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Dicionário Bíblico (Tyndale)</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w:t>
      </w:r>
      <w:r>
        <w:rPr>
          <w:lang w:val="pt_PT" w:bidi="pt_PT"/>
        </w:rPr>
      </w:r>
    </w:p>
    <w:p>
      <w:pPr/>
      <w:r>
        <w:rPr>
          <w:lang w:val="pt_PT" w:bidi="pt_PT"/>
        </w:rPr>
      </w:r>
      <w:r>
        <w:rPr>
          <w:i/>
          <w:lang w:val="pt_PT" w:bidi="pt_PT"/>
        </w:rPr>
        <w:t>Raabe (Monstro), Raabe (pessoa), Raamá, Raama, Raamias, Raão, Rabá, Rabá dos amonitas, Rabe-Mague, Rabino, Rabite, Rabôni*, Rabsaqué, Rabsaris, Raca, Racabe, Racal, Racate, Racom, Radai, Rafa, Rafa, Rafael, Rafael, Rafana, Rafu, Ragaú, Rainha, Rainha dos céus, Raiva, Raiz de Jessé, Rama, Ramá, Ramá do Neguebe, Ramá do Sul, Ramataim, Ramataim, Ramataim-Zofim, Ramate-Leí, Ramate-Mispa, Ramatita, Ramessés (Lugar), Ramessés (pessoa), Ramessés (Pessoa), Ramias, Ramo, Ramote (lugar), Ramote do Neguebe, Ramote do Sul, Ramote-Gileade, Ranúnculo, Rão (pessoa), RÁPIDO, Jejum, Raposa, Raquel, Rassis, rassista, Rato, Razis, Reabias, Reaías, Reba, Rebeca, Reca, Recabe, Recabitas, Recâmaras do Sul, Recolher, Recolhimento, Recompensa, Reconciliação, Rede, Redemoinho, Redentor, Redenção, Reelaías, Refa, Refaías, Refaim, Refaíta, Refeições, Significado de, Refidim, Refúgio, Cidades de, Regém, Regém-Meleque, Regeneração*, Regente de coro, Região montanhosa dos amalequitas, Região Selvagem, Regimento Italiano, Batalhão Italiano, Coorte Italiana, Régio, Registro, Rei, Rei, Reino De Deus, Reino Do Céu, REIS, livros de Primeiro e Segundo, Relâmpago, Religião, Relógio de sol, Remalias, Remanescente, Remete, Remissão De Pecados*, Renascimento, Renfã, Reobe (Lugar), Reobe (pessoa), Reobote, Reobote-Ir, Réptil, Requém, Requém (lugar), Requém (Pessoa), Resa, Resefe, Resém, Resgate, Ressurreição, Ressurreição Corporal de Cristo, Retidão, Retrocesso, Reú, Reuel, Reuel, Reum, Reumá, Reuniões Da Igreja, Revelação, Rezefe, Rezim, Rezom, Riacho, Riacho do Arabá, Riacho dos salgueiros, Ribai, Ribeirão do Egito, Ribeiro da planície, Ribla, Rifate, Rim, Rimom, Rimom (Lugar), Rimom (pessoa), Rimom-Metoar, Rimom-Perez, Rimom, Rocha de, Rina, Rio do Egito, RIO EUFRATES, Rio Jordão, Rio Nilo, Rio Tigre, Riqueza, Riquezas, Riso, Rispa, Rissa, Ritma, Rizia, Rízia, Roboão, Roda, Rodanim, Rode, Rodes, Rôdoco, Roga, Rogelim, Rolinhas, Rolo, Rolos do Mar Morto, Roma, Cidade de, Romanti-Ézer, Romãzeira, Rôs, Rosa, Rotas comerciais, Roubo, Roupas, Roupas de sepultamento, Rua Direita, Rúben (Lugar), Rúben (Pessoa), Rúben, Tribo de, Rubenita, Rubi, Rufo, Ruma, Rute (pessoa), Rute, Livro de</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Raabe (Monstro)</w:t>
      </w:r>
      <w:r>
        <w:rPr>
          <w:lang w:val="pt_PT" w:bidi="pt_PT"/>
        </w:rPr>
      </w:r>
    </w:p>
    <w:p>
      <w:pPr/>
      <w:r>
        <w:rPr>
          <w:lang w:val="pt_PT" w:bidi="pt_PT"/>
        </w:rPr>
      </w:r>
      <w:r>
        <w:rPr>
          <w:lang w:val="pt_PT" w:bidi="pt_PT"/>
        </w:rPr>
        <w:t>Um monstro marinho mitológico que simbolizava o Egito (</w:t>
      </w:r>
      <w:hyperlink r:id="rId13">
        <w:r>
          <w:rPr>
            <w:lang w:val="pt_PT" w:bidi="pt_PT"/>
          </w:rPr>
          <w:rPr>
            <w:color w:val="0000EE"/>
            <w:u w:val="single"/>
          </w:rPr>
          <w:t>Sl 87.4</w:t>
        </w:r>
      </w:hyperlink>
      <w:r>
        <w:rPr>
          <w:lang w:val="pt_PT" w:bidi="pt_PT"/>
        </w:rPr>
        <w:t>). “Pois a ajuda do Egito não vale nada. Por isso, estou pondo no Egito o apelido de 'O Dragão Manso'” (</w:t>
      </w:r>
      <w:hyperlink r:id="rId14">
        <w:r>
          <w:rPr>
            <w:lang w:val="pt_PT" w:bidi="pt_PT"/>
          </w:rPr>
          <w:rPr>
            <w:color w:val="0000EE"/>
            <w:u w:val="single"/>
          </w:rPr>
          <w:t>Is 30.7</w:t>
        </w:r>
      </w:hyperlink>
      <w:r>
        <w:rPr>
          <w:lang w:val="pt_PT" w:bidi="pt_PT"/>
        </w:rPr>
        <w:t xml:space="preserve">). Os escritores da Bíblia descreveram como Deus ajudou o povo de Israel a atravessar o Mar Vermelho enquanto o exército egípcio se afogava ali (cp. </w:t>
      </w:r>
      <w:hyperlink r:id="rId15">
        <w:r>
          <w:rPr>
            <w:lang w:val="pt_PT" w:bidi="pt_PT"/>
          </w:rPr>
          <w:rPr>
            <w:color w:val="0000EE"/>
            <w:u w:val="single"/>
          </w:rPr>
          <w:t>Is 51.10</w:t>
        </w:r>
      </w:hyperlink>
      <w:r>
        <w:rPr>
          <w:lang w:val="pt_PT" w:bidi="pt_PT"/>
        </w:rPr>
        <w:t>). Eles usaram a imagem de Deus lutando e derrotando um monstro poderoso para contar essa história (</w:t>
      </w:r>
      <w:hyperlink r:id="rId16">
        <w:r>
          <w:rPr>
            <w:lang w:val="pt_PT" w:bidi="pt_PT"/>
          </w:rPr>
          <w:rPr>
            <w:color w:val="0000EE"/>
            <w:u w:val="single"/>
          </w:rPr>
          <w:t>Jó 26.12</w:t>
        </w:r>
      </w:hyperlink>
      <w:r>
        <w:rPr>
          <w:lang w:val="pt_PT" w:bidi="pt_PT"/>
        </w:rPr>
        <w:t xml:space="preserve">; </w:t>
      </w:r>
      <w:hyperlink r:id="rId17">
        <w:r>
          <w:rPr>
            <w:lang w:val="pt_PT" w:bidi="pt_PT"/>
          </w:rPr>
          <w:rPr>
            <w:color w:val="0000EE"/>
            <w:u w:val="single"/>
          </w:rPr>
          <w:t>Sl 89.10</w:t>
        </w:r>
      </w:hyperlink>
      <w:r>
        <w:rPr>
          <w:lang w:val="pt_PT" w:bidi="pt_PT"/>
        </w:rPr>
        <w:t xml:space="preserve">; </w:t>
      </w:r>
      <w:hyperlink r:id="rId18">
        <w:r>
          <w:rPr>
            <w:lang w:val="pt_PT" w:bidi="pt_PT"/>
          </w:rPr>
          <w:rPr>
            <w:color w:val="0000EE"/>
            <w:u w:val="single"/>
          </w:rPr>
          <w:t>Is 51.9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Raabe (pessoa)</w:t>
      </w:r>
      <w:r>
        <w:rPr>
          <w:lang w:val="pt_PT" w:bidi="pt_PT"/>
        </w:rPr>
      </w:r>
    </w:p>
    <w:p>
      <w:pPr/>
      <w:r>
        <w:rPr>
          <w:lang w:val="pt_PT" w:bidi="pt_PT"/>
        </w:rPr>
      </w:r>
      <w:r>
        <w:rPr>
          <w:lang w:val="pt_PT" w:bidi="pt_PT"/>
        </w:rPr>
        <w:t>A heroína da batalha de Jericó (</w:t>
      </w:r>
      <w:hyperlink r:id="rId19">
        <w:r>
          <w:rPr>
            <w:lang w:val="pt_PT" w:bidi="pt_PT"/>
          </w:rPr>
          <w:rPr>
            <w:color w:val="0000EE"/>
            <w:u w:val="single"/>
          </w:rPr>
          <w:t>Js 2–6</w:t>
        </w:r>
      </w:hyperlink>
      <w:r>
        <w:rPr>
          <w:lang w:val="pt_PT" w:bidi="pt_PT"/>
        </w:rPr>
        <w:t>). Logo após a morte de Moisés, Deus instruiu Josué a atravessar o Jordão e ocupar a terra Prometida. Antes da travessia, Josué enviou dois espiões para explorar a terra. Ele queria verificar a cidade fortificada de Jericó. Ao entrar na cidade, os espiões rapidamente encontraram o caminho para a casa de Raabe, que talvez fosse uma pousada e/ou um bordel. Ela aparentemente era uma prostituta.</w:t>
      </w:r>
    </w:p>
    <w:p>
      <w:pPr/>
      <w:r>
        <w:rPr>
          <w:lang w:val="pt_PT" w:bidi="pt_PT"/>
        </w:rPr>
      </w:r>
      <w:r>
        <w:rPr>
          <w:lang w:val="pt_PT" w:bidi="pt_PT"/>
        </w:rPr>
        <w:t>O rei de Jericó logo soube da chegada dos espiões. Ele naturalmente exigiu que Raabe revelasse o paradeiro deles. Ela astutamente admitiu tê-los visto, mas insistiu que eles haviam deixado a cidade ao anoitecer. Na verdade, os espiões estavam escondidos sob os talos de linho no telhado de sua casa. Quando o grupo de busca do rei deixou Jericó para caçar os espiões, Raabe confessou aos espiões por que ajudou os israelitas. Ela temia o Deus dos judeus, acreditando que ele certamente lhes daria a vitória (</w:t>
      </w:r>
      <w:hyperlink r:id="rId20">
        <w:r>
          <w:rPr>
            <w:lang w:val="pt_PT" w:bidi="pt_PT"/>
          </w:rPr>
          <w:rPr>
            <w:color w:val="0000EE"/>
            <w:u w:val="single"/>
          </w:rPr>
          <w:t>Js 2.11</w:t>
        </w:r>
      </w:hyperlink>
      <w:r>
        <w:rPr>
          <w:lang w:val="pt_PT" w:bidi="pt_PT"/>
        </w:rPr>
        <w:t>).</w:t>
      </w:r>
    </w:p>
    <w:p>
      <w:pPr/>
      <w:r>
        <w:rPr>
          <w:lang w:val="pt_PT" w:bidi="pt_PT"/>
        </w:rPr>
      </w:r>
      <w:r>
        <w:rPr>
          <w:lang w:val="pt_PT" w:bidi="pt_PT"/>
        </w:rPr>
        <w:t>Graças à sua ajuda, os espiões concordaram em salvar Raabe e sua família. O sinal seria um cordão de fio escarlate pendurado na janela dela, a mesma rota que os espiões usaram para escapar da cidade. Raabe e sua família foram, de fato, os únicos sobreviventes da batalha posterior. Eles foram conduzidos para a segurança, sob o comando de Josué, pelos próprios homens que Raabe havia salvo.</w:t>
      </w:r>
    </w:p>
    <w:p>
      <w:pPr/>
      <w:r>
        <w:rPr>
          <w:lang w:val="pt_PT" w:bidi="pt_PT"/>
        </w:rPr>
      </w:r>
      <w:r>
        <w:rPr>
          <w:lang w:val="pt_PT" w:bidi="pt_PT"/>
        </w:rPr>
        <w:t>Raabe tornou-se esposa de Salmom e mãe de Boaz. Assim, ela foi uma ancestral de Jesus (</w:t>
      </w:r>
      <w:hyperlink r:id="rId21">
        <w:r>
          <w:rPr>
            <w:lang w:val="pt_PT" w:bidi="pt_PT"/>
          </w:rPr>
          <w:rPr>
            <w:color w:val="0000EE"/>
            <w:u w:val="single"/>
          </w:rPr>
          <w:t>Mt 1.5</w:t>
        </w:r>
      </w:hyperlink>
      <w:r>
        <w:rPr>
          <w:lang w:val="pt_PT" w:bidi="pt_PT"/>
        </w:rPr>
        <w:t>). Raabe é mencionada, junto com Moisés, Davi, Sansão e Samuel, como um exemplo de fé (</w:t>
      </w:r>
      <w:hyperlink r:id="rId22">
        <w:r>
          <w:rPr>
            <w:lang w:val="pt_PT" w:bidi="pt_PT"/>
          </w:rPr>
          <w:rPr>
            <w:color w:val="0000EE"/>
            <w:u w:val="single"/>
          </w:rPr>
          <w:t>Hb 11.31</w:t>
        </w:r>
      </w:hyperlink>
      <w:r>
        <w:rPr>
          <w:lang w:val="pt_PT" w:bidi="pt_PT"/>
        </w:rPr>
        <w:t>). Seu feito é um exemplo de boas obras e justificação (</w:t>
      </w:r>
      <w:hyperlink r:id="rId23">
        <w:r>
          <w:rPr>
            <w:lang w:val="pt_PT" w:bidi="pt_PT"/>
          </w:rPr>
          <w:rPr>
            <w:color w:val="0000EE"/>
            <w:u w:val="single"/>
          </w:rPr>
          <w:t>Tg 2.25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Conquista e distribuição da terra</w:t>
      </w:r>
      <w:r>
        <w:rPr>
          <w:lang w:val="pt_PT" w:bidi="pt_PT"/>
        </w:rPr>
        <w:t xml:space="preserve">; </w:t>
      </w:r>
      <w:r>
        <w:rPr>
          <w:lang w:val="pt_PT" w:bidi="pt_PT"/>
        </w:rPr>
        <w:t>Livro de Josué</w:t>
      </w:r>
      <w:r>
        <w:rPr>
          <w:lang w:val="pt_PT" w:bidi="pt_PT"/>
        </w:rPr>
        <w:t>.</w:t>
      </w:r>
      <w:r>
        <w:rPr>
          <w:lang w:val="pt_PT" w:bidi="pt_PT"/>
        </w:rPr>
      </w:r>
      <w:r>
        <w:rPr>
          <w:lang w:val="pt_PT" w:bidi="pt_PT"/>
        </w:rPr>
      </w:r>
    </w:p>
    <w:p>
      <w:pPr/>
      <w:r>
        <w:rPr>
          <w:lang w:val="pt_PT" w:bidi="pt_PT"/>
        </w:rPr>
      </w:r>
    </w:p>
    <w:p>
      <w:pPr>
        <w:pStyle w:val="Heading2"/>
      </w:pPr>
      <w:r>
        <w:rPr>
          <w:lang w:val="pt_PT" w:bidi="pt_PT"/>
        </w:rPr>
        <w:t>Raamá, Raama</w:t>
      </w:r>
      <w:r>
        <w:rPr>
          <w:lang w:val="pt_PT" w:bidi="pt_PT"/>
        </w:rPr>
      </w:r>
    </w:p>
    <w:p>
      <w:pPr/>
      <w:r>
        <w:rPr>
          <w:lang w:val="pt_PT" w:bidi="pt_PT"/>
        </w:rPr>
      </w:r>
      <w:r>
        <w:rPr>
          <w:lang w:val="pt_PT" w:bidi="pt_PT"/>
        </w:rPr>
        <w:t>Um dos cinco filhos de Cuxe e um descendente da linha de Cam. Ele foi o pai de Sebá e Dedã (</w:t>
      </w:r>
      <w:hyperlink r:id="rId24">
        <w:r>
          <w:rPr>
            <w:lang w:val="pt_PT" w:bidi="pt_PT"/>
          </w:rPr>
          <w:rPr>
            <w:color w:val="0000EE"/>
            <w:u w:val="single"/>
          </w:rPr>
          <w:t>Gn 10.7</w:t>
        </w:r>
      </w:hyperlink>
      <w:r>
        <w:rPr>
          <w:lang w:val="pt_PT" w:bidi="pt_PT"/>
        </w:rPr>
        <w:t xml:space="preserve">; </w:t>
      </w:r>
      <w:hyperlink r:id="rId25">
        <w:r>
          <w:rPr>
            <w:lang w:val="pt_PT" w:bidi="pt_PT"/>
          </w:rPr>
          <w:rPr>
            <w:color w:val="0000EE"/>
            <w:u w:val="single"/>
          </w:rPr>
          <w:t>1Cr 1.9</w:t>
        </w:r>
      </w:hyperlink>
      <w:r>
        <w:rPr>
          <w:lang w:val="pt_PT" w:bidi="pt_PT"/>
        </w:rPr>
        <w:t xml:space="preserve">). </w:t>
      </w:r>
      <w:hyperlink r:id="rId26">
        <w:r>
          <w:rPr>
            <w:lang w:val="pt_PT" w:bidi="pt_PT"/>
          </w:rPr>
          <w:rPr>
            <w:color w:val="0000EE"/>
            <w:u w:val="single"/>
          </w:rPr>
          <w:t>Ezequiel 27.22</w:t>
        </w:r>
      </w:hyperlink>
      <w:r>
        <w:rPr>
          <w:lang w:val="pt_PT" w:bidi="pt_PT"/>
        </w:rPr>
        <w:t xml:space="preserve"> menciona o povo de Sebá e Raamá negociando especiarias e pedras preciosas com os mercadores de Tiro. O nome de Raamá foi posteriormente dado a uma cidade talvez identificável com Ma'in no sudoeste da Arábia.</w:t>
      </w:r>
      <w:r>
        <w:rPr>
          <w:lang w:val="pt_PT" w:bidi="pt_PT"/>
        </w:rPr>
      </w:r>
      <w:r>
        <w:rPr>
          <w:lang w:val="pt_PT" w:bidi="pt_PT"/>
        </w:rPr>
      </w:r>
    </w:p>
    <w:p>
      <w:pPr/>
      <w:r>
        <w:rPr>
          <w:lang w:val="pt_PT" w:bidi="pt_PT"/>
        </w:rPr>
      </w:r>
    </w:p>
    <w:p>
      <w:pPr>
        <w:pStyle w:val="Heading2"/>
      </w:pPr>
      <w:r>
        <w:rPr>
          <w:lang w:val="pt_PT" w:bidi="pt_PT"/>
        </w:rPr>
        <w:t>Raamias</w:t>
      </w:r>
      <w:r>
        <w:rPr>
          <w:lang w:val="pt_PT" w:bidi="pt_PT"/>
        </w:rPr>
      </w:r>
    </w:p>
    <w:p>
      <w:pPr/>
      <w:r>
        <w:rPr>
          <w:lang w:val="pt_PT" w:bidi="pt_PT"/>
        </w:rPr>
      </w:r>
      <w:r>
        <w:rPr>
          <w:lang w:val="pt_PT" w:bidi="pt_PT"/>
        </w:rPr>
        <w:t>Aquele que retornou com Zorobabel para a Palestina após o cativeiro babilônico (</w:t>
      </w:r>
      <w:hyperlink r:id="rId27">
        <w:r>
          <w:rPr>
            <w:lang w:val="pt_PT" w:bidi="pt_PT"/>
          </w:rPr>
          <w:rPr>
            <w:color w:val="0000EE"/>
            <w:u w:val="single"/>
          </w:rPr>
          <w:t>Ne 7.7</w:t>
        </w:r>
      </w:hyperlink>
      <w:r>
        <w:rPr>
          <w:lang w:val="pt_PT" w:bidi="pt_PT"/>
        </w:rPr>
        <w:t xml:space="preserve">). Raamias é alternativamente escrito como Reelaías em </w:t>
      </w:r>
      <w:hyperlink r:id="rId28">
        <w:r>
          <w:rPr>
            <w:lang w:val="pt_PT" w:bidi="pt_PT"/>
          </w:rPr>
          <w:rPr>
            <w:color w:val="0000EE"/>
            <w:u w:val="single"/>
          </w:rPr>
          <w:t>Esdras 2.2</w:t>
        </w:r>
      </w:hyperlink>
      <w:r>
        <w:rPr>
          <w:lang w:val="pt_PT" w:bidi="pt_PT"/>
        </w:rPr>
        <w:t xml:space="preserve">. A forma correta da palavra é incerta. </w:t>
      </w:r>
      <w:r>
        <w:rPr>
          <w:i/>
          <w:lang w:val="pt_PT" w:bidi="pt_PT"/>
        </w:rPr>
        <w:t>Veja</w:t>
      </w:r>
      <w:r>
        <w:rPr>
          <w:lang w:val="pt_PT" w:bidi="pt_PT"/>
        </w:rPr>
        <w:t xml:space="preserve"> </w:t>
      </w:r>
      <w:r>
        <w:rPr>
          <w:lang w:val="pt_PT" w:bidi="pt_PT"/>
        </w:rPr>
        <w:t>Reelaías</w:t>
      </w:r>
      <w:r>
        <w:rPr>
          <w:lang w:val="pt_PT" w:bidi="pt_PT"/>
        </w:rPr>
        <w:t>.</w:t>
      </w:r>
      <w:r>
        <w:rPr>
          <w:lang w:val="pt_PT" w:bidi="pt_PT"/>
        </w:rPr>
      </w:r>
      <w:r>
        <w:rPr>
          <w:lang w:val="pt_PT" w:bidi="pt_PT"/>
        </w:rPr>
      </w:r>
    </w:p>
    <w:p>
      <w:pPr/>
      <w:r>
        <w:rPr>
          <w:lang w:val="pt_PT" w:bidi="pt_PT"/>
        </w:rPr>
      </w:r>
    </w:p>
    <w:p>
      <w:pPr>
        <w:pStyle w:val="Heading2"/>
      </w:pPr>
      <w:r>
        <w:rPr>
          <w:lang w:val="pt_PT" w:bidi="pt_PT"/>
        </w:rPr>
        <w:t>Raão</w:t>
      </w:r>
      <w:r>
        <w:rPr>
          <w:lang w:val="pt_PT" w:bidi="pt_PT"/>
        </w:rPr>
      </w:r>
    </w:p>
    <w:p>
      <w:pPr/>
      <w:r>
        <w:rPr>
          <w:lang w:val="pt_PT" w:bidi="pt_PT"/>
        </w:rPr>
      </w:r>
      <w:r>
        <w:rPr>
          <w:lang w:val="pt_PT" w:bidi="pt_PT"/>
        </w:rPr>
        <w:t>Filho de Sema e pai de Jorqueão (</w:t>
      </w:r>
      <w:hyperlink r:id="rId29">
        <w:r>
          <w:rPr>
            <w:lang w:val="pt_PT" w:bidi="pt_PT"/>
          </w:rPr>
          <w:rPr>
            <w:color w:val="0000EE"/>
            <w:u w:val="single"/>
          </w:rPr>
          <w:t>1Cr 2.44</w:t>
        </w:r>
      </w:hyperlink>
      <w:r>
        <w:rPr>
          <w:lang w:val="pt_PT" w:bidi="pt_PT"/>
        </w:rPr>
        <w:t>). Ele era um descendente de Judá.</w:t>
      </w:r>
      <w:r>
        <w:rPr>
          <w:lang w:val="pt_PT" w:bidi="pt_PT"/>
        </w:rPr>
      </w:r>
      <w:r>
        <w:rPr>
          <w:lang w:val="pt_PT" w:bidi="pt_PT"/>
        </w:rPr>
      </w:r>
    </w:p>
    <w:p>
      <w:pPr/>
      <w:r>
        <w:rPr>
          <w:lang w:val="pt_PT" w:bidi="pt_PT"/>
        </w:rPr>
      </w:r>
    </w:p>
    <w:p>
      <w:pPr>
        <w:pStyle w:val="Heading2"/>
      </w:pPr>
      <w:r>
        <w:rPr>
          <w:lang w:val="pt_PT" w:bidi="pt_PT"/>
        </w:rPr>
        <w:t>Rabá</w:t>
      </w:r>
      <w:r>
        <w:rPr>
          <w:lang w:val="pt_PT" w:bidi="pt_PT"/>
        </w:rPr>
      </w:r>
    </w:p>
    <w:p>
      <w:pPr/>
      <w:r>
        <w:rPr>
          <w:lang w:val="pt_PT" w:bidi="pt_PT"/>
        </w:rPr>
      </w:r>
      <w:r>
        <w:rPr>
          <w:lang w:val="pt_PT" w:bidi="pt_PT"/>
        </w:rPr>
        <w:t>Uma das cidades na região montanhosa atribuída à tribo de Judá como herança (</w:t>
      </w:r>
      <w:hyperlink r:id="rId30">
        <w:r>
          <w:rPr>
            <w:lang w:val="pt_PT" w:bidi="pt_PT"/>
          </w:rPr>
          <w:rPr>
            <w:color w:val="0000EE"/>
            <w:u w:val="single"/>
          </w:rPr>
          <w:t>Js 15.60</w:t>
        </w:r>
      </w:hyperlink>
      <w:r>
        <w:rPr>
          <w:lang w:val="pt_PT" w:bidi="pt_PT"/>
        </w:rPr>
        <w:t>). Sua localização é incerta. Alguns a identificam com Rubute, mencionada nas tábuas de Amarna, ou Khirbet Bir al-Hilu.</w:t>
      </w:r>
      <w:r>
        <w:rPr>
          <w:lang w:val="pt_PT" w:bidi="pt_PT"/>
        </w:rPr>
      </w:r>
      <w:r>
        <w:rPr>
          <w:lang w:val="pt_PT" w:bidi="pt_PT"/>
        </w:rPr>
      </w:r>
    </w:p>
    <w:p>
      <w:pPr/>
      <w:r>
        <w:rPr>
          <w:lang w:val="pt_PT" w:bidi="pt_PT"/>
        </w:rPr>
      </w:r>
    </w:p>
    <w:p>
      <w:pPr>
        <w:pStyle w:val="Heading2"/>
      </w:pPr>
      <w:r>
        <w:rPr>
          <w:lang w:val="pt_PT" w:bidi="pt_PT"/>
        </w:rPr>
        <w:t>Rabá dos amonitas</w:t>
      </w:r>
      <w:r>
        <w:rPr>
          <w:lang w:val="pt_PT" w:bidi="pt_PT"/>
        </w:rPr>
      </w:r>
    </w:p>
    <w:p>
      <w:pPr/>
      <w:r>
        <w:rPr>
          <w:lang w:val="pt_PT" w:bidi="pt_PT"/>
        </w:rPr>
      </w:r>
      <w:r>
        <w:rPr>
          <w:lang w:val="pt_PT" w:bidi="pt_PT"/>
        </w:rPr>
        <w:t>A capital do antigo reino amonita. Localizada perto das nascentes do rio Jaboque, ficava a cerca de 40 quilômetros a leste do Jordão e situava-se ao longo da principal rota de caravanas que ia de Damasco, ao sul, ao longo do planalto transjordano. Esta estrada também era conhecida como a Estrada Real (</w:t>
      </w:r>
      <w:hyperlink r:id="rId31">
        <w:r>
          <w:rPr>
            <w:lang w:val="pt_PT" w:bidi="pt_PT"/>
          </w:rPr>
          <w:rPr>
            <w:color w:val="0000EE"/>
            <w:u w:val="single"/>
          </w:rPr>
          <w:t>Nm 20.17</w:t>
        </w:r>
      </w:hyperlink>
      <w:r>
        <w:rPr>
          <w:lang w:val="pt_PT" w:bidi="pt_PT"/>
        </w:rPr>
        <w:t xml:space="preserve">; </w:t>
      </w:r>
      <w:hyperlink r:id="rId32">
        <w:r>
          <w:rPr>
            <w:lang w:val="pt_PT" w:bidi="pt_PT"/>
          </w:rPr>
          <w:rPr>
            <w:color w:val="0000EE"/>
            <w:u w:val="single"/>
          </w:rPr>
          <w:t>21.22</w:t>
        </w:r>
      </w:hyperlink>
      <w:r>
        <w:rPr>
          <w:lang w:val="pt_PT" w:bidi="pt_PT"/>
        </w:rPr>
        <w:t>). A moderna Amã, a capital da Jordânia, cobre a antiga cidade. Durante o terceiro século a.C., Ptolemeu II Filadelfo do Egito reconstruiu a cidade e a renomeou Filadélfia. Após os romanos tomarem a Palestina em 63 a.C., a cidade tornou-se parte da Decápolis, e após 106 d.C. fez parte da província romana da Arábia.</w:t>
      </w:r>
    </w:p>
    <w:p>
      <w:pPr/>
      <w:r>
        <w:rPr>
          <w:lang w:val="pt_PT" w:bidi="pt_PT"/>
        </w:rPr>
      </w:r>
      <w:r>
        <w:rPr>
          <w:lang w:val="pt_PT" w:bidi="pt_PT"/>
        </w:rPr>
        <w:t>Rabá aparece pela primeira vez nas Escrituras como o lugar onde a grande cama de ferro de Ogue, rei de Basã, foi mantida (</w:t>
      </w:r>
      <w:hyperlink r:id="rId33">
        <w:r>
          <w:rPr>
            <w:lang w:val="pt_PT" w:bidi="pt_PT"/>
          </w:rPr>
          <w:rPr>
            <w:color w:val="0000EE"/>
            <w:u w:val="single"/>
          </w:rPr>
          <w:t>Dt 3.11</w:t>
        </w:r>
      </w:hyperlink>
      <w:r>
        <w:rPr>
          <w:lang w:val="pt_PT" w:bidi="pt_PT"/>
        </w:rPr>
        <w:t>; ARC “em Rabá dos filhos de Amom”). Quando a Transjordânia foi dividida entre as tribos de Gade, Rúben e a meia tribo de Manassés, o território de Gade se estendia até a proximidade de Rabá, mas não a incluía (</w:t>
      </w:r>
      <w:hyperlink r:id="rId34">
        <w:r>
          <w:rPr>
            <w:lang w:val="pt_PT" w:bidi="pt_PT"/>
          </w:rPr>
          <w:rPr>
            <w:color w:val="0000EE"/>
            <w:u w:val="single"/>
          </w:rPr>
          <w:t>Js 13.25</w:t>
        </w:r>
      </w:hyperlink>
      <w:r>
        <w:rPr>
          <w:lang w:val="pt_PT" w:bidi="pt_PT"/>
        </w:rPr>
        <w:t>).</w:t>
      </w:r>
    </w:p>
    <w:p>
      <w:pPr/>
      <w:r>
        <w:rPr>
          <w:lang w:val="pt_PT" w:bidi="pt_PT"/>
        </w:rPr>
      </w:r>
      <w:r>
        <w:rPr>
          <w:lang w:val="pt_PT" w:bidi="pt_PT"/>
        </w:rPr>
        <w:t>Rabá teve destaque significativo nas Escrituras durante o reinado de Davi. Naquela época, Joabe sitiou a cidade e, durante a batalha, Urias, o heteu, perdeu a vida por ordem específica do rei (</w:t>
      </w:r>
      <w:hyperlink r:id="rId35">
        <w:r>
          <w:rPr>
            <w:lang w:val="pt_PT" w:bidi="pt_PT"/>
          </w:rPr>
          <w:rPr>
            <w:color w:val="0000EE"/>
            <w:u w:val="single"/>
          </w:rPr>
          <w:t>2Sm 11.1</w:t>
        </w:r>
      </w:hyperlink>
      <w:r>
        <w:rPr>
          <w:lang w:val="pt_PT" w:bidi="pt_PT"/>
        </w:rPr>
        <w:t xml:space="preserve">; </w:t>
      </w:r>
      <w:hyperlink r:id="rId36">
        <w:r>
          <w:rPr>
            <w:lang w:val="pt_PT" w:bidi="pt_PT"/>
          </w:rPr>
          <w:rPr>
            <w:color w:val="0000EE"/>
            <w:u w:val="single"/>
          </w:rPr>
          <w:t>12.26–29</w:t>
        </w:r>
      </w:hyperlink>
      <w:r>
        <w:rPr>
          <w:lang w:val="pt_PT" w:bidi="pt_PT"/>
        </w:rPr>
        <w:t>). A cidade foi construída em duas partes — a cidade alta e a cidade baixa, chamada de “cidade das águas” (</w:t>
      </w:r>
      <w:hyperlink r:id="rId37">
        <w:r>
          <w:rPr>
            <w:lang w:val="pt_PT" w:bidi="pt_PT"/>
          </w:rPr>
          <w:rPr>
            <w:color w:val="0000EE"/>
            <w:u w:val="single"/>
          </w:rPr>
          <w:t>12.27</w:t>
        </w:r>
      </w:hyperlink>
      <w:r>
        <w:rPr>
          <w:lang w:val="pt_PT" w:bidi="pt_PT"/>
        </w:rPr>
        <w:t xml:space="preserve">). Joabe tomou a cidade baixa e talvez tenha conseguido controlar o abastecimento de água, e então esperou que Davi viesse completar a conquista (vv. </w:t>
      </w:r>
      <w:hyperlink r:id="rId38">
        <w:r>
          <w:rPr>
            <w:lang w:val="pt_PT" w:bidi="pt_PT"/>
          </w:rPr>
          <w:rPr>
            <w:color w:val="0000EE"/>
            <w:u w:val="single"/>
          </w:rPr>
          <w:t>27–28</w:t>
        </w:r>
      </w:hyperlink>
      <w:r>
        <w:rPr>
          <w:lang w:val="pt_PT" w:bidi="pt_PT"/>
        </w:rPr>
        <w:t>). Após um saque completo de Rabá, Davi não estacionou tropas na cidade, mas a deixou sob o controle dos amonitas, que se tornaram vassalos de Israel.</w:t>
      </w:r>
    </w:p>
    <w:p>
      <w:pPr/>
      <w:r>
        <w:rPr>
          <w:lang w:val="pt_PT" w:bidi="pt_PT"/>
        </w:rPr>
      </w:r>
      <w:r>
        <w:rPr>
          <w:lang w:val="pt_PT" w:bidi="pt_PT"/>
        </w:rPr>
        <w:t>Cerca de 250 anos depois, Amós pronunciou julgamento sobre a então próspera cidade (</w:t>
      </w:r>
      <w:hyperlink r:id="rId39">
        <w:r>
          <w:rPr>
            <w:lang w:val="pt_PT" w:bidi="pt_PT"/>
          </w:rPr>
          <w:rPr>
            <w:color w:val="0000EE"/>
            <w:u w:val="single"/>
          </w:rPr>
          <w:t>Am 1.13–14</w:t>
        </w:r>
      </w:hyperlink>
      <w:r>
        <w:rPr>
          <w:lang w:val="pt_PT" w:bidi="pt_PT"/>
        </w:rPr>
        <w:t>). Quando Nabucodonosor parou em Rabá durante sua invasão da Transjordânia, era um lugar significativo (</w:t>
      </w:r>
      <w:hyperlink r:id="rId40">
        <w:r>
          <w:rPr>
            <w:lang w:val="pt_PT" w:bidi="pt_PT"/>
          </w:rPr>
          <w:rPr>
            <w:color w:val="0000EE"/>
            <w:u w:val="single"/>
          </w:rPr>
          <w:t>Ez 21.20</w:t>
        </w:r>
      </w:hyperlink>
      <w:r>
        <w:rPr>
          <w:lang w:val="pt_PT" w:bidi="pt_PT"/>
        </w:rPr>
        <w:t>). Foi em Rabá que Baalis, rei dos amonitas, mais tarde planejou o ataque que resultou na morte de Gedalias (</w:t>
      </w:r>
      <w:hyperlink r:id="rId41">
        <w:r>
          <w:rPr>
            <w:lang w:val="pt_PT" w:bidi="pt_PT"/>
          </w:rPr>
          <w:rPr>
            <w:color w:val="0000EE"/>
            <w:u w:val="single"/>
          </w:rPr>
          <w:t>Jr 40.14</w:t>
        </w:r>
      </w:hyperlink>
      <w:r>
        <w:rPr>
          <w:lang w:val="pt_PT" w:bidi="pt_PT"/>
        </w:rPr>
        <w:t xml:space="preserve"> e seguintes), o governador babilônico da Judeia, e no exílio de Jeremias para o Egito. A profecia de Jeremias contra Rabá está registrada em </w:t>
      </w:r>
      <w:hyperlink r:id="rId42">
        <w:r>
          <w:rPr>
            <w:lang w:val="pt_PT" w:bidi="pt_PT"/>
          </w:rPr>
          <w:rPr>
            <w:color w:val="0000EE"/>
            <w:u w:val="single"/>
          </w:rPr>
          <w:t>Jeremias 49.2–3</w:t>
        </w:r>
      </w:hyperlink>
      <w:r>
        <w:rPr>
          <w:lang w:val="pt_PT" w:bidi="pt_PT"/>
        </w:rPr>
        <w:t>.</w:t>
      </w:r>
    </w:p>
    <w:p>
      <w:pPr/>
      <w:r>
        <w:rPr>
          <w:lang w:val="pt_PT" w:bidi="pt_PT"/>
        </w:rPr>
      </w:r>
      <w:r>
        <w:rPr>
          <w:lang w:val="pt_PT" w:bidi="pt_PT"/>
        </w:rPr>
        <w:t>Como a moderna Amã cobre a antiga Rabá, não é possível realizar escavações na cidade antiga. O teatro romano está localizado no centro da cidade e tem capacidade para 6.000 pessoas. Próximos a ele, encontram-se restos dilapidados de um odeão, ou sala de música, e uma fonte, ambos do período romano. Tudo visível na antiga cidadela é romano, bizantino ou árabe, exceto no canto nordeste, onde parte da muralha da cidade da Idade do Ferro ainda está exposta. O templo romano no canto sudoeste da cidadela foi dedicado a Hércules.</w:t>
      </w:r>
    </w:p>
    <w:p>
      <w:pPr/>
      <w:r>
        <w:rPr>
          <w:lang w:val="pt_PT" w:bidi="pt_PT"/>
        </w:rPr>
      </w:r>
      <w:r>
        <w:rPr>
          <w:i/>
          <w:lang w:val="pt_PT" w:bidi="pt_PT"/>
        </w:rPr>
        <w:t>Veja também</w:t>
      </w:r>
      <w:r>
        <w:rPr>
          <w:lang w:val="pt_PT" w:bidi="pt_PT"/>
        </w:rPr>
        <w:t xml:space="preserve"> </w:t>
      </w:r>
      <w:r>
        <w:rPr>
          <w:lang w:val="pt_PT" w:bidi="pt_PT"/>
        </w:rPr>
        <w:t>Decápolis</w:t>
      </w:r>
      <w:r>
        <w:rPr>
          <w:lang w:val="pt_PT" w:bidi="pt_PT"/>
        </w:rPr>
        <w:t xml:space="preserve">; </w:t>
      </w:r>
      <w:r>
        <w:rPr>
          <w:lang w:val="pt_PT" w:bidi="pt_PT"/>
        </w:rPr>
        <w:t>Filadélfia #1</w:t>
      </w:r>
      <w:r>
        <w:rPr>
          <w:lang w:val="pt_PT" w:bidi="pt_PT"/>
        </w:rPr>
        <w:t>.</w:t>
      </w:r>
      <w:r>
        <w:rPr>
          <w:lang w:val="pt_PT" w:bidi="pt_PT"/>
        </w:rPr>
      </w:r>
      <w:r>
        <w:rPr>
          <w:lang w:val="pt_PT" w:bidi="pt_PT"/>
        </w:rPr>
      </w:r>
    </w:p>
    <w:p>
      <w:pPr/>
      <w:r>
        <w:rPr>
          <w:lang w:val="pt_PT" w:bidi="pt_PT"/>
        </w:rPr>
      </w:r>
    </w:p>
    <w:p>
      <w:pPr>
        <w:pStyle w:val="Heading2"/>
      </w:pPr>
      <w:r>
        <w:rPr>
          <w:lang w:val="pt_PT" w:bidi="pt_PT"/>
        </w:rPr>
        <w:t>Rabe-Mague</w:t>
      </w:r>
      <w:r>
        <w:rPr>
          <w:lang w:val="pt_PT" w:bidi="pt_PT"/>
        </w:rPr>
      </w:r>
    </w:p>
    <w:p>
      <w:pPr/>
      <w:r>
        <w:rPr>
          <w:lang w:val="pt_PT" w:bidi="pt_PT"/>
        </w:rPr>
      </w:r>
      <w:r>
        <w:rPr>
          <w:lang w:val="pt_PT" w:bidi="pt_PT"/>
        </w:rPr>
        <w:t>Título dado a um certo oficial babilônico, Nergal-Sarezer, que estava encarregado da segurança de Jeremias durante a queda de Jerusalém (</w:t>
      </w:r>
      <w:hyperlink r:id="rId43">
        <w:r>
          <w:rPr>
            <w:lang w:val="pt_PT" w:bidi="pt_PT"/>
          </w:rPr>
          <w:rPr>
            <w:color w:val="0000EE"/>
            <w:u w:val="single"/>
          </w:rPr>
          <w:t>Jr 39.3,13</w:t>
        </w:r>
      </w:hyperlink>
      <w:r>
        <w:rPr>
          <w:lang w:val="pt_PT" w:bidi="pt_PT"/>
        </w:rPr>
        <w:t>). O significado do título é incerto.</w:t>
      </w:r>
      <w:r>
        <w:rPr>
          <w:lang w:val="pt_PT" w:bidi="pt_PT"/>
        </w:rPr>
      </w:r>
      <w:r>
        <w:rPr>
          <w:lang w:val="pt_PT" w:bidi="pt_PT"/>
        </w:rPr>
      </w:r>
    </w:p>
    <w:p>
      <w:pPr/>
      <w:r>
        <w:rPr>
          <w:lang w:val="pt_PT" w:bidi="pt_PT"/>
        </w:rPr>
      </w:r>
    </w:p>
    <w:p>
      <w:pPr>
        <w:pStyle w:val="Heading2"/>
      </w:pPr>
      <w:r>
        <w:rPr>
          <w:lang w:val="pt_PT" w:bidi="pt_PT"/>
        </w:rPr>
        <w:t>Rabino</w:t>
      </w:r>
      <w:r>
        <w:rPr>
          <w:lang w:val="pt_PT" w:bidi="pt_PT"/>
        </w:rPr>
      </w:r>
    </w:p>
    <w:p>
      <w:pPr/>
      <w:r>
        <w:rPr>
          <w:lang w:val="pt_PT" w:bidi="pt_PT"/>
        </w:rPr>
      </w:r>
      <w:r>
        <w:rPr>
          <w:lang w:val="pt_PT" w:bidi="pt_PT"/>
        </w:rPr>
        <w:t>Título de respeito, que significa “meu grande” ou “meu superior”, usado nos dias de Jesus para mestres religiosos judeus.</w:t>
      </w:r>
    </w:p>
    <w:p>
      <w:pPr/>
      <w:r>
        <w:rPr>
          <w:lang w:val="pt_PT" w:bidi="pt_PT"/>
        </w:rPr>
      </w:r>
      <w:r>
        <w:rPr>
          <w:lang w:val="pt_PT" w:bidi="pt_PT"/>
        </w:rPr>
        <w:t xml:space="preserve">De acordo com </w:t>
      </w:r>
      <w:hyperlink r:id="rId44">
        <w:r>
          <w:rPr>
            <w:lang w:val="pt_PT" w:bidi="pt_PT"/>
          </w:rPr>
          <w:rPr>
            <w:color w:val="0000EE"/>
            <w:u w:val="single"/>
          </w:rPr>
          <w:t>Mt 23.7</w:t>
        </w:r>
      </w:hyperlink>
      <w:r>
        <w:rPr>
          <w:lang w:val="pt_PT" w:bidi="pt_PT"/>
        </w:rPr>
        <w:t>, “rabino” foi evidentemente usado como um título comum de tratamento para os escribas judeus e fariseus. No entanto, no NT, é mais comumente usado como um título de abordagem respeitosa quando outros estavam falando com Jesus. Foi usado por Natanael (</w:t>
      </w:r>
      <w:hyperlink r:id="rId45">
        <w:r>
          <w:rPr>
            <w:lang w:val="pt_PT" w:bidi="pt_PT"/>
          </w:rPr>
          <w:rPr>
            <w:color w:val="0000EE"/>
            <w:u w:val="single"/>
          </w:rPr>
          <w:t>Jo 1.49</w:t>
        </w:r>
      </w:hyperlink>
      <w:r>
        <w:rPr>
          <w:lang w:val="pt_PT" w:bidi="pt_PT"/>
        </w:rPr>
        <w:t xml:space="preserve">), por Pedro e André (v. </w:t>
      </w:r>
      <w:hyperlink r:id="rId46">
        <w:r>
          <w:rPr>
            <w:lang w:val="pt_PT" w:bidi="pt_PT"/>
          </w:rPr>
          <w:rPr>
            <w:color w:val="0000EE"/>
            <w:u w:val="single"/>
          </w:rPr>
          <w:t>38</w:t>
        </w:r>
      </w:hyperlink>
      <w:r>
        <w:rPr>
          <w:lang w:val="pt_PT" w:bidi="pt_PT"/>
        </w:rPr>
        <w:t>), por Nicodemos (</w:t>
      </w:r>
      <w:hyperlink r:id="rId47">
        <w:r>
          <w:rPr>
            <w:lang w:val="pt_PT" w:bidi="pt_PT"/>
          </w:rPr>
          <w:rPr>
            <w:color w:val="0000EE"/>
            <w:u w:val="single"/>
          </w:rPr>
          <w:t>3.2</w:t>
        </w:r>
      </w:hyperlink>
      <w:r>
        <w:rPr>
          <w:lang w:val="pt_PT" w:bidi="pt_PT"/>
        </w:rPr>
        <w:t>), pelos discípulos como um grupo (</w:t>
      </w:r>
      <w:hyperlink r:id="rId48">
        <w:r>
          <w:rPr>
            <w:lang w:val="pt_PT" w:bidi="pt_PT"/>
          </w:rPr>
          <w:rPr>
            <w:color w:val="0000EE"/>
            <w:u w:val="single"/>
          </w:rPr>
          <w:t>9.2</w:t>
        </w:r>
      </w:hyperlink>
      <w:r>
        <w:rPr>
          <w:lang w:val="pt_PT" w:bidi="pt_PT"/>
        </w:rPr>
        <w:t xml:space="preserve">; </w:t>
      </w:r>
      <w:hyperlink r:id="rId49">
        <w:r>
          <w:rPr>
            <w:lang w:val="pt_PT" w:bidi="pt_PT"/>
          </w:rPr>
          <w:rPr>
            <w:color w:val="0000EE"/>
            <w:u w:val="single"/>
          </w:rPr>
          <w:t>11.8</w:t>
        </w:r>
      </w:hyperlink>
      <w:r>
        <w:rPr>
          <w:lang w:val="pt_PT" w:bidi="pt_PT"/>
        </w:rPr>
        <w:t>) e por uma multidão em geral (</w:t>
      </w:r>
      <w:hyperlink r:id="rId50">
        <w:r>
          <w:rPr>
            <w:lang w:val="pt_PT" w:bidi="pt_PT"/>
          </w:rPr>
          <w:rPr>
            <w:color w:val="0000EE"/>
            <w:u w:val="single"/>
          </w:rPr>
          <w:t>6.25</w:t>
        </w:r>
      </w:hyperlink>
      <w:r>
        <w:rPr>
          <w:lang w:val="pt_PT" w:bidi="pt_PT"/>
        </w:rPr>
        <w:t>). Maria Madalena (</w:t>
      </w:r>
      <w:hyperlink r:id="rId51">
        <w:r>
          <w:rPr>
            <w:lang w:val="pt_PT" w:bidi="pt_PT"/>
          </w:rPr>
          <w:rPr>
            <w:color w:val="0000EE"/>
            <w:u w:val="single"/>
          </w:rPr>
          <w:t>Mc 10.51</w:t>
        </w:r>
      </w:hyperlink>
      <w:r>
        <w:rPr>
          <w:lang w:val="pt_PT" w:bidi="pt_PT"/>
        </w:rPr>
        <w:t>) e o cego Bartimeu (</w:t>
      </w:r>
      <w:hyperlink r:id="rId52">
        <w:r>
          <w:rPr>
            <w:lang w:val="pt_PT" w:bidi="pt_PT"/>
          </w:rPr>
          <w:rPr>
            <w:color w:val="0000EE"/>
            <w:u w:val="single"/>
          </w:rPr>
          <w:t>Jo 20.16</w:t>
        </w:r>
      </w:hyperlink>
      <w:r>
        <w:rPr>
          <w:lang w:val="pt_PT" w:bidi="pt_PT"/>
        </w:rPr>
        <w:t xml:space="preserve">) usam a forma mais longa, “rabboni”, para se dirigir a Jesus diretamente, indicando assim um respeito ainda mais profundo do que o uso do título menor “rabino”. Na época da escrita do Evangelho de João, o título “rabino” significava “mestre”; João afirma explicitamente isso em </w:t>
      </w:r>
      <w:hyperlink r:id="rId46">
        <w:r>
          <w:rPr>
            <w:lang w:val="pt_PT" w:bidi="pt_PT"/>
          </w:rPr>
          <w:rPr>
            <w:color w:val="0000EE"/>
            <w:u w:val="single"/>
          </w:rPr>
          <w:t>1.38</w:t>
        </w:r>
      </w:hyperlink>
      <w:r>
        <w:rPr>
          <w:lang w:val="pt_PT" w:bidi="pt_PT"/>
        </w:rPr>
        <w:t xml:space="preserve"> e implicitamente diz isso em </w:t>
      </w:r>
      <w:hyperlink r:id="rId47">
        <w:r>
          <w:rPr>
            <w:lang w:val="pt_PT" w:bidi="pt_PT"/>
          </w:rPr>
          <w:rPr>
            <w:color w:val="0000EE"/>
            <w:u w:val="single"/>
          </w:rPr>
          <w:t>3.2</w:t>
        </w:r>
      </w:hyperlink>
      <w:r>
        <w:rPr>
          <w:lang w:val="pt_PT" w:bidi="pt_PT"/>
        </w:rPr>
        <w:t>.</w:t>
      </w:r>
    </w:p>
    <w:p>
      <w:pPr/>
      <w:r>
        <w:rPr>
          <w:lang w:val="pt_PT" w:bidi="pt_PT"/>
        </w:rPr>
      </w:r>
      <w:r>
        <w:rPr>
          <w:lang w:val="pt_PT" w:bidi="pt_PT"/>
        </w:rPr>
        <w:t>Jesus condena os escribas e os fariseus por seu orgulho evidente exibido em seu amor de ser saudado nos mercados e sua insistência em ter as pessoas os chamando de “rabino” (</w:t>
      </w:r>
      <w:hyperlink r:id="rId53">
        <w:r>
          <w:rPr>
            <w:lang w:val="pt_PT" w:bidi="pt_PT"/>
          </w:rPr>
          <w:rPr>
            <w:color w:val="0000EE"/>
            <w:u w:val="single"/>
          </w:rPr>
          <w:t>Mt 23.7–8</w:t>
        </w:r>
      </w:hyperlink>
      <w:r>
        <w:rPr>
          <w:lang w:val="pt_PT" w:bidi="pt_PT"/>
        </w:rPr>
        <w:t>). Jesus proibiu o uso do título para seus próprios discípulos, dizendo: “Você não deve ser chamado de rabino”. No entanto, a proibição de Jesus era mais contra buscar ser chamado assim e insistir nisso do que a posse legítima do título em si. Na verdade, quando as pessoas usaram o título de Jesus de uma maneira reverente, elas não foram de nenhuma maneira repreendidas.</w:t>
      </w:r>
      <w:r>
        <w:rPr>
          <w:lang w:val="pt_PT" w:bidi="pt_PT"/>
        </w:rPr>
      </w:r>
      <w:r>
        <w:rPr>
          <w:lang w:val="pt_PT" w:bidi="pt_PT"/>
        </w:rPr>
      </w:r>
    </w:p>
    <w:p>
      <w:pPr/>
      <w:r>
        <w:rPr>
          <w:lang w:val="pt_PT" w:bidi="pt_PT"/>
        </w:rPr>
      </w:r>
    </w:p>
    <w:p>
      <w:pPr>
        <w:pStyle w:val="Heading2"/>
      </w:pPr>
      <w:r>
        <w:rPr>
          <w:lang w:val="pt_PT" w:bidi="pt_PT"/>
        </w:rPr>
        <w:t>Rabite</w:t>
      </w:r>
      <w:r>
        <w:rPr>
          <w:lang w:val="pt_PT" w:bidi="pt_PT"/>
        </w:rPr>
      </w:r>
    </w:p>
    <w:p>
      <w:pPr/>
      <w:r>
        <w:rPr>
          <w:lang w:val="pt_PT" w:bidi="pt_PT"/>
        </w:rPr>
      </w:r>
      <w:r>
        <w:rPr>
          <w:lang w:val="pt_PT" w:bidi="pt_PT"/>
        </w:rPr>
        <w:t>Cidade que define a fronteira de Issacar (</w:t>
      </w:r>
      <w:hyperlink r:id="rId54">
        <w:r>
          <w:rPr>
            <w:lang w:val="pt_PT" w:bidi="pt_PT"/>
          </w:rPr>
          <w:rPr>
            <w:color w:val="0000EE"/>
            <w:u w:val="single"/>
          </w:rPr>
          <w:t>Js 19.20</w:t>
        </w:r>
      </w:hyperlink>
      <w:r>
        <w:rPr>
          <w:lang w:val="pt_PT" w:bidi="pt_PT"/>
        </w:rPr>
        <w:t>) e talvez identificável com a cidade levítica chamada Daberate (</w:t>
      </w:r>
      <w:hyperlink r:id="rId55">
        <w:r>
          <w:rPr>
            <w:lang w:val="pt_PT" w:bidi="pt_PT"/>
          </w:rPr>
          <w:rPr>
            <w:color w:val="0000EE"/>
            <w:u w:val="single"/>
          </w:rPr>
          <w:t>Js 19.12</w:t>
        </w:r>
      </w:hyperlink>
      <w:r>
        <w:rPr>
          <w:lang w:val="pt_PT" w:bidi="pt_PT"/>
        </w:rPr>
        <w:t xml:space="preserve">; </w:t>
      </w:r>
      <w:hyperlink r:id="rId56">
        <w:r>
          <w:rPr>
            <w:lang w:val="pt_PT" w:bidi="pt_PT"/>
          </w:rPr>
          <w:rPr>
            <w:color w:val="0000EE"/>
            <w:u w:val="single"/>
          </w:rPr>
          <w:t>21.28</w:t>
        </w:r>
      </w:hyperlink>
      <w:r>
        <w:rPr>
          <w:lang w:val="pt_PT" w:bidi="pt_PT"/>
        </w:rPr>
        <w:t xml:space="preserve">; </w:t>
      </w:r>
      <w:hyperlink r:id="rId57">
        <w:r>
          <w:rPr>
            <w:lang w:val="pt_PT" w:bidi="pt_PT"/>
          </w:rPr>
          <w:rPr>
            <w:color w:val="0000EE"/>
            <w:u w:val="single"/>
          </w:rPr>
          <w:t>1Cr 6.72</w:t>
        </w:r>
      </w:hyperlink>
      <w:r>
        <w:rPr>
          <w:lang w:val="pt_PT" w:bidi="pt_PT"/>
        </w:rPr>
        <w:t xml:space="preserve">). Se for assim, seu local está próximo ao Monte Tabor na moderna </w:t>
      </w:r>
      <w:r>
        <w:rPr>
          <w:lang w:val="pt_PT" w:bidi="pt_PT"/>
        </w:rPr>
        <w:t>Daburiyya</w:t>
      </w:r>
      <w:r>
        <w:rPr>
          <w:lang w:val="pt_PT" w:bidi="pt_PT"/>
        </w:rPr>
        <w:t xml:space="preserve">. </w:t>
      </w:r>
      <w:r>
        <w:rPr>
          <w:i/>
          <w:lang w:val="pt_PT" w:bidi="pt_PT"/>
        </w:rPr>
        <w:t>Veja</w:t>
      </w:r>
      <w:r>
        <w:rPr>
          <w:lang w:val="pt_PT" w:bidi="pt_PT"/>
        </w:rPr>
        <w:t xml:space="preserve"> </w:t>
      </w:r>
      <w:r>
        <w:rPr>
          <w:lang w:val="pt_PT" w:bidi="pt_PT"/>
        </w:rPr>
        <w:t>Daberate</w:t>
      </w:r>
      <w:r>
        <w:rPr>
          <w:lang w:val="pt_PT" w:bidi="pt_PT"/>
        </w:rPr>
        <w:t>.</w:t>
      </w:r>
      <w:r>
        <w:rPr>
          <w:lang w:val="pt_PT" w:bidi="pt_PT"/>
        </w:rPr>
      </w:r>
      <w:r>
        <w:rPr>
          <w:lang w:val="pt_PT" w:bidi="pt_PT"/>
        </w:rPr>
      </w:r>
    </w:p>
    <w:p>
      <w:pPr/>
      <w:r>
        <w:rPr>
          <w:lang w:val="pt_PT" w:bidi="pt_PT"/>
        </w:rPr>
      </w:r>
    </w:p>
    <w:p>
      <w:pPr>
        <w:pStyle w:val="Heading2"/>
      </w:pPr>
      <w:r>
        <w:rPr>
          <w:lang w:val="pt_PT" w:bidi="pt_PT"/>
        </w:rPr>
        <w:t>Rabôni*</w:t>
      </w:r>
      <w:r>
        <w:rPr>
          <w:lang w:val="pt_PT" w:bidi="pt_PT"/>
        </w:rPr>
      </w:r>
    </w:p>
    <w:p>
      <w:pPr/>
      <w:r>
        <w:rPr>
          <w:lang w:val="pt_PT" w:bidi="pt_PT"/>
        </w:rPr>
      </w:r>
      <w:r>
        <w:rPr>
          <w:lang w:val="pt_PT" w:bidi="pt_PT"/>
        </w:rPr>
        <w:t xml:space="preserve">Variante de rabino em </w:t>
      </w:r>
      <w:hyperlink r:id="rId51">
        <w:r>
          <w:rPr>
            <w:lang w:val="pt_PT" w:bidi="pt_PT"/>
          </w:rPr>
          <w:rPr>
            <w:color w:val="0000EE"/>
            <w:u w:val="single"/>
          </w:rPr>
          <w:t>Mc 10.51</w:t>
        </w:r>
      </w:hyperlink>
      <w:r>
        <w:rPr>
          <w:lang w:val="pt_PT" w:bidi="pt_PT"/>
        </w:rPr>
        <w:t xml:space="preserve"> e </w:t>
      </w:r>
      <w:hyperlink r:id="rId52">
        <w:r>
          <w:rPr>
            <w:lang w:val="pt_PT" w:bidi="pt_PT"/>
          </w:rPr>
          <w:rPr>
            <w:color w:val="0000EE"/>
            <w:u w:val="single"/>
          </w:rPr>
          <w:t>Jo 20.16</w:t>
        </w:r>
      </w:hyperlink>
      <w:r>
        <w:rPr>
          <w:lang w:val="pt_PT" w:bidi="pt_PT"/>
        </w:rPr>
        <w:t xml:space="preserve">. </w:t>
      </w:r>
      <w:r>
        <w:rPr>
          <w:i/>
          <w:lang w:val="pt_PT" w:bidi="pt_PT"/>
        </w:rPr>
        <w:t>Veja</w:t>
      </w:r>
      <w:r>
        <w:rPr>
          <w:lang w:val="pt_PT" w:bidi="pt_PT"/>
        </w:rPr>
        <w:t xml:space="preserve"> </w:t>
      </w:r>
      <w:r>
        <w:rPr>
          <w:lang w:val="pt_PT" w:bidi="pt_PT"/>
        </w:rPr>
        <w:t>Rabino</w:t>
      </w:r>
      <w:r>
        <w:rPr>
          <w:lang w:val="pt_PT" w:bidi="pt_PT"/>
        </w:rPr>
        <w:t>.</w:t>
      </w:r>
      <w:r>
        <w:rPr>
          <w:lang w:val="pt_PT" w:bidi="pt_PT"/>
        </w:rPr>
      </w:r>
      <w:r>
        <w:rPr>
          <w:lang w:val="pt_PT" w:bidi="pt_PT"/>
        </w:rPr>
      </w:r>
    </w:p>
    <w:p>
      <w:pPr/>
      <w:r>
        <w:rPr>
          <w:lang w:val="pt_PT" w:bidi="pt_PT"/>
        </w:rPr>
      </w:r>
    </w:p>
    <w:p>
      <w:pPr>
        <w:pStyle w:val="Heading2"/>
      </w:pPr>
      <w:r>
        <w:rPr>
          <w:lang w:val="pt_PT" w:bidi="pt_PT"/>
        </w:rPr>
        <w:t>Rabsaqué</w:t>
      </w:r>
      <w:r>
        <w:rPr>
          <w:lang w:val="pt_PT" w:bidi="pt_PT"/>
        </w:rPr>
      </w:r>
    </w:p>
    <w:p>
      <w:pPr/>
      <w:r>
        <w:rPr>
          <w:lang w:val="pt_PT" w:bidi="pt_PT"/>
        </w:rPr>
      </w:r>
      <w:r>
        <w:rPr>
          <w:lang w:val="pt_PT" w:bidi="pt_PT"/>
        </w:rPr>
        <w:t>Um importante oficial assírio. Inicialmente, esse papel era de copeiro ou gerente da casa, mas posteriormente tornou-se um poderoso oficial do palácio. O “rabsaqué” era o embaixador do rei Senaqueribe. Ele exigiu, com insultos, que Ezequias e Jerusalém abandonassem sua confiança tanto no Egito quanto em Deus e se rendessem à Assíria. Ezequias recusou. O rabsaqué retornou à Assíria para encontrar seu rei em guerra contra Libna (</w:t>
      </w:r>
      <w:hyperlink r:id="rId58">
        <w:r>
          <w:rPr>
            <w:lang w:val="pt_PT" w:bidi="pt_PT"/>
          </w:rPr>
          <w:rPr>
            <w:color w:val="0000EE"/>
            <w:u w:val="single"/>
          </w:rPr>
          <w:t>2Rs 18.17–37</w:t>
        </w:r>
      </w:hyperlink>
      <w:r>
        <w:rPr>
          <w:lang w:val="pt_PT" w:bidi="pt_PT"/>
        </w:rPr>
        <w:t xml:space="preserve">; </w:t>
      </w:r>
      <w:hyperlink r:id="rId59">
        <w:r>
          <w:rPr>
            <w:lang w:val="pt_PT" w:bidi="pt_PT"/>
          </w:rPr>
          <w:rPr>
            <w:color w:val="0000EE"/>
            <w:u w:val="single"/>
          </w:rPr>
          <w:t>19.4,8</w:t>
        </w:r>
      </w:hyperlink>
      <w:r>
        <w:rPr>
          <w:lang w:val="pt_PT" w:bidi="pt_PT"/>
        </w:rPr>
        <w:t xml:space="preserve">; </w:t>
      </w:r>
      <w:hyperlink r:id="rId60">
        <w:r>
          <w:rPr>
            <w:lang w:val="pt_PT" w:bidi="pt_PT"/>
          </w:rPr>
          <w:rPr>
            <w:color w:val="0000EE"/>
            <w:u w:val="single"/>
          </w:rPr>
          <w:t>Is 36.2–22</w:t>
        </w:r>
      </w:hyperlink>
      <w:r>
        <w:rPr>
          <w:lang w:val="pt_PT" w:bidi="pt_PT"/>
        </w:rPr>
        <w:t xml:space="preserve">; </w:t>
      </w:r>
      <w:hyperlink r:id="rId61">
        <w:r>
          <w:rPr>
            <w:lang w:val="pt_PT" w:bidi="pt_PT"/>
          </w:rPr>
          <w:rPr>
            <w:color w:val="0000EE"/>
            <w:u w:val="single"/>
          </w:rPr>
          <w:t>37.4,8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Rabsaris</w:t>
      </w:r>
      <w:r>
        <w:rPr>
          <w:lang w:val="pt_PT" w:bidi="pt_PT"/>
        </w:rPr>
      </w:r>
    </w:p>
    <w:p>
      <w:pPr/>
      <w:r>
        <w:rPr>
          <w:lang w:val="pt_PT" w:bidi="pt_PT"/>
        </w:rPr>
      </w:r>
      <w:r>
        <w:rPr>
          <w:lang w:val="pt_PT" w:bidi="pt_PT"/>
        </w:rPr>
        <w:t>O título de um oficial de alta patente na corte assíria e babilônica, geralmente um eunuco e, às vezes, supervisor do harém real. Um rabsaris era:</w:t>
      </w:r>
    </w:p>
    <w:p>
      <w:pPr>
        <w:pStyle w:val="ListBullet"/>
        <w:spacing w:line="240" w:lineRule="auto"/>
        <w:ind w:left="720"/>
      </w:pPr>
      <w:r>
        <w:rPr>
          <w:lang w:val="pt_PT" w:bidi="pt_PT"/>
        </w:rPr>
      </w:r>
      <w:r>
        <w:rPr>
          <w:lang w:val="pt_PT" w:bidi="pt_PT"/>
        </w:rPr>
        <w:t>parte da delegação assíria (</w:t>
      </w:r>
      <w:hyperlink r:id="rId62">
        <w:r>
          <w:rPr>
            <w:lang w:val="pt_PT" w:bidi="pt_PT"/>
          </w:rPr>
          <w:rPr>
            <w:color w:val="0000EE"/>
            <w:u w:val="single"/>
          </w:rPr>
          <w:t>2Rs 18.17</w:t>
        </w:r>
      </w:hyperlink>
      <w:r>
        <w:rPr>
          <w:lang w:val="pt_PT" w:bidi="pt_PT"/>
        </w:rPr>
        <w:t>),</w:t>
      </w:r>
    </w:p>
    <w:p>
      <w:pPr>
        <w:pStyle w:val="ListBullet"/>
        <w:spacing w:line="240" w:lineRule="auto"/>
        <w:ind w:left="720"/>
      </w:pPr>
      <w:r>
        <w:rPr>
          <w:lang w:val="pt_PT" w:bidi="pt_PT"/>
        </w:rPr>
      </w:r>
      <w:r>
        <w:rPr>
          <w:lang w:val="pt_PT" w:bidi="pt_PT"/>
        </w:rPr>
        <w:t>um juiz no portão (</w:t>
      </w:r>
      <w:hyperlink r:id="rId63">
        <w:r>
          <w:rPr>
            <w:lang w:val="pt_PT" w:bidi="pt_PT"/>
          </w:rPr>
          <w:rPr>
            <w:color w:val="0000EE"/>
            <w:u w:val="single"/>
          </w:rPr>
          <w:t>Jeremias 39.3</w:t>
        </w:r>
      </w:hyperlink>
      <w:r>
        <w:rPr>
          <w:lang w:val="pt_PT" w:bidi="pt_PT"/>
        </w:rPr>
        <w:t>),</w:t>
      </w:r>
    </w:p>
    <w:p>
      <w:pPr>
        <w:pStyle w:val="ListBullet"/>
        <w:spacing w:line="240" w:lineRule="auto"/>
        <w:ind w:left="720"/>
      </w:pPr>
      <w:r>
        <w:rPr>
          <w:lang w:val="pt_PT" w:bidi="pt_PT"/>
        </w:rPr>
      </w:r>
      <w:r>
        <w:rPr>
          <w:lang w:val="pt_PT" w:bidi="pt_PT"/>
        </w:rPr>
        <w:t xml:space="preserve">o oficial que libertou Jeremias da prisão (versículo </w:t>
      </w:r>
      <w:hyperlink r:id="rId64">
        <w:r>
          <w:rPr>
            <w:lang w:val="pt_PT" w:bidi="pt_PT"/>
          </w:rPr>
          <w:rPr>
            <w:color w:val="0000EE"/>
            <w:u w:val="single"/>
          </w:rPr>
          <w:t>13</w:t>
        </w:r>
      </w:hyperlink>
      <w:r>
        <w:rPr>
          <w:lang w:val="pt_PT" w:bidi="pt_PT"/>
        </w:rPr>
        <w:t>), e</w:t>
      </w:r>
    </w:p>
    <w:p>
      <w:pPr>
        <w:pStyle w:val="ListBullet"/>
        <w:spacing w:line="240" w:lineRule="auto"/>
        <w:ind w:left="720"/>
      </w:pPr>
      <w:r>
        <w:rPr>
          <w:lang w:val="pt_PT" w:bidi="pt_PT"/>
        </w:rPr>
      </w:r>
      <w:r>
        <w:rPr>
          <w:lang w:val="pt_PT" w:bidi="pt_PT"/>
        </w:rPr>
        <w:t>um dos oficiais de Nabucodonosor (</w:t>
      </w:r>
      <w:hyperlink r:id="rId65">
        <w:r>
          <w:rPr>
            <w:lang w:val="pt_PT" w:bidi="pt_PT"/>
          </w:rPr>
          <w:rPr>
            <w:color w:val="0000EE"/>
            <w:u w:val="single"/>
          </w:rPr>
          <w:t>Dn 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Raca</w:t>
      </w:r>
      <w:r>
        <w:rPr>
          <w:lang w:val="pt_PT" w:bidi="pt_PT"/>
        </w:rPr>
      </w:r>
    </w:p>
    <w:p>
      <w:pPr/>
      <w:r>
        <w:rPr>
          <w:lang w:val="pt_PT" w:bidi="pt_PT"/>
        </w:rPr>
      </w:r>
      <w:r>
        <w:rPr>
          <w:lang w:val="pt_PT" w:bidi="pt_PT"/>
        </w:rPr>
        <w:t xml:space="preserve">Uma expressão depreciativa usada pelos judeus do primeiro século d.C. para demonstrar desprezo aberto por outra pessoa. </w:t>
      </w:r>
      <w:r>
        <w:rPr>
          <w:i/>
          <w:lang w:val="pt_PT" w:bidi="pt_PT"/>
        </w:rPr>
        <w:t>Raca</w:t>
      </w:r>
      <w:r>
        <w:rPr>
          <w:lang w:val="pt_PT" w:bidi="pt_PT"/>
        </w:rPr>
        <w:t xml:space="preserve"> é derivado de um termo aramaico e hebraico que significa "vazio" ou "sem valor". Raca significa "cabeça vazia". Provavelmente insulta o intelecto de alguém, não a moral.</w:t>
      </w:r>
    </w:p>
    <w:p>
      <w:pPr/>
      <w:r>
        <w:rPr>
          <w:lang w:val="pt_PT" w:bidi="pt_PT"/>
        </w:rPr>
      </w:r>
      <w:r>
        <w:rPr>
          <w:lang w:val="pt_PT" w:bidi="pt_PT"/>
        </w:rPr>
        <w:t>No Antigo Testamento, é comparável a:</w:t>
      </w:r>
    </w:p>
    <w:p>
      <w:pPr>
        <w:pStyle w:val="ListBullet"/>
        <w:spacing w:line="240" w:lineRule="auto"/>
        <w:ind w:left="720"/>
      </w:pPr>
      <w:r>
        <w:rPr>
          <w:lang w:val="pt_PT" w:bidi="pt_PT"/>
        </w:rPr>
      </w:r>
      <w:r>
        <w:rPr>
          <w:lang w:val="pt_PT" w:bidi="pt_PT"/>
        </w:rPr>
        <w:t>O bando inútil que Abimeleque contratou para segui-lo (</w:t>
      </w:r>
      <w:hyperlink r:id="rId66">
        <w:r>
          <w:rPr>
            <w:lang w:val="pt_PT" w:bidi="pt_PT"/>
          </w:rPr>
          <w:rPr>
            <w:color w:val="0000EE"/>
            <w:u w:val="single"/>
          </w:rPr>
          <w:t>Jz 9.4</w:t>
        </w:r>
      </w:hyperlink>
      <w:r>
        <w:rPr>
          <w:lang w:val="pt_PT" w:bidi="pt_PT"/>
        </w:rPr>
        <w:t>);</w:t>
      </w:r>
    </w:p>
    <w:p>
      <w:pPr>
        <w:pStyle w:val="ListBullet"/>
        <w:spacing w:line="240" w:lineRule="auto"/>
        <w:ind w:left="720"/>
      </w:pPr>
      <w:r>
        <w:rPr>
          <w:lang w:val="pt_PT" w:bidi="pt_PT"/>
        </w:rPr>
      </w:r>
      <w:r>
        <w:rPr>
          <w:lang w:val="pt_PT" w:bidi="pt_PT"/>
        </w:rPr>
        <w:t>Os homens vadios que se reuniram ao redor de Jefté (</w:t>
      </w:r>
      <w:hyperlink r:id="rId67">
        <w:r>
          <w:rPr>
            <w:lang w:val="pt_PT" w:bidi="pt_PT"/>
          </w:rPr>
          <w:rPr>
            <w:color w:val="0000EE"/>
            <w:u w:val="single"/>
          </w:rPr>
          <w:t>Jz 11.3</w:t>
        </w:r>
      </w:hyperlink>
      <w:r>
        <w:rPr>
          <w:lang w:val="pt_PT" w:bidi="pt_PT"/>
        </w:rPr>
        <w:t>);</w:t>
      </w:r>
    </w:p>
    <w:p>
      <w:pPr>
        <w:pStyle w:val="ListBullet"/>
        <w:spacing w:line="240" w:lineRule="auto"/>
        <w:ind w:left="720"/>
      </w:pPr>
      <w:r>
        <w:rPr>
          <w:lang w:val="pt_PT" w:bidi="pt_PT"/>
        </w:rPr>
      </w:r>
      <w:r>
        <w:rPr>
          <w:lang w:val="pt_PT" w:bidi="pt_PT"/>
        </w:rPr>
        <w:t>Os canalhas que se juntaram a Jeroboão (</w:t>
      </w:r>
      <w:hyperlink r:id="rId68">
        <w:r>
          <w:rPr>
            <w:lang w:val="pt_PT" w:bidi="pt_PT"/>
          </w:rPr>
          <w:rPr>
            <w:color w:val="0000EE"/>
            <w:u w:val="single"/>
          </w:rPr>
          <w:t>2Cr 13.7</w:t>
        </w:r>
      </w:hyperlink>
      <w:r>
        <w:rPr>
          <w:lang w:val="pt_PT" w:bidi="pt_PT"/>
        </w:rPr>
        <w:t>).</w:t>
      </w:r>
    </w:p>
    <w:p>
      <w:pPr/>
      <w:r>
        <w:rPr>
          <w:lang w:val="pt_PT" w:bidi="pt_PT"/>
        </w:rPr>
      </w:r>
      <w:r>
        <w:rPr>
          <w:lang w:val="pt_PT" w:bidi="pt_PT"/>
        </w:rPr>
        <w:t>Mical acusou Davi de agir como um sujeito vulgar [</w:t>
      </w:r>
      <w:r>
        <w:rPr>
          <w:i/>
          <w:lang w:val="pt_PT" w:bidi="pt_PT"/>
        </w:rPr>
        <w:t>raca</w:t>
      </w:r>
      <w:r>
        <w:rPr>
          <w:lang w:val="pt_PT" w:bidi="pt_PT"/>
        </w:rPr>
        <w:t>] que se expôs descaradamente (</w:t>
      </w:r>
      <w:hyperlink r:id="rId69">
        <w:r>
          <w:rPr>
            <w:lang w:val="pt_PT" w:bidi="pt_PT"/>
          </w:rPr>
          <w:rPr>
            <w:color w:val="0000EE"/>
            <w:u w:val="single"/>
          </w:rPr>
          <w:t>2 Sm 6.20</w:t>
        </w:r>
      </w:hyperlink>
      <w:r>
        <w:rPr>
          <w:lang w:val="pt_PT" w:bidi="pt_PT"/>
        </w:rPr>
        <w:t>). A literatura rabínica usava esse termo para descrever uma pessoa imoral e sem educação.</w:t>
      </w:r>
    </w:p>
    <w:p>
      <w:pPr/>
      <w:r>
        <w:rPr>
          <w:lang w:val="pt_PT" w:bidi="pt_PT"/>
        </w:rPr>
      </w:r>
      <w:r>
        <w:rPr>
          <w:lang w:val="pt_PT" w:bidi="pt_PT"/>
        </w:rPr>
        <w:t xml:space="preserve">Jesus advertiu contra chamar um irmão de </w:t>
      </w:r>
      <w:r>
        <w:rPr>
          <w:i/>
          <w:lang w:val="pt_PT" w:bidi="pt_PT"/>
        </w:rPr>
        <w:t>“Raca!”</w:t>
      </w:r>
      <w:r>
        <w:rPr>
          <w:lang w:val="pt_PT" w:bidi="pt_PT"/>
        </w:rPr>
        <w:t xml:space="preserve"> (</w:t>
      </w:r>
      <w:hyperlink r:id="rId70">
        <w:r>
          <w:rPr>
            <w:lang w:val="pt_PT" w:bidi="pt_PT"/>
          </w:rPr>
          <w:rPr>
            <w:color w:val="0000EE"/>
            <w:u w:val="single"/>
          </w:rPr>
          <w:t>Mt 5.22</w:t>
        </w:r>
      </w:hyperlink>
      <w:r>
        <w:rPr>
          <w:lang w:val="pt_PT" w:bidi="pt_PT"/>
        </w:rPr>
        <w:t>). Jesus disse para julgar o insultador e puni-lo com a pena mais severa. O mandamento contra o assassinato (</w:t>
      </w:r>
      <w:hyperlink r:id="rId71">
        <w:r>
          <w:rPr>
            <w:lang w:val="pt_PT" w:bidi="pt_PT"/>
          </w:rPr>
          <w:rPr>
            <w:color w:val="0000EE"/>
            <w:u w:val="single"/>
          </w:rPr>
          <w:t>Êx 20.13</w:t>
        </w:r>
      </w:hyperlink>
      <w:r>
        <w:rPr>
          <w:lang w:val="pt_PT" w:bidi="pt_PT"/>
        </w:rPr>
        <w:t>) proibia o ato, bem como pensamentos de raiva e desprezo.</w:t>
      </w:r>
      <w:r>
        <w:rPr>
          <w:lang w:val="pt_PT" w:bidi="pt_PT"/>
        </w:rPr>
      </w:r>
      <w:r>
        <w:rPr>
          <w:lang w:val="pt_PT" w:bidi="pt_PT"/>
        </w:rPr>
      </w:r>
    </w:p>
    <w:p>
      <w:pPr/>
      <w:r>
        <w:rPr>
          <w:lang w:val="pt_PT" w:bidi="pt_PT"/>
        </w:rPr>
      </w:r>
    </w:p>
    <w:p>
      <w:pPr>
        <w:pStyle w:val="Heading2"/>
      </w:pPr>
      <w:r>
        <w:rPr>
          <w:lang w:val="pt_PT" w:bidi="pt_PT"/>
        </w:rPr>
        <w:t>Racabe</w:t>
      </w:r>
      <w:r>
        <w:rPr>
          <w:lang w:val="pt_PT" w:bidi="pt_PT"/>
        </w:rPr>
      </w:r>
    </w:p>
    <w:p>
      <w:pPr/>
      <w:r>
        <w:rPr>
          <w:lang w:val="pt_PT" w:bidi="pt_PT"/>
        </w:rPr>
      </w:r>
      <w:r>
        <w:rPr>
          <w:lang w:val="pt_PT" w:bidi="pt_PT"/>
        </w:rPr>
        <w:t xml:space="preserve">A de Raabe presente na ARC em </w:t>
      </w:r>
      <w:hyperlink r:id="rId21">
        <w:r>
          <w:rPr>
            <w:lang w:val="pt_PT" w:bidi="pt_PT"/>
          </w:rPr>
          <w:rPr>
            <w:color w:val="0000EE"/>
            <w:u w:val="single"/>
          </w:rPr>
          <w:t>Mateus 1.5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Raabe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Racal</w:t>
      </w:r>
      <w:r>
        <w:rPr>
          <w:lang w:val="pt_PT" w:bidi="pt_PT"/>
        </w:rPr>
      </w:r>
    </w:p>
    <w:p>
      <w:pPr/>
      <w:r>
        <w:rPr>
          <w:lang w:val="pt_PT" w:bidi="pt_PT"/>
        </w:rPr>
      </w:r>
      <w:r>
        <w:rPr>
          <w:lang w:val="pt_PT" w:bidi="pt_PT"/>
        </w:rPr>
        <w:t>Uma das cidades no sul de Judá onde Davi distribuiu os despojos tomados dos amalequitas derrotados (</w:t>
      </w:r>
      <w:hyperlink r:id="rId72">
        <w:r>
          <w:rPr>
            <w:lang w:val="pt_PT" w:bidi="pt_PT"/>
          </w:rPr>
          <w:rPr>
            <w:color w:val="0000EE"/>
            <w:u w:val="single"/>
          </w:rPr>
          <w:t>1Sm 30.29</w:t>
        </w:r>
      </w:hyperlink>
      <w:r>
        <w:rPr>
          <w:lang w:val="pt_PT" w:bidi="pt_PT"/>
        </w:rPr>
        <w:t>). A cidade é chamada Carmelo na Septuaginta.</w:t>
      </w:r>
      <w:r>
        <w:rPr>
          <w:lang w:val="pt_PT" w:bidi="pt_PT"/>
        </w:rPr>
      </w:r>
      <w:r>
        <w:rPr>
          <w:lang w:val="pt_PT" w:bidi="pt_PT"/>
        </w:rPr>
      </w:r>
    </w:p>
    <w:p>
      <w:pPr/>
      <w:r>
        <w:rPr>
          <w:lang w:val="pt_PT" w:bidi="pt_PT"/>
        </w:rPr>
      </w:r>
    </w:p>
    <w:p>
      <w:pPr>
        <w:pStyle w:val="Heading2"/>
      </w:pPr>
      <w:r>
        <w:rPr>
          <w:lang w:val="pt_PT" w:bidi="pt_PT"/>
        </w:rPr>
        <w:t>Racate</w:t>
      </w:r>
      <w:r>
        <w:rPr>
          <w:lang w:val="pt_PT" w:bidi="pt_PT"/>
        </w:rPr>
      </w:r>
    </w:p>
    <w:p>
      <w:pPr/>
      <w:r>
        <w:rPr>
          <w:lang w:val="pt_PT" w:bidi="pt_PT"/>
        </w:rPr>
      </w:r>
      <w:r>
        <w:rPr>
          <w:lang w:val="pt_PT" w:bidi="pt_PT"/>
        </w:rPr>
        <w:t>Uma das 19 cidades atribuídas à tribo de Naftali como herança (</w:t>
      </w:r>
      <w:hyperlink r:id="rId73">
        <w:r>
          <w:rPr>
            <w:lang w:val="pt_PT" w:bidi="pt_PT"/>
          </w:rPr>
          <w:rPr>
            <w:color w:val="0000EE"/>
            <w:u w:val="single"/>
          </w:rPr>
          <w:t>Js 19.35</w:t>
        </w:r>
      </w:hyperlink>
      <w:r>
        <w:rPr>
          <w:lang w:val="pt_PT" w:bidi="pt_PT"/>
        </w:rPr>
        <w:t>). A cidade servia como uma área de proteção contra ataques militares na margem ocidental do Mar da Galileia. A tradição judaica identifica Racate com Tiberíades, mas estudiosos modernos preferem sua localização em Khirbet el-Quneitireh ou Tell Eklatiyah.</w:t>
      </w:r>
      <w:r>
        <w:rPr>
          <w:lang w:val="pt_PT" w:bidi="pt_PT"/>
        </w:rPr>
      </w:r>
      <w:r>
        <w:rPr>
          <w:lang w:val="pt_PT" w:bidi="pt_PT"/>
        </w:rPr>
      </w:r>
    </w:p>
    <w:p>
      <w:pPr/>
      <w:r>
        <w:rPr>
          <w:lang w:val="pt_PT" w:bidi="pt_PT"/>
        </w:rPr>
      </w:r>
    </w:p>
    <w:p>
      <w:pPr>
        <w:pStyle w:val="Heading2"/>
      </w:pPr>
      <w:r>
        <w:rPr>
          <w:lang w:val="pt_PT" w:bidi="pt_PT"/>
        </w:rPr>
        <w:t>Racom</w:t>
      </w:r>
      <w:r>
        <w:rPr>
          <w:lang w:val="pt_PT" w:bidi="pt_PT"/>
        </w:rPr>
      </w:r>
    </w:p>
    <w:p>
      <w:pPr/>
      <w:r>
        <w:rPr>
          <w:lang w:val="pt_PT" w:bidi="pt_PT"/>
        </w:rPr>
      </w:r>
      <w:r>
        <w:rPr>
          <w:lang w:val="pt_PT" w:bidi="pt_PT"/>
        </w:rPr>
        <w:t>Uma das cidades atribuídas à tribo de Dã (</w:t>
      </w:r>
      <w:hyperlink r:id="rId74">
        <w:r>
          <w:rPr>
            <w:lang w:val="pt_PT" w:bidi="pt_PT"/>
          </w:rPr>
          <w:rPr>
            <w:color w:val="0000EE"/>
            <w:u w:val="single"/>
          </w:rPr>
          <w:t>Js 19.46</w:t>
        </w:r>
      </w:hyperlink>
      <w:r>
        <w:rPr>
          <w:lang w:val="pt_PT" w:bidi="pt_PT"/>
        </w:rPr>
        <w:t>). Hoje é identificada como Tell Er-Ragguat, 2,4 quilômetros ao norte da foz do Rio Yarkon.</w:t>
      </w:r>
      <w:r>
        <w:rPr>
          <w:lang w:val="pt_PT" w:bidi="pt_PT"/>
        </w:rPr>
      </w:r>
      <w:r>
        <w:rPr>
          <w:lang w:val="pt_PT" w:bidi="pt_PT"/>
        </w:rPr>
      </w:r>
    </w:p>
    <w:p>
      <w:pPr/>
      <w:r>
        <w:rPr>
          <w:lang w:val="pt_PT" w:bidi="pt_PT"/>
        </w:rPr>
      </w:r>
    </w:p>
    <w:p>
      <w:pPr>
        <w:pStyle w:val="Heading2"/>
      </w:pPr>
      <w:r>
        <w:rPr>
          <w:lang w:val="pt_PT" w:bidi="pt_PT"/>
        </w:rPr>
        <w:t>Radai</w:t>
      </w:r>
      <w:r>
        <w:rPr>
          <w:lang w:val="pt_PT" w:bidi="pt_PT"/>
        </w:rPr>
      </w:r>
    </w:p>
    <w:p>
      <w:pPr/>
      <w:r>
        <w:rPr>
          <w:lang w:val="pt_PT" w:bidi="pt_PT"/>
        </w:rPr>
      </w:r>
      <w:r>
        <w:rPr>
          <w:lang w:val="pt_PT" w:bidi="pt_PT"/>
        </w:rPr>
        <w:t>Quinto dos sete filhos de Jessé e irmão de Davi, da tribo de Judá (</w:t>
      </w:r>
      <w:hyperlink r:id="rId75">
        <w:r>
          <w:rPr>
            <w:lang w:val="pt_PT" w:bidi="pt_PT"/>
          </w:rPr>
          <w:rPr>
            <w:color w:val="0000EE"/>
            <w:u w:val="single"/>
          </w:rPr>
          <w:t>1Cr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Rafa</w:t>
      </w:r>
      <w:r>
        <w:rPr>
          <w:lang w:val="pt_PT" w:bidi="pt_PT"/>
        </w:rPr>
      </w:r>
    </w:p>
    <w:p>
      <w:pPr/>
      <w:r>
        <w:rPr>
          <w:lang w:val="pt_PT" w:bidi="pt_PT"/>
        </w:rPr>
      </w:r>
      <w:r>
        <w:rPr>
          <w:lang w:val="pt_PT" w:bidi="pt_PT"/>
        </w:rPr>
        <w:t xml:space="preserve">Forma alternativa de Refaías, filho de Bineá, em </w:t>
      </w:r>
      <w:hyperlink r:id="rId76">
        <w:r>
          <w:rPr>
            <w:lang w:val="pt_PT" w:bidi="pt_PT"/>
          </w:rPr>
          <w:rPr>
            <w:color w:val="0000EE"/>
            <w:u w:val="single"/>
          </w:rPr>
          <w:t>1 Crônicas 8.37</w:t>
        </w:r>
      </w:hyperlink>
      <w:r>
        <w:rPr>
          <w:lang w:val="pt_PT" w:bidi="pt_PT"/>
        </w:rPr>
        <w:t xml:space="preserve">. </w:t>
      </w:r>
      <w:r>
        <w:rPr>
          <w:i/>
          <w:lang w:val="pt_PT" w:bidi="pt_PT"/>
        </w:rPr>
        <w:t>Veja</w:t>
      </w:r>
      <w:r>
        <w:rPr>
          <w:lang w:val="pt_PT" w:bidi="pt_PT"/>
        </w:rPr>
        <w:t xml:space="preserve"> </w:t>
      </w:r>
      <w:r>
        <w:rPr>
          <w:lang w:val="pt_PT" w:bidi="pt_PT"/>
        </w:rPr>
        <w:t>Refaías #4</w:t>
      </w:r>
      <w:r>
        <w:rPr>
          <w:lang w:val="pt_PT" w:bidi="pt_PT"/>
        </w:rPr>
        <w:t>.</w:t>
      </w:r>
      <w:r>
        <w:rPr>
          <w:lang w:val="pt_PT" w:bidi="pt_PT"/>
        </w:rPr>
      </w:r>
      <w:r>
        <w:rPr>
          <w:lang w:val="pt_PT" w:bidi="pt_PT"/>
        </w:rPr>
      </w:r>
    </w:p>
    <w:p>
      <w:pPr/>
      <w:r>
        <w:rPr>
          <w:lang w:val="pt_PT" w:bidi="pt_PT"/>
        </w:rPr>
      </w:r>
    </w:p>
    <w:p>
      <w:pPr>
        <w:pStyle w:val="Heading2"/>
      </w:pPr>
      <w:r>
        <w:rPr>
          <w:lang w:val="pt_PT" w:bidi="pt_PT"/>
        </w:rPr>
        <w:t>Rafa</w:t>
      </w:r>
      <w:r>
        <w:rPr>
          <w:lang w:val="pt_PT" w:bidi="pt_PT"/>
        </w:rPr>
      </w:r>
    </w:p>
    <w:p>
      <w:pPr/>
      <w:r>
        <w:rPr>
          <w:lang w:val="pt_PT" w:bidi="pt_PT"/>
        </w:rPr>
      </w:r>
      <w:r>
        <w:rPr>
          <w:lang w:val="pt_PT" w:bidi="pt_PT"/>
        </w:rPr>
        <w:t>Quinto filho de Benjamim (</w:t>
      </w:r>
      <w:hyperlink r:id="rId77">
        <w:r>
          <w:rPr>
            <w:lang w:val="pt_PT" w:bidi="pt_PT"/>
          </w:rPr>
          <w:rPr>
            <w:color w:val="0000EE"/>
            <w:u w:val="single"/>
          </w:rPr>
          <w:t>1Cr 8.2</w:t>
        </w:r>
      </w:hyperlink>
      <w:r>
        <w:rPr>
          <w:lang w:val="pt_PT" w:bidi="pt_PT"/>
        </w:rPr>
        <w:t xml:space="preserve">). Seu nome é omitido na lista anterior de </w:t>
      </w:r>
      <w:hyperlink r:id="rId78">
        <w:r>
          <w:rPr>
            <w:lang w:val="pt_PT" w:bidi="pt_PT"/>
          </w:rPr>
          <w:rPr>
            <w:color w:val="0000EE"/>
            <w:u w:val="single"/>
          </w:rPr>
          <w:t>Gênesis 46.21</w:t>
        </w:r>
      </w:hyperlink>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Rafael</w:t>
      </w:r>
      <w:r>
        <w:rPr>
          <w:lang w:val="pt_PT" w:bidi="pt_PT"/>
        </w:rPr>
      </w:r>
    </w:p>
    <w:p>
      <w:pPr/>
      <w:r>
        <w:rPr>
          <w:lang w:val="pt_PT" w:bidi="pt_PT"/>
        </w:rPr>
      </w:r>
      <w:r>
        <w:rPr>
          <w:lang w:val="pt_PT" w:bidi="pt_PT"/>
        </w:rPr>
        <w:t>Personagem principal no livro Deuterocanônico de Tobias. Quando Deus ouviu as orações de Tobite e Sara, o anjo Rafael foi enviado em seu auxílio (</w:t>
      </w:r>
      <w:hyperlink r:id="rId79">
        <w:r>
          <w:rPr>
            <w:lang w:val="pt_PT" w:bidi="pt_PT"/>
          </w:rPr>
          <w:rPr>
            <w:color w:val="0000EE"/>
            <w:u w:val="single"/>
          </w:rPr>
          <w:t>Tb 3.17</w:t>
        </w:r>
      </w:hyperlink>
      <w:r>
        <w:rPr>
          <w:lang w:val="pt_PT" w:bidi="pt_PT"/>
        </w:rPr>
        <w:t>). Este anjo, disfarçado como um parente confiável chamado Azarias, acompanhou o filho de Tobite, Tobias, em sua jornada para recuperar uma soma de dinheiro de Gabael (</w:t>
      </w:r>
      <w:hyperlink r:id="rId80">
        <w:r>
          <w:rPr>
            <w:lang w:val="pt_PT" w:bidi="pt_PT"/>
          </w:rPr>
          <w:rPr>
            <w:color w:val="0000EE"/>
            <w:u w:val="single"/>
          </w:rPr>
          <w:t>5.1</w:t>
        </w:r>
      </w:hyperlink>
      <w:r>
        <w:rPr>
          <w:lang w:val="pt_PT" w:bidi="pt_PT"/>
        </w:rPr>
        <w:t>). Viajando com o cachorro de Tobias, os dois acamparam à beira de um rio (</w:t>
      </w:r>
      <w:hyperlink r:id="rId81">
        <w:r>
          <w:rPr>
            <w:lang w:val="pt_PT" w:bidi="pt_PT"/>
          </w:rPr>
          <w:rPr>
            <w:color w:val="0000EE"/>
            <w:u w:val="single"/>
          </w:rPr>
          <w:t>6.1</w:t>
        </w:r>
      </w:hyperlink>
      <w:r>
        <w:rPr>
          <w:lang w:val="pt_PT" w:bidi="pt_PT"/>
        </w:rPr>
        <w:t xml:space="preserve">). Um peixe saltou da água e tentou engolir o pé de Tobias. Por sugestão de Rafael, Tobias eviscerou o peixe e separou sua bílis, coração e fígado para uso futuro como remédios. Quando questionado por Tobias, o anjo revelou que “a bílis é para ungir os olhos de uma pessoa quando manchas brancas se espalharam sobre eles” (v. </w:t>
      </w:r>
      <w:hyperlink r:id="rId82">
        <w:r>
          <w:rPr>
            <w:lang w:val="pt_PT" w:bidi="pt_PT"/>
          </w:rPr>
          <w:rPr>
            <w:color w:val="0000EE"/>
            <w:u w:val="single"/>
          </w:rPr>
          <w:t>8</w:t>
        </w:r>
      </w:hyperlink>
      <w:r>
        <w:rPr>
          <w:lang w:val="pt_PT" w:bidi="pt_PT"/>
        </w:rPr>
        <w:t>). Este era exatamente o mal que estava afligindo o pai de Tobias, Tobite (</w:t>
      </w:r>
      <w:hyperlink r:id="rId83">
        <w:r>
          <w:rPr>
            <w:lang w:val="pt_PT" w:bidi="pt_PT"/>
          </w:rPr>
          <w:rPr>
            <w:color w:val="0000EE"/>
            <w:u w:val="single"/>
          </w:rPr>
          <w:t>2.9–10</w:t>
        </w:r>
      </w:hyperlink>
      <w:r>
        <w:rPr>
          <w:lang w:val="pt_PT" w:bidi="pt_PT"/>
        </w:rPr>
        <w:t>).</w:t>
      </w:r>
    </w:p>
    <w:p>
      <w:pPr/>
      <w:r>
        <w:rPr>
          <w:lang w:val="pt_PT" w:bidi="pt_PT"/>
        </w:rPr>
      </w:r>
      <w:r>
        <w:rPr>
          <w:lang w:val="pt_PT" w:bidi="pt_PT"/>
        </w:rPr>
        <w:t>A jornada continuou, e Rafael tornou-se o casamenteiro de Tobias e Sara (</w:t>
      </w:r>
      <w:hyperlink r:id="rId84">
        <w:r>
          <w:rPr>
            <w:lang w:val="pt_PT" w:bidi="pt_PT"/>
          </w:rPr>
          <w:rPr>
            <w:color w:val="0000EE"/>
            <w:u w:val="single"/>
          </w:rPr>
          <w:t>6.9</w:t>
        </w:r>
      </w:hyperlink>
      <w:r>
        <w:rPr>
          <w:lang w:val="pt_PT" w:bidi="pt_PT"/>
        </w:rPr>
        <w:t>). Na casa de Sara, os dois se casaram. No quarto da noiva, o coração e o fígado do peixe foram úteis para exorcizar o demônio que havia impedido o sucesso dos sete casamentos anteriores de Sara (</w:t>
      </w:r>
      <w:hyperlink r:id="rId85">
        <w:r>
          <w:rPr>
            <w:lang w:val="pt_PT" w:bidi="pt_PT"/>
          </w:rPr>
          <w:rPr>
            <w:color w:val="0000EE"/>
            <w:u w:val="single"/>
          </w:rPr>
          <w:t>8.2</w:t>
        </w:r>
      </w:hyperlink>
      <w:r>
        <w:rPr>
          <w:lang w:val="pt_PT" w:bidi="pt_PT"/>
        </w:rPr>
        <w:t>).</w:t>
      </w:r>
    </w:p>
    <w:p>
      <w:pPr/>
      <w:r>
        <w:rPr>
          <w:lang w:val="pt_PT" w:bidi="pt_PT"/>
        </w:rPr>
      </w:r>
      <w:r>
        <w:rPr>
          <w:lang w:val="pt_PT" w:bidi="pt_PT"/>
        </w:rPr>
        <w:t>Enquanto isso, Rafael continuou na missão de recuperar o dinheiro de Tobite de Gabael (</w:t>
      </w:r>
      <w:hyperlink r:id="rId86">
        <w:r>
          <w:rPr>
            <w:lang w:val="pt_PT" w:bidi="pt_PT"/>
          </w:rPr>
          <w:rPr>
            <w:color w:val="0000EE"/>
            <w:u w:val="single"/>
          </w:rPr>
          <w:t>9.1</w:t>
        </w:r>
      </w:hyperlink>
      <w:r>
        <w:rPr>
          <w:lang w:val="pt_PT" w:bidi="pt_PT"/>
        </w:rPr>
        <w:t>). Ele teve sucesso nessa tarefa. Finalmente, Tobias e sua nova esposa, Sara, acompanhados pelo anjo Rafael, com o cachorro seguindo fielmente seus passos, retornaram à casa de Tobit (</w:t>
      </w:r>
      <w:hyperlink r:id="rId87">
        <w:r>
          <w:rPr>
            <w:lang w:val="pt_PT" w:bidi="pt_PT"/>
          </w:rPr>
          <w:rPr>
            <w:color w:val="0000EE"/>
            <w:u w:val="single"/>
          </w:rPr>
          <w:t>11.1</w:t>
        </w:r>
      </w:hyperlink>
      <w:r>
        <w:rPr>
          <w:lang w:val="pt_PT" w:bidi="pt_PT"/>
        </w:rPr>
        <w:t>). Lá, Tobias aplicou o remédio de fel de peixe do anjo nos olhos de seu pai. A visão de Tobite foi imediatamente restaurada. A pedido de Tobite, Tobias ofereceu recompensar o disfarçado Rafael com metade do dinheiro recuperado de Gabael. Nesse momento, o anjo revelou sua verdadeira identidade a eles, dizendo: “Eu sou Rafael, um dos sete anjos que estão em serviço diante do Senhor,” e acrescentando, “Observe que eu não comi nenhum alimento; o que vocês viram foi uma aparição” (</w:t>
      </w:r>
      <w:hyperlink r:id="rId88">
        <w:r>
          <w:rPr>
            <w:lang w:val="pt_PT" w:bidi="pt_PT"/>
          </w:rPr>
          <w:rPr>
            <w:color w:val="0000EE"/>
            <w:u w:val="single"/>
          </w:rPr>
          <w:t>12.15,19</w:t>
        </w:r>
      </w:hyperlink>
      <w:r>
        <w:rPr>
          <w:lang w:val="pt_PT" w:bidi="pt_PT"/>
        </w:rPr>
        <w:t>). Rafael então ascendeu fora de vista.</w:t>
      </w:r>
      <w:r>
        <w:rPr>
          <w:lang w:val="pt_PT" w:bidi="pt_PT"/>
        </w:rPr>
      </w:r>
      <w:r>
        <w:rPr>
          <w:lang w:val="pt_PT" w:bidi="pt_PT"/>
        </w:rPr>
      </w:r>
    </w:p>
    <w:p>
      <w:pPr/>
      <w:r>
        <w:rPr>
          <w:lang w:val="pt_PT" w:bidi="pt_PT"/>
        </w:rPr>
      </w:r>
    </w:p>
    <w:p>
      <w:pPr>
        <w:pStyle w:val="Heading2"/>
      </w:pPr>
      <w:r>
        <w:rPr>
          <w:lang w:val="pt_PT" w:bidi="pt_PT"/>
        </w:rPr>
        <w:t>Rafael</w:t>
      </w:r>
      <w:r>
        <w:rPr>
          <w:lang w:val="pt_PT" w:bidi="pt_PT"/>
        </w:rPr>
      </w:r>
    </w:p>
    <w:p>
      <w:pPr/>
      <w:r>
        <w:rPr>
          <w:lang w:val="pt_PT" w:bidi="pt_PT"/>
        </w:rPr>
      </w:r>
      <w:r>
        <w:rPr>
          <w:lang w:val="pt_PT" w:bidi="pt_PT"/>
        </w:rPr>
        <w:t>Filho de Semaías e porteiro do templo na época de Davi (</w:t>
      </w:r>
      <w:hyperlink r:id="rId89">
        <w:r>
          <w:rPr>
            <w:lang w:val="pt_PT" w:bidi="pt_PT"/>
          </w:rPr>
          <w:rPr>
            <w:color w:val="0000EE"/>
            <w:u w:val="single"/>
          </w:rPr>
          <w:t>1Cr 26.7–8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Rafana</w:t>
      </w:r>
      <w:r>
        <w:rPr>
          <w:lang w:val="pt_PT" w:bidi="pt_PT"/>
        </w:rPr>
      </w:r>
    </w:p>
    <w:p>
      <w:pPr/>
      <w:r>
        <w:rPr>
          <w:lang w:val="pt_PT" w:bidi="pt_PT"/>
        </w:rPr>
      </w:r>
      <w:r>
        <w:rPr>
          <w:lang w:val="pt_PT" w:bidi="pt_PT"/>
        </w:rPr>
        <w:t xml:space="preserve">Uma das 10 cidades gregas originais reconstruídas por Roma após a conquista de Pompeu da Palestina e Síria por volta de 63 a.C. Rafana (também grafada como Raphana) estava situada na região da Decápolis. </w:t>
      </w:r>
      <w:r>
        <w:rPr>
          <w:i/>
          <w:lang w:val="pt_PT" w:bidi="pt_PT"/>
        </w:rPr>
        <w:t>Veja</w:t>
      </w:r>
      <w:r>
        <w:rPr>
          <w:lang w:val="pt_PT" w:bidi="pt_PT"/>
        </w:rPr>
        <w:t xml:space="preserve"> </w:t>
      </w:r>
      <w:r>
        <w:rPr>
          <w:lang w:val="pt_PT" w:bidi="pt_PT"/>
        </w:rPr>
        <w:t>Decápolis</w:t>
      </w:r>
      <w:r>
        <w:rPr>
          <w:lang w:val="pt_PT" w:bidi="pt_PT"/>
        </w:rPr>
        <w:t>.</w:t>
      </w:r>
      <w:r>
        <w:rPr>
          <w:lang w:val="pt_PT" w:bidi="pt_PT"/>
        </w:rPr>
      </w:r>
      <w:r>
        <w:rPr>
          <w:lang w:val="pt_PT" w:bidi="pt_PT"/>
        </w:rPr>
      </w:r>
    </w:p>
    <w:p>
      <w:pPr/>
      <w:r>
        <w:rPr>
          <w:lang w:val="pt_PT" w:bidi="pt_PT"/>
        </w:rPr>
      </w:r>
    </w:p>
    <w:p>
      <w:pPr>
        <w:pStyle w:val="Heading2"/>
      </w:pPr>
      <w:r>
        <w:rPr>
          <w:lang w:val="pt_PT" w:bidi="pt_PT"/>
        </w:rPr>
        <w:t>Rafu</w:t>
      </w:r>
      <w:r>
        <w:rPr>
          <w:lang w:val="pt_PT" w:bidi="pt_PT"/>
        </w:rPr>
      </w:r>
    </w:p>
    <w:p>
      <w:pPr/>
      <w:r>
        <w:rPr>
          <w:lang w:val="pt_PT" w:bidi="pt_PT"/>
        </w:rPr>
      </w:r>
      <w:r>
        <w:rPr>
          <w:lang w:val="pt_PT" w:bidi="pt_PT"/>
        </w:rPr>
        <w:t>Um benjamita e pai de Palti. Palti foi um dos 12 espiões que Moisés enviou para explorar a terra de Canaã (</w:t>
      </w:r>
      <w:hyperlink r:id="rId90">
        <w:r>
          <w:rPr>
            <w:lang w:val="pt_PT" w:bidi="pt_PT"/>
          </w:rPr>
          <w:rPr>
            <w:color w:val="0000EE"/>
            <w:u w:val="single"/>
          </w:rPr>
          <w:t>Nm 13.9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Ragaú</w:t>
      </w:r>
      <w:r>
        <w:rPr>
          <w:lang w:val="pt_PT" w:bidi="pt_PT"/>
        </w:rPr>
      </w:r>
    </w:p>
    <w:p>
      <w:pPr/>
      <w:r>
        <w:rPr>
          <w:lang w:val="pt_PT" w:bidi="pt_PT"/>
        </w:rPr>
      </w:r>
      <w:r>
        <w:rPr>
          <w:lang w:val="pt_PT" w:bidi="pt_PT"/>
        </w:rPr>
        <w:t xml:space="preserve">Grafia alternativa de Reú presente na ARC, filho de Pelegue, em </w:t>
      </w:r>
      <w:hyperlink r:id="rId91">
        <w:r>
          <w:rPr>
            <w:lang w:val="pt_PT" w:bidi="pt_PT"/>
          </w:rPr>
          <w:rPr>
            <w:color w:val="0000EE"/>
            <w:u w:val="single"/>
          </w:rPr>
          <w:t>Lucas 3.35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Reú</w:t>
      </w:r>
      <w:r>
        <w:rPr>
          <w:lang w:val="pt_PT" w:bidi="pt_PT"/>
        </w:rPr>
        <w:t>.</w:t>
      </w:r>
      <w:r>
        <w:rPr>
          <w:lang w:val="pt_PT" w:bidi="pt_PT"/>
        </w:rPr>
      </w:r>
      <w:r>
        <w:rPr>
          <w:lang w:val="pt_PT" w:bidi="pt_PT"/>
        </w:rPr>
      </w:r>
    </w:p>
    <w:p>
      <w:pPr/>
      <w:r>
        <w:rPr>
          <w:lang w:val="pt_PT" w:bidi="pt_PT"/>
        </w:rPr>
      </w:r>
    </w:p>
    <w:p>
      <w:pPr>
        <w:pStyle w:val="Heading2"/>
      </w:pPr>
      <w:r>
        <w:rPr>
          <w:lang w:val="pt_PT" w:bidi="pt_PT"/>
        </w:rPr>
        <w:t>Rainha</w:t>
      </w:r>
      <w:r>
        <w:rPr>
          <w:lang w:val="pt_PT" w:bidi="pt_PT"/>
        </w:rPr>
      </w:r>
    </w:p>
    <w:p>
      <w:pPr/>
      <w:r>
        <w:rPr>
          <w:lang w:val="pt_PT" w:bidi="pt_PT"/>
        </w:rPr>
      </w:r>
      <w:r>
        <w:rPr>
          <w:lang w:val="pt_PT" w:bidi="pt_PT"/>
        </w:rPr>
        <w:t>Uma palavra usada para descrever uma monarca reinante, uma rainha consorte ou uma rainha-mãe.</w:t>
      </w:r>
    </w:p>
    <w:p>
      <w:pPr/>
      <w:r>
        <w:rPr>
          <w:lang w:val="pt_PT" w:bidi="pt_PT"/>
        </w:rPr>
      </w:r>
      <w:r>
        <w:rPr>
          <w:lang w:val="pt_PT" w:bidi="pt_PT"/>
        </w:rPr>
        <w:t>A Rainha de Sabá foi a mulher mais rica do mundo. Ela se tornou assim após visitar a luxuosa corte do Rei Salomão (</w:t>
      </w:r>
      <w:hyperlink r:id="rId92">
        <w:r>
          <w:rPr>
            <w:lang w:val="pt_PT" w:bidi="pt_PT"/>
          </w:rPr>
          <w:rPr>
            <w:color w:val="0000EE"/>
            <w:u w:val="single"/>
          </w:rPr>
          <w:t>1Rs 10.1</w:t>
        </w:r>
      </w:hyperlink>
      <w:r>
        <w:rPr>
          <w:lang w:val="pt_PT" w:bidi="pt_PT"/>
        </w:rPr>
        <w:t xml:space="preserve">; </w:t>
      </w:r>
      <w:hyperlink r:id="rId93">
        <w:r>
          <w:rPr>
            <w:lang w:val="pt_PT" w:bidi="pt_PT"/>
          </w:rPr>
          <w:rPr>
            <w:color w:val="0000EE"/>
            <w:u w:val="single"/>
          </w:rPr>
          <w:t>Mt 12.42</w:t>
        </w:r>
      </w:hyperlink>
      <w:r>
        <w:rPr>
          <w:lang w:val="pt_PT" w:bidi="pt_PT"/>
        </w:rPr>
        <w:t xml:space="preserve">; </w:t>
      </w:r>
      <w:hyperlink r:id="rId94">
        <w:r>
          <w:rPr>
            <w:lang w:val="pt_PT" w:bidi="pt_PT"/>
          </w:rPr>
          <w:rPr>
            <w:color w:val="0000EE"/>
            <w:u w:val="single"/>
          </w:rPr>
          <w:t>Lc 11.31</w:t>
        </w:r>
      </w:hyperlink>
      <w:r>
        <w:rPr>
          <w:lang w:val="pt_PT" w:bidi="pt_PT"/>
        </w:rPr>
        <w:t xml:space="preserve">). Ela chegou com um grande séquito e camelos carregando ouro, joias e especiarias. Candace, rainha da Etiópia, é mencionada em </w:t>
      </w:r>
      <w:hyperlink r:id="rId95">
        <w:r>
          <w:rPr>
            <w:lang w:val="pt_PT" w:bidi="pt_PT"/>
          </w:rPr>
          <w:rPr>
            <w:color w:val="0000EE"/>
            <w:u w:val="single"/>
          </w:rPr>
          <w:t>At 8.27</w:t>
        </w:r>
      </w:hyperlink>
      <w:r>
        <w:rPr>
          <w:lang w:val="pt_PT" w:bidi="pt_PT"/>
        </w:rPr>
        <w:t>. Um eunuco, um ministro sênior em sua corte, foi convertido por Filipe enquanto visitava Jerusalém.</w:t>
      </w:r>
    </w:p>
    <w:p>
      <w:pPr/>
      <w:r>
        <w:rPr>
          <w:lang w:val="pt_PT" w:bidi="pt_PT"/>
        </w:rPr>
      </w:r>
      <w:r>
        <w:rPr>
          <w:lang w:val="pt_PT" w:bidi="pt_PT"/>
        </w:rPr>
        <w:t>Na história judaica, Atalia reinou por seis anos. Ela pensou que havia matado todos os pretendentes rivais ao trono na família real (</w:t>
      </w:r>
      <w:hyperlink r:id="rId96">
        <w:r>
          <w:rPr>
            <w:lang w:val="pt_PT" w:bidi="pt_PT"/>
          </w:rPr>
          <w:rPr>
            <w:color w:val="0000EE"/>
            <w:u w:val="single"/>
          </w:rPr>
          <w:t>2Rs 11.3</w:t>
        </w:r>
      </w:hyperlink>
      <w:r>
        <w:rPr>
          <w:lang w:val="pt_PT" w:bidi="pt_PT"/>
        </w:rPr>
        <w:t>). Além disso, Salomé Alexandra sucedeu seu marido, Alexandre Janneus, como governante de 76 a 67 a.C. Uma rainha consorte geralmente desempenhava um papel menor. Duas exceções são Bate-Seba (</w:t>
      </w:r>
      <w:hyperlink r:id="rId97">
        <w:r>
          <w:rPr>
            <w:lang w:val="pt_PT" w:bidi="pt_PT"/>
          </w:rPr>
          <w:rPr>
            <w:color w:val="0000EE"/>
            <w:u w:val="single"/>
          </w:rPr>
          <w:t>1Rs 1.15–31</w:t>
        </w:r>
      </w:hyperlink>
      <w:r>
        <w:rPr>
          <w:lang w:val="pt_PT" w:bidi="pt_PT"/>
        </w:rPr>
        <w:t>) e Jezabel (</w:t>
      </w:r>
      <w:hyperlink r:id="rId98">
        <w:r>
          <w:rPr>
            <w:lang w:val="pt_PT" w:bidi="pt_PT"/>
          </w:rPr>
          <w:rPr>
            <w:color w:val="0000EE"/>
            <w:u w:val="single"/>
          </w:rPr>
          <w:t>1Rs 21.1–29</w:t>
        </w:r>
      </w:hyperlink>
      <w:r>
        <w:rPr>
          <w:lang w:val="pt_PT" w:bidi="pt_PT"/>
        </w:rPr>
        <w:t>). Bate-Seba queria que seu filho sucedesse ao trono. Jezabel tramou uma falsa acusação que levou à morte de Nabote.</w:t>
      </w:r>
    </w:p>
    <w:p>
      <w:pPr/>
      <w:r>
        <w:rPr>
          <w:lang w:val="pt_PT" w:bidi="pt_PT"/>
        </w:rPr>
      </w:r>
      <w:r>
        <w:rPr>
          <w:lang w:val="pt_PT" w:bidi="pt_PT"/>
        </w:rPr>
        <w:t xml:space="preserve">A rainha-mãe desempenhava um papel poderoso. Ela não apenas governava a casa real, mas também era respeitada tanto pela corte quanto pelo monarca (cp. </w:t>
      </w:r>
      <w:hyperlink r:id="rId99">
        <w:r>
          <w:rPr>
            <w:lang w:val="pt_PT" w:bidi="pt_PT"/>
          </w:rPr>
          <w:rPr>
            <w:color w:val="0000EE"/>
            <w:u w:val="single"/>
          </w:rPr>
          <w:t>Êx 20.12</w:t>
        </w:r>
      </w:hyperlink>
      <w:r>
        <w:rPr>
          <w:lang w:val="pt_PT" w:bidi="pt_PT"/>
        </w:rPr>
        <w:t>). Seus pedidos dificilmente eram negados (</w:t>
      </w:r>
      <w:hyperlink r:id="rId100">
        <w:r>
          <w:rPr>
            <w:lang w:val="pt_PT" w:bidi="pt_PT"/>
          </w:rPr>
          <w:rPr>
            <w:color w:val="0000EE"/>
            <w:u w:val="single"/>
          </w:rPr>
          <w:t>1Rs 2.20</w:t>
        </w:r>
      </w:hyperlink>
      <w:r>
        <w:rPr>
          <w:lang w:val="pt_PT" w:bidi="pt_PT"/>
        </w:rPr>
        <w:t>). Como mãe do rei, ela era única. As esposas dele compartilhavam sua posição com outras. Maaca, rainha-mãe de Abias, até manteve sua autoridade durante grande parte do reinado de seu neto (</w:t>
      </w:r>
      <w:hyperlink r:id="rId101">
        <w:r>
          <w:rPr>
            <w:lang w:val="pt_PT" w:bidi="pt_PT"/>
          </w:rPr>
          <w:rPr>
            <w:color w:val="0000EE"/>
            <w:u w:val="single"/>
          </w:rPr>
          <w:t>1Rs 15.2,10,13</w:t>
        </w:r>
      </w:hyperlink>
      <w:r>
        <w:rPr>
          <w:lang w:val="pt_PT" w:bidi="pt_PT"/>
        </w:rPr>
        <w:t xml:space="preserve">; </w:t>
      </w:r>
      <w:hyperlink r:id="rId102">
        <w:r>
          <w:rPr>
            <w:lang w:val="pt_PT" w:bidi="pt_PT"/>
          </w:rPr>
          <w:rPr>
            <w:color w:val="0000EE"/>
            <w:u w:val="single"/>
          </w:rPr>
          <w:t>2Cr 15.16</w:t>
        </w:r>
      </w:hyperlink>
      <w:r>
        <w:rPr>
          <w:lang w:val="pt_PT" w:bidi="pt_PT"/>
        </w:rPr>
        <w:t>). A rainha-mãe foi coroada (</w:t>
      </w:r>
      <w:hyperlink r:id="rId103">
        <w:r>
          <w:rPr>
            <w:lang w:val="pt_PT" w:bidi="pt_PT"/>
          </w:rPr>
          <w:rPr>
            <w:color w:val="0000EE"/>
            <w:u w:val="single"/>
          </w:rPr>
          <w:t>Jr 13.18</w:t>
        </w:r>
      </w:hyperlink>
      <w:r>
        <w:rPr>
          <w:lang w:val="pt_PT" w:bidi="pt_PT"/>
        </w:rPr>
        <w:t>). Bate-Seba, agora rainha, era poderosa o suficiente para sentar-se à direita do Rei Salomão (</w:t>
      </w:r>
      <w:hyperlink r:id="rId104">
        <w:r>
          <w:rPr>
            <w:lang w:val="pt_PT" w:bidi="pt_PT"/>
          </w:rPr>
          <w:rPr>
            <w:color w:val="0000EE"/>
            <w:u w:val="single"/>
          </w:rPr>
          <w:t>1Rs 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Rainha dos céus</w:t>
      </w:r>
      <w:r>
        <w:rPr>
          <w:lang w:val="pt_PT" w:bidi="pt_PT"/>
        </w:rPr>
      </w:r>
    </w:p>
    <w:p>
      <w:pPr/>
      <w:r>
        <w:rPr>
          <w:lang w:val="pt_PT" w:bidi="pt_PT"/>
        </w:rPr>
      </w:r>
      <w:r>
        <w:rPr>
          <w:lang w:val="pt_PT" w:bidi="pt_PT"/>
        </w:rPr>
        <w:t>Deusa mencionada por Jeremias em suas denúncias da idolatria de Judá (</w:t>
      </w:r>
      <w:hyperlink r:id="rId105">
        <w:r>
          <w:rPr>
            <w:lang w:val="pt_PT" w:bidi="pt_PT"/>
          </w:rPr>
          <w:rPr>
            <w:color w:val="0000EE"/>
            <w:u w:val="single"/>
          </w:rPr>
          <w:t>Jr 7.18</w:t>
        </w:r>
      </w:hyperlink>
      <w:r>
        <w:rPr>
          <w:lang w:val="pt_PT" w:bidi="pt_PT"/>
        </w:rPr>
        <w:t xml:space="preserve">; </w:t>
      </w:r>
      <w:hyperlink r:id="rId106">
        <w:r>
          <w:rPr>
            <w:lang w:val="pt_PT" w:bidi="pt_PT"/>
          </w:rPr>
          <w:rPr>
            <w:color w:val="0000EE"/>
            <w:u w:val="single"/>
          </w:rPr>
          <w:t>44.17–19,25</w:t>
        </w:r>
      </w:hyperlink>
      <w:r>
        <w:rPr>
          <w:lang w:val="pt_PT" w:bidi="pt_PT"/>
        </w:rPr>
        <w:t>). As mulheres de Judá estavam especialmente envolvidas na adoração à rainha do céu. Após a destruição e despovoamento de Jerusalém em 586 a.C., um grupo de exilados fugiu para o Egito, levando Jeremias com eles. Lá, ele novamente condenou a idolatria que havia causado esse desastre. Isso provocou uma reação intensa dos homens e suas esposas. Na recente catástrofe, eles aparentemente haviam prometido retornar à adoração da rainha do céu. Eles alegaram que, desde que haviam abandonado essa adoração, nada além de problemas havia ocorrido à nação — uma completa inversão da afirmação de Jeremias. A resposta do profeta a isso foi que, se essa era a atitude deles, nada mais restava a ser dito. Ele os entregou à sua mente reprovada, afirmando que no Egito, entre os judeus que se estabeleceram lá, a verdadeira adoração se tornaria extinta, de modo que até mesmo o nome do Senhor não seria ouvido (</w:t>
      </w:r>
      <w:hyperlink r:id="rId107">
        <w:r>
          <w:rPr>
            <w:lang w:val="pt_PT" w:bidi="pt_PT"/>
          </w:rPr>
          <w:rPr>
            <w:color w:val="0000EE"/>
            <w:u w:val="single"/>
          </w:rPr>
          <w:t>44.25–28</w:t>
        </w:r>
      </w:hyperlink>
      <w:r>
        <w:rPr>
          <w:lang w:val="pt_PT" w:bidi="pt_PT"/>
        </w:rPr>
        <w:t>).</w:t>
      </w:r>
    </w:p>
    <w:p>
      <w:pPr/>
      <w:r>
        <w:rPr>
          <w:lang w:val="pt_PT" w:bidi="pt_PT"/>
        </w:rPr>
      </w:r>
      <w:r>
        <w:rPr>
          <w:lang w:val="pt_PT" w:bidi="pt_PT"/>
        </w:rPr>
        <w:t>A deusa é geralmente identificada com Ishtar, uma divindade babilônica associada ao planeta Vênus, cujo culto provavelmente foi importado para Judá durante o reinado de Manassés. Através da pregação dos profetas e das reformas de Josias, o culto a essa deusa praticamente desapareceu, mas deve ter sido ainda apreciado secretamente, possivelmente entre as mulheres da corte real.</w:t>
      </w:r>
    </w:p>
    <w:p>
      <w:pPr/>
      <w:r>
        <w:rPr>
          <w:lang w:val="pt_PT" w:bidi="pt_PT"/>
        </w:rPr>
      </w:r>
      <w:r>
        <w:rPr>
          <w:i/>
          <w:lang w:val="pt_PT" w:bidi="pt_PT"/>
        </w:rPr>
        <w:t>Veja também</w:t>
      </w:r>
      <w:r>
        <w:rPr>
          <w:lang w:val="pt_PT" w:bidi="pt_PT"/>
        </w:rPr>
        <w:t xml:space="preserve"> </w:t>
      </w:r>
      <w:r>
        <w:rPr>
          <w:lang w:val="pt_PT" w:bidi="pt_PT"/>
        </w:rPr>
        <w:t>Deidades e religião cananeia</w:t>
      </w:r>
      <w:r>
        <w:rPr>
          <w:lang w:val="pt_PT" w:bidi="pt_PT"/>
        </w:rPr>
        <w:t>.</w:t>
      </w:r>
      <w:r>
        <w:rPr>
          <w:lang w:val="pt_PT" w:bidi="pt_PT"/>
        </w:rPr>
      </w:r>
      <w:r>
        <w:rPr>
          <w:lang w:val="pt_PT" w:bidi="pt_PT"/>
        </w:rPr>
      </w:r>
    </w:p>
    <w:p>
      <w:pPr/>
      <w:r>
        <w:rPr>
          <w:lang w:val="pt_PT" w:bidi="pt_PT"/>
        </w:rPr>
      </w:r>
    </w:p>
    <w:p>
      <w:pPr>
        <w:pStyle w:val="Heading2"/>
      </w:pPr>
      <w:r>
        <w:rPr>
          <w:lang w:val="pt_PT" w:bidi="pt_PT"/>
        </w:rPr>
        <w:t>Raiva</w:t>
      </w:r>
      <w:r>
        <w:rPr>
          <w:lang w:val="pt_PT" w:bidi="pt_PT"/>
        </w:rPr>
      </w:r>
    </w:p>
    <w:p>
      <w:pPr/>
      <w:r>
        <w:rPr>
          <w:lang w:val="pt_PT" w:bidi="pt_PT"/>
        </w:rPr>
      </w:r>
      <w:r>
        <w:rPr>
          <w:lang w:val="pt_PT" w:bidi="pt_PT"/>
        </w:rPr>
        <w:t xml:space="preserve">Palavra normalmente usada na Bíblia para se referir a raiva, fúria e indignação. Na maioria dos casos, a raiva é considerada errada. </w:t>
      </w:r>
      <w:hyperlink r:id="rId108">
        <w:r>
          <w:rPr>
            <w:lang w:val="pt_PT" w:bidi="pt_PT"/>
          </w:rPr>
          <w:rPr>
            <w:color w:val="0000EE"/>
            <w:u w:val="single"/>
          </w:rPr>
          <w:t>O Salmo 37.8</w:t>
        </w:r>
      </w:hyperlink>
      <w:r>
        <w:rPr>
          <w:lang w:val="pt_PT" w:bidi="pt_PT"/>
        </w:rPr>
        <w:t xml:space="preserve"> (NTLH), por exemplo, ordena. “Não fique com raiva não fique furioso.” Jesus fez paralelo da raiva com um assassinato quando disse: “Mas eu lhes digo que qualquer um que ficar com raiva do seu irmão será julgado”. (</w:t>
      </w:r>
      <w:hyperlink r:id="rId70">
        <w:r>
          <w:rPr>
            <w:lang w:val="pt_PT" w:bidi="pt_PT"/>
          </w:rPr>
          <w:rPr>
            <w:color w:val="0000EE"/>
            <w:u w:val="single"/>
          </w:rPr>
          <w:t>Mt 5.22</w:t>
        </w:r>
      </w:hyperlink>
      <w:r>
        <w:rPr>
          <w:lang w:val="pt_PT" w:bidi="pt_PT"/>
        </w:rPr>
        <w:t xml:space="preserve">, NTLH) — como se a pessoa tivesse realmente cometido o assassinato que ela sentiu em seu coração irado. </w:t>
      </w:r>
      <w:hyperlink r:id="rId109">
        <w:r>
          <w:rPr>
            <w:lang w:val="pt_PT" w:bidi="pt_PT"/>
          </w:rPr>
          <w:rPr>
            <w:color w:val="0000EE"/>
            <w:u w:val="single"/>
          </w:rPr>
          <w:t>Efésios 4.31</w:t>
        </w:r>
      </w:hyperlink>
      <w:r>
        <w:rPr>
          <w:lang w:val="pt_PT" w:bidi="pt_PT"/>
        </w:rPr>
        <w:t xml:space="preserve"> e </w:t>
      </w:r>
      <w:hyperlink r:id="rId110">
        <w:r>
          <w:rPr>
            <w:lang w:val="pt_PT" w:bidi="pt_PT"/>
          </w:rPr>
          <w:rPr>
            <w:color w:val="0000EE"/>
            <w:u w:val="single"/>
          </w:rPr>
          <w:t>Colossenses 3.8</w:t>
        </w:r>
      </w:hyperlink>
      <w:r>
        <w:rPr>
          <w:lang w:val="pt_PT" w:bidi="pt_PT"/>
        </w:rPr>
        <w:t xml:space="preserve"> ambos listam raiva, juntamente com amargura, ira, malícia e calúnia, como atitudes das quais os cristãos devem se livrar de uma vez por todas. Em sua lista de atributos para um bispo ou pastor de uma igreja, o apóstolo Paulo disse que um líder cristão não deve estar propenso à raiva, isto é, facilmente provocado (</w:t>
      </w:r>
      <w:hyperlink r:id="rId111">
        <w:r>
          <w:rPr>
            <w:lang w:val="pt_PT" w:bidi="pt_PT"/>
          </w:rPr>
          <w:rPr>
            <w:color w:val="0000EE"/>
            <w:u w:val="single"/>
          </w:rPr>
          <w:t>Tt 1.7</w:t>
        </w:r>
      </w:hyperlink>
      <w:r>
        <w:rPr>
          <w:lang w:val="pt_PT" w:bidi="pt_PT"/>
        </w:rPr>
        <w:t>).</w:t>
      </w:r>
    </w:p>
    <w:p>
      <w:pPr/>
      <w:r>
        <w:rPr>
          <w:lang w:val="pt_PT" w:bidi="pt_PT"/>
        </w:rPr>
      </w:r>
      <w:r>
        <w:rPr>
          <w:lang w:val="pt_PT" w:bidi="pt_PT"/>
        </w:rPr>
        <w:t>A Bíblia reconhece que os seres humanos ficam zangados; não condena a raiva em si mesma, mas o que muitas vezes acontece como resultado disso. Os seres humanos têm o hábito de deixar sua raiva tirar o melhor deles, fazendo-os pecar. É por isso que o apóstolo Paulo disse. “Se vocês ficarem com raiva, não deixem que isso faça com que pequem” (</w:t>
      </w:r>
      <w:hyperlink r:id="rId112">
        <w:r>
          <w:rPr>
            <w:lang w:val="pt_PT" w:bidi="pt_PT"/>
          </w:rPr>
          <w:rPr>
            <w:color w:val="0000EE"/>
            <w:u w:val="single"/>
          </w:rPr>
          <w:t>Ef 4.26</w:t>
        </w:r>
      </w:hyperlink>
      <w:r>
        <w:rPr>
          <w:lang w:val="pt_PT" w:bidi="pt_PT"/>
        </w:rPr>
        <w:t xml:space="preserve">, NTLH). Quanto mais tempo uma pessoa permitir que a raiva continue, maior o perigo de que ela desenvolva qualidades pecaminosas, abrindo espaço para Satanás (ver </w:t>
      </w:r>
      <w:hyperlink r:id="rId113">
        <w:r>
          <w:rPr>
            <w:lang w:val="pt_PT" w:bidi="pt_PT"/>
          </w:rPr>
          <w:rPr>
            <w:color w:val="0000EE"/>
            <w:u w:val="single"/>
          </w:rPr>
          <w:t>Ef 4.27</w:t>
        </w:r>
      </w:hyperlink>
      <w:r>
        <w:rPr>
          <w:lang w:val="pt_PT" w:bidi="pt_PT"/>
        </w:rPr>
        <w:t>).</w:t>
      </w:r>
    </w:p>
    <w:p>
      <w:pPr/>
      <w:r>
        <w:rPr>
          <w:lang w:val="pt_PT" w:bidi="pt_PT"/>
        </w:rPr>
      </w:r>
      <w:r>
        <w:rPr>
          <w:lang w:val="pt_PT" w:bidi="pt_PT"/>
        </w:rPr>
        <w:t>Um tipo positivo de raiva também é mencionada na Bíblia. “Indignação justa” se refere ao extremo desprazer de um coração santo incapaz de tolerar qualquer tipo de pecado. A ira de Deus contém este elemento. o homem deveria ser bom, mas ele peca — e Deus está irado “porque este povo quebrou a aliança que o SENHOR, o Deus dos seus antepassados, fez com eles quando os tirou do Egito. Eles se ajoelharam diante de outros deuses e os adoraram, deuses cujo amor eles não haviam sentido, deuses que Deus não havia indicado para serem adorados pelo seu povo” (</w:t>
      </w:r>
      <w:hyperlink r:id="rId114">
        <w:r>
          <w:rPr>
            <w:lang w:val="pt_PT" w:bidi="pt_PT"/>
          </w:rPr>
          <w:rPr>
            <w:color w:val="0000EE"/>
            <w:u w:val="single"/>
          </w:rPr>
          <w:t>Deuteronômio 29.25–26</w:t>
        </w:r>
      </w:hyperlink>
      <w:r>
        <w:rPr>
          <w:lang w:val="pt_PT" w:bidi="pt_PT"/>
        </w:rPr>
        <w:t>). Foi nesse sentido também que a raiva de Moisés ardeu no Monte Sinai e o fez despedaçar as tábuas da aliança no chão quando viu o bezerro de ouro e a idolatria de Israel (</w:t>
      </w:r>
      <w:hyperlink r:id="rId115">
        <w:r>
          <w:rPr>
            <w:lang w:val="pt_PT" w:bidi="pt_PT"/>
          </w:rPr>
          <w:rPr>
            <w:color w:val="0000EE"/>
            <w:u w:val="single"/>
          </w:rPr>
          <w:t>Êx 32.19</w:t>
        </w:r>
      </w:hyperlink>
      <w:r>
        <w:rPr>
          <w:lang w:val="pt_PT" w:bidi="pt_PT"/>
        </w:rPr>
        <w:t>).</w:t>
      </w:r>
    </w:p>
    <w:p>
      <w:pPr/>
      <w:r>
        <w:rPr>
          <w:lang w:val="pt_PT" w:bidi="pt_PT"/>
        </w:rPr>
      </w:r>
      <w:r>
        <w:rPr>
          <w:lang w:val="pt_PT" w:bidi="pt_PT"/>
        </w:rPr>
        <w:t>No NT, Marcos diz que Jesus olhou com raiva para os fariseus, que estavam esperando pegá-lo quebrando a lei deles (</w:t>
      </w:r>
      <w:hyperlink r:id="rId116">
        <w:r>
          <w:rPr>
            <w:lang w:val="pt_PT" w:bidi="pt_PT"/>
          </w:rPr>
          <w:rPr>
            <w:color w:val="0000EE"/>
            <w:u w:val="single"/>
          </w:rPr>
          <w:t>Mc 3.5</w:t>
        </w:r>
      </w:hyperlink>
      <w:r>
        <w:rPr>
          <w:lang w:val="pt_PT" w:bidi="pt_PT"/>
        </w:rPr>
        <w:t>). A raiva de Jesus também foi demonstrada em sua purificação do templo (</w:t>
      </w:r>
      <w:hyperlink r:id="rId117">
        <w:r>
          <w:rPr>
            <w:lang w:val="pt_PT" w:bidi="pt_PT"/>
          </w:rPr>
          <w:rPr>
            <w:color w:val="0000EE"/>
            <w:u w:val="single"/>
          </w:rPr>
          <w:t>Jo 2.13–22</w:t>
        </w:r>
      </w:hyperlink>
      <w:r>
        <w:rPr>
          <w:lang w:val="pt_PT" w:bidi="pt_PT"/>
        </w:rPr>
        <w:t>); que deveria ter sido um lugar de oração, mas estava sendo usado como um local de negócios. Então Jesus “entrou no Templo e começou a expulsar os mercadores e seus clientes. Ele derrubou as mesas dos cambistas e as cadeiras daqueles que vendiam pombas” (</w:t>
      </w:r>
      <w:hyperlink r:id="rId118">
        <w:r>
          <w:rPr>
            <w:lang w:val="pt_PT" w:bidi="pt_PT"/>
          </w:rPr>
          <w:rPr>
            <w:color w:val="0000EE"/>
            <w:u w:val="single"/>
          </w:rPr>
          <w:t>Mt 21.12</w:t>
        </w:r>
      </w:hyperlink>
      <w:r>
        <w:rPr>
          <w:lang w:val="pt_PT" w:bidi="pt_PT"/>
        </w:rPr>
        <w:t>, NTLH). Sua santa indignação não era nem uma fraqueza, nem um pecado. Tal raiva é uma resposta apropriada à iniquidade e injustiça, especialmente quando elas estão aparentemente impunes.</w:t>
      </w:r>
      <w:r>
        <w:rPr>
          <w:lang w:val="pt_PT" w:bidi="pt_PT"/>
        </w:rPr>
      </w:r>
      <w:r>
        <w:rPr>
          <w:lang w:val="pt_PT" w:bidi="pt_PT"/>
        </w:rPr>
      </w:r>
    </w:p>
    <w:p>
      <w:pPr/>
      <w:r>
        <w:rPr>
          <w:lang w:val="pt_PT" w:bidi="pt_PT"/>
        </w:rPr>
      </w:r>
    </w:p>
    <w:p>
      <w:pPr>
        <w:pStyle w:val="Heading2"/>
      </w:pPr>
      <w:r>
        <w:rPr>
          <w:lang w:val="pt_PT" w:bidi="pt_PT"/>
        </w:rPr>
        <w:t>Raiz de Jessé</w:t>
      </w:r>
      <w:r>
        <w:rPr>
          <w:lang w:val="pt_PT" w:bidi="pt_PT"/>
        </w:rPr>
      </w:r>
    </w:p>
    <w:p>
      <w:pPr/>
      <w:r>
        <w:rPr>
          <w:lang w:val="pt_PT" w:bidi="pt_PT"/>
        </w:rPr>
      </w:r>
      <w:r>
        <w:rPr>
          <w:i/>
          <w:lang w:val="pt_PT" w:bidi="pt_PT"/>
        </w:rPr>
        <w:t>Veja</w:t>
      </w:r>
      <w:r>
        <w:rPr>
          <w:lang w:val="pt_PT" w:bidi="pt_PT"/>
        </w:rPr>
        <w:t xml:space="preserve"> </w:t>
      </w:r>
      <w:r>
        <w:rPr>
          <w:lang w:val="pt_PT" w:bidi="pt_PT"/>
        </w:rPr>
        <w:t>Jessé, Raiz de</w:t>
      </w:r>
      <w:r>
        <w:rPr>
          <w:lang w:val="pt_PT" w:bidi="pt_PT"/>
        </w:rPr>
        <w:t>.</w:t>
      </w:r>
      <w:r>
        <w:rPr>
          <w:lang w:val="pt_PT" w:bidi="pt_PT"/>
        </w:rPr>
      </w:r>
      <w:r>
        <w:rPr>
          <w:lang w:val="pt_PT" w:bidi="pt_PT"/>
        </w:rPr>
      </w:r>
    </w:p>
    <w:p>
      <w:pPr/>
      <w:r>
        <w:rPr>
          <w:lang w:val="pt_PT" w:bidi="pt_PT"/>
        </w:rPr>
      </w:r>
    </w:p>
    <w:p>
      <w:pPr>
        <w:pStyle w:val="Heading2"/>
      </w:pPr>
      <w:r>
        <w:rPr>
          <w:lang w:val="pt_PT" w:bidi="pt_PT"/>
        </w:rPr>
        <w:t>Rama</w:t>
      </w:r>
      <w:r>
        <w:rPr>
          <w:lang w:val="pt_PT" w:bidi="pt_PT"/>
        </w:rPr>
      </w:r>
    </w:p>
    <w:p>
      <w:pPr/>
      <w:r>
        <w:rPr>
          <w:lang w:val="pt_PT" w:bidi="pt_PT"/>
        </w:rPr>
      </w:r>
      <w:r>
        <w:rPr>
          <w:lang w:val="pt_PT" w:bidi="pt_PT"/>
        </w:rPr>
        <w:t xml:space="preserve">Grafia alternativa para Ramá presente em traduções mais antigas, uma cidade benjamita, em </w:t>
      </w:r>
      <w:hyperlink r:id="rId119">
        <w:r>
          <w:rPr>
            <w:lang w:val="pt_PT" w:bidi="pt_PT"/>
          </w:rPr>
          <w:rPr>
            <w:color w:val="0000EE"/>
            <w:u w:val="single"/>
          </w:rPr>
          <w:t>Mateus 2.18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Ramá #1</w:t>
      </w:r>
      <w:r>
        <w:rPr>
          <w:lang w:val="pt_PT" w:bidi="pt_PT"/>
        </w:rPr>
        <w:t>.</w:t>
      </w:r>
      <w:r>
        <w:rPr>
          <w:lang w:val="pt_PT" w:bidi="pt_PT"/>
        </w:rPr>
      </w:r>
      <w:r>
        <w:rPr>
          <w:lang w:val="pt_PT" w:bidi="pt_PT"/>
        </w:rPr>
      </w:r>
    </w:p>
    <w:p>
      <w:pPr/>
      <w:r>
        <w:rPr>
          <w:lang w:val="pt_PT" w:bidi="pt_PT"/>
        </w:rPr>
      </w:r>
    </w:p>
    <w:p>
      <w:pPr>
        <w:pStyle w:val="Heading2"/>
      </w:pPr>
      <w:r>
        <w:rPr>
          <w:lang w:val="pt_PT" w:bidi="pt_PT"/>
        </w:rPr>
        <w:t>Ramá</w:t>
      </w:r>
      <w:r>
        <w:rPr>
          <w:lang w:val="pt_PT" w:bidi="pt_PT"/>
        </w:rPr>
      </w:r>
    </w:p>
    <w:p>
      <w:pPr>
        <w:pStyle w:val="ListNumber"/>
        <w:numPr>
          <w:ilvl w:val="0"/>
          <w:numId w:val="14"/>
        </w:numPr>
        <w:spacing w:line="240" w:lineRule="auto"/>
        <w:ind w:left="720"/>
      </w:pPr>
      <w:r>
        <w:rPr>
          <w:lang w:val="pt_PT" w:bidi="pt_PT"/>
        </w:rPr>
      </w:r>
      <w:r>
        <w:rPr>
          <w:lang w:val="pt_PT" w:bidi="pt_PT"/>
        </w:rPr>
        <w:t>Uma das cidades localizadas no território dado à tribo de Benjamim como herança, listada entre Gibeão e Beerote (</w:t>
      </w:r>
      <w:hyperlink r:id="rId120">
        <w:r>
          <w:rPr>
            <w:lang w:val="pt_PT" w:bidi="pt_PT"/>
          </w:rPr>
          <w:rPr>
            <w:color w:val="0000EE"/>
            <w:u w:val="single"/>
          </w:rPr>
          <w:t>Js 18.25</w:t>
        </w:r>
      </w:hyperlink>
      <w:r>
        <w:rPr>
          <w:lang w:val="pt_PT" w:bidi="pt_PT"/>
        </w:rPr>
        <w:t>). Raquel, esposa de Jacó, foi enterrada perto desta cidade (</w:t>
      </w:r>
      <w:hyperlink r:id="rId119">
        <w:r>
          <w:rPr>
            <w:lang w:val="pt_PT" w:bidi="pt_PT"/>
          </w:rPr>
          <w:rPr>
            <w:color w:val="0000EE"/>
            <w:u w:val="single"/>
          </w:rPr>
          <w:t>Mt 2.18</w:t>
        </w:r>
      </w:hyperlink>
      <w:r>
        <w:rPr>
          <w:lang w:val="pt_PT" w:bidi="pt_PT"/>
        </w:rPr>
        <w:t xml:space="preserve">; cp. </w:t>
      </w:r>
      <w:hyperlink r:id="rId121">
        <w:r>
          <w:rPr>
            <w:lang w:val="pt_PT" w:bidi="pt_PT"/>
          </w:rPr>
          <w:rPr>
            <w:color w:val="0000EE"/>
            <w:u w:val="single"/>
          </w:rPr>
          <w:t>Gn 35.16–21</w:t>
        </w:r>
      </w:hyperlink>
      <w:r>
        <w:rPr>
          <w:lang w:val="pt_PT" w:bidi="pt_PT"/>
        </w:rPr>
        <w:t xml:space="preserve">; </w:t>
      </w:r>
      <w:hyperlink r:id="rId122">
        <w:r>
          <w:rPr>
            <w:lang w:val="pt_PT" w:bidi="pt_PT"/>
          </w:rPr>
          <w:rPr>
            <w:color w:val="0000EE"/>
            <w:u w:val="single"/>
          </w:rPr>
          <w:t>Jr 31.15</w:t>
        </w:r>
      </w:hyperlink>
      <w:r>
        <w:rPr>
          <w:lang w:val="pt_PT" w:bidi="pt_PT"/>
        </w:rPr>
        <w:t>). Ramá, que ficava perto de Betel, foi o lugar onde Débora julgou Israel (</w:t>
      </w:r>
      <w:hyperlink r:id="rId123">
        <w:r>
          <w:rPr>
            <w:lang w:val="pt_PT" w:bidi="pt_PT"/>
          </w:rPr>
          <w:rPr>
            <w:color w:val="0000EE"/>
            <w:u w:val="single"/>
          </w:rPr>
          <w:t>Jz 4.5</w:t>
        </w:r>
      </w:hyperlink>
      <w:r>
        <w:rPr>
          <w:lang w:val="pt_PT" w:bidi="pt_PT"/>
        </w:rPr>
        <w:t>). Esta cidade foi um local de descanso temporário para um levita e sua concubina viajando para o norte de Belém (</w:t>
      </w:r>
      <w:hyperlink r:id="rId124">
        <w:r>
          <w:rPr>
            <w:lang w:val="pt_PT" w:bidi="pt_PT"/>
          </w:rPr>
          <w:rPr>
            <w:color w:val="0000EE"/>
            <w:u w:val="single"/>
          </w:rPr>
          <w:t>Jz 19.13</w:t>
        </w:r>
      </w:hyperlink>
      <w:r>
        <w:rPr>
          <w:lang w:val="pt_PT" w:bidi="pt_PT"/>
        </w:rPr>
        <w:t>).</w:t>
        <w:br/>
      </w:r>
      <w:r>
        <w:rPr>
          <w:lang w:val="pt_PT" w:bidi="pt_PT"/>
        </w:rPr>
        <w:t>Durante o período do reino dividido, de 930 a 722 a.C., o Rei Baasa de Israel fortaleceu Ramá. De Ramá, Baasa conseguiu impedir uma invasão do exército judaico do Rei Asa. Mais tarde, Baasa deixou a cidade e apressou seu exército para o norte para lutar contra um ataque sírio liderado pelo Rei Ben-Hadade I por volta de 885 a.C. Asa destruiu as defesas militares de Ramá e usou o material para construir as cidades de Geba e Mispa (</w:t>
      </w:r>
      <w:hyperlink r:id="rId125">
        <w:r>
          <w:rPr>
            <w:lang w:val="pt_PT" w:bidi="pt_PT"/>
          </w:rPr>
          <w:rPr>
            <w:color w:val="0000EE"/>
            <w:u w:val="single"/>
          </w:rPr>
          <w:t>1Rs 15.17–22</w:t>
        </w:r>
      </w:hyperlink>
      <w:r>
        <w:rPr>
          <w:lang w:val="pt_PT" w:bidi="pt_PT"/>
        </w:rPr>
        <w:t xml:space="preserve">; </w:t>
      </w:r>
      <w:hyperlink r:id="rId126">
        <w:r>
          <w:rPr>
            <w:lang w:val="pt_PT" w:bidi="pt_PT"/>
          </w:rPr>
          <w:rPr>
            <w:color w:val="0000EE"/>
            <w:u w:val="single"/>
          </w:rPr>
          <w:t>2 Cr 16.1–6</w:t>
        </w:r>
      </w:hyperlink>
      <w:r>
        <w:rPr>
          <w:lang w:val="pt_PT" w:bidi="pt_PT"/>
        </w:rPr>
        <w:t>).</w:t>
        <w:br/>
      </w:r>
      <w:r>
        <w:rPr>
          <w:lang w:val="pt_PT" w:bidi="pt_PT"/>
        </w:rPr>
        <w:t>O exército assírio, liderado por Senaqueribe, invadiu Judá através das cidades de Geba, Ramá e Gibeá em 701 a.C. contra o Rei Ezequias e Jerusalém (</w:t>
      </w:r>
      <w:hyperlink r:id="rId127">
        <w:r>
          <w:rPr>
            <w:lang w:val="pt_PT" w:bidi="pt_PT"/>
          </w:rPr>
          <w:rPr>
            <w:color w:val="0000EE"/>
            <w:u w:val="single"/>
          </w:rPr>
          <w:t>Is 10.29</w:t>
        </w:r>
      </w:hyperlink>
      <w:r>
        <w:rPr>
          <w:lang w:val="pt_PT" w:bidi="pt_PT"/>
        </w:rPr>
        <w:t>). Mais tarde, o Rei Nabucodonosor usou Ramá para deter os judeus que estavam sendo deportados para a Babilônia. Aqui Nebuzaradã, o capitão da guarda, libertou Jeremias de entre os cativos (</w:t>
      </w:r>
      <w:hyperlink r:id="rId128">
        <w:r>
          <w:rPr>
            <w:lang w:val="pt_PT" w:bidi="pt_PT"/>
          </w:rPr>
          <w:rPr>
            <w:color w:val="0000EE"/>
            <w:u w:val="single"/>
          </w:rPr>
          <w:t>Jr 40.1</w:t>
        </w:r>
      </w:hyperlink>
      <w:r>
        <w:rPr>
          <w:lang w:val="pt_PT" w:bidi="pt_PT"/>
        </w:rPr>
        <w:t>).</w:t>
        <w:br/>
      </w:r>
      <w:r>
        <w:rPr>
          <w:lang w:val="pt_PT" w:bidi="pt_PT"/>
        </w:rPr>
        <w:t>Após o cativeiro babilônico, o povo que vivia em Ramá retornou com Zorobabel para a Palestina e reconstruiu a cidade (</w:t>
      </w:r>
      <w:hyperlink r:id="rId129">
        <w:r>
          <w:rPr>
            <w:lang w:val="pt_PT" w:bidi="pt_PT"/>
          </w:rPr>
          <w:rPr>
            <w:color w:val="0000EE"/>
            <w:u w:val="single"/>
          </w:rPr>
          <w:t>Ed 2.26</w:t>
        </w:r>
      </w:hyperlink>
      <w:r>
        <w:rPr>
          <w:lang w:val="pt_PT" w:bidi="pt_PT"/>
        </w:rPr>
        <w:t xml:space="preserve">; </w:t>
      </w:r>
      <w:hyperlink r:id="rId130">
        <w:r>
          <w:rPr>
            <w:lang w:val="pt_PT" w:bidi="pt_PT"/>
          </w:rPr>
          <w:rPr>
            <w:color w:val="0000EE"/>
            <w:u w:val="single"/>
          </w:rPr>
          <w:t>Ne 7.30</w:t>
        </w:r>
      </w:hyperlink>
      <w:r>
        <w:rPr>
          <w:lang w:val="pt_PT" w:bidi="pt_PT"/>
        </w:rPr>
        <w:t>). Alguns sugerem que, após o exílio na Babilônia, Ramá era outra cidade benjaminita localizada mais a oeste, perto da planície costeira (</w:t>
      </w:r>
      <w:hyperlink r:id="rId131">
        <w:r>
          <w:rPr>
            <w:lang w:val="pt_PT" w:bidi="pt_PT"/>
          </w:rPr>
          <w:rPr>
            <w:color w:val="0000EE"/>
            <w:u w:val="single"/>
          </w:rPr>
          <w:t>Ne 11.33</w:t>
        </w:r>
      </w:hyperlink>
      <w:r>
        <w:rPr>
          <w:lang w:val="pt_PT" w:bidi="pt_PT"/>
        </w:rPr>
        <w:t>). O local de Ramá é identificado com a moderna vila de Er-Ram, 8 quilômetros ao norte de Jerusalém.</w:t>
      </w:r>
    </w:p>
    <w:p>
      <w:pPr>
        <w:pStyle w:val="ListNumber"/>
        <w:spacing w:line="240" w:lineRule="auto"/>
        <w:ind w:left="720"/>
      </w:pPr>
      <w:r>
        <w:rPr>
          <w:lang w:val="pt_PT" w:bidi="pt_PT"/>
        </w:rPr>
      </w:r>
      <w:r>
        <w:rPr>
          <w:lang w:val="pt_PT" w:bidi="pt_PT"/>
        </w:rPr>
        <w:t>Uma cidade no Neguebe marcando a fronteira sul da tribo de Simeão dentro da terra de Judá (</w:t>
      </w:r>
      <w:hyperlink r:id="rId132">
        <w:r>
          <w:rPr>
            <w:lang w:val="pt_PT" w:bidi="pt_PT"/>
          </w:rPr>
          <w:rPr>
            <w:color w:val="0000EE"/>
            <w:u w:val="single"/>
          </w:rPr>
          <w:t>Js 19.8</w:t>
        </w:r>
      </w:hyperlink>
      <w:r>
        <w:rPr>
          <w:lang w:val="pt_PT" w:bidi="pt_PT"/>
        </w:rPr>
        <w:t>). Também é chamada de Ramote do Neguebe (</w:t>
      </w:r>
      <w:hyperlink r:id="rId133">
        <w:r>
          <w:rPr>
            <w:lang w:val="pt_PT" w:bidi="pt_PT"/>
          </w:rPr>
          <w:rPr>
            <w:color w:val="0000EE"/>
            <w:u w:val="single"/>
          </w:rPr>
          <w:t>1Sm 30.27</w:t>
        </w:r>
      </w:hyperlink>
      <w:r>
        <w:rPr>
          <w:lang w:val="pt_PT" w:bidi="pt_PT"/>
        </w:rPr>
        <w:t>) e Baalate-Beer (</w:t>
      </w:r>
      <w:hyperlink r:id="rId132">
        <w:r>
          <w:rPr>
            <w:lang w:val="pt_PT" w:bidi="pt_PT"/>
          </w:rPr>
          <w:rPr>
            <w:color w:val="0000EE"/>
            <w:u w:val="single"/>
          </w:rPr>
          <w:t>Js 19.8</w:t>
        </w:r>
      </w:hyperlink>
      <w:r>
        <w:rPr>
          <w:lang w:val="pt_PT" w:bidi="pt_PT"/>
        </w:rPr>
        <w:t xml:space="preserve">; cp. </w:t>
      </w:r>
      <w:hyperlink r:id="rId134">
        <w:r>
          <w:rPr>
            <w:lang w:val="pt_PT" w:bidi="pt_PT"/>
          </w:rPr>
          <w:rPr>
            <w:color w:val="0000EE"/>
            <w:u w:val="single"/>
          </w:rPr>
          <w:t>1Cr 4.33</w:t>
        </w:r>
      </w:hyperlink>
      <w:r>
        <w:rPr>
          <w:lang w:val="pt_PT" w:bidi="pt_PT"/>
        </w:rPr>
        <w:t>).</w:t>
        <w:br/>
      </w:r>
      <w:r>
        <w:rPr>
          <w:i/>
          <w:lang w:val="pt_PT" w:bidi="pt_PT"/>
        </w:rPr>
        <w:t>Veja</w:t>
      </w:r>
      <w:r>
        <w:rPr>
          <w:lang w:val="pt_PT" w:bidi="pt_PT"/>
        </w:rPr>
        <w:t xml:space="preserve"> </w:t>
      </w:r>
      <w:r>
        <w:rPr>
          <w:lang w:val="pt_PT" w:bidi="pt_PT"/>
        </w:rPr>
        <w:t>Baalate-Beer</w:t>
      </w:r>
      <w:r>
        <w:rPr>
          <w:lang w:val="pt_PT" w:bidi="pt_PT"/>
        </w:rPr>
        <w:t>.</w:t>
      </w:r>
    </w:p>
    <w:p>
      <w:pPr>
        <w:pStyle w:val="ListNumber"/>
        <w:spacing w:line="240" w:lineRule="auto"/>
        <w:ind w:left="720"/>
      </w:pPr>
      <w:r>
        <w:rPr>
          <w:lang w:val="pt_PT" w:bidi="pt_PT"/>
        </w:rPr>
      </w:r>
      <w:r>
        <w:rPr>
          <w:lang w:val="pt_PT" w:bidi="pt_PT"/>
        </w:rPr>
        <w:t>Uma cidade na fronteira da tribo de Aser. É mencionada como estando entre Sidom e Tiro (</w:t>
      </w:r>
      <w:hyperlink r:id="rId135">
        <w:r>
          <w:rPr>
            <w:lang w:val="pt_PT" w:bidi="pt_PT"/>
          </w:rPr>
          <w:rPr>
            <w:color w:val="0000EE"/>
            <w:u w:val="single"/>
          </w:rPr>
          <w:t>Js 19.29</w:t>
        </w:r>
      </w:hyperlink>
      <w:r>
        <w:rPr>
          <w:lang w:val="pt_PT" w:bidi="pt_PT"/>
        </w:rPr>
        <w:t>).</w:t>
      </w:r>
    </w:p>
    <w:p>
      <w:pPr>
        <w:pStyle w:val="ListNumber"/>
        <w:spacing w:line="240" w:lineRule="auto"/>
        <w:ind w:left="720"/>
      </w:pPr>
      <w:r>
        <w:rPr>
          <w:lang w:val="pt_PT" w:bidi="pt_PT"/>
        </w:rPr>
      </w:r>
      <w:r>
        <w:rPr>
          <w:lang w:val="pt_PT" w:bidi="pt_PT"/>
        </w:rPr>
        <w:t>Uma das 19 cidades fortificadas dadas à tribo de Naftali. É mencionada como estando entre Adama e Hazor (</w:t>
      </w:r>
      <w:hyperlink r:id="rId136">
        <w:r>
          <w:rPr>
            <w:lang w:val="pt_PT" w:bidi="pt_PT"/>
          </w:rPr>
          <w:rPr>
            <w:color w:val="0000EE"/>
            <w:u w:val="single"/>
          </w:rPr>
          <w:t>Js 19.36</w:t>
        </w:r>
      </w:hyperlink>
      <w:r>
        <w:rPr>
          <w:lang w:val="pt_PT" w:bidi="pt_PT"/>
        </w:rPr>
        <w:t>). É a cidade moderna de Er-Ramé, cerca de 17,7 quilômetros a noroeste do Mar da Galileia.</w:t>
      </w:r>
    </w:p>
    <w:p>
      <w:pPr>
        <w:pStyle w:val="ListNumber"/>
        <w:spacing w:line="240" w:lineRule="auto"/>
        <w:ind w:left="720"/>
      </w:pPr>
      <w:r>
        <w:rPr>
          <w:lang w:val="pt_PT" w:bidi="pt_PT"/>
        </w:rPr>
      </w:r>
      <w:r>
        <w:rPr>
          <w:lang w:val="pt_PT" w:bidi="pt_PT"/>
        </w:rPr>
        <w:t>A casa dos pais de Samuel, Elcana e Ana, é o local de nascimento de Samuel (</w:t>
      </w:r>
      <w:hyperlink r:id="rId137">
        <w:r>
          <w:rPr>
            <w:lang w:val="pt_PT" w:bidi="pt_PT"/>
          </w:rPr>
          <w:rPr>
            <w:color w:val="0000EE"/>
            <w:u w:val="single"/>
          </w:rPr>
          <w:t>1Sm 1.19</w:t>
        </w:r>
      </w:hyperlink>
      <w:r>
        <w:rPr>
          <w:lang w:val="pt_PT" w:bidi="pt_PT"/>
        </w:rPr>
        <w:t xml:space="preserve">; </w:t>
      </w:r>
      <w:hyperlink r:id="rId138">
        <w:r>
          <w:rPr>
            <w:lang w:val="pt_PT" w:bidi="pt_PT"/>
          </w:rPr>
          <w:rPr>
            <w:color w:val="0000EE"/>
            <w:u w:val="single"/>
          </w:rPr>
          <w:t>2.11</w:t>
        </w:r>
      </w:hyperlink>
      <w:r>
        <w:rPr>
          <w:lang w:val="pt_PT" w:bidi="pt_PT"/>
        </w:rPr>
        <w:t>). Tornou-se sua casa mais tarde (</w:t>
      </w:r>
      <w:hyperlink r:id="rId139">
        <w:r>
          <w:rPr>
            <w:lang w:val="pt_PT" w:bidi="pt_PT"/>
          </w:rPr>
          <w:rPr>
            <w:color w:val="0000EE"/>
            <w:u w:val="single"/>
          </w:rPr>
          <w:t>1Sm 7.17</w:t>
        </w:r>
      </w:hyperlink>
      <w:r>
        <w:rPr>
          <w:lang w:val="pt_PT" w:bidi="pt_PT"/>
        </w:rPr>
        <w:t xml:space="preserve">; </w:t>
      </w:r>
      <w:hyperlink r:id="rId140">
        <w:r>
          <w:rPr>
            <w:lang w:val="pt_PT" w:bidi="pt_PT"/>
          </w:rPr>
          <w:rPr>
            <w:color w:val="0000EE"/>
            <w:u w:val="single"/>
          </w:rPr>
          <w:t>16.13</w:t>
        </w:r>
      </w:hyperlink>
      <w:r>
        <w:rPr>
          <w:lang w:val="pt_PT" w:bidi="pt_PT"/>
        </w:rPr>
        <w:t>). Samuel julgou Israel em Ramá, Betel, Gilgal e Mispa (</w:t>
      </w:r>
      <w:hyperlink r:id="rId139">
        <w:r>
          <w:rPr>
            <w:lang w:val="pt_PT" w:bidi="pt_PT"/>
          </w:rPr>
          <w:rPr>
            <w:color w:val="0000EE"/>
            <w:u w:val="single"/>
          </w:rPr>
          <w:t>1Sm 7.17</w:t>
        </w:r>
      </w:hyperlink>
      <w:r>
        <w:rPr>
          <w:lang w:val="pt_PT" w:bidi="pt_PT"/>
        </w:rPr>
        <w:t>). Saul encontrou Samuel pela primeira vez nesta cidade (</w:t>
      </w:r>
      <w:hyperlink r:id="rId141">
        <w:r>
          <w:rPr>
            <w:lang w:val="pt_PT" w:bidi="pt_PT"/>
          </w:rPr>
          <w:rPr>
            <w:color w:val="0000EE"/>
            <w:u w:val="single"/>
          </w:rPr>
          <w:t>1Sm 9.6–10</w:t>
        </w:r>
      </w:hyperlink>
      <w:r>
        <w:rPr>
          <w:lang w:val="pt_PT" w:bidi="pt_PT"/>
        </w:rPr>
        <w:t>). Aqui, os anciãos de Israel pediram a Samuel que nomeasse um rei para eles (</w:t>
      </w:r>
      <w:hyperlink r:id="rId142">
        <w:r>
          <w:rPr>
            <w:lang w:val="pt_PT" w:bidi="pt_PT"/>
          </w:rPr>
          <w:rPr>
            <w:color w:val="0000EE"/>
            <w:u w:val="single"/>
          </w:rPr>
          <w:t>1Sm 8.4</w:t>
        </w:r>
      </w:hyperlink>
      <w:r>
        <w:rPr>
          <w:lang w:val="pt_PT" w:bidi="pt_PT"/>
        </w:rPr>
        <w:t>). Mais tarde, Davi refugiou-se aqui do Rei Saul (</w:t>
      </w:r>
      <w:hyperlink r:id="rId143">
        <w:r>
          <w:rPr>
            <w:lang w:val="pt_PT" w:bidi="pt_PT"/>
          </w:rPr>
          <w:rPr>
            <w:color w:val="0000EE"/>
            <w:u w:val="single"/>
          </w:rPr>
          <w:t>1Sm 19.18–20.1</w:t>
        </w:r>
      </w:hyperlink>
      <w:r>
        <w:rPr>
          <w:lang w:val="pt_PT" w:bidi="pt_PT"/>
        </w:rPr>
        <w:t>). Samuel foi enterrado em Ramá (</w:t>
      </w:r>
      <w:hyperlink r:id="rId144">
        <w:r>
          <w:rPr>
            <w:lang w:val="pt_PT" w:bidi="pt_PT"/>
          </w:rPr>
          <w:rPr>
            <w:color w:val="0000EE"/>
            <w:u w:val="single"/>
          </w:rPr>
          <w:t>1Sm 25.1</w:t>
        </w:r>
      </w:hyperlink>
      <w:r>
        <w:rPr>
          <w:lang w:val="pt_PT" w:bidi="pt_PT"/>
        </w:rPr>
        <w:t xml:space="preserve">; </w:t>
      </w:r>
      <w:hyperlink r:id="rId145">
        <w:r>
          <w:rPr>
            <w:lang w:val="pt_PT" w:bidi="pt_PT"/>
          </w:rPr>
          <w:rPr>
            <w:color w:val="0000EE"/>
            <w:u w:val="single"/>
          </w:rPr>
          <w:t>28.3</w:t>
        </w:r>
      </w:hyperlink>
      <w:r>
        <w:rPr>
          <w:lang w:val="pt_PT" w:bidi="pt_PT"/>
        </w:rPr>
        <w:t xml:space="preserve">). Ramá é alternadamente chamada de Ramataim-Zofim em </w:t>
      </w:r>
      <w:hyperlink r:id="rId146">
        <w:r>
          <w:rPr>
            <w:lang w:val="pt_PT" w:bidi="pt_PT"/>
          </w:rPr>
          <w:rPr>
            <w:color w:val="0000EE"/>
            <w:u w:val="single"/>
          </w:rPr>
          <w:t>1 Samuel 1.1</w:t>
        </w:r>
      </w:hyperlink>
      <w:r>
        <w:rPr>
          <w:lang w:val="pt_PT" w:bidi="pt_PT"/>
        </w:rPr>
        <w:t>.</w:t>
      </w:r>
    </w:p>
    <w:p>
      <w:pPr>
        <w:pStyle w:val="ListNumber"/>
        <w:spacing w:line="240" w:lineRule="auto"/>
        <w:ind w:left="720"/>
      </w:pPr>
      <w:r>
        <w:rPr>
          <w:lang w:val="pt_PT" w:bidi="pt_PT"/>
        </w:rPr>
      </w:r>
      <w:r>
        <w:rPr>
          <w:lang w:val="pt_PT" w:bidi="pt_PT"/>
        </w:rPr>
        <w:t>Um nome abreviado para Ramote-Gileade (</w:t>
      </w:r>
      <w:hyperlink r:id="rId147">
        <w:r>
          <w:rPr>
            <w:lang w:val="pt_PT" w:bidi="pt_PT"/>
          </w:rPr>
          <w:rPr>
            <w:color w:val="0000EE"/>
            <w:u w:val="single"/>
          </w:rPr>
          <w:t>2Rs 8.29</w:t>
        </w:r>
      </w:hyperlink>
      <w:r>
        <w:rPr>
          <w:lang w:val="pt_PT" w:bidi="pt_PT"/>
        </w:rPr>
        <w:t xml:space="preserve">; </w:t>
      </w:r>
      <w:hyperlink r:id="rId148">
        <w:r>
          <w:rPr>
            <w:lang w:val="pt_PT" w:bidi="pt_PT"/>
          </w:rPr>
          <w:rPr>
            <w:color w:val="0000EE"/>
            <w:u w:val="single"/>
          </w:rPr>
          <w:t>2 Cr 22.6</w:t>
        </w:r>
      </w:hyperlink>
      <w:r>
        <w:rPr>
          <w:lang w:val="pt_PT" w:bidi="pt_PT"/>
        </w:rPr>
        <w:t>).</w:t>
        <w:br/>
      </w:r>
      <w:r>
        <w:rPr>
          <w:i/>
          <w:lang w:val="pt_PT" w:bidi="pt_PT"/>
        </w:rPr>
        <w:t>Veja</w:t>
      </w:r>
      <w:r>
        <w:rPr>
          <w:lang w:val="pt_PT" w:bidi="pt_PT"/>
        </w:rPr>
        <w:t xml:space="preserve"> </w:t>
      </w:r>
      <w:r>
        <w:rPr>
          <w:lang w:val="pt_PT" w:bidi="pt_PT"/>
        </w:rPr>
        <w:t>Ramote-Gileade</w:t>
      </w:r>
      <w:r>
        <w:rPr>
          <w:lang w:val="pt_PT" w:bidi="pt_PT"/>
        </w:rPr>
        <w:t>.</w:t>
      </w:r>
      <w:r>
        <w:rPr>
          <w:lang w:val="pt_PT" w:bidi="pt_PT"/>
        </w:rPr>
      </w:r>
      <w:r>
        <w:rPr>
          <w:lang w:val="pt_PT" w:bidi="pt_PT"/>
        </w:rPr>
      </w:r>
    </w:p>
    <w:p>
      <w:pPr/>
      <w:r>
        <w:rPr>
          <w:lang w:val="pt_PT" w:bidi="pt_PT"/>
        </w:rPr>
      </w:r>
    </w:p>
    <w:p>
      <w:pPr>
        <w:pStyle w:val="Heading2"/>
      </w:pPr>
      <w:r>
        <w:rPr>
          <w:lang w:val="pt_PT" w:bidi="pt_PT"/>
        </w:rPr>
        <w:t>Ramá do Neguebe, Ramá do Sul</w:t>
      </w:r>
      <w:r>
        <w:rPr>
          <w:lang w:val="pt_PT" w:bidi="pt_PT"/>
        </w:rPr>
      </w:r>
    </w:p>
    <w:p>
      <w:pPr/>
      <w:r>
        <w:rPr>
          <w:lang w:val="pt_PT" w:bidi="pt_PT"/>
        </w:rPr>
      </w:r>
      <w:r>
        <w:rPr>
          <w:lang w:val="pt_PT" w:bidi="pt_PT"/>
        </w:rPr>
        <w:t xml:space="preserve">Nomes alternativos para Baalate-Beer, uma cidade no território de Simeão, em </w:t>
      </w:r>
      <w:hyperlink r:id="rId132">
        <w:r>
          <w:rPr>
            <w:lang w:val="pt_PT" w:bidi="pt_PT"/>
          </w:rPr>
          <w:rPr>
            <w:color w:val="0000EE"/>
            <w:u w:val="single"/>
          </w:rPr>
          <w:t>Josué 19.8</w:t>
        </w:r>
      </w:hyperlink>
      <w:r>
        <w:rPr>
          <w:lang w:val="pt_PT" w:bidi="pt_PT"/>
        </w:rPr>
        <w:t xml:space="preserve">. </w:t>
      </w:r>
      <w:r>
        <w:rPr>
          <w:i/>
          <w:lang w:val="pt_PT" w:bidi="pt_PT"/>
        </w:rPr>
        <w:t>Veja</w:t>
      </w:r>
      <w:r>
        <w:rPr>
          <w:lang w:val="pt_PT" w:bidi="pt_PT"/>
        </w:rPr>
        <w:t xml:space="preserve"> </w:t>
      </w:r>
      <w:r>
        <w:rPr>
          <w:lang w:val="pt_PT" w:bidi="pt_PT"/>
        </w:rPr>
        <w:t>Baalate-Beer</w:t>
      </w:r>
      <w:r>
        <w:rPr>
          <w:lang w:val="pt_PT" w:bidi="pt_PT"/>
        </w:rPr>
        <w:t>.</w:t>
      </w:r>
      <w:r>
        <w:rPr>
          <w:lang w:val="pt_PT" w:bidi="pt_PT"/>
        </w:rPr>
      </w:r>
      <w:r>
        <w:rPr>
          <w:lang w:val="pt_PT" w:bidi="pt_PT"/>
        </w:rPr>
      </w:r>
    </w:p>
    <w:p>
      <w:pPr/>
      <w:r>
        <w:rPr>
          <w:lang w:val="pt_PT" w:bidi="pt_PT"/>
        </w:rPr>
      </w:r>
    </w:p>
    <w:p>
      <w:pPr>
        <w:pStyle w:val="Heading2"/>
      </w:pPr>
      <w:r>
        <w:rPr>
          <w:lang w:val="pt_PT" w:bidi="pt_PT"/>
        </w:rPr>
        <w:t>Ramataim</w:t>
      </w:r>
      <w:r>
        <w:rPr>
          <w:lang w:val="pt_PT" w:bidi="pt_PT"/>
        </w:rPr>
      </w:r>
    </w:p>
    <w:p>
      <w:pPr/>
      <w:r>
        <w:rPr>
          <w:lang w:val="pt_PT" w:bidi="pt_PT"/>
        </w:rPr>
      </w:r>
      <w:r>
        <w:rPr>
          <w:lang w:val="pt_PT" w:bidi="pt_PT"/>
        </w:rPr>
        <w:t>Tradução alternativa do grego “Rathamin” (</w:t>
      </w:r>
      <w:hyperlink r:id="rId149">
        <w:r>
          <w:rPr>
            <w:lang w:val="pt_PT" w:bidi="pt_PT"/>
          </w:rPr>
          <w:rPr>
            <w:color w:val="0000EE"/>
            <w:u w:val="single"/>
          </w:rPr>
          <w:t>1Mc 11.34</w:t>
        </w:r>
      </w:hyperlink>
      <w:r>
        <w:rPr>
          <w:lang w:val="pt_PT" w:bidi="pt_PT"/>
        </w:rPr>
        <w:t xml:space="preserve">). </w:t>
      </w:r>
      <w:r>
        <w:rPr>
          <w:i/>
          <w:lang w:val="pt_PT" w:bidi="pt_PT"/>
        </w:rPr>
        <w:t>Veja</w:t>
      </w:r>
      <w:r>
        <w:rPr>
          <w:lang w:val="pt_PT" w:bidi="pt_PT"/>
        </w:rPr>
        <w:t xml:space="preserve"> </w:t>
      </w:r>
      <w:r>
        <w:rPr>
          <w:lang w:val="pt_PT" w:bidi="pt_PT"/>
        </w:rPr>
        <w:t>Rathamin</w:t>
      </w:r>
      <w:r>
        <w:rPr>
          <w:lang w:val="pt_PT" w:bidi="pt_PT"/>
        </w:rPr>
        <w:t>.</w:t>
      </w:r>
      <w:r>
        <w:rPr>
          <w:lang w:val="pt_PT" w:bidi="pt_PT"/>
        </w:rPr>
      </w:r>
      <w:r>
        <w:rPr>
          <w:lang w:val="pt_PT" w:bidi="pt_PT"/>
        </w:rPr>
      </w:r>
    </w:p>
    <w:p>
      <w:pPr/>
      <w:r>
        <w:rPr>
          <w:lang w:val="pt_PT" w:bidi="pt_PT"/>
        </w:rPr>
      </w:r>
    </w:p>
    <w:p>
      <w:pPr>
        <w:pStyle w:val="Heading2"/>
      </w:pPr>
      <w:r>
        <w:rPr>
          <w:lang w:val="pt_PT" w:bidi="pt_PT"/>
        </w:rPr>
        <w:t>Ramataim</w:t>
      </w:r>
      <w:r>
        <w:rPr>
          <w:lang w:val="pt_PT" w:bidi="pt_PT"/>
        </w:rPr>
      </w:r>
    </w:p>
    <w:p>
      <w:pPr/>
      <w:r>
        <w:rPr>
          <w:lang w:val="pt_PT" w:bidi="pt_PT"/>
        </w:rPr>
      </w:r>
      <w:r>
        <w:rPr>
          <w:lang w:val="pt_PT" w:bidi="pt_PT"/>
        </w:rPr>
        <w:t xml:space="preserve">Um território transferido do domínio de Samaria para Judá por Demétrio da Síria. Uma carta de Demétrio para seu ajudante Lástenes autorizando a transferência é mencionada em </w:t>
      </w:r>
      <w:hyperlink r:id="rId149">
        <w:r>
          <w:rPr>
            <w:lang w:val="pt_PT" w:bidi="pt_PT"/>
          </w:rPr>
          <w:rPr>
            <w:color w:val="0000EE"/>
            <w:u w:val="single"/>
          </w:rPr>
          <w:t>1 Macabeus 11.34</w:t>
        </w:r>
      </w:hyperlink>
      <w:r>
        <w:rPr>
          <w:lang w:val="pt_PT" w:bidi="pt_PT"/>
        </w:rPr>
        <w:t>. É também o local de nascimento de Samuel e lar de Elcana e Ana (</w:t>
      </w:r>
      <w:hyperlink r:id="rId150">
        <w:r>
          <w:rPr>
            <w:lang w:val="pt_PT" w:bidi="pt_PT"/>
          </w:rPr>
          <w:rPr>
            <w:color w:val="0000EE"/>
            <w:u w:val="single"/>
          </w:rPr>
          <w:t>1Sm 1.1,19</w:t>
        </w:r>
      </w:hyperlink>
      <w:r>
        <w:rPr>
          <w:lang w:val="pt_PT" w:bidi="pt_PT"/>
        </w:rPr>
        <w:t xml:space="preserve">; </w:t>
      </w:r>
      <w:hyperlink r:id="rId151">
        <w:r>
          <w:rPr>
            <w:lang w:val="pt_PT" w:bidi="pt_PT"/>
          </w:rPr>
          <w:rPr>
            <w:color w:val="0000EE"/>
            <w:u w:val="single"/>
          </w:rPr>
          <w:t>2.19</w:t>
        </w:r>
      </w:hyperlink>
      <w:r>
        <w:rPr>
          <w:lang w:val="pt_PT" w:bidi="pt_PT"/>
        </w:rPr>
        <w:t>). Nesse caso, figura proeminentemente na história do AT, pois lá Saul primeiro conheceu Samuel (</w:t>
      </w:r>
      <w:hyperlink r:id="rId152">
        <w:r>
          <w:rPr>
            <w:lang w:val="pt_PT" w:bidi="pt_PT"/>
          </w:rPr>
          <w:rPr>
            <w:color w:val="0000EE"/>
            <w:u w:val="single"/>
          </w:rPr>
          <w:t>9.6,10</w:t>
        </w:r>
      </w:hyperlink>
      <w:r>
        <w:rPr>
          <w:lang w:val="pt_PT" w:bidi="pt_PT"/>
        </w:rPr>
        <w:t>), lá Samuel se retirou após sua última ruptura com Saul, e lá está localizado o túmulo de Samuel (</w:t>
      </w:r>
      <w:hyperlink r:id="rId144">
        <w:r>
          <w:rPr>
            <w:lang w:val="pt_PT" w:bidi="pt_PT"/>
          </w:rPr>
          <w:rPr>
            <w:color w:val="0000EE"/>
            <w:u w:val="single"/>
          </w:rPr>
          <w:t>25.1</w:t>
        </w:r>
      </w:hyperlink>
      <w:r>
        <w:rPr>
          <w:lang w:val="pt_PT" w:bidi="pt_PT"/>
        </w:rPr>
        <w:t xml:space="preserve">). Variantes textuais Armataim e Ramata são parcialmente explicadas pela transposição de </w:t>
      </w:r>
      <w:r>
        <w:rPr>
          <w:i/>
          <w:lang w:val="pt_PT" w:bidi="pt_PT"/>
        </w:rPr>
        <w:t>m</w:t>
      </w:r>
      <w:r>
        <w:rPr>
          <w:lang w:val="pt_PT" w:bidi="pt_PT"/>
        </w:rPr>
        <w:t xml:space="preserve"> e </w:t>
      </w:r>
      <w:r>
        <w:rPr>
          <w:i/>
          <w:lang w:val="pt_PT" w:bidi="pt_PT"/>
        </w:rPr>
        <w:t>t</w:t>
      </w:r>
      <w:r>
        <w:rPr>
          <w:lang w:val="pt_PT" w:bidi="pt_PT"/>
        </w:rPr>
        <w:t xml:space="preserve"> na versão Septuaginta. Dois locais modernos são recomendados para o antigo distrito: Beit Rime, 20,9 quilômetros a leste e norte de Lida, e Ramallah, 12,9 quilômetros ao norte de Jerusalém.</w:t>
      </w:r>
      <w:r>
        <w:rPr>
          <w:lang w:val="pt_PT" w:bidi="pt_PT"/>
        </w:rPr>
      </w:r>
      <w:r>
        <w:rPr>
          <w:lang w:val="pt_PT" w:bidi="pt_PT"/>
        </w:rPr>
      </w:r>
    </w:p>
    <w:p>
      <w:pPr/>
      <w:r>
        <w:rPr>
          <w:lang w:val="pt_PT" w:bidi="pt_PT"/>
        </w:rPr>
      </w:r>
    </w:p>
    <w:p>
      <w:pPr>
        <w:pStyle w:val="Heading2"/>
      </w:pPr>
      <w:r>
        <w:rPr>
          <w:lang w:val="pt_PT" w:bidi="pt_PT"/>
        </w:rPr>
        <w:t>Ramataim-Zofim</w:t>
      </w:r>
      <w:r>
        <w:rPr>
          <w:lang w:val="pt_PT" w:bidi="pt_PT"/>
        </w:rPr>
      </w:r>
    </w:p>
    <w:p>
      <w:pPr/>
      <w:r>
        <w:rPr>
          <w:lang w:val="pt_PT" w:bidi="pt_PT"/>
        </w:rPr>
      </w:r>
      <w:r>
        <w:rPr>
          <w:lang w:val="pt_PT" w:bidi="pt_PT"/>
        </w:rPr>
        <w:t xml:space="preserve">Nome alternativo para Ramá, cidade natal de Samuel, em </w:t>
      </w:r>
      <w:hyperlink r:id="rId146">
        <w:r>
          <w:rPr>
            <w:lang w:val="pt_PT" w:bidi="pt_PT"/>
          </w:rPr>
          <w:rPr>
            <w:color w:val="0000EE"/>
            <w:u w:val="single"/>
          </w:rPr>
          <w:t>1 Samuel 1.1</w:t>
        </w:r>
      </w:hyperlink>
      <w:r>
        <w:rPr>
          <w:lang w:val="pt_PT" w:bidi="pt_PT"/>
        </w:rPr>
        <w:t xml:space="preserve">. </w:t>
      </w:r>
      <w:r>
        <w:rPr>
          <w:i/>
          <w:lang w:val="pt_PT" w:bidi="pt_PT"/>
        </w:rPr>
        <w:t>Veja</w:t>
      </w:r>
      <w:r>
        <w:rPr>
          <w:lang w:val="pt_PT" w:bidi="pt_PT"/>
        </w:rPr>
        <w:t xml:space="preserve"> </w:t>
      </w:r>
      <w:r>
        <w:rPr>
          <w:lang w:val="pt_PT" w:bidi="pt_PT"/>
        </w:rPr>
        <w:t>Ramá #5</w:t>
      </w:r>
      <w:r>
        <w:rPr>
          <w:lang w:val="pt_PT" w:bidi="pt_PT"/>
        </w:rPr>
        <w:t>.</w:t>
      </w:r>
      <w:r>
        <w:rPr>
          <w:lang w:val="pt_PT" w:bidi="pt_PT"/>
        </w:rPr>
      </w:r>
      <w:r>
        <w:rPr>
          <w:lang w:val="pt_PT" w:bidi="pt_PT"/>
        </w:rPr>
      </w:r>
    </w:p>
    <w:p>
      <w:pPr/>
      <w:r>
        <w:rPr>
          <w:lang w:val="pt_PT" w:bidi="pt_PT"/>
        </w:rPr>
      </w:r>
    </w:p>
    <w:p>
      <w:pPr>
        <w:pStyle w:val="Heading2"/>
      </w:pPr>
      <w:r>
        <w:rPr>
          <w:lang w:val="pt_PT" w:bidi="pt_PT"/>
        </w:rPr>
        <w:t>Ramate-Leí</w:t>
      </w:r>
      <w:r>
        <w:rPr>
          <w:lang w:val="pt_PT" w:bidi="pt_PT"/>
        </w:rPr>
      </w:r>
    </w:p>
    <w:p>
      <w:pPr/>
      <w:r>
        <w:rPr>
          <w:lang w:val="pt_PT" w:bidi="pt_PT"/>
        </w:rPr>
      </w:r>
      <w:r>
        <w:rPr>
          <w:lang w:val="pt_PT" w:bidi="pt_PT"/>
        </w:rPr>
        <w:t>Local onde Sansão derrotou os filisteus com a mandíbula de um jumento (</w:t>
      </w:r>
      <w:hyperlink r:id="rId153">
        <w:r>
          <w:rPr>
            <w:lang w:val="pt_PT" w:bidi="pt_PT"/>
          </w:rPr>
          <w:rPr>
            <w:color w:val="0000EE"/>
            <w:u w:val="single"/>
          </w:rPr>
          <w:t>Jz 15.17</w:t>
        </w:r>
      </w:hyperlink>
      <w:r>
        <w:rPr>
          <w:lang w:val="pt_PT" w:bidi="pt_PT"/>
        </w:rPr>
        <w:t xml:space="preserve">). </w:t>
      </w:r>
      <w:r>
        <w:rPr>
          <w:i/>
          <w:lang w:val="pt_PT" w:bidi="pt_PT"/>
        </w:rPr>
        <w:t>Veja</w:t>
      </w:r>
      <w:r>
        <w:rPr>
          <w:lang w:val="pt_PT" w:bidi="pt_PT"/>
        </w:rPr>
        <w:t xml:space="preserve"> </w:t>
      </w:r>
      <w:r>
        <w:rPr>
          <w:lang w:val="pt_PT" w:bidi="pt_PT"/>
        </w:rPr>
        <w:t>Leí</w:t>
      </w:r>
      <w:r>
        <w:rPr>
          <w:lang w:val="pt_PT" w:bidi="pt_PT"/>
        </w:rPr>
        <w:t>.</w:t>
      </w:r>
      <w:r>
        <w:rPr>
          <w:lang w:val="pt_PT" w:bidi="pt_PT"/>
        </w:rPr>
      </w:r>
      <w:r>
        <w:rPr>
          <w:lang w:val="pt_PT" w:bidi="pt_PT"/>
        </w:rPr>
      </w:r>
    </w:p>
    <w:p>
      <w:pPr/>
      <w:r>
        <w:rPr>
          <w:lang w:val="pt_PT" w:bidi="pt_PT"/>
        </w:rPr>
      </w:r>
    </w:p>
    <w:p>
      <w:pPr>
        <w:pStyle w:val="Heading2"/>
      </w:pPr>
      <w:r>
        <w:rPr>
          <w:lang w:val="pt_PT" w:bidi="pt_PT"/>
        </w:rPr>
        <w:t>Ramate-Mispa</w:t>
      </w:r>
      <w:r>
        <w:rPr>
          <w:lang w:val="pt_PT" w:bidi="pt_PT"/>
        </w:rPr>
      </w:r>
    </w:p>
    <w:p>
      <w:pPr/>
      <w:r>
        <w:rPr>
          <w:lang w:val="pt_PT" w:bidi="pt_PT"/>
        </w:rPr>
      </w:r>
      <w:r>
        <w:rPr>
          <w:lang w:val="pt_PT" w:bidi="pt_PT"/>
        </w:rPr>
        <w:t xml:space="preserve">Nome alternativo para Mispa, uma cidade no território de Gade, em </w:t>
      </w:r>
      <w:hyperlink r:id="rId154">
        <w:r>
          <w:rPr>
            <w:lang w:val="pt_PT" w:bidi="pt_PT"/>
          </w:rPr>
          <w:rPr>
            <w:color w:val="0000EE"/>
            <w:u w:val="single"/>
          </w:rPr>
          <w:t>Josué 13.26</w:t>
        </w:r>
      </w:hyperlink>
      <w:r>
        <w:rPr>
          <w:lang w:val="pt_PT" w:bidi="pt_PT"/>
        </w:rPr>
        <w:t xml:space="preserve">. </w:t>
      </w:r>
      <w:r>
        <w:rPr>
          <w:i/>
          <w:lang w:val="pt_PT" w:bidi="pt_PT"/>
        </w:rPr>
        <w:t>Veja</w:t>
      </w:r>
      <w:r>
        <w:rPr>
          <w:lang w:val="pt_PT" w:bidi="pt_PT"/>
        </w:rPr>
        <w:t xml:space="preserve"> </w:t>
      </w:r>
      <w:r>
        <w:rPr>
          <w:lang w:val="pt_PT" w:bidi="pt_PT"/>
        </w:rPr>
        <w:t>Mispa #4</w:t>
      </w:r>
      <w:r>
        <w:rPr>
          <w:lang w:val="pt_PT" w:bidi="pt_PT"/>
        </w:rPr>
        <w:t>.</w:t>
      </w:r>
      <w:r>
        <w:rPr>
          <w:lang w:val="pt_PT" w:bidi="pt_PT"/>
        </w:rPr>
      </w:r>
      <w:r>
        <w:rPr>
          <w:lang w:val="pt_PT" w:bidi="pt_PT"/>
        </w:rPr>
      </w:r>
    </w:p>
    <w:p>
      <w:pPr/>
      <w:r>
        <w:rPr>
          <w:lang w:val="pt_PT" w:bidi="pt_PT"/>
        </w:rPr>
      </w:r>
    </w:p>
    <w:p>
      <w:pPr>
        <w:pStyle w:val="Heading2"/>
      </w:pPr>
      <w:r>
        <w:rPr>
          <w:lang w:val="pt_PT" w:bidi="pt_PT"/>
        </w:rPr>
        <w:t>Ramatita</w:t>
      </w:r>
      <w:r>
        <w:rPr>
          <w:lang w:val="pt_PT" w:bidi="pt_PT"/>
        </w:rPr>
      </w:r>
    </w:p>
    <w:p>
      <w:pPr/>
      <w:r>
        <w:rPr>
          <w:lang w:val="pt_PT" w:bidi="pt_PT"/>
        </w:rPr>
      </w:r>
      <w:r>
        <w:rPr>
          <w:lang w:val="pt_PT" w:bidi="pt_PT"/>
        </w:rPr>
        <w:t>Habitante de Ramá (</w:t>
      </w:r>
      <w:hyperlink r:id="rId155">
        <w:r>
          <w:rPr>
            <w:lang w:val="pt_PT" w:bidi="pt_PT"/>
          </w:rPr>
          <w:rPr>
            <w:color w:val="0000EE"/>
            <w:u w:val="single"/>
          </w:rPr>
          <w:t>1Cr 27.27</w:t>
        </w:r>
      </w:hyperlink>
      <w:r>
        <w:rPr>
          <w:lang w:val="pt_PT" w:bidi="pt_PT"/>
        </w:rPr>
        <w:t>), embora não seja certo qual Ramá.</w:t>
      </w:r>
      <w:r>
        <w:rPr>
          <w:lang w:val="pt_PT" w:bidi="pt_PT"/>
        </w:rPr>
      </w:r>
      <w:r>
        <w:rPr>
          <w:lang w:val="pt_PT" w:bidi="pt_PT"/>
        </w:rPr>
      </w:r>
    </w:p>
    <w:p>
      <w:pPr/>
      <w:r>
        <w:rPr>
          <w:lang w:val="pt_PT" w:bidi="pt_PT"/>
        </w:rPr>
      </w:r>
    </w:p>
    <w:p>
      <w:pPr>
        <w:pStyle w:val="Heading2"/>
      </w:pPr>
      <w:r>
        <w:rPr>
          <w:lang w:val="pt_PT" w:bidi="pt_PT"/>
        </w:rPr>
        <w:t>Ramessés (Lugar)</w:t>
      </w:r>
      <w:r>
        <w:rPr>
          <w:lang w:val="pt_PT" w:bidi="pt_PT"/>
        </w:rPr>
      </w:r>
    </w:p>
    <w:p>
      <w:pPr/>
      <w:r>
        <w:rPr>
          <w:lang w:val="pt_PT" w:bidi="pt_PT"/>
        </w:rPr>
      </w:r>
      <w:r>
        <w:rPr>
          <w:lang w:val="pt_PT" w:bidi="pt_PT"/>
        </w:rPr>
        <w:t xml:space="preserve">Um lugar (também chamado de Ra'amses ou Ramsés) mencionado com Pitom em </w:t>
      </w:r>
      <w:hyperlink r:id="rId156">
        <w:r>
          <w:rPr>
            <w:lang w:val="pt_PT" w:bidi="pt_PT"/>
          </w:rPr>
          <w:rPr>
            <w:color w:val="0000EE"/>
            <w:u w:val="single"/>
          </w:rPr>
          <w:t>Êxodo 1.11</w:t>
        </w:r>
      </w:hyperlink>
      <w:r>
        <w:rPr>
          <w:lang w:val="pt_PT" w:bidi="pt_PT"/>
        </w:rPr>
        <w:t>. É um dos locais onde os hebreus foram forçados a trabalhar em projetos de construção para o Faraó. Aqui, eles sofreram sob pesados fardos impostos pelos oficiais do Faraó. Mais tarde, eles escaparam dessa opressão e começaram sua jornada para a terra Prometida (</w:t>
      </w:r>
      <w:hyperlink r:id="rId157">
        <w:r>
          <w:rPr>
            <w:lang w:val="pt_PT" w:bidi="pt_PT"/>
          </w:rPr>
          <w:rPr>
            <w:color w:val="0000EE"/>
            <w:u w:val="single"/>
          </w:rPr>
          <w:t>Êx 12.37</w:t>
        </w:r>
      </w:hyperlink>
      <w:r>
        <w:rPr>
          <w:lang w:val="pt_PT" w:bidi="pt_PT"/>
        </w:rPr>
        <w:t xml:space="preserve">; </w:t>
      </w:r>
      <w:hyperlink r:id="rId158">
        <w:r>
          <w:rPr>
            <w:lang w:val="pt_PT" w:bidi="pt_PT"/>
          </w:rPr>
          <w:rPr>
            <w:color w:val="0000EE"/>
            <w:u w:val="single"/>
          </w:rPr>
          <w:t>Nm 33.3</w:t>
        </w:r>
      </w:hyperlink>
      <w:r>
        <w:rPr>
          <w:lang w:val="pt_PT" w:bidi="pt_PT"/>
        </w:rPr>
        <w:t>). A localização exata deste lugar é importante para determinar quando o Êxodo do Egito aconteceu.</w:t>
      </w:r>
    </w:p>
    <w:p>
      <w:pPr/>
      <w:r>
        <w:rPr>
          <w:lang w:val="pt_PT" w:bidi="pt_PT"/>
        </w:rPr>
      </w:r>
      <w:r>
        <w:rPr>
          <w:lang w:val="pt_PT" w:bidi="pt_PT"/>
        </w:rPr>
        <w:t>O poderoso rei Ramessés II (que governou de 1290 a 1224 a.C.) construiu muitos edifícios na região do Delta Leste. O ambicioso faraó desejava criar um novo centro para seu reino. Ele escolheu Avaris, a antiga residência de sua família, como ponto de partida. Seu pai já havia construído um palácio de verão lá. No lado norte de Avaris, Ramessés II construiu um magnífico palácio que ele chamou de Pi-Ramessés.</w:t>
      </w:r>
    </w:p>
    <w:p>
      <w:pPr/>
      <w:r>
        <w:rPr>
          <w:lang w:val="pt_PT" w:bidi="pt_PT"/>
        </w:rPr>
      </w:r>
      <w:r>
        <w:rPr>
          <w:lang w:val="pt_PT" w:bidi="pt_PT"/>
        </w:rPr>
        <w:t>Especialistas debateram onde este local estava realmente situado. Alguns sugeriram que era em Pelusim (no Mar Mediterrâneo) ou em Tanis (também chamada de Zoã). A sugestão de Tanis agora é rejeitada porque a alvenaria lá era feita de material reutilizado de outros lugares e não de construção original.</w:t>
      </w:r>
    </w:p>
    <w:p>
      <w:pPr/>
      <w:r>
        <w:rPr>
          <w:lang w:val="pt_PT" w:bidi="pt_PT"/>
        </w:rPr>
      </w:r>
      <w:r>
        <w:rPr>
          <w:lang w:val="pt_PT" w:bidi="pt_PT"/>
        </w:rPr>
        <w:t>No entanto, 30,6 quilômetros ao sul de Tânis, perto da cidade de Qantir, arqueólogos encontraram restos significativos. Estes incluem:</w:t>
      </w:r>
    </w:p>
    <w:p>
      <w:pPr>
        <w:pStyle w:val="ListBullet"/>
        <w:spacing w:line="240" w:lineRule="auto"/>
        <w:ind w:left="720"/>
      </w:pPr>
      <w:r>
        <w:rPr>
          <w:lang w:val="pt_PT" w:bidi="pt_PT"/>
        </w:rPr>
      </w:r>
      <w:r>
        <w:rPr>
          <w:lang w:val="pt_PT" w:bidi="pt_PT"/>
        </w:rPr>
        <w:t>um palácio iniciado por Seti I (pai de Ramessés II);</w:t>
      </w:r>
    </w:p>
    <w:p>
      <w:pPr>
        <w:pStyle w:val="ListBullet"/>
        <w:spacing w:line="240" w:lineRule="auto"/>
        <w:ind w:left="720"/>
      </w:pPr>
      <w:r>
        <w:rPr>
          <w:lang w:val="pt_PT" w:bidi="pt_PT"/>
        </w:rPr>
      </w:r>
      <w:r>
        <w:rPr>
          <w:lang w:val="pt_PT" w:bidi="pt_PT"/>
        </w:rPr>
        <w:t>uma fábrica de vidros próxima;</w:t>
      </w:r>
    </w:p>
    <w:p>
      <w:pPr>
        <w:pStyle w:val="ListBullet"/>
        <w:spacing w:line="240" w:lineRule="auto"/>
        <w:ind w:left="720"/>
      </w:pPr>
      <w:r>
        <w:rPr>
          <w:lang w:val="pt_PT" w:bidi="pt_PT"/>
        </w:rPr>
      </w:r>
      <w:r>
        <w:rPr>
          <w:lang w:val="pt_PT" w:bidi="pt_PT"/>
        </w:rPr>
        <w:t>casas de príncipes e altos funcionários;</w:t>
      </w:r>
    </w:p>
    <w:p>
      <w:pPr>
        <w:pStyle w:val="ListBullet"/>
        <w:spacing w:line="240" w:lineRule="auto"/>
        <w:ind w:left="720"/>
      </w:pPr>
      <w:r>
        <w:rPr>
          <w:lang w:val="pt_PT" w:bidi="pt_PT"/>
        </w:rPr>
      </w:r>
      <w:r>
        <w:rPr>
          <w:lang w:val="pt_PT" w:bidi="pt_PT"/>
        </w:rPr>
        <w:t>vestígios de um templo e salões de reuniões públicas.</w:t>
      </w:r>
    </w:p>
    <w:p>
      <w:pPr/>
      <w:r>
        <w:rPr>
          <w:lang w:val="pt_PT" w:bidi="pt_PT"/>
        </w:rPr>
      </w:r>
      <w:r>
        <w:rPr>
          <w:lang w:val="pt_PT" w:bidi="pt_PT"/>
        </w:rPr>
        <w:t>Essas descobertas são agora reconhecidas como o local de Ra'amses (Pi-Ramessés). O centro original, construído pelos hicsos (um grupo de governantes estrangeiros), foi destruído quando esses estrangeiros foram expulsos do Egito no início da 18ª dinastia (por volta de 1552–1306 a.C.). O local foi abandonado por um tempo, mas mais tarde foi reconstruído durante a 19ª dinastia. Ramessés II decorou extensivamente o palácio de seu pai e estabeleceu áreas próximas para suas forças militares:</w:t>
      </w:r>
    </w:p>
    <w:p>
      <w:pPr>
        <w:pStyle w:val="ListBullet"/>
        <w:spacing w:line="240" w:lineRule="auto"/>
        <w:ind w:left="720"/>
      </w:pPr>
      <w:r>
        <w:rPr>
          <w:lang w:val="pt_PT" w:bidi="pt_PT"/>
        </w:rPr>
      </w:r>
      <w:r>
        <w:rPr>
          <w:lang w:val="pt_PT" w:bidi="pt_PT"/>
        </w:rPr>
        <w:t>um local de encontro para seus carros de guerra;</w:t>
      </w:r>
    </w:p>
    <w:p>
      <w:pPr>
        <w:pStyle w:val="ListBullet"/>
        <w:spacing w:line="240" w:lineRule="auto"/>
        <w:ind w:left="720"/>
      </w:pPr>
      <w:r>
        <w:rPr>
          <w:lang w:val="pt_PT" w:bidi="pt_PT"/>
        </w:rPr>
      </w:r>
      <w:r>
        <w:rPr>
          <w:lang w:val="pt_PT" w:bidi="pt_PT"/>
        </w:rPr>
        <w:t>um campo de treinamento para sua infantaria, e;</w:t>
      </w:r>
    </w:p>
    <w:p>
      <w:pPr>
        <w:pStyle w:val="ListBullet"/>
        <w:spacing w:line="240" w:lineRule="auto"/>
        <w:ind w:left="720"/>
      </w:pPr>
      <w:r>
        <w:rPr>
          <w:lang w:val="pt_PT" w:bidi="pt_PT"/>
        </w:rPr>
      </w:r>
      <w:r>
        <w:rPr>
          <w:lang w:val="pt_PT" w:bidi="pt_PT"/>
        </w:rPr>
        <w:t>uma área de atracação para os seus navios.</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 xml:space="preserve">; </w:t>
      </w:r>
      <w:r>
        <w:rPr>
          <w:lang w:val="pt_PT" w:bidi="pt_PT"/>
        </w:rPr>
        <w:t>Pitom</w:t>
      </w:r>
      <w:r>
        <w:rPr>
          <w:lang w:val="pt_PT" w:bidi="pt_PT"/>
        </w:rPr>
        <w:t>.</w:t>
      </w:r>
      <w:r>
        <w:rPr>
          <w:lang w:val="pt_PT" w:bidi="pt_PT"/>
        </w:rPr>
      </w:r>
      <w:r>
        <w:rPr>
          <w:lang w:val="pt_PT" w:bidi="pt_PT"/>
        </w:rPr>
      </w:r>
    </w:p>
    <w:p>
      <w:pPr/>
      <w:r>
        <w:rPr>
          <w:lang w:val="pt_PT" w:bidi="pt_PT"/>
        </w:rPr>
      </w:r>
    </w:p>
    <w:p>
      <w:pPr>
        <w:pStyle w:val="Heading2"/>
      </w:pPr>
      <w:r>
        <w:rPr>
          <w:lang w:val="pt_PT" w:bidi="pt_PT"/>
        </w:rPr>
        <w:t>Ramessés (pessoa)</w:t>
      </w:r>
      <w:r>
        <w:rPr>
          <w:lang w:val="pt_PT" w:bidi="pt_PT"/>
        </w:rPr>
      </w:r>
    </w:p>
    <w:p>
      <w:pPr/>
      <w:r>
        <w:rPr>
          <w:lang w:val="pt_PT" w:bidi="pt_PT"/>
        </w:rPr>
      </w:r>
      <w:r>
        <w:rPr>
          <w:lang w:val="pt_PT" w:bidi="pt_PT"/>
        </w:rPr>
        <w:t xml:space="preserve">Forma alternativa do egípcio Ramsés das dinastias 19 e 20. </w:t>
      </w:r>
      <w:r>
        <w:rPr>
          <w:i/>
          <w:lang w:val="pt_PT" w:bidi="pt_PT"/>
        </w:rPr>
        <w:t>Veja</w:t>
      </w:r>
      <w:r>
        <w:rPr>
          <w:lang w:val="pt_PT" w:bidi="pt_PT"/>
        </w:rPr>
        <w:t xml:space="preserve"> </w:t>
      </w:r>
      <w:r>
        <w:rPr>
          <w:lang w:val="pt_PT" w:bidi="pt_PT"/>
        </w:rPr>
        <w:t>Ramsés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Ramessés (Pessoa)</w:t>
      </w:r>
      <w:r>
        <w:rPr>
          <w:lang w:val="pt_PT" w:bidi="pt_PT"/>
        </w:rPr>
      </w:r>
    </w:p>
    <w:p>
      <w:pPr/>
      <w:r>
        <w:rPr>
          <w:lang w:val="pt_PT" w:bidi="pt_PT"/>
        </w:rPr>
      </w:r>
      <w:r>
        <w:rPr>
          <w:lang w:val="pt_PT" w:bidi="pt_PT"/>
        </w:rPr>
        <w:t>O nome de 11 reis que governaram o Egito durante as dinastias egípcias 19 e 20 (também escrito Ramessés).</w:t>
      </w:r>
    </w:p>
    <w:p>
      <w:pPr>
        <w:pStyle w:val="Heading3"/>
      </w:pPr>
      <w:r>
        <w:rPr>
          <w:lang w:val="pt_PT" w:bidi="pt_PT"/>
        </w:rPr>
        <w:t>Ramessés II</w:t>
      </w:r>
    </w:p>
    <w:p>
      <w:pPr/>
      <w:r>
        <w:rPr>
          <w:lang w:val="pt_PT" w:bidi="pt_PT"/>
        </w:rPr>
      </w:r>
      <w:r>
        <w:rPr>
          <w:lang w:val="pt_PT" w:bidi="pt_PT"/>
        </w:rPr>
        <w:t>Ramessés II governou por cerca de 67 anos (de aproximadamente 1290 a 1224 a.C.). Ele era conhecido como Ramessés, o Grande, principalmente por ter construído muitas estruturas importantes. Estas incluíam:</w:t>
      </w:r>
    </w:p>
    <w:p>
      <w:pPr>
        <w:pStyle w:val="ListBullet"/>
        <w:spacing w:line="240" w:lineRule="auto"/>
        <w:ind w:left="720"/>
      </w:pPr>
      <w:r>
        <w:rPr>
          <w:lang w:val="pt_PT" w:bidi="pt_PT"/>
        </w:rPr>
      </w:r>
      <w:r>
        <w:rPr>
          <w:lang w:val="pt_PT" w:bidi="pt_PT"/>
        </w:rPr>
        <w:t>seu templo funerário em Tebas (conhecido como Ramesseum);</w:t>
      </w:r>
    </w:p>
    <w:p>
      <w:pPr>
        <w:pStyle w:val="ListBullet"/>
        <w:spacing w:line="240" w:lineRule="auto"/>
        <w:ind w:left="720"/>
      </w:pPr>
      <w:r>
        <w:rPr>
          <w:lang w:val="pt_PT" w:bidi="pt_PT"/>
        </w:rPr>
      </w:r>
      <w:r>
        <w:rPr>
          <w:lang w:val="pt_PT" w:bidi="pt_PT"/>
        </w:rPr>
        <w:t>o templo esculpido na rocha em Abu Simbel, na Núbia, e;</w:t>
      </w:r>
    </w:p>
    <w:p>
      <w:pPr>
        <w:pStyle w:val="ListBullet"/>
        <w:spacing w:line="240" w:lineRule="auto"/>
        <w:ind w:left="720"/>
      </w:pPr>
      <w:r>
        <w:rPr>
          <w:lang w:val="pt_PT" w:bidi="pt_PT"/>
        </w:rPr>
      </w:r>
      <w:r>
        <w:rPr>
          <w:lang w:val="pt_PT" w:bidi="pt_PT"/>
        </w:rPr>
        <w:t>acréscimos aos templos de Karnak e Luxor.</w:t>
      </w:r>
    </w:p>
    <w:p>
      <w:pPr/>
      <w:r>
        <w:rPr>
          <w:lang w:val="pt_PT" w:bidi="pt_PT"/>
        </w:rPr>
      </w:r>
      <w:r>
        <w:rPr>
          <w:lang w:val="pt_PT" w:bidi="pt_PT"/>
        </w:rPr>
        <w:t>As imagens nas paredes de seu templo o mostram como um grande líder militar. Ele lutou contra os hititas em Kadesh, no rio Orontes. Durante essa batalha, ele cometeu um erro sério que quase lhe custou a vida. A batalha terminou sem um vencedor claro, mas Ramessés a retratou como uma vitória egípcia em seus templos no Ramasseum e em Abu Simbel. Seu acordo de paz com os hititas é o tratado de paz internacional mais antigo conhecido. Algumas pessoas sugeriram que ele foi o faraó que oprimiu os israelitas, mas isso não é provável (</w:t>
      </w:r>
      <w:hyperlink r:id="rId159">
        <w:r>
          <w:rPr>
            <w:lang w:val="pt_PT" w:bidi="pt_PT"/>
          </w:rPr>
          <w:rPr>
            <w:color w:val="0000EE"/>
            <w:u w:val="single"/>
          </w:rPr>
          <w:t>Êx 1.8–11</w:t>
        </w:r>
      </w:hyperlink>
      <w:r>
        <w:rPr>
          <w:lang w:val="pt_PT" w:bidi="pt_PT"/>
        </w:rPr>
        <w:t>).</w:t>
      </w:r>
    </w:p>
    <w:p>
      <w:pPr>
        <w:pStyle w:val="Heading3"/>
      </w:pPr>
      <w:r>
        <w:rPr>
          <w:lang w:val="pt_PT" w:bidi="pt_PT"/>
        </w:rPr>
        <w:t>Ramessés III</w:t>
      </w:r>
    </w:p>
    <w:p>
      <w:pPr/>
      <w:r>
        <w:rPr>
          <w:lang w:val="pt_PT" w:bidi="pt_PT"/>
        </w:rPr>
      </w:r>
      <w:r>
        <w:rPr>
          <w:lang w:val="pt_PT" w:bidi="pt_PT"/>
        </w:rPr>
        <w:t>Ramessés III, que governou de 1195 a 1124 a.C., fazia parte da 20ª dinastia. Ele protegeu o Egito de uma invasão dos Povos do Mar em uma batalha que ocorreu tanto em terra quanto no mar no Delta do Nilo. Ele construiu um grande complexo de templo funerário e uma residência real na área de Tebas, em um lugar chamado Medinet Habu.</w:t>
      </w:r>
    </w:p>
    <w:p>
      <w:pPr/>
      <w:r>
        <w:rPr>
          <w:lang w:val="pt_PT" w:bidi="pt_PT"/>
        </w:rPr>
      </w:r>
      <w:r>
        <w:rPr>
          <w:lang w:val="pt_PT" w:bidi="pt_PT"/>
        </w:rPr>
        <w:t>Na parede externa norte da área do templo, estão as primeiras imagens conhecidas de uma batalha naval. Entre os inimigos capturados estão os Peleset, que muitos acreditam serem os filisteus. As paredes externas também exibem cenas esculpidas excelentes de caçadas de leões e touros selvagens.</w:t>
      </w:r>
    </w:p>
    <w:p>
      <w:pPr/>
      <w:r>
        <w:rPr>
          <w:lang w:val="pt_PT" w:bidi="pt_PT"/>
        </w:rPr>
      </w:r>
      <w:r>
        <w:rPr>
          <w:lang w:val="pt_PT" w:bidi="pt_PT"/>
        </w:rPr>
        <w:t>No final do reinado de Ramessés III, surge o famoso Papiro Harris, que lista todos os presentes que o rei deu ao deus Amon. Durante esse período, trabalhadores nos cemitérios reais entraram em greve porque não foram pagos. Greves semelhantes ocorreram durante os tempos de Ramessés IX e Ramessés X. Registros do final do reinado de Ramessés III mencionam um julgamento por conspiração nos aposentos das mulheres reais, que aparentemente resultou na morte de Ramessés III.</w:t>
      </w:r>
    </w:p>
    <w:p>
      <w:pPr>
        <w:pStyle w:val="Heading3"/>
      </w:pPr>
      <w:r>
        <w:rPr>
          <w:lang w:val="pt_PT" w:bidi="pt_PT"/>
        </w:rPr>
        <w:t>Outros Reis Ramessés</w:t>
      </w:r>
    </w:p>
    <w:p>
      <w:pPr/>
      <w:r>
        <w:rPr>
          <w:lang w:val="pt_PT" w:bidi="pt_PT"/>
        </w:rPr>
      </w:r>
      <w:r>
        <w:rPr>
          <w:lang w:val="pt_PT" w:bidi="pt_PT"/>
        </w:rPr>
        <w:t>Os outros reis chamados Ramessés foram governantes menores que não desempenharam papéis importantes na história. A instabilidade do Egito durante esse período é demonstrada pelo roubo generalizado de tumbas reais. Uma investigação complexa e questionável desses roubos foi conduzida durante o reinado de Ramessés IX.</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Ramias</w:t>
      </w:r>
      <w:r>
        <w:rPr>
          <w:lang w:val="pt_PT" w:bidi="pt_PT"/>
        </w:rPr>
      </w:r>
    </w:p>
    <w:p>
      <w:pPr/>
      <w:r>
        <w:rPr>
          <w:lang w:val="pt_PT" w:bidi="pt_PT"/>
        </w:rPr>
      </w:r>
      <w:r>
        <w:rPr>
          <w:lang w:val="pt_PT" w:bidi="pt_PT"/>
        </w:rPr>
        <w:t>O filho de Parós, que atendeu à exortação de Esdras para se divorciar de sua esposa estrangeira após o exílio (</w:t>
      </w:r>
      <w:hyperlink r:id="rId160">
        <w:r>
          <w:rPr>
            <w:lang w:val="pt_PT" w:bidi="pt_PT"/>
          </w:rPr>
          <w:rPr>
            <w:color w:val="0000EE"/>
            <w:u w:val="single"/>
          </w:rPr>
          <w:t>Ed 10.25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Ramo</w:t>
      </w:r>
      <w:r>
        <w:rPr>
          <w:lang w:val="pt_PT" w:bidi="pt_PT"/>
        </w:rPr>
      </w:r>
    </w:p>
    <w:p>
      <w:pPr/>
      <w:r>
        <w:rPr>
          <w:lang w:val="pt_PT" w:bidi="pt_PT"/>
        </w:rPr>
      </w:r>
      <w:r>
        <w:rPr>
          <w:lang w:val="pt_PT" w:bidi="pt_PT"/>
        </w:rPr>
        <w:t>Um ramo é um broto ou rebento que cresce de uma árvore ou arbusto. Na Bíblia, essa palavra possui significados tanto literais quanto simbólicos.</w:t>
      </w:r>
    </w:p>
    <w:p>
      <w:pPr/>
      <w:r>
        <w:rPr>
          <w:lang w:val="pt_PT" w:bidi="pt_PT"/>
        </w:rPr>
      </w:r>
      <w:r>
        <w:rPr>
          <w:lang w:val="pt_PT" w:bidi="pt_PT"/>
        </w:rPr>
        <w:t xml:space="preserve">No sentido literal, "ramo" refere-se aos três conjuntos de braços que se estendem do eixo principal do candelabro dourado no tabernáculo (p. ex., </w:t>
      </w:r>
      <w:hyperlink r:id="rId161">
        <w:r>
          <w:rPr>
            <w:lang w:val="pt_PT" w:bidi="pt_PT"/>
          </w:rPr>
          <w:rPr>
            <w:color w:val="0000EE"/>
            <w:u w:val="single"/>
          </w:rPr>
          <w:t>Êx 25.31–36</w:t>
        </w:r>
      </w:hyperlink>
      <w:r>
        <w:rPr>
          <w:lang w:val="pt_PT" w:bidi="pt_PT"/>
        </w:rPr>
        <w:t>). A palavra também é usada para os ramos de palmeira que as pessoas usavam para construir abrigos temporários durante a antiga festa judaica dos Tabernáculos (</w:t>
      </w:r>
      <w:hyperlink r:id="rId162">
        <w:r>
          <w:rPr>
            <w:lang w:val="pt_PT" w:bidi="pt_PT"/>
          </w:rPr>
          <w:rPr>
            <w:color w:val="0000EE"/>
            <w:u w:val="single"/>
          </w:rPr>
          <w:t>Lv 23.40–43</w:t>
        </w:r>
      </w:hyperlink>
      <w:r>
        <w:rPr>
          <w:lang w:val="pt_PT" w:bidi="pt_PT"/>
        </w:rPr>
        <w:t>).</w:t>
      </w:r>
    </w:p>
    <w:p>
      <w:pPr/>
      <w:r>
        <w:rPr>
          <w:lang w:val="pt_PT" w:bidi="pt_PT"/>
        </w:rPr>
      </w:r>
      <w:r>
        <w:rPr>
          <w:lang w:val="pt_PT" w:bidi="pt_PT"/>
        </w:rPr>
        <w:t>No sentido figurado, "ramo" é utilizado como símbolo em profecias sobre o Messias (o escolhido de Deus) e em outros ensinamentos espirituais. Na Bíblia, os usos metafóricos de "ramo" aparecem em várias passagens. Israel é descrito como diferentes tipos de plantas com ramos:</w:t>
      </w:r>
    </w:p>
    <w:p>
      <w:pPr>
        <w:pStyle w:val="ListBullet"/>
        <w:spacing w:line="240" w:lineRule="auto"/>
        <w:ind w:left="720"/>
      </w:pPr>
      <w:r>
        <w:rPr>
          <w:lang w:val="pt_PT" w:bidi="pt_PT"/>
        </w:rPr>
      </w:r>
      <w:r>
        <w:rPr>
          <w:lang w:val="pt_PT" w:bidi="pt_PT"/>
        </w:rPr>
        <w:t>uma oliveira (</w:t>
      </w:r>
      <w:hyperlink r:id="rId163">
        <w:r>
          <w:rPr>
            <w:lang w:val="pt_PT" w:bidi="pt_PT"/>
          </w:rPr>
          <w:rPr>
            <w:color w:val="0000EE"/>
            <w:u w:val="single"/>
          </w:rPr>
          <w:t>Os 14.6</w:t>
        </w:r>
      </w:hyperlink>
      <w:r>
        <w:rPr>
          <w:lang w:val="pt_PT" w:bidi="pt_PT"/>
        </w:rPr>
        <w:t>),</w:t>
      </w:r>
    </w:p>
    <w:p>
      <w:pPr>
        <w:pStyle w:val="ListBullet"/>
        <w:spacing w:line="240" w:lineRule="auto"/>
        <w:ind w:left="720"/>
      </w:pPr>
      <w:r>
        <w:rPr>
          <w:lang w:val="pt_PT" w:bidi="pt_PT"/>
        </w:rPr>
      </w:r>
      <w:r>
        <w:rPr>
          <w:lang w:val="pt_PT" w:bidi="pt_PT"/>
        </w:rPr>
        <w:t>um cedro (</w:t>
      </w:r>
      <w:hyperlink r:id="rId164">
        <w:r>
          <w:rPr>
            <w:lang w:val="pt_PT" w:bidi="pt_PT"/>
          </w:rPr>
          <w:rPr>
            <w:color w:val="0000EE"/>
            <w:u w:val="single"/>
          </w:rPr>
          <w:t>Ez 17.23</w:t>
        </w:r>
      </w:hyperlink>
      <w:r>
        <w:rPr>
          <w:lang w:val="pt_PT" w:bidi="pt_PT"/>
        </w:rPr>
        <w:t>), e</w:t>
      </w:r>
    </w:p>
    <w:p>
      <w:pPr>
        <w:pStyle w:val="ListBullet"/>
        <w:spacing w:line="240" w:lineRule="auto"/>
        <w:ind w:left="720"/>
      </w:pPr>
      <w:r>
        <w:rPr>
          <w:lang w:val="pt_PT" w:bidi="pt_PT"/>
        </w:rPr>
      </w:r>
      <w:r>
        <w:rPr>
          <w:lang w:val="pt_PT" w:bidi="pt_PT"/>
        </w:rPr>
        <w:t>uma videira (</w:t>
      </w:r>
      <w:hyperlink r:id="rId165">
        <w:r>
          <w:rPr>
            <w:lang w:val="pt_PT" w:bidi="pt_PT"/>
          </w:rPr>
          <w:rPr>
            <w:color w:val="0000EE"/>
            <w:u w:val="single"/>
          </w:rPr>
          <w:t>Ez 17.6</w:t>
        </w:r>
      </w:hyperlink>
      <w:r>
        <w:rPr>
          <w:lang w:val="pt_PT" w:bidi="pt_PT"/>
        </w:rPr>
        <w:t xml:space="preserve">; compare </w:t>
      </w:r>
      <w:hyperlink r:id="rId166">
        <w:r>
          <w:rPr>
            <w:lang w:val="pt_PT" w:bidi="pt_PT"/>
          </w:rPr>
          <w:rPr>
            <w:color w:val="0000EE"/>
            <w:u w:val="single"/>
          </w:rPr>
          <w:t>Sl 80.8–11</w:t>
        </w:r>
      </w:hyperlink>
      <w:r>
        <w:rPr>
          <w:lang w:val="pt_PT" w:bidi="pt_PT"/>
        </w:rPr>
        <w:t>).</w:t>
      </w:r>
    </w:p>
    <w:p>
      <w:pPr/>
      <w:r>
        <w:rPr>
          <w:lang w:val="pt_PT" w:bidi="pt_PT"/>
        </w:rPr>
      </w:r>
      <w:r>
        <w:rPr>
          <w:lang w:val="pt_PT" w:bidi="pt_PT"/>
        </w:rPr>
        <w:t>A imagem de um "ramo" com seu novo crescimento muitas vezes representa prosperidade e bênção na Bíblia (</w:t>
      </w:r>
      <w:hyperlink r:id="rId167">
        <w:r>
          <w:rPr>
            <w:lang w:val="pt_PT" w:bidi="pt_PT"/>
          </w:rPr>
          <w:rPr>
            <w:color w:val="0000EE"/>
            <w:u w:val="single"/>
          </w:rPr>
          <w:t>Gn 49.22</w:t>
        </w:r>
      </w:hyperlink>
      <w:r>
        <w:rPr>
          <w:lang w:val="pt_PT" w:bidi="pt_PT"/>
        </w:rPr>
        <w:t xml:space="preserve">; </w:t>
      </w:r>
      <w:hyperlink r:id="rId168">
        <w:r>
          <w:rPr>
            <w:lang w:val="pt_PT" w:bidi="pt_PT"/>
          </w:rPr>
          <w:rPr>
            <w:color w:val="0000EE"/>
            <w:u w:val="single"/>
          </w:rPr>
          <w:t>Jó 8.16</w:t>
        </w:r>
      </w:hyperlink>
      <w:r>
        <w:rPr>
          <w:lang w:val="pt_PT" w:bidi="pt_PT"/>
        </w:rPr>
        <w:t xml:space="preserve">; </w:t>
      </w:r>
      <w:hyperlink r:id="rId166">
        <w:r>
          <w:rPr>
            <w:lang w:val="pt_PT" w:bidi="pt_PT"/>
          </w:rPr>
          <w:rPr>
            <w:color w:val="0000EE"/>
            <w:u w:val="single"/>
          </w:rPr>
          <w:t>Sl 80.8–11</w:t>
        </w:r>
      </w:hyperlink>
      <w:r>
        <w:rPr>
          <w:lang w:val="pt_PT" w:bidi="pt_PT"/>
        </w:rPr>
        <w:t xml:space="preserve">; </w:t>
      </w:r>
      <w:hyperlink r:id="rId169">
        <w:r>
          <w:rPr>
            <w:lang w:val="pt_PT" w:bidi="pt_PT"/>
          </w:rPr>
          <w:rPr>
            <w:color w:val="0000EE"/>
            <w:u w:val="single"/>
          </w:rPr>
          <w:t>Ez 36.8</w:t>
        </w:r>
      </w:hyperlink>
      <w:r>
        <w:rPr>
          <w:lang w:val="pt_PT" w:bidi="pt_PT"/>
        </w:rPr>
        <w:t>).</w:t>
      </w:r>
    </w:p>
    <w:p>
      <w:pPr/>
      <w:r>
        <w:rPr>
          <w:lang w:val="pt_PT" w:bidi="pt_PT"/>
        </w:rPr>
      </w:r>
      <w:r>
        <w:rPr>
          <w:lang w:val="pt_PT" w:bidi="pt_PT"/>
        </w:rPr>
        <w:t>Ramos também podem simbolizar julgamento quando são descritos como sendo cortados, quebrados, murchos ou queimados (</w:t>
      </w:r>
      <w:hyperlink r:id="rId170">
        <w:r>
          <w:rPr>
            <w:lang w:val="pt_PT" w:bidi="pt_PT"/>
          </w:rPr>
          <w:rPr>
            <w:color w:val="0000EE"/>
            <w:u w:val="single"/>
          </w:rPr>
          <w:t>Jó 18.16</w:t>
        </w:r>
      </w:hyperlink>
      <w:r>
        <w:rPr>
          <w:lang w:val="pt_PT" w:bidi="pt_PT"/>
        </w:rPr>
        <w:t xml:space="preserve">; </w:t>
      </w:r>
      <w:hyperlink r:id="rId171">
        <w:r>
          <w:rPr>
            <w:lang w:val="pt_PT" w:bidi="pt_PT"/>
          </w:rPr>
          <w:rPr>
            <w:color w:val="0000EE"/>
            <w:u w:val="single"/>
          </w:rPr>
          <w:t>Is 9.14</w:t>
        </w:r>
      </w:hyperlink>
      <w:r>
        <w:rPr>
          <w:lang w:val="pt_PT" w:bidi="pt_PT"/>
        </w:rPr>
        <w:t xml:space="preserve">; </w:t>
      </w:r>
      <w:hyperlink r:id="rId172">
        <w:r>
          <w:rPr>
            <w:lang w:val="pt_PT" w:bidi="pt_PT"/>
          </w:rPr>
          <w:rPr>
            <w:color w:val="0000EE"/>
            <w:u w:val="single"/>
          </w:rPr>
          <w:t>Jr 11.16</w:t>
        </w:r>
      </w:hyperlink>
      <w:r>
        <w:rPr>
          <w:lang w:val="pt_PT" w:bidi="pt_PT"/>
        </w:rPr>
        <w:t>). Jesus combinou três dessas ideias (murchar, ser cortado ou ser queimado) em uma metáfora (</w:t>
      </w:r>
      <w:hyperlink r:id="rId173">
        <w:r>
          <w:rPr>
            <w:lang w:val="pt_PT" w:bidi="pt_PT"/>
          </w:rPr>
          <w:rPr>
            <w:color w:val="0000EE"/>
            <w:u w:val="single"/>
          </w:rPr>
          <w:t>Jo 15.6</w:t>
        </w:r>
      </w:hyperlink>
      <w:r>
        <w:rPr>
          <w:lang w:val="pt_PT" w:bidi="pt_PT"/>
        </w:rPr>
        <w:t>). De maneira semelhante, o apóstolo Paulo escreveu que os judeus que não acreditavam seriam quebrados como ramos (</w:t>
      </w:r>
      <w:hyperlink r:id="rId174">
        <w:r>
          <w:rPr>
            <w:lang w:val="pt_PT" w:bidi="pt_PT"/>
          </w:rPr>
          <w:rPr>
            <w:color w:val="0000EE"/>
            <w:u w:val="single"/>
          </w:rPr>
          <w:t>Rm 11.19–21</w:t>
        </w:r>
      </w:hyperlink>
      <w:r>
        <w:rPr>
          <w:lang w:val="pt_PT" w:bidi="pt_PT"/>
        </w:rPr>
        <w:t>).</w:t>
      </w:r>
    </w:p>
    <w:p>
      <w:pPr/>
      <w:r>
        <w:rPr>
          <w:lang w:val="pt_PT" w:bidi="pt_PT"/>
        </w:rPr>
      </w:r>
      <w:r>
        <w:rPr>
          <w:lang w:val="pt_PT" w:bidi="pt_PT"/>
        </w:rPr>
        <w:t>O uso mais importante do simbolismo do ramo na Bíblia refere-se ao Messias prometido da linhagem da família do rei Davi. Embora esse simbolismo tenha se tornado comum durante o tempo dos profetas, suas origens remontam a muito antes na Bíblia. O conceito de um "ramo" foi usado para descrever pessoas importantes como:</w:t>
      </w:r>
    </w:p>
    <w:p>
      <w:pPr>
        <w:pStyle w:val="ListBullet"/>
        <w:spacing w:line="240" w:lineRule="auto"/>
        <w:ind w:left="720"/>
      </w:pPr>
      <w:r>
        <w:rPr>
          <w:lang w:val="pt_PT" w:bidi="pt_PT"/>
        </w:rPr>
      </w:r>
      <w:r>
        <w:rPr>
          <w:lang w:val="pt_PT" w:bidi="pt_PT"/>
        </w:rPr>
        <w:t>um servo pessoal do rei (</w:t>
      </w:r>
      <w:hyperlink r:id="rId175">
        <w:r>
          <w:rPr>
            <w:lang w:val="pt_PT" w:bidi="pt_PT"/>
          </w:rPr>
          <w:rPr>
            <w:color w:val="0000EE"/>
            <w:u w:val="single"/>
          </w:rPr>
          <w:t>Gn 40.9–13</w:t>
        </w:r>
      </w:hyperlink>
      <w:r>
        <w:rPr>
          <w:lang w:val="pt_PT" w:bidi="pt_PT"/>
        </w:rPr>
        <w:t>),</w:t>
      </w:r>
    </w:p>
    <w:p>
      <w:pPr>
        <w:pStyle w:val="ListBullet"/>
        <w:spacing w:line="240" w:lineRule="auto"/>
        <w:ind w:left="720"/>
      </w:pPr>
      <w:r>
        <w:rPr>
          <w:lang w:val="pt_PT" w:bidi="pt_PT"/>
        </w:rPr>
      </w:r>
      <w:r>
        <w:rPr>
          <w:lang w:val="pt_PT" w:bidi="pt_PT"/>
        </w:rPr>
        <w:t>o patriarca José (</w:t>
      </w:r>
      <w:hyperlink r:id="rId167">
        <w:r>
          <w:rPr>
            <w:lang w:val="pt_PT" w:bidi="pt_PT"/>
          </w:rPr>
          <w:rPr>
            <w:color w:val="0000EE"/>
            <w:u w:val="single"/>
          </w:rPr>
          <w:t>Gn 49.22</w:t>
        </w:r>
      </w:hyperlink>
      <w:r>
        <w:rPr>
          <w:lang w:val="pt_PT" w:bidi="pt_PT"/>
        </w:rPr>
        <w:t>),</w:t>
      </w:r>
    </w:p>
    <w:p>
      <w:pPr>
        <w:pStyle w:val="ListBullet"/>
        <w:spacing w:line="240" w:lineRule="auto"/>
        <w:ind w:left="720"/>
      </w:pPr>
      <w:r>
        <w:rPr>
          <w:lang w:val="pt_PT" w:bidi="pt_PT"/>
        </w:rPr>
      </w:r>
      <w:r>
        <w:rPr>
          <w:lang w:val="pt_PT" w:bidi="pt_PT"/>
        </w:rPr>
        <w:t>Jó (</w:t>
      </w:r>
      <w:hyperlink r:id="rId176">
        <w:r>
          <w:rPr>
            <w:lang w:val="pt_PT" w:bidi="pt_PT"/>
          </w:rPr>
          <w:rPr>
            <w:color w:val="0000EE"/>
            <w:u w:val="single"/>
          </w:rPr>
          <w:t>Jó 29.19</w:t>
        </w:r>
      </w:hyperlink>
      <w:r>
        <w:rPr>
          <w:lang w:val="pt_PT" w:bidi="pt_PT"/>
        </w:rPr>
        <w:t>), ou</w:t>
      </w:r>
    </w:p>
    <w:p>
      <w:pPr>
        <w:pStyle w:val="ListBullet"/>
        <w:spacing w:line="240" w:lineRule="auto"/>
        <w:ind w:left="720"/>
      </w:pPr>
      <w:r>
        <w:rPr>
          <w:lang w:val="pt_PT" w:bidi="pt_PT"/>
        </w:rPr>
      </w:r>
      <w:r>
        <w:rPr>
          <w:lang w:val="pt_PT" w:bidi="pt_PT"/>
        </w:rPr>
        <w:t>Nabucodonosor, o rei da Assíria (</w:t>
      </w:r>
      <w:hyperlink r:id="rId177">
        <w:r>
          <w:rPr>
            <w:lang w:val="pt_PT" w:bidi="pt_PT"/>
          </w:rPr>
          <w:rPr>
            <w:color w:val="0000EE"/>
            <w:u w:val="single"/>
          </w:rPr>
          <w:t>Dn 4.12</w:t>
        </w:r>
      </w:hyperlink>
      <w:r>
        <w:rPr>
          <w:lang w:val="pt_PT" w:bidi="pt_PT"/>
        </w:rPr>
        <w:t>).</w:t>
      </w:r>
    </w:p>
    <w:p>
      <w:pPr/>
      <w:r>
        <w:rPr>
          <w:lang w:val="pt_PT" w:bidi="pt_PT"/>
        </w:rPr>
      </w:r>
      <w:r>
        <w:rPr>
          <w:lang w:val="pt_PT" w:bidi="pt_PT"/>
        </w:rPr>
        <w:t xml:space="preserve">Passagens como </w:t>
      </w:r>
      <w:hyperlink r:id="rId178">
        <w:r>
          <w:rPr>
            <w:lang w:val="pt_PT" w:bidi="pt_PT"/>
          </w:rPr>
          <w:rPr>
            <w:color w:val="0000EE"/>
            <w:u w:val="single"/>
          </w:rPr>
          <w:t>2 Samuel 23.4</w:t>
        </w:r>
      </w:hyperlink>
      <w:r>
        <w:rPr>
          <w:lang w:val="pt_PT" w:bidi="pt_PT"/>
        </w:rPr>
        <w:t xml:space="preserve"> e </w:t>
      </w:r>
      <w:hyperlink r:id="rId179">
        <w:r>
          <w:rPr>
            <w:lang w:val="pt_PT" w:bidi="pt_PT"/>
          </w:rPr>
          <w:rPr>
            <w:color w:val="0000EE"/>
            <w:u w:val="single"/>
          </w:rPr>
          <w:t>Salmo 132.17</w:t>
        </w:r>
      </w:hyperlink>
      <w:r>
        <w:rPr>
          <w:lang w:val="pt_PT" w:bidi="pt_PT"/>
        </w:rPr>
        <w:t xml:space="preserve"> falam da linhagem davídica como "crescendo" ou "brotando" (que é o significado literal dos verbos hebraicos usados nesses versículos). Finalmente, imagens de uma colheita abundante foram usadas para descrever as bênçãos que viriam quando o Messias viesse e governasse (compare </w:t>
      </w:r>
      <w:hyperlink r:id="rId180">
        <w:r>
          <w:rPr>
            <w:lang w:val="pt_PT" w:bidi="pt_PT"/>
          </w:rPr>
          <w:rPr>
            <w:color w:val="0000EE"/>
            <w:u w:val="single"/>
          </w:rPr>
          <w:t>Lv 26</w:t>
        </w:r>
      </w:hyperlink>
      <w:r>
        <w:rPr>
          <w:lang w:val="pt_PT" w:bidi="pt_PT"/>
        </w:rPr>
        <w:t xml:space="preserve"> com as passagens proféticas mencionadas anteriormente). A partir desses usos anteriores, faz sentido que o termo "ramo" por fim se tornasse um título especial para o Messias em profecias posteriores.</w:t>
      </w:r>
      <w:r>
        <w:rPr>
          <w:lang w:val="pt_PT" w:bidi="pt_PT"/>
        </w:rPr>
      </w:r>
      <w:r>
        <w:rPr>
          <w:lang w:val="pt_PT" w:bidi="pt_PT"/>
        </w:rPr>
      </w:r>
    </w:p>
    <w:p>
      <w:pPr/>
      <w:r>
        <w:rPr>
          <w:lang w:val="pt_PT" w:bidi="pt_PT"/>
        </w:rPr>
      </w:r>
    </w:p>
    <w:p>
      <w:pPr>
        <w:pStyle w:val="Heading2"/>
      </w:pPr>
      <w:r>
        <w:rPr>
          <w:lang w:val="pt_PT" w:bidi="pt_PT"/>
        </w:rPr>
        <w:t>Ramote (lugar)</w:t>
      </w:r>
      <w:r>
        <w:rPr>
          <w:lang w:val="pt_PT" w:bidi="pt_PT"/>
        </w:rPr>
      </w:r>
    </w:p>
    <w:p>
      <w:pPr/>
      <w:r>
        <w:rPr>
          <w:lang w:val="pt_PT" w:bidi="pt_PT"/>
        </w:rPr>
      </w:r>
      <w:r>
        <w:rPr>
          <w:lang w:val="pt_PT" w:bidi="pt_PT"/>
        </w:rPr>
        <w:t xml:space="preserve">1. Forma abreviada de Ramote-Gileade. </w:t>
      </w:r>
      <w:r>
        <w:rPr>
          <w:i/>
          <w:lang w:val="pt_PT" w:bidi="pt_PT"/>
        </w:rPr>
        <w:t>Veja</w:t>
      </w:r>
      <w:r>
        <w:rPr>
          <w:lang w:val="pt_PT" w:bidi="pt_PT"/>
        </w:rPr>
        <w:t xml:space="preserve"> </w:t>
      </w:r>
      <w:r>
        <w:rPr>
          <w:lang w:val="pt_PT" w:bidi="pt_PT"/>
        </w:rPr>
        <w:t>Ramote-Gileade</w:t>
      </w:r>
      <w:r>
        <w:rPr>
          <w:lang w:val="pt_PT" w:bidi="pt_PT"/>
        </w:rPr>
        <w:t>.</w:t>
      </w:r>
    </w:p>
    <w:p>
      <w:pPr/>
      <w:r>
        <w:rPr>
          <w:lang w:val="pt_PT" w:bidi="pt_PT"/>
        </w:rPr>
      </w:r>
      <w:r>
        <w:rPr>
          <w:lang w:val="pt_PT" w:bidi="pt_PT"/>
        </w:rPr>
        <w:t xml:space="preserve">2. Nome alternativo para Baalate-Beer, uma cidade no Neguebe, em </w:t>
      </w:r>
      <w:hyperlink r:id="rId133">
        <w:r>
          <w:rPr>
            <w:lang w:val="pt_PT" w:bidi="pt_PT"/>
          </w:rPr>
          <w:rPr>
            <w:color w:val="0000EE"/>
            <w:u w:val="single"/>
          </w:rPr>
          <w:t>1 Samuel 30.27</w:t>
        </w:r>
      </w:hyperlink>
      <w:r>
        <w:rPr>
          <w:lang w:val="pt_PT" w:bidi="pt_PT"/>
        </w:rPr>
        <w:t xml:space="preserve">. </w:t>
      </w:r>
      <w:r>
        <w:rPr>
          <w:i/>
          <w:lang w:val="pt_PT" w:bidi="pt_PT"/>
        </w:rPr>
        <w:t>Veja</w:t>
      </w:r>
      <w:r>
        <w:rPr>
          <w:lang w:val="pt_PT" w:bidi="pt_PT"/>
        </w:rPr>
        <w:t xml:space="preserve"> </w:t>
      </w:r>
      <w:r>
        <w:rPr>
          <w:lang w:val="pt_PT" w:bidi="pt_PT"/>
        </w:rPr>
        <w:t>Baalate-Beer</w:t>
      </w:r>
      <w:r>
        <w:rPr>
          <w:lang w:val="pt_PT" w:bidi="pt_PT"/>
        </w:rPr>
        <w:t>.</w:t>
      </w:r>
    </w:p>
    <w:p>
      <w:pPr/>
      <w:r>
        <w:rPr>
          <w:lang w:val="pt_PT" w:bidi="pt_PT"/>
        </w:rPr>
      </w:r>
      <w:r>
        <w:rPr>
          <w:lang w:val="pt_PT" w:bidi="pt_PT"/>
        </w:rPr>
        <w:t xml:space="preserve">3. Nome alternativo (ou alteração textual) de Jarmute, uma cidade levítica, em </w:t>
      </w:r>
      <w:hyperlink r:id="rId181">
        <w:r>
          <w:rPr>
            <w:lang w:val="pt_PT" w:bidi="pt_PT"/>
          </w:rPr>
          <w:rPr>
            <w:color w:val="0000EE"/>
            <w:u w:val="single"/>
          </w:rPr>
          <w:t>1 Crônicas 6.73</w:t>
        </w:r>
      </w:hyperlink>
      <w:r>
        <w:rPr>
          <w:lang w:val="pt_PT" w:bidi="pt_PT"/>
        </w:rPr>
        <w:t xml:space="preserve">. </w:t>
      </w:r>
      <w:r>
        <w:rPr>
          <w:i/>
          <w:lang w:val="pt_PT" w:bidi="pt_PT"/>
        </w:rPr>
        <w:t>Veja</w:t>
      </w:r>
      <w:r>
        <w:rPr>
          <w:lang w:val="pt_PT" w:bidi="pt_PT"/>
        </w:rPr>
        <w:t xml:space="preserve"> </w:t>
      </w:r>
      <w:r>
        <w:rPr>
          <w:lang w:val="pt_PT" w:bidi="pt_PT"/>
        </w:rPr>
        <w:t>Jarmute #2</w:t>
      </w:r>
      <w:r>
        <w:rPr>
          <w:lang w:val="pt_PT" w:bidi="pt_PT"/>
        </w:rPr>
        <w:t>.</w:t>
      </w:r>
      <w:r>
        <w:rPr>
          <w:lang w:val="pt_PT" w:bidi="pt_PT"/>
        </w:rPr>
      </w:r>
      <w:r>
        <w:rPr>
          <w:lang w:val="pt_PT" w:bidi="pt_PT"/>
        </w:rPr>
      </w:r>
    </w:p>
    <w:p>
      <w:pPr/>
      <w:r>
        <w:rPr>
          <w:lang w:val="pt_PT" w:bidi="pt_PT"/>
        </w:rPr>
      </w:r>
    </w:p>
    <w:p>
      <w:pPr>
        <w:pStyle w:val="Heading2"/>
      </w:pPr>
      <w:r>
        <w:rPr>
          <w:lang w:val="pt_PT" w:bidi="pt_PT"/>
        </w:rPr>
        <w:t>Ramote do Neguebe, Ramote do Sul</w:t>
      </w:r>
      <w:r>
        <w:rPr>
          <w:lang w:val="pt_PT" w:bidi="pt_PT"/>
        </w:rPr>
      </w:r>
    </w:p>
    <w:p>
      <w:pPr/>
      <w:r>
        <w:rPr>
          <w:lang w:val="pt_PT" w:bidi="pt_PT"/>
        </w:rPr>
      </w:r>
      <w:r>
        <w:rPr>
          <w:lang w:val="pt_PT" w:bidi="pt_PT"/>
        </w:rPr>
        <w:t xml:space="preserve">Nomes alternativos para Baalate-Beer, um local desconhecido no território de Simeão, em </w:t>
      </w:r>
      <w:hyperlink r:id="rId133">
        <w:r>
          <w:rPr>
            <w:lang w:val="pt_PT" w:bidi="pt_PT"/>
          </w:rPr>
          <w:rPr>
            <w:color w:val="0000EE"/>
            <w:u w:val="single"/>
          </w:rPr>
          <w:t>1 Samuel 30.27</w:t>
        </w:r>
      </w:hyperlink>
      <w:r>
        <w:rPr>
          <w:lang w:val="pt_PT" w:bidi="pt_PT"/>
        </w:rPr>
        <w:t xml:space="preserve">. </w:t>
      </w:r>
      <w:r>
        <w:rPr>
          <w:i/>
          <w:lang w:val="pt_PT" w:bidi="pt_PT"/>
        </w:rPr>
        <w:t>Veja</w:t>
      </w:r>
      <w:r>
        <w:rPr>
          <w:lang w:val="pt_PT" w:bidi="pt_PT"/>
        </w:rPr>
        <w:t xml:space="preserve"> </w:t>
      </w:r>
      <w:r>
        <w:rPr>
          <w:lang w:val="pt_PT" w:bidi="pt_PT"/>
        </w:rPr>
        <w:t>Baalate-Beer</w:t>
      </w:r>
      <w:r>
        <w:rPr>
          <w:lang w:val="pt_PT" w:bidi="pt_PT"/>
        </w:rPr>
        <w:t>.</w:t>
      </w:r>
      <w:r>
        <w:rPr>
          <w:lang w:val="pt_PT" w:bidi="pt_PT"/>
        </w:rPr>
      </w:r>
      <w:r>
        <w:rPr>
          <w:lang w:val="pt_PT" w:bidi="pt_PT"/>
        </w:rPr>
      </w:r>
    </w:p>
    <w:p>
      <w:pPr/>
      <w:r>
        <w:rPr>
          <w:lang w:val="pt_PT" w:bidi="pt_PT"/>
        </w:rPr>
      </w:r>
    </w:p>
    <w:p>
      <w:pPr>
        <w:pStyle w:val="Heading2"/>
      </w:pPr>
      <w:r>
        <w:rPr>
          <w:lang w:val="pt_PT" w:bidi="pt_PT"/>
        </w:rPr>
        <w:t>Ramote-Gileade</w:t>
      </w:r>
      <w:r>
        <w:rPr>
          <w:lang w:val="pt_PT" w:bidi="pt_PT"/>
        </w:rPr>
      </w:r>
    </w:p>
    <w:p>
      <w:pPr/>
      <w:r>
        <w:rPr>
          <w:lang w:val="pt_PT" w:bidi="pt_PT"/>
        </w:rPr>
      </w:r>
      <w:r>
        <w:rPr>
          <w:lang w:val="pt_PT" w:bidi="pt_PT"/>
        </w:rPr>
        <w:t>Cidade situada na área de Transjordânia de Gileade e provavelmente identificável com Tell Ramith, embora o local de Tell el-Husn também tenha sido sugerido. Inicialmente, referências bíblicas dizem respeito a Ramote em Gileade (</w:t>
      </w:r>
      <w:hyperlink r:id="rId182">
        <w:r>
          <w:rPr>
            <w:lang w:val="pt_PT" w:bidi="pt_PT"/>
          </w:rPr>
          <w:rPr>
            <w:color w:val="0000EE"/>
            <w:u w:val="single"/>
          </w:rPr>
          <w:t>Dt 4.43</w:t>
        </w:r>
      </w:hyperlink>
      <w:r>
        <w:rPr>
          <w:lang w:val="pt_PT" w:bidi="pt_PT"/>
        </w:rPr>
        <w:t xml:space="preserve">; </w:t>
      </w:r>
      <w:hyperlink r:id="rId183">
        <w:r>
          <w:rPr>
            <w:lang w:val="pt_PT" w:bidi="pt_PT"/>
          </w:rPr>
          <w:rPr>
            <w:color w:val="0000EE"/>
            <w:u w:val="single"/>
          </w:rPr>
          <w:t>Js 20.8</w:t>
        </w:r>
      </w:hyperlink>
      <w:r>
        <w:rPr>
          <w:lang w:val="pt_PT" w:bidi="pt_PT"/>
        </w:rPr>
        <w:t xml:space="preserve">; </w:t>
      </w:r>
      <w:hyperlink r:id="rId184">
        <w:r>
          <w:rPr>
            <w:lang w:val="pt_PT" w:bidi="pt_PT"/>
          </w:rPr>
          <w:rPr>
            <w:color w:val="0000EE"/>
            <w:u w:val="single"/>
          </w:rPr>
          <w:t>21.38</w:t>
        </w:r>
      </w:hyperlink>
      <w:r>
        <w:rPr>
          <w:lang w:val="pt_PT" w:bidi="pt_PT"/>
        </w:rPr>
        <w:t>), enquanto mais tarde é chamada de Ramote-Gileade. Nomes combinados foram usados para evitar confusão com cidades do mesmo nome em outras localidades.</w:t>
      </w:r>
    </w:p>
    <w:p>
      <w:pPr/>
      <w:r>
        <w:rPr>
          <w:lang w:val="pt_PT" w:bidi="pt_PT"/>
        </w:rPr>
      </w:r>
      <w:r>
        <w:rPr>
          <w:lang w:val="pt_PT" w:bidi="pt_PT"/>
        </w:rPr>
        <w:t>Ramote-Gileade, uma possessão da tribo de Gade, aparece pela primeira vez na narrativa bíblica como uma das três cidades de refúgio da Transjordânia (</w:t>
      </w:r>
      <w:hyperlink r:id="rId182">
        <w:r>
          <w:rPr>
            <w:lang w:val="pt_PT" w:bidi="pt_PT"/>
          </w:rPr>
          <w:rPr>
            <w:color w:val="0000EE"/>
            <w:u w:val="single"/>
          </w:rPr>
          <w:t>Dt 4.43</w:t>
        </w:r>
      </w:hyperlink>
      <w:r>
        <w:rPr>
          <w:lang w:val="pt_PT" w:bidi="pt_PT"/>
        </w:rPr>
        <w:t>), posteriormente incluída nas seis cidades de refúgio para todo Israel (</w:t>
      </w:r>
      <w:hyperlink r:id="rId183">
        <w:r>
          <w:rPr>
            <w:lang w:val="pt_PT" w:bidi="pt_PT"/>
          </w:rPr>
          <w:rPr>
            <w:color w:val="0000EE"/>
            <w:u w:val="single"/>
          </w:rPr>
          <w:t>Js 20.8</w:t>
        </w:r>
      </w:hyperlink>
      <w:r>
        <w:rPr>
          <w:lang w:val="pt_PT" w:bidi="pt_PT"/>
        </w:rPr>
        <w:t>). Foi atribuída aos meraritas como uma das 48 cidades levíticas (</w:t>
      </w:r>
      <w:hyperlink r:id="rId184">
        <w:r>
          <w:rPr>
            <w:lang w:val="pt_PT" w:bidi="pt_PT"/>
          </w:rPr>
          <w:rPr>
            <w:color w:val="0000EE"/>
            <w:u w:val="single"/>
          </w:rPr>
          <w:t>21.38</w:t>
        </w:r>
      </w:hyperlink>
      <w:r>
        <w:rPr>
          <w:lang w:val="pt_PT" w:bidi="pt_PT"/>
        </w:rPr>
        <w:t>) e provavelmente estava localizada ao longo da Estrada Real, que atravessava essa área.</w:t>
      </w:r>
    </w:p>
    <w:p>
      <w:pPr/>
      <w:r>
        <w:rPr>
          <w:lang w:val="pt_PT" w:bidi="pt_PT"/>
        </w:rPr>
      </w:r>
      <w:r>
        <w:rPr>
          <w:lang w:val="pt_PT" w:bidi="pt_PT"/>
        </w:rPr>
        <w:t>Durante o tempo de Salomão, Ramote-Gileade era uma cidade central de destaque no sexto distrito administrativo e a residência de Ben-Geber, o oficial-chefe desse distrito (</w:t>
      </w:r>
      <w:hyperlink r:id="rId185">
        <w:r>
          <w:rPr>
            <w:lang w:val="pt_PT" w:bidi="pt_PT"/>
          </w:rPr>
          <w:rPr>
            <w:color w:val="0000EE"/>
            <w:u w:val="single"/>
          </w:rPr>
          <w:t>1Rs 4.13</w:t>
        </w:r>
      </w:hyperlink>
      <w:r>
        <w:rPr>
          <w:lang w:val="pt_PT" w:bidi="pt_PT"/>
        </w:rPr>
        <w:t>). Após a divisão do reino, esta cidade fronteiriça foi tomada pelos arameus e tornou-se um local de disputa entre Israel e Arã. A batalha final do rei Acabe começou com seu desejo de retomar Ramote-Gileade. Ao tentar convencer seu aliado Josafá, rei de Judá, a apoiá-lo nessa manobra, ele trouxe muitos profetas que falaram palavras favoráveis e vitoriosas ao rei (</w:t>
      </w:r>
      <w:hyperlink r:id="rId186">
        <w:r>
          <w:rPr>
            <w:lang w:val="pt_PT" w:bidi="pt_PT"/>
          </w:rPr>
          <w:rPr>
            <w:color w:val="0000EE"/>
            <w:u w:val="single"/>
          </w:rPr>
          <w:t>1Rs 22</w:t>
        </w:r>
      </w:hyperlink>
      <w:r>
        <w:rPr>
          <w:lang w:val="pt_PT" w:bidi="pt_PT"/>
        </w:rPr>
        <w:t xml:space="preserve">; </w:t>
      </w:r>
      <w:hyperlink r:id="rId187">
        <w:r>
          <w:rPr>
            <w:lang w:val="pt_PT" w:bidi="pt_PT"/>
          </w:rPr>
          <w:rPr>
            <w:color w:val="0000EE"/>
            <w:u w:val="single"/>
          </w:rPr>
          <w:t>2Cr 18</w:t>
        </w:r>
      </w:hyperlink>
      <w:r>
        <w:rPr>
          <w:lang w:val="pt_PT" w:bidi="pt_PT"/>
        </w:rPr>
        <w:t>). Não convencido, Josafá consultou a palavra do Senhor através de Micaías, um profeta do Senhor, que alertou sobre o desastre iminente. A mensagem foi ignorada e Acabe foi morto em Ramote-Gileade. O filho de Acabe, Jorão, também lutou contra Arã aqui e foi ferido em batalha (</w:t>
      </w:r>
      <w:hyperlink r:id="rId147">
        <w:r>
          <w:rPr>
            <w:lang w:val="pt_PT" w:bidi="pt_PT"/>
          </w:rPr>
          <w:rPr>
            <w:color w:val="0000EE"/>
            <w:u w:val="single"/>
          </w:rPr>
          <w:t>2Rs 8.29</w:t>
        </w:r>
      </w:hyperlink>
      <w:r>
        <w:rPr>
          <w:lang w:val="pt_PT" w:bidi="pt_PT"/>
        </w:rPr>
        <w:t xml:space="preserve">; </w:t>
      </w:r>
      <w:hyperlink r:id="rId148">
        <w:r>
          <w:rPr>
            <w:lang w:val="pt_PT" w:bidi="pt_PT"/>
          </w:rPr>
          <w:rPr>
            <w:color w:val="0000EE"/>
            <w:u w:val="single"/>
          </w:rPr>
          <w:t>2Cr 22.6</w:t>
        </w:r>
      </w:hyperlink>
      <w:r>
        <w:rPr>
          <w:lang w:val="pt_PT" w:bidi="pt_PT"/>
        </w:rPr>
        <w:t>; também chamada de Ramá). Pouco depois, Eliseu enviou um dos filhos dos profetas a Ramote-Gileade, onde ungiu Jeú para ser rei sobre Israel (</w:t>
      </w:r>
      <w:hyperlink r:id="rId188">
        <w:r>
          <w:rPr>
            <w:lang w:val="pt_PT" w:bidi="pt_PT"/>
          </w:rPr>
          <w:rPr>
            <w:color w:val="0000EE"/>
            <w:u w:val="single"/>
          </w:rPr>
          <w:t>2Rs 9.1–14</w:t>
        </w:r>
      </w:hyperlink>
      <w:r>
        <w:rPr>
          <w:lang w:val="pt_PT" w:bidi="pt_PT"/>
        </w:rPr>
        <w:t>).</w:t>
      </w:r>
    </w:p>
    <w:p>
      <w:pPr/>
      <w:r>
        <w:rPr>
          <w:lang w:val="pt_PT" w:bidi="pt_PT"/>
        </w:rPr>
      </w:r>
      <w:r>
        <w:rPr>
          <w:i/>
          <w:lang w:val="pt_PT" w:bidi="pt_PT"/>
        </w:rPr>
        <w:t xml:space="preserve"> Veja também</w:t>
      </w:r>
      <w:r>
        <w:rPr>
          <w:lang w:val="pt_PT" w:bidi="pt_PT"/>
        </w:rPr>
        <w:t xml:space="preserve"> </w:t>
      </w:r>
      <w:r>
        <w:rPr>
          <w:lang w:val="pt_PT" w:bidi="pt_PT"/>
        </w:rPr>
        <w:t>Cidades de refúgio</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Ranúnculo</w:t>
      </w:r>
      <w:r>
        <w:rPr>
          <w:lang w:val="pt_PT" w:bidi="pt_PT"/>
        </w:rPr>
      </w:r>
    </w:p>
    <w:p>
      <w:pPr>
        <w:pStyle w:val="Heading2"/>
      </w:pPr>
      <w:r>
        <w:rPr>
          <w:lang w:val="pt_PT" w:bidi="pt_PT"/>
        </w:rPr>
        <w:t>RANÚNCULO</w:t>
      </w:r>
    </w:p>
    <w:p>
      <w:pPr/>
      <w:r>
        <w:rPr>
          <w:lang w:val="pt_PT" w:bidi="pt_PT"/>
        </w:rPr>
      </w:r>
      <w:r>
        <w:rPr>
          <w:lang w:val="pt_PT" w:bidi="pt_PT"/>
        </w:rPr>
        <w:t>A flor do campo, ou ranúnculo persa (</w:t>
      </w:r>
      <w:r>
        <w:rPr>
          <w:i/>
          <w:lang w:val="pt_PT" w:bidi="pt_PT"/>
        </w:rPr>
        <w:t>Ranunculus asiaticus</w:t>
      </w:r>
      <w:r>
        <w:rPr>
          <w:lang w:val="pt_PT" w:bidi="pt_PT"/>
        </w:rPr>
        <w:t>) é uma das flores ou ervas do campo (</w:t>
      </w:r>
      <w:hyperlink r:id="rId189">
        <w:r>
          <w:rPr>
            <w:lang w:val="pt_PT" w:bidi="pt_PT"/>
          </w:rPr>
          <w:rPr>
            <w:color w:val="0000EE"/>
            <w:u w:val="single"/>
          </w:rPr>
          <w:t>Mt 6.28–30</w:t>
        </w:r>
      </w:hyperlink>
      <w:r>
        <w:rPr>
          <w:lang w:val="pt_PT" w:bidi="pt_PT"/>
        </w:rPr>
        <w:t>). É uma planta vistosa que floresce em todas as cores brilhantes, exceto azul. Suas flores duplas às vezes medem 5,1 centímetros de diâmetro.</w:t>
      </w:r>
      <w:r>
        <w:rPr>
          <w:lang w:val="pt_PT" w:bidi="pt_PT"/>
        </w:rPr>
      </w:r>
      <w:r>
        <w:rPr>
          <w:lang w:val="pt_PT" w:bidi="pt_PT"/>
        </w:rPr>
      </w:r>
    </w:p>
    <w:p>
      <w:pPr/>
      <w:r>
        <w:rPr>
          <w:lang w:val="pt_PT" w:bidi="pt_PT"/>
        </w:rPr>
      </w:r>
    </w:p>
    <w:p>
      <w:pPr>
        <w:pStyle w:val="Heading2"/>
      </w:pPr>
      <w:r>
        <w:rPr>
          <w:lang w:val="pt_PT" w:bidi="pt_PT"/>
        </w:rPr>
        <w:t>Rão (pessoa)</w:t>
      </w:r>
      <w:r>
        <w:rPr>
          <w:lang w:val="pt_PT" w:bidi="pt_PT"/>
        </w:rPr>
      </w:r>
    </w:p>
    <w:p>
      <w:pPr>
        <w:pStyle w:val="ListNumber"/>
        <w:numPr>
          <w:ilvl w:val="0"/>
          <w:numId w:val="15"/>
        </w:numPr>
        <w:spacing w:line="240" w:lineRule="auto"/>
        <w:ind w:left="720"/>
      </w:pPr>
      <w:r>
        <w:rPr>
          <w:lang w:val="pt_PT" w:bidi="pt_PT"/>
        </w:rPr>
      </w:r>
      <w:r>
        <w:rPr>
          <w:lang w:val="pt_PT" w:bidi="pt_PT"/>
        </w:rPr>
        <w:t>Um ancestral do rei Davi (</w:t>
      </w:r>
      <w:hyperlink r:id="rId190">
        <w:r>
          <w:rPr>
            <w:lang w:val="pt_PT" w:bidi="pt_PT"/>
          </w:rPr>
          <w:rPr>
            <w:color w:val="0000EE"/>
            <w:u w:val="single"/>
          </w:rPr>
          <w:t>Rt 4.19</w:t>
        </w:r>
      </w:hyperlink>
      <w:r>
        <w:rPr>
          <w:lang w:val="pt_PT" w:bidi="pt_PT"/>
        </w:rPr>
        <w:t xml:space="preserve">; </w:t>
      </w:r>
      <w:hyperlink r:id="rId191">
        <w:r>
          <w:rPr>
            <w:lang w:val="pt_PT" w:bidi="pt_PT"/>
          </w:rPr>
          <w:rPr>
            <w:color w:val="0000EE"/>
            <w:u w:val="single"/>
          </w:rPr>
          <w:t>1Cr 2.9–10</w:t>
        </w:r>
      </w:hyperlink>
      <w:r>
        <w:rPr>
          <w:lang w:val="pt_PT" w:bidi="pt_PT"/>
        </w:rPr>
        <w:t>), listado na genealogia de Cristo em Mateus (</w:t>
      </w:r>
      <w:hyperlink r:id="rId192">
        <w:r>
          <w:rPr>
            <w:lang w:val="pt_PT" w:bidi="pt_PT"/>
          </w:rPr>
          <w:rPr>
            <w:color w:val="0000EE"/>
            <w:u w:val="single"/>
          </w:rPr>
          <w:t>Mt 1.3–4</w:t>
        </w:r>
      </w:hyperlink>
      <w:r>
        <w:rPr>
          <w:lang w:val="pt_PT" w:bidi="pt_PT"/>
        </w:rPr>
        <w:t xml:space="preserve">; chamado Arão em </w:t>
      </w:r>
      <w:hyperlink r:id="rId193">
        <w:r>
          <w:rPr>
            <w:lang w:val="pt_PT" w:bidi="pt_PT"/>
          </w:rPr>
          <w:rPr>
            <w:color w:val="0000EE"/>
            <w:u w:val="single"/>
          </w:rPr>
          <w:t>Lc 3.33</w:t>
        </w:r>
      </w:hyperlink>
      <w:r>
        <w:rPr>
          <w:lang w:val="pt_PT" w:bidi="pt_PT"/>
        </w:rPr>
        <w:t>).</w:t>
        <w:br/>
      </w:r>
      <w:r>
        <w:rPr>
          <w:i/>
          <w:lang w:val="pt_PT" w:bidi="pt_PT"/>
        </w:rPr>
        <w:t>Veja</w:t>
      </w:r>
      <w:r>
        <w:rPr>
          <w:lang w:val="pt_PT" w:bidi="pt_PT"/>
        </w:rPr>
        <w:t xml:space="preserve"> </w:t>
      </w:r>
      <w:r>
        <w:rPr>
          <w:lang w:val="pt_PT" w:bidi="pt_PT"/>
        </w:rPr>
        <w:t>Genealogia de Jesus Cristo</w:t>
      </w:r>
      <w:r>
        <w:rPr>
          <w:lang w:val="pt_PT" w:bidi="pt_PT"/>
        </w:rPr>
        <w:t>.</w:t>
      </w:r>
    </w:p>
    <w:p>
      <w:pPr>
        <w:pStyle w:val="ListNumber"/>
        <w:spacing w:line="240" w:lineRule="auto"/>
        <w:ind w:left="720"/>
      </w:pPr>
      <w:r>
        <w:rPr>
          <w:lang w:val="pt_PT" w:bidi="pt_PT"/>
        </w:rPr>
      </w:r>
      <w:r>
        <w:rPr>
          <w:lang w:val="pt_PT" w:bidi="pt_PT"/>
        </w:rPr>
        <w:t>O filho mais velho de Jerameel (</w:t>
      </w:r>
      <w:hyperlink r:id="rId194">
        <w:r>
          <w:rPr>
            <w:lang w:val="pt_PT" w:bidi="pt_PT"/>
          </w:rPr>
          <w:rPr>
            <w:color w:val="0000EE"/>
            <w:u w:val="single"/>
          </w:rPr>
          <w:t>1Cr 2.25–27</w:t>
        </w:r>
      </w:hyperlink>
      <w:r>
        <w:rPr>
          <w:lang w:val="pt_PT" w:bidi="pt_PT"/>
        </w:rPr>
        <w:t>), e possivelmente o sobrinho do #1 acima.</w:t>
      </w:r>
    </w:p>
    <w:p>
      <w:pPr>
        <w:pStyle w:val="ListNumber"/>
        <w:spacing w:line="240" w:lineRule="auto"/>
        <w:ind w:left="720"/>
      </w:pPr>
      <w:r>
        <w:rPr>
          <w:lang w:val="pt_PT" w:bidi="pt_PT"/>
        </w:rPr>
      </w:r>
      <w:r>
        <w:rPr>
          <w:lang w:val="pt_PT" w:bidi="pt_PT"/>
        </w:rPr>
        <w:t>Chefe da família de Eliú, um dos amigos de Jó (</w:t>
      </w:r>
      <w:hyperlink r:id="rId195">
        <w:r>
          <w:rPr>
            <w:lang w:val="pt_PT" w:bidi="pt_PT"/>
          </w:rPr>
          <w:rPr>
            <w:color w:val="0000EE"/>
            <w:u w:val="single"/>
          </w:rPr>
          <w:t>Jó 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RÁPIDO, Jejum</w:t>
      </w:r>
      <w:r>
        <w:rPr>
          <w:lang w:val="pt_PT" w:bidi="pt_PT"/>
        </w:rPr>
      </w:r>
    </w:p>
    <w:p>
      <w:pPr/>
      <w:r>
        <w:rPr>
          <w:lang w:val="pt_PT" w:bidi="pt_PT"/>
        </w:rPr>
      </w:r>
      <w:r>
        <w:rPr>
          <w:lang w:val="pt_PT" w:bidi="pt_PT"/>
        </w:rPr>
        <w:t>Comer com moderação ou abster-se de alimentos por completo, seja por necessidade ou desejo. Em termos médicos, jejum é a desintoxicação do corpo por meio da restrição de alimentos.</w:t>
      </w:r>
    </w:p>
    <w:p>
      <w:pPr/>
      <w:r>
        <w:rPr>
          <w:lang w:val="pt_PT" w:bidi="pt_PT"/>
        </w:rPr>
      </w:r>
      <w:r>
        <w:rPr>
          <w:lang w:val="pt_PT" w:bidi="pt_PT"/>
        </w:rPr>
        <w:t>O jejum espiritual envolve deixar de lado atividades, além de reduzir a ingestão de alimentos, substituindo essas atividades pelo exercício da oração e pela dedicação a questões espirituais. A palavra do NT traduzida como “jejum” significa literalmente alguém que não comeu, alguém que está vazio.</w:t>
      </w:r>
    </w:p>
    <w:p>
      <w:pPr/>
      <w:r>
        <w:rPr>
          <w:lang w:val="pt_PT" w:bidi="pt_PT"/>
        </w:rPr>
      </w:r>
      <w:r>
        <w:rPr>
          <w:lang w:val="pt_PT" w:bidi="pt_PT"/>
        </w:rPr>
        <w:t xml:space="preserve">Três tipos de jejum são geralmente reconhecidos: </w:t>
      </w:r>
      <w:r>
        <w:rPr>
          <w:i/>
          <w:lang w:val="pt_PT" w:bidi="pt_PT"/>
        </w:rPr>
        <w:t>normal,</w:t>
      </w:r>
      <w:r>
        <w:rPr>
          <w:lang w:val="pt_PT" w:bidi="pt_PT"/>
        </w:rPr>
        <w:t xml:space="preserve"> no qual não há ingestão de alimentos por um período de tempo determinado, embora possa haver consumo de líquidos; </w:t>
      </w:r>
      <w:r>
        <w:rPr>
          <w:i/>
          <w:lang w:val="pt_PT" w:bidi="pt_PT"/>
        </w:rPr>
        <w:t>parcial,</w:t>
      </w:r>
      <w:r>
        <w:rPr>
          <w:lang w:val="pt_PT" w:bidi="pt_PT"/>
        </w:rPr>
        <w:t xml:space="preserve"> no qual a dieta é restrita, embora algum alimento seja permitido; e </w:t>
      </w:r>
      <w:r>
        <w:rPr>
          <w:i/>
          <w:lang w:val="pt_PT" w:bidi="pt_PT"/>
        </w:rPr>
        <w:t>absoluto,</w:t>
      </w:r>
      <w:r>
        <w:rPr>
          <w:lang w:val="pt_PT" w:bidi="pt_PT"/>
        </w:rPr>
        <w:t xml:space="preserve"> no qual há uma abstinência total de alimentos e líquidos em todas as formas.</w:t>
      </w:r>
    </w:p>
    <w:p>
      <w:pPr/>
      <w:r>
        <w:rPr>
          <w:lang w:val="pt_PT" w:bidi="pt_PT"/>
        </w:rPr>
      </w:r>
      <w:r>
        <w:rPr>
          <w:lang w:val="pt_PT" w:bidi="pt_PT"/>
        </w:rPr>
        <w:t>No Antigo Testamento, o jejum era visto como um ato de renúncia pessoal destinado a aplacar a ira de Deus e movê-lo a agir com graça. Em tempos de emergência, o povo jejuava para persuadir Deus a poupá-los de calamidades iminentes (</w:t>
      </w:r>
      <w:hyperlink r:id="rId196">
        <w:r>
          <w:rPr>
            <w:lang w:val="pt_PT" w:bidi="pt_PT"/>
          </w:rPr>
          <w:rPr>
            <w:color w:val="0000EE"/>
            <w:u w:val="single"/>
          </w:rPr>
          <w:t>Jz 20.26</w:t>
        </w:r>
      </w:hyperlink>
      <w:r>
        <w:rPr>
          <w:lang w:val="pt_PT" w:bidi="pt_PT"/>
        </w:rPr>
        <w:t xml:space="preserve">; </w:t>
      </w:r>
      <w:hyperlink r:id="rId197">
        <w:r>
          <w:rPr>
            <w:lang w:val="pt_PT" w:bidi="pt_PT"/>
          </w:rPr>
          <w:rPr>
            <w:color w:val="0000EE"/>
            <w:u w:val="single"/>
          </w:rPr>
          <w:t>1Sm 7.6</w:t>
        </w:r>
      </w:hyperlink>
      <w:r>
        <w:rPr>
          <w:lang w:val="pt_PT" w:bidi="pt_PT"/>
        </w:rPr>
        <w:t xml:space="preserve">; </w:t>
      </w:r>
      <w:hyperlink r:id="rId198">
        <w:r>
          <w:rPr>
            <w:lang w:val="pt_PT" w:bidi="pt_PT"/>
          </w:rPr>
          <w:rPr>
            <w:color w:val="0000EE"/>
            <w:u w:val="single"/>
          </w:rPr>
          <w:t>1Rs 21.9</w:t>
        </w:r>
      </w:hyperlink>
      <w:r>
        <w:rPr>
          <w:lang w:val="pt_PT" w:bidi="pt_PT"/>
        </w:rPr>
        <w:t xml:space="preserve">; </w:t>
      </w:r>
      <w:hyperlink r:id="rId199">
        <w:r>
          <w:rPr>
            <w:lang w:val="pt_PT" w:bidi="pt_PT"/>
          </w:rPr>
          <w:rPr>
            <w:color w:val="0000EE"/>
            <w:u w:val="single"/>
          </w:rPr>
          <w:t>2Cr 20.3</w:t>
        </w:r>
      </w:hyperlink>
      <w:r>
        <w:rPr>
          <w:lang w:val="pt_PT" w:bidi="pt_PT"/>
        </w:rPr>
        <w:t xml:space="preserve">; </w:t>
      </w:r>
      <w:hyperlink r:id="rId200">
        <w:r>
          <w:rPr>
            <w:lang w:val="pt_PT" w:bidi="pt_PT"/>
          </w:rPr>
          <w:rPr>
            <w:color w:val="0000EE"/>
            <w:u w:val="single"/>
          </w:rPr>
          <w:t>Jr 36.6,9</w:t>
        </w:r>
      </w:hyperlink>
      <w:r>
        <w:rPr>
          <w:lang w:val="pt_PT" w:bidi="pt_PT"/>
        </w:rPr>
        <w:t>). Indivíduos jejuavam na esperança de que Deus os libertasse de problemas (</w:t>
      </w:r>
      <w:hyperlink r:id="rId201">
        <w:r>
          <w:rPr>
            <w:lang w:val="pt_PT" w:bidi="pt_PT"/>
          </w:rPr>
          <w:rPr>
            <w:color w:val="0000EE"/>
            <w:u w:val="single"/>
          </w:rPr>
          <w:t>2Sm 12.16–20</w:t>
        </w:r>
      </w:hyperlink>
      <w:r>
        <w:rPr>
          <w:lang w:val="pt_PT" w:bidi="pt_PT"/>
        </w:rPr>
        <w:t xml:space="preserve">; </w:t>
      </w:r>
      <w:hyperlink r:id="rId202">
        <w:r>
          <w:rPr>
            <w:lang w:val="pt_PT" w:bidi="pt_PT"/>
          </w:rPr>
          <w:rPr>
            <w:color w:val="0000EE"/>
            <w:u w:val="single"/>
          </w:rPr>
          <w:t>1Rs 21.27</w:t>
        </w:r>
      </w:hyperlink>
      <w:r>
        <w:rPr>
          <w:lang w:val="pt_PT" w:bidi="pt_PT"/>
        </w:rPr>
        <w:t xml:space="preserve">; </w:t>
      </w:r>
      <w:hyperlink r:id="rId203">
        <w:r>
          <w:rPr>
            <w:lang w:val="pt_PT" w:bidi="pt_PT"/>
          </w:rPr>
          <w:rPr>
            <w:color w:val="0000EE"/>
            <w:u w:val="single"/>
          </w:rPr>
          <w:t>Sl 35.13</w:t>
        </w:r>
      </w:hyperlink>
      <w:r>
        <w:rPr>
          <w:lang w:val="pt_PT" w:bidi="pt_PT"/>
        </w:rPr>
        <w:t xml:space="preserve">; </w:t>
      </w:r>
      <w:hyperlink r:id="rId204">
        <w:r>
          <w:rPr>
            <w:lang w:val="pt_PT" w:bidi="pt_PT"/>
          </w:rPr>
          <w:rPr>
            <w:color w:val="0000EE"/>
            <w:u w:val="single"/>
          </w:rPr>
          <w:t>69.10</w:t>
        </w:r>
      </w:hyperlink>
      <w:r>
        <w:rPr>
          <w:lang w:val="pt_PT" w:bidi="pt_PT"/>
        </w:rPr>
        <w:t>). O jejum era acompanhado por oração (</w:t>
      </w:r>
      <w:hyperlink r:id="rId205">
        <w:r>
          <w:rPr>
            <w:lang w:val="pt_PT" w:bidi="pt_PT"/>
          </w:rPr>
          <w:rPr>
            <w:color w:val="0000EE"/>
            <w:u w:val="single"/>
          </w:rPr>
          <w:t>Ed 8.21</w:t>
        </w:r>
      </w:hyperlink>
      <w:r>
        <w:rPr>
          <w:lang w:val="pt_PT" w:bidi="pt_PT"/>
        </w:rPr>
        <w:t xml:space="preserve">; </w:t>
      </w:r>
      <w:hyperlink r:id="rId206">
        <w:r>
          <w:rPr>
            <w:lang w:val="pt_PT" w:bidi="pt_PT"/>
          </w:rPr>
          <w:rPr>
            <w:color w:val="0000EE"/>
            <w:u w:val="single"/>
          </w:rPr>
          <w:t>Ne 1.4</w:t>
        </w:r>
      </w:hyperlink>
      <w:r>
        <w:rPr>
          <w:lang w:val="pt_PT" w:bidi="pt_PT"/>
        </w:rPr>
        <w:t xml:space="preserve">; </w:t>
      </w:r>
      <w:hyperlink r:id="rId207">
        <w:r>
          <w:rPr>
            <w:lang w:val="pt_PT" w:bidi="pt_PT"/>
          </w:rPr>
          <w:rPr>
            <w:color w:val="0000EE"/>
            <w:u w:val="single"/>
          </w:rPr>
          <w:t>Jr 14.12</w:t>
        </w:r>
      </w:hyperlink>
      <w:r>
        <w:rPr>
          <w:lang w:val="pt_PT" w:bidi="pt_PT"/>
        </w:rPr>
        <w:t>).</w:t>
      </w:r>
    </w:p>
    <w:p>
      <w:pPr/>
      <w:r>
        <w:rPr>
          <w:lang w:val="pt_PT" w:bidi="pt_PT"/>
        </w:rPr>
      </w:r>
      <w:r>
        <w:rPr>
          <w:lang w:val="pt_PT" w:bidi="pt_PT"/>
        </w:rPr>
        <w:t>Os jejuns regulares geralmente duravam um dia, da manhã à noite, com comida permitida à noite (</w:t>
      </w:r>
      <w:hyperlink r:id="rId196">
        <w:r>
          <w:rPr>
            <w:lang w:val="pt_PT" w:bidi="pt_PT"/>
          </w:rPr>
          <w:rPr>
            <w:color w:val="0000EE"/>
            <w:u w:val="single"/>
          </w:rPr>
          <w:t>Jz 20.26</w:t>
        </w:r>
      </w:hyperlink>
      <w:r>
        <w:rPr>
          <w:lang w:val="pt_PT" w:bidi="pt_PT"/>
        </w:rPr>
        <w:t xml:space="preserve">; </w:t>
      </w:r>
      <w:hyperlink r:id="rId208">
        <w:r>
          <w:rPr>
            <w:lang w:val="pt_PT" w:bidi="pt_PT"/>
          </w:rPr>
          <w:rPr>
            <w:color w:val="0000EE"/>
            <w:u w:val="single"/>
          </w:rPr>
          <w:t>1Sm 14.24</w:t>
        </w:r>
      </w:hyperlink>
      <w:r>
        <w:rPr>
          <w:lang w:val="pt_PT" w:bidi="pt_PT"/>
        </w:rPr>
        <w:t xml:space="preserve">; </w:t>
      </w:r>
      <w:hyperlink r:id="rId209">
        <w:r>
          <w:rPr>
            <w:lang w:val="pt_PT" w:bidi="pt_PT"/>
          </w:rPr>
          <w:rPr>
            <w:color w:val="0000EE"/>
            <w:u w:val="single"/>
          </w:rPr>
          <w:t>2Sm 1.12</w:t>
        </w:r>
      </w:hyperlink>
      <w:r>
        <w:rPr>
          <w:lang w:val="pt_PT" w:bidi="pt_PT"/>
        </w:rPr>
        <w:t>), embora haja relatos de jejuns mais longos, como o chamado de Mordecai para um jejum de três dias (especificado como noite e dia—</w:t>
      </w:r>
      <w:hyperlink r:id="rId210">
        <w:r>
          <w:rPr>
            <w:lang w:val="pt_PT" w:bidi="pt_PT"/>
          </w:rPr>
          <w:rPr>
            <w:color w:val="0000EE"/>
            <w:u w:val="single"/>
          </w:rPr>
          <w:t>Ed 4.16</w:t>
        </w:r>
      </w:hyperlink>
      <w:r>
        <w:rPr>
          <w:lang w:val="pt_PT" w:bidi="pt_PT"/>
        </w:rPr>
        <w:t>) e o jejum de sete dias na morte de Saul (</w:t>
      </w:r>
      <w:hyperlink r:id="rId211">
        <w:r>
          <w:rPr>
            <w:lang w:val="pt_PT" w:bidi="pt_PT"/>
          </w:rPr>
          <w:rPr>
            <w:color w:val="0000EE"/>
            <w:u w:val="single"/>
          </w:rPr>
          <w:t>1Sm 31.13</w:t>
        </w:r>
      </w:hyperlink>
      <w:r>
        <w:rPr>
          <w:lang w:val="pt_PT" w:bidi="pt_PT"/>
        </w:rPr>
        <w:t xml:space="preserve">; </w:t>
      </w:r>
      <w:hyperlink r:id="rId212">
        <w:r>
          <w:rPr>
            <w:lang w:val="pt_PT" w:bidi="pt_PT"/>
          </w:rPr>
          <w:rPr>
            <w:color w:val="0000EE"/>
            <w:u w:val="single"/>
          </w:rPr>
          <w:t>2Sm 3.35</w:t>
        </w:r>
      </w:hyperlink>
      <w:r>
        <w:rPr>
          <w:lang w:val="pt_PT" w:bidi="pt_PT"/>
        </w:rPr>
        <w:t>). Entre os jejuns especiais estavam os 40 dias de Moisés no Monte Sinai (</w:t>
      </w:r>
      <w:hyperlink r:id="rId213">
        <w:r>
          <w:rPr>
            <w:lang w:val="pt_PT" w:bidi="pt_PT"/>
          </w:rPr>
          <w:rPr>
            <w:color w:val="0000EE"/>
            <w:u w:val="single"/>
          </w:rPr>
          <w:t>Êx 34.28</w:t>
        </w:r>
      </w:hyperlink>
      <w:r>
        <w:rPr>
          <w:lang w:val="pt_PT" w:bidi="pt_PT"/>
        </w:rPr>
        <w:t>) e o jejum de três semanas de Daniel antes de receber visões (</w:t>
      </w:r>
      <w:hyperlink r:id="rId214">
        <w:r>
          <w:rPr>
            <w:lang w:val="pt_PT" w:bidi="pt_PT"/>
          </w:rPr>
          <w:rPr>
            <w:color w:val="0000EE"/>
            <w:u w:val="single"/>
          </w:rPr>
          <w:t>Dn 9.3</w:t>
        </w:r>
      </w:hyperlink>
      <w:r>
        <w:rPr>
          <w:lang w:val="pt_PT" w:bidi="pt_PT"/>
        </w:rPr>
        <w:t xml:space="preserve">; </w:t>
      </w:r>
      <w:hyperlink r:id="rId215">
        <w:r>
          <w:rPr>
            <w:lang w:val="pt_PT" w:bidi="pt_PT"/>
          </w:rPr>
          <w:rPr>
            <w:color w:val="0000EE"/>
            <w:u w:val="single"/>
          </w:rPr>
          <w:t>10.3,12</w:t>
        </w:r>
      </w:hyperlink>
      <w:r>
        <w:rPr>
          <w:lang w:val="pt_PT" w:bidi="pt_PT"/>
        </w:rPr>
        <w:t>).</w:t>
      </w:r>
    </w:p>
    <w:p>
      <w:pPr/>
      <w:r>
        <w:rPr>
          <w:lang w:val="pt_PT" w:bidi="pt_PT"/>
        </w:rPr>
      </w:r>
      <w:r>
        <w:rPr>
          <w:lang w:val="pt_PT" w:bidi="pt_PT"/>
        </w:rPr>
        <w:t>Em geral, no AT, o jejum era abusado. Em vez de ser um ato sincero de renúncia própria e submissão a Deus, o jejum tornou-se um ritual vazio, onde uma pretensão de piedade era apresentada como uma imagem pública. Assim, os profetas clamam contra a insensibilidade de tal hipocrisia. Jeremias registra o Senhor dizendo: “Mesmo que jejuem e orem, eu não os ouvirei” (</w:t>
      </w:r>
      <w:hyperlink r:id="rId207">
        <w:r>
          <w:rPr>
            <w:lang w:val="pt_PT" w:bidi="pt_PT"/>
          </w:rPr>
          <w:rPr>
            <w:color w:val="0000EE"/>
            <w:u w:val="single"/>
          </w:rPr>
          <w:t>Jr 14.12</w:t>
        </w:r>
      </w:hyperlink>
      <w:r>
        <w:rPr>
          <w:lang w:val="pt_PT" w:bidi="pt_PT"/>
        </w:rPr>
        <w:t xml:space="preserve">, NTLH; veja </w:t>
      </w:r>
      <w:hyperlink r:id="rId216">
        <w:r>
          <w:rPr>
            <w:lang w:val="pt_PT" w:bidi="pt_PT"/>
          </w:rPr>
          <w:rPr>
            <w:color w:val="0000EE"/>
            <w:u w:val="single"/>
          </w:rPr>
          <w:t>Is 58.1–10</w:t>
        </w:r>
      </w:hyperlink>
      <w:r>
        <w:rPr>
          <w:lang w:val="pt_PT" w:bidi="pt_PT"/>
        </w:rPr>
        <w:t>).</w:t>
      </w:r>
    </w:p>
    <w:p>
      <w:pPr/>
      <w:r>
        <w:rPr>
          <w:lang w:val="pt_PT" w:bidi="pt_PT"/>
        </w:rPr>
      </w:r>
      <w:r>
        <w:rPr>
          <w:lang w:val="pt_PT" w:bidi="pt_PT"/>
        </w:rPr>
        <w:t>O cenário para a compreensão do NT sobre o jejum está no desenvolvimento da tradição rabínica que surgiu no período entre os Testamentos, durante o qual o jejum se tornou o marco distintivo do judeu piedoso, embora ainda fosse em grande parte ritualístico. Votos eram confirmados pelo jejum (</w:t>
      </w:r>
      <w:hyperlink r:id="rId217">
        <w:r>
          <w:rPr>
            <w:lang w:val="pt_PT" w:bidi="pt_PT"/>
          </w:rPr>
          <w:rPr>
            <w:color w:val="0000EE"/>
            <w:u w:val="single"/>
          </w:rPr>
          <w:t>Tb 7.12</w:t>
        </w:r>
      </w:hyperlink>
      <w:r>
        <w:rPr>
          <w:lang w:val="pt_PT" w:bidi="pt_PT"/>
        </w:rPr>
        <w:t>), remorso e penitência eram acompanhados pelo jejum (</w:t>
      </w:r>
      <w:hyperlink r:id="rId218">
        <w:r>
          <w:rPr>
            <w:lang w:val="pt_PT" w:bidi="pt_PT"/>
          </w:rPr>
          <w:rPr>
            <w:color w:val="0000EE"/>
            <w:u w:val="single"/>
          </w:rPr>
          <w:t>2Ed 10.4</w:t>
        </w:r>
      </w:hyperlink>
      <w:r>
        <w:rPr>
          <w:lang w:val="pt_PT" w:bidi="pt_PT"/>
        </w:rPr>
        <w:t>), e a oração era apoiada pelo jejum (</w:t>
      </w:r>
      <w:hyperlink r:id="rId219">
        <w:r>
          <w:rPr>
            <w:lang w:val="pt_PT" w:bidi="pt_PT"/>
          </w:rPr>
          <w:rPr>
            <w:color w:val="0000EE"/>
            <w:u w:val="single"/>
          </w:rPr>
          <w:t>1Mc 3.47</w:t>
        </w:r>
      </w:hyperlink>
      <w:r>
        <w:rPr>
          <w:lang w:val="pt_PT" w:bidi="pt_PT"/>
        </w:rPr>
        <w:t>). Dias de jejum especiais eram observados, alguns impostos voluntariamente (</w:t>
      </w:r>
      <w:hyperlink r:id="rId220">
        <w:r>
          <w:rPr>
            <w:lang w:val="pt_PT" w:bidi="pt_PT"/>
          </w:rPr>
          <w:rPr>
            <w:color w:val="0000EE"/>
            <w:u w:val="single"/>
          </w:rPr>
          <w:t>2Mc 13.12</w:t>
        </w:r>
      </w:hyperlink>
      <w:r>
        <w:rPr>
          <w:lang w:val="pt_PT" w:bidi="pt_PT"/>
        </w:rPr>
        <w:t xml:space="preserve">; </w:t>
      </w:r>
      <w:hyperlink r:id="rId221">
        <w:r>
          <w:rPr>
            <w:lang w:val="pt_PT" w:bidi="pt_PT"/>
          </w:rPr>
          <w:rPr>
            <w:color w:val="0000EE"/>
            <w:u w:val="single"/>
          </w:rPr>
          <w:t>2Ed 5.13</w:t>
        </w:r>
      </w:hyperlink>
      <w:r>
        <w:rPr>
          <w:lang w:val="pt_PT" w:bidi="pt_PT"/>
        </w:rPr>
        <w:t>).</w:t>
      </w:r>
    </w:p>
    <w:p>
      <w:pPr/>
      <w:r>
        <w:rPr>
          <w:lang w:val="pt_PT" w:bidi="pt_PT"/>
        </w:rPr>
      </w:r>
      <w:r>
        <w:rPr>
          <w:lang w:val="pt_PT" w:bidi="pt_PT"/>
        </w:rPr>
        <w:t>Isso se desenvolveu em uma tradição rabínica na qual o jejum era visto como meritório e, portanto, tornou-se o principal ato de demonstração de piedade. No entanto, era uma falsa piedade que consistia principalmente nos aspectos externos da observância meticulosa dos dias de jejum, tanto públicos quanto privados. Com exceção de grupos ascéticos como os discípulos de João Batista, o sentimento predominante em relação ao jejum quando Jesus apareceu na cena era de tristeza lamentosa, uma necessidade obrigatória, um requisito autoimposto para promover a disciplina da abnegação.</w:t>
      </w:r>
    </w:p>
    <w:p>
      <w:pPr/>
      <w:r>
        <w:rPr>
          <w:lang w:val="pt_PT" w:bidi="pt_PT"/>
        </w:rPr>
      </w:r>
      <w:r>
        <w:rPr>
          <w:lang w:val="pt_PT" w:bidi="pt_PT"/>
        </w:rPr>
        <w:t>A compreensão de Jesus sobre o jejum é significativa, pois representa uma mudança no papel do jejum. Sua atitude inicial, sem dúvida, refletia o fato de que ele cresceu participando dos jejuns regulares e, portanto, compartilhava os ensinamentos predominantes de sua época. No entanto, seu ensino maduro sobre o jejum rompe com a tradição rabínica. Dois relatos relacionados a Jesus e o jejum são importantes: seu jejum como parte de sua tentação no deserto (</w:t>
      </w:r>
      <w:hyperlink r:id="rId222">
        <w:r>
          <w:rPr>
            <w:lang w:val="pt_PT" w:bidi="pt_PT"/>
          </w:rPr>
          <w:rPr>
            <w:color w:val="0000EE"/>
            <w:u w:val="single"/>
          </w:rPr>
          <w:t>Mt 4.2</w:t>
        </w:r>
      </w:hyperlink>
      <w:r>
        <w:rPr>
          <w:lang w:val="pt_PT" w:bidi="pt_PT"/>
        </w:rPr>
        <w:t xml:space="preserve">; </w:t>
      </w:r>
      <w:hyperlink r:id="rId223">
        <w:r>
          <w:rPr>
            <w:lang w:val="pt_PT" w:bidi="pt_PT"/>
          </w:rPr>
          <w:rPr>
            <w:color w:val="0000EE"/>
            <w:u w:val="single"/>
          </w:rPr>
          <w:t>Lc 4.2</w:t>
        </w:r>
      </w:hyperlink>
      <w:r>
        <w:rPr>
          <w:lang w:val="pt_PT" w:bidi="pt_PT"/>
        </w:rPr>
        <w:t>), e seu ensino sobre o jejum no Sermão da Montanha (</w:t>
      </w:r>
      <w:hyperlink r:id="rId224">
        <w:r>
          <w:rPr>
            <w:lang w:val="pt_PT" w:bidi="pt_PT"/>
          </w:rPr>
          <w:rPr>
            <w:color w:val="0000EE"/>
            <w:u w:val="single"/>
          </w:rPr>
          <w:t>Mt 6.16–18</w:t>
        </w:r>
      </w:hyperlink>
      <w:r>
        <w:rPr>
          <w:lang w:val="pt_PT" w:bidi="pt_PT"/>
        </w:rPr>
        <w:t>).</w:t>
      </w:r>
    </w:p>
    <w:p>
      <w:pPr/>
      <w:r>
        <w:rPr>
          <w:lang w:val="pt_PT" w:bidi="pt_PT"/>
        </w:rPr>
      </w:r>
      <w:r>
        <w:rPr>
          <w:lang w:val="pt_PT" w:bidi="pt_PT"/>
        </w:rPr>
        <w:t>A tentação dele surgiu no contexto de luta. Imediatamente após seu batismo, ele foi levado ao deserto pelo Espírito para enfrentar a tentação de Satanás. Durante sua tentação, ele jejuou e orou, demonstrando assim sua dependência de Deus.</w:t>
      </w:r>
    </w:p>
    <w:p>
      <w:pPr/>
      <w:r>
        <w:rPr>
          <w:lang w:val="pt_PT" w:bidi="pt_PT"/>
        </w:rPr>
      </w:r>
      <w:r>
        <w:rPr>
          <w:lang w:val="pt_PT" w:bidi="pt_PT"/>
        </w:rPr>
        <w:t>As palavras de Jesus sobre o jejum no Sermão da Montanha apresentam uma abordagem radicalmente diferente do jejum voluntário. Ao condenar o tipo de jejum que busca favor com os homens por meio de uma exibição ostensiva de piedade exterior, Jesus ensinou, em vez disso, uma fé robusta que busca a genuinidade da relação com Deus através de um coração puro. Jesus não condena o jejum em si, nem o proíbe. Ele, no entanto, dá-lhe um novo significado. O jejum é serviço a Deus.</w:t>
      </w:r>
    </w:p>
    <w:p>
      <w:pPr/>
      <w:r>
        <w:rPr>
          <w:lang w:val="pt_PT" w:bidi="pt_PT"/>
        </w:rPr>
      </w:r>
      <w:r>
        <w:rPr>
          <w:lang w:val="pt_PT" w:bidi="pt_PT"/>
        </w:rPr>
        <w:t>Este novo entendimento do jejum está situado no contexto do início do tempo da salvação. O Noivo está aqui. É um tempo de alegria, não de tristeza. Consequentemente, o tom predominante do jejum como expressão de luto e piedade fingida é inconsistente com o espírito da nova era que começou.</w:t>
      </w:r>
    </w:p>
    <w:p>
      <w:pPr/>
      <w:r>
        <w:rPr>
          <w:lang w:val="pt_PT" w:bidi="pt_PT"/>
        </w:rPr>
      </w:r>
      <w:r>
        <w:rPr>
          <w:lang w:val="pt_PT" w:bidi="pt_PT"/>
        </w:rPr>
        <w:t>Os ensinamentos de Jesus podem ser resumidos assim: o jejum é transcendido pelo início dos tempos escatológicos. O reinado do Messias quebrou o poder da era do mal. O jejum parece não ser mais consistente com o espírito de gratidão e alegria que marca a estrutura da nova era, já que a vida cristã não deve ser dominada pela tragédia, mas pela alegria e felicidade. No entanto, o reino não está totalmente realizado. Há um lugar para o jejum, devidamente compreendido. O jejum deve ser feito dentro do contexto da alegre gratidão da nova vida em Cristo. O contexto do jejum é a oração. Deve conformar-se às mesmas condições da oração: quietude discreta diante de Deus, surgindo da gratidão, expressando agradecimento, fundamentada na fé, como um meio de crescimento espiritual.</w:t>
      </w:r>
    </w:p>
    <w:p>
      <w:pPr/>
      <w:r>
        <w:rPr>
          <w:lang w:val="pt_PT" w:bidi="pt_PT"/>
        </w:rPr>
      </w:r>
      <w:r>
        <w:rPr>
          <w:i/>
          <w:lang w:val="pt_PT" w:bidi="pt_PT"/>
        </w:rPr>
        <w:t>Veja também</w:t>
      </w:r>
      <w:r>
        <w:rPr>
          <w:lang w:val="pt_PT" w:bidi="pt_PT"/>
        </w:rPr>
        <w:t xml:space="preserve"> </w:t>
      </w:r>
      <w:r>
        <w:rPr>
          <w:lang w:val="pt_PT" w:bidi="pt_PT"/>
        </w:rPr>
        <w:t>Oração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Raposa</w:t>
      </w:r>
      <w:r>
        <w:rPr>
          <w:lang w:val="pt_PT" w:bidi="pt_PT"/>
        </w:rPr>
      </w:r>
    </w:p>
    <w:p>
      <w:pPr/>
      <w:r>
        <w:rPr>
          <w:lang w:val="pt_PT" w:bidi="pt_PT"/>
        </w:rPr>
      </w:r>
      <w:r>
        <w:rPr>
          <w:lang w:val="pt_PT" w:bidi="pt_PT"/>
        </w:rPr>
        <w:t>Um pequeno mamífero selvagem, carnívoro e semelhante a um cão, com várias espécies que existiam na Palestina no período bíblico.</w:t>
      </w:r>
    </w:p>
    <w:p>
      <w:pPr>
        <w:pStyle w:val="Heading3"/>
      </w:pPr>
      <w:r>
        <w:rPr>
          <w:lang w:val="pt_PT" w:bidi="pt_PT"/>
        </w:rPr>
        <w:t>Tipos de raposas</w:t>
      </w:r>
    </w:p>
    <w:p>
      <w:pPr/>
      <w:r>
        <w:rPr>
          <w:lang w:val="pt_PT" w:bidi="pt_PT"/>
        </w:rPr>
      </w:r>
      <w:r>
        <w:rPr>
          <w:lang w:val="pt_PT" w:bidi="pt_PT"/>
        </w:rPr>
        <w:t>A raposa vermelha da Terra Santa (</w:t>
      </w:r>
      <w:r>
        <w:rPr>
          <w:i/>
          <w:lang w:val="pt_PT" w:bidi="pt_PT"/>
        </w:rPr>
        <w:t>Vulpes palaetinae</w:t>
      </w:r>
      <w:r>
        <w:rPr>
          <w:lang w:val="pt_PT" w:bidi="pt_PT"/>
        </w:rPr>
        <w:t>) se assemelha à raposa norte-americana, mas é menor que um lobo. Esta criatura noturna caça sozinha. Ela possui uma cauda longa e peluda, com cerca de metade do comprimento do seu corpo. Ela consome uma ampla variedade de alimentos, incluindo:</w:t>
      </w:r>
    </w:p>
    <w:p>
      <w:pPr>
        <w:pStyle w:val="ListBullet"/>
        <w:spacing w:line="240" w:lineRule="auto"/>
        <w:ind w:left="720"/>
      </w:pPr>
      <w:r>
        <w:rPr>
          <w:lang w:val="pt_PT" w:bidi="pt_PT"/>
        </w:rPr>
      </w:r>
      <w:r>
        <w:rPr>
          <w:lang w:val="pt_PT" w:bidi="pt_PT"/>
        </w:rPr>
        <w:t>Frutas</w:t>
      </w:r>
    </w:p>
    <w:p>
      <w:pPr>
        <w:pStyle w:val="ListBullet"/>
        <w:spacing w:line="240" w:lineRule="auto"/>
        <w:ind w:left="720"/>
      </w:pPr>
      <w:r>
        <w:rPr>
          <w:lang w:val="pt_PT" w:bidi="pt_PT"/>
        </w:rPr>
      </w:r>
      <w:r>
        <w:rPr>
          <w:lang w:val="pt_PT" w:bidi="pt_PT"/>
        </w:rPr>
        <w:t>Plantas</w:t>
      </w:r>
    </w:p>
    <w:p>
      <w:pPr>
        <w:pStyle w:val="ListBullet"/>
        <w:spacing w:line="240" w:lineRule="auto"/>
        <w:ind w:left="720"/>
      </w:pPr>
      <w:r>
        <w:rPr>
          <w:lang w:val="pt_PT" w:bidi="pt_PT"/>
        </w:rPr>
      </w:r>
      <w:r>
        <w:rPr>
          <w:lang w:val="pt_PT" w:bidi="pt_PT"/>
        </w:rPr>
        <w:t>Ratos</w:t>
      </w:r>
    </w:p>
    <w:p>
      <w:pPr>
        <w:pStyle w:val="ListBullet"/>
        <w:spacing w:line="240" w:lineRule="auto"/>
        <w:ind w:left="720"/>
      </w:pPr>
      <w:r>
        <w:rPr>
          <w:lang w:val="pt_PT" w:bidi="pt_PT"/>
        </w:rPr>
      </w:r>
      <w:r>
        <w:rPr>
          <w:lang w:val="pt_PT" w:bidi="pt_PT"/>
        </w:rPr>
        <w:t>Besouros</w:t>
      </w:r>
    </w:p>
    <w:p>
      <w:pPr>
        <w:pStyle w:val="ListBullet"/>
        <w:spacing w:line="240" w:lineRule="auto"/>
        <w:ind w:left="720"/>
      </w:pPr>
      <w:r>
        <w:rPr>
          <w:lang w:val="pt_PT" w:bidi="pt_PT"/>
        </w:rPr>
      </w:r>
      <w:r>
        <w:rPr>
          <w:lang w:val="pt_PT" w:bidi="pt_PT"/>
        </w:rPr>
        <w:t>Pássaros</w:t>
      </w:r>
    </w:p>
    <w:p>
      <w:pPr/>
      <w:r>
        <w:rPr>
          <w:lang w:val="pt_PT" w:bidi="pt_PT"/>
        </w:rPr>
      </w:r>
      <w:r>
        <w:rPr>
          <w:lang w:val="pt_PT" w:bidi="pt_PT"/>
        </w:rPr>
        <w:t>No entanto, não come animais mortos. Uvas são sua comida favorita, mas seu hábito de cavar pode danificar vinhedos (</w:t>
      </w:r>
      <w:hyperlink r:id="rId225">
        <w:r>
          <w:rPr>
            <w:lang w:val="pt_PT" w:bidi="pt_PT"/>
          </w:rPr>
          <w:rPr>
            <w:color w:val="0000EE"/>
            <w:u w:val="single"/>
          </w:rPr>
          <w:t>Ct 2.15</w:t>
        </w:r>
      </w:hyperlink>
      <w:r>
        <w:rPr>
          <w:lang w:val="pt_PT" w:bidi="pt_PT"/>
        </w:rPr>
        <w:t>). A raposa é inteligente e conhecida por sua astúcia (</w:t>
      </w:r>
      <w:hyperlink r:id="rId226">
        <w:r>
          <w:rPr>
            <w:lang w:val="pt_PT" w:bidi="pt_PT"/>
          </w:rPr>
          <w:rPr>
            <w:color w:val="0000EE"/>
            <w:u w:val="single"/>
          </w:rPr>
          <w:t>Lc 13.32</w:t>
        </w:r>
      </w:hyperlink>
      <w:r>
        <w:rPr>
          <w:lang w:val="pt_PT" w:bidi="pt_PT"/>
        </w:rPr>
        <w:t>). Ela tem considerável resistência e pode correr a velocidades de até 48 quilômetros por hora. Os judeus que reconstruíam o muro de Jerusalém foram insultados com a ideia de que uma raposa pulando sobre ele o derrubaria (</w:t>
      </w:r>
      <w:hyperlink r:id="rId227">
        <w:r>
          <w:rPr>
            <w:lang w:val="pt_PT" w:bidi="pt_PT"/>
          </w:rPr>
          <w:rPr>
            <w:color w:val="0000EE"/>
            <w:u w:val="single"/>
          </w:rPr>
          <w:t>Ne 4.3</w:t>
        </w:r>
      </w:hyperlink>
      <w:r>
        <w:rPr>
          <w:lang w:val="pt_PT" w:bidi="pt_PT"/>
        </w:rPr>
        <w:t>).</w:t>
      </w:r>
    </w:p>
    <w:p>
      <w:pPr/>
      <w:r>
        <w:rPr>
          <w:lang w:val="pt_PT" w:bidi="pt_PT"/>
        </w:rPr>
      </w:r>
      <w:r>
        <w:rPr>
          <w:lang w:val="pt_PT" w:bidi="pt_PT"/>
        </w:rPr>
        <w:t xml:space="preserve">A raposa egípcia </w:t>
      </w:r>
      <w:r>
        <w:rPr>
          <w:i/>
          <w:lang w:val="pt_PT" w:bidi="pt_PT"/>
        </w:rPr>
        <w:t>(Vulpes niloticus)</w:t>
      </w:r>
      <w:r>
        <w:rPr>
          <w:lang w:val="pt_PT" w:bidi="pt_PT"/>
        </w:rPr>
        <w:t xml:space="preserve"> é encontrada nas partes central e sul da Terra Santa. É um pouco menor que a raposa vermelha comum. Suas costas são de cor ferrugem e sua barriga é clara. A raposa síria </w:t>
      </w:r>
      <w:r>
        <w:rPr>
          <w:i/>
          <w:lang w:val="pt_PT" w:bidi="pt_PT"/>
        </w:rPr>
        <w:t>(Vulpes flavescens)</w:t>
      </w:r>
      <w:r>
        <w:rPr>
          <w:lang w:val="pt_PT" w:bidi="pt_PT"/>
        </w:rPr>
        <w:t>, que vive na parte norte da Terra Santa, tem uma cor dourada brilhante.</w:t>
      </w:r>
    </w:p>
    <w:p>
      <w:pPr/>
      <w:r>
        <w:rPr>
          <w:lang w:val="pt_PT" w:bidi="pt_PT"/>
        </w:rPr>
      </w:r>
      <w:r>
        <w:rPr>
          <w:lang w:val="pt_PT" w:bidi="pt_PT"/>
        </w:rPr>
        <w:t xml:space="preserve">Algumas referências do Antigo Testamento, como </w:t>
      </w:r>
      <w:hyperlink r:id="rId228">
        <w:r>
          <w:rPr>
            <w:lang w:val="pt_PT" w:bidi="pt_PT"/>
          </w:rPr>
          <w:rPr>
            <w:color w:val="0000EE"/>
            <w:u w:val="single"/>
          </w:rPr>
          <w:t>Sl 63.10</w:t>
        </w:r>
      </w:hyperlink>
      <w:r>
        <w:rPr>
          <w:lang w:val="pt_PT" w:bidi="pt_PT"/>
        </w:rPr>
        <w:t xml:space="preserve"> e </w:t>
      </w:r>
      <w:hyperlink r:id="rId229">
        <w:r>
          <w:rPr>
            <w:lang w:val="pt_PT" w:bidi="pt_PT"/>
          </w:rPr>
          <w:rPr>
            <w:color w:val="0000EE"/>
            <w:u w:val="single"/>
          </w:rPr>
          <w:t>Lm 5.18</w:t>
        </w:r>
      </w:hyperlink>
      <w:r>
        <w:rPr>
          <w:lang w:val="pt_PT" w:bidi="pt_PT"/>
        </w:rPr>
        <w:t xml:space="preserve">, são traduzidas como "raposa" na versão Almeida Revista e Corrigida, mas provavelmente se referem a chacais. Chacais, não raposas, caçam em matilhas e tendem a agir como necrófagos. Veja </w:t>
      </w:r>
      <w:r>
        <w:rPr>
          <w:lang w:val="pt_PT" w:bidi="pt_PT"/>
        </w:rPr>
        <w:t>Chacais</w:t>
      </w:r>
      <w:r>
        <w:rPr>
          <w:lang w:val="pt_PT" w:bidi="pt_PT"/>
        </w:rPr>
        <w:t>.</w:t>
      </w:r>
      <w:r>
        <w:rPr>
          <w:lang w:val="pt_PT" w:bidi="pt_PT"/>
        </w:rPr>
      </w:r>
      <w:r>
        <w:rPr>
          <w:lang w:val="pt_PT" w:bidi="pt_PT"/>
        </w:rPr>
      </w:r>
    </w:p>
    <w:p>
      <w:pPr/>
      <w:r>
        <w:rPr>
          <w:lang w:val="pt_PT" w:bidi="pt_PT"/>
        </w:rPr>
      </w:r>
    </w:p>
    <w:p>
      <w:pPr>
        <w:pStyle w:val="Heading2"/>
      </w:pPr>
      <w:r>
        <w:rPr>
          <w:lang w:val="pt_PT" w:bidi="pt_PT"/>
        </w:rPr>
        <w:t>Raquel</w:t>
      </w:r>
      <w:r>
        <w:rPr>
          <w:lang w:val="pt_PT" w:bidi="pt_PT"/>
        </w:rPr>
      </w:r>
    </w:p>
    <w:p>
      <w:pPr/>
      <w:r>
        <w:rPr>
          <w:lang w:val="pt_PT" w:bidi="pt_PT"/>
        </w:rPr>
      </w:r>
      <w:r>
        <w:rPr>
          <w:lang w:val="pt_PT" w:bidi="pt_PT"/>
        </w:rPr>
        <w:t>Linda filha mais nova de Labão; ela era a esposa favorita de Jacó. Ele a conheceu pela primeira vez quando chegou a Harã em Padã-Arã. Lá, ele a ajudou cuidando das ovelhas de seu pai. Ele removeu uma pedra de um poço para dar-lhes água (</w:t>
      </w:r>
      <w:hyperlink r:id="rId230">
        <w:r>
          <w:rPr>
            <w:lang w:val="pt_PT" w:bidi="pt_PT"/>
          </w:rPr>
          <w:rPr>
            <w:color w:val="0000EE"/>
            <w:u w:val="single"/>
          </w:rPr>
          <w:t>Gn 29.10</w:t>
        </w:r>
      </w:hyperlink>
      <w:r>
        <w:rPr>
          <w:lang w:val="pt_PT" w:bidi="pt_PT"/>
        </w:rPr>
        <w:t>). Jacó amava profundamente Raquel. Ele concordou em trabalhar sete anos para Labão pela mão dela em casamento. Seus sete anos de serviço pareceram apenas alguns dias por causa de seu grande amor por ela. Labão, enganador, quebrou seu acordo. Ele fez Jacó se casar com Lia, sua filha mais velha e menos atraente, antes de lhe dar Raquel. Ao contrário de Lia, Raquel era estéril nos primeiros anos de seu casamento com Jacó (</w:t>
      </w:r>
      <w:hyperlink r:id="rId231">
        <w:r>
          <w:rPr>
            <w:lang w:val="pt_PT" w:bidi="pt_PT"/>
          </w:rPr>
          <w:rPr>
            <w:color w:val="0000EE"/>
            <w:u w:val="single"/>
          </w:rPr>
          <w:t>Gn 30.1</w:t>
        </w:r>
      </w:hyperlink>
      <w:r>
        <w:rPr>
          <w:lang w:val="pt_PT" w:bidi="pt_PT"/>
        </w:rPr>
        <w:t>). Então, ela deu sua serva, Bila, a Jacó para ter filhos. Assim, através deste costume antigo comumente aceito, Dã e Naftali nasceram. Com o tempo, a própria Raquel concebeu e deu à luz José (</w:t>
      </w:r>
      <w:hyperlink r:id="rId232">
        <w:r>
          <w:rPr>
            <w:lang w:val="pt_PT" w:bidi="pt_PT"/>
          </w:rPr>
          <w:rPr>
            <w:color w:val="0000EE"/>
            <w:u w:val="single"/>
          </w:rPr>
          <w:t>Gn 30.22–25</w:t>
        </w:r>
      </w:hyperlink>
      <w:r>
        <w:rPr>
          <w:lang w:val="pt_PT" w:bidi="pt_PT"/>
        </w:rPr>
        <w:t>). Depois disso, Jacó levou suas esposas, filhos e posses para longe de Harã.</w:t>
      </w:r>
    </w:p>
    <w:p>
      <w:pPr/>
      <w:r>
        <w:rPr>
          <w:lang w:val="pt_PT" w:bidi="pt_PT"/>
        </w:rPr>
      </w:r>
      <w:r>
        <w:rPr>
          <w:lang w:val="pt_PT" w:bidi="pt_PT"/>
        </w:rPr>
        <w:t>Em algum lugar entre Betel e Belém, Raquel morreu ao dar à luz Benjamim (</w:t>
      </w:r>
      <w:hyperlink r:id="rId233">
        <w:r>
          <w:rPr>
            <w:lang w:val="pt_PT" w:bidi="pt_PT"/>
          </w:rPr>
          <w:rPr>
            <w:color w:val="0000EE"/>
            <w:u w:val="single"/>
          </w:rPr>
          <w:t>Gn 35.16,19</w:t>
        </w:r>
      </w:hyperlink>
      <w:r>
        <w:rPr>
          <w:lang w:val="pt_PT" w:bidi="pt_PT"/>
        </w:rPr>
        <w:t>). Jacó ergueu uma coluna sobre seu túmulo ali, um marco conhecido até nos dias de Saul (</w:t>
      </w:r>
      <w:hyperlink r:id="rId234">
        <w:r>
          <w:rPr>
            <w:lang w:val="pt_PT" w:bidi="pt_PT"/>
          </w:rPr>
          <w:rPr>
            <w:color w:val="0000EE"/>
            <w:u w:val="single"/>
          </w:rPr>
          <w:t>1Sm 10.2</w:t>
        </w:r>
      </w:hyperlink>
      <w:r>
        <w:rPr>
          <w:lang w:val="pt_PT" w:bidi="pt_PT"/>
        </w:rPr>
        <w:t>). Raquel e Lia são altamente consideradas como aquelas que edificaram a casa de Israel (</w:t>
      </w:r>
      <w:hyperlink r:id="rId235">
        <w:r>
          <w:rPr>
            <w:lang w:val="pt_PT" w:bidi="pt_PT"/>
          </w:rPr>
          <w:rPr>
            <w:color w:val="0000EE"/>
            <w:u w:val="single"/>
          </w:rPr>
          <w:t>Rt 4.11</w:t>
        </w:r>
      </w:hyperlink>
      <w:r>
        <w:rPr>
          <w:lang w:val="pt_PT" w:bidi="pt_PT"/>
        </w:rPr>
        <w:t xml:space="preserve">). Em </w:t>
      </w:r>
      <w:hyperlink r:id="rId122">
        <w:r>
          <w:rPr>
            <w:lang w:val="pt_PT" w:bidi="pt_PT"/>
          </w:rPr>
          <w:rPr>
            <w:color w:val="0000EE"/>
            <w:u w:val="single"/>
          </w:rPr>
          <w:t>Jeremias 31.15</w:t>
        </w:r>
      </w:hyperlink>
      <w:r>
        <w:rPr>
          <w:lang w:val="pt_PT" w:bidi="pt_PT"/>
        </w:rPr>
        <w:t>, Raquel é retratada chorando por seus filhos sendo levados para o cativeiro. Mais tarde, Mateus relembra as palavras de Jeremias no massacre dos infantes do sexo masculino por Herodes (</w:t>
      </w:r>
      <w:hyperlink r:id="rId119">
        <w:r>
          <w:rPr>
            <w:lang w:val="pt_PT" w:bidi="pt_PT"/>
          </w:rPr>
          <w:rPr>
            <w:color w:val="0000EE"/>
            <w:u w:val="single"/>
          </w:rPr>
          <w:t>Mt 2.18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Jacó #1</w:t>
      </w:r>
      <w:r>
        <w:rPr>
          <w:lang w:val="pt_PT" w:bidi="pt_PT"/>
        </w:rPr>
        <w:t>.</w:t>
      </w:r>
      <w:r>
        <w:rPr>
          <w:lang w:val="pt_PT" w:bidi="pt_PT"/>
        </w:rPr>
      </w:r>
      <w:r>
        <w:rPr>
          <w:lang w:val="pt_PT" w:bidi="pt_PT"/>
        </w:rPr>
      </w:r>
    </w:p>
    <w:p>
      <w:pPr/>
      <w:r>
        <w:rPr>
          <w:lang w:val="pt_PT" w:bidi="pt_PT"/>
        </w:rPr>
      </w:r>
    </w:p>
    <w:p>
      <w:pPr>
        <w:pStyle w:val="Heading2"/>
      </w:pPr>
      <w:r>
        <w:rPr>
          <w:lang w:val="pt_PT" w:bidi="pt_PT"/>
        </w:rPr>
        <w:t>Rassis, rassista</w:t>
      </w:r>
      <w:r>
        <w:rPr>
          <w:lang w:val="pt_PT" w:bidi="pt_PT"/>
        </w:rPr>
      </w:r>
    </w:p>
    <w:p>
      <w:pPr/>
      <w:r>
        <w:rPr>
          <w:lang w:val="pt_PT" w:bidi="pt_PT"/>
        </w:rPr>
      </w:r>
      <w:r>
        <w:rPr>
          <w:lang w:val="pt_PT" w:bidi="pt_PT"/>
        </w:rPr>
        <w:t>Um lugar e seu povo, provavelmente na Cilícia, que foi devastado pelo exército de Holofernes (</w:t>
      </w:r>
      <w:hyperlink r:id="rId236">
        <w:r>
          <w:rPr>
            <w:lang w:val="pt_PT" w:bidi="pt_PT"/>
          </w:rPr>
          <w:rPr>
            <w:color w:val="0000EE"/>
            <w:u w:val="single"/>
          </w:rPr>
          <w:t>Jt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Rato</w:t>
      </w:r>
      <w:r>
        <w:rPr>
          <w:lang w:val="pt_PT" w:bidi="pt_PT"/>
        </w:rPr>
      </w:r>
    </w:p>
    <w:p>
      <w:pPr/>
      <w:r>
        <w:rPr>
          <w:lang w:val="pt_PT" w:bidi="pt_PT"/>
        </w:rPr>
      </w:r>
      <w:r>
        <w:rPr>
          <w:lang w:val="pt_PT" w:bidi="pt_PT"/>
        </w:rPr>
        <w:t>Um rato é um pequeno animal com uma longa cauda e pernas curtas.</w:t>
      </w:r>
      <w:r>
        <w:rPr>
          <w:i/>
          <w:lang w:val="pt_PT" w:bidi="pt_PT"/>
        </w:rPr>
        <w:t xml:space="preserve"> </w:t>
      </w:r>
      <w:r>
        <w:rPr>
          <w:lang w:val="pt_PT" w:bidi="pt_PT"/>
        </w:rPr>
        <w:t>De acordo com a Bíblia, os ratos eram considerados animais cerimonialmente impuros porque rastejam perto do chão (</w:t>
      </w:r>
      <w:hyperlink r:id="rId237">
        <w:r>
          <w:rPr>
            <w:lang w:val="pt_PT" w:bidi="pt_PT"/>
          </w:rPr>
          <w:rPr>
            <w:color w:val="0000EE"/>
            <w:u w:val="single"/>
          </w:rPr>
          <w:t>Lv 11.29</w:t>
        </w:r>
      </w:hyperlink>
      <w:r>
        <w:rPr>
          <w:lang w:val="pt_PT" w:bidi="pt_PT"/>
        </w:rPr>
        <w:t>).</w:t>
      </w:r>
    </w:p>
    <w:p>
      <w:pPr/>
      <w:r>
        <w:rPr>
          <w:lang w:val="pt_PT" w:bidi="pt_PT"/>
        </w:rPr>
      </w:r>
      <w:r>
        <w:rPr>
          <w:lang w:val="pt_PT" w:bidi="pt_PT"/>
        </w:rPr>
        <w:t>Os camundongos que vivem com humanos (chamados de "camundongos comensais" pelos cientistas) geralmente têm caudas mais longas e pelagem mais escura do que os camundongos selvagens. Os camundongos selvagens são mais ativos à noite. Todos os camundongos conseguem escalar e nadar bem. Os camundongos selvagens comem muitos tipos diferentes de plantas, como sementes, raízes macias, folhas e caules. Eles também guardam e armazenam alimentos para comer mais tarde.</w:t>
      </w:r>
    </w:p>
    <w:p>
      <w:pPr/>
      <w:r>
        <w:rPr>
          <w:lang w:val="pt_PT" w:bidi="pt_PT"/>
        </w:rPr>
      </w:r>
      <w:r>
        <w:rPr>
          <w:lang w:val="pt_PT" w:bidi="pt_PT"/>
        </w:rPr>
        <w:t>A palavra hebraica para "camundongo" provavelmente se refere a vários ratos e camundongos (</w:t>
      </w:r>
      <w:hyperlink r:id="rId237">
        <w:r>
          <w:rPr>
            <w:lang w:val="pt_PT" w:bidi="pt_PT"/>
          </w:rPr>
          <w:rPr>
            <w:color w:val="0000EE"/>
            <w:u w:val="single"/>
          </w:rPr>
          <w:t>Lv 11.29</w:t>
        </w:r>
      </w:hyperlink>
      <w:r>
        <w:rPr>
          <w:lang w:val="pt_PT" w:bidi="pt_PT"/>
        </w:rPr>
        <w:t xml:space="preserve">; </w:t>
      </w:r>
      <w:hyperlink r:id="rId238">
        <w:r>
          <w:rPr>
            <w:lang w:val="pt_PT" w:bidi="pt_PT"/>
          </w:rPr>
          <w:rPr>
            <w:color w:val="0000EE"/>
            <w:u w:val="single"/>
          </w:rPr>
          <w:t>1Sm 6.4–5</w:t>
        </w:r>
      </w:hyperlink>
      <w:r>
        <w:rPr>
          <w:lang w:val="pt_PT" w:bidi="pt_PT"/>
        </w:rPr>
        <w:t xml:space="preserve">; </w:t>
      </w:r>
      <w:hyperlink r:id="rId239">
        <w:r>
          <w:rPr>
            <w:lang w:val="pt_PT" w:bidi="pt_PT"/>
          </w:rPr>
          <w:rPr>
            <w:color w:val="0000EE"/>
            <w:u w:val="single"/>
          </w:rPr>
          <w:t>Is 66.17</w:t>
        </w:r>
      </w:hyperlink>
      <w:r>
        <w:rPr>
          <w:lang w:val="pt_PT" w:bidi="pt_PT"/>
        </w:rPr>
        <w:t>). A palavra vem de uma expressão que significa "destruidor de grãos", pois esses animais danificavam as colheitas dos agricultores. Na região da Palestina, existem pelo menos 23 tipos de roedores semelhantes a camundongos. Eles estragam alimentos, danificam propriedades e carregam pulgas. Essas pulgas espalham doenças como tifo, febre maculosa e peste bubônica. É possível que bactérias da peste tenham causado tumores ou inchaços nos filisteus (</w:t>
      </w:r>
      <w:hyperlink r:id="rId240">
        <w:r>
          <w:rPr>
            <w:lang w:val="pt_PT" w:bidi="pt_PT"/>
          </w:rPr>
          <w:rPr>
            <w:color w:val="0000EE"/>
            <w:u w:val="single"/>
          </w:rPr>
          <w:t>1Sm 6.5</w:t>
        </w:r>
      </w:hyperlink>
      <w:r>
        <w:rPr>
          <w:lang w:val="pt_PT" w:bidi="pt_PT"/>
        </w:rPr>
        <w:t>).</w:t>
      </w:r>
    </w:p>
    <w:p>
      <w:pPr/>
      <w:r>
        <w:rPr>
          <w:lang w:val="pt_PT" w:bidi="pt_PT"/>
        </w:rPr>
      </w:r>
      <w:r>
        <w:rPr>
          <w:lang w:val="pt_PT" w:bidi="pt_PT"/>
        </w:rPr>
        <w:t xml:space="preserve">Em </w:t>
      </w:r>
      <w:hyperlink r:id="rId239">
        <w:r>
          <w:rPr>
            <w:lang w:val="pt_PT" w:bidi="pt_PT"/>
          </w:rPr>
          <w:rPr>
            <w:color w:val="0000EE"/>
            <w:u w:val="single"/>
          </w:rPr>
          <w:t>Isaías 66.17</w:t>
        </w:r>
      </w:hyperlink>
      <w:r>
        <w:rPr>
          <w:lang w:val="pt_PT" w:bidi="pt_PT"/>
        </w:rPr>
        <w:t>, há uma referência a pessoas comendo ratos como parte das práticas religiosas dos antigos cananeus. Isso pode estar se referindo a hamsters em vez de ratos. Mesmo hoje, algumas pessoas no Oriente Médio comem certos tipos desses pequenos animais (e.g., muitos consideram os gerbos uma iguaria especial).</w:t>
      </w:r>
    </w:p>
    <w:p>
      <w:pPr/>
      <w:r>
        <w:rPr>
          <w:lang w:val="pt_PT" w:bidi="pt_PT"/>
        </w:rPr>
      </w:r>
      <w:r>
        <w:rPr>
          <w:i/>
          <w:lang w:val="pt_PT" w:bidi="pt_PT"/>
        </w:rPr>
        <w:t>Veja</w:t>
      </w:r>
      <w:r>
        <w:rPr>
          <w:lang w:val="pt_PT" w:bidi="pt_PT"/>
        </w:rPr>
        <w:t xml:space="preserve"> </w:t>
      </w:r>
      <w:r>
        <w:rPr>
          <w:lang w:val="pt_PT" w:bidi="pt_PT"/>
        </w:rPr>
        <w:t>Toupeira</w:t>
      </w:r>
      <w:r>
        <w:rPr>
          <w:lang w:val="pt_PT" w:bidi="pt_PT"/>
        </w:rPr>
        <w:t>.</w:t>
      </w:r>
      <w:r>
        <w:rPr>
          <w:lang w:val="pt_PT" w:bidi="pt_PT"/>
        </w:rPr>
      </w:r>
      <w:r>
        <w:rPr>
          <w:lang w:val="pt_PT" w:bidi="pt_PT"/>
        </w:rPr>
      </w:r>
    </w:p>
    <w:p>
      <w:pPr/>
      <w:r>
        <w:rPr>
          <w:lang w:val="pt_PT" w:bidi="pt_PT"/>
        </w:rPr>
      </w:r>
    </w:p>
    <w:p>
      <w:pPr>
        <w:pStyle w:val="Heading2"/>
      </w:pPr>
      <w:r>
        <w:rPr>
          <w:lang w:val="pt_PT" w:bidi="pt_PT"/>
        </w:rPr>
        <w:t>Razis</w:t>
      </w:r>
      <w:r>
        <w:rPr>
          <w:lang w:val="pt_PT" w:bidi="pt_PT"/>
        </w:rPr>
      </w:r>
    </w:p>
    <w:p>
      <w:pPr/>
      <w:r>
        <w:rPr>
          <w:lang w:val="pt_PT" w:bidi="pt_PT"/>
        </w:rPr>
      </w:r>
      <w:r>
        <w:rPr>
          <w:lang w:val="pt_PT" w:bidi="pt_PT"/>
        </w:rPr>
        <w:t>Um ancião judeu ferozmente patriótico que foi procurado pelo general sírio Nicanor por sua oposição ao helenismo (</w:t>
      </w:r>
      <w:hyperlink r:id="rId241">
        <w:r>
          <w:rPr>
            <w:lang w:val="pt_PT" w:bidi="pt_PT"/>
          </w:rPr>
          <w:rPr>
            <w:color w:val="0000EE"/>
            <w:u w:val="single"/>
          </w:rPr>
          <w:t>2Mc 14.37–46</w:t>
        </w:r>
      </w:hyperlink>
      <w:r>
        <w:rPr>
          <w:lang w:val="pt_PT" w:bidi="pt_PT"/>
        </w:rPr>
        <w:t>). Ele cometeu suicídio, atirando suas próprias entranhas nos espectadores, em vez de enfrentar a prisão pelos soldados sírios.</w:t>
      </w:r>
      <w:r>
        <w:rPr>
          <w:lang w:val="pt_PT" w:bidi="pt_PT"/>
        </w:rPr>
      </w:r>
      <w:r>
        <w:rPr>
          <w:lang w:val="pt_PT" w:bidi="pt_PT"/>
        </w:rPr>
      </w:r>
    </w:p>
    <w:p>
      <w:pPr/>
      <w:r>
        <w:rPr>
          <w:lang w:val="pt_PT" w:bidi="pt_PT"/>
        </w:rPr>
      </w:r>
    </w:p>
    <w:p>
      <w:pPr>
        <w:pStyle w:val="Heading2"/>
      </w:pPr>
      <w:r>
        <w:rPr>
          <w:lang w:val="pt_PT" w:bidi="pt_PT"/>
        </w:rPr>
        <w:t>Reabias</w:t>
      </w:r>
      <w:r>
        <w:rPr>
          <w:lang w:val="pt_PT" w:bidi="pt_PT"/>
        </w:rPr>
      </w:r>
    </w:p>
    <w:p>
      <w:pPr/>
      <w:r>
        <w:rPr>
          <w:lang w:val="pt_PT" w:bidi="pt_PT"/>
        </w:rPr>
      </w:r>
      <w:r>
        <w:rPr>
          <w:lang w:val="pt_PT" w:bidi="pt_PT"/>
        </w:rPr>
        <w:t>Levita, filho de Eliézer, o sacerdote e neto de Moisés (</w:t>
      </w:r>
      <w:hyperlink r:id="rId242">
        <w:r>
          <w:rPr>
            <w:lang w:val="pt_PT" w:bidi="pt_PT"/>
          </w:rPr>
          <w:rPr>
            <w:color w:val="0000EE"/>
            <w:u w:val="single"/>
          </w:rPr>
          <w:t>1Cr 23.17</w:t>
        </w:r>
      </w:hyperlink>
      <w:r>
        <w:rPr>
          <w:lang w:val="pt_PT" w:bidi="pt_PT"/>
        </w:rPr>
        <w:t xml:space="preserve">; </w:t>
      </w:r>
      <w:hyperlink r:id="rId243">
        <w:r>
          <w:rPr>
            <w:lang w:val="pt_PT" w:bidi="pt_PT"/>
          </w:rPr>
          <w:rPr>
            <w:color w:val="0000EE"/>
            <w:u w:val="single"/>
          </w:rPr>
          <w:t>24.21</w:t>
        </w:r>
      </w:hyperlink>
      <w:r>
        <w:rPr>
          <w:lang w:val="pt_PT" w:bidi="pt_PT"/>
        </w:rPr>
        <w:t xml:space="preserve">; </w:t>
      </w:r>
      <w:hyperlink r:id="rId244">
        <w:r>
          <w:rPr>
            <w:lang w:val="pt_PT" w:bidi="pt_PT"/>
          </w:rPr>
          <w:rPr>
            <w:color w:val="0000EE"/>
            <w:u w:val="single"/>
          </w:rPr>
          <w:t>26.25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Reaías</w:t>
      </w:r>
      <w:r>
        <w:rPr>
          <w:lang w:val="pt_PT" w:bidi="pt_PT"/>
        </w:rPr>
      </w:r>
    </w:p>
    <w:p>
      <w:pPr/>
      <w:r>
        <w:rPr>
          <w:lang w:val="pt_PT" w:bidi="pt_PT"/>
        </w:rPr>
      </w:r>
      <w:r>
        <w:rPr>
          <w:lang w:val="pt_PT" w:bidi="pt_PT"/>
        </w:rPr>
        <w:t>1. Filho de Sobal e pai de Jaate da tribo de Judá (</w:t>
      </w:r>
      <w:hyperlink r:id="rId245">
        <w:r>
          <w:rPr>
            <w:lang w:val="pt_PT" w:bidi="pt_PT"/>
          </w:rPr>
          <w:rPr>
            <w:color w:val="0000EE"/>
            <w:u w:val="single"/>
          </w:rPr>
          <w:t>1Cr 4.2</w:t>
        </w:r>
      </w:hyperlink>
      <w:r>
        <w:rPr>
          <w:lang w:val="pt_PT" w:bidi="pt_PT"/>
        </w:rPr>
        <w:t>), possivelmente identificável com Haroé (</w:t>
      </w:r>
      <w:hyperlink r:id="rId246">
        <w:r>
          <w:rPr>
            <w:lang w:val="pt_PT" w:bidi="pt_PT"/>
          </w:rPr>
          <w:rPr>
            <w:color w:val="0000EE"/>
            <w:u w:val="single"/>
          </w:rPr>
          <w:t>2.52</w:t>
        </w:r>
      </w:hyperlink>
      <w:r>
        <w:rPr>
          <w:lang w:val="pt_PT" w:bidi="pt_PT"/>
        </w:rPr>
        <w:t>).</w:t>
      </w:r>
    </w:p>
    <w:p>
      <w:pPr/>
      <w:r>
        <w:rPr>
          <w:lang w:val="pt_PT" w:bidi="pt_PT"/>
        </w:rPr>
      </w:r>
      <w:r>
        <w:rPr>
          <w:lang w:val="pt_PT" w:bidi="pt_PT"/>
        </w:rPr>
        <w:t>2. Rubenita, filho de Mica e pai de Baal (</w:t>
      </w:r>
      <w:hyperlink r:id="rId247">
        <w:r>
          <w:rPr>
            <w:lang w:val="pt_PT" w:bidi="pt_PT"/>
          </w:rPr>
          <w:rPr>
            <w:color w:val="0000EE"/>
            <w:u w:val="single"/>
          </w:rPr>
          <w:t>1Cr 5.5</w:t>
        </w:r>
      </w:hyperlink>
      <w:r>
        <w:rPr>
          <w:lang w:val="pt_PT" w:bidi="pt_PT"/>
        </w:rPr>
        <w:t>).</w:t>
      </w:r>
    </w:p>
    <w:p>
      <w:pPr/>
      <w:r>
        <w:rPr>
          <w:lang w:val="pt_PT" w:bidi="pt_PT"/>
        </w:rPr>
      </w:r>
      <w:r>
        <w:rPr>
          <w:lang w:val="pt_PT" w:bidi="pt_PT"/>
        </w:rPr>
        <w:t>3. Chefe ou fundador de uma família de servos do templo que retornou com Zorobabel do cativeiro na Babilônia (</w:t>
      </w:r>
      <w:hyperlink r:id="rId248">
        <w:r>
          <w:rPr>
            <w:lang w:val="pt_PT" w:bidi="pt_PT"/>
          </w:rPr>
          <w:rPr>
            <w:color w:val="0000EE"/>
            <w:u w:val="single"/>
          </w:rPr>
          <w:t>Ed 2.47</w:t>
        </w:r>
      </w:hyperlink>
      <w:r>
        <w:rPr>
          <w:lang w:val="pt_PT" w:bidi="pt_PT"/>
        </w:rPr>
        <w:t xml:space="preserve">; </w:t>
      </w:r>
      <w:hyperlink r:id="rId249">
        <w:r>
          <w:rPr>
            <w:lang w:val="pt_PT" w:bidi="pt_PT"/>
          </w:rPr>
          <w:rPr>
            <w:color w:val="0000EE"/>
            <w:u w:val="single"/>
          </w:rPr>
          <w:t>Ne 7.50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Reba</w:t>
      </w:r>
      <w:r>
        <w:rPr>
          <w:lang w:val="pt_PT" w:bidi="pt_PT"/>
        </w:rPr>
      </w:r>
    </w:p>
    <w:p>
      <w:pPr/>
      <w:r>
        <w:rPr>
          <w:lang w:val="pt_PT" w:bidi="pt_PT"/>
        </w:rPr>
      </w:r>
      <w:r>
        <w:rPr>
          <w:lang w:val="pt_PT" w:bidi="pt_PT"/>
        </w:rPr>
        <w:t>Reba foi um dos cinco reis de Midiã. Moisés ordenou a morte desses reis por ordem de Deus, pois eles haviam levado os israelitas a adorar falsos deuses (</w:t>
      </w:r>
      <w:hyperlink r:id="rId250">
        <w:r>
          <w:rPr>
            <w:lang w:val="pt_PT" w:bidi="pt_PT"/>
          </w:rPr>
          <w:rPr>
            <w:color w:val="0000EE"/>
            <w:u w:val="single"/>
          </w:rPr>
          <w:t>Nm 31.8</w:t>
        </w:r>
      </w:hyperlink>
      <w:r>
        <w:rPr>
          <w:lang w:val="pt_PT" w:bidi="pt_PT"/>
        </w:rPr>
        <w:t xml:space="preserve">; </w:t>
      </w:r>
      <w:hyperlink r:id="rId251">
        <w:r>
          <w:rPr>
            <w:lang w:val="pt_PT" w:bidi="pt_PT"/>
          </w:rPr>
          <w:rPr>
            <w:color w:val="0000EE"/>
            <w:u w:val="single"/>
          </w:rPr>
          <w:t>Js 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Rebeca</w:t>
      </w:r>
      <w:r>
        <w:rPr>
          <w:lang w:val="pt_PT" w:bidi="pt_PT"/>
        </w:rPr>
      </w:r>
    </w:p>
    <w:p>
      <w:pPr/>
      <w:r>
        <w:rPr>
          <w:lang w:val="pt_PT" w:bidi="pt_PT"/>
        </w:rPr>
      </w:r>
      <w:r>
        <w:rPr>
          <w:lang w:val="pt_PT" w:bidi="pt_PT"/>
        </w:rPr>
        <w:t xml:space="preserve">Filha de Betuel e esposa do patriarca Isaque. Seu nome, que significa "bem alimentada" ou "escolhida", aparece 31 vezes em Gênesis (principalmente nos caps </w:t>
      </w:r>
      <w:hyperlink r:id="rId252">
        <w:r>
          <w:rPr>
            <w:lang w:val="pt_PT" w:bidi="pt_PT"/>
          </w:rPr>
          <w:rPr>
            <w:color w:val="0000EE"/>
            <w:u w:val="single"/>
          </w:rPr>
          <w:t>24–27</w:t>
        </w:r>
      </w:hyperlink>
      <w:r>
        <w:rPr>
          <w:lang w:val="pt_PT" w:bidi="pt_PT"/>
        </w:rPr>
        <w:t xml:space="preserve">) e uma vez em </w:t>
      </w:r>
      <w:hyperlink r:id="rId253">
        <w:r>
          <w:rPr>
            <w:lang w:val="pt_PT" w:bidi="pt_PT"/>
          </w:rPr>
          <w:rPr>
            <w:color w:val="0000EE"/>
            <w:u w:val="single"/>
          </w:rPr>
          <w:t>Romanos 9.10</w:t>
        </w:r>
      </w:hyperlink>
      <w:r>
        <w:rPr>
          <w:lang w:val="pt_PT" w:bidi="pt_PT"/>
        </w:rPr>
        <w:t>.</w:t>
      </w:r>
    </w:p>
    <w:p>
      <w:pPr/>
      <w:r>
        <w:rPr>
          <w:lang w:val="pt_PT" w:bidi="pt_PT"/>
        </w:rPr>
      </w:r>
      <w:r>
        <w:rPr>
          <w:lang w:val="pt_PT" w:bidi="pt_PT"/>
        </w:rPr>
        <w:t>O pai de Rebeca era Betuel, que por sua vez era filho de Milca e Naor, irmão de Abraão (</w:t>
      </w:r>
      <w:hyperlink r:id="rId254">
        <w:r>
          <w:rPr>
            <w:lang w:val="pt_PT" w:bidi="pt_PT"/>
          </w:rPr>
          <w:rPr>
            <w:color w:val="0000EE"/>
            <w:u w:val="single"/>
          </w:rPr>
          <w:t>Gn 22.20–23</w:t>
        </w:r>
      </w:hyperlink>
      <w:r>
        <w:rPr>
          <w:lang w:val="pt_PT" w:bidi="pt_PT"/>
        </w:rPr>
        <w:t>). Abraão era seu tio-avô e, eventualmente, também seu sogro. Labão, o pai de Lia e Raquel, era seu irmão. Assim, seu filho Jacó casou-se com suas duas primas, que eram irmãs.</w:t>
      </w:r>
    </w:p>
    <w:p>
      <w:pPr/>
      <w:r>
        <w:rPr>
          <w:lang w:val="pt_PT" w:bidi="pt_PT"/>
        </w:rPr>
      </w:r>
      <w:hyperlink r:id="rId255">
        <w:r>
          <w:rPr>
            <w:lang w:val="pt_PT" w:bidi="pt_PT"/>
          </w:rPr>
          <w:rPr>
            <w:color w:val="0000EE"/>
            <w:u w:val="single"/>
          </w:rPr>
          <w:t>Gênesis 24</w:t>
        </w:r>
      </w:hyperlink>
      <w:r>
        <w:rPr>
          <w:lang w:val="pt_PT" w:bidi="pt_PT"/>
        </w:rPr>
        <w:t xml:space="preserve"> é o relato da busca bem-sucedida do servo de Abraão por uma esposa para Isaque. Ele foi a Arã-Naharaim (noroeste da Mesopotâmia) em obediência a Abraão, que não queria que seu filho se casasse com uma cananeia local. Em resposta à oração do servo, Rebeca não apenas deu de beber ao homem, mas também deu água aos seus camelos. Após uma certa quantidade de hospitalidade ser oferecida e o pagamento ser feito, Rebeca foi de bom grado encontrar seu novo marido.</w:t>
      </w:r>
    </w:p>
    <w:p>
      <w:pPr/>
      <w:r>
        <w:rPr>
          <w:lang w:val="pt_PT" w:bidi="pt_PT"/>
        </w:rPr>
      </w:r>
      <w:r>
        <w:rPr>
          <w:lang w:val="pt_PT" w:bidi="pt_PT"/>
        </w:rPr>
        <w:t>Rebeca deu à luz gêmeos, Esaú e Jacó (</w:t>
      </w:r>
      <w:hyperlink r:id="rId256">
        <w:r>
          <w:rPr>
            <w:lang w:val="pt_PT" w:bidi="pt_PT"/>
          </w:rPr>
          <w:rPr>
            <w:color w:val="0000EE"/>
            <w:u w:val="single"/>
          </w:rPr>
          <w:t>25.20–27</w:t>
        </w:r>
      </w:hyperlink>
      <w:r>
        <w:rPr>
          <w:lang w:val="pt_PT" w:bidi="pt_PT"/>
        </w:rPr>
        <w:t>). Ela preferia Jacó, o mais novo, a Esaú e participou do engano contra seu marido para garantir o direito de nascimento para Jacó. Disfarçar Jacó para que ele se sentisse, parecesse e cheirasse como Esaú, o homem do campo, foi ideia dela. Ela também preparou o prato favorito de Isaque para facilitar o evento (</w:t>
      </w:r>
      <w:hyperlink r:id="rId257">
        <w:r>
          <w:rPr>
            <w:lang w:val="pt_PT" w:bidi="pt_PT"/>
          </w:rPr>
          <w:rPr>
            <w:color w:val="0000EE"/>
            <w:u w:val="single"/>
          </w:rPr>
          <w:t>27.5–17</w:t>
        </w:r>
      </w:hyperlink>
      <w:r>
        <w:rPr>
          <w:lang w:val="pt_PT" w:bidi="pt_PT"/>
        </w:rPr>
        <w:t>).</w:t>
      </w:r>
    </w:p>
    <w:p>
      <w:pPr/>
      <w:r>
        <w:rPr>
          <w:lang w:val="pt_PT" w:bidi="pt_PT"/>
        </w:rPr>
      </w:r>
      <w:r>
        <w:rPr>
          <w:lang w:val="pt_PT" w:bidi="pt_PT"/>
        </w:rPr>
        <w:t>As Escrituras registram pouco mais sobre a vida dela, mas relatam que ela foi sepultada ao lado de seu marido na caverna de Macpela, perto de Manre (</w:t>
      </w:r>
      <w:hyperlink r:id="rId258">
        <w:r>
          <w:rPr>
            <w:lang w:val="pt_PT" w:bidi="pt_PT"/>
          </w:rPr>
          <w:rPr>
            <w:color w:val="0000EE"/>
            <w:u w:val="single"/>
          </w:rPr>
          <w:t>49.31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Isaque</w:t>
      </w:r>
      <w:r>
        <w:rPr>
          <w:lang w:val="pt_PT" w:bidi="pt_PT"/>
        </w:rPr>
        <w:t>.</w:t>
      </w:r>
      <w:r>
        <w:rPr>
          <w:lang w:val="pt_PT" w:bidi="pt_PT"/>
        </w:rPr>
      </w:r>
      <w:r>
        <w:rPr>
          <w:lang w:val="pt_PT" w:bidi="pt_PT"/>
        </w:rPr>
      </w:r>
    </w:p>
    <w:p>
      <w:pPr/>
      <w:r>
        <w:rPr>
          <w:lang w:val="pt_PT" w:bidi="pt_PT"/>
        </w:rPr>
      </w:r>
    </w:p>
    <w:p>
      <w:pPr>
        <w:pStyle w:val="Heading2"/>
      </w:pPr>
      <w:r>
        <w:rPr>
          <w:lang w:val="pt_PT" w:bidi="pt_PT"/>
        </w:rPr>
        <w:t>Reca</w:t>
      </w:r>
      <w:r>
        <w:rPr>
          <w:lang w:val="pt_PT" w:bidi="pt_PT"/>
        </w:rPr>
      </w:r>
    </w:p>
    <w:p>
      <w:pPr/>
      <w:r>
        <w:rPr>
          <w:lang w:val="pt_PT" w:bidi="pt_PT"/>
        </w:rPr>
      </w:r>
      <w:r>
        <w:rPr>
          <w:lang w:val="pt_PT" w:bidi="pt_PT"/>
        </w:rPr>
        <w:t>Cidade em Judá ocupada por Estom, Bete-Rafa, Paseia, Teína, Ir-Naás e suas famílias (</w:t>
      </w:r>
      <w:hyperlink r:id="rId259">
        <w:r>
          <w:rPr>
            <w:lang w:val="pt_PT" w:bidi="pt_PT"/>
          </w:rPr>
          <w:rPr>
            <w:color w:val="0000EE"/>
            <w:u w:val="single"/>
          </w:rPr>
          <w:t>1Cr 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Recabe</w:t>
      </w:r>
      <w:r>
        <w:rPr>
          <w:lang w:val="pt_PT" w:bidi="pt_PT"/>
        </w:rPr>
      </w:r>
    </w:p>
    <w:p>
      <w:pPr>
        <w:pStyle w:val="ListNumber"/>
        <w:numPr>
          <w:ilvl w:val="0"/>
          <w:numId w:val="16"/>
        </w:numPr>
        <w:spacing w:line="240" w:lineRule="auto"/>
        <w:ind w:left="720"/>
      </w:pPr>
      <w:r>
        <w:rPr>
          <w:lang w:val="pt_PT" w:bidi="pt_PT"/>
        </w:rPr>
      </w:r>
      <w:r>
        <w:rPr>
          <w:lang w:val="pt_PT" w:bidi="pt_PT"/>
        </w:rPr>
        <w:t>Um filho de Rimom. Com seu irmão Baaná, Recabe liderava bandos de saqueadores sob o comando de Isbosete, filho do rei Saul. Na esperança de agradar a Davi, eles mataram Isbosete. No entanto, essa morte irritou Davi. Davi ordenou a execução dos dois homens (</w:t>
      </w:r>
      <w:hyperlink r:id="rId260">
        <w:r>
          <w:rPr>
            <w:lang w:val="pt_PT" w:bidi="pt_PT"/>
          </w:rPr>
          <w:rPr>
            <w:color w:val="0000EE"/>
            <w:u w:val="single"/>
          </w:rPr>
          <w:t>2Sm 4.1–3,5–12</w:t>
        </w:r>
      </w:hyperlink>
      <w:r>
        <w:rPr>
          <w:lang w:val="pt_PT" w:bidi="pt_PT"/>
        </w:rPr>
        <w:t>).</w:t>
      </w:r>
    </w:p>
    <w:p>
      <w:pPr>
        <w:pStyle w:val="ListNumber"/>
        <w:spacing w:line="240" w:lineRule="auto"/>
        <w:ind w:left="720"/>
      </w:pPr>
      <w:r>
        <w:rPr>
          <w:lang w:val="pt_PT" w:bidi="pt_PT"/>
        </w:rPr>
      </w:r>
      <w:r>
        <w:rPr>
          <w:lang w:val="pt_PT" w:bidi="pt_PT"/>
        </w:rPr>
        <w:t>O pai de Jonadabe. Jonadabe ajudou Jeú a matar muitos dos seguidores do rei Acabe em Samaria (</w:t>
      </w:r>
      <w:hyperlink r:id="rId261">
        <w:r>
          <w:rPr>
            <w:lang w:val="pt_PT" w:bidi="pt_PT"/>
          </w:rPr>
          <w:rPr>
            <w:color w:val="0000EE"/>
            <w:u w:val="single"/>
          </w:rPr>
          <w:t>2Rs 10.15–27</w:t>
        </w:r>
      </w:hyperlink>
      <w:r>
        <w:rPr>
          <w:lang w:val="pt_PT" w:bidi="pt_PT"/>
        </w:rPr>
        <w:t>).</w:t>
        <w:br/>
      </w:r>
      <w:r>
        <w:rPr>
          <w:lang w:val="pt_PT" w:bidi="pt_PT"/>
        </w:rPr>
        <w:t xml:space="preserve">O profeta Jeremias refere-se aos seguidores e descendentes de Recabe como </w:t>
      </w:r>
      <w:r>
        <w:rPr>
          <w:i/>
          <w:lang w:val="pt_PT" w:bidi="pt_PT"/>
        </w:rPr>
        <w:t>recabitas</w:t>
      </w:r>
      <w:r>
        <w:rPr>
          <w:lang w:val="pt_PT" w:bidi="pt_PT"/>
        </w:rPr>
        <w:t>. Eles obedeceram à ordem de Jonadabe de não beber vinho, construir casas, plantar colheitas ou cultivar vinhedos. Em vez disso, viviam em tendas como nômades (pessoas que se movem de um lugar para outro). Jeremias elogiou os recabitas por permanecerem leais aos ensinamentos de sua família. Ele disse que eles eram mais fiéis do que o povo de Judá e Jerusalém, que não havia obedecido a Deus. Jeremias afirmou que Deus traria julgamento contra Judá e Jerusalém. Mas ele prometeu que os recabitas seriam mantidos em segurança. (</w:t>
      </w:r>
      <w:hyperlink r:id="rId262">
        <w:r>
          <w:rPr>
            <w:lang w:val="pt_PT" w:bidi="pt_PT"/>
          </w:rPr>
          <w:rPr>
            <w:color w:val="0000EE"/>
            <w:u w:val="single"/>
          </w:rPr>
          <w:t>Jr 35.1–19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Recabitas</w:t>
      </w:r>
      <w:r>
        <w:rPr>
          <w:lang w:val="pt_PT" w:bidi="pt_PT"/>
        </w:rPr>
      </w:r>
    </w:p>
    <w:p>
      <w:pPr/>
      <w:r>
        <w:rPr>
          <w:lang w:val="pt_PT" w:bidi="pt_PT"/>
        </w:rPr>
      </w:r>
      <w:r>
        <w:rPr>
          <w:lang w:val="pt_PT" w:bidi="pt_PT"/>
        </w:rPr>
        <w:t>Descendentes de Recabe, pai de Jonadabe (</w:t>
      </w:r>
      <w:hyperlink r:id="rId263">
        <w:r>
          <w:rPr>
            <w:lang w:val="pt_PT" w:bidi="pt_PT"/>
          </w:rPr>
          <w:rPr>
            <w:color w:val="0000EE"/>
            <w:u w:val="single"/>
          </w:rPr>
          <w:t>Jr 35.2–18</w:t>
        </w:r>
      </w:hyperlink>
      <w:r>
        <w:rPr>
          <w:lang w:val="pt_PT" w:bidi="pt_PT"/>
        </w:rPr>
        <w:t xml:space="preserve">). </w:t>
      </w:r>
      <w:r>
        <w:rPr>
          <w:i/>
          <w:lang w:val="pt_PT" w:bidi="pt_PT"/>
        </w:rPr>
        <w:t>Veja</w:t>
      </w:r>
      <w:r>
        <w:rPr>
          <w:lang w:val="pt_PT" w:bidi="pt_PT"/>
        </w:rPr>
        <w:t xml:space="preserve"> </w:t>
      </w:r>
      <w:r>
        <w:rPr>
          <w:lang w:val="pt_PT" w:bidi="pt_PT"/>
        </w:rPr>
        <w:t>Recabe #2</w:t>
      </w:r>
      <w:r>
        <w:rPr>
          <w:lang w:val="pt_PT" w:bidi="pt_PT"/>
        </w:rPr>
        <w:t>.</w:t>
      </w:r>
      <w:r>
        <w:rPr>
          <w:lang w:val="pt_PT" w:bidi="pt_PT"/>
        </w:rPr>
      </w:r>
      <w:r>
        <w:rPr>
          <w:lang w:val="pt_PT" w:bidi="pt_PT"/>
        </w:rPr>
      </w:r>
    </w:p>
    <w:p>
      <w:pPr/>
      <w:r>
        <w:rPr>
          <w:lang w:val="pt_PT" w:bidi="pt_PT"/>
        </w:rPr>
      </w:r>
    </w:p>
    <w:p>
      <w:pPr>
        <w:pStyle w:val="Heading2"/>
      </w:pPr>
      <w:r>
        <w:rPr>
          <w:lang w:val="pt_PT" w:bidi="pt_PT"/>
        </w:rPr>
        <w:t>Recâmaras do Sul</w:t>
      </w:r>
      <w:r>
        <w:rPr>
          <w:lang w:val="pt_PT" w:bidi="pt_PT"/>
        </w:rPr>
      </w:r>
    </w:p>
    <w:p>
      <w:pPr/>
      <w:r>
        <w:rPr>
          <w:lang w:val="pt_PT" w:bidi="pt_PT"/>
        </w:rPr>
      </w:r>
      <w:r>
        <w:rPr>
          <w:lang w:val="pt_PT" w:bidi="pt_PT"/>
        </w:rPr>
        <w:t>Possivelmente uma constelação de estrelas, ou as vastas extensões do céu austral sem estrelas (</w:t>
      </w:r>
      <w:hyperlink r:id="rId264">
        <w:r>
          <w:rPr>
            <w:lang w:val="pt_PT" w:bidi="pt_PT"/>
          </w:rPr>
          <w:rPr>
            <w:color w:val="0000EE"/>
            <w:u w:val="single"/>
          </w:rPr>
          <w:t>Jó 9.9</w:t>
        </w:r>
      </w:hyperlink>
      <w:r>
        <w:rPr>
          <w:lang w:val="pt_PT" w:bidi="pt_PT"/>
        </w:rPr>
        <w:t xml:space="preserve">, ARC). </w:t>
        <w:br/>
        <w:br/>
      </w:r>
      <w:r>
        <w:rPr>
          <w:i/>
          <w:lang w:val="pt_PT" w:bidi="pt_PT"/>
        </w:rPr>
        <w:t>Veja</w:t>
      </w:r>
      <w:r>
        <w:rPr>
          <w:lang w:val="pt_PT" w:bidi="pt_PT"/>
        </w:rPr>
        <w:t xml:space="preserve"> </w:t>
      </w:r>
      <w:r>
        <w:rPr>
          <w:lang w:val="pt_PT" w:bidi="pt_PT"/>
        </w:rPr>
        <w:t>Astronomia</w:t>
      </w:r>
      <w:r>
        <w:rPr>
          <w:lang w:val="pt_PT" w:bidi="pt_PT"/>
        </w:rPr>
        <w:t>.</w:t>
      </w:r>
      <w:r>
        <w:rPr>
          <w:lang w:val="pt_PT" w:bidi="pt_PT"/>
        </w:rPr>
      </w:r>
      <w:r>
        <w:rPr>
          <w:lang w:val="pt_PT" w:bidi="pt_PT"/>
        </w:rPr>
      </w:r>
    </w:p>
    <w:p>
      <w:pPr/>
      <w:r>
        <w:rPr>
          <w:lang w:val="pt_PT" w:bidi="pt_PT"/>
        </w:rPr>
      </w:r>
    </w:p>
    <w:p>
      <w:pPr>
        <w:pStyle w:val="Heading2"/>
      </w:pPr>
      <w:r>
        <w:rPr>
          <w:lang w:val="pt_PT" w:bidi="pt_PT"/>
        </w:rPr>
        <w:t>Recolher, Recolhimento</w:t>
      </w:r>
      <w:r>
        <w:rPr>
          <w:lang w:val="pt_PT" w:bidi="pt_PT"/>
        </w:rPr>
      </w:r>
    </w:p>
    <w:p>
      <w:pPr/>
      <w:r>
        <w:rPr>
          <w:lang w:val="pt_PT" w:bidi="pt_PT"/>
        </w:rPr>
      </w:r>
      <w:r>
        <w:rPr>
          <w:lang w:val="pt_PT" w:bidi="pt_PT"/>
        </w:rPr>
        <w:t xml:space="preserve">Prática de permitir que os pobres sigam os ceifeiros em um campo para recolher espigas de grãos que foram deixadas para trás (cp. </w:t>
      </w:r>
      <w:hyperlink r:id="rId265">
        <w:r>
          <w:rPr>
            <w:lang w:val="pt_PT" w:bidi="pt_PT"/>
          </w:rPr>
          <w:rPr>
            <w:color w:val="0000EE"/>
            <w:u w:val="single"/>
          </w:rPr>
          <w:t>Lv 19.9</w:t>
        </w:r>
      </w:hyperlink>
      <w:r>
        <w:rPr>
          <w:lang w:val="pt_PT" w:bidi="pt_PT"/>
        </w:rPr>
        <w:t xml:space="preserve">; </w:t>
      </w:r>
      <w:hyperlink r:id="rId266">
        <w:r>
          <w:rPr>
            <w:lang w:val="pt_PT" w:bidi="pt_PT"/>
          </w:rPr>
          <w:rPr>
            <w:color w:val="0000EE"/>
            <w:u w:val="single"/>
          </w:rPr>
          <w:t>23.22</w:t>
        </w:r>
      </w:hyperlink>
      <w:r>
        <w:rPr>
          <w:lang w:val="pt_PT" w:bidi="pt_PT"/>
        </w:rPr>
        <w:t xml:space="preserve">; </w:t>
      </w:r>
      <w:hyperlink r:id="rId267">
        <w:r>
          <w:rPr>
            <w:lang w:val="pt_PT" w:bidi="pt_PT"/>
          </w:rPr>
          <w:rPr>
            <w:color w:val="0000EE"/>
            <w:u w:val="single"/>
          </w:rPr>
          <w:t>Dt 24.19</w:t>
        </w:r>
      </w:hyperlink>
      <w:r>
        <w:rPr>
          <w:lang w:val="pt_PT" w:bidi="pt_PT"/>
        </w:rPr>
        <w:t xml:space="preserve">; </w:t>
      </w:r>
      <w:hyperlink r:id="rId268">
        <w:r>
          <w:rPr>
            <w:lang w:val="pt_PT" w:bidi="pt_PT"/>
          </w:rPr>
          <w:rPr>
            <w:color w:val="0000EE"/>
            <w:u w:val="single"/>
          </w:rPr>
          <w:t>Rt 2.2–23</w:t>
        </w:r>
      </w:hyperlink>
      <w:r>
        <w:rPr>
          <w:lang w:val="pt_PT" w:bidi="pt_PT"/>
        </w:rPr>
        <w:t>). Vinhedos, assim como campos de grãos, deveriam estar disponíveis para respigar (</w:t>
      </w:r>
      <w:hyperlink r:id="rId269">
        <w:r>
          <w:rPr>
            <w:lang w:val="pt_PT" w:bidi="pt_PT"/>
          </w:rPr>
          <w:rPr>
            <w:color w:val="0000EE"/>
            <w:u w:val="single"/>
          </w:rPr>
          <w:t>Lv 19.10</w:t>
        </w:r>
      </w:hyperlink>
      <w:r>
        <w:rPr>
          <w:lang w:val="pt_PT" w:bidi="pt_PT"/>
        </w:rPr>
        <w:t xml:space="preserve">; </w:t>
      </w:r>
      <w:hyperlink r:id="rId270">
        <w:r>
          <w:rPr>
            <w:lang w:val="pt_PT" w:bidi="pt_PT"/>
          </w:rPr>
          <w:rPr>
            <w:color w:val="0000EE"/>
            <w:u w:val="single"/>
          </w:rPr>
          <w:t>Dt 24.20–21</w:t>
        </w:r>
      </w:hyperlink>
      <w:r>
        <w:rPr>
          <w:lang w:val="pt_PT" w:bidi="pt_PT"/>
        </w:rPr>
        <w:t xml:space="preserve">). Oliveiras, no entanto, não deveriam ser revisitadas uma segunda vez (cp. </w:t>
      </w:r>
      <w:hyperlink r:id="rId271">
        <w:r>
          <w:rPr>
            <w:lang w:val="pt_PT" w:bidi="pt_PT"/>
          </w:rPr>
          <w:rPr>
            <w:color w:val="0000EE"/>
            <w:u w:val="single"/>
          </w:rPr>
          <w:t>Jz 8.2</w:t>
        </w:r>
      </w:hyperlink>
      <w:r>
        <w:rPr>
          <w:lang w:val="pt_PT" w:bidi="pt_PT"/>
        </w:rPr>
        <w:t xml:space="preserve">; </w:t>
      </w:r>
      <w:hyperlink r:id="rId272">
        <w:r>
          <w:rPr>
            <w:lang w:val="pt_PT" w:bidi="pt_PT"/>
          </w:rPr>
          <w:rPr>
            <w:color w:val="0000EE"/>
            <w:u w:val="single"/>
          </w:rPr>
          <w:t>Is 17.6</w:t>
        </w:r>
      </w:hyperlink>
      <w:r>
        <w:rPr>
          <w:lang w:val="pt_PT" w:bidi="pt_PT"/>
        </w:rPr>
        <w:t xml:space="preserve">; </w:t>
      </w:r>
      <w:hyperlink r:id="rId273">
        <w:r>
          <w:rPr>
            <w:lang w:val="pt_PT" w:bidi="pt_PT"/>
          </w:rPr>
          <w:rPr>
            <w:color w:val="0000EE"/>
            <w:u w:val="single"/>
          </w:rPr>
          <w:t>24.13</w:t>
        </w:r>
      </w:hyperlink>
      <w:r>
        <w:rPr>
          <w:lang w:val="pt_PT" w:bidi="pt_PT"/>
        </w:rPr>
        <w:t xml:space="preserve">; </w:t>
      </w:r>
      <w:hyperlink r:id="rId274">
        <w:r>
          <w:rPr>
            <w:lang w:val="pt_PT" w:bidi="pt_PT"/>
          </w:rPr>
          <w:rPr>
            <w:color w:val="0000EE"/>
            <w:u w:val="single"/>
          </w:rPr>
          <w:t>Jr 6.9</w:t>
        </w:r>
      </w:hyperlink>
      <w:r>
        <w:rPr>
          <w:lang w:val="pt_PT" w:bidi="pt_PT"/>
        </w:rPr>
        <w:t xml:space="preserve">; </w:t>
      </w:r>
      <w:hyperlink r:id="rId275">
        <w:r>
          <w:rPr>
            <w:lang w:val="pt_PT" w:bidi="pt_PT"/>
          </w:rPr>
          <w:rPr>
            <w:color w:val="0000EE"/>
            <w:u w:val="single"/>
          </w:rPr>
          <w:t>Mq 7.1</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Recompensa</w:t>
      </w:r>
      <w:r>
        <w:rPr>
          <w:lang w:val="pt_PT" w:bidi="pt_PT"/>
        </w:rPr>
      </w:r>
    </w:p>
    <w:p>
      <w:pPr/>
      <w:r>
        <w:rPr>
          <w:lang w:val="pt_PT" w:bidi="pt_PT"/>
        </w:rPr>
      </w:r>
      <w:r>
        <w:rPr>
          <w:lang w:val="pt_PT" w:bidi="pt_PT"/>
        </w:rPr>
        <w:t>O pagamento ou compensação por ações boas ou más. Muitas vezes, refere-se aos benefícios ou consequências resultantes das ações de alguém. Este conceito envolve responsabilidade ética e prestação de contas. Termos relacionados a esta ideia incluem:</w:t>
      </w:r>
    </w:p>
    <w:p>
      <w:pPr>
        <w:pStyle w:val="ListBullet"/>
        <w:spacing w:line="240" w:lineRule="auto"/>
        <w:ind w:left="720"/>
      </w:pPr>
      <w:r>
        <w:rPr>
          <w:lang w:val="pt_PT" w:bidi="pt_PT"/>
        </w:rPr>
      </w:r>
      <w:r>
        <w:rPr>
          <w:lang w:val="pt_PT" w:bidi="pt_PT"/>
        </w:rPr>
        <w:t>Salários;</w:t>
      </w:r>
    </w:p>
    <w:p>
      <w:pPr>
        <w:pStyle w:val="ListBullet"/>
        <w:spacing w:line="240" w:lineRule="auto"/>
        <w:ind w:left="720"/>
      </w:pPr>
      <w:r>
        <w:rPr>
          <w:lang w:val="pt_PT" w:bidi="pt_PT"/>
        </w:rPr>
      </w:r>
      <w:r>
        <w:rPr>
          <w:lang w:val="pt_PT" w:bidi="pt_PT"/>
        </w:rPr>
        <w:t>Contratação;</w:t>
      </w:r>
    </w:p>
    <w:p>
      <w:pPr>
        <w:pStyle w:val="ListBullet"/>
        <w:spacing w:line="240" w:lineRule="auto"/>
        <w:ind w:left="720"/>
      </w:pPr>
      <w:r>
        <w:rPr>
          <w:lang w:val="pt_PT" w:bidi="pt_PT"/>
        </w:rPr>
      </w:r>
      <w:r>
        <w:rPr>
          <w:lang w:val="pt_PT" w:bidi="pt_PT"/>
        </w:rPr>
        <w:t>Premiação;</w:t>
      </w:r>
    </w:p>
    <w:p>
      <w:pPr>
        <w:pStyle w:val="ListBullet"/>
        <w:spacing w:line="240" w:lineRule="auto"/>
        <w:ind w:left="720"/>
      </w:pPr>
      <w:r>
        <w:rPr>
          <w:lang w:val="pt_PT" w:bidi="pt_PT"/>
        </w:rPr>
      </w:r>
      <w:r>
        <w:rPr>
          <w:lang w:val="pt_PT" w:bidi="pt_PT"/>
        </w:rPr>
        <w:t>Retribuição.</w:t>
      </w:r>
    </w:p>
    <w:p>
      <w:pPr/>
      <w:r>
        <w:rPr>
          <w:lang w:val="pt_PT" w:bidi="pt_PT"/>
        </w:rPr>
      </w:r>
      <w:r>
        <w:rPr>
          <w:lang w:val="pt_PT" w:bidi="pt_PT"/>
        </w:rPr>
        <w:t>Esses termos abrangem todas as recompensas, incluindo interações cotidianas e a resposta de Deus ao comportamento humano. Eles se aplicam tanto a esta vida quanto à próxima.</w:t>
      </w:r>
    </w:p>
    <w:p>
      <w:pPr/>
      <w:r>
        <w:rPr>
          <w:lang w:val="pt_PT" w:bidi="pt_PT"/>
        </w:rPr>
      </w:r>
      <w:r>
        <w:rPr>
          <w:lang w:val="pt_PT" w:bidi="pt_PT"/>
        </w:rPr>
        <w:t>Para os gregos e hebreus, a ideia de recompensa estava ligada à ideia de completar uma ação. Assim como um trabalhador recebe pagamento pelo seu trabalho, acredita-se que uma ação traga certos resultados, seja uma recompensa ou um castigo. Este conceito é refletido na linguagem comercial, como quando Paulo diz: "O salário do pecado é a morte" (</w:t>
      </w:r>
      <w:hyperlink r:id="rId276">
        <w:r>
          <w:rPr>
            <w:lang w:val="pt_PT" w:bidi="pt_PT"/>
          </w:rPr>
          <w:rPr>
            <w:color w:val="0000EE"/>
            <w:u w:val="single"/>
          </w:rPr>
          <w:t>Rm 6.23</w:t>
        </w:r>
      </w:hyperlink>
      <w:r>
        <w:rPr>
          <w:lang w:val="pt_PT" w:bidi="pt_PT"/>
        </w:rPr>
        <w:t>). Isso significa que se espera que as ações tenham consequências equivalentes.</w:t>
      </w:r>
    </w:p>
    <w:p>
      <w:pPr/>
      <w:r>
        <w:rPr>
          <w:lang w:val="pt_PT" w:bidi="pt_PT"/>
        </w:rPr>
      </w:r>
      <w:r>
        <w:rPr>
          <w:lang w:val="pt_PT" w:bidi="pt_PT"/>
        </w:rPr>
        <w:t xml:space="preserve">As visões bíblicas sobre recompensa são tanto éticas quanto religiosas. A aliança de Deus com Israel era um sinal de seu favor e das bênçãos prometidas para a obediência aos seus mandamentos. A desobediência, no entanto, levaria a desastres e morte. </w:t>
      </w:r>
      <w:hyperlink r:id="rId277">
        <w:r>
          <w:rPr>
            <w:lang w:val="pt_PT" w:bidi="pt_PT"/>
          </w:rPr>
          <w:rPr>
            <w:color w:val="0000EE"/>
            <w:u w:val="single"/>
          </w:rPr>
          <w:t>Deuteronômio 28</w:t>
        </w:r>
      </w:hyperlink>
      <w:r>
        <w:rPr>
          <w:lang w:val="pt_PT" w:bidi="pt_PT"/>
        </w:rPr>
        <w:t xml:space="preserve"> detalha as bênçãos para a obediência e as maldições por não fazer o que era certo e bom aos olhos do Senhor (veja também </w:t>
      </w:r>
      <w:hyperlink r:id="rId180">
        <w:r>
          <w:rPr>
            <w:lang w:val="pt_PT" w:bidi="pt_PT"/>
          </w:rPr>
          <w:rPr>
            <w:color w:val="0000EE"/>
            <w:u w:val="single"/>
          </w:rPr>
          <w:t>Lv 26</w:t>
        </w:r>
      </w:hyperlink>
      <w:r>
        <w:rPr>
          <w:lang w:val="pt_PT" w:bidi="pt_PT"/>
        </w:rPr>
        <w:t>). Durante a peregrinação no deserto, a desobediência levou ao sofrimento e à morte. A história do tempo dos juízes e reis mostra que a fidelidade trouxe bênçãos, e o pecado trouxe punição. A vitória e a prosperidade nacional estavam ligadas a seguir os mandamentos de Deus (</w:t>
      </w:r>
      <w:hyperlink r:id="rId278">
        <w:r>
          <w:rPr>
            <w:lang w:val="pt_PT" w:bidi="pt_PT"/>
          </w:rPr>
          <w:rPr>
            <w:color w:val="0000EE"/>
            <w:u w:val="single"/>
          </w:rPr>
          <w:t>Js 1.7–9</w:t>
        </w:r>
      </w:hyperlink>
      <w:r>
        <w:rPr>
          <w:lang w:val="pt_PT" w:bidi="pt_PT"/>
        </w:rPr>
        <w:t xml:space="preserve">; cp. </w:t>
      </w:r>
      <w:hyperlink r:id="rId279">
        <w:r>
          <w:rPr>
            <w:lang w:val="pt_PT" w:bidi="pt_PT"/>
          </w:rPr>
          <w:rPr>
            <w:color w:val="0000EE"/>
            <w:u w:val="single"/>
          </w:rPr>
          <w:t>Jz 2</w:t>
        </w:r>
      </w:hyperlink>
      <w:r>
        <w:rPr>
          <w:lang w:val="pt_PT" w:bidi="pt_PT"/>
        </w:rPr>
        <w:t>).</w:t>
      </w:r>
    </w:p>
    <w:p>
      <w:pPr/>
      <w:r>
        <w:rPr>
          <w:lang w:val="pt_PT" w:bidi="pt_PT"/>
        </w:rPr>
      </w:r>
      <w:r>
        <w:rPr>
          <w:lang w:val="pt_PT" w:bidi="pt_PT"/>
        </w:rPr>
        <w:t>Às vezes, esse padrão de recompensa e punição não parecia fazer sentido. A crença judaica era que Deus é misericordioso e perdoador. O perdão envolve remover a punição pelo pecado. Como está escrito: “Ele não nos tratou segundo os nossos pecados, nem nos retribuiu segundo as nossas iniquidades” (</w:t>
      </w:r>
      <w:hyperlink r:id="rId280">
        <w:r>
          <w:rPr>
            <w:lang w:val="pt_PT" w:bidi="pt_PT"/>
          </w:rPr>
          <w:rPr>
            <w:color w:val="0000EE"/>
            <w:u w:val="single"/>
          </w:rPr>
          <w:t>Sl 103.10</w:t>
        </w:r>
      </w:hyperlink>
      <w:r>
        <w:rPr>
          <w:lang w:val="pt_PT" w:bidi="pt_PT"/>
        </w:rPr>
        <w:t>).</w:t>
      </w:r>
    </w:p>
    <w:p>
      <w:pPr/>
      <w:r>
        <w:rPr>
          <w:lang w:val="pt_PT" w:bidi="pt_PT"/>
        </w:rPr>
      </w:r>
      <w:r>
        <w:rPr>
          <w:lang w:val="pt_PT" w:bidi="pt_PT"/>
        </w:rPr>
        <w:t>Em Eclesiastes, o escritor observou que a vida nem sempre segue o princípio da retribuição. Ele apontou uma visão um tanto cínica quando os justos sofrem e os ímpios prosperam. Os amigos de Jó acreditavam que seu sofrimento era devido a um pecado oculto, mas Jó manteve sua integridade. No final, Jó foi recompensado por sua fidelidade.</w:t>
      </w:r>
    </w:p>
    <w:p>
      <w:pPr/>
      <w:r>
        <w:rPr>
          <w:lang w:val="pt_PT" w:bidi="pt_PT"/>
        </w:rPr>
      </w:r>
      <w:r>
        <w:rPr>
          <w:lang w:val="pt_PT" w:bidi="pt_PT"/>
        </w:rPr>
        <w:t>Na época de Jesus, o judaísmo havia evoluído significativamente. A lei romana havia substituído o antigo sistema legal. No entanto, o judaísmo ainda valorizava as boas obras e encorajava as pessoas a acumularem mérito para a bênção de Deus (</w:t>
      </w:r>
      <w:hyperlink r:id="rId281">
        <w:r>
          <w:rPr>
            <w:lang w:val="pt_PT" w:bidi="pt_PT"/>
          </w:rPr>
          <w:rPr>
            <w:color w:val="0000EE"/>
            <w:u w:val="single"/>
          </w:rPr>
          <w:t>Tb 4.7–10</w:t>
        </w:r>
      </w:hyperlink>
      <w:r>
        <w:rPr>
          <w:lang w:val="pt_PT" w:bidi="pt_PT"/>
        </w:rPr>
        <w:t xml:space="preserve">; </w:t>
      </w:r>
      <w:hyperlink r:id="rId282">
        <w:r>
          <w:rPr>
            <w:lang w:val="pt_PT" w:bidi="pt_PT"/>
          </w:rPr>
          <w:rPr>
            <w:color w:val="0000EE"/>
            <w:u w:val="single"/>
          </w:rPr>
          <w:t>Eclo 51.30</w:t>
        </w:r>
      </w:hyperlink>
      <w:r>
        <w:rPr>
          <w:lang w:val="pt_PT" w:bidi="pt_PT"/>
        </w:rPr>
        <w:t>). Os fariseus acreditavam que a observância cuidadosa da lei conquistaria o favor de Deus. Eles pensavam que as boas ações seriam recompensadas e os pecados seriam punidos, se não nesta vida, então no futuro.</w:t>
      </w:r>
    </w:p>
    <w:p>
      <w:pPr/>
      <w:r>
        <w:rPr>
          <w:lang w:val="pt_PT" w:bidi="pt_PT"/>
        </w:rPr>
      </w:r>
      <w:r>
        <w:rPr>
          <w:lang w:val="pt_PT" w:bidi="pt_PT"/>
        </w:rPr>
        <w:t>Jesus também ensinou sobre recompensa, especialmente no Sermão da Montanha (</w:t>
      </w:r>
      <w:hyperlink r:id="rId283">
        <w:r>
          <w:rPr>
            <w:lang w:val="pt_PT" w:bidi="pt_PT"/>
          </w:rPr>
          <w:rPr>
            <w:color w:val="0000EE"/>
            <w:u w:val="single"/>
          </w:rPr>
          <w:t>Mt 5–7</w:t>
        </w:r>
      </w:hyperlink>
      <w:r>
        <w:rPr>
          <w:lang w:val="pt_PT" w:bidi="pt_PT"/>
        </w:rPr>
        <w:t>). Ele disse que Deus abençoaria aqueles que demonstram certas qualidades morais (</w:t>
      </w:r>
      <w:hyperlink r:id="rId284">
        <w:r>
          <w:rPr>
            <w:lang w:val="pt_PT" w:bidi="pt_PT"/>
          </w:rPr>
          <w:rPr>
            <w:color w:val="0000EE"/>
            <w:u w:val="single"/>
          </w:rPr>
          <w:t>Mt 5.1–12</w:t>
        </w:r>
      </w:hyperlink>
      <w:r>
        <w:rPr>
          <w:lang w:val="pt_PT" w:bidi="pt_PT"/>
        </w:rPr>
        <w:t>). Pessoas que agem para serem elogiadas por outros receberão apenas esse elogio, mas aqueles que buscam agradar a Deus serão recompensados por ele (</w:t>
      </w:r>
      <w:hyperlink r:id="rId285">
        <w:r>
          <w:rPr>
            <w:lang w:val="pt_PT" w:bidi="pt_PT"/>
          </w:rPr>
          <w:rPr>
            <w:color w:val="0000EE"/>
            <w:u w:val="single"/>
          </w:rPr>
          <w:t>Mt 6.1,4,6,18</w:t>
        </w:r>
      </w:hyperlink>
      <w:r>
        <w:rPr>
          <w:lang w:val="pt_PT" w:bidi="pt_PT"/>
        </w:rPr>
        <w:t>). Jesus desafiou a ideia de recompensa com a parábola dos trabalhadores (</w:t>
      </w:r>
      <w:hyperlink r:id="rId286">
        <w:r>
          <w:rPr>
            <w:lang w:val="pt_PT" w:bidi="pt_PT"/>
          </w:rPr>
          <w:rPr>
            <w:color w:val="0000EE"/>
            <w:u w:val="single"/>
          </w:rPr>
          <w:t>Mt 20.1–16</w:t>
        </w:r>
      </w:hyperlink>
      <w:r>
        <w:rPr>
          <w:lang w:val="pt_PT" w:bidi="pt_PT"/>
        </w:rPr>
        <w:t>). Nela, todos receberam o mesmo salário, independentemente de quanto tempo trabalharam. Ele ensinou que devemos trabalhar por motivos além de apenas receber recompensas. Na parábola do bom pastor, Jesus contrasta o mercenário, que trabalha apenas por salário, com o pastor, que morrerá pelas ovelhas (</w:t>
      </w:r>
      <w:hyperlink r:id="rId287">
        <w:r>
          <w:rPr>
            <w:lang w:val="pt_PT" w:bidi="pt_PT"/>
          </w:rPr>
          <w:rPr>
            <w:color w:val="0000EE"/>
            <w:u w:val="single"/>
          </w:rPr>
          <w:t>Jo 10.11–14</w:t>
        </w:r>
      </w:hyperlink>
      <w:r>
        <w:rPr>
          <w:lang w:val="pt_PT" w:bidi="pt_PT"/>
        </w:rPr>
        <w:t>). Um servo que apenas cumpre seu dever não merece recompensa especial (</w:t>
      </w:r>
      <w:hyperlink r:id="rId288">
        <w:r>
          <w:rPr>
            <w:lang w:val="pt_PT" w:bidi="pt_PT"/>
          </w:rPr>
          <w:rPr>
            <w:color w:val="0000EE"/>
            <w:u w:val="single"/>
          </w:rPr>
          <w:t>Lc 17.9–10</w:t>
        </w:r>
      </w:hyperlink>
      <w:r>
        <w:rPr>
          <w:lang w:val="pt_PT" w:bidi="pt_PT"/>
        </w:rPr>
        <w:t>).</w:t>
      </w:r>
    </w:p>
    <w:p>
      <w:pPr/>
      <w:r>
        <w:rPr>
          <w:lang w:val="pt_PT" w:bidi="pt_PT"/>
        </w:rPr>
      </w:r>
      <w:r>
        <w:rPr>
          <w:lang w:val="pt_PT" w:bidi="pt_PT"/>
        </w:rPr>
        <w:t>Paulo introduziu uma nova perspectiva sobre recompensa, especialmente em relação à salvação. A salvação não é mais vista como o resultado de fazer mais o bem do que o mal. É um presente do favor divino que não pode ser conquistado (</w:t>
      </w:r>
      <w:hyperlink r:id="rId289">
        <w:r>
          <w:rPr>
            <w:lang w:val="pt_PT" w:bidi="pt_PT"/>
          </w:rPr>
          <w:rPr>
            <w:color w:val="0000EE"/>
            <w:u w:val="single"/>
          </w:rPr>
          <w:t>Rm 4.4–5</w:t>
        </w:r>
      </w:hyperlink>
      <w:r>
        <w:rPr>
          <w:lang w:val="pt_PT" w:bidi="pt_PT"/>
        </w:rPr>
        <w:t xml:space="preserve">). A salvação não é conquistada, mas dada por um Deus amoroso. No entanto, recompensas ainda são dadas por boas ações após a salvação ter sido concedida. O livro de </w:t>
      </w:r>
      <w:hyperlink r:id="rId290">
        <w:r>
          <w:rPr>
            <w:lang w:val="pt_PT" w:bidi="pt_PT"/>
          </w:rPr>
          <w:rPr>
            <w:color w:val="0000EE"/>
            <w:u w:val="single"/>
          </w:rPr>
          <w:t>1 Coríntios 3.8–14</w:t>
        </w:r>
      </w:hyperlink>
      <w:r>
        <w:rPr>
          <w:lang w:val="pt_PT" w:bidi="pt_PT"/>
        </w:rPr>
        <w:t xml:space="preserve"> ensina que a qualidade das obras de uma pessoa será avaliada e recompensada, mas a salvação em si não é baseada em obras. No entanto, as obras importam para o destino eterno de alguém (</w:t>
      </w:r>
      <w:hyperlink r:id="rId291">
        <w:r>
          <w:rPr>
            <w:lang w:val="pt_PT" w:bidi="pt_PT"/>
          </w:rPr>
          <w:rPr>
            <w:color w:val="0000EE"/>
            <w:u w:val="single"/>
          </w:rPr>
          <w:t>Cl 3.24</w:t>
        </w:r>
      </w:hyperlink>
      <w:r>
        <w:rPr>
          <w:lang w:val="pt_PT" w:bidi="pt_PT"/>
        </w:rPr>
        <w:t xml:space="preserve">; </w:t>
      </w:r>
      <w:hyperlink r:id="rId292">
        <w:r>
          <w:rPr>
            <w:lang w:val="pt_PT" w:bidi="pt_PT"/>
          </w:rPr>
          <w:rPr>
            <w:color w:val="0000EE"/>
            <w:u w:val="single"/>
          </w:rPr>
          <w:t>Ap 14.13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Coroa</w:t>
      </w:r>
      <w:r>
        <w:rPr>
          <w:lang w:val="pt_PT" w:bidi="pt_PT"/>
        </w:rPr>
        <w:t xml:space="preserve">; </w:t>
      </w:r>
      <w:r>
        <w:rPr>
          <w:lang w:val="pt_PT" w:bidi="pt_PT"/>
        </w:rPr>
        <w:t>Julgamento</w:t>
      </w:r>
      <w:r>
        <w:rPr>
          <w:lang w:val="pt_PT" w:bidi="pt_PT"/>
        </w:rPr>
        <w:t>.</w:t>
      </w:r>
      <w:r>
        <w:rPr>
          <w:lang w:val="pt_PT" w:bidi="pt_PT"/>
        </w:rPr>
      </w:r>
      <w:r>
        <w:rPr>
          <w:lang w:val="pt_PT" w:bidi="pt_PT"/>
        </w:rPr>
      </w:r>
    </w:p>
    <w:p>
      <w:pPr/>
      <w:r>
        <w:rPr>
          <w:lang w:val="pt_PT" w:bidi="pt_PT"/>
        </w:rPr>
      </w:r>
    </w:p>
    <w:p>
      <w:pPr>
        <w:pStyle w:val="Heading2"/>
      </w:pPr>
      <w:r>
        <w:rPr>
          <w:lang w:val="pt_PT" w:bidi="pt_PT"/>
        </w:rPr>
        <w:t>Reconciliação</w:t>
      </w:r>
      <w:r>
        <w:rPr>
          <w:lang w:val="pt_PT" w:bidi="pt_PT"/>
        </w:rPr>
      </w:r>
    </w:p>
    <w:p>
      <w:pPr/>
      <w:r>
        <w:rPr>
          <w:lang w:val="pt_PT" w:bidi="pt_PT"/>
        </w:rPr>
      </w:r>
      <w:r>
        <w:rPr>
          <w:lang w:val="pt_PT" w:bidi="pt_PT"/>
        </w:rPr>
        <w:t>Reconciliação é restaurar relações amigáveis e paz após hostilidade. Tipicamente, também envolve remover a causa do conflito que perturba a paz e a harmonia. Isso é especialmente verdadeiro na relação entre Deus e a humanidade. Cristo removeu a hostilidade entre Deus e as pessoas através de seu sacrifício. A Bíblia primeiro diz que a morte de Cristo reconciliou Deus e os pecadores. Em seguida, explica como os pecadores podem aceitar este presente pela fé. Isso leva ao perdão e à salvação pela graça de Deus. Finalmente, discute como as pessoas são reconciliadas com Deus (</w:t>
      </w:r>
      <w:hyperlink r:id="rId293">
        <w:r>
          <w:rPr>
            <w:lang w:val="pt_PT" w:bidi="pt_PT"/>
          </w:rPr>
          <w:rPr>
            <w:color w:val="0000EE"/>
            <w:u w:val="single"/>
          </w:rPr>
          <w:t>Rm 5.10</w:t>
        </w:r>
      </w:hyperlink>
      <w:r>
        <w:rPr>
          <w:lang w:val="pt_PT" w:bidi="pt_PT"/>
        </w:rPr>
        <w:t xml:space="preserve">; </w:t>
      </w:r>
      <w:hyperlink r:id="rId294">
        <w:r>
          <w:rPr>
            <w:lang w:val="pt_PT" w:bidi="pt_PT"/>
          </w:rPr>
          <w:rPr>
            <w:color w:val="0000EE"/>
            <w:u w:val="single"/>
          </w:rPr>
          <w:t>2Co 5.19</w:t>
        </w:r>
      </w:hyperlink>
      <w:r>
        <w:rPr>
          <w:lang w:val="pt_PT" w:bidi="pt_PT"/>
        </w:rPr>
        <w:t xml:space="preserve">; </w:t>
      </w:r>
      <w:hyperlink r:id="rId295">
        <w:r>
          <w:rPr>
            <w:lang w:val="pt_PT" w:bidi="pt_PT"/>
          </w:rPr>
          <w:rPr>
            <w:color w:val="0000EE"/>
            <w:u w:val="single"/>
          </w:rPr>
          <w:t>Ef 2.16</w:t>
        </w:r>
      </w:hyperlink>
      <w:r>
        <w:rPr>
          <w:lang w:val="pt_PT" w:bidi="pt_PT"/>
        </w:rPr>
        <w:t>).</w:t>
      </w:r>
    </w:p>
    <w:p>
      <w:pPr/>
      <w:r>
        <w:rPr>
          <w:lang w:val="pt_PT" w:bidi="pt_PT"/>
        </w:rPr>
      </w:r>
      <w:r>
        <w:rPr>
          <w:lang w:val="pt_PT" w:bidi="pt_PT"/>
        </w:rPr>
        <w:t xml:space="preserve">O termo </w:t>
      </w:r>
      <w:r>
        <w:rPr>
          <w:i/>
          <w:lang w:val="pt_PT" w:bidi="pt_PT"/>
        </w:rPr>
        <w:t>katalassein</w:t>
      </w:r>
      <w:r>
        <w:rPr>
          <w:lang w:val="pt_PT" w:bidi="pt_PT"/>
        </w:rPr>
        <w:t xml:space="preserve"> (usado em </w:t>
      </w:r>
      <w:hyperlink r:id="rId293">
        <w:r>
          <w:rPr>
            <w:lang w:val="pt_PT" w:bidi="pt_PT"/>
          </w:rPr>
          <w:rPr>
            <w:color w:val="0000EE"/>
            <w:u w:val="single"/>
          </w:rPr>
          <w:t>Rm 5.10</w:t>
        </w:r>
      </w:hyperlink>
      <w:r>
        <w:rPr>
          <w:lang w:val="pt_PT" w:bidi="pt_PT"/>
        </w:rPr>
        <w:t xml:space="preserve">; </w:t>
      </w:r>
      <w:hyperlink r:id="rId294">
        <w:r>
          <w:rPr>
            <w:lang w:val="pt_PT" w:bidi="pt_PT"/>
          </w:rPr>
          <w:rPr>
            <w:color w:val="0000EE"/>
            <w:u w:val="single"/>
          </w:rPr>
          <w:t>2Co 5.19</w:t>
        </w:r>
      </w:hyperlink>
      <w:r>
        <w:rPr>
          <w:lang w:val="pt_PT" w:bidi="pt_PT"/>
        </w:rPr>
        <w:t>) significa principalmente a reconciliação de Deus com o mundo. Expressa como a atitude de Deus em relação aos pecadores mudou por causa do sacrifício de Cristo. Não se trata de questionar se Deus, que é imutável, alguma vez muda de ideia. Em vez disso, trata-se de como o sacrifício de Cristo alterou o relacionamento entre Deus e os pecadores. Por causa de Cristo, Deus agora trata os pecadores como se nunca o tivessem ofendido. Esta reconciliação é completa e perfeita, abrangendo todas as pessoas e todos os pecados. A barreira entre Deus e os pecadores desapareceu, apesar dos sentimentos humanos. Enquanto os pecadores ainda estavam sob a ira de Deus, Cristo interveio, concordando com a vontade de seu Pai. Ele buscou restaurar a harmonia.</w:t>
      </w:r>
    </w:p>
    <w:p>
      <w:pPr/>
      <w:r>
        <w:rPr>
          <w:lang w:val="pt_PT" w:bidi="pt_PT"/>
        </w:rPr>
      </w:r>
      <w:r>
        <w:rPr>
          <w:lang w:val="pt_PT" w:bidi="pt_PT"/>
        </w:rPr>
        <w:t>Essa verdade é tão importante que, sem reconexão, não há salvação. Não há nova vida em Cristo, nem fé, nem vida cristã. Somente Deus pode promover essa reconexão. Através de Sua Palavra e do evangelho, Deus revela aos pecadores que está totalmente reconciliado com eles por causa de Cristo.</w:t>
      </w:r>
    </w:p>
    <w:p>
      <w:pPr/>
      <w:r>
        <w:rPr>
          <w:lang w:val="pt_PT" w:bidi="pt_PT"/>
        </w:rPr>
      </w:r>
      <w:r>
        <w:rPr>
          <w:lang w:val="pt_PT" w:bidi="pt_PT"/>
        </w:rPr>
        <w:t>O sacrifício de Cristo, conhecido como expiação vicária, é a base para a obra de Deus em nos reconciliar. A reconciliação não ocorreu simplesmente porque Deus decidiu que seria assim por seu poder. Em vez disso, aconteceu porque Cristo tomou o lugar da humanidade. Ele suportou a punição que merecíamos sob a lei. Este sacrifício substitutivo é essencial para entender a reconciliação bíblica. Cristo "se fez pecado por nós". Isso significa que ele assumiu todas as responsabilidades da lei. Ele a obedeceu perfeitamente e suportou completamente a culpa e a punição. Nossos pecados e culpa foram colocados sobre ele, e sua justiça sob a lei foi creditada a nós.</w:t>
      </w:r>
    </w:p>
    <w:p>
      <w:pPr/>
      <w:r>
        <w:rPr>
          <w:lang w:val="pt_PT" w:bidi="pt_PT"/>
        </w:rPr>
      </w:r>
      <w:r>
        <w:rPr>
          <w:lang w:val="pt_PT" w:bidi="pt_PT"/>
        </w:rPr>
        <w:t>A condição humana era de total incapacidade de reparar o relacionamento rompido e hostil com Deus. Cristo foi a ponte. Sua missão de substituição foi a razão de sua encarnação (vir à Terra como humano). Seu sofrimento e morte sacrificial, confirmados por sua ressurreição, redimiram a humanidade (</w:t>
      </w:r>
      <w:hyperlink r:id="rId296">
        <w:r>
          <w:rPr>
            <w:lang w:val="pt_PT" w:bidi="pt_PT"/>
          </w:rPr>
          <w:rPr>
            <w:color w:val="0000EE"/>
            <w:u w:val="single"/>
          </w:rPr>
          <w:t>Rm 4.25</w:t>
        </w:r>
      </w:hyperlink>
      <w:r>
        <w:rPr>
          <w:lang w:val="pt_PT" w:bidi="pt_PT"/>
        </w:rPr>
        <w:t>). Cristo não sofreu a morte como um destino comum compartilhado por todas as pessoas. Ele sofreu a morte como a penalidade pelo pecado.</w:t>
      </w:r>
    </w:p>
    <w:p>
      <w:pPr/>
      <w:r>
        <w:rPr>
          <w:lang w:val="pt_PT" w:bidi="pt_PT"/>
        </w:rPr>
      </w:r>
      <w:r>
        <w:rPr>
          <w:lang w:val="pt_PT" w:bidi="pt_PT"/>
        </w:rPr>
        <w:t>Seu sacrifício substitutivo por todos os pecados é central para as Escrituras. Tudo depende do fato de que o ponto de virada para a humanidade veio de Deus, que reconciliou o mundo consigo mesmo através de Cristo. Isso não é apenas uma ideia esperançosa, mas um evento real (</w:t>
      </w:r>
      <w:hyperlink r:id="rId297">
        <w:r>
          <w:rPr>
            <w:lang w:val="pt_PT" w:bidi="pt_PT"/>
          </w:rPr>
          <w:rPr>
            <w:color w:val="0000EE"/>
            <w:u w:val="single"/>
          </w:rPr>
          <w:t>Is 53.6</w:t>
        </w:r>
      </w:hyperlink>
      <w:r>
        <w:rPr>
          <w:lang w:val="pt_PT" w:bidi="pt_PT"/>
        </w:rPr>
        <w:t xml:space="preserve">; </w:t>
      </w:r>
      <w:hyperlink r:id="rId298">
        <w:r>
          <w:rPr>
            <w:lang w:val="pt_PT" w:bidi="pt_PT"/>
          </w:rPr>
          <w:rPr>
            <w:color w:val="0000EE"/>
            <w:u w:val="single"/>
          </w:rPr>
          <w:t>2Co 5.21</w:t>
        </w:r>
      </w:hyperlink>
      <w:r>
        <w:rPr>
          <w:lang w:val="pt_PT" w:bidi="pt_PT"/>
        </w:rPr>
        <w:t xml:space="preserve">; </w:t>
      </w:r>
      <w:hyperlink r:id="rId299">
        <w:r>
          <w:rPr>
            <w:lang w:val="pt_PT" w:bidi="pt_PT"/>
          </w:rPr>
          <w:rPr>
            <w:color w:val="0000EE"/>
            <w:u w:val="single"/>
          </w:rPr>
          <w:t>Hb 9.12–14</w:t>
        </w:r>
      </w:hyperlink>
      <w:r>
        <w:rPr>
          <w:lang w:val="pt_PT" w:bidi="pt_PT"/>
        </w:rPr>
        <w:t xml:space="preserve">; </w:t>
      </w:r>
      <w:hyperlink r:id="rId300">
        <w:r>
          <w:rPr>
            <w:lang w:val="pt_PT" w:bidi="pt_PT"/>
          </w:rPr>
          <w:rPr>
            <w:color w:val="0000EE"/>
            <w:u w:val="single"/>
          </w:rPr>
          <w:t>1Pe 1.19</w:t>
        </w:r>
      </w:hyperlink>
      <w:r>
        <w:rPr>
          <w:lang w:val="pt_PT" w:bidi="pt_PT"/>
        </w:rPr>
        <w:t>). Foi a solução de Deus para o terrível conflito entre um Deus justo e irado e pessoas pecadoras e ofensivas.</w:t>
      </w:r>
    </w:p>
    <w:p>
      <w:pPr/>
      <w:r>
        <w:rPr>
          <w:lang w:val="pt_PT" w:bidi="pt_PT"/>
        </w:rPr>
      </w:r>
      <w:r>
        <w:rPr>
          <w:lang w:val="pt_PT" w:bidi="pt_PT"/>
        </w:rPr>
        <w:t>As Escrituras consistentemente enfatizam a natureza abrangente da obra de Cristo, que expiou os pecados de todas as pessoas (</w:t>
      </w:r>
      <w:hyperlink r:id="rId301">
        <w:r>
          <w:rPr>
            <w:lang w:val="pt_PT" w:bidi="pt_PT"/>
          </w:rPr>
          <w:rPr>
            <w:color w:val="0000EE"/>
            <w:u w:val="single"/>
          </w:rPr>
          <w:t>Jo 3.16</w:t>
        </w:r>
      </w:hyperlink>
      <w:r>
        <w:rPr>
          <w:lang w:val="pt_PT" w:bidi="pt_PT"/>
        </w:rPr>
        <w:t xml:space="preserve">; </w:t>
      </w:r>
      <w:hyperlink r:id="rId302">
        <w:r>
          <w:rPr>
            <w:lang w:val="pt_PT" w:bidi="pt_PT"/>
          </w:rPr>
          <w:rPr>
            <w:color w:val="0000EE"/>
            <w:u w:val="single"/>
          </w:rPr>
          <w:t>1 João 2.2</w:t>
        </w:r>
      </w:hyperlink>
      <w:r>
        <w:rPr>
          <w:lang w:val="pt_PT" w:bidi="pt_PT"/>
        </w:rPr>
        <w:t>). Cristo é o escudo que protege os pecadores da justa ira de Deus. A expiação de Cristo não foi apenas suficiente porque Deus a aceitou. Foi, na verdade, o pagamento completo pelo pecado (</w:t>
      </w:r>
      <w:hyperlink r:id="rId303">
        <w:r>
          <w:rPr>
            <w:lang w:val="pt_PT" w:bidi="pt_PT"/>
          </w:rPr>
          <w:rPr>
            <w:color w:val="0000EE"/>
            <w:u w:val="single"/>
          </w:rPr>
          <w:t>Mt 20.28</w:t>
        </w:r>
      </w:hyperlink>
      <w:r>
        <w:rPr>
          <w:lang w:val="pt_PT" w:bidi="pt_PT"/>
        </w:rPr>
        <w:t xml:space="preserve">; </w:t>
      </w:r>
      <w:hyperlink r:id="rId304">
        <w:r>
          <w:rPr>
            <w:lang w:val="pt_PT" w:bidi="pt_PT"/>
          </w:rPr>
          <w:rPr>
            <w:color w:val="0000EE"/>
            <w:u w:val="single"/>
          </w:rPr>
          <w:t>Rm 3.25</w:t>
        </w:r>
      </w:hyperlink>
      <w:r>
        <w:rPr>
          <w:lang w:val="pt_PT" w:bidi="pt_PT"/>
        </w:rPr>
        <w:t xml:space="preserve">; </w:t>
      </w:r>
      <w:hyperlink r:id="rId305">
        <w:r>
          <w:rPr>
            <w:lang w:val="pt_PT" w:bidi="pt_PT"/>
          </w:rPr>
          <w:rPr>
            <w:color w:val="0000EE"/>
            <w:u w:val="single"/>
          </w:rPr>
          <w:t>Hb 7.26–28</w:t>
        </w:r>
      </w:hyperlink>
      <w:r>
        <w:rPr>
          <w:lang w:val="pt_PT" w:bidi="pt_PT"/>
        </w:rPr>
        <w:t xml:space="preserve">; </w:t>
      </w:r>
      <w:hyperlink r:id="rId306">
        <w:r>
          <w:rPr>
            <w:lang w:val="pt_PT" w:bidi="pt_PT"/>
          </w:rPr>
          <w:rPr>
            <w:color w:val="0000EE"/>
            <w:u w:val="single"/>
          </w:rPr>
          <w:t>1Tm 2.6</w:t>
        </w:r>
      </w:hyperlink>
      <w:r>
        <w:rPr>
          <w:lang w:val="pt_PT" w:bidi="pt_PT"/>
        </w:rPr>
        <w:t xml:space="preserve">; </w:t>
      </w:r>
      <w:hyperlink r:id="rId302">
        <w:r>
          <w:rPr>
            <w:lang w:val="pt_PT" w:bidi="pt_PT"/>
          </w:rPr>
          <w:rPr>
            <w:color w:val="0000EE"/>
            <w:u w:val="single"/>
          </w:rPr>
          <w:t>1Jo 2.2</w:t>
        </w:r>
      </w:hyperlink>
      <w:r>
        <w:rPr>
          <w:lang w:val="pt_PT" w:bidi="pt_PT"/>
        </w:rPr>
        <w:t>).</w:t>
      </w:r>
    </w:p>
    <w:p>
      <w:pPr/>
      <w:r>
        <w:rPr>
          <w:lang w:val="pt_PT" w:bidi="pt_PT"/>
        </w:rPr>
      </w:r>
      <w:r>
        <w:rPr>
          <w:lang w:val="pt_PT" w:bidi="pt_PT"/>
        </w:rPr>
        <w:t>O evangelho é a mensagem que informa aos pecadores sobre a reconciliação de Deus com eles através de Cristo. Ele persuade poderosamente os pecadores a aceitarem essa verdade pela fé. Como o apóstolo Paulo coloca: “Que Deus estava reconciliando o mundo consigo mesmo em Cristo, não imputando aos homens os seus pecados. E ele nos confiou a mensagem da reconciliação. Portanto, somos embaixadores de Cristo, como se Deus estivesse fazendo seu apelo por nosso intermédio. Imploramos em nome de Cristo: Reconciliem-se com Deus!” (</w:t>
      </w:r>
      <w:hyperlink r:id="rId307">
        <w:r>
          <w:rPr>
            <w:lang w:val="pt_PT" w:bidi="pt_PT"/>
          </w:rPr>
          <w:rPr>
            <w:color w:val="0000EE"/>
            <w:u w:val="single"/>
          </w:rPr>
          <w:t>2Co 5.19–20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Rede</w:t>
      </w:r>
      <w:r>
        <w:rPr>
          <w:lang w:val="pt_PT" w:bidi="pt_PT"/>
        </w:rPr>
      </w:r>
    </w:p>
    <w:p>
      <w:pPr/>
      <w:r>
        <w:rPr>
          <w:lang w:val="pt_PT" w:bidi="pt_PT"/>
        </w:rPr>
      </w:r>
      <w:r>
        <w:rPr>
          <w:lang w:val="pt_PT" w:bidi="pt_PT"/>
        </w:rPr>
        <w:t>Uma rede é uma ferramenta feita de cordas ou fios entrelaçados para formar uma malha (muitos quadrados abertos ou buracos). As pessoas usavam redes principalmente para pescar.</w:t>
      </w:r>
    </w:p>
    <w:p>
      <w:pPr/>
      <w:r>
        <w:rPr>
          <w:lang w:val="pt_PT" w:bidi="pt_PT"/>
        </w:rPr>
      </w:r>
      <w:r>
        <w:rPr>
          <w:lang w:val="pt_PT" w:bidi="pt_PT"/>
        </w:rPr>
        <w:t>Nos tempos bíblicos, os pescadores frequentemente usavam dois tipos de redes. Um tipo era lançado à mão (</w:t>
      </w:r>
      <w:hyperlink r:id="rId308">
        <w:r>
          <w:rPr>
            <w:lang w:val="pt_PT" w:bidi="pt_PT"/>
          </w:rPr>
          <w:rPr>
            <w:color w:val="0000EE"/>
            <w:u w:val="single"/>
          </w:rPr>
          <w:t>Mt 4.18</w:t>
        </w:r>
      </w:hyperlink>
      <w:r>
        <w:rPr>
          <w:lang w:val="pt_PT" w:bidi="pt_PT"/>
        </w:rPr>
        <w:t>). O outro tipo era puxado entre barcos ou arrastado pela água (</w:t>
      </w:r>
      <w:hyperlink r:id="rId309">
        <w:r>
          <w:rPr>
            <w:lang w:val="pt_PT" w:bidi="pt_PT"/>
          </w:rPr>
          <w:rPr>
            <w:color w:val="0000EE"/>
            <w:u w:val="single"/>
          </w:rPr>
          <w:t>Jo 21.6</w:t>
        </w:r>
      </w:hyperlink>
      <w:r>
        <w:rPr>
          <w:lang w:val="pt_PT" w:bidi="pt_PT"/>
        </w:rPr>
        <w:t>).</w:t>
      </w:r>
    </w:p>
    <w:p>
      <w:pPr/>
      <w:r>
        <w:rPr>
          <w:lang w:val="pt_PT" w:bidi="pt_PT"/>
        </w:rPr>
      </w:r>
      <w:r>
        <w:rPr>
          <w:lang w:val="pt_PT" w:bidi="pt_PT"/>
        </w:rPr>
        <w:t>Redes também eram usadas como uma imagem de perigo ou julgamento. Por exemplo, a Bíblia diz que pessoas más serão apanhadas em suas próprias redes (</w:t>
      </w:r>
      <w:hyperlink r:id="rId310">
        <w:r>
          <w:rPr>
            <w:lang w:val="pt_PT" w:bidi="pt_PT"/>
          </w:rPr>
          <w:rPr>
            <w:color w:val="0000EE"/>
            <w:u w:val="single"/>
          </w:rPr>
          <w:t>Ec 9.12</w:t>
        </w:r>
      </w:hyperlink>
      <w:r>
        <w:rPr>
          <w:lang w:val="pt_PT" w:bidi="pt_PT"/>
        </w:rPr>
        <w:t xml:space="preserve">; </w:t>
      </w:r>
      <w:hyperlink r:id="rId311">
        <w:r>
          <w:rPr>
            <w:lang w:val="pt_PT" w:bidi="pt_PT"/>
          </w:rPr>
          <w:rPr>
            <w:color w:val="0000EE"/>
            <w:u w:val="single"/>
          </w:rPr>
          <w:t>Ez 12.13</w:t>
        </w:r>
      </w:hyperlink>
      <w:r>
        <w:rPr>
          <w:lang w:val="pt_PT" w:bidi="pt_PT"/>
        </w:rPr>
        <w:t>). Isso significa que elas serão presas por seus próprios planos.</w:t>
      </w:r>
    </w:p>
    <w:p>
      <w:pPr/>
      <w:r>
        <w:rPr>
          <w:lang w:val="pt_PT" w:bidi="pt_PT"/>
        </w:rPr>
      </w:r>
      <w:r>
        <w:rPr>
          <w:i/>
          <w:lang w:val="pt_PT" w:bidi="pt_PT"/>
        </w:rPr>
        <w:t>Veja</w:t>
      </w:r>
      <w:r>
        <w:rPr>
          <w:lang w:val="pt_PT" w:bidi="pt_PT"/>
        </w:rPr>
        <w:t xml:space="preserve"> </w:t>
      </w:r>
      <w:r>
        <w:rPr>
          <w:lang w:val="pt_PT" w:bidi="pt_PT"/>
        </w:rPr>
        <w:t>Pescadores</w:t>
      </w:r>
      <w:r>
        <w:rPr>
          <w:lang w:val="pt_PT" w:bidi="pt_PT"/>
        </w:rPr>
        <w:t>.</w:t>
      </w:r>
      <w:r>
        <w:rPr>
          <w:lang w:val="pt_PT" w:bidi="pt_PT"/>
        </w:rPr>
      </w:r>
      <w:r>
        <w:rPr>
          <w:lang w:val="pt_PT" w:bidi="pt_PT"/>
        </w:rPr>
      </w:r>
    </w:p>
    <w:p>
      <w:pPr/>
      <w:r>
        <w:rPr>
          <w:lang w:val="pt_PT" w:bidi="pt_PT"/>
        </w:rPr>
      </w:r>
    </w:p>
    <w:p>
      <w:pPr>
        <w:pStyle w:val="Heading2"/>
      </w:pPr>
      <w:r>
        <w:rPr>
          <w:lang w:val="pt_PT" w:bidi="pt_PT"/>
        </w:rPr>
        <w:t>Redemoinho</w:t>
      </w:r>
      <w:r>
        <w:rPr>
          <w:lang w:val="pt_PT" w:bidi="pt_PT"/>
        </w:rPr>
      </w:r>
    </w:p>
    <w:p>
      <w:pPr/>
      <w:r>
        <w:rPr>
          <w:lang w:val="pt_PT" w:bidi="pt_PT"/>
        </w:rPr>
      </w:r>
      <w:r>
        <w:rPr>
          <w:lang w:val="pt_PT" w:bidi="pt_PT"/>
        </w:rPr>
        <w:t>Qualquer vento forte e potencialmente destrutivo (</w:t>
      </w:r>
      <w:hyperlink r:id="rId312">
        <w:r>
          <w:rPr>
            <w:lang w:val="pt_PT" w:bidi="pt_PT"/>
          </w:rPr>
          <w:rPr>
            <w:color w:val="0000EE"/>
            <w:u w:val="single"/>
          </w:rPr>
          <w:t>Jó 27.20</w:t>
        </w:r>
      </w:hyperlink>
      <w:r>
        <w:rPr>
          <w:lang w:val="pt_PT" w:bidi="pt_PT"/>
        </w:rPr>
        <w:t xml:space="preserve">; </w:t>
      </w:r>
      <w:hyperlink r:id="rId313">
        <w:r>
          <w:rPr>
            <w:lang w:val="pt_PT" w:bidi="pt_PT"/>
          </w:rPr>
          <w:rPr>
            <w:color w:val="0000EE"/>
            <w:u w:val="single"/>
          </w:rPr>
          <w:t>Sl 77.18</w:t>
        </w:r>
      </w:hyperlink>
      <w:r>
        <w:rPr>
          <w:lang w:val="pt_PT" w:bidi="pt_PT"/>
        </w:rPr>
        <w:t xml:space="preserve">; </w:t>
      </w:r>
      <w:hyperlink r:id="rId314">
        <w:r>
          <w:rPr>
            <w:lang w:val="pt_PT" w:bidi="pt_PT"/>
          </w:rPr>
          <w:rPr>
            <w:color w:val="0000EE"/>
            <w:u w:val="single"/>
          </w:rPr>
          <w:t>Dn 11.40</w:t>
        </w:r>
      </w:hyperlink>
      <w:r>
        <w:rPr>
          <w:lang w:val="pt_PT" w:bidi="pt_PT"/>
        </w:rPr>
        <w:t xml:space="preserve">). Redemoinho, por vezes, são chamados de redemoinhos de poeira (ou, demônios de poeira em algumas culturas). Embora redemoinhos sejam comuns nas regiões áridas do Oriente Médio, a aparente fúria e destrutividade dos "redemoinhos" bíblicos torna improvável que os relativamente inofensivos redemoinhos de poeira sejam o que se quer dizer (compare </w:t>
      </w:r>
      <w:hyperlink r:id="rId315">
        <w:r>
          <w:rPr>
            <w:lang w:val="pt_PT" w:bidi="pt_PT"/>
          </w:rPr>
          <w:rPr>
            <w:color w:val="0000EE"/>
            <w:u w:val="single"/>
          </w:rPr>
          <w:t>Am 1.14</w:t>
        </w:r>
      </w:hyperlink>
      <w:r>
        <w:rPr>
          <w:lang w:val="pt_PT" w:bidi="pt_PT"/>
        </w:rPr>
        <w:t xml:space="preserve">; </w:t>
      </w:r>
      <w:hyperlink r:id="rId316">
        <w:r>
          <w:rPr>
            <w:lang w:val="pt_PT" w:bidi="pt_PT"/>
          </w:rPr>
          <w:rPr>
            <w:color w:val="0000EE"/>
            <w:u w:val="single"/>
          </w:rPr>
          <w:t>Hc 3.14</w:t>
        </w:r>
      </w:hyperlink>
      <w:r>
        <w:rPr>
          <w:lang w:val="pt_PT" w:bidi="pt_PT"/>
        </w:rPr>
        <w:t>). Ventos sirocos dos desertos orientais às vezes têm forma ciclônica, mas os ventos nas Escrituras podem não ser redemoinhos no sentido técnico.</w:t>
      </w:r>
    </w:p>
    <w:p>
      <w:pPr/>
      <w:r>
        <w:rPr>
          <w:lang w:val="pt_PT" w:bidi="pt_PT"/>
        </w:rPr>
      </w:r>
      <w:r>
        <w:rPr>
          <w:lang w:val="pt_PT" w:bidi="pt_PT"/>
        </w:rPr>
        <w:t>Redemoinhos bíblicas eram frequentemente associados à atividade divina. Elias foi levado ao céu por um redemoinho (</w:t>
      </w:r>
      <w:hyperlink r:id="rId317">
        <w:r>
          <w:rPr>
            <w:lang w:val="pt_PT" w:bidi="pt_PT"/>
          </w:rPr>
          <w:rPr>
            <w:color w:val="0000EE"/>
            <w:u w:val="single"/>
          </w:rPr>
          <w:t>2Rs 2.1,11</w:t>
        </w:r>
      </w:hyperlink>
      <w:r>
        <w:rPr>
          <w:lang w:val="pt_PT" w:bidi="pt_PT"/>
        </w:rPr>
        <w:t>). Deus frequentemente falava do meio da tempestade (</w:t>
      </w:r>
      <w:hyperlink r:id="rId318">
        <w:r>
          <w:rPr>
            <w:lang w:val="pt_PT" w:bidi="pt_PT"/>
          </w:rPr>
          <w:rPr>
            <w:color w:val="0000EE"/>
            <w:u w:val="single"/>
          </w:rPr>
          <w:t>Jó 38.1</w:t>
        </w:r>
      </w:hyperlink>
      <w:r>
        <w:rPr>
          <w:lang w:val="pt_PT" w:bidi="pt_PT"/>
        </w:rPr>
        <w:t xml:space="preserve">; </w:t>
      </w:r>
      <w:hyperlink r:id="rId319">
        <w:r>
          <w:rPr>
            <w:lang w:val="pt_PT" w:bidi="pt_PT"/>
          </w:rPr>
          <w:rPr>
            <w:color w:val="0000EE"/>
            <w:u w:val="single"/>
          </w:rPr>
          <w:t>40.6</w:t>
        </w:r>
      </w:hyperlink>
      <w:r>
        <w:rPr>
          <w:lang w:val="pt_PT" w:bidi="pt_PT"/>
        </w:rPr>
        <w:t xml:space="preserve">; </w:t>
      </w:r>
      <w:hyperlink r:id="rId313">
        <w:r>
          <w:rPr>
            <w:lang w:val="pt_PT" w:bidi="pt_PT"/>
          </w:rPr>
          <w:rPr>
            <w:color w:val="0000EE"/>
            <w:u w:val="single"/>
          </w:rPr>
          <w:t>Sl 77.18</w:t>
        </w:r>
      </w:hyperlink>
      <w:r>
        <w:rPr>
          <w:lang w:val="pt_PT" w:bidi="pt_PT"/>
        </w:rPr>
        <w:t>). A descrição da destruição súbita do julgamento divino era frequentemente associada a tempestades, tormentas e redemoinhos (</w:t>
      </w:r>
      <w:hyperlink r:id="rId320">
        <w:r>
          <w:rPr>
            <w:lang w:val="pt_PT" w:bidi="pt_PT"/>
          </w:rPr>
          <w:rPr>
            <w:color w:val="0000EE"/>
            <w:u w:val="single"/>
          </w:rPr>
          <w:t>Os 8.7</w:t>
        </w:r>
      </w:hyperlink>
      <w:r>
        <w:rPr>
          <w:lang w:val="pt_PT" w:bidi="pt_PT"/>
        </w:rPr>
        <w:t xml:space="preserve">; </w:t>
      </w:r>
      <w:hyperlink r:id="rId315">
        <w:r>
          <w:rPr>
            <w:lang w:val="pt_PT" w:bidi="pt_PT"/>
          </w:rPr>
          <w:rPr>
            <w:color w:val="0000EE"/>
            <w:u w:val="single"/>
          </w:rPr>
          <w:t>Am 1.14</w:t>
        </w:r>
      </w:hyperlink>
      <w:r>
        <w:rPr>
          <w:lang w:val="pt_PT" w:bidi="pt_PT"/>
        </w:rPr>
        <w:t xml:space="preserve">; </w:t>
      </w:r>
      <w:hyperlink r:id="rId321">
        <w:r>
          <w:rPr>
            <w:lang w:val="pt_PT" w:bidi="pt_PT"/>
          </w:rPr>
          <w:rPr>
            <w:color w:val="0000EE"/>
            <w:u w:val="single"/>
          </w:rPr>
          <w:t>Na 1.3</w:t>
        </w:r>
      </w:hyperlink>
      <w:r>
        <w:rPr>
          <w:lang w:val="pt_PT" w:bidi="pt_PT"/>
        </w:rPr>
        <w:t xml:space="preserve">; </w:t>
      </w:r>
      <w:hyperlink r:id="rId316">
        <w:r>
          <w:rPr>
            <w:lang w:val="pt_PT" w:bidi="pt_PT"/>
          </w:rPr>
          <w:rPr>
            <w:color w:val="0000EE"/>
            <w:u w:val="single"/>
          </w:rPr>
          <w:t>Hc 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Redentor, Redenção</w:t>
      </w:r>
      <w:r>
        <w:rPr>
          <w:lang w:val="pt_PT" w:bidi="pt_PT"/>
        </w:rPr>
      </w:r>
    </w:p>
    <w:p>
      <w:pPr/>
      <w:r>
        <w:rPr>
          <w:lang w:val="pt_PT" w:bidi="pt_PT"/>
        </w:rPr>
      </w:r>
      <w:r>
        <w:rPr>
          <w:lang w:val="pt_PT" w:bidi="pt_PT"/>
        </w:rPr>
        <w:t>Palavras em inglês derivadas de uma raiz latina que significa “comprar de volta”, assim seu significado é a libertação de qualquer posse, objeto ou pessoa, geralmente pelo pagamento de um resgate. Em grego, a palavra raiz significa "resgatar"ou “soltar”, ou seja, libertar. O termo é usado para libertar de correntes, escravidão ou prisão.</w:t>
      </w:r>
    </w:p>
    <w:p>
      <w:pPr>
        <w:pStyle w:val="Heading3"/>
      </w:pPr>
      <w:r>
        <w:rPr>
          <w:lang w:val="pt_PT" w:bidi="pt_PT"/>
        </w:rPr>
        <w:t>Palavras do Antigo Testamento e do Novo Testamento</w:t>
      </w:r>
    </w:p>
    <w:p>
      <w:pPr/>
      <w:r>
        <w:rPr>
          <w:lang w:val="pt_PT" w:bidi="pt_PT"/>
        </w:rPr>
      </w:r>
      <w:r>
        <w:rPr>
          <w:lang w:val="pt_PT" w:bidi="pt_PT"/>
        </w:rPr>
        <w:t>Para uma compreensão completa do conceito de redenção, é necessário olhar para o AT. Há três palavras diferentes usadas em hebraico, dependendo da situação específica, que transmitem a ideia de redenção. O significado desses termos redentores repousa nos costumes legais, sociais e religiosos que são estranhos para a cultura moderna. Uma compreensão da cultura é necessária para uma compreensão da terminologia e seu uso.</w:t>
      </w:r>
    </w:p>
    <w:p>
      <w:pPr/>
      <w:r>
        <w:rPr>
          <w:lang w:val="pt_PT" w:bidi="pt_PT"/>
        </w:rPr>
      </w:r>
      <w:r>
        <w:rPr>
          <w:lang w:val="pt_PT" w:bidi="pt_PT"/>
        </w:rPr>
        <w:t xml:space="preserve">O primeiro termo usado para redenção tem um contexto legal. O verbo </w:t>
      </w:r>
      <w:r>
        <w:rPr>
          <w:i/>
          <w:lang w:val="pt_PT" w:bidi="pt_PT"/>
        </w:rPr>
        <w:t>padah</w:t>
      </w:r>
      <w:r>
        <w:rPr>
          <w:lang w:val="pt_PT" w:bidi="pt_PT"/>
        </w:rPr>
        <w:t xml:space="preserve"> é usado quando um animal substitui (ou redime) uma pessoa ou outro animal. O substantivo derivado da raiz significa "o resgate" ou o "preço pago". Quando um ser vivo, pessoa ou animal, requer redenção, a substituição deve ser feita, ou o preço pago. Caso contrário, o animal deve ser morto (</w:t>
      </w:r>
      <w:hyperlink r:id="rId322">
        <w:r>
          <w:rPr>
            <w:lang w:val="pt_PT" w:bidi="pt_PT"/>
          </w:rPr>
          <w:rPr>
            <w:color w:val="0000EE"/>
            <w:u w:val="single"/>
          </w:rPr>
          <w:t>Êx 13.13</w:t>
        </w:r>
      </w:hyperlink>
      <w:r>
        <w:rPr>
          <w:lang w:val="pt_PT" w:bidi="pt_PT"/>
        </w:rPr>
        <w:t xml:space="preserve">; </w:t>
      </w:r>
      <w:hyperlink r:id="rId323">
        <w:r>
          <w:rPr>
            <w:lang w:val="pt_PT" w:bidi="pt_PT"/>
          </w:rPr>
          <w:rPr>
            <w:color w:val="0000EE"/>
            <w:u w:val="single"/>
          </w:rPr>
          <w:t>34.20</w:t>
        </w:r>
      </w:hyperlink>
      <w:r>
        <w:rPr>
          <w:lang w:val="pt_PT" w:bidi="pt_PT"/>
        </w:rPr>
        <w:t>). No entanto, a lei nunca permitiu que uma pessoa fosse morta nesses casos. Uma pessoa tinha que ser redimida sem exceção.</w:t>
      </w:r>
    </w:p>
    <w:p>
      <w:pPr/>
      <w:r>
        <w:rPr>
          <w:lang w:val="pt_PT" w:bidi="pt_PT"/>
        </w:rPr>
      </w:r>
      <w:r>
        <w:rPr>
          <w:lang w:val="pt_PT" w:bidi="pt_PT"/>
        </w:rPr>
        <w:t xml:space="preserve">A palavra </w:t>
      </w:r>
      <w:r>
        <w:rPr>
          <w:i/>
          <w:lang w:val="pt_PT" w:bidi="pt_PT"/>
        </w:rPr>
        <w:t>padah</w:t>
      </w:r>
      <w:r>
        <w:rPr>
          <w:lang w:val="pt_PT" w:bidi="pt_PT"/>
        </w:rPr>
        <w:t xml:space="preserve"> também é usada para outros tipos de resgate ou resgate. Por exemplo, pode descrever quando alguém paga o preço para libertar um escravo israelita. Também pode significar pagar um resgate para salvar uma pessoa em perigo (</w:t>
      </w:r>
      <w:hyperlink r:id="rId324">
        <w:r>
          <w:rPr>
            <w:lang w:val="pt_PT" w:bidi="pt_PT"/>
          </w:rPr>
          <w:rPr>
            <w:color w:val="0000EE"/>
            <w:u w:val="single"/>
          </w:rPr>
          <w:t>Êx 21.8</w:t>
        </w:r>
      </w:hyperlink>
      <w:r>
        <w:rPr>
          <w:lang w:val="pt_PT" w:bidi="pt_PT"/>
        </w:rPr>
        <w:t xml:space="preserve">; </w:t>
      </w:r>
      <w:hyperlink r:id="rId325">
        <w:r>
          <w:rPr>
            <w:lang w:val="pt_PT" w:bidi="pt_PT"/>
          </w:rPr>
          <w:rPr>
            <w:color w:val="0000EE"/>
            <w:u w:val="single"/>
          </w:rPr>
          <w:t>Jó 6.23</w:t>
        </w:r>
      </w:hyperlink>
      <w:r>
        <w:rPr>
          <w:lang w:val="pt_PT" w:bidi="pt_PT"/>
        </w:rPr>
        <w:t>).</w:t>
      </w:r>
    </w:p>
    <w:p>
      <w:pPr/>
      <w:r>
        <w:rPr>
          <w:lang w:val="pt_PT" w:bidi="pt_PT"/>
        </w:rPr>
      </w:r>
      <w:r>
        <w:rPr>
          <w:lang w:val="pt_PT" w:bidi="pt_PT"/>
        </w:rPr>
        <w:t>O conceito de redenção tinha um significado especial para os primogênitos. O macho primogênito, tanto homem quanto animal, pertencia a Deus. Em teoria, o primogênito foi sacrificado a ele. Isso foi feito no caso de muitos animais, mas o primogênito humano e alguns animais foram redimidos (</w:t>
      </w:r>
      <w:hyperlink r:id="rId322">
        <w:r>
          <w:rPr>
            <w:lang w:val="pt_PT" w:bidi="pt_PT"/>
          </w:rPr>
          <w:rPr>
            <w:color w:val="0000EE"/>
            <w:u w:val="single"/>
          </w:rPr>
          <w:t>Êx 13.13</w:t>
        </w:r>
      </w:hyperlink>
      <w:r>
        <w:rPr>
          <w:lang w:val="pt_PT" w:bidi="pt_PT"/>
        </w:rPr>
        <w:t xml:space="preserve">; </w:t>
      </w:r>
      <w:hyperlink r:id="rId323">
        <w:r>
          <w:rPr>
            <w:lang w:val="pt_PT" w:bidi="pt_PT"/>
          </w:rPr>
          <w:rPr>
            <w:color w:val="0000EE"/>
            <w:u w:val="single"/>
          </w:rPr>
          <w:t>34.20</w:t>
        </w:r>
      </w:hyperlink>
      <w:r>
        <w:rPr>
          <w:lang w:val="pt_PT" w:bidi="pt_PT"/>
        </w:rPr>
        <w:t xml:space="preserve">; </w:t>
      </w:r>
      <w:hyperlink r:id="rId326">
        <w:r>
          <w:rPr>
            <w:lang w:val="pt_PT" w:bidi="pt_PT"/>
          </w:rPr>
          <w:rPr>
            <w:color w:val="0000EE"/>
            <w:u w:val="single"/>
          </w:rPr>
          <w:t>Nm 18.15–16</w:t>
        </w:r>
      </w:hyperlink>
      <w:r>
        <w:rPr>
          <w:lang w:val="pt_PT" w:bidi="pt_PT"/>
        </w:rPr>
        <w:t>). Na redenção do filho primogênito, um animal foi substituído, embora mais tarde uma quantia de dinheiro tenha sido paga (</w:t>
      </w:r>
      <w:hyperlink r:id="rId327">
        <w:r>
          <w:rPr>
            <w:lang w:val="pt_PT" w:bidi="pt_PT"/>
          </w:rPr>
          <w:rPr>
            <w:color w:val="0000EE"/>
            <w:u w:val="single"/>
          </w:rPr>
          <w:t>Nm 18.16</w:t>
        </w:r>
      </w:hyperlink>
      <w:r>
        <w:rPr>
          <w:lang w:val="pt_PT" w:bidi="pt_PT"/>
        </w:rPr>
        <w:t>).</w:t>
      </w:r>
    </w:p>
    <w:p>
      <w:pPr/>
      <w:r>
        <w:rPr>
          <w:lang w:val="pt_PT" w:bidi="pt_PT"/>
        </w:rPr>
      </w:r>
      <w:r>
        <w:rPr>
          <w:lang w:val="pt_PT" w:bidi="pt_PT"/>
        </w:rPr>
        <w:t xml:space="preserve">O segundo termo envolvido é a raiz hebraica </w:t>
      </w:r>
      <w:r>
        <w:rPr>
          <w:i/>
          <w:lang w:val="pt_PT" w:bidi="pt_PT"/>
        </w:rPr>
        <w:t>ga’al</w:t>
      </w:r>
      <w:r>
        <w:rPr>
          <w:lang w:val="pt_PT" w:bidi="pt_PT"/>
        </w:rPr>
        <w:t>, que é usada principalmente em relação às regras e obrigações familiares, as leis que governam os direitos e deveres de propriedade da família. Por exemplo, se uma parte da propriedade fosse perdida por um membro da família, o parente próximo tinha tanto o direito quanto a obrigação de redimir esta propriedade. Este direito de redenção protegia a herança da família. O substantivo derivado desta raiz é equivalente à raiz português “redenção”, e a pessoa que compra de volta a propriedade é o go’el ou o redentor.</w:t>
      </w:r>
    </w:p>
    <w:p>
      <w:pPr/>
      <w:r>
        <w:rPr>
          <w:lang w:val="pt_PT" w:bidi="pt_PT"/>
        </w:rPr>
      </w:r>
      <w:r>
        <w:rPr>
          <w:lang w:val="pt_PT" w:bidi="pt_PT"/>
        </w:rPr>
        <w:t>Um israelita que foi forçado a se vender como escravo para pagar suas dívidas poderia ser redimido por um parente próximo ou até por si (</w:t>
      </w:r>
      <w:hyperlink r:id="rId328">
        <w:r>
          <w:rPr>
            <w:lang w:val="pt_PT" w:bidi="pt_PT"/>
          </w:rPr>
          <w:rPr>
            <w:color w:val="0000EE"/>
            <w:u w:val="single"/>
          </w:rPr>
          <w:t>Lv 25.47–49</w:t>
        </w:r>
      </w:hyperlink>
      <w:r>
        <w:rPr>
          <w:lang w:val="pt_PT" w:bidi="pt_PT"/>
        </w:rPr>
        <w:t>). A terra também pode ser redimida da mesma maneira (</w:t>
      </w:r>
      <w:hyperlink r:id="rId329">
        <w:r>
          <w:rPr>
            <w:lang w:val="pt_PT" w:bidi="pt_PT"/>
          </w:rPr>
          <w:rPr>
            <w:color w:val="0000EE"/>
            <w:u w:val="single"/>
          </w:rPr>
          <w:t>25.25–28</w:t>
        </w:r>
      </w:hyperlink>
      <w:r>
        <w:rPr>
          <w:lang w:val="pt_PT" w:bidi="pt_PT"/>
        </w:rPr>
        <w:t xml:space="preserve">; </w:t>
      </w:r>
      <w:hyperlink r:id="rId330">
        <w:r>
          <w:rPr>
            <w:lang w:val="pt_PT" w:bidi="pt_PT"/>
          </w:rPr>
          <w:rPr>
            <w:color w:val="0000EE"/>
            <w:u w:val="single"/>
          </w:rPr>
          <w:t>Jr 32.6–9</w:t>
        </w:r>
      </w:hyperlink>
      <w:r>
        <w:rPr>
          <w:lang w:val="pt_PT" w:bidi="pt_PT"/>
        </w:rPr>
        <w:t>).</w:t>
      </w:r>
    </w:p>
    <w:p>
      <w:pPr/>
      <w:r>
        <w:rPr>
          <w:lang w:val="pt_PT" w:bidi="pt_PT"/>
        </w:rPr>
      </w:r>
      <w:r>
        <w:rPr>
          <w:lang w:val="pt_PT" w:bidi="pt_PT"/>
        </w:rPr>
        <w:t>O direito de redenção se estendia também às pessoas em circunstâncias especiais. A obrigação de um homem de se casar com a viúva de seu irmão é bem conhecida. No livro de Rute, o direito de redenção é estendido a um parente distante. Nesta história, Boaz redimiu não apenas a propriedade, mas também Rute, e ela se tornou sua esposa (</w:t>
      </w:r>
      <w:hyperlink r:id="rId331">
        <w:r>
          <w:rPr>
            <w:lang w:val="pt_PT" w:bidi="pt_PT"/>
          </w:rPr>
          <w:rPr>
            <w:color w:val="0000EE"/>
            <w:u w:val="single"/>
          </w:rPr>
          <w:t>Rt 3.13</w:t>
        </w:r>
      </w:hyperlink>
      <w:r>
        <w:rPr>
          <w:lang w:val="pt_PT" w:bidi="pt_PT"/>
        </w:rPr>
        <w:t xml:space="preserve">; </w:t>
      </w:r>
      <w:hyperlink r:id="rId332">
        <w:r>
          <w:rPr>
            <w:lang w:val="pt_PT" w:bidi="pt_PT"/>
          </w:rPr>
          <w:rPr>
            <w:color w:val="0000EE"/>
            <w:u w:val="single"/>
          </w:rPr>
          <w:t>4.1–6</w:t>
        </w:r>
      </w:hyperlink>
      <w:r>
        <w:rPr>
          <w:lang w:val="pt_PT" w:bidi="pt_PT"/>
        </w:rPr>
        <w:t>).</w:t>
      </w:r>
    </w:p>
    <w:p>
      <w:pPr/>
      <w:r>
        <w:rPr>
          <w:lang w:val="pt_PT" w:bidi="pt_PT"/>
        </w:rPr>
      </w:r>
      <w:r>
        <w:rPr>
          <w:lang w:val="pt_PT" w:bidi="pt_PT"/>
        </w:rPr>
        <w:t xml:space="preserve">O terceiro termo usado em hebraico é o verbo raiz </w:t>
      </w:r>
      <w:r>
        <w:rPr>
          <w:i/>
          <w:lang w:val="pt_PT" w:bidi="pt_PT"/>
        </w:rPr>
        <w:t>kaphar</w:t>
      </w:r>
      <w:r>
        <w:rPr>
          <w:lang w:val="pt_PT" w:bidi="pt_PT"/>
        </w:rPr>
        <w:t xml:space="preserve">, que significa “cobrir”. Desta raiz vêm os termos que significam cobrir o pecado ou expiar. O substantivo derivado, </w:t>
      </w:r>
      <w:r>
        <w:rPr>
          <w:i/>
          <w:lang w:val="pt_PT" w:bidi="pt_PT"/>
        </w:rPr>
        <w:t>kopher</w:t>
      </w:r>
      <w:r>
        <w:rPr>
          <w:lang w:val="pt_PT" w:bidi="pt_PT"/>
        </w:rPr>
        <w:t>, significa o preço pago para cobrir o pecado, quando o termo é usado no sentido religioso.</w:t>
      </w:r>
    </w:p>
    <w:p>
      <w:pPr/>
      <w:r>
        <w:rPr>
          <w:lang w:val="pt_PT" w:bidi="pt_PT"/>
        </w:rPr>
      </w:r>
      <w:r>
        <w:rPr>
          <w:lang w:val="pt_PT" w:bidi="pt_PT"/>
        </w:rPr>
        <w:t>O termo é usado para significar o pagamento feito por qualquer vida que deveria ser sacrificada. Uma boa ilustração é o preço pago pelo proprietário de um boi que havia chifrado uma pessoa até a morte. Sob a lei, a vida do proprietário foi comprometida, mas ele poderia se redimir pagando o resgate necessário (</w:t>
      </w:r>
      <w:hyperlink r:id="rId333">
        <w:r>
          <w:rPr>
            <w:lang w:val="pt_PT" w:bidi="pt_PT"/>
          </w:rPr>
          <w:rPr>
            <w:color w:val="0000EE"/>
            <w:u w:val="single"/>
          </w:rPr>
          <w:t>Êx 21.28–32</w:t>
        </w:r>
      </w:hyperlink>
      <w:r>
        <w:rPr>
          <w:lang w:val="pt_PT" w:bidi="pt_PT"/>
        </w:rPr>
        <w:t>).</w:t>
      </w:r>
    </w:p>
    <w:p>
      <w:pPr/>
      <w:r>
        <w:rPr>
          <w:lang w:val="pt_PT" w:bidi="pt_PT"/>
        </w:rPr>
      </w:r>
      <w:r>
        <w:rPr>
          <w:lang w:val="pt_PT" w:bidi="pt_PT"/>
        </w:rPr>
        <w:t>Os três termos hebraicos são traduzidos para diferentes palavras gregas na Septuaginta. As raízes</w:t>
      </w:r>
      <w:r>
        <w:rPr>
          <w:i/>
          <w:lang w:val="pt_PT" w:bidi="pt_PT"/>
        </w:rPr>
        <w:t xml:space="preserve"> padah </w:t>
      </w:r>
      <w:r>
        <w:rPr>
          <w:lang w:val="pt_PT" w:bidi="pt_PT"/>
        </w:rPr>
        <w:t xml:space="preserve">e </w:t>
      </w:r>
      <w:r>
        <w:rPr>
          <w:i/>
          <w:lang w:val="pt_PT" w:bidi="pt_PT"/>
        </w:rPr>
        <w:t>gaʾal</w:t>
      </w:r>
      <w:r>
        <w:rPr>
          <w:lang w:val="pt_PT" w:bidi="pt_PT"/>
        </w:rPr>
        <w:t xml:space="preserve"> são frequentemente traduzidas por </w:t>
      </w:r>
      <w:r>
        <w:rPr>
          <w:i/>
          <w:lang w:val="pt_PT" w:bidi="pt_PT"/>
        </w:rPr>
        <w:t>lutroō</w:t>
      </w:r>
      <w:r>
        <w:rPr>
          <w:lang w:val="pt_PT" w:bidi="pt_PT"/>
        </w:rPr>
        <w:t xml:space="preserve"> (“redimir, libertar, resgatar”) e seu substantivo relacionado </w:t>
      </w:r>
      <w:r>
        <w:rPr>
          <w:i/>
          <w:lang w:val="pt_PT" w:bidi="pt_PT"/>
        </w:rPr>
        <w:t>lutron</w:t>
      </w:r>
      <w:r>
        <w:rPr>
          <w:lang w:val="pt_PT" w:bidi="pt_PT"/>
        </w:rPr>
        <w:t xml:space="preserve"> (“resgate”). A raiz </w:t>
      </w:r>
      <w:r>
        <w:rPr>
          <w:i/>
          <w:lang w:val="pt_PT" w:bidi="pt_PT"/>
        </w:rPr>
        <w:t>kaphar</w:t>
      </w:r>
      <w:r>
        <w:rPr>
          <w:lang w:val="pt_PT" w:bidi="pt_PT"/>
        </w:rPr>
        <w:t xml:space="preserve"> é geralmente traduzida por palavras que significam “fazer expiação”, como </w:t>
      </w:r>
      <w:r>
        <w:rPr>
          <w:i/>
          <w:lang w:val="pt_PT" w:bidi="pt_PT"/>
        </w:rPr>
        <w:t>exilaskomai</w:t>
      </w:r>
      <w:r>
        <w:rPr>
          <w:lang w:val="pt_PT" w:bidi="pt_PT"/>
        </w:rPr>
        <w:t>. Embora as palavras hebraicas sejam distintas, o grego destaca seu foco comum: redenção sempre envolve um preço sendo pago, um resgate ocorrendo ou alguém sendo libertado.</w:t>
      </w:r>
    </w:p>
    <w:p>
      <w:pPr>
        <w:pStyle w:val="Heading3"/>
      </w:pPr>
      <w:r>
        <w:rPr>
          <w:lang w:val="pt_PT" w:bidi="pt_PT"/>
        </w:rPr>
        <w:t>Deus como Redentor</w:t>
      </w:r>
    </w:p>
    <w:p>
      <w:pPr/>
      <w:r>
        <w:rPr>
          <w:lang w:val="pt_PT" w:bidi="pt_PT"/>
        </w:rPr>
      </w:r>
      <w:r>
        <w:rPr>
          <w:lang w:val="pt_PT" w:bidi="pt_PT"/>
        </w:rPr>
        <w:t>No AT, o objeto da redenção de Deus é geralmente as pessoas como um todo, ou a nação, em vez de indivíduos. O início deste conceito de redenção nacional é visto na libertação de Deus do povo da escravidão no Egito. Embora eles estivessem em escravidão, seu Deus os resgatou (</w:t>
      </w:r>
      <w:hyperlink r:id="rId334">
        <w:r>
          <w:rPr>
            <w:lang w:val="pt_PT" w:bidi="pt_PT"/>
          </w:rPr>
          <w:rPr>
            <w:color w:val="0000EE"/>
            <w:u w:val="single"/>
          </w:rPr>
          <w:t>Êx 6.6</w:t>
        </w:r>
      </w:hyperlink>
      <w:r>
        <w:rPr>
          <w:lang w:val="pt_PT" w:bidi="pt_PT"/>
        </w:rPr>
        <w:t xml:space="preserve">; </w:t>
      </w:r>
      <w:hyperlink r:id="rId335">
        <w:r>
          <w:rPr>
            <w:lang w:val="pt_PT" w:bidi="pt_PT"/>
          </w:rPr>
          <w:rPr>
            <w:color w:val="0000EE"/>
            <w:u w:val="single"/>
          </w:rPr>
          <w:t>Dt 15.15</w:t>
        </w:r>
      </w:hyperlink>
      <w:r>
        <w:rPr>
          <w:lang w:val="pt_PT" w:bidi="pt_PT"/>
        </w:rPr>
        <w:t>).</w:t>
      </w:r>
    </w:p>
    <w:p>
      <w:pPr/>
      <w:r>
        <w:rPr>
          <w:lang w:val="pt_PT" w:bidi="pt_PT"/>
        </w:rPr>
      </w:r>
      <w:r>
        <w:rPr>
          <w:lang w:val="pt_PT" w:bidi="pt_PT"/>
        </w:rPr>
        <w:t>Conforme indicado pelos termos usados para redimir ou resgatar, o pagamento de um preço estabelecido ou a substituição de outra vida estavam envolvidos. Quando o conceito redentor é aplicado a Deus como o sujeito, ele liberta — sem o pagamento de um preço — pela sua própria força ou poder: “Eu sou o Senhor, e te libertarei de sua escravidão no Egito. Eu os resgaterei com meu braço poderoso e com grandes atos de julgamento” (</w:t>
      </w:r>
      <w:hyperlink r:id="rId334">
        <w:r>
          <w:rPr>
            <w:lang w:val="pt_PT" w:bidi="pt_PT"/>
          </w:rPr>
          <w:rPr>
            <w:color w:val="0000EE"/>
            <w:u w:val="single"/>
          </w:rPr>
          <w:t>Êx 6.6</w:t>
        </w:r>
      </w:hyperlink>
      <w:r>
        <w:rPr>
          <w:lang w:val="pt_PT" w:bidi="pt_PT"/>
        </w:rPr>
        <w:t xml:space="preserve">, NVT; cf. </w:t>
      </w:r>
      <w:hyperlink r:id="rId335">
        <w:r>
          <w:rPr>
            <w:lang w:val="pt_PT" w:bidi="pt_PT"/>
          </w:rPr>
          <w:rPr>
            <w:color w:val="0000EE"/>
            <w:u w:val="single"/>
          </w:rPr>
          <w:t>Dt 15.15</w:t>
        </w:r>
      </w:hyperlink>
      <w:r>
        <w:rPr>
          <w:lang w:val="pt_PT" w:bidi="pt_PT"/>
        </w:rPr>
        <w:t xml:space="preserve">). O mesmo pensamento é levado adiante em outros tempos de necessidade e libertação, como o tempo do exílio. Deus é o libertador nacional (por exemplo, </w:t>
      </w:r>
      <w:hyperlink r:id="rId336">
        <w:r>
          <w:rPr>
            <w:lang w:val="pt_PT" w:bidi="pt_PT"/>
          </w:rPr>
          <w:rPr>
            <w:color w:val="0000EE"/>
            <w:u w:val="single"/>
          </w:rPr>
          <w:t>Is 29.22</w:t>
        </w:r>
      </w:hyperlink>
      <w:r>
        <w:rPr>
          <w:lang w:val="pt_PT" w:bidi="pt_PT"/>
        </w:rPr>
        <w:t xml:space="preserve">; </w:t>
      </w:r>
      <w:hyperlink r:id="rId337">
        <w:r>
          <w:rPr>
            <w:lang w:val="pt_PT" w:bidi="pt_PT"/>
          </w:rPr>
          <w:rPr>
            <w:color w:val="0000EE"/>
            <w:u w:val="single"/>
          </w:rPr>
          <w:t>35.10</w:t>
        </w:r>
      </w:hyperlink>
      <w:r>
        <w:rPr>
          <w:lang w:val="pt_PT" w:bidi="pt_PT"/>
        </w:rPr>
        <w:t xml:space="preserve">; </w:t>
      </w:r>
      <w:hyperlink r:id="rId338">
        <w:r>
          <w:rPr>
            <w:lang w:val="pt_PT" w:bidi="pt_PT"/>
          </w:rPr>
          <w:rPr>
            <w:color w:val="0000EE"/>
            <w:u w:val="single"/>
          </w:rPr>
          <w:t>43.1</w:t>
        </w:r>
      </w:hyperlink>
      <w:r>
        <w:rPr>
          <w:lang w:val="pt_PT" w:bidi="pt_PT"/>
        </w:rPr>
        <w:t xml:space="preserve">; </w:t>
      </w:r>
      <w:hyperlink r:id="rId339">
        <w:r>
          <w:rPr>
            <w:lang w:val="pt_PT" w:bidi="pt_PT"/>
          </w:rPr>
          <w:rPr>
            <w:color w:val="0000EE"/>
            <w:u w:val="single"/>
          </w:rPr>
          <w:t>44.22</w:t>
        </w:r>
      </w:hyperlink>
      <w:r>
        <w:rPr>
          <w:lang w:val="pt_PT" w:bidi="pt_PT"/>
        </w:rPr>
        <w:t xml:space="preserve">; </w:t>
      </w:r>
      <w:hyperlink r:id="rId340">
        <w:r>
          <w:rPr>
            <w:lang w:val="pt_PT" w:bidi="pt_PT"/>
          </w:rPr>
          <w:rPr>
            <w:color w:val="0000EE"/>
            <w:u w:val="single"/>
          </w:rPr>
          <w:t>Jr 31.11</w:t>
        </w:r>
      </w:hyperlink>
      <w:r>
        <w:rPr>
          <w:lang w:val="pt_PT" w:bidi="pt_PT"/>
        </w:rPr>
        <w:t>).</w:t>
      </w:r>
    </w:p>
    <w:p>
      <w:pPr/>
      <w:r>
        <w:rPr>
          <w:lang w:val="pt_PT" w:bidi="pt_PT"/>
        </w:rPr>
      </w:r>
      <w:r>
        <w:rPr>
          <w:lang w:val="pt_PT" w:bidi="pt_PT"/>
        </w:rPr>
        <w:t>Novamente, não há sugestão de que Deus pagou um preço para libertar seu povo. Deus redime pelo seu próprio poder. “Pois assim diz o Senhor: ‘Quando eu a vendi ao exílio, não recebi pagamento algum. Agora a resgatarei sem ter de pagar por você’ " (</w:t>
      </w:r>
      <w:hyperlink r:id="rId341">
        <w:r>
          <w:rPr>
            <w:lang w:val="pt_PT" w:bidi="pt_PT"/>
          </w:rPr>
          <w:rPr>
            <w:color w:val="0000EE"/>
            <w:u w:val="single"/>
          </w:rPr>
          <w:t>Is 52.3</w:t>
        </w:r>
      </w:hyperlink>
      <w:r>
        <w:rPr>
          <w:lang w:val="pt_PT" w:bidi="pt_PT"/>
        </w:rPr>
        <w:t>, NVT). Quando Ciro deixou o povo livre, foi novamente sem o pagamento de um preço (</w:t>
      </w:r>
      <w:hyperlink r:id="rId342">
        <w:r>
          <w:rPr>
            <w:lang w:val="pt_PT" w:bidi="pt_PT"/>
          </w:rPr>
          <w:rPr>
            <w:color w:val="0000EE"/>
            <w:u w:val="single"/>
          </w:rPr>
          <w:t>45.13</w:t>
        </w:r>
      </w:hyperlink>
      <w:r>
        <w:rPr>
          <w:lang w:val="pt_PT" w:bidi="pt_PT"/>
        </w:rPr>
        <w:t>).</w:t>
      </w:r>
    </w:p>
    <w:p>
      <w:pPr/>
      <w:r>
        <w:rPr>
          <w:lang w:val="pt_PT" w:bidi="pt_PT"/>
        </w:rPr>
      </w:r>
      <w:r>
        <w:rPr>
          <w:lang w:val="pt_PT" w:bidi="pt_PT"/>
        </w:rPr>
        <w:t>Na comunidade cristã, especialmente nos primeiros séculos da igreja, surgiu a ideia de que um preço de resgate era necessário para pagar pelos pecados. Na verdade, muitas vezes se ensinava que o pecador estava, de fato, cativo por Satanás. A morte de Cristo foi o preço do resgate pago por Deus a Satanás para libertar pessoas pecadoras. Este ensino não é apoiado pelas Escrituras. A morte de Cristo é uma expiação feita pelo pecado, mas isso não significa que sua morte era um preço pago a Satanás. Deus não é retratado em qualquer lugar nas Escrituras como entrando em tal transação de comércio com Satanás. A obra redentora da cruz deve sempre estar dentro do reino do mistério divino.</w:t>
      </w:r>
    </w:p>
    <w:p>
      <w:pPr>
        <w:pStyle w:val="Heading3"/>
      </w:pPr>
      <w:r>
        <w:rPr>
          <w:lang w:val="pt_PT" w:bidi="pt_PT"/>
        </w:rPr>
        <w:t>Redenção e o Messias</w:t>
      </w:r>
    </w:p>
    <w:p>
      <w:pPr/>
      <w:r>
        <w:rPr>
          <w:lang w:val="pt_PT" w:bidi="pt_PT"/>
        </w:rPr>
      </w:r>
      <w:r>
        <w:rPr>
          <w:lang w:val="pt_PT" w:bidi="pt_PT"/>
        </w:rPr>
        <w:t>No AT, a redenção está intimamente ligada com a esperança messiânica. Desde o tempo do êxodo, Deus é revelado como libertador. A esperança de redenção é muito forte durante o Cativeiro. Os profetas constantemente falam de Deus como redentor ou libertador. Esta esperança deveria ser cumprida através do ungido de Deus, ou Messias, que seria da linhagem de Davi (</w:t>
      </w:r>
      <w:hyperlink r:id="rId343">
        <w:r>
          <w:rPr>
            <w:lang w:val="pt_PT" w:bidi="pt_PT"/>
          </w:rPr>
          <w:rPr>
            <w:color w:val="0000EE"/>
            <w:u w:val="single"/>
          </w:rPr>
          <w:t>Is 9.1–6</w:t>
        </w:r>
      </w:hyperlink>
      <w:r>
        <w:rPr>
          <w:lang w:val="pt_PT" w:bidi="pt_PT"/>
        </w:rPr>
        <w:t xml:space="preserve">; </w:t>
      </w:r>
      <w:hyperlink r:id="rId344">
        <w:r>
          <w:rPr>
            <w:lang w:val="pt_PT" w:bidi="pt_PT"/>
          </w:rPr>
          <w:rPr>
            <w:color w:val="0000EE"/>
            <w:u w:val="single"/>
          </w:rPr>
          <w:t>11.1–9</w:t>
        </w:r>
      </w:hyperlink>
      <w:r>
        <w:rPr>
          <w:lang w:val="pt_PT" w:bidi="pt_PT"/>
        </w:rPr>
        <w:t xml:space="preserve">; </w:t>
      </w:r>
      <w:hyperlink r:id="rId345">
        <w:r>
          <w:rPr>
            <w:lang w:val="pt_PT" w:bidi="pt_PT"/>
          </w:rPr>
          <w:rPr>
            <w:color w:val="0000EE"/>
            <w:u w:val="single"/>
          </w:rPr>
          <w:t>Jr 23.5–6</w:t>
        </w:r>
      </w:hyperlink>
      <w:r>
        <w:rPr>
          <w:lang w:val="pt_PT" w:bidi="pt_PT"/>
        </w:rPr>
        <w:t>).</w:t>
      </w:r>
    </w:p>
    <w:p>
      <w:pPr/>
      <w:r>
        <w:rPr>
          <w:lang w:val="pt_PT" w:bidi="pt_PT"/>
        </w:rPr>
      </w:r>
      <w:r>
        <w:rPr>
          <w:lang w:val="pt_PT" w:bidi="pt_PT"/>
        </w:rPr>
        <w:t>A esperança messiânica cresceu mais durante os períodos de exílio e perseguição. Na verdade, durante os longos séculos de perseguição, esta esperança de um libertador messiânico foi mais forte do que nunca. Este período, geralmente chamado de período intertestamentário, durou cerca de quatro séculos e se estendeu desde o último dos profetas até o tempo de João Batista e Jesus.</w:t>
      </w:r>
    </w:p>
    <w:p>
      <w:pPr/>
      <w:r>
        <w:rPr>
          <w:lang w:val="pt_PT" w:bidi="pt_PT"/>
        </w:rPr>
      </w:r>
      <w:r>
        <w:rPr>
          <w:lang w:val="pt_PT" w:bidi="pt_PT"/>
        </w:rPr>
        <w:t>Os cristãos acreditam que em Jesus, o Cristo (ou Jesus, o Messias), vemos o cumprimento do conceito redentor do AT. A imagem redentora é muito evidente nos Evangelhos. João Batista retratou Jesus de Nazaré como o cumprimento do reino redentor de Deus (</w:t>
      </w:r>
      <w:hyperlink r:id="rId346">
        <w:r>
          <w:rPr>
            <w:lang w:val="pt_PT" w:bidi="pt_PT"/>
          </w:rPr>
          <w:rPr>
            <w:color w:val="0000EE"/>
            <w:u w:val="single"/>
          </w:rPr>
          <w:t>Mt 3.12</w:t>
        </w:r>
      </w:hyperlink>
      <w:r>
        <w:rPr>
          <w:lang w:val="pt_PT" w:bidi="pt_PT"/>
        </w:rPr>
        <w:t>) e, portanto, o Messias de Israel. Jesus, o Filho do Homem, veio para dar a si mesmo como um resgate por muitos (</w:t>
      </w:r>
      <w:hyperlink r:id="rId303">
        <w:r>
          <w:rPr>
            <w:lang w:val="pt_PT" w:bidi="pt_PT"/>
          </w:rPr>
          <w:rPr>
            <w:color w:val="0000EE"/>
            <w:u w:val="single"/>
          </w:rPr>
          <w:t>Mt 20.28</w:t>
        </w:r>
      </w:hyperlink>
      <w:r>
        <w:rPr>
          <w:lang w:val="pt_PT" w:bidi="pt_PT"/>
        </w:rPr>
        <w:t xml:space="preserve">; </w:t>
      </w:r>
      <w:hyperlink r:id="rId347">
        <w:r>
          <w:rPr>
            <w:lang w:val="pt_PT" w:bidi="pt_PT"/>
          </w:rPr>
          <w:rPr>
            <w:color w:val="0000EE"/>
            <w:u w:val="single"/>
          </w:rPr>
          <w:t>Mc 10.45</w:t>
        </w:r>
      </w:hyperlink>
      <w:r>
        <w:rPr>
          <w:lang w:val="pt_PT" w:bidi="pt_PT"/>
        </w:rPr>
        <w:t>). A obra do Messias foi vicária e substitutiva.</w:t>
      </w:r>
    </w:p>
    <w:p>
      <w:pPr/>
      <w:r>
        <w:rPr>
          <w:lang w:val="pt_PT" w:bidi="pt_PT"/>
        </w:rPr>
      </w:r>
      <w:r>
        <w:rPr>
          <w:lang w:val="pt_PT" w:bidi="pt_PT"/>
        </w:rPr>
        <w:t>O mesmo pensamento ocorre especialmente nos escritos de Paulo. Cristo é a oferta pelo pecado ao Pai (</w:t>
      </w:r>
      <w:hyperlink r:id="rId304">
        <w:r>
          <w:rPr>
            <w:lang w:val="pt_PT" w:bidi="pt_PT"/>
          </w:rPr>
          <w:rPr>
            <w:color w:val="0000EE"/>
            <w:u w:val="single"/>
          </w:rPr>
          <w:t>Rm 3.25</w:t>
        </w:r>
      </w:hyperlink>
      <w:r>
        <w:rPr>
          <w:lang w:val="pt_PT" w:bidi="pt_PT"/>
        </w:rPr>
        <w:t>). A redenção é pela entrega de sua vida (</w:t>
      </w:r>
      <w:hyperlink r:id="rId348">
        <w:r>
          <w:rPr>
            <w:lang w:val="pt_PT" w:bidi="pt_PT"/>
          </w:rPr>
          <w:rPr>
            <w:color w:val="0000EE"/>
            <w:u w:val="single"/>
          </w:rPr>
          <w:t>Atos 20.28</w:t>
        </w:r>
      </w:hyperlink>
      <w:r>
        <w:rPr>
          <w:lang w:val="pt_PT" w:bidi="pt_PT"/>
        </w:rPr>
        <w:t>) por um povo comprado (</w:t>
      </w:r>
      <w:hyperlink r:id="rId349">
        <w:r>
          <w:rPr>
            <w:lang w:val="pt_PT" w:bidi="pt_PT"/>
          </w:rPr>
          <w:rPr>
            <w:color w:val="0000EE"/>
            <w:u w:val="single"/>
          </w:rPr>
          <w:t>1Pe 2.9</w:t>
        </w:r>
      </w:hyperlink>
      <w:r>
        <w:rPr>
          <w:lang w:val="pt_PT" w:bidi="pt_PT"/>
        </w:rPr>
        <w:t xml:space="preserve">; veja também </w:t>
      </w:r>
      <w:hyperlink r:id="rId350">
        <w:r>
          <w:rPr>
            <w:lang w:val="pt_PT" w:bidi="pt_PT"/>
          </w:rPr>
          <w:rPr>
            <w:color w:val="0000EE"/>
            <w:u w:val="single"/>
          </w:rPr>
          <w:t>1Co 7.22–24</w:t>
        </w:r>
      </w:hyperlink>
      <w:r>
        <w:rPr>
          <w:lang w:val="pt_PT" w:bidi="pt_PT"/>
        </w:rPr>
        <w:t xml:space="preserve">; </w:t>
      </w:r>
      <w:hyperlink r:id="rId351">
        <w:r>
          <w:rPr>
            <w:lang w:val="pt_PT" w:bidi="pt_PT"/>
          </w:rPr>
          <w:rPr>
            <w:color w:val="0000EE"/>
            <w:u w:val="single"/>
          </w:rPr>
          <w:t>2Co 5.14–17</w:t>
        </w:r>
      </w:hyperlink>
      <w:r>
        <w:rPr>
          <w:lang w:val="pt_PT" w:bidi="pt_PT"/>
        </w:rPr>
        <w:t>). Essas são todas as palavras ou expressões usadas para apresentar a ideia central de redenção ou expiação. Jesus Cristo é aquele que em si mesmo cumpriu o conceito de redenção das Escrituras e, por seu sacrifício, providenciou a redenção dos pecadores.</w:t>
      </w:r>
    </w:p>
    <w:p>
      <w:pPr/>
      <w:r>
        <w:rPr>
          <w:lang w:val="pt_PT" w:bidi="pt_PT"/>
        </w:rPr>
      </w:r>
      <w:r>
        <w:rPr>
          <w:lang w:val="pt_PT" w:bidi="pt_PT"/>
        </w:rPr>
        <w:t>O conceito de redenção tem um significado profundo para o povo de Deus. No AT, ilustra a verdade de que Deus é o Salvador de seu povo da aliança. Embora Israel tenha caído em pecado negando a lei de Deus, Ele não os destruiu, mas os restaurou ao favor mediante o arrependimento.</w:t>
      </w:r>
    </w:p>
    <w:p>
      <w:pPr/>
      <w:r>
        <w:rPr>
          <w:lang w:val="pt_PT" w:bidi="pt_PT"/>
        </w:rPr>
      </w:r>
      <w:r>
        <w:rPr>
          <w:lang w:val="pt_PT" w:bidi="pt_PT"/>
        </w:rPr>
        <w:t>Nos profetas, especialmente, a obra redentora de Deus deveria ser concluída através do Messias e seu sacrifício redentor. Os seguidores de Jesus acreditavam que ele era o Messias que forneceria redenção para o mundo inteiro. Juntamente com a ideia de redenção, está a força motivadora do amor divino como a base para a restauração (</w:t>
      </w:r>
      <w:hyperlink r:id="rId301">
        <w:r>
          <w:rPr>
            <w:lang w:val="pt_PT" w:bidi="pt_PT"/>
          </w:rPr>
          <w:rPr>
            <w:color w:val="0000EE"/>
            <w:u w:val="single"/>
          </w:rPr>
          <w:t>Jo 3.16</w:t>
        </w:r>
      </w:hyperlink>
      <w:r>
        <w:rPr>
          <w:lang w:val="pt_PT" w:bidi="pt_PT"/>
        </w:rPr>
        <w:t>). Aquele que crê será liberto da escravidão do pecado e encontrará favor novamente com seu Deus redentor.</w:t>
      </w:r>
    </w:p>
    <w:p>
      <w:pPr/>
      <w:r>
        <w:rPr>
          <w:lang w:val="pt_PT" w:bidi="pt_PT"/>
        </w:rPr>
      </w:r>
      <w:r>
        <w:rPr>
          <w:i/>
          <w:lang w:val="pt_PT" w:bidi="pt_PT"/>
        </w:rPr>
        <w:t>Veja também</w:t>
      </w:r>
      <w:r>
        <w:rPr>
          <w:lang w:val="pt_PT" w:bidi="pt_PT"/>
        </w:rPr>
        <w:t xml:space="preserve"> </w:t>
      </w:r>
      <w:r>
        <w:rPr>
          <w:lang w:val="pt_PT" w:bidi="pt_PT"/>
        </w:rPr>
        <w:t>Expiação</w:t>
      </w:r>
      <w:r>
        <w:rPr>
          <w:lang w:val="pt_PT" w:bidi="pt_PT"/>
        </w:rPr>
        <w:t xml:space="preserve">; </w:t>
      </w:r>
      <w:r>
        <w:rPr>
          <w:lang w:val="pt_PT" w:bidi="pt_PT"/>
        </w:rPr>
        <w:t>Resgate</w:t>
      </w:r>
      <w:r>
        <w:rPr>
          <w:lang w:val="pt_PT" w:bidi="pt_PT"/>
        </w:rPr>
        <w:t xml:space="preserve">; </w:t>
      </w:r>
      <w:r>
        <w:rPr>
          <w:lang w:val="pt_PT" w:bidi="pt_PT"/>
        </w:rPr>
        <w:t>Salvação</w:t>
      </w:r>
      <w:r>
        <w:rPr>
          <w:lang w:val="pt_PT" w:bidi="pt_PT"/>
        </w:rPr>
        <w:t>.</w:t>
      </w:r>
      <w:r>
        <w:rPr>
          <w:lang w:val="pt_PT" w:bidi="pt_PT"/>
        </w:rPr>
      </w:r>
      <w:r>
        <w:rPr>
          <w:lang w:val="pt_PT" w:bidi="pt_PT"/>
        </w:rPr>
      </w:r>
    </w:p>
    <w:p>
      <w:pPr/>
      <w:r>
        <w:rPr>
          <w:lang w:val="pt_PT" w:bidi="pt_PT"/>
        </w:rPr>
      </w:r>
    </w:p>
    <w:p>
      <w:pPr>
        <w:pStyle w:val="Heading2"/>
      </w:pPr>
      <w:r>
        <w:rPr>
          <w:lang w:val="pt_PT" w:bidi="pt_PT"/>
        </w:rPr>
        <w:t>Reelaías</w:t>
      </w:r>
      <w:r>
        <w:rPr>
          <w:lang w:val="pt_PT" w:bidi="pt_PT"/>
        </w:rPr>
      </w:r>
    </w:p>
    <w:p>
      <w:pPr/>
      <w:r>
        <w:rPr>
          <w:lang w:val="pt_PT" w:bidi="pt_PT"/>
        </w:rPr>
      </w:r>
      <w:r>
        <w:rPr>
          <w:lang w:val="pt_PT" w:bidi="pt_PT"/>
        </w:rPr>
        <w:t>Chefe de uma família que retornou a Jerusalém com Zorobabel após o exílio (</w:t>
      </w:r>
      <w:hyperlink r:id="rId28">
        <w:r>
          <w:rPr>
            <w:lang w:val="pt_PT" w:bidi="pt_PT"/>
          </w:rPr>
          <w:rPr>
            <w:color w:val="0000EE"/>
            <w:u w:val="single"/>
          </w:rPr>
          <w:t>Ed 2.2</w:t>
        </w:r>
      </w:hyperlink>
      <w:r>
        <w:rPr>
          <w:lang w:val="pt_PT" w:bidi="pt_PT"/>
        </w:rPr>
        <w:t>); também chamado de Raamias (</w:t>
      </w:r>
      <w:hyperlink r:id="rId27">
        <w:r>
          <w:rPr>
            <w:lang w:val="pt_PT" w:bidi="pt_PT"/>
          </w:rPr>
          <w:rPr>
            <w:color w:val="0000EE"/>
            <w:u w:val="single"/>
          </w:rPr>
          <w:t>Ne 7.7</w:t>
        </w:r>
      </w:hyperlink>
      <w:r>
        <w:rPr>
          <w:lang w:val="pt_PT" w:bidi="pt_PT"/>
        </w:rPr>
        <w:t xml:space="preserve">). </w:t>
      </w:r>
      <w:r>
        <w:rPr>
          <w:i/>
          <w:lang w:val="pt_PT" w:bidi="pt_PT"/>
        </w:rPr>
        <w:t>Veja</w:t>
      </w:r>
      <w:r>
        <w:rPr>
          <w:lang w:val="pt_PT" w:bidi="pt_PT"/>
        </w:rPr>
        <w:t xml:space="preserve"> </w:t>
      </w:r>
      <w:r>
        <w:rPr>
          <w:lang w:val="pt_PT" w:bidi="pt_PT"/>
        </w:rPr>
        <w:t>Raamias</w:t>
      </w:r>
      <w:r>
        <w:rPr>
          <w:lang w:val="pt_PT" w:bidi="pt_PT"/>
        </w:rPr>
        <w:t>.</w:t>
      </w:r>
      <w:r>
        <w:rPr>
          <w:lang w:val="pt_PT" w:bidi="pt_PT"/>
        </w:rPr>
      </w:r>
      <w:r>
        <w:rPr>
          <w:lang w:val="pt_PT" w:bidi="pt_PT"/>
        </w:rPr>
      </w:r>
    </w:p>
    <w:p>
      <w:pPr/>
      <w:r>
        <w:rPr>
          <w:lang w:val="pt_PT" w:bidi="pt_PT"/>
        </w:rPr>
      </w:r>
    </w:p>
    <w:p>
      <w:pPr>
        <w:pStyle w:val="Heading2"/>
      </w:pPr>
      <w:r>
        <w:rPr>
          <w:lang w:val="pt_PT" w:bidi="pt_PT"/>
        </w:rPr>
        <w:t>Refa</w:t>
      </w:r>
      <w:r>
        <w:rPr>
          <w:lang w:val="pt_PT" w:bidi="pt_PT"/>
        </w:rPr>
      </w:r>
    </w:p>
    <w:p>
      <w:pPr/>
      <w:r>
        <w:rPr>
          <w:lang w:val="pt_PT" w:bidi="pt_PT"/>
        </w:rPr>
      </w:r>
      <w:r>
        <w:rPr>
          <w:lang w:val="pt_PT" w:bidi="pt_PT"/>
        </w:rPr>
        <w:t>Pai de Resefe da tribo de Efraim (</w:t>
      </w:r>
      <w:hyperlink r:id="rId352">
        <w:r>
          <w:rPr>
            <w:lang w:val="pt_PT" w:bidi="pt_PT"/>
          </w:rPr>
          <w:rPr>
            <w:color w:val="0000EE"/>
            <w:u w:val="single"/>
          </w:rPr>
          <w:t>1Cr 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Refaías</w:t>
      </w:r>
      <w:r>
        <w:rPr>
          <w:lang w:val="pt_PT" w:bidi="pt_PT"/>
        </w:rPr>
      </w:r>
    </w:p>
    <w:p>
      <w:pPr/>
      <w:r>
        <w:rPr>
          <w:lang w:val="pt_PT" w:bidi="pt_PT"/>
        </w:rPr>
      </w:r>
      <w:r>
        <w:rPr>
          <w:lang w:val="pt_PT" w:bidi="pt_PT"/>
        </w:rPr>
        <w:t>1. Filho de Jesaías e descendente de Salomão (</w:t>
      </w:r>
      <w:hyperlink r:id="rId353">
        <w:r>
          <w:rPr>
            <w:lang w:val="pt_PT" w:bidi="pt_PT"/>
          </w:rPr>
          <w:rPr>
            <w:color w:val="0000EE"/>
            <w:u w:val="single"/>
          </w:rPr>
          <w:t>1Cr 3.21</w:t>
        </w:r>
      </w:hyperlink>
      <w:r>
        <w:rPr>
          <w:lang w:val="pt_PT" w:bidi="pt_PT"/>
        </w:rPr>
        <w:t>).</w:t>
      </w:r>
    </w:p>
    <w:p>
      <w:pPr/>
      <w:r>
        <w:rPr>
          <w:lang w:val="pt_PT" w:bidi="pt_PT"/>
        </w:rPr>
      </w:r>
      <w:r>
        <w:rPr>
          <w:lang w:val="pt_PT" w:bidi="pt_PT"/>
        </w:rPr>
        <w:t>2. O filho de Isi é um capitão da tribo de Simeão que liderou 500 israelitas para destruir os amalequitas no Monte Seir (</w:t>
      </w:r>
      <w:hyperlink r:id="rId354">
        <w:r>
          <w:rPr>
            <w:lang w:val="pt_PT" w:bidi="pt_PT"/>
          </w:rPr>
          <w:rPr>
            <w:color w:val="0000EE"/>
            <w:u w:val="single"/>
          </w:rPr>
          <w:t>1Cr 4.42–43</w:t>
        </w:r>
      </w:hyperlink>
      <w:r>
        <w:rPr>
          <w:lang w:val="pt_PT" w:bidi="pt_PT"/>
        </w:rPr>
        <w:t>).</w:t>
      </w:r>
    </w:p>
    <w:p>
      <w:pPr/>
      <w:r>
        <w:rPr>
          <w:lang w:val="pt_PT" w:bidi="pt_PT"/>
        </w:rPr>
      </w:r>
      <w:r>
        <w:rPr>
          <w:lang w:val="pt_PT" w:bidi="pt_PT"/>
        </w:rPr>
        <w:t>3. O filho de Tola é um guerreiro da tribo de Issacar nos dias de Davi (</w:t>
      </w:r>
      <w:hyperlink r:id="rId355">
        <w:r>
          <w:rPr>
            <w:lang w:val="pt_PT" w:bidi="pt_PT"/>
          </w:rPr>
          <w:rPr>
            <w:color w:val="0000EE"/>
            <w:u w:val="single"/>
          </w:rPr>
          <w:t>1Cr 7.1–2</w:t>
        </w:r>
      </w:hyperlink>
      <w:r>
        <w:rPr>
          <w:lang w:val="pt_PT" w:bidi="pt_PT"/>
        </w:rPr>
        <w:t>).</w:t>
      </w:r>
    </w:p>
    <w:p>
      <w:pPr/>
      <w:r>
        <w:rPr>
          <w:lang w:val="pt_PT" w:bidi="pt_PT"/>
        </w:rPr>
      </w:r>
      <w:r>
        <w:rPr>
          <w:lang w:val="pt_PT" w:bidi="pt_PT"/>
        </w:rPr>
        <w:t>4. Filho de Bineá e pai de Eleasa, um descendente de Saul (</w:t>
      </w:r>
      <w:hyperlink r:id="rId356">
        <w:r>
          <w:rPr>
            <w:lang w:val="pt_PT" w:bidi="pt_PT"/>
          </w:rPr>
          <w:rPr>
            <w:color w:val="0000EE"/>
            <w:u w:val="single"/>
          </w:rPr>
          <w:t>1Cr 9.43</w:t>
        </w:r>
      </w:hyperlink>
      <w:r>
        <w:rPr>
          <w:lang w:val="pt_PT" w:bidi="pt_PT"/>
        </w:rPr>
        <w:t xml:space="preserve">); também chamado de Rafa em </w:t>
      </w:r>
      <w:hyperlink r:id="rId76">
        <w:r>
          <w:rPr>
            <w:lang w:val="pt_PT" w:bidi="pt_PT"/>
          </w:rPr>
          <w:rPr>
            <w:color w:val="0000EE"/>
            <w:u w:val="single"/>
          </w:rPr>
          <w:t>1Cr 8.37</w:t>
        </w:r>
      </w:hyperlink>
      <w:r>
        <w:rPr>
          <w:lang w:val="pt_PT" w:bidi="pt_PT"/>
        </w:rPr>
        <w:t xml:space="preserve"> (ARA “Rafa”).</w:t>
      </w:r>
    </w:p>
    <w:p>
      <w:pPr/>
      <w:r>
        <w:rPr>
          <w:lang w:val="pt_PT" w:bidi="pt_PT"/>
        </w:rPr>
      </w:r>
      <w:r>
        <w:rPr>
          <w:lang w:val="pt_PT" w:bidi="pt_PT"/>
        </w:rPr>
        <w:t>5. O filho de Hur, que trabalhou no muro de Jerusalém durante os dias de Neemias (</w:t>
      </w:r>
      <w:hyperlink r:id="rId357">
        <w:r>
          <w:rPr>
            <w:lang w:val="pt_PT" w:bidi="pt_PT"/>
          </w:rPr>
          <w:rPr>
            <w:color w:val="0000EE"/>
            <w:u w:val="single"/>
          </w:rPr>
          <w:t>Ne 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Refaim</w:t>
      </w:r>
      <w:r>
        <w:rPr>
          <w:lang w:val="pt_PT" w:bidi="pt_PT"/>
        </w:rPr>
      </w:r>
    </w:p>
    <w:p>
      <w:pPr/>
      <w:r>
        <w:rPr>
          <w:lang w:val="pt_PT" w:bidi="pt_PT"/>
        </w:rPr>
      </w:r>
      <w:r>
        <w:rPr>
          <w:lang w:val="pt_PT" w:bidi="pt_PT"/>
        </w:rPr>
        <w:t>1. Uma palavra hebraica que se refere a sombras ou espíritos desencarnados, cujo local de habitação era a morada de Sheol (</w:t>
      </w:r>
      <w:hyperlink r:id="rId358">
        <w:r>
          <w:rPr>
            <w:lang w:val="pt_PT" w:bidi="pt_PT"/>
          </w:rPr>
          <w:rPr>
            <w:color w:val="0000EE"/>
            <w:u w:val="single"/>
          </w:rPr>
          <w:t>Pv 2.18</w:t>
        </w:r>
      </w:hyperlink>
      <w:r>
        <w:rPr>
          <w:lang w:val="pt_PT" w:bidi="pt_PT"/>
        </w:rPr>
        <w:t xml:space="preserve">; </w:t>
      </w:r>
      <w:hyperlink r:id="rId359">
        <w:r>
          <w:rPr>
            <w:lang w:val="pt_PT" w:bidi="pt_PT"/>
          </w:rPr>
          <w:rPr>
            <w:color w:val="0000EE"/>
            <w:u w:val="single"/>
          </w:rPr>
          <w:t>9.18</w:t>
        </w:r>
      </w:hyperlink>
      <w:r>
        <w:rPr>
          <w:lang w:val="pt_PT" w:bidi="pt_PT"/>
        </w:rPr>
        <w:t xml:space="preserve">; </w:t>
      </w:r>
      <w:hyperlink r:id="rId360">
        <w:r>
          <w:rPr>
            <w:lang w:val="pt_PT" w:bidi="pt_PT"/>
          </w:rPr>
          <w:rPr>
            <w:color w:val="0000EE"/>
            <w:u w:val="single"/>
          </w:rPr>
          <w:t>21.16</w:t>
        </w:r>
      </w:hyperlink>
      <w:r>
        <w:rPr>
          <w:lang w:val="pt_PT" w:bidi="pt_PT"/>
        </w:rPr>
        <w:t>). Os refains do submundo sofriam angústia (</w:t>
      </w:r>
      <w:hyperlink r:id="rId361">
        <w:r>
          <w:rPr>
            <w:lang w:val="pt_PT" w:bidi="pt_PT"/>
          </w:rPr>
          <w:rPr>
            <w:color w:val="0000EE"/>
            <w:u w:val="single"/>
          </w:rPr>
          <w:t>Jó 26.5</w:t>
        </w:r>
      </w:hyperlink>
      <w:r>
        <w:rPr>
          <w:lang w:val="pt_PT" w:bidi="pt_PT"/>
        </w:rPr>
        <w:t>) e estavam separados de Deus (</w:t>
      </w:r>
      <w:hyperlink r:id="rId362">
        <w:r>
          <w:rPr>
            <w:lang w:val="pt_PT" w:bidi="pt_PT"/>
          </w:rPr>
          <w:rPr>
            <w:color w:val="0000EE"/>
            <w:u w:val="single"/>
          </w:rPr>
          <w:t>Sl 88.10–12</w:t>
        </w:r>
      </w:hyperlink>
      <w:r>
        <w:rPr>
          <w:lang w:val="pt_PT" w:bidi="pt_PT"/>
        </w:rPr>
        <w:t>) e de todas as pessoas vivas (</w:t>
      </w:r>
      <w:hyperlink r:id="rId363">
        <w:r>
          <w:rPr>
            <w:lang w:val="pt_PT" w:bidi="pt_PT"/>
          </w:rPr>
          <w:rPr>
            <w:color w:val="0000EE"/>
            <w:u w:val="single"/>
          </w:rPr>
          <w:t>Is 26.14</w:t>
        </w:r>
      </w:hyperlink>
      <w:r>
        <w:rPr>
          <w:lang w:val="pt_PT" w:bidi="pt_PT"/>
        </w:rPr>
        <w:t>). Seu ser imaterial tinha uma semelhança enfraquecida e sombria com sua antiga corporeidade (</w:t>
      </w:r>
      <w:hyperlink r:id="rId364">
        <w:r>
          <w:rPr>
            <w:lang w:val="pt_PT" w:bidi="pt_PT"/>
          </w:rPr>
          <w:rPr>
            <w:color w:val="0000EE"/>
            <w:u w:val="single"/>
          </w:rPr>
          <w:t>Is 14.9</w:t>
        </w:r>
      </w:hyperlink>
      <w:r>
        <w:rPr>
          <w:lang w:val="pt_PT" w:bidi="pt_PT"/>
        </w:rPr>
        <w:t>).</w:t>
      </w:r>
    </w:p>
    <w:p>
      <w:pPr/>
      <w:r>
        <w:rPr>
          <w:lang w:val="pt_PT" w:bidi="pt_PT"/>
        </w:rPr>
      </w:r>
      <w:r>
        <w:rPr>
          <w:lang w:val="pt_PT" w:bidi="pt_PT"/>
        </w:rPr>
        <w:t>2. Um povo poderoso e de alta estatura vivia na Palestina durante os dias de Abraão. Os refains, junto com os zuzins, emins e horeus, foram derrotados por Quedorlaomer e seus exércitos aliados (</w:t>
      </w:r>
      <w:hyperlink r:id="rId365">
        <w:r>
          <w:rPr>
            <w:lang w:val="pt_PT" w:bidi="pt_PT"/>
          </w:rPr>
          <w:rPr>
            <w:color w:val="0000EE"/>
            <w:u w:val="single"/>
          </w:rPr>
          <w:t>Gn 14.5</w:t>
        </w:r>
      </w:hyperlink>
      <w:r>
        <w:rPr>
          <w:lang w:val="pt_PT" w:bidi="pt_PT"/>
        </w:rPr>
        <w:t>). Eles eram uma das nove nações que habitavam na Palestina na época em que o Senhor prometeu dar a terra aos descendentes de Abraão (</w:t>
      </w:r>
      <w:hyperlink r:id="rId366">
        <w:r>
          <w:rPr>
            <w:lang w:val="pt_PT" w:bidi="pt_PT"/>
          </w:rPr>
          <w:rPr>
            <w:color w:val="0000EE"/>
            <w:u w:val="single"/>
          </w:rPr>
          <w:t>15.20</w:t>
        </w:r>
      </w:hyperlink>
      <w:r>
        <w:rPr>
          <w:lang w:val="pt_PT" w:bidi="pt_PT"/>
        </w:rPr>
        <w:t>). Os antigos refains eram chamados de emins pelos moabitas e de zanzumins pelos amonitas; eles eram comparáveis em tamanho e número aos gigantes anaquins (</w:t>
      </w:r>
      <w:hyperlink r:id="rId367">
        <w:r>
          <w:rPr>
            <w:lang w:val="pt_PT" w:bidi="pt_PT"/>
          </w:rPr>
          <w:rPr>
            <w:color w:val="0000EE"/>
            <w:u w:val="single"/>
          </w:rPr>
          <w:t>Dt 2.11,20</w:t>
        </w:r>
      </w:hyperlink>
      <w:r>
        <w:rPr>
          <w:lang w:val="pt_PT" w:bidi="pt_PT"/>
        </w:rPr>
        <w:t>). Ogue, rei de Basã, era o último dos refains. Ele foi posteriormente morto e seu reino despojado pelos israelitas sob Moisés (</w:t>
      </w:r>
      <w:hyperlink r:id="rId33">
        <w:r>
          <w:rPr>
            <w:lang w:val="pt_PT" w:bidi="pt_PT"/>
          </w:rPr>
          <w:rPr>
            <w:color w:val="0000EE"/>
            <w:u w:val="single"/>
          </w:rPr>
          <w:t>Dt 3.11</w:t>
        </w:r>
      </w:hyperlink>
      <w:r>
        <w:rPr>
          <w:lang w:val="pt_PT" w:bidi="pt_PT"/>
        </w:rPr>
        <w:t xml:space="preserve">; </w:t>
      </w:r>
      <w:hyperlink r:id="rId368">
        <w:r>
          <w:rPr>
            <w:lang w:val="pt_PT" w:bidi="pt_PT"/>
          </w:rPr>
          <w:rPr>
            <w:color w:val="0000EE"/>
            <w:u w:val="single"/>
          </w:rPr>
          <w:t>Js 12.4</w:t>
        </w:r>
      </w:hyperlink>
      <w:r>
        <w:rPr>
          <w:lang w:val="pt_PT" w:bidi="pt_PT"/>
        </w:rPr>
        <w:t xml:space="preserve">; </w:t>
      </w:r>
      <w:hyperlink r:id="rId369">
        <w:r>
          <w:rPr>
            <w:lang w:val="pt_PT" w:bidi="pt_PT"/>
          </w:rPr>
          <w:rPr>
            <w:color w:val="0000EE"/>
            <w:u w:val="single"/>
          </w:rPr>
          <w:t>13.12</w:t>
        </w:r>
      </w:hyperlink>
      <w:r>
        <w:rPr>
          <w:lang w:val="pt_PT" w:bidi="pt_PT"/>
        </w:rPr>
        <w:t>). Talvez os gigantes entre os filisteus fossem descendentes dos refains (</w:t>
      </w:r>
      <w:hyperlink r:id="rId370">
        <w:r>
          <w:rPr>
            <w:lang w:val="pt_PT" w:bidi="pt_PT"/>
          </w:rPr>
          <w:rPr>
            <w:color w:val="0000EE"/>
            <w:u w:val="single"/>
          </w:rPr>
          <w:t>2Sm 21</w:t>
        </w:r>
      </w:hyperlink>
      <w:r>
        <w:rPr>
          <w:lang w:val="pt_PT" w:bidi="pt_PT"/>
        </w:rPr>
        <w:t xml:space="preserve">; </w:t>
      </w:r>
      <w:hyperlink r:id="rId371">
        <w:r>
          <w:rPr>
            <w:lang w:val="pt_PT" w:bidi="pt_PT"/>
          </w:rPr>
          <w:rPr>
            <w:color w:val="0000EE"/>
            <w:u w:val="single"/>
          </w:rPr>
          <w:t>1Cr 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Gigantes</w:t>
      </w:r>
      <w:r>
        <w:rPr>
          <w:lang w:val="pt_PT" w:bidi="pt_PT"/>
        </w:rPr>
        <w:t>.</w:t>
      </w:r>
      <w:r>
        <w:rPr>
          <w:lang w:val="pt_PT" w:bidi="pt_PT"/>
        </w:rPr>
      </w:r>
      <w:r>
        <w:rPr>
          <w:lang w:val="pt_PT" w:bidi="pt_PT"/>
        </w:rPr>
      </w:r>
    </w:p>
    <w:p>
      <w:pPr/>
      <w:r>
        <w:rPr>
          <w:lang w:val="pt_PT" w:bidi="pt_PT"/>
        </w:rPr>
      </w:r>
    </w:p>
    <w:p>
      <w:pPr>
        <w:pStyle w:val="Heading2"/>
      </w:pPr>
      <w:r>
        <w:rPr>
          <w:lang w:val="pt_PT" w:bidi="pt_PT"/>
        </w:rPr>
        <w:t>Refaíta</w:t>
      </w:r>
      <w:r>
        <w:rPr>
          <w:lang w:val="pt_PT" w:bidi="pt_PT"/>
        </w:rPr>
      </w:r>
    </w:p>
    <w:p>
      <w:pPr/>
      <w:r>
        <w:rPr>
          <w:lang w:val="pt_PT" w:bidi="pt_PT"/>
        </w:rPr>
      </w:r>
      <w:r>
        <w:rPr>
          <w:lang w:val="pt_PT" w:bidi="pt_PT"/>
        </w:rPr>
        <w:t xml:space="preserve">Tradução alternativa usada antigamente para Refaim. </w:t>
      </w:r>
      <w:r>
        <w:rPr>
          <w:i/>
          <w:lang w:val="pt_PT" w:bidi="pt_PT"/>
        </w:rPr>
        <w:t>Veja</w:t>
      </w:r>
      <w:r>
        <w:rPr>
          <w:lang w:val="pt_PT" w:bidi="pt_PT"/>
        </w:rPr>
        <w:t xml:space="preserve"> </w:t>
      </w:r>
      <w:r>
        <w:rPr>
          <w:lang w:val="pt_PT" w:bidi="pt_PT"/>
        </w:rPr>
        <w:t>Refaim #2</w:t>
      </w:r>
      <w:r>
        <w:rPr>
          <w:lang w:val="pt_PT" w:bidi="pt_PT"/>
        </w:rPr>
        <w:t>.</w:t>
      </w:r>
      <w:r>
        <w:rPr>
          <w:lang w:val="pt_PT" w:bidi="pt_PT"/>
        </w:rPr>
      </w:r>
      <w:r>
        <w:rPr>
          <w:lang w:val="pt_PT" w:bidi="pt_PT"/>
        </w:rPr>
      </w:r>
    </w:p>
    <w:p>
      <w:pPr/>
      <w:r>
        <w:rPr>
          <w:lang w:val="pt_PT" w:bidi="pt_PT"/>
        </w:rPr>
      </w:r>
    </w:p>
    <w:p>
      <w:pPr>
        <w:pStyle w:val="Heading2"/>
      </w:pPr>
      <w:r>
        <w:rPr>
          <w:lang w:val="pt_PT" w:bidi="pt_PT"/>
        </w:rPr>
        <w:t>Refeições, Significado de</w:t>
      </w:r>
      <w:r>
        <w:rPr>
          <w:lang w:val="pt_PT" w:bidi="pt_PT"/>
        </w:rPr>
      </w:r>
    </w:p>
    <w:p>
      <w:pPr/>
      <w:r>
        <w:rPr>
          <w:lang w:val="pt_PT" w:bidi="pt_PT"/>
        </w:rPr>
      </w:r>
      <w:r>
        <w:rPr>
          <w:lang w:val="pt_PT" w:bidi="pt_PT"/>
        </w:rPr>
        <w:t>As refeições eram importantes na vida familiar, social e religiosa. A refeição noturna era quando todos os membros da família se reuniam, sendo essencial para o vínculo. Fornecer comida para viajantes era um dever social e religioso. Amigos visitavam para comer com a família e discutir seus problemas diários. As refeições ainda são importantes tanto no Judaísmo, com a refeição da Páscoa, quanto no Cristianismo, com a celebração da ceia do Senhor.</w:t>
      </w:r>
    </w:p>
    <w:p>
      <w:pPr>
        <w:pStyle w:val="Heading4"/>
      </w:pPr>
      <w:r>
        <w:rPr>
          <w:lang w:val="pt_PT" w:bidi="pt_PT"/>
        </w:rPr>
        <w:t>Tipos de refeição</w:t>
      </w:r>
    </w:p>
    <w:p>
      <w:pPr/>
      <w:r>
        <w:rPr>
          <w:lang w:val="pt_PT" w:bidi="pt_PT"/>
        </w:rPr>
      </w:r>
      <w:r>
        <w:rPr>
          <w:lang w:val="pt_PT" w:bidi="pt_PT"/>
        </w:rPr>
        <w:t>No antigo Oriente Próximo, as pessoas faziam duas refeições por dia. A primeira era ao meio-dia, consumida no campo pelos trabalhadores. Consistia em pequenos bolos, pães achatados, figos, azeitonas e possivelmente queijo de cabra ou coalhada. Esta era uma refeição leve, feita para uma pausa do calor e do trabalho (</w:t>
      </w:r>
      <w:hyperlink r:id="rId372">
        <w:r>
          <w:rPr>
            <w:lang w:val="pt_PT" w:bidi="pt_PT"/>
          </w:rPr>
          <w:rPr>
            <w:color w:val="0000EE"/>
            <w:u w:val="single"/>
          </w:rPr>
          <w:t>Rt 2.14</w:t>
        </w:r>
      </w:hyperlink>
      <w:r>
        <w:rPr>
          <w:lang w:val="pt_PT" w:bidi="pt_PT"/>
        </w:rPr>
        <w:t>). Nos tempos bíblicos não costumavam tomar café da manhã. A Bíblia menciona apenas refeições matinais umas poucas vezes (</w:t>
      </w:r>
      <w:hyperlink r:id="rId373">
        <w:r>
          <w:rPr>
            <w:lang w:val="pt_PT" w:bidi="pt_PT"/>
          </w:rPr>
          <w:rPr>
            <w:color w:val="0000EE"/>
            <w:u w:val="single"/>
          </w:rPr>
          <w:t>Jz 19.5</w:t>
        </w:r>
      </w:hyperlink>
      <w:r>
        <w:rPr>
          <w:lang w:val="pt_PT" w:bidi="pt_PT"/>
        </w:rPr>
        <w:t xml:space="preserve">; </w:t>
      </w:r>
      <w:hyperlink r:id="rId374">
        <w:r>
          <w:rPr>
            <w:lang w:val="pt_PT" w:bidi="pt_PT"/>
          </w:rPr>
          <w:rPr>
            <w:color w:val="0000EE"/>
            <w:u w:val="single"/>
          </w:rPr>
          <w:t>Jo 21.12</w:t>
        </w:r>
      </w:hyperlink>
      <w:r>
        <w:rPr>
          <w:lang w:val="pt_PT" w:bidi="pt_PT"/>
        </w:rPr>
        <w:t>).</w:t>
      </w:r>
    </w:p>
    <w:p>
      <w:pPr/>
      <w:r>
        <w:rPr>
          <w:lang w:val="pt_PT" w:bidi="pt_PT"/>
        </w:rPr>
      </w:r>
      <w:r>
        <w:rPr>
          <w:lang w:val="pt_PT" w:bidi="pt_PT"/>
        </w:rPr>
        <w:t>Em Israel, a refeição da noite era o evento social mais importante do dia. Os trabalhadores voltavam para casa para relaxar e desfrutar da refeição com a família. Esta refeição ocorria ao pôr do sol, quando estava escuro demais para trabalhar.</w:t>
      </w:r>
    </w:p>
    <w:p>
      <w:pPr>
        <w:pStyle w:val="Heading4"/>
      </w:pPr>
      <w:r>
        <w:rPr>
          <w:lang w:val="pt_PT" w:bidi="pt_PT"/>
        </w:rPr>
        <w:t>O que as pessoas consumiam</w:t>
      </w:r>
    </w:p>
    <w:p>
      <w:pPr/>
      <w:r>
        <w:rPr>
          <w:lang w:val="pt_PT" w:bidi="pt_PT"/>
        </w:rPr>
      </w:r>
      <w:r>
        <w:rPr>
          <w:lang w:val="pt_PT" w:bidi="pt_PT"/>
        </w:rPr>
        <w:t>Uma refeição típica incluía pães ou bolos feitos de grãos moídos à mão, queijo de cabra ou coalhada, e vegetais como feijões, lentilhas, alho-poró, ervilhas, figos, azeitonas, passas e tâmaras. A carne estava disponível, mas era um luxo para a maioria das pessoas. A comida era cozida em azeite de oliva e adoçada com mel.</w:t>
      </w:r>
    </w:p>
    <w:p>
      <w:pPr>
        <w:pStyle w:val="Heading4"/>
      </w:pPr>
      <w:r>
        <w:rPr>
          <w:lang w:val="pt_PT" w:bidi="pt_PT"/>
        </w:rPr>
        <w:t>Como as pessoas se alimentavam</w:t>
      </w:r>
    </w:p>
    <w:p>
      <w:pPr/>
      <w:r>
        <w:rPr>
          <w:lang w:val="pt_PT" w:bidi="pt_PT"/>
        </w:rPr>
      </w:r>
      <w:r>
        <w:rPr>
          <w:lang w:val="pt_PT" w:bidi="pt_PT"/>
        </w:rPr>
        <w:t>As famílias comiam juntas, geralmente sentadas no chão com um tapete como mesa (</w:t>
      </w:r>
      <w:hyperlink r:id="rId375">
        <w:r>
          <w:rPr>
            <w:lang w:val="pt_PT" w:bidi="pt_PT"/>
          </w:rPr>
          <w:rPr>
            <w:color w:val="0000EE"/>
            <w:u w:val="single"/>
          </w:rPr>
          <w:t>Gn 37.25</w:t>
        </w:r>
      </w:hyperlink>
      <w:r>
        <w:rPr>
          <w:lang w:val="pt_PT" w:bidi="pt_PT"/>
        </w:rPr>
        <w:t>). Mais tarde, adotaram costumes cananeus e usaram cadeiras e pequenas mesas (</w:t>
      </w:r>
      <w:hyperlink r:id="rId376">
        <w:r>
          <w:rPr>
            <w:lang w:val="pt_PT" w:bidi="pt_PT"/>
          </w:rPr>
          <w:rPr>
            <w:color w:val="0000EE"/>
            <w:u w:val="single"/>
          </w:rPr>
          <w:t>1Rs 13.20</w:t>
        </w:r>
      </w:hyperlink>
      <w:r>
        <w:rPr>
          <w:lang w:val="pt_PT" w:bidi="pt_PT"/>
        </w:rPr>
        <w:t xml:space="preserve">; </w:t>
      </w:r>
      <w:hyperlink r:id="rId377">
        <w:r>
          <w:rPr>
            <w:lang w:val="pt_PT" w:bidi="pt_PT"/>
          </w:rPr>
          <w:rPr>
            <w:color w:val="0000EE"/>
            <w:u w:val="single"/>
          </w:rPr>
          <w:t>Sl 23.5</w:t>
        </w:r>
      </w:hyperlink>
      <w:r>
        <w:rPr>
          <w:lang w:val="pt_PT" w:bidi="pt_PT"/>
        </w:rPr>
        <w:t xml:space="preserve">; </w:t>
      </w:r>
      <w:hyperlink r:id="rId378">
        <w:r>
          <w:rPr>
            <w:lang w:val="pt_PT" w:bidi="pt_PT"/>
          </w:rPr>
          <w:rPr>
            <w:color w:val="0000EE"/>
            <w:u w:val="single"/>
          </w:rPr>
          <w:t>Ez 23.41</w:t>
        </w:r>
      </w:hyperlink>
      <w:r>
        <w:rPr>
          <w:lang w:val="pt_PT" w:bidi="pt_PT"/>
        </w:rPr>
        <w:t>). O costume egípcio de comer em posição reclinada tornou-se popular até o período romano. Em ocasiões especiais, música, dança e enigmas eram oferecidos para a família e convidados.</w:t>
      </w:r>
    </w:p>
    <w:p>
      <w:pPr/>
      <w:r>
        <w:rPr>
          <w:lang w:val="pt_PT" w:bidi="pt_PT"/>
        </w:rPr>
      </w:r>
      <w:r>
        <w:rPr>
          <w:lang w:val="pt_PT" w:bidi="pt_PT"/>
        </w:rPr>
        <w:t xml:space="preserve">Nos tempos do Novo Testamento, as salas de jantar às vezes ficavam em um cômodo separado no andar de cima. Os convidados reclinavam-se sobre o cotovelo esquerdo para comer e conversar facilmente. Em refeições importantes, as pessoas sentavam-se em uma ordem definida, da pessoa mais importante para a menos importante (compare </w:t>
      </w:r>
      <w:hyperlink r:id="rId379">
        <w:r>
          <w:rPr>
            <w:lang w:val="pt_PT" w:bidi="pt_PT"/>
          </w:rPr>
          <w:rPr>
            <w:color w:val="0000EE"/>
            <w:u w:val="single"/>
          </w:rPr>
          <w:t>Gn 43.33</w:t>
        </w:r>
      </w:hyperlink>
      <w:r>
        <w:rPr>
          <w:lang w:val="pt_PT" w:bidi="pt_PT"/>
        </w:rPr>
        <w:t xml:space="preserve">; </w:t>
      </w:r>
      <w:hyperlink r:id="rId380">
        <w:r>
          <w:rPr>
            <w:lang w:val="pt_PT" w:bidi="pt_PT"/>
          </w:rPr>
          <w:rPr>
            <w:color w:val="0000EE"/>
            <w:u w:val="single"/>
          </w:rPr>
          <w:t>1Sm 9.22</w:t>
        </w:r>
      </w:hyperlink>
      <w:r>
        <w:rPr>
          <w:lang w:val="pt_PT" w:bidi="pt_PT"/>
        </w:rPr>
        <w:t xml:space="preserve">; </w:t>
      </w:r>
      <w:hyperlink r:id="rId381">
        <w:r>
          <w:rPr>
            <w:lang w:val="pt_PT" w:bidi="pt_PT"/>
          </w:rPr>
          <w:rPr>
            <w:color w:val="0000EE"/>
            <w:u w:val="single"/>
          </w:rPr>
          <w:t>Mt 23.6</w:t>
        </w:r>
      </w:hyperlink>
      <w:r>
        <w:rPr>
          <w:lang w:val="pt_PT" w:bidi="pt_PT"/>
        </w:rPr>
        <w:t xml:space="preserve">; </w:t>
      </w:r>
      <w:hyperlink r:id="rId382">
        <w:r>
          <w:rPr>
            <w:lang w:val="pt_PT" w:bidi="pt_PT"/>
          </w:rPr>
          <w:rPr>
            <w:color w:val="0000EE"/>
            <w:u w:val="single"/>
          </w:rPr>
          <w:t>Mc 12.39</w:t>
        </w:r>
      </w:hyperlink>
      <w:r>
        <w:rPr>
          <w:lang w:val="pt_PT" w:bidi="pt_PT"/>
        </w:rPr>
        <w:t xml:space="preserve">; </w:t>
      </w:r>
      <w:hyperlink r:id="rId383">
        <w:r>
          <w:rPr>
            <w:lang w:val="pt_PT" w:bidi="pt_PT"/>
          </w:rPr>
          <w:rPr>
            <w:color w:val="0000EE"/>
            <w:u w:val="single"/>
          </w:rPr>
          <w:t>Lc 14.8</w:t>
        </w:r>
      </w:hyperlink>
      <w:r>
        <w:rPr>
          <w:lang w:val="pt_PT" w:bidi="pt_PT"/>
        </w:rPr>
        <w:t>). O lugar de honra ficava à direita do servo ao entrar na sala. O lugar menos importante ficava à esquerda do servo.</w:t>
      </w:r>
    </w:p>
    <w:p>
      <w:pPr/>
      <w:r>
        <w:rPr>
          <w:lang w:val="pt_PT" w:bidi="pt_PT"/>
        </w:rPr>
      </w:r>
      <w:r>
        <w:rPr>
          <w:lang w:val="pt_PT" w:bidi="pt_PT"/>
        </w:rPr>
        <w:t>Os convidados lavavam as mãos antes e depois das refeições. Eles comiam ensopado de uma tigela comum. O ensopado podia conter carne, vegetais ou ambos. Pedaços de pão eram usados para pegar o ensopado da tigela. Normalmente, havia apenas um prato principal, então o cozinheiro podia comer com os convidados em uma refeição comunitária.</w:t>
      </w:r>
    </w:p>
    <w:p>
      <w:pPr>
        <w:pStyle w:val="Heading4"/>
      </w:pPr>
      <w:r>
        <w:rPr>
          <w:lang w:val="pt_PT" w:bidi="pt_PT"/>
        </w:rPr>
        <w:t>Refeições no Novo Testamento</w:t>
      </w:r>
    </w:p>
    <w:p>
      <w:pPr/>
      <w:r>
        <w:rPr>
          <w:lang w:val="pt_PT" w:bidi="pt_PT"/>
        </w:rPr>
      </w:r>
      <w:r>
        <w:rPr>
          <w:lang w:val="pt_PT" w:bidi="pt_PT"/>
        </w:rPr>
        <w:t>Jesus frequentemente compartilhava refeições com seus discípulos e amigos. Ele e seus seguidores foram convidados para o banquete de casamento realizado em Caná da Galileia (</w:t>
      </w:r>
      <w:hyperlink r:id="rId384">
        <w:r>
          <w:rPr>
            <w:lang w:val="pt_PT" w:bidi="pt_PT"/>
          </w:rPr>
          <w:rPr>
            <w:color w:val="0000EE"/>
            <w:u w:val="single"/>
          </w:rPr>
          <w:t>Jo 2.1–10</w:t>
        </w:r>
      </w:hyperlink>
      <w:r>
        <w:rPr>
          <w:lang w:val="pt_PT" w:bidi="pt_PT"/>
        </w:rPr>
        <w:t>), e também para um jantar oferecido por Mateus (</w:t>
      </w:r>
      <w:hyperlink r:id="rId385">
        <w:r>
          <w:rPr>
            <w:lang w:val="pt_PT" w:bidi="pt_PT"/>
          </w:rPr>
          <w:rPr>
            <w:color w:val="0000EE"/>
            <w:u w:val="single"/>
          </w:rPr>
          <w:t>Mt 9.10</w:t>
        </w:r>
      </w:hyperlink>
      <w:r>
        <w:rPr>
          <w:lang w:val="pt_PT" w:bidi="pt_PT"/>
        </w:rPr>
        <w:t>). Eles também foram convidados para outro jantar oferecido por Simão, o fariseu (</w:t>
      </w:r>
      <w:hyperlink r:id="rId386">
        <w:r>
          <w:rPr>
            <w:lang w:val="pt_PT" w:bidi="pt_PT"/>
          </w:rPr>
          <w:rPr>
            <w:color w:val="0000EE"/>
            <w:u w:val="single"/>
          </w:rPr>
          <w:t>Lc 7.36–50</w:t>
        </w:r>
      </w:hyperlink>
      <w:r>
        <w:rPr>
          <w:lang w:val="pt_PT" w:bidi="pt_PT"/>
        </w:rPr>
        <w:t>). Jesus foi recebido para jantar de forma um tanto inesperada por Zaqueu (</w:t>
      </w:r>
      <w:hyperlink r:id="rId387">
        <w:r>
          <w:rPr>
            <w:lang w:val="pt_PT" w:bidi="pt_PT"/>
          </w:rPr>
          <w:rPr>
            <w:color w:val="0000EE"/>
            <w:u w:val="single"/>
          </w:rPr>
          <w:t>19.6–7</w:t>
        </w:r>
      </w:hyperlink>
      <w:r>
        <w:rPr>
          <w:lang w:val="pt_PT" w:bidi="pt_PT"/>
        </w:rPr>
        <w:t>). Em várias ocasiões, Jesus foi convidado para uma reunião de família realizada na casa de Marta, Maria e Lázaro em Betânia (</w:t>
      </w:r>
      <w:hyperlink r:id="rId388">
        <w:r>
          <w:rPr>
            <w:lang w:val="pt_PT" w:bidi="pt_PT"/>
          </w:rPr>
          <w:rPr>
            <w:color w:val="0000EE"/>
            <w:u w:val="single"/>
          </w:rPr>
          <w:t>Lc 10.38–42</w:t>
        </w:r>
      </w:hyperlink>
      <w:r>
        <w:rPr>
          <w:lang w:val="pt_PT" w:bidi="pt_PT"/>
        </w:rPr>
        <w:t xml:space="preserve">; </w:t>
      </w:r>
      <w:hyperlink r:id="rId389">
        <w:r>
          <w:rPr>
            <w:lang w:val="pt_PT" w:bidi="pt_PT"/>
          </w:rPr>
          <w:rPr>
            <w:color w:val="0000EE"/>
            <w:u w:val="single"/>
          </w:rPr>
          <w:t>Jo 12.2</w:t>
        </w:r>
      </w:hyperlink>
      <w:r>
        <w:rPr>
          <w:lang w:val="pt_PT" w:bidi="pt_PT"/>
        </w:rPr>
        <w:t>). Seguindo os costumes de cidades e vilarejos menores, pessoas que passavam pela casa podiam muito bem ter entrado para cumprimentar Jesus e talvez conversar com outros convidados.</w:t>
      </w:r>
    </w:p>
    <w:p>
      <w:pPr>
        <w:pStyle w:val="Heading4"/>
      </w:pPr>
      <w:r>
        <w:rPr>
          <w:lang w:val="pt_PT" w:bidi="pt_PT"/>
        </w:rPr>
        <w:t>Refeições religiosas importantes</w:t>
      </w:r>
    </w:p>
    <w:p>
      <w:pPr/>
      <w:r>
        <w:rPr>
          <w:lang w:val="pt_PT" w:bidi="pt_PT"/>
        </w:rPr>
      </w:r>
      <w:r>
        <w:rPr>
          <w:lang w:val="pt_PT" w:bidi="pt_PT"/>
        </w:rPr>
        <w:t>Existem duas refeições importantes descritas nas Escrituras. Uma envolve a antiga aliança e a outra a nova aliança (alianças são promessas entre Deus e seu povo). Ambas as refeições tinham um significado redentor para o povo de Deus. A primeira foi a instituição da Páscoa na época da saída de Israel do Egito sob Moisés (</w:t>
      </w:r>
      <w:hyperlink r:id="rId390">
        <w:r>
          <w:rPr>
            <w:lang w:val="pt_PT" w:bidi="pt_PT"/>
          </w:rPr>
          <w:rPr>
            <w:color w:val="0000EE"/>
            <w:u w:val="single"/>
          </w:rPr>
          <w:t>Êx 12</w:t>
        </w:r>
      </w:hyperlink>
      <w:r>
        <w:rPr>
          <w:lang w:val="pt_PT" w:bidi="pt_PT"/>
        </w:rPr>
        <w:t>). A segunda foi a instituição da ceia do Senhor. Ambas são discutidas em detalhes em artigos separados.</w:t>
      </w:r>
    </w:p>
    <w:p>
      <w:pPr/>
      <w:r>
        <w:rPr>
          <w:lang w:val="pt_PT" w:bidi="pt_PT"/>
        </w:rPr>
      </w:r>
      <w:r>
        <w:rPr>
          <w:lang w:val="pt_PT" w:bidi="pt_PT"/>
        </w:rPr>
        <w:t>Havia outras refeições importantes na Bíblia. Por exemplo, os israelitas frequentemente faziam refeições para celebrar a Deus quando traziam seus sacrifícios (</w:t>
      </w:r>
      <w:hyperlink r:id="rId391">
        <w:r>
          <w:rPr>
            <w:lang w:val="pt_PT" w:bidi="pt_PT"/>
          </w:rPr>
          <w:rPr>
            <w:color w:val="0000EE"/>
            <w:u w:val="single"/>
          </w:rPr>
          <w:t>Dt 14:24–26</w:t>
        </w:r>
      </w:hyperlink>
      <w:r>
        <w:rPr>
          <w:lang w:val="pt_PT" w:bidi="pt_PT"/>
        </w:rPr>
        <w:t>). A Bíblia também fala de um dia em que haverá uma grande festa no reino de Deus (</w:t>
      </w:r>
      <w:hyperlink r:id="rId392">
        <w:r>
          <w:rPr>
            <w:lang w:val="pt_PT" w:bidi="pt_PT"/>
          </w:rPr>
          <w:rPr>
            <w:color w:val="0000EE"/>
            <w:u w:val="single"/>
          </w:rPr>
          <w:t>Is 25:6</w:t>
        </w:r>
      </w:hyperlink>
      <w:r>
        <w:rPr>
          <w:lang w:val="pt_PT" w:bidi="pt_PT"/>
        </w:rPr>
        <w:t xml:space="preserve">; </w:t>
      </w:r>
      <w:hyperlink r:id="rId393">
        <w:r>
          <w:rPr>
            <w:lang w:val="pt_PT" w:bidi="pt_PT"/>
          </w:rPr>
          <w:rPr>
            <w:color w:val="0000EE"/>
            <w:u w:val="single"/>
          </w:rPr>
          <w:t>Lc 14:25</w:t>
        </w:r>
      </w:hyperlink>
      <w:r>
        <w:rPr>
          <w:lang w:val="pt_PT" w:bidi="pt_PT"/>
        </w:rPr>
        <w:t xml:space="preserve">; </w:t>
      </w:r>
      <w:hyperlink r:id="rId394">
        <w:r>
          <w:rPr>
            <w:lang w:val="pt_PT" w:bidi="pt_PT"/>
          </w:rPr>
          <w:rPr>
            <w:color w:val="0000EE"/>
            <w:u w:val="single"/>
          </w:rPr>
          <w:t>Ap 19:9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Alimentos e preparação de alimentos</w:t>
      </w:r>
      <w:r>
        <w:rPr>
          <w:lang w:val="pt_PT" w:bidi="pt_PT"/>
        </w:rPr>
        <w:t xml:space="preserve">; </w:t>
      </w:r>
      <w:r>
        <w:rPr>
          <w:lang w:val="pt_PT" w:bidi="pt_PT"/>
        </w:rPr>
        <w:t>Festas e festivais de Israel</w:t>
      </w:r>
      <w:r>
        <w:rPr>
          <w:lang w:val="pt_PT" w:bidi="pt_PT"/>
        </w:rPr>
        <w:t xml:space="preserve">; </w:t>
      </w:r>
      <w:r>
        <w:rPr>
          <w:lang w:val="pt_PT" w:bidi="pt_PT"/>
        </w:rPr>
        <w:t>A ceia do Senhor</w:t>
      </w:r>
      <w:r>
        <w:rPr>
          <w:lang w:val="pt_PT" w:bidi="pt_PT"/>
        </w:rPr>
        <w:t xml:space="preserve">; </w:t>
      </w:r>
      <w:r>
        <w:rPr>
          <w:lang w:val="pt_PT" w:bidi="pt_PT"/>
        </w:rPr>
        <w:t>Páscoa</w:t>
      </w:r>
      <w:r>
        <w:rPr>
          <w:lang w:val="pt_PT" w:bidi="pt_PT"/>
        </w:rPr>
        <w:t>.</w:t>
      </w:r>
      <w:r>
        <w:rPr>
          <w:lang w:val="pt_PT" w:bidi="pt_PT"/>
        </w:rPr>
      </w:r>
      <w:r>
        <w:rPr>
          <w:lang w:val="pt_PT" w:bidi="pt_PT"/>
        </w:rPr>
      </w:r>
    </w:p>
    <w:p>
      <w:pPr/>
      <w:r>
        <w:rPr>
          <w:lang w:val="pt_PT" w:bidi="pt_PT"/>
        </w:rPr>
      </w:r>
    </w:p>
    <w:p>
      <w:pPr>
        <w:pStyle w:val="Heading2"/>
      </w:pPr>
      <w:r>
        <w:rPr>
          <w:lang w:val="pt_PT" w:bidi="pt_PT"/>
        </w:rPr>
        <w:t>Refidim</w:t>
      </w:r>
      <w:r>
        <w:rPr>
          <w:lang w:val="pt_PT" w:bidi="pt_PT"/>
        </w:rPr>
      </w:r>
    </w:p>
    <w:p>
      <w:pPr/>
      <w:r>
        <w:rPr>
          <w:lang w:val="pt_PT" w:bidi="pt_PT"/>
        </w:rPr>
      </w:r>
      <w:r>
        <w:rPr>
          <w:lang w:val="pt_PT" w:bidi="pt_PT"/>
        </w:rPr>
        <w:t xml:space="preserve">Um lugar onde os israelitas acamparam durante sua jornada pelo deserto após saírem do Egito. </w:t>
      </w:r>
      <w:hyperlink r:id="rId395">
        <w:r>
          <w:rPr>
            <w:lang w:val="pt_PT" w:bidi="pt_PT"/>
          </w:rPr>
          <w:rPr>
            <w:color w:val="0000EE"/>
            <w:u w:val="single"/>
          </w:rPr>
          <w:t>Êxodo 17.1</w:t>
        </w:r>
      </w:hyperlink>
      <w:r>
        <w:rPr>
          <w:lang w:val="pt_PT" w:bidi="pt_PT"/>
        </w:rPr>
        <w:t xml:space="preserve"> nos informa que Refidim foi onde os israelitas pararam após viajar pelo Deserto de Sim. </w:t>
      </w:r>
      <w:hyperlink r:id="rId396">
        <w:r>
          <w:rPr>
            <w:lang w:val="pt_PT" w:bidi="pt_PT"/>
          </w:rPr>
          <w:rPr>
            <w:color w:val="0000EE"/>
            <w:u w:val="single"/>
          </w:rPr>
          <w:t>Números 33.12–15</w:t>
        </w:r>
      </w:hyperlink>
      <w:r>
        <w:rPr>
          <w:lang w:val="pt_PT" w:bidi="pt_PT"/>
        </w:rPr>
        <w:t xml:space="preserve"> fornece mais detalhes, dizendo que após o Deserto de Sim, eles primeiro acamparam em Dofca, depois em Alus, depois em Refidim, antes de continuarem para o deserto do Sinai.</w:t>
      </w:r>
    </w:p>
    <w:p>
      <w:pPr/>
      <w:r>
        <w:rPr>
          <w:lang w:val="pt_PT" w:bidi="pt_PT"/>
        </w:rPr>
      </w:r>
      <w:r>
        <w:rPr>
          <w:lang w:val="pt_PT" w:bidi="pt_PT"/>
        </w:rPr>
        <w:t>Vários eventos ocorreram em Refidim durante as viagens pelo deserto de Israel. Ao chegarem em Refidim, os israelitas descobriram que não havia água para beber. Seguindo as instruções de Deus, Moisés golpeou uma rocha em Horebe com seu cajado, e água jorrou para todos beberem. No entanto, Moisés renomeou Refidim como "Massá" (que significa "teste") e "Meribá" (que significa "contenda") porque os israelitas duvidaram que Deus estava com eles e proveria para eles (</w:t>
      </w:r>
      <w:hyperlink r:id="rId397">
        <w:r>
          <w:rPr>
            <w:lang w:val="pt_PT" w:bidi="pt_PT"/>
          </w:rPr>
          <w:rPr>
            <w:color w:val="0000EE"/>
            <w:u w:val="single"/>
          </w:rPr>
          <w:t>Êx 17.1–7</w:t>
        </w:r>
      </w:hyperlink>
      <w:r>
        <w:rPr>
          <w:lang w:val="pt_PT" w:bidi="pt_PT"/>
        </w:rPr>
        <w:t>).</w:t>
      </w:r>
    </w:p>
    <w:p>
      <w:pPr/>
      <w:r>
        <w:rPr>
          <w:lang w:val="pt_PT" w:bidi="pt_PT"/>
        </w:rPr>
      </w:r>
      <w:r>
        <w:rPr>
          <w:lang w:val="pt_PT" w:bidi="pt_PT"/>
        </w:rPr>
        <w:t>Refidim também foi o local onde os israelitas enfrentaram os amalequitas em batalha. Josué liderou os combatentes israelitas, e Deus prometeu dar a vitória a Israel enquanto Moisés mantivesse suas mãos levantadas. Arão e Hur ajudaram Moisés a manter suas mãos erguidas durante todo o dia, e os israelitas venceram a batalha contra os amalequitas.</w:t>
      </w:r>
    </w:p>
    <w:p>
      <w:pPr/>
      <w:r>
        <w:rPr>
          <w:lang w:val="pt_PT" w:bidi="pt_PT"/>
        </w:rPr>
      </w:r>
      <w:r>
        <w:rPr>
          <w:lang w:val="pt_PT" w:bidi="pt_PT"/>
        </w:rPr>
        <w:t>A localização de Refidim é incerta. Alguns estudiosos sugerem que estava no Uádi-Refayid, no sudoeste do Sinai. Outros acreditam que pode ter sido perto do moderno Jebel Musa, em Úadi-Feirã, ou em Úadi es-Sheykh.</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Refúgio, Cidades de</w:t>
      </w:r>
      <w:r>
        <w:rPr>
          <w:lang w:val="pt_PT" w:bidi="pt_PT"/>
        </w:rPr>
      </w:r>
    </w:p>
    <w:p>
      <w:pPr/>
      <w:r>
        <w:rPr>
          <w:lang w:val="pt_PT" w:bidi="pt_PT"/>
        </w:rPr>
      </w:r>
      <w:r>
        <w:rPr>
          <w:i/>
          <w:lang w:val="pt_PT" w:bidi="pt_PT"/>
        </w:rPr>
        <w:t>Veja</w:t>
      </w:r>
      <w:r>
        <w:rPr>
          <w:lang w:val="pt_PT" w:bidi="pt_PT"/>
        </w:rPr>
        <w:t xml:space="preserve"> </w:t>
      </w:r>
      <w:r>
        <w:rPr>
          <w:lang w:val="pt_PT" w:bidi="pt_PT"/>
        </w:rPr>
        <w:t>Cidades de refúgio</w:t>
      </w:r>
      <w:r>
        <w:rPr>
          <w:lang w:val="pt_PT" w:bidi="pt_PT"/>
        </w:rPr>
        <w:t>.</w:t>
      </w:r>
      <w:r>
        <w:rPr>
          <w:lang w:val="pt_PT" w:bidi="pt_PT"/>
        </w:rPr>
      </w:r>
      <w:r>
        <w:rPr>
          <w:lang w:val="pt_PT" w:bidi="pt_PT"/>
        </w:rPr>
      </w:r>
    </w:p>
    <w:p>
      <w:pPr/>
      <w:r>
        <w:rPr>
          <w:lang w:val="pt_PT" w:bidi="pt_PT"/>
        </w:rPr>
      </w:r>
    </w:p>
    <w:p>
      <w:pPr>
        <w:pStyle w:val="Heading2"/>
      </w:pPr>
      <w:r>
        <w:rPr>
          <w:lang w:val="pt_PT" w:bidi="pt_PT"/>
        </w:rPr>
        <w:t>Regém</w:t>
      </w:r>
      <w:r>
        <w:rPr>
          <w:lang w:val="pt_PT" w:bidi="pt_PT"/>
        </w:rPr>
      </w:r>
    </w:p>
    <w:p>
      <w:pPr/>
      <w:r>
        <w:rPr>
          <w:lang w:val="pt_PT" w:bidi="pt_PT"/>
        </w:rPr>
      </w:r>
      <w:r>
        <w:rPr>
          <w:lang w:val="pt_PT" w:bidi="pt_PT"/>
        </w:rPr>
        <w:t>Filho de Jadai e descendente de Calebe (</w:t>
      </w:r>
      <w:hyperlink r:id="rId398">
        <w:r>
          <w:rPr>
            <w:lang w:val="pt_PT" w:bidi="pt_PT"/>
          </w:rPr>
          <w:rPr>
            <w:color w:val="0000EE"/>
            <w:u w:val="single"/>
          </w:rPr>
          <w:t>1Cr 2.47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Regém-Meleque</w:t>
      </w:r>
      <w:r>
        <w:rPr>
          <w:lang w:val="pt_PT" w:bidi="pt_PT"/>
        </w:rPr>
      </w:r>
    </w:p>
    <w:p>
      <w:pPr/>
      <w:r>
        <w:rPr>
          <w:lang w:val="pt_PT" w:bidi="pt_PT"/>
        </w:rPr>
      </w:r>
      <w:r>
        <w:rPr>
          <w:lang w:val="pt_PT" w:bidi="pt_PT"/>
        </w:rPr>
        <w:t>Um dos delegados enviados para perguntar se o jejum para comemorar a destruição do templo deveria continuar (</w:t>
      </w:r>
      <w:hyperlink r:id="rId399">
        <w:r>
          <w:rPr>
            <w:lang w:val="pt_PT" w:bidi="pt_PT"/>
          </w:rPr>
          <w:rPr>
            <w:color w:val="0000EE"/>
            <w:u w:val="single"/>
          </w:rPr>
          <w:t>Zc 7.2</w:t>
        </w:r>
      </w:hyperlink>
      <w:r>
        <w:rPr>
          <w:lang w:val="pt_PT" w:bidi="pt_PT"/>
        </w:rPr>
        <w:t>). O nome pode referir-se a uma pessoa ou pode ser um título que significa "amigo do rei".</w:t>
      </w:r>
      <w:r>
        <w:rPr>
          <w:lang w:val="pt_PT" w:bidi="pt_PT"/>
        </w:rPr>
      </w:r>
      <w:r>
        <w:rPr>
          <w:lang w:val="pt_PT" w:bidi="pt_PT"/>
        </w:rPr>
      </w:r>
    </w:p>
    <w:p>
      <w:pPr/>
      <w:r>
        <w:rPr>
          <w:lang w:val="pt_PT" w:bidi="pt_PT"/>
        </w:rPr>
      </w:r>
    </w:p>
    <w:p>
      <w:pPr>
        <w:pStyle w:val="Heading2"/>
      </w:pPr>
      <w:r>
        <w:rPr>
          <w:lang w:val="pt_PT" w:bidi="pt_PT"/>
        </w:rPr>
        <w:t>Regeneração*</w:t>
      </w:r>
      <w:r>
        <w:rPr>
          <w:lang w:val="pt_PT" w:bidi="pt_PT"/>
        </w:rPr>
      </w:r>
    </w:p>
    <w:p>
      <w:pPr/>
      <w:r>
        <w:rPr>
          <w:lang w:val="pt_PT" w:bidi="pt_PT"/>
        </w:rPr>
      </w:r>
      <w:r>
        <w:rPr>
          <w:lang w:val="pt_PT" w:bidi="pt_PT"/>
        </w:rPr>
        <w:t>Renascimento espiritual que produz um novo começo. Descreve a nova vida do crente em Cristo (</w:t>
      </w:r>
      <w:hyperlink r:id="rId400">
        <w:r>
          <w:rPr>
            <w:lang w:val="pt_PT" w:bidi="pt_PT"/>
          </w:rPr>
          <w:rPr>
            <w:color w:val="0000EE"/>
            <w:u w:val="single"/>
          </w:rPr>
          <w:t>Tt 3.5</w:t>
        </w:r>
      </w:hyperlink>
      <w:r>
        <w:rPr>
          <w:lang w:val="pt_PT" w:bidi="pt_PT"/>
        </w:rPr>
        <w:t>) e a nova ordem que começará com o retorno de Cristo (</w:t>
      </w:r>
      <w:hyperlink r:id="rId401">
        <w:r>
          <w:rPr>
            <w:lang w:val="pt_PT" w:bidi="pt_PT"/>
          </w:rPr>
          <w:rPr>
            <w:color w:val="0000EE"/>
            <w:u w:val="single"/>
          </w:rPr>
          <w:t>Mt 19.28</w:t>
        </w:r>
      </w:hyperlink>
      <w:r>
        <w:rPr>
          <w:lang w:val="pt_PT" w:bidi="pt_PT"/>
        </w:rPr>
        <w:t>). Ocorre na maioria das versões em português apenas nesses dois textos. Isso não significa, no entanto, que o conceito não seja importante. Uma variedade de outras palavras e figuras é usada com frequência pelos escritores bíblicos para descrever a mesma renovação interior do coração.</w:t>
      </w:r>
    </w:p>
    <w:p>
      <w:pPr/>
      <w:r>
        <w:rPr>
          <w:lang w:val="pt_PT" w:bidi="pt_PT"/>
        </w:rPr>
      </w:r>
      <w:r>
        <w:rPr>
          <w:lang w:val="pt_PT" w:bidi="pt_PT"/>
        </w:rPr>
        <w:t>Escritores seculares também falam de regeneração. Para os filósofos estoicos, significava um retorno a um antigo estado de existência. Eles se referiam ao ciclo anual das estações como uma regeneração. Para os escritores bíblicos, no entanto, regeneração significa uma renovação em um nível superior. É um começo radicalmente novo, em vez de uma mera restauração das condições anteriores. Esta renovação envolve uma mudança poderosa na pessoa. É uma obra do Espírito Santo, quebrando o domínio do pecado e implantando atitudes e desejos adequados. A pessoa regenerada faz a vontade de Deus de maneira livre e alegre. O objetivo final da regeneração é a criação de um novo céu e nova terra que serão totalmente justos e sem pecado (</w:t>
      </w:r>
      <w:hyperlink r:id="rId402">
        <w:r>
          <w:rPr>
            <w:lang w:val="pt_PT" w:bidi="pt_PT"/>
          </w:rPr>
          <w:rPr>
            <w:color w:val="0000EE"/>
            <w:u w:val="single"/>
          </w:rPr>
          <w:t>2Pe 3.13</w:t>
        </w:r>
      </w:hyperlink>
      <w:r>
        <w:rPr>
          <w:lang w:val="pt_PT" w:bidi="pt_PT"/>
        </w:rPr>
        <w:t>). O presente trabalho do Espírito Santo no crente é um prelúdio desta futura regeneração cósmica (</w:t>
      </w:r>
      <w:hyperlink r:id="rId403">
        <w:r>
          <w:rPr>
            <w:lang w:val="pt_PT" w:bidi="pt_PT"/>
          </w:rPr>
          <w:rPr>
            <w:color w:val="0000EE"/>
            <w:u w:val="single"/>
          </w:rPr>
          <w:t>Ef 1.13–14</w:t>
        </w:r>
      </w:hyperlink>
      <w:r>
        <w:rPr>
          <w:lang w:val="pt_PT" w:bidi="pt_PT"/>
        </w:rPr>
        <w:t>). Os novos céus e a nova terra ainda são futuros. Mas a renovação do povo de Deus, prevista pelos profetas do AT, já é uma realidade (</w:t>
      </w:r>
      <w:hyperlink r:id="rId404">
        <w:r>
          <w:rPr>
            <w:lang w:val="pt_PT" w:bidi="pt_PT"/>
          </w:rPr>
          <w:rPr>
            <w:color w:val="0000EE"/>
            <w:u w:val="single"/>
          </w:rPr>
          <w:t>Is 65.17</w:t>
        </w:r>
      </w:hyperlink>
      <w:r>
        <w:rPr>
          <w:lang w:val="pt_PT" w:bidi="pt_PT"/>
        </w:rPr>
        <w:t xml:space="preserve">; </w:t>
      </w:r>
      <w:hyperlink r:id="rId405">
        <w:r>
          <w:rPr>
            <w:lang w:val="pt_PT" w:bidi="pt_PT"/>
          </w:rPr>
          <w:rPr>
            <w:color w:val="0000EE"/>
            <w:u w:val="single"/>
          </w:rPr>
          <w:t>66.22</w:t>
        </w:r>
      </w:hyperlink>
      <w:r>
        <w:rPr>
          <w:lang w:val="pt_PT" w:bidi="pt_PT"/>
        </w:rPr>
        <w:t xml:space="preserve">; </w:t>
      </w:r>
      <w:hyperlink r:id="rId402">
        <w:r>
          <w:rPr>
            <w:lang w:val="pt_PT" w:bidi="pt_PT"/>
          </w:rPr>
          <w:rPr>
            <w:color w:val="0000EE"/>
            <w:u w:val="single"/>
          </w:rPr>
          <w:t>2Pe 3.13</w:t>
        </w:r>
      </w:hyperlink>
      <w:r>
        <w:rPr>
          <w:lang w:val="pt_PT" w:bidi="pt_PT"/>
        </w:rPr>
        <w:t xml:space="preserve">; </w:t>
      </w:r>
      <w:hyperlink r:id="rId406">
        <w:r>
          <w:rPr>
            <w:lang w:val="pt_PT" w:bidi="pt_PT"/>
          </w:rPr>
          <w:rPr>
            <w:color w:val="0000EE"/>
            <w:u w:val="single"/>
          </w:rPr>
          <w:t>Ap 21.1</w:t>
        </w:r>
      </w:hyperlink>
      <w:r>
        <w:rPr>
          <w:lang w:val="pt_PT" w:bidi="pt_PT"/>
        </w:rPr>
        <w:t>).</w:t>
      </w:r>
    </w:p>
    <w:p>
      <w:pPr/>
      <w:r>
        <w:rPr>
          <w:lang w:val="pt_PT" w:bidi="pt_PT"/>
        </w:rPr>
      </w:r>
      <w:r>
        <w:rPr>
          <w:lang w:val="pt_PT" w:bidi="pt_PT"/>
        </w:rPr>
        <w:t>O crente agora possui uma nova vida de Deus por meio do processo de nascimento espiritual. Os cristãos nascem de Deus (</w:t>
      </w:r>
      <w:hyperlink r:id="rId407">
        <w:r>
          <w:rPr>
            <w:lang w:val="pt_PT" w:bidi="pt_PT"/>
          </w:rPr>
          <w:rPr>
            <w:color w:val="0000EE"/>
            <w:u w:val="single"/>
          </w:rPr>
          <w:t>Jo 1.12–13</w:t>
        </w:r>
      </w:hyperlink>
      <w:r>
        <w:rPr>
          <w:lang w:val="pt_PT" w:bidi="pt_PT"/>
        </w:rPr>
        <w:t>). E é apenas através deste nascimento espiritual que alguém pode participar do reino de Deus e receber seu Espírito. Os nascidos na família de Deus refletem seu caráter justo (</w:t>
      </w:r>
      <w:hyperlink r:id="rId408">
        <w:r>
          <w:rPr>
            <w:lang w:val="pt_PT" w:bidi="pt_PT"/>
          </w:rPr>
          <w:rPr>
            <w:color w:val="0000EE"/>
            <w:u w:val="single"/>
          </w:rPr>
          <w:t>1Jo 2.29</w:t>
        </w:r>
      </w:hyperlink>
      <w:r>
        <w:rPr>
          <w:lang w:val="pt_PT" w:bidi="pt_PT"/>
        </w:rPr>
        <w:t>). Eles estão libertos do pecado habitual (</w:t>
      </w:r>
      <w:hyperlink r:id="rId409">
        <w:r>
          <w:rPr>
            <w:lang w:val="pt_PT" w:bidi="pt_PT"/>
          </w:rPr>
          <w:rPr>
            <w:color w:val="0000EE"/>
            <w:u w:val="single"/>
          </w:rPr>
          <w:t>3.9</w:t>
        </w:r>
      </w:hyperlink>
      <w:r>
        <w:rPr>
          <w:lang w:val="pt_PT" w:bidi="pt_PT"/>
        </w:rPr>
        <w:t xml:space="preserve">; </w:t>
      </w:r>
      <w:hyperlink r:id="rId410">
        <w:r>
          <w:rPr>
            <w:lang w:val="pt_PT" w:bidi="pt_PT"/>
          </w:rPr>
          <w:rPr>
            <w:color w:val="0000EE"/>
            <w:u w:val="single"/>
          </w:rPr>
          <w:t>5.18</w:t>
        </w:r>
      </w:hyperlink>
      <w:r>
        <w:rPr>
          <w:lang w:val="pt_PT" w:bidi="pt_PT"/>
        </w:rPr>
        <w:t xml:space="preserve">). Em </w:t>
      </w:r>
      <w:hyperlink r:id="rId411">
        <w:r>
          <w:rPr>
            <w:lang w:val="pt_PT" w:bidi="pt_PT"/>
          </w:rPr>
          <w:rPr>
            <w:color w:val="0000EE"/>
            <w:u w:val="single"/>
          </w:rPr>
          <w:t>Tiago 1.18</w:t>
        </w:r>
      </w:hyperlink>
      <w:r>
        <w:rPr>
          <w:lang w:val="pt_PT" w:bidi="pt_PT"/>
        </w:rPr>
        <w:t>, este processo de nascimento é atribuído ao poder da Palavra de Deus.</w:t>
      </w:r>
    </w:p>
    <w:p>
      <w:pPr/>
      <w:r>
        <w:rPr>
          <w:lang w:val="pt_PT" w:bidi="pt_PT"/>
        </w:rPr>
      </w:r>
      <w:r>
        <w:rPr>
          <w:lang w:val="pt_PT" w:bidi="pt_PT"/>
        </w:rPr>
        <w:t>Estendendo esta metáfora para a regeneração, Jesus ensinou Nicodemos sobre a necessidade absoluta de nascer de novo, ou nascer de cima, como um pré-requisito para entrar no reino de Deus. Aqueles que assim renascem, possuem uma esperança viva (</w:t>
      </w:r>
      <w:hyperlink r:id="rId412">
        <w:r>
          <w:rPr>
            <w:lang w:val="pt_PT" w:bidi="pt_PT"/>
          </w:rPr>
          <w:rPr>
            <w:color w:val="0000EE"/>
            <w:u w:val="single"/>
          </w:rPr>
          <w:t>1Pe 1.3</w:t>
        </w:r>
      </w:hyperlink>
      <w:r>
        <w:rPr>
          <w:lang w:val="pt_PT" w:bidi="pt_PT"/>
        </w:rPr>
        <w:t xml:space="preserve">). Novamente, este novo nascimento é trazido através do poder da Palavra de Deus (v. </w:t>
      </w:r>
      <w:hyperlink r:id="rId413">
        <w:r>
          <w:rPr>
            <w:lang w:val="pt_PT" w:bidi="pt_PT"/>
          </w:rPr>
          <w:rPr>
            <w:color w:val="0000EE"/>
            <w:u w:val="single"/>
          </w:rPr>
          <w:t>23</w:t>
        </w:r>
      </w:hyperlink>
      <w:r>
        <w:rPr>
          <w:lang w:val="pt_PT" w:bidi="pt_PT"/>
        </w:rPr>
        <w:t>).</w:t>
      </w:r>
    </w:p>
    <w:p>
      <w:pPr/>
      <w:r>
        <w:rPr>
          <w:lang w:val="pt_PT" w:bidi="pt_PT"/>
        </w:rPr>
      </w:r>
      <w:r>
        <w:rPr>
          <w:lang w:val="pt_PT" w:bidi="pt_PT"/>
        </w:rPr>
        <w:t>A experiência inicial de regeneração é seguida por uma renovação contínua na vida do cristão. Os recém-nascidos devem desejar o leite espiritual puro da Palavra de Deus para crescer (</w:t>
      </w:r>
      <w:hyperlink r:id="rId414">
        <w:r>
          <w:rPr>
            <w:lang w:val="pt_PT" w:bidi="pt_PT"/>
          </w:rPr>
          <w:rPr>
            <w:color w:val="0000EE"/>
            <w:u w:val="single"/>
          </w:rPr>
          <w:t>1Pe 2.2</w:t>
        </w:r>
      </w:hyperlink>
      <w:r>
        <w:rPr>
          <w:lang w:val="pt_PT" w:bidi="pt_PT"/>
        </w:rPr>
        <w:t>). Paulo exorta a uma transformação contínua pela renovação da mente (</w:t>
      </w:r>
      <w:hyperlink r:id="rId415">
        <w:r>
          <w:rPr>
            <w:lang w:val="pt_PT" w:bidi="pt_PT"/>
          </w:rPr>
          <w:rPr>
            <w:color w:val="0000EE"/>
            <w:u w:val="single"/>
          </w:rPr>
          <w:t>Rm 12.2</w:t>
        </w:r>
      </w:hyperlink>
      <w:r>
        <w:rPr>
          <w:lang w:val="pt_PT" w:bidi="pt_PT"/>
        </w:rPr>
        <w:t xml:space="preserve">; </w:t>
      </w:r>
      <w:hyperlink r:id="rId416">
        <w:r>
          <w:rPr>
            <w:lang w:val="pt_PT" w:bidi="pt_PT"/>
          </w:rPr>
          <w:rPr>
            <w:color w:val="0000EE"/>
            <w:u w:val="single"/>
          </w:rPr>
          <w:t>Ef 4.23</w:t>
        </w:r>
      </w:hyperlink>
      <w:r>
        <w:rPr>
          <w:lang w:val="pt_PT" w:bidi="pt_PT"/>
        </w:rPr>
        <w:t>). A nova pessoa permanece em um processo de renovação constante (</w:t>
      </w:r>
      <w:hyperlink r:id="rId417">
        <w:r>
          <w:rPr>
            <w:lang w:val="pt_PT" w:bidi="pt_PT"/>
          </w:rPr>
          <w:rPr>
            <w:color w:val="0000EE"/>
            <w:u w:val="single"/>
          </w:rPr>
          <w:t>Cl 3.10</w:t>
        </w:r>
      </w:hyperlink>
      <w:r>
        <w:rPr>
          <w:lang w:val="pt_PT" w:bidi="pt_PT"/>
        </w:rPr>
        <w:t>), e o seu interior é renovado diariamente (</w:t>
      </w:r>
      <w:hyperlink r:id="rId418">
        <w:r>
          <w:rPr>
            <w:lang w:val="pt_PT" w:bidi="pt_PT"/>
          </w:rPr>
          <w:rPr>
            <w:color w:val="0000EE"/>
            <w:u w:val="single"/>
          </w:rPr>
          <w:t>2Co 4.16</w:t>
        </w:r>
      </w:hyperlink>
      <w:r>
        <w:rPr>
          <w:lang w:val="pt_PT" w:bidi="pt_PT"/>
        </w:rPr>
        <w:t>).</w:t>
      </w:r>
    </w:p>
    <w:p>
      <w:pPr/>
      <w:r>
        <w:rPr>
          <w:lang w:val="pt_PT" w:bidi="pt_PT"/>
        </w:rPr>
      </w:r>
      <w:r>
        <w:rPr>
          <w:lang w:val="pt_PT" w:bidi="pt_PT"/>
        </w:rPr>
        <w:t>O resultado presente do novo nascimento é uma nova pessoa ou criação para quem as coisas velhas são substituídas por novas (</w:t>
      </w:r>
      <w:hyperlink r:id="rId419">
        <w:r>
          <w:rPr>
            <w:lang w:val="pt_PT" w:bidi="pt_PT"/>
          </w:rPr>
          <w:rPr>
            <w:color w:val="0000EE"/>
            <w:u w:val="single"/>
          </w:rPr>
          <w:t>2Co 5.17</w:t>
        </w:r>
      </w:hyperlink>
      <w:r>
        <w:rPr>
          <w:lang w:val="pt_PT" w:bidi="pt_PT"/>
        </w:rPr>
        <w:t>). O objetivo da vida cristã é essa nova criação, em vez de uma participação superficial em práticas religiosas (</w:t>
      </w:r>
      <w:hyperlink r:id="rId420">
        <w:r>
          <w:rPr>
            <w:lang w:val="pt_PT" w:bidi="pt_PT"/>
          </w:rPr>
          <w:rPr>
            <w:color w:val="0000EE"/>
            <w:u w:val="single"/>
          </w:rPr>
          <w:t>Gl 6.15</w:t>
        </w:r>
      </w:hyperlink>
      <w:r>
        <w:rPr>
          <w:lang w:val="pt_PT" w:bidi="pt_PT"/>
        </w:rPr>
        <w:t>). Envolve deixar de lado a velha natureza (</w:t>
      </w:r>
      <w:hyperlink r:id="rId421">
        <w:r>
          <w:rPr>
            <w:lang w:val="pt_PT" w:bidi="pt_PT"/>
          </w:rPr>
          <w:rPr>
            <w:color w:val="0000EE"/>
            <w:u w:val="single"/>
          </w:rPr>
          <w:t>Ef 4.22</w:t>
        </w:r>
      </w:hyperlink>
      <w:r>
        <w:rPr>
          <w:lang w:val="pt_PT" w:bidi="pt_PT"/>
        </w:rPr>
        <w:t xml:space="preserve">) e revestir-se da nova natureza (v. </w:t>
      </w:r>
      <w:hyperlink r:id="rId422">
        <w:r>
          <w:rPr>
            <w:lang w:val="pt_PT" w:bidi="pt_PT"/>
          </w:rPr>
          <w:rPr>
            <w:color w:val="0000EE"/>
            <w:u w:val="single"/>
          </w:rPr>
          <w:t>24</w:t>
        </w:r>
      </w:hyperlink>
      <w:r>
        <w:rPr>
          <w:lang w:val="pt_PT" w:bidi="pt_PT"/>
        </w:rPr>
        <w:t>). Em última análise, no entanto, isso nunca é o resultado do esforço humano sozinho. Somos criação de Deus (</w:t>
      </w:r>
      <w:hyperlink r:id="rId423">
        <w:r>
          <w:rPr>
            <w:lang w:val="pt_PT" w:bidi="pt_PT"/>
          </w:rPr>
          <w:rPr>
            <w:color w:val="0000EE"/>
            <w:u w:val="single"/>
          </w:rPr>
          <w:t>2.10</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Expiação</w:t>
      </w:r>
      <w:r>
        <w:rPr>
          <w:lang w:val="pt_PT" w:bidi="pt_PT"/>
        </w:rPr>
        <w:t xml:space="preserve">; </w:t>
      </w:r>
      <w:r>
        <w:rPr>
          <w:lang w:val="pt_PT" w:bidi="pt_PT"/>
        </w:rPr>
        <w:t>Conversão</w:t>
      </w:r>
      <w:r>
        <w:rPr>
          <w:lang w:val="pt_PT" w:bidi="pt_PT"/>
        </w:rPr>
        <w:t xml:space="preserve">; </w:t>
      </w:r>
      <w:r>
        <w:rPr>
          <w:lang w:val="pt_PT" w:bidi="pt_PT"/>
        </w:rPr>
        <w:t>Redentor, Redenção</w:t>
      </w:r>
      <w:r>
        <w:rPr>
          <w:lang w:val="pt_PT" w:bidi="pt_PT"/>
        </w:rPr>
        <w:t xml:space="preserve">; </w:t>
      </w:r>
      <w:r>
        <w:rPr>
          <w:lang w:val="pt_PT" w:bidi="pt_PT"/>
        </w:rPr>
        <w:t>Arrependimento</w:t>
      </w:r>
      <w:r>
        <w:rPr>
          <w:lang w:val="pt_PT" w:bidi="pt_PT"/>
        </w:rPr>
        <w:t xml:space="preserve">; </w:t>
      </w:r>
      <w:r>
        <w:rPr>
          <w:lang w:val="pt_PT" w:bidi="pt_PT"/>
        </w:rPr>
        <w:t>Salvação</w:t>
      </w:r>
      <w:r>
        <w:rPr>
          <w:lang w:val="pt_PT" w:bidi="pt_PT"/>
        </w:rPr>
        <w:t>.</w:t>
      </w:r>
      <w:r>
        <w:rPr>
          <w:lang w:val="pt_PT" w:bidi="pt_PT"/>
        </w:rPr>
      </w:r>
      <w:r>
        <w:rPr>
          <w:lang w:val="pt_PT" w:bidi="pt_PT"/>
        </w:rPr>
      </w:r>
    </w:p>
    <w:p>
      <w:pPr/>
      <w:r>
        <w:rPr>
          <w:lang w:val="pt_PT" w:bidi="pt_PT"/>
        </w:rPr>
      </w:r>
    </w:p>
    <w:p>
      <w:pPr>
        <w:pStyle w:val="Heading2"/>
      </w:pPr>
      <w:r>
        <w:rPr>
          <w:lang w:val="pt_PT" w:bidi="pt_PT"/>
        </w:rPr>
        <w:t>Regente de coro</w:t>
      </w:r>
      <w:r>
        <w:rPr>
          <w:lang w:val="pt_PT" w:bidi="pt_PT"/>
        </w:rPr>
      </w:r>
    </w:p>
    <w:p>
      <w:pPr/>
      <w:r>
        <w:rPr>
          <w:lang w:val="pt_PT" w:bidi="pt_PT"/>
        </w:rPr>
      </w:r>
      <w:r>
        <w:rPr>
          <w:lang w:val="pt_PT" w:bidi="pt_PT"/>
        </w:rPr>
        <w:t xml:space="preserve">Diretor de música; mencionado nas superscrições de 55 salmos. </w:t>
      </w:r>
      <w:r>
        <w:rPr>
          <w:i/>
          <w:lang w:val="pt_PT" w:bidi="pt_PT"/>
        </w:rPr>
        <w:t>Veja</w:t>
      </w:r>
      <w:r>
        <w:rPr>
          <w:lang w:val="pt_PT" w:bidi="pt_PT"/>
        </w:rPr>
        <w:t xml:space="preserve"> </w:t>
      </w:r>
      <w:r>
        <w:rPr>
          <w:lang w:val="pt_PT" w:bidi="pt_PT"/>
        </w:rPr>
        <w:t>Música</w:t>
      </w:r>
      <w:r>
        <w:rPr>
          <w:lang w:val="pt_PT" w:bidi="pt_PT"/>
        </w:rPr>
        <w:t xml:space="preserve">; </w:t>
      </w:r>
      <w:r>
        <w:rPr>
          <w:lang w:val="pt_PT" w:bidi="pt_PT"/>
        </w:rPr>
        <w:t>Instrumentos Musicais</w:t>
      </w:r>
      <w:r>
        <w:rPr>
          <w:lang w:val="pt_PT" w:bidi="pt_PT"/>
        </w:rPr>
        <w:t>.</w:t>
      </w:r>
      <w:r>
        <w:rPr>
          <w:lang w:val="pt_PT" w:bidi="pt_PT"/>
        </w:rPr>
      </w:r>
      <w:r>
        <w:rPr>
          <w:lang w:val="pt_PT" w:bidi="pt_PT"/>
        </w:rPr>
      </w:r>
    </w:p>
    <w:p>
      <w:pPr/>
      <w:r>
        <w:rPr>
          <w:lang w:val="pt_PT" w:bidi="pt_PT"/>
        </w:rPr>
      </w:r>
    </w:p>
    <w:p>
      <w:pPr>
        <w:pStyle w:val="Heading2"/>
      </w:pPr>
      <w:r>
        <w:rPr>
          <w:lang w:val="pt_PT" w:bidi="pt_PT"/>
        </w:rPr>
        <w:t>Região montanhosa dos amalequitas</w:t>
      </w:r>
      <w:r>
        <w:rPr>
          <w:lang w:val="pt_PT" w:bidi="pt_PT"/>
        </w:rPr>
      </w:r>
    </w:p>
    <w:p>
      <w:pPr>
        <w:pStyle w:val="Heading2"/>
      </w:pPr>
      <w:r>
        <w:rPr>
          <w:lang w:val="pt_PT" w:bidi="pt_PT"/>
        </w:rPr>
        <w:t xml:space="preserve">AMALEQUITAS, </w:t>
      </w:r>
      <w:r>
        <w:rPr>
          <w:lang w:val="pt_PT" w:bidi="pt_PT"/>
        </w:rPr>
        <w:t xml:space="preserve">Região montanhosa (monte) dos </w:t>
      </w:r>
    </w:p>
    <w:p>
      <w:pPr/>
      <w:r>
        <w:rPr>
          <w:lang w:val="pt_PT" w:bidi="pt_PT"/>
        </w:rPr>
      </w:r>
      <w:r>
        <w:rPr>
          <w:lang w:val="pt_PT" w:bidi="pt_PT"/>
        </w:rPr>
        <w:t>Uma área perto de Piratom em Efraim, provavelmente cerca de 9 quilômetros a oeste de Siquém (</w:t>
      </w:r>
      <w:hyperlink r:id="rId424">
        <w:r>
          <w:rPr>
            <w:lang w:val="pt_PT" w:bidi="pt_PT"/>
          </w:rPr>
          <w:rPr>
            <w:color w:val="0000EE"/>
            <w:u w:val="single"/>
          </w:rPr>
          <w:t>Jz 12.15</w:t>
        </w:r>
      </w:hyperlink>
      <w:r>
        <w:rPr>
          <w:lang w:val="pt_PT" w:bidi="pt_PT"/>
        </w:rPr>
        <w:t xml:space="preserve">). É mencionada na Bíblia Hebraica, mas não nos manuscritos gregos do Antigo Testamento. Alguns estudiosos acham a referência confusa. No entanto, é possível argumentar, com base em </w:t>
      </w:r>
      <w:hyperlink r:id="rId425">
        <w:r>
          <w:rPr>
            <w:lang w:val="pt_PT" w:bidi="pt_PT"/>
          </w:rPr>
          <w:rPr>
            <w:color w:val="0000EE"/>
            <w:u w:val="single"/>
          </w:rPr>
          <w:t>Juízes 5.14</w:t>
        </w:r>
      </w:hyperlink>
      <w:r>
        <w:rPr>
          <w:lang w:val="pt_PT" w:bidi="pt_PT"/>
        </w:rPr>
        <w:t xml:space="preserve"> e </w:t>
      </w:r>
      <w:hyperlink r:id="rId424">
        <w:r>
          <w:rPr>
            <w:lang w:val="pt_PT" w:bidi="pt_PT"/>
          </w:rPr>
          <w:rPr>
            <w:color w:val="0000EE"/>
            <w:u w:val="single"/>
          </w:rPr>
          <w:t>12.15</w:t>
        </w:r>
      </w:hyperlink>
      <w:r>
        <w:rPr>
          <w:lang w:val="pt_PT" w:bidi="pt_PT"/>
        </w:rPr>
        <w:t>, que havia um pequeno distrito amalequita em Efraim.</w:t>
      </w:r>
    </w:p>
    <w:p>
      <w:pPr/>
      <w:r>
        <w:rPr>
          <w:lang w:val="pt_PT" w:bidi="pt_PT"/>
        </w:rPr>
      </w:r>
      <w:r>
        <w:rPr>
          <w:lang w:val="pt_PT" w:bidi="pt_PT"/>
        </w:rPr>
        <w:t>A região montanhosa dos amalequitas é, às vezes, chamada de "serra dos amalequitas".</w:t>
      </w:r>
      <w:r>
        <w:rPr>
          <w:lang w:val="pt_PT" w:bidi="pt_PT"/>
        </w:rPr>
      </w:r>
      <w:r>
        <w:rPr>
          <w:lang w:val="pt_PT" w:bidi="pt_PT"/>
        </w:rPr>
      </w:r>
    </w:p>
    <w:p>
      <w:pPr/>
      <w:r>
        <w:rPr>
          <w:lang w:val="pt_PT" w:bidi="pt_PT"/>
        </w:rPr>
      </w:r>
    </w:p>
    <w:p>
      <w:pPr>
        <w:pStyle w:val="Heading2"/>
      </w:pPr>
      <w:r>
        <w:rPr>
          <w:lang w:val="pt_PT" w:bidi="pt_PT"/>
        </w:rPr>
        <w:t>Região Selvagem</w:t>
      </w:r>
      <w:r>
        <w:rPr>
          <w:lang w:val="pt_PT" w:bidi="pt_PT"/>
        </w:rPr>
      </w:r>
    </w:p>
    <w:p>
      <w:pPr/>
      <w:r>
        <w:rPr>
          <w:lang w:val="pt_PT" w:bidi="pt_PT"/>
        </w:rPr>
      </w:r>
      <w:r>
        <w:rPr>
          <w:lang w:val="pt_PT" w:bidi="pt_PT"/>
        </w:rPr>
        <w:t>Terra que é basicamente selvagem e pouco habitada ou imprópria para o assentamento humano permanente. (Na maioria das Bíblias em português a região selvagem é traduzida apenas como "deserto" - Nota do tradutor). Pode ser deserto, montanhas, floresta ou pântano.</w:t>
      </w:r>
    </w:p>
    <w:p>
      <w:pPr/>
      <w:r>
        <w:rPr>
          <w:lang w:val="pt_PT" w:bidi="pt_PT"/>
        </w:rPr>
      </w:r>
      <w:r>
        <w:rPr>
          <w:lang w:val="pt_PT" w:bidi="pt_PT"/>
        </w:rPr>
        <w:t>No Oriente Próximo, a região selvagem é caracteristicamente seco, desolado e principalmente rocha e areia. É acidentado, irregular e entrelaçado com correntes d’água secos. A região selvagem não é completamente improdutivo, mas fornece pasto sazonal para rebanhos, dependendo da chuva.</w:t>
      </w:r>
    </w:p>
    <w:p>
      <w:pPr/>
      <w:r>
        <w:rPr>
          <w:lang w:val="pt_PT" w:bidi="pt_PT"/>
        </w:rPr>
      </w:r>
      <w:hyperlink r:id="rId426">
        <w:r>
          <w:rPr>
            <w:lang w:val="pt_PT" w:bidi="pt_PT"/>
          </w:rPr>
          <w:rPr>
            <w:color w:val="0000EE"/>
            <w:u w:val="single"/>
          </w:rPr>
          <w:t>Joel 2.22</w:t>
        </w:r>
      </w:hyperlink>
      <w:r>
        <w:rPr>
          <w:lang w:val="pt_PT" w:bidi="pt_PT"/>
        </w:rPr>
        <w:t xml:space="preserve"> declara que “os pastos da região selvagem são verdes”, e o </w:t>
      </w:r>
      <w:hyperlink r:id="rId427">
        <w:r>
          <w:rPr>
            <w:lang w:val="pt_PT" w:bidi="pt_PT"/>
          </w:rPr>
          <w:rPr>
            <w:color w:val="0000EE"/>
            <w:u w:val="single"/>
          </w:rPr>
          <w:t>Salmo 65.12</w:t>
        </w:r>
      </w:hyperlink>
      <w:r>
        <w:rPr>
          <w:lang w:val="pt_PT" w:bidi="pt_PT"/>
        </w:rPr>
        <w:t xml:space="preserve"> afirma que os pastos do deserto pingam de riqueza. Mas Jeremias diz que “os pastos do deserto estão secos” (</w:t>
      </w:r>
      <w:hyperlink r:id="rId428">
        <w:r>
          <w:rPr>
            <w:lang w:val="pt_PT" w:bidi="pt_PT"/>
          </w:rPr>
          <w:rPr>
            <w:color w:val="0000EE"/>
            <w:u w:val="single"/>
          </w:rPr>
          <w:t>Jr 23.10</w:t>
        </w:r>
      </w:hyperlink>
      <w:r>
        <w:rPr>
          <w:lang w:val="pt_PT" w:bidi="pt_PT"/>
        </w:rPr>
        <w:t xml:space="preserve">; cf. </w:t>
      </w:r>
      <w:hyperlink r:id="rId429">
        <w:r>
          <w:rPr>
            <w:lang w:val="pt_PT" w:bidi="pt_PT"/>
          </w:rPr>
          <w:rPr>
            <w:color w:val="0000EE"/>
            <w:u w:val="single"/>
          </w:rPr>
          <w:t>Jl 1.20</w:t>
        </w:r>
      </w:hyperlink>
      <w:r>
        <w:rPr>
          <w:lang w:val="pt_PT" w:bidi="pt_PT"/>
        </w:rPr>
        <w:t>). E Jó se refere ao deserto como uma terra onde nenhum humano pode viver (</w:t>
      </w:r>
      <w:hyperlink r:id="rId430">
        <w:r>
          <w:rPr>
            <w:lang w:val="pt_PT" w:bidi="pt_PT"/>
          </w:rPr>
          <w:rPr>
            <w:color w:val="0000EE"/>
            <w:u w:val="single"/>
          </w:rPr>
          <w:t>Jó 38.26</w:t>
        </w:r>
      </w:hyperlink>
      <w:r>
        <w:rPr>
          <w:lang w:val="pt_PT" w:bidi="pt_PT"/>
        </w:rPr>
        <w:t>); é um lugar para vários animais e pássaros, como aves selvagens, chacais, abutres e corujas (</w:t>
      </w:r>
      <w:hyperlink r:id="rId431">
        <w:r>
          <w:rPr>
            <w:lang w:val="pt_PT" w:bidi="pt_PT"/>
          </w:rPr>
          <w:rPr>
            <w:color w:val="0000EE"/>
            <w:u w:val="single"/>
          </w:rPr>
          <w:t>Sl 102.6</w:t>
        </w:r>
      </w:hyperlink>
      <w:r>
        <w:rPr>
          <w:lang w:val="pt_PT" w:bidi="pt_PT"/>
        </w:rPr>
        <w:t xml:space="preserve">; </w:t>
      </w:r>
      <w:hyperlink r:id="rId432">
        <w:r>
          <w:rPr>
            <w:lang w:val="pt_PT" w:bidi="pt_PT"/>
          </w:rPr>
          <w:rPr>
            <w:color w:val="0000EE"/>
            <w:u w:val="single"/>
          </w:rPr>
          <w:t>Jr 2.24</w:t>
        </w:r>
      </w:hyperlink>
      <w:r>
        <w:rPr>
          <w:lang w:val="pt_PT" w:bidi="pt_PT"/>
        </w:rPr>
        <w:t xml:space="preserve">; </w:t>
      </w:r>
      <w:hyperlink r:id="rId433">
        <w:r>
          <w:rPr>
            <w:lang w:val="pt_PT" w:bidi="pt_PT"/>
          </w:rPr>
          <w:rPr>
            <w:color w:val="0000EE"/>
            <w:u w:val="single"/>
          </w:rPr>
          <w:t>Is 13.22</w:t>
        </w:r>
      </w:hyperlink>
      <w:r>
        <w:rPr>
          <w:lang w:val="pt_PT" w:bidi="pt_PT"/>
        </w:rPr>
        <w:t xml:space="preserve">; </w:t>
      </w:r>
      <w:hyperlink r:id="rId434">
        <w:r>
          <w:rPr>
            <w:lang w:val="pt_PT" w:bidi="pt_PT"/>
          </w:rPr>
          <w:rPr>
            <w:color w:val="0000EE"/>
            <w:u w:val="single"/>
          </w:rPr>
          <w:t>34.13–15</w:t>
        </w:r>
      </w:hyperlink>
      <w:r>
        <w:rPr>
          <w:lang w:val="pt_PT" w:bidi="pt_PT"/>
        </w:rPr>
        <w:t>).</w:t>
      </w:r>
    </w:p>
    <w:p>
      <w:pPr/>
      <w:r>
        <w:rPr>
          <w:lang w:val="pt_PT" w:bidi="pt_PT"/>
        </w:rPr>
      </w:r>
      <w:r>
        <w:rPr>
          <w:lang w:val="pt_PT" w:bidi="pt_PT"/>
        </w:rPr>
        <w:t>Certos setores selvagens são identificados pelo nome e estão relacionados com cidades, pessoas ou eventos definidos. Agar vagou na região selvagem de Berseba (</w:t>
      </w:r>
      <w:hyperlink r:id="rId435">
        <w:r>
          <w:rPr>
            <w:lang w:val="pt_PT" w:bidi="pt_PT"/>
          </w:rPr>
          <w:rPr>
            <w:color w:val="0000EE"/>
            <w:u w:val="single"/>
          </w:rPr>
          <w:t>Gn 21.14</w:t>
        </w:r>
      </w:hyperlink>
      <w:r>
        <w:rPr>
          <w:lang w:val="pt_PT" w:bidi="pt_PT"/>
        </w:rPr>
        <w:t>). No Êxodo do Egito, os israelitas atravessaram os seguintes desertos: Sur, (</w:t>
      </w:r>
      <w:hyperlink r:id="rId436">
        <w:r>
          <w:rPr>
            <w:lang w:val="pt_PT" w:bidi="pt_PT"/>
          </w:rPr>
          <w:rPr>
            <w:color w:val="0000EE"/>
            <w:u w:val="single"/>
          </w:rPr>
          <w:t>Êx 15.22</w:t>
        </w:r>
      </w:hyperlink>
      <w:r>
        <w:rPr>
          <w:lang w:val="pt_PT" w:bidi="pt_PT"/>
        </w:rPr>
        <w:t>), Etã (</w:t>
      </w:r>
      <w:hyperlink r:id="rId437">
        <w:r>
          <w:rPr>
            <w:lang w:val="pt_PT" w:bidi="pt_PT"/>
          </w:rPr>
          <w:rPr>
            <w:color w:val="0000EE"/>
            <w:u w:val="single"/>
          </w:rPr>
          <w:t>Nm 33.8</w:t>
        </w:r>
      </w:hyperlink>
      <w:r>
        <w:rPr>
          <w:lang w:val="pt_PT" w:bidi="pt_PT"/>
        </w:rPr>
        <w:t>), Sim (</w:t>
      </w:r>
      <w:hyperlink r:id="rId438">
        <w:r>
          <w:rPr>
            <w:lang w:val="pt_PT" w:bidi="pt_PT"/>
          </w:rPr>
          <w:rPr>
            <w:color w:val="0000EE"/>
            <w:u w:val="single"/>
          </w:rPr>
          <w:t>Êx 16.1</w:t>
        </w:r>
      </w:hyperlink>
      <w:r>
        <w:rPr>
          <w:lang w:val="pt_PT" w:bidi="pt_PT"/>
        </w:rPr>
        <w:t>), Sinai (</w:t>
      </w:r>
      <w:hyperlink r:id="rId439">
        <w:r>
          <w:rPr>
            <w:lang w:val="pt_PT" w:bidi="pt_PT"/>
          </w:rPr>
          <w:rPr>
            <w:color w:val="0000EE"/>
            <w:u w:val="single"/>
          </w:rPr>
          <w:t>19.1–2</w:t>
        </w:r>
      </w:hyperlink>
      <w:r>
        <w:rPr>
          <w:lang w:val="pt_PT" w:bidi="pt_PT"/>
        </w:rPr>
        <w:t>), Zim (</w:t>
      </w:r>
      <w:hyperlink r:id="rId440">
        <w:r>
          <w:rPr>
            <w:lang w:val="pt_PT" w:bidi="pt_PT"/>
          </w:rPr>
          <w:rPr>
            <w:color w:val="0000EE"/>
            <w:u w:val="single"/>
          </w:rPr>
          <w:t>Nm 13.21</w:t>
        </w:r>
      </w:hyperlink>
      <w:r>
        <w:rPr>
          <w:lang w:val="pt_PT" w:bidi="pt_PT"/>
        </w:rPr>
        <w:t xml:space="preserve">; </w:t>
      </w:r>
      <w:hyperlink r:id="rId441">
        <w:r>
          <w:rPr>
            <w:lang w:val="pt_PT" w:bidi="pt_PT"/>
          </w:rPr>
          <w:rPr>
            <w:color w:val="0000EE"/>
            <w:u w:val="single"/>
          </w:rPr>
          <w:t>20.1</w:t>
        </w:r>
      </w:hyperlink>
      <w:r>
        <w:rPr>
          <w:lang w:val="pt_PT" w:bidi="pt_PT"/>
        </w:rPr>
        <w:t>), Parã (</w:t>
      </w:r>
      <w:hyperlink r:id="rId442">
        <w:r>
          <w:rPr>
            <w:lang w:val="pt_PT" w:bidi="pt_PT"/>
          </w:rPr>
          <w:rPr>
            <w:color w:val="0000EE"/>
            <w:u w:val="single"/>
          </w:rPr>
          <w:t>13.26</w:t>
        </w:r>
      </w:hyperlink>
      <w:r>
        <w:rPr>
          <w:lang w:val="pt_PT" w:bidi="pt_PT"/>
        </w:rPr>
        <w:t xml:space="preserve">), Cades, </w:t>
      </w:r>
      <w:hyperlink r:id="rId443">
        <w:r>
          <w:rPr>
            <w:lang w:val="pt_PT" w:bidi="pt_PT"/>
          </w:rPr>
          <w:rPr>
            <w:color w:val="0000EE"/>
            <w:u w:val="single"/>
          </w:rPr>
          <w:t>Sl 29.8</w:t>
        </w:r>
      </w:hyperlink>
      <w:r>
        <w:rPr>
          <w:lang w:val="pt_PT" w:bidi="pt_PT"/>
        </w:rPr>
        <w:t>), Moabe (</w:t>
      </w:r>
      <w:hyperlink r:id="rId444">
        <w:r>
          <w:rPr>
            <w:lang w:val="pt_PT" w:bidi="pt_PT"/>
          </w:rPr>
          <w:rPr>
            <w:color w:val="0000EE"/>
            <w:u w:val="single"/>
          </w:rPr>
          <w:t>Dt 2.8</w:t>
        </w:r>
      </w:hyperlink>
      <w:r>
        <w:rPr>
          <w:lang w:val="pt_PT" w:bidi="pt_PT"/>
        </w:rPr>
        <w:t xml:space="preserve">) e Quedemote (v. </w:t>
      </w:r>
      <w:hyperlink r:id="rId445">
        <w:r>
          <w:rPr>
            <w:lang w:val="pt_PT" w:bidi="pt_PT"/>
          </w:rPr>
          <w:rPr>
            <w:color w:val="0000EE"/>
            <w:u w:val="single"/>
          </w:rPr>
          <w:t>26</w:t>
        </w:r>
      </w:hyperlink>
      <w:r>
        <w:rPr>
          <w:lang w:val="pt_PT" w:bidi="pt_PT"/>
        </w:rPr>
        <w:t>). Quando Davi estava fugindo de Saul, Davi se escondeu na região montanhosa do deserto de Zife (</w:t>
      </w:r>
      <w:hyperlink r:id="rId446">
        <w:r>
          <w:rPr>
            <w:lang w:val="pt_PT" w:bidi="pt_PT"/>
          </w:rPr>
          <w:rPr>
            <w:color w:val="0000EE"/>
            <w:u w:val="single"/>
          </w:rPr>
          <w:t>1Sm 23.14–15</w:t>
        </w:r>
      </w:hyperlink>
      <w:r>
        <w:rPr>
          <w:lang w:val="pt_PT" w:bidi="pt_PT"/>
        </w:rPr>
        <w:t xml:space="preserve">), no deserto de Maom (vv. </w:t>
      </w:r>
      <w:hyperlink r:id="rId447">
        <w:r>
          <w:rPr>
            <w:lang w:val="pt_PT" w:bidi="pt_PT"/>
          </w:rPr>
          <w:rPr>
            <w:color w:val="0000EE"/>
            <w:u w:val="single"/>
          </w:rPr>
          <w:t>24–25</w:t>
        </w:r>
      </w:hyperlink>
      <w:r>
        <w:rPr>
          <w:lang w:val="pt_PT" w:bidi="pt_PT"/>
        </w:rPr>
        <w:t>) e no deserto de En-Gedi (</w:t>
      </w:r>
      <w:hyperlink r:id="rId448">
        <w:r>
          <w:rPr>
            <w:lang w:val="pt_PT" w:bidi="pt_PT"/>
          </w:rPr>
          <w:rPr>
            <w:color w:val="0000EE"/>
            <w:u w:val="single"/>
          </w:rPr>
          <w:t>24.1</w:t>
        </w:r>
      </w:hyperlink>
      <w:r>
        <w:rPr>
          <w:lang w:val="pt_PT" w:bidi="pt_PT"/>
        </w:rPr>
        <w:t>).</w:t>
      </w:r>
    </w:p>
    <w:p>
      <w:pPr/>
      <w:r>
        <w:rPr>
          <w:lang w:val="pt_PT" w:bidi="pt_PT"/>
        </w:rPr>
      </w:r>
      <w:r>
        <w:rPr>
          <w:lang w:val="pt_PT" w:bidi="pt_PT"/>
        </w:rPr>
        <w:t xml:space="preserve">Apesar da desolação comparativa do deserto, aldeias ou cidades às vezes são associadas com um cenário desértico. </w:t>
      </w:r>
      <w:hyperlink r:id="rId449">
        <w:r>
          <w:rPr>
            <w:lang w:val="pt_PT" w:bidi="pt_PT"/>
          </w:rPr>
          <w:rPr>
            <w:color w:val="0000EE"/>
            <w:u w:val="single"/>
          </w:rPr>
          <w:t>Josué 15.61–62</w:t>
        </w:r>
      </w:hyperlink>
      <w:r>
        <w:rPr>
          <w:lang w:val="pt_PT" w:bidi="pt_PT"/>
        </w:rPr>
        <w:t xml:space="preserve"> lista os nomes de seis cidades e suas aldeias “no deserto”. A alegria futura das cidades do deserto é proclamada por Isaías (</w:t>
      </w:r>
      <w:hyperlink r:id="rId450">
        <w:r>
          <w:rPr>
            <w:lang w:val="pt_PT" w:bidi="pt_PT"/>
          </w:rPr>
          <w:rPr>
            <w:color w:val="0000EE"/>
            <w:u w:val="single"/>
          </w:rPr>
          <w:t>Is 42.11</w:t>
        </w:r>
      </w:hyperlink>
      <w:r>
        <w:rPr>
          <w:lang w:val="pt_PT" w:bidi="pt_PT"/>
        </w:rPr>
        <w:t>).</w:t>
      </w:r>
    </w:p>
    <w:p>
      <w:pPr/>
      <w:r>
        <w:rPr>
          <w:lang w:val="pt_PT" w:bidi="pt_PT"/>
        </w:rPr>
      </w:r>
      <w:r>
        <w:rPr>
          <w:lang w:val="pt_PT" w:bidi="pt_PT"/>
        </w:rPr>
        <w:t>O deserto está associado tanto com austeridade quanto com tentação. Elias, por seu modo de vida e sua roupa, é muitas vezes pensado em conexão com o deserto. Seu sucessor, Eliseu, teve a ocasião de ministrar no deserto de Edom (</w:t>
      </w:r>
      <w:hyperlink r:id="rId451">
        <w:r>
          <w:rPr>
            <w:lang w:val="pt_PT" w:bidi="pt_PT"/>
          </w:rPr>
          <w:rPr>
            <w:color w:val="0000EE"/>
            <w:u w:val="single"/>
          </w:rPr>
          <w:t>2Rs 3.4–27</w:t>
        </w:r>
      </w:hyperlink>
      <w:r>
        <w:rPr>
          <w:lang w:val="pt_PT" w:bidi="pt_PT"/>
        </w:rPr>
        <w:t>).</w:t>
      </w:r>
    </w:p>
    <w:p>
      <w:pPr/>
      <w:r>
        <w:rPr>
          <w:lang w:val="pt_PT" w:bidi="pt_PT"/>
        </w:rPr>
      </w:r>
      <w:r>
        <w:rPr>
          <w:lang w:val="pt_PT" w:bidi="pt_PT"/>
        </w:rPr>
        <w:t>Isaías profetizou sobre a mensagem de João Batista, que pregou no deserto da Judeia (</w:t>
      </w:r>
      <w:hyperlink r:id="rId452">
        <w:r>
          <w:rPr>
            <w:lang w:val="pt_PT" w:bidi="pt_PT"/>
          </w:rPr>
          <w:rPr>
            <w:color w:val="0000EE"/>
            <w:u w:val="single"/>
          </w:rPr>
          <w:t>Is 40.3</w:t>
        </w:r>
      </w:hyperlink>
      <w:r>
        <w:rPr>
          <w:lang w:val="pt_PT" w:bidi="pt_PT"/>
        </w:rPr>
        <w:t xml:space="preserve">; </w:t>
      </w:r>
      <w:hyperlink r:id="rId453">
        <w:r>
          <w:rPr>
            <w:lang w:val="pt_PT" w:bidi="pt_PT"/>
          </w:rPr>
          <w:rPr>
            <w:color w:val="0000EE"/>
            <w:u w:val="single"/>
          </w:rPr>
          <w:t>Mt 3.1–3</w:t>
        </w:r>
      </w:hyperlink>
      <w:r>
        <w:rPr>
          <w:lang w:val="pt_PT" w:bidi="pt_PT"/>
        </w:rPr>
        <w:t xml:space="preserve">; </w:t>
      </w:r>
      <w:hyperlink r:id="rId454">
        <w:r>
          <w:rPr>
            <w:lang w:val="pt_PT" w:bidi="pt_PT"/>
          </w:rPr>
          <w:rPr>
            <w:color w:val="0000EE"/>
            <w:u w:val="single"/>
          </w:rPr>
          <w:t>Mc 1.2–4</w:t>
        </w:r>
      </w:hyperlink>
      <w:r>
        <w:rPr>
          <w:lang w:val="pt_PT" w:bidi="pt_PT"/>
        </w:rPr>
        <w:t xml:space="preserve">; </w:t>
      </w:r>
      <w:hyperlink r:id="rId455">
        <w:r>
          <w:rPr>
            <w:lang w:val="pt_PT" w:bidi="pt_PT"/>
          </w:rPr>
          <w:rPr>
            <w:color w:val="0000EE"/>
            <w:u w:val="single"/>
          </w:rPr>
          <w:t>Lc 3.1–6</w:t>
        </w:r>
      </w:hyperlink>
      <w:r>
        <w:rPr>
          <w:lang w:val="pt_PT" w:bidi="pt_PT"/>
        </w:rPr>
        <w:t xml:space="preserve">; </w:t>
      </w:r>
      <w:hyperlink r:id="rId456">
        <w:r>
          <w:rPr>
            <w:lang w:val="pt_PT" w:bidi="pt_PT"/>
          </w:rPr>
          <w:rPr>
            <w:color w:val="0000EE"/>
            <w:u w:val="single"/>
          </w:rPr>
          <w:t>Jo 1.23</w:t>
        </w:r>
      </w:hyperlink>
      <w:r>
        <w:rPr>
          <w:lang w:val="pt_PT" w:bidi="pt_PT"/>
        </w:rPr>
        <w:t xml:space="preserve">). Jesus, cheio do Espírito Santo, foi levado pelo Espírito para o deserto por 40 dias. Lá, ele foi tentado pelo diabo (cf. </w:t>
      </w:r>
      <w:hyperlink r:id="rId457">
        <w:r>
          <w:rPr>
            <w:lang w:val="pt_PT" w:bidi="pt_PT"/>
          </w:rPr>
          <w:rPr>
            <w:color w:val="0000EE"/>
            <w:u w:val="single"/>
          </w:rPr>
          <w:t>Lc 4.1–2</w:t>
        </w:r>
      </w:hyperlink>
      <w:r>
        <w:rPr>
          <w:lang w:val="pt_PT" w:bidi="pt_PT"/>
        </w:rPr>
        <w:t>), mas ali também os anjos o serviram (</w:t>
      </w:r>
      <w:hyperlink r:id="rId458">
        <w:r>
          <w:rPr>
            <w:lang w:val="pt_PT" w:bidi="pt_PT"/>
          </w:rPr>
          <w:rPr>
            <w:color w:val="0000EE"/>
            <w:u w:val="single"/>
          </w:rPr>
          <w:t>Mc 1.13</w:t>
        </w:r>
      </w:hyperlink>
      <w:r>
        <w:rPr>
          <w:lang w:val="pt_PT" w:bidi="pt_PT"/>
        </w:rPr>
        <w:t>). Os anacoretas (eremitas) do Egito e a comunidade de Qumran perto do Mar Morto usaram o deserto como uma fuga dos males da vida urbana. Jesus, no entanto, usou o deserto como um lugar de oração e comunhão com o Pai (</w:t>
      </w:r>
      <w:hyperlink r:id="rId459">
        <w:r>
          <w:rPr>
            <w:lang w:val="pt_PT" w:bidi="pt_PT"/>
          </w:rPr>
          <w:rPr>
            <w:color w:val="0000EE"/>
            <w:u w:val="single"/>
          </w:rPr>
          <w:t>Lc 5.16</w:t>
        </w:r>
      </w:hyperlink>
      <w:r>
        <w:rPr>
          <w:lang w:val="pt_PT" w:bidi="pt_PT"/>
        </w:rPr>
        <w:t>).</w:t>
      </w:r>
    </w:p>
    <w:p>
      <w:pPr/>
      <w:r>
        <w:rPr>
          <w:lang w:val="pt_PT" w:bidi="pt_PT"/>
        </w:rPr>
      </w:r>
      <w:r>
        <w:rPr>
          <w:i/>
          <w:lang w:val="pt_PT" w:bidi="pt_PT"/>
        </w:rPr>
        <w:t>Ver</w:t>
      </w:r>
      <w:r>
        <w:rPr>
          <w:lang w:val="pt_PT" w:bidi="pt_PT"/>
        </w:rPr>
        <w:t xml:space="preserve"> </w:t>
      </w:r>
      <w:r>
        <w:rPr>
          <w:lang w:val="pt_PT" w:bidi="pt_PT"/>
        </w:rPr>
        <w:t>Deserto</w:t>
      </w:r>
      <w:r>
        <w:rPr>
          <w:lang w:val="pt_PT" w:bidi="pt_PT"/>
        </w:rPr>
        <w:t xml:space="preserve">; </w:t>
      </w:r>
      <w:r>
        <w:rPr>
          <w:lang w:val="pt_PT" w:bidi="pt_PT"/>
        </w:rPr>
        <w:t>Peregrinações pelo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Regimento Italiano, Batalhão Italiano, Coorte Italiana</w:t>
      </w:r>
      <w:r>
        <w:rPr>
          <w:lang w:val="pt_PT" w:bidi="pt_PT"/>
        </w:rPr>
      </w:r>
    </w:p>
    <w:p>
      <w:pPr/>
      <w:r>
        <w:rPr>
          <w:lang w:val="pt_PT" w:bidi="pt_PT"/>
        </w:rPr>
      </w:r>
      <w:r>
        <w:rPr>
          <w:lang w:val="pt_PT" w:bidi="pt_PT"/>
        </w:rPr>
        <w:t>O Regimento Italiano era uma unidade militar romana. Algumas versões da Bíblia o chamam de "Coorte Italiana" ou "Banda Italiana". Esta foi a unidade à qual Cornélio, o centurião, pertencia. O Regimento Italiano aparece uma vez na Bíblia (</w:t>
      </w:r>
      <w:hyperlink r:id="rId460">
        <w:r>
          <w:rPr>
            <w:lang w:val="pt_PT" w:bidi="pt_PT"/>
          </w:rPr>
          <w:rPr>
            <w:color w:val="0000EE"/>
            <w:u w:val="single"/>
          </w:rPr>
          <w:t>At 10.1</w:t>
        </w:r>
      </w:hyperlink>
      <w:r>
        <w:rPr>
          <w:lang w:val="pt_PT" w:bidi="pt_PT"/>
        </w:rPr>
        <w:t>). A Almeida Revista e Corrigida usa a expressão "coorte". A versão Nova Tradução na Linguagem de Hoje usa "batalhão".</w:t>
      </w:r>
    </w:p>
    <w:p>
      <w:pPr/>
      <w:r>
        <w:rPr>
          <w:lang w:val="pt_PT" w:bidi="pt_PT"/>
        </w:rPr>
      </w:r>
      <w:r>
        <w:rPr>
          <w:lang w:val="pt_PT" w:bidi="pt_PT"/>
        </w:rPr>
        <w:t xml:space="preserve">O exército romano possuía unidades militares adicionais chamadas de </w:t>
      </w:r>
      <w:r>
        <w:rPr>
          <w:i/>
          <w:lang w:val="pt_PT" w:bidi="pt_PT"/>
        </w:rPr>
        <w:t>regimentos auxiliares</w:t>
      </w:r>
      <w:r>
        <w:rPr>
          <w:lang w:val="pt_PT" w:bidi="pt_PT"/>
        </w:rPr>
        <w:t>. Esses grupos eram geralmente compostos por homens de diferentes partes do império. Os homens judeus geralmente não eram obrigados a servir nessas unidades. Alguns regimentos tinham nomes especiais, como "Italiano" ou "Augustiniano" (o que significa que serviam ao Imperador) (</w:t>
      </w:r>
      <w:hyperlink r:id="rId461">
        <w:r>
          <w:rPr>
            <w:lang w:val="pt_PT" w:bidi="pt_PT"/>
          </w:rPr>
          <w:rPr>
            <w:color w:val="0000EE"/>
            <w:u w:val="single"/>
          </w:rPr>
          <w:t>At 27.1</w:t>
        </w:r>
      </w:hyperlink>
      <w:r>
        <w:rPr>
          <w:lang w:val="pt_PT" w:bidi="pt_PT"/>
        </w:rPr>
        <w:t xml:space="preserve">). Parece que a maior parte do Regimento Italiano era composta por cidadãos romanos nascidos em Roma. Cada regimento tinha seis unidades menores chamadas de </w:t>
      </w:r>
      <w:r>
        <w:rPr>
          <w:i/>
          <w:lang w:val="pt_PT" w:bidi="pt_PT"/>
        </w:rPr>
        <w:t>centúrias</w:t>
      </w:r>
      <w:r>
        <w:rPr>
          <w:lang w:val="pt_PT" w:bidi="pt_PT"/>
        </w:rPr>
        <w:t>. Cada centúria tinha cerca de 100 homens e era liderada por um centurião. Cornélio era o centurião de uma dessas centúrias. Dez regimentos juntos formavam uma Legião, que tinha cerca de 6.000 homens.</w:t>
      </w:r>
    </w:p>
    <w:p>
      <w:pPr/>
      <w:r>
        <w:rPr>
          <w:lang w:val="pt_PT" w:bidi="pt_PT"/>
        </w:rPr>
      </w:r>
      <w:r>
        <w:rPr>
          <w:lang w:val="pt_PT" w:bidi="pt_PT"/>
        </w:rPr>
        <w:t>Inscrições mostram que um Regimento Italiano esteve na Síria entre 69–157 d.C. Pode ter estado lá antes, mas não temos registros militares desse período.</w:t>
      </w:r>
      <w:r>
        <w:rPr>
          <w:lang w:val="pt_PT" w:bidi="pt_PT"/>
        </w:rPr>
      </w:r>
      <w:r>
        <w:rPr>
          <w:lang w:val="pt_PT" w:bidi="pt_PT"/>
        </w:rPr>
      </w:r>
    </w:p>
    <w:p>
      <w:pPr/>
      <w:r>
        <w:rPr>
          <w:lang w:val="pt_PT" w:bidi="pt_PT"/>
        </w:rPr>
      </w:r>
    </w:p>
    <w:p>
      <w:pPr>
        <w:pStyle w:val="Heading2"/>
      </w:pPr>
      <w:r>
        <w:rPr>
          <w:lang w:val="pt_PT" w:bidi="pt_PT"/>
        </w:rPr>
        <w:t>Régio</w:t>
      </w:r>
      <w:r>
        <w:rPr>
          <w:lang w:val="pt_PT" w:bidi="pt_PT"/>
        </w:rPr>
      </w:r>
    </w:p>
    <w:p>
      <w:pPr/>
      <w:r>
        <w:rPr>
          <w:lang w:val="pt_PT" w:bidi="pt_PT"/>
        </w:rPr>
      </w:r>
      <w:r>
        <w:rPr>
          <w:lang w:val="pt_PT" w:bidi="pt_PT"/>
        </w:rPr>
        <w:t>Régio era um importante porto no sul da Itália. O apóstolo Paulo parou lá a caminho de Roma (</w:t>
      </w:r>
      <w:hyperlink r:id="rId462">
        <w:r>
          <w:rPr>
            <w:lang w:val="pt_PT" w:bidi="pt_PT"/>
          </w:rPr>
          <w:rPr>
            <w:color w:val="0000EE"/>
            <w:u w:val="single"/>
          </w:rPr>
          <w:t>At 28.13</w:t>
        </w:r>
      </w:hyperlink>
      <w:r>
        <w:rPr>
          <w:lang w:val="pt_PT" w:bidi="pt_PT"/>
        </w:rPr>
        <w:t>).</w:t>
      </w:r>
    </w:p>
    <w:p>
      <w:pPr/>
      <w:r>
        <w:rPr>
          <w:lang w:val="pt_PT" w:bidi="pt_PT"/>
        </w:rPr>
      </w:r>
      <w:r>
        <w:rPr>
          <w:lang w:val="pt_PT" w:bidi="pt_PT"/>
        </w:rPr>
        <w:t>O navio de Paulo veio de Malta e parou primeiro em Siracusa, a principal cidade da Sicília. Quando o vento não vinha do sul, o navio pode ter navegado com cautela pelo Estreito de Messina. Lá, os marinheiros encontraram um bom porto em Régio.</w:t>
      </w:r>
    </w:p>
    <w:p>
      <w:pPr/>
      <w:r>
        <w:rPr>
          <w:lang w:val="pt_PT" w:bidi="pt_PT"/>
        </w:rPr>
      </w:r>
      <w:r>
        <w:rPr>
          <w:lang w:val="pt_PT" w:bidi="pt_PT"/>
        </w:rPr>
        <w:t>Mais tarde, um vento sul começou a soprar. Esse vento ajudou a levar o navio de Régio a Putéoli. Putéoli era um importante porto no golfo de Nápoles. Muitos navios de grãos de Alexandria chegavam ali.</w:t>
      </w:r>
    </w:p>
    <w:p>
      <w:pPr/>
      <w:r>
        <w:rPr>
          <w:lang w:val="pt_PT" w:bidi="pt_PT"/>
        </w:rPr>
      </w:r>
      <w:r>
        <w:rPr>
          <w:lang w:val="pt_PT" w:bidi="pt_PT"/>
        </w:rPr>
        <w:t>O Estreito de Messina era bem conhecido pelos marinheiros romanos. Os navios precisavam passar por ele para chegar à costa oeste da Itália. No entanto, tratava-se de uma passagem muito estreita e perigosa, com muitos lugares rasos e outros obstáculos. Por causa disso, os navios frequentemente tinham que esperar em Régio até que um forte vento sul soprasse.</w:t>
      </w:r>
    </w:p>
    <w:p>
      <w:pPr/>
      <w:r>
        <w:rPr>
          <w:lang w:val="pt_PT" w:bidi="pt_PT"/>
        </w:rPr>
      </w:r>
      <w:r>
        <w:rPr>
          <w:lang w:val="pt_PT" w:bidi="pt_PT"/>
        </w:rPr>
        <w:t xml:space="preserve">O nome </w:t>
      </w:r>
      <w:r>
        <w:rPr>
          <w:i/>
          <w:lang w:val="pt_PT" w:bidi="pt_PT"/>
        </w:rPr>
        <w:t>Régio</w:t>
      </w:r>
      <w:r>
        <w:rPr>
          <w:lang w:val="pt_PT" w:bidi="pt_PT"/>
        </w:rPr>
        <w:t xml:space="preserve"> (agora chamado Reggio ou Reggio di Calabria) pode derivar de uma palavra grega que significa "rasgar". As pessoas diziam que a Sicília parecia ter sido arrancada do continente. Régio era o porto mais próximo do lado italiano.</w:t>
      </w:r>
      <w:r>
        <w:rPr>
          <w:lang w:val="pt_PT" w:bidi="pt_PT"/>
        </w:rPr>
      </w:r>
      <w:r>
        <w:rPr>
          <w:lang w:val="pt_PT" w:bidi="pt_PT"/>
        </w:rPr>
      </w:r>
    </w:p>
    <w:p>
      <w:pPr/>
      <w:r>
        <w:rPr>
          <w:lang w:val="pt_PT" w:bidi="pt_PT"/>
        </w:rPr>
      </w:r>
    </w:p>
    <w:p>
      <w:pPr>
        <w:pStyle w:val="Heading2"/>
      </w:pPr>
      <w:r>
        <w:rPr>
          <w:lang w:val="pt_PT" w:bidi="pt_PT"/>
        </w:rPr>
        <w:t>Registro</w:t>
      </w:r>
      <w:r>
        <w:rPr>
          <w:lang w:val="pt_PT" w:bidi="pt_PT"/>
        </w:rPr>
      </w:r>
    </w:p>
    <w:p>
      <w:pPr/>
      <w:r>
        <w:rPr>
          <w:lang w:val="pt_PT" w:bidi="pt_PT"/>
        </w:rPr>
      </w:r>
      <w:r>
        <w:rPr>
          <w:lang w:val="pt_PT" w:bidi="pt_PT"/>
        </w:rPr>
        <w:t>Uma inscrição de pessoas de acordo com a tribo, família e posição.</w:t>
      </w:r>
    </w:p>
    <w:p>
      <w:pPr/>
      <w:r>
        <w:rPr>
          <w:lang w:val="pt_PT" w:bidi="pt_PT"/>
        </w:rPr>
      </w:r>
      <w:r>
        <w:rPr>
          <w:i/>
          <w:lang w:val="pt_PT" w:bidi="pt_PT"/>
        </w:rPr>
        <w:t xml:space="preserve">Veja </w:t>
      </w:r>
      <w:r>
        <w:rPr>
          <w:lang w:val="pt_PT" w:bidi="pt_PT"/>
        </w:rPr>
        <w:t>Censo</w:t>
      </w:r>
      <w:r>
        <w:rPr>
          <w:lang w:val="pt_PT" w:bidi="pt_PT"/>
        </w:rPr>
        <w:t>.</w:t>
      </w:r>
      <w:r>
        <w:rPr>
          <w:lang w:val="pt_PT" w:bidi="pt_PT"/>
        </w:rPr>
      </w:r>
      <w:r>
        <w:rPr>
          <w:lang w:val="pt_PT" w:bidi="pt_PT"/>
        </w:rPr>
      </w:r>
    </w:p>
    <w:p>
      <w:pPr/>
      <w:r>
        <w:rPr>
          <w:lang w:val="pt_PT" w:bidi="pt_PT"/>
        </w:rPr>
      </w:r>
    </w:p>
    <w:p>
      <w:pPr>
        <w:pStyle w:val="Heading2"/>
      </w:pPr>
      <w:r>
        <w:rPr>
          <w:lang w:val="pt_PT" w:bidi="pt_PT"/>
        </w:rPr>
        <w:t>Rei</w:t>
      </w:r>
      <w:r>
        <w:rPr>
          <w:lang w:val="pt_PT" w:bidi="pt_PT"/>
        </w:rPr>
      </w:r>
    </w:p>
    <w:p>
      <w:pPr/>
      <w:r>
        <w:rPr>
          <w:lang w:val="pt_PT" w:bidi="pt_PT"/>
        </w:rPr>
      </w:r>
      <w:r>
        <w:rPr>
          <w:lang w:val="pt_PT" w:bidi="pt_PT"/>
        </w:rPr>
        <w:t>A palavra melek (rei) ocorre mais de 2.000 vezes no Antigo Testamento hebraico. Pode referir-se a Deus (</w:t>
      </w:r>
      <w:hyperlink r:id="rId463">
        <w:r>
          <w:rPr>
            <w:lang w:val="pt_PT" w:bidi="pt_PT"/>
          </w:rPr>
          <w:rPr>
            <w:color w:val="0000EE"/>
            <w:u w:val="single"/>
          </w:rPr>
          <w:t>Sl 95.3</w:t>
        </w:r>
      </w:hyperlink>
      <w:r>
        <w:rPr>
          <w:lang w:val="pt_PT" w:bidi="pt_PT"/>
        </w:rPr>
        <w:t xml:space="preserve">) ou a governantes humanos. Geralmente, designa alguém investido com autoridade e poder supremos sobre seus súditos. No Antigo Testamento, a palavra melek designa o governante de uma tribo (“os reis de Midiã,” </w:t>
      </w:r>
      <w:hyperlink r:id="rId250">
        <w:r>
          <w:rPr>
            <w:lang w:val="pt_PT" w:bidi="pt_PT"/>
          </w:rPr>
          <w:rPr>
            <w:color w:val="0000EE"/>
            <w:u w:val="single"/>
          </w:rPr>
          <w:t>Nm 31.8</w:t>
        </w:r>
      </w:hyperlink>
      <w:r>
        <w:rPr>
          <w:lang w:val="pt_PT" w:bidi="pt_PT"/>
        </w:rPr>
        <w:t xml:space="preserve">), uma cidade (Jericó, Ai; cf. </w:t>
      </w:r>
      <w:hyperlink r:id="rId464">
        <w:r>
          <w:rPr>
            <w:lang w:val="pt_PT" w:bidi="pt_PT"/>
          </w:rPr>
          <w:rPr>
            <w:color w:val="0000EE"/>
            <w:u w:val="single"/>
          </w:rPr>
          <w:t>Js 12.9–24</w:t>
        </w:r>
      </w:hyperlink>
      <w:r>
        <w:rPr>
          <w:lang w:val="pt_PT" w:bidi="pt_PT"/>
        </w:rPr>
        <w:t>, onde são listados 31 reis de cidades-estado conquistadas pelos israelitas), uma nação (Israel, Judá, Amom, Moabe, Aram) ou uma potência internacional (como Egito, Assíria, Babilônia ou Pérsia). Outras palavras também podem referir-se à realeza. Os filisteus introduziram o título seren (Senhor) no vocabulário hebraico. As cinco cidades filisteias eram governadas por cinco senhores. Outra palavra para um rei israelita é nagid (governante). Tanto Saul quanto Davi foram ungidos como nagid sobre Israel (</w:t>
      </w:r>
      <w:hyperlink r:id="rId465">
        <w:r>
          <w:rPr>
            <w:lang w:val="pt_PT" w:bidi="pt_PT"/>
          </w:rPr>
          <w:rPr>
            <w:color w:val="0000EE"/>
            <w:u w:val="single"/>
          </w:rPr>
          <w:t>1Sm 10.1</w:t>
        </w:r>
      </w:hyperlink>
      <w:r>
        <w:rPr>
          <w:lang w:val="pt_PT" w:bidi="pt_PT"/>
        </w:rPr>
        <w:t xml:space="preserve">; </w:t>
      </w:r>
      <w:hyperlink r:id="rId140">
        <w:r>
          <w:rPr>
            <w:lang w:val="pt_PT" w:bidi="pt_PT"/>
          </w:rPr>
          <w:rPr>
            <w:color w:val="0000EE"/>
            <w:u w:val="single"/>
          </w:rPr>
          <w:t>16.13</w:t>
        </w:r>
      </w:hyperlink>
      <w:r>
        <w:rPr>
          <w:lang w:val="pt_PT" w:bidi="pt_PT"/>
        </w:rPr>
        <w:t>). No Novo Testamento e na Septuaginta, a versão grega do Antigo Testamento, a palavra grega basileus tem um significado semelhante ao hebraico melek</w:t>
      </w:r>
      <w:r>
        <w:rPr>
          <w:i/>
          <w:lang w:val="pt_PT" w:bidi="pt_PT"/>
        </w:rPr>
        <w:t>.</w:t>
      </w:r>
      <w:r>
        <w:rPr>
          <w:lang w:val="pt_PT" w:bidi="pt_PT"/>
        </w:rPr>
        <w:t xml:space="preserve"> O basileus do Novo Testamento refere-se a governantes seculares que viveram no primeiro século, reis de Israel, governantes do passado e ao Rei divino, Jesus Cristo.</w:t>
      </w:r>
    </w:p>
    <w:p>
      <w:pPr/>
      <w:r>
        <w:rPr>
          <w:lang w:val="pt_PT" w:bidi="pt_PT"/>
        </w:rPr>
      </w:r>
      <w:r>
        <w:rPr>
          <w:lang w:val="pt_PT" w:bidi="pt_PT"/>
        </w:rPr>
        <w:t>A expressão “Rei dos reis”, atribuída a Jesus (</w:t>
      </w:r>
      <w:hyperlink r:id="rId466">
        <w:r>
          <w:rPr>
            <w:lang w:val="pt_PT" w:bidi="pt_PT"/>
          </w:rPr>
          <w:rPr>
            <w:color w:val="0000EE"/>
            <w:u w:val="single"/>
          </w:rPr>
          <w:t>1Tm 6.15</w:t>
        </w:r>
      </w:hyperlink>
      <w:r>
        <w:rPr>
          <w:lang w:val="pt_PT" w:bidi="pt_PT"/>
        </w:rPr>
        <w:t>), é uma expressão hebraica que significa rei supremo ou maior rei. Por exemplo, na previsão de Ezequiel sobre a queda de Tiro, Nabucodonosor é chamado de “rei dos reis” (</w:t>
      </w:r>
      <w:hyperlink r:id="rId467">
        <w:r>
          <w:rPr>
            <w:lang w:val="pt_PT" w:bidi="pt_PT"/>
          </w:rPr>
          <w:rPr>
            <w:color w:val="0000EE"/>
            <w:u w:val="single"/>
          </w:rPr>
          <w:t>Ez 26.7</w:t>
        </w:r>
      </w:hyperlink>
      <w:r>
        <w:rPr>
          <w:lang w:val="pt_PT" w:bidi="pt_PT"/>
        </w:rPr>
        <w:t xml:space="preserve">). Os grandes governantes da Assíria e Babilônia introduziram este título. Antes de seu tempo, os governantes eram chamados de “rei” ou “Grande rei”, como em </w:t>
      </w:r>
      <w:hyperlink r:id="rId468">
        <w:r>
          <w:rPr>
            <w:lang w:val="pt_PT" w:bidi="pt_PT"/>
          </w:rPr>
          <w:rPr>
            <w:color w:val="0000EE"/>
            <w:u w:val="single"/>
          </w:rPr>
          <w:t>2 Reis 18.28</w:t>
        </w:r>
      </w:hyperlink>
      <w:r>
        <w:rPr>
          <w:lang w:val="pt_PT" w:bidi="pt_PT"/>
        </w:rPr>
        <w:t>: “Escutem o que o grande rei, o rei da Assíria, está dizendo a vocês!” (NTLH). Governantes posteriores tiveram seus títulos ajustados para acompanhar a expansão de seus impérios.</w:t>
      </w:r>
    </w:p>
    <w:p>
      <w:pPr>
        <w:pStyle w:val="Heading3"/>
      </w:pPr>
      <w:r>
        <w:rPr>
          <w:lang w:val="pt_PT" w:bidi="pt_PT"/>
        </w:rPr>
        <w:t>Realeza em Israel</w:t>
      </w:r>
    </w:p>
    <w:p>
      <w:pPr/>
      <w:r>
        <w:rPr>
          <w:lang w:val="pt_PT" w:bidi="pt_PT"/>
        </w:rPr>
      </w:r>
      <w:r>
        <w:rPr>
          <w:lang w:val="pt_PT" w:bidi="pt_PT"/>
        </w:rPr>
        <w:t>Deus escolheu Abraão como o pai das nações; através dele e de seus descendentes, o governo messiânico seria estabelecido na terra. Em suas promessas a Abraão, Deus repetidamente assegurou-lhe que ele se tornaria o pai de uma nação poderosa, a quem Deus daria a terra de Canaã, e que reis surgiriam de seus descendentes (</w:t>
      </w:r>
      <w:hyperlink r:id="rId469">
        <w:r>
          <w:rPr>
            <w:lang w:val="pt_PT" w:bidi="pt_PT"/>
          </w:rPr>
          <w:rPr>
            <w:color w:val="0000EE"/>
            <w:u w:val="single"/>
          </w:rPr>
          <w:t>Gn 17.6</w:t>
        </w:r>
      </w:hyperlink>
      <w:r>
        <w:rPr>
          <w:lang w:val="pt_PT" w:bidi="pt_PT"/>
        </w:rPr>
        <w:t xml:space="preserve">). Abraão mostrou sua aceitação do governo de Deus sobre sua família ao obedecer ao comando de Deus para ser circuncidado, o que separou o clã de Abraão para o serviço de Deus (vv. </w:t>
      </w:r>
      <w:hyperlink r:id="rId470">
        <w:r>
          <w:rPr>
            <w:lang w:val="pt_PT" w:bidi="pt_PT"/>
          </w:rPr>
          <w:rPr>
            <w:color w:val="0000EE"/>
            <w:u w:val="single"/>
          </w:rPr>
          <w:t>10–14</w:t>
        </w:r>
      </w:hyperlink>
      <w:r>
        <w:rPr>
          <w:lang w:val="pt_PT" w:bidi="pt_PT"/>
        </w:rPr>
        <w:t xml:space="preserve">). O propósito final da relação de Deus com Abraão e seus descendentes era que Deus seria Rei sobre Israel e que seu povo demonstraria sua aceitação de seu governo por meio de sua obediência fiel a ele (v. </w:t>
      </w:r>
      <w:hyperlink r:id="rId471">
        <w:r>
          <w:rPr>
            <w:lang w:val="pt_PT" w:bidi="pt_PT"/>
          </w:rPr>
          <w:rPr>
            <w:color w:val="0000EE"/>
            <w:u w:val="single"/>
          </w:rPr>
          <w:t>9</w:t>
        </w:r>
      </w:hyperlink>
      <w:r>
        <w:rPr>
          <w:lang w:val="pt_PT" w:bidi="pt_PT"/>
        </w:rPr>
        <w:t>).</w:t>
      </w:r>
    </w:p>
    <w:p>
      <w:pPr/>
      <w:r>
        <w:rPr>
          <w:lang w:val="pt_PT" w:bidi="pt_PT"/>
        </w:rPr>
      </w:r>
      <w:r>
        <w:rPr>
          <w:lang w:val="pt_PT" w:bidi="pt_PT"/>
        </w:rPr>
        <w:t>No coração da aliança estava a expectativa de Deus de lealdade ao seu governo. Abraão e seus descendentes deveriam exercer seu “domínio” dado por Deus sobre as nações, vivendo em comunhão com o Grande Rei. Assim, o Senhor restabeleceu seu domínio sobre a humanidade. Através de Abraão e seus descendentes, ele levantaria uma “nação real” à qual os plenos privilégios de domínio sobre sua criação seriam restaurados.</w:t>
      </w:r>
    </w:p>
    <w:p>
      <w:pPr/>
      <w:r>
        <w:rPr>
          <w:lang w:val="pt_PT" w:bidi="pt_PT"/>
        </w:rPr>
      </w:r>
      <w:r>
        <w:rPr>
          <w:lang w:val="pt_PT" w:bidi="pt_PT"/>
        </w:rPr>
        <w:t>O Senhor também fez uma aliança com Israel. Esta aliança foi uma administração soberana de graça e promessa pela qual o Senhor consagrou o povo a si mesmo pelas sanções da lei divina e por sua própria presença. A nação, ao testemunhar o cuidado de Deus por eles, precisava aprender que, por meio da sua obediência às expectativas de Deus, o reino teocrático poderia se tornar uma realidade na terra. Na aliança sinaítica, a teocracia (o governo de Deus) foi estabelecida. Israel foi incumbido dos mandamentos, para que pudesse mostrar-se como uma nação teocrática, como Deus revelou a Moisés: “Agora, se me obedecerem e cumprirem a minha aliança vocês serão o meu povo. O mundo inteiro é meu, mas vocês serão o meu povo, escolhido por mim. Vocês são um povo separado somente para mim e me servirão como sacerdotes” (</w:t>
      </w:r>
      <w:hyperlink r:id="rId472">
        <w:r>
          <w:rPr>
            <w:lang w:val="pt_PT" w:bidi="pt_PT"/>
          </w:rPr>
          <w:rPr>
            <w:color w:val="0000EE"/>
            <w:u w:val="single"/>
          </w:rPr>
          <w:t>Ex 19.5–6</w:t>
        </w:r>
      </w:hyperlink>
      <w:r>
        <w:rPr>
          <w:lang w:val="pt_PT" w:bidi="pt_PT"/>
        </w:rPr>
        <w:t>, NTLH). Eles eram os eleitos de Deus por causa das nações; através da obediência sacerdotal e intercessão de Israel, toda a terra poderia conhecer o Criador-Redentor.</w:t>
      </w:r>
    </w:p>
    <w:p>
      <w:pPr/>
      <w:r>
        <w:rPr>
          <w:lang w:val="pt_PT" w:bidi="pt_PT"/>
        </w:rPr>
      </w:r>
      <w:r>
        <w:rPr>
          <w:lang w:val="pt_PT" w:bidi="pt_PT"/>
        </w:rPr>
        <w:t>As qualidades da realeza de Deus incluíam poder, glória, fidelidade, sabedoria, preocupação, serviço, delegação de poder ao homem, bênção e proteção, governo justo, julgamento, vindicação e libertação. A realeza de Israel deveria refletir a de Deus. Suas leis variadas e, por vezes, complexas ensinavam Israel a distinguir entre o sagrado e o comum, o limpo e o impuro, os caminhos de Deus e os das nações. Os caminhos de Deus promoviam amor, fidelidade, justiça, paz, harmonia, serviço, preocupação com os outros, vida sábia, defesa dos necessitados e julgamento dos culpados. Em contraste, os caminhos dos reinos do mundo frequentemente promoviam egoísmo, anarquia, despotismo e desrespeito pela justiça.</w:t>
      </w:r>
    </w:p>
    <w:p>
      <w:pPr/>
      <w:r>
        <w:rPr>
          <w:lang w:val="pt_PT" w:bidi="pt_PT"/>
        </w:rPr>
      </w:r>
      <w:r>
        <w:rPr>
          <w:lang w:val="pt_PT" w:bidi="pt_PT"/>
        </w:rPr>
        <w:t>O Senhor também instituiu uma estrutura organizacional projetada para promover seus propósitos teocráticos. No deserto, Moisés e os líderes escolhidos de Israel (</w:t>
      </w:r>
      <w:hyperlink r:id="rId473">
        <w:r>
          <w:rPr>
            <w:lang w:val="pt_PT" w:bidi="pt_PT"/>
          </w:rPr>
          <w:rPr>
            <w:color w:val="0000EE"/>
            <w:u w:val="single"/>
          </w:rPr>
          <w:t>Êx 18.19–26</w:t>
        </w:r>
      </w:hyperlink>
      <w:r>
        <w:rPr>
          <w:lang w:val="pt_PT" w:bidi="pt_PT"/>
        </w:rPr>
        <w:t xml:space="preserve">; </w:t>
      </w:r>
      <w:hyperlink r:id="rId474">
        <w:r>
          <w:rPr>
            <w:lang w:val="pt_PT" w:bidi="pt_PT"/>
          </w:rPr>
          <w:rPr>
            <w:color w:val="0000EE"/>
            <w:u w:val="single"/>
          </w:rPr>
          <w:t>Nm 11.24–25</w:t>
        </w:r>
      </w:hyperlink>
      <w:r>
        <w:rPr>
          <w:lang w:val="pt_PT" w:bidi="pt_PT"/>
        </w:rPr>
        <w:t xml:space="preserve">; cf. </w:t>
      </w:r>
      <w:hyperlink r:id="rId475">
        <w:r>
          <w:rPr>
            <w:lang w:val="pt_PT" w:bidi="pt_PT"/>
          </w:rPr>
          <w:rPr>
            <w:color w:val="0000EE"/>
            <w:u w:val="single"/>
          </w:rPr>
          <w:t>Dt 1.15–18</w:t>
        </w:r>
      </w:hyperlink>
      <w:r>
        <w:rPr>
          <w:lang w:val="pt_PT" w:bidi="pt_PT"/>
        </w:rPr>
        <w:t>) foram instrumentos de Deus para sustentar sua realeza em Israel. Após a morte de Moisés, Josué assumiu o governo teocrático. O Senhor estava com ele assim como estivera com Moisés, e todo Israel reconheceu a continuidade do governo de Deus na liderança de Josué (</w:t>
      </w:r>
      <w:hyperlink r:id="rId476">
        <w:r>
          <w:rPr>
            <w:lang w:val="pt_PT" w:bidi="pt_PT"/>
          </w:rPr>
          <w:rPr>
            <w:color w:val="0000EE"/>
            <w:u w:val="single"/>
          </w:rPr>
          <w:t>Dt 34.9</w:t>
        </w:r>
      </w:hyperlink>
      <w:r>
        <w:rPr>
          <w:lang w:val="pt_PT" w:bidi="pt_PT"/>
        </w:rPr>
        <w:t xml:space="preserve">; </w:t>
      </w:r>
      <w:hyperlink r:id="rId477">
        <w:r>
          <w:rPr>
            <w:lang w:val="pt_PT" w:bidi="pt_PT"/>
          </w:rPr>
          <w:rPr>
            <w:color w:val="0000EE"/>
            <w:u w:val="single"/>
          </w:rPr>
          <w:t>Js 3.7</w:t>
        </w:r>
      </w:hyperlink>
      <w:r>
        <w:rPr>
          <w:lang w:val="pt_PT" w:bidi="pt_PT"/>
        </w:rPr>
        <w:t xml:space="preserve">; </w:t>
      </w:r>
      <w:hyperlink r:id="rId478">
        <w:r>
          <w:rPr>
            <w:lang w:val="pt_PT" w:bidi="pt_PT"/>
          </w:rPr>
          <w:rPr>
            <w:color w:val="0000EE"/>
            <w:u w:val="single"/>
          </w:rPr>
          <w:t>4.14</w:t>
        </w:r>
      </w:hyperlink>
      <w:r>
        <w:rPr>
          <w:lang w:val="pt_PT" w:bidi="pt_PT"/>
        </w:rPr>
        <w:t>). Assim como Moisés antes de sua morte, Josué encarregou a liderança e Israel de perseverar na relação de aliança graciosa (</w:t>
      </w:r>
      <w:hyperlink r:id="rId479">
        <w:r>
          <w:rPr>
            <w:lang w:val="pt_PT" w:bidi="pt_PT"/>
          </w:rPr>
          <w:rPr>
            <w:color w:val="0000EE"/>
            <w:u w:val="single"/>
          </w:rPr>
          <w:t>Js 23–24</w:t>
        </w:r>
      </w:hyperlink>
      <w:r>
        <w:rPr>
          <w:lang w:val="pt_PT" w:bidi="pt_PT"/>
        </w:rPr>
        <w:t>). No entanto, Israel pereceu por causa de sua ganância, imoralidade, contenda e idolatria. Durante o período dos juízes, cada um fazia o que parecia certo aos seus próprios olhos (</w:t>
      </w:r>
      <w:hyperlink r:id="rId480">
        <w:r>
          <w:rPr>
            <w:lang w:val="pt_PT" w:bidi="pt_PT"/>
          </w:rPr>
          <w:rPr>
            <w:color w:val="0000EE"/>
            <w:u w:val="single"/>
          </w:rPr>
          <w:t>Jz 17.6</w:t>
        </w:r>
      </w:hyperlink>
      <w:r>
        <w:rPr>
          <w:lang w:val="pt_PT" w:bidi="pt_PT"/>
        </w:rPr>
        <w:t xml:space="preserve">; </w:t>
      </w:r>
      <w:hyperlink r:id="rId481">
        <w:r>
          <w:rPr>
            <w:lang w:val="pt_PT" w:bidi="pt_PT"/>
          </w:rPr>
          <w:rPr>
            <w:color w:val="0000EE"/>
            <w:u w:val="single"/>
          </w:rPr>
          <w:t>18.1</w:t>
        </w:r>
      </w:hyperlink>
      <w:r>
        <w:rPr>
          <w:lang w:val="pt_PT" w:bidi="pt_PT"/>
        </w:rPr>
        <w:t xml:space="preserve">; </w:t>
      </w:r>
      <w:hyperlink r:id="rId482">
        <w:r>
          <w:rPr>
            <w:lang w:val="pt_PT" w:bidi="pt_PT"/>
          </w:rPr>
          <w:rPr>
            <w:color w:val="0000EE"/>
            <w:u w:val="single"/>
          </w:rPr>
          <w:t>19.1</w:t>
        </w:r>
      </w:hyperlink>
      <w:r>
        <w:rPr>
          <w:lang w:val="pt_PT" w:bidi="pt_PT"/>
        </w:rPr>
        <w:t xml:space="preserve">; </w:t>
      </w:r>
      <w:hyperlink r:id="rId483">
        <w:r>
          <w:rPr>
            <w:lang w:val="pt_PT" w:bidi="pt_PT"/>
          </w:rPr>
          <w:rPr>
            <w:color w:val="0000EE"/>
            <w:u w:val="single"/>
          </w:rPr>
          <w:t>21.25</w:t>
        </w:r>
      </w:hyperlink>
      <w:r>
        <w:rPr>
          <w:lang w:val="pt_PT" w:bidi="pt_PT"/>
        </w:rPr>
        <w:t>). Não havia rei na terra naqueles dias. Os juízes eram líderes militares que o Senhor levantava para libertar seu povo de seus opressores estrangeiros. Mas Deus permaneceu Rei, independentemente do fato de que Israel vivia como se ele não fosse. O período dos juízes demonstrou que Israel apóstata, desobediente ao seu Rei, não teve sucesso em lidar com as nações ao redor.</w:t>
      </w:r>
    </w:p>
    <w:p>
      <w:pPr/>
      <w:r>
        <w:rPr>
          <w:lang w:val="pt_PT" w:bidi="pt_PT"/>
        </w:rPr>
      </w:r>
      <w:r>
        <w:rPr>
          <w:lang w:val="pt_PT" w:bidi="pt_PT"/>
        </w:rPr>
        <w:t>A liderança teocrática foi restaurada a Israel através do ministério de Samuel. Ele nasceu em uma família levítica e serviu ao Senhor no tabernáculo de Siló. Ele foi chamado para ser um profeta — um cargo que não havia sido ocupado desde a morte de Moisés (</w:t>
      </w:r>
      <w:hyperlink r:id="rId484">
        <w:r>
          <w:rPr>
            <w:lang w:val="pt_PT" w:bidi="pt_PT"/>
          </w:rPr>
          <w:rPr>
            <w:color w:val="0000EE"/>
            <w:u w:val="single"/>
          </w:rPr>
          <w:t>1Sm 3.20–21</w:t>
        </w:r>
      </w:hyperlink>
      <w:r>
        <w:rPr>
          <w:lang w:val="pt_PT" w:bidi="pt_PT"/>
        </w:rPr>
        <w:t>). Ele foi reconhecido como juiz em Israel (</w:t>
      </w:r>
      <w:hyperlink r:id="rId485">
        <w:r>
          <w:rPr>
            <w:lang w:val="pt_PT" w:bidi="pt_PT"/>
          </w:rPr>
          <w:rPr>
            <w:color w:val="0000EE"/>
            <w:u w:val="single"/>
          </w:rPr>
          <w:t>7.15</w:t>
        </w:r>
      </w:hyperlink>
      <w:r>
        <w:rPr>
          <w:lang w:val="pt_PT" w:bidi="pt_PT"/>
        </w:rPr>
        <w:t>). Em Samuel, os cargos de sacerdote, profeta e rei foram combinados. Ele nunca é chamado de rei, pois seu estilo de vida era o de um profeta em vez de um governante. O pedido cuidadosamente calculado do povo por um rei foi uma rejeição ao ministério de Samuel. O povo não estava satisfeito com a liderança espiritual e carismática de Samuel. Em sua busca por um líder mais dinâmico, encontraram nos reis das nações vizinhas elementos atraentes: poder, manifestação de glória e estabilidade. Até então, as tribos haviam experimentado várias guerras civis que colocavam em risco a unidade de Israel. Pensava-se que um rei remediaria todos os problemas sociais e políticos. Embora Deus tivesse previsto os dias da monarquia na lei (</w:t>
      </w:r>
      <w:hyperlink r:id="rId486">
        <w:r>
          <w:rPr>
            <w:lang w:val="pt_PT" w:bidi="pt_PT"/>
          </w:rPr>
          <w:rPr>
            <w:color w:val="0000EE"/>
            <w:u w:val="single"/>
          </w:rPr>
          <w:t>Dt 17.14–20</w:t>
        </w:r>
      </w:hyperlink>
      <w:r>
        <w:rPr>
          <w:lang w:val="pt_PT" w:bidi="pt_PT"/>
        </w:rPr>
        <w:t>), o povo estava motivado a introduzir a realeza por razões seculares em vez de religiosas: “Dê-nos um rei como todas as outras nações têm” (</w:t>
      </w:r>
      <w:hyperlink r:id="rId487">
        <w:r>
          <w:rPr>
            <w:lang w:val="pt_PT" w:bidi="pt_PT"/>
          </w:rPr>
          <w:rPr>
            <w:color w:val="0000EE"/>
            <w:u w:val="single"/>
          </w:rPr>
          <w:t>1Sm 8.5</w:t>
        </w:r>
      </w:hyperlink>
      <w:r>
        <w:rPr>
          <w:lang w:val="pt_PT" w:bidi="pt_PT"/>
        </w:rPr>
        <w:t xml:space="preserve">); “Queremos ser como as outras nações: queremos ter um rei para nos governar, para nos dirigir na guerra e lutar em nossas batalhas” (v. </w:t>
      </w:r>
      <w:hyperlink r:id="rId488">
        <w:r>
          <w:rPr>
            <w:lang w:val="pt_PT" w:bidi="pt_PT"/>
          </w:rPr>
          <w:rPr>
            <w:color w:val="0000EE"/>
            <w:u w:val="single"/>
          </w:rPr>
          <w:t>20</w:t>
        </w:r>
      </w:hyperlink>
      <w:r>
        <w:rPr>
          <w:lang w:val="pt_PT" w:bidi="pt_PT"/>
        </w:rPr>
        <w:t>, NTLH). Samuel nunca aceitou a ideia de realeza; era algo estranho ao ideal teocrático.</w:t>
      </w:r>
    </w:p>
    <w:p>
      <w:pPr/>
      <w:r>
        <w:rPr>
          <w:lang w:val="pt_PT" w:bidi="pt_PT"/>
        </w:rPr>
      </w:r>
      <w:r>
        <w:rPr>
          <w:lang w:val="pt_PT" w:bidi="pt_PT"/>
        </w:rPr>
        <w:t>A diferença crucial entre a realeza em Israel e a realeza nas terras vizinhas estava no fato de que Deus dotou o rei de Israel com seu Espírito para estabelecer seu governo na terra. Deus governava por meio de seu povo, e seu povo se beneficiava de seu governo; ele era seu provedor, protetor e guerreiro divino.</w:t>
      </w:r>
    </w:p>
    <w:p>
      <w:pPr/>
      <w:r>
        <w:rPr>
          <w:lang w:val="pt_PT" w:bidi="pt_PT"/>
        </w:rPr>
      </w:r>
      <w:r>
        <w:rPr>
          <w:lang w:val="pt_PT" w:bidi="pt_PT"/>
        </w:rPr>
        <w:t>Samuel foi fundamental na unção de Saul (um triste exemplo de reinado) e Davi (um bom exemplo de governo real sob Deus). O reinado de Saul revelou uma atitude despótica, indiferente e de autoengrandecimento. Ele estava determinado a estabelecer sua dinastia, sem se importar o suficiente com o povo de Deus. Portanto, o Senhor rejeitou seu reinado (</w:t>
      </w:r>
      <w:hyperlink r:id="rId489">
        <w:r>
          <w:rPr>
            <w:lang w:val="pt_PT" w:bidi="pt_PT"/>
          </w:rPr>
          <w:rPr>
            <w:color w:val="0000EE"/>
            <w:u w:val="single"/>
          </w:rPr>
          <w:t>1Sm 15.23</w:t>
        </w:r>
      </w:hyperlink>
      <w:r>
        <w:rPr>
          <w:lang w:val="pt_PT" w:bidi="pt_PT"/>
        </w:rPr>
        <w:t>).</w:t>
      </w:r>
    </w:p>
    <w:p>
      <w:pPr/>
      <w:r>
        <w:rPr>
          <w:lang w:val="pt_PT" w:bidi="pt_PT"/>
        </w:rPr>
      </w:r>
      <w:r>
        <w:rPr>
          <w:lang w:val="pt_PT" w:bidi="pt_PT"/>
        </w:rPr>
        <w:t>A realeza de Davi, em contraste com a de Saul, estava alinhada com a de Deus porque refletia a glória da realeza de Yahweh. A vida e o governo de Davi são abordados nos dois livros de Samuel como um comentário sobre os prós e contras da realeza. Positivamente, Davi era um homem segundo o coração de Deus, que buscava a vontade de Deus, se arrependia de seus pecados e buscava a glória de Deus. Negativamente, Davi falhou em sua vida pessoal e familiar em manter os altos padrões da lei de Deus. No entanto, Deus ficou satisfeito em escolher a dinastia de Davi como a linhagem através da qual Jesus Cristo viria. O profeta Natã assegurou a Davi que sua dinastia duraria: “Você sempre terá descendentes, e eu farei com que o seu reino dure para sempre. E a sua descendência real nunca terminará” (</w:t>
      </w:r>
      <w:hyperlink r:id="rId490">
        <w:r>
          <w:rPr>
            <w:lang w:val="pt_PT" w:bidi="pt_PT"/>
          </w:rPr>
          <w:rPr>
            <w:color w:val="0000EE"/>
            <w:u w:val="single"/>
          </w:rPr>
          <w:t>2Sm 7.16</w:t>
        </w:r>
      </w:hyperlink>
      <w:r>
        <w:rPr>
          <w:lang w:val="pt_PT" w:bidi="pt_PT"/>
        </w:rPr>
        <w:t>, NTLH). Mas Deus não prometeu que estaria imune a processos ou banimentos.</w:t>
      </w:r>
    </w:p>
    <w:p>
      <w:pPr/>
      <w:r>
        <w:rPr>
          <w:lang w:val="pt_PT" w:bidi="pt_PT"/>
        </w:rPr>
      </w:r>
      <w:r>
        <w:rPr>
          <w:lang w:val="pt_PT" w:bidi="pt_PT"/>
        </w:rPr>
        <w:t xml:space="preserve">As qualidades excepcionais do reinado de Davi e de seu filho Salomão refletem a verdadeira intenção teocrática: preocupação com o Senhor, um coração de sabedoria e integridade, e o bem-estar do povo de Deus. A preocupação com o Senhor se expressou na preparação e construção efetiva do templo (cf. </w:t>
      </w:r>
      <w:hyperlink r:id="rId491">
        <w:r>
          <w:rPr>
            <w:lang w:val="pt_PT" w:bidi="pt_PT"/>
          </w:rPr>
          <w:rPr>
            <w:color w:val="0000EE"/>
            <w:u w:val="single"/>
          </w:rPr>
          <w:t>Sl 132</w:t>
        </w:r>
      </w:hyperlink>
      <w:r>
        <w:rPr>
          <w:lang w:val="pt_PT" w:bidi="pt_PT"/>
        </w:rPr>
        <w:t>). A preocupação com a integridade e sabedoria é claramente evidente, especialmente na resposta de Davi à repreensão de Natã (</w:t>
      </w:r>
      <w:hyperlink r:id="rId492">
        <w:r>
          <w:rPr>
            <w:lang w:val="pt_PT" w:bidi="pt_PT"/>
          </w:rPr>
          <w:rPr>
            <w:color w:val="0000EE"/>
            <w:u w:val="single"/>
          </w:rPr>
          <w:t>2Sm 12</w:t>
        </w:r>
      </w:hyperlink>
      <w:r>
        <w:rPr>
          <w:lang w:val="pt_PT" w:bidi="pt_PT"/>
        </w:rPr>
        <w:t>) e no pedido de Salomão por um coração de sabedoria (</w:t>
      </w:r>
      <w:hyperlink r:id="rId493">
        <w:r>
          <w:rPr>
            <w:lang w:val="pt_PT" w:bidi="pt_PT"/>
          </w:rPr>
          <w:rPr>
            <w:color w:val="0000EE"/>
            <w:u w:val="single"/>
          </w:rPr>
          <w:t>1Rs 3</w:t>
        </w:r>
      </w:hyperlink>
      <w:r>
        <w:rPr>
          <w:lang w:val="pt_PT" w:bidi="pt_PT"/>
        </w:rPr>
        <w:t>). A preocupação com o povo se manifesta na garantia das fronteiras contra inimigos, na obtenção da unificação nacional e na criação de oportunidades para o crescimento econômico. A era de Davi e Salomão representou um verdadeiro reflexo da realeza de Deus na terra.</w:t>
      </w:r>
    </w:p>
    <w:p>
      <w:pPr/>
      <w:r>
        <w:rPr>
          <w:lang w:val="pt_PT" w:bidi="pt_PT"/>
        </w:rPr>
      </w:r>
      <w:r>
        <w:rPr>
          <w:lang w:val="pt_PT" w:bidi="pt_PT"/>
        </w:rPr>
        <w:t>Os relatos em Reis e Crônicas desdobram a história subsequente da realeza em Israel e Judá. Os bons reis seguiram os exemplos de Davi e Salomão ao proteger Jerusalém contra invasores estrangeiros, ao suprir as necessidades do templo, ao instruir o povo de Deus na palavra de Deus e ao modelar seu governo segundo a lei de Moisés. Um bom rei davídico amava o Senhor, o templo, a lei e o povo de Deus. Ele os servia como um Bom Pastor. Reis maus eram aqueles que rejeitavam esse modelo de realeza em favor dos modelos pagãos. Assim, Onri e Acabe introduziram a cultura fenícia com seu baalismo, desconsiderando completamente a herança de Israel.</w:t>
      </w:r>
    </w:p>
    <w:p>
      <w:pPr/>
      <w:r>
        <w:rPr>
          <w:lang w:val="pt_PT" w:bidi="pt_PT"/>
        </w:rPr>
      </w:r>
      <w:r>
        <w:rPr>
          <w:lang w:val="pt_PT" w:bidi="pt_PT"/>
        </w:rPr>
        <w:t xml:space="preserve">O rei davídico era tratado como membro da casa de Deus, sendo um "filho" do Grande Rei (cf. </w:t>
      </w:r>
      <w:hyperlink r:id="rId494">
        <w:r>
          <w:rPr>
            <w:lang w:val="pt_PT" w:bidi="pt_PT"/>
          </w:rPr>
          <w:rPr>
            <w:color w:val="0000EE"/>
            <w:u w:val="single"/>
          </w:rPr>
          <w:t>2Sm 7.14–16</w:t>
        </w:r>
      </w:hyperlink>
      <w:r>
        <w:rPr>
          <w:lang w:val="pt_PT" w:bidi="pt_PT"/>
        </w:rPr>
        <w:t xml:space="preserve">; </w:t>
      </w:r>
      <w:hyperlink r:id="rId495">
        <w:r>
          <w:rPr>
            <w:lang w:val="pt_PT" w:bidi="pt_PT"/>
          </w:rPr>
          <w:rPr>
            <w:color w:val="0000EE"/>
            <w:u w:val="single"/>
          </w:rPr>
          <w:t>Sl 2.6–7</w:t>
        </w:r>
      </w:hyperlink>
      <w:r>
        <w:rPr>
          <w:lang w:val="pt_PT" w:bidi="pt_PT"/>
        </w:rPr>
        <w:t>). O rei davídico deveria ser leal ao Grande Rei, Yahweh. Ele, assim como Moisés e Josué, recebia suas ordens diretamente do Senhor; mas, ao contrário de Moisés, a palavra do Senhor era mediada através dos profetas. Assim como Moisés e Josué, esperava-se que ele servisse a seu Deus e a seu povo.</w:t>
      </w:r>
    </w:p>
    <w:p>
      <w:pPr>
        <w:pStyle w:val="Heading3"/>
      </w:pPr>
      <w:r>
        <w:rPr>
          <w:lang w:val="pt_PT" w:bidi="pt_PT"/>
        </w:rPr>
        <w:t>O Rei Messias</w:t>
      </w:r>
    </w:p>
    <w:p>
      <w:pPr/>
      <w:r>
        <w:rPr>
          <w:lang w:val="pt_PT" w:bidi="pt_PT"/>
        </w:rPr>
      </w:r>
      <w:r>
        <w:rPr>
          <w:lang w:val="pt_PT" w:bidi="pt_PT"/>
        </w:rPr>
        <w:t>Os descendentes de Davi não conseguiram manter e expandir a teocracia. Nos séculos VIII e VII a.C., ficou claro que mesmo os maiores reis eram ofuscados pela estatura de Davi e Salomão. Os profetas (</w:t>
      </w:r>
      <w:hyperlink r:id="rId496">
        <w:r>
          <w:rPr>
            <w:lang w:val="pt_PT" w:bidi="pt_PT"/>
          </w:rPr>
          <w:rPr>
            <w:color w:val="0000EE"/>
            <w:u w:val="single"/>
          </w:rPr>
          <w:t>Is 9.2–7</w:t>
        </w:r>
      </w:hyperlink>
      <w:r>
        <w:rPr>
          <w:lang w:val="pt_PT" w:bidi="pt_PT"/>
        </w:rPr>
        <w:t xml:space="preserve">; </w:t>
      </w:r>
      <w:hyperlink r:id="rId344">
        <w:r>
          <w:rPr>
            <w:lang w:val="pt_PT" w:bidi="pt_PT"/>
          </w:rPr>
          <w:rPr>
            <w:color w:val="0000EE"/>
            <w:u w:val="single"/>
          </w:rPr>
          <w:t>11.1–9</w:t>
        </w:r>
      </w:hyperlink>
      <w:r>
        <w:rPr>
          <w:lang w:val="pt_PT" w:bidi="pt_PT"/>
        </w:rPr>
        <w:t xml:space="preserve">; </w:t>
      </w:r>
      <w:hyperlink r:id="rId497">
        <w:r>
          <w:rPr>
            <w:lang w:val="pt_PT" w:bidi="pt_PT"/>
          </w:rPr>
          <w:rPr>
            <w:color w:val="0000EE"/>
            <w:u w:val="single"/>
          </w:rPr>
          <w:t>Jer 33.14–16</w:t>
        </w:r>
      </w:hyperlink>
      <w:r>
        <w:rPr>
          <w:lang w:val="pt_PT" w:bidi="pt_PT"/>
        </w:rPr>
        <w:t xml:space="preserve">; </w:t>
      </w:r>
      <w:hyperlink r:id="rId498">
        <w:r>
          <w:rPr>
            <w:lang w:val="pt_PT" w:bidi="pt_PT"/>
          </w:rPr>
          <w:rPr>
            <w:color w:val="0000EE"/>
            <w:u w:val="single"/>
          </w:rPr>
          <w:t>Ez 34.22–31</w:t>
        </w:r>
      </w:hyperlink>
      <w:r>
        <w:rPr>
          <w:lang w:val="pt_PT" w:bidi="pt_PT"/>
        </w:rPr>
        <w:t xml:space="preserve">; </w:t>
      </w:r>
      <w:hyperlink r:id="rId499">
        <w:r>
          <w:rPr>
            <w:lang w:val="pt_PT" w:bidi="pt_PT"/>
          </w:rPr>
          <w:rPr>
            <w:color w:val="0000EE"/>
            <w:u w:val="single"/>
          </w:rPr>
          <w:t>Mi 5.2–5</w:t>
        </w:r>
      </w:hyperlink>
      <w:r>
        <w:rPr>
          <w:lang w:val="pt_PT" w:bidi="pt_PT"/>
        </w:rPr>
        <w:t>) falaram de outro rei, o Messias, um descendente de Davi que governaria permanentemente e cujo governo estenderia o reinado de Deus até os confins da terra. Ele derrubaria toda oposição ao governo de Deus, removeria todos os inimigos e traria uma era de paz e justiça universais. O Rei-Messias revelaria as perfeições do governo divino, pois o Espírito de Deus estaria sobre ele. Seu reinado seria marcado pelo serviço ao povo de Deus, de modo que eles seriam um rebanho bem cuidado; ele os serviria como seu pastor.</w:t>
      </w:r>
    </w:p>
    <w:p>
      <w:pPr/>
      <w:r>
        <w:rPr>
          <w:lang w:val="pt_PT" w:bidi="pt_PT"/>
        </w:rPr>
      </w:r>
      <w:r>
        <w:rPr>
          <w:lang w:val="pt_PT" w:bidi="pt_PT"/>
        </w:rPr>
        <w:t>Na vinda de Jesus, o reino messiânico é mais claramente revelado. Ele é o Rei de quem os anjos disseram: “Hoje mesmo, na cidade de Davi, nasceu o Salvador de vocês — o Messias, o Senhor!” (</w:t>
      </w:r>
      <w:hyperlink r:id="rId500">
        <w:r>
          <w:rPr>
            <w:lang w:val="pt_PT" w:bidi="pt_PT"/>
          </w:rPr>
          <w:rPr>
            <w:color w:val="0000EE"/>
            <w:u w:val="single"/>
          </w:rPr>
          <w:t>Lc 2.11</w:t>
        </w:r>
      </w:hyperlink>
      <w:r>
        <w:rPr>
          <w:lang w:val="pt_PT" w:bidi="pt_PT"/>
        </w:rPr>
        <w:t>, NTLH). Estas palavras magníficas mostram continuidade com a palavra profética. Jesus é o Salvador, cujo papel inclui a libertação do pecado, mas também a libertação de todas as causas de adversidade, mal e os efeitos da maldição. Sua missão diz respeito tanto ao perdão quanto ao estabelecimento da paz na terra (</w:t>
      </w:r>
      <w:hyperlink r:id="rId501">
        <w:r>
          <w:rPr>
            <w:lang w:val="pt_PT" w:bidi="pt_PT"/>
          </w:rPr>
          <w:rPr>
            <w:color w:val="0000EE"/>
            <w:u w:val="single"/>
          </w:rPr>
          <w:t>1.77–79</w:t>
        </w:r>
      </w:hyperlink>
      <w:r>
        <w:rPr>
          <w:lang w:val="pt_PT" w:bidi="pt_PT"/>
        </w:rPr>
        <w:t>). À luz disso, devemos olhar para o ministério de Jesus de cura, alimentação, oposição às forças do mal, sofrimento e ensino como o estabelecimento do reino de Deus na terra. Ele é o Rei que serve, luta contra os poderes demoníacos e vence. A ressurreição marca sua vitória, e ele é coroado com glória ao ser assentado à direita do Pai (</w:t>
      </w:r>
      <w:hyperlink r:id="rId502">
        <w:r>
          <w:rPr>
            <w:lang w:val="pt_PT" w:bidi="pt_PT"/>
          </w:rPr>
          <w:rPr>
            <w:color w:val="0000EE"/>
            <w:u w:val="single"/>
          </w:rPr>
          <w:t>At 2.33–36</w:t>
        </w:r>
      </w:hyperlink>
      <w:r>
        <w:rPr>
          <w:lang w:val="pt_PT" w:bidi="pt_PT"/>
        </w:rPr>
        <w:t xml:space="preserve">; cf. </w:t>
      </w:r>
      <w:hyperlink r:id="rId503">
        <w:r>
          <w:rPr>
            <w:lang w:val="pt_PT" w:bidi="pt_PT"/>
          </w:rPr>
          <w:rPr>
            <w:color w:val="0000EE"/>
            <w:u w:val="single"/>
          </w:rPr>
          <w:t>1Co 15.25</w:t>
        </w:r>
      </w:hyperlink>
      <w:r>
        <w:rPr>
          <w:lang w:val="pt_PT" w:bidi="pt_PT"/>
        </w:rPr>
        <w:t>). Sendo o Salvador, ele não é outro senão Cristo o Senhor. A pregação apostólica inicial proclamava que Jesus é o Messias de Deus e o Senhor. A soberania de Jesus é um corolário de ser o Messias. Para aqueles que o invocam, ele é o Salvador-Messias-Senhor (</w:t>
      </w:r>
      <w:hyperlink r:id="rId504">
        <w:r>
          <w:rPr>
            <w:lang w:val="pt_PT" w:bidi="pt_PT"/>
          </w:rPr>
          <w:rPr>
            <w:color w:val="0000EE"/>
            <w:u w:val="single"/>
          </w:rPr>
          <w:t>Rm 10.9–15</w:t>
        </w:r>
      </w:hyperlink>
      <w:r>
        <w:rPr>
          <w:lang w:val="pt_PT" w:bidi="pt_PT"/>
        </w:rPr>
        <w:t xml:space="preserve">), mas para aqueles que o rejeitam, ele é o guerreiro divino, diante de quem todos os joelhos se dobrarão e que trará a era do julgamento do Pai (cf. </w:t>
      </w:r>
      <w:hyperlink r:id="rId505">
        <w:r>
          <w:rPr>
            <w:lang w:val="pt_PT" w:bidi="pt_PT"/>
          </w:rPr>
          <w:rPr>
            <w:color w:val="0000EE"/>
            <w:u w:val="single"/>
          </w:rPr>
          <w:t>Ap 1.12–16</w:t>
        </w:r>
      </w:hyperlink>
      <w:r>
        <w:rPr>
          <w:lang w:val="pt_PT" w:bidi="pt_PT"/>
        </w:rPr>
        <w:t xml:space="preserve">; </w:t>
      </w:r>
      <w:hyperlink r:id="rId506">
        <w:r>
          <w:rPr>
            <w:lang w:val="pt_PT" w:bidi="pt_PT"/>
          </w:rPr>
          <w:rPr>
            <w:color w:val="0000EE"/>
            <w:u w:val="single"/>
          </w:rPr>
          <w:t>19.11–21</w:t>
        </w:r>
      </w:hyperlink>
      <w:r>
        <w:rPr>
          <w:lang w:val="pt_PT" w:bidi="pt_PT"/>
        </w:rPr>
        <w:t>).</w:t>
      </w:r>
    </w:p>
    <w:p>
      <w:pPr/>
      <w:r>
        <w:rPr>
          <w:lang w:val="pt_PT" w:bidi="pt_PT"/>
        </w:rPr>
      </w:r>
      <w:r>
        <w:rPr>
          <w:lang w:val="pt_PT" w:bidi="pt_PT"/>
        </w:rPr>
        <w:t>Jesus ensinou aos seus discípulos que, em sua vinda em glória, ele se sentaria em seu trono e toda a humanidade lhe prestaria homenagem. Os inimigos de Deus serão expulsos de sua presença, e o povo de Deus herdará plenamente o reino (</w:t>
      </w:r>
      <w:hyperlink r:id="rId507">
        <w:r>
          <w:rPr>
            <w:lang w:val="pt_PT" w:bidi="pt_PT"/>
          </w:rPr>
          <w:rPr>
            <w:color w:val="0000EE"/>
            <w:u w:val="single"/>
          </w:rPr>
          <w:t>Mt 25.31–46</w:t>
        </w:r>
      </w:hyperlink>
      <w:r>
        <w:rPr>
          <w:lang w:val="pt_PT" w:bidi="pt_PT"/>
        </w:rPr>
        <w:t>). De acordo com o ensinamento de Jesus, espera-se que os membros de seu corpo, a igreja, realizem o ideal teocrático em suas vidas, para que, por suas obras e fé, possam glorificar o Pai e mostrar que são dele (</w:t>
      </w:r>
      <w:hyperlink r:id="rId508">
        <w:r>
          <w:rPr>
            <w:lang w:val="pt_PT" w:bidi="pt_PT"/>
          </w:rPr>
          <w:rPr>
            <w:color w:val="0000EE"/>
            <w:u w:val="single"/>
          </w:rPr>
          <w:t>Jo 17.20–26</w:t>
        </w:r>
      </w:hyperlink>
      <w:r>
        <w:rPr>
          <w:lang w:val="pt_PT" w:bidi="pt_PT"/>
        </w:rPr>
        <w:t xml:space="preserve">; cf. </w:t>
      </w:r>
      <w:hyperlink r:id="rId509">
        <w:r>
          <w:rPr>
            <w:lang w:val="pt_PT" w:bidi="pt_PT"/>
          </w:rPr>
          <w:rPr>
            <w:color w:val="0000EE"/>
            <w:u w:val="single"/>
          </w:rPr>
          <w:t>Mt 25.33–40</w:t>
        </w:r>
      </w:hyperlink>
      <w:r>
        <w:rPr>
          <w:lang w:val="pt_PT" w:bidi="pt_PT"/>
        </w:rPr>
        <w:t>). Este é o modo bíblico de testemunho que Israel falhou em dar e que a igreja tem o privilégio de dar; como Paulo escreveu a Timóteo:</w:t>
      </w:r>
    </w:p>
    <w:p>
      <w:pPr/>
      <w:r>
        <w:rPr>
          <w:lang w:val="pt_PT" w:bidi="pt_PT"/>
        </w:rPr>
      </w:r>
      <w:r>
        <w:rPr>
          <w:lang w:val="pt_PT" w:bidi="pt_PT"/>
        </w:rPr>
        <w:t>Agora, diante de Deus, que dá vida a todas as criaturas, e diante de Cristo Jesus, que deu o seu belo testemunho de fé em frente de Pôncio Pilatos, eu ordeno a você o seguinte: Cumpra a sua missão com fidelidade, para que ninguém possa culpá-lo de nada, e continue assim até o dia em que o nosso Senhor Jesus Cristo aparecer. Quando chegar o tempo certo, Deus fará com que isso aconteça, o mesmo Deus que é o bendito e único Rei, o Rei dos reis e o Senhor dos senhores, o único que é imortal. Ele vive na luz, e ninguém pode chegar perto dela. Ninguém nunca o viu, nem poderá ver. A ele pertence a honra e o poder eterno! Amém! (</w:t>
      </w:r>
      <w:hyperlink r:id="rId510">
        <w:r>
          <w:rPr>
            <w:lang w:val="pt_PT" w:bidi="pt_PT"/>
          </w:rPr>
          <w:rPr>
            <w:color w:val="0000EE"/>
            <w:u w:val="single"/>
          </w:rPr>
          <w:t>1Tm 6.13–16</w:t>
        </w:r>
      </w:hyperlink>
      <w:r>
        <w:rPr>
          <w:lang w:val="pt_PT" w:bidi="pt_PT"/>
        </w:rPr>
        <w:t>, NTLH)</w:t>
      </w:r>
    </w:p>
    <w:p>
      <w:pPr/>
      <w:r>
        <w:rPr>
          <w:lang w:val="pt_PT" w:bidi="pt_PT"/>
        </w:rPr>
      </w:r>
      <w:r>
        <w:rPr>
          <w:lang w:val="pt_PT" w:bidi="pt_PT"/>
        </w:rPr>
        <w:t>Então, Paulo dá várias instruções sobre como o povo de Deus deve demonstrar sua lealdade a Jesus. Ao longo do livro de Apocalipse, Jesus é visto como Rei sobre a igreja (</w:t>
      </w:r>
      <w:hyperlink r:id="rId511">
        <w:r>
          <w:rPr>
            <w:lang w:val="pt_PT" w:bidi="pt_PT"/>
          </w:rPr>
          <w:rPr>
            <w:color w:val="0000EE"/>
            <w:u w:val="single"/>
          </w:rPr>
          <w:t>Ap 4.2,9–11</w:t>
        </w:r>
      </w:hyperlink>
      <w:r>
        <w:rPr>
          <w:lang w:val="pt_PT" w:bidi="pt_PT"/>
        </w:rPr>
        <w:t xml:space="preserve">; </w:t>
      </w:r>
      <w:hyperlink r:id="rId512">
        <w:r>
          <w:rPr>
            <w:lang w:val="pt_PT" w:bidi="pt_PT"/>
          </w:rPr>
          <w:rPr>
            <w:color w:val="0000EE"/>
            <w:u w:val="single"/>
          </w:rPr>
          <w:t>5.1,9–13</w:t>
        </w:r>
      </w:hyperlink>
      <w:r>
        <w:rPr>
          <w:lang w:val="pt_PT" w:bidi="pt_PT"/>
        </w:rPr>
        <w:t>). Em seu retorno, sua realeza será estabelecida. Nesse momento, os inimigos da cruz verão aquele que rejeitaram e se curvarão diante do Rei messiânico (</w:t>
      </w:r>
      <w:hyperlink r:id="rId513">
        <w:r>
          <w:rPr>
            <w:lang w:val="pt_PT" w:bidi="pt_PT"/>
          </w:rPr>
          <w:rPr>
            <w:color w:val="0000EE"/>
            <w:u w:val="single"/>
          </w:rPr>
          <w:t>1Co 15.25–28</w:t>
        </w:r>
      </w:hyperlink>
      <w:r>
        <w:rPr>
          <w:lang w:val="pt_PT" w:bidi="pt_PT"/>
        </w:rPr>
        <w:t xml:space="preserve">). “e então virá o fim. Cristo destruirá todos os governos espirituais, todas as autoridades e poderes e entregará o Reino a Deus, o Pai” (v. </w:t>
      </w:r>
      <w:hyperlink r:id="rId514">
        <w:r>
          <w:rPr>
            <w:lang w:val="pt_PT" w:bidi="pt_PT"/>
          </w:rPr>
          <w:rPr>
            <w:color w:val="0000EE"/>
            <w:u w:val="single"/>
          </w:rPr>
          <w:t>24</w:t>
        </w:r>
      </w:hyperlink>
      <w:r>
        <w:rPr>
          <w:lang w:val="pt_PT" w:bidi="pt_PT"/>
        </w:rPr>
        <w:t>, NTLH).</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Reino de Deus, Reino dos céus</w:t>
      </w:r>
      <w:r>
        <w:rPr>
          <w:lang w:val="pt_PT" w:bidi="pt_PT"/>
        </w:rPr>
        <w:t>.</w:t>
      </w:r>
      <w:r>
        <w:rPr>
          <w:lang w:val="pt_PT" w:bidi="pt_PT"/>
        </w:rPr>
      </w:r>
      <w:r>
        <w:rPr>
          <w:lang w:val="pt_PT" w:bidi="pt_PT"/>
        </w:rPr>
      </w:r>
    </w:p>
    <w:p>
      <w:pPr/>
      <w:r>
        <w:rPr>
          <w:lang w:val="pt_PT" w:bidi="pt_PT"/>
        </w:rPr>
      </w:r>
    </w:p>
    <w:p>
      <w:pPr>
        <w:pStyle w:val="Heading2"/>
      </w:pPr>
      <w:r>
        <w:rPr>
          <w:lang w:val="pt_PT" w:bidi="pt_PT"/>
        </w:rPr>
        <w:t>Rei</w:t>
      </w:r>
      <w:r>
        <w:rPr>
          <w:lang w:val="pt_PT" w:bidi="pt_PT"/>
        </w:rPr>
      </w:r>
    </w:p>
    <w:p>
      <w:pPr/>
      <w:r>
        <w:rPr>
          <w:lang w:val="pt_PT" w:bidi="pt_PT"/>
        </w:rPr>
      </w:r>
      <w:r>
        <w:rPr>
          <w:lang w:val="pt_PT" w:bidi="pt_PT"/>
        </w:rPr>
        <w:t>Oficial que apoiou Salomão quando Adonias tentou se tornar rei perto do final do reinado de Davi (</w:t>
      </w:r>
      <w:hyperlink r:id="rId515">
        <w:r>
          <w:rPr>
            <w:lang w:val="pt_PT" w:bidi="pt_PT"/>
          </w:rPr>
          <w:rPr>
            <w:color w:val="0000EE"/>
            <w:u w:val="single"/>
          </w:rPr>
          <w:t>1Rs 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Reino De Deus, Reino Do Céu</w:t>
      </w:r>
      <w:r>
        <w:rPr>
          <w:lang w:val="pt_PT" w:bidi="pt_PT"/>
        </w:rPr>
      </w:r>
    </w:p>
    <w:p>
      <w:pPr/>
      <w:r>
        <w:rPr>
          <w:lang w:val="pt_PT" w:bidi="pt_PT"/>
        </w:rPr>
      </w:r>
      <w:r>
        <w:rPr>
          <w:lang w:val="pt_PT" w:bidi="pt_PT"/>
        </w:rPr>
        <w:t>O governo soberano de Deus, iniciado pelo ministério terreno de Cristo e consumado quando o reino do mundo se torna o reino de nosso Senhor e de seu Cristo (</w:t>
      </w:r>
      <w:hyperlink r:id="rId516">
        <w:r>
          <w:rPr>
            <w:lang w:val="pt_PT" w:bidi="pt_PT"/>
          </w:rPr>
          <w:rPr>
            <w:color w:val="0000EE"/>
            <w:u w:val="single"/>
          </w:rPr>
          <w:t>Ap 11.15</w:t>
        </w:r>
      </w:hyperlink>
      <w:r>
        <w:rPr>
          <w:lang w:val="pt_PT" w:bidi="pt_PT"/>
        </w:rPr>
        <w:t>).</w:t>
      </w:r>
    </w:p>
    <w:p>
      <w:pPr/>
      <w:r>
        <w:rPr>
          <w:lang w:val="pt_PT" w:bidi="pt_PT"/>
        </w:rPr>
      </w:r>
      <w:r>
        <w:rPr>
          <w:lang w:val="pt_PT" w:bidi="pt_PT"/>
        </w:rPr>
        <w:t>Resumo</w:t>
      </w:r>
    </w:p>
    <w:p>
      <w:pPr/>
      <w:r>
        <w:rPr>
          <w:lang w:val="pt_PT" w:bidi="pt_PT"/>
        </w:rPr>
      </w:r>
      <w:r>
        <w:rPr>
          <w:lang w:val="pt_PT" w:bidi="pt_PT"/>
        </w:rPr>
        <w:t>• Introdução</w:t>
      </w:r>
    </w:p>
    <w:p>
      <w:pPr/>
      <w:r>
        <w:rPr>
          <w:lang w:val="pt_PT" w:bidi="pt_PT"/>
        </w:rPr>
      </w:r>
      <w:r>
        <w:rPr>
          <w:lang w:val="pt_PT" w:bidi="pt_PT"/>
        </w:rPr>
        <w:t>• Contexto do Antigo Testamento</w:t>
      </w:r>
    </w:p>
    <w:p>
      <w:pPr/>
      <w:r>
        <w:rPr>
          <w:lang w:val="pt_PT" w:bidi="pt_PT"/>
        </w:rPr>
      </w:r>
      <w:r>
        <w:rPr>
          <w:lang w:val="pt_PT" w:bidi="pt_PT"/>
        </w:rPr>
        <w:t>• No Novo Testamento</w:t>
      </w:r>
    </w:p>
    <w:p>
      <w:pPr>
        <w:pStyle w:val="Heading3"/>
      </w:pPr>
      <w:r>
        <w:rPr>
          <w:lang w:val="pt_PT" w:bidi="pt_PT"/>
        </w:rPr>
        <w:t>Introdução</w:t>
      </w:r>
    </w:p>
    <w:p>
      <w:pPr/>
      <w:r>
        <w:rPr>
          <w:lang w:val="pt_PT" w:bidi="pt_PT"/>
        </w:rPr>
      </w:r>
      <w:r>
        <w:rPr>
          <w:lang w:val="pt_PT" w:bidi="pt_PT"/>
        </w:rPr>
        <w:t>De acordo com o testemunho dos primeiros três Evangelhos, a proclamação do reino de Deus era a mensagem central de Jesus. Mateus resume o ministério galileu com as palavras “Jesus andou por toda a Galiléia, ensinando nas sinagogas, anunciando a boa notícia do Reino” (</w:t>
      </w:r>
      <w:hyperlink r:id="rId517">
        <w:r>
          <w:rPr>
            <w:lang w:val="pt_PT" w:bidi="pt_PT"/>
          </w:rPr>
          <w:rPr>
            <w:color w:val="0000EE"/>
            <w:u w:val="single"/>
          </w:rPr>
          <w:t>Mt 4.23</w:t>
        </w:r>
      </w:hyperlink>
      <w:r>
        <w:rPr>
          <w:lang w:val="pt_PT" w:bidi="pt_PT"/>
        </w:rPr>
        <w:t>, NTLH). O Sermão do Monte diz respeito a justiça que qualifica as pessoas a entrar no reino de Deus (</w:t>
      </w:r>
      <w:hyperlink r:id="rId518">
        <w:r>
          <w:rPr>
            <w:lang w:val="pt_PT" w:bidi="pt_PT"/>
          </w:rPr>
          <w:rPr>
            <w:color w:val="0000EE"/>
            <w:u w:val="single"/>
          </w:rPr>
          <w:t>5.20</w:t>
        </w:r>
      </w:hyperlink>
      <w:r>
        <w:rPr>
          <w:lang w:val="pt_PT" w:bidi="pt_PT"/>
        </w:rPr>
        <w:t xml:space="preserve">). A coleção de parábolas em </w:t>
      </w:r>
      <w:hyperlink r:id="rId519">
        <w:r>
          <w:rPr>
            <w:lang w:val="pt_PT" w:bidi="pt_PT"/>
          </w:rPr>
          <w:rPr>
            <w:color w:val="0000EE"/>
            <w:u w:val="single"/>
          </w:rPr>
          <w:t>Mateus 13</w:t>
        </w:r>
      </w:hyperlink>
      <w:r>
        <w:rPr>
          <w:lang w:val="pt_PT" w:bidi="pt_PT"/>
        </w:rPr>
        <w:t xml:space="preserve"> e </w:t>
      </w:r>
      <w:hyperlink r:id="rId520">
        <w:r>
          <w:rPr>
            <w:lang w:val="pt_PT" w:bidi="pt_PT"/>
          </w:rPr>
          <w:rPr>
            <w:color w:val="0000EE"/>
            <w:u w:val="single"/>
          </w:rPr>
          <w:t>Marcos 4</w:t>
        </w:r>
      </w:hyperlink>
      <w:r>
        <w:rPr>
          <w:lang w:val="pt_PT" w:bidi="pt_PT"/>
        </w:rPr>
        <w:t xml:space="preserve"> ilustra o “mistério” do reino de Deus (</w:t>
      </w:r>
      <w:hyperlink r:id="rId521">
        <w:r>
          <w:rPr>
            <w:lang w:val="pt_PT" w:bidi="pt_PT"/>
          </w:rPr>
          <w:rPr>
            <w:color w:val="0000EE"/>
            <w:u w:val="single"/>
          </w:rPr>
          <w:t>Mt 13.11</w:t>
        </w:r>
      </w:hyperlink>
      <w:r>
        <w:rPr>
          <w:lang w:val="pt_PT" w:bidi="pt_PT"/>
        </w:rPr>
        <w:t xml:space="preserve">; </w:t>
      </w:r>
      <w:hyperlink r:id="rId522">
        <w:r>
          <w:rPr>
            <w:lang w:val="pt_PT" w:bidi="pt_PT"/>
          </w:rPr>
          <w:rPr>
            <w:color w:val="0000EE"/>
            <w:u w:val="single"/>
          </w:rPr>
          <w:t>Mc 4.11</w:t>
        </w:r>
      </w:hyperlink>
      <w:r>
        <w:rPr>
          <w:lang w:val="pt_PT" w:bidi="pt_PT"/>
        </w:rPr>
        <w:t>). O estabelecimento da Ceia do Senhor espera ansiosamente o estabelecimento do reino de Deus (</w:t>
      </w:r>
      <w:hyperlink r:id="rId523">
        <w:r>
          <w:rPr>
            <w:lang w:val="pt_PT" w:bidi="pt_PT"/>
          </w:rPr>
          <w:rPr>
            <w:color w:val="0000EE"/>
            <w:u w:val="single"/>
          </w:rPr>
          <w:t>Mt 26.29</w:t>
        </w:r>
      </w:hyperlink>
      <w:r>
        <w:rPr>
          <w:lang w:val="pt_PT" w:bidi="pt_PT"/>
        </w:rPr>
        <w:t xml:space="preserve">; </w:t>
      </w:r>
      <w:hyperlink r:id="rId524">
        <w:r>
          <w:rPr>
            <w:lang w:val="pt_PT" w:bidi="pt_PT"/>
          </w:rPr>
          <w:rPr>
            <w:color w:val="0000EE"/>
            <w:u w:val="single"/>
          </w:rPr>
          <w:t>Mc 14.25</w:t>
        </w:r>
      </w:hyperlink>
      <w:r>
        <w:rPr>
          <w:lang w:val="pt_PT" w:bidi="pt_PT"/>
        </w:rPr>
        <w:t>).</w:t>
      </w:r>
    </w:p>
    <w:p>
      <w:pPr/>
      <w:r>
        <w:rPr>
          <w:lang w:val="pt_PT" w:bidi="pt_PT"/>
        </w:rPr>
      </w:r>
      <w:r>
        <w:rPr>
          <w:lang w:val="pt_PT" w:bidi="pt_PT"/>
        </w:rPr>
        <w:t>O NT relata duas formas diferentes da expressão: “o reino de Deus” e “o reino dos céus”. O último é encontrado apenas em Mateus, mas Mateus também tem a expressão “o reino de Deus” quatro vezes (</w:t>
      </w:r>
      <w:hyperlink r:id="rId525">
        <w:r>
          <w:rPr>
            <w:lang w:val="pt_PT" w:bidi="pt_PT"/>
          </w:rPr>
          <w:rPr>
            <w:color w:val="0000EE"/>
            <w:u w:val="single"/>
          </w:rPr>
          <w:t>Mt 12.28</w:t>
        </w:r>
      </w:hyperlink>
      <w:r>
        <w:rPr>
          <w:lang w:val="pt_PT" w:bidi="pt_PT"/>
        </w:rPr>
        <w:t xml:space="preserve">; </w:t>
      </w:r>
      <w:hyperlink r:id="rId526">
        <w:r>
          <w:rPr>
            <w:lang w:val="pt_PT" w:bidi="pt_PT"/>
          </w:rPr>
          <w:rPr>
            <w:color w:val="0000EE"/>
            <w:u w:val="single"/>
          </w:rPr>
          <w:t>19.24</w:t>
        </w:r>
      </w:hyperlink>
      <w:r>
        <w:rPr>
          <w:lang w:val="pt_PT" w:bidi="pt_PT"/>
        </w:rPr>
        <w:t xml:space="preserve">; </w:t>
      </w:r>
      <w:hyperlink r:id="rId527">
        <w:r>
          <w:rPr>
            <w:lang w:val="pt_PT" w:bidi="pt_PT"/>
          </w:rPr>
          <w:rPr>
            <w:color w:val="0000EE"/>
            <w:u w:val="single"/>
          </w:rPr>
          <w:t>21.31,43</w:t>
        </w:r>
      </w:hyperlink>
      <w:r>
        <w:rPr>
          <w:lang w:val="pt_PT" w:bidi="pt_PT"/>
        </w:rPr>
        <w:t>). “O reino do céu” é uma frase semítica que teria sido significativa para os judeus, mas não para os gregos. Os judeus, em reverência a Deus, evitaram proferir o nome divino, e a literatura contemporânea dá exemplos de substitutos da palavra “céu” para Deus (</w:t>
      </w:r>
      <w:hyperlink r:id="rId528">
        <w:r>
          <w:rPr>
            <w:lang w:val="pt_PT" w:bidi="pt_PT"/>
          </w:rPr>
          <w:rPr>
            <w:color w:val="0000EE"/>
            <w:u w:val="single"/>
          </w:rPr>
          <w:t>1Mc 3.18,50</w:t>
        </w:r>
      </w:hyperlink>
      <w:r>
        <w:rPr>
          <w:lang w:val="pt_PT" w:bidi="pt_PT"/>
        </w:rPr>
        <w:t xml:space="preserve">; </w:t>
      </w:r>
      <w:hyperlink r:id="rId529">
        <w:r>
          <w:rPr>
            <w:lang w:val="pt_PT" w:bidi="pt_PT"/>
          </w:rPr>
          <w:rPr>
            <w:color w:val="0000EE"/>
            <w:u w:val="single"/>
          </w:rPr>
          <w:t>4.10</w:t>
        </w:r>
      </w:hyperlink>
      <w:r>
        <w:rPr>
          <w:lang w:val="pt_PT" w:bidi="pt_PT"/>
        </w:rPr>
        <w:t xml:space="preserve">; veja </w:t>
      </w:r>
      <w:hyperlink r:id="rId530">
        <w:r>
          <w:rPr>
            <w:lang w:val="pt_PT" w:bidi="pt_PT"/>
          </w:rPr>
          <w:rPr>
            <w:color w:val="0000EE"/>
            <w:u w:val="single"/>
          </w:rPr>
          <w:t>Lc 15.18</w:t>
        </w:r>
      </w:hyperlink>
      <w:r>
        <w:rPr>
          <w:lang w:val="pt_PT" w:bidi="pt_PT"/>
        </w:rPr>
        <w:t>).</w:t>
      </w:r>
    </w:p>
    <w:p>
      <w:pPr/>
      <w:r>
        <w:rPr>
          <w:lang w:val="pt_PT" w:bidi="pt_PT"/>
        </w:rPr>
      </w:r>
      <w:r>
        <w:rPr>
          <w:lang w:val="pt_PT" w:bidi="pt_PT"/>
        </w:rPr>
        <w:t xml:space="preserve">A chave para uma compreensão do reino de Deus é que o significado básico da palavra grega </w:t>
      </w:r>
      <w:r>
        <w:rPr>
          <w:i/>
          <w:lang w:val="pt_PT" w:bidi="pt_PT"/>
        </w:rPr>
        <w:t>basileia</w:t>
      </w:r>
      <w:r>
        <w:rPr>
          <w:lang w:val="pt_PT" w:bidi="pt_PT"/>
        </w:rPr>
        <w:t xml:space="preserve">, como também do hebraico </w:t>
      </w:r>
      <w:r>
        <w:rPr>
          <w:i/>
          <w:lang w:val="pt_PT" w:bidi="pt_PT"/>
        </w:rPr>
        <w:t>malkut</w:t>
      </w:r>
      <w:r>
        <w:rPr>
          <w:lang w:val="pt_PT" w:bidi="pt_PT"/>
        </w:rPr>
        <w:t xml:space="preserve">, é governo, reinado, domínio. Muitas vezes encontramos no AT a expressão “no ano do reinado de . . . ”, que significa no ano do reinado de um determinado rei (p. ex., </w:t>
      </w:r>
      <w:hyperlink r:id="rId531">
        <w:r>
          <w:rPr>
            <w:lang w:val="pt_PT" w:bidi="pt_PT"/>
          </w:rPr>
          <w:rPr>
            <w:color w:val="0000EE"/>
            <w:u w:val="single"/>
          </w:rPr>
          <w:t>1Cr 26.31</w:t>
        </w:r>
      </w:hyperlink>
      <w:r>
        <w:rPr>
          <w:lang w:val="pt_PT" w:bidi="pt_PT"/>
        </w:rPr>
        <w:t xml:space="preserve">; </w:t>
      </w:r>
      <w:hyperlink r:id="rId532">
        <w:r>
          <w:rPr>
            <w:lang w:val="pt_PT" w:bidi="pt_PT"/>
          </w:rPr>
          <w:rPr>
            <w:color w:val="0000EE"/>
            <w:u w:val="single"/>
          </w:rPr>
          <w:t>2Cr 3.2</w:t>
        </w:r>
      </w:hyperlink>
      <w:r>
        <w:rPr>
          <w:lang w:val="pt_PT" w:bidi="pt_PT"/>
        </w:rPr>
        <w:t xml:space="preserve">; </w:t>
      </w:r>
      <w:hyperlink r:id="rId533">
        <w:r>
          <w:rPr>
            <w:lang w:val="pt_PT" w:bidi="pt_PT"/>
          </w:rPr>
          <w:rPr>
            <w:color w:val="0000EE"/>
            <w:u w:val="single"/>
          </w:rPr>
          <w:t>15.10</w:t>
        </w:r>
      </w:hyperlink>
      <w:r>
        <w:rPr>
          <w:lang w:val="pt_PT" w:bidi="pt_PT"/>
        </w:rPr>
        <w:t xml:space="preserve">; </w:t>
      </w:r>
      <w:hyperlink r:id="rId534">
        <w:r>
          <w:rPr>
            <w:lang w:val="pt_PT" w:bidi="pt_PT"/>
          </w:rPr>
          <w:rPr>
            <w:color w:val="0000EE"/>
            <w:u w:val="single"/>
          </w:rPr>
          <w:t>Ed 7.1</w:t>
        </w:r>
      </w:hyperlink>
      <w:r>
        <w:rPr>
          <w:lang w:val="pt_PT" w:bidi="pt_PT"/>
        </w:rPr>
        <w:t xml:space="preserve">; </w:t>
      </w:r>
      <w:hyperlink r:id="rId535">
        <w:r>
          <w:rPr>
            <w:lang w:val="pt_PT" w:bidi="pt_PT"/>
          </w:rPr>
          <w:rPr>
            <w:color w:val="0000EE"/>
            <w:u w:val="single"/>
          </w:rPr>
          <w:t>8.1</w:t>
        </w:r>
      </w:hyperlink>
      <w:r>
        <w:rPr>
          <w:lang w:val="pt_PT" w:bidi="pt_PT"/>
        </w:rPr>
        <w:t xml:space="preserve">; </w:t>
      </w:r>
      <w:hyperlink r:id="rId536">
        <w:r>
          <w:rPr>
            <w:lang w:val="pt_PT" w:bidi="pt_PT"/>
          </w:rPr>
          <w:rPr>
            <w:color w:val="0000EE"/>
            <w:u w:val="single"/>
          </w:rPr>
          <w:t>Et 2.16</w:t>
        </w:r>
      </w:hyperlink>
      <w:r>
        <w:rPr>
          <w:lang w:val="pt_PT" w:bidi="pt_PT"/>
        </w:rPr>
        <w:t xml:space="preserve">; </w:t>
      </w:r>
      <w:hyperlink r:id="rId537">
        <w:r>
          <w:rPr>
            <w:lang w:val="pt_PT" w:bidi="pt_PT"/>
          </w:rPr>
          <w:rPr>
            <w:color w:val="0000EE"/>
            <w:u w:val="single"/>
          </w:rPr>
          <w:t>Jr 10.7</w:t>
        </w:r>
      </w:hyperlink>
      <w:r>
        <w:rPr>
          <w:lang w:val="pt_PT" w:bidi="pt_PT"/>
        </w:rPr>
        <w:t xml:space="preserve">; </w:t>
      </w:r>
      <w:hyperlink r:id="rId538">
        <w:r>
          <w:rPr>
            <w:lang w:val="pt_PT" w:bidi="pt_PT"/>
          </w:rPr>
          <w:rPr>
            <w:color w:val="0000EE"/>
            <w:u w:val="single"/>
          </w:rPr>
          <w:t>52.31</w:t>
        </w:r>
      </w:hyperlink>
      <w:r>
        <w:rPr>
          <w:lang w:val="pt_PT" w:bidi="pt_PT"/>
        </w:rPr>
        <w:t>). Quando lemos que o reino de Salomão se fortaleceu muito (</w:t>
      </w:r>
      <w:hyperlink r:id="rId539">
        <w:r>
          <w:rPr>
            <w:lang w:val="pt_PT" w:bidi="pt_PT"/>
          </w:rPr>
          <w:rPr>
            <w:color w:val="0000EE"/>
            <w:u w:val="single"/>
          </w:rPr>
          <w:t>1Rs 2.12</w:t>
        </w:r>
      </w:hyperlink>
      <w:r>
        <w:rPr>
          <w:lang w:val="pt_PT" w:bidi="pt_PT"/>
        </w:rPr>
        <w:t>), devemos entender que sua autoridade para reinar foi estabelecida. “Transferir o reino de Saul a [Davi]” (</w:t>
      </w:r>
      <w:hyperlink r:id="rId540">
        <w:r>
          <w:rPr>
            <w:lang w:val="pt_PT" w:bidi="pt_PT"/>
          </w:rPr>
          <w:rPr>
            <w:color w:val="0000EE"/>
            <w:u w:val="single"/>
          </w:rPr>
          <w:t>1Cr 12.23</w:t>
        </w:r>
      </w:hyperlink>
      <w:r>
        <w:rPr>
          <w:lang w:val="pt_PT" w:bidi="pt_PT"/>
        </w:rPr>
        <w:t>, ARC) indica que a autoridade que havia sido de Saul foi dada a Davi. Como resultado de ter recebido autoridade legal, Davi se tornou rei. Esta ideia abstrata de malkut fica evidente quando é encontrada em paralelismos com ideias como poder, força, glória e domínio (</w:t>
      </w:r>
      <w:hyperlink r:id="rId541">
        <w:r>
          <w:rPr>
            <w:lang w:val="pt_PT" w:bidi="pt_PT"/>
          </w:rPr>
          <w:rPr>
            <w:color w:val="0000EE"/>
            <w:u w:val="single"/>
          </w:rPr>
          <w:t>Dn 4.34</w:t>
        </w:r>
      </w:hyperlink>
      <w:r>
        <w:rPr>
          <w:lang w:val="pt_PT" w:bidi="pt_PT"/>
        </w:rPr>
        <w:t xml:space="preserve">; </w:t>
      </w:r>
      <w:hyperlink r:id="rId542">
        <w:r>
          <w:rPr>
            <w:lang w:val="pt_PT" w:bidi="pt_PT"/>
          </w:rPr>
          <w:rPr>
            <w:color w:val="0000EE"/>
            <w:u w:val="single"/>
          </w:rPr>
          <w:t>7.14</w:t>
        </w:r>
      </w:hyperlink>
      <w:r>
        <w:rPr>
          <w:lang w:val="pt_PT" w:bidi="pt_PT"/>
        </w:rPr>
        <w:t>).</w:t>
      </w:r>
    </w:p>
    <w:p>
      <w:pPr/>
      <w:r>
        <w:rPr>
          <w:lang w:val="pt_PT" w:bidi="pt_PT"/>
        </w:rPr>
      </w:r>
      <w:r>
        <w:rPr>
          <w:lang w:val="pt_PT" w:bidi="pt_PT"/>
        </w:rPr>
        <w:t>Quando malkut é usado por Deus, quase sempre se refere à sua autoridade ou ao seu governo como o Rei celestial. “Eles falarão juntos sobre a glória de seu reino; eles celebrarão exemplos de seu poder. . . . Porque seu reino é um reino eterno. Tu governas de geração em geração” (</w:t>
      </w:r>
      <w:hyperlink r:id="rId543">
        <w:r>
          <w:rPr>
            <w:lang w:val="pt_PT" w:bidi="pt_PT"/>
          </w:rPr>
          <w:rPr>
            <w:color w:val="0000EE"/>
            <w:u w:val="single"/>
          </w:rPr>
          <w:t>Sl 145.11,13</w:t>
        </w:r>
      </w:hyperlink>
      <w:r>
        <w:rPr>
          <w:lang w:val="pt_PT" w:bidi="pt_PT"/>
        </w:rPr>
        <w:t>, NTLH).</w:t>
      </w:r>
    </w:p>
    <w:p>
      <w:pPr/>
      <w:r>
        <w:rPr>
          <w:lang w:val="pt_PT" w:bidi="pt_PT"/>
        </w:rPr>
      </w:r>
      <w:r>
        <w:rPr>
          <w:lang w:val="pt_PT" w:bidi="pt_PT"/>
        </w:rPr>
        <w:t xml:space="preserve">Além disso, se um rei governa, deve haver um domínio ou esfera sobre a qual ele reina. Isso também é chamado de </w:t>
      </w:r>
      <w:r>
        <w:rPr>
          <w:i/>
          <w:lang w:val="pt_PT" w:bidi="pt_PT"/>
        </w:rPr>
        <w:t>malkut</w:t>
      </w:r>
      <w:r>
        <w:rPr>
          <w:lang w:val="pt_PT" w:bidi="pt_PT"/>
        </w:rPr>
        <w:t>. “Então o reino de Josafá estava quieto, pois seu Deus lhe deu descanso por todos os lados” (</w:t>
      </w:r>
      <w:hyperlink r:id="rId544">
        <w:r>
          <w:rPr>
            <w:lang w:val="pt_PT" w:bidi="pt_PT"/>
          </w:rPr>
          <w:rPr>
            <w:color w:val="0000EE"/>
            <w:u w:val="single"/>
          </w:rPr>
          <w:t>2Cr 20.30</w:t>
        </w:r>
      </w:hyperlink>
      <w:r>
        <w:rPr>
          <w:lang w:val="pt_PT" w:bidi="pt_PT"/>
        </w:rPr>
        <w:t xml:space="preserve">, ARA; veja </w:t>
      </w:r>
      <w:hyperlink r:id="rId545">
        <w:r>
          <w:rPr>
            <w:lang w:val="pt_PT" w:bidi="pt_PT"/>
          </w:rPr>
          <w:rPr>
            <w:color w:val="0000EE"/>
            <w:u w:val="single"/>
          </w:rPr>
          <w:t>Et 3.6</w:t>
        </w:r>
      </w:hyperlink>
      <w:r>
        <w:rPr>
          <w:lang w:val="pt_PT" w:bidi="pt_PT"/>
        </w:rPr>
        <w:t xml:space="preserve">; </w:t>
      </w:r>
      <w:hyperlink r:id="rId537">
        <w:r>
          <w:rPr>
            <w:lang w:val="pt_PT" w:bidi="pt_PT"/>
          </w:rPr>
          <w:rPr>
            <w:color w:val="0000EE"/>
            <w:u w:val="single"/>
          </w:rPr>
          <w:t>Jr 10.7</w:t>
        </w:r>
      </w:hyperlink>
      <w:r>
        <w:rPr>
          <w:lang w:val="pt_PT" w:bidi="pt_PT"/>
        </w:rPr>
        <w:t xml:space="preserve">; </w:t>
      </w:r>
      <w:hyperlink r:id="rId546">
        <w:r>
          <w:rPr>
            <w:lang w:val="pt_PT" w:bidi="pt_PT"/>
          </w:rPr>
          <w:rPr>
            <w:color w:val="0000EE"/>
            <w:u w:val="single"/>
          </w:rPr>
          <w:t>Dn 9.1</w:t>
        </w:r>
      </w:hyperlink>
      <w:r>
        <w:rPr>
          <w:lang w:val="pt_PT" w:bidi="pt_PT"/>
        </w:rPr>
        <w:t xml:space="preserve">; </w:t>
      </w:r>
      <w:hyperlink r:id="rId547">
        <w:r>
          <w:rPr>
            <w:lang w:val="pt_PT" w:bidi="pt_PT"/>
          </w:rPr>
          <w:rPr>
            <w:color w:val="0000EE"/>
            <w:u w:val="single"/>
          </w:rPr>
          <w:t>11.9</w:t>
        </w:r>
      </w:hyperlink>
      <w:r>
        <w:rPr>
          <w:lang w:val="pt_PT" w:bidi="pt_PT"/>
        </w:rPr>
        <w:t>).</w:t>
      </w:r>
    </w:p>
    <w:p>
      <w:pPr/>
      <w:r>
        <w:rPr>
          <w:lang w:val="pt_PT" w:bidi="pt_PT"/>
        </w:rPr>
      </w:r>
      <w:r>
        <w:rPr>
          <w:lang w:val="pt_PT" w:bidi="pt_PT"/>
        </w:rPr>
        <w:t xml:space="preserve">Este mesmo uso duplo de basileia é encontrado no NT. Na verdade, basileia poderia ser traduzida pela expressão “poder real” em </w:t>
      </w:r>
      <w:hyperlink r:id="rId548">
        <w:r>
          <w:rPr>
            <w:lang w:val="pt_PT" w:bidi="pt_PT"/>
          </w:rPr>
          <w:rPr>
            <w:color w:val="0000EE"/>
            <w:u w:val="single"/>
          </w:rPr>
          <w:t>Lucas 23.42</w:t>
        </w:r>
      </w:hyperlink>
      <w:r>
        <w:rPr>
          <w:lang w:val="pt_PT" w:bidi="pt_PT"/>
        </w:rPr>
        <w:t xml:space="preserve"> (NTLH) e por “realeza” em </w:t>
      </w:r>
      <w:hyperlink r:id="rId549">
        <w:r>
          <w:rPr>
            <w:lang w:val="pt_PT" w:bidi="pt_PT"/>
          </w:rPr>
          <w:rPr>
            <w:color w:val="0000EE"/>
            <w:u w:val="single"/>
          </w:rPr>
          <w:t>João 18.36</w:t>
        </w:r>
      </w:hyperlink>
      <w:r>
        <w:rPr>
          <w:lang w:val="pt_PT" w:bidi="pt_PT"/>
        </w:rPr>
        <w:t>. Quando um nobre foi a um país distante para obter um “reino” (</w:t>
      </w:r>
      <w:hyperlink r:id="rId550">
        <w:r>
          <w:rPr>
            <w:lang w:val="pt_PT" w:bidi="pt_PT"/>
          </w:rPr>
          <w:rPr>
            <w:color w:val="0000EE"/>
            <w:u w:val="single"/>
          </w:rPr>
          <w:t>Lucas 19.12</w:t>
        </w:r>
      </w:hyperlink>
      <w:r>
        <w:rPr>
          <w:lang w:val="pt_PT" w:bidi="pt_PT"/>
        </w:rPr>
        <w:t>), ele foi até a autoridade governante para obter uma nomeação como rei. Quando Jesus disse: “Meu reino não é deste mundo” (</w:t>
      </w:r>
      <w:hyperlink r:id="rId549">
        <w:r>
          <w:rPr>
            <w:lang w:val="pt_PT" w:bidi="pt_PT"/>
          </w:rPr>
          <w:rPr>
            <w:color w:val="0000EE"/>
            <w:u w:val="single"/>
          </w:rPr>
          <w:t>Jo 18.36</w:t>
        </w:r>
      </w:hyperlink>
      <w:r>
        <w:rPr>
          <w:lang w:val="pt_PT" w:bidi="pt_PT"/>
        </w:rPr>
        <w:t>, NTLH), ele não quis dizer que seu governo não tem nada a ver com o mundo, mas sim que seu reinado — seu domínio — não vem do homem, mas de Deus. Portanto, ele rejeita o uso da briga mundana para ganhar seus fins.</w:t>
      </w:r>
    </w:p>
    <w:p>
      <w:pPr/>
      <w:r>
        <w:rPr>
          <w:lang w:val="pt_PT" w:bidi="pt_PT"/>
        </w:rPr>
      </w:r>
      <w:r>
        <w:rPr>
          <w:lang w:val="pt_PT" w:bidi="pt_PT"/>
        </w:rPr>
        <w:t>Este significado central de basileia facilita entender muitos ditos nos Evangelhos. Na Oração do Senhor, a petição “Venha o teu reino” (</w:t>
      </w:r>
      <w:hyperlink r:id="rId551">
        <w:r>
          <w:rPr>
            <w:lang w:val="pt_PT" w:bidi="pt_PT"/>
          </w:rPr>
          <w:rPr>
            <w:color w:val="0000EE"/>
            <w:u w:val="single"/>
          </w:rPr>
          <w:t>Mt 6.10</w:t>
        </w:r>
      </w:hyperlink>
      <w:r>
        <w:rPr>
          <w:lang w:val="pt_PT" w:bidi="pt_PT"/>
        </w:rPr>
        <w:t>) é uma oração para Deus manifestar seu reinado, para que sua vontade possa ser feita na terra como é no céu. Quando lemos que devemos “receber o reino de Deus como uma criança” (</w:t>
      </w:r>
      <w:hyperlink r:id="rId552">
        <w:r>
          <w:rPr>
            <w:lang w:val="pt_PT" w:bidi="pt_PT"/>
          </w:rPr>
          <w:rPr>
            <w:color w:val="0000EE"/>
            <w:u w:val="single"/>
          </w:rPr>
          <w:t>Mc 10.15</w:t>
        </w:r>
      </w:hyperlink>
      <w:r>
        <w:rPr>
          <w:lang w:val="pt_PT" w:bidi="pt_PT"/>
        </w:rPr>
        <w:t>, NTLH), devemos abrir nossos corações e vidas ao governo de Deus.</w:t>
      </w:r>
    </w:p>
    <w:p>
      <w:pPr/>
      <w:r>
        <w:rPr>
          <w:lang w:val="pt_PT" w:bidi="pt_PT"/>
        </w:rPr>
      </w:r>
      <w:r>
        <w:rPr>
          <w:lang w:val="pt_PT" w:bidi="pt_PT"/>
        </w:rPr>
        <w:t xml:space="preserve">Também no NT há ditos sobre estar </w:t>
      </w:r>
      <w:r>
        <w:rPr>
          <w:i/>
          <w:lang w:val="pt_PT" w:bidi="pt_PT"/>
        </w:rPr>
        <w:t>no</w:t>
      </w:r>
      <w:r>
        <w:rPr>
          <w:lang w:val="pt_PT" w:bidi="pt_PT"/>
        </w:rPr>
        <w:t xml:space="preserve"> reino ou de </w:t>
      </w:r>
      <w:r>
        <w:rPr>
          <w:i/>
          <w:lang w:val="pt_PT" w:bidi="pt_PT"/>
        </w:rPr>
        <w:t>entrar</w:t>
      </w:r>
      <w:r>
        <w:rPr>
          <w:lang w:val="pt_PT" w:bidi="pt_PT"/>
        </w:rPr>
        <w:t xml:space="preserve"> no reino (</w:t>
      </w:r>
      <w:hyperlink r:id="rId553">
        <w:r>
          <w:rPr>
            <w:lang w:val="pt_PT" w:bidi="pt_PT"/>
          </w:rPr>
          <w:rPr>
            <w:color w:val="0000EE"/>
            <w:u w:val="single"/>
          </w:rPr>
          <w:t>Mt 8.11</w:t>
        </w:r>
      </w:hyperlink>
      <w:r>
        <w:rPr>
          <w:lang w:val="pt_PT" w:bidi="pt_PT"/>
        </w:rPr>
        <w:t xml:space="preserve">; </w:t>
      </w:r>
      <w:hyperlink r:id="rId554">
        <w:r>
          <w:rPr>
            <w:lang w:val="pt_PT" w:bidi="pt_PT"/>
          </w:rPr>
          <w:rPr>
            <w:color w:val="0000EE"/>
            <w:u w:val="single"/>
          </w:rPr>
          <w:t>Mc 9.47</w:t>
        </w:r>
      </w:hyperlink>
      <w:r>
        <w:rPr>
          <w:lang w:val="pt_PT" w:bidi="pt_PT"/>
        </w:rPr>
        <w:t xml:space="preserve">; </w:t>
      </w:r>
      <w:hyperlink r:id="rId555">
        <w:r>
          <w:rPr>
            <w:lang w:val="pt_PT" w:bidi="pt_PT"/>
          </w:rPr>
          <w:rPr>
            <w:color w:val="0000EE"/>
            <w:u w:val="single"/>
          </w:rPr>
          <w:t>10.23–25</w:t>
        </w:r>
      </w:hyperlink>
      <w:r>
        <w:rPr>
          <w:lang w:val="pt_PT" w:bidi="pt_PT"/>
        </w:rPr>
        <w:t xml:space="preserve">; </w:t>
      </w:r>
      <w:hyperlink r:id="rId556">
        <w:r>
          <w:rPr>
            <w:lang w:val="pt_PT" w:bidi="pt_PT"/>
          </w:rPr>
          <w:rPr>
            <w:color w:val="0000EE"/>
            <w:u w:val="single"/>
          </w:rPr>
          <w:t>Lc 13.28</w:t>
        </w:r>
      </w:hyperlink>
      <w:r>
        <w:rPr>
          <w:lang w:val="pt_PT" w:bidi="pt_PT"/>
        </w:rPr>
        <w:t>). Não há objeção filológica ou teológica para entender “o reino de Deus” primeiro como o reino ou governo divino e segundo como a esfera de bênção na qual esse reino é experimentado.</w:t>
      </w:r>
    </w:p>
    <w:p>
      <w:pPr>
        <w:pStyle w:val="Heading3"/>
      </w:pPr>
      <w:r>
        <w:rPr>
          <w:lang w:val="pt_PT" w:bidi="pt_PT"/>
        </w:rPr>
        <w:t>Contexto do Antigo Testamento</w:t>
      </w:r>
    </w:p>
    <w:p>
      <w:pPr/>
      <w:r>
        <w:rPr>
          <w:lang w:val="pt_PT" w:bidi="pt_PT"/>
        </w:rPr>
      </w:r>
      <w:r>
        <w:rPr>
          <w:lang w:val="pt_PT" w:bidi="pt_PT"/>
        </w:rPr>
        <w:t>A expressão “o reino de Deus” não é encontrada no AT, mas a ideia aparece em todos os profetas. Deus é frequentemente o Rei, tanto de Israel (</w:t>
      </w:r>
      <w:hyperlink r:id="rId557">
        <w:r>
          <w:rPr>
            <w:lang w:val="pt_PT" w:bidi="pt_PT"/>
          </w:rPr>
          <w:rPr>
            <w:color w:val="0000EE"/>
            <w:u w:val="single"/>
          </w:rPr>
          <w:t>Êx 15.18</w:t>
        </w:r>
      </w:hyperlink>
      <w:r>
        <w:rPr>
          <w:lang w:val="pt_PT" w:bidi="pt_PT"/>
        </w:rPr>
        <w:t xml:space="preserve">; </w:t>
      </w:r>
      <w:hyperlink r:id="rId558">
        <w:r>
          <w:rPr>
            <w:lang w:val="pt_PT" w:bidi="pt_PT"/>
          </w:rPr>
          <w:rPr>
            <w:color w:val="0000EE"/>
            <w:u w:val="single"/>
          </w:rPr>
          <w:t>Nm 23.21</w:t>
        </w:r>
      </w:hyperlink>
      <w:r>
        <w:rPr>
          <w:lang w:val="pt_PT" w:bidi="pt_PT"/>
        </w:rPr>
        <w:t xml:space="preserve">; </w:t>
      </w:r>
      <w:hyperlink r:id="rId559">
        <w:r>
          <w:rPr>
            <w:lang w:val="pt_PT" w:bidi="pt_PT"/>
          </w:rPr>
          <w:rPr>
            <w:color w:val="0000EE"/>
            <w:u w:val="single"/>
          </w:rPr>
          <w:t>Dt 33.5</w:t>
        </w:r>
      </w:hyperlink>
      <w:r>
        <w:rPr>
          <w:lang w:val="pt_PT" w:bidi="pt_PT"/>
        </w:rPr>
        <w:t xml:space="preserve">; </w:t>
      </w:r>
      <w:hyperlink r:id="rId560">
        <w:r>
          <w:rPr>
            <w:lang w:val="pt_PT" w:bidi="pt_PT"/>
          </w:rPr>
          <w:rPr>
            <w:color w:val="0000EE"/>
            <w:u w:val="single"/>
          </w:rPr>
          <w:t>Is 43.15</w:t>
        </w:r>
      </w:hyperlink>
      <w:r>
        <w:rPr>
          <w:lang w:val="pt_PT" w:bidi="pt_PT"/>
        </w:rPr>
        <w:t>) quanto de toda a terra (</w:t>
      </w:r>
      <w:hyperlink r:id="rId561">
        <w:r>
          <w:rPr>
            <w:lang w:val="pt_PT" w:bidi="pt_PT"/>
          </w:rPr>
          <w:rPr>
            <w:color w:val="0000EE"/>
            <w:u w:val="single"/>
          </w:rPr>
          <w:t>2Rs 19:15</w:t>
        </w:r>
      </w:hyperlink>
      <w:r>
        <w:rPr>
          <w:lang w:val="pt_PT" w:bidi="pt_PT"/>
        </w:rPr>
        <w:t xml:space="preserve">; </w:t>
      </w:r>
      <w:hyperlink r:id="rId562">
        <w:r>
          <w:rPr>
            <w:lang w:val="pt_PT" w:bidi="pt_PT"/>
          </w:rPr>
          <w:rPr>
            <w:color w:val="0000EE"/>
            <w:u w:val="single"/>
          </w:rPr>
          <w:t>Sl 29.10</w:t>
        </w:r>
      </w:hyperlink>
      <w:r>
        <w:rPr>
          <w:lang w:val="pt_PT" w:bidi="pt_PT"/>
        </w:rPr>
        <w:t xml:space="preserve">; </w:t>
      </w:r>
      <w:hyperlink r:id="rId563">
        <w:r>
          <w:rPr>
            <w:lang w:val="pt_PT" w:bidi="pt_PT"/>
          </w:rPr>
          <w:rPr>
            <w:color w:val="0000EE"/>
            <w:u w:val="single"/>
          </w:rPr>
          <w:t>47.2</w:t>
        </w:r>
      </w:hyperlink>
      <w:r>
        <w:rPr>
          <w:lang w:val="pt_PT" w:bidi="pt_PT"/>
        </w:rPr>
        <w:t xml:space="preserve">; </w:t>
      </w:r>
      <w:hyperlink r:id="rId564">
        <w:r>
          <w:rPr>
            <w:lang w:val="pt_PT" w:bidi="pt_PT"/>
          </w:rPr>
          <w:rPr>
            <w:color w:val="0000EE"/>
            <w:u w:val="single"/>
          </w:rPr>
          <w:t>93.1–2</w:t>
        </w:r>
      </w:hyperlink>
      <w:r>
        <w:rPr>
          <w:lang w:val="pt_PT" w:bidi="pt_PT"/>
        </w:rPr>
        <w:t xml:space="preserve">; </w:t>
      </w:r>
      <w:hyperlink r:id="rId565">
        <w:r>
          <w:rPr>
            <w:lang w:val="pt_PT" w:bidi="pt_PT"/>
          </w:rPr>
          <w:rPr>
            <w:color w:val="0000EE"/>
            <w:u w:val="single"/>
          </w:rPr>
          <w:t>96.10</w:t>
        </w:r>
      </w:hyperlink>
      <w:r>
        <w:rPr>
          <w:lang w:val="pt_PT" w:bidi="pt_PT"/>
        </w:rPr>
        <w:t xml:space="preserve">; </w:t>
      </w:r>
      <w:hyperlink r:id="rId566">
        <w:r>
          <w:rPr>
            <w:lang w:val="pt_PT" w:bidi="pt_PT"/>
          </w:rPr>
          <w:rPr>
            <w:color w:val="0000EE"/>
            <w:u w:val="single"/>
          </w:rPr>
          <w:t>97.1–9</w:t>
        </w:r>
      </w:hyperlink>
      <w:r>
        <w:rPr>
          <w:lang w:val="pt_PT" w:bidi="pt_PT"/>
        </w:rPr>
        <w:t xml:space="preserve">; </w:t>
      </w:r>
      <w:hyperlink r:id="rId567">
        <w:r>
          <w:rPr>
            <w:lang w:val="pt_PT" w:bidi="pt_PT"/>
          </w:rPr>
          <w:rPr>
            <w:color w:val="0000EE"/>
            <w:u w:val="single"/>
          </w:rPr>
          <w:t>99.1–4</w:t>
        </w:r>
      </w:hyperlink>
      <w:r>
        <w:rPr>
          <w:lang w:val="pt_PT" w:bidi="pt_PT"/>
        </w:rPr>
        <w:t xml:space="preserve">; </w:t>
      </w:r>
      <w:hyperlink r:id="rId568">
        <w:r>
          <w:rPr>
            <w:lang w:val="pt_PT" w:bidi="pt_PT"/>
          </w:rPr>
          <w:rPr>
            <w:color w:val="0000EE"/>
            <w:u w:val="single"/>
          </w:rPr>
          <w:t>145.11–13</w:t>
        </w:r>
      </w:hyperlink>
      <w:r>
        <w:rPr>
          <w:lang w:val="pt_PT" w:bidi="pt_PT"/>
        </w:rPr>
        <w:t xml:space="preserve">; </w:t>
      </w:r>
      <w:hyperlink r:id="rId569">
        <w:r>
          <w:rPr>
            <w:lang w:val="pt_PT" w:bidi="pt_PT"/>
          </w:rPr>
          <w:rPr>
            <w:color w:val="0000EE"/>
            <w:u w:val="single"/>
          </w:rPr>
          <w:t>Is 6.5</w:t>
        </w:r>
      </w:hyperlink>
      <w:r>
        <w:rPr>
          <w:lang w:val="pt_PT" w:bidi="pt_PT"/>
        </w:rPr>
        <w:t xml:space="preserve">; </w:t>
      </w:r>
      <w:hyperlink r:id="rId570">
        <w:r>
          <w:rPr>
            <w:lang w:val="pt_PT" w:bidi="pt_PT"/>
          </w:rPr>
          <w:rPr>
            <w:color w:val="0000EE"/>
            <w:u w:val="single"/>
          </w:rPr>
          <w:t>Jr 46.18</w:t>
        </w:r>
      </w:hyperlink>
      <w:r>
        <w:rPr>
          <w:lang w:val="pt_PT" w:bidi="pt_PT"/>
        </w:rPr>
        <w:t>). Embora Deus não seja o Rei terreno de Israel, outras referências falam de um dia em que Deus se tornará Rei e governará seu povo (</w:t>
      </w:r>
      <w:hyperlink r:id="rId571">
        <w:r>
          <w:rPr>
            <w:lang w:val="pt_PT" w:bidi="pt_PT"/>
          </w:rPr>
          <w:rPr>
            <w:color w:val="0000EE"/>
            <w:u w:val="single"/>
          </w:rPr>
          <w:t>Is 24.23</w:t>
        </w:r>
      </w:hyperlink>
      <w:r>
        <w:rPr>
          <w:lang w:val="pt_PT" w:bidi="pt_PT"/>
        </w:rPr>
        <w:t xml:space="preserve">; </w:t>
      </w:r>
      <w:hyperlink r:id="rId572">
        <w:r>
          <w:rPr>
            <w:lang w:val="pt_PT" w:bidi="pt_PT"/>
          </w:rPr>
          <w:rPr>
            <w:color w:val="0000EE"/>
            <w:u w:val="single"/>
          </w:rPr>
          <w:t>33.22</w:t>
        </w:r>
      </w:hyperlink>
      <w:r>
        <w:rPr>
          <w:lang w:val="pt_PT" w:bidi="pt_PT"/>
        </w:rPr>
        <w:t xml:space="preserve">; </w:t>
      </w:r>
      <w:hyperlink r:id="rId573">
        <w:r>
          <w:rPr>
            <w:lang w:val="pt_PT" w:bidi="pt_PT"/>
          </w:rPr>
          <w:rPr>
            <w:color w:val="0000EE"/>
            <w:u w:val="single"/>
          </w:rPr>
          <w:t>52:7</w:t>
        </w:r>
      </w:hyperlink>
      <w:r>
        <w:rPr>
          <w:lang w:val="pt_PT" w:bidi="pt_PT"/>
        </w:rPr>
        <w:t xml:space="preserve">; </w:t>
      </w:r>
      <w:hyperlink r:id="rId574">
        <w:r>
          <w:rPr>
            <w:lang w:val="pt_PT" w:bidi="pt_PT"/>
          </w:rPr>
          <w:rPr>
            <w:color w:val="0000EE"/>
            <w:u w:val="single"/>
          </w:rPr>
          <w:t>Ob 1.21</w:t>
        </w:r>
      </w:hyperlink>
      <w:r>
        <w:rPr>
          <w:lang w:val="pt_PT" w:bidi="pt_PT"/>
        </w:rPr>
        <w:t xml:space="preserve">; </w:t>
      </w:r>
      <w:hyperlink r:id="rId575">
        <w:r>
          <w:rPr>
            <w:lang w:val="pt_PT" w:bidi="pt_PT"/>
          </w:rPr>
          <w:rPr>
            <w:color w:val="0000EE"/>
            <w:u w:val="single"/>
          </w:rPr>
          <w:t>Sf 3.15</w:t>
        </w:r>
      </w:hyperlink>
      <w:r>
        <w:rPr>
          <w:lang w:val="pt_PT" w:bidi="pt_PT"/>
        </w:rPr>
        <w:t xml:space="preserve">; </w:t>
      </w:r>
      <w:hyperlink r:id="rId576">
        <w:r>
          <w:rPr>
            <w:lang w:val="pt_PT" w:bidi="pt_PT"/>
          </w:rPr>
          <w:rPr>
            <w:color w:val="0000EE"/>
            <w:u w:val="single"/>
          </w:rPr>
          <w:t>Zc 14.9–11</w:t>
        </w:r>
      </w:hyperlink>
      <w:r>
        <w:rPr>
          <w:lang w:val="pt_PT" w:bidi="pt_PT"/>
        </w:rPr>
        <w:t>).</w:t>
      </w:r>
    </w:p>
    <w:p>
      <w:pPr/>
      <w:r>
        <w:rPr>
          <w:lang w:val="pt_PT" w:bidi="pt_PT"/>
        </w:rPr>
      </w:r>
      <w:r>
        <w:rPr>
          <w:lang w:val="pt_PT" w:bidi="pt_PT"/>
        </w:rPr>
        <w:t>Este breve resumo da realeza de Deus fornece o esboço para todo o conceito do AT. Enquanto Deus é Rei sobre toda a terra, ele é de uma maneira especial, rei sobre seu povo, Israel. O governo de Deus é, portanto, algo percebido na história de Israel. No entanto, é apenas parcial e imperfeitamente realizado. Israel de novo e de novo se rebelou contra a soberania divina. Além disso, Israel era constantemente atormentado por guerras com seus vizinhos pagãos, nas quais nem sempre era vitorioso. Novamente, há males na natureza e no mundo físico que muitas vezes trazem sofrimento para o povo de Deus. Portanto, os profetas esperam um dia em que o governo de Deus será totalmente experimentado, não apenas por Israel, mas por todo o mundo. A principal ênfase dos profetas está na esperança, o estabelecimento do governo perfeito de Deus no mundo.</w:t>
      </w:r>
    </w:p>
    <w:p>
      <w:pPr/>
      <w:r>
        <w:rPr>
          <w:lang w:val="pt_PT" w:bidi="pt_PT"/>
        </w:rPr>
      </w:r>
      <w:r>
        <w:rPr>
          <w:lang w:val="pt_PT" w:bidi="pt_PT"/>
        </w:rPr>
        <w:t>Os profetas descrevem o estabelecimento final do reino de Deus em termos de uma teofania — uma visitação divina (</w:t>
      </w:r>
      <w:hyperlink r:id="rId577">
        <w:r>
          <w:rPr>
            <w:lang w:val="pt_PT" w:bidi="pt_PT"/>
          </w:rPr>
          <w:rPr>
            <w:color w:val="0000EE"/>
            <w:u w:val="single"/>
          </w:rPr>
          <w:t>Mq 1.3–4</w:t>
        </w:r>
      </w:hyperlink>
      <w:r>
        <w:rPr>
          <w:lang w:val="pt_PT" w:bidi="pt_PT"/>
        </w:rPr>
        <w:t>). Zacarias prevê um “Dia do Senhor” quando todas as nações serão reunidas na batalha contra Jerusalém, quando o Senhor sair e lutar contra essas nações (</w:t>
      </w:r>
      <w:hyperlink r:id="rId578">
        <w:r>
          <w:rPr>
            <w:lang w:val="pt_PT" w:bidi="pt_PT"/>
          </w:rPr>
          <w:rPr>
            <w:color w:val="0000EE"/>
            <w:u w:val="single"/>
          </w:rPr>
          <w:t>Zc 14.3,5</w:t>
        </w:r>
      </w:hyperlink>
      <w:r>
        <w:rPr>
          <w:lang w:val="pt_PT" w:bidi="pt_PT"/>
        </w:rPr>
        <w:t>). Israel será visitado pelo Senhor (</w:t>
      </w:r>
      <w:hyperlink r:id="rId579">
        <w:r>
          <w:rPr>
            <w:lang w:val="pt_PT" w:bidi="pt_PT"/>
          </w:rPr>
          <w:rPr>
            <w:color w:val="0000EE"/>
            <w:u w:val="single"/>
          </w:rPr>
          <w:t>Is 29.6</w:t>
        </w:r>
      </w:hyperlink>
      <w:r>
        <w:rPr>
          <w:lang w:val="pt_PT" w:bidi="pt_PT"/>
        </w:rPr>
        <w:t>) e liberto de seus inimigos (</w:t>
      </w:r>
      <w:hyperlink r:id="rId580">
        <w:r>
          <w:rPr>
            <w:lang w:val="pt_PT" w:bidi="pt_PT"/>
          </w:rPr>
          <w:rPr>
            <w:color w:val="0000EE"/>
            <w:u w:val="single"/>
          </w:rPr>
          <w:t>35.4</w:t>
        </w:r>
      </w:hyperlink>
      <w:r>
        <w:rPr>
          <w:lang w:val="pt_PT" w:bidi="pt_PT"/>
        </w:rPr>
        <w:t xml:space="preserve">; </w:t>
      </w:r>
      <w:hyperlink r:id="rId581">
        <w:r>
          <w:rPr>
            <w:lang w:val="pt_PT" w:bidi="pt_PT"/>
          </w:rPr>
          <w:rPr>
            <w:color w:val="0000EE"/>
            <w:u w:val="single"/>
          </w:rPr>
          <w:t>59.20</w:t>
        </w:r>
      </w:hyperlink>
      <w:r>
        <w:rPr>
          <w:lang w:val="pt_PT" w:bidi="pt_PT"/>
        </w:rPr>
        <w:t>). A vinda de Deus também significará julgamento (</w:t>
      </w:r>
      <w:hyperlink r:id="rId582">
        <w:r>
          <w:rPr>
            <w:lang w:val="pt_PT" w:bidi="pt_PT"/>
          </w:rPr>
          <w:rPr>
            <w:color w:val="0000EE"/>
            <w:u w:val="single"/>
          </w:rPr>
          <w:t>2.21</w:t>
        </w:r>
      </w:hyperlink>
      <w:r>
        <w:rPr>
          <w:lang w:val="pt_PT" w:bidi="pt_PT"/>
        </w:rPr>
        <w:t xml:space="preserve">; </w:t>
      </w:r>
      <w:hyperlink r:id="rId583">
        <w:r>
          <w:rPr>
            <w:lang w:val="pt_PT" w:bidi="pt_PT"/>
          </w:rPr>
          <w:rPr>
            <w:color w:val="0000EE"/>
            <w:u w:val="single"/>
          </w:rPr>
          <w:t>26.21</w:t>
        </w:r>
      </w:hyperlink>
      <w:r>
        <w:rPr>
          <w:lang w:val="pt_PT" w:bidi="pt_PT"/>
        </w:rPr>
        <w:t>). Esta vinda final de Deus significará a salvação dos gentios, bem como de Israel (</w:t>
      </w:r>
      <w:hyperlink r:id="rId584">
        <w:r>
          <w:rPr>
            <w:lang w:val="pt_PT" w:bidi="pt_PT"/>
          </w:rPr>
          <w:rPr>
            <w:color w:val="0000EE"/>
            <w:u w:val="single"/>
          </w:rPr>
          <w:t>Zc 2.10–11</w:t>
        </w:r>
      </w:hyperlink>
      <w:r>
        <w:rPr>
          <w:lang w:val="pt_PT" w:bidi="pt_PT"/>
        </w:rPr>
        <w:t xml:space="preserve">; cf. </w:t>
      </w:r>
      <w:hyperlink r:id="rId585">
        <w:r>
          <w:rPr>
            <w:lang w:val="pt_PT" w:bidi="pt_PT"/>
          </w:rPr>
          <w:rPr>
            <w:color w:val="0000EE"/>
            <w:u w:val="single"/>
          </w:rPr>
          <w:t>Is 66.18–24</w:t>
        </w:r>
      </w:hyperlink>
      <w:r>
        <w:rPr>
          <w:lang w:val="pt_PT" w:bidi="pt_PT"/>
        </w:rPr>
        <w:t>).</w:t>
      </w:r>
    </w:p>
    <w:p>
      <w:pPr/>
      <w:r>
        <w:rPr>
          <w:lang w:val="pt_PT" w:bidi="pt_PT"/>
        </w:rPr>
      </w:r>
      <w:r>
        <w:rPr>
          <w:lang w:val="pt_PT" w:bidi="pt_PT"/>
        </w:rPr>
        <w:t>Por trás desta linguagem está uma teologia distinta do “Deus que vem”. É um fato amplamente reconhecido na teologia contemporânea do AT que o Deus do AT não é um deus da natureza, como os deuses de outros povos, mas um Deus da história — um Deus que visita seu povo para abençoá-los ou julgá-los. Deus visitou Israel no Egito para livrá-los da escravidão e para constituí-los como seu povo. O resgate do Egito não era meramente um ato de libertação; era um ato através do qual Deus se fez conhecido e através do qual Israel deveria conhecê-lo e servi-lo.</w:t>
      </w:r>
    </w:p>
    <w:p>
      <w:pPr/>
      <w:r>
        <w:rPr>
          <w:lang w:val="pt_PT" w:bidi="pt_PT"/>
        </w:rPr>
      </w:r>
      <w:r>
        <w:rPr>
          <w:lang w:val="pt_PT" w:bidi="pt_PT"/>
        </w:rPr>
        <w:t>Porque Deus visitou seu povo repetidas vezes em sua história, ele deve finalmente vir a eles no futuro para julgar a maldade e estabelecer seu reino. A esperança de Israel está assim enraizada na história, ou melhor, no Deus que trabalha na história. Deus finalmente entrará na história em uma teofania gloriosa para estabelecer seu governo em toda a terra. A fonte do reino não é a própria história, mas o próprio Deus.</w:t>
      </w:r>
    </w:p>
    <w:p>
      <w:pPr/>
      <w:r>
        <w:rPr>
          <w:lang w:val="pt_PT" w:bidi="pt_PT"/>
        </w:rPr>
      </w:r>
      <w:r>
        <w:rPr>
          <w:lang w:val="pt_PT" w:bidi="pt_PT"/>
        </w:rPr>
        <w:t>Enquanto os profetas visualizam o reino como vindo de Deus, o reino está sempre na terra. A incursão divina na ordem natural não se destina a realizar sua destruição, mas a abrir caminho para uma ordem nova e perfeita que surge da antiga e imperfeita. Os profetas não apresentam uma única imagem consistente da nova ordem. Às vezes, a nova ordem é muito descrita em termos deste mundo. "as parreiras produzirão uvas mais depressa do que se poderá fazer vinho" (</w:t>
      </w:r>
      <w:hyperlink r:id="rId586">
        <w:r>
          <w:rPr>
            <w:lang w:val="pt_PT" w:bidi="pt_PT"/>
          </w:rPr>
          <w:rPr>
            <w:color w:val="0000EE"/>
            <w:u w:val="single"/>
          </w:rPr>
          <w:t>Am 9.13</w:t>
        </w:r>
      </w:hyperlink>
      <w:r>
        <w:rPr>
          <w:lang w:val="pt_PT" w:bidi="pt_PT"/>
        </w:rPr>
        <w:t>, NTLH). Por outro lado, Deus criará novos céus e uma nova terra (</w:t>
      </w:r>
      <w:hyperlink r:id="rId404">
        <w:r>
          <w:rPr>
            <w:lang w:val="pt_PT" w:bidi="pt_PT"/>
          </w:rPr>
          <w:rPr>
            <w:color w:val="0000EE"/>
            <w:u w:val="single"/>
          </w:rPr>
          <w:t>Is 65.17</w:t>
        </w:r>
      </w:hyperlink>
      <w:r>
        <w:rPr>
          <w:lang w:val="pt_PT" w:bidi="pt_PT"/>
        </w:rPr>
        <w:t xml:space="preserve">; </w:t>
      </w:r>
      <w:hyperlink r:id="rId405">
        <w:r>
          <w:rPr>
            <w:lang w:val="pt_PT" w:bidi="pt_PT"/>
          </w:rPr>
          <w:rPr>
            <w:color w:val="0000EE"/>
            <w:u w:val="single"/>
          </w:rPr>
          <w:t>66.22</w:t>
        </w:r>
      </w:hyperlink>
      <w:r>
        <w:rPr>
          <w:lang w:val="pt_PT" w:bidi="pt_PT"/>
        </w:rPr>
        <w:t>), onde haverá alegria imperturbável, prosperidade, paz e justiça. A visitação final de Deus significará a redenção do mundo, pois uma terra redimida é a cena do reino de Deus. Os profetas anseiam repetidas vezes pela libertação da criação "da servidão à decadência." A descrição é muitas vezes expressa em termos físicos simples. O deserto se tornará frutífero (</w:t>
      </w:r>
      <w:hyperlink r:id="rId587">
        <w:r>
          <w:rPr>
            <w:lang w:val="pt_PT" w:bidi="pt_PT"/>
          </w:rPr>
          <w:rPr>
            <w:color w:val="0000EE"/>
            <w:u w:val="single"/>
          </w:rPr>
          <w:t>32.15</w:t>
        </w:r>
      </w:hyperlink>
      <w:r>
        <w:rPr>
          <w:lang w:val="pt_PT" w:bidi="pt_PT"/>
        </w:rPr>
        <w:t>); o deserto florescerá (</w:t>
      </w:r>
      <w:hyperlink r:id="rId588">
        <w:r>
          <w:rPr>
            <w:lang w:val="pt_PT" w:bidi="pt_PT"/>
          </w:rPr>
          <w:rPr>
            <w:color w:val="0000EE"/>
            <w:u w:val="single"/>
          </w:rPr>
          <w:t>35.2</w:t>
        </w:r>
      </w:hyperlink>
      <w:r>
        <w:rPr>
          <w:lang w:val="pt_PT" w:bidi="pt_PT"/>
        </w:rPr>
        <w:t xml:space="preserve">); a tristeza e o suspiro fugirão (v. </w:t>
      </w:r>
      <w:hyperlink r:id="rId337">
        <w:r>
          <w:rPr>
            <w:lang w:val="pt_PT" w:bidi="pt_PT"/>
          </w:rPr>
          <w:rPr>
            <w:color w:val="0000EE"/>
            <w:u w:val="single"/>
          </w:rPr>
          <w:t>10</w:t>
        </w:r>
      </w:hyperlink>
      <w:r>
        <w:rPr>
          <w:lang w:val="pt_PT" w:bidi="pt_PT"/>
        </w:rPr>
        <w:t xml:space="preserve">). As areias ardentes serão resfriadas e os lugares secos se tornarão fontes de água (v. </w:t>
      </w:r>
      <w:hyperlink r:id="rId589">
        <w:r>
          <w:rPr>
            <w:lang w:val="pt_PT" w:bidi="pt_PT"/>
          </w:rPr>
          <w:rPr>
            <w:color w:val="0000EE"/>
            <w:u w:val="single"/>
          </w:rPr>
          <w:t>7</w:t>
        </w:r>
      </w:hyperlink>
      <w:r>
        <w:rPr>
          <w:lang w:val="pt_PT" w:bidi="pt_PT"/>
        </w:rPr>
        <w:t>); a paz retornará para o mundo animal para que toda ferida e destruição sejam eliminadas (</w:t>
      </w:r>
      <w:hyperlink r:id="rId590">
        <w:r>
          <w:rPr>
            <w:lang w:val="pt_PT" w:bidi="pt_PT"/>
          </w:rPr>
          <w:rPr>
            <w:color w:val="0000EE"/>
            <w:u w:val="single"/>
          </w:rPr>
          <w:t>11.6</w:t>
        </w:r>
      </w:hyperlink>
      <w:r>
        <w:rPr>
          <w:lang w:val="pt_PT" w:bidi="pt_PT"/>
        </w:rPr>
        <w:t xml:space="preserve">). Tudo isso acontece porque a terra se torna cheia do conhecimento de Deus (v. </w:t>
      </w:r>
      <w:hyperlink r:id="rId591">
        <w:r>
          <w:rPr>
            <w:lang w:val="pt_PT" w:bidi="pt_PT"/>
          </w:rPr>
          <w:rPr>
            <w:color w:val="0000EE"/>
            <w:u w:val="single"/>
          </w:rPr>
          <w:t>9</w:t>
        </w:r>
      </w:hyperlink>
      <w:r>
        <w:rPr>
          <w:lang w:val="pt_PT" w:bidi="pt_PT"/>
        </w:rPr>
        <w:t>).</w:t>
      </w:r>
    </w:p>
    <w:p>
      <w:pPr/>
      <w:r>
        <w:rPr>
          <w:lang w:val="pt_PT" w:bidi="pt_PT"/>
        </w:rPr>
      </w:r>
      <w:r>
        <w:rPr>
          <w:lang w:val="pt_PT" w:bidi="pt_PT"/>
        </w:rPr>
        <w:t>Tal linguagem não é mera poesia, mas reflete uma profunda teologia da criação. Os seres humanos como criaturas foram feitos para habitar na terra, e a terra compartilha do destino humano. O ponto principal é que a criação como tal é boa e não um obstáculo à verdadeira espiritualidade, como muitas vezes era considerado como sendo a verdade no pensamento grego. A redenção sempre inclui a redenção da terra, que então se torna o ambiente abençoado que Deus pretendia que fosse. "A salvação não significa ser liberado da condição de criatura, pois esta não é uma coisa má, mas sim um elemento essencial e permanente da verdadeira existência humana. A salvação não significa escapar da existência corporal, como no pensamento grego. Pelo contrário, a redenção final significará a redenção da pessoa por completo. O surgimento da doutrina da ressurreição corporal é um reflexo desta teologia da condição da criatura. O resultado disso é que a criação em sua totalidade deve compartilhar a bênção da redenção.</w:t>
      </w:r>
    </w:p>
    <w:p>
      <w:pPr/>
      <w:r>
        <w:rPr>
          <w:lang w:val="pt_PT" w:bidi="pt_PT"/>
        </w:rPr>
      </w:r>
      <w:r>
        <w:rPr>
          <w:lang w:val="pt_PT" w:bidi="pt_PT"/>
        </w:rPr>
        <w:t>Um elemento distintivo na escatologia profética é a tensão entre história e escatologia. Ou seja, enquanto os profetas olhavam para o futuro, eles viram um julgamento histórico imediato, bem como uma visitação escatológica mais remota. Para Amós, o Dia do Senhor é tanto o julgamento imediato de Israel pelos Assírios quanto uma salvação escatológica final. Joel vê uma visitação histórica iminente de seca e gafanhotos, mas, além disso, ele vê o Dia escatológico do Senhor. Sofonias vê um Dia iminente do Senhor em alguma visitação histórica não designada (</w:t>
      </w:r>
      <w:hyperlink r:id="rId592">
        <w:r>
          <w:rPr>
            <w:lang w:val="pt_PT" w:bidi="pt_PT"/>
          </w:rPr>
          <w:rPr>
            <w:color w:val="0000EE"/>
            <w:u w:val="single"/>
          </w:rPr>
          <w:t>Sf 1.2–18</w:t>
        </w:r>
      </w:hyperlink>
      <w:r>
        <w:rPr>
          <w:lang w:val="pt_PT" w:bidi="pt_PT"/>
        </w:rPr>
        <w:t>), mas, além disso, ele vê a salvação dos gentios (</w:t>
      </w:r>
      <w:hyperlink r:id="rId593">
        <w:r>
          <w:rPr>
            <w:lang w:val="pt_PT" w:bidi="pt_PT"/>
          </w:rPr>
          <w:rPr>
            <w:color w:val="0000EE"/>
            <w:u w:val="single"/>
          </w:rPr>
          <w:t>3.9</w:t>
        </w:r>
      </w:hyperlink>
      <w:r>
        <w:rPr>
          <w:lang w:val="pt_PT" w:bidi="pt_PT"/>
        </w:rPr>
        <w:t>). O mesmo Deus que age na história para abençoar e julgar seu povo agirá no final da história em um ato escatológico de julgamento e salvação. Os profetas não distinguem nitidamente entre esses dois dias, pois é um e o mesmo Deus que está preocupado em julgar e salvar seu povo.</w:t>
      </w:r>
    </w:p>
    <w:p>
      <w:pPr/>
      <w:r>
        <w:rPr>
          <w:lang w:val="pt_PT" w:bidi="pt_PT"/>
        </w:rPr>
      </w:r>
      <w:r>
        <w:rPr>
          <w:lang w:val="pt_PT" w:bidi="pt_PT"/>
        </w:rPr>
        <w:t>A esperança escatológica dos profetas é sempre uma esperança ética. Isso quer dizer, os profetas não estão interessados no futuro por si só, mas pelo impacto do futuro no presente. As previsões proféticas foram dadas de que, à luz do julgamento futuro e salvação, Israel poderia ser confrontado no presente pela vontade de Deus. “preparem-se para se encontrar com o seu Deus, povo de Israel” (</w:t>
      </w:r>
      <w:hyperlink r:id="rId594">
        <w:r>
          <w:rPr>
            <w:lang w:val="pt_PT" w:bidi="pt_PT"/>
          </w:rPr>
          <w:rPr>
            <w:color w:val="0000EE"/>
            <w:u w:val="single"/>
          </w:rPr>
          <w:t>Am 4.12</w:t>
        </w:r>
      </w:hyperlink>
      <w:r>
        <w:rPr>
          <w:lang w:val="pt_PT" w:bidi="pt_PT"/>
        </w:rPr>
        <w:t>, NTLH) pode muito bem ser tomada como a tônica de todos os profetas.</w:t>
      </w:r>
    </w:p>
    <w:p>
      <w:pPr>
        <w:pStyle w:val="Heading3"/>
      </w:pPr>
      <w:r>
        <w:rPr>
          <w:lang w:val="pt_PT" w:bidi="pt_PT"/>
        </w:rPr>
        <w:t>No Novo Testamento</w:t>
      </w:r>
    </w:p>
    <w:p>
      <w:pPr>
        <w:pStyle w:val="Heading4"/>
      </w:pPr>
      <w:r>
        <w:rPr>
          <w:lang w:val="pt_PT" w:bidi="pt_PT"/>
        </w:rPr>
        <w:t>Os Evangelhos Sinópticos</w:t>
      </w:r>
    </w:p>
    <w:p>
      <w:pPr/>
      <w:r>
        <w:rPr>
          <w:lang w:val="pt_PT" w:bidi="pt_PT"/>
        </w:rPr>
      </w:r>
      <w:r>
        <w:rPr>
          <w:lang w:val="pt_PT" w:bidi="pt_PT"/>
        </w:rPr>
        <w:t>Os ensinamentos de Jesus sobre o reino de Deus incorporavam o mesmo contraste entre a ordem presente e a era futura que a dos profetas, e ele o expressou no idioma “esta era e a era por vir”. Este fato está ofuscado na versão original, que traduz a palavra para “era” por “mundo”. Esses são, no entanto, dois conceitos diferentes. Um homem rico perguntou a Jesus o que ele deveria fazer para herdar a vida eterna (</w:t>
      </w:r>
      <w:hyperlink r:id="rId595">
        <w:r>
          <w:rPr>
            <w:lang w:val="pt_PT" w:bidi="pt_PT"/>
          </w:rPr>
          <w:rPr>
            <w:color w:val="0000EE"/>
            <w:u w:val="single"/>
          </w:rPr>
          <w:t>Mc 10.17</w:t>
        </w:r>
      </w:hyperlink>
      <w:r>
        <w:rPr>
          <w:lang w:val="pt_PT" w:bidi="pt_PT"/>
        </w:rPr>
        <w:t>). O contexto deixa claro que ele estava perguntando sobre a vida escatológica — a vida da ressurreição (</w:t>
      </w:r>
      <w:hyperlink r:id="rId596">
        <w:r>
          <w:rPr>
            <w:lang w:val="pt_PT" w:bidi="pt_PT"/>
          </w:rPr>
          <w:rPr>
            <w:color w:val="0000EE"/>
            <w:u w:val="single"/>
          </w:rPr>
          <w:t>Dn 12.2</w:t>
        </w:r>
      </w:hyperlink>
      <w:r>
        <w:rPr>
          <w:lang w:val="pt_PT" w:bidi="pt_PT"/>
        </w:rPr>
        <w:t xml:space="preserve">). Jesus fala da dificuldade de entrar no reino de Deus. (A passagem paralela em </w:t>
      </w:r>
      <w:hyperlink r:id="rId597">
        <w:r>
          <w:rPr>
            <w:lang w:val="pt_PT" w:bidi="pt_PT"/>
          </w:rPr>
          <w:rPr>
            <w:color w:val="0000EE"/>
            <w:u w:val="single"/>
          </w:rPr>
          <w:t>Mateus 19.23–24</w:t>
        </w:r>
      </w:hyperlink>
      <w:r>
        <w:rPr>
          <w:lang w:val="pt_PT" w:bidi="pt_PT"/>
        </w:rPr>
        <w:t xml:space="preserve"> tem tanto “reino de Deus” quanto “reino do céu”, provando que eles são termos intercambiáveis). Em sua reação, os discípulos perguntam: “Então, quem pode ser salvo?” A resposta de Jesus contrasta a sorte de seus discípulos “neste tempo” com a “era por vir” (</w:t>
      </w:r>
      <w:hyperlink r:id="rId598">
        <w:r>
          <w:rPr>
            <w:lang w:val="pt_PT" w:bidi="pt_PT"/>
          </w:rPr>
          <w:rPr>
            <w:color w:val="0000EE"/>
            <w:u w:val="single"/>
          </w:rPr>
          <w:t>Mc 10.29–30</w:t>
        </w:r>
      </w:hyperlink>
      <w:r>
        <w:rPr>
          <w:lang w:val="pt_PT" w:bidi="pt_PT"/>
        </w:rPr>
        <w:t>), quando eles herdariam a vida eterna. Fica claro a partir desta passagem que, em algum sentido, o reino de Deus, o reino do céu, salvação e vida eterna pertencem à era por vir. No que diz respeito a este ditado, o povo de Deus não experimentará a vida eterna até que o faça na nova era.</w:t>
      </w:r>
    </w:p>
    <w:p>
      <w:pPr/>
      <w:r>
        <w:rPr>
          <w:lang w:val="pt_PT" w:bidi="pt_PT"/>
        </w:rPr>
      </w:r>
      <w:r>
        <w:rPr>
          <w:lang w:val="pt_PT" w:bidi="pt_PT"/>
        </w:rPr>
        <w:t>Somente Mateus registra a expressão “o fim dos tempos”. Esta era será encerrada pela vinda do Filho do Homem (</w:t>
      </w:r>
      <w:hyperlink r:id="rId599">
        <w:r>
          <w:rPr>
            <w:lang w:val="pt_PT" w:bidi="pt_PT"/>
          </w:rPr>
          <w:rPr>
            <w:color w:val="0000EE"/>
            <w:u w:val="single"/>
          </w:rPr>
          <w:t>Mt 24.3</w:t>
        </w:r>
      </w:hyperlink>
      <w:r>
        <w:rPr>
          <w:lang w:val="pt_PT" w:bidi="pt_PT"/>
        </w:rPr>
        <w:t>) e pelo julgamento da humanidade (</w:t>
      </w:r>
      <w:hyperlink r:id="rId600">
        <w:r>
          <w:rPr>
            <w:lang w:val="pt_PT" w:bidi="pt_PT"/>
          </w:rPr>
          <w:rPr>
            <w:color w:val="0000EE"/>
            <w:u w:val="single"/>
          </w:rPr>
          <w:t>13.39–42</w:t>
        </w:r>
      </w:hyperlink>
      <w:r>
        <w:rPr>
          <w:lang w:val="pt_PT" w:bidi="pt_PT"/>
        </w:rPr>
        <w:t xml:space="preserve">). Então os justos serão separados dos ímpios (v. </w:t>
      </w:r>
      <w:hyperlink r:id="rId601">
        <w:r>
          <w:rPr>
            <w:lang w:val="pt_PT" w:bidi="pt_PT"/>
          </w:rPr>
          <w:rPr>
            <w:color w:val="0000EE"/>
            <w:u w:val="single"/>
          </w:rPr>
          <w:t>49</w:t>
        </w:r>
      </w:hyperlink>
      <w:r>
        <w:rPr>
          <w:lang w:val="pt_PT" w:bidi="pt_PT"/>
        </w:rPr>
        <w:t>). A mesma expressão ocorre na promessa de Jesus ressuscitado assegurando aos seus discípulos a sua presença até a consumação dos tempos (</w:t>
      </w:r>
      <w:hyperlink r:id="rId602">
        <w:r>
          <w:rPr>
            <w:lang w:val="pt_PT" w:bidi="pt_PT"/>
          </w:rPr>
          <w:rPr>
            <w:color w:val="0000EE"/>
            <w:u w:val="single"/>
          </w:rPr>
          <w:t>28.20</w:t>
        </w:r>
      </w:hyperlink>
      <w:r>
        <w:rPr>
          <w:lang w:val="pt_PT" w:bidi="pt_PT"/>
        </w:rPr>
        <w:t>). Segue-se que se esta era deve chegar à sua consumação, deve ser seguida por outra era — a era por vir.</w:t>
      </w:r>
    </w:p>
    <w:p>
      <w:pPr/>
      <w:r>
        <w:rPr>
          <w:lang w:val="pt_PT" w:bidi="pt_PT"/>
        </w:rPr>
      </w:r>
      <w:r>
        <w:rPr>
          <w:lang w:val="pt_PT" w:bidi="pt_PT"/>
        </w:rPr>
        <w:t>O reino escatológico será inaugurado por um evento apocalíptico — a vinda gloriosa do Filho do Homem. Isso é deixado claro por duas das parábolas sobre o reino de Deus. Na parábola do joio, “o Filho do Homem enviará seus anjos, e eles colherão do seu reino todas as causas do pecado e todos os malfeitores, e as lançarão na fornalha de fogo” (</w:t>
      </w:r>
      <w:hyperlink r:id="rId603">
        <w:r>
          <w:rPr>
            <w:lang w:val="pt_PT" w:bidi="pt_PT"/>
          </w:rPr>
          <w:rPr>
            <w:color w:val="0000EE"/>
            <w:u w:val="single"/>
          </w:rPr>
          <w:t>Mt 13.41–42</w:t>
        </w:r>
      </w:hyperlink>
      <w:r>
        <w:rPr>
          <w:lang w:val="pt_PT" w:bidi="pt_PT"/>
        </w:rPr>
        <w:t>, NTLH). A parábola das ovelhas e cabras reflete a mesma escatologia. Quando o Filho do Homem vier em sua glória, ele se sentará em seu trono glorioso para julgar as nações, separando as ovelhas dos bodes. Os justos — as ovelhas — devem “herdar o reino preparado para vocês desde a fundação do mundo”; e a entrada no reino é sinônimo de entrada para a vida (</w:t>
      </w:r>
      <w:hyperlink r:id="rId507">
        <w:r>
          <w:rPr>
            <w:lang w:val="pt_PT" w:bidi="pt_PT"/>
          </w:rPr>
          <w:rPr>
            <w:color w:val="0000EE"/>
            <w:u w:val="single"/>
          </w:rPr>
          <w:t>25.31–46</w:t>
        </w:r>
      </w:hyperlink>
      <w:r>
        <w:rPr>
          <w:lang w:val="pt_PT" w:bidi="pt_PT"/>
        </w:rPr>
        <w:t>, NTLH).</w:t>
      </w:r>
    </w:p>
    <w:p>
      <w:pPr/>
      <w:r>
        <w:rPr>
          <w:lang w:val="pt_PT" w:bidi="pt_PT"/>
        </w:rPr>
      </w:r>
      <w:r>
        <w:rPr>
          <w:lang w:val="pt_PT" w:bidi="pt_PT"/>
        </w:rPr>
        <w:t xml:space="preserve">O caráter escatológico do reino de Deus também é visto nas outras duas parábolas de </w:t>
      </w:r>
      <w:hyperlink r:id="rId604">
        <w:r>
          <w:rPr>
            <w:lang w:val="pt_PT" w:bidi="pt_PT"/>
          </w:rPr>
          <w:rPr>
            <w:color w:val="0000EE"/>
            <w:u w:val="single"/>
          </w:rPr>
          <w:t>Mateus 25</w:t>
        </w:r>
      </w:hyperlink>
      <w:r>
        <w:rPr>
          <w:lang w:val="pt_PT" w:bidi="pt_PT"/>
        </w:rPr>
        <w:t xml:space="preserve">. “O reino do céu será comparado com dez moças que tomaram suas lâmpadas e foram ao encontro do noivo” (v. </w:t>
      </w:r>
      <w:hyperlink r:id="rId605">
        <w:r>
          <w:rPr>
            <w:lang w:val="pt_PT" w:bidi="pt_PT"/>
          </w:rPr>
          <w:rPr>
            <w:color w:val="0000EE"/>
            <w:u w:val="single"/>
          </w:rPr>
          <w:t>1</w:t>
        </w:r>
      </w:hyperlink>
      <w:r>
        <w:rPr>
          <w:lang w:val="pt_PT" w:bidi="pt_PT"/>
        </w:rPr>
        <w:t xml:space="preserve">, NTLH). No entanto, cinco delas eram tolas e não forneceram um suprimento adequado de óleo para suas lâmpadas. Assim, elas estavam atrasadas para o casamento e foram excluídas da festa de casamento — um símbolo do reino escatológico — enquanto aquelas devidamente preparadas entraram no reino. Da mesma maneira, os dois servos fiéis que haviam sido “fiéis no pouco” receberam a permissão de “entrar na alegria de seu mestre” (vv. </w:t>
      </w:r>
      <w:hyperlink r:id="rId606">
        <w:r>
          <w:rPr>
            <w:lang w:val="pt_PT" w:bidi="pt_PT"/>
          </w:rPr>
          <w:rPr>
            <w:color w:val="0000EE"/>
            <w:u w:val="single"/>
          </w:rPr>
          <w:t>21,23</w:t>
        </w:r>
      </w:hyperlink>
      <w:r>
        <w:rPr>
          <w:lang w:val="pt_PT" w:bidi="pt_PT"/>
        </w:rPr>
        <w:t>), enquanto o servo infiel foi excluído do reino e lançado na escuridão.</w:t>
      </w:r>
    </w:p>
    <w:p>
      <w:pPr/>
      <w:r>
        <w:rPr>
          <w:lang w:val="pt_PT" w:bidi="pt_PT"/>
        </w:rPr>
      </w:r>
      <w:r>
        <w:rPr>
          <w:lang w:val="pt_PT" w:bidi="pt_PT"/>
        </w:rPr>
        <w:t>Jesus quase nunca mostrou qualquer interesse nas descrições do reino escatológico, mas está claro que sua vinda estava constantemente em seus pensamentos. Os puros de coração verão a Deus (</w:t>
      </w:r>
      <w:hyperlink r:id="rId607">
        <w:r>
          <w:rPr>
            <w:lang w:val="pt_PT" w:bidi="pt_PT"/>
          </w:rPr>
          <w:rPr>
            <w:color w:val="0000EE"/>
            <w:u w:val="single"/>
          </w:rPr>
          <w:t>Mt 5.8</w:t>
        </w:r>
      </w:hyperlink>
      <w:r>
        <w:rPr>
          <w:lang w:val="pt_PT" w:bidi="pt_PT"/>
        </w:rPr>
        <w:t>). A colheita ocorrerá e o trigo será reunido no celeiro (</w:t>
      </w:r>
      <w:hyperlink r:id="rId608">
        <w:r>
          <w:rPr>
            <w:lang w:val="pt_PT" w:bidi="pt_PT"/>
          </w:rPr>
          <w:rPr>
            <w:color w:val="0000EE"/>
            <w:u w:val="single"/>
          </w:rPr>
          <w:t>13.30,39</w:t>
        </w:r>
      </w:hyperlink>
      <w:r>
        <w:rPr>
          <w:lang w:val="pt_PT" w:bidi="pt_PT"/>
        </w:rPr>
        <w:t xml:space="preserve">; </w:t>
      </w:r>
      <w:hyperlink r:id="rId609">
        <w:r>
          <w:rPr>
            <w:lang w:val="pt_PT" w:bidi="pt_PT"/>
          </w:rPr>
          <w:rPr>
            <w:color w:val="0000EE"/>
            <w:u w:val="single"/>
          </w:rPr>
          <w:t>Mc 4.29</w:t>
        </w:r>
      </w:hyperlink>
      <w:r>
        <w:rPr>
          <w:lang w:val="pt_PT" w:bidi="pt_PT"/>
        </w:rPr>
        <w:t>). Jesus frequentemente usava a metáfora de um banquete ou comunhão à mesa para descrever a vida no reino escatológico. Ele beberá vinho novamente com seus discípulos no reino de Deus. Eles comerão e beberão à mesa de Jesus no reino (</w:t>
      </w:r>
      <w:hyperlink r:id="rId610">
        <w:r>
          <w:rPr>
            <w:lang w:val="pt_PT" w:bidi="pt_PT"/>
          </w:rPr>
          <w:rPr>
            <w:color w:val="0000EE"/>
            <w:u w:val="single"/>
          </w:rPr>
          <w:t>Lc 22.30</w:t>
        </w:r>
      </w:hyperlink>
      <w:r>
        <w:rPr>
          <w:lang w:val="pt_PT" w:bidi="pt_PT"/>
        </w:rPr>
        <w:t>). As pessoas serão reunidas de todos os cantos da terra para se sentar a uma mesa com os santos do AT (</w:t>
      </w:r>
      <w:hyperlink r:id="rId611">
        <w:r>
          <w:rPr>
            <w:lang w:val="pt_PT" w:bidi="pt_PT"/>
          </w:rPr>
          <w:rPr>
            <w:color w:val="0000EE"/>
            <w:u w:val="single"/>
          </w:rPr>
          <w:t>Mt 8.11–12</w:t>
        </w:r>
      </w:hyperlink>
      <w:r>
        <w:rPr>
          <w:lang w:val="pt_PT" w:bidi="pt_PT"/>
        </w:rPr>
        <w:t xml:space="preserve">; </w:t>
      </w:r>
      <w:hyperlink r:id="rId612">
        <w:r>
          <w:rPr>
            <w:lang w:val="pt_PT" w:bidi="pt_PT"/>
          </w:rPr>
          <w:rPr>
            <w:color w:val="0000EE"/>
            <w:u w:val="single"/>
          </w:rPr>
          <w:t>Lc 13.29</w:t>
        </w:r>
      </w:hyperlink>
      <w:r>
        <w:rPr>
          <w:lang w:val="pt_PT" w:bidi="pt_PT"/>
        </w:rPr>
        <w:t>). A consumação é comparada a uma festa de casamento (</w:t>
      </w:r>
      <w:hyperlink r:id="rId613">
        <w:r>
          <w:rPr>
            <w:lang w:val="pt_PT" w:bidi="pt_PT"/>
          </w:rPr>
          <w:rPr>
            <w:color w:val="0000EE"/>
            <w:u w:val="single"/>
          </w:rPr>
          <w:t>Mt 22.1–14</w:t>
        </w:r>
      </w:hyperlink>
      <w:r>
        <w:rPr>
          <w:lang w:val="pt_PT" w:bidi="pt_PT"/>
        </w:rPr>
        <w:t>) e um banquete (</w:t>
      </w:r>
      <w:hyperlink r:id="rId614">
        <w:r>
          <w:rPr>
            <w:lang w:val="pt_PT" w:bidi="pt_PT"/>
          </w:rPr>
          <w:rPr>
            <w:color w:val="0000EE"/>
            <w:u w:val="single"/>
          </w:rPr>
          <w:t>Lc 14.16–24</w:t>
        </w:r>
      </w:hyperlink>
      <w:r>
        <w:rPr>
          <w:lang w:val="pt_PT" w:bidi="pt_PT"/>
        </w:rPr>
        <w:t>). Todas essas metáforas retratam a restauração da comunhão entre Deus e as pessoas, uma união que havia sido quebrada pelo pecado.</w:t>
      </w:r>
    </w:p>
    <w:p>
      <w:pPr/>
      <w:r>
        <w:rPr>
          <w:lang w:val="pt_PT" w:bidi="pt_PT"/>
        </w:rPr>
      </w:r>
      <w:r>
        <w:rPr>
          <w:lang w:val="pt_PT" w:bidi="pt_PT"/>
        </w:rPr>
        <w:t>Na maioria dos ditos citados para ilustrar o caráter futuro do reino, “reino” se refere à ordem escatológica — o escaton, a era por vir. No entanto, quando Jesus ensinou seus discípulos a orar “Venha o teu reino” (</w:t>
      </w:r>
      <w:hyperlink r:id="rId551">
        <w:r>
          <w:rPr>
            <w:lang w:val="pt_PT" w:bidi="pt_PT"/>
          </w:rPr>
          <w:rPr>
            <w:color w:val="0000EE"/>
            <w:u w:val="single"/>
          </w:rPr>
          <w:t>Mt 6.10</w:t>
        </w:r>
      </w:hyperlink>
      <w:r>
        <w:rPr>
          <w:lang w:val="pt_PT" w:bidi="pt_PT"/>
        </w:rPr>
        <w:t>), não estava se referindo à nova ordem escatológica; Ele estava se referindo ao reino como o governo real de Deus, seu reinado. É uma oração para que Deus estabeleça efetivamente seu governo soberano no mundo.</w:t>
      </w:r>
    </w:p>
    <w:p>
      <w:pPr/>
      <w:r>
        <w:rPr>
          <w:lang w:val="pt_PT" w:bidi="pt_PT"/>
        </w:rPr>
      </w:r>
      <w:r>
        <w:rPr>
          <w:lang w:val="pt_PT" w:bidi="pt_PT"/>
        </w:rPr>
        <w:t>Em seu ensino sobre o reino de Deus como a consumação apocalíptica, Jesus não difere essencialmente dos profetas do AT. O elemento mais distintivo no ensino de Jesus — na verdade, o fato que caracteriza toda sua missão e mensagem — é o fato de que, em algum sentido real da palavra, o reino de Deus entrou na história de uma maneira totalmente inesperada. Isto diferencia o ensinamento de Jesus de todos os ensinos judaicos contemporâneos.</w:t>
      </w:r>
    </w:p>
    <w:p>
      <w:pPr/>
      <w:r>
        <w:rPr>
          <w:lang w:val="pt_PT" w:bidi="pt_PT"/>
        </w:rPr>
      </w:r>
      <w:r>
        <w:rPr>
          <w:lang w:val="pt_PT" w:bidi="pt_PT"/>
        </w:rPr>
        <w:t>Isso é visto em primeiro lugar em seu ensino repetido de que sua missão é um cumprimento dos profetas messiânicos do AT. Marcos resume a mensagem de Jesus com as palavras “O Reino de Deus está próximo! Arrependam-se de seus pecados e creiam nas Boas Novas!” (</w:t>
      </w:r>
      <w:hyperlink r:id="rId615">
        <w:r>
          <w:rPr>
            <w:lang w:val="pt_PT" w:bidi="pt_PT"/>
          </w:rPr>
          <w:rPr>
            <w:color w:val="0000EE"/>
            <w:u w:val="single"/>
          </w:rPr>
          <w:t>Mc 1.15</w:t>
        </w:r>
      </w:hyperlink>
      <w:r>
        <w:rPr>
          <w:lang w:val="pt_PT" w:bidi="pt_PT"/>
        </w:rPr>
        <w:t>). Esta declaração pode ter um de dois significados. Pode se referir à vinda iminente do reino apocalíptico. Mateus resume a mensagem de João Batista quase com as mesmas palavras: “Arrependam-se dos seus pecados e voltem-se para Deus, porque o Reino dos Céus está próximo” (</w:t>
      </w:r>
      <w:hyperlink r:id="rId616">
        <w:r>
          <w:rPr>
            <w:lang w:val="pt_PT" w:bidi="pt_PT"/>
          </w:rPr>
          <w:rPr>
            <w:color w:val="0000EE"/>
            <w:u w:val="single"/>
          </w:rPr>
          <w:t>Mt 3.2</w:t>
        </w:r>
      </w:hyperlink>
      <w:r>
        <w:rPr>
          <w:lang w:val="pt_PT" w:bidi="pt_PT"/>
        </w:rPr>
        <w:t xml:space="preserve">, NTLH). O Batista expõe o que ele quer dizer com a aproximação do reino de Deus: “Ele está pronto para separar o joio do trigo com sua forquilha de debulha. Então ele limpará a área da debulha, armazenando o trigo em seu celeiro, mas queimando o joio com a chama que não se apaga” (v. </w:t>
      </w:r>
      <w:hyperlink r:id="rId346">
        <w:r>
          <w:rPr>
            <w:lang w:val="pt_PT" w:bidi="pt_PT"/>
          </w:rPr>
          <w:rPr>
            <w:color w:val="0000EE"/>
            <w:u w:val="single"/>
          </w:rPr>
          <w:t>12</w:t>
        </w:r>
      </w:hyperlink>
      <w:r>
        <w:rPr>
          <w:lang w:val="pt_PT" w:bidi="pt_PT"/>
        </w:rPr>
        <w:t>, NTLH). João proclamou um ato apocalíptico; “fogo inextinguível” pode significar não um evento estritamente histórico, mas apenas um julgamento apocalíptico. João esperava que Jesus fosse aquele em quem o evento cósmico esperado pelos profetas seria realizado.</w:t>
      </w:r>
    </w:p>
    <w:p>
      <w:pPr/>
      <w:r>
        <w:rPr>
          <w:lang w:val="pt_PT" w:bidi="pt_PT"/>
        </w:rPr>
      </w:r>
      <w:r>
        <w:rPr>
          <w:lang w:val="pt_PT" w:bidi="pt_PT"/>
        </w:rPr>
        <w:t>É possível que este também fosse o significado dado por Jesus. No entanto, é possível outra interpretação que é melhor apoiada pelo próprio curso da sua missão: “O tempo está cumprido." As promessas messiânicas dos profetas não estavam apenas prestes a serem cumpridas; elas estavam realmente em processo de se cumprirem em sua missão. Em Jesus, Deus estava visitando seu povo. A esperança dos profetas em algum sentido real estava sendo realizada.</w:t>
      </w:r>
    </w:p>
    <w:p>
      <w:pPr/>
      <w:r>
        <w:rPr>
          <w:lang w:val="pt_PT" w:bidi="pt_PT"/>
        </w:rPr>
      </w:r>
      <w:r>
        <w:rPr>
          <w:lang w:val="pt_PT" w:bidi="pt_PT"/>
        </w:rPr>
        <w:t>O significado disso pode ser visto na introdução do ministério de Jesus por Lucas. Lucas seleciona um evento que ocorreu em Nazaré mais tarde no ministério de Jesus (</w:t>
      </w:r>
      <w:hyperlink r:id="rId617">
        <w:r>
          <w:rPr>
            <w:lang w:val="pt_PT" w:bidi="pt_PT"/>
          </w:rPr>
          <w:rPr>
            <w:color w:val="0000EE"/>
            <w:u w:val="single"/>
          </w:rPr>
          <w:t>Lc 4.16–21</w:t>
        </w:r>
      </w:hyperlink>
      <w:r>
        <w:rPr>
          <w:lang w:val="pt_PT" w:bidi="pt_PT"/>
        </w:rPr>
        <w:t>) e o coloca no início de seu Evangelho para destacar essa nota de cumprimento. Jesus leu de Isaías uma promessa que esperava pela salvação messiânica: “O Espírito do Senhor está sobre mim, pois ele me nomeou para pregar Boas Novas aos pobres. Ele me enviou para proclamar que os cativos serão libertos que os cegos verão, que os oprimidos serão libertos de seus opressores e que o tempo do favor do Senhor chegou” (vv. 18–1</w:t>
      </w:r>
      <w:hyperlink r:id="rId618">
        <w:r>
          <w:rPr>
            <w:lang w:val="pt_PT" w:bidi="pt_PT"/>
          </w:rPr>
          <w:rPr>
            <w:color w:val="0000EE"/>
            <w:u w:val="single"/>
          </w:rPr>
          <w:t xml:space="preserve">9). </w:t>
        </w:r>
      </w:hyperlink>
      <w:r>
        <w:rPr>
          <w:lang w:val="pt_PT" w:bidi="pt_PT"/>
        </w:rPr>
        <w:t xml:space="preserve">Então Jesus surpreendeu seu público com a frase “Hoje se cumpriu o trecho das Escrituras Sagradas que vocês acabam de ouvir!” (v. </w:t>
      </w:r>
      <w:hyperlink r:id="rId619">
        <w:r>
          <w:rPr>
            <w:lang w:val="pt_PT" w:bidi="pt_PT"/>
          </w:rPr>
          <w:rPr>
            <w:color w:val="0000EE"/>
            <w:u w:val="single"/>
          </w:rPr>
          <w:t>21</w:t>
        </w:r>
      </w:hyperlink>
      <w:r>
        <w:rPr>
          <w:lang w:val="pt_PT" w:bidi="pt_PT"/>
        </w:rPr>
        <w:t>, NTLH).</w:t>
      </w:r>
    </w:p>
    <w:p>
      <w:pPr/>
      <w:r>
        <w:rPr>
          <w:lang w:val="pt_PT" w:bidi="pt_PT"/>
        </w:rPr>
      </w:r>
      <w:r>
        <w:rPr>
          <w:lang w:val="pt_PT" w:bidi="pt_PT"/>
        </w:rPr>
        <w:t>Aqui estava uma alegação incrível. João Batista havia anunciado uma visitação apocalíptica de Deus que significaria o cumprimento da esperança escatológica e a consumação da era messiânica. Jesus proclamou que a promessa messiânica estava sendo realmente realizada em sua pessoa. Este não é um reino apocalíptico, mas uma salvação presente. Nessas palavras, Jesus não proclamou a iminência do reino apocalíptico. Em vez disso, ele anunciou ousadamente que o reino de Deus havia chegado. A presença do reino era um acontecimento, um evento, a ação graciosa de Deus. Esta não era uma nova teologia, ou nova ideia, ou nova promessa; era um evento novo na história.</w:t>
      </w:r>
    </w:p>
    <w:p>
      <w:pPr/>
      <w:r>
        <w:rPr>
          <w:lang w:val="pt_PT" w:bidi="pt_PT"/>
        </w:rPr>
      </w:r>
      <w:r>
        <w:rPr>
          <w:lang w:val="pt_PT" w:bidi="pt_PT"/>
        </w:rPr>
        <w:t>A indicação de cumprimento é novamente tocada na resposta de Jesus à pergunta sobre o jejum. “Os convidados do casamento jejuam enquanto celebram com o noivo? Claro que não. Eles não podem jejuar enquanto estão com o noivo” (</w:t>
      </w:r>
      <w:hyperlink r:id="rId620">
        <w:r>
          <w:rPr>
            <w:lang w:val="pt_PT" w:bidi="pt_PT"/>
          </w:rPr>
          <w:rPr>
            <w:color w:val="0000EE"/>
            <w:u w:val="single"/>
          </w:rPr>
          <w:t>Mc 2.19</w:t>
        </w:r>
      </w:hyperlink>
      <w:r>
        <w:rPr>
          <w:lang w:val="pt_PT" w:bidi="pt_PT"/>
        </w:rPr>
        <w:t>, NTLH). A festa de casamento havia se tornado uma metáfora no judaísmo para a consumação messiânica. Nessas palavras, Jesus anunciou a presença do tempo messiânico da salvação. Seria uma contradição em termos que os discípulos jejuassem quando estavam desfrutando das bênçãos da era messiânica. O tempo do cumprimento havia chegado.</w:t>
      </w:r>
    </w:p>
    <w:p>
      <w:pPr/>
      <w:r>
        <w:rPr>
          <w:lang w:val="pt_PT" w:bidi="pt_PT"/>
        </w:rPr>
      </w:r>
      <w:r>
        <w:rPr>
          <w:lang w:val="pt_PT" w:bidi="pt_PT"/>
        </w:rPr>
        <w:t>Uma declaração encontrada em diferentes contextos em Mateus e Lucas toca esta nota central do cumprimento na história da esperança do AT: “Bem-aventurados os olhos que veem o que vês! Pois eu digo a vocês que muitos profetas e reis desejaram ver o que vocês veem, e não viram, e ouvir o que vocês ouvem e não ouviram” (</w:t>
      </w:r>
      <w:hyperlink r:id="rId621">
        <w:r>
          <w:rPr>
            <w:lang w:val="pt_PT" w:bidi="pt_PT"/>
          </w:rPr>
          <w:rPr>
            <w:color w:val="0000EE"/>
            <w:u w:val="single"/>
          </w:rPr>
          <w:t>Lc 10:23–24</w:t>
        </w:r>
      </w:hyperlink>
      <w:r>
        <w:rPr>
          <w:lang w:val="pt_PT" w:bidi="pt_PT"/>
        </w:rPr>
        <w:t xml:space="preserve">, ARC; cf. </w:t>
      </w:r>
      <w:hyperlink r:id="rId622">
        <w:r>
          <w:rPr>
            <w:lang w:val="pt_PT" w:bidi="pt_PT"/>
          </w:rPr>
          <w:rPr>
            <w:color w:val="0000EE"/>
            <w:u w:val="single"/>
          </w:rPr>
          <w:t>Mt 13.16–17</w:t>
        </w:r>
      </w:hyperlink>
      <w:r>
        <w:rPr>
          <w:lang w:val="pt_PT" w:bidi="pt_PT"/>
        </w:rPr>
        <w:t>). Tanto Mateus quanto Lucas associam esta declaração com o reino de Deus, e ambos concordam que a esperança das gerações anteriores se tornou um objeto de experiência. Muitos profetas e reis aguardaram por algo, mas em vão, pois isso não se concretizou para eles. O que eles ansiavam agora chegou, e isso pode ser nada menos do que a salvação messiânica prometida.</w:t>
      </w:r>
    </w:p>
    <w:p>
      <w:pPr/>
      <w:r>
        <w:rPr>
          <w:lang w:val="pt_PT" w:bidi="pt_PT"/>
        </w:rPr>
      </w:r>
      <w:r>
        <w:rPr>
          <w:lang w:val="pt_PT" w:bidi="pt_PT"/>
        </w:rPr>
        <w:t>O cumprimento na história é novamente afirmado na resposta de Jesus à pergunta de João sobre aquele que está por vir (</w:t>
      </w:r>
      <w:hyperlink r:id="rId623">
        <w:r>
          <w:rPr>
            <w:lang w:val="pt_PT" w:bidi="pt_PT"/>
          </w:rPr>
          <w:rPr>
            <w:color w:val="0000EE"/>
            <w:u w:val="single"/>
          </w:rPr>
          <w:t>Mt 11.2–3</w:t>
        </w:r>
      </w:hyperlink>
      <w:r>
        <w:rPr>
          <w:lang w:val="pt_PT" w:bidi="pt_PT"/>
        </w:rPr>
        <w:t xml:space="preserve">). “As obras de Cristo” (Messias) não foram as obras que João havia anunciado. Governantes ímpios como Herodes não estavam sendo julgados em fogo. Em vez disso, Jesus estava ajudando as pessoas, não trazendo um reino apocalíptico. Jesus respondeu em palavras que ecoam a promessa da salvação messiânica em </w:t>
      </w:r>
      <w:hyperlink r:id="rId624">
        <w:r>
          <w:rPr>
            <w:lang w:val="pt_PT" w:bidi="pt_PT"/>
          </w:rPr>
          <w:rPr>
            <w:color w:val="0000EE"/>
            <w:u w:val="single"/>
          </w:rPr>
          <w:t>Isaías 35.5–6</w:t>
        </w:r>
      </w:hyperlink>
      <w:r>
        <w:rPr>
          <w:lang w:val="pt_PT" w:bidi="pt_PT"/>
        </w:rPr>
        <w:t>: “Ide e anunciai a João o que estais ouvindo e vendo: Os cegos veem, os coxos andam, os leprosos são purificados, os surdos ouvem, os mortos são ressuscitados, e aos pobres está sendo pregado o evangelho.” (</w:t>
      </w:r>
      <w:hyperlink r:id="rId625">
        <w:r>
          <w:rPr>
            <w:lang w:val="pt_PT" w:bidi="pt_PT"/>
          </w:rPr>
          <w:rPr>
            <w:color w:val="0000EE"/>
            <w:u w:val="single"/>
          </w:rPr>
          <w:t>Mt 11.4–5</w:t>
        </w:r>
      </w:hyperlink>
      <w:r>
        <w:rPr>
          <w:lang w:val="pt_PT" w:bidi="pt_PT"/>
        </w:rPr>
        <w:t xml:space="preserve">, ARA). Nessas palavras, Jesus afirmou que as bênçãos da salvação messiânica estão presentes. Havia de fato uma razão para a perplexidade de João, pois o cumprimento não estava ocorrendo ao longo das diretrizes esperadas. A consumação apocalíptica não parecia estar no horizonte. O ponto da resposta de Jesus era que o cumprimento estava ocorrendo sem a consumação escatológica. Portanto, Jesus pronunciou uma bênção especial sobre aqueles que não foram ofendidos pelo caráter da realização messiânica (v. </w:t>
      </w:r>
      <w:hyperlink r:id="rId626">
        <w:r>
          <w:rPr>
            <w:lang w:val="pt_PT" w:bidi="pt_PT"/>
          </w:rPr>
          <w:rPr>
            <w:color w:val="0000EE"/>
            <w:u w:val="single"/>
          </w:rPr>
          <w:t>6</w:t>
        </w:r>
      </w:hyperlink>
      <w:r>
        <w:rPr>
          <w:lang w:val="pt_PT" w:bidi="pt_PT"/>
        </w:rPr>
        <w:t>). O cumprimento de fato estava ocorrendo, mas não a consumação apocalíptica.</w:t>
      </w:r>
    </w:p>
    <w:p>
      <w:pPr/>
      <w:r>
        <w:rPr>
          <w:lang w:val="pt_PT" w:bidi="pt_PT"/>
        </w:rPr>
      </w:r>
      <w:r>
        <w:rPr>
          <w:lang w:val="pt_PT" w:bidi="pt_PT"/>
        </w:rPr>
        <w:t>A declaração mais inequívoca da presença do reino é encontrada nas palavras sobre a prisão de Satanás. Um dos atos mais característicos de Jesus era o exorcismo de demônios — libertação do poder satânico. Os fariseus admitiram seu poder, mas o atribuíram a Satanás. Jesus respondeu: “Se Satanás expulsar Satanás, ele está dividido contra si mesmo; como, então, seu reino subsistirá? . . . Mas se é pelo Espírito de Deus que eu expulso demônios, então o reino de Deus veio sobre vocês” (</w:t>
      </w:r>
      <w:hyperlink r:id="rId627">
        <w:r>
          <w:rPr>
            <w:lang w:val="pt_PT" w:bidi="pt_PT"/>
          </w:rPr>
          <w:rPr>
            <w:color w:val="0000EE"/>
            <w:u w:val="single"/>
          </w:rPr>
          <w:t>Mt 12.26,28</w:t>
        </w:r>
      </w:hyperlink>
      <w:r>
        <w:rPr>
          <w:lang w:val="pt_PT" w:bidi="pt_PT"/>
        </w:rPr>
        <w:t xml:space="preserve">, NTLH). Aqui o verbo tem o significado claro “vir, chegar” (cf. </w:t>
      </w:r>
      <w:hyperlink r:id="rId628">
        <w:r>
          <w:rPr>
            <w:lang w:val="pt_PT" w:bidi="pt_PT"/>
          </w:rPr>
          <w:rPr>
            <w:color w:val="0000EE"/>
            <w:u w:val="single"/>
          </w:rPr>
          <w:t>Rm 9.30</w:t>
        </w:r>
      </w:hyperlink>
      <w:r>
        <w:rPr>
          <w:lang w:val="pt_PT" w:bidi="pt_PT"/>
        </w:rPr>
        <w:t xml:space="preserve">; </w:t>
      </w:r>
      <w:hyperlink r:id="rId629">
        <w:r>
          <w:rPr>
            <w:lang w:val="pt_PT" w:bidi="pt_PT"/>
          </w:rPr>
          <w:rPr>
            <w:color w:val="0000EE"/>
            <w:u w:val="single"/>
          </w:rPr>
          <w:t>2Co 10.14</w:t>
        </w:r>
      </w:hyperlink>
      <w:r>
        <w:rPr>
          <w:lang w:val="pt_PT" w:bidi="pt_PT"/>
        </w:rPr>
        <w:t xml:space="preserve">; </w:t>
      </w:r>
      <w:hyperlink r:id="rId630">
        <w:r>
          <w:rPr>
            <w:lang w:val="pt_PT" w:bidi="pt_PT"/>
          </w:rPr>
          <w:rPr>
            <w:color w:val="0000EE"/>
            <w:u w:val="single"/>
          </w:rPr>
          <w:t>Fp 3.16</w:t>
        </w:r>
      </w:hyperlink>
      <w:r>
        <w:rPr>
          <w:lang w:val="pt_PT" w:bidi="pt_PT"/>
        </w:rPr>
        <w:t>). Aqui está uma afirmação clara de que o reino de Deus veio entre homens.</w:t>
      </w:r>
    </w:p>
    <w:p>
      <w:pPr/>
      <w:r>
        <w:rPr>
          <w:lang w:val="pt_PT" w:bidi="pt_PT"/>
        </w:rPr>
      </w:r>
      <w:r>
        <w:rPr>
          <w:lang w:val="pt_PT" w:bidi="pt_PT"/>
        </w:rPr>
        <w:t>Na explicação, Jesus disse: “Ou como alguém pode entrar na casa de um homem forte e saquear seus bens, a menos que ele primeiro amarre o homem forte? Então, de fato, ele pode saquear sua casa” (</w:t>
      </w:r>
      <w:hyperlink r:id="rId631">
        <w:r>
          <w:rPr>
            <w:lang w:val="pt_PT" w:bidi="pt_PT"/>
          </w:rPr>
          <w:rPr>
            <w:color w:val="0000EE"/>
            <w:u w:val="single"/>
          </w:rPr>
          <w:t>Mt 12.29</w:t>
        </w:r>
      </w:hyperlink>
      <w:r>
        <w:rPr>
          <w:lang w:val="pt_PT" w:bidi="pt_PT"/>
        </w:rPr>
        <w:t>, NTLH). O homem forte é Satanás; esta “era maligna presente” (</w:t>
      </w:r>
      <w:hyperlink r:id="rId632">
        <w:r>
          <w:rPr>
            <w:lang w:val="pt_PT" w:bidi="pt_PT"/>
          </w:rPr>
          <w:rPr>
            <w:color w:val="0000EE"/>
            <w:u w:val="single"/>
          </w:rPr>
          <w:t>Gl 1.4</w:t>
        </w:r>
      </w:hyperlink>
      <w:r>
        <w:rPr>
          <w:lang w:val="pt_PT" w:bidi="pt_PT"/>
        </w:rPr>
        <w:t>) é sua “casa”; seus “bens” são homens e mulheres possuídos por demônios. Jesus invadiu a casa do homem forte para libertar homens e mulheres que ele tem sob seu poder, e este é o trabalho do reino de Deus. O reinado real de Deus entrou na história na pessoa de Jesus antes da consumação apocalíptica, quando Satanás será destruído, para dar a Satanás uma derrota preliminar. Jesus já “amarrou” Satanás (isto é, reprimiu seu poder). Isso foi realizado pela presença do reino de Deus na missão de Jesus.</w:t>
      </w:r>
    </w:p>
    <w:p>
      <w:pPr/>
      <w:r>
        <w:rPr>
          <w:lang w:val="pt_PT" w:bidi="pt_PT"/>
        </w:rPr>
      </w:r>
      <w:r>
        <w:rPr>
          <w:lang w:val="pt_PT" w:bidi="pt_PT"/>
        </w:rPr>
        <w:t xml:space="preserve">Uma declaração semelhante é encontrada em </w:t>
      </w:r>
      <w:hyperlink r:id="rId633">
        <w:r>
          <w:rPr>
            <w:lang w:val="pt_PT" w:bidi="pt_PT"/>
          </w:rPr>
          <w:rPr>
            <w:color w:val="0000EE"/>
            <w:u w:val="single"/>
          </w:rPr>
          <w:t>Lucas 10.18</w:t>
        </w:r>
      </w:hyperlink>
      <w:r>
        <w:rPr>
          <w:lang w:val="pt_PT" w:bidi="pt_PT"/>
        </w:rPr>
        <w:t>. Jesus havia enviado um grupo de seus discípulos em uma missão de pregação. Como Jesus, eles deveriam proclamar a proximidade do reino de Deus (</w:t>
      </w:r>
      <w:hyperlink r:id="rId634">
        <w:r>
          <w:rPr>
            <w:lang w:val="pt_PT" w:bidi="pt_PT"/>
          </w:rPr>
          <w:rPr>
            <w:color w:val="0000EE"/>
            <w:u w:val="single"/>
          </w:rPr>
          <w:t>Lc 10.9</w:t>
        </w:r>
      </w:hyperlink>
      <w:r>
        <w:rPr>
          <w:lang w:val="pt_PT" w:bidi="pt_PT"/>
        </w:rPr>
        <w:t xml:space="preserve">). Eles também deveriam exorcizar demônios. Quando eles voltaram para Jesus para relatar seu sucesso, Jesus disse: “Eu vi Satanás cair como um relâmpago do céu” (v. </w:t>
      </w:r>
      <w:hyperlink r:id="rId633">
        <w:r>
          <w:rPr>
            <w:lang w:val="pt_PT" w:bidi="pt_PT"/>
          </w:rPr>
          <w:rPr>
            <w:color w:val="0000EE"/>
            <w:u w:val="single"/>
          </w:rPr>
          <w:t>18</w:t>
        </w:r>
      </w:hyperlink>
      <w:r>
        <w:rPr>
          <w:lang w:val="pt_PT" w:bidi="pt_PT"/>
        </w:rPr>
        <w:t>, NTLH). Esta novamente é a linguagem metafórica que afirma que na missão dos discípulos de Jesus, bem como no próprio Jesus, Satanás caiu de seu lugar de poder. Tanto “amarrar” quanto “cair” são metáforas que descrevem a mesma verdade: a vitória do reino de Deus sobre Satanás.</w:t>
      </w:r>
    </w:p>
    <w:p>
      <w:pPr/>
      <w:r>
        <w:rPr>
          <w:lang w:val="pt_PT" w:bidi="pt_PT"/>
        </w:rPr>
      </w:r>
      <w:r>
        <w:rPr>
          <w:lang w:val="pt_PT" w:bidi="pt_PT"/>
        </w:rPr>
        <w:t>Aqui está o elemento que diferencia Jesus do AT e de todo o judaísmo contemporâneo. Os profetas conceberam o reino sendo estabelecido por um ser sobrenatural celestial (</w:t>
      </w:r>
      <w:hyperlink r:id="rId635">
        <w:r>
          <w:rPr>
            <w:lang w:val="pt_PT" w:bidi="pt_PT"/>
          </w:rPr>
          <w:rPr>
            <w:color w:val="0000EE"/>
            <w:u w:val="single"/>
          </w:rPr>
          <w:t>Dn 7</w:t>
        </w:r>
      </w:hyperlink>
      <w:r>
        <w:rPr>
          <w:lang w:val="pt_PT" w:bidi="pt_PT"/>
        </w:rPr>
        <w:t>) ou governado por um poderoso rei messiânico davídico (</w:t>
      </w:r>
      <w:hyperlink r:id="rId636">
        <w:r>
          <w:rPr>
            <w:lang w:val="pt_PT" w:bidi="pt_PT"/>
          </w:rPr>
          <w:rPr>
            <w:color w:val="0000EE"/>
            <w:u w:val="single"/>
          </w:rPr>
          <w:t>Is 9</w:t>
        </w:r>
      </w:hyperlink>
      <w:r>
        <w:rPr>
          <w:lang w:val="pt_PT" w:bidi="pt_PT"/>
        </w:rPr>
        <w:t xml:space="preserve">, </w:t>
      </w:r>
      <w:hyperlink r:id="rId637">
        <w:r>
          <w:rPr>
            <w:lang w:val="pt_PT" w:bidi="pt_PT"/>
          </w:rPr>
          <w:rPr>
            <w:color w:val="0000EE"/>
            <w:u w:val="single"/>
          </w:rPr>
          <w:t>11</w:t>
        </w:r>
      </w:hyperlink>
      <w:r>
        <w:rPr>
          <w:lang w:val="pt_PT" w:bidi="pt_PT"/>
        </w:rPr>
        <w:t>). O cumprimento da esperança messiânica está em todos os lugares nos profetas, uma esperança escatológica. O mesmo ocorre com os escritores judeus que perderam a fé na história e depositaram toda a esperança no futuro.</w:t>
      </w:r>
    </w:p>
    <w:p>
      <w:pPr/>
      <w:r>
        <w:rPr>
          <w:lang w:val="pt_PT" w:bidi="pt_PT"/>
        </w:rPr>
      </w:r>
      <w:r>
        <w:rPr>
          <w:lang w:val="pt_PT" w:bidi="pt_PT"/>
        </w:rPr>
        <w:t>Em contraste com tudo o que havia acontecido antes dele, Jesus proclamou o reino de Deus como um evento que ocorre em sua própria pessoa e missão. Deus havia assumido novamente a iniciativa; Deus estava agindo. Nenhum judeu do primeiro século tinha qualquer ideia do reino de Deus entrando na história na pessoa de um homem comum — um mestre que era manso e humilde.</w:t>
      </w:r>
    </w:p>
    <w:p>
      <w:pPr/>
      <w:r>
        <w:rPr>
          <w:lang w:val="pt_PT" w:bidi="pt_PT"/>
        </w:rPr>
      </w:r>
      <w:r>
        <w:rPr>
          <w:lang w:val="pt_PT" w:bidi="pt_PT"/>
        </w:rPr>
        <w:t>A presença do reino é vista mais no fato de que o governo de Deus, presente em Jesus, é um presente a ser recebido. Isso também é verdade para o reino em sua consumação escatológica, onde o reino é livremente herdado pelos justos (</w:t>
      </w:r>
      <w:hyperlink r:id="rId638">
        <w:r>
          <w:rPr>
            <w:lang w:val="pt_PT" w:bidi="pt_PT"/>
          </w:rPr>
          <w:rPr>
            <w:color w:val="0000EE"/>
            <w:u w:val="single"/>
          </w:rPr>
          <w:t>Mt 25.34</w:t>
        </w:r>
      </w:hyperlink>
      <w:r>
        <w:rPr>
          <w:lang w:val="pt_PT" w:bidi="pt_PT"/>
        </w:rPr>
        <w:t>). Em resposta à pergunta do jovem sobre herdar a vida eterna (</w:t>
      </w:r>
      <w:hyperlink r:id="rId595">
        <w:r>
          <w:rPr>
            <w:lang w:val="pt_PT" w:bidi="pt_PT"/>
          </w:rPr>
          <w:rPr>
            <w:color w:val="0000EE"/>
            <w:u w:val="single"/>
          </w:rPr>
          <w:t>Mc 10.17</w:t>
        </w:r>
      </w:hyperlink>
      <w:r>
        <w:rPr>
          <w:lang w:val="pt_PT" w:bidi="pt_PT"/>
        </w:rPr>
        <w:t xml:space="preserve">), Jesus falou de entrar no reino (vv. </w:t>
      </w:r>
      <w:hyperlink r:id="rId639">
        <w:r>
          <w:rPr>
            <w:lang w:val="pt_PT" w:bidi="pt_PT"/>
          </w:rPr>
          <w:rPr>
            <w:color w:val="0000EE"/>
            <w:u w:val="single"/>
          </w:rPr>
          <w:t>23–24</w:t>
        </w:r>
      </w:hyperlink>
      <w:r>
        <w:rPr>
          <w:lang w:val="pt_PT" w:bidi="pt_PT"/>
        </w:rPr>
        <w:t xml:space="preserve">) e receber o presente da vida eterna (v. </w:t>
      </w:r>
      <w:hyperlink r:id="rId640">
        <w:r>
          <w:rPr>
            <w:lang w:val="pt_PT" w:bidi="pt_PT"/>
          </w:rPr>
          <w:rPr>
            <w:color w:val="0000EE"/>
            <w:u w:val="single"/>
          </w:rPr>
          <w:t>30</w:t>
        </w:r>
      </w:hyperlink>
      <w:r>
        <w:rPr>
          <w:lang w:val="pt_PT" w:bidi="pt_PT"/>
        </w:rPr>
        <w:t>) como se eles fossem sinônimos. O reino é um presente que o Pai tem prazer em conceder ao pequeno rebanho dos discípulos de Jesus (</w:t>
      </w:r>
      <w:hyperlink r:id="rId641">
        <w:r>
          <w:rPr>
            <w:lang w:val="pt_PT" w:bidi="pt_PT"/>
          </w:rPr>
          <w:rPr>
            <w:color w:val="0000EE"/>
            <w:u w:val="single"/>
          </w:rPr>
          <w:t>Lc 12.32</w:t>
        </w:r>
      </w:hyperlink>
      <w:r>
        <w:rPr>
          <w:lang w:val="pt_PT" w:bidi="pt_PT"/>
        </w:rPr>
        <w:t>).</w:t>
      </w:r>
    </w:p>
    <w:p>
      <w:pPr/>
      <w:r>
        <w:rPr>
          <w:lang w:val="pt_PT" w:bidi="pt_PT"/>
        </w:rPr>
      </w:r>
      <w:r>
        <w:rPr>
          <w:lang w:val="pt_PT" w:bidi="pt_PT"/>
        </w:rPr>
        <w:t>Se o governo escatológico de Deus traz para o seu povo as bênçãos daquele reino, e se o reino de Deus é o seu governo invadindo a história antes da consumação escatológica, então podemos esperar que o governo de Deus no presente traga uma bênção preliminar para o seu povo. Este fato é refletido em numerosas declarações. O reino é algo a ser buscado aqui e agora (</w:t>
      </w:r>
      <w:hyperlink r:id="rId642">
        <w:r>
          <w:rPr>
            <w:lang w:val="pt_PT" w:bidi="pt_PT"/>
          </w:rPr>
          <w:rPr>
            <w:color w:val="0000EE"/>
            <w:u w:val="single"/>
          </w:rPr>
          <w:t>Mt 6.33</w:t>
        </w:r>
      </w:hyperlink>
      <w:r>
        <w:rPr>
          <w:lang w:val="pt_PT" w:bidi="pt_PT"/>
        </w:rPr>
        <w:t>) e para ser recebido como crianças recebem um presente (</w:t>
      </w:r>
      <w:hyperlink r:id="rId552">
        <w:r>
          <w:rPr>
            <w:lang w:val="pt_PT" w:bidi="pt_PT"/>
          </w:rPr>
          <w:rPr>
            <w:color w:val="0000EE"/>
            <w:u w:val="single"/>
          </w:rPr>
          <w:t>Mc 10.15</w:t>
        </w:r>
      </w:hyperlink>
      <w:r>
        <w:rPr>
          <w:lang w:val="pt_PT" w:bidi="pt_PT"/>
        </w:rPr>
        <w:t xml:space="preserve">; </w:t>
      </w:r>
      <w:hyperlink r:id="rId643">
        <w:r>
          <w:rPr>
            <w:lang w:val="pt_PT" w:bidi="pt_PT"/>
          </w:rPr>
          <w:rPr>
            <w:color w:val="0000EE"/>
            <w:u w:val="single"/>
          </w:rPr>
          <w:t>Lc 18.16–17</w:t>
        </w:r>
      </w:hyperlink>
      <w:r>
        <w:rPr>
          <w:lang w:val="pt_PT" w:bidi="pt_PT"/>
        </w:rPr>
        <w:t>). Embora esteja presente de uma forma inesperada, o reino de Deus na pessoa de Jesus é como um tesouro escondido ou uma pérola de grande valor que supera todos os outros bens (</w:t>
      </w:r>
      <w:hyperlink r:id="rId644">
        <w:r>
          <w:rPr>
            <w:lang w:val="pt_PT" w:bidi="pt_PT"/>
          </w:rPr>
          <w:rPr>
            <w:color w:val="0000EE"/>
            <w:u w:val="single"/>
          </w:rPr>
          <w:t>Mt 13.44–46</w:t>
        </w:r>
      </w:hyperlink>
      <w:r>
        <w:rPr>
          <w:lang w:val="pt_PT" w:bidi="pt_PT"/>
        </w:rPr>
        <w:t>). O presente do reino também é visto em que os surdos ouvem, os cegos veem, os leprosos são purificados e os pobres têm as boas novas pregadas para eles (</w:t>
      </w:r>
      <w:hyperlink r:id="rId645">
        <w:r>
          <w:rPr>
            <w:lang w:val="pt_PT" w:bidi="pt_PT"/>
          </w:rPr>
          <w:rPr>
            <w:color w:val="0000EE"/>
            <w:u w:val="single"/>
          </w:rPr>
          <w:t>11.5</w:t>
        </w:r>
      </w:hyperlink>
      <w:r>
        <w:rPr>
          <w:lang w:val="pt_PT" w:bidi="pt_PT"/>
        </w:rPr>
        <w:t>).</w:t>
      </w:r>
    </w:p>
    <w:p>
      <w:pPr>
        <w:pStyle w:val="Heading4"/>
      </w:pPr>
      <w:r>
        <w:rPr>
          <w:lang w:val="pt_PT" w:bidi="pt_PT"/>
        </w:rPr>
        <w:t>O Evangelho de João</w:t>
      </w:r>
    </w:p>
    <w:p>
      <w:pPr/>
      <w:r>
        <w:rPr>
          <w:lang w:val="pt_PT" w:bidi="pt_PT"/>
        </w:rPr>
      </w:r>
      <w:r>
        <w:rPr>
          <w:lang w:val="pt_PT" w:bidi="pt_PT"/>
        </w:rPr>
        <w:t>No Evangelho de João, o conceito de vida eterna toma o lugar do reino de Deus no ensino de Jesus. O reino de Deus é mencionado duas vezes (</w:t>
      </w:r>
      <w:hyperlink r:id="rId646">
        <w:r>
          <w:rPr>
            <w:lang w:val="pt_PT" w:bidi="pt_PT"/>
          </w:rPr>
          <w:rPr>
            <w:color w:val="0000EE"/>
            <w:u w:val="single"/>
          </w:rPr>
          <w:t>Jo 3.3,5</w:t>
        </w:r>
      </w:hyperlink>
      <w:r>
        <w:rPr>
          <w:lang w:val="pt_PT" w:bidi="pt_PT"/>
        </w:rPr>
        <w:t>), e é colocado em conexão com a vida eterna. O reino de Deus é aqui, o reino escatológico, e a vida eterna é a vida do reino. Assim, como o reino de Deus nos Evangelhos sinópticos é futuro e presente, da mesma forma a vida eterna é tanto a vida da era por vir (</w:t>
      </w:r>
      <w:hyperlink r:id="rId647">
        <w:r>
          <w:rPr>
            <w:lang w:val="pt_PT" w:bidi="pt_PT"/>
          </w:rPr>
          <w:rPr>
            <w:color w:val="0000EE"/>
            <w:u w:val="single"/>
          </w:rPr>
          <w:t>12.25</w:t>
        </w:r>
      </w:hyperlink>
      <w:r>
        <w:rPr>
          <w:lang w:val="pt_PT" w:bidi="pt_PT"/>
        </w:rPr>
        <w:t>) quanto também uma bênção presente (</w:t>
      </w:r>
      <w:hyperlink r:id="rId301">
        <w:r>
          <w:rPr>
            <w:lang w:val="pt_PT" w:bidi="pt_PT"/>
          </w:rPr>
          <w:rPr>
            <w:color w:val="0000EE"/>
            <w:u w:val="single"/>
          </w:rPr>
          <w:t>3.16</w:t>
        </w:r>
      </w:hyperlink>
      <w:r>
        <w:rPr>
          <w:lang w:val="pt_PT" w:bidi="pt_PT"/>
        </w:rPr>
        <w:t>, etc).</w:t>
      </w:r>
    </w:p>
    <w:p>
      <w:pPr>
        <w:pStyle w:val="Heading4"/>
      </w:pPr>
      <w:r>
        <w:rPr>
          <w:lang w:val="pt_PT" w:bidi="pt_PT"/>
        </w:rPr>
        <w:t>Atos</w:t>
      </w:r>
    </w:p>
    <w:p>
      <w:pPr/>
      <w:r>
        <w:rPr>
          <w:lang w:val="pt_PT" w:bidi="pt_PT"/>
        </w:rPr>
      </w:r>
      <w:r>
        <w:rPr>
          <w:lang w:val="pt_PT" w:bidi="pt_PT"/>
        </w:rPr>
        <w:t>Em Atos, parece que os primeiros discípulos geralmente falhavam em entender a mensagem de Jesus sobre o reino de Deus como uma bênção espiritual presente. Eles se reuniram para aguardar a vinda do reino escatológico para Israel (</w:t>
      </w:r>
      <w:hyperlink r:id="rId648">
        <w:r>
          <w:rPr>
            <w:lang w:val="pt_PT" w:bidi="pt_PT"/>
          </w:rPr>
          <w:rPr>
            <w:color w:val="0000EE"/>
            <w:u w:val="single"/>
          </w:rPr>
          <w:t>Atos 1.6</w:t>
        </w:r>
      </w:hyperlink>
      <w:r>
        <w:rPr>
          <w:lang w:val="pt_PT" w:bidi="pt_PT"/>
        </w:rPr>
        <w:t>). Atos relata que os discípulos continuaram a pregar o reino de Deus, mas geralmente é uma bênção escatológica (</w:t>
      </w:r>
      <w:hyperlink r:id="rId649">
        <w:r>
          <w:rPr>
            <w:lang w:val="pt_PT" w:bidi="pt_PT"/>
          </w:rPr>
          <w:rPr>
            <w:color w:val="0000EE"/>
            <w:u w:val="single"/>
          </w:rPr>
          <w:t>8.12</w:t>
        </w:r>
      </w:hyperlink>
      <w:r>
        <w:rPr>
          <w:lang w:val="pt_PT" w:bidi="pt_PT"/>
        </w:rPr>
        <w:t xml:space="preserve">; </w:t>
      </w:r>
      <w:hyperlink r:id="rId650">
        <w:r>
          <w:rPr>
            <w:lang w:val="pt_PT" w:bidi="pt_PT"/>
          </w:rPr>
          <w:rPr>
            <w:color w:val="0000EE"/>
            <w:u w:val="single"/>
          </w:rPr>
          <w:t>14.22</w:t>
        </w:r>
      </w:hyperlink>
      <w:r>
        <w:rPr>
          <w:lang w:val="pt_PT" w:bidi="pt_PT"/>
        </w:rPr>
        <w:t xml:space="preserve">; </w:t>
      </w:r>
      <w:hyperlink r:id="rId651">
        <w:r>
          <w:rPr>
            <w:lang w:val="pt_PT" w:bidi="pt_PT"/>
          </w:rPr>
          <w:rPr>
            <w:color w:val="0000EE"/>
            <w:u w:val="single"/>
          </w:rPr>
          <w:t>19.8</w:t>
        </w:r>
      </w:hyperlink>
      <w:r>
        <w:rPr>
          <w:lang w:val="pt_PT" w:bidi="pt_PT"/>
        </w:rPr>
        <w:t xml:space="preserve">; </w:t>
      </w:r>
      <w:hyperlink r:id="rId652">
        <w:r>
          <w:rPr>
            <w:lang w:val="pt_PT" w:bidi="pt_PT"/>
          </w:rPr>
          <w:rPr>
            <w:color w:val="0000EE"/>
            <w:u w:val="single"/>
          </w:rPr>
          <w:t>20.25</w:t>
        </w:r>
      </w:hyperlink>
      <w:r>
        <w:rPr>
          <w:lang w:val="pt_PT" w:bidi="pt_PT"/>
        </w:rPr>
        <w:t xml:space="preserve">; </w:t>
      </w:r>
      <w:hyperlink r:id="rId653">
        <w:r>
          <w:rPr>
            <w:lang w:val="pt_PT" w:bidi="pt_PT"/>
          </w:rPr>
          <w:rPr>
            <w:color w:val="0000EE"/>
            <w:u w:val="single"/>
          </w:rPr>
          <w:t>28.23,31</w:t>
        </w:r>
      </w:hyperlink>
      <w:r>
        <w:rPr>
          <w:lang w:val="pt_PT" w:bidi="pt_PT"/>
        </w:rPr>
        <w:t>). No entanto, as duas últimas referências fazem o reino de Deus sinônimo do evangelho sobre Jesus Cristo.</w:t>
      </w:r>
    </w:p>
    <w:p>
      <w:pPr/>
      <w:r>
        <w:rPr>
          <w:lang w:val="pt_PT" w:bidi="pt_PT"/>
        </w:rPr>
      </w:r>
      <w:r>
        <w:rPr>
          <w:lang w:val="pt_PT" w:bidi="pt_PT"/>
        </w:rPr>
        <w:t xml:space="preserve">Um tema importante em Atos está ligado ao do reino de Deus. No Dia de Pentecostes, Pedro anuncia que Deus assentou Jesus à sua direita no cumprimento do </w:t>
      </w:r>
      <w:hyperlink r:id="rId654">
        <w:r>
          <w:rPr>
            <w:lang w:val="pt_PT" w:bidi="pt_PT"/>
          </w:rPr>
          <w:rPr>
            <w:color w:val="0000EE"/>
            <w:u w:val="single"/>
          </w:rPr>
          <w:t>Salmo 110.1</w:t>
        </w:r>
      </w:hyperlink>
      <w:r>
        <w:rPr>
          <w:lang w:val="pt_PT" w:bidi="pt_PT"/>
        </w:rPr>
        <w:t xml:space="preserve"> (</w:t>
      </w:r>
      <w:hyperlink r:id="rId655">
        <w:r>
          <w:rPr>
            <w:lang w:val="pt_PT" w:bidi="pt_PT"/>
          </w:rPr>
          <w:rPr>
            <w:color w:val="0000EE"/>
            <w:u w:val="single"/>
          </w:rPr>
          <w:t>Atos 2.33–35</w:t>
        </w:r>
      </w:hyperlink>
      <w:r>
        <w:rPr>
          <w:lang w:val="pt_PT" w:bidi="pt_PT"/>
        </w:rPr>
        <w:t>). Nos Salmos, esta é uma profecia da entronização do rei davídico em Jerusalém. Pedro afirma que esta profecia agora está cumprida no reinado celestial de Jesus. Portanto, ele foi feito Senhor e Cristo (Messias). Esses são termos intercambiáveis, “Senhor” que significa soberano absoluto, “Cristo” que significa o rei messiânico.</w:t>
      </w:r>
    </w:p>
    <w:p>
      <w:pPr>
        <w:pStyle w:val="Heading4"/>
      </w:pPr>
      <w:r>
        <w:rPr>
          <w:lang w:val="pt_PT" w:bidi="pt_PT"/>
        </w:rPr>
        <w:t>Os escritos de Paulo</w:t>
      </w:r>
    </w:p>
    <w:p>
      <w:pPr/>
      <w:r>
        <w:rPr>
          <w:lang w:val="pt_PT" w:bidi="pt_PT"/>
        </w:rPr>
      </w:r>
      <w:r>
        <w:rPr>
          <w:lang w:val="pt_PT" w:bidi="pt_PT"/>
        </w:rPr>
        <w:t>Paulo levou além este tema do governo celestial de Cristo, o Rei ungido. O reino é tanto uma herança escatológica (</w:t>
      </w:r>
      <w:hyperlink r:id="rId656">
        <w:r>
          <w:rPr>
            <w:lang w:val="pt_PT" w:bidi="pt_PT"/>
          </w:rPr>
          <w:rPr>
            <w:color w:val="0000EE"/>
            <w:u w:val="single"/>
          </w:rPr>
          <w:t>1Co 6.9</w:t>
        </w:r>
      </w:hyperlink>
      <w:r>
        <w:rPr>
          <w:lang w:val="pt_PT" w:bidi="pt_PT"/>
        </w:rPr>
        <w:t xml:space="preserve">; </w:t>
      </w:r>
      <w:hyperlink r:id="rId657">
        <w:r>
          <w:rPr>
            <w:lang w:val="pt_PT" w:bidi="pt_PT"/>
          </w:rPr>
          <w:rPr>
            <w:color w:val="0000EE"/>
            <w:u w:val="single"/>
          </w:rPr>
          <w:t>15.50</w:t>
        </w:r>
      </w:hyperlink>
      <w:r>
        <w:rPr>
          <w:lang w:val="pt_PT" w:bidi="pt_PT"/>
        </w:rPr>
        <w:t xml:space="preserve">; </w:t>
      </w:r>
      <w:hyperlink r:id="rId658">
        <w:r>
          <w:rPr>
            <w:lang w:val="pt_PT" w:bidi="pt_PT"/>
          </w:rPr>
          <w:rPr>
            <w:color w:val="0000EE"/>
            <w:u w:val="single"/>
          </w:rPr>
          <w:t>Gl 5.21</w:t>
        </w:r>
      </w:hyperlink>
      <w:r>
        <w:rPr>
          <w:lang w:val="pt_PT" w:bidi="pt_PT"/>
        </w:rPr>
        <w:t xml:space="preserve">; </w:t>
      </w:r>
      <w:hyperlink r:id="rId659">
        <w:r>
          <w:rPr>
            <w:lang w:val="pt_PT" w:bidi="pt_PT"/>
          </w:rPr>
          <w:rPr>
            <w:color w:val="0000EE"/>
            <w:u w:val="single"/>
          </w:rPr>
          <w:t>Ef 5.5</w:t>
        </w:r>
      </w:hyperlink>
      <w:r>
        <w:rPr>
          <w:lang w:val="pt_PT" w:bidi="pt_PT"/>
        </w:rPr>
        <w:t xml:space="preserve">; </w:t>
      </w:r>
      <w:hyperlink r:id="rId660">
        <w:r>
          <w:rPr>
            <w:lang w:val="pt_PT" w:bidi="pt_PT"/>
          </w:rPr>
          <w:rPr>
            <w:color w:val="0000EE"/>
            <w:u w:val="single"/>
          </w:rPr>
          <w:t>1Ts 2.12</w:t>
        </w:r>
      </w:hyperlink>
      <w:r>
        <w:rPr>
          <w:lang w:val="pt_PT" w:bidi="pt_PT"/>
        </w:rPr>
        <w:t xml:space="preserve">; </w:t>
      </w:r>
      <w:hyperlink r:id="rId661">
        <w:r>
          <w:rPr>
            <w:lang w:val="pt_PT" w:bidi="pt_PT"/>
          </w:rPr>
          <w:rPr>
            <w:color w:val="0000EE"/>
            <w:u w:val="single"/>
          </w:rPr>
          <w:t>2Ts 1.5</w:t>
        </w:r>
      </w:hyperlink>
      <w:r>
        <w:rPr>
          <w:lang w:val="pt_PT" w:bidi="pt_PT"/>
        </w:rPr>
        <w:t xml:space="preserve">; </w:t>
      </w:r>
      <w:hyperlink r:id="rId662">
        <w:r>
          <w:rPr>
            <w:lang w:val="pt_PT" w:bidi="pt_PT"/>
          </w:rPr>
          <w:rPr>
            <w:color w:val="0000EE"/>
            <w:u w:val="single"/>
          </w:rPr>
          <w:t>2Tm 4.1,18</w:t>
        </w:r>
      </w:hyperlink>
      <w:r>
        <w:rPr>
          <w:lang w:val="pt_PT" w:bidi="pt_PT"/>
        </w:rPr>
        <w:t>) quanto uma bênção presente na qual os crentes agora entram (</w:t>
      </w:r>
      <w:hyperlink r:id="rId663">
        <w:r>
          <w:rPr>
            <w:lang w:val="pt_PT" w:bidi="pt_PT"/>
          </w:rPr>
          <w:rPr>
            <w:color w:val="0000EE"/>
            <w:u w:val="single"/>
          </w:rPr>
          <w:t>Rm 14.17</w:t>
        </w:r>
      </w:hyperlink>
      <w:r>
        <w:rPr>
          <w:lang w:val="pt_PT" w:bidi="pt_PT"/>
        </w:rPr>
        <w:t xml:space="preserve">; </w:t>
      </w:r>
      <w:hyperlink r:id="rId664">
        <w:r>
          <w:rPr>
            <w:lang w:val="pt_PT" w:bidi="pt_PT"/>
          </w:rPr>
          <w:rPr>
            <w:color w:val="0000EE"/>
            <w:u w:val="single"/>
          </w:rPr>
          <w:t>Cl 1.13</w:t>
        </w:r>
      </w:hyperlink>
      <w:r>
        <w:rPr>
          <w:lang w:val="pt_PT" w:bidi="pt_PT"/>
        </w:rPr>
        <w:t>). A chave para isso é o caráter intercambiável de senhorio e realeza messiânica. Jesus está agora exaltado como Senhor sobre todos (</w:t>
      </w:r>
      <w:hyperlink r:id="rId665">
        <w:r>
          <w:rPr>
            <w:lang w:val="pt_PT" w:bidi="pt_PT"/>
          </w:rPr>
          <w:rPr>
            <w:color w:val="0000EE"/>
            <w:u w:val="single"/>
          </w:rPr>
          <w:t>Fp 2.11</w:t>
        </w:r>
      </w:hyperlink>
      <w:r>
        <w:rPr>
          <w:lang w:val="pt_PT" w:bidi="pt_PT"/>
        </w:rPr>
        <w:t>), e mesmo que o seu senhorio seja invisível, ele se tornará manifesto a todos na sua segunda vinda. Da mesma maneira, Ele foi entronizado como Rei messiânico em virtude de sua ressurreição e sessão celestial, e ele deve reinar como Rei até que tenha colocado todos os seus inimigos sob Seus pés (</w:t>
      </w:r>
      <w:hyperlink r:id="rId503">
        <w:r>
          <w:rPr>
            <w:lang w:val="pt_PT" w:bidi="pt_PT"/>
          </w:rPr>
          <w:rPr>
            <w:color w:val="0000EE"/>
            <w:u w:val="single"/>
          </w:rPr>
          <w:t>1Co 15.25</w:t>
        </w:r>
      </w:hyperlink>
      <w:r>
        <w:rPr>
          <w:lang w:val="pt_PT" w:bidi="pt_PT"/>
        </w:rPr>
        <w:t xml:space="preserve">; </w:t>
      </w:r>
      <w:hyperlink r:id="rId666">
        <w:r>
          <w:rPr>
            <w:lang w:val="pt_PT" w:bidi="pt_PT"/>
          </w:rPr>
          <w:rPr>
            <w:color w:val="0000EE"/>
            <w:u w:val="single"/>
          </w:rPr>
          <w:t>Ef 1.22</w:t>
        </w:r>
      </w:hyperlink>
      <w:r>
        <w:rPr>
          <w:lang w:val="pt_PT" w:bidi="pt_PT"/>
        </w:rPr>
        <w:t>). O último inimigo a ser destruído é a morte.</w:t>
      </w:r>
    </w:p>
    <w:p>
      <w:pPr>
        <w:pStyle w:val="Heading4"/>
      </w:pPr>
      <w:r>
        <w:rPr>
          <w:lang w:val="pt_PT" w:bidi="pt_PT"/>
        </w:rPr>
        <w:t>Apocalipse</w:t>
      </w:r>
    </w:p>
    <w:p>
      <w:pPr/>
      <w:r>
        <w:rPr>
          <w:lang w:val="pt_PT" w:bidi="pt_PT"/>
        </w:rPr>
      </w:r>
      <w:r>
        <w:rPr>
          <w:lang w:val="pt_PT" w:bidi="pt_PT"/>
        </w:rPr>
        <w:t>A mensagem central do Apocalipse a João é a consumação do propósito redentor de Deus, quando o reino deste mundo se torna o reino de nosso Senhor e de seu Cristo (</w:t>
      </w:r>
      <w:hyperlink r:id="rId516">
        <w:r>
          <w:rPr>
            <w:lang w:val="pt_PT" w:bidi="pt_PT"/>
          </w:rPr>
          <w:rPr>
            <w:color w:val="0000EE"/>
            <w:u w:val="single"/>
          </w:rPr>
          <w:t>Ap 11.15</w:t>
        </w:r>
      </w:hyperlink>
      <w:r>
        <w:rPr>
          <w:lang w:val="pt_PT" w:bidi="pt_PT"/>
        </w:rPr>
        <w:t>). Apocalipse retrata a situação de uma igreja perseguida em um mundo hostil, mas assegura a igreja que Cristo já obteve uma vitória sobre os poderes do mal (</w:t>
      </w:r>
      <w:hyperlink r:id="rId667">
        <w:r>
          <w:rPr>
            <w:lang w:val="pt_PT" w:bidi="pt_PT"/>
          </w:rPr>
          <w:rPr>
            <w:color w:val="0000EE"/>
            <w:u w:val="single"/>
          </w:rPr>
          <w:t>5.5</w:t>
        </w:r>
      </w:hyperlink>
      <w:r>
        <w:rPr>
          <w:lang w:val="pt_PT" w:bidi="pt_PT"/>
        </w:rPr>
        <w:t>), em virtude da qual Ele pode finalmente destruí-los (</w:t>
      </w:r>
      <w:hyperlink r:id="rId668">
        <w:r>
          <w:rPr>
            <w:lang w:val="pt_PT" w:bidi="pt_PT"/>
          </w:rPr>
          <w:rPr>
            <w:color w:val="0000EE"/>
            <w:u w:val="single"/>
          </w:rPr>
          <w:t>19.11–20.14</w:t>
        </w:r>
      </w:hyperlink>
      <w:r>
        <w:rPr>
          <w:lang w:val="pt_PT" w:bidi="pt_PT"/>
        </w:rPr>
        <w:t>). Novamente, o último inimigo a ser destruído é a morte (</w:t>
      </w:r>
      <w:hyperlink r:id="rId669">
        <w:r>
          <w:rPr>
            <w:lang w:val="pt_PT" w:bidi="pt_PT"/>
          </w:rPr>
          <w:rPr>
            <w:color w:val="0000EE"/>
            <w:u w:val="single"/>
          </w:rPr>
          <w:t>20.13–14</w:t>
        </w:r>
      </w:hyperlink>
      <w:r>
        <w:rPr>
          <w:lang w:val="pt_PT" w:bidi="pt_PT"/>
        </w:rPr>
        <w:t xml:space="preserve">). Apocalipse se encerra com uma imagem altamente simbólica do reino de Deus (cap. </w:t>
      </w:r>
      <w:hyperlink r:id="rId670">
        <w:r>
          <w:rPr>
            <w:lang w:val="pt_PT" w:bidi="pt_PT"/>
          </w:rPr>
          <w:rPr>
            <w:color w:val="0000EE"/>
            <w:u w:val="single"/>
          </w:rPr>
          <w:t>21–22</w:t>
        </w:r>
      </w:hyperlink>
      <w:r>
        <w:rPr>
          <w:lang w:val="pt_PT" w:bidi="pt_PT"/>
        </w:rPr>
        <w:t>) quando Deus vier para habitar no meio do seu povo, e “eles verão a sua face” (</w:t>
      </w:r>
      <w:hyperlink r:id="rId671">
        <w:r>
          <w:rPr>
            <w:lang w:val="pt_PT" w:bidi="pt_PT"/>
          </w:rPr>
          <w:rPr>
            <w:color w:val="0000EE"/>
            <w:u w:val="single"/>
          </w:rPr>
          <w:t>22.4</w:t>
        </w:r>
      </w:hyperlink>
      <w:r>
        <w:rPr>
          <w:lang w:val="pt_PT" w:bidi="pt_PT"/>
        </w:rPr>
        <w:t>). Assim o NT termina: a ordem divina é restaurada para um mundo desordenado. Este é o reino de Deus.</w:t>
      </w:r>
    </w:p>
    <w:p>
      <w:pPr/>
      <w:r>
        <w:rPr>
          <w:lang w:val="pt_PT" w:bidi="pt_PT"/>
        </w:rPr>
      </w:r>
      <w:r>
        <w:rPr>
          <w:i/>
          <w:lang w:val="pt_PT" w:bidi="pt_PT"/>
        </w:rPr>
        <w:t>Veja também</w:t>
      </w:r>
      <w:r>
        <w:rPr>
          <w:lang w:val="pt_PT" w:bidi="pt_PT"/>
        </w:rPr>
        <w:t xml:space="preserve"> </w:t>
      </w:r>
      <w:r>
        <w:rPr>
          <w:lang w:val="pt_PT" w:bidi="pt_PT"/>
        </w:rPr>
        <w:t>Jesus Cristo, Ensinamentos de</w:t>
      </w:r>
      <w:r>
        <w:rPr>
          <w:lang w:val="pt_PT" w:bidi="pt_PT"/>
        </w:rPr>
        <w:t xml:space="preserve">; </w:t>
      </w:r>
      <w:r>
        <w:rPr>
          <w:lang w:val="pt_PT" w:bidi="pt_PT"/>
        </w:rPr>
        <w:t>Rei</w:t>
      </w:r>
      <w:r>
        <w:rPr>
          <w:lang w:val="pt_PT" w:bidi="pt_PT"/>
        </w:rPr>
        <w:t xml:space="preserve">; </w:t>
      </w:r>
      <w:r>
        <w:rPr>
          <w:lang w:val="pt_PT" w:bidi="pt_PT"/>
        </w:rPr>
        <w:t>Parábola</w:t>
      </w:r>
      <w:r>
        <w:rPr>
          <w:lang w:val="pt_PT" w:bidi="pt_PT"/>
        </w:rPr>
        <w:t>.</w:t>
      </w:r>
      <w:r>
        <w:rPr>
          <w:lang w:val="pt_PT" w:bidi="pt_PT"/>
        </w:rPr>
      </w:r>
      <w:r>
        <w:rPr>
          <w:lang w:val="pt_PT" w:bidi="pt_PT"/>
        </w:rPr>
      </w:r>
    </w:p>
    <w:p>
      <w:pPr/>
      <w:r>
        <w:rPr>
          <w:lang w:val="pt_PT" w:bidi="pt_PT"/>
        </w:rPr>
      </w:r>
    </w:p>
    <w:p>
      <w:pPr>
        <w:pStyle w:val="Heading2"/>
      </w:pPr>
      <w:r>
        <w:rPr>
          <w:lang w:val="pt_PT" w:bidi="pt_PT"/>
        </w:rPr>
        <w:t>REIS, livros de Primeiro e Segundo</w:t>
      </w:r>
      <w:r>
        <w:rPr>
          <w:lang w:val="pt_PT" w:bidi="pt_PT"/>
        </w:rPr>
      </w:r>
    </w:p>
    <w:p>
      <w:pPr/>
      <w:r>
        <w:rPr>
          <w:lang w:val="pt_PT" w:bidi="pt_PT"/>
        </w:rPr>
      </w:r>
      <w:r>
        <w:rPr>
          <w:lang w:val="pt_PT" w:bidi="pt_PT"/>
        </w:rPr>
        <w:t>Livros que continuam a história do povo da aliança conforme registrado em Josué, Juízes e nos livros de Samuel. O registro em Reis começa com os eventos no final do reinado de Davi (</w:t>
      </w:r>
      <w:hyperlink r:id="rId672">
        <w:r>
          <w:rPr>
            <w:lang w:val="pt_PT" w:bidi="pt_PT"/>
          </w:rPr>
          <w:rPr>
            <w:color w:val="0000EE"/>
            <w:u w:val="single"/>
          </w:rPr>
          <w:t>1Rs 1–2</w:t>
        </w:r>
      </w:hyperlink>
      <w:r>
        <w:rPr>
          <w:lang w:val="pt_PT" w:bidi="pt_PT"/>
        </w:rPr>
        <w:t xml:space="preserve">). Continua através do reinado de Salomão (caps. </w:t>
      </w:r>
      <w:hyperlink r:id="rId673">
        <w:r>
          <w:rPr>
            <w:lang w:val="pt_PT" w:bidi="pt_PT"/>
          </w:rPr>
          <w:rPr>
            <w:color w:val="0000EE"/>
            <w:u w:val="single"/>
          </w:rPr>
          <w:t>3–11</w:t>
        </w:r>
      </w:hyperlink>
      <w:r>
        <w:rPr>
          <w:lang w:val="pt_PT" w:bidi="pt_PT"/>
        </w:rPr>
        <w:t>); as histórias dos reinos divididos (</w:t>
      </w:r>
      <w:hyperlink r:id="rId674">
        <w:r>
          <w:rPr>
            <w:lang w:val="pt_PT" w:bidi="pt_PT"/>
          </w:rPr>
          <w:rPr>
            <w:color w:val="0000EE"/>
            <w:u w:val="single"/>
          </w:rPr>
          <w:t>1Rs 12—2Rs 17</w:t>
        </w:r>
      </w:hyperlink>
      <w:r>
        <w:rPr>
          <w:lang w:val="pt_PT" w:bidi="pt_PT"/>
        </w:rPr>
        <w:t>); e a história do reino sobrevivente no sul, até sua queda em 586 a.C. e a subsequente bondade mostrada a Jeoaquim por Evil-Merodaque, rei da Babilônia, por volta de 561 a.C. (</w:t>
      </w:r>
      <w:hyperlink r:id="rId675">
        <w:r>
          <w:rPr>
            <w:lang w:val="pt_PT" w:bidi="pt_PT"/>
          </w:rPr>
          <w:rPr>
            <w:color w:val="0000EE"/>
            <w:u w:val="single"/>
          </w:rPr>
          <w:t>2Rs 18–25</w:t>
        </w:r>
      </w:hyperlink>
      <w:r>
        <w:rPr>
          <w:lang w:val="pt_PT" w:bidi="pt_PT"/>
        </w:rPr>
        <w:t>).</w:t>
      </w:r>
    </w:p>
    <w:p>
      <w:pPr/>
      <w:r>
        <w:rPr>
          <w:lang w:val="pt_PT" w:bidi="pt_PT"/>
        </w:rPr>
      </w:r>
      <w:r>
        <w:rPr>
          <w:lang w:val="pt_PT" w:bidi="pt_PT"/>
        </w:rPr>
        <w:t>Prévia</w:t>
      </w:r>
    </w:p>
    <w:p>
      <w:pPr/>
      <w:r>
        <w:rPr>
          <w:lang w:val="pt_PT" w:bidi="pt_PT"/>
        </w:rPr>
      </w:r>
      <w:r>
        <w:rPr>
          <w:lang w:val="pt_PT" w:bidi="pt_PT"/>
        </w:rPr>
        <w:t>• Autor e data</w:t>
      </w:r>
    </w:p>
    <w:p>
      <w:pPr/>
      <w:r>
        <w:rPr>
          <w:lang w:val="pt_PT" w:bidi="pt_PT"/>
        </w:rPr>
      </w:r>
      <w:r>
        <w:rPr>
          <w:lang w:val="pt_PT" w:bidi="pt_PT"/>
        </w:rPr>
        <w:t>• Referências</w:t>
      </w:r>
    </w:p>
    <w:p>
      <w:pPr/>
      <w:r>
        <w:rPr>
          <w:lang w:val="pt_PT" w:bidi="pt_PT"/>
        </w:rPr>
      </w:r>
      <w:r>
        <w:rPr>
          <w:lang w:val="pt_PT" w:bidi="pt_PT"/>
        </w:rPr>
        <w:t>• Teologia e propósito</w:t>
      </w:r>
    </w:p>
    <w:p>
      <w:pPr/>
      <w:r>
        <w:rPr>
          <w:lang w:val="pt_PT" w:bidi="pt_PT"/>
        </w:rPr>
      </w:r>
      <w:r>
        <w:rPr>
          <w:lang w:val="pt_PT" w:bidi="pt_PT"/>
        </w:rPr>
        <w:t>• Conteúdo</w:t>
      </w:r>
    </w:p>
    <w:p>
      <w:pPr>
        <w:pStyle w:val="Heading3"/>
      </w:pPr>
      <w:r>
        <w:rPr>
          <w:lang w:val="pt_PT" w:bidi="pt_PT"/>
        </w:rPr>
        <w:t>Autor e data</w:t>
      </w:r>
    </w:p>
    <w:p>
      <w:pPr/>
      <w:r>
        <w:rPr>
          <w:lang w:val="pt_PT" w:bidi="pt_PT"/>
        </w:rPr>
      </w:r>
      <w:r>
        <w:rPr>
          <w:lang w:val="pt_PT" w:bidi="pt_PT"/>
        </w:rPr>
        <w:t>Reis foi originalmente considerado um único livro no cânon hebraico; a divisão em dois livros de aproximadamente igual extensão apareceu primeiro na Septuaginta e finalmente entrou na Bíblia Hebraica no século XV d.C.</w:t>
      </w:r>
    </w:p>
    <w:p>
      <w:pPr/>
      <w:r>
        <w:rPr>
          <w:lang w:val="pt_PT" w:bidi="pt_PT"/>
        </w:rPr>
      </w:r>
      <w:r>
        <w:rPr>
          <w:lang w:val="pt_PT" w:bidi="pt_PT"/>
        </w:rPr>
        <w:t>O livro em si é anônimo, e informações sobre seu autor só podem ser deduzidas examinando as preocupações e perspectivas da obra. O Talmude Babilônico (</w:t>
      </w:r>
      <w:r>
        <w:rPr>
          <w:i/>
          <w:lang w:val="pt_PT" w:bidi="pt_PT"/>
        </w:rPr>
        <w:t>Baba Bathra</w:t>
      </w:r>
      <w:r>
        <w:rPr>
          <w:lang w:val="pt_PT" w:bidi="pt_PT"/>
        </w:rPr>
        <w:t xml:space="preserve"> 15a) atribui Reis a Jeremias. Embora essa identificação possa ter surgido da tendência da tradição judaica posterior de atribuir livros bíblicos a autores proféticos, a teoria de origem em círculos proféticos se encaixa bem nas evidências. Porções substanciais são dedicadas às vidas dos profetas; 16 dos 47 capítulos são dedicados às vidas de Elias e Eliseu (</w:t>
      </w:r>
      <w:hyperlink r:id="rId676">
        <w:r>
          <w:rPr>
            <w:lang w:val="pt_PT" w:bidi="pt_PT"/>
          </w:rPr>
          <w:rPr>
            <w:color w:val="0000EE"/>
            <w:u w:val="single"/>
          </w:rPr>
          <w:t>1Rs 17—2Rs 10</w:t>
        </w:r>
      </w:hyperlink>
      <w:r>
        <w:rPr>
          <w:lang w:val="pt_PT" w:bidi="pt_PT"/>
        </w:rPr>
        <w:t>), e há um interesse considerável em outras figuras proféticas, como Aías (</w:t>
      </w:r>
      <w:hyperlink r:id="rId677">
        <w:r>
          <w:rPr>
            <w:lang w:val="pt_PT" w:bidi="pt_PT"/>
          </w:rPr>
          <w:rPr>
            <w:color w:val="0000EE"/>
            <w:u w:val="single"/>
          </w:rPr>
          <w:t>1Rs 11.29–39</w:t>
        </w:r>
      </w:hyperlink>
      <w:r>
        <w:rPr>
          <w:lang w:val="pt_PT" w:bidi="pt_PT"/>
        </w:rPr>
        <w:t xml:space="preserve">; </w:t>
      </w:r>
      <w:hyperlink r:id="rId678">
        <w:r>
          <w:rPr>
            <w:lang w:val="pt_PT" w:bidi="pt_PT"/>
          </w:rPr>
          <w:rPr>
            <w:color w:val="0000EE"/>
            <w:u w:val="single"/>
          </w:rPr>
          <w:t>14.1–16</w:t>
        </w:r>
      </w:hyperlink>
      <w:r>
        <w:rPr>
          <w:lang w:val="pt_PT" w:bidi="pt_PT"/>
        </w:rPr>
        <w:t>), um homem de Deus não nomeado (</w:t>
      </w:r>
      <w:hyperlink r:id="rId679">
        <w:r>
          <w:rPr>
            <w:lang w:val="pt_PT" w:bidi="pt_PT"/>
          </w:rPr>
          <w:rPr>
            <w:color w:val="0000EE"/>
            <w:u w:val="single"/>
          </w:rPr>
          <w:t>13.1–10</w:t>
        </w:r>
      </w:hyperlink>
      <w:r>
        <w:rPr>
          <w:lang w:val="pt_PT" w:bidi="pt_PT"/>
        </w:rPr>
        <w:t>), e Micaías (</w:t>
      </w:r>
      <w:hyperlink r:id="rId680">
        <w:r>
          <w:rPr>
            <w:lang w:val="pt_PT" w:bidi="pt_PT"/>
          </w:rPr>
          <w:rPr>
            <w:color w:val="0000EE"/>
            <w:u w:val="single"/>
          </w:rPr>
          <w:t>22.13–28</w:t>
        </w:r>
      </w:hyperlink>
      <w:r>
        <w:rPr>
          <w:lang w:val="pt_PT" w:bidi="pt_PT"/>
        </w:rPr>
        <w:t>). A possível dependência de Isaías (</w:t>
      </w:r>
      <w:hyperlink r:id="rId681">
        <w:r>
          <w:rPr>
            <w:lang w:val="pt_PT" w:bidi="pt_PT"/>
          </w:rPr>
          <w:rPr>
            <w:color w:val="0000EE"/>
            <w:u w:val="single"/>
          </w:rPr>
          <w:t>2Rs 18–20</w:t>
        </w:r>
      </w:hyperlink>
      <w:r>
        <w:rPr>
          <w:lang w:val="pt_PT" w:bidi="pt_PT"/>
        </w:rPr>
        <w:t xml:space="preserve">; cf. </w:t>
      </w:r>
      <w:hyperlink r:id="rId682">
        <w:r>
          <w:rPr>
            <w:lang w:val="pt_PT" w:bidi="pt_PT"/>
          </w:rPr>
          <w:rPr>
            <w:color w:val="0000EE"/>
            <w:u w:val="single"/>
          </w:rPr>
          <w:t>Is 36–39</w:t>
        </w:r>
      </w:hyperlink>
      <w:r>
        <w:rPr>
          <w:lang w:val="pt_PT" w:bidi="pt_PT"/>
        </w:rPr>
        <w:t>) e Jeremias (</w:t>
      </w:r>
      <w:hyperlink r:id="rId683">
        <w:r>
          <w:rPr>
            <w:lang w:val="pt_PT" w:bidi="pt_PT"/>
          </w:rPr>
          <w:rPr>
            <w:color w:val="0000EE"/>
            <w:u w:val="single"/>
          </w:rPr>
          <w:t>2Rs 24–25</w:t>
        </w:r>
      </w:hyperlink>
      <w:r>
        <w:rPr>
          <w:lang w:val="pt_PT" w:bidi="pt_PT"/>
        </w:rPr>
        <w:t xml:space="preserve">; cf. </w:t>
      </w:r>
      <w:hyperlink r:id="rId684">
        <w:r>
          <w:rPr>
            <w:lang w:val="pt_PT" w:bidi="pt_PT"/>
          </w:rPr>
          <w:rPr>
            <w:color w:val="0000EE"/>
            <w:u w:val="single"/>
          </w:rPr>
          <w:t>Jr 52</w:t>
        </w:r>
      </w:hyperlink>
      <w:r>
        <w:rPr>
          <w:lang w:val="pt_PT" w:bidi="pt_PT"/>
        </w:rPr>
        <w:t>) também sugere origem profética. O autor-compilador também demonstra uma preocupação intensa com a eficácia da palavra profética, frequentemente chamando a atenção para o cumprimento das palavras proferidas anteriormente pelos profetas.</w:t>
      </w:r>
    </w:p>
    <w:p>
      <w:pPr/>
      <w:r>
        <w:rPr>
          <w:lang w:val="pt_PT" w:bidi="pt_PT"/>
        </w:rPr>
      </w:r>
      <w:r>
        <w:rPr>
          <w:lang w:val="pt_PT" w:bidi="pt_PT"/>
        </w:rPr>
        <w:t>Inicialmente, pode-se pensar que tal história seria improvável para um profeta, mas as evidências apontam o contrário. Os profetas eram os guardiões da relação de aliança e são conhecidos por terem produzido relatos usados como fontes por outros historiadores bíblicos. As seguintes são algumas dessas fontes: os atos de Samuel, o vidente, os atos de Natã, o profeta, os atos de Gade, o vidente (</w:t>
      </w:r>
      <w:hyperlink r:id="rId685">
        <w:r>
          <w:rPr>
            <w:lang w:val="pt_PT" w:bidi="pt_PT"/>
          </w:rPr>
          <w:rPr>
            <w:color w:val="0000EE"/>
            <w:u w:val="single"/>
          </w:rPr>
          <w:t>1Cr 29.29</w:t>
        </w:r>
      </w:hyperlink>
      <w:r>
        <w:rPr>
          <w:lang w:val="pt_PT" w:bidi="pt_PT"/>
        </w:rPr>
        <w:t>); os atos de Natã, o profeta, a profecia de Aías, o silonita, as visões de Ido, o vidente (</w:t>
      </w:r>
      <w:hyperlink r:id="rId686">
        <w:r>
          <w:rPr>
            <w:lang w:val="pt_PT" w:bidi="pt_PT"/>
          </w:rPr>
          <w:rPr>
            <w:color w:val="0000EE"/>
            <w:u w:val="single"/>
          </w:rPr>
          <w:t>2Cr 9.29</w:t>
        </w:r>
      </w:hyperlink>
      <w:r>
        <w:rPr>
          <w:lang w:val="pt_PT" w:bidi="pt_PT"/>
        </w:rPr>
        <w:t>); as crônicas de Semaías, o profeta, e de Ido, o vidente (</w:t>
      </w:r>
      <w:hyperlink r:id="rId687">
        <w:r>
          <w:rPr>
            <w:lang w:val="pt_PT" w:bidi="pt_PT"/>
          </w:rPr>
          <w:rPr>
            <w:color w:val="0000EE"/>
            <w:u w:val="single"/>
          </w:rPr>
          <w:t>12.15</w:t>
        </w:r>
      </w:hyperlink>
      <w:r>
        <w:rPr>
          <w:lang w:val="pt_PT" w:bidi="pt_PT"/>
        </w:rPr>
        <w:t>); as anotações do profeta Ido (</w:t>
      </w:r>
      <w:hyperlink r:id="rId688">
        <w:r>
          <w:rPr>
            <w:lang w:val="pt_PT" w:bidi="pt_PT"/>
          </w:rPr>
          <w:rPr>
            <w:color w:val="0000EE"/>
            <w:u w:val="single"/>
          </w:rPr>
          <w:t>13.22</w:t>
        </w:r>
      </w:hyperlink>
      <w:r>
        <w:rPr>
          <w:lang w:val="pt_PT" w:bidi="pt_PT"/>
        </w:rPr>
        <w:t>); e os atos de Uzias por Isaías, o profeta (</w:t>
      </w:r>
      <w:hyperlink r:id="rId689">
        <w:r>
          <w:rPr>
            <w:lang w:val="pt_PT" w:bidi="pt_PT"/>
          </w:rPr>
          <w:rPr>
            <w:color w:val="0000EE"/>
            <w:u w:val="single"/>
          </w:rPr>
          <w:t>26.22</w:t>
        </w:r>
      </w:hyperlink>
      <w:r>
        <w:rPr>
          <w:lang w:val="pt_PT" w:bidi="pt_PT"/>
        </w:rPr>
        <w:t>). Some-se a isso o fato de que Reis está posicionado no cânon hebraico nos Profetas Anteriores (Josué a 2 Reis), e surge um quadro consistente de origem profética.</w:t>
      </w:r>
    </w:p>
    <w:p>
      <w:pPr/>
      <w:r>
        <w:rPr>
          <w:lang w:val="pt_PT" w:bidi="pt_PT"/>
        </w:rPr>
      </w:r>
      <w:r>
        <w:rPr>
          <w:lang w:val="pt_PT" w:bidi="pt_PT"/>
        </w:rPr>
        <w:t>A data da parte final do livro deve ser posterior aos últimos eventos registrados. A bondade de Evil-Merodaque para com Jeoaquim (c 561 a.C.) marca o término do livro e, portanto, estabelece a data mais antiga. Como a obra não demonstra conhecimento do período de restauração, é provável que a data seja anterior a 539 a.C. A seleção dos dados pelo autor para responder às questões teológicas urgentes da comunidade exílica também sugere uma data entre 561 e 539 a.C.</w:t>
      </w:r>
    </w:p>
    <w:p>
      <w:pPr>
        <w:pStyle w:val="Heading3"/>
      </w:pPr>
      <w:r>
        <w:rPr>
          <w:lang w:val="pt_PT" w:bidi="pt_PT"/>
        </w:rPr>
        <w:t>Fontes</w:t>
      </w:r>
    </w:p>
    <w:p>
      <w:pPr/>
      <w:r>
        <w:rPr>
          <w:lang w:val="pt_PT" w:bidi="pt_PT"/>
        </w:rPr>
      </w:r>
      <w:r>
        <w:rPr>
          <w:lang w:val="pt_PT" w:bidi="pt_PT"/>
        </w:rPr>
        <w:t>O compilador de Reis menciona especificamente três das fontes que utilizou em seu trabalho, e estudiosos bíblicos sugeriram a presença de várias outras fontes que podem ter sido citadas. Claro, as fontes não mencionadas especificamente pelo compilador são apenas especulações daqueles que estudaram seu trabalho e podem ter diferentes graus de probabilidade. As fontes tanto especificadas quanto alegadas são as seguintes.</w:t>
      </w:r>
    </w:p>
    <w:p>
      <w:pPr>
        <w:pStyle w:val="Heading4"/>
      </w:pPr>
      <w:r>
        <w:rPr>
          <w:lang w:val="pt_PT" w:bidi="pt_PT"/>
        </w:rPr>
        <w:t>O livro dos Atos de Salomão</w:t>
      </w:r>
    </w:p>
    <w:p>
      <w:pPr/>
      <w:r>
        <w:rPr>
          <w:lang w:val="pt_PT" w:bidi="pt_PT"/>
        </w:rPr>
      </w:r>
      <w:r>
        <w:rPr>
          <w:lang w:val="pt_PT" w:bidi="pt_PT"/>
        </w:rPr>
        <w:t xml:space="preserve">Como </w:t>
      </w:r>
      <w:hyperlink r:id="rId690">
        <w:r>
          <w:rPr>
            <w:lang w:val="pt_PT" w:bidi="pt_PT"/>
          </w:rPr>
          <w:rPr>
            <w:color w:val="0000EE"/>
            <w:u w:val="single"/>
          </w:rPr>
          <w:t>1 Reis 11.41</w:t>
        </w:r>
      </w:hyperlink>
      <w:r>
        <w:rPr>
          <w:lang w:val="pt_PT" w:bidi="pt_PT"/>
        </w:rPr>
        <w:t xml:space="preserve"> diz: “O restante dos eventos no reinado de Salomão, incluindo sua sabedoria, está registrado em </w:t>
      </w:r>
      <w:r>
        <w:rPr>
          <w:i/>
          <w:lang w:val="pt_PT" w:bidi="pt_PT"/>
        </w:rPr>
        <w:t>O Livro dos Atos de Salomão”</w:t>
      </w:r>
      <w:r>
        <w:rPr>
          <w:lang w:val="pt_PT" w:bidi="pt_PT"/>
        </w:rPr>
        <w:t>. Presumivelmente, materiais adicionais de natureza biográfica foram incluídos, especificamente relatos semelhantes ao julgamento entre as duas mães (</w:t>
      </w:r>
      <w:hyperlink r:id="rId691">
        <w:r>
          <w:rPr>
            <w:lang w:val="pt_PT" w:bidi="pt_PT"/>
          </w:rPr>
          <w:rPr>
            <w:color w:val="0000EE"/>
            <w:u w:val="single"/>
          </w:rPr>
          <w:t>3.16–28</w:t>
        </w:r>
      </w:hyperlink>
      <w:r>
        <w:rPr>
          <w:lang w:val="pt_PT" w:bidi="pt_PT"/>
        </w:rPr>
        <w:t>) ou a visita da Rainha de Sabá (</w:t>
      </w:r>
      <w:hyperlink r:id="rId692">
        <w:r>
          <w:rPr>
            <w:lang w:val="pt_PT" w:bidi="pt_PT"/>
          </w:rPr>
          <w:rPr>
            <w:color w:val="0000EE"/>
            <w:u w:val="single"/>
          </w:rPr>
          <w:t>10.1–10</w:t>
        </w:r>
      </w:hyperlink>
      <w:r>
        <w:rPr>
          <w:lang w:val="pt_PT" w:bidi="pt_PT"/>
        </w:rPr>
        <w:t xml:space="preserve">). Houve debate sobre se esses materiais eram registros oficiais do tribunal ou documentos não oficiais. Alguns estudiosos tentaram isolar mais materiais dentro desta seção, identificando descrições dos edifícios como provenientes dos arquivos do templo (caps. </w:t>
      </w:r>
      <w:hyperlink r:id="rId693">
        <w:r>
          <w:rPr>
            <w:lang w:val="pt_PT" w:bidi="pt_PT"/>
          </w:rPr>
          <w:rPr>
            <w:color w:val="0000EE"/>
            <w:u w:val="single"/>
          </w:rPr>
          <w:t>6–7</w:t>
        </w:r>
      </w:hyperlink>
      <w:r>
        <w:rPr>
          <w:lang w:val="pt_PT" w:bidi="pt_PT"/>
        </w:rPr>
        <w:t xml:space="preserve">) e listas de administradores como provenientes de documentos administrativos (caps. </w:t>
      </w:r>
      <w:hyperlink r:id="rId694">
        <w:r>
          <w:rPr>
            <w:lang w:val="pt_PT" w:bidi="pt_PT"/>
          </w:rPr>
          <w:rPr>
            <w:color w:val="0000EE"/>
            <w:u w:val="single"/>
          </w:rPr>
          <w:t>4–5</w:t>
        </w:r>
      </w:hyperlink>
      <w:r>
        <w:rPr>
          <w:lang w:val="pt_PT" w:bidi="pt_PT"/>
        </w:rPr>
        <w:t>), mas isso deve permanecer especulativo.</w:t>
      </w:r>
    </w:p>
    <w:p>
      <w:pPr>
        <w:pStyle w:val="Heading4"/>
      </w:pPr>
      <w:r>
        <w:rPr>
          <w:lang w:val="pt_PT" w:bidi="pt_PT"/>
        </w:rPr>
        <w:t>O livro da história dos reis de Israel</w:t>
      </w:r>
    </w:p>
    <w:p>
      <w:pPr/>
      <w:r>
        <w:rPr>
          <w:lang w:val="pt_PT" w:bidi="pt_PT"/>
        </w:rPr>
      </w:r>
      <w:r>
        <w:rPr>
          <w:lang w:val="pt_PT" w:bidi="pt_PT"/>
        </w:rPr>
        <w:t xml:space="preserve">Esta fonte é mencionada 17 vezes em Reis, geralmente nas fórmulas de encerramento ao final do relato do reinado de um rei do norte. Alguma ideia da natureza dessas crônicas pode ser derivada ao olhar para o tipo de informação à qual o compilador se refere aos seus leitores (veja </w:t>
      </w:r>
      <w:hyperlink r:id="rId695">
        <w:r>
          <w:rPr>
            <w:lang w:val="pt_PT" w:bidi="pt_PT"/>
          </w:rPr>
          <w:rPr>
            <w:color w:val="0000EE"/>
            <w:u w:val="single"/>
          </w:rPr>
          <w:t>1Rs 14.19</w:t>
        </w:r>
      </w:hyperlink>
      <w:r>
        <w:rPr>
          <w:lang w:val="pt_PT" w:bidi="pt_PT"/>
        </w:rPr>
        <w:t xml:space="preserve">; </w:t>
      </w:r>
      <w:hyperlink r:id="rId696">
        <w:r>
          <w:rPr>
            <w:lang w:val="pt_PT" w:bidi="pt_PT"/>
          </w:rPr>
          <w:rPr>
            <w:color w:val="0000EE"/>
            <w:u w:val="single"/>
          </w:rPr>
          <w:t>16.27</w:t>
        </w:r>
      </w:hyperlink>
      <w:r>
        <w:rPr>
          <w:lang w:val="pt_PT" w:bidi="pt_PT"/>
        </w:rPr>
        <w:t xml:space="preserve">; </w:t>
      </w:r>
      <w:hyperlink r:id="rId697">
        <w:r>
          <w:rPr>
            <w:lang w:val="pt_PT" w:bidi="pt_PT"/>
          </w:rPr>
          <w:rPr>
            <w:color w:val="0000EE"/>
            <w:u w:val="single"/>
          </w:rPr>
          <w:t>22.39</w:t>
        </w:r>
      </w:hyperlink>
      <w:r>
        <w:rPr>
          <w:lang w:val="pt_PT" w:bidi="pt_PT"/>
        </w:rPr>
        <w:t xml:space="preserve">; </w:t>
      </w:r>
      <w:hyperlink r:id="rId698">
        <w:r>
          <w:rPr>
            <w:lang w:val="pt_PT" w:bidi="pt_PT"/>
          </w:rPr>
          <w:rPr>
            <w:color w:val="0000EE"/>
            <w:u w:val="single"/>
          </w:rPr>
          <w:t>2Rs 13.12</w:t>
        </w:r>
      </w:hyperlink>
      <w:r>
        <w:rPr>
          <w:lang w:val="pt_PT" w:bidi="pt_PT"/>
        </w:rPr>
        <w:t xml:space="preserve">; </w:t>
      </w:r>
      <w:hyperlink r:id="rId699">
        <w:r>
          <w:rPr>
            <w:lang w:val="pt_PT" w:bidi="pt_PT"/>
          </w:rPr>
          <w:rPr>
            <w:color w:val="0000EE"/>
            <w:u w:val="single"/>
          </w:rPr>
          <w:t>14.28</w:t>
        </w:r>
      </w:hyperlink>
      <w:r>
        <w:rPr>
          <w:lang w:val="pt_PT" w:bidi="pt_PT"/>
        </w:rPr>
        <w:t>). Essas passagens sugerem que esta fonte eram os anais oficiais cobrindo os reinados dos reis.</w:t>
      </w:r>
    </w:p>
    <w:p>
      <w:pPr>
        <w:pStyle w:val="Heading4"/>
      </w:pPr>
      <w:r>
        <w:rPr>
          <w:lang w:val="pt_PT" w:bidi="pt_PT"/>
        </w:rPr>
        <w:t>O livro da história dos reis de Judá</w:t>
      </w:r>
    </w:p>
    <w:p>
      <w:pPr/>
      <w:r>
        <w:rPr>
          <w:lang w:val="pt_PT" w:bidi="pt_PT"/>
        </w:rPr>
      </w:r>
      <w:r>
        <w:rPr>
          <w:lang w:val="pt_PT" w:bidi="pt_PT"/>
        </w:rPr>
        <w:t xml:space="preserve">Esta fonte é mencionada em 15 passagens e, assim como ocorre com os reis de Israel, é encontrada nas fórmulas de conclusão dos relatos dos reinados. Esta fonte deveria ser consultada para detalhes adicionais sobre os reinados dos indivíduos (veja </w:t>
      </w:r>
      <w:hyperlink r:id="rId700">
        <w:r>
          <w:rPr>
            <w:lang w:val="pt_PT" w:bidi="pt_PT"/>
          </w:rPr>
          <w:rPr>
            <w:color w:val="0000EE"/>
            <w:u w:val="single"/>
          </w:rPr>
          <w:t>1Rs 15.23</w:t>
        </w:r>
      </w:hyperlink>
      <w:r>
        <w:rPr>
          <w:lang w:val="pt_PT" w:bidi="pt_PT"/>
        </w:rPr>
        <w:t xml:space="preserve">; </w:t>
      </w:r>
      <w:hyperlink r:id="rId701">
        <w:r>
          <w:rPr>
            <w:lang w:val="pt_PT" w:bidi="pt_PT"/>
          </w:rPr>
          <w:rPr>
            <w:color w:val="0000EE"/>
            <w:u w:val="single"/>
          </w:rPr>
          <w:t>22.45</w:t>
        </w:r>
      </w:hyperlink>
      <w:r>
        <w:rPr>
          <w:lang w:val="pt_PT" w:bidi="pt_PT"/>
        </w:rPr>
        <w:t xml:space="preserve">; </w:t>
      </w:r>
      <w:hyperlink r:id="rId702">
        <w:r>
          <w:rPr>
            <w:lang w:val="pt_PT" w:bidi="pt_PT"/>
          </w:rPr>
          <w:rPr>
            <w:color w:val="0000EE"/>
            <w:u w:val="single"/>
          </w:rPr>
          <w:t>2Rs 20.20</w:t>
        </w:r>
      </w:hyperlink>
      <w:r>
        <w:rPr>
          <w:lang w:val="pt_PT" w:bidi="pt_PT"/>
        </w:rPr>
        <w:t xml:space="preserve">; </w:t>
      </w:r>
      <w:hyperlink r:id="rId703">
        <w:r>
          <w:rPr>
            <w:lang w:val="pt_PT" w:bidi="pt_PT"/>
          </w:rPr>
          <w:rPr>
            <w:color w:val="0000EE"/>
            <w:u w:val="single"/>
          </w:rPr>
          <w:t>21.17</w:t>
        </w:r>
      </w:hyperlink>
      <w:r>
        <w:rPr>
          <w:lang w:val="pt_PT" w:bidi="pt_PT"/>
        </w:rPr>
        <w:t>). Essas fontes para as histórias dos dois reinos eram provavelmente semelhantes aos anais conhecidos das culturas circundantes, particularmente dos reinados dos reis assírios. Elas eram provavelmente histórias oficiais da corte mantidas em Samaria e Jerusalém.</w:t>
      </w:r>
    </w:p>
    <w:p>
      <w:pPr/>
      <w:r>
        <w:rPr>
          <w:lang w:val="pt_PT" w:bidi="pt_PT"/>
        </w:rPr>
      </w:r>
      <w:r>
        <w:rPr>
          <w:lang w:val="pt_PT" w:bidi="pt_PT"/>
        </w:rPr>
        <w:t>Além dessas fontes mencionadas explicitamente, estudiosos sugerem que o compilador utilizou outras fontes que ele não nomeia.</w:t>
      </w:r>
    </w:p>
    <w:p>
      <w:pPr>
        <w:pStyle w:val="Heading4"/>
      </w:pPr>
      <w:r>
        <w:rPr>
          <w:lang w:val="pt_PT" w:bidi="pt_PT"/>
        </w:rPr>
        <w:t>História da corte de Davi</w:t>
      </w:r>
    </w:p>
    <w:p>
      <w:pPr/>
      <w:r>
        <w:rPr>
          <w:lang w:val="pt_PT" w:bidi="pt_PT"/>
        </w:rPr>
      </w:r>
      <w:hyperlink r:id="rId704">
        <w:r>
          <w:rPr>
            <w:lang w:val="pt_PT" w:bidi="pt_PT"/>
          </w:rPr>
          <w:rPr>
            <w:color w:val="0000EE"/>
            <w:u w:val="single"/>
          </w:rPr>
          <w:t>Segundo Samuel 9–20</w:t>
        </w:r>
      </w:hyperlink>
      <w:r>
        <w:rPr>
          <w:lang w:val="pt_PT" w:bidi="pt_PT"/>
        </w:rPr>
        <w:t xml:space="preserve"> é frequentemente identificado como uma unidade de material na composição dos livros de Samuel; é chamado de várias formas, como "a história da corte" ou "a narrativa da sucessão". Por causa do vocabulário e da perspectiva semelhantes, </w:t>
      </w:r>
      <w:hyperlink r:id="rId672">
        <w:r>
          <w:rPr>
            <w:lang w:val="pt_PT" w:bidi="pt_PT"/>
          </w:rPr>
          <w:rPr>
            <w:color w:val="0000EE"/>
            <w:u w:val="single"/>
          </w:rPr>
          <w:t>1Rs 1–2</w:t>
        </w:r>
      </w:hyperlink>
      <w:r>
        <w:rPr>
          <w:lang w:val="pt_PT" w:bidi="pt_PT"/>
        </w:rPr>
        <w:t xml:space="preserve"> é frequentemente associado a este material de Samuel. A declaração de </w:t>
      </w:r>
      <w:hyperlink r:id="rId705">
        <w:r>
          <w:rPr>
            <w:lang w:val="pt_PT" w:bidi="pt_PT"/>
          </w:rPr>
          <w:rPr>
            <w:color w:val="0000EE"/>
            <w:u w:val="single"/>
          </w:rPr>
          <w:t>1Rs 2.46</w:t>
        </w:r>
      </w:hyperlink>
      <w:r>
        <w:rPr>
          <w:lang w:val="pt_PT" w:bidi="pt_PT"/>
        </w:rPr>
        <w:t>, "assim o reino estava agora firmemente nas mãos de Salomão", é considerada o fim deste registro.</w:t>
      </w:r>
    </w:p>
    <w:p>
      <w:pPr>
        <w:pStyle w:val="Heading4"/>
      </w:pPr>
      <w:r>
        <w:rPr>
          <w:lang w:val="pt_PT" w:bidi="pt_PT"/>
        </w:rPr>
        <w:t>Fontes para a casa de Acabe</w:t>
      </w:r>
    </w:p>
    <w:p>
      <w:pPr/>
      <w:r>
        <w:rPr>
          <w:lang w:val="pt_PT" w:bidi="pt_PT"/>
        </w:rPr>
      </w:r>
      <w:r>
        <w:rPr>
          <w:lang w:val="pt_PT" w:bidi="pt_PT"/>
        </w:rPr>
        <w:t>Os reinados de reis individuais são geralmente mencionados apenas brevemente; p. ex. o pai de Acabe, Onri, recebe oito versos, mesmo que, ao ser julgado por sua importância política e econômica, ele estivesse entre os maiores dos reis do norte (</w:t>
      </w:r>
      <w:hyperlink r:id="rId706">
        <w:r>
          <w:rPr>
            <w:lang w:val="pt_PT" w:bidi="pt_PT"/>
          </w:rPr>
          <w:rPr>
            <w:color w:val="0000EE"/>
            <w:u w:val="single"/>
          </w:rPr>
          <w:t>1Rs 16.21–28</w:t>
        </w:r>
      </w:hyperlink>
      <w:r>
        <w:rPr>
          <w:lang w:val="pt_PT" w:bidi="pt_PT"/>
        </w:rPr>
        <w:t>). No entanto, começando com o reinado de Acabe, o registro se torna bastante expansivo, e uma cobertura extensa é dada à dinastia de Acabe até o golpe de Jeú (</w:t>
      </w:r>
      <w:hyperlink r:id="rId707">
        <w:r>
          <w:rPr>
            <w:lang w:val="pt_PT" w:bidi="pt_PT"/>
          </w:rPr>
          <w:rPr>
            <w:color w:val="0000EE"/>
            <w:u w:val="single"/>
          </w:rPr>
          <w:t>1Rs 16—2Rs 12</w:t>
        </w:r>
      </w:hyperlink>
      <w:r>
        <w:rPr>
          <w:lang w:val="pt_PT" w:bidi="pt_PT"/>
        </w:rPr>
        <w:t>). O uso das fórmulas estereotipadas para os reinados é suspenso neste material, e a existência de outra literatura usada pelo compilador é provável. Este material é comumente subdividido em fontes adicionais para as vidas de Elias e Eliseu e o reinado de Acabe.</w:t>
      </w:r>
    </w:p>
    <w:p>
      <w:pPr/>
      <w:r>
        <w:rPr>
          <w:lang w:val="pt_PT" w:bidi="pt_PT"/>
        </w:rPr>
      </w:r>
      <w:r>
        <w:rPr>
          <w:lang w:val="pt_PT" w:bidi="pt_PT"/>
        </w:rPr>
        <w:t xml:space="preserve">A seção de Elias abrange o material nos seguintes capítulos: </w:t>
      </w:r>
      <w:hyperlink r:id="rId708">
        <w:r>
          <w:rPr>
            <w:lang w:val="pt_PT" w:bidi="pt_PT"/>
          </w:rPr>
          <w:rPr>
            <w:color w:val="0000EE"/>
            <w:u w:val="single"/>
          </w:rPr>
          <w:t>1Rs 17–19</w:t>
        </w:r>
      </w:hyperlink>
      <w:r>
        <w:rPr>
          <w:lang w:val="pt_PT" w:bidi="pt_PT"/>
        </w:rPr>
        <w:t xml:space="preserve">, incluindo a alimentação pelos corvos, os incidentes com a viúva de Sarepta, a seca, o fogo no Carmelo e a revelação de Deus no Sinai; </w:t>
      </w:r>
      <w:hyperlink r:id="rId98">
        <w:r>
          <w:rPr>
            <w:lang w:val="pt_PT" w:bidi="pt_PT"/>
          </w:rPr>
          <w:rPr>
            <w:color w:val="0000EE"/>
            <w:u w:val="single"/>
          </w:rPr>
          <w:t>1Rs 21</w:t>
        </w:r>
      </w:hyperlink>
      <w:r>
        <w:rPr>
          <w:lang w:val="pt_PT" w:bidi="pt_PT"/>
        </w:rPr>
        <w:t xml:space="preserve">, o caso da vinha de Nabote; e </w:t>
      </w:r>
      <w:hyperlink r:id="rId709">
        <w:r>
          <w:rPr>
            <w:lang w:val="pt_PT" w:bidi="pt_PT"/>
          </w:rPr>
          <w:rPr>
            <w:color w:val="0000EE"/>
            <w:u w:val="single"/>
          </w:rPr>
          <w:t>2Rs 1</w:t>
        </w:r>
      </w:hyperlink>
      <w:r>
        <w:rPr>
          <w:lang w:val="pt_PT" w:bidi="pt_PT"/>
        </w:rPr>
        <w:t>, a morte dos mensageiros de Acazias. O reinado de Acabe, que recebe tanta atenção em Reis, é principalmente um pano de fundo para os relatos sobre Elias.</w:t>
      </w:r>
    </w:p>
    <w:p>
      <w:pPr/>
      <w:r>
        <w:rPr>
          <w:lang w:val="pt_PT" w:bidi="pt_PT"/>
        </w:rPr>
      </w:r>
      <w:r>
        <w:rPr>
          <w:lang w:val="pt_PT" w:bidi="pt_PT"/>
        </w:rPr>
        <w:t xml:space="preserve">O material de Eliseu encontrado em </w:t>
      </w:r>
      <w:hyperlink r:id="rId710">
        <w:r>
          <w:rPr>
            <w:lang w:val="pt_PT" w:bidi="pt_PT"/>
          </w:rPr>
          <w:rPr>
            <w:color w:val="0000EE"/>
            <w:u w:val="single"/>
          </w:rPr>
          <w:t>2Rs 2–13</w:t>
        </w:r>
      </w:hyperlink>
      <w:r>
        <w:rPr>
          <w:lang w:val="pt_PT" w:bidi="pt_PT"/>
        </w:rPr>
        <w:t xml:space="preserve"> pode ter se desenvolvido literariamente de forma independente dos relatos de Elias. Inclui o seguinte: capítulo </w:t>
      </w:r>
      <w:hyperlink r:id="rId711">
        <w:r>
          <w:rPr>
            <w:lang w:val="pt_PT" w:bidi="pt_PT"/>
          </w:rPr>
          <w:rPr>
            <w:color w:val="0000EE"/>
            <w:u w:val="single"/>
          </w:rPr>
          <w:t>2</w:t>
        </w:r>
      </w:hyperlink>
      <w:r>
        <w:rPr>
          <w:lang w:val="pt_PT" w:bidi="pt_PT"/>
        </w:rPr>
        <w:t xml:space="preserve"> (a sucessão de Eliseu ao ofício profético, a purificação de uma fonte, a morte de crianças zombeteiras); capítulo 3 (sobre a campanha contra Moabe); capítulo 4 (o óleo da viúva, a mulher sunamita); capítulo 5 (a lepra de Naamã); capítulo 6 (a tentativa arameia de capturar Eliseu); capítulo 7 (a fome em Samaria); capítulo 8 (a propriedade da sunamita, o golpe de Hazael); capítulo 9 (a unção de Jeú); e capítulo 13 (a morte de Eliseu). Nenhuma outra parte do AT tem o puro deleite no miraculoso que é visto nas narrativas de Eliseu.</w:t>
      </w:r>
    </w:p>
    <w:p>
      <w:pPr/>
      <w:r>
        <w:rPr>
          <w:lang w:val="pt_PT" w:bidi="pt_PT"/>
        </w:rPr>
      </w:r>
      <w:r>
        <w:rPr>
          <w:lang w:val="pt_PT" w:bidi="pt_PT"/>
        </w:rPr>
        <w:t xml:space="preserve">Em </w:t>
      </w:r>
      <w:hyperlink r:id="rId712">
        <w:r>
          <w:rPr>
            <w:lang w:val="pt_PT" w:bidi="pt_PT"/>
          </w:rPr>
          <w:rPr>
            <w:color w:val="0000EE"/>
            <w:u w:val="single"/>
          </w:rPr>
          <w:t>1 Reis 16</w:t>
        </w:r>
      </w:hyperlink>
      <w:r>
        <w:rPr>
          <w:lang w:val="pt_PT" w:bidi="pt_PT"/>
        </w:rPr>
        <w:t xml:space="preserve"> a </w:t>
      </w:r>
      <w:hyperlink r:id="rId713">
        <w:r>
          <w:rPr>
            <w:lang w:val="pt_PT" w:bidi="pt_PT"/>
          </w:rPr>
          <w:rPr>
            <w:color w:val="0000EE"/>
            <w:u w:val="single"/>
          </w:rPr>
          <w:t>2 Reis 13</w:t>
        </w:r>
      </w:hyperlink>
      <w:r>
        <w:rPr>
          <w:lang w:val="pt_PT" w:bidi="pt_PT"/>
        </w:rPr>
        <w:t xml:space="preserve"> há incidentes adicionais não diretamente relacionados às biografias de Elias e Eliseu; relatos como as campanhas militares de </w:t>
      </w:r>
      <w:hyperlink r:id="rId714">
        <w:r>
          <w:rPr>
            <w:lang w:val="pt_PT" w:bidi="pt_PT"/>
          </w:rPr>
          <w:rPr>
            <w:color w:val="0000EE"/>
            <w:u w:val="single"/>
          </w:rPr>
          <w:t>1Rs 20.1–34</w:t>
        </w:r>
      </w:hyperlink>
      <w:r>
        <w:rPr>
          <w:lang w:val="pt_PT" w:bidi="pt_PT"/>
        </w:rPr>
        <w:t xml:space="preserve"> e mais detalhes do golpe de Jeú (</w:t>
      </w:r>
      <w:hyperlink r:id="rId715">
        <w:r>
          <w:rPr>
            <w:lang w:val="pt_PT" w:bidi="pt_PT"/>
          </w:rPr>
          <w:rPr>
            <w:color w:val="0000EE"/>
            <w:u w:val="single"/>
          </w:rPr>
          <w:t>2Rs 9.11–10.36</w:t>
        </w:r>
      </w:hyperlink>
      <w:r>
        <w:rPr>
          <w:lang w:val="pt_PT" w:bidi="pt_PT"/>
        </w:rPr>
        <w:t>) são frequentemente atribuídos a uma terceira fonte contendo relatos da dinastia de Acabe e seus sucessores. Em todas essas três possíveis fontes, a orientação é voltada para os assuntos no reino do norte.</w:t>
      </w:r>
    </w:p>
    <w:p>
      <w:pPr>
        <w:pStyle w:val="Heading4"/>
      </w:pPr>
      <w:r>
        <w:rPr>
          <w:lang w:val="pt_PT" w:bidi="pt_PT"/>
        </w:rPr>
        <w:t>Fonte de Isaías</w:t>
      </w:r>
    </w:p>
    <w:p>
      <w:pPr/>
      <w:r>
        <w:rPr>
          <w:lang w:val="pt_PT" w:bidi="pt_PT"/>
        </w:rPr>
      </w:r>
      <w:r>
        <w:rPr>
          <w:lang w:val="pt_PT" w:bidi="pt_PT"/>
        </w:rPr>
        <w:t>O relato do reinado de Ezequias contém uma seção (</w:t>
      </w:r>
      <w:hyperlink r:id="rId716">
        <w:r>
          <w:rPr>
            <w:lang w:val="pt_PT" w:bidi="pt_PT"/>
          </w:rPr>
          <w:rPr>
            <w:color w:val="0000EE"/>
            <w:u w:val="single"/>
          </w:rPr>
          <w:t>2Rs 18.13–20.19</w:t>
        </w:r>
      </w:hyperlink>
      <w:r>
        <w:rPr>
          <w:lang w:val="pt_PT" w:bidi="pt_PT"/>
        </w:rPr>
        <w:t>) que é quase uma citação literal de material também encontrado em Isaías (</w:t>
      </w:r>
      <w:hyperlink r:id="rId682">
        <w:r>
          <w:rPr>
            <w:lang w:val="pt_PT" w:bidi="pt_PT"/>
          </w:rPr>
          <w:rPr>
            <w:color w:val="0000EE"/>
            <w:u w:val="single"/>
          </w:rPr>
          <w:t>Is 36.1–39.8</w:t>
        </w:r>
      </w:hyperlink>
      <w:r>
        <w:rPr>
          <w:lang w:val="pt_PT" w:bidi="pt_PT"/>
        </w:rPr>
        <w:t>). A seção registra a invasão de Senaqueribe, a missão do Rabsaqué, a oração de Ezequias, a profecia de Isaías, a doença de Ezequias, a regressão do sol e os enviados de Merodaque-Baladã. O material deve ser considerado como baseado no livro de Isaías ou em alguma outra fonte usada tanto em Isaías quanto em Reis.</w:t>
      </w:r>
    </w:p>
    <w:p>
      <w:pPr>
        <w:pStyle w:val="Heading4"/>
      </w:pPr>
      <w:r>
        <w:rPr>
          <w:lang w:val="pt_PT" w:bidi="pt_PT"/>
        </w:rPr>
        <w:t>Uma fonte profética</w:t>
      </w:r>
    </w:p>
    <w:p>
      <w:pPr/>
      <w:r>
        <w:rPr>
          <w:lang w:val="pt_PT" w:bidi="pt_PT"/>
        </w:rPr>
      </w:r>
      <w:r>
        <w:rPr>
          <w:lang w:val="pt_PT" w:bidi="pt_PT"/>
        </w:rPr>
        <w:t>Como Reis mostra grande interesse nos profetas e seus ministérios, vários estudiosos sugeriram que outra fonte foi usada pelo compilador; esta seria uma unidade literária independente contendo relatos dos profetas. Esta fonte conteria os registros para o material sobre o Aías (</w:t>
      </w:r>
      <w:hyperlink r:id="rId677">
        <w:r>
          <w:rPr>
            <w:lang w:val="pt_PT" w:bidi="pt_PT"/>
          </w:rPr>
          <w:rPr>
            <w:color w:val="0000EE"/>
            <w:u w:val="single"/>
          </w:rPr>
          <w:t>1Rs 11.29–39</w:t>
        </w:r>
      </w:hyperlink>
      <w:r>
        <w:rPr>
          <w:lang w:val="pt_PT" w:bidi="pt_PT"/>
        </w:rPr>
        <w:t xml:space="preserve">; </w:t>
      </w:r>
      <w:hyperlink r:id="rId678">
        <w:r>
          <w:rPr>
            <w:lang w:val="pt_PT" w:bidi="pt_PT"/>
          </w:rPr>
          <w:rPr>
            <w:color w:val="0000EE"/>
            <w:u w:val="single"/>
          </w:rPr>
          <w:t>14.1–16</w:t>
        </w:r>
      </w:hyperlink>
      <w:r>
        <w:rPr>
          <w:lang w:val="pt_PT" w:bidi="pt_PT"/>
        </w:rPr>
        <w:t xml:space="preserve">), profetas sem nome (cap. </w:t>
      </w:r>
      <w:hyperlink r:id="rId717">
        <w:r>
          <w:rPr>
            <w:lang w:val="pt_PT" w:bidi="pt_PT"/>
          </w:rPr>
          <w:rPr>
            <w:color w:val="0000EE"/>
            <w:u w:val="single"/>
          </w:rPr>
          <w:t>12</w:t>
        </w:r>
      </w:hyperlink>
      <w:r>
        <w:rPr>
          <w:lang w:val="pt_PT" w:bidi="pt_PT"/>
        </w:rPr>
        <w:t xml:space="preserve">; </w:t>
      </w:r>
      <w:hyperlink r:id="rId718">
        <w:r>
          <w:rPr>
            <w:lang w:val="pt_PT" w:bidi="pt_PT"/>
          </w:rPr>
          <w:rPr>
            <w:color w:val="0000EE"/>
            <w:u w:val="single"/>
          </w:rPr>
          <w:t>20.35–43</w:t>
        </w:r>
      </w:hyperlink>
      <w:r>
        <w:rPr>
          <w:lang w:val="pt_PT" w:bidi="pt_PT"/>
        </w:rPr>
        <w:t>), Micaías (</w:t>
      </w:r>
      <w:hyperlink r:id="rId680">
        <w:r>
          <w:rPr>
            <w:lang w:val="pt_PT" w:bidi="pt_PT"/>
          </w:rPr>
          <w:rPr>
            <w:color w:val="0000EE"/>
            <w:u w:val="single"/>
          </w:rPr>
          <w:t>22.13–28</w:t>
        </w:r>
      </w:hyperlink>
      <w:r>
        <w:rPr>
          <w:lang w:val="pt_PT" w:bidi="pt_PT"/>
        </w:rPr>
        <w:t>) e outras referências.</w:t>
      </w:r>
    </w:p>
    <w:p>
      <w:pPr/>
      <w:r>
        <w:rPr>
          <w:lang w:val="pt_PT" w:bidi="pt_PT"/>
        </w:rPr>
      </w:r>
      <w:r>
        <w:rPr>
          <w:lang w:val="pt_PT" w:bidi="pt_PT"/>
        </w:rPr>
        <w:t>Além das fontes explicitamente mencionadas e das inferências sobre seu caráter, as demais fontes sugeridas apresentam apenas graus variados de probabilidade. Considerável esforço acadêmico foi dedicado a identificar e caracterizar essas fontes, mas isso permanece especulativo. Ao considerar as fontes que o compilador pode ter usado, é importante manter uma precaução em mente. Mesmo que tais fontes tenham existido, não se pode ter confiança em uma reconstrução da história composicional. Quais fontes já haviam sido integradas em uma composição maior antes de serem usadas pelo compilador de Reis? Não podemos ter certeza de que a situação de vida da qual essas outras fontes surgiram foi corretamente identificada, nem podemos saber se o próprio compilador estava ciente da história passada de suas fontes. A pesquisa bíblica tem investido considerável energia tentando delinear a história passada do livro de Reis, mas muitas vezes isso tem sido em detrimento da unidade de perspectiva que é o produto do(s) compilador(es) final(is) em cujas mãos o livro recebeu sua forma canônica.</w:t>
      </w:r>
    </w:p>
    <w:p>
      <w:pPr/>
      <w:r>
        <w:rPr>
          <w:lang w:val="pt_PT" w:bidi="pt_PT"/>
        </w:rPr>
      </w:r>
      <w:r>
        <w:rPr>
          <w:lang w:val="pt_PT" w:bidi="pt_PT"/>
        </w:rPr>
        <w:t>O que é importante para entender o livro não é a perspectiva de suas várias fontes (das quais o compilador pode não ter tido consciência), mas a perspectiva do livro como um todo sobre a história dos reinos. É o esboço que o compilador impôs às fontes que estabelece o ensinamento do livro; suas fontes são usadas de acordo com seus próprios propósitos, um fato que torna os propósitos para os quais as fontes foram preparadas em grande parte irrelevantes para o ensinamento do livro em sua forma atual. Explorar possíveis fontes, embora valioso em si mesmo, não deve ofuscar a mensagem do livro como um todo. Isso não quer dizer que os livros dos Reis sejam simplesmente uma compilação de fontes inalteradas. O(s) escritor(es) sem dúvida exerceu(ram) uma medida de seletividade e habilidade literária ao compor a narrativa histórica.</w:t>
      </w:r>
    </w:p>
    <w:p>
      <w:pPr/>
      <w:r>
        <w:rPr>
          <w:lang w:val="pt_PT" w:bidi="pt_PT"/>
        </w:rPr>
      </w:r>
      <w:r>
        <w:rPr>
          <w:lang w:val="pt_PT" w:bidi="pt_PT"/>
        </w:rPr>
        <w:t>Uma técnica composicional do compilador é bastante proeminente nas histórias dos reinos divididos: é o uso de introduções e conclusões formulaicas para os vários reinados. As fórmulas para ambos os reinos são bastante semelhantes, diferindo apenas em detalhes menores. Para os reis de Judá, a fórmula introdutória completa é a seguinte: (1) ano de ascensão sincronizado com o ano de reinado do rei do norte; (2) idade do rei em sua ascensão; (3) duração de seu reinado; (4) nome de sua mãe; (5) julgamento sobre o caráter do reinado. O relato do reinado de um rei de Judá é concluído da seguinte forma: (1) uma referência às crônicas dos reis de Judá para mais informações; (2) uma declaração sobre a morte do rei, incluindo o local de sepultamento; (3) sucessor: “E seu filho reinou em seu lugar”. A fórmula completa para um rei de Judá pode ser vista p. ex. no reinado de Roboão (</w:t>
      </w:r>
      <w:hyperlink r:id="rId719">
        <w:r>
          <w:rPr>
            <w:lang w:val="pt_PT" w:bidi="pt_PT"/>
          </w:rPr>
          <w:rPr>
            <w:color w:val="0000EE"/>
            <w:u w:val="single"/>
          </w:rPr>
          <w:t>1Rs 14.21–22,29–31</w:t>
        </w:r>
      </w:hyperlink>
      <w:r>
        <w:rPr>
          <w:lang w:val="pt_PT" w:bidi="pt_PT"/>
        </w:rPr>
        <w:t>).</w:t>
      </w:r>
    </w:p>
    <w:p>
      <w:pPr/>
      <w:r>
        <w:rPr>
          <w:lang w:val="pt_PT" w:bidi="pt_PT"/>
        </w:rPr>
      </w:r>
      <w:r>
        <w:rPr>
          <w:lang w:val="pt_PT" w:bidi="pt_PT"/>
        </w:rPr>
        <w:t>As fórmulas diferem ligeiramente para os reis de Israel; a introdução é a seguinte: (1) ano de sucessão sincronizado com o ano de reinado do rei do sul; (2) duração do seu reinado; (3) localização da residência real; (4) condenação por idolatria; (5) nome do pai do rei. O relato do reinado de um rei israelita termina da seguinte forma: (1) uma referência às crônicas dos reis de Israel para mais informações; (2) uma declaração sobre sua morte; (3) uma declaração sobre a sucessão de seu filho, a menos que um usurpador o suceda. A fórmula completa para um rei israelita pode ser vista, p. ex. no reinado de Baasa (</w:t>
      </w:r>
      <w:hyperlink r:id="rId720">
        <w:r>
          <w:rPr>
            <w:lang w:val="pt_PT" w:bidi="pt_PT"/>
          </w:rPr>
          <w:rPr>
            <w:color w:val="0000EE"/>
            <w:u w:val="single"/>
          </w:rPr>
          <w:t>1Rs 15.33–34</w:t>
        </w:r>
      </w:hyperlink>
      <w:r>
        <w:rPr>
          <w:lang w:val="pt_PT" w:bidi="pt_PT"/>
        </w:rPr>
        <w:t xml:space="preserve">; </w:t>
      </w:r>
      <w:hyperlink r:id="rId721">
        <w:r>
          <w:rPr>
            <w:lang w:val="pt_PT" w:bidi="pt_PT"/>
          </w:rPr>
          <w:rPr>
            <w:color w:val="0000EE"/>
            <w:u w:val="single"/>
          </w:rPr>
          <w:t>16.5–6</w:t>
        </w:r>
      </w:hyperlink>
      <w:r>
        <w:rPr>
          <w:lang w:val="pt_PT" w:bidi="pt_PT"/>
        </w:rPr>
        <w:t>).</w:t>
      </w:r>
    </w:p>
    <w:p>
      <w:pPr/>
      <w:r>
        <w:rPr>
          <w:lang w:val="pt_PT" w:bidi="pt_PT"/>
        </w:rPr>
      </w:r>
      <w:r>
        <w:rPr>
          <w:lang w:val="pt_PT" w:bidi="pt_PT"/>
        </w:rPr>
        <w:t>Há alguma variação no uso desses padrões, mas, no geral, eles são seguidos de forma consistente e fornecem a estrutura básica para a história do reino dividido. Os sincronismos dos reinados fornecem dados para a construção da cronologia do período. As variações nas fórmulas podem refletir as características das fontes que o compilador estava usando ou seus próprios interesses. O nome da mãe de um rei de Judá é registrado, mas não de um rei israelita, talvez refletindo uma preocupação com um registro mais exato e completo da sucessão davídica. Presume-se que a residência real seja Jerusalém para os reis do sul (embora possa ser mencionada), mas é sempre registrada para os reis do norte, já que se mudou várias vezes, de Siquém para Penuel, para Tirza, para Samaria. A menção do pai do rei para um governante do norte também reflete a mudança frequente de dinastias ali, em oposição à estabilidade dinástica de Judá, que é reforçada pela menção do sepultamento de quase todos os seus reis na cidade de Davi.</w:t>
      </w:r>
    </w:p>
    <w:p>
      <w:pPr>
        <w:pStyle w:val="Heading3"/>
      </w:pPr>
      <w:r>
        <w:rPr>
          <w:lang w:val="pt_PT" w:bidi="pt_PT"/>
        </w:rPr>
        <w:t>Teologia e propósito</w:t>
      </w:r>
    </w:p>
    <w:p>
      <w:pPr/>
      <w:r>
        <w:rPr>
          <w:lang w:val="pt_PT" w:bidi="pt_PT"/>
        </w:rPr>
      </w:r>
      <w:r>
        <w:rPr>
          <w:lang w:val="pt_PT" w:bidi="pt_PT"/>
        </w:rPr>
        <w:t>Os livros dos Reis registram a história do povo da aliança desde o fim do reinado de Davi (961 a.C.) até a queda do reino do sul (586 a.C.). No entanto, não é uma história escrita de acordo com as expectativas modernas para livros didáticos de história. Em vez de se concentrar em temas econômicos, políticos e militares que moldaram a história do período, o compilador de Reis é motivado por preocupações teológicas.</w:t>
      </w:r>
    </w:p>
    <w:p>
      <w:pPr/>
      <w:r>
        <w:rPr>
          <w:lang w:val="pt_PT" w:bidi="pt_PT"/>
        </w:rPr>
      </w:r>
      <w:r>
        <w:rPr>
          <w:lang w:val="pt_PT" w:bidi="pt_PT"/>
        </w:rPr>
        <w:t>A avaliação da teologia e do propósito dos livros dos Reis é facilitada pelo fato de haver uma história paralela para grande parte dos Reis encontrada nos livros das Crônicas. Ao comparar os dois relatos, especialmente onde o cronista posterior adiciona ou remove material encontrado em Reis, os interesses de ambas as histórias ficam mais evidentes.</w:t>
      </w:r>
    </w:p>
    <w:p>
      <w:pPr/>
      <w:r>
        <w:rPr>
          <w:lang w:val="pt_PT" w:bidi="pt_PT"/>
        </w:rPr>
      </w:r>
      <w:r>
        <w:rPr>
          <w:lang w:val="pt_PT" w:bidi="pt_PT"/>
        </w:rPr>
        <w:t>Os livros dos Reis foram compostos durante o exílio, provavelmente entre 560 e 539 a.C. Jerusalém havia sido transformada em escombros, e não havia mais um trono de Davi. Esses dois pilares da teologia popular — a inviolabilidade do templo e o trono de Davi (</w:t>
      </w:r>
      <w:hyperlink r:id="rId722">
        <w:r>
          <w:rPr>
            <w:lang w:val="pt_PT" w:bidi="pt_PT"/>
          </w:rPr>
          <w:rPr>
            <w:color w:val="0000EE"/>
            <w:u w:val="single"/>
          </w:rPr>
          <w:t>Jr 7.4</w:t>
        </w:r>
      </w:hyperlink>
      <w:r>
        <w:rPr>
          <w:lang w:val="pt_PT" w:bidi="pt_PT"/>
        </w:rPr>
        <w:t xml:space="preserve">; </w:t>
      </w:r>
      <w:hyperlink r:id="rId723">
        <w:r>
          <w:rPr>
            <w:lang w:val="pt_PT" w:bidi="pt_PT"/>
          </w:rPr>
          <w:rPr>
            <w:color w:val="0000EE"/>
            <w:u w:val="single"/>
          </w:rPr>
          <w:t>13.13–14</w:t>
        </w:r>
      </w:hyperlink>
      <w:r>
        <w:rPr>
          <w:lang w:val="pt_PT" w:bidi="pt_PT"/>
        </w:rPr>
        <w:t xml:space="preserve">; </w:t>
      </w:r>
      <w:hyperlink r:id="rId724">
        <w:r>
          <w:rPr>
            <w:lang w:val="pt_PT" w:bidi="pt_PT"/>
          </w:rPr>
          <w:rPr>
            <w:color w:val="0000EE"/>
            <w:u w:val="single"/>
          </w:rPr>
          <w:t>22.1–9</w:t>
        </w:r>
      </w:hyperlink>
      <w:r>
        <w:rPr>
          <w:lang w:val="pt_PT" w:bidi="pt_PT"/>
        </w:rPr>
        <w:t xml:space="preserve">; veja </w:t>
      </w:r>
      <w:hyperlink r:id="rId725">
        <w:r>
          <w:rPr>
            <w:lang w:val="pt_PT" w:bidi="pt_PT"/>
          </w:rPr>
          <w:rPr>
            <w:color w:val="0000EE"/>
            <w:u w:val="single"/>
          </w:rPr>
          <w:t xml:space="preserve">1Rs 8.16,29 </w:t>
        </w:r>
      </w:hyperlink>
      <w:r>
        <w:rPr>
          <w:lang w:val="pt_PT" w:bidi="pt_PT"/>
        </w:rPr>
        <w:t>)— haviam desmoronado. Para que a fé de Israel sobrevivesse, as perguntas urgentes que precisavam ser respondidas eram: “Como tudo isso aconteceu? Deus não pode cumprir suas promessas a Davi e a Sião? As promessas falharam?”. O autor de Reis visa lidar com a perplexidade do povo escolhido em resposta aos desastres de 722 a.C. (queda de Samaria) e 586 a.C. (queda de Jerusalém). Reis, assim como o livro de Jó, é uma teodiceia, uma justificativa dos caminhos de Deus para os homens.</w:t>
      </w:r>
    </w:p>
    <w:p>
      <w:pPr/>
      <w:r>
        <w:rPr>
          <w:lang w:val="pt_PT" w:bidi="pt_PT"/>
        </w:rPr>
      </w:r>
      <w:r>
        <w:rPr>
          <w:lang w:val="pt_PT" w:bidi="pt_PT"/>
        </w:rPr>
        <w:t>Para responder à pergunta "Como isso aconteceu?" o compilador adota o procedimento de recontar a história do povo da aliança à luz dos padrões estabelecidos na Lei. Por essa razão, Reis poderia ser chamado de história pentateucal, ou ainda mais especificamente, história deuteronômica, pois padrões estabelecidos apenas no livro de Deuteronômio no Pentateuco são usados pelo compilador para avaliar os reinos. Entre os temas proeminentes selecionados de Deuteronômio e aplicados aos reinos estão a centralização do culto, a instituição da monarquia, a eficácia da palavra profética e a manifestação das maldições da aliança sobre a desobediência.</w:t>
      </w:r>
    </w:p>
    <w:p>
      <w:pPr>
        <w:pStyle w:val="Heading4"/>
      </w:pPr>
      <w:r>
        <w:rPr>
          <w:lang w:val="pt_PT" w:bidi="pt_PT"/>
        </w:rPr>
        <w:t>Centralização do culto</w:t>
      </w:r>
    </w:p>
    <w:p>
      <w:pPr/>
      <w:r>
        <w:rPr>
          <w:lang w:val="pt_PT" w:bidi="pt_PT"/>
        </w:rPr>
      </w:r>
      <w:r>
        <w:rPr>
          <w:lang w:val="pt_PT" w:bidi="pt_PT"/>
        </w:rPr>
        <w:t xml:space="preserve">A principal preocupação do escritor é a pureza da adoração ao Senhor. Seu principal critério para medir essa pureza é a atitude dos reis em relação à centralização da adoração no templo de Jerusalém, em oposição à adoração ao Senhor em outros lugares e à continuidade dos cultos cananeus misturados com o Yahwismo nos lugares altos. A centralização da adoração no santuário central é solicitada em </w:t>
      </w:r>
      <w:hyperlink r:id="rId726">
        <w:r>
          <w:rPr>
            <w:lang w:val="pt_PT" w:bidi="pt_PT"/>
          </w:rPr>
          <w:rPr>
            <w:color w:val="0000EE"/>
            <w:u w:val="single"/>
          </w:rPr>
          <w:t>Dt 12</w:t>
        </w:r>
      </w:hyperlink>
      <w:r>
        <w:rPr>
          <w:lang w:val="pt_PT" w:bidi="pt_PT"/>
        </w:rPr>
        <w:t xml:space="preserve">. Talvez "centralização da adoração" seja um termo inadequado, pois a adoração sempre foi centrada em torno do tabernáculo nos períodos anteriores ao templo; a mudança prevista em Deuteronômio não é a centralização da adoração, mas sim o fato de que o santuário não seria mais móvel, mas estacionário. Para os reis do reino do norte, esse critério se torna virtualmente uma fórmula estereotipada de que "ele fez o que era mau aos olhos do Senhor e andou no caminho de Jeroboão, filho de Nebate, que pecou e fez todo o Israel pecar junto com ele" (veja </w:t>
      </w:r>
      <w:hyperlink r:id="rId727">
        <w:r>
          <w:rPr>
            <w:lang w:val="pt_PT" w:bidi="pt_PT"/>
          </w:rPr>
          <w:rPr>
            <w:color w:val="0000EE"/>
            <w:u w:val="single"/>
          </w:rPr>
          <w:t>1Rs 14.16</w:t>
        </w:r>
      </w:hyperlink>
      <w:r>
        <w:rPr>
          <w:lang w:val="pt_PT" w:bidi="pt_PT"/>
        </w:rPr>
        <w:t xml:space="preserve">; </w:t>
      </w:r>
      <w:hyperlink r:id="rId728">
        <w:r>
          <w:rPr>
            <w:lang w:val="pt_PT" w:bidi="pt_PT"/>
          </w:rPr>
          <w:rPr>
            <w:color w:val="0000EE"/>
            <w:u w:val="single"/>
          </w:rPr>
          <w:t>15.30</w:t>
        </w:r>
      </w:hyperlink>
      <w:r>
        <w:rPr>
          <w:lang w:val="pt_PT" w:bidi="pt_PT"/>
        </w:rPr>
        <w:t xml:space="preserve">; </w:t>
      </w:r>
      <w:hyperlink r:id="rId729">
        <w:r>
          <w:rPr>
            <w:lang w:val="pt_PT" w:bidi="pt_PT"/>
          </w:rPr>
          <w:rPr>
            <w:color w:val="0000EE"/>
            <w:u w:val="single"/>
          </w:rPr>
          <w:t>16.31</w:t>
        </w:r>
      </w:hyperlink>
      <w:r>
        <w:rPr>
          <w:lang w:val="pt_PT" w:bidi="pt_PT"/>
        </w:rPr>
        <w:t xml:space="preserve">; </w:t>
      </w:r>
      <w:hyperlink r:id="rId730">
        <w:r>
          <w:rPr>
            <w:lang w:val="pt_PT" w:bidi="pt_PT"/>
          </w:rPr>
          <w:rPr>
            <w:color w:val="0000EE"/>
            <w:u w:val="single"/>
          </w:rPr>
          <w:t>2Rs 3.3</w:t>
        </w:r>
      </w:hyperlink>
      <w:r>
        <w:rPr>
          <w:lang w:val="pt_PT" w:bidi="pt_PT"/>
        </w:rPr>
        <w:t xml:space="preserve">; </w:t>
      </w:r>
      <w:hyperlink r:id="rId731">
        <w:r>
          <w:rPr>
            <w:lang w:val="pt_PT" w:bidi="pt_PT"/>
          </w:rPr>
          <w:rPr>
            <w:color w:val="0000EE"/>
            <w:u w:val="single"/>
          </w:rPr>
          <w:t>10.31</w:t>
        </w:r>
      </w:hyperlink>
      <w:r>
        <w:rPr>
          <w:lang w:val="pt_PT" w:bidi="pt_PT"/>
        </w:rPr>
        <w:t xml:space="preserve">; </w:t>
      </w:r>
      <w:hyperlink r:id="rId732">
        <w:r>
          <w:rPr>
            <w:lang w:val="pt_PT" w:bidi="pt_PT"/>
          </w:rPr>
          <w:rPr>
            <w:color w:val="0000EE"/>
            <w:u w:val="single"/>
          </w:rPr>
          <w:t>13.2,11</w:t>
        </w:r>
      </w:hyperlink>
      <w:r>
        <w:rPr>
          <w:lang w:val="pt_PT" w:bidi="pt_PT"/>
        </w:rPr>
        <w:t xml:space="preserve">; </w:t>
      </w:r>
      <w:hyperlink r:id="rId733">
        <w:r>
          <w:rPr>
            <w:lang w:val="pt_PT" w:bidi="pt_PT"/>
          </w:rPr>
          <w:rPr>
            <w:color w:val="0000EE"/>
            <w:u w:val="single"/>
          </w:rPr>
          <w:t>14.24</w:t>
        </w:r>
      </w:hyperlink>
      <w:r>
        <w:rPr>
          <w:lang w:val="pt_PT" w:bidi="pt_PT"/>
        </w:rPr>
        <w:t xml:space="preserve">; </w:t>
      </w:r>
      <w:hyperlink r:id="rId734">
        <w:r>
          <w:rPr>
            <w:lang w:val="pt_PT" w:bidi="pt_PT"/>
          </w:rPr>
          <w:rPr>
            <w:color w:val="0000EE"/>
            <w:u w:val="single"/>
          </w:rPr>
          <w:t>15.9,18,24,28</w:t>
        </w:r>
      </w:hyperlink>
      <w:r>
        <w:rPr>
          <w:lang w:val="pt_PT" w:bidi="pt_PT"/>
        </w:rPr>
        <w:t xml:space="preserve">; </w:t>
      </w:r>
      <w:hyperlink r:id="rId735">
        <w:r>
          <w:rPr>
            <w:lang w:val="pt_PT" w:bidi="pt_PT"/>
          </w:rPr>
          <w:rPr>
            <w:color w:val="0000EE"/>
            <w:u w:val="single"/>
          </w:rPr>
          <w:t>17.22</w:t>
        </w:r>
      </w:hyperlink>
      <w:r>
        <w:rPr>
          <w:lang w:val="pt_PT" w:bidi="pt_PT"/>
        </w:rPr>
        <w:t>). O compilador de Reis vê os altares rivais com os bezerros de ouro em Dã e Betel como o grande pecado do qual os reis do norte nunca se arrependeram (</w:t>
      </w:r>
      <w:hyperlink r:id="rId736">
        <w:r>
          <w:rPr>
            <w:lang w:val="pt_PT" w:bidi="pt_PT"/>
          </w:rPr>
          <w:rPr>
            <w:color w:val="0000EE"/>
            <w:u w:val="single"/>
          </w:rPr>
          <w:t>1Rs 12.25–13.34</w:t>
        </w:r>
      </w:hyperlink>
      <w:r>
        <w:rPr>
          <w:lang w:val="pt_PT" w:bidi="pt_PT"/>
        </w:rPr>
        <w:t>). Rejeitando a primazia de Jerusalém, esses altares se tornaram a vara com a qual os reis do norte seriam medidos. Todos os reis de Israel são condenados por esse padrão (exceto Salum, que reinou apenas um mês, e Oséias, o último dos reis do norte) — até mesmo Zinri, o assassino de Elá, que governou apenas uma semana antes de cometer suicídio nas chamas de seu próprio palácio (</w:t>
      </w:r>
      <w:hyperlink r:id="rId737">
        <w:r>
          <w:rPr>
            <w:lang w:val="pt_PT" w:bidi="pt_PT"/>
          </w:rPr>
          <w:rPr>
            <w:color w:val="0000EE"/>
            <w:u w:val="single"/>
          </w:rPr>
          <w:t>16.9–20</w:t>
        </w:r>
      </w:hyperlink>
      <w:r>
        <w:rPr>
          <w:lang w:val="pt_PT" w:bidi="pt_PT"/>
        </w:rPr>
        <w:t>). Para os reis de Judá, um padrão diferente é usado: qual era sua atitude em relação aos altos onde a adoração heterodoxa era permitida a florescer nos arredores de Jerusalém. Apenas Ezequias e Josias recebem a aprovação incondicional do compilador por seguirem os caminhos de Davi (</w:t>
      </w:r>
      <w:hyperlink r:id="rId738">
        <w:r>
          <w:rPr>
            <w:lang w:val="pt_PT" w:bidi="pt_PT"/>
          </w:rPr>
          <w:rPr>
            <w:color w:val="0000EE"/>
            <w:u w:val="single"/>
          </w:rPr>
          <w:t>2Rs 18.3</w:t>
        </w:r>
      </w:hyperlink>
      <w:r>
        <w:rPr>
          <w:lang w:val="pt_PT" w:bidi="pt_PT"/>
        </w:rPr>
        <w:t xml:space="preserve">; </w:t>
      </w:r>
      <w:hyperlink r:id="rId739">
        <w:r>
          <w:rPr>
            <w:lang w:val="pt_PT" w:bidi="pt_PT"/>
          </w:rPr>
          <w:rPr>
            <w:color w:val="0000EE"/>
            <w:u w:val="single"/>
          </w:rPr>
          <w:t>22.2</w:t>
        </w:r>
      </w:hyperlink>
      <w:r>
        <w:rPr>
          <w:lang w:val="pt_PT" w:bidi="pt_PT"/>
        </w:rPr>
        <w:t xml:space="preserve">). Outros seis são elogiados por seu zelo em suprimir a idolatria, embora não tenham removido os altos (Asa, </w:t>
      </w:r>
      <w:hyperlink r:id="rId740">
        <w:r>
          <w:rPr>
            <w:lang w:val="pt_PT" w:bidi="pt_PT"/>
          </w:rPr>
          <w:rPr>
            <w:color w:val="0000EE"/>
            <w:u w:val="single"/>
          </w:rPr>
          <w:t>1Rs 15.9–15</w:t>
        </w:r>
      </w:hyperlink>
      <w:r>
        <w:rPr>
          <w:lang w:val="pt_PT" w:bidi="pt_PT"/>
        </w:rPr>
        <w:t xml:space="preserve">; Josafá, </w:t>
      </w:r>
      <w:hyperlink r:id="rId741">
        <w:r>
          <w:rPr>
            <w:lang w:val="pt_PT" w:bidi="pt_PT"/>
          </w:rPr>
          <w:rPr>
            <w:color w:val="0000EE"/>
            <w:u w:val="single"/>
          </w:rPr>
          <w:t>22.43</w:t>
        </w:r>
      </w:hyperlink>
      <w:r>
        <w:rPr>
          <w:lang w:val="pt_PT" w:bidi="pt_PT"/>
        </w:rPr>
        <w:t xml:space="preserve">; Joás, </w:t>
      </w:r>
      <w:hyperlink r:id="rId742">
        <w:r>
          <w:rPr>
            <w:lang w:val="pt_PT" w:bidi="pt_PT"/>
          </w:rPr>
          <w:rPr>
            <w:color w:val="0000EE"/>
            <w:u w:val="single"/>
          </w:rPr>
          <w:t>2Rs 12.2–3</w:t>
        </w:r>
      </w:hyperlink>
      <w:r>
        <w:rPr>
          <w:lang w:val="pt_PT" w:bidi="pt_PT"/>
        </w:rPr>
        <w:t xml:space="preserve">; Amazias, </w:t>
      </w:r>
      <w:hyperlink r:id="rId743">
        <w:r>
          <w:rPr>
            <w:lang w:val="pt_PT" w:bidi="pt_PT"/>
          </w:rPr>
          <w:rPr>
            <w:color w:val="0000EE"/>
            <w:u w:val="single"/>
          </w:rPr>
          <w:t>14.3–4</w:t>
        </w:r>
      </w:hyperlink>
      <w:r>
        <w:rPr>
          <w:lang w:val="pt_PT" w:bidi="pt_PT"/>
        </w:rPr>
        <w:t xml:space="preserve">; Azarias, </w:t>
      </w:r>
      <w:hyperlink r:id="rId744">
        <w:r>
          <w:rPr>
            <w:lang w:val="pt_PT" w:bidi="pt_PT"/>
          </w:rPr>
          <w:rPr>
            <w:color w:val="0000EE"/>
            <w:u w:val="single"/>
          </w:rPr>
          <w:t>15.3–4</w:t>
        </w:r>
      </w:hyperlink>
      <w:r>
        <w:rPr>
          <w:lang w:val="pt_PT" w:bidi="pt_PT"/>
        </w:rPr>
        <w:t xml:space="preserve">; Jotão, </w:t>
      </w:r>
      <w:hyperlink r:id="rId745">
        <w:r>
          <w:rPr>
            <w:lang w:val="pt_PT" w:bidi="pt_PT"/>
          </w:rPr>
          <w:rPr>
            <w:color w:val="0000EE"/>
            <w:u w:val="single"/>
          </w:rPr>
          <w:t>15.34–35</w:t>
        </w:r>
      </w:hyperlink>
      <w:r>
        <w:rPr>
          <w:lang w:val="pt_PT" w:bidi="pt_PT"/>
        </w:rPr>
        <w:t>). O restante dos reis de Judá é condenado por sua participação nos cultos pagãos nos lugares altos e sua profanação do próprio templo. Este tema é o motivo preeminente no livro.</w:t>
      </w:r>
    </w:p>
    <w:p>
      <w:pPr>
        <w:pStyle w:val="Heading4"/>
      </w:pPr>
      <w:r>
        <w:rPr>
          <w:lang w:val="pt_PT" w:bidi="pt_PT"/>
        </w:rPr>
        <w:t>História da Monarquia</w:t>
      </w:r>
    </w:p>
    <w:p>
      <w:pPr/>
      <w:r>
        <w:rPr>
          <w:lang w:val="pt_PT" w:bidi="pt_PT"/>
        </w:rPr>
      </w:r>
      <w:r>
        <w:rPr>
          <w:lang w:val="pt_PT" w:bidi="pt_PT"/>
        </w:rPr>
        <w:t xml:space="preserve">Um segundo interesse proeminente para o compilador era traçar a história da monarquia. </w:t>
      </w:r>
      <w:hyperlink r:id="rId486">
        <w:r>
          <w:rPr>
            <w:lang w:val="pt_PT" w:bidi="pt_PT"/>
          </w:rPr>
          <w:rPr>
            <w:color w:val="0000EE"/>
            <w:u w:val="single"/>
          </w:rPr>
          <w:t>Dt 17.14–20</w:t>
        </w:r>
      </w:hyperlink>
      <w:r>
        <w:rPr>
          <w:lang w:val="pt_PT" w:bidi="pt_PT"/>
        </w:rPr>
        <w:t xml:space="preserve"> prevê o dia em que Israel pediria por um rei e atribui a esse rei a responsabilidade religiosa básica pelo povo. Esta provisão para um rei, novamente uma característica encontrada apenas em Deuteronômio, torna-se a base para o intenso interesse do compilador na história da monarquia, e particularmente na fidelidade religiosa dos reis. Davi torna-se o modelo do rei ideal, aquele por quem os outros são medidos, aquele cujos filhos “continuam por muito tempo em seu reino no meio de Israel” (</w:t>
      </w:r>
      <w:hyperlink r:id="rId746">
        <w:r>
          <w:rPr>
            <w:lang w:val="pt_PT" w:bidi="pt_PT"/>
          </w:rPr>
          <w:rPr>
            <w:color w:val="0000EE"/>
            <w:u w:val="single"/>
          </w:rPr>
          <w:t>17.20</w:t>
        </w:r>
      </w:hyperlink>
      <w:r>
        <w:rPr>
          <w:lang w:val="pt_PT" w:bidi="pt_PT"/>
        </w:rPr>
        <w:t xml:space="preserve">; veja também </w:t>
      </w:r>
      <w:hyperlink r:id="rId747">
        <w:r>
          <w:rPr>
            <w:lang w:val="pt_PT" w:bidi="pt_PT"/>
          </w:rPr>
          <w:rPr>
            <w:color w:val="0000EE"/>
            <w:u w:val="single"/>
          </w:rPr>
          <w:t>1Rs 15.11</w:t>
        </w:r>
      </w:hyperlink>
      <w:r>
        <w:rPr>
          <w:lang w:val="pt_PT" w:bidi="pt_PT"/>
        </w:rPr>
        <w:t xml:space="preserve">; </w:t>
      </w:r>
      <w:hyperlink r:id="rId738">
        <w:r>
          <w:rPr>
            <w:lang w:val="pt_PT" w:bidi="pt_PT"/>
          </w:rPr>
          <w:rPr>
            <w:color w:val="0000EE"/>
            <w:u w:val="single"/>
          </w:rPr>
          <w:t>2Rs 18.3</w:t>
        </w:r>
      </w:hyperlink>
      <w:r>
        <w:rPr>
          <w:lang w:val="pt_PT" w:bidi="pt_PT"/>
        </w:rPr>
        <w:t xml:space="preserve">; </w:t>
      </w:r>
      <w:hyperlink r:id="rId739">
        <w:r>
          <w:rPr>
            <w:lang w:val="pt_PT" w:bidi="pt_PT"/>
          </w:rPr>
          <w:rPr>
            <w:color w:val="0000EE"/>
            <w:u w:val="single"/>
          </w:rPr>
          <w:t>22.2</w:t>
        </w:r>
      </w:hyperlink>
      <w:r>
        <w:rPr>
          <w:lang w:val="pt_PT" w:bidi="pt_PT"/>
        </w:rPr>
        <w:t xml:space="preserve"> por seguir os caminhos de Davi, e </w:t>
      </w:r>
      <w:hyperlink r:id="rId748">
        <w:r>
          <w:rPr>
            <w:lang w:val="pt_PT" w:bidi="pt_PT"/>
          </w:rPr>
          <w:rPr>
            <w:color w:val="0000EE"/>
            <w:u w:val="single"/>
          </w:rPr>
          <w:t>1Rs 14.8</w:t>
        </w:r>
      </w:hyperlink>
      <w:r>
        <w:rPr>
          <w:lang w:val="pt_PT" w:bidi="pt_PT"/>
        </w:rPr>
        <w:t xml:space="preserve">; </w:t>
      </w:r>
      <w:hyperlink r:id="rId749">
        <w:r>
          <w:rPr>
            <w:lang w:val="pt_PT" w:bidi="pt_PT"/>
          </w:rPr>
          <w:rPr>
            <w:color w:val="0000EE"/>
            <w:u w:val="single"/>
          </w:rPr>
          <w:t>15.3–5</w:t>
        </w:r>
      </w:hyperlink>
      <w:r>
        <w:rPr>
          <w:lang w:val="pt_PT" w:bidi="pt_PT"/>
        </w:rPr>
        <w:t xml:space="preserve">; </w:t>
      </w:r>
      <w:hyperlink r:id="rId750">
        <w:r>
          <w:rPr>
            <w:lang w:val="pt_PT" w:bidi="pt_PT"/>
          </w:rPr>
          <w:rPr>
            <w:color w:val="0000EE"/>
            <w:u w:val="single"/>
          </w:rPr>
          <w:t>2Rs 14.3</w:t>
        </w:r>
      </w:hyperlink>
      <w:r>
        <w:rPr>
          <w:lang w:val="pt_PT" w:bidi="pt_PT"/>
        </w:rPr>
        <w:t xml:space="preserve">; </w:t>
      </w:r>
      <w:hyperlink r:id="rId751">
        <w:r>
          <w:rPr>
            <w:lang w:val="pt_PT" w:bidi="pt_PT"/>
          </w:rPr>
          <w:rPr>
            <w:color w:val="0000EE"/>
            <w:u w:val="single"/>
          </w:rPr>
          <w:t>16.2</w:t>
        </w:r>
      </w:hyperlink>
      <w:r>
        <w:rPr>
          <w:lang w:val="pt_PT" w:bidi="pt_PT"/>
        </w:rPr>
        <w:t xml:space="preserve"> pelo contrário). O compilador queria mostrar que Deus tinha sido fiel a Davi, mesmo que os filhos de Davi não fossem fiéis. Embora ambos os reinos tivessem aproximadamente o mesmo número de reis, o reino do norte é marcado por repetidas mudanças dinásticas e regicídios ao longo de seus 200 anos, enquanto a dinastia de Davi é mantida como uma lâmpada no sul por 350 anos (</w:t>
      </w:r>
      <w:hyperlink r:id="rId752">
        <w:r>
          <w:rPr>
            <w:lang w:val="pt_PT" w:bidi="pt_PT"/>
          </w:rPr>
          <w:rPr>
            <w:color w:val="0000EE"/>
            <w:u w:val="single"/>
          </w:rPr>
          <w:t>1Rs 11.13,32,36</w:t>
        </w:r>
      </w:hyperlink>
      <w:r>
        <w:rPr>
          <w:lang w:val="pt_PT" w:bidi="pt_PT"/>
        </w:rPr>
        <w:t xml:space="preserve">; </w:t>
      </w:r>
      <w:hyperlink r:id="rId753">
        <w:r>
          <w:rPr>
            <w:lang w:val="pt_PT" w:bidi="pt_PT"/>
          </w:rPr>
          <w:rPr>
            <w:color w:val="0000EE"/>
            <w:u w:val="single"/>
          </w:rPr>
          <w:t>15.4–5</w:t>
        </w:r>
      </w:hyperlink>
      <w:r>
        <w:rPr>
          <w:lang w:val="pt_PT" w:bidi="pt_PT"/>
        </w:rPr>
        <w:t xml:space="preserve">; </w:t>
      </w:r>
      <w:hyperlink r:id="rId754">
        <w:r>
          <w:rPr>
            <w:lang w:val="pt_PT" w:bidi="pt_PT"/>
          </w:rPr>
          <w:rPr>
            <w:color w:val="0000EE"/>
            <w:u w:val="single"/>
          </w:rPr>
          <w:t>2Rs 8.19</w:t>
        </w:r>
      </w:hyperlink>
      <w:r>
        <w:rPr>
          <w:lang w:val="pt_PT" w:bidi="pt_PT"/>
        </w:rPr>
        <w:t xml:space="preserve">; </w:t>
      </w:r>
      <w:hyperlink r:id="rId755">
        <w:r>
          <w:rPr>
            <w:lang w:val="pt_PT" w:bidi="pt_PT"/>
          </w:rPr>
          <w:rPr>
            <w:color w:val="0000EE"/>
            <w:u w:val="single"/>
          </w:rPr>
          <w:t>19.34</w:t>
        </w:r>
      </w:hyperlink>
      <w:r>
        <w:rPr>
          <w:lang w:val="pt_PT" w:bidi="pt_PT"/>
        </w:rPr>
        <w:t xml:space="preserve">; </w:t>
      </w:r>
      <w:hyperlink r:id="rId756">
        <w:r>
          <w:rPr>
            <w:lang w:val="pt_PT" w:bidi="pt_PT"/>
          </w:rPr>
          <w:rPr>
            <w:color w:val="0000EE"/>
            <w:u w:val="single"/>
          </w:rPr>
          <w:t>20.6</w:t>
        </w:r>
      </w:hyperlink>
      <w:r>
        <w:rPr>
          <w:lang w:val="pt_PT" w:bidi="pt_PT"/>
        </w:rPr>
        <w:t>). É o desastre que se abateu sobre a casa de Davi, e as consequentes dúvidas sobre as promessas de Deus, que levaram o compilador a escrever.</w:t>
      </w:r>
    </w:p>
    <w:p>
      <w:pPr>
        <w:pStyle w:val="Heading4"/>
      </w:pPr>
      <w:r>
        <w:rPr>
          <w:lang w:val="pt_PT" w:bidi="pt_PT"/>
        </w:rPr>
        <w:t>Eficácia da palavra profética</w:t>
      </w:r>
    </w:p>
    <w:p>
      <w:pPr/>
      <w:r>
        <w:rPr>
          <w:lang w:val="pt_PT" w:bidi="pt_PT"/>
        </w:rPr>
      </w:r>
      <w:r>
        <w:rPr>
          <w:lang w:val="pt_PT" w:bidi="pt_PT"/>
        </w:rPr>
        <w:t xml:space="preserve">Outra razão pela qual Reis pode ser chamado de história deuteronômica é sua preocupação com a eficácia da palavra profética. Existem três passagens no Pentateuco que tratam da instituição da ordem profética: </w:t>
      </w:r>
      <w:hyperlink r:id="rId757">
        <w:r>
          <w:rPr>
            <w:lang w:val="pt_PT" w:bidi="pt_PT"/>
          </w:rPr>
          <w:rPr>
            <w:color w:val="0000EE"/>
            <w:u w:val="single"/>
          </w:rPr>
          <w:t>Nm 12.1–8</w:t>
        </w:r>
      </w:hyperlink>
      <w:r>
        <w:rPr>
          <w:lang w:val="pt_PT" w:bidi="pt_PT"/>
        </w:rPr>
        <w:t xml:space="preserve">; </w:t>
      </w:r>
      <w:hyperlink r:id="rId758">
        <w:r>
          <w:rPr>
            <w:lang w:val="pt_PT" w:bidi="pt_PT"/>
          </w:rPr>
          <w:rPr>
            <w:color w:val="0000EE"/>
            <w:u w:val="single"/>
          </w:rPr>
          <w:t>Dt 13.1–5</w:t>
        </w:r>
      </w:hyperlink>
      <w:r>
        <w:rPr>
          <w:lang w:val="pt_PT" w:bidi="pt_PT"/>
        </w:rPr>
        <w:t xml:space="preserve">; e </w:t>
      </w:r>
      <w:hyperlink r:id="rId759">
        <w:r>
          <w:rPr>
            <w:lang w:val="pt_PT" w:bidi="pt_PT"/>
          </w:rPr>
          <w:rPr>
            <w:color w:val="0000EE"/>
            <w:u w:val="single"/>
          </w:rPr>
          <w:t>Dt 18.14–22</w:t>
        </w:r>
      </w:hyperlink>
      <w:r>
        <w:rPr>
          <w:lang w:val="pt_PT" w:bidi="pt_PT"/>
        </w:rPr>
        <w:t xml:space="preserve">. É apenas em </w:t>
      </w:r>
      <w:hyperlink r:id="rId760">
        <w:r>
          <w:rPr>
            <w:lang w:val="pt_PT" w:bidi="pt_PT"/>
          </w:rPr>
          <w:rPr>
            <w:color w:val="0000EE"/>
            <w:u w:val="single"/>
          </w:rPr>
          <w:t>Dt 18</w:t>
        </w:r>
      </w:hyperlink>
      <w:r>
        <w:rPr>
          <w:lang w:val="pt_PT" w:bidi="pt_PT"/>
        </w:rPr>
        <w:t xml:space="preserve"> que o teste de um verdadeiro profeta é dado: que o que ele falou se concretize, que suas palavras se cumpram. Observe o número de instâncias em que o escritor chama a atenção para o cumprimento das palavras dos profetas: </w:t>
      </w:r>
      <w:hyperlink r:id="rId761">
        <w:r>
          <w:rPr>
            <w:lang w:val="pt_PT" w:bidi="pt_PT"/>
          </w:rPr>
          <w:rPr>
            <w:color w:val="0000EE"/>
            <w:u w:val="single"/>
          </w:rPr>
          <w:t>2Sm 7.13</w:t>
        </w:r>
      </w:hyperlink>
      <w:r>
        <w:rPr>
          <w:lang w:val="pt_PT" w:bidi="pt_PT"/>
        </w:rPr>
        <w:t xml:space="preserve"> em </w:t>
      </w:r>
      <w:hyperlink r:id="rId762">
        <w:r>
          <w:rPr>
            <w:lang w:val="pt_PT" w:bidi="pt_PT"/>
          </w:rPr>
          <w:rPr>
            <w:color w:val="0000EE"/>
            <w:u w:val="single"/>
          </w:rPr>
          <w:t>1Rs 8.20</w:t>
        </w:r>
      </w:hyperlink>
      <w:r>
        <w:rPr>
          <w:lang w:val="pt_PT" w:bidi="pt_PT"/>
        </w:rPr>
        <w:t xml:space="preserve">; </w:t>
      </w:r>
      <w:hyperlink r:id="rId763">
        <w:r>
          <w:rPr>
            <w:lang w:val="pt_PT" w:bidi="pt_PT"/>
          </w:rPr>
          <w:rPr>
            <w:color w:val="0000EE"/>
            <w:u w:val="single"/>
          </w:rPr>
          <w:t>1Rs 11.29–36</w:t>
        </w:r>
      </w:hyperlink>
      <w:r>
        <w:rPr>
          <w:lang w:val="pt_PT" w:bidi="pt_PT"/>
        </w:rPr>
        <w:t xml:space="preserve"> em </w:t>
      </w:r>
      <w:hyperlink r:id="rId764">
        <w:r>
          <w:rPr>
            <w:lang w:val="pt_PT" w:bidi="pt_PT"/>
          </w:rPr>
          <w:rPr>
            <w:color w:val="0000EE"/>
            <w:u w:val="single"/>
          </w:rPr>
          <w:t>12.15</w:t>
        </w:r>
      </w:hyperlink>
      <w:r>
        <w:rPr>
          <w:lang w:val="pt_PT" w:bidi="pt_PT"/>
        </w:rPr>
        <w:t xml:space="preserve">; </w:t>
      </w:r>
      <w:hyperlink r:id="rId765">
        <w:r>
          <w:rPr>
            <w:lang w:val="pt_PT" w:bidi="pt_PT"/>
          </w:rPr>
          <w:rPr>
            <w:color w:val="0000EE"/>
            <w:u w:val="single"/>
          </w:rPr>
          <w:t>1Rs 13.1–3</w:t>
        </w:r>
      </w:hyperlink>
      <w:r>
        <w:rPr>
          <w:lang w:val="pt_PT" w:bidi="pt_PT"/>
        </w:rPr>
        <w:t xml:space="preserve"> em </w:t>
      </w:r>
      <w:hyperlink r:id="rId766">
        <w:r>
          <w:rPr>
            <w:lang w:val="pt_PT" w:bidi="pt_PT"/>
          </w:rPr>
          <w:rPr>
            <w:color w:val="0000EE"/>
            <w:u w:val="single"/>
          </w:rPr>
          <w:t>2Rs 23.16–18</w:t>
        </w:r>
      </w:hyperlink>
      <w:r>
        <w:rPr>
          <w:lang w:val="pt_PT" w:bidi="pt_PT"/>
        </w:rPr>
        <w:t xml:space="preserve">; </w:t>
      </w:r>
      <w:hyperlink r:id="rId767">
        <w:r>
          <w:rPr>
            <w:lang w:val="pt_PT" w:bidi="pt_PT"/>
          </w:rPr>
          <w:rPr>
            <w:color w:val="0000EE"/>
            <w:u w:val="single"/>
          </w:rPr>
          <w:t>1Rs 14.6–12</w:t>
        </w:r>
      </w:hyperlink>
      <w:r>
        <w:rPr>
          <w:lang w:val="pt_PT" w:bidi="pt_PT"/>
        </w:rPr>
        <w:t xml:space="preserve"> em </w:t>
      </w:r>
      <w:hyperlink r:id="rId768">
        <w:r>
          <w:rPr>
            <w:lang w:val="pt_PT" w:bidi="pt_PT"/>
          </w:rPr>
          <w:rPr>
            <w:color w:val="0000EE"/>
            <w:u w:val="single"/>
          </w:rPr>
          <w:t>14.17–18</w:t>
        </w:r>
      </w:hyperlink>
      <w:r>
        <w:rPr>
          <w:lang w:val="pt_PT" w:bidi="pt_PT"/>
        </w:rPr>
        <w:t xml:space="preserve"> e </w:t>
      </w:r>
      <w:hyperlink r:id="rId769">
        <w:r>
          <w:rPr>
            <w:lang w:val="pt_PT" w:bidi="pt_PT"/>
          </w:rPr>
          <w:rPr>
            <w:color w:val="0000EE"/>
            <w:u w:val="single"/>
          </w:rPr>
          <w:t>15.29</w:t>
        </w:r>
      </w:hyperlink>
      <w:r>
        <w:rPr>
          <w:lang w:val="pt_PT" w:bidi="pt_PT"/>
        </w:rPr>
        <w:t xml:space="preserve">; </w:t>
      </w:r>
      <w:hyperlink r:id="rId770">
        <w:r>
          <w:rPr>
            <w:lang w:val="pt_PT" w:bidi="pt_PT"/>
          </w:rPr>
          <w:rPr>
            <w:color w:val="0000EE"/>
            <w:u w:val="single"/>
          </w:rPr>
          <w:t>1Rs 16.1–4</w:t>
        </w:r>
      </w:hyperlink>
      <w:r>
        <w:rPr>
          <w:lang w:val="pt_PT" w:bidi="pt_PT"/>
        </w:rPr>
        <w:t xml:space="preserve"> em </w:t>
      </w:r>
      <w:hyperlink r:id="rId771">
        <w:r>
          <w:rPr>
            <w:lang w:val="pt_PT" w:bidi="pt_PT"/>
          </w:rPr>
          <w:rPr>
            <w:color w:val="0000EE"/>
            <w:u w:val="single"/>
          </w:rPr>
          <w:t>16.7,11–12</w:t>
        </w:r>
      </w:hyperlink>
      <w:r>
        <w:rPr>
          <w:lang w:val="pt_PT" w:bidi="pt_PT"/>
        </w:rPr>
        <w:t xml:space="preserve">; </w:t>
      </w:r>
      <w:hyperlink r:id="rId772">
        <w:r>
          <w:rPr>
            <w:lang w:val="pt_PT" w:bidi="pt_PT"/>
          </w:rPr>
          <w:rPr>
            <w:color w:val="0000EE"/>
            <w:u w:val="single"/>
          </w:rPr>
          <w:t>Js 6.26</w:t>
        </w:r>
      </w:hyperlink>
      <w:r>
        <w:rPr>
          <w:lang w:val="pt_PT" w:bidi="pt_PT"/>
        </w:rPr>
        <w:t xml:space="preserve"> em </w:t>
      </w:r>
      <w:hyperlink r:id="rId773">
        <w:r>
          <w:rPr>
            <w:lang w:val="pt_PT" w:bidi="pt_PT"/>
          </w:rPr>
          <w:rPr>
            <w:color w:val="0000EE"/>
            <w:u w:val="single"/>
          </w:rPr>
          <w:t>1Rs 16.34</w:t>
        </w:r>
      </w:hyperlink>
      <w:r>
        <w:rPr>
          <w:lang w:val="pt_PT" w:bidi="pt_PT"/>
        </w:rPr>
        <w:t xml:space="preserve">; </w:t>
      </w:r>
      <w:hyperlink r:id="rId774">
        <w:r>
          <w:rPr>
            <w:lang w:val="pt_PT" w:bidi="pt_PT"/>
          </w:rPr>
          <w:rPr>
            <w:color w:val="0000EE"/>
            <w:u w:val="single"/>
          </w:rPr>
          <w:t>1Rs 22.17</w:t>
        </w:r>
      </w:hyperlink>
      <w:r>
        <w:rPr>
          <w:lang w:val="pt_PT" w:bidi="pt_PT"/>
        </w:rPr>
        <w:t xml:space="preserve"> em </w:t>
      </w:r>
      <w:hyperlink r:id="rId775">
        <w:r>
          <w:rPr>
            <w:lang w:val="pt_PT" w:bidi="pt_PT"/>
          </w:rPr>
          <w:rPr>
            <w:color w:val="0000EE"/>
            <w:u w:val="single"/>
          </w:rPr>
          <w:t>22.35–38</w:t>
        </w:r>
      </w:hyperlink>
      <w:r>
        <w:rPr>
          <w:lang w:val="pt_PT" w:bidi="pt_PT"/>
        </w:rPr>
        <w:t xml:space="preserve">; </w:t>
      </w:r>
      <w:hyperlink r:id="rId776">
        <w:r>
          <w:rPr>
            <w:lang w:val="pt_PT" w:bidi="pt_PT"/>
          </w:rPr>
          <w:rPr>
            <w:color w:val="0000EE"/>
            <w:u w:val="single"/>
          </w:rPr>
          <w:t>1Rs 21.21–29</w:t>
        </w:r>
      </w:hyperlink>
      <w:r>
        <w:rPr>
          <w:lang w:val="pt_PT" w:bidi="pt_PT"/>
        </w:rPr>
        <w:t xml:space="preserve"> em </w:t>
      </w:r>
      <w:hyperlink r:id="rId777">
        <w:r>
          <w:rPr>
            <w:lang w:val="pt_PT" w:bidi="pt_PT"/>
          </w:rPr>
          <w:rPr>
            <w:color w:val="0000EE"/>
            <w:u w:val="single"/>
          </w:rPr>
          <w:t>2Rs 9.7–10,30–37</w:t>
        </w:r>
      </w:hyperlink>
      <w:r>
        <w:rPr>
          <w:lang w:val="pt_PT" w:bidi="pt_PT"/>
        </w:rPr>
        <w:t xml:space="preserve"> e </w:t>
      </w:r>
      <w:hyperlink r:id="rId778">
        <w:r>
          <w:rPr>
            <w:lang w:val="pt_PT" w:bidi="pt_PT"/>
          </w:rPr>
          <w:rPr>
            <w:color w:val="0000EE"/>
            <w:u w:val="single"/>
          </w:rPr>
          <w:t>10.10–11,30</w:t>
        </w:r>
      </w:hyperlink>
      <w:r>
        <w:rPr>
          <w:lang w:val="pt_PT" w:bidi="pt_PT"/>
        </w:rPr>
        <w:t xml:space="preserve">; </w:t>
      </w:r>
      <w:hyperlink r:id="rId779">
        <w:r>
          <w:rPr>
            <w:lang w:val="pt_PT" w:bidi="pt_PT"/>
          </w:rPr>
          <w:rPr>
            <w:color w:val="0000EE"/>
            <w:u w:val="single"/>
          </w:rPr>
          <w:t>2Rs 1.6</w:t>
        </w:r>
      </w:hyperlink>
      <w:r>
        <w:rPr>
          <w:lang w:val="pt_PT" w:bidi="pt_PT"/>
        </w:rPr>
        <w:t xml:space="preserve"> em </w:t>
      </w:r>
      <w:hyperlink r:id="rId780">
        <w:r>
          <w:rPr>
            <w:lang w:val="pt_PT" w:bidi="pt_PT"/>
          </w:rPr>
          <w:rPr>
            <w:color w:val="0000EE"/>
            <w:u w:val="single"/>
          </w:rPr>
          <w:t>1.17</w:t>
        </w:r>
      </w:hyperlink>
      <w:r>
        <w:rPr>
          <w:lang w:val="pt_PT" w:bidi="pt_PT"/>
        </w:rPr>
        <w:t xml:space="preserve">; </w:t>
      </w:r>
      <w:hyperlink r:id="rId781">
        <w:r>
          <w:rPr>
            <w:lang w:val="pt_PT" w:bidi="pt_PT"/>
          </w:rPr>
          <w:rPr>
            <w:color w:val="0000EE"/>
            <w:u w:val="single"/>
          </w:rPr>
          <w:t>2Rs 21.10–15</w:t>
        </w:r>
      </w:hyperlink>
      <w:r>
        <w:rPr>
          <w:lang w:val="pt_PT" w:bidi="pt_PT"/>
        </w:rPr>
        <w:t xml:space="preserve"> em </w:t>
      </w:r>
      <w:hyperlink r:id="rId782">
        <w:r>
          <w:rPr>
            <w:lang w:val="pt_PT" w:bidi="pt_PT"/>
          </w:rPr>
          <w:rPr>
            <w:color w:val="0000EE"/>
            <w:u w:val="single"/>
          </w:rPr>
          <w:t>24.2</w:t>
        </w:r>
      </w:hyperlink>
      <w:r>
        <w:rPr>
          <w:lang w:val="pt_PT" w:bidi="pt_PT"/>
        </w:rPr>
        <w:t xml:space="preserve">; </w:t>
      </w:r>
      <w:hyperlink r:id="rId783">
        <w:r>
          <w:rPr>
            <w:lang w:val="pt_PT" w:bidi="pt_PT"/>
          </w:rPr>
          <w:rPr>
            <w:color w:val="0000EE"/>
            <w:u w:val="single"/>
          </w:rPr>
          <w:t>2Rs 22.15–20</w:t>
        </w:r>
      </w:hyperlink>
      <w:r>
        <w:rPr>
          <w:lang w:val="pt_PT" w:bidi="pt_PT"/>
        </w:rPr>
        <w:t xml:space="preserve"> em </w:t>
      </w:r>
      <w:hyperlink r:id="rId784">
        <w:r>
          <w:rPr>
            <w:lang w:val="pt_PT" w:bidi="pt_PT"/>
          </w:rPr>
          <w:rPr>
            <w:color w:val="0000EE"/>
            <w:u w:val="single"/>
          </w:rPr>
          <w:t>23.30</w:t>
        </w:r>
      </w:hyperlink>
      <w:r>
        <w:rPr>
          <w:lang w:val="pt_PT" w:bidi="pt_PT"/>
        </w:rPr>
        <w:t>. O escritor está preocupado em mostrar que as palavras dos profetas eram eficazes e poderosas. Sua preocupação com a ordem profética também é vista no material dedicado a Elias e Eliseu e a outras figuras proféticas.</w:t>
      </w:r>
    </w:p>
    <w:p>
      <w:pPr>
        <w:pStyle w:val="Heading4"/>
      </w:pPr>
      <w:r>
        <w:rPr>
          <w:lang w:val="pt_PT" w:bidi="pt_PT"/>
        </w:rPr>
        <w:t>Cumprimento das maldições</w:t>
      </w:r>
    </w:p>
    <w:p>
      <w:pPr/>
      <w:r>
        <w:rPr>
          <w:lang w:val="pt_PT" w:bidi="pt_PT"/>
        </w:rPr>
      </w:r>
      <w:r>
        <w:rPr>
          <w:lang w:val="pt_PT" w:bidi="pt_PT"/>
        </w:rPr>
        <w:t xml:space="preserve">Outro aspecto do interesse do compilador em Deuteronômio é visto em sua preocupação em rastrear o cumprimento das maldições da aliança sobre a desobediência. A aliança de Deus com Israel resultaria em maldições ou bênçãos dependendo da obediência do povo; o compilador de Reis observa as maldições infligidas aos dois reinos por causa de sua falha em cumprir as exigências da aliança. Ele se preocupa em mostrar que a maioria das maldições de </w:t>
      </w:r>
      <w:hyperlink r:id="rId785">
        <w:r>
          <w:rPr>
            <w:lang w:val="pt_PT" w:bidi="pt_PT"/>
          </w:rPr>
          <w:rPr>
            <w:color w:val="0000EE"/>
            <w:u w:val="single"/>
          </w:rPr>
          <w:t>Dt 28.15–68</w:t>
        </w:r>
      </w:hyperlink>
      <w:r>
        <w:rPr>
          <w:lang w:val="pt_PT" w:bidi="pt_PT"/>
        </w:rPr>
        <w:t xml:space="preserve"> teve alguma realização histórica na vida do povo. Moisés havia alertado que a desobediência traria “uma nação contra você de longe, desde os confins da terra, como a águia desce” (</w:t>
      </w:r>
      <w:hyperlink r:id="rId786">
        <w:r>
          <w:rPr>
            <w:lang w:val="pt_PT" w:bidi="pt_PT"/>
          </w:rPr>
          <w:rPr>
            <w:color w:val="0000EE"/>
            <w:u w:val="single"/>
          </w:rPr>
          <w:t>Dt 28.49</w:t>
        </w:r>
      </w:hyperlink>
      <w:r>
        <w:rPr>
          <w:lang w:val="pt_PT" w:bidi="pt_PT"/>
        </w:rPr>
        <w:t>), e os assírios vieram a Samaria e os babilônios a Jerusalém (</w:t>
      </w:r>
      <w:hyperlink r:id="rId787">
        <w:r>
          <w:rPr>
            <w:lang w:val="pt_PT" w:bidi="pt_PT"/>
          </w:rPr>
          <w:rPr>
            <w:color w:val="0000EE"/>
            <w:u w:val="single"/>
          </w:rPr>
          <w:t>28.52</w:t>
        </w:r>
      </w:hyperlink>
      <w:r>
        <w:rPr>
          <w:lang w:val="pt_PT" w:bidi="pt_PT"/>
        </w:rPr>
        <w:t>). O cerco de Samaria durou de 724 a 722 a.C., e o cerco de Jerusalém de 588 a 586 a.C.. As condições terríveis do cerco levariam o povo a devorar seus próprios filhos; mulheres se alimentariam de seus próprios partos. Isso aconteceu com Israel no cerco de Ben-Hadade (</w:t>
      </w:r>
      <w:hyperlink r:id="rId788">
        <w:r>
          <w:rPr>
            <w:lang w:val="pt_PT" w:bidi="pt_PT"/>
          </w:rPr>
          <w:rPr>
            <w:color w:val="0000EE"/>
            <w:u w:val="single"/>
          </w:rPr>
          <w:t>2Rs 6.24–30</w:t>
        </w:r>
      </w:hyperlink>
      <w:r>
        <w:rPr>
          <w:lang w:val="pt_PT" w:bidi="pt_PT"/>
        </w:rPr>
        <w:t>). Assim como o Senhor havia se deleitado em prosperar e multiplicar seu povo, ele não se absteria de destruí-los e dispersá-los entre os povos da terra (</w:t>
      </w:r>
      <w:hyperlink r:id="rId789">
        <w:r>
          <w:rPr>
            <w:lang w:val="pt_PT" w:bidi="pt_PT"/>
          </w:rPr>
          <w:rPr>
            <w:color w:val="0000EE"/>
            <w:u w:val="single"/>
          </w:rPr>
          <w:t>Dt 28.63–67</w:t>
        </w:r>
      </w:hyperlink>
      <w:r>
        <w:rPr>
          <w:lang w:val="pt_PT" w:bidi="pt_PT"/>
        </w:rPr>
        <w:t>).</w:t>
      </w:r>
    </w:p>
    <w:p>
      <w:pPr/>
      <w:r>
        <w:rPr>
          <w:lang w:val="pt_PT" w:bidi="pt_PT"/>
        </w:rPr>
      </w:r>
      <w:r>
        <w:rPr>
          <w:lang w:val="pt_PT" w:bidi="pt_PT"/>
        </w:rPr>
        <w:t>Dessas e de outras maneiras, o autor de Reis se propôs a escrever a história de Israel e Judá para resolver um dilema teológico. Como reconciliar o exílio com as promessas de Deus à nação e a Davi? Sua resposta é dupla: (1) o problema não estava em Deus, mas na desobediência do povo — Deus permanece justo; (2) o fim do estado não equivale ao fim do povo ou da casa de Davi. Aqui, o final do livro é instrutivo: Evil-Merodaque liberta Jeoaquim da prisão, eleva-o acima dos outros reis e fornece suas rações (</w:t>
      </w:r>
      <w:hyperlink r:id="rId790">
        <w:r>
          <w:rPr>
            <w:lang w:val="pt_PT" w:bidi="pt_PT"/>
          </w:rPr>
          <w:rPr>
            <w:color w:val="0000EE"/>
            <w:u w:val="single"/>
          </w:rPr>
          <w:t>2Rs 25.27–30</w:t>
        </w:r>
      </w:hyperlink>
      <w:r>
        <w:rPr>
          <w:lang w:val="pt_PT" w:bidi="pt_PT"/>
        </w:rPr>
        <w:t>). Mesmo durante o exílio, embora reduzida a quase nada, a casa de Davi ainda desfruta do favor e da bênção de Deus. Deus não abandonou suas promessas; o povo deve manter a esperança.</w:t>
      </w:r>
    </w:p>
    <w:p>
      <w:pPr/>
      <w:r>
        <w:rPr>
          <w:lang w:val="pt_PT" w:bidi="pt_PT"/>
        </w:rPr>
      </w:r>
      <w:r>
        <w:rPr>
          <w:lang w:val="pt_PT" w:bidi="pt_PT"/>
        </w:rPr>
        <w:t xml:space="preserve">Outros temas em Reis também mostram as motivações teológicas subjacentes à seleção e arranjo dos dados pelo compilador, particularmente seu uso de Deuteronômio como uma estrutura para examinar a história do povo. Compare as leis que regem a observância da Páscoa em </w:t>
      </w:r>
      <w:hyperlink r:id="rId791">
        <w:r>
          <w:rPr>
            <w:lang w:val="pt_PT" w:bidi="pt_PT"/>
          </w:rPr>
          <w:rPr>
            <w:color w:val="0000EE"/>
            <w:u w:val="single"/>
          </w:rPr>
          <w:t>Êx 12.1–20</w:t>
        </w:r>
      </w:hyperlink>
      <w:r>
        <w:rPr>
          <w:lang w:val="pt_PT" w:bidi="pt_PT"/>
        </w:rPr>
        <w:t xml:space="preserve"> e </w:t>
      </w:r>
      <w:hyperlink r:id="rId792">
        <w:r>
          <w:rPr>
            <w:lang w:val="pt_PT" w:bidi="pt_PT"/>
          </w:rPr>
          <w:rPr>
            <w:color w:val="0000EE"/>
            <w:u w:val="single"/>
          </w:rPr>
          <w:t>Dt 16.1–8</w:t>
        </w:r>
      </w:hyperlink>
      <w:r>
        <w:rPr>
          <w:lang w:val="pt_PT" w:bidi="pt_PT"/>
        </w:rPr>
        <w:t>: enquanto a Páscoa é centrada na família em Êxodo, ela é celebrada no santuário em Deuteronômio. O escritor de Reis é cuidadoso em mostrar que a Páscoa durante o reinado de Josias foi celebrada de acordo com os requisitos de Deuteronômio (</w:t>
      </w:r>
      <w:hyperlink r:id="rId793">
        <w:r>
          <w:rPr>
            <w:lang w:val="pt_PT" w:bidi="pt_PT"/>
          </w:rPr>
          <w:rPr>
            <w:color w:val="0000EE"/>
            <w:u w:val="single"/>
          </w:rPr>
          <w:t>2Rs 23.21–23</w:t>
        </w:r>
      </w:hyperlink>
      <w:r>
        <w:rPr>
          <w:lang w:val="pt_PT" w:bidi="pt_PT"/>
        </w:rPr>
        <w:t>). Uma passagem em Deuteronômio é explicitamente citada com referência à observância da lei por Amazias (</w:t>
      </w:r>
      <w:hyperlink r:id="rId794">
        <w:r>
          <w:rPr>
            <w:lang w:val="pt_PT" w:bidi="pt_PT"/>
          </w:rPr>
          <w:rPr>
            <w:color w:val="0000EE"/>
            <w:u w:val="single"/>
          </w:rPr>
          <w:t>Dt 24.16</w:t>
        </w:r>
      </w:hyperlink>
      <w:r>
        <w:rPr>
          <w:lang w:val="pt_PT" w:bidi="pt_PT"/>
        </w:rPr>
        <w:t xml:space="preserve"> em </w:t>
      </w:r>
      <w:hyperlink r:id="rId795">
        <w:r>
          <w:rPr>
            <w:lang w:val="pt_PT" w:bidi="pt_PT"/>
          </w:rPr>
          <w:rPr>
            <w:color w:val="0000EE"/>
            <w:u w:val="single"/>
          </w:rPr>
          <w:t>2Rs 14.6</w:t>
        </w:r>
      </w:hyperlink>
      <w:r>
        <w:rPr>
          <w:lang w:val="pt_PT" w:bidi="pt_PT"/>
        </w:rPr>
        <w:t>).</w:t>
      </w:r>
    </w:p>
    <w:p>
      <w:pPr>
        <w:pStyle w:val="Heading4"/>
      </w:pPr>
      <w:r>
        <w:rPr>
          <w:lang w:val="pt_PT" w:bidi="pt_PT"/>
        </w:rPr>
        <w:t>Contraste com Crônicas</w:t>
      </w:r>
    </w:p>
    <w:p>
      <w:pPr/>
      <w:r>
        <w:rPr>
          <w:lang w:val="pt_PT" w:bidi="pt_PT"/>
        </w:rPr>
      </w:r>
      <w:r>
        <w:rPr>
          <w:lang w:val="pt_PT" w:bidi="pt_PT"/>
        </w:rPr>
        <w:t>Os interesses de Reis são ainda mais destacados quando comparados com os relatos paralelos em Crônicas. Enquanto o escritor de Reis trabalhou no rescaldo da destruição de Jerusalém e teve que responder às perguntas “como?” e “por quê?”, o Cronista faz parte da comunidade de restauração. Aqui, as questões teológicas urgentes não eram “como?” e “por quê?”, mas sim “Que continuidade temos com Davi? Deus ainda está interessado em nós?”. A necessidade não é explicar o exílio, mas sim relacionar o pós-exílio com o pré-exílio. A construção do Segundo templo e a organização do culto ali aparecem com mais detalhes em Crônicas do que em qualquer questão relacionada ao antigo templo. Crônicas é uma história de Judá e da linha davídica, refletindo o fato de que ela sozinha sobrevive após o exílio. Interessante também são as coisas omitidas pelo Cronista. Como ele não está construindo um caso para uma acusação, como foi feito em Samuel e Reis, ele é livre para omitir referências ao pecado de Davi com Bate-Seba (</w:t>
      </w:r>
      <w:hyperlink r:id="rId796">
        <w:r>
          <w:rPr>
            <w:lang w:val="pt_PT" w:bidi="pt_PT"/>
          </w:rPr>
          <w:rPr>
            <w:color w:val="0000EE"/>
            <w:u w:val="single"/>
          </w:rPr>
          <w:t>2Sm 11</w:t>
        </w:r>
      </w:hyperlink>
      <w:r>
        <w:rPr>
          <w:lang w:val="pt_PT" w:bidi="pt_PT"/>
        </w:rPr>
        <w:t>) ou às dificuldades de Salomão em conquistar o trono (</w:t>
      </w:r>
      <w:hyperlink r:id="rId672">
        <w:r>
          <w:rPr>
            <w:lang w:val="pt_PT" w:bidi="pt_PT"/>
          </w:rPr>
          <w:rPr>
            <w:color w:val="0000EE"/>
            <w:u w:val="single"/>
          </w:rPr>
          <w:t>1Rs 1–2</w:t>
        </w:r>
      </w:hyperlink>
      <w:r>
        <w:rPr>
          <w:lang w:val="pt_PT" w:bidi="pt_PT"/>
        </w:rPr>
        <w:t xml:space="preserve">). Como em seu tempo o reino do norte não havia sobrevivido, o Cronista não entrou em detalhes sobre os pecados de Jeroboão (caps </w:t>
      </w:r>
      <w:hyperlink r:id="rId797">
        <w:r>
          <w:rPr>
            <w:lang w:val="pt_PT" w:bidi="pt_PT"/>
          </w:rPr>
          <w:rPr>
            <w:color w:val="0000EE"/>
            <w:u w:val="single"/>
          </w:rPr>
          <w:t>13–14</w:t>
        </w:r>
      </w:hyperlink>
      <w:r>
        <w:rPr>
          <w:lang w:val="pt_PT" w:bidi="pt_PT"/>
        </w:rPr>
        <w:t>). Crônicas está mais interessado nos assuntos do templo e não mostra o interesse marcante em questões proféticas encontrado em Reis, de modo que as vidas de Elias e Eliseu são omitidas (</w:t>
      </w:r>
      <w:hyperlink r:id="rId798">
        <w:r>
          <w:rPr>
            <w:lang w:val="pt_PT" w:bidi="pt_PT"/>
          </w:rPr>
          <w:rPr>
            <w:color w:val="0000EE"/>
            <w:u w:val="single"/>
          </w:rPr>
          <w:t>1Rs 16—2Rs 10</w:t>
        </w:r>
      </w:hyperlink>
      <w:r>
        <w:rPr>
          <w:lang w:val="pt_PT" w:bidi="pt_PT"/>
        </w:rPr>
        <w:t>). Tampouco o Cronista recita os pecados que levaram à queda do reino do norte (</w:t>
      </w:r>
      <w:hyperlink r:id="rId799">
        <w:r>
          <w:rPr>
            <w:lang w:val="pt_PT" w:bidi="pt_PT"/>
          </w:rPr>
          <w:rPr>
            <w:color w:val="0000EE"/>
            <w:u w:val="single"/>
          </w:rPr>
          <w:t>2Rs 17.1–18.12</w:t>
        </w:r>
      </w:hyperlink>
      <w:r>
        <w:rPr>
          <w:lang w:val="pt_PT" w:bidi="pt_PT"/>
        </w:rPr>
        <w:t>). Em todos esses exemplos, pode-se ver a interação do momento histórico e das preocupações teológicas do povo e dos compiladores. Cada compilador selecionou e organizou os dados de acordo com as preocupações e necessidades da comunidade da qual fazia parte; comparar os dois relatos destaca os interesses de cada um de forma clara.</w:t>
      </w:r>
    </w:p>
    <w:p>
      <w:pPr>
        <w:pStyle w:val="Heading3"/>
      </w:pPr>
      <w:r>
        <w:rPr>
          <w:lang w:val="pt_PT" w:bidi="pt_PT"/>
        </w:rPr>
        <w:t>Conteúdo</w:t>
      </w:r>
    </w:p>
    <w:p>
      <w:pPr/>
      <w:r>
        <w:rPr>
          <w:lang w:val="pt_PT" w:bidi="pt_PT"/>
        </w:rPr>
      </w:r>
      <w:r>
        <w:rPr>
          <w:lang w:val="pt_PT" w:bidi="pt_PT"/>
        </w:rPr>
        <w:t>Os livros dos Reis se dividem em três partes: (1) o reinado de Salomão (</w:t>
      </w:r>
      <w:hyperlink r:id="rId800">
        <w:r>
          <w:rPr>
            <w:lang w:val="pt_PT" w:bidi="pt_PT"/>
          </w:rPr>
          <w:rPr>
            <w:color w:val="0000EE"/>
            <w:u w:val="single"/>
          </w:rPr>
          <w:t>1Rs 1–11</w:t>
        </w:r>
      </w:hyperlink>
      <w:r>
        <w:rPr>
          <w:lang w:val="pt_PT" w:bidi="pt_PT"/>
        </w:rPr>
        <w:t>); (2) a história do reino dividido (</w:t>
      </w:r>
      <w:hyperlink r:id="rId801">
        <w:r>
          <w:rPr>
            <w:lang w:val="pt_PT" w:bidi="pt_PT"/>
          </w:rPr>
          <w:rPr>
            <w:color w:val="0000EE"/>
            <w:u w:val="single"/>
          </w:rPr>
          <w:t>1Rs 12 – 2</w:t>
        </w:r>
      </w:hyperlink>
      <w:r>
        <w:rPr>
          <w:lang w:val="pt_PT" w:bidi="pt_PT"/>
        </w:rPr>
        <w:t>Rs 17); (3) a história do reino remanescente em Judá (</w:t>
      </w:r>
      <w:hyperlink r:id="rId675">
        <w:r>
          <w:rPr>
            <w:lang w:val="pt_PT" w:bidi="pt_PT"/>
          </w:rPr>
          <w:rPr>
            <w:color w:val="0000EE"/>
            <w:u w:val="single"/>
          </w:rPr>
          <w:t>2Rs 18–25</w:t>
        </w:r>
      </w:hyperlink>
      <w:r>
        <w:rPr>
          <w:lang w:val="pt_PT" w:bidi="pt_PT"/>
        </w:rPr>
        <w:t>).</w:t>
      </w:r>
    </w:p>
    <w:p>
      <w:pPr>
        <w:pStyle w:val="Heading4"/>
      </w:pPr>
      <w:r>
        <w:rPr>
          <w:lang w:val="pt_PT" w:bidi="pt_PT"/>
        </w:rPr>
        <w:t>O reinado de Salomão (</w:t>
      </w:r>
      <w:hyperlink r:id="rId800">
        <w:r>
          <w:rPr>
            <w:lang w:val="pt_PT" w:bidi="pt_PT"/>
          </w:rPr>
          <w:rPr>
            <w:color w:val="0000EE"/>
            <w:u w:val="single"/>
          </w:rPr>
          <w:t>1Rs 1–11</w:t>
        </w:r>
      </w:hyperlink>
      <w:r>
        <w:rPr>
          <w:lang w:val="pt_PT" w:bidi="pt_PT"/>
        </w:rPr>
        <w:t>)</w:t>
      </w:r>
    </w:p>
    <w:p>
      <w:pPr/>
      <w:r>
        <w:rPr>
          <w:lang w:val="pt_PT" w:bidi="pt_PT"/>
        </w:rPr>
      </w:r>
      <w:r>
        <w:rPr>
          <w:lang w:val="pt_PT" w:bidi="pt_PT"/>
        </w:rPr>
        <w:t xml:space="preserve">O registro começa com um relato da intriga da corte em torno da ascensão de Salomão ao trono, ambientado no contexto do golpe fracassado de Adonias (cap </w:t>
      </w:r>
      <w:hyperlink r:id="rId802">
        <w:r>
          <w:rPr>
            <w:lang w:val="pt_PT" w:bidi="pt_PT"/>
          </w:rPr>
          <w:rPr>
            <w:color w:val="0000EE"/>
            <w:u w:val="single"/>
          </w:rPr>
          <w:t>1</w:t>
        </w:r>
      </w:hyperlink>
      <w:r>
        <w:rPr>
          <w:lang w:val="pt_PT" w:bidi="pt_PT"/>
        </w:rPr>
        <w:t>). O moribundo Davi encarrega Salomão de obedecer aos mandamentos de Deus (</w:t>
      </w:r>
      <w:hyperlink r:id="rId803">
        <w:r>
          <w:rPr>
            <w:lang w:val="pt_PT" w:bidi="pt_PT"/>
          </w:rPr>
          <w:rPr>
            <w:color w:val="0000EE"/>
            <w:u w:val="single"/>
          </w:rPr>
          <w:t>2.1–4</w:t>
        </w:r>
      </w:hyperlink>
      <w:r>
        <w:rPr>
          <w:lang w:val="pt_PT" w:bidi="pt_PT"/>
        </w:rPr>
        <w:t xml:space="preserve">) e também de se vingar de seus inimigos (vv. </w:t>
      </w:r>
      <w:hyperlink r:id="rId804">
        <w:r>
          <w:rPr>
            <w:lang w:val="pt_PT" w:bidi="pt_PT"/>
          </w:rPr>
          <w:rPr>
            <w:color w:val="0000EE"/>
            <w:u w:val="single"/>
          </w:rPr>
          <w:t>5–9</w:t>
        </w:r>
      </w:hyperlink>
      <w:r>
        <w:rPr>
          <w:lang w:val="pt_PT" w:bidi="pt_PT"/>
        </w:rPr>
        <w:t xml:space="preserve">). Após a morte de Davi, Salomão ordena a morte de Adonias, Joabe e Simei, e o banimento de Abiatar, o sacerdote que havia apoiado Adonias em sua tentativa pelo trono (vv. </w:t>
      </w:r>
      <w:hyperlink r:id="rId805">
        <w:r>
          <w:rPr>
            <w:lang w:val="pt_PT" w:bidi="pt_PT"/>
          </w:rPr>
          <w:rPr>
            <w:color w:val="0000EE"/>
            <w:u w:val="single"/>
          </w:rPr>
          <w:t>13–46</w:t>
        </w:r>
      </w:hyperlink>
      <w:r>
        <w:rPr>
          <w:lang w:val="pt_PT" w:bidi="pt_PT"/>
        </w:rPr>
        <w:t xml:space="preserve">). Com os inimigos eliminados, o reino foi firmemente estabelecido por Salomão (v. </w:t>
      </w:r>
      <w:hyperlink r:id="rId705">
        <w:r>
          <w:rPr>
            <w:lang w:val="pt_PT" w:bidi="pt_PT"/>
          </w:rPr>
          <w:rPr>
            <w:color w:val="0000EE"/>
            <w:u w:val="single"/>
          </w:rPr>
          <w:t>46</w:t>
        </w:r>
      </w:hyperlink>
      <w:r>
        <w:rPr>
          <w:lang w:val="pt_PT" w:bidi="pt_PT"/>
        </w:rPr>
        <w:t>).</w:t>
      </w:r>
    </w:p>
    <w:p>
      <w:pPr/>
      <w:r>
        <w:rPr>
          <w:lang w:val="pt_PT" w:bidi="pt_PT"/>
        </w:rPr>
      </w:r>
      <w:r>
        <w:rPr>
          <w:lang w:val="pt_PT" w:bidi="pt_PT"/>
        </w:rPr>
        <w:t xml:space="preserve">O restante do reinado de Salomão é dividido em duas partes: Salomão o bom, que segue os caminhos de seu pai, Davi (caps. </w:t>
      </w:r>
      <w:hyperlink r:id="rId806">
        <w:r>
          <w:rPr>
            <w:lang w:val="pt_PT" w:bidi="pt_PT"/>
          </w:rPr>
          <w:rPr>
            <w:color w:val="0000EE"/>
            <w:u w:val="single"/>
          </w:rPr>
          <w:t>3–10</w:t>
        </w:r>
      </w:hyperlink>
      <w:r>
        <w:rPr>
          <w:lang w:val="pt_PT" w:bidi="pt_PT"/>
        </w:rPr>
        <w:t xml:space="preserve">); e Salomão o mau, cujo coração é desviado (cap. </w:t>
      </w:r>
      <w:hyperlink r:id="rId807">
        <w:r>
          <w:rPr>
            <w:lang w:val="pt_PT" w:bidi="pt_PT"/>
          </w:rPr>
          <w:rPr>
            <w:color w:val="0000EE"/>
            <w:u w:val="single"/>
          </w:rPr>
          <w:t>11</w:t>
        </w:r>
      </w:hyperlink>
      <w:r>
        <w:rPr>
          <w:lang w:val="pt_PT" w:bidi="pt_PT"/>
        </w:rPr>
        <w:t xml:space="preserve">). Enquanto sacrificava em Gibeão, Salomão pede a Deus que lhe conceda o dom da sabedoria para governar — sabedoria prontamente demonstrada na disputa de duas prostitutas sobre uma criança (cap 3). É dado um relato da organização administrativa do reino e da sabedoria incomparável de Salomão (cap. 4). O compilador de Reis dá ampla cobertura aos preparativos (cap. 5), construção (caps. </w:t>
      </w:r>
      <w:hyperlink r:id="rId693">
        <w:r>
          <w:rPr>
            <w:lang w:val="pt_PT" w:bidi="pt_PT"/>
          </w:rPr>
          <w:rPr>
            <w:color w:val="0000EE"/>
            <w:u w:val="single"/>
          </w:rPr>
          <w:t>6–7</w:t>
        </w:r>
      </w:hyperlink>
      <w:r>
        <w:rPr>
          <w:lang w:val="pt_PT" w:bidi="pt_PT"/>
        </w:rPr>
        <w:t>) e dedicação (cap. 8) do templo. Deus apareceu a Salomão uma segunda vez, lembrando-o de guardar seus mandamentos como Davi havia feito (</w:t>
      </w:r>
      <w:hyperlink r:id="rId808">
        <w:r>
          <w:rPr>
            <w:lang w:val="pt_PT" w:bidi="pt_PT"/>
          </w:rPr>
          <w:rPr>
            <w:color w:val="0000EE"/>
            <w:u w:val="single"/>
          </w:rPr>
          <w:t>9.1–9</w:t>
        </w:r>
      </w:hyperlink>
      <w:r>
        <w:rPr>
          <w:lang w:val="pt_PT" w:bidi="pt_PT"/>
        </w:rPr>
        <w:t xml:space="preserve">). São dados detalhes das atividades de construção e comerciais do rei (vv. </w:t>
      </w:r>
      <w:hyperlink r:id="rId809">
        <w:r>
          <w:rPr>
            <w:lang w:val="pt_PT" w:bidi="pt_PT"/>
          </w:rPr>
          <w:rPr>
            <w:color w:val="0000EE"/>
            <w:u w:val="single"/>
          </w:rPr>
          <w:t>10–27</w:t>
        </w:r>
      </w:hyperlink>
      <w:r>
        <w:rPr>
          <w:lang w:val="pt_PT" w:bidi="pt_PT"/>
        </w:rPr>
        <w:t>). O relato da visita da Rainha de Sabá é seguido pela descrição do esplendor de Salomão (cap. 10). Mas Salomão não guardou os mandamentos de Deus; seduzido à adoração pagã por suas esposas estrangeiras, ele não foi totalmente devotado ao Senhor como Davi havia sido (</w:t>
      </w:r>
      <w:hyperlink r:id="rId810">
        <w:r>
          <w:rPr>
            <w:lang w:val="pt_PT" w:bidi="pt_PT"/>
          </w:rPr>
          <w:rPr>
            <w:color w:val="0000EE"/>
            <w:u w:val="single"/>
          </w:rPr>
          <w:t>11.4</w:t>
        </w:r>
      </w:hyperlink>
      <w:r>
        <w:rPr>
          <w:lang w:val="pt_PT" w:bidi="pt_PT"/>
        </w:rPr>
        <w:t xml:space="preserve">), e Deus determinou tirar as tribos do norte do governo de seu filho (vv. </w:t>
      </w:r>
      <w:hyperlink r:id="rId811">
        <w:r>
          <w:rPr>
            <w:lang w:val="pt_PT" w:bidi="pt_PT"/>
          </w:rPr>
          <w:rPr>
            <w:color w:val="0000EE"/>
            <w:u w:val="single"/>
          </w:rPr>
          <w:t>11–13</w:t>
        </w:r>
      </w:hyperlink>
      <w:r>
        <w:rPr>
          <w:lang w:val="pt_PT" w:bidi="pt_PT"/>
        </w:rPr>
        <w:t xml:space="preserve">). Como punição da mão de Deus, Salomão enfrentou rebelião entre os povos conquistados (vv </w:t>
      </w:r>
      <w:hyperlink r:id="rId812">
        <w:r>
          <w:rPr>
            <w:lang w:val="pt_PT" w:bidi="pt_PT"/>
          </w:rPr>
          <w:rPr>
            <w:color w:val="0000EE"/>
            <w:u w:val="single"/>
          </w:rPr>
          <w:t>14–25</w:t>
        </w:r>
      </w:hyperlink>
      <w:r>
        <w:rPr>
          <w:lang w:val="pt_PT" w:bidi="pt_PT"/>
        </w:rPr>
        <w:t xml:space="preserve">) e dentro de Israel na pessoa de Jeroboão (vv. </w:t>
      </w:r>
      <w:hyperlink r:id="rId813">
        <w:r>
          <w:rPr>
            <w:lang w:val="pt_PT" w:bidi="pt_PT"/>
          </w:rPr>
          <w:rPr>
            <w:color w:val="0000EE"/>
            <w:u w:val="single"/>
          </w:rPr>
          <w:t>26–40</w:t>
        </w:r>
      </w:hyperlink>
      <w:r>
        <w:rPr>
          <w:lang w:val="pt_PT" w:bidi="pt_PT"/>
        </w:rPr>
        <w:t>).</w:t>
      </w:r>
    </w:p>
    <w:p>
      <w:pPr>
        <w:pStyle w:val="Heading4"/>
      </w:pPr>
      <w:r>
        <w:rPr>
          <w:lang w:val="pt_PT" w:bidi="pt_PT"/>
        </w:rPr>
        <w:t>História do reino dividido (</w:t>
      </w:r>
      <w:hyperlink r:id="rId674">
        <w:r>
          <w:rPr>
            <w:lang w:val="pt_PT" w:bidi="pt_PT"/>
          </w:rPr>
          <w:rPr>
            <w:color w:val="0000EE"/>
            <w:u w:val="single"/>
          </w:rPr>
          <w:t>1Rs 12—2Rs 17</w:t>
        </w:r>
      </w:hyperlink>
      <w:r>
        <w:rPr>
          <w:lang w:val="pt_PT" w:bidi="pt_PT"/>
        </w:rPr>
        <w:t>)</w:t>
      </w:r>
    </w:p>
    <w:p>
      <w:pPr/>
      <w:r>
        <w:rPr>
          <w:lang w:val="pt_PT" w:bidi="pt_PT"/>
        </w:rPr>
      </w:r>
      <w:r>
        <w:rPr>
          <w:lang w:val="pt_PT" w:bidi="pt_PT"/>
        </w:rPr>
        <w:t>A monarquia unida se desfez após a morte de Salomão. O reino do norte (Israel) existiria por cerca de dois séculos, seria governado por 20 reis de nove dinastias diferentes e apresentaria uma história de fraqueza interna repleta de regicídios e usurpações. Em contraste, o reino do sul duraria três séculos e meio e seria governado por 19 reis de descendência davídica (exceto por um curto período sob a usurpadora dinástica Atalia).</w:t>
      </w:r>
    </w:p>
    <w:p>
      <w:pPr/>
      <w:r>
        <w:rPr>
          <w:lang w:val="pt_PT" w:bidi="pt_PT"/>
        </w:rPr>
      </w:r>
      <w:r>
        <w:rPr>
          <w:lang w:val="pt_PT" w:bidi="pt_PT"/>
        </w:rPr>
        <w:t>Havia uma longa história de ação independente e até mesmo de guerra entre as tribos do norte e do sul antes de Davi e Salomão, então não é surpresa que a divisão ocorresse nas linhas que ocorreu. A causa imediata, no entanto, foi a severidade imprudente com que Roboão respondeu aos representantes das tribos do norte enquanto negociava pela realeza. Jeroboão, o herói popular da insurreição anterior contra Salomão, tornou-se rei no norte. Ele imediatamente ergueu os santuários rivais em Dã e Betel (</w:t>
      </w:r>
      <w:hyperlink r:id="rId717">
        <w:r>
          <w:rPr>
            <w:lang w:val="pt_PT" w:bidi="pt_PT"/>
          </w:rPr>
          <w:rPr>
            <w:color w:val="0000EE"/>
            <w:u w:val="single"/>
          </w:rPr>
          <w:t>1Rs 12</w:t>
        </w:r>
      </w:hyperlink>
      <w:r>
        <w:rPr>
          <w:lang w:val="pt_PT" w:bidi="pt_PT"/>
        </w:rPr>
        <w:t>); esses altares rivais tornaram-se a medida pela qual os reis de Israel foram condenados por seguir os pecados de Jeroboão.</w:t>
      </w:r>
    </w:p>
    <w:p>
      <w:pPr/>
      <w:r>
        <w:rPr>
          <w:lang w:val="pt_PT" w:bidi="pt_PT"/>
        </w:rPr>
      </w:r>
      <w:r>
        <w:rPr>
          <w:lang w:val="pt_PT" w:bidi="pt_PT"/>
        </w:rPr>
        <w:t>Por duas gerações, haveria guerra entre Israel e Judá sobre as áreas de fronteira em Benjamim, reivindicadas por ambos os lados. Cinquenta anos de combates esporádicos em sua fronteira mútua, entrelaçados com invasões dos arameus no norte ou dos egípcios no sul, consumiriam os reinados de Jeroboão, Nadabe, Baasa, Elá e Zinri em Israel e de Roboão, Abijam e Asa em Judá (</w:t>
      </w:r>
      <w:hyperlink r:id="rId814">
        <w:r>
          <w:rPr>
            <w:lang w:val="pt_PT" w:bidi="pt_PT"/>
          </w:rPr>
          <w:rPr>
            <w:color w:val="0000EE"/>
            <w:u w:val="single"/>
          </w:rPr>
          <w:t>1Rs 13.1–16.20</w:t>
        </w:r>
      </w:hyperlink>
      <w:r>
        <w:rPr>
          <w:lang w:val="pt_PT" w:bidi="pt_PT"/>
        </w:rPr>
        <w:t>).</w:t>
      </w:r>
    </w:p>
    <w:p>
      <w:pPr/>
      <w:r>
        <w:rPr>
          <w:lang w:val="pt_PT" w:bidi="pt_PT"/>
        </w:rPr>
      </w:r>
      <w:r>
        <w:rPr>
          <w:lang w:val="pt_PT" w:bidi="pt_PT"/>
        </w:rPr>
        <w:t>A ascensão de Onri em Israel introduziu uma dinastia que duraria um total de quatro gerações e encerraria a instabilidade dinástica do reino do norte. Embora o livro de Reis dedique a Onri apenas oito versículos (</w:t>
      </w:r>
      <w:hyperlink r:id="rId706">
        <w:r>
          <w:rPr>
            <w:lang w:val="pt_PT" w:bidi="pt_PT"/>
          </w:rPr>
          <w:rPr>
            <w:color w:val="0000EE"/>
            <w:u w:val="single"/>
          </w:rPr>
          <w:t>1Rs 16.21–28</w:t>
        </w:r>
      </w:hyperlink>
      <w:r>
        <w:rPr>
          <w:lang w:val="pt_PT" w:bidi="pt_PT"/>
        </w:rPr>
        <w:t>), ele foi um dos maiores reis do norte, forjando alianças com os fenícios e Judá; por mais de um século, os assírios chamariam Israel de “a casa de Onri”.</w:t>
      </w:r>
    </w:p>
    <w:p>
      <w:pPr/>
      <w:r>
        <w:rPr>
          <w:lang w:val="pt_PT" w:bidi="pt_PT"/>
        </w:rPr>
      </w:r>
      <w:r>
        <w:rPr>
          <w:lang w:val="pt_PT" w:bidi="pt_PT"/>
        </w:rPr>
        <w:t>Os reinados dos sucessores de Onri, Acabe, Acazias e Jeorão, são tratados com uma extensão desproporcional, ocupando quase um terço do livro total, 16 de 47 capítulos (</w:t>
      </w:r>
      <w:hyperlink r:id="rId676">
        <w:r>
          <w:rPr>
            <w:lang w:val="pt_PT" w:bidi="pt_PT"/>
          </w:rPr>
          <w:rPr>
            <w:color w:val="0000EE"/>
            <w:u w:val="single"/>
          </w:rPr>
          <w:t>1Rs 17—2Rs 10</w:t>
        </w:r>
      </w:hyperlink>
      <w:r>
        <w:rPr>
          <w:lang w:val="pt_PT" w:bidi="pt_PT"/>
        </w:rPr>
        <w:t xml:space="preserve">). Isso ocorre porque o compilador de Reis incorporou uma cobertura extensa das vidas de Elias e Eliseu, criando um contraste entre o bem e o mal ao fazer um paralelo entre a dinastia de Onri e esses profetas. Acabe e Jezabel foram usados como contrapontos para o relato de Elias, de modo que Acabe se tornou um paradigma do rei mau (e.g., </w:t>
      </w:r>
      <w:hyperlink r:id="rId815">
        <w:r>
          <w:rPr>
            <w:lang w:val="pt_PT" w:bidi="pt_PT"/>
          </w:rPr>
          <w:rPr>
            <w:color w:val="0000EE"/>
            <w:u w:val="single"/>
          </w:rPr>
          <w:t>2Rs 21.3</w:t>
        </w:r>
      </w:hyperlink>
      <w:r>
        <w:rPr>
          <w:lang w:val="pt_PT" w:bidi="pt_PT"/>
        </w:rPr>
        <w:t>).</w:t>
      </w:r>
    </w:p>
    <w:p>
      <w:pPr/>
      <w:r>
        <w:rPr>
          <w:lang w:val="pt_PT" w:bidi="pt_PT"/>
        </w:rPr>
      </w:r>
      <w:r>
        <w:rPr>
          <w:lang w:val="pt_PT" w:bidi="pt_PT"/>
        </w:rPr>
        <w:t xml:space="preserve">Devido à preocupação com a dinastia de Onri e as vidas de Elias e Eliseu, o período correspondente em Judá não recebe uma cobertura tão extensa. Durante esse tempo, o reino do norte parece ter exercido alguma hegemonia sobre Judá, como evidenciado pelo casamento de uma omrida (Atalia, </w:t>
      </w:r>
      <w:hyperlink r:id="rId816">
        <w:r>
          <w:rPr>
            <w:lang w:val="pt_PT" w:bidi="pt_PT"/>
          </w:rPr>
          <w:rPr>
            <w:color w:val="0000EE"/>
            <w:u w:val="single"/>
          </w:rPr>
          <w:t>2Rs 8.18,26</w:t>
        </w:r>
      </w:hyperlink>
      <w:r>
        <w:rPr>
          <w:lang w:val="pt_PT" w:bidi="pt_PT"/>
        </w:rPr>
        <w:t>) com Jeorão de Judá e o papel subserviente de Josafá a Acabe na batalha de Ramote-Gileade (</w:t>
      </w:r>
      <w:hyperlink r:id="rId186">
        <w:r>
          <w:rPr>
            <w:lang w:val="pt_PT" w:bidi="pt_PT"/>
          </w:rPr>
          <w:rPr>
            <w:color w:val="0000EE"/>
            <w:u w:val="single"/>
          </w:rPr>
          <w:t>1Rs 22</w:t>
        </w:r>
      </w:hyperlink>
      <w:r>
        <w:rPr>
          <w:lang w:val="pt_PT" w:bidi="pt_PT"/>
        </w:rPr>
        <w:t>). A sorte de Judá declinou nesse período quando Edom se revoltou contra Jeorão (</w:t>
      </w:r>
      <w:hyperlink r:id="rId817">
        <w:r>
          <w:rPr>
            <w:lang w:val="pt_PT" w:bidi="pt_PT"/>
          </w:rPr>
          <w:rPr>
            <w:color w:val="0000EE"/>
            <w:u w:val="single"/>
          </w:rPr>
          <w:t>2Rs 8.20–22</w:t>
        </w:r>
      </w:hyperlink>
      <w:r>
        <w:rPr>
          <w:lang w:val="pt_PT" w:bidi="pt_PT"/>
        </w:rPr>
        <w:t>), custando a Judá o controle sobre o porto em Eziom-Geber e resultando em perdas econômicas.</w:t>
      </w:r>
    </w:p>
    <w:p>
      <w:pPr/>
      <w:r>
        <w:rPr>
          <w:lang w:val="pt_PT" w:bidi="pt_PT"/>
        </w:rPr>
      </w:r>
      <w:r>
        <w:rPr>
          <w:lang w:val="pt_PT" w:bidi="pt_PT"/>
        </w:rPr>
        <w:t>Em 842 a.C., Jeú, após ser ungido rei por um profeta (</w:t>
      </w:r>
      <w:hyperlink r:id="rId818">
        <w:r>
          <w:rPr>
            <w:lang w:val="pt_PT" w:bidi="pt_PT"/>
          </w:rPr>
          <w:rPr>
            <w:color w:val="0000EE"/>
            <w:u w:val="single"/>
          </w:rPr>
          <w:t>2Rs 9.1–13</w:t>
        </w:r>
      </w:hyperlink>
      <w:r>
        <w:rPr>
          <w:lang w:val="pt_PT" w:bidi="pt_PT"/>
        </w:rPr>
        <w:t xml:space="preserve">), liderou um golpe que acabou com a casa de Onri e também matou Acazias de Judá (vv </w:t>
      </w:r>
      <w:hyperlink r:id="rId819">
        <w:r>
          <w:rPr>
            <w:lang w:val="pt_PT" w:bidi="pt_PT"/>
          </w:rPr>
          <w:rPr>
            <w:color w:val="0000EE"/>
            <w:u w:val="single"/>
          </w:rPr>
          <w:t>14–29</w:t>
        </w:r>
      </w:hyperlink>
      <w:r>
        <w:rPr>
          <w:lang w:val="pt_PT" w:bidi="pt_PT"/>
        </w:rPr>
        <w:t>). O levante de Jeú também resultou na morte de Jezabel, da família de Acabe, membros da família de Acazias e dos ministros de Baal (</w:t>
      </w:r>
      <w:hyperlink r:id="rId820">
        <w:r>
          <w:rPr>
            <w:lang w:val="pt_PT" w:bidi="pt_PT"/>
          </w:rPr>
          <w:rPr>
            <w:color w:val="0000EE"/>
            <w:u w:val="single"/>
          </w:rPr>
          <w:t>9.30–10.36</w:t>
        </w:r>
      </w:hyperlink>
      <w:r>
        <w:rPr>
          <w:lang w:val="pt_PT" w:bidi="pt_PT"/>
        </w:rPr>
        <w:t>). As consequências foram politicamente severas: o assassinato da princesa fenícia Jezabel e do rei de Judá custou a Israel seus aliados ao norte e ao sul.</w:t>
      </w:r>
    </w:p>
    <w:p>
      <w:pPr/>
      <w:r>
        <w:rPr>
          <w:lang w:val="pt_PT" w:bidi="pt_PT"/>
        </w:rPr>
      </w:r>
      <w:r>
        <w:rPr>
          <w:lang w:val="pt_PT" w:bidi="pt_PT"/>
        </w:rPr>
        <w:t xml:space="preserve">A dinastia de Jeú teve a sucessão mais longa de qualquer outra em Israel, incluindo Jeoás, Joás, Jeroboão II e Zacarias, em um período que abrangeu 90 anos. O assassinato de Acazias de Judá por Jeú preparou o cenário para a única ameaça à continuidade da dinastia davídica. A rainha Atalia, ela mesma uma Omrida, tomou o trono e tentou realizar uma eliminação dos pretendentes davídicos. Ela governou por seis anos, até que o fiel sacerdote Jeoiada organizou um contragolpe para colocar a criança Joás no trono de Davi (cap. </w:t>
      </w:r>
      <w:hyperlink r:id="rId821">
        <w:r>
          <w:rPr>
            <w:lang w:val="pt_PT" w:bidi="pt_PT"/>
          </w:rPr>
          <w:rPr>
            <w:color w:val="0000EE"/>
            <w:u w:val="single"/>
          </w:rPr>
          <w:t>11</w:t>
        </w:r>
      </w:hyperlink>
      <w:r>
        <w:rPr>
          <w:lang w:val="pt_PT" w:bidi="pt_PT"/>
        </w:rPr>
        <w:t>).</w:t>
      </w:r>
    </w:p>
    <w:p>
      <w:pPr/>
      <w:r>
        <w:rPr>
          <w:lang w:val="pt_PT" w:bidi="pt_PT"/>
        </w:rPr>
      </w:r>
      <w:r>
        <w:rPr>
          <w:lang w:val="pt_PT" w:bidi="pt_PT"/>
        </w:rPr>
        <w:t>Israel suportou meio século de fraqueza como resultado do golpe de Jeú, durante o qual os arameus tiveram liberdade para reduzir as forças do filho de Jeú, Jeoás, a um pequeno exército e guarda-costas (</w:t>
      </w:r>
      <w:hyperlink r:id="rId822">
        <w:r>
          <w:rPr>
            <w:lang w:val="pt_PT" w:bidi="pt_PT"/>
          </w:rPr>
          <w:rPr>
            <w:color w:val="0000EE"/>
            <w:u w:val="single"/>
          </w:rPr>
          <w:t>2Rs 13.1–7</w:t>
        </w:r>
      </w:hyperlink>
      <w:r>
        <w:rPr>
          <w:lang w:val="pt_PT" w:bidi="pt_PT"/>
        </w:rPr>
        <w:t>).</w:t>
      </w:r>
    </w:p>
    <w:p>
      <w:pPr/>
      <w:r>
        <w:rPr>
          <w:lang w:val="pt_PT" w:bidi="pt_PT"/>
        </w:rPr>
      </w:r>
      <w:r>
        <w:rPr>
          <w:lang w:val="pt_PT" w:bidi="pt_PT"/>
        </w:rPr>
        <w:t>O ressurgimento da Assíria no início do século IX a.C. trouxe alívio para Israel e Judá. Os exércitos assírios conquistaram os arameus; com essa ameaça removida, Israel e Judá desfrutaram de um ressurgimento dramático. Joás de Israel, neto de Jeú, reconquistou cidades perdidas para os arameus (</w:t>
      </w:r>
      <w:hyperlink r:id="rId823">
        <w:r>
          <w:rPr>
            <w:lang w:val="pt_PT" w:bidi="pt_PT"/>
          </w:rPr>
          <w:rPr>
            <w:color w:val="0000EE"/>
            <w:u w:val="single"/>
          </w:rPr>
          <w:t>2Rs 13.25</w:t>
        </w:r>
      </w:hyperlink>
      <w:r>
        <w:rPr>
          <w:lang w:val="pt_PT" w:bidi="pt_PT"/>
        </w:rPr>
        <w:t xml:space="preserve">); Eliseu morreu durante seu reinado (v. </w:t>
      </w:r>
      <w:hyperlink r:id="rId824">
        <w:r>
          <w:rPr>
            <w:lang w:val="pt_PT" w:bidi="pt_PT"/>
          </w:rPr>
          <w:rPr>
            <w:color w:val="0000EE"/>
            <w:u w:val="single"/>
          </w:rPr>
          <w:t>20</w:t>
        </w:r>
      </w:hyperlink>
      <w:r>
        <w:rPr>
          <w:lang w:val="pt_PT" w:bidi="pt_PT"/>
        </w:rPr>
        <w:t>). No sul, Amazias reconquistou os edomitas (</w:t>
      </w:r>
      <w:hyperlink r:id="rId825">
        <w:r>
          <w:rPr>
            <w:lang w:val="pt_PT" w:bidi="pt_PT"/>
          </w:rPr>
          <w:rPr>
            <w:color w:val="0000EE"/>
            <w:u w:val="single"/>
          </w:rPr>
          <w:t>14.7</w:t>
        </w:r>
      </w:hyperlink>
      <w:r>
        <w:rPr>
          <w:lang w:val="pt_PT" w:bidi="pt_PT"/>
        </w:rPr>
        <w:t xml:space="preserve">). Amazias e Joás renovaram a guerra entre os reinos, com o norte novamente vitorioso (vv. </w:t>
      </w:r>
      <w:hyperlink r:id="rId826">
        <w:r>
          <w:rPr>
            <w:lang w:val="pt_PT" w:bidi="pt_PT"/>
          </w:rPr>
          <w:rPr>
            <w:color w:val="0000EE"/>
            <w:u w:val="single"/>
          </w:rPr>
          <w:t>8–14</w:t>
        </w:r>
      </w:hyperlink>
      <w:r>
        <w:rPr>
          <w:lang w:val="pt_PT" w:bidi="pt_PT"/>
        </w:rPr>
        <w:t>).</w:t>
      </w:r>
    </w:p>
    <w:p>
      <w:pPr/>
      <w:r>
        <w:rPr>
          <w:lang w:val="pt_PT" w:bidi="pt_PT"/>
        </w:rPr>
      </w:r>
      <w:r>
        <w:rPr>
          <w:lang w:val="pt_PT" w:bidi="pt_PT"/>
        </w:rPr>
        <w:t>Durante o reinado de Jeroboão II, Israel desfrutou de um período de prosperidade quando as fronteiras do reino alcançaram a mesma extensão que tinham sob Salomão (</w:t>
      </w:r>
      <w:hyperlink r:id="rId827">
        <w:r>
          <w:rPr>
            <w:lang w:val="pt_PT" w:bidi="pt_PT"/>
          </w:rPr>
          <w:rPr>
            <w:color w:val="0000EE"/>
            <w:u w:val="single"/>
          </w:rPr>
          <w:t>2Rs 14.23–28</w:t>
        </w:r>
      </w:hyperlink>
      <w:r>
        <w:rPr>
          <w:lang w:val="pt_PT" w:bidi="pt_PT"/>
        </w:rPr>
        <w:t>). Uzias (Azarias), seu contemporâneo em Judá, também fortificou Jerusalém e empreendeu um programa de operações ofensivas, estendendo a influência de Judá para o sul (</w:t>
      </w:r>
      <w:hyperlink r:id="rId828">
        <w:r>
          <w:rPr>
            <w:lang w:val="pt_PT" w:bidi="pt_PT"/>
          </w:rPr>
          <w:rPr>
            <w:color w:val="0000EE"/>
            <w:u w:val="single"/>
          </w:rPr>
          <w:t>14.21–22</w:t>
        </w:r>
      </w:hyperlink>
      <w:r>
        <w:rPr>
          <w:lang w:val="pt_PT" w:bidi="pt_PT"/>
        </w:rPr>
        <w:t xml:space="preserve">; </w:t>
      </w:r>
      <w:hyperlink r:id="rId829">
        <w:r>
          <w:rPr>
            <w:lang w:val="pt_PT" w:bidi="pt_PT"/>
          </w:rPr>
          <w:rPr>
            <w:color w:val="0000EE"/>
            <w:u w:val="single"/>
          </w:rPr>
          <w:t>15.1–7</w:t>
        </w:r>
      </w:hyperlink>
      <w:r>
        <w:rPr>
          <w:lang w:val="pt_PT" w:bidi="pt_PT"/>
        </w:rPr>
        <w:t>).</w:t>
      </w:r>
    </w:p>
    <w:p>
      <w:pPr/>
      <w:r>
        <w:rPr>
          <w:lang w:val="pt_PT" w:bidi="pt_PT"/>
        </w:rPr>
      </w:r>
      <w:r>
        <w:rPr>
          <w:lang w:val="pt_PT" w:bidi="pt_PT"/>
        </w:rPr>
        <w:t>No entanto, esse ressurgimento foi apenas um pôr do sol brilhante na história dos dois reinos. Após a morte de Jeroboão II, a história é de desastres sucessivos, culminando na queda de Israel e na subjugação de Judá ao poder da Assíria. Nos próximos 30 anos em Israel, haveria quatro dinastias, três representadas por apenas um rei, e repetidos regicídios enquanto o reino do norte se apressava para sua ruína. Um período de guerra civil e anarquia veria cinco reis em pouco mais de dez anos (</w:t>
      </w:r>
      <w:hyperlink r:id="rId830">
        <w:r>
          <w:rPr>
            <w:lang w:val="pt_PT" w:bidi="pt_PT"/>
          </w:rPr>
          <w:rPr>
            <w:color w:val="0000EE"/>
            <w:u w:val="single"/>
          </w:rPr>
          <w:t>2Rs 15</w:t>
        </w:r>
      </w:hyperlink>
      <w:r>
        <w:rPr>
          <w:lang w:val="pt_PT" w:bidi="pt_PT"/>
        </w:rPr>
        <w:t>). Pesados tributos foram pagos a Tiglate-Pileser III tanto no norte quanto no sul (</w:t>
      </w:r>
      <w:hyperlink r:id="rId831">
        <w:r>
          <w:rPr>
            <w:lang w:val="pt_PT" w:bidi="pt_PT"/>
          </w:rPr>
          <w:rPr>
            <w:color w:val="0000EE"/>
            <w:u w:val="single"/>
          </w:rPr>
          <w:t>15.19–20</w:t>
        </w:r>
      </w:hyperlink>
      <w:r>
        <w:rPr>
          <w:lang w:val="pt_PT" w:bidi="pt_PT"/>
        </w:rPr>
        <w:t xml:space="preserve">; </w:t>
      </w:r>
      <w:hyperlink r:id="rId832">
        <w:r>
          <w:rPr>
            <w:lang w:val="pt_PT" w:bidi="pt_PT"/>
          </w:rPr>
          <w:rPr>
            <w:color w:val="0000EE"/>
            <w:u w:val="single"/>
          </w:rPr>
          <w:t>16.7–10</w:t>
        </w:r>
      </w:hyperlink>
      <w:r>
        <w:rPr>
          <w:lang w:val="pt_PT" w:bidi="pt_PT"/>
        </w:rPr>
        <w:t>). Israel e os arameus formaram uma coalizão para repelir os assírios e buscaram pressionar Acaz de Judá a entrar na luta; Acaz apelou a Tiglate-Pileser III por ajuda. A coalizão foi destruída, e Israel e Judá tornaram-se vassalos. Oséias desertou assim que se sentiu seguro, buscando ajuda no Egito, mas isso foi suicídio para o reino do norte. Salmanaser V retaliou, e a história política do estado de Israel chegou ao fim (</w:t>
      </w:r>
      <w:hyperlink r:id="rId833">
        <w:r>
          <w:rPr>
            <w:lang w:val="pt_PT" w:bidi="pt_PT"/>
          </w:rPr>
          <w:rPr>
            <w:color w:val="0000EE"/>
            <w:u w:val="single"/>
          </w:rPr>
          <w:t>17.1–23</w:t>
        </w:r>
      </w:hyperlink>
      <w:r>
        <w:rPr>
          <w:lang w:val="pt_PT" w:bidi="pt_PT"/>
        </w:rPr>
        <w:t xml:space="preserve">). A área foi repovoada com outras populações deslocadas (vv. </w:t>
      </w:r>
      <w:hyperlink r:id="rId834">
        <w:r>
          <w:rPr>
            <w:lang w:val="pt_PT" w:bidi="pt_PT"/>
          </w:rPr>
          <w:rPr>
            <w:color w:val="0000EE"/>
            <w:u w:val="single"/>
          </w:rPr>
          <w:t>24–41</w:t>
        </w:r>
      </w:hyperlink>
      <w:r>
        <w:rPr>
          <w:lang w:val="pt_PT" w:bidi="pt_PT"/>
        </w:rPr>
        <w:t>).</w:t>
      </w:r>
    </w:p>
    <w:p>
      <w:pPr/>
      <w:r>
        <w:rPr>
          <w:lang w:val="pt_PT" w:bidi="pt_PT"/>
        </w:rPr>
      </w:r>
      <w:r>
        <w:rPr>
          <w:lang w:val="pt_PT" w:bidi="pt_PT"/>
        </w:rPr>
        <w:t>Israel enfrentou os arameus e sobreviveu, apenas para cair diante da Assíria. Agora, de forma semelhante, Judá resistiria à Assíria, apenas para cair diante da Babilônia.</w:t>
      </w:r>
    </w:p>
    <w:p>
      <w:pPr>
        <w:pStyle w:val="Heading4"/>
      </w:pPr>
      <w:r>
        <w:rPr>
          <w:lang w:val="pt_PT" w:bidi="pt_PT"/>
        </w:rPr>
        <w:t>História do reino remanescente de Judá (</w:t>
      </w:r>
      <w:hyperlink r:id="rId675">
        <w:r>
          <w:rPr>
            <w:lang w:val="pt_PT" w:bidi="pt_PT"/>
          </w:rPr>
          <w:rPr>
            <w:color w:val="0000EE"/>
            <w:u w:val="single"/>
          </w:rPr>
          <w:t>2Rs 18–25</w:t>
        </w:r>
      </w:hyperlink>
      <w:r>
        <w:rPr>
          <w:lang w:val="pt_PT" w:bidi="pt_PT"/>
        </w:rPr>
        <w:t>)</w:t>
      </w:r>
    </w:p>
    <w:p>
      <w:pPr/>
      <w:r>
        <w:rPr>
          <w:lang w:val="pt_PT" w:bidi="pt_PT"/>
        </w:rPr>
      </w:r>
      <w:r>
        <w:rPr>
          <w:lang w:val="pt_PT" w:bidi="pt_PT"/>
        </w:rPr>
        <w:t>O pedido de Acaz por ajuda assíria custou-lhe a liberdade, e Judá tornou-se um vassalo do Império Assírio. A adoração ilegítima floresceu sob seu governo (</w:t>
      </w:r>
      <w:hyperlink r:id="rId835">
        <w:r>
          <w:rPr>
            <w:lang w:val="pt_PT" w:bidi="pt_PT"/>
          </w:rPr>
          <w:rPr>
            <w:color w:val="0000EE"/>
            <w:u w:val="single"/>
          </w:rPr>
          <w:t>2Rs 16.1–19</w:t>
        </w:r>
      </w:hyperlink>
      <w:r>
        <w:rPr>
          <w:lang w:val="pt_PT" w:bidi="pt_PT"/>
        </w:rPr>
        <w:t>). Acaz foi sucedido pelo primeiro dos notáveis reis reformistas de Judá: Ezequias. Grande parte do relato de seu reinado é dedicada à sua rebelião contra Senaqueribe da Assíria: a rebelião, os enviados e ameaças assírios, as garantias de libertação de Isaías e a destruição dos exércitos assírios (</w:t>
      </w:r>
      <w:hyperlink r:id="rId836">
        <w:r>
          <w:rPr>
            <w:lang w:val="pt_PT" w:bidi="pt_PT"/>
          </w:rPr>
          <w:rPr>
            <w:color w:val="0000EE"/>
            <w:u w:val="single"/>
          </w:rPr>
          <w:t>18.9–19.37</w:t>
        </w:r>
      </w:hyperlink>
      <w:r>
        <w:rPr>
          <w:lang w:val="pt_PT" w:bidi="pt_PT"/>
        </w:rPr>
        <w:t>). A doença de Ezequias foi evitada após um sinal e um oráculo de Isaías (</w:t>
      </w:r>
      <w:hyperlink r:id="rId837">
        <w:r>
          <w:rPr>
            <w:lang w:val="pt_PT" w:bidi="pt_PT"/>
          </w:rPr>
          <w:rPr>
            <w:color w:val="0000EE"/>
            <w:u w:val="single"/>
          </w:rPr>
          <w:t>20.1–11</w:t>
        </w:r>
      </w:hyperlink>
      <w:r>
        <w:rPr>
          <w:lang w:val="pt_PT" w:bidi="pt_PT"/>
        </w:rPr>
        <w:t xml:space="preserve">). Como parte do que parece ser negociações para uma aliança anti-assíria, Ezequias também recebeu enviados da Babilônia, uma decisão que o profeta anunciou que seria custosa (vv. </w:t>
      </w:r>
      <w:hyperlink r:id="rId838">
        <w:r>
          <w:rPr>
            <w:lang w:val="pt_PT" w:bidi="pt_PT"/>
          </w:rPr>
          <w:rPr>
            <w:color w:val="0000EE"/>
            <w:u w:val="single"/>
          </w:rPr>
          <w:t>12–21</w:t>
        </w:r>
      </w:hyperlink>
      <w:r>
        <w:rPr>
          <w:lang w:val="pt_PT" w:bidi="pt_PT"/>
        </w:rPr>
        <w:t>).</w:t>
      </w:r>
    </w:p>
    <w:p>
      <w:pPr/>
      <w:r>
        <w:rPr>
          <w:lang w:val="pt_PT" w:bidi="pt_PT"/>
        </w:rPr>
      </w:r>
      <w:r>
        <w:rPr>
          <w:lang w:val="pt_PT" w:bidi="pt_PT"/>
        </w:rPr>
        <w:t>Ezequias foi sucedido por Manassés, que governou por mais tempo do que qualquer outro rei de Judá (um total de 55 anos). Seu reinado foi marcado por grande apostasia — apostasia tão severa que o compilador de Reis considerou seu reinado como razão suficiente para o exílio que era inevitável (</w:t>
      </w:r>
      <w:hyperlink r:id="rId839">
        <w:r>
          <w:rPr>
            <w:lang w:val="pt_PT" w:bidi="pt_PT"/>
          </w:rPr>
          <w:rPr>
            <w:color w:val="0000EE"/>
            <w:u w:val="single"/>
          </w:rPr>
          <w:t>2Rs 21.1–18</w:t>
        </w:r>
      </w:hyperlink>
      <w:r>
        <w:rPr>
          <w:lang w:val="pt_PT" w:bidi="pt_PT"/>
        </w:rPr>
        <w:t xml:space="preserve">; cf. </w:t>
      </w:r>
      <w:hyperlink r:id="rId840">
        <w:r>
          <w:rPr>
            <w:lang w:val="pt_PT" w:bidi="pt_PT"/>
          </w:rPr>
          <w:rPr>
            <w:color w:val="0000EE"/>
            <w:u w:val="single"/>
          </w:rPr>
          <w:t>23.26</w:t>
        </w:r>
      </w:hyperlink>
      <w:r>
        <w:rPr>
          <w:lang w:val="pt_PT" w:bidi="pt_PT"/>
        </w:rPr>
        <w:t xml:space="preserve">; </w:t>
      </w:r>
      <w:hyperlink r:id="rId841">
        <w:r>
          <w:rPr>
            <w:lang w:val="pt_PT" w:bidi="pt_PT"/>
          </w:rPr>
          <w:rPr>
            <w:color w:val="0000EE"/>
            <w:u w:val="single"/>
          </w:rPr>
          <w:t>24.3–4</w:t>
        </w:r>
      </w:hyperlink>
      <w:r>
        <w:rPr>
          <w:lang w:val="pt_PT" w:bidi="pt_PT"/>
        </w:rPr>
        <w:t xml:space="preserve">; </w:t>
      </w:r>
      <w:hyperlink r:id="rId842">
        <w:r>
          <w:rPr>
            <w:lang w:val="pt_PT" w:bidi="pt_PT"/>
          </w:rPr>
          <w:rPr>
            <w:color w:val="0000EE"/>
            <w:u w:val="single"/>
          </w:rPr>
          <w:t>Jr 15.1–4</w:t>
        </w:r>
      </w:hyperlink>
      <w:r>
        <w:rPr>
          <w:lang w:val="pt_PT" w:bidi="pt_PT"/>
        </w:rPr>
        <w:t>). Manassés foi sucedido por seu filho Amom, uma cópia de seu pai, que governou apenas dois anos antes de ser deposto pelo povo (</w:t>
      </w:r>
      <w:hyperlink r:id="rId843">
        <w:r>
          <w:rPr>
            <w:lang w:val="pt_PT" w:bidi="pt_PT"/>
          </w:rPr>
          <w:rPr>
            <w:color w:val="0000EE"/>
            <w:u w:val="single"/>
          </w:rPr>
          <w:t>2Rs 21.19–26</w:t>
        </w:r>
      </w:hyperlink>
      <w:r>
        <w:rPr>
          <w:lang w:val="pt_PT" w:bidi="pt_PT"/>
        </w:rPr>
        <w:t>).</w:t>
      </w:r>
    </w:p>
    <w:p>
      <w:pPr/>
      <w:r>
        <w:rPr>
          <w:lang w:val="pt_PT" w:bidi="pt_PT"/>
        </w:rPr>
      </w:r>
      <w:r>
        <w:rPr>
          <w:lang w:val="pt_PT" w:bidi="pt_PT"/>
        </w:rPr>
        <w:t>O segundo grande rei reformador de Judá, Josias, seguiu. Durante seu reinado, o Livro da Lei foi encontrado enquanto o templo estava sendo reformado; ele liderou o povo em uma renovação da aliança e suprimiu o culto ilegítimo (</w:t>
      </w:r>
      <w:hyperlink r:id="rId844">
        <w:r>
          <w:rPr>
            <w:lang w:val="pt_PT" w:bidi="pt_PT"/>
          </w:rPr>
          <w:rPr>
            <w:color w:val="0000EE"/>
            <w:u w:val="single"/>
          </w:rPr>
          <w:t>2Rs 22.1–23.14</w:t>
        </w:r>
      </w:hyperlink>
      <w:r>
        <w:rPr>
          <w:lang w:val="pt_PT" w:bidi="pt_PT"/>
        </w:rPr>
        <w:t>). O Império Assírio estava em rápido declínio, então Josias estendeu suas fronteiras para o norte, destruindo o altar em Betel e os altos lugares por toda Samaria (</w:t>
      </w:r>
      <w:hyperlink r:id="rId845">
        <w:r>
          <w:rPr>
            <w:lang w:val="pt_PT" w:bidi="pt_PT"/>
          </w:rPr>
          <w:rPr>
            <w:color w:val="0000EE"/>
            <w:u w:val="single"/>
          </w:rPr>
          <w:t>23.15–20</w:t>
        </w:r>
      </w:hyperlink>
      <w:r>
        <w:rPr>
          <w:lang w:val="pt_PT" w:bidi="pt_PT"/>
        </w:rPr>
        <w:t xml:space="preserve">). Uma grande celebração da Páscoa foi convocada em Jerusalém, e outras medidas foram tomadas para retificar o culto (vv. </w:t>
      </w:r>
      <w:hyperlink r:id="rId846">
        <w:r>
          <w:rPr>
            <w:lang w:val="pt_PT" w:bidi="pt_PT"/>
          </w:rPr>
          <w:rPr>
            <w:color w:val="0000EE"/>
            <w:u w:val="single"/>
          </w:rPr>
          <w:t>21–25</w:t>
        </w:r>
      </w:hyperlink>
      <w:r>
        <w:rPr>
          <w:lang w:val="pt_PT" w:bidi="pt_PT"/>
        </w:rPr>
        <w:t xml:space="preserve">). Josias tentou bloquear a investida do Faraó Neco para ajudar a Assíria, e perdeu sua vida em Megido (vv. </w:t>
      </w:r>
      <w:hyperlink r:id="rId847">
        <w:r>
          <w:rPr>
            <w:lang w:val="pt_PT" w:bidi="pt_PT"/>
          </w:rPr>
          <w:rPr>
            <w:color w:val="0000EE"/>
            <w:u w:val="single"/>
          </w:rPr>
          <w:t>26–30</w:t>
        </w:r>
      </w:hyperlink>
      <w:r>
        <w:rPr>
          <w:lang w:val="pt_PT" w:bidi="pt_PT"/>
        </w:rPr>
        <w:t>).</w:t>
      </w:r>
    </w:p>
    <w:p>
      <w:pPr/>
      <w:r>
        <w:rPr>
          <w:lang w:val="pt_PT" w:bidi="pt_PT"/>
        </w:rPr>
      </w:r>
      <w:r>
        <w:rPr>
          <w:lang w:val="pt_PT" w:bidi="pt_PT"/>
        </w:rPr>
        <w:t>Josias foi o único rei de Judá a ter três de seus filhos sucedendo-o. Após sua morte, o povo colocou Jeoás no trono, mas Neco o removeu três meses depois e o levou para o Egito em correntes (</w:t>
      </w:r>
      <w:hyperlink r:id="rId848">
        <w:r>
          <w:rPr>
            <w:lang w:val="pt_PT" w:bidi="pt_PT"/>
          </w:rPr>
          <w:rPr>
            <w:color w:val="0000EE"/>
            <w:u w:val="single"/>
          </w:rPr>
          <w:t>2Rs 23.31–33</w:t>
        </w:r>
      </w:hyperlink>
      <w:r>
        <w:rPr>
          <w:lang w:val="pt_PT" w:bidi="pt_PT"/>
        </w:rPr>
        <w:t xml:space="preserve">), substituindo-o por outro filho de Josias, Eliaquim, cujo nome foi mudado para Jeoaquim (vv </w:t>
      </w:r>
      <w:hyperlink r:id="rId849">
        <w:r>
          <w:rPr>
            <w:lang w:val="pt_PT" w:bidi="pt_PT"/>
          </w:rPr>
          <w:rPr>
            <w:color w:val="0000EE"/>
            <w:u w:val="single"/>
          </w:rPr>
          <w:t>34–37</w:t>
        </w:r>
      </w:hyperlink>
      <w:r>
        <w:rPr>
          <w:lang w:val="pt_PT" w:bidi="pt_PT"/>
        </w:rPr>
        <w:t>). Durante seu reinado, Nabucodonosor conquistou Judá, e Jeoaquim tornou-se seu vassalo. No final de sua vida, Jeoaquim se rebelou contra Nabucodonosor. Jeoaquim morreu, deixando seu filho Jeoaquim para enfrentar a retaliação da Babilônia (</w:t>
      </w:r>
      <w:hyperlink r:id="rId850">
        <w:r>
          <w:rPr>
            <w:lang w:val="pt_PT" w:bidi="pt_PT"/>
          </w:rPr>
          <w:rPr>
            <w:color w:val="0000EE"/>
            <w:u w:val="single"/>
          </w:rPr>
          <w:t>24.1–10</w:t>
        </w:r>
      </w:hyperlink>
      <w:r>
        <w:rPr>
          <w:lang w:val="pt_PT" w:bidi="pt_PT"/>
        </w:rPr>
        <w:t xml:space="preserve">). Nabucodonosor sitiou Jerusalém; quando a cidade caiu, Jeoaquim, a rainha-mãe, o exército e os líderes da terra foram levados cativos. Nabucodonosor colocou Matanias (tio de Jeoaquim e terceiro filho de Josias) no trono, mudando seu nome para Zedequias (vv. </w:t>
      </w:r>
      <w:hyperlink r:id="rId851">
        <w:r>
          <w:rPr>
            <w:lang w:val="pt_PT" w:bidi="pt_PT"/>
          </w:rPr>
          <w:rPr>
            <w:color w:val="0000EE"/>
            <w:u w:val="single"/>
          </w:rPr>
          <w:t>11–17</w:t>
        </w:r>
      </w:hyperlink>
      <w:r>
        <w:rPr>
          <w:lang w:val="pt_PT" w:bidi="pt_PT"/>
        </w:rPr>
        <w:t>). Nove anos depois, Zedequias também se rebelaria contra a Babilônia. Nabucodonosor sitiou a cidade por dois anos e, quando ela caiu, a destruiu completamente. Os filhos de Zedequias foram mortos diante de seus olhos, e então seus próprios olhos foram arrancados, e ele foi levado para a Babilônia (</w:t>
      </w:r>
      <w:hyperlink r:id="rId852">
        <w:r>
          <w:rPr>
            <w:lang w:val="pt_PT" w:bidi="pt_PT"/>
          </w:rPr>
          <w:rPr>
            <w:color w:val="0000EE"/>
            <w:u w:val="single"/>
          </w:rPr>
          <w:t>24.18–25.21</w:t>
        </w:r>
      </w:hyperlink>
      <w:r>
        <w:rPr>
          <w:lang w:val="pt_PT" w:bidi="pt_PT"/>
        </w:rPr>
        <w:t>). Nabucodonosor nomeou Gedalias para governar como governador de Mispa, nas proximidades; ele foi assassinado, e os conspiradores fugiram para o Egito (</w:t>
      </w:r>
      <w:hyperlink r:id="rId853">
        <w:r>
          <w:rPr>
            <w:lang w:val="pt_PT" w:bidi="pt_PT"/>
          </w:rPr>
          <w:rPr>
            <w:color w:val="0000EE"/>
            <w:u w:val="single"/>
          </w:rPr>
          <w:t>25.22–26</w:t>
        </w:r>
      </w:hyperlink>
      <w:r>
        <w:rPr>
          <w:lang w:val="pt_PT" w:bidi="pt_PT"/>
        </w:rPr>
        <w:t>).</w:t>
      </w:r>
    </w:p>
    <w:p>
      <w:pPr/>
      <w:r>
        <w:rPr>
          <w:lang w:val="pt_PT" w:bidi="pt_PT"/>
        </w:rPr>
      </w:r>
      <w:r>
        <w:rPr>
          <w:lang w:val="pt_PT" w:bidi="pt_PT"/>
        </w:rPr>
        <w:t>O livro conclui mostrando que Deus não havia esquecido sua promessa a Davi, mencionando que, no cativeiro, Jeoaquim desfrutou de favor da parte de Evil-Merodaque, sucessor de Nabucodonozor (</w:t>
      </w:r>
      <w:hyperlink r:id="rId790">
        <w:r>
          <w:rPr>
            <w:lang w:val="pt_PT" w:bidi="pt_PT"/>
          </w:rPr>
          <w:rPr>
            <w:color w:val="0000EE"/>
            <w:u w:val="single"/>
          </w:rPr>
          <w:t>2Rs 25.27–30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1Cr e 2Cr</w:t>
      </w:r>
      <w:r>
        <w:rPr>
          <w:lang w:val="pt_PT" w:bidi="pt_PT"/>
        </w:rPr>
        <w:t>.</w:t>
      </w:r>
      <w:r>
        <w:rPr>
          <w:lang w:val="pt_PT" w:bidi="pt_PT"/>
        </w:rPr>
      </w:r>
      <w:r>
        <w:rPr>
          <w:lang w:val="pt_PT" w:bidi="pt_PT"/>
        </w:rPr>
      </w:r>
    </w:p>
    <w:p>
      <w:pPr/>
      <w:r>
        <w:rPr>
          <w:lang w:val="pt_PT" w:bidi="pt_PT"/>
        </w:rPr>
      </w:r>
    </w:p>
    <w:p>
      <w:pPr>
        <w:pStyle w:val="Heading2"/>
      </w:pPr>
      <w:r>
        <w:rPr>
          <w:lang w:val="pt_PT" w:bidi="pt_PT"/>
        </w:rPr>
        <w:t>Relâmpago</w:t>
      </w:r>
      <w:r>
        <w:rPr>
          <w:lang w:val="pt_PT" w:bidi="pt_PT"/>
        </w:rPr>
      </w:r>
    </w:p>
    <w:p>
      <w:pPr/>
      <w:r>
        <w:rPr>
          <w:lang w:val="pt_PT" w:bidi="pt_PT"/>
        </w:rPr>
      </w:r>
      <w:r>
        <w:rPr>
          <w:lang w:val="pt_PT" w:bidi="pt_PT"/>
        </w:rPr>
        <w:t>O brilho da luz. Relâmpagos na Bíblia frequentemente indicam a presença de Deus. Eles aparecem em momentos importantes, como:</w:t>
      </w:r>
    </w:p>
    <w:p>
      <w:pPr>
        <w:pStyle w:val="ListBullet"/>
        <w:spacing w:line="240" w:lineRule="auto"/>
        <w:ind w:left="720"/>
      </w:pPr>
      <w:r>
        <w:rPr>
          <w:lang w:val="pt_PT" w:bidi="pt_PT"/>
        </w:rPr>
      </w:r>
      <w:r>
        <w:rPr>
          <w:lang w:val="pt_PT" w:bidi="pt_PT"/>
        </w:rPr>
        <w:t>Quando Deus vem ao monte Sinai para dar a Moisés os Dez Mandamentos (</w:t>
      </w:r>
      <w:hyperlink r:id="rId854">
        <w:r>
          <w:rPr>
            <w:lang w:val="pt_PT" w:bidi="pt_PT"/>
          </w:rPr>
          <w:rPr>
            <w:color w:val="0000EE"/>
            <w:u w:val="single"/>
          </w:rPr>
          <w:t>Êx 19.16</w:t>
        </w:r>
      </w:hyperlink>
      <w:r>
        <w:rPr>
          <w:lang w:val="pt_PT" w:bidi="pt_PT"/>
        </w:rPr>
        <w:t>);</w:t>
      </w:r>
    </w:p>
    <w:p>
      <w:pPr>
        <w:pStyle w:val="ListBullet"/>
        <w:spacing w:line="240" w:lineRule="auto"/>
        <w:ind w:left="720"/>
      </w:pPr>
      <w:r>
        <w:rPr>
          <w:lang w:val="pt_PT" w:bidi="pt_PT"/>
        </w:rPr>
      </w:r>
      <w:r>
        <w:rPr>
          <w:lang w:val="pt_PT" w:bidi="pt_PT"/>
        </w:rPr>
        <w:t>Ao descrever o retorno de Jesus (</w:t>
      </w:r>
      <w:hyperlink r:id="rId855">
        <w:r>
          <w:rPr>
            <w:lang w:val="pt_PT" w:bidi="pt_PT"/>
          </w:rPr>
          <w:rPr>
            <w:color w:val="0000EE"/>
            <w:u w:val="single"/>
          </w:rPr>
          <w:t>Mt 24.27</w:t>
        </w:r>
      </w:hyperlink>
      <w:r>
        <w:rPr>
          <w:lang w:val="pt_PT" w:bidi="pt_PT"/>
        </w:rPr>
        <w:t>);</w:t>
      </w:r>
    </w:p>
    <w:p>
      <w:pPr>
        <w:pStyle w:val="ListBullet"/>
        <w:spacing w:line="240" w:lineRule="auto"/>
        <w:ind w:left="720"/>
      </w:pPr>
      <w:r>
        <w:rPr>
          <w:lang w:val="pt_PT" w:bidi="pt_PT"/>
        </w:rPr>
      </w:r>
      <w:r>
        <w:rPr>
          <w:lang w:val="pt_PT" w:bidi="pt_PT"/>
        </w:rPr>
        <w:t>Em visões de Deus (</w:t>
      </w:r>
      <w:hyperlink r:id="rId856">
        <w:r>
          <w:rPr>
            <w:lang w:val="pt_PT" w:bidi="pt_PT"/>
          </w:rPr>
          <w:rPr>
            <w:color w:val="0000EE"/>
            <w:u w:val="single"/>
          </w:rPr>
          <w:t>Ez 1.14</w:t>
        </w:r>
      </w:hyperlink>
      <w:r>
        <w:rPr>
          <w:lang w:val="pt_PT" w:bidi="pt_PT"/>
        </w:rPr>
        <w:t xml:space="preserve">; </w:t>
      </w:r>
      <w:hyperlink r:id="rId857">
        <w:r>
          <w:rPr>
            <w:lang w:val="pt_PT" w:bidi="pt_PT"/>
          </w:rPr>
          <w:rPr>
            <w:color w:val="0000EE"/>
            <w:u w:val="single"/>
          </w:rPr>
          <w:t>Dn 10.6</w:t>
        </w:r>
      </w:hyperlink>
      <w:r>
        <w:rPr>
          <w:lang w:val="pt_PT" w:bidi="pt_PT"/>
        </w:rPr>
        <w:t>).</w:t>
      </w:r>
    </w:p>
    <w:p>
      <w:pPr/>
      <w:r>
        <w:rPr>
          <w:lang w:val="pt_PT" w:bidi="pt_PT"/>
        </w:rPr>
      </w:r>
      <w:r>
        <w:rPr>
          <w:lang w:val="pt_PT" w:bidi="pt_PT"/>
        </w:rPr>
        <w:t>O livro de Apocalipse frequentemente utiliza relâmpagos como símbolo. Este livro tem como principal objetivo oferecer uma visão de Deus (</w:t>
      </w:r>
      <w:hyperlink r:id="rId858">
        <w:r>
          <w:rPr>
            <w:lang w:val="pt_PT" w:bidi="pt_PT"/>
          </w:rPr>
          <w:rPr>
            <w:color w:val="0000EE"/>
            <w:u w:val="single"/>
          </w:rPr>
          <w:t>Ap 4.5</w:t>
        </w:r>
      </w:hyperlink>
      <w:r>
        <w:rPr>
          <w:lang w:val="pt_PT" w:bidi="pt_PT"/>
        </w:rPr>
        <w:t xml:space="preserve">; </w:t>
      </w:r>
      <w:hyperlink r:id="rId859">
        <w:r>
          <w:rPr>
            <w:lang w:val="pt_PT" w:bidi="pt_PT"/>
          </w:rPr>
          <w:rPr>
            <w:color w:val="0000EE"/>
            <w:u w:val="single"/>
          </w:rPr>
          <w:t>8.5</w:t>
        </w:r>
      </w:hyperlink>
      <w:r>
        <w:rPr>
          <w:lang w:val="pt_PT" w:bidi="pt_PT"/>
        </w:rPr>
        <w:t xml:space="preserve">; </w:t>
      </w:r>
      <w:hyperlink r:id="rId860">
        <w:r>
          <w:rPr>
            <w:lang w:val="pt_PT" w:bidi="pt_PT"/>
          </w:rPr>
          <w:rPr>
            <w:color w:val="0000EE"/>
            <w:u w:val="single"/>
          </w:rPr>
          <w:t>16.18</w:t>
        </w:r>
      </w:hyperlink>
      <w:r>
        <w:rPr>
          <w:lang w:val="pt_PT" w:bidi="pt_PT"/>
        </w:rPr>
        <w:t>).</w:t>
      </w:r>
    </w:p>
    <w:p>
      <w:pPr/>
      <w:r>
        <w:rPr>
          <w:lang w:val="pt_PT" w:bidi="pt_PT"/>
        </w:rPr>
      </w:r>
      <w:r>
        <w:rPr>
          <w:lang w:val="pt_PT" w:bidi="pt_PT"/>
        </w:rPr>
        <w:t>O relâmpago pode representar diferentes aspectos de Deus:</w:t>
      </w:r>
    </w:p>
    <w:p>
      <w:pPr>
        <w:pStyle w:val="ListNumber"/>
        <w:numPr>
          <w:ilvl w:val="0"/>
          <w:numId w:val="17"/>
        </w:numPr>
        <w:spacing w:line="240" w:lineRule="auto"/>
        <w:ind w:left="720"/>
      </w:pPr>
      <w:r>
        <w:rPr>
          <w:lang w:val="pt_PT" w:bidi="pt_PT"/>
        </w:rPr>
      </w:r>
      <w:r>
        <w:rPr>
          <w:lang w:val="pt_PT" w:bidi="pt_PT"/>
        </w:rPr>
        <w:t>O julgamento de Deus contra os inimigos (</w:t>
      </w:r>
      <w:hyperlink r:id="rId861">
        <w:r>
          <w:rPr>
            <w:lang w:val="pt_PT" w:bidi="pt_PT"/>
          </w:rPr>
          <w:rPr>
            <w:color w:val="0000EE"/>
            <w:u w:val="single"/>
          </w:rPr>
          <w:t>2Sm 22.15</w:t>
        </w:r>
      </w:hyperlink>
      <w:r>
        <w:rPr>
          <w:lang w:val="pt_PT" w:bidi="pt_PT"/>
        </w:rPr>
        <w:t xml:space="preserve">; </w:t>
      </w:r>
      <w:hyperlink r:id="rId860">
        <w:r>
          <w:rPr>
            <w:lang w:val="pt_PT" w:bidi="pt_PT"/>
          </w:rPr>
          <w:rPr>
            <w:color w:val="0000EE"/>
            <w:u w:val="single"/>
          </w:rPr>
          <w:t>Ap 16.18</w:t>
        </w:r>
      </w:hyperlink>
      <w:r>
        <w:rPr>
          <w:lang w:val="pt_PT" w:bidi="pt_PT"/>
        </w:rPr>
        <w:t>);</w:t>
      </w:r>
    </w:p>
    <w:p>
      <w:pPr>
        <w:pStyle w:val="ListNumber"/>
        <w:spacing w:line="240" w:lineRule="auto"/>
        <w:ind w:left="720"/>
      </w:pPr>
      <w:r>
        <w:rPr>
          <w:lang w:val="pt_PT" w:bidi="pt_PT"/>
        </w:rPr>
      </w:r>
      <w:r>
        <w:rPr>
          <w:lang w:val="pt_PT" w:bidi="pt_PT"/>
        </w:rPr>
        <w:t>Poder e domínio de Deus sobre toda a criação (</w:t>
      </w:r>
      <w:hyperlink r:id="rId862">
        <w:r>
          <w:rPr>
            <w:lang w:val="pt_PT" w:bidi="pt_PT"/>
          </w:rPr>
          <w:rPr>
            <w:color w:val="0000EE"/>
            <w:u w:val="single"/>
          </w:rPr>
          <w:t>Sl 135.7</w:t>
        </w:r>
      </w:hyperlink>
      <w:r>
        <w:rPr>
          <w:lang w:val="pt_PT" w:bidi="pt_PT"/>
        </w:rPr>
        <w:t>).</w:t>
      </w:r>
    </w:p>
    <w:p>
      <w:pPr/>
      <w:r>
        <w:rPr>
          <w:lang w:val="pt_PT" w:bidi="pt_PT"/>
        </w:rPr>
      </w:r>
      <w:r>
        <w:rPr>
          <w:lang w:val="pt_PT" w:bidi="pt_PT"/>
        </w:rPr>
        <w:t>No livro de Jó, Deus menciona relâmpagos para mostrar a Jó quão grandiosa é a criação. Isso ajuda Jó a entender quão pequeno ele é em comparação com Deus e a criação (</w:t>
      </w:r>
      <w:hyperlink r:id="rId863">
        <w:r>
          <w:rPr>
            <w:lang w:val="pt_PT" w:bidi="pt_PT"/>
          </w:rPr>
          <w:rPr>
            <w:color w:val="0000EE"/>
            <w:u w:val="single"/>
          </w:rPr>
          <w:t>Jó 38.35</w:t>
        </w:r>
      </w:hyperlink>
      <w:r>
        <w:rPr>
          <w:lang w:val="pt_PT" w:bidi="pt_PT"/>
        </w:rPr>
        <w:t xml:space="preserve">; compare com </w:t>
      </w:r>
      <w:hyperlink r:id="rId864">
        <w:r>
          <w:rPr>
            <w:lang w:val="pt_PT" w:bidi="pt_PT"/>
          </w:rPr>
          <w:rPr>
            <w:color w:val="0000EE"/>
            <w:u w:val="single"/>
          </w:rPr>
          <w:t>Sl 77.16–18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Religião</w:t>
      </w:r>
      <w:r>
        <w:rPr>
          <w:lang w:val="pt_PT" w:bidi="pt_PT"/>
        </w:rPr>
      </w:r>
    </w:p>
    <w:p>
      <w:pPr/>
      <w:r>
        <w:rPr>
          <w:lang w:val="pt_PT" w:bidi="pt_PT"/>
        </w:rPr>
      </w:r>
      <w:r>
        <w:rPr>
          <w:lang w:val="pt_PT" w:bidi="pt_PT"/>
        </w:rPr>
        <w:t>O serviço e a adoração a Deus; um sistema institucionalizado de crenças e práticas religiosas. O serviço e a adoração a Deus pelos israelitas haviam se tornado institucionalizados na época em que Jesus viveu. O próprio Jesus criticou várias de suas práticas por demonstrarem piedade, mas carecerem de verdadeira adoração sincera a Deus. A institucionalização da fé cristã ocorreu em muitas igrejas muito tempo depois da época dos apóstolos. Portanto, não é discutida no NT.</w:t>
      </w:r>
    </w:p>
    <w:p>
      <w:pPr/>
      <w:r>
        <w:rPr>
          <w:lang w:val="pt_PT" w:bidi="pt_PT"/>
        </w:rPr>
      </w:r>
      <w:r>
        <w:rPr>
          <w:i/>
          <w:lang w:val="pt_PT" w:bidi="pt_PT"/>
        </w:rPr>
        <w:t>Veja também</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Relógio de sol</w:t>
      </w:r>
      <w:r>
        <w:rPr>
          <w:lang w:val="pt_PT" w:bidi="pt_PT"/>
        </w:rPr>
      </w:r>
    </w:p>
    <w:p>
      <w:pPr/>
      <w:r>
        <w:rPr>
          <w:lang w:val="pt_PT" w:bidi="pt_PT"/>
        </w:rPr>
      </w:r>
      <w:r>
        <w:rPr>
          <w:lang w:val="pt_PT" w:bidi="pt_PT"/>
        </w:rPr>
        <w:t>Instrumento usado para medir o tempo instalado pelo Rei Acaz de Judá (735–715 a.C.) no palácio real de Jerusalém. Alguns sugerem que esse indicador de tempo não era um relógio de sol, mas uma escadaria. A hora do dia era determinada pela posição da sombra de algum objeto projetada nas escadas. Por ordem de Isaías, o Senhor milagrosamente fez a sombra recuar dez degraus, confirmando divinamente ao Rei Ezequias de Judá (715–686 a.C.) que ele se recuperaria de sua doença, viveria mais 15 anos e seria livrado da ameaça assíria (</w:t>
      </w:r>
      <w:hyperlink r:id="rId865">
        <w:r>
          <w:rPr>
            <w:lang w:val="pt_PT" w:bidi="pt_PT"/>
          </w:rPr>
          <w:rPr>
            <w:color w:val="0000EE"/>
            <w:u w:val="single"/>
          </w:rPr>
          <w:t>2Rs 20.7–11</w:t>
        </w:r>
      </w:hyperlink>
      <w:r>
        <w:rPr>
          <w:lang w:val="pt_PT" w:bidi="pt_PT"/>
        </w:rPr>
        <w:t xml:space="preserve">; </w:t>
      </w:r>
      <w:hyperlink r:id="rId866">
        <w:r>
          <w:rPr>
            <w:lang w:val="pt_PT" w:bidi="pt_PT"/>
          </w:rPr>
          <w:rPr>
            <w:color w:val="0000EE"/>
            <w:u w:val="single"/>
          </w:rPr>
          <w:t>Is 38.7–8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Remalias</w:t>
      </w:r>
      <w:r>
        <w:rPr>
          <w:lang w:val="pt_PT" w:bidi="pt_PT"/>
        </w:rPr>
      </w:r>
    </w:p>
    <w:p>
      <w:pPr/>
      <w:r>
        <w:rPr>
          <w:lang w:val="pt_PT" w:bidi="pt_PT"/>
        </w:rPr>
      </w:r>
      <w:r>
        <w:rPr>
          <w:lang w:val="pt_PT" w:bidi="pt_PT"/>
        </w:rPr>
        <w:t>O pai do rei Peca de Israel governou de 737 a 732 a.C. Peca assumiu o poder ao matar secretamente o rei anterior (</w:t>
      </w:r>
      <w:hyperlink r:id="rId867">
        <w:r>
          <w:rPr>
            <w:lang w:val="pt_PT" w:bidi="pt_PT"/>
          </w:rPr>
          <w:rPr>
            <w:color w:val="0000EE"/>
            <w:u w:val="single"/>
          </w:rPr>
          <w:t>2Rs 15.25–37</w:t>
        </w:r>
      </w:hyperlink>
      <w:r>
        <w:rPr>
          <w:lang w:val="pt_PT" w:bidi="pt_PT"/>
        </w:rPr>
        <w:t>). Mais tarde, ele atacou Jerusalém com seu exército (</w:t>
      </w:r>
      <w:hyperlink r:id="rId868">
        <w:r>
          <w:rPr>
            <w:lang w:val="pt_PT" w:bidi="pt_PT"/>
          </w:rPr>
          <w:rPr>
            <w:color w:val="0000EE"/>
            <w:u w:val="single"/>
          </w:rPr>
          <w:t>Is 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Remanescente</w:t>
      </w:r>
      <w:r>
        <w:rPr>
          <w:lang w:val="pt_PT" w:bidi="pt_PT"/>
        </w:rPr>
      </w:r>
    </w:p>
    <w:p>
      <w:pPr/>
      <w:r>
        <w:rPr>
          <w:lang w:val="pt_PT" w:bidi="pt_PT"/>
        </w:rPr>
      </w:r>
      <w:r>
        <w:rPr>
          <w:lang w:val="pt_PT" w:bidi="pt_PT"/>
        </w:rPr>
        <w:t>Grupo de pessoas que sobrevivem a uma catástrofe provocada por Deus, geralmente em julgamento pelo pecado. Este grupo torna-se o núcleo para a continuação da humanidade ou do povo de Deus; a futura existência do grupo maior depende deste remanescente purificado e santo que passou e sobreviveu ao julgamento de Deus. O conceito de remanescente é encontrado em todos os períodos da história redentora, onde a catástrofe — seja desastre natural, doença, guerra ou outros instrumentos — ameaça a continuidade dos propósitos de Deus. Desde o relato da Criação até o final do AT, o conceito é progressivamente aprimorado.</w:t>
      </w:r>
    </w:p>
    <w:p>
      <w:pPr>
        <w:pStyle w:val="Heading3"/>
      </w:pPr>
      <w:r>
        <w:rPr>
          <w:lang w:val="pt_PT" w:bidi="pt_PT"/>
        </w:rPr>
        <w:t>O problema</w:t>
      </w:r>
    </w:p>
    <w:p>
      <w:pPr/>
      <w:r>
        <w:rPr>
          <w:lang w:val="pt_PT" w:bidi="pt_PT"/>
        </w:rPr>
      </w:r>
      <w:r>
        <w:rPr>
          <w:lang w:val="pt_PT" w:bidi="pt_PT"/>
        </w:rPr>
        <w:t>O problema teológico que o conceito de remanescente aborda é a tensão entre a graça e as promessas de Deus em contraste com sua santidade e julgamento justo do pecado. Essa tensão entre a graça de Deus e seu julgamento apresenta uma distinção entre o verdadeiro e o falso povo de Deus e entre o povo de Deus presente e futuro. O povo santo, puro e verdadeiro de Deus sobreviverá ao seu julgamento sobre o pecado como um remanescente fiel e se tornará o núcleo de um povo escolhido e renovado. Os propósitos de Deus não são frustrados, mas realizados entre esse povo verdadeiro e renovado.</w:t>
      </w:r>
    </w:p>
    <w:p>
      <w:pPr/>
      <w:r>
        <w:rPr>
          <w:lang w:val="pt_PT" w:bidi="pt_PT"/>
        </w:rPr>
      </w:r>
      <w:r>
        <w:rPr>
          <w:lang w:val="pt_PT" w:bidi="pt_PT"/>
        </w:rPr>
        <w:t>O conceito é um que corta em duas direções. Por um lado, dependendo da expectativa iminente do autor bíblico, pode enfatizar o julgamento, que Deus está prestes a destruir seu povo por causa de seu pecado; o próprio remanescente pode até ser ameaçado porque o julgamento contemplado é tão severo. Por outro lado, o fato de um remanescente sobreviver enfatiza tanto a graça de Deus (seu favor mostrado àqueles que ele manteve seguros) quanto o surgimento de uma nova era e uma nova comunidade, que herda as promessas de Deus ao surgir desse remanescente.</w:t>
      </w:r>
    </w:p>
    <w:p>
      <w:pPr>
        <w:pStyle w:val="Heading3"/>
      </w:pPr>
      <w:r>
        <w:rPr>
          <w:lang w:val="pt_PT" w:bidi="pt_PT"/>
        </w:rPr>
        <w:t>No Antigo Testamento</w:t>
      </w:r>
    </w:p>
    <w:p>
      <w:pPr>
        <w:pStyle w:val="Heading4"/>
      </w:pPr>
      <w:r>
        <w:rPr>
          <w:lang w:val="pt_PT" w:bidi="pt_PT"/>
        </w:rPr>
        <w:t>Antes do período patriarcal</w:t>
      </w:r>
    </w:p>
    <w:p>
      <w:pPr/>
      <w:r>
        <w:rPr>
          <w:lang w:val="pt_PT" w:bidi="pt_PT"/>
        </w:rPr>
      </w:r>
      <w:r>
        <w:rPr>
          <w:lang w:val="pt_PT" w:bidi="pt_PT"/>
        </w:rPr>
        <w:t>A primeira passagem que exibe o conceito de remanescente é o relato da queda do homem. Embora não haja perda imediata de vida ou redução numérica, o julgamento de Deus ameaça a existência contínua da humanidade (</w:t>
      </w:r>
      <w:hyperlink r:id="rId869">
        <w:r>
          <w:rPr>
            <w:lang w:val="pt_PT" w:bidi="pt_PT"/>
          </w:rPr>
          <w:rPr>
            <w:color w:val="0000EE"/>
            <w:u w:val="single"/>
          </w:rPr>
          <w:t>Gn 3.15–19</w:t>
        </w:r>
      </w:hyperlink>
      <w:r>
        <w:rPr>
          <w:lang w:val="pt_PT" w:bidi="pt_PT"/>
        </w:rPr>
        <w:t>). O julgamento é evitado pela graça de Deus, e Adão e Eva tornam-se o núcleo da humanidade; as esperanças do futuro estão focadas em sua descendência (</w:t>
      </w:r>
      <w:hyperlink r:id="rId870">
        <w:r>
          <w:rPr>
            <w:lang w:val="pt_PT" w:bidi="pt_PT"/>
          </w:rPr>
          <w:rPr>
            <w:color w:val="0000EE"/>
            <w:u w:val="single"/>
          </w:rPr>
          <w:t>3.16,20</w:t>
        </w:r>
      </w:hyperlink>
      <w:r>
        <w:rPr>
          <w:lang w:val="pt_PT" w:bidi="pt_PT"/>
        </w:rPr>
        <w:t xml:space="preserve">; </w:t>
      </w:r>
      <w:hyperlink r:id="rId871">
        <w:r>
          <w:rPr>
            <w:lang w:val="pt_PT" w:bidi="pt_PT"/>
          </w:rPr>
          <w:rPr>
            <w:color w:val="0000EE"/>
            <w:u w:val="single"/>
          </w:rPr>
          <w:t>4.1</w:t>
        </w:r>
      </w:hyperlink>
      <w:r>
        <w:rPr>
          <w:lang w:val="pt_PT" w:bidi="pt_PT"/>
        </w:rPr>
        <w:t>). Os propósitos de Deus para a humanidade serão realizados através da semente da mulher.</w:t>
      </w:r>
    </w:p>
    <w:p>
      <w:pPr/>
      <w:r>
        <w:rPr>
          <w:lang w:val="pt_PT" w:bidi="pt_PT"/>
        </w:rPr>
      </w:r>
      <w:r>
        <w:rPr>
          <w:lang w:val="pt_PT" w:bidi="pt_PT"/>
        </w:rPr>
        <w:t>A narrativa do Dilúvio é mais específica. Por causa da maldade da humanidade, Deus decidiu exterminar toda a vida. No entanto, um homem justo que era irrepreensível diante de Deus, junto com sua família, recebeu o favor de Deus (</w:t>
      </w:r>
      <w:hyperlink r:id="rId872">
        <w:r>
          <w:rPr>
            <w:lang w:val="pt_PT" w:bidi="pt_PT"/>
          </w:rPr>
          <w:rPr>
            <w:color w:val="0000EE"/>
            <w:u w:val="single"/>
          </w:rPr>
          <w:t>Gn 6.8–9</w:t>
        </w:r>
      </w:hyperlink>
      <w:r>
        <w:rPr>
          <w:lang w:val="pt_PT" w:bidi="pt_PT"/>
        </w:rPr>
        <w:t xml:space="preserve">; </w:t>
      </w:r>
      <w:hyperlink r:id="rId873">
        <w:r>
          <w:rPr>
            <w:lang w:val="pt_PT" w:bidi="pt_PT"/>
          </w:rPr>
          <w:rPr>
            <w:color w:val="0000EE"/>
            <w:u w:val="single"/>
          </w:rPr>
          <w:t>Hb 11.7</w:t>
        </w:r>
      </w:hyperlink>
      <w:r>
        <w:rPr>
          <w:lang w:val="pt_PT" w:bidi="pt_PT"/>
        </w:rPr>
        <w:t>). Somente Noé e aqueles com ele na arca sobreviveram ao julgamento de Deus (</w:t>
      </w:r>
      <w:hyperlink r:id="rId874">
        <w:r>
          <w:rPr>
            <w:lang w:val="pt_PT" w:bidi="pt_PT"/>
          </w:rPr>
          <w:rPr>
            <w:color w:val="0000EE"/>
            <w:u w:val="single"/>
          </w:rPr>
          <w:t>Gn 7.23</w:t>
        </w:r>
      </w:hyperlink>
      <w:r>
        <w:rPr>
          <w:lang w:val="pt_PT" w:bidi="pt_PT"/>
        </w:rPr>
        <w:t>). A existência contínua da humanidade se concentra na fertilidade e aumento dos seus filhos (</w:t>
      </w:r>
      <w:hyperlink r:id="rId875">
        <w:r>
          <w:rPr>
            <w:lang w:val="pt_PT" w:bidi="pt_PT"/>
          </w:rPr>
          <w:rPr>
            <w:color w:val="0000EE"/>
            <w:u w:val="single"/>
          </w:rPr>
          <w:t>9.1</w:t>
        </w:r>
      </w:hyperlink>
      <w:r>
        <w:rPr>
          <w:lang w:val="pt_PT" w:bidi="pt_PT"/>
        </w:rPr>
        <w:t xml:space="preserve">), introduzindo uma nova era e uma nova aliança (v. </w:t>
      </w:r>
      <w:hyperlink r:id="rId876">
        <w:r>
          <w:rPr>
            <w:lang w:val="pt_PT" w:bidi="pt_PT"/>
          </w:rPr>
          <w:rPr>
            <w:color w:val="0000EE"/>
            <w:u w:val="single"/>
          </w:rPr>
          <w:t>8–17</w:t>
        </w:r>
      </w:hyperlink>
      <w:r>
        <w:rPr>
          <w:lang w:val="pt_PT" w:bidi="pt_PT"/>
        </w:rPr>
        <w:t>). Os propósitos de Deus para a humanidade serão realizados na semente de Noé.</w:t>
      </w:r>
    </w:p>
    <w:p>
      <w:pPr>
        <w:pStyle w:val="Heading4"/>
      </w:pPr>
      <w:r>
        <w:rPr>
          <w:lang w:val="pt_PT" w:bidi="pt_PT"/>
        </w:rPr>
        <w:t>Do período patriarcal à monarquia</w:t>
      </w:r>
    </w:p>
    <w:p>
      <w:pPr/>
      <w:r>
        <w:rPr>
          <w:lang w:val="pt_PT" w:bidi="pt_PT"/>
        </w:rPr>
      </w:r>
      <w:r>
        <w:rPr>
          <w:lang w:val="pt_PT" w:bidi="pt_PT"/>
        </w:rPr>
        <w:t>Nem todas as passagens que contribuem para o desenvolvimento do motivo do remanescente envolvem a ameaça de julgamento universal. Os pecados das cidades gêmeas de Sodoma e Gomorra eram tão graves que Deus decidiu destruí-las. Por causa de seu servo Abraão (</w:t>
      </w:r>
      <w:hyperlink r:id="rId877">
        <w:r>
          <w:rPr>
            <w:lang w:val="pt_PT" w:bidi="pt_PT"/>
          </w:rPr>
          <w:rPr>
            <w:color w:val="0000EE"/>
            <w:u w:val="single"/>
          </w:rPr>
          <w:t>Gn 18.16–19</w:t>
        </w:r>
      </w:hyperlink>
      <w:r>
        <w:rPr>
          <w:lang w:val="pt_PT" w:bidi="pt_PT"/>
        </w:rPr>
        <w:t xml:space="preserve">; </w:t>
      </w:r>
      <w:hyperlink r:id="rId878">
        <w:r>
          <w:rPr>
            <w:lang w:val="pt_PT" w:bidi="pt_PT"/>
          </w:rPr>
          <w:rPr>
            <w:color w:val="0000EE"/>
            <w:u w:val="single"/>
          </w:rPr>
          <w:t>19.29</w:t>
        </w:r>
      </w:hyperlink>
      <w:r>
        <w:rPr>
          <w:lang w:val="pt_PT" w:bidi="pt_PT"/>
        </w:rPr>
        <w:t>) e por causa da justiça de Ló (</w:t>
      </w:r>
      <w:hyperlink r:id="rId879">
        <w:r>
          <w:rPr>
            <w:lang w:val="pt_PT" w:bidi="pt_PT"/>
          </w:rPr>
          <w:rPr>
            <w:color w:val="0000EE"/>
            <w:u w:val="single"/>
          </w:rPr>
          <w:t>2Pe 2.8</w:t>
        </w:r>
      </w:hyperlink>
      <w:r>
        <w:rPr>
          <w:lang w:val="pt_PT" w:bidi="pt_PT"/>
        </w:rPr>
        <w:t>), Deus poupou Ló e suas duas filhas. As negociações de Abraão com Deus para poupar toda a cidade se 50, e finalmente até mesmo 10, pessoas justas pudessem ser encontradas lá (</w:t>
      </w:r>
      <w:hyperlink r:id="rId880">
        <w:r>
          <w:rPr>
            <w:lang w:val="pt_PT" w:bidi="pt_PT"/>
          </w:rPr>
          <w:rPr>
            <w:color w:val="0000EE"/>
            <w:u w:val="single"/>
          </w:rPr>
          <w:t>Gn 18.22–33</w:t>
        </w:r>
      </w:hyperlink>
      <w:r>
        <w:rPr>
          <w:lang w:val="pt_PT" w:bidi="pt_PT"/>
        </w:rPr>
        <w:t>) enfatizam novamente que os justos escapam do julgamento. Deus não destruirá os justos com os ímpios; mesmo quando hesitaram, ele foi misericordioso e os conduziu para fora da cidade (</w:t>
      </w:r>
      <w:hyperlink r:id="rId881">
        <w:r>
          <w:rPr>
            <w:lang w:val="pt_PT" w:bidi="pt_PT"/>
          </w:rPr>
          <w:rPr>
            <w:color w:val="0000EE"/>
            <w:u w:val="single"/>
          </w:rPr>
          <w:t>19.16,29</w:t>
        </w:r>
      </w:hyperlink>
      <w:r>
        <w:rPr>
          <w:lang w:val="pt_PT" w:bidi="pt_PT"/>
        </w:rPr>
        <w:t>).</w:t>
      </w:r>
    </w:p>
    <w:p>
      <w:pPr/>
      <w:r>
        <w:rPr>
          <w:lang w:val="pt_PT" w:bidi="pt_PT"/>
        </w:rPr>
      </w:r>
      <w:r>
        <w:rPr>
          <w:lang w:val="pt_PT" w:bidi="pt_PT"/>
        </w:rPr>
        <w:t>A história de José é a ponte literária dos filhos de Jacó, uma família em Canaã (</w:t>
      </w:r>
      <w:hyperlink r:id="rId882">
        <w:r>
          <w:rPr>
            <w:lang w:val="pt_PT" w:bidi="pt_PT"/>
          </w:rPr>
          <w:rPr>
            <w:color w:val="0000EE"/>
            <w:u w:val="single"/>
          </w:rPr>
          <w:t>Gn 46.26–27</w:t>
        </w:r>
      </w:hyperlink>
      <w:r>
        <w:rPr>
          <w:lang w:val="pt_PT" w:bidi="pt_PT"/>
        </w:rPr>
        <w:t>), para os milhares de filhos de Israel na época do Êxodo. O tema teológico dominante na história é a preservação da família do patriarca diante da ameaça mortal da fome. Deus enviou José ao Egito para salvar vidas e preservar para sua família um remanescente (</w:t>
      </w:r>
      <w:hyperlink r:id="rId883">
        <w:r>
          <w:rPr>
            <w:lang w:val="pt_PT" w:bidi="pt_PT"/>
          </w:rPr>
          <w:rPr>
            <w:color w:val="0000EE"/>
            <w:u w:val="single"/>
          </w:rPr>
          <w:t>45.6–7</w:t>
        </w:r>
      </w:hyperlink>
      <w:r>
        <w:rPr>
          <w:lang w:val="pt_PT" w:bidi="pt_PT"/>
        </w:rPr>
        <w:t>). Os irmãos de José pretendiam fazer mal, mas Deus transformou isso em bem — para salvar muitas vidas (</w:t>
      </w:r>
      <w:hyperlink r:id="rId884">
        <w:r>
          <w:rPr>
            <w:lang w:val="pt_PT" w:bidi="pt_PT"/>
          </w:rPr>
          <w:rPr>
            <w:color w:val="0000EE"/>
            <w:u w:val="single"/>
          </w:rPr>
          <w:t>50.19–20</w:t>
        </w:r>
      </w:hyperlink>
      <w:r>
        <w:rPr>
          <w:lang w:val="pt_PT" w:bidi="pt_PT"/>
        </w:rPr>
        <w:t>). Mais uma vez, os propósitos de Deus não são frustrados, mas serão realizados nesses sobreviventes da ameaça de extinção.</w:t>
      </w:r>
    </w:p>
    <w:p>
      <w:pPr/>
      <w:r>
        <w:rPr>
          <w:lang w:val="pt_PT" w:bidi="pt_PT"/>
        </w:rPr>
      </w:r>
      <w:r>
        <w:rPr>
          <w:lang w:val="pt_PT" w:bidi="pt_PT"/>
        </w:rPr>
        <w:t>A obediência aos mandamentos de Deus e a confiança em suas promessas estão em questão quando os espiões retornam de reconhecer Canaã (</w:t>
      </w:r>
      <w:hyperlink r:id="rId885">
        <w:r>
          <w:rPr>
            <w:lang w:val="pt_PT" w:bidi="pt_PT"/>
          </w:rPr>
          <w:rPr>
            <w:color w:val="0000EE"/>
            <w:u w:val="single"/>
          </w:rPr>
          <w:t>Nm 13–14</w:t>
        </w:r>
      </w:hyperlink>
      <w:r>
        <w:rPr>
          <w:lang w:val="pt_PT" w:bidi="pt_PT"/>
        </w:rPr>
        <w:t>). Representantes de todas as tribos haviam explorado a terra. Apesar de concordarem sobre sua excelência, todos, exceto dois dos espiões, relataram que a terra não poderia ser tomada. Por causa de suas murmurações, Deus anunciou sua intenção de destruí-los todos e recriar uma nação maior a partir de seu servo fiel Moisés. Depois que Moisés intercedeu em favor do povo, o Senhor cedeu. Em vez de destruição para todos, apenas Josué e Calebe entrariam na herança Prometida por causa de seu relatório fiel. O povo permaneceria no deserto por 40 anos até que todos morressem, exceto esses dois. Os transgressores morreriam, mas o remanescente fiel receberia a promessa.</w:t>
      </w:r>
    </w:p>
    <w:p>
      <w:pPr/>
      <w:r>
        <w:rPr>
          <w:lang w:val="pt_PT" w:bidi="pt_PT"/>
        </w:rPr>
      </w:r>
      <w:r>
        <w:rPr>
          <w:lang w:val="pt_PT" w:bidi="pt_PT"/>
        </w:rPr>
        <w:t>A lei também estipula que a fidelidade é necessária para manter a posse da terra. A desobediência traria doença, derrota na guerra, seca, falha nas colheitas, ataque por animais selvagens, morte pela espada e fome, canibalismo, destruição de cidades e exílio em terras inimigas (</w:t>
      </w:r>
      <w:hyperlink r:id="rId886">
        <w:r>
          <w:rPr>
            <w:lang w:val="pt_PT" w:bidi="pt_PT"/>
          </w:rPr>
          <w:rPr>
            <w:color w:val="0000EE"/>
            <w:u w:val="single"/>
          </w:rPr>
          <w:t>Lv 26.1–39</w:t>
        </w:r>
      </w:hyperlink>
      <w:r>
        <w:rPr>
          <w:lang w:val="pt_PT" w:bidi="pt_PT"/>
        </w:rPr>
        <w:t>). Mas para aqueles que restaram, aqueles que confessaram seus pecados e se arrependeram — o remanescente — Deus manteria sua aliança com eles, os restauraria à sua terra e realizaria seu propósito através deles.</w:t>
      </w:r>
    </w:p>
    <w:p>
      <w:pPr>
        <w:pStyle w:val="Heading4"/>
      </w:pPr>
      <w:r>
        <w:rPr>
          <w:lang w:val="pt_PT" w:bidi="pt_PT"/>
        </w:rPr>
        <w:t>Da monarquia ao exílio</w:t>
      </w:r>
    </w:p>
    <w:p>
      <w:pPr/>
      <w:r>
        <w:rPr>
          <w:lang w:val="pt_PT" w:bidi="pt_PT"/>
        </w:rPr>
      </w:r>
      <w:r>
        <w:rPr>
          <w:lang w:val="pt_PT" w:bidi="pt_PT"/>
        </w:rPr>
        <w:t>Mesmo no reino do norte apóstata, o Senhor manteve seu remanescente fiel. No final de uma seca de três anos como punição pelos pecados no reino do norte (</w:t>
      </w:r>
      <w:hyperlink r:id="rId887">
        <w:r>
          <w:rPr>
            <w:lang w:val="pt_PT" w:bidi="pt_PT"/>
          </w:rPr>
          <w:rPr>
            <w:color w:val="0000EE"/>
            <w:u w:val="single"/>
          </w:rPr>
          <w:t>1Rs 17.1</w:t>
        </w:r>
      </w:hyperlink>
      <w:r>
        <w:rPr>
          <w:lang w:val="pt_PT" w:bidi="pt_PT"/>
        </w:rPr>
        <w:t xml:space="preserve">; </w:t>
      </w:r>
      <w:hyperlink r:id="rId888">
        <w:r>
          <w:rPr>
            <w:lang w:val="pt_PT" w:bidi="pt_PT"/>
          </w:rPr>
          <w:rPr>
            <w:color w:val="0000EE"/>
            <w:u w:val="single"/>
          </w:rPr>
          <w:t>18.1</w:t>
        </w:r>
      </w:hyperlink>
      <w:r>
        <w:rPr>
          <w:lang w:val="pt_PT" w:bidi="pt_PT"/>
        </w:rPr>
        <w:t xml:space="preserve">) e após a vitória sobre os sacerdotes de Baal no Monte Carmelo, Elias foi para o Monte Sinai, fugindo para salvar sua vida de Jezabel (cap </w:t>
      </w:r>
      <w:hyperlink r:id="rId889">
        <w:r>
          <w:rPr>
            <w:lang w:val="pt_PT" w:bidi="pt_PT"/>
          </w:rPr>
          <w:rPr>
            <w:color w:val="0000EE"/>
            <w:u w:val="single"/>
          </w:rPr>
          <w:t>19</w:t>
        </w:r>
      </w:hyperlink>
      <w:r>
        <w:rPr>
          <w:lang w:val="pt_PT" w:bidi="pt_PT"/>
        </w:rPr>
        <w:t>). Lá, ele lamentou que Israel se entregara totalmente à adoração falsa e que ele era o único restante dos fiéis. Deus respondeu instruindo-o a ungir Jeú como rei e Eliseu como seu sucessor profético. Jeú e Eliseu destruiriam o apóstata, enquanto Deus preservava para si os 7.000 que não haviam se ajoelhado diante de Baal. O remanescente fiel seria poupado da destruição.</w:t>
      </w:r>
    </w:p>
    <w:p>
      <w:pPr/>
      <w:r>
        <w:rPr>
          <w:lang w:val="pt_PT" w:bidi="pt_PT"/>
        </w:rPr>
      </w:r>
      <w:r>
        <w:rPr>
          <w:lang w:val="pt_PT" w:bidi="pt_PT"/>
        </w:rPr>
        <w:t>Os profetas pré-exílicos enfatizaram a pequenez do remanescente que sobreviveria à destruição sob Assíria e Babilônia. Amós alertou sobre o grande julgamento que ameaçaria até mesmo o próprio remanescente. Deus destruiria o reino pecaminoso, embora não totalmente. Isaías também fala da pequenez do remanescente. Israel é deixado como um abrigo em uma vinha, uma cabana em um campo de melões, apenas evitando por pouco o destino de Sodoma e Gomorra (</w:t>
      </w:r>
      <w:hyperlink r:id="rId890">
        <w:r>
          <w:rPr>
            <w:lang w:val="pt_PT" w:bidi="pt_PT"/>
          </w:rPr>
          <w:rPr>
            <w:color w:val="0000EE"/>
            <w:u w:val="single"/>
          </w:rPr>
          <w:t>Is 1.8–9</w:t>
        </w:r>
      </w:hyperlink>
      <w:r>
        <w:rPr>
          <w:lang w:val="pt_PT" w:bidi="pt_PT"/>
        </w:rPr>
        <w:t>). É deixado como um poste no topo de uma colina (</w:t>
      </w:r>
      <w:hyperlink r:id="rId891">
        <w:r>
          <w:rPr>
            <w:lang w:val="pt_PT" w:bidi="pt_PT"/>
          </w:rPr>
          <w:rPr>
            <w:color w:val="0000EE"/>
            <w:u w:val="single"/>
          </w:rPr>
          <w:t>30.17</w:t>
        </w:r>
      </w:hyperlink>
      <w:r>
        <w:rPr>
          <w:lang w:val="pt_PT" w:bidi="pt_PT"/>
        </w:rPr>
        <w:t>), como o toco de uma árvore derrubada (</w:t>
      </w:r>
      <w:hyperlink r:id="rId892">
        <w:r>
          <w:rPr>
            <w:lang w:val="pt_PT" w:bidi="pt_PT"/>
          </w:rPr>
          <w:rPr>
            <w:color w:val="0000EE"/>
            <w:u w:val="single"/>
          </w:rPr>
          <w:t>6.13</w:t>
        </w:r>
      </w:hyperlink>
      <w:r>
        <w:rPr>
          <w:lang w:val="pt_PT" w:bidi="pt_PT"/>
        </w:rPr>
        <w:t>). Quando o ceifeiro colhe sua colheita, Israel são os restos que ficam, as poucas azeitonas que permanecem no topo da árvore (</w:t>
      </w:r>
      <w:hyperlink r:id="rId893">
        <w:r>
          <w:rPr>
            <w:lang w:val="pt_PT" w:bidi="pt_PT"/>
          </w:rPr>
          <w:rPr>
            <w:color w:val="0000EE"/>
            <w:u w:val="single"/>
          </w:rPr>
          <w:t>17.4–6</w:t>
        </w:r>
      </w:hyperlink>
      <w:r>
        <w:rPr>
          <w:lang w:val="pt_PT" w:bidi="pt_PT"/>
        </w:rPr>
        <w:t>). Mas do toco dessa árvore derrubada surgirá nova vida (</w:t>
      </w:r>
      <w:hyperlink r:id="rId894">
        <w:r>
          <w:rPr>
            <w:lang w:val="pt_PT" w:bidi="pt_PT"/>
          </w:rPr>
          <w:rPr>
            <w:color w:val="0000EE"/>
            <w:u w:val="single"/>
          </w:rPr>
          <w:t>6.11–13</w:t>
        </w:r>
      </w:hyperlink>
      <w:r>
        <w:rPr>
          <w:lang w:val="pt_PT" w:bidi="pt_PT"/>
        </w:rPr>
        <w:t>). Aqueles que sobreviverem em Jerusalém serão santos, e o Senhor trará um novo broto do toco de Jessé, um servo justo (o Ramo) que trará o remanescente do povo de Deus de muitas nações (</w:t>
      </w:r>
      <w:hyperlink r:id="rId895">
        <w:r>
          <w:rPr>
            <w:lang w:val="pt_PT" w:bidi="pt_PT"/>
          </w:rPr>
          <w:rPr>
            <w:color w:val="0000EE"/>
            <w:u w:val="single"/>
          </w:rPr>
          <w:t>4.2–3</w:t>
        </w:r>
      </w:hyperlink>
      <w:r>
        <w:rPr>
          <w:lang w:val="pt_PT" w:bidi="pt_PT"/>
        </w:rPr>
        <w:t xml:space="preserve">; </w:t>
      </w:r>
      <w:hyperlink r:id="rId637">
        <w:r>
          <w:rPr>
            <w:lang w:val="pt_PT" w:bidi="pt_PT"/>
          </w:rPr>
          <w:rPr>
            <w:color w:val="0000EE"/>
            <w:u w:val="single"/>
          </w:rPr>
          <w:t>11.1–16</w:t>
        </w:r>
      </w:hyperlink>
      <w:r>
        <w:rPr>
          <w:lang w:val="pt_PT" w:bidi="pt_PT"/>
        </w:rPr>
        <w:t>). Depois que Deus purgar a iniquidade do povo, Jerusalém será conhecida como a cidade da justiça (</w:t>
      </w:r>
      <w:hyperlink r:id="rId896">
        <w:r>
          <w:rPr>
            <w:lang w:val="pt_PT" w:bidi="pt_PT"/>
          </w:rPr>
          <w:rPr>
            <w:color w:val="0000EE"/>
            <w:u w:val="single"/>
          </w:rPr>
          <w:t>1.21–26</w:t>
        </w:r>
      </w:hyperlink>
      <w:r>
        <w:rPr>
          <w:lang w:val="pt_PT" w:bidi="pt_PT"/>
        </w:rPr>
        <w:t>).</w:t>
      </w:r>
    </w:p>
    <w:p>
      <w:pPr>
        <w:pStyle w:val="Heading4"/>
      </w:pPr>
      <w:r>
        <w:rPr>
          <w:lang w:val="pt_PT" w:bidi="pt_PT"/>
        </w:rPr>
        <w:t>Durante o exílio</w:t>
      </w:r>
    </w:p>
    <w:p>
      <w:pPr/>
      <w:r>
        <w:rPr>
          <w:lang w:val="pt_PT" w:bidi="pt_PT"/>
        </w:rPr>
      </w:r>
      <w:r>
        <w:rPr>
          <w:lang w:val="pt_PT" w:bidi="pt_PT"/>
        </w:rPr>
        <w:t>Do seu ponto de vista entre os exilados junto ao rio Quebar (</w:t>
      </w:r>
      <w:hyperlink r:id="rId897">
        <w:r>
          <w:rPr>
            <w:lang w:val="pt_PT" w:bidi="pt_PT"/>
          </w:rPr>
          <w:rPr>
            <w:color w:val="0000EE"/>
            <w:u w:val="single"/>
          </w:rPr>
          <w:t>Ezl 1.1</w:t>
        </w:r>
      </w:hyperlink>
      <w:r>
        <w:rPr>
          <w:lang w:val="pt_PT" w:bidi="pt_PT"/>
        </w:rPr>
        <w:t xml:space="preserve">), Ezequiel estava preocupado com o futuro remanescente e as promessas de restauração. Em uma visão (cap </w:t>
      </w:r>
      <w:hyperlink r:id="rId898">
        <w:r>
          <w:rPr>
            <w:lang w:val="pt_PT" w:bidi="pt_PT"/>
          </w:rPr>
          <w:rPr>
            <w:color w:val="0000EE"/>
            <w:u w:val="single"/>
          </w:rPr>
          <w:t>9</w:t>
        </w:r>
      </w:hyperlink>
      <w:r>
        <w:rPr>
          <w:lang w:val="pt_PT" w:bidi="pt_PT"/>
        </w:rPr>
        <w:t xml:space="preserve">), ele viu um escriba passar pela cidade de Jerusalém colocando uma marca nas testas de todos que lamentavam os pecados cometidos na cidade. Atrás do escriba vinha um grupo de guerreiros matando todos que não tinham a marca nas testas. Temendo a destruição de todo o povo, Ezequiel clamou: “Ó Senhor, destruirás todo o remanescente de Israel?” Imediatamente depois, ele viu a nuvem de glória — a presença visível de Deus no meio do seu povo — se levantar e partir do templo (cap. </w:t>
      </w:r>
      <w:hyperlink r:id="rId899">
        <w:r>
          <w:rPr>
            <w:lang w:val="pt_PT" w:bidi="pt_PT"/>
          </w:rPr>
          <w:rPr>
            <w:color w:val="0000EE"/>
            <w:u w:val="single"/>
          </w:rPr>
          <w:t>10</w:t>
        </w:r>
      </w:hyperlink>
      <w:r>
        <w:rPr>
          <w:lang w:val="pt_PT" w:bidi="pt_PT"/>
        </w:rPr>
        <w:t>). Ezequiel profetizou julgamento sobre os líderes de Israel, e Pelatias (cujo nome significa “escape”) morreu, levando Ezequiel a perguntar novamente: “Ó Senhor, destruirás todo o remanescente de Israel?” (</w:t>
      </w:r>
      <w:hyperlink r:id="rId900">
        <w:r>
          <w:rPr>
            <w:lang w:val="pt_PT" w:bidi="pt_PT"/>
          </w:rPr>
          <w:rPr>
            <w:color w:val="0000EE"/>
            <w:u w:val="single"/>
          </w:rPr>
          <w:t>11.13</w:t>
        </w:r>
      </w:hyperlink>
      <w:r>
        <w:rPr>
          <w:lang w:val="pt_PT" w:bidi="pt_PT"/>
        </w:rPr>
        <w:t xml:space="preserve">). O Senhor reunirá seu povo e os restaurará à sua terra como um povo puro, livre de idolatria. Embora seus pecados fossem grandes, ainda haveria misericórdia e restauração para uma nação purificada. A nuvem de glória que Ezequiel viu partindo do templo retornará a um novo templo (cap. </w:t>
      </w:r>
      <w:hyperlink r:id="rId901">
        <w:r>
          <w:rPr>
            <w:lang w:val="pt_PT" w:bidi="pt_PT"/>
          </w:rPr>
          <w:rPr>
            <w:color w:val="0000EE"/>
            <w:u w:val="single"/>
          </w:rPr>
          <w:t>43</w:t>
        </w:r>
      </w:hyperlink>
      <w:r>
        <w:rPr>
          <w:lang w:val="pt_PT" w:bidi="pt_PT"/>
        </w:rPr>
        <w:t>). O povo não se desviará mais de Deus (</w:t>
      </w:r>
      <w:hyperlink r:id="rId902">
        <w:r>
          <w:rPr>
            <w:lang w:val="pt_PT" w:bidi="pt_PT"/>
          </w:rPr>
          <w:rPr>
            <w:color w:val="0000EE"/>
            <w:u w:val="single"/>
          </w:rPr>
          <w:t>14.11</w:t>
        </w:r>
      </w:hyperlink>
      <w:r>
        <w:rPr>
          <w:lang w:val="pt_PT" w:bidi="pt_PT"/>
        </w:rPr>
        <w:t>), mas desfrutará de uma nova e eterna aliança (</w:t>
      </w:r>
      <w:hyperlink r:id="rId903">
        <w:r>
          <w:rPr>
            <w:lang w:val="pt_PT" w:bidi="pt_PT"/>
          </w:rPr>
          <w:rPr>
            <w:color w:val="0000EE"/>
            <w:u w:val="single"/>
          </w:rPr>
          <w:t>16.60–62</w:t>
        </w:r>
      </w:hyperlink>
      <w:r>
        <w:rPr>
          <w:lang w:val="pt_PT" w:bidi="pt_PT"/>
        </w:rPr>
        <w:t>). Ezequiel lembrou o motivo do remanescente como se aplicava à comunidade do deserto após o Êxodo: muitos deixarão a terra da escravidão, e os rebeldes morrerão ao longo do caminho, não entrando em Israel (</w:t>
      </w:r>
      <w:hyperlink r:id="rId904">
        <w:r>
          <w:rPr>
            <w:lang w:val="pt_PT" w:bidi="pt_PT"/>
          </w:rPr>
          <w:rPr>
            <w:color w:val="0000EE"/>
            <w:u w:val="single"/>
          </w:rPr>
          <w:t>20.35–38</w:t>
        </w:r>
      </w:hyperlink>
      <w:r>
        <w:rPr>
          <w:lang w:val="pt_PT" w:bidi="pt_PT"/>
        </w:rPr>
        <w:t>). Deus reunirá seu rebanho, e eles terão “um pastor, meu servo Davi” (</w:t>
      </w:r>
      <w:hyperlink r:id="rId905">
        <w:r>
          <w:rPr>
            <w:lang w:val="pt_PT" w:bidi="pt_PT"/>
          </w:rPr>
          <w:rPr>
            <w:color w:val="0000EE"/>
            <w:u w:val="single"/>
          </w:rPr>
          <w:t>34.20–24</w:t>
        </w:r>
      </w:hyperlink>
      <w:r>
        <w:rPr>
          <w:lang w:val="pt_PT" w:bidi="pt_PT"/>
        </w:rPr>
        <w:t>). Deus removerá seus corações de pedra, dará a eles corações de carne e colocará seu Espírito neles (</w:t>
      </w:r>
      <w:hyperlink r:id="rId906">
        <w:r>
          <w:rPr>
            <w:lang w:val="pt_PT" w:bidi="pt_PT"/>
          </w:rPr>
          <w:rPr>
            <w:color w:val="0000EE"/>
            <w:u w:val="single"/>
          </w:rPr>
          <w:t>36.24–27</w:t>
        </w:r>
      </w:hyperlink>
      <w:r>
        <w:rPr>
          <w:lang w:val="pt_PT" w:bidi="pt_PT"/>
        </w:rPr>
        <w:t>). Embora Israel pareça morto e incapaz de viver novamente, Deus falará a esses ossos secos e os trará à vida (</w:t>
      </w:r>
      <w:hyperlink r:id="rId907">
        <w:r>
          <w:rPr>
            <w:lang w:val="pt_PT" w:bidi="pt_PT"/>
          </w:rPr>
          <w:rPr>
            <w:color w:val="0000EE"/>
            <w:u w:val="single"/>
          </w:rPr>
          <w:t>37.1–14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Remete</w:t>
      </w:r>
      <w:r>
        <w:rPr>
          <w:lang w:val="pt_PT" w:bidi="pt_PT"/>
        </w:rPr>
      </w:r>
    </w:p>
    <w:p>
      <w:pPr/>
      <w:r>
        <w:rPr>
          <w:lang w:val="pt_PT" w:bidi="pt_PT"/>
        </w:rPr>
      </w:r>
      <w:r>
        <w:rPr>
          <w:lang w:val="pt_PT" w:bidi="pt_PT"/>
        </w:rPr>
        <w:t>Cidade fronteiriça no território de Issacar (</w:t>
      </w:r>
      <w:hyperlink r:id="rId908">
        <w:r>
          <w:rPr>
            <w:lang w:val="pt_PT" w:bidi="pt_PT"/>
          </w:rPr>
          <w:rPr>
            <w:color w:val="0000EE"/>
            <w:u w:val="single"/>
          </w:rPr>
          <w:t>Js 19.21</w:t>
        </w:r>
      </w:hyperlink>
      <w:r>
        <w:rPr>
          <w:lang w:val="pt_PT" w:bidi="pt_PT"/>
        </w:rPr>
        <w:t>), e provavelmente a mesma que Ramote (</w:t>
      </w:r>
      <w:hyperlink r:id="rId181">
        <w:r>
          <w:rPr>
            <w:lang w:val="pt_PT" w:bidi="pt_PT"/>
          </w:rPr>
          <w:rPr>
            <w:color w:val="0000EE"/>
            <w:u w:val="single"/>
          </w:rPr>
          <w:t>1Cr 6.73</w:t>
        </w:r>
      </w:hyperlink>
      <w:r>
        <w:rPr>
          <w:lang w:val="pt_PT" w:bidi="pt_PT"/>
        </w:rPr>
        <w:t xml:space="preserve">), também chamada de Jarmute. </w:t>
      </w:r>
      <w:r>
        <w:rPr>
          <w:i/>
          <w:lang w:val="pt_PT" w:bidi="pt_PT"/>
        </w:rPr>
        <w:t>Veja</w:t>
      </w:r>
      <w:r>
        <w:rPr>
          <w:lang w:val="pt_PT" w:bidi="pt_PT"/>
        </w:rPr>
        <w:t xml:space="preserve"> </w:t>
      </w:r>
      <w:r>
        <w:rPr>
          <w:lang w:val="pt_PT" w:bidi="pt_PT"/>
        </w:rPr>
        <w:t>Jarmute #2</w:t>
      </w:r>
      <w:r>
        <w:rPr>
          <w:lang w:val="pt_PT" w:bidi="pt_PT"/>
        </w:rPr>
        <w:t>.</w:t>
      </w:r>
      <w:r>
        <w:rPr>
          <w:lang w:val="pt_PT" w:bidi="pt_PT"/>
        </w:rPr>
      </w:r>
      <w:r>
        <w:rPr>
          <w:lang w:val="pt_PT" w:bidi="pt_PT"/>
        </w:rPr>
      </w:r>
    </w:p>
    <w:p>
      <w:pPr/>
      <w:r>
        <w:rPr>
          <w:lang w:val="pt_PT" w:bidi="pt_PT"/>
        </w:rPr>
      </w:r>
    </w:p>
    <w:p>
      <w:pPr>
        <w:pStyle w:val="Heading2"/>
      </w:pPr>
      <w:r>
        <w:rPr>
          <w:lang w:val="pt_PT" w:bidi="pt_PT"/>
        </w:rPr>
        <w:t>Remissão De Pecados*</w:t>
      </w:r>
      <w:r>
        <w:rPr>
          <w:lang w:val="pt_PT" w:bidi="pt_PT"/>
        </w:rPr>
      </w:r>
    </w:p>
    <w:p>
      <w:pPr/>
      <w:r>
        <w:rPr>
          <w:lang w:val="pt_PT" w:bidi="pt_PT"/>
        </w:rPr>
      </w:r>
      <w:r>
        <w:rPr>
          <w:lang w:val="pt_PT" w:bidi="pt_PT"/>
        </w:rPr>
        <w:t xml:space="preserve">Frase da ARA sinônimo de “perdão de pecados”. O NT usa uma variedade de termos para descrever uma verdade única. Com o conceito de perdão de pecados, há uma série de expressões empregadas (“passar por cima”, </w:t>
      </w:r>
      <w:hyperlink r:id="rId304">
        <w:r>
          <w:rPr>
            <w:lang w:val="pt_PT" w:bidi="pt_PT"/>
          </w:rPr>
          <w:rPr>
            <w:color w:val="0000EE"/>
            <w:u w:val="single"/>
          </w:rPr>
          <w:t>Rm 3.25</w:t>
        </w:r>
      </w:hyperlink>
      <w:r>
        <w:rPr>
          <w:lang w:val="pt_PT" w:bidi="pt_PT"/>
        </w:rPr>
        <w:t xml:space="preserve">; “coberto”, </w:t>
      </w:r>
      <w:hyperlink r:id="rId909">
        <w:r>
          <w:rPr>
            <w:lang w:val="pt_PT" w:bidi="pt_PT"/>
          </w:rPr>
          <w:rPr>
            <w:color w:val="0000EE"/>
            <w:u w:val="single"/>
          </w:rPr>
          <w:t>Rm 4.7</w:t>
        </w:r>
      </w:hyperlink>
      <w:r>
        <w:rPr>
          <w:lang w:val="pt_PT" w:bidi="pt_PT"/>
        </w:rPr>
        <w:t xml:space="preserve">; “não imputado”, </w:t>
      </w:r>
      <w:hyperlink r:id="rId910">
        <w:r>
          <w:rPr>
            <w:lang w:val="pt_PT" w:bidi="pt_PT"/>
          </w:rPr>
          <w:rPr>
            <w:color w:val="0000EE"/>
            <w:u w:val="single"/>
          </w:rPr>
          <w:t>Rm 4.8</w:t>
        </w:r>
      </w:hyperlink>
      <w:r>
        <w:rPr>
          <w:lang w:val="pt_PT" w:bidi="pt_PT"/>
        </w:rPr>
        <w:t xml:space="preserve">; “não mais lembrado”, </w:t>
      </w:r>
      <w:hyperlink r:id="rId911">
        <w:r>
          <w:rPr>
            <w:lang w:val="pt_PT" w:bidi="pt_PT"/>
          </w:rPr>
          <w:rPr>
            <w:color w:val="0000EE"/>
            <w:u w:val="single"/>
          </w:rPr>
          <w:t>Hb 10.17</w:t>
        </w:r>
      </w:hyperlink>
      <w:r>
        <w:rPr>
          <w:lang w:val="pt_PT" w:bidi="pt_PT"/>
        </w:rPr>
        <w:t>). Um dos mais significativos é a palavra traduzida “remissão” (</w:t>
      </w:r>
      <w:hyperlink r:id="rId912">
        <w:r>
          <w:rPr>
            <w:lang w:val="pt_PT" w:bidi="pt_PT"/>
          </w:rPr>
          <w:rPr>
            <w:color w:val="0000EE"/>
            <w:u w:val="single"/>
          </w:rPr>
          <w:t>Mt 26.28</w:t>
        </w:r>
      </w:hyperlink>
      <w:r>
        <w:rPr>
          <w:lang w:val="pt_PT" w:bidi="pt_PT"/>
        </w:rPr>
        <w:t xml:space="preserve">; </w:t>
      </w:r>
      <w:hyperlink r:id="rId913">
        <w:r>
          <w:rPr>
            <w:lang w:val="pt_PT" w:bidi="pt_PT"/>
          </w:rPr>
          <w:rPr>
            <w:color w:val="0000EE"/>
            <w:u w:val="single"/>
          </w:rPr>
          <w:t>Mc 1.4</w:t>
        </w:r>
      </w:hyperlink>
      <w:r>
        <w:rPr>
          <w:lang w:val="pt_PT" w:bidi="pt_PT"/>
        </w:rPr>
        <w:t xml:space="preserve">; </w:t>
      </w:r>
      <w:hyperlink r:id="rId914">
        <w:r>
          <w:rPr>
            <w:lang w:val="pt_PT" w:bidi="pt_PT"/>
          </w:rPr>
          <w:rPr>
            <w:color w:val="0000EE"/>
            <w:u w:val="single"/>
          </w:rPr>
          <w:t>Lc 1.77</w:t>
        </w:r>
      </w:hyperlink>
      <w:r>
        <w:rPr>
          <w:lang w:val="pt_PT" w:bidi="pt_PT"/>
        </w:rPr>
        <w:t xml:space="preserve">; </w:t>
      </w:r>
      <w:hyperlink r:id="rId915">
        <w:r>
          <w:rPr>
            <w:lang w:val="pt_PT" w:bidi="pt_PT"/>
          </w:rPr>
          <w:rPr>
            <w:color w:val="0000EE"/>
            <w:u w:val="single"/>
          </w:rPr>
          <w:t>3.3</w:t>
        </w:r>
      </w:hyperlink>
      <w:r>
        <w:rPr>
          <w:lang w:val="pt_PT" w:bidi="pt_PT"/>
        </w:rPr>
        <w:t xml:space="preserve">; </w:t>
      </w:r>
      <w:hyperlink r:id="rId916">
        <w:r>
          <w:rPr>
            <w:lang w:val="pt_PT" w:bidi="pt_PT"/>
          </w:rPr>
          <w:rPr>
            <w:color w:val="0000EE"/>
            <w:u w:val="single"/>
          </w:rPr>
          <w:t>24.47</w:t>
        </w:r>
      </w:hyperlink>
      <w:r>
        <w:rPr>
          <w:lang w:val="pt_PT" w:bidi="pt_PT"/>
        </w:rPr>
        <w:t xml:space="preserve">; </w:t>
      </w:r>
      <w:hyperlink r:id="rId917">
        <w:r>
          <w:rPr>
            <w:lang w:val="pt_PT" w:bidi="pt_PT"/>
          </w:rPr>
          <w:rPr>
            <w:color w:val="0000EE"/>
            <w:u w:val="single"/>
          </w:rPr>
          <w:t>Atos 2.38</w:t>
        </w:r>
      </w:hyperlink>
      <w:r>
        <w:rPr>
          <w:lang w:val="pt_PT" w:bidi="pt_PT"/>
        </w:rPr>
        <w:t xml:space="preserve">; </w:t>
      </w:r>
      <w:hyperlink r:id="rId918">
        <w:r>
          <w:rPr>
            <w:lang w:val="pt_PT" w:bidi="pt_PT"/>
          </w:rPr>
          <w:rPr>
            <w:color w:val="0000EE"/>
            <w:u w:val="single"/>
          </w:rPr>
          <w:t>10.43</w:t>
        </w:r>
      </w:hyperlink>
      <w:r>
        <w:rPr>
          <w:lang w:val="pt_PT" w:bidi="pt_PT"/>
        </w:rPr>
        <w:t xml:space="preserve">; </w:t>
      </w:r>
      <w:hyperlink r:id="rId919">
        <w:r>
          <w:rPr>
            <w:lang w:val="pt_PT" w:bidi="pt_PT"/>
          </w:rPr>
          <w:rPr>
            <w:color w:val="0000EE"/>
            <w:u w:val="single"/>
          </w:rPr>
          <w:t>Hb 9.22</w:t>
        </w:r>
      </w:hyperlink>
      <w:r>
        <w:rPr>
          <w:lang w:val="pt_PT" w:bidi="pt_PT"/>
        </w:rPr>
        <w:t xml:space="preserve">; </w:t>
      </w:r>
      <w:hyperlink r:id="rId920">
        <w:r>
          <w:rPr>
            <w:lang w:val="pt_PT" w:bidi="pt_PT"/>
          </w:rPr>
          <w:rPr>
            <w:color w:val="0000EE"/>
            <w:u w:val="single"/>
          </w:rPr>
          <w:t>10.18</w:t>
        </w:r>
      </w:hyperlink>
      <w:r>
        <w:rPr>
          <w:lang w:val="pt_PT" w:bidi="pt_PT"/>
        </w:rPr>
        <w:t>).</w:t>
      </w:r>
    </w:p>
    <w:p>
      <w:pPr/>
      <w:r>
        <w:rPr>
          <w:lang w:val="pt_PT" w:bidi="pt_PT"/>
        </w:rPr>
      </w:r>
      <w:r>
        <w:rPr>
          <w:lang w:val="pt_PT" w:bidi="pt_PT"/>
        </w:rPr>
        <w:t>A palavra tem uma tradução interessante na língua grega. No sentido legal, era usada para denotar dispensa do ofício, liberação da obrigação, pagamento de dívida ou punição. Com o tempo, também se referia à anistia ou isenção de impostos. No uso do NT, o verbo significa “deixar ir”, “deixar para trás” ou “mandar embora”. Assim, o substantivo pode ser (e frequentemente é) traduzido como “perdão”, bem como “remissão” (</w:t>
      </w:r>
      <w:hyperlink r:id="rId921">
        <w:r>
          <w:rPr>
            <w:lang w:val="pt_PT" w:bidi="pt_PT"/>
          </w:rPr>
          <w:rPr>
            <w:color w:val="0000EE"/>
            <w:u w:val="single"/>
          </w:rPr>
          <w:t>Atos 5.31</w:t>
        </w:r>
      </w:hyperlink>
      <w:r>
        <w:rPr>
          <w:lang w:val="pt_PT" w:bidi="pt_PT"/>
        </w:rPr>
        <w:t xml:space="preserve">; </w:t>
      </w:r>
      <w:hyperlink r:id="rId922">
        <w:r>
          <w:rPr>
            <w:lang w:val="pt_PT" w:bidi="pt_PT"/>
          </w:rPr>
          <w:rPr>
            <w:color w:val="0000EE"/>
            <w:u w:val="single"/>
          </w:rPr>
          <w:t>13.38</w:t>
        </w:r>
      </w:hyperlink>
      <w:r>
        <w:rPr>
          <w:lang w:val="pt_PT" w:bidi="pt_PT"/>
        </w:rPr>
        <w:t xml:space="preserve">; </w:t>
      </w:r>
      <w:hyperlink r:id="rId923">
        <w:r>
          <w:rPr>
            <w:lang w:val="pt_PT" w:bidi="pt_PT"/>
          </w:rPr>
          <w:rPr>
            <w:color w:val="0000EE"/>
            <w:u w:val="single"/>
          </w:rPr>
          <w:t>26.18</w:t>
        </w:r>
      </w:hyperlink>
      <w:r>
        <w:rPr>
          <w:lang w:val="pt_PT" w:bidi="pt_PT"/>
        </w:rPr>
        <w:t xml:space="preserve">; </w:t>
      </w:r>
      <w:hyperlink r:id="rId924">
        <w:r>
          <w:rPr>
            <w:lang w:val="pt_PT" w:bidi="pt_PT"/>
          </w:rPr>
          <w:rPr>
            <w:color w:val="0000EE"/>
            <w:u w:val="single"/>
          </w:rPr>
          <w:t>Ef 1.7</w:t>
        </w:r>
      </w:hyperlink>
      <w:r>
        <w:rPr>
          <w:lang w:val="pt_PT" w:bidi="pt_PT"/>
        </w:rPr>
        <w:t xml:space="preserve">; </w:t>
      </w:r>
      <w:hyperlink r:id="rId925">
        <w:r>
          <w:rPr>
            <w:lang w:val="pt_PT" w:bidi="pt_PT"/>
          </w:rPr>
          <w:rPr>
            <w:color w:val="0000EE"/>
            <w:u w:val="single"/>
          </w:rPr>
          <w:t>Cl 1.14</w:t>
        </w:r>
      </w:hyperlink>
      <w:r>
        <w:rPr>
          <w:lang w:val="pt_PT" w:bidi="pt_PT"/>
        </w:rPr>
        <w:t>). Embora o perdão possa ser exercido tanto nos níveis humano quanto divino, o perdão indicado pela palavra “remissão” é quase sempre o de Deus (</w:t>
      </w:r>
      <w:hyperlink r:id="rId912">
        <w:r>
          <w:rPr>
            <w:lang w:val="pt_PT" w:bidi="pt_PT"/>
          </w:rPr>
          <w:rPr>
            <w:color w:val="0000EE"/>
            <w:u w:val="single"/>
          </w:rPr>
          <w:t>Mt 26.28</w:t>
        </w:r>
      </w:hyperlink>
      <w:r>
        <w:rPr>
          <w:lang w:val="pt_PT" w:bidi="pt_PT"/>
        </w:rPr>
        <w:t xml:space="preserve">; </w:t>
      </w:r>
      <w:hyperlink r:id="rId918">
        <w:r>
          <w:rPr>
            <w:lang w:val="pt_PT" w:bidi="pt_PT"/>
          </w:rPr>
          <w:rPr>
            <w:color w:val="0000EE"/>
            <w:u w:val="single"/>
          </w:rPr>
          <w:t>Atos 10.43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Perdão</w:t>
      </w:r>
      <w:r>
        <w:rPr>
          <w:lang w:val="pt_PT" w:bidi="pt_PT"/>
        </w:rPr>
        <w:t>.</w:t>
      </w:r>
      <w:r>
        <w:rPr>
          <w:lang w:val="pt_PT" w:bidi="pt_PT"/>
        </w:rPr>
      </w:r>
      <w:r>
        <w:rPr>
          <w:lang w:val="pt_PT" w:bidi="pt_PT"/>
        </w:rPr>
      </w:r>
    </w:p>
    <w:p>
      <w:pPr/>
      <w:r>
        <w:rPr>
          <w:lang w:val="pt_PT" w:bidi="pt_PT"/>
        </w:rPr>
      </w:r>
    </w:p>
    <w:p>
      <w:pPr>
        <w:pStyle w:val="Heading2"/>
      </w:pPr>
      <w:r>
        <w:rPr>
          <w:lang w:val="pt_PT" w:bidi="pt_PT"/>
        </w:rPr>
        <w:t>Renascimento</w:t>
      </w:r>
      <w:r>
        <w:rPr>
          <w:lang w:val="pt_PT" w:bidi="pt_PT"/>
        </w:rPr>
      </w:r>
    </w:p>
    <w:p>
      <w:pPr/>
      <w:r>
        <w:rPr>
          <w:lang w:val="pt_PT" w:bidi="pt_PT"/>
        </w:rPr>
      </w:r>
      <w:r>
        <w:rPr>
          <w:lang w:val="pt_PT" w:bidi="pt_PT"/>
        </w:rPr>
        <w:t>Renascimento é um novo começo de vida espiritual. Na Bíblia, o renascimento ocorre quando Deus concede a alguém uma nova vida espiritual. No ensino cristão, renascimento é outra palavra para regeneração.</w:t>
      </w:r>
    </w:p>
    <w:p>
      <w:pPr/>
      <w:r>
        <w:rPr>
          <w:lang w:val="pt_PT" w:bidi="pt_PT"/>
        </w:rPr>
      </w:r>
      <w:r>
        <w:rPr>
          <w:i/>
          <w:lang w:val="pt_PT" w:bidi="pt_PT"/>
        </w:rPr>
        <w:t>Veja</w:t>
      </w:r>
      <w:r>
        <w:rPr>
          <w:lang w:val="pt_PT" w:bidi="pt_PT"/>
        </w:rPr>
        <w:t xml:space="preserve"> </w:t>
      </w:r>
      <w:r>
        <w:rPr>
          <w:lang w:val="pt_PT" w:bidi="pt_PT"/>
        </w:rPr>
        <w:t>Regeneração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Renfã</w:t>
      </w:r>
      <w:r>
        <w:rPr>
          <w:lang w:val="pt_PT" w:bidi="pt_PT"/>
        </w:rPr>
      </w:r>
    </w:p>
    <w:p>
      <w:pPr/>
      <w:r>
        <w:rPr>
          <w:lang w:val="pt_PT" w:bidi="pt_PT"/>
        </w:rPr>
      </w:r>
      <w:r>
        <w:rPr>
          <w:lang w:val="pt_PT" w:bidi="pt_PT"/>
        </w:rPr>
        <w:t xml:space="preserve">Uma divindade pagã mencionada por Estevão em </w:t>
      </w:r>
      <w:hyperlink r:id="rId926">
        <w:r>
          <w:rPr>
            <w:lang w:val="pt_PT" w:bidi="pt_PT"/>
          </w:rPr>
          <w:rPr>
            <w:color w:val="0000EE"/>
            <w:u w:val="single"/>
          </w:rPr>
          <w:t>Atos 7.43</w:t>
        </w:r>
      </w:hyperlink>
      <w:r>
        <w:rPr>
          <w:lang w:val="pt_PT" w:bidi="pt_PT"/>
        </w:rPr>
        <w:t xml:space="preserve">. Estevão citou o texto de </w:t>
      </w:r>
      <w:hyperlink r:id="rId927">
        <w:r>
          <w:rPr>
            <w:lang w:val="pt_PT" w:bidi="pt_PT"/>
          </w:rPr>
          <w:rPr>
            <w:color w:val="0000EE"/>
            <w:u w:val="single"/>
          </w:rPr>
          <w:t>Amós 5.26</w:t>
        </w:r>
      </w:hyperlink>
      <w:r>
        <w:rPr>
          <w:lang w:val="pt_PT" w:bidi="pt_PT"/>
        </w:rPr>
        <w:t xml:space="preserve"> para mostrar como os israelitas adoravam falsos deuses durante seu tempo no deserto.</w:t>
      </w:r>
    </w:p>
    <w:p>
      <w:pPr/>
      <w:r>
        <w:rPr>
          <w:lang w:val="pt_PT" w:bidi="pt_PT"/>
        </w:rPr>
      </w:r>
      <w:r>
        <w:rPr>
          <w:lang w:val="pt_PT" w:bidi="pt_PT"/>
        </w:rPr>
        <w:t xml:space="preserve">Estevão estava citando a Septuaginta (a tradução grega do Antigo Testamento). Os tradutores da Septuaginta entenderam que a palavra hebraica </w:t>
      </w:r>
      <w:r>
        <w:rPr>
          <w:i/>
          <w:lang w:val="pt_PT" w:bidi="pt_PT"/>
        </w:rPr>
        <w:t>kaiwan</w:t>
      </w:r>
      <w:r>
        <w:rPr>
          <w:lang w:val="pt_PT" w:bidi="pt_PT"/>
        </w:rPr>
        <w:t xml:space="preserve"> se referia ao deus assírio de Saturno, ou possivelmente ao deus egípcio de Saturno, Repa.</w:t>
      </w:r>
    </w:p>
    <w:p>
      <w:pPr/>
      <w:r>
        <w:rPr>
          <w:lang w:val="pt_PT" w:bidi="pt_PT"/>
        </w:rPr>
      </w:r>
      <w:r>
        <w:rPr>
          <w:lang w:val="pt_PT" w:bidi="pt_PT"/>
        </w:rPr>
        <w:t xml:space="preserve">Alguns estudiosos argumentam que </w:t>
      </w:r>
      <w:hyperlink r:id="rId927">
        <w:r>
          <w:rPr>
            <w:lang w:val="pt_PT" w:bidi="pt_PT"/>
          </w:rPr>
          <w:rPr>
            <w:color w:val="0000EE"/>
            <w:u w:val="single"/>
          </w:rPr>
          <w:t>Amós 5.26</w:t>
        </w:r>
      </w:hyperlink>
      <w:r>
        <w:rPr>
          <w:lang w:val="pt_PT" w:bidi="pt_PT"/>
        </w:rPr>
        <w:t xml:space="preserve"> não menciona deuses antigos específicos, mas está simplesmente fazendo uma referência geral à adoração falsa praticada pelos israelitas no deserto.</w:t>
      </w:r>
      <w:r>
        <w:rPr>
          <w:lang w:val="pt_PT" w:bidi="pt_PT"/>
        </w:rPr>
      </w:r>
      <w:r>
        <w:rPr>
          <w:lang w:val="pt_PT" w:bidi="pt_PT"/>
        </w:rPr>
      </w:r>
    </w:p>
    <w:p>
      <w:pPr/>
      <w:r>
        <w:rPr>
          <w:lang w:val="pt_PT" w:bidi="pt_PT"/>
        </w:rPr>
      </w:r>
    </w:p>
    <w:p>
      <w:pPr>
        <w:pStyle w:val="Heading2"/>
      </w:pPr>
      <w:r>
        <w:rPr>
          <w:lang w:val="pt_PT" w:bidi="pt_PT"/>
        </w:rPr>
        <w:t>Reobe (Lugar)</w:t>
      </w:r>
      <w:r>
        <w:rPr>
          <w:lang w:val="pt_PT" w:bidi="pt_PT"/>
        </w:rPr>
      </w:r>
    </w:p>
    <w:p>
      <w:pPr>
        <w:pStyle w:val="ListNumber"/>
        <w:numPr>
          <w:ilvl w:val="0"/>
          <w:numId w:val="18"/>
        </w:numPr>
        <w:spacing w:line="240" w:lineRule="auto"/>
        <w:ind w:left="720"/>
      </w:pPr>
      <w:r>
        <w:rPr>
          <w:lang w:val="pt_PT" w:bidi="pt_PT"/>
        </w:rPr>
      </w:r>
      <w:r>
        <w:rPr>
          <w:lang w:val="pt_PT" w:bidi="pt_PT"/>
        </w:rPr>
        <w:t>A área mais ao norte explorada pelos espiões israelitas antes de entrarem em Canaã (</w:t>
      </w:r>
      <w:hyperlink r:id="rId440">
        <w:r>
          <w:rPr>
            <w:lang w:val="pt_PT" w:bidi="pt_PT"/>
          </w:rPr>
          <w:rPr>
            <w:color w:val="0000EE"/>
            <w:u w:val="single"/>
          </w:rPr>
          <w:t>Nm 13.21</w:t>
        </w:r>
      </w:hyperlink>
      <w:r>
        <w:rPr>
          <w:lang w:val="pt_PT" w:bidi="pt_PT"/>
        </w:rPr>
        <w:t>). Este lugar corresponde à localização de Bete-Reobe (</w:t>
      </w:r>
      <w:hyperlink r:id="rId928">
        <w:r>
          <w:rPr>
            <w:lang w:val="pt_PT" w:bidi="pt_PT"/>
          </w:rPr>
          <w:rPr>
            <w:color w:val="0000EE"/>
            <w:u w:val="single"/>
          </w:rPr>
          <w:t>Jz 18.28</w:t>
        </w:r>
      </w:hyperlink>
      <w:r>
        <w:rPr>
          <w:lang w:val="pt_PT" w:bidi="pt_PT"/>
        </w:rPr>
        <w:t>). Reobe também é mencionada junto com Zobá e Maacá como inimigos que lutaram contra o rei Davi durante a guerra com os amonitas (</w:t>
      </w:r>
      <w:hyperlink r:id="rId929">
        <w:r>
          <w:rPr>
            <w:lang w:val="pt_PT" w:bidi="pt_PT"/>
          </w:rPr>
          <w:rPr>
            <w:color w:val="0000EE"/>
            <w:u w:val="single"/>
          </w:rPr>
          <w:t>2Sm 10.6–8</w:t>
        </w:r>
      </w:hyperlink>
      <w:r>
        <w:rPr>
          <w:lang w:val="pt_PT" w:bidi="pt_PT"/>
        </w:rPr>
        <w:t>).</w:t>
      </w:r>
    </w:p>
    <w:p>
      <w:pPr>
        <w:pStyle w:val="ListNumber"/>
        <w:spacing w:line="240" w:lineRule="auto"/>
        <w:ind w:left="720"/>
      </w:pPr>
      <w:r>
        <w:rPr>
          <w:lang w:val="pt_PT" w:bidi="pt_PT"/>
        </w:rPr>
      </w:r>
      <w:r>
        <w:rPr>
          <w:lang w:val="pt_PT" w:bidi="pt_PT"/>
        </w:rPr>
        <w:t>Duas cidades pertenciam à tribo de Aser (</w:t>
      </w:r>
      <w:hyperlink r:id="rId930">
        <w:r>
          <w:rPr>
            <w:lang w:val="pt_PT" w:bidi="pt_PT"/>
          </w:rPr>
          <w:rPr>
            <w:color w:val="0000EE"/>
            <w:u w:val="single"/>
          </w:rPr>
          <w:t>Js 19.28–30</w:t>
        </w:r>
      </w:hyperlink>
      <w:r>
        <w:rPr>
          <w:lang w:val="pt_PT" w:bidi="pt_PT"/>
        </w:rPr>
        <w:t>). Uma dessas cidades foi dada aos levitas da família de Gérson (</w:t>
      </w:r>
      <w:hyperlink r:id="rId931">
        <w:r>
          <w:rPr>
            <w:lang w:val="pt_PT" w:bidi="pt_PT"/>
          </w:rPr>
          <w:rPr>
            <w:color w:val="0000EE"/>
            <w:u w:val="single"/>
          </w:rPr>
          <w:t>Js 21.31</w:t>
        </w:r>
      </w:hyperlink>
      <w:r>
        <w:rPr>
          <w:lang w:val="pt_PT" w:bidi="pt_PT"/>
        </w:rPr>
        <w:t>) e tornou-se uma cidade de refúgio (</w:t>
      </w:r>
      <w:hyperlink r:id="rId932">
        <w:r>
          <w:rPr>
            <w:lang w:val="pt_PT" w:bidi="pt_PT"/>
          </w:rPr>
          <w:rPr>
            <w:color w:val="0000EE"/>
            <w:u w:val="single"/>
          </w:rPr>
          <w:t>1Cr 6.75</w:t>
        </w:r>
      </w:hyperlink>
      <w:r>
        <w:rPr>
          <w:lang w:val="pt_PT" w:bidi="pt_PT"/>
        </w:rPr>
        <w:t>). A outra cidade permaneceu sob o controle dos cananeus (</w:t>
      </w:r>
      <w:hyperlink r:id="rId933">
        <w:r>
          <w:rPr>
            <w:lang w:val="pt_PT" w:bidi="pt_PT"/>
          </w:rPr>
          <w:rPr>
            <w:color w:val="0000EE"/>
            <w:u w:val="single"/>
          </w:rPr>
          <w:t>Jz 1.31</w:t>
        </w:r>
      </w:hyperlink>
      <w:r>
        <w:rPr>
          <w:lang w:val="pt_PT" w:bidi="pt_PT"/>
        </w:rPr>
        <w:t>). Alguns estudiosos acreditam que essas referências podem, na verdade, referir-se à mesma cidade.</w:t>
      </w:r>
    </w:p>
    <w:p>
      <w:pPr/>
      <w:r>
        <w:rPr>
          <w:lang w:val="pt_PT" w:bidi="pt_PT"/>
        </w:rPr>
      </w:r>
      <w:r>
        <w:rPr>
          <w:i/>
          <w:lang w:val="pt_PT" w:bidi="pt_PT"/>
        </w:rPr>
        <w:t>Veja também</w:t>
      </w:r>
      <w:r>
        <w:rPr>
          <w:lang w:val="pt_PT" w:bidi="pt_PT"/>
        </w:rPr>
        <w:t xml:space="preserve"> </w:t>
      </w:r>
      <w:r>
        <w:rPr>
          <w:lang w:val="pt_PT" w:bidi="pt_PT"/>
        </w:rPr>
        <w:t>Cidades de refúgio</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Reobe (pessoa)</w:t>
      </w:r>
      <w:r>
        <w:rPr>
          <w:lang w:val="pt_PT" w:bidi="pt_PT"/>
        </w:rPr>
      </w:r>
    </w:p>
    <w:p>
      <w:pPr>
        <w:pStyle w:val="ListNumber"/>
        <w:numPr>
          <w:ilvl w:val="0"/>
          <w:numId w:val="19"/>
        </w:numPr>
        <w:spacing w:line="240" w:lineRule="auto"/>
        <w:ind w:left="720"/>
      </w:pPr>
      <w:r>
        <w:rPr>
          <w:lang w:val="pt_PT" w:bidi="pt_PT"/>
        </w:rPr>
      </w:r>
      <w:r>
        <w:rPr>
          <w:lang w:val="pt_PT" w:bidi="pt_PT"/>
        </w:rPr>
        <w:t>O rei de Zobá. O rei Davi derrotou seu filho, Hadadezer, no Rio Eufrates (</w:t>
      </w:r>
      <w:hyperlink r:id="rId934">
        <w:r>
          <w:rPr>
            <w:lang w:val="pt_PT" w:bidi="pt_PT"/>
          </w:rPr>
          <w:rPr>
            <w:color w:val="0000EE"/>
            <w:u w:val="single"/>
          </w:rPr>
          <w:t>2Sm 8.3,12</w:t>
        </w:r>
      </w:hyperlink>
      <w:r>
        <w:rPr>
          <w:lang w:val="pt_PT" w:bidi="pt_PT"/>
        </w:rPr>
        <w:t>).</w:t>
      </w:r>
    </w:p>
    <w:p>
      <w:pPr>
        <w:pStyle w:val="ListNumber"/>
        <w:spacing w:line="240" w:lineRule="auto"/>
        <w:ind w:left="720"/>
      </w:pPr>
      <w:r>
        <w:rPr>
          <w:lang w:val="pt_PT" w:bidi="pt_PT"/>
        </w:rPr>
      </w:r>
      <w:r>
        <w:rPr>
          <w:lang w:val="pt_PT" w:bidi="pt_PT"/>
        </w:rPr>
        <w:t>Um dos levitas que assinou seu nome no acordo de Esdras (</w:t>
      </w:r>
      <w:hyperlink r:id="rId935">
        <w:r>
          <w:rPr>
            <w:lang w:val="pt_PT" w:bidi="pt_PT"/>
          </w:rPr>
          <w:rPr>
            <w:color w:val="0000EE"/>
            <w:u w:val="single"/>
          </w:rPr>
          <w:t>Ne 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Reobote</w:t>
      </w:r>
      <w:r>
        <w:rPr>
          <w:lang w:val="pt_PT" w:bidi="pt_PT"/>
        </w:rPr>
      </w:r>
    </w:p>
    <w:p>
      <w:pPr/>
      <w:r>
        <w:rPr>
          <w:lang w:val="pt_PT" w:bidi="pt_PT"/>
        </w:rPr>
      </w:r>
      <w:r>
        <w:rPr>
          <w:lang w:val="pt_PT" w:bidi="pt_PT"/>
        </w:rPr>
        <w:t xml:space="preserve">1. Nome base usado para Reobote-Ir, uma cidade construída por Ninrode, em </w:t>
      </w:r>
      <w:hyperlink r:id="rId936">
        <w:r>
          <w:rPr>
            <w:lang w:val="pt_PT" w:bidi="pt_PT"/>
          </w:rPr>
          <w:rPr>
            <w:color w:val="0000EE"/>
            <w:u w:val="single"/>
          </w:rPr>
          <w:t>Gênesis 10.11</w:t>
        </w:r>
      </w:hyperlink>
      <w:r>
        <w:rPr>
          <w:lang w:val="pt_PT" w:bidi="pt_PT"/>
        </w:rPr>
        <w:t xml:space="preserve">. </w:t>
      </w:r>
      <w:r>
        <w:rPr>
          <w:i/>
          <w:lang w:val="pt_PT" w:bidi="pt_PT"/>
        </w:rPr>
        <w:t>Veja</w:t>
      </w:r>
      <w:r>
        <w:rPr>
          <w:lang w:val="pt_PT" w:bidi="pt_PT"/>
        </w:rPr>
        <w:t xml:space="preserve"> </w:t>
      </w:r>
      <w:r>
        <w:rPr>
          <w:lang w:val="pt_PT" w:bidi="pt_PT"/>
        </w:rPr>
        <w:t>Reobote-Ir</w:t>
      </w:r>
      <w:r>
        <w:rPr>
          <w:lang w:val="pt_PT" w:bidi="pt_PT"/>
        </w:rPr>
        <w:t>.</w:t>
      </w:r>
    </w:p>
    <w:p>
      <w:pPr/>
      <w:r>
        <w:rPr>
          <w:lang w:val="pt_PT" w:bidi="pt_PT"/>
        </w:rPr>
      </w:r>
      <w:r>
        <w:rPr>
          <w:lang w:val="pt_PT" w:bidi="pt_PT"/>
        </w:rPr>
        <w:t>2. Local do terceiro poço cavado por Isaque (</w:t>
      </w:r>
      <w:hyperlink r:id="rId937">
        <w:r>
          <w:rPr>
            <w:lang w:val="pt_PT" w:bidi="pt_PT"/>
          </w:rPr>
          <w:rPr>
            <w:color w:val="0000EE"/>
            <w:u w:val="single"/>
          </w:rPr>
          <w:t>Gn 26.22</w:t>
        </w:r>
      </w:hyperlink>
      <w:r>
        <w:rPr>
          <w:lang w:val="pt_PT" w:bidi="pt_PT"/>
        </w:rPr>
        <w:t>). Desta vez, Abimeleque e os pastores de Gerar não reivindicaram o poço, e Isaque o chamou de "lugares amplos" ou "espaço". O poço estava localizado cerca de 32 quilômetros a sudoeste de Berseba.</w:t>
      </w:r>
    </w:p>
    <w:p>
      <w:pPr/>
      <w:r>
        <w:rPr>
          <w:lang w:val="pt_PT" w:bidi="pt_PT"/>
        </w:rPr>
      </w:r>
      <w:r>
        <w:rPr>
          <w:lang w:val="pt_PT" w:bidi="pt_PT"/>
        </w:rPr>
        <w:t>3. Lar de Saul, um governante edomita (</w:t>
      </w:r>
      <w:hyperlink r:id="rId938">
        <w:r>
          <w:rPr>
            <w:lang w:val="pt_PT" w:bidi="pt_PT"/>
          </w:rPr>
          <w:rPr>
            <w:color w:val="0000EE"/>
            <w:u w:val="single"/>
          </w:rPr>
          <w:t>Gn 36.37</w:t>
        </w:r>
      </w:hyperlink>
      <w:r>
        <w:rPr>
          <w:lang w:val="pt_PT" w:bidi="pt_PT"/>
        </w:rPr>
        <w:t xml:space="preserve">; </w:t>
      </w:r>
      <w:hyperlink r:id="rId939">
        <w:r>
          <w:rPr>
            <w:lang w:val="pt_PT" w:bidi="pt_PT"/>
          </w:rPr>
          <w:rPr>
            <w:color w:val="0000EE"/>
            <w:u w:val="single"/>
          </w:rPr>
          <w:t>1Cr 1.48</w:t>
        </w:r>
      </w:hyperlink>
      <w:r>
        <w:rPr>
          <w:lang w:val="pt_PT" w:bidi="pt_PT"/>
        </w:rPr>
        <w:t>). O lugar é identificado como "no rio", uma referência bíblica frequente ao Eufrates. Assim, versões como a ARC, ARA, NVI inserem "Eufrates" no texto.</w:t>
      </w:r>
      <w:r>
        <w:rPr>
          <w:lang w:val="pt_PT" w:bidi="pt_PT"/>
        </w:rPr>
      </w:r>
      <w:r>
        <w:rPr>
          <w:lang w:val="pt_PT" w:bidi="pt_PT"/>
        </w:rPr>
      </w:r>
    </w:p>
    <w:p>
      <w:pPr/>
      <w:r>
        <w:rPr>
          <w:lang w:val="pt_PT" w:bidi="pt_PT"/>
        </w:rPr>
      </w:r>
    </w:p>
    <w:p>
      <w:pPr>
        <w:pStyle w:val="Heading2"/>
      </w:pPr>
      <w:r>
        <w:rPr>
          <w:lang w:val="pt_PT" w:bidi="pt_PT"/>
        </w:rPr>
        <w:t>Reobote-Ir</w:t>
      </w:r>
      <w:r>
        <w:rPr>
          <w:lang w:val="pt_PT" w:bidi="pt_PT"/>
        </w:rPr>
      </w:r>
    </w:p>
    <w:p>
      <w:pPr/>
      <w:r>
        <w:rPr>
          <w:lang w:val="pt_PT" w:bidi="pt_PT"/>
        </w:rPr>
      </w:r>
      <w:r>
        <w:rPr>
          <w:lang w:val="pt_PT" w:bidi="pt_PT"/>
        </w:rPr>
        <w:t>Nome que significa "lugares amplos da cidade". Foi a segunda cidade construída por Ninrode, o caçador na Assíria (</w:t>
      </w:r>
      <w:hyperlink r:id="rId936">
        <w:r>
          <w:rPr>
            <w:lang w:val="pt_PT" w:bidi="pt_PT"/>
          </w:rPr>
          <w:rPr>
            <w:color w:val="0000EE"/>
            <w:u w:val="single"/>
          </w:rPr>
          <w:t>Gn 10.11</w:t>
        </w:r>
      </w:hyperlink>
      <w:r>
        <w:rPr>
          <w:lang w:val="pt_PT" w:bidi="pt_PT"/>
        </w:rPr>
        <w:t>). A opinião diverge quanto a se era um município distinto (um subúrbio de Nínive) ou, já que o nome da cidade não é mencionado na literatura assíria, praças abertas ou ruas largas dentro da própria Nínive.</w:t>
      </w:r>
      <w:r>
        <w:rPr>
          <w:lang w:val="pt_PT" w:bidi="pt_PT"/>
        </w:rPr>
      </w:r>
      <w:r>
        <w:rPr>
          <w:lang w:val="pt_PT" w:bidi="pt_PT"/>
        </w:rPr>
      </w:r>
    </w:p>
    <w:p>
      <w:pPr/>
      <w:r>
        <w:rPr>
          <w:lang w:val="pt_PT" w:bidi="pt_PT"/>
        </w:rPr>
      </w:r>
    </w:p>
    <w:p>
      <w:pPr>
        <w:pStyle w:val="Heading2"/>
      </w:pPr>
      <w:r>
        <w:rPr>
          <w:lang w:val="pt_PT" w:bidi="pt_PT"/>
        </w:rPr>
        <w:t>Réptil</w:t>
      </w:r>
      <w:r>
        <w:rPr>
          <w:lang w:val="pt_PT" w:bidi="pt_PT"/>
        </w:rPr>
      </w:r>
    </w:p>
    <w:p>
      <w:pPr/>
      <w:r>
        <w:rPr>
          <w:lang w:val="pt_PT" w:bidi="pt_PT"/>
        </w:rPr>
      </w:r>
      <w:r>
        <w:rPr>
          <w:i/>
          <w:lang w:val="pt_PT" w:bidi="pt_PT"/>
        </w:rPr>
        <w:t>Veja</w:t>
      </w:r>
      <w:r>
        <w:rPr>
          <w:lang w:val="pt_PT" w:bidi="pt_PT"/>
        </w:rPr>
        <w:t xml:space="preserve"> </w:t>
      </w:r>
      <w:r>
        <w:rPr>
          <w:lang w:val="pt_PT" w:bidi="pt_PT"/>
        </w:rPr>
        <w:t>Animais (Víbora</w:t>
      </w:r>
      <w:r>
        <w:rPr>
          <w:lang w:val="pt_PT" w:bidi="pt_PT"/>
        </w:rPr>
        <w:t xml:space="preserve">; </w:t>
      </w:r>
      <w:r>
        <w:rPr>
          <w:lang w:val="pt_PT" w:bidi="pt_PT"/>
        </w:rPr>
        <w:t>Naja</w:t>
      </w:r>
      <w:r>
        <w:rPr>
          <w:lang w:val="pt_PT" w:bidi="pt_PT"/>
        </w:rPr>
        <w:t xml:space="preserve">; </w:t>
      </w:r>
      <w:r>
        <w:rPr>
          <w:lang w:val="pt_PT" w:bidi="pt_PT"/>
        </w:rPr>
        <w:t>Lagartixa</w:t>
      </w:r>
      <w:r>
        <w:rPr>
          <w:lang w:val="pt_PT" w:bidi="pt_PT"/>
        </w:rPr>
        <w:t xml:space="preserve">; </w:t>
      </w:r>
      <w:r>
        <w:rPr>
          <w:lang w:val="pt_PT" w:bidi="pt_PT"/>
        </w:rPr>
        <w:t>Lagarto</w:t>
      </w:r>
      <w:r>
        <w:rPr>
          <w:lang w:val="pt_PT" w:bidi="pt_PT"/>
        </w:rPr>
        <w:t xml:space="preserve">; </w:t>
      </w:r>
      <w:r>
        <w:rPr>
          <w:lang w:val="pt_PT" w:bidi="pt_PT"/>
        </w:rPr>
        <w:t>Cobra)</w:t>
      </w:r>
      <w:r>
        <w:rPr>
          <w:lang w:val="pt_PT" w:bidi="pt_PT"/>
        </w:rPr>
        <w:t>.</w:t>
      </w:r>
      <w:r>
        <w:rPr>
          <w:lang w:val="pt_PT" w:bidi="pt_PT"/>
        </w:rPr>
      </w:r>
      <w:r>
        <w:rPr>
          <w:lang w:val="pt_PT" w:bidi="pt_PT"/>
        </w:rPr>
      </w:r>
    </w:p>
    <w:p>
      <w:pPr/>
      <w:r>
        <w:rPr>
          <w:lang w:val="pt_PT" w:bidi="pt_PT"/>
        </w:rPr>
      </w:r>
    </w:p>
    <w:p>
      <w:pPr>
        <w:pStyle w:val="Heading2"/>
      </w:pPr>
      <w:r>
        <w:rPr>
          <w:lang w:val="pt_PT" w:bidi="pt_PT"/>
        </w:rPr>
        <w:t>Requém</w:t>
      </w:r>
      <w:r>
        <w:rPr>
          <w:lang w:val="pt_PT" w:bidi="pt_PT"/>
        </w:rPr>
      </w:r>
    </w:p>
    <w:p>
      <w:pPr/>
      <w:r>
        <w:rPr>
          <w:lang w:val="pt_PT" w:bidi="pt_PT"/>
        </w:rPr>
      </w:r>
      <w:r>
        <w:rPr>
          <w:lang w:val="pt_PT" w:bidi="pt_PT"/>
        </w:rPr>
        <w:t>Neto de Manassés (</w:t>
      </w:r>
      <w:hyperlink r:id="rId940">
        <w:r>
          <w:rPr>
            <w:lang w:val="pt_PT" w:bidi="pt_PT"/>
          </w:rPr>
          <w:rPr>
            <w:color w:val="0000EE"/>
            <w:u w:val="single"/>
          </w:rPr>
          <w:t>1Cr 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Requém (lugar)</w:t>
      </w:r>
      <w:r>
        <w:rPr>
          <w:lang w:val="pt_PT" w:bidi="pt_PT"/>
        </w:rPr>
      </w:r>
    </w:p>
    <w:p>
      <w:pPr/>
      <w:r>
        <w:rPr>
          <w:lang w:val="pt_PT" w:bidi="pt_PT"/>
        </w:rPr>
      </w:r>
      <w:r>
        <w:rPr>
          <w:lang w:val="pt_PT" w:bidi="pt_PT"/>
        </w:rPr>
        <w:t>Uma das 26 cidades atribuídas à tribo de Benjamim como herança (</w:t>
      </w:r>
      <w:hyperlink r:id="rId941">
        <w:r>
          <w:rPr>
            <w:lang w:val="pt_PT" w:bidi="pt_PT"/>
          </w:rPr>
          <w:rPr>
            <w:color w:val="0000EE"/>
            <w:u w:val="single"/>
          </w:rPr>
          <w:t>Js 18.27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Requém (Pessoa)</w:t>
      </w:r>
      <w:r>
        <w:rPr>
          <w:lang w:val="pt_PT" w:bidi="pt_PT"/>
        </w:rPr>
      </w:r>
    </w:p>
    <w:p>
      <w:pPr>
        <w:pStyle w:val="ListNumber"/>
        <w:numPr>
          <w:ilvl w:val="0"/>
          <w:numId w:val="20"/>
        </w:numPr>
        <w:spacing w:line="240" w:lineRule="auto"/>
        <w:ind w:left="720"/>
      </w:pPr>
      <w:r>
        <w:rPr>
          <w:lang w:val="pt_PT" w:bidi="pt_PT"/>
        </w:rPr>
      </w:r>
      <w:r>
        <w:rPr>
          <w:lang w:val="pt_PT" w:bidi="pt_PT"/>
        </w:rPr>
        <w:t>O príncipe ou rei de Midiã que foi morto com seus quatro parceiros em uma batalha liderada por Moisés sob o comando do Senhor (</w:t>
      </w:r>
      <w:hyperlink r:id="rId250">
        <w:r>
          <w:rPr>
            <w:lang w:val="pt_PT" w:bidi="pt_PT"/>
          </w:rPr>
          <w:rPr>
            <w:color w:val="0000EE"/>
            <w:u w:val="single"/>
          </w:rPr>
          <w:t>Nm 31.8</w:t>
        </w:r>
      </w:hyperlink>
      <w:r>
        <w:rPr>
          <w:lang w:val="pt_PT" w:bidi="pt_PT"/>
        </w:rPr>
        <w:t xml:space="preserve">, </w:t>
      </w:r>
      <w:hyperlink r:id="rId251">
        <w:r>
          <w:rPr>
            <w:lang w:val="pt_PT" w:bidi="pt_PT"/>
          </w:rPr>
          <w:rPr>
            <w:color w:val="0000EE"/>
            <w:u w:val="single"/>
          </w:rPr>
          <w:t>Js 13.21</w:t>
        </w:r>
      </w:hyperlink>
      <w:r>
        <w:rPr>
          <w:lang w:val="pt_PT" w:bidi="pt_PT"/>
        </w:rPr>
        <w:t>). Os israelitas que viviam perto da área governada por Requém foram levados a adorar o falso deus chamado Baal-Peor.</w:t>
      </w:r>
    </w:p>
    <w:p>
      <w:pPr>
        <w:pStyle w:val="ListNumber"/>
        <w:spacing w:line="240" w:lineRule="auto"/>
        <w:ind w:left="720"/>
      </w:pPr>
      <w:r>
        <w:rPr>
          <w:lang w:val="pt_PT" w:bidi="pt_PT"/>
        </w:rPr>
      </w:r>
      <w:r>
        <w:rPr>
          <w:lang w:val="pt_PT" w:bidi="pt_PT"/>
        </w:rPr>
        <w:t>O filho de Hebrom, que era descendente de Calebe. Requém foi o pai de Samai (</w:t>
      </w:r>
      <w:hyperlink r:id="rId942">
        <w:r>
          <w:rPr>
            <w:lang w:val="pt_PT" w:bidi="pt_PT"/>
          </w:rPr>
          <w:rPr>
            <w:color w:val="0000EE"/>
            <w:u w:val="single"/>
          </w:rPr>
          <w:t>1Cr 2.43–44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Resa</w:t>
      </w:r>
      <w:r>
        <w:rPr>
          <w:lang w:val="pt_PT" w:bidi="pt_PT"/>
        </w:rPr>
      </w:r>
    </w:p>
    <w:p>
      <w:pPr/>
      <w:r>
        <w:rPr>
          <w:lang w:val="pt_PT" w:bidi="pt_PT"/>
        </w:rPr>
      </w:r>
      <w:r>
        <w:rPr>
          <w:lang w:val="pt_PT" w:bidi="pt_PT"/>
        </w:rPr>
        <w:t>Um descendente de Zorobabel e um antepassado de Jesus Cristo (</w:t>
      </w:r>
      <w:hyperlink r:id="rId943">
        <w:r>
          <w:rPr>
            <w:lang w:val="pt_PT" w:bidi="pt_PT"/>
          </w:rPr>
          <w:rPr>
            <w:color w:val="0000EE"/>
            <w:u w:val="single"/>
          </w:rPr>
          <w:t>Lc 3.27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Resefe</w:t>
      </w:r>
      <w:r>
        <w:rPr>
          <w:lang w:val="pt_PT" w:bidi="pt_PT"/>
        </w:rPr>
      </w:r>
    </w:p>
    <w:p>
      <w:pPr/>
      <w:r>
        <w:rPr>
          <w:lang w:val="pt_PT" w:bidi="pt_PT"/>
        </w:rPr>
      </w:r>
      <w:r>
        <w:rPr>
          <w:lang w:val="pt_PT" w:bidi="pt_PT"/>
        </w:rPr>
        <w:t>Filho de Refa, descendente de Efraim e antepassado de Josué, filho de Num (</w:t>
      </w:r>
      <w:hyperlink r:id="rId352">
        <w:r>
          <w:rPr>
            <w:lang w:val="pt_PT" w:bidi="pt_PT"/>
          </w:rPr>
          <w:rPr>
            <w:color w:val="0000EE"/>
            <w:u w:val="single"/>
          </w:rPr>
          <w:t>1Cr 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Resém</w:t>
      </w:r>
      <w:r>
        <w:rPr>
          <w:lang w:val="pt_PT" w:bidi="pt_PT"/>
        </w:rPr>
      </w:r>
    </w:p>
    <w:p>
      <w:pPr/>
      <w:r>
        <w:rPr>
          <w:lang w:val="pt_PT" w:bidi="pt_PT"/>
        </w:rPr>
      </w:r>
      <w:r>
        <w:rPr>
          <w:lang w:val="pt_PT" w:bidi="pt_PT"/>
        </w:rPr>
        <w:t>Cidade construída por Ninrode entre Nínive e Calá (</w:t>
      </w:r>
      <w:hyperlink r:id="rId944">
        <w:r>
          <w:rPr>
            <w:lang w:val="pt_PT" w:bidi="pt_PT"/>
          </w:rPr>
          <w:rPr>
            <w:color w:val="0000EE"/>
            <w:u w:val="single"/>
          </w:rPr>
          <w:t>Gn 10.12</w:t>
        </w:r>
      </w:hyperlink>
      <w:r>
        <w:rPr>
          <w:lang w:val="pt_PT" w:bidi="pt_PT"/>
        </w:rPr>
        <w:t>). Fazia parte do complexo conhecido como “a Grande cidade” e poderia ter sido um subúrbio de Nínive. Alguns intérpretes sugerem que era uma obra hidráulica entre Nínive e Calá.</w:t>
      </w:r>
      <w:r>
        <w:rPr>
          <w:lang w:val="pt_PT" w:bidi="pt_PT"/>
        </w:rPr>
      </w:r>
      <w:r>
        <w:rPr>
          <w:lang w:val="pt_PT" w:bidi="pt_PT"/>
        </w:rPr>
      </w:r>
    </w:p>
    <w:p>
      <w:pPr/>
      <w:r>
        <w:rPr>
          <w:lang w:val="pt_PT" w:bidi="pt_PT"/>
        </w:rPr>
      </w:r>
    </w:p>
    <w:p>
      <w:pPr>
        <w:pStyle w:val="Heading2"/>
      </w:pPr>
      <w:r>
        <w:rPr>
          <w:lang w:val="pt_PT" w:bidi="pt_PT"/>
        </w:rPr>
        <w:t>Resgate</w:t>
      </w:r>
      <w:r>
        <w:rPr>
          <w:lang w:val="pt_PT" w:bidi="pt_PT"/>
        </w:rPr>
      </w:r>
    </w:p>
    <w:p>
      <w:pPr/>
      <w:r>
        <w:rPr>
          <w:lang w:val="pt_PT" w:bidi="pt_PT"/>
        </w:rPr>
      </w:r>
      <w:r>
        <w:rPr>
          <w:lang w:val="pt_PT" w:bidi="pt_PT"/>
        </w:rPr>
        <w:t>Preço para redimir ou libertar escravos, cativos, propriedade ou a vida. Jesus descreveu todo o seu ministério como um serviço, ao dar sua vida como resgate por muitos (</w:t>
      </w:r>
      <w:hyperlink r:id="rId303">
        <w:r>
          <w:rPr>
            <w:lang w:val="pt_PT" w:bidi="pt_PT"/>
          </w:rPr>
          <w:rPr>
            <w:color w:val="0000EE"/>
            <w:u w:val="single"/>
          </w:rPr>
          <w:t>Mt 20.28</w:t>
        </w:r>
      </w:hyperlink>
      <w:r>
        <w:rPr>
          <w:lang w:val="pt_PT" w:bidi="pt_PT"/>
        </w:rPr>
        <w:t xml:space="preserve">; </w:t>
      </w:r>
      <w:hyperlink r:id="rId347">
        <w:r>
          <w:rPr>
            <w:lang w:val="pt_PT" w:bidi="pt_PT"/>
          </w:rPr>
          <w:rPr>
            <w:color w:val="0000EE"/>
            <w:u w:val="single"/>
          </w:rPr>
          <w:t>Mc 10.45</w:t>
        </w:r>
      </w:hyperlink>
      <w:r>
        <w:rPr>
          <w:lang w:val="pt_PT" w:bidi="pt_PT"/>
        </w:rPr>
        <w:t>). Assim, “resgate” está intimamente ligado a termos como “redenção” e “salvação”, referindo-se à satisfação cumprida por Cristo em expiação pelo pecado.</w:t>
      </w:r>
    </w:p>
    <w:p>
      <w:pPr>
        <w:pStyle w:val="Heading3"/>
      </w:pPr>
      <w:r>
        <w:rPr>
          <w:lang w:val="pt_PT" w:bidi="pt_PT"/>
        </w:rPr>
        <w:t>No Antigo Testamento</w:t>
      </w:r>
    </w:p>
    <w:p>
      <w:pPr/>
      <w:r>
        <w:rPr>
          <w:lang w:val="pt_PT" w:bidi="pt_PT"/>
        </w:rPr>
      </w:r>
      <w:r>
        <w:rPr>
          <w:lang w:val="pt_PT" w:bidi="pt_PT"/>
        </w:rPr>
        <w:t xml:space="preserve">No AT, Deus proveu vários regulamentos para seu povo da aliança, pelos quais a vida e a propriedade poderiam ser “redimidas”, “compradas de volta” ou “libertadas” pelo pagamento de resgate (cf. </w:t>
      </w:r>
      <w:hyperlink r:id="rId945">
        <w:r>
          <w:rPr>
            <w:lang w:val="pt_PT" w:bidi="pt_PT"/>
          </w:rPr>
          <w:rPr>
            <w:color w:val="0000EE"/>
            <w:u w:val="single"/>
          </w:rPr>
          <w:t>Lv 25–27</w:t>
        </w:r>
      </w:hyperlink>
      <w:r>
        <w:rPr>
          <w:lang w:val="pt_PT" w:bidi="pt_PT"/>
        </w:rPr>
        <w:t>). O resgate envolvia um preço pago como substituto pelo que foi redimido ou libertado.</w:t>
      </w:r>
    </w:p>
    <w:p>
      <w:pPr/>
      <w:r>
        <w:rPr>
          <w:lang w:val="pt_PT" w:bidi="pt_PT"/>
        </w:rPr>
      </w:r>
      <w:r>
        <w:rPr>
          <w:lang w:val="pt_PT" w:bidi="pt_PT"/>
        </w:rPr>
        <w:t>O AT usa três palavras hebraicas diferentes para resgate ou redenção. Apenas quando há uma indicação clara do pagamento de um preço esses termos são traduzidos por “resgate”. Mas mesmo quando outro termo, como “redenção”, é usado na tradução para o português, o "preço de resgate" geralmente está implícito.</w:t>
      </w:r>
    </w:p>
    <w:p>
      <w:pPr/>
      <w:r>
        <w:rPr>
          <w:lang w:val="pt_PT" w:bidi="pt_PT"/>
        </w:rPr>
      </w:r>
      <w:r>
        <w:rPr>
          <w:lang w:val="pt_PT" w:bidi="pt_PT"/>
        </w:rPr>
        <w:t>Um dos termos hebraicos (kopher) significa uma “coberta” ou uma “cobertura”. Era um pagamento de substituição feito em troca de punição. Um resgate poderia ser pago para redimir a vida do proprietário de um boi que tivesse chifrado alguém até a morte (</w:t>
      </w:r>
      <w:hyperlink r:id="rId946">
        <w:r>
          <w:rPr>
            <w:lang w:val="pt_PT" w:bidi="pt_PT"/>
          </w:rPr>
          <w:rPr>
            <w:color w:val="0000EE"/>
            <w:u w:val="single"/>
          </w:rPr>
          <w:t>Êx 21.30</w:t>
        </w:r>
      </w:hyperlink>
      <w:r>
        <w:rPr>
          <w:lang w:val="pt_PT" w:bidi="pt_PT"/>
        </w:rPr>
        <w:t>). Um preço de resgate de meio shekel era exigido por Deus para cada israelita no censo para evitar uma praga (</w:t>
      </w:r>
      <w:hyperlink r:id="rId947">
        <w:r>
          <w:rPr>
            <w:lang w:val="pt_PT" w:bidi="pt_PT"/>
          </w:rPr>
          <w:rPr>
            <w:color w:val="0000EE"/>
            <w:u w:val="single"/>
          </w:rPr>
          <w:t>30.12</w:t>
        </w:r>
      </w:hyperlink>
      <w:r>
        <w:rPr>
          <w:lang w:val="pt_PT" w:bidi="pt_PT"/>
        </w:rPr>
        <w:t>), e este “dinheiro da expiação” era uma oferta ao Senhor para uso no serviço do tabernáculo. Um assassino não poderia ser resgatado, e qualquer um que encontrasse segurança numa cidade de refúgio não poderia ser levado de volta por resgate (</w:t>
      </w:r>
      <w:hyperlink r:id="rId948">
        <w:r>
          <w:rPr>
            <w:lang w:val="pt_PT" w:bidi="pt_PT"/>
          </w:rPr>
          <w:rPr>
            <w:color w:val="0000EE"/>
            <w:u w:val="single"/>
          </w:rPr>
          <w:t>Nm 35.31–32</w:t>
        </w:r>
      </w:hyperlink>
      <w:r>
        <w:rPr>
          <w:lang w:val="pt_PT" w:bidi="pt_PT"/>
        </w:rPr>
        <w:t>). Era impossível evitar a morte pagando um resgate (</w:t>
      </w:r>
      <w:hyperlink r:id="rId949">
        <w:r>
          <w:rPr>
            <w:lang w:val="pt_PT" w:bidi="pt_PT"/>
          </w:rPr>
          <w:rPr>
            <w:color w:val="0000EE"/>
            <w:u w:val="single"/>
          </w:rPr>
          <w:t>Sl 49.7–9</w:t>
        </w:r>
      </w:hyperlink>
      <w:r>
        <w:rPr>
          <w:lang w:val="pt_PT" w:bidi="pt_PT"/>
        </w:rPr>
        <w:t>). Mas em alguns casos, o termo assume o significado de um “suborno” ou “propina” (</w:t>
      </w:r>
      <w:hyperlink r:id="rId950">
        <w:r>
          <w:rPr>
            <w:lang w:val="pt_PT" w:bidi="pt_PT"/>
          </w:rPr>
          <w:rPr>
            <w:color w:val="0000EE"/>
            <w:u w:val="single"/>
          </w:rPr>
          <w:t>1Sm 12.3</w:t>
        </w:r>
      </w:hyperlink>
      <w:r>
        <w:rPr>
          <w:lang w:val="pt_PT" w:bidi="pt_PT"/>
        </w:rPr>
        <w:t xml:space="preserve">; </w:t>
      </w:r>
      <w:hyperlink r:id="rId951">
        <w:r>
          <w:rPr>
            <w:lang w:val="pt_PT" w:bidi="pt_PT"/>
          </w:rPr>
          <w:rPr>
            <w:color w:val="0000EE"/>
            <w:u w:val="single"/>
          </w:rPr>
          <w:t>Pv 6.35</w:t>
        </w:r>
      </w:hyperlink>
      <w:r>
        <w:rPr>
          <w:lang w:val="pt_PT" w:bidi="pt_PT"/>
        </w:rPr>
        <w:t xml:space="preserve">; </w:t>
      </w:r>
      <w:hyperlink r:id="rId952">
        <w:r>
          <w:rPr>
            <w:lang w:val="pt_PT" w:bidi="pt_PT"/>
          </w:rPr>
          <w:rPr>
            <w:color w:val="0000EE"/>
            <w:u w:val="single"/>
          </w:rPr>
          <w:t>Am 5.12</w:t>
        </w:r>
      </w:hyperlink>
      <w:r>
        <w:rPr>
          <w:lang w:val="pt_PT" w:bidi="pt_PT"/>
        </w:rPr>
        <w:t>).</w:t>
      </w:r>
    </w:p>
    <w:p>
      <w:pPr/>
      <w:r>
        <w:rPr>
          <w:lang w:val="pt_PT" w:bidi="pt_PT"/>
        </w:rPr>
      </w:r>
      <w:r>
        <w:rPr>
          <w:lang w:val="pt_PT" w:bidi="pt_PT"/>
        </w:rPr>
        <w:t xml:space="preserve">Uma segunda família de palavras hebraicas para “resgate” e “redenção” está relacionada a </w:t>
      </w:r>
      <w:r>
        <w:rPr>
          <w:i/>
          <w:lang w:val="pt_PT" w:bidi="pt_PT"/>
        </w:rPr>
        <w:t>go’el</w:t>
      </w:r>
      <w:r>
        <w:rPr>
          <w:lang w:val="pt_PT" w:bidi="pt_PT"/>
        </w:rPr>
        <w:t xml:space="preserve">. </w:t>
      </w:r>
      <w:r>
        <w:rPr>
          <w:i/>
          <w:lang w:val="pt_PT" w:bidi="pt_PT"/>
        </w:rPr>
        <w:t>Go’el</w:t>
      </w:r>
      <w:r>
        <w:rPr>
          <w:lang w:val="pt_PT" w:bidi="pt_PT"/>
        </w:rPr>
        <w:t>, que significa “resgatador” ou “redentor”, deriva do significado do termo hebraico “restaurar, reparar, livrar, resgatar”. O termo se refere aos regulamentos de Deus para leis de família que colocam várias obrigações a um parente ou familiar próximo (</w:t>
      </w:r>
      <w:hyperlink r:id="rId953">
        <w:r>
          <w:rPr>
            <w:lang w:val="pt_PT" w:bidi="pt_PT"/>
          </w:rPr>
          <w:rPr>
            <w:color w:val="0000EE"/>
            <w:u w:val="single"/>
          </w:rPr>
          <w:t>Lv 25.25–55</w:t>
        </w:r>
      </w:hyperlink>
      <w:r>
        <w:rPr>
          <w:lang w:val="pt_PT" w:bidi="pt_PT"/>
        </w:rPr>
        <w:t>). O parente tinha o direito e o dever de exercer o resgate à qualquer propriedade familiar que uma pessoa fosse obrigada a vender (</w:t>
      </w:r>
      <w:hyperlink r:id="rId954">
        <w:r>
          <w:rPr>
            <w:lang w:val="pt_PT" w:bidi="pt_PT"/>
          </w:rPr>
          <w:rPr>
            <w:color w:val="0000EE"/>
            <w:u w:val="single"/>
          </w:rPr>
          <w:t>Lv 25.25–34</w:t>
        </w:r>
      </w:hyperlink>
      <w:r>
        <w:rPr>
          <w:lang w:val="pt_PT" w:bidi="pt_PT"/>
        </w:rPr>
        <w:t xml:space="preserve">; </w:t>
      </w:r>
      <w:hyperlink r:id="rId955">
        <w:r>
          <w:rPr>
            <w:lang w:val="pt_PT" w:bidi="pt_PT"/>
          </w:rPr>
          <w:rPr>
            <w:color w:val="0000EE"/>
            <w:u w:val="single"/>
          </w:rPr>
          <w:t>Rt 4.4–6</w:t>
        </w:r>
      </w:hyperlink>
      <w:r>
        <w:rPr>
          <w:lang w:val="pt_PT" w:bidi="pt_PT"/>
        </w:rPr>
        <w:t>); de resgatar um parente compelido pela pobreza a se vender como escravo a um estranho ou peregrino (</w:t>
      </w:r>
      <w:hyperlink r:id="rId956">
        <w:r>
          <w:rPr>
            <w:lang w:val="pt_PT" w:bidi="pt_PT"/>
          </w:rPr>
          <w:rPr>
            <w:color w:val="0000EE"/>
            <w:u w:val="single"/>
          </w:rPr>
          <w:t>Lv 25.47–55</w:t>
        </w:r>
      </w:hyperlink>
      <w:r>
        <w:rPr>
          <w:lang w:val="pt_PT" w:bidi="pt_PT"/>
        </w:rPr>
        <w:t>); e também tinha o papel de agir como vingador do sangue de um parente morto, garantindo assim a reivindicação por satisfação pelo derramamento de seu sangue (</w:t>
      </w:r>
      <w:hyperlink r:id="rId957">
        <w:r>
          <w:rPr>
            <w:lang w:val="pt_PT" w:bidi="pt_PT"/>
          </w:rPr>
          <w:rPr>
            <w:color w:val="0000EE"/>
            <w:u w:val="single"/>
          </w:rPr>
          <w:t>Nm 35.19–27</w:t>
        </w:r>
      </w:hyperlink>
      <w:r>
        <w:rPr>
          <w:lang w:val="pt_PT" w:bidi="pt_PT"/>
        </w:rPr>
        <w:t xml:space="preserve">; </w:t>
      </w:r>
      <w:hyperlink r:id="rId958">
        <w:r>
          <w:rPr>
            <w:lang w:val="pt_PT" w:bidi="pt_PT"/>
          </w:rPr>
          <w:rPr>
            <w:color w:val="0000EE"/>
            <w:u w:val="single"/>
          </w:rPr>
          <w:t>Js 20.3–5</w:t>
        </w:r>
      </w:hyperlink>
      <w:r>
        <w:rPr>
          <w:lang w:val="pt_PT" w:bidi="pt_PT"/>
        </w:rPr>
        <w:t>). O parente também era obrigado a se casar com a esposa de um irmão morto que havia morrido sem deixar filhos, para que ele pudesse gerar descendência e o nome do irmão não fosse esquecido em Israel (</w:t>
      </w:r>
      <w:hyperlink r:id="rId959">
        <w:r>
          <w:rPr>
            <w:lang w:val="pt_PT" w:bidi="pt_PT"/>
          </w:rPr>
          <w:rPr>
            <w:color w:val="0000EE"/>
            <w:u w:val="single"/>
          </w:rPr>
          <w:t>Rt 3.9–13</w:t>
        </w:r>
      </w:hyperlink>
      <w:r>
        <w:rPr>
          <w:lang w:val="pt_PT" w:bidi="pt_PT"/>
        </w:rPr>
        <w:t xml:space="preserve">; </w:t>
      </w:r>
      <w:hyperlink r:id="rId960">
        <w:r>
          <w:rPr>
            <w:lang w:val="pt_PT" w:bidi="pt_PT"/>
          </w:rPr>
          <w:rPr>
            <w:color w:val="0000EE"/>
            <w:u w:val="single"/>
          </w:rPr>
          <w:t>4.1–12</w:t>
        </w:r>
      </w:hyperlink>
      <w:r>
        <w:rPr>
          <w:lang w:val="pt_PT" w:bidi="pt_PT"/>
        </w:rPr>
        <w:t>). Num sentido geral, o go’el era um “defensor” ou “redentor”; um exemplo familiar é o clamor de Jó para Deus vindicá-lo (</w:t>
      </w:r>
      <w:hyperlink r:id="rId961">
        <w:r>
          <w:rPr>
            <w:lang w:val="pt_PT" w:bidi="pt_PT"/>
          </w:rPr>
          <w:rPr>
            <w:color w:val="0000EE"/>
            <w:u w:val="single"/>
          </w:rPr>
          <w:t>Jó 19.25</w:t>
        </w:r>
      </w:hyperlink>
      <w:r>
        <w:rPr>
          <w:lang w:val="pt_PT" w:bidi="pt_PT"/>
        </w:rPr>
        <w:t>). Num sentido mais pleno, Deus é o parente e go’el de Israel, redimindo-os da escravidão do Egito (</w:t>
      </w:r>
      <w:hyperlink r:id="rId962">
        <w:r>
          <w:rPr>
            <w:lang w:val="pt_PT" w:bidi="pt_PT"/>
          </w:rPr>
          <w:rPr>
            <w:color w:val="0000EE"/>
            <w:u w:val="single"/>
          </w:rPr>
          <w:t>Êx 6.5–7</w:t>
        </w:r>
      </w:hyperlink>
      <w:r>
        <w:rPr>
          <w:lang w:val="pt_PT" w:bidi="pt_PT"/>
        </w:rPr>
        <w:t xml:space="preserve">), do cativeiro na Babilônia e da aflição em geral (go’el ocorre 13 vezes em </w:t>
      </w:r>
      <w:hyperlink r:id="rId963">
        <w:r>
          <w:rPr>
            <w:lang w:val="pt_PT" w:bidi="pt_PT"/>
          </w:rPr>
          <w:rPr>
            <w:color w:val="0000EE"/>
            <w:u w:val="single"/>
          </w:rPr>
          <w:t>Is 40–46</w:t>
        </w:r>
      </w:hyperlink>
      <w:r>
        <w:rPr>
          <w:lang w:val="pt_PT" w:bidi="pt_PT"/>
        </w:rPr>
        <w:t>). Assim, Israel é chamado de “os resgatados do Senhor” (</w:t>
      </w:r>
      <w:hyperlink r:id="rId337">
        <w:r>
          <w:rPr>
            <w:lang w:val="pt_PT" w:bidi="pt_PT"/>
          </w:rPr>
          <w:rPr>
            <w:color w:val="0000EE"/>
            <w:u w:val="single"/>
          </w:rPr>
          <w:t>Is 35.10</w:t>
        </w:r>
      </w:hyperlink>
      <w:r>
        <w:rPr>
          <w:lang w:val="pt_PT" w:bidi="pt_PT"/>
        </w:rPr>
        <w:t>), tendo sido “redimidos sem dinheiro” (</w:t>
      </w:r>
      <w:hyperlink r:id="rId341">
        <w:r>
          <w:rPr>
            <w:lang w:val="pt_PT" w:bidi="pt_PT"/>
          </w:rPr>
          <w:rPr>
            <w:color w:val="0000EE"/>
            <w:u w:val="single"/>
          </w:rPr>
          <w:t>52.3</w:t>
        </w:r>
      </w:hyperlink>
      <w:r>
        <w:rPr>
          <w:lang w:val="pt_PT" w:bidi="pt_PT"/>
        </w:rPr>
        <w:t>). Em tais contextos, no entanto, o preço é indicado em termos de autoridade e poder de Deus.</w:t>
      </w:r>
    </w:p>
    <w:p>
      <w:pPr/>
      <w:r>
        <w:rPr>
          <w:lang w:val="pt_PT" w:bidi="pt_PT"/>
        </w:rPr>
      </w:r>
      <w:r>
        <w:rPr>
          <w:lang w:val="pt_PT" w:bidi="pt_PT"/>
        </w:rPr>
        <w:t>O AT usa uma terceira palavra hebraica (pidyon) relacionada a área da lei comercial para resgate ou pagamento. Uma vez que Deus poupou o primogênito em Israel na época da Páscoa, o primogênito de cada ventre pertencia a Deus, e o filho mais velho era redimido por resgate (</w:t>
      </w:r>
      <w:hyperlink r:id="rId964">
        <w:r>
          <w:rPr>
            <w:lang w:val="pt_PT" w:bidi="pt_PT"/>
          </w:rPr>
          <w:rPr>
            <w:color w:val="0000EE"/>
            <w:u w:val="single"/>
          </w:rPr>
          <w:t>Êx 13.12–15</w:t>
        </w:r>
      </w:hyperlink>
      <w:r>
        <w:rPr>
          <w:lang w:val="pt_PT" w:bidi="pt_PT"/>
        </w:rPr>
        <w:t xml:space="preserve">; </w:t>
      </w:r>
      <w:hyperlink r:id="rId323">
        <w:r>
          <w:rPr>
            <w:lang w:val="pt_PT" w:bidi="pt_PT"/>
          </w:rPr>
          <w:rPr>
            <w:color w:val="0000EE"/>
            <w:u w:val="single"/>
          </w:rPr>
          <w:t>34.20</w:t>
        </w:r>
      </w:hyperlink>
      <w:r>
        <w:rPr>
          <w:lang w:val="pt_PT" w:bidi="pt_PT"/>
        </w:rPr>
        <w:t xml:space="preserve">; </w:t>
      </w:r>
      <w:hyperlink r:id="rId965">
        <w:r>
          <w:rPr>
            <w:lang w:val="pt_PT" w:bidi="pt_PT"/>
          </w:rPr>
          <w:rPr>
            <w:color w:val="0000EE"/>
            <w:u w:val="single"/>
          </w:rPr>
          <w:t>Lv 27.27</w:t>
        </w:r>
      </w:hyperlink>
      <w:r>
        <w:rPr>
          <w:lang w:val="pt_PT" w:bidi="pt_PT"/>
        </w:rPr>
        <w:t xml:space="preserve">; </w:t>
      </w:r>
      <w:hyperlink r:id="rId966">
        <w:r>
          <w:rPr>
            <w:lang w:val="pt_PT" w:bidi="pt_PT"/>
          </w:rPr>
          <w:rPr>
            <w:color w:val="0000EE"/>
            <w:u w:val="single"/>
          </w:rPr>
          <w:t>Nm 18.15–17</w:t>
        </w:r>
      </w:hyperlink>
      <w:r>
        <w:rPr>
          <w:lang w:val="pt_PT" w:bidi="pt_PT"/>
        </w:rPr>
        <w:t>). Mais tarde, toda a tribo de Levi foi separada para servir como substitutos sacerdotais para os primogênitos. Uma vez que havia 273 mais primogênitos do que os levitas, um pagamento de cinco shekels era pago em resgate para cada um (</w:t>
      </w:r>
      <w:hyperlink r:id="rId967">
        <w:r>
          <w:rPr>
            <w:lang w:val="pt_PT" w:bidi="pt_PT"/>
          </w:rPr>
          <w:rPr>
            <w:color w:val="0000EE"/>
            <w:u w:val="single"/>
          </w:rPr>
          <w:t>Nm 3.40–46</w:t>
        </w:r>
      </w:hyperlink>
      <w:r>
        <w:rPr>
          <w:lang w:val="pt_PT" w:bidi="pt_PT"/>
        </w:rPr>
        <w:t>). Este termo também era usado para o preço pago para resgatar um escravo da escravidão (</w:t>
      </w:r>
      <w:hyperlink r:id="rId335">
        <w:r>
          <w:rPr>
            <w:lang w:val="pt_PT" w:bidi="pt_PT"/>
          </w:rPr>
          <w:rPr>
            <w:color w:val="0000EE"/>
            <w:u w:val="single"/>
          </w:rPr>
          <w:t>Dt 15.15</w:t>
        </w:r>
      </w:hyperlink>
      <w:r>
        <w:rPr>
          <w:lang w:val="pt_PT" w:bidi="pt_PT"/>
        </w:rPr>
        <w:t xml:space="preserve">; </w:t>
      </w:r>
      <w:hyperlink r:id="rId968">
        <w:r>
          <w:rPr>
            <w:lang w:val="pt_PT" w:bidi="pt_PT"/>
          </w:rPr>
          <w:rPr>
            <w:color w:val="0000EE"/>
            <w:u w:val="single"/>
          </w:rPr>
          <w:t>24.18</w:t>
        </w:r>
      </w:hyperlink>
      <w:r>
        <w:rPr>
          <w:lang w:val="pt_PT" w:bidi="pt_PT"/>
        </w:rPr>
        <w:t>); uma escrava também poderia ser resgatado (</w:t>
      </w:r>
      <w:hyperlink r:id="rId969">
        <w:r>
          <w:rPr>
            <w:lang w:val="pt_PT" w:bidi="pt_PT"/>
          </w:rPr>
          <w:rPr>
            <w:color w:val="0000EE"/>
            <w:u w:val="single"/>
          </w:rPr>
          <w:t>Êx 21.8–11</w:t>
        </w:r>
      </w:hyperlink>
      <w:r>
        <w:rPr>
          <w:lang w:val="pt_PT" w:bidi="pt_PT"/>
        </w:rPr>
        <w:t xml:space="preserve">; </w:t>
      </w:r>
      <w:hyperlink r:id="rId970">
        <w:r>
          <w:rPr>
            <w:lang w:val="pt_PT" w:bidi="pt_PT"/>
          </w:rPr>
          <w:rPr>
            <w:color w:val="0000EE"/>
            <w:u w:val="single"/>
          </w:rPr>
          <w:t>Lv 19.20</w:t>
        </w:r>
      </w:hyperlink>
      <w:r>
        <w:rPr>
          <w:lang w:val="pt_PT" w:bidi="pt_PT"/>
        </w:rPr>
        <w:t>). Deus motiva essas provisões por meio de seu próprio resgate de Israel da escravidão no Egito (</w:t>
      </w:r>
      <w:hyperlink r:id="rId335">
        <w:r>
          <w:rPr>
            <w:lang w:val="pt_PT" w:bidi="pt_PT"/>
          </w:rPr>
          <w:rPr>
            <w:color w:val="0000EE"/>
            <w:u w:val="single"/>
          </w:rPr>
          <w:t>Dt 15.15</w:t>
        </w:r>
      </w:hyperlink>
      <w:r>
        <w:rPr>
          <w:lang w:val="pt_PT" w:bidi="pt_PT"/>
        </w:rPr>
        <w:t xml:space="preserve">; </w:t>
      </w:r>
      <w:hyperlink r:id="rId968">
        <w:r>
          <w:rPr>
            <w:lang w:val="pt_PT" w:bidi="pt_PT"/>
          </w:rPr>
          <w:rPr>
            <w:color w:val="0000EE"/>
            <w:u w:val="single"/>
          </w:rPr>
          <w:t>24.18</w:t>
        </w:r>
      </w:hyperlink>
      <w:r>
        <w:rPr>
          <w:lang w:val="pt_PT" w:bidi="pt_PT"/>
        </w:rPr>
        <w:t>). Este termo hebraico também é aplicado a libertação de Deus de Israel do Egito (</w:t>
      </w:r>
      <w:hyperlink r:id="rId971">
        <w:r>
          <w:rPr>
            <w:lang w:val="pt_PT" w:bidi="pt_PT"/>
          </w:rPr>
          <w:rPr>
            <w:color w:val="0000EE"/>
            <w:u w:val="single"/>
          </w:rPr>
          <w:t>Dt 7.8</w:t>
        </w:r>
      </w:hyperlink>
      <w:r>
        <w:rPr>
          <w:lang w:val="pt_PT" w:bidi="pt_PT"/>
        </w:rPr>
        <w:t xml:space="preserve">; </w:t>
      </w:r>
      <w:hyperlink r:id="rId972">
        <w:r>
          <w:rPr>
            <w:lang w:val="pt_PT" w:bidi="pt_PT"/>
          </w:rPr>
          <w:rPr>
            <w:color w:val="0000EE"/>
            <w:u w:val="single"/>
          </w:rPr>
          <w:t>9.26</w:t>
        </w:r>
      </w:hyperlink>
      <w:r>
        <w:rPr>
          <w:lang w:val="pt_PT" w:bidi="pt_PT"/>
        </w:rPr>
        <w:t xml:space="preserve">; </w:t>
      </w:r>
      <w:hyperlink r:id="rId973">
        <w:r>
          <w:rPr>
            <w:lang w:val="pt_PT" w:bidi="pt_PT"/>
          </w:rPr>
          <w:rPr>
            <w:color w:val="0000EE"/>
            <w:u w:val="single"/>
          </w:rPr>
          <w:t>13.5</w:t>
        </w:r>
      </w:hyperlink>
      <w:r>
        <w:rPr>
          <w:lang w:val="pt_PT" w:bidi="pt_PT"/>
        </w:rPr>
        <w:t xml:space="preserve">; </w:t>
      </w:r>
      <w:hyperlink r:id="rId974">
        <w:r>
          <w:rPr>
            <w:lang w:val="pt_PT" w:bidi="pt_PT"/>
          </w:rPr>
          <w:rPr>
            <w:color w:val="0000EE"/>
            <w:u w:val="single"/>
          </w:rPr>
          <w:t>2Sm 7.23</w:t>
        </w:r>
      </w:hyperlink>
      <w:r>
        <w:rPr>
          <w:lang w:val="pt_PT" w:bidi="pt_PT"/>
        </w:rPr>
        <w:t xml:space="preserve">; </w:t>
      </w:r>
      <w:hyperlink r:id="rId975">
        <w:r>
          <w:rPr>
            <w:lang w:val="pt_PT" w:bidi="pt_PT"/>
          </w:rPr>
          <w:rPr>
            <w:color w:val="0000EE"/>
            <w:u w:val="single"/>
          </w:rPr>
          <w:t>1Cr 17.21</w:t>
        </w:r>
      </w:hyperlink>
      <w:r>
        <w:rPr>
          <w:lang w:val="pt_PT" w:bidi="pt_PT"/>
        </w:rPr>
        <w:t xml:space="preserve">; </w:t>
      </w:r>
      <w:hyperlink r:id="rId976">
        <w:r>
          <w:rPr>
            <w:lang w:val="pt_PT" w:bidi="pt_PT"/>
          </w:rPr>
          <w:rPr>
            <w:color w:val="0000EE"/>
            <w:u w:val="single"/>
          </w:rPr>
          <w:t>Sl 78.42</w:t>
        </w:r>
      </w:hyperlink>
      <w:r>
        <w:rPr>
          <w:lang w:val="pt_PT" w:bidi="pt_PT"/>
        </w:rPr>
        <w:t>) e do cativeiro babilônico (</w:t>
      </w:r>
      <w:hyperlink r:id="rId337">
        <w:r>
          <w:rPr>
            <w:lang w:val="pt_PT" w:bidi="pt_PT"/>
          </w:rPr>
          <w:rPr>
            <w:color w:val="0000EE"/>
            <w:u w:val="single"/>
          </w:rPr>
          <w:t>Is 35.10</w:t>
        </w:r>
      </w:hyperlink>
      <w:r>
        <w:rPr>
          <w:lang w:val="pt_PT" w:bidi="pt_PT"/>
        </w:rPr>
        <w:t xml:space="preserve">; </w:t>
      </w:r>
      <w:hyperlink r:id="rId977">
        <w:r>
          <w:rPr>
            <w:lang w:val="pt_PT" w:bidi="pt_PT"/>
          </w:rPr>
          <w:rPr>
            <w:color w:val="0000EE"/>
            <w:u w:val="single"/>
          </w:rPr>
          <w:t>51.11</w:t>
        </w:r>
      </w:hyperlink>
      <w:r>
        <w:rPr>
          <w:lang w:val="pt_PT" w:bidi="pt_PT"/>
        </w:rPr>
        <w:t>). Às vezes, Deus resgata sem fazer referência a uma ocasião específica (</w:t>
      </w:r>
      <w:hyperlink r:id="rId978">
        <w:r>
          <w:rPr>
            <w:lang w:val="pt_PT" w:bidi="pt_PT"/>
          </w:rPr>
          <w:rPr>
            <w:color w:val="0000EE"/>
            <w:u w:val="single"/>
          </w:rPr>
          <w:t>Os 7.13</w:t>
        </w:r>
      </w:hyperlink>
      <w:r>
        <w:rPr>
          <w:lang w:val="pt_PT" w:bidi="pt_PT"/>
        </w:rPr>
        <w:t xml:space="preserve">; cf. </w:t>
      </w:r>
      <w:hyperlink r:id="rId979">
        <w:r>
          <w:rPr>
            <w:lang w:val="pt_PT" w:bidi="pt_PT"/>
          </w:rPr>
          <w:rPr>
            <w:color w:val="0000EE"/>
            <w:u w:val="single"/>
          </w:rPr>
          <w:t>Dt 21.8</w:t>
        </w:r>
      </w:hyperlink>
      <w:r>
        <w:rPr>
          <w:lang w:val="pt_PT" w:bidi="pt_PT"/>
        </w:rPr>
        <w:t xml:space="preserve">; </w:t>
      </w:r>
      <w:hyperlink r:id="rId980">
        <w:r>
          <w:rPr>
            <w:lang w:val="pt_PT" w:bidi="pt_PT"/>
          </w:rPr>
          <w:rPr>
            <w:color w:val="0000EE"/>
            <w:u w:val="single"/>
          </w:rPr>
          <w:t>Ne 1.10</w:t>
        </w:r>
      </w:hyperlink>
      <w:r>
        <w:rPr>
          <w:lang w:val="pt_PT" w:bidi="pt_PT"/>
        </w:rPr>
        <w:t xml:space="preserve">; </w:t>
      </w:r>
      <w:hyperlink r:id="rId981">
        <w:r>
          <w:rPr>
            <w:lang w:val="pt_PT" w:bidi="pt_PT"/>
          </w:rPr>
          <w:rPr>
            <w:color w:val="0000EE"/>
            <w:u w:val="single"/>
          </w:rPr>
          <w:t>Is 1.27</w:t>
        </w:r>
      </w:hyperlink>
      <w:r>
        <w:rPr>
          <w:lang w:val="pt_PT" w:bidi="pt_PT"/>
        </w:rPr>
        <w:t xml:space="preserve">; </w:t>
      </w:r>
      <w:hyperlink r:id="rId340">
        <w:r>
          <w:rPr>
            <w:lang w:val="pt_PT" w:bidi="pt_PT"/>
          </w:rPr>
          <w:rPr>
            <w:color w:val="0000EE"/>
            <w:u w:val="single"/>
          </w:rPr>
          <w:t>Jr 31.11</w:t>
        </w:r>
      </w:hyperlink>
      <w:r>
        <w:rPr>
          <w:lang w:val="pt_PT" w:bidi="pt_PT"/>
        </w:rPr>
        <w:t>). Deus também resgata do túmulo (</w:t>
      </w:r>
      <w:hyperlink r:id="rId982">
        <w:r>
          <w:rPr>
            <w:lang w:val="pt_PT" w:bidi="pt_PT"/>
          </w:rPr>
          <w:rPr>
            <w:color w:val="0000EE"/>
            <w:u w:val="single"/>
          </w:rPr>
          <w:t>Os 13.14</w:t>
        </w:r>
      </w:hyperlink>
      <w:r>
        <w:rPr>
          <w:lang w:val="pt_PT" w:bidi="pt_PT"/>
        </w:rPr>
        <w:t>), das iniquidades (</w:t>
      </w:r>
      <w:hyperlink r:id="rId983">
        <w:r>
          <w:rPr>
            <w:lang w:val="pt_PT" w:bidi="pt_PT"/>
          </w:rPr>
          <w:rPr>
            <w:color w:val="0000EE"/>
            <w:u w:val="single"/>
          </w:rPr>
          <w:t>Sl 130.8</w:t>
        </w:r>
      </w:hyperlink>
      <w:r>
        <w:rPr>
          <w:lang w:val="pt_PT" w:bidi="pt_PT"/>
        </w:rPr>
        <w:t>) e dos problemas (</w:t>
      </w:r>
      <w:hyperlink r:id="rId984">
        <w:r>
          <w:rPr>
            <w:lang w:val="pt_PT" w:bidi="pt_PT"/>
          </w:rPr>
          <w:rPr>
            <w:color w:val="0000EE"/>
            <w:u w:val="single"/>
          </w:rPr>
          <w:t>25.22</w:t>
        </w:r>
      </w:hyperlink>
      <w:r>
        <w:rPr>
          <w:lang w:val="pt_PT" w:bidi="pt_PT"/>
        </w:rPr>
        <w:t>). Esta libertação sempre implica algum tipo de pagamento ou preço, como “o grande poder” ou “mão forte” de Deus necessário para a redenção.</w:t>
      </w:r>
    </w:p>
    <w:p>
      <w:pPr>
        <w:pStyle w:val="Heading3"/>
      </w:pPr>
      <w:r>
        <w:rPr>
          <w:lang w:val="pt_PT" w:bidi="pt_PT"/>
        </w:rPr>
        <w:t>No Novo Testamento</w:t>
      </w:r>
    </w:p>
    <w:p>
      <w:pPr/>
      <w:r>
        <w:rPr>
          <w:lang w:val="pt_PT" w:bidi="pt_PT"/>
        </w:rPr>
      </w:r>
      <w:r>
        <w:rPr>
          <w:lang w:val="pt_PT" w:bidi="pt_PT"/>
        </w:rPr>
        <w:t>No NT há apenas uma família de palavras usadas para resgate. O termo basicamente significa “soltar” ou “libertar”. Denota libertar, redimir ou libertar mediante o pagamento do preço do resgate. A tradução “resgate” é restrita a aproximadamente oito casos em que há uma referência clara ao pagamento de algum tipo de preço. Os tradutores da Septuaginta restringiram o uso dessa palavra grega àqueles casos em que os três termos hebraicos claramente significavam o pagamento de resgate.</w:t>
      </w:r>
    </w:p>
    <w:p>
      <w:pPr/>
      <w:r>
        <w:rPr>
          <w:lang w:val="pt_PT" w:bidi="pt_PT"/>
        </w:rPr>
      </w:r>
      <w:r>
        <w:rPr>
          <w:lang w:val="pt_PT" w:bidi="pt_PT"/>
        </w:rPr>
        <w:t>A ocorrência mais importante no NT é a descrição de Jesus de sua morte “como um resgate por muitos” (</w:t>
      </w:r>
      <w:hyperlink r:id="rId303">
        <w:r>
          <w:rPr>
            <w:lang w:val="pt_PT" w:bidi="pt_PT"/>
          </w:rPr>
          <w:rPr>
            <w:color w:val="0000EE"/>
            <w:u w:val="single"/>
          </w:rPr>
          <w:t>Mt 20.28</w:t>
        </w:r>
      </w:hyperlink>
      <w:r>
        <w:rPr>
          <w:lang w:val="pt_PT" w:bidi="pt_PT"/>
        </w:rPr>
        <w:t xml:space="preserve">; </w:t>
      </w:r>
      <w:hyperlink r:id="rId347">
        <w:r>
          <w:rPr>
            <w:lang w:val="pt_PT" w:bidi="pt_PT"/>
          </w:rPr>
          <w:rPr>
            <w:color w:val="0000EE"/>
            <w:u w:val="single"/>
          </w:rPr>
          <w:t>Mc 10.45</w:t>
        </w:r>
      </w:hyperlink>
      <w:r>
        <w:rPr>
          <w:lang w:val="pt_PT" w:bidi="pt_PT"/>
        </w:rPr>
        <w:t>). Três características se destacam nas palavras de Jesus: seu serviço é de resgate; seu autossacrifício é o preço do resgate; e seu resgate é de caráter substitutivo. “Ele deu sua vida para comprar a liberdade para todos” (</w:t>
      </w:r>
      <w:hyperlink r:id="rId306">
        <w:r>
          <w:rPr>
            <w:lang w:val="pt_PT" w:bidi="pt_PT"/>
          </w:rPr>
          <w:rPr>
            <w:color w:val="0000EE"/>
            <w:u w:val="single"/>
          </w:rPr>
          <w:t>1Tm 2.6</w:t>
        </w:r>
      </w:hyperlink>
      <w:r>
        <w:rPr>
          <w:lang w:val="pt_PT" w:bidi="pt_PT"/>
        </w:rPr>
        <w:t>). Jesus Cristo “deu sua vida para nos livrar de todo tipo de pecado” (</w:t>
      </w:r>
      <w:hyperlink r:id="rId985">
        <w:r>
          <w:rPr>
            <w:lang w:val="pt_PT" w:bidi="pt_PT"/>
          </w:rPr>
          <w:rPr>
            <w:color w:val="0000EE"/>
            <w:u w:val="single"/>
          </w:rPr>
          <w:t>Tt 2.14</w:t>
        </w:r>
      </w:hyperlink>
      <w:r>
        <w:rPr>
          <w:lang w:val="pt_PT" w:bidi="pt_PT"/>
        </w:rPr>
        <w:t>). O preço do resgate era “o precioso sangue de Cristo”, que era um cordeiro puro (</w:t>
      </w:r>
      <w:hyperlink r:id="rId986">
        <w:r>
          <w:rPr>
            <w:lang w:val="pt_PT" w:bidi="pt_PT"/>
          </w:rPr>
          <w:rPr>
            <w:color w:val="0000EE"/>
            <w:u w:val="single"/>
          </w:rPr>
          <w:t>1Pe 1.18–19</w:t>
        </w:r>
      </w:hyperlink>
      <w:r>
        <w:rPr>
          <w:lang w:val="pt_PT" w:bidi="pt_PT"/>
        </w:rPr>
        <w:t>), vinculando assim o sacrifício de Cristo aos sacrifícios do AT que apontavam para ele. O sangue de bodes e bezerros não era capaz de salvar, mas uma redenção eterna foi obtida pelo sangue de Cristo (</w:t>
      </w:r>
      <w:hyperlink r:id="rId987">
        <w:r>
          <w:rPr>
            <w:lang w:val="pt_PT" w:bidi="pt_PT"/>
          </w:rPr>
          <w:rPr>
            <w:color w:val="0000EE"/>
            <w:u w:val="single"/>
          </w:rPr>
          <w:t>Hb 9.12</w:t>
        </w:r>
      </w:hyperlink>
      <w:r>
        <w:rPr>
          <w:lang w:val="pt_PT" w:bidi="pt_PT"/>
        </w:rPr>
        <w:t>). No céu, os redimidos cantam o novo cântico ao Cordeiro cujo sangue os resgatou (</w:t>
      </w:r>
      <w:hyperlink r:id="rId988">
        <w:r>
          <w:rPr>
            <w:lang w:val="pt_PT" w:bidi="pt_PT"/>
          </w:rPr>
          <w:rPr>
            <w:color w:val="0000EE"/>
            <w:u w:val="single"/>
          </w:rPr>
          <w:t>Ap 5.9</w:t>
        </w:r>
      </w:hyperlink>
      <w:r>
        <w:rPr>
          <w:lang w:val="pt_PT" w:bidi="pt_PT"/>
        </w:rPr>
        <w:t xml:space="preserve">; cf. </w:t>
      </w:r>
      <w:hyperlink r:id="rId989">
        <w:r>
          <w:rPr>
            <w:lang w:val="pt_PT" w:bidi="pt_PT"/>
          </w:rPr>
          <w:rPr>
            <w:color w:val="0000EE"/>
            <w:u w:val="single"/>
          </w:rPr>
          <w:t>14.3–4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Expiação</w:t>
      </w:r>
      <w:r>
        <w:rPr>
          <w:lang w:val="pt_PT" w:bidi="pt_PT"/>
        </w:rPr>
        <w:t xml:space="preserve">; </w:t>
      </w:r>
      <w:r>
        <w:rPr>
          <w:lang w:val="pt_PT" w:bidi="pt_PT"/>
        </w:rPr>
        <w:t>Redentor, Redenção</w:t>
      </w:r>
      <w:r>
        <w:rPr>
          <w:lang w:val="pt_PT" w:bidi="pt_PT"/>
        </w:rPr>
        <w:t>.</w:t>
      </w:r>
      <w:r>
        <w:rPr>
          <w:lang w:val="pt_PT" w:bidi="pt_PT"/>
        </w:rPr>
      </w:r>
      <w:r>
        <w:rPr>
          <w:lang w:val="pt_PT" w:bidi="pt_PT"/>
        </w:rPr>
      </w:r>
    </w:p>
    <w:p>
      <w:pPr/>
      <w:r>
        <w:rPr>
          <w:lang w:val="pt_PT" w:bidi="pt_PT"/>
        </w:rPr>
      </w:r>
    </w:p>
    <w:p>
      <w:pPr>
        <w:pStyle w:val="Heading2"/>
      </w:pPr>
      <w:r>
        <w:rPr>
          <w:lang w:val="pt_PT" w:bidi="pt_PT"/>
        </w:rPr>
        <w:t>Ressurreição</w:t>
      </w:r>
      <w:r>
        <w:rPr>
          <w:lang w:val="pt_PT" w:bidi="pt_PT"/>
        </w:rPr>
      </w:r>
    </w:p>
    <w:p>
      <w:pPr/>
      <w:r>
        <w:rPr>
          <w:lang w:val="pt_PT" w:bidi="pt_PT"/>
        </w:rPr>
      </w:r>
      <w:r>
        <w:rPr>
          <w:lang w:val="pt_PT" w:bidi="pt_PT"/>
        </w:rPr>
        <w:t>Ato de ser ressuscitado dos mortos, usado na Bíblia em três contextos diferentes: (1) Se refere à ressurreição milagrosa dos mortos de volta à vida terrena, como quando Elias ressuscitou um menino (</w:t>
      </w:r>
      <w:hyperlink r:id="rId990">
        <w:r>
          <w:rPr>
            <w:lang w:val="pt_PT" w:bidi="pt_PT"/>
          </w:rPr>
          <w:rPr>
            <w:color w:val="0000EE"/>
            <w:u w:val="single"/>
          </w:rPr>
          <w:t>1Rs 17.8–24</w:t>
        </w:r>
      </w:hyperlink>
      <w:r>
        <w:rPr>
          <w:lang w:val="pt_PT" w:bidi="pt_PT"/>
        </w:rPr>
        <w:t>), Eliseu ressuscitou o filho de Sunamita (</w:t>
      </w:r>
      <w:hyperlink r:id="rId991">
        <w:r>
          <w:rPr>
            <w:lang w:val="pt_PT" w:bidi="pt_PT"/>
          </w:rPr>
          <w:rPr>
            <w:color w:val="0000EE"/>
            <w:u w:val="single"/>
          </w:rPr>
          <w:t>2Rs 4.18–37</w:t>
        </w:r>
      </w:hyperlink>
      <w:r>
        <w:rPr>
          <w:lang w:val="pt_PT" w:bidi="pt_PT"/>
        </w:rPr>
        <w:t>), Jesus ressuscitou a filha de Jairo (</w:t>
      </w:r>
      <w:hyperlink r:id="rId992">
        <w:r>
          <w:rPr>
            <w:lang w:val="pt_PT" w:bidi="pt_PT"/>
          </w:rPr>
          <w:rPr>
            <w:color w:val="0000EE"/>
            <w:u w:val="single"/>
          </w:rPr>
          <w:t>Mc 5.35–43</w:t>
        </w:r>
      </w:hyperlink>
      <w:r>
        <w:rPr>
          <w:lang w:val="pt_PT" w:bidi="pt_PT"/>
        </w:rPr>
        <w:t>) e Lázaro (</w:t>
      </w:r>
      <w:hyperlink r:id="rId993">
        <w:r>
          <w:rPr>
            <w:lang w:val="pt_PT" w:bidi="pt_PT"/>
          </w:rPr>
          <w:rPr>
            <w:color w:val="0000EE"/>
            <w:u w:val="single"/>
          </w:rPr>
          <w:t>Jo 11.17–44</w:t>
        </w:r>
      </w:hyperlink>
      <w:r>
        <w:rPr>
          <w:lang w:val="pt_PT" w:bidi="pt_PT"/>
        </w:rPr>
        <w:t>), Pedro ressuscitou Dorcas (</w:t>
      </w:r>
      <w:hyperlink r:id="rId994">
        <w:r>
          <w:rPr>
            <w:lang w:val="pt_PT" w:bidi="pt_PT"/>
          </w:rPr>
          <w:rPr>
            <w:color w:val="0000EE"/>
            <w:u w:val="single"/>
          </w:rPr>
          <w:t>Atos 9.36–42</w:t>
        </w:r>
      </w:hyperlink>
      <w:r>
        <w:rPr>
          <w:lang w:val="pt_PT" w:bidi="pt_PT"/>
        </w:rPr>
        <w:t>), e Paulo ressuscitou Êutico (</w:t>
      </w:r>
      <w:hyperlink r:id="rId995">
        <w:r>
          <w:rPr>
            <w:lang w:val="pt_PT" w:bidi="pt_PT"/>
          </w:rPr>
          <w:rPr>
            <w:color w:val="0000EE"/>
            <w:u w:val="single"/>
          </w:rPr>
          <w:t>20.9–12</w:t>
        </w:r>
      </w:hyperlink>
      <w:r>
        <w:rPr>
          <w:lang w:val="pt_PT" w:bidi="pt_PT"/>
        </w:rPr>
        <w:t>). Não há nenhuma pista de que essas ressuscitações impediriam a morte futura. (2) Se refere com mais frequência à ressurreição de Jesus Cristo. (3) Também se refere à ressurreição escatológica da humanidade no final dos tempos para punição ou recompensa (</w:t>
      </w:r>
      <w:hyperlink r:id="rId996">
        <w:r>
          <w:rPr>
            <w:lang w:val="pt_PT" w:bidi="pt_PT"/>
          </w:rPr>
          <w:rPr>
            <w:color w:val="0000EE"/>
            <w:u w:val="single"/>
          </w:rPr>
          <w:t>Jo 5.29</w:t>
        </w:r>
      </w:hyperlink>
      <w:r>
        <w:rPr>
          <w:lang w:val="pt_PT" w:bidi="pt_PT"/>
        </w:rPr>
        <w:t xml:space="preserve">; cf. </w:t>
      </w:r>
      <w:hyperlink r:id="rId997">
        <w:r>
          <w:rPr>
            <w:lang w:val="pt_PT" w:bidi="pt_PT"/>
          </w:rPr>
          <w:rPr>
            <w:color w:val="0000EE"/>
            <w:u w:val="single"/>
          </w:rPr>
          <w:t>Ap 20.5–6</w:t>
        </w:r>
      </w:hyperlink>
      <w:r>
        <w:rPr>
          <w:lang w:val="pt_PT" w:bidi="pt_PT"/>
        </w:rPr>
        <w:t>).</w:t>
      </w:r>
    </w:p>
    <w:p>
      <w:pPr/>
      <w:r>
        <w:rPr>
          <w:lang w:val="pt_PT" w:bidi="pt_PT"/>
        </w:rPr>
      </w:r>
      <w:r>
        <w:rPr>
          <w:lang w:val="pt_PT" w:bidi="pt_PT"/>
        </w:rPr>
        <w:t>Resumo</w:t>
      </w:r>
    </w:p>
    <w:p>
      <w:pPr/>
      <w:r>
        <w:rPr>
          <w:lang w:val="pt_PT" w:bidi="pt_PT"/>
        </w:rPr>
      </w:r>
      <w:r>
        <w:rPr>
          <w:lang w:val="pt_PT" w:bidi="pt_PT"/>
        </w:rPr>
        <w:t>• Ressurreição no Antigo Testamento e no judaísmo</w:t>
      </w:r>
    </w:p>
    <w:p>
      <w:pPr/>
      <w:r>
        <w:rPr>
          <w:lang w:val="pt_PT" w:bidi="pt_PT"/>
        </w:rPr>
      </w:r>
      <w:r>
        <w:rPr>
          <w:lang w:val="pt_PT" w:bidi="pt_PT"/>
        </w:rPr>
        <w:t>• A ressurreição de Jesus Cristo</w:t>
      </w:r>
    </w:p>
    <w:p>
      <w:pPr/>
      <w:r>
        <w:rPr>
          <w:lang w:val="pt_PT" w:bidi="pt_PT"/>
        </w:rPr>
      </w:r>
      <w:r>
        <w:rPr>
          <w:lang w:val="pt_PT" w:bidi="pt_PT"/>
        </w:rPr>
        <w:t>• Os relatos da ressurreição</w:t>
      </w:r>
    </w:p>
    <w:p>
      <w:pPr/>
      <w:r>
        <w:rPr>
          <w:lang w:val="pt_PT" w:bidi="pt_PT"/>
        </w:rPr>
      </w:r>
      <w:r>
        <w:rPr>
          <w:lang w:val="pt_PT" w:bidi="pt_PT"/>
        </w:rPr>
        <w:t>• O significado da ressurreição de Cristo</w:t>
      </w:r>
    </w:p>
    <w:p>
      <w:pPr/>
      <w:r>
        <w:rPr>
          <w:lang w:val="pt_PT" w:bidi="pt_PT"/>
        </w:rPr>
      </w:r>
      <w:r>
        <w:rPr>
          <w:lang w:val="pt_PT" w:bidi="pt_PT"/>
        </w:rPr>
        <w:t>• Ressurreição em geral</w:t>
      </w:r>
    </w:p>
    <w:p>
      <w:pPr/>
      <w:r>
        <w:rPr>
          <w:lang w:val="pt_PT" w:bidi="pt_PT"/>
        </w:rPr>
      </w:r>
      <w:r>
        <w:rPr>
          <w:lang w:val="pt_PT" w:bidi="pt_PT"/>
        </w:rPr>
        <w:t>• Ressurreição e gnosticismo</w:t>
      </w:r>
    </w:p>
    <w:p>
      <w:pPr>
        <w:pStyle w:val="Heading3"/>
      </w:pPr>
      <w:r>
        <w:rPr>
          <w:lang w:val="pt_PT" w:bidi="pt_PT"/>
        </w:rPr>
        <w:t>Ressurreição no Antigo Testamento e no judaísmo</w:t>
      </w:r>
    </w:p>
    <w:p>
      <w:pPr/>
      <w:r>
        <w:rPr>
          <w:lang w:val="pt_PT" w:bidi="pt_PT"/>
        </w:rPr>
      </w:r>
      <w:r>
        <w:rPr>
          <w:lang w:val="pt_PT" w:bidi="pt_PT"/>
        </w:rPr>
        <w:t xml:space="preserve">O conceito de ressurreição para a vida eterna se desenvolveu lentamente em Israel. Vida e morte estavam limitadas à existência física neste mundo. A morte significava deixar este mundo e entrar em uma existência sombria conhecida como Sheol, o lugar dos </w:t>
      </w:r>
      <w:r>
        <w:rPr>
          <w:i/>
          <w:lang w:val="pt_PT" w:bidi="pt_PT"/>
        </w:rPr>
        <w:t>refaim</w:t>
      </w:r>
      <w:r>
        <w:rPr>
          <w:lang w:val="pt_PT" w:bidi="pt_PT"/>
        </w:rPr>
        <w:t>, ou sombras (</w:t>
      </w:r>
      <w:hyperlink r:id="rId364">
        <w:r>
          <w:rPr>
            <w:lang w:val="pt_PT" w:bidi="pt_PT"/>
          </w:rPr>
          <w:rPr>
            <w:color w:val="0000EE"/>
            <w:u w:val="single"/>
          </w:rPr>
          <w:t>Is 14.9</w:t>
        </w:r>
      </w:hyperlink>
      <w:r>
        <w:rPr>
          <w:lang w:val="pt_PT" w:bidi="pt_PT"/>
        </w:rPr>
        <w:t>), um lugar de desesperança (</w:t>
      </w:r>
      <w:hyperlink r:id="rId998">
        <w:r>
          <w:rPr>
            <w:lang w:val="pt_PT" w:bidi="pt_PT"/>
          </w:rPr>
          <w:rPr>
            <w:color w:val="0000EE"/>
            <w:u w:val="single"/>
          </w:rPr>
          <w:t>2Sm 12.23</w:t>
        </w:r>
      </w:hyperlink>
      <w:r>
        <w:rPr>
          <w:lang w:val="pt_PT" w:bidi="pt_PT"/>
        </w:rPr>
        <w:t xml:space="preserve">; </w:t>
      </w:r>
      <w:hyperlink r:id="rId999">
        <w:r>
          <w:rPr>
            <w:lang w:val="pt_PT" w:bidi="pt_PT"/>
          </w:rPr>
          <w:rPr>
            <w:color w:val="0000EE"/>
            <w:u w:val="single"/>
          </w:rPr>
          <w:t>Jó 7.9–10</w:t>
        </w:r>
      </w:hyperlink>
      <w:r>
        <w:rPr>
          <w:lang w:val="pt_PT" w:bidi="pt_PT"/>
        </w:rPr>
        <w:t>). A tragédia do Sheol era que uma pessoa foi cortada da comunhão com Deus. Naquela fase do pensamento de Israel, parecia haver pouca esperança para a ressurreição (</w:t>
      </w:r>
      <w:hyperlink r:id="rId1000">
        <w:r>
          <w:rPr>
            <w:lang w:val="pt_PT" w:bidi="pt_PT"/>
          </w:rPr>
          <w:rPr>
            <w:color w:val="0000EE"/>
            <w:u w:val="single"/>
          </w:rPr>
          <w:t>Sl 6.4–5</w:t>
        </w:r>
      </w:hyperlink>
      <w:r>
        <w:rPr>
          <w:lang w:val="pt_PT" w:bidi="pt_PT"/>
        </w:rPr>
        <w:t xml:space="preserve">; </w:t>
      </w:r>
      <w:hyperlink r:id="rId362">
        <w:r>
          <w:rPr>
            <w:lang w:val="pt_PT" w:bidi="pt_PT"/>
          </w:rPr>
          <w:rPr>
            <w:color w:val="0000EE"/>
            <w:u w:val="single"/>
          </w:rPr>
          <w:t>88.10–12</w:t>
        </w:r>
      </w:hyperlink>
      <w:r>
        <w:rPr>
          <w:lang w:val="pt_PT" w:bidi="pt_PT"/>
        </w:rPr>
        <w:t>).</w:t>
      </w:r>
    </w:p>
    <w:p>
      <w:pPr/>
      <w:r>
        <w:rPr>
          <w:lang w:val="pt_PT" w:bidi="pt_PT"/>
        </w:rPr>
      </w:r>
      <w:r>
        <w:rPr>
          <w:lang w:val="pt_PT" w:bidi="pt_PT"/>
        </w:rPr>
        <w:t>Mas no meio da desesperança sobre um futuro pessoal, Israel desenvolveu um senso de fidelidade a Deus. Apesar do fato de que o futuro não era claro, Jó clamou impotente: “Se um homem morrer, ele viverá novamente?” (</w:t>
      </w:r>
      <w:hyperlink r:id="rId1001">
        <w:r>
          <w:rPr>
            <w:lang w:val="pt_PT" w:bidi="pt_PT"/>
          </w:rPr>
          <w:rPr>
            <w:color w:val="0000EE"/>
            <w:u w:val="single"/>
          </w:rPr>
          <w:t>Jó 14.14</w:t>
        </w:r>
      </w:hyperlink>
      <w:r>
        <w:rPr>
          <w:lang w:val="pt_PT" w:bidi="pt_PT"/>
        </w:rPr>
        <w:t xml:space="preserve">). Como Jó buscava o aparentemente impossível, a difícil passagem em </w:t>
      </w:r>
      <w:hyperlink r:id="rId1002">
        <w:r>
          <w:rPr>
            <w:lang w:val="pt_PT" w:bidi="pt_PT"/>
          </w:rPr>
          <w:rPr>
            <w:color w:val="0000EE"/>
            <w:u w:val="single"/>
          </w:rPr>
          <w:t>Jó 19.25–26</w:t>
        </w:r>
      </w:hyperlink>
      <w:r>
        <w:rPr>
          <w:lang w:val="pt_PT" w:bidi="pt_PT"/>
        </w:rPr>
        <w:t xml:space="preserve"> sugere a realidade da ressurreição por um redentor vivo (go’el).</w:t>
      </w:r>
    </w:p>
    <w:p>
      <w:pPr/>
      <w:r>
        <w:rPr>
          <w:lang w:val="pt_PT" w:bidi="pt_PT"/>
        </w:rPr>
      </w:r>
      <w:r>
        <w:rPr>
          <w:lang w:val="pt_PT" w:bidi="pt_PT"/>
        </w:rPr>
        <w:t xml:space="preserve">Enquanto alguns argumentariam que </w:t>
      </w:r>
      <w:hyperlink r:id="rId1003">
        <w:r>
          <w:rPr>
            <w:lang w:val="pt_PT" w:bidi="pt_PT"/>
          </w:rPr>
          <w:rPr>
            <w:color w:val="0000EE"/>
            <w:u w:val="single"/>
          </w:rPr>
          <w:t>Os 6.1–3</w:t>
        </w:r>
      </w:hyperlink>
      <w:r>
        <w:rPr>
          <w:lang w:val="pt_PT" w:bidi="pt_PT"/>
        </w:rPr>
        <w:t xml:space="preserve"> sugere uma ressurreição, é provável que Israel o considerasse uma promessa do cuidado continuo de Deus, mesmo quando experimentou a derrota nas mãos de seus inimigos. Se Paulo viu na declaração do terceiro dia de Oseias uma referência a Jesus, é difícil de avaliar (</w:t>
      </w:r>
      <w:hyperlink r:id="rId1004">
        <w:r>
          <w:rPr>
            <w:lang w:val="pt_PT" w:bidi="pt_PT"/>
          </w:rPr>
          <w:rPr>
            <w:color w:val="0000EE"/>
            <w:u w:val="single"/>
          </w:rPr>
          <w:t>1 Coríntios 15:4</w:t>
        </w:r>
      </w:hyperlink>
      <w:r>
        <w:rPr>
          <w:lang w:val="pt_PT" w:bidi="pt_PT"/>
        </w:rPr>
        <w:t xml:space="preserve">). Esta passagem, juntamente com textos como os ossos secos de Ezequiel (cap. </w:t>
      </w:r>
      <w:hyperlink r:id="rId1005">
        <w:r>
          <w:rPr>
            <w:lang w:val="pt_PT" w:bidi="pt_PT"/>
          </w:rPr>
          <w:rPr>
            <w:color w:val="0000EE"/>
            <w:u w:val="single"/>
          </w:rPr>
          <w:t>37</w:t>
        </w:r>
      </w:hyperlink>
      <w:r>
        <w:rPr>
          <w:lang w:val="pt_PT" w:bidi="pt_PT"/>
        </w:rPr>
        <w:t>), se concentra principalmente em dar esperança a Israel, apesar da derrota. Mas eles podem ter se tornado parte de um senso em desenvolvimento em Israel de que após a morte, deveria haver algo mais.</w:t>
      </w:r>
    </w:p>
    <w:p>
      <w:pPr/>
      <w:r>
        <w:rPr>
          <w:lang w:val="pt_PT" w:bidi="pt_PT"/>
        </w:rPr>
      </w:r>
      <w:r>
        <w:rPr>
          <w:lang w:val="pt_PT" w:bidi="pt_PT"/>
        </w:rPr>
        <w:t xml:space="preserve">Em </w:t>
      </w:r>
      <w:hyperlink r:id="rId596">
        <w:r>
          <w:rPr>
            <w:lang w:val="pt_PT" w:bidi="pt_PT"/>
          </w:rPr>
          <w:rPr>
            <w:color w:val="0000EE"/>
            <w:u w:val="single"/>
          </w:rPr>
          <w:t>Dn 12.2</w:t>
        </w:r>
      </w:hyperlink>
      <w:r>
        <w:rPr>
          <w:lang w:val="pt_PT" w:bidi="pt_PT"/>
        </w:rPr>
        <w:t>, no entanto, há uma referência certa à ressurreição dos mortos. De fato, o texto anunciou uma ressurreição dupla de judeus: alguns para a vida eterna e alguns para o desprezo eterno. Mas não havia ressurreição geral de todas as pessoas sugeridas por este texto.</w:t>
      </w:r>
    </w:p>
    <w:p>
      <w:pPr/>
      <w:r>
        <w:rPr>
          <w:lang w:val="pt_PT" w:bidi="pt_PT"/>
        </w:rPr>
      </w:r>
      <w:r>
        <w:rPr>
          <w:lang w:val="pt_PT" w:bidi="pt_PT"/>
        </w:rPr>
        <w:t>No período intertestamentário, as visões começaram a solidificar. Os saduceus teologicamente conservadores não teriam nada a ver com as novas ideias de ressurreição e a vida após a morte. Eles continuaram a argumentar que não havia menção de ressurreição nos escritos de Moisés, que a vida pertencia a este reino terreno, e que a esperança futura foi experimentada através dos filhos (</w:t>
      </w:r>
      <w:hyperlink r:id="rId1006">
        <w:r>
          <w:rPr>
            <w:lang w:val="pt_PT" w:bidi="pt_PT"/>
          </w:rPr>
          <w:rPr>
            <w:color w:val="0000EE"/>
            <w:u w:val="single"/>
          </w:rPr>
          <w:t>Ec 46.12</w:t>
        </w:r>
      </w:hyperlink>
      <w:r>
        <w:rPr>
          <w:lang w:val="pt_PT" w:bidi="pt_PT"/>
        </w:rPr>
        <w:t>). O Sheol, o lugar dos mortos, era desprovido de relacionamento com Deus e era um lugar de existência infeliz. A opinião dos saduceus da ressurreição é geralmente bem conhecida dos cristãos por causa do encontro entre Jesus e os saduceus quando eles tentaram enganá-lo sobre a esposa de sete irmãos. Jesus rejeitou suas visões da ressurreição, de Deus e das Escrituras (</w:t>
      </w:r>
      <w:hyperlink r:id="rId1007">
        <w:r>
          <w:rPr>
            <w:lang w:val="pt_PT" w:bidi="pt_PT"/>
          </w:rPr>
          <w:rPr>
            <w:color w:val="0000EE"/>
            <w:u w:val="single"/>
          </w:rPr>
          <w:t>Mc 12.18–27</w:t>
        </w:r>
      </w:hyperlink>
      <w:r>
        <w:rPr>
          <w:lang w:val="pt_PT" w:bidi="pt_PT"/>
        </w:rPr>
        <w:t>).</w:t>
      </w:r>
    </w:p>
    <w:p>
      <w:pPr/>
      <w:r>
        <w:rPr>
          <w:lang w:val="pt_PT" w:bidi="pt_PT"/>
        </w:rPr>
      </w:r>
      <w:r>
        <w:rPr>
          <w:lang w:val="pt_PT" w:bidi="pt_PT"/>
        </w:rPr>
        <w:t xml:space="preserve">Os fariseus, juntamente com os essênios e aqueles em Qumran, acreditavam na ressurreição. Um padrão duplo de ressurreição foi sugerido pelas famosas passagens escatológicas de 2 Esdras 7 e o Apocalipse de Baruque 50–51. Ambos os textos podem ser tão tardios quanto o primeiro século d.C. Nas Semelhanças de 1 Enoque, os judeus justos geralmente poderiam esperar a ressurreição, mas não os ímpios (1 Enoque 1.46,51,62). Mas em outro lugar em Enoque, há uma dica de que alguns ímpios podem ser ressuscitados para julgamento (vv. 22,67,90). A ressurreição dos justos nesses textos estaria geralmente ligada a um tipo espiritual de corpo, mas em </w:t>
      </w:r>
      <w:hyperlink r:id="rId1008">
        <w:r>
          <w:rPr>
            <w:lang w:val="pt_PT" w:bidi="pt_PT"/>
          </w:rPr>
          <w:rPr>
            <w:color w:val="0000EE"/>
            <w:u w:val="single"/>
          </w:rPr>
          <w:t>2 Macabeus 7.14ss.</w:t>
        </w:r>
      </w:hyperlink>
      <w:r>
        <w:rPr>
          <w:lang w:val="pt_PT" w:bidi="pt_PT"/>
        </w:rPr>
        <w:t>, a visão parece menos desenvolvida e mais física. Os ascetas em Qumran esperavam uma ressurreição no grande Dia do Senhor.</w:t>
      </w:r>
    </w:p>
    <w:p>
      <w:pPr/>
      <w:r>
        <w:rPr>
          <w:lang w:val="pt_PT" w:bidi="pt_PT"/>
        </w:rPr>
      </w:r>
      <w:r>
        <w:rPr>
          <w:lang w:val="pt_PT" w:bidi="pt_PT"/>
        </w:rPr>
        <w:t>Enquanto no judaísmo havia um senso crescente de um dia escatológico de ressurreição e acerto de contas, não havia nenhuma pista em qualquer lugar de uma ressurreição do Messias. Tal ideia tinha que esperar a realidade histórica de Jesus.</w:t>
      </w:r>
    </w:p>
    <w:p>
      <w:pPr>
        <w:pStyle w:val="Heading3"/>
      </w:pPr>
      <w:r>
        <w:rPr>
          <w:lang w:val="pt_PT" w:bidi="pt_PT"/>
        </w:rPr>
        <w:t>A ressurreição de Jesus Cristo</w:t>
      </w:r>
    </w:p>
    <w:p>
      <w:pPr/>
      <w:r>
        <w:rPr>
          <w:lang w:val="pt_PT" w:bidi="pt_PT"/>
        </w:rPr>
      </w:r>
      <w:r>
        <w:rPr>
          <w:lang w:val="pt_PT" w:bidi="pt_PT"/>
        </w:rPr>
        <w:t>A ressurreição de Cristo é o ponto central do cristianismo. Tão importante era a ressurreição para Paulo que ele articulava tanto a pregação quanto a fé sobre sua validade. Ele considerou que um cristianismo sem a ressurreição seria vazio e sem significado (</w:t>
      </w:r>
      <w:hyperlink r:id="rId1009">
        <w:r>
          <w:rPr>
            <w:lang w:val="pt_PT" w:bidi="pt_PT"/>
          </w:rPr>
          <w:rPr>
            <w:color w:val="0000EE"/>
            <w:u w:val="single"/>
          </w:rPr>
          <w:t>1Co 15.12–19</w:t>
        </w:r>
      </w:hyperlink>
      <w:r>
        <w:rPr>
          <w:lang w:val="pt_PT" w:bidi="pt_PT"/>
        </w:rPr>
        <w:t>). De fato, a ressurreição para ele era a revelação do poder de Deus em Jesus (</w:t>
      </w:r>
      <w:hyperlink r:id="rId1010">
        <w:r>
          <w:rPr>
            <w:lang w:val="pt_PT" w:bidi="pt_PT"/>
          </w:rPr>
          <w:rPr>
            <w:color w:val="0000EE"/>
            <w:u w:val="single"/>
          </w:rPr>
          <w:t>Rm 1.4</w:t>
        </w:r>
      </w:hyperlink>
      <w:r>
        <w:rPr>
          <w:lang w:val="pt_PT" w:bidi="pt_PT"/>
        </w:rPr>
        <w:t>).</w:t>
      </w:r>
    </w:p>
    <w:p>
      <w:pPr/>
      <w:r>
        <w:rPr>
          <w:lang w:val="pt_PT" w:bidi="pt_PT"/>
        </w:rPr>
      </w:r>
      <w:r>
        <w:rPr>
          <w:lang w:val="pt_PT" w:bidi="pt_PT"/>
        </w:rPr>
        <w:t>A ressurreição de Cristo é a pressuposição por trás de outros textos do NT também. O renascimento para uma esperança viva é baseado na ressurreição (</w:t>
      </w:r>
      <w:hyperlink r:id="rId412">
        <w:r>
          <w:rPr>
            <w:lang w:val="pt_PT" w:bidi="pt_PT"/>
          </w:rPr>
          <w:rPr>
            <w:color w:val="0000EE"/>
            <w:u w:val="single"/>
          </w:rPr>
          <w:t>1Pe 1.3</w:t>
        </w:r>
      </w:hyperlink>
      <w:r>
        <w:rPr>
          <w:lang w:val="pt_PT" w:bidi="pt_PT"/>
        </w:rPr>
        <w:t>). É o fundamento para testemunho e comunhão com Deus, porque o Senhor vivo foi visto e tocado (</w:t>
      </w:r>
      <w:hyperlink r:id="rId1011">
        <w:r>
          <w:rPr>
            <w:lang w:val="pt_PT" w:bidi="pt_PT"/>
          </w:rPr>
          <w:rPr>
            <w:color w:val="0000EE"/>
            <w:u w:val="single"/>
          </w:rPr>
          <w:t>1Jo 1.1–4</w:t>
        </w:r>
      </w:hyperlink>
      <w:r>
        <w:rPr>
          <w:lang w:val="pt_PT" w:bidi="pt_PT"/>
        </w:rPr>
        <w:t>). É a tese alicerce para ministério e apostolado (</w:t>
      </w:r>
      <w:hyperlink r:id="rId1012">
        <w:r>
          <w:rPr>
            <w:lang w:val="pt_PT" w:bidi="pt_PT"/>
          </w:rPr>
          <w:rPr>
            <w:color w:val="0000EE"/>
            <w:u w:val="single"/>
          </w:rPr>
          <w:t>At 1.21–25</w:t>
        </w:r>
      </w:hyperlink>
      <w:r>
        <w:rPr>
          <w:lang w:val="pt_PT" w:bidi="pt_PT"/>
        </w:rPr>
        <w:t>). Os Evangelhos também teriam dificilmente sido boas novas se eles não concluíssem com a ressurreição de Cristo. A ressurreição de Cristo é o protótipo para todos os crentes, que experimentarão a ressurreição quando Cristo voltar.</w:t>
      </w:r>
    </w:p>
    <w:p>
      <w:pPr>
        <w:pStyle w:val="Heading3"/>
      </w:pPr>
      <w:r>
        <w:rPr>
          <w:lang w:val="pt_PT" w:bidi="pt_PT"/>
        </w:rPr>
        <w:t>Os relatos da ressurreição</w:t>
      </w:r>
    </w:p>
    <w:p>
      <w:pPr/>
      <w:r>
        <w:rPr>
          <w:lang w:val="pt_PT" w:bidi="pt_PT"/>
        </w:rPr>
      </w:r>
      <w:r>
        <w:rPr>
          <w:lang w:val="pt_PT" w:bidi="pt_PT"/>
        </w:rPr>
        <w:t xml:space="preserve">Embora a ressurreição de Jesus Cristo seja a própria essência do cristianismo, tem sido o assunto de debate considerável. Os estudiosos observaram frequentemente as variações que estão presentes nos relatos. Quantas e quem eram as mulheres no túmulo? Havia um (Mt; Mc) ou havia dois anjos (Lc; Jo) no túmulo? As mulheres vieram para ungir o corpo (Mc; Lc) ou para ver o túmulo (Mt)? As mulheres não disseram nada a ninguém por causa de medo (Mc), ou elas se relataram aos discípulos (Mt)? Qual era a ordem das aparições, e elas ocorreram em Jerusalém (Lc; </w:t>
      </w:r>
      <w:hyperlink r:id="rId1013">
        <w:r>
          <w:rPr>
            <w:lang w:val="pt_PT" w:bidi="pt_PT"/>
          </w:rPr>
          <w:rPr>
            <w:color w:val="0000EE"/>
            <w:u w:val="single"/>
          </w:rPr>
          <w:t>Jo 20</w:t>
        </w:r>
      </w:hyperlink>
      <w:r>
        <w:rPr>
          <w:lang w:val="pt_PT" w:bidi="pt_PT"/>
        </w:rPr>
        <w:t xml:space="preserve">) ou na Galileia (Mt; </w:t>
      </w:r>
      <w:hyperlink r:id="rId1014">
        <w:r>
          <w:rPr>
            <w:lang w:val="pt_PT" w:bidi="pt_PT"/>
          </w:rPr>
          <w:rPr>
            <w:color w:val="0000EE"/>
            <w:u w:val="single"/>
          </w:rPr>
          <w:t>Jo 21</w:t>
        </w:r>
      </w:hyperlink>
      <w:r>
        <w:rPr>
          <w:lang w:val="pt_PT" w:bidi="pt_PT"/>
        </w:rPr>
        <w:t>) ou em ambos os lugares? As aparições podem ser harmonizadas? Que tipo de corpo Jesus possuía? Essas e muitas outras perguntas foram o divisor de águas para uma grande quantidade de debate acadêmico contemporâneo.</w:t>
      </w:r>
    </w:p>
    <w:p>
      <w:pPr/>
      <w:r>
        <w:rPr>
          <w:lang w:val="pt_PT" w:bidi="pt_PT"/>
        </w:rPr>
      </w:r>
      <w:r>
        <w:rPr>
          <w:lang w:val="pt_PT" w:bidi="pt_PT"/>
        </w:rPr>
        <w:t xml:space="preserve">Muitas dessas perguntas não foram descobertas por estudiosos recentes. Taciano no segundo século tentou remover as perguntas compondo seu </w:t>
      </w:r>
      <w:r>
        <w:rPr>
          <w:i/>
          <w:lang w:val="pt_PT" w:bidi="pt_PT"/>
        </w:rPr>
        <w:t>Diatessaron</w:t>
      </w:r>
      <w:r>
        <w:rPr>
          <w:lang w:val="pt_PT" w:bidi="pt_PT"/>
        </w:rPr>
        <w:t xml:space="preserve"> (harmonia), na esperança de que os cristãos aceitassem seu trabalho como um substituto livre de variantes para os Evangelhos. Embora os cristãos tenham gostado da harmonia, eles continuaram a transmitir fielmente os Evangelhos, porque eles acreditavam que neles, por inspiração divina, Deus havia fornecido um testemunho poderoso sobre seu Filho. Muitos hoje ainda tentam o caminho da harmonização em um esforço para lidar com as minúcias das perguntas históricas, mas eles geralmente perdem a singularidade de cada testemunho. Outros enfatizam as diferenças e especulam as construções do Evangelho, mas o fato da ressurreição geralmente se perde nos detalhes dessas construções humanas. Ambas são tentativas de proteger a essência da fé e da razão de maneiras diferentes.</w:t>
      </w:r>
    </w:p>
    <w:p>
      <w:pPr>
        <w:pStyle w:val="Heading4"/>
      </w:pPr>
      <w:r>
        <w:rPr>
          <w:lang w:val="pt_PT" w:bidi="pt_PT"/>
        </w:rPr>
        <w:t>O túmulo vazio</w:t>
      </w:r>
    </w:p>
    <w:p>
      <w:pPr/>
      <w:r>
        <w:rPr>
          <w:lang w:val="pt_PT" w:bidi="pt_PT"/>
        </w:rPr>
      </w:r>
      <w:r>
        <w:rPr>
          <w:lang w:val="pt_PT" w:bidi="pt_PT"/>
        </w:rPr>
        <w:t xml:space="preserve">Muitas explicações foram dadas sobre o túmulo vazio. Alguns disseram que o corpo foi roubado pelos discípulos (já sugerido por </w:t>
      </w:r>
      <w:hyperlink r:id="rId1015">
        <w:r>
          <w:rPr>
            <w:lang w:val="pt_PT" w:bidi="pt_PT"/>
          </w:rPr>
          <w:rPr>
            <w:color w:val="0000EE"/>
            <w:u w:val="single"/>
          </w:rPr>
          <w:t>Mt 28.13</w:t>
        </w:r>
      </w:hyperlink>
      <w:r>
        <w:rPr>
          <w:lang w:val="pt_PT" w:bidi="pt_PT"/>
        </w:rPr>
        <w:t>), mas então é preciso explicar a igreja com base na fraude. Outros disseram que os judeus poderiam ter roubado o corpo, ou os discípulos poderiam ter confundido o túmulo, mas então o corpo logo teria sido apresentado pelos inimigos. Outros disseram que Jesus poderia ter desmaiado, acordado mais tarde no túmulo frio, mas então o resultado teria dificilmente inspirado o poder da igreja cristã. Essas explicações são todas tentativas racionalistas baseadas em um preconceito de que uma ressurreição real de Jesus não poderia ter acontecido.</w:t>
      </w:r>
    </w:p>
    <w:p>
      <w:pPr/>
      <w:r>
        <w:rPr>
          <w:lang w:val="pt_PT" w:bidi="pt_PT"/>
        </w:rPr>
      </w:r>
      <w:r>
        <w:rPr>
          <w:lang w:val="pt_PT" w:bidi="pt_PT"/>
        </w:rPr>
        <w:t xml:space="preserve">Apesar das diferenças materiais, e enquanto os escritores dos Evangelhos usaram uma grande quantidade de material comum em suas histórias de túmulo, eles mesmos se absterem de empregar o túmulo como uma base para a fé da ressurreição. Com a exceção de </w:t>
      </w:r>
      <w:hyperlink r:id="rId1016">
        <w:r>
          <w:rPr>
            <w:lang w:val="pt_PT" w:bidi="pt_PT"/>
          </w:rPr>
          <w:rPr>
            <w:color w:val="0000EE"/>
            <w:u w:val="single"/>
          </w:rPr>
          <w:t>Jo 20.8</w:t>
        </w:r>
      </w:hyperlink>
      <w:r>
        <w:rPr>
          <w:lang w:val="pt_PT" w:bidi="pt_PT"/>
        </w:rPr>
        <w:t>, o túmulo vazio gerou surpresa e medo. De fato, parecia ser uma história sem sentido (</w:t>
      </w:r>
      <w:hyperlink r:id="rId1017">
        <w:r>
          <w:rPr>
            <w:lang w:val="pt_PT" w:bidi="pt_PT"/>
          </w:rPr>
          <w:rPr>
            <w:color w:val="0000EE"/>
            <w:u w:val="single"/>
          </w:rPr>
          <w:t>Lc 24.11</w:t>
        </w:r>
      </w:hyperlink>
      <w:r>
        <w:rPr>
          <w:lang w:val="pt_PT" w:bidi="pt_PT"/>
        </w:rPr>
        <w:t>). Não são as histórias do túmulo, mas as aparições de Jesus após sua ressurreição que deram origem à fé.</w:t>
      </w:r>
    </w:p>
    <w:p>
      <w:pPr>
        <w:pStyle w:val="Heading4"/>
      </w:pPr>
      <w:r>
        <w:rPr>
          <w:lang w:val="pt_PT" w:bidi="pt_PT"/>
        </w:rPr>
        <w:t>As aparições</w:t>
      </w:r>
    </w:p>
    <w:p>
      <w:pPr/>
      <w:r>
        <w:rPr>
          <w:lang w:val="pt_PT" w:bidi="pt_PT"/>
        </w:rPr>
      </w:r>
      <w:r>
        <w:rPr>
          <w:lang w:val="pt_PT" w:bidi="pt_PT"/>
        </w:rPr>
        <w:t>Ao contrário das histórias do túmulo, há pouca semelhança de material nas aparições. No entanto, as aparições são a base para a fé de que o inacreditável aconteceu. Um inimigo como Paulo foi convertido em um apóstolo zeloso (</w:t>
      </w:r>
      <w:hyperlink r:id="rId1018">
        <w:r>
          <w:rPr>
            <w:lang w:val="pt_PT" w:bidi="pt_PT"/>
          </w:rPr>
          <w:rPr>
            <w:color w:val="0000EE"/>
            <w:u w:val="single"/>
          </w:rPr>
          <w:t>At 9.1–22</w:t>
        </w:r>
      </w:hyperlink>
      <w:r>
        <w:rPr>
          <w:lang w:val="pt_PT" w:bidi="pt_PT"/>
        </w:rPr>
        <w:t xml:space="preserve">; </w:t>
      </w:r>
      <w:hyperlink r:id="rId1019">
        <w:r>
          <w:rPr>
            <w:lang w:val="pt_PT" w:bidi="pt_PT"/>
          </w:rPr>
          <w:rPr>
            <w:color w:val="0000EE"/>
            <w:u w:val="single"/>
          </w:rPr>
          <w:t>1Co 15.8</w:t>
        </w:r>
      </w:hyperlink>
      <w:r>
        <w:rPr>
          <w:lang w:val="pt_PT" w:bidi="pt_PT"/>
        </w:rPr>
        <w:t>). Um pescador temeroso como Pedro abandonou suas redes (</w:t>
      </w:r>
      <w:hyperlink r:id="rId1014">
        <w:r>
          <w:rPr>
            <w:lang w:val="pt_PT" w:bidi="pt_PT"/>
          </w:rPr>
          <w:rPr>
            <w:color w:val="0000EE"/>
            <w:u w:val="single"/>
          </w:rPr>
          <w:t>Jo 21</w:t>
        </w:r>
      </w:hyperlink>
      <w:r>
        <w:rPr>
          <w:lang w:val="pt_PT" w:bidi="pt_PT"/>
        </w:rPr>
        <w:t>). Um cético como Tomé proferiu a maior confissão do cristianismo primitivo, chamando Jesus de “meu Senhor e meu Deus” (</w:t>
      </w:r>
      <w:hyperlink r:id="rId1020">
        <w:r>
          <w:rPr>
            <w:lang w:val="pt_PT" w:bidi="pt_PT"/>
          </w:rPr>
          <w:rPr>
            <w:color w:val="0000EE"/>
            <w:u w:val="single"/>
          </w:rPr>
          <w:t>20.24–28</w:t>
        </w:r>
      </w:hyperlink>
      <w:r>
        <w:rPr>
          <w:lang w:val="pt_PT" w:bidi="pt_PT"/>
        </w:rPr>
        <w:t>). E dois viajantes cansados para Emaús encontraram novo zelo para voltar rapidamente para Jerusalém e compartilhar as notícias sobre seu encontro com Jesus ressuscitado (</w:t>
      </w:r>
      <w:hyperlink r:id="rId1021">
        <w:r>
          <w:rPr>
            <w:lang w:val="pt_PT" w:bidi="pt_PT"/>
          </w:rPr>
          <w:rPr>
            <w:color w:val="0000EE"/>
            <w:u w:val="single"/>
          </w:rPr>
          <w:t>Lc 24.13–35</w:t>
        </w:r>
      </w:hyperlink>
      <w:r>
        <w:rPr>
          <w:lang w:val="pt_PT" w:bidi="pt_PT"/>
        </w:rPr>
        <w:t>).</w:t>
      </w:r>
    </w:p>
    <w:p>
      <w:pPr/>
      <w:r>
        <w:rPr>
          <w:lang w:val="pt_PT" w:bidi="pt_PT"/>
        </w:rPr>
      </w:r>
      <w:r>
        <w:rPr>
          <w:lang w:val="pt_PT" w:bidi="pt_PT"/>
        </w:rPr>
        <w:t>Os estudiosos debateram a natureza dessas aparições. Começando pela lista de aparições de Paulo (</w:t>
      </w:r>
      <w:hyperlink r:id="rId1022">
        <w:r>
          <w:rPr>
            <w:lang w:val="pt_PT" w:bidi="pt_PT"/>
          </w:rPr>
          <w:rPr>
            <w:color w:val="0000EE"/>
            <w:u w:val="single"/>
          </w:rPr>
          <w:t>1Co 15.5–8</w:t>
        </w:r>
      </w:hyperlink>
      <w:r>
        <w:rPr>
          <w:lang w:val="pt_PT" w:bidi="pt_PT"/>
        </w:rPr>
        <w:t>), alguns argumentaram que todas as aparições são da mesma natureza, e uma vez que a aparição na estrada de Damasco a Paulo registrada em Atos parece ter sido de natureza espiritual (</w:t>
      </w:r>
      <w:hyperlink r:id="rId1023">
        <w:r>
          <w:rPr>
            <w:lang w:val="pt_PT" w:bidi="pt_PT"/>
          </w:rPr>
          <w:rPr>
            <w:color w:val="0000EE"/>
            <w:u w:val="single"/>
          </w:rPr>
          <w:t>At 9.1–9</w:t>
        </w:r>
      </w:hyperlink>
      <w:r>
        <w:rPr>
          <w:lang w:val="pt_PT" w:bidi="pt_PT"/>
        </w:rPr>
        <w:t xml:space="preserve">; cf. </w:t>
      </w:r>
      <w:hyperlink r:id="rId1024">
        <w:r>
          <w:rPr>
            <w:lang w:val="pt_PT" w:bidi="pt_PT"/>
          </w:rPr>
          <w:rPr>
            <w:color w:val="0000EE"/>
            <w:u w:val="single"/>
          </w:rPr>
          <w:t>22.6–11</w:t>
        </w:r>
      </w:hyperlink>
      <w:r>
        <w:rPr>
          <w:lang w:val="pt_PT" w:bidi="pt_PT"/>
        </w:rPr>
        <w:t xml:space="preserve">; </w:t>
      </w:r>
      <w:hyperlink r:id="rId1025">
        <w:r>
          <w:rPr>
            <w:lang w:val="pt_PT" w:bidi="pt_PT"/>
          </w:rPr>
          <w:rPr>
            <w:color w:val="0000EE"/>
            <w:u w:val="single"/>
          </w:rPr>
          <w:t>26.12–19</w:t>
        </w:r>
      </w:hyperlink>
      <w:r>
        <w:rPr>
          <w:lang w:val="pt_PT" w:bidi="pt_PT"/>
        </w:rPr>
        <w:t>), então todas as aparições devem ter sido semelhantes. As declarações de que Jesus ressuscitado era tocável (</w:t>
      </w:r>
      <w:hyperlink r:id="rId1026">
        <w:r>
          <w:rPr>
            <w:lang w:val="pt_PT" w:bidi="pt_PT"/>
          </w:rPr>
          <w:rPr>
            <w:color w:val="0000EE"/>
            <w:u w:val="single"/>
          </w:rPr>
          <w:t>Lc 24.41–43</w:t>
        </w:r>
      </w:hyperlink>
      <w:r>
        <w:rPr>
          <w:lang w:val="pt_PT" w:bidi="pt_PT"/>
        </w:rPr>
        <w:t>) são rejeitadas como acréscimos posteriores a uma tradição anterior do tipo de visão. Este tipo de argumento é baseado em pressuposições da impossibilidade de uma ressurreição corporal.</w:t>
      </w:r>
    </w:p>
    <w:p>
      <w:pPr/>
      <w:r>
        <w:rPr>
          <w:lang w:val="pt_PT" w:bidi="pt_PT"/>
        </w:rPr>
      </w:r>
      <w:r>
        <w:rPr>
          <w:lang w:val="pt_PT" w:bidi="pt_PT"/>
        </w:rPr>
        <w:t>Outra teoria foi baseada na divisão entre o Jesus da história e o Cristo da fé. De acordo com esta visão, a ressurreição não deveria ser considerada como um fato da história, mas como uma experiência da fé dos discípulos. A questão, no entanto, é que as testemunhas oculares da ressurreição de Jesus proclamaram o evento como uma realidade histórica e palpável.</w:t>
      </w:r>
    </w:p>
    <w:p>
      <w:pPr>
        <w:pStyle w:val="Heading3"/>
      </w:pPr>
      <w:r>
        <w:rPr>
          <w:lang w:val="pt_PT" w:bidi="pt_PT"/>
        </w:rPr>
        <w:t>O significado da ressurreição de Cristo</w:t>
      </w:r>
    </w:p>
    <w:p>
      <w:pPr/>
      <w:r>
        <w:rPr>
          <w:lang w:val="pt_PT" w:bidi="pt_PT"/>
        </w:rPr>
      </w:r>
      <w:r>
        <w:rPr>
          <w:lang w:val="pt_PT" w:bidi="pt_PT"/>
        </w:rPr>
        <w:t>Várias pessoas foram ressuscitadas dos mortos, como registrado na Bíblia. O filho de uma viúva foi ressuscitado por Elias, o filho de outra viúva foi ressuscitado por Jesus, e Lázaro foi ressuscitado por Jesus. No entanto, sua revitalização (ou ressuscitação) não é a mesma que a ressurreição de Cristo. Eles se levantaram apenas para morrer novamente; ele se levantou para viver para sempre. Eles se levantaram ainda condenados pela corruptibilidade; ele se levantou incorruptível. Eles se levantaram sem nenhuma mudança em sua constituição; ele se levantou de uma forma significativamente diferente.</w:t>
      </w:r>
    </w:p>
    <w:p>
      <w:pPr/>
      <w:r>
        <w:rPr>
          <w:lang w:val="pt_PT" w:bidi="pt_PT"/>
        </w:rPr>
      </w:r>
      <w:r>
        <w:rPr>
          <w:lang w:val="pt_PT" w:bidi="pt_PT"/>
        </w:rPr>
        <w:t xml:space="preserve">Quando o Senhor se levantou, três coisas significativas aconteceram com ele. Ele foi glorificado, ele foi transfigurado, e ele se tornou espírito. Todos os três aconteceram simultaneamente. Quando ele foi ressuscitado, ele foi glorificado (veja </w:t>
      </w:r>
      <w:hyperlink r:id="rId1027">
        <w:r>
          <w:rPr>
            <w:lang w:val="pt_PT" w:bidi="pt_PT"/>
          </w:rPr>
          <w:rPr>
            <w:color w:val="0000EE"/>
            <w:u w:val="single"/>
          </w:rPr>
          <w:t>Lc 24.26</w:t>
        </w:r>
      </w:hyperlink>
      <w:r>
        <w:rPr>
          <w:lang w:val="pt_PT" w:bidi="pt_PT"/>
        </w:rPr>
        <w:t>). Ao mesmo tempo, seu corpo foi transfigurado em um glorioso (</w:t>
      </w:r>
      <w:hyperlink r:id="rId1028">
        <w:r>
          <w:rPr>
            <w:lang w:val="pt_PT" w:bidi="pt_PT"/>
          </w:rPr>
          <w:rPr>
            <w:color w:val="0000EE"/>
            <w:u w:val="single"/>
          </w:rPr>
          <w:t>Fp 3.21</w:t>
        </w:r>
      </w:hyperlink>
      <w:r>
        <w:rPr>
          <w:lang w:val="pt_PT" w:bidi="pt_PT"/>
        </w:rPr>
        <w:t>). Da mesma forma — e de forma bastante misteriosa — ele se tornou espírito vivificador (</w:t>
      </w:r>
      <w:hyperlink r:id="rId1029">
        <w:r>
          <w:rPr>
            <w:lang w:val="pt_PT" w:bidi="pt_PT"/>
          </w:rPr>
          <w:rPr>
            <w:color w:val="0000EE"/>
            <w:u w:val="single"/>
          </w:rPr>
          <w:t>1Co 15.45</w:t>
        </w:r>
      </w:hyperlink>
      <w:r>
        <w:rPr>
          <w:lang w:val="pt_PT" w:bidi="pt_PT"/>
        </w:rPr>
        <w:t>).</w:t>
      </w:r>
    </w:p>
    <w:p>
      <w:pPr/>
      <w:r>
        <w:rPr>
          <w:lang w:val="pt_PT" w:bidi="pt_PT"/>
        </w:rPr>
      </w:r>
      <w:r>
        <w:rPr>
          <w:lang w:val="pt_PT" w:bidi="pt_PT"/>
        </w:rPr>
        <w:t>Antes da crucificação e ressurreição do Senhor, ele declarou: “A hora chegou em que o Filho do Homem será glorificado. Em verdade, em verdade, eu digo a vocês, a menos que um grão de trigo caia na terra e morra, ele permanece sozinho; mas se morrer, produz muitos grãos” (</w:t>
      </w:r>
      <w:hyperlink r:id="rId1030">
        <w:r>
          <w:rPr>
            <w:lang w:val="pt_PT" w:bidi="pt_PT"/>
          </w:rPr>
          <w:rPr>
            <w:color w:val="0000EE"/>
            <w:u w:val="single"/>
          </w:rPr>
          <w:t>Jo 12.23–24</w:t>
        </w:r>
      </w:hyperlink>
      <w:r>
        <w:rPr>
          <w:lang w:val="pt_PT" w:bidi="pt_PT"/>
        </w:rPr>
        <w:t>). Esta declaração fornece a melhor imagem de ressurreição. Paulo também usou esta ilustração. Ele comparou a glória da ressurreição a um grão que está sendo semeado na morte e então surgindo em vida. Na verdade, Paulo usou esta ilustração ao responder duas perguntas que os coríntios colocaram sobre a ressurreição: (1) Como os mortos são ressuscitados? e (2) Com que tipo de corpo eles vêm? (</w:t>
      </w:r>
      <w:hyperlink r:id="rId1031">
        <w:r>
          <w:rPr>
            <w:lang w:val="pt_PT" w:bidi="pt_PT"/>
          </w:rPr>
          <w:rPr>
            <w:color w:val="0000EE"/>
            <w:u w:val="single"/>
          </w:rPr>
          <w:t>1Co 15.35</w:t>
        </w:r>
      </w:hyperlink>
      <w:r>
        <w:rPr>
          <w:lang w:val="pt_PT" w:bidi="pt_PT"/>
        </w:rPr>
        <w:t>).</w:t>
      </w:r>
    </w:p>
    <w:p>
      <w:pPr/>
      <w:r>
        <w:rPr>
          <w:lang w:val="pt_PT" w:bidi="pt_PT"/>
        </w:rPr>
      </w:r>
      <w:r>
        <w:rPr>
          <w:lang w:val="pt_PT" w:bidi="pt_PT"/>
        </w:rPr>
        <w:t>À primeira pergunta, Paulo respondeu: “Homem tolo, o que você semeia não é tornado vivo a menos que morra” (</w:t>
      </w:r>
      <w:hyperlink r:id="rId1032">
        <w:r>
          <w:rPr>
            <w:lang w:val="pt_PT" w:bidi="pt_PT"/>
          </w:rPr>
          <w:rPr>
            <w:color w:val="0000EE"/>
            <w:u w:val="single"/>
          </w:rPr>
          <w:t>1Co 15.36</w:t>
        </w:r>
      </w:hyperlink>
      <w:r>
        <w:rPr>
          <w:lang w:val="pt_PT" w:bidi="pt_PT"/>
        </w:rPr>
        <w:t xml:space="preserve">). Isso segue perfeitamente o dito do Senhor em </w:t>
      </w:r>
      <w:hyperlink r:id="rId1033">
        <w:r>
          <w:rPr>
            <w:lang w:val="pt_PT" w:bidi="pt_PT"/>
          </w:rPr>
          <w:rPr>
            <w:color w:val="0000EE"/>
            <w:u w:val="single"/>
          </w:rPr>
          <w:t>Jo 12.24</w:t>
        </w:r>
      </w:hyperlink>
      <w:r>
        <w:rPr>
          <w:lang w:val="pt_PT" w:bidi="pt_PT"/>
        </w:rPr>
        <w:t>, e os dois se explicam um ao outro. Os grãos devem morrer antes de poder ser despertados. Paulo dedica mais explicações à segunda pergunta; e o Espírito inspirou sua declaração sublime para revelar este mistério. Usando o mesmo exemplo natural do grão de trigo, Paulo revelou que o corpo que surge na ressurreição é totalmente diferente em forma do que havia sido semeado. Através de um processo orgânico, o único grão nu é transformado em um talo de trigo. Em essência, o grão e o talo são um e o mesmo — este último simplesmente sendo o crescimento vivo e a expansão expressa do primeiro. Em resumo, o talo é a glória do grão, ou o grão glorificado. Esta ilustração mostra que o corpo ressuscitado de Jesus era completamente diferente do que foi enterrado. Na morte, ele havia sido semeado em corrupção, desonra e fraqueza; na ressurreição, ele surgiu em incorrupção, glória e poder. O corpo natural que Jesus possuía como homem se tornou um corpo espiritual, e, ao mesmo tempo, Cristo se tornou “espírito vivificante”.</w:t>
      </w:r>
    </w:p>
    <w:p>
      <w:pPr/>
      <w:r>
        <w:rPr>
          <w:lang w:val="pt_PT" w:bidi="pt_PT"/>
        </w:rPr>
      </w:r>
      <w:r>
        <w:rPr>
          <w:lang w:val="pt_PT" w:bidi="pt_PT"/>
        </w:rPr>
        <w:t>Com esta nova existência espiritual, Cristo, como espírito e através do Espírito Santo, poderia habitar milhões de crentes simultaneamente. Antes da ressurreição, Jesus foi limitado por seu corpo mortal; após sua ressurreição, Jesus poderia ser experimentado ilimitadamente por todos os seus crentes. Antes de sua ressurreição, Cristo poderia habitar apenas entre seus crentes; após sua ressurreição, ele poderia habitar em seus crentes. Porque Cristo se tornou espírito através da ressurreição, ele pode ser experimentado por aqueles em que ele habita. O Espírito de Cristo agora torna Cristo muito real e experiencial para nós.</w:t>
      </w:r>
    </w:p>
    <w:p>
      <w:pPr/>
      <w:r>
        <w:rPr>
          <w:lang w:val="pt_PT" w:bidi="pt_PT"/>
        </w:rPr>
      </w:r>
      <w:r>
        <w:rPr>
          <w:lang w:val="pt_PT" w:bidi="pt_PT"/>
        </w:rPr>
        <w:t>O Senhor Jesus entrou em um novo tipo de existência quando ele foi ressuscitado dos mortos porque ele foi glorificado e simultaneamente se tornou espírito — ou, para inventar um termo, ele foi “pneumaficado” (da palavra grega para “espírito”, pneuma). Parece que quando ele se levantou, o Espírito habitante penetrou e saturou seu corpo para constituir todo o seu ser com espírito. Estudos recentes na área da pneumatologia (o estudo do Espírito) apontam que o Cristo ressuscitado e o Espírito estavam unidos através da ressurreição de Cristo.</w:t>
      </w:r>
    </w:p>
    <w:p>
      <w:pPr/>
      <w:r>
        <w:rPr>
          <w:lang w:val="pt_PT" w:bidi="pt_PT"/>
        </w:rPr>
      </w:r>
      <w:r>
        <w:rPr>
          <w:lang w:val="pt_PT" w:bidi="pt_PT"/>
        </w:rPr>
        <w:t xml:space="preserve">William Milligan, o autor do melhor clássico inglês sobre o assunto da ressurreição, disse que o Cristo ressuscitado é espírito. Nesse clássico, chamado </w:t>
      </w:r>
      <w:r>
        <w:rPr>
          <w:i/>
          <w:lang w:val="pt_PT" w:bidi="pt_PT"/>
        </w:rPr>
        <w:t>A Ressurreição de Nosso Senhor</w:t>
      </w:r>
      <w:r>
        <w:rPr>
          <w:lang w:val="pt_PT" w:bidi="pt_PT"/>
        </w:rPr>
        <w:t>, ele escreveu o seguinte:</w:t>
      </w:r>
    </w:p>
    <w:p>
      <w:pPr/>
      <w:r>
        <w:rPr>
          <w:lang w:val="pt_PT" w:bidi="pt_PT"/>
        </w:rPr>
      </w:r>
      <w:r>
        <w:rPr>
          <w:lang w:val="pt_PT" w:bidi="pt_PT"/>
        </w:rPr>
        <w:t xml:space="preserve">A condição de nosso Senhor após Sua Ressurreição foi vista pelos escritores sagrados como essencialmente um estado de pneuma (espírito). Na verdade, não que nosso Senhor não tivesse então nenhum corpo, pois é a lição constante das Escrituras de que um corpo era possuído por ele; mas que o mais profundo, a característica fundamental de Seu estado, interpenetrando até mesmo o corpo, e moldando-o em uma adaptação completa e harmonia com Seu espírito, era </w:t>
      </w:r>
      <w:r>
        <w:rPr>
          <w:i/>
          <w:lang w:val="pt_PT" w:bidi="pt_PT"/>
        </w:rPr>
        <w:t>pneuma</w:t>
      </w:r>
      <w:r>
        <w:rPr>
          <w:lang w:val="pt_PT" w:bidi="pt_PT"/>
        </w:rPr>
        <w:t>. Em outras palavras, é proposto perguntar se a palavra pneuma no Novo Testamento não é usada como uma breve descrição do que nosso Senhor era após Sua ressurreição, em contraste com o que Ele era durante os dias de Sua humilhação na terra.</w:t>
      </w:r>
    </w:p>
    <w:p>
      <w:pPr/>
      <w:r>
        <w:rPr>
          <w:lang w:val="pt_PT" w:bidi="pt_PT"/>
        </w:rPr>
      </w:r>
      <w:r>
        <w:rPr>
          <w:lang w:val="pt_PT" w:bidi="pt_PT"/>
        </w:rPr>
        <w:t xml:space="preserve">Milligan continuou a partir daí para mostrar que várias partes das Escrituras afirmam que o Cristo ressuscitado é espírito. Ele citou </w:t>
      </w:r>
      <w:hyperlink r:id="rId1034">
        <w:r>
          <w:rPr>
            <w:lang w:val="pt_PT" w:bidi="pt_PT"/>
          </w:rPr>
          <w:rPr>
            <w:color w:val="0000EE"/>
            <w:u w:val="single"/>
          </w:rPr>
          <w:t>1Co 6.17</w:t>
        </w:r>
      </w:hyperlink>
      <w:r>
        <w:rPr>
          <w:lang w:val="pt_PT" w:bidi="pt_PT"/>
        </w:rPr>
        <w:t xml:space="preserve"> para mostrar que o crente que está unido com o Senhor ressuscitado deve ser unido a ele como espírito, porque aquele que está unido com o Senhor é dito ser “um espírito” com ele. Ele usou </w:t>
      </w:r>
      <w:hyperlink r:id="rId1035">
        <w:r>
          <w:rPr>
            <w:lang w:val="pt_PT" w:bidi="pt_PT"/>
          </w:rPr>
          <w:rPr>
            <w:color w:val="0000EE"/>
            <w:u w:val="single"/>
          </w:rPr>
          <w:t>2Co 3.17–18</w:t>
        </w:r>
      </w:hyperlink>
      <w:r>
        <w:rPr>
          <w:lang w:val="pt_PT" w:bidi="pt_PT"/>
        </w:rPr>
        <w:t xml:space="preserve"> para demonstrar que o Senhor que é o Espírito não é outro senão o Cristo ressuscitado. Ele também empregou </w:t>
      </w:r>
      <w:hyperlink r:id="rId1036">
        <w:r>
          <w:rPr>
            <w:lang w:val="pt_PT" w:bidi="pt_PT"/>
          </w:rPr>
          <w:rPr>
            <w:color w:val="0000EE"/>
            <w:u w:val="single"/>
          </w:rPr>
          <w:t>1Tm 3.16</w:t>
        </w:r>
      </w:hyperlink>
      <w:r>
        <w:rPr>
          <w:lang w:val="pt_PT" w:bidi="pt_PT"/>
        </w:rPr>
        <w:t xml:space="preserve">, </w:t>
      </w:r>
      <w:hyperlink r:id="rId1037">
        <w:r>
          <w:rPr>
            <w:lang w:val="pt_PT" w:bidi="pt_PT"/>
          </w:rPr>
          <w:rPr>
            <w:color w:val="0000EE"/>
            <w:u w:val="single"/>
          </w:rPr>
          <w:t>Rm 1.3–4</w:t>
        </w:r>
      </w:hyperlink>
      <w:r>
        <w:rPr>
          <w:lang w:val="pt_PT" w:bidi="pt_PT"/>
        </w:rPr>
        <w:t xml:space="preserve">, e </w:t>
      </w:r>
      <w:hyperlink r:id="rId1038">
        <w:r>
          <w:rPr>
            <w:lang w:val="pt_PT" w:bidi="pt_PT"/>
          </w:rPr>
          <w:rPr>
            <w:color w:val="0000EE"/>
            <w:u w:val="single"/>
          </w:rPr>
          <w:t>Hb 9.14</w:t>
        </w:r>
      </w:hyperlink>
      <w:r>
        <w:rPr>
          <w:lang w:val="pt_PT" w:bidi="pt_PT"/>
        </w:rPr>
        <w:t xml:space="preserve"> para provar que o Senhor ressuscitado é espírito.</w:t>
      </w:r>
    </w:p>
    <w:p>
      <w:pPr/>
      <w:r>
        <w:rPr>
          <w:lang w:val="pt_PT" w:bidi="pt_PT"/>
        </w:rPr>
      </w:r>
      <w:r>
        <w:rPr>
          <w:lang w:val="pt_PT" w:bidi="pt_PT"/>
        </w:rPr>
        <w:t>Quando lemos os últimos capítulos dos Evangelhos, percebemos que uma grande mudança havia ocorrido em nosso Senhor após a ressurreição. Ao entrar na glória, ele havia entrado em uma nova esfera de existência. Em um momento, ele era visível; em outro, ele se tornou invisível (</w:t>
      </w:r>
      <w:hyperlink r:id="rId1039">
        <w:r>
          <w:rPr>
            <w:lang w:val="pt_PT" w:bidi="pt_PT"/>
          </w:rPr>
          <w:rPr>
            <w:color w:val="0000EE"/>
            <w:u w:val="single"/>
          </w:rPr>
          <w:t>Lc 24.31</w:t>
        </w:r>
      </w:hyperlink>
      <w:r>
        <w:rPr>
          <w:lang w:val="pt_PT" w:bidi="pt_PT"/>
        </w:rPr>
        <w:t>). Ele estava desafiando as limitações do espaço e talvez até o tempo. No início da manhã do dia da ressurreição, ele apareceu a Maria Madalena no jardim (</w:t>
      </w:r>
      <w:hyperlink r:id="rId1040">
        <w:r>
          <w:rPr>
            <w:lang w:val="pt_PT" w:bidi="pt_PT"/>
          </w:rPr>
          <w:rPr>
            <w:color w:val="0000EE"/>
            <w:u w:val="single"/>
          </w:rPr>
          <w:t>Jo 20.11–17</w:t>
        </w:r>
      </w:hyperlink>
      <w:r>
        <w:rPr>
          <w:lang w:val="pt_PT" w:bidi="pt_PT"/>
        </w:rPr>
        <w:t>), então a algumas das outras mulheres (</w:t>
      </w:r>
      <w:hyperlink r:id="rId1041">
        <w:r>
          <w:rPr>
            <w:lang w:val="pt_PT" w:bidi="pt_PT"/>
          </w:rPr>
          <w:rPr>
            <w:color w:val="0000EE"/>
            <w:u w:val="single"/>
          </w:rPr>
          <w:t>Mt 28.9</w:t>
        </w:r>
      </w:hyperlink>
      <w:r>
        <w:rPr>
          <w:lang w:val="pt_PT" w:bidi="pt_PT"/>
        </w:rPr>
        <w:t>). Depois disso, ele ascendeu a seu Pai (</w:t>
      </w:r>
      <w:hyperlink r:id="rId1042">
        <w:r>
          <w:rPr>
            <w:lang w:val="pt_PT" w:bidi="pt_PT"/>
          </w:rPr>
          <w:rPr>
            <w:color w:val="0000EE"/>
            <w:u w:val="single"/>
          </w:rPr>
          <w:t>Jo 20.17</w:t>
        </w:r>
      </w:hyperlink>
      <w:r>
        <w:rPr>
          <w:lang w:val="pt_PT" w:bidi="pt_PT"/>
        </w:rPr>
        <w:t>). Então ele voltou para aparecer a Pedro, que havia ido para casa (</w:t>
      </w:r>
      <w:hyperlink r:id="rId1043">
        <w:r>
          <w:rPr>
            <w:lang w:val="pt_PT" w:bidi="pt_PT"/>
          </w:rPr>
          <w:rPr>
            <w:color w:val="0000EE"/>
            <w:u w:val="single"/>
          </w:rPr>
          <w:t>Jo 20.10</w:t>
        </w:r>
      </w:hyperlink>
      <w:r>
        <w:rPr>
          <w:lang w:val="pt_PT" w:bidi="pt_PT"/>
        </w:rPr>
        <w:t xml:space="preserve">; </w:t>
      </w:r>
      <w:hyperlink r:id="rId1044">
        <w:r>
          <w:rPr>
            <w:lang w:val="pt_PT" w:bidi="pt_PT"/>
          </w:rPr>
          <w:rPr>
            <w:color w:val="0000EE"/>
            <w:u w:val="single"/>
          </w:rPr>
          <w:t>Lc 24.34</w:t>
        </w:r>
      </w:hyperlink>
      <w:r>
        <w:rPr>
          <w:lang w:val="pt_PT" w:bidi="pt_PT"/>
        </w:rPr>
        <w:t>). No mesmo dia, no final da tarde, ele caminhou cerca de 11,3 quilômetros com dois discípulos em seu caminho para Emaús (</w:t>
      </w:r>
      <w:hyperlink r:id="rId1045">
        <w:r>
          <w:rPr>
            <w:lang w:val="pt_PT" w:bidi="pt_PT"/>
          </w:rPr>
          <w:rPr>
            <w:color w:val="0000EE"/>
            <w:u w:val="single"/>
          </w:rPr>
          <w:t>Lc 24.13–33</w:t>
        </w:r>
      </w:hyperlink>
      <w:r>
        <w:rPr>
          <w:lang w:val="pt_PT" w:bidi="pt_PT"/>
        </w:rPr>
        <w:t>), após o que ele apareceu aos discípulos enquanto eles estavam reunidos em uma sala fechada em algum lugar em Jerusalém (</w:t>
      </w:r>
      <w:hyperlink r:id="rId1046">
        <w:r>
          <w:rPr>
            <w:lang w:val="pt_PT" w:bidi="pt_PT"/>
          </w:rPr>
          <w:rPr>
            <w:color w:val="0000EE"/>
            <w:u w:val="single"/>
          </w:rPr>
          <w:t>Lc 24.33–48</w:t>
        </w:r>
      </w:hyperlink>
      <w:r>
        <w:rPr>
          <w:lang w:val="pt_PT" w:bidi="pt_PT"/>
        </w:rPr>
        <w:t xml:space="preserve">; </w:t>
      </w:r>
      <w:hyperlink r:id="rId1047">
        <w:r>
          <w:rPr>
            <w:lang w:val="pt_PT" w:bidi="pt_PT"/>
          </w:rPr>
          <w:rPr>
            <w:color w:val="0000EE"/>
            <w:u w:val="single"/>
          </w:rPr>
          <w:t>Jo 20.19–23</w:t>
        </w:r>
      </w:hyperlink>
      <w:r>
        <w:rPr>
          <w:lang w:val="pt_PT" w:bidi="pt_PT"/>
        </w:rPr>
        <w:t>). É quase impossível seguir uma ordem sequencial e cronológica de todos esses acontecimentos. O que Jesus fez foi humanamente impossível. Como ele poderia fazer todas essas aparições no mesmo dia? Tudo o que podemos dizer é que a ressurreição mudou muito sua esfera de existência. Como espírito, e ainda com um corpo — um corpo glorificado — ele não estava mais limitado pelo tempo e pelo espaço.</w:t>
      </w:r>
    </w:p>
    <w:p>
      <w:pPr/>
      <w:r>
        <w:rPr>
          <w:lang w:val="pt_PT" w:bidi="pt_PT"/>
        </w:rPr>
      </w:r>
      <w:r>
        <w:rPr>
          <w:lang w:val="pt_PT" w:bidi="pt_PT"/>
        </w:rPr>
        <w:t xml:space="preserve">Através da ressurreição, Jesus havia adquirido uma forma diferente (veja </w:t>
      </w:r>
      <w:hyperlink r:id="rId1048">
        <w:r>
          <w:rPr>
            <w:lang w:val="pt_PT" w:bidi="pt_PT"/>
          </w:rPr>
          <w:rPr>
            <w:color w:val="0000EE"/>
            <w:u w:val="single"/>
          </w:rPr>
          <w:t>Mc 16.12</w:t>
        </w:r>
      </w:hyperlink>
      <w:r>
        <w:rPr>
          <w:lang w:val="pt_PT" w:bidi="pt_PT"/>
        </w:rPr>
        <w:t>). Quanto à sua pessoa, ele ainda era o mesmo; o Jesus que andou na Galileia e foi crucificado no Calvário é o mesmo Jesus que se levantou. Sua pessoa não havia mudado, nem nunca será; é imutável. Mas sua forma mudou; ele é agora espírito vivificante. Como tal, Cristo é capaz de habitar todos os seus crentes.</w:t>
      </w:r>
    </w:p>
    <w:p>
      <w:pPr/>
      <w:r>
        <w:rPr>
          <w:lang w:val="pt_PT" w:bidi="pt_PT"/>
        </w:rPr>
      </w:r>
      <w:r>
        <w:rPr>
          <w:lang w:val="pt_PT" w:bidi="pt_PT"/>
        </w:rPr>
        <w:t>A ressurreição e a regeneração estão intimamente ligadas nas Escrituras — da mesma maneira que a crucificação e a redenção formam uma unidade inseparável. Como a redenção não era possível sem a crucificação de Cristo, assim a regeneração não é possível sem a ressurreição de Cristo. As Escrituras dizem claramente que nascemos de novo através da ressurreição de Cristo (</w:t>
      </w:r>
      <w:hyperlink r:id="rId412">
        <w:r>
          <w:rPr>
            <w:lang w:val="pt_PT" w:bidi="pt_PT"/>
          </w:rPr>
          <w:rPr>
            <w:color w:val="0000EE"/>
            <w:u w:val="single"/>
          </w:rPr>
          <w:t>1Pe 1.3</w:t>
        </w:r>
      </w:hyperlink>
      <w:r>
        <w:rPr>
          <w:lang w:val="pt_PT" w:bidi="pt_PT"/>
        </w:rPr>
        <w:t>).</w:t>
      </w:r>
    </w:p>
    <w:p>
      <w:pPr/>
      <w:r>
        <w:rPr>
          <w:lang w:val="pt_PT" w:bidi="pt_PT"/>
        </w:rPr>
      </w:r>
      <w:r>
        <w:rPr>
          <w:lang w:val="pt_PT" w:bidi="pt_PT"/>
        </w:rPr>
        <w:t>Depois que Cristo foi ressuscitado dos mortos, ele chamou os discípulos de seus irmãos (</w:t>
      </w:r>
      <w:hyperlink r:id="rId1049">
        <w:r>
          <w:rPr>
            <w:lang w:val="pt_PT" w:bidi="pt_PT"/>
          </w:rPr>
          <w:rPr>
            <w:color w:val="0000EE"/>
            <w:u w:val="single"/>
          </w:rPr>
          <w:t>Mt 28.10</w:t>
        </w:r>
      </w:hyperlink>
      <w:r>
        <w:rPr>
          <w:lang w:val="pt_PT" w:bidi="pt_PT"/>
        </w:rPr>
        <w:t xml:space="preserve">; </w:t>
      </w:r>
      <w:hyperlink r:id="rId1050">
        <w:r>
          <w:rPr>
            <w:lang w:val="pt_PT" w:bidi="pt_PT"/>
          </w:rPr>
          <w:rPr>
            <w:color w:val="0000EE"/>
            <w:u w:val="single"/>
          </w:rPr>
          <w:t>Jo 20.19</w:t>
        </w:r>
      </w:hyperlink>
      <w:r>
        <w:rPr>
          <w:lang w:val="pt_PT" w:bidi="pt_PT"/>
        </w:rPr>
        <w:t>), e ele declarou que seu Deus era agora o Deus deles, e seu Pai o Pai deles. Através da ressurreição, os discípulos haviam se tornado os irmãos de Jesus, possuindo a mesma vida divina e o mesmo Pai. Como o primogênito de entre os mortos (</w:t>
      </w:r>
      <w:hyperlink r:id="rId1051">
        <w:r>
          <w:rPr>
            <w:lang w:val="pt_PT" w:bidi="pt_PT"/>
          </w:rPr>
          <w:rPr>
            <w:color w:val="0000EE"/>
            <w:u w:val="single"/>
          </w:rPr>
          <w:t>Cl 1.18</w:t>
        </w:r>
      </w:hyperlink>
      <w:r>
        <w:rPr>
          <w:lang w:val="pt_PT" w:bidi="pt_PT"/>
        </w:rPr>
        <w:t xml:space="preserve">; </w:t>
      </w:r>
      <w:hyperlink r:id="rId1052">
        <w:r>
          <w:rPr>
            <w:lang w:val="pt_PT" w:bidi="pt_PT"/>
          </w:rPr>
          <w:rPr>
            <w:color w:val="0000EE"/>
            <w:u w:val="single"/>
          </w:rPr>
          <w:t>Ap 1.18</w:t>
        </w:r>
      </w:hyperlink>
      <w:r>
        <w:rPr>
          <w:lang w:val="pt_PT" w:bidi="pt_PT"/>
        </w:rPr>
        <w:t>), Jesus Cristo se tornou o primogênito entre muitos irmãos (</w:t>
      </w:r>
      <w:hyperlink r:id="rId1053">
        <w:r>
          <w:rPr>
            <w:lang w:val="pt_PT" w:bidi="pt_PT"/>
          </w:rPr>
          <w:rPr>
            <w:color w:val="0000EE"/>
            <w:u w:val="single"/>
          </w:rPr>
          <w:t>Rm 8.29</w:t>
        </w:r>
      </w:hyperlink>
      <w:r>
        <w:rPr>
          <w:lang w:val="pt_PT" w:bidi="pt_PT"/>
        </w:rPr>
        <w:t>).</w:t>
      </w:r>
    </w:p>
    <w:p>
      <w:pPr>
        <w:pStyle w:val="Heading3"/>
      </w:pPr>
      <w:r>
        <w:rPr>
          <w:lang w:val="pt_PT" w:bidi="pt_PT"/>
        </w:rPr>
        <w:t>Ressurreição em geral</w:t>
      </w:r>
    </w:p>
    <w:p>
      <w:pPr/>
      <w:r>
        <w:rPr>
          <w:lang w:val="pt_PT" w:bidi="pt_PT"/>
        </w:rPr>
      </w:r>
      <w:r>
        <w:rPr>
          <w:lang w:val="pt_PT" w:bidi="pt_PT"/>
        </w:rPr>
        <w:t>Paulo olhou para o Dia do Senhor quando os mortos em Cristo seriam ressuscitados e aqueles que ainda estavam vivos se juntariam aos mortos na vitória final (</w:t>
      </w:r>
      <w:hyperlink r:id="rId1054">
        <w:r>
          <w:rPr>
            <w:lang w:val="pt_PT" w:bidi="pt_PT"/>
          </w:rPr>
          <w:rPr>
            <w:color w:val="0000EE"/>
            <w:u w:val="single"/>
          </w:rPr>
          <w:t>1Ts 4.15–18</w:t>
        </w:r>
      </w:hyperlink>
      <w:r>
        <w:rPr>
          <w:lang w:val="pt_PT" w:bidi="pt_PT"/>
        </w:rPr>
        <w:t>). Não havia dúvida em sua mente de que esta ressurreição era uma expectativa gloriosa, que envolvia algum tipo de um corpo personalizado, e que este corpo não seria físico, mas espiritual (</w:t>
      </w:r>
      <w:hyperlink r:id="rId1055">
        <w:r>
          <w:rPr>
            <w:lang w:val="pt_PT" w:bidi="pt_PT"/>
          </w:rPr>
          <w:rPr>
            <w:color w:val="0000EE"/>
            <w:u w:val="single"/>
          </w:rPr>
          <w:t>1Co 15.35–44</w:t>
        </w:r>
      </w:hyperlink>
      <w:r>
        <w:rPr>
          <w:lang w:val="pt_PT" w:bidi="pt_PT"/>
        </w:rPr>
        <w:t xml:space="preserve">). Paulo não falou de duas ressurreições, assim como os textos de João (p. ex., </w:t>
      </w:r>
      <w:hyperlink r:id="rId996">
        <w:r>
          <w:rPr>
            <w:lang w:val="pt_PT" w:bidi="pt_PT"/>
          </w:rPr>
          <w:rPr>
            <w:color w:val="0000EE"/>
            <w:u w:val="single"/>
          </w:rPr>
          <w:t>Jo 5.29</w:t>
        </w:r>
      </w:hyperlink>
      <w:r>
        <w:rPr>
          <w:lang w:val="pt_PT" w:bidi="pt_PT"/>
        </w:rPr>
        <w:t>), mas meramente da ressurreição para a vida. Talvez o Apocalipse de João forneça a melhor pista para entender o pensamento do NT sobre esta questão porque se refere à bênção de fazer parte da primeira ressurreição (</w:t>
      </w:r>
      <w:hyperlink r:id="rId997">
        <w:r>
          <w:rPr>
            <w:lang w:val="pt_PT" w:bidi="pt_PT"/>
          </w:rPr>
          <w:rPr>
            <w:color w:val="0000EE"/>
            <w:u w:val="single"/>
          </w:rPr>
          <w:t>Ap 20.5–6</w:t>
        </w:r>
      </w:hyperlink>
      <w:r>
        <w:rPr>
          <w:lang w:val="pt_PT" w:bidi="pt_PT"/>
        </w:rPr>
        <w:t>). Embora em Apocalipse o termo “ressurreição” não seja usado em conexão com o julgamento, a aparição no tribunal e o veredicto da segunda morte no lago de fogo indicam que uma ressurreição para julgamento dificilmente será da mesma essência que a ressurreição para a vida.</w:t>
      </w:r>
    </w:p>
    <w:p>
      <w:pPr>
        <w:pStyle w:val="Heading3"/>
      </w:pPr>
      <w:r>
        <w:rPr>
          <w:lang w:val="pt_PT" w:bidi="pt_PT"/>
        </w:rPr>
        <w:t>Ressurreição e gnosticismo</w:t>
      </w:r>
    </w:p>
    <w:p>
      <w:pPr/>
      <w:r>
        <w:rPr>
          <w:lang w:val="pt_PT" w:bidi="pt_PT"/>
        </w:rPr>
      </w:r>
      <w:r>
        <w:rPr>
          <w:lang w:val="pt_PT" w:bidi="pt_PT"/>
        </w:rPr>
        <w:t xml:space="preserve">A escatologia gnóstica está endividada com a visão grega da imortalidade e envolve o derramamento da casca corporal na ascensão espiritual do devoto ao Pleroma, ou céu gnóstico. Por causa da maneira como os gnósticos usavam palavras, o Evangelho de Filipe é uma janela útil para entender a distorção gnóstica das ideias. Lá, é argumentado que “aqueles que dizem que o Senhor morreu primeiro e [então] se levantou estão errados; porque ele primeiro se levantou e [então] morreu. Se alguém não alcançar a ressurreição primeiro, ele não morrerá?” (Filipe 56.15–19). O conceito de ressurreição é tirado da compreensão escatológica e definido não em termos de uma expectativa verdadeiramente futura de ressurreição, mas em termos de um despertar espiritual realizado neste mundo. O Evangelho de Filipe também é útil em perceber por que em </w:t>
      </w:r>
      <w:hyperlink r:id="rId1056">
        <w:r>
          <w:rPr>
            <w:lang w:val="pt_PT" w:bidi="pt_PT"/>
          </w:rPr>
          <w:rPr>
            <w:color w:val="0000EE"/>
            <w:u w:val="single"/>
          </w:rPr>
          <w:t>2Tm 2.17–19</w:t>
        </w:r>
      </w:hyperlink>
      <w:r>
        <w:rPr>
          <w:lang w:val="pt_PT" w:bidi="pt_PT"/>
        </w:rPr>
        <w:t xml:space="preserve"> a crítica era tão severa contra Himeneu e Fileto por sustentar que a ressurreição havia passado. Claramente, a escatologia percebida foi rejeitada na comunidade paulina e pela igreja quando apareceu no gnosticismo. E deve continuar a ser rejeitada pela igreja nos dias atuais.</w:t>
      </w:r>
    </w:p>
    <w:p>
      <w:pPr/>
      <w:r>
        <w:rPr>
          <w:lang w:val="pt_PT" w:bidi="pt_PT"/>
        </w:rPr>
      </w:r>
      <w:r>
        <w:rPr>
          <w:i/>
          <w:lang w:val="pt_PT" w:bidi="pt_PT"/>
        </w:rPr>
        <w:t>Veja também</w:t>
      </w:r>
      <w:r>
        <w:rPr>
          <w:lang w:val="pt_PT" w:bidi="pt_PT"/>
        </w:rPr>
        <w:t xml:space="preserve"> </w:t>
      </w:r>
      <w:r>
        <w:rPr>
          <w:lang w:val="pt_PT" w:bidi="pt_PT"/>
        </w:rPr>
        <w:t>Mortos, Lugar dos</w:t>
      </w:r>
      <w:r>
        <w:rPr>
          <w:lang w:val="pt_PT" w:bidi="pt_PT"/>
        </w:rPr>
        <w:t xml:space="preserve">; </w:t>
      </w:r>
      <w:r>
        <w:rPr>
          <w:lang w:val="pt_PT" w:bidi="pt_PT"/>
        </w:rPr>
        <w:t>Escatologia</w:t>
      </w:r>
      <w:r>
        <w:rPr>
          <w:lang w:val="pt_PT" w:bidi="pt_PT"/>
        </w:rPr>
        <w:t xml:space="preserve">; </w:t>
      </w:r>
      <w:r>
        <w:rPr>
          <w:lang w:val="pt_PT" w:bidi="pt_PT"/>
        </w:rPr>
        <w:t>Segunda Vinda de Cristo</w:t>
      </w:r>
      <w:r>
        <w:rPr>
          <w:lang w:val="pt_PT" w:bidi="pt_PT"/>
        </w:rPr>
        <w:t xml:space="preserve">; </w:t>
      </w:r>
      <w:r>
        <w:rPr>
          <w:lang w:val="pt_PT" w:bidi="pt_PT"/>
        </w:rPr>
        <w:t>Espírito</w:t>
      </w:r>
      <w:r>
        <w:rPr>
          <w:lang w:val="pt_PT" w:bidi="pt_PT"/>
        </w:rPr>
        <w:t>.</w:t>
      </w:r>
      <w:r>
        <w:rPr>
          <w:lang w:val="pt_PT" w:bidi="pt_PT"/>
        </w:rPr>
      </w:r>
      <w:r>
        <w:rPr>
          <w:lang w:val="pt_PT" w:bidi="pt_PT"/>
        </w:rPr>
      </w:r>
    </w:p>
    <w:p>
      <w:pPr/>
      <w:r>
        <w:rPr>
          <w:lang w:val="pt_PT" w:bidi="pt_PT"/>
        </w:rPr>
      </w:r>
    </w:p>
    <w:p>
      <w:pPr>
        <w:pStyle w:val="Heading2"/>
      </w:pPr>
      <w:r>
        <w:rPr>
          <w:lang w:val="pt_PT" w:bidi="pt_PT"/>
        </w:rPr>
        <w:t>Ressurreição Corporal de Cristo</w:t>
      </w:r>
      <w:r>
        <w:rPr>
          <w:lang w:val="pt_PT" w:bidi="pt_PT"/>
        </w:rPr>
      </w:r>
    </w:p>
    <w:p>
      <w:pPr/>
      <w:r>
        <w:rPr>
          <w:lang w:val="pt_PT" w:bidi="pt_PT"/>
        </w:rPr>
      </w:r>
      <w:r>
        <w:rPr>
          <w:lang w:val="pt_PT" w:bidi="pt_PT"/>
        </w:rPr>
        <w:t>A crença de que Jesus ressuscitou fisicamente dos mortos após sua morte na cruz, e não apenas de forma espiritual.</w:t>
      </w:r>
    </w:p>
    <w:p>
      <w:pPr/>
      <w:r>
        <w:rPr>
          <w:lang w:val="pt_PT" w:bidi="pt_PT"/>
        </w:rPr>
      </w:r>
      <w:r>
        <w:rPr>
          <w:i/>
          <w:lang w:val="pt_PT" w:bidi="pt_PT"/>
        </w:rPr>
        <w:t xml:space="preserve">Veja </w:t>
      </w:r>
      <w:r>
        <w:rPr>
          <w:lang w:val="pt_PT" w:bidi="pt_PT"/>
        </w:rPr>
        <w:t>Ressurreição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Retidão</w:t>
      </w:r>
      <w:r>
        <w:rPr>
          <w:lang w:val="pt_PT" w:bidi="pt_PT"/>
        </w:rPr>
      </w:r>
    </w:p>
    <w:p>
      <w:pPr/>
      <w:r>
        <w:rPr>
          <w:lang w:val="pt_PT" w:bidi="pt_PT"/>
        </w:rPr>
      </w:r>
      <w:r>
        <w:rPr>
          <w:lang w:val="pt_PT" w:bidi="pt_PT"/>
        </w:rPr>
        <w:t>Manter um relacionamento adequado, especialmente com Deus e também com os outros.</w:t>
      </w:r>
    </w:p>
    <w:p>
      <w:pPr/>
      <w:r>
        <w:rPr>
          <w:lang w:val="pt_PT" w:bidi="pt_PT"/>
        </w:rPr>
      </w:r>
      <w:r>
        <w:rPr>
          <w:lang w:val="pt_PT" w:bidi="pt_PT"/>
        </w:rPr>
        <w:t xml:space="preserve">Atender apenas às expectativas em qualquer relacionamento, como entre cônjuges, pais e filhos, cidadãos, trabalhadores e empregadores, comerciantes e clientes, governantes e cidadãos, e Deus e as pessoas, é chamado de retidão. Quando alguém cumpre essas expectativas, suas ações e palavras são consideradas justas. O oposto de justo ou reto é "mal", "perverso" ou "errado" (compare </w:t>
      </w:r>
      <w:hyperlink r:id="rId1057">
        <w:r>
          <w:rPr>
            <w:lang w:val="pt_PT" w:bidi="pt_PT"/>
          </w:rPr>
          <w:rPr>
            <w:color w:val="0000EE"/>
            <w:u w:val="single"/>
          </w:rPr>
          <w:t>Sl 1.6</w:t>
        </w:r>
      </w:hyperlink>
      <w:r>
        <w:rPr>
          <w:lang w:val="pt_PT" w:bidi="pt_PT"/>
        </w:rPr>
        <w:t xml:space="preserve">; </w:t>
      </w:r>
      <w:hyperlink r:id="rId1058">
        <w:r>
          <w:rPr>
            <w:lang w:val="pt_PT" w:bidi="pt_PT"/>
          </w:rPr>
          <w:rPr>
            <w:color w:val="0000EE"/>
            <w:u w:val="single"/>
          </w:rPr>
          <w:t>Sf 3.5</w:t>
        </w:r>
      </w:hyperlink>
      <w:r>
        <w:rPr>
          <w:lang w:val="pt_PT" w:bidi="pt_PT"/>
        </w:rPr>
        <w:t>).</w:t>
      </w:r>
    </w:p>
    <w:p>
      <w:pPr>
        <w:pStyle w:val="Heading3"/>
      </w:pPr>
      <w:r>
        <w:rPr>
          <w:lang w:val="pt_PT" w:bidi="pt_PT"/>
        </w:rPr>
        <w:t>Retidão no Antigo Testamento</w:t>
      </w:r>
    </w:p>
    <w:p>
      <w:pPr/>
      <w:r>
        <w:rPr>
          <w:lang w:val="pt_PT" w:bidi="pt_PT"/>
        </w:rPr>
      </w:r>
      <w:r>
        <w:rPr>
          <w:lang w:val="pt_PT" w:bidi="pt_PT"/>
        </w:rPr>
        <w:t>Em Israel, a retidão influenciava todos os aspectos da vida, tanto religiosos quanto seculares (não religiosos). Israel foi chamado para ser uma nação especial, destinada a mostrar ao mundo o governo, a natureza e as expectativas de Deus. Eles precisavam da revelação de Deus para entender Sua vontade e manter um relacionamento com Ele. O relacionamento de uma pessoa com Deus estava diretamente ligado ao seu relacionamento com os outros.</w:t>
      </w:r>
    </w:p>
    <w:p>
      <w:pPr>
        <w:pStyle w:val="Heading4"/>
      </w:pPr>
      <w:r>
        <w:rPr>
          <w:lang w:val="pt_PT" w:bidi="pt_PT"/>
        </w:rPr>
        <w:t>A retidão divina e a retidão humana</w:t>
      </w:r>
    </w:p>
    <w:p>
      <w:pPr/>
      <w:r>
        <w:rPr>
          <w:lang w:val="pt_PT" w:bidi="pt_PT"/>
        </w:rPr>
      </w:r>
      <w:r>
        <w:rPr>
          <w:lang w:val="pt_PT" w:bidi="pt_PT"/>
        </w:rPr>
        <w:t>Deus é justo (</w:t>
      </w:r>
      <w:hyperlink r:id="rId1059">
        <w:r>
          <w:rPr>
            <w:lang w:val="pt_PT" w:bidi="pt_PT"/>
          </w:rPr>
          <w:rPr>
            <w:color w:val="0000EE"/>
            <w:u w:val="single"/>
          </w:rPr>
          <w:t>2Cr 12.6</w:t>
        </w:r>
      </w:hyperlink>
      <w:r>
        <w:rPr>
          <w:lang w:val="pt_PT" w:bidi="pt_PT"/>
        </w:rPr>
        <w:t xml:space="preserve">; </w:t>
      </w:r>
      <w:hyperlink r:id="rId1060">
        <w:r>
          <w:rPr>
            <w:lang w:val="pt_PT" w:bidi="pt_PT"/>
          </w:rPr>
          <w:rPr>
            <w:color w:val="0000EE"/>
            <w:u w:val="single"/>
          </w:rPr>
          <w:t>Sl 7.9</w:t>
        </w:r>
      </w:hyperlink>
      <w:r>
        <w:rPr>
          <w:lang w:val="pt_PT" w:bidi="pt_PT"/>
        </w:rPr>
        <w:t xml:space="preserve">; </w:t>
      </w:r>
      <w:hyperlink r:id="rId1061">
        <w:r>
          <w:rPr>
            <w:lang w:val="pt_PT" w:bidi="pt_PT"/>
          </w:rPr>
          <w:rPr>
            <w:color w:val="0000EE"/>
            <w:u w:val="single"/>
          </w:rPr>
          <w:t>103.17</w:t>
        </w:r>
      </w:hyperlink>
      <w:r>
        <w:rPr>
          <w:lang w:val="pt_PT" w:bidi="pt_PT"/>
        </w:rPr>
        <w:t xml:space="preserve">; </w:t>
      </w:r>
      <w:hyperlink r:id="rId1058">
        <w:r>
          <w:rPr>
            <w:lang w:val="pt_PT" w:bidi="pt_PT"/>
          </w:rPr>
          <w:rPr>
            <w:color w:val="0000EE"/>
            <w:u w:val="single"/>
          </w:rPr>
          <w:t>Sf 3.5</w:t>
        </w:r>
      </w:hyperlink>
      <w:r>
        <w:rPr>
          <w:lang w:val="pt_PT" w:bidi="pt_PT"/>
        </w:rPr>
        <w:t xml:space="preserve">; </w:t>
      </w:r>
      <w:hyperlink r:id="rId1062">
        <w:r>
          <w:rPr>
            <w:lang w:val="pt_PT" w:bidi="pt_PT"/>
          </w:rPr>
          <w:rPr>
            <w:color w:val="0000EE"/>
            <w:u w:val="single"/>
          </w:rPr>
          <w:t>Zc 8.8</w:t>
        </w:r>
      </w:hyperlink>
      <w:r>
        <w:rPr>
          <w:lang w:val="pt_PT" w:bidi="pt_PT"/>
        </w:rPr>
        <w:t xml:space="preserve">). Sua justiça (ou retidão) se manifesta em suas ações para com seu povo e em seu relacionamento com eles. Todos os atos de Deus são justos (compare </w:t>
      </w:r>
      <w:hyperlink r:id="rId1063">
        <w:r>
          <w:rPr>
            <w:lang w:val="pt_PT" w:bidi="pt_PT"/>
          </w:rPr>
          <w:rPr>
            <w:color w:val="0000EE"/>
            <w:u w:val="single"/>
          </w:rPr>
          <w:t>Dt 32.4</w:t>
        </w:r>
      </w:hyperlink>
      <w:r>
        <w:rPr>
          <w:lang w:val="pt_PT" w:bidi="pt_PT"/>
        </w:rPr>
        <w:t xml:space="preserve">; </w:t>
      </w:r>
      <w:hyperlink r:id="rId1064">
        <w:r>
          <w:rPr>
            <w:lang w:val="pt_PT" w:bidi="pt_PT"/>
          </w:rPr>
          <w:rPr>
            <w:color w:val="0000EE"/>
            <w:u w:val="single"/>
          </w:rPr>
          <w:t>Jz 5.11</w:t>
        </w:r>
      </w:hyperlink>
      <w:r>
        <w:rPr>
          <w:lang w:val="pt_PT" w:bidi="pt_PT"/>
        </w:rPr>
        <w:t xml:space="preserve">; </w:t>
      </w:r>
      <w:hyperlink r:id="rId1065">
        <w:r>
          <w:rPr>
            <w:lang w:val="pt_PT" w:bidi="pt_PT"/>
          </w:rPr>
          <w:rPr>
            <w:color w:val="0000EE"/>
            <w:u w:val="single"/>
          </w:rPr>
          <w:t>Sl 103.6</w:t>
        </w:r>
      </w:hyperlink>
      <w:r>
        <w:rPr>
          <w:lang w:val="pt_PT" w:bidi="pt_PT"/>
        </w:rPr>
        <w:t>). O povo de Deus se alegrava em seus atos justos (</w:t>
      </w:r>
      <w:hyperlink r:id="rId1066">
        <w:r>
          <w:rPr>
            <w:lang w:val="pt_PT" w:bidi="pt_PT"/>
          </w:rPr>
          <w:rPr>
            <w:color w:val="0000EE"/>
            <w:u w:val="single"/>
          </w:rPr>
          <w:t>Sl 89.16</w:t>
        </w:r>
      </w:hyperlink>
      <w:r>
        <w:rPr>
          <w:lang w:val="pt_PT" w:bidi="pt_PT"/>
        </w:rPr>
        <w:t>). Porque Deus é justo, ele espera justiça (retidão) dos outros, refletindo sua natureza. Justiça significa seguir a regra e a vontade de Deus.</w:t>
      </w:r>
    </w:p>
    <w:p>
      <w:pPr/>
      <w:r>
        <w:rPr>
          <w:lang w:val="pt_PT" w:bidi="pt_PT"/>
        </w:rPr>
      </w:r>
      <w:r>
        <w:rPr>
          <w:lang w:val="pt_PT" w:bidi="pt_PT"/>
        </w:rPr>
        <w:t>Noé é chamado de "justo" porque andava com Deus e demonstrava integridade em comparação com os outros (</w:t>
      </w:r>
      <w:hyperlink r:id="rId1067">
        <w:r>
          <w:rPr>
            <w:lang w:val="pt_PT" w:bidi="pt_PT"/>
          </w:rPr>
          <w:rPr>
            <w:color w:val="0000EE"/>
            <w:u w:val="single"/>
          </w:rPr>
          <w:t>Gn 6.9</w:t>
        </w:r>
      </w:hyperlink>
      <w:r>
        <w:rPr>
          <w:lang w:val="pt_PT" w:bidi="pt_PT"/>
        </w:rPr>
        <w:t>). Após a queda da humanidade — quando as pessoas desobedeceram a Deus e trouxeram o pecado ao mundo, levando ao dilúvio e à dispersão em Babel — Deus renovou Seu relacionamento com as pessoas através de Abraão e seus descendentes. Abraão foi justo porque viveu de acordo com a vontade revelada de Deus (</w:t>
      </w:r>
      <w:hyperlink r:id="rId1068">
        <w:r>
          <w:rPr>
            <w:lang w:val="pt_PT" w:bidi="pt_PT"/>
          </w:rPr>
          <w:rPr>
            <w:color w:val="0000EE"/>
            <w:u w:val="single"/>
          </w:rPr>
          <w:t>Gn 15.6</w:t>
        </w:r>
      </w:hyperlink>
      <w:r>
        <w:rPr>
          <w:lang w:val="pt_PT" w:bidi="pt_PT"/>
        </w:rPr>
        <w:t xml:space="preserve">; compare </w:t>
      </w:r>
      <w:hyperlink r:id="rId1069">
        <w:r>
          <w:rPr>
            <w:lang w:val="pt_PT" w:bidi="pt_PT"/>
          </w:rPr>
          <w:rPr>
            <w:color w:val="0000EE"/>
            <w:u w:val="single"/>
          </w:rPr>
          <w:t>17.1</w:t>
        </w:r>
      </w:hyperlink>
      <w:r>
        <w:rPr>
          <w:lang w:val="pt_PT" w:bidi="pt_PT"/>
        </w:rPr>
        <w:t xml:space="preserve">; </w:t>
      </w:r>
      <w:hyperlink r:id="rId1070">
        <w:r>
          <w:rPr>
            <w:lang w:val="pt_PT" w:bidi="pt_PT"/>
          </w:rPr>
          <w:rPr>
            <w:color w:val="0000EE"/>
            <w:u w:val="single"/>
          </w:rPr>
          <w:t>18.19</w:t>
        </w:r>
      </w:hyperlink>
      <w:r>
        <w:rPr>
          <w:lang w:val="pt_PT" w:bidi="pt_PT"/>
        </w:rPr>
        <w:t xml:space="preserve">; </w:t>
      </w:r>
      <w:hyperlink r:id="rId1071">
        <w:r>
          <w:rPr>
            <w:lang w:val="pt_PT" w:bidi="pt_PT"/>
          </w:rPr>
          <w:rPr>
            <w:color w:val="0000EE"/>
            <w:u w:val="single"/>
          </w:rPr>
          <w:t>26.5</w:t>
        </w:r>
      </w:hyperlink>
      <w:r>
        <w:rPr>
          <w:lang w:val="pt_PT" w:bidi="pt_PT"/>
        </w:rPr>
        <w:t>).</w:t>
      </w:r>
    </w:p>
    <w:p>
      <w:pPr>
        <w:pStyle w:val="Heading4"/>
      </w:pPr>
      <w:r>
        <w:rPr>
          <w:lang w:val="pt_PT" w:bidi="pt_PT"/>
        </w:rPr>
        <w:t>A Lei e a retidão</w:t>
      </w:r>
    </w:p>
    <w:p>
      <w:pPr/>
      <w:r>
        <w:rPr>
          <w:lang w:val="pt_PT" w:bidi="pt_PT"/>
        </w:rPr>
      </w:r>
      <w:r>
        <w:rPr>
          <w:lang w:val="pt_PT" w:bidi="pt_PT"/>
        </w:rPr>
        <w:t xml:space="preserve">Deus revelou a Israel como eles deveriam se relacionar com Ele e uns com os outros. A lei ajudou o povo a viver de acordo com a vontade de Deus e a ser justo. Uma pessoa dedicada ao serviço de Deus era chamada de justa (compare </w:t>
      </w:r>
      <w:hyperlink r:id="rId1072">
        <w:r>
          <w:rPr>
            <w:lang w:val="pt_PT" w:bidi="pt_PT"/>
          </w:rPr>
          <w:rPr>
            <w:color w:val="0000EE"/>
            <w:u w:val="single"/>
          </w:rPr>
          <w:t>Ml 3.18</w:t>
        </w:r>
      </w:hyperlink>
      <w:r>
        <w:rPr>
          <w:lang w:val="pt_PT" w:bidi="pt_PT"/>
        </w:rPr>
        <w:t>). Portanto, retidão significa viver corretamente diante de Deus e dos outros, demonstrado através do que fazemos e dizemos.</w:t>
      </w:r>
    </w:p>
    <w:p>
      <w:pPr/>
      <w:r>
        <w:rPr>
          <w:lang w:val="pt_PT" w:bidi="pt_PT"/>
        </w:rPr>
      </w:r>
      <w:r>
        <w:rPr>
          <w:lang w:val="pt_PT" w:bidi="pt_PT"/>
        </w:rPr>
        <w:t>Os profetas falaram sobre um futuro tempo de retidão. Esse seria quando o rei especial escolhido por Deus (o Messias) governaria. Também seria quando o reino de Deus viria à terra. O profeta Isaías escreveu sobre isso (</w:t>
      </w:r>
      <w:hyperlink r:id="rId344">
        <w:r>
          <w:rPr>
            <w:lang w:val="pt_PT" w:bidi="pt_PT"/>
          </w:rPr>
          <w:rPr>
            <w:color w:val="0000EE"/>
            <w:u w:val="single"/>
          </w:rPr>
          <w:t>Is 11.1–9</w:t>
        </w:r>
      </w:hyperlink>
      <w:r>
        <w:rPr>
          <w:lang w:val="pt_PT" w:bidi="pt_PT"/>
        </w:rPr>
        <w:t xml:space="preserve">). Ele disse que esse governo se espalharia por todas as nações (vv. </w:t>
      </w:r>
      <w:hyperlink r:id="rId1073">
        <w:r>
          <w:rPr>
            <w:lang w:val="pt_PT" w:bidi="pt_PT"/>
          </w:rPr>
          <w:rPr>
            <w:color w:val="0000EE"/>
            <w:u w:val="single"/>
          </w:rPr>
          <w:t>10–16</w:t>
        </w:r>
      </w:hyperlink>
      <w:r>
        <w:rPr>
          <w:lang w:val="pt_PT" w:bidi="pt_PT"/>
        </w:rPr>
        <w:t>). Isaías também disse que duraria para sempre (</w:t>
      </w:r>
      <w:hyperlink r:id="rId1074">
        <w:r>
          <w:rPr>
            <w:lang w:val="pt_PT" w:bidi="pt_PT"/>
          </w:rPr>
          <w:rPr>
            <w:color w:val="0000EE"/>
            <w:u w:val="single"/>
          </w:rPr>
          <w:t>Is 9.7</w:t>
        </w:r>
      </w:hyperlink>
      <w:r>
        <w:rPr>
          <w:lang w:val="pt_PT" w:bidi="pt_PT"/>
        </w:rPr>
        <w:t>). Isaías descreveu a entrada gloriosa do reino de Deus, onde seus inimigos são subjugados, seu povo é reunido e eles vivem em paz.</w:t>
      </w:r>
    </w:p>
    <w:p>
      <w:pPr/>
      <w:r>
        <w:rPr>
          <w:lang w:val="pt_PT" w:bidi="pt_PT"/>
        </w:rPr>
      </w:r>
      <w:r>
        <w:rPr>
          <w:lang w:val="pt_PT" w:bidi="pt_PT"/>
        </w:rPr>
        <w:t>Os atos de restauração, desde o retorno de Israel do exílio até a vinda final do reino, demonstram os atos justos de Deus. Ele perdoa, restaura, permanece fiel, ama, elege e envia seu Espírito para renovar seu povo. Ele lhes concede os benefícios da relação de aliança renovada (um acordo especial entre Deus e seu povo). Tanto judeus quanto gentios recebem os atos justos de Deus (</w:t>
      </w:r>
      <w:hyperlink r:id="rId1075">
        <w:r>
          <w:rPr>
            <w:lang w:val="pt_PT" w:bidi="pt_PT"/>
          </w:rPr>
          <w:rPr>
            <w:color w:val="0000EE"/>
            <w:u w:val="single"/>
          </w:rPr>
          <w:t>Is 45.8,23</w:t>
        </w:r>
      </w:hyperlink>
      <w:r>
        <w:rPr>
          <w:lang w:val="pt_PT" w:bidi="pt_PT"/>
        </w:rPr>
        <w:t xml:space="preserve">; </w:t>
      </w:r>
      <w:hyperlink r:id="rId1076">
        <w:r>
          <w:rPr>
            <w:lang w:val="pt_PT" w:bidi="pt_PT"/>
          </w:rPr>
          <w:rPr>
            <w:color w:val="0000EE"/>
            <w:u w:val="single"/>
          </w:rPr>
          <w:t>46.13,48.18</w:t>
        </w:r>
      </w:hyperlink>
      <w:r>
        <w:rPr>
          <w:lang w:val="pt_PT" w:bidi="pt_PT"/>
        </w:rPr>
        <w:t xml:space="preserve">; </w:t>
      </w:r>
      <w:hyperlink r:id="rId1077">
        <w:r>
          <w:rPr>
            <w:lang w:val="pt_PT" w:bidi="pt_PT"/>
          </w:rPr>
          <w:rPr>
            <w:color w:val="0000EE"/>
            <w:u w:val="single"/>
          </w:rPr>
          <w:t>51.5,8,16</w:t>
        </w:r>
      </w:hyperlink>
      <w:r>
        <w:rPr>
          <w:lang w:val="pt_PT" w:bidi="pt_PT"/>
        </w:rPr>
        <w:t xml:space="preserve">; </w:t>
      </w:r>
      <w:hyperlink r:id="rId1078">
        <w:r>
          <w:rPr>
            <w:lang w:val="pt_PT" w:bidi="pt_PT"/>
          </w:rPr>
          <w:rPr>
            <w:color w:val="0000EE"/>
            <w:u w:val="single"/>
          </w:rPr>
          <w:t>56.1</w:t>
        </w:r>
      </w:hyperlink>
      <w:r>
        <w:rPr>
          <w:lang w:val="pt_PT" w:bidi="pt_PT"/>
        </w:rPr>
        <w:t xml:space="preserve">; </w:t>
      </w:r>
      <w:hyperlink r:id="rId1079">
        <w:r>
          <w:rPr>
            <w:lang w:val="pt_PT" w:bidi="pt_PT"/>
          </w:rPr>
          <w:rPr>
            <w:color w:val="0000EE"/>
            <w:u w:val="single"/>
          </w:rPr>
          <w:t>59.17</w:t>
        </w:r>
      </w:hyperlink>
      <w:r>
        <w:rPr>
          <w:lang w:val="pt_PT" w:bidi="pt_PT"/>
        </w:rPr>
        <w:t xml:space="preserve">; </w:t>
      </w:r>
      <w:hyperlink r:id="rId1080">
        <w:r>
          <w:rPr>
            <w:lang w:val="pt_PT" w:bidi="pt_PT"/>
          </w:rPr>
          <w:rPr>
            <w:color w:val="0000EE"/>
            <w:u w:val="single"/>
          </w:rPr>
          <w:t>60.17</w:t>
        </w:r>
      </w:hyperlink>
      <w:r>
        <w:rPr>
          <w:lang w:val="pt_PT" w:bidi="pt_PT"/>
        </w:rPr>
        <w:t xml:space="preserve">; </w:t>
      </w:r>
      <w:hyperlink r:id="rId1081">
        <w:r>
          <w:rPr>
            <w:lang w:val="pt_PT" w:bidi="pt_PT"/>
          </w:rPr>
          <w:rPr>
            <w:color w:val="0000EE"/>
            <w:u w:val="single"/>
          </w:rPr>
          <w:t>61.10–11</w:t>
        </w:r>
      </w:hyperlink>
      <w:r>
        <w:rPr>
          <w:lang w:val="pt_PT" w:bidi="pt_PT"/>
        </w:rPr>
        <w:t>).</w:t>
      </w:r>
    </w:p>
    <w:p>
      <w:pPr>
        <w:pStyle w:val="Heading3"/>
      </w:pPr>
      <w:r>
        <w:rPr>
          <w:lang w:val="pt_PT" w:bidi="pt_PT"/>
        </w:rPr>
        <w:t>Retidão no Novo Testamento</w:t>
      </w:r>
    </w:p>
    <w:p>
      <w:pPr/>
      <w:r>
        <w:rPr>
          <w:lang w:val="pt_PT" w:bidi="pt_PT"/>
        </w:rPr>
      </w:r>
      <w:r>
        <w:rPr>
          <w:lang w:val="pt_PT" w:bidi="pt_PT"/>
        </w:rPr>
        <w:t>Deus estava preocupado com a salvação do seu povo e seu reino eterno. Assim, Deus revelou sua retidão enviando seu Filho. A vinda de Cristo marca a renovação do relacionamento de Deus com as pessoas, a aliança, e seu reino na terra. A antiga aliança, mediada por Moisés, foi renovada pelo Filho de Deus, que veio “para cumprir toda a justiça” (</w:t>
      </w:r>
      <w:hyperlink r:id="rId1082">
        <w:r>
          <w:rPr>
            <w:lang w:val="pt_PT" w:bidi="pt_PT"/>
          </w:rPr>
          <w:rPr>
            <w:color w:val="0000EE"/>
            <w:u w:val="single"/>
          </w:rPr>
          <w:t>Mt 3.15</w:t>
        </w:r>
      </w:hyperlink>
      <w:r>
        <w:rPr>
          <w:lang w:val="pt_PT" w:bidi="pt_PT"/>
        </w:rPr>
        <w:t>). A mensagem de Jesus alinha-se com o Antigo Testamento ao identificar o reino de Deus com sua retidão (</w:t>
      </w:r>
      <w:hyperlink r:id="rId642">
        <w:r>
          <w:rPr>
            <w:lang w:val="pt_PT" w:bidi="pt_PT"/>
          </w:rPr>
          <w:rPr>
            <w:color w:val="0000EE"/>
            <w:u w:val="single"/>
          </w:rPr>
          <w:t>Mt 6.33</w:t>
        </w:r>
      </w:hyperlink>
      <w:r>
        <w:rPr>
          <w:lang w:val="pt_PT" w:bidi="pt_PT"/>
        </w:rPr>
        <w:t xml:space="preserve">; </w:t>
      </w:r>
      <w:hyperlink r:id="rId1083">
        <w:r>
          <w:rPr>
            <w:lang w:val="pt_PT" w:bidi="pt_PT"/>
          </w:rPr>
          <w:rPr>
            <w:color w:val="0000EE"/>
            <w:u w:val="single"/>
          </w:rPr>
          <w:t>13.43</w:t>
        </w:r>
      </w:hyperlink>
      <w:r>
        <w:rPr>
          <w:lang w:val="pt_PT" w:bidi="pt_PT"/>
        </w:rPr>
        <w:t>). Jesus ensinou que Deus espera que todos vivam em harmonia com sua vontade (</w:t>
      </w:r>
      <w:hyperlink r:id="rId1084">
        <w:r>
          <w:rPr>
            <w:lang w:val="pt_PT" w:bidi="pt_PT"/>
          </w:rPr>
          <w:rPr>
            <w:color w:val="0000EE"/>
            <w:u w:val="single"/>
          </w:rPr>
          <w:t>Mt 7.21</w:t>
        </w:r>
      </w:hyperlink>
      <w:r>
        <w:rPr>
          <w:lang w:val="pt_PT" w:bidi="pt_PT"/>
        </w:rPr>
        <w:t>). Jesus é a revelação final de Deus sobre o que ele exige para que as pessoas entrem no reino e vivam de forma justa.</w:t>
      </w:r>
    </w:p>
    <w:p>
      <w:pPr>
        <w:pStyle w:val="Heading4"/>
      </w:pPr>
      <w:r>
        <w:rPr>
          <w:lang w:val="pt_PT" w:bidi="pt_PT"/>
        </w:rPr>
        <w:t>Justificação e retidão</w:t>
      </w:r>
    </w:p>
    <w:p>
      <w:pPr/>
      <w:r>
        <w:rPr>
          <w:lang w:val="pt_PT" w:bidi="pt_PT"/>
        </w:rPr>
      </w:r>
      <w:r>
        <w:rPr>
          <w:lang w:val="pt_PT" w:bidi="pt_PT"/>
        </w:rPr>
        <w:t>Os indivíduos não podem alcançar essa justiça por seus próprios esforços; é um presente de Deus (</w:t>
      </w:r>
      <w:hyperlink r:id="rId1085">
        <w:r>
          <w:rPr>
            <w:lang w:val="pt_PT" w:bidi="pt_PT"/>
          </w:rPr>
          <w:rPr>
            <w:color w:val="0000EE"/>
            <w:u w:val="single"/>
          </w:rPr>
          <w:t>Rm 3.21–5.21</w:t>
        </w:r>
      </w:hyperlink>
      <w:r>
        <w:rPr>
          <w:lang w:val="pt_PT" w:bidi="pt_PT"/>
        </w:rPr>
        <w:t>). Não há justiça à parte de Jesus Cristo. O evangelho de Jesus revela que “O justo viverá pela fé” (</w:t>
      </w:r>
      <w:hyperlink r:id="rId1086">
        <w:r>
          <w:rPr>
            <w:lang w:val="pt_PT" w:bidi="pt_PT"/>
          </w:rPr>
          <w:rPr>
            <w:color w:val="0000EE"/>
            <w:u w:val="single"/>
          </w:rPr>
          <w:t>Rm1.17</w:t>
        </w:r>
      </w:hyperlink>
      <w:r>
        <w:rPr>
          <w:lang w:val="pt_PT" w:bidi="pt_PT"/>
        </w:rPr>
        <w:t xml:space="preserve">; compare </w:t>
      </w:r>
      <w:hyperlink r:id="rId1087">
        <w:r>
          <w:rPr>
            <w:lang w:val="pt_PT" w:bidi="pt_PT"/>
          </w:rPr>
          <w:rPr>
            <w:color w:val="0000EE"/>
            <w:u w:val="single"/>
          </w:rPr>
          <w:t>Hb 2.4</w:t>
        </w:r>
      </w:hyperlink>
      <w:r>
        <w:rPr>
          <w:lang w:val="pt_PT" w:bidi="pt_PT"/>
        </w:rPr>
        <w:t>). Portanto, o Pai requer a aceitação de seu Filho como meio de justificação (</w:t>
      </w:r>
      <w:hyperlink r:id="rId1088">
        <w:r>
          <w:rPr>
            <w:lang w:val="pt_PT" w:bidi="pt_PT"/>
          </w:rPr>
          <w:rPr>
            <w:color w:val="0000EE"/>
            <w:u w:val="single"/>
          </w:rPr>
          <w:t>Rm 3.25–26</w:t>
        </w:r>
      </w:hyperlink>
      <w:r>
        <w:rPr>
          <w:lang w:val="pt_PT" w:bidi="pt_PT"/>
        </w:rPr>
        <w:t xml:space="preserve">; </w:t>
      </w:r>
      <w:hyperlink r:id="rId1089">
        <w:r>
          <w:rPr>
            <w:lang w:val="pt_PT" w:bidi="pt_PT"/>
          </w:rPr>
          <w:rPr>
            <w:color w:val="0000EE"/>
            <w:u w:val="single"/>
          </w:rPr>
          <w:t>5.9</w:t>
        </w:r>
      </w:hyperlink>
      <w:r>
        <w:rPr>
          <w:lang w:val="pt_PT" w:bidi="pt_PT"/>
        </w:rPr>
        <w:t>). A justificação ocorre quando Deus declara as pessoas justas ao confiarem em seu Filho (</w:t>
      </w:r>
      <w:hyperlink r:id="rId1090">
        <w:r>
          <w:rPr>
            <w:lang w:val="pt_PT" w:bidi="pt_PT"/>
          </w:rPr>
          <w:rPr>
            <w:color w:val="0000EE"/>
            <w:u w:val="single"/>
          </w:rPr>
          <w:t>Rm 8.33–34</w:t>
        </w:r>
      </w:hyperlink>
      <w:r>
        <w:rPr>
          <w:lang w:val="pt_PT" w:bidi="pt_PT"/>
        </w:rPr>
        <w:t xml:space="preserve">; </w:t>
      </w:r>
      <w:hyperlink r:id="rId1091">
        <w:r>
          <w:rPr>
            <w:lang w:val="pt_PT" w:bidi="pt_PT"/>
          </w:rPr>
          <w:rPr>
            <w:color w:val="0000EE"/>
            <w:u w:val="single"/>
          </w:rPr>
          <w:t>2Co 3.18</w:t>
        </w:r>
      </w:hyperlink>
      <w:r>
        <w:rPr>
          <w:lang w:val="pt_PT" w:bidi="pt_PT"/>
        </w:rPr>
        <w:t xml:space="preserve">; </w:t>
      </w:r>
      <w:hyperlink r:id="rId1092">
        <w:r>
          <w:rPr>
            <w:lang w:val="pt_PT" w:bidi="pt_PT"/>
          </w:rPr>
          <w:rPr>
            <w:color w:val="0000EE"/>
            <w:u w:val="single"/>
          </w:rPr>
          <w:t>11.15</w:t>
        </w:r>
      </w:hyperlink>
      <w:r>
        <w:rPr>
          <w:lang w:val="pt_PT" w:bidi="pt_PT"/>
        </w:rPr>
        <w:t>). Deus perdoa pecados, reconcilia-se com os pecadores e lhes concede paz (</w:t>
      </w:r>
      <w:hyperlink r:id="rId1093">
        <w:r>
          <w:rPr>
            <w:lang w:val="pt_PT" w:bidi="pt_PT"/>
          </w:rPr>
          <w:rPr>
            <w:color w:val="0000EE"/>
            <w:u w:val="single"/>
          </w:rPr>
          <w:t>Rm 5.1,9</w:t>
        </w:r>
      </w:hyperlink>
      <w:hyperlink r:id="rId1094">
        <w:r>
          <w:rPr>
            <w:lang w:val="pt_PT" w:bidi="pt_PT"/>
          </w:rPr>
          <w:rPr>
            <w:color w:val="0000EE"/>
            <w:u w:val="single"/>
          </w:rPr>
          <w:t>–</w:t>
        </w:r>
      </w:hyperlink>
      <w:hyperlink r:id="rId1093">
        <w:r>
          <w:rPr>
            <w:lang w:val="pt_PT" w:bidi="pt_PT"/>
          </w:rPr>
          <w:rPr>
            <w:color w:val="0000EE"/>
            <w:u w:val="single"/>
          </w:rPr>
          <w:t>11</w:t>
        </w:r>
      </w:hyperlink>
      <w:r>
        <w:rPr>
          <w:lang w:val="pt_PT" w:bidi="pt_PT"/>
        </w:rPr>
        <w:t xml:space="preserve">; </w:t>
      </w:r>
      <w:hyperlink r:id="rId1095">
        <w:r>
          <w:rPr>
            <w:lang w:val="pt_PT" w:bidi="pt_PT"/>
          </w:rPr>
          <w:rPr>
            <w:color w:val="0000EE"/>
            <w:u w:val="single"/>
          </w:rPr>
          <w:t>Ef 2.14–17</w:t>
        </w:r>
      </w:hyperlink>
      <w:r>
        <w:rPr>
          <w:lang w:val="pt_PT" w:bidi="pt_PT"/>
        </w:rPr>
        <w:t>). Aqueles declarados justos desfrutam de um novo relacionamento como "filhos de Deus" por adoção. O Pai se relaciona de forma justa com seus filhos e espera que eles se relacionem de forma justa com ele.</w:t>
      </w:r>
    </w:p>
    <w:p>
      <w:pPr>
        <w:pStyle w:val="Heading4"/>
      </w:pPr>
      <w:r>
        <w:rPr>
          <w:lang w:val="pt_PT" w:bidi="pt_PT"/>
        </w:rPr>
        <w:t>Futuro cumprimento da retidão</w:t>
      </w:r>
    </w:p>
    <w:p>
      <w:pPr/>
      <w:r>
        <w:rPr>
          <w:lang w:val="pt_PT" w:bidi="pt_PT"/>
        </w:rPr>
      </w:r>
      <w:r>
        <w:rPr>
          <w:lang w:val="pt_PT" w:bidi="pt_PT"/>
        </w:rPr>
        <w:t>Quando Jesus retornar, veremos a verdadeira retidão (justiça) em sua plenitude. Naquele momento, todos aqueles que Deus tornou justos consigo também serão glorificados (</w:t>
      </w:r>
      <w:hyperlink r:id="rId1096">
        <w:r>
          <w:rPr>
            <w:lang w:val="pt_PT" w:bidi="pt_PT"/>
          </w:rPr>
          <w:rPr>
            <w:color w:val="0000EE"/>
            <w:u w:val="single"/>
          </w:rPr>
          <w:t>Rm 8.30</w:t>
        </w:r>
      </w:hyperlink>
      <w:r>
        <w:rPr>
          <w:lang w:val="pt_PT" w:bidi="pt_PT"/>
        </w:rPr>
        <w:t>). O plano de Deus para salvar as pessoas está avançando em direção a um objetivo final. Este objetivo é quando o reino de Deus aparecerá plenamente. Naquele momento, Deus renovará toda a criação em "justiça" — isto é, toda a criação estará em harmonia com Deus (</w:t>
      </w:r>
      <w:hyperlink r:id="rId402">
        <w:r>
          <w:rPr>
            <w:lang w:val="pt_PT" w:bidi="pt_PT"/>
          </w:rPr>
          <w:rPr>
            <w:color w:val="0000EE"/>
            <w:u w:val="single"/>
          </w:rPr>
          <w:t>2Pe 3.13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Deus, ser e atributos de</w:t>
      </w:r>
      <w:r>
        <w:rPr>
          <w:lang w:val="pt_PT" w:bidi="pt_PT"/>
        </w:rPr>
        <w:t xml:space="preserve">; </w:t>
      </w:r>
      <w:r>
        <w:rPr>
          <w:lang w:val="pt_PT" w:bidi="pt_PT"/>
        </w:rPr>
        <w:t>Justificação, Justificado</w:t>
      </w:r>
      <w:r>
        <w:rPr>
          <w:lang w:val="pt_PT" w:bidi="pt_PT"/>
        </w:rPr>
        <w:t xml:space="preserve">; </w:t>
      </w:r>
      <w:r>
        <w:rPr>
          <w:lang w:val="pt_PT" w:bidi="pt_PT"/>
        </w:rPr>
        <w:t>Lei, Conceito Bíblico de</w:t>
      </w:r>
      <w:r>
        <w:rPr>
          <w:lang w:val="pt_PT" w:bidi="pt_PT"/>
        </w:rPr>
        <w:t>.</w:t>
      </w:r>
      <w:r>
        <w:rPr>
          <w:lang w:val="pt_PT" w:bidi="pt_PT"/>
        </w:rPr>
      </w:r>
      <w:r>
        <w:rPr>
          <w:lang w:val="pt_PT" w:bidi="pt_PT"/>
        </w:rPr>
      </w:r>
    </w:p>
    <w:p>
      <w:pPr/>
      <w:r>
        <w:rPr>
          <w:lang w:val="pt_PT" w:bidi="pt_PT"/>
        </w:rPr>
      </w:r>
    </w:p>
    <w:p>
      <w:pPr>
        <w:pStyle w:val="Heading2"/>
      </w:pPr>
      <w:r>
        <w:rPr>
          <w:lang w:val="pt_PT" w:bidi="pt_PT"/>
        </w:rPr>
        <w:t>Retrocesso</w:t>
      </w:r>
      <w:r>
        <w:rPr>
          <w:lang w:val="pt_PT" w:bidi="pt_PT"/>
        </w:rPr>
      </w:r>
    </w:p>
    <w:p>
      <w:pPr/>
      <w:r>
        <w:rPr>
          <w:lang w:val="pt_PT" w:bidi="pt_PT"/>
        </w:rPr>
      </w:r>
      <w:r>
        <w:rPr>
          <w:lang w:val="pt_PT" w:bidi="pt_PT"/>
        </w:rPr>
        <w:t>Perder o compromisso com a religião, tornar-se menos devoto ou menos moral.</w:t>
      </w:r>
    </w:p>
    <w:p>
      <w:pPr/>
      <w:r>
        <w:rPr>
          <w:lang w:val="pt_PT" w:bidi="pt_PT"/>
        </w:rPr>
      </w:r>
      <w:r>
        <w:rPr>
          <w:lang w:val="pt_PT" w:bidi="pt_PT"/>
        </w:rPr>
        <w:t>A principal palavra hebraica para retroceder significa "voltar" ou "afastar-se". Os israelitas frequentemente se afastavam de Deus e seguiam as práticas pecaminosas e os ídolos de seus vizinhos. No Antigo Testamento:</w:t>
      </w:r>
    </w:p>
    <w:p>
      <w:pPr>
        <w:pStyle w:val="ListBullet"/>
        <w:spacing w:line="240" w:lineRule="auto"/>
        <w:ind w:left="720"/>
      </w:pPr>
      <w:r>
        <w:rPr>
          <w:lang w:val="pt_PT" w:bidi="pt_PT"/>
        </w:rPr>
      </w:r>
      <w:r>
        <w:rPr>
          <w:lang w:val="pt_PT" w:bidi="pt_PT"/>
        </w:rPr>
        <w:t>Israel é descrito como desejando coisas perversas e abandonando Deus e seus mandamentos (</w:t>
      </w:r>
      <w:hyperlink r:id="rId1097">
        <w:r>
          <w:rPr>
            <w:lang w:val="pt_PT" w:bidi="pt_PT"/>
          </w:rPr>
          <w:rPr>
            <w:color w:val="0000EE"/>
            <w:u w:val="single"/>
          </w:rPr>
          <w:t>Ed 9.10</w:t>
        </w:r>
      </w:hyperlink>
      <w:r>
        <w:rPr>
          <w:lang w:val="pt_PT" w:bidi="pt_PT"/>
        </w:rPr>
        <w:t xml:space="preserve">; </w:t>
      </w:r>
      <w:hyperlink r:id="rId1098">
        <w:r>
          <w:rPr>
            <w:lang w:val="pt_PT" w:bidi="pt_PT"/>
          </w:rPr>
          <w:rPr>
            <w:color w:val="0000EE"/>
            <w:u w:val="single"/>
          </w:rPr>
          <w:t>Is 1.4</w:t>
        </w:r>
      </w:hyperlink>
      <w:r>
        <w:rPr>
          <w:lang w:val="pt_PT" w:bidi="pt_PT"/>
        </w:rPr>
        <w:t xml:space="preserve">; </w:t>
      </w:r>
      <w:hyperlink r:id="rId1099">
        <w:r>
          <w:rPr>
            <w:lang w:val="pt_PT" w:bidi="pt_PT"/>
          </w:rPr>
          <w:rPr>
            <w:color w:val="0000EE"/>
            <w:u w:val="single"/>
          </w:rPr>
          <w:t>Ez 11.21</w:t>
        </w:r>
      </w:hyperlink>
      <w:r>
        <w:rPr>
          <w:lang w:val="pt_PT" w:bidi="pt_PT"/>
        </w:rPr>
        <w:t>).</w:t>
      </w:r>
    </w:p>
    <w:p>
      <w:pPr>
        <w:pStyle w:val="ListBullet"/>
        <w:spacing w:line="240" w:lineRule="auto"/>
        <w:ind w:left="720"/>
      </w:pPr>
      <w:r>
        <w:rPr>
          <w:lang w:val="pt_PT" w:bidi="pt_PT"/>
        </w:rPr>
      </w:r>
      <w:r>
        <w:rPr>
          <w:lang w:val="pt_PT" w:bidi="pt_PT"/>
        </w:rPr>
        <w:t>Eles quebraram sua aliança com Deus ao adorar ídolos e agir com infidelidade (</w:t>
      </w:r>
      <w:hyperlink r:id="rId1100">
        <w:r>
          <w:rPr>
            <w:lang w:val="pt_PT" w:bidi="pt_PT"/>
          </w:rPr>
          <w:rPr>
            <w:color w:val="0000EE"/>
            <w:u w:val="single"/>
          </w:rPr>
          <w:t>Sl 78.10</w:t>
        </w:r>
      </w:hyperlink>
      <w:r>
        <w:rPr>
          <w:lang w:val="pt_PT" w:bidi="pt_PT"/>
        </w:rPr>
        <w:t xml:space="preserve">; </w:t>
      </w:r>
      <w:hyperlink r:id="rId1101">
        <w:r>
          <w:rPr>
            <w:lang w:val="pt_PT" w:bidi="pt_PT"/>
          </w:rPr>
          <w:rPr>
            <w:color w:val="0000EE"/>
            <w:u w:val="single"/>
          </w:rPr>
          <w:t>Jr 2.11</w:t>
        </w:r>
      </w:hyperlink>
      <w:r>
        <w:rPr>
          <w:lang w:val="pt_PT" w:bidi="pt_PT"/>
        </w:rPr>
        <w:t xml:space="preserve">; </w:t>
      </w:r>
      <w:hyperlink r:id="rId1102">
        <w:r>
          <w:rPr>
            <w:lang w:val="pt_PT" w:bidi="pt_PT"/>
          </w:rPr>
          <w:rPr>
            <w:color w:val="0000EE"/>
            <w:u w:val="single"/>
          </w:rPr>
          <w:t>Os 4.10</w:t>
        </w:r>
      </w:hyperlink>
      <w:r>
        <w:rPr>
          <w:lang w:val="pt_PT" w:bidi="pt_PT"/>
        </w:rPr>
        <w:t>). A aliança é uma promessa ou acordo especial entre Deus e seu povo.</w:t>
      </w:r>
    </w:p>
    <w:p>
      <w:pPr>
        <w:pStyle w:val="ListBullet"/>
        <w:spacing w:line="240" w:lineRule="auto"/>
        <w:ind w:left="720"/>
      </w:pPr>
      <w:r>
        <w:rPr>
          <w:lang w:val="pt_PT" w:bidi="pt_PT"/>
        </w:rPr>
      </w:r>
      <w:r>
        <w:rPr>
          <w:lang w:val="pt_PT" w:bidi="pt_PT"/>
        </w:rPr>
        <w:t>Esqueceram-se das grandes obras de Deus, ignoraram seus conselhos e rejeitaram seus ensinamentos (</w:t>
      </w:r>
      <w:hyperlink r:id="rId1103">
        <w:r>
          <w:rPr>
            <w:lang w:val="pt_PT" w:bidi="pt_PT"/>
          </w:rPr>
          <w:rPr>
            <w:color w:val="0000EE"/>
            <w:u w:val="single"/>
          </w:rPr>
          <w:t>Sl 78.11</w:t>
        </w:r>
      </w:hyperlink>
      <w:r>
        <w:rPr>
          <w:lang w:val="pt_PT" w:bidi="pt_PT"/>
        </w:rPr>
        <w:t xml:space="preserve">; </w:t>
      </w:r>
      <w:hyperlink r:id="rId1104">
        <w:r>
          <w:rPr>
            <w:lang w:val="pt_PT" w:bidi="pt_PT"/>
          </w:rPr>
          <w:rPr>
            <w:color w:val="0000EE"/>
            <w:u w:val="single"/>
          </w:rPr>
          <w:t>107.11</w:t>
        </w:r>
      </w:hyperlink>
      <w:r>
        <w:rPr>
          <w:lang w:val="pt_PT" w:bidi="pt_PT"/>
        </w:rPr>
        <w:t xml:space="preserve">; </w:t>
      </w:r>
      <w:hyperlink r:id="rId1105">
        <w:r>
          <w:rPr>
            <w:lang w:val="pt_PT" w:bidi="pt_PT"/>
          </w:rPr>
          <w:rPr>
            <w:color w:val="0000EE"/>
            <w:u w:val="single"/>
          </w:rPr>
          <w:t>Is 30.9</w:t>
        </w:r>
      </w:hyperlink>
      <w:r>
        <w:rPr>
          <w:lang w:val="pt_PT" w:bidi="pt_PT"/>
        </w:rPr>
        <w:t>).</w:t>
      </w:r>
    </w:p>
    <w:p>
      <w:pPr>
        <w:pStyle w:val="ListBullet"/>
        <w:spacing w:line="240" w:lineRule="auto"/>
        <w:ind w:left="720"/>
      </w:pPr>
      <w:r>
        <w:rPr>
          <w:lang w:val="pt_PT" w:bidi="pt_PT"/>
        </w:rPr>
      </w:r>
      <w:r>
        <w:rPr>
          <w:lang w:val="pt_PT" w:bidi="pt_PT"/>
        </w:rPr>
        <w:t>Eles se tornaram teimosos e se entregaram a todos os tipos de comportamentos imorais (</w:t>
      </w:r>
      <w:hyperlink r:id="rId1106">
        <w:r>
          <w:rPr>
            <w:lang w:val="pt_PT" w:bidi="pt_PT"/>
          </w:rPr>
          <w:rPr>
            <w:color w:val="0000EE"/>
            <w:u w:val="single"/>
          </w:rPr>
          <w:t>Jr 3.21</w:t>
        </w:r>
      </w:hyperlink>
      <w:r>
        <w:rPr>
          <w:lang w:val="pt_PT" w:bidi="pt_PT"/>
        </w:rPr>
        <w:t>).</w:t>
      </w:r>
    </w:p>
    <w:p>
      <w:pPr>
        <w:pStyle w:val="ListBullet"/>
        <w:spacing w:line="240" w:lineRule="auto"/>
        <w:ind w:left="720"/>
      </w:pPr>
      <w:r>
        <w:rPr>
          <w:lang w:val="pt_PT" w:bidi="pt_PT"/>
        </w:rPr>
      </w:r>
      <w:r>
        <w:rPr>
          <w:lang w:val="pt_PT" w:bidi="pt_PT"/>
        </w:rPr>
        <w:t>Líderes religiosos que deveriam ter guiado o povo estavam levando-os ao erro (</w:t>
      </w:r>
      <w:hyperlink r:id="rId1107">
        <w:r>
          <w:rPr>
            <w:lang w:val="pt_PT" w:bidi="pt_PT"/>
          </w:rPr>
          <w:rPr>
            <w:color w:val="0000EE"/>
            <w:u w:val="single"/>
          </w:rPr>
          <w:t>Is 9.16</w:t>
        </w:r>
      </w:hyperlink>
      <w:r>
        <w:rPr>
          <w:lang w:val="pt_PT" w:bidi="pt_PT"/>
        </w:rPr>
        <w:t>).</w:t>
      </w:r>
    </w:p>
    <w:p>
      <w:pPr>
        <w:pStyle w:val="ListBullet"/>
        <w:spacing w:line="240" w:lineRule="auto"/>
        <w:ind w:left="720"/>
      </w:pPr>
      <w:r>
        <w:rPr>
          <w:lang w:val="pt_PT" w:bidi="pt_PT"/>
        </w:rPr>
      </w:r>
      <w:r>
        <w:rPr>
          <w:lang w:val="pt_PT" w:bidi="pt_PT"/>
        </w:rPr>
        <w:t>Os sacerdotes foram infiéis (</w:t>
      </w:r>
      <w:hyperlink r:id="rId1108">
        <w:r>
          <w:rPr>
            <w:lang w:val="pt_PT" w:bidi="pt_PT"/>
          </w:rPr>
          <w:rPr>
            <w:color w:val="0000EE"/>
            <w:u w:val="single"/>
          </w:rPr>
          <w:t>Jr 50.6</w:t>
        </w:r>
      </w:hyperlink>
      <w:r>
        <w:rPr>
          <w:lang w:val="pt_PT" w:bidi="pt_PT"/>
        </w:rPr>
        <w:t>).</w:t>
      </w:r>
    </w:p>
    <w:p>
      <w:pPr/>
      <w:r>
        <w:rPr>
          <w:lang w:val="pt_PT" w:bidi="pt_PT"/>
        </w:rPr>
      </w:r>
      <w:r>
        <w:rPr>
          <w:lang w:val="pt_PT" w:bidi="pt_PT"/>
        </w:rPr>
        <w:t xml:space="preserve">Deus ficou profundamente entristecido com o fracasso espiritual de seu povo e disse que “Israel infiel cometeu adultério” (adultério é usado como uma metáfora para a infidelidade a Deus; </w:t>
      </w:r>
      <w:hyperlink r:id="rId1109">
        <w:r>
          <w:rPr>
            <w:lang w:val="pt_PT" w:bidi="pt_PT"/>
          </w:rPr>
          <w:rPr>
            <w:color w:val="0000EE"/>
            <w:u w:val="single"/>
          </w:rPr>
          <w:t>Jr 3.8</w:t>
        </w:r>
      </w:hyperlink>
      <w:r>
        <w:rPr>
          <w:lang w:val="pt_PT" w:bidi="pt_PT"/>
        </w:rPr>
        <w:t>). Através de Oséias, o Senhor lamentou o fato de que “Israel é tão obstinado quanto uma novilha teimosa” (</w:t>
      </w:r>
      <w:hyperlink r:id="rId1110">
        <w:r>
          <w:rPr>
            <w:lang w:val="pt_PT" w:bidi="pt_PT"/>
          </w:rPr>
          <w:rPr>
            <w:color w:val="0000EE"/>
            <w:u w:val="single"/>
          </w:rPr>
          <w:t>Os 4.16</w:t>
        </w:r>
      </w:hyperlink>
      <w:r>
        <w:rPr>
          <w:lang w:val="pt_PT" w:bidi="pt_PT"/>
        </w:rPr>
        <w:t>). Jeremias confessou: “De fato, nossas rebeliões são muitas; pecamos contra ti” (</w:t>
      </w:r>
      <w:hyperlink r:id="rId1111">
        <w:r>
          <w:rPr>
            <w:lang w:val="pt_PT" w:bidi="pt_PT"/>
          </w:rPr>
          <w:rPr>
            <w:color w:val="0000EE"/>
            <w:u w:val="single"/>
          </w:rPr>
          <w:t>Jr 14.7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Reú</w:t>
      </w:r>
      <w:r>
        <w:rPr>
          <w:lang w:val="pt_PT" w:bidi="pt_PT"/>
        </w:rPr>
      </w:r>
    </w:p>
    <w:p>
      <w:pPr/>
      <w:r>
        <w:rPr>
          <w:lang w:val="pt_PT" w:bidi="pt_PT"/>
        </w:rPr>
      </w:r>
      <w:r>
        <w:rPr>
          <w:lang w:val="pt_PT" w:bidi="pt_PT"/>
        </w:rPr>
        <w:t>Filho de Pelegue, pai de Serugue. Ele era um descendente de Sem (</w:t>
      </w:r>
      <w:hyperlink r:id="rId1112">
        <w:r>
          <w:rPr>
            <w:lang w:val="pt_PT" w:bidi="pt_PT"/>
          </w:rPr>
          <w:rPr>
            <w:color w:val="0000EE"/>
            <w:u w:val="single"/>
          </w:rPr>
          <w:t>Gn 11.18–21</w:t>
        </w:r>
      </w:hyperlink>
      <w:r>
        <w:rPr>
          <w:lang w:val="pt_PT" w:bidi="pt_PT"/>
        </w:rPr>
        <w:t xml:space="preserve">; </w:t>
      </w:r>
      <w:hyperlink r:id="rId1113">
        <w:r>
          <w:rPr>
            <w:lang w:val="pt_PT" w:bidi="pt_PT"/>
          </w:rPr>
          <w:rPr>
            <w:color w:val="0000EE"/>
            <w:u w:val="single"/>
          </w:rPr>
          <w:t>1Cr 1.25</w:t>
        </w:r>
      </w:hyperlink>
      <w:r>
        <w:rPr>
          <w:lang w:val="pt_PT" w:bidi="pt_PT"/>
        </w:rPr>
        <w:t xml:space="preserve">). Ele é listado como um dos descendentes de Jesus em </w:t>
      </w:r>
      <w:hyperlink r:id="rId91">
        <w:r>
          <w:rPr>
            <w:lang w:val="pt_PT" w:bidi="pt_PT"/>
          </w:rPr>
          <w:rPr>
            <w:color w:val="0000EE"/>
            <w:u w:val="single"/>
          </w:rPr>
          <w:t>Lucas 3.35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Reuel</w:t>
      </w:r>
      <w:r>
        <w:rPr>
          <w:lang w:val="pt_PT" w:bidi="pt_PT"/>
        </w:rPr>
      </w:r>
    </w:p>
    <w:p>
      <w:pPr>
        <w:pStyle w:val="ListNumber"/>
        <w:numPr>
          <w:ilvl w:val="0"/>
          <w:numId w:val="21"/>
        </w:numPr>
        <w:spacing w:line="240" w:lineRule="auto"/>
        <w:ind w:left="720"/>
      </w:pPr>
      <w:r>
        <w:rPr>
          <w:lang w:val="pt_PT" w:bidi="pt_PT"/>
        </w:rPr>
      </w:r>
      <w:r>
        <w:rPr>
          <w:lang w:val="pt_PT" w:bidi="pt_PT"/>
        </w:rPr>
        <w:t>Reuel era outro nome para Jetro, o sogro de Moisés (</w:t>
      </w:r>
      <w:hyperlink r:id="rId1114">
        <w:r>
          <w:rPr>
            <w:lang w:val="pt_PT" w:bidi="pt_PT"/>
          </w:rPr>
          <w:rPr>
            <w:color w:val="0000EE"/>
            <w:u w:val="single"/>
          </w:rPr>
          <w:t>Nm 10.29</w:t>
        </w:r>
      </w:hyperlink>
      <w:r>
        <w:rPr>
          <w:lang w:val="pt_PT" w:bidi="pt_PT"/>
        </w:rPr>
        <w:t>).</w:t>
        <w:br/>
      </w:r>
      <w:r>
        <w:rPr>
          <w:i/>
          <w:lang w:val="pt_PT" w:bidi="pt_PT"/>
        </w:rPr>
        <w:t>Veja</w:t>
      </w:r>
      <w:r>
        <w:rPr>
          <w:lang w:val="pt_PT" w:bidi="pt_PT"/>
        </w:rPr>
        <w:t xml:space="preserve"> </w:t>
      </w:r>
      <w:r>
        <w:rPr>
          <w:lang w:val="pt_PT" w:bidi="pt_PT"/>
        </w:rPr>
        <w:t>Jetro</w:t>
      </w:r>
      <w:r>
        <w:rPr>
          <w:lang w:val="pt_PT" w:bidi="pt_PT"/>
        </w:rPr>
        <w:t>.</w:t>
      </w:r>
    </w:p>
    <w:p>
      <w:pPr>
        <w:pStyle w:val="ListNumber"/>
        <w:spacing w:line="240" w:lineRule="auto"/>
        <w:ind w:left="720"/>
      </w:pPr>
      <w:r>
        <w:rPr>
          <w:lang w:val="pt_PT" w:bidi="pt_PT"/>
        </w:rPr>
      </w:r>
      <w:r>
        <w:rPr>
          <w:lang w:val="pt_PT" w:bidi="pt_PT"/>
        </w:rPr>
        <w:t xml:space="preserve">Um membro da tribo de Naftali que vivia em Ecbatana. De acordo com </w:t>
      </w:r>
      <w:hyperlink r:id="rId1115">
        <w:r>
          <w:rPr>
            <w:lang w:val="pt_PT" w:bidi="pt_PT"/>
          </w:rPr>
          <w:rPr>
            <w:color w:val="0000EE"/>
            <w:u w:val="single"/>
          </w:rPr>
          <w:t>Tobias 3.7</w:t>
        </w:r>
      </w:hyperlink>
      <w:r>
        <w:rPr>
          <w:lang w:val="pt_PT" w:bidi="pt_PT"/>
        </w:rPr>
        <w:t>, Reuel era o pai de Sara, que em breve se tornaria a esposa de Tobias. Isso ocorreu devido à intervenção do anjo Rafael.</w:t>
      </w:r>
      <w:r>
        <w:rPr>
          <w:lang w:val="pt_PT" w:bidi="pt_PT"/>
        </w:rPr>
      </w:r>
      <w:r>
        <w:rPr>
          <w:lang w:val="pt_PT" w:bidi="pt_PT"/>
        </w:rPr>
      </w:r>
    </w:p>
    <w:p>
      <w:pPr/>
      <w:r>
        <w:rPr>
          <w:lang w:val="pt_PT" w:bidi="pt_PT"/>
        </w:rPr>
      </w:r>
    </w:p>
    <w:p>
      <w:pPr>
        <w:pStyle w:val="Heading2"/>
      </w:pPr>
      <w:r>
        <w:rPr>
          <w:lang w:val="pt_PT" w:bidi="pt_PT"/>
        </w:rPr>
        <w:t>Reuel</w:t>
      </w:r>
      <w:r>
        <w:rPr>
          <w:lang w:val="pt_PT" w:bidi="pt_PT"/>
        </w:rPr>
      </w:r>
    </w:p>
    <w:p>
      <w:pPr>
        <w:pStyle w:val="ListNumber"/>
        <w:numPr>
          <w:ilvl w:val="0"/>
          <w:numId w:val="22"/>
        </w:numPr>
        <w:spacing w:line="240" w:lineRule="auto"/>
        <w:ind w:left="720"/>
      </w:pPr>
      <w:r>
        <w:rPr>
          <w:lang w:val="pt_PT" w:bidi="pt_PT"/>
        </w:rPr>
      </w:r>
      <w:r>
        <w:rPr>
          <w:lang w:val="pt_PT" w:bidi="pt_PT"/>
        </w:rPr>
        <w:t>O filho de Esaú com sua esposa Basemate, e pai de quatro filhos: Naate, Zerá, Samá e Mizá (</w:t>
      </w:r>
      <w:hyperlink r:id="rId1116">
        <w:r>
          <w:rPr>
            <w:lang w:val="pt_PT" w:bidi="pt_PT"/>
          </w:rPr>
          <w:rPr>
            <w:color w:val="0000EE"/>
            <w:u w:val="single"/>
          </w:rPr>
          <w:t>Gn 36.4,10–17</w:t>
        </w:r>
      </w:hyperlink>
      <w:r>
        <w:rPr>
          <w:lang w:val="pt_PT" w:bidi="pt_PT"/>
        </w:rPr>
        <w:t>).</w:t>
      </w:r>
    </w:p>
    <w:p>
      <w:pPr>
        <w:pStyle w:val="ListNumber"/>
        <w:spacing w:line="240" w:lineRule="auto"/>
        <w:ind w:left="720"/>
      </w:pPr>
      <w:r>
        <w:rPr>
          <w:lang w:val="pt_PT" w:bidi="pt_PT"/>
        </w:rPr>
      </w:r>
      <w:r>
        <w:rPr>
          <w:lang w:val="pt_PT" w:bidi="pt_PT"/>
        </w:rPr>
        <w:t>Um sacerdote de Midiã que deu sua filha a Moisés como esposa. Ele é possivelmente a mesma pessoa mencionada acima como #1, e idêntico a Jetro (</w:t>
      </w:r>
      <w:hyperlink r:id="rId1117">
        <w:r>
          <w:rPr>
            <w:lang w:val="pt_PT" w:bidi="pt_PT"/>
          </w:rPr>
          <w:rPr>
            <w:color w:val="0000EE"/>
            <w:u w:val="single"/>
          </w:rPr>
          <w:t>Êx 2.18</w:t>
        </w:r>
      </w:hyperlink>
      <w:r>
        <w:rPr>
          <w:lang w:val="pt_PT" w:bidi="pt_PT"/>
        </w:rPr>
        <w:t xml:space="preserve">; compare </w:t>
      </w:r>
      <w:hyperlink r:id="rId1118">
        <w:r>
          <w:rPr>
            <w:lang w:val="pt_PT" w:bidi="pt_PT"/>
          </w:rPr>
          <w:rPr>
            <w:color w:val="0000EE"/>
            <w:u w:val="single"/>
          </w:rPr>
          <w:t>Êx 3.1</w:t>
        </w:r>
      </w:hyperlink>
      <w:r>
        <w:rPr>
          <w:lang w:val="pt_PT" w:bidi="pt_PT"/>
        </w:rPr>
        <w:t xml:space="preserve">). </w:t>
      </w:r>
      <w:r>
        <w:rPr>
          <w:i/>
          <w:lang w:val="pt_PT" w:bidi="pt_PT"/>
        </w:rPr>
        <w:t>Veja</w:t>
      </w:r>
      <w:r>
        <w:rPr>
          <w:lang w:val="pt_PT" w:bidi="pt_PT"/>
        </w:rPr>
        <w:t xml:space="preserve"> </w:t>
      </w:r>
      <w:r>
        <w:rPr>
          <w:lang w:val="pt_PT" w:bidi="pt_PT"/>
        </w:rPr>
        <w:t>Jetro</w:t>
      </w:r>
      <w:r>
        <w:rPr>
          <w:lang w:val="pt_PT" w:bidi="pt_PT"/>
        </w:rPr>
        <w:t>.</w:t>
      </w:r>
    </w:p>
    <w:p>
      <w:pPr>
        <w:pStyle w:val="ListNumber"/>
        <w:spacing w:line="240" w:lineRule="auto"/>
        <w:ind w:left="720"/>
      </w:pPr>
      <w:r>
        <w:rPr>
          <w:lang w:val="pt_PT" w:bidi="pt_PT"/>
        </w:rPr>
      </w:r>
      <w:r>
        <w:rPr>
          <w:lang w:val="pt_PT" w:bidi="pt_PT"/>
        </w:rPr>
        <w:t xml:space="preserve">Uma grafia alternativa de Deuel, pai de Eliasafe, em </w:t>
      </w:r>
      <w:hyperlink r:id="rId1119">
        <w:r>
          <w:rPr>
            <w:lang w:val="pt_PT" w:bidi="pt_PT"/>
          </w:rPr>
          <w:rPr>
            <w:color w:val="0000EE"/>
            <w:u w:val="single"/>
          </w:rPr>
          <w:t>Números 2.14</w:t>
        </w:r>
      </w:hyperlink>
      <w:r>
        <w:rPr>
          <w:lang w:val="pt_PT" w:bidi="pt_PT"/>
        </w:rPr>
        <w:t xml:space="preserve">. </w:t>
      </w:r>
      <w:r>
        <w:rPr>
          <w:i/>
          <w:lang w:val="pt_PT" w:bidi="pt_PT"/>
        </w:rPr>
        <w:t>Veja</w:t>
      </w:r>
      <w:r>
        <w:rPr>
          <w:lang w:val="pt_PT" w:bidi="pt_PT"/>
        </w:rPr>
        <w:t xml:space="preserve"> </w:t>
      </w:r>
      <w:r>
        <w:rPr>
          <w:lang w:val="pt_PT" w:bidi="pt_PT"/>
        </w:rPr>
        <w:t>Deuel</w:t>
      </w:r>
      <w:r>
        <w:rPr>
          <w:lang w:val="pt_PT" w:bidi="pt_PT"/>
        </w:rPr>
        <w:t>.</w:t>
      </w:r>
    </w:p>
    <w:p>
      <w:pPr>
        <w:pStyle w:val="ListNumber"/>
        <w:spacing w:line="240" w:lineRule="auto"/>
        <w:ind w:left="720"/>
      </w:pPr>
      <w:r>
        <w:rPr>
          <w:lang w:val="pt_PT" w:bidi="pt_PT"/>
        </w:rPr>
      </w:r>
      <w:r>
        <w:rPr>
          <w:lang w:val="pt_PT" w:bidi="pt_PT"/>
        </w:rPr>
        <w:t>Um ancestral de Mesulão na tribo de Benjamim (</w:t>
      </w:r>
      <w:hyperlink r:id="rId1120">
        <w:r>
          <w:rPr>
            <w:lang w:val="pt_PT" w:bidi="pt_PT"/>
          </w:rPr>
          <w:rPr>
            <w:color w:val="0000EE"/>
            <w:u w:val="single"/>
          </w:rPr>
          <w:t>1Cr 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Reum</w:t>
      </w:r>
      <w:r>
        <w:rPr>
          <w:lang w:val="pt_PT" w:bidi="pt_PT"/>
        </w:rPr>
      </w:r>
    </w:p>
    <w:p>
      <w:pPr/>
      <w:r>
        <w:rPr>
          <w:lang w:val="pt_PT" w:bidi="pt_PT"/>
        </w:rPr>
      </w:r>
      <w:r>
        <w:rPr>
          <w:lang w:val="pt_PT" w:bidi="pt_PT"/>
        </w:rPr>
        <w:t>1. Um dos 12 líderes judeus que retornaram do cativeiro com Zorobabel (</w:t>
      </w:r>
      <w:hyperlink r:id="rId28">
        <w:r>
          <w:rPr>
            <w:lang w:val="pt_PT" w:bidi="pt_PT"/>
          </w:rPr>
          <w:rPr>
            <w:color w:val="0000EE"/>
            <w:u w:val="single"/>
          </w:rPr>
          <w:t>Ed 2.2</w:t>
        </w:r>
      </w:hyperlink>
      <w:r>
        <w:rPr>
          <w:lang w:val="pt_PT" w:bidi="pt_PT"/>
        </w:rPr>
        <w:t xml:space="preserve">; </w:t>
      </w:r>
      <w:hyperlink r:id="rId27">
        <w:r>
          <w:rPr>
            <w:lang w:val="pt_PT" w:bidi="pt_PT"/>
          </w:rPr>
          <w:rPr>
            <w:color w:val="0000EE"/>
            <w:u w:val="single"/>
          </w:rPr>
          <w:t>Ne 7.7</w:t>
        </w:r>
      </w:hyperlink>
      <w:r>
        <w:rPr>
          <w:lang w:val="pt_PT" w:bidi="pt_PT"/>
        </w:rPr>
        <w:t xml:space="preserve">, onde “Neum” é aparentemente um erro de copista). </w:t>
      </w:r>
      <w:r>
        <w:rPr>
          <w:i/>
          <w:lang w:val="pt_PT" w:bidi="pt_PT"/>
        </w:rPr>
        <w:t>Veja</w:t>
      </w:r>
      <w:r>
        <w:rPr>
          <w:lang w:val="pt_PT" w:bidi="pt_PT"/>
        </w:rPr>
        <w:t xml:space="preserve"> </w:t>
      </w:r>
      <w:r>
        <w:rPr>
          <w:lang w:val="pt_PT" w:bidi="pt_PT"/>
        </w:rPr>
        <w:t>Neum</w:t>
      </w:r>
      <w:r>
        <w:rPr>
          <w:lang w:val="pt_PT" w:bidi="pt_PT"/>
        </w:rPr>
        <w:t>.</w:t>
      </w:r>
    </w:p>
    <w:p>
      <w:pPr/>
      <w:r>
        <w:rPr>
          <w:lang w:val="pt_PT" w:bidi="pt_PT"/>
        </w:rPr>
      </w:r>
      <w:r>
        <w:rPr>
          <w:lang w:val="pt_PT" w:bidi="pt_PT"/>
        </w:rPr>
        <w:t>2. Comandante persa que, junto com Sinsai, o escriba, escreveu a Artaxerxes I, reclamando do projeto de reconstrução do templo dos judeus e prometendo consequências terríveis caso o projeto fosse concluído. A resposta do rei interrompeu a construção até o segundo ano do reinado de Dario (</w:t>
      </w:r>
      <w:hyperlink r:id="rId1121">
        <w:r>
          <w:rPr>
            <w:lang w:val="pt_PT" w:bidi="pt_PT"/>
          </w:rPr>
          <w:rPr>
            <w:color w:val="0000EE"/>
            <w:u w:val="single"/>
          </w:rPr>
          <w:t>Ed 4.8–23</w:t>
        </w:r>
      </w:hyperlink>
      <w:r>
        <w:rPr>
          <w:lang w:val="pt_PT" w:bidi="pt_PT"/>
        </w:rPr>
        <w:t>).</w:t>
      </w:r>
    </w:p>
    <w:p>
      <w:pPr/>
      <w:r>
        <w:rPr>
          <w:lang w:val="pt_PT" w:bidi="pt_PT"/>
        </w:rPr>
      </w:r>
      <w:r>
        <w:rPr>
          <w:lang w:val="pt_PT" w:bidi="pt_PT"/>
        </w:rPr>
        <w:t>3. Levita identificado como filho de Bani, que ajudou a reparar o muro de Jerusalém sob a direção de Neemias (</w:t>
      </w:r>
      <w:hyperlink r:id="rId1122">
        <w:r>
          <w:rPr>
            <w:lang w:val="pt_PT" w:bidi="pt_PT"/>
          </w:rPr>
          <w:rPr>
            <w:color w:val="0000EE"/>
            <w:u w:val="single"/>
          </w:rPr>
          <w:t>Ne 3.17</w:t>
        </w:r>
      </w:hyperlink>
      <w:r>
        <w:rPr>
          <w:lang w:val="pt_PT" w:bidi="pt_PT"/>
        </w:rPr>
        <w:t>).</w:t>
      </w:r>
    </w:p>
    <w:p>
      <w:pPr/>
      <w:r>
        <w:rPr>
          <w:lang w:val="pt_PT" w:bidi="pt_PT"/>
        </w:rPr>
      </w:r>
      <w:r>
        <w:rPr>
          <w:lang w:val="pt_PT" w:bidi="pt_PT"/>
        </w:rPr>
        <w:t>4. Líder que colocou seu selo no pacto de Esdras (</w:t>
      </w:r>
      <w:hyperlink r:id="rId1123">
        <w:r>
          <w:rPr>
            <w:lang w:val="pt_PT" w:bidi="pt_PT"/>
          </w:rPr>
          <w:rPr>
            <w:color w:val="0000EE"/>
            <w:u w:val="single"/>
          </w:rPr>
          <w:t>Ne 10.25</w:t>
        </w:r>
      </w:hyperlink>
      <w:r>
        <w:rPr>
          <w:lang w:val="pt_PT" w:bidi="pt_PT"/>
        </w:rPr>
        <w:t>).</w:t>
      </w:r>
    </w:p>
    <w:p>
      <w:pPr/>
      <w:r>
        <w:rPr>
          <w:lang w:val="pt_PT" w:bidi="pt_PT"/>
        </w:rPr>
      </w:r>
      <w:r>
        <w:rPr>
          <w:lang w:val="pt_PT" w:bidi="pt_PT"/>
        </w:rPr>
        <w:t>5. Sacerdote que acompanhou Zorobabel (</w:t>
      </w:r>
      <w:hyperlink r:id="rId1124">
        <w:r>
          <w:rPr>
            <w:lang w:val="pt_PT" w:bidi="pt_PT"/>
          </w:rPr>
          <w:rPr>
            <w:color w:val="0000EE"/>
            <w:u w:val="single"/>
          </w:rPr>
          <w:t>Ne 12.3</w:t>
        </w:r>
      </w:hyperlink>
      <w:r>
        <w:rPr>
          <w:lang w:val="pt_PT" w:bidi="pt_PT"/>
        </w:rPr>
        <w:t xml:space="preserve">); em outros lugares, ele foi chamado de Harim. </w:t>
      </w:r>
      <w:r>
        <w:rPr>
          <w:i/>
          <w:lang w:val="pt_PT" w:bidi="pt_PT"/>
        </w:rPr>
        <w:t>Veja</w:t>
      </w:r>
      <w:r>
        <w:rPr>
          <w:lang w:val="pt_PT" w:bidi="pt_PT"/>
        </w:rPr>
        <w:t xml:space="preserve"> </w:t>
      </w:r>
      <w:r>
        <w:rPr>
          <w:lang w:val="pt_PT" w:bidi="pt_PT"/>
        </w:rPr>
        <w:t>Harim #5</w:t>
      </w:r>
      <w:r>
        <w:rPr>
          <w:lang w:val="pt_PT" w:bidi="pt_PT"/>
        </w:rPr>
        <w:t>.</w:t>
      </w:r>
      <w:r>
        <w:rPr>
          <w:lang w:val="pt_PT" w:bidi="pt_PT"/>
        </w:rPr>
      </w:r>
      <w:r>
        <w:rPr>
          <w:lang w:val="pt_PT" w:bidi="pt_PT"/>
        </w:rPr>
      </w:r>
    </w:p>
    <w:p>
      <w:pPr/>
      <w:r>
        <w:rPr>
          <w:lang w:val="pt_PT" w:bidi="pt_PT"/>
        </w:rPr>
      </w:r>
    </w:p>
    <w:p>
      <w:pPr>
        <w:pStyle w:val="Heading2"/>
      </w:pPr>
      <w:r>
        <w:rPr>
          <w:lang w:val="pt_PT" w:bidi="pt_PT"/>
        </w:rPr>
        <w:t>Reumá</w:t>
      </w:r>
      <w:r>
        <w:rPr>
          <w:lang w:val="pt_PT" w:bidi="pt_PT"/>
        </w:rPr>
      </w:r>
    </w:p>
    <w:p>
      <w:pPr/>
      <w:r>
        <w:rPr>
          <w:lang w:val="pt_PT" w:bidi="pt_PT"/>
        </w:rPr>
      </w:r>
      <w:r>
        <w:rPr>
          <w:lang w:val="pt_PT" w:bidi="pt_PT"/>
        </w:rPr>
        <w:t>A concubina de Naor (</w:t>
      </w:r>
      <w:hyperlink r:id="rId1125">
        <w:r>
          <w:rPr>
            <w:lang w:val="pt_PT" w:bidi="pt_PT"/>
          </w:rPr>
          <w:rPr>
            <w:color w:val="0000EE"/>
            <w:u w:val="single"/>
          </w:rPr>
          <w:t>Gn 22.24</w:t>
        </w:r>
      </w:hyperlink>
      <w:r>
        <w:rPr>
          <w:lang w:val="pt_PT" w:bidi="pt_PT"/>
        </w:rPr>
        <w:t>). Seus quatro filhos se tornaram os ancestrais das tribos arameias que viviam ao norte de Damasco.</w:t>
      </w:r>
      <w:r>
        <w:rPr>
          <w:lang w:val="pt_PT" w:bidi="pt_PT"/>
        </w:rPr>
      </w:r>
      <w:r>
        <w:rPr>
          <w:lang w:val="pt_PT" w:bidi="pt_PT"/>
        </w:rPr>
      </w:r>
    </w:p>
    <w:p>
      <w:pPr/>
      <w:r>
        <w:rPr>
          <w:lang w:val="pt_PT" w:bidi="pt_PT"/>
        </w:rPr>
      </w:r>
    </w:p>
    <w:p>
      <w:pPr>
        <w:pStyle w:val="Heading2"/>
      </w:pPr>
      <w:r>
        <w:rPr>
          <w:lang w:val="pt_PT" w:bidi="pt_PT"/>
        </w:rPr>
        <w:t>Reuniões Da Igreja</w:t>
      </w:r>
      <w:r>
        <w:rPr>
          <w:lang w:val="pt_PT" w:bidi="pt_PT"/>
        </w:rPr>
      </w:r>
    </w:p>
    <w:p>
      <w:pPr/>
      <w:r>
        <w:rPr>
          <w:lang w:val="pt_PT" w:bidi="pt_PT"/>
        </w:rPr>
      </w:r>
      <w:r>
        <w:rPr>
          <w:lang w:val="pt_PT" w:bidi="pt_PT"/>
        </w:rPr>
        <w:t>A assembleia dos crentes. No NT, a palavra grega ekklesia (geralmente traduzida como “igreja”) é usada principalmente de duas maneiras: (1) para descrever uma reunião ou uma assembleia, e (2) para designar as pessoas que fazem parte dessa assembleia — estejam elas de fato reunidas ou não. O NT contém alguns lugares que falam de uma assembleia secular grega (</w:t>
      </w:r>
      <w:hyperlink r:id="rId1126">
        <w:r>
          <w:rPr>
            <w:lang w:val="pt_PT" w:bidi="pt_PT"/>
          </w:rPr>
          <w:rPr>
            <w:color w:val="0000EE"/>
            <w:u w:val="single"/>
          </w:rPr>
          <w:t>Atos 19.32,41</w:t>
        </w:r>
      </w:hyperlink>
      <w:r>
        <w:rPr>
          <w:lang w:val="pt_PT" w:bidi="pt_PT"/>
        </w:rPr>
        <w:t xml:space="preserve">); nos demais casos, fala de uma assembleia cristã. Às vezes, a palavra ekklesia é usada para designar a reunião efetiva de cristãos. Isso certamente é o que ele pretendia em </w:t>
      </w:r>
      <w:hyperlink r:id="rId1127">
        <w:r>
          <w:rPr>
            <w:lang w:val="pt_PT" w:bidi="pt_PT"/>
          </w:rPr>
          <w:rPr>
            <w:color w:val="0000EE"/>
            <w:u w:val="single"/>
          </w:rPr>
          <w:t>1 Coríntios 14.19,28</w:t>
        </w:r>
      </w:hyperlink>
      <w:r>
        <w:rPr>
          <w:lang w:val="pt_PT" w:bidi="pt_PT"/>
        </w:rPr>
        <w:t xml:space="preserve">, e </w:t>
      </w:r>
      <w:hyperlink r:id="rId1128">
        <w:r>
          <w:rPr>
            <w:lang w:val="pt_PT" w:bidi="pt_PT"/>
          </w:rPr>
          <w:rPr>
            <w:color w:val="0000EE"/>
            <w:u w:val="single"/>
          </w:rPr>
          <w:t>35</w:t>
        </w:r>
      </w:hyperlink>
      <w:r>
        <w:rPr>
          <w:lang w:val="pt_PT" w:bidi="pt_PT"/>
        </w:rPr>
        <w:t>, na medida em que a expressão en ekklesia deve significar “em uma reunião” e não “na igreja”. Traduzir esta frase “na igreja” (como é feito na maioria das versões modernas em português) é enganoso, pois, a maioria dos leitores pensará que significa “no edifício da igreja”. O NT, nem uma vez, nomeia o lugar da assembleia como “igreja”. Além dos poucos casos em que a palavra significa claramente a reunião efetiva dos crentes, ekklesia na maioria das vezes é usada como um descritor para os crentes que constituem uma igreja local (como a igreja em Corinto, a igreja em Filipos, e a igreja em Colossos) ou todos os crentes (passado, presente e futuro) que constituem a igreja universal, o corpo completo de Cristo.</w:t>
      </w:r>
    </w:p>
    <w:p>
      <w:pPr/>
      <w:r>
        <w:rPr>
          <w:lang w:val="pt_PT" w:bidi="pt_PT"/>
        </w:rPr>
      </w:r>
      <w:r>
        <w:rPr>
          <w:lang w:val="pt_PT" w:bidi="pt_PT"/>
        </w:rPr>
        <w:t>Ao ler o NT, os cristãos precisam estar cientes das várias maneiras pelas quais a palavra ekklesia (“igreja”) é usada. No nível mais básico, a ekklesia é qualquer reunião de crentes. Em outro nível, a ekklesia é uma entidade local organizada — composta por todos os crentes em qualquer localidade, sob um presbiterato plural. Em outro nível, a ekklesia é a igreja universal que tem todos os seus constituintes crentes que já existiram, estão agora existindo, e sempre existirão. A palavra ekklesia era usada pelos escritores do NT com esses vários aspectos de significado, embora, às vezes, não seja possível diferenciar um do outro. No entanto, os estudantes do NT poderiam evitar algumas confusões se usassem de discriminação em sua exegese do texto. Alguns intérpretes ensinaram que a menor unidade da igreja é a igreja local, mas os escritores do NT às vezes usavam a palavra “igreja” para indicar uma pequena reunião em casa. Outros intérpretes confundem a igreja local com a igreja universal. Mas alguns aspectos no NT são aplicados a uma igreja local que não necessariamente se aplica a toda a igreja, e alguns grandes aspectos são ditos sobre a igreja universal que nunca poderiam ser alcançados por qualquer grupo local específico. As coisas que Paulo disse sobre a igreja na Epístola aos Efésios (que foi escrita como uma encíclica para várias igrejas e não apenas para a igreja em Éfeso) nunca poderiam ser alcançadas por uma igreja local. Por exemplo, que igreja local poderia alcançar a plenitude da estatura de Cristo?</w:t>
      </w:r>
    </w:p>
    <w:p>
      <w:pPr/>
      <w:r>
        <w:rPr>
          <w:lang w:val="pt_PT" w:bidi="pt_PT"/>
        </w:rPr>
      </w:r>
      <w:r>
        <w:rPr>
          <w:lang w:val="pt_PT" w:bidi="pt_PT"/>
        </w:rPr>
        <w:t>Há muito a ser dito sobre como os intérpretes confundiram a igreja local com a igreja universal, mas este artigo é dedicado a esclarecer a confusão sobre o que constitui a menor unidade da igreja — a igreja local, ou o que poderia ser chamado de igreja ou reunião doméstica.</w:t>
      </w:r>
    </w:p>
    <w:p>
      <w:pPr/>
      <w:r>
        <w:rPr>
          <w:lang w:val="pt_PT" w:bidi="pt_PT"/>
        </w:rPr>
      </w:r>
      <w:r>
        <w:rPr>
          <w:lang w:val="pt_PT" w:bidi="pt_PT"/>
        </w:rPr>
        <w:t>O NT parece apresentar o fato de que uma determinada igreja local (ou seja, uma igreja que compreende todos os crentes em uma determinada localidade sob um presbiterato) poderia ter várias ekklesiai — “reuniões” ou “assembleias” (conduzidas nas casas dos cristãos locais). Assim, a menor unidade a compor uma “igreja” era uma dessas reuniões nas casas. No entanto, não há nenhuma indicação no NT de que cada uma dessas reuniões domésticas tinha seu próprio presbítero ou era uma entidade distinta separada das outras reuniões (</w:t>
      </w:r>
      <w:r>
        <w:rPr>
          <w:i/>
          <w:lang w:val="pt_PT" w:bidi="pt_PT"/>
        </w:rPr>
        <w:t>ekklesiai</w:t>
      </w:r>
      <w:r>
        <w:rPr>
          <w:lang w:val="pt_PT" w:bidi="pt_PT"/>
        </w:rPr>
        <w:t xml:space="preserve">) na mesma </w:t>
      </w:r>
      <w:r>
        <w:rPr>
          <w:i/>
          <w:lang w:val="pt_PT" w:bidi="pt_PT"/>
        </w:rPr>
        <w:t>localidade</w:t>
      </w:r>
      <w:r>
        <w:rPr>
          <w:lang w:val="pt_PT" w:bidi="pt_PT"/>
        </w:rPr>
        <w:t xml:space="preserve">. De acordo com </w:t>
      </w:r>
      <w:hyperlink r:id="rId1129">
        <w:r>
          <w:rPr>
            <w:lang w:val="pt_PT" w:bidi="pt_PT"/>
          </w:rPr>
          <w:rPr>
            <w:color w:val="0000EE"/>
            <w:u w:val="single"/>
          </w:rPr>
          <w:t>Atos 14.23</w:t>
        </w:r>
      </w:hyperlink>
      <w:r>
        <w:rPr>
          <w:lang w:val="pt_PT" w:bidi="pt_PT"/>
        </w:rPr>
        <w:t xml:space="preserve"> e </w:t>
      </w:r>
      <w:hyperlink r:id="rId1130">
        <w:r>
          <w:rPr>
            <w:lang w:val="pt_PT" w:bidi="pt_PT"/>
          </w:rPr>
          <w:rPr>
            <w:color w:val="0000EE"/>
            <w:u w:val="single"/>
          </w:rPr>
          <w:t>Tito 1.5</w:t>
        </w:r>
      </w:hyperlink>
      <w:r>
        <w:rPr>
          <w:lang w:val="pt_PT" w:bidi="pt_PT"/>
        </w:rPr>
        <w:t>, os presbíteros eram nomeados para cada igreja local (compare as expressões “nomeados presbíteros em cada igreja” e “nomear presbíteros em cada cidade”) — não para cada igreja doméstica. No entanto, parece que todas as igrejas locais de certo tamanho tinham várias dessas ekklesiai (“reuniões”) acontecendo dentro daquela localidade.</w:t>
      </w:r>
    </w:p>
    <w:p>
      <w:pPr/>
      <w:r>
        <w:rPr>
          <w:lang w:val="pt_PT" w:bidi="pt_PT"/>
        </w:rPr>
      </w:r>
      <w:r>
        <w:rPr>
          <w:lang w:val="pt_PT" w:bidi="pt_PT"/>
        </w:rPr>
        <w:t xml:space="preserve">A igreja em Jerusalém deve ter tido várias reuniões nas casas (veja </w:t>
      </w:r>
      <w:hyperlink r:id="rId1131">
        <w:r>
          <w:rPr>
            <w:lang w:val="pt_PT" w:bidi="pt_PT"/>
          </w:rPr>
          <w:rPr>
            <w:color w:val="0000EE"/>
            <w:u w:val="single"/>
          </w:rPr>
          <w:t>Atos 2.46</w:t>
        </w:r>
      </w:hyperlink>
      <w:r>
        <w:rPr>
          <w:lang w:val="pt_PT" w:bidi="pt_PT"/>
        </w:rPr>
        <w:t xml:space="preserve">; </w:t>
      </w:r>
      <w:hyperlink r:id="rId1132">
        <w:r>
          <w:rPr>
            <w:lang w:val="pt_PT" w:bidi="pt_PT"/>
          </w:rPr>
          <w:rPr>
            <w:color w:val="0000EE"/>
            <w:u w:val="single"/>
          </w:rPr>
          <w:t>5.42</w:t>
        </w:r>
      </w:hyperlink>
      <w:r>
        <w:rPr>
          <w:lang w:val="pt_PT" w:bidi="pt_PT"/>
        </w:rPr>
        <w:t xml:space="preserve">; </w:t>
      </w:r>
      <w:hyperlink r:id="rId1133">
        <w:r>
          <w:rPr>
            <w:lang w:val="pt_PT" w:bidi="pt_PT"/>
          </w:rPr>
          <w:rPr>
            <w:color w:val="0000EE"/>
            <w:u w:val="single"/>
          </w:rPr>
          <w:t>8.3</w:t>
        </w:r>
      </w:hyperlink>
      <w:r>
        <w:rPr>
          <w:lang w:val="pt_PT" w:bidi="pt_PT"/>
        </w:rPr>
        <w:t xml:space="preserve">; </w:t>
      </w:r>
      <w:hyperlink r:id="rId1134">
        <w:r>
          <w:rPr>
            <w:lang w:val="pt_PT" w:bidi="pt_PT"/>
          </w:rPr>
          <w:rPr>
            <w:color w:val="0000EE"/>
            <w:u w:val="single"/>
          </w:rPr>
          <w:t>12.5,12</w:t>
        </w:r>
      </w:hyperlink>
      <w:r>
        <w:rPr>
          <w:lang w:val="pt_PT" w:bidi="pt_PT"/>
        </w:rPr>
        <w:t xml:space="preserve">), assim como a igreja em Roma (veja </w:t>
      </w:r>
      <w:hyperlink r:id="rId1135">
        <w:r>
          <w:rPr>
            <w:lang w:val="pt_PT" w:bidi="pt_PT"/>
          </w:rPr>
          <w:rPr>
            <w:color w:val="0000EE"/>
            <w:u w:val="single"/>
          </w:rPr>
          <w:t>Rm 16.3–5,14,15</w:t>
        </w:r>
      </w:hyperlink>
      <w:r>
        <w:rPr>
          <w:lang w:val="pt_PT" w:bidi="pt_PT"/>
        </w:rPr>
        <w:t xml:space="preserve"> e comentários abaixo). Uma pequena igreja local pode ter tido apenas uma reunião doméstica — como provavelmente foi o caso da igreja em Colossos (veja </w:t>
      </w:r>
      <w:hyperlink r:id="rId1136">
        <w:r>
          <w:rPr>
            <w:lang w:val="pt_PT" w:bidi="pt_PT"/>
          </w:rPr>
          <w:rPr>
            <w:color w:val="0000EE"/>
            <w:u w:val="single"/>
          </w:rPr>
          <w:t>Fm 1.2</w:t>
        </w:r>
      </w:hyperlink>
      <w:r>
        <w:rPr>
          <w:lang w:val="pt_PT" w:bidi="pt_PT"/>
        </w:rPr>
        <w:t xml:space="preserve"> e comentários abaixo), mas isso teria sido impossível para grandes igrejas locais como as de Jerusalém, Roma e Éfeso, nas quais deve ter havido várias “igrejas domésticas” (veja </w:t>
      </w:r>
      <w:hyperlink r:id="rId1137">
        <w:r>
          <w:rPr>
            <w:lang w:val="pt_PT" w:bidi="pt_PT"/>
          </w:rPr>
          <w:rPr>
            <w:color w:val="0000EE"/>
            <w:u w:val="single"/>
          </w:rPr>
          <w:t>1Co 16.19–20</w:t>
        </w:r>
      </w:hyperlink>
      <w:r>
        <w:rPr>
          <w:lang w:val="pt_PT" w:bidi="pt_PT"/>
        </w:rPr>
        <w:t xml:space="preserve"> [1Co foi escrito de Éfeso] e comentários abaixo). Um exame das passagens que lidam com a questão da “igreja doméstica” deve afirmar isso. Essas passagens são </w:t>
      </w:r>
      <w:hyperlink r:id="rId1135">
        <w:r>
          <w:rPr>
            <w:lang w:val="pt_PT" w:bidi="pt_PT"/>
          </w:rPr>
          <w:rPr>
            <w:color w:val="0000EE"/>
            <w:u w:val="single"/>
          </w:rPr>
          <w:t>Romanos 16.3–5,14–15</w:t>
        </w:r>
      </w:hyperlink>
      <w:r>
        <w:rPr>
          <w:lang w:val="pt_PT" w:bidi="pt_PT"/>
        </w:rPr>
        <w:t xml:space="preserve">; </w:t>
      </w:r>
      <w:hyperlink r:id="rId1137">
        <w:r>
          <w:rPr>
            <w:lang w:val="pt_PT" w:bidi="pt_PT"/>
          </w:rPr>
          <w:rPr>
            <w:color w:val="0000EE"/>
            <w:u w:val="single"/>
          </w:rPr>
          <w:t>1 Coríntios 16.19–20</w:t>
        </w:r>
      </w:hyperlink>
      <w:r>
        <w:rPr>
          <w:lang w:val="pt_PT" w:bidi="pt_PT"/>
        </w:rPr>
        <w:t xml:space="preserve">; </w:t>
      </w:r>
      <w:hyperlink r:id="rId1138">
        <w:r>
          <w:rPr>
            <w:lang w:val="pt_PT" w:bidi="pt_PT"/>
          </w:rPr>
          <w:rPr>
            <w:color w:val="0000EE"/>
            <w:u w:val="single"/>
          </w:rPr>
          <w:t>Colossenses 4.15–16</w:t>
        </w:r>
      </w:hyperlink>
      <w:r>
        <w:rPr>
          <w:lang w:val="pt_PT" w:bidi="pt_PT"/>
        </w:rPr>
        <w:t xml:space="preserve">; e </w:t>
      </w:r>
      <w:hyperlink r:id="rId1139">
        <w:r>
          <w:rPr>
            <w:lang w:val="pt_PT" w:bidi="pt_PT"/>
          </w:rPr>
          <w:rPr>
            <w:color w:val="0000EE"/>
            <w:u w:val="single"/>
          </w:rPr>
          <w:t>Filemom 1.1–2</w:t>
        </w:r>
      </w:hyperlink>
      <w:r>
        <w:rPr>
          <w:lang w:val="pt_PT" w:bidi="pt_PT"/>
        </w:rPr>
        <w:t>.</w:t>
      </w:r>
    </w:p>
    <w:p>
      <w:pPr>
        <w:pStyle w:val="Heading3"/>
      </w:pPr>
      <w:r>
        <w:rPr>
          <w:lang w:val="pt_PT" w:bidi="pt_PT"/>
        </w:rPr>
        <w:t>Romanos 16.3–5,14–15</w:t>
      </w:r>
    </w:p>
    <w:p>
      <w:pPr/>
      <w:r>
        <w:rPr>
          <w:lang w:val="pt_PT" w:bidi="pt_PT"/>
        </w:rPr>
      </w:r>
      <w:r>
        <w:rPr>
          <w:lang w:val="pt_PT" w:bidi="pt_PT"/>
        </w:rPr>
        <w:t>No último capítulo de Romanos, Paulo pediu aos crentes em Roma, a quem ele havia escrito esta epístola, para saudar Priscila e Áquila e a igreja que se encontrava na casa deles (</w:t>
      </w:r>
      <w:hyperlink r:id="rId1135">
        <w:r>
          <w:rPr>
            <w:lang w:val="pt_PT" w:bidi="pt_PT"/>
          </w:rPr>
          <w:rPr>
            <w:color w:val="0000EE"/>
            <w:u w:val="single"/>
          </w:rPr>
          <w:t>16.3–5</w:t>
        </w:r>
      </w:hyperlink>
      <w:r>
        <w:rPr>
          <w:lang w:val="pt_PT" w:bidi="pt_PT"/>
        </w:rPr>
        <w:t>). Toda a igreja em Roma não poderia ter se encontrado na casa de Priscila e Áquila, pois a igreja era grande demais para ter se reunido em uma única casa. Em vez disso, a igreja na casa de Priscila e Áquila deve ter sido uma entre várias dessas “igrejas domésticas” em Roma. A seguinte reflexão deve fundamentar esta posição.</w:t>
      </w:r>
    </w:p>
    <w:p>
      <w:pPr/>
      <w:r>
        <w:rPr>
          <w:lang w:val="pt_PT" w:bidi="pt_PT"/>
        </w:rPr>
      </w:r>
      <w:r>
        <w:rPr>
          <w:lang w:val="pt_PT" w:bidi="pt_PT"/>
        </w:rPr>
        <w:t>A Epístola de Paulo aos Romanos foi dirigida a “todos os amados de Deus em Roma” (</w:t>
      </w:r>
      <w:hyperlink r:id="rId1140">
        <w:r>
          <w:rPr>
            <w:lang w:val="pt_PT" w:bidi="pt_PT"/>
          </w:rPr>
          <w:rPr>
            <w:color w:val="0000EE"/>
            <w:u w:val="single"/>
          </w:rPr>
          <w:t>1.7</w:t>
        </w:r>
      </w:hyperlink>
      <w:r>
        <w:rPr>
          <w:lang w:val="pt_PT" w:bidi="pt_PT"/>
        </w:rPr>
        <w:t>), não à “igreja em Roma”. No momento em que escrevia, Paul não havia ido a Roma — nem o tinha qualquer outro apóstolo. A igreja provavelmente foi iniciada lá pelos romanos judeus que haviam sido convertidos durante sua visita a Jerusalém na ocasião do Pentecostes (</w:t>
      </w:r>
      <w:hyperlink r:id="rId1141">
        <w:r>
          <w:rPr>
            <w:lang w:val="pt_PT" w:bidi="pt_PT"/>
          </w:rPr>
          <w:rPr>
            <w:color w:val="0000EE"/>
            <w:u w:val="single"/>
          </w:rPr>
          <w:t>Atos 2.10</w:t>
        </w:r>
      </w:hyperlink>
      <w:r>
        <w:rPr>
          <w:lang w:val="pt_PT" w:bidi="pt_PT"/>
        </w:rPr>
        <w:t xml:space="preserve">) e depois voltaram para Roma. Uma vez que a igreja não havia sido iniciada por um apóstolo, poderia ter sido que não havia presbíteros “ordenados” na igreja em Roma e que havia várias reuniões de crentes em diversas partes de Roma e seus subúrbios. Paul conhecia alguns dos santos em Roma (a quem ele se dirigiu pelo nome no último capítulo) e, assim, dirigiu uma epístola a todos os santos naquela localidade, em vez de à igreja naquela localidade — que era sua prática usual (veja </w:t>
      </w:r>
      <w:hyperlink r:id="rId1142">
        <w:r>
          <w:rPr>
            <w:lang w:val="pt_PT" w:bidi="pt_PT"/>
          </w:rPr>
          <w:rPr>
            <w:color w:val="0000EE"/>
            <w:u w:val="single"/>
          </w:rPr>
          <w:t>1Co 1.1</w:t>
        </w:r>
      </w:hyperlink>
      <w:r>
        <w:rPr>
          <w:lang w:val="pt_PT" w:bidi="pt_PT"/>
        </w:rPr>
        <w:t xml:space="preserve">; </w:t>
      </w:r>
      <w:hyperlink r:id="rId1143">
        <w:r>
          <w:rPr>
            <w:lang w:val="pt_PT" w:bidi="pt_PT"/>
          </w:rPr>
          <w:rPr>
            <w:color w:val="0000EE"/>
            <w:u w:val="single"/>
          </w:rPr>
          <w:t>2Co 1.1</w:t>
        </w:r>
      </w:hyperlink>
      <w:r>
        <w:rPr>
          <w:lang w:val="pt_PT" w:bidi="pt_PT"/>
        </w:rPr>
        <w:t xml:space="preserve">; </w:t>
      </w:r>
      <w:hyperlink r:id="rId1144">
        <w:r>
          <w:rPr>
            <w:lang w:val="pt_PT" w:bidi="pt_PT"/>
          </w:rPr>
          <w:rPr>
            <w:color w:val="0000EE"/>
            <w:u w:val="single"/>
          </w:rPr>
          <w:t>1Ts 1.1</w:t>
        </w:r>
      </w:hyperlink>
      <w:r>
        <w:rPr>
          <w:lang w:val="pt_PT" w:bidi="pt_PT"/>
        </w:rPr>
        <w:t xml:space="preserve">; </w:t>
      </w:r>
      <w:hyperlink r:id="rId1145">
        <w:r>
          <w:rPr>
            <w:lang w:val="pt_PT" w:bidi="pt_PT"/>
          </w:rPr>
          <w:rPr>
            <w:color w:val="0000EE"/>
            <w:u w:val="single"/>
          </w:rPr>
          <w:t>2Ts 1.1</w:t>
        </w:r>
      </w:hyperlink>
      <w:r>
        <w:rPr>
          <w:lang w:val="pt_PT" w:bidi="pt_PT"/>
        </w:rPr>
        <w:t xml:space="preserve">). No entanto, “todos os santos em Roma” compreenderiam “a igreja em Roma” (cf. </w:t>
      </w:r>
      <w:hyperlink r:id="rId1146">
        <w:r>
          <w:rPr>
            <w:lang w:val="pt_PT" w:bidi="pt_PT"/>
          </w:rPr>
          <w:rPr>
            <w:color w:val="0000EE"/>
            <w:u w:val="single"/>
          </w:rPr>
          <w:t>Fp 1.1</w:t>
        </w:r>
      </w:hyperlink>
      <w:r>
        <w:rPr>
          <w:lang w:val="pt_PT" w:bidi="pt_PT"/>
        </w:rPr>
        <w:t>, na qual Paul dirigiu sua epístola a todos os santos em Filipos).</w:t>
      </w:r>
    </w:p>
    <w:p>
      <w:pPr/>
      <w:r>
        <w:rPr>
          <w:lang w:val="pt_PT" w:bidi="pt_PT"/>
        </w:rPr>
      </w:r>
      <w:r>
        <w:rPr>
          <w:lang w:val="pt_PT" w:bidi="pt_PT"/>
        </w:rPr>
        <w:t>No capítulo final de Romanos, Paulo pede a todos os crentes em Roma (o que equivale à igreja “local” em Roma) para saudar a igreja na casa de Priscila e Áquila. Mais tarde no capítulo, Paulo pede à igreja para saudar Asíncrito, Flegonte, Hermas, Pátrobas, Hermes e os irmãos com eles; e então novamente ele pede à igreja para saudar Filólogo, Júlia, Nereu e sua irmã, Olimpas e todos os santos com eles (</w:t>
      </w:r>
      <w:hyperlink r:id="rId1147">
        <w:r>
          <w:rPr>
            <w:lang w:val="pt_PT" w:bidi="pt_PT"/>
          </w:rPr>
          <w:rPr>
            <w:color w:val="0000EE"/>
            <w:u w:val="single"/>
          </w:rPr>
          <w:t>16.14–15</w:t>
        </w:r>
      </w:hyperlink>
      <w:r>
        <w:rPr>
          <w:lang w:val="pt_PT" w:bidi="pt_PT"/>
        </w:rPr>
        <w:t xml:space="preserve">). Evidentemente, ele estava identificando dois outros grupos de crentes que devem ter se encontrado. (E talvez ele estivesse se referindo a mais dois grupos em </w:t>
      </w:r>
      <w:hyperlink r:id="rId1148">
        <w:r>
          <w:rPr>
            <w:lang w:val="pt_PT" w:bidi="pt_PT"/>
          </w:rPr>
          <w:rPr>
            <w:color w:val="0000EE"/>
            <w:u w:val="single"/>
          </w:rPr>
          <w:t>16.10–11</w:t>
        </w:r>
      </w:hyperlink>
      <w:r>
        <w:rPr>
          <w:lang w:val="pt_PT" w:bidi="pt_PT"/>
        </w:rPr>
        <w:t xml:space="preserve">, o que em grego poderia significar os das </w:t>
      </w:r>
      <w:r>
        <w:rPr>
          <w:i/>
          <w:lang w:val="pt_PT" w:bidi="pt_PT"/>
        </w:rPr>
        <w:t>famílias</w:t>
      </w:r>
      <w:r>
        <w:rPr>
          <w:lang w:val="pt_PT" w:bidi="pt_PT"/>
        </w:rPr>
        <w:t xml:space="preserve"> de Aristóbulo e Narciso ou os de suas </w:t>
      </w:r>
      <w:r>
        <w:rPr>
          <w:i/>
          <w:lang w:val="pt_PT" w:bidi="pt_PT"/>
        </w:rPr>
        <w:t>comunidades</w:t>
      </w:r>
      <w:r>
        <w:rPr>
          <w:lang w:val="pt_PT" w:bidi="pt_PT"/>
        </w:rPr>
        <w:t>). Parece que a igreja em Roma, como a igreja em Jerusalém e Éfeso, tinha várias ekklesiai (reuniões) domésticas.</w:t>
      </w:r>
    </w:p>
    <w:p>
      <w:pPr/>
      <w:r>
        <w:rPr>
          <w:lang w:val="pt_PT" w:bidi="pt_PT"/>
        </w:rPr>
      </w:r>
      <w:r>
        <w:rPr>
          <w:lang w:val="pt_PT" w:bidi="pt_PT"/>
        </w:rPr>
        <w:t>A Epístola aos romanos foi escrita por volta de 58 d.C. A perseguição Neroniana começou por volta de 64 d.C. Historiadores seculares como Tácito nos dizem que uma vasta multidão (</w:t>
      </w:r>
      <w:r>
        <w:rPr>
          <w:i/>
          <w:lang w:val="pt_PT" w:bidi="pt_PT"/>
        </w:rPr>
        <w:t>ingens multitudo</w:t>
      </w:r>
      <w:r>
        <w:rPr>
          <w:lang w:val="pt_PT" w:bidi="pt_PT"/>
        </w:rPr>
        <w:t>) de cristãos foi torturada e morta durante esta perseguição (</w:t>
      </w:r>
      <w:r>
        <w:rPr>
          <w:i/>
          <w:lang w:val="pt_PT" w:bidi="pt_PT"/>
        </w:rPr>
        <w:t>Anais 15.44</w:t>
      </w:r>
      <w:r>
        <w:rPr>
          <w:lang w:val="pt_PT" w:bidi="pt_PT"/>
        </w:rPr>
        <w:t xml:space="preserve">). Seutônio (em seu livro </w:t>
      </w:r>
      <w:r>
        <w:rPr>
          <w:i/>
          <w:lang w:val="pt_PT" w:bidi="pt_PT"/>
        </w:rPr>
        <w:t>Nero</w:t>
      </w:r>
      <w:r>
        <w:rPr>
          <w:lang w:val="pt_PT" w:bidi="pt_PT"/>
        </w:rPr>
        <w:t>, cap. 16) disse que o rápido aumento dos cristãos em Roma os tornara impopulares. De fato, na época em que Paulo escreveu a Epístola aos Romanos, ele disse que sua fé era conhecida em todo o mundo (</w:t>
      </w:r>
      <w:hyperlink r:id="rId1149">
        <w:r>
          <w:rPr>
            <w:lang w:val="pt_PT" w:bidi="pt_PT"/>
          </w:rPr>
          <w:rPr>
            <w:color w:val="0000EE"/>
            <w:u w:val="single"/>
          </w:rPr>
          <w:t>1.8</w:t>
        </w:r>
      </w:hyperlink>
      <w:r>
        <w:rPr>
          <w:lang w:val="pt_PT" w:bidi="pt_PT"/>
        </w:rPr>
        <w:t xml:space="preserve">), o que indica que a igreja em Roma já havia causado um impacto no mundo mediterrâneo. Quando Paulo veio a Roma três anos depois (61 d.C.), ele chegou a uma cidade que já tinha uma grande igreja lá. De </w:t>
      </w:r>
      <w:hyperlink r:id="rId1150">
        <w:r>
          <w:rPr>
            <w:lang w:val="pt_PT" w:bidi="pt_PT"/>
          </w:rPr>
          <w:rPr>
            <w:color w:val="0000EE"/>
            <w:u w:val="single"/>
          </w:rPr>
          <w:t>Romanos 15.23</w:t>
        </w:r>
      </w:hyperlink>
      <w:r>
        <w:rPr>
          <w:lang w:val="pt_PT" w:bidi="pt_PT"/>
        </w:rPr>
        <w:t xml:space="preserve">, sabemos que a igreja já existia há muitos anos, mesmo antes de Paulo escrever sua epístola para eles. Em suma, a igreja em Roma era uma grande igreja na época em que Paulo escreveu sua epístola para eles. A igreja inteira não poderia ter se encontrado na casa de Áquila e Priscila, que teriam apenas uma residência de tamanho modesto (pois eles eram fabricantes de tendas). Além disso, Paulo saudou mais de 25 indivíduos pelo nome no capítulo </w:t>
      </w:r>
      <w:hyperlink r:id="rId1151">
        <w:r>
          <w:rPr>
            <w:lang w:val="pt_PT" w:bidi="pt_PT"/>
          </w:rPr>
          <w:rPr>
            <w:color w:val="0000EE"/>
            <w:u w:val="single"/>
          </w:rPr>
          <w:t>16</w:t>
        </w:r>
      </w:hyperlink>
      <w:r>
        <w:rPr>
          <w:lang w:val="pt_PT" w:bidi="pt_PT"/>
        </w:rPr>
        <w:t xml:space="preserve"> — e ele ainda não havia estado em Roma!</w:t>
      </w:r>
    </w:p>
    <w:p>
      <w:pPr/>
      <w:r>
        <w:rPr>
          <w:lang w:val="pt_PT" w:bidi="pt_PT"/>
        </w:rPr>
      </w:r>
      <w:r>
        <w:rPr>
          <w:lang w:val="pt_PT" w:bidi="pt_PT"/>
        </w:rPr>
        <w:t xml:space="preserve">Deve ter havido várias ekklesiai em Roma, ou seja, várias igrejas domésticas, todas unificadas como a única igreja local em Roma. Por exemplo, os cristãos em Roma aparentemente cultuavam em várias casas, como na de Priscila e Áquila. Outras igrejas nas casas são mencionadas em </w:t>
      </w:r>
      <w:hyperlink r:id="rId1152">
        <w:r>
          <w:rPr>
            <w:lang w:val="pt_PT" w:bidi="pt_PT"/>
          </w:rPr>
          <w:rPr>
            <w:color w:val="0000EE"/>
            <w:u w:val="single"/>
          </w:rPr>
          <w:t>Colossenses 4.15</w:t>
        </w:r>
      </w:hyperlink>
      <w:r>
        <w:rPr>
          <w:lang w:val="pt_PT" w:bidi="pt_PT"/>
        </w:rPr>
        <w:t xml:space="preserve"> e </w:t>
      </w:r>
      <w:hyperlink r:id="rId1136">
        <w:r>
          <w:rPr>
            <w:lang w:val="pt_PT" w:bidi="pt_PT"/>
          </w:rPr>
          <w:rPr>
            <w:color w:val="0000EE"/>
            <w:u w:val="single"/>
          </w:rPr>
          <w:t>Filemom 1.2</w:t>
        </w:r>
      </w:hyperlink>
      <w:r>
        <w:rPr>
          <w:lang w:val="pt_PT" w:bidi="pt_PT"/>
        </w:rPr>
        <w:t xml:space="preserve">. Grupos de cristãos se reuniam em casas de crentes proeminentes ou em outros ambientes disponíveis (cf. </w:t>
      </w:r>
      <w:hyperlink r:id="rId1153">
        <w:r>
          <w:rPr>
            <w:lang w:val="pt_PT" w:bidi="pt_PT"/>
          </w:rPr>
          <w:rPr>
            <w:color w:val="0000EE"/>
            <w:u w:val="single"/>
          </w:rPr>
          <w:t>Mt 26.16</w:t>
        </w:r>
      </w:hyperlink>
      <w:r>
        <w:rPr>
          <w:lang w:val="pt_PT" w:bidi="pt_PT"/>
        </w:rPr>
        <w:t xml:space="preserve">; </w:t>
      </w:r>
      <w:hyperlink r:id="rId1154">
        <w:r>
          <w:rPr>
            <w:lang w:val="pt_PT" w:bidi="pt_PT"/>
          </w:rPr>
          <w:rPr>
            <w:color w:val="0000EE"/>
            <w:u w:val="single"/>
          </w:rPr>
          <w:t>Atos 12.12</w:t>
        </w:r>
      </w:hyperlink>
      <w:r>
        <w:rPr>
          <w:lang w:val="pt_PT" w:bidi="pt_PT"/>
        </w:rPr>
        <w:t xml:space="preserve">; </w:t>
      </w:r>
      <w:hyperlink r:id="rId1155">
        <w:r>
          <w:rPr>
            <w:lang w:val="pt_PT" w:bidi="pt_PT"/>
          </w:rPr>
          <w:rPr>
            <w:color w:val="0000EE"/>
            <w:u w:val="single"/>
          </w:rPr>
          <w:t>1Co 16.19</w:t>
        </w:r>
      </w:hyperlink>
      <w:r>
        <w:rPr>
          <w:lang w:val="pt_PT" w:bidi="pt_PT"/>
        </w:rPr>
        <w:t xml:space="preserve">; </w:t>
      </w:r>
      <w:hyperlink r:id="rId1152">
        <w:r>
          <w:rPr>
            <w:lang w:val="pt_PT" w:bidi="pt_PT"/>
          </w:rPr>
          <w:rPr>
            <w:color w:val="0000EE"/>
            <w:u w:val="single"/>
          </w:rPr>
          <w:t>Cl 4.15</w:t>
        </w:r>
      </w:hyperlink>
      <w:r>
        <w:rPr>
          <w:lang w:val="pt_PT" w:bidi="pt_PT"/>
        </w:rPr>
        <w:t xml:space="preserve">; </w:t>
      </w:r>
      <w:hyperlink r:id="rId1136">
        <w:r>
          <w:rPr>
            <w:lang w:val="pt_PT" w:bidi="pt_PT"/>
          </w:rPr>
          <w:rPr>
            <w:color w:val="0000EE"/>
            <w:u w:val="single"/>
          </w:rPr>
          <w:t>Fm 1.2</w:t>
        </w:r>
      </w:hyperlink>
      <w:r>
        <w:rPr>
          <w:lang w:val="pt_PT" w:bidi="pt_PT"/>
        </w:rPr>
        <w:t xml:space="preserve">). A igreja na casa de Priscila e Áquila é o primeiro de cinco grupos de crentes na lista de Paulo, mas o único que definitivamente se refere como igreja (veja </w:t>
      </w:r>
      <w:hyperlink r:id="rId1156">
        <w:r>
          <w:rPr>
            <w:lang w:val="pt_PT" w:bidi="pt_PT"/>
          </w:rPr>
          <w:rPr>
            <w:color w:val="0000EE"/>
            <w:u w:val="single"/>
          </w:rPr>
          <w:t>Rm 16.5, 10–11, 14–15</w:t>
        </w:r>
      </w:hyperlink>
      <w:r>
        <w:rPr>
          <w:lang w:val="pt_PT" w:bidi="pt_PT"/>
        </w:rPr>
        <w:t xml:space="preserve">). Priscila e Áquila abriram sua casa para as reuniões cristãs. Obviamente, a igreja mencionada havia apenas uma parte do número total de cristãos em Roma. Os versos </w:t>
      </w:r>
      <w:hyperlink r:id="rId1148">
        <w:r>
          <w:rPr>
            <w:lang w:val="pt_PT" w:bidi="pt_PT"/>
          </w:rPr>
          <w:rPr>
            <w:color w:val="0000EE"/>
            <w:u w:val="single"/>
          </w:rPr>
          <w:t>10–11</w:t>
        </w:r>
      </w:hyperlink>
      <w:r>
        <w:rPr>
          <w:lang w:val="pt_PT" w:bidi="pt_PT"/>
        </w:rPr>
        <w:t xml:space="preserve"> e </w:t>
      </w:r>
      <w:hyperlink r:id="rId1147">
        <w:r>
          <w:rPr>
            <w:lang w:val="pt_PT" w:bidi="pt_PT"/>
          </w:rPr>
          <w:rPr>
            <w:color w:val="0000EE"/>
            <w:u w:val="single"/>
          </w:rPr>
          <w:t>14–15</w:t>
        </w:r>
      </w:hyperlink>
      <w:r>
        <w:rPr>
          <w:lang w:val="pt_PT" w:bidi="pt_PT"/>
        </w:rPr>
        <w:t xml:space="preserve"> parecem se referir a duas outras igrejas domésticas em Roma. Aparentemente, havia pelo menos três igrejas lá, e provavelmente mais. Cada igreja doméstica não poderia ter sido uma entidade separada com um governo de igreja independente; em vez disso, cada igreja doméstica deve ter sido simplesmente uma reunião doméstica de alguns dos santos na única igreja local em Roma.</w:t>
      </w:r>
    </w:p>
    <w:p>
      <w:pPr>
        <w:pStyle w:val="Heading3"/>
      </w:pPr>
      <w:r>
        <w:rPr>
          <w:lang w:val="pt_PT" w:bidi="pt_PT"/>
        </w:rPr>
        <w:t>1 Coríntios 16.19–20</w:t>
      </w:r>
    </w:p>
    <w:p>
      <w:pPr/>
      <w:r>
        <w:rPr>
          <w:lang w:val="pt_PT" w:bidi="pt_PT"/>
        </w:rPr>
      </w:r>
      <w:r>
        <w:rPr>
          <w:lang w:val="pt_PT" w:bidi="pt_PT"/>
        </w:rPr>
        <w:t xml:space="preserve">Nesta passagem, vemos novamente Áquila e Priscila e, novamente descobrimos que uma igreja se encontrou na casa deles. De acordo com Romanos, essa igreja doméstica estava, é claro, em Roma. De acordo com 1 Coríntios (escrita de Éfeso), a igreja doméstica deles estava em Éfeso. Muitos estudiosos pensam que Áquila e Priscila deixaram Roma por volta de 49 d.C., na época do édito de Cláudio, expulsando os judeus de Roma. Eles muito bem já poderiam ter se tornado cristãos neste momento. De acordo com </w:t>
      </w:r>
      <w:hyperlink r:id="rId1157">
        <w:r>
          <w:rPr>
            <w:lang w:val="pt_PT" w:bidi="pt_PT"/>
          </w:rPr>
          <w:rPr>
            <w:color w:val="0000EE"/>
            <w:u w:val="single"/>
          </w:rPr>
          <w:t>Atos 18</w:t>
        </w:r>
      </w:hyperlink>
      <w:r>
        <w:rPr>
          <w:lang w:val="pt_PT" w:bidi="pt_PT"/>
        </w:rPr>
        <w:t xml:space="preserve">, eles se juntaram a Paulo em Corinto (onde todos trabalhavam juntos em seu ofício de fazer tendas) e depois foram com ele para Éfeso, durante aquele tempo (por volta de 51 d.C.) a igreja em Éfeso foi estabelecida pela primeira vez. Ele continuou com sua segunda jornada missionária, enquanto Áquila e Priscila permaneceram em Éfeso. Sem dúvida, a igreja primitiva se encontrou lá na casa deles primeiro. Paulo voltou para Éfeso alguns anos depois e permaneceu lá por dois anos (por volta de 53–54 d.C.). Durante este tempo, a proclamação do evangelho por Paulo saiu de Éfeso (como um centro) para toda a Ásia Menor (veja </w:t>
      </w:r>
      <w:hyperlink r:id="rId1158">
        <w:r>
          <w:rPr>
            <w:lang w:val="pt_PT" w:bidi="pt_PT"/>
          </w:rPr>
          <w:rPr>
            <w:color w:val="0000EE"/>
            <w:u w:val="single"/>
          </w:rPr>
          <w:t>Atos 19.8–10</w:t>
        </w:r>
      </w:hyperlink>
      <w:r>
        <w:rPr>
          <w:lang w:val="pt_PT" w:bidi="pt_PT"/>
        </w:rPr>
        <w:t xml:space="preserve">). Enquanto isso estava acontecendo, a igreja em Éfeso cresceu (veja vv. </w:t>
      </w:r>
      <w:hyperlink r:id="rId1159">
        <w:r>
          <w:rPr>
            <w:lang w:val="pt_PT" w:bidi="pt_PT"/>
          </w:rPr>
          <w:rPr>
            <w:color w:val="0000EE"/>
            <w:u w:val="single"/>
          </w:rPr>
          <w:t>18–20</w:t>
        </w:r>
      </w:hyperlink>
      <w:r>
        <w:rPr>
          <w:lang w:val="pt_PT" w:bidi="pt_PT"/>
        </w:rPr>
        <w:t>).</w:t>
      </w:r>
    </w:p>
    <w:p>
      <w:pPr/>
      <w:r>
        <w:rPr>
          <w:lang w:val="pt_PT" w:bidi="pt_PT"/>
        </w:rPr>
      </w:r>
      <w:r>
        <w:rPr>
          <w:lang w:val="pt_PT" w:bidi="pt_PT"/>
        </w:rPr>
        <w:t>Foi durante esses anos que Paulo escreveu aos Coríntios, no qual ele enviou saudações das igrejas na Ásia, de Áquila e Priscila — e da igreja na casa deles e de todos os irmãos (</w:t>
      </w:r>
      <w:hyperlink r:id="rId1137">
        <w:r>
          <w:rPr>
            <w:lang w:val="pt_PT" w:bidi="pt_PT"/>
          </w:rPr>
          <w:rPr>
            <w:color w:val="0000EE"/>
            <w:u w:val="single"/>
          </w:rPr>
          <w:t>1Co 16.19–20</w:t>
        </w:r>
      </w:hyperlink>
      <w:r>
        <w:rPr>
          <w:lang w:val="pt_PT" w:bidi="pt_PT"/>
        </w:rPr>
        <w:t xml:space="preserve">). Ao dar este tipo de saudação, parece que ele estava enviando saudações de (1) todas as igrejas na Ásia Menor, (2) a igreja em Éfeso (equivalente a “todos os irmãos”) e (3) aqueles crentes que se reuniam com Áquila e Priscila na casa deles. Seria difícil imaginar que todos os santos em Éfeso se encontravam na casa de Áquila e Priscila. A igreja provavelmente começou assim, mas à medida que crescia, o número de reuniões domésticas também crescia. De outras partes do NT (especificamente 1 Timóteo, que foi escrito por volta de 64 d.C. por Paulo a Timóteo, enquanto Timóteo estava liderando a igreja em Éfeso), descobrimos que devem ter havido várias reuniões domésticas em Éfeso, pois havia muitos santos lá (veja </w:t>
      </w:r>
      <w:hyperlink r:id="rId1160">
        <w:r>
          <w:rPr>
            <w:lang w:val="pt_PT" w:bidi="pt_PT"/>
          </w:rPr>
          <w:rPr>
            <w:color w:val="0000EE"/>
            <w:u w:val="single"/>
          </w:rPr>
          <w:t>1 Timóteo 5–6</w:t>
        </w:r>
      </w:hyperlink>
      <w:r>
        <w:rPr>
          <w:lang w:val="pt_PT" w:bidi="pt_PT"/>
        </w:rPr>
        <w:t xml:space="preserve">, demonstrando que deve ter havido um grande número de santos em Éfeso — homens e mulheres jovens, homens mais velhos, viúvas, e assim por diante). De qualquer forma, vários santos devem ter realizado uma </w:t>
      </w:r>
      <w:r>
        <w:rPr>
          <w:i/>
          <w:lang w:val="pt_PT" w:bidi="pt_PT"/>
        </w:rPr>
        <w:t>ekklesia</w:t>
      </w:r>
      <w:r>
        <w:rPr>
          <w:lang w:val="pt_PT" w:bidi="pt_PT"/>
        </w:rPr>
        <w:t>, uma reunião em sua casa. (Áquila e Priscila deixaram Éfeso por volta de 56/57 d.C. e voltaram para Roma, onde novamente eles hospedaram uma igreja em sua casa. Outros em Éfeso teriam aberto suas casas). Mas cada uma dessas ekklesia não tinha seu próprio presbíterato; em vez disso, toda a igreja em Éfeso estava sob um presbiterato — presidido por Timóteo, companheiro de Paulo no trabalho.</w:t>
      </w:r>
    </w:p>
    <w:p>
      <w:pPr>
        <w:pStyle w:val="Heading3"/>
      </w:pPr>
      <w:r>
        <w:rPr>
          <w:lang w:val="pt_PT" w:bidi="pt_PT"/>
        </w:rPr>
        <w:t>Colossenses 4.15–16</w:t>
      </w:r>
    </w:p>
    <w:p>
      <w:pPr/>
      <w:r>
        <w:rPr>
          <w:lang w:val="pt_PT" w:bidi="pt_PT"/>
        </w:rPr>
      </w:r>
      <w:r>
        <w:rPr>
          <w:lang w:val="pt_PT" w:bidi="pt_PT"/>
        </w:rPr>
        <w:t xml:space="preserve">Nesta seção, lemos novamente sobre uma igreja existente na casa de alguém chamado Ninfas. Em seus comentários finais à igreja em Colossos, Paulo pediu aos santos em Colossos para enviar suas saudações aos (1) os irmãos que estão em Laodiceia, (2) Nínfas em especial, e (3) a igreja na casa de Ninfas. De acordo com a estrutura de </w:t>
      </w:r>
      <w:hyperlink r:id="rId1152">
        <w:r>
          <w:rPr>
            <w:lang w:val="pt_PT" w:bidi="pt_PT"/>
          </w:rPr>
          <w:rPr>
            <w:color w:val="0000EE"/>
            <w:u w:val="single"/>
          </w:rPr>
          <w:t>Colossenses 4.15</w:t>
        </w:r>
      </w:hyperlink>
      <w:r>
        <w:rPr>
          <w:lang w:val="pt_PT" w:bidi="pt_PT"/>
        </w:rPr>
        <w:t xml:space="preserve">, parece evidente que a primeira saudação incluía todos os crentes em Laodiceia (uma igreja vizinha de Colossos), que compunham toda a igreja em Laodiceia (chamada “a igreja dos laodicenses” em </w:t>
      </w:r>
      <w:hyperlink r:id="rId1161">
        <w:r>
          <w:rPr>
            <w:lang w:val="pt_PT" w:bidi="pt_PT"/>
          </w:rPr>
          <w:rPr>
            <w:color w:val="0000EE"/>
            <w:u w:val="single"/>
          </w:rPr>
          <w:t>Cl 4.16</w:t>
        </w:r>
      </w:hyperlink>
      <w:r>
        <w:rPr>
          <w:lang w:val="pt_PT" w:bidi="pt_PT"/>
        </w:rPr>
        <w:t>), e que a segunda e terceira saudações eram a um indivíduo específico (Ninfas) na igreja em Laodiceia e uma reunião da igreja na casa de Ninfas. Esta reunião da igreja na casa de Ninfas provavelmente seria uma das várias reuniões domésticas — todas pertencentes à igreja local em Laodiceia.</w:t>
      </w:r>
    </w:p>
    <w:p>
      <w:pPr/>
      <w:r>
        <w:rPr>
          <w:lang w:val="pt_PT" w:bidi="pt_PT"/>
        </w:rPr>
      </w:r>
      <w:r>
        <w:rPr>
          <w:lang w:val="pt_PT" w:bidi="pt_PT"/>
        </w:rPr>
        <w:t>Há um problema textual nesta passagem que poderia ter algum efeito na interpretação da mesma. Alguns manuscritos leem “casa dele”; outros leem “casa dela”; ainda outros leem “casa deles”. Como não pode ser determinado pelo texto grego se Ninfas era homem ou mulher, vários escribas usaram pronomes diferentes após “casa”. Entre as leituras “dela” e “dele”, é muito mais provável que o pronome “dela” tenha sido alterado para “dele” do que vice-versa. Alguns estudiosos dizem que “deles” se refere aos “irmãos” em Laodiceia. Mas isso não faz sentido se entendermos que “os irmãos em Laodiceia” é equivalente à igreja em Laodiceia. Como a igreja em Laodiceia poderia ter a igreja na casa deles? Outros estudiosos indicam que a palavra grega para “deles” (</w:t>
      </w:r>
      <w:r>
        <w:rPr>
          <w:i/>
          <w:lang w:val="pt_PT" w:bidi="pt_PT"/>
        </w:rPr>
        <w:t>auton</w:t>
      </w:r>
      <w:r>
        <w:rPr>
          <w:lang w:val="pt_PT" w:bidi="pt_PT"/>
        </w:rPr>
        <w:t xml:space="preserve">) se refere aos com </w:t>
      </w:r>
      <w:r>
        <w:rPr>
          <w:i/>
          <w:lang w:val="pt_PT" w:bidi="pt_PT"/>
        </w:rPr>
        <w:t>Ninfas</w:t>
      </w:r>
      <w:r>
        <w:rPr>
          <w:lang w:val="pt_PT" w:bidi="pt_PT"/>
        </w:rPr>
        <w:t xml:space="preserve"> — isto é, os membros de sua casa. Se a leitura fosse “casa dela” ou “casa deles”, um grupo específico de crentes dentro da igreja de Laodiceia se reunia lá. Essa reunião poderia legitimamente ser chamado de ekklesia — um ajuntamento.</w:t>
      </w:r>
    </w:p>
    <w:p>
      <w:pPr>
        <w:pStyle w:val="Heading3"/>
      </w:pPr>
      <w:r>
        <w:rPr>
          <w:lang w:val="pt_PT" w:bidi="pt_PT"/>
        </w:rPr>
        <w:t>Filemom 1.1–2</w:t>
      </w:r>
    </w:p>
    <w:p>
      <w:pPr/>
      <w:r>
        <w:rPr>
          <w:lang w:val="pt_PT" w:bidi="pt_PT"/>
        </w:rPr>
      </w:r>
      <w:r>
        <w:rPr>
          <w:lang w:val="pt_PT" w:bidi="pt_PT"/>
        </w:rPr>
        <w:t xml:space="preserve">Esta é a última vez no NT que lemos sobre uma igreja em uma casa específica. Paul escreveu uma pequena epístola a Filemom, um ancião da igreja em Colossos, em nome de Onésimo, o escravo fugitivo de Filemom convertido por Paulo a Cristo. Em sua introdução a esta pequena epístola, Paulo envia suas saudações a Filemom, Áfia, Arquipo e a igreja na casa de Filemom. É importante notar que Paulo não enviou saudações a todos os santos em Colossos e depois à igreja na casa de Filemom (como é o padrão em </w:t>
      </w:r>
      <w:hyperlink r:id="rId1137">
        <w:r>
          <w:rPr>
            <w:lang w:val="pt_PT" w:bidi="pt_PT"/>
          </w:rPr>
          <w:rPr>
            <w:color w:val="0000EE"/>
            <w:u w:val="single"/>
          </w:rPr>
          <w:t>1Co 16.19–20</w:t>
        </w:r>
      </w:hyperlink>
      <w:r>
        <w:rPr>
          <w:lang w:val="pt_PT" w:bidi="pt_PT"/>
        </w:rPr>
        <w:t xml:space="preserve"> e </w:t>
      </w:r>
      <w:hyperlink r:id="rId1152">
        <w:r>
          <w:rPr>
            <w:lang w:val="pt_PT" w:bidi="pt_PT"/>
          </w:rPr>
          <w:rPr>
            <w:color w:val="0000EE"/>
            <w:u w:val="single"/>
          </w:rPr>
          <w:t>Cl 4.15</w:t>
        </w:r>
      </w:hyperlink>
      <w:r>
        <w:rPr>
          <w:lang w:val="pt_PT" w:bidi="pt_PT"/>
        </w:rPr>
        <w:t>); em vez disso, ele apenas enviou saudações a Filemom e à igreja em sua casa. Portanto, podemos concluir que toda a igreja em Colossos deve ter se reunido na casa de Filemom.</w:t>
      </w:r>
    </w:p>
    <w:p>
      <w:pPr>
        <w:pStyle w:val="Heading3"/>
      </w:pPr>
      <w:r>
        <w:rPr>
          <w:lang w:val="pt_PT" w:bidi="pt_PT"/>
        </w:rPr>
        <w:t>Adoração nas reuniões domésticas e reuniões da igreja</w:t>
      </w:r>
    </w:p>
    <w:p>
      <w:pPr/>
      <w:r>
        <w:rPr>
          <w:lang w:val="pt_PT" w:bidi="pt_PT"/>
        </w:rPr>
      </w:r>
      <w:r>
        <w:rPr>
          <w:lang w:val="pt_PT" w:bidi="pt_PT"/>
        </w:rPr>
        <w:t xml:space="preserve">Quando a igreja começou em Jerusalém, os crentes se reuniam em casas para comunhão e adoração. </w:t>
      </w:r>
      <w:hyperlink r:id="rId1162">
        <w:r>
          <w:rPr>
            <w:lang w:val="pt_PT" w:bidi="pt_PT"/>
          </w:rPr>
          <w:rPr>
            <w:color w:val="0000EE"/>
            <w:u w:val="single"/>
          </w:rPr>
          <w:t>Atos 2.42–47</w:t>
        </w:r>
      </w:hyperlink>
      <w:r>
        <w:rPr>
          <w:lang w:val="pt_PT" w:bidi="pt_PT"/>
        </w:rPr>
        <w:t xml:space="preserve"> nos diz que os primeiros cristãos se reuniam em casas para ouvir os ensinamentos dos apóstolos e celebrar a Comunhão (que é chamada de “partir o pão”). Durante essas reuniões, os cristãos muitas vezes compartilhavam refeições uns com os outros no que era chamado de festa de fraternidade (</w:t>
      </w:r>
      <w:hyperlink r:id="rId1163">
        <w:r>
          <w:rPr>
            <w:lang w:val="pt_PT" w:bidi="pt_PT"/>
          </w:rPr>
          <w:rPr>
            <w:color w:val="0000EE"/>
            <w:u w:val="single"/>
          </w:rPr>
          <w:t>2Pe 2.13</w:t>
        </w:r>
      </w:hyperlink>
      <w:r>
        <w:rPr>
          <w:lang w:val="pt_PT" w:bidi="pt_PT"/>
        </w:rPr>
        <w:t xml:space="preserve">; </w:t>
      </w:r>
      <w:hyperlink r:id="rId1164">
        <w:r>
          <w:rPr>
            <w:lang w:val="pt_PT" w:bidi="pt_PT"/>
          </w:rPr>
          <w:rPr>
            <w:color w:val="0000EE"/>
            <w:u w:val="single"/>
          </w:rPr>
          <w:t>Judas 1.12</w:t>
        </w:r>
      </w:hyperlink>
      <w:r>
        <w:rPr>
          <w:lang w:val="pt_PT" w:bidi="pt_PT"/>
        </w:rPr>
        <w:t xml:space="preserve">). Nessas reuniões, os cristãos recitavam as Escrituras, cantavam hinos e salmos, e louvavam com alegria o Senhor (veja </w:t>
      </w:r>
      <w:hyperlink r:id="rId1165">
        <w:r>
          <w:rPr>
            <w:lang w:val="pt_PT" w:bidi="pt_PT"/>
          </w:rPr>
          <w:rPr>
            <w:color w:val="0000EE"/>
            <w:u w:val="single"/>
          </w:rPr>
          <w:t>Ef 5.18–20</w:t>
        </w:r>
      </w:hyperlink>
      <w:r>
        <w:rPr>
          <w:lang w:val="pt_PT" w:bidi="pt_PT"/>
        </w:rPr>
        <w:t xml:space="preserve">; </w:t>
      </w:r>
      <w:hyperlink r:id="rId1166">
        <w:r>
          <w:rPr>
            <w:lang w:val="pt_PT" w:bidi="pt_PT"/>
          </w:rPr>
          <w:rPr>
            <w:color w:val="0000EE"/>
            <w:u w:val="single"/>
          </w:rPr>
          <w:t>Cl 3.16–17</w:t>
        </w:r>
      </w:hyperlink>
      <w:r>
        <w:rPr>
          <w:lang w:val="pt_PT" w:bidi="pt_PT"/>
        </w:rPr>
        <w:t>). Os cristãos também se juntavam em casas para orar (</w:t>
      </w:r>
      <w:hyperlink r:id="rId1154">
        <w:r>
          <w:rPr>
            <w:lang w:val="pt_PT" w:bidi="pt_PT"/>
          </w:rPr>
          <w:rPr>
            <w:color w:val="0000EE"/>
            <w:u w:val="single"/>
          </w:rPr>
          <w:t>Atos 12.12</w:t>
        </w:r>
      </w:hyperlink>
      <w:r>
        <w:rPr>
          <w:lang w:val="pt_PT" w:bidi="pt_PT"/>
        </w:rPr>
        <w:t>) e ler a Palavra.</w:t>
      </w:r>
    </w:p>
    <w:p>
      <w:pPr/>
      <w:r>
        <w:rPr>
          <w:lang w:val="pt_PT" w:bidi="pt_PT"/>
        </w:rPr>
      </w:r>
      <w:r>
        <w:rPr>
          <w:lang w:val="pt_PT" w:bidi="pt_PT"/>
        </w:rPr>
        <w:t xml:space="preserve">Pequenos grupos de crentes se reuniam em casas para adoração com bastante regularidade; em uma cidade onde havia várias </w:t>
      </w:r>
      <w:r>
        <w:rPr>
          <w:i/>
          <w:lang w:val="pt_PT" w:bidi="pt_PT"/>
        </w:rPr>
        <w:t>ekklesiai</w:t>
      </w:r>
      <w:r>
        <w:rPr>
          <w:lang w:val="pt_PT" w:bidi="pt_PT"/>
        </w:rPr>
        <w:t xml:space="preserve">, todos os crentes se reuniam para ocasiões especiais. As Escrituras nos dizem que todos os crentes se reuniam para ouvir da epístola dos apóstolos, lida em voz alta (veja </w:t>
      </w:r>
      <w:hyperlink r:id="rId1167">
        <w:r>
          <w:rPr>
            <w:lang w:val="pt_PT" w:bidi="pt_PT"/>
          </w:rPr>
          <w:rPr>
            <w:color w:val="0000EE"/>
            <w:u w:val="single"/>
          </w:rPr>
          <w:t>Atos 15.30</w:t>
        </w:r>
      </w:hyperlink>
      <w:r>
        <w:rPr>
          <w:lang w:val="pt_PT" w:bidi="pt_PT"/>
        </w:rPr>
        <w:t xml:space="preserve">; </w:t>
      </w:r>
      <w:hyperlink r:id="rId1161">
        <w:r>
          <w:rPr>
            <w:lang w:val="pt_PT" w:bidi="pt_PT"/>
          </w:rPr>
          <w:rPr>
            <w:color w:val="0000EE"/>
            <w:u w:val="single"/>
          </w:rPr>
          <w:t>Cl 4.16</w:t>
        </w:r>
      </w:hyperlink>
      <w:r>
        <w:rPr>
          <w:lang w:val="pt_PT" w:bidi="pt_PT"/>
        </w:rPr>
        <w:t xml:space="preserve">), e podemos supor a partir do registro do NT, que todos os cristãos em uma cidade se reuniam uma vez por semana no domingo, que era chamado de Dia do Senhor. Primeiro Coríntios fornece várias ideias sobre como os primeiros cristãos adoravam juntos quando todos os crentes em uma cidade se reuniam. Sabemos que 1 Coríntios pertence a esta reunião maior porque em </w:t>
      </w:r>
      <w:hyperlink r:id="rId1168">
        <w:r>
          <w:rPr>
            <w:lang w:val="pt_PT" w:bidi="pt_PT"/>
          </w:rPr>
          <w:rPr>
            <w:color w:val="0000EE"/>
            <w:u w:val="single"/>
          </w:rPr>
          <w:t>11.20</w:t>
        </w:r>
      </w:hyperlink>
      <w:r>
        <w:rPr>
          <w:lang w:val="pt_PT" w:bidi="pt_PT"/>
        </w:rPr>
        <w:t xml:space="preserve"> Paulo falou de todos os crentes se reunindo em um lugar e em </w:t>
      </w:r>
      <w:hyperlink r:id="rId1169">
        <w:r>
          <w:rPr>
            <w:lang w:val="pt_PT" w:bidi="pt_PT"/>
          </w:rPr>
          <w:rPr>
            <w:color w:val="0000EE"/>
            <w:u w:val="single"/>
          </w:rPr>
          <w:t>14.23</w:t>
        </w:r>
      </w:hyperlink>
      <w:r>
        <w:rPr>
          <w:lang w:val="pt_PT" w:bidi="pt_PT"/>
        </w:rPr>
        <w:t xml:space="preserve"> ele falou de toda a igreja se reunindo em um lugar.</w:t>
      </w:r>
    </w:p>
    <w:p>
      <w:pPr/>
      <w:r>
        <w:rPr>
          <w:lang w:val="pt_PT" w:bidi="pt_PT"/>
        </w:rPr>
      </w:r>
      <w:r>
        <w:rPr>
          <w:lang w:val="pt_PT" w:bidi="pt_PT"/>
        </w:rPr>
        <w:t>Ele usou esta epístola para corrigir o comportamento dos Coríntios na celebração da Ceia do Senhor (</w:t>
      </w:r>
      <w:hyperlink r:id="rId1170">
        <w:r>
          <w:rPr>
            <w:lang w:val="pt_PT" w:bidi="pt_PT"/>
          </w:rPr>
          <w:rPr>
            <w:color w:val="0000EE"/>
            <w:u w:val="single"/>
          </w:rPr>
          <w:t>1Co 11.17–34</w:t>
        </w:r>
      </w:hyperlink>
      <w:r>
        <w:rPr>
          <w:lang w:val="pt_PT" w:bidi="pt_PT"/>
        </w:rPr>
        <w:t xml:space="preserve">) e no exercício dos dons espirituais durante as reuniões da igreja (capítulo </w:t>
      </w:r>
      <w:hyperlink r:id="rId1171">
        <w:r>
          <w:rPr>
            <w:lang w:val="pt_PT" w:bidi="pt_PT"/>
          </w:rPr>
          <w:rPr>
            <w:color w:val="0000EE"/>
            <w:u w:val="single"/>
          </w:rPr>
          <w:t>14</w:t>
        </w:r>
      </w:hyperlink>
      <w:r>
        <w:rPr>
          <w:lang w:val="pt_PT" w:bidi="pt_PT"/>
        </w:rPr>
        <w:t>). As instruções de Paulo revelam suas percepções de um modelo de reunião cristã, que, provavelmente, foram desenvolvidas a partir da real experiência em outras reuniões da igreja. Ele exortou os coríntios a celebrarem a Ceia do Senhor juntos de uma maneira que refletisse a instituição de Jesus sobre aquela refeição. Eles deviam se lembrar do Senhor e sua morte por eles, e partilhar do pão e do vinho com toda a seriedade. Ao mesmo tempo, eles deveriam estar conscientes do fato de que eles eram membros do mesmo corpo de Cristo — unidos uns aos outros, e também a Cristo.</w:t>
      </w:r>
    </w:p>
    <w:p>
      <w:pPr/>
      <w:r>
        <w:rPr>
          <w:lang w:val="pt_PT" w:bidi="pt_PT"/>
        </w:rPr>
      </w:r>
      <w:r>
        <w:rPr>
          <w:lang w:val="pt_PT" w:bidi="pt_PT"/>
        </w:rPr>
        <w:t xml:space="preserve">De acordo com a apresentação de Paulo no capítulo </w:t>
      </w:r>
      <w:hyperlink r:id="rId1171">
        <w:r>
          <w:rPr>
            <w:lang w:val="pt_PT" w:bidi="pt_PT"/>
          </w:rPr>
          <w:rPr>
            <w:color w:val="0000EE"/>
            <w:u w:val="single"/>
          </w:rPr>
          <w:t>14</w:t>
        </w:r>
      </w:hyperlink>
      <w:r>
        <w:rPr>
          <w:lang w:val="pt_PT" w:bidi="pt_PT"/>
        </w:rPr>
        <w:t>, esta “consciência do corpo” deveria ser evidente na maneira como os crentes adoravam juntos. A experiência pessoal e a liberdade não devem impedir a coordenação do corpo ao adorar a Deus corporativamente. Assim, quando os crentes exerciam seus dons espirituais — seja profetizando, falando em línguas, fornecendo interpretações das línguas ou ensinando — isso deveria ser feito em boa ordem e para a edificação da congregação, não edificação pessoal. Quando toda a igreja se reunia para adorar a Deus, deveria ser uma manifestação de unidade espiritual.</w:t>
      </w:r>
    </w:p>
    <w:p>
      <w:pPr/>
      <w:r>
        <w:rPr>
          <w:lang w:val="pt_PT" w:bidi="pt_PT"/>
        </w:rPr>
      </w:r>
      <w:r>
        <w:rPr>
          <w:i/>
          <w:lang w:val="pt_PT" w:bidi="pt_PT"/>
        </w:rPr>
        <w:t>Veja também</w:t>
      </w:r>
      <w:r>
        <w:rPr>
          <w:lang w:val="pt_PT" w:bidi="pt_PT"/>
        </w:rPr>
        <w:t xml:space="preserve"> </w:t>
      </w:r>
      <w:r>
        <w:rPr>
          <w:lang w:val="pt_PT" w:bidi="pt_PT"/>
        </w:rPr>
        <w:t>Igreja</w:t>
      </w:r>
      <w:r>
        <w:rPr>
          <w:lang w:val="pt_PT" w:bidi="pt_PT"/>
        </w:rPr>
        <w:t>.</w:t>
      </w:r>
      <w:r>
        <w:rPr>
          <w:lang w:val="pt_PT" w:bidi="pt_PT"/>
        </w:rPr>
      </w:r>
      <w:r>
        <w:rPr>
          <w:lang w:val="pt_PT" w:bidi="pt_PT"/>
        </w:rPr>
      </w:r>
    </w:p>
    <w:p>
      <w:pPr/>
      <w:r>
        <w:rPr>
          <w:lang w:val="pt_PT" w:bidi="pt_PT"/>
        </w:rPr>
      </w:r>
    </w:p>
    <w:p>
      <w:pPr>
        <w:pStyle w:val="Heading2"/>
      </w:pPr>
      <w:r>
        <w:rPr>
          <w:lang w:val="pt_PT" w:bidi="pt_PT"/>
        </w:rPr>
        <w:t>Revelação</w:t>
      </w:r>
      <w:r>
        <w:rPr>
          <w:lang w:val="pt_PT" w:bidi="pt_PT"/>
        </w:rPr>
      </w:r>
    </w:p>
    <w:p>
      <w:pPr/>
      <w:r>
        <w:rPr>
          <w:lang w:val="pt_PT" w:bidi="pt_PT"/>
        </w:rPr>
      </w:r>
      <w:r>
        <w:rPr>
          <w:lang w:val="pt_PT" w:bidi="pt_PT"/>
        </w:rPr>
        <w:t>Revelação é quando algo oculto se torna conhecido ou é revelado a outros.</w:t>
      </w:r>
    </w:p>
    <w:p>
      <w:pPr>
        <w:pStyle w:val="Heading3"/>
      </w:pPr>
      <w:r>
        <w:rPr>
          <w:lang w:val="pt_PT" w:bidi="pt_PT"/>
        </w:rPr>
        <w:t>Qual é o significado de "revelação"?</w:t>
      </w:r>
    </w:p>
    <w:p>
      <w:pPr/>
      <w:r>
        <w:rPr>
          <w:lang w:val="pt_PT" w:bidi="pt_PT"/>
        </w:rPr>
      </w:r>
      <w:r>
        <w:rPr>
          <w:lang w:val="pt_PT" w:bidi="pt_PT"/>
        </w:rPr>
        <w:t xml:space="preserve">A palavra vem do latim </w:t>
      </w:r>
      <w:r>
        <w:rPr>
          <w:i/>
          <w:lang w:val="pt_PT" w:bidi="pt_PT"/>
        </w:rPr>
        <w:t>revelatio.</w:t>
      </w:r>
      <w:r>
        <w:rPr>
          <w:lang w:val="pt_PT" w:bidi="pt_PT"/>
        </w:rPr>
        <w:t xml:space="preserve"> Possui dois significados principais:</w:t>
      </w:r>
    </w:p>
    <w:p>
      <w:pPr>
        <w:pStyle w:val="ListNumber"/>
        <w:numPr>
          <w:ilvl w:val="0"/>
          <w:numId w:val="23"/>
        </w:numPr>
        <w:spacing w:line="240" w:lineRule="auto"/>
        <w:ind w:left="720"/>
      </w:pPr>
      <w:r>
        <w:rPr>
          <w:lang w:val="pt_PT" w:bidi="pt_PT"/>
        </w:rPr>
      </w:r>
      <w:r>
        <w:rPr>
          <w:lang w:val="pt_PT" w:bidi="pt_PT"/>
        </w:rPr>
        <w:t>O ato de revelar para tornar algo conhecido.</w:t>
      </w:r>
    </w:p>
    <w:p>
      <w:pPr>
        <w:pStyle w:val="ListNumber"/>
        <w:spacing w:line="240" w:lineRule="auto"/>
        <w:ind w:left="720"/>
      </w:pPr>
      <w:r>
        <w:rPr>
          <w:lang w:val="pt_PT" w:bidi="pt_PT"/>
        </w:rPr>
      </w:r>
      <w:r>
        <w:rPr>
          <w:lang w:val="pt_PT" w:bidi="pt_PT"/>
        </w:rPr>
        <w:t>A coisa que é revelada.</w:t>
      </w:r>
    </w:p>
    <w:p>
      <w:pPr/>
      <w:r>
        <w:rPr>
          <w:lang w:val="pt_PT" w:bidi="pt_PT"/>
        </w:rPr>
      </w:r>
      <w:r>
        <w:rPr>
          <w:lang w:val="pt_PT" w:bidi="pt_PT"/>
        </w:rPr>
        <w:t>Na teologia, revelação se refere à maneira como Deus se faz conhecer pelas pessoas. Isso pode ocorrer de duas maneiras:</w:t>
      </w:r>
    </w:p>
    <w:p>
      <w:pPr>
        <w:pStyle w:val="ListBullet"/>
        <w:spacing w:line="240" w:lineRule="auto"/>
        <w:ind w:left="720"/>
      </w:pPr>
      <w:r>
        <w:rPr>
          <w:lang w:val="pt_PT" w:bidi="pt_PT"/>
        </w:rPr>
      </w:r>
      <w:r>
        <w:rPr>
          <w:lang w:val="pt_PT" w:bidi="pt_PT"/>
        </w:rPr>
        <w:t>Deus se revelando diretamente;</w:t>
      </w:r>
    </w:p>
    <w:p>
      <w:pPr>
        <w:pStyle w:val="ListBullet"/>
        <w:spacing w:line="240" w:lineRule="auto"/>
        <w:ind w:left="720"/>
      </w:pPr>
      <w:r>
        <w:rPr>
          <w:lang w:val="pt_PT" w:bidi="pt_PT"/>
        </w:rPr>
      </w:r>
      <w:r>
        <w:rPr>
          <w:lang w:val="pt_PT" w:bidi="pt_PT"/>
        </w:rPr>
        <w:t>A mensagem de Deus sendo compartilhada por meio da fala ou da escrita.</w:t>
      </w:r>
    </w:p>
    <w:p>
      <w:pPr/>
      <w:r>
        <w:rPr>
          <w:lang w:val="pt_PT" w:bidi="pt_PT"/>
        </w:rPr>
      </w:r>
      <w:r>
        <w:rPr>
          <w:lang w:val="pt_PT" w:bidi="pt_PT"/>
        </w:rPr>
        <w:t>No Novo Testamento, a palavra grega para revelação (</w:t>
      </w:r>
      <w:r>
        <w:rPr>
          <w:i/>
          <w:lang w:val="pt_PT" w:bidi="pt_PT"/>
        </w:rPr>
        <w:t>apokalupsis</w:t>
      </w:r>
      <w:r>
        <w:rPr>
          <w:lang w:val="pt_PT" w:bidi="pt_PT"/>
        </w:rPr>
        <w:t xml:space="preserve">) significa "revelar" ou "tornar conhecido". Outra palavra grega, </w:t>
      </w:r>
      <w:r>
        <w:rPr>
          <w:i/>
          <w:lang w:val="pt_PT" w:bidi="pt_PT"/>
        </w:rPr>
        <w:t>phanerosis</w:t>
      </w:r>
      <w:r>
        <w:rPr>
          <w:lang w:val="pt_PT" w:bidi="pt_PT"/>
        </w:rPr>
        <w:t>, tem um significado semelhante, mas enfatiza que algo é mostrado claramente e é fácil de entender.</w:t>
      </w:r>
    </w:p>
    <w:p>
      <w:pPr>
        <w:pStyle w:val="Heading3"/>
      </w:pPr>
      <w:r>
        <w:rPr>
          <w:lang w:val="pt_PT" w:bidi="pt_PT"/>
        </w:rPr>
        <w:t>Diferentes perspectivas sobre como aprendemos a respeito de Deus</w:t>
      </w:r>
    </w:p>
    <w:p>
      <w:pPr/>
      <w:r>
        <w:rPr>
          <w:lang w:val="pt_PT" w:bidi="pt_PT"/>
        </w:rPr>
      </w:r>
      <w:r>
        <w:rPr>
          <w:lang w:val="pt_PT" w:bidi="pt_PT"/>
        </w:rPr>
        <w:t>A filosofia racionalista, ensinada por pensadores como René Descartes e Emanuel Kant, sustenta que a razão humana é a única fonte verdadeira de conhecimento sobre Deus. Essa visão aceita apenas a religião natural — crenças que vêm da razão humana — e nega qualquer revelação sobrenatural real de Deus. Os racionalistas podem, às vezes, considerar a ideia de uma religião sobrenatural, mas não acreditam que Deus possa intervir diretamente no mundo.</w:t>
      </w:r>
    </w:p>
    <w:p>
      <w:pPr/>
      <w:r>
        <w:rPr>
          <w:lang w:val="pt_PT" w:bidi="pt_PT"/>
        </w:rPr>
      </w:r>
      <w:r>
        <w:rPr>
          <w:lang w:val="pt_PT" w:bidi="pt_PT"/>
        </w:rPr>
        <w:t>A teologia cristã ensina que a fonte do verdadeiro conhecimento é a palavra de Deus, especificamente as Escrituras. No entanto, a teologia crítica moderna, às vezes chamada de "teologia científica", questionou se as Escrituras podem realmente ser confiáveis como uma base sólida para entender Deus. Muitos estudiosos agora argumentam que a ciência natural oferece um conhecimento mais confiável e que eventos sobrenaturais são improváveis. Como resultado, as Escrituras não são mais vistas como a autoridade final.</w:t>
      </w:r>
    </w:p>
    <w:p>
      <w:pPr/>
      <w:r>
        <w:rPr>
          <w:lang w:val="pt_PT" w:bidi="pt_PT"/>
        </w:rPr>
      </w:r>
      <w:r>
        <w:rPr>
          <w:lang w:val="pt_PT" w:bidi="pt_PT"/>
        </w:rPr>
        <w:t>De acordo com essa visão, a Bíblia não registra o que realmente aconteceu ou o que Deus verdadeiramente disse ou fez. Em vez disso, reflete as crenças da igreja primitiva sobre o que eles pensavam que havia acontecido. Portanto, a Bíblia é vista não como uma mensagem divina de Deus, mas como um produto único das ideias e experiências religiosas iniciais.</w:t>
      </w:r>
    </w:p>
    <w:p>
      <w:pPr/>
      <w:r>
        <w:rPr>
          <w:lang w:val="pt_PT" w:bidi="pt_PT"/>
        </w:rPr>
      </w:r>
      <w:r>
        <w:rPr>
          <w:lang w:val="pt_PT" w:bidi="pt_PT"/>
        </w:rPr>
        <w:t>A teologia cristã ensina que a revelação divina — a mensagem de Deus para a humanidade — é a única fonte verdadeira para compreender Deus. As pessoas conhecem Deus porque ele escolhe se revelar. Deus age primeiro e é o autor da revelação, enquanto as pessoas o recebem. Através desta revelação, Deus mostra coisas que de outra forma permaneceriam ocultas (</w:t>
      </w:r>
      <w:hyperlink r:id="rId1172">
        <w:r>
          <w:rPr>
            <w:lang w:val="pt_PT" w:bidi="pt_PT"/>
          </w:rPr>
          <w:rPr>
            <w:color w:val="0000EE"/>
            <w:u w:val="single"/>
          </w:rPr>
          <w:t>Dt 29.29</w:t>
        </w:r>
      </w:hyperlink>
      <w:r>
        <w:rPr>
          <w:lang w:val="pt_PT" w:bidi="pt_PT"/>
        </w:rPr>
        <w:t xml:space="preserve">; </w:t>
      </w:r>
      <w:hyperlink r:id="rId1173">
        <w:r>
          <w:rPr>
            <w:lang w:val="pt_PT" w:bidi="pt_PT"/>
          </w:rPr>
          <w:rPr>
            <w:color w:val="0000EE"/>
            <w:u w:val="single"/>
          </w:rPr>
          <w:t>Gl 1.12</w:t>
        </w:r>
      </w:hyperlink>
      <w:r>
        <w:rPr>
          <w:lang w:val="pt_PT" w:bidi="pt_PT"/>
        </w:rPr>
        <w:t xml:space="preserve">; </w:t>
      </w:r>
      <w:hyperlink r:id="rId1174">
        <w:r>
          <w:rPr>
            <w:lang w:val="pt_PT" w:bidi="pt_PT"/>
          </w:rPr>
          <w:rPr>
            <w:color w:val="0000EE"/>
            <w:u w:val="single"/>
          </w:rPr>
          <w:t>Ef 3.3</w:t>
        </w:r>
      </w:hyperlink>
      <w:r>
        <w:rPr>
          <w:lang w:val="pt_PT" w:bidi="pt_PT"/>
        </w:rPr>
        <w:t>).</w:t>
      </w:r>
    </w:p>
    <w:p>
      <w:pPr>
        <w:pStyle w:val="Heading3"/>
      </w:pPr>
      <w:r>
        <w:rPr>
          <w:lang w:val="pt_PT" w:bidi="pt_PT"/>
        </w:rPr>
        <w:t>Revelação geral</w:t>
      </w:r>
    </w:p>
    <w:p>
      <w:pPr/>
      <w:r>
        <w:rPr>
          <w:lang w:val="pt_PT" w:bidi="pt_PT"/>
        </w:rPr>
      </w:r>
      <w:r>
        <w:rPr>
          <w:lang w:val="pt_PT" w:bidi="pt_PT"/>
        </w:rPr>
        <w:t xml:space="preserve">Deus se revela à humanidade de duas maneiras principais. Primeiro, há o que é conhecido como "revelação geral". Através da revelação geral, Deus se faz conhecido na natureza, na história e nas pessoas, que são feitas à sua imagem. Esta ideia — de que as pessoas têm um senso interno da existência de Deus através do mundo natural — é encontrada ao longo da Bíblia, tanto no Antigo Testamento (como em </w:t>
      </w:r>
      <w:hyperlink r:id="rId1175">
        <w:r>
          <w:rPr>
            <w:lang w:val="pt_PT" w:bidi="pt_PT"/>
          </w:rPr>
          <w:rPr>
            <w:color w:val="0000EE"/>
            <w:u w:val="single"/>
          </w:rPr>
          <w:t>Sl 10.11</w:t>
        </w:r>
      </w:hyperlink>
      <w:r>
        <w:rPr>
          <w:lang w:val="pt_PT" w:bidi="pt_PT"/>
        </w:rPr>
        <w:t xml:space="preserve">; </w:t>
      </w:r>
      <w:hyperlink r:id="rId1176">
        <w:r>
          <w:rPr>
            <w:lang w:val="pt_PT" w:bidi="pt_PT"/>
          </w:rPr>
          <w:rPr>
            <w:color w:val="0000EE"/>
            <w:u w:val="single"/>
          </w:rPr>
          <w:t>14.1</w:t>
        </w:r>
      </w:hyperlink>
      <w:r>
        <w:rPr>
          <w:lang w:val="pt_PT" w:bidi="pt_PT"/>
        </w:rPr>
        <w:t xml:space="preserve">; </w:t>
      </w:r>
      <w:hyperlink r:id="rId1176">
        <w:r>
          <w:rPr>
            <w:lang w:val="pt_PT" w:bidi="pt_PT"/>
          </w:rPr>
          <w:rPr>
            <w:color w:val="0000EE"/>
            <w:u w:val="single"/>
          </w:rPr>
          <w:t>19.1</w:t>
        </w:r>
      </w:hyperlink>
      <w:r>
        <w:rPr>
          <w:lang w:val="pt_PT" w:bidi="pt_PT"/>
        </w:rPr>
        <w:t xml:space="preserve">) quanto no Novo Testamento (como em </w:t>
      </w:r>
      <w:hyperlink r:id="rId1177">
        <w:r>
          <w:rPr>
            <w:lang w:val="pt_PT" w:bidi="pt_PT"/>
          </w:rPr>
          <w:rPr>
            <w:color w:val="0000EE"/>
            <w:u w:val="single"/>
          </w:rPr>
          <w:t>At 14.17</w:t>
        </w:r>
      </w:hyperlink>
      <w:r>
        <w:rPr>
          <w:lang w:val="pt_PT" w:bidi="pt_PT"/>
        </w:rPr>
        <w:t xml:space="preserve">; </w:t>
      </w:r>
      <w:hyperlink r:id="rId1178">
        <w:r>
          <w:rPr>
            <w:lang w:val="pt_PT" w:bidi="pt_PT"/>
          </w:rPr>
          <w:rPr>
            <w:color w:val="0000EE"/>
            <w:u w:val="single"/>
          </w:rPr>
          <w:t>17.22–29</w:t>
        </w:r>
      </w:hyperlink>
      <w:r>
        <w:rPr>
          <w:lang w:val="pt_PT" w:bidi="pt_PT"/>
        </w:rPr>
        <w:t xml:space="preserve">; </w:t>
      </w:r>
      <w:hyperlink r:id="rId1179">
        <w:r>
          <w:rPr>
            <w:lang w:val="pt_PT" w:bidi="pt_PT"/>
          </w:rPr>
          <w:rPr>
            <w:color w:val="0000EE"/>
            <w:u w:val="single"/>
          </w:rPr>
          <w:t>Rm 1.19–21</w:t>
        </w:r>
      </w:hyperlink>
      <w:r>
        <w:rPr>
          <w:lang w:val="pt_PT" w:bidi="pt_PT"/>
        </w:rPr>
        <w:t>).</w:t>
      </w:r>
    </w:p>
    <w:p>
      <w:pPr/>
      <w:r>
        <w:rPr>
          <w:lang w:val="pt_PT" w:bidi="pt_PT"/>
        </w:rPr>
      </w:r>
      <w:r>
        <w:rPr>
          <w:lang w:val="pt_PT" w:bidi="pt_PT"/>
        </w:rPr>
        <w:t>As pessoas podem reconhecer que Deus existe, que ele é o Criador com grande poder e que governa com justiça. Por essa razão, mesmo quando as pessoas negam a existência de Deus, como fazem os ateus, elas estão lutando contra uma consciência interior sobre Deus. Quando Paulo falou aos atenienses, ele os lembrou de que é em Deus — o único Deus verdadeiro — por quem todas as pessoas vivem, se movem e existem (</w:t>
      </w:r>
      <w:hyperlink r:id="rId1180">
        <w:r>
          <w:rPr>
            <w:lang w:val="pt_PT" w:bidi="pt_PT"/>
          </w:rPr>
          <w:rPr>
            <w:color w:val="0000EE"/>
            <w:u w:val="single"/>
          </w:rPr>
          <w:t>At 17.28</w:t>
        </w:r>
      </w:hyperlink>
      <w:r>
        <w:rPr>
          <w:lang w:val="pt_PT" w:bidi="pt_PT"/>
        </w:rPr>
        <w:t>). No entanto, conhecer Deus através da natureza não é o fim da revelação. A revelação completa acontece quando as pessoas encontram Deus pessoalmente.</w:t>
      </w:r>
    </w:p>
    <w:p>
      <w:pPr>
        <w:pStyle w:val="Heading3"/>
      </w:pPr>
      <w:r>
        <w:rPr>
          <w:lang w:val="pt_PT" w:bidi="pt_PT"/>
        </w:rPr>
        <w:t>Revelação especial</w:t>
      </w:r>
    </w:p>
    <w:p>
      <w:pPr/>
      <w:r>
        <w:rPr>
          <w:lang w:val="pt_PT" w:bidi="pt_PT"/>
        </w:rPr>
      </w:r>
      <w:r>
        <w:rPr>
          <w:lang w:val="pt_PT" w:bidi="pt_PT"/>
        </w:rPr>
        <w:t>Conhecer Deus apenas através da natureza não revela seu propósito amoroso de salvar todas as pessoas. O coração de Deus é gracioso e deseja a salvação de todos. É por isso que Deus escolheu se revelar de uma maneira especial, para que as pessoas pudessem conhecer seus planos. Sem essa revelação especial, as pessoas não entenderiam o plano de Deus para a salvação através de Cristo. Na Bíblia, Deus guiou profetas e apóstolos, enchendo seus corações e mentes para que pudessem transmitir sua mensagem (</w:t>
      </w:r>
      <w:hyperlink r:id="rId1181">
        <w:r>
          <w:rPr>
            <w:lang w:val="pt_PT" w:bidi="pt_PT"/>
          </w:rPr>
          <w:rPr>
            <w:color w:val="0000EE"/>
            <w:u w:val="single"/>
          </w:rPr>
          <w:t>Jr 1.4–19</w:t>
        </w:r>
      </w:hyperlink>
      <w:r>
        <w:rPr>
          <w:lang w:val="pt_PT" w:bidi="pt_PT"/>
        </w:rPr>
        <w:t xml:space="preserve">; </w:t>
      </w:r>
      <w:hyperlink r:id="rId1182">
        <w:r>
          <w:rPr>
            <w:lang w:val="pt_PT" w:bidi="pt_PT"/>
          </w:rPr>
          <w:rPr>
            <w:color w:val="0000EE"/>
            <w:u w:val="single"/>
          </w:rPr>
          <w:t>1Co 2.13</w:t>
        </w:r>
      </w:hyperlink>
      <w:r>
        <w:rPr>
          <w:lang w:val="pt_PT" w:bidi="pt_PT"/>
        </w:rPr>
        <w:t xml:space="preserve">; </w:t>
      </w:r>
      <w:hyperlink r:id="rId1183">
        <w:r>
          <w:rPr>
            <w:lang w:val="pt_PT" w:bidi="pt_PT"/>
          </w:rPr>
          <w:rPr>
            <w:color w:val="0000EE"/>
            <w:u w:val="single"/>
          </w:rPr>
          <w:t>1Ts 2.13</w:t>
        </w:r>
      </w:hyperlink>
      <w:r>
        <w:rPr>
          <w:lang w:val="pt_PT" w:bidi="pt_PT"/>
        </w:rPr>
        <w:t xml:space="preserve">; </w:t>
      </w:r>
      <w:hyperlink r:id="rId1184">
        <w:r>
          <w:rPr>
            <w:lang w:val="pt_PT" w:bidi="pt_PT"/>
          </w:rPr>
          <w:rPr>
            <w:color w:val="0000EE"/>
            <w:u w:val="single"/>
          </w:rPr>
          <w:t>2Pe 1.16–21</w:t>
        </w:r>
      </w:hyperlink>
      <w:r>
        <w:rPr>
          <w:lang w:val="pt_PT" w:bidi="pt_PT"/>
        </w:rPr>
        <w:t>).</w:t>
      </w:r>
    </w:p>
    <w:p>
      <w:pPr/>
      <w:r>
        <w:rPr>
          <w:lang w:val="pt_PT" w:bidi="pt_PT"/>
        </w:rPr>
      </w:r>
      <w:r>
        <w:rPr>
          <w:lang w:val="pt_PT" w:bidi="pt_PT"/>
        </w:rPr>
        <w:t>O ponto mais alto da revelação de Deus foi quando seu Filho, Jesus Cristo, veio em forma humana (</w:t>
      </w:r>
      <w:hyperlink r:id="rId1185">
        <w:r>
          <w:rPr>
            <w:lang w:val="pt_PT" w:bidi="pt_PT"/>
          </w:rPr>
          <w:rPr>
            <w:color w:val="0000EE"/>
            <w:u w:val="single"/>
          </w:rPr>
          <w:t>Jo 1.14–18</w:t>
        </w:r>
      </w:hyperlink>
      <w:r>
        <w:rPr>
          <w:lang w:val="pt_PT" w:bidi="pt_PT"/>
        </w:rPr>
        <w:t xml:space="preserve">; </w:t>
      </w:r>
      <w:hyperlink r:id="rId1186">
        <w:r>
          <w:rPr>
            <w:lang w:val="pt_PT" w:bidi="pt_PT"/>
          </w:rPr>
          <w:rPr>
            <w:color w:val="0000EE"/>
            <w:u w:val="single"/>
          </w:rPr>
          <w:t>Gl 4.4–5</w:t>
        </w:r>
      </w:hyperlink>
      <w:r>
        <w:rPr>
          <w:lang w:val="pt_PT" w:bidi="pt_PT"/>
        </w:rPr>
        <w:t xml:space="preserve">; </w:t>
      </w:r>
      <w:hyperlink r:id="rId1187">
        <w:r>
          <w:rPr>
            <w:lang w:val="pt_PT" w:bidi="pt_PT"/>
          </w:rPr>
          <w:rPr>
            <w:color w:val="0000EE"/>
            <w:u w:val="single"/>
          </w:rPr>
          <w:t>Hb 1.1–2</w:t>
        </w:r>
      </w:hyperlink>
      <w:r>
        <w:rPr>
          <w:lang w:val="pt_PT" w:bidi="pt_PT"/>
        </w:rPr>
        <w:t>). Jesus revelou Deus, o Pai, de maneira direta e completa, mostrando a vontade amorosa de Deus para todas as pessoas (</w:t>
      </w:r>
      <w:hyperlink r:id="rId1188">
        <w:r>
          <w:rPr>
            <w:lang w:val="pt_PT" w:bidi="pt_PT"/>
          </w:rPr>
          <w:rPr>
            <w:color w:val="0000EE"/>
            <w:u w:val="single"/>
          </w:rPr>
          <w:t>Jo 14</w:t>
        </w:r>
      </w:hyperlink>
      <w:r>
        <w:rPr>
          <w:lang w:val="pt_PT" w:bidi="pt_PT"/>
        </w:rPr>
        <w:t>).</w:t>
      </w:r>
    </w:p>
    <w:p>
      <w:pPr/>
      <w:r>
        <w:rPr>
          <w:lang w:val="pt_PT" w:bidi="pt_PT"/>
        </w:rPr>
      </w:r>
      <w:r>
        <w:rPr>
          <w:lang w:val="pt_PT" w:bidi="pt_PT"/>
        </w:rPr>
        <w:t>Deus não apenas guiou os corações e mentes de seus profetas e apóstolos para falarem sua palavra; ele também os inspirou a escrever as mensagens, promessas e ensinamentos que queria preservar para sempre. Esses escritos sagrados, reunidos na Bíblia, formam um todo unificado que revela os pensamentos e planos de Deus para a humanidade. Através das Escrituras, os profetas e apóstolos compartilharam não apenas eventos históricos, mas também verdades específicas que Deus queria que as pessoas soubessem. O principal propósito da Bíblia é revelar Cristo, e todas as Escrituras apontam para ele (</w:t>
      </w:r>
      <w:hyperlink r:id="rId1189">
        <w:r>
          <w:rPr>
            <w:lang w:val="pt_PT" w:bidi="pt_PT"/>
          </w:rPr>
          <w:rPr>
            <w:color w:val="0000EE"/>
            <w:u w:val="single"/>
          </w:rPr>
          <w:t>Jo 5.39</w:t>
        </w:r>
      </w:hyperlink>
      <w:r>
        <w:rPr>
          <w:lang w:val="pt_PT" w:bidi="pt_PT"/>
        </w:rPr>
        <w:t xml:space="preserve">; </w:t>
      </w:r>
      <w:hyperlink r:id="rId1190">
        <w:r>
          <w:rPr>
            <w:lang w:val="pt_PT" w:bidi="pt_PT"/>
          </w:rPr>
          <w:rPr>
            <w:color w:val="0000EE"/>
            <w:u w:val="single"/>
          </w:rPr>
          <w:t>10.35</w:t>
        </w:r>
      </w:hyperlink>
      <w:r>
        <w:rPr>
          <w:lang w:val="pt_PT" w:bidi="pt_PT"/>
        </w:rPr>
        <w:t xml:space="preserve">; </w:t>
      </w:r>
      <w:hyperlink r:id="rId918">
        <w:r>
          <w:rPr>
            <w:lang w:val="pt_PT" w:bidi="pt_PT"/>
          </w:rPr>
          <w:rPr>
            <w:color w:val="0000EE"/>
            <w:u w:val="single"/>
          </w:rPr>
          <w:t>At 10.43</w:t>
        </w:r>
      </w:hyperlink>
      <w:r>
        <w:rPr>
          <w:lang w:val="pt_PT" w:bidi="pt_PT"/>
        </w:rPr>
        <w:t xml:space="preserve">; </w:t>
      </w:r>
      <w:hyperlink r:id="rId1191">
        <w:r>
          <w:rPr>
            <w:lang w:val="pt_PT" w:bidi="pt_PT"/>
          </w:rPr>
          <w:rPr>
            <w:color w:val="0000EE"/>
            <w:u w:val="single"/>
          </w:rPr>
          <w:t>18.28</w:t>
        </w:r>
      </w:hyperlink>
      <w:r>
        <w:rPr>
          <w:lang w:val="pt_PT" w:bidi="pt_PT"/>
        </w:rPr>
        <w:t xml:space="preserve">; </w:t>
      </w:r>
      <w:hyperlink r:id="rId1192">
        <w:r>
          <w:rPr>
            <w:lang w:val="pt_PT" w:bidi="pt_PT"/>
          </w:rPr>
          <w:rPr>
            <w:color w:val="0000EE"/>
            <w:u w:val="single"/>
          </w:rPr>
          <w:t>1Co 15.3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Bíblia, Inspiração da</w:t>
      </w:r>
      <w:r>
        <w:rPr>
          <w:lang w:val="pt_PT" w:bidi="pt_PT"/>
        </w:rPr>
        <w:t>.</w:t>
      </w:r>
      <w:r>
        <w:rPr>
          <w:lang w:val="pt_PT" w:bidi="pt_PT"/>
        </w:rPr>
      </w:r>
      <w:r>
        <w:rPr>
          <w:lang w:val="pt_PT" w:bidi="pt_PT"/>
        </w:rPr>
      </w:r>
    </w:p>
    <w:p>
      <w:pPr/>
      <w:r>
        <w:rPr>
          <w:lang w:val="pt_PT" w:bidi="pt_PT"/>
        </w:rPr>
      </w:r>
    </w:p>
    <w:p>
      <w:pPr>
        <w:pStyle w:val="Heading2"/>
      </w:pPr>
      <w:r>
        <w:rPr>
          <w:lang w:val="pt_PT" w:bidi="pt_PT"/>
        </w:rPr>
        <w:t>Rezefe</w:t>
      </w:r>
      <w:r>
        <w:rPr>
          <w:lang w:val="pt_PT" w:bidi="pt_PT"/>
        </w:rPr>
      </w:r>
    </w:p>
    <w:p>
      <w:pPr/>
      <w:r>
        <w:rPr>
          <w:lang w:val="pt_PT" w:bidi="pt_PT"/>
        </w:rPr>
      </w:r>
      <w:r>
        <w:rPr>
          <w:lang w:val="pt_PT" w:bidi="pt_PT"/>
        </w:rPr>
        <w:t>Uma cidade destruída pelos assírios. O rei Senaqueribe da Assíria enviou uma carta insultuosa ao rei Ezequias de Judá que mencionava esta cidade. A lista das cidades conquistadas de Gozã e Harã e os filhos de Éden em Telassar inclui Rezefe. O rei assírio lembrou ao rei Ezequias que os deuses locais dessas cidades não foram capazes de protegê-las da conquista assíria. O mesmo seria verdade para Ezequias. Seu Deus não preservaria Jerusalém (</w:t>
      </w:r>
      <w:hyperlink r:id="rId1193">
        <w:r>
          <w:rPr>
            <w:lang w:val="pt_PT" w:bidi="pt_PT"/>
          </w:rPr>
          <w:rPr>
            <w:color w:val="0000EE"/>
            <w:u w:val="single"/>
          </w:rPr>
          <w:t>2Rs 19.12</w:t>
        </w:r>
      </w:hyperlink>
      <w:r>
        <w:rPr>
          <w:lang w:val="pt_PT" w:bidi="pt_PT"/>
        </w:rPr>
        <w:t xml:space="preserve">; </w:t>
      </w:r>
      <w:hyperlink r:id="rId1194">
        <w:r>
          <w:rPr>
            <w:lang w:val="pt_PT" w:bidi="pt_PT"/>
          </w:rPr>
          <w:rPr>
            <w:color w:val="0000EE"/>
            <w:u w:val="single"/>
          </w:rPr>
          <w:t>Is 37.12</w:t>
        </w:r>
      </w:hyperlink>
      <w:r>
        <w:rPr>
          <w:lang w:val="pt_PT" w:bidi="pt_PT"/>
        </w:rPr>
        <w:t>).</w:t>
      </w:r>
    </w:p>
    <w:p>
      <w:pPr/>
      <w:r>
        <w:rPr>
          <w:lang w:val="pt_PT" w:bidi="pt_PT"/>
        </w:rPr>
      </w:r>
      <w:r>
        <w:rPr>
          <w:lang w:val="pt_PT" w:bidi="pt_PT"/>
        </w:rPr>
        <w:t>Rezefe era uma cidade assíria notável, famosa por seus negócios e como local de governo. O Império Assírio assumiu o controle de Rezefe mais de um século antes de Senaqueribe confrontar o rei Ezequias. Pode ser o mesmo lugar que a moderna cidade síria de Resafa.</w:t>
      </w:r>
      <w:r>
        <w:rPr>
          <w:lang w:val="pt_PT" w:bidi="pt_PT"/>
        </w:rPr>
      </w:r>
      <w:r>
        <w:rPr>
          <w:lang w:val="pt_PT" w:bidi="pt_PT"/>
        </w:rPr>
      </w:r>
    </w:p>
    <w:p>
      <w:pPr/>
      <w:r>
        <w:rPr>
          <w:lang w:val="pt_PT" w:bidi="pt_PT"/>
        </w:rPr>
      </w:r>
    </w:p>
    <w:p>
      <w:pPr>
        <w:pStyle w:val="Heading2"/>
      </w:pPr>
      <w:r>
        <w:rPr>
          <w:lang w:val="pt_PT" w:bidi="pt_PT"/>
        </w:rPr>
        <w:t>Rezim</w:t>
      </w:r>
      <w:r>
        <w:rPr>
          <w:lang w:val="pt_PT" w:bidi="pt_PT"/>
        </w:rPr>
      </w:r>
    </w:p>
    <w:p>
      <w:pPr/>
      <w:r>
        <w:rPr>
          <w:lang w:val="pt_PT" w:bidi="pt_PT"/>
        </w:rPr>
      </w:r>
      <w:r>
        <w:rPr>
          <w:lang w:val="pt_PT" w:bidi="pt_PT"/>
        </w:rPr>
        <w:t>1. Monarca sírio que governou em Damasco durante a primeira parte do ministério profético de Isaías e durante os últimos anos em que as 10 tribos do norte existiram como nação. Rezim foi usado por Deus para humilhar tanto Israel quanto Judá porque eles o abandonaram e rejeitaram sua aliança (</w:t>
      </w:r>
      <w:hyperlink r:id="rId1195">
        <w:r>
          <w:rPr>
            <w:lang w:val="pt_PT" w:bidi="pt_PT"/>
          </w:rPr>
          <w:rPr>
            <w:color w:val="0000EE"/>
            <w:u w:val="single"/>
          </w:rPr>
          <w:t>2Cr 28.5–6</w:t>
        </w:r>
      </w:hyperlink>
      <w:r>
        <w:rPr>
          <w:lang w:val="pt_PT" w:bidi="pt_PT"/>
        </w:rPr>
        <w:t>).</w:t>
      </w:r>
    </w:p>
    <w:p>
      <w:pPr/>
      <w:r>
        <w:rPr>
          <w:lang w:val="pt_PT" w:bidi="pt_PT"/>
        </w:rPr>
      </w:r>
      <w:r>
        <w:rPr>
          <w:lang w:val="pt_PT" w:bidi="pt_PT"/>
        </w:rPr>
        <w:t>Rezim nasceu na cidade de Bit-hadara, perto de Damasco, na terra da Síria (também chamada de Aram). Ao ascender ao trono, o povo sírio (também chamado de arameus) reafirmou sua independência da dominação de Israel. Durante este período, a Assíria estava se fortalecendo e expandindo seu império por todo o Oriente Próximo. Junto com o rei Menaém de Israel, Rezim foi forçado a pagar tributo ao monarca assírio Tiglate-Pileser III em 738 a.C. O pesado fardo de vassalagem aos assírios gerou um sentimento antiassírio entre o povo sírio e seus vizinhos. Durante esse tempo, Rezim parece ter ajudado Peca em seu golpe bem-sucedido para tomar o trono de Israel. Imediatamente após sua ascensão ao trono, Peca formou uma coalizão antiassíria com Rezim. Logo perceberam que a resistência bem-sucedida contra a Assíria exigia uma aliança maior. Eles convidaram o rei Acaz de Judá para se juntar à sua coalizão, mas Acaz recusou categoricamente. Com a intenção de colocar um arameu de linhagem davídica no trono de Judá para efetivar uma aliança mais ampla entre sírios e israelitas, Rezim e Peca uniram-se em um ataque a Judá. Apesar de vencerem a maioria das batalhas, Rezim e Peca não conseguiram tomar Jerusalém e substituir Acaz (</w:t>
      </w:r>
      <w:hyperlink r:id="rId1196">
        <w:r>
          <w:rPr>
            <w:lang w:val="pt_PT" w:bidi="pt_PT"/>
          </w:rPr>
          <w:rPr>
            <w:color w:val="0000EE"/>
            <w:u w:val="single"/>
          </w:rPr>
          <w:t>2Cr 28.5–15</w:t>
        </w:r>
      </w:hyperlink>
      <w:r>
        <w:rPr>
          <w:lang w:val="pt_PT" w:bidi="pt_PT"/>
        </w:rPr>
        <w:t xml:space="preserve">; </w:t>
      </w:r>
      <w:hyperlink r:id="rId868">
        <w:r>
          <w:rPr>
            <w:lang w:val="pt_PT" w:bidi="pt_PT"/>
          </w:rPr>
          <w:rPr>
            <w:color w:val="0000EE"/>
            <w:u w:val="single"/>
          </w:rPr>
          <w:t>Is 7.1–9</w:t>
        </w:r>
      </w:hyperlink>
      <w:r>
        <w:rPr>
          <w:lang w:val="pt_PT" w:bidi="pt_PT"/>
        </w:rPr>
        <w:t>). Durante esses dias sombrios para Judá, Isaías trouxe uma palavra de encorajamento ao povo. Ele profetizou a destruição iminente de Israel (Efraim) e Damasco pela Assíria (</w:t>
      </w:r>
      <w:hyperlink r:id="rId868">
        <w:r>
          <w:rPr>
            <w:lang w:val="pt_PT" w:bidi="pt_PT"/>
          </w:rPr>
          <w:rPr>
            <w:color w:val="0000EE"/>
            <w:u w:val="single"/>
          </w:rPr>
          <w:t>Is 7.1–9</w:t>
        </w:r>
      </w:hyperlink>
      <w:r>
        <w:rPr>
          <w:lang w:val="pt_PT" w:bidi="pt_PT"/>
        </w:rPr>
        <w:t xml:space="preserve">; </w:t>
      </w:r>
      <w:hyperlink r:id="rId1197">
        <w:r>
          <w:rPr>
            <w:lang w:val="pt_PT" w:bidi="pt_PT"/>
          </w:rPr>
          <w:rPr>
            <w:color w:val="0000EE"/>
            <w:u w:val="single"/>
          </w:rPr>
          <w:t>8.1–8</w:t>
        </w:r>
      </w:hyperlink>
      <w:r>
        <w:rPr>
          <w:lang w:val="pt_PT" w:bidi="pt_PT"/>
        </w:rPr>
        <w:t>). Tão certa era a destruição desses reinos que ele se referiu aos seus dois reis como “brasas apagadas” prestes a serem extintos (</w:t>
      </w:r>
      <w:hyperlink r:id="rId1198">
        <w:r>
          <w:rPr>
            <w:lang w:val="pt_PT" w:bidi="pt_PT"/>
          </w:rPr>
          <w:rPr>
            <w:color w:val="0000EE"/>
            <w:u w:val="single"/>
          </w:rPr>
          <w:t>7.4</w:t>
        </w:r>
      </w:hyperlink>
      <w:r>
        <w:rPr>
          <w:lang w:val="pt_PT" w:bidi="pt_PT"/>
        </w:rPr>
        <w:t>). Desconsiderando a profecia de Isaías, Acaz enviou uma grande soma de dinheiro a Tiglate-Pileser III, na esperança de induzi-lo a vir em auxílio de Judá.</w:t>
      </w:r>
    </w:p>
    <w:p>
      <w:pPr/>
      <w:r>
        <w:rPr>
          <w:lang w:val="pt_PT" w:bidi="pt_PT"/>
        </w:rPr>
      </w:r>
      <w:r>
        <w:rPr>
          <w:lang w:val="pt_PT" w:bidi="pt_PT"/>
        </w:rPr>
        <w:t>Rezim e Peca moveram suas forças para o norte para se prepararem para a iminente invasão assíria. Tiglate-Pileser atacou em 733 a.C. e capturou grande parte da área da Galileia. Ele então voltou sua atenção para Damasco, para onde Rezim havia fugido. Registros assírios referem-se a Rezim como um “pássaro enjaulado” na sitiada Damasco. Quando Damasco caiu em 732 a.C., Rezim foi executado e muitos cidadãos de Damasco foram exilados. Samaria, a capital de Israel, caiu nas mãos dos assírios em 722 a.C. Damasco e a nação da Síria tornaram-se uma província assíria. Rezim, assim, foi o último rei sírio a reinar em Damasco.</w:t>
      </w:r>
    </w:p>
    <w:p>
      <w:pPr/>
      <w:r>
        <w:rPr>
          <w:lang w:val="pt_PT" w:bidi="pt_PT"/>
        </w:rPr>
      </w:r>
      <w:r>
        <w:rPr>
          <w:lang w:val="pt_PT" w:bidi="pt_PT"/>
        </w:rPr>
        <w:t>2. Pai de alguns dos servos do templo que serviram em tempos pós-exílicos (</w:t>
      </w:r>
      <w:hyperlink r:id="rId1199">
        <w:r>
          <w:rPr>
            <w:lang w:val="pt_PT" w:bidi="pt_PT"/>
          </w:rPr>
          <w:rPr>
            <w:color w:val="0000EE"/>
            <w:u w:val="single"/>
          </w:rPr>
          <w:t>Ed 2.48</w:t>
        </w:r>
      </w:hyperlink>
      <w:r>
        <w:rPr>
          <w:lang w:val="pt_PT" w:bidi="pt_PT"/>
        </w:rPr>
        <w:t xml:space="preserve">; </w:t>
      </w:r>
      <w:hyperlink r:id="rId249">
        <w:r>
          <w:rPr>
            <w:lang w:val="pt_PT" w:bidi="pt_PT"/>
          </w:rPr>
          <w:rPr>
            <w:color w:val="0000EE"/>
            <w:u w:val="single"/>
          </w:rPr>
          <w:t>Ne 7.50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Rezom</w:t>
      </w:r>
      <w:r>
        <w:rPr>
          <w:lang w:val="pt_PT" w:bidi="pt_PT"/>
        </w:rPr>
      </w:r>
    </w:p>
    <w:p>
      <w:pPr/>
      <w:r>
        <w:rPr>
          <w:lang w:val="pt_PT" w:bidi="pt_PT"/>
        </w:rPr>
      </w:r>
      <w:r>
        <w:rPr>
          <w:lang w:val="pt_PT" w:bidi="pt_PT"/>
        </w:rPr>
        <w:t>Filho de Eliada, que se estabeleceu como governante de Damasco e Síria após a morte de Hadadezer, rei de Zobá, por Davi. Rezom foi um adversário designado por Deus que desprezava Israel e foi um problema constante para Salomão durante seu reinado (</w:t>
      </w:r>
      <w:hyperlink r:id="rId1200">
        <w:r>
          <w:rPr>
            <w:lang w:val="pt_PT" w:bidi="pt_PT"/>
          </w:rPr>
          <w:rPr>
            <w:color w:val="0000EE"/>
            <w:u w:val="single"/>
          </w:rPr>
          <w:t>1Rs 11.23–25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Riacho</w:t>
      </w:r>
      <w:r>
        <w:rPr>
          <w:lang w:val="pt_PT" w:bidi="pt_PT"/>
        </w:rPr>
      </w:r>
    </w:p>
    <w:p>
      <w:pPr/>
      <w:r>
        <w:rPr>
          <w:lang w:val="pt_PT" w:bidi="pt_PT"/>
        </w:rPr>
      </w:r>
      <w:r>
        <w:rPr>
          <w:lang w:val="pt_PT" w:bidi="pt_PT"/>
        </w:rPr>
        <w:t>Um pequeno córrego de água corrente.</w:t>
      </w:r>
    </w:p>
    <w:p>
      <w:pPr/>
      <w:r>
        <w:rPr>
          <w:lang w:val="pt_PT" w:bidi="pt_PT"/>
        </w:rPr>
      </w:r>
      <w:r>
        <w:rPr>
          <w:i/>
          <w:lang w:val="pt_PT" w:bidi="pt_PT"/>
        </w:rPr>
        <w:t>Veja</w:t>
      </w:r>
      <w:r>
        <w:rPr>
          <w:lang w:val="pt_PT" w:bidi="pt_PT"/>
        </w:rPr>
        <w:t xml:space="preserve"> </w:t>
      </w:r>
      <w:r>
        <w:rPr>
          <w:lang w:val="pt_PT" w:bidi="pt_PT"/>
        </w:rPr>
        <w:t>Uádi</w:t>
      </w:r>
      <w:r>
        <w:rPr>
          <w:lang w:val="pt_PT" w:bidi="pt_PT"/>
        </w:rPr>
        <w:t>.</w:t>
      </w:r>
      <w:r>
        <w:rPr>
          <w:lang w:val="pt_PT" w:bidi="pt_PT"/>
        </w:rPr>
      </w:r>
      <w:r>
        <w:rPr>
          <w:lang w:val="pt_PT" w:bidi="pt_PT"/>
        </w:rPr>
      </w:r>
    </w:p>
    <w:p>
      <w:pPr/>
      <w:r>
        <w:rPr>
          <w:lang w:val="pt_PT" w:bidi="pt_PT"/>
        </w:rPr>
      </w:r>
    </w:p>
    <w:p>
      <w:pPr>
        <w:pStyle w:val="Heading2"/>
      </w:pPr>
      <w:r>
        <w:rPr>
          <w:lang w:val="pt_PT" w:bidi="pt_PT"/>
        </w:rPr>
        <w:t>Riacho do Arabá</w:t>
      </w:r>
      <w:r>
        <w:rPr>
          <w:lang w:val="pt_PT" w:bidi="pt_PT"/>
        </w:rPr>
      </w:r>
    </w:p>
    <w:p>
      <w:pPr/>
      <w:r>
        <w:rPr>
          <w:lang w:val="pt_PT" w:bidi="pt_PT"/>
        </w:rPr>
      </w:r>
      <w:r>
        <w:rPr>
          <w:lang w:val="pt_PT" w:bidi="pt_PT"/>
        </w:rPr>
        <w:t>Um riacho (corrente de água) que deságua no Arabá (</w:t>
      </w:r>
      <w:hyperlink r:id="rId1201">
        <w:r>
          <w:rPr>
            <w:lang w:val="pt_PT" w:bidi="pt_PT"/>
          </w:rPr>
          <w:rPr>
            <w:color w:val="0000EE"/>
            <w:u w:val="single"/>
          </w:rPr>
          <w:t>Am 6.14</w:t>
        </w:r>
      </w:hyperlink>
      <w:r>
        <w:rPr>
          <w:lang w:val="pt_PT" w:bidi="pt_PT"/>
        </w:rPr>
        <w:t>). A localização exata deste riacho não é conhecida.</w:t>
      </w:r>
    </w:p>
    <w:p>
      <w:pPr/>
      <w:r>
        <w:rPr>
          <w:lang w:val="pt_PT" w:bidi="pt_PT"/>
        </w:rPr>
      </w:r>
      <w:r>
        <w:rPr>
          <w:lang w:val="pt_PT" w:bidi="pt_PT"/>
        </w:rPr>
        <w:t>O Arabá é um extenso vale de terra desértica que se estende do Mar da Galileia até o Leste da África. Há um wadi (leito de rio seco que se enche de água durante as chuvas) chamado Arabá ao sul do Mar Morto.</w:t>
      </w:r>
    </w:p>
    <w:p>
      <w:pPr/>
      <w:r>
        <w:rPr>
          <w:lang w:val="pt_PT" w:bidi="pt_PT"/>
        </w:rPr>
      </w:r>
      <w:r>
        <w:rPr>
          <w:lang w:val="pt_PT" w:bidi="pt_PT"/>
        </w:rPr>
        <w:t>Na Bíblia, a palavra Arabá significa "deserto" ou "selvagem". Pode se referir a partes do vale do Jordão (</w:t>
      </w:r>
      <w:hyperlink r:id="rId1202">
        <w:r>
          <w:rPr>
            <w:lang w:val="pt_PT" w:bidi="pt_PT"/>
          </w:rPr>
          <w:rPr>
            <w:color w:val="0000EE"/>
            <w:u w:val="single"/>
          </w:rPr>
          <w:t>Dt 4.48–49</w:t>
        </w:r>
      </w:hyperlink>
      <w:r>
        <w:rPr>
          <w:lang w:val="pt_PT" w:bidi="pt_PT"/>
        </w:rPr>
        <w:t xml:space="preserve">; </w:t>
      </w:r>
      <w:hyperlink r:id="rId1203">
        <w:r>
          <w:rPr>
            <w:lang w:val="pt_PT" w:bidi="pt_PT"/>
          </w:rPr>
          <w:rPr>
            <w:color w:val="0000EE"/>
            <w:u w:val="single"/>
          </w:rPr>
          <w:t>Js 8.14</w:t>
        </w:r>
      </w:hyperlink>
      <w:r>
        <w:rPr>
          <w:lang w:val="pt_PT" w:bidi="pt_PT"/>
        </w:rPr>
        <w:t xml:space="preserve">; </w:t>
      </w:r>
      <w:hyperlink r:id="rId1204">
        <w:r>
          <w:rPr>
            <w:lang w:val="pt_PT" w:bidi="pt_PT"/>
          </w:rPr>
          <w:rPr>
            <w:color w:val="0000EE"/>
            <w:u w:val="single"/>
          </w:rPr>
          <w:t>2Rs 25.4</w:t>
        </w:r>
      </w:hyperlink>
      <w:r>
        <w:rPr>
          <w:lang w:val="pt_PT" w:bidi="pt_PT"/>
        </w:rPr>
        <w:t>). Também pode se referir a partes do mar Morto (</w:t>
      </w:r>
      <w:hyperlink r:id="rId1205">
        <w:r>
          <w:rPr>
            <w:lang w:val="pt_PT" w:bidi="pt_PT"/>
          </w:rPr>
          <w:rPr>
            <w:color w:val="0000EE"/>
            <w:u w:val="single"/>
          </w:rPr>
          <w:t>Dt 3.17</w:t>
        </w:r>
      </w:hyperlink>
      <w:r>
        <w:rPr>
          <w:lang w:val="pt_PT" w:bidi="pt_PT"/>
        </w:rPr>
        <w:t>).</w:t>
      </w:r>
    </w:p>
    <w:p>
      <w:pPr/>
      <w:r>
        <w:rPr>
          <w:lang w:val="pt_PT" w:bidi="pt_PT"/>
        </w:rPr>
      </w:r>
      <w:r>
        <w:rPr>
          <w:lang w:val="pt_PT" w:bidi="pt_PT"/>
        </w:rPr>
        <w:t>No leito do Arabá, a água flui para o mar Morto a partir de várias nascentes e ribeiros que se formam durante as chuvas.</w:t>
      </w:r>
    </w:p>
    <w:p>
      <w:pPr/>
      <w:r>
        <w:rPr>
          <w:lang w:val="pt_PT" w:bidi="pt_PT"/>
        </w:rPr>
      </w:r>
      <w:r>
        <w:rPr>
          <w:i/>
          <w:lang w:val="pt_PT" w:bidi="pt_PT"/>
        </w:rPr>
        <w:t>Veja também</w:t>
      </w:r>
      <w:r>
        <w:rPr>
          <w:lang w:val="pt_PT" w:bidi="pt_PT"/>
        </w:rPr>
        <w:t xml:space="preserve"> </w:t>
      </w:r>
      <w:r>
        <w:rPr>
          <w:lang w:val="pt_PT" w:bidi="pt_PT"/>
        </w:rPr>
        <w:t>Arabá</w:t>
      </w:r>
      <w:r>
        <w:rPr>
          <w:lang w:val="pt_PT" w:bidi="pt_PT"/>
        </w:rPr>
        <w:t>.</w:t>
      </w:r>
      <w:r>
        <w:rPr>
          <w:lang w:val="pt_PT" w:bidi="pt_PT"/>
        </w:rPr>
      </w:r>
      <w:r>
        <w:rPr>
          <w:lang w:val="pt_PT" w:bidi="pt_PT"/>
        </w:rPr>
      </w:r>
    </w:p>
    <w:p>
      <w:pPr/>
      <w:r>
        <w:rPr>
          <w:lang w:val="pt_PT" w:bidi="pt_PT"/>
        </w:rPr>
      </w:r>
    </w:p>
    <w:p>
      <w:pPr>
        <w:pStyle w:val="Heading2"/>
      </w:pPr>
      <w:r>
        <w:rPr>
          <w:lang w:val="pt_PT" w:bidi="pt_PT"/>
        </w:rPr>
        <w:t>Riacho dos salgueiros</w:t>
      </w:r>
      <w:r>
        <w:rPr>
          <w:lang w:val="pt_PT" w:bidi="pt_PT"/>
        </w:rPr>
      </w:r>
    </w:p>
    <w:p>
      <w:pPr/>
      <w:r>
        <w:rPr>
          <w:lang w:val="pt_PT" w:bidi="pt_PT"/>
        </w:rPr>
      </w:r>
      <w:r>
        <w:rPr>
          <w:lang w:val="pt_PT" w:bidi="pt_PT"/>
        </w:rPr>
        <w:t xml:space="preserve">Um riacho ou pequeno vale mencionado em </w:t>
      </w:r>
      <w:hyperlink r:id="rId1206">
        <w:r>
          <w:rPr>
            <w:lang w:val="pt_PT" w:bidi="pt_PT"/>
          </w:rPr>
          <w:rPr>
            <w:color w:val="0000EE"/>
            <w:u w:val="single"/>
          </w:rPr>
          <w:t>Isaías 15.7</w:t>
        </w:r>
      </w:hyperlink>
      <w:r>
        <w:rPr>
          <w:lang w:val="pt_PT" w:bidi="pt_PT"/>
        </w:rPr>
        <w:t>. Também é chamado de "Ravina dos Salgueiros". Provavelmente estava na fronteira sul de Moabe. O versículo diz que a riqueza de Moabe seria levada ao longo deste riacho.</w:t>
      </w:r>
      <w:r>
        <w:rPr>
          <w:lang w:val="pt_PT" w:bidi="pt_PT"/>
        </w:rPr>
      </w:r>
      <w:r>
        <w:rPr>
          <w:lang w:val="pt_PT" w:bidi="pt_PT"/>
        </w:rPr>
      </w:r>
    </w:p>
    <w:p>
      <w:pPr/>
      <w:r>
        <w:rPr>
          <w:lang w:val="pt_PT" w:bidi="pt_PT"/>
        </w:rPr>
      </w:r>
    </w:p>
    <w:p>
      <w:pPr>
        <w:pStyle w:val="Heading2"/>
      </w:pPr>
      <w:r>
        <w:rPr>
          <w:lang w:val="pt_PT" w:bidi="pt_PT"/>
        </w:rPr>
        <w:t>Ribai</w:t>
      </w:r>
      <w:r>
        <w:rPr>
          <w:lang w:val="pt_PT" w:bidi="pt_PT"/>
        </w:rPr>
      </w:r>
    </w:p>
    <w:p>
      <w:pPr/>
      <w:r>
        <w:rPr>
          <w:lang w:val="pt_PT" w:bidi="pt_PT"/>
        </w:rPr>
      </w:r>
      <w:r>
        <w:rPr>
          <w:lang w:val="pt_PT" w:bidi="pt_PT"/>
        </w:rPr>
        <w:t>Um benjamita da cidade de Gibeá. Ribai era o pai de Etai, que foi um dos valentes do rei Davi (</w:t>
      </w:r>
      <w:hyperlink r:id="rId1207">
        <w:r>
          <w:rPr>
            <w:lang w:val="pt_PT" w:bidi="pt_PT"/>
          </w:rPr>
          <w:rPr>
            <w:color w:val="0000EE"/>
            <w:u w:val="single"/>
          </w:rPr>
          <w:t>2Sm 23.29</w:t>
        </w:r>
      </w:hyperlink>
      <w:r>
        <w:rPr>
          <w:lang w:val="pt_PT" w:bidi="pt_PT"/>
        </w:rPr>
        <w:t xml:space="preserve">; </w:t>
      </w:r>
      <w:hyperlink r:id="rId1208">
        <w:r>
          <w:rPr>
            <w:lang w:val="pt_PT" w:bidi="pt_PT"/>
          </w:rPr>
          <w:rPr>
            <w:color w:val="0000EE"/>
            <w:u w:val="single"/>
          </w:rPr>
          <w:t>1Cr 11.31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Ribeirão do Egito</w:t>
      </w:r>
      <w:r>
        <w:rPr>
          <w:lang w:val="pt_PT" w:bidi="pt_PT"/>
        </w:rPr>
      </w:r>
    </w:p>
    <w:p>
      <w:pPr/>
      <w:r>
        <w:rPr>
          <w:lang w:val="pt_PT" w:bidi="pt_PT"/>
        </w:rPr>
      </w:r>
      <w:r>
        <w:rPr>
          <w:lang w:val="pt_PT" w:bidi="pt_PT"/>
        </w:rPr>
        <w:t>Fronteira natural entre a área do Deserto de Neguebe em Israel e a Península do Sinai, cerca de 80 quilômetros a sudoeste de Gaza. O Ribeirão do Egito, moderno Wadi el-Arish, flui apenas durante a estação chuvosa (</w:t>
      </w:r>
      <w:hyperlink r:id="rId1209">
        <w:r>
          <w:rPr>
            <w:lang w:val="pt_PT" w:bidi="pt_PT"/>
          </w:rPr>
          <w:rPr>
            <w:color w:val="0000EE"/>
            <w:u w:val="single"/>
          </w:rPr>
          <w:t>Nm 34.5</w:t>
        </w:r>
      </w:hyperlink>
      <w:r>
        <w:rPr>
          <w:lang w:val="pt_PT" w:bidi="pt_PT"/>
        </w:rPr>
        <w:t xml:space="preserve">; </w:t>
      </w:r>
      <w:hyperlink r:id="rId1210">
        <w:r>
          <w:rPr>
            <w:lang w:val="pt_PT" w:bidi="pt_PT"/>
          </w:rPr>
          <w:rPr>
            <w:color w:val="0000EE"/>
            <w:u w:val="single"/>
          </w:rPr>
          <w:t>Js 15.4,47</w:t>
        </w:r>
      </w:hyperlink>
      <w:r>
        <w:rPr>
          <w:lang w:val="pt_PT" w:bidi="pt_PT"/>
        </w:rPr>
        <w:t xml:space="preserve">; </w:t>
      </w:r>
      <w:hyperlink r:id="rId1211">
        <w:r>
          <w:rPr>
            <w:lang w:val="pt_PT" w:bidi="pt_PT"/>
          </w:rPr>
          <w:rPr>
            <w:color w:val="0000EE"/>
            <w:u w:val="single"/>
          </w:rPr>
          <w:t>1Rs 8.65</w:t>
        </w:r>
      </w:hyperlink>
      <w:r>
        <w:rPr>
          <w:lang w:val="pt_PT" w:bidi="pt_PT"/>
        </w:rPr>
        <w:t xml:space="preserve">; </w:t>
      </w:r>
      <w:hyperlink r:id="rId1212">
        <w:r>
          <w:rPr>
            <w:lang w:val="pt_PT" w:bidi="pt_PT"/>
          </w:rPr>
          <w:rPr>
            <w:color w:val="0000EE"/>
            <w:u w:val="single"/>
          </w:rPr>
          <w:t>2Rs 24.7</w:t>
        </w:r>
      </w:hyperlink>
      <w:r>
        <w:rPr>
          <w:lang w:val="pt_PT" w:bidi="pt_PT"/>
        </w:rPr>
        <w:t xml:space="preserve">; </w:t>
      </w:r>
      <w:hyperlink r:id="rId1213">
        <w:r>
          <w:rPr>
            <w:lang w:val="pt_PT" w:bidi="pt_PT"/>
          </w:rPr>
          <w:rPr>
            <w:color w:val="0000EE"/>
            <w:u w:val="single"/>
          </w:rPr>
          <w:t>2Cr 7.8</w:t>
        </w:r>
      </w:hyperlink>
      <w:r>
        <w:rPr>
          <w:lang w:val="pt_PT" w:bidi="pt_PT"/>
        </w:rPr>
        <w:t xml:space="preserve">; </w:t>
      </w:r>
      <w:hyperlink r:id="rId1214">
        <w:r>
          <w:rPr>
            <w:lang w:val="pt_PT" w:bidi="pt_PT"/>
          </w:rPr>
          <w:rPr>
            <w:color w:val="0000EE"/>
            <w:u w:val="single"/>
          </w:rPr>
          <w:t>Is 27.12</w:t>
        </w:r>
      </w:hyperlink>
      <w:r>
        <w:rPr>
          <w:lang w:val="pt_PT" w:bidi="pt_PT"/>
        </w:rPr>
        <w:t xml:space="preserve">; </w:t>
      </w:r>
      <w:hyperlink r:id="rId1215">
        <w:r>
          <w:rPr>
            <w:lang w:val="pt_PT" w:bidi="pt_PT"/>
          </w:rPr>
          <w:rPr>
            <w:color w:val="0000EE"/>
            <w:u w:val="single"/>
          </w:rPr>
          <w:t>Ez 47.19</w:t>
        </w:r>
      </w:hyperlink>
      <w:r>
        <w:rPr>
          <w:lang w:val="pt_PT" w:bidi="pt_PT"/>
        </w:rPr>
        <w:t xml:space="preserve">; </w:t>
      </w:r>
      <w:hyperlink r:id="rId1216">
        <w:r>
          <w:rPr>
            <w:lang w:val="pt_PT" w:bidi="pt_PT"/>
          </w:rPr>
          <w:rPr>
            <w:color w:val="0000EE"/>
            <w:u w:val="single"/>
          </w:rPr>
          <w:t>48.28</w:t>
        </w:r>
      </w:hyperlink>
      <w:r>
        <w:rPr>
          <w:lang w:val="pt_PT" w:bidi="pt_PT"/>
        </w:rPr>
        <w:t xml:space="preserve">). Uma palavra hebraica diferente, significando um rio sempre fluente, aparece em </w:t>
      </w:r>
      <w:hyperlink r:id="rId1217">
        <w:r>
          <w:rPr>
            <w:lang w:val="pt_PT" w:bidi="pt_PT"/>
          </w:rPr>
          <w:rPr>
            <w:color w:val="0000EE"/>
            <w:u w:val="single"/>
          </w:rPr>
          <w:t>Gênesis 15.18</w:t>
        </w:r>
      </w:hyperlink>
      <w:r>
        <w:rPr>
          <w:lang w:val="pt_PT" w:bidi="pt_PT"/>
        </w:rPr>
        <w:t>, onde Deus delineou as fronteiras da Terra Prometida ao patriarca Abraão. Essa referência pode ser ao ramo mais oriental do Nilo (o Pelusiac), que deságua no Mar Mediterrâneo perto do moderno Porto Said, e à linha de fortificações antigas que marcam a fronteira do Egito.</w:t>
      </w:r>
      <w:r>
        <w:rPr>
          <w:lang w:val="pt_PT" w:bidi="pt_PT"/>
        </w:rPr>
      </w:r>
      <w:r>
        <w:rPr>
          <w:lang w:val="pt_PT" w:bidi="pt_PT"/>
        </w:rPr>
      </w:r>
    </w:p>
    <w:p>
      <w:pPr/>
      <w:r>
        <w:rPr>
          <w:lang w:val="pt_PT" w:bidi="pt_PT"/>
        </w:rPr>
      </w:r>
    </w:p>
    <w:p>
      <w:pPr>
        <w:pStyle w:val="Heading2"/>
      </w:pPr>
      <w:r>
        <w:rPr>
          <w:lang w:val="pt_PT" w:bidi="pt_PT"/>
        </w:rPr>
        <w:t>Ribeiro da planície</w:t>
      </w:r>
      <w:r>
        <w:rPr>
          <w:lang w:val="pt_PT" w:bidi="pt_PT"/>
        </w:rPr>
      </w:r>
    </w:p>
    <w:p>
      <w:pPr/>
      <w:r>
        <w:rPr>
          <w:lang w:val="pt_PT" w:bidi="pt_PT"/>
        </w:rPr>
      </w:r>
      <w:r>
        <w:rPr>
          <w:lang w:val="pt_PT" w:bidi="pt_PT"/>
        </w:rPr>
        <w:t xml:space="preserve">Leitura da ARC para um ribeiro não identificável na Arabá em </w:t>
      </w:r>
      <w:hyperlink r:id="rId1201">
        <w:r>
          <w:rPr>
            <w:lang w:val="pt_PT" w:bidi="pt_PT"/>
          </w:rPr>
          <w:rPr>
            <w:color w:val="0000EE"/>
            <w:u w:val="single"/>
          </w:rPr>
          <w:t>Amós 6.14</w:t>
        </w:r>
      </w:hyperlink>
      <w:r>
        <w:rPr>
          <w:lang w:val="pt_PT" w:bidi="pt_PT"/>
        </w:rPr>
        <w:t xml:space="preserve">; chamado de Ribeiro da Arabá na ARA (NVT “vale de Arabá”). </w:t>
      </w:r>
      <w:r>
        <w:rPr>
          <w:i/>
          <w:lang w:val="pt_PT" w:bidi="pt_PT"/>
        </w:rPr>
        <w:t>Veja</w:t>
      </w:r>
      <w:r>
        <w:rPr>
          <w:lang w:val="pt_PT" w:bidi="pt_PT"/>
        </w:rPr>
        <w:t xml:space="preserve"> </w:t>
      </w:r>
      <w:r>
        <w:rPr>
          <w:lang w:val="pt_PT" w:bidi="pt_PT"/>
        </w:rPr>
        <w:t>Ribeiro da Arabá</w:t>
      </w:r>
      <w:r>
        <w:rPr>
          <w:lang w:val="pt_PT" w:bidi="pt_PT"/>
        </w:rPr>
        <w:t>.</w:t>
      </w:r>
      <w:r>
        <w:rPr>
          <w:lang w:val="pt_PT" w:bidi="pt_PT"/>
        </w:rPr>
      </w:r>
      <w:r>
        <w:rPr>
          <w:lang w:val="pt_PT" w:bidi="pt_PT"/>
        </w:rPr>
      </w:r>
    </w:p>
    <w:p>
      <w:pPr/>
      <w:r>
        <w:rPr>
          <w:lang w:val="pt_PT" w:bidi="pt_PT"/>
        </w:rPr>
      </w:r>
    </w:p>
    <w:p>
      <w:pPr>
        <w:pStyle w:val="Heading2"/>
      </w:pPr>
      <w:r>
        <w:rPr>
          <w:lang w:val="pt_PT" w:bidi="pt_PT"/>
        </w:rPr>
        <w:t>Ribla</w:t>
      </w:r>
      <w:r>
        <w:rPr>
          <w:lang w:val="pt_PT" w:bidi="pt_PT"/>
        </w:rPr>
      </w:r>
    </w:p>
    <w:p>
      <w:pPr/>
      <w:r>
        <w:rPr>
          <w:lang w:val="pt_PT" w:bidi="pt_PT"/>
        </w:rPr>
      </w:r>
      <w:r>
        <w:rPr>
          <w:lang w:val="pt_PT" w:bidi="pt_PT"/>
        </w:rPr>
        <w:t>1. Cidade ao longo do Rio Orontes, localizada a cerca de 56 quilômetros a nordeste de Baalbek, identificada com a moderna Ribleh, na Síria. Ribla estava bem situada topograficamente para operações militares, especialmente quando as grandes potências do Egito e da Mesopotâmia cruzavam a parte norte do Crescente Fértil. Os egípcios são mencionados nas Escrituras como o primeiro povo a perturbar esta cidade. Após a morte do rei Josias em sua batalha com o faraó egípcio Neco, Joacaz foi feito rei. Neco não aprovou a eleição. Assim, o faraó prendeu Joacaz em Ribla e fez Eliaquim (Jeoaquim), irmão de Joacaz, rei de Judá (</w:t>
      </w:r>
      <w:hyperlink r:id="rId1218">
        <w:r>
          <w:rPr>
            <w:lang w:val="pt_PT" w:bidi="pt_PT"/>
          </w:rPr>
          <w:rPr>
            <w:color w:val="0000EE"/>
            <w:u w:val="single"/>
          </w:rPr>
          <w:t>2Rs 23.33</w:t>
        </w:r>
      </w:hyperlink>
      <w:r>
        <w:rPr>
          <w:lang w:val="pt_PT" w:bidi="pt_PT"/>
        </w:rPr>
        <w:t>).</w:t>
      </w:r>
    </w:p>
    <w:p>
      <w:pPr/>
      <w:r>
        <w:rPr>
          <w:lang w:val="pt_PT" w:bidi="pt_PT"/>
        </w:rPr>
      </w:r>
      <w:r>
        <w:rPr>
          <w:lang w:val="pt_PT" w:bidi="pt_PT"/>
        </w:rPr>
        <w:t>Após a derrota de Neco em Carquemis em 605 a.C., Nabucodonosor da Babilônia assumiu o controle da área, estabelecendo Ribla como seu quartel-general para seus domínios no sul da Síria e Palestina. Quando Zedequias, rei de Judá, se opôs a Nabucodonosor, os babilônios o capturaram e o prenderam em Ribla (</w:t>
      </w:r>
      <w:hyperlink r:id="rId1219">
        <w:r>
          <w:rPr>
            <w:lang w:val="pt_PT" w:bidi="pt_PT"/>
          </w:rPr>
          <w:rPr>
            <w:color w:val="0000EE"/>
            <w:u w:val="single"/>
          </w:rPr>
          <w:t>2Rs 25.6</w:t>
        </w:r>
      </w:hyperlink>
      <w:r>
        <w:rPr>
          <w:lang w:val="pt_PT" w:bidi="pt_PT"/>
        </w:rPr>
        <w:t xml:space="preserve">; </w:t>
      </w:r>
      <w:hyperlink r:id="rId1220">
        <w:r>
          <w:rPr>
            <w:lang w:val="pt_PT" w:bidi="pt_PT"/>
          </w:rPr>
          <w:rPr>
            <w:color w:val="0000EE"/>
            <w:u w:val="single"/>
          </w:rPr>
          <w:t>Jr 39.5–6</w:t>
        </w:r>
      </w:hyperlink>
      <w:r>
        <w:rPr>
          <w:lang w:val="pt_PT" w:bidi="pt_PT"/>
        </w:rPr>
        <w:t xml:space="preserve">; </w:t>
      </w:r>
      <w:hyperlink r:id="rId1221">
        <w:r>
          <w:rPr>
            <w:lang w:val="pt_PT" w:bidi="pt_PT"/>
          </w:rPr>
          <w:rPr>
            <w:color w:val="0000EE"/>
            <w:u w:val="single"/>
          </w:rPr>
          <w:t>52.9–10</w:t>
        </w:r>
      </w:hyperlink>
      <w:r>
        <w:rPr>
          <w:lang w:val="pt_PT" w:bidi="pt_PT"/>
        </w:rPr>
        <w:t>). Consequentemente, muitos dos filhos de Zedequias foram mortos em Ribla, e Zedequias foi amarrado e levado para Babilônia (</w:t>
      </w:r>
      <w:hyperlink r:id="rId1222">
        <w:r>
          <w:rPr>
            <w:lang w:val="pt_PT" w:bidi="pt_PT"/>
          </w:rPr>
          <w:rPr>
            <w:color w:val="0000EE"/>
            <w:u w:val="single"/>
          </w:rPr>
          <w:t>2Rs 25.20–21</w:t>
        </w:r>
      </w:hyperlink>
      <w:r>
        <w:rPr>
          <w:lang w:val="pt_PT" w:bidi="pt_PT"/>
        </w:rPr>
        <w:t xml:space="preserve">; </w:t>
      </w:r>
      <w:hyperlink r:id="rId1223">
        <w:r>
          <w:rPr>
            <w:lang w:val="pt_PT" w:bidi="pt_PT"/>
          </w:rPr>
          <w:rPr>
            <w:color w:val="0000EE"/>
            <w:u w:val="single"/>
          </w:rPr>
          <w:t>Jr 52.26–27</w:t>
        </w:r>
      </w:hyperlink>
      <w:r>
        <w:rPr>
          <w:lang w:val="pt_PT" w:bidi="pt_PT"/>
        </w:rPr>
        <w:t>).</w:t>
      </w:r>
    </w:p>
    <w:p>
      <w:pPr/>
      <w:r>
        <w:rPr>
          <w:lang w:val="pt_PT" w:bidi="pt_PT"/>
        </w:rPr>
      </w:r>
      <w:r>
        <w:rPr>
          <w:lang w:val="pt_PT" w:bidi="pt_PT"/>
        </w:rPr>
        <w:t xml:space="preserve">Em </w:t>
      </w:r>
      <w:hyperlink r:id="rId1224">
        <w:r>
          <w:rPr>
            <w:lang w:val="pt_PT" w:bidi="pt_PT"/>
          </w:rPr>
          <w:rPr>
            <w:color w:val="0000EE"/>
            <w:u w:val="single"/>
          </w:rPr>
          <w:t>Ezequiel 6.14</w:t>
        </w:r>
      </w:hyperlink>
      <w:r>
        <w:rPr>
          <w:lang w:val="pt_PT" w:bidi="pt_PT"/>
        </w:rPr>
        <w:t>, Ribla também é chamada de Dibla nas versões ACF, NVI e BKJ.</w:t>
      </w:r>
    </w:p>
    <w:p>
      <w:pPr/>
      <w:r>
        <w:rPr>
          <w:lang w:val="pt_PT" w:bidi="pt_PT"/>
        </w:rPr>
      </w:r>
      <w:r>
        <w:rPr>
          <w:lang w:val="pt_PT" w:bidi="pt_PT"/>
        </w:rPr>
        <w:t>2. Parte da cidade que define a fronteira oriental de Israel, localizada a leste de Aim (</w:t>
      </w:r>
      <w:hyperlink r:id="rId1225">
        <w:r>
          <w:rPr>
            <w:lang w:val="pt_PT" w:bidi="pt_PT"/>
          </w:rPr>
          <w:rPr>
            <w:color w:val="0000EE"/>
            <w:u w:val="single"/>
          </w:rPr>
          <w:t>Nm 34.11</w:t>
        </w:r>
      </w:hyperlink>
      <w:r>
        <w:rPr>
          <w:lang w:val="pt_PT" w:bidi="pt_PT"/>
        </w:rPr>
        <w:t>). Sua localização exata é desconhecida, embora provavelmente não seja identificável com a mencionada no item 1 acima.</w:t>
      </w:r>
      <w:r>
        <w:rPr>
          <w:lang w:val="pt_PT" w:bidi="pt_PT"/>
        </w:rPr>
      </w:r>
      <w:r>
        <w:rPr>
          <w:lang w:val="pt_PT" w:bidi="pt_PT"/>
        </w:rPr>
      </w:r>
    </w:p>
    <w:p>
      <w:pPr/>
      <w:r>
        <w:rPr>
          <w:lang w:val="pt_PT" w:bidi="pt_PT"/>
        </w:rPr>
      </w:r>
    </w:p>
    <w:p>
      <w:pPr>
        <w:pStyle w:val="Heading2"/>
      </w:pPr>
      <w:r>
        <w:rPr>
          <w:lang w:val="pt_PT" w:bidi="pt_PT"/>
        </w:rPr>
        <w:t>Rifate</w:t>
      </w:r>
      <w:r>
        <w:rPr>
          <w:lang w:val="pt_PT" w:bidi="pt_PT"/>
        </w:rPr>
      </w:r>
    </w:p>
    <w:p>
      <w:pPr/>
      <w:r>
        <w:rPr>
          <w:lang w:val="pt_PT" w:bidi="pt_PT"/>
        </w:rPr>
      </w:r>
      <w:r>
        <w:rPr>
          <w:lang w:val="pt_PT" w:bidi="pt_PT"/>
        </w:rPr>
        <w:t>Filho de Gômer e irmão de Asquenaz e Togarma, descendentes não semitas de Noé através da linhagem de Jafé (</w:t>
      </w:r>
      <w:hyperlink r:id="rId1226">
        <w:r>
          <w:rPr>
            <w:lang w:val="pt_PT" w:bidi="pt_PT"/>
          </w:rPr>
          <w:rPr>
            <w:color w:val="0000EE"/>
            <w:u w:val="single"/>
          </w:rPr>
          <w:t>Gn 10.3</w:t>
        </w:r>
      </w:hyperlink>
      <w:r>
        <w:rPr>
          <w:lang w:val="pt_PT" w:bidi="pt_PT"/>
        </w:rPr>
        <w:t xml:space="preserve">). </w:t>
      </w:r>
      <w:hyperlink r:id="rId1227">
        <w:r>
          <w:rPr>
            <w:lang w:val="pt_PT" w:bidi="pt_PT"/>
          </w:rPr>
          <w:rPr>
            <w:color w:val="0000EE"/>
            <w:u w:val="single"/>
          </w:rPr>
          <w:t>1 Crônicas 1.6</w:t>
        </w:r>
      </w:hyperlink>
      <w:r>
        <w:rPr>
          <w:lang w:val="pt_PT" w:bidi="pt_PT"/>
        </w:rPr>
        <w:t>, uma passagem paralela, menciona "Difate" em vez de Rifate, sem dúvida um erro de cópia posterior que nunca foi corrigido.</w:t>
      </w:r>
      <w:r>
        <w:rPr>
          <w:lang w:val="pt_PT" w:bidi="pt_PT"/>
        </w:rPr>
      </w:r>
      <w:r>
        <w:rPr>
          <w:lang w:val="pt_PT" w:bidi="pt_PT"/>
        </w:rPr>
      </w:r>
    </w:p>
    <w:p>
      <w:pPr/>
      <w:r>
        <w:rPr>
          <w:lang w:val="pt_PT" w:bidi="pt_PT"/>
        </w:rPr>
      </w:r>
    </w:p>
    <w:p>
      <w:pPr>
        <w:pStyle w:val="Heading2"/>
      </w:pPr>
      <w:r>
        <w:rPr>
          <w:lang w:val="pt_PT" w:bidi="pt_PT"/>
        </w:rPr>
        <w:t>Rim</w:t>
      </w:r>
      <w:r>
        <w:rPr>
          <w:lang w:val="pt_PT" w:bidi="pt_PT"/>
        </w:rPr>
      </w:r>
    </w:p>
    <w:p>
      <w:pPr/>
      <w:r>
        <w:rPr>
          <w:lang w:val="pt_PT" w:bidi="pt_PT"/>
        </w:rPr>
      </w:r>
      <w:r>
        <w:rPr>
          <w:lang w:val="pt_PT" w:bidi="pt_PT"/>
        </w:rPr>
        <w:t>Um rim é um órgão interno do corpo. Na Bíblia, os rins possuíam tanto um significado físico quanto espiritual.</w:t>
      </w:r>
    </w:p>
    <w:p>
      <w:pPr/>
      <w:r>
        <w:rPr>
          <w:lang w:val="pt_PT" w:bidi="pt_PT"/>
        </w:rPr>
      </w:r>
      <w:r>
        <w:rPr>
          <w:lang w:val="pt_PT" w:bidi="pt_PT"/>
        </w:rPr>
        <w:t>Na antiga Israel, Deus ordenou que os rins dos animais sacrificiais, junto com sua gordura, fossem queimados como ofertas no altar (</w:t>
      </w:r>
      <w:hyperlink r:id="rId1228">
        <w:r>
          <w:rPr>
            <w:lang w:val="pt_PT" w:bidi="pt_PT"/>
          </w:rPr>
          <w:rPr>
            <w:color w:val="0000EE"/>
            <w:u w:val="single"/>
          </w:rPr>
          <w:t>Êx 29.13</w:t>
        </w:r>
      </w:hyperlink>
      <w:r>
        <w:rPr>
          <w:lang w:val="pt_PT" w:bidi="pt_PT"/>
        </w:rPr>
        <w:t xml:space="preserve">; </w:t>
      </w:r>
      <w:hyperlink r:id="rId1229">
        <w:r>
          <w:rPr>
            <w:lang w:val="pt_PT" w:bidi="pt_PT"/>
          </w:rPr>
          <w:rPr>
            <w:color w:val="0000EE"/>
            <w:u w:val="single"/>
          </w:rPr>
          <w:t>Lv 3.4–15</w:t>
        </w:r>
      </w:hyperlink>
      <w:r>
        <w:rPr>
          <w:lang w:val="pt_PT" w:bidi="pt_PT"/>
        </w:rPr>
        <w:t>). Isso fazia parte das instruções de Deus sobre quais partes dos animais podiam e não podiam ser consumidas. Os israelitas não tinham permissão para comer sangue, e os rins simbolizavam essa restrição.</w:t>
      </w:r>
    </w:p>
    <w:p>
      <w:pPr/>
      <w:r>
        <w:rPr>
          <w:lang w:val="pt_PT" w:bidi="pt_PT"/>
        </w:rPr>
      </w:r>
      <w:r>
        <w:rPr>
          <w:lang w:val="pt_PT" w:bidi="pt_PT"/>
        </w:rPr>
        <w:t>A Bíblia também usa os rins como um símbolo para os pensamentos e sentimentos mais profundos de uma pessoa. Os escritores hebreus frequentemente mencionavam os rins junto com o coração e a alma para descrever o eu interior ou o verdadeiro caráter de alguém (</w:t>
      </w:r>
      <w:hyperlink r:id="rId1230">
        <w:r>
          <w:rPr>
            <w:lang w:val="pt_PT" w:bidi="pt_PT"/>
          </w:rPr>
          <w:rPr>
            <w:color w:val="0000EE"/>
            <w:u w:val="single"/>
          </w:rPr>
          <w:t>Sl 73.21</w:t>
        </w:r>
      </w:hyperlink>
      <w:r>
        <w:rPr>
          <w:lang w:val="pt_PT" w:bidi="pt_PT"/>
        </w:rPr>
        <w:t>). Eles acreditavam que os rins eram o lugar onde as pessoas faziam escolhas morais e refletiam profundamente sobre a vida (</w:t>
      </w:r>
      <w:hyperlink r:id="rId1231">
        <w:r>
          <w:rPr>
            <w:lang w:val="pt_PT" w:bidi="pt_PT"/>
          </w:rPr>
          <w:rPr>
            <w:color w:val="0000EE"/>
            <w:u w:val="single"/>
          </w:rPr>
          <w:t>Sl 16.7</w:t>
        </w:r>
      </w:hyperlink>
      <w:r>
        <w:rPr>
          <w:lang w:val="pt_PT" w:bidi="pt_PT"/>
        </w:rPr>
        <w:t xml:space="preserve">; </w:t>
      </w:r>
      <w:hyperlink r:id="rId1232">
        <w:r>
          <w:rPr>
            <w:lang w:val="pt_PT" w:bidi="pt_PT"/>
          </w:rPr>
          <w:rPr>
            <w:color w:val="0000EE"/>
            <w:u w:val="single"/>
          </w:rPr>
          <w:t>Jr 12.2</w:t>
        </w:r>
      </w:hyperlink>
      <w:r>
        <w:rPr>
          <w:lang w:val="pt_PT" w:bidi="pt_PT"/>
        </w:rPr>
        <w:t>). A palavra hebraica para rins é frequentemente traduzida como "coração".</w:t>
      </w:r>
    </w:p>
    <w:p>
      <w:pPr/>
      <w:r>
        <w:rPr>
          <w:lang w:val="pt_PT" w:bidi="pt_PT"/>
        </w:rPr>
      </w:r>
      <w:r>
        <w:rPr>
          <w:lang w:val="pt_PT" w:bidi="pt_PT"/>
        </w:rPr>
        <w:t xml:space="preserve">No Antigo Testamento, Deus conhece os pensamentos mais profundos de todos (p. ex. </w:t>
      </w:r>
      <w:hyperlink r:id="rId1060">
        <w:r>
          <w:rPr>
            <w:lang w:val="pt_PT" w:bidi="pt_PT"/>
          </w:rPr>
          <w:rPr>
            <w:color w:val="0000EE"/>
            <w:u w:val="single"/>
          </w:rPr>
          <w:t>Sl 7.9</w:t>
        </w:r>
      </w:hyperlink>
      <w:r>
        <w:rPr>
          <w:lang w:val="pt_PT" w:bidi="pt_PT"/>
        </w:rPr>
        <w:t xml:space="preserve">; </w:t>
      </w:r>
      <w:hyperlink r:id="rId1233">
        <w:r>
          <w:rPr>
            <w:lang w:val="pt_PT" w:bidi="pt_PT"/>
          </w:rPr>
          <w:rPr>
            <w:color w:val="0000EE"/>
            <w:u w:val="single"/>
          </w:rPr>
          <w:t>26.2</w:t>
        </w:r>
      </w:hyperlink>
      <w:r>
        <w:rPr>
          <w:lang w:val="pt_PT" w:bidi="pt_PT"/>
        </w:rPr>
        <w:t xml:space="preserve">; </w:t>
      </w:r>
      <w:hyperlink r:id="rId1234">
        <w:r>
          <w:rPr>
            <w:lang w:val="pt_PT" w:bidi="pt_PT"/>
          </w:rPr>
          <w:rPr>
            <w:color w:val="0000EE"/>
            <w:u w:val="single"/>
          </w:rPr>
          <w:t>Jr 20.12</w:t>
        </w:r>
      </w:hyperlink>
      <w:r>
        <w:rPr>
          <w:lang w:val="pt_PT" w:bidi="pt_PT"/>
        </w:rPr>
        <w:t>). Assim, Jesus foi identificado no livro de Apocalipse como "Aquele que sonda mentes e corações" (</w:t>
      </w:r>
      <w:hyperlink r:id="rId1235">
        <w:r>
          <w:rPr>
            <w:lang w:val="pt_PT" w:bidi="pt_PT"/>
          </w:rPr>
          <w:rPr>
            <w:color w:val="0000EE"/>
            <w:u w:val="single"/>
          </w:rPr>
          <w:t>Ap 2.23</w:t>
        </w:r>
      </w:hyperlink>
      <w:r>
        <w:rPr>
          <w:lang w:val="pt_PT" w:bidi="pt_PT"/>
        </w:rPr>
        <w:t>). Isso identifica Jesus indiretamente, mas claramente, com Deus. Esta é a única referência aos rins no Novo Testamento.</w:t>
      </w:r>
      <w:r>
        <w:rPr>
          <w:lang w:val="pt_PT" w:bidi="pt_PT"/>
        </w:rPr>
      </w:r>
      <w:r>
        <w:rPr>
          <w:lang w:val="pt_PT" w:bidi="pt_PT"/>
        </w:rPr>
      </w:r>
    </w:p>
    <w:p>
      <w:pPr/>
      <w:r>
        <w:rPr>
          <w:lang w:val="pt_PT" w:bidi="pt_PT"/>
        </w:rPr>
      </w:r>
    </w:p>
    <w:p>
      <w:pPr>
        <w:pStyle w:val="Heading2"/>
      </w:pPr>
      <w:r>
        <w:rPr>
          <w:lang w:val="pt_PT" w:bidi="pt_PT"/>
        </w:rPr>
        <w:t>Rimom</w:t>
      </w:r>
      <w:r>
        <w:rPr>
          <w:lang w:val="pt_PT" w:bidi="pt_PT"/>
        </w:rPr>
      </w:r>
    </w:p>
    <w:p>
      <w:pPr/>
      <w:r>
        <w:rPr>
          <w:lang w:val="pt_PT" w:bidi="pt_PT"/>
        </w:rPr>
      </w:r>
      <w:r>
        <w:rPr>
          <w:lang w:val="pt_PT" w:bidi="pt_PT"/>
        </w:rPr>
        <w:t>Uma cidade no território de Zebulom (</w:t>
      </w:r>
      <w:hyperlink r:id="rId1236">
        <w:r>
          <w:rPr>
            <w:lang w:val="pt_PT" w:bidi="pt_PT"/>
          </w:rPr>
          <w:rPr>
            <w:color w:val="0000EE"/>
            <w:u w:val="single"/>
          </w:rPr>
          <w:t>1Cr 6.77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Rimom (Lugar)</w:t>
      </w:r>
      <w:r>
        <w:rPr>
          <w:lang w:val="pt_PT" w:bidi="pt_PT"/>
        </w:rPr>
      </w:r>
    </w:p>
    <w:p>
      <w:pPr/>
      <w:r>
        <w:rPr>
          <w:lang w:val="pt_PT" w:bidi="pt_PT"/>
        </w:rPr>
      </w:r>
      <w:r>
        <w:rPr>
          <w:lang w:val="pt_PT" w:bidi="pt_PT"/>
        </w:rPr>
        <w:t>1. Cidade atribuída primeiro a Judá e depois a Simeão (</w:t>
      </w:r>
      <w:hyperlink r:id="rId1237">
        <w:r>
          <w:rPr>
            <w:lang w:val="pt_PT" w:bidi="pt_PT"/>
          </w:rPr>
          <w:rPr>
            <w:color w:val="0000EE"/>
            <w:u w:val="single"/>
          </w:rPr>
          <w:t>Js 15.32</w:t>
        </w:r>
      </w:hyperlink>
      <w:r>
        <w:rPr>
          <w:lang w:val="pt_PT" w:bidi="pt_PT"/>
        </w:rPr>
        <w:t xml:space="preserve">; </w:t>
      </w:r>
      <w:hyperlink r:id="rId1238">
        <w:r>
          <w:rPr>
            <w:lang w:val="pt_PT" w:bidi="pt_PT"/>
          </w:rPr>
          <w:rPr>
            <w:color w:val="0000EE"/>
            <w:u w:val="single"/>
          </w:rPr>
          <w:t>19.7</w:t>
        </w:r>
      </w:hyperlink>
      <w:r>
        <w:rPr>
          <w:lang w:val="pt_PT" w:bidi="pt_PT"/>
        </w:rPr>
        <w:t xml:space="preserve">; </w:t>
      </w:r>
      <w:hyperlink r:id="rId1239">
        <w:r>
          <w:rPr>
            <w:lang w:val="pt_PT" w:bidi="pt_PT"/>
          </w:rPr>
          <w:rPr>
            <w:color w:val="0000EE"/>
            <w:u w:val="single"/>
          </w:rPr>
          <w:t>1Cr 4.32</w:t>
        </w:r>
      </w:hyperlink>
      <w:r>
        <w:rPr>
          <w:lang w:val="pt_PT" w:bidi="pt_PT"/>
        </w:rPr>
        <w:t xml:space="preserve">). Esses versículos referem-se a dois lugares, Ain e Rimom, mas isso foi provavelmente um erro de escriba para a mesma cidade, Rimom (veja </w:t>
      </w:r>
      <w:hyperlink r:id="rId1238">
        <w:r>
          <w:rPr>
            <w:lang w:val="pt_PT" w:bidi="pt_PT"/>
          </w:rPr>
          <w:rPr>
            <w:color w:val="0000EE"/>
            <w:u w:val="single"/>
          </w:rPr>
          <w:t>Js 19.7</w:t>
        </w:r>
      </w:hyperlink>
      <w:r>
        <w:rPr>
          <w:lang w:val="pt_PT" w:bidi="pt_PT"/>
        </w:rPr>
        <w:t xml:space="preserve">). </w:t>
      </w:r>
    </w:p>
    <w:p>
      <w:pPr/>
      <w:r>
        <w:rPr>
          <w:lang w:val="pt_PT" w:bidi="pt_PT"/>
        </w:rPr>
      </w:r>
      <w:r>
        <w:rPr>
          <w:lang w:val="pt_PT" w:bidi="pt_PT"/>
        </w:rPr>
        <w:t>2. Cidade no território atribuído à tribo de Zebulom como herança (</w:t>
      </w:r>
      <w:hyperlink r:id="rId1240">
        <w:r>
          <w:rPr>
            <w:lang w:val="pt_PT" w:bidi="pt_PT"/>
          </w:rPr>
          <w:rPr>
            <w:color w:val="0000EE"/>
            <w:u w:val="single"/>
          </w:rPr>
          <w:t>Js 19.13</w:t>
        </w:r>
      </w:hyperlink>
      <w:r>
        <w:rPr>
          <w:lang w:val="pt_PT" w:bidi="pt_PT"/>
        </w:rPr>
        <w:t xml:space="preserve">); alternativamente chamada de Dimna em </w:t>
      </w:r>
      <w:hyperlink r:id="rId1241">
        <w:r>
          <w:rPr>
            <w:lang w:val="pt_PT" w:bidi="pt_PT"/>
          </w:rPr>
          <w:rPr>
            <w:color w:val="0000EE"/>
            <w:u w:val="single"/>
          </w:rPr>
          <w:t>Josué 21.35</w:t>
        </w:r>
      </w:hyperlink>
      <w:r>
        <w:rPr>
          <w:lang w:val="pt_PT" w:bidi="pt_PT"/>
        </w:rPr>
        <w:t>.</w:t>
      </w:r>
    </w:p>
    <w:p>
      <w:pPr/>
      <w:r>
        <w:rPr>
          <w:lang w:val="pt_PT" w:bidi="pt_PT"/>
        </w:rPr>
      </w:r>
      <w:r>
        <w:rPr>
          <w:lang w:val="pt_PT" w:bidi="pt_PT"/>
        </w:rPr>
        <w:t>3. Grande caverna a cerca de 19 quilômetros ao norte de Jerusalém e 3 quilômetros ao sul da bíblica Efraim (moderna Taiyiba), também chamada de Rocha de Rimom. Seiscentos refugiados da cidade de Gibeá encontraram abrigo na caverna por quatro meses (</w:t>
      </w:r>
      <w:hyperlink r:id="rId1242">
        <w:r>
          <w:rPr>
            <w:lang w:val="pt_PT" w:bidi="pt_PT"/>
          </w:rPr>
          <w:rPr>
            <w:color w:val="0000EE"/>
            <w:u w:val="single"/>
          </w:rPr>
          <w:t>Jz 20.45–47</w:t>
        </w:r>
      </w:hyperlink>
      <w:r>
        <w:rPr>
          <w:lang w:val="pt_PT" w:bidi="pt_PT"/>
        </w:rPr>
        <w:t xml:space="preserve">; </w:t>
      </w:r>
      <w:hyperlink r:id="rId1243">
        <w:r>
          <w:rPr>
            <w:lang w:val="pt_PT" w:bidi="pt_PT"/>
          </w:rPr>
          <w:rPr>
            <w:color w:val="0000EE"/>
            <w:u w:val="single"/>
          </w:rPr>
          <w:t>21.13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Rimom (pessoa)</w:t>
      </w:r>
      <w:r>
        <w:rPr>
          <w:lang w:val="pt_PT" w:bidi="pt_PT"/>
        </w:rPr>
      </w:r>
    </w:p>
    <w:p>
      <w:pPr>
        <w:pStyle w:val="ListNumber"/>
        <w:numPr>
          <w:ilvl w:val="0"/>
          <w:numId w:val="24"/>
        </w:numPr>
        <w:spacing w:line="240" w:lineRule="auto"/>
        <w:ind w:left="720"/>
      </w:pPr>
      <w:r>
        <w:rPr>
          <w:lang w:val="pt_PT" w:bidi="pt_PT"/>
        </w:rPr>
      </w:r>
      <w:r>
        <w:rPr>
          <w:lang w:val="pt_PT" w:bidi="pt_PT"/>
        </w:rPr>
        <w:t>Um benjamita da cidade de Beerote. Seus dois filhos, Baaná e Recabe, mataram Isbosete (</w:t>
      </w:r>
      <w:hyperlink r:id="rId1244">
        <w:r>
          <w:rPr>
            <w:lang w:val="pt_PT" w:bidi="pt_PT"/>
          </w:rPr>
          <w:rPr>
            <w:color w:val="0000EE"/>
            <w:u w:val="single"/>
          </w:rPr>
          <w:t>2Sm 4.2,5,9</w:t>
        </w:r>
      </w:hyperlink>
      <w:r>
        <w:rPr>
          <w:lang w:val="pt_PT" w:bidi="pt_PT"/>
        </w:rPr>
        <w:t>). Isbosete era filho do rei Saul e tornou-se rei de Israel após a morte de seu pai.</w:t>
      </w:r>
    </w:p>
    <w:p>
      <w:pPr>
        <w:pStyle w:val="ListNumber"/>
        <w:spacing w:line="240" w:lineRule="auto"/>
        <w:ind w:left="720"/>
      </w:pPr>
      <w:r>
        <w:rPr>
          <w:lang w:val="pt_PT" w:bidi="pt_PT"/>
        </w:rPr>
      </w:r>
      <w:r>
        <w:rPr>
          <w:lang w:val="pt_PT" w:bidi="pt_PT"/>
        </w:rPr>
        <w:t>Um deus adorado pelos sírios de Damasco. Naamã era capitão do exército sírio. Ele e seu rei frequentemente visitavam o templo de Rimom (</w:t>
      </w:r>
      <w:hyperlink r:id="rId1245">
        <w:r>
          <w:rPr>
            <w:lang w:val="pt_PT" w:bidi="pt_PT"/>
          </w:rPr>
          <w:rPr>
            <w:color w:val="0000EE"/>
            <w:u w:val="single"/>
          </w:rPr>
          <w:t>2Rs 5.18</w:t>
        </w:r>
      </w:hyperlink>
      <w:r>
        <w:rPr>
          <w:lang w:val="pt_PT" w:bidi="pt_PT"/>
        </w:rPr>
        <w:t>).</w:t>
        <w:br/>
      </w:r>
      <w:r>
        <w:rPr>
          <w:i/>
          <w:lang w:val="pt_PT" w:bidi="pt_PT"/>
        </w:rPr>
        <w:t>Veja</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Rimom-Metoar</w:t>
      </w:r>
      <w:r>
        <w:rPr>
          <w:lang w:val="pt_PT" w:bidi="pt_PT"/>
        </w:rPr>
      </w:r>
    </w:p>
    <w:p>
      <w:pPr/>
      <w:r>
        <w:rPr>
          <w:lang w:val="pt_PT" w:bidi="pt_PT"/>
        </w:rPr>
      </w:r>
      <w:r>
        <w:rPr>
          <w:lang w:val="pt_PT" w:bidi="pt_PT"/>
        </w:rPr>
        <w:t xml:space="preserve">Tradução ARC para “Rimom na direção a Neá,” em </w:t>
      </w:r>
      <w:hyperlink r:id="rId1240">
        <w:r>
          <w:rPr>
            <w:lang w:val="pt_PT" w:bidi="pt_PT"/>
          </w:rPr>
          <w:rPr>
            <w:color w:val="0000EE"/>
            <w:u w:val="single"/>
          </w:rPr>
          <w:t>Josué 19.13</w:t>
        </w:r>
      </w:hyperlink>
      <w:r>
        <w:rPr>
          <w:lang w:val="pt_PT" w:bidi="pt_PT"/>
        </w:rPr>
        <w:t xml:space="preserve">. </w:t>
      </w:r>
      <w:r>
        <w:rPr>
          <w:i/>
          <w:lang w:val="pt_PT" w:bidi="pt_PT"/>
        </w:rPr>
        <w:t>Veja</w:t>
      </w:r>
      <w:r>
        <w:rPr>
          <w:lang w:val="pt_PT" w:bidi="pt_PT"/>
        </w:rPr>
        <w:t xml:space="preserve"> </w:t>
      </w:r>
      <w:r>
        <w:rPr>
          <w:lang w:val="pt_PT" w:bidi="pt_PT"/>
        </w:rPr>
        <w:t>Rimom (lugar) #2</w:t>
      </w:r>
      <w:r>
        <w:rPr>
          <w:lang w:val="pt_PT" w:bidi="pt_PT"/>
        </w:rPr>
        <w:t>.</w:t>
      </w:r>
      <w:r>
        <w:rPr>
          <w:lang w:val="pt_PT" w:bidi="pt_PT"/>
        </w:rPr>
      </w:r>
      <w:r>
        <w:rPr>
          <w:lang w:val="pt_PT" w:bidi="pt_PT"/>
        </w:rPr>
      </w:r>
    </w:p>
    <w:p>
      <w:pPr/>
      <w:r>
        <w:rPr>
          <w:lang w:val="pt_PT" w:bidi="pt_PT"/>
        </w:rPr>
      </w:r>
    </w:p>
    <w:p>
      <w:pPr>
        <w:pStyle w:val="Heading2"/>
      </w:pPr>
      <w:r>
        <w:rPr>
          <w:lang w:val="pt_PT" w:bidi="pt_PT"/>
        </w:rPr>
        <w:t>Rimom-Perez</w:t>
      </w:r>
      <w:r>
        <w:rPr>
          <w:lang w:val="pt_PT" w:bidi="pt_PT"/>
        </w:rPr>
      </w:r>
    </w:p>
    <w:p>
      <w:pPr/>
      <w:r>
        <w:rPr>
          <w:lang w:val="pt_PT" w:bidi="pt_PT"/>
        </w:rPr>
      </w:r>
      <w:r>
        <w:rPr>
          <w:lang w:val="pt_PT" w:bidi="pt_PT"/>
        </w:rPr>
        <w:t>Um local de acampamento temporário dos israelitas durante suas peregrinações no deserto. Ficava entre Ritma e Libna (</w:t>
      </w:r>
      <w:hyperlink r:id="rId1246">
        <w:r>
          <w:rPr>
            <w:lang w:val="pt_PT" w:bidi="pt_PT"/>
          </w:rPr>
          <w:rPr>
            <w:color w:val="0000EE"/>
            <w:u w:val="single"/>
          </w:rPr>
          <w:t>Nm 33.19–20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Rimom, Rocha de</w:t>
      </w:r>
      <w:r>
        <w:rPr>
          <w:lang w:val="pt_PT" w:bidi="pt_PT"/>
        </w:rPr>
      </w:r>
    </w:p>
    <w:p>
      <w:pPr/>
      <w:r>
        <w:rPr>
          <w:lang w:val="pt_PT" w:bidi="pt_PT"/>
        </w:rPr>
      </w:r>
      <w:r>
        <w:rPr>
          <w:lang w:val="pt_PT" w:bidi="pt_PT"/>
        </w:rPr>
        <w:t>Grande caverna ao norte de Jerusalém (</w:t>
      </w:r>
      <w:hyperlink r:id="rId1242">
        <w:r>
          <w:rPr>
            <w:lang w:val="pt_PT" w:bidi="pt_PT"/>
          </w:rPr>
          <w:rPr>
            <w:color w:val="0000EE"/>
            <w:u w:val="single"/>
          </w:rPr>
          <w:t>Jz 20.45–47</w:t>
        </w:r>
      </w:hyperlink>
      <w:r>
        <w:rPr>
          <w:lang w:val="pt_PT" w:bidi="pt_PT"/>
        </w:rPr>
        <w:t xml:space="preserve">; </w:t>
      </w:r>
      <w:hyperlink r:id="rId1243">
        <w:r>
          <w:rPr>
            <w:lang w:val="pt_PT" w:bidi="pt_PT"/>
          </w:rPr>
          <w:rPr>
            <w:color w:val="0000EE"/>
            <w:u w:val="single"/>
          </w:rPr>
          <w:t>21.13</w:t>
        </w:r>
      </w:hyperlink>
      <w:r>
        <w:rPr>
          <w:lang w:val="pt_PT" w:bidi="pt_PT"/>
        </w:rPr>
        <w:t xml:space="preserve">). </w:t>
      </w:r>
      <w:r>
        <w:rPr>
          <w:i/>
          <w:lang w:val="pt_PT" w:bidi="pt_PT"/>
        </w:rPr>
        <w:t>Veja</w:t>
      </w:r>
      <w:r>
        <w:rPr>
          <w:lang w:val="pt_PT" w:bidi="pt_PT"/>
        </w:rPr>
        <w:t xml:space="preserve"> </w:t>
      </w:r>
      <w:r>
        <w:rPr>
          <w:lang w:val="pt_PT" w:bidi="pt_PT"/>
        </w:rPr>
        <w:t>Rimom (lugar) #3</w:t>
      </w:r>
      <w:r>
        <w:rPr>
          <w:lang w:val="pt_PT" w:bidi="pt_PT"/>
        </w:rPr>
        <w:t>.</w:t>
      </w:r>
      <w:r>
        <w:rPr>
          <w:lang w:val="pt_PT" w:bidi="pt_PT"/>
        </w:rPr>
      </w:r>
      <w:r>
        <w:rPr>
          <w:lang w:val="pt_PT" w:bidi="pt_PT"/>
        </w:rPr>
      </w:r>
    </w:p>
    <w:p>
      <w:pPr/>
      <w:r>
        <w:rPr>
          <w:lang w:val="pt_PT" w:bidi="pt_PT"/>
        </w:rPr>
      </w:r>
    </w:p>
    <w:p>
      <w:pPr>
        <w:pStyle w:val="Heading2"/>
      </w:pPr>
      <w:r>
        <w:rPr>
          <w:lang w:val="pt_PT" w:bidi="pt_PT"/>
        </w:rPr>
        <w:t>Rina</w:t>
      </w:r>
      <w:r>
        <w:rPr>
          <w:lang w:val="pt_PT" w:bidi="pt_PT"/>
        </w:rPr>
      </w:r>
    </w:p>
    <w:p>
      <w:pPr/>
      <w:r>
        <w:rPr>
          <w:lang w:val="pt_PT" w:bidi="pt_PT"/>
        </w:rPr>
      </w:r>
      <w:r>
        <w:rPr>
          <w:lang w:val="pt_PT" w:bidi="pt_PT"/>
        </w:rPr>
        <w:t>Filho de Simão da tribo de Judá (</w:t>
      </w:r>
      <w:hyperlink r:id="rId1247">
        <w:r>
          <w:rPr>
            <w:lang w:val="pt_PT" w:bidi="pt_PT"/>
          </w:rPr>
          <w:rPr>
            <w:color w:val="0000EE"/>
            <w:u w:val="single"/>
          </w:rPr>
          <w:t>1Cr 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Rio do Egito</w:t>
      </w:r>
      <w:r>
        <w:rPr>
          <w:lang w:val="pt_PT" w:bidi="pt_PT"/>
        </w:rPr>
      </w:r>
    </w:p>
    <w:p>
      <w:pPr/>
      <w:r>
        <w:rPr>
          <w:lang w:val="pt_PT" w:bidi="pt_PT"/>
        </w:rPr>
      </w:r>
      <w:r>
        <w:rPr>
          <w:lang w:val="pt_PT" w:bidi="pt_PT"/>
        </w:rPr>
        <w:t xml:space="preserve">1. Nome alternativo para a fronteira do Egito (possivelmente o Rio Nilo) em </w:t>
      </w:r>
      <w:hyperlink r:id="rId1217">
        <w:r>
          <w:rPr>
            <w:lang w:val="pt_PT" w:bidi="pt_PT"/>
          </w:rPr>
          <w:rPr>
            <w:color w:val="0000EE"/>
            <w:u w:val="single"/>
          </w:rPr>
          <w:t>Gênesis 15.18</w:t>
        </w:r>
      </w:hyperlink>
      <w:r>
        <w:rPr>
          <w:lang w:val="pt_PT" w:bidi="pt_PT"/>
        </w:rPr>
        <w:t>.</w:t>
      </w:r>
    </w:p>
    <w:p>
      <w:pPr/>
      <w:r>
        <w:rPr>
          <w:lang w:val="pt_PT" w:bidi="pt_PT"/>
        </w:rPr>
      </w:r>
      <w:r>
        <w:rPr>
          <w:lang w:val="pt_PT" w:bidi="pt_PT"/>
        </w:rPr>
        <w:t xml:space="preserve">2. Nome alternativo para o ribeiro do Egito. </w:t>
      </w:r>
      <w:r>
        <w:rPr>
          <w:i/>
          <w:lang w:val="pt_PT" w:bidi="pt_PT"/>
        </w:rPr>
        <w:t>Veja</w:t>
      </w:r>
      <w:r>
        <w:rPr>
          <w:lang w:val="pt_PT" w:bidi="pt_PT"/>
        </w:rPr>
        <w:t xml:space="preserve"> </w:t>
      </w:r>
      <w:r>
        <w:rPr>
          <w:lang w:val="pt_PT" w:bidi="pt_PT"/>
        </w:rPr>
        <w:t>Ribeiro do Egito</w:t>
      </w:r>
      <w:r>
        <w:rPr>
          <w:lang w:val="pt_PT" w:bidi="pt_PT"/>
        </w:rPr>
        <w:t>.</w:t>
      </w:r>
      <w:r>
        <w:rPr>
          <w:lang w:val="pt_PT" w:bidi="pt_PT"/>
        </w:rPr>
      </w:r>
      <w:r>
        <w:rPr>
          <w:lang w:val="pt_PT" w:bidi="pt_PT"/>
        </w:rPr>
      </w:r>
    </w:p>
    <w:p>
      <w:pPr/>
      <w:r>
        <w:rPr>
          <w:lang w:val="pt_PT" w:bidi="pt_PT"/>
        </w:rPr>
      </w:r>
    </w:p>
    <w:p>
      <w:pPr>
        <w:pStyle w:val="Heading2"/>
      </w:pPr>
      <w:r>
        <w:rPr>
          <w:lang w:val="pt_PT" w:bidi="pt_PT"/>
        </w:rPr>
        <w:t>RIO EUFRATES</w:t>
      </w:r>
      <w:r>
        <w:rPr>
          <w:lang w:val="pt_PT" w:bidi="pt_PT"/>
        </w:rPr>
      </w:r>
    </w:p>
    <w:p>
      <w:pPr/>
      <w:r>
        <w:rPr>
          <w:lang w:val="pt_PT" w:bidi="pt_PT"/>
        </w:rPr>
      </w:r>
      <w:r>
        <w:rPr>
          <w:lang w:val="pt_PT" w:bidi="pt_PT"/>
        </w:rPr>
        <w:t>Maior rio da Ásia ocidental, formado pela união de dois rios na Ásia Menor, o Kara-Su e o Murat-Suyu. Sua nascente está no centro da Armênia. O rio flui geralmente em direção sudeste por cerca de 1.800 milhas (2.896,2 quilômetros) até alcançar o Golfo Pérsico. Em Korna, cerca de 100 milhas (160,9 quilômetros) do golfo, junta-se com o Rio Tigre. O Eufrates é raso até se combinar com o Tigre e pode ser navegado por cerca de 1.200 milhas (1.930,8 quilômetros) apenas por pequenos barcos. Após a união do Tigre e Eufrates, navios oceânicos podem prosseguir até Basra. O derretimento das neves na nascente faz o rio subir de cerca de meados de março até cerca de junho. O controle e armazenamento de água nos Canais de inundação durante o transbordamento do rio possibilitaram colheitas abundantes que sustentaram grandes populações na antiguidade.</w:t>
      </w:r>
    </w:p>
    <w:p>
      <w:pPr/>
      <w:r>
        <w:rPr>
          <w:lang w:val="pt_PT" w:bidi="pt_PT"/>
        </w:rPr>
      </w:r>
      <w:r>
        <w:rPr>
          <w:lang w:val="pt_PT" w:bidi="pt_PT"/>
        </w:rPr>
        <w:t>O Eufrates era um dos quatro ramos que saíam do rio que regava o Jardim do Éden (</w:t>
      </w:r>
      <w:hyperlink r:id="rId1248">
        <w:r>
          <w:rPr>
            <w:lang w:val="pt_PT" w:bidi="pt_PT"/>
          </w:rPr>
          <w:rPr>
            <w:color w:val="0000EE"/>
            <w:u w:val="single"/>
          </w:rPr>
          <w:t>Gênesis 2.14</w:t>
        </w:r>
      </w:hyperlink>
      <w:r>
        <w:rPr>
          <w:lang w:val="pt_PT" w:bidi="pt_PT"/>
        </w:rPr>
        <w:t>). Nas promessas feitas a Abraão, o limite norte da terra de Israel seria a divisão superior do rio (</w:t>
      </w:r>
      <w:hyperlink r:id="rId1217">
        <w:r>
          <w:rPr>
            <w:lang w:val="pt_PT" w:bidi="pt_PT"/>
          </w:rPr>
          <w:rPr>
            <w:color w:val="0000EE"/>
            <w:u w:val="single"/>
          </w:rPr>
          <w:t>Gênesis 15.18</w:t>
        </w:r>
      </w:hyperlink>
      <w:r>
        <w:rPr>
          <w:lang w:val="pt_PT" w:bidi="pt_PT"/>
        </w:rPr>
        <w:t xml:space="preserve">; </w:t>
      </w:r>
      <w:hyperlink r:id="rId1249">
        <w:r>
          <w:rPr>
            <w:lang w:val="pt_PT" w:bidi="pt_PT"/>
          </w:rPr>
          <w:rPr>
            <w:color w:val="0000EE"/>
            <w:u w:val="single"/>
          </w:rPr>
          <w:t>Deuteronômio 1.7</w:t>
        </w:r>
      </w:hyperlink>
      <w:r>
        <w:rPr>
          <w:lang w:val="pt_PT" w:bidi="pt_PT"/>
        </w:rPr>
        <w:t xml:space="preserve">; </w:t>
      </w:r>
      <w:hyperlink r:id="rId1250">
        <w:r>
          <w:rPr>
            <w:lang w:val="pt_PT" w:bidi="pt_PT"/>
          </w:rPr>
          <w:rPr>
            <w:color w:val="0000EE"/>
            <w:u w:val="single"/>
          </w:rPr>
          <w:t>11.24</w:t>
        </w:r>
      </w:hyperlink>
      <w:r>
        <w:rPr>
          <w:lang w:val="pt_PT" w:bidi="pt_PT"/>
        </w:rPr>
        <w:t>). Esses limites foram aproximadamente alcançados durante o período dos reis Davi e Salomão (</w:t>
      </w:r>
      <w:hyperlink r:id="rId1251">
        <w:r>
          <w:rPr>
            <w:lang w:val="pt_PT" w:bidi="pt_PT"/>
          </w:rPr>
          <w:rPr>
            <w:color w:val="0000EE"/>
            <w:u w:val="single"/>
          </w:rPr>
          <w:t>2 Samul 8.3</w:t>
        </w:r>
      </w:hyperlink>
      <w:r>
        <w:rPr>
          <w:lang w:val="pt_PT" w:bidi="pt_PT"/>
        </w:rPr>
        <w:t xml:space="preserve">; </w:t>
      </w:r>
      <w:hyperlink r:id="rId1252">
        <w:r>
          <w:rPr>
            <w:lang w:val="pt_PT" w:bidi="pt_PT"/>
          </w:rPr>
          <w:rPr>
            <w:color w:val="0000EE"/>
            <w:u w:val="single"/>
          </w:rPr>
          <w:t>10.16</w:t>
        </w:r>
      </w:hyperlink>
      <w:r>
        <w:rPr>
          <w:lang w:val="pt_PT" w:bidi="pt_PT"/>
        </w:rPr>
        <w:t xml:space="preserve">; </w:t>
      </w:r>
      <w:hyperlink r:id="rId1253">
        <w:r>
          <w:rPr>
            <w:lang w:val="pt_PT" w:bidi="pt_PT"/>
          </w:rPr>
          <w:rPr>
            <w:color w:val="0000EE"/>
            <w:u w:val="single"/>
          </w:rPr>
          <w:t>1 Reis 4.24</w:t>
        </w:r>
      </w:hyperlink>
      <w:r>
        <w:rPr>
          <w:lang w:val="pt_PT" w:bidi="pt_PT"/>
        </w:rPr>
        <w:t>). O Eufrates é chamado de “o rio” (</w:t>
      </w:r>
      <w:hyperlink r:id="rId1254">
        <w:r>
          <w:rPr>
            <w:lang w:val="pt_PT" w:bidi="pt_PT"/>
          </w:rPr>
          <w:rPr>
            <w:color w:val="0000EE"/>
            <w:u w:val="single"/>
          </w:rPr>
          <w:t>Números 22.5</w:t>
        </w:r>
      </w:hyperlink>
      <w:r>
        <w:rPr>
          <w:lang w:val="pt_PT" w:bidi="pt_PT"/>
        </w:rPr>
        <w:t xml:space="preserve">; </w:t>
      </w:r>
      <w:hyperlink r:id="rId1250">
        <w:r>
          <w:rPr>
            <w:lang w:val="pt_PT" w:bidi="pt_PT"/>
          </w:rPr>
          <w:rPr>
            <w:color w:val="0000EE"/>
            <w:u w:val="single"/>
          </w:rPr>
          <w:t>Deuteronômio 11.24</w:t>
        </w:r>
      </w:hyperlink>
      <w:r>
        <w:rPr>
          <w:lang w:val="pt_PT" w:bidi="pt_PT"/>
        </w:rPr>
        <w:t xml:space="preserve">; </w:t>
      </w:r>
      <w:hyperlink r:id="rId1255">
        <w:r>
          <w:rPr>
            <w:lang w:val="pt_PT" w:bidi="pt_PT"/>
          </w:rPr>
          <w:rPr>
            <w:color w:val="0000EE"/>
            <w:u w:val="single"/>
          </w:rPr>
          <w:t>Josué 24.3,14</w:t>
        </w:r>
      </w:hyperlink>
      <w:r>
        <w:rPr>
          <w:lang w:val="pt_PT" w:bidi="pt_PT"/>
        </w:rPr>
        <w:t>) ou “o Grande rio” (</w:t>
      </w:r>
      <w:hyperlink r:id="rId1256">
        <w:r>
          <w:rPr>
            <w:lang w:val="pt_PT" w:bidi="pt_PT"/>
          </w:rPr>
          <w:rPr>
            <w:color w:val="0000EE"/>
            <w:u w:val="single"/>
          </w:rPr>
          <w:t>Josué 1.4</w:t>
        </w:r>
      </w:hyperlink>
      <w:r>
        <w:rPr>
          <w:lang w:val="pt_PT" w:bidi="pt_PT"/>
        </w:rPr>
        <w:t>). As pessoas que viviam a leste do Eufrates referiam-se a Israel e seus territórios circundantes a oeste como “além do rio” (</w:t>
      </w:r>
      <w:hyperlink r:id="rId1257">
        <w:r>
          <w:rPr>
            <w:lang w:val="pt_PT" w:bidi="pt_PT"/>
          </w:rPr>
          <w:rPr>
            <w:color w:val="0000EE"/>
            <w:u w:val="single"/>
          </w:rPr>
          <w:t>Esdras 4.10</w:t>
        </w:r>
      </w:hyperlink>
      <w:r>
        <w:rPr>
          <w:lang w:val="pt_PT" w:bidi="pt_PT"/>
        </w:rPr>
        <w:t xml:space="preserve">; </w:t>
      </w:r>
      <w:hyperlink r:id="rId1258">
        <w:r>
          <w:rPr>
            <w:lang w:val="pt_PT" w:bidi="pt_PT"/>
          </w:rPr>
          <w:rPr>
            <w:color w:val="0000EE"/>
            <w:u w:val="single"/>
          </w:rPr>
          <w:t>Neemias 2.7–9</w:t>
        </w:r>
      </w:hyperlink>
      <w:r>
        <w:rPr>
          <w:lang w:val="pt_PT" w:bidi="pt_PT"/>
        </w:rPr>
        <w:t>). Foi a este rio que Jeremias enviou Seraías com um livro de profecias relacionadas à destruição de Babilônia. Após lê-las, Seraías foi instruído a jogar o livro no Eufrates como um símbolo de como Babilônia afundaria para não mais se levantar (</w:t>
      </w:r>
      <w:hyperlink r:id="rId1259">
        <w:r>
          <w:rPr>
            <w:lang w:val="pt_PT" w:bidi="pt_PT"/>
          </w:rPr>
          <w:rPr>
            <w:color w:val="0000EE"/>
            <w:u w:val="single"/>
          </w:rPr>
          <w:t>Jeremias 51.63</w:t>
        </w:r>
      </w:hyperlink>
      <w:r>
        <w:rPr>
          <w:lang w:val="pt_PT" w:bidi="pt_PT"/>
        </w:rPr>
        <w:t>).</w:t>
      </w:r>
    </w:p>
    <w:p>
      <w:pPr/>
      <w:r>
        <w:rPr>
          <w:lang w:val="pt_PT" w:bidi="pt_PT"/>
        </w:rPr>
      </w:r>
      <w:r>
        <w:rPr>
          <w:lang w:val="pt_PT" w:bidi="pt_PT"/>
        </w:rPr>
        <w:t>Duas referências no NT ao Eufrates aparecem no livro de Apocalipse (</w:t>
      </w:r>
      <w:hyperlink r:id="rId1260">
        <w:r>
          <w:rPr>
            <w:lang w:val="pt_PT" w:bidi="pt_PT"/>
          </w:rPr>
          <w:rPr>
            <w:color w:val="0000EE"/>
            <w:u w:val="single"/>
          </w:rPr>
          <w:t>Apocalipse 9.14</w:t>
        </w:r>
      </w:hyperlink>
      <w:r>
        <w:rPr>
          <w:lang w:val="pt_PT" w:bidi="pt_PT"/>
        </w:rPr>
        <w:t xml:space="preserve">; </w:t>
      </w:r>
      <w:hyperlink r:id="rId1261">
        <w:r>
          <w:rPr>
            <w:lang w:val="pt_PT" w:bidi="pt_PT"/>
          </w:rPr>
          <w:rPr>
            <w:color w:val="0000EE"/>
            <w:u w:val="single"/>
          </w:rPr>
          <w:t>16.12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Babilônia, Babilônia</w:t>
      </w:r>
      <w:r>
        <w:rPr>
          <w:lang w:val="pt_PT" w:bidi="pt_PT"/>
        </w:rPr>
        <w:t xml:space="preserve">; </w:t>
      </w:r>
      <w:r>
        <w:rPr>
          <w:lang w:val="pt_PT" w:bidi="pt_PT"/>
        </w:rPr>
        <w:t>Mesopotâmia</w:t>
      </w:r>
      <w:r>
        <w:rPr>
          <w:lang w:val="pt_PT" w:bidi="pt_PT"/>
        </w:rPr>
        <w:t>.</w:t>
      </w:r>
      <w:r>
        <w:rPr>
          <w:lang w:val="pt_PT" w:bidi="pt_PT"/>
        </w:rPr>
      </w:r>
      <w:r>
        <w:rPr>
          <w:lang w:val="pt_PT" w:bidi="pt_PT"/>
        </w:rPr>
      </w:r>
    </w:p>
    <w:p>
      <w:pPr/>
      <w:r>
        <w:rPr>
          <w:lang w:val="pt_PT" w:bidi="pt_PT"/>
        </w:rPr>
      </w:r>
    </w:p>
    <w:p>
      <w:pPr>
        <w:pStyle w:val="Heading2"/>
      </w:pPr>
      <w:r>
        <w:rPr>
          <w:lang w:val="pt_PT" w:bidi="pt_PT"/>
        </w:rPr>
        <w:t>Rio Jordão</w:t>
      </w:r>
      <w:r>
        <w:rPr>
          <w:lang w:val="pt_PT" w:bidi="pt_PT"/>
        </w:rPr>
      </w:r>
    </w:p>
    <w:p>
      <w:pPr/>
      <w:r>
        <w:rPr>
          <w:lang w:val="pt_PT" w:bidi="pt_PT"/>
        </w:rPr>
      </w:r>
      <w:r>
        <w:rPr>
          <w:lang w:val="pt_PT" w:bidi="pt_PT"/>
        </w:rPr>
        <w:t>Um grande rio localizado no fundo de um extenso cânion chamado Fenda do Jordão. Este longo cânion se estende do sudoeste da Ásia Menor (Síria) até o Golfo de Ácaba. A fenda foi, em certa época, preenchida pelo Lago Lisan, mas uma atividade geológica significativa fez com que ele recuasse. O resultado foi a formação de três corpos de água separados:</w:t>
      </w:r>
    </w:p>
    <w:p>
      <w:pPr>
        <w:pStyle w:val="ListNumber"/>
        <w:numPr>
          <w:ilvl w:val="0"/>
          <w:numId w:val="25"/>
        </w:numPr>
        <w:spacing w:line="240" w:lineRule="auto"/>
        <w:ind w:left="720"/>
      </w:pPr>
      <w:r>
        <w:rPr>
          <w:lang w:val="pt_PT" w:bidi="pt_PT"/>
        </w:rPr>
      </w:r>
      <w:r>
        <w:rPr>
          <w:lang w:val="pt_PT" w:bidi="pt_PT"/>
        </w:rPr>
        <w:t>o Lago Hula,</w:t>
      </w:r>
    </w:p>
    <w:p>
      <w:pPr>
        <w:pStyle w:val="ListNumber"/>
        <w:spacing w:line="240" w:lineRule="auto"/>
        <w:ind w:left="720"/>
      </w:pPr>
      <w:r>
        <w:rPr>
          <w:lang w:val="pt_PT" w:bidi="pt_PT"/>
        </w:rPr>
      </w:r>
      <w:r>
        <w:rPr>
          <w:lang w:val="pt_PT" w:bidi="pt_PT"/>
        </w:rPr>
        <w:t>o Mar da Galileia, e</w:t>
      </w:r>
    </w:p>
    <w:p>
      <w:pPr>
        <w:pStyle w:val="ListNumber"/>
        <w:spacing w:line="240" w:lineRule="auto"/>
        <w:ind w:left="720"/>
      </w:pPr>
      <w:r>
        <w:rPr>
          <w:lang w:val="pt_PT" w:bidi="pt_PT"/>
        </w:rPr>
      </w:r>
      <w:r>
        <w:rPr>
          <w:lang w:val="pt_PT" w:bidi="pt_PT"/>
        </w:rPr>
        <w:t>o Mar Morto.</w:t>
      </w:r>
    </w:p>
    <w:p>
      <w:pPr/>
      <w:r>
        <w:rPr>
          <w:lang w:val="pt_PT" w:bidi="pt_PT"/>
        </w:rPr>
      </w:r>
      <w:r>
        <w:rPr>
          <w:lang w:val="pt_PT" w:bidi="pt_PT"/>
        </w:rPr>
        <w:t>O Rio Jordão ainda deságua em cada um desses corpos d'água até hoje. O nome do riacho em hebraico significa "o descendedor".</w:t>
      </w:r>
    </w:p>
    <w:p>
      <w:pPr>
        <w:pStyle w:val="Heading3"/>
      </w:pPr>
      <w:r>
        <w:rPr>
          <w:lang w:val="pt_PT" w:bidi="pt_PT"/>
        </w:rPr>
        <w:t>Nascentes do Rio Jordão</w:t>
      </w:r>
    </w:p>
    <w:p>
      <w:pPr/>
      <w:r>
        <w:rPr>
          <w:lang w:val="pt_PT" w:bidi="pt_PT"/>
        </w:rPr>
      </w:r>
      <w:r>
        <w:rPr>
          <w:lang w:val="pt_PT" w:bidi="pt_PT"/>
        </w:rPr>
        <w:t>Originando no extremo norte da Bacia de Hula, o rio é formado por quatro riachos distintos:</w:t>
      </w:r>
    </w:p>
    <w:p>
      <w:pPr>
        <w:pStyle w:val="ListNumber"/>
        <w:numPr>
          <w:ilvl w:val="0"/>
          <w:numId w:val="26"/>
        </w:numPr>
        <w:spacing w:line="240" w:lineRule="auto"/>
        <w:ind w:left="720"/>
      </w:pPr>
      <w:r>
        <w:rPr>
          <w:lang w:val="pt_PT" w:bidi="pt_PT"/>
        </w:rPr>
      </w:r>
      <w:r>
        <w:rPr>
          <w:lang w:val="pt_PT" w:bidi="pt_PT"/>
        </w:rPr>
        <w:t>Nahr Bereighith</w:t>
      </w:r>
    </w:p>
    <w:p>
      <w:pPr>
        <w:pStyle w:val="ListNumber"/>
        <w:spacing w:line="240" w:lineRule="auto"/>
        <w:ind w:left="720"/>
      </w:pPr>
      <w:r>
        <w:rPr>
          <w:lang w:val="pt_PT" w:bidi="pt_PT"/>
        </w:rPr>
      </w:r>
      <w:r>
        <w:rPr>
          <w:lang w:val="pt_PT" w:bidi="pt_PT"/>
        </w:rPr>
        <w:t>Nahr Hasbani</w:t>
      </w:r>
    </w:p>
    <w:p>
      <w:pPr>
        <w:pStyle w:val="ListNumber"/>
        <w:spacing w:line="240" w:lineRule="auto"/>
        <w:ind w:left="720"/>
      </w:pPr>
      <w:r>
        <w:rPr>
          <w:lang w:val="pt_PT" w:bidi="pt_PT"/>
        </w:rPr>
      </w:r>
      <w:r>
        <w:rPr>
          <w:lang w:val="pt_PT" w:bidi="pt_PT"/>
        </w:rPr>
        <w:t>Nahr el-Liddani</w:t>
      </w:r>
    </w:p>
    <w:p>
      <w:pPr>
        <w:pStyle w:val="ListNumber"/>
        <w:spacing w:line="240" w:lineRule="auto"/>
        <w:ind w:left="720"/>
      </w:pPr>
      <w:r>
        <w:rPr>
          <w:lang w:val="pt_PT" w:bidi="pt_PT"/>
        </w:rPr>
      </w:r>
      <w:r>
        <w:rPr>
          <w:lang w:val="pt_PT" w:bidi="pt_PT"/>
        </w:rPr>
        <w:t>Nahr Baniyas</w:t>
      </w:r>
    </w:p>
    <w:p>
      <w:pPr/>
      <w:r>
        <w:rPr>
          <w:lang w:val="pt_PT" w:bidi="pt_PT"/>
        </w:rPr>
      </w:r>
      <w:r>
        <w:rPr>
          <w:lang w:val="pt_PT" w:bidi="pt_PT"/>
        </w:rPr>
        <w:t>No canto noroeste do Vale de Hula, o Bereighith surge na área de Merj Ayoun. Ele flui de uma nascente situada em uma colina modesta a oeste do Monte Hermom.</w:t>
      </w:r>
    </w:p>
    <w:p>
      <w:pPr/>
      <w:r>
        <w:rPr>
          <w:lang w:val="pt_PT" w:bidi="pt_PT"/>
        </w:rPr>
      </w:r>
      <w:r>
        <w:rPr>
          <w:lang w:val="pt_PT" w:bidi="pt_PT"/>
        </w:rPr>
        <w:t>Um pouco a leste está o Hasbani, um riacho que desce de uma nascente a 518 metros acima do nível do mar. Este riacho segue um curso de cerca de 38 quilômetros. Esses dois riachos menores se juntam a menos de 1,6 quilômetros acima de sua confluência com o el-Liddani e o Baniyas.</w:t>
      </w:r>
    </w:p>
    <w:p>
      <w:pPr/>
      <w:r>
        <w:rPr>
          <w:lang w:val="pt_PT" w:bidi="pt_PT"/>
        </w:rPr>
      </w:r>
      <w:r>
        <w:rPr>
          <w:lang w:val="pt_PT" w:bidi="pt_PT"/>
        </w:rPr>
        <w:t>O el-Liddani, situado entre o Nahr Hasbani e o Nahr Baniyas, está localizado perto de Tel el-Qadi (a cidade bíblica de Dã). Tanto o derretimento das neves do Monte Hermom quanto ‘Ain Leddan, uma nascente aninhada entre densos arbustos, alimentam este que é o mais poderoso dos quatro riachos. Fluindo rapidamente e por pouco tempo, o el-Liddani corre para encontrar o Nahr Baniyas, o último dos quatro riachos.</w:t>
      </w:r>
    </w:p>
    <w:p>
      <w:pPr/>
      <w:r>
        <w:rPr>
          <w:lang w:val="pt_PT" w:bidi="pt_PT"/>
        </w:rPr>
      </w:r>
      <w:r>
        <w:rPr>
          <w:lang w:val="pt_PT" w:bidi="pt_PT"/>
        </w:rPr>
        <w:t>O Baniyas se origina de uma caverna a aproximadamente 335 metros (1.100 pés) acima do nível do mar, no canto nordeste do Vale de Hula. Está próximo ao local do Novo Testamento de Cesareia de Filipe. O Baniyas desce íngreme até sua confluência com os outros riachos. Esses quatro riachos formam o Rio Jordão. Eles fluem juntos ao longo de um percurso de 16 quilômetros em direção ao sul antes de entrar no Lago Hula.</w:t>
      </w:r>
    </w:p>
    <w:p>
      <w:pPr>
        <w:pStyle w:val="Heading3"/>
      </w:pPr>
      <w:r>
        <w:rPr>
          <w:lang w:val="pt_PT" w:bidi="pt_PT"/>
        </w:rPr>
        <w:t>Curso e características do rio</w:t>
      </w:r>
    </w:p>
    <w:p>
      <w:pPr/>
      <w:r>
        <w:rPr>
          <w:lang w:val="pt_PT" w:bidi="pt_PT"/>
        </w:rPr>
      </w:r>
      <w:r>
        <w:rPr>
          <w:lang w:val="pt_PT" w:bidi="pt_PT"/>
        </w:rPr>
        <w:t>O Jordão segue um curso norte-sul através da Grande Fenda. Ele desce gradualmente do Lago Hula (7 pés, ou 2 metros, acima do nível do mar) até o Mar Morto (1.274 pés, ou 388 metros, abaixo do nível do mar). Do Lago Hula, o rio percorre um trajeto de 32 quilômetros. Ele passa pela borda basáltica que forma a barragem sul da Bacia de Hula (Rôs Pinnah Sill). Em seguida, desce rapidamente até o Mar da Galileia (685 pés, ou 209 metros, abaixo do nível do mar).</w:t>
      </w:r>
    </w:p>
    <w:p>
      <w:pPr/>
      <w:r>
        <w:rPr>
          <w:lang w:val="pt_PT" w:bidi="pt_PT"/>
        </w:rPr>
      </w:r>
      <w:r>
        <w:rPr>
          <w:lang w:val="pt_PT" w:bidi="pt_PT"/>
        </w:rPr>
        <w:t xml:space="preserve">Ao sul, encontra-se o Mar Morto a uma distância de aproximadamente 105 quilômetros. O rio que conecta o Mar da Galileia ao Mar Morto percorre uma rota sinuosa de 322 quilômetros. O leito do rio, em forma de serpente, corta o </w:t>
      </w:r>
      <w:r>
        <w:rPr>
          <w:i/>
          <w:lang w:val="pt_PT" w:bidi="pt_PT"/>
        </w:rPr>
        <w:t>Ghor</w:t>
      </w:r>
      <w:r>
        <w:rPr>
          <w:lang w:val="pt_PT" w:bidi="pt_PT"/>
        </w:rPr>
        <w:t>, o fundo do cânion.</w:t>
      </w:r>
    </w:p>
    <w:p>
      <w:pPr/>
      <w:r>
        <w:rPr>
          <w:lang w:val="pt_PT" w:bidi="pt_PT"/>
        </w:rPr>
      </w:r>
      <w:r>
        <w:rPr>
          <w:lang w:val="pt_PT" w:bidi="pt_PT"/>
        </w:rPr>
        <w:t>O Jordão possui muitos afluentes. Nem todos os afluentes são perenes. Se não houver uma fonte de água consistente, como uma nascente na cabeceira do leito do rio, esses cursos d'água em forma de V permanecem secos até uma enxurrada sazonal. Quando a chuva vem, esses cursos secos e estreitos são preenchidos com correntes rápidas que fluem pelas laterais do cânion para o Rio Jordão.</w:t>
      </w:r>
    </w:p>
    <w:p>
      <w:pPr/>
      <w:r>
        <w:rPr>
          <w:lang w:val="pt_PT" w:bidi="pt_PT"/>
        </w:rPr>
      </w:r>
      <w:r>
        <w:rPr>
          <w:lang w:val="pt_PT" w:bidi="pt_PT"/>
        </w:rPr>
        <w:t>Ao norte do Mar da Galileia, quatro sistemas principais alimentam o sistema fluvial na Bacia de Hula. Nahr Disom e Nahr Hazor estão no lado oeste. Nahr Suá e Nahr Gilbon estão no leste. Entre o Mar da Galileia e o Mar Morto estão os seguintes sistemas tributários principais:</w:t>
      </w:r>
    </w:p>
    <w:p>
      <w:pPr>
        <w:pStyle w:val="ListNumber"/>
        <w:numPr>
          <w:ilvl w:val="0"/>
          <w:numId w:val="27"/>
        </w:numPr>
        <w:spacing w:line="240" w:lineRule="auto"/>
        <w:ind w:left="720"/>
      </w:pPr>
      <w:r>
        <w:rPr>
          <w:lang w:val="pt_PT" w:bidi="pt_PT"/>
        </w:rPr>
      </w:r>
      <w:r>
        <w:rPr>
          <w:lang w:val="pt_PT" w:bidi="pt_PT"/>
        </w:rPr>
        <w:t>no Leste — Yarmuq, Árabe, Tayibeh, Ziqlab, Jurm, Yabis, Kufrinjia, Rajib, Zarqa, Nimrin, Abu Gharuba.</w:t>
      </w:r>
    </w:p>
    <w:p>
      <w:pPr>
        <w:pStyle w:val="ListNumber"/>
        <w:spacing w:line="240" w:lineRule="auto"/>
        <w:ind w:left="720"/>
      </w:pPr>
      <w:r>
        <w:rPr>
          <w:lang w:val="pt_PT" w:bidi="pt_PT"/>
        </w:rPr>
      </w:r>
      <w:r>
        <w:rPr>
          <w:lang w:val="pt_PT" w:bidi="pt_PT"/>
        </w:rPr>
        <w:t>no oeste — Fejjas, Bireh, Jalub, Malih, Far’ah, Aujah, el-Qelt.</w:t>
      </w:r>
    </w:p>
    <w:p>
      <w:pPr/>
      <w:r>
        <w:rPr>
          <w:lang w:val="pt_PT" w:bidi="pt_PT"/>
        </w:rPr>
      </w:r>
      <w:r>
        <w:rPr>
          <w:lang w:val="pt_PT" w:bidi="pt_PT"/>
        </w:rPr>
        <w:t xml:space="preserve">O caráter do </w:t>
      </w:r>
      <w:r>
        <w:rPr>
          <w:i/>
          <w:lang w:val="pt_PT" w:bidi="pt_PT"/>
        </w:rPr>
        <w:t>Ghor</w:t>
      </w:r>
      <w:r>
        <w:rPr>
          <w:lang w:val="pt_PT" w:bidi="pt_PT"/>
        </w:rPr>
        <w:t xml:space="preserve"> varia de norte a sul à medida que o fundo do cânion desce mais abaixo do nível do mar. Logo ao sul do Mar da Galileia, a terra pode ser cultivada sem irrigação. A ocupação e o assentamento são mais comuns.</w:t>
      </w:r>
    </w:p>
    <w:p>
      <w:pPr/>
      <w:r>
        <w:rPr>
          <w:lang w:val="pt_PT" w:bidi="pt_PT"/>
        </w:rPr>
      </w:r>
      <w:r>
        <w:rPr>
          <w:lang w:val="pt_PT" w:bidi="pt_PT"/>
        </w:rPr>
        <w:t>Mais ao sul e mais abaixo do nível do mar, além da parte mais estreita do cânion em Ghor el-Wahadina, o terreno e o clima mudam. Quando o fundo do cânion se aproxima consistentemente de 305 metros abaixo do nível do mar, o clima torna-se mais árido.</w:t>
      </w:r>
    </w:p>
    <w:p>
      <w:pPr/>
      <w:r>
        <w:rPr>
          <w:lang w:val="pt_PT" w:bidi="pt_PT"/>
        </w:rPr>
      </w:r>
      <w:r>
        <w:rPr>
          <w:lang w:val="pt_PT" w:bidi="pt_PT"/>
        </w:rPr>
        <w:t>Nesta região seca e desolada, o rio e seus arredores imediatos tornam-se mais evidentes. O rio é uma fonte de vida para as plantas e animais que vivem ao longo de suas margens. Seu curso e caráter são mais facilmente discernidos, pois se transformou em um verdadeiro riacho no deserto. A folhagem densa nas margens do Jordão ainda hoje é um lar popular para os animais. Assim como nos tempos bíblicos, os arbustos baixos e o tamarisco oferecem uma cobertura espessa no solo.</w:t>
      </w:r>
    </w:p>
    <w:p>
      <w:pPr/>
      <w:r>
        <w:rPr>
          <w:lang w:val="pt_PT" w:bidi="pt_PT"/>
        </w:rPr>
      </w:r>
      <w:r>
        <w:rPr>
          <w:lang w:val="pt_PT" w:bidi="pt_PT"/>
        </w:rPr>
        <w:t xml:space="preserve">Esta seção inferior do cânion, chamada de Zor, está a 45 metros abaixo do </w:t>
      </w:r>
      <w:r>
        <w:rPr>
          <w:i/>
          <w:lang w:val="pt_PT" w:bidi="pt_PT"/>
        </w:rPr>
        <w:t xml:space="preserve">Ghor. </w:t>
      </w:r>
      <w:r>
        <w:rPr>
          <w:lang w:val="pt_PT" w:bidi="pt_PT"/>
        </w:rPr>
        <w:t xml:space="preserve">O fundo do cânion é separado do Zor por </w:t>
      </w:r>
      <w:r>
        <w:rPr>
          <w:i/>
          <w:lang w:val="pt_PT" w:bidi="pt_PT"/>
        </w:rPr>
        <w:t xml:space="preserve">qattara, </w:t>
      </w:r>
      <w:r>
        <w:rPr>
          <w:lang w:val="pt_PT" w:bidi="pt_PT"/>
        </w:rPr>
        <w:t xml:space="preserve">um depósito sedimentar de margas e argilas acinzentadas que formam encostas íngremes e áridas. Esta área é geralmente inacessível e extremamente perigosa. O Zor e a </w:t>
      </w:r>
      <w:r>
        <w:rPr>
          <w:i/>
          <w:lang w:val="pt_PT" w:bidi="pt_PT"/>
        </w:rPr>
        <w:t>qattara</w:t>
      </w:r>
      <w:r>
        <w:rPr>
          <w:lang w:val="pt_PT" w:bidi="pt_PT"/>
        </w:rPr>
        <w:t xml:space="preserve"> formam uma barreira natural entre Cisjordânia (oeste) e Transjordânia (leste). Comércio, assentamento e viagens foram necessariamente afetados por essas características geográficas.</w:t>
      </w:r>
    </w:p>
    <w:p>
      <w:pPr>
        <w:pStyle w:val="Heading3"/>
      </w:pPr>
      <w:r>
        <w:rPr>
          <w:lang w:val="pt_PT" w:bidi="pt_PT"/>
        </w:rPr>
        <w:t>Eventos do Antigo Testamento perto do Rio Jordão</w:t>
      </w:r>
    </w:p>
    <w:p>
      <w:pPr>
        <w:pStyle w:val="ListBullet"/>
        <w:spacing w:line="240" w:lineRule="auto"/>
        <w:ind w:left="720"/>
      </w:pPr>
      <w:r>
        <w:rPr>
          <w:lang w:val="pt_PT" w:bidi="pt_PT"/>
        </w:rPr>
      </w:r>
      <w:r>
        <w:rPr>
          <w:lang w:val="pt_PT" w:bidi="pt_PT"/>
        </w:rPr>
        <w:t>Os israelitas atravessaram o Jordão ao entrar na terra Prometida (</w:t>
      </w:r>
      <w:hyperlink r:id="rId1262">
        <w:r>
          <w:rPr>
            <w:lang w:val="pt_PT" w:bidi="pt_PT"/>
          </w:rPr>
          <w:rPr>
            <w:color w:val="0000EE"/>
            <w:u w:val="single"/>
          </w:rPr>
          <w:t>Js 3.14–17</w:t>
        </w:r>
      </w:hyperlink>
      <w:r>
        <w:rPr>
          <w:lang w:val="pt_PT" w:bidi="pt_PT"/>
        </w:rPr>
        <w:t>).</w:t>
      </w:r>
    </w:p>
    <w:p>
      <w:pPr>
        <w:pStyle w:val="ListBullet"/>
        <w:spacing w:line="240" w:lineRule="auto"/>
        <w:ind w:left="720"/>
      </w:pPr>
      <w:r>
        <w:rPr>
          <w:lang w:val="pt_PT" w:bidi="pt_PT"/>
        </w:rPr>
      </w:r>
      <w:r>
        <w:rPr>
          <w:lang w:val="pt_PT" w:bidi="pt_PT"/>
        </w:rPr>
        <w:t>Os vaus do Jordão foram os locais de conflito na guerra de Jefté e os gileaditas contra os efraimitas (</w:t>
      </w:r>
      <w:hyperlink r:id="rId1263">
        <w:r>
          <w:rPr>
            <w:lang w:val="pt_PT" w:bidi="pt_PT"/>
          </w:rPr>
          <w:rPr>
            <w:color w:val="0000EE"/>
            <w:u w:val="single"/>
          </w:rPr>
          <w:t>Jz 12.1–6</w:t>
        </w:r>
      </w:hyperlink>
      <w:r>
        <w:rPr>
          <w:lang w:val="pt_PT" w:bidi="pt_PT"/>
        </w:rPr>
        <w:t>).</w:t>
      </w:r>
    </w:p>
    <w:p>
      <w:pPr>
        <w:pStyle w:val="ListBullet"/>
        <w:spacing w:line="240" w:lineRule="auto"/>
        <w:ind w:left="720"/>
      </w:pPr>
      <w:r>
        <w:rPr>
          <w:lang w:val="pt_PT" w:bidi="pt_PT"/>
        </w:rPr>
      </w:r>
      <w:r>
        <w:rPr>
          <w:lang w:val="pt_PT" w:bidi="pt_PT"/>
        </w:rPr>
        <w:t>O profeta Elias procurou refúgio do rei Acabe de Israel junto ao riacho de Querite, a leste do Jordão (</w:t>
      </w:r>
      <w:hyperlink r:id="rId1264">
        <w:r>
          <w:rPr>
            <w:lang w:val="pt_PT" w:bidi="pt_PT"/>
          </w:rPr>
          <w:rPr>
            <w:color w:val="0000EE"/>
            <w:u w:val="single"/>
          </w:rPr>
          <w:t>1Rs 17.1–5</w:t>
        </w:r>
      </w:hyperlink>
      <w:r>
        <w:rPr>
          <w:lang w:val="pt_PT" w:bidi="pt_PT"/>
        </w:rPr>
        <w:t>).</w:t>
      </w:r>
    </w:p>
    <w:p>
      <w:pPr>
        <w:pStyle w:val="ListBullet"/>
        <w:spacing w:line="240" w:lineRule="auto"/>
        <w:ind w:left="720"/>
      </w:pPr>
      <w:r>
        <w:rPr>
          <w:lang w:val="pt_PT" w:bidi="pt_PT"/>
        </w:rPr>
      </w:r>
      <w:r>
        <w:rPr>
          <w:lang w:val="pt_PT" w:bidi="pt_PT"/>
        </w:rPr>
        <w:t>Elias foi levado ao céu em um redemoinho após atravessar o Jordão com Eliseu em terra seca (</w:t>
      </w:r>
      <w:hyperlink r:id="rId1265">
        <w:r>
          <w:rPr>
            <w:lang w:val="pt_PT" w:bidi="pt_PT"/>
          </w:rPr>
          <w:rPr>
            <w:color w:val="0000EE"/>
            <w:u w:val="single"/>
          </w:rPr>
          <w:t>2Rs 2.6–12</w:t>
        </w:r>
      </w:hyperlink>
      <w:r>
        <w:rPr>
          <w:lang w:val="pt_PT" w:bidi="pt_PT"/>
        </w:rPr>
        <w:t>).</w:t>
      </w:r>
    </w:p>
    <w:p>
      <w:pPr>
        <w:pStyle w:val="ListBullet"/>
        <w:spacing w:line="240" w:lineRule="auto"/>
        <w:ind w:left="720"/>
      </w:pPr>
      <w:r>
        <w:rPr>
          <w:lang w:val="pt_PT" w:bidi="pt_PT"/>
        </w:rPr>
      </w:r>
      <w:r>
        <w:rPr>
          <w:lang w:val="pt_PT" w:bidi="pt_PT"/>
        </w:rPr>
        <w:t>Naamã, o general sírio, banhou-se no Jordão por ordem de Eliseu, e sua lepra foi curada (</w:t>
      </w:r>
      <w:hyperlink r:id="rId1266">
        <w:r>
          <w:rPr>
            <w:lang w:val="pt_PT" w:bidi="pt_PT"/>
          </w:rPr>
          <w:rPr>
            <w:color w:val="0000EE"/>
            <w:u w:val="single"/>
          </w:rPr>
          <w:t>2Rs 5.8–14</w:t>
        </w:r>
      </w:hyperlink>
      <w:r>
        <w:rPr>
          <w:lang w:val="pt_PT" w:bidi="pt_PT"/>
        </w:rPr>
        <w:t>).</w:t>
      </w:r>
    </w:p>
    <w:p>
      <w:pPr>
        <w:pStyle w:val="ListBullet"/>
        <w:spacing w:line="240" w:lineRule="auto"/>
        <w:ind w:left="720"/>
      </w:pPr>
      <w:r>
        <w:rPr>
          <w:lang w:val="pt_PT" w:bidi="pt_PT"/>
        </w:rPr>
      </w:r>
      <w:r>
        <w:rPr>
          <w:lang w:val="pt_PT" w:bidi="pt_PT"/>
        </w:rPr>
        <w:t>Eliseu fez o ferro do machado flutuar aqui (</w:t>
      </w:r>
      <w:hyperlink r:id="rId1267">
        <w:r>
          <w:rPr>
            <w:lang w:val="pt_PT" w:bidi="pt_PT"/>
          </w:rPr>
          <w:rPr>
            <w:color w:val="0000EE"/>
            <w:u w:val="single"/>
          </w:rPr>
          <w:t>2Rs 6.1–7</w:t>
        </w:r>
      </w:hyperlink>
      <w:r>
        <w:rPr>
          <w:lang w:val="pt_PT" w:bidi="pt_PT"/>
        </w:rPr>
        <w:t>).</w:t>
      </w:r>
    </w:p>
    <w:p>
      <w:pPr>
        <w:pStyle w:val="Heading3"/>
      </w:pPr>
      <w:r>
        <w:rPr>
          <w:lang w:val="pt_PT" w:bidi="pt_PT"/>
        </w:rPr>
        <w:t>Eventos do Novo Testamento perto do Rio Jordão</w:t>
      </w:r>
    </w:p>
    <w:p>
      <w:pPr>
        <w:pStyle w:val="ListBullet"/>
        <w:spacing w:line="240" w:lineRule="auto"/>
        <w:ind w:left="720"/>
      </w:pPr>
      <w:r>
        <w:rPr>
          <w:lang w:val="pt_PT" w:bidi="pt_PT"/>
        </w:rPr>
      </w:r>
      <w:r>
        <w:rPr>
          <w:lang w:val="pt_PT" w:bidi="pt_PT"/>
        </w:rPr>
        <w:t>Jesus foi batizado por João Batista no Jordão (</w:t>
      </w:r>
      <w:hyperlink r:id="rId1268">
        <w:r>
          <w:rPr>
            <w:lang w:val="pt_PT" w:bidi="pt_PT"/>
          </w:rPr>
          <w:rPr>
            <w:color w:val="0000EE"/>
            <w:u w:val="single"/>
          </w:rPr>
          <w:t>Mt 3.13–17</w:t>
        </w:r>
      </w:hyperlink>
      <w:r>
        <w:rPr>
          <w:lang w:val="pt_PT" w:bidi="pt_PT"/>
        </w:rPr>
        <w:t>).</w:t>
      </w:r>
    </w:p>
    <w:p>
      <w:pPr>
        <w:pStyle w:val="ListBullet"/>
        <w:spacing w:line="240" w:lineRule="auto"/>
        <w:ind w:left="720"/>
      </w:pPr>
      <w:r>
        <w:rPr>
          <w:lang w:val="pt_PT" w:bidi="pt_PT"/>
        </w:rPr>
      </w:r>
      <w:r>
        <w:rPr>
          <w:lang w:val="pt_PT" w:bidi="pt_PT"/>
        </w:rPr>
        <w:t>Pedro confessou que Jesus era o "Cristo, o Filho do Deus vivo" em Cesareia de Filipos. Esta conversa ocorre perto de uma das fontes do Jordão, Nahr Baniyas (</w:t>
      </w:r>
      <w:hyperlink r:id="rId1269">
        <w:r>
          <w:rPr>
            <w:lang w:val="pt_PT" w:bidi="pt_PT"/>
          </w:rPr>
          <w:rPr>
            <w:color w:val="0000EE"/>
            <w:u w:val="single"/>
          </w:rPr>
          <w:t>Mt 16.13–20</w:t>
        </w:r>
      </w:hyperlink>
      <w:r>
        <w:rPr>
          <w:lang w:val="pt_PT" w:bidi="pt_PT"/>
        </w:rPr>
        <w:t>).</w:t>
      </w:r>
    </w:p>
    <w:p>
      <w:pPr>
        <w:pStyle w:val="ListBullet"/>
        <w:spacing w:line="240" w:lineRule="auto"/>
        <w:ind w:left="720"/>
      </w:pPr>
      <w:r>
        <w:rPr>
          <w:lang w:val="pt_PT" w:bidi="pt_PT"/>
        </w:rPr>
      </w:r>
      <w:r>
        <w:rPr>
          <w:lang w:val="pt_PT" w:bidi="pt_PT"/>
        </w:rPr>
        <w:t>Jesus curou dois cegos em Jericó, que fica perto do Jordão (</w:t>
      </w:r>
      <w:hyperlink r:id="rId1270">
        <w:r>
          <w:rPr>
            <w:lang w:val="pt_PT" w:bidi="pt_PT"/>
          </w:rPr>
          <w:rPr>
            <w:color w:val="0000EE"/>
            <w:u w:val="single"/>
          </w:rPr>
          <w:t>Mt 20.29–34</w:t>
        </w:r>
      </w:hyperlink>
      <w:r>
        <w:rPr>
          <w:lang w:val="pt_PT" w:bidi="pt_PT"/>
        </w:rPr>
        <w:t>).</w:t>
      </w:r>
    </w:p>
    <w:p>
      <w:pPr>
        <w:pStyle w:val="ListBullet"/>
        <w:spacing w:line="240" w:lineRule="auto"/>
        <w:ind w:left="720"/>
      </w:pPr>
      <w:r>
        <w:rPr>
          <w:lang w:val="pt_PT" w:bidi="pt_PT"/>
        </w:rPr>
      </w:r>
      <w:r>
        <w:rPr>
          <w:lang w:val="pt_PT" w:bidi="pt_PT"/>
        </w:rPr>
        <w:t>Jesus também visitou Zaqueu em Jericó (</w:t>
      </w:r>
      <w:hyperlink r:id="rId1271">
        <w:r>
          <w:rPr>
            <w:lang w:val="pt_PT" w:bidi="pt_PT"/>
          </w:rPr>
          <w:rPr>
            <w:color w:val="0000EE"/>
            <w:u w:val="single"/>
          </w:rPr>
          <w:t>Lc 19.1–10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Rio Nilo</w:t>
      </w:r>
      <w:r>
        <w:rPr>
          <w:lang w:val="pt_PT" w:bidi="pt_PT"/>
        </w:rPr>
      </w:r>
    </w:p>
    <w:p>
      <w:pPr/>
      <w:r>
        <w:rPr>
          <w:lang w:val="pt_PT" w:bidi="pt_PT"/>
        </w:rPr>
      </w:r>
      <w:r>
        <w:rPr>
          <w:lang w:val="pt_PT" w:bidi="pt_PT"/>
        </w:rPr>
        <w:t>Rio que dá vida ao Egito no nordeste da África. Talvez nenhum outro rio tenha sido tão vital para a história da nação por onde ele flui. Com um comprimento estimado em cerca de 6.693,4 quilômetros, o Nilo é o rio mais longo do mundo, embora seu sistema de drenagem seja classificado em terceiro lugar (outras fontes dizem sexto lugar) em área (quase 3,4 milhões de quilômetros quadrados).</w:t>
      </w:r>
    </w:p>
    <w:p>
      <w:pPr/>
      <w:r>
        <w:rPr>
          <w:lang w:val="pt_PT" w:bidi="pt_PT"/>
        </w:rPr>
      </w:r>
      <w:r>
        <w:rPr>
          <w:lang w:val="pt_PT" w:bidi="pt_PT"/>
        </w:rPr>
        <w:t>A origem e o significado do nome "Nilo" são desconhecidos. Para os antigos egípcios, o Nilo era simplesmente "o rio". Os egípcios achavam difícil conceber qualquer rio diferente do Nilo, então, quando chegaram ao Eufrates, assumiram que ele corria ao contrário, já que fluía para o sul, enquanto o Nilo flui para o norte.</w:t>
      </w:r>
    </w:p>
    <w:p>
      <w:pPr>
        <w:pStyle w:val="Heading3"/>
      </w:pPr>
      <w:r>
        <w:rPr>
          <w:lang w:val="pt_PT" w:bidi="pt_PT"/>
        </w:rPr>
        <w:t>Características inusitadas</w:t>
      </w:r>
    </w:p>
    <w:p>
      <w:pPr/>
      <w:r>
        <w:rPr>
          <w:lang w:val="pt_PT" w:bidi="pt_PT"/>
        </w:rPr>
      </w:r>
      <w:r>
        <w:rPr>
          <w:lang w:val="pt_PT" w:bidi="pt_PT"/>
        </w:rPr>
        <w:t>Entre as características que distinguem o Nilo estão suas seis cataratas, áreas onde o rio não conseguiu erodir um canal claro através de duras formações rochosas. Elas são numeradas de norte a sul, na ordem de sua descoberta por exploradores modernos. A primeira catarata está em Aswan, no Egito, perto das famosas ilhas de Elefantina e Philae. As outras cinco cataratas estão no Sudão, com a segunda logo acima da cidade de Wadi Halfa.</w:t>
      </w:r>
    </w:p>
    <w:p>
      <w:pPr/>
      <w:r>
        <w:rPr>
          <w:lang w:val="pt_PT" w:bidi="pt_PT"/>
        </w:rPr>
      </w:r>
      <w:r>
        <w:rPr>
          <w:lang w:val="pt_PT" w:bidi="pt_PT"/>
        </w:rPr>
        <w:t>Outra característica distintiva do Nilo é que ele flui de sul para norte. Isso era importante para o transporte fluvial egípcio, pois as embarcações à vela podiam aproveitar o vento norte predominante para subir o rio, enquanto a corrente impulsionava os viajantes rio abaixo.</w:t>
      </w:r>
    </w:p>
    <w:p>
      <w:pPr/>
      <w:r>
        <w:rPr>
          <w:lang w:val="pt_PT" w:bidi="pt_PT"/>
        </w:rPr>
      </w:r>
      <w:r>
        <w:rPr>
          <w:lang w:val="pt_PT" w:bidi="pt_PT"/>
        </w:rPr>
        <w:t>O Rio Nilo determinava as três estações de aproximadamente quatro meses cada: (1) inundação (meados de julho a meados de novembro); (2) inverno (meados de novembro a meados de março); (3) verão (meados de março a meados de julho).</w:t>
      </w:r>
    </w:p>
    <w:p>
      <w:pPr/>
      <w:r>
        <w:rPr>
          <w:lang w:val="pt_PT" w:bidi="pt_PT"/>
        </w:rPr>
      </w:r>
      <w:r>
        <w:rPr>
          <w:lang w:val="pt_PT" w:bidi="pt_PT"/>
        </w:rPr>
        <w:t>A inundação atingia seu pico no final de outubro, amolecendo o solo das terras agrícolas para o plantio.</w:t>
      </w:r>
    </w:p>
    <w:p>
      <w:pPr>
        <w:pStyle w:val="Heading3"/>
      </w:pPr>
      <w:r>
        <w:rPr>
          <w:lang w:val="pt_PT" w:bidi="pt_PT"/>
        </w:rPr>
        <w:t>Curso e afluentes</w:t>
      </w:r>
    </w:p>
    <w:p>
      <w:pPr/>
      <w:r>
        <w:rPr>
          <w:lang w:val="pt_PT" w:bidi="pt_PT"/>
        </w:rPr>
      </w:r>
      <w:r>
        <w:rPr>
          <w:lang w:val="pt_PT" w:bidi="pt_PT"/>
        </w:rPr>
        <w:t>O Nilo tem dois principais afluentes, nomeados por suas respectivas cores: o Nilo Branco e o Nilo Azul. Esses afluentes existem devido às chuvas anuais na África equatorial.</w:t>
      </w:r>
    </w:p>
    <w:p>
      <w:pPr/>
      <w:r>
        <w:rPr>
          <w:lang w:val="pt_PT" w:bidi="pt_PT"/>
        </w:rPr>
      </w:r>
      <w:r>
        <w:rPr>
          <w:lang w:val="pt_PT" w:bidi="pt_PT"/>
        </w:rPr>
        <w:t>O Nilo Branco tem sua origem na região dos lagos. O lago Vitória é geralmente considerado sua fonte, mas alguns geógrafos identificam a fonte como um pequeno riacho que deságua no lago. A única saída do lago Vitória é o Nilo Vitória, localizado a nordeste do lago, nas cataratas de Ripon.</w:t>
      </w:r>
    </w:p>
    <w:p>
      <w:pPr/>
      <w:r>
        <w:rPr>
          <w:lang w:val="pt_PT" w:bidi="pt_PT"/>
        </w:rPr>
      </w:r>
      <w:r>
        <w:rPr>
          <w:lang w:val="pt_PT" w:bidi="pt_PT"/>
        </w:rPr>
        <w:t>A confluência mais importante do rio é em Cartum, onde o Nilo Azul e o Nilo Branco se encontram. Neste ponto, muitas vezes é possível ver claramente a diferença de cor nas águas dos dois rios.</w:t>
      </w:r>
    </w:p>
    <w:p>
      <w:pPr/>
      <w:r>
        <w:rPr>
          <w:lang w:val="pt_PT" w:bidi="pt_PT"/>
        </w:rPr>
      </w:r>
      <w:r>
        <w:rPr>
          <w:lang w:val="pt_PT" w:bidi="pt_PT"/>
        </w:rPr>
        <w:t>O Nilo Azul, com cerca de 1.367,7 quilômetros de comprimento, origina-se no lago Tana, nas terras altas da Etiópia. Com um curso de água muito mais íngreme do que o Nilo Branco, ele também depende da estação chuvosa nas terras altas. O Nilo Branco começa sua inundação primeiro, mas quando a torrente do Nilo Azul começa, ele contém as águas do Nilo Branco. Durante a estação das cheias, o Nilo Azul tem o dobro do volume do Nilo Branco e fornece a maior parte do aluvião que formou o solo do Egito.</w:t>
      </w:r>
    </w:p>
    <w:p>
      <w:pPr/>
      <w:r>
        <w:rPr>
          <w:lang w:val="pt_PT" w:bidi="pt_PT"/>
        </w:rPr>
      </w:r>
      <w:r>
        <w:rPr>
          <w:lang w:val="pt_PT" w:bidi="pt_PT"/>
        </w:rPr>
        <w:t>Ao norte de Cartum está a sexta catarata, a primeira das barreiras naturais. O Atbara, o último afluente do Nilo, entra pelo leste. Na quarta catarata, perto de Napata, há um grupo de cemitérios e ruínas associados à dinastia etíope ou cuxita (25ª) do Egito. Mais abaixo está o importante sítio arqueológico de Kerma, onde os egípcios mantinham um posto comercial durante o Médio Império.</w:t>
      </w:r>
    </w:p>
    <w:p>
      <w:pPr/>
      <w:r>
        <w:rPr>
          <w:lang w:val="pt_PT" w:bidi="pt_PT"/>
        </w:rPr>
      </w:r>
      <w:r>
        <w:rPr>
          <w:lang w:val="pt_PT" w:bidi="pt_PT"/>
        </w:rPr>
        <w:t>A jusante da segunda catarata está o célebre templo de Abu Simbel, obra de Ramsés II, com o menor templo em homenagem a Nefertari, sua esposa. Esses templos foram movidos para o penhasco acima de sua posição original antes que o Lago Nasser inundasse o local.</w:t>
      </w:r>
    </w:p>
    <w:p>
      <w:pPr/>
      <w:r>
        <w:rPr>
          <w:lang w:val="pt_PT" w:bidi="pt_PT"/>
        </w:rPr>
      </w:r>
      <w:r>
        <w:rPr>
          <w:lang w:val="pt_PT" w:bidi="pt_PT"/>
        </w:rPr>
        <w:t>Logo acima de Aswan e da primeira catarata está a nova Grande Barragem e a antiga barragem de Aswan. Entre as duas barragens está a ilha de Philae, com seus templos bem conhecidos. A uma curta distância acima do delta fica Cairo e as pirâmides de Gizé, e mais ao sul estão as ruínas de Mênfis, a primeira capital do Egito.</w:t>
      </w:r>
    </w:p>
    <w:p>
      <w:pPr/>
      <w:r>
        <w:rPr>
          <w:lang w:val="pt_PT" w:bidi="pt_PT"/>
        </w:rPr>
      </w:r>
      <w:r>
        <w:rPr>
          <w:lang w:val="pt_PT" w:bidi="pt_PT"/>
        </w:rPr>
        <w:t>O delta mede cerca de 201,1 por 185,0 quilômetros. Sete antigos cursos do Nilo chegavam ao mar, mas atualmente há apenas dois: o Rosetta a oeste, que deu nome à pedra de Rosetta, e o Damietta a leste.</w:t>
      </w:r>
    </w:p>
    <w:p>
      <w:pPr>
        <w:pStyle w:val="Heading3"/>
      </w:pPr>
      <w:r>
        <w:rPr>
          <w:lang w:val="pt_PT" w:bidi="pt_PT"/>
        </w:rPr>
        <w:t>Importância para o Egito</w:t>
      </w:r>
    </w:p>
    <w:p>
      <w:pPr/>
      <w:r>
        <w:rPr>
          <w:lang w:val="pt_PT" w:bidi="pt_PT"/>
        </w:rPr>
      </w:r>
      <w:r>
        <w:rPr>
          <w:lang w:val="pt_PT" w:bidi="pt_PT"/>
        </w:rPr>
        <w:t>Sem a água do rio, a vida seria impossível no nordeste da África, e as civilizações do Egito não poderiam ter surgido. Os escritores gregos, primeiro Hecateu e depois Heródoto, comentaram que o Egito é um presente do Nilo. O solo fértil do Egito, que produziu colheitas tão abundantes por tanto tempo, é o aluvião depositado pelo rio ao longo dos séculos. O rio não era apenas a fonte do próprio solo, mas com a inundação anual, o Nilo fertilizava a terra trazendo novo aluvião e depositando materiais orgânicos. Ao mesmo tempo, a inundação encharcava completamente o solo, permitindo produzir boas colheitas com um mínimo de esforço na irrigação.</w:t>
      </w:r>
    </w:p>
    <w:p>
      <w:pPr/>
      <w:r>
        <w:rPr>
          <w:lang w:val="pt_PT" w:bidi="pt_PT"/>
        </w:rPr>
      </w:r>
      <w:r>
        <w:rPr>
          <w:lang w:val="pt_PT" w:bidi="pt_PT"/>
        </w:rPr>
        <w:t xml:space="preserve">O Nilo também atendia a muitas necessidades pessoais das pessoas, fornecendo água potável e um local para lavar tanto as pessoas quanto suas roupas. Nos tempos antigos, até mesmo membros da família real vinham ao rio para se banhar (veja </w:t>
      </w:r>
      <w:hyperlink r:id="rId1272">
        <w:r>
          <w:rPr>
            <w:lang w:val="pt_PT" w:bidi="pt_PT"/>
          </w:rPr>
          <w:rPr>
            <w:color w:val="0000EE"/>
            <w:u w:val="single"/>
          </w:rPr>
          <w:t>Êx 2.5</w:t>
        </w:r>
      </w:hyperlink>
      <w:r>
        <w:rPr>
          <w:lang w:val="pt_PT" w:bidi="pt_PT"/>
        </w:rPr>
        <w:t xml:space="preserve">; </w:t>
      </w:r>
      <w:hyperlink r:id="rId1273">
        <w:r>
          <w:rPr>
            <w:lang w:val="pt_PT" w:bidi="pt_PT"/>
          </w:rPr>
          <w:rPr>
            <w:color w:val="0000EE"/>
            <w:u w:val="single"/>
          </w:rPr>
          <w:t>8.20</w:t>
        </w:r>
      </w:hyperlink>
      <w:r>
        <w:rPr>
          <w:lang w:val="pt_PT" w:bidi="pt_PT"/>
        </w:rPr>
        <w:t>).</w:t>
      </w:r>
    </w:p>
    <w:p>
      <w:pPr/>
      <w:r>
        <w:rPr>
          <w:lang w:val="pt_PT" w:bidi="pt_PT"/>
        </w:rPr>
      </w:r>
      <w:r>
        <w:rPr>
          <w:lang w:val="pt_PT" w:bidi="pt_PT"/>
        </w:rPr>
        <w:t>O Nilo estava repleto de peixes e aves aquáticas, e a pesca esportiva (principalmente a pesca com lança) e a caça de aves aquáticas eram passatempos tradicionais das classes altas. Peixes e aves também eram alimentos comuns, especialmente para os ricos. Um esporte mais perigoso, no qual os nobres tradicionalmente se envolviam, era a caça de hipopótamos com arpões em embarcações de junco.</w:t>
      </w:r>
    </w:p>
    <w:p>
      <w:pPr/>
      <w:r>
        <w:rPr>
          <w:lang w:val="pt_PT" w:bidi="pt_PT"/>
        </w:rPr>
      </w:r>
      <w:r>
        <w:rPr>
          <w:lang w:val="pt_PT" w:bidi="pt_PT"/>
        </w:rPr>
        <w:t>O Nilo era o principal meio de comunicação, com barcos navegando para cima e para baixo em seus canais. Barcos fluviais de grande porte transportavam mercadorias de uma extremidade à outra. A construção de templos, palácios e tumbas por toda a terra exigia o transporte de granito por centenas de milhas ao longo do rio.</w:t>
      </w:r>
    </w:p>
    <w:p>
      <w:pPr/>
      <w:r>
        <w:rPr>
          <w:lang w:val="pt_PT" w:bidi="pt_PT"/>
        </w:rPr>
      </w:r>
      <w:r>
        <w:rPr>
          <w:lang w:val="pt_PT" w:bidi="pt_PT"/>
        </w:rPr>
        <w:t>O rio também era uma característica da vida religiosa dos egípcios. O rio foi deificado na forma do deus Hapi, um homem que é representado nas várias formas de arte como tendo seios pendentes e um corpo um tanto corpulento, provavelmente para simbolizar uma abundância luxuriante, juntamente com os peixes e a vegetação do rio.</w:t>
      </w:r>
    </w:p>
    <w:p>
      <w:pPr>
        <w:pStyle w:val="Heading3"/>
      </w:pPr>
      <w:r>
        <w:rPr>
          <w:lang w:val="pt_PT" w:bidi="pt_PT"/>
        </w:rPr>
        <w:t>O Nilo e a Bíblia</w:t>
      </w:r>
    </w:p>
    <w:p>
      <w:pPr/>
      <w:r>
        <w:rPr>
          <w:lang w:val="pt_PT" w:bidi="pt_PT"/>
        </w:rPr>
      </w:r>
      <w:r>
        <w:rPr>
          <w:lang w:val="pt_PT" w:bidi="pt_PT"/>
        </w:rPr>
        <w:t>As referências bíblicas ao rio Nilo são naturalmente encontradas nas partes da Bíblia que se relacionam diretamente com o Egito, o que significa que muitas ocorrem na narrativa de José na última parte de Gênesis e no relato da escravidão israelita no Egito e no subsequente êxodo nos primeiros capítulos de Êxodo.</w:t>
      </w:r>
    </w:p>
    <w:p>
      <w:pPr/>
      <w:r>
        <w:rPr>
          <w:lang w:val="pt_PT" w:bidi="pt_PT"/>
        </w:rPr>
      </w:r>
      <w:r>
        <w:rPr>
          <w:lang w:val="pt_PT" w:bidi="pt_PT"/>
        </w:rPr>
        <w:t>A primeira referência ao Nilo aparece no sonho misterioso do Faraó (</w:t>
      </w:r>
      <w:hyperlink r:id="rId1274">
        <w:r>
          <w:rPr>
            <w:lang w:val="pt_PT" w:bidi="pt_PT"/>
          </w:rPr>
          <w:rPr>
            <w:color w:val="0000EE"/>
            <w:u w:val="single"/>
          </w:rPr>
          <w:t>Gn 41</w:t>
        </w:r>
      </w:hyperlink>
      <w:r>
        <w:rPr>
          <w:lang w:val="pt_PT" w:bidi="pt_PT"/>
        </w:rPr>
        <w:t xml:space="preserve">). Em seu sonho, o rei estava na margem do rio e viu sete vacas bem alimentadas, seguidas por sete vacas magras, que saíram do rio e devoraram o gado gordo (cf. </w:t>
      </w:r>
      <w:hyperlink r:id="rId1275">
        <w:r>
          <w:rPr>
            <w:lang w:val="pt_PT" w:bidi="pt_PT"/>
          </w:rPr>
          <w:rPr>
            <w:color w:val="0000EE"/>
            <w:u w:val="single"/>
          </w:rPr>
          <w:t>41.1–4,17–21</w:t>
        </w:r>
      </w:hyperlink>
      <w:r>
        <w:rPr>
          <w:lang w:val="pt_PT" w:bidi="pt_PT"/>
        </w:rPr>
        <w:t>). Isso está de acordo com as práticas de pastoreio do antigo Egito e coincide com a representação de gado nos monumentos funerários.</w:t>
      </w:r>
    </w:p>
    <w:p>
      <w:pPr/>
      <w:r>
        <w:rPr>
          <w:lang w:val="pt_PT" w:bidi="pt_PT"/>
        </w:rPr>
      </w:r>
      <w:r>
        <w:rPr>
          <w:lang w:val="pt_PT" w:bidi="pt_PT"/>
        </w:rPr>
        <w:t>Durante a estadia no Egito, quando os israelitas se multiplicaram e se tornaram uma possível ameaça à segurança egípcia, o Faraó decretou que todo menino israelita deveria ser lançado no rio ao nascer (</w:t>
      </w:r>
      <w:hyperlink r:id="rId1276">
        <w:r>
          <w:rPr>
            <w:lang w:val="pt_PT" w:bidi="pt_PT"/>
          </w:rPr>
          <w:rPr>
            <w:color w:val="0000EE"/>
            <w:u w:val="single"/>
          </w:rPr>
          <w:t>Êx 1.22</w:t>
        </w:r>
      </w:hyperlink>
      <w:r>
        <w:rPr>
          <w:lang w:val="pt_PT" w:bidi="pt_PT"/>
        </w:rPr>
        <w:t>). Isso levou aos eventos que marcaram a vida inicial de Moisés.</w:t>
      </w:r>
    </w:p>
    <w:p>
      <w:pPr/>
      <w:r>
        <w:rPr>
          <w:lang w:val="pt_PT" w:bidi="pt_PT"/>
        </w:rPr>
      </w:r>
      <w:r>
        <w:rPr>
          <w:lang w:val="pt_PT" w:bidi="pt_PT"/>
        </w:rPr>
        <w:t>Moisés declarou os julgamentos do Senhor no rio (</w:t>
      </w:r>
      <w:hyperlink r:id="rId1277">
        <w:r>
          <w:rPr>
            <w:lang w:val="pt_PT" w:bidi="pt_PT"/>
          </w:rPr>
          <w:rPr>
            <w:color w:val="0000EE"/>
            <w:u w:val="single"/>
          </w:rPr>
          <w:t>7.15</w:t>
        </w:r>
      </w:hyperlink>
      <w:r>
        <w:rPr>
          <w:lang w:val="pt_PT" w:bidi="pt_PT"/>
        </w:rPr>
        <w:t xml:space="preserve">; </w:t>
      </w:r>
      <w:hyperlink r:id="rId1273">
        <w:r>
          <w:rPr>
            <w:lang w:val="pt_PT" w:bidi="pt_PT"/>
          </w:rPr>
          <w:rPr>
            <w:color w:val="0000EE"/>
            <w:u w:val="single"/>
          </w:rPr>
          <w:t>8.20</w:t>
        </w:r>
      </w:hyperlink>
      <w:r>
        <w:rPr>
          <w:lang w:val="pt_PT" w:bidi="pt_PT"/>
        </w:rPr>
        <w:t>). A primeira praga, a transformação da água em sangue (</w:t>
      </w:r>
      <w:hyperlink r:id="rId1278">
        <w:r>
          <w:rPr>
            <w:lang w:val="pt_PT" w:bidi="pt_PT"/>
          </w:rPr>
          <w:rPr>
            <w:color w:val="0000EE"/>
            <w:u w:val="single"/>
          </w:rPr>
          <w:t>7.15–24</w:t>
        </w:r>
      </w:hyperlink>
      <w:r>
        <w:rPr>
          <w:lang w:val="pt_PT" w:bidi="pt_PT"/>
        </w:rPr>
        <w:t xml:space="preserve">; </w:t>
      </w:r>
      <w:hyperlink r:id="rId1279">
        <w:r>
          <w:rPr>
            <w:lang w:val="pt_PT" w:bidi="pt_PT"/>
          </w:rPr>
          <w:rPr>
            <w:color w:val="0000EE"/>
            <w:u w:val="single"/>
          </w:rPr>
          <w:t>17.5</w:t>
        </w:r>
      </w:hyperlink>
      <w:r>
        <w:rPr>
          <w:lang w:val="pt_PT" w:bidi="pt_PT"/>
        </w:rPr>
        <w:t xml:space="preserve">; </w:t>
      </w:r>
      <w:hyperlink r:id="rId1280">
        <w:r>
          <w:rPr>
            <w:lang w:val="pt_PT" w:bidi="pt_PT"/>
          </w:rPr>
          <w:rPr>
            <w:color w:val="0000EE"/>
            <w:u w:val="single"/>
          </w:rPr>
          <w:t>Sl 78.44</w:t>
        </w:r>
      </w:hyperlink>
      <w:r>
        <w:rPr>
          <w:lang w:val="pt_PT" w:bidi="pt_PT"/>
        </w:rPr>
        <w:t>), foi dirigida contra o rio e contra o deus do Nilo, Hapi. A segunda praga (rãs) também estava associada ao rio (</w:t>
      </w:r>
      <w:hyperlink r:id="rId1281">
        <w:r>
          <w:rPr>
            <w:lang w:val="pt_PT" w:bidi="pt_PT"/>
          </w:rPr>
          <w:rPr>
            <w:color w:val="0000EE"/>
            <w:u w:val="single"/>
          </w:rPr>
          <w:t>8.3,5,9,11</w:t>
        </w:r>
      </w:hyperlink>
      <w:r>
        <w:rPr>
          <w:lang w:val="pt_PT" w:bidi="pt_PT"/>
        </w:rPr>
        <w:t xml:space="preserve">), pois as numerosas rãs saíram do rio e cobriram a terra (cf. </w:t>
      </w:r>
      <w:hyperlink r:id="rId1282">
        <w:r>
          <w:rPr>
            <w:lang w:val="pt_PT" w:bidi="pt_PT"/>
          </w:rPr>
          <w:rPr>
            <w:color w:val="0000EE"/>
            <w:u w:val="single"/>
          </w:rPr>
          <w:t>Sl 78.45</w:t>
        </w:r>
      </w:hyperlink>
      <w:r>
        <w:rPr>
          <w:lang w:val="pt_PT" w:bidi="pt_PT"/>
        </w:rPr>
        <w:t>), desacreditando a deusa com cabeça de rã, Heket.</w:t>
      </w:r>
    </w:p>
    <w:p>
      <w:pPr/>
      <w:r>
        <w:rPr>
          <w:lang w:val="pt_PT" w:bidi="pt_PT"/>
        </w:rPr>
      </w:r>
      <w:r>
        <w:rPr>
          <w:lang w:val="pt_PT" w:bidi="pt_PT"/>
        </w:rPr>
        <w:t xml:space="preserve">Há inúmeras referências ao Nilo nos livros de profecia. Isaías frequentemente menciona o Nilo, mas nem sempre no mesmo contexto. Em </w:t>
      </w:r>
      <w:hyperlink r:id="rId1283">
        <w:r>
          <w:rPr>
            <w:lang w:val="pt_PT" w:bidi="pt_PT"/>
          </w:rPr>
          <w:rPr>
            <w:color w:val="0000EE"/>
            <w:u w:val="single"/>
          </w:rPr>
          <w:t>7.18</w:t>
        </w:r>
      </w:hyperlink>
      <w:r>
        <w:rPr>
          <w:lang w:val="pt_PT" w:bidi="pt_PT"/>
        </w:rPr>
        <w:t>, Isaías escreve que Israel seria invadido e humilhado por exércitos do Nilo. No “oráculo sobre o Egito” (</w:t>
      </w:r>
      <w:hyperlink r:id="rId1284">
        <w:r>
          <w:rPr>
            <w:lang w:val="pt_PT" w:bidi="pt_PT"/>
          </w:rPr>
          <w:rPr>
            <w:color w:val="0000EE"/>
            <w:u w:val="single"/>
          </w:rPr>
          <w:t>Is 19</w:t>
        </w:r>
      </w:hyperlink>
      <w:r>
        <w:rPr>
          <w:lang w:val="pt_PT" w:bidi="pt_PT"/>
        </w:rPr>
        <w:t>), o profeta prevê tanto o mal quanto o bem para a terra do Nilo. A vegetação natural e as colheitas ao longo do rio serão destruídas, enquanto os pescadores lamentarão. Essas perspectivas sombrias são compensadas pela previsão de uma bênção final para o Egito.</w:t>
      </w:r>
    </w:p>
    <w:p>
      <w:pPr/>
      <w:r>
        <w:rPr>
          <w:lang w:val="pt_PT" w:bidi="pt_PT"/>
        </w:rPr>
      </w:r>
      <w:r>
        <w:rPr>
          <w:lang w:val="pt_PT" w:bidi="pt_PT"/>
        </w:rPr>
        <w:t>Na mensagem contra Tiro (</w:t>
      </w:r>
      <w:hyperlink r:id="rId1285">
        <w:r>
          <w:rPr>
            <w:lang w:val="pt_PT" w:bidi="pt_PT"/>
          </w:rPr>
          <w:rPr>
            <w:color w:val="0000EE"/>
            <w:u w:val="single"/>
          </w:rPr>
          <w:t>Is 23</w:t>
        </w:r>
      </w:hyperlink>
      <w:r>
        <w:rPr>
          <w:lang w:val="pt_PT" w:bidi="pt_PT"/>
        </w:rPr>
        <w:t xml:space="preserve">), a renda dos mercadores sidônios era "a colheita do Nilo" (v </w:t>
      </w:r>
      <w:hyperlink r:id="rId1286">
        <w:r>
          <w:rPr>
            <w:lang w:val="pt_PT" w:bidi="pt_PT"/>
          </w:rPr>
          <w:rPr>
            <w:color w:val="0000EE"/>
            <w:u w:val="single"/>
          </w:rPr>
          <w:t>3</w:t>
        </w:r>
      </w:hyperlink>
      <w:r>
        <w:rPr>
          <w:lang w:val="pt_PT" w:bidi="pt_PT"/>
        </w:rPr>
        <w:t xml:space="preserve">), indicando a importância dos produtos agrícolas no vale do Nilo. No versículo </w:t>
      </w:r>
      <w:hyperlink r:id="rId1287">
        <w:r>
          <w:rPr>
            <w:lang w:val="pt_PT" w:bidi="pt_PT"/>
          </w:rPr>
          <w:rPr>
            <w:color w:val="0000EE"/>
            <w:u w:val="single"/>
          </w:rPr>
          <w:t>10</w:t>
        </w:r>
      </w:hyperlink>
      <w:r>
        <w:rPr>
          <w:lang w:val="pt_PT" w:bidi="pt_PT"/>
        </w:rPr>
        <w:t>, Tiro se descontrola e é instruída a transbordar a terra como o Nilo, pois o Senhor está trazendo o orgulho de Tiro ao fim. Jeremias também previu uma derrota severa para o Egito e fala do Egito se levantando como o Nilo, como rios cujas águas sobem (</w:t>
      </w:r>
      <w:hyperlink r:id="rId1288">
        <w:r>
          <w:rPr>
            <w:lang w:val="pt_PT" w:bidi="pt_PT"/>
          </w:rPr>
          <w:rPr>
            <w:color w:val="0000EE"/>
            <w:u w:val="single"/>
          </w:rPr>
          <w:t>Jr 46.7–8</w:t>
        </w:r>
      </w:hyperlink>
      <w:r>
        <w:rPr>
          <w:lang w:val="pt_PT" w:bidi="pt_PT"/>
        </w:rPr>
        <w:t>).</w:t>
      </w:r>
    </w:p>
    <w:p>
      <w:pPr/>
      <w:r>
        <w:rPr>
          <w:lang w:val="pt_PT" w:bidi="pt_PT"/>
        </w:rPr>
      </w:r>
      <w:r>
        <w:rPr>
          <w:lang w:val="pt_PT" w:bidi="pt_PT"/>
        </w:rPr>
        <w:t>A profecia de Ezequiel sobre o Egito (</w:t>
      </w:r>
      <w:hyperlink r:id="rId1289">
        <w:r>
          <w:rPr>
            <w:lang w:val="pt_PT" w:bidi="pt_PT"/>
          </w:rPr>
          <w:rPr>
            <w:color w:val="0000EE"/>
            <w:u w:val="single"/>
          </w:rPr>
          <w:t>Ez 29</w:t>
        </w:r>
      </w:hyperlink>
      <w:r>
        <w:rPr>
          <w:lang w:val="pt_PT" w:bidi="pt_PT"/>
        </w:rPr>
        <w:t>) destaca o Faraó, rei do Egito, e o descreve usando figuras de linguagem tiradas do Nilo. Ele é descrito como o Grande dragão que jaz no meio de seus rios — uma referência ao poderoso crocodilo. O Faraó se gaba: “Meu Nilo é meu”, mas o Senhor disse que colocaria anzóis nos queixos do rei e o puxaria para fora da água de seus rios com todos os peixes grudados em suas escamas. O rei e os peixes dos rios perecerão no deserto. Por causa das vanglórias do rei, o Senhor declara que está contra ele e seus rios e que o Egito se tornará uma desolação e um deserto.</w:t>
      </w:r>
    </w:p>
    <w:p>
      <w:pPr/>
      <w:r>
        <w:rPr>
          <w:lang w:val="pt_PT" w:bidi="pt_PT"/>
        </w:rPr>
      </w:r>
      <w:r>
        <w:rPr>
          <w:lang w:val="pt_PT" w:bidi="pt_PT"/>
        </w:rPr>
        <w:t>Amós descreveu o reino do norte de Israel como sendo agitado e afundando novamente, como o Nilo do Egito (</w:t>
      </w:r>
      <w:hyperlink r:id="rId1290">
        <w:r>
          <w:rPr>
            <w:lang w:val="pt_PT" w:bidi="pt_PT"/>
          </w:rPr>
          <w:rPr>
            <w:color w:val="0000EE"/>
            <w:u w:val="single"/>
          </w:rPr>
          <w:t>Am 8.8</w:t>
        </w:r>
      </w:hyperlink>
      <w:r>
        <w:rPr>
          <w:lang w:val="pt_PT" w:bidi="pt_PT"/>
        </w:rPr>
        <w:t xml:space="preserve">; </w:t>
      </w:r>
      <w:hyperlink r:id="rId1291">
        <w:r>
          <w:rPr>
            <w:lang w:val="pt_PT" w:bidi="pt_PT"/>
          </w:rPr>
          <w:rPr>
            <w:color w:val="0000EE"/>
            <w:u w:val="single"/>
          </w:rPr>
          <w:t>9.5</w:t>
        </w:r>
      </w:hyperlink>
      <w:r>
        <w:rPr>
          <w:lang w:val="pt_PT" w:bidi="pt_PT"/>
        </w:rPr>
        <w:t>). Finalmente, Zacarias falou de uma reunião de Israel pelo Senhor e comentou que, nesse processo, o Nilo secaria (</w:t>
      </w:r>
      <w:hyperlink r:id="rId1292">
        <w:r>
          <w:rPr>
            <w:lang w:val="pt_PT" w:bidi="pt_PT"/>
          </w:rPr>
          <w:rPr>
            <w:color w:val="0000EE"/>
            <w:u w:val="single"/>
          </w:rPr>
          <w:t>Zc 10.11</w:t>
        </w:r>
      </w:hyperlink>
      <w:r>
        <w:rPr>
          <w:lang w:val="pt_PT" w:bidi="pt_PT"/>
        </w:rPr>
        <w:t>).</w:t>
      </w:r>
    </w:p>
    <w:p>
      <w:pPr/>
      <w:r>
        <w:rPr>
          <w:lang w:val="pt_PT" w:bidi="pt_PT"/>
        </w:rPr>
      </w:r>
      <w:r>
        <w:rPr>
          <w:lang w:val="pt_PT" w:bidi="pt_PT"/>
        </w:rPr>
        <w:t>Embora as referências proféticas ao Nilo tratem principalmente de julgamentos severos, os profetas esperavam um tempo além do julgamento para uma eventual bênção para esta terra do Nilo.</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Rio Tigre</w:t>
      </w:r>
      <w:r>
        <w:rPr>
          <w:lang w:val="pt_PT" w:bidi="pt_PT"/>
        </w:rPr>
      </w:r>
    </w:p>
    <w:p>
      <w:pPr/>
      <w:r>
        <w:rPr>
          <w:lang w:val="pt_PT" w:bidi="pt_PT"/>
        </w:rPr>
      </w:r>
      <w:r>
        <w:rPr>
          <w:lang w:val="pt_PT" w:bidi="pt_PT"/>
        </w:rPr>
        <w:t>Um dos dois principais rios que drenam a planície mesopotâmica. Ao contrário do Eufrates, é raramente mencionado na Bíblia. Na descrição do Jardim do Éden, é listado como o terceiro dos quatro rios que fluíam do rio que regava o Jardim (</w:t>
      </w:r>
      <w:hyperlink r:id="rId1248">
        <w:r>
          <w:rPr>
            <w:lang w:val="pt_PT" w:bidi="pt_PT"/>
          </w:rPr>
          <w:rPr>
            <w:color w:val="0000EE"/>
            <w:u w:val="single"/>
          </w:rPr>
          <w:t>Gn 2.14</w:t>
        </w:r>
      </w:hyperlink>
      <w:r>
        <w:rPr>
          <w:lang w:val="pt_PT" w:bidi="pt_PT"/>
        </w:rPr>
        <w:t xml:space="preserve">). Infelizmente, esta referência fornece pouca ajuda sobre a localização do Éden. O rio não é mencionado novamente até </w:t>
      </w:r>
      <w:hyperlink r:id="rId1293">
        <w:r>
          <w:rPr>
            <w:lang w:val="pt_PT" w:bidi="pt_PT"/>
          </w:rPr>
          <w:rPr>
            <w:color w:val="0000EE"/>
            <w:u w:val="single"/>
          </w:rPr>
          <w:t>Daniel 10.4</w:t>
        </w:r>
      </w:hyperlink>
      <w:r>
        <w:rPr>
          <w:lang w:val="pt_PT" w:bidi="pt_PT"/>
        </w:rPr>
        <w:t>, onde Daniel se referiu a ele como o “Grande rio” (NTLH). Naum provavelmente estava se referindo ao Tigre quando descreveu a abertura das portas do rio de Nínive durante o cerco babilônico (</w:t>
      </w:r>
      <w:hyperlink r:id="rId1294">
        <w:r>
          <w:rPr>
            <w:lang w:val="pt_PT" w:bidi="pt_PT"/>
          </w:rPr>
          <w:rPr>
            <w:color w:val="0000EE"/>
            <w:u w:val="single"/>
          </w:rPr>
          <w:t>Na 2.6</w:t>
        </w:r>
      </w:hyperlink>
      <w:r>
        <w:rPr>
          <w:lang w:val="pt_PT" w:bidi="pt_PT"/>
        </w:rPr>
        <w:t>).</w:t>
      </w:r>
    </w:p>
    <w:p>
      <w:pPr/>
      <w:r>
        <w:rPr>
          <w:lang w:val="pt_PT" w:bidi="pt_PT"/>
        </w:rPr>
      </w:r>
      <w:r>
        <w:rPr>
          <w:lang w:val="pt_PT" w:bidi="pt_PT"/>
        </w:rPr>
        <w:t>Quando seus dois principais afluentes são incluídos, o comprimento do Tigre é de 1.843 quilômetros. Sua fonte principal, um lago montanhoso chamado Golenjik, está a apenas uns 3,2–4,8 quilômetros do canal do Eufrates. Como é o caso da maioria dos rios da região, o fluxo do Tigre varia consideravelmente durante o ano. A temporada de cheias começa no início de março, com seu pico no início a meados de maio. Embora o rio seja geralmente navegável, registros históricos sugerem que o rio nunca teve grande importância comercial. No entanto, ganhou importância política durante o período de domínio assírio. Nínive, Assur e Calá estavam todas localizadas nas margens do Tigre. Infelizmente para os assírios, o Tigre nunca se mostrou uma barreira natural formidável e, portanto, não conseguiu proteger o império de seus inimigos.</w:t>
      </w:r>
      <w:r>
        <w:rPr>
          <w:lang w:val="pt_PT" w:bidi="pt_PT"/>
        </w:rPr>
      </w:r>
      <w:r>
        <w:rPr>
          <w:lang w:val="pt_PT" w:bidi="pt_PT"/>
        </w:rPr>
      </w:r>
    </w:p>
    <w:p>
      <w:pPr/>
      <w:r>
        <w:rPr>
          <w:lang w:val="pt_PT" w:bidi="pt_PT"/>
        </w:rPr>
      </w:r>
    </w:p>
    <w:p>
      <w:pPr>
        <w:pStyle w:val="Heading2"/>
      </w:pPr>
      <w:r>
        <w:rPr>
          <w:lang w:val="pt_PT" w:bidi="pt_PT"/>
        </w:rPr>
        <w:t>Riqueza</w:t>
      </w:r>
      <w:r>
        <w:rPr>
          <w:lang w:val="pt_PT" w:bidi="pt_PT"/>
        </w:rPr>
      </w:r>
    </w:p>
    <w:p>
      <w:pPr/>
      <w:r>
        <w:rPr>
          <w:lang w:val="pt_PT" w:bidi="pt_PT"/>
        </w:rPr>
      </w:r>
      <w:r>
        <w:rPr>
          <w:lang w:val="pt_PT" w:bidi="pt_PT"/>
        </w:rPr>
        <w:t>Abundância, geralmente de dinheiro ou bens materiais, com valor normalmente expresso em termos de alguma unidade entendida, como uma moeda nacional. É virtualmente sinônimo de fartura, e ambos podem se referir à família, amigos ou até mesmo qualidades morais.</w:t>
      </w:r>
    </w:p>
    <w:p>
      <w:pPr/>
      <w:r>
        <w:rPr>
          <w:lang w:val="pt_PT" w:bidi="pt_PT"/>
        </w:rPr>
      </w:r>
      <w:r>
        <w:rPr>
          <w:lang w:val="pt_PT" w:bidi="pt_PT"/>
        </w:rPr>
        <w:t>No AT, as riquezas são uma marca de favor de Deus (</w:t>
      </w:r>
      <w:hyperlink r:id="rId1295">
        <w:r>
          <w:rPr>
            <w:lang w:val="pt_PT" w:bidi="pt_PT"/>
          </w:rPr>
          <w:rPr>
            <w:color w:val="0000EE"/>
            <w:u w:val="single"/>
          </w:rPr>
          <w:t>Sl 112.3</w:t>
        </w:r>
      </w:hyperlink>
      <w:r>
        <w:rPr>
          <w:lang w:val="pt_PT" w:bidi="pt_PT"/>
        </w:rPr>
        <w:t>), e ele dá poder para adquirir riqueza (</w:t>
      </w:r>
      <w:hyperlink r:id="rId1296">
        <w:r>
          <w:rPr>
            <w:lang w:val="pt_PT" w:bidi="pt_PT"/>
          </w:rPr>
          <w:rPr>
            <w:color w:val="0000EE"/>
            <w:u w:val="single"/>
          </w:rPr>
          <w:t>Dt 8.18</w:t>
        </w:r>
      </w:hyperlink>
      <w:r>
        <w:rPr>
          <w:lang w:val="pt_PT" w:bidi="pt_PT"/>
        </w:rPr>
        <w:t>). Tanto a piedade quanto a riqueza de Jó são bem conhecidas (</w:t>
      </w:r>
      <w:hyperlink r:id="rId1297">
        <w:r>
          <w:rPr>
            <w:lang w:val="pt_PT" w:bidi="pt_PT"/>
          </w:rPr>
          <w:rPr>
            <w:color w:val="0000EE"/>
            <w:u w:val="single"/>
          </w:rPr>
          <w:t>Jó 1.1–3</w:t>
        </w:r>
      </w:hyperlink>
      <w:r>
        <w:rPr>
          <w:lang w:val="pt_PT" w:bidi="pt_PT"/>
        </w:rPr>
        <w:t>). Salomão foi talvez o homem mais rico que já viveu; Deus lhe concedeu “riquezas, bens e honra” porque Salomão havia pedido sabedoria e discernimento em vez de coisas materiais (</w:t>
      </w:r>
      <w:hyperlink r:id="rId1298">
        <w:r>
          <w:rPr>
            <w:lang w:val="pt_PT" w:bidi="pt_PT"/>
          </w:rPr>
          <w:rPr>
            <w:color w:val="0000EE"/>
            <w:u w:val="single"/>
          </w:rPr>
          <w:t>1Rs 3.10–13</w:t>
        </w:r>
      </w:hyperlink>
      <w:r>
        <w:rPr>
          <w:lang w:val="pt_PT" w:bidi="pt_PT"/>
        </w:rPr>
        <w:t xml:space="preserve">; </w:t>
      </w:r>
      <w:hyperlink r:id="rId1299">
        <w:r>
          <w:rPr>
            <w:lang w:val="pt_PT" w:bidi="pt_PT"/>
          </w:rPr>
          <w:rPr>
            <w:color w:val="0000EE"/>
            <w:u w:val="single"/>
          </w:rPr>
          <w:t>2Cr 1.11–12</w:t>
        </w:r>
      </w:hyperlink>
      <w:r>
        <w:rPr>
          <w:lang w:val="pt_PT" w:bidi="pt_PT"/>
        </w:rPr>
        <w:t>). Mas a Bíblia deixa claro que a vida de uma pessoa não consiste na abundância de seus bens (</w:t>
      </w:r>
      <w:hyperlink r:id="rId1300">
        <w:r>
          <w:rPr>
            <w:lang w:val="pt_PT" w:bidi="pt_PT"/>
          </w:rPr>
          <w:rPr>
            <w:color w:val="0000EE"/>
            <w:u w:val="single"/>
          </w:rPr>
          <w:t>Lc 12.15</w:t>
        </w:r>
      </w:hyperlink>
      <w:r>
        <w:rPr>
          <w:lang w:val="pt_PT" w:bidi="pt_PT"/>
        </w:rPr>
        <w:t>).</w:t>
      </w:r>
    </w:p>
    <w:p>
      <w:pPr/>
      <w:r>
        <w:rPr>
          <w:lang w:val="pt_PT" w:bidi="pt_PT"/>
        </w:rPr>
      </w:r>
      <w:r>
        <w:rPr>
          <w:lang w:val="pt_PT" w:bidi="pt_PT"/>
        </w:rPr>
        <w:t>No NT, os homens ricos são muitas vezes vistos como ímpios — por exemplo, o fazendeiro rico (</w:t>
      </w:r>
      <w:hyperlink r:id="rId1301">
        <w:r>
          <w:rPr>
            <w:lang w:val="pt_PT" w:bidi="pt_PT"/>
          </w:rPr>
          <w:rPr>
            <w:color w:val="0000EE"/>
            <w:u w:val="single"/>
          </w:rPr>
          <w:t>Lc 12.16–21</w:t>
        </w:r>
      </w:hyperlink>
      <w:r>
        <w:rPr>
          <w:lang w:val="pt_PT" w:bidi="pt_PT"/>
        </w:rPr>
        <w:t>) e o homem rico que negligenciou o mendigo Lázaro (</w:t>
      </w:r>
      <w:hyperlink r:id="rId1302">
        <w:r>
          <w:rPr>
            <w:lang w:val="pt_PT" w:bidi="pt_PT"/>
          </w:rPr>
          <w:rPr>
            <w:color w:val="0000EE"/>
            <w:u w:val="single"/>
          </w:rPr>
          <w:t>16.19–31</w:t>
        </w:r>
      </w:hyperlink>
      <w:r>
        <w:rPr>
          <w:lang w:val="pt_PT" w:bidi="pt_PT"/>
        </w:rPr>
        <w:t>). Os ricos são condenados pela opressão e ganância (</w:t>
      </w:r>
      <w:hyperlink r:id="rId1303">
        <w:r>
          <w:rPr>
            <w:lang w:val="pt_PT" w:bidi="pt_PT"/>
          </w:rPr>
          <w:rPr>
            <w:color w:val="0000EE"/>
            <w:u w:val="single"/>
          </w:rPr>
          <w:t>Tg 5.1–6</w:t>
        </w:r>
      </w:hyperlink>
      <w:r>
        <w:rPr>
          <w:lang w:val="pt_PT" w:bidi="pt_PT"/>
        </w:rPr>
        <w:t xml:space="preserve">). </w:t>
      </w:r>
      <w:hyperlink r:id="rId1304">
        <w:r>
          <w:rPr>
            <w:lang w:val="pt_PT" w:bidi="pt_PT"/>
          </w:rPr>
          <w:rPr>
            <w:color w:val="0000EE"/>
            <w:u w:val="single"/>
          </w:rPr>
          <w:t>Lucas 6.24</w:t>
        </w:r>
      </w:hyperlink>
      <w:r>
        <w:rPr>
          <w:lang w:val="pt_PT" w:bidi="pt_PT"/>
        </w:rPr>
        <w:t xml:space="preserve"> pronuncia ai dos ricos, e todos os três Evangelhos sinóticos falam dos perigos das riquezas (</w:t>
      </w:r>
      <w:hyperlink r:id="rId1305">
        <w:r>
          <w:rPr>
            <w:lang w:val="pt_PT" w:bidi="pt_PT"/>
          </w:rPr>
          <w:rPr>
            <w:color w:val="0000EE"/>
            <w:u w:val="single"/>
          </w:rPr>
          <w:t>Mt 13.22</w:t>
        </w:r>
      </w:hyperlink>
      <w:r>
        <w:rPr>
          <w:lang w:val="pt_PT" w:bidi="pt_PT"/>
        </w:rPr>
        <w:t xml:space="preserve">; </w:t>
      </w:r>
      <w:hyperlink r:id="rId1306">
        <w:r>
          <w:rPr>
            <w:lang w:val="pt_PT" w:bidi="pt_PT"/>
          </w:rPr>
          <w:rPr>
            <w:color w:val="0000EE"/>
            <w:u w:val="single"/>
          </w:rPr>
          <w:t>Mc 4.19</w:t>
        </w:r>
      </w:hyperlink>
      <w:r>
        <w:rPr>
          <w:lang w:val="pt_PT" w:bidi="pt_PT"/>
        </w:rPr>
        <w:t xml:space="preserve">; </w:t>
      </w:r>
      <w:hyperlink r:id="rId1307">
        <w:r>
          <w:rPr>
            <w:lang w:val="pt_PT" w:bidi="pt_PT"/>
          </w:rPr>
          <w:rPr>
            <w:color w:val="0000EE"/>
            <w:u w:val="single"/>
          </w:rPr>
          <w:t>Lc 8.14</w:t>
        </w:r>
      </w:hyperlink>
      <w:r>
        <w:rPr>
          <w:lang w:val="pt_PT" w:bidi="pt_PT"/>
        </w:rPr>
        <w:t>). Mas nem todos os homens ricos eram maus. Jesus foi enterrado no túmulo de um homem rico de Arimateia, chamado José (</w:t>
      </w:r>
      <w:hyperlink r:id="rId1308">
        <w:r>
          <w:rPr>
            <w:lang w:val="pt_PT" w:bidi="pt_PT"/>
          </w:rPr>
          <w:rPr>
            <w:color w:val="0000EE"/>
            <w:u w:val="single"/>
          </w:rPr>
          <w:t>Mt 27.57</w:t>
        </w:r>
      </w:hyperlink>
      <w:r>
        <w:rPr>
          <w:lang w:val="pt_PT" w:bidi="pt_PT"/>
        </w:rPr>
        <w:t>). Nicodemos, que proveu abundantemente o sepultamento de Jesus (</w:t>
      </w:r>
      <w:hyperlink r:id="rId1309">
        <w:r>
          <w:rPr>
            <w:lang w:val="pt_PT" w:bidi="pt_PT"/>
          </w:rPr>
          <w:rPr>
            <w:color w:val="0000EE"/>
            <w:u w:val="single"/>
          </w:rPr>
          <w:t>Jo 19.39</w:t>
        </w:r>
      </w:hyperlink>
      <w:r>
        <w:rPr>
          <w:lang w:val="pt_PT" w:bidi="pt_PT"/>
        </w:rPr>
        <w:t>), era “um governante dos judeus” (</w:t>
      </w:r>
      <w:hyperlink r:id="rId1310">
        <w:r>
          <w:rPr>
            <w:lang w:val="pt_PT" w:bidi="pt_PT"/>
          </w:rPr>
          <w:rPr>
            <w:color w:val="0000EE"/>
            <w:u w:val="single"/>
          </w:rPr>
          <w:t>3.1</w:t>
        </w:r>
      </w:hyperlink>
      <w:r>
        <w:rPr>
          <w:lang w:val="pt_PT" w:bidi="pt_PT"/>
        </w:rPr>
        <w:t>) e provavelmente um homem de riqueza.</w:t>
      </w:r>
    </w:p>
    <w:p>
      <w:pPr/>
      <w:r>
        <w:rPr>
          <w:lang w:val="pt_PT" w:bidi="pt_PT"/>
        </w:rPr>
      </w:r>
      <w:r>
        <w:rPr>
          <w:i/>
          <w:lang w:val="pt_PT" w:bidi="pt_PT"/>
        </w:rPr>
        <w:t>Ver também</w:t>
      </w:r>
      <w:r>
        <w:rPr>
          <w:lang w:val="pt_PT" w:bidi="pt_PT"/>
        </w:rPr>
        <w:t xml:space="preserve"> </w:t>
      </w:r>
      <w:r>
        <w:rPr>
          <w:lang w:val="pt_PT" w:bidi="pt_PT"/>
        </w:rPr>
        <w:t>Mamom</w:t>
      </w:r>
      <w:r>
        <w:rPr>
          <w:lang w:val="pt_PT" w:bidi="pt_PT"/>
        </w:rPr>
        <w:t xml:space="preserve">; </w:t>
      </w:r>
      <w:r>
        <w:rPr>
          <w:lang w:val="pt_PT" w:bidi="pt_PT"/>
        </w:rPr>
        <w:t>Dinheiro</w:t>
      </w:r>
      <w:r>
        <w:rPr>
          <w:lang w:val="pt_PT" w:bidi="pt_PT"/>
        </w:rPr>
        <w:t xml:space="preserve">; </w:t>
      </w:r>
      <w:r>
        <w:rPr>
          <w:lang w:val="pt_PT" w:bidi="pt_PT"/>
        </w:rPr>
        <w:t>Pobre, O</w:t>
      </w:r>
      <w:r>
        <w:rPr>
          <w:lang w:val="pt_PT" w:bidi="pt_PT"/>
        </w:rPr>
        <w:t xml:space="preserve">; </w:t>
      </w:r>
      <w:r>
        <w:rPr>
          <w:lang w:val="pt_PT" w:bidi="pt_PT"/>
        </w:rPr>
        <w:t>Riquezas</w:t>
      </w:r>
      <w:r>
        <w:rPr>
          <w:lang w:val="pt_PT" w:bidi="pt_PT"/>
        </w:rPr>
        <w:t xml:space="preserve">; </w:t>
      </w:r>
      <w:r>
        <w:rPr>
          <w:lang w:val="pt_PT" w:bidi="pt_PT"/>
        </w:rPr>
        <w:t>Salários</w:t>
      </w:r>
      <w:r>
        <w:rPr>
          <w:lang w:val="pt_PT" w:bidi="pt_PT"/>
        </w:rPr>
        <w:t>.</w:t>
      </w:r>
      <w:r>
        <w:rPr>
          <w:lang w:val="pt_PT" w:bidi="pt_PT"/>
        </w:rPr>
      </w:r>
      <w:r>
        <w:rPr>
          <w:lang w:val="pt_PT" w:bidi="pt_PT"/>
        </w:rPr>
      </w:r>
    </w:p>
    <w:p>
      <w:pPr/>
      <w:r>
        <w:rPr>
          <w:lang w:val="pt_PT" w:bidi="pt_PT"/>
        </w:rPr>
      </w:r>
    </w:p>
    <w:p>
      <w:pPr>
        <w:pStyle w:val="Heading2"/>
      </w:pPr>
      <w:r>
        <w:rPr>
          <w:lang w:val="pt_PT" w:bidi="pt_PT"/>
        </w:rPr>
        <w:t>Riquezas</w:t>
      </w:r>
      <w:r>
        <w:rPr>
          <w:lang w:val="pt_PT" w:bidi="pt_PT"/>
        </w:rPr>
      </w:r>
    </w:p>
    <w:p>
      <w:pPr/>
      <w:r>
        <w:rPr>
          <w:lang w:val="pt_PT" w:bidi="pt_PT"/>
        </w:rPr>
      </w:r>
      <w:r>
        <w:rPr>
          <w:lang w:val="pt_PT" w:bidi="pt_PT"/>
        </w:rPr>
        <w:t>A riqueza medida pelo dinheiro ou pela quantidade de propriedades possuídas, sejam terras e edifícios (</w:t>
      </w:r>
      <w:hyperlink r:id="rId1311">
        <w:r>
          <w:rPr>
            <w:lang w:val="pt_PT" w:bidi="pt_PT"/>
          </w:rPr>
          <w:rPr>
            <w:color w:val="0000EE"/>
            <w:u w:val="single"/>
          </w:rPr>
          <w:t>Is 5.8–10</w:t>
        </w:r>
      </w:hyperlink>
      <w:r>
        <w:rPr>
          <w:lang w:val="pt_PT" w:bidi="pt_PT"/>
        </w:rPr>
        <w:t>), gado (</w:t>
      </w:r>
      <w:hyperlink r:id="rId1312">
        <w:r>
          <w:rPr>
            <w:lang w:val="pt_PT" w:bidi="pt_PT"/>
          </w:rPr>
          <w:rPr>
            <w:color w:val="0000EE"/>
            <w:u w:val="single"/>
          </w:rPr>
          <w:t>1Sm 25.2–3</w:t>
        </w:r>
      </w:hyperlink>
      <w:r>
        <w:rPr>
          <w:lang w:val="pt_PT" w:bidi="pt_PT"/>
        </w:rPr>
        <w:t>), ou escravos (</w:t>
      </w:r>
      <w:hyperlink r:id="rId1313">
        <w:r>
          <w:rPr>
            <w:lang w:val="pt_PT" w:bidi="pt_PT"/>
          </w:rPr>
          <w:rPr>
            <w:color w:val="0000EE"/>
            <w:u w:val="single"/>
          </w:rPr>
          <w:t>8.11–18</w:t>
        </w:r>
      </w:hyperlink>
      <w:r>
        <w:rPr>
          <w:lang w:val="pt_PT" w:bidi="pt_PT"/>
        </w:rPr>
        <w:t>). Grandes riquezas traziam grande influência e poder, como a palavra hebraica para riqueza implica.</w:t>
      </w:r>
    </w:p>
    <w:p>
      <w:pPr/>
      <w:r>
        <w:rPr>
          <w:lang w:val="pt_PT" w:bidi="pt_PT"/>
        </w:rPr>
      </w:r>
      <w:r>
        <w:rPr>
          <w:lang w:val="pt_PT" w:bidi="pt_PT"/>
        </w:rPr>
        <w:t xml:space="preserve">A Bíblia parece falar de forma ambígua sobre o assunto das riquezas, às vezes descrevendo a riqueza material como um sinal da bênção e aprovação de Deus (p. ex., </w:t>
      </w:r>
      <w:hyperlink r:id="rId1314">
        <w:r>
          <w:rPr>
            <w:lang w:val="pt_PT" w:bidi="pt_PT"/>
          </w:rPr>
          <w:rPr>
            <w:color w:val="0000EE"/>
            <w:u w:val="single"/>
          </w:rPr>
          <w:t>Gn 24.35</w:t>
        </w:r>
      </w:hyperlink>
      <w:r>
        <w:rPr>
          <w:lang w:val="pt_PT" w:bidi="pt_PT"/>
        </w:rPr>
        <w:t xml:space="preserve">), em outros momentos identificando os ricos com os ímpios (p. ex., </w:t>
      </w:r>
      <w:hyperlink r:id="rId1315">
        <w:r>
          <w:rPr>
            <w:lang w:val="pt_PT" w:bidi="pt_PT"/>
          </w:rPr>
          <w:rPr>
            <w:color w:val="0000EE"/>
            <w:u w:val="single"/>
          </w:rPr>
          <w:t>Sl 37.7,16</w:t>
        </w:r>
      </w:hyperlink>
      <w:r>
        <w:rPr>
          <w:lang w:val="pt_PT" w:bidi="pt_PT"/>
        </w:rPr>
        <w:t>).</w:t>
      </w:r>
    </w:p>
    <w:p>
      <w:pPr/>
      <w:r>
        <w:rPr>
          <w:lang w:val="pt_PT" w:bidi="pt_PT"/>
        </w:rPr>
      </w:r>
      <w:r>
        <w:rPr>
          <w:lang w:val="pt_PT" w:bidi="pt_PT"/>
        </w:rPr>
        <w:t>Deus fez todas as coisas para as pessoas desfrutarem (</w:t>
      </w:r>
      <w:hyperlink r:id="rId1316">
        <w:r>
          <w:rPr>
            <w:lang w:val="pt_PT" w:bidi="pt_PT"/>
          </w:rPr>
          <w:rPr>
            <w:color w:val="0000EE"/>
            <w:u w:val="single"/>
          </w:rPr>
          <w:t>1Tm 6.17</w:t>
        </w:r>
      </w:hyperlink>
      <w:r>
        <w:rPr>
          <w:lang w:val="pt_PT" w:bidi="pt_PT"/>
        </w:rPr>
        <w:t>). Pessoas ricas devem agradecer a Deus, não se orgulhar nem confiar em suas riquezas. Tudo no mundo pertence a Deus, o Criador (</w:t>
      </w:r>
      <w:hyperlink r:id="rId1317">
        <w:r>
          <w:rPr>
            <w:lang w:val="pt_PT" w:bidi="pt_PT"/>
          </w:rPr>
          <w:rPr>
            <w:color w:val="0000EE"/>
            <w:u w:val="single"/>
          </w:rPr>
          <w:t>Sl 24.1</w:t>
        </w:r>
      </w:hyperlink>
      <w:r>
        <w:rPr>
          <w:lang w:val="pt_PT" w:bidi="pt_PT"/>
        </w:rPr>
        <w:t>). Mas a Bíblia também alerta que algumas riquezas vêm da injustiça e não são uma bênção de Deus (</w:t>
      </w:r>
      <w:hyperlink r:id="rId1318">
        <w:r>
          <w:rPr>
            <w:lang w:val="pt_PT" w:bidi="pt_PT"/>
          </w:rPr>
          <w:rPr>
            <w:color w:val="0000EE"/>
            <w:u w:val="single"/>
          </w:rPr>
          <w:t>Hb 2.9–11</w:t>
        </w:r>
      </w:hyperlink>
      <w:r>
        <w:rPr>
          <w:lang w:val="pt_PT" w:bidi="pt_PT"/>
        </w:rPr>
        <w:t xml:space="preserve">; </w:t>
      </w:r>
      <w:hyperlink r:id="rId1319">
        <w:r>
          <w:rPr>
            <w:lang w:val="pt_PT" w:bidi="pt_PT"/>
          </w:rPr>
          <w:rPr>
            <w:color w:val="0000EE"/>
            <w:u w:val="single"/>
          </w:rPr>
          <w:t>Am 8.4–6</w:t>
        </w:r>
      </w:hyperlink>
      <w:r>
        <w:rPr>
          <w:lang w:val="pt_PT" w:bidi="pt_PT"/>
        </w:rPr>
        <w:t xml:space="preserve">; </w:t>
      </w:r>
      <w:hyperlink r:id="rId1320">
        <w:r>
          <w:rPr>
            <w:lang w:val="pt_PT" w:bidi="pt_PT"/>
          </w:rPr>
          <w:rPr>
            <w:color w:val="0000EE"/>
            <w:u w:val="single"/>
          </w:rPr>
          <w:t>Jr 22:13</w:t>
        </w:r>
      </w:hyperlink>
      <w:r>
        <w:rPr>
          <w:lang w:val="pt_PT" w:bidi="pt_PT"/>
        </w:rPr>
        <w:t>).</w:t>
      </w:r>
    </w:p>
    <w:p>
      <w:pPr/>
      <w:r>
        <w:rPr>
          <w:lang w:val="pt_PT" w:bidi="pt_PT"/>
        </w:rPr>
      </w:r>
      <w:r>
        <w:rPr>
          <w:lang w:val="pt_PT" w:bidi="pt_PT"/>
        </w:rPr>
        <w:t>Quando a riqueza é adquirida da maneira correta, ela pode ser vista como um presente de Deus. O Rei Davi demonstrou isso quando orou: “Tanto riquezas como honra vêm de ti” (</w:t>
      </w:r>
      <w:hyperlink r:id="rId1321">
        <w:r>
          <w:rPr>
            <w:lang w:val="pt_PT" w:bidi="pt_PT"/>
          </w:rPr>
          <w:rPr>
            <w:color w:val="0000EE"/>
            <w:u w:val="single"/>
          </w:rPr>
          <w:t>1Cr 29.12</w:t>
        </w:r>
      </w:hyperlink>
      <w:r>
        <w:rPr>
          <w:lang w:val="pt_PT" w:bidi="pt_PT"/>
        </w:rPr>
        <w:t>). Mesmo quando a riqueza é conquistada com trabalho árduo, a Bíblia ensina que Deus nos dá tanto nossos talentos quanto recursos. Jesus ensinou essa verdade nas parábolas dos 10 talentos (</w:t>
      </w:r>
      <w:hyperlink r:id="rId1322">
        <w:r>
          <w:rPr>
            <w:lang w:val="pt_PT" w:bidi="pt_PT"/>
          </w:rPr>
          <w:rPr>
            <w:color w:val="0000EE"/>
            <w:u w:val="single"/>
          </w:rPr>
          <w:t>Mt 25.14–30</w:t>
        </w:r>
      </w:hyperlink>
      <w:r>
        <w:rPr>
          <w:lang w:val="pt_PT" w:bidi="pt_PT"/>
        </w:rPr>
        <w:t>) e das 10 minas (</w:t>
      </w:r>
      <w:hyperlink r:id="rId1323">
        <w:r>
          <w:rPr>
            <w:lang w:val="pt_PT" w:bidi="pt_PT"/>
          </w:rPr>
          <w:rPr>
            <w:color w:val="0000EE"/>
            <w:u w:val="single"/>
          </w:rPr>
          <w:t>Lc 19.11–26</w:t>
        </w:r>
      </w:hyperlink>
      <w:r>
        <w:rPr>
          <w:lang w:val="pt_PT" w:bidi="pt_PT"/>
        </w:rPr>
        <w:t>).</w:t>
      </w:r>
    </w:p>
    <w:p>
      <w:pPr/>
      <w:r>
        <w:rPr>
          <w:lang w:val="pt_PT" w:bidi="pt_PT"/>
        </w:rPr>
      </w:r>
      <w:r>
        <w:rPr>
          <w:lang w:val="pt_PT" w:bidi="pt_PT"/>
        </w:rPr>
        <w:t>Em nenhum lugar, então, a Bíblia diz que ter posses e tornar-se rico são erros em si. Não haveria sentido na proibição dos Dez Mandamentos contra roubar e invejar se fosse errado para o povo de Deus possuir qualquer coisa. O próprio Jesus nunca ensinou que era pecado ser rico.</w:t>
      </w:r>
    </w:p>
    <w:p>
      <w:pPr/>
      <w:r>
        <w:rPr>
          <w:lang w:val="pt_PT" w:bidi="pt_PT"/>
        </w:rPr>
      </w:r>
      <w:r>
        <w:rPr>
          <w:lang w:val="pt_PT" w:bidi="pt_PT"/>
        </w:rPr>
        <w:t>No entanto, Jesus advertiu que as riquezas poderiam manter uma pessoa fora do reino: “Como é difícil os ricos entrarem no reino de Deus!” (</w:t>
      </w:r>
      <w:hyperlink r:id="rId1324">
        <w:r>
          <w:rPr>
            <w:lang w:val="pt_PT" w:bidi="pt_PT"/>
          </w:rPr>
          <w:rPr>
            <w:color w:val="0000EE"/>
            <w:u w:val="single"/>
          </w:rPr>
          <w:t>Mc 10.23</w:t>
        </w:r>
      </w:hyperlink>
      <w:r>
        <w:rPr>
          <w:lang w:val="pt_PT" w:bidi="pt_PT"/>
        </w:rPr>
        <w:t>, NVT). A riqueza, ele ensinou, pode destruir a paz (</w:t>
      </w:r>
      <w:hyperlink r:id="rId1325">
        <w:r>
          <w:rPr>
            <w:lang w:val="pt_PT" w:bidi="pt_PT"/>
          </w:rPr>
          <w:rPr>
            <w:color w:val="0000EE"/>
            <w:u w:val="single"/>
          </w:rPr>
          <w:t>Mt 6.24–34</w:t>
        </w:r>
      </w:hyperlink>
      <w:r>
        <w:rPr>
          <w:lang w:val="pt_PT" w:bidi="pt_PT"/>
        </w:rPr>
        <w:t>), cegar as pessoas para as necessidades dos outros (</w:t>
      </w:r>
      <w:hyperlink r:id="rId1302">
        <w:r>
          <w:rPr>
            <w:lang w:val="pt_PT" w:bidi="pt_PT"/>
          </w:rPr>
          <w:rPr>
            <w:color w:val="0000EE"/>
            <w:u w:val="single"/>
          </w:rPr>
          <w:t>Lc 16.19–31</w:t>
        </w:r>
      </w:hyperlink>
      <w:r>
        <w:rPr>
          <w:lang w:val="pt_PT" w:bidi="pt_PT"/>
        </w:rPr>
        <w:t>), se interpor entre os indivíduos e o caminho para a vida eterna (</w:t>
      </w:r>
      <w:hyperlink r:id="rId1326">
        <w:r>
          <w:rPr>
            <w:lang w:val="pt_PT" w:bidi="pt_PT"/>
          </w:rPr>
          <w:rPr>
            <w:color w:val="0000EE"/>
            <w:u w:val="single"/>
          </w:rPr>
          <w:t>Mc 10.17–27</w:t>
        </w:r>
      </w:hyperlink>
      <w:r>
        <w:rPr>
          <w:lang w:val="pt_PT" w:bidi="pt_PT"/>
        </w:rPr>
        <w:t>), e até trazer o julgamento de Deus (</w:t>
      </w:r>
      <w:hyperlink r:id="rId1301">
        <w:r>
          <w:rPr>
            <w:lang w:val="pt_PT" w:bidi="pt_PT"/>
          </w:rPr>
          <w:rPr>
            <w:color w:val="0000EE"/>
            <w:u w:val="single"/>
          </w:rPr>
          <w:t>Lc 12.16–21</w:t>
        </w:r>
      </w:hyperlink>
      <w:r>
        <w:rPr>
          <w:lang w:val="pt_PT" w:bidi="pt_PT"/>
        </w:rPr>
        <w:t>). Ele disse aos seus discípulos para não acumularem riquezas pessoais (</w:t>
      </w:r>
      <w:hyperlink r:id="rId1327">
        <w:r>
          <w:rPr>
            <w:lang w:val="pt_PT" w:bidi="pt_PT"/>
          </w:rPr>
          <w:rPr>
            <w:color w:val="0000EE"/>
            <w:u w:val="single"/>
          </w:rPr>
          <w:t>Mt 6.19</w:t>
        </w:r>
      </w:hyperlink>
      <w:r>
        <w:rPr>
          <w:lang w:val="pt_PT" w:bidi="pt_PT"/>
        </w:rPr>
        <w:t>), e ele elogiou aqueles que renunciaram seus bens (</w:t>
      </w:r>
      <w:hyperlink r:id="rId1328">
        <w:r>
          <w:rPr>
            <w:lang w:val="pt_PT" w:bidi="pt_PT"/>
          </w:rPr>
          <w:rPr>
            <w:color w:val="0000EE"/>
            <w:u w:val="single"/>
          </w:rPr>
          <w:t>19.29</w:t>
        </w:r>
      </w:hyperlink>
      <w:r>
        <w:rPr>
          <w:lang w:val="pt_PT" w:bidi="pt_PT"/>
        </w:rPr>
        <w:t>).</w:t>
      </w:r>
    </w:p>
    <w:p>
      <w:pPr/>
      <w:r>
        <w:rPr>
          <w:lang w:val="pt_PT" w:bidi="pt_PT"/>
        </w:rPr>
      </w:r>
      <w:r>
        <w:rPr>
          <w:lang w:val="pt_PT" w:bidi="pt_PT"/>
        </w:rPr>
        <w:t>Os avisos de Jesus contra a riqueza não são, de fato, dirigidos contra as riquezas em si. O que ele condena são as atitudes erradas que muitas pessoas têm para adquirir riqueza, e as maneiras erradas pelas quais elas a usam. Ansiar por riquezas, não tê-las, sufoca a vida espiritual como ervas daninhas em um campo de grãos (</w:t>
      </w:r>
      <w:hyperlink r:id="rId1305">
        <w:r>
          <w:rPr>
            <w:lang w:val="pt_PT" w:bidi="pt_PT"/>
          </w:rPr>
          <w:rPr>
            <w:color w:val="0000EE"/>
            <w:u w:val="single"/>
          </w:rPr>
          <w:t>Mt 13.22</w:t>
        </w:r>
      </w:hyperlink>
      <w:r>
        <w:rPr>
          <w:lang w:val="pt_PT" w:bidi="pt_PT"/>
        </w:rPr>
        <w:t>). O desejo ganancioso de ter mais riqueza condenou o servo impiedoso (</w:t>
      </w:r>
      <w:hyperlink r:id="rId1329">
        <w:r>
          <w:rPr>
            <w:lang w:val="pt_PT" w:bidi="pt_PT"/>
          </w:rPr>
          <w:rPr>
            <w:color w:val="0000EE"/>
            <w:u w:val="single"/>
          </w:rPr>
          <w:t>18.23–35</w:t>
        </w:r>
      </w:hyperlink>
      <w:r>
        <w:rPr>
          <w:lang w:val="pt_PT" w:bidi="pt_PT"/>
        </w:rPr>
        <w:t>). E o egoísmo do homem rico, não sua riqueza, selou seu destino (</w:t>
      </w:r>
      <w:hyperlink r:id="rId1330">
        <w:r>
          <w:rPr>
            <w:lang w:val="pt_PT" w:bidi="pt_PT"/>
          </w:rPr>
          <w:rPr>
            <w:color w:val="0000EE"/>
            <w:u w:val="single"/>
          </w:rPr>
          <w:t>Lc 16.19–26</w:t>
        </w:r>
      </w:hyperlink>
      <w:r>
        <w:rPr>
          <w:lang w:val="pt_PT" w:bidi="pt_PT"/>
        </w:rPr>
        <w:t xml:space="preserve">). Paulo captou o tema principal nessas parábolas quando disse: “O </w:t>
      </w:r>
      <w:r>
        <w:rPr>
          <w:i/>
          <w:lang w:val="pt_PT" w:bidi="pt_PT"/>
        </w:rPr>
        <w:t>amor</w:t>
      </w:r>
      <w:r>
        <w:rPr>
          <w:lang w:val="pt_PT" w:bidi="pt_PT"/>
        </w:rPr>
        <w:t xml:space="preserve"> ao dinheiro é a raiz de todos os tipos de mal” (</w:t>
      </w:r>
      <w:hyperlink r:id="rId1331">
        <w:r>
          <w:rPr>
            <w:lang w:val="pt_PT" w:bidi="pt_PT"/>
          </w:rPr>
          <w:rPr>
            <w:color w:val="0000EE"/>
            <w:u w:val="single"/>
          </w:rPr>
          <w:t>1Tm 6.10</w:t>
        </w:r>
      </w:hyperlink>
      <w:r>
        <w:rPr>
          <w:lang w:val="pt_PT" w:bidi="pt_PT"/>
        </w:rPr>
        <w:t>, NVT, ênfase adicionada).</w:t>
      </w:r>
    </w:p>
    <w:p>
      <w:pPr/>
      <w:r>
        <w:rPr>
          <w:lang w:val="pt_PT" w:bidi="pt_PT"/>
        </w:rPr>
      </w:r>
      <w:r>
        <w:rPr>
          <w:lang w:val="pt_PT" w:bidi="pt_PT"/>
        </w:rPr>
        <w:t xml:space="preserve">O maior perigo é quando a riqueza controla a vida de uma pessoa. A Bíblia alerta contra fazer das coisas materiais um ídolo (por exemplo, </w:t>
      </w:r>
      <w:hyperlink r:id="rId1332">
        <w:r>
          <w:rPr>
            <w:lang w:val="pt_PT" w:bidi="pt_PT"/>
          </w:rPr>
          <w:rPr>
            <w:color w:val="0000EE"/>
            <w:u w:val="single"/>
          </w:rPr>
          <w:t>Dt 8.17–18</w:t>
        </w:r>
      </w:hyperlink>
      <w:r>
        <w:rPr>
          <w:lang w:val="pt_PT" w:bidi="pt_PT"/>
        </w:rPr>
        <w:t xml:space="preserve">; </w:t>
      </w:r>
      <w:hyperlink r:id="rId1333">
        <w:r>
          <w:rPr>
            <w:lang w:val="pt_PT" w:bidi="pt_PT"/>
          </w:rPr>
          <w:rPr>
            <w:color w:val="0000EE"/>
            <w:u w:val="single"/>
          </w:rPr>
          <w:t>Lc 14.15–24</w:t>
        </w:r>
      </w:hyperlink>
      <w:r>
        <w:rPr>
          <w:lang w:val="pt_PT" w:bidi="pt_PT"/>
        </w:rPr>
        <w:t>). Satanás tentou Jesus a escolher riqueza e poder em vez de obedecer a Deus (</w:t>
      </w:r>
      <w:hyperlink r:id="rId1334">
        <w:r>
          <w:rPr>
            <w:lang w:val="pt_PT" w:bidi="pt_PT"/>
          </w:rPr>
          <w:rPr>
            <w:color w:val="0000EE"/>
            <w:u w:val="single"/>
          </w:rPr>
          <w:t>Mt 4.8–9</w:t>
        </w:r>
      </w:hyperlink>
      <w:r>
        <w:rPr>
          <w:lang w:val="pt_PT" w:bidi="pt_PT"/>
        </w:rPr>
        <w:t>). Mas Jesus alertou contra servir ao dinheiro como a um senhor (</w:t>
      </w:r>
      <w:hyperlink r:id="rId1335">
        <w:r>
          <w:rPr>
            <w:lang w:val="pt_PT" w:bidi="pt_PT"/>
          </w:rPr>
          <w:rPr>
            <w:color w:val="0000EE"/>
            <w:u w:val="single"/>
          </w:rPr>
          <w:t>Mt 6.24</w:t>
        </w:r>
      </w:hyperlink>
      <w:r>
        <w:rPr>
          <w:lang w:val="pt_PT" w:bidi="pt_PT"/>
        </w:rPr>
        <w:t>). Jesus disse a um jovem rico para vender tudo (</w:t>
      </w:r>
      <w:hyperlink r:id="rId1336">
        <w:r>
          <w:rPr>
            <w:lang w:val="pt_PT" w:bidi="pt_PT"/>
          </w:rPr>
          <w:rPr>
            <w:color w:val="0000EE"/>
            <w:u w:val="single"/>
          </w:rPr>
          <w:t>Mc 10.17–22</w:t>
        </w:r>
      </w:hyperlink>
      <w:r>
        <w:rPr>
          <w:lang w:val="pt_PT" w:bidi="pt_PT"/>
        </w:rPr>
        <w:t>). O homem rico havia permitido que suas posses o dominassem. Jesus queria que ele percebesse que suas riquezas o estavam controlando, para que pudesse se desapegar e seguir a Deus. Mas o homem escolheu manter suas riquezas e se afastou. Isso mostra o quão forte o desejo por riqueza pode ser.</w:t>
      </w:r>
    </w:p>
    <w:p>
      <w:pPr/>
      <w:r>
        <w:rPr>
          <w:lang w:val="pt_PT" w:bidi="pt_PT"/>
        </w:rPr>
      </w:r>
      <w:r>
        <w:rPr>
          <w:lang w:val="pt_PT" w:bidi="pt_PT"/>
        </w:rPr>
        <w:t>Esses avisos diretos são o aspecto mais marcante do ensino de Jesus sobre a riqueza. Mas além de expor as atitudes erradas, ele foi cauteloso em delinear as atitudes corretas. Aqueles que reconhecem que são administradores de Deus (e não proprietários) de suas posses, ele ensinou, encontrarão muitas formas valiosas de usar suas riquezas no serviço ao Senhor (</w:t>
      </w:r>
      <w:hyperlink r:id="rId1337">
        <w:r>
          <w:rPr>
            <w:lang w:val="pt_PT" w:bidi="pt_PT"/>
          </w:rPr>
          <w:rPr>
            <w:color w:val="0000EE"/>
            <w:u w:val="single"/>
          </w:rPr>
          <w:t>Lc 12.42–44</w:t>
        </w:r>
      </w:hyperlink>
      <w:r>
        <w:rPr>
          <w:lang w:val="pt_PT" w:bidi="pt_PT"/>
        </w:rPr>
        <w:t>). Em vez de torná-los avarentos, suas riquezas devem permitir que eles expressem amor de muitas maneiras práticas (</w:t>
      </w:r>
      <w:hyperlink r:id="rId1338">
        <w:r>
          <w:rPr>
            <w:lang w:val="pt_PT" w:bidi="pt_PT"/>
          </w:rPr>
          <w:rPr>
            <w:color w:val="0000EE"/>
            <w:u w:val="single"/>
          </w:rPr>
          <w:t>2Co 8.2</w:t>
        </w:r>
      </w:hyperlink>
      <w:r>
        <w:rPr>
          <w:lang w:val="pt_PT" w:bidi="pt_PT"/>
        </w:rPr>
        <w:t>). Suas riquezas devem levá-los a confiar em Deus em vez de ficarem ansiosos (</w:t>
      </w:r>
      <w:hyperlink r:id="rId1339">
        <w:r>
          <w:rPr>
            <w:lang w:val="pt_PT" w:bidi="pt_PT"/>
          </w:rPr>
          <w:rPr>
            <w:color w:val="0000EE"/>
            <w:u w:val="single"/>
          </w:rPr>
          <w:t>Lc 12.29–31</w:t>
        </w:r>
      </w:hyperlink>
      <w:r>
        <w:rPr>
          <w:lang w:val="pt_PT" w:bidi="pt_PT"/>
        </w:rPr>
        <w:t xml:space="preserve">; </w:t>
      </w:r>
      <w:hyperlink r:id="rId1316">
        <w:r>
          <w:rPr>
            <w:lang w:val="pt_PT" w:bidi="pt_PT"/>
          </w:rPr>
          <w:rPr>
            <w:color w:val="0000EE"/>
            <w:u w:val="single"/>
          </w:rPr>
          <w:t>1Tm 6.17</w:t>
        </w:r>
      </w:hyperlink>
      <w:r>
        <w:rPr>
          <w:lang w:val="pt_PT" w:bidi="pt_PT"/>
        </w:rPr>
        <w:t>).</w:t>
      </w:r>
    </w:p>
    <w:p>
      <w:pPr/>
      <w:r>
        <w:rPr>
          <w:lang w:val="pt_PT" w:bidi="pt_PT"/>
        </w:rPr>
      </w:r>
      <w:r>
        <w:rPr>
          <w:lang w:val="pt_PT" w:bidi="pt_PT"/>
        </w:rPr>
        <w:t>De acordo com a Bíblia, então, a moralidade das riquezas depende inteiramente de atitudes pessoais. E em nenhum lugar isso se manifesta mais do que nas comparações frequentes que as Escrituras fazem entre riqueza material e riqueza espiritual. Aqueles que fazem das riquezas materiais seu objetivo na vida têm valores errados. Por mais ricos que eles possam parecer, são pobres aos olhos de Deus (</w:t>
      </w:r>
      <w:hyperlink r:id="rId1340">
        <w:r>
          <w:rPr>
            <w:lang w:val="pt_PT" w:bidi="pt_PT"/>
          </w:rPr>
          <w:rPr>
            <w:color w:val="0000EE"/>
            <w:u w:val="single"/>
          </w:rPr>
          <w:t>Mt 16.26</w:t>
        </w:r>
      </w:hyperlink>
      <w:r>
        <w:rPr>
          <w:lang w:val="pt_PT" w:bidi="pt_PT"/>
        </w:rPr>
        <w:t xml:space="preserve">; </w:t>
      </w:r>
      <w:hyperlink r:id="rId1341">
        <w:r>
          <w:rPr>
            <w:lang w:val="pt_PT" w:bidi="pt_PT"/>
          </w:rPr>
          <w:rPr>
            <w:color w:val="0000EE"/>
            <w:u w:val="single"/>
          </w:rPr>
          <w:t>Ap 3.17</w:t>
        </w:r>
      </w:hyperlink>
      <w:r>
        <w:rPr>
          <w:lang w:val="pt_PT" w:bidi="pt_PT"/>
        </w:rPr>
        <w:t>). Em sua visão, os ricos de verdade são aqueles que têm como principal objetivo na vida servi-lo como Rei (</w:t>
      </w:r>
      <w:hyperlink r:id="rId644">
        <w:r>
          <w:rPr>
            <w:lang w:val="pt_PT" w:bidi="pt_PT"/>
          </w:rPr>
          <w:rPr>
            <w:color w:val="0000EE"/>
            <w:u w:val="single"/>
          </w:rPr>
          <w:t>Mt 13.44–46</w:t>
        </w:r>
      </w:hyperlink>
      <w:r>
        <w:rPr>
          <w:lang w:val="pt_PT" w:bidi="pt_PT"/>
        </w:rPr>
        <w:t>). Sua riqueza está na moeda da fé e boas obras (</w:t>
      </w:r>
      <w:hyperlink r:id="rId1342">
        <w:r>
          <w:rPr>
            <w:lang w:val="pt_PT" w:bidi="pt_PT"/>
          </w:rPr>
          <w:rPr>
            <w:color w:val="0000EE"/>
            <w:u w:val="single"/>
          </w:rPr>
          <w:t>1Tm 6.18</w:t>
        </w:r>
      </w:hyperlink>
      <w:r>
        <w:rPr>
          <w:lang w:val="pt_PT" w:bidi="pt_PT"/>
        </w:rPr>
        <w:t xml:space="preserve">; </w:t>
      </w:r>
      <w:hyperlink r:id="rId1343">
        <w:r>
          <w:rPr>
            <w:lang w:val="pt_PT" w:bidi="pt_PT"/>
          </w:rPr>
          <w:rPr>
            <w:color w:val="0000EE"/>
            <w:u w:val="single"/>
          </w:rPr>
          <w:t>Tg 2.5</w:t>
        </w:r>
      </w:hyperlink>
      <w:r>
        <w:rPr>
          <w:lang w:val="pt_PT" w:bidi="pt_PT"/>
        </w:rPr>
        <w:t>) — um saldo bancário celestial que ninguém pode roubar e nada pode corroer: “Onde seu tesouro estiver, ali também estará seu coração” (</w:t>
      </w:r>
      <w:hyperlink r:id="rId1344">
        <w:r>
          <w:rPr>
            <w:lang w:val="pt_PT" w:bidi="pt_PT"/>
          </w:rPr>
          <w:rPr>
            <w:color w:val="0000EE"/>
            <w:u w:val="single"/>
          </w:rPr>
          <w:t>Mt 6.21</w:t>
        </w:r>
      </w:hyperlink>
      <w:r>
        <w:rPr>
          <w:lang w:val="pt_PT" w:bidi="pt_PT"/>
        </w:rPr>
        <w:t>, NVT).</w:t>
      </w:r>
    </w:p>
    <w:p>
      <w:pPr/>
      <w:r>
        <w:rPr>
          <w:lang w:val="pt_PT" w:bidi="pt_PT"/>
        </w:rPr>
      </w:r>
      <w:r>
        <w:rPr>
          <w:i/>
          <w:lang w:val="pt_PT" w:bidi="pt_PT"/>
        </w:rPr>
        <w:t>Veja também</w:t>
      </w:r>
      <w:r>
        <w:rPr>
          <w:lang w:val="pt_PT" w:bidi="pt_PT"/>
        </w:rPr>
        <w:t xml:space="preserve"> </w:t>
      </w:r>
      <w:r>
        <w:rPr>
          <w:lang w:val="pt_PT" w:bidi="pt_PT"/>
        </w:rPr>
        <w:t>Dinheiro</w:t>
      </w:r>
      <w:r>
        <w:rPr>
          <w:lang w:val="pt_PT" w:bidi="pt_PT"/>
        </w:rPr>
        <w:t xml:space="preserve">; </w:t>
      </w:r>
      <w:r>
        <w:rPr>
          <w:lang w:val="pt_PT" w:bidi="pt_PT"/>
        </w:rPr>
        <w:t>Pobres, Os</w:t>
      </w:r>
      <w:r>
        <w:rPr>
          <w:lang w:val="pt_PT" w:bidi="pt_PT"/>
        </w:rPr>
        <w:t xml:space="preserve">; </w:t>
      </w:r>
      <w:r>
        <w:rPr>
          <w:lang w:val="pt_PT" w:bidi="pt_PT"/>
        </w:rPr>
        <w:t>Salários</w:t>
      </w:r>
      <w:r>
        <w:rPr>
          <w:lang w:val="pt_PT" w:bidi="pt_PT"/>
        </w:rPr>
        <w:t xml:space="preserve">; </w:t>
      </w:r>
      <w:r>
        <w:rPr>
          <w:lang w:val="pt_PT" w:bidi="pt_PT"/>
        </w:rPr>
        <w:t>Riqueza</w:t>
      </w:r>
      <w:r>
        <w:rPr>
          <w:lang w:val="pt_PT" w:bidi="pt_PT"/>
        </w:rPr>
        <w:t>.</w:t>
      </w:r>
      <w:r>
        <w:rPr>
          <w:lang w:val="pt_PT" w:bidi="pt_PT"/>
        </w:rPr>
      </w:r>
      <w:r>
        <w:rPr>
          <w:lang w:val="pt_PT" w:bidi="pt_PT"/>
        </w:rPr>
      </w:r>
    </w:p>
    <w:p>
      <w:pPr/>
      <w:r>
        <w:rPr>
          <w:lang w:val="pt_PT" w:bidi="pt_PT"/>
        </w:rPr>
      </w:r>
    </w:p>
    <w:p>
      <w:pPr>
        <w:pStyle w:val="Heading2"/>
      </w:pPr>
      <w:r>
        <w:rPr>
          <w:lang w:val="pt_PT" w:bidi="pt_PT"/>
        </w:rPr>
        <w:t>Riso</w:t>
      </w:r>
      <w:r>
        <w:rPr>
          <w:lang w:val="pt_PT" w:bidi="pt_PT"/>
        </w:rPr>
      </w:r>
    </w:p>
    <w:p>
      <w:pPr/>
      <w:r>
        <w:rPr>
          <w:lang w:val="pt_PT" w:bidi="pt_PT"/>
        </w:rPr>
      </w:r>
      <w:r>
        <w:rPr>
          <w:lang w:val="pt_PT" w:bidi="pt_PT"/>
        </w:rPr>
        <w:t>Expressão de uma variedade de emoções. O riso pode expressar uma felicidade extrema quando as circunstâncias melhoram, como para os judeus ao retornarem do exílio (</w:t>
      </w:r>
      <w:hyperlink r:id="rId1345">
        <w:r>
          <w:rPr>
            <w:lang w:val="pt_PT" w:bidi="pt_PT"/>
          </w:rPr>
          <w:rPr>
            <w:color w:val="0000EE"/>
            <w:u w:val="single"/>
          </w:rPr>
          <w:t>Sl 126.2</w:t>
        </w:r>
      </w:hyperlink>
      <w:r>
        <w:rPr>
          <w:lang w:val="pt_PT" w:bidi="pt_PT"/>
        </w:rPr>
        <w:t>). Tal alegria é apresentada a Jó com aparente sinceridade, mas de maneira simplista, por um de seus consoladores (</w:t>
      </w:r>
      <w:hyperlink r:id="rId1346">
        <w:r>
          <w:rPr>
            <w:lang w:val="pt_PT" w:bidi="pt_PT"/>
          </w:rPr>
          <w:rPr>
            <w:color w:val="0000EE"/>
            <w:u w:val="single"/>
          </w:rPr>
          <w:t>Jó 8.21</w:t>
        </w:r>
      </w:hyperlink>
      <w:r>
        <w:rPr>
          <w:lang w:val="pt_PT" w:bidi="pt_PT"/>
        </w:rPr>
        <w:t>). O riso pode ser bem-humorado e amigável, para encorajar os outros (</w:t>
      </w:r>
      <w:hyperlink r:id="rId1347">
        <w:r>
          <w:rPr>
            <w:lang w:val="pt_PT" w:bidi="pt_PT"/>
          </w:rPr>
          <w:rPr>
            <w:color w:val="0000EE"/>
            <w:u w:val="single"/>
          </w:rPr>
          <w:t>29.24</w:t>
        </w:r>
      </w:hyperlink>
      <w:r>
        <w:rPr>
          <w:lang w:val="pt_PT" w:bidi="pt_PT"/>
        </w:rPr>
        <w:t>). Há “um tempo para chorar e um tempo para rir” (</w:t>
      </w:r>
      <w:hyperlink r:id="rId1348">
        <w:r>
          <w:rPr>
            <w:lang w:val="pt_PT" w:bidi="pt_PT"/>
          </w:rPr>
          <w:rPr>
            <w:color w:val="0000EE"/>
            <w:u w:val="single"/>
          </w:rPr>
          <w:t>Ec 3.4</w:t>
        </w:r>
      </w:hyperlink>
      <w:r>
        <w:rPr>
          <w:lang w:val="pt_PT" w:bidi="pt_PT"/>
        </w:rPr>
        <w:t>), mas o Pregador tinha suas dúvidas: a vida não é motivo de riso, e a tristeza pode ser uma professora melhor (</w:t>
      </w:r>
      <w:hyperlink r:id="rId1349">
        <w:r>
          <w:rPr>
            <w:lang w:val="pt_PT" w:bidi="pt_PT"/>
          </w:rPr>
          <w:rPr>
            <w:color w:val="0000EE"/>
            <w:u w:val="single"/>
          </w:rPr>
          <w:t>2.2</w:t>
        </w:r>
      </w:hyperlink>
      <w:r>
        <w:rPr>
          <w:lang w:val="pt_PT" w:bidi="pt_PT"/>
        </w:rPr>
        <w:t xml:space="preserve">; </w:t>
      </w:r>
      <w:hyperlink r:id="rId1350">
        <w:r>
          <w:rPr>
            <w:lang w:val="pt_PT" w:bidi="pt_PT"/>
          </w:rPr>
          <w:rPr>
            <w:color w:val="0000EE"/>
            <w:u w:val="single"/>
          </w:rPr>
          <w:t>7.3</w:t>
        </w:r>
      </w:hyperlink>
      <w:r>
        <w:rPr>
          <w:lang w:val="pt_PT" w:bidi="pt_PT"/>
        </w:rPr>
        <w:t>). No entanto, é bom ser capaz de não levar certas coisas a sério. A dona de casa bem preparada “ri sem medo do futuro” (</w:t>
      </w:r>
      <w:hyperlink r:id="rId1351">
        <w:r>
          <w:rPr>
            <w:lang w:val="pt_PT" w:bidi="pt_PT"/>
          </w:rPr>
          <w:rPr>
            <w:color w:val="0000EE"/>
            <w:u w:val="single"/>
          </w:rPr>
          <w:t>Pv 31.25</w:t>
        </w:r>
      </w:hyperlink>
      <w:r>
        <w:rPr>
          <w:lang w:val="pt_PT" w:bidi="pt_PT"/>
        </w:rPr>
        <w:t>). A Jó é prometido que guerra e fome não seriam motivo de preocupação (</w:t>
      </w:r>
      <w:hyperlink r:id="rId1352">
        <w:r>
          <w:rPr>
            <w:lang w:val="pt_PT" w:bidi="pt_PT"/>
          </w:rPr>
          <w:rPr>
            <w:color w:val="0000EE"/>
            <w:u w:val="single"/>
          </w:rPr>
          <w:t>Jó 5.22</w:t>
        </w:r>
      </w:hyperlink>
      <w:r>
        <w:rPr>
          <w:lang w:val="pt_PT" w:bidi="pt_PT"/>
        </w:rPr>
        <w:t xml:space="preserve">; cf. </w:t>
      </w:r>
      <w:hyperlink r:id="rId1353">
        <w:r>
          <w:rPr>
            <w:lang w:val="pt_PT" w:bidi="pt_PT"/>
          </w:rPr>
          <w:rPr>
            <w:color w:val="0000EE"/>
            <w:u w:val="single"/>
          </w:rPr>
          <w:t>Hb 1.9</w:t>
        </w:r>
      </w:hyperlink>
      <w:r>
        <w:rPr>
          <w:lang w:val="pt_PT" w:bidi="pt_PT"/>
        </w:rPr>
        <w:t>).</w:t>
      </w:r>
    </w:p>
    <w:p>
      <w:pPr/>
      <w:r>
        <w:rPr>
          <w:lang w:val="pt_PT" w:bidi="pt_PT"/>
        </w:rPr>
      </w:r>
      <w:r>
        <w:rPr>
          <w:lang w:val="pt_PT" w:bidi="pt_PT"/>
        </w:rPr>
        <w:t>O riso pode ser algo negativo e zombeteiro. Podemos rir das pessoas e zombar delas. Este elemento aparece muito no AT. Jó e Jeremias reclamam de serem motivo de riso (</w:t>
      </w:r>
      <w:hyperlink r:id="rId1354">
        <w:r>
          <w:rPr>
            <w:lang w:val="pt_PT" w:bidi="pt_PT"/>
          </w:rPr>
          <w:rPr>
            <w:color w:val="0000EE"/>
            <w:u w:val="single"/>
          </w:rPr>
          <w:t>Jó 12.4</w:t>
        </w:r>
      </w:hyperlink>
      <w:r>
        <w:rPr>
          <w:lang w:val="pt_PT" w:bidi="pt_PT"/>
        </w:rPr>
        <w:t xml:space="preserve">; </w:t>
      </w:r>
      <w:hyperlink r:id="rId1355">
        <w:r>
          <w:rPr>
            <w:lang w:val="pt_PT" w:bidi="pt_PT"/>
          </w:rPr>
          <w:rPr>
            <w:color w:val="0000EE"/>
            <w:u w:val="single"/>
          </w:rPr>
          <w:t>Jr 20.7</w:t>
        </w:r>
      </w:hyperlink>
      <w:r>
        <w:rPr>
          <w:lang w:val="pt_PT" w:bidi="pt_PT"/>
        </w:rPr>
        <w:t>). A nação reclama que seus inimigos riem de sua aflição (</w:t>
      </w:r>
      <w:hyperlink r:id="rId1356">
        <w:r>
          <w:rPr>
            <w:lang w:val="pt_PT" w:bidi="pt_PT"/>
          </w:rPr>
          <w:rPr>
            <w:color w:val="0000EE"/>
            <w:u w:val="single"/>
          </w:rPr>
          <w:t>Sl 80.6</w:t>
        </w:r>
      </w:hyperlink>
      <w:r>
        <w:rPr>
          <w:lang w:val="pt_PT" w:bidi="pt_PT"/>
        </w:rPr>
        <w:t xml:space="preserve">; cf. </w:t>
      </w:r>
      <w:hyperlink r:id="rId1357">
        <w:r>
          <w:rPr>
            <w:lang w:val="pt_PT" w:bidi="pt_PT"/>
          </w:rPr>
          <w:rPr>
            <w:color w:val="0000EE"/>
            <w:u w:val="single"/>
          </w:rPr>
          <w:t>2Cr 30.10</w:t>
        </w:r>
      </w:hyperlink>
      <w:r>
        <w:rPr>
          <w:lang w:val="pt_PT" w:bidi="pt_PT"/>
        </w:rPr>
        <w:t xml:space="preserve">). Às vezes, há toda justificativa. No </w:t>
      </w:r>
      <w:hyperlink r:id="rId1358">
        <w:r>
          <w:rPr>
            <w:lang w:val="pt_PT" w:bidi="pt_PT"/>
          </w:rPr>
          <w:rPr>
            <w:color w:val="0000EE"/>
            <w:u w:val="single"/>
          </w:rPr>
          <w:t>Salmo 52.6</w:t>
        </w:r>
      </w:hyperlink>
      <w:r>
        <w:rPr>
          <w:lang w:val="pt_PT" w:bidi="pt_PT"/>
        </w:rPr>
        <w:t xml:space="preserve">, os justos têm a promessa de dar a última risada, às custas do ímpio descrente que pensa que pode deixar Deus fora de sua vida. Em </w:t>
      </w:r>
      <w:hyperlink r:id="rId1359">
        <w:r>
          <w:rPr>
            <w:lang w:val="pt_PT" w:bidi="pt_PT"/>
          </w:rPr>
          <w:rPr>
            <w:color w:val="0000EE"/>
            <w:u w:val="single"/>
          </w:rPr>
          <w:t>Provérbios 1.26</w:t>
        </w:r>
      </w:hyperlink>
      <w:r>
        <w:rPr>
          <w:lang w:val="pt_PT" w:bidi="pt_PT"/>
        </w:rPr>
        <w:t>, a Sabedoria personificada avisa que rirá da calamidade daqueles que se recusam a seguir seu conselho: bem feito para eles. Nesse sentido, o riso é atribuído a Deus três vezes no Saltério. Ele ri das nações que conspiram contra seu Rei ungido (</w:t>
      </w:r>
      <w:hyperlink r:id="rId1360">
        <w:r>
          <w:rPr>
            <w:lang w:val="pt_PT" w:bidi="pt_PT"/>
          </w:rPr>
          <w:rPr>
            <w:color w:val="0000EE"/>
            <w:u w:val="single"/>
          </w:rPr>
          <w:t>Sl 2.4</w:t>
        </w:r>
      </w:hyperlink>
      <w:r>
        <w:rPr>
          <w:lang w:val="pt_PT" w:bidi="pt_PT"/>
        </w:rPr>
        <w:t>). Ele ri dos ímpios, sabendo que estão caminhando para o desastre (</w:t>
      </w:r>
      <w:hyperlink r:id="rId1361">
        <w:r>
          <w:rPr>
            <w:lang w:val="pt_PT" w:bidi="pt_PT"/>
          </w:rPr>
          <w:rPr>
            <w:color w:val="0000EE"/>
            <w:u w:val="single"/>
          </w:rPr>
          <w:t>37.13</w:t>
        </w:r>
      </w:hyperlink>
      <w:r>
        <w:rPr>
          <w:lang w:val="pt_PT" w:bidi="pt_PT"/>
        </w:rPr>
        <w:t>). Ele é convidado a rir dos inimigos do salmista (</w:t>
      </w:r>
      <w:hyperlink r:id="rId1362">
        <w:r>
          <w:rPr>
            <w:lang w:val="pt_PT" w:bidi="pt_PT"/>
          </w:rPr>
          <w:rPr>
            <w:color w:val="0000EE"/>
            <w:u w:val="single"/>
          </w:rPr>
          <w:t>59.8</w:t>
        </w:r>
      </w:hyperlink>
      <w:r>
        <w:rPr>
          <w:lang w:val="pt_PT" w:bidi="pt_PT"/>
        </w:rPr>
        <w:t>). Este riso divino é uma forma de expressar que a verdade prevalecerá finalmente.</w:t>
      </w:r>
    </w:p>
    <w:p>
      <w:pPr/>
      <w:r>
        <w:rPr>
          <w:lang w:val="pt_PT" w:bidi="pt_PT"/>
        </w:rPr>
      </w:r>
      <w:r>
        <w:rPr>
          <w:lang w:val="pt_PT" w:bidi="pt_PT"/>
        </w:rPr>
        <w:t xml:space="preserve">O riso tem um lugar especial nas narrativas de Abraão. Ele é usado em conexão com o nome de seu filho Isaque, que significa "ele ri" ou "Que [Deus] sorria [para ele]". As histórias hebraicas gostam de destacar o significado das palavras, e assim a reação humana ao nascimento de Isaque, o canal das promessas patriarcais de Deus, é descrita em termos de riso. Isso é teologicamente importante porque tende a ser contrastado com a fé. Em </w:t>
      </w:r>
      <w:hyperlink r:id="rId1363">
        <w:r>
          <w:rPr>
            <w:lang w:val="pt_PT" w:bidi="pt_PT"/>
          </w:rPr>
          <w:rPr>
            <w:color w:val="0000EE"/>
            <w:u w:val="single"/>
          </w:rPr>
          <w:t>Gênesis 17.17</w:t>
        </w:r>
      </w:hyperlink>
      <w:r>
        <w:rPr>
          <w:lang w:val="pt_PT" w:bidi="pt_PT"/>
        </w:rPr>
        <w:t xml:space="preserve">, o riso é a resposta incrédula de Abraão à promessa irrealista de Deus sobre um filho, considerando a idade avançada de Sara. Em </w:t>
      </w:r>
      <w:hyperlink r:id="rId1364">
        <w:r>
          <w:rPr>
            <w:lang w:val="pt_PT" w:bidi="pt_PT"/>
          </w:rPr>
          <w:rPr>
            <w:color w:val="0000EE"/>
            <w:u w:val="single"/>
          </w:rPr>
          <w:t>Gênesis 18.12</w:t>
        </w:r>
      </w:hyperlink>
      <w:r>
        <w:rPr>
          <w:lang w:val="pt_PT" w:bidi="pt_PT"/>
        </w:rPr>
        <w:t xml:space="preserve">, Sara não consegue conter seu riso enquanto escuta às escondidas — parece tão absurdo que ela ficará grávida aos 90 anos. Mas finalmente em </w:t>
      </w:r>
      <w:hyperlink r:id="rId1365">
        <w:r>
          <w:rPr>
            <w:lang w:val="pt_PT" w:bidi="pt_PT"/>
          </w:rPr>
          <w:rPr>
            <w:color w:val="0000EE"/>
            <w:u w:val="single"/>
          </w:rPr>
          <w:t>Gênesis 21.6</w:t>
        </w:r>
      </w:hyperlink>
      <w:r>
        <w:rPr>
          <w:lang w:val="pt_PT" w:bidi="pt_PT"/>
        </w:rPr>
        <w:t>, quando o impossível se torna realidade, o riso de Sara é um marco de alegria dada por Deus.</w:t>
      </w:r>
      <w:r>
        <w:rPr>
          <w:lang w:val="pt_PT" w:bidi="pt_PT"/>
        </w:rPr>
      </w:r>
      <w:r>
        <w:rPr>
          <w:lang w:val="pt_PT" w:bidi="pt_PT"/>
        </w:rPr>
      </w:r>
    </w:p>
    <w:p>
      <w:pPr/>
      <w:r>
        <w:rPr>
          <w:lang w:val="pt_PT" w:bidi="pt_PT"/>
        </w:rPr>
      </w:r>
    </w:p>
    <w:p>
      <w:pPr>
        <w:pStyle w:val="Heading2"/>
      </w:pPr>
      <w:r>
        <w:rPr>
          <w:lang w:val="pt_PT" w:bidi="pt_PT"/>
        </w:rPr>
        <w:t>Rispa</w:t>
      </w:r>
      <w:r>
        <w:rPr>
          <w:lang w:val="pt_PT" w:bidi="pt_PT"/>
        </w:rPr>
      </w:r>
    </w:p>
    <w:p>
      <w:pPr/>
      <w:r>
        <w:rPr>
          <w:lang w:val="pt_PT" w:bidi="pt_PT"/>
        </w:rPr>
      </w:r>
      <w:r>
        <w:rPr>
          <w:lang w:val="pt_PT" w:bidi="pt_PT"/>
        </w:rPr>
        <w:t>Rispa era filha de Aiá. Ela foi uma concubina (esposa secundária) do rei Saul. Ela teve dois filhos chamados Armoni e Mefibosete.</w:t>
      </w:r>
    </w:p>
    <w:p>
      <w:pPr/>
      <w:r>
        <w:rPr>
          <w:lang w:val="pt_PT" w:bidi="pt_PT"/>
        </w:rPr>
      </w:r>
      <w:r>
        <w:rPr>
          <w:lang w:val="pt_PT" w:bidi="pt_PT"/>
        </w:rPr>
        <w:t>Após a morte de Saul, houve um conflito entre dois líderes: Isbosete e Abner. Isbosete acusou Abner de ter relações sexuais com Rispa. Naquela época, isso poderia ser visto como uma tentativa de usurpar o lugar do rei. Abner ficou furioso e prometeu ajudar Davi a se tornar rei em seu lugar (</w:t>
      </w:r>
      <w:hyperlink r:id="rId1366">
        <w:r>
          <w:rPr>
            <w:lang w:val="pt_PT" w:bidi="pt_PT"/>
          </w:rPr>
          <w:rPr>
            <w:color w:val="0000EE"/>
            <w:u w:val="single"/>
          </w:rPr>
          <w:t>2Sm 3.7–10</w:t>
        </w:r>
      </w:hyperlink>
      <w:r>
        <w:rPr>
          <w:lang w:val="pt_PT" w:bidi="pt_PT"/>
        </w:rPr>
        <w:t>).</w:t>
      </w:r>
    </w:p>
    <w:p>
      <w:pPr/>
      <w:r>
        <w:rPr>
          <w:lang w:val="pt_PT" w:bidi="pt_PT"/>
        </w:rPr>
      </w:r>
      <w:r>
        <w:rPr>
          <w:lang w:val="pt_PT" w:bidi="pt_PT"/>
        </w:rPr>
        <w:t>Mais tarde, durante o reinado de Davi, houve um período de fome. Deus disse que isso aconteceu porque Saul havia matado muitos gibeonitas. Para fazer as pazes, Davi entregou sete descendentes de Saul aos gibeonitas. Os dois filhos de Rispa estavam entre eles. Os gibeonitas os mataram.</w:t>
      </w:r>
    </w:p>
    <w:p>
      <w:pPr/>
      <w:r>
        <w:rPr>
          <w:lang w:val="pt_PT" w:bidi="pt_PT"/>
        </w:rPr>
      </w:r>
      <w:r>
        <w:rPr>
          <w:lang w:val="pt_PT" w:bidi="pt_PT"/>
        </w:rPr>
        <w:t>Rispa ficou com os corpos de seus filhos. Ela os protegeu de aves e animais selvagens até que o rei Davi os enterrasse adequadamente (</w:t>
      </w:r>
      <w:hyperlink r:id="rId1367">
        <w:r>
          <w:rPr>
            <w:lang w:val="pt_PT" w:bidi="pt_PT"/>
          </w:rPr>
          <w:rPr>
            <w:color w:val="0000EE"/>
            <w:u w:val="single"/>
          </w:rPr>
          <w:t>2Sm 21.8–11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Rissa</w:t>
      </w:r>
      <w:r>
        <w:rPr>
          <w:lang w:val="pt_PT" w:bidi="pt_PT"/>
        </w:rPr>
      </w:r>
    </w:p>
    <w:p>
      <w:pPr/>
      <w:r>
        <w:rPr>
          <w:lang w:val="pt_PT" w:bidi="pt_PT"/>
        </w:rPr>
      </w:r>
      <w:r>
        <w:rPr>
          <w:lang w:val="pt_PT" w:bidi="pt_PT"/>
        </w:rPr>
        <w:t>Um lugar onde os israelitas pararam durante sua jornada pelo deserto. Estava localizado entre Libna e Queelata (</w:t>
      </w:r>
      <w:hyperlink r:id="rId1368">
        <w:r>
          <w:rPr>
            <w:lang w:val="pt_PT" w:bidi="pt_PT"/>
          </w:rPr>
          <w:rPr>
            <w:color w:val="0000EE"/>
            <w:u w:val="single"/>
          </w:rPr>
          <w:t>Nm 33.21–22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Ritma</w:t>
      </w:r>
      <w:r>
        <w:rPr>
          <w:lang w:val="pt_PT" w:bidi="pt_PT"/>
        </w:rPr>
      </w:r>
    </w:p>
    <w:p>
      <w:pPr/>
      <w:r>
        <w:rPr>
          <w:lang w:val="pt_PT" w:bidi="pt_PT"/>
        </w:rPr>
      </w:r>
      <w:r>
        <w:rPr>
          <w:lang w:val="pt_PT" w:bidi="pt_PT"/>
        </w:rPr>
        <w:t>Um lugar onde os israelitas pararam durante sua jornada pelo deserto. Estava localizado entre Hazerote e Rimom-Perez (</w:t>
      </w:r>
      <w:hyperlink r:id="rId1369">
        <w:r>
          <w:rPr>
            <w:lang w:val="pt_PT" w:bidi="pt_PT"/>
          </w:rPr>
          <w:rPr>
            <w:color w:val="0000EE"/>
            <w:u w:val="single"/>
          </w:rPr>
          <w:t>Nm 33.18–19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Peregrinações na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Rizia</w:t>
      </w:r>
      <w:r>
        <w:rPr>
          <w:lang w:val="pt_PT" w:bidi="pt_PT"/>
        </w:rPr>
      </w:r>
    </w:p>
    <w:p>
      <w:pPr/>
      <w:r>
        <w:rPr>
          <w:lang w:val="pt_PT" w:bidi="pt_PT"/>
        </w:rPr>
      </w:r>
      <w:r>
        <w:rPr>
          <w:lang w:val="pt_PT" w:bidi="pt_PT"/>
        </w:rPr>
        <w:t>Líder competente e guerreiro poderoso, filho de Ula da tribo de Aser (</w:t>
      </w:r>
      <w:hyperlink r:id="rId1370">
        <w:r>
          <w:rPr>
            <w:lang w:val="pt_PT" w:bidi="pt_PT"/>
          </w:rPr>
          <w:rPr>
            <w:color w:val="0000EE"/>
            <w:u w:val="single"/>
          </w:rPr>
          <w:t>1Cr 7.39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Rízia</w:t>
      </w:r>
      <w:r>
        <w:rPr>
          <w:lang w:val="pt_PT" w:bidi="pt_PT"/>
        </w:rPr>
      </w:r>
    </w:p>
    <w:p>
      <w:pPr/>
      <w:r>
        <w:rPr>
          <w:lang w:val="pt_PT" w:bidi="pt_PT"/>
        </w:rPr>
      </w:r>
      <w:r>
        <w:rPr>
          <w:lang w:val="pt_PT" w:bidi="pt_PT"/>
        </w:rPr>
        <w:t xml:space="preserve">Ortografia da ARC de Rizia, filho de Ula, em </w:t>
      </w:r>
      <w:hyperlink r:id="rId1370">
        <w:r>
          <w:rPr>
            <w:lang w:val="pt_PT" w:bidi="pt_PT"/>
          </w:rPr>
          <w:rPr>
            <w:color w:val="0000EE"/>
            <w:u w:val="single"/>
          </w:rPr>
          <w:t>1 Crônicas 7.39</w:t>
        </w:r>
      </w:hyperlink>
      <w:r>
        <w:rPr>
          <w:lang w:val="pt_PT" w:bidi="pt_PT"/>
        </w:rPr>
        <w:t xml:space="preserve">. </w:t>
      </w:r>
      <w:r>
        <w:rPr>
          <w:i/>
          <w:lang w:val="pt_PT" w:bidi="pt_PT"/>
        </w:rPr>
        <w:t>Veja</w:t>
      </w:r>
      <w:r>
        <w:rPr>
          <w:lang w:val="pt_PT" w:bidi="pt_PT"/>
        </w:rPr>
        <w:t xml:space="preserve"> </w:t>
      </w:r>
      <w:r>
        <w:rPr>
          <w:lang w:val="pt_PT" w:bidi="pt_PT"/>
        </w:rPr>
        <w:t>Rizia</w:t>
      </w:r>
      <w:r>
        <w:rPr>
          <w:lang w:val="pt_PT" w:bidi="pt_PT"/>
        </w:rPr>
        <w:t>.</w:t>
      </w:r>
      <w:r>
        <w:rPr>
          <w:lang w:val="pt_PT" w:bidi="pt_PT"/>
        </w:rPr>
      </w:r>
      <w:r>
        <w:rPr>
          <w:lang w:val="pt_PT" w:bidi="pt_PT"/>
        </w:rPr>
      </w:r>
    </w:p>
    <w:p>
      <w:pPr/>
      <w:r>
        <w:rPr>
          <w:lang w:val="pt_PT" w:bidi="pt_PT"/>
        </w:rPr>
      </w:r>
    </w:p>
    <w:p>
      <w:pPr>
        <w:pStyle w:val="Heading2"/>
      </w:pPr>
      <w:r>
        <w:rPr>
          <w:lang w:val="pt_PT" w:bidi="pt_PT"/>
        </w:rPr>
        <w:t>Roboão</w:t>
      </w:r>
      <w:r>
        <w:rPr>
          <w:lang w:val="pt_PT" w:bidi="pt_PT"/>
        </w:rPr>
      </w:r>
    </w:p>
    <w:p>
      <w:pPr/>
      <w:r>
        <w:rPr>
          <w:lang w:val="pt_PT" w:bidi="pt_PT"/>
        </w:rPr>
      </w:r>
      <w:r>
        <w:rPr>
          <w:lang w:val="pt_PT" w:bidi="pt_PT"/>
        </w:rPr>
        <w:t>Rei (930–913 a.C.) especialmente lembrado por seu papel em perpetuar a divisão do reino hebraico e por ser o primeiro rei do reino separado de Judá.</w:t>
      </w:r>
    </w:p>
    <w:p>
      <w:pPr>
        <w:pStyle w:val="Heading3"/>
      </w:pPr>
      <w:r>
        <w:rPr>
          <w:lang w:val="pt_PT" w:bidi="pt_PT"/>
        </w:rPr>
        <w:t>Divisão do reino</w:t>
      </w:r>
    </w:p>
    <w:p>
      <w:pPr/>
      <w:r>
        <w:rPr>
          <w:lang w:val="pt_PT" w:bidi="pt_PT"/>
        </w:rPr>
      </w:r>
      <w:r>
        <w:rPr>
          <w:lang w:val="pt_PT" w:bidi="pt_PT"/>
        </w:rPr>
        <w:t>Quando Salomão morreu (930 a.C.), seu filho Roboão ascendeu ao trono. Talvez como uma concessão aos efraimitas, que frequentemente pareciam estar insatisfeitos com seu status inferior, Roboão concordou em realizar sua coroação na cidade deles, Siquém, em vez de Jerusalém, um local tradicional de reunião sobre o qual "todo Israel" poderia concordar (</w:t>
      </w:r>
      <w:hyperlink r:id="rId1371">
        <w:r>
          <w:rPr>
            <w:lang w:val="pt_PT" w:bidi="pt_PT"/>
          </w:rPr>
          <w:rPr>
            <w:color w:val="0000EE"/>
            <w:u w:val="single"/>
          </w:rPr>
          <w:t>1Rs 12.1</w:t>
        </w:r>
      </w:hyperlink>
      <w:r>
        <w:rPr>
          <w:lang w:val="pt_PT" w:bidi="pt_PT"/>
        </w:rPr>
        <w:t>).</w:t>
      </w:r>
    </w:p>
    <w:p>
      <w:pPr/>
      <w:r>
        <w:rPr>
          <w:lang w:val="pt_PT" w:bidi="pt_PT"/>
        </w:rPr>
      </w:r>
      <w:r>
        <w:rPr>
          <w:lang w:val="pt_PT" w:bidi="pt_PT"/>
        </w:rPr>
        <w:t>No conclave, líderes das tribos do norte, acompanhados por Jeroboão, se aproximaram do novo rei em busca de concessões. Jeroboão — um oficial sob a administração de Salomão que havia fugido para o Egito quando Salomão o suspeitou de traição — tinha retornado a Israel para assumir uma posição de liderança. Jeroboão estava destinado a ser o governante de Israel por causa da apostasia de Salomão (</w:t>
      </w:r>
      <w:hyperlink r:id="rId807">
        <w:r>
          <w:rPr>
            <w:lang w:val="pt_PT" w:bidi="pt_PT"/>
          </w:rPr>
          <w:rPr>
            <w:color w:val="0000EE"/>
            <w:u w:val="single"/>
          </w:rPr>
          <w:t>1Rs 11</w:t>
        </w:r>
      </w:hyperlink>
      <w:r>
        <w:rPr>
          <w:lang w:val="pt_PT" w:bidi="pt_PT"/>
        </w:rPr>
        <w:t xml:space="preserve">). Os numerosos projetos de construção de Salomão e sua ostentação parecem ter levado o reino à falência, resultando em uma carga tributária intolerável. Especialmente objetável era o trabalho forçado em vários projetos (veja </w:t>
      </w:r>
      <w:hyperlink r:id="rId1372">
        <w:r>
          <w:rPr>
            <w:lang w:val="pt_PT" w:bidi="pt_PT"/>
          </w:rPr>
          <w:rPr>
            <w:color w:val="0000EE"/>
            <w:u w:val="single"/>
          </w:rPr>
          <w:t>1Rs 12.4</w:t>
        </w:r>
      </w:hyperlink>
      <w:r>
        <w:rPr>
          <w:lang w:val="pt_PT" w:bidi="pt_PT"/>
        </w:rPr>
        <w:t xml:space="preserve">; </w:t>
      </w:r>
      <w:hyperlink r:id="rId1373">
        <w:r>
          <w:rPr>
            <w:lang w:val="pt_PT" w:bidi="pt_PT"/>
          </w:rPr>
          <w:rPr>
            <w:color w:val="0000EE"/>
            <w:u w:val="single"/>
          </w:rPr>
          <w:t>2Cr 10.4</w:t>
        </w:r>
      </w:hyperlink>
      <w:r>
        <w:rPr>
          <w:lang w:val="pt_PT" w:bidi="pt_PT"/>
        </w:rPr>
        <w:t>). A população buscava alívio dos altos impostos.</w:t>
      </w:r>
    </w:p>
    <w:p>
      <w:pPr/>
      <w:r>
        <w:rPr>
          <w:lang w:val="pt_PT" w:bidi="pt_PT"/>
        </w:rPr>
      </w:r>
      <w:r>
        <w:rPr>
          <w:lang w:val="pt_PT" w:bidi="pt_PT"/>
        </w:rPr>
        <w:t>O novo rei pediu um período de carência de três dias para estudar o pedido. Os conselheiros da administração de Salomão sugeriram concessões; os homens mais jovens recomendaram não moderar, mas sim aumentar ainda mais o fardo tributário. Seguindo o conselho de seus pares, Roboão arrogantemente ameaçou com impostos ainda mais altos. As tribos do norte, insatisfeitas, se separaram para estabelecer um reino separado sob a liderança de Jeroboão. Judá e Benjamim foram as únicas tribos leais a Roboão.</w:t>
      </w:r>
    </w:p>
    <w:p>
      <w:pPr/>
      <w:r>
        <w:rPr>
          <w:lang w:val="pt_PT" w:bidi="pt_PT"/>
        </w:rPr>
      </w:r>
      <w:r>
        <w:rPr>
          <w:lang w:val="pt_PT" w:bidi="pt_PT"/>
        </w:rPr>
        <w:t>A existência separada do reino do norte não era um desenvolvimento novo. Após a morte de Saul, o norte seguiu seu próprio caminho enquanto Davi governava em Hebrom. Cerca de 30 anos depois, apoiou brevemente Seba em uma revolta contra Davi. Agora, sob a liderança de Jeroboão, a separação se tornaria permanente.</w:t>
      </w:r>
    </w:p>
    <w:p>
      <w:pPr/>
      <w:r>
        <w:rPr>
          <w:lang w:val="pt_PT" w:bidi="pt_PT"/>
        </w:rPr>
      </w:r>
      <w:r>
        <w:rPr>
          <w:lang w:val="pt_PT" w:bidi="pt_PT"/>
        </w:rPr>
        <w:t>Não aceitando o aparente sucesso da secessão, Roboão enviou seu mestre de tributos ou tesoureiro, Adorão (Adoniram), para tentar curar a divisão. Partidários israelitas do norte o apedrejaram até a morte, e Roboão e seu grupo fugiram para Jerusalém. Roboão imediatamente tentou subjugar as tribos rebeldes. Reunindo uma força de 180.000 homens de Judá e Benjamim, ele se preparou para marchar para o norte, mas o profeta Semaías trouxe uma mensagem de Deus para abandonar o projeto, já que a divisão do reino fazia parte do julgamento de Deus sobre Israel devido à pecaminosidade da nação durante o reinado de Salomão. Roboão prontamente abandonou seus esforços militares, mas escaramuças militares intermitentes atormentaram as relações de Roboão e Jeroboão ao longo de seus reinados.</w:t>
      </w:r>
    </w:p>
    <w:p>
      <w:pPr>
        <w:pStyle w:val="Heading3"/>
      </w:pPr>
      <w:r>
        <w:rPr>
          <w:lang w:val="pt_PT" w:bidi="pt_PT"/>
        </w:rPr>
        <w:t>Reinado de Roboão</w:t>
      </w:r>
    </w:p>
    <w:p>
      <w:pPr/>
      <w:r>
        <w:rPr>
          <w:lang w:val="pt_PT" w:bidi="pt_PT"/>
        </w:rPr>
      </w:r>
      <w:r>
        <w:rPr>
          <w:lang w:val="pt_PT" w:bidi="pt_PT"/>
        </w:rPr>
        <w:t>Diante da constante ameaça de ataque, Roboão começou a fortificar seu reino. Ele construiu fortificações extensas com suprimentos adequados de armas e alimentos em Belém, Etã, Tecoa, Bete-Zur, Socó, Adulão, Gate, Maressa, Zife, Adoraim, Laquis, Azeca, Zorá, Aijalom e Hebrom.</w:t>
      </w:r>
    </w:p>
    <w:p>
      <w:pPr/>
      <w:r>
        <w:rPr>
          <w:lang w:val="pt_PT" w:bidi="pt_PT"/>
        </w:rPr>
      </w:r>
      <w:r>
        <w:rPr>
          <w:lang w:val="pt_PT" w:bidi="pt_PT"/>
        </w:rPr>
        <w:t>A prontidão militar foi complementada por uma base espiritual. Como resultado do estabelecimento de uma nova religião apóstata no reino do norte, sacerdotes e levitas migraram para o sul, onde fortaleceram significativamente a fibra espiritual do reino. Aparentemente, eles ajudaram a manter a estabilidade de Judá por três anos.</w:t>
      </w:r>
    </w:p>
    <w:p>
      <w:pPr/>
      <w:r>
        <w:rPr>
          <w:lang w:val="pt_PT" w:bidi="pt_PT"/>
        </w:rPr>
      </w:r>
      <w:r>
        <w:rPr>
          <w:lang w:val="pt_PT" w:bidi="pt_PT"/>
        </w:rPr>
        <w:t>No entanto, o povo construiu altos e santuários pagãos por toda a terra. Eles começaram a se envolver nas práticas religiosas corruptas das nações pagãs ao seu redor, incluindo a homossexualidade (</w:t>
      </w:r>
      <w:hyperlink r:id="rId1374">
        <w:r>
          <w:rPr>
            <w:lang w:val="pt_PT" w:bidi="pt_PT"/>
          </w:rPr>
          <w:rPr>
            <w:color w:val="0000EE"/>
            <w:u w:val="single"/>
          </w:rPr>
          <w:t>1Rs 14.22–24</w:t>
        </w:r>
      </w:hyperlink>
      <w:r>
        <w:rPr>
          <w:lang w:val="pt_PT" w:bidi="pt_PT"/>
        </w:rPr>
        <w:t>).</w:t>
      </w:r>
    </w:p>
    <w:p>
      <w:pPr/>
      <w:r>
        <w:rPr>
          <w:lang w:val="pt_PT" w:bidi="pt_PT"/>
        </w:rPr>
      </w:r>
      <w:r>
        <w:rPr>
          <w:lang w:val="pt_PT" w:bidi="pt_PT"/>
        </w:rPr>
        <w:t>Logo, Roboão abandonou a lei do Senhor, e todo Israel o seguiu (</w:t>
      </w:r>
      <w:hyperlink r:id="rId1375">
        <w:r>
          <w:rPr>
            <w:lang w:val="pt_PT" w:bidi="pt_PT"/>
          </w:rPr>
          <w:rPr>
            <w:color w:val="0000EE"/>
            <w:u w:val="single"/>
          </w:rPr>
          <w:t>2Cr 12.1</w:t>
        </w:r>
      </w:hyperlink>
      <w:r>
        <w:rPr>
          <w:lang w:val="pt_PT" w:bidi="pt_PT"/>
        </w:rPr>
        <w:t>). Roboão era filho de Salomão, um pai preocupado que se tornou cada vez mais negligente com as coisas espirituais. A mãe de Roboão era Naamá, uma princesa pagã amonita que, presumivelmente, não tinha qualquer percepção espiritual (</w:t>
      </w:r>
      <w:hyperlink r:id="rId1376">
        <w:r>
          <w:rPr>
            <w:lang w:val="pt_PT" w:bidi="pt_PT"/>
          </w:rPr>
          <w:rPr>
            <w:color w:val="0000EE"/>
            <w:u w:val="single"/>
          </w:rPr>
          <w:t>1Rs 14.21</w:t>
        </w:r>
      </w:hyperlink>
      <w:r>
        <w:rPr>
          <w:lang w:val="pt_PT" w:bidi="pt_PT"/>
        </w:rPr>
        <w:t>). O exemplo de seu pai, que mantinha um harém e tinha numerosos filhos, também teve um impacto sobre ele. Roboão teve 18 esposas, 60 concubinas, 28 filhos e 60 filhas. Ele passou uma quantidade considerável de tempo providenciando acomodações para eles nas cidades fortificadas de Judá (</w:t>
      </w:r>
      <w:hyperlink r:id="rId1377">
        <w:r>
          <w:rPr>
            <w:lang w:val="pt_PT" w:bidi="pt_PT"/>
          </w:rPr>
          <w:rPr>
            <w:color w:val="0000EE"/>
            <w:u w:val="single"/>
          </w:rPr>
          <w:t>2Cr 11.21–23</w:t>
        </w:r>
      </w:hyperlink>
      <w:r>
        <w:rPr>
          <w:lang w:val="pt_PT" w:bidi="pt_PT"/>
        </w:rPr>
        <w:t>).</w:t>
      </w:r>
    </w:p>
    <w:p>
      <w:pPr/>
      <w:r>
        <w:rPr>
          <w:lang w:val="pt_PT" w:bidi="pt_PT"/>
        </w:rPr>
      </w:r>
      <w:r>
        <w:rPr>
          <w:lang w:val="pt_PT" w:bidi="pt_PT"/>
        </w:rPr>
        <w:t>Com o tempo, a apostasia de Judá tornou-se tão grande que Deus trouxe julgamento sobre a nação na forma de uma invasão estrangeira. No quinto ano de Roboão (c. 926 a.C.), Sisaque I (Sheshonk I) do Egito invadiu a Palestina com 1.200 carros e 60.000 homens (</w:t>
      </w:r>
      <w:hyperlink r:id="rId1378">
        <w:r>
          <w:rPr>
            <w:lang w:val="pt_PT" w:bidi="pt_PT"/>
          </w:rPr>
          <w:rPr>
            <w:color w:val="0000EE"/>
            <w:u w:val="single"/>
          </w:rPr>
          <w:t>1Rs 14.25</w:t>
        </w:r>
      </w:hyperlink>
      <w:r>
        <w:rPr>
          <w:lang w:val="pt_PT" w:bidi="pt_PT"/>
        </w:rPr>
        <w:t xml:space="preserve">; </w:t>
      </w:r>
      <w:hyperlink r:id="rId1379">
        <w:r>
          <w:rPr>
            <w:lang w:val="pt_PT" w:bidi="pt_PT"/>
          </w:rPr>
          <w:rPr>
            <w:color w:val="0000EE"/>
            <w:u w:val="single"/>
          </w:rPr>
          <w:t>2Cr 12.2–3</w:t>
        </w:r>
      </w:hyperlink>
      <w:r>
        <w:rPr>
          <w:lang w:val="pt_PT" w:bidi="pt_PT"/>
        </w:rPr>
        <w:t>).</w:t>
      </w:r>
    </w:p>
    <w:p>
      <w:pPr/>
      <w:r>
        <w:rPr>
          <w:lang w:val="pt_PT" w:bidi="pt_PT"/>
        </w:rPr>
      </w:r>
      <w:r>
        <w:rPr>
          <w:lang w:val="pt_PT" w:bidi="pt_PT"/>
        </w:rPr>
        <w:t>Após os sucessos iniciais de Sisaque, o profeta Semaías deixou claro para o rei e a nobreza que a invasão era um castigo direto por seus caminhos pecaminosos. Quando se arrependeram de seus desvios, Deus prometeu moderar o castigo. Eles foram submetidos a um pesado tributo ou a um saque de suas cidades. A tesouraria nacional e o tesouro do templo foram esvaziados para satisfazer as exigências dos egípcios.</w:t>
      </w:r>
    </w:p>
    <w:p>
      <w:pPr/>
      <w:r>
        <w:rPr>
          <w:lang w:val="pt_PT" w:bidi="pt_PT"/>
        </w:rPr>
      </w:r>
      <w:r>
        <w:rPr>
          <w:lang w:val="pt_PT" w:bidi="pt_PT"/>
        </w:rPr>
        <w:t>A invasão de Sisaque continuou no reino do norte, pois sua inscrição no templo de Karnak em Luxor relata a conquista de 156 cidades nos dois reinos. Apenas uma pequena parte dos nomes listados pode ser identificada.</w:t>
      </w:r>
    </w:p>
    <w:p>
      <w:pPr/>
      <w:r>
        <w:rPr>
          <w:lang w:val="pt_PT" w:bidi="pt_PT"/>
        </w:rPr>
      </w:r>
      <w:r>
        <w:rPr>
          <w:lang w:val="pt_PT" w:bidi="pt_PT"/>
        </w:rPr>
        <w:t>O arrependimento de Roboão foi apenas temporário. As Escrituras indicam que seus últimos anos foram caracterizados pelo mal (</w:t>
      </w:r>
      <w:hyperlink r:id="rId1380">
        <w:r>
          <w:rPr>
            <w:lang w:val="pt_PT" w:bidi="pt_PT"/>
          </w:rPr>
          <w:rPr>
            <w:color w:val="0000EE"/>
            <w:u w:val="single"/>
          </w:rPr>
          <w:t>2Cr 12.14</w:t>
        </w:r>
      </w:hyperlink>
      <w:r>
        <w:rPr>
          <w:lang w:val="pt_PT" w:bidi="pt_PT"/>
        </w:rPr>
        <w:t>), e que seu filho e sucessor, Abias, “andou em todos os pecados que seu pai cometeu antes dele” (</w:t>
      </w:r>
      <w:hyperlink r:id="rId1381">
        <w:r>
          <w:rPr>
            <w:lang w:val="pt_PT" w:bidi="pt_PT"/>
          </w:rPr>
          <w:rPr>
            <w:color w:val="0000EE"/>
            <w:u w:val="single"/>
          </w:rPr>
          <w:t>1Rs 15.3</w:t>
        </w:r>
      </w:hyperlink>
      <w:r>
        <w:rPr>
          <w:lang w:val="pt_PT" w:bidi="pt_PT"/>
        </w:rPr>
        <w:t>). Provavelmente, os pecados de seu pai não teriam sido condenados se os últimos 12 anos de Roboão tivessem sido um bom exemplo para seu filho em amadurecimento.</w:t>
      </w:r>
    </w:p>
    <w:p>
      <w:pPr/>
      <w:r>
        <w:rPr>
          <w:lang w:val="pt_PT" w:bidi="pt_PT"/>
        </w:rPr>
      </w:r>
      <w:r>
        <w:rPr>
          <w:lang w:val="pt_PT" w:bidi="pt_PT"/>
        </w:rPr>
        <w:t>Roboão tinha 41 anos quando subiu ao trono e reinou por 17 anos.</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 xml:space="preserve">; </w:t>
      </w:r>
      <w:r>
        <w:rPr>
          <w:lang w:val="pt_PT" w:bidi="pt_PT"/>
        </w:rPr>
        <w:t>Genealogia de Jesus Cristo</w:t>
      </w:r>
      <w:r>
        <w:rPr>
          <w:lang w:val="pt_PT" w:bidi="pt_PT"/>
        </w:rPr>
        <w:t xml:space="preserve">; </w:t>
      </w:r>
      <w:r>
        <w:rPr>
          <w:lang w:val="pt_PT" w:bidi="pt_PT"/>
        </w:rPr>
        <w:t>História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Roda</w:t>
      </w:r>
      <w:r>
        <w:rPr>
          <w:lang w:val="pt_PT" w:bidi="pt_PT"/>
        </w:rPr>
      </w:r>
    </w:p>
    <w:p>
      <w:pPr/>
      <w:r>
        <w:rPr>
          <w:lang w:val="pt_PT" w:bidi="pt_PT"/>
        </w:rPr>
      </w:r>
      <w:r>
        <w:rPr>
          <w:lang w:val="pt_PT" w:bidi="pt_PT"/>
        </w:rPr>
        <w:t>Uma roda é um dispositivo redondo e plano usado para mover objetos. Foi criada pela primeira vez na Mesopotâmia (atual Iraque), por volta de 3500 a.C. A forma mais antiga conhecida é o carro de duas rodas da Suméria. As primeiras rodas eram provavelmente discos simples cortados de árvores. Posteriormente, as rodas foram feitas juntando três tábuas de madeira moldadas com grampos de cobre que percorriam todo o comprimento da roda. Após 2000 a.C., rodas com raios começaram a aparecer no norte da Mesopotâmia.</w:t>
      </w:r>
    </w:p>
    <w:p>
      <w:pPr/>
      <w:r>
        <w:rPr>
          <w:lang w:val="pt_PT" w:bidi="pt_PT"/>
        </w:rPr>
      </w:r>
      <w:r>
        <w:rPr>
          <w:lang w:val="pt_PT" w:bidi="pt_PT"/>
        </w:rPr>
        <w:t>Na Bíblia, quatro palavras hebraicas são usadas para diferentes tipos de rodas. Estas incluem:</w:t>
      </w:r>
    </w:p>
    <w:p>
      <w:pPr>
        <w:pStyle w:val="ListBullet"/>
        <w:spacing w:line="240" w:lineRule="auto"/>
        <w:ind w:left="720"/>
      </w:pPr>
      <w:r>
        <w:rPr>
          <w:lang w:val="pt_PT" w:bidi="pt_PT"/>
        </w:rPr>
      </w:r>
      <w:r>
        <w:rPr>
          <w:lang w:val="pt_PT" w:bidi="pt_PT"/>
        </w:rPr>
        <w:t>a roda do oleiro (</w:t>
      </w:r>
      <w:hyperlink r:id="rId1382">
        <w:r>
          <w:rPr>
            <w:lang w:val="pt_PT" w:bidi="pt_PT"/>
          </w:rPr>
          <w:rPr>
            <w:color w:val="0000EE"/>
            <w:u w:val="single"/>
          </w:rPr>
          <w:t>Jr 18.3</w:t>
        </w:r>
      </w:hyperlink>
      <w:r>
        <w:rPr>
          <w:lang w:val="pt_PT" w:bidi="pt_PT"/>
        </w:rPr>
        <w:t>);</w:t>
      </w:r>
    </w:p>
    <w:p>
      <w:pPr>
        <w:pStyle w:val="ListBullet"/>
        <w:spacing w:line="240" w:lineRule="auto"/>
        <w:ind w:left="720"/>
      </w:pPr>
      <w:r>
        <w:rPr>
          <w:lang w:val="pt_PT" w:bidi="pt_PT"/>
        </w:rPr>
      </w:r>
      <w:r>
        <w:rPr>
          <w:lang w:val="pt_PT" w:bidi="pt_PT"/>
        </w:rPr>
        <w:t>rodas de carruagem (</w:t>
      </w:r>
      <w:hyperlink r:id="rId1383">
        <w:r>
          <w:rPr>
            <w:lang w:val="pt_PT" w:bidi="pt_PT"/>
          </w:rPr>
          <w:rPr>
            <w:color w:val="0000EE"/>
            <w:u w:val="single"/>
          </w:rPr>
          <w:t>Êx 14.25</w:t>
        </w:r>
      </w:hyperlink>
      <w:r>
        <w:rPr>
          <w:lang w:val="pt_PT" w:bidi="pt_PT"/>
        </w:rPr>
        <w:t>), e;</w:t>
      </w:r>
    </w:p>
    <w:p>
      <w:pPr>
        <w:pStyle w:val="ListBullet"/>
        <w:spacing w:line="240" w:lineRule="auto"/>
        <w:ind w:left="720"/>
      </w:pPr>
      <w:r>
        <w:rPr>
          <w:lang w:val="pt_PT" w:bidi="pt_PT"/>
        </w:rPr>
      </w:r>
      <w:r>
        <w:rPr>
          <w:lang w:val="pt_PT" w:bidi="pt_PT"/>
        </w:rPr>
        <w:t>rodas para moer grãos (</w:t>
      </w:r>
      <w:hyperlink r:id="rId1384">
        <w:r>
          <w:rPr>
            <w:lang w:val="pt_PT" w:bidi="pt_PT"/>
          </w:rPr>
          <w:rPr>
            <w:color w:val="0000EE"/>
            <w:u w:val="single"/>
          </w:rPr>
          <w:t>Is 28.28</w:t>
        </w:r>
      </w:hyperlink>
      <w:r>
        <w:rPr>
          <w:lang w:val="pt_PT" w:bidi="pt_PT"/>
        </w:rPr>
        <w:t>).</w:t>
      </w:r>
    </w:p>
    <w:p>
      <w:pPr/>
      <w:r>
        <w:rPr>
          <w:lang w:val="pt_PT" w:bidi="pt_PT"/>
        </w:rPr>
      </w:r>
      <w:r>
        <w:rPr>
          <w:lang w:val="pt_PT" w:bidi="pt_PT"/>
        </w:rPr>
        <w:t>O uso mais importante de "roda" na Bíblia está na visão do carro de Deus por Ezequiel (</w:t>
      </w:r>
      <w:hyperlink r:id="rId1385">
        <w:r>
          <w:rPr>
            <w:lang w:val="pt_PT" w:bidi="pt_PT"/>
          </w:rPr>
          <w:rPr>
            <w:color w:val="0000EE"/>
            <w:u w:val="single"/>
          </w:rPr>
          <w:t>Ez 1</w:t>
        </w:r>
      </w:hyperlink>
      <w:r>
        <w:rPr>
          <w:lang w:val="pt_PT" w:bidi="pt_PT"/>
        </w:rPr>
        <w:t xml:space="preserve">, </w:t>
      </w:r>
      <w:hyperlink r:id="rId899">
        <w:r>
          <w:rPr>
            <w:lang w:val="pt_PT" w:bidi="pt_PT"/>
          </w:rPr>
          <w:rPr>
            <w:color w:val="0000EE"/>
            <w:u w:val="single"/>
          </w:rPr>
          <w:t>10</w:t>
        </w:r>
      </w:hyperlink>
      <w:r>
        <w:rPr>
          <w:lang w:val="pt_PT" w:bidi="pt_PT"/>
        </w:rPr>
        <w:t>). Nesta visão, rodas aparecem junto com uma nuvem em um vento tempestuoso (</w:t>
      </w:r>
      <w:hyperlink r:id="rId1386">
        <w:r>
          <w:rPr>
            <w:lang w:val="pt_PT" w:bidi="pt_PT"/>
          </w:rPr>
          <w:rPr>
            <w:color w:val="0000EE"/>
            <w:u w:val="single"/>
          </w:rPr>
          <w:t>Ez 1.4</w:t>
        </w:r>
      </w:hyperlink>
      <w:r>
        <w:rPr>
          <w:lang w:val="pt_PT" w:bidi="pt_PT"/>
        </w:rPr>
        <w:t>), fogo e criaturas estranhas. Ezequiel chama a atenção do leitor para cada um desses eventos. As rodas se movem em qualquer direção que as criaturas vão.</w:t>
      </w:r>
    </w:p>
    <w:p>
      <w:pPr/>
      <w:r>
        <w:rPr>
          <w:lang w:val="pt_PT" w:bidi="pt_PT"/>
        </w:rPr>
      </w:r>
      <w:r>
        <w:rPr>
          <w:lang w:val="pt_PT" w:bidi="pt_PT"/>
        </w:rPr>
        <w:t>O que torna essas rodas especiais é a sua forma. Ezequiel descreve cada uma como "uma roda dentro de outra roda." Isso não significa duas rodas no mesmo eixo. Em vez disso, descreve uma roda colocada dentro de outra em um ângulo de 90 graus. Essa disposição permite que a roda se mova em qualquer direção. Ela pode rolar de leste a oeste e de norte a sul. Onde quer que as criaturas vivas vão, as rodas seguem. Isso representa o julgamento universal de Deus, do qual ninguém pode escapar.</w:t>
      </w:r>
    </w:p>
    <w:p>
      <w:pPr/>
      <w:r>
        <w:rPr>
          <w:lang w:val="pt_PT" w:bidi="pt_PT"/>
        </w:rPr>
      </w:r>
      <w:r>
        <w:rPr>
          <w:i/>
          <w:lang w:val="pt_PT" w:bidi="pt_PT"/>
        </w:rPr>
        <w:t>Veja também</w:t>
      </w:r>
      <w:r>
        <w:rPr>
          <w:lang w:val="pt_PT" w:bidi="pt_PT"/>
        </w:rPr>
        <w:t xml:space="preserve"> </w:t>
      </w:r>
      <w:r>
        <w:rPr>
          <w:lang w:val="pt_PT" w:bidi="pt_PT"/>
        </w:rPr>
        <w:t>EZEQUIEL,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Rodanim</w:t>
      </w:r>
      <w:r>
        <w:rPr>
          <w:lang w:val="pt_PT" w:bidi="pt_PT"/>
        </w:rPr>
      </w:r>
    </w:p>
    <w:p>
      <w:pPr/>
      <w:r>
        <w:rPr>
          <w:lang w:val="pt_PT" w:bidi="pt_PT"/>
        </w:rPr>
      </w:r>
      <w:r>
        <w:rPr>
          <w:lang w:val="pt_PT" w:bidi="pt_PT"/>
        </w:rPr>
        <w:t>Quarto filho de Javã e um descendente de Noé através da linhagem de Jafé (</w:t>
      </w:r>
      <w:hyperlink r:id="rId1387">
        <w:r>
          <w:rPr>
            <w:lang w:val="pt_PT" w:bidi="pt_PT"/>
          </w:rPr>
          <w:rPr>
            <w:color w:val="0000EE"/>
            <w:u w:val="single"/>
          </w:rPr>
          <w:t>1Cr 1.7</w:t>
        </w:r>
      </w:hyperlink>
      <w:r>
        <w:rPr>
          <w:lang w:val="pt_PT" w:bidi="pt_PT"/>
        </w:rPr>
        <w:t xml:space="preserve">). Uma grafia alternativa em </w:t>
      </w:r>
      <w:hyperlink r:id="rId1388">
        <w:r>
          <w:rPr>
            <w:lang w:val="pt_PT" w:bidi="pt_PT"/>
          </w:rPr>
          <w:rPr>
            <w:color w:val="0000EE"/>
            <w:u w:val="single"/>
          </w:rPr>
          <w:t>Gênesis 10.4</w:t>
        </w:r>
      </w:hyperlink>
      <w:r>
        <w:rPr>
          <w:lang w:val="pt_PT" w:bidi="pt_PT"/>
        </w:rPr>
        <w:t xml:space="preserve"> é Dodanim, possivelmente um erro de copista. Ambas as palavras provavelmente se referem aos povos gregos de Rodes e suas ilhas vizinhas no Mar Egeu.</w:t>
      </w:r>
      <w:r>
        <w:rPr>
          <w:lang w:val="pt_PT" w:bidi="pt_PT"/>
        </w:rPr>
      </w:r>
      <w:r>
        <w:rPr>
          <w:lang w:val="pt_PT" w:bidi="pt_PT"/>
        </w:rPr>
      </w:r>
    </w:p>
    <w:p>
      <w:pPr/>
      <w:r>
        <w:rPr>
          <w:lang w:val="pt_PT" w:bidi="pt_PT"/>
        </w:rPr>
      </w:r>
    </w:p>
    <w:p>
      <w:pPr>
        <w:pStyle w:val="Heading2"/>
      </w:pPr>
      <w:r>
        <w:rPr>
          <w:lang w:val="pt_PT" w:bidi="pt_PT"/>
        </w:rPr>
        <w:t>Rode</w:t>
      </w:r>
      <w:r>
        <w:rPr>
          <w:lang w:val="pt_PT" w:bidi="pt_PT"/>
        </w:rPr>
      </w:r>
    </w:p>
    <w:p>
      <w:pPr/>
      <w:r>
        <w:rPr>
          <w:lang w:val="pt_PT" w:bidi="pt_PT"/>
        </w:rPr>
      </w:r>
      <w:r>
        <w:rPr>
          <w:lang w:val="pt_PT" w:bidi="pt_PT"/>
        </w:rPr>
        <w:t>Uma serva na casa de Maria, a mãe de João Marcos, em Jerusalém. Rode informou aos que estavam na casa que Pedro estava parado do lado de fora da porta. Como eles não estavam cientes de sua libertação da prisão, os outros inicialmente não acreditaram em seu relato (</w:t>
      </w:r>
      <w:hyperlink r:id="rId1389">
        <w:r>
          <w:rPr>
            <w:lang w:val="pt_PT" w:bidi="pt_PT"/>
          </w:rPr>
          <w:rPr>
            <w:color w:val="0000EE"/>
            <w:u w:val="single"/>
          </w:rPr>
          <w:t>At 12.13–15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Rodes</w:t>
      </w:r>
      <w:r>
        <w:rPr>
          <w:lang w:val="pt_PT" w:bidi="pt_PT"/>
        </w:rPr>
      </w:r>
    </w:p>
    <w:p>
      <w:pPr/>
      <w:r>
        <w:rPr>
          <w:lang w:val="pt_PT" w:bidi="pt_PT"/>
        </w:rPr>
      </w:r>
      <w:r>
        <w:rPr>
          <w:lang w:val="pt_PT" w:bidi="pt_PT"/>
        </w:rPr>
        <w:t>Porto de escala na viagem de retorno de Paulo a Jerusalém durante sua terceira jornada missionária (</w:t>
      </w:r>
      <w:hyperlink r:id="rId1390">
        <w:r>
          <w:rPr>
            <w:lang w:val="pt_PT" w:bidi="pt_PT"/>
          </w:rPr>
          <w:rPr>
            <w:color w:val="0000EE"/>
            <w:u w:val="single"/>
          </w:rPr>
          <w:t>At 21.1</w:t>
        </w:r>
      </w:hyperlink>
      <w:r>
        <w:rPr>
          <w:lang w:val="pt_PT" w:bidi="pt_PT"/>
        </w:rPr>
        <w:t xml:space="preserve">). A menção de Rodes em </w:t>
      </w:r>
      <w:hyperlink r:id="rId1388">
        <w:r>
          <w:rPr>
            <w:lang w:val="pt_PT" w:bidi="pt_PT"/>
          </w:rPr>
          <w:rPr>
            <w:color w:val="0000EE"/>
            <w:u w:val="single"/>
          </w:rPr>
          <w:t>Gênesis 10.4</w:t>
        </w:r>
      </w:hyperlink>
      <w:r>
        <w:rPr>
          <w:lang w:val="pt_PT" w:bidi="pt_PT"/>
        </w:rPr>
        <w:t xml:space="preserve">, </w:t>
      </w:r>
      <w:hyperlink r:id="rId1391">
        <w:r>
          <w:rPr>
            <w:lang w:val="pt_PT" w:bidi="pt_PT"/>
          </w:rPr>
          <w:rPr>
            <w:color w:val="0000EE"/>
            <w:u w:val="single"/>
          </w:rPr>
          <w:t>Ezequiel 27.15</w:t>
        </w:r>
      </w:hyperlink>
      <w:r>
        <w:rPr>
          <w:lang w:val="pt_PT" w:bidi="pt_PT"/>
        </w:rPr>
        <w:t xml:space="preserve">, e </w:t>
      </w:r>
      <w:hyperlink r:id="rId1387">
        <w:r>
          <w:rPr>
            <w:lang w:val="pt_PT" w:bidi="pt_PT"/>
          </w:rPr>
          <w:rPr>
            <w:color w:val="0000EE"/>
            <w:u w:val="single"/>
          </w:rPr>
          <w:t>1 Crônicas 1.7</w:t>
        </w:r>
      </w:hyperlink>
      <w:r>
        <w:rPr>
          <w:lang w:val="pt_PT" w:bidi="pt_PT"/>
        </w:rPr>
        <w:t xml:space="preserve"> não se baseia no texto hebraico do AT, mas em sua tradução grega. A ilha de Rodes, com uma área de mais de 1.290 quilômetros quadrados, está situada perto da costa sudeste da Turquia moderna.</w:t>
      </w:r>
    </w:p>
    <w:p>
      <w:pPr/>
      <w:r>
        <w:rPr>
          <w:lang w:val="pt_PT" w:bidi="pt_PT"/>
        </w:rPr>
      </w:r>
      <w:r>
        <w:rPr>
          <w:lang w:val="pt_PT" w:bidi="pt_PT"/>
        </w:rPr>
        <w:t>Na época de Paulo, a ilha já era há muito tempo um importante centro da cultura grega dórica, com várias cidades. Rodes, a capital, estava situada na rota marítima antiga mais movimentada entre os portos da Itália e a província da Ásia a oeste, e os da Síria e Egito a leste. Destacava-se por seu porto natural e obras públicas. Rodes era um centro proeminente para negócios e fornecia a maioria dos precedentes para o direito marítimo romano. O segundo século a.C. marcou o auge de seu poder político, que incluía o controle da maior parte de Cária e Lícia no continente da Ásia Menor. O poder romano primeiro privou Rodes de sua dominação comercial, e durante as guerras civis romanas do primeiro século a.C., foi reduzida politicamente a pouco mais do que uma cidade provincial no Império Romano.</w:t>
      </w:r>
    </w:p>
    <w:p>
      <w:pPr/>
      <w:r>
        <w:rPr>
          <w:lang w:val="pt_PT" w:bidi="pt_PT"/>
        </w:rPr>
      </w:r>
      <w:r>
        <w:rPr>
          <w:lang w:val="pt_PT" w:bidi="pt_PT"/>
        </w:rPr>
        <w:t>Para celebrar uma vitória militar em 280 a.C., a cidade de Rodes ergueu uma imensa estátua de bronze do deus grego do sol, com 37 metros de altura — aproximadamente a altura da Estátua da Liberdade. A construção levou 12 anos, e logo após sua conclusão, um terremoto a quebrou nos joelhos (224 a.C.). No entanto, as ruínas fragmentadas permaneceram como uma curiosidade até a ocupação árabe da ilha no século VII. Este Colosso de Rodes foi incluído em algumas listas antigas das maravilhas do mundo.</w:t>
      </w:r>
      <w:r>
        <w:rPr>
          <w:lang w:val="pt_PT" w:bidi="pt_PT"/>
        </w:rPr>
      </w:r>
      <w:r>
        <w:rPr>
          <w:lang w:val="pt_PT" w:bidi="pt_PT"/>
        </w:rPr>
      </w:r>
    </w:p>
    <w:p>
      <w:pPr/>
      <w:r>
        <w:rPr>
          <w:lang w:val="pt_PT" w:bidi="pt_PT"/>
        </w:rPr>
      </w:r>
    </w:p>
    <w:p>
      <w:pPr>
        <w:pStyle w:val="Heading2"/>
      </w:pPr>
      <w:r>
        <w:rPr>
          <w:lang w:val="pt_PT" w:bidi="pt_PT"/>
        </w:rPr>
        <w:t>Rôdoco</w:t>
      </w:r>
      <w:r>
        <w:rPr>
          <w:lang w:val="pt_PT" w:bidi="pt_PT"/>
        </w:rPr>
      </w:r>
    </w:p>
    <w:p>
      <w:pPr/>
      <w:r>
        <w:rPr>
          <w:lang w:val="pt_PT" w:bidi="pt_PT"/>
        </w:rPr>
      </w:r>
      <w:r>
        <w:rPr>
          <w:lang w:val="pt_PT" w:bidi="pt_PT"/>
        </w:rPr>
        <w:t>Um traidor judeu que forneceu informações militares aos sírios sobre a fortificação de Bete-Zur por Judas Macabeu. Quando descoberto, foi considerado culpado e preso (</w:t>
      </w:r>
      <w:hyperlink r:id="rId1392">
        <w:r>
          <w:rPr>
            <w:lang w:val="pt_PT" w:bidi="pt_PT"/>
          </w:rPr>
          <w:rPr>
            <w:color w:val="0000EE"/>
            <w:u w:val="single"/>
          </w:rPr>
          <w:t>2Mc 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Roga</w:t>
      </w:r>
      <w:r>
        <w:rPr>
          <w:lang w:val="pt_PT" w:bidi="pt_PT"/>
        </w:rPr>
      </w:r>
    </w:p>
    <w:p>
      <w:pPr/>
      <w:r>
        <w:rPr>
          <w:lang w:val="pt_PT" w:bidi="pt_PT"/>
        </w:rPr>
      </w:r>
      <w:r>
        <w:rPr>
          <w:lang w:val="pt_PT" w:bidi="pt_PT"/>
        </w:rPr>
        <w:t>Filho de Somer da tribo de Aser (</w:t>
      </w:r>
      <w:hyperlink r:id="rId1393">
        <w:r>
          <w:rPr>
            <w:lang w:val="pt_PT" w:bidi="pt_PT"/>
          </w:rPr>
          <w:rPr>
            <w:color w:val="0000EE"/>
            <w:u w:val="single"/>
          </w:rPr>
          <w:t>1Cr 7.34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Rogelim</w:t>
      </w:r>
      <w:r>
        <w:rPr>
          <w:lang w:val="pt_PT" w:bidi="pt_PT"/>
        </w:rPr>
      </w:r>
    </w:p>
    <w:p>
      <w:pPr/>
      <w:r>
        <w:rPr>
          <w:lang w:val="pt_PT" w:bidi="pt_PT"/>
        </w:rPr>
      </w:r>
      <w:r>
        <w:rPr>
          <w:lang w:val="pt_PT" w:bidi="pt_PT"/>
        </w:rPr>
        <w:t>Uma cidade nas terras altas a leste do Rio Jordão. Rogelim era a casa de Barzilai, o gileadita. Barzilai serviu ao rei Davi em Maanaim quando Davi buscava segurança de seu filho Absalão, que havia se rebelado contra ele (</w:t>
      </w:r>
      <w:hyperlink r:id="rId1394">
        <w:r>
          <w:rPr>
            <w:lang w:val="pt_PT" w:bidi="pt_PT"/>
          </w:rPr>
          <w:rPr>
            <w:color w:val="0000EE"/>
            <w:u w:val="single"/>
          </w:rPr>
          <w:t>2Sm 17.27</w:t>
        </w:r>
      </w:hyperlink>
      <w:r>
        <w:rPr>
          <w:lang w:val="pt_PT" w:bidi="pt_PT"/>
        </w:rPr>
        <w:t xml:space="preserve">; </w:t>
      </w:r>
      <w:hyperlink r:id="rId1395">
        <w:r>
          <w:rPr>
            <w:lang w:val="pt_PT" w:bidi="pt_PT"/>
          </w:rPr>
          <w:rPr>
            <w:color w:val="0000EE"/>
            <w:u w:val="single"/>
          </w:rPr>
          <w:t>19.31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Rolinhas</w:t>
      </w:r>
      <w:r>
        <w:rPr>
          <w:lang w:val="pt_PT" w:bidi="pt_PT"/>
        </w:rPr>
      </w:r>
    </w:p>
    <w:p>
      <w:pPr/>
      <w:r>
        <w:rPr>
          <w:lang w:val="pt_PT" w:bidi="pt_PT"/>
        </w:rPr>
      </w:r>
      <w:r>
        <w:rPr>
          <w:lang w:val="pt_PT" w:bidi="pt_PT"/>
        </w:rPr>
        <w:t>Uma rolinha é um tipo de pequeno pombo selvagem. As rolinhas são conhecidas pelo seu suave som de arrulho. Na Bíblia, elas eram frequentemente oferecidas como sacrifícios, especialmente por pessoas que não podiam pagar por animais maiores (</w:t>
      </w:r>
      <w:hyperlink r:id="rId1396">
        <w:r>
          <w:rPr>
            <w:lang w:val="pt_PT" w:bidi="pt_PT"/>
          </w:rPr>
          <w:rPr>
            <w:color w:val="0000EE"/>
            <w:u w:val="single"/>
          </w:rPr>
          <w:t>Lv 5.7</w:t>
        </w:r>
      </w:hyperlink>
      <w:r>
        <w:rPr>
          <w:lang w:val="pt_PT" w:bidi="pt_PT"/>
        </w:rPr>
        <w:t>).</w:t>
      </w:r>
    </w:p>
    <w:p>
      <w:pPr/>
      <w:r>
        <w:rPr>
          <w:lang w:val="pt_PT" w:bidi="pt_PT"/>
        </w:rPr>
      </w:r>
      <w:r>
        <w:rPr>
          <w:i/>
          <w:lang w:val="pt_PT" w:bidi="pt_PT"/>
        </w:rPr>
        <w:t xml:space="preserve">Veja </w:t>
      </w:r>
      <w:r>
        <w:rPr>
          <w:lang w:val="pt_PT" w:bidi="pt_PT"/>
        </w:rPr>
        <w:t>Pombo</w:t>
      </w:r>
      <w:r>
        <w:rPr>
          <w:lang w:val="pt_PT" w:bidi="pt_PT"/>
        </w:rPr>
        <w:t>.</w:t>
      </w:r>
      <w:r>
        <w:rPr>
          <w:lang w:val="pt_PT" w:bidi="pt_PT"/>
        </w:rPr>
      </w:r>
      <w:r>
        <w:rPr>
          <w:lang w:val="pt_PT" w:bidi="pt_PT"/>
        </w:rPr>
      </w:r>
    </w:p>
    <w:p>
      <w:pPr/>
      <w:r>
        <w:rPr>
          <w:lang w:val="pt_PT" w:bidi="pt_PT"/>
        </w:rPr>
      </w:r>
    </w:p>
    <w:p>
      <w:pPr>
        <w:pStyle w:val="Heading2"/>
      </w:pPr>
      <w:r>
        <w:rPr>
          <w:lang w:val="pt_PT" w:bidi="pt_PT"/>
        </w:rPr>
        <w:t>Rolo</w:t>
      </w:r>
      <w:r>
        <w:rPr>
          <w:lang w:val="pt_PT" w:bidi="pt_PT"/>
        </w:rPr>
      </w:r>
    </w:p>
    <w:p>
      <w:pPr/>
      <w:r>
        <w:rPr>
          <w:lang w:val="pt_PT" w:bidi="pt_PT"/>
        </w:rPr>
      </w:r>
      <w:r>
        <w:rPr>
          <w:lang w:val="pt_PT" w:bidi="pt_PT"/>
        </w:rPr>
        <w:t xml:space="preserve">Couro ou pergaminho de papiro. </w:t>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Rolos do Mar Morto</w:t>
      </w:r>
      <w:r>
        <w:rPr>
          <w:lang w:val="pt_PT" w:bidi="pt_PT"/>
        </w:rPr>
      </w:r>
    </w:p>
    <w:p>
      <w:pPr/>
      <w:r>
        <w:rPr>
          <w:lang w:val="pt_PT" w:bidi="pt_PT"/>
        </w:rPr>
      </w:r>
      <w:r>
        <w:rPr>
          <w:i/>
          <w:lang w:val="pt_PT" w:bidi="pt_PT"/>
        </w:rPr>
        <w:t>Veja</w:t>
      </w:r>
      <w:r>
        <w:rPr>
          <w:lang w:val="pt_PT" w:bidi="pt_PT"/>
        </w:rPr>
        <w:t xml:space="preserve"> </w:t>
      </w:r>
      <w:r>
        <w:rPr>
          <w:lang w:val="pt_PT" w:bidi="pt_PT"/>
        </w:rPr>
        <w:t>Bíblia, Manuscritos e Texto do (Antigo Testamento)</w:t>
      </w:r>
      <w:r>
        <w:rPr>
          <w:lang w:val="pt_PT" w:bidi="pt_PT"/>
        </w:rPr>
        <w:t xml:space="preserve">; </w:t>
      </w:r>
      <w:r>
        <w:rPr>
          <w:lang w:val="pt_PT" w:bidi="pt_PT"/>
        </w:rPr>
        <w:t>Qumran</w:t>
      </w:r>
      <w:r>
        <w:rPr>
          <w:lang w:val="pt_PT" w:bidi="pt_PT"/>
        </w:rPr>
        <w:t>.</w:t>
      </w:r>
      <w:r>
        <w:rPr>
          <w:lang w:val="pt_PT" w:bidi="pt_PT"/>
        </w:rPr>
      </w:r>
      <w:r>
        <w:rPr>
          <w:lang w:val="pt_PT" w:bidi="pt_PT"/>
        </w:rPr>
      </w:r>
    </w:p>
    <w:p>
      <w:pPr/>
      <w:r>
        <w:rPr>
          <w:lang w:val="pt_PT" w:bidi="pt_PT"/>
        </w:rPr>
      </w:r>
    </w:p>
    <w:p>
      <w:pPr>
        <w:pStyle w:val="Heading2"/>
      </w:pPr>
      <w:r>
        <w:rPr>
          <w:lang w:val="pt_PT" w:bidi="pt_PT"/>
        </w:rPr>
        <w:t>Roma, Cidade de</w:t>
      </w:r>
      <w:r>
        <w:rPr>
          <w:lang w:val="pt_PT" w:bidi="pt_PT"/>
        </w:rPr>
      </w:r>
    </w:p>
    <w:p>
      <w:pPr/>
      <w:r>
        <w:rPr>
          <w:lang w:val="pt_PT" w:bidi="pt_PT"/>
        </w:rPr>
      </w:r>
      <w:r>
        <w:rPr>
          <w:lang w:val="pt_PT" w:bidi="pt_PT"/>
        </w:rPr>
        <w:t>Cidade na Itália fundada, segundo a tradição, em 753 a.C. sobre sete colinas a cerca de 24 quilômetros da foz do rio Tibre. Não tinha interesse bíblico até os tempos do NT. Há nove referências explícitas à cidade no NT (</w:t>
      </w:r>
      <w:hyperlink r:id="rId1141">
        <w:r>
          <w:rPr>
            <w:lang w:val="pt_PT" w:bidi="pt_PT"/>
          </w:rPr>
          <w:rPr>
            <w:color w:val="0000EE"/>
            <w:u w:val="single"/>
          </w:rPr>
          <w:t>At 2.10</w:t>
        </w:r>
      </w:hyperlink>
      <w:r>
        <w:rPr>
          <w:lang w:val="pt_PT" w:bidi="pt_PT"/>
        </w:rPr>
        <w:t xml:space="preserve">; </w:t>
      </w:r>
      <w:hyperlink r:id="rId1397">
        <w:r>
          <w:rPr>
            <w:lang w:val="pt_PT" w:bidi="pt_PT"/>
          </w:rPr>
          <w:rPr>
            <w:color w:val="0000EE"/>
            <w:u w:val="single"/>
          </w:rPr>
          <w:t>18.2</w:t>
        </w:r>
      </w:hyperlink>
      <w:r>
        <w:rPr>
          <w:lang w:val="pt_PT" w:bidi="pt_PT"/>
        </w:rPr>
        <w:t xml:space="preserve">; </w:t>
      </w:r>
      <w:hyperlink r:id="rId1398">
        <w:r>
          <w:rPr>
            <w:lang w:val="pt_PT" w:bidi="pt_PT"/>
          </w:rPr>
          <w:rPr>
            <w:color w:val="0000EE"/>
            <w:u w:val="single"/>
          </w:rPr>
          <w:t>19.21</w:t>
        </w:r>
      </w:hyperlink>
      <w:r>
        <w:rPr>
          <w:lang w:val="pt_PT" w:bidi="pt_PT"/>
        </w:rPr>
        <w:t xml:space="preserve">; </w:t>
      </w:r>
      <w:hyperlink r:id="rId1399">
        <w:r>
          <w:rPr>
            <w:lang w:val="pt_PT" w:bidi="pt_PT"/>
          </w:rPr>
          <w:rPr>
            <w:color w:val="0000EE"/>
            <w:u w:val="single"/>
          </w:rPr>
          <w:t>23.11</w:t>
        </w:r>
      </w:hyperlink>
      <w:r>
        <w:rPr>
          <w:lang w:val="pt_PT" w:bidi="pt_PT"/>
        </w:rPr>
        <w:t xml:space="preserve">; </w:t>
      </w:r>
      <w:hyperlink r:id="rId1400">
        <w:r>
          <w:rPr>
            <w:lang w:val="pt_PT" w:bidi="pt_PT"/>
          </w:rPr>
          <w:rPr>
            <w:color w:val="0000EE"/>
            <w:u w:val="single"/>
          </w:rPr>
          <w:t>28.14,16</w:t>
        </w:r>
      </w:hyperlink>
      <w:r>
        <w:rPr>
          <w:lang w:val="pt_PT" w:bidi="pt_PT"/>
        </w:rPr>
        <w:t xml:space="preserve">; </w:t>
      </w:r>
      <w:hyperlink r:id="rId1401">
        <w:r>
          <w:rPr>
            <w:lang w:val="pt_PT" w:bidi="pt_PT"/>
          </w:rPr>
          <w:rPr>
            <w:color w:val="0000EE"/>
            <w:u w:val="single"/>
          </w:rPr>
          <w:t>Rm 1.7,15</w:t>
        </w:r>
      </w:hyperlink>
      <w:r>
        <w:rPr>
          <w:lang w:val="pt_PT" w:bidi="pt_PT"/>
        </w:rPr>
        <w:t xml:space="preserve">; </w:t>
      </w:r>
      <w:hyperlink r:id="rId1402">
        <w:r>
          <w:rPr>
            <w:lang w:val="pt_PT" w:bidi="pt_PT"/>
          </w:rPr>
          <w:rPr>
            <w:color w:val="0000EE"/>
            <w:u w:val="single"/>
          </w:rPr>
          <w:t>2Tm 1.17</w:t>
        </w:r>
      </w:hyperlink>
      <w:r>
        <w:rPr>
          <w:lang w:val="pt_PT" w:bidi="pt_PT"/>
        </w:rPr>
        <w:t>), mas a estadia de Paulo lá e sua carta aos cristãos romanos, provavelmente escrita de Corinto por volta de 57 e 58 d.C., tornam a cidade imperial de considerável interesse para os leitores da Bíblia.</w:t>
      </w:r>
    </w:p>
    <w:p>
      <w:pPr>
        <w:pStyle w:val="Heading3"/>
      </w:pPr>
      <w:r>
        <w:rPr>
          <w:lang w:val="pt_PT" w:bidi="pt_PT"/>
        </w:rPr>
        <w:t>História</w:t>
      </w:r>
    </w:p>
    <w:p>
      <w:pPr/>
      <w:r>
        <w:rPr>
          <w:lang w:val="pt_PT" w:bidi="pt_PT"/>
        </w:rPr>
      </w:r>
      <w:r>
        <w:rPr>
          <w:lang w:val="pt_PT" w:bidi="pt_PT"/>
        </w:rPr>
        <w:t>No segundo milênio a.C., migrantes indo-europeus se deslocaram para a Europa e se estabeleceram na península italiana. Um grupo se fixou ao redor da foz do rio Tibre. Um grupo vigoroso e mais culto, os etruscos da Ásia Menor, ocuparam a Itália central. Na época do surgimento de Roma, no século oitavo a.C., a população da península italiana era mista. O enclave de língua latina, que se estabeleceu em direção à foz do Tibre, era composto por agricultores. Os grupos dispersos formaram ligas e comunidades para se defenderem contra invasores. Eles construíram estacadas nas colinas para proteger famílias e rebanhos enquanto lutavam contra os invasores. A partir de tais começos, Roma emergiu como um centro dominante com seu ponto focal na área das sete colinas (o Palatino, o Capitólio, o Aventino, o Célio, o Esquilino, o Viminal e o Quirinal). Tradicionalmente, essas colinas eram consideradas sete em número; na verdade, há mais de sete, embora algumas sejam simplesmente esporões planos. O rio Tibre serpenteia em uma grande curva em S entre as colinas. Em um ponto, ele se dividia para formar uma ilha onde era raso o suficiente para atravessar. A cidade que cresceu ali foi ligada por estradas, ao norte dos etruscos, ao sul às cidades comerciais gregas, a oeste à costa e para o interior às áreas tribais nas terras altas. O conhecimento sobre a Roma antiga é baseado em grande parte em evidências arqueológicas dos restos de fortes simples e numerosos locais de sepultamento na área.</w:t>
      </w:r>
    </w:p>
    <w:p>
      <w:pPr/>
      <w:r>
        <w:rPr>
          <w:lang w:val="pt_PT" w:bidi="pt_PT"/>
        </w:rPr>
      </w:r>
      <w:r>
        <w:rPr>
          <w:lang w:val="pt_PT" w:bidi="pt_PT"/>
        </w:rPr>
        <w:t>Roma desenvolveu-se politicamente de maneira notável ao longo dos próximos 1.000 anos. A associação frouxa dos chefes originais, que compunham o primeiro "senado", deu lugar à dominação por reis etruscos que parecem ter treinado o povo em disciplina e obediência. Eles construíram inúmeras obras, drenaram a área do fórum e a transformaram em um centro social, comercial, industrial e político. Construíram um templo para Júpiter, Juno e Minerva no Monte Capitólio como um santuário comum para todo o povo. Quando os reis se tornaram autocráticos, a população latina se rebelou e os expulsou.</w:t>
      </w:r>
    </w:p>
    <w:p>
      <w:pPr/>
      <w:r>
        <w:rPr>
          <w:lang w:val="pt_PT" w:bidi="pt_PT"/>
        </w:rPr>
      </w:r>
      <w:r>
        <w:rPr>
          <w:lang w:val="pt_PT" w:bidi="pt_PT"/>
        </w:rPr>
        <w:t>A república foi estabelecida em 510 a.C. Esse estabelecimento marcou o início da notável expansão de Roma para as dimensões de um império mundial. A população, que agora estava espalhada pelas colinas e vales, apesar de suas diferenças tribais, uniu-se e resolveu problemas políticos sem derramamento de sangue. Estritamente falando, o termo “republicano” não deve ser entendido em qualquer sentido moderno como indicando um tipo de democracia. Em vez disso, as famílias antigas (patrícios) dominavam o senado e constituíam uma oligarquia. Esse arranjo foi útil para Roma naquela época. A pequena cidade-estado logo rompeu sua área confinada, superou os etruscos e dominou as cidades gregas ao sul. Os romanos então olharam mais longe. Em 273 a.C., fizeram um tratado com os ptolomeus do Egito. Em pouco tempo, expandiram-se para o norte da África, superaram os cartagineses, avançaram para a Espanha e desenvolveram ambições de ocupar o Oriente Médio também. As muitas conquistas de Roma trouxeram enorme riqueza.</w:t>
      </w:r>
    </w:p>
    <w:p>
      <w:pPr/>
      <w:r>
        <w:rPr>
          <w:lang w:val="pt_PT" w:bidi="pt_PT"/>
        </w:rPr>
      </w:r>
      <w:r>
        <w:rPr>
          <w:lang w:val="pt_PT" w:bidi="pt_PT"/>
        </w:rPr>
        <w:t>Com a expansão geográfica, ocorreram mudanças sociais na Itália. Durante o segundo século a.C., grandes proprietários de terras compraram as propriedades dos pequenos agricultores independentes, que posteriormente migraram para Roma, ficando sem terra e desempregados. Surgiram enormes e superlotadas casas de cortiço, que formavam favelas em crescimento. Junto a essa miséria, havia evidências da vasta riqueza das conquistas de Roma em terras distantes. Na capital, muitos edifícios magníficos foram construídos. Pompeu, que subjugou e organizou o Leste, fez muito para adornar a grande capital.</w:t>
      </w:r>
    </w:p>
    <w:p>
      <w:pPr/>
      <w:r>
        <w:rPr>
          <w:lang w:val="pt_PT" w:bidi="pt_PT"/>
        </w:rPr>
      </w:r>
      <w:r>
        <w:rPr>
          <w:lang w:val="pt_PT" w:bidi="pt_PT"/>
        </w:rPr>
        <w:t>A próxima etapa no desenvolvimento político de Roma ocorreu quando o senado, o órgão governante da república, se mostrou incapaz de controlar seus membros mais radicais e violentos. À medida que suas ambições políticas aumentavam, líderes aspirantes buscavam ganhar apoio popular concedendo privilégios ao povo sem a concordância do senado. Conflitos civis irromperam e assolaram o último século da república. Vitórias militares além de Roma deram poder aos generais. Nas guerras civis que se seguiram, questões constitucionais foram decididas pelo poder da espada. Mário, Sula, Pompeu, Crasso, Júlio César, Antônio e Otaviano foram as verdadeiras forças políticas no país.</w:t>
      </w:r>
    </w:p>
    <w:p>
      <w:pPr/>
      <w:r>
        <w:rPr>
          <w:lang w:val="pt_PT" w:bidi="pt_PT"/>
        </w:rPr>
      </w:r>
      <w:r>
        <w:rPr>
          <w:lang w:val="pt_PT" w:bidi="pt_PT"/>
        </w:rPr>
        <w:t>Por volta de 27 a.C., Otaviano emergiu como o líder supremo e recebeu o título de Augusto. Teoricamente, existia um governo dual entre o senado e Augusto (o imperador), mas um senado fraco permitiu que o Imperador se tornasse o governante de fato. Como resultado, a paz romana (</w:t>
      </w:r>
      <w:r>
        <w:rPr>
          <w:i/>
          <w:lang w:val="pt_PT" w:bidi="pt_PT"/>
        </w:rPr>
        <w:t>pax Romana</w:t>
      </w:r>
      <w:r>
        <w:rPr>
          <w:lang w:val="pt_PT" w:bidi="pt_PT"/>
        </w:rPr>
        <w:t>) prevaleceu em casa e no exterior até bem no segundo século d.C. Os imperadores do primeiro século d.C. abrangem o período da vida de Jesus e da igreja emergente, e vários são mencionados no NT: Augusto (</w:t>
      </w:r>
      <w:hyperlink r:id="rId1403">
        <w:r>
          <w:rPr>
            <w:lang w:val="pt_PT" w:bidi="pt_PT"/>
          </w:rPr>
          <w:rPr>
            <w:color w:val="0000EE"/>
            <w:u w:val="single"/>
          </w:rPr>
          <w:t>Lc 2.1</w:t>
        </w:r>
      </w:hyperlink>
      <w:r>
        <w:rPr>
          <w:lang w:val="pt_PT" w:bidi="pt_PT"/>
        </w:rPr>
        <w:t>), Tibério (</w:t>
      </w:r>
      <w:hyperlink r:id="rId1404">
        <w:r>
          <w:rPr>
            <w:lang w:val="pt_PT" w:bidi="pt_PT"/>
          </w:rPr>
          <w:rPr>
            <w:color w:val="0000EE"/>
            <w:u w:val="single"/>
          </w:rPr>
          <w:t>Lc 3.1</w:t>
        </w:r>
      </w:hyperlink>
      <w:r>
        <w:rPr>
          <w:lang w:val="pt_PT" w:bidi="pt_PT"/>
        </w:rPr>
        <w:t>), Cláudio (</w:t>
      </w:r>
      <w:hyperlink r:id="rId1405">
        <w:r>
          <w:rPr>
            <w:lang w:val="pt_PT" w:bidi="pt_PT"/>
          </w:rPr>
          <w:rPr>
            <w:color w:val="0000EE"/>
            <w:u w:val="single"/>
          </w:rPr>
          <w:t>At 11.28</w:t>
        </w:r>
      </w:hyperlink>
      <w:r>
        <w:rPr>
          <w:lang w:val="pt_PT" w:bidi="pt_PT"/>
        </w:rPr>
        <w:t xml:space="preserve">; </w:t>
      </w:r>
      <w:hyperlink r:id="rId1397">
        <w:r>
          <w:rPr>
            <w:lang w:val="pt_PT" w:bidi="pt_PT"/>
          </w:rPr>
          <w:rPr>
            <w:color w:val="0000EE"/>
            <w:u w:val="single"/>
          </w:rPr>
          <w:t>18.2</w:t>
        </w:r>
      </w:hyperlink>
      <w:r>
        <w:rPr>
          <w:lang w:val="pt_PT" w:bidi="pt_PT"/>
        </w:rPr>
        <w:t>), e Nero, que é referido sem ser explicitamente nomeado (</w:t>
      </w:r>
      <w:hyperlink r:id="rId1406">
        <w:r>
          <w:rPr>
            <w:lang w:val="pt_PT" w:bidi="pt_PT"/>
          </w:rPr>
          <w:rPr>
            <w:color w:val="0000EE"/>
            <w:u w:val="single"/>
          </w:rPr>
          <w:t>At 25.10–12</w:t>
        </w:r>
      </w:hyperlink>
      <w:r>
        <w:rPr>
          <w:lang w:val="pt_PT" w:bidi="pt_PT"/>
        </w:rPr>
        <w:t xml:space="preserve">; </w:t>
      </w:r>
      <w:hyperlink r:id="rId1407">
        <w:r>
          <w:rPr>
            <w:lang w:val="pt_PT" w:bidi="pt_PT"/>
          </w:rPr>
          <w:rPr>
            <w:color w:val="0000EE"/>
            <w:u w:val="single"/>
          </w:rPr>
          <w:t>27.24</w:t>
        </w:r>
      </w:hyperlink>
      <w:r>
        <w:rPr>
          <w:lang w:val="pt_PT" w:bidi="pt_PT"/>
        </w:rPr>
        <w:t xml:space="preserve">; </w:t>
      </w:r>
      <w:hyperlink r:id="rId1408">
        <w:r>
          <w:rPr>
            <w:lang w:val="pt_PT" w:bidi="pt_PT"/>
          </w:rPr>
          <w:rPr>
            <w:color w:val="0000EE"/>
            <w:u w:val="single"/>
          </w:rPr>
          <w:t>2Tm 4.16–17</w:t>
        </w:r>
      </w:hyperlink>
      <w:r>
        <w:rPr>
          <w:lang w:val="pt_PT" w:bidi="pt_PT"/>
        </w:rPr>
        <w:t>).</w:t>
      </w:r>
    </w:p>
    <w:p>
      <w:pPr/>
      <w:r>
        <w:rPr>
          <w:lang w:val="pt_PT" w:bidi="pt_PT"/>
        </w:rPr>
      </w:r>
      <w:r>
        <w:rPr>
          <w:lang w:val="pt_PT" w:bidi="pt_PT"/>
        </w:rPr>
        <w:t>A cidade de Roma era a capital do império e a residência do imperador, senadores, administradores, militares e sacerdotes. Augusto, o primeiro dos imperadores, cuja liderança e esforços diplomáticos trouxeram paz a Roma após duas guerras civis e um século de conflitos, dedicou-se à restauração e ornamentação da cidade. Ele se orgulhava de ter encontrado Roma construída de tijolos e deixado-a construída de mármore. Seus esforços para restaurar as antigas religiões de Roma levaram à construção de muitos templos. No monte Palatino, Augusto uniu várias casas já existentes em um palácio para sua própria residência. Um novo e suntuoso templo de Apolo, cercado por colunatas nas quais o imperador abrigou uma grande biblioteca, foi erguido perto do palácio. O próprio palácio tinha vista para um impressionante conjunto de novos edifícios de mármore no vale abaixo: uma basílica, uma casa do senado, um templo do “divino Júlio”, uma tribuna de mármore, dois novos fóruns impressionantes, o fórum de César e o fórum de Augusto. Imperadores posteriores acrescentaram a este esplendor. Além da área central do fórum, foram construídos os palácios de Tibério e Calígula, vários termas, arcos e teatros, o Circo Máximo e o Circo de Nero. Todo o conjunto foi cercado por uma muralha construída fora do antigo muro de Sérvio. Vários aquedutos traziam água para a cidade, e estradas significativas do norte, sul, leste e oeste convergiam para a área central da cidade.</w:t>
      </w:r>
    </w:p>
    <w:p>
      <w:pPr>
        <w:pStyle w:val="Heading3"/>
      </w:pPr>
      <w:r>
        <w:rPr>
          <w:lang w:val="pt_PT" w:bidi="pt_PT"/>
        </w:rPr>
        <w:t>Presença militar de Roma na Palestina</w:t>
      </w:r>
    </w:p>
    <w:p>
      <w:pPr/>
      <w:r>
        <w:rPr>
          <w:lang w:val="pt_PT" w:bidi="pt_PT"/>
        </w:rPr>
      </w:r>
      <w:r>
        <w:rPr>
          <w:lang w:val="pt_PT" w:bidi="pt_PT"/>
        </w:rPr>
        <w:t>Com a intervenção militar de Pompeu nos assuntos internos da Judeia em 63 a.C., Roma estabeleceu sua presença na Palestina. O censo ordenado por Augusto César, afetando as províncias orientais assim como o restante do mundo romano (</w:t>
      </w:r>
      <w:hyperlink r:id="rId1409">
        <w:r>
          <w:rPr>
            <w:lang w:val="pt_PT" w:bidi="pt_PT"/>
          </w:rPr>
          <w:rPr>
            <w:color w:val="0000EE"/>
            <w:u w:val="single"/>
          </w:rPr>
          <w:t>Lc 2.1–2</w:t>
        </w:r>
      </w:hyperlink>
      <w:r>
        <w:rPr>
          <w:lang w:val="pt_PT" w:bidi="pt_PT"/>
        </w:rPr>
        <w:t xml:space="preserve">), foi um lembrete vívido. A presença militar romana é amplamente refletida nas páginas dos Evangelhos e Atos (e.g., </w:t>
      </w:r>
      <w:hyperlink r:id="rId1410">
        <w:r>
          <w:rPr>
            <w:lang w:val="pt_PT" w:bidi="pt_PT"/>
          </w:rPr>
          <w:rPr>
            <w:color w:val="0000EE"/>
            <w:u w:val="single"/>
          </w:rPr>
          <w:t>Mc 15.16</w:t>
        </w:r>
      </w:hyperlink>
      <w:r>
        <w:rPr>
          <w:lang w:val="pt_PT" w:bidi="pt_PT"/>
        </w:rPr>
        <w:t xml:space="preserve">; </w:t>
      </w:r>
      <w:hyperlink r:id="rId1411">
        <w:r>
          <w:rPr>
            <w:lang w:val="pt_PT" w:bidi="pt_PT"/>
          </w:rPr>
          <w:rPr>
            <w:color w:val="0000EE"/>
            <w:u w:val="single"/>
          </w:rPr>
          <w:t>Lc 3.14</w:t>
        </w:r>
      </w:hyperlink>
      <w:r>
        <w:rPr>
          <w:lang w:val="pt_PT" w:bidi="pt_PT"/>
        </w:rPr>
        <w:t xml:space="preserve">; </w:t>
      </w:r>
      <w:hyperlink r:id="rId1412">
        <w:r>
          <w:rPr>
            <w:lang w:val="pt_PT" w:bidi="pt_PT"/>
          </w:rPr>
          <w:rPr>
            <w:color w:val="0000EE"/>
            <w:u w:val="single"/>
          </w:rPr>
          <w:t>7.1–8</w:t>
        </w:r>
      </w:hyperlink>
      <w:r>
        <w:rPr>
          <w:lang w:val="pt_PT" w:bidi="pt_PT"/>
        </w:rPr>
        <w:t xml:space="preserve">; </w:t>
      </w:r>
      <w:hyperlink r:id="rId1413">
        <w:r>
          <w:rPr>
            <w:lang w:val="pt_PT" w:bidi="pt_PT"/>
          </w:rPr>
          <w:rPr>
            <w:color w:val="0000EE"/>
            <w:u w:val="single"/>
          </w:rPr>
          <w:t>At 5.37</w:t>
        </w:r>
      </w:hyperlink>
      <w:r>
        <w:rPr>
          <w:lang w:val="pt_PT" w:bidi="pt_PT"/>
        </w:rPr>
        <w:t>).</w:t>
      </w:r>
    </w:p>
    <w:p>
      <w:pPr/>
      <w:r>
        <w:rPr>
          <w:lang w:val="pt_PT" w:bidi="pt_PT"/>
        </w:rPr>
      </w:r>
      <w:r>
        <w:rPr>
          <w:lang w:val="pt_PT" w:bidi="pt_PT"/>
        </w:rPr>
        <w:t>No período do NT, o serviço nas legiões estava aberto a todos os cidadãos romanos. Um exército profissional de voluntários havia substituído uma milícia recrutada. O exército permanente era composto por legiões recrutadas entre os cidadãos. As legiões eram comandadas por oficiais experientes com a patente de cônsul. As forças auxiliares eram recrutadas fora da Itália, e o incentivo para o alistamento era a cidadania romana para um soldado e seus descendentes após 25 anos de serviço.</w:t>
      </w:r>
    </w:p>
    <w:p>
      <w:pPr/>
      <w:r>
        <w:rPr>
          <w:lang w:val="pt_PT" w:bidi="pt_PT"/>
        </w:rPr>
      </w:r>
      <w:r>
        <w:rPr>
          <w:lang w:val="pt_PT" w:bidi="pt_PT"/>
        </w:rPr>
        <w:t xml:space="preserve">Nas províncias, o comando militar supremo estava com o governador ou prefeito provincial. Na Judeia, na época do ministério público de Jesus, Pôncio Pilatos foi designado "prefeito da Judeia" em uma inscrição latina encontrada em Cesareia em 1961. No centro oficial de administração da Judeia, Cesareia Marítima, uma ou mais legiões à disposição do governador seriam guarnecidas. Em ocasiões especiais, particularmente nos grandes festivais judaicos, quando tumultos e desordens poderiam ser antecipados, o governador provincial residiria em Jerusalém, a cerca de 96 quilômetros ao sul, acompanhado por um contingente substancial de tropas (cf. </w:t>
      </w:r>
      <w:hyperlink r:id="rId1414">
        <w:r>
          <w:rPr>
            <w:lang w:val="pt_PT" w:bidi="pt_PT"/>
          </w:rPr>
          <w:rPr>
            <w:color w:val="0000EE"/>
            <w:u w:val="single"/>
          </w:rPr>
          <w:t>Lc 13.1</w:t>
        </w:r>
      </w:hyperlink>
      <w:r>
        <w:rPr>
          <w:lang w:val="pt_PT" w:bidi="pt_PT"/>
        </w:rPr>
        <w:t>).</w:t>
      </w:r>
    </w:p>
    <w:p>
      <w:pPr/>
      <w:r>
        <w:rPr>
          <w:lang w:val="pt_PT" w:bidi="pt_PT"/>
        </w:rPr>
      </w:r>
      <w:r>
        <w:rPr>
          <w:lang w:val="pt_PT" w:bidi="pt_PT"/>
        </w:rPr>
        <w:t>Augusto estabeleceu um exército permanente grande o suficiente para defender e pacificar o império. Em 15 a.C., havia 28 legiões, cada uma composta por cerca de 5.000 soldados de infantaria, além de uma guarda montada de 128 homens. Após três legiões serem destruídas em revoltas por tribos germânicas ferozes em 9 d.C., o número permaneceu em 25 por algum tempo. Isso sugere um exército permanente de cerca de 125.000 legionários no primeiro século.</w:t>
      </w:r>
    </w:p>
    <w:p>
      <w:pPr/>
      <w:r>
        <w:rPr>
          <w:lang w:val="pt_PT" w:bidi="pt_PT"/>
        </w:rPr>
      </w:r>
      <w:r>
        <w:rPr>
          <w:lang w:val="pt_PT" w:bidi="pt_PT"/>
        </w:rPr>
        <w:t>Augusto também foi responsável por estabelecer um exército auxiliar permanente, quase do mesmo tamanho que o exército legionário. As forças auxiliares, recrutadas de provinciais que ainda não haviam recebido a cidadania romana, incluíam tanto cavalaria quanto infantaria. A cavalaria era organizada em esquadrões, a infantaria em coortes de 1.000 sob o comando de um tribuno militar (</w:t>
      </w:r>
      <w:hyperlink r:id="rId1415">
        <w:r>
          <w:rPr>
            <w:lang w:val="pt_PT" w:bidi="pt_PT"/>
          </w:rPr>
          <w:rPr>
            <w:color w:val="0000EE"/>
            <w:u w:val="single"/>
          </w:rPr>
          <w:t>At 21.31–33</w:t>
        </w:r>
      </w:hyperlink>
      <w:r>
        <w:rPr>
          <w:lang w:val="pt_PT" w:bidi="pt_PT"/>
        </w:rPr>
        <w:t>). Quando o apóstolo Paulo estava em Jerusalém, o tribuno era Cláudio Lísias, um homem de nascimento grego cuja cidadania romana comprada possibilitou sua elevação a comandante de uma coorte auxiliar (</w:t>
      </w:r>
      <w:hyperlink r:id="rId1416">
        <w:r>
          <w:rPr>
            <w:lang w:val="pt_PT" w:bidi="pt_PT"/>
          </w:rPr>
          <w:rPr>
            <w:color w:val="0000EE"/>
            <w:u w:val="single"/>
          </w:rPr>
          <w:t>22.28</w:t>
        </w:r>
      </w:hyperlink>
      <w:r>
        <w:rPr>
          <w:lang w:val="pt_PT" w:bidi="pt_PT"/>
        </w:rPr>
        <w:t xml:space="preserve">; </w:t>
      </w:r>
      <w:hyperlink r:id="rId1417">
        <w:r>
          <w:rPr>
            <w:lang w:val="pt_PT" w:bidi="pt_PT"/>
          </w:rPr>
          <w:rPr>
            <w:color w:val="0000EE"/>
            <w:u w:val="single"/>
          </w:rPr>
          <w:t>23.26</w:t>
        </w:r>
      </w:hyperlink>
      <w:r>
        <w:rPr>
          <w:lang w:val="pt_PT" w:bidi="pt_PT"/>
        </w:rPr>
        <w:t>). Para enviar Paulo de Jerusalém para Cesareia, Cláudio poderia delegar uma escolta militar de 200 soldados comandados por dois centuriões, além de 70 guardas montados (</w:t>
      </w:r>
      <w:hyperlink r:id="rId1418">
        <w:r>
          <w:rPr>
            <w:lang w:val="pt_PT" w:bidi="pt_PT"/>
          </w:rPr>
          <w:rPr>
            <w:color w:val="0000EE"/>
            <w:u w:val="single"/>
          </w:rPr>
          <w:t>23.23</w:t>
        </w:r>
      </w:hyperlink>
      <w:r>
        <w:rPr>
          <w:lang w:val="pt_PT" w:bidi="pt_PT"/>
        </w:rPr>
        <w:t>), sem enfraquecer perigosamente a força da guarnição da fortaleza.</w:t>
      </w:r>
    </w:p>
    <w:p>
      <w:pPr/>
      <w:r>
        <w:rPr>
          <w:lang w:val="pt_PT" w:bidi="pt_PT"/>
        </w:rPr>
      </w:r>
      <w:r>
        <w:rPr>
          <w:lang w:val="pt_PT" w:bidi="pt_PT"/>
        </w:rPr>
        <w:t>Uma coorte era composta por dez ou cinco "centúrias", unidades consistindo de 100 homens sob o comando de um centurião cujas funções se assemelhavam às de um capitão do exército moderno. Cornélio (</w:t>
      </w:r>
      <w:hyperlink r:id="rId460">
        <w:r>
          <w:rPr>
            <w:lang w:val="pt_PT" w:bidi="pt_PT"/>
          </w:rPr>
          <w:rPr>
            <w:color w:val="0000EE"/>
            <w:u w:val="single"/>
          </w:rPr>
          <w:t>At 10.1</w:t>
        </w:r>
      </w:hyperlink>
      <w:r>
        <w:rPr>
          <w:lang w:val="pt_PT" w:bidi="pt_PT"/>
        </w:rPr>
        <w:t>) era um centurião romano designado para uma das coortes auxiliares na Judeia. Há evidências inscricionais da presença de sua unidade, "a Segunda Coorte Italiana de Cidadãos Romanos", na Síria por volta de 69 d.C. Paulo foi enviado a Roma sob a custódia de outro centurião, Júlio, que pertencia à coorte Augusta ou imperial (</w:t>
      </w:r>
      <w:hyperlink r:id="rId461">
        <w:r>
          <w:rPr>
            <w:lang w:val="pt_PT" w:bidi="pt_PT"/>
          </w:rPr>
          <w:rPr>
            <w:color w:val="0000EE"/>
            <w:u w:val="single"/>
          </w:rPr>
          <w:t>27.1</w:t>
        </w:r>
      </w:hyperlink>
      <w:r>
        <w:rPr>
          <w:lang w:val="pt_PT" w:bidi="pt_PT"/>
        </w:rPr>
        <w:t xml:space="preserve">). O termo Augusta era um título de honra às vezes concedido a tropas auxiliares. Júlio era evidentemente um centurião legionário designado ao corpo de oficiais mensageiros que mantinham um serviço de comunicação entre o imperador e seus exércitos provinciais. Ele tinha um destacamento de soldados sob seu comando na viagem a Roma (v. </w:t>
      </w:r>
      <w:hyperlink r:id="rId1419">
        <w:r>
          <w:rPr>
            <w:lang w:val="pt_PT" w:bidi="pt_PT"/>
          </w:rPr>
          <w:rPr>
            <w:color w:val="0000EE"/>
            <w:u w:val="single"/>
          </w:rPr>
          <w:t>3</w:t>
        </w:r>
      </w:hyperlink>
      <w:r>
        <w:rPr>
          <w:lang w:val="pt_PT" w:bidi="pt_PT"/>
        </w:rPr>
        <w:t>) e, ao chegar, entregou seus prisioneiros ao comandante do corpo de mensageiros (</w:t>
      </w:r>
      <w:hyperlink r:id="rId1420">
        <w:r>
          <w:rPr>
            <w:lang w:val="pt_PT" w:bidi="pt_PT"/>
          </w:rPr>
          <w:rPr>
            <w:color w:val="0000EE"/>
            <w:u w:val="single"/>
          </w:rPr>
          <w:t>28.16</w:t>
        </w:r>
      </w:hyperlink>
      <w:r>
        <w:rPr>
          <w:lang w:val="pt_PT" w:bidi="pt_PT"/>
        </w:rPr>
        <w:t>). Provavelmente todos os centuriões romanos mencionados nos Evangelhos ou Atos (</w:t>
      </w:r>
      <w:hyperlink r:id="rId1421">
        <w:r>
          <w:rPr>
            <w:lang w:val="pt_PT" w:bidi="pt_PT"/>
          </w:rPr>
          <w:rPr>
            <w:color w:val="0000EE"/>
            <w:u w:val="single"/>
          </w:rPr>
          <w:t>Mt 8.5</w:t>
        </w:r>
      </w:hyperlink>
      <w:r>
        <w:rPr>
          <w:lang w:val="pt_PT" w:bidi="pt_PT"/>
        </w:rPr>
        <w:t xml:space="preserve">; </w:t>
      </w:r>
      <w:hyperlink r:id="rId1422">
        <w:r>
          <w:rPr>
            <w:lang w:val="pt_PT" w:bidi="pt_PT"/>
          </w:rPr>
          <w:rPr>
            <w:color w:val="0000EE"/>
            <w:u w:val="single"/>
          </w:rPr>
          <w:t>Mc 15.39</w:t>
        </w:r>
      </w:hyperlink>
      <w:r>
        <w:rPr>
          <w:lang w:val="pt_PT" w:bidi="pt_PT"/>
        </w:rPr>
        <w:t xml:space="preserve">; </w:t>
      </w:r>
      <w:hyperlink r:id="rId1423">
        <w:r>
          <w:rPr>
            <w:lang w:val="pt_PT" w:bidi="pt_PT"/>
          </w:rPr>
          <w:rPr>
            <w:color w:val="0000EE"/>
            <w:u w:val="single"/>
          </w:rPr>
          <w:t>Lc 7.2</w:t>
        </w:r>
      </w:hyperlink>
      <w:r>
        <w:rPr>
          <w:lang w:val="pt_PT" w:bidi="pt_PT"/>
        </w:rPr>
        <w:t>) eram oficiais designados para uma coorte auxiliar.</w:t>
      </w:r>
    </w:p>
    <w:p>
      <w:pPr>
        <w:pStyle w:val="Heading3"/>
      </w:pPr>
      <w:r>
        <w:rPr>
          <w:lang w:val="pt_PT" w:bidi="pt_PT"/>
        </w:rPr>
        <w:t>Cristãos em Roma</w:t>
      </w:r>
    </w:p>
    <w:p>
      <w:pPr/>
      <w:r>
        <w:rPr>
          <w:lang w:val="pt_PT" w:bidi="pt_PT"/>
        </w:rPr>
      </w:r>
      <w:r>
        <w:rPr>
          <w:lang w:val="pt_PT" w:bidi="pt_PT"/>
        </w:rPr>
        <w:t>Foi para esta magnífica cidade que Paulo veio sob escolta em março de 59 d.C. Ele descobriu que a igreja cristã já havia sido estabelecida ali. De fato, ele já havia se comunicado com os cristãos em sua carta aos Romanos no início de 57. Havia uma considerável colônia judaica em Roma no primeiro século d.C., descendente do grande número de escravos judeus trazidos para a cidade por Pompeu após a captura de Jerusalém em 63 a.C. O imperador Cláudio expulsou os judeus de Roma em 49 d.C., possivelmente quando Jesus foi proclamado como Messias na sinagoga. Quem eram os pregadores não se sabe, mas provavelmente eram viajantes e comerciantes cristãos. A Carta de Paulo aos Romanos foi sua exposição às igrejas gentias que surgiram independentemente dele. Seu primeiro contato conhecido com o povo de Roma foi quando ele conheceu Áquila e Priscila em Corinto (</w:t>
      </w:r>
      <w:hyperlink r:id="rId1397">
        <w:r>
          <w:rPr>
            <w:lang w:val="pt_PT" w:bidi="pt_PT"/>
          </w:rPr>
          <w:rPr>
            <w:color w:val="0000EE"/>
            <w:u w:val="single"/>
          </w:rPr>
          <w:t>At 18.2</w:t>
        </w:r>
      </w:hyperlink>
      <w:r>
        <w:rPr>
          <w:lang w:val="pt_PT" w:bidi="pt_PT"/>
        </w:rPr>
        <w:t>). Este casal foi expulso de Roma na época de Cláudio. Mais tarde, Paulo esperava visitar Roma (</w:t>
      </w:r>
      <w:hyperlink r:id="rId1398">
        <w:r>
          <w:rPr>
            <w:lang w:val="pt_PT" w:bidi="pt_PT"/>
          </w:rPr>
          <w:rPr>
            <w:color w:val="0000EE"/>
            <w:u w:val="single"/>
          </w:rPr>
          <w:t>At 19.21</w:t>
        </w:r>
      </w:hyperlink>
      <w:r>
        <w:rPr>
          <w:lang w:val="pt_PT" w:bidi="pt_PT"/>
        </w:rPr>
        <w:t>) em seu caminho para a Espanha (</w:t>
      </w:r>
      <w:hyperlink r:id="rId1424">
        <w:r>
          <w:rPr>
            <w:lang w:val="pt_PT" w:bidi="pt_PT"/>
          </w:rPr>
          <w:rPr>
            <w:color w:val="0000EE"/>
            <w:u w:val="single"/>
          </w:rPr>
          <w:t>Rm 15.24</w:t>
        </w:r>
      </w:hyperlink>
      <w:r>
        <w:rPr>
          <w:lang w:val="pt_PT" w:bidi="pt_PT"/>
        </w:rPr>
        <w:t xml:space="preserve">). Em sua saudação, ele mencionou um considerável círculo de cristãos em Roma (cap. </w:t>
      </w:r>
      <w:hyperlink r:id="rId1151">
        <w:r>
          <w:rPr>
            <w:lang w:val="pt_PT" w:bidi="pt_PT"/>
          </w:rPr>
          <w:rPr>
            <w:color w:val="0000EE"/>
            <w:u w:val="single"/>
          </w:rPr>
          <w:t>16</w:t>
        </w:r>
      </w:hyperlink>
      <w:r>
        <w:rPr>
          <w:lang w:val="pt_PT" w:bidi="pt_PT"/>
        </w:rPr>
        <w:t xml:space="preserve">). As referências a famílias em vários lugares (vv. </w:t>
      </w:r>
      <w:hyperlink r:id="rId1425">
        <w:r>
          <w:rPr>
            <w:lang w:val="pt_PT" w:bidi="pt_PT"/>
          </w:rPr>
          <w:rPr>
            <w:color w:val="0000EE"/>
            <w:u w:val="single"/>
          </w:rPr>
          <w:t>5,10,11,14,15</w:t>
        </w:r>
      </w:hyperlink>
      <w:r>
        <w:rPr>
          <w:lang w:val="pt_PT" w:bidi="pt_PT"/>
        </w:rPr>
        <w:t>) sugerem que estas eram igrejas domésticas da igreja cristã romana. Durante seu cativeiro, Paulo foi prisioneiro das autoridades romanas, mas conseguiu se encontrar com os líderes locais dos judeus, explicar suas experiências a eles e expor o evangelho pessoalmente (</w:t>
      </w:r>
      <w:hyperlink r:id="rId1426">
        <w:r>
          <w:rPr>
            <w:lang w:val="pt_PT" w:bidi="pt_PT"/>
          </w:rPr>
          <w:rPr>
            <w:color w:val="0000EE"/>
            <w:u w:val="single"/>
          </w:rPr>
          <w:t>At 28.16–31</w:t>
        </w:r>
      </w:hyperlink>
      <w:r>
        <w:rPr>
          <w:lang w:val="pt_PT" w:bidi="pt_PT"/>
        </w:rPr>
        <w:t>).</w:t>
      </w:r>
    </w:p>
    <w:p>
      <w:pPr/>
      <w:r>
        <w:rPr>
          <w:lang w:val="pt_PT" w:bidi="pt_PT"/>
        </w:rPr>
      </w:r>
      <w:r>
        <w:rPr>
          <w:lang w:val="pt_PT" w:bidi="pt_PT"/>
        </w:rPr>
        <w:t>No livro do Apocalipse, Roma adquire um significado sinistro. No final do primeiro século d.C., Roma já havia bebido o “sangue dos mártires de Jesus” (</w:t>
      </w:r>
      <w:hyperlink r:id="rId1427">
        <w:r>
          <w:rPr>
            <w:lang w:val="pt_PT" w:bidi="pt_PT"/>
          </w:rPr>
          <w:rPr>
            <w:color w:val="0000EE"/>
            <w:u w:val="single"/>
          </w:rPr>
          <w:t>Ap 17.6</w:t>
        </w:r>
      </w:hyperlink>
      <w:r>
        <w:rPr>
          <w:lang w:val="pt_PT" w:bidi="pt_PT"/>
        </w:rPr>
        <w:t>), uma referência aos primeiros mártires.</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 xml:space="preserve">; </w:t>
      </w:r>
      <w:r>
        <w:rPr>
          <w:lang w:val="pt_PT" w:bidi="pt_PT"/>
        </w:rPr>
        <w:t>Romanos,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Romanti-Ézer</w:t>
      </w:r>
      <w:r>
        <w:rPr>
          <w:lang w:val="pt_PT" w:bidi="pt_PT"/>
        </w:rPr>
      </w:r>
    </w:p>
    <w:p>
      <w:pPr/>
      <w:r>
        <w:rPr>
          <w:lang w:val="pt_PT" w:bidi="pt_PT"/>
        </w:rPr>
      </w:r>
      <w:r>
        <w:rPr>
          <w:lang w:val="pt_PT" w:bidi="pt_PT"/>
        </w:rPr>
        <w:t>Filho de Hemã e músico nomeado pelo rei Davi para servir no santuário (</w:t>
      </w:r>
      <w:hyperlink r:id="rId1428">
        <w:r>
          <w:rPr>
            <w:lang w:val="pt_PT" w:bidi="pt_PT"/>
          </w:rPr>
          <w:rPr>
            <w:color w:val="0000EE"/>
            <w:u w:val="single"/>
          </w:rPr>
          <w:t>1Cr 25.4,31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Romãzeira</w:t>
      </w:r>
      <w:r>
        <w:rPr>
          <w:lang w:val="pt_PT" w:bidi="pt_PT"/>
        </w:rPr>
      </w:r>
    </w:p>
    <w:p>
      <w:pPr/>
      <w:r>
        <w:rPr>
          <w:lang w:val="pt_PT" w:bidi="pt_PT"/>
        </w:rPr>
      </w:r>
      <w:r>
        <w:rPr>
          <w:lang w:val="pt_PT" w:bidi="pt_PT"/>
        </w:rPr>
        <w:t>A romãzeira é geralmente uma árvore pequena, semelhante a um arbusto, mas às vezes pode crescer como um arbusto grande e ramificado ou uma pequena árvore, atingindo uma altura de 6 a 9 metros. Os ramos frequentemente possuem espinhos. As flores vistosas em forma de sino são geralmente de um vermelho vivo, embora às vezes sejam amarelas ou brancas.</w:t>
      </w:r>
    </w:p>
    <w:p>
      <w:pPr/>
      <w:r>
        <w:rPr>
          <w:lang w:val="pt_PT" w:bidi="pt_PT"/>
        </w:rPr>
      </w:r>
      <w:r>
        <w:rPr>
          <w:lang w:val="pt_PT" w:bidi="pt_PT"/>
        </w:rPr>
        <w:t>A fruta redonda é do tamanho de uma laranja ou de uma maçã média. Possui uma casca externa dura, de cor vermelha brilhante ou amarelada quando madura. No topo da fruta, há partes secas da flor que se assemelham a uma coroa. Dentro da fruta, há uma polpa suculenta carmesim com muitas sementes vermelhas embutidas.</w:t>
      </w:r>
    </w:p>
    <w:p>
      <w:pPr/>
      <w:r>
        <w:rPr>
          <w:lang w:val="pt_PT" w:bidi="pt_PT"/>
        </w:rPr>
      </w:r>
      <w:r>
        <w:rPr>
          <w:lang w:val="pt_PT" w:bidi="pt_PT"/>
        </w:rPr>
        <w:t xml:space="preserve">As flores da romã provavelmente serviram como padrão para os sinos dourados mencionados em </w:t>
      </w:r>
      <w:hyperlink r:id="rId1429">
        <w:r>
          <w:rPr>
            <w:lang w:val="pt_PT" w:bidi="pt_PT"/>
          </w:rPr>
          <w:rPr>
            <w:color w:val="0000EE"/>
            <w:u w:val="single"/>
          </w:rPr>
          <w:t>Êxodo 28.33–34</w:t>
        </w:r>
      </w:hyperlink>
      <w:r>
        <w:rPr>
          <w:lang w:val="pt_PT" w:bidi="pt_PT"/>
        </w:rPr>
        <w:t xml:space="preserve"> e </w:t>
      </w:r>
      <w:hyperlink r:id="rId1430">
        <w:r>
          <w:rPr>
            <w:lang w:val="pt_PT" w:bidi="pt_PT"/>
          </w:rPr>
          <w:rPr>
            <w:color w:val="0000EE"/>
            <w:u w:val="single"/>
          </w:rPr>
          <w:t>39.24–26</w:t>
        </w:r>
      </w:hyperlink>
      <w:r>
        <w:rPr>
          <w:lang w:val="pt_PT" w:bidi="pt_PT"/>
        </w:rPr>
        <w:t xml:space="preserve">, e as flores abertas descritas em </w:t>
      </w:r>
      <w:hyperlink r:id="rId1431">
        <w:r>
          <w:rPr>
            <w:lang w:val="pt_PT" w:bidi="pt_PT"/>
          </w:rPr>
          <w:rPr>
            <w:color w:val="0000EE"/>
            <w:u w:val="single"/>
          </w:rPr>
          <w:t>1 Reis 6.32</w:t>
        </w:r>
      </w:hyperlink>
      <w:r>
        <w:rPr>
          <w:lang w:val="pt_PT" w:bidi="pt_PT"/>
        </w:rPr>
        <w:t>. As partes verticais no topo da fruta serviram como modelo para as coroas dos reis.</w:t>
      </w:r>
    </w:p>
    <w:p>
      <w:pPr/>
      <w:r>
        <w:rPr>
          <w:lang w:val="pt_PT" w:bidi="pt_PT"/>
        </w:rPr>
      </w:r>
      <w:r>
        <w:rPr>
          <w:lang w:val="pt_PT" w:bidi="pt_PT"/>
        </w:rPr>
        <w:t>A romã originalmente vem da Ásia, mas tem sido cultivada desde tempos muito antigos. Agora é bastante comum na região da Palestina, no Egito e ao longo das margens do Mar Mediterrâneo. É mencionada como uma das frutas agradáveis do Egito (</w:t>
      </w:r>
      <w:hyperlink r:id="rId1432">
        <w:r>
          <w:rPr>
            <w:lang w:val="pt_PT" w:bidi="pt_PT"/>
          </w:rPr>
          <w:rPr>
            <w:color w:val="0000EE"/>
            <w:u w:val="single"/>
          </w:rPr>
          <w:t>Nm 20.5</w:t>
        </w:r>
      </w:hyperlink>
      <w:r>
        <w:rPr>
          <w:lang w:val="pt_PT" w:bidi="pt_PT"/>
        </w:rPr>
        <w:t>). Também é listada como uma das bênçãos prometidas da terra de Canaã (</w:t>
      </w:r>
      <w:hyperlink r:id="rId1433">
        <w:r>
          <w:rPr>
            <w:lang w:val="pt_PT" w:bidi="pt_PT"/>
          </w:rPr>
          <w:rPr>
            <w:color w:val="0000EE"/>
            <w:u w:val="single"/>
          </w:rPr>
          <w:t>Dt 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Rôs</w:t>
      </w:r>
      <w:r>
        <w:rPr>
          <w:lang w:val="pt_PT" w:bidi="pt_PT"/>
        </w:rPr>
      </w:r>
    </w:p>
    <w:p>
      <w:pPr/>
      <w:r>
        <w:rPr>
          <w:lang w:val="pt_PT" w:bidi="pt_PT"/>
        </w:rPr>
      </w:r>
      <w:r>
        <w:rPr>
          <w:lang w:val="pt_PT" w:bidi="pt_PT"/>
        </w:rPr>
        <w:t>Sétimo dos dez filhos de Benjamim (</w:t>
      </w:r>
      <w:hyperlink r:id="rId78">
        <w:r>
          <w:rPr>
            <w:lang w:val="pt_PT" w:bidi="pt_PT"/>
          </w:rPr>
          <w:rPr>
            <w:color w:val="0000EE"/>
            <w:u w:val="single"/>
          </w:rPr>
          <w:t>Gn 46.21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Rosa</w:t>
      </w:r>
      <w:r>
        <w:rPr>
          <w:lang w:val="pt_PT" w:bidi="pt_PT"/>
        </w:rPr>
      </w:r>
    </w:p>
    <w:p>
      <w:pPr/>
      <w:r>
        <w:rPr>
          <w:lang w:val="pt_PT" w:bidi="pt_PT"/>
        </w:rPr>
      </w:r>
      <w:r>
        <w:rPr>
          <w:i/>
          <w:lang w:val="pt_PT" w:bidi="pt_PT"/>
        </w:rPr>
        <w:t>Veja</w:t>
      </w:r>
      <w:r>
        <w:rPr>
          <w:lang w:val="pt_PT" w:bidi="pt_PT"/>
        </w:rPr>
        <w:t xml:space="preserve"> </w:t>
      </w:r>
      <w:r>
        <w:rPr>
          <w:lang w:val="pt_PT" w:bidi="pt_PT"/>
        </w:rPr>
        <w:t>Plantas (oleandro</w:t>
      </w:r>
      <w:r>
        <w:rPr>
          <w:lang w:val="pt_PT" w:bidi="pt_PT"/>
        </w:rPr>
        <w:t xml:space="preserve">; </w:t>
      </w:r>
      <w:r>
        <w:rPr>
          <w:lang w:val="pt_PT" w:bidi="pt_PT"/>
        </w:rPr>
        <w:t>tulipa)</w:t>
      </w:r>
      <w:r>
        <w:rPr>
          <w:lang w:val="pt_PT" w:bidi="pt_PT"/>
        </w:rPr>
        <w:t>.</w:t>
      </w:r>
      <w:r>
        <w:rPr>
          <w:lang w:val="pt_PT" w:bidi="pt_PT"/>
        </w:rPr>
      </w:r>
      <w:r>
        <w:rPr>
          <w:lang w:val="pt_PT" w:bidi="pt_PT"/>
        </w:rPr>
      </w:r>
    </w:p>
    <w:p>
      <w:pPr/>
      <w:r>
        <w:rPr>
          <w:lang w:val="pt_PT" w:bidi="pt_PT"/>
        </w:rPr>
      </w:r>
    </w:p>
    <w:p>
      <w:pPr>
        <w:pStyle w:val="Heading2"/>
      </w:pPr>
      <w:r>
        <w:rPr>
          <w:lang w:val="pt_PT" w:bidi="pt_PT"/>
        </w:rPr>
        <w:t>Rotas comerciais</w:t>
      </w:r>
      <w:r>
        <w:rPr>
          <w:lang w:val="pt_PT" w:bidi="pt_PT"/>
        </w:rPr>
      </w:r>
    </w:p>
    <w:p>
      <w:pPr/>
      <w:r>
        <w:rPr>
          <w:lang w:val="pt_PT" w:bidi="pt_PT"/>
        </w:rPr>
      </w:r>
      <w:r>
        <w:rPr>
          <w:i/>
          <w:lang w:val="pt_PT" w:bidi="pt_PT"/>
        </w:rPr>
        <w:t xml:space="preserve">Veja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Roubo</w:t>
      </w:r>
      <w:r>
        <w:rPr>
          <w:lang w:val="pt_PT" w:bidi="pt_PT"/>
        </w:rPr>
      </w:r>
    </w:p>
    <w:p>
      <w:pPr/>
      <w:r>
        <w:rPr>
          <w:lang w:val="pt_PT" w:bidi="pt_PT"/>
        </w:rPr>
      </w:r>
      <w:r>
        <w:rPr>
          <w:lang w:val="pt_PT" w:bidi="pt_PT"/>
        </w:rPr>
        <w:t>Veja</w:t>
      </w:r>
      <w:r>
        <w:rPr>
          <w:i/>
          <w:lang w:val="pt_PT" w:bidi="pt_PT"/>
        </w:rPr>
        <w:t>:</w:t>
      </w:r>
      <w:r>
        <w:rPr>
          <w:lang w:val="pt_PT" w:bidi="pt_PT"/>
        </w:rPr>
        <w:t xml:space="preserve"> </w:t>
      </w:r>
      <w:r>
        <w:rPr>
          <w:lang w:val="pt_PT" w:bidi="pt_PT"/>
        </w:rPr>
        <w:t>Direito Penal e Punição</w:t>
      </w:r>
      <w:r>
        <w:rPr>
          <w:lang w:val="pt_PT" w:bidi="pt_PT"/>
        </w:rPr>
        <w:t xml:space="preserve">; </w:t>
      </w:r>
      <w:r>
        <w:rPr>
          <w:lang w:val="pt_PT" w:bidi="pt_PT"/>
        </w:rPr>
        <w:t>Mandamentos, Os Dez</w:t>
      </w:r>
      <w:r>
        <w:rPr>
          <w:lang w:val="pt_PT" w:bidi="pt_PT"/>
        </w:rPr>
        <w:t>.</w:t>
      </w:r>
      <w:r>
        <w:rPr>
          <w:lang w:val="pt_PT" w:bidi="pt_PT"/>
        </w:rPr>
      </w:r>
      <w:r>
        <w:rPr>
          <w:lang w:val="pt_PT" w:bidi="pt_PT"/>
        </w:rPr>
      </w:r>
    </w:p>
    <w:p>
      <w:pPr/>
      <w:r>
        <w:rPr>
          <w:lang w:val="pt_PT" w:bidi="pt_PT"/>
        </w:rPr>
      </w:r>
    </w:p>
    <w:p>
      <w:pPr>
        <w:pStyle w:val="Heading2"/>
      </w:pPr>
      <w:r>
        <w:rPr>
          <w:lang w:val="pt_PT" w:bidi="pt_PT"/>
        </w:rPr>
        <w:t>Roupas</w:t>
      </w:r>
      <w:r>
        <w:rPr>
          <w:lang w:val="pt_PT" w:bidi="pt_PT"/>
        </w:rPr>
      </w:r>
    </w:p>
    <w:p>
      <w:pPr/>
      <w:r>
        <w:rPr>
          <w:lang w:val="pt_PT" w:bidi="pt_PT"/>
        </w:rPr>
      </w:r>
      <w:r>
        <w:rPr>
          <w:lang w:val="pt_PT" w:bidi="pt_PT"/>
        </w:rPr>
        <w:t>As roupas mencionadas na Bíblia são geralmente referidas em termos gerais como “roupa íntima”, “roupa exterior” ou “túnica”. Poucas descrições dão detalhes específicos de trajes ou roupas, e é, portanto, necessário confiar em pinturas, cerâmica, decorações, estátuas e baixos-relevos para mostrar os estilos de roupas do período.</w:t>
      </w:r>
    </w:p>
    <w:p>
      <w:pPr/>
      <w:r>
        <w:rPr>
          <w:lang w:val="pt_PT" w:bidi="pt_PT"/>
        </w:rPr>
      </w:r>
      <w:r>
        <w:rPr>
          <w:lang w:val="pt_PT" w:bidi="pt_PT"/>
        </w:rPr>
        <w:t>Muitos povos antigos do Oriente Próximo (incluindo os israelitas) criavam rebanhos de ovelhas antes da descoberta da fiação e tecelagem e usavam o couro de suas peles para roupas. Mais tarde, a lã retirada das ovelhas e dos ramos nos quais o velo havia ficado acumulado enquanto os animais passavam e esbarravam eram transformados em um tecido que lembrava o feltro. A lã permaneceu um dos tecidos mais importantes para roupas ao longo do período bíblico.</w:t>
      </w:r>
    </w:p>
    <w:p>
      <w:pPr/>
      <w:r>
        <w:rPr>
          <w:lang w:val="pt_PT" w:bidi="pt_PT"/>
        </w:rPr>
      </w:r>
      <w:r>
        <w:rPr>
          <w:lang w:val="pt_PT" w:bidi="pt_PT"/>
        </w:rPr>
        <w:t>À medida que as tribos israelitas seminômades se tornaram mais sedentárias por natureza, o linho foi cultivado. Este era tecido em linho, que se tornou um tecido comumente usado. No início da Idade do Bronze médio (ca. 2000 a.C.), as sedas finas começaram a ser importadas da China, e a seda selvagem era produzida em algumas áreas do Oriente Próximo. O algodão era conhecido no Egito, mas não parece ter sido produzido em qualquer lugar na Palestina no período bíblico.</w:t>
      </w:r>
    </w:p>
    <w:p>
      <w:pPr>
        <w:pStyle w:val="Heading3"/>
      </w:pPr>
      <w:r>
        <w:rPr>
          <w:lang w:val="pt_PT" w:bidi="pt_PT"/>
        </w:rPr>
        <w:t>Roupas masculinas</w:t>
      </w:r>
    </w:p>
    <w:p>
      <w:pPr/>
      <w:r>
        <w:rPr>
          <w:lang w:val="pt_PT" w:bidi="pt_PT"/>
        </w:rPr>
      </w:r>
      <w:r>
        <w:rPr>
          <w:lang w:val="pt_PT" w:bidi="pt_PT"/>
        </w:rPr>
        <w:t>No início dos tempos bíblicos, a tanga era um item importante de roupa masculina que era usada por todos os níveis da sociedade. Antes de 2000 a.C., um tipo de tanga também era a peça de roupa costumeira para todos os egípcios, do trabalhador mais humilde ao faraó. Em um período posterior, no entanto, apareceu apenas como parte da vestimenta militar (</w:t>
      </w:r>
      <w:hyperlink r:id="rId1434">
        <w:r>
          <w:rPr>
            <w:lang w:val="pt_PT" w:bidi="pt_PT"/>
          </w:rPr>
          <w:rPr>
            <w:color w:val="0000EE"/>
            <w:u w:val="single"/>
          </w:rPr>
          <w:t>Ez 23.15</w:t>
        </w:r>
      </w:hyperlink>
      <w:r>
        <w:rPr>
          <w:lang w:val="pt_PT" w:bidi="pt_PT"/>
        </w:rPr>
        <w:t>). A roupa íntima (uma túnica ou camisa) era feita de lã ou linho. Tinha aberturas para o pescoço e braços, e parece ter tido mangas compridas, embora alguns estilos tivessem mangas mais curtas. Era usada próxima à pele e se estendia até os joelhos ou, mais frequentemente, até os tornozelos, sendo frequentemente amarrada na cintura. O quíton grego (“capa”) e a túnica romana teriam sido roupas íntimas de um caráter semelhante. Um homem que não usava nada além desta roupa de baixo era considerado “nu”. O jovem que seguiu Jesus no Getsêmani em sua prisão estava provavelmente vestido desta maneira (</w:t>
      </w:r>
      <w:hyperlink r:id="rId1435">
        <w:r>
          <w:rPr>
            <w:lang w:val="pt_PT" w:bidi="pt_PT"/>
          </w:rPr>
          <w:rPr>
            <w:color w:val="0000EE"/>
            <w:u w:val="single"/>
          </w:rPr>
          <w:t>Mc 14.51–52</w:t>
        </w:r>
      </w:hyperlink>
      <w:r>
        <w:rPr>
          <w:lang w:val="pt_PT" w:bidi="pt_PT"/>
        </w:rPr>
        <w:t>).</w:t>
      </w:r>
    </w:p>
    <w:p>
      <w:pPr/>
      <w:r>
        <w:rPr>
          <w:lang w:val="pt_PT" w:bidi="pt_PT"/>
        </w:rPr>
      </w:r>
      <w:r>
        <w:rPr>
          <w:lang w:val="pt_PT" w:bidi="pt_PT"/>
        </w:rPr>
        <w:t>De um modo geral, a roupa externa, formada de um pedaço de pano em forma quadrada, era referida como um manto ou capa. Tinha aberturas para os braços e era ficava sobre um ou ambos os ombros.</w:t>
      </w:r>
    </w:p>
    <w:p>
      <w:pPr/>
      <w:r>
        <w:rPr>
          <w:lang w:val="pt_PT" w:bidi="pt_PT"/>
        </w:rPr>
      </w:r>
      <w:r>
        <w:rPr>
          <w:lang w:val="pt_PT" w:bidi="pt_PT"/>
        </w:rPr>
        <w:t>Um homem hebreu era considerado impropriamente vestido sem seu manto, e era proibido de exigir o manto de outro como um empréstimo ou penhor. À noite, quando os outros itens de roupa eram removidos, o manto, que muitas vezes era feito de pele de animal ou lã, era usado como um cobertor (</w:t>
      </w:r>
      <w:hyperlink r:id="rId1436">
        <w:r>
          <w:rPr>
            <w:lang w:val="pt_PT" w:bidi="pt_PT"/>
          </w:rPr>
          <w:rPr>
            <w:color w:val="0000EE"/>
            <w:u w:val="single"/>
          </w:rPr>
          <w:t>Êx 22.26–27</w:t>
        </w:r>
      </w:hyperlink>
      <w:r>
        <w:rPr>
          <w:lang w:val="pt_PT" w:bidi="pt_PT"/>
        </w:rPr>
        <w:t xml:space="preserve">; </w:t>
      </w:r>
      <w:hyperlink r:id="rId1437">
        <w:r>
          <w:rPr>
            <w:lang w:val="pt_PT" w:bidi="pt_PT"/>
          </w:rPr>
          <w:rPr>
            <w:color w:val="0000EE"/>
            <w:u w:val="single"/>
          </w:rPr>
          <w:t>Dt 24.13</w:t>
        </w:r>
      </w:hyperlink>
      <w:r>
        <w:rPr>
          <w:lang w:val="pt_PT" w:bidi="pt_PT"/>
        </w:rPr>
        <w:t>). Mantos feitos de pelos de cabra ou pelos de camelo, como o que João Batista usava (</w:t>
      </w:r>
      <w:hyperlink r:id="rId1438">
        <w:r>
          <w:rPr>
            <w:lang w:val="pt_PT" w:bidi="pt_PT"/>
          </w:rPr>
          <w:rPr>
            <w:color w:val="0000EE"/>
            <w:u w:val="single"/>
          </w:rPr>
          <w:t>Mt 3.4</w:t>
        </w:r>
      </w:hyperlink>
      <w:r>
        <w:rPr>
          <w:lang w:val="pt_PT" w:bidi="pt_PT"/>
        </w:rPr>
        <w:t xml:space="preserve">; </w:t>
      </w:r>
      <w:hyperlink r:id="rId1439">
        <w:r>
          <w:rPr>
            <w:lang w:val="pt_PT" w:bidi="pt_PT"/>
          </w:rPr>
          <w:rPr>
            <w:color w:val="0000EE"/>
            <w:u w:val="single"/>
          </w:rPr>
          <w:t>Mc 1.6</w:t>
        </w:r>
      </w:hyperlink>
      <w:r>
        <w:rPr>
          <w:lang w:val="pt_PT" w:bidi="pt_PT"/>
        </w:rPr>
        <w:t>), teriam sido especialmente quentes à noite.</w:t>
      </w:r>
    </w:p>
    <w:p>
      <w:pPr/>
      <w:r>
        <w:rPr>
          <w:lang w:val="pt_PT" w:bidi="pt_PT"/>
        </w:rPr>
      </w:r>
      <w:r>
        <w:rPr>
          <w:lang w:val="pt_PT" w:bidi="pt_PT"/>
        </w:rPr>
        <w:t>A capa de muitas cores que Jacó deu a José era provavelmente uma camisa listrada ou túnica feita de couro, ouu feltro de lã. A roupa toda poderia ter sido amarrada com uma borda de lã (</w:t>
      </w:r>
      <w:hyperlink r:id="rId1440">
        <w:r>
          <w:rPr>
            <w:lang w:val="pt_PT" w:bidi="pt_PT"/>
          </w:rPr>
          <w:rPr>
            <w:color w:val="0000EE"/>
            <w:u w:val="single"/>
          </w:rPr>
          <w:t>Gn 37.3</w:t>
        </w:r>
      </w:hyperlink>
      <w:r>
        <w:rPr>
          <w:lang w:val="pt_PT" w:bidi="pt_PT"/>
        </w:rPr>
        <w:t>). A roupa que Ana fazia todos os anos para o jovem Samuel era provavelmente uma capa ou manto (</w:t>
      </w:r>
      <w:hyperlink r:id="rId151">
        <w:r>
          <w:rPr>
            <w:lang w:val="pt_PT" w:bidi="pt_PT"/>
          </w:rPr>
          <w:rPr>
            <w:color w:val="0000EE"/>
            <w:u w:val="single"/>
          </w:rPr>
          <w:t>1Sm 2.19</w:t>
        </w:r>
      </w:hyperlink>
      <w:r>
        <w:rPr>
          <w:lang w:val="pt_PT" w:bidi="pt_PT"/>
        </w:rPr>
        <w:t>).</w:t>
      </w:r>
    </w:p>
    <w:p>
      <w:pPr/>
      <w:r>
        <w:rPr>
          <w:lang w:val="pt_PT" w:bidi="pt_PT"/>
        </w:rPr>
      </w:r>
      <w:r>
        <w:rPr>
          <w:lang w:val="pt_PT" w:bidi="pt_PT"/>
        </w:rPr>
        <w:t>Os mantos eram geralmente feitos com uma barra; foi isso que a mulher tocou quando ela veio a Jesus para ser curada (</w:t>
      </w:r>
      <w:hyperlink r:id="rId1441">
        <w:r>
          <w:rPr>
            <w:lang w:val="pt_PT" w:bidi="pt_PT"/>
          </w:rPr>
          <w:rPr>
            <w:color w:val="0000EE"/>
            <w:u w:val="single"/>
          </w:rPr>
          <w:t>Mt 9.20</w:t>
        </w:r>
      </w:hyperlink>
      <w:r>
        <w:rPr>
          <w:lang w:val="pt_PT" w:bidi="pt_PT"/>
        </w:rPr>
        <w:t>). O manto que os soldados romanos colocaram ironicamente sobre Jesus para simbolizar sua realeza era provavelmente um manto militar púrpura, como os que os oficiais romanos comumente usavam (</w:t>
      </w:r>
      <w:hyperlink r:id="rId1442">
        <w:r>
          <w:rPr>
            <w:lang w:val="pt_PT" w:bidi="pt_PT"/>
          </w:rPr>
          <w:rPr>
            <w:color w:val="0000EE"/>
            <w:u w:val="single"/>
          </w:rPr>
          <w:t>Mt 27.28–31</w:t>
        </w:r>
      </w:hyperlink>
      <w:r>
        <w:rPr>
          <w:lang w:val="pt_PT" w:bidi="pt_PT"/>
        </w:rPr>
        <w:t xml:space="preserve">; </w:t>
      </w:r>
      <w:hyperlink r:id="rId1443">
        <w:r>
          <w:rPr>
            <w:lang w:val="pt_PT" w:bidi="pt_PT"/>
          </w:rPr>
          <w:rPr>
            <w:color w:val="0000EE"/>
            <w:u w:val="single"/>
          </w:rPr>
          <w:t>Mc 15.17</w:t>
        </w:r>
      </w:hyperlink>
      <w:r>
        <w:rPr>
          <w:lang w:val="pt_PT" w:bidi="pt_PT"/>
        </w:rPr>
        <w:t xml:space="preserve">; </w:t>
      </w:r>
      <w:hyperlink r:id="rId1444">
        <w:r>
          <w:rPr>
            <w:lang w:val="pt_PT" w:bidi="pt_PT"/>
          </w:rPr>
          <w:rPr>
            <w:color w:val="0000EE"/>
            <w:u w:val="single"/>
          </w:rPr>
          <w:t>Jo 19.2</w:t>
        </w:r>
      </w:hyperlink>
      <w:r>
        <w:rPr>
          <w:lang w:val="pt_PT" w:bidi="pt_PT"/>
        </w:rPr>
        <w:t>).</w:t>
      </w:r>
    </w:p>
    <w:p>
      <w:pPr/>
      <w:r>
        <w:rPr>
          <w:lang w:val="pt_PT" w:bidi="pt_PT"/>
        </w:rPr>
      </w:r>
      <w:r>
        <w:rPr>
          <w:lang w:val="pt_PT" w:bidi="pt_PT"/>
        </w:rPr>
        <w:t>Os gregos usavam o termo himation para uma roupa externa, semelhante ao manto que foi colocado no filho pródigo (</w:t>
      </w:r>
      <w:hyperlink r:id="rId1445">
        <w:r>
          <w:rPr>
            <w:lang w:val="pt_PT" w:bidi="pt_PT"/>
          </w:rPr>
          <w:rPr>
            <w:color w:val="0000EE"/>
            <w:u w:val="single"/>
          </w:rPr>
          <w:t>Lc 15.22</w:t>
        </w:r>
      </w:hyperlink>
      <w:r>
        <w:rPr>
          <w:lang w:val="pt_PT" w:bidi="pt_PT"/>
        </w:rPr>
        <w:t>) quando seu pai celebrou o retorno do filho com sua melhor comida, roupas e joias. O manto que Paulo usava (</w:t>
      </w:r>
      <w:hyperlink r:id="rId1446">
        <w:r>
          <w:rPr>
            <w:lang w:val="pt_PT" w:bidi="pt_PT"/>
          </w:rPr>
          <w:rPr>
            <w:color w:val="0000EE"/>
            <w:u w:val="single"/>
          </w:rPr>
          <w:t>2Tm 4.13</w:t>
        </w:r>
      </w:hyperlink>
      <w:r>
        <w:rPr>
          <w:lang w:val="pt_PT" w:bidi="pt_PT"/>
        </w:rPr>
        <w:t>) pode muito bem ter sido um estilo circular de capa que era popular no primeiro século d.C.</w:t>
      </w:r>
    </w:p>
    <w:p>
      <w:pPr/>
      <w:r>
        <w:rPr>
          <w:lang w:val="pt_PT" w:bidi="pt_PT"/>
        </w:rPr>
      </w:r>
      <w:r>
        <w:rPr>
          <w:lang w:val="pt_PT" w:bidi="pt_PT"/>
        </w:rPr>
        <w:t>As roupas eram de diferentes qualidades e caracterizavam uma posição ou ofício (</w:t>
      </w:r>
      <w:hyperlink r:id="rId1447">
        <w:r>
          <w:rPr>
            <w:lang w:val="pt_PT" w:bidi="pt_PT"/>
          </w:rPr>
          <w:rPr>
            <w:color w:val="0000EE"/>
            <w:u w:val="single"/>
          </w:rPr>
          <w:t>Is 3.6</w:t>
        </w:r>
      </w:hyperlink>
      <w:r>
        <w:rPr>
          <w:lang w:val="pt_PT" w:bidi="pt_PT"/>
        </w:rPr>
        <w:t>). Os escribas e profetas usavam mantos especiais simbólicos de suas profissões. Elias usava o manto de um profeta (</w:t>
      </w:r>
      <w:hyperlink r:id="rId1448">
        <w:r>
          <w:rPr>
            <w:lang w:val="pt_PT" w:bidi="pt_PT"/>
          </w:rPr>
          <w:rPr>
            <w:color w:val="0000EE"/>
            <w:u w:val="single"/>
          </w:rPr>
          <w:t>1Rs 19.13, 19</w:t>
        </w:r>
      </w:hyperlink>
      <w:r>
        <w:rPr>
          <w:lang w:val="pt_PT" w:bidi="pt_PT"/>
        </w:rPr>
        <w:t xml:space="preserve">; </w:t>
      </w:r>
      <w:hyperlink r:id="rId1449">
        <w:r>
          <w:rPr>
            <w:lang w:val="pt_PT" w:bidi="pt_PT"/>
          </w:rPr>
          <w:rPr>
            <w:color w:val="0000EE"/>
            <w:u w:val="single"/>
          </w:rPr>
          <w:t>2Rs 2.8, 13–14</w:t>
        </w:r>
      </w:hyperlink>
      <w:r>
        <w:rPr>
          <w:lang w:val="pt_PT" w:bidi="pt_PT"/>
        </w:rPr>
        <w:t>). Nos tempos do NT, os escribas usavam vestes especiais (</w:t>
      </w:r>
      <w:hyperlink r:id="rId1450">
        <w:r>
          <w:rPr>
            <w:lang w:val="pt_PT" w:bidi="pt_PT"/>
          </w:rPr>
          <w:rPr>
            <w:color w:val="0000EE"/>
            <w:u w:val="single"/>
          </w:rPr>
          <w:t>Mc 12.38</w:t>
        </w:r>
      </w:hyperlink>
      <w:r>
        <w:rPr>
          <w:lang w:val="pt_PT" w:bidi="pt_PT"/>
        </w:rPr>
        <w:t xml:space="preserve">; </w:t>
      </w:r>
      <w:hyperlink r:id="rId1451">
        <w:r>
          <w:rPr>
            <w:lang w:val="pt_PT" w:bidi="pt_PT"/>
          </w:rPr>
          <w:rPr>
            <w:color w:val="0000EE"/>
            <w:u w:val="single"/>
          </w:rPr>
          <w:t>Lc 20.46</w:t>
        </w:r>
      </w:hyperlink>
      <w:r>
        <w:rPr>
          <w:lang w:val="pt_PT" w:bidi="pt_PT"/>
        </w:rPr>
        <w:t>).</w:t>
      </w:r>
    </w:p>
    <w:p>
      <w:pPr/>
      <w:r>
        <w:rPr>
          <w:lang w:val="pt_PT" w:bidi="pt_PT"/>
        </w:rPr>
      </w:r>
      <w:r>
        <w:rPr>
          <w:lang w:val="pt_PT" w:bidi="pt_PT"/>
        </w:rPr>
        <w:t>Cristo e seus discípulos provavelmente usavam túnicas e sandálias, e carregavam bolsas e cajados (</w:t>
      </w:r>
      <w:hyperlink r:id="rId1452">
        <w:r>
          <w:rPr>
            <w:lang w:val="pt_PT" w:bidi="pt_PT"/>
          </w:rPr>
          <w:rPr>
            <w:color w:val="0000EE"/>
            <w:u w:val="single"/>
          </w:rPr>
          <w:t>Mt 10.9–10</w:t>
        </w:r>
      </w:hyperlink>
      <w:r>
        <w:rPr>
          <w:lang w:val="pt_PT" w:bidi="pt_PT"/>
        </w:rPr>
        <w:t xml:space="preserve">; </w:t>
      </w:r>
      <w:hyperlink r:id="rId1453">
        <w:r>
          <w:rPr>
            <w:lang w:val="pt_PT" w:bidi="pt_PT"/>
          </w:rPr>
          <w:rPr>
            <w:color w:val="0000EE"/>
            <w:u w:val="single"/>
          </w:rPr>
          <w:t>Mc 6.8</w:t>
        </w:r>
      </w:hyperlink>
      <w:r>
        <w:rPr>
          <w:lang w:val="pt_PT" w:bidi="pt_PT"/>
        </w:rPr>
        <w:t xml:space="preserve">; </w:t>
      </w:r>
      <w:hyperlink r:id="rId1454">
        <w:r>
          <w:rPr>
            <w:lang w:val="pt_PT" w:bidi="pt_PT"/>
          </w:rPr>
          <w:rPr>
            <w:color w:val="0000EE"/>
            <w:u w:val="single"/>
          </w:rPr>
          <w:t>Lc 9.3</w:t>
        </w:r>
      </w:hyperlink>
      <w:r>
        <w:rPr>
          <w:lang w:val="pt_PT" w:bidi="pt_PT"/>
        </w:rPr>
        <w:t xml:space="preserve">; </w:t>
      </w:r>
      <w:hyperlink r:id="rId1455">
        <w:r>
          <w:rPr>
            <w:lang w:val="pt_PT" w:bidi="pt_PT"/>
          </w:rPr>
          <w:rPr>
            <w:color w:val="0000EE"/>
            <w:u w:val="single"/>
          </w:rPr>
          <w:t>10.4</w:t>
        </w:r>
      </w:hyperlink>
      <w:r>
        <w:rPr>
          <w:lang w:val="pt_PT" w:bidi="pt_PT"/>
        </w:rPr>
        <w:t>). Quando os soldados romanos dividiram as roupas de Jesus após a Crucificação (</w:t>
      </w:r>
      <w:hyperlink r:id="rId1456">
        <w:r>
          <w:rPr>
            <w:lang w:val="pt_PT" w:bidi="pt_PT"/>
          </w:rPr>
          <w:rPr>
            <w:color w:val="0000EE"/>
            <w:u w:val="single"/>
          </w:rPr>
          <w:t>Jo 19.23–24</w:t>
        </w:r>
      </w:hyperlink>
      <w:r>
        <w:rPr>
          <w:lang w:val="pt_PT" w:bidi="pt_PT"/>
        </w:rPr>
        <w:t>), eles lançaram sortes pela roupa íntima, tecida sem costuras e provavelmente feita de lã. Este era o mais valioso dos itens de roupa de Jesus.</w:t>
      </w:r>
    </w:p>
    <w:p>
      <w:pPr>
        <w:pStyle w:val="Heading3"/>
      </w:pPr>
      <w:r>
        <w:rPr>
          <w:lang w:val="pt_PT" w:bidi="pt_PT"/>
        </w:rPr>
        <w:t>Calçados</w:t>
      </w:r>
    </w:p>
    <w:p>
      <w:pPr/>
      <w:r>
        <w:rPr>
          <w:lang w:val="pt_PT" w:bidi="pt_PT"/>
        </w:rPr>
      </w:r>
      <w:r>
        <w:rPr>
          <w:lang w:val="pt_PT" w:bidi="pt_PT"/>
        </w:rPr>
        <w:t>Nos tempos bíblicos, o calçado consistia em sapatos e sandálias, que eram uma parte essencial do guarda-roupa de uma pessoa (</w:t>
      </w:r>
      <w:hyperlink r:id="rId1457">
        <w:r>
          <w:rPr>
            <w:lang w:val="pt_PT" w:bidi="pt_PT"/>
          </w:rPr>
          <w:rPr>
            <w:color w:val="0000EE"/>
            <w:u w:val="single"/>
          </w:rPr>
          <w:t>2Cr 28.15</w:t>
        </w:r>
      </w:hyperlink>
      <w:r>
        <w:rPr>
          <w:lang w:val="pt_PT" w:bidi="pt_PT"/>
        </w:rPr>
        <w:t xml:space="preserve">; </w:t>
      </w:r>
      <w:hyperlink r:id="rId1458">
        <w:r>
          <w:rPr>
            <w:lang w:val="pt_PT" w:bidi="pt_PT"/>
          </w:rPr>
          <w:rPr>
            <w:color w:val="0000EE"/>
            <w:u w:val="single"/>
          </w:rPr>
          <w:t>Atos 12.8</w:t>
        </w:r>
      </w:hyperlink>
      <w:r>
        <w:rPr>
          <w:lang w:val="pt_PT" w:bidi="pt_PT"/>
        </w:rPr>
        <w:t>). Ocasionalmente sandálias tinham solas de madeira, mas geralmente elas eram de couro. Às vezes, elas tinham uma frente superior fechada e a parte de trás aberta. A parte superior era tipicamente feita de tiras de couro, e às vezes a sandália simplesmente consistia em uma sola com correias amarradas ao redor da perna ou tornozelo. As sandálias de uma mulher eram consideradas uma parte atraente e elegante de seu guarda-roupa (</w:t>
      </w:r>
      <w:hyperlink r:id="rId1459">
        <w:r>
          <w:rPr>
            <w:lang w:val="pt_PT" w:bidi="pt_PT"/>
          </w:rPr>
          <w:rPr>
            <w:color w:val="0000EE"/>
            <w:u w:val="single"/>
          </w:rPr>
          <w:t>Jt 10.4</w:t>
        </w:r>
      </w:hyperlink>
      <w:r>
        <w:rPr>
          <w:lang w:val="pt_PT" w:bidi="pt_PT"/>
        </w:rPr>
        <w:t xml:space="preserve">; </w:t>
      </w:r>
      <w:hyperlink r:id="rId1460">
        <w:r>
          <w:rPr>
            <w:lang w:val="pt_PT" w:bidi="pt_PT"/>
          </w:rPr>
          <w:rPr>
            <w:color w:val="0000EE"/>
            <w:u w:val="single"/>
          </w:rPr>
          <w:t>16.9</w:t>
        </w:r>
      </w:hyperlink>
      <w:r>
        <w:rPr>
          <w:lang w:val="pt_PT" w:bidi="pt_PT"/>
        </w:rPr>
        <w:t>).</w:t>
      </w:r>
    </w:p>
    <w:p>
      <w:pPr/>
      <w:r>
        <w:rPr>
          <w:lang w:val="pt_PT" w:bidi="pt_PT"/>
        </w:rPr>
      </w:r>
      <w:r>
        <w:rPr>
          <w:lang w:val="pt_PT" w:bidi="pt_PT"/>
        </w:rPr>
        <w:t>Em uma longa jornada pelo país, as sandálias poderiam ser carregadas e guardadas para a chegada na próxima cidade, para que não fossem desgastadas. (Estar descalço em uma cidade ou vilarejo era um sinal de pobreza miserável). Uma vez que as sandálias tinham um design tão aberto, pode-se facilmente entender a necessidade da lavagem ritual dos pés de um convidado.</w:t>
      </w:r>
    </w:p>
    <w:p>
      <w:pPr/>
      <w:r>
        <w:rPr>
          <w:lang w:val="pt_PT" w:bidi="pt_PT"/>
        </w:rPr>
      </w:r>
      <w:r>
        <w:rPr>
          <w:lang w:val="pt_PT" w:bidi="pt_PT"/>
        </w:rPr>
        <w:t>Os sapatos não eram usados no templo ou em qualquer terra santa (</w:t>
      </w:r>
      <w:hyperlink r:id="rId1461">
        <w:r>
          <w:rPr>
            <w:lang w:val="pt_PT" w:bidi="pt_PT"/>
          </w:rPr>
          <w:rPr>
            <w:color w:val="0000EE"/>
            <w:u w:val="single"/>
          </w:rPr>
          <w:t>Êx 3.5</w:t>
        </w:r>
      </w:hyperlink>
      <w:r>
        <w:rPr>
          <w:lang w:val="pt_PT" w:bidi="pt_PT"/>
        </w:rPr>
        <w:t xml:space="preserve">; </w:t>
      </w:r>
      <w:hyperlink r:id="rId1462">
        <w:r>
          <w:rPr>
            <w:lang w:val="pt_PT" w:bidi="pt_PT"/>
          </w:rPr>
          <w:rPr>
            <w:color w:val="0000EE"/>
            <w:u w:val="single"/>
          </w:rPr>
          <w:t>Js 5.15</w:t>
        </w:r>
      </w:hyperlink>
      <w:r>
        <w:rPr>
          <w:lang w:val="pt_PT" w:bidi="pt_PT"/>
        </w:rPr>
        <w:t>) e também eram tirados quando uma pessoa estava em uma casa. Era costume remover as sandálias em um momento de luto. Os sapatos que os israelitas usavam em suas caminhadas no deserto não se desgastaram. (</w:t>
      </w:r>
      <w:hyperlink r:id="rId1463">
        <w:r>
          <w:rPr>
            <w:lang w:val="pt_PT" w:bidi="pt_PT"/>
          </w:rPr>
          <w:rPr>
            <w:color w:val="0000EE"/>
            <w:u w:val="single"/>
          </w:rPr>
          <w:t>Dt 29.5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Pano e Fabricação de Pano</w:t>
      </w:r>
      <w:r>
        <w:rPr>
          <w:lang w:val="pt_PT" w:bidi="pt_PT"/>
        </w:rPr>
        <w:t>.</w:t>
      </w:r>
      <w:r>
        <w:rPr>
          <w:lang w:val="pt_PT" w:bidi="pt_PT"/>
        </w:rPr>
      </w:r>
      <w:r>
        <w:rPr>
          <w:lang w:val="pt_PT" w:bidi="pt_PT"/>
        </w:rPr>
      </w:r>
    </w:p>
    <w:p>
      <w:pPr/>
      <w:r>
        <w:rPr>
          <w:lang w:val="pt_PT" w:bidi="pt_PT"/>
        </w:rPr>
      </w:r>
    </w:p>
    <w:p>
      <w:pPr>
        <w:pStyle w:val="Heading2"/>
      </w:pPr>
      <w:r>
        <w:rPr>
          <w:lang w:val="pt_PT" w:bidi="pt_PT"/>
        </w:rPr>
        <w:t>Roupas de sepultamento</w:t>
      </w:r>
      <w:r>
        <w:rPr>
          <w:lang w:val="pt_PT" w:bidi="pt_PT"/>
        </w:rPr>
      </w:r>
    </w:p>
    <w:p>
      <w:pPr/>
      <w:r>
        <w:rPr>
          <w:lang w:val="pt_PT" w:bidi="pt_PT"/>
        </w:rPr>
      </w:r>
      <w:r>
        <w:rPr>
          <w:i/>
          <w:lang w:val="pt_PT" w:bidi="pt_PT"/>
        </w:rPr>
        <w:t>Veja</w:t>
      </w:r>
      <w:r>
        <w:rPr>
          <w:lang w:val="pt_PT" w:bidi="pt_PT"/>
        </w:rPr>
        <w:t xml:space="preserve"> </w:t>
      </w:r>
      <w:r>
        <w:rPr>
          <w:lang w:val="pt_PT" w:bidi="pt_PT"/>
        </w:rPr>
        <w:t>Sepultamento, Costumes de sepultamento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Rua Direita</w:t>
      </w:r>
      <w:r>
        <w:rPr>
          <w:lang w:val="pt_PT" w:bidi="pt_PT"/>
        </w:rPr>
      </w:r>
    </w:p>
    <w:p>
      <w:pPr/>
      <w:r>
        <w:rPr>
          <w:lang w:val="pt_PT" w:bidi="pt_PT"/>
        </w:rPr>
      </w:r>
      <w:r>
        <w:rPr>
          <w:lang w:val="pt_PT" w:bidi="pt_PT"/>
        </w:rPr>
        <w:t>Rua Direita é uma rua em Damasco onde o apóstolo Paulo ficou após seu primeiro encontro com Jesus ressuscitado. Na casa de Judas nesta rua, Ananias batizou Paulo e a visão de Paulo foi restaurada (</w:t>
      </w:r>
      <w:hyperlink r:id="rId1464">
        <w:r>
          <w:rPr>
            <w:lang w:val="pt_PT" w:bidi="pt_PT"/>
          </w:rPr>
          <w:rPr>
            <w:color w:val="0000EE"/>
            <w:u w:val="single"/>
          </w:rPr>
          <w:t>At 9.11</w:t>
        </w:r>
      </w:hyperlink>
      <w:r>
        <w:rPr>
          <w:lang w:val="pt_PT" w:bidi="pt_PT"/>
        </w:rPr>
        <w:t>). As pessoas chamavam a rua de “Direita” porque, ao contrário de muitas outras ruas da cidade, esta realmente seguia em linha reta.</w:t>
      </w:r>
    </w:p>
    <w:p>
      <w:pPr/>
      <w:r>
        <w:rPr>
          <w:lang w:val="pt_PT" w:bidi="pt_PT"/>
        </w:rPr>
      </w:r>
      <w:r>
        <w:rPr>
          <w:lang w:val="pt_PT" w:bidi="pt_PT"/>
        </w:rPr>
        <w:t>A rua ainda existe hoje e continua reta, embora a rua atual esteja cerca de 4,6 metros (15 pés) mais alta do que o trajeto original. As pessoas ainda chamam a rua pelo mesmo nome (o nome francês é Rue Droite). Ela se estende de leste a oeste na fronteira sul da seção cristã da cidade. A "casa de Judas" não está mais lá. Mas em uma viela no extremo leste da Rua Direita está a "casa de Ananias".</w:t>
      </w:r>
    </w:p>
    <w:p>
      <w:pPr/>
      <w:r>
        <w:rPr>
          <w:lang w:val="pt_PT" w:bidi="pt_PT"/>
        </w:rPr>
      </w:r>
      <w:r>
        <w:rPr>
          <w:i/>
          <w:lang w:val="pt_PT" w:bidi="pt_PT"/>
        </w:rPr>
        <w:t>Veja também</w:t>
      </w:r>
      <w:r>
        <w:rPr>
          <w:lang w:val="pt_PT" w:bidi="pt_PT"/>
        </w:rPr>
        <w:t xml:space="preserve"> </w:t>
      </w:r>
      <w:r>
        <w:rPr>
          <w:lang w:val="pt_PT" w:bidi="pt_PT"/>
        </w:rPr>
        <w:t>Damasco</w:t>
      </w:r>
      <w:r>
        <w:rPr>
          <w:lang w:val="pt_PT" w:bidi="pt_PT"/>
        </w:rPr>
        <w:t>.</w:t>
      </w:r>
      <w:r>
        <w:rPr>
          <w:lang w:val="pt_PT" w:bidi="pt_PT"/>
        </w:rPr>
      </w:r>
      <w:r>
        <w:rPr>
          <w:lang w:val="pt_PT" w:bidi="pt_PT"/>
        </w:rPr>
      </w:r>
    </w:p>
    <w:p>
      <w:pPr/>
      <w:r>
        <w:rPr>
          <w:lang w:val="pt_PT" w:bidi="pt_PT"/>
        </w:rPr>
      </w:r>
    </w:p>
    <w:p>
      <w:pPr>
        <w:pStyle w:val="Heading2"/>
      </w:pPr>
      <w:r>
        <w:rPr>
          <w:lang w:val="pt_PT" w:bidi="pt_PT"/>
        </w:rPr>
        <w:t>Rúben (Lugar)</w:t>
      </w:r>
      <w:r>
        <w:rPr>
          <w:lang w:val="pt_PT" w:bidi="pt_PT"/>
        </w:rPr>
      </w:r>
    </w:p>
    <w:p>
      <w:pPr/>
      <w:r>
        <w:rPr>
          <w:lang w:val="pt_PT" w:bidi="pt_PT"/>
        </w:rPr>
      </w:r>
      <w:r>
        <w:rPr>
          <w:lang w:val="pt_PT" w:bidi="pt_PT"/>
        </w:rPr>
        <w:t>O território de Rúben era uma área de terra a leste do Rio Jordão. Esta terra foi dada à tribo de Rúben com a condição de que eles ajudassem as outras tribos israelitas a capturar a terra de Canaã a oeste do Rio Jordão (</w:t>
      </w:r>
      <w:hyperlink r:id="rId1465">
        <w:r>
          <w:rPr>
            <w:lang w:val="pt_PT" w:bidi="pt_PT"/>
          </w:rPr>
          <w:rPr>
            <w:color w:val="0000EE"/>
            <w:u w:val="single"/>
          </w:rPr>
          <w:t>Nm 32</w:t>
        </w:r>
      </w:hyperlink>
      <w:r>
        <w:rPr>
          <w:lang w:val="pt_PT" w:bidi="pt_PT"/>
        </w:rPr>
        <w:t>). Moisés concordou com o pedido dos rubenitas, que queriam esta terra porque era boa para a criação de gado.</w:t>
      </w:r>
    </w:p>
    <w:p>
      <w:pPr/>
      <w:r>
        <w:rPr>
          <w:lang w:val="pt_PT" w:bidi="pt_PT"/>
        </w:rPr>
      </w:r>
      <w:r>
        <w:rPr>
          <w:lang w:val="pt_PT" w:bidi="pt_PT"/>
        </w:rPr>
        <w:t>O Rio Arnom delimitava a fronteira sul do território de Rúben. O riacho de Hesbom e o reino de Amom delimitavam as fronteiras norte e leste. O Rio Jordão e o Mar Morto delimitavam a fronteira oeste.</w:t>
      </w:r>
    </w:p>
    <w:p>
      <w:pPr/>
      <w:r>
        <w:rPr>
          <w:lang w:val="pt_PT" w:bidi="pt_PT"/>
        </w:rPr>
      </w:r>
      <w:r>
        <w:rPr>
          <w:lang w:val="pt_PT" w:bidi="pt_PT"/>
        </w:rPr>
        <w:t>O povo de Rúben viveu neste território até por volta de 732 a.C., quando foi levado para o cativeiro (forçado a deixar sua terra natal) por Tiglate-Pileser III, que era o rei da Assíria.</w:t>
      </w:r>
    </w:p>
    <w:p>
      <w:pPr/>
      <w:r>
        <w:rPr>
          <w:lang w:val="pt_PT" w:bidi="pt_PT"/>
        </w:rPr>
      </w:r>
      <w:r>
        <w:rPr>
          <w:i/>
          <w:lang w:val="pt_PT" w:bidi="pt_PT"/>
        </w:rPr>
        <w:t>Veja também</w:t>
      </w:r>
      <w:r>
        <w:rPr>
          <w:lang w:val="pt_PT" w:bidi="pt_PT"/>
        </w:rPr>
        <w:t xml:space="preserve"> </w:t>
      </w:r>
      <w:r>
        <w:rPr>
          <w:lang w:val="pt_PT" w:bidi="pt_PT"/>
        </w:rPr>
        <w:t>Rúben (Pessoa)</w:t>
      </w:r>
      <w:r>
        <w:rPr>
          <w:lang w:val="pt_PT" w:bidi="pt_PT"/>
        </w:rPr>
        <w:t xml:space="preserve">; </w:t>
      </w:r>
      <w:r>
        <w:rPr>
          <w:lang w:val="pt_PT" w:bidi="pt_PT"/>
        </w:rPr>
        <w:t>Rúben,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Rúben (Pessoa)</w:t>
      </w:r>
      <w:r>
        <w:rPr>
          <w:lang w:val="pt_PT" w:bidi="pt_PT"/>
        </w:rPr>
      </w:r>
    </w:p>
    <w:p>
      <w:pPr/>
      <w:r>
        <w:rPr>
          <w:lang w:val="pt_PT" w:bidi="pt_PT"/>
        </w:rPr>
      </w:r>
      <w:r>
        <w:rPr>
          <w:lang w:val="pt_PT" w:bidi="pt_PT"/>
        </w:rPr>
        <w:t>Filho mais velho de Jacó e Lia (</w:t>
      </w:r>
      <w:hyperlink r:id="rId1466">
        <w:r>
          <w:rPr>
            <w:lang w:val="pt_PT" w:bidi="pt_PT"/>
          </w:rPr>
          <w:rPr>
            <w:color w:val="0000EE"/>
            <w:u w:val="single"/>
          </w:rPr>
          <w:t>Gn 29.32</w:t>
        </w:r>
      </w:hyperlink>
      <w:r>
        <w:rPr>
          <w:lang w:val="pt_PT" w:bidi="pt_PT"/>
        </w:rPr>
        <w:t xml:space="preserve">; </w:t>
      </w:r>
      <w:hyperlink r:id="rId1467">
        <w:r>
          <w:rPr>
            <w:lang w:val="pt_PT" w:bidi="pt_PT"/>
          </w:rPr>
          <w:rPr>
            <w:color w:val="0000EE"/>
            <w:u w:val="single"/>
          </w:rPr>
          <w:t>46.8</w:t>
        </w:r>
      </w:hyperlink>
      <w:r>
        <w:rPr>
          <w:lang w:val="pt_PT" w:bidi="pt_PT"/>
        </w:rPr>
        <w:t>) e antepassado de uma das 12 tribos de Israel. Rúben esteve envolvido no incidente das mandrágoras (</w:t>
      </w:r>
      <w:hyperlink r:id="rId1468">
        <w:r>
          <w:rPr>
            <w:lang w:val="pt_PT" w:bidi="pt_PT"/>
          </w:rPr>
          <w:rPr>
            <w:color w:val="0000EE"/>
            <w:u w:val="single"/>
          </w:rPr>
          <w:t>30.14</w:t>
        </w:r>
      </w:hyperlink>
      <w:r>
        <w:rPr>
          <w:lang w:val="pt_PT" w:bidi="pt_PT"/>
        </w:rPr>
        <w:t>) e teve relações sexuais com Bila, a concubina de seu pai (</w:t>
      </w:r>
      <w:hyperlink r:id="rId1469">
        <w:r>
          <w:rPr>
            <w:lang w:val="pt_PT" w:bidi="pt_PT"/>
          </w:rPr>
          <w:rPr>
            <w:color w:val="0000EE"/>
            <w:u w:val="single"/>
          </w:rPr>
          <w:t>35.22</w:t>
        </w:r>
      </w:hyperlink>
      <w:r>
        <w:rPr>
          <w:lang w:val="pt_PT" w:bidi="pt_PT"/>
        </w:rPr>
        <w:t>). No entanto, ele se destaca na idade adulta como um dos mais honrados dos filhos de Jacó. Rúben se opôs ao plano de matar José e planejou resgatá-lo do poço (</w:t>
      </w:r>
      <w:hyperlink r:id="rId1470">
        <w:r>
          <w:rPr>
            <w:lang w:val="pt_PT" w:bidi="pt_PT"/>
          </w:rPr>
          <w:rPr>
            <w:color w:val="0000EE"/>
            <w:u w:val="single"/>
          </w:rPr>
          <w:t>37.22–35</w:t>
        </w:r>
      </w:hyperlink>
      <w:r>
        <w:rPr>
          <w:lang w:val="pt_PT" w:bidi="pt_PT"/>
        </w:rPr>
        <w:t>). Ele refletiu sobre a prisão dos irmãos no Egito (</w:t>
      </w:r>
      <w:hyperlink r:id="rId1471">
        <w:r>
          <w:rPr>
            <w:lang w:val="pt_PT" w:bidi="pt_PT"/>
          </w:rPr>
          <w:rPr>
            <w:color w:val="0000EE"/>
            <w:u w:val="single"/>
          </w:rPr>
          <w:t>42.22</w:t>
        </w:r>
      </w:hyperlink>
      <w:r>
        <w:rPr>
          <w:lang w:val="pt_PT" w:bidi="pt_PT"/>
        </w:rPr>
        <w:t>) e garantiu a segurança de Benjamim com grande risco para sua própria família. No entanto, na declaração de bênção de Jacó, Rúben é considerado instável e seu direito de nascimento é perdido (</w:t>
      </w:r>
      <w:hyperlink r:id="rId1472">
        <w:r>
          <w:rPr>
            <w:lang w:val="pt_PT" w:bidi="pt_PT"/>
          </w:rPr>
          <w:rPr>
            <w:color w:val="0000EE"/>
            <w:u w:val="single"/>
          </w:rPr>
          <w:t>49.3–4</w:t>
        </w:r>
      </w:hyperlink>
      <w:r>
        <w:rPr>
          <w:lang w:val="pt_PT" w:bidi="pt_PT"/>
        </w:rPr>
        <w:t>). Ele foi pai de quatro filhos (</w:t>
      </w:r>
      <w:hyperlink r:id="rId1473">
        <w:r>
          <w:rPr>
            <w:lang w:val="pt_PT" w:bidi="pt_PT"/>
          </w:rPr>
          <w:rPr>
            <w:color w:val="0000EE"/>
            <w:u w:val="single"/>
          </w:rPr>
          <w:t>1Cr 5.3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Rúben (Lugar)</w:t>
      </w:r>
      <w:r>
        <w:rPr>
          <w:lang w:val="pt_PT" w:bidi="pt_PT"/>
        </w:rPr>
        <w:t xml:space="preserve">; </w:t>
      </w:r>
      <w:r>
        <w:rPr>
          <w:lang w:val="pt_PT" w:bidi="pt_PT"/>
        </w:rPr>
        <w:t>Rúben,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Rúben, Tribo de</w:t>
      </w:r>
      <w:r>
        <w:rPr>
          <w:lang w:val="pt_PT" w:bidi="pt_PT"/>
        </w:rPr>
      </w:r>
    </w:p>
    <w:p>
      <w:pPr>
        <w:pStyle w:val="Heading3"/>
      </w:pPr>
      <w:r>
        <w:rPr>
          <w:lang w:val="pt_PT" w:bidi="pt_PT"/>
        </w:rPr>
        <w:t>O início da tribo de Rúben</w:t>
      </w:r>
    </w:p>
    <w:p>
      <w:pPr/>
      <w:r>
        <w:rPr>
          <w:lang w:val="pt_PT" w:bidi="pt_PT"/>
        </w:rPr>
      </w:r>
      <w:r>
        <w:rPr>
          <w:lang w:val="pt_PT" w:bidi="pt_PT"/>
        </w:rPr>
        <w:t>A tribo que descendeu de Rúben, o filho mais velho de Jacó (</w:t>
      </w:r>
      <w:hyperlink r:id="rId1466">
        <w:r>
          <w:rPr>
            <w:lang w:val="pt_PT" w:bidi="pt_PT"/>
          </w:rPr>
          <w:rPr>
            <w:color w:val="0000EE"/>
            <w:u w:val="single"/>
          </w:rPr>
          <w:t>Gn 29.32</w:t>
        </w:r>
      </w:hyperlink>
      <w:r>
        <w:rPr>
          <w:lang w:val="pt_PT" w:bidi="pt_PT"/>
        </w:rPr>
        <w:t>). Como primogênito, a tribo de Rúben era frequentemente listada primeiro entre as tribos de Israel (</w:t>
      </w:r>
      <w:hyperlink r:id="rId1474">
        <w:r>
          <w:rPr>
            <w:lang w:val="pt_PT" w:bidi="pt_PT"/>
          </w:rPr>
          <w:rPr>
            <w:color w:val="0000EE"/>
            <w:u w:val="single"/>
          </w:rPr>
          <w:t>Nm 13.4</w:t>
        </w:r>
      </w:hyperlink>
      <w:r>
        <w:rPr>
          <w:lang w:val="pt_PT" w:bidi="pt_PT"/>
        </w:rPr>
        <w:t>). A tribo de Rúben também foi nomeada primeiro entre as duas tribos e meia que se estabeleceram a leste do Rio Jordão (</w:t>
      </w:r>
      <w:hyperlink r:id="rId1475">
        <w:r>
          <w:rPr>
            <w:lang w:val="pt_PT" w:bidi="pt_PT"/>
          </w:rPr>
          <w:rPr>
            <w:color w:val="0000EE"/>
            <w:u w:val="single"/>
          </w:rPr>
          <w:t>Js 1.12</w:t>
        </w:r>
      </w:hyperlink>
      <w:r>
        <w:rPr>
          <w:lang w:val="pt_PT" w:bidi="pt_PT"/>
        </w:rPr>
        <w:t>). No entanto, apesar de sua posição de honra, a tribo de Rúben gradualmente perdeu sua proeminência. Isso ocorreu em parte devido ao pecado de Rúben (</w:t>
      </w:r>
      <w:hyperlink r:id="rId1469">
        <w:r>
          <w:rPr>
            <w:lang w:val="pt_PT" w:bidi="pt_PT"/>
          </w:rPr>
          <w:rPr>
            <w:color w:val="0000EE"/>
            <w:u w:val="single"/>
          </w:rPr>
          <w:t>Gn 35.22</w:t>
        </w:r>
      </w:hyperlink>
      <w:r>
        <w:rPr>
          <w:lang w:val="pt_PT" w:bidi="pt_PT"/>
        </w:rPr>
        <w:t>), que levou seu pai, Jacó, a profetizar que Rúben perderia sua liderança entre as tribos (</w:t>
      </w:r>
      <w:hyperlink r:id="rId1476">
        <w:r>
          <w:rPr>
            <w:lang w:val="pt_PT" w:bidi="pt_PT"/>
          </w:rPr>
          <w:rPr>
            <w:color w:val="0000EE"/>
            <w:u w:val="single"/>
          </w:rPr>
          <w:t>49.4</w:t>
        </w:r>
      </w:hyperlink>
      <w:r>
        <w:rPr>
          <w:lang w:val="pt_PT" w:bidi="pt_PT"/>
        </w:rPr>
        <w:t xml:space="preserve">). Embora </w:t>
      </w:r>
      <w:hyperlink r:id="rId1477">
        <w:r>
          <w:rPr>
            <w:lang w:val="pt_PT" w:bidi="pt_PT"/>
          </w:rPr>
          <w:rPr>
            <w:color w:val="0000EE"/>
            <w:u w:val="single"/>
          </w:rPr>
          <w:t>Deuteronômio 33.6</w:t>
        </w:r>
      </w:hyperlink>
      <w:r>
        <w:rPr>
          <w:lang w:val="pt_PT" w:bidi="pt_PT"/>
        </w:rPr>
        <w:t xml:space="preserve"> contenha uma oração pela sobrevivência de Rúben, a tribo de fato declinou.</w:t>
      </w:r>
    </w:p>
    <w:p>
      <w:pPr>
        <w:pStyle w:val="Heading3"/>
      </w:pPr>
      <w:r>
        <w:rPr>
          <w:lang w:val="pt_PT" w:bidi="pt_PT"/>
        </w:rPr>
        <w:t>Papel histórico e conflitos</w:t>
      </w:r>
    </w:p>
    <w:p>
      <w:pPr/>
      <w:r>
        <w:rPr>
          <w:lang w:val="pt_PT" w:bidi="pt_PT"/>
        </w:rPr>
      </w:r>
      <w:r>
        <w:rPr>
          <w:lang w:val="pt_PT" w:bidi="pt_PT"/>
        </w:rPr>
        <w:t>Durante o tempo de Israel no deserto, Rúben teve um papel semelhante ao das outras tribos, enviando um líder e um espião para explorar a terra de Canaã (</w:t>
      </w:r>
      <w:hyperlink r:id="rId1478">
        <w:r>
          <w:rPr>
            <w:lang w:val="pt_PT" w:bidi="pt_PT"/>
          </w:rPr>
          <w:rPr>
            <w:color w:val="0000EE"/>
            <w:u w:val="single"/>
          </w:rPr>
          <w:t>Nm 1.5</w:t>
        </w:r>
      </w:hyperlink>
      <w:r>
        <w:rPr>
          <w:lang w:val="pt_PT" w:bidi="pt_PT"/>
        </w:rPr>
        <w:t xml:space="preserve">; </w:t>
      </w:r>
      <w:hyperlink r:id="rId1474">
        <w:r>
          <w:rPr>
            <w:lang w:val="pt_PT" w:bidi="pt_PT"/>
          </w:rPr>
          <w:rPr>
            <w:color w:val="0000EE"/>
            <w:u w:val="single"/>
          </w:rPr>
          <w:t>13.4</w:t>
        </w:r>
      </w:hyperlink>
      <w:r>
        <w:rPr>
          <w:lang w:val="pt_PT" w:bidi="pt_PT"/>
        </w:rPr>
        <w:t>). No entanto, apenas os espiões de Efraim (Josué) e Judá (Calebe) foram fiéis. As outras tribos falharam em confiar em Deus, e Rúben não foi nem melhor nem pior que as outras (</w:t>
      </w:r>
      <w:hyperlink r:id="rId1479">
        <w:r>
          <w:rPr>
            <w:lang w:val="pt_PT" w:bidi="pt_PT"/>
          </w:rPr>
          <w:rPr>
            <w:color w:val="0000EE"/>
            <w:u w:val="single"/>
          </w:rPr>
          <w:t>Nm 14.6</w:t>
        </w:r>
      </w:hyperlink>
      <w:r>
        <w:rPr>
          <w:lang w:val="pt_PT" w:bidi="pt_PT"/>
        </w:rPr>
        <w:t>).</w:t>
      </w:r>
    </w:p>
    <w:p>
      <w:pPr/>
      <w:r>
        <w:rPr>
          <w:lang w:val="pt_PT" w:bidi="pt_PT"/>
        </w:rPr>
      </w:r>
      <w:r>
        <w:rPr>
          <w:lang w:val="pt_PT" w:bidi="pt_PT"/>
        </w:rPr>
        <w:t>A história de Rúben inclui a revolta de dois rubenitas, Datã e Abirão, contra a autoridade de Moisés (</w:t>
      </w:r>
      <w:hyperlink r:id="rId1480">
        <w:r>
          <w:rPr>
            <w:lang w:val="pt_PT" w:bidi="pt_PT"/>
          </w:rPr>
          <w:rPr>
            <w:color w:val="0000EE"/>
            <w:u w:val="single"/>
          </w:rPr>
          <w:t>Nm 16.1</w:t>
        </w:r>
      </w:hyperlink>
      <w:r>
        <w:rPr>
          <w:lang w:val="pt_PT" w:bidi="pt_PT"/>
        </w:rPr>
        <w:t>). Isso pode ter sido uma tentativa de restaurar Rúben à sua posição de liderança entre as tribos. Essa rebelião falhou, resultando em um julgamento severo de Deus (</w:t>
      </w:r>
      <w:hyperlink r:id="rId1481">
        <w:r>
          <w:rPr>
            <w:lang w:val="pt_PT" w:bidi="pt_PT"/>
          </w:rPr>
          <w:rPr>
            <w:color w:val="0000EE"/>
            <w:u w:val="single"/>
          </w:rPr>
          <w:t>Nm 16.33</w:t>
        </w:r>
      </w:hyperlink>
      <w:r>
        <w:rPr>
          <w:lang w:val="pt_PT" w:bidi="pt_PT"/>
        </w:rPr>
        <w:t>).</w:t>
      </w:r>
    </w:p>
    <w:p>
      <w:pPr>
        <w:pStyle w:val="Heading3"/>
      </w:pPr>
      <w:r>
        <w:rPr>
          <w:lang w:val="pt_PT" w:bidi="pt_PT"/>
        </w:rPr>
        <w:t>Riqueza e acordos de terras</w:t>
      </w:r>
    </w:p>
    <w:p>
      <w:pPr/>
      <w:r>
        <w:rPr>
          <w:lang w:val="pt_PT" w:bidi="pt_PT"/>
        </w:rPr>
      </w:r>
      <w:r>
        <w:rPr>
          <w:lang w:val="pt_PT" w:bidi="pt_PT"/>
        </w:rPr>
        <w:t>A tribo de Rúben era conhecida por sua riqueza em gado (</w:t>
      </w:r>
      <w:hyperlink r:id="rId1482">
        <w:r>
          <w:rPr>
            <w:lang w:val="pt_PT" w:bidi="pt_PT"/>
          </w:rPr>
          <w:rPr>
            <w:color w:val="0000EE"/>
            <w:u w:val="single"/>
          </w:rPr>
          <w:t>Nm 32.1</w:t>
        </w:r>
      </w:hyperlink>
      <w:r>
        <w:rPr>
          <w:lang w:val="pt_PT" w:bidi="pt_PT"/>
        </w:rPr>
        <w:t>). A tribo inicialmente buscou permanecer no lado leste do Jordão, em terras tomadas dos reis amorreus Seom e Ogue. Embora Moisés os tenha repreendido por esse pedido, os rubenitas e seus aliados, Gade e metade de Manassés, concordaram em ajudar a lutar por seus companheiros israelitas do outro lado do Jordão. Moisés atendeu ao pedido deles (</w:t>
      </w:r>
      <w:hyperlink r:id="rId1483">
        <w:r>
          <w:rPr>
            <w:lang w:val="pt_PT" w:bidi="pt_PT"/>
          </w:rPr>
          <w:rPr>
            <w:color w:val="0000EE"/>
            <w:u w:val="single"/>
          </w:rPr>
          <w:t>Nm 32.20–22</w:t>
        </w:r>
      </w:hyperlink>
      <w:r>
        <w:rPr>
          <w:lang w:val="pt_PT" w:bidi="pt_PT"/>
        </w:rPr>
        <w:t>). Eles lutaram bem e foram autorizados a voltar para casa após a campanha (</w:t>
      </w:r>
      <w:hyperlink r:id="rId1484">
        <w:r>
          <w:rPr>
            <w:lang w:val="pt_PT" w:bidi="pt_PT"/>
          </w:rPr>
          <w:rPr>
            <w:color w:val="0000EE"/>
            <w:u w:val="single"/>
          </w:rPr>
          <w:t>Js 22.1–6</w:t>
        </w:r>
      </w:hyperlink>
      <w:r>
        <w:rPr>
          <w:lang w:val="pt_PT" w:bidi="pt_PT"/>
        </w:rPr>
        <w:t>). Embora separados pelo Rio Jordão, eles construíram um altar memorial para mostrar que ainda se viam como parte de Israel (</w:t>
      </w:r>
      <w:hyperlink r:id="rId1485">
        <w:r>
          <w:rPr>
            <w:lang w:val="pt_PT" w:bidi="pt_PT"/>
          </w:rPr>
          <w:rPr>
            <w:color w:val="0000EE"/>
            <w:u w:val="single"/>
          </w:rPr>
          <w:t>Js 22.10</w:t>
        </w:r>
      </w:hyperlink>
      <w:r>
        <w:rPr>
          <w:lang w:val="pt_PT" w:bidi="pt_PT"/>
        </w:rPr>
        <w:t>).</w:t>
      </w:r>
    </w:p>
    <w:p>
      <w:pPr>
        <w:pStyle w:val="Heading3"/>
      </w:pPr>
      <w:r>
        <w:rPr>
          <w:lang w:val="pt_PT" w:bidi="pt_PT"/>
        </w:rPr>
        <w:t>Declínio e história posterior</w:t>
      </w:r>
    </w:p>
    <w:p>
      <w:pPr/>
      <w:r>
        <w:rPr>
          <w:lang w:val="pt_PT" w:bidi="pt_PT"/>
        </w:rPr>
      </w:r>
      <w:r>
        <w:rPr>
          <w:lang w:val="pt_PT" w:bidi="pt_PT"/>
        </w:rPr>
        <w:t>A tribo de Rúben não apareceu novamente até a época da profetisa Débora. Quando Israel se reuniu para lutar contra Sísera, Rúben não respondeu ao chamado. A tribo parecia valorizar mais a riqueza material do que participar da batalha. Por exemplo, eles escolheram as terras férteis de Transjordânia (</w:t>
      </w:r>
      <w:hyperlink r:id="rId1486">
        <w:r>
          <w:rPr>
            <w:lang w:val="pt_PT" w:bidi="pt_PT"/>
          </w:rPr>
          <w:rPr>
            <w:color w:val="0000EE"/>
            <w:u w:val="single"/>
          </w:rPr>
          <w:t>Nm 32.5</w:t>
        </w:r>
      </w:hyperlink>
      <w:r>
        <w:rPr>
          <w:lang w:val="pt_PT" w:bidi="pt_PT"/>
        </w:rPr>
        <w:t>). A vida como pastores provavelmente era mais atraente do que uma vida de guerra (</w:t>
      </w:r>
      <w:hyperlink r:id="rId1487">
        <w:r>
          <w:rPr>
            <w:lang w:val="pt_PT" w:bidi="pt_PT"/>
          </w:rPr>
          <w:rPr>
            <w:color w:val="0000EE"/>
            <w:u w:val="single"/>
          </w:rPr>
          <w:t>Jz 5.16</w:t>
        </w:r>
      </w:hyperlink>
      <w:r>
        <w:rPr>
          <w:lang w:val="pt_PT" w:bidi="pt_PT"/>
        </w:rPr>
        <w:t>). O comportamento de Rúben refletia a profecia de que eles seriam "instáveis como a água" (</w:t>
      </w:r>
      <w:hyperlink r:id="rId1476">
        <w:r>
          <w:rPr>
            <w:lang w:val="pt_PT" w:bidi="pt_PT"/>
          </w:rPr>
          <w:rPr>
            <w:color w:val="0000EE"/>
            <w:u w:val="single"/>
          </w:rPr>
          <w:t>Gn 49.4</w:t>
        </w:r>
      </w:hyperlink>
      <w:r>
        <w:rPr>
          <w:lang w:val="pt_PT" w:bidi="pt_PT"/>
        </w:rPr>
        <w:t>).</w:t>
      </w:r>
    </w:p>
    <w:p>
      <w:pPr/>
      <w:r>
        <w:rPr>
          <w:lang w:val="pt_PT" w:bidi="pt_PT"/>
        </w:rPr>
      </w:r>
      <w:r>
        <w:rPr>
          <w:lang w:val="pt_PT" w:bidi="pt_PT"/>
        </w:rPr>
        <w:t>Mais tarde, as terras de Rúben foram provavelmente tomadas pelos moabitas. A área tornou-se um campo de batalha entre Israel e outras nações, como Aram (</w:t>
      </w:r>
      <w:hyperlink r:id="rId1488">
        <w:r>
          <w:rPr>
            <w:lang w:val="pt_PT" w:bidi="pt_PT"/>
          </w:rPr>
          <w:rPr>
            <w:color w:val="0000EE"/>
            <w:u w:val="single"/>
          </w:rPr>
          <w:t>1Rs 22.3</w:t>
        </w:r>
      </w:hyperlink>
      <w:r>
        <w:rPr>
          <w:lang w:val="pt_PT" w:bidi="pt_PT"/>
        </w:rPr>
        <w:t>). A tribo foi uma das primeiras a ser devastada pelos assírios (</w:t>
      </w:r>
      <w:hyperlink r:id="rId1489">
        <w:r>
          <w:rPr>
            <w:lang w:val="pt_PT" w:bidi="pt_PT"/>
          </w:rPr>
          <w:rPr>
            <w:color w:val="0000EE"/>
            <w:u w:val="single"/>
          </w:rPr>
          <w:t>2Rs 15.29</w:t>
        </w:r>
      </w:hyperlink>
      <w:r>
        <w:rPr>
          <w:lang w:val="pt_PT" w:bidi="pt_PT"/>
        </w:rPr>
        <w:t>). Embora a visão de Ezequiel mencione uma pequena porção de terra para Rúben (</w:t>
      </w:r>
      <w:hyperlink r:id="rId1490">
        <w:r>
          <w:rPr>
            <w:lang w:val="pt_PT" w:bidi="pt_PT"/>
          </w:rPr>
          <w:rPr>
            <w:color w:val="0000EE"/>
            <w:u w:val="single"/>
          </w:rPr>
          <w:t>Ez 48.6</w:t>
        </w:r>
      </w:hyperlink>
      <w:r>
        <w:rPr>
          <w:lang w:val="pt_PT" w:bidi="pt_PT"/>
        </w:rPr>
        <w:t>), a tribo parece ter desaparecido em grande parte após o exílio. Rúben é listado entre os redimidos no livro de Apocalipse (</w:t>
      </w:r>
      <w:hyperlink r:id="rId1491">
        <w:r>
          <w:rPr>
            <w:lang w:val="pt_PT" w:bidi="pt_PT"/>
          </w:rPr>
          <w:rPr>
            <w:color w:val="0000EE"/>
            <w:u w:val="single"/>
          </w:rPr>
          <w:t>Ap 7.5</w:t>
        </w:r>
      </w:hyperlink>
      <w:r>
        <w:rPr>
          <w:lang w:val="pt_PT" w:bidi="pt_PT"/>
        </w:rPr>
        <w:t>), mas nenhum indivíduo da tribo é mencionado no Novo Testamento.</w:t>
      </w:r>
      <w:r>
        <w:rPr>
          <w:lang w:val="pt_PT" w:bidi="pt_PT"/>
        </w:rPr>
      </w:r>
      <w:r>
        <w:rPr>
          <w:lang w:val="pt_PT" w:bidi="pt_PT"/>
        </w:rPr>
      </w:r>
    </w:p>
    <w:p>
      <w:pPr/>
      <w:r>
        <w:rPr>
          <w:lang w:val="pt_PT" w:bidi="pt_PT"/>
        </w:rPr>
      </w:r>
    </w:p>
    <w:p>
      <w:pPr>
        <w:pStyle w:val="Heading2"/>
      </w:pPr>
      <w:r>
        <w:rPr>
          <w:lang w:val="pt_PT" w:bidi="pt_PT"/>
        </w:rPr>
        <w:t>Rubenita</w:t>
      </w:r>
      <w:r>
        <w:rPr>
          <w:lang w:val="pt_PT" w:bidi="pt_PT"/>
        </w:rPr>
      </w:r>
    </w:p>
    <w:p>
      <w:pPr/>
      <w:r>
        <w:rPr>
          <w:lang w:val="pt_PT" w:bidi="pt_PT"/>
        </w:rPr>
      </w:r>
      <w:r>
        <w:rPr>
          <w:lang w:val="pt_PT" w:bidi="pt_PT"/>
        </w:rPr>
        <w:t>Qualquer descendente de Rúben, filho do patriarca Jacó (</w:t>
      </w:r>
      <w:hyperlink r:id="rId1492">
        <w:r>
          <w:rPr>
            <w:lang w:val="pt_PT" w:bidi="pt_PT"/>
          </w:rPr>
          <w:rPr>
            <w:color w:val="0000EE"/>
            <w:u w:val="single"/>
          </w:rPr>
          <w:t>Nm 26.7</w:t>
        </w:r>
      </w:hyperlink>
      <w:r>
        <w:rPr>
          <w:lang w:val="pt_PT" w:bidi="pt_PT"/>
        </w:rPr>
        <w:t xml:space="preserve">; </w:t>
      </w:r>
      <w:hyperlink r:id="rId1475">
        <w:r>
          <w:rPr>
            <w:lang w:val="pt_PT" w:bidi="pt_PT"/>
          </w:rPr>
          <w:rPr>
            <w:color w:val="0000EE"/>
            <w:u w:val="single"/>
          </w:rPr>
          <w:t>Js 1.12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Rúben,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Rubi</w:t>
      </w:r>
      <w:r>
        <w:rPr>
          <w:lang w:val="pt_PT" w:bidi="pt_PT"/>
        </w:rPr>
      </w:r>
    </w:p>
    <w:p>
      <w:pPr/>
      <w:r>
        <w:rPr>
          <w:lang w:val="pt_PT" w:bidi="pt_PT"/>
        </w:rPr>
      </w:r>
      <w:r>
        <w:rPr>
          <w:i/>
          <w:lang w:val="pt_PT" w:bidi="pt_PT"/>
        </w:rPr>
        <w:t>Veja</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Rufo</w:t>
      </w:r>
      <w:r>
        <w:rPr>
          <w:lang w:val="pt_PT" w:bidi="pt_PT"/>
        </w:rPr>
      </w:r>
    </w:p>
    <w:p>
      <w:pPr>
        <w:pStyle w:val="ListNumber"/>
        <w:numPr>
          <w:ilvl w:val="0"/>
          <w:numId w:val="28"/>
        </w:numPr>
        <w:spacing w:line="240" w:lineRule="auto"/>
        <w:ind w:left="720"/>
      </w:pPr>
      <w:r>
        <w:rPr>
          <w:lang w:val="pt_PT" w:bidi="pt_PT"/>
        </w:rPr>
      </w:r>
      <w:r>
        <w:rPr>
          <w:lang w:val="pt_PT" w:bidi="pt_PT"/>
        </w:rPr>
        <w:t>Um dos filhos de Simão de Cirene (</w:t>
      </w:r>
      <w:hyperlink r:id="rId1493">
        <w:r>
          <w:rPr>
            <w:lang w:val="pt_PT" w:bidi="pt_PT"/>
          </w:rPr>
          <w:rPr>
            <w:color w:val="0000EE"/>
            <w:u w:val="single"/>
          </w:rPr>
          <w:t>Mc 15.21</w:t>
        </w:r>
      </w:hyperlink>
      <w:r>
        <w:rPr>
          <w:lang w:val="pt_PT" w:bidi="pt_PT"/>
        </w:rPr>
        <w:t>).</w:t>
      </w:r>
    </w:p>
    <w:p>
      <w:pPr>
        <w:pStyle w:val="ListNumber"/>
        <w:spacing w:line="240" w:lineRule="auto"/>
        <w:ind w:left="720"/>
      </w:pPr>
      <w:r>
        <w:rPr>
          <w:lang w:val="pt_PT" w:bidi="pt_PT"/>
        </w:rPr>
      </w:r>
      <w:r>
        <w:rPr>
          <w:lang w:val="pt_PT" w:bidi="pt_PT"/>
        </w:rPr>
        <w:t>Um cristão saudado por Paulo na carta aos Romanos. Paulo acrescentou um comentário especial e carinhoso sobre a mãe dele (</w:t>
      </w:r>
      <w:hyperlink r:id="rId1494">
        <w:r>
          <w:rPr>
            <w:lang w:val="pt_PT" w:bidi="pt_PT"/>
          </w:rPr>
          <w:rPr>
            <w:color w:val="0000EE"/>
            <w:u w:val="single"/>
          </w:rPr>
          <w:t>Rm 16.13</w:t>
        </w:r>
      </w:hyperlink>
      <w:r>
        <w:rPr>
          <w:lang w:val="pt_PT" w:bidi="pt_PT"/>
        </w:rPr>
        <w:t xml:space="preserve">). Este Rufo romano pode ser o mesmo referido como o filho de Simão de Cirene em </w:t>
      </w:r>
      <w:hyperlink r:id="rId1493">
        <w:r>
          <w:rPr>
            <w:lang w:val="pt_PT" w:bidi="pt_PT"/>
          </w:rPr>
          <w:rPr>
            <w:color w:val="0000EE"/>
            <w:u w:val="single"/>
          </w:rPr>
          <w:t>Marcos 15.21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Ruma</w:t>
      </w:r>
      <w:r>
        <w:rPr>
          <w:lang w:val="pt_PT" w:bidi="pt_PT"/>
        </w:rPr>
      </w:r>
    </w:p>
    <w:p>
      <w:pPr/>
      <w:r>
        <w:rPr>
          <w:lang w:val="pt_PT" w:bidi="pt_PT"/>
        </w:rPr>
      </w:r>
      <w:r>
        <w:rPr>
          <w:lang w:val="pt_PT" w:bidi="pt_PT"/>
        </w:rPr>
        <w:t>Lar de Pedaías, pai de Zebida, mãe de Jeoaquim (</w:t>
      </w:r>
      <w:hyperlink r:id="rId1495">
        <w:r>
          <w:rPr>
            <w:lang w:val="pt_PT" w:bidi="pt_PT"/>
          </w:rPr>
          <w:rPr>
            <w:color w:val="0000EE"/>
            <w:u w:val="single"/>
          </w:rPr>
          <w:t>2Rs 23.36</w:t>
        </w:r>
      </w:hyperlink>
      <w:r>
        <w:rPr>
          <w:lang w:val="pt_PT" w:bidi="pt_PT"/>
        </w:rPr>
        <w:t xml:space="preserve">). Alguns o identificam com Arumá, perto de Siquém (cf. </w:t>
      </w:r>
      <w:hyperlink r:id="rId1496">
        <w:r>
          <w:rPr>
            <w:lang w:val="pt_PT" w:bidi="pt_PT"/>
          </w:rPr>
          <w:rPr>
            <w:color w:val="0000EE"/>
            <w:u w:val="single"/>
          </w:rPr>
          <w:t>Jz 9.41</w:t>
        </w:r>
      </w:hyperlink>
      <w:r>
        <w:rPr>
          <w:lang w:val="pt_PT" w:bidi="pt_PT"/>
        </w:rPr>
        <w:t>) ou com Khirbet el-Rumah na Galileia.</w:t>
      </w:r>
      <w:r>
        <w:rPr>
          <w:lang w:val="pt_PT" w:bidi="pt_PT"/>
        </w:rPr>
      </w:r>
      <w:r>
        <w:rPr>
          <w:lang w:val="pt_PT" w:bidi="pt_PT"/>
        </w:rPr>
      </w:r>
    </w:p>
    <w:p>
      <w:pPr/>
      <w:r>
        <w:rPr>
          <w:lang w:val="pt_PT" w:bidi="pt_PT"/>
        </w:rPr>
      </w:r>
    </w:p>
    <w:p>
      <w:pPr>
        <w:pStyle w:val="Heading2"/>
      </w:pPr>
      <w:r>
        <w:rPr>
          <w:lang w:val="pt_PT" w:bidi="pt_PT"/>
        </w:rPr>
        <w:t>Rute (pessoa)</w:t>
      </w:r>
      <w:r>
        <w:rPr>
          <w:lang w:val="pt_PT" w:bidi="pt_PT"/>
        </w:rPr>
      </w:r>
    </w:p>
    <w:p>
      <w:pPr/>
      <w:r>
        <w:rPr>
          <w:lang w:val="pt_PT" w:bidi="pt_PT"/>
        </w:rPr>
      </w:r>
      <w:r>
        <w:rPr>
          <w:lang w:val="pt_PT" w:bidi="pt_PT"/>
        </w:rPr>
        <w:t>Uma moabita e viúva de Malom, filho de Noemi e Elimeleque, que eram efratitas de Belém. Noemi e Elimeleque mudaram-se para Moabe devido a uma fome em Judá. Após a morte de Elimeleque e dos dois filhos de Noemi, Noemi voltou para Belém com sua nora Rute durante a colheita da cevada (</w:t>
      </w:r>
      <w:hyperlink r:id="rId1497">
        <w:r>
          <w:rPr>
            <w:lang w:val="pt_PT" w:bidi="pt_PT"/>
          </w:rPr>
          <w:rPr>
            <w:color w:val="0000EE"/>
            <w:u w:val="single"/>
          </w:rPr>
          <w:t>Rt 1.4–22</w:t>
        </w:r>
      </w:hyperlink>
      <w:r>
        <w:rPr>
          <w:lang w:val="pt_PT" w:bidi="pt_PT"/>
        </w:rPr>
        <w:t>). Enquanto respigava nos campos de cevada de Boaz, Rute encontrou favor aos seus olhos (</w:t>
      </w:r>
      <w:hyperlink r:id="rId1498">
        <w:r>
          <w:rPr>
            <w:lang w:val="pt_PT" w:bidi="pt_PT"/>
          </w:rPr>
          <w:rPr>
            <w:color w:val="0000EE"/>
            <w:u w:val="single"/>
          </w:rPr>
          <w:t>Rt 2.2–22</w:t>
        </w:r>
      </w:hyperlink>
      <w:r>
        <w:rPr>
          <w:lang w:val="pt_PT" w:bidi="pt_PT"/>
        </w:rPr>
        <w:t>). Ela mais tarde se casou com Boaz. Ele, como o parente mais próximo, comprou a propriedade de Noemi para mantê-la na família (</w:t>
      </w:r>
      <w:hyperlink r:id="rId1499">
        <w:r>
          <w:rPr>
            <w:lang w:val="pt_PT" w:bidi="pt_PT"/>
          </w:rPr>
          <w:rPr>
            <w:color w:val="0000EE"/>
            <w:u w:val="single"/>
          </w:rPr>
          <w:t>Rt 4.5–13</w:t>
        </w:r>
      </w:hyperlink>
      <w:r>
        <w:rPr>
          <w:lang w:val="pt_PT" w:bidi="pt_PT"/>
        </w:rPr>
        <w:t>). Rute é mencionada na lista de família de Cristo em Mateus como a mãe de Obede e bisavó de Davi (</w:t>
      </w:r>
      <w:hyperlink r:id="rId21">
        <w:r>
          <w:rPr>
            <w:lang w:val="pt_PT" w:bidi="pt_PT"/>
          </w:rPr>
          <w:rPr>
            <w:color w:val="0000EE"/>
            <w:u w:val="single"/>
          </w:rPr>
          <w:t>Mt 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Genealogia de Jesus Cristo</w:t>
      </w:r>
      <w:r>
        <w:rPr>
          <w:lang w:val="pt_PT" w:bidi="pt_PT"/>
        </w:rPr>
        <w:t xml:space="preserve">; </w:t>
      </w:r>
      <w:r>
        <w:rPr>
          <w:lang w:val="pt_PT" w:bidi="pt_PT"/>
        </w:rPr>
        <w:t>Livro de Rute</w:t>
      </w:r>
      <w:r>
        <w:rPr>
          <w:lang w:val="pt_PT" w:bidi="pt_PT"/>
        </w:rPr>
        <w:t>.</w:t>
      </w:r>
      <w:r>
        <w:rPr>
          <w:lang w:val="pt_PT" w:bidi="pt_PT"/>
        </w:rPr>
      </w:r>
      <w:r>
        <w:rPr>
          <w:lang w:val="pt_PT" w:bidi="pt_PT"/>
        </w:rPr>
      </w:r>
    </w:p>
    <w:p>
      <w:pPr/>
      <w:r>
        <w:rPr>
          <w:lang w:val="pt_PT" w:bidi="pt_PT"/>
        </w:rPr>
      </w:r>
    </w:p>
    <w:p>
      <w:pPr>
        <w:pStyle w:val="Heading2"/>
      </w:pPr>
      <w:r>
        <w:rPr>
          <w:lang w:val="pt_PT" w:bidi="pt_PT"/>
        </w:rPr>
        <w:t>Rute, Livro de</w:t>
      </w:r>
      <w:r>
        <w:rPr>
          <w:lang w:val="pt_PT" w:bidi="pt_PT"/>
        </w:rPr>
      </w:r>
    </w:p>
    <w:p>
      <w:pPr/>
      <w:r>
        <w:rPr>
          <w:lang w:val="pt_PT" w:bidi="pt_PT"/>
        </w:rPr>
      </w:r>
      <w:r>
        <w:rPr>
          <w:lang w:val="pt_PT" w:bidi="pt_PT"/>
        </w:rPr>
        <w:t>Resumo:</w:t>
      </w:r>
    </w:p>
    <w:p>
      <w:pPr/>
      <w:r>
        <w:rPr>
          <w:lang w:val="pt_PT" w:bidi="pt_PT"/>
        </w:rPr>
      </w:r>
      <w:r>
        <w:rPr>
          <w:lang w:val="pt_PT" w:bidi="pt_PT"/>
        </w:rPr>
        <w:t>• Autor e data</w:t>
      </w:r>
    </w:p>
    <w:p>
      <w:pPr/>
      <w:r>
        <w:rPr>
          <w:lang w:val="pt_PT" w:bidi="pt_PT"/>
        </w:rPr>
      </w:r>
      <w:r>
        <w:rPr>
          <w:lang w:val="pt_PT" w:bidi="pt_PT"/>
        </w:rPr>
        <w:t>• Propósito</w:t>
      </w:r>
    </w:p>
    <w:p>
      <w:pPr/>
      <w:r>
        <w:rPr>
          <w:lang w:val="pt_PT" w:bidi="pt_PT"/>
        </w:rPr>
      </w:r>
      <w:r>
        <w:rPr>
          <w:lang w:val="pt_PT" w:bidi="pt_PT"/>
        </w:rPr>
        <w:t>• Conteúdo</w:t>
      </w:r>
    </w:p>
    <w:p>
      <w:pPr/>
      <w:r>
        <w:rPr>
          <w:lang w:val="pt_PT" w:bidi="pt_PT"/>
        </w:rPr>
      </w:r>
      <w:r>
        <w:rPr>
          <w:lang w:val="pt_PT" w:bidi="pt_PT"/>
        </w:rPr>
        <w:t>• Mensagem</w:t>
      </w:r>
    </w:p>
    <w:p>
      <w:pPr>
        <w:pStyle w:val="Heading3"/>
      </w:pPr>
      <w:r>
        <w:rPr>
          <w:lang w:val="pt_PT" w:bidi="pt_PT"/>
        </w:rPr>
        <w:t>Autor e data</w:t>
      </w:r>
    </w:p>
    <w:p>
      <w:pPr/>
      <w:r>
        <w:rPr>
          <w:lang w:val="pt_PT" w:bidi="pt_PT"/>
        </w:rPr>
      </w:r>
      <w:r>
        <w:rPr>
          <w:lang w:val="pt_PT" w:bidi="pt_PT"/>
        </w:rPr>
        <w:t xml:space="preserve">O autor do livro é desconhecido. A questão da autoria tem particular conexão com a data de escrita, e algumas pistas fornecem pelo menos um palpite. O livro deve ter sido escrito em algum momento após o início do reinado de Davi. As informações em </w:t>
      </w:r>
      <w:hyperlink r:id="rId1500">
        <w:r>
          <w:rPr>
            <w:lang w:val="pt_PT" w:bidi="pt_PT"/>
          </w:rPr>
          <w:rPr>
            <w:color w:val="0000EE"/>
            <w:u w:val="single"/>
          </w:rPr>
          <w:t>Rute 4.18–22</w:t>
        </w:r>
      </w:hyperlink>
      <w:r>
        <w:rPr>
          <w:lang w:val="pt_PT" w:bidi="pt_PT"/>
        </w:rPr>
        <w:t xml:space="preserve">, que dizem respeito à importância histórica de Rute como bisavó de Davi, confirmam isso. Como casamentos estrangeiros não foram aprovados no livro de Rute, dificilmente poderia ter sido escrito durante o período em que Salomão iniciou sua política de casamentos estrangeiros. Além disso, a amizade próxima de Davi com Moabe pode ter levado alguém em seu reino a escrever o livro, apresentando assim uma justificativa objetiva para as ações de Davi (veja </w:t>
      </w:r>
      <w:hyperlink r:id="rId1501">
        <w:r>
          <w:rPr>
            <w:lang w:val="pt_PT" w:bidi="pt_PT"/>
          </w:rPr>
          <w:rPr>
            <w:color w:val="0000EE"/>
            <w:u w:val="single"/>
          </w:rPr>
          <w:t>1Sm 22.3–5</w:t>
        </w:r>
      </w:hyperlink>
      <w:r>
        <w:rPr>
          <w:lang w:val="pt_PT" w:bidi="pt_PT"/>
        </w:rPr>
        <w:t>). Consequentemente, o autor pode ter sido alguém próximo a Davi, possivelmente Samuel, Natã ou Abiatar.</w:t>
      </w:r>
    </w:p>
    <w:p>
      <w:pPr/>
      <w:r>
        <w:rPr>
          <w:lang w:val="pt_PT" w:bidi="pt_PT"/>
        </w:rPr>
      </w:r>
      <w:r>
        <w:rPr>
          <w:lang w:val="pt_PT" w:bidi="pt_PT"/>
        </w:rPr>
        <w:t xml:space="preserve">O tempo da narrativa é indicado pela declaração de abertura: “Nos dias em que os juízes governavam...” As datas dos juízes provavelmente compreendem um período de cerca de 300 anos, começando com o juizado de Otniel e concluindo com o de Sansão, embora Samuel também tenha servido como juiz. Se a informação genealógica estiver completa em </w:t>
      </w:r>
      <w:hyperlink r:id="rId1500">
        <w:r>
          <w:rPr>
            <w:lang w:val="pt_PT" w:bidi="pt_PT"/>
          </w:rPr>
          <w:rPr>
            <w:color w:val="0000EE"/>
            <w:u w:val="single"/>
          </w:rPr>
          <w:t>Rute 4.18–22</w:t>
        </w:r>
      </w:hyperlink>
      <w:r>
        <w:rPr>
          <w:lang w:val="pt_PT" w:bidi="pt_PT"/>
        </w:rPr>
        <w:t>, os eventos ocorreram durante a vida do bisavô de Davi e marcaram o nascimento de seu avô. Considerando um intervalo de geração de 35 anos, os eventos teriam ocorrido por volta da virada do século 11 a.C., ou cerca de 100 anos antes do nascimento de Davi.</w:t>
      </w:r>
    </w:p>
    <w:p>
      <w:pPr>
        <w:pStyle w:val="Heading3"/>
      </w:pPr>
      <w:r>
        <w:rPr>
          <w:lang w:val="pt_PT" w:bidi="pt_PT"/>
        </w:rPr>
        <w:t>Propósito</w:t>
      </w:r>
    </w:p>
    <w:p>
      <w:pPr/>
      <w:r>
        <w:rPr>
          <w:lang w:val="pt_PT" w:bidi="pt_PT"/>
        </w:rPr>
      </w:r>
      <w:r>
        <w:rPr>
          <w:lang w:val="pt_PT" w:bidi="pt_PT"/>
        </w:rPr>
        <w:t>O propósito do livro está intimamente relacionado à sua data de composição. Assumindo uma data antiga, ou seja, próxima à época de Davi, seu principal objetivo deve ser a autenticação da linhagem davídica. O livro pode ser considerado uma justificativa para incluir a piedosa moabita na nação de Israel.</w:t>
      </w:r>
    </w:p>
    <w:p>
      <w:pPr>
        <w:pStyle w:val="Heading3"/>
      </w:pPr>
      <w:r>
        <w:rPr>
          <w:lang w:val="pt_PT" w:bidi="pt_PT"/>
        </w:rPr>
        <w:t>Conteúdo</w:t>
      </w:r>
    </w:p>
    <w:p>
      <w:pPr>
        <w:pStyle w:val="Heading4"/>
      </w:pPr>
      <w:r>
        <w:rPr>
          <w:lang w:val="pt_PT" w:bidi="pt_PT"/>
        </w:rPr>
        <w:t>Introdução (</w:t>
      </w:r>
      <w:hyperlink r:id="rId1502">
        <w:r>
          <w:rPr>
            <w:lang w:val="pt_PT" w:bidi="pt_PT"/>
          </w:rPr>
          <w:rPr>
            <w:color w:val="0000EE"/>
            <w:u w:val="single"/>
          </w:rPr>
          <w:t>1.1–5</w:t>
        </w:r>
      </w:hyperlink>
      <w:r>
        <w:rPr>
          <w:lang w:val="pt_PT" w:bidi="pt_PT"/>
        </w:rPr>
        <w:t>)</w:t>
      </w:r>
    </w:p>
    <w:p>
      <w:pPr/>
      <w:r>
        <w:rPr>
          <w:lang w:val="pt_PT" w:bidi="pt_PT"/>
        </w:rPr>
      </w:r>
      <w:r>
        <w:rPr>
          <w:lang w:val="pt_PT" w:bidi="pt_PT"/>
        </w:rPr>
        <w:t>Impulsionado pela fome, Elimeleque, com sua esposa, Noemi, e seus dois filhos, Malom e Quiliom, atravessam o Jordão para ficar por um período em Moabe, onde há provisão suficiente. Os dois filhos, após se casarem com mulheres moabitas, morrem, e o pai deles também morre. Noemi fica viúva, com duas noras estrangeiras.</w:t>
      </w:r>
    </w:p>
    <w:p>
      <w:pPr>
        <w:pStyle w:val="Heading4"/>
      </w:pPr>
      <w:r>
        <w:rPr>
          <w:lang w:val="pt_PT" w:bidi="pt_PT"/>
        </w:rPr>
        <w:t>Retorno a Belém (</w:t>
      </w:r>
      <w:hyperlink r:id="rId1503">
        <w:r>
          <w:rPr>
            <w:lang w:val="pt_PT" w:bidi="pt_PT"/>
          </w:rPr>
          <w:rPr>
            <w:color w:val="0000EE"/>
            <w:u w:val="single"/>
          </w:rPr>
          <w:t>1.6–22</w:t>
        </w:r>
      </w:hyperlink>
      <w:r>
        <w:rPr>
          <w:lang w:val="pt_PT" w:bidi="pt_PT"/>
        </w:rPr>
        <w:t>)</w:t>
      </w:r>
    </w:p>
    <w:p>
      <w:pPr/>
      <w:r>
        <w:rPr>
          <w:lang w:val="pt_PT" w:bidi="pt_PT"/>
        </w:rPr>
      </w:r>
      <w:r>
        <w:rPr>
          <w:lang w:val="pt_PT" w:bidi="pt_PT"/>
        </w:rPr>
        <w:t>Ouvindo relatos de que a fome terminou em Belém, Noemi se prepara para retornar. Ambas as suas noras, Orfa e Rute, a acompanham por pelo menos uma parte da jornada. Provavelmente pensando nos problemas que poderiam encontrar como estrangeiras em Judá, Noemi insiste fortemente para que as meninas fiquem em sua própria terra. Ambas as jovens viúvas recusam, mas Noemi apresenta os fatos. Primeiro, ela não está grávida, então a chance de um irmão mais novo cumprir a responsabilidade do levirato não é iminente. Segundo, ela não tem perspectivas de novo casamento e, consequentemente, nenhuma perspectiva de ter mais filhos. Então ela também observa que, mesmo que as duas primeiras condições fossem atendidas imediatamente, a possibilidade de elas esperarem era impossível. Orfa é convencida e beija sua sogra para se despedir.</w:t>
      </w:r>
    </w:p>
    <w:p>
      <w:pPr/>
      <w:r>
        <w:rPr>
          <w:lang w:val="pt_PT" w:bidi="pt_PT"/>
        </w:rPr>
      </w:r>
      <w:r>
        <w:rPr>
          <w:lang w:val="pt_PT" w:bidi="pt_PT"/>
        </w:rPr>
        <w:t>Mas Rute “apegou-se a ela” (</w:t>
      </w:r>
      <w:hyperlink r:id="rId1504">
        <w:r>
          <w:rPr>
            <w:lang w:val="pt_PT" w:bidi="pt_PT"/>
          </w:rPr>
          <w:rPr>
            <w:color w:val="0000EE"/>
            <w:u w:val="single"/>
          </w:rPr>
          <w:t>1.18</w:t>
        </w:r>
      </w:hyperlink>
      <w:r>
        <w:rPr>
          <w:lang w:val="pt_PT" w:bidi="pt_PT"/>
        </w:rPr>
        <w:t>). O verbo, que tem a conotação de estar colado a algo, é o mesmo verbo usado para casamento (</w:t>
      </w:r>
      <w:hyperlink r:id="rId1505">
        <w:r>
          <w:rPr>
            <w:lang w:val="pt_PT" w:bidi="pt_PT"/>
          </w:rPr>
          <w:rPr>
            <w:color w:val="0000EE"/>
            <w:u w:val="single"/>
          </w:rPr>
          <w:t>Gn 2.24</w:t>
        </w:r>
      </w:hyperlink>
      <w:r>
        <w:rPr>
          <w:lang w:val="pt_PT" w:bidi="pt_PT"/>
        </w:rPr>
        <w:t>). Rute demonstrou suas intenções sérias ao fazer cinco compromissos (</w:t>
      </w:r>
      <w:hyperlink r:id="rId1506">
        <w:r>
          <w:rPr>
            <w:lang w:val="pt_PT" w:bidi="pt_PT"/>
          </w:rPr>
          <w:rPr>
            <w:color w:val="0000EE"/>
            <w:u w:val="single"/>
          </w:rPr>
          <w:t>Rt 1.16–17</w:t>
        </w:r>
      </w:hyperlink>
      <w:r>
        <w:rPr>
          <w:lang w:val="pt_PT" w:bidi="pt_PT"/>
        </w:rPr>
        <w:t>). Em essência, Rute renunciou à sua vida anterior para ganhar uma vida que considerava de maior valor. Ela decidiu seguir o Deus de Israel e suas leis. O apelo de Rute ao Deus de Israel foi mais do que igual aos apelos de Noemi, e as duas retornaram juntas.</w:t>
      </w:r>
    </w:p>
    <w:p>
      <w:pPr/>
      <w:r>
        <w:rPr>
          <w:lang w:val="pt_PT" w:bidi="pt_PT"/>
        </w:rPr>
      </w:r>
      <w:r>
        <w:rPr>
          <w:lang w:val="pt_PT" w:bidi="pt_PT"/>
        </w:rPr>
        <w:t>A chegada delas em Belém foi traumática para Noemi. Tendo deixado Belém com um marido e dois filhos, ela voltou vazia. Ela disse às amigas para chamá-la de "Mara" (amarga). Mas ela voltou em um momento propício, o início da temporada de colheita.</w:t>
      </w:r>
    </w:p>
    <w:p>
      <w:pPr>
        <w:pStyle w:val="Heading4"/>
      </w:pPr>
      <w:r>
        <w:rPr>
          <w:lang w:val="pt_PT" w:bidi="pt_PT"/>
        </w:rPr>
        <w:t>Colhendo nos campos de Boaz (</w:t>
      </w:r>
      <w:hyperlink r:id="rId1507">
        <w:r>
          <w:rPr>
            <w:lang w:val="pt_PT" w:bidi="pt_PT"/>
          </w:rPr>
          <w:rPr>
            <w:color w:val="0000EE"/>
            <w:u w:val="single"/>
          </w:rPr>
          <w:t>2.1–23</w:t>
        </w:r>
      </w:hyperlink>
      <w:r>
        <w:rPr>
          <w:lang w:val="pt_PT" w:bidi="pt_PT"/>
        </w:rPr>
        <w:t>)</w:t>
      </w:r>
    </w:p>
    <w:p>
      <w:pPr/>
      <w:r>
        <w:rPr>
          <w:lang w:val="pt_PT" w:bidi="pt_PT"/>
        </w:rPr>
      </w:r>
      <w:r>
        <w:rPr>
          <w:lang w:val="pt_PT" w:bidi="pt_PT"/>
        </w:rPr>
        <w:t>O primeiro versículo do capítulo fornece o cenário para a narrativa que se segue, introduzindo Boaz, um parente rico de Elimeleque.</w:t>
      </w:r>
    </w:p>
    <w:p>
      <w:pPr/>
      <w:r>
        <w:rPr>
          <w:lang w:val="pt_PT" w:bidi="pt_PT"/>
        </w:rPr>
      </w:r>
      <w:r>
        <w:rPr>
          <w:lang w:val="pt_PT" w:bidi="pt_PT"/>
        </w:rPr>
        <w:t>No segundo versículo, Rute se ofereceu para respigar os campos seguindo os ceifeiros e recolhendo as pequenas quantidades deixadas para trás. Os respigadores também tinham permissão para colher o grão nos cantos dos campos — uma provisão para os pobres contida na lei (</w:t>
      </w:r>
      <w:hyperlink r:id="rId1508">
        <w:r>
          <w:rPr>
            <w:lang w:val="pt_PT" w:bidi="pt_PT"/>
          </w:rPr>
          <w:rPr>
            <w:color w:val="0000EE"/>
            <w:u w:val="single"/>
          </w:rPr>
          <w:t>Lv 19.9–10</w:t>
        </w:r>
      </w:hyperlink>
      <w:r>
        <w:rPr>
          <w:lang w:val="pt_PT" w:bidi="pt_PT"/>
        </w:rPr>
        <w:t>).</w:t>
      </w:r>
    </w:p>
    <w:p>
      <w:pPr/>
      <w:r>
        <w:rPr>
          <w:lang w:val="pt_PT" w:bidi="pt_PT"/>
        </w:rPr>
      </w:r>
      <w:r>
        <w:rPr>
          <w:lang w:val="pt_PT" w:bidi="pt_PT"/>
        </w:rPr>
        <w:t>Rute acabou chegando ao campo de Boaz. Quando ele visitou este campo, notou Rute, perguntou sobre ela e descobriu sua identidade. Seu supervisor relatou que ela havia trabalhado arduamente nos campos desde cedo até aquele momento. Boaz, atraído por ela devido à sua lealdade e preocupação com Noemi, graciosamente fez provisões adicionais para ela. Ela recebeu uma posição privilegiada na colheita, logo atrás do grupo principal de ceifeiros. Além disso, ela receberia água que havia sido tirada para ela pelos jovens — um arranjo não convencional.</w:t>
      </w:r>
    </w:p>
    <w:p>
      <w:pPr/>
      <w:r>
        <w:rPr>
          <w:lang w:val="pt_PT" w:bidi="pt_PT"/>
        </w:rPr>
      </w:r>
      <w:r>
        <w:rPr>
          <w:lang w:val="pt_PT" w:bidi="pt_PT"/>
        </w:rPr>
        <w:t>Rute, caindo diante de Boaz em um gesto de grande humildade e respeito, perguntou por que ela — como estrangeira — deveria receber tal favor. Boaz deu duas razões: sua bondade para com sua sogra e sua percepção espiritual, que a levou a buscar o Deus de Israel, “sob cujas asas você veio buscar refúgio” (</w:t>
      </w:r>
      <w:hyperlink r:id="rId1509">
        <w:r>
          <w:rPr>
            <w:lang w:val="pt_PT" w:bidi="pt_PT"/>
          </w:rPr>
          <w:rPr>
            <w:color w:val="0000EE"/>
            <w:u w:val="single"/>
          </w:rPr>
          <w:t>Rt 2.12</w:t>
        </w:r>
      </w:hyperlink>
      <w:r>
        <w:rPr>
          <w:lang w:val="pt_PT" w:bidi="pt_PT"/>
        </w:rPr>
        <w:t>).</w:t>
      </w:r>
    </w:p>
    <w:p>
      <w:pPr/>
      <w:r>
        <w:rPr>
          <w:lang w:val="pt_PT" w:bidi="pt_PT"/>
        </w:rPr>
      </w:r>
      <w:r>
        <w:rPr>
          <w:lang w:val="pt_PT" w:bidi="pt_PT"/>
        </w:rPr>
        <w:t>Ela também recebeu um lugar à mesa dos ceifeiros e, por ordem de Boaz, voltou aos campos, desta vez para colher do grão não colhido. No final do dia, ela voltou para casa de Noemi e contou-lhe os acontecimentos do dia. Noemi informou Rute que Boaz tinha o direito de redenção (veja a discussão abaixo). Rute voltou aos campos dele até o final da temporada de colheita.</w:t>
      </w:r>
    </w:p>
    <w:p>
      <w:pPr>
        <w:pStyle w:val="Heading4"/>
      </w:pPr>
      <w:r>
        <w:rPr>
          <w:lang w:val="pt_PT" w:bidi="pt_PT"/>
        </w:rPr>
        <w:t>Confiando no parente (</w:t>
      </w:r>
      <w:hyperlink r:id="rId1510">
        <w:r>
          <w:rPr>
            <w:lang w:val="pt_PT" w:bidi="pt_PT"/>
          </w:rPr>
          <w:rPr>
            <w:color w:val="0000EE"/>
            <w:u w:val="single"/>
          </w:rPr>
          <w:t>3.1–18</w:t>
        </w:r>
      </w:hyperlink>
      <w:r>
        <w:rPr>
          <w:lang w:val="pt_PT" w:bidi="pt_PT"/>
        </w:rPr>
        <w:t>)</w:t>
      </w:r>
    </w:p>
    <w:p>
      <w:pPr/>
      <w:r>
        <w:rPr>
          <w:lang w:val="pt_PT" w:bidi="pt_PT"/>
        </w:rPr>
      </w:r>
      <w:r>
        <w:rPr>
          <w:lang w:val="pt_PT" w:bidi="pt_PT"/>
        </w:rPr>
        <w:t>Noemi aconselhou Rute a se aproximar de Boaz como um go’el</w:t>
      </w:r>
      <w:r>
        <w:rPr>
          <w:i/>
          <w:lang w:val="pt_PT" w:bidi="pt_PT"/>
        </w:rPr>
        <w:t>,</w:t>
      </w:r>
      <w:r>
        <w:rPr>
          <w:lang w:val="pt_PT" w:bidi="pt_PT"/>
        </w:rPr>
        <w:t xml:space="preserve"> ou parente resgatador. O plano sugerido por Noemi parece peculiar, mas alguns pensamentos podem dar uma certa coloração a ele. (1) Noemi parece ter acreditado que Boaz era o parente mais próximo, desconhecendo o outro mais próximo (</w:t>
      </w:r>
      <w:hyperlink r:id="rId1511">
        <w:r>
          <w:rPr>
            <w:lang w:val="pt_PT" w:bidi="pt_PT"/>
          </w:rPr>
          <w:rPr>
            <w:color w:val="0000EE"/>
            <w:u w:val="single"/>
          </w:rPr>
          <w:t>3.12</w:t>
        </w:r>
      </w:hyperlink>
      <w:r>
        <w:rPr>
          <w:lang w:val="pt_PT" w:bidi="pt_PT"/>
        </w:rPr>
        <w:t>). Consequentemente, de acordo com a lei israelita (</w:t>
      </w:r>
      <w:hyperlink r:id="rId1512">
        <w:r>
          <w:rPr>
            <w:lang w:val="pt_PT" w:bidi="pt_PT"/>
          </w:rPr>
          <w:rPr>
            <w:color w:val="0000EE"/>
            <w:u w:val="single"/>
          </w:rPr>
          <w:t>Dt 25.5ff</w:t>
        </w:r>
      </w:hyperlink>
      <w:r>
        <w:rPr>
          <w:lang w:val="pt_PT" w:bidi="pt_PT"/>
        </w:rPr>
        <w:t>.), seria dever de Boaz casar-se com Rute para gerar descendência, já que seu marido morreu. (2) A apresentação geral do caráter de Noemi neste livro é a de uma mulher temente a Deus. É certo que, por mais curioso que seja em sua forma externa, não pode haver nada aconselhado aqui que seja repugnante à lei de Deus ou chocante para um homem virtuoso como Boaz. Caso contrário, Noemi estaria frustrando seu próprio propósito.</w:t>
      </w:r>
    </w:p>
    <w:p>
      <w:pPr/>
      <w:r>
        <w:rPr>
          <w:lang w:val="pt_PT" w:bidi="pt_PT"/>
        </w:rPr>
      </w:r>
      <w:r>
        <w:rPr>
          <w:lang w:val="pt_PT" w:bidi="pt_PT"/>
        </w:rPr>
        <w:t>A resposta de Boaz às ações de Rute demonstrou suas preocupações por ela como de um homem cavalheiro. Ele explicou a ela que não era o parente mais próximo, mas prometeu que cuidaria dos procedimentos necessários no dia seguinte. Protegendo a reputação dela, Boaz a enviou para casa antes do amanhecer. Noemi previu que Boaz resolveria a questão naquele mesmo dia.</w:t>
      </w:r>
    </w:p>
    <w:p>
      <w:pPr>
        <w:pStyle w:val="Heading4"/>
      </w:pPr>
      <w:r>
        <w:rPr>
          <w:lang w:val="pt_PT" w:bidi="pt_PT"/>
        </w:rPr>
        <w:t>Redimindo a herança (</w:t>
      </w:r>
      <w:hyperlink r:id="rId1513">
        <w:r>
          <w:rPr>
            <w:lang w:val="pt_PT" w:bidi="pt_PT"/>
          </w:rPr>
          <w:rPr>
            <w:color w:val="0000EE"/>
            <w:u w:val="single"/>
          </w:rPr>
          <w:t>4.1–22</w:t>
        </w:r>
      </w:hyperlink>
      <w:r>
        <w:rPr>
          <w:lang w:val="pt_PT" w:bidi="pt_PT"/>
        </w:rPr>
        <w:t>)</w:t>
      </w:r>
    </w:p>
    <w:p>
      <w:pPr/>
      <w:r>
        <w:rPr>
          <w:lang w:val="pt_PT" w:bidi="pt_PT"/>
        </w:rPr>
      </w:r>
      <w:r>
        <w:rPr>
          <w:lang w:val="pt_PT" w:bidi="pt_PT"/>
        </w:rPr>
        <w:t>Boaz foi ao local de negócios, o portão da cidade. A área do portão da cidade compreendia o fórum onde os assuntos públicos da cidade eram discutidos. Boaz indicou que desejava discutir um assunto de negócios com o parente mais próximo. Dez dos anciãos da cidade atuaram como testemunhas. A primeira questão a ser tratada era o problema da propriedade. Boaz perguntou a este parente mais próximo se ele estava disposto a adquirir a propriedade para Noemi. Isso é declarado na estipulação tradicional: “Se você comprar as terras de Noemi, também terá de casar com Rute, a viúva moabita” (</w:t>
      </w:r>
      <w:hyperlink r:id="rId1514">
        <w:r>
          <w:rPr>
            <w:lang w:val="pt_PT" w:bidi="pt_PT"/>
          </w:rPr>
          <w:rPr>
            <w:color w:val="0000EE"/>
            <w:u w:val="single"/>
          </w:rPr>
          <w:t>4.5</w:t>
        </w:r>
      </w:hyperlink>
      <w:r>
        <w:rPr>
          <w:lang w:val="pt_PT" w:bidi="pt_PT"/>
        </w:rPr>
        <w:t>, NTLH). O parente mais próximo não estava disposto a se casar com Rute porque isso inevitavelmente lhe custaria alguma perda financeira, já que ele teria que dividir sua própria propriedade com qualquer filho seu nascido de Rute. Assim, ele renunciou aos seus direitos pelo costume de tirar o sapato. (O sapato era simbólico dos direitos de terra que pertenciam à herança). Assim, Boaz assumiu o papel de resgatador. O casamento de Boaz e Rute produziu um filho que, segundo as leis de Israel, era considerado como filho e herdeiro de Noemi.</w:t>
      </w:r>
    </w:p>
    <w:p>
      <w:pPr>
        <w:pStyle w:val="Heading3"/>
      </w:pPr>
      <w:r>
        <w:rPr>
          <w:lang w:val="pt_PT" w:bidi="pt_PT"/>
        </w:rPr>
        <w:t>Mensagem</w:t>
      </w:r>
    </w:p>
    <w:p>
      <w:pPr/>
      <w:r>
        <w:rPr>
          <w:lang w:val="pt_PT" w:bidi="pt_PT"/>
        </w:rPr>
      </w:r>
      <w:r>
        <w:rPr>
          <w:lang w:val="pt_PT" w:bidi="pt_PT"/>
        </w:rPr>
        <w:t xml:space="preserve">Primeiro, o livro de Rute traça a linhagem de Rute até Davi. A conclusão dessa linhagem está em </w:t>
      </w:r>
      <w:hyperlink r:id="rId1515">
        <w:r>
          <w:rPr>
            <w:lang w:val="pt_PT" w:bidi="pt_PT"/>
          </w:rPr>
          <w:rPr>
            <w:color w:val="0000EE"/>
            <w:u w:val="single"/>
          </w:rPr>
          <w:t>Mateus 1</w:t>
        </w:r>
      </w:hyperlink>
      <w:r>
        <w:rPr>
          <w:lang w:val="pt_PT" w:bidi="pt_PT"/>
        </w:rPr>
        <w:t xml:space="preserve"> e encontra seu cumprimento em Jesus.</w:t>
      </w:r>
    </w:p>
    <w:p>
      <w:pPr/>
      <w:r>
        <w:rPr>
          <w:lang w:val="pt_PT" w:bidi="pt_PT"/>
        </w:rPr>
      </w:r>
      <w:r>
        <w:rPr>
          <w:lang w:val="pt_PT" w:bidi="pt_PT"/>
        </w:rPr>
        <w:t>Um segundo ensinamento é a beleza da graça de Deus. Uma estrangeira, até mesmo uma moabita, pode estar ligada à bênção de Israel.</w:t>
      </w:r>
    </w:p>
    <w:p>
      <w:pPr/>
      <w:r>
        <w:rPr>
          <w:lang w:val="pt_PT" w:bidi="pt_PT"/>
        </w:rPr>
      </w:r>
      <w:r>
        <w:rPr>
          <w:lang w:val="pt_PT" w:bidi="pt_PT"/>
        </w:rPr>
        <w:t>Teologicamente, o conceito de resgatador como um tipo de Messias é claramente evidente. Ele deve ser um parente de sangue, ter a capacidade de comprar, estar disposto a adquirir a herança e estar disposto a casar-se com a viúva do parente falecido.</w:t>
      </w:r>
    </w:p>
    <w:p>
      <w:pPr/>
      <w:r>
        <w:rPr>
          <w:lang w:val="pt_PT" w:bidi="pt_PT"/>
        </w:rPr>
      </w:r>
      <w:r>
        <w:rPr>
          <w:lang w:val="pt_PT" w:bidi="pt_PT"/>
        </w:rPr>
        <w:t>E, finalmente, o amor que Rute mostrou a Noemi fornece um padrão de devoção. As mulheres de Belém disseram a Noemi: “A sua nora... a ama; e ela vale para você mais do que sete filhos” (</w:t>
      </w:r>
      <w:hyperlink r:id="rId1516">
        <w:r>
          <w:rPr>
            <w:lang w:val="pt_PT" w:bidi="pt_PT"/>
          </w:rPr>
          <w:rPr>
            <w:color w:val="0000EE"/>
            <w:u w:val="single"/>
          </w:rPr>
          <w:t>4.15</w:t>
        </w:r>
      </w:hyperlink>
      <w:r>
        <w:rPr>
          <w:lang w:val="pt_PT" w:bidi="pt_PT"/>
        </w:rPr>
        <w:t>, NTLH).</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87:4" TargetMode="External"/><Relationship Id="rId14" Type="http://schemas.openxmlformats.org/officeDocument/2006/relationships/hyperlink" Target="https://ref.ly/Isa30:7" TargetMode="External"/><Relationship Id="rId15" Type="http://schemas.openxmlformats.org/officeDocument/2006/relationships/hyperlink" Target="https://ref.ly/Isa51:10" TargetMode="External"/><Relationship Id="rId16" Type="http://schemas.openxmlformats.org/officeDocument/2006/relationships/hyperlink" Target="https://ref.ly/Job26:12" TargetMode="External"/><Relationship Id="rId17" Type="http://schemas.openxmlformats.org/officeDocument/2006/relationships/hyperlink" Target="https://ref.ly/Ps89:10" TargetMode="External"/><Relationship Id="rId18" Type="http://schemas.openxmlformats.org/officeDocument/2006/relationships/hyperlink" Target="https://ref.ly/Isa51:9" TargetMode="External"/><Relationship Id="rId19" Type="http://schemas.openxmlformats.org/officeDocument/2006/relationships/hyperlink" Target="https://ref.ly/Josh2:1-Josh6:27" TargetMode="External"/><Relationship Id="rId20" Type="http://schemas.openxmlformats.org/officeDocument/2006/relationships/hyperlink" Target="https://ref.ly/Josh2:11" TargetMode="External"/><Relationship Id="rId21" Type="http://schemas.openxmlformats.org/officeDocument/2006/relationships/hyperlink" Target="https://ref.ly/Matt1:5" TargetMode="External"/><Relationship Id="rId22" Type="http://schemas.openxmlformats.org/officeDocument/2006/relationships/hyperlink" Target="https://ref.ly/Heb11:31" TargetMode="External"/><Relationship Id="rId23" Type="http://schemas.openxmlformats.org/officeDocument/2006/relationships/hyperlink" Target="https://ref.ly/Jas2:25" TargetMode="External"/><Relationship Id="rId24" Type="http://schemas.openxmlformats.org/officeDocument/2006/relationships/hyperlink" Target="https://ref.ly/Gen10:7" TargetMode="External"/><Relationship Id="rId25" Type="http://schemas.openxmlformats.org/officeDocument/2006/relationships/hyperlink" Target="https://ref.ly/1Chr1:9" TargetMode="External"/><Relationship Id="rId26" Type="http://schemas.openxmlformats.org/officeDocument/2006/relationships/hyperlink" Target="https://ref.ly/Ezek27:22" TargetMode="External"/><Relationship Id="rId27" Type="http://schemas.openxmlformats.org/officeDocument/2006/relationships/hyperlink" Target="https://ref.ly/Neh7:7" TargetMode="External"/><Relationship Id="rId28" Type="http://schemas.openxmlformats.org/officeDocument/2006/relationships/hyperlink" Target="https://ref.ly/Ezra2:2" TargetMode="External"/><Relationship Id="rId29" Type="http://schemas.openxmlformats.org/officeDocument/2006/relationships/hyperlink" Target="https://ref.ly/1Chr2:44" TargetMode="External"/><Relationship Id="rId30" Type="http://schemas.openxmlformats.org/officeDocument/2006/relationships/hyperlink" Target="https://ref.ly/Josh15:60" TargetMode="External"/><Relationship Id="rId31" Type="http://schemas.openxmlformats.org/officeDocument/2006/relationships/hyperlink" Target="https://ref.ly/Num20:17" TargetMode="External"/><Relationship Id="rId32" Type="http://schemas.openxmlformats.org/officeDocument/2006/relationships/hyperlink" Target="https://ref.ly/Num21:22" TargetMode="External"/><Relationship Id="rId33" Type="http://schemas.openxmlformats.org/officeDocument/2006/relationships/hyperlink" Target="https://ref.ly/Deut3:11" TargetMode="External"/><Relationship Id="rId34" Type="http://schemas.openxmlformats.org/officeDocument/2006/relationships/hyperlink" Target="https://ref.ly/Josh13:25" TargetMode="External"/><Relationship Id="rId35" Type="http://schemas.openxmlformats.org/officeDocument/2006/relationships/hyperlink" Target="https://ref.ly/2Sam11:1" TargetMode="External"/><Relationship Id="rId36" Type="http://schemas.openxmlformats.org/officeDocument/2006/relationships/hyperlink" Target="https://ref.ly/2Sam12:26-2Sam12:29" TargetMode="External"/><Relationship Id="rId37" Type="http://schemas.openxmlformats.org/officeDocument/2006/relationships/hyperlink" Target="https://ref.ly/2Sam12:27" TargetMode="External"/><Relationship Id="rId38" Type="http://schemas.openxmlformats.org/officeDocument/2006/relationships/hyperlink" Target="https://ref.ly/2Sam12:27-2Sam12:28" TargetMode="External"/><Relationship Id="rId39" Type="http://schemas.openxmlformats.org/officeDocument/2006/relationships/hyperlink" Target="https://ref.ly/Amos1:13-Amos1:14" TargetMode="External"/><Relationship Id="rId40" Type="http://schemas.openxmlformats.org/officeDocument/2006/relationships/hyperlink" Target="https://ref.ly/Ezek21:20" TargetMode="External"/><Relationship Id="rId41" Type="http://schemas.openxmlformats.org/officeDocument/2006/relationships/hyperlink" Target="https://ref.ly/Jer40:14-Jer40:16" TargetMode="External"/><Relationship Id="rId42" Type="http://schemas.openxmlformats.org/officeDocument/2006/relationships/hyperlink" Target="https://ref.ly/Jer49:2-Jer49:3" TargetMode="External"/><Relationship Id="rId43" Type="http://schemas.openxmlformats.org/officeDocument/2006/relationships/hyperlink" Target="https://ref.ly/Jer39:3,Jer39:13" TargetMode="External"/><Relationship Id="rId44" Type="http://schemas.openxmlformats.org/officeDocument/2006/relationships/hyperlink" Target="https://ref.ly/Matt23:7" TargetMode="External"/><Relationship Id="rId45" Type="http://schemas.openxmlformats.org/officeDocument/2006/relationships/hyperlink" Target="https://ref.ly/John1:49" TargetMode="External"/><Relationship Id="rId46" Type="http://schemas.openxmlformats.org/officeDocument/2006/relationships/hyperlink" Target="https://ref.ly/John1:38" TargetMode="External"/><Relationship Id="rId47" Type="http://schemas.openxmlformats.org/officeDocument/2006/relationships/hyperlink" Target="https://ref.ly/John3:2" TargetMode="External"/><Relationship Id="rId48" Type="http://schemas.openxmlformats.org/officeDocument/2006/relationships/hyperlink" Target="https://ref.ly/John9:2" TargetMode="External"/><Relationship Id="rId49" Type="http://schemas.openxmlformats.org/officeDocument/2006/relationships/hyperlink" Target="https://ref.ly/John11:8" TargetMode="External"/><Relationship Id="rId50" Type="http://schemas.openxmlformats.org/officeDocument/2006/relationships/hyperlink" Target="https://ref.ly/John6:25" TargetMode="External"/><Relationship Id="rId51" Type="http://schemas.openxmlformats.org/officeDocument/2006/relationships/hyperlink" Target="https://ref.ly/Mark10:51" TargetMode="External"/><Relationship Id="rId52" Type="http://schemas.openxmlformats.org/officeDocument/2006/relationships/hyperlink" Target="https://ref.ly/John20:16" TargetMode="External"/><Relationship Id="rId53" Type="http://schemas.openxmlformats.org/officeDocument/2006/relationships/hyperlink" Target="https://ref.ly/Matt23:7-Matt23:8" TargetMode="External"/><Relationship Id="rId54" Type="http://schemas.openxmlformats.org/officeDocument/2006/relationships/hyperlink" Target="https://ref.ly/Josh19:20" TargetMode="External"/><Relationship Id="rId55" Type="http://schemas.openxmlformats.org/officeDocument/2006/relationships/hyperlink" Target="https://ref.ly/Josh19:12" TargetMode="External"/><Relationship Id="rId56" Type="http://schemas.openxmlformats.org/officeDocument/2006/relationships/hyperlink" Target="https://ref.ly/Josh21:28" TargetMode="External"/><Relationship Id="rId57" Type="http://schemas.openxmlformats.org/officeDocument/2006/relationships/hyperlink" Target="https://ref.ly/1Chr6:72" TargetMode="External"/><Relationship Id="rId58" Type="http://schemas.openxmlformats.org/officeDocument/2006/relationships/hyperlink" Target="https://ref.ly/2Kgs18:17-2Kgs18:37" TargetMode="External"/><Relationship Id="rId59" Type="http://schemas.openxmlformats.org/officeDocument/2006/relationships/hyperlink" Target="https://ref.ly/2Kgs19:4,2Kgs19:8" TargetMode="External"/><Relationship Id="rId60" Type="http://schemas.openxmlformats.org/officeDocument/2006/relationships/hyperlink" Target="https://ref.ly/Isa36:2-Isa36:22" TargetMode="External"/><Relationship Id="rId61" Type="http://schemas.openxmlformats.org/officeDocument/2006/relationships/hyperlink" Target="https://ref.ly/Isa37:4,Isa37:8" TargetMode="External"/><Relationship Id="rId62" Type="http://schemas.openxmlformats.org/officeDocument/2006/relationships/hyperlink" Target="https://ref.ly/2Kgs18:17" TargetMode="External"/><Relationship Id="rId63" Type="http://schemas.openxmlformats.org/officeDocument/2006/relationships/hyperlink" Target="https://ref.ly/Jer39:3" TargetMode="External"/><Relationship Id="rId64" Type="http://schemas.openxmlformats.org/officeDocument/2006/relationships/hyperlink" Target="https://ref.ly/Jer39:13" TargetMode="External"/><Relationship Id="rId65" Type="http://schemas.openxmlformats.org/officeDocument/2006/relationships/hyperlink" Target="https://ref.ly/Dan1:3,Dan1:7" TargetMode="External"/><Relationship Id="rId66" Type="http://schemas.openxmlformats.org/officeDocument/2006/relationships/hyperlink" Target="https://ref.ly/Judg9:4" TargetMode="External"/><Relationship Id="rId67" Type="http://schemas.openxmlformats.org/officeDocument/2006/relationships/hyperlink" Target="https://ref.ly/Judg11:3" TargetMode="External"/><Relationship Id="rId68" Type="http://schemas.openxmlformats.org/officeDocument/2006/relationships/hyperlink" Target="https://ref.ly/2Chr13:7" TargetMode="External"/><Relationship Id="rId69" Type="http://schemas.openxmlformats.org/officeDocument/2006/relationships/hyperlink" Target="https://ref.ly/2Sam6:20" TargetMode="External"/><Relationship Id="rId70" Type="http://schemas.openxmlformats.org/officeDocument/2006/relationships/hyperlink" Target="https://ref.ly/Matt5:22" TargetMode="External"/><Relationship Id="rId71" Type="http://schemas.openxmlformats.org/officeDocument/2006/relationships/hyperlink" Target="https://ref.ly/Exod20:13" TargetMode="External"/><Relationship Id="rId72" Type="http://schemas.openxmlformats.org/officeDocument/2006/relationships/hyperlink" Target="https://ref.ly/1Sam30:29" TargetMode="External"/><Relationship Id="rId73" Type="http://schemas.openxmlformats.org/officeDocument/2006/relationships/hyperlink" Target="https://ref.ly/Josh19:35" TargetMode="External"/><Relationship Id="rId74" Type="http://schemas.openxmlformats.org/officeDocument/2006/relationships/hyperlink" Target="https://ref.ly/Josh19:46" TargetMode="External"/><Relationship Id="rId75" Type="http://schemas.openxmlformats.org/officeDocument/2006/relationships/hyperlink" Target="https://ref.ly/1Chr2:14" TargetMode="External"/><Relationship Id="rId76" Type="http://schemas.openxmlformats.org/officeDocument/2006/relationships/hyperlink" Target="https://ref.ly/1Chr8:37" TargetMode="External"/><Relationship Id="rId77" Type="http://schemas.openxmlformats.org/officeDocument/2006/relationships/hyperlink" Target="https://ref.ly/1Chr8:2" TargetMode="External"/><Relationship Id="rId78" Type="http://schemas.openxmlformats.org/officeDocument/2006/relationships/hyperlink" Target="https://ref.ly/Gen46:21" TargetMode="External"/><Relationship Id="rId79" Type="http://schemas.openxmlformats.org/officeDocument/2006/relationships/hyperlink" Target="https://ref.ly/Tob3:17" TargetMode="External"/><Relationship Id="rId80" Type="http://schemas.openxmlformats.org/officeDocument/2006/relationships/hyperlink" Target="https://ref.ly/Tob5:1-Tob5:22" TargetMode="External"/><Relationship Id="rId81" Type="http://schemas.openxmlformats.org/officeDocument/2006/relationships/hyperlink" Target="https://ref.ly/Tob6:1-Tob6:18" TargetMode="External"/><Relationship Id="rId82" Type="http://schemas.openxmlformats.org/officeDocument/2006/relationships/hyperlink" Target="https://ref.ly/Tob6:8" TargetMode="External"/><Relationship Id="rId83" Type="http://schemas.openxmlformats.org/officeDocument/2006/relationships/hyperlink" Target="https://ref.ly/Tob2:9-Tob2:10" TargetMode="External"/><Relationship Id="rId84" Type="http://schemas.openxmlformats.org/officeDocument/2006/relationships/hyperlink" Target="https://ref.ly/Tob6:9-Tob6:18" TargetMode="External"/><Relationship Id="rId85" Type="http://schemas.openxmlformats.org/officeDocument/2006/relationships/hyperlink" Target="https://ref.ly/Tob8:2" TargetMode="External"/><Relationship Id="rId86" Type="http://schemas.openxmlformats.org/officeDocument/2006/relationships/hyperlink" Target="https://ref.ly/Tob9:1-Tob9:6" TargetMode="External"/><Relationship Id="rId87" Type="http://schemas.openxmlformats.org/officeDocument/2006/relationships/hyperlink" Target="https://ref.ly/Tob11:1-Tob11:18" TargetMode="External"/><Relationship Id="rId88" Type="http://schemas.openxmlformats.org/officeDocument/2006/relationships/hyperlink" Target="https://ref.ly/Tob12:15,Tob12:19" TargetMode="External"/><Relationship Id="rId89" Type="http://schemas.openxmlformats.org/officeDocument/2006/relationships/hyperlink" Target="https://ref.ly/1Chr26:7-1Chr26:8" TargetMode="External"/><Relationship Id="rId90" Type="http://schemas.openxmlformats.org/officeDocument/2006/relationships/hyperlink" Target="https://ref.ly/Num13:9" TargetMode="External"/><Relationship Id="rId91" Type="http://schemas.openxmlformats.org/officeDocument/2006/relationships/hyperlink" Target="https://ref.ly/Luke3:35" TargetMode="External"/><Relationship Id="rId92" Type="http://schemas.openxmlformats.org/officeDocument/2006/relationships/hyperlink" Target="https://ref.ly/1Kgs10:1" TargetMode="External"/><Relationship Id="rId93" Type="http://schemas.openxmlformats.org/officeDocument/2006/relationships/hyperlink" Target="https://ref.ly/Matt12:42" TargetMode="External"/><Relationship Id="rId94" Type="http://schemas.openxmlformats.org/officeDocument/2006/relationships/hyperlink" Target="https://ref.ly/Luke11:31" TargetMode="External"/><Relationship Id="rId95" Type="http://schemas.openxmlformats.org/officeDocument/2006/relationships/hyperlink" Target="https://ref.ly/Acts8:27" TargetMode="External"/><Relationship Id="rId96" Type="http://schemas.openxmlformats.org/officeDocument/2006/relationships/hyperlink" Target="https://ref.ly/2Kgs11:3" TargetMode="External"/><Relationship Id="rId97" Type="http://schemas.openxmlformats.org/officeDocument/2006/relationships/hyperlink" Target="https://ref.ly/1Kgs1:15-1Kgs1:31" TargetMode="External"/><Relationship Id="rId98" Type="http://schemas.openxmlformats.org/officeDocument/2006/relationships/hyperlink" Target="https://ref.ly/1Kgs21:1-1Kgs21:29" TargetMode="External"/><Relationship Id="rId99" Type="http://schemas.openxmlformats.org/officeDocument/2006/relationships/hyperlink" Target="https://ref.ly/Exod20:12" TargetMode="External"/><Relationship Id="rId100" Type="http://schemas.openxmlformats.org/officeDocument/2006/relationships/hyperlink" Target="https://ref.ly/1Kgs2:20" TargetMode="External"/><Relationship Id="rId101" Type="http://schemas.openxmlformats.org/officeDocument/2006/relationships/hyperlink" Target="https://ref.ly/1Kgs15:2" TargetMode="External"/><Relationship Id="rId102" Type="http://schemas.openxmlformats.org/officeDocument/2006/relationships/hyperlink" Target="https://ref.ly/2Chr15:16" TargetMode="External"/><Relationship Id="rId103" Type="http://schemas.openxmlformats.org/officeDocument/2006/relationships/hyperlink" Target="https://ref.ly/Jer13:18" TargetMode="External"/><Relationship Id="rId104" Type="http://schemas.openxmlformats.org/officeDocument/2006/relationships/hyperlink" Target="https://ref.ly/1Kgs2:19" TargetMode="External"/><Relationship Id="rId105" Type="http://schemas.openxmlformats.org/officeDocument/2006/relationships/hyperlink" Target="https://ref.ly/Jer7:18" TargetMode="External"/><Relationship Id="rId106" Type="http://schemas.openxmlformats.org/officeDocument/2006/relationships/hyperlink" Target="https://ref.ly/Jer44:17-Jer44:19,Jer44:25" TargetMode="External"/><Relationship Id="rId107" Type="http://schemas.openxmlformats.org/officeDocument/2006/relationships/hyperlink" Target="https://ref.ly/Jer44:25-Jer44:28" TargetMode="External"/><Relationship Id="rId108" Type="http://schemas.openxmlformats.org/officeDocument/2006/relationships/hyperlink" Target="https://ref.ly/Ps37:8" TargetMode="External"/><Relationship Id="rId109" Type="http://schemas.openxmlformats.org/officeDocument/2006/relationships/hyperlink" Target="https://ref.ly/Eph4:31" TargetMode="External"/><Relationship Id="rId110" Type="http://schemas.openxmlformats.org/officeDocument/2006/relationships/hyperlink" Target="https://ref.ly/Col3:8" TargetMode="External"/><Relationship Id="rId111" Type="http://schemas.openxmlformats.org/officeDocument/2006/relationships/hyperlink" Target="https://ref.ly/Titus1:7" TargetMode="External"/><Relationship Id="rId112" Type="http://schemas.openxmlformats.org/officeDocument/2006/relationships/hyperlink" Target="https://ref.ly/Eph4:26" TargetMode="External"/><Relationship Id="rId113" Type="http://schemas.openxmlformats.org/officeDocument/2006/relationships/hyperlink" Target="https://ref.ly/Eph4:27" TargetMode="External"/><Relationship Id="rId114" Type="http://schemas.openxmlformats.org/officeDocument/2006/relationships/hyperlink" Target="https://ref.ly/Deut29:25-Deut29:26" TargetMode="External"/><Relationship Id="rId115" Type="http://schemas.openxmlformats.org/officeDocument/2006/relationships/hyperlink" Target="https://ref.ly/Exod32:19" TargetMode="External"/><Relationship Id="rId116" Type="http://schemas.openxmlformats.org/officeDocument/2006/relationships/hyperlink" Target="https://ref.ly/Mark3:5" TargetMode="External"/><Relationship Id="rId117" Type="http://schemas.openxmlformats.org/officeDocument/2006/relationships/hyperlink" Target="https://ref.ly/John2:13-John2:22" TargetMode="External"/><Relationship Id="rId118" Type="http://schemas.openxmlformats.org/officeDocument/2006/relationships/hyperlink" Target="https://ref.ly/Matt21:12" TargetMode="External"/><Relationship Id="rId119" Type="http://schemas.openxmlformats.org/officeDocument/2006/relationships/hyperlink" Target="https://ref.ly/Matt2:18" TargetMode="External"/><Relationship Id="rId120" Type="http://schemas.openxmlformats.org/officeDocument/2006/relationships/hyperlink" Target="https://ref.ly/Josh18:25" TargetMode="External"/><Relationship Id="rId121" Type="http://schemas.openxmlformats.org/officeDocument/2006/relationships/hyperlink" Target="https://ref.ly/Gen35:16-Gen35:21" TargetMode="External"/><Relationship Id="rId122" Type="http://schemas.openxmlformats.org/officeDocument/2006/relationships/hyperlink" Target="https://ref.ly/Jer31:15" TargetMode="External"/><Relationship Id="rId123" Type="http://schemas.openxmlformats.org/officeDocument/2006/relationships/hyperlink" Target="https://ref.ly/Judg4:5" TargetMode="External"/><Relationship Id="rId124" Type="http://schemas.openxmlformats.org/officeDocument/2006/relationships/hyperlink" Target="https://ref.ly/Judg19:13" TargetMode="External"/><Relationship Id="rId125" Type="http://schemas.openxmlformats.org/officeDocument/2006/relationships/hyperlink" Target="https://ref.ly/1Kgs15:17-1Kgs15:22" TargetMode="External"/><Relationship Id="rId126" Type="http://schemas.openxmlformats.org/officeDocument/2006/relationships/hyperlink" Target="https://ref.ly/2Chr16:1-2Chr16:6" TargetMode="External"/><Relationship Id="rId127" Type="http://schemas.openxmlformats.org/officeDocument/2006/relationships/hyperlink" Target="https://ref.ly/Isa10:29" TargetMode="External"/><Relationship Id="rId128" Type="http://schemas.openxmlformats.org/officeDocument/2006/relationships/hyperlink" Target="https://ref.ly/Jer40:1" TargetMode="External"/><Relationship Id="rId129" Type="http://schemas.openxmlformats.org/officeDocument/2006/relationships/hyperlink" Target="https://ref.ly/Ezra2:26" TargetMode="External"/><Relationship Id="rId130" Type="http://schemas.openxmlformats.org/officeDocument/2006/relationships/hyperlink" Target="https://ref.ly/Neh7:30" TargetMode="External"/><Relationship Id="rId131" Type="http://schemas.openxmlformats.org/officeDocument/2006/relationships/hyperlink" Target="https://ref.ly/Neh11:33" TargetMode="External"/><Relationship Id="rId132" Type="http://schemas.openxmlformats.org/officeDocument/2006/relationships/hyperlink" Target="https://ref.ly/Josh19:8" TargetMode="External"/><Relationship Id="rId133" Type="http://schemas.openxmlformats.org/officeDocument/2006/relationships/hyperlink" Target="https://ref.ly/1Sam30:27" TargetMode="External"/><Relationship Id="rId134" Type="http://schemas.openxmlformats.org/officeDocument/2006/relationships/hyperlink" Target="https://ref.ly/1Chr4:33" TargetMode="External"/><Relationship Id="rId135" Type="http://schemas.openxmlformats.org/officeDocument/2006/relationships/hyperlink" Target="https://ref.ly/Josh19:29" TargetMode="External"/><Relationship Id="rId136" Type="http://schemas.openxmlformats.org/officeDocument/2006/relationships/hyperlink" Target="https://ref.ly/Josh19:36" TargetMode="External"/><Relationship Id="rId137" Type="http://schemas.openxmlformats.org/officeDocument/2006/relationships/hyperlink" Target="https://ref.ly/1Sam1:19" TargetMode="External"/><Relationship Id="rId138" Type="http://schemas.openxmlformats.org/officeDocument/2006/relationships/hyperlink" Target="https://ref.ly/1Sam2:11" TargetMode="External"/><Relationship Id="rId139" Type="http://schemas.openxmlformats.org/officeDocument/2006/relationships/hyperlink" Target="https://ref.ly/1Sam7:17" TargetMode="External"/><Relationship Id="rId140" Type="http://schemas.openxmlformats.org/officeDocument/2006/relationships/hyperlink" Target="https://ref.ly/1Sam16:13" TargetMode="External"/><Relationship Id="rId141" Type="http://schemas.openxmlformats.org/officeDocument/2006/relationships/hyperlink" Target="https://ref.ly/1Sam9:6-1Sam9:10" TargetMode="External"/><Relationship Id="rId142" Type="http://schemas.openxmlformats.org/officeDocument/2006/relationships/hyperlink" Target="https://ref.ly/1Sam8:4" TargetMode="External"/><Relationship Id="rId143" Type="http://schemas.openxmlformats.org/officeDocument/2006/relationships/hyperlink" Target="https://ref.ly/1Sam19:18-1Sam20:1" TargetMode="External"/><Relationship Id="rId144" Type="http://schemas.openxmlformats.org/officeDocument/2006/relationships/hyperlink" Target="https://ref.ly/1Sam25:1" TargetMode="External"/><Relationship Id="rId145" Type="http://schemas.openxmlformats.org/officeDocument/2006/relationships/hyperlink" Target="https://ref.ly/1Sam28:3" TargetMode="External"/><Relationship Id="rId146" Type="http://schemas.openxmlformats.org/officeDocument/2006/relationships/hyperlink" Target="https://ref.ly/1Sam1:1" TargetMode="External"/><Relationship Id="rId147" Type="http://schemas.openxmlformats.org/officeDocument/2006/relationships/hyperlink" Target="https://ref.ly/2Kgs8:29" TargetMode="External"/><Relationship Id="rId148" Type="http://schemas.openxmlformats.org/officeDocument/2006/relationships/hyperlink" Target="https://ref.ly/2Chr22:6" TargetMode="External"/><Relationship Id="rId149" Type="http://schemas.openxmlformats.org/officeDocument/2006/relationships/hyperlink" Target="https://ref.ly/1Macc11:34" TargetMode="External"/><Relationship Id="rId150" Type="http://schemas.openxmlformats.org/officeDocument/2006/relationships/hyperlink" Target="https://ref.ly/1Sam1:1,1Sam1:19" TargetMode="External"/><Relationship Id="rId151" Type="http://schemas.openxmlformats.org/officeDocument/2006/relationships/hyperlink" Target="https://ref.ly/1Sam2:19" TargetMode="External"/><Relationship Id="rId152" Type="http://schemas.openxmlformats.org/officeDocument/2006/relationships/hyperlink" Target="https://ref.ly/1Sam9:6,1Sam9:10" TargetMode="External"/><Relationship Id="rId153" Type="http://schemas.openxmlformats.org/officeDocument/2006/relationships/hyperlink" Target="https://ref.ly/Judg15:17" TargetMode="External"/><Relationship Id="rId154" Type="http://schemas.openxmlformats.org/officeDocument/2006/relationships/hyperlink" Target="https://ref.ly/Josh13:26" TargetMode="External"/><Relationship Id="rId155" Type="http://schemas.openxmlformats.org/officeDocument/2006/relationships/hyperlink" Target="https://ref.ly/1Chr27:27" TargetMode="External"/><Relationship Id="rId156" Type="http://schemas.openxmlformats.org/officeDocument/2006/relationships/hyperlink" Target="https://ref.ly/Exod1:11" TargetMode="External"/><Relationship Id="rId157" Type="http://schemas.openxmlformats.org/officeDocument/2006/relationships/hyperlink" Target="https://ref.ly/Exod12:37" TargetMode="External"/><Relationship Id="rId158" Type="http://schemas.openxmlformats.org/officeDocument/2006/relationships/hyperlink" Target="https://ref.ly/Num33:3" TargetMode="External"/><Relationship Id="rId159" Type="http://schemas.openxmlformats.org/officeDocument/2006/relationships/hyperlink" Target="https://ref.ly/Exod1:8-Exod1:11" TargetMode="External"/><Relationship Id="rId160" Type="http://schemas.openxmlformats.org/officeDocument/2006/relationships/hyperlink" Target="https://ref.ly/Ezra10:25" TargetMode="External"/><Relationship Id="rId161" Type="http://schemas.openxmlformats.org/officeDocument/2006/relationships/hyperlink" Target="https://ref.ly/Exod25:31-Exod25:36" TargetMode="External"/><Relationship Id="rId162" Type="http://schemas.openxmlformats.org/officeDocument/2006/relationships/hyperlink" Target="https://ref.ly/Lev23:40-Lev23:43" TargetMode="External"/><Relationship Id="rId163" Type="http://schemas.openxmlformats.org/officeDocument/2006/relationships/hyperlink" Target="https://ref.ly/Hos14:6" TargetMode="External"/><Relationship Id="rId164" Type="http://schemas.openxmlformats.org/officeDocument/2006/relationships/hyperlink" Target="https://ref.ly/Ezek17:23" TargetMode="External"/><Relationship Id="rId165" Type="http://schemas.openxmlformats.org/officeDocument/2006/relationships/hyperlink" Target="https://ref.ly/Ezek17:6" TargetMode="External"/><Relationship Id="rId166" Type="http://schemas.openxmlformats.org/officeDocument/2006/relationships/hyperlink" Target="https://ref.ly/Ps80:8-Ps80:11" TargetMode="External"/><Relationship Id="rId167" Type="http://schemas.openxmlformats.org/officeDocument/2006/relationships/hyperlink" Target="https://ref.ly/Gen49:22" TargetMode="External"/><Relationship Id="rId168" Type="http://schemas.openxmlformats.org/officeDocument/2006/relationships/hyperlink" Target="https://ref.ly/Job8:16" TargetMode="External"/><Relationship Id="rId169" Type="http://schemas.openxmlformats.org/officeDocument/2006/relationships/hyperlink" Target="https://ref.ly/Ezek36:8" TargetMode="External"/><Relationship Id="rId170" Type="http://schemas.openxmlformats.org/officeDocument/2006/relationships/hyperlink" Target="https://ref.ly/Job18:16" TargetMode="External"/><Relationship Id="rId171" Type="http://schemas.openxmlformats.org/officeDocument/2006/relationships/hyperlink" Target="https://ref.ly/Isa9:14" TargetMode="External"/><Relationship Id="rId172" Type="http://schemas.openxmlformats.org/officeDocument/2006/relationships/hyperlink" Target="https://ref.ly/Jer11:16" TargetMode="External"/><Relationship Id="rId173" Type="http://schemas.openxmlformats.org/officeDocument/2006/relationships/hyperlink" Target="https://ref.ly/John15:6" TargetMode="External"/><Relationship Id="rId174" Type="http://schemas.openxmlformats.org/officeDocument/2006/relationships/hyperlink" Target="https://ref.ly/Rom11:19-Rom11:21" TargetMode="External"/><Relationship Id="rId175" Type="http://schemas.openxmlformats.org/officeDocument/2006/relationships/hyperlink" Target="https://ref.ly/Gen40:9-Gen40:13" TargetMode="External"/><Relationship Id="rId176" Type="http://schemas.openxmlformats.org/officeDocument/2006/relationships/hyperlink" Target="https://ref.ly/Job29:19" TargetMode="External"/><Relationship Id="rId177" Type="http://schemas.openxmlformats.org/officeDocument/2006/relationships/hyperlink" Target="https://ref.ly/Dan4:12" TargetMode="External"/><Relationship Id="rId178" Type="http://schemas.openxmlformats.org/officeDocument/2006/relationships/hyperlink" Target="https://ref.ly/2Sam23:4" TargetMode="External"/><Relationship Id="rId179" Type="http://schemas.openxmlformats.org/officeDocument/2006/relationships/hyperlink" Target="https://ref.ly/Ps132:17" TargetMode="External"/><Relationship Id="rId180" Type="http://schemas.openxmlformats.org/officeDocument/2006/relationships/hyperlink" Target="https://ref.ly/Lev26:1-Lev26:46" TargetMode="External"/><Relationship Id="rId181" Type="http://schemas.openxmlformats.org/officeDocument/2006/relationships/hyperlink" Target="https://ref.ly/1Chr6:73" TargetMode="External"/><Relationship Id="rId182" Type="http://schemas.openxmlformats.org/officeDocument/2006/relationships/hyperlink" Target="https://ref.ly/Deut4:43" TargetMode="External"/><Relationship Id="rId183" Type="http://schemas.openxmlformats.org/officeDocument/2006/relationships/hyperlink" Target="https://ref.ly/Josh20:8" TargetMode="External"/><Relationship Id="rId184" Type="http://schemas.openxmlformats.org/officeDocument/2006/relationships/hyperlink" Target="https://ref.ly/Josh21:38" TargetMode="External"/><Relationship Id="rId185" Type="http://schemas.openxmlformats.org/officeDocument/2006/relationships/hyperlink" Target="https://ref.ly/1Kgs4:13" TargetMode="External"/><Relationship Id="rId186" Type="http://schemas.openxmlformats.org/officeDocument/2006/relationships/hyperlink" Target="https://ref.ly/1Kgs22:1-1Kgs22:53" TargetMode="External"/><Relationship Id="rId187" Type="http://schemas.openxmlformats.org/officeDocument/2006/relationships/hyperlink" Target="https://ref.ly/2Chr18:1-2Chr18:34" TargetMode="External"/><Relationship Id="rId188" Type="http://schemas.openxmlformats.org/officeDocument/2006/relationships/hyperlink" Target="https://ref.ly/2Kgs9:1-2Kgs9:14" TargetMode="External"/><Relationship Id="rId189" Type="http://schemas.openxmlformats.org/officeDocument/2006/relationships/hyperlink" Target="https://ref.ly/Matt6:28-Matt6:30" TargetMode="External"/><Relationship Id="rId190" Type="http://schemas.openxmlformats.org/officeDocument/2006/relationships/hyperlink" Target="https://ref.ly/Ruth4:19" TargetMode="External"/><Relationship Id="rId191" Type="http://schemas.openxmlformats.org/officeDocument/2006/relationships/hyperlink" Target="https://ref.ly/1Chr2:9-1Chr2:10" TargetMode="External"/><Relationship Id="rId192" Type="http://schemas.openxmlformats.org/officeDocument/2006/relationships/hyperlink" Target="https://ref.ly/Matt1:3-Matt1:4" TargetMode="External"/><Relationship Id="rId193" Type="http://schemas.openxmlformats.org/officeDocument/2006/relationships/hyperlink" Target="https://ref.ly/Luke3:33" TargetMode="External"/><Relationship Id="rId194" Type="http://schemas.openxmlformats.org/officeDocument/2006/relationships/hyperlink" Target="https://ref.ly/1Chr2:25-1Chr2:27" TargetMode="External"/><Relationship Id="rId195" Type="http://schemas.openxmlformats.org/officeDocument/2006/relationships/hyperlink" Target="https://ref.ly/Job32:2" TargetMode="External"/><Relationship Id="rId196" Type="http://schemas.openxmlformats.org/officeDocument/2006/relationships/hyperlink" Target="https://ref.ly/Judg20:26" TargetMode="External"/><Relationship Id="rId197" Type="http://schemas.openxmlformats.org/officeDocument/2006/relationships/hyperlink" Target="https://ref.ly/1Sam7:6" TargetMode="External"/><Relationship Id="rId198" Type="http://schemas.openxmlformats.org/officeDocument/2006/relationships/hyperlink" Target="https://ref.ly/1Kgs21:9" TargetMode="External"/><Relationship Id="rId199" Type="http://schemas.openxmlformats.org/officeDocument/2006/relationships/hyperlink" Target="https://ref.ly/2Chr20:3" TargetMode="External"/><Relationship Id="rId200" Type="http://schemas.openxmlformats.org/officeDocument/2006/relationships/hyperlink" Target="https://ref.ly/Jer36:6,Jer36:9" TargetMode="External"/><Relationship Id="rId201" Type="http://schemas.openxmlformats.org/officeDocument/2006/relationships/hyperlink" Target="https://ref.ly/2Sam12:16-2Sam12:20" TargetMode="External"/><Relationship Id="rId202" Type="http://schemas.openxmlformats.org/officeDocument/2006/relationships/hyperlink" Target="https://ref.ly/1Kgs21:27" TargetMode="External"/><Relationship Id="rId203" Type="http://schemas.openxmlformats.org/officeDocument/2006/relationships/hyperlink" Target="https://ref.ly/Ps35:13" TargetMode="External"/><Relationship Id="rId204" Type="http://schemas.openxmlformats.org/officeDocument/2006/relationships/hyperlink" Target="https://ref.ly/Ps69:10" TargetMode="External"/><Relationship Id="rId205" Type="http://schemas.openxmlformats.org/officeDocument/2006/relationships/hyperlink" Target="https://ref.ly/Ezra8:21" TargetMode="External"/><Relationship Id="rId206" Type="http://schemas.openxmlformats.org/officeDocument/2006/relationships/hyperlink" Target="https://ref.ly/Neh1:4" TargetMode="External"/><Relationship Id="rId207" Type="http://schemas.openxmlformats.org/officeDocument/2006/relationships/hyperlink" Target="https://ref.ly/Jer14:12" TargetMode="External"/><Relationship Id="rId208" Type="http://schemas.openxmlformats.org/officeDocument/2006/relationships/hyperlink" Target="https://ref.ly/1Sam14:24" TargetMode="External"/><Relationship Id="rId209" Type="http://schemas.openxmlformats.org/officeDocument/2006/relationships/hyperlink" Target="https://ref.ly/2Sam1:12" TargetMode="External"/><Relationship Id="rId210" Type="http://schemas.openxmlformats.org/officeDocument/2006/relationships/hyperlink" Target="https://ref.ly/Esth4:16" TargetMode="External"/><Relationship Id="rId211" Type="http://schemas.openxmlformats.org/officeDocument/2006/relationships/hyperlink" Target="https://ref.ly/1Sam31:13" TargetMode="External"/><Relationship Id="rId212" Type="http://schemas.openxmlformats.org/officeDocument/2006/relationships/hyperlink" Target="https://ref.ly/2Sam3:35" TargetMode="External"/><Relationship Id="rId213" Type="http://schemas.openxmlformats.org/officeDocument/2006/relationships/hyperlink" Target="https://ref.ly/Exod34:28" TargetMode="External"/><Relationship Id="rId214" Type="http://schemas.openxmlformats.org/officeDocument/2006/relationships/hyperlink" Target="https://ref.ly/Dan9:3" TargetMode="External"/><Relationship Id="rId215" Type="http://schemas.openxmlformats.org/officeDocument/2006/relationships/hyperlink" Target="https://ref.ly/Dan10:3,Dan10:12" TargetMode="External"/><Relationship Id="rId216" Type="http://schemas.openxmlformats.org/officeDocument/2006/relationships/hyperlink" Target="https://ref.ly/Isa58:1-Isa58:10" TargetMode="External"/><Relationship Id="rId217" Type="http://schemas.openxmlformats.org/officeDocument/2006/relationships/hyperlink" Target="https://ref.ly/Tob7:12" TargetMode="External"/><Relationship Id="rId218" Type="http://schemas.openxmlformats.org/officeDocument/2006/relationships/hyperlink" Target="https://ref.ly/2Esd10:4" TargetMode="External"/><Relationship Id="rId219" Type="http://schemas.openxmlformats.org/officeDocument/2006/relationships/hyperlink" Target="https://ref.ly/1Macc3:47" TargetMode="External"/><Relationship Id="rId220" Type="http://schemas.openxmlformats.org/officeDocument/2006/relationships/hyperlink" Target="https://ref.ly/2Macc13:12" TargetMode="External"/><Relationship Id="rId221" Type="http://schemas.openxmlformats.org/officeDocument/2006/relationships/hyperlink" Target="https://ref.ly/2Esd5:13" TargetMode="External"/><Relationship Id="rId222" Type="http://schemas.openxmlformats.org/officeDocument/2006/relationships/hyperlink" Target="https://ref.ly/Matt4:2" TargetMode="External"/><Relationship Id="rId223" Type="http://schemas.openxmlformats.org/officeDocument/2006/relationships/hyperlink" Target="https://ref.ly/Luke4:2" TargetMode="External"/><Relationship Id="rId224" Type="http://schemas.openxmlformats.org/officeDocument/2006/relationships/hyperlink" Target="https://ref.ly/Matt6:16-Matt6:18" TargetMode="External"/><Relationship Id="rId225" Type="http://schemas.openxmlformats.org/officeDocument/2006/relationships/hyperlink" Target="https://ref.ly/Song2:15" TargetMode="External"/><Relationship Id="rId226" Type="http://schemas.openxmlformats.org/officeDocument/2006/relationships/hyperlink" Target="https://ref.ly/Luke13:32" TargetMode="External"/><Relationship Id="rId227" Type="http://schemas.openxmlformats.org/officeDocument/2006/relationships/hyperlink" Target="https://ref.ly/Neh4:3" TargetMode="External"/><Relationship Id="rId228" Type="http://schemas.openxmlformats.org/officeDocument/2006/relationships/hyperlink" Target="https://ref.ly/Ps63:10" TargetMode="External"/><Relationship Id="rId229" Type="http://schemas.openxmlformats.org/officeDocument/2006/relationships/hyperlink" Target="https://ref.ly/Lam5:18" TargetMode="External"/><Relationship Id="rId230" Type="http://schemas.openxmlformats.org/officeDocument/2006/relationships/hyperlink" Target="https://ref.ly/Gen29:10" TargetMode="External"/><Relationship Id="rId231" Type="http://schemas.openxmlformats.org/officeDocument/2006/relationships/hyperlink" Target="https://ref.ly/Gen30:1" TargetMode="External"/><Relationship Id="rId232" Type="http://schemas.openxmlformats.org/officeDocument/2006/relationships/hyperlink" Target="https://ref.ly/Gen30:22-Gen30:25" TargetMode="External"/><Relationship Id="rId233" Type="http://schemas.openxmlformats.org/officeDocument/2006/relationships/hyperlink" Target="https://ref.ly/Gen35:16,Gen35:19" TargetMode="External"/><Relationship Id="rId234" Type="http://schemas.openxmlformats.org/officeDocument/2006/relationships/hyperlink" Target="https://ref.ly/1Sam10:2" TargetMode="External"/><Relationship Id="rId235" Type="http://schemas.openxmlformats.org/officeDocument/2006/relationships/hyperlink" Target="https://ref.ly/Ruth4:11" TargetMode="External"/><Relationship Id="rId236" Type="http://schemas.openxmlformats.org/officeDocument/2006/relationships/hyperlink" Target="https://ref.ly/Jdt2:23" TargetMode="External"/><Relationship Id="rId237" Type="http://schemas.openxmlformats.org/officeDocument/2006/relationships/hyperlink" Target="https://ref.ly/Lev11:29" TargetMode="External"/><Relationship Id="rId238" Type="http://schemas.openxmlformats.org/officeDocument/2006/relationships/hyperlink" Target="https://ref.ly/1Sam6:4-1Sam6:5" TargetMode="External"/><Relationship Id="rId239" Type="http://schemas.openxmlformats.org/officeDocument/2006/relationships/hyperlink" Target="https://ref.ly/Isa66:17" TargetMode="External"/><Relationship Id="rId240" Type="http://schemas.openxmlformats.org/officeDocument/2006/relationships/hyperlink" Target="https://ref.ly/1Sam6:5" TargetMode="External"/><Relationship Id="rId241" Type="http://schemas.openxmlformats.org/officeDocument/2006/relationships/hyperlink" Target="https://ref.ly/2Macc14:37-2Macc14:46" TargetMode="External"/><Relationship Id="rId242" Type="http://schemas.openxmlformats.org/officeDocument/2006/relationships/hyperlink" Target="https://ref.ly/1Chr23:17" TargetMode="External"/><Relationship Id="rId243" Type="http://schemas.openxmlformats.org/officeDocument/2006/relationships/hyperlink" Target="https://ref.ly/1Chr24:21" TargetMode="External"/><Relationship Id="rId244" Type="http://schemas.openxmlformats.org/officeDocument/2006/relationships/hyperlink" Target="https://ref.ly/1Chr26:25" TargetMode="External"/><Relationship Id="rId245" Type="http://schemas.openxmlformats.org/officeDocument/2006/relationships/hyperlink" Target="https://ref.ly/1Chr4:2" TargetMode="External"/><Relationship Id="rId246" Type="http://schemas.openxmlformats.org/officeDocument/2006/relationships/hyperlink" Target="https://ref.ly/1Chr2:52" TargetMode="External"/><Relationship Id="rId247" Type="http://schemas.openxmlformats.org/officeDocument/2006/relationships/hyperlink" Target="https://ref.ly/1Chr5:5" TargetMode="External"/><Relationship Id="rId248" Type="http://schemas.openxmlformats.org/officeDocument/2006/relationships/hyperlink" Target="https://ref.ly/Ezra2:47" TargetMode="External"/><Relationship Id="rId249" Type="http://schemas.openxmlformats.org/officeDocument/2006/relationships/hyperlink" Target="https://ref.ly/Neh7:50" TargetMode="External"/><Relationship Id="rId250" Type="http://schemas.openxmlformats.org/officeDocument/2006/relationships/hyperlink" Target="https://ref.ly/Num31:8" TargetMode="External"/><Relationship Id="rId251" Type="http://schemas.openxmlformats.org/officeDocument/2006/relationships/hyperlink" Target="https://ref.ly/Josh13:21" TargetMode="External"/><Relationship Id="rId252" Type="http://schemas.openxmlformats.org/officeDocument/2006/relationships/hyperlink" Target="https://ref.ly/Gen24:1-Gen27:46" TargetMode="External"/><Relationship Id="rId253" Type="http://schemas.openxmlformats.org/officeDocument/2006/relationships/hyperlink" Target="https://ref.ly/Rom9:10" TargetMode="External"/><Relationship Id="rId254" Type="http://schemas.openxmlformats.org/officeDocument/2006/relationships/hyperlink" Target="https://ref.ly/Gen22:20-Gen22:23" TargetMode="External"/><Relationship Id="rId255" Type="http://schemas.openxmlformats.org/officeDocument/2006/relationships/hyperlink" Target="https://ref.ly/Gen24:1-Gen24:67" TargetMode="External"/><Relationship Id="rId256" Type="http://schemas.openxmlformats.org/officeDocument/2006/relationships/hyperlink" Target="https://ref.ly/Gen25:20-Gen25:27" TargetMode="External"/><Relationship Id="rId257" Type="http://schemas.openxmlformats.org/officeDocument/2006/relationships/hyperlink" Target="https://ref.ly/Gen27:5-Gen27:17" TargetMode="External"/><Relationship Id="rId258" Type="http://schemas.openxmlformats.org/officeDocument/2006/relationships/hyperlink" Target="https://ref.ly/Gen49:31" TargetMode="External"/><Relationship Id="rId259" Type="http://schemas.openxmlformats.org/officeDocument/2006/relationships/hyperlink" Target="https://ref.ly/1Chr4:12" TargetMode="External"/><Relationship Id="rId260" Type="http://schemas.openxmlformats.org/officeDocument/2006/relationships/hyperlink" Target="https://ref.ly/2Sam4:1-2Sam4:3,2Sam4:5-2Sam4:12" TargetMode="External"/><Relationship Id="rId261" Type="http://schemas.openxmlformats.org/officeDocument/2006/relationships/hyperlink" Target="https://ref.ly/2Kgs10:15-2Kgs10:27" TargetMode="External"/><Relationship Id="rId262" Type="http://schemas.openxmlformats.org/officeDocument/2006/relationships/hyperlink" Target="https://ref.ly/Jer35:1-Jer35:19" TargetMode="External"/><Relationship Id="rId263" Type="http://schemas.openxmlformats.org/officeDocument/2006/relationships/hyperlink" Target="https://ref.ly/Jer35:2-Jer35:18" TargetMode="External"/><Relationship Id="rId264" Type="http://schemas.openxmlformats.org/officeDocument/2006/relationships/hyperlink" Target="https://ref.ly/Job9:9" TargetMode="External"/><Relationship Id="rId265" Type="http://schemas.openxmlformats.org/officeDocument/2006/relationships/hyperlink" Target="https://ref.ly/Lev19:9" TargetMode="External"/><Relationship Id="rId266" Type="http://schemas.openxmlformats.org/officeDocument/2006/relationships/hyperlink" Target="https://ref.ly/Lev23:22" TargetMode="External"/><Relationship Id="rId267" Type="http://schemas.openxmlformats.org/officeDocument/2006/relationships/hyperlink" Target="https://ref.ly/Deut24:19" TargetMode="External"/><Relationship Id="rId268" Type="http://schemas.openxmlformats.org/officeDocument/2006/relationships/hyperlink" Target="https://ref.ly/Ruth2:2-Ruth2:23" TargetMode="External"/><Relationship Id="rId269" Type="http://schemas.openxmlformats.org/officeDocument/2006/relationships/hyperlink" Target="https://ref.ly/Lev19:10" TargetMode="External"/><Relationship Id="rId270" Type="http://schemas.openxmlformats.org/officeDocument/2006/relationships/hyperlink" Target="https://ref.ly/Deut24:20-Deut24:21" TargetMode="External"/><Relationship Id="rId271" Type="http://schemas.openxmlformats.org/officeDocument/2006/relationships/hyperlink" Target="https://ref.ly/Judg8:2" TargetMode="External"/><Relationship Id="rId272" Type="http://schemas.openxmlformats.org/officeDocument/2006/relationships/hyperlink" Target="https://ref.ly/Isa17:6" TargetMode="External"/><Relationship Id="rId273" Type="http://schemas.openxmlformats.org/officeDocument/2006/relationships/hyperlink" Target="https://ref.ly/Isa24:13" TargetMode="External"/><Relationship Id="rId274" Type="http://schemas.openxmlformats.org/officeDocument/2006/relationships/hyperlink" Target="https://ref.ly/Jer6:9" TargetMode="External"/><Relationship Id="rId275" Type="http://schemas.openxmlformats.org/officeDocument/2006/relationships/hyperlink" Target="https://ref.ly/Mic7:1" TargetMode="External"/><Relationship Id="rId276" Type="http://schemas.openxmlformats.org/officeDocument/2006/relationships/hyperlink" Target="https://ref.ly/Rom6:23" TargetMode="External"/><Relationship Id="rId277" Type="http://schemas.openxmlformats.org/officeDocument/2006/relationships/hyperlink" Target="https://ref.ly/Deut28:1-Deut28:68" TargetMode="External"/><Relationship Id="rId278" Type="http://schemas.openxmlformats.org/officeDocument/2006/relationships/hyperlink" Target="https://ref.ly/Josh1:7-Josh1:9" TargetMode="External"/><Relationship Id="rId279" Type="http://schemas.openxmlformats.org/officeDocument/2006/relationships/hyperlink" Target="https://ref.ly/Judg2:1-Judg2:23" TargetMode="External"/><Relationship Id="rId280" Type="http://schemas.openxmlformats.org/officeDocument/2006/relationships/hyperlink" Target="https://ref.ly/Ps103:10" TargetMode="External"/><Relationship Id="rId281" Type="http://schemas.openxmlformats.org/officeDocument/2006/relationships/hyperlink" Target="https://ref.ly/Tob4:7-Tob4:10" TargetMode="External"/><Relationship Id="rId282" Type="http://schemas.openxmlformats.org/officeDocument/2006/relationships/hyperlink" Target="https://ref.ly/Sir51:30" TargetMode="External"/><Relationship Id="rId283" Type="http://schemas.openxmlformats.org/officeDocument/2006/relationships/hyperlink" Target="https://ref.ly/Matt5:1-Matt7:29" TargetMode="External"/><Relationship Id="rId284" Type="http://schemas.openxmlformats.org/officeDocument/2006/relationships/hyperlink" Target="https://ref.ly/Matt5:1-Matt5:12" TargetMode="External"/><Relationship Id="rId285" Type="http://schemas.openxmlformats.org/officeDocument/2006/relationships/hyperlink" Target="https://ref.ly/Matt6:1" TargetMode="External"/><Relationship Id="rId286" Type="http://schemas.openxmlformats.org/officeDocument/2006/relationships/hyperlink" Target="https://ref.ly/Matt20:1-Matt20:16" TargetMode="External"/><Relationship Id="rId287" Type="http://schemas.openxmlformats.org/officeDocument/2006/relationships/hyperlink" Target="https://ref.ly/John10:11-John10:14" TargetMode="External"/><Relationship Id="rId288" Type="http://schemas.openxmlformats.org/officeDocument/2006/relationships/hyperlink" Target="https://ref.ly/Luke17:9-Luke17:10" TargetMode="External"/><Relationship Id="rId289" Type="http://schemas.openxmlformats.org/officeDocument/2006/relationships/hyperlink" Target="https://ref.ly/Rom4:4-Rom4:5" TargetMode="External"/><Relationship Id="rId290" Type="http://schemas.openxmlformats.org/officeDocument/2006/relationships/hyperlink" Target="https://ref.ly/1Cor3:8-1Cor3:14" TargetMode="External"/><Relationship Id="rId291" Type="http://schemas.openxmlformats.org/officeDocument/2006/relationships/hyperlink" Target="https://ref.ly/Col3:24" TargetMode="External"/><Relationship Id="rId292" Type="http://schemas.openxmlformats.org/officeDocument/2006/relationships/hyperlink" Target="https://ref.ly/Rev14:13" TargetMode="External"/><Relationship Id="rId293" Type="http://schemas.openxmlformats.org/officeDocument/2006/relationships/hyperlink" Target="https://ref.ly/Rom5:10" TargetMode="External"/><Relationship Id="rId294" Type="http://schemas.openxmlformats.org/officeDocument/2006/relationships/hyperlink" Target="https://ref.ly/2Cor5:19" TargetMode="External"/><Relationship Id="rId295" Type="http://schemas.openxmlformats.org/officeDocument/2006/relationships/hyperlink" Target="https://ref.ly/Eph2:16" TargetMode="External"/><Relationship Id="rId296" Type="http://schemas.openxmlformats.org/officeDocument/2006/relationships/hyperlink" Target="https://ref.ly/Rom4:25" TargetMode="External"/><Relationship Id="rId297" Type="http://schemas.openxmlformats.org/officeDocument/2006/relationships/hyperlink" Target="https://ref.ly/Isa53:6" TargetMode="External"/><Relationship Id="rId298" Type="http://schemas.openxmlformats.org/officeDocument/2006/relationships/hyperlink" Target="https://ref.ly/2Cor5:21" TargetMode="External"/><Relationship Id="rId299" Type="http://schemas.openxmlformats.org/officeDocument/2006/relationships/hyperlink" Target="https://ref.ly/Heb9:12-Heb9:14" TargetMode="External"/><Relationship Id="rId300" Type="http://schemas.openxmlformats.org/officeDocument/2006/relationships/hyperlink" Target="https://ref.ly/1Pet1:19" TargetMode="External"/><Relationship Id="rId301" Type="http://schemas.openxmlformats.org/officeDocument/2006/relationships/hyperlink" Target="https://ref.ly/John3:16" TargetMode="External"/><Relationship Id="rId302" Type="http://schemas.openxmlformats.org/officeDocument/2006/relationships/hyperlink" Target="https://ref.ly/1John2:2" TargetMode="External"/><Relationship Id="rId303" Type="http://schemas.openxmlformats.org/officeDocument/2006/relationships/hyperlink" Target="https://ref.ly/Matt20:28" TargetMode="External"/><Relationship Id="rId304" Type="http://schemas.openxmlformats.org/officeDocument/2006/relationships/hyperlink" Target="https://ref.ly/Rom3:25" TargetMode="External"/><Relationship Id="rId305" Type="http://schemas.openxmlformats.org/officeDocument/2006/relationships/hyperlink" Target="https://ref.ly/Heb7:26-Heb7:28" TargetMode="External"/><Relationship Id="rId306" Type="http://schemas.openxmlformats.org/officeDocument/2006/relationships/hyperlink" Target="https://ref.ly/1Tim2:6" TargetMode="External"/><Relationship Id="rId307" Type="http://schemas.openxmlformats.org/officeDocument/2006/relationships/hyperlink" Target="https://ref.ly/2Cor5:19-2Cor5:20" TargetMode="External"/><Relationship Id="rId308" Type="http://schemas.openxmlformats.org/officeDocument/2006/relationships/hyperlink" Target="https://ref.ly/Matt4:18" TargetMode="External"/><Relationship Id="rId309" Type="http://schemas.openxmlformats.org/officeDocument/2006/relationships/hyperlink" Target="https://ref.ly/John21:6" TargetMode="External"/><Relationship Id="rId310" Type="http://schemas.openxmlformats.org/officeDocument/2006/relationships/hyperlink" Target="https://ref.ly/Eccl9:12" TargetMode="External"/><Relationship Id="rId311" Type="http://schemas.openxmlformats.org/officeDocument/2006/relationships/hyperlink" Target="https://ref.ly/Ezek12:13" TargetMode="External"/><Relationship Id="rId312" Type="http://schemas.openxmlformats.org/officeDocument/2006/relationships/hyperlink" Target="https://ref.ly/Job27:20" TargetMode="External"/><Relationship Id="rId313" Type="http://schemas.openxmlformats.org/officeDocument/2006/relationships/hyperlink" Target="https://ref.ly/Ps77:18" TargetMode="External"/><Relationship Id="rId314" Type="http://schemas.openxmlformats.org/officeDocument/2006/relationships/hyperlink" Target="https://ref.ly/Dan11:40" TargetMode="External"/><Relationship Id="rId315" Type="http://schemas.openxmlformats.org/officeDocument/2006/relationships/hyperlink" Target="https://ref.ly/Amos1:14" TargetMode="External"/><Relationship Id="rId316" Type="http://schemas.openxmlformats.org/officeDocument/2006/relationships/hyperlink" Target="https://ref.ly/Hab3:14" TargetMode="External"/><Relationship Id="rId317" Type="http://schemas.openxmlformats.org/officeDocument/2006/relationships/hyperlink" Target="https://ref.ly/2Kgs2:1,2Kgs2:11" TargetMode="External"/><Relationship Id="rId318" Type="http://schemas.openxmlformats.org/officeDocument/2006/relationships/hyperlink" Target="https://ref.ly/Job38:1" TargetMode="External"/><Relationship Id="rId319" Type="http://schemas.openxmlformats.org/officeDocument/2006/relationships/hyperlink" Target="https://ref.ly/Job40:6" TargetMode="External"/><Relationship Id="rId320" Type="http://schemas.openxmlformats.org/officeDocument/2006/relationships/hyperlink" Target="https://ref.ly/Hos8:7" TargetMode="External"/><Relationship Id="rId321" Type="http://schemas.openxmlformats.org/officeDocument/2006/relationships/hyperlink" Target="https://ref.ly/Nah1:3" TargetMode="External"/><Relationship Id="rId322" Type="http://schemas.openxmlformats.org/officeDocument/2006/relationships/hyperlink" Target="https://ref.ly/Exod13:13" TargetMode="External"/><Relationship Id="rId323" Type="http://schemas.openxmlformats.org/officeDocument/2006/relationships/hyperlink" Target="https://ref.ly/Exod34:20" TargetMode="External"/><Relationship Id="rId324" Type="http://schemas.openxmlformats.org/officeDocument/2006/relationships/hyperlink" Target="https://ref.ly/Exod21:8" TargetMode="External"/><Relationship Id="rId325" Type="http://schemas.openxmlformats.org/officeDocument/2006/relationships/hyperlink" Target="https://ref.ly/Job6:23" TargetMode="External"/><Relationship Id="rId326" Type="http://schemas.openxmlformats.org/officeDocument/2006/relationships/hyperlink" Target="https://ref.ly/Num18:15-Num18:16" TargetMode="External"/><Relationship Id="rId327" Type="http://schemas.openxmlformats.org/officeDocument/2006/relationships/hyperlink" Target="https://ref.ly/Num18:16" TargetMode="External"/><Relationship Id="rId328" Type="http://schemas.openxmlformats.org/officeDocument/2006/relationships/hyperlink" Target="https://ref.ly/Lev25:47-Lev25:49" TargetMode="External"/><Relationship Id="rId329" Type="http://schemas.openxmlformats.org/officeDocument/2006/relationships/hyperlink" Target="https://ref.ly/Lev25:25-Lev25:28" TargetMode="External"/><Relationship Id="rId330" Type="http://schemas.openxmlformats.org/officeDocument/2006/relationships/hyperlink" Target="https://ref.ly/Jer32:6-Jer32:9" TargetMode="External"/><Relationship Id="rId331" Type="http://schemas.openxmlformats.org/officeDocument/2006/relationships/hyperlink" Target="https://ref.ly/Ruth3:13" TargetMode="External"/><Relationship Id="rId332" Type="http://schemas.openxmlformats.org/officeDocument/2006/relationships/hyperlink" Target="https://ref.ly/Ruth4:1-Ruth4:6" TargetMode="External"/><Relationship Id="rId333" Type="http://schemas.openxmlformats.org/officeDocument/2006/relationships/hyperlink" Target="https://ref.ly/Exod21:28-Exod21:32" TargetMode="External"/><Relationship Id="rId334" Type="http://schemas.openxmlformats.org/officeDocument/2006/relationships/hyperlink" Target="https://ref.ly/Exod6:6" TargetMode="External"/><Relationship Id="rId335" Type="http://schemas.openxmlformats.org/officeDocument/2006/relationships/hyperlink" Target="https://ref.ly/Deut15:15" TargetMode="External"/><Relationship Id="rId336" Type="http://schemas.openxmlformats.org/officeDocument/2006/relationships/hyperlink" Target="https://ref.ly/Isa29:22" TargetMode="External"/><Relationship Id="rId337" Type="http://schemas.openxmlformats.org/officeDocument/2006/relationships/hyperlink" Target="https://ref.ly/Isa35:10" TargetMode="External"/><Relationship Id="rId338" Type="http://schemas.openxmlformats.org/officeDocument/2006/relationships/hyperlink" Target="https://ref.ly/Isa43:1" TargetMode="External"/><Relationship Id="rId339" Type="http://schemas.openxmlformats.org/officeDocument/2006/relationships/hyperlink" Target="https://ref.ly/Isa44:22" TargetMode="External"/><Relationship Id="rId340" Type="http://schemas.openxmlformats.org/officeDocument/2006/relationships/hyperlink" Target="https://ref.ly/Jer31:11" TargetMode="External"/><Relationship Id="rId341" Type="http://schemas.openxmlformats.org/officeDocument/2006/relationships/hyperlink" Target="https://ref.ly/Isa52:3" TargetMode="External"/><Relationship Id="rId342" Type="http://schemas.openxmlformats.org/officeDocument/2006/relationships/hyperlink" Target="https://ref.ly/Isa45:13" TargetMode="External"/><Relationship Id="rId343" Type="http://schemas.openxmlformats.org/officeDocument/2006/relationships/hyperlink" Target="https://ref.ly/Isa9:1-Isa9:6" TargetMode="External"/><Relationship Id="rId344" Type="http://schemas.openxmlformats.org/officeDocument/2006/relationships/hyperlink" Target="https://ref.ly/Isa11:1-Isa11:9" TargetMode="External"/><Relationship Id="rId345" Type="http://schemas.openxmlformats.org/officeDocument/2006/relationships/hyperlink" Target="https://ref.ly/Jer23:5-Jer23:6" TargetMode="External"/><Relationship Id="rId346" Type="http://schemas.openxmlformats.org/officeDocument/2006/relationships/hyperlink" Target="https://ref.ly/Matt3:12" TargetMode="External"/><Relationship Id="rId347" Type="http://schemas.openxmlformats.org/officeDocument/2006/relationships/hyperlink" Target="https://ref.ly/Mark10:45" TargetMode="External"/><Relationship Id="rId348" Type="http://schemas.openxmlformats.org/officeDocument/2006/relationships/hyperlink" Target="https://ref.ly/Acts20:28" TargetMode="External"/><Relationship Id="rId349" Type="http://schemas.openxmlformats.org/officeDocument/2006/relationships/hyperlink" Target="https://ref.ly/1Pet2:9" TargetMode="External"/><Relationship Id="rId350" Type="http://schemas.openxmlformats.org/officeDocument/2006/relationships/hyperlink" Target="https://ref.ly/1Cor7:22-1Cor7:24" TargetMode="External"/><Relationship Id="rId351" Type="http://schemas.openxmlformats.org/officeDocument/2006/relationships/hyperlink" Target="https://ref.ly/2Cor5:14-2Cor5:17" TargetMode="External"/><Relationship Id="rId352" Type="http://schemas.openxmlformats.org/officeDocument/2006/relationships/hyperlink" Target="https://ref.ly/1Chr7:25" TargetMode="External"/><Relationship Id="rId353" Type="http://schemas.openxmlformats.org/officeDocument/2006/relationships/hyperlink" Target="https://ref.ly/1Chr3:21" TargetMode="External"/><Relationship Id="rId354" Type="http://schemas.openxmlformats.org/officeDocument/2006/relationships/hyperlink" Target="https://ref.ly/1Chr4:42-1Chr4:43" TargetMode="External"/><Relationship Id="rId355" Type="http://schemas.openxmlformats.org/officeDocument/2006/relationships/hyperlink" Target="https://ref.ly/1Chr7:1-1Chr7:2" TargetMode="External"/><Relationship Id="rId356" Type="http://schemas.openxmlformats.org/officeDocument/2006/relationships/hyperlink" Target="https://ref.ly/1Chr9:43" TargetMode="External"/><Relationship Id="rId357" Type="http://schemas.openxmlformats.org/officeDocument/2006/relationships/hyperlink" Target="https://ref.ly/Neh3:9" TargetMode="External"/><Relationship Id="rId358" Type="http://schemas.openxmlformats.org/officeDocument/2006/relationships/hyperlink" Target="https://ref.ly/Prov2:18" TargetMode="External"/><Relationship Id="rId359" Type="http://schemas.openxmlformats.org/officeDocument/2006/relationships/hyperlink" Target="https://ref.ly/Prov9:18" TargetMode="External"/><Relationship Id="rId360" Type="http://schemas.openxmlformats.org/officeDocument/2006/relationships/hyperlink" Target="https://ref.ly/Prov21:16" TargetMode="External"/><Relationship Id="rId361" Type="http://schemas.openxmlformats.org/officeDocument/2006/relationships/hyperlink" Target="https://ref.ly/Job26:5" TargetMode="External"/><Relationship Id="rId362" Type="http://schemas.openxmlformats.org/officeDocument/2006/relationships/hyperlink" Target="https://ref.ly/Ps88:10-Ps88:12" TargetMode="External"/><Relationship Id="rId363" Type="http://schemas.openxmlformats.org/officeDocument/2006/relationships/hyperlink" Target="https://ref.ly/Isa26:14" TargetMode="External"/><Relationship Id="rId364" Type="http://schemas.openxmlformats.org/officeDocument/2006/relationships/hyperlink" Target="https://ref.ly/Isa14:9" TargetMode="External"/><Relationship Id="rId365" Type="http://schemas.openxmlformats.org/officeDocument/2006/relationships/hyperlink" Target="https://ref.ly/Gen14:5" TargetMode="External"/><Relationship Id="rId366" Type="http://schemas.openxmlformats.org/officeDocument/2006/relationships/hyperlink" Target="https://ref.ly/Gen15:20" TargetMode="External"/><Relationship Id="rId367" Type="http://schemas.openxmlformats.org/officeDocument/2006/relationships/hyperlink" Target="https://ref.ly/Deut2:11,Deut2:20" TargetMode="External"/><Relationship Id="rId368" Type="http://schemas.openxmlformats.org/officeDocument/2006/relationships/hyperlink" Target="https://ref.ly/Josh12:4" TargetMode="External"/><Relationship Id="rId369" Type="http://schemas.openxmlformats.org/officeDocument/2006/relationships/hyperlink" Target="https://ref.ly/Josh13:12" TargetMode="External"/><Relationship Id="rId370" Type="http://schemas.openxmlformats.org/officeDocument/2006/relationships/hyperlink" Target="https://ref.ly/2Sam21:1-2Sam21:22" TargetMode="External"/><Relationship Id="rId371" Type="http://schemas.openxmlformats.org/officeDocument/2006/relationships/hyperlink" Target="https://ref.ly/1Chr20:1-1Chr20:8" TargetMode="External"/><Relationship Id="rId372" Type="http://schemas.openxmlformats.org/officeDocument/2006/relationships/hyperlink" Target="https://ref.ly/Ruth2:14" TargetMode="External"/><Relationship Id="rId373" Type="http://schemas.openxmlformats.org/officeDocument/2006/relationships/hyperlink" Target="https://ref.ly/Judg19:5" TargetMode="External"/><Relationship Id="rId374" Type="http://schemas.openxmlformats.org/officeDocument/2006/relationships/hyperlink" Target="https://ref.ly/John21:12" TargetMode="External"/><Relationship Id="rId375" Type="http://schemas.openxmlformats.org/officeDocument/2006/relationships/hyperlink" Target="https://ref.ly/Gen37:25" TargetMode="External"/><Relationship Id="rId376" Type="http://schemas.openxmlformats.org/officeDocument/2006/relationships/hyperlink" Target="https://ref.ly/1Kgs13:20" TargetMode="External"/><Relationship Id="rId377" Type="http://schemas.openxmlformats.org/officeDocument/2006/relationships/hyperlink" Target="https://ref.ly/Ps23:5" TargetMode="External"/><Relationship Id="rId378" Type="http://schemas.openxmlformats.org/officeDocument/2006/relationships/hyperlink" Target="https://ref.ly/Ezek23:41" TargetMode="External"/><Relationship Id="rId379" Type="http://schemas.openxmlformats.org/officeDocument/2006/relationships/hyperlink" Target="https://ref.ly/Gen43:33" TargetMode="External"/><Relationship Id="rId380" Type="http://schemas.openxmlformats.org/officeDocument/2006/relationships/hyperlink" Target="https://ref.ly/1Sam9:22" TargetMode="External"/><Relationship Id="rId381" Type="http://schemas.openxmlformats.org/officeDocument/2006/relationships/hyperlink" Target="https://ref.ly/Matt23:6" TargetMode="External"/><Relationship Id="rId382" Type="http://schemas.openxmlformats.org/officeDocument/2006/relationships/hyperlink" Target="https://ref.ly/Mark12:39" TargetMode="External"/><Relationship Id="rId383" Type="http://schemas.openxmlformats.org/officeDocument/2006/relationships/hyperlink" Target="https://ref.ly/Luke14:8" TargetMode="External"/><Relationship Id="rId384" Type="http://schemas.openxmlformats.org/officeDocument/2006/relationships/hyperlink" Target="https://ref.ly/John2:1-John2:10" TargetMode="External"/><Relationship Id="rId385" Type="http://schemas.openxmlformats.org/officeDocument/2006/relationships/hyperlink" Target="https://ref.ly/Matt9:10" TargetMode="External"/><Relationship Id="rId386" Type="http://schemas.openxmlformats.org/officeDocument/2006/relationships/hyperlink" Target="https://ref.ly/Luke7:36-Luke7:50" TargetMode="External"/><Relationship Id="rId387" Type="http://schemas.openxmlformats.org/officeDocument/2006/relationships/hyperlink" Target="https://ref.ly/Luke19:6-Luke19:7" TargetMode="External"/><Relationship Id="rId388" Type="http://schemas.openxmlformats.org/officeDocument/2006/relationships/hyperlink" Target="https://ref.ly/Luke10:38-Luke10:42" TargetMode="External"/><Relationship Id="rId389" Type="http://schemas.openxmlformats.org/officeDocument/2006/relationships/hyperlink" Target="https://ref.ly/John12:2" TargetMode="External"/><Relationship Id="rId390" Type="http://schemas.openxmlformats.org/officeDocument/2006/relationships/hyperlink" Target="https://ref.ly/Exod12:1-Exod12:51" TargetMode="External"/><Relationship Id="rId391" Type="http://schemas.openxmlformats.org/officeDocument/2006/relationships/hyperlink" Target="https://ref.ly/Deut14:24-Deut14:26" TargetMode="External"/><Relationship Id="rId392" Type="http://schemas.openxmlformats.org/officeDocument/2006/relationships/hyperlink" Target="https://ref.ly/Isa25:6" TargetMode="External"/><Relationship Id="rId393" Type="http://schemas.openxmlformats.org/officeDocument/2006/relationships/hyperlink" Target="https://ref.ly/Luke14:25" TargetMode="External"/><Relationship Id="rId394" Type="http://schemas.openxmlformats.org/officeDocument/2006/relationships/hyperlink" Target="https://ref.ly/Rev19:9" TargetMode="External"/><Relationship Id="rId395" Type="http://schemas.openxmlformats.org/officeDocument/2006/relationships/hyperlink" Target="https://ref.ly/Exod17:1" TargetMode="External"/><Relationship Id="rId396" Type="http://schemas.openxmlformats.org/officeDocument/2006/relationships/hyperlink" Target="https://ref.ly/Num33:12-Num33:15" TargetMode="External"/><Relationship Id="rId397" Type="http://schemas.openxmlformats.org/officeDocument/2006/relationships/hyperlink" Target="https://ref.ly/Exod17:1-Exod17:7" TargetMode="External"/><Relationship Id="rId398" Type="http://schemas.openxmlformats.org/officeDocument/2006/relationships/hyperlink" Target="https://ref.ly/1Chr2:47" TargetMode="External"/><Relationship Id="rId399" Type="http://schemas.openxmlformats.org/officeDocument/2006/relationships/hyperlink" Target="https://ref.ly/Zech7:2" TargetMode="External"/><Relationship Id="rId400" Type="http://schemas.openxmlformats.org/officeDocument/2006/relationships/hyperlink" Target="https://ref.ly/Titus3:5" TargetMode="External"/><Relationship Id="rId401" Type="http://schemas.openxmlformats.org/officeDocument/2006/relationships/hyperlink" Target="https://ref.ly/Matt19:28" TargetMode="External"/><Relationship Id="rId402" Type="http://schemas.openxmlformats.org/officeDocument/2006/relationships/hyperlink" Target="https://ref.ly/2Pet3:13" TargetMode="External"/><Relationship Id="rId403" Type="http://schemas.openxmlformats.org/officeDocument/2006/relationships/hyperlink" Target="https://ref.ly/Eph1:13-Eph1:14" TargetMode="External"/><Relationship Id="rId404" Type="http://schemas.openxmlformats.org/officeDocument/2006/relationships/hyperlink" Target="https://ref.ly/Isa65:17" TargetMode="External"/><Relationship Id="rId405" Type="http://schemas.openxmlformats.org/officeDocument/2006/relationships/hyperlink" Target="https://ref.ly/Isa66:22" TargetMode="External"/><Relationship Id="rId406" Type="http://schemas.openxmlformats.org/officeDocument/2006/relationships/hyperlink" Target="https://ref.ly/Rev21:1" TargetMode="External"/><Relationship Id="rId407" Type="http://schemas.openxmlformats.org/officeDocument/2006/relationships/hyperlink" Target="https://ref.ly/John1:12-John1:13" TargetMode="External"/><Relationship Id="rId408" Type="http://schemas.openxmlformats.org/officeDocument/2006/relationships/hyperlink" Target="https://ref.ly/1John2:29" TargetMode="External"/><Relationship Id="rId409" Type="http://schemas.openxmlformats.org/officeDocument/2006/relationships/hyperlink" Target="https://ref.ly/1John3:9" TargetMode="External"/><Relationship Id="rId410" Type="http://schemas.openxmlformats.org/officeDocument/2006/relationships/hyperlink" Target="https://ref.ly/1John5:18" TargetMode="External"/><Relationship Id="rId411" Type="http://schemas.openxmlformats.org/officeDocument/2006/relationships/hyperlink" Target="https://ref.ly/Jas1:18" TargetMode="External"/><Relationship Id="rId412" Type="http://schemas.openxmlformats.org/officeDocument/2006/relationships/hyperlink" Target="https://ref.ly/1Pet1:3" TargetMode="External"/><Relationship Id="rId413" Type="http://schemas.openxmlformats.org/officeDocument/2006/relationships/hyperlink" Target="https://ref.ly/1Pet1:23" TargetMode="External"/><Relationship Id="rId414" Type="http://schemas.openxmlformats.org/officeDocument/2006/relationships/hyperlink" Target="https://ref.ly/1Pet2:2" TargetMode="External"/><Relationship Id="rId415" Type="http://schemas.openxmlformats.org/officeDocument/2006/relationships/hyperlink" Target="https://ref.ly/Rom12:2" TargetMode="External"/><Relationship Id="rId416" Type="http://schemas.openxmlformats.org/officeDocument/2006/relationships/hyperlink" Target="https://ref.ly/Eph4:23" TargetMode="External"/><Relationship Id="rId417" Type="http://schemas.openxmlformats.org/officeDocument/2006/relationships/hyperlink" Target="https://ref.ly/Col3:10" TargetMode="External"/><Relationship Id="rId418" Type="http://schemas.openxmlformats.org/officeDocument/2006/relationships/hyperlink" Target="https://ref.ly/2Cor4:16" TargetMode="External"/><Relationship Id="rId419" Type="http://schemas.openxmlformats.org/officeDocument/2006/relationships/hyperlink" Target="https://ref.ly/2Cor5:17" TargetMode="External"/><Relationship Id="rId420" Type="http://schemas.openxmlformats.org/officeDocument/2006/relationships/hyperlink" Target="https://ref.ly/Gal6:15" TargetMode="External"/><Relationship Id="rId421" Type="http://schemas.openxmlformats.org/officeDocument/2006/relationships/hyperlink" Target="https://ref.ly/Eph4:22" TargetMode="External"/><Relationship Id="rId422" Type="http://schemas.openxmlformats.org/officeDocument/2006/relationships/hyperlink" Target="https://ref.ly/Eph4:24" TargetMode="External"/><Relationship Id="rId423" Type="http://schemas.openxmlformats.org/officeDocument/2006/relationships/hyperlink" Target="https://ref.ly/Eph2:10" TargetMode="External"/><Relationship Id="rId424" Type="http://schemas.openxmlformats.org/officeDocument/2006/relationships/hyperlink" Target="https://ref.ly/Judg12:15" TargetMode="External"/><Relationship Id="rId425" Type="http://schemas.openxmlformats.org/officeDocument/2006/relationships/hyperlink" Target="https://ref.ly/Judg5:14" TargetMode="External"/><Relationship Id="rId426" Type="http://schemas.openxmlformats.org/officeDocument/2006/relationships/hyperlink" Target="https://ref.ly/Joel2:22" TargetMode="External"/><Relationship Id="rId427" Type="http://schemas.openxmlformats.org/officeDocument/2006/relationships/hyperlink" Target="https://ref.ly/Ps65:12" TargetMode="External"/><Relationship Id="rId428" Type="http://schemas.openxmlformats.org/officeDocument/2006/relationships/hyperlink" Target="https://ref.ly/Jer23:10" TargetMode="External"/><Relationship Id="rId429" Type="http://schemas.openxmlformats.org/officeDocument/2006/relationships/hyperlink" Target="https://ref.ly/Joel1:20" TargetMode="External"/><Relationship Id="rId430" Type="http://schemas.openxmlformats.org/officeDocument/2006/relationships/hyperlink" Target="https://ref.ly/Job38:26" TargetMode="External"/><Relationship Id="rId431" Type="http://schemas.openxmlformats.org/officeDocument/2006/relationships/hyperlink" Target="https://ref.ly/Ps102:6" TargetMode="External"/><Relationship Id="rId432" Type="http://schemas.openxmlformats.org/officeDocument/2006/relationships/hyperlink" Target="https://ref.ly/Jer2:24" TargetMode="External"/><Relationship Id="rId433" Type="http://schemas.openxmlformats.org/officeDocument/2006/relationships/hyperlink" Target="https://ref.ly/Isa13:22" TargetMode="External"/><Relationship Id="rId434" Type="http://schemas.openxmlformats.org/officeDocument/2006/relationships/hyperlink" Target="https://ref.ly/Isa34:13-Isa34:15" TargetMode="External"/><Relationship Id="rId435" Type="http://schemas.openxmlformats.org/officeDocument/2006/relationships/hyperlink" Target="https://ref.ly/Gen21:14" TargetMode="External"/><Relationship Id="rId436" Type="http://schemas.openxmlformats.org/officeDocument/2006/relationships/hyperlink" Target="https://ref.ly/Exod15:22" TargetMode="External"/><Relationship Id="rId437" Type="http://schemas.openxmlformats.org/officeDocument/2006/relationships/hyperlink" Target="https://ref.ly/Num33:8" TargetMode="External"/><Relationship Id="rId438" Type="http://schemas.openxmlformats.org/officeDocument/2006/relationships/hyperlink" Target="https://ref.ly/Exod16:1" TargetMode="External"/><Relationship Id="rId439" Type="http://schemas.openxmlformats.org/officeDocument/2006/relationships/hyperlink" Target="https://ref.ly/Exod19:1-Exod19:2" TargetMode="External"/><Relationship Id="rId440" Type="http://schemas.openxmlformats.org/officeDocument/2006/relationships/hyperlink" Target="https://ref.ly/Num13:21" TargetMode="External"/><Relationship Id="rId441" Type="http://schemas.openxmlformats.org/officeDocument/2006/relationships/hyperlink" Target="https://ref.ly/Num20:1" TargetMode="External"/><Relationship Id="rId442" Type="http://schemas.openxmlformats.org/officeDocument/2006/relationships/hyperlink" Target="https://ref.ly/Num13:26" TargetMode="External"/><Relationship Id="rId443" Type="http://schemas.openxmlformats.org/officeDocument/2006/relationships/hyperlink" Target="https://ref.ly/Ps29:8" TargetMode="External"/><Relationship Id="rId444" Type="http://schemas.openxmlformats.org/officeDocument/2006/relationships/hyperlink" Target="https://ref.ly/Deut2:8" TargetMode="External"/><Relationship Id="rId445" Type="http://schemas.openxmlformats.org/officeDocument/2006/relationships/hyperlink" Target="https://ref.ly/Deut2:26" TargetMode="External"/><Relationship Id="rId446" Type="http://schemas.openxmlformats.org/officeDocument/2006/relationships/hyperlink" Target="https://ref.ly/1Sam23:14-1Sam23:15" TargetMode="External"/><Relationship Id="rId447" Type="http://schemas.openxmlformats.org/officeDocument/2006/relationships/hyperlink" Target="https://ref.ly/1Sam23:24-1Sam23:25" TargetMode="External"/><Relationship Id="rId448" Type="http://schemas.openxmlformats.org/officeDocument/2006/relationships/hyperlink" Target="https://ref.ly/1Sam24:1" TargetMode="External"/><Relationship Id="rId449" Type="http://schemas.openxmlformats.org/officeDocument/2006/relationships/hyperlink" Target="https://ref.ly/Josh15:61-Josh15:62" TargetMode="External"/><Relationship Id="rId450" Type="http://schemas.openxmlformats.org/officeDocument/2006/relationships/hyperlink" Target="https://ref.ly/Isa42:11" TargetMode="External"/><Relationship Id="rId451" Type="http://schemas.openxmlformats.org/officeDocument/2006/relationships/hyperlink" Target="https://ref.ly/2Kgs3:4-2Kgs3:27" TargetMode="External"/><Relationship Id="rId452" Type="http://schemas.openxmlformats.org/officeDocument/2006/relationships/hyperlink" Target="https://ref.ly/Isa40:3" TargetMode="External"/><Relationship Id="rId453" Type="http://schemas.openxmlformats.org/officeDocument/2006/relationships/hyperlink" Target="https://ref.ly/Matt3:1-Matt3:3" TargetMode="External"/><Relationship Id="rId454" Type="http://schemas.openxmlformats.org/officeDocument/2006/relationships/hyperlink" Target="https://ref.ly/Mark1:2-Mark1:4" TargetMode="External"/><Relationship Id="rId455" Type="http://schemas.openxmlformats.org/officeDocument/2006/relationships/hyperlink" Target="https://ref.ly/Luke3:1-Luke3:6" TargetMode="External"/><Relationship Id="rId456" Type="http://schemas.openxmlformats.org/officeDocument/2006/relationships/hyperlink" Target="https://ref.ly/John1:23" TargetMode="External"/><Relationship Id="rId457" Type="http://schemas.openxmlformats.org/officeDocument/2006/relationships/hyperlink" Target="https://ref.ly/Luke4:1-Luke4:2" TargetMode="External"/><Relationship Id="rId458" Type="http://schemas.openxmlformats.org/officeDocument/2006/relationships/hyperlink" Target="https://ref.ly/Mark1:13" TargetMode="External"/><Relationship Id="rId459" Type="http://schemas.openxmlformats.org/officeDocument/2006/relationships/hyperlink" Target="https://ref.ly/Luke5:16" TargetMode="External"/><Relationship Id="rId460" Type="http://schemas.openxmlformats.org/officeDocument/2006/relationships/hyperlink" Target="https://ref.ly/Acts10:1" TargetMode="External"/><Relationship Id="rId461" Type="http://schemas.openxmlformats.org/officeDocument/2006/relationships/hyperlink" Target="https://ref.ly/Acts27:1" TargetMode="External"/><Relationship Id="rId462" Type="http://schemas.openxmlformats.org/officeDocument/2006/relationships/hyperlink" Target="https://ref.ly/Acts28:13" TargetMode="External"/><Relationship Id="rId463" Type="http://schemas.openxmlformats.org/officeDocument/2006/relationships/hyperlink" Target="https://ref.ly/Ps95:3" TargetMode="External"/><Relationship Id="rId464" Type="http://schemas.openxmlformats.org/officeDocument/2006/relationships/hyperlink" Target="https://ref.ly/Josh12:9-Josh12:24" TargetMode="External"/><Relationship Id="rId465" Type="http://schemas.openxmlformats.org/officeDocument/2006/relationships/hyperlink" Target="https://ref.ly/1Sam10:1" TargetMode="External"/><Relationship Id="rId466" Type="http://schemas.openxmlformats.org/officeDocument/2006/relationships/hyperlink" Target="https://ref.ly/1Tim6:15" TargetMode="External"/><Relationship Id="rId467" Type="http://schemas.openxmlformats.org/officeDocument/2006/relationships/hyperlink" Target="https://ref.ly/Ezek26:7" TargetMode="External"/><Relationship Id="rId468" Type="http://schemas.openxmlformats.org/officeDocument/2006/relationships/hyperlink" Target="https://ref.ly/2Kgs18:28" TargetMode="External"/><Relationship Id="rId469" Type="http://schemas.openxmlformats.org/officeDocument/2006/relationships/hyperlink" Target="https://ref.ly/Gen17:6" TargetMode="External"/><Relationship Id="rId470" Type="http://schemas.openxmlformats.org/officeDocument/2006/relationships/hyperlink" Target="https://ref.ly/Gen17:10-Gen17:14" TargetMode="External"/><Relationship Id="rId471" Type="http://schemas.openxmlformats.org/officeDocument/2006/relationships/hyperlink" Target="https://ref.ly/Gen17:9" TargetMode="External"/><Relationship Id="rId472" Type="http://schemas.openxmlformats.org/officeDocument/2006/relationships/hyperlink" Target="https://ref.ly/Exod19:5-Exod19:6" TargetMode="External"/><Relationship Id="rId473" Type="http://schemas.openxmlformats.org/officeDocument/2006/relationships/hyperlink" Target="https://ref.ly/Exod18:19-Exod18:26" TargetMode="External"/><Relationship Id="rId474" Type="http://schemas.openxmlformats.org/officeDocument/2006/relationships/hyperlink" Target="https://ref.ly/Num11:24-Num11:25" TargetMode="External"/><Relationship Id="rId475" Type="http://schemas.openxmlformats.org/officeDocument/2006/relationships/hyperlink" Target="https://ref.ly/Deut1:15-Deut1:18" TargetMode="External"/><Relationship Id="rId476" Type="http://schemas.openxmlformats.org/officeDocument/2006/relationships/hyperlink" Target="https://ref.ly/Deut34:9" TargetMode="External"/><Relationship Id="rId477" Type="http://schemas.openxmlformats.org/officeDocument/2006/relationships/hyperlink" Target="https://ref.ly/Josh3:7" TargetMode="External"/><Relationship Id="rId478" Type="http://schemas.openxmlformats.org/officeDocument/2006/relationships/hyperlink" Target="https://ref.ly/Josh4:14" TargetMode="External"/><Relationship Id="rId479" Type="http://schemas.openxmlformats.org/officeDocument/2006/relationships/hyperlink" Target="https://ref.ly/Josh23:1-Josh24:33" TargetMode="External"/><Relationship Id="rId480" Type="http://schemas.openxmlformats.org/officeDocument/2006/relationships/hyperlink" Target="https://ref.ly/Judg17:6" TargetMode="External"/><Relationship Id="rId481" Type="http://schemas.openxmlformats.org/officeDocument/2006/relationships/hyperlink" Target="https://ref.ly/Judg18:1" TargetMode="External"/><Relationship Id="rId482" Type="http://schemas.openxmlformats.org/officeDocument/2006/relationships/hyperlink" Target="https://ref.ly/Judg19:1" TargetMode="External"/><Relationship Id="rId483" Type="http://schemas.openxmlformats.org/officeDocument/2006/relationships/hyperlink" Target="https://ref.ly/Judg21:25" TargetMode="External"/><Relationship Id="rId484" Type="http://schemas.openxmlformats.org/officeDocument/2006/relationships/hyperlink" Target="https://ref.ly/1Sam3:20-1Sam3:21" TargetMode="External"/><Relationship Id="rId485" Type="http://schemas.openxmlformats.org/officeDocument/2006/relationships/hyperlink" Target="https://ref.ly/1Sam7:15" TargetMode="External"/><Relationship Id="rId486" Type="http://schemas.openxmlformats.org/officeDocument/2006/relationships/hyperlink" Target="https://ref.ly/Deut17:14-Deut17:20" TargetMode="External"/><Relationship Id="rId487" Type="http://schemas.openxmlformats.org/officeDocument/2006/relationships/hyperlink" Target="https://ref.ly/1Sam8:5" TargetMode="External"/><Relationship Id="rId488" Type="http://schemas.openxmlformats.org/officeDocument/2006/relationships/hyperlink" Target="https://ref.ly/1Sam8:20" TargetMode="External"/><Relationship Id="rId489" Type="http://schemas.openxmlformats.org/officeDocument/2006/relationships/hyperlink" Target="https://ref.ly/1Sam15:23" TargetMode="External"/><Relationship Id="rId490" Type="http://schemas.openxmlformats.org/officeDocument/2006/relationships/hyperlink" Target="https://ref.ly/2Sam7:16" TargetMode="External"/><Relationship Id="rId491" Type="http://schemas.openxmlformats.org/officeDocument/2006/relationships/hyperlink" Target="https://ref.ly/Ps132:1-Ps132:18" TargetMode="External"/><Relationship Id="rId492" Type="http://schemas.openxmlformats.org/officeDocument/2006/relationships/hyperlink" Target="https://ref.ly/2Sam12:1-2Sam12:31" TargetMode="External"/><Relationship Id="rId493" Type="http://schemas.openxmlformats.org/officeDocument/2006/relationships/hyperlink" Target="https://ref.ly/1Kgs3:1-1Kgs3:28" TargetMode="External"/><Relationship Id="rId494" Type="http://schemas.openxmlformats.org/officeDocument/2006/relationships/hyperlink" Target="https://ref.ly/2Sam7:14-2Sam7:16" TargetMode="External"/><Relationship Id="rId495" Type="http://schemas.openxmlformats.org/officeDocument/2006/relationships/hyperlink" Target="https://ref.ly/Ps2:6-Ps2:7" TargetMode="External"/><Relationship Id="rId496" Type="http://schemas.openxmlformats.org/officeDocument/2006/relationships/hyperlink" Target="https://ref.ly/Isa9:2-Isa9:7" TargetMode="External"/><Relationship Id="rId497" Type="http://schemas.openxmlformats.org/officeDocument/2006/relationships/hyperlink" Target="https://ref.ly/Jer33:14-Jer33:16" TargetMode="External"/><Relationship Id="rId498" Type="http://schemas.openxmlformats.org/officeDocument/2006/relationships/hyperlink" Target="https://ref.ly/Ezek34:22-Ezek34:31" TargetMode="External"/><Relationship Id="rId499" Type="http://schemas.openxmlformats.org/officeDocument/2006/relationships/hyperlink" Target="https://ref.ly/Mic5:2-Mic5:5" TargetMode="External"/><Relationship Id="rId500" Type="http://schemas.openxmlformats.org/officeDocument/2006/relationships/hyperlink" Target="https://ref.ly/Luke2:11" TargetMode="External"/><Relationship Id="rId501" Type="http://schemas.openxmlformats.org/officeDocument/2006/relationships/hyperlink" Target="https://ref.ly/Luke1:77-Luke1:79" TargetMode="External"/><Relationship Id="rId502" Type="http://schemas.openxmlformats.org/officeDocument/2006/relationships/hyperlink" Target="https://ref.ly/Acts2:33-Acts2:36" TargetMode="External"/><Relationship Id="rId503" Type="http://schemas.openxmlformats.org/officeDocument/2006/relationships/hyperlink" Target="https://ref.ly/1Cor15:25" TargetMode="External"/><Relationship Id="rId504" Type="http://schemas.openxmlformats.org/officeDocument/2006/relationships/hyperlink" Target="https://ref.ly/Rom10:9-Rom10:15" TargetMode="External"/><Relationship Id="rId505" Type="http://schemas.openxmlformats.org/officeDocument/2006/relationships/hyperlink" Target="https://ref.ly/Rev1:12-Rev1:16" TargetMode="External"/><Relationship Id="rId506" Type="http://schemas.openxmlformats.org/officeDocument/2006/relationships/hyperlink" Target="https://ref.ly/Rev19:11-Rev19:21" TargetMode="External"/><Relationship Id="rId507" Type="http://schemas.openxmlformats.org/officeDocument/2006/relationships/hyperlink" Target="https://ref.ly/Matt25:31-Matt25:46" TargetMode="External"/><Relationship Id="rId508" Type="http://schemas.openxmlformats.org/officeDocument/2006/relationships/hyperlink" Target="https://ref.ly/John17:20-John17:26" TargetMode="External"/><Relationship Id="rId509" Type="http://schemas.openxmlformats.org/officeDocument/2006/relationships/hyperlink" Target="https://ref.ly/Matt25:33-Matt25:40" TargetMode="External"/><Relationship Id="rId510" Type="http://schemas.openxmlformats.org/officeDocument/2006/relationships/hyperlink" Target="https://ref.ly/1Tim6:13-1Tim6:16" TargetMode="External"/><Relationship Id="rId511" Type="http://schemas.openxmlformats.org/officeDocument/2006/relationships/hyperlink" Target="https://ref.ly/Rev4:2,Rev4:9-Rev4:11" TargetMode="External"/><Relationship Id="rId512" Type="http://schemas.openxmlformats.org/officeDocument/2006/relationships/hyperlink" Target="https://ref.ly/Rev5:1,Rev5:9-Rev5:13" TargetMode="External"/><Relationship Id="rId513" Type="http://schemas.openxmlformats.org/officeDocument/2006/relationships/hyperlink" Target="https://ref.ly/1Cor15:25-1Cor15:28" TargetMode="External"/><Relationship Id="rId514" Type="http://schemas.openxmlformats.org/officeDocument/2006/relationships/hyperlink" Target="https://ref.ly/1Cor15:24" TargetMode="External"/><Relationship Id="rId515" Type="http://schemas.openxmlformats.org/officeDocument/2006/relationships/hyperlink" Target="https://ref.ly/1Kgs1:8" TargetMode="External"/><Relationship Id="rId516" Type="http://schemas.openxmlformats.org/officeDocument/2006/relationships/hyperlink" Target="https://ref.ly/Rev11:15" TargetMode="External"/><Relationship Id="rId517" Type="http://schemas.openxmlformats.org/officeDocument/2006/relationships/hyperlink" Target="https://ref.ly/Matt4:23" TargetMode="External"/><Relationship Id="rId518" Type="http://schemas.openxmlformats.org/officeDocument/2006/relationships/hyperlink" Target="https://ref.ly/Matt5:20" TargetMode="External"/><Relationship Id="rId519" Type="http://schemas.openxmlformats.org/officeDocument/2006/relationships/hyperlink" Target="https://ref.ly/Matt13:1-Matt13:58" TargetMode="External"/><Relationship Id="rId520" Type="http://schemas.openxmlformats.org/officeDocument/2006/relationships/hyperlink" Target="https://ref.ly/Mark4:1-Mark4:41" TargetMode="External"/><Relationship Id="rId521" Type="http://schemas.openxmlformats.org/officeDocument/2006/relationships/hyperlink" Target="https://ref.ly/Matt13:11" TargetMode="External"/><Relationship Id="rId522" Type="http://schemas.openxmlformats.org/officeDocument/2006/relationships/hyperlink" Target="https://ref.ly/Mark4:11" TargetMode="External"/><Relationship Id="rId523" Type="http://schemas.openxmlformats.org/officeDocument/2006/relationships/hyperlink" Target="https://ref.ly/Matt26:29" TargetMode="External"/><Relationship Id="rId524" Type="http://schemas.openxmlformats.org/officeDocument/2006/relationships/hyperlink" Target="https://ref.ly/Mark14:25" TargetMode="External"/><Relationship Id="rId525" Type="http://schemas.openxmlformats.org/officeDocument/2006/relationships/hyperlink" Target="https://ref.ly/Matt12:28" TargetMode="External"/><Relationship Id="rId526" Type="http://schemas.openxmlformats.org/officeDocument/2006/relationships/hyperlink" Target="https://ref.ly/Matt19:24" TargetMode="External"/><Relationship Id="rId527" Type="http://schemas.openxmlformats.org/officeDocument/2006/relationships/hyperlink" Target="https://ref.ly/Matt21:31" TargetMode="External"/><Relationship Id="rId528" Type="http://schemas.openxmlformats.org/officeDocument/2006/relationships/hyperlink" Target="https://ref.ly/1Macc3:18" TargetMode="External"/><Relationship Id="rId529" Type="http://schemas.openxmlformats.org/officeDocument/2006/relationships/hyperlink" Target="https://ref.ly/1Macc4:10" TargetMode="External"/><Relationship Id="rId530" Type="http://schemas.openxmlformats.org/officeDocument/2006/relationships/hyperlink" Target="https://ref.ly/Luke15:18" TargetMode="External"/><Relationship Id="rId531" Type="http://schemas.openxmlformats.org/officeDocument/2006/relationships/hyperlink" Target="https://ref.ly/1Chr26:31" TargetMode="External"/><Relationship Id="rId532" Type="http://schemas.openxmlformats.org/officeDocument/2006/relationships/hyperlink" Target="https://ref.ly/2Chr3:2" TargetMode="External"/><Relationship Id="rId533" Type="http://schemas.openxmlformats.org/officeDocument/2006/relationships/hyperlink" Target="https://ref.ly/2Chr15:10" TargetMode="External"/><Relationship Id="rId534" Type="http://schemas.openxmlformats.org/officeDocument/2006/relationships/hyperlink" Target="https://ref.ly/Ezra7:1" TargetMode="External"/><Relationship Id="rId535" Type="http://schemas.openxmlformats.org/officeDocument/2006/relationships/hyperlink" Target="https://ref.ly/Ezra8:1" TargetMode="External"/><Relationship Id="rId536" Type="http://schemas.openxmlformats.org/officeDocument/2006/relationships/hyperlink" Target="https://ref.ly/Esth2:16" TargetMode="External"/><Relationship Id="rId537" Type="http://schemas.openxmlformats.org/officeDocument/2006/relationships/hyperlink" Target="https://ref.ly/Jer10:7" TargetMode="External"/><Relationship Id="rId538" Type="http://schemas.openxmlformats.org/officeDocument/2006/relationships/hyperlink" Target="https://ref.ly/Jer52:31" TargetMode="External"/><Relationship Id="rId539" Type="http://schemas.openxmlformats.org/officeDocument/2006/relationships/hyperlink" Target="https://ref.ly/1Kgs2:12" TargetMode="External"/><Relationship Id="rId540" Type="http://schemas.openxmlformats.org/officeDocument/2006/relationships/hyperlink" Target="https://ref.ly/1Chr12:23" TargetMode="External"/><Relationship Id="rId541" Type="http://schemas.openxmlformats.org/officeDocument/2006/relationships/hyperlink" Target="https://ref.ly/Dan4:34" TargetMode="External"/><Relationship Id="rId542" Type="http://schemas.openxmlformats.org/officeDocument/2006/relationships/hyperlink" Target="https://ref.ly/Dan7:14" TargetMode="External"/><Relationship Id="rId543" Type="http://schemas.openxmlformats.org/officeDocument/2006/relationships/hyperlink" Target="https://ref.ly/Ps145:11" TargetMode="External"/><Relationship Id="rId544" Type="http://schemas.openxmlformats.org/officeDocument/2006/relationships/hyperlink" Target="https://ref.ly/2Chr20:30" TargetMode="External"/><Relationship Id="rId545" Type="http://schemas.openxmlformats.org/officeDocument/2006/relationships/hyperlink" Target="https://ref.ly/Esth3:6" TargetMode="External"/><Relationship Id="rId546" Type="http://schemas.openxmlformats.org/officeDocument/2006/relationships/hyperlink" Target="https://ref.ly/Dan9:1" TargetMode="External"/><Relationship Id="rId547" Type="http://schemas.openxmlformats.org/officeDocument/2006/relationships/hyperlink" Target="https://ref.ly/Dan11:9" TargetMode="External"/><Relationship Id="rId548" Type="http://schemas.openxmlformats.org/officeDocument/2006/relationships/hyperlink" Target="https://ref.ly/Luke23:42" TargetMode="External"/><Relationship Id="rId549" Type="http://schemas.openxmlformats.org/officeDocument/2006/relationships/hyperlink" Target="https://ref.ly/John18:36" TargetMode="External"/><Relationship Id="rId550" Type="http://schemas.openxmlformats.org/officeDocument/2006/relationships/hyperlink" Target="https://ref.ly/Luke19:12" TargetMode="External"/><Relationship Id="rId551" Type="http://schemas.openxmlformats.org/officeDocument/2006/relationships/hyperlink" Target="https://ref.ly/Matt6:10" TargetMode="External"/><Relationship Id="rId552" Type="http://schemas.openxmlformats.org/officeDocument/2006/relationships/hyperlink" Target="https://ref.ly/Mark10:15" TargetMode="External"/><Relationship Id="rId553" Type="http://schemas.openxmlformats.org/officeDocument/2006/relationships/hyperlink" Target="https://ref.ly/Matt8:11" TargetMode="External"/><Relationship Id="rId554" Type="http://schemas.openxmlformats.org/officeDocument/2006/relationships/hyperlink" Target="https://ref.ly/Mark9:47" TargetMode="External"/><Relationship Id="rId555" Type="http://schemas.openxmlformats.org/officeDocument/2006/relationships/hyperlink" Target="https://ref.ly/Mark10:23-Mark10:25" TargetMode="External"/><Relationship Id="rId556" Type="http://schemas.openxmlformats.org/officeDocument/2006/relationships/hyperlink" Target="https://ref.ly/Luke13:28" TargetMode="External"/><Relationship Id="rId557" Type="http://schemas.openxmlformats.org/officeDocument/2006/relationships/hyperlink" Target="https://ref.ly/Exod15:18" TargetMode="External"/><Relationship Id="rId558" Type="http://schemas.openxmlformats.org/officeDocument/2006/relationships/hyperlink" Target="https://ref.ly/Num23:21" TargetMode="External"/><Relationship Id="rId559" Type="http://schemas.openxmlformats.org/officeDocument/2006/relationships/hyperlink" Target="https://ref.ly/Deut33:5" TargetMode="External"/><Relationship Id="rId560" Type="http://schemas.openxmlformats.org/officeDocument/2006/relationships/hyperlink" Target="https://ref.ly/Isa43:15" TargetMode="External"/><Relationship Id="rId561" Type="http://schemas.openxmlformats.org/officeDocument/2006/relationships/hyperlink" Target="https://ref.ly/2Kgs19:15" TargetMode="External"/><Relationship Id="rId562" Type="http://schemas.openxmlformats.org/officeDocument/2006/relationships/hyperlink" Target="https://ref.ly/Ps29:10" TargetMode="External"/><Relationship Id="rId563" Type="http://schemas.openxmlformats.org/officeDocument/2006/relationships/hyperlink" Target="https://ref.ly/Ps47:2" TargetMode="External"/><Relationship Id="rId564" Type="http://schemas.openxmlformats.org/officeDocument/2006/relationships/hyperlink" Target="https://ref.ly/Ps93:1-Ps93:2" TargetMode="External"/><Relationship Id="rId565" Type="http://schemas.openxmlformats.org/officeDocument/2006/relationships/hyperlink" Target="https://ref.ly/Ps96:10" TargetMode="External"/><Relationship Id="rId566" Type="http://schemas.openxmlformats.org/officeDocument/2006/relationships/hyperlink" Target="https://ref.ly/Ps97:1-Ps97:9" TargetMode="External"/><Relationship Id="rId567" Type="http://schemas.openxmlformats.org/officeDocument/2006/relationships/hyperlink" Target="https://ref.ly/Ps99:1-Ps99:4" TargetMode="External"/><Relationship Id="rId568" Type="http://schemas.openxmlformats.org/officeDocument/2006/relationships/hyperlink" Target="https://ref.ly/Ps145:11-Ps145:13" TargetMode="External"/><Relationship Id="rId569" Type="http://schemas.openxmlformats.org/officeDocument/2006/relationships/hyperlink" Target="https://ref.ly/Isa6:5" TargetMode="External"/><Relationship Id="rId570" Type="http://schemas.openxmlformats.org/officeDocument/2006/relationships/hyperlink" Target="https://ref.ly/Jer46:18" TargetMode="External"/><Relationship Id="rId571" Type="http://schemas.openxmlformats.org/officeDocument/2006/relationships/hyperlink" Target="https://ref.ly/Isa24:23" TargetMode="External"/><Relationship Id="rId572" Type="http://schemas.openxmlformats.org/officeDocument/2006/relationships/hyperlink" Target="https://ref.ly/Isa33:22" TargetMode="External"/><Relationship Id="rId573" Type="http://schemas.openxmlformats.org/officeDocument/2006/relationships/hyperlink" Target="https://ref.ly/Isa52:7" TargetMode="External"/><Relationship Id="rId574" Type="http://schemas.openxmlformats.org/officeDocument/2006/relationships/hyperlink" Target="https://ref.ly/Obad1:21" TargetMode="External"/><Relationship Id="rId575" Type="http://schemas.openxmlformats.org/officeDocument/2006/relationships/hyperlink" Target="https://ref.ly/Zeph3:15" TargetMode="External"/><Relationship Id="rId576" Type="http://schemas.openxmlformats.org/officeDocument/2006/relationships/hyperlink" Target="https://ref.ly/Zech14:9-Zech14:11" TargetMode="External"/><Relationship Id="rId577" Type="http://schemas.openxmlformats.org/officeDocument/2006/relationships/hyperlink" Target="https://ref.ly/Mic1:3-Mic1:4" TargetMode="External"/><Relationship Id="rId578" Type="http://schemas.openxmlformats.org/officeDocument/2006/relationships/hyperlink" Target="https://ref.ly/Zech14:3" TargetMode="External"/><Relationship Id="rId579" Type="http://schemas.openxmlformats.org/officeDocument/2006/relationships/hyperlink" Target="https://ref.ly/Isa29:6" TargetMode="External"/><Relationship Id="rId580" Type="http://schemas.openxmlformats.org/officeDocument/2006/relationships/hyperlink" Target="https://ref.ly/Isa35:4" TargetMode="External"/><Relationship Id="rId581" Type="http://schemas.openxmlformats.org/officeDocument/2006/relationships/hyperlink" Target="https://ref.ly/Isa59:20" TargetMode="External"/><Relationship Id="rId582" Type="http://schemas.openxmlformats.org/officeDocument/2006/relationships/hyperlink" Target="https://ref.ly/Isa2:21" TargetMode="External"/><Relationship Id="rId583" Type="http://schemas.openxmlformats.org/officeDocument/2006/relationships/hyperlink" Target="https://ref.ly/Isa26:21" TargetMode="External"/><Relationship Id="rId584" Type="http://schemas.openxmlformats.org/officeDocument/2006/relationships/hyperlink" Target="https://ref.ly/Zech2:10-Zech2:11" TargetMode="External"/><Relationship Id="rId585" Type="http://schemas.openxmlformats.org/officeDocument/2006/relationships/hyperlink" Target="https://ref.ly/Isa66:18-Isa66:24" TargetMode="External"/><Relationship Id="rId586" Type="http://schemas.openxmlformats.org/officeDocument/2006/relationships/hyperlink" Target="https://ref.ly/Amos9:13" TargetMode="External"/><Relationship Id="rId587" Type="http://schemas.openxmlformats.org/officeDocument/2006/relationships/hyperlink" Target="https://ref.ly/Isa32:15" TargetMode="External"/><Relationship Id="rId588" Type="http://schemas.openxmlformats.org/officeDocument/2006/relationships/hyperlink" Target="https://ref.ly/Isa35:2" TargetMode="External"/><Relationship Id="rId589" Type="http://schemas.openxmlformats.org/officeDocument/2006/relationships/hyperlink" Target="https://ref.ly/Isa35:7" TargetMode="External"/><Relationship Id="rId590" Type="http://schemas.openxmlformats.org/officeDocument/2006/relationships/hyperlink" Target="https://ref.ly/Isa11:6" TargetMode="External"/><Relationship Id="rId591" Type="http://schemas.openxmlformats.org/officeDocument/2006/relationships/hyperlink" Target="https://ref.ly/Isa11:9" TargetMode="External"/><Relationship Id="rId592" Type="http://schemas.openxmlformats.org/officeDocument/2006/relationships/hyperlink" Target="https://ref.ly/Zeph1:2-Zeph1:18" TargetMode="External"/><Relationship Id="rId593" Type="http://schemas.openxmlformats.org/officeDocument/2006/relationships/hyperlink" Target="https://ref.ly/Zeph3:9" TargetMode="External"/><Relationship Id="rId594" Type="http://schemas.openxmlformats.org/officeDocument/2006/relationships/hyperlink" Target="https://ref.ly/Amos4:12" TargetMode="External"/><Relationship Id="rId595" Type="http://schemas.openxmlformats.org/officeDocument/2006/relationships/hyperlink" Target="https://ref.ly/Mark10:17" TargetMode="External"/><Relationship Id="rId596" Type="http://schemas.openxmlformats.org/officeDocument/2006/relationships/hyperlink" Target="https://ref.ly/Dan12:2" TargetMode="External"/><Relationship Id="rId597" Type="http://schemas.openxmlformats.org/officeDocument/2006/relationships/hyperlink" Target="https://ref.ly/Matt19:23-Matt19:24" TargetMode="External"/><Relationship Id="rId598" Type="http://schemas.openxmlformats.org/officeDocument/2006/relationships/hyperlink" Target="https://ref.ly/Mark10:29-Mark10:30" TargetMode="External"/><Relationship Id="rId599" Type="http://schemas.openxmlformats.org/officeDocument/2006/relationships/hyperlink" Target="https://ref.ly/Matt24:3" TargetMode="External"/><Relationship Id="rId600" Type="http://schemas.openxmlformats.org/officeDocument/2006/relationships/hyperlink" Target="https://ref.ly/Matt13:39-Matt13:42" TargetMode="External"/><Relationship Id="rId601" Type="http://schemas.openxmlformats.org/officeDocument/2006/relationships/hyperlink" Target="https://ref.ly/Matt13:49" TargetMode="External"/><Relationship Id="rId602" Type="http://schemas.openxmlformats.org/officeDocument/2006/relationships/hyperlink" Target="https://ref.ly/Matt28:20" TargetMode="External"/><Relationship Id="rId603" Type="http://schemas.openxmlformats.org/officeDocument/2006/relationships/hyperlink" Target="https://ref.ly/Matt13:41-Matt13:42" TargetMode="External"/><Relationship Id="rId604" Type="http://schemas.openxmlformats.org/officeDocument/2006/relationships/hyperlink" Target="https://ref.ly/Matt25:1-Matt25:46" TargetMode="External"/><Relationship Id="rId605" Type="http://schemas.openxmlformats.org/officeDocument/2006/relationships/hyperlink" Target="https://ref.ly/Matt25:1" TargetMode="External"/><Relationship Id="rId606" Type="http://schemas.openxmlformats.org/officeDocument/2006/relationships/hyperlink" Target="https://ref.ly/Matt25:21" TargetMode="External"/><Relationship Id="rId607" Type="http://schemas.openxmlformats.org/officeDocument/2006/relationships/hyperlink" Target="https://ref.ly/Matt5:8" TargetMode="External"/><Relationship Id="rId608" Type="http://schemas.openxmlformats.org/officeDocument/2006/relationships/hyperlink" Target="https://ref.ly/Matt13:30" TargetMode="External"/><Relationship Id="rId609" Type="http://schemas.openxmlformats.org/officeDocument/2006/relationships/hyperlink" Target="https://ref.ly/Mark4:29" TargetMode="External"/><Relationship Id="rId610" Type="http://schemas.openxmlformats.org/officeDocument/2006/relationships/hyperlink" Target="https://ref.ly/Luke22:30" TargetMode="External"/><Relationship Id="rId611" Type="http://schemas.openxmlformats.org/officeDocument/2006/relationships/hyperlink" Target="https://ref.ly/Matt8:11-Matt8:12" TargetMode="External"/><Relationship Id="rId612" Type="http://schemas.openxmlformats.org/officeDocument/2006/relationships/hyperlink" Target="https://ref.ly/Luke13:29" TargetMode="External"/><Relationship Id="rId613" Type="http://schemas.openxmlformats.org/officeDocument/2006/relationships/hyperlink" Target="https://ref.ly/Matt22:1-Matt22:14" TargetMode="External"/><Relationship Id="rId614" Type="http://schemas.openxmlformats.org/officeDocument/2006/relationships/hyperlink" Target="https://ref.ly/Luke14:16-Luke14:24" TargetMode="External"/><Relationship Id="rId615" Type="http://schemas.openxmlformats.org/officeDocument/2006/relationships/hyperlink" Target="https://ref.ly/Mark1:15" TargetMode="External"/><Relationship Id="rId616" Type="http://schemas.openxmlformats.org/officeDocument/2006/relationships/hyperlink" Target="https://ref.ly/Matt3:2" TargetMode="External"/><Relationship Id="rId617" Type="http://schemas.openxmlformats.org/officeDocument/2006/relationships/hyperlink" Target="https://ref.ly/Luke4:16-Luke4:21" TargetMode="External"/><Relationship Id="rId618" Type="http://schemas.openxmlformats.org/officeDocument/2006/relationships/hyperlink" Target="https://ref.ly/Luke4:18-Luke4:19" TargetMode="External"/><Relationship Id="rId619" Type="http://schemas.openxmlformats.org/officeDocument/2006/relationships/hyperlink" Target="https://ref.ly/Luke4:21" TargetMode="External"/><Relationship Id="rId620" Type="http://schemas.openxmlformats.org/officeDocument/2006/relationships/hyperlink" Target="https://ref.ly/Mark2:19" TargetMode="External"/><Relationship Id="rId621" Type="http://schemas.openxmlformats.org/officeDocument/2006/relationships/hyperlink" Target="https://ref.ly/Luke10:23-Luke10:24" TargetMode="External"/><Relationship Id="rId622" Type="http://schemas.openxmlformats.org/officeDocument/2006/relationships/hyperlink" Target="https://ref.ly/Matt13:16-Matt13:17" TargetMode="External"/><Relationship Id="rId623" Type="http://schemas.openxmlformats.org/officeDocument/2006/relationships/hyperlink" Target="https://ref.ly/Matt11:2-Matt11:3" TargetMode="External"/><Relationship Id="rId624" Type="http://schemas.openxmlformats.org/officeDocument/2006/relationships/hyperlink" Target="https://ref.ly/Isa35:5-Isa35:6" TargetMode="External"/><Relationship Id="rId625" Type="http://schemas.openxmlformats.org/officeDocument/2006/relationships/hyperlink" Target="https://ref.ly/Matt11:4-Matt11:5" TargetMode="External"/><Relationship Id="rId626" Type="http://schemas.openxmlformats.org/officeDocument/2006/relationships/hyperlink" Target="https://ref.ly/Matt11:6" TargetMode="External"/><Relationship Id="rId627" Type="http://schemas.openxmlformats.org/officeDocument/2006/relationships/hyperlink" Target="https://ref.ly/Matt12:26" TargetMode="External"/><Relationship Id="rId628" Type="http://schemas.openxmlformats.org/officeDocument/2006/relationships/hyperlink" Target="https://ref.ly/Rom9:30" TargetMode="External"/><Relationship Id="rId629" Type="http://schemas.openxmlformats.org/officeDocument/2006/relationships/hyperlink" Target="https://ref.ly/2Cor10:14" TargetMode="External"/><Relationship Id="rId630" Type="http://schemas.openxmlformats.org/officeDocument/2006/relationships/hyperlink" Target="https://ref.ly/Phil3:16" TargetMode="External"/><Relationship Id="rId631" Type="http://schemas.openxmlformats.org/officeDocument/2006/relationships/hyperlink" Target="https://ref.ly/Matt12:29" TargetMode="External"/><Relationship Id="rId632" Type="http://schemas.openxmlformats.org/officeDocument/2006/relationships/hyperlink" Target="https://ref.ly/Gal1:4" TargetMode="External"/><Relationship Id="rId633" Type="http://schemas.openxmlformats.org/officeDocument/2006/relationships/hyperlink" Target="https://ref.ly/Luke10:18" TargetMode="External"/><Relationship Id="rId634" Type="http://schemas.openxmlformats.org/officeDocument/2006/relationships/hyperlink" Target="https://ref.ly/Luke10:9" TargetMode="External"/><Relationship Id="rId635" Type="http://schemas.openxmlformats.org/officeDocument/2006/relationships/hyperlink" Target="https://ref.ly/Dan7:1-Dan7:28" TargetMode="External"/><Relationship Id="rId636" Type="http://schemas.openxmlformats.org/officeDocument/2006/relationships/hyperlink" Target="https://ref.ly/Isa9:1-Isa9:21" TargetMode="External"/><Relationship Id="rId637" Type="http://schemas.openxmlformats.org/officeDocument/2006/relationships/hyperlink" Target="https://ref.ly/Isa11:1-Isa11:16" TargetMode="External"/><Relationship Id="rId638" Type="http://schemas.openxmlformats.org/officeDocument/2006/relationships/hyperlink" Target="https://ref.ly/Matt25:34" TargetMode="External"/><Relationship Id="rId639" Type="http://schemas.openxmlformats.org/officeDocument/2006/relationships/hyperlink" Target="https://ref.ly/Mark10:23-Mark10:24" TargetMode="External"/><Relationship Id="rId640" Type="http://schemas.openxmlformats.org/officeDocument/2006/relationships/hyperlink" Target="https://ref.ly/Mark10:30" TargetMode="External"/><Relationship Id="rId641" Type="http://schemas.openxmlformats.org/officeDocument/2006/relationships/hyperlink" Target="https://ref.ly/Luke12:32" TargetMode="External"/><Relationship Id="rId642" Type="http://schemas.openxmlformats.org/officeDocument/2006/relationships/hyperlink" Target="https://ref.ly/Matt6:33" TargetMode="External"/><Relationship Id="rId643" Type="http://schemas.openxmlformats.org/officeDocument/2006/relationships/hyperlink" Target="https://ref.ly/Luke18:16-Luke18:17" TargetMode="External"/><Relationship Id="rId644" Type="http://schemas.openxmlformats.org/officeDocument/2006/relationships/hyperlink" Target="https://ref.ly/Matt13:44-Matt13:46" TargetMode="External"/><Relationship Id="rId645" Type="http://schemas.openxmlformats.org/officeDocument/2006/relationships/hyperlink" Target="https://ref.ly/Matt11:5" TargetMode="External"/><Relationship Id="rId646" Type="http://schemas.openxmlformats.org/officeDocument/2006/relationships/hyperlink" Target="https://ref.ly/John3:3" TargetMode="External"/><Relationship Id="rId647" Type="http://schemas.openxmlformats.org/officeDocument/2006/relationships/hyperlink" Target="https://ref.ly/John12:25" TargetMode="External"/><Relationship Id="rId648" Type="http://schemas.openxmlformats.org/officeDocument/2006/relationships/hyperlink" Target="https://ref.ly/Acts1:6" TargetMode="External"/><Relationship Id="rId649" Type="http://schemas.openxmlformats.org/officeDocument/2006/relationships/hyperlink" Target="https://ref.ly/Acts8:12" TargetMode="External"/><Relationship Id="rId650" Type="http://schemas.openxmlformats.org/officeDocument/2006/relationships/hyperlink" Target="https://ref.ly/Acts14:22" TargetMode="External"/><Relationship Id="rId651" Type="http://schemas.openxmlformats.org/officeDocument/2006/relationships/hyperlink" Target="https://ref.ly/Acts19:8" TargetMode="External"/><Relationship Id="rId652" Type="http://schemas.openxmlformats.org/officeDocument/2006/relationships/hyperlink" Target="https://ref.ly/Acts20:25" TargetMode="External"/><Relationship Id="rId653" Type="http://schemas.openxmlformats.org/officeDocument/2006/relationships/hyperlink" Target="https://ref.ly/Acts28:23" TargetMode="External"/><Relationship Id="rId654" Type="http://schemas.openxmlformats.org/officeDocument/2006/relationships/hyperlink" Target="https://ref.ly/Ps110:1" TargetMode="External"/><Relationship Id="rId655" Type="http://schemas.openxmlformats.org/officeDocument/2006/relationships/hyperlink" Target="https://ref.ly/Acts2:33-Acts2:35" TargetMode="External"/><Relationship Id="rId656" Type="http://schemas.openxmlformats.org/officeDocument/2006/relationships/hyperlink" Target="https://ref.ly/1Cor6:9" TargetMode="External"/><Relationship Id="rId657" Type="http://schemas.openxmlformats.org/officeDocument/2006/relationships/hyperlink" Target="https://ref.ly/1Cor15:50" TargetMode="External"/><Relationship Id="rId658" Type="http://schemas.openxmlformats.org/officeDocument/2006/relationships/hyperlink" Target="https://ref.ly/Gal5:21" TargetMode="External"/><Relationship Id="rId659" Type="http://schemas.openxmlformats.org/officeDocument/2006/relationships/hyperlink" Target="https://ref.ly/Eph5:5" TargetMode="External"/><Relationship Id="rId660" Type="http://schemas.openxmlformats.org/officeDocument/2006/relationships/hyperlink" Target="https://ref.ly/1Thess2:12" TargetMode="External"/><Relationship Id="rId661" Type="http://schemas.openxmlformats.org/officeDocument/2006/relationships/hyperlink" Target="https://ref.ly/2Thess1:5" TargetMode="External"/><Relationship Id="rId662" Type="http://schemas.openxmlformats.org/officeDocument/2006/relationships/hyperlink" Target="https://ref.ly/2Tim4:1" TargetMode="External"/><Relationship Id="rId663" Type="http://schemas.openxmlformats.org/officeDocument/2006/relationships/hyperlink" Target="https://ref.ly/Rom14:17" TargetMode="External"/><Relationship Id="rId664" Type="http://schemas.openxmlformats.org/officeDocument/2006/relationships/hyperlink" Target="https://ref.ly/Col1:13" TargetMode="External"/><Relationship Id="rId665" Type="http://schemas.openxmlformats.org/officeDocument/2006/relationships/hyperlink" Target="https://ref.ly/Phil2:11" TargetMode="External"/><Relationship Id="rId666" Type="http://schemas.openxmlformats.org/officeDocument/2006/relationships/hyperlink" Target="https://ref.ly/Eph1:22" TargetMode="External"/><Relationship Id="rId667" Type="http://schemas.openxmlformats.org/officeDocument/2006/relationships/hyperlink" Target="https://ref.ly/Rev5:5" TargetMode="External"/><Relationship Id="rId668" Type="http://schemas.openxmlformats.org/officeDocument/2006/relationships/hyperlink" Target="https://ref.ly/Rev19:11-Rev20:14" TargetMode="External"/><Relationship Id="rId669" Type="http://schemas.openxmlformats.org/officeDocument/2006/relationships/hyperlink" Target="https://ref.ly/Rev20:13-Rev20:14" TargetMode="External"/><Relationship Id="rId670" Type="http://schemas.openxmlformats.org/officeDocument/2006/relationships/hyperlink" Target="https://ref.ly/Rev21:1-Rev22:21" TargetMode="External"/><Relationship Id="rId671" Type="http://schemas.openxmlformats.org/officeDocument/2006/relationships/hyperlink" Target="https://ref.ly/Rev22:4" TargetMode="External"/><Relationship Id="rId672" Type="http://schemas.openxmlformats.org/officeDocument/2006/relationships/hyperlink" Target="https://ref.ly/1Kgs1:1-1Kgs2:46" TargetMode="External"/><Relationship Id="rId673" Type="http://schemas.openxmlformats.org/officeDocument/2006/relationships/hyperlink" Target="https://ref.ly/1Kgs3:1-1Kgs11:43" TargetMode="External"/><Relationship Id="rId674" Type="http://schemas.openxmlformats.org/officeDocument/2006/relationships/hyperlink" Target="https://ref.ly/1Kgs12:1-2Kgs17:41" TargetMode="External"/><Relationship Id="rId675" Type="http://schemas.openxmlformats.org/officeDocument/2006/relationships/hyperlink" Target="https://ref.ly/2Kgs18:1-2Kgs25:30" TargetMode="External"/><Relationship Id="rId676" Type="http://schemas.openxmlformats.org/officeDocument/2006/relationships/hyperlink" Target="https://ref.ly/1Kgs17:1-2Kgs10:36" TargetMode="External"/><Relationship Id="rId677" Type="http://schemas.openxmlformats.org/officeDocument/2006/relationships/hyperlink" Target="https://ref.ly/1Kgs11:29-1Kgs11:39" TargetMode="External"/><Relationship Id="rId678" Type="http://schemas.openxmlformats.org/officeDocument/2006/relationships/hyperlink" Target="https://ref.ly/1Kgs14:1-1Kgs14:16" TargetMode="External"/><Relationship Id="rId679" Type="http://schemas.openxmlformats.org/officeDocument/2006/relationships/hyperlink" Target="https://ref.ly/1Kgs13:1-1Kgs13:10" TargetMode="External"/><Relationship Id="rId680" Type="http://schemas.openxmlformats.org/officeDocument/2006/relationships/hyperlink" Target="https://ref.ly/1Kgs22:13-1Kgs22:28" TargetMode="External"/><Relationship Id="rId681" Type="http://schemas.openxmlformats.org/officeDocument/2006/relationships/hyperlink" Target="https://ref.ly/2Kgs18:1-2Kgs20:21" TargetMode="External"/><Relationship Id="rId682" Type="http://schemas.openxmlformats.org/officeDocument/2006/relationships/hyperlink" Target="https://ref.ly/Isa36:1-Isa39:8" TargetMode="External"/><Relationship Id="rId683" Type="http://schemas.openxmlformats.org/officeDocument/2006/relationships/hyperlink" Target="https://ref.ly/2Kgs24:1-2Kgs25:30" TargetMode="External"/><Relationship Id="rId684" Type="http://schemas.openxmlformats.org/officeDocument/2006/relationships/hyperlink" Target="https://ref.ly/Jer52:1-Jer52:34" TargetMode="External"/><Relationship Id="rId685" Type="http://schemas.openxmlformats.org/officeDocument/2006/relationships/hyperlink" Target="https://ref.ly/1Chr29:29" TargetMode="External"/><Relationship Id="rId686" Type="http://schemas.openxmlformats.org/officeDocument/2006/relationships/hyperlink" Target="https://ref.ly/2Chr9:29" TargetMode="External"/><Relationship Id="rId687" Type="http://schemas.openxmlformats.org/officeDocument/2006/relationships/hyperlink" Target="https://ref.ly/2Chr12:15" TargetMode="External"/><Relationship Id="rId688" Type="http://schemas.openxmlformats.org/officeDocument/2006/relationships/hyperlink" Target="https://ref.ly/2Chr13:22" TargetMode="External"/><Relationship Id="rId689" Type="http://schemas.openxmlformats.org/officeDocument/2006/relationships/hyperlink" Target="https://ref.ly/2Chr26:22" TargetMode="External"/><Relationship Id="rId690" Type="http://schemas.openxmlformats.org/officeDocument/2006/relationships/hyperlink" Target="https://ref.ly/1Kgs11:41" TargetMode="External"/><Relationship Id="rId691" Type="http://schemas.openxmlformats.org/officeDocument/2006/relationships/hyperlink" Target="https://ref.ly/1Kgs3:16-1Kgs3:28" TargetMode="External"/><Relationship Id="rId692" Type="http://schemas.openxmlformats.org/officeDocument/2006/relationships/hyperlink" Target="https://ref.ly/1Kgs10:1-1Kgs10:10" TargetMode="External"/><Relationship Id="rId693" Type="http://schemas.openxmlformats.org/officeDocument/2006/relationships/hyperlink" Target="https://ref.ly/1Kgs6:1-1Kgs7:51" TargetMode="External"/><Relationship Id="rId694" Type="http://schemas.openxmlformats.org/officeDocument/2006/relationships/hyperlink" Target="https://ref.ly/1Kgs4:1-1Kgs5:18" TargetMode="External"/><Relationship Id="rId695" Type="http://schemas.openxmlformats.org/officeDocument/2006/relationships/hyperlink" Target="https://ref.ly/1Kgs14:19" TargetMode="External"/><Relationship Id="rId696" Type="http://schemas.openxmlformats.org/officeDocument/2006/relationships/hyperlink" Target="https://ref.ly/1Kgs16:27" TargetMode="External"/><Relationship Id="rId697" Type="http://schemas.openxmlformats.org/officeDocument/2006/relationships/hyperlink" Target="https://ref.ly/1Kgs22:39" TargetMode="External"/><Relationship Id="rId698" Type="http://schemas.openxmlformats.org/officeDocument/2006/relationships/hyperlink" Target="https://ref.ly/2Kgs13:12" TargetMode="External"/><Relationship Id="rId699" Type="http://schemas.openxmlformats.org/officeDocument/2006/relationships/hyperlink" Target="https://ref.ly/2Kgs14:28" TargetMode="External"/><Relationship Id="rId700" Type="http://schemas.openxmlformats.org/officeDocument/2006/relationships/hyperlink" Target="https://ref.ly/1Kgs15:23" TargetMode="External"/><Relationship Id="rId701" Type="http://schemas.openxmlformats.org/officeDocument/2006/relationships/hyperlink" Target="https://ref.ly/1Kgs22:45" TargetMode="External"/><Relationship Id="rId702" Type="http://schemas.openxmlformats.org/officeDocument/2006/relationships/hyperlink" Target="https://ref.ly/2Kgs20:20" TargetMode="External"/><Relationship Id="rId703" Type="http://schemas.openxmlformats.org/officeDocument/2006/relationships/hyperlink" Target="https://ref.ly/2Kgs21:17" TargetMode="External"/><Relationship Id="rId704" Type="http://schemas.openxmlformats.org/officeDocument/2006/relationships/hyperlink" Target="https://ref.ly/2Sam9:1-2Sam20:26" TargetMode="External"/><Relationship Id="rId705" Type="http://schemas.openxmlformats.org/officeDocument/2006/relationships/hyperlink" Target="https://ref.ly/1Kgs2:46" TargetMode="External"/><Relationship Id="rId706" Type="http://schemas.openxmlformats.org/officeDocument/2006/relationships/hyperlink" Target="https://ref.ly/1Kgs16:21-1Kgs16:28" TargetMode="External"/><Relationship Id="rId707" Type="http://schemas.openxmlformats.org/officeDocument/2006/relationships/hyperlink" Target="https://ref.ly/1Kgs16:1-2Kgs12:21" TargetMode="External"/><Relationship Id="rId708" Type="http://schemas.openxmlformats.org/officeDocument/2006/relationships/hyperlink" Target="https://ref.ly/1Kgs17:1-1Kgs19:21" TargetMode="External"/><Relationship Id="rId709" Type="http://schemas.openxmlformats.org/officeDocument/2006/relationships/hyperlink" Target="https://ref.ly/2Kgs1:1-2Kgs1:18" TargetMode="External"/><Relationship Id="rId710" Type="http://schemas.openxmlformats.org/officeDocument/2006/relationships/hyperlink" Target="https://ref.ly/2Kgs2:1-2Kgs13:25" TargetMode="External"/><Relationship Id="rId711" Type="http://schemas.openxmlformats.org/officeDocument/2006/relationships/hyperlink" Target="https://ref.ly/2Kgs2:1-2Kgs2:25" TargetMode="External"/><Relationship Id="rId712" Type="http://schemas.openxmlformats.org/officeDocument/2006/relationships/hyperlink" Target="https://ref.ly/1Kgs16:1-1Kgs16:34" TargetMode="External"/><Relationship Id="rId713" Type="http://schemas.openxmlformats.org/officeDocument/2006/relationships/hyperlink" Target="https://ref.ly/2Kgs13:1-2Kgs13:25" TargetMode="External"/><Relationship Id="rId714" Type="http://schemas.openxmlformats.org/officeDocument/2006/relationships/hyperlink" Target="https://ref.ly/1Kgs20:1-1Kgs20:34" TargetMode="External"/><Relationship Id="rId715" Type="http://schemas.openxmlformats.org/officeDocument/2006/relationships/hyperlink" Target="https://ref.ly/2Kgs9:11-2Kgs10:36" TargetMode="External"/><Relationship Id="rId716" Type="http://schemas.openxmlformats.org/officeDocument/2006/relationships/hyperlink" Target="https://ref.ly/2Kgs18:13-2Kgs20:19" TargetMode="External"/><Relationship Id="rId717" Type="http://schemas.openxmlformats.org/officeDocument/2006/relationships/hyperlink" Target="https://ref.ly/1Kgs12:1-1Kgs12:33" TargetMode="External"/><Relationship Id="rId718" Type="http://schemas.openxmlformats.org/officeDocument/2006/relationships/hyperlink" Target="https://ref.ly/1Kgs20:35-1Kgs20:43" TargetMode="External"/><Relationship Id="rId719" Type="http://schemas.openxmlformats.org/officeDocument/2006/relationships/hyperlink" Target="https://ref.ly/1Kgs14:21-1Kgs14:22,1Kgs14:29-1Kgs14:31" TargetMode="External"/><Relationship Id="rId720" Type="http://schemas.openxmlformats.org/officeDocument/2006/relationships/hyperlink" Target="https://ref.ly/1Kgs15:33-1Kgs15:34" TargetMode="External"/><Relationship Id="rId721" Type="http://schemas.openxmlformats.org/officeDocument/2006/relationships/hyperlink" Target="https://ref.ly/1Kgs16:5-1Kgs16:6" TargetMode="External"/><Relationship Id="rId722" Type="http://schemas.openxmlformats.org/officeDocument/2006/relationships/hyperlink" Target="https://ref.ly/Jer7:4" TargetMode="External"/><Relationship Id="rId723" Type="http://schemas.openxmlformats.org/officeDocument/2006/relationships/hyperlink" Target="https://ref.ly/Jer13:13-Jer13:14" TargetMode="External"/><Relationship Id="rId724" Type="http://schemas.openxmlformats.org/officeDocument/2006/relationships/hyperlink" Target="https://ref.ly/Jer22:1-Jer22:9" TargetMode="External"/><Relationship Id="rId725" Type="http://schemas.openxmlformats.org/officeDocument/2006/relationships/hyperlink" Target="https://ref.ly/1Kgs8:16,1Kgs8:29" TargetMode="External"/><Relationship Id="rId726" Type="http://schemas.openxmlformats.org/officeDocument/2006/relationships/hyperlink" Target="https://ref.ly/Deut12:1-Deut12:32" TargetMode="External"/><Relationship Id="rId727" Type="http://schemas.openxmlformats.org/officeDocument/2006/relationships/hyperlink" Target="https://ref.ly/1Kgs14:16" TargetMode="External"/><Relationship Id="rId728" Type="http://schemas.openxmlformats.org/officeDocument/2006/relationships/hyperlink" Target="https://ref.ly/1Kgs15:30" TargetMode="External"/><Relationship Id="rId729" Type="http://schemas.openxmlformats.org/officeDocument/2006/relationships/hyperlink" Target="https://ref.ly/1Kgs16:31" TargetMode="External"/><Relationship Id="rId730" Type="http://schemas.openxmlformats.org/officeDocument/2006/relationships/hyperlink" Target="https://ref.ly/2Kgs3:3" TargetMode="External"/><Relationship Id="rId731" Type="http://schemas.openxmlformats.org/officeDocument/2006/relationships/hyperlink" Target="https://ref.ly/2Kgs10:31" TargetMode="External"/><Relationship Id="rId732" Type="http://schemas.openxmlformats.org/officeDocument/2006/relationships/hyperlink" Target="https://ref.ly/2Kgs13:2,2Kgs13:11" TargetMode="External"/><Relationship Id="rId733" Type="http://schemas.openxmlformats.org/officeDocument/2006/relationships/hyperlink" Target="https://ref.ly/2Kgs14:24" TargetMode="External"/><Relationship Id="rId734" Type="http://schemas.openxmlformats.org/officeDocument/2006/relationships/hyperlink" Target="https://ref.ly/2Kgs15:9,2Kgs15:18,2Kgs15:24,2Kgs15:28" TargetMode="External"/><Relationship Id="rId735" Type="http://schemas.openxmlformats.org/officeDocument/2006/relationships/hyperlink" Target="https://ref.ly/2Kgs17:22" TargetMode="External"/><Relationship Id="rId736" Type="http://schemas.openxmlformats.org/officeDocument/2006/relationships/hyperlink" Target="https://ref.ly/1Kgs12:25-1Kgs13:34" TargetMode="External"/><Relationship Id="rId737" Type="http://schemas.openxmlformats.org/officeDocument/2006/relationships/hyperlink" Target="https://ref.ly/1Kgs16:9-1Kgs16:20" TargetMode="External"/><Relationship Id="rId738" Type="http://schemas.openxmlformats.org/officeDocument/2006/relationships/hyperlink" Target="https://ref.ly/2Kgs18:3" TargetMode="External"/><Relationship Id="rId739" Type="http://schemas.openxmlformats.org/officeDocument/2006/relationships/hyperlink" Target="https://ref.ly/2Kgs22:2" TargetMode="External"/><Relationship Id="rId740" Type="http://schemas.openxmlformats.org/officeDocument/2006/relationships/hyperlink" Target="https://ref.ly/1Kgs15:9-1Kgs15:15" TargetMode="External"/><Relationship Id="rId741" Type="http://schemas.openxmlformats.org/officeDocument/2006/relationships/hyperlink" Target="https://ref.ly/1Kgs22:43" TargetMode="External"/><Relationship Id="rId742" Type="http://schemas.openxmlformats.org/officeDocument/2006/relationships/hyperlink" Target="https://ref.ly/2Kgs12:2-2Kgs12:3" TargetMode="External"/><Relationship Id="rId743" Type="http://schemas.openxmlformats.org/officeDocument/2006/relationships/hyperlink" Target="https://ref.ly/2Kgs14:3-2Kgs14:4" TargetMode="External"/><Relationship Id="rId744" Type="http://schemas.openxmlformats.org/officeDocument/2006/relationships/hyperlink" Target="https://ref.ly/2Kgs15:3-2Kgs15:4" TargetMode="External"/><Relationship Id="rId745" Type="http://schemas.openxmlformats.org/officeDocument/2006/relationships/hyperlink" Target="https://ref.ly/2Kgs15:34-2Kgs15:35" TargetMode="External"/><Relationship Id="rId746" Type="http://schemas.openxmlformats.org/officeDocument/2006/relationships/hyperlink" Target="https://ref.ly/Deut17:20" TargetMode="External"/><Relationship Id="rId747" Type="http://schemas.openxmlformats.org/officeDocument/2006/relationships/hyperlink" Target="https://ref.ly/1Kgs15:11" TargetMode="External"/><Relationship Id="rId748" Type="http://schemas.openxmlformats.org/officeDocument/2006/relationships/hyperlink" Target="https://ref.ly/1Kgs14:8" TargetMode="External"/><Relationship Id="rId749" Type="http://schemas.openxmlformats.org/officeDocument/2006/relationships/hyperlink" Target="https://ref.ly/1Kgs15:3-1Kgs15:5" TargetMode="External"/><Relationship Id="rId750" Type="http://schemas.openxmlformats.org/officeDocument/2006/relationships/hyperlink" Target="https://ref.ly/2Kgs14:3" TargetMode="External"/><Relationship Id="rId751" Type="http://schemas.openxmlformats.org/officeDocument/2006/relationships/hyperlink" Target="https://ref.ly/2Kgs16:2" TargetMode="External"/><Relationship Id="rId752" Type="http://schemas.openxmlformats.org/officeDocument/2006/relationships/hyperlink" Target="https://ref.ly/1Kgs11:13,1Kgs11:32,1Kgs11:36" TargetMode="External"/><Relationship Id="rId753" Type="http://schemas.openxmlformats.org/officeDocument/2006/relationships/hyperlink" Target="https://ref.ly/1Kgs15:4-1Kgs15:5" TargetMode="External"/><Relationship Id="rId754" Type="http://schemas.openxmlformats.org/officeDocument/2006/relationships/hyperlink" Target="https://ref.ly/2Kgs8:19" TargetMode="External"/><Relationship Id="rId755" Type="http://schemas.openxmlformats.org/officeDocument/2006/relationships/hyperlink" Target="https://ref.ly/2Kgs19:34" TargetMode="External"/><Relationship Id="rId756" Type="http://schemas.openxmlformats.org/officeDocument/2006/relationships/hyperlink" Target="https://ref.ly/2Kgs20:6" TargetMode="External"/><Relationship Id="rId757" Type="http://schemas.openxmlformats.org/officeDocument/2006/relationships/hyperlink" Target="https://ref.ly/Num12:1-Num12:8" TargetMode="External"/><Relationship Id="rId758" Type="http://schemas.openxmlformats.org/officeDocument/2006/relationships/hyperlink" Target="https://ref.ly/Deut13:1-Deut13:5" TargetMode="External"/><Relationship Id="rId759" Type="http://schemas.openxmlformats.org/officeDocument/2006/relationships/hyperlink" Target="https://ref.ly/Deut18:14-Deut18:22" TargetMode="External"/><Relationship Id="rId760" Type="http://schemas.openxmlformats.org/officeDocument/2006/relationships/hyperlink" Target="https://ref.ly/Deut18:1-Deut18:22" TargetMode="External"/><Relationship Id="rId761" Type="http://schemas.openxmlformats.org/officeDocument/2006/relationships/hyperlink" Target="https://ref.ly/2Sam7:13" TargetMode="External"/><Relationship Id="rId762" Type="http://schemas.openxmlformats.org/officeDocument/2006/relationships/hyperlink" Target="https://ref.ly/1Kgs8:20" TargetMode="External"/><Relationship Id="rId763" Type="http://schemas.openxmlformats.org/officeDocument/2006/relationships/hyperlink" Target="https://ref.ly/1Kgs11:29-1Kgs11:36" TargetMode="External"/><Relationship Id="rId764" Type="http://schemas.openxmlformats.org/officeDocument/2006/relationships/hyperlink" Target="https://ref.ly/1Kgs12:15" TargetMode="External"/><Relationship Id="rId765" Type="http://schemas.openxmlformats.org/officeDocument/2006/relationships/hyperlink" Target="https://ref.ly/1Kgs13:1-1Kgs13:3" TargetMode="External"/><Relationship Id="rId766" Type="http://schemas.openxmlformats.org/officeDocument/2006/relationships/hyperlink" Target="https://ref.ly/2Kgs23:16-2Kgs23:18" TargetMode="External"/><Relationship Id="rId767" Type="http://schemas.openxmlformats.org/officeDocument/2006/relationships/hyperlink" Target="https://ref.ly/1Kgs14:6-1Kgs14:12" TargetMode="External"/><Relationship Id="rId768" Type="http://schemas.openxmlformats.org/officeDocument/2006/relationships/hyperlink" Target="https://ref.ly/1Kgs14:17-1Kgs14:18" TargetMode="External"/><Relationship Id="rId769" Type="http://schemas.openxmlformats.org/officeDocument/2006/relationships/hyperlink" Target="https://ref.ly/1Kgs15:29" TargetMode="External"/><Relationship Id="rId770" Type="http://schemas.openxmlformats.org/officeDocument/2006/relationships/hyperlink" Target="https://ref.ly/1Kgs16:1-1Kgs16:4" TargetMode="External"/><Relationship Id="rId771" Type="http://schemas.openxmlformats.org/officeDocument/2006/relationships/hyperlink" Target="https://ref.ly/1Kgs16:7,1Kgs16:11-1Kgs16:12" TargetMode="External"/><Relationship Id="rId772" Type="http://schemas.openxmlformats.org/officeDocument/2006/relationships/hyperlink" Target="https://ref.ly/Josh6:26" TargetMode="External"/><Relationship Id="rId773" Type="http://schemas.openxmlformats.org/officeDocument/2006/relationships/hyperlink" Target="https://ref.ly/1Kgs16:34" TargetMode="External"/><Relationship Id="rId774" Type="http://schemas.openxmlformats.org/officeDocument/2006/relationships/hyperlink" Target="https://ref.ly/1Kgs22:17" TargetMode="External"/><Relationship Id="rId775" Type="http://schemas.openxmlformats.org/officeDocument/2006/relationships/hyperlink" Target="https://ref.ly/1Kgs22:35-1Kgs22:38" TargetMode="External"/><Relationship Id="rId776" Type="http://schemas.openxmlformats.org/officeDocument/2006/relationships/hyperlink" Target="https://ref.ly/1Kgs21:21-1Kgs21:29" TargetMode="External"/><Relationship Id="rId777" Type="http://schemas.openxmlformats.org/officeDocument/2006/relationships/hyperlink" Target="https://ref.ly/2Kgs9:7-2Kgs9:10,2Kgs9:30-2Kgs9:37" TargetMode="External"/><Relationship Id="rId778" Type="http://schemas.openxmlformats.org/officeDocument/2006/relationships/hyperlink" Target="https://ref.ly/2Kgs10:10-2Kgs10:11,2Kgs10:30" TargetMode="External"/><Relationship Id="rId779" Type="http://schemas.openxmlformats.org/officeDocument/2006/relationships/hyperlink" Target="https://ref.ly/2Kgs1:6" TargetMode="External"/><Relationship Id="rId780" Type="http://schemas.openxmlformats.org/officeDocument/2006/relationships/hyperlink" Target="https://ref.ly/2Kgs1:17" TargetMode="External"/><Relationship Id="rId781" Type="http://schemas.openxmlformats.org/officeDocument/2006/relationships/hyperlink" Target="https://ref.ly/2Kgs21:10-2Kgs21:15" TargetMode="External"/><Relationship Id="rId782" Type="http://schemas.openxmlformats.org/officeDocument/2006/relationships/hyperlink" Target="https://ref.ly/2Kgs24:2" TargetMode="External"/><Relationship Id="rId783" Type="http://schemas.openxmlformats.org/officeDocument/2006/relationships/hyperlink" Target="https://ref.ly/2Kgs22:15-2Kgs22:20" TargetMode="External"/><Relationship Id="rId784" Type="http://schemas.openxmlformats.org/officeDocument/2006/relationships/hyperlink" Target="https://ref.ly/2Kgs23:30" TargetMode="External"/><Relationship Id="rId785" Type="http://schemas.openxmlformats.org/officeDocument/2006/relationships/hyperlink" Target="https://ref.ly/Deut28:15-Deut28:68" TargetMode="External"/><Relationship Id="rId786" Type="http://schemas.openxmlformats.org/officeDocument/2006/relationships/hyperlink" Target="https://ref.ly/Deut28:49" TargetMode="External"/><Relationship Id="rId787" Type="http://schemas.openxmlformats.org/officeDocument/2006/relationships/hyperlink" Target="https://ref.ly/Deut28:52" TargetMode="External"/><Relationship Id="rId788" Type="http://schemas.openxmlformats.org/officeDocument/2006/relationships/hyperlink" Target="https://ref.ly/2Kgs6:24-2Kgs6:30" TargetMode="External"/><Relationship Id="rId789" Type="http://schemas.openxmlformats.org/officeDocument/2006/relationships/hyperlink" Target="https://ref.ly/Deut28:63-Deut28:67" TargetMode="External"/><Relationship Id="rId790" Type="http://schemas.openxmlformats.org/officeDocument/2006/relationships/hyperlink" Target="https://ref.ly/2Kgs25:27-2Kgs25:30" TargetMode="External"/><Relationship Id="rId791" Type="http://schemas.openxmlformats.org/officeDocument/2006/relationships/hyperlink" Target="https://ref.ly/Exod12:1-Exod12:20" TargetMode="External"/><Relationship Id="rId792" Type="http://schemas.openxmlformats.org/officeDocument/2006/relationships/hyperlink" Target="https://ref.ly/Deut16:1-Deut16:8" TargetMode="External"/><Relationship Id="rId793" Type="http://schemas.openxmlformats.org/officeDocument/2006/relationships/hyperlink" Target="https://ref.ly/2Kgs23:21-2Kgs23:23" TargetMode="External"/><Relationship Id="rId794" Type="http://schemas.openxmlformats.org/officeDocument/2006/relationships/hyperlink" Target="https://ref.ly/Deut24:16" TargetMode="External"/><Relationship Id="rId795" Type="http://schemas.openxmlformats.org/officeDocument/2006/relationships/hyperlink" Target="https://ref.ly/2Kgs14:6" TargetMode="External"/><Relationship Id="rId796" Type="http://schemas.openxmlformats.org/officeDocument/2006/relationships/hyperlink" Target="https://ref.ly/2Sam11:1-2Sam11:27" TargetMode="External"/><Relationship Id="rId797" Type="http://schemas.openxmlformats.org/officeDocument/2006/relationships/hyperlink" Target="https://ref.ly/1Kgs13:1-1Kgs14:31" TargetMode="External"/><Relationship Id="rId798" Type="http://schemas.openxmlformats.org/officeDocument/2006/relationships/hyperlink" Target="https://ref.ly/1Kgs16:1-2Kgs10:36" TargetMode="External"/><Relationship Id="rId799" Type="http://schemas.openxmlformats.org/officeDocument/2006/relationships/hyperlink" Target="https://ref.ly/2Kgs17:1-2Kgs18:12" TargetMode="External"/><Relationship Id="rId800" Type="http://schemas.openxmlformats.org/officeDocument/2006/relationships/hyperlink" Target="https://ref.ly/1Kgs1:1-1Kgs11:43" TargetMode="External"/><Relationship Id="rId801" Type="http://schemas.openxmlformats.org/officeDocument/2006/relationships/hyperlink" Target="https://ref.ly/1Kgs12:1-2Kgs17:40" TargetMode="External"/><Relationship Id="rId802" Type="http://schemas.openxmlformats.org/officeDocument/2006/relationships/hyperlink" Target="https://ref.ly/1Kgs1:1-1Kgs1:53" TargetMode="External"/><Relationship Id="rId803" Type="http://schemas.openxmlformats.org/officeDocument/2006/relationships/hyperlink" Target="https://ref.ly/1Kgs2:1-1Kgs2:4" TargetMode="External"/><Relationship Id="rId804" Type="http://schemas.openxmlformats.org/officeDocument/2006/relationships/hyperlink" Target="https://ref.ly/1Kgs2:5-1Kgs2:9" TargetMode="External"/><Relationship Id="rId805" Type="http://schemas.openxmlformats.org/officeDocument/2006/relationships/hyperlink" Target="https://ref.ly/1Kgs2:13-1Kgs2:46" TargetMode="External"/><Relationship Id="rId806" Type="http://schemas.openxmlformats.org/officeDocument/2006/relationships/hyperlink" Target="https://ref.ly/1Kgs3:1-1Kgs10:29" TargetMode="External"/><Relationship Id="rId807" Type="http://schemas.openxmlformats.org/officeDocument/2006/relationships/hyperlink" Target="https://ref.ly/1Kgs11:1-1Kgs11:43" TargetMode="External"/><Relationship Id="rId808" Type="http://schemas.openxmlformats.org/officeDocument/2006/relationships/hyperlink" Target="https://ref.ly/1Kgs9:1-1Kgs9:9" TargetMode="External"/><Relationship Id="rId809" Type="http://schemas.openxmlformats.org/officeDocument/2006/relationships/hyperlink" Target="https://ref.ly/1Kgs9:10-1Kgs9:27" TargetMode="External"/><Relationship Id="rId810" Type="http://schemas.openxmlformats.org/officeDocument/2006/relationships/hyperlink" Target="https://ref.ly/1Kgs11:4" TargetMode="External"/><Relationship Id="rId811" Type="http://schemas.openxmlformats.org/officeDocument/2006/relationships/hyperlink" Target="https://ref.ly/1Kgs11:11-1Kgs11:13" TargetMode="External"/><Relationship Id="rId812" Type="http://schemas.openxmlformats.org/officeDocument/2006/relationships/hyperlink" Target="https://ref.ly/1Kgs11:14-1Kgs11:25" TargetMode="External"/><Relationship Id="rId813" Type="http://schemas.openxmlformats.org/officeDocument/2006/relationships/hyperlink" Target="https://ref.ly/1Kgs11:26-1Kgs11:40" TargetMode="External"/><Relationship Id="rId814" Type="http://schemas.openxmlformats.org/officeDocument/2006/relationships/hyperlink" Target="https://ref.ly/1Kgs13:1-1Kgs16:20" TargetMode="External"/><Relationship Id="rId815" Type="http://schemas.openxmlformats.org/officeDocument/2006/relationships/hyperlink" Target="https://ref.ly/2Kgs21:3" TargetMode="External"/><Relationship Id="rId816" Type="http://schemas.openxmlformats.org/officeDocument/2006/relationships/hyperlink" Target="https://ref.ly/2Kgs8:18,2Kgs8:26" TargetMode="External"/><Relationship Id="rId817" Type="http://schemas.openxmlformats.org/officeDocument/2006/relationships/hyperlink" Target="https://ref.ly/2Kgs8:20-2Kgs8:22" TargetMode="External"/><Relationship Id="rId818" Type="http://schemas.openxmlformats.org/officeDocument/2006/relationships/hyperlink" Target="https://ref.ly/2Kgs9:1-2Kgs9:13" TargetMode="External"/><Relationship Id="rId819" Type="http://schemas.openxmlformats.org/officeDocument/2006/relationships/hyperlink" Target="https://ref.ly/2Kgs9:14-2Kgs9:29" TargetMode="External"/><Relationship Id="rId820" Type="http://schemas.openxmlformats.org/officeDocument/2006/relationships/hyperlink" Target="https://ref.ly/2Kgs9:30-2Kgs10:36" TargetMode="External"/><Relationship Id="rId821" Type="http://schemas.openxmlformats.org/officeDocument/2006/relationships/hyperlink" Target="https://ref.ly/2Kgs11:1-2Kgs11:21" TargetMode="External"/><Relationship Id="rId822" Type="http://schemas.openxmlformats.org/officeDocument/2006/relationships/hyperlink" Target="https://ref.ly/2Kgs13:1-2Kgs13:7" TargetMode="External"/><Relationship Id="rId823" Type="http://schemas.openxmlformats.org/officeDocument/2006/relationships/hyperlink" Target="https://ref.ly/2Kgs13:25" TargetMode="External"/><Relationship Id="rId824" Type="http://schemas.openxmlformats.org/officeDocument/2006/relationships/hyperlink" Target="https://ref.ly/2Kgs13:20" TargetMode="External"/><Relationship Id="rId825" Type="http://schemas.openxmlformats.org/officeDocument/2006/relationships/hyperlink" Target="https://ref.ly/2Kgs14:7" TargetMode="External"/><Relationship Id="rId826" Type="http://schemas.openxmlformats.org/officeDocument/2006/relationships/hyperlink" Target="https://ref.ly/2Kgs14:8-2Kgs14:14" TargetMode="External"/><Relationship Id="rId827" Type="http://schemas.openxmlformats.org/officeDocument/2006/relationships/hyperlink" Target="https://ref.ly/2Kgs14:23-2Kgs14:28" TargetMode="External"/><Relationship Id="rId828" Type="http://schemas.openxmlformats.org/officeDocument/2006/relationships/hyperlink" Target="https://ref.ly/2Kgs14:21-2Kgs14:22" TargetMode="External"/><Relationship Id="rId829" Type="http://schemas.openxmlformats.org/officeDocument/2006/relationships/hyperlink" Target="https://ref.ly/2Kgs15:1-2Kgs15:7" TargetMode="External"/><Relationship Id="rId830" Type="http://schemas.openxmlformats.org/officeDocument/2006/relationships/hyperlink" Target="https://ref.ly/2Kgs15:1-2Kgs15:38" TargetMode="External"/><Relationship Id="rId831" Type="http://schemas.openxmlformats.org/officeDocument/2006/relationships/hyperlink" Target="https://ref.ly/2Kgs15:19-2Kgs15:20" TargetMode="External"/><Relationship Id="rId832" Type="http://schemas.openxmlformats.org/officeDocument/2006/relationships/hyperlink" Target="https://ref.ly/2Kgs16:7-2Kgs16:10" TargetMode="External"/><Relationship Id="rId833" Type="http://schemas.openxmlformats.org/officeDocument/2006/relationships/hyperlink" Target="https://ref.ly/2Kgs17:1-2Kgs17:23" TargetMode="External"/><Relationship Id="rId834" Type="http://schemas.openxmlformats.org/officeDocument/2006/relationships/hyperlink" Target="https://ref.ly/2Kgs17:24-2Kgs17:41" TargetMode="External"/><Relationship Id="rId835" Type="http://schemas.openxmlformats.org/officeDocument/2006/relationships/hyperlink" Target="https://ref.ly/2Kgs16:1-2Kgs16:19" TargetMode="External"/><Relationship Id="rId836" Type="http://schemas.openxmlformats.org/officeDocument/2006/relationships/hyperlink" Target="https://ref.ly/2Kgs18:9-2Kgs19:37" TargetMode="External"/><Relationship Id="rId837" Type="http://schemas.openxmlformats.org/officeDocument/2006/relationships/hyperlink" Target="https://ref.ly/2Kgs20:1-2Kgs20:11" TargetMode="External"/><Relationship Id="rId838" Type="http://schemas.openxmlformats.org/officeDocument/2006/relationships/hyperlink" Target="https://ref.ly/2Kgs20:12-2Kgs20:21" TargetMode="External"/><Relationship Id="rId839" Type="http://schemas.openxmlformats.org/officeDocument/2006/relationships/hyperlink" Target="https://ref.ly/2Kgs21:1-2Kgs21:18" TargetMode="External"/><Relationship Id="rId840" Type="http://schemas.openxmlformats.org/officeDocument/2006/relationships/hyperlink" Target="https://ref.ly/2Kgs23:26" TargetMode="External"/><Relationship Id="rId841" Type="http://schemas.openxmlformats.org/officeDocument/2006/relationships/hyperlink" Target="https://ref.ly/2Kgs24:3-2Kgs24:4" TargetMode="External"/><Relationship Id="rId842" Type="http://schemas.openxmlformats.org/officeDocument/2006/relationships/hyperlink" Target="https://ref.ly/Jer15:1-Jer15:4" TargetMode="External"/><Relationship Id="rId843" Type="http://schemas.openxmlformats.org/officeDocument/2006/relationships/hyperlink" Target="https://ref.ly/2Kgs21:19-2Kgs21:26" TargetMode="External"/><Relationship Id="rId844" Type="http://schemas.openxmlformats.org/officeDocument/2006/relationships/hyperlink" Target="https://ref.ly/2Kgs22:1-2Kgs23:14" TargetMode="External"/><Relationship Id="rId845" Type="http://schemas.openxmlformats.org/officeDocument/2006/relationships/hyperlink" Target="https://ref.ly/2Kgs23:15-2Kgs23:20" TargetMode="External"/><Relationship Id="rId846" Type="http://schemas.openxmlformats.org/officeDocument/2006/relationships/hyperlink" Target="https://ref.ly/2Kgs23:21-2Kgs23:25" TargetMode="External"/><Relationship Id="rId847" Type="http://schemas.openxmlformats.org/officeDocument/2006/relationships/hyperlink" Target="https://ref.ly/2Kgs23:26-2Kgs23:30" TargetMode="External"/><Relationship Id="rId848" Type="http://schemas.openxmlformats.org/officeDocument/2006/relationships/hyperlink" Target="https://ref.ly/2Kgs23:31-2Kgs23:33" TargetMode="External"/><Relationship Id="rId849" Type="http://schemas.openxmlformats.org/officeDocument/2006/relationships/hyperlink" Target="https://ref.ly/2Kgs23:34-2Kgs23:37" TargetMode="External"/><Relationship Id="rId850" Type="http://schemas.openxmlformats.org/officeDocument/2006/relationships/hyperlink" Target="https://ref.ly/2Kgs24:1-2Kgs24:10" TargetMode="External"/><Relationship Id="rId851" Type="http://schemas.openxmlformats.org/officeDocument/2006/relationships/hyperlink" Target="https://ref.ly/2Kgs24:11-2Kgs24:17" TargetMode="External"/><Relationship Id="rId852" Type="http://schemas.openxmlformats.org/officeDocument/2006/relationships/hyperlink" Target="https://ref.ly/2Kgs24:18-2Kgs25:21" TargetMode="External"/><Relationship Id="rId853" Type="http://schemas.openxmlformats.org/officeDocument/2006/relationships/hyperlink" Target="https://ref.ly/2Kgs25:22-2Kgs25:26" TargetMode="External"/><Relationship Id="rId854" Type="http://schemas.openxmlformats.org/officeDocument/2006/relationships/hyperlink" Target="https://ref.ly/Exod19:16" TargetMode="External"/><Relationship Id="rId855" Type="http://schemas.openxmlformats.org/officeDocument/2006/relationships/hyperlink" Target="https://ref.ly/Matt24:27" TargetMode="External"/><Relationship Id="rId856" Type="http://schemas.openxmlformats.org/officeDocument/2006/relationships/hyperlink" Target="https://ref.ly/Ezek1:14" TargetMode="External"/><Relationship Id="rId857" Type="http://schemas.openxmlformats.org/officeDocument/2006/relationships/hyperlink" Target="https://ref.ly/Dan10:6" TargetMode="External"/><Relationship Id="rId858" Type="http://schemas.openxmlformats.org/officeDocument/2006/relationships/hyperlink" Target="https://ref.ly/Rev4:5" TargetMode="External"/><Relationship Id="rId859" Type="http://schemas.openxmlformats.org/officeDocument/2006/relationships/hyperlink" Target="https://ref.ly/Rev8:5" TargetMode="External"/><Relationship Id="rId860" Type="http://schemas.openxmlformats.org/officeDocument/2006/relationships/hyperlink" Target="https://ref.ly/Rev16:18" TargetMode="External"/><Relationship Id="rId861" Type="http://schemas.openxmlformats.org/officeDocument/2006/relationships/hyperlink" Target="https://ref.ly/2Sam22:15" TargetMode="External"/><Relationship Id="rId862" Type="http://schemas.openxmlformats.org/officeDocument/2006/relationships/hyperlink" Target="https://ref.ly/Ps135:7" TargetMode="External"/><Relationship Id="rId863" Type="http://schemas.openxmlformats.org/officeDocument/2006/relationships/hyperlink" Target="https://ref.ly/Job38:35" TargetMode="External"/><Relationship Id="rId864" Type="http://schemas.openxmlformats.org/officeDocument/2006/relationships/hyperlink" Target="https://ref.ly/Ps77:16-Ps77:18" TargetMode="External"/><Relationship Id="rId865" Type="http://schemas.openxmlformats.org/officeDocument/2006/relationships/hyperlink" Target="https://ref.ly/2Kgs20:7-2Kgs20:11" TargetMode="External"/><Relationship Id="rId866" Type="http://schemas.openxmlformats.org/officeDocument/2006/relationships/hyperlink" Target="https://ref.ly/Isa38:7-Isa38:8" TargetMode="External"/><Relationship Id="rId867" Type="http://schemas.openxmlformats.org/officeDocument/2006/relationships/hyperlink" Target="https://ref.ly/2Kgs15:25-2Kgs15:37" TargetMode="External"/><Relationship Id="rId868" Type="http://schemas.openxmlformats.org/officeDocument/2006/relationships/hyperlink" Target="https://ref.ly/Isa7:1-Isa7:9" TargetMode="External"/><Relationship Id="rId869" Type="http://schemas.openxmlformats.org/officeDocument/2006/relationships/hyperlink" Target="https://ref.ly/Gen3:15-Gen3:19" TargetMode="External"/><Relationship Id="rId870" Type="http://schemas.openxmlformats.org/officeDocument/2006/relationships/hyperlink" Target="https://ref.ly/Gen3:16,Gen3:20" TargetMode="External"/><Relationship Id="rId871" Type="http://schemas.openxmlformats.org/officeDocument/2006/relationships/hyperlink" Target="https://ref.ly/Gen4:1" TargetMode="External"/><Relationship Id="rId872" Type="http://schemas.openxmlformats.org/officeDocument/2006/relationships/hyperlink" Target="https://ref.ly/Gen6:8-Gen6:9" TargetMode="External"/><Relationship Id="rId873" Type="http://schemas.openxmlformats.org/officeDocument/2006/relationships/hyperlink" Target="https://ref.ly/Heb11:7" TargetMode="External"/><Relationship Id="rId874" Type="http://schemas.openxmlformats.org/officeDocument/2006/relationships/hyperlink" Target="https://ref.ly/Gen7:23" TargetMode="External"/><Relationship Id="rId875" Type="http://schemas.openxmlformats.org/officeDocument/2006/relationships/hyperlink" Target="https://ref.ly/Gen9:1" TargetMode="External"/><Relationship Id="rId876" Type="http://schemas.openxmlformats.org/officeDocument/2006/relationships/hyperlink" Target="https://ref.ly/Gen9:8-Gen9:17" TargetMode="External"/><Relationship Id="rId877" Type="http://schemas.openxmlformats.org/officeDocument/2006/relationships/hyperlink" Target="https://ref.ly/Gen18:16-Gen18:19" TargetMode="External"/><Relationship Id="rId878" Type="http://schemas.openxmlformats.org/officeDocument/2006/relationships/hyperlink" Target="https://ref.ly/Gen19:29" TargetMode="External"/><Relationship Id="rId879" Type="http://schemas.openxmlformats.org/officeDocument/2006/relationships/hyperlink" Target="https://ref.ly/2Pet2:8" TargetMode="External"/><Relationship Id="rId880" Type="http://schemas.openxmlformats.org/officeDocument/2006/relationships/hyperlink" Target="https://ref.ly/Gen18:22-Gen18:33" TargetMode="External"/><Relationship Id="rId881" Type="http://schemas.openxmlformats.org/officeDocument/2006/relationships/hyperlink" Target="https://ref.ly/Gen19:16,Gen19:29" TargetMode="External"/><Relationship Id="rId882" Type="http://schemas.openxmlformats.org/officeDocument/2006/relationships/hyperlink" Target="https://ref.ly/Gen46:26-Gen46:27" TargetMode="External"/><Relationship Id="rId883" Type="http://schemas.openxmlformats.org/officeDocument/2006/relationships/hyperlink" Target="https://ref.ly/Gen45:6-Gen45:7" TargetMode="External"/><Relationship Id="rId884" Type="http://schemas.openxmlformats.org/officeDocument/2006/relationships/hyperlink" Target="https://ref.ly/Gen50:19-Gen50:20" TargetMode="External"/><Relationship Id="rId885" Type="http://schemas.openxmlformats.org/officeDocument/2006/relationships/hyperlink" Target="https://ref.ly/Num13:1-Num14:45" TargetMode="External"/><Relationship Id="rId886" Type="http://schemas.openxmlformats.org/officeDocument/2006/relationships/hyperlink" Target="https://ref.ly/Lev26:1-Lev26:39" TargetMode="External"/><Relationship Id="rId887" Type="http://schemas.openxmlformats.org/officeDocument/2006/relationships/hyperlink" Target="https://ref.ly/1Kgs17:1" TargetMode="External"/><Relationship Id="rId888" Type="http://schemas.openxmlformats.org/officeDocument/2006/relationships/hyperlink" Target="https://ref.ly/1Kgs18:1" TargetMode="External"/><Relationship Id="rId889" Type="http://schemas.openxmlformats.org/officeDocument/2006/relationships/hyperlink" Target="https://ref.ly/1Kgs19:1-1Kgs19:21" TargetMode="External"/><Relationship Id="rId890" Type="http://schemas.openxmlformats.org/officeDocument/2006/relationships/hyperlink" Target="https://ref.ly/Isa1:8-Isa1:9" TargetMode="External"/><Relationship Id="rId891" Type="http://schemas.openxmlformats.org/officeDocument/2006/relationships/hyperlink" Target="https://ref.ly/Isa30:17" TargetMode="External"/><Relationship Id="rId892" Type="http://schemas.openxmlformats.org/officeDocument/2006/relationships/hyperlink" Target="https://ref.ly/Isa6:13" TargetMode="External"/><Relationship Id="rId893" Type="http://schemas.openxmlformats.org/officeDocument/2006/relationships/hyperlink" Target="https://ref.ly/Isa17:4-Isa17:6" TargetMode="External"/><Relationship Id="rId894" Type="http://schemas.openxmlformats.org/officeDocument/2006/relationships/hyperlink" Target="https://ref.ly/Isa6:11-Isa6:13" TargetMode="External"/><Relationship Id="rId895" Type="http://schemas.openxmlformats.org/officeDocument/2006/relationships/hyperlink" Target="https://ref.ly/Isa4:2-Isa4:3" TargetMode="External"/><Relationship Id="rId896" Type="http://schemas.openxmlformats.org/officeDocument/2006/relationships/hyperlink" Target="https://ref.ly/Isa1:21-Isa1:26" TargetMode="External"/><Relationship Id="rId897" Type="http://schemas.openxmlformats.org/officeDocument/2006/relationships/hyperlink" Target="https://ref.ly/Ezek1:1" TargetMode="External"/><Relationship Id="rId898" Type="http://schemas.openxmlformats.org/officeDocument/2006/relationships/hyperlink" Target="https://ref.ly/Ezek9:1-Ezek9:11" TargetMode="External"/><Relationship Id="rId899" Type="http://schemas.openxmlformats.org/officeDocument/2006/relationships/hyperlink" Target="https://ref.ly/Ezek10:1-Ezek10:22" TargetMode="External"/><Relationship Id="rId900" Type="http://schemas.openxmlformats.org/officeDocument/2006/relationships/hyperlink" Target="https://ref.ly/Ezek11:13" TargetMode="External"/><Relationship Id="rId901" Type="http://schemas.openxmlformats.org/officeDocument/2006/relationships/hyperlink" Target="https://ref.ly/Ezek43:1-Ezek43:27" TargetMode="External"/><Relationship Id="rId902" Type="http://schemas.openxmlformats.org/officeDocument/2006/relationships/hyperlink" Target="https://ref.ly/Ezek14:11" TargetMode="External"/><Relationship Id="rId903" Type="http://schemas.openxmlformats.org/officeDocument/2006/relationships/hyperlink" Target="https://ref.ly/Ezek16:60-Ezek16:62" TargetMode="External"/><Relationship Id="rId904" Type="http://schemas.openxmlformats.org/officeDocument/2006/relationships/hyperlink" Target="https://ref.ly/Ezek20:35-Ezek20:38" TargetMode="External"/><Relationship Id="rId905" Type="http://schemas.openxmlformats.org/officeDocument/2006/relationships/hyperlink" Target="https://ref.ly/Ezek34:20-Ezek34:24" TargetMode="External"/><Relationship Id="rId906" Type="http://schemas.openxmlformats.org/officeDocument/2006/relationships/hyperlink" Target="https://ref.ly/Ezek36:24-Ezek36:27" TargetMode="External"/><Relationship Id="rId907" Type="http://schemas.openxmlformats.org/officeDocument/2006/relationships/hyperlink" Target="https://ref.ly/Ezek37:1-Ezek37:14" TargetMode="External"/><Relationship Id="rId908" Type="http://schemas.openxmlformats.org/officeDocument/2006/relationships/hyperlink" Target="https://ref.ly/Josh19:21" TargetMode="External"/><Relationship Id="rId909" Type="http://schemas.openxmlformats.org/officeDocument/2006/relationships/hyperlink" Target="https://ref.ly/Rom4:7" TargetMode="External"/><Relationship Id="rId910" Type="http://schemas.openxmlformats.org/officeDocument/2006/relationships/hyperlink" Target="https://ref.ly/Rom4:8" TargetMode="External"/><Relationship Id="rId911" Type="http://schemas.openxmlformats.org/officeDocument/2006/relationships/hyperlink" Target="https://ref.ly/Heb10:17" TargetMode="External"/><Relationship Id="rId912" Type="http://schemas.openxmlformats.org/officeDocument/2006/relationships/hyperlink" Target="https://ref.ly/Matt26:28" TargetMode="External"/><Relationship Id="rId913" Type="http://schemas.openxmlformats.org/officeDocument/2006/relationships/hyperlink" Target="https://ref.ly/Mark1:4" TargetMode="External"/><Relationship Id="rId914" Type="http://schemas.openxmlformats.org/officeDocument/2006/relationships/hyperlink" Target="https://ref.ly/Luke1:77" TargetMode="External"/><Relationship Id="rId915" Type="http://schemas.openxmlformats.org/officeDocument/2006/relationships/hyperlink" Target="https://ref.ly/Luke3:3" TargetMode="External"/><Relationship Id="rId916" Type="http://schemas.openxmlformats.org/officeDocument/2006/relationships/hyperlink" Target="https://ref.ly/Luke24:47" TargetMode="External"/><Relationship Id="rId917" Type="http://schemas.openxmlformats.org/officeDocument/2006/relationships/hyperlink" Target="https://ref.ly/Acts2:38" TargetMode="External"/><Relationship Id="rId918" Type="http://schemas.openxmlformats.org/officeDocument/2006/relationships/hyperlink" Target="https://ref.ly/Acts10:43" TargetMode="External"/><Relationship Id="rId919" Type="http://schemas.openxmlformats.org/officeDocument/2006/relationships/hyperlink" Target="https://ref.ly/Heb9:22" TargetMode="External"/><Relationship Id="rId920" Type="http://schemas.openxmlformats.org/officeDocument/2006/relationships/hyperlink" Target="https://ref.ly/Heb10:18" TargetMode="External"/><Relationship Id="rId921" Type="http://schemas.openxmlformats.org/officeDocument/2006/relationships/hyperlink" Target="https://ref.ly/Acts5:31" TargetMode="External"/><Relationship Id="rId922" Type="http://schemas.openxmlformats.org/officeDocument/2006/relationships/hyperlink" Target="https://ref.ly/Acts13:38" TargetMode="External"/><Relationship Id="rId923" Type="http://schemas.openxmlformats.org/officeDocument/2006/relationships/hyperlink" Target="https://ref.ly/Acts26:18" TargetMode="External"/><Relationship Id="rId924" Type="http://schemas.openxmlformats.org/officeDocument/2006/relationships/hyperlink" Target="https://ref.ly/Eph1:7" TargetMode="External"/><Relationship Id="rId925" Type="http://schemas.openxmlformats.org/officeDocument/2006/relationships/hyperlink" Target="https://ref.ly/Col1:14" TargetMode="External"/><Relationship Id="rId926" Type="http://schemas.openxmlformats.org/officeDocument/2006/relationships/hyperlink" Target="https://ref.ly/Acts7:43" TargetMode="External"/><Relationship Id="rId927" Type="http://schemas.openxmlformats.org/officeDocument/2006/relationships/hyperlink" Target="https://ref.ly/Amos5:26" TargetMode="External"/><Relationship Id="rId928" Type="http://schemas.openxmlformats.org/officeDocument/2006/relationships/hyperlink" Target="https://ref.ly/Judg18:28" TargetMode="External"/><Relationship Id="rId929" Type="http://schemas.openxmlformats.org/officeDocument/2006/relationships/hyperlink" Target="https://ref.ly/2Sam10:6-2Sam10:8" TargetMode="External"/><Relationship Id="rId930" Type="http://schemas.openxmlformats.org/officeDocument/2006/relationships/hyperlink" Target="https://ref.ly/Josh19:28-Josh19:30" TargetMode="External"/><Relationship Id="rId931" Type="http://schemas.openxmlformats.org/officeDocument/2006/relationships/hyperlink" Target="https://ref.ly/Josh21:31" TargetMode="External"/><Relationship Id="rId932" Type="http://schemas.openxmlformats.org/officeDocument/2006/relationships/hyperlink" Target="https://ref.ly/1Chr6:75" TargetMode="External"/><Relationship Id="rId933" Type="http://schemas.openxmlformats.org/officeDocument/2006/relationships/hyperlink" Target="https://ref.ly/Judg1:31" TargetMode="External"/><Relationship Id="rId934" Type="http://schemas.openxmlformats.org/officeDocument/2006/relationships/hyperlink" Target="https://ref.ly/2Sam8:3,2Sam8:12" TargetMode="External"/><Relationship Id="rId935" Type="http://schemas.openxmlformats.org/officeDocument/2006/relationships/hyperlink" Target="https://ref.ly/Neh10:11" TargetMode="External"/><Relationship Id="rId936" Type="http://schemas.openxmlformats.org/officeDocument/2006/relationships/hyperlink" Target="https://ref.ly/Gen10:11" TargetMode="External"/><Relationship Id="rId937" Type="http://schemas.openxmlformats.org/officeDocument/2006/relationships/hyperlink" Target="https://ref.ly/Gen26:22" TargetMode="External"/><Relationship Id="rId938" Type="http://schemas.openxmlformats.org/officeDocument/2006/relationships/hyperlink" Target="https://ref.ly/Gen36:37" TargetMode="External"/><Relationship Id="rId939" Type="http://schemas.openxmlformats.org/officeDocument/2006/relationships/hyperlink" Target="https://ref.ly/1Chr1:48" TargetMode="External"/><Relationship Id="rId940" Type="http://schemas.openxmlformats.org/officeDocument/2006/relationships/hyperlink" Target="https://ref.ly/1Chr7:16" TargetMode="External"/><Relationship Id="rId941" Type="http://schemas.openxmlformats.org/officeDocument/2006/relationships/hyperlink" Target="https://ref.ly/Josh18:27" TargetMode="External"/><Relationship Id="rId942" Type="http://schemas.openxmlformats.org/officeDocument/2006/relationships/hyperlink" Target="https://ref.ly/1Chr2:43-1Chr2:44" TargetMode="External"/><Relationship Id="rId943" Type="http://schemas.openxmlformats.org/officeDocument/2006/relationships/hyperlink" Target="https://ref.ly/Luke3:27" TargetMode="External"/><Relationship Id="rId944" Type="http://schemas.openxmlformats.org/officeDocument/2006/relationships/hyperlink" Target="https://ref.ly/Gen10:12" TargetMode="External"/><Relationship Id="rId945" Type="http://schemas.openxmlformats.org/officeDocument/2006/relationships/hyperlink" Target="https://ref.ly/Lev25:1-Lev27:34" TargetMode="External"/><Relationship Id="rId946" Type="http://schemas.openxmlformats.org/officeDocument/2006/relationships/hyperlink" Target="https://ref.ly/Exod21:30" TargetMode="External"/><Relationship Id="rId947" Type="http://schemas.openxmlformats.org/officeDocument/2006/relationships/hyperlink" Target="https://ref.ly/Exod30:12" TargetMode="External"/><Relationship Id="rId948" Type="http://schemas.openxmlformats.org/officeDocument/2006/relationships/hyperlink" Target="https://ref.ly/Num35:31-Num35:32" TargetMode="External"/><Relationship Id="rId949" Type="http://schemas.openxmlformats.org/officeDocument/2006/relationships/hyperlink" Target="https://ref.ly/Ps49:7-Ps49:9" TargetMode="External"/><Relationship Id="rId950" Type="http://schemas.openxmlformats.org/officeDocument/2006/relationships/hyperlink" Target="https://ref.ly/1Sam12:3" TargetMode="External"/><Relationship Id="rId951" Type="http://schemas.openxmlformats.org/officeDocument/2006/relationships/hyperlink" Target="https://ref.ly/Prov6:35" TargetMode="External"/><Relationship Id="rId952" Type="http://schemas.openxmlformats.org/officeDocument/2006/relationships/hyperlink" Target="https://ref.ly/Amos5:12" TargetMode="External"/><Relationship Id="rId953" Type="http://schemas.openxmlformats.org/officeDocument/2006/relationships/hyperlink" Target="https://ref.ly/Lev25:25-Lev25:55" TargetMode="External"/><Relationship Id="rId954" Type="http://schemas.openxmlformats.org/officeDocument/2006/relationships/hyperlink" Target="https://ref.ly/Lev25:25-Lev25:34" TargetMode="External"/><Relationship Id="rId955" Type="http://schemas.openxmlformats.org/officeDocument/2006/relationships/hyperlink" Target="https://ref.ly/Ruth4:4-Ruth4:6" TargetMode="External"/><Relationship Id="rId956" Type="http://schemas.openxmlformats.org/officeDocument/2006/relationships/hyperlink" Target="https://ref.ly/Lev25:47-Lev25:55" TargetMode="External"/><Relationship Id="rId957" Type="http://schemas.openxmlformats.org/officeDocument/2006/relationships/hyperlink" Target="https://ref.ly/Num35:19-Num35:27" TargetMode="External"/><Relationship Id="rId958" Type="http://schemas.openxmlformats.org/officeDocument/2006/relationships/hyperlink" Target="https://ref.ly/Josh20:3-Josh20:5" TargetMode="External"/><Relationship Id="rId959" Type="http://schemas.openxmlformats.org/officeDocument/2006/relationships/hyperlink" Target="https://ref.ly/Ruth3:9-Ruth3:13" TargetMode="External"/><Relationship Id="rId960" Type="http://schemas.openxmlformats.org/officeDocument/2006/relationships/hyperlink" Target="https://ref.ly/Ruth4:1-Ruth4:12" TargetMode="External"/><Relationship Id="rId961" Type="http://schemas.openxmlformats.org/officeDocument/2006/relationships/hyperlink" Target="https://ref.ly/Job19:25" TargetMode="External"/><Relationship Id="rId962" Type="http://schemas.openxmlformats.org/officeDocument/2006/relationships/hyperlink" Target="https://ref.ly/Exod6:5-Exod6:7" TargetMode="External"/><Relationship Id="rId963" Type="http://schemas.openxmlformats.org/officeDocument/2006/relationships/hyperlink" Target="https://ref.ly/Isa40:1-Isa46:13" TargetMode="External"/><Relationship Id="rId964" Type="http://schemas.openxmlformats.org/officeDocument/2006/relationships/hyperlink" Target="https://ref.ly/Exod13:12-Exod13:15" TargetMode="External"/><Relationship Id="rId965" Type="http://schemas.openxmlformats.org/officeDocument/2006/relationships/hyperlink" Target="https://ref.ly/Lev27:27" TargetMode="External"/><Relationship Id="rId966" Type="http://schemas.openxmlformats.org/officeDocument/2006/relationships/hyperlink" Target="https://ref.ly/Num18:15-Num18:17" TargetMode="External"/><Relationship Id="rId967" Type="http://schemas.openxmlformats.org/officeDocument/2006/relationships/hyperlink" Target="https://ref.ly/Num3:40-Num3:46" TargetMode="External"/><Relationship Id="rId968" Type="http://schemas.openxmlformats.org/officeDocument/2006/relationships/hyperlink" Target="https://ref.ly/Deut24:18" TargetMode="External"/><Relationship Id="rId969" Type="http://schemas.openxmlformats.org/officeDocument/2006/relationships/hyperlink" Target="https://ref.ly/Exod21:8-Exod21:11" TargetMode="External"/><Relationship Id="rId970" Type="http://schemas.openxmlformats.org/officeDocument/2006/relationships/hyperlink" Target="https://ref.ly/Lev19:20" TargetMode="External"/><Relationship Id="rId971" Type="http://schemas.openxmlformats.org/officeDocument/2006/relationships/hyperlink" Target="https://ref.ly/Deut7:8" TargetMode="External"/><Relationship Id="rId972" Type="http://schemas.openxmlformats.org/officeDocument/2006/relationships/hyperlink" Target="https://ref.ly/Deut9:26" TargetMode="External"/><Relationship Id="rId973" Type="http://schemas.openxmlformats.org/officeDocument/2006/relationships/hyperlink" Target="https://ref.ly/Deut13:5" TargetMode="External"/><Relationship Id="rId974" Type="http://schemas.openxmlformats.org/officeDocument/2006/relationships/hyperlink" Target="https://ref.ly/2Sam7:23" TargetMode="External"/><Relationship Id="rId975" Type="http://schemas.openxmlformats.org/officeDocument/2006/relationships/hyperlink" Target="https://ref.ly/1Chr17:21" TargetMode="External"/><Relationship Id="rId976" Type="http://schemas.openxmlformats.org/officeDocument/2006/relationships/hyperlink" Target="https://ref.ly/Ps78:42" TargetMode="External"/><Relationship Id="rId977" Type="http://schemas.openxmlformats.org/officeDocument/2006/relationships/hyperlink" Target="https://ref.ly/Isa51:11" TargetMode="External"/><Relationship Id="rId978" Type="http://schemas.openxmlformats.org/officeDocument/2006/relationships/hyperlink" Target="https://ref.ly/Hos7:13" TargetMode="External"/><Relationship Id="rId979" Type="http://schemas.openxmlformats.org/officeDocument/2006/relationships/hyperlink" Target="https://ref.ly/Deut21:8" TargetMode="External"/><Relationship Id="rId980" Type="http://schemas.openxmlformats.org/officeDocument/2006/relationships/hyperlink" Target="https://ref.ly/Neh1:10" TargetMode="External"/><Relationship Id="rId981" Type="http://schemas.openxmlformats.org/officeDocument/2006/relationships/hyperlink" Target="https://ref.ly/Isa1:27" TargetMode="External"/><Relationship Id="rId982" Type="http://schemas.openxmlformats.org/officeDocument/2006/relationships/hyperlink" Target="https://ref.ly/Hos13:14" TargetMode="External"/><Relationship Id="rId983" Type="http://schemas.openxmlformats.org/officeDocument/2006/relationships/hyperlink" Target="https://ref.ly/Ps130:8" TargetMode="External"/><Relationship Id="rId984" Type="http://schemas.openxmlformats.org/officeDocument/2006/relationships/hyperlink" Target="https://ref.ly/Ps25:22" TargetMode="External"/><Relationship Id="rId985" Type="http://schemas.openxmlformats.org/officeDocument/2006/relationships/hyperlink" Target="https://ref.ly/Titus2:14" TargetMode="External"/><Relationship Id="rId986" Type="http://schemas.openxmlformats.org/officeDocument/2006/relationships/hyperlink" Target="https://ref.ly/1Pet1:18-1Pet1:19" TargetMode="External"/><Relationship Id="rId987" Type="http://schemas.openxmlformats.org/officeDocument/2006/relationships/hyperlink" Target="https://ref.ly/Heb9:12" TargetMode="External"/><Relationship Id="rId988" Type="http://schemas.openxmlformats.org/officeDocument/2006/relationships/hyperlink" Target="https://ref.ly/Rev5:9" TargetMode="External"/><Relationship Id="rId989" Type="http://schemas.openxmlformats.org/officeDocument/2006/relationships/hyperlink" Target="https://ref.ly/Rev14:3-Rev14:4" TargetMode="External"/><Relationship Id="rId990" Type="http://schemas.openxmlformats.org/officeDocument/2006/relationships/hyperlink" Target="https://ref.ly/1Kgs17:8-1Kgs17:24" TargetMode="External"/><Relationship Id="rId991" Type="http://schemas.openxmlformats.org/officeDocument/2006/relationships/hyperlink" Target="https://ref.ly/2Kgs4:18-2Kgs4:37" TargetMode="External"/><Relationship Id="rId992" Type="http://schemas.openxmlformats.org/officeDocument/2006/relationships/hyperlink" Target="https://ref.ly/Mark5:35-Mark5:43" TargetMode="External"/><Relationship Id="rId993" Type="http://schemas.openxmlformats.org/officeDocument/2006/relationships/hyperlink" Target="https://ref.ly/John11:17-John11:44" TargetMode="External"/><Relationship Id="rId994" Type="http://schemas.openxmlformats.org/officeDocument/2006/relationships/hyperlink" Target="https://ref.ly/Acts9:36-Acts9:42" TargetMode="External"/><Relationship Id="rId995" Type="http://schemas.openxmlformats.org/officeDocument/2006/relationships/hyperlink" Target="https://ref.ly/Acts20:9-Acts20:12" TargetMode="External"/><Relationship Id="rId996" Type="http://schemas.openxmlformats.org/officeDocument/2006/relationships/hyperlink" Target="https://ref.ly/John5:29" TargetMode="External"/><Relationship Id="rId997" Type="http://schemas.openxmlformats.org/officeDocument/2006/relationships/hyperlink" Target="https://ref.ly/Rev20:5-Rev20:6" TargetMode="External"/><Relationship Id="rId998" Type="http://schemas.openxmlformats.org/officeDocument/2006/relationships/hyperlink" Target="https://ref.ly/2Sam12:23" TargetMode="External"/><Relationship Id="rId999" Type="http://schemas.openxmlformats.org/officeDocument/2006/relationships/hyperlink" Target="https://ref.ly/Job7:9-Job7:10" TargetMode="External"/><Relationship Id="rId1000" Type="http://schemas.openxmlformats.org/officeDocument/2006/relationships/hyperlink" Target="https://ref.ly/Ps6:4-Ps6:5" TargetMode="External"/><Relationship Id="rId1001" Type="http://schemas.openxmlformats.org/officeDocument/2006/relationships/hyperlink" Target="https://ref.ly/Job14:14" TargetMode="External"/><Relationship Id="rId1002" Type="http://schemas.openxmlformats.org/officeDocument/2006/relationships/hyperlink" Target="https://ref.ly/Job19:25-Job19:26" TargetMode="External"/><Relationship Id="rId1003" Type="http://schemas.openxmlformats.org/officeDocument/2006/relationships/hyperlink" Target="https://ref.ly/Hos6:1-Hos6:3" TargetMode="External"/><Relationship Id="rId1004" Type="http://schemas.openxmlformats.org/officeDocument/2006/relationships/hyperlink" Target="https://ref.ly/1Cor15:4" TargetMode="External"/><Relationship Id="rId1005" Type="http://schemas.openxmlformats.org/officeDocument/2006/relationships/hyperlink" Target="https://ref.ly/Ezek37:1-Ezek37:28" TargetMode="External"/><Relationship Id="rId1006" Type="http://schemas.openxmlformats.org/officeDocument/2006/relationships/hyperlink" Target="https://ref.ly/Sir46:12" TargetMode="External"/><Relationship Id="rId1007" Type="http://schemas.openxmlformats.org/officeDocument/2006/relationships/hyperlink" Target="https://ref.ly/Mark12:18-Mark12:27" TargetMode="External"/><Relationship Id="rId1008" Type="http://schemas.openxmlformats.org/officeDocument/2006/relationships/hyperlink" Target="https://ref.ly/2Macc7:14-2Macc7:42" TargetMode="External"/><Relationship Id="rId1009" Type="http://schemas.openxmlformats.org/officeDocument/2006/relationships/hyperlink" Target="https://ref.ly/1Cor15:12-1Cor15:19" TargetMode="External"/><Relationship Id="rId1010" Type="http://schemas.openxmlformats.org/officeDocument/2006/relationships/hyperlink" Target="https://ref.ly/Rom1:4" TargetMode="External"/><Relationship Id="rId1011" Type="http://schemas.openxmlformats.org/officeDocument/2006/relationships/hyperlink" Target="https://ref.ly/1John1:1-1John1:4" TargetMode="External"/><Relationship Id="rId1012" Type="http://schemas.openxmlformats.org/officeDocument/2006/relationships/hyperlink" Target="https://ref.ly/Acts1:21-Acts1:25" TargetMode="External"/><Relationship Id="rId1013" Type="http://schemas.openxmlformats.org/officeDocument/2006/relationships/hyperlink" Target="https://ref.ly/John20:1-John20:31" TargetMode="External"/><Relationship Id="rId1014" Type="http://schemas.openxmlformats.org/officeDocument/2006/relationships/hyperlink" Target="https://ref.ly/John21:1-John21:25" TargetMode="External"/><Relationship Id="rId1015" Type="http://schemas.openxmlformats.org/officeDocument/2006/relationships/hyperlink" Target="https://ref.ly/Matt28:13" TargetMode="External"/><Relationship Id="rId1016" Type="http://schemas.openxmlformats.org/officeDocument/2006/relationships/hyperlink" Target="https://ref.ly/John20:8" TargetMode="External"/><Relationship Id="rId1017" Type="http://schemas.openxmlformats.org/officeDocument/2006/relationships/hyperlink" Target="https://ref.ly/Luke24:11" TargetMode="External"/><Relationship Id="rId1018" Type="http://schemas.openxmlformats.org/officeDocument/2006/relationships/hyperlink" Target="https://ref.ly/Acts9:1-Acts9:22" TargetMode="External"/><Relationship Id="rId1019" Type="http://schemas.openxmlformats.org/officeDocument/2006/relationships/hyperlink" Target="https://ref.ly/1Cor15:8" TargetMode="External"/><Relationship Id="rId1020" Type="http://schemas.openxmlformats.org/officeDocument/2006/relationships/hyperlink" Target="https://ref.ly/John20:24-John20:28" TargetMode="External"/><Relationship Id="rId1021" Type="http://schemas.openxmlformats.org/officeDocument/2006/relationships/hyperlink" Target="https://ref.ly/Luke24:13-Luke24:35" TargetMode="External"/><Relationship Id="rId1022" Type="http://schemas.openxmlformats.org/officeDocument/2006/relationships/hyperlink" Target="https://ref.ly/1Cor15:5-1Cor15:8" TargetMode="External"/><Relationship Id="rId1023" Type="http://schemas.openxmlformats.org/officeDocument/2006/relationships/hyperlink" Target="https://ref.ly/Acts9:1-Acts9:9" TargetMode="External"/><Relationship Id="rId1024" Type="http://schemas.openxmlformats.org/officeDocument/2006/relationships/hyperlink" Target="https://ref.ly/Acts22:6-Acts22:11" TargetMode="External"/><Relationship Id="rId1025" Type="http://schemas.openxmlformats.org/officeDocument/2006/relationships/hyperlink" Target="https://ref.ly/Acts26:12-Acts26:19" TargetMode="External"/><Relationship Id="rId1026" Type="http://schemas.openxmlformats.org/officeDocument/2006/relationships/hyperlink" Target="https://ref.ly/Luke24:41-Luke24:43" TargetMode="External"/><Relationship Id="rId1027" Type="http://schemas.openxmlformats.org/officeDocument/2006/relationships/hyperlink" Target="https://ref.ly/Luke24:26" TargetMode="External"/><Relationship Id="rId1028" Type="http://schemas.openxmlformats.org/officeDocument/2006/relationships/hyperlink" Target="https://ref.ly/Phil3:21" TargetMode="External"/><Relationship Id="rId1029" Type="http://schemas.openxmlformats.org/officeDocument/2006/relationships/hyperlink" Target="https://ref.ly/1Cor15:45" TargetMode="External"/><Relationship Id="rId1030" Type="http://schemas.openxmlformats.org/officeDocument/2006/relationships/hyperlink" Target="https://ref.ly/John12:23-John12:24" TargetMode="External"/><Relationship Id="rId1031" Type="http://schemas.openxmlformats.org/officeDocument/2006/relationships/hyperlink" Target="https://ref.ly/1Cor15:35" TargetMode="External"/><Relationship Id="rId1032" Type="http://schemas.openxmlformats.org/officeDocument/2006/relationships/hyperlink" Target="https://ref.ly/1Cor15:36" TargetMode="External"/><Relationship Id="rId1033" Type="http://schemas.openxmlformats.org/officeDocument/2006/relationships/hyperlink" Target="https://ref.ly/John12:24" TargetMode="External"/><Relationship Id="rId1034" Type="http://schemas.openxmlformats.org/officeDocument/2006/relationships/hyperlink" Target="https://ref.ly/1Cor6:17" TargetMode="External"/><Relationship Id="rId1035" Type="http://schemas.openxmlformats.org/officeDocument/2006/relationships/hyperlink" Target="https://ref.ly/2Cor3:17-2Cor3:18" TargetMode="External"/><Relationship Id="rId1036" Type="http://schemas.openxmlformats.org/officeDocument/2006/relationships/hyperlink" Target="https://ref.ly/1Tim3:16" TargetMode="External"/><Relationship Id="rId1037" Type="http://schemas.openxmlformats.org/officeDocument/2006/relationships/hyperlink" Target="https://ref.ly/Rom1:3-Rom1:4" TargetMode="External"/><Relationship Id="rId1038" Type="http://schemas.openxmlformats.org/officeDocument/2006/relationships/hyperlink" Target="https://ref.ly/Heb9:14" TargetMode="External"/><Relationship Id="rId1039" Type="http://schemas.openxmlformats.org/officeDocument/2006/relationships/hyperlink" Target="https://ref.ly/Luke24:31" TargetMode="External"/><Relationship Id="rId1040" Type="http://schemas.openxmlformats.org/officeDocument/2006/relationships/hyperlink" Target="https://ref.ly/John20:11-John20:17" TargetMode="External"/><Relationship Id="rId1041" Type="http://schemas.openxmlformats.org/officeDocument/2006/relationships/hyperlink" Target="https://ref.ly/Matt28:9" TargetMode="External"/><Relationship Id="rId1042" Type="http://schemas.openxmlformats.org/officeDocument/2006/relationships/hyperlink" Target="https://ref.ly/John20:17" TargetMode="External"/><Relationship Id="rId1043" Type="http://schemas.openxmlformats.org/officeDocument/2006/relationships/hyperlink" Target="https://ref.ly/John20:10" TargetMode="External"/><Relationship Id="rId1044" Type="http://schemas.openxmlformats.org/officeDocument/2006/relationships/hyperlink" Target="https://ref.ly/Luke24:34" TargetMode="External"/><Relationship Id="rId1045" Type="http://schemas.openxmlformats.org/officeDocument/2006/relationships/hyperlink" Target="https://ref.ly/Luke24:13-Luke24:33" TargetMode="External"/><Relationship Id="rId1046" Type="http://schemas.openxmlformats.org/officeDocument/2006/relationships/hyperlink" Target="https://ref.ly/Luke24:33-Luke24:48" TargetMode="External"/><Relationship Id="rId1047" Type="http://schemas.openxmlformats.org/officeDocument/2006/relationships/hyperlink" Target="https://ref.ly/John20:19-John20:23" TargetMode="External"/><Relationship Id="rId1048" Type="http://schemas.openxmlformats.org/officeDocument/2006/relationships/hyperlink" Target="https://ref.ly/Mark16:12" TargetMode="External"/><Relationship Id="rId1049" Type="http://schemas.openxmlformats.org/officeDocument/2006/relationships/hyperlink" Target="https://ref.ly/Matt28:10" TargetMode="External"/><Relationship Id="rId1050" Type="http://schemas.openxmlformats.org/officeDocument/2006/relationships/hyperlink" Target="https://ref.ly/John20:19" TargetMode="External"/><Relationship Id="rId1051" Type="http://schemas.openxmlformats.org/officeDocument/2006/relationships/hyperlink" Target="https://ref.ly/Col1:18" TargetMode="External"/><Relationship Id="rId1052" Type="http://schemas.openxmlformats.org/officeDocument/2006/relationships/hyperlink" Target="https://ref.ly/Rev1:18" TargetMode="External"/><Relationship Id="rId1053" Type="http://schemas.openxmlformats.org/officeDocument/2006/relationships/hyperlink" Target="https://ref.ly/Rom8:29" TargetMode="External"/><Relationship Id="rId1054" Type="http://schemas.openxmlformats.org/officeDocument/2006/relationships/hyperlink" Target="https://ref.ly/1Thess4:15-1Thess4:18" TargetMode="External"/><Relationship Id="rId1055" Type="http://schemas.openxmlformats.org/officeDocument/2006/relationships/hyperlink" Target="https://ref.ly/1Cor15:35-1Cor15:44" TargetMode="External"/><Relationship Id="rId1056" Type="http://schemas.openxmlformats.org/officeDocument/2006/relationships/hyperlink" Target="https://ref.ly/2Tim2:17-2Tim2:19" TargetMode="External"/><Relationship Id="rId1057" Type="http://schemas.openxmlformats.org/officeDocument/2006/relationships/hyperlink" Target="https://ref.ly/Ps1:6" TargetMode="External"/><Relationship Id="rId1058" Type="http://schemas.openxmlformats.org/officeDocument/2006/relationships/hyperlink" Target="https://ref.ly/Zeph3:5" TargetMode="External"/><Relationship Id="rId1059" Type="http://schemas.openxmlformats.org/officeDocument/2006/relationships/hyperlink" Target="https://ref.ly/2Chr12:6" TargetMode="External"/><Relationship Id="rId1060" Type="http://schemas.openxmlformats.org/officeDocument/2006/relationships/hyperlink" Target="https://ref.ly/Ps7:9" TargetMode="External"/><Relationship Id="rId1061" Type="http://schemas.openxmlformats.org/officeDocument/2006/relationships/hyperlink" Target="https://ref.ly/Ps103:17" TargetMode="External"/><Relationship Id="rId1062" Type="http://schemas.openxmlformats.org/officeDocument/2006/relationships/hyperlink" Target="https://ref.ly/Zech8:8" TargetMode="External"/><Relationship Id="rId1063" Type="http://schemas.openxmlformats.org/officeDocument/2006/relationships/hyperlink" Target="https://ref.ly/Deut32:4" TargetMode="External"/><Relationship Id="rId1064" Type="http://schemas.openxmlformats.org/officeDocument/2006/relationships/hyperlink" Target="https://ref.ly/Judg5:11" TargetMode="External"/><Relationship Id="rId1065" Type="http://schemas.openxmlformats.org/officeDocument/2006/relationships/hyperlink" Target="https://ref.ly/Ps103:6" TargetMode="External"/><Relationship Id="rId1066" Type="http://schemas.openxmlformats.org/officeDocument/2006/relationships/hyperlink" Target="https://ref.ly/Ps89:16" TargetMode="External"/><Relationship Id="rId1067" Type="http://schemas.openxmlformats.org/officeDocument/2006/relationships/hyperlink" Target="https://ref.ly/Gen6:9" TargetMode="External"/><Relationship Id="rId1068" Type="http://schemas.openxmlformats.org/officeDocument/2006/relationships/hyperlink" Target="https://ref.ly/Gen15:6" TargetMode="External"/><Relationship Id="rId1069" Type="http://schemas.openxmlformats.org/officeDocument/2006/relationships/hyperlink" Target="https://ref.ly/Gen17:1" TargetMode="External"/><Relationship Id="rId1070" Type="http://schemas.openxmlformats.org/officeDocument/2006/relationships/hyperlink" Target="https://ref.ly/Gen18:19" TargetMode="External"/><Relationship Id="rId1071" Type="http://schemas.openxmlformats.org/officeDocument/2006/relationships/hyperlink" Target="https://ref.ly/Gen26:5" TargetMode="External"/><Relationship Id="rId1072" Type="http://schemas.openxmlformats.org/officeDocument/2006/relationships/hyperlink" Target="https://ref.ly/Mal3:18" TargetMode="External"/><Relationship Id="rId1073" Type="http://schemas.openxmlformats.org/officeDocument/2006/relationships/hyperlink" Target="https://ref.ly/Isa11:10-Isa11:16" TargetMode="External"/><Relationship Id="rId1074" Type="http://schemas.openxmlformats.org/officeDocument/2006/relationships/hyperlink" Target="https://ref.ly/Isa9:7" TargetMode="External"/><Relationship Id="rId1075" Type="http://schemas.openxmlformats.org/officeDocument/2006/relationships/hyperlink" Target="https://ref.ly/Isa45:8,Isa45:23" TargetMode="External"/><Relationship Id="rId1076" Type="http://schemas.openxmlformats.org/officeDocument/2006/relationships/hyperlink" Target="https://ref.ly/Isa46:13,Isa46:48" TargetMode="External"/><Relationship Id="rId1077" Type="http://schemas.openxmlformats.org/officeDocument/2006/relationships/hyperlink" Target="https://ref.ly/Isa51:5,Isa51:8,Isa51:16" TargetMode="External"/><Relationship Id="rId1078" Type="http://schemas.openxmlformats.org/officeDocument/2006/relationships/hyperlink" Target="https://ref.ly/Isa56:1" TargetMode="External"/><Relationship Id="rId1079" Type="http://schemas.openxmlformats.org/officeDocument/2006/relationships/hyperlink" Target="https://ref.ly/Isa59:17" TargetMode="External"/><Relationship Id="rId1080" Type="http://schemas.openxmlformats.org/officeDocument/2006/relationships/hyperlink" Target="https://ref.ly/Isa60:17" TargetMode="External"/><Relationship Id="rId1081" Type="http://schemas.openxmlformats.org/officeDocument/2006/relationships/hyperlink" Target="https://ref.ly/Isa61:10-Isa61:11" TargetMode="External"/><Relationship Id="rId1082" Type="http://schemas.openxmlformats.org/officeDocument/2006/relationships/hyperlink" Target="https://ref.ly/Matt3:15" TargetMode="External"/><Relationship Id="rId1083" Type="http://schemas.openxmlformats.org/officeDocument/2006/relationships/hyperlink" Target="https://ref.ly/Matt13:43" TargetMode="External"/><Relationship Id="rId1084" Type="http://schemas.openxmlformats.org/officeDocument/2006/relationships/hyperlink" Target="https://ref.ly/Matt7:21" TargetMode="External"/><Relationship Id="rId1085" Type="http://schemas.openxmlformats.org/officeDocument/2006/relationships/hyperlink" Target="https://ref.ly/Rom3:21-Rom5:21" TargetMode="External"/><Relationship Id="rId1086" Type="http://schemas.openxmlformats.org/officeDocument/2006/relationships/hyperlink" Target="https://ref.ly/Rom1:17" TargetMode="External"/><Relationship Id="rId1087" Type="http://schemas.openxmlformats.org/officeDocument/2006/relationships/hyperlink" Target="https://ref.ly/Hab2:4" TargetMode="External"/><Relationship Id="rId1088" Type="http://schemas.openxmlformats.org/officeDocument/2006/relationships/hyperlink" Target="https://ref.ly/Rom3:25-Rom3:26" TargetMode="External"/><Relationship Id="rId1089" Type="http://schemas.openxmlformats.org/officeDocument/2006/relationships/hyperlink" Target="https://ref.ly/Rom5:9" TargetMode="External"/><Relationship Id="rId1090" Type="http://schemas.openxmlformats.org/officeDocument/2006/relationships/hyperlink" Target="https://ref.ly/Rom8:33-Rom8:34" TargetMode="External"/><Relationship Id="rId1091" Type="http://schemas.openxmlformats.org/officeDocument/2006/relationships/hyperlink" Target="https://ref.ly/2Cor3:18" TargetMode="External"/><Relationship Id="rId1092" Type="http://schemas.openxmlformats.org/officeDocument/2006/relationships/hyperlink" Target="https://ref.ly/2Cor11:15" TargetMode="External"/><Relationship Id="rId1093" Type="http://schemas.openxmlformats.org/officeDocument/2006/relationships/hyperlink" Target="https://ref.ly/Rom5:1,Rom5:9-Rom5:11" TargetMode="External"/><Relationship Id="rId1094" Type="http://schemas.openxmlformats.org/officeDocument/2006/relationships/hyperlink" Target="https://ref.ly/Rom5:1" TargetMode="External"/><Relationship Id="rId1095" Type="http://schemas.openxmlformats.org/officeDocument/2006/relationships/hyperlink" Target="https://ref.ly/Eph2:14-Eph2:17" TargetMode="External"/><Relationship Id="rId1096" Type="http://schemas.openxmlformats.org/officeDocument/2006/relationships/hyperlink" Target="https://ref.ly/Rom8:30" TargetMode="External"/><Relationship Id="rId1097" Type="http://schemas.openxmlformats.org/officeDocument/2006/relationships/hyperlink" Target="https://ref.ly/Ezra9:10" TargetMode="External"/><Relationship Id="rId1098" Type="http://schemas.openxmlformats.org/officeDocument/2006/relationships/hyperlink" Target="https://ref.ly/Isa1:4" TargetMode="External"/><Relationship Id="rId1099" Type="http://schemas.openxmlformats.org/officeDocument/2006/relationships/hyperlink" Target="https://ref.ly/Ezek11:21" TargetMode="External"/><Relationship Id="rId1100" Type="http://schemas.openxmlformats.org/officeDocument/2006/relationships/hyperlink" Target="https://ref.ly/Ps78:10" TargetMode="External"/><Relationship Id="rId1101" Type="http://schemas.openxmlformats.org/officeDocument/2006/relationships/hyperlink" Target="https://ref.ly/Jer2:11" TargetMode="External"/><Relationship Id="rId1102" Type="http://schemas.openxmlformats.org/officeDocument/2006/relationships/hyperlink" Target="https://ref.ly/Hos4:10" TargetMode="External"/><Relationship Id="rId1103" Type="http://schemas.openxmlformats.org/officeDocument/2006/relationships/hyperlink" Target="https://ref.ly/Ps78:11" TargetMode="External"/><Relationship Id="rId1104" Type="http://schemas.openxmlformats.org/officeDocument/2006/relationships/hyperlink" Target="https://ref.ly/Ps107:11" TargetMode="External"/><Relationship Id="rId1105" Type="http://schemas.openxmlformats.org/officeDocument/2006/relationships/hyperlink" Target="https://ref.ly/Isa30:9" TargetMode="External"/><Relationship Id="rId1106" Type="http://schemas.openxmlformats.org/officeDocument/2006/relationships/hyperlink" Target="https://ref.ly/Jer3:21" TargetMode="External"/><Relationship Id="rId1107" Type="http://schemas.openxmlformats.org/officeDocument/2006/relationships/hyperlink" Target="https://ref.ly/Isa9:16" TargetMode="External"/><Relationship Id="rId1108" Type="http://schemas.openxmlformats.org/officeDocument/2006/relationships/hyperlink" Target="https://ref.ly/Jer50:6" TargetMode="External"/><Relationship Id="rId1109" Type="http://schemas.openxmlformats.org/officeDocument/2006/relationships/hyperlink" Target="https://ref.ly/Jer3:8" TargetMode="External"/><Relationship Id="rId1110" Type="http://schemas.openxmlformats.org/officeDocument/2006/relationships/hyperlink" Target="https://ref.ly/Hos4:16" TargetMode="External"/><Relationship Id="rId1111" Type="http://schemas.openxmlformats.org/officeDocument/2006/relationships/hyperlink" Target="https://ref.ly/Jer14:7" TargetMode="External"/><Relationship Id="rId1112" Type="http://schemas.openxmlformats.org/officeDocument/2006/relationships/hyperlink" Target="https://ref.ly/Gen11:18-Gen11:21" TargetMode="External"/><Relationship Id="rId1113" Type="http://schemas.openxmlformats.org/officeDocument/2006/relationships/hyperlink" Target="https://ref.ly/1Chr1:25" TargetMode="External"/><Relationship Id="rId1114" Type="http://schemas.openxmlformats.org/officeDocument/2006/relationships/hyperlink" Target="https://ref.ly/Num10:29" TargetMode="External"/><Relationship Id="rId1115" Type="http://schemas.openxmlformats.org/officeDocument/2006/relationships/hyperlink" Target="https://ref.ly/Tob3:7" TargetMode="External"/><Relationship Id="rId1116" Type="http://schemas.openxmlformats.org/officeDocument/2006/relationships/hyperlink" Target="https://ref.ly/Gen36:4,Gen36:10-Gen36:17" TargetMode="External"/><Relationship Id="rId1117" Type="http://schemas.openxmlformats.org/officeDocument/2006/relationships/hyperlink" Target="https://ref.ly/Exod2:18" TargetMode="External"/><Relationship Id="rId1118" Type="http://schemas.openxmlformats.org/officeDocument/2006/relationships/hyperlink" Target="https://ref.ly/Exod3:1" TargetMode="External"/><Relationship Id="rId1119" Type="http://schemas.openxmlformats.org/officeDocument/2006/relationships/hyperlink" Target="https://ref.ly/Num2:14" TargetMode="External"/><Relationship Id="rId1120" Type="http://schemas.openxmlformats.org/officeDocument/2006/relationships/hyperlink" Target="https://ref.ly/1Chr9:8" TargetMode="External"/><Relationship Id="rId1121" Type="http://schemas.openxmlformats.org/officeDocument/2006/relationships/hyperlink" Target="https://ref.ly/Ezra4:8-Ezra4:23" TargetMode="External"/><Relationship Id="rId1122" Type="http://schemas.openxmlformats.org/officeDocument/2006/relationships/hyperlink" Target="https://ref.ly/Neh3:17" TargetMode="External"/><Relationship Id="rId1123" Type="http://schemas.openxmlformats.org/officeDocument/2006/relationships/hyperlink" Target="https://ref.ly/Neh10:25" TargetMode="External"/><Relationship Id="rId1124" Type="http://schemas.openxmlformats.org/officeDocument/2006/relationships/hyperlink" Target="https://ref.ly/Neh12:3" TargetMode="External"/><Relationship Id="rId1125" Type="http://schemas.openxmlformats.org/officeDocument/2006/relationships/hyperlink" Target="https://ref.ly/Gen22:24" TargetMode="External"/><Relationship Id="rId1126" Type="http://schemas.openxmlformats.org/officeDocument/2006/relationships/hyperlink" Target="https://ref.ly/Acts19:32" TargetMode="External"/><Relationship Id="rId1127" Type="http://schemas.openxmlformats.org/officeDocument/2006/relationships/hyperlink" Target="https://ref.ly/1Cor14:19" TargetMode="External"/><Relationship Id="rId1128" Type="http://schemas.openxmlformats.org/officeDocument/2006/relationships/hyperlink" Target="https://ref.ly/1Cor14:35" TargetMode="External"/><Relationship Id="rId1129" Type="http://schemas.openxmlformats.org/officeDocument/2006/relationships/hyperlink" Target="https://ref.ly/Acts14:23" TargetMode="External"/><Relationship Id="rId1130" Type="http://schemas.openxmlformats.org/officeDocument/2006/relationships/hyperlink" Target="https://ref.ly/Titus1:5" TargetMode="External"/><Relationship Id="rId1131" Type="http://schemas.openxmlformats.org/officeDocument/2006/relationships/hyperlink" Target="https://ref.ly/Acts2:46" TargetMode="External"/><Relationship Id="rId1132" Type="http://schemas.openxmlformats.org/officeDocument/2006/relationships/hyperlink" Target="https://ref.ly/Acts5:42" TargetMode="External"/><Relationship Id="rId1133" Type="http://schemas.openxmlformats.org/officeDocument/2006/relationships/hyperlink" Target="https://ref.ly/Acts8:3" TargetMode="External"/><Relationship Id="rId1134" Type="http://schemas.openxmlformats.org/officeDocument/2006/relationships/hyperlink" Target="https://ref.ly/Acts12:5" TargetMode="External"/><Relationship Id="rId1135" Type="http://schemas.openxmlformats.org/officeDocument/2006/relationships/hyperlink" Target="https://ref.ly/Rom16:3-Rom16:5" TargetMode="External"/><Relationship Id="rId1136" Type="http://schemas.openxmlformats.org/officeDocument/2006/relationships/hyperlink" Target="https://ref.ly/Phlm1:2" TargetMode="External"/><Relationship Id="rId1137" Type="http://schemas.openxmlformats.org/officeDocument/2006/relationships/hyperlink" Target="https://ref.ly/1Cor16:19-1Cor16:20" TargetMode="External"/><Relationship Id="rId1138" Type="http://schemas.openxmlformats.org/officeDocument/2006/relationships/hyperlink" Target="https://ref.ly/Col4:15-Col4:16" TargetMode="External"/><Relationship Id="rId1139" Type="http://schemas.openxmlformats.org/officeDocument/2006/relationships/hyperlink" Target="https://ref.ly/Phlm1:1-Phlm1:2" TargetMode="External"/><Relationship Id="rId1140" Type="http://schemas.openxmlformats.org/officeDocument/2006/relationships/hyperlink" Target="https://ref.ly/Rom1:7" TargetMode="External"/><Relationship Id="rId1141" Type="http://schemas.openxmlformats.org/officeDocument/2006/relationships/hyperlink" Target="https://ref.ly/Acts2:10" TargetMode="External"/><Relationship Id="rId1142" Type="http://schemas.openxmlformats.org/officeDocument/2006/relationships/hyperlink" Target="https://ref.ly/1Cor1:1" TargetMode="External"/><Relationship Id="rId1143" Type="http://schemas.openxmlformats.org/officeDocument/2006/relationships/hyperlink" Target="https://ref.ly/2Cor1:1" TargetMode="External"/><Relationship Id="rId1144" Type="http://schemas.openxmlformats.org/officeDocument/2006/relationships/hyperlink" Target="https://ref.ly/1Thess1:1" TargetMode="External"/><Relationship Id="rId1145" Type="http://schemas.openxmlformats.org/officeDocument/2006/relationships/hyperlink" Target="https://ref.ly/2Thess1:1" TargetMode="External"/><Relationship Id="rId1146" Type="http://schemas.openxmlformats.org/officeDocument/2006/relationships/hyperlink" Target="https://ref.ly/Phil1:1" TargetMode="External"/><Relationship Id="rId1147" Type="http://schemas.openxmlformats.org/officeDocument/2006/relationships/hyperlink" Target="https://ref.ly/Rom16:14-Rom16:15" TargetMode="External"/><Relationship Id="rId1148" Type="http://schemas.openxmlformats.org/officeDocument/2006/relationships/hyperlink" Target="https://ref.ly/Rom16:10-Rom16:11" TargetMode="External"/><Relationship Id="rId1149" Type="http://schemas.openxmlformats.org/officeDocument/2006/relationships/hyperlink" Target="https://ref.ly/Rom1:8" TargetMode="External"/><Relationship Id="rId1150" Type="http://schemas.openxmlformats.org/officeDocument/2006/relationships/hyperlink" Target="https://ref.ly/Rom15:23" TargetMode="External"/><Relationship Id="rId1151" Type="http://schemas.openxmlformats.org/officeDocument/2006/relationships/hyperlink" Target="https://ref.ly/Rom16:1-Rom16:27" TargetMode="External"/><Relationship Id="rId1152" Type="http://schemas.openxmlformats.org/officeDocument/2006/relationships/hyperlink" Target="https://ref.ly/Col4:15" TargetMode="External"/><Relationship Id="rId1153" Type="http://schemas.openxmlformats.org/officeDocument/2006/relationships/hyperlink" Target="https://ref.ly/Matt26:16" TargetMode="External"/><Relationship Id="rId1154" Type="http://schemas.openxmlformats.org/officeDocument/2006/relationships/hyperlink" Target="https://ref.ly/Acts12:12" TargetMode="External"/><Relationship Id="rId1155" Type="http://schemas.openxmlformats.org/officeDocument/2006/relationships/hyperlink" Target="https://ref.ly/1Cor16:19" TargetMode="External"/><Relationship Id="rId1156" Type="http://schemas.openxmlformats.org/officeDocument/2006/relationships/hyperlink" Target="https://ref.ly/Rom16:5" TargetMode="External"/><Relationship Id="rId1157" Type="http://schemas.openxmlformats.org/officeDocument/2006/relationships/hyperlink" Target="https://ref.ly/Acts18:1-Acts18:28" TargetMode="External"/><Relationship Id="rId1158" Type="http://schemas.openxmlformats.org/officeDocument/2006/relationships/hyperlink" Target="https://ref.ly/Acts19:8-Acts19:10" TargetMode="External"/><Relationship Id="rId1159" Type="http://schemas.openxmlformats.org/officeDocument/2006/relationships/hyperlink" Target="https://ref.ly/Acts19:18-Acts19:20" TargetMode="External"/><Relationship Id="rId1160" Type="http://schemas.openxmlformats.org/officeDocument/2006/relationships/hyperlink" Target="https://ref.ly/1Tim5:1-1Tim6:21" TargetMode="External"/><Relationship Id="rId1161" Type="http://schemas.openxmlformats.org/officeDocument/2006/relationships/hyperlink" Target="https://ref.ly/Col4:16" TargetMode="External"/><Relationship Id="rId1162" Type="http://schemas.openxmlformats.org/officeDocument/2006/relationships/hyperlink" Target="https://ref.ly/Acts2:42-Acts2:47" TargetMode="External"/><Relationship Id="rId1163" Type="http://schemas.openxmlformats.org/officeDocument/2006/relationships/hyperlink" Target="https://ref.ly/2Pet2:13" TargetMode="External"/><Relationship Id="rId1164" Type="http://schemas.openxmlformats.org/officeDocument/2006/relationships/hyperlink" Target="https://ref.ly/Jude1:12" TargetMode="External"/><Relationship Id="rId1165" Type="http://schemas.openxmlformats.org/officeDocument/2006/relationships/hyperlink" Target="https://ref.ly/Eph5:18-Eph5:20" TargetMode="External"/><Relationship Id="rId1166" Type="http://schemas.openxmlformats.org/officeDocument/2006/relationships/hyperlink" Target="https://ref.ly/Col3:16-Col3:17" TargetMode="External"/><Relationship Id="rId1167" Type="http://schemas.openxmlformats.org/officeDocument/2006/relationships/hyperlink" Target="https://ref.ly/Acts15:30" TargetMode="External"/><Relationship Id="rId1168" Type="http://schemas.openxmlformats.org/officeDocument/2006/relationships/hyperlink" Target="https://ref.ly/1Cor11:20" TargetMode="External"/><Relationship Id="rId1169" Type="http://schemas.openxmlformats.org/officeDocument/2006/relationships/hyperlink" Target="https://ref.ly/1Cor14:23" TargetMode="External"/><Relationship Id="rId1170" Type="http://schemas.openxmlformats.org/officeDocument/2006/relationships/hyperlink" Target="https://ref.ly/1Cor11:17-1Cor11:34" TargetMode="External"/><Relationship Id="rId1171" Type="http://schemas.openxmlformats.org/officeDocument/2006/relationships/hyperlink" Target="https://ref.ly/1Cor14:1-1Cor14:40" TargetMode="External"/><Relationship Id="rId1172" Type="http://schemas.openxmlformats.org/officeDocument/2006/relationships/hyperlink" Target="https://ref.ly/Deut29:29" TargetMode="External"/><Relationship Id="rId1173" Type="http://schemas.openxmlformats.org/officeDocument/2006/relationships/hyperlink" Target="https://ref.ly/Gal1:12" TargetMode="External"/><Relationship Id="rId1174" Type="http://schemas.openxmlformats.org/officeDocument/2006/relationships/hyperlink" Target="https://ref.ly/Eph3:3" TargetMode="External"/><Relationship Id="rId1175" Type="http://schemas.openxmlformats.org/officeDocument/2006/relationships/hyperlink" Target="https://ref.ly/Ps10:11" TargetMode="External"/><Relationship Id="rId1176" Type="http://schemas.openxmlformats.org/officeDocument/2006/relationships/hyperlink" Target="https://ref.ly/Ps14:1,Ps14:19" TargetMode="External"/><Relationship Id="rId1177" Type="http://schemas.openxmlformats.org/officeDocument/2006/relationships/hyperlink" Target="https://ref.ly/Acts14:17" TargetMode="External"/><Relationship Id="rId1178" Type="http://schemas.openxmlformats.org/officeDocument/2006/relationships/hyperlink" Target="https://ref.ly/Acts17:22-Acts17:29" TargetMode="External"/><Relationship Id="rId1179" Type="http://schemas.openxmlformats.org/officeDocument/2006/relationships/hyperlink" Target="https://ref.ly/Rom1:19-Rom1:21" TargetMode="External"/><Relationship Id="rId1180" Type="http://schemas.openxmlformats.org/officeDocument/2006/relationships/hyperlink" Target="https://ref.ly/Acts17:28" TargetMode="External"/><Relationship Id="rId1181" Type="http://schemas.openxmlformats.org/officeDocument/2006/relationships/hyperlink" Target="https://ref.ly/Jer1:4-Jer1:19" TargetMode="External"/><Relationship Id="rId1182" Type="http://schemas.openxmlformats.org/officeDocument/2006/relationships/hyperlink" Target="https://ref.ly/1Cor2:13" TargetMode="External"/><Relationship Id="rId1183" Type="http://schemas.openxmlformats.org/officeDocument/2006/relationships/hyperlink" Target="https://ref.ly/1Thess2:13" TargetMode="External"/><Relationship Id="rId1184" Type="http://schemas.openxmlformats.org/officeDocument/2006/relationships/hyperlink" Target="https://ref.ly/2Pet1:16-2Pet1:21" TargetMode="External"/><Relationship Id="rId1185" Type="http://schemas.openxmlformats.org/officeDocument/2006/relationships/hyperlink" Target="https://ref.ly/John1:14-John1:18" TargetMode="External"/><Relationship Id="rId1186" Type="http://schemas.openxmlformats.org/officeDocument/2006/relationships/hyperlink" Target="https://ref.ly/Gal4:4-Gal4:5" TargetMode="External"/><Relationship Id="rId1187" Type="http://schemas.openxmlformats.org/officeDocument/2006/relationships/hyperlink" Target="https://ref.ly/Heb1:1-Heb1:2" TargetMode="External"/><Relationship Id="rId1188" Type="http://schemas.openxmlformats.org/officeDocument/2006/relationships/hyperlink" Target="https://ref.ly/John14:1-John14:31" TargetMode="External"/><Relationship Id="rId1189" Type="http://schemas.openxmlformats.org/officeDocument/2006/relationships/hyperlink" Target="https://ref.ly/John5:39" TargetMode="External"/><Relationship Id="rId1190" Type="http://schemas.openxmlformats.org/officeDocument/2006/relationships/hyperlink" Target="https://ref.ly/John10:35" TargetMode="External"/><Relationship Id="rId1191" Type="http://schemas.openxmlformats.org/officeDocument/2006/relationships/hyperlink" Target="https://ref.ly/Acts18:28" TargetMode="External"/><Relationship Id="rId1192" Type="http://schemas.openxmlformats.org/officeDocument/2006/relationships/hyperlink" Target="https://ref.ly/1Cor15:3" TargetMode="External"/><Relationship Id="rId1193" Type="http://schemas.openxmlformats.org/officeDocument/2006/relationships/hyperlink" Target="https://ref.ly/2Kgs19:12" TargetMode="External"/><Relationship Id="rId1194" Type="http://schemas.openxmlformats.org/officeDocument/2006/relationships/hyperlink" Target="https://ref.ly/Isa37:12" TargetMode="External"/><Relationship Id="rId1195" Type="http://schemas.openxmlformats.org/officeDocument/2006/relationships/hyperlink" Target="https://ref.ly/2Chr28:5-2Chr28:6" TargetMode="External"/><Relationship Id="rId1196" Type="http://schemas.openxmlformats.org/officeDocument/2006/relationships/hyperlink" Target="https://ref.ly/2Chr28:5-2Chr28:15" TargetMode="External"/><Relationship Id="rId1197" Type="http://schemas.openxmlformats.org/officeDocument/2006/relationships/hyperlink" Target="https://ref.ly/Isa8:1-Isa8:8" TargetMode="External"/><Relationship Id="rId1198" Type="http://schemas.openxmlformats.org/officeDocument/2006/relationships/hyperlink" Target="https://ref.ly/Isa7:4" TargetMode="External"/><Relationship Id="rId1199" Type="http://schemas.openxmlformats.org/officeDocument/2006/relationships/hyperlink" Target="https://ref.ly/Ezra2:48" TargetMode="External"/><Relationship Id="rId1200" Type="http://schemas.openxmlformats.org/officeDocument/2006/relationships/hyperlink" Target="https://ref.ly/1Kgs11:23-1Kgs11:25" TargetMode="External"/><Relationship Id="rId1201" Type="http://schemas.openxmlformats.org/officeDocument/2006/relationships/hyperlink" Target="https://ref.ly/Amos6:14" TargetMode="External"/><Relationship Id="rId1202" Type="http://schemas.openxmlformats.org/officeDocument/2006/relationships/hyperlink" Target="https://ref.ly/Deut4:48-Deut4:49" TargetMode="External"/><Relationship Id="rId1203" Type="http://schemas.openxmlformats.org/officeDocument/2006/relationships/hyperlink" Target="https://ref.ly/Josh8:14" TargetMode="External"/><Relationship Id="rId1204" Type="http://schemas.openxmlformats.org/officeDocument/2006/relationships/hyperlink" Target="https://ref.ly/2Kgs25:4" TargetMode="External"/><Relationship Id="rId1205" Type="http://schemas.openxmlformats.org/officeDocument/2006/relationships/hyperlink" Target="https://ref.ly/Deut3:17" TargetMode="External"/><Relationship Id="rId1206" Type="http://schemas.openxmlformats.org/officeDocument/2006/relationships/hyperlink" Target="https://ref.ly/Isa15:7" TargetMode="External"/><Relationship Id="rId1207" Type="http://schemas.openxmlformats.org/officeDocument/2006/relationships/hyperlink" Target="https://ref.ly/2Sam23:29" TargetMode="External"/><Relationship Id="rId1208" Type="http://schemas.openxmlformats.org/officeDocument/2006/relationships/hyperlink" Target="https://ref.ly/1Chr11:31" TargetMode="External"/><Relationship Id="rId1209" Type="http://schemas.openxmlformats.org/officeDocument/2006/relationships/hyperlink" Target="https://ref.ly/Num34:5" TargetMode="External"/><Relationship Id="rId1210" Type="http://schemas.openxmlformats.org/officeDocument/2006/relationships/hyperlink" Target="https://ref.ly/Josh15:4,Josh15:47" TargetMode="External"/><Relationship Id="rId1211" Type="http://schemas.openxmlformats.org/officeDocument/2006/relationships/hyperlink" Target="https://ref.ly/1Kgs8:65" TargetMode="External"/><Relationship Id="rId1212" Type="http://schemas.openxmlformats.org/officeDocument/2006/relationships/hyperlink" Target="https://ref.ly/2Kgs24:7" TargetMode="External"/><Relationship Id="rId1213" Type="http://schemas.openxmlformats.org/officeDocument/2006/relationships/hyperlink" Target="https://ref.ly/2Chr7:8" TargetMode="External"/><Relationship Id="rId1214" Type="http://schemas.openxmlformats.org/officeDocument/2006/relationships/hyperlink" Target="https://ref.ly/Isa27:12" TargetMode="External"/><Relationship Id="rId1215" Type="http://schemas.openxmlformats.org/officeDocument/2006/relationships/hyperlink" Target="https://ref.ly/Ezek47:19" TargetMode="External"/><Relationship Id="rId1216" Type="http://schemas.openxmlformats.org/officeDocument/2006/relationships/hyperlink" Target="https://ref.ly/Ezek48:28" TargetMode="External"/><Relationship Id="rId1217" Type="http://schemas.openxmlformats.org/officeDocument/2006/relationships/hyperlink" Target="https://ref.ly/Gen15:18" TargetMode="External"/><Relationship Id="rId1218" Type="http://schemas.openxmlformats.org/officeDocument/2006/relationships/hyperlink" Target="https://ref.ly/2Kgs23:33" TargetMode="External"/><Relationship Id="rId1219" Type="http://schemas.openxmlformats.org/officeDocument/2006/relationships/hyperlink" Target="https://ref.ly/2Kgs25:6" TargetMode="External"/><Relationship Id="rId1220" Type="http://schemas.openxmlformats.org/officeDocument/2006/relationships/hyperlink" Target="https://ref.ly/Jer39:5-Jer39:6" TargetMode="External"/><Relationship Id="rId1221" Type="http://schemas.openxmlformats.org/officeDocument/2006/relationships/hyperlink" Target="https://ref.ly/Jer52:9-Jer52:10" TargetMode="External"/><Relationship Id="rId1222" Type="http://schemas.openxmlformats.org/officeDocument/2006/relationships/hyperlink" Target="https://ref.ly/2Kgs25:20-2Kgs25:21" TargetMode="External"/><Relationship Id="rId1223" Type="http://schemas.openxmlformats.org/officeDocument/2006/relationships/hyperlink" Target="https://ref.ly/Jer52:26-Jer52:27" TargetMode="External"/><Relationship Id="rId1224" Type="http://schemas.openxmlformats.org/officeDocument/2006/relationships/hyperlink" Target="https://ref.ly/Ezek6:14" TargetMode="External"/><Relationship Id="rId1225" Type="http://schemas.openxmlformats.org/officeDocument/2006/relationships/hyperlink" Target="https://ref.ly/Num34:11" TargetMode="External"/><Relationship Id="rId1226" Type="http://schemas.openxmlformats.org/officeDocument/2006/relationships/hyperlink" Target="https://ref.ly/Gen10:3" TargetMode="External"/><Relationship Id="rId1227" Type="http://schemas.openxmlformats.org/officeDocument/2006/relationships/hyperlink" Target="https://ref.ly/1Chr1:6" TargetMode="External"/><Relationship Id="rId1228" Type="http://schemas.openxmlformats.org/officeDocument/2006/relationships/hyperlink" Target="https://ref.ly/Exod29:13" TargetMode="External"/><Relationship Id="rId1229" Type="http://schemas.openxmlformats.org/officeDocument/2006/relationships/hyperlink" Target="https://ref.ly/Lev3:4-Lev3:15" TargetMode="External"/><Relationship Id="rId1230" Type="http://schemas.openxmlformats.org/officeDocument/2006/relationships/hyperlink" Target="https://ref.ly/Ps73:21" TargetMode="External"/><Relationship Id="rId1231" Type="http://schemas.openxmlformats.org/officeDocument/2006/relationships/hyperlink" Target="https://ref.ly/Ps16:7" TargetMode="External"/><Relationship Id="rId1232" Type="http://schemas.openxmlformats.org/officeDocument/2006/relationships/hyperlink" Target="https://ref.ly/Jer12:2" TargetMode="External"/><Relationship Id="rId1233" Type="http://schemas.openxmlformats.org/officeDocument/2006/relationships/hyperlink" Target="https://ref.ly/Ps26:2" TargetMode="External"/><Relationship Id="rId1234" Type="http://schemas.openxmlformats.org/officeDocument/2006/relationships/hyperlink" Target="https://ref.ly/Jer20:12" TargetMode="External"/><Relationship Id="rId1235" Type="http://schemas.openxmlformats.org/officeDocument/2006/relationships/hyperlink" Target="https://ref.ly/Rev2:23" TargetMode="External"/><Relationship Id="rId1236" Type="http://schemas.openxmlformats.org/officeDocument/2006/relationships/hyperlink" Target="https://ref.ly/1Chr6:77" TargetMode="External"/><Relationship Id="rId1237" Type="http://schemas.openxmlformats.org/officeDocument/2006/relationships/hyperlink" Target="https://ref.ly/Josh15:32" TargetMode="External"/><Relationship Id="rId1238" Type="http://schemas.openxmlformats.org/officeDocument/2006/relationships/hyperlink" Target="https://ref.ly/Josh19:7" TargetMode="External"/><Relationship Id="rId1239" Type="http://schemas.openxmlformats.org/officeDocument/2006/relationships/hyperlink" Target="https://ref.ly/1Chr4:32" TargetMode="External"/><Relationship Id="rId1240" Type="http://schemas.openxmlformats.org/officeDocument/2006/relationships/hyperlink" Target="https://ref.ly/Josh19:13" TargetMode="External"/><Relationship Id="rId1241" Type="http://schemas.openxmlformats.org/officeDocument/2006/relationships/hyperlink" Target="https://ref.ly/Josh21:35" TargetMode="External"/><Relationship Id="rId1242" Type="http://schemas.openxmlformats.org/officeDocument/2006/relationships/hyperlink" Target="https://ref.ly/Judg20:45-Judg20:47" TargetMode="External"/><Relationship Id="rId1243" Type="http://schemas.openxmlformats.org/officeDocument/2006/relationships/hyperlink" Target="https://ref.ly/Judg21:13" TargetMode="External"/><Relationship Id="rId1244" Type="http://schemas.openxmlformats.org/officeDocument/2006/relationships/hyperlink" Target="https://ref.ly/2Sam4:2,2Sam4:5,2Sam4:9" TargetMode="External"/><Relationship Id="rId1245" Type="http://schemas.openxmlformats.org/officeDocument/2006/relationships/hyperlink" Target="https://ref.ly/2Kgs5:18" TargetMode="External"/><Relationship Id="rId1246" Type="http://schemas.openxmlformats.org/officeDocument/2006/relationships/hyperlink" Target="https://ref.ly/Num33:19-Num33:20" TargetMode="External"/><Relationship Id="rId1247" Type="http://schemas.openxmlformats.org/officeDocument/2006/relationships/hyperlink" Target="https://ref.ly/1Chr4:20" TargetMode="External"/><Relationship Id="rId1248" Type="http://schemas.openxmlformats.org/officeDocument/2006/relationships/hyperlink" Target="https://ref.ly/Gen2:14" TargetMode="External"/><Relationship Id="rId1249" Type="http://schemas.openxmlformats.org/officeDocument/2006/relationships/hyperlink" Target="https://ref.ly/Deut1:7" TargetMode="External"/><Relationship Id="rId1250" Type="http://schemas.openxmlformats.org/officeDocument/2006/relationships/hyperlink" Target="https://ref.ly/Deut11:24" TargetMode="External"/><Relationship Id="rId1251" Type="http://schemas.openxmlformats.org/officeDocument/2006/relationships/hyperlink" Target="https://ref.ly/2Sam8:3" TargetMode="External"/><Relationship Id="rId1252" Type="http://schemas.openxmlformats.org/officeDocument/2006/relationships/hyperlink" Target="https://ref.ly/2Sam10:16" TargetMode="External"/><Relationship Id="rId1253" Type="http://schemas.openxmlformats.org/officeDocument/2006/relationships/hyperlink" Target="https://ref.ly/1Kgs4:24" TargetMode="External"/><Relationship Id="rId1254" Type="http://schemas.openxmlformats.org/officeDocument/2006/relationships/hyperlink" Target="https://ref.ly/Num22:5" TargetMode="External"/><Relationship Id="rId1255" Type="http://schemas.openxmlformats.org/officeDocument/2006/relationships/hyperlink" Target="https://ref.ly/Josh24:3,Josh24:14" TargetMode="External"/><Relationship Id="rId1256" Type="http://schemas.openxmlformats.org/officeDocument/2006/relationships/hyperlink" Target="https://ref.ly/Josh1:4" TargetMode="External"/><Relationship Id="rId1257" Type="http://schemas.openxmlformats.org/officeDocument/2006/relationships/hyperlink" Target="https://ref.ly/Ezra4:10" TargetMode="External"/><Relationship Id="rId1258" Type="http://schemas.openxmlformats.org/officeDocument/2006/relationships/hyperlink" Target="https://ref.ly/Neh2:7-Neh2:9" TargetMode="External"/><Relationship Id="rId1259" Type="http://schemas.openxmlformats.org/officeDocument/2006/relationships/hyperlink" Target="https://ref.ly/Jer51:63" TargetMode="External"/><Relationship Id="rId1260" Type="http://schemas.openxmlformats.org/officeDocument/2006/relationships/hyperlink" Target="https://ref.ly/Rev9:14" TargetMode="External"/><Relationship Id="rId1261" Type="http://schemas.openxmlformats.org/officeDocument/2006/relationships/hyperlink" Target="https://ref.ly/Rev16:12" TargetMode="External"/><Relationship Id="rId1262" Type="http://schemas.openxmlformats.org/officeDocument/2006/relationships/hyperlink" Target="https://ref.ly/Josh3:14-Josh3:17" TargetMode="External"/><Relationship Id="rId1263" Type="http://schemas.openxmlformats.org/officeDocument/2006/relationships/hyperlink" Target="https://ref.ly/Judg12:1-Judg12:6" TargetMode="External"/><Relationship Id="rId1264" Type="http://schemas.openxmlformats.org/officeDocument/2006/relationships/hyperlink" Target="https://ref.ly/1Kgs17:1-1Kgs17:5" TargetMode="External"/><Relationship Id="rId1265" Type="http://schemas.openxmlformats.org/officeDocument/2006/relationships/hyperlink" Target="https://ref.ly/2Kgs2:6-2Kgs2:12" TargetMode="External"/><Relationship Id="rId1266" Type="http://schemas.openxmlformats.org/officeDocument/2006/relationships/hyperlink" Target="https://ref.ly/2Kgs5:8-2Kgs5:14" TargetMode="External"/><Relationship Id="rId1267" Type="http://schemas.openxmlformats.org/officeDocument/2006/relationships/hyperlink" Target="https://ref.ly/2Kgs6:1-2Kgs6:7" TargetMode="External"/><Relationship Id="rId1268" Type="http://schemas.openxmlformats.org/officeDocument/2006/relationships/hyperlink" Target="https://ref.ly/Matt3:13-Matt3:17" TargetMode="External"/><Relationship Id="rId1269" Type="http://schemas.openxmlformats.org/officeDocument/2006/relationships/hyperlink" Target="https://ref.ly/Matt16:13-Matt16:20" TargetMode="External"/><Relationship Id="rId1270" Type="http://schemas.openxmlformats.org/officeDocument/2006/relationships/hyperlink" Target="https://ref.ly/Matt20:29-Matt20:34" TargetMode="External"/><Relationship Id="rId1271" Type="http://schemas.openxmlformats.org/officeDocument/2006/relationships/hyperlink" Target="https://ref.ly/Luke19:1-Luke19:10" TargetMode="External"/><Relationship Id="rId1272" Type="http://schemas.openxmlformats.org/officeDocument/2006/relationships/hyperlink" Target="https://ref.ly/Exod2:5" TargetMode="External"/><Relationship Id="rId1273" Type="http://schemas.openxmlformats.org/officeDocument/2006/relationships/hyperlink" Target="https://ref.ly/Exod8:20" TargetMode="External"/><Relationship Id="rId1274" Type="http://schemas.openxmlformats.org/officeDocument/2006/relationships/hyperlink" Target="https://ref.ly/Gen41:1-Gen41:57" TargetMode="External"/><Relationship Id="rId1275" Type="http://schemas.openxmlformats.org/officeDocument/2006/relationships/hyperlink" Target="https://ref.ly/Gen41:1-Gen41:4,Gen41:17-Gen41:21" TargetMode="External"/><Relationship Id="rId1276" Type="http://schemas.openxmlformats.org/officeDocument/2006/relationships/hyperlink" Target="https://ref.ly/Exod1:22" TargetMode="External"/><Relationship Id="rId1277" Type="http://schemas.openxmlformats.org/officeDocument/2006/relationships/hyperlink" Target="https://ref.ly/Exod7:15" TargetMode="External"/><Relationship Id="rId1278" Type="http://schemas.openxmlformats.org/officeDocument/2006/relationships/hyperlink" Target="https://ref.ly/Exod7:15-Exod7:24" TargetMode="External"/><Relationship Id="rId1279" Type="http://schemas.openxmlformats.org/officeDocument/2006/relationships/hyperlink" Target="https://ref.ly/Exod17:5" TargetMode="External"/><Relationship Id="rId1280" Type="http://schemas.openxmlformats.org/officeDocument/2006/relationships/hyperlink" Target="https://ref.ly/Ps78:44" TargetMode="External"/><Relationship Id="rId1281" Type="http://schemas.openxmlformats.org/officeDocument/2006/relationships/hyperlink" Target="https://ref.ly/Exod8:3,Exod8:5,Exod8:9,Exod8:11" TargetMode="External"/><Relationship Id="rId1282" Type="http://schemas.openxmlformats.org/officeDocument/2006/relationships/hyperlink" Target="https://ref.ly/Ps78:45" TargetMode="External"/><Relationship Id="rId1283" Type="http://schemas.openxmlformats.org/officeDocument/2006/relationships/hyperlink" Target="https://ref.ly/Isa7:18" TargetMode="External"/><Relationship Id="rId1284" Type="http://schemas.openxmlformats.org/officeDocument/2006/relationships/hyperlink" Target="https://ref.ly/Isa19:1-Isa19:25" TargetMode="External"/><Relationship Id="rId1285" Type="http://schemas.openxmlformats.org/officeDocument/2006/relationships/hyperlink" Target="https://ref.ly/Isa23:1-Isa23:18" TargetMode="External"/><Relationship Id="rId1286" Type="http://schemas.openxmlformats.org/officeDocument/2006/relationships/hyperlink" Target="https://ref.ly/Isa23:3" TargetMode="External"/><Relationship Id="rId1287" Type="http://schemas.openxmlformats.org/officeDocument/2006/relationships/hyperlink" Target="https://ref.ly/Isa23:10" TargetMode="External"/><Relationship Id="rId1288" Type="http://schemas.openxmlformats.org/officeDocument/2006/relationships/hyperlink" Target="https://ref.ly/Jer46:7-Jer46:8" TargetMode="External"/><Relationship Id="rId1289" Type="http://schemas.openxmlformats.org/officeDocument/2006/relationships/hyperlink" Target="https://ref.ly/Ezek29:1-Ezek29:21" TargetMode="External"/><Relationship Id="rId1290" Type="http://schemas.openxmlformats.org/officeDocument/2006/relationships/hyperlink" Target="https://ref.ly/Amos8:8" TargetMode="External"/><Relationship Id="rId1291" Type="http://schemas.openxmlformats.org/officeDocument/2006/relationships/hyperlink" Target="https://ref.ly/Amos9:5" TargetMode="External"/><Relationship Id="rId1292" Type="http://schemas.openxmlformats.org/officeDocument/2006/relationships/hyperlink" Target="https://ref.ly/Zech10:11" TargetMode="External"/><Relationship Id="rId1293" Type="http://schemas.openxmlformats.org/officeDocument/2006/relationships/hyperlink" Target="https://ref.ly/Dan10:4" TargetMode="External"/><Relationship Id="rId1294" Type="http://schemas.openxmlformats.org/officeDocument/2006/relationships/hyperlink" Target="https://ref.ly/Nah2:6" TargetMode="External"/><Relationship Id="rId1295" Type="http://schemas.openxmlformats.org/officeDocument/2006/relationships/hyperlink" Target="https://ref.ly/Ps112:3" TargetMode="External"/><Relationship Id="rId1296" Type="http://schemas.openxmlformats.org/officeDocument/2006/relationships/hyperlink" Target="https://ref.ly/Deut8:18" TargetMode="External"/><Relationship Id="rId1297" Type="http://schemas.openxmlformats.org/officeDocument/2006/relationships/hyperlink" Target="https://ref.ly/Job1:1-Job1:3" TargetMode="External"/><Relationship Id="rId1298" Type="http://schemas.openxmlformats.org/officeDocument/2006/relationships/hyperlink" Target="https://ref.ly/1Kgs3:10-1Kgs3:13" TargetMode="External"/><Relationship Id="rId1299" Type="http://schemas.openxmlformats.org/officeDocument/2006/relationships/hyperlink" Target="https://ref.ly/2Chr1:11-2Chr1:12" TargetMode="External"/><Relationship Id="rId1300" Type="http://schemas.openxmlformats.org/officeDocument/2006/relationships/hyperlink" Target="https://ref.ly/Luke12:15" TargetMode="External"/><Relationship Id="rId1301" Type="http://schemas.openxmlformats.org/officeDocument/2006/relationships/hyperlink" Target="https://ref.ly/Luke12:16-Luke12:21" TargetMode="External"/><Relationship Id="rId1302" Type="http://schemas.openxmlformats.org/officeDocument/2006/relationships/hyperlink" Target="https://ref.ly/Luke16:19-Luke16:31" TargetMode="External"/><Relationship Id="rId1303" Type="http://schemas.openxmlformats.org/officeDocument/2006/relationships/hyperlink" Target="https://ref.ly/Jas5:1-Jas5:6" TargetMode="External"/><Relationship Id="rId1304" Type="http://schemas.openxmlformats.org/officeDocument/2006/relationships/hyperlink" Target="https://ref.ly/Luke6:24" TargetMode="External"/><Relationship Id="rId1305" Type="http://schemas.openxmlformats.org/officeDocument/2006/relationships/hyperlink" Target="https://ref.ly/Matt13:22" TargetMode="External"/><Relationship Id="rId1306" Type="http://schemas.openxmlformats.org/officeDocument/2006/relationships/hyperlink" Target="https://ref.ly/Mark4:19" TargetMode="External"/><Relationship Id="rId1307" Type="http://schemas.openxmlformats.org/officeDocument/2006/relationships/hyperlink" Target="https://ref.ly/Luke8:14" TargetMode="External"/><Relationship Id="rId1308" Type="http://schemas.openxmlformats.org/officeDocument/2006/relationships/hyperlink" Target="https://ref.ly/Matt27:57" TargetMode="External"/><Relationship Id="rId1309" Type="http://schemas.openxmlformats.org/officeDocument/2006/relationships/hyperlink" Target="https://ref.ly/John19:39" TargetMode="External"/><Relationship Id="rId1310" Type="http://schemas.openxmlformats.org/officeDocument/2006/relationships/hyperlink" Target="https://ref.ly/John3:1" TargetMode="External"/><Relationship Id="rId1311" Type="http://schemas.openxmlformats.org/officeDocument/2006/relationships/hyperlink" Target="https://ref.ly/Isa5:8-Isa5:10" TargetMode="External"/><Relationship Id="rId1312" Type="http://schemas.openxmlformats.org/officeDocument/2006/relationships/hyperlink" Target="https://ref.ly/1Sam25:2-1Sam25:3" TargetMode="External"/><Relationship Id="rId1313" Type="http://schemas.openxmlformats.org/officeDocument/2006/relationships/hyperlink" Target="https://ref.ly/1Sam8:11-1Sam8:18" TargetMode="External"/><Relationship Id="rId1314" Type="http://schemas.openxmlformats.org/officeDocument/2006/relationships/hyperlink" Target="https://ref.ly/Gen24:35" TargetMode="External"/><Relationship Id="rId1315" Type="http://schemas.openxmlformats.org/officeDocument/2006/relationships/hyperlink" Target="https://ref.ly/Ps37:7" TargetMode="External"/><Relationship Id="rId1316" Type="http://schemas.openxmlformats.org/officeDocument/2006/relationships/hyperlink" Target="https://ref.ly/1Tim6:17" TargetMode="External"/><Relationship Id="rId1317" Type="http://schemas.openxmlformats.org/officeDocument/2006/relationships/hyperlink" Target="https://ref.ly/Ps24:1" TargetMode="External"/><Relationship Id="rId1318" Type="http://schemas.openxmlformats.org/officeDocument/2006/relationships/hyperlink" Target="https://ref.ly/Hab2:9-Hab2:11" TargetMode="External"/><Relationship Id="rId1319" Type="http://schemas.openxmlformats.org/officeDocument/2006/relationships/hyperlink" Target="https://ref.ly/Amos8:4-Amos8:6" TargetMode="External"/><Relationship Id="rId1320" Type="http://schemas.openxmlformats.org/officeDocument/2006/relationships/hyperlink" Target="https://ref.ly/Jer22:13" TargetMode="External"/><Relationship Id="rId1321" Type="http://schemas.openxmlformats.org/officeDocument/2006/relationships/hyperlink" Target="https://ref.ly/1Chr29:12" TargetMode="External"/><Relationship Id="rId1322" Type="http://schemas.openxmlformats.org/officeDocument/2006/relationships/hyperlink" Target="https://ref.ly/Matt25:14-Matt25:30" TargetMode="External"/><Relationship Id="rId1323" Type="http://schemas.openxmlformats.org/officeDocument/2006/relationships/hyperlink" Target="https://ref.ly/Luke19:11-Luke19:26" TargetMode="External"/><Relationship Id="rId1324" Type="http://schemas.openxmlformats.org/officeDocument/2006/relationships/hyperlink" Target="https://ref.ly/Mark10:23" TargetMode="External"/><Relationship Id="rId1325" Type="http://schemas.openxmlformats.org/officeDocument/2006/relationships/hyperlink" Target="https://ref.ly/Matt6:24-Matt6:34" TargetMode="External"/><Relationship Id="rId1326" Type="http://schemas.openxmlformats.org/officeDocument/2006/relationships/hyperlink" Target="https://ref.ly/Mark10:17-Mark10:27" TargetMode="External"/><Relationship Id="rId1327" Type="http://schemas.openxmlformats.org/officeDocument/2006/relationships/hyperlink" Target="https://ref.ly/Matt6:19" TargetMode="External"/><Relationship Id="rId1328" Type="http://schemas.openxmlformats.org/officeDocument/2006/relationships/hyperlink" Target="https://ref.ly/Matt19:29" TargetMode="External"/><Relationship Id="rId1329" Type="http://schemas.openxmlformats.org/officeDocument/2006/relationships/hyperlink" Target="https://ref.ly/Matt18:23-Matt18:35" TargetMode="External"/><Relationship Id="rId1330" Type="http://schemas.openxmlformats.org/officeDocument/2006/relationships/hyperlink" Target="https://ref.ly/Luke16:19-Luke16:26" TargetMode="External"/><Relationship Id="rId1331" Type="http://schemas.openxmlformats.org/officeDocument/2006/relationships/hyperlink" Target="https://ref.ly/1Tim6:10" TargetMode="External"/><Relationship Id="rId1332" Type="http://schemas.openxmlformats.org/officeDocument/2006/relationships/hyperlink" Target="https://ref.ly/Deut8:17-Deut8:18" TargetMode="External"/><Relationship Id="rId1333" Type="http://schemas.openxmlformats.org/officeDocument/2006/relationships/hyperlink" Target="https://ref.ly/Luke14:15-Luke14:24" TargetMode="External"/><Relationship Id="rId1334" Type="http://schemas.openxmlformats.org/officeDocument/2006/relationships/hyperlink" Target="https://ref.ly/Matt4:8-Matt4:9" TargetMode="External"/><Relationship Id="rId1335" Type="http://schemas.openxmlformats.org/officeDocument/2006/relationships/hyperlink" Target="https://ref.ly/Matt6:24" TargetMode="External"/><Relationship Id="rId1336" Type="http://schemas.openxmlformats.org/officeDocument/2006/relationships/hyperlink" Target="https://ref.ly/Mark10:17-Mark10:22" TargetMode="External"/><Relationship Id="rId1337" Type="http://schemas.openxmlformats.org/officeDocument/2006/relationships/hyperlink" Target="https://ref.ly/Luke12:42-Luke12:44" TargetMode="External"/><Relationship Id="rId1338" Type="http://schemas.openxmlformats.org/officeDocument/2006/relationships/hyperlink" Target="https://ref.ly/2Cor8:2" TargetMode="External"/><Relationship Id="rId1339" Type="http://schemas.openxmlformats.org/officeDocument/2006/relationships/hyperlink" Target="https://ref.ly/Luke12:29-Luke12:31" TargetMode="External"/><Relationship Id="rId1340" Type="http://schemas.openxmlformats.org/officeDocument/2006/relationships/hyperlink" Target="https://ref.ly/Matt16:26" TargetMode="External"/><Relationship Id="rId1341" Type="http://schemas.openxmlformats.org/officeDocument/2006/relationships/hyperlink" Target="https://ref.ly/Rev3:17" TargetMode="External"/><Relationship Id="rId1342" Type="http://schemas.openxmlformats.org/officeDocument/2006/relationships/hyperlink" Target="https://ref.ly/1Tim6:18" TargetMode="External"/><Relationship Id="rId1343" Type="http://schemas.openxmlformats.org/officeDocument/2006/relationships/hyperlink" Target="https://ref.ly/Jas2:5" TargetMode="External"/><Relationship Id="rId1344" Type="http://schemas.openxmlformats.org/officeDocument/2006/relationships/hyperlink" Target="https://ref.ly/Matt6:21" TargetMode="External"/><Relationship Id="rId1345" Type="http://schemas.openxmlformats.org/officeDocument/2006/relationships/hyperlink" Target="https://ref.ly/Ps126:2" TargetMode="External"/><Relationship Id="rId1346" Type="http://schemas.openxmlformats.org/officeDocument/2006/relationships/hyperlink" Target="https://ref.ly/Job8:21" TargetMode="External"/><Relationship Id="rId1347" Type="http://schemas.openxmlformats.org/officeDocument/2006/relationships/hyperlink" Target="https://ref.ly/Job29:24" TargetMode="External"/><Relationship Id="rId1348" Type="http://schemas.openxmlformats.org/officeDocument/2006/relationships/hyperlink" Target="https://ref.ly/Eccl3:4" TargetMode="External"/><Relationship Id="rId1349" Type="http://schemas.openxmlformats.org/officeDocument/2006/relationships/hyperlink" Target="https://ref.ly/Eccl2:2" TargetMode="External"/><Relationship Id="rId1350" Type="http://schemas.openxmlformats.org/officeDocument/2006/relationships/hyperlink" Target="https://ref.ly/Eccl7:3" TargetMode="External"/><Relationship Id="rId1351" Type="http://schemas.openxmlformats.org/officeDocument/2006/relationships/hyperlink" Target="https://ref.ly/Prov31:25" TargetMode="External"/><Relationship Id="rId1352" Type="http://schemas.openxmlformats.org/officeDocument/2006/relationships/hyperlink" Target="https://ref.ly/Job5:22" TargetMode="External"/><Relationship Id="rId1353" Type="http://schemas.openxmlformats.org/officeDocument/2006/relationships/hyperlink" Target="https://ref.ly/Hab1:9" TargetMode="External"/><Relationship Id="rId1354" Type="http://schemas.openxmlformats.org/officeDocument/2006/relationships/hyperlink" Target="https://ref.ly/Job12:4" TargetMode="External"/><Relationship Id="rId1355" Type="http://schemas.openxmlformats.org/officeDocument/2006/relationships/hyperlink" Target="https://ref.ly/Jer20:7" TargetMode="External"/><Relationship Id="rId1356" Type="http://schemas.openxmlformats.org/officeDocument/2006/relationships/hyperlink" Target="https://ref.ly/Ps80:6" TargetMode="External"/><Relationship Id="rId1357" Type="http://schemas.openxmlformats.org/officeDocument/2006/relationships/hyperlink" Target="https://ref.ly/2Chr30:10" TargetMode="External"/><Relationship Id="rId1358" Type="http://schemas.openxmlformats.org/officeDocument/2006/relationships/hyperlink" Target="https://ref.ly/Ps52:6" TargetMode="External"/><Relationship Id="rId1359" Type="http://schemas.openxmlformats.org/officeDocument/2006/relationships/hyperlink" Target="https://ref.ly/Prov1:26" TargetMode="External"/><Relationship Id="rId1360" Type="http://schemas.openxmlformats.org/officeDocument/2006/relationships/hyperlink" Target="https://ref.ly/Ps2:4" TargetMode="External"/><Relationship Id="rId1361" Type="http://schemas.openxmlformats.org/officeDocument/2006/relationships/hyperlink" Target="https://ref.ly/Ps37:13" TargetMode="External"/><Relationship Id="rId1362" Type="http://schemas.openxmlformats.org/officeDocument/2006/relationships/hyperlink" Target="https://ref.ly/Ps59:8" TargetMode="External"/><Relationship Id="rId1363" Type="http://schemas.openxmlformats.org/officeDocument/2006/relationships/hyperlink" Target="https://ref.ly/Gen17:17" TargetMode="External"/><Relationship Id="rId1364" Type="http://schemas.openxmlformats.org/officeDocument/2006/relationships/hyperlink" Target="https://ref.ly/Gen18:12" TargetMode="External"/><Relationship Id="rId1365" Type="http://schemas.openxmlformats.org/officeDocument/2006/relationships/hyperlink" Target="https://ref.ly/Gen21:6" TargetMode="External"/><Relationship Id="rId1366" Type="http://schemas.openxmlformats.org/officeDocument/2006/relationships/hyperlink" Target="https://ref.ly/2Sam3:7-2Sam3:10" TargetMode="External"/><Relationship Id="rId1367" Type="http://schemas.openxmlformats.org/officeDocument/2006/relationships/hyperlink" Target="https://ref.ly/2Sam21:8-2Sam21:11" TargetMode="External"/><Relationship Id="rId1368" Type="http://schemas.openxmlformats.org/officeDocument/2006/relationships/hyperlink" Target="https://ref.ly/Num33:21-Num33:22" TargetMode="External"/><Relationship Id="rId1369" Type="http://schemas.openxmlformats.org/officeDocument/2006/relationships/hyperlink" Target="https://ref.ly/Num33:18-Num33:19" TargetMode="External"/><Relationship Id="rId1370" Type="http://schemas.openxmlformats.org/officeDocument/2006/relationships/hyperlink" Target="https://ref.ly/1Chr7:39" TargetMode="External"/><Relationship Id="rId1371" Type="http://schemas.openxmlformats.org/officeDocument/2006/relationships/hyperlink" Target="https://ref.ly/1Kgs12:1" TargetMode="External"/><Relationship Id="rId1372" Type="http://schemas.openxmlformats.org/officeDocument/2006/relationships/hyperlink" Target="https://ref.ly/1Kgs12:4" TargetMode="External"/><Relationship Id="rId1373" Type="http://schemas.openxmlformats.org/officeDocument/2006/relationships/hyperlink" Target="https://ref.ly/2Chr10:4" TargetMode="External"/><Relationship Id="rId1374" Type="http://schemas.openxmlformats.org/officeDocument/2006/relationships/hyperlink" Target="https://ref.ly/1Kgs14:22-1Kgs14:24" TargetMode="External"/><Relationship Id="rId1375" Type="http://schemas.openxmlformats.org/officeDocument/2006/relationships/hyperlink" Target="https://ref.ly/2Chr12:1" TargetMode="External"/><Relationship Id="rId1376" Type="http://schemas.openxmlformats.org/officeDocument/2006/relationships/hyperlink" Target="https://ref.ly/1Kgs14:21" TargetMode="External"/><Relationship Id="rId1377" Type="http://schemas.openxmlformats.org/officeDocument/2006/relationships/hyperlink" Target="https://ref.ly/2Chr11:21-2Chr11:23" TargetMode="External"/><Relationship Id="rId1378" Type="http://schemas.openxmlformats.org/officeDocument/2006/relationships/hyperlink" Target="https://ref.ly/1Kgs14:25" TargetMode="External"/><Relationship Id="rId1379" Type="http://schemas.openxmlformats.org/officeDocument/2006/relationships/hyperlink" Target="https://ref.ly/2Chr12:2-2Chr12:3" TargetMode="External"/><Relationship Id="rId1380" Type="http://schemas.openxmlformats.org/officeDocument/2006/relationships/hyperlink" Target="https://ref.ly/2Chr12:14" TargetMode="External"/><Relationship Id="rId1381" Type="http://schemas.openxmlformats.org/officeDocument/2006/relationships/hyperlink" Target="https://ref.ly/1Kgs15:3" TargetMode="External"/><Relationship Id="rId1382" Type="http://schemas.openxmlformats.org/officeDocument/2006/relationships/hyperlink" Target="https://ref.ly/Jer18:3" TargetMode="External"/><Relationship Id="rId1383" Type="http://schemas.openxmlformats.org/officeDocument/2006/relationships/hyperlink" Target="https://ref.ly/Exod14:25" TargetMode="External"/><Relationship Id="rId1384" Type="http://schemas.openxmlformats.org/officeDocument/2006/relationships/hyperlink" Target="https://ref.ly/Isa28:28" TargetMode="External"/><Relationship Id="rId1385" Type="http://schemas.openxmlformats.org/officeDocument/2006/relationships/hyperlink" Target="https://ref.ly/Ezek1:1-Ezek1:28" TargetMode="External"/><Relationship Id="rId1386" Type="http://schemas.openxmlformats.org/officeDocument/2006/relationships/hyperlink" Target="https://ref.ly/Ezek1:4" TargetMode="External"/><Relationship Id="rId1387" Type="http://schemas.openxmlformats.org/officeDocument/2006/relationships/hyperlink" Target="https://ref.ly/1Chr1:7" TargetMode="External"/><Relationship Id="rId1388" Type="http://schemas.openxmlformats.org/officeDocument/2006/relationships/hyperlink" Target="https://ref.ly/Gen10:4" TargetMode="External"/><Relationship Id="rId1389" Type="http://schemas.openxmlformats.org/officeDocument/2006/relationships/hyperlink" Target="https://ref.ly/Acts12:13-Acts12:15" TargetMode="External"/><Relationship Id="rId1390" Type="http://schemas.openxmlformats.org/officeDocument/2006/relationships/hyperlink" Target="https://ref.ly/Acts21:1" TargetMode="External"/><Relationship Id="rId1391" Type="http://schemas.openxmlformats.org/officeDocument/2006/relationships/hyperlink" Target="https://ref.ly/Ezek27:15" TargetMode="External"/><Relationship Id="rId1392" Type="http://schemas.openxmlformats.org/officeDocument/2006/relationships/hyperlink" Target="https://ref.ly/2Macc13:21" TargetMode="External"/><Relationship Id="rId1393" Type="http://schemas.openxmlformats.org/officeDocument/2006/relationships/hyperlink" Target="https://ref.ly/1Chr7:34" TargetMode="External"/><Relationship Id="rId1394" Type="http://schemas.openxmlformats.org/officeDocument/2006/relationships/hyperlink" Target="https://ref.ly/2Sam17:27" TargetMode="External"/><Relationship Id="rId1395" Type="http://schemas.openxmlformats.org/officeDocument/2006/relationships/hyperlink" Target="https://ref.ly/2Sam19:31" TargetMode="External"/><Relationship Id="rId1396" Type="http://schemas.openxmlformats.org/officeDocument/2006/relationships/hyperlink" Target="https://ref.ly/Lev5:7" TargetMode="External"/><Relationship Id="rId1397" Type="http://schemas.openxmlformats.org/officeDocument/2006/relationships/hyperlink" Target="https://ref.ly/Acts18:2" TargetMode="External"/><Relationship Id="rId1398" Type="http://schemas.openxmlformats.org/officeDocument/2006/relationships/hyperlink" Target="https://ref.ly/Acts19:21" TargetMode="External"/><Relationship Id="rId1399" Type="http://schemas.openxmlformats.org/officeDocument/2006/relationships/hyperlink" Target="https://ref.ly/Acts23:11" TargetMode="External"/><Relationship Id="rId1400" Type="http://schemas.openxmlformats.org/officeDocument/2006/relationships/hyperlink" Target="https://ref.ly/Acts28:14,Acts28:16" TargetMode="External"/><Relationship Id="rId1401" Type="http://schemas.openxmlformats.org/officeDocument/2006/relationships/hyperlink" Target="https://ref.ly/Rom1:7,Rom1:15" TargetMode="External"/><Relationship Id="rId1402" Type="http://schemas.openxmlformats.org/officeDocument/2006/relationships/hyperlink" Target="https://ref.ly/2Tim1:17" TargetMode="External"/><Relationship Id="rId1403" Type="http://schemas.openxmlformats.org/officeDocument/2006/relationships/hyperlink" Target="https://ref.ly/Luke2:1" TargetMode="External"/><Relationship Id="rId1404" Type="http://schemas.openxmlformats.org/officeDocument/2006/relationships/hyperlink" Target="https://ref.ly/Luke3:1" TargetMode="External"/><Relationship Id="rId1405" Type="http://schemas.openxmlformats.org/officeDocument/2006/relationships/hyperlink" Target="https://ref.ly/Acts11:28" TargetMode="External"/><Relationship Id="rId1406" Type="http://schemas.openxmlformats.org/officeDocument/2006/relationships/hyperlink" Target="https://ref.ly/Acts25:10-Acts25:12" TargetMode="External"/><Relationship Id="rId1407" Type="http://schemas.openxmlformats.org/officeDocument/2006/relationships/hyperlink" Target="https://ref.ly/Acts27:24" TargetMode="External"/><Relationship Id="rId1408" Type="http://schemas.openxmlformats.org/officeDocument/2006/relationships/hyperlink" Target="https://ref.ly/2Tim4:16-2Tim4:17" TargetMode="External"/><Relationship Id="rId1409" Type="http://schemas.openxmlformats.org/officeDocument/2006/relationships/hyperlink" Target="https://ref.ly/Luke2:1-Luke2:2" TargetMode="External"/><Relationship Id="rId1410" Type="http://schemas.openxmlformats.org/officeDocument/2006/relationships/hyperlink" Target="https://ref.ly/Mark15:16" TargetMode="External"/><Relationship Id="rId1411" Type="http://schemas.openxmlformats.org/officeDocument/2006/relationships/hyperlink" Target="https://ref.ly/Luke3:14" TargetMode="External"/><Relationship Id="rId1412" Type="http://schemas.openxmlformats.org/officeDocument/2006/relationships/hyperlink" Target="https://ref.ly/Luke7:1-Luke7:8" TargetMode="External"/><Relationship Id="rId1413" Type="http://schemas.openxmlformats.org/officeDocument/2006/relationships/hyperlink" Target="https://ref.ly/Acts5:37" TargetMode="External"/><Relationship Id="rId1414" Type="http://schemas.openxmlformats.org/officeDocument/2006/relationships/hyperlink" Target="https://ref.ly/Luke13:1" TargetMode="External"/><Relationship Id="rId1415" Type="http://schemas.openxmlformats.org/officeDocument/2006/relationships/hyperlink" Target="https://ref.ly/Acts21:31-Acts21:33" TargetMode="External"/><Relationship Id="rId1416" Type="http://schemas.openxmlformats.org/officeDocument/2006/relationships/hyperlink" Target="https://ref.ly/Acts22:28" TargetMode="External"/><Relationship Id="rId1417" Type="http://schemas.openxmlformats.org/officeDocument/2006/relationships/hyperlink" Target="https://ref.ly/Acts23:26" TargetMode="External"/><Relationship Id="rId1418" Type="http://schemas.openxmlformats.org/officeDocument/2006/relationships/hyperlink" Target="https://ref.ly/Acts23:23" TargetMode="External"/><Relationship Id="rId1419" Type="http://schemas.openxmlformats.org/officeDocument/2006/relationships/hyperlink" Target="https://ref.ly/Acts27:3" TargetMode="External"/><Relationship Id="rId1420" Type="http://schemas.openxmlformats.org/officeDocument/2006/relationships/hyperlink" Target="https://ref.ly/Acts28:16" TargetMode="External"/><Relationship Id="rId1421" Type="http://schemas.openxmlformats.org/officeDocument/2006/relationships/hyperlink" Target="https://ref.ly/Matt8:5" TargetMode="External"/><Relationship Id="rId1422" Type="http://schemas.openxmlformats.org/officeDocument/2006/relationships/hyperlink" Target="https://ref.ly/Mark15:39" TargetMode="External"/><Relationship Id="rId1423" Type="http://schemas.openxmlformats.org/officeDocument/2006/relationships/hyperlink" Target="https://ref.ly/Luke7:2" TargetMode="External"/><Relationship Id="rId1424" Type="http://schemas.openxmlformats.org/officeDocument/2006/relationships/hyperlink" Target="https://ref.ly/Rom15:24" TargetMode="External"/><Relationship Id="rId1425" Type="http://schemas.openxmlformats.org/officeDocument/2006/relationships/hyperlink" Target="https://ref.ly/Rom16:5,Rom16:10,Rom16:11,Rom16:14,Rom16:15" TargetMode="External"/><Relationship Id="rId1426" Type="http://schemas.openxmlformats.org/officeDocument/2006/relationships/hyperlink" Target="https://ref.ly/Acts28:16-Acts28:31" TargetMode="External"/><Relationship Id="rId1427" Type="http://schemas.openxmlformats.org/officeDocument/2006/relationships/hyperlink" Target="https://ref.ly/Rev17:6" TargetMode="External"/><Relationship Id="rId1428" Type="http://schemas.openxmlformats.org/officeDocument/2006/relationships/hyperlink" Target="https://ref.ly/1Chr25:4,1Chr25:31" TargetMode="External"/><Relationship Id="rId1429" Type="http://schemas.openxmlformats.org/officeDocument/2006/relationships/hyperlink" Target="https://ref.ly/Exod28:33-Exod28:34" TargetMode="External"/><Relationship Id="rId1430" Type="http://schemas.openxmlformats.org/officeDocument/2006/relationships/hyperlink" Target="https://ref.ly/Exod39:24-Exod39:26" TargetMode="External"/><Relationship Id="rId1431" Type="http://schemas.openxmlformats.org/officeDocument/2006/relationships/hyperlink" Target="https://ref.ly/1Kgs6:32" TargetMode="External"/><Relationship Id="rId1432" Type="http://schemas.openxmlformats.org/officeDocument/2006/relationships/hyperlink" Target="https://ref.ly/Num20:5" TargetMode="External"/><Relationship Id="rId1433" Type="http://schemas.openxmlformats.org/officeDocument/2006/relationships/hyperlink" Target="https://ref.ly/Deut8:8" TargetMode="External"/><Relationship Id="rId1434" Type="http://schemas.openxmlformats.org/officeDocument/2006/relationships/hyperlink" Target="https://ref.ly/Ezek23:15" TargetMode="External"/><Relationship Id="rId1435" Type="http://schemas.openxmlformats.org/officeDocument/2006/relationships/hyperlink" Target="https://ref.ly/Mark14:51-Mark14:52" TargetMode="External"/><Relationship Id="rId1436" Type="http://schemas.openxmlformats.org/officeDocument/2006/relationships/hyperlink" Target="https://ref.ly/Exod22:26-Exod22:27" TargetMode="External"/><Relationship Id="rId1437" Type="http://schemas.openxmlformats.org/officeDocument/2006/relationships/hyperlink" Target="https://ref.ly/Deut24:13" TargetMode="External"/><Relationship Id="rId1438" Type="http://schemas.openxmlformats.org/officeDocument/2006/relationships/hyperlink" Target="https://ref.ly/Matt3:4" TargetMode="External"/><Relationship Id="rId1439" Type="http://schemas.openxmlformats.org/officeDocument/2006/relationships/hyperlink" Target="https://ref.ly/Mark1:6" TargetMode="External"/><Relationship Id="rId1440" Type="http://schemas.openxmlformats.org/officeDocument/2006/relationships/hyperlink" Target="https://ref.ly/Gen37:3" TargetMode="External"/><Relationship Id="rId1441" Type="http://schemas.openxmlformats.org/officeDocument/2006/relationships/hyperlink" Target="https://ref.ly/Matt9:20" TargetMode="External"/><Relationship Id="rId1442" Type="http://schemas.openxmlformats.org/officeDocument/2006/relationships/hyperlink" Target="https://ref.ly/Matt27:28-Matt27:31" TargetMode="External"/><Relationship Id="rId1443" Type="http://schemas.openxmlformats.org/officeDocument/2006/relationships/hyperlink" Target="https://ref.ly/Mark15:17" TargetMode="External"/><Relationship Id="rId1444" Type="http://schemas.openxmlformats.org/officeDocument/2006/relationships/hyperlink" Target="https://ref.ly/John19:2" TargetMode="External"/><Relationship Id="rId1445" Type="http://schemas.openxmlformats.org/officeDocument/2006/relationships/hyperlink" Target="https://ref.ly/Luke15:22" TargetMode="External"/><Relationship Id="rId1446" Type="http://schemas.openxmlformats.org/officeDocument/2006/relationships/hyperlink" Target="https://ref.ly/2Tim4:13" TargetMode="External"/><Relationship Id="rId1447" Type="http://schemas.openxmlformats.org/officeDocument/2006/relationships/hyperlink" Target="https://ref.ly/Isa3:6" TargetMode="External"/><Relationship Id="rId1448" Type="http://schemas.openxmlformats.org/officeDocument/2006/relationships/hyperlink" Target="https://ref.ly/1Kgs19:13" TargetMode="External"/><Relationship Id="rId1449" Type="http://schemas.openxmlformats.org/officeDocument/2006/relationships/hyperlink" Target="https://ref.ly/2Kgs2:8" TargetMode="External"/><Relationship Id="rId1450" Type="http://schemas.openxmlformats.org/officeDocument/2006/relationships/hyperlink" Target="https://ref.ly/Mark12:38" TargetMode="External"/><Relationship Id="rId1451" Type="http://schemas.openxmlformats.org/officeDocument/2006/relationships/hyperlink" Target="https://ref.ly/Luke20:46" TargetMode="External"/><Relationship Id="rId1452" Type="http://schemas.openxmlformats.org/officeDocument/2006/relationships/hyperlink" Target="https://ref.ly/Matt10:9-Matt10:10" TargetMode="External"/><Relationship Id="rId1453" Type="http://schemas.openxmlformats.org/officeDocument/2006/relationships/hyperlink" Target="https://ref.ly/Mark6:8" TargetMode="External"/><Relationship Id="rId1454" Type="http://schemas.openxmlformats.org/officeDocument/2006/relationships/hyperlink" Target="https://ref.ly/Luke9:3" TargetMode="External"/><Relationship Id="rId1455" Type="http://schemas.openxmlformats.org/officeDocument/2006/relationships/hyperlink" Target="https://ref.ly/Luke10:4" TargetMode="External"/><Relationship Id="rId1456" Type="http://schemas.openxmlformats.org/officeDocument/2006/relationships/hyperlink" Target="https://ref.ly/John19:23-John19:24" TargetMode="External"/><Relationship Id="rId1457" Type="http://schemas.openxmlformats.org/officeDocument/2006/relationships/hyperlink" Target="https://ref.ly/2Chr28:15" TargetMode="External"/><Relationship Id="rId1458" Type="http://schemas.openxmlformats.org/officeDocument/2006/relationships/hyperlink" Target="https://ref.ly/Acts12:8" TargetMode="External"/><Relationship Id="rId1459" Type="http://schemas.openxmlformats.org/officeDocument/2006/relationships/hyperlink" Target="https://ref.ly/Jdt10:4" TargetMode="External"/><Relationship Id="rId1460" Type="http://schemas.openxmlformats.org/officeDocument/2006/relationships/hyperlink" Target="https://ref.ly/Jdt16:9" TargetMode="External"/><Relationship Id="rId1461" Type="http://schemas.openxmlformats.org/officeDocument/2006/relationships/hyperlink" Target="https://ref.ly/Exod3:5" TargetMode="External"/><Relationship Id="rId1462" Type="http://schemas.openxmlformats.org/officeDocument/2006/relationships/hyperlink" Target="https://ref.ly/Josh5:15" TargetMode="External"/><Relationship Id="rId1463" Type="http://schemas.openxmlformats.org/officeDocument/2006/relationships/hyperlink" Target="https://ref.ly/Deut29:5" TargetMode="External"/><Relationship Id="rId1464" Type="http://schemas.openxmlformats.org/officeDocument/2006/relationships/hyperlink" Target="https://ref.ly/Acts9:11" TargetMode="External"/><Relationship Id="rId1465" Type="http://schemas.openxmlformats.org/officeDocument/2006/relationships/hyperlink" Target="https://ref.ly/Num32:1-Num32:42" TargetMode="External"/><Relationship Id="rId1466" Type="http://schemas.openxmlformats.org/officeDocument/2006/relationships/hyperlink" Target="https://ref.ly/Gen29:32" TargetMode="External"/><Relationship Id="rId1467" Type="http://schemas.openxmlformats.org/officeDocument/2006/relationships/hyperlink" Target="https://ref.ly/Gen46:8" TargetMode="External"/><Relationship Id="rId1468" Type="http://schemas.openxmlformats.org/officeDocument/2006/relationships/hyperlink" Target="https://ref.ly/Gen30:14" TargetMode="External"/><Relationship Id="rId1469" Type="http://schemas.openxmlformats.org/officeDocument/2006/relationships/hyperlink" Target="https://ref.ly/Gen35:22" TargetMode="External"/><Relationship Id="rId1470" Type="http://schemas.openxmlformats.org/officeDocument/2006/relationships/hyperlink" Target="https://ref.ly/Gen37:22-Gen37:35" TargetMode="External"/><Relationship Id="rId1471" Type="http://schemas.openxmlformats.org/officeDocument/2006/relationships/hyperlink" Target="https://ref.ly/Gen42:22" TargetMode="External"/><Relationship Id="rId1472" Type="http://schemas.openxmlformats.org/officeDocument/2006/relationships/hyperlink" Target="https://ref.ly/Gen49:3-Gen49:4" TargetMode="External"/><Relationship Id="rId1473" Type="http://schemas.openxmlformats.org/officeDocument/2006/relationships/hyperlink" Target="https://ref.ly/1Chr5:3" TargetMode="External"/><Relationship Id="rId1474" Type="http://schemas.openxmlformats.org/officeDocument/2006/relationships/hyperlink" Target="https://ref.ly/Num13:4" TargetMode="External"/><Relationship Id="rId1475" Type="http://schemas.openxmlformats.org/officeDocument/2006/relationships/hyperlink" Target="https://ref.ly/Josh1:12" TargetMode="External"/><Relationship Id="rId1476" Type="http://schemas.openxmlformats.org/officeDocument/2006/relationships/hyperlink" Target="https://ref.ly/Gen49:4" TargetMode="External"/><Relationship Id="rId1477" Type="http://schemas.openxmlformats.org/officeDocument/2006/relationships/hyperlink" Target="https://ref.ly/Deut33:6" TargetMode="External"/><Relationship Id="rId1478" Type="http://schemas.openxmlformats.org/officeDocument/2006/relationships/hyperlink" Target="https://ref.ly/Num1:5" TargetMode="External"/><Relationship Id="rId1479" Type="http://schemas.openxmlformats.org/officeDocument/2006/relationships/hyperlink" Target="https://ref.ly/Num14:6" TargetMode="External"/><Relationship Id="rId1480" Type="http://schemas.openxmlformats.org/officeDocument/2006/relationships/hyperlink" Target="https://ref.ly/Num16:1" TargetMode="External"/><Relationship Id="rId1481" Type="http://schemas.openxmlformats.org/officeDocument/2006/relationships/hyperlink" Target="https://ref.ly/Num16:33" TargetMode="External"/><Relationship Id="rId1482" Type="http://schemas.openxmlformats.org/officeDocument/2006/relationships/hyperlink" Target="https://ref.ly/Num32:1" TargetMode="External"/><Relationship Id="rId1483" Type="http://schemas.openxmlformats.org/officeDocument/2006/relationships/hyperlink" Target="https://ref.ly/Num32:20-Num32:22" TargetMode="External"/><Relationship Id="rId1484" Type="http://schemas.openxmlformats.org/officeDocument/2006/relationships/hyperlink" Target="https://ref.ly/Josh22:1-Josh22:6" TargetMode="External"/><Relationship Id="rId1485" Type="http://schemas.openxmlformats.org/officeDocument/2006/relationships/hyperlink" Target="https://ref.ly/Josh22:10" TargetMode="External"/><Relationship Id="rId1486" Type="http://schemas.openxmlformats.org/officeDocument/2006/relationships/hyperlink" Target="https://ref.ly/Num32:5" TargetMode="External"/><Relationship Id="rId1487" Type="http://schemas.openxmlformats.org/officeDocument/2006/relationships/hyperlink" Target="https://ref.ly/Judg5:16" TargetMode="External"/><Relationship Id="rId1488" Type="http://schemas.openxmlformats.org/officeDocument/2006/relationships/hyperlink" Target="https://ref.ly/1Kgs22:3" TargetMode="External"/><Relationship Id="rId1489" Type="http://schemas.openxmlformats.org/officeDocument/2006/relationships/hyperlink" Target="https://ref.ly/2Kgs15:29" TargetMode="External"/><Relationship Id="rId1490" Type="http://schemas.openxmlformats.org/officeDocument/2006/relationships/hyperlink" Target="https://ref.ly/Ezek48:6" TargetMode="External"/><Relationship Id="rId1491" Type="http://schemas.openxmlformats.org/officeDocument/2006/relationships/hyperlink" Target="https://ref.ly/Rev7:5" TargetMode="External"/><Relationship Id="rId1492" Type="http://schemas.openxmlformats.org/officeDocument/2006/relationships/hyperlink" Target="https://ref.ly/Num26:7" TargetMode="External"/><Relationship Id="rId1493" Type="http://schemas.openxmlformats.org/officeDocument/2006/relationships/hyperlink" Target="https://ref.ly/Mark15:21" TargetMode="External"/><Relationship Id="rId1494" Type="http://schemas.openxmlformats.org/officeDocument/2006/relationships/hyperlink" Target="https://ref.ly/Rom16:13" TargetMode="External"/><Relationship Id="rId1495" Type="http://schemas.openxmlformats.org/officeDocument/2006/relationships/hyperlink" Target="https://ref.ly/2Kgs23:36" TargetMode="External"/><Relationship Id="rId1496" Type="http://schemas.openxmlformats.org/officeDocument/2006/relationships/hyperlink" Target="https://ref.ly/Judg9:41" TargetMode="External"/><Relationship Id="rId1497" Type="http://schemas.openxmlformats.org/officeDocument/2006/relationships/hyperlink" Target="https://ref.ly/Ruth1:4-Ruth1:22" TargetMode="External"/><Relationship Id="rId1498" Type="http://schemas.openxmlformats.org/officeDocument/2006/relationships/hyperlink" Target="https://ref.ly/Ruth2:2-Ruth2:22" TargetMode="External"/><Relationship Id="rId1499" Type="http://schemas.openxmlformats.org/officeDocument/2006/relationships/hyperlink" Target="https://ref.ly/Ruth4:5-Ruth4:13" TargetMode="External"/><Relationship Id="rId1500" Type="http://schemas.openxmlformats.org/officeDocument/2006/relationships/hyperlink" Target="https://ref.ly/Ruth4:18-Ruth4:22" TargetMode="External"/><Relationship Id="rId1501" Type="http://schemas.openxmlformats.org/officeDocument/2006/relationships/hyperlink" Target="https://ref.ly/1Sam22:3-1Sam22:5" TargetMode="External"/><Relationship Id="rId1502" Type="http://schemas.openxmlformats.org/officeDocument/2006/relationships/hyperlink" Target="https://ref.ly/Ruth1:1-Ruth1:5" TargetMode="External"/><Relationship Id="rId1503" Type="http://schemas.openxmlformats.org/officeDocument/2006/relationships/hyperlink" Target="https://ref.ly/Ruth1:6-Ruth1:22" TargetMode="External"/><Relationship Id="rId1504" Type="http://schemas.openxmlformats.org/officeDocument/2006/relationships/hyperlink" Target="https://ref.ly/Ruth1:18" TargetMode="External"/><Relationship Id="rId1505" Type="http://schemas.openxmlformats.org/officeDocument/2006/relationships/hyperlink" Target="https://ref.ly/Gen2:24" TargetMode="External"/><Relationship Id="rId1506" Type="http://schemas.openxmlformats.org/officeDocument/2006/relationships/hyperlink" Target="https://ref.ly/Ruth1:16-Ruth1:17" TargetMode="External"/><Relationship Id="rId1507" Type="http://schemas.openxmlformats.org/officeDocument/2006/relationships/hyperlink" Target="https://ref.ly/Ruth2:1-Ruth2:23" TargetMode="External"/><Relationship Id="rId1508" Type="http://schemas.openxmlformats.org/officeDocument/2006/relationships/hyperlink" Target="https://ref.ly/Lev19:9-Lev19:10" TargetMode="External"/><Relationship Id="rId1509" Type="http://schemas.openxmlformats.org/officeDocument/2006/relationships/hyperlink" Target="https://ref.ly/Ruth2:12" TargetMode="External"/><Relationship Id="rId1510" Type="http://schemas.openxmlformats.org/officeDocument/2006/relationships/hyperlink" Target="https://ref.ly/Ruth3:1-Ruth3:18" TargetMode="External"/><Relationship Id="rId1511" Type="http://schemas.openxmlformats.org/officeDocument/2006/relationships/hyperlink" Target="https://ref.ly/Ruth3:12" TargetMode="External"/><Relationship Id="rId1512" Type="http://schemas.openxmlformats.org/officeDocument/2006/relationships/hyperlink" Target="https://ref.ly/Deut25:5-Deut25:19" TargetMode="External"/><Relationship Id="rId1513" Type="http://schemas.openxmlformats.org/officeDocument/2006/relationships/hyperlink" Target="https://ref.ly/Ruth4:1-Ruth4:22" TargetMode="External"/><Relationship Id="rId1514" Type="http://schemas.openxmlformats.org/officeDocument/2006/relationships/hyperlink" Target="https://ref.ly/Ruth4:5" TargetMode="External"/><Relationship Id="rId1515" Type="http://schemas.openxmlformats.org/officeDocument/2006/relationships/hyperlink" Target="https://ref.ly/Matt1:1-Matt1:25" TargetMode="External"/><Relationship Id="rId1516" Type="http://schemas.openxmlformats.org/officeDocument/2006/relationships/hyperlink" Target="https://ref.ly/Ruth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