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Ucal</w:t>
      </w:r>
      <w:r>
        <w:rPr>
          <w:lang w:val="fr_FR" w:bidi="fr_FR"/>
        </w:rPr>
      </w:r>
    </w:p>
    <w:p>
      <w:pPr/>
      <w:r>
        <w:rPr>
          <w:lang w:val="fr_FR" w:bidi="fr_FR"/>
        </w:rPr>
      </w:r>
      <w:r>
        <w:rPr>
          <w:lang w:val="fr_FR" w:bidi="fr_FR"/>
        </w:rPr>
        <w:t>Disciple d'Agur, sage dont les paroles sont écrites dans le livre des Proverbes (</w:t>
      </w:r>
      <w:hyperlink r:id="rId13">
        <w:r>
          <w:rPr>
            <w:lang w:val="fr_FR" w:bidi="fr_FR"/>
          </w:rPr>
          <w:rPr>
            <w:color w:val="0000EE"/>
            <w:u w:val="single"/>
          </w:rPr>
          <w:t>Pr 30.1</w:t>
        </w:r>
      </w:hyperlink>
      <w:r>
        <w:rPr>
          <w:lang w:val="fr_FR" w:bidi="fr_FR"/>
        </w:rPr>
        <w:t>). La signification de ce verset en hébreu n'est pas évidente. Beaucoup pensent qu'en fait, les noms Ithiel et Ucal ne sont pas des noms propres, mais des mots qui devraient être traduits « Je suis fatigué et épuisé, ô Dieu ».</w:t>
      </w:r>
      <w:r>
        <w:rPr>
          <w:lang w:val="fr_FR" w:bidi="fr_FR"/>
        </w:rPr>
      </w:r>
      <w:r>
        <w:rPr>
          <w:lang w:val="fr_FR" w:bidi="fr_FR"/>
        </w:rPr>
      </w: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hyperlink r:id="rId14">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hyperlink r:id="rId15">
        <w:r>
          <w:rPr>
            <w:lang w:val="fr_FR" w:bidi="fr_FR"/>
          </w:rPr>
          <w:rPr>
            <w:color w:val="0000EE"/>
            <w:u w:val="single"/>
          </w:rPr>
          <w:t>1Ch 7.16–17</w:t>
        </w:r>
      </w:hyperlink>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hyperlink r:id="rId16">
        <w:r>
          <w:rPr>
            <w:lang w:val="fr_FR" w:bidi="fr_FR"/>
          </w:rPr>
          <w:rPr>
            <w:color w:val="0000EE"/>
            <w:u w:val="single"/>
          </w:rPr>
          <w:t>1Ch 8.39–40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7">
        <w:r>
          <w:rPr>
            <w:lang w:val="fr_FR" w:bidi="fr_FR"/>
          </w:rPr>
          <w:rPr>
            <w:color w:val="0000EE"/>
            <w:u w:val="single"/>
          </w:rPr>
          <w:t>Ex 9.9–11</w:t>
        </w:r>
      </w:hyperlink>
      <w:r>
        <w:rPr>
          <w:lang w:val="fr_FR" w:bidi="fr_FR"/>
        </w:rPr>
        <w:t xml:space="preserve"> ; </w:t>
      </w:r>
      <w:hyperlink r:id="rId18">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9">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20">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21">
        <w:r>
          <w:rPr>
            <w:lang w:val="fr_FR" w:bidi="fr_FR"/>
          </w:rPr>
          <w:rPr>
            <w:color w:val="0000EE"/>
            <w:u w:val="single"/>
          </w:rPr>
          <w:t>2R 20.1–7</w:t>
        </w:r>
      </w:hyperlink>
      <w:r>
        <w:rPr>
          <w:lang w:val="fr_FR" w:bidi="fr_FR"/>
        </w:rPr>
        <w:t xml:space="preserve"> ; </w:t>
      </w:r>
      <w:hyperlink r:id="rId22">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hyperlink r:id="rId23">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hyperlink r:id="rId24">
        <w:r>
          <w:rPr>
            <w:lang w:val="fr_FR" w:bidi="fr_FR"/>
          </w:rPr>
          <w:rPr>
            <w:color w:val="0000EE"/>
            <w:u w:val="single"/>
          </w:rPr>
          <w:t>Jos 19.30</w:t>
        </w:r>
      </w:hyperlink>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5">
        <w:r>
          <w:rPr>
            <w:lang w:val="fr_FR" w:bidi="fr_FR"/>
          </w:rPr>
          <w:rPr>
            <w:color w:val="0000EE"/>
            <w:u w:val="single"/>
          </w:rPr>
          <w:t>Exode 12:21–22</w:t>
        </w:r>
      </w:hyperlink>
      <w:r>
        <w:rPr>
          <w:lang w:val="fr_FR" w:bidi="fr_FR"/>
        </w:rPr>
        <w:t xml:space="preserve">). En </w:t>
      </w:r>
      <w:hyperlink r:id="rId26">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7">
        <w:r>
          <w:rPr>
            <w:lang w:val="fr_FR" w:bidi="fr_FR"/>
          </w:rPr>
          <w:rPr>
            <w:color w:val="0000EE"/>
            <w:u w:val="single"/>
          </w:rPr>
          <w:t>18:13–23</w:t>
        </w:r>
      </w:hyperlink>
      <w:r>
        <w:rPr>
          <w:lang w:val="fr_FR" w:bidi="fr_FR"/>
        </w:rPr>
        <w:t xml:space="preserve">). De même, selon </w:t>
      </w:r>
      <w:hyperlink r:id="rId28">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9">
        <w:r>
          <w:rPr>
            <w:lang w:val="fr_FR" w:bidi="fr_FR"/>
          </w:rPr>
          <w:rPr>
            <w:color w:val="0000EE"/>
            <w:u w:val="single"/>
          </w:rPr>
          <w:t>Genèse 23:10, 18</w:t>
        </w:r>
      </w:hyperlink>
      <w:r>
        <w:rPr>
          <w:lang w:val="fr_FR" w:bidi="fr_FR"/>
        </w:rPr>
        <w:t xml:space="preserve">; </w:t>
      </w:r>
      <w:hyperlink r:id="rId30">
        <w:r>
          <w:rPr>
            <w:lang w:val="fr_FR" w:bidi="fr_FR"/>
          </w:rPr>
          <w:rPr>
            <w:color w:val="0000EE"/>
            <w:u w:val="single"/>
          </w:rPr>
          <w:t>Jean 29:7</w:t>
        </w:r>
      </w:hyperlink>
      <w:r>
        <w:rPr>
          <w:lang w:val="fr_FR" w:bidi="fr_FR"/>
        </w:rPr>
        <w:t xml:space="preserve">; </w:t>
      </w:r>
      <w:hyperlink r:id="rId31">
        <w:r>
          <w:rPr>
            <w:lang w:val="fr_FR" w:bidi="fr_FR"/>
          </w:rPr>
          <w:rPr>
            <w:color w:val="0000EE"/>
            <w:u w:val="single"/>
          </w:rPr>
          <w:t>Proverbes 24:7</w:t>
        </w:r>
      </w:hyperlink>
      <w:r>
        <w:rPr>
          <w:lang w:val="fr_FR" w:bidi="fr_FR"/>
        </w:rPr>
        <w:t xml:space="preserve">; </w:t>
      </w:r>
      <w:hyperlink r:id="rId32">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33">
        <w:r>
          <w:rPr>
            <w:lang w:val="fr_FR" w:bidi="fr_FR"/>
          </w:rPr>
          <w:rPr>
            <w:color w:val="0000EE"/>
            <w:u w:val="single"/>
          </w:rPr>
          <w:t>Deutéronome 19:12</w:t>
        </w:r>
      </w:hyperlink>
      <w:r>
        <w:rPr>
          <w:lang w:val="fr_FR" w:bidi="fr_FR"/>
        </w:rPr>
        <w:t xml:space="preserve">; </w:t>
      </w:r>
      <w:hyperlink r:id="rId34">
        <w:r>
          <w:rPr>
            <w:lang w:val="fr_FR" w:bidi="fr_FR"/>
          </w:rPr>
          <w:rPr>
            <w:color w:val="0000EE"/>
            <w:u w:val="single"/>
          </w:rPr>
          <w:t>21:19</w:t>
        </w:r>
      </w:hyperlink>
      <w:r>
        <w:rPr>
          <w:lang w:val="fr_FR" w:bidi="fr_FR"/>
        </w:rPr>
        <w:t xml:space="preserve">; </w:t>
      </w:r>
      <w:hyperlink r:id="rId35">
        <w:r>
          <w:rPr>
            <w:lang w:val="fr_FR" w:bidi="fr_FR"/>
          </w:rPr>
          <w:rPr>
            <w:color w:val="0000EE"/>
            <w:u w:val="single"/>
          </w:rPr>
          <w:t>22:15</w:t>
        </w:r>
      </w:hyperlink>
      <w:r>
        <w:rPr>
          <w:lang w:val="fr_FR" w:bidi="fr_FR"/>
        </w:rPr>
        <w:t xml:space="preserve">; </w:t>
      </w:r>
      <w:hyperlink r:id="rId36">
        <w:r>
          <w:rPr>
            <w:lang w:val="fr_FR" w:bidi="fr_FR"/>
          </w:rPr>
          <w:rPr>
            <w:color w:val="0000EE"/>
            <w:u w:val="single"/>
          </w:rPr>
          <w:t>25:7–10</w:t>
        </w:r>
      </w:hyperlink>
      <w:r>
        <w:rPr>
          <w:lang w:val="fr_FR" w:bidi="fr_FR"/>
        </w:rPr>
        <w:t xml:space="preserve">). </w:t>
      </w:r>
      <w:hyperlink r:id="rId37">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8">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9">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40">
        <w:r>
          <w:rPr>
            <w:lang w:val="fr_FR" w:bidi="fr_FR"/>
          </w:rPr>
          <w:rPr>
            <w:color w:val="0000EE"/>
            <w:u w:val="single"/>
          </w:rPr>
          <w:t>Exode 24:1, 9</w:t>
        </w:r>
      </w:hyperlink>
      <w:r>
        <w:rPr>
          <w:lang w:val="fr_FR" w:bidi="fr_FR"/>
        </w:rPr>
        <w:t xml:space="preserve">; </w:t>
      </w:r>
      <w:hyperlink r:id="rId41">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42">
        <w:r>
          <w:rPr>
            <w:lang w:val="fr_FR" w:bidi="fr_FR"/>
          </w:rPr>
          <w:rPr>
            <w:color w:val="0000EE"/>
            <w:u w:val="single"/>
          </w:rPr>
          <w:t>Esdras 8:1</w:t>
        </w:r>
      </w:hyperlink>
      <w:r>
        <w:rPr>
          <w:lang w:val="fr_FR" w:bidi="fr_FR"/>
        </w:rPr>
        <w:t xml:space="preserve">; </w:t>
      </w:r>
      <w:hyperlink r:id="rId43">
        <w:r>
          <w:rPr>
            <w:lang w:val="fr_FR" w:bidi="fr_FR"/>
          </w:rPr>
          <w:rPr>
            <w:color w:val="0000EE"/>
            <w:u w:val="single"/>
          </w:rPr>
          <w:t>14:1</w:t>
        </w:r>
      </w:hyperlink>
      <w:r>
        <w:rPr>
          <w:lang w:val="fr_FR" w:bidi="fr_FR"/>
        </w:rPr>
        <w:t xml:space="preserve">; </w:t>
      </w:r>
      <w:hyperlink r:id="rId44">
        <w:r>
          <w:rPr>
            <w:lang w:val="fr_FR" w:bidi="fr_FR"/>
          </w:rPr>
          <w:rPr>
            <w:color w:val="0000EE"/>
            <w:u w:val="single"/>
          </w:rPr>
          <w:t>20:1–3</w:t>
        </w:r>
      </w:hyperlink>
      <w:r>
        <w:rPr>
          <w:lang w:val="fr_FR" w:bidi="fr_FR"/>
        </w:rPr>
        <w:t xml:space="preserve">) ainsi qu’après le retour d’exil (par exemple : </w:t>
      </w:r>
      <w:hyperlink r:id="rId45">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6">
        <w:r>
          <w:rPr>
            <w:lang w:val="fr_FR" w:bidi="fr_FR"/>
          </w:rPr>
          <w:rPr>
            <w:color w:val="0000EE"/>
            <w:u w:val="single"/>
          </w:rPr>
          <w:t>Matthieu 16:21</w:t>
        </w:r>
      </w:hyperlink>
      <w:r>
        <w:rPr>
          <w:lang w:val="fr_FR" w:bidi="fr_FR"/>
        </w:rPr>
        <w:t>) ; « les principaux sacrificateurs et les anciens du peuple » (</w:t>
      </w:r>
      <w:hyperlink r:id="rId47">
        <w:r>
          <w:rPr>
            <w:lang w:val="fr_FR" w:bidi="fr_FR"/>
          </w:rPr>
          <w:rPr>
            <w:color w:val="0000EE"/>
            <w:u w:val="single"/>
          </w:rPr>
          <w:t>21:23</w:t>
        </w:r>
      </w:hyperlink>
      <w:r>
        <w:rPr>
          <w:lang w:val="fr_FR" w:bidi="fr_FR"/>
        </w:rPr>
        <w:t xml:space="preserve">; </w:t>
      </w:r>
      <w:hyperlink r:id="rId48">
        <w:r>
          <w:rPr>
            <w:lang w:val="fr_FR" w:bidi="fr_FR"/>
          </w:rPr>
          <w:rPr>
            <w:color w:val="0000EE"/>
            <w:u w:val="single"/>
          </w:rPr>
          <w:t>26:3, 47</w:t>
        </w:r>
      </w:hyperlink>
      <w:r>
        <w:rPr>
          <w:lang w:val="fr_FR" w:bidi="fr_FR"/>
        </w:rPr>
        <w:t>) ; « les scribes et les anciens » (</w:t>
      </w:r>
      <w:hyperlink r:id="rId49">
        <w:r>
          <w:rPr>
            <w:lang w:val="fr_FR" w:bidi="fr_FR"/>
          </w:rPr>
          <w:rPr>
            <w:color w:val="0000EE"/>
            <w:u w:val="single"/>
          </w:rPr>
          <w:t>26:57</w:t>
        </w:r>
      </w:hyperlink>
      <w:r>
        <w:rPr>
          <w:lang w:val="fr_FR" w:bidi="fr_FR"/>
        </w:rPr>
        <w:t xml:space="preserve">; </w:t>
      </w:r>
      <w:hyperlink r:id="rId50">
        <w:r>
          <w:rPr>
            <w:lang w:val="fr_FR" w:bidi="fr_FR"/>
          </w:rPr>
          <w:rPr>
            <w:color w:val="0000EE"/>
            <w:u w:val="single"/>
          </w:rPr>
          <w:t>27:41</w:t>
        </w:r>
      </w:hyperlink>
      <w:r>
        <w:rPr>
          <w:lang w:val="fr_FR" w:bidi="fr_FR"/>
        </w:rPr>
        <w:t>) ; « les principaux sacrificateurs et les anciens » (</w:t>
      </w:r>
      <w:hyperlink r:id="rId51">
        <w:r>
          <w:rPr>
            <w:lang w:val="fr_FR" w:bidi="fr_FR"/>
          </w:rPr>
          <w:rPr>
            <w:color w:val="0000EE"/>
            <w:u w:val="single"/>
          </w:rPr>
          <w:t>27:1, 3, 12, 20</w:t>
        </w:r>
      </w:hyperlink>
      <w:r>
        <w:rPr>
          <w:lang w:val="fr_FR" w:bidi="fr_FR"/>
        </w:rPr>
        <w:t>) ; « les chefs du peuple, les anciens et les scribes » (</w:t>
      </w:r>
      <w:hyperlink r:id="rId52">
        <w:r>
          <w:rPr>
            <w:lang w:val="fr_FR" w:bidi="fr_FR"/>
          </w:rPr>
          <w:rPr>
            <w:color w:val="0000EE"/>
            <w:u w:val="single"/>
          </w:rPr>
          <w:t>Actes 4:5</w:t>
        </w:r>
      </w:hyperlink>
      <w:r>
        <w:rPr>
          <w:lang w:val="fr_FR" w:bidi="fr_FR"/>
        </w:rPr>
        <w:t xml:space="preserve">) ; « chefs du peuple, et anciens d’Israël » (verset </w:t>
      </w:r>
      <w:hyperlink r:id="rId53">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4">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55">
        <w:r>
          <w:rPr>
            <w:lang w:val="fr_FR" w:bidi="fr_FR"/>
          </w:rPr>
          <w:rPr>
            <w:color w:val="0000EE"/>
            <w:u w:val="single"/>
          </w:rPr>
          <w:t>Matthieu 21:43</w:t>
        </w:r>
      </w:hyperlink>
      <w:r>
        <w:rPr>
          <w:lang w:val="fr_FR" w:bidi="fr_FR"/>
        </w:rPr>
        <w:t xml:space="preserve">; </w:t>
      </w:r>
      <w:hyperlink r:id="rId56">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7">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8">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9">
        <w:r>
          <w:rPr>
            <w:lang w:val="fr_FR" w:bidi="fr_FR"/>
          </w:rPr>
          <w:rPr>
            <w:color w:val="0000EE"/>
            <w:u w:val="single"/>
          </w:rPr>
          <w:t>15:2</w:t>
        </w:r>
      </w:hyperlink>
      <w:r>
        <w:rPr>
          <w:lang w:val="fr_FR" w:bidi="fr_FR"/>
        </w:rPr>
        <w:t xml:space="preserve">), ils ont été « accueillis par l’Église, les apôtres et les anciens » (verset </w:t>
      </w:r>
      <w:hyperlink r:id="rId60">
        <w:r>
          <w:rPr>
            <w:lang w:val="fr_FR" w:bidi="fr_FR"/>
          </w:rPr>
          <w:rPr>
            <w:color w:val="0000EE"/>
            <w:u w:val="single"/>
          </w:rPr>
          <w:t>4</w:t>
        </w:r>
      </w:hyperlink>
      <w:r>
        <w:rPr>
          <w:lang w:val="fr_FR" w:bidi="fr_FR"/>
        </w:rPr>
        <w:t xml:space="preserve">), qui se sont réunis pour examiner l’affaire et résoudre le problème (versets </w:t>
      </w:r>
      <w:hyperlink r:id="rId61">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62">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7">
        <w:r>
          <w:rPr>
            <w:lang w:val="fr_FR" w:bidi="fr_FR"/>
          </w:rPr>
          <w:rPr>
            <w:color w:val="0000EE"/>
            <w:u w:val="single"/>
          </w:rPr>
          <w:t>11:30</w:t>
        </w:r>
      </w:hyperlink>
      <w:r>
        <w:rPr>
          <w:lang w:val="fr_FR" w:bidi="fr_FR"/>
        </w:rPr>
        <w:t xml:space="preserve">; </w:t>
      </w:r>
      <w:hyperlink r:id="rId63">
        <w:r>
          <w:rPr>
            <w:lang w:val="fr_FR" w:bidi="fr_FR"/>
          </w:rPr>
          <w:rPr>
            <w:color w:val="0000EE"/>
            <w:u w:val="single"/>
          </w:rPr>
          <w:t>15:2–6, 22–23</w:t>
        </w:r>
      </w:hyperlink>
      <w:r>
        <w:rPr>
          <w:lang w:val="fr_FR" w:bidi="fr_FR"/>
        </w:rPr>
        <w:t xml:space="preserve">; </w:t>
      </w:r>
      <w:hyperlink r:id="rId64">
        <w:r>
          <w:rPr>
            <w:lang w:val="fr_FR" w:bidi="fr_FR"/>
          </w:rPr>
          <w:rPr>
            <w:color w:val="0000EE"/>
            <w:u w:val="single"/>
          </w:rPr>
          <w:t>16:4</w:t>
        </w:r>
      </w:hyperlink>
      <w:r>
        <w:rPr>
          <w:lang w:val="fr_FR" w:bidi="fr_FR"/>
        </w:rPr>
        <w:t xml:space="preserve">; </w:t>
      </w:r>
      <w:hyperlink r:id="rId65">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6">
        <w:r>
          <w:rPr>
            <w:lang w:val="fr_FR" w:bidi="fr_FR"/>
          </w:rPr>
          <w:rPr>
            <w:color w:val="0000EE"/>
            <w:u w:val="single"/>
          </w:rPr>
          <w:t>1 Timothée 5:17, 19</w:t>
        </w:r>
      </w:hyperlink>
      <w:r>
        <w:rPr>
          <w:lang w:val="fr_FR" w:bidi="fr_FR"/>
        </w:rPr>
        <w:t xml:space="preserve">; </w:t>
      </w:r>
      <w:hyperlink r:id="rId67">
        <w:r>
          <w:rPr>
            <w:lang w:val="fr_FR" w:bidi="fr_FR"/>
          </w:rPr>
          <w:rPr>
            <w:color w:val="0000EE"/>
            <w:u w:val="single"/>
          </w:rPr>
          <w:t>Tite 1:5</w:t>
        </w:r>
      </w:hyperlink>
      <w:r>
        <w:rPr>
          <w:lang w:val="fr_FR" w:bidi="fr_FR"/>
        </w:rPr>
        <w:t>). Lors de son dernier voyage à Jérusalem, Paul a convoqué les anciens de l’église d’Éphèse à Milet (</w:t>
      </w:r>
      <w:hyperlink r:id="rId68">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9">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70">
        <w:r>
          <w:rPr>
            <w:lang w:val="fr_FR" w:bidi="fr_FR"/>
          </w:rPr>
          <w:rPr>
            <w:color w:val="0000EE"/>
            <w:u w:val="single"/>
          </w:rPr>
          <w:t>Romains 12:8</w:t>
        </w:r>
      </w:hyperlink>
      <w:r>
        <w:rPr>
          <w:lang w:val="fr_FR" w:bidi="fr_FR"/>
        </w:rPr>
        <w:t xml:space="preserve">; </w:t>
      </w:r>
      <w:hyperlink r:id="rId71">
        <w:r>
          <w:rPr>
            <w:lang w:val="fr_FR" w:bidi="fr_FR"/>
          </w:rPr>
          <w:rPr>
            <w:color w:val="0000EE"/>
            <w:u w:val="single"/>
          </w:rPr>
          <w:t>1 Thessaloniciens 5:12–13</w:t>
        </w:r>
      </w:hyperlink>
      <w:r>
        <w:rPr>
          <w:lang w:val="fr_FR" w:bidi="fr_FR"/>
        </w:rPr>
        <w:t xml:space="preserve">). </w:t>
      </w:r>
      <w:hyperlink r:id="rId72">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73">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4">
        <w:r>
          <w:rPr>
            <w:lang w:val="fr_FR" w:bidi="fr_FR"/>
          </w:rPr>
          <w:rPr>
            <w:color w:val="0000EE"/>
            <w:u w:val="single"/>
          </w:rPr>
          <w:t>1 Pierre 5:1–5</w:t>
        </w:r>
      </w:hyperlink>
      <w:r>
        <w:rPr>
          <w:lang w:val="fr_FR" w:bidi="fr_FR"/>
        </w:rPr>
        <w:t xml:space="preserve"> et de </w:t>
      </w:r>
      <w:hyperlink r:id="rId75">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6">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73">
        <w:r>
          <w:rPr>
            <w:lang w:val="fr_FR" w:bidi="fr_FR"/>
          </w:rPr>
          <w:rPr>
            <w:color w:val="0000EE"/>
            <w:u w:val="single"/>
          </w:rPr>
          <w:t>1 Timothée 5:17</w:t>
        </w:r>
      </w:hyperlink>
      <w:r>
        <w:rPr>
          <w:lang w:val="fr_FR" w:bidi="fr_FR"/>
        </w:rPr>
        <w:t xml:space="preserve"> mentionne les anciens actifs dans la prédication et l’enseignement ; </w:t>
      </w:r>
      <w:hyperlink r:id="rId75">
        <w:r>
          <w:rPr>
            <w:lang w:val="fr_FR" w:bidi="fr_FR"/>
          </w:rPr>
          <w:rPr>
            <w:color w:val="0000EE"/>
            <w:u w:val="single"/>
          </w:rPr>
          <w:t>Jacques 5:14</w:t>
        </w:r>
      </w:hyperlink>
      <w:r>
        <w:rPr>
          <w:lang w:val="fr_FR" w:bidi="fr_FR"/>
        </w:rPr>
        <w:t xml:space="preserve"> les associe à un ministère de guérison ; </w:t>
      </w:r>
      <w:hyperlink r:id="rId77">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8">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9">
        <w:r>
          <w:rPr>
            <w:lang w:val="fr_FR" w:bidi="fr_FR"/>
          </w:rPr>
          <w:rPr>
            <w:color w:val="0000EE"/>
            <w:u w:val="single"/>
          </w:rPr>
          <w:t>Actes 20</w:t>
        </w:r>
      </w:hyperlink>
      <w:r>
        <w:rPr>
          <w:lang w:val="fr_FR" w:bidi="fr_FR"/>
        </w:rPr>
        <w:t xml:space="preserve">), adressé spécifiquement aux anciens de l’église d’Éphèse (v </w:t>
      </w:r>
      <w:hyperlink r:id="rId68">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9">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80">
        <w:r>
          <w:rPr>
            <w:lang w:val="fr_FR" w:bidi="fr_FR"/>
          </w:rPr>
          <w:rPr>
            <w:color w:val="0000EE"/>
            <w:u w:val="single"/>
          </w:rPr>
          <w:t>Tite 1:5–7</w:t>
        </w:r>
      </w:hyperlink>
      <w:r>
        <w:rPr>
          <w:lang w:val="fr_FR" w:bidi="fr_FR"/>
        </w:rPr>
        <w:t xml:space="preserve">les anciens du verset </w:t>
      </w:r>
      <w:hyperlink r:id="rId67">
        <w:r>
          <w:rPr>
            <w:lang w:val="fr_FR" w:bidi="fr_FR"/>
          </w:rPr>
          <w:rPr>
            <w:color w:val="0000EE"/>
            <w:u w:val="single"/>
          </w:rPr>
          <w:t>5</w:t>
        </w:r>
      </w:hyperlink>
      <w:r>
        <w:rPr>
          <w:lang w:val="fr_FR" w:bidi="fr_FR"/>
        </w:rPr>
        <w:t xml:space="preserve"> sont clairement les mêmes personnes que les évêques du verset </w:t>
      </w:r>
      <w:hyperlink r:id="rId81">
        <w:r>
          <w:rPr>
            <w:lang w:val="fr_FR" w:bidi="fr_FR"/>
          </w:rPr>
          <w:rPr>
            <w:color w:val="0000EE"/>
            <w:u w:val="single"/>
          </w:rPr>
          <w:t>7</w:t>
        </w:r>
      </w:hyperlink>
      <w:r>
        <w:rPr>
          <w:lang w:val="fr_FR" w:bidi="fr_FR"/>
        </w:rPr>
        <w:t xml:space="preserve">. De même, les évêques de </w:t>
      </w:r>
      <w:hyperlink r:id="rId72">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hyperlink r:id="rId82">
        <w:r>
          <w:rPr>
            <w:lang w:val="fr_FR" w:bidi="fr_FR"/>
          </w:rPr>
          <w:rPr>
            <w:color w:val="0000EE"/>
            <w:u w:val="single"/>
          </w:rPr>
          <w:t>1Ch 15.18–20</w:t>
        </w:r>
      </w:hyperlink>
      <w:r>
        <w:rPr>
          <w:lang w:val="fr_FR" w:bidi="fr_FR"/>
        </w:rPr>
        <w:t>).</w:t>
      </w:r>
    </w:p>
    <w:p>
      <w:pPr>
        <w:pStyle w:val="ListNumber"/>
        <w:spacing w:line="240" w:lineRule="auto"/>
        <w:ind w:left="720"/>
      </w:pPr>
      <w:r>
        <w:rPr>
          <w:lang w:val="fr_FR" w:bidi="fr_FR"/>
        </w:rPr>
      </w:r>
      <w:r>
        <w:rPr>
          <w:lang w:val="fr_FR" w:bidi="fr_FR"/>
        </w:rPr>
        <w:t>Orthographe alternative d'Unno (</w:t>
      </w:r>
      <w:hyperlink r:id="rId83">
        <w:r>
          <w:rPr>
            <w:lang w:val="fr_FR" w:bidi="fr_FR"/>
          </w:rPr>
          <w:rPr>
            <w:color w:val="0000EE"/>
            <w:u w:val="single"/>
          </w:rPr>
          <w:t>Né 12.9</w:t>
        </w:r>
      </w:hyperlink>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hyperlink r:id="rId83">
        <w:r>
          <w:rPr>
            <w:lang w:val="fr_FR" w:bidi="fr_FR"/>
          </w:rPr>
          <w:rPr>
            <w:color w:val="0000EE"/>
            <w:u w:val="single"/>
          </w:rPr>
          <w:t>Né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Uphaz, Oufaz, Ouphaz</w:t>
      </w:r>
      <w:r>
        <w:rPr>
          <w:lang w:val="fr_FR" w:bidi="fr_FR"/>
        </w:rPr>
      </w:r>
    </w:p>
    <w:p>
      <w:pPr/>
      <w:r>
        <w:rPr>
          <w:lang w:val="fr_FR" w:bidi="fr_FR"/>
        </w:rPr>
      </w:r>
      <w:r>
        <w:rPr>
          <w:lang w:val="fr_FR" w:bidi="fr_FR"/>
        </w:rPr>
        <w:t>Région bien connue pour son or (</w:t>
      </w:r>
      <w:hyperlink r:id="rId84">
        <w:r>
          <w:rPr>
            <w:lang w:val="fr_FR" w:bidi="fr_FR"/>
          </w:rPr>
          <w:rPr>
            <w:color w:val="0000EE"/>
            <w:u w:val="single"/>
          </w:rPr>
          <w:t>Jr 10.9</w:t>
        </w:r>
      </w:hyperlink>
      <w:r>
        <w:rPr>
          <w:lang w:val="fr_FR" w:bidi="fr_FR"/>
        </w:rPr>
        <w:t xml:space="preserve"> ; </w:t>
      </w:r>
      <w:hyperlink r:id="rId85">
        <w:r>
          <w:rPr>
            <w:lang w:val="fr_FR" w:bidi="fr_FR"/>
          </w:rPr>
          <w:rPr>
            <w:color w:val="0000EE"/>
            <w:u w:val="single"/>
          </w:rPr>
          <w:t>Dn 10.5</w:t>
        </w:r>
      </w:hyperlink>
      <w:r>
        <w:rPr>
          <w:lang w:val="fr_FR" w:bidi="fr_FR"/>
        </w:rPr>
        <w:t>). Certains soutiennent que le mot « Uphaz » est une erreur scribale et devrait être lue « Ophir », car il n'y a qu'une seule lettre de différence entre les deux mots en hébreu. Ophir est une autre région célèbre pour son or fin.</w:t>
      </w:r>
    </w:p>
    <w:p>
      <w:pPr/>
      <w:r>
        <w:rPr>
          <w:lang w:val="fr_FR" w:bidi="fr_FR"/>
        </w:rPr>
      </w:r>
      <w:r>
        <w:rPr>
          <w:i/>
          <w:lang w:val="fr_FR" w:bidi="fr_FR"/>
        </w:rPr>
        <w:t>Voir aussi</w:t>
      </w:r>
      <w:r>
        <w:rPr>
          <w:lang w:val="fr_FR" w:bidi="fr_FR"/>
        </w:rPr>
        <w:t xml:space="preserve"> </w:t>
      </w:r>
      <w:r>
        <w:rPr>
          <w:lang w:val="fr_FR" w:bidi="fr_FR"/>
        </w:rPr>
        <w:t>Ophir (lieu)</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86">
        <w:r>
          <w:rPr>
            <w:lang w:val="fr_FR" w:bidi="fr_FR"/>
          </w:rPr>
          <w:rPr>
            <w:color w:val="0000EE"/>
            <w:u w:val="single"/>
          </w:rPr>
          <w:t>Gn 11.28, 31</w:t>
        </w:r>
      </w:hyperlink>
      <w:r>
        <w:rPr>
          <w:lang w:val="fr_FR" w:bidi="fr_FR"/>
        </w:rPr>
        <w:t xml:space="preserve"> ; </w:t>
      </w:r>
      <w:hyperlink r:id="rId87">
        <w:r>
          <w:rPr>
            <w:lang w:val="fr_FR" w:bidi="fr_FR"/>
          </w:rPr>
          <w:rPr>
            <w:color w:val="0000EE"/>
            <w:u w:val="single"/>
          </w:rPr>
          <w:t>15.7</w:t>
        </w:r>
      </w:hyperlink>
      <w:r>
        <w:rPr>
          <w:lang w:val="fr_FR" w:bidi="fr_FR"/>
        </w:rPr>
        <w:t xml:space="preserve"> ; </w:t>
      </w:r>
      <w:hyperlink r:id="rId88">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hyperlink r:id="rId89">
        <w:r>
          <w:rPr>
            <w:lang w:val="fr_FR" w:bidi="fr_FR"/>
          </w:rPr>
          <w:rPr>
            <w:color w:val="0000EE"/>
            <w:u w:val="single"/>
          </w:rPr>
          <w:t>1Ch 11.35</w:t>
        </w:r>
      </w:hyperlink>
      <w:r>
        <w:rPr>
          <w:lang w:val="fr_FR" w:bidi="fr_FR"/>
        </w:rPr>
        <w:t>). Ur est sans doute la même personne qu'Achasbaï dans le passage parallèle (</w:t>
      </w:r>
      <w:hyperlink r:id="rId90">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hyperlink r:id="rId91">
        <w:r>
          <w:rPr>
            <w:lang w:val="fr_FR" w:bidi="fr_FR"/>
          </w:rPr>
          <w:rPr>
            <w:color w:val="0000EE"/>
            <w:u w:val="single"/>
          </w:rPr>
          <w:t>Ex 31.2</w:t>
        </w:r>
      </w:hyperlink>
      <w:r>
        <w:rPr>
          <w:lang w:val="fr_FR" w:bidi="fr_FR"/>
        </w:rPr>
        <w:t xml:space="preserve"> ; </w:t>
      </w:r>
      <w:hyperlink r:id="rId92">
        <w:r>
          <w:rPr>
            <w:lang w:val="fr_FR" w:bidi="fr_FR"/>
          </w:rPr>
          <w:rPr>
            <w:color w:val="0000EE"/>
            <w:u w:val="single"/>
          </w:rPr>
          <w:t>35.30</w:t>
        </w:r>
      </w:hyperlink>
      <w:r>
        <w:rPr>
          <w:lang w:val="fr_FR" w:bidi="fr_FR"/>
        </w:rPr>
        <w:t xml:space="preserve"> ; </w:t>
      </w:r>
      <w:hyperlink r:id="rId93">
        <w:r>
          <w:rPr>
            <w:lang w:val="fr_FR" w:bidi="fr_FR"/>
          </w:rPr>
          <w:rPr>
            <w:color w:val="0000EE"/>
            <w:u w:val="single"/>
          </w:rPr>
          <w:t>38.22</w:t>
        </w:r>
      </w:hyperlink>
      <w:r>
        <w:rPr>
          <w:lang w:val="fr_FR" w:bidi="fr_FR"/>
        </w:rPr>
        <w:t xml:space="preserve"> ; </w:t>
      </w:r>
      <w:hyperlink r:id="rId94">
        <w:r>
          <w:rPr>
            <w:lang w:val="fr_FR" w:bidi="fr_FR"/>
          </w:rPr>
          <w:rPr>
            <w:color w:val="0000EE"/>
            <w:u w:val="single"/>
          </w:rPr>
          <w:t>1Ch 2.20</w:t>
        </w:r>
      </w:hyperlink>
      <w:r>
        <w:rPr>
          <w:lang w:val="fr_FR" w:bidi="fr_FR"/>
        </w:rPr>
        <w:t xml:space="preserve"> ; </w:t>
      </w:r>
      <w:hyperlink r:id="rId95">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96">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97">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hyperlink r:id="rId98">
        <w:r>
          <w:rPr>
            <w:lang w:val="fr_FR" w:bidi="fr_FR"/>
          </w:rPr>
          <w:rPr>
            <w:color w:val="0000EE"/>
            <w:u w:val="single"/>
          </w:rPr>
          <w:t>2S 23.39</w:t>
        </w:r>
      </w:hyperlink>
      <w:r>
        <w:rPr>
          <w:lang w:val="fr_FR" w:bidi="fr_FR"/>
        </w:rPr>
        <w:t xml:space="preserve"> ; </w:t>
      </w:r>
      <w:hyperlink r:id="rId99">
        <w:r>
          <w:rPr>
            <w:lang w:val="fr_FR" w:bidi="fr_FR"/>
          </w:rPr>
          <w:rPr>
            <w:color w:val="0000EE"/>
            <w:u w:val="single"/>
          </w:rPr>
          <w:t>1Ch 11.41</w:t>
        </w:r>
      </w:hyperlink>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hyperlink r:id="rId100">
        <w:r>
          <w:rPr>
            <w:lang w:val="fr_FR" w:bidi="fr_FR"/>
          </w:rPr>
          <w:rPr>
            <w:color w:val="0000EE"/>
            <w:u w:val="single"/>
          </w:rPr>
          <w:t>2S 11</w:t>
        </w:r>
      </w:hyperlink>
      <w:r>
        <w:rPr>
          <w:lang w:val="fr_FR" w:bidi="fr_FR"/>
        </w:rPr>
        <w:t xml:space="preserve"> ; </w:t>
      </w:r>
      <w:hyperlink r:id="rId101">
        <w:r>
          <w:rPr>
            <w:lang w:val="fr_FR" w:bidi="fr_FR"/>
          </w:rPr>
          <w:rPr>
            <w:color w:val="0000EE"/>
            <w:u w:val="single"/>
          </w:rPr>
          <w:t>Mt 1.6</w:t>
        </w:r>
      </w:hyperlink>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hyperlink r:id="rId102">
        <w:r>
          <w:rPr>
            <w:lang w:val="fr_FR" w:bidi="fr_FR"/>
          </w:rPr>
          <w:rPr>
            <w:color w:val="0000EE"/>
            <w:u w:val="single"/>
          </w:rPr>
          <w:t>2R 16.10–16</w:t>
        </w:r>
      </w:hyperlink>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hyperlink r:id="rId103">
        <w:r>
          <w:rPr>
            <w:lang w:val="fr_FR" w:bidi="fr_FR"/>
          </w:rPr>
          <w:rPr>
            <w:color w:val="0000EE"/>
            <w:u w:val="single"/>
          </w:rPr>
          <w:t>Esd 8.33</w:t>
        </w:r>
      </w:hyperlink>
      <w:r>
        <w:rPr>
          <w:lang w:val="fr_FR" w:bidi="fr_FR"/>
        </w:rPr>
        <w:t>) et construira des parties du mur de Jérusalem pendant les jours de Néhémie (</w:t>
      </w:r>
      <w:hyperlink r:id="rId104">
        <w:r>
          <w:rPr>
            <w:lang w:val="fr_FR" w:bidi="fr_FR"/>
          </w:rPr>
          <w:rPr>
            <w:color w:val="0000EE"/>
            <w:u w:val="single"/>
          </w:rPr>
          <w:t>Né 3.4, 21</w:t>
        </w:r>
      </w:hyperlink>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hyperlink r:id="rId105">
        <w:r>
          <w:rPr>
            <w:lang w:val="fr_FR" w:bidi="fr_FR"/>
          </w:rPr>
          <w:rPr>
            <w:color w:val="0000EE"/>
            <w:u w:val="single"/>
          </w:rPr>
          <w:t>Né 8.4</w:t>
        </w:r>
      </w:hyperlink>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hyperlink r:id="rId106">
        <w:r>
          <w:rPr>
            <w:lang w:val="fr_FR" w:bidi="fr_FR"/>
          </w:rPr>
          <w:rPr>
            <w:color w:val="0000EE"/>
            <w:u w:val="single"/>
          </w:rPr>
          <w:t>Es 8.2</w:t>
        </w:r>
      </w:hyperlink>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hyperlink r:id="rId107">
        <w:r>
          <w:rPr>
            <w:lang w:val="fr_FR" w:bidi="fr_FR"/>
          </w:rPr>
          <w:rPr>
            <w:color w:val="0000EE"/>
            <w:u w:val="single"/>
          </w:rPr>
          <w:t>Jr 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hyperlink r:id="rId108">
        <w:r>
          <w:rPr>
            <w:lang w:val="fr_FR" w:bidi="fr_FR"/>
          </w:rPr>
          <w:rPr>
            <w:color w:val="0000EE"/>
            <w:u w:val="single"/>
          </w:rPr>
          <w:t>1Ch 6.24</w:t>
        </w:r>
      </w:hyperlink>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hyperlink r:id="rId109">
        <w:r>
          <w:rPr>
            <w:lang w:val="fr_FR" w:bidi="fr_FR"/>
          </w:rPr>
          <w:rPr>
            <w:color w:val="0000EE"/>
            <w:u w:val="single"/>
          </w:rPr>
          <w:t>1Ch 15.5–11</w:t>
        </w:r>
      </w:hyperlink>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hyperlink r:id="rId110">
        <w:r>
          <w:rPr>
            <w:lang w:val="fr_FR" w:bidi="fr_FR"/>
          </w:rPr>
          <w:rPr>
            <w:color w:val="0000EE"/>
            <w:u w:val="single"/>
          </w:rPr>
          <w:t>2Ch 13.2</w:t>
        </w:r>
      </w:hyperlink>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hyperlink r:id="rId111">
        <w:r>
          <w:rPr>
            <w:lang w:val="fr_FR" w:bidi="fr_FR"/>
          </w:rPr>
          <w:rPr>
            <w:color w:val="0000EE"/>
            <w:u w:val="single"/>
          </w:rPr>
          <w:t>2Ch 11.20</w:t>
        </w:r>
      </w:hyperlink>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112">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113">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114">
        <w:r>
          <w:rPr>
            <w:lang w:val="fr_FR" w:bidi="fr_FR"/>
          </w:rPr>
          <w:rPr>
            <w:color w:val="0000EE"/>
            <w:u w:val="single"/>
          </w:rPr>
          <w:t>1S 28.6</w:t>
        </w:r>
      </w:hyperlink>
      <w:r>
        <w:rPr>
          <w:lang w:val="fr_FR" w:bidi="fr_FR"/>
        </w:rPr>
        <w:t>) jusqu'à l'époque d'Esdras et de Néhémie (</w:t>
      </w:r>
      <w:hyperlink r:id="rId115">
        <w:r>
          <w:rPr>
            <w:lang w:val="fr_FR" w:bidi="fr_FR"/>
          </w:rPr>
          <w:rPr>
            <w:color w:val="0000EE"/>
            <w:u w:val="single"/>
          </w:rPr>
          <w:t>Esd 2.63</w:t>
        </w:r>
      </w:hyperlink>
      <w:r>
        <w:rPr>
          <w:lang w:val="fr_FR" w:bidi="fr_FR"/>
        </w:rPr>
        <w:t xml:space="preserve"> ; </w:t>
      </w:r>
      <w:hyperlink r:id="rId116">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117">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hyperlink r:id="rId118">
        <w:r>
          <w:rPr>
            <w:lang w:val="fr_FR" w:bidi="fr_FR"/>
          </w:rPr>
          <w:rPr>
            <w:color w:val="0000EE"/>
            <w:u w:val="single"/>
          </w:rPr>
          <w:t>1Ch 9.4</w:t>
        </w:r>
      </w:hyperlink>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hyperlink r:id="rId119">
        <w:r>
          <w:rPr>
            <w:lang w:val="fr_FR" w:bidi="fr_FR"/>
          </w:rPr>
          <w:rPr>
            <w:color w:val="0000EE"/>
            <w:u w:val="single"/>
          </w:rPr>
          <w:t>Esd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120">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121">
        <w:r>
          <w:rPr>
            <w:lang w:val="fr_FR" w:bidi="fr_FR"/>
          </w:rPr>
          <w:rPr>
            <w:color w:val="0000EE"/>
            <w:u w:val="single"/>
          </w:rPr>
          <w:t>Lm 4.21</w:t>
        </w:r>
      </w:hyperlink>
      <w:r>
        <w:rPr>
          <w:lang w:val="fr_FR" w:bidi="fr_FR"/>
        </w:rPr>
        <w:t>). Le livre de Job ne situe pas le pays d'Uts, mais il indique que les fils de l'orient (Kedem) y vivaient (</w:t>
      </w:r>
      <w:hyperlink r:id="rId122">
        <w:r>
          <w:rPr>
            <w:lang w:val="fr_FR" w:bidi="fr_FR"/>
          </w:rPr>
          <w:rPr>
            <w:color w:val="0000EE"/>
            <w:u w:val="single"/>
          </w:rPr>
          <w:t>Jb 1.3</w:t>
        </w:r>
      </w:hyperlink>
      <w:r>
        <w:rPr>
          <w:lang w:val="fr_FR" w:bidi="fr_FR"/>
        </w:rPr>
        <w:t xml:space="preserve">). Uts est également dit être proche du désert (v. </w:t>
      </w:r>
      <w:hyperlink r:id="rId123">
        <w:r>
          <w:rPr>
            <w:lang w:val="fr_FR" w:bidi="fr_FR"/>
          </w:rPr>
          <w:rPr>
            <w:color w:val="0000EE"/>
            <w:u w:val="single"/>
          </w:rPr>
          <w:t>15</w:t>
        </w:r>
      </w:hyperlink>
      <w:r>
        <w:rPr>
          <w:lang w:val="fr_FR" w:bidi="fr_FR"/>
        </w:rPr>
        <w:t xml:space="preserve">) et des Chaldéens (v. </w:t>
      </w:r>
      <w:hyperlink r:id="rId124">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125">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125">
        <w:r>
          <w:rPr>
            <w:lang w:val="fr_FR" w:bidi="fr_FR"/>
          </w:rPr>
          <w:rPr>
            <w:color w:val="0000EE"/>
            <w:u w:val="single"/>
          </w:rPr>
          <w:t>Gn 10.23</w:t>
        </w:r>
      </w:hyperlink>
      <w:r>
        <w:rPr>
          <w:lang w:val="fr_FR" w:bidi="fr_FR"/>
        </w:rPr>
        <w:t xml:space="preserve">). Dans le passage parallèle de </w:t>
      </w:r>
      <w:hyperlink r:id="rId126">
        <w:r>
          <w:rPr>
            <w:lang w:val="fr_FR" w:bidi="fr_FR"/>
          </w:rPr>
          <w:rPr>
            <w:color w:val="0000EE"/>
            <w:u w:val="single"/>
          </w:rPr>
          <w:t>1</w:t>
        </w:r>
      </w:hyperlink>
      <w:r>
        <w:rPr>
          <w:lang w:val="fr_FR" w:bidi="fr_FR"/>
        </w:rPr>
        <w:t xml:space="preserve"> </w:t>
      </w:r>
      <w:hyperlink r:id="rId126">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127">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28">
        <w:r>
          <w:rPr>
            <w:lang w:val="fr_FR" w:bidi="fr_FR"/>
          </w:rPr>
          <w:rPr>
            <w:color w:val="0000EE"/>
            <w:u w:val="single"/>
          </w:rPr>
          <w:t>Gn 36.28</w:t>
        </w:r>
      </w:hyperlink>
      <w:r>
        <w:rPr>
          <w:lang w:val="fr_FR" w:bidi="fr_FR"/>
        </w:rPr>
        <w:t xml:space="preserve"> ; </w:t>
      </w:r>
      <w:hyperlink r:id="rId129">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hyperlink r:id="rId130">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(Lieu)</w:t>
      </w:r>
      <w:r>
        <w:rPr>
          <w:lang w:val="fr_FR" w:bidi="fr_FR"/>
        </w:rPr>
      </w:r>
    </w:p>
    <w:p>
      <w:pPr>
        <w:pStyle w:val="Heading2"/>
      </w:pPr>
      <w:r>
        <w:rPr>
          <w:lang w:val="fr_FR" w:bidi="fr_FR"/>
        </w:rPr>
        <w:t xml:space="preserve">UZAL, </w:t>
      </w:r>
      <w:r>
        <w:rPr>
          <w:lang w:val="fr_FR" w:bidi="fr_FR"/>
        </w:rPr>
        <w:t>OUZZAL, OUZAL, MEOUZAL</w:t>
      </w:r>
      <w:r>
        <w:rPr>
          <w:lang w:val="fr_FR" w:bidi="fr_FR"/>
        </w:rPr>
        <w:t xml:space="preserve"> (lieu)</w:t>
      </w:r>
    </w:p>
    <w:p>
      <w:pPr/>
      <w:r>
        <w:rPr>
          <w:lang w:val="fr_FR" w:bidi="fr_FR"/>
        </w:rPr>
      </w:r>
      <w:r>
        <w:rPr>
          <w:lang w:val="fr_FR" w:bidi="fr_FR"/>
        </w:rPr>
        <w:t>Lieu mentionné en lien avec Dan et Javan dans un passage difficile à comprendre (</w:t>
      </w:r>
      <w:hyperlink r:id="rId131">
        <w:r>
          <w:rPr>
            <w:lang w:val="fr_FR" w:bidi="fr_FR"/>
          </w:rPr>
          <w:rPr>
            <w:color w:val="0000EE"/>
            <w:u w:val="single"/>
          </w:rPr>
          <w:t>Ez 27.19</w:t>
        </w:r>
      </w:hyperlink>
      <w:r>
        <w:rPr>
          <w:lang w:val="fr_FR" w:bidi="fr_FR"/>
        </w:rPr>
        <w:t>). Uzal correspond à l'actuelle Sana (San'a' ou Sanaa), capitale du Yémen.</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32">
        <w:r>
          <w:rPr>
            <w:lang w:val="fr_FR" w:bidi="fr_FR"/>
          </w:rPr>
          <w:rPr>
            <w:color w:val="0000EE"/>
            <w:u w:val="single"/>
          </w:rPr>
          <w:t>Gn 10.27</w:t>
        </w:r>
      </w:hyperlink>
      <w:r>
        <w:rPr>
          <w:lang w:val="fr_FR" w:bidi="fr_FR"/>
        </w:rPr>
        <w:t xml:space="preserve"> ; </w:t>
      </w:r>
      <w:hyperlink r:id="rId133">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hyperlink r:id="rId134">
        <w:r>
          <w:rPr>
            <w:lang w:val="fr_FR" w:bidi="fr_FR"/>
          </w:rPr>
          <w:rPr>
            <w:color w:val="0000EE"/>
            <w:u w:val="single"/>
          </w:rPr>
          <w:t>2S 6.1–8</w:t>
        </w:r>
      </w:hyperlink>
      <w:r>
        <w:rPr>
          <w:lang w:val="fr_FR" w:bidi="fr_FR"/>
        </w:rPr>
        <w:t xml:space="preserve"> ; </w:t>
      </w:r>
      <w:hyperlink r:id="rId135">
        <w:r>
          <w:rPr>
            <w:lang w:val="fr_FR" w:bidi="fr_FR"/>
          </w:rPr>
          <w:rPr>
            <w:color w:val="0000EE"/>
            <w:u w:val="single"/>
          </w:rPr>
          <w:t>1Ch 13.7–11</w:t>
        </w:r>
      </w:hyperlink>
      <w:r>
        <w:rPr>
          <w:lang w:val="fr_FR" w:bidi="fr_FR"/>
        </w:rPr>
        <w:t xml:space="preserve">). Uzza sera frappé à mort par le Seigneur parce qu'il avait tendu la main et saisi l'arche en essayant de la stabiliser. Cette action allait à l'encontre des instructions de </w:t>
      </w:r>
      <w:hyperlink r:id="rId136">
        <w:r>
          <w:rPr>
            <w:lang w:val="fr_FR" w:bidi="fr_FR"/>
          </w:rPr>
          <w:rPr>
            <w:color w:val="0000EE"/>
            <w:u w:val="single"/>
          </w:rPr>
          <w:t>Nombres 4.15</w:t>
        </w:r>
      </w:hyperlink>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hyperlink r:id="rId137">
        <w:r>
          <w:rPr>
            <w:lang w:val="fr_FR" w:bidi="fr_FR"/>
          </w:rPr>
          <w:rPr>
            <w:color w:val="0000EE"/>
            <w:u w:val="single"/>
          </w:rPr>
          <w:t>1 Chroniques 6.29</w:t>
        </w:r>
      </w:hyperlink>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hyperlink r:id="rId138">
        <w:r>
          <w:rPr>
            <w:lang w:val="fr_FR" w:bidi="fr_FR"/>
          </w:rPr>
          <w:rPr>
            <w:color w:val="0000EE"/>
            <w:u w:val="single"/>
          </w:rPr>
          <w:t>2R 21.18, 26</w:t>
        </w:r>
      </w:hyperlink>
      <w:r>
        <w:rPr>
          <w:lang w:val="fr_FR" w:bidi="fr_FR"/>
        </w:rPr>
        <w:t>). Le « jardin d'Uzza » était semble-t-il adjacent à la résidence royale de Manassé.</w:t>
      </w:r>
    </w:p>
    <w:p>
      <w:pPr/>
      <w:r>
        <w:rPr>
          <w:lang w:val="fr_FR" w:bidi="fr_FR"/>
        </w:rPr>
      </w:r>
      <w:r>
        <w:rPr>
          <w:lang w:val="fr_FR" w:bidi="fr_FR"/>
        </w:rPr>
        <w:t xml:space="preserve">2. Fils de Schimeï, dans </w:t>
      </w:r>
      <w:hyperlink r:id="rId137">
        <w:r>
          <w:rPr>
            <w:lang w:val="fr_FR" w:bidi="fr_FR"/>
          </w:rPr>
          <w:rPr>
            <w:color w:val="0000EE"/>
            <w:u w:val="single"/>
          </w:rPr>
          <w:t>1 Chroniques 6.29</w:t>
        </w:r>
      </w:hyperlink>
      <w:r>
        <w:rPr>
          <w:lang w:val="fr_FR" w:bidi="fr_FR"/>
        </w:rPr>
        <w:t>.</w:t>
      </w:r>
    </w:p>
    <w:p>
      <w:pPr/>
      <w:r>
        <w:rPr>
          <w:lang w:val="fr_FR" w:bidi="fr_FR"/>
        </w:rPr>
      </w:r>
      <w:r>
        <w:rPr>
          <w:lang w:val="fr_FR" w:bidi="fr_FR"/>
        </w:rPr>
        <w:t>3. Fils ou descendant d'Éhud de la tribu de Benjamin (</w:t>
      </w:r>
      <w:hyperlink r:id="rId139">
        <w:r>
          <w:rPr>
            <w:lang w:val="fr_FR" w:bidi="fr_FR"/>
          </w:rPr>
          <w:rPr>
            <w:color w:val="0000EE"/>
            <w:u w:val="single"/>
          </w:rPr>
          <w:t>1Ch 8.7</w:t>
        </w:r>
      </w:hyperlink>
      <w:r>
        <w:rPr>
          <w:lang w:val="fr_FR" w:bidi="fr_FR"/>
        </w:rPr>
        <w:t>), mentionné comme ancêtre de Mardochée dans des textes extrabibliques.</w:t>
      </w:r>
    </w:p>
    <w:p>
      <w:pPr/>
      <w:r>
        <w:rPr>
          <w:lang w:val="fr_FR" w:bidi="fr_FR"/>
        </w:rPr>
      </w:r>
      <w:r>
        <w:rPr>
          <w:lang w:val="fr_FR" w:bidi="fr_FR"/>
        </w:rPr>
        <w:t xml:space="preserve">4. Fils d'Abinadab, dans </w:t>
      </w:r>
      <w:hyperlink r:id="rId135">
        <w:r>
          <w:rPr>
            <w:lang w:val="fr_FR" w:bidi="fr_FR"/>
          </w:rPr>
          <w:rPr>
            <w:color w:val="0000EE"/>
            <w:u w:val="single"/>
          </w:rPr>
          <w:t>1 Chroniques 13.7–11</w:t>
        </w:r>
      </w:hyperlink>
      <w:r>
        <w:rPr>
          <w:lang w:val="fr_FR" w:bidi="fr_FR"/>
        </w:rPr>
        <w:t>.</w:t>
      </w:r>
    </w:p>
    <w:p>
      <w:pPr/>
      <w:r>
        <w:rPr>
          <w:lang w:val="fr_FR" w:bidi="fr_FR"/>
        </w:rPr>
      </w:r>
      <w:r>
        <w:rPr>
          <w:lang w:val="fr_FR" w:bidi="fr_FR"/>
        </w:rPr>
        <w:t>5. Ancêtre d'une famille de serviteurs du temple qui est retournée à Jérusalem avec Zorobabel après l'exil (</w:t>
      </w:r>
      <w:hyperlink r:id="rId140">
        <w:r>
          <w:rPr>
            <w:lang w:val="fr_FR" w:bidi="fr_FR"/>
          </w:rPr>
          <w:rPr>
            <w:color w:val="0000EE"/>
            <w:u w:val="single"/>
          </w:rPr>
          <w:t>Esd 2.49</w:t>
        </w:r>
      </w:hyperlink>
      <w:r>
        <w:rPr>
          <w:lang w:val="fr_FR" w:bidi="fr_FR"/>
        </w:rPr>
        <w:t xml:space="preserve"> ; </w:t>
      </w:r>
      <w:hyperlink r:id="rId141">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hyperlink r:id="rId142">
        <w:r>
          <w:rPr>
            <w:lang w:val="fr_FR" w:bidi="fr_FR"/>
          </w:rPr>
          <w:rPr>
            <w:color w:val="0000EE"/>
            <w:u w:val="single"/>
          </w:rPr>
          <w:t>1Ch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hyperlink r:id="rId143">
        <w:r>
          <w:rPr>
            <w:lang w:val="fr_FR" w:bidi="fr_FR"/>
          </w:rPr>
          <w:rPr>
            <w:color w:val="0000EE"/>
            <w:u w:val="single"/>
          </w:rPr>
          <w:t>1Ch 6.5–6, 51</w:t>
        </w:r>
      </w:hyperlink>
      <w:r>
        <w:rPr>
          <w:lang w:val="fr_FR" w:bidi="fr_FR"/>
        </w:rPr>
        <w:t>). Il est répertorié comme le fils de Bukki et le père de Zerachja. Il était un ancêtre de Tsadok et plus tard d'Esdras (</w:t>
      </w:r>
      <w:hyperlink r:id="rId144">
        <w:r>
          <w:rPr>
            <w:lang w:val="fr_FR" w:bidi="fr_FR"/>
          </w:rPr>
          <w:rPr>
            <w:color w:val="0000EE"/>
            <w:u w:val="single"/>
          </w:rPr>
          <w:t>Esd 7.4</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hyperlink r:id="rId145">
        <w:r>
          <w:rPr>
            <w:lang w:val="fr_FR" w:bidi="fr_FR"/>
          </w:rPr>
          <w:rPr>
            <w:color w:val="0000EE"/>
            <w:u w:val="single"/>
          </w:rPr>
          <w:t>1Ch 7.2–3</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hyperlink r:id="rId146">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hyperlink r:id="rId147">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hyperlink r:id="rId148">
        <w:r>
          <w:rPr>
            <w:lang w:val="fr_FR" w:bidi="fr_FR"/>
          </w:rPr>
          <w:rPr>
            <w:color w:val="0000EE"/>
            <w:u w:val="single"/>
          </w:rPr>
          <w:t>Né 11.22</w:t>
        </w:r>
      </w:hyperlink>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hyperlink r:id="rId149">
        <w:r>
          <w:rPr>
            <w:lang w:val="fr_FR" w:bidi="fr_FR"/>
          </w:rPr>
          <w:rPr>
            <w:color w:val="0000EE"/>
            <w:u w:val="single"/>
          </w:rPr>
          <w:t>Né 12.19</w:t>
        </w:r>
      </w:hyperlink>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hyperlink r:id="rId150">
        <w:r>
          <w:rPr>
            <w:lang w:val="fr_FR" w:bidi="fr_FR"/>
          </w:rPr>
          <w:rPr>
            <w:color w:val="0000EE"/>
            <w:u w:val="single"/>
          </w:rPr>
          <w:t>Né 12.42</w:t>
        </w:r>
      </w:hyperlink>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51">
        <w:r>
          <w:rPr>
            <w:lang w:val="fr_FR" w:bidi="fr_FR"/>
          </w:rPr>
          <w:rPr>
            <w:color w:val="0000EE"/>
            <w:u w:val="single"/>
          </w:rPr>
          <w:t>Ex 6.18</w:t>
        </w:r>
      </w:hyperlink>
      <w:r>
        <w:rPr>
          <w:lang w:val="fr_FR" w:bidi="fr_FR"/>
        </w:rPr>
        <w:t xml:space="preserve"> ; </w:t>
      </w:r>
      <w:hyperlink r:id="rId152">
        <w:r>
          <w:rPr>
            <w:lang w:val="fr_FR" w:bidi="fr_FR"/>
          </w:rPr>
          <w:rPr>
            <w:color w:val="0000EE"/>
            <w:u w:val="single"/>
          </w:rPr>
          <w:t>Nb 3.19, 27, 30</w:t>
        </w:r>
      </w:hyperlink>
      <w:r>
        <w:rPr>
          <w:lang w:val="fr_FR" w:bidi="fr_FR"/>
        </w:rPr>
        <w:t xml:space="preserve"> ; </w:t>
      </w:r>
      <w:hyperlink r:id="rId153">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54">
        <w:r>
          <w:rPr>
            <w:lang w:val="fr_FR" w:bidi="fr_FR"/>
          </w:rPr>
          <w:rPr>
            <w:color w:val="0000EE"/>
            <w:u w:val="single"/>
          </w:rPr>
          <w:t>Ex 6.22</w:t>
        </w:r>
      </w:hyperlink>
      <w:r>
        <w:rPr>
          <w:lang w:val="fr_FR" w:bidi="fr_FR"/>
        </w:rPr>
        <w:t xml:space="preserve"> ; </w:t>
      </w:r>
      <w:hyperlink r:id="rId155">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56">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57">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58">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46">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59">
        <w:r>
          <w:rPr>
            <w:lang w:val="fr_FR" w:bidi="fr_FR"/>
          </w:rPr>
          <w:rPr>
            <w:color w:val="0000EE"/>
            <w:u w:val="single"/>
          </w:rPr>
          <w:t>1Ch 25.4</w:t>
        </w:r>
      </w:hyperlink>
      <w:r>
        <w:rPr>
          <w:lang w:val="fr_FR" w:bidi="fr_FR"/>
        </w:rPr>
        <w:t>). Il est également appelé Azareel (</w:t>
      </w:r>
      <w:hyperlink r:id="rId160">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61">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62">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63">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1Chr7:16-1Chr7:17" TargetMode="External"/><Relationship Id="rId16" Type="http://schemas.openxmlformats.org/officeDocument/2006/relationships/hyperlink" Target="https://ref.ly/1Chr8:39-1Chr8:40" TargetMode="External"/><Relationship Id="rId17" Type="http://schemas.openxmlformats.org/officeDocument/2006/relationships/hyperlink" Target="https://ref.ly/Exod9:9-Exod9:11" TargetMode="External"/><Relationship Id="rId18" Type="http://schemas.openxmlformats.org/officeDocument/2006/relationships/hyperlink" Target="https://ref.ly/Deut28:27,Deut28:35" TargetMode="External"/><Relationship Id="rId19" Type="http://schemas.openxmlformats.org/officeDocument/2006/relationships/hyperlink" Target="https://ref.ly/Lev13:1-Lev13:8,Lev13:18-Lev13:23" TargetMode="External"/><Relationship Id="rId20" Type="http://schemas.openxmlformats.org/officeDocument/2006/relationships/hyperlink" Target="https://ref.ly/Job2:7-Job2:8,Job2:12" TargetMode="External"/><Relationship Id="rId21" Type="http://schemas.openxmlformats.org/officeDocument/2006/relationships/hyperlink" Target="https://ref.ly/2Kgs20:1-2Kgs20:7" TargetMode="External"/><Relationship Id="rId22" Type="http://schemas.openxmlformats.org/officeDocument/2006/relationships/hyperlink" Target="https://ref.ly/Isa38:21" TargetMode="External"/><Relationship Id="rId23" Type="http://schemas.openxmlformats.org/officeDocument/2006/relationships/hyperlink" Target="https://ref.ly/1Chr7:39" TargetMode="External"/><Relationship Id="rId24" Type="http://schemas.openxmlformats.org/officeDocument/2006/relationships/hyperlink" Target="https://ref.ly/Josh19:30" TargetMode="External"/><Relationship Id="rId25" Type="http://schemas.openxmlformats.org/officeDocument/2006/relationships/hyperlink" Target="https://ref.ly/Exod12:21-Exod12:22" TargetMode="External"/><Relationship Id="rId26" Type="http://schemas.openxmlformats.org/officeDocument/2006/relationships/hyperlink" Target="https://ref.ly/Exod18:12" TargetMode="External"/><Relationship Id="rId27" Type="http://schemas.openxmlformats.org/officeDocument/2006/relationships/hyperlink" Target="https://ref.ly/Exod18:13-Exod18:23" TargetMode="External"/><Relationship Id="rId28" Type="http://schemas.openxmlformats.org/officeDocument/2006/relationships/hyperlink" Target="https://ref.ly/Num11:16-Num11:17" TargetMode="External"/><Relationship Id="rId29" Type="http://schemas.openxmlformats.org/officeDocument/2006/relationships/hyperlink" Target="https://ref.ly/Gen23:10,Gen23:18" TargetMode="External"/><Relationship Id="rId30" Type="http://schemas.openxmlformats.org/officeDocument/2006/relationships/hyperlink" Target="https://ref.ly/Job29:7" TargetMode="External"/><Relationship Id="rId31" Type="http://schemas.openxmlformats.org/officeDocument/2006/relationships/hyperlink" Target="https://ref.ly/Prov24:7" TargetMode="External"/><Relationship Id="rId32" Type="http://schemas.openxmlformats.org/officeDocument/2006/relationships/hyperlink" Target="https://ref.ly/Prov31:23" TargetMode="External"/><Relationship Id="rId33" Type="http://schemas.openxmlformats.org/officeDocument/2006/relationships/hyperlink" Target="https://ref.ly/Deut19:12" TargetMode="External"/><Relationship Id="rId34" Type="http://schemas.openxmlformats.org/officeDocument/2006/relationships/hyperlink" Target="https://ref.ly/Deut21:19" TargetMode="External"/><Relationship Id="rId35" Type="http://schemas.openxmlformats.org/officeDocument/2006/relationships/hyperlink" Target="https://ref.ly/Deut22:15" TargetMode="External"/><Relationship Id="rId36" Type="http://schemas.openxmlformats.org/officeDocument/2006/relationships/hyperlink" Target="https://ref.ly/Deut25:7-Deut25:10" TargetMode="External"/><Relationship Id="rId37" Type="http://schemas.openxmlformats.org/officeDocument/2006/relationships/hyperlink" Target="https://ref.ly/Ruth4:1-Ruth4:12" TargetMode="External"/><Relationship Id="rId38" Type="http://schemas.openxmlformats.org/officeDocument/2006/relationships/hyperlink" Target="https://ref.ly/1Sam30:26" TargetMode="External"/><Relationship Id="rId39" Type="http://schemas.openxmlformats.org/officeDocument/2006/relationships/hyperlink" Target="https://ref.ly/1Kgs21:8-1Kgs21:11" TargetMode="External"/><Relationship Id="rId40" Type="http://schemas.openxmlformats.org/officeDocument/2006/relationships/hyperlink" Target="https://ref.ly/Exod24:1,Exod24:9" TargetMode="External"/><Relationship Id="rId41" Type="http://schemas.openxmlformats.org/officeDocument/2006/relationships/hyperlink" Target="https://ref.ly/Lev4:14-Lev4:15" TargetMode="External"/><Relationship Id="rId42" Type="http://schemas.openxmlformats.org/officeDocument/2006/relationships/hyperlink" Target="https://ref.ly/Ezek8:1" TargetMode="External"/><Relationship Id="rId43" Type="http://schemas.openxmlformats.org/officeDocument/2006/relationships/hyperlink" Target="https://ref.ly/Ezek14:1" TargetMode="External"/><Relationship Id="rId44" Type="http://schemas.openxmlformats.org/officeDocument/2006/relationships/hyperlink" Target="https://ref.ly/Ezek20:1-Ezek20:3" TargetMode="External"/><Relationship Id="rId45" Type="http://schemas.openxmlformats.org/officeDocument/2006/relationships/hyperlink" Target="https://ref.ly/Ezra10:16" TargetMode="External"/><Relationship Id="rId46" Type="http://schemas.openxmlformats.org/officeDocument/2006/relationships/hyperlink" Target="https://ref.ly/Matt16:21" TargetMode="External"/><Relationship Id="rId47" Type="http://schemas.openxmlformats.org/officeDocument/2006/relationships/hyperlink" Target="https://ref.ly/Matt21:23" TargetMode="External"/><Relationship Id="rId48" Type="http://schemas.openxmlformats.org/officeDocument/2006/relationships/hyperlink" Target="https://ref.ly/Matt26:3,Matt26:47" TargetMode="External"/><Relationship Id="rId49" Type="http://schemas.openxmlformats.org/officeDocument/2006/relationships/hyperlink" Target="https://ref.ly/Matt26:57" TargetMode="External"/><Relationship Id="rId50" Type="http://schemas.openxmlformats.org/officeDocument/2006/relationships/hyperlink" Target="https://ref.ly/Matt27:41" TargetMode="External"/><Relationship Id="rId51" Type="http://schemas.openxmlformats.org/officeDocument/2006/relationships/hyperlink" Target="https://ref.ly/Matt27:1,Matt27:3,Matt27:12,Matt27:20" TargetMode="External"/><Relationship Id="rId52" Type="http://schemas.openxmlformats.org/officeDocument/2006/relationships/hyperlink" Target="https://ref.ly/Acts4:5" TargetMode="External"/><Relationship Id="rId53" Type="http://schemas.openxmlformats.org/officeDocument/2006/relationships/hyperlink" Target="https://ref.ly/Acts4:8" TargetMode="External"/><Relationship Id="rId54" Type="http://schemas.openxmlformats.org/officeDocument/2006/relationships/hyperlink" Target="https://ref.ly/Matt15:2" TargetMode="External"/><Relationship Id="rId55" Type="http://schemas.openxmlformats.org/officeDocument/2006/relationships/hyperlink" Target="https://ref.ly/Matt21:43" TargetMode="External"/><Relationship Id="rId56" Type="http://schemas.openxmlformats.org/officeDocument/2006/relationships/hyperlink" Target="https://ref.ly/Gal6:16" TargetMode="External"/><Relationship Id="rId57" Type="http://schemas.openxmlformats.org/officeDocument/2006/relationships/hyperlink" Target="https://ref.ly/Acts11:30" TargetMode="External"/><Relationship Id="rId58" Type="http://schemas.openxmlformats.org/officeDocument/2006/relationships/hyperlink" Target="https://ref.ly/Acts14:23" TargetMode="External"/><Relationship Id="rId59" Type="http://schemas.openxmlformats.org/officeDocument/2006/relationships/hyperlink" Target="https://ref.ly/Acts15:2" TargetMode="External"/><Relationship Id="rId60" Type="http://schemas.openxmlformats.org/officeDocument/2006/relationships/hyperlink" Target="https://ref.ly/Acts15:4" TargetMode="External"/><Relationship Id="rId61" Type="http://schemas.openxmlformats.org/officeDocument/2006/relationships/hyperlink" Target="https://ref.ly/Acts15:6-Acts15:23" TargetMode="External"/><Relationship Id="rId62" Type="http://schemas.openxmlformats.org/officeDocument/2006/relationships/hyperlink" Target="https://ref.ly/Acts6:1-Acts6:6" TargetMode="External"/><Relationship Id="rId63" Type="http://schemas.openxmlformats.org/officeDocument/2006/relationships/hyperlink" Target="https://ref.ly/Acts15:2-Acts15:6,Acts15:22-Acts15:23" TargetMode="External"/><Relationship Id="rId64" Type="http://schemas.openxmlformats.org/officeDocument/2006/relationships/hyperlink" Target="https://ref.ly/Acts16:4" TargetMode="External"/><Relationship Id="rId65" Type="http://schemas.openxmlformats.org/officeDocument/2006/relationships/hyperlink" Target="https://ref.ly/Acts21:18" TargetMode="External"/><Relationship Id="rId66" Type="http://schemas.openxmlformats.org/officeDocument/2006/relationships/hyperlink" Target="https://ref.ly/1Tim5:17,1Tim5:19" TargetMode="External"/><Relationship Id="rId67" Type="http://schemas.openxmlformats.org/officeDocument/2006/relationships/hyperlink" Target="https://ref.ly/Titus1:5" TargetMode="External"/><Relationship Id="rId68" Type="http://schemas.openxmlformats.org/officeDocument/2006/relationships/hyperlink" Target="https://ref.ly/Acts20:17" TargetMode="External"/><Relationship Id="rId69" Type="http://schemas.openxmlformats.org/officeDocument/2006/relationships/hyperlink" Target="https://ref.ly/Acts20:28" TargetMode="External"/><Relationship Id="rId70" Type="http://schemas.openxmlformats.org/officeDocument/2006/relationships/hyperlink" Target="https://ref.ly/Rom12:8" TargetMode="External"/><Relationship Id="rId71" Type="http://schemas.openxmlformats.org/officeDocument/2006/relationships/hyperlink" Target="https://ref.ly/1Thess5:12-1Thess5:13" TargetMode="External"/><Relationship Id="rId72" Type="http://schemas.openxmlformats.org/officeDocument/2006/relationships/hyperlink" Target="https://ref.ly/Phil1:1" TargetMode="External"/><Relationship Id="rId73" Type="http://schemas.openxmlformats.org/officeDocument/2006/relationships/hyperlink" Target="https://ref.ly/1Tim5:17" TargetMode="External"/><Relationship Id="rId74" Type="http://schemas.openxmlformats.org/officeDocument/2006/relationships/hyperlink" Target="https://ref.ly/1Pet5:1-1Pet5:5" TargetMode="External"/><Relationship Id="rId75" Type="http://schemas.openxmlformats.org/officeDocument/2006/relationships/hyperlink" Target="https://ref.ly/Jas5:14" TargetMode="External"/><Relationship Id="rId76" Type="http://schemas.openxmlformats.org/officeDocument/2006/relationships/hyperlink" Target="https://ref.ly/1Pet5:1" TargetMode="External"/><Relationship Id="rId77" Type="http://schemas.openxmlformats.org/officeDocument/2006/relationships/hyperlink" Target="https://ref.ly/1Pet5:2" TargetMode="External"/><Relationship Id="rId78" Type="http://schemas.openxmlformats.org/officeDocument/2006/relationships/hyperlink" Target="https://ref.ly/Acts13:1-Acts13:3" TargetMode="External"/><Relationship Id="rId79" Type="http://schemas.openxmlformats.org/officeDocument/2006/relationships/hyperlink" Target="https://ref.ly/Acts20:1-Acts20:38" TargetMode="External"/><Relationship Id="rId80" Type="http://schemas.openxmlformats.org/officeDocument/2006/relationships/hyperlink" Target="https://ref.ly/Titus1:5-Titus1:7" TargetMode="External"/><Relationship Id="rId81" Type="http://schemas.openxmlformats.org/officeDocument/2006/relationships/hyperlink" Target="https://ref.ly/Titus1:7" TargetMode="External"/><Relationship Id="rId82" Type="http://schemas.openxmlformats.org/officeDocument/2006/relationships/hyperlink" Target="https://ref.ly/1Chr15:18-1Chr15:20" TargetMode="External"/><Relationship Id="rId83" Type="http://schemas.openxmlformats.org/officeDocument/2006/relationships/hyperlink" Target="https://ref.ly/Neh12:9" TargetMode="External"/><Relationship Id="rId84" Type="http://schemas.openxmlformats.org/officeDocument/2006/relationships/hyperlink" Target="https://ref.ly/Jer10:9" TargetMode="External"/><Relationship Id="rId85" Type="http://schemas.openxmlformats.org/officeDocument/2006/relationships/hyperlink" Target="https://ref.ly/Dan10:5" TargetMode="External"/><Relationship Id="rId86" Type="http://schemas.openxmlformats.org/officeDocument/2006/relationships/hyperlink" Target="https://ref.ly/Gen11:28,Gen11:31" TargetMode="External"/><Relationship Id="rId87" Type="http://schemas.openxmlformats.org/officeDocument/2006/relationships/hyperlink" Target="https://ref.ly/Gen15:7" TargetMode="External"/><Relationship Id="rId88" Type="http://schemas.openxmlformats.org/officeDocument/2006/relationships/hyperlink" Target="https://ref.ly/Neh9:7" TargetMode="External"/><Relationship Id="rId89" Type="http://schemas.openxmlformats.org/officeDocument/2006/relationships/hyperlink" Target="https://ref.ly/1Chr11:35" TargetMode="External"/><Relationship Id="rId90" Type="http://schemas.openxmlformats.org/officeDocument/2006/relationships/hyperlink" Target="https://ref.ly/2Sam23:34" TargetMode="External"/><Relationship Id="rId91" Type="http://schemas.openxmlformats.org/officeDocument/2006/relationships/hyperlink" Target="https://ref.ly/Exod31:2" TargetMode="External"/><Relationship Id="rId92" Type="http://schemas.openxmlformats.org/officeDocument/2006/relationships/hyperlink" Target="https://ref.ly/Exod35:30" TargetMode="External"/><Relationship Id="rId93" Type="http://schemas.openxmlformats.org/officeDocument/2006/relationships/hyperlink" Target="https://ref.ly/Exod38:22" TargetMode="External"/><Relationship Id="rId94" Type="http://schemas.openxmlformats.org/officeDocument/2006/relationships/hyperlink" Target="https://ref.ly/1Chr2:20" TargetMode="External"/><Relationship Id="rId95" Type="http://schemas.openxmlformats.org/officeDocument/2006/relationships/hyperlink" Target="https://ref.ly/2Chr1:5" TargetMode="External"/><Relationship Id="rId96" Type="http://schemas.openxmlformats.org/officeDocument/2006/relationships/hyperlink" Target="https://ref.ly/1Kgs4:19" TargetMode="External"/><Relationship Id="rId97" Type="http://schemas.openxmlformats.org/officeDocument/2006/relationships/hyperlink" Target="https://ref.ly/Ezra10:24" TargetMode="External"/><Relationship Id="rId98" Type="http://schemas.openxmlformats.org/officeDocument/2006/relationships/hyperlink" Target="https://ref.ly/2Sam23:39" TargetMode="External"/><Relationship Id="rId99" Type="http://schemas.openxmlformats.org/officeDocument/2006/relationships/hyperlink" Target="https://ref.ly/1Chr11:41" TargetMode="External"/><Relationship Id="rId100" Type="http://schemas.openxmlformats.org/officeDocument/2006/relationships/hyperlink" Target="https://ref.ly/2Sam11:1-2Sam11:27" TargetMode="External"/><Relationship Id="rId101" Type="http://schemas.openxmlformats.org/officeDocument/2006/relationships/hyperlink" Target="https://ref.ly/Matt1:6" TargetMode="External"/><Relationship Id="rId102" Type="http://schemas.openxmlformats.org/officeDocument/2006/relationships/hyperlink" Target="https://ref.ly/2Kgs16:10-2Kgs16:16" TargetMode="External"/><Relationship Id="rId103" Type="http://schemas.openxmlformats.org/officeDocument/2006/relationships/hyperlink" Target="https://ref.ly/Ezra8:33" TargetMode="External"/><Relationship Id="rId104" Type="http://schemas.openxmlformats.org/officeDocument/2006/relationships/hyperlink" Target="https://ref.ly/Neh3:4,Neh3:21" TargetMode="External"/><Relationship Id="rId105" Type="http://schemas.openxmlformats.org/officeDocument/2006/relationships/hyperlink" Target="https://ref.ly/Neh8:4" TargetMode="External"/><Relationship Id="rId106" Type="http://schemas.openxmlformats.org/officeDocument/2006/relationships/hyperlink" Target="https://ref.ly/Isa8:2" TargetMode="External"/><Relationship Id="rId107" Type="http://schemas.openxmlformats.org/officeDocument/2006/relationships/hyperlink" Target="https://ref.ly/Jer26:20-Jer26:23" TargetMode="External"/><Relationship Id="rId108" Type="http://schemas.openxmlformats.org/officeDocument/2006/relationships/hyperlink" Target="https://ref.ly/1Chr6:24" TargetMode="External"/><Relationship Id="rId109" Type="http://schemas.openxmlformats.org/officeDocument/2006/relationships/hyperlink" Target="https://ref.ly/1Chr15:5-1Chr15:11" TargetMode="External"/><Relationship Id="rId110" Type="http://schemas.openxmlformats.org/officeDocument/2006/relationships/hyperlink" Target="https://ref.ly/2Chr13:2" TargetMode="External"/><Relationship Id="rId111" Type="http://schemas.openxmlformats.org/officeDocument/2006/relationships/hyperlink" Target="https://ref.ly/2Chr11:20" TargetMode="External"/><Relationship Id="rId112" Type="http://schemas.openxmlformats.org/officeDocument/2006/relationships/hyperlink" Target="https://ref.ly/Num27:21" TargetMode="External"/><Relationship Id="rId113" Type="http://schemas.openxmlformats.org/officeDocument/2006/relationships/hyperlink" Target="https://ref.ly/Exod28:30" TargetMode="External"/><Relationship Id="rId114" Type="http://schemas.openxmlformats.org/officeDocument/2006/relationships/hyperlink" Target="https://ref.ly/1Sam28:6" TargetMode="External"/><Relationship Id="rId115" Type="http://schemas.openxmlformats.org/officeDocument/2006/relationships/hyperlink" Target="https://ref.ly/Ezra2:63" TargetMode="External"/><Relationship Id="rId116" Type="http://schemas.openxmlformats.org/officeDocument/2006/relationships/hyperlink" Target="https://ref.ly/Neh7:65" TargetMode="External"/><Relationship Id="rId117" Type="http://schemas.openxmlformats.org/officeDocument/2006/relationships/hyperlink" Target="https://ref.ly/1Sam14:41" TargetMode="External"/><Relationship Id="rId118" Type="http://schemas.openxmlformats.org/officeDocument/2006/relationships/hyperlink" Target="https://ref.ly/1Chr9:4" TargetMode="External"/><Relationship Id="rId119" Type="http://schemas.openxmlformats.org/officeDocument/2006/relationships/hyperlink" Target="https://ref.ly/Ezra8:14"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Gen10:23" TargetMode="External"/><Relationship Id="rId126" Type="http://schemas.openxmlformats.org/officeDocument/2006/relationships/hyperlink" Target="https://ref.ly/1Chr1:17" TargetMode="External"/><Relationship Id="rId127" Type="http://schemas.openxmlformats.org/officeDocument/2006/relationships/hyperlink" Target="https://ref.ly/Gen22:21" TargetMode="External"/><Relationship Id="rId128" Type="http://schemas.openxmlformats.org/officeDocument/2006/relationships/hyperlink" Target="https://ref.ly/Gen36:28" TargetMode="External"/><Relationship Id="rId129" Type="http://schemas.openxmlformats.org/officeDocument/2006/relationships/hyperlink" Target="https://ref.ly/1Chr1:42" TargetMode="External"/><Relationship Id="rId130" Type="http://schemas.openxmlformats.org/officeDocument/2006/relationships/hyperlink" Target="https://ref.ly/Neh3:25" TargetMode="External"/><Relationship Id="rId131" Type="http://schemas.openxmlformats.org/officeDocument/2006/relationships/hyperlink" Target="https://ref.ly/Ezek27:19" TargetMode="External"/><Relationship Id="rId132" Type="http://schemas.openxmlformats.org/officeDocument/2006/relationships/hyperlink" Target="https://ref.ly/Gen10:27" TargetMode="External"/><Relationship Id="rId133" Type="http://schemas.openxmlformats.org/officeDocument/2006/relationships/hyperlink" Target="https://ref.ly/1Chr1:21" TargetMode="External"/><Relationship Id="rId134" Type="http://schemas.openxmlformats.org/officeDocument/2006/relationships/hyperlink" Target="https://ref.ly/2Sam6:1-2Sam6:8" TargetMode="External"/><Relationship Id="rId135" Type="http://schemas.openxmlformats.org/officeDocument/2006/relationships/hyperlink" Target="https://ref.ly/1Chr13:7-1Chr13:11" TargetMode="External"/><Relationship Id="rId136" Type="http://schemas.openxmlformats.org/officeDocument/2006/relationships/hyperlink" Target="https://ref.ly/Num4:15" TargetMode="External"/><Relationship Id="rId137" Type="http://schemas.openxmlformats.org/officeDocument/2006/relationships/hyperlink" Target="https://ref.ly/1Chr6:29" TargetMode="External"/><Relationship Id="rId138" Type="http://schemas.openxmlformats.org/officeDocument/2006/relationships/hyperlink" Target="https://ref.ly/2Kgs21:18,2Kgs21:26" TargetMode="External"/><Relationship Id="rId139" Type="http://schemas.openxmlformats.org/officeDocument/2006/relationships/hyperlink" Target="https://ref.ly/1Chr8:7" TargetMode="External"/><Relationship Id="rId140" Type="http://schemas.openxmlformats.org/officeDocument/2006/relationships/hyperlink" Target="https://ref.ly/Ezra2:49" TargetMode="External"/><Relationship Id="rId141" Type="http://schemas.openxmlformats.org/officeDocument/2006/relationships/hyperlink" Target="https://ref.ly/Neh7:51" TargetMode="External"/><Relationship Id="rId142" Type="http://schemas.openxmlformats.org/officeDocument/2006/relationships/hyperlink" Target="https://ref.ly/1Chr7:24" TargetMode="External"/><Relationship Id="rId143" Type="http://schemas.openxmlformats.org/officeDocument/2006/relationships/hyperlink" Target="https://ref.ly/1Chr6:5-1Chr6:6,1Chr6:51" TargetMode="External"/><Relationship Id="rId144" Type="http://schemas.openxmlformats.org/officeDocument/2006/relationships/hyperlink" Target="https://ref.ly/Ezra7:4" TargetMode="External"/><Relationship Id="rId145" Type="http://schemas.openxmlformats.org/officeDocument/2006/relationships/hyperlink" Target="https://ref.ly/1Chr7:2-1Chr7:3" TargetMode="External"/><Relationship Id="rId146" Type="http://schemas.openxmlformats.org/officeDocument/2006/relationships/hyperlink" Target="https://ref.ly/1Chr7:7" TargetMode="External"/><Relationship Id="rId147" Type="http://schemas.openxmlformats.org/officeDocument/2006/relationships/hyperlink" Target="https://ref.ly/1Chr9:8" TargetMode="External"/><Relationship Id="rId148" Type="http://schemas.openxmlformats.org/officeDocument/2006/relationships/hyperlink" Target="https://ref.ly/Neh11:22" TargetMode="External"/><Relationship Id="rId149" Type="http://schemas.openxmlformats.org/officeDocument/2006/relationships/hyperlink" Target="https://ref.ly/Neh12:19" TargetMode="External"/><Relationship Id="rId150" Type="http://schemas.openxmlformats.org/officeDocument/2006/relationships/hyperlink" Target="https://ref.ly/Neh12:42" TargetMode="External"/><Relationship Id="rId151" Type="http://schemas.openxmlformats.org/officeDocument/2006/relationships/hyperlink" Target="https://ref.ly/Exod6:18" TargetMode="External"/><Relationship Id="rId152" Type="http://schemas.openxmlformats.org/officeDocument/2006/relationships/hyperlink" Target="https://ref.ly/Num3:19,Num3:27,Num3:30" TargetMode="External"/><Relationship Id="rId153" Type="http://schemas.openxmlformats.org/officeDocument/2006/relationships/hyperlink" Target="https://ref.ly/1Chr26:23" TargetMode="External"/><Relationship Id="rId154" Type="http://schemas.openxmlformats.org/officeDocument/2006/relationships/hyperlink" Target="https://ref.ly/Exod6:22" TargetMode="External"/><Relationship Id="rId155" Type="http://schemas.openxmlformats.org/officeDocument/2006/relationships/hyperlink" Target="https://ref.ly/Lev10:4" TargetMode="External"/><Relationship Id="rId156" Type="http://schemas.openxmlformats.org/officeDocument/2006/relationships/hyperlink" Target="https://ref.ly/1Chr15:10" TargetMode="External"/><Relationship Id="rId157" Type="http://schemas.openxmlformats.org/officeDocument/2006/relationships/hyperlink" Target="https://ref.ly/1Chr23:20" TargetMode="External"/><Relationship Id="rId158" Type="http://schemas.openxmlformats.org/officeDocument/2006/relationships/hyperlink" Target="https://ref.ly/1Chr4:42" TargetMode="External"/><Relationship Id="rId159" Type="http://schemas.openxmlformats.org/officeDocument/2006/relationships/hyperlink" Target="https://ref.ly/1Chr25:4" TargetMode="External"/><Relationship Id="rId160" Type="http://schemas.openxmlformats.org/officeDocument/2006/relationships/hyperlink" Target="https://ref.ly/1Chr25:18" TargetMode="External"/><Relationship Id="rId161" Type="http://schemas.openxmlformats.org/officeDocument/2006/relationships/hyperlink" Target="https://ref.ly/2Chr29:14" TargetMode="External"/><Relationship Id="rId162" Type="http://schemas.openxmlformats.org/officeDocument/2006/relationships/hyperlink" Target="https://ref.ly/Neh3:8" TargetMode="External"/><Relationship Id="rId163"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