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Ucal</w:t>
      </w:r>
      <w:r>
        <w:rPr>
          <w:lang w:val="pt_PT" w:bidi="pt_PT"/>
        </w:rPr>
      </w:r>
    </w:p>
    <w:p>
      <w:pPr/>
      <w:r>
        <w:rPr>
          <w:lang w:val="pt_PT" w:bidi="pt_PT"/>
        </w:rPr>
      </w:r>
      <w:r>
        <w:rPr>
          <w:lang w:val="pt_PT" w:bidi="pt_PT"/>
        </w:rPr>
        <w:t>Discípulo de Agur, o homem sábio cujos ditos estão registrados no livro de Provérbios (</w:t>
      </w:r>
      <w:hyperlink r:id="rId13">
        <w:r>
          <w:rPr>
            <w:lang w:val="pt_PT" w:bidi="pt_PT"/>
          </w:rPr>
          <w:rPr>
            <w:color w:val="0000EE"/>
            <w:u w:val="single"/>
          </w:rPr>
          <w:t>Pv 30.1</w:t>
        </w:r>
      </w:hyperlink>
      <w:r>
        <w:rPr>
          <w:lang w:val="pt_PT" w:bidi="pt_PT"/>
        </w:rPr>
        <w:t>; veja a ARC). O significado da passagem é obscuro. Muitos sugeriram que os nomes Itiel e Ucal não são substantivos próprios, mas deveriam ser traduzidos como "Estou cansado e exausto, ó Deus".</w:t>
      </w:r>
      <w:r>
        <w:rPr>
          <w:lang w:val="pt_PT" w:bidi="pt_PT"/>
        </w:rPr>
      </w:r>
      <w:r>
        <w:rPr>
          <w:lang w:val="pt_PT" w:bidi="pt_PT"/>
        </w:rPr>
      </w:r>
    </w:p>
    <w:p>
      <w:pPr/>
      <w:r>
        <w:rPr>
          <w:lang w:val="pt_PT" w:bidi="pt_PT"/>
        </w:rPr>
      </w:r>
    </w:p>
    <w:p>
      <w:pPr>
        <w:pStyle w:val="Heading2"/>
      </w:pPr>
      <w:r>
        <w:rPr>
          <w:lang w:val="pt_PT" w:bidi="pt_PT"/>
        </w:rPr>
        <w:t>Uel</w:t>
      </w:r>
      <w:r>
        <w:rPr>
          <w:lang w:val="pt_PT" w:bidi="pt_PT"/>
        </w:rPr>
      </w:r>
    </w:p>
    <w:p>
      <w:pPr/>
      <w:r>
        <w:rPr>
          <w:lang w:val="pt_PT" w:bidi="pt_PT"/>
        </w:rPr>
      </w:r>
      <w:r>
        <w:rPr>
          <w:lang w:val="pt_PT" w:bidi="pt_PT"/>
        </w:rPr>
        <w:t>Uel era um sacerdote da família de Bani. Ele viveu na época em que o povo judeu havia retornado do exílio na Babilônia. Esdras, um líder judeu, instruiu Uel e outros a se divorciarem de suas esposas não judias, pois esses casamentos iam contra a lei de Deus (</w:t>
      </w:r>
      <w:hyperlink r:id="rId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Ufaz</w:t>
      </w:r>
      <w:r>
        <w:rPr>
          <w:lang w:val="pt_PT" w:bidi="pt_PT"/>
        </w:rPr>
      </w:r>
    </w:p>
    <w:p>
      <w:pPr/>
      <w:r>
        <w:rPr>
          <w:lang w:val="pt_PT" w:bidi="pt_PT"/>
        </w:rPr>
      </w:r>
      <w:r>
        <w:rPr>
          <w:lang w:val="pt_PT" w:bidi="pt_PT"/>
        </w:rPr>
        <w:t>Uma região bem conhecida por seu ouro (</w:t>
      </w:r>
      <w:hyperlink r:id="rId15">
        <w:r>
          <w:rPr>
            <w:lang w:val="pt_PT" w:bidi="pt_PT"/>
          </w:rPr>
          <w:rPr>
            <w:color w:val="0000EE"/>
            <w:u w:val="single"/>
          </w:rPr>
          <w:t>Jr 10.9</w:t>
        </w:r>
      </w:hyperlink>
      <w:r>
        <w:rPr>
          <w:lang w:val="pt_PT" w:bidi="pt_PT"/>
        </w:rPr>
        <w:t xml:space="preserve">; </w:t>
      </w:r>
      <w:hyperlink r:id="rId16">
        <w:r>
          <w:rPr>
            <w:lang w:val="pt_PT" w:bidi="pt_PT"/>
          </w:rPr>
          <w:rPr>
            <w:color w:val="0000EE"/>
            <w:u w:val="single"/>
          </w:rPr>
          <w:t>Dn 10.5</w:t>
        </w:r>
      </w:hyperlink>
      <w:r>
        <w:rPr>
          <w:lang w:val="pt_PT" w:bidi="pt_PT"/>
        </w:rPr>
        <w:t>). Alguns argumentam que Ufaz é um erro de cópia para Ofir porque apenas uma letra é diferente em hebraico. Ofir é outra região famosa por seu ouro fino.</w:t>
      </w:r>
    </w:p>
    <w:p>
      <w:pPr/>
      <w:r>
        <w:rPr>
          <w:lang w:val="pt_PT" w:bidi="pt_PT"/>
        </w:rPr>
      </w:r>
      <w:r>
        <w:rPr>
          <w:i/>
          <w:lang w:val="pt_PT" w:bidi="pt_PT"/>
        </w:rPr>
        <w:t>Veja também</w:t>
      </w:r>
      <w:r>
        <w:rPr>
          <w:lang w:val="pt_PT" w:bidi="pt_PT"/>
        </w:rPr>
        <w:t xml:space="preserve"> </w:t>
      </w:r>
      <w:r>
        <w:rPr>
          <w:lang w:val="pt_PT" w:bidi="pt_PT"/>
        </w:rPr>
        <w:t>Ofir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Ugarite</w:t>
      </w:r>
      <w:r>
        <w:rPr>
          <w:lang w:val="pt_PT" w:bidi="pt_PT"/>
        </w:rPr>
      </w:r>
    </w:p>
    <w:p>
      <w:pPr/>
      <w:r>
        <w:rPr>
          <w:lang w:val="pt_PT" w:bidi="pt_PT"/>
        </w:rPr>
      </w:r>
      <w:r>
        <w:rPr>
          <w:lang w:val="pt_PT" w:bidi="pt_PT"/>
        </w:rP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pPr/>
      <w:r>
        <w:rPr>
          <w:lang w:val="pt_PT" w:bidi="pt_PT"/>
        </w:rPr>
      </w:r>
      <w:r>
        <w:rPr>
          <w:lang w:val="pt_PT" w:bidi="pt_PT"/>
        </w:rP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pPr/>
      <w:r>
        <w:rPr>
          <w:lang w:val="pt_PT" w:bidi="pt_PT"/>
        </w:rPr>
      </w:r>
      <w:r>
        <w:rPr>
          <w:lang w:val="pt_PT" w:bidi="pt_PT"/>
        </w:rP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pPr/>
      <w:r>
        <w:rPr>
          <w:lang w:val="pt_PT" w:bidi="pt_PT"/>
        </w:rPr>
      </w:r>
      <w:r>
        <w:rPr>
          <w:lang w:val="pt_PT" w:bidi="pt_PT"/>
        </w:rPr>
        <w:t>Finalmente, os textos ugaríticos podem esclarecer algumas questões históricas relacionadas ao AT. Por exemplo, quando Ezequias estava doente com uma úlcera, ele foi instruído por Isaías a tratá-la com um emplastro de figos (</w:t>
      </w:r>
      <w:hyperlink r:id="rId17">
        <w:r>
          <w:rPr>
            <w:lang w:val="pt_PT" w:bidi="pt_PT"/>
          </w:rPr>
          <w:rPr>
            <w:color w:val="0000EE"/>
            <w:u w:val="single"/>
          </w:rPr>
          <w:t>2Rs 20.7</w:t>
        </w:r>
      </w:hyperlink>
      <w:r>
        <w:rPr>
          <w:lang w:val="pt_PT" w:bidi="pt_PT"/>
        </w:rPr>
        <w:t xml:space="preserve">; </w:t>
      </w:r>
      <w:hyperlink r:id="rId18">
        <w:r>
          <w:rPr>
            <w:lang w:val="pt_PT" w:bidi="pt_PT"/>
          </w:rPr>
          <w:rPr>
            <w:color w:val="0000EE"/>
            <w:u w:val="single"/>
          </w:rPr>
          <w:t>Is 38.21</w:t>
        </w:r>
      </w:hyperlink>
      <w:r>
        <w:rPr>
          <w:lang w:val="pt_PT" w:bidi="pt_PT"/>
        </w:rPr>
        <w:t>). Este procedimento é atestado em um texto ugarítico que o prescreve como tratamento para úlceras que infectavam cavalos.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Ula</w:t>
      </w:r>
      <w:r>
        <w:rPr>
          <w:lang w:val="pt_PT" w:bidi="pt_PT"/>
        </w:rPr>
      </w:r>
    </w:p>
    <w:p>
      <w:pPr/>
      <w:r>
        <w:rPr>
          <w:lang w:val="pt_PT" w:bidi="pt_PT"/>
        </w:rPr>
      </w:r>
      <w:r>
        <w:rPr>
          <w:lang w:val="pt_PT" w:bidi="pt_PT"/>
        </w:rPr>
        <w:t>Uma família na tribo de Aser (</w:t>
      </w:r>
      <w:hyperlink r:id="rId19">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Ulai</w:t>
      </w:r>
      <w:r>
        <w:rPr>
          <w:lang w:val="pt_PT" w:bidi="pt_PT"/>
        </w:rPr>
      </w:r>
    </w:p>
    <w:p>
      <w:pPr/>
      <w:r>
        <w:rPr>
          <w:lang w:val="pt_PT" w:bidi="pt_PT"/>
        </w:rPr>
      </w:r>
      <w:r>
        <w:rPr>
          <w:lang w:val="pt_PT" w:bidi="pt_PT"/>
        </w:rPr>
        <w:t>Um rio perto da capital persa, Susã, onde Daniel recebeu uma visão sobre os tempos do fim (</w:t>
      </w:r>
      <w:hyperlink r:id="rId20">
        <w:r>
          <w:rPr>
            <w:lang w:val="pt_PT" w:bidi="pt_PT"/>
          </w:rPr>
          <w:rPr>
            <w:color w:val="0000EE"/>
            <w:u w:val="single"/>
          </w:rPr>
          <w:t>Dn 8.2–16</w:t>
        </w:r>
      </w:hyperlink>
      <w:r>
        <w:rPr>
          <w:lang w:val="pt_PT" w:bidi="pt_PT"/>
        </w:rPr>
        <w:t>). Provavelmente é o mesmo que o Euleu, descrito por geógrafos gregos e romanos como um riacho que fluía a oeste da cidadela de Susã.</w:t>
      </w:r>
      <w:r>
        <w:rPr>
          <w:lang w:val="pt_PT" w:bidi="pt_PT"/>
        </w:rPr>
      </w:r>
      <w:r>
        <w:rPr>
          <w:lang w:val="pt_PT" w:bidi="pt_PT"/>
        </w:rPr>
      </w:r>
    </w:p>
    <w:p>
      <w:pPr/>
      <w:r>
        <w:rPr>
          <w:lang w:val="pt_PT" w:bidi="pt_PT"/>
        </w:rPr>
      </w:r>
    </w:p>
    <w:p>
      <w:pPr>
        <w:pStyle w:val="Heading2"/>
      </w:pPr>
      <w:r>
        <w:rPr>
          <w:lang w:val="pt_PT" w:bidi="pt_PT"/>
        </w:rPr>
        <w:t>Ulão</w:t>
      </w:r>
      <w:r>
        <w:rPr>
          <w:lang w:val="pt_PT" w:bidi="pt_PT"/>
        </w:rPr>
      </w:r>
    </w:p>
    <w:p>
      <w:pPr>
        <w:pStyle w:val="ListNumber"/>
        <w:numPr>
          <w:ilvl w:val="0"/>
          <w:numId w:val="14"/>
        </w:numPr>
        <w:spacing w:line="240" w:lineRule="auto"/>
        <w:ind w:left="720"/>
      </w:pPr>
      <w:r>
        <w:rPr>
          <w:lang w:val="pt_PT" w:bidi="pt_PT"/>
        </w:rPr>
      </w:r>
      <w:r>
        <w:rPr>
          <w:lang w:val="pt_PT" w:bidi="pt_PT"/>
        </w:rPr>
        <w:t>Um clã na tribo de Manassés (</w:t>
      </w:r>
      <w:hyperlink r:id="rId21">
        <w:r>
          <w:rPr>
            <w:lang w:val="pt_PT" w:bidi="pt_PT"/>
          </w:rPr>
          <w:rPr>
            <w:color w:val="0000EE"/>
            <w:u w:val="single"/>
          </w:rPr>
          <w:t>1Cr 7.16–17</w:t>
        </w:r>
      </w:hyperlink>
      <w:r>
        <w:rPr>
          <w:lang w:val="pt_PT" w:bidi="pt_PT"/>
        </w:rPr>
        <w:t>).</w:t>
      </w:r>
    </w:p>
    <w:p>
      <w:pPr>
        <w:pStyle w:val="ListNumber"/>
        <w:spacing w:line="240" w:lineRule="auto"/>
        <w:ind w:left="720"/>
      </w:pPr>
      <w:r>
        <w:rPr>
          <w:lang w:val="pt_PT" w:bidi="pt_PT"/>
        </w:rPr>
      </w:r>
      <w:r>
        <w:rPr>
          <w:lang w:val="pt_PT" w:bidi="pt_PT"/>
        </w:rPr>
        <w:t>O primogênito de Eseque, um poderoso guerreiro da tribo de Benjamim (</w:t>
      </w:r>
      <w:hyperlink r:id="rId22">
        <w:r>
          <w:rPr>
            <w:lang w:val="pt_PT" w:bidi="pt_PT"/>
          </w:rPr>
          <w:rPr>
            <w:color w:val="0000EE"/>
            <w:u w:val="single"/>
          </w:rPr>
          <w:t>1Cr 8.39–40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Úlcera</w:t>
      </w:r>
      <w:r>
        <w:rPr>
          <w:lang w:val="pt_PT" w:bidi="pt_PT"/>
        </w:rPr>
      </w:r>
    </w:p>
    <w:p>
      <w:pPr/>
      <w:r>
        <w:rPr>
          <w:lang w:val="pt_PT" w:bidi="pt_PT"/>
        </w:rPr>
      </w:r>
      <w:r>
        <w:rPr>
          <w:lang w:val="pt_PT" w:bidi="pt_PT"/>
        </w:rPr>
        <w:t>Uma úlcera é uma ferida aberta e dolorosa na pele ou dentro do corpo.</w:t>
      </w:r>
    </w:p>
    <w:p>
      <w:pPr/>
      <w:r>
        <w:rPr>
          <w:lang w:val="pt_PT" w:bidi="pt_PT"/>
        </w:rPr>
      </w:r>
      <w:r>
        <w:rPr>
          <w:i/>
          <w:lang w:val="pt_PT" w:bidi="pt_PT"/>
        </w:rPr>
        <w:t>Veja</w:t>
      </w:r>
      <w:r>
        <w:rPr>
          <w:lang w:val="pt_PT" w:bidi="pt_PT"/>
        </w:rPr>
        <w:t xml:space="preserve"> Dor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Última Ceia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lang w:val="pt_PT" w:bidi="pt_PT"/>
        </w:rPr>
        <w:t xml:space="preserve">Uma expressão usada na Bíblia para descrever o período final do mundo como o conhecemos. No Antigo Testamento, os últimos dias são vistos como o tempo em que as promessas do Messias se tornarão realidade (veja </w:t>
      </w:r>
      <w:hyperlink r:id="rId23">
        <w:r>
          <w:rPr>
            <w:lang w:val="pt_PT" w:bidi="pt_PT"/>
          </w:rPr>
          <w:rPr>
            <w:color w:val="0000EE"/>
            <w:u w:val="single"/>
          </w:rPr>
          <w:t>Is 2.2</w:t>
        </w:r>
      </w:hyperlink>
      <w:r>
        <w:rPr>
          <w:lang w:val="pt_PT" w:bidi="pt_PT"/>
        </w:rPr>
        <w:t xml:space="preserve">; </w:t>
      </w:r>
      <w:hyperlink r:id="rId24">
        <w:r>
          <w:rPr>
            <w:lang w:val="pt_PT" w:bidi="pt_PT"/>
          </w:rPr>
          <w:rPr>
            <w:color w:val="0000EE"/>
            <w:u w:val="single"/>
          </w:rPr>
          <w:t>Mq 4.1</w:t>
        </w:r>
      </w:hyperlink>
      <w:r>
        <w:rPr>
          <w:lang w:val="pt_PT" w:bidi="pt_PT"/>
        </w:rPr>
        <w:t xml:space="preserve">). No Novo Testamento, os escritores acreditam que já estão vivendo nos últimos dias, que veem como a era do evangelho. Pedro explica que os eventos no Dia de Pentecostes cumprem a profecia de </w:t>
      </w:r>
      <w:hyperlink r:id="rId25">
        <w:r>
          <w:rPr>
            <w:lang w:val="pt_PT" w:bidi="pt_PT"/>
          </w:rPr>
          <w:rPr>
            <w:color w:val="0000EE"/>
            <w:u w:val="single"/>
          </w:rPr>
          <w:t>Joel 2.28,29</w:t>
        </w:r>
      </w:hyperlink>
      <w:r>
        <w:rPr>
          <w:lang w:val="pt_PT" w:bidi="pt_PT"/>
        </w:rP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hyperlink r:id="rId26">
        <w:r>
          <w:rPr>
            <w:lang w:val="pt_PT" w:bidi="pt_PT"/>
          </w:rPr>
          <w:rPr>
            <w:color w:val="0000EE"/>
            <w:u w:val="single"/>
          </w:rPr>
          <w:t>At 2.17,18</w:t>
        </w:r>
      </w:hyperlink>
      <w:r>
        <w:rPr>
          <w:lang w:val="pt_PT" w:bidi="pt_PT"/>
        </w:rPr>
        <w:t>). O escritor da carta aos Hebreus diz: “Antigamente, por meio dos profetas, Deus falou muitas vezes e de muitas maneiras aos nossos antepassados, mas nestes últimos tempos ele nos falou por meio do seu Filho” (</w:t>
      </w:r>
      <w:hyperlink r:id="rId27">
        <w:r>
          <w:rPr>
            <w:lang w:val="pt_PT" w:bidi="pt_PT"/>
          </w:rPr>
          <w:rPr>
            <w:color w:val="0000EE"/>
            <w:u w:val="single"/>
          </w:rPr>
          <w:t>Hb 1.1,2</w:t>
        </w:r>
      </w:hyperlink>
      <w:r>
        <w:rPr>
          <w:lang w:val="pt_PT" w:bidi="pt_PT"/>
        </w:rPr>
        <w:t>).</w:t>
      </w:r>
    </w:p>
    <w:p>
      <w:pPr/>
      <w:r>
        <w:rPr>
          <w:lang w:val="pt_PT" w:bidi="pt_PT"/>
        </w:rPr>
      </w:r>
      <w:r>
        <w:rPr>
          <w:lang w:val="pt_PT" w:bidi="pt_PT"/>
        </w:rP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pPr/>
      <w:r>
        <w:rPr>
          <w:lang w:val="pt_PT" w:bidi="pt_PT"/>
        </w:rPr>
      </w:r>
      <w:r>
        <w:rPr>
          <w:lang w:val="pt_PT" w:bidi="pt_PT"/>
        </w:rP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hyperlink r:id="rId28">
        <w:r>
          <w:rPr>
            <w:lang w:val="pt_PT" w:bidi="pt_PT"/>
          </w:rPr>
          <w:rPr>
            <w:color w:val="0000EE"/>
            <w:u w:val="single"/>
          </w:rPr>
          <w:t>1Jo 2.18</w:t>
        </w:r>
      </w:hyperlink>
      <w:r>
        <w:rPr>
          <w:lang w:val="pt_PT" w:bidi="pt_PT"/>
        </w:rPr>
        <w:t>). O fim destes últimos dias está sempre próximo, e certamente chegará um dia. É por isso que Cristo nos exorta a sermos vigilantes. Não sabemos o dia nem a hora de seu retorno glorioso. Isso encerrará estes últimos dias (</w:t>
      </w:r>
      <w:hyperlink r:id="rId29">
        <w:r>
          <w:rPr>
            <w:lang w:val="pt_PT" w:bidi="pt_PT"/>
          </w:rPr>
          <w:rPr>
            <w:color w:val="0000EE"/>
            <w:u w:val="single"/>
          </w:rPr>
          <w:t>Mt 24.44</w:t>
        </w:r>
      </w:hyperlink>
      <w:r>
        <w:rPr>
          <w:lang w:val="pt_PT" w:bidi="pt_PT"/>
        </w:rPr>
        <w:t xml:space="preserve">; </w:t>
      </w:r>
      <w:hyperlink r:id="rId30">
        <w:r>
          <w:rPr>
            <w:lang w:val="pt_PT" w:bidi="pt_PT"/>
          </w:rPr>
          <w:rPr>
            <w:color w:val="0000EE"/>
            <w:u w:val="single"/>
          </w:rPr>
          <w:t>25.13</w:t>
        </w:r>
      </w:hyperlink>
      <w:r>
        <w:rPr>
          <w:lang w:val="pt_PT" w:bidi="pt_PT"/>
        </w:rPr>
        <w:t>).</w:t>
      </w:r>
    </w:p>
    <w:p>
      <w:pPr/>
      <w:r>
        <w:rPr>
          <w:lang w:val="pt_PT" w:bidi="pt_PT"/>
        </w:rPr>
      </w:r>
      <w:r>
        <w:rPr>
          <w:lang w:val="pt_PT" w:bidi="pt_PT"/>
        </w:rP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hyperlink r:id="rId31">
        <w:r>
          <w:rPr>
            <w:lang w:val="pt_PT" w:bidi="pt_PT"/>
          </w:rPr>
          <w:rPr>
            <w:color w:val="0000EE"/>
            <w:u w:val="single"/>
          </w:rPr>
          <w:t>Is 2.12–22</w:t>
        </w:r>
      </w:hyperlink>
      <w:r>
        <w:rPr>
          <w:lang w:val="pt_PT" w:bidi="pt_PT"/>
        </w:rPr>
        <w:t xml:space="preserve">; </w:t>
      </w:r>
      <w:hyperlink r:id="rId32">
        <w:r>
          <w:rPr>
            <w:lang w:val="pt_PT" w:bidi="pt_PT"/>
          </w:rPr>
          <w:rPr>
            <w:color w:val="0000EE"/>
            <w:u w:val="single"/>
          </w:rPr>
          <w:t>Ez 13.5</w:t>
        </w:r>
      </w:hyperlink>
      <w:r>
        <w:rPr>
          <w:lang w:val="pt_PT" w:bidi="pt_PT"/>
        </w:rPr>
        <w:t xml:space="preserve">; </w:t>
      </w:r>
      <w:hyperlink r:id="rId33">
        <w:r>
          <w:rPr>
            <w:lang w:val="pt_PT" w:bidi="pt_PT"/>
          </w:rPr>
          <w:rPr>
            <w:color w:val="0000EE"/>
            <w:u w:val="single"/>
          </w:rPr>
          <w:t>Jl 1.15</w:t>
        </w:r>
      </w:hyperlink>
      <w:r>
        <w:rPr>
          <w:lang w:val="pt_PT" w:bidi="pt_PT"/>
        </w:rPr>
        <w:t xml:space="preserve">; </w:t>
      </w:r>
      <w:hyperlink r:id="rId34">
        <w:r>
          <w:rPr>
            <w:lang w:val="pt_PT" w:bidi="pt_PT"/>
          </w:rPr>
          <w:rPr>
            <w:color w:val="0000EE"/>
            <w:u w:val="single"/>
          </w:rPr>
          <w:t>2.1,11</w:t>
        </w:r>
      </w:hyperlink>
      <w:r>
        <w:rPr>
          <w:lang w:val="pt_PT" w:bidi="pt_PT"/>
        </w:rPr>
        <w:t xml:space="preserve">; </w:t>
      </w:r>
      <w:hyperlink r:id="rId35">
        <w:r>
          <w:rPr>
            <w:lang w:val="pt_PT" w:bidi="pt_PT"/>
          </w:rPr>
          <w:rPr>
            <w:color w:val="0000EE"/>
            <w:u w:val="single"/>
          </w:rPr>
          <w:t>Am 5.18–24</w:t>
        </w:r>
      </w:hyperlink>
      <w:r>
        <w:rPr>
          <w:lang w:val="pt_PT" w:bidi="pt_PT"/>
        </w:rPr>
        <w:t xml:space="preserve">; </w:t>
      </w:r>
      <w:hyperlink r:id="rId36">
        <w:r>
          <w:rPr>
            <w:lang w:val="pt_PT" w:bidi="pt_PT"/>
          </w:rPr>
          <w:rPr>
            <w:color w:val="0000EE"/>
            <w:u w:val="single"/>
          </w:rPr>
          <w:t>Sf 1.7,14</w:t>
        </w:r>
      </w:hyperlink>
      <w:r>
        <w:rPr>
          <w:lang w:val="pt_PT" w:bidi="pt_PT"/>
        </w:rPr>
        <w:t>). O clímax desses últimos dias, e assim de toda a história, será “o Dia do Senhor”, que virá sobre o mundo de repente (</w:t>
      </w:r>
      <w:hyperlink r:id="rId37">
        <w:r>
          <w:rPr>
            <w:lang w:val="pt_PT" w:bidi="pt_PT"/>
          </w:rPr>
          <w:rPr>
            <w:color w:val="0000EE"/>
            <w:u w:val="single"/>
          </w:rPr>
          <w:t>1Ts 5.2</w:t>
        </w:r>
      </w:hyperlink>
      <w:r>
        <w:rPr>
          <w:lang w:val="pt_PT" w:bidi="pt_PT"/>
        </w:rP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hyperlink r:id="rId38">
        <w:r>
          <w:rPr>
            <w:lang w:val="pt_PT" w:bidi="pt_PT"/>
          </w:rPr>
          <w:rPr>
            <w:color w:val="0000EE"/>
            <w:u w:val="single"/>
          </w:rPr>
          <w:t>Rm 8.19–25</w:t>
        </w:r>
      </w:hyperlink>
      <w:r>
        <w:rPr>
          <w:lang w:val="pt_PT" w:bidi="pt_PT"/>
        </w:rPr>
        <w:t xml:space="preserve">; </w:t>
      </w:r>
      <w:hyperlink r:id="rId39">
        <w:r>
          <w:rPr>
            <w:lang w:val="pt_PT" w:bidi="pt_PT"/>
          </w:rPr>
          <w:rPr>
            <w:color w:val="0000EE"/>
            <w:u w:val="single"/>
          </w:rPr>
          <w:t>1Jo 3.2</w:t>
        </w:r>
      </w:hyperlink>
      <w:r>
        <w:rPr>
          <w:lang w:val="pt_PT" w:bidi="pt_PT"/>
        </w:rPr>
        <w:t xml:space="preserve">; </w:t>
      </w:r>
      <w:hyperlink r:id="rId40">
        <w:r>
          <w:rPr>
            <w:lang w:val="pt_PT" w:bidi="pt_PT"/>
          </w:rPr>
          <w:rPr>
            <w:color w:val="0000EE"/>
            <w:u w:val="single"/>
          </w:rPr>
          <w:t>Ap 21.1–8</w:t>
        </w:r>
      </w:hyperlink>
      <w:r>
        <w:rPr>
          <w:lang w:val="pt_PT" w:bidi="pt_PT"/>
        </w:rPr>
        <w:t>).</w:t>
      </w:r>
    </w:p>
    <w:p>
      <w:pPr/>
      <w:r>
        <w:rPr>
          <w:lang w:val="pt_PT" w:bidi="pt_PT"/>
        </w:rPr>
      </w:r>
      <w:r>
        <w:rPr>
          <w:lang w:val="pt_PT" w:bidi="pt_PT"/>
        </w:rP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hyperlink r:id="rId41">
        <w:r>
          <w:rPr>
            <w:lang w:val="pt_PT" w:bidi="pt_PT"/>
          </w:rPr>
          <w:rPr>
            <w:color w:val="0000EE"/>
            <w:u w:val="single"/>
          </w:rPr>
          <w:t>1Jo 2.28</w:t>
        </w:r>
      </w:hyperlink>
      <w:r>
        <w:rPr>
          <w:lang w:val="pt_PT" w:bidi="pt_PT"/>
        </w:rP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hyperlink r:id="rId42">
        <w:r>
          <w:rPr>
            <w:lang w:val="pt_PT" w:bidi="pt_PT"/>
          </w:rPr>
          <w:rPr>
            <w:color w:val="0000EE"/>
            <w:u w:val="single"/>
          </w:rPr>
          <w:t>1Co 3.13–15</w:t>
        </w:r>
      </w:hyperlink>
      <w:r>
        <w:rPr>
          <w:lang w:val="pt_PT" w:bidi="pt_PT"/>
        </w:rPr>
        <w:t>).</w:t>
      </w:r>
    </w:p>
    <w:p>
      <w:pPr/>
      <w:r>
        <w:rPr>
          <w:lang w:val="pt_PT" w:bidi="pt_PT"/>
        </w:rPr>
      </w:r>
      <w:r>
        <w:rPr>
          <w:lang w:val="pt_PT" w:bidi="pt_PT"/>
        </w:rPr>
        <w:t>O último dos últimos dias terminará. Então, o reino de Cristo começará. Deus será tudo em todos (</w:t>
      </w:r>
      <w:hyperlink r:id="rId43">
        <w:r>
          <w:rPr>
            <w:lang w:val="pt_PT" w:bidi="pt_PT"/>
          </w:rPr>
          <w:rPr>
            <w:color w:val="0000EE"/>
            <w:u w:val="single"/>
          </w:rPr>
          <w:t>1Co 15.28</w:t>
        </w:r>
      </w:hyperlink>
      <w:r>
        <w:rPr>
          <w:lang w:val="pt_PT" w:bidi="pt_PT"/>
        </w:rPr>
        <w:t xml:space="preserve">; </w:t>
      </w:r>
      <w:hyperlink r:id="rId44">
        <w:r>
          <w:rPr>
            <w:lang w:val="pt_PT" w:bidi="pt_PT"/>
          </w:rPr>
          <w:rPr>
            <w:color w:val="0000EE"/>
            <w:u w:val="single"/>
          </w:rPr>
          <w:t>Fp 3.20,21</w:t>
        </w:r>
      </w:hyperlink>
      <w:r>
        <w:rPr>
          <w:lang w:val="pt_PT" w:bidi="pt_PT"/>
        </w:rPr>
        <w:t>). O último dia também será um dia de triunfo e ressurreição. Cristo prometeu ressuscitar todos que acreditam nele (</w:t>
      </w:r>
      <w:hyperlink r:id="rId45">
        <w:r>
          <w:rPr>
            <w:lang w:val="pt_PT" w:bidi="pt_PT"/>
          </w:rPr>
          <w:rPr>
            <w:color w:val="0000EE"/>
            <w:u w:val="single"/>
          </w:rPr>
          <w:t>Jo 6.39–44,54</w:t>
        </w:r>
      </w:hyperlink>
      <w:r>
        <w:rPr>
          <w:lang w:val="pt_PT" w:bidi="pt_PT"/>
        </w:rPr>
        <w:t xml:space="preserve">). Os últimos dias são como a noite quando comparados à glória que será revelada no retorno de Cristo, então o fim desses últimos dias será também o começo do dia interminável de Deus (veja </w:t>
      </w:r>
      <w:hyperlink r:id="rId46">
        <w:r>
          <w:rPr>
            <w:lang w:val="pt_PT" w:bidi="pt_PT"/>
          </w:rPr>
          <w:rPr>
            <w:color w:val="0000EE"/>
            <w:u w:val="single"/>
          </w:rPr>
          <w:t>Rm 13.11,12</w:t>
        </w:r>
      </w:hyperlink>
      <w:r>
        <w:rPr>
          <w:lang w:val="pt_PT" w:bidi="pt_PT"/>
        </w:rPr>
        <w:t xml:space="preserve">). Saber que estamos nos últimos dias e que o último dia está se aproximando deve impactar grandemente como vivemos nossas vidas hoje (veja </w:t>
      </w:r>
      <w:hyperlink r:id="rId47">
        <w:r>
          <w:rPr>
            <w:lang w:val="pt_PT" w:bidi="pt_PT"/>
          </w:rPr>
          <w:rPr>
            <w:color w:val="0000EE"/>
            <w:u w:val="single"/>
          </w:rPr>
          <w:t>2Pe 3.11–14</w:t>
        </w:r>
      </w:hyperlink>
      <w:r>
        <w:rPr>
          <w:lang w:val="pt_PT" w:bidi="pt_PT"/>
        </w:rPr>
        <w:t>).</w:t>
      </w:r>
    </w:p>
    <w:p>
      <w:pPr/>
      <w:r>
        <w:rPr>
          <w:lang w:val="pt_PT" w:bidi="pt_PT"/>
        </w:rPr>
      </w:r>
      <w:r>
        <w:rPr>
          <w:lang w:val="pt_PT" w:bidi="pt_PT"/>
        </w:rP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hyperlink r:id="rId48">
        <w:r>
          <w:rPr>
            <w:lang w:val="pt_PT" w:bidi="pt_PT"/>
          </w:rPr>
          <w:rPr>
            <w:color w:val="0000EE"/>
            <w:u w:val="single"/>
          </w:rPr>
          <w:t>Rm 8.23</w:t>
        </w:r>
      </w:hyperlink>
      <w:r>
        <w:rPr>
          <w:lang w:val="pt_PT" w:bidi="pt_PT"/>
        </w:rPr>
        <w:t xml:space="preserve">; </w:t>
      </w:r>
      <w:hyperlink r:id="rId49">
        <w:r>
          <w:rPr>
            <w:lang w:val="pt_PT" w:bidi="pt_PT"/>
          </w:rPr>
          <w:rPr>
            <w:color w:val="0000EE"/>
            <w:u w:val="single"/>
          </w:rPr>
          <w:t>2Co 1.22</w:t>
        </w:r>
      </w:hyperlink>
      <w:r>
        <w:rPr>
          <w:lang w:val="pt_PT" w:bidi="pt_PT"/>
        </w:rPr>
        <w:t xml:space="preserve">; </w:t>
      </w:r>
      <w:hyperlink r:id="rId50">
        <w:r>
          <w:rPr>
            <w:lang w:val="pt_PT" w:bidi="pt_PT"/>
          </w:rPr>
          <w:rPr>
            <w:color w:val="0000EE"/>
            <w:u w:val="single"/>
          </w:rPr>
          <w:t>5.5</w:t>
        </w:r>
      </w:hyperlink>
      <w:r>
        <w:rPr>
          <w:lang w:val="pt_PT" w:bidi="pt_PT"/>
        </w:rPr>
        <w:t xml:space="preserve">; </w:t>
      </w:r>
      <w:hyperlink r:id="rId51">
        <w:r>
          <w:rPr>
            <w:lang w:val="pt_PT" w:bidi="pt_PT"/>
          </w:rPr>
          <w:rPr>
            <w:color w:val="0000EE"/>
            <w:u w:val="single"/>
          </w:rPr>
          <w:t>Ef 1.14</w:t>
        </w:r>
      </w:hyperlink>
      <w:r>
        <w:rPr>
          <w:lang w:val="pt_PT" w:bidi="pt_PT"/>
        </w:rPr>
        <w:t>). Enquanto isso, podemos ter confiança com o apóstolo Paulo de que os sofrimentos destes últimos dias não são dignos de serem comparados com a glória que será revelada a nós (</w:t>
      </w:r>
      <w:hyperlink r:id="rId52">
        <w:r>
          <w:rPr>
            <w:lang w:val="pt_PT" w:bidi="pt_PT"/>
          </w:rPr>
          <w:rPr>
            <w:color w:val="0000EE"/>
            <w:u w:val="single"/>
          </w:rPr>
          <w:t>Rm 8.18</w:t>
        </w:r>
      </w:hyperlink>
      <w:r>
        <w:rPr>
          <w:lang w:val="pt_PT" w:bidi="pt_PT"/>
        </w:rPr>
        <w:t>). Estes dias também são um tempo de responsabilidade e oportunidade. Os cristãos têm a responsabilidade de proclamar o evangelho em todo o mundo (</w:t>
      </w:r>
      <w:hyperlink r:id="rId53">
        <w:r>
          <w:rPr>
            <w:lang w:val="pt_PT" w:bidi="pt_PT"/>
          </w:rPr>
          <w:rPr>
            <w:color w:val="0000EE"/>
            <w:u w:val="single"/>
          </w:rPr>
          <w:t>Mt 28.19,20</w:t>
        </w:r>
      </w:hyperlink>
      <w:r>
        <w:rPr>
          <w:lang w:val="pt_PT" w:bidi="pt_PT"/>
        </w:rPr>
        <w:t xml:space="preserve">; </w:t>
      </w:r>
      <w:hyperlink r:id="rId54">
        <w:r>
          <w:rPr>
            <w:lang w:val="pt_PT" w:bidi="pt_PT"/>
          </w:rPr>
          <w:rPr>
            <w:color w:val="0000EE"/>
            <w:u w:val="single"/>
          </w:rPr>
          <w:t>At 1.8</w:t>
        </w:r>
      </w:hyperlink>
      <w:r>
        <w:rPr>
          <w:lang w:val="pt_PT" w:bidi="pt_PT"/>
        </w:rPr>
        <w:t>), e Deus ordena que todas as pessoas em todos os lugares se arrependam (</w:t>
      </w:r>
      <w:hyperlink r:id="rId55">
        <w:r>
          <w:rPr>
            <w:lang w:val="pt_PT" w:bidi="pt_PT"/>
          </w:rPr>
          <w:rPr>
            <w:color w:val="0000EE"/>
            <w:u w:val="single"/>
          </w:rPr>
          <w:t>At 17.30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i/>
          <w:lang w:val="pt_PT" w:bidi="pt_PT"/>
        </w:rPr>
        <w:t>Veja</w:t>
      </w:r>
      <w:r>
        <w:rPr>
          <w:lang w:val="pt_PT" w:bidi="pt_PT"/>
        </w:rPr>
        <w:t xml:space="preserve"> </w:t>
      </w:r>
      <w:r>
        <w:rPr>
          <w:lang w:val="pt_PT" w:bidi="pt_PT"/>
        </w:rPr>
        <w:t>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tempos</w:t>
      </w:r>
      <w:r>
        <w:rPr>
          <w:lang w:val="pt_PT" w:bidi="pt_PT"/>
        </w:rPr>
      </w:r>
    </w:p>
    <w:p>
      <w:pPr/>
      <w:r>
        <w:rPr>
          <w:lang w:val="pt_PT" w:bidi="pt_PT"/>
        </w:rPr>
      </w:r>
      <w:r>
        <w:rPr>
          <w:i/>
          <w:lang w:val="pt_PT" w:bidi="pt_PT"/>
        </w:rPr>
        <w:t>Veja</w:t>
      </w:r>
      <w:r>
        <w:rPr>
          <w:lang w:val="pt_PT" w:bidi="pt_PT"/>
        </w:rPr>
        <w:t xml:space="preserve"> 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Umá</w:t>
      </w:r>
      <w:r>
        <w:rPr>
          <w:lang w:val="pt_PT" w:bidi="pt_PT"/>
        </w:rPr>
      </w:r>
    </w:p>
    <w:p>
      <w:pPr/>
      <w:r>
        <w:rPr>
          <w:lang w:val="pt_PT" w:bidi="pt_PT"/>
        </w:rPr>
      </w:r>
      <w:r>
        <w:rPr>
          <w:lang w:val="pt_PT" w:bidi="pt_PT"/>
        </w:rPr>
        <w:t>Uma das aldeias dadas à tribo de Aser após a conquista de Canaã (</w:t>
      </w:r>
      <w:hyperlink r:id="rId56">
        <w:r>
          <w:rPr>
            <w:lang w:val="pt_PT" w:bidi="pt_PT"/>
          </w:rPr>
          <w:rPr>
            <w:color w:val="0000EE"/>
            <w:u w:val="single"/>
          </w:rPr>
          <w:t>Js 19.30</w:t>
        </w:r>
      </w:hyperlink>
      <w:r>
        <w:rPr>
          <w:lang w:val="pt_PT" w:bidi="pt_PT"/>
        </w:rPr>
        <w:t>). A localização de Umá e das aldeias próximas (Afeca e Reobe) não é conhecida.</w:t>
      </w:r>
      <w:r>
        <w:rPr>
          <w:lang w:val="pt_PT" w:bidi="pt_PT"/>
        </w:rPr>
      </w:r>
      <w:r>
        <w:rPr>
          <w:lang w:val="pt_PT" w:bidi="pt_PT"/>
        </w:rPr>
      </w:r>
    </w:p>
    <w:p>
      <w:pPr/>
      <w:r>
        <w:rPr>
          <w:lang w:val="pt_PT" w:bidi="pt_PT"/>
        </w:rPr>
      </w:r>
    </w:p>
    <w:p>
      <w:pPr>
        <w:pStyle w:val="Heading2"/>
      </w:pPr>
      <w:r>
        <w:rPr>
          <w:lang w:val="pt_PT" w:bidi="pt_PT"/>
        </w:rPr>
        <w:t>Ungido, Ungidos</w:t>
      </w:r>
      <w:r>
        <w:rPr>
          <w:lang w:val="pt_PT" w:bidi="pt_PT"/>
        </w:rPr>
      </w:r>
    </w:p>
    <w:p>
      <w:pPr/>
      <w:r>
        <w:rPr>
          <w:lang w:val="pt_PT" w:bidi="pt_PT"/>
        </w:rPr>
      </w:r>
      <w:r>
        <w:rPr>
          <w:lang w:val="pt_PT" w:bidi="pt_PT"/>
        </w:rPr>
        <w:t>A unção é a escolha de alguém para um papel ou propósito especial. Na Bíblia, isso frequentemente envolvia derramar óleo na pessoa, mas também significava estar cheio do Espírito de Deus para uma tarefa específica.</w:t>
      </w:r>
    </w:p>
    <w:p>
      <w:pPr/>
      <w:r>
        <w:rPr>
          <w:lang w:val="pt_PT" w:bidi="pt_PT"/>
        </w:rPr>
      </w:r>
      <w:r>
        <w:rPr>
          <w:lang w:val="pt_PT" w:bidi="pt_PT"/>
        </w:rPr>
        <w:t>No Novo Testamento, Jesus Cristo é apresentado com três papéis importantes:</w:t>
      </w:r>
    </w:p>
    <w:p>
      <w:pPr>
        <w:pStyle w:val="ListBullet"/>
        <w:spacing w:line="240" w:lineRule="auto"/>
        <w:ind w:left="720"/>
      </w:pPr>
      <w:r>
        <w:rPr>
          <w:lang w:val="pt_PT" w:bidi="pt_PT"/>
        </w:rPr>
      </w:r>
      <w:r>
        <w:rPr>
          <w:lang w:val="pt_PT" w:bidi="pt_PT"/>
        </w:rPr>
        <w:t>Profeta (alguém que fala em nome de Deus);</w:t>
      </w:r>
    </w:p>
    <w:p>
      <w:pPr>
        <w:pStyle w:val="ListBullet"/>
        <w:spacing w:line="240" w:lineRule="auto"/>
        <w:ind w:left="720"/>
      </w:pPr>
      <w:r>
        <w:rPr>
          <w:lang w:val="pt_PT" w:bidi="pt_PT"/>
        </w:rPr>
      </w:r>
      <w:r>
        <w:rPr>
          <w:lang w:val="pt_PT" w:bidi="pt_PT"/>
        </w:rPr>
        <w:t>Sacerdote (alguém que auxilia as pessoas a se conectarem com Deus); e</w:t>
      </w:r>
    </w:p>
    <w:p>
      <w:pPr>
        <w:pStyle w:val="ListBullet"/>
        <w:spacing w:line="240" w:lineRule="auto"/>
        <w:ind w:left="720"/>
      </w:pPr>
      <w:r>
        <w:rPr>
          <w:lang w:val="pt_PT" w:bidi="pt_PT"/>
        </w:rPr>
      </w:r>
      <w:r>
        <w:rPr>
          <w:lang w:val="pt_PT" w:bidi="pt_PT"/>
        </w:rPr>
        <w:t>Rei (um governante que lidera o povo)</w:t>
      </w:r>
    </w:p>
    <w:p>
      <w:pPr/>
      <w:r>
        <w:rPr>
          <w:lang w:val="pt_PT" w:bidi="pt_PT"/>
        </w:rPr>
      </w:r>
      <w:r>
        <w:rPr>
          <w:lang w:val="pt_PT" w:bidi="pt_PT"/>
        </w:rPr>
        <w:t>Jesus é o Ungido de Deus. "Messias" vem da palavra hebraica que significa "ungido". "Cristo" vem da palavra grega que também significa "ungido".</w:t>
      </w:r>
    </w:p>
    <w:p>
      <w:pPr/>
      <w:r>
        <w:rPr>
          <w:lang w:val="pt_PT" w:bidi="pt_PT"/>
        </w:rPr>
      </w:r>
      <w:r>
        <w:rPr>
          <w:lang w:val="pt_PT" w:bidi="pt_PT"/>
        </w:rPr>
        <w:t>A verdadeira unção do Messias é espiritual (</w:t>
      </w:r>
      <w:hyperlink r:id="rId57">
        <w:r>
          <w:rPr>
            <w:lang w:val="pt_PT" w:bidi="pt_PT"/>
          </w:rPr>
          <w:rPr>
            <w:color w:val="0000EE"/>
            <w:u w:val="single"/>
          </w:rPr>
          <w:t>Sl 2.2</w:t>
        </w:r>
      </w:hyperlink>
      <w:r>
        <w:rPr>
          <w:lang w:val="pt_PT" w:bidi="pt_PT"/>
        </w:rPr>
        <w:t xml:space="preserve">; </w:t>
      </w:r>
      <w:hyperlink r:id="rId58">
        <w:r>
          <w:rPr>
            <w:lang w:val="pt_PT" w:bidi="pt_PT"/>
          </w:rPr>
          <w:rPr>
            <w:color w:val="0000EE"/>
            <w:u w:val="single"/>
          </w:rPr>
          <w:t>Dn 9.25–26</w:t>
        </w:r>
      </w:hyperlink>
      <w:r>
        <w:rPr>
          <w:lang w:val="pt_PT" w:bidi="pt_PT"/>
        </w:rPr>
        <w:t>). É uma unção pelo Espírito Santo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Lc 4.1</w:t>
        </w:r>
      </w:hyperlink>
      <w:r>
        <w:rPr>
          <w:lang w:val="pt_PT" w:bidi="pt_PT"/>
        </w:rPr>
        <w:t>,</w:t>
      </w:r>
      <w:hyperlink r:id="rId61">
        <w:r>
          <w:rPr>
            <w:lang w:val="pt_PT" w:bidi="pt_PT"/>
          </w:rPr>
          <w:rPr>
            <w:color w:val="0000EE"/>
            <w:u w:val="single"/>
          </w:rPr>
          <w:t>18–19</w:t>
        </w:r>
      </w:hyperlink>
      <w:r>
        <w:rPr>
          <w:lang w:val="pt_PT" w:bidi="pt_PT"/>
        </w:rPr>
        <w:t>). Jesus de Nazaré foi realmente o Ungido ou Messias da profecia do Antigo Testamento. Isso foi confirmado por sua unção pelo Espírito Santo e pelos milagres que se seguiram (</w:t>
      </w:r>
      <w:hyperlink r:id="rId62">
        <w:r>
          <w:rPr>
            <w:lang w:val="pt_PT" w:bidi="pt_PT"/>
          </w:rPr>
          <w:rPr>
            <w:color w:val="0000EE"/>
            <w:u w:val="single"/>
          </w:rPr>
          <w:t>Jo 1.32–51</w:t>
        </w:r>
      </w:hyperlink>
      <w:r>
        <w:rPr>
          <w:lang w:val="pt_PT" w:bidi="pt_PT"/>
        </w:rPr>
        <w:t xml:space="preserve">; </w:t>
      </w:r>
      <w:hyperlink r:id="rId63">
        <w:r>
          <w:rPr>
            <w:lang w:val="pt_PT" w:bidi="pt_PT"/>
          </w:rPr>
          <w:rPr>
            <w:color w:val="0000EE"/>
            <w:u w:val="single"/>
          </w:rPr>
          <w:t>Lc 4.33–37</w:t>
        </w:r>
      </w:hyperlink>
      <w:r>
        <w:rPr>
          <w:lang w:val="pt_PT" w:bidi="pt_PT"/>
        </w:rPr>
        <w:t>). Assim como Jesus, os cristãos também são considerados ungidos pelo Espírito Santo. O Espírito os ajuda a compreender sua fé e a viver de maneira que agrada a Deus (</w:t>
      </w:r>
      <w:hyperlink r:id="rId64">
        <w:r>
          <w:rPr>
            <w:lang w:val="pt_PT" w:bidi="pt_PT"/>
          </w:rPr>
          <w:rPr>
            <w:color w:val="0000EE"/>
            <w:u w:val="single"/>
          </w:rPr>
          <w:t>2Co 1.21–22</w:t>
        </w:r>
      </w:hyperlink>
      <w:r>
        <w:rPr>
          <w:lang w:val="pt_PT" w:bidi="pt_PT"/>
        </w:rPr>
        <w:t xml:space="preserve">; </w:t>
      </w:r>
      <w:hyperlink r:id="rId65">
        <w:r>
          <w:rPr>
            <w:lang w:val="pt_PT" w:bidi="pt_PT"/>
          </w:rPr>
          <w:rPr>
            <w:color w:val="0000EE"/>
            <w:u w:val="single"/>
          </w:rPr>
          <w:t>1Jo 2.20,27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r>
        <w:rPr>
          <w:lang w:val="pt_PT" w:bidi="pt_PT"/>
        </w:rPr>
      </w:r>
      <w:r>
        <w:rPr>
          <w:lang w:val="pt_PT" w:bidi="pt_PT"/>
        </w:rPr>
        <w:t>Derramar óleo ou unguento sobre uma pessoa, ou objeto de uma maneira ritualística.</w:t>
      </w:r>
    </w:p>
    <w:p>
      <w:pPr/>
      <w:r>
        <w:rPr>
          <w:lang w:val="pt_PT" w:bidi="pt_PT"/>
        </w:rPr>
      </w:r>
      <w:r>
        <w:rPr>
          <w:lang w:val="pt_PT" w:bidi="pt_PT"/>
        </w:rPr>
        <w:t xml:space="preserve">A palavra hebraica para ungir aparece pela primeira vez em </w:t>
      </w:r>
      <w:hyperlink r:id="rId66">
        <w:r>
          <w:rPr>
            <w:lang w:val="pt_PT" w:bidi="pt_PT"/>
          </w:rPr>
          <w:rPr>
            <w:color w:val="0000EE"/>
            <w:u w:val="single"/>
          </w:rPr>
          <w:t>Gn 31.13</w:t>
        </w:r>
      </w:hyperlink>
      <w:r>
        <w:rPr>
          <w:lang w:val="pt_PT" w:bidi="pt_PT"/>
        </w:rPr>
        <w:t>, onde se refere a Jacó derramando óleo na pedra de Betel (</w:t>
      </w:r>
      <w:hyperlink r:id="rId67">
        <w:r>
          <w:rPr>
            <w:lang w:val="pt_PT" w:bidi="pt_PT"/>
          </w:rPr>
          <w:rPr>
            <w:color w:val="0000EE"/>
            <w:u w:val="single"/>
          </w:rPr>
          <w:t>Gn 28.18–19</w:t>
        </w:r>
      </w:hyperlink>
      <w:r>
        <w:rPr>
          <w:lang w:val="pt_PT" w:bidi="pt_PT"/>
        </w:rPr>
        <w:t>). Em um momento posterior, a cerimônia foi repetida (</w:t>
      </w:r>
      <w:hyperlink r:id="rId68">
        <w:r>
          <w:rPr>
            <w:lang w:val="pt_PT" w:bidi="pt_PT"/>
          </w:rPr>
          <w:rPr>
            <w:color w:val="0000EE"/>
            <w:u w:val="single"/>
          </w:rPr>
          <w:t>Gn 35.9–15</w:t>
        </w:r>
      </w:hyperlink>
      <w:r>
        <w:rPr>
          <w:lang w:val="pt_PT" w:bidi="pt_PT"/>
        </w:rP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pPr/>
      <w:r>
        <w:rPr>
          <w:lang w:val="pt_PT" w:bidi="pt_PT"/>
        </w:rPr>
      </w:r>
      <w:r>
        <w:rPr>
          <w:lang w:val="pt_PT" w:bidi="pt_PT"/>
        </w:rP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hyperlink r:id="rId69">
        <w:r>
          <w:rPr>
            <w:lang w:val="pt_PT" w:bidi="pt_PT"/>
          </w:rPr>
          <w:rPr>
            <w:color w:val="0000EE"/>
            <w:u w:val="single"/>
          </w:rPr>
          <w:t>1Sm 9.25–27</w:t>
        </w:r>
      </w:hyperlink>
      <w:r>
        <w:rPr>
          <w:lang w:val="pt_PT" w:bidi="pt_PT"/>
        </w:rPr>
        <w:t>), então “tomou Samuel um vaso de azeite, e lho derramou sobre a cabeça, e o beijou, e disse: ‘Não te ungiu, porventura, o Senhor por príncipe sobre a sua herança, o povo de Israel?’” (</w:t>
      </w:r>
      <w:hyperlink r:id="rId70">
        <w:r>
          <w:rPr>
            <w:lang w:val="pt_PT" w:bidi="pt_PT"/>
          </w:rPr>
          <w:rPr>
            <w:color w:val="0000EE"/>
            <w:u w:val="single"/>
          </w:rPr>
          <w:t>1Sm 10.1</w:t>
        </w:r>
      </w:hyperlink>
      <w:r>
        <w:rPr>
          <w:lang w:val="pt_PT" w:bidi="pt_PT"/>
        </w:rPr>
        <w:t>, ARA). Para ungir o tabernáculo e seus sacerdotes, um óleo especial era composto e usado apenas para esse propósito sagrado. Os fabricantes de perfumes qualificados misturavam as melhores especiarias (mirra, canela, cana-doce, cássia) em azeite (</w:t>
      </w:r>
      <w:hyperlink r:id="rId71">
        <w:r>
          <w:rPr>
            <w:lang w:val="pt_PT" w:bidi="pt_PT"/>
          </w:rPr>
          <w:rPr>
            <w:color w:val="0000EE"/>
            <w:u w:val="single"/>
          </w:rPr>
          <w:t>Êx 30.22–25</w:t>
        </w:r>
      </w:hyperlink>
      <w:r>
        <w:rPr>
          <w:lang w:val="pt_PT" w:bidi="pt_PT"/>
        </w:rP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hyperlink r:id="rId72">
        <w:r>
          <w:rPr>
            <w:lang w:val="pt_PT" w:bidi="pt_PT"/>
          </w:rPr>
          <w:rPr>
            <w:color w:val="0000EE"/>
            <w:u w:val="single"/>
          </w:rPr>
          <w:t>Êx 30.26–32</w:t>
        </w:r>
      </w:hyperlink>
      <w:r>
        <w:rPr>
          <w:lang w:val="pt_PT" w:bidi="pt_PT"/>
        </w:rPr>
        <w:t>). O resultado foi um local santo com móveis santos, instrumentos santos de adoração e ministros santos.</w:t>
      </w:r>
    </w:p>
    <w:p>
      <w:pPr/>
      <w:r>
        <w:rPr>
          <w:lang w:val="pt_PT" w:bidi="pt_PT"/>
        </w:rPr>
      </w:r>
      <w:r>
        <w:rPr>
          <w:lang w:val="pt_PT" w:bidi="pt_PT"/>
        </w:rPr>
        <w:t>Os ofícios de profeta, sacerdote e rei eram aqueles associados com a unção na nação de Israel. Os profetas eram às vezes, mas não invariavelmente, empossados pela unção oficial (</w:t>
      </w:r>
      <w:hyperlink r:id="rId73">
        <w:r>
          <w:rPr>
            <w:lang w:val="pt_PT" w:bidi="pt_PT"/>
          </w:rPr>
          <w:rPr>
            <w:color w:val="0000EE"/>
            <w:u w:val="single"/>
          </w:rPr>
          <w:t>1Rs 19.16</w:t>
        </w:r>
      </w:hyperlink>
      <w:r>
        <w:rPr>
          <w:lang w:val="pt_PT" w:bidi="pt_PT"/>
        </w:rPr>
        <w:t>). Eles poderiam ser referidos como os ungidos de Deus (</w:t>
      </w:r>
      <w:hyperlink r:id="rId74">
        <w:r>
          <w:rPr>
            <w:lang w:val="pt_PT" w:bidi="pt_PT"/>
          </w:rPr>
          <w:rPr>
            <w:color w:val="0000EE"/>
            <w:u w:val="single"/>
          </w:rPr>
          <w:t>1Cr 16.22</w:t>
        </w:r>
      </w:hyperlink>
      <w:r>
        <w:rPr>
          <w:lang w:val="pt_PT" w:bidi="pt_PT"/>
        </w:rPr>
        <w:t xml:space="preserve">; </w:t>
      </w:r>
      <w:hyperlink r:id="rId75">
        <w:r>
          <w:rPr>
            <w:lang w:val="pt_PT" w:bidi="pt_PT"/>
          </w:rPr>
          <w:rPr>
            <w:color w:val="0000EE"/>
            <w:u w:val="single"/>
          </w:rPr>
          <w:t>Sl 105.15</w:t>
        </w:r>
      </w:hyperlink>
      <w:r>
        <w:rPr>
          <w:lang w:val="pt_PT" w:bidi="pt_PT"/>
        </w:rPr>
        <w:t>). Na instituição do sacerdócio levítico, todos os sacerdotes foram ungidos para seus ofícios, os filhos de Arão, bem como o próprio Arão (</w:t>
      </w:r>
      <w:hyperlink r:id="rId76">
        <w:r>
          <w:rPr>
            <w:lang w:val="pt_PT" w:bidi="pt_PT"/>
          </w:rPr>
          <w:rPr>
            <w:color w:val="0000EE"/>
            <w:u w:val="single"/>
          </w:rPr>
          <w:t>Êx 40.12–15</w:t>
        </w:r>
      </w:hyperlink>
      <w:r>
        <w:rPr>
          <w:lang w:val="pt_PT" w:bidi="pt_PT"/>
        </w:rPr>
        <w:t xml:space="preserve">; </w:t>
      </w:r>
      <w:hyperlink r:id="rId77">
        <w:r>
          <w:rPr>
            <w:lang w:val="pt_PT" w:bidi="pt_PT"/>
          </w:rPr>
          <w:rPr>
            <w:color w:val="0000EE"/>
            <w:u w:val="single"/>
          </w:rPr>
          <w:t>Nm 3.3</w:t>
        </w:r>
      </w:hyperlink>
      <w:r>
        <w:rPr>
          <w:lang w:val="pt_PT" w:bidi="pt_PT"/>
        </w:rPr>
        <w:t>). Posteriormente, a unção não foi repetida na consagração dos sacerdotes comuns, mas foi especialmente reservada para o sumo sacerdote (</w:t>
      </w:r>
      <w:hyperlink r:id="rId78">
        <w:r>
          <w:rPr>
            <w:lang w:val="pt_PT" w:bidi="pt_PT"/>
          </w:rPr>
          <w:rPr>
            <w:color w:val="0000EE"/>
            <w:u w:val="single"/>
          </w:rPr>
          <w:t>Êx 29.29</w:t>
        </w:r>
      </w:hyperlink>
      <w:r>
        <w:rPr>
          <w:lang w:val="pt_PT" w:bidi="pt_PT"/>
        </w:rPr>
        <w:t xml:space="preserve">; </w:t>
      </w:r>
      <w:hyperlink r:id="rId79">
        <w:r>
          <w:rPr>
            <w:lang w:val="pt_PT" w:bidi="pt_PT"/>
          </w:rPr>
          <w:rPr>
            <w:color w:val="0000EE"/>
            <w:u w:val="single"/>
          </w:rPr>
          <w:t>Lv 16.32</w:t>
        </w:r>
      </w:hyperlink>
      <w:r>
        <w:rPr>
          <w:lang w:val="pt_PT" w:bidi="pt_PT"/>
        </w:rPr>
        <w:t>).</w:t>
      </w:r>
    </w:p>
    <w:p>
      <w:pPr/>
      <w:r>
        <w:rPr>
          <w:lang w:val="pt_PT" w:bidi="pt_PT"/>
        </w:rPr>
      </w:r>
      <w:r>
        <w:rPr>
          <w:lang w:val="pt_PT" w:bidi="pt_PT"/>
        </w:rPr>
        <w:t>Antes de terem um rei próprio, os israelitas estavam cientes da unção como um modo de empossar reis (</w:t>
      </w:r>
      <w:hyperlink r:id="rId80">
        <w:r>
          <w:rPr>
            <w:lang w:val="pt_PT" w:bidi="pt_PT"/>
          </w:rPr>
          <w:rPr>
            <w:color w:val="0000EE"/>
            <w:u w:val="single"/>
          </w:rPr>
          <w:t>Jz 9.8,15</w:t>
        </w:r>
      </w:hyperlink>
      <w:r>
        <w:rPr>
          <w:lang w:val="pt_PT" w:bidi="pt_PT"/>
        </w:rPr>
        <w:t>). A unção se tornou um rito divinamente ordenado que acompanhava o ato de empossar todos os reis de Judá e Israel (</w:t>
      </w:r>
      <w:hyperlink r:id="rId81">
        <w:r>
          <w:rPr>
            <w:lang w:val="pt_PT" w:bidi="pt_PT"/>
          </w:rPr>
          <w:rPr>
            <w:color w:val="0000EE"/>
            <w:u w:val="single"/>
          </w:rPr>
          <w:t>2Rs 9.1–6</w:t>
        </w:r>
      </w:hyperlink>
      <w:r>
        <w:rPr>
          <w:lang w:val="pt_PT" w:bidi="pt_PT"/>
        </w:rPr>
        <w:t xml:space="preserve">; </w:t>
      </w:r>
      <w:hyperlink r:id="rId82">
        <w:r>
          <w:rPr>
            <w:lang w:val="pt_PT" w:bidi="pt_PT"/>
          </w:rPr>
          <w:rPr>
            <w:color w:val="0000EE"/>
            <w:u w:val="single"/>
          </w:rPr>
          <w:t>11.12</w:t>
        </w:r>
      </w:hyperlink>
      <w:r>
        <w:rPr>
          <w:lang w:val="pt_PT" w:bidi="pt_PT"/>
        </w:rPr>
        <w:t>) de Saul em diante (</w:t>
      </w:r>
      <w:hyperlink r:id="rId70">
        <w:r>
          <w:rPr>
            <w:lang w:val="pt_PT" w:bidi="pt_PT"/>
          </w:rPr>
          <w:rPr>
            <w:color w:val="0000EE"/>
            <w:u w:val="single"/>
          </w:rPr>
          <w:t>1Sm 10.1</w:t>
        </w:r>
      </w:hyperlink>
      <w:r>
        <w:rPr>
          <w:lang w:val="pt_PT" w:bidi="pt_PT"/>
        </w:rPr>
        <w:t xml:space="preserve">; </w:t>
      </w:r>
      <w:hyperlink r:id="rId83">
        <w:r>
          <w:rPr>
            <w:lang w:val="pt_PT" w:bidi="pt_PT"/>
          </w:rPr>
          <w:rPr>
            <w:color w:val="0000EE"/>
            <w:u w:val="single"/>
          </w:rPr>
          <w:t>1Rs 1.39</w:t>
        </w:r>
      </w:hyperlink>
      <w:r>
        <w:rPr>
          <w:lang w:val="pt_PT" w:bidi="pt_PT"/>
        </w:rPr>
        <w:t>). A unção de Davi ocorreu em três estágios (</w:t>
      </w:r>
      <w:hyperlink r:id="rId84">
        <w:r>
          <w:rPr>
            <w:lang w:val="pt_PT" w:bidi="pt_PT"/>
          </w:rPr>
          <w:rPr>
            <w:color w:val="0000EE"/>
            <w:u w:val="single"/>
          </w:rPr>
          <w:t>1Sm 16.1,13</w:t>
        </w:r>
      </w:hyperlink>
      <w:r>
        <w:rPr>
          <w:lang w:val="pt_PT" w:bidi="pt_PT"/>
        </w:rPr>
        <w:t xml:space="preserve">; </w:t>
      </w:r>
      <w:hyperlink r:id="rId85">
        <w:r>
          <w:rPr>
            <w:lang w:val="pt_PT" w:bidi="pt_PT"/>
          </w:rPr>
          <w:rPr>
            <w:color w:val="0000EE"/>
            <w:u w:val="single"/>
          </w:rPr>
          <w:t>2Sm 2.4</w:t>
        </w:r>
      </w:hyperlink>
      <w:r>
        <w:rPr>
          <w:lang w:val="pt_PT" w:bidi="pt_PT"/>
        </w:rPr>
        <w:t xml:space="preserve">; </w:t>
      </w:r>
      <w:hyperlink r:id="rId86">
        <w:r>
          <w:rPr>
            <w:lang w:val="pt_PT" w:bidi="pt_PT"/>
          </w:rPr>
          <w:rPr>
            <w:color w:val="0000EE"/>
            <w:u w:val="single"/>
          </w:rPr>
          <w:t>5.1–4</w:t>
        </w:r>
      </w:hyperlink>
      <w:r>
        <w:rPr>
          <w:lang w:val="pt_PT" w:bidi="pt_PT"/>
        </w:rPr>
        <w:t>). “O ungido do Senhor” ou alguma frase semelhante se tornou uma designação comum para reis hebreus (</w:t>
      </w:r>
      <w:hyperlink r:id="rId87">
        <w:r>
          <w:rPr>
            <w:lang w:val="pt_PT" w:bidi="pt_PT"/>
          </w:rPr>
          <w:rPr>
            <w:color w:val="0000EE"/>
            <w:u w:val="single"/>
          </w:rPr>
          <w:t>1Sm 12.3–5</w:t>
        </w:r>
      </w:hyperlink>
      <w:r>
        <w:rPr>
          <w:lang w:val="pt_PT" w:bidi="pt_PT"/>
        </w:rPr>
        <w:t xml:space="preserve">; </w:t>
      </w:r>
      <w:hyperlink r:id="rId88">
        <w:r>
          <w:rPr>
            <w:lang w:val="pt_PT" w:bidi="pt_PT"/>
          </w:rPr>
          <w:rPr>
            <w:color w:val="0000EE"/>
            <w:u w:val="single"/>
          </w:rPr>
          <w:t>2Sm 1.14–16</w:t>
        </w:r>
      </w:hyperlink>
      <w:r>
        <w:rPr>
          <w:lang w:val="pt_PT" w:bidi="pt_PT"/>
        </w:rPr>
        <w:t xml:space="preserve">; </w:t>
      </w:r>
      <w:hyperlink r:id="rId89">
        <w:r>
          <w:rPr>
            <w:lang w:val="pt_PT" w:bidi="pt_PT"/>
          </w:rPr>
          <w:rPr>
            <w:color w:val="0000EE"/>
            <w:u w:val="single"/>
          </w:rPr>
          <w:t>Sl 89.38,51</w:t>
        </w:r>
      </w:hyperlink>
      <w:r>
        <w:rPr>
          <w:lang w:val="pt_PT" w:bidi="pt_PT"/>
        </w:rPr>
        <w:t xml:space="preserve">; </w:t>
      </w:r>
      <w:hyperlink r:id="rId90">
        <w:r>
          <w:rPr>
            <w:lang w:val="pt_PT" w:bidi="pt_PT"/>
          </w:rPr>
          <w:rPr>
            <w:color w:val="0000EE"/>
            <w:u w:val="single"/>
          </w:rPr>
          <w:t>Lm 4.20</w:t>
        </w:r>
      </w:hyperlink>
      <w:r>
        <w:rPr>
          <w:lang w:val="pt_PT" w:bidi="pt_PT"/>
        </w:rPr>
        <w:t>).</w:t>
      </w:r>
    </w:p>
    <w:p>
      <w:pPr/>
      <w:r>
        <w:rPr>
          <w:lang w:val="pt_PT" w:bidi="pt_PT"/>
        </w:rPr>
      </w:r>
      <w:r>
        <w:rPr>
          <w:lang w:val="pt_PT" w:bidi="pt_PT"/>
        </w:rP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hyperlink r:id="rId91">
        <w:r>
          <w:rPr>
            <w:lang w:val="pt_PT" w:bidi="pt_PT"/>
          </w:rPr>
          <w:rPr>
            <w:color w:val="0000EE"/>
            <w:u w:val="single"/>
          </w:rPr>
          <w:t>2Sm 12.20</w:t>
        </w:r>
      </w:hyperlink>
      <w:r>
        <w:rPr>
          <w:lang w:val="pt_PT" w:bidi="pt_PT"/>
        </w:rPr>
        <w:t xml:space="preserve">; </w:t>
      </w:r>
      <w:hyperlink r:id="rId92">
        <w:r>
          <w:rPr>
            <w:lang w:val="pt_PT" w:bidi="pt_PT"/>
          </w:rPr>
          <w:rPr>
            <w:color w:val="0000EE"/>
            <w:u w:val="single"/>
          </w:rPr>
          <w:t>Rm 3.3</w:t>
        </w:r>
      </w:hyperlink>
      <w:r>
        <w:rPr>
          <w:lang w:val="pt_PT" w:bidi="pt_PT"/>
        </w:rPr>
        <w:t xml:space="preserve">; </w:t>
      </w:r>
      <w:hyperlink r:id="rId93">
        <w:r>
          <w:rPr>
            <w:lang w:val="pt_PT" w:bidi="pt_PT"/>
          </w:rPr>
          <w:rPr>
            <w:color w:val="0000EE"/>
            <w:u w:val="single"/>
          </w:rPr>
          <w:t>Mq 6.15</w:t>
        </w:r>
      </w:hyperlink>
      <w:r>
        <w:rPr>
          <w:lang w:val="pt_PT" w:bidi="pt_PT"/>
        </w:rPr>
        <w:t>). Na verdade, o fracasso em ungir-se ou perfumar-se indicava luto ou angústia (</w:t>
      </w:r>
      <w:hyperlink r:id="rId94">
        <w:r>
          <w:rPr>
            <w:lang w:val="pt_PT" w:bidi="pt_PT"/>
          </w:rPr>
          <w:rPr>
            <w:color w:val="0000EE"/>
            <w:u w:val="single"/>
          </w:rPr>
          <w:t>2Sm 14.2</w:t>
        </w:r>
      </w:hyperlink>
      <w:r>
        <w:rPr>
          <w:lang w:val="pt_PT" w:bidi="pt_PT"/>
        </w:rPr>
        <w:t xml:space="preserve">; </w:t>
      </w:r>
      <w:hyperlink r:id="rId95">
        <w:r>
          <w:rPr>
            <w:lang w:val="pt_PT" w:bidi="pt_PT"/>
          </w:rPr>
          <w:rPr>
            <w:color w:val="0000EE"/>
            <w:u w:val="single"/>
          </w:rPr>
          <w:t>Dn 10.3</w:t>
        </w:r>
      </w:hyperlink>
      <w:r>
        <w:rPr>
          <w:lang w:val="pt_PT" w:bidi="pt_PT"/>
        </w:rPr>
        <w:t xml:space="preserve">; </w:t>
      </w:r>
      <w:hyperlink r:id="rId96">
        <w:r>
          <w:rPr>
            <w:lang w:val="pt_PT" w:bidi="pt_PT"/>
          </w:rPr>
          <w:rPr>
            <w:color w:val="0000EE"/>
            <w:u w:val="single"/>
          </w:rPr>
          <w:t>Mt 6.17</w:t>
        </w:r>
      </w:hyperlink>
      <w:r>
        <w:rPr>
          <w:lang w:val="pt_PT" w:bidi="pt_PT"/>
        </w:rPr>
        <w:t>).</w:t>
      </w:r>
    </w:p>
    <w:p>
      <w:pPr/>
      <w:r>
        <w:rPr>
          <w:lang w:val="pt_PT" w:bidi="pt_PT"/>
        </w:rPr>
      </w:r>
      <w:r>
        <w:rPr>
          <w:lang w:val="pt_PT" w:bidi="pt_PT"/>
        </w:rPr>
        <w:t>No NT, a unção dos doentes, acompanhada de oração por cura pelos anciãos da igreja local, é recomendada quando solicitada por uma pessoa doente (</w:t>
      </w:r>
      <w:hyperlink r:id="rId97">
        <w:r>
          <w:rPr>
            <w:lang w:val="pt_PT" w:bidi="pt_PT"/>
          </w:rPr>
          <w:rPr>
            <w:color w:val="0000EE"/>
            <w:u w:val="single"/>
          </w:rPr>
          <w:t>Tg 5.14–16</w:t>
        </w:r>
      </w:hyperlink>
      <w:r>
        <w:rPr>
          <w:lang w:val="pt_PT" w:bidi="pt_PT"/>
        </w:rPr>
        <w:t>). A unção com óleo também fazia parte do ministério de cura dos apóstolos (</w:t>
      </w:r>
      <w:hyperlink r:id="rId98">
        <w:r>
          <w:rPr>
            <w:lang w:val="pt_PT" w:bidi="pt_PT"/>
          </w:rPr>
          <w:rPr>
            <w:color w:val="0000EE"/>
            <w:u w:val="single"/>
          </w:rPr>
          <w:t>Mc 6.12–13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Unguento</w:t>
      </w:r>
      <w:r>
        <w:rPr>
          <w:lang w:val="pt_PT" w:bidi="pt_PT"/>
        </w:rPr>
      </w:r>
    </w:p>
    <w:p>
      <w:pPr/>
      <w:r>
        <w:rPr>
          <w:lang w:val="pt_PT" w:bidi="pt_PT"/>
        </w:rPr>
      </w:r>
      <w:r>
        <w:rPr>
          <w:lang w:val="pt_PT" w:bidi="pt_PT"/>
        </w:rP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pPr/>
      <w:r>
        <w:rPr>
          <w:lang w:val="pt_PT" w:bidi="pt_PT"/>
        </w:rPr>
      </w:r>
      <w:r>
        <w:rPr>
          <w:lang w:val="pt_PT" w:bidi="pt_PT"/>
        </w:rP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pPr/>
      <w:r>
        <w:rPr>
          <w:lang w:val="pt_PT" w:bidi="pt_PT"/>
        </w:rPr>
      </w:r>
      <w:r>
        <w:rPr>
          <w:lang w:val="pt_PT" w:bidi="pt_PT"/>
        </w:rP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hyperlink r:id="rId99">
        <w:r>
          <w:rPr>
            <w:lang w:val="pt_PT" w:bidi="pt_PT"/>
          </w:rPr>
          <w:rPr>
            <w:color w:val="0000EE"/>
            <w:u w:val="single"/>
          </w:rPr>
          <w:t>1Sm 8.13</w:t>
        </w:r>
      </w:hyperlink>
      <w:r>
        <w:rPr>
          <w:lang w:val="pt_PT" w:bidi="pt_PT"/>
        </w:rPr>
        <w:t xml:space="preserve">; </w:t>
      </w:r>
      <w:hyperlink r:id="rId100">
        <w:r>
          <w:rPr>
            <w:lang w:val="pt_PT" w:bidi="pt_PT"/>
          </w:rPr>
          <w:rPr>
            <w:color w:val="0000EE"/>
            <w:u w:val="single"/>
          </w:rPr>
          <w:t>2Cr 16.14</w:t>
        </w:r>
      </w:hyperlink>
      <w:r>
        <w:rPr>
          <w:lang w:val="pt_PT" w:bidi="pt_PT"/>
        </w:rPr>
        <w:t>). Alguns artesãos se organizaram em guildas (</w:t>
      </w:r>
      <w:hyperlink r:id="rId101">
        <w:r>
          <w:rPr>
            <w:lang w:val="pt_PT" w:bidi="pt_PT"/>
          </w:rPr>
          <w:rPr>
            <w:color w:val="0000EE"/>
            <w:u w:val="single"/>
          </w:rPr>
          <w:t>Ne 3.8</w:t>
        </w:r>
      </w:hyperlink>
      <w:r>
        <w:rPr>
          <w:lang w:val="pt_PT" w:bidi="pt_PT"/>
        </w:rPr>
        <w:t>).</w:t>
      </w:r>
    </w:p>
    <w:p>
      <w:pPr>
        <w:pStyle w:val="Heading3"/>
      </w:pPr>
      <w:r>
        <w:rPr>
          <w:lang w:val="pt_PT" w:bidi="pt_PT"/>
        </w:rPr>
        <w:t>Como os unguentos eram feitas?</w:t>
      </w:r>
    </w:p>
    <w:p>
      <w:pPr/>
      <w:r>
        <w:rPr>
          <w:lang w:val="pt_PT" w:bidi="pt_PT"/>
        </w:rPr>
      </w:r>
      <w:r>
        <w:rPr>
          <w:lang w:val="pt_PT" w:bidi="pt_PT"/>
        </w:rPr>
        <w:t xml:space="preserve">Em geral, as pessoas faziam unguentos aquecendo plantas aromáticas ou especiarias em óleo (compare </w:t>
      </w:r>
      <w:hyperlink r:id="rId102">
        <w:r>
          <w:rPr>
            <w:lang w:val="pt_PT" w:bidi="pt_PT"/>
          </w:rPr>
          <w:rPr>
            <w:color w:val="0000EE"/>
            <w:u w:val="single"/>
          </w:rPr>
          <w:t>Jó 41.31</w:t>
        </w:r>
      </w:hyperlink>
      <w:r>
        <w:rPr>
          <w:lang w:val="pt_PT" w:bidi="pt_PT"/>
        </w:rPr>
        <w:t xml:space="preserve">). Unguentos perfumados eram combinações de certos materiais com óleo especialmente preparado. No Antigo Testamento, palavras descritivas como "fragrante" no </w:t>
      </w:r>
      <w:hyperlink r:id="rId103">
        <w:r>
          <w:rPr>
            <w:lang w:val="pt_PT" w:bidi="pt_PT"/>
          </w:rPr>
          <w:rPr>
            <w:color w:val="0000EE"/>
            <w:u w:val="single"/>
          </w:rPr>
          <w:t>Cântico de Salomão 1.3</w:t>
        </w:r>
      </w:hyperlink>
      <w:r>
        <w:rPr>
          <w:lang w:val="pt_PT" w:bidi="pt_PT"/>
        </w:rPr>
        <w:t xml:space="preserve"> ou "precioso" (</w:t>
      </w:r>
      <w:hyperlink r:id="rId104">
        <w:r>
          <w:rPr>
            <w:lang w:val="pt_PT" w:bidi="pt_PT"/>
          </w:rPr>
          <w:rPr>
            <w:color w:val="0000EE"/>
            <w:u w:val="single"/>
          </w:rPr>
          <w:t>Ec 7.1</w:t>
        </w:r>
      </w:hyperlink>
      <w:r>
        <w:rPr>
          <w:lang w:val="pt_PT" w:bidi="pt_PT"/>
        </w:rPr>
        <w:t>) referem-se a óleos perfumados. Muitos tipos de recipientes podiam armazenar unguentos, mas as pessoas preferiam frascos feitos de alabastro. Um jarro de alabastro continha o caro unguento que Maria usou para ungir Jesus em Betânia (</w:t>
      </w:r>
      <w:hyperlink r:id="rId105">
        <w:r>
          <w:rPr>
            <w:lang w:val="pt_PT" w:bidi="pt_PT"/>
          </w:rPr>
          <w:rPr>
            <w:color w:val="0000EE"/>
            <w:u w:val="single"/>
          </w:rPr>
          <w:t>Mc 14.3</w:t>
        </w:r>
      </w:hyperlink>
      <w:r>
        <w:rPr>
          <w:lang w:val="pt_PT" w:bidi="pt_PT"/>
        </w:rPr>
        <w:t>).</w:t>
      </w:r>
    </w:p>
    <w:p>
      <w:pPr>
        <w:pStyle w:val="Heading3"/>
      </w:pPr>
      <w:r>
        <w:rPr>
          <w:lang w:val="pt_PT" w:bidi="pt_PT"/>
        </w:rPr>
        <w:t>Como os unguentos eram utilizados?</w:t>
      </w:r>
    </w:p>
    <w:p>
      <w:pPr/>
      <w:r>
        <w:rPr>
          <w:lang w:val="pt_PT" w:bidi="pt_PT"/>
        </w:rPr>
      </w:r>
      <w:r>
        <w:rPr>
          <w:lang w:val="pt_PT" w:bidi="pt_PT"/>
        </w:rP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hyperlink r:id="rId106">
        <w:r>
          <w:rPr>
            <w:lang w:val="pt_PT" w:bidi="pt_PT"/>
          </w:rPr>
          <w:rPr>
            <w:color w:val="0000EE"/>
            <w:u w:val="single"/>
          </w:rPr>
          <w:t>Êx 30.23–25</w:t>
        </w:r>
      </w:hyperlink>
      <w:r>
        <w:rPr>
          <w:lang w:val="pt_PT" w:bidi="pt_PT"/>
        </w:rPr>
        <w:t>). O óleo também era usado para ungir reis e profetas, mas não a mesma mistura do óleo da unção sagrada.</w:t>
      </w:r>
    </w:p>
    <w:p>
      <w:pPr/>
      <w:r>
        <w:rPr>
          <w:lang w:val="pt_PT" w:bidi="pt_PT"/>
        </w:rPr>
      </w:r>
      <w:r>
        <w:rPr>
          <w:lang w:val="pt_PT" w:bidi="pt_PT"/>
        </w:rPr>
        <w:t>Como cosméticos, os unguentos perfumados controlavam odores desagradáveis. O óleo era aplicado no corpo (</w:t>
      </w:r>
      <w:hyperlink r:id="rId91">
        <w:r>
          <w:rPr>
            <w:lang w:val="pt_PT" w:bidi="pt_PT"/>
          </w:rPr>
          <w:rPr>
            <w:color w:val="0000EE"/>
            <w:u w:val="single"/>
          </w:rPr>
          <w:t>2Sm 12.20</w:t>
        </w:r>
      </w:hyperlink>
      <w:r>
        <w:rPr>
          <w:lang w:val="pt_PT" w:bidi="pt_PT"/>
        </w:rPr>
        <w:t>), roupas (</w:t>
      </w:r>
      <w:hyperlink r:id="rId107">
        <w:r>
          <w:rPr>
            <w:lang w:val="pt_PT" w:bidi="pt_PT"/>
          </w:rPr>
          <w:rPr>
            <w:color w:val="0000EE"/>
            <w:u w:val="single"/>
          </w:rPr>
          <w:t>Sl 45.8</w:t>
        </w:r>
      </w:hyperlink>
      <w:r>
        <w:rPr>
          <w:lang w:val="pt_PT" w:bidi="pt_PT"/>
        </w:rPr>
        <w:t>) ou objetos pessoais (</w:t>
      </w:r>
      <w:hyperlink r:id="rId108">
        <w:r>
          <w:rPr>
            <w:lang w:val="pt_PT" w:bidi="pt_PT"/>
          </w:rPr>
          <w:rPr>
            <w:color w:val="0000EE"/>
            <w:u w:val="single"/>
          </w:rPr>
          <w:t>Pv 7.17</w:t>
        </w:r>
      </w:hyperlink>
      <w:r>
        <w:rPr>
          <w:lang w:val="pt_PT" w:bidi="pt_PT"/>
        </w:rPr>
        <w:t>). As mulheres usavam unguentos para limpar e realçar a atratividade da pele (</w:t>
      </w:r>
      <w:hyperlink r:id="rId109">
        <w:r>
          <w:rPr>
            <w:lang w:val="pt_PT" w:bidi="pt_PT"/>
          </w:rPr>
          <w:rPr>
            <w:color w:val="0000EE"/>
            <w:u w:val="single"/>
          </w:rPr>
          <w:t>Et 2.12</w:t>
        </w:r>
      </w:hyperlink>
      <w:r>
        <w:rPr>
          <w:lang w:val="pt_PT" w:bidi="pt_PT"/>
        </w:rPr>
        <w:t xml:space="preserve">). A fragrância de certos unguentos atraía a atenção do sexo oposto como em </w:t>
      </w:r>
      <w:hyperlink r:id="rId110">
        <w:r>
          <w:rPr>
            <w:lang w:val="pt_PT" w:bidi="pt_PT"/>
          </w:rPr>
          <w:rPr>
            <w:color w:val="0000EE"/>
            <w:u w:val="single"/>
          </w:rPr>
          <w:t>Cântico de Salomão 4.10</w:t>
        </w:r>
      </w:hyperlink>
      <w:r>
        <w:rPr>
          <w:lang w:val="pt_PT" w:bidi="pt_PT"/>
        </w:rPr>
        <w:t>. Cântico dos Cânticos contém várias referências a unguentos perfumados.</w:t>
      </w:r>
    </w:p>
    <w:p>
      <w:pPr/>
      <w:r>
        <w:rPr>
          <w:lang w:val="pt_PT" w:bidi="pt_PT"/>
        </w:rPr>
      </w:r>
      <w:r>
        <w:rPr>
          <w:lang w:val="pt_PT" w:bidi="pt_PT"/>
        </w:rPr>
        <w:t xml:space="preserve">Usar unguentos para refrescar e acalmar os convidados era um marco de hospitalidade no antigo Oriente Próximo. Os egípcios usavam cones de unguento, que colocavam nas cabeças dos convidados para escorrer sobre o corpo (compare </w:t>
      </w:r>
      <w:hyperlink r:id="rId111">
        <w:r>
          <w:rPr>
            <w:lang w:val="pt_PT" w:bidi="pt_PT"/>
          </w:rPr>
          <w:rPr>
            <w:color w:val="0000EE"/>
            <w:u w:val="single"/>
          </w:rPr>
          <w:t>Sl 133.2</w:t>
        </w:r>
      </w:hyperlink>
      <w:r>
        <w:rPr>
          <w:lang w:val="pt_PT" w:bidi="pt_PT"/>
        </w:rPr>
        <w:t>). Como sinal de respeito e honra, os anfitriões ungiam as cabeças dos convidados com óleo. Jesus repreendeu um fariseu que negligenciou este tradicional marco de hospitalidade (</w:t>
      </w:r>
      <w:hyperlink r:id="rId112">
        <w:r>
          <w:rPr>
            <w:lang w:val="pt_PT" w:bidi="pt_PT"/>
          </w:rPr>
          <w:rPr>
            <w:color w:val="0000EE"/>
            <w:u w:val="single"/>
          </w:rPr>
          <w:t>Lc 7.37–40</w:t>
        </w:r>
      </w:hyperlink>
      <w:r>
        <w:rPr>
          <w:lang w:val="pt_PT" w:bidi="pt_PT"/>
        </w:rPr>
        <w:t>). Maria ungiu Jesus com um frasco caro de nardo, um unguento perfumado obtido das raízes de uma erva aromática da Índia (</w:t>
      </w:r>
      <w:hyperlink r:id="rId105">
        <w:r>
          <w:rPr>
            <w:lang w:val="pt_PT" w:bidi="pt_PT"/>
          </w:rPr>
          <w:rPr>
            <w:color w:val="0000EE"/>
            <w:u w:val="single"/>
          </w:rPr>
          <w:t>Mc 14.3</w:t>
        </w:r>
      </w:hyperlink>
      <w:r>
        <w:rPr>
          <w:lang w:val="pt_PT" w:bidi="pt_PT"/>
        </w:rPr>
        <w:t>).</w:t>
      </w:r>
    </w:p>
    <w:p>
      <w:pPr>
        <w:pStyle w:val="Heading4"/>
      </w:pPr>
      <w:r>
        <w:rPr>
          <w:lang w:val="pt_PT" w:bidi="pt_PT"/>
        </w:rPr>
        <w:t>Unguentos utilizados para sepultamento</w:t>
      </w:r>
    </w:p>
    <w:p>
      <w:pPr/>
      <w:r>
        <w:rPr>
          <w:lang w:val="pt_PT" w:bidi="pt_PT"/>
        </w:rPr>
      </w:r>
      <w:r>
        <w:rPr>
          <w:lang w:val="pt_PT" w:bidi="pt_PT"/>
        </w:rPr>
        <w:t>Os processos de sepultamento utilizavam óleos de unção. No Novo Testamento, um cadáver seria lavado e ungido com unguentos (</w:t>
      </w:r>
      <w:hyperlink r:id="rId113">
        <w:r>
          <w:rPr>
            <w:lang w:val="pt_PT" w:bidi="pt_PT"/>
          </w:rPr>
          <w:rPr>
            <w:color w:val="0000EE"/>
            <w:u w:val="single"/>
          </w:rPr>
          <w:t>Mc 16.1</w:t>
        </w:r>
      </w:hyperlink>
      <w:r>
        <w:rPr>
          <w:lang w:val="pt_PT" w:bidi="pt_PT"/>
        </w:rPr>
        <w:t xml:space="preserve">; </w:t>
      </w:r>
      <w:hyperlink r:id="rId114">
        <w:r>
          <w:rPr>
            <w:lang w:val="pt_PT" w:bidi="pt_PT"/>
          </w:rPr>
          <w:rPr>
            <w:color w:val="0000EE"/>
            <w:u w:val="single"/>
          </w:rPr>
          <w:t>At 9.37</w:t>
        </w:r>
      </w:hyperlink>
      <w:r>
        <w:rPr>
          <w:lang w:val="pt_PT" w:bidi="pt_PT"/>
        </w:rPr>
        <w:t>). Em seguida, os atendentes envolviam o corpo em vestes de linho com especiarias e unguentos (</w:t>
      </w:r>
      <w:hyperlink r:id="rId115">
        <w:r>
          <w:rPr>
            <w:lang w:val="pt_PT" w:bidi="pt_PT"/>
          </w:rPr>
          <w:rPr>
            <w:color w:val="0000EE"/>
            <w:u w:val="single"/>
          </w:rPr>
          <w:t>Lc 23.56</w:t>
        </w:r>
      </w:hyperlink>
      <w:r>
        <w:rPr>
          <w:lang w:val="pt_PT" w:bidi="pt_PT"/>
        </w:rPr>
        <w:t xml:space="preserve">; </w:t>
      </w:r>
      <w:hyperlink r:id="rId116">
        <w:r>
          <w:rPr>
            <w:lang w:val="pt_PT" w:bidi="pt_PT"/>
          </w:rPr>
          <w:rPr>
            <w:color w:val="0000EE"/>
            <w:u w:val="single"/>
          </w:rPr>
          <w:t>João 19.40</w:t>
        </w:r>
      </w:hyperlink>
      <w:r>
        <w:rPr>
          <w:lang w:val="pt_PT" w:bidi="pt_PT"/>
        </w:rPr>
        <w:t>). Tanto os judeus quanto os romanos usavam nardo para sepultamentos. Uma mistura de mirra e aloés foi usada para o sepultamento de Jesus.</w:t>
      </w:r>
    </w:p>
    <w:p>
      <w:pPr>
        <w:pStyle w:val="Heading4"/>
      </w:pPr>
      <w:r>
        <w:rPr>
          <w:lang w:val="pt_PT" w:bidi="pt_PT"/>
        </w:rPr>
        <w:t>Unguentos utilizados como medicamento</w:t>
      </w:r>
    </w:p>
    <w:p>
      <w:pPr/>
      <w:r>
        <w:rPr>
          <w:lang w:val="pt_PT" w:bidi="pt_PT"/>
        </w:rPr>
      </w:r>
      <w:r>
        <w:rPr>
          <w:lang w:val="pt_PT" w:bidi="pt_PT"/>
        </w:rPr>
        <w:t>Os usos medicinais de unguentos eram comuns:</w:t>
      </w:r>
    </w:p>
    <w:p>
      <w:pPr>
        <w:pStyle w:val="ListBullet"/>
        <w:spacing w:line="240" w:lineRule="auto"/>
        <w:ind w:left="720"/>
      </w:pPr>
      <w:r>
        <w:rPr>
          <w:lang w:val="pt_PT" w:bidi="pt_PT"/>
        </w:rPr>
      </w:r>
      <w:r>
        <w:rPr>
          <w:lang w:val="pt_PT" w:bidi="pt_PT"/>
        </w:rPr>
        <w:t>Óleo era aplicado em feridas (</w:t>
      </w:r>
      <w:hyperlink r:id="rId117">
        <w:r>
          <w:rPr>
            <w:lang w:val="pt_PT" w:bidi="pt_PT"/>
          </w:rPr>
          <w:rPr>
            <w:color w:val="0000EE"/>
            <w:u w:val="single"/>
          </w:rPr>
          <w:t>Lc 10.34</w:t>
        </w:r>
      </w:hyperlink>
      <w:r>
        <w:rPr>
          <w:lang w:val="pt_PT" w:bidi="pt_PT"/>
        </w:rPr>
        <w:t>).</w:t>
      </w:r>
    </w:p>
    <w:p>
      <w:pPr>
        <w:pStyle w:val="ListBullet"/>
        <w:spacing w:line="240" w:lineRule="auto"/>
        <w:ind w:left="720"/>
      </w:pPr>
      <w:r>
        <w:rPr>
          <w:lang w:val="pt_PT" w:bidi="pt_PT"/>
        </w:rPr>
      </w:r>
      <w:r>
        <w:rPr>
          <w:lang w:val="pt_PT" w:bidi="pt_PT"/>
        </w:rPr>
        <w:t>Unguentos curativos chamados bálsamos incluíam gomas aromáticas ou resinas. Gileade está associada ao bálsamo curativo (</w:t>
      </w:r>
      <w:hyperlink r:id="rId118">
        <w:r>
          <w:rPr>
            <w:lang w:val="pt_PT" w:bidi="pt_PT"/>
          </w:rPr>
          <w:rPr>
            <w:color w:val="0000EE"/>
            <w:u w:val="single"/>
          </w:rPr>
          <w:t>Jr 8.22</w:t>
        </w:r>
      </w:hyperlink>
      <w:r>
        <w:rPr>
          <w:lang w:val="pt_PT" w:bidi="pt_PT"/>
        </w:rPr>
        <w:t>).</w:t>
      </w:r>
    </w:p>
    <w:p>
      <w:pPr>
        <w:pStyle w:val="ListBullet"/>
        <w:spacing w:line="240" w:lineRule="auto"/>
        <w:ind w:left="720"/>
      </w:pPr>
      <w:r>
        <w:rPr>
          <w:lang w:val="pt_PT" w:bidi="pt_PT"/>
        </w:rPr>
      </w:r>
      <w:r>
        <w:rPr>
          <w:lang w:val="pt_PT" w:bidi="pt_PT"/>
        </w:rPr>
        <w:t>A Palestina exportava bálsamo para o comércio (</w:t>
      </w:r>
      <w:hyperlink r:id="rId119">
        <w:r>
          <w:rPr>
            <w:lang w:val="pt_PT" w:bidi="pt_PT"/>
          </w:rPr>
          <w:rPr>
            <w:color w:val="0000EE"/>
            <w:u w:val="single"/>
          </w:rPr>
          <w:t>Gn 37.25</w:t>
        </w:r>
      </w:hyperlink>
      <w:r>
        <w:rPr>
          <w:lang w:val="pt_PT" w:bidi="pt_PT"/>
        </w:rPr>
        <w:t xml:space="preserve">; </w:t>
      </w:r>
      <w:hyperlink r:id="rId120">
        <w:r>
          <w:rPr>
            <w:lang w:val="pt_PT" w:bidi="pt_PT"/>
          </w:rPr>
          <w:rPr>
            <w:color w:val="0000EE"/>
            <w:u w:val="single"/>
          </w:rPr>
          <w:t>Ez 27.17</w:t>
        </w:r>
      </w:hyperlink>
      <w:r>
        <w:rPr>
          <w:lang w:val="pt_PT" w:bidi="pt_PT"/>
        </w:rPr>
        <w:t>).</w:t>
      </w:r>
    </w:p>
    <w:p>
      <w:pPr>
        <w:pStyle w:val="ListBullet"/>
        <w:spacing w:line="240" w:lineRule="auto"/>
        <w:ind w:left="720"/>
      </w:pPr>
      <w:r>
        <w:rPr>
          <w:lang w:val="pt_PT" w:bidi="pt_PT"/>
        </w:rPr>
      </w:r>
      <w:r>
        <w:rPr>
          <w:lang w:val="pt_PT" w:bidi="pt_PT"/>
        </w:rPr>
        <w:t>A cidade de Laodiceia produzia e exportava um famoso colírio (</w:t>
      </w:r>
      <w:hyperlink r:id="rId121">
        <w:r>
          <w:rPr>
            <w:lang w:val="pt_PT" w:bidi="pt_PT"/>
          </w:rPr>
          <w:rPr>
            <w:color w:val="0000EE"/>
            <w:u w:val="single"/>
          </w:rPr>
          <w:t>Ap 3.18</w:t>
        </w:r>
      </w:hyperlink>
      <w:r>
        <w:rPr>
          <w:lang w:val="pt_PT" w:bidi="pt_PT"/>
        </w:rPr>
        <w:t>).</w:t>
      </w:r>
    </w:p>
    <w:p>
      <w:pPr>
        <w:pStyle w:val="ListBullet"/>
        <w:spacing w:line="240" w:lineRule="auto"/>
        <w:ind w:left="720"/>
      </w:pPr>
      <w:r>
        <w:rPr>
          <w:lang w:val="pt_PT" w:bidi="pt_PT"/>
        </w:rPr>
      </w:r>
      <w:r>
        <w:rPr>
          <w:lang w:val="pt_PT" w:bidi="pt_PT"/>
        </w:rPr>
        <w:t>Unguentos itens importantes de comércio para os mercadores no período romano (</w:t>
      </w:r>
      <w:hyperlink r:id="rId122">
        <w:r>
          <w:rPr>
            <w:lang w:val="pt_PT" w:bidi="pt_PT"/>
          </w:rPr>
          <w:rPr>
            <w:color w:val="0000EE"/>
            <w:u w:val="single"/>
          </w:rPr>
          <w:t>Ap 18.13</w:t>
        </w:r>
      </w:hyperlink>
      <w:r>
        <w:rPr>
          <w:lang w:val="pt_PT" w:bidi="pt_PT"/>
        </w:rPr>
        <w:t>).</w:t>
      </w:r>
    </w:p>
    <w:p>
      <w:pPr>
        <w:pStyle w:val="ListBullet"/>
        <w:spacing w:line="240" w:lineRule="auto"/>
        <w:ind w:left="720"/>
      </w:pPr>
      <w:r>
        <w:rPr>
          <w:lang w:val="pt_PT" w:bidi="pt_PT"/>
        </w:rPr>
      </w:r>
      <w:r>
        <w:rPr>
          <w:lang w:val="pt_PT" w:bidi="pt_PT"/>
        </w:rPr>
        <w:t>A unção com óleo passou a ser associada com alegria e júbilo (</w:t>
      </w:r>
      <w:hyperlink r:id="rId123">
        <w:r>
          <w:rPr>
            <w:lang w:val="pt_PT" w:bidi="pt_PT"/>
          </w:rPr>
          <w:rPr>
            <w:color w:val="0000EE"/>
            <w:u w:val="single"/>
          </w:rPr>
          <w:t>Sl 45.7</w:t>
        </w:r>
      </w:hyperlink>
      <w:r>
        <w:rPr>
          <w:lang w:val="pt_PT" w:bidi="pt_PT"/>
        </w:rPr>
        <w:t xml:space="preserve">; </w:t>
      </w:r>
      <w:hyperlink r:id="rId124">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As pessoas se abstinham de ungir durante tempos de luto (</w:t>
      </w:r>
      <w:hyperlink r:id="rId94">
        <w:r>
          <w:rPr>
            <w:lang w:val="pt_PT" w:bidi="pt_PT"/>
          </w:rPr>
          <w:rPr>
            <w:color w:val="0000EE"/>
            <w:u w:val="single"/>
          </w:rPr>
          <w:t>2Sm 14.2</w:t>
        </w:r>
      </w:hyperlink>
      <w:r>
        <w:rPr>
          <w:lang w:val="pt_PT" w:bidi="pt_PT"/>
        </w:rPr>
        <w:t>).</w:t>
      </w:r>
    </w:p>
    <w:p>
      <w:pPr>
        <w:pStyle w:val="ListBullet"/>
        <w:spacing w:line="240" w:lineRule="auto"/>
        <w:ind w:left="720"/>
      </w:pPr>
      <w:r>
        <w:rPr>
          <w:lang w:val="pt_PT" w:bidi="pt_PT"/>
        </w:rPr>
      </w:r>
      <w:r>
        <w:rPr>
          <w:lang w:val="pt_PT" w:bidi="pt_PT"/>
        </w:rPr>
        <w:t>A falta de óleo para unção era vista como julgamento (</w:t>
      </w:r>
      <w:hyperlink r:id="rId93">
        <w:r>
          <w:rPr>
            <w:lang w:val="pt_PT" w:bidi="pt_PT"/>
          </w:rPr>
          <w:rPr>
            <w:color w:val="0000EE"/>
            <w:u w:val="single"/>
          </w:rPr>
          <w:t>Mq 6.15</w:t>
        </w:r>
      </w:hyperlink>
      <w:r>
        <w:rPr>
          <w:lang w:val="pt_PT" w:bidi="pt_PT"/>
        </w:rPr>
        <w:t>).</w:t>
      </w:r>
    </w:p>
    <w:p>
      <w:pPr>
        <w:pStyle w:val="ListBullet"/>
        <w:spacing w:line="240" w:lineRule="auto"/>
        <w:ind w:left="720"/>
      </w:pPr>
      <w:r>
        <w:rPr>
          <w:lang w:val="pt_PT" w:bidi="pt_PT"/>
        </w:rPr>
      </w:r>
      <w:r>
        <w:rPr>
          <w:lang w:val="pt_PT" w:bidi="pt_PT"/>
        </w:rPr>
        <w:t>Os escudos eram ungidos com óleo para torná-los flexíveis e possivelmente para ajudar a desviar ataques (</w:t>
      </w:r>
      <w:hyperlink r:id="rId125">
        <w:r>
          <w:rPr>
            <w:lang w:val="pt_PT" w:bidi="pt_PT"/>
          </w:rPr>
          <w:rPr>
            <w:color w:val="0000EE"/>
            <w:u w:val="single"/>
          </w:rPr>
          <w:t>2Sm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Óleo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Uni</w:t>
      </w:r>
      <w:r>
        <w:rPr>
          <w:lang w:val="pt_PT" w:bidi="pt_PT"/>
        </w:rPr>
      </w:r>
    </w:p>
    <w:p>
      <w:pPr>
        <w:pStyle w:val="ListNumber"/>
        <w:numPr>
          <w:ilvl w:val="0"/>
          <w:numId w:val="15"/>
        </w:numPr>
        <w:spacing w:line="240" w:lineRule="auto"/>
        <w:ind w:left="720"/>
      </w:pPr>
      <w:r>
        <w:rPr>
          <w:lang w:val="pt_PT" w:bidi="pt_PT"/>
        </w:rPr>
      </w:r>
      <w:r>
        <w:rPr>
          <w:lang w:val="pt_PT" w:bidi="pt_PT"/>
        </w:rPr>
        <w:t>Um dos músicos que o chefe dos levitas escolheu para cantar e tocar harpa como parte do serviço do templo durante o reinado de Davi (</w:t>
      </w:r>
      <w:hyperlink r:id="rId126">
        <w:r>
          <w:rPr>
            <w:lang w:val="pt_PT" w:bidi="pt_PT"/>
          </w:rPr>
          <w:rPr>
            <w:color w:val="0000EE"/>
            <w:u w:val="single"/>
          </w:rPr>
          <w:t>1Cr 15.18–20</w:t>
        </w:r>
      </w:hyperlink>
      <w:r>
        <w:rPr>
          <w:lang w:val="pt_PT" w:bidi="pt_PT"/>
        </w:rPr>
        <w:t>).</w:t>
      </w:r>
    </w:p>
    <w:p>
      <w:pPr>
        <w:pStyle w:val="ListNumber"/>
        <w:spacing w:line="240" w:lineRule="auto"/>
        <w:ind w:left="720"/>
      </w:pPr>
      <w:r>
        <w:rPr>
          <w:lang w:val="pt_PT" w:bidi="pt_PT"/>
        </w:rPr>
      </w:r>
      <w:r>
        <w:rPr>
          <w:lang w:val="pt_PT" w:bidi="pt_PT"/>
        </w:rPr>
        <w:t>Um dos levitas que participou do serviço do templo durante a era pós-exílica (</w:t>
      </w:r>
      <w:hyperlink r:id="rId127">
        <w:r>
          <w:rPr>
            <w:lang w:val="pt_PT" w:bidi="pt_PT"/>
          </w:rPr>
          <w:rPr>
            <w:color w:val="0000EE"/>
            <w:u w:val="single"/>
          </w:rPr>
          <w:t>Ne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Unicórnio</w:t>
      </w:r>
      <w:r>
        <w:rPr>
          <w:lang w:val="pt_PT" w:bidi="pt_PT"/>
        </w:rPr>
      </w:r>
    </w:p>
    <w:p>
      <w:pPr/>
      <w:r>
        <w:rPr>
          <w:lang w:val="pt_PT" w:bidi="pt_PT"/>
        </w:rPr>
      </w:r>
      <w:r>
        <w:rPr>
          <w:lang w:val="pt_PT" w:bidi="pt_PT"/>
        </w:rPr>
        <w:t>Tradução da ARC para um animal chamado de "touro selvagem" na NTLH e na maioria das traduções modernas (</w:t>
      </w:r>
      <w:hyperlink r:id="rId128">
        <w:r>
          <w:rPr>
            <w:lang w:val="pt_PT" w:bidi="pt_PT"/>
          </w:rPr>
          <w:rPr>
            <w:color w:val="0000EE"/>
            <w:u w:val="single"/>
          </w:rPr>
          <w:t>Nm 24.8</w:t>
        </w:r>
      </w:hyperlink>
      <w:r>
        <w:rPr>
          <w:lang w:val="pt_PT" w:bidi="pt_PT"/>
        </w:rPr>
        <w:t xml:space="preserve">; </w:t>
      </w:r>
      <w:hyperlink r:id="rId129">
        <w:r>
          <w:rPr>
            <w:lang w:val="pt_PT" w:bidi="pt_PT"/>
          </w:rPr>
          <w:rPr>
            <w:color w:val="0000EE"/>
            <w:u w:val="single"/>
          </w:rPr>
          <w:t>Dt 33.17</w:t>
        </w:r>
      </w:hyperlink>
      <w:r>
        <w:rPr>
          <w:lang w:val="pt_PT" w:bidi="pt_PT"/>
        </w:rPr>
        <w:t>). Unicórnio é uma tradução inadequada (seguindo a Septuaginta) porque o animal tinha dois chifres, não um.</w:t>
      </w:r>
    </w:p>
    <w:p>
      <w:pPr/>
      <w:r>
        <w:rPr>
          <w:lang w:val="pt_PT" w:bidi="pt_PT"/>
        </w:rPr>
      </w:r>
      <w:r>
        <w:rPr>
          <w:i/>
          <w:lang w:val="pt_PT" w:bidi="pt_PT"/>
        </w:rPr>
        <w:t>Veja</w:t>
      </w:r>
      <w:r>
        <w:rPr>
          <w:lang w:val="pt_PT" w:bidi="pt_PT"/>
        </w:rPr>
        <w:t xml:space="preserve"> </w:t>
      </w:r>
      <w:r>
        <w:rPr>
          <w:lang w:val="pt_PT" w:bidi="pt_PT"/>
        </w:rPr>
        <w:t>Animais (boi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Unigênito</w:t>
      </w:r>
      <w:r>
        <w:rPr>
          <w:lang w:val="pt_PT" w:bidi="pt_PT"/>
        </w:rPr>
      </w:r>
    </w:p>
    <w:p>
      <w:pPr/>
      <w:r>
        <w:rPr>
          <w:lang w:val="pt_PT" w:bidi="pt_PT"/>
        </w:rPr>
      </w:r>
      <w:r>
        <w:rPr>
          <w:lang w:val="pt_PT" w:bidi="pt_PT"/>
        </w:rPr>
        <w:t>Uma frase frequentemente usada para descrever Jesus na linguagem cristã. A expressão tradicionalmente traduzida como "unigênito" não significa que alguém nasceu. Em vez disso, significa "o único de seu tipo" ou "único". Isso é claro a partir de seu uso no Novo Testamento e na Septuaginta (a tradução grega do Antigo Testamento).</w:t>
      </w:r>
    </w:p>
    <w:p>
      <w:pPr/>
      <w:r>
        <w:rPr>
          <w:lang w:val="pt_PT" w:bidi="pt_PT"/>
        </w:rPr>
      </w:r>
      <w:r>
        <w:rPr>
          <w:lang w:val="pt_PT" w:bidi="pt_PT"/>
        </w:rPr>
        <w:t>No Novo Testamento, a palavra grega para esta frase aparece nove vezes. No entanto, apenas cinco dessas ocorrências, todas nos escritos de João, referem-se a Jesus (</w:t>
      </w:r>
      <w:hyperlink r:id="rId130">
        <w:r>
          <w:rPr>
            <w:lang w:val="pt_PT" w:bidi="pt_PT"/>
          </w:rPr>
          <w:rPr>
            <w:color w:val="0000EE"/>
            <w:u w:val="single"/>
          </w:rPr>
          <w:t>Jo 1.14,18</w:t>
        </w:r>
      </w:hyperlink>
      <w:r>
        <w:rPr>
          <w:lang w:val="pt_PT" w:bidi="pt_PT"/>
        </w:rPr>
        <w:t xml:space="preserve">; </w:t>
      </w:r>
      <w:hyperlink r:id="rId131">
        <w:r>
          <w:rPr>
            <w:lang w:val="pt_PT" w:bidi="pt_PT"/>
          </w:rPr>
          <w:rPr>
            <w:color w:val="0000EE"/>
            <w:u w:val="single"/>
          </w:rPr>
          <w:t>3.16,18</w:t>
        </w:r>
      </w:hyperlink>
      <w:r>
        <w:rPr>
          <w:lang w:val="pt_PT" w:bidi="pt_PT"/>
        </w:rPr>
        <w:t xml:space="preserve">; </w:t>
      </w:r>
      <w:hyperlink r:id="rId132">
        <w:r>
          <w:rPr>
            <w:lang w:val="pt_PT" w:bidi="pt_PT"/>
          </w:rPr>
          <w:rPr>
            <w:color w:val="0000EE"/>
            <w:u w:val="single"/>
          </w:rPr>
          <w:t>1Jo 4.9</w:t>
        </w:r>
      </w:hyperlink>
      <w:r>
        <w:rPr>
          <w:lang w:val="pt_PT" w:bidi="pt_PT"/>
        </w:rPr>
        <w:t>). Três das outras ocorrências descrevem um filho ou filha única (</w:t>
      </w:r>
      <w:hyperlink r:id="rId133">
        <w:r>
          <w:rPr>
            <w:lang w:val="pt_PT" w:bidi="pt_PT"/>
          </w:rPr>
          <w:rPr>
            <w:color w:val="0000EE"/>
            <w:u w:val="single"/>
          </w:rPr>
          <w:t>Lc 7.12</w:t>
        </w:r>
      </w:hyperlink>
      <w:r>
        <w:rPr>
          <w:lang w:val="pt_PT" w:bidi="pt_PT"/>
        </w:rPr>
        <w:t xml:space="preserve">; </w:t>
      </w:r>
      <w:hyperlink r:id="rId134">
        <w:r>
          <w:rPr>
            <w:lang w:val="pt_PT" w:bidi="pt_PT"/>
          </w:rPr>
          <w:rPr>
            <w:color w:val="0000EE"/>
            <w:u w:val="single"/>
          </w:rPr>
          <w:t>8.42</w:t>
        </w:r>
      </w:hyperlink>
      <w:r>
        <w:rPr>
          <w:lang w:val="pt_PT" w:bidi="pt_PT"/>
        </w:rPr>
        <w:t xml:space="preserve">; </w:t>
      </w:r>
      <w:hyperlink r:id="rId135">
        <w:r>
          <w:rPr>
            <w:lang w:val="pt_PT" w:bidi="pt_PT"/>
          </w:rPr>
          <w:rPr>
            <w:color w:val="0000EE"/>
            <w:u w:val="single"/>
          </w:rPr>
          <w:t>9.38</w:t>
        </w:r>
      </w:hyperlink>
      <w:r>
        <w:rPr>
          <w:lang w:val="pt_PT" w:bidi="pt_PT"/>
        </w:rPr>
        <w:t xml:space="preserve">; cp. </w:t>
      </w:r>
      <w:hyperlink r:id="rId136">
        <w:r>
          <w:rPr>
            <w:lang w:val="pt_PT" w:bidi="pt_PT"/>
          </w:rPr>
          <w:rPr>
            <w:color w:val="0000EE"/>
            <w:u w:val="single"/>
          </w:rPr>
          <w:t>Jz 11.34</w:t>
        </w:r>
      </w:hyperlink>
      <w:r>
        <w:rPr>
          <w:lang w:val="pt_PT" w:bidi="pt_PT"/>
        </w:rPr>
        <w:t xml:space="preserve"> na Septuaginta).</w:t>
      </w:r>
    </w:p>
    <w:p>
      <w:pPr/>
      <w:r>
        <w:rPr>
          <w:lang w:val="pt_PT" w:bidi="pt_PT"/>
        </w:rPr>
      </w:r>
      <w:r>
        <w:rPr>
          <w:lang w:val="pt_PT" w:bidi="pt_PT"/>
        </w:rPr>
        <w:t xml:space="preserve">Como muitas vezes se refere a um filho único, implica algo especial, favorecido ou precioso. A outra referência não joanina, em </w:t>
      </w:r>
      <w:hyperlink r:id="rId137">
        <w:r>
          <w:rPr>
            <w:lang w:val="pt_PT" w:bidi="pt_PT"/>
          </w:rPr>
          <w:rPr>
            <w:color w:val="0000EE"/>
            <w:u w:val="single"/>
          </w:rPr>
          <w:t>Hebreus 11.17</w:t>
        </w:r>
      </w:hyperlink>
      <w:r>
        <w:rPr>
          <w:lang w:val="pt_PT" w:bidi="pt_PT"/>
        </w:rPr>
        <w:t>, fala de Isaque como o filho "favorecido" ou "único" de Abraão. Isaque não era o "unigênito" de Abraão. Abraão teve outros filhos. Mas, Isaque foi o filho através do qual a promessa de Deus foi cumprida.</w:t>
      </w:r>
    </w:p>
    <w:p>
      <w:pPr/>
      <w:r>
        <w:rPr>
          <w:lang w:val="pt_PT" w:bidi="pt_PT"/>
        </w:rPr>
      </w:r>
      <w:r>
        <w:rPr>
          <w:lang w:val="pt_PT" w:bidi="pt_PT"/>
        </w:rPr>
        <w:t xml:space="preserve">Na Septuaginta, a palavra é usada em </w:t>
      </w:r>
      <w:hyperlink r:id="rId138">
        <w:r>
          <w:rPr>
            <w:lang w:val="pt_PT" w:bidi="pt_PT"/>
          </w:rPr>
          <w:rPr>
            <w:color w:val="0000EE"/>
            <w:u w:val="single"/>
          </w:rPr>
          <w:t>Salmo 22.20</w:t>
        </w:r>
      </w:hyperlink>
      <w:r>
        <w:rPr>
          <w:lang w:val="pt_PT" w:bidi="pt_PT"/>
        </w:rPr>
        <w:t xml:space="preserve"> e </w:t>
      </w:r>
      <w:hyperlink r:id="rId139">
        <w:r>
          <w:rPr>
            <w:lang w:val="pt_PT" w:bidi="pt_PT"/>
          </w:rPr>
          <w:rPr>
            <w:color w:val="0000EE"/>
            <w:u w:val="single"/>
          </w:rPr>
          <w:t>35.17</w:t>
        </w:r>
      </w:hyperlink>
      <w:r>
        <w:rPr>
          <w:lang w:val="pt_PT" w:bidi="pt_PT"/>
        </w:rPr>
        <w:t>, onde o salmista, pedindo por libertação, refere-se à sua alma como algo de grande valor. A palavra hebraica por trás desses textos do Antigo Testamento também significa "somente" e não sugere nascimento.</w:t>
      </w:r>
    </w:p>
    <w:p>
      <w:pPr/>
      <w:r>
        <w:rPr>
          <w:lang w:val="pt_PT" w:bidi="pt_PT"/>
        </w:rPr>
      </w:r>
      <w:r>
        <w:rPr>
          <w:lang w:val="pt_PT" w:bidi="pt_PT"/>
        </w:rPr>
        <w:t>Quando a palavra é aplicada a Jesus, significa não "unigênito", mas "único" ou "exclusivo". A frase é usada com "filho" e deve ser entendida como o único Filho de Deus, enfatizando tanto o favor de Deus para com ele quanto sua singularidade (</w:t>
      </w:r>
      <w:hyperlink r:id="rId131">
        <w:r>
          <w:rPr>
            <w:lang w:val="pt_PT" w:bidi="pt_PT"/>
          </w:rPr>
          <w:rPr>
            <w:color w:val="0000EE"/>
            <w:u w:val="single"/>
          </w:rPr>
          <w:t>Jo 3.16,18</w:t>
        </w:r>
      </w:hyperlink>
      <w:r>
        <w:rPr>
          <w:lang w:val="pt_PT" w:bidi="pt_PT"/>
        </w:rPr>
        <w:t xml:space="preserve">; </w:t>
      </w:r>
      <w:hyperlink r:id="rId132">
        <w:r>
          <w:rPr>
            <w:lang w:val="pt_PT" w:bidi="pt_PT"/>
          </w:rPr>
          <w:rPr>
            <w:color w:val="0000EE"/>
            <w:u w:val="single"/>
          </w:rPr>
          <w:t>1Jo 4.9</w:t>
        </w:r>
      </w:hyperlink>
      <w:r>
        <w:rPr>
          <w:lang w:val="pt_PT" w:bidi="pt_PT"/>
        </w:rPr>
        <w:t>). As declarações proferidas no batismo e na transfiguração de Jesus nos Evangelhos Sinópticos ("Este é o meu Filho amado") expressam a mesma ideia. De fato, na Septuaginta, a palavra "querido" ou "amado" é às vezes usada como tradução da palavra "único" em hebraico.</w:t>
      </w:r>
    </w:p>
    <w:p>
      <w:pPr/>
      <w:r>
        <w:rPr>
          <w:lang w:val="pt_PT" w:bidi="pt_PT"/>
        </w:rPr>
      </w:r>
      <w:r>
        <w:rPr>
          <w:lang w:val="pt_PT" w:bidi="pt_PT"/>
        </w:rPr>
        <w:t xml:space="preserve">Em </w:t>
      </w:r>
      <w:hyperlink r:id="rId130">
        <w:r>
          <w:rPr>
            <w:lang w:val="pt_PT" w:bidi="pt_PT"/>
          </w:rPr>
          <w:rPr>
            <w:color w:val="0000EE"/>
            <w:u w:val="single"/>
          </w:rPr>
          <w:t>João 1.14</w:t>
        </w:r>
      </w:hyperlink>
      <w:r>
        <w:rPr>
          <w:lang w:val="pt_PT" w:bidi="pt_PT"/>
        </w:rPr>
        <w:t>, a palavra "único" é usada sozinha para enfatizar que o Verbo encarnado (Jesus), ao se tornar humano, é único e vem do Pai. A referência final (</w:t>
      </w:r>
      <w:hyperlink r:id="rId140">
        <w:r>
          <w:rPr>
            <w:lang w:val="pt_PT" w:bidi="pt_PT"/>
          </w:rPr>
          <w:rPr>
            <w:color w:val="0000EE"/>
            <w:u w:val="single"/>
          </w:rPr>
          <w:t>Jo 1.18</w:t>
        </w:r>
      </w:hyperlink>
      <w:r>
        <w:rPr>
          <w:lang w:val="pt_PT" w:bidi="pt_PT"/>
        </w:rP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Ur (Local)</w:t>
      </w:r>
      <w:r>
        <w:rPr>
          <w:lang w:val="pt_PT" w:bidi="pt_PT"/>
        </w:rPr>
      </w:r>
    </w:p>
    <w:p>
      <w:pPr/>
      <w:r>
        <w:rPr>
          <w:lang w:val="pt_PT" w:bidi="pt_PT"/>
        </w:rPr>
      </w:r>
      <w:r>
        <w:rPr>
          <w:lang w:val="pt_PT" w:bidi="pt_PT"/>
        </w:rPr>
        <w:t>Cidade natal de Terá, o pai de Abraão, e local de nascimento de Abraão e Sara. É mencionada pelo nome apenas quatro vezes na Bíblia (</w:t>
      </w:r>
      <w:hyperlink r:id="rId141">
        <w:r>
          <w:rPr>
            <w:lang w:val="pt_PT" w:bidi="pt_PT"/>
          </w:rPr>
          <w:rPr>
            <w:color w:val="0000EE"/>
            <w:u w:val="single"/>
          </w:rPr>
          <w:t>Gn 11.28,31</w:t>
        </w:r>
      </w:hyperlink>
      <w:r>
        <w:rPr>
          <w:lang w:val="pt_PT" w:bidi="pt_PT"/>
        </w:rPr>
        <w:t xml:space="preserve">; </w:t>
      </w:r>
      <w:hyperlink r:id="rId142">
        <w:r>
          <w:rPr>
            <w:lang w:val="pt_PT" w:bidi="pt_PT"/>
          </w:rPr>
          <w:rPr>
            <w:color w:val="0000EE"/>
            <w:u w:val="single"/>
          </w:rPr>
          <w:t>15.7</w:t>
        </w:r>
      </w:hyperlink>
      <w:r>
        <w:rPr>
          <w:lang w:val="pt_PT" w:bidi="pt_PT"/>
        </w:rPr>
        <w:t xml:space="preserve">; </w:t>
      </w:r>
      <w:hyperlink r:id="rId143">
        <w:r>
          <w:rPr>
            <w:lang w:val="pt_PT" w:bidi="pt_PT"/>
          </w:rPr>
          <w:rPr>
            <w:color w:val="0000EE"/>
            <w:u w:val="single"/>
          </w:rPr>
          <w:t>Ne 9.7</w:t>
        </w:r>
      </w:hyperlink>
      <w:r>
        <w:rPr>
          <w:lang w:val="pt_PT" w:bidi="pt_PT"/>
        </w:rPr>
        <w:t>), sempre com o nome completo “Ur dos Caldeus”.</w:t>
      </w:r>
    </w:p>
    <w:p>
      <w:pPr/>
      <w:r>
        <w:rPr>
          <w:lang w:val="pt_PT" w:bidi="pt_PT"/>
        </w:rPr>
      </w:r>
      <w:r>
        <w:rPr>
          <w:lang w:val="pt_PT" w:bidi="pt_PT"/>
        </w:rP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pPr/>
      <w:r>
        <w:rPr>
          <w:lang w:val="pt_PT" w:bidi="pt_PT"/>
        </w:rPr>
      </w:r>
      <w:r>
        <w:rPr>
          <w:lang w:val="pt_PT" w:bidi="pt_PT"/>
        </w:rP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pPr/>
      <w:r>
        <w:rPr>
          <w:lang w:val="pt_PT" w:bidi="pt_PT"/>
        </w:rPr>
      </w:r>
      <w:r>
        <w:rPr>
          <w:lang w:val="pt_PT" w:bidi="pt_PT"/>
        </w:rP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Pr>
          <w:lang w:val="pt_PT" w:bidi="pt_PT"/>
        </w:rPr>
      </w:r>
      <w:r>
        <w:rPr>
          <w:lang w:val="pt_PT" w:bidi="pt_PT"/>
        </w:rPr>
      </w:r>
    </w:p>
    <w:p>
      <w:pPr/>
      <w:r>
        <w:rPr>
          <w:lang w:val="pt_PT" w:bidi="pt_PT"/>
        </w:rPr>
      </w:r>
    </w:p>
    <w:p>
      <w:pPr>
        <w:pStyle w:val="Heading2"/>
      </w:pPr>
      <w:r>
        <w:rPr>
          <w:lang w:val="pt_PT" w:bidi="pt_PT"/>
        </w:rPr>
        <w:t>Ur (Pessoa)</w:t>
      </w:r>
      <w:r>
        <w:rPr>
          <w:lang w:val="pt_PT" w:bidi="pt_PT"/>
        </w:rPr>
      </w:r>
    </w:p>
    <w:p>
      <w:pPr/>
      <w:r>
        <w:rPr>
          <w:lang w:val="pt_PT" w:bidi="pt_PT"/>
        </w:rPr>
      </w:r>
      <w:r>
        <w:rPr>
          <w:lang w:val="pt_PT" w:bidi="pt_PT"/>
        </w:rPr>
        <w:t>O pai de Elifal, um dos valentes do rei Davi (</w:t>
      </w:r>
      <w:hyperlink r:id="rId144">
        <w:r>
          <w:rPr>
            <w:lang w:val="pt_PT" w:bidi="pt_PT"/>
          </w:rPr>
          <w:rPr>
            <w:color w:val="0000EE"/>
            <w:u w:val="single"/>
          </w:rPr>
          <w:t>1Cr 11.35</w:t>
        </w:r>
      </w:hyperlink>
      <w:r>
        <w:rPr>
          <w:lang w:val="pt_PT" w:bidi="pt_PT"/>
        </w:rPr>
        <w:t>). Ur é provavelmente a mesma pessoa que Aasbai na passagem paralela (</w:t>
      </w:r>
      <w:hyperlink r:id="rId145">
        <w:r>
          <w:rPr>
            <w:lang w:val="pt_PT" w:bidi="pt_PT"/>
          </w:rPr>
          <w:rPr>
            <w:color w:val="0000EE"/>
            <w:u w:val="single"/>
          </w:rPr>
          <w:t>2Sm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Urbano</w:t>
      </w:r>
      <w:r>
        <w:rPr>
          <w:lang w:val="pt_PT" w:bidi="pt_PT"/>
        </w:rPr>
      </w:r>
    </w:p>
    <w:p>
      <w:pPr/>
      <w:r>
        <w:rPr>
          <w:lang w:val="pt_PT" w:bidi="pt_PT"/>
        </w:rPr>
      </w:r>
      <w:r>
        <w:rPr>
          <w:lang w:val="pt_PT" w:bidi="pt_PT"/>
        </w:rPr>
        <w:t>Crente que é saudado como um dos colegas de trabalho de Paulo em Cristo (</w:t>
      </w:r>
      <w:hyperlink r:id="rId146">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w:t>
      </w:r>
      <w:r>
        <w:rPr>
          <w:lang w:val="pt_PT" w:bidi="pt_PT"/>
        </w:rPr>
      </w:r>
    </w:p>
    <w:p>
      <w:pPr>
        <w:pStyle w:val="ListNumber"/>
        <w:numPr>
          <w:ilvl w:val="0"/>
          <w:numId w:val="16"/>
        </w:numPr>
        <w:spacing w:line="240" w:lineRule="auto"/>
        <w:ind w:left="720"/>
      </w:pPr>
      <w:r>
        <w:rPr>
          <w:lang w:val="pt_PT" w:bidi="pt_PT"/>
        </w:rPr>
      </w:r>
      <w:r>
        <w:rPr>
          <w:lang w:val="pt_PT" w:bidi="pt_PT"/>
        </w:rPr>
        <w:t>O pai de Bezalel da tribo de Judá é um construtor do tabernáculo (</w:t>
      </w:r>
      <w:hyperlink r:id="rId147">
        <w:r>
          <w:rPr>
            <w:lang w:val="pt_PT" w:bidi="pt_PT"/>
          </w:rPr>
          <w:rPr>
            <w:color w:val="0000EE"/>
            <w:u w:val="single"/>
          </w:rPr>
          <w:t>Êx 31.2</w:t>
        </w:r>
      </w:hyperlink>
      <w:r>
        <w:rPr>
          <w:lang w:val="pt_PT" w:bidi="pt_PT"/>
        </w:rPr>
        <w:t xml:space="preserve">; </w:t>
      </w:r>
      <w:hyperlink r:id="rId148">
        <w:r>
          <w:rPr>
            <w:lang w:val="pt_PT" w:bidi="pt_PT"/>
          </w:rPr>
          <w:rPr>
            <w:color w:val="0000EE"/>
            <w:u w:val="single"/>
          </w:rPr>
          <w:t>35.30</w:t>
        </w:r>
      </w:hyperlink>
      <w:r>
        <w:rPr>
          <w:lang w:val="pt_PT" w:bidi="pt_PT"/>
        </w:rPr>
        <w:t xml:space="preserve">; </w:t>
      </w:r>
      <w:hyperlink r:id="rId149">
        <w:r>
          <w:rPr>
            <w:lang w:val="pt_PT" w:bidi="pt_PT"/>
          </w:rPr>
          <w:rPr>
            <w:color w:val="0000EE"/>
            <w:u w:val="single"/>
          </w:rPr>
          <w:t>38.22</w:t>
        </w:r>
      </w:hyperlink>
      <w:r>
        <w:rPr>
          <w:lang w:val="pt_PT" w:bidi="pt_PT"/>
        </w:rPr>
        <w:t xml:space="preserve">; </w:t>
      </w:r>
      <w:hyperlink r:id="rId150">
        <w:r>
          <w:rPr>
            <w:lang w:val="pt_PT" w:bidi="pt_PT"/>
          </w:rPr>
          <w:rPr>
            <w:color w:val="0000EE"/>
            <w:u w:val="single"/>
          </w:rPr>
          <w:t>1Cr 2.20</w:t>
        </w:r>
      </w:hyperlink>
      <w:r>
        <w:rPr>
          <w:lang w:val="pt_PT" w:bidi="pt_PT"/>
        </w:rPr>
        <w:t xml:space="preserve">; </w:t>
      </w:r>
      <w:hyperlink r:id="rId151">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pai de Geber, um dos oficiais de Salomão em Gileade (</w:t>
      </w:r>
      <w:hyperlink r:id="rId152">
        <w:r>
          <w:rPr>
            <w:lang w:val="pt_PT" w:bidi="pt_PT"/>
          </w:rPr>
          <w:rPr>
            <w:color w:val="0000EE"/>
            <w:u w:val="single"/>
          </w:rPr>
          <w:t>1Rs 4.19</w:t>
        </w:r>
      </w:hyperlink>
      <w:r>
        <w:rPr>
          <w:lang w:val="pt_PT" w:bidi="pt_PT"/>
        </w:rPr>
        <w:t>);</w:t>
      </w:r>
    </w:p>
    <w:p>
      <w:pPr>
        <w:pStyle w:val="ListNumber"/>
        <w:spacing w:line="240" w:lineRule="auto"/>
        <w:ind w:left="720"/>
      </w:pPr>
      <w:r>
        <w:rPr>
          <w:lang w:val="pt_PT" w:bidi="pt_PT"/>
        </w:rPr>
      </w:r>
      <w:r>
        <w:rPr>
          <w:lang w:val="pt_PT" w:bidi="pt_PT"/>
        </w:rPr>
        <w:t>Um dos porteiros do templo que se divorciou de sua esposa não judia a pedido de Esdras (</w:t>
      </w:r>
      <w:hyperlink r:id="rId153">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ListNumber"/>
        <w:numPr>
          <w:ilvl w:val="0"/>
          <w:numId w:val="17"/>
        </w:numPr>
        <w:spacing w:line="240" w:lineRule="auto"/>
        <w:ind w:left="720"/>
      </w:pPr>
      <w:r>
        <w:rPr>
          <w:lang w:val="pt_PT" w:bidi="pt_PT"/>
        </w:rPr>
      </w:r>
      <w:r>
        <w:rPr>
          <w:lang w:val="pt_PT" w:bidi="pt_PT"/>
        </w:rPr>
        <w:t>Um hitita que se juntou a Israel tornou-se líder no exército de Davi e foi listado entre os valentes do rei (</w:t>
      </w:r>
      <w:hyperlink r:id="rId154">
        <w:r>
          <w:rPr>
            <w:lang w:val="pt_PT" w:bidi="pt_PT"/>
          </w:rPr>
          <w:rPr>
            <w:color w:val="0000EE"/>
            <w:u w:val="single"/>
          </w:rPr>
          <w:t>2Sm 23.39</w:t>
        </w:r>
      </w:hyperlink>
      <w:r>
        <w:rPr>
          <w:lang w:val="pt_PT" w:bidi="pt_PT"/>
        </w:rPr>
        <w:t xml:space="preserve">; </w:t>
      </w:r>
      <w:hyperlink r:id="rId155">
        <w:r>
          <w:rPr>
            <w:lang w:val="pt_PT" w:bidi="pt_PT"/>
          </w:rPr>
          <w:rPr>
            <w:color w:val="0000EE"/>
            <w:u w:val="single"/>
          </w:rPr>
          <w:t>1Cr 11.41</w:t>
        </w:r>
      </w:hyperlink>
      <w:r>
        <w:rPr>
          <w:lang w:val="pt_PT" w:bidi="pt_PT"/>
        </w:rPr>
        <w:t>). A esposa de Urias era Bate-Seba. Davi teve um caso com ela enquanto Urias estava lutando contra os amonitas. Ao saber da gravidez dela, Davi convocou Urias para Jerusalém. Ele esperava que Urias dormisse com sua esposa e se considerasse o pai. Urias dormiu nos aposentos dos servos, pois não queria desfrutar do lar enquanto seus companheiros estavam em guerra. Na segunda noite, Davi novamente tentou persuadi-lo a dormir com sua esposa. Urias, apesar de estar embriagado, não foi para casa e passou a noite no palácio. Para aprofundar a intriga, Davi enviou Urias de volta à batalha, ordenando que ele fosse para um local vulnerável, onde foi morto (</w:t>
      </w:r>
      <w:hyperlink r:id="rId156">
        <w:r>
          <w:rPr>
            <w:lang w:val="pt_PT" w:bidi="pt_PT"/>
          </w:rPr>
          <w:rPr>
            <w:color w:val="0000EE"/>
            <w:u w:val="single"/>
          </w:rPr>
          <w:t>2Sm 11</w:t>
        </w:r>
      </w:hyperlink>
      <w:r>
        <w:rPr>
          <w:lang w:val="pt_PT" w:bidi="pt_PT"/>
        </w:rPr>
        <w:t xml:space="preserve">; </w:t>
      </w:r>
      <w:hyperlink r:id="rId157">
        <w:r>
          <w:rPr>
            <w:lang w:val="pt_PT" w:bidi="pt_PT"/>
          </w:rPr>
          <w:rPr>
            <w:color w:val="0000EE"/>
            <w:u w:val="single"/>
          </w:rPr>
          <w:t>Mt 1.6</w:t>
        </w:r>
      </w:hyperlink>
      <w:r>
        <w:rPr>
          <w:lang w:val="pt_PT" w:bidi="pt_PT"/>
        </w:rPr>
        <w:t>).</w:t>
        <w:b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Um sacerdote que construiu um altar em Jerusalém imitando um modelo assírio a pedido do rei Acaz de Judá (</w:t>
      </w:r>
      <w:hyperlink r:id="rId158">
        <w:r>
          <w:rPr>
            <w:lang w:val="pt_PT" w:bidi="pt_PT"/>
          </w:rPr>
          <w:rPr>
            <w:color w:val="0000EE"/>
            <w:u w:val="single"/>
          </w:rPr>
          <w:t>2Rs 16.10–16</w:t>
        </w:r>
      </w:hyperlink>
      <w:r>
        <w:rPr>
          <w:lang w:val="pt_PT" w:bidi="pt_PT"/>
        </w:rPr>
        <w:t>).</w:t>
      </w:r>
    </w:p>
    <w:p>
      <w:pPr>
        <w:pStyle w:val="ListNumber"/>
        <w:spacing w:line="240" w:lineRule="auto"/>
        <w:ind w:left="720"/>
      </w:pPr>
      <w:r>
        <w:rPr>
          <w:lang w:val="pt_PT" w:bidi="pt_PT"/>
        </w:rPr>
      </w:r>
      <w:r>
        <w:rPr>
          <w:lang w:val="pt_PT" w:bidi="pt_PT"/>
        </w:rPr>
        <w:t>Um sacerdote que era o pai de Meremote. Meremote pesou a prata, o ouro e os utensílios para o templo (</w:t>
      </w:r>
      <w:hyperlink r:id="rId159">
        <w:r>
          <w:rPr>
            <w:lang w:val="pt_PT" w:bidi="pt_PT"/>
          </w:rPr>
          <w:rPr>
            <w:color w:val="0000EE"/>
            <w:u w:val="single"/>
          </w:rPr>
          <w:t>Ed 8.33</w:t>
        </w:r>
      </w:hyperlink>
      <w:r>
        <w:rPr>
          <w:lang w:val="pt_PT" w:bidi="pt_PT"/>
        </w:rPr>
        <w:t>) e construiu partes do muro de Jerusalém durante os dias de Neemias (</w:t>
      </w:r>
      <w:hyperlink r:id="rId160">
        <w:r>
          <w:rPr>
            <w:lang w:val="pt_PT" w:bidi="pt_PT"/>
          </w:rPr>
          <w:rPr>
            <w:color w:val="0000EE"/>
            <w:u w:val="single"/>
          </w:rPr>
          <w:t>Ne 3.4,21</w:t>
        </w:r>
      </w:hyperlink>
      <w:r>
        <w:rPr>
          <w:lang w:val="pt_PT" w:bidi="pt_PT"/>
        </w:rPr>
        <w:t>).</w:t>
      </w:r>
    </w:p>
    <w:p>
      <w:pPr>
        <w:pStyle w:val="ListNumber"/>
        <w:spacing w:line="240" w:lineRule="auto"/>
        <w:ind w:left="720"/>
      </w:pPr>
      <w:r>
        <w:rPr>
          <w:lang w:val="pt_PT" w:bidi="pt_PT"/>
        </w:rPr>
      </w:r>
      <w:r>
        <w:rPr>
          <w:lang w:val="pt_PT" w:bidi="pt_PT"/>
        </w:rPr>
        <w:t>Um dos homens que estava à direita de Esdras quando Esdras leu a lei para o povo (</w:t>
      </w:r>
      <w:hyperlink r:id="rId161">
        <w:r>
          <w:rPr>
            <w:lang w:val="pt_PT" w:bidi="pt_PT"/>
          </w:rPr>
          <w:rPr>
            <w:color w:val="0000EE"/>
            <w:u w:val="single"/>
          </w:rPr>
          <w:t>Ne 8.4</w:t>
        </w:r>
      </w:hyperlink>
      <w:r>
        <w:rPr>
          <w:lang w:val="pt_PT" w:bidi="pt_PT"/>
        </w:rPr>
        <w:t>). Ele é possivelmente o mesmo homem mencionado como #3 acima.</w:t>
      </w:r>
    </w:p>
    <w:p>
      <w:pPr>
        <w:pStyle w:val="ListNumber"/>
        <w:spacing w:line="240" w:lineRule="auto"/>
        <w:ind w:left="720"/>
      </w:pPr>
      <w:r>
        <w:rPr>
          <w:lang w:val="pt_PT" w:bidi="pt_PT"/>
        </w:rPr>
      </w:r>
      <w:r>
        <w:rPr>
          <w:lang w:val="pt_PT" w:bidi="pt_PT"/>
        </w:rPr>
        <w:t>Um sacerdote que Isaías tomou como testemunha (</w:t>
      </w:r>
      <w:hyperlink r:id="rId162">
        <w:r>
          <w:rPr>
            <w:lang w:val="pt_PT" w:bidi="pt_PT"/>
          </w:rPr>
          <w:rPr>
            <w:color w:val="0000EE"/>
            <w:u w:val="single"/>
          </w:rPr>
          <w:t>Is 8.2</w:t>
        </w:r>
      </w:hyperlink>
      <w:r>
        <w:rPr>
          <w:lang w:val="pt_PT" w:bidi="pt_PT"/>
        </w:rPr>
        <w:t>). Ele é possivelmente o mesmo homem mencionado no item #2 acima.</w:t>
      </w:r>
    </w:p>
    <w:p>
      <w:pPr>
        <w:pStyle w:val="ListNumber"/>
        <w:spacing w:line="240" w:lineRule="auto"/>
        <w:ind w:left="720"/>
      </w:pPr>
      <w:r>
        <w:rPr>
          <w:lang w:val="pt_PT" w:bidi="pt_PT"/>
        </w:rPr>
      </w:r>
      <w:r>
        <w:rPr>
          <w:lang w:val="pt_PT" w:bidi="pt_PT"/>
        </w:rPr>
        <w:t>Um profeta e filho de Semaías de Quiriate-Jearim. Urias irritou o Rei Jeoaquim ao profetizar contra Judá e Jerusalém. Temendo por sua vida, Urias fugiu para o Egito, mas acabou sendo sequestrado e trazido de volta ao rei Jeoaquim, que o matou (</w:t>
      </w:r>
      <w:hyperlink r:id="rId163">
        <w:r>
          <w:rPr>
            <w:lang w:val="pt_PT" w:bidi="pt_PT"/>
          </w:rPr>
          <w:rPr>
            <w:color w:val="0000EE"/>
            <w:u w:val="single"/>
          </w:rPr>
          <w:t>Jr 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Uriel</w:t>
      </w:r>
      <w:r>
        <w:rPr>
          <w:lang w:val="pt_PT" w:bidi="pt_PT"/>
        </w:rPr>
      </w:r>
    </w:p>
    <w:p>
      <w:pPr>
        <w:pStyle w:val="ListNumber"/>
        <w:numPr>
          <w:ilvl w:val="0"/>
          <w:numId w:val="18"/>
        </w:numPr>
        <w:spacing w:line="240" w:lineRule="auto"/>
        <w:ind w:left="720"/>
      </w:pPr>
      <w:r>
        <w:rPr>
          <w:lang w:val="pt_PT" w:bidi="pt_PT"/>
        </w:rPr>
      </w:r>
      <w:r>
        <w:rPr>
          <w:lang w:val="pt_PT" w:bidi="pt_PT"/>
        </w:rPr>
        <w:t>Um membro da tribo de Levi, o povo que servia no templo de Deus. Ele pertencia a um grupo familiar chamado coatitas. Seu pai era Taate, e seu filho era Uzias (</w:t>
      </w:r>
      <w:hyperlink r:id="rId164">
        <w:r>
          <w:rPr>
            <w:lang w:val="pt_PT" w:bidi="pt_PT"/>
          </w:rPr>
          <w:rPr>
            <w:color w:val="0000EE"/>
            <w:u w:val="single"/>
          </w:rPr>
          <w:t>1Cr 6.24</w:t>
        </w:r>
      </w:hyperlink>
      <w:r>
        <w:rPr>
          <w:lang w:val="pt_PT" w:bidi="pt_PT"/>
        </w:rPr>
        <w:t>).</w:t>
      </w:r>
    </w:p>
    <w:p>
      <w:pPr>
        <w:pStyle w:val="ListNumber"/>
        <w:spacing w:line="240" w:lineRule="auto"/>
        <w:ind w:left="720"/>
      </w:pPr>
      <w:r>
        <w:rPr>
          <w:lang w:val="pt_PT" w:bidi="pt_PT"/>
        </w:rPr>
      </w:r>
      <w:r>
        <w:rPr>
          <w:lang w:val="pt_PT" w:bidi="pt_PT"/>
        </w:rPr>
        <w:t>Um levita que supervisionou a transferência da arca da casa de Obede-Edom para Jerusalém (</w:t>
      </w:r>
      <w:hyperlink r:id="rId165">
        <w:r>
          <w:rPr>
            <w:lang w:val="pt_PT" w:bidi="pt_PT"/>
          </w:rPr>
          <w:rPr>
            <w:color w:val="0000EE"/>
            <w:u w:val="single"/>
          </w:rPr>
          <w:t>1Cr 15.5–11</w:t>
        </w:r>
      </w:hyperlink>
      <w:r>
        <w:rPr>
          <w:lang w:val="pt_PT" w:bidi="pt_PT"/>
        </w:rPr>
        <w:t>). Ele era um chefe de clã coatita responsável por 120 homens que ajudaram na cerimônia. Uriel teve que passar por uma preparação especial para se purificar diante de Deus para que pudesse carregar a arca.</w:t>
      </w:r>
    </w:p>
    <w:p>
      <w:pPr>
        <w:pStyle w:val="ListNumber"/>
        <w:spacing w:line="240" w:lineRule="auto"/>
        <w:ind w:left="720"/>
      </w:pPr>
      <w:r>
        <w:rPr>
          <w:lang w:val="pt_PT" w:bidi="pt_PT"/>
        </w:rPr>
      </w:r>
      <w:r>
        <w:rPr>
          <w:lang w:val="pt_PT" w:bidi="pt_PT"/>
        </w:rPr>
        <w:t xml:space="preserve">O avô do rei Abias de Judá e o pai da rainha-mãe, Maaca (hebraico </w:t>
      </w:r>
      <w:r>
        <w:rPr>
          <w:i/>
          <w:lang w:val="pt_PT" w:bidi="pt_PT"/>
        </w:rPr>
        <w:t>Micaías</w:t>
      </w:r>
      <w:r>
        <w:rPr>
          <w:lang w:val="pt_PT" w:bidi="pt_PT"/>
        </w:rPr>
        <w:t>), a esposa favorita de Roboão (</w:t>
      </w:r>
      <w:hyperlink r:id="rId166">
        <w:r>
          <w:rPr>
            <w:lang w:val="pt_PT" w:bidi="pt_PT"/>
          </w:rPr>
          <w:rPr>
            <w:color w:val="0000EE"/>
            <w:u w:val="single"/>
          </w:rPr>
          <w:t>2Cr 13.2</w:t>
        </w:r>
      </w:hyperlink>
      <w:r>
        <w:rPr>
          <w:lang w:val="pt_PT" w:bidi="pt_PT"/>
        </w:rPr>
        <w:t>). Há algumas dúvidas sobre a história familiar de Maaca. Uma passagem da Bíblia diz que seu pai era Uriel, mas outra diz que seu pai era Absalão (</w:t>
      </w:r>
      <w:hyperlink r:id="rId167">
        <w:r>
          <w:rPr>
            <w:lang w:val="pt_PT" w:bidi="pt_PT"/>
          </w:rPr>
          <w:rPr>
            <w:color w:val="0000EE"/>
            <w:u w:val="single"/>
          </w:rPr>
          <w:t>2Cr 11.20</w:t>
        </w:r>
      </w:hyperlink>
      <w:r>
        <w:rPr>
          <w:lang w:val="pt_PT" w:bidi="pt_PT"/>
        </w:rPr>
        <w:t>). Existem duas possíveis explicações para isso:</w:t>
      </w:r>
    </w:p>
    <w:p>
      <w:pPr>
        <w:pStyle w:val="ListBullet"/>
        <w:spacing w:line="240" w:lineRule="auto"/>
        <w:ind w:left="1440"/>
      </w:pPr>
      <w:r>
        <w:rPr>
          <w:lang w:val="pt_PT" w:bidi="pt_PT"/>
        </w:rPr>
      </w:r>
      <w:r>
        <w:rPr>
          <w:lang w:val="pt_PT" w:bidi="pt_PT"/>
        </w:rPr>
        <w:t>Alguns estudiosos acreditam que a mãe de Maaca era Tamar (filha de Absalão). Isso faria de Uriel seu pai e de Absalão seu avô materno. O historiador judeu Josefo apoiou essa explicação.</w:t>
      </w:r>
    </w:p>
    <w:p>
      <w:pPr>
        <w:pStyle w:val="ListBullet"/>
        <w:spacing w:line="240" w:lineRule="auto"/>
        <w:ind w:left="1440"/>
      </w:pPr>
      <w:r>
        <w:rPr>
          <w:lang w:val="pt_PT" w:bidi="pt_PT"/>
        </w:rPr>
      </w:r>
      <w:r>
        <w:rPr>
          <w:lang w:val="pt_PT" w:bidi="pt_PT"/>
        </w:rPr>
        <w:t>Outros acreditam que Absalão pode ter tido dois nomes, especialmente após cometer atos errados que trouxeram vergonha para sua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Urim e Tumim</w:t>
      </w:r>
      <w:r>
        <w:rPr>
          <w:lang w:val="pt_PT" w:bidi="pt_PT"/>
        </w:rPr>
      </w:r>
    </w:p>
    <w:p>
      <w:pPr/>
      <w:r>
        <w:rPr>
          <w:lang w:val="pt_PT" w:bidi="pt_PT"/>
        </w:rPr>
      </w:r>
      <w:r>
        <w:rPr>
          <w:lang w:val="pt_PT" w:bidi="pt_PT"/>
        </w:rPr>
        <w:t>O Urim e o Tumim eram objetos especiais usados pelos antigos sumos sacerdotes de Israel para descobrir a vontade de Deus. (</w:t>
      </w:r>
      <w:hyperlink r:id="rId168">
        <w:r>
          <w:rPr>
            <w:lang w:val="pt_PT" w:bidi="pt_PT"/>
          </w:rPr>
          <w:rPr>
            <w:color w:val="0000EE"/>
            <w:u w:val="single"/>
          </w:rPr>
          <w:t>Nm 27.21</w:t>
        </w:r>
      </w:hyperlink>
      <w:r>
        <w:rPr>
          <w:lang w:val="pt_PT" w:bidi="pt_PT"/>
        </w:rPr>
        <w:t>). Essas duas palavras hebraicas podem significar "luzes e perfeições". O Urim e o Tumim eram provavelmente pedras ou fichas semelhantes a dados ou moedas que podiam cair de pé ou de cabeça para baixo.</w:t>
      </w:r>
    </w:p>
    <w:p>
      <w:pPr/>
      <w:r>
        <w:rPr>
          <w:lang w:val="pt_PT" w:bidi="pt_PT"/>
        </w:rPr>
      </w:r>
      <w:r>
        <w:rPr>
          <w:lang w:val="pt_PT" w:bidi="pt_PT"/>
        </w:rPr>
        <w:t xml:space="preserve">De acordo com </w:t>
      </w:r>
      <w:hyperlink r:id="rId169">
        <w:r>
          <w:rPr>
            <w:lang w:val="pt_PT" w:bidi="pt_PT"/>
          </w:rPr>
          <w:rPr>
            <w:color w:val="0000EE"/>
            <w:u w:val="single"/>
          </w:rPr>
          <w:t>Êxodo 28.30</w:t>
        </w:r>
      </w:hyperlink>
      <w:r>
        <w:rPr>
          <w:lang w:val="pt_PT" w:bidi="pt_PT"/>
        </w:rPr>
        <w:t>, o sumo sacerdote mantinha esses objetos sobre ou em seu peitoral. A Bíblia não menciona seu uso desde o tempo do Rei Saul (</w:t>
      </w:r>
      <w:hyperlink r:id="rId170">
        <w:r>
          <w:rPr>
            <w:lang w:val="pt_PT" w:bidi="pt_PT"/>
          </w:rPr>
          <w:rPr>
            <w:color w:val="0000EE"/>
            <w:u w:val="single"/>
          </w:rPr>
          <w:t>1Sm 28.6</w:t>
        </w:r>
      </w:hyperlink>
      <w:r>
        <w:rPr>
          <w:lang w:val="pt_PT" w:bidi="pt_PT"/>
        </w:rPr>
        <w:t>) até o tempo de Esdras e Neemias (</w:t>
      </w:r>
      <w:hyperlink r:id="rId171">
        <w:r>
          <w:rPr>
            <w:lang w:val="pt_PT" w:bidi="pt_PT"/>
          </w:rPr>
          <w:rPr>
            <w:color w:val="0000EE"/>
            <w:u w:val="single"/>
          </w:rPr>
          <w:t>Ed 2.63</w:t>
        </w:r>
      </w:hyperlink>
      <w:r>
        <w:rPr>
          <w:lang w:val="pt_PT" w:bidi="pt_PT"/>
        </w:rPr>
        <w:t xml:space="preserve">; </w:t>
      </w:r>
      <w:hyperlink r:id="rId172">
        <w:r>
          <w:rPr>
            <w:lang w:val="pt_PT" w:bidi="pt_PT"/>
          </w:rPr>
          <w:rPr>
            <w:color w:val="0000EE"/>
            <w:u w:val="single"/>
          </w:rPr>
          <w:t>Ne 7.65</w:t>
        </w:r>
      </w:hyperlink>
      <w:r>
        <w:rPr>
          <w:lang w:val="pt_PT" w:bidi="pt_PT"/>
        </w:rPr>
        <w:t>), quando ajudaram a decidir quais sacerdotes que retornavam poderiam servir novamente.</w:t>
      </w:r>
    </w:p>
    <w:p>
      <w:pPr/>
      <w:r>
        <w:rPr>
          <w:lang w:val="pt_PT" w:bidi="pt_PT"/>
        </w:rPr>
      </w:r>
      <w:r>
        <w:rPr>
          <w:lang w:val="pt_PT" w:bidi="pt_PT"/>
        </w:rPr>
        <w:t xml:space="preserve">Em </w:t>
      </w:r>
      <w:hyperlink r:id="rId173">
        <w:r>
          <w:rPr>
            <w:lang w:val="pt_PT" w:bidi="pt_PT"/>
          </w:rPr>
          <w:rPr>
            <w:color w:val="0000EE"/>
            <w:u w:val="single"/>
          </w:rPr>
          <w:t>1 Samuel 14.41</w:t>
        </w:r>
      </w:hyperlink>
      <w:r>
        <w:rPr>
          <w:lang w:val="pt_PT" w:bidi="pt_PT"/>
        </w:rP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pPr/>
      <w:r>
        <w:rPr>
          <w:lang w:val="pt_PT" w:bidi="pt_PT"/>
        </w:rPr>
      </w:r>
      <w:r>
        <w:rPr>
          <w:lang w:val="pt_PT" w:bidi="pt_PT"/>
        </w:rP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pPr/>
      <w:r>
        <w:rPr>
          <w:lang w:val="pt_PT" w:bidi="pt_PT"/>
        </w:rPr>
      </w:r>
      <w:r>
        <w:rPr>
          <w:i/>
          <w:lang w:val="pt_PT" w:bidi="pt_PT"/>
        </w:rPr>
        <w:t>Veja também</w:t>
      </w:r>
      <w:r>
        <w:rPr>
          <w:lang w:val="pt_PT" w:bidi="pt_PT"/>
        </w:rPr>
        <w:t xml:space="preserve"> </w:t>
      </w:r>
      <w:r>
        <w:rPr>
          <w:lang w:val="pt_PT" w:bidi="pt_PT"/>
        </w:rPr>
        <w:t>Sortes, Lançamento de</w:t>
      </w:r>
      <w:r>
        <w:rPr>
          <w:lang w:val="pt_PT" w:bidi="pt_PT"/>
        </w:rPr>
        <w:t>.</w:t>
      </w:r>
      <w:r>
        <w:rPr>
          <w:lang w:val="pt_PT" w:bidi="pt_PT"/>
        </w:rPr>
      </w:r>
      <w:r>
        <w:rPr>
          <w:lang w:val="pt_PT" w:bidi="pt_PT"/>
        </w:rPr>
      </w:r>
    </w:p>
    <w:p>
      <w:pPr/>
      <w:r>
        <w:rPr>
          <w:lang w:val="pt_PT" w:bidi="pt_PT"/>
        </w:rPr>
      </w:r>
    </w:p>
    <w:p>
      <w:pPr>
        <w:pStyle w:val="Heading2"/>
      </w:pPr>
      <w:r>
        <w:rPr>
          <w:lang w:val="pt_PT" w:bidi="pt_PT"/>
        </w:rPr>
        <w:t>Urso (Animal)</w:t>
      </w:r>
      <w:r>
        <w:rPr>
          <w:lang w:val="pt_PT" w:bidi="pt_PT"/>
        </w:rPr>
      </w:r>
    </w:p>
    <w:p>
      <w:pPr/>
      <w:r>
        <w:rPr>
          <w:lang w:val="pt_PT" w:bidi="pt_PT"/>
        </w:rPr>
      </w:r>
      <w:r>
        <w:rPr>
          <w:lang w:val="pt_PT" w:bidi="pt_PT"/>
        </w:rPr>
        <w:t>Um mamífero grande e pesado, com cabeça grande, membros curtos e fortes, cauda curta, e olhos e orelhas pequenos. Os ursos caminham usando toda a pata (tanto a sola quanto o calcanhar), assim como os humanos.</w:t>
      </w:r>
    </w:p>
    <w:p>
      <w:pPr/>
      <w:r>
        <w:rPr>
          <w:lang w:val="pt_PT" w:bidi="pt_PT"/>
        </w:rPr>
      </w:r>
      <w:r>
        <w:rPr>
          <w:lang w:val="pt_PT" w:bidi="pt_PT"/>
        </w:rPr>
        <w:t xml:space="preserve">O urso palestino é uma versão síria do urso pardo </w:t>
      </w:r>
      <w:r>
        <w:rPr>
          <w:i/>
          <w:lang w:val="pt_PT" w:bidi="pt_PT"/>
        </w:rPr>
        <w:t>(Ursus arctos syriacus).</w:t>
      </w:r>
      <w:r>
        <w:rPr>
          <w:lang w:val="pt_PT" w:bidi="pt_PT"/>
        </w:rPr>
        <w:t xml:space="preserve"> Ele pode atingir uma altura de 1,8 metros (seis pés) e pesar até 227 quilos (500 libras). Ainda é encontrado na Síria e na Turquia, mas não mais em Israel.</w:t>
      </w:r>
    </w:p>
    <w:p>
      <w:pPr/>
      <w:r>
        <w:rPr>
          <w:lang w:val="pt_PT" w:bidi="pt_PT"/>
        </w:rPr>
      </w:r>
      <w:r>
        <w:rPr>
          <w:lang w:val="pt_PT" w:bidi="pt_PT"/>
        </w:rPr>
        <w:t>Os ursos têm um excelente olfato, mas a visão e a audição são menos aguçadas. Eles consomem qualquer tipo de alimento:</w:t>
      </w:r>
    </w:p>
    <w:p>
      <w:pPr>
        <w:pStyle w:val="ListBullet"/>
        <w:spacing w:line="240" w:lineRule="auto"/>
        <w:ind w:left="720"/>
      </w:pPr>
      <w:r>
        <w:rPr>
          <w:lang w:val="pt_PT" w:bidi="pt_PT"/>
        </w:rPr>
      </w:r>
      <w:r>
        <w:rPr>
          <w:lang w:val="pt_PT" w:bidi="pt_PT"/>
        </w:rPr>
        <w:t>Vegetais</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Insetos</w:t>
      </w:r>
    </w:p>
    <w:p>
      <w:pPr>
        <w:pStyle w:val="ListBullet"/>
        <w:spacing w:line="240" w:lineRule="auto"/>
        <w:ind w:left="720"/>
      </w:pPr>
      <w:r>
        <w:rPr>
          <w:lang w:val="pt_PT" w:bidi="pt_PT"/>
        </w:rPr>
      </w:r>
      <w:r>
        <w:rPr>
          <w:lang w:val="pt_PT" w:bidi="pt_PT"/>
        </w:rPr>
        <w:t>Peixes</w:t>
      </w:r>
    </w:p>
    <w:p>
      <w:pPr/>
      <w:r>
        <w:rPr>
          <w:lang w:val="pt_PT" w:bidi="pt_PT"/>
        </w:rPr>
      </w:r>
      <w:r>
        <w:rPr>
          <w:lang w:val="pt_PT" w:bidi="pt_PT"/>
        </w:rPr>
        <w:t>Os ursos geralmente não atacam pessoas. No entanto, eles lutam ferozmente para se proteger (</w:t>
      </w:r>
      <w:hyperlink r:id="rId174">
        <w:r>
          <w:rPr>
            <w:lang w:val="pt_PT" w:bidi="pt_PT"/>
          </w:rPr>
          <w:rPr>
            <w:color w:val="0000EE"/>
            <w:u w:val="single"/>
          </w:rPr>
          <w:t>Lm 3.10</w:t>
        </w:r>
      </w:hyperlink>
      <w:r>
        <w:rPr>
          <w:lang w:val="pt_PT" w:bidi="pt_PT"/>
        </w:rPr>
        <w:t>). Eles também lutam para proteger seus filhotes (</w:t>
      </w:r>
      <w:hyperlink r:id="rId175">
        <w:r>
          <w:rPr>
            <w:lang w:val="pt_PT" w:bidi="pt_PT"/>
          </w:rPr>
          <w:rPr>
            <w:color w:val="0000EE"/>
            <w:u w:val="single"/>
          </w:rPr>
          <w:t>2Sm 17.8</w:t>
        </w:r>
      </w:hyperlink>
      <w:r>
        <w:rPr>
          <w:lang w:val="pt_PT" w:bidi="pt_PT"/>
        </w:rPr>
        <w:t xml:space="preserve">; </w:t>
      </w:r>
      <w:hyperlink r:id="rId176">
        <w:r>
          <w:rPr>
            <w:lang w:val="pt_PT" w:bidi="pt_PT"/>
          </w:rPr>
          <w:rPr>
            <w:color w:val="0000EE"/>
            <w:u w:val="single"/>
          </w:rPr>
          <w:t>Pv 17.12</w:t>
        </w:r>
      </w:hyperlink>
      <w:r>
        <w:rPr>
          <w:lang w:val="pt_PT" w:bidi="pt_PT"/>
        </w:rPr>
        <w:t xml:space="preserve">; </w:t>
      </w:r>
      <w:hyperlink r:id="rId177">
        <w:r>
          <w:rPr>
            <w:lang w:val="pt_PT" w:bidi="pt_PT"/>
          </w:rPr>
          <w:rPr>
            <w:color w:val="0000EE"/>
            <w:u w:val="single"/>
          </w:rPr>
          <w:t>Os 13.8</w:t>
        </w:r>
      </w:hyperlink>
      <w:r>
        <w:rPr>
          <w:lang w:val="pt_PT" w:bidi="pt_PT"/>
        </w:rPr>
        <w:t>). Davi se gabou de ter matado um urso (</w:t>
      </w:r>
      <w:hyperlink r:id="rId178">
        <w:r>
          <w:rPr>
            <w:lang w:val="pt_PT" w:bidi="pt_PT"/>
          </w:rPr>
          <w:rPr>
            <w:color w:val="0000EE"/>
            <w:u w:val="single"/>
          </w:rPr>
          <w:t>1Sm 17.34–37</w:t>
        </w:r>
      </w:hyperlink>
      <w:r>
        <w:rPr>
          <w:lang w:val="pt_PT" w:bidi="pt_PT"/>
        </w:rPr>
        <w:t>). Um único golpe da pata de um urso pode matar uma pessoa. Portanto, a coragem e a força de Davi, enquanto jovem pastor, ao correr atrás de um urso e salvar uma ovelha de suas mandíbulas, foram impressionantes.</w:t>
      </w:r>
    </w:p>
    <w:p>
      <w:pPr/>
      <w:r>
        <w:rPr>
          <w:lang w:val="pt_PT" w:bidi="pt_PT"/>
        </w:rPr>
      </w:r>
      <w:r>
        <w:rPr>
          <w:lang w:val="pt_PT" w:bidi="pt_PT"/>
        </w:rPr>
        <w:t xml:space="preserve">Algumas passagens bíblicas parecem sugerir que os ursos atacavam sem motivo aparente (por exemplo, </w:t>
      </w:r>
      <w:hyperlink r:id="rId179">
        <w:r>
          <w:rPr>
            <w:lang w:val="pt_PT" w:bidi="pt_PT"/>
          </w:rPr>
          <w:rPr>
            <w:color w:val="0000EE"/>
            <w:u w:val="single"/>
          </w:rPr>
          <w:t>Pv 28.15</w:t>
        </w:r>
      </w:hyperlink>
      <w:r>
        <w:rPr>
          <w:lang w:val="pt_PT" w:bidi="pt_PT"/>
        </w:rPr>
        <w:t xml:space="preserve">; </w:t>
      </w:r>
      <w:hyperlink r:id="rId180">
        <w:r>
          <w:rPr>
            <w:lang w:val="pt_PT" w:bidi="pt_PT"/>
          </w:rPr>
          <w:rPr>
            <w:color w:val="0000EE"/>
            <w:u w:val="single"/>
          </w:rPr>
          <w:t>Am 5.19</w:t>
        </w:r>
      </w:hyperlink>
      <w:r>
        <w:rPr>
          <w:lang w:val="pt_PT" w:bidi="pt_PT"/>
        </w:rPr>
        <w:t>). Em certos momentos, eles foram instrumentos de punição de Deus. Isso pode ser visto na história de Eliseu e as duas ursas (</w:t>
      </w:r>
      <w:hyperlink r:id="rId181">
        <w:r>
          <w:rPr>
            <w:lang w:val="pt_PT" w:bidi="pt_PT"/>
          </w:rPr>
          <w:rPr>
            <w:color w:val="0000EE"/>
            <w:u w:val="single"/>
          </w:rPr>
          <w:t>2Rs 2.24</w:t>
        </w:r>
      </w:hyperlink>
      <w:r>
        <w:rPr>
          <w:lang w:val="pt_PT" w:bidi="pt_PT"/>
        </w:rPr>
        <w:t>). A Bíblia frequentemente menciona o urso e o leão juntos (</w:t>
      </w:r>
      <w:hyperlink r:id="rId182">
        <w:r>
          <w:rPr>
            <w:lang w:val="pt_PT" w:bidi="pt_PT"/>
          </w:rPr>
          <w:rPr>
            <w:color w:val="0000EE"/>
            <w:u w:val="single"/>
          </w:rPr>
          <w:t>1Sm 17.37</w:t>
        </w:r>
      </w:hyperlink>
      <w:r>
        <w:rPr>
          <w:lang w:val="pt_PT" w:bidi="pt_PT"/>
        </w:rPr>
        <w:t>). Eles eram os dois maiores e mais fortes predadores da Terra Santa. Assim, simbolizavam tanto força quanto terror (</w:t>
      </w:r>
      <w:hyperlink r:id="rId180">
        <w:r>
          <w:rPr>
            <w:lang w:val="pt_PT" w:bidi="pt_PT"/>
          </w:rPr>
          <w:rPr>
            <w:color w:val="0000EE"/>
            <w:u w:val="single"/>
          </w:rPr>
          <w:t>Am 5.19</w:t>
        </w:r>
      </w:hyperlink>
      <w:r>
        <w:rPr>
          <w:lang w:val="pt_PT" w:bidi="pt_PT"/>
        </w:rPr>
        <w:t>).</w:t>
      </w:r>
    </w:p>
    <w:p>
      <w:pPr/>
      <w:r>
        <w:rPr>
          <w:lang w:val="pt_PT" w:bidi="pt_PT"/>
        </w:rPr>
      </w:r>
      <w:r>
        <w:rPr>
          <w:lang w:val="pt_PT" w:bidi="pt_PT"/>
        </w:rPr>
        <w:t xml:space="preserve">Nos tempos bíblicos, os ursos parecem ter perambulado por toda a Palestina. Hoje, eles vivem apenas nas montanhas do Líbano e do </w:t>
      </w:r>
      <w:r>
        <w:rPr>
          <w:lang w:val="pt_PT" w:bidi="pt_PT"/>
        </w:rPr>
        <w:t>Antilíbano</w:t>
      </w:r>
      <w:r>
        <w:rPr>
          <w:lang w:val="pt_PT" w:bidi="pt_PT"/>
        </w:rPr>
        <w:t>. Mesmo lá, são raros.</w:t>
      </w:r>
      <w:r>
        <w:rPr>
          <w:lang w:val="pt_PT" w:bidi="pt_PT"/>
        </w:rPr>
      </w:r>
      <w:r>
        <w:rPr>
          <w:lang w:val="pt_PT" w:bidi="pt_PT"/>
        </w:rPr>
      </w:r>
    </w:p>
    <w:p>
      <w:pPr/>
      <w:r>
        <w:rPr>
          <w:lang w:val="pt_PT" w:bidi="pt_PT"/>
        </w:rPr>
      </w:r>
    </w:p>
    <w:p>
      <w:pPr>
        <w:pStyle w:val="Heading2"/>
      </w:pPr>
      <w:r>
        <w:rPr>
          <w:lang w:val="pt_PT" w:bidi="pt_PT"/>
        </w:rPr>
        <w:t>Urso (Astronomia)</w:t>
      </w:r>
      <w:r>
        <w:rPr>
          <w:lang w:val="pt_PT" w:bidi="pt_PT"/>
        </w:rPr>
      </w:r>
    </w:p>
    <w:p>
      <w:pPr/>
      <w:r>
        <w:rPr>
          <w:lang w:val="pt_PT" w:bidi="pt_PT"/>
        </w:rPr>
      </w:r>
      <w:r>
        <w:rPr>
          <w:lang w:val="pt_PT" w:bidi="pt_PT"/>
        </w:rPr>
        <w:t xml:space="preserve">A constelação de estrelas também chamada Ursa Maior ou Grande Carro. É mencionada em </w:t>
      </w:r>
      <w:hyperlink r:id="rId183">
        <w:r>
          <w:rPr>
            <w:lang w:val="pt_PT" w:bidi="pt_PT"/>
          </w:rPr>
          <w:rPr>
            <w:color w:val="0000EE"/>
            <w:u w:val="single"/>
          </w:rPr>
          <w:t>Jó 9.9</w:t>
        </w:r>
      </w:hyperlink>
      <w:r>
        <w:rPr>
          <w:lang w:val="pt_PT" w:bidi="pt_PT"/>
        </w:rPr>
        <w:t xml:space="preserve"> e </w:t>
      </w:r>
      <w:hyperlink r:id="rId184">
        <w:r>
          <w:rPr>
            <w:lang w:val="pt_PT" w:bidi="pt_PT"/>
          </w:rPr>
          <w:rPr>
            <w:color w:val="0000EE"/>
            <w:u w:val="single"/>
          </w:rPr>
          <w:t>38.32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Urtiga</w:t>
      </w:r>
      <w:r>
        <w:rPr>
          <w:lang w:val="pt_PT" w:bidi="pt_PT"/>
        </w:rPr>
      </w:r>
    </w:p>
    <w:p>
      <w:pPr/>
      <w:r>
        <w:rPr>
          <w:lang w:val="pt_PT" w:bidi="pt_PT"/>
        </w:rPr>
      </w:r>
      <w:r>
        <w:rPr>
          <w:lang w:val="pt_PT" w:bidi="pt_PT"/>
        </w:rPr>
        <w:t>A urtiga é uma planta com folhas serrilhadas cobertas por pequenos pelos que liberam um líquido irritante ao serem tocados. Quatro tipos de urtiga crescem em Israel e nas áreas circundantes:</w:t>
      </w:r>
    </w:p>
    <w:p>
      <w:pPr>
        <w:pStyle w:val="ListNumber"/>
        <w:numPr>
          <w:ilvl w:val="0"/>
          <w:numId w:val="19"/>
        </w:numPr>
        <w:spacing w:line="240" w:lineRule="auto"/>
        <w:ind w:left="720"/>
      </w:pPr>
      <w:r>
        <w:rPr>
          <w:lang w:val="pt_PT" w:bidi="pt_PT"/>
        </w:rPr>
      </w:r>
      <w:r>
        <w:rPr>
          <w:lang w:val="pt_PT" w:bidi="pt_PT"/>
        </w:rPr>
        <w:t>A urtiga comum ou grande (</w:t>
      </w:r>
      <w:r>
        <w:rPr>
          <w:i/>
          <w:lang w:val="pt_PT" w:bidi="pt_PT"/>
        </w:rPr>
        <w:t>Urtica dioica</w:t>
      </w:r>
      <w:r>
        <w:rPr>
          <w:lang w:val="pt_PT" w:bidi="pt_PT"/>
        </w:rPr>
        <w:t>)</w:t>
      </w:r>
    </w:p>
    <w:p>
      <w:pPr>
        <w:pStyle w:val="ListNumber"/>
        <w:spacing w:line="240" w:lineRule="auto"/>
        <w:ind w:left="720"/>
      </w:pPr>
      <w:r>
        <w:rPr>
          <w:lang w:val="pt_PT" w:bidi="pt_PT"/>
        </w:rPr>
      </w:r>
      <w:r>
        <w:rPr>
          <w:lang w:val="pt_PT" w:bidi="pt_PT"/>
        </w:rPr>
        <w:t>A urtiga-romana (</w:t>
      </w:r>
      <w:r>
        <w:rPr>
          <w:i/>
          <w:lang w:val="pt_PT" w:bidi="pt_PT"/>
        </w:rPr>
        <w:t>Urtica pilulifera</w:t>
      </w:r>
      <w:r>
        <w:rPr>
          <w:lang w:val="pt_PT" w:bidi="pt_PT"/>
        </w:rPr>
        <w:t>)</w:t>
      </w:r>
    </w:p>
    <w:p>
      <w:pPr>
        <w:pStyle w:val="ListNumber"/>
        <w:spacing w:line="240" w:lineRule="auto"/>
        <w:ind w:left="720"/>
      </w:pPr>
      <w:r>
        <w:rPr>
          <w:lang w:val="pt_PT" w:bidi="pt_PT"/>
        </w:rPr>
      </w:r>
      <w:r>
        <w:rPr>
          <w:lang w:val="pt_PT" w:bidi="pt_PT"/>
        </w:rPr>
        <w:t>A pequena urtiga (</w:t>
      </w:r>
      <w:r>
        <w:rPr>
          <w:i/>
          <w:lang w:val="pt_PT" w:bidi="pt_PT"/>
        </w:rPr>
        <w:t>Urtica urens</w:t>
      </w:r>
      <w:r>
        <w:rPr>
          <w:lang w:val="pt_PT" w:bidi="pt_PT"/>
        </w:rPr>
        <w:t>)</w:t>
      </w:r>
    </w:p>
    <w:p>
      <w:pPr>
        <w:pStyle w:val="ListNumber"/>
        <w:spacing w:line="240" w:lineRule="auto"/>
        <w:ind w:left="720"/>
      </w:pPr>
      <w:r>
        <w:rPr>
          <w:lang w:val="pt_PT" w:bidi="pt_PT"/>
        </w:rPr>
      </w:r>
      <w:r>
        <w:rPr>
          <w:i/>
          <w:lang w:val="pt_PT" w:bidi="pt_PT"/>
        </w:rPr>
        <w:t>Urtica caudata</w:t>
      </w:r>
      <w:r>
        <w:rPr>
          <w:lang w:val="pt_PT" w:bidi="pt_PT"/>
        </w:rPr>
        <w:t>, que se assemelha à urtiga pequena</w:t>
      </w:r>
    </w:p>
    <w:p>
      <w:pPr/>
      <w:r>
        <w:rPr>
          <w:lang w:val="pt_PT" w:bidi="pt_PT"/>
        </w:rPr>
      </w:r>
      <w:r>
        <w:rPr>
          <w:lang w:val="pt_PT" w:bidi="pt_PT"/>
        </w:rPr>
        <w:t>Algumas urtigas podem crescer até 1,5 a 1,8 metros. Elas são ervas daninhas comuns encontradas em áreas abandonadas e campos. Frequentemente crescem em lugares que antes eram cultivados, mas que foram negligenciados desde então (</w:t>
      </w:r>
      <w:hyperlink r:id="rId185">
        <w:r>
          <w:rPr>
            <w:lang w:val="pt_PT" w:bidi="pt_PT"/>
          </w:rPr>
          <w:rPr>
            <w:color w:val="0000EE"/>
            <w:u w:val="single"/>
          </w:rPr>
          <w:t>Is 34.13</w:t>
        </w:r>
      </w:hyperlink>
      <w:r>
        <w:rPr>
          <w:lang w:val="pt_PT" w:bidi="pt_PT"/>
        </w:rPr>
        <w:t xml:space="preserve">; </w:t>
      </w:r>
      <w:hyperlink r:id="rId186">
        <w:r>
          <w:rPr>
            <w:lang w:val="pt_PT" w:bidi="pt_PT"/>
          </w:rPr>
          <w:rPr>
            <w:color w:val="0000EE"/>
            <w:u w:val="single"/>
          </w:rPr>
          <w:t>Os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Utai</w:t>
      </w:r>
      <w:r>
        <w:rPr>
          <w:lang w:val="pt_PT" w:bidi="pt_PT"/>
        </w:rPr>
      </w:r>
    </w:p>
    <w:p>
      <w:pPr>
        <w:pStyle w:val="ListNumber"/>
        <w:numPr>
          <w:ilvl w:val="0"/>
          <w:numId w:val="20"/>
        </w:numPr>
        <w:spacing w:line="240" w:lineRule="auto"/>
        <w:ind w:left="720"/>
      </w:pPr>
      <w:r>
        <w:rPr>
          <w:lang w:val="pt_PT" w:bidi="pt_PT"/>
        </w:rPr>
      </w:r>
      <w:r>
        <w:rPr>
          <w:lang w:val="pt_PT" w:bidi="pt_PT"/>
        </w:rPr>
        <w:t>Aquele que retornou a Israel após o exílio na Babilônia. Ele é listado como filho de Amiúde da linhagem de Perez da tribo de Judá (</w:t>
      </w:r>
      <w:hyperlink r:id="rId187">
        <w:r>
          <w:rPr>
            <w:lang w:val="pt_PT" w:bidi="pt_PT"/>
          </w:rPr>
          <w:rPr>
            <w:color w:val="0000EE"/>
            <w:u w:val="single"/>
          </w:rPr>
          <w:t>1Cr 9.4</w:t>
        </w:r>
      </w:hyperlink>
      <w:r>
        <w:rPr>
          <w:lang w:val="pt_PT" w:bidi="pt_PT"/>
        </w:rPr>
        <w:t>).</w:t>
      </w:r>
    </w:p>
    <w:p>
      <w:pPr>
        <w:pStyle w:val="ListNumber"/>
        <w:spacing w:line="240" w:lineRule="auto"/>
        <w:ind w:left="720"/>
      </w:pPr>
      <w:r>
        <w:rPr>
          <w:lang w:val="pt_PT" w:bidi="pt_PT"/>
        </w:rPr>
      </w:r>
      <w:r>
        <w:rPr>
          <w:lang w:val="pt_PT" w:bidi="pt_PT"/>
        </w:rPr>
        <w:t>Um dos filhos de Bigvai que retornou a Jerusalém com Esdras (</w:t>
      </w:r>
      <w:hyperlink r:id="rId188">
        <w:r>
          <w:rPr>
            <w:lang w:val="pt_PT" w:bidi="pt_PT"/>
          </w:rPr>
          <w:rPr>
            <w:color w:val="0000EE"/>
            <w:u w:val="single"/>
          </w:rPr>
          <w:t>Ed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Útero Fechado</w:t>
      </w:r>
      <w:r>
        <w:rPr>
          <w:lang w:val="pt_PT" w:bidi="pt_PT"/>
        </w:rPr>
      </w:r>
    </w:p>
    <w:p>
      <w:pPr/>
      <w:r>
        <w:rPr>
          <w:lang w:val="pt_PT" w:bidi="pt_PT"/>
        </w:rPr>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r>
        <w:rPr>
          <w:lang w:val="pt_PT" w:bidi="pt_PT"/>
        </w:rPr>
      </w:r>
      <w:r>
        <w:rPr>
          <w:lang w:val="pt_PT" w:bidi="pt_PT"/>
        </w:rPr>
        <w:t xml:space="preserve">Baga de pele lisa e suculenta que cresce em cachos em trepadeiras lenhosas. As uvas são consumidas frescas ou secas e são fermentadas para produzir vinho. </w:t>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Uva passa</w:t>
      </w:r>
      <w:r>
        <w:rPr>
          <w:lang w:val="pt_PT" w:bidi="pt_PT"/>
        </w:rPr>
      </w:r>
    </w:p>
    <w:p>
      <w:pPr/>
      <w:r>
        <w:rPr>
          <w:lang w:val="pt_PT" w:bidi="pt_PT"/>
        </w:rPr>
      </w:r>
      <w:r>
        <w:rPr>
          <w:lang w:val="pt_PT" w:bidi="pt_PT"/>
        </w:rPr>
        <w:t>Um alimento básico nas terras bíblicas feito ao secar uvas nos telhados. Eles usavam passas como presentes (</w:t>
      </w:r>
      <w:hyperlink r:id="rId189">
        <w:r>
          <w:rPr>
            <w:lang w:val="pt_PT" w:bidi="pt_PT"/>
          </w:rPr>
          <w:rPr>
            <w:color w:val="0000EE"/>
            <w:u w:val="single"/>
          </w:rPr>
          <w:t>1Sm 25.18</w:t>
        </w:r>
      </w:hyperlink>
      <w:r>
        <w:rPr>
          <w:lang w:val="pt_PT" w:bidi="pt_PT"/>
        </w:rPr>
        <w:t xml:space="preserve">; </w:t>
      </w:r>
      <w:hyperlink r:id="rId190">
        <w:r>
          <w:rPr>
            <w:lang w:val="pt_PT" w:bidi="pt_PT"/>
          </w:rPr>
          <w:rPr>
            <w:color w:val="0000EE"/>
            <w:u w:val="single"/>
          </w:rPr>
          <w:t>2Sm 16.1–3</w:t>
        </w:r>
      </w:hyperlink>
      <w:r>
        <w:rPr>
          <w:lang w:val="pt_PT" w:bidi="pt_PT"/>
        </w:rPr>
        <w:t>). Às vezes, ofereciam-nas a falsos deuses (</w:t>
      </w:r>
      <w:hyperlink r:id="rId191">
        <w:r>
          <w:rPr>
            <w:lang w:val="pt_PT" w:bidi="pt_PT"/>
          </w:rPr>
          <w:rPr>
            <w:color w:val="0000EE"/>
            <w:u w:val="single"/>
          </w:rPr>
          <w:t>Os 3.1</w:t>
        </w:r>
      </w:hyperlink>
      <w:r>
        <w:rPr>
          <w:lang w:val="pt_PT" w:bidi="pt_PT"/>
        </w:rPr>
        <w:t>). As passas eram consideradas uma fonte de alimento (</w:t>
      </w:r>
      <w:hyperlink r:id="rId192">
        <w:r>
          <w:rPr>
            <w:lang w:val="pt_PT" w:bidi="pt_PT"/>
          </w:rPr>
          <w:rPr>
            <w:color w:val="0000EE"/>
            <w:u w:val="single"/>
          </w:rPr>
          <w:t>1Sm 30.12</w:t>
        </w:r>
      </w:hyperlink>
      <w:r>
        <w:rPr>
          <w:lang w:val="pt_PT" w:bidi="pt_PT"/>
        </w:rPr>
        <w:t xml:space="preserve">; </w:t>
      </w:r>
      <w:hyperlink r:id="rId193">
        <w:r>
          <w:rPr>
            <w:lang w:val="pt_PT" w:bidi="pt_PT"/>
          </w:rPr>
          <w:rPr>
            <w:color w:val="0000EE"/>
            <w:u w:val="single"/>
          </w:rPr>
          <w:t>1Cr 12.40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 e preparo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Uz</w:t>
      </w:r>
      <w:r>
        <w:rPr>
          <w:lang w:val="pt_PT" w:bidi="pt_PT"/>
        </w:rPr>
      </w:r>
    </w:p>
    <w:p>
      <w:pPr/>
      <w:r>
        <w:rPr>
          <w:lang w:val="pt_PT" w:bidi="pt_PT"/>
        </w:rPr>
      </w:r>
      <w:r>
        <w:rPr>
          <w:lang w:val="pt_PT" w:bidi="pt_PT"/>
        </w:rPr>
        <w:t xml:space="preserve">Filho de Naor, em </w:t>
      </w:r>
      <w:hyperlink r:id="rId194">
        <w:r>
          <w:rPr>
            <w:lang w:val="pt_PT" w:bidi="pt_PT"/>
          </w:rPr>
          <w:rPr>
            <w:color w:val="0000EE"/>
            <w:u w:val="single"/>
          </w:rPr>
          <w:t>Gênesis 22.21</w:t>
        </w:r>
      </w:hyperlink>
      <w:r>
        <w:rPr>
          <w:lang w:val="pt_PT" w:bidi="pt_PT"/>
        </w:rPr>
        <w:t xml:space="preserve">. </w:t>
      </w:r>
      <w:r>
        <w:rPr>
          <w:i/>
          <w:lang w:val="pt_PT" w:bidi="pt_PT"/>
        </w:rPr>
        <w:t>Veja</w:t>
      </w:r>
      <w:r>
        <w:rPr>
          <w:lang w:val="pt_PT" w:bidi="pt_PT"/>
        </w:rPr>
        <w:t xml:space="preserve"> </w:t>
      </w:r>
      <w:r>
        <w:rPr>
          <w:lang w:val="pt_PT" w:bidi="pt_PT"/>
        </w:rPr>
        <w:t>Uz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Uz (Lugar)</w:t>
      </w:r>
      <w:r>
        <w:rPr>
          <w:lang w:val="pt_PT" w:bidi="pt_PT"/>
        </w:rPr>
      </w:r>
    </w:p>
    <w:p>
      <w:pPr/>
      <w:r>
        <w:rPr>
          <w:lang w:val="pt_PT" w:bidi="pt_PT"/>
        </w:rPr>
      </w:r>
      <w:r>
        <w:rPr>
          <w:lang w:val="pt_PT" w:bidi="pt_PT"/>
        </w:rPr>
        <w:t>Pátria de Jó (</w:t>
      </w:r>
      <w:hyperlink r:id="rId195">
        <w:r>
          <w:rPr>
            <w:lang w:val="pt_PT" w:bidi="pt_PT"/>
          </w:rPr>
          <w:rPr>
            <w:color w:val="0000EE"/>
            <w:u w:val="single"/>
          </w:rPr>
          <w:t>Jó 1.1</w:t>
        </w:r>
      </w:hyperlink>
      <w:r>
        <w:rPr>
          <w:lang w:val="pt_PT" w:bidi="pt_PT"/>
        </w:rPr>
        <w:t>). O nome aparece em paralelos com Edom e está associado com Uz na árvore genealógica dos horitas originais em Seir (</w:t>
      </w:r>
      <w:hyperlink r:id="rId196">
        <w:r>
          <w:rPr>
            <w:lang w:val="pt_PT" w:bidi="pt_PT"/>
          </w:rPr>
          <w:rPr>
            <w:color w:val="0000EE"/>
            <w:u w:val="single"/>
          </w:rPr>
          <w:t>Lm 4.21</w:t>
        </w:r>
      </w:hyperlink>
      <w:r>
        <w:rPr>
          <w:lang w:val="pt_PT" w:bidi="pt_PT"/>
        </w:rPr>
        <w:t>). O livro de Jó não localiza a terra de Uz, mas menciona que os filhos do Leste (Kedem) viviam lá (</w:t>
      </w:r>
      <w:hyperlink r:id="rId197">
        <w:r>
          <w:rPr>
            <w:lang w:val="pt_PT" w:bidi="pt_PT"/>
          </w:rPr>
          <w:rPr>
            <w:color w:val="0000EE"/>
            <w:u w:val="single"/>
          </w:rPr>
          <w:t>Jó 1.3</w:t>
        </w:r>
      </w:hyperlink>
      <w:r>
        <w:rPr>
          <w:lang w:val="pt_PT" w:bidi="pt_PT"/>
        </w:rPr>
        <w:t xml:space="preserve">). Também é dito que Uz está perto do deserto (v. </w:t>
      </w:r>
      <w:hyperlink r:id="rId198">
        <w:r>
          <w:rPr>
            <w:lang w:val="pt_PT" w:bidi="pt_PT"/>
          </w:rPr>
          <w:rPr>
            <w:color w:val="0000EE"/>
            <w:u w:val="single"/>
          </w:rPr>
          <w:t>15</w:t>
        </w:r>
      </w:hyperlink>
      <w:r>
        <w:rPr>
          <w:lang w:val="pt_PT" w:bidi="pt_PT"/>
        </w:rPr>
        <w:t xml:space="preserve">) e dos caldeus (v. </w:t>
      </w:r>
      <w:hyperlink r:id="rId199">
        <w:r>
          <w:rPr>
            <w:lang w:val="pt_PT" w:bidi="pt_PT"/>
          </w:rPr>
          <w:rPr>
            <w:color w:val="0000EE"/>
            <w:u w:val="single"/>
          </w:rPr>
          <w:t>17</w:t>
        </w:r>
      </w:hyperlink>
      <w:r>
        <w:rPr>
          <w:lang w:val="pt_PT" w:bidi="pt_PT"/>
        </w:rPr>
        <w:t>). Isso indica que estava localizada a leste da terra de Israel.</w:t>
      </w:r>
    </w:p>
    <w:p>
      <w:pPr/>
      <w:r>
        <w:rPr>
          <w:lang w:val="pt_PT" w:bidi="pt_PT"/>
        </w:rPr>
      </w:r>
      <w:r>
        <w:rPr>
          <w:lang w:val="pt_PT" w:bidi="pt_PT"/>
        </w:rP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lang w:val="pt_PT" w:bidi="pt_PT"/>
        </w:rPr>
        <w:t>Antiguidades</w:t>
      </w:r>
      <w:r>
        <w:rPr>
          <w:lang w:val="pt_PT" w:bidi="pt_PT"/>
        </w:rPr>
        <w:t xml:space="preserve"> 1.6.4), com referência ao Uz da genealogia aramaica (</w:t>
      </w:r>
      <w:hyperlink r:id="rId200">
        <w:r>
          <w:rPr>
            <w:lang w:val="pt_PT" w:bidi="pt_PT"/>
          </w:rPr>
          <w:rPr>
            <w:color w:val="0000EE"/>
            <w:u w:val="single"/>
          </w:rPr>
          <w:t>Gn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 (Pessoa)</w:t>
      </w:r>
      <w:r>
        <w:rPr>
          <w:lang w:val="pt_PT" w:bidi="pt_PT"/>
        </w:rPr>
      </w:r>
    </w:p>
    <w:p>
      <w:pPr/>
      <w:r>
        <w:rPr>
          <w:lang w:val="pt_PT" w:bidi="pt_PT"/>
        </w:rPr>
      </w:r>
      <w:r>
        <w:rPr>
          <w:lang w:val="pt_PT" w:bidi="pt_PT"/>
        </w:rPr>
        <w:t>1. O primogênito de Arã e um descendente de Sem (</w:t>
      </w:r>
      <w:hyperlink r:id="rId200">
        <w:r>
          <w:rPr>
            <w:lang w:val="pt_PT" w:bidi="pt_PT"/>
          </w:rPr>
          <w:rPr>
            <w:color w:val="0000EE"/>
            <w:u w:val="single"/>
          </w:rPr>
          <w:t>Gn 10.23</w:t>
        </w:r>
      </w:hyperlink>
      <w:r>
        <w:rPr>
          <w:lang w:val="pt_PT" w:bidi="pt_PT"/>
        </w:rPr>
        <w:t xml:space="preserve">). Na passagem paralela em </w:t>
      </w:r>
      <w:hyperlink r:id="rId201">
        <w:r>
          <w:rPr>
            <w:lang w:val="pt_PT" w:bidi="pt_PT"/>
          </w:rPr>
          <w:rPr>
            <w:color w:val="0000EE"/>
            <w:u w:val="single"/>
          </w:rPr>
          <w:t>1 Crônicas 1.17</w:t>
        </w:r>
      </w:hyperlink>
      <w:r>
        <w:rPr>
          <w:lang w:val="pt_PT" w:bidi="pt_PT"/>
        </w:rPr>
        <w:t>, Uz é ligado diretamente a Sem sem menção de Arã. Ele é possivelmente o antepassado da nação arameia situada nas regiões desérticas da Síria.</w:t>
      </w:r>
    </w:p>
    <w:p>
      <w:pPr/>
      <w:r>
        <w:rPr>
          <w:lang w:val="pt_PT" w:bidi="pt_PT"/>
        </w:rPr>
      </w:r>
      <w:r>
        <w:rPr>
          <w:lang w:val="pt_PT" w:bidi="pt_PT"/>
        </w:rPr>
        <w:t>2. Primogênito do irmão de Abraão, Naor, com sua concubina, Milca (</w:t>
      </w:r>
      <w:hyperlink r:id="rId194">
        <w:r>
          <w:rPr>
            <w:lang w:val="pt_PT" w:bidi="pt_PT"/>
          </w:rPr>
          <w:rPr>
            <w:color w:val="0000EE"/>
            <w:u w:val="single"/>
          </w:rPr>
          <w:t>Gn 22.21</w:t>
        </w:r>
      </w:hyperlink>
      <w:r>
        <w:rPr>
          <w:lang w:val="pt_PT" w:bidi="pt_PT"/>
        </w:rPr>
        <w:t>).</w:t>
      </w:r>
    </w:p>
    <w:p>
      <w:pPr/>
      <w:r>
        <w:rPr>
          <w:lang w:val="pt_PT" w:bidi="pt_PT"/>
        </w:rPr>
      </w:r>
      <w:r>
        <w:rPr>
          <w:lang w:val="pt_PT" w:bidi="pt_PT"/>
        </w:rPr>
        <w:t>3. Filho de Disã e neto de Seir, o horita (</w:t>
      </w:r>
      <w:hyperlink r:id="rId202">
        <w:r>
          <w:rPr>
            <w:lang w:val="pt_PT" w:bidi="pt_PT"/>
          </w:rPr>
          <w:rPr>
            <w:color w:val="0000EE"/>
            <w:u w:val="single"/>
          </w:rPr>
          <w:t>Gn 36.28</w:t>
        </w:r>
      </w:hyperlink>
      <w:r>
        <w:rPr>
          <w:lang w:val="pt_PT" w:bidi="pt_PT"/>
        </w:rPr>
        <w:t xml:space="preserve">; </w:t>
      </w:r>
      <w:hyperlink r:id="rId203">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pStyle w:val="ListNumber"/>
        <w:numPr>
          <w:ilvl w:val="0"/>
          <w:numId w:val="21"/>
        </w:numPr>
        <w:spacing w:line="240" w:lineRule="auto"/>
        <w:ind w:left="720"/>
      </w:pPr>
      <w:r>
        <w:rPr>
          <w:lang w:val="pt_PT" w:bidi="pt_PT"/>
        </w:rPr>
      </w:r>
      <w:r>
        <w:rPr>
          <w:lang w:val="pt_PT" w:bidi="pt_PT"/>
        </w:rPr>
        <w:t>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Pr>
          <w:lang w:val="pt_PT" w:bidi="pt_PT"/>
        </w:rPr>
      </w:r>
      <w:r>
        <w:rPr>
          <w:lang w:val="pt_PT" w:bidi="pt_PT"/>
        </w:rPr>
        <w:t xml:space="preserve">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r>
        <w:rPr>
          <w:lang w:val="pt_PT" w:bidi="pt_PT"/>
        </w:rPr>
      </w:r>
      <w:r>
        <w:rPr>
          <w:lang w:val="pt_PT" w:bidi="pt_PT"/>
        </w:rPr>
        <w:t>1. Proprietário ou plantador inicial de um jardim que serviu como local de sepultamento para os reis Manassés e Amom de Judá (</w:t>
      </w:r>
      <w:hyperlink r:id="rId208">
        <w:r>
          <w:rPr>
            <w:lang w:val="pt_PT" w:bidi="pt_PT"/>
          </w:rPr>
          <w:rPr>
            <w:color w:val="0000EE"/>
            <w:u w:val="single"/>
          </w:rPr>
          <w:t>2Rs 21.18,26</w:t>
        </w:r>
      </w:hyperlink>
      <w:r>
        <w:rPr>
          <w:lang w:val="pt_PT" w:bidi="pt_PT"/>
        </w:rPr>
        <w:t>). O “jardim de Uzá” estava aparentemente adjacente à residência real de Manassés.</w:t>
      </w:r>
    </w:p>
    <w:p>
      <w:pPr/>
      <w:r>
        <w:rPr>
          <w:lang w:val="pt_PT" w:bidi="pt_PT"/>
        </w:rPr>
      </w:r>
      <w:r>
        <w:rPr>
          <w:lang w:val="pt_PT" w:bidi="pt_PT"/>
        </w:rPr>
        <w:t xml:space="preserve">2. 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p>
    <w:p>
      <w:pPr/>
      <w:r>
        <w:rPr>
          <w:lang w:val="pt_PT" w:bidi="pt_PT"/>
        </w:rPr>
      </w:r>
      <w:r>
        <w:rPr>
          <w:lang w:val="pt_PT" w:bidi="pt_PT"/>
        </w:rPr>
        <w:t>3. Filho ou descendente de Eúde da tribo de Benjamim (</w:t>
      </w:r>
      <w:hyperlink r:id="rId209">
        <w:r>
          <w:rPr>
            <w:lang w:val="pt_PT" w:bidi="pt_PT"/>
          </w:rPr>
          <w:rPr>
            <w:color w:val="0000EE"/>
            <w:u w:val="single"/>
          </w:rPr>
          <w:t>1Cr 8.7</w:t>
        </w:r>
      </w:hyperlink>
      <w:r>
        <w:rPr>
          <w:lang w:val="pt_PT" w:bidi="pt_PT"/>
        </w:rPr>
        <w:t>), mencionado como um ancestral de Mordecai em textos extrabíblicos.</w:t>
      </w:r>
    </w:p>
    <w:p>
      <w:pPr/>
      <w:r>
        <w:rPr>
          <w:lang w:val="pt_PT" w:bidi="pt_PT"/>
        </w:rPr>
      </w:r>
      <w:r>
        <w:rPr>
          <w:lang w:val="pt_PT" w:bidi="pt_PT"/>
        </w:rPr>
        <w:t>4. 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r>
        <w:rPr>
          <w:lang w:val="pt_PT" w:bidi="pt_PT"/>
        </w:rPr>
      </w:r>
      <w:r>
        <w:rPr>
          <w:lang w:val="pt_PT" w:bidi="pt_PT"/>
        </w:rPr>
        <w:t>5. Antepassado de uma família de servos do templo que retornou a Jerusalém com Zorobabel após o exílio (</w:t>
      </w:r>
      <w:hyperlink r:id="rId210">
        <w:r>
          <w:rPr>
            <w:lang w:val="pt_PT" w:bidi="pt_PT"/>
          </w:rPr>
          <w:rPr>
            <w:color w:val="0000EE"/>
            <w:u w:val="single"/>
          </w:rPr>
          <w:t>Ed 2.49</w:t>
        </w:r>
      </w:hyperlink>
      <w:r>
        <w:rPr>
          <w:lang w:val="pt_PT" w:bidi="pt_PT"/>
        </w:rPr>
        <w:t xml:space="preserve">; </w:t>
      </w:r>
      <w:hyperlink r:id="rId211">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Uzai</w:t>
      </w:r>
      <w:r>
        <w:rPr>
          <w:lang w:val="pt_PT" w:bidi="pt_PT"/>
        </w:rPr>
      </w:r>
    </w:p>
    <w:p>
      <w:pPr/>
      <w:r>
        <w:rPr>
          <w:lang w:val="pt_PT" w:bidi="pt_PT"/>
        </w:rPr>
      </w:r>
      <w:r>
        <w:rPr>
          <w:lang w:val="pt_PT" w:bidi="pt_PT"/>
        </w:rPr>
        <w:t>Pai de Palal, um reparador do muro de Jerusalém durante os dias de Neemias (</w:t>
      </w:r>
      <w:hyperlink r:id="rId212">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Uzal (Lugar)</w:t>
      </w:r>
      <w:r>
        <w:rPr>
          <w:lang w:val="pt_PT" w:bidi="pt_PT"/>
        </w:rPr>
      </w:r>
    </w:p>
    <w:p>
      <w:pPr/>
      <w:r>
        <w:rPr>
          <w:lang w:val="pt_PT" w:bidi="pt_PT"/>
        </w:rPr>
      </w:r>
      <w:r>
        <w:rPr>
          <w:lang w:val="pt_PT" w:bidi="pt_PT"/>
        </w:rPr>
        <w:t>Local mencionado junto com Dã e Javã em uma passagem obscura (</w:t>
      </w:r>
      <w:hyperlink r:id="rId213">
        <w:r>
          <w:rPr>
            <w:lang w:val="pt_PT" w:bidi="pt_PT"/>
          </w:rPr>
          <w:rPr>
            <w:color w:val="0000EE"/>
            <w:u w:val="single"/>
          </w:rPr>
          <w:t>Ez 27.19</w:t>
        </w:r>
      </w:hyperlink>
      <w:r>
        <w:rPr>
          <w:lang w:val="pt_PT" w:bidi="pt_PT"/>
        </w:rPr>
        <w:t>); pode ser identificado com a moderna Sana (antiga Awzal), a capital do Iêmen.</w:t>
      </w:r>
      <w:r>
        <w:rPr>
          <w:lang w:val="pt_PT" w:bidi="pt_PT"/>
        </w:rPr>
      </w:r>
      <w:r>
        <w:rPr>
          <w:lang w:val="pt_PT" w:bidi="pt_PT"/>
        </w:rPr>
      </w:r>
    </w:p>
    <w:p>
      <w:pPr/>
      <w:r>
        <w:rPr>
          <w:lang w:val="pt_PT" w:bidi="pt_PT"/>
        </w:rPr>
      </w:r>
    </w:p>
    <w:p>
      <w:pPr>
        <w:pStyle w:val="Heading2"/>
      </w:pPr>
      <w:r>
        <w:rPr>
          <w:lang w:val="pt_PT" w:bidi="pt_PT"/>
        </w:rPr>
        <w:t>Uzal (Pessoa)</w:t>
      </w:r>
      <w:r>
        <w:rPr>
          <w:lang w:val="pt_PT" w:bidi="pt_PT"/>
        </w:rPr>
      </w:r>
    </w:p>
    <w:p>
      <w:pPr/>
      <w:r>
        <w:rPr>
          <w:lang w:val="pt_PT" w:bidi="pt_PT"/>
        </w:rPr>
      </w:r>
      <w:r>
        <w:rPr>
          <w:lang w:val="pt_PT" w:bidi="pt_PT"/>
        </w:rPr>
        <w:t>Filho de Joctã, um descendente de Éber através da linhagem de Sem (</w:t>
      </w:r>
      <w:hyperlink r:id="rId214">
        <w:r>
          <w:rPr>
            <w:lang w:val="pt_PT" w:bidi="pt_PT"/>
          </w:rPr>
          <w:rPr>
            <w:color w:val="0000EE"/>
            <w:u w:val="single"/>
          </w:rPr>
          <w:t>Gn 10.27</w:t>
        </w:r>
      </w:hyperlink>
      <w:r>
        <w:rPr>
          <w:lang w:val="pt_PT" w:bidi="pt_PT"/>
        </w:rPr>
        <w:t xml:space="preserve">; </w:t>
      </w:r>
      <w:hyperlink r:id="rId215">
        <w:r>
          <w:rPr>
            <w:lang w:val="pt_PT" w:bidi="pt_PT"/>
          </w:rPr>
          <w:rPr>
            <w:color w:val="0000EE"/>
            <w:u w:val="single"/>
          </w:rPr>
          <w:t>1Cr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Uzém-Seerá</w:t>
      </w:r>
      <w:r>
        <w:rPr>
          <w:lang w:val="pt_PT" w:bidi="pt_PT"/>
        </w:rPr>
      </w:r>
    </w:p>
    <w:p>
      <w:pPr/>
      <w:r>
        <w:rPr>
          <w:lang w:val="pt_PT" w:bidi="pt_PT"/>
        </w:rPr>
      </w:r>
      <w:r>
        <w:rPr>
          <w:lang w:val="pt_PT" w:bidi="pt_PT"/>
        </w:rPr>
        <w:t>Uma cidade construída por Seerá, que era filha ou neta de Efraim (</w:t>
      </w:r>
      <w:hyperlink r:id="rId216">
        <w:r>
          <w:rPr>
            <w:lang w:val="pt_PT" w:bidi="pt_PT"/>
          </w:rPr>
          <w:rPr>
            <w:color w:val="0000EE"/>
            <w:u w:val="single"/>
          </w:rPr>
          <w:t>1Cr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w:t>
      </w:r>
      <w:r>
        <w:rPr>
          <w:lang w:val="pt_PT" w:bidi="pt_PT"/>
        </w:rPr>
      </w:r>
    </w:p>
    <w:p>
      <w:pPr>
        <w:pStyle w:val="ListNumber"/>
        <w:numPr>
          <w:ilvl w:val="0"/>
          <w:numId w:val="22"/>
        </w:numPr>
        <w:spacing w:line="240" w:lineRule="auto"/>
        <w:ind w:left="720"/>
      </w:pPr>
      <w:r>
        <w:rPr>
          <w:lang w:val="pt_PT" w:bidi="pt_PT"/>
        </w:rPr>
      </w:r>
      <w:r>
        <w:rPr>
          <w:lang w:val="pt_PT" w:bidi="pt_PT"/>
        </w:rPr>
        <w:t>Um descendente de Eleazar, um ancestral direto dos sumos sacerdotes. No entanto, ele nunca serviu como sumo sacerdote (</w:t>
      </w:r>
      <w:hyperlink r:id="rId217">
        <w:r>
          <w:rPr>
            <w:lang w:val="pt_PT" w:bidi="pt_PT"/>
          </w:rPr>
          <w:rPr>
            <w:color w:val="0000EE"/>
            <w:u w:val="single"/>
          </w:rPr>
          <w:t>1Cr 6.5–6,51</w:t>
        </w:r>
      </w:hyperlink>
      <w:r>
        <w:rPr>
          <w:lang w:val="pt_PT" w:bidi="pt_PT"/>
        </w:rPr>
        <w:t>). Ele é listado como filho de Buqui e pai de Zeraías. Ele foi um ancestral de Zadoque e, mais tarde, de Esdras (</w:t>
      </w:r>
      <w:hyperlink r:id="rId218">
        <w:r>
          <w:rPr>
            <w:lang w:val="pt_PT" w:bidi="pt_PT"/>
          </w:rPr>
          <w:rPr>
            <w:color w:val="0000EE"/>
            <w:u w:val="single"/>
          </w:rPr>
          <w:t>Ed 7.4</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Issacar. Ele foi um dos seis filhos de Tola e pai de Izraías, que se tornou chefe de clã depois dele (</w:t>
      </w:r>
      <w:hyperlink r:id="rId219">
        <w:r>
          <w:rPr>
            <w:lang w:val="pt_PT" w:bidi="pt_PT"/>
          </w:rPr>
          <w:rPr>
            <w:color w:val="0000EE"/>
            <w:u w:val="single"/>
          </w:rPr>
          <w:t>1Cr 7.2–3</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Benjamim, listado como um dos filhos de Bela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chefe de um dos clãs benjaminitas que retornaram da Babilônia, listado como filho de Micri e pai de Elá (</w:t>
      </w:r>
      <w:hyperlink r:id="rId221">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dos líderes dos levitas em Jerusalém, listado como filho de Bani do clã de Asafe (</w:t>
      </w:r>
      <w:hyperlink r:id="rId222">
        <w:r>
          <w:rPr>
            <w:lang w:val="pt_PT" w:bidi="pt_PT"/>
          </w:rPr>
          <w:rPr>
            <w:color w:val="0000EE"/>
            <w:u w:val="single"/>
          </w:rPr>
          <w:t>Ne 11.22</w:t>
        </w:r>
      </w:hyperlink>
      <w:r>
        <w:rPr>
          <w:lang w:val="pt_PT" w:bidi="pt_PT"/>
        </w:rPr>
        <w:t>).</w:t>
      </w:r>
    </w:p>
    <w:p>
      <w:pPr>
        <w:pStyle w:val="ListNumber"/>
        <w:spacing w:line="240" w:lineRule="auto"/>
        <w:ind w:left="720"/>
      </w:pPr>
      <w:r>
        <w:rPr>
          <w:lang w:val="pt_PT" w:bidi="pt_PT"/>
        </w:rPr>
      </w:r>
      <w:r>
        <w:rPr>
          <w:lang w:val="pt_PT" w:bidi="pt_PT"/>
        </w:rPr>
        <w:t>O chefe da casa sacerdotal de Jedaías durante os dias de Joaquim, o sumo sacerdote (</w:t>
      </w:r>
      <w:hyperlink r:id="rId223">
        <w:r>
          <w:rPr>
            <w:lang w:val="pt_PT" w:bidi="pt_PT"/>
          </w:rPr>
          <w:rPr>
            <w:color w:val="0000EE"/>
            <w:u w:val="single"/>
          </w:rPr>
          <w:t>Ne 12.19</w:t>
        </w:r>
      </w:hyperlink>
      <w:r>
        <w:rPr>
          <w:lang w:val="pt_PT" w:bidi="pt_PT"/>
        </w:rPr>
        <w:t>).</w:t>
      </w:r>
    </w:p>
    <w:p>
      <w:pPr>
        <w:pStyle w:val="ListNumber"/>
        <w:spacing w:line="240" w:lineRule="auto"/>
        <w:ind w:left="720"/>
      </w:pPr>
      <w:r>
        <w:rPr>
          <w:lang w:val="pt_PT" w:bidi="pt_PT"/>
        </w:rPr>
      </w:r>
      <w:r>
        <w:rPr>
          <w:lang w:val="pt_PT" w:bidi="pt_PT"/>
        </w:rPr>
        <w:t>Um dos sacerdotes (ou levitas) que ajudou a dedicar o templo reconstruído (</w:t>
      </w:r>
      <w:hyperlink r:id="rId224">
        <w:r>
          <w:rPr>
            <w:lang w:val="pt_PT" w:bidi="pt_PT"/>
          </w:rPr>
          <w:rPr>
            <w:color w:val="0000EE"/>
            <w:u w:val="single"/>
          </w:rPr>
          <w:t>Ne 12.42</w:t>
        </w:r>
      </w:hyperlink>
      <w:r>
        <w:rPr>
          <w:lang w:val="pt_PT" w:bidi="pt_PT"/>
        </w:rPr>
        <w:t>). Ele pode ser o mesmo que o número 5 ou 6 acima.</w:t>
      </w:r>
      <w:r>
        <w:rPr>
          <w:lang w:val="pt_PT" w:bidi="pt_PT"/>
        </w:rPr>
      </w:r>
      <w:r>
        <w:rPr>
          <w:lang w:val="pt_PT" w:bidi="pt_PT"/>
        </w:rPr>
      </w:r>
    </w:p>
    <w:p>
      <w:pPr/>
      <w:r>
        <w:rPr>
          <w:lang w:val="pt_PT" w:bidi="pt_PT"/>
        </w:rPr>
      </w:r>
    </w:p>
    <w:p>
      <w:pPr>
        <w:pStyle w:val="Heading2"/>
      </w:pPr>
      <w:r>
        <w:rPr>
          <w:lang w:val="pt_PT" w:bidi="pt_PT"/>
        </w:rPr>
        <w:t>Uzia</w:t>
      </w:r>
      <w:r>
        <w:rPr>
          <w:lang w:val="pt_PT" w:bidi="pt_PT"/>
        </w:rPr>
      </w:r>
    </w:p>
    <w:p>
      <w:pPr/>
      <w:r>
        <w:rPr>
          <w:lang w:val="pt_PT" w:bidi="pt_PT"/>
        </w:rPr>
      </w:r>
      <w:r>
        <w:rPr>
          <w:lang w:val="pt_PT" w:bidi="pt_PT"/>
        </w:rPr>
        <w:t>Um dos valentes de Davi (</w:t>
      </w:r>
      <w:hyperlink r:id="rId225">
        <w:r>
          <w:rPr>
            <w:lang w:val="pt_PT" w:bidi="pt_PT"/>
          </w:rPr>
          <w:rPr>
            <w:color w:val="0000EE"/>
            <w:u w:val="single"/>
          </w:rPr>
          <w:t>1Cr 11.44</w:t>
        </w:r>
      </w:hyperlink>
      <w:r>
        <w:rPr>
          <w:lang w:val="pt_PT" w:bidi="pt_PT"/>
        </w:rPr>
        <w:t>). Ele foi descrito como um astarotita, o que provavelmente significa que ele era de Astarote, uma cidade no lado leste do Jordão.</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1. Rei de Judá por volta de 792 a 740 a.C. (cf. </w:t>
      </w:r>
      <w:hyperlink r:id="rId226">
        <w:r>
          <w:rPr>
            <w:lang w:val="pt_PT" w:bidi="pt_PT"/>
          </w:rPr>
          <w:rPr>
            <w:color w:val="0000EE"/>
            <w:u w:val="single"/>
          </w:rPr>
          <w:t>2Rs 14.21–22</w:t>
        </w:r>
      </w:hyperlink>
      <w:r>
        <w:rPr>
          <w:lang w:val="pt_PT" w:bidi="pt_PT"/>
        </w:rPr>
        <w:t xml:space="preserve">; </w:t>
      </w:r>
      <w:hyperlink r:id="rId227">
        <w:r>
          <w:rPr>
            <w:lang w:val="pt_PT" w:bidi="pt_PT"/>
          </w:rPr>
          <w:rPr>
            <w:color w:val="0000EE"/>
            <w:u w:val="single"/>
          </w:rPr>
          <w:t>15.1–7</w:t>
        </w:r>
      </w:hyperlink>
      <w:r>
        <w:rPr>
          <w:lang w:val="pt_PT" w:bidi="pt_PT"/>
        </w:rPr>
        <w:t xml:space="preserve">; </w:t>
      </w:r>
      <w:hyperlink r:id="rId228">
        <w:r>
          <w:rPr>
            <w:lang w:val="pt_PT" w:bidi="pt_PT"/>
          </w:rPr>
          <w:rPr>
            <w:color w:val="0000EE"/>
            <w:u w:val="single"/>
          </w:rPr>
          <w:t>2Cr 26.1–23</w:t>
        </w:r>
      </w:hyperlink>
      <w:r>
        <w:rPr>
          <w:lang w:val="pt_PT" w:bidi="pt_PT"/>
        </w:rP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pPr/>
      <w:r>
        <w:rPr>
          <w:lang w:val="pt_PT" w:bidi="pt_PT"/>
        </w:rPr>
      </w:r>
      <w:r>
        <w:rPr>
          <w:lang w:val="pt_PT" w:bidi="pt_PT"/>
        </w:rPr>
        <w:t>Uzias era uma pessoa capaz, enérgica e bem organizada, com muitos interesses diversos. O Senhor o abençoou em todas as suas empreitadas, de modo que prosperou. Ele é caracterizado como alguém que “fez o que era certo aos olhos do Senhor” (</w:t>
      </w:r>
      <w:hyperlink r:id="rId229">
        <w:r>
          <w:rPr>
            <w:lang w:val="pt_PT" w:bidi="pt_PT"/>
          </w:rPr>
          <w:rPr>
            <w:color w:val="0000EE"/>
            <w:u w:val="single"/>
          </w:rPr>
          <w:t>2Rs 15.3</w:t>
        </w:r>
      </w:hyperlink>
      <w:r>
        <w:rPr>
          <w:lang w:val="pt_PT" w:bidi="pt_PT"/>
        </w:rPr>
        <w:t xml:space="preserve">; </w:t>
      </w:r>
      <w:hyperlink r:id="rId230">
        <w:r>
          <w:rPr>
            <w:lang w:val="pt_PT" w:bidi="pt_PT"/>
          </w:rPr>
          <w:rPr>
            <w:color w:val="0000EE"/>
            <w:u w:val="single"/>
          </w:rPr>
          <w:t>2Cr 26.4</w:t>
        </w:r>
      </w:hyperlink>
      <w:r>
        <w:rPr>
          <w:lang w:val="pt_PT" w:bidi="pt_PT"/>
        </w:rPr>
        <w:t>). Ele decidiu buscar a Deus e foi até Zacarias (não o profeta pós-exílico) para instrução espiritual. Consequentemente, “enquanto buscou o Senhor, Deus o fez prosperar” (</w:t>
      </w:r>
      <w:hyperlink r:id="rId231">
        <w:r>
          <w:rPr>
            <w:lang w:val="pt_PT" w:bidi="pt_PT"/>
          </w:rPr>
          <w:rPr>
            <w:color w:val="0000EE"/>
            <w:u w:val="single"/>
          </w:rPr>
          <w:t>2Cr 26.5</w:t>
        </w:r>
      </w:hyperlink>
      <w:r>
        <w:rPr>
          <w:lang w:val="pt_PT" w:bidi="pt_PT"/>
        </w:rPr>
        <w:t>).</w:t>
      </w:r>
    </w:p>
    <w:p>
      <w:pPr/>
      <w:r>
        <w:rPr>
          <w:lang w:val="pt_PT" w:bidi="pt_PT"/>
        </w:rPr>
      </w:r>
      <w:r>
        <w:rPr>
          <w:lang w:val="pt_PT" w:bidi="pt_PT"/>
        </w:rPr>
        <w:t>Os profetas do Senhor foram ativos durante o reinado de Uzias. Isaías, Oséias e Amós iniciaram seu trabalho profético na época de Uzias (</w:t>
      </w:r>
      <w:hyperlink r:id="rId232">
        <w:r>
          <w:rPr>
            <w:lang w:val="pt_PT" w:bidi="pt_PT"/>
          </w:rPr>
          <w:rPr>
            <w:color w:val="0000EE"/>
            <w:u w:val="single"/>
          </w:rPr>
          <w:t>Is 1.1</w:t>
        </w:r>
      </w:hyperlink>
      <w:r>
        <w:rPr>
          <w:lang w:val="pt_PT" w:bidi="pt_PT"/>
        </w:rPr>
        <w:t xml:space="preserve">; </w:t>
      </w:r>
      <w:hyperlink r:id="rId233">
        <w:r>
          <w:rPr>
            <w:lang w:val="pt_PT" w:bidi="pt_PT"/>
          </w:rPr>
          <w:rPr>
            <w:color w:val="0000EE"/>
            <w:u w:val="single"/>
          </w:rPr>
          <w:t>Os 1.1</w:t>
        </w:r>
      </w:hyperlink>
      <w:r>
        <w:rPr>
          <w:lang w:val="pt_PT" w:bidi="pt_PT"/>
        </w:rPr>
        <w:t xml:space="preserve">; </w:t>
      </w:r>
      <w:hyperlink r:id="rId234">
        <w:r>
          <w:rPr>
            <w:lang w:val="pt_PT" w:bidi="pt_PT"/>
          </w:rPr>
          <w:rPr>
            <w:color w:val="0000EE"/>
            <w:u w:val="single"/>
          </w:rPr>
          <w:t>Am 1.1</w:t>
        </w:r>
      </w:hyperlink>
      <w:r>
        <w:rPr>
          <w:lang w:val="pt_PT" w:bidi="pt_PT"/>
        </w:rP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hyperlink r:id="rId235">
        <w:r>
          <w:rPr>
            <w:lang w:val="pt_PT" w:bidi="pt_PT"/>
          </w:rPr>
          <w:rPr>
            <w:color w:val="0000EE"/>
            <w:u w:val="single"/>
          </w:rPr>
          <w:t>2Cr 27.5–8</w:t>
        </w:r>
      </w:hyperlink>
      <w:r>
        <w:rPr>
          <w:lang w:val="pt_PT" w:bidi="pt_PT"/>
        </w:rP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hyperlink r:id="rId236">
        <w:r>
          <w:rPr>
            <w:lang w:val="pt_PT" w:bidi="pt_PT"/>
          </w:rPr>
          <w:rPr>
            <w:color w:val="0000EE"/>
            <w:u w:val="single"/>
          </w:rPr>
          <w:t>2Cr 26.14</w:t>
        </w:r>
      </w:hyperlink>
      <w:r>
        <w:rPr>
          <w:lang w:val="pt_PT" w:bidi="pt_PT"/>
        </w:rPr>
        <w:t xml:space="preserve">). </w:t>
      </w:r>
      <w:hyperlink r:id="rId237">
        <w:r>
          <w:rPr>
            <w:lang w:val="pt_PT" w:bidi="pt_PT"/>
          </w:rPr>
          <w:rPr>
            <w:color w:val="0000EE"/>
            <w:u w:val="single"/>
          </w:rPr>
          <w:t>2 Crônicas 26.15</w:t>
        </w:r>
      </w:hyperlink>
      <w:r>
        <w:rPr>
          <w:lang w:val="pt_PT" w:bidi="pt_PT"/>
        </w:rP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pPr/>
      <w:r>
        <w:rPr>
          <w:lang w:val="pt_PT" w:bidi="pt_PT"/>
        </w:rPr>
      </w:r>
      <w:r>
        <w:rPr>
          <w:lang w:val="pt_PT" w:bidi="pt_PT"/>
        </w:rPr>
        <w:t xml:space="preserve">Mas Uzias teve uma queda triste. Como </w:t>
      </w:r>
      <w:hyperlink r:id="rId238">
        <w:r>
          <w:rPr>
            <w:lang w:val="pt_PT" w:bidi="pt_PT"/>
          </w:rPr>
          <w:rPr>
            <w:color w:val="0000EE"/>
            <w:u w:val="single"/>
          </w:rPr>
          <w:t>Provérbios 16.18</w:t>
        </w:r>
      </w:hyperlink>
      <w:r>
        <w:rPr>
          <w:lang w:val="pt_PT" w:bidi="pt_PT"/>
        </w:rP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pPr/>
      <w:r>
        <w:rPr>
          <w:lang w:val="pt_PT" w:bidi="pt_PT"/>
        </w:rPr>
      </w:r>
      <w:r>
        <w:rPr>
          <w:lang w:val="pt_PT" w:bidi="pt_PT"/>
        </w:rPr>
        <w:t>2. Levita coatita e antepassado de Samuel (</w:t>
      </w:r>
      <w:hyperlink r:id="rId164">
        <w:r>
          <w:rPr>
            <w:lang w:val="pt_PT" w:bidi="pt_PT"/>
          </w:rPr>
          <w:rPr>
            <w:color w:val="0000EE"/>
            <w:u w:val="single"/>
          </w:rPr>
          <w:t>1Cr 6.24</w:t>
        </w:r>
      </w:hyperlink>
      <w:r>
        <w:rPr>
          <w:lang w:val="pt_PT" w:bidi="pt_PT"/>
        </w:rPr>
        <w:t>).</w:t>
      </w:r>
    </w:p>
    <w:p>
      <w:pPr/>
      <w:r>
        <w:rPr>
          <w:lang w:val="pt_PT" w:bidi="pt_PT"/>
        </w:rPr>
      </w:r>
      <w:r>
        <w:rPr>
          <w:lang w:val="pt_PT" w:bidi="pt_PT"/>
        </w:rPr>
        <w:t>3. Pai de Jônatas, tesoureiro de Davi (</w:t>
      </w:r>
      <w:hyperlink r:id="rId239">
        <w:r>
          <w:rPr>
            <w:lang w:val="pt_PT" w:bidi="pt_PT"/>
          </w:rPr>
          <w:rPr>
            <w:color w:val="0000EE"/>
            <w:u w:val="single"/>
          </w:rPr>
          <w:t>1Cr 27.25</w:t>
        </w:r>
      </w:hyperlink>
      <w:r>
        <w:rPr>
          <w:lang w:val="pt_PT" w:bidi="pt_PT"/>
        </w:rPr>
        <w:t>).</w:t>
      </w:r>
    </w:p>
    <w:p>
      <w:pPr/>
      <w:r>
        <w:rPr>
          <w:lang w:val="pt_PT" w:bidi="pt_PT"/>
        </w:rPr>
      </w:r>
      <w:r>
        <w:rPr>
          <w:lang w:val="pt_PT" w:bidi="pt_PT"/>
        </w:rPr>
        <w:t>4. Um dos cinco filhos de Harim que foi encorajado por Esdras a se divorciar de sua esposa estrangeira durante o período pós-exílico (</w:t>
      </w:r>
      <w:hyperlink r:id="rId240">
        <w:r>
          <w:rPr>
            <w:lang w:val="pt_PT" w:bidi="pt_PT"/>
          </w:rPr>
          <w:rPr>
            <w:color w:val="0000EE"/>
            <w:u w:val="single"/>
          </w:rPr>
          <w:t>Ed 10.21</w:t>
        </w:r>
      </w:hyperlink>
      <w:r>
        <w:rPr>
          <w:lang w:val="pt_PT" w:bidi="pt_PT"/>
        </w:rPr>
        <w:t xml:space="preserve">; </w:t>
      </w:r>
      <w:hyperlink r:id="rId241">
        <w:r>
          <w:rPr>
            <w:lang w:val="pt_PT" w:bidi="pt_PT"/>
          </w:rPr>
          <w:rPr>
            <w:color w:val="0000EE"/>
            <w:u w:val="single"/>
          </w:rPr>
          <w:t>1Es 9.21</w:t>
        </w:r>
      </w:hyperlink>
      <w:r>
        <w:rPr>
          <w:lang w:val="pt_PT" w:bidi="pt_PT"/>
        </w:rPr>
        <w:t>).</w:t>
      </w:r>
    </w:p>
    <w:p>
      <w:pPr/>
      <w:r>
        <w:rPr>
          <w:lang w:val="pt_PT" w:bidi="pt_PT"/>
        </w:rPr>
      </w:r>
      <w:r>
        <w:rPr>
          <w:lang w:val="pt_PT" w:bidi="pt_PT"/>
        </w:rPr>
        <w:t>5. Descendente de Perez, ou Peres, da tribo de Judá (</w:t>
      </w:r>
      <w:hyperlink r:id="rId242">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Uziel</w:t>
      </w:r>
      <w:r>
        <w:rPr>
          <w:lang w:val="pt_PT" w:bidi="pt_PT"/>
        </w:rPr>
      </w:r>
    </w:p>
    <w:p>
      <w:pPr>
        <w:pStyle w:val="ListNumber"/>
        <w:numPr>
          <w:ilvl w:val="0"/>
          <w:numId w:val="23"/>
        </w:numPr>
        <w:spacing w:line="240" w:lineRule="auto"/>
        <w:ind w:left="720"/>
      </w:pPr>
      <w:r>
        <w:rPr>
          <w:lang w:val="pt_PT" w:bidi="pt_PT"/>
        </w:rPr>
      </w:r>
      <w:r>
        <w:rPr>
          <w:lang w:val="pt_PT" w:bidi="pt_PT"/>
        </w:rPr>
        <w:t>O filho mais novo de Coate da tribo de Levi. Uziel tornou-se o líder do grupo familiar Uzielita dentro do clã maior dos Coatitas (</w:t>
      </w:r>
      <w:hyperlink r:id="rId243">
        <w:r>
          <w:rPr>
            <w:lang w:val="pt_PT" w:bidi="pt_PT"/>
          </w:rPr>
          <w:rPr>
            <w:color w:val="0000EE"/>
            <w:u w:val="single"/>
          </w:rPr>
          <w:t>Êx 6.18</w:t>
        </w:r>
      </w:hyperlink>
      <w:r>
        <w:rPr>
          <w:lang w:val="pt_PT" w:bidi="pt_PT"/>
        </w:rPr>
        <w:t xml:space="preserve">; </w:t>
      </w:r>
      <w:hyperlink r:id="rId244">
        <w:r>
          <w:rPr>
            <w:lang w:val="pt_PT" w:bidi="pt_PT"/>
          </w:rPr>
          <w:rPr>
            <w:color w:val="0000EE"/>
            <w:u w:val="single"/>
          </w:rPr>
          <w:t>Nm 3.19,27,30</w:t>
        </w:r>
      </w:hyperlink>
      <w:r>
        <w:rPr>
          <w:lang w:val="pt_PT" w:bidi="pt_PT"/>
        </w:rPr>
        <w:t xml:space="preserve">; </w:t>
      </w:r>
      <w:hyperlink r:id="rId245">
        <w:r>
          <w:rPr>
            <w:lang w:val="pt_PT" w:bidi="pt_PT"/>
          </w:rPr>
          <w:rPr>
            <w:color w:val="0000EE"/>
            <w:u w:val="single"/>
          </w:rPr>
          <w:t>1Cr 26.23</w:t>
        </w:r>
      </w:hyperlink>
      <w:r>
        <w:rPr>
          <w:lang w:val="pt_PT" w:bidi="pt_PT"/>
        </w:rPr>
        <w:t>). Ele era tio de Arão, e seus filhos Misael e Elzafã carregaram os corpos de Nadabe e Abiú para fora do acampamento depois que desobedeceram à autoridade de Arão (</w:t>
      </w:r>
      <w:hyperlink r:id="rId246">
        <w:r>
          <w:rPr>
            <w:lang w:val="pt_PT" w:bidi="pt_PT"/>
          </w:rPr>
          <w:rPr>
            <w:color w:val="0000EE"/>
            <w:u w:val="single"/>
          </w:rPr>
          <w:t>Êx 6.22</w:t>
        </w:r>
      </w:hyperlink>
      <w:r>
        <w:rPr>
          <w:lang w:val="pt_PT" w:bidi="pt_PT"/>
        </w:rPr>
        <w:t xml:space="preserve">; </w:t>
      </w:r>
      <w:hyperlink r:id="rId247">
        <w:r>
          <w:rPr>
            <w:lang w:val="pt_PT" w:bidi="pt_PT"/>
          </w:rPr>
          <w:rPr>
            <w:color w:val="0000EE"/>
            <w:u w:val="single"/>
          </w:rPr>
          <w:t>Lv 10.4</w:t>
        </w:r>
      </w:hyperlink>
      <w:r>
        <w:rPr>
          <w:lang w:val="pt_PT" w:bidi="pt_PT"/>
        </w:rPr>
        <w:t>). Vários de seus descendentes foram importantes na história de Israel. Aminadabe liderou a cerimônia quando Davi moveu a arca para Jerusalém (</w:t>
      </w:r>
      <w:hyperlink r:id="rId248">
        <w:r>
          <w:rPr>
            <w:lang w:val="pt_PT" w:bidi="pt_PT"/>
          </w:rPr>
          <w:rPr>
            <w:color w:val="0000EE"/>
            <w:u w:val="single"/>
          </w:rPr>
          <w:t>1Cr 15.10</w:t>
        </w:r>
      </w:hyperlink>
      <w:r>
        <w:rPr>
          <w:lang w:val="pt_PT" w:bidi="pt_PT"/>
        </w:rPr>
        <w:t>). Miquéias e Issias foram líderes entre os levitas durante o reinado do Rei Salomão (</w:t>
      </w:r>
      <w:hyperlink r:id="rId249">
        <w:r>
          <w:rPr>
            <w:lang w:val="pt_PT" w:bidi="pt_PT"/>
          </w:rPr>
          <w:rPr>
            <w:color w:val="0000EE"/>
            <w:u w:val="single"/>
          </w:rPr>
          <w:t>1Cr 23.20</w:t>
        </w:r>
      </w:hyperlink>
      <w:r>
        <w:rPr>
          <w:lang w:val="pt_PT" w:bidi="pt_PT"/>
        </w:rPr>
        <w:t>);</w:t>
      </w:r>
    </w:p>
    <w:p>
      <w:pPr>
        <w:pStyle w:val="ListNumber"/>
        <w:spacing w:line="240" w:lineRule="auto"/>
        <w:ind w:left="720"/>
      </w:pPr>
      <w:r>
        <w:rPr>
          <w:lang w:val="pt_PT" w:bidi="pt_PT"/>
        </w:rPr>
      </w:r>
      <w:r>
        <w:rPr>
          <w:lang w:val="pt_PT" w:bidi="pt_PT"/>
        </w:rPr>
        <w:t>O filho de Isi foi um dos líderes dos guerreiros simeonitas. Esses guerreiros derrotaram os amalequitas em Seir durante o reinado de Ezequias (</w:t>
      </w:r>
      <w:hyperlink r:id="rId250">
        <w:r>
          <w:rPr>
            <w:lang w:val="pt_PT" w:bidi="pt_PT"/>
          </w:rPr>
          <w:rPr>
            <w:color w:val="0000EE"/>
            <w:u w:val="single"/>
          </w:rPr>
          <w:t>1Cr 4.42</w:t>
        </w:r>
      </w:hyperlink>
      <w:r>
        <w:rPr>
          <w:lang w:val="pt_PT" w:bidi="pt_PT"/>
        </w:rP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Pr>
          <w:lang w:val="pt_PT" w:bidi="pt_PT"/>
        </w:rPr>
      </w:r>
      <w:r>
        <w:rPr>
          <w:lang w:val="pt_PT" w:bidi="pt_PT"/>
        </w:rPr>
        <w:t>Um chefe de clã benjaminita que é listado como filho de Bela, filho de Benjamim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filho de Hemã do clã levita de Asafe (</w:t>
      </w:r>
      <w:hyperlink r:id="rId251">
        <w:r>
          <w:rPr>
            <w:lang w:val="pt_PT" w:bidi="pt_PT"/>
          </w:rPr>
          <w:rPr>
            <w:color w:val="0000EE"/>
            <w:u w:val="single"/>
          </w:rPr>
          <w:t>1Cr 25.4</w:t>
        </w:r>
      </w:hyperlink>
      <w:r>
        <w:rPr>
          <w:lang w:val="pt_PT" w:bidi="pt_PT"/>
        </w:rPr>
        <w:t>). Ele também é chamado de Azarel (</w:t>
      </w:r>
      <w:hyperlink r:id="rId252">
        <w:r>
          <w:rPr>
            <w:lang w:val="pt_PT" w:bidi="pt_PT"/>
          </w:rPr>
          <w:rPr>
            <w:color w:val="0000EE"/>
            <w:u w:val="single"/>
          </w:rPr>
          <w:t>1Cr 25.18</w:t>
        </w:r>
      </w:hyperlink>
      <w:r>
        <w:rPr>
          <w:lang w:val="pt_PT" w:bidi="pt_PT"/>
        </w:rPr>
        <w:t>);</w:t>
      </w:r>
    </w:p>
    <w:p>
      <w:pPr>
        <w:pStyle w:val="ListNumber"/>
        <w:spacing w:line="240" w:lineRule="auto"/>
        <w:ind w:left="720"/>
      </w:pPr>
      <w:r>
        <w:rPr>
          <w:lang w:val="pt_PT" w:bidi="pt_PT"/>
        </w:rPr>
      </w:r>
      <w:r>
        <w:rPr>
          <w:lang w:val="pt_PT" w:bidi="pt_PT"/>
        </w:rPr>
        <w:t>Um levita que ajudou na reconsagração (a cerimônia para tornar sagrado novamente) do templo durante o reinado do rei Ezequias (</w:t>
      </w:r>
      <w:hyperlink r:id="rId253">
        <w:r>
          <w:rPr>
            <w:lang w:val="pt_PT" w:bidi="pt_PT"/>
          </w:rPr>
          <w:rPr>
            <w:color w:val="0000EE"/>
            <w:u w:val="single"/>
          </w:rPr>
          <w:t>2Cr 29.14</w:t>
        </w:r>
      </w:hyperlink>
      <w:r>
        <w:rPr>
          <w:lang w:val="pt_PT" w:bidi="pt_PT"/>
        </w:rPr>
        <w:t>). Ele é listado como filho de Jedutum;</w:t>
      </w:r>
    </w:p>
    <w:p>
      <w:pPr>
        <w:pStyle w:val="ListNumber"/>
        <w:spacing w:line="240" w:lineRule="auto"/>
        <w:ind w:left="720"/>
      </w:pPr>
      <w:r>
        <w:rPr>
          <w:lang w:val="pt_PT" w:bidi="pt_PT"/>
        </w:rPr>
      </w:r>
      <w:r>
        <w:rPr>
          <w:lang w:val="pt_PT" w:bidi="pt_PT"/>
        </w:rPr>
        <w:t>Um ourives que trabalhou na reconstrução dos portões de Jerusalém (</w:t>
      </w:r>
      <w:hyperlink r:id="rId101">
        <w:r>
          <w:rPr>
            <w:lang w:val="pt_PT" w:bidi="pt_PT"/>
          </w:rPr>
          <w:rPr>
            <w:color w:val="0000EE"/>
            <w:u w:val="single"/>
          </w:rPr>
          <w:t>Ne 3.8</w:t>
        </w:r>
      </w:hyperlink>
      <w:r>
        <w:rPr>
          <w:lang w:val="pt_PT" w:bidi="pt_PT"/>
        </w:rPr>
        <w:t xml:space="preserve">). Seu nome sugere que ele provavelmente era um sacerdote responsável por fazer e reparar os instrumentos e recipientes usados no templo (cp. </w:t>
      </w:r>
      <w:hyperlink r:id="rId254">
        <w:r>
          <w:rPr>
            <w:lang w:val="pt_PT" w:bidi="pt_PT"/>
          </w:rPr>
          <w:rPr>
            <w:color w:val="0000EE"/>
            <w:u w:val="single"/>
          </w:rPr>
          <w:t>1Cr 9.29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Jer10:9" TargetMode="External"/><Relationship Id="rId16" Type="http://schemas.openxmlformats.org/officeDocument/2006/relationships/hyperlink" Target="https://ref.ly/Dan10:5" TargetMode="External"/><Relationship Id="rId17" Type="http://schemas.openxmlformats.org/officeDocument/2006/relationships/hyperlink" Target="https://ref.ly/2Kgs20:7" TargetMode="External"/><Relationship Id="rId18" Type="http://schemas.openxmlformats.org/officeDocument/2006/relationships/hyperlink" Target="https://ref.ly/Isa38:21" TargetMode="External"/><Relationship Id="rId19" Type="http://schemas.openxmlformats.org/officeDocument/2006/relationships/hyperlink" Target="https://ref.ly/1Chr7:39" TargetMode="External"/><Relationship Id="rId20" Type="http://schemas.openxmlformats.org/officeDocument/2006/relationships/hyperlink" Target="https://ref.ly/Dan8:2-Dan8:16" TargetMode="External"/><Relationship Id="rId21" Type="http://schemas.openxmlformats.org/officeDocument/2006/relationships/hyperlink" Target="https://ref.ly/1Chr7:16-1Chr7:17" TargetMode="External"/><Relationship Id="rId22" Type="http://schemas.openxmlformats.org/officeDocument/2006/relationships/hyperlink" Target="https://ref.ly/1Chr8:39-1Chr8:40" TargetMode="External"/><Relationship Id="rId23" Type="http://schemas.openxmlformats.org/officeDocument/2006/relationships/hyperlink" Target="https://ref.ly/Isa2:2" TargetMode="External"/><Relationship Id="rId24" Type="http://schemas.openxmlformats.org/officeDocument/2006/relationships/hyperlink" Target="https://ref.ly/Mic4:1" TargetMode="External"/><Relationship Id="rId25" Type="http://schemas.openxmlformats.org/officeDocument/2006/relationships/hyperlink" Target="https://ref.ly/Joel2:28" TargetMode="External"/><Relationship Id="rId26" Type="http://schemas.openxmlformats.org/officeDocument/2006/relationships/hyperlink" Target="https://ref.ly/Acts2:17-Acts2:18" TargetMode="External"/><Relationship Id="rId27" Type="http://schemas.openxmlformats.org/officeDocument/2006/relationships/hyperlink" Target="https://ref.ly/Heb1:1-Heb1:2" TargetMode="External"/><Relationship Id="rId28" Type="http://schemas.openxmlformats.org/officeDocument/2006/relationships/hyperlink" Target="https://ref.ly/1John2:18" TargetMode="External"/><Relationship Id="rId29" Type="http://schemas.openxmlformats.org/officeDocument/2006/relationships/hyperlink" Target="https://ref.ly/Matt24:44" TargetMode="External"/><Relationship Id="rId30" Type="http://schemas.openxmlformats.org/officeDocument/2006/relationships/hyperlink" Target="https://ref.ly/Matt25:13" TargetMode="External"/><Relationship Id="rId31" Type="http://schemas.openxmlformats.org/officeDocument/2006/relationships/hyperlink" Target="https://ref.ly/Isa2:12-Isa2:22" TargetMode="External"/><Relationship Id="rId32" Type="http://schemas.openxmlformats.org/officeDocument/2006/relationships/hyperlink" Target="https://ref.ly/Ezek13:5" TargetMode="External"/><Relationship Id="rId33" Type="http://schemas.openxmlformats.org/officeDocument/2006/relationships/hyperlink" Target="https://ref.ly/Joel1:15" TargetMode="External"/><Relationship Id="rId34" Type="http://schemas.openxmlformats.org/officeDocument/2006/relationships/hyperlink" Target="https://ref.ly/Joel2:1" TargetMode="External"/><Relationship Id="rId35" Type="http://schemas.openxmlformats.org/officeDocument/2006/relationships/hyperlink" Target="https://ref.ly/Amos5:18-Amos5:24" TargetMode="External"/><Relationship Id="rId36" Type="http://schemas.openxmlformats.org/officeDocument/2006/relationships/hyperlink" Target="https://ref.ly/Zeph1:7" TargetMode="External"/><Relationship Id="rId37" Type="http://schemas.openxmlformats.org/officeDocument/2006/relationships/hyperlink" Target="https://ref.ly/1Thess5:2" TargetMode="External"/><Relationship Id="rId38" Type="http://schemas.openxmlformats.org/officeDocument/2006/relationships/hyperlink" Target="https://ref.ly/Rom8:19-Rom8:25" TargetMode="External"/><Relationship Id="rId39" Type="http://schemas.openxmlformats.org/officeDocument/2006/relationships/hyperlink" Target="https://ref.ly/1John3:2" TargetMode="External"/><Relationship Id="rId40" Type="http://schemas.openxmlformats.org/officeDocument/2006/relationships/hyperlink" Target="https://ref.ly/Rev21:1-Rev21:8" TargetMode="External"/><Relationship Id="rId41" Type="http://schemas.openxmlformats.org/officeDocument/2006/relationships/hyperlink" Target="https://ref.ly/1John2:28" TargetMode="External"/><Relationship Id="rId42" Type="http://schemas.openxmlformats.org/officeDocument/2006/relationships/hyperlink" Target="https://ref.ly/1Cor3:13-1Cor3:15" TargetMode="External"/><Relationship Id="rId43" Type="http://schemas.openxmlformats.org/officeDocument/2006/relationships/hyperlink" Target="https://ref.ly/1Cor15:28" TargetMode="External"/><Relationship Id="rId44" Type="http://schemas.openxmlformats.org/officeDocument/2006/relationships/hyperlink" Target="https://ref.ly/Phil3:20-Phil3:21" TargetMode="External"/><Relationship Id="rId45" Type="http://schemas.openxmlformats.org/officeDocument/2006/relationships/hyperlink" Target="https://ref.ly/John6:39-John6:44" TargetMode="External"/><Relationship Id="rId46" Type="http://schemas.openxmlformats.org/officeDocument/2006/relationships/hyperlink" Target="https://ref.ly/Rom13:11-Rom13:12" TargetMode="External"/><Relationship Id="rId47" Type="http://schemas.openxmlformats.org/officeDocument/2006/relationships/hyperlink" Target="https://ref.ly/2Pet3:11-2Pet3:14" TargetMode="External"/><Relationship Id="rId48" Type="http://schemas.openxmlformats.org/officeDocument/2006/relationships/hyperlink" Target="https://ref.ly/Rom8:23" TargetMode="External"/><Relationship Id="rId49" Type="http://schemas.openxmlformats.org/officeDocument/2006/relationships/hyperlink" Target="https://ref.ly/2Cor1:22" TargetMode="External"/><Relationship Id="rId50" Type="http://schemas.openxmlformats.org/officeDocument/2006/relationships/hyperlink" Target="https://ref.ly/2Cor5:5" TargetMode="External"/><Relationship Id="rId51" Type="http://schemas.openxmlformats.org/officeDocument/2006/relationships/hyperlink" Target="https://ref.ly/Eph1:14" TargetMode="External"/><Relationship Id="rId52" Type="http://schemas.openxmlformats.org/officeDocument/2006/relationships/hyperlink" Target="https://ref.ly/Rom8:18" TargetMode="External"/><Relationship Id="rId53" Type="http://schemas.openxmlformats.org/officeDocument/2006/relationships/hyperlink" Target="https://ref.ly/Matt28:19-Matt28:20" TargetMode="External"/><Relationship Id="rId54" Type="http://schemas.openxmlformats.org/officeDocument/2006/relationships/hyperlink" Target="https://ref.ly/Acts1:8" TargetMode="External"/><Relationship Id="rId55" Type="http://schemas.openxmlformats.org/officeDocument/2006/relationships/hyperlink" Target="https://ref.ly/Acts17:30" TargetMode="External"/><Relationship Id="rId56" Type="http://schemas.openxmlformats.org/officeDocument/2006/relationships/hyperlink" Target="https://ref.ly/Josh19:30" TargetMode="External"/><Relationship Id="rId57" Type="http://schemas.openxmlformats.org/officeDocument/2006/relationships/hyperlink" Target="https://ref.ly/Ps2:2" TargetMode="External"/><Relationship Id="rId58" Type="http://schemas.openxmlformats.org/officeDocument/2006/relationships/hyperlink" Target="https://ref.ly/Dan9:25-Dan9:26" TargetMode="External"/><Relationship Id="rId59" Type="http://schemas.openxmlformats.org/officeDocument/2006/relationships/hyperlink" Target="https://ref.ly/Isa61:1" TargetMode="External"/><Relationship Id="rId60" Type="http://schemas.openxmlformats.org/officeDocument/2006/relationships/hyperlink" Target="https://ref.ly/Luke4:1" TargetMode="External"/><Relationship Id="rId61" Type="http://schemas.openxmlformats.org/officeDocument/2006/relationships/hyperlink" Target="https://ref.ly/Luke4:18-Luke4:19" TargetMode="External"/><Relationship Id="rId62" Type="http://schemas.openxmlformats.org/officeDocument/2006/relationships/hyperlink" Target="https://ref.ly/John1:32-John1:51" TargetMode="External"/><Relationship Id="rId63" Type="http://schemas.openxmlformats.org/officeDocument/2006/relationships/hyperlink" Target="https://ref.ly/Luke4:33-Luke4:37" TargetMode="External"/><Relationship Id="rId64" Type="http://schemas.openxmlformats.org/officeDocument/2006/relationships/hyperlink" Target="https://ref.ly/2Cor1:21-2Cor1:22" TargetMode="External"/><Relationship Id="rId65" Type="http://schemas.openxmlformats.org/officeDocument/2006/relationships/hyperlink" Target="https://ref.ly/1John2:20,1John2:27" TargetMode="External"/><Relationship Id="rId66" Type="http://schemas.openxmlformats.org/officeDocument/2006/relationships/hyperlink" Target="https://ref.ly/Gen31:13" TargetMode="External"/><Relationship Id="rId67" Type="http://schemas.openxmlformats.org/officeDocument/2006/relationships/hyperlink" Target="https://ref.ly/Gen28:18-Gen28:19" TargetMode="External"/><Relationship Id="rId68" Type="http://schemas.openxmlformats.org/officeDocument/2006/relationships/hyperlink" Target="https://ref.ly/Gen35:9-Gen35:15" TargetMode="External"/><Relationship Id="rId69" Type="http://schemas.openxmlformats.org/officeDocument/2006/relationships/hyperlink" Target="https://ref.ly/1Sam9:25-1Sam9:27" TargetMode="External"/><Relationship Id="rId70" Type="http://schemas.openxmlformats.org/officeDocument/2006/relationships/hyperlink" Target="https://ref.ly/1Sam10:1" TargetMode="External"/><Relationship Id="rId71" Type="http://schemas.openxmlformats.org/officeDocument/2006/relationships/hyperlink" Target="https://ref.ly/Exod30:22-Exod30:25" TargetMode="External"/><Relationship Id="rId72" Type="http://schemas.openxmlformats.org/officeDocument/2006/relationships/hyperlink" Target="https://ref.ly/Exod30:26-Exod30:32" TargetMode="External"/><Relationship Id="rId73" Type="http://schemas.openxmlformats.org/officeDocument/2006/relationships/hyperlink" Target="https://ref.ly/1Kgs19:16" TargetMode="External"/><Relationship Id="rId74" Type="http://schemas.openxmlformats.org/officeDocument/2006/relationships/hyperlink" Target="https://ref.ly/1Chr16:22" TargetMode="External"/><Relationship Id="rId75" Type="http://schemas.openxmlformats.org/officeDocument/2006/relationships/hyperlink" Target="https://ref.ly/Ps105:15" TargetMode="External"/><Relationship Id="rId76" Type="http://schemas.openxmlformats.org/officeDocument/2006/relationships/hyperlink" Target="https://ref.ly/Exod40:12-Exod40:15" TargetMode="External"/><Relationship Id="rId77" Type="http://schemas.openxmlformats.org/officeDocument/2006/relationships/hyperlink" Target="https://ref.ly/Num3:3" TargetMode="External"/><Relationship Id="rId78" Type="http://schemas.openxmlformats.org/officeDocument/2006/relationships/hyperlink" Target="https://ref.ly/Exod29:29" TargetMode="External"/><Relationship Id="rId79" Type="http://schemas.openxmlformats.org/officeDocument/2006/relationships/hyperlink" Target="https://ref.ly/Lev16:32" TargetMode="External"/><Relationship Id="rId80" Type="http://schemas.openxmlformats.org/officeDocument/2006/relationships/hyperlink" Target="https://ref.ly/Judg9:8" TargetMode="External"/><Relationship Id="rId81" Type="http://schemas.openxmlformats.org/officeDocument/2006/relationships/hyperlink" Target="https://ref.ly/2Kgs9:1-2Kgs9:6" TargetMode="External"/><Relationship Id="rId82" Type="http://schemas.openxmlformats.org/officeDocument/2006/relationships/hyperlink" Target="https://ref.ly/2Kgs11:12" TargetMode="External"/><Relationship Id="rId83" Type="http://schemas.openxmlformats.org/officeDocument/2006/relationships/hyperlink" Target="https://ref.ly/1Kgs1:39" TargetMode="External"/><Relationship Id="rId84" Type="http://schemas.openxmlformats.org/officeDocument/2006/relationships/hyperlink" Target="https://ref.ly/1Sam16:1" TargetMode="External"/><Relationship Id="rId85" Type="http://schemas.openxmlformats.org/officeDocument/2006/relationships/hyperlink" Target="https://ref.ly/2Sam2:4" TargetMode="External"/><Relationship Id="rId86" Type="http://schemas.openxmlformats.org/officeDocument/2006/relationships/hyperlink" Target="https://ref.ly/2Sam5:1-2Sam5:4" TargetMode="External"/><Relationship Id="rId87" Type="http://schemas.openxmlformats.org/officeDocument/2006/relationships/hyperlink" Target="https://ref.ly/Lam4:20" TargetMode="External"/><Relationship Id="rId88" Type="http://schemas.openxmlformats.org/officeDocument/2006/relationships/hyperlink" Target="https://ref.ly/1Sam12:3-1Sam12:5" TargetMode="External"/><Relationship Id="rId89" Type="http://schemas.openxmlformats.org/officeDocument/2006/relationships/hyperlink" Target="https://ref.ly/2Sam1:14-2Sam1:16" TargetMode="External"/><Relationship Id="rId90" Type="http://schemas.openxmlformats.org/officeDocument/2006/relationships/hyperlink" Target="https://ref.ly/Ps89:38" TargetMode="External"/><Relationship Id="rId91" Type="http://schemas.openxmlformats.org/officeDocument/2006/relationships/hyperlink" Target="https://ref.ly/2Sam12:20" TargetMode="External"/><Relationship Id="rId92" Type="http://schemas.openxmlformats.org/officeDocument/2006/relationships/hyperlink" Target="https://ref.ly/Ruth3:3" TargetMode="External"/><Relationship Id="rId93" Type="http://schemas.openxmlformats.org/officeDocument/2006/relationships/hyperlink" Target="https://ref.ly/Mic6:15" TargetMode="External"/><Relationship Id="rId94" Type="http://schemas.openxmlformats.org/officeDocument/2006/relationships/hyperlink" Target="https://ref.ly/2Sam14:2" TargetMode="External"/><Relationship Id="rId95" Type="http://schemas.openxmlformats.org/officeDocument/2006/relationships/hyperlink" Target="https://ref.ly/Dan10:3" TargetMode="External"/><Relationship Id="rId96" Type="http://schemas.openxmlformats.org/officeDocument/2006/relationships/hyperlink" Target="https://ref.ly/Matt6:17" TargetMode="External"/><Relationship Id="rId97" Type="http://schemas.openxmlformats.org/officeDocument/2006/relationships/hyperlink" Target="https://ref.ly/Jas5:14-Jas5:16" TargetMode="External"/><Relationship Id="rId98" Type="http://schemas.openxmlformats.org/officeDocument/2006/relationships/hyperlink" Target="https://ref.ly/Mark6:12-Mark6:13" TargetMode="External"/><Relationship Id="rId99" Type="http://schemas.openxmlformats.org/officeDocument/2006/relationships/hyperlink" Target="https://ref.ly/1Sam8:13" TargetMode="External"/><Relationship Id="rId100" Type="http://schemas.openxmlformats.org/officeDocument/2006/relationships/hyperlink" Target="https://ref.ly/2Chr16:14" TargetMode="External"/><Relationship Id="rId101" Type="http://schemas.openxmlformats.org/officeDocument/2006/relationships/hyperlink" Target="https://ref.ly/Neh3:8" TargetMode="External"/><Relationship Id="rId102" Type="http://schemas.openxmlformats.org/officeDocument/2006/relationships/hyperlink" Target="https://ref.ly/Job41:31" TargetMode="External"/><Relationship Id="rId103" Type="http://schemas.openxmlformats.org/officeDocument/2006/relationships/hyperlink" Target="https://ref.ly/Song1:3" TargetMode="External"/><Relationship Id="rId104" Type="http://schemas.openxmlformats.org/officeDocument/2006/relationships/hyperlink" Target="https://ref.ly/Eccl7:1" TargetMode="External"/><Relationship Id="rId105" Type="http://schemas.openxmlformats.org/officeDocument/2006/relationships/hyperlink" Target="https://ref.ly/Mark14:3" TargetMode="External"/><Relationship Id="rId106" Type="http://schemas.openxmlformats.org/officeDocument/2006/relationships/hyperlink" Target="https://ref.ly/Exod30:23-Exod30:25" TargetMode="External"/><Relationship Id="rId107" Type="http://schemas.openxmlformats.org/officeDocument/2006/relationships/hyperlink" Target="https://ref.ly/Ps45:8" TargetMode="External"/><Relationship Id="rId108" Type="http://schemas.openxmlformats.org/officeDocument/2006/relationships/hyperlink" Target="https://ref.ly/Prov7:17" TargetMode="External"/><Relationship Id="rId109" Type="http://schemas.openxmlformats.org/officeDocument/2006/relationships/hyperlink" Target="https://ref.ly/Esth2:12" TargetMode="External"/><Relationship Id="rId110" Type="http://schemas.openxmlformats.org/officeDocument/2006/relationships/hyperlink" Target="https://ref.ly/Song4:10" TargetMode="External"/><Relationship Id="rId111" Type="http://schemas.openxmlformats.org/officeDocument/2006/relationships/hyperlink" Target="https://ref.ly/Ps133:2" TargetMode="External"/><Relationship Id="rId112" Type="http://schemas.openxmlformats.org/officeDocument/2006/relationships/hyperlink" Target="https://ref.ly/Luke7:37-Luke7:40" TargetMode="External"/><Relationship Id="rId113" Type="http://schemas.openxmlformats.org/officeDocument/2006/relationships/hyperlink" Target="https://ref.ly/Mark16:1" TargetMode="External"/><Relationship Id="rId114" Type="http://schemas.openxmlformats.org/officeDocument/2006/relationships/hyperlink" Target="https://ref.ly/Acts9:37" TargetMode="External"/><Relationship Id="rId115" Type="http://schemas.openxmlformats.org/officeDocument/2006/relationships/hyperlink" Target="https://ref.ly/Luke23:56" TargetMode="External"/><Relationship Id="rId116" Type="http://schemas.openxmlformats.org/officeDocument/2006/relationships/hyperlink" Target="https://ref.ly/John19:40" TargetMode="External"/><Relationship Id="rId117" Type="http://schemas.openxmlformats.org/officeDocument/2006/relationships/hyperlink" Target="https://ref.ly/Luke10:34" TargetMode="External"/><Relationship Id="rId118" Type="http://schemas.openxmlformats.org/officeDocument/2006/relationships/hyperlink" Target="https://ref.ly/Jer8:22" TargetMode="External"/><Relationship Id="rId119" Type="http://schemas.openxmlformats.org/officeDocument/2006/relationships/hyperlink" Target="https://ref.ly/Gen37:25" TargetMode="External"/><Relationship Id="rId120" Type="http://schemas.openxmlformats.org/officeDocument/2006/relationships/hyperlink" Target="https://ref.ly/Ezek27:17" TargetMode="External"/><Relationship Id="rId121" Type="http://schemas.openxmlformats.org/officeDocument/2006/relationships/hyperlink" Target="https://ref.ly/Rev3:18" TargetMode="External"/><Relationship Id="rId122" Type="http://schemas.openxmlformats.org/officeDocument/2006/relationships/hyperlink" Target="https://ref.ly/Rev18:13" TargetMode="External"/><Relationship Id="rId123" Type="http://schemas.openxmlformats.org/officeDocument/2006/relationships/hyperlink" Target="https://ref.ly/Ps45:7" TargetMode="External"/><Relationship Id="rId124" Type="http://schemas.openxmlformats.org/officeDocument/2006/relationships/hyperlink" Target="https://ref.ly/Isa61:3" TargetMode="External"/><Relationship Id="rId125" Type="http://schemas.openxmlformats.org/officeDocument/2006/relationships/hyperlink" Target="https://ref.ly/2Sam1:21" TargetMode="External"/><Relationship Id="rId126" Type="http://schemas.openxmlformats.org/officeDocument/2006/relationships/hyperlink" Target="https://ref.ly/1Chr15:18-1Chr15:20" TargetMode="External"/><Relationship Id="rId127" Type="http://schemas.openxmlformats.org/officeDocument/2006/relationships/hyperlink" Target="https://ref.ly/Neh12:9" TargetMode="External"/><Relationship Id="rId128" Type="http://schemas.openxmlformats.org/officeDocument/2006/relationships/hyperlink" Target="https://ref.ly/Num24:8" TargetMode="External"/><Relationship Id="rId129" Type="http://schemas.openxmlformats.org/officeDocument/2006/relationships/hyperlink" Target="https://ref.ly/Deut33:17" TargetMode="External"/><Relationship Id="rId130" Type="http://schemas.openxmlformats.org/officeDocument/2006/relationships/hyperlink" Target="https://ref.ly/John1:14" TargetMode="External"/><Relationship Id="rId131" Type="http://schemas.openxmlformats.org/officeDocument/2006/relationships/hyperlink" Target="https://ref.ly/John3:16" TargetMode="External"/><Relationship Id="rId132" Type="http://schemas.openxmlformats.org/officeDocument/2006/relationships/hyperlink" Target="https://ref.ly/1John4:9" TargetMode="External"/><Relationship Id="rId133" Type="http://schemas.openxmlformats.org/officeDocument/2006/relationships/hyperlink" Target="https://ref.ly/Luke7:12" TargetMode="External"/><Relationship Id="rId134" Type="http://schemas.openxmlformats.org/officeDocument/2006/relationships/hyperlink" Target="https://ref.ly/Luke8:42" TargetMode="External"/><Relationship Id="rId135" Type="http://schemas.openxmlformats.org/officeDocument/2006/relationships/hyperlink" Target="https://ref.ly/Luke9:38" TargetMode="External"/><Relationship Id="rId136" Type="http://schemas.openxmlformats.org/officeDocument/2006/relationships/hyperlink" Target="https://ref.ly/Judg11:34" TargetMode="External"/><Relationship Id="rId137" Type="http://schemas.openxmlformats.org/officeDocument/2006/relationships/hyperlink" Target="https://ref.ly/Heb11:17" TargetMode="External"/><Relationship Id="rId138" Type="http://schemas.openxmlformats.org/officeDocument/2006/relationships/hyperlink" Target="https://ref.ly/Ps22:20" TargetMode="External"/><Relationship Id="rId139" Type="http://schemas.openxmlformats.org/officeDocument/2006/relationships/hyperlink" Target="https://ref.ly/Ps35:17" TargetMode="External"/><Relationship Id="rId140" Type="http://schemas.openxmlformats.org/officeDocument/2006/relationships/hyperlink" Target="https://ref.ly/John1:18" TargetMode="External"/><Relationship Id="rId141" Type="http://schemas.openxmlformats.org/officeDocument/2006/relationships/hyperlink" Target="https://ref.ly/Gen11:28,Gen11:31" TargetMode="External"/><Relationship Id="rId142" Type="http://schemas.openxmlformats.org/officeDocument/2006/relationships/hyperlink" Target="https://ref.ly/Gen15:7" TargetMode="External"/><Relationship Id="rId143" Type="http://schemas.openxmlformats.org/officeDocument/2006/relationships/hyperlink" Target="https://ref.ly/Neh9:7" TargetMode="External"/><Relationship Id="rId144" Type="http://schemas.openxmlformats.org/officeDocument/2006/relationships/hyperlink" Target="https://ref.ly/1Chr11:35" TargetMode="External"/><Relationship Id="rId145" Type="http://schemas.openxmlformats.org/officeDocument/2006/relationships/hyperlink" Target="https://ref.ly/2Sam23:34" TargetMode="External"/><Relationship Id="rId146" Type="http://schemas.openxmlformats.org/officeDocument/2006/relationships/hyperlink" Target="https://ref.ly/Rom16:9" TargetMode="External"/><Relationship Id="rId147" Type="http://schemas.openxmlformats.org/officeDocument/2006/relationships/hyperlink" Target="https://ref.ly/Exod31:2" TargetMode="External"/><Relationship Id="rId148" Type="http://schemas.openxmlformats.org/officeDocument/2006/relationships/hyperlink" Target="https://ref.ly/Exod35:30" TargetMode="External"/><Relationship Id="rId149" Type="http://schemas.openxmlformats.org/officeDocument/2006/relationships/hyperlink" Target="https://ref.ly/Exod38:22" TargetMode="External"/><Relationship Id="rId150" Type="http://schemas.openxmlformats.org/officeDocument/2006/relationships/hyperlink" Target="https://ref.ly/1Chr2:20" TargetMode="External"/><Relationship Id="rId151" Type="http://schemas.openxmlformats.org/officeDocument/2006/relationships/hyperlink" Target="https://ref.ly/2Chr1:5" TargetMode="External"/><Relationship Id="rId152" Type="http://schemas.openxmlformats.org/officeDocument/2006/relationships/hyperlink" Target="https://ref.ly/1Kgs4:19" TargetMode="External"/><Relationship Id="rId153" Type="http://schemas.openxmlformats.org/officeDocument/2006/relationships/hyperlink" Target="https://ref.ly/Ezra10:24" TargetMode="External"/><Relationship Id="rId154" Type="http://schemas.openxmlformats.org/officeDocument/2006/relationships/hyperlink" Target="https://ref.ly/2Sam23:39" TargetMode="External"/><Relationship Id="rId155" Type="http://schemas.openxmlformats.org/officeDocument/2006/relationships/hyperlink" Target="https://ref.ly/1Chr11:41" TargetMode="External"/><Relationship Id="rId156" Type="http://schemas.openxmlformats.org/officeDocument/2006/relationships/hyperlink" Target="https://ref.ly/2Sam11:1-2Sam11:27" TargetMode="External"/><Relationship Id="rId157" Type="http://schemas.openxmlformats.org/officeDocument/2006/relationships/hyperlink" Target="https://ref.ly/Matt1:6" TargetMode="External"/><Relationship Id="rId158" Type="http://schemas.openxmlformats.org/officeDocument/2006/relationships/hyperlink" Target="https://ref.ly/2Kgs16:10-2Kgs16:16" TargetMode="External"/><Relationship Id="rId159" Type="http://schemas.openxmlformats.org/officeDocument/2006/relationships/hyperlink" Target="https://ref.ly/Ezra8:33" TargetMode="External"/><Relationship Id="rId160" Type="http://schemas.openxmlformats.org/officeDocument/2006/relationships/hyperlink" Target="https://ref.ly/Neh3:4,Neh3:21" TargetMode="External"/><Relationship Id="rId161" Type="http://schemas.openxmlformats.org/officeDocument/2006/relationships/hyperlink" Target="https://ref.ly/Neh8:4" TargetMode="External"/><Relationship Id="rId162" Type="http://schemas.openxmlformats.org/officeDocument/2006/relationships/hyperlink" Target="https://ref.ly/Isa8:2" TargetMode="External"/><Relationship Id="rId163" Type="http://schemas.openxmlformats.org/officeDocument/2006/relationships/hyperlink" Target="https://ref.ly/Jer26:20-Jer26:23" TargetMode="External"/><Relationship Id="rId164" Type="http://schemas.openxmlformats.org/officeDocument/2006/relationships/hyperlink" Target="https://ref.ly/1Chr6:24" TargetMode="External"/><Relationship Id="rId165" Type="http://schemas.openxmlformats.org/officeDocument/2006/relationships/hyperlink" Target="https://ref.ly/1Chr15:5-1Chr15:11" TargetMode="External"/><Relationship Id="rId166" Type="http://schemas.openxmlformats.org/officeDocument/2006/relationships/hyperlink" Target="https://ref.ly/2Chr13:2" TargetMode="External"/><Relationship Id="rId167" Type="http://schemas.openxmlformats.org/officeDocument/2006/relationships/hyperlink" Target="https://ref.ly/2Chr11:20" TargetMode="External"/><Relationship Id="rId168" Type="http://schemas.openxmlformats.org/officeDocument/2006/relationships/hyperlink" Target="https://ref.ly/Num27:21" TargetMode="External"/><Relationship Id="rId169" Type="http://schemas.openxmlformats.org/officeDocument/2006/relationships/hyperlink" Target="https://ref.ly/Exod28:30" TargetMode="External"/><Relationship Id="rId170" Type="http://schemas.openxmlformats.org/officeDocument/2006/relationships/hyperlink" Target="https://ref.ly/1Sam28:6" TargetMode="External"/><Relationship Id="rId171" Type="http://schemas.openxmlformats.org/officeDocument/2006/relationships/hyperlink" Target="https://ref.ly/Ezra2:63" TargetMode="External"/><Relationship Id="rId172" Type="http://schemas.openxmlformats.org/officeDocument/2006/relationships/hyperlink" Target="https://ref.ly/Neh7:65" TargetMode="External"/><Relationship Id="rId173" Type="http://schemas.openxmlformats.org/officeDocument/2006/relationships/hyperlink" Target="https://ref.ly/1Sam14:41" TargetMode="External"/><Relationship Id="rId174" Type="http://schemas.openxmlformats.org/officeDocument/2006/relationships/hyperlink" Target="https://ref.ly/Lam3:10" TargetMode="External"/><Relationship Id="rId175" Type="http://schemas.openxmlformats.org/officeDocument/2006/relationships/hyperlink" Target="https://ref.ly/2Sam17:8" TargetMode="External"/><Relationship Id="rId176" Type="http://schemas.openxmlformats.org/officeDocument/2006/relationships/hyperlink" Target="https://ref.ly/Prov17:12" TargetMode="External"/><Relationship Id="rId177" Type="http://schemas.openxmlformats.org/officeDocument/2006/relationships/hyperlink" Target="https://ref.ly/Hos13:8" TargetMode="External"/><Relationship Id="rId178" Type="http://schemas.openxmlformats.org/officeDocument/2006/relationships/hyperlink" Target="https://ref.ly/1Sam17:34-1Sam17:37" TargetMode="External"/><Relationship Id="rId179" Type="http://schemas.openxmlformats.org/officeDocument/2006/relationships/hyperlink" Target="https://ref.ly/Prov28:15" TargetMode="External"/><Relationship Id="rId180" Type="http://schemas.openxmlformats.org/officeDocument/2006/relationships/hyperlink" Target="https://ref.ly/Amos5:19" TargetMode="External"/><Relationship Id="rId181" Type="http://schemas.openxmlformats.org/officeDocument/2006/relationships/hyperlink" Target="https://ref.ly/2Kgs2:24" TargetMode="External"/><Relationship Id="rId182" Type="http://schemas.openxmlformats.org/officeDocument/2006/relationships/hyperlink" Target="https://ref.ly/1Sam17:37" TargetMode="External"/><Relationship Id="rId183" Type="http://schemas.openxmlformats.org/officeDocument/2006/relationships/hyperlink" Target="https://ref.ly/Job9:9" TargetMode="External"/><Relationship Id="rId184" Type="http://schemas.openxmlformats.org/officeDocument/2006/relationships/hyperlink" Target="https://ref.ly/Job38:32" TargetMode="External"/><Relationship Id="rId185" Type="http://schemas.openxmlformats.org/officeDocument/2006/relationships/hyperlink" Target="https://ref.ly/Isa34:13" TargetMode="External"/><Relationship Id="rId186" Type="http://schemas.openxmlformats.org/officeDocument/2006/relationships/hyperlink" Target="https://ref.ly/Hos9:6" TargetMode="External"/><Relationship Id="rId187" Type="http://schemas.openxmlformats.org/officeDocument/2006/relationships/hyperlink" Target="https://ref.ly/1Chr9:4" TargetMode="External"/><Relationship Id="rId188" Type="http://schemas.openxmlformats.org/officeDocument/2006/relationships/hyperlink" Target="https://ref.ly/Ezra8:14" TargetMode="External"/><Relationship Id="rId189" Type="http://schemas.openxmlformats.org/officeDocument/2006/relationships/hyperlink" Target="https://ref.ly/1Sam25:18" TargetMode="External"/><Relationship Id="rId190" Type="http://schemas.openxmlformats.org/officeDocument/2006/relationships/hyperlink" Target="https://ref.ly/2Sam16:1-2Sam16:3" TargetMode="External"/><Relationship Id="rId191" Type="http://schemas.openxmlformats.org/officeDocument/2006/relationships/hyperlink" Target="https://ref.ly/Hos3:1" TargetMode="External"/><Relationship Id="rId192" Type="http://schemas.openxmlformats.org/officeDocument/2006/relationships/hyperlink" Target="https://ref.ly/1Sam30:12" TargetMode="External"/><Relationship Id="rId193" Type="http://schemas.openxmlformats.org/officeDocument/2006/relationships/hyperlink" Target="https://ref.ly/1Chr12:40" TargetMode="External"/><Relationship Id="rId194" Type="http://schemas.openxmlformats.org/officeDocument/2006/relationships/hyperlink" Target="https://ref.ly/Gen22:21" TargetMode="External"/><Relationship Id="rId195" Type="http://schemas.openxmlformats.org/officeDocument/2006/relationships/hyperlink" Target="https://ref.ly/Job1:1" TargetMode="External"/><Relationship Id="rId196" Type="http://schemas.openxmlformats.org/officeDocument/2006/relationships/hyperlink" Target="https://ref.ly/Lam4:21" TargetMode="External"/><Relationship Id="rId197" Type="http://schemas.openxmlformats.org/officeDocument/2006/relationships/hyperlink" Target="https://ref.ly/Job1:3" TargetMode="External"/><Relationship Id="rId198" Type="http://schemas.openxmlformats.org/officeDocument/2006/relationships/hyperlink" Target="https://ref.ly/Job1:15" TargetMode="External"/><Relationship Id="rId199" Type="http://schemas.openxmlformats.org/officeDocument/2006/relationships/hyperlink" Target="https://ref.ly/Job1:17" TargetMode="External"/><Relationship Id="rId200" Type="http://schemas.openxmlformats.org/officeDocument/2006/relationships/hyperlink" Target="https://ref.ly/Gen10:23" TargetMode="External"/><Relationship Id="rId201" Type="http://schemas.openxmlformats.org/officeDocument/2006/relationships/hyperlink" Target="https://ref.ly/1Chr1:17" TargetMode="External"/><Relationship Id="rId202" Type="http://schemas.openxmlformats.org/officeDocument/2006/relationships/hyperlink" Target="https://ref.ly/Gen36:28" TargetMode="External"/><Relationship Id="rId203" Type="http://schemas.openxmlformats.org/officeDocument/2006/relationships/hyperlink" Target="https://ref.ly/1Chr1:42" TargetMode="External"/><Relationship Id="rId204" Type="http://schemas.openxmlformats.org/officeDocument/2006/relationships/hyperlink" Target="https://ref.ly/2Sam6:1-2Sam6:8" TargetMode="External"/><Relationship Id="rId205" Type="http://schemas.openxmlformats.org/officeDocument/2006/relationships/hyperlink" Target="https://ref.ly/1Chr13:7-1Chr13:11" TargetMode="External"/><Relationship Id="rId206" Type="http://schemas.openxmlformats.org/officeDocument/2006/relationships/hyperlink" Target="https://ref.ly/Num4:15" TargetMode="External"/><Relationship Id="rId207" Type="http://schemas.openxmlformats.org/officeDocument/2006/relationships/hyperlink" Target="https://ref.ly/1Chr6:29" TargetMode="External"/><Relationship Id="rId208" Type="http://schemas.openxmlformats.org/officeDocument/2006/relationships/hyperlink" Target="https://ref.ly/2Kgs21:18,2Kgs21:26" TargetMode="External"/><Relationship Id="rId209" Type="http://schemas.openxmlformats.org/officeDocument/2006/relationships/hyperlink" Target="https://ref.ly/1Chr8:7" TargetMode="External"/><Relationship Id="rId210" Type="http://schemas.openxmlformats.org/officeDocument/2006/relationships/hyperlink" Target="https://ref.ly/Ezra2:49" TargetMode="External"/><Relationship Id="rId211" Type="http://schemas.openxmlformats.org/officeDocument/2006/relationships/hyperlink" Target="https://ref.ly/Neh7:51" TargetMode="External"/><Relationship Id="rId212" Type="http://schemas.openxmlformats.org/officeDocument/2006/relationships/hyperlink" Target="https://ref.ly/Neh3:25" TargetMode="External"/><Relationship Id="rId213" Type="http://schemas.openxmlformats.org/officeDocument/2006/relationships/hyperlink" Target="https://ref.ly/Ezek27:19" TargetMode="External"/><Relationship Id="rId214" Type="http://schemas.openxmlformats.org/officeDocument/2006/relationships/hyperlink" Target="https://ref.ly/Gen10:27" TargetMode="External"/><Relationship Id="rId215" Type="http://schemas.openxmlformats.org/officeDocument/2006/relationships/hyperlink" Target="https://ref.ly/1Chr1:21" TargetMode="External"/><Relationship Id="rId216" Type="http://schemas.openxmlformats.org/officeDocument/2006/relationships/hyperlink" Target="https://ref.ly/1Chr7:24" TargetMode="External"/><Relationship Id="rId217" Type="http://schemas.openxmlformats.org/officeDocument/2006/relationships/hyperlink" Target="https://ref.ly/1Chr6:5-1Chr6:6,1Chr6:51" TargetMode="External"/><Relationship Id="rId218" Type="http://schemas.openxmlformats.org/officeDocument/2006/relationships/hyperlink" Target="https://ref.ly/Ezra7:4" TargetMode="External"/><Relationship Id="rId219" Type="http://schemas.openxmlformats.org/officeDocument/2006/relationships/hyperlink" Target="https://ref.ly/1Chr7:2-1Chr7:3" TargetMode="External"/><Relationship Id="rId220" Type="http://schemas.openxmlformats.org/officeDocument/2006/relationships/hyperlink" Target="https://ref.ly/1Chr7:7" TargetMode="External"/><Relationship Id="rId221" Type="http://schemas.openxmlformats.org/officeDocument/2006/relationships/hyperlink" Target="https://ref.ly/1Chr9:8" TargetMode="External"/><Relationship Id="rId222" Type="http://schemas.openxmlformats.org/officeDocument/2006/relationships/hyperlink" Target="https://ref.ly/Neh11:22" TargetMode="External"/><Relationship Id="rId223" Type="http://schemas.openxmlformats.org/officeDocument/2006/relationships/hyperlink" Target="https://ref.ly/Neh12:19" TargetMode="External"/><Relationship Id="rId224" Type="http://schemas.openxmlformats.org/officeDocument/2006/relationships/hyperlink" Target="https://ref.ly/Neh12:42" TargetMode="External"/><Relationship Id="rId225" Type="http://schemas.openxmlformats.org/officeDocument/2006/relationships/hyperlink" Target="https://ref.ly/1Chr11:44" TargetMode="External"/><Relationship Id="rId226" Type="http://schemas.openxmlformats.org/officeDocument/2006/relationships/hyperlink" Target="https://ref.ly/2Kgs14:21-2Kgs14:22" TargetMode="External"/><Relationship Id="rId227" Type="http://schemas.openxmlformats.org/officeDocument/2006/relationships/hyperlink" Target="https://ref.ly/2Kgs15:1-2Kgs15:7" TargetMode="External"/><Relationship Id="rId228" Type="http://schemas.openxmlformats.org/officeDocument/2006/relationships/hyperlink" Target="https://ref.ly/2Chr26:1-2Chr26:23" TargetMode="External"/><Relationship Id="rId229" Type="http://schemas.openxmlformats.org/officeDocument/2006/relationships/hyperlink" Target="https://ref.ly/2Kgs15:3" TargetMode="External"/><Relationship Id="rId230" Type="http://schemas.openxmlformats.org/officeDocument/2006/relationships/hyperlink" Target="https://ref.ly/2Chr26:4" TargetMode="External"/><Relationship Id="rId231" Type="http://schemas.openxmlformats.org/officeDocument/2006/relationships/hyperlink" Target="https://ref.ly/2Chr26:5" TargetMode="External"/><Relationship Id="rId232" Type="http://schemas.openxmlformats.org/officeDocument/2006/relationships/hyperlink" Target="https://ref.ly/Isa1:1" TargetMode="External"/><Relationship Id="rId233" Type="http://schemas.openxmlformats.org/officeDocument/2006/relationships/hyperlink" Target="https://ref.ly/Hos1:1" TargetMode="External"/><Relationship Id="rId234" Type="http://schemas.openxmlformats.org/officeDocument/2006/relationships/hyperlink" Target="https://ref.ly/Amos1:1" TargetMode="External"/><Relationship Id="rId235" Type="http://schemas.openxmlformats.org/officeDocument/2006/relationships/hyperlink" Target="https://ref.ly/2Chr27:5-2Chr27:8" TargetMode="External"/><Relationship Id="rId236" Type="http://schemas.openxmlformats.org/officeDocument/2006/relationships/hyperlink" Target="https://ref.ly/2Chr26:14" TargetMode="External"/><Relationship Id="rId237" Type="http://schemas.openxmlformats.org/officeDocument/2006/relationships/hyperlink" Target="https://ref.ly/2Chr26:15" TargetMode="External"/><Relationship Id="rId238" Type="http://schemas.openxmlformats.org/officeDocument/2006/relationships/hyperlink" Target="https://ref.ly/Prov16:18" TargetMode="External"/><Relationship Id="rId239" Type="http://schemas.openxmlformats.org/officeDocument/2006/relationships/hyperlink" Target="https://ref.ly/1Chr27:25" TargetMode="External"/><Relationship Id="rId240" Type="http://schemas.openxmlformats.org/officeDocument/2006/relationships/hyperlink" Target="https://ref.ly/Ezra10:21" TargetMode="External"/><Relationship Id="rId241" Type="http://schemas.openxmlformats.org/officeDocument/2006/relationships/hyperlink" Target="https://ref.ly/1Esd9:21" TargetMode="External"/><Relationship Id="rId242" Type="http://schemas.openxmlformats.org/officeDocument/2006/relationships/hyperlink" Target="https://ref.ly/Neh11:4" TargetMode="External"/><Relationship Id="rId243" Type="http://schemas.openxmlformats.org/officeDocument/2006/relationships/hyperlink" Target="https://ref.ly/Exod6:18" TargetMode="External"/><Relationship Id="rId244" Type="http://schemas.openxmlformats.org/officeDocument/2006/relationships/hyperlink" Target="https://ref.ly/Num3:19,Num3:27,Num3:30" TargetMode="External"/><Relationship Id="rId245" Type="http://schemas.openxmlformats.org/officeDocument/2006/relationships/hyperlink" Target="https://ref.ly/1Chr26:23" TargetMode="External"/><Relationship Id="rId246" Type="http://schemas.openxmlformats.org/officeDocument/2006/relationships/hyperlink" Target="https://ref.ly/Exod6:22" TargetMode="External"/><Relationship Id="rId247" Type="http://schemas.openxmlformats.org/officeDocument/2006/relationships/hyperlink" Target="https://ref.ly/Lev10:4" TargetMode="External"/><Relationship Id="rId248" Type="http://schemas.openxmlformats.org/officeDocument/2006/relationships/hyperlink" Target="https://ref.ly/1Chr15:10" TargetMode="External"/><Relationship Id="rId249" Type="http://schemas.openxmlformats.org/officeDocument/2006/relationships/hyperlink" Target="https://ref.ly/1Chr23:20" TargetMode="External"/><Relationship Id="rId250" Type="http://schemas.openxmlformats.org/officeDocument/2006/relationships/hyperlink" Target="https://ref.ly/1Chr4:42" TargetMode="External"/><Relationship Id="rId251" Type="http://schemas.openxmlformats.org/officeDocument/2006/relationships/hyperlink" Target="https://ref.ly/1Chr25:4" TargetMode="External"/><Relationship Id="rId252" Type="http://schemas.openxmlformats.org/officeDocument/2006/relationships/hyperlink" Target="https://ref.ly/1Chr25:18" TargetMode="External"/><Relationship Id="rId253" Type="http://schemas.openxmlformats.org/officeDocument/2006/relationships/hyperlink" Target="https://ref.ly/2Chr29:14" TargetMode="External"/><Relationship Id="rId254"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