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झंझरी, पीतल की जाली</w:t>
      </w:r>
      <w:r>
        <w:rPr>
          <w:lang w:val="hi_IN" w:bidi="hi_IN"/>
        </w:rPr>
      </w:r>
    </w:p>
    <w:p>
      <w:pPr/>
      <w:r>
        <w:rPr>
          <w:lang w:val="hi_IN" w:bidi="hi_IN"/>
        </w:rPr>
      </w:r>
      <w:r>
        <w:rPr>
          <w:lang w:val="hi_IN" w:bidi="hi_IN"/>
        </w:rPr>
        <w:t>निवास-स्थान में होमबलि की वेदी के निचले आधे हिस्से को घेरने वाला पीतल की एक जाली (</w:t>
      </w:r>
      <w:hyperlink r:id="rId13">
        <w:r>
          <w:rPr>
            <w:lang w:val="hi_IN" w:bidi="hi_IN"/>
          </w:rPr>
          <w:rPr>
            <w:color w:val="0000EE"/>
            <w:u w:val="single"/>
          </w:rPr>
          <w:t>निर्ग 27:4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pStyle w:val="Heading2"/>
      </w:pPr>
      <w:r>
        <w:rPr>
          <w:lang w:val="hi_IN" w:bidi="hi_IN"/>
        </w:rPr>
        <w:t>झड़बेरी</w:t>
      </w:r>
    </w:p>
    <w:p>
      <w:pPr/>
      <w:r>
        <w:rPr>
          <w:lang w:val="hi_IN" w:bidi="hi_IN"/>
        </w:rPr>
      </w:r>
      <w:hyperlink r:id="rId14">
        <w:r>
          <w:rPr>
            <w:lang w:val="hi_IN" w:bidi="hi_IN"/>
          </w:rPr>
          <w:rPr>
            <w:color w:val="0000EE"/>
            <w:u w:val="single"/>
          </w:rPr>
          <w:t>अय्यूब 31:40</w:t>
        </w:r>
      </w:hyperlink>
      <w:r>
        <w:rPr>
          <w:lang w:val="hi_IN" w:bidi="hi_IN"/>
        </w:rPr>
        <w:t xml:space="preserve"> में "</w:t>
      </w:r>
      <w:r>
        <w:rPr>
          <w:lang w:val="hi_IN" w:bidi="hi_IN"/>
        </w:rPr>
        <w:t>झड़बेरी</w:t>
      </w:r>
      <w:r>
        <w:rPr>
          <w:lang w:val="hi_IN" w:bidi="hi_IN"/>
        </w:rPr>
        <w:t xml:space="preserve">" के लिए के.जे.वी. शब्द। </w:t>
      </w:r>
      <w:r>
        <w:rPr>
          <w:i/>
          <w:lang w:val="hi_IN" w:bidi="hi_IN"/>
        </w:rPr>
        <w:t>देखें</w:t>
      </w:r>
      <w:r>
        <w:rPr>
          <w:lang w:val="hi_IN" w:bidi="hi_IN"/>
        </w:rPr>
        <w:t xml:space="preserve"> </w:t>
      </w:r>
      <w:r>
        <w:rPr>
          <w:lang w:val="hi_IN" w:bidi="hi_IN"/>
        </w:rPr>
        <w:t xml:space="preserve">पौधे (झाड़ी, कांटे)। </w:t>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झड़बेरी</w:t>
      </w:r>
      <w:r>
        <w:rPr>
          <w:lang w:val="hi_IN" w:bidi="hi_IN"/>
        </w:rPr>
        <w:t xml:space="preserve"> एक कांटेदार झाड़ी है जो निर्जल क्षेत्रों में उगती है। </w:t>
      </w:r>
      <w:r>
        <w:rPr>
          <w:lang w:val="hi_IN" w:bidi="hi_IN"/>
        </w:rPr>
        <w:t>झड़बेरी</w:t>
      </w:r>
      <w:r>
        <w:rPr>
          <w:lang w:val="hi_IN" w:bidi="hi_IN"/>
        </w:rPr>
        <w:t xml:space="preserve"> की कुछ प्रजातियों में बैंगनी फूल और चमकीले रंग के जामुन होते हैं।</w:t>
      </w:r>
    </w:p>
    <w:p>
      <w:pPr/>
      <w:r>
        <w:rPr>
          <w:lang w:val="hi_IN" w:bidi="hi_IN"/>
        </w:rPr>
      </w:r>
      <w:hyperlink r:id="rId15">
        <w:r>
          <w:rPr>
            <w:lang w:val="hi_IN" w:bidi="hi_IN"/>
          </w:rPr>
          <w:rPr>
            <w:color w:val="0000EE"/>
            <w:u w:val="single"/>
          </w:rPr>
          <w:t>न्यायियों 9:14–15</w:t>
        </w:r>
      </w:hyperlink>
      <w:r>
        <w:rPr>
          <w:lang w:val="hi_IN" w:bidi="hi_IN"/>
        </w:rPr>
        <w:t xml:space="preserve"> में झड़बेरी को यूरोपीय झड़बेरी (</w:t>
      </w:r>
      <w:r>
        <w:rPr>
          <w:i/>
          <w:lang w:val="hi_IN" w:bidi="hi_IN"/>
        </w:rPr>
        <w:t>लिसीयम युरोपियम</w:t>
      </w:r>
      <w:r>
        <w:rPr>
          <w:lang w:val="hi_IN" w:bidi="hi_IN"/>
        </w:rP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rPr>
          <w:lang w:val="hi_IN" w:bidi="hi_IN"/>
        </w:rPr>
        <w:t>लबानोन</w:t>
      </w:r>
      <w:r>
        <w:rPr>
          <w:lang w:val="hi_IN" w:bidi="hi_IN"/>
        </w:rPr>
        <w:t xml:space="preserve"> से मृत सागर तक के क्षेत्र में, सामान्य रूप से उगती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छोटा, हाथ से पकड़ा जाने वाला तालवाद्य यंत्र (</w:t>
      </w:r>
      <w:hyperlink r:id="rId16">
        <w:r>
          <w:rPr>
            <w:lang w:val="hi_IN" w:bidi="hi_IN"/>
          </w:rPr>
          <w:rPr>
            <w:color w:val="0000EE"/>
            <w:u w:val="single"/>
          </w:rPr>
          <w:t>2 शमू 6:5</w:t>
        </w:r>
      </w:hyperlink>
      <w:r>
        <w:rPr>
          <w:lang w:val="hi_IN" w:bidi="hi_IN"/>
        </w:rPr>
        <w:t xml:space="preserve">)। </w:t>
      </w:r>
      <w:r>
        <w:rPr>
          <w:i/>
          <w:lang w:val="hi_IN" w:bidi="hi_IN"/>
        </w:rPr>
        <w:t>देखें</w:t>
      </w:r>
      <w:r>
        <w:rPr>
          <w:lang w:val="hi_IN" w:bidi="hi_IN"/>
        </w:rPr>
        <w:t xml:space="preserve"> </w:t>
      </w:r>
      <w:r>
        <w:rPr>
          <w:lang w:val="hi_IN" w:bidi="hi_IN"/>
        </w:rPr>
        <w:t>संगीत वाद्य यंत्र</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ताल वाद्य जिसमें दो गोल, पतले, थोड़े अवतल, धातु के पट्ट से बने होते हैं, जिन्हें एक साथ बजाया जाता है। झाँझ परमेश्वर की आराधना में उपयोग की जाती थी (</w:t>
      </w:r>
      <w:hyperlink r:id="rId16">
        <w:r>
          <w:rPr>
            <w:lang w:val="hi_IN" w:bidi="hi_IN"/>
          </w:rPr>
          <w:rPr>
            <w:color w:val="0000EE"/>
            <w:u w:val="single"/>
          </w:rPr>
          <w:t>2 शमू 6:5</w:t>
        </w:r>
      </w:hyperlink>
      <w:r>
        <w:rPr>
          <w:lang w:val="hi_IN" w:bidi="hi_IN"/>
        </w:rPr>
        <w:t xml:space="preserve">; </w:t>
      </w:r>
      <w:hyperlink r:id="rId17">
        <w:r>
          <w:rPr>
            <w:lang w:val="hi_IN" w:bidi="hi_IN"/>
          </w:rPr>
          <w:rPr>
            <w:color w:val="0000EE"/>
            <w:u w:val="single"/>
          </w:rPr>
          <w:t>एज्रा 3:10</w:t>
        </w:r>
      </w:hyperlink>
      <w:r>
        <w:rPr>
          <w:lang w:val="hi_IN" w:bidi="hi_IN"/>
        </w:rPr>
        <w:t xml:space="preserve">; </w:t>
      </w:r>
      <w:hyperlink r:id="rId18">
        <w:r>
          <w:rPr>
            <w:lang w:val="hi_IN" w:bidi="hi_IN"/>
          </w:rPr>
          <w:rPr>
            <w:color w:val="0000EE"/>
            <w:u w:val="single"/>
          </w:rPr>
          <w:t>भज 150:5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संगीत वाद्ययंत्र (ज़ेल्ज़ेलिम)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 xml:space="preserve">प्राचीन ताल वाद्य जिसमें एक धातु की पतली फ्रेम होती है, जिसमें धातु की कई छड़ें या फंदे होते हैं जो हिलाने पर झनझनाते हैं, </w:t>
      </w:r>
      <w:hyperlink r:id="rId16">
        <w:r>
          <w:rPr>
            <w:lang w:val="hi_IN" w:bidi="hi_IN"/>
          </w:rPr>
          <w:rPr>
            <w:color w:val="0000EE"/>
            <w:u w:val="single"/>
          </w:rPr>
          <w:t>2 शमूएल 6:5</w:t>
        </w:r>
      </w:hyperlink>
      <w:r>
        <w:rPr>
          <w:lang w:val="hi_IN" w:bidi="hi_IN"/>
        </w:rPr>
        <w:t xml:space="preserve"> में इसे "</w:t>
      </w:r>
      <w:r>
        <w:rPr>
          <w:lang w:val="hi_IN" w:bidi="hi_IN"/>
        </w:rPr>
        <w:t>डमरू</w:t>
      </w:r>
      <w:r>
        <w:rPr>
          <w:lang w:val="hi_IN" w:bidi="hi_IN"/>
        </w:rPr>
        <w:t xml:space="preserve">" (मूल भाषा में कास्टनेट्स) के रूप में अनुवादित किया गया है। </w:t>
      </w:r>
      <w:r>
        <w:rPr>
          <w:i/>
          <w:lang w:val="hi_IN" w:bidi="hi_IN"/>
        </w:rPr>
        <w:t>देखें</w:t>
      </w:r>
      <w:r>
        <w:rPr>
          <w:lang w:val="hi_IN" w:bidi="hi_IN"/>
        </w:rPr>
        <w:t xml:space="preserve"> </w:t>
      </w:r>
      <w:r>
        <w:rPr>
          <w:lang w:val="hi_IN" w:bidi="hi_IN"/>
        </w:rPr>
        <w:t>संगीत वाद्ययंत्र (मेना आनीम; शालिशिम)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फिलीस्तीनी झाड़ी, जो अक्सर काफी बड़ी हो जाती है, और छाया प्रदान करती है (</w:t>
      </w:r>
      <w:hyperlink r:id="rId19">
        <w:r>
          <w:rPr>
            <w:lang w:val="hi_IN" w:bidi="hi_IN"/>
          </w:rPr>
          <w:rPr>
            <w:color w:val="0000EE"/>
            <w:u w:val="single"/>
          </w:rPr>
          <w:t>1 रा 19:4</w:t>
        </w:r>
      </w:hyperlink>
      <w:r>
        <w:rPr>
          <w:lang w:val="hi_IN" w:bidi="hi_IN"/>
        </w:rPr>
        <w:t xml:space="preserve">)। एक अनुवाद में इस इब्रानी शब्द को "जुनिपर" के रूप में अनुवादित किया गया है।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मरूभूमि झाड़ी (</w:t>
      </w:r>
      <w:hyperlink r:id="rId20">
        <w:r>
          <w:rPr>
            <w:lang w:val="hi_IN" w:bidi="hi_IN"/>
          </w:rPr>
          <w:rPr>
            <w:color w:val="0000EE"/>
            <w:u w:val="single"/>
          </w:rPr>
          <w:t>1 रा 19:4–5</w:t>
        </w:r>
      </w:hyperlink>
      <w:r>
        <w:rPr>
          <w:lang w:val="hi_IN" w:bidi="hi_IN"/>
        </w:rPr>
        <w:t xml:space="preserve">; </w:t>
      </w:r>
      <w:hyperlink r:id="rId21">
        <w:r>
          <w:rPr>
            <w:lang w:val="hi_IN" w:bidi="hi_IN"/>
          </w:rPr>
          <w:rPr>
            <w:color w:val="0000EE"/>
            <w:u w:val="single"/>
          </w:rPr>
          <w:t>अय्यू 30:4</w:t>
        </w:r>
      </w:hyperlink>
      <w:r>
        <w:rPr>
          <w:lang w:val="hi_IN" w:bidi="hi_IN"/>
        </w:rPr>
        <w:t xml:space="preserve">; </w:t>
      </w:r>
      <w:hyperlink r:id="rId22">
        <w:r>
          <w:rPr>
            <w:lang w:val="hi_IN" w:bidi="hi_IN"/>
          </w:rPr>
          <w:rPr>
            <w:color w:val="0000EE"/>
            <w:u w:val="single"/>
          </w:rPr>
          <w:t>भज 120:4</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छोटा, रेगिस्तानी पेड़ जिसमें छोटे फूल होते हैं (</w:t>
      </w:r>
      <w:hyperlink r:id="rId23">
        <w:r>
          <w:rPr>
            <w:lang w:val="hi_IN" w:bidi="hi_IN"/>
          </w:rPr>
          <w:rPr>
            <w:color w:val="0000EE"/>
            <w:u w:val="single"/>
          </w:rPr>
          <w:t>उत 21:33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hyperlink r:id="rId24">
        <w:r>
          <w:rPr>
            <w:lang w:val="hi_IN" w:bidi="hi_IN"/>
          </w:rPr>
          <w:rPr>
            <w:color w:val="0000EE"/>
            <w:u w:val="single"/>
          </w:rPr>
          <w:t>निर्ग 3:2–4</w:t>
        </w:r>
      </w:hyperlink>
      <w:r>
        <w:rPr>
          <w:lang w:val="hi_IN" w:bidi="hi_IN"/>
        </w:rPr>
        <w:t>)। बाइबिल के विवरण से, ऐसा प्रतीत होता है कि यह एक चमत्कारी घटना थी।</w:t>
      </w:r>
    </w:p>
    <w:p>
      <w:pPr/>
      <w:r>
        <w:rPr>
          <w:lang w:val="hi_IN" w:bidi="hi_IN"/>
        </w:rPr>
      </w:r>
      <w:r>
        <w:rPr>
          <w:lang w:val="hi_IN" w:bidi="hi_IN"/>
        </w:rPr>
        <w:t>हालांकि, कुछ लोग प्राकृतिक व्याख्या की तलाश करते हैं। उनका मानना ​​है कि जलती हुई झाड़ी शायद लाल-फूल वाली बेल या बबूल का पट्टा फूल (</w:t>
      </w:r>
      <w:r>
        <w:rPr>
          <w:i/>
          <w:lang w:val="hi_IN" w:bidi="hi_IN"/>
        </w:rPr>
        <w:t>लोरैंथस एकेसिया</w:t>
      </w:r>
      <w:r>
        <w:rPr>
          <w:lang w:val="hi_IN" w:bidi="hi_IN"/>
        </w:rPr>
        <w:t>) रही होगी। यह पौधा बबूल की विभिन्न झाड़ियों, जैसे कि कांटेदार बबूल (</w:t>
      </w:r>
      <w:r>
        <w:rPr>
          <w:i/>
          <w:lang w:val="hi_IN" w:bidi="hi_IN"/>
        </w:rPr>
        <w:t>बबूल निलोटिका</w:t>
      </w:r>
      <w:r>
        <w:rPr>
          <w:lang w:val="hi_IN" w:bidi="hi_IN"/>
        </w:rP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पुराना अंग्रेजी शब्द जिसका अर्थ है "झाड़ू" (</w:t>
      </w:r>
      <w:hyperlink r:id="rId25">
        <w:r>
          <w:rPr>
            <w:lang w:val="hi_IN" w:bidi="hi_IN"/>
          </w:rPr>
          <w:rPr>
            <w:color w:val="0000EE"/>
            <w:u w:val="single"/>
          </w:rPr>
          <w:t>यशा 14:23</w:t>
        </w:r>
      </w:hyperlink>
      <w:r>
        <w:rPr>
          <w:lang w:val="hi_IN" w:bidi="hi_IN"/>
        </w:rP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झालर</w:t>
      </w:r>
      <w:r>
        <w:rPr>
          <w:lang w:val="hi_IN" w:bidi="hi_IN"/>
        </w:rPr>
      </w:r>
    </w:p>
    <w:p>
      <w:pPr>
        <w:pStyle w:val="Heading2"/>
      </w:pPr>
      <w:r>
        <w:rPr>
          <w:lang w:val="hi_IN" w:bidi="hi_IN"/>
        </w:rPr>
        <w:t>झालर</w:t>
      </w:r>
    </w:p>
    <w:p>
      <w:pPr/>
      <w:r>
        <w:rPr>
          <w:lang w:val="hi_IN" w:bidi="hi_IN"/>
        </w:rPr>
      </w:r>
      <w:r>
        <w:rPr>
          <w:lang w:val="hi_IN" w:bidi="hi_IN"/>
        </w:rPr>
        <w:t>कपड़े की सीमा, या "झालर।" यहूदी पुरुष अपने ऊपरी वस्त्रों पर चार झालर पहनते थे क्योंकि परमेश्वर ने उन्हें ऐसा करने का आदेश दिया था (</w:t>
      </w:r>
      <w:hyperlink r:id="rId26">
        <w:r>
          <w:rPr>
            <w:lang w:val="hi_IN" w:bidi="hi_IN"/>
          </w:rPr>
          <w:rPr>
            <w:color w:val="0000EE"/>
            <w:u w:val="single"/>
          </w:rPr>
          <w:t>व्य.वि.22:12</w:t>
        </w:r>
      </w:hyperlink>
      <w:r>
        <w:rPr>
          <w:lang w:val="hi_IN" w:bidi="hi_IN"/>
        </w:rPr>
        <w:t>)। ये झालर परमेश्वर के नियमों की याद दिलाने के लिए होती थीं।</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झूठे भविष्यद्वक्ता </w:t>
      </w:r>
      <w:r>
        <w:rPr>
          <w:i/>
          <w:lang w:val="hi_IN" w:bidi="hi_IN"/>
        </w:rPr>
        <w:t>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hyperlink r:id="rId27">
        <w:r>
          <w:rPr>
            <w:lang w:val="hi_IN" w:bidi="hi_IN"/>
          </w:rPr>
          <w:rPr>
            <w:color w:val="0000EE"/>
            <w:u w:val="single"/>
          </w:rPr>
          <w:t>यिर्म 4:19</w:t>
        </w:r>
      </w:hyperlink>
      <w:r>
        <w:rPr>
          <w:lang w:val="hi_IN" w:bidi="hi_IN"/>
        </w:rPr>
        <w:t>), झूठे भविष्यद्वक्ताओं ने शान्ति का वादा किया (</w:t>
      </w:r>
      <w:hyperlink r:id="rId28">
        <w:r>
          <w:rPr>
            <w:lang w:val="hi_IN" w:bidi="hi_IN"/>
          </w:rPr>
          <w:rPr>
            <w:color w:val="0000EE"/>
            <w:u w:val="single"/>
          </w:rPr>
          <w:t>यिर्म 6:14</w:t>
        </w:r>
      </w:hyperlink>
      <w:r>
        <w:rPr>
          <w:lang w:val="hi_IN" w:bidi="hi_IN"/>
        </w:rPr>
        <w:t xml:space="preserve">; </w:t>
      </w:r>
      <w:hyperlink r:id="rId29">
        <w:r>
          <w:rPr>
            <w:lang w:val="hi_IN" w:bidi="hi_IN"/>
          </w:rPr>
          <w:rPr>
            <w:color w:val="0000EE"/>
            <w:u w:val="single"/>
          </w:rPr>
          <w:t>8:11</w:t>
        </w:r>
      </w:hyperlink>
      <w:r>
        <w:rPr>
          <w:lang w:val="hi_IN" w:bidi="hi_IN"/>
        </w:rPr>
        <w:t>)। लोग झूठे भविष्यद्वक्ताओं के दिलासा देने वाले झूठ को पसन्द करते थे। उन्होंने यहाँ तक कहा, “</w:t>
      </w:r>
      <w:r>
        <w:rPr>
          <w:lang w:val="hi_IN" w:bidi="hi_IN"/>
        </w:rPr>
        <w:t>हमारे लिये ठीक नबूवत मत करो; हम से चिकनी-चुपड़ी बातें बोलो, धोखा देनेवाली नबूवत करो</w:t>
      </w:r>
      <w:r>
        <w:rPr>
          <w:lang w:val="hi_IN" w:bidi="hi_IN"/>
        </w:rPr>
        <w:t>” (</w:t>
      </w:r>
      <w:hyperlink r:id="rId30">
        <w:r>
          <w:rPr>
            <w:lang w:val="hi_IN" w:bidi="hi_IN"/>
          </w:rPr>
          <w:rPr>
            <w:color w:val="0000EE"/>
            <w:u w:val="single"/>
          </w:rPr>
          <w:t>यशा 30:10</w:t>
        </w:r>
      </w:hyperlink>
      <w:r>
        <w:rPr>
          <w:lang w:val="hi_IN" w:bidi="hi_IN"/>
        </w:rPr>
        <w:t>)।</w:t>
      </w:r>
    </w:p>
    <w:p>
      <w:pPr/>
      <w:r>
        <w:rPr>
          <w:lang w:val="hi_IN" w:bidi="hi_IN"/>
        </w:rPr>
      </w:r>
      <w:r>
        <w:rPr>
          <w:lang w:val="hi_IN" w:bidi="hi_IN"/>
        </w:rP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hyperlink r:id="rId31">
        <w:r>
          <w:rPr>
            <w:lang w:val="hi_IN" w:bidi="hi_IN"/>
          </w:rPr>
          <w:rPr>
            <w:color w:val="0000EE"/>
            <w:u w:val="single"/>
          </w:rPr>
          <w:t>यिर्म 7:10</w:t>
        </w:r>
      </w:hyperlink>
      <w:r>
        <w:rPr>
          <w:lang w:val="hi_IN" w:bidi="hi_IN"/>
        </w:rPr>
        <w:t>)। लेकिन यिर्मयाह ने उन्हें चेतावनी दी कि मन्दिर के कारण सुरक्षित और निर्दोष होने की सोच में न फंसे (</w:t>
      </w:r>
      <w:hyperlink r:id="rId32">
        <w:r>
          <w:rPr>
            <w:lang w:val="hi_IN" w:bidi="hi_IN"/>
          </w:rPr>
          <w:rPr>
            <w:color w:val="0000EE"/>
            <w:u w:val="single"/>
          </w:rPr>
          <w:t>यिर्म 7:12–15</w:t>
        </w:r>
      </w:hyperlink>
      <w:r>
        <w:rPr>
          <w:lang w:val="hi_IN" w:bidi="hi_IN"/>
        </w:rP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hyperlink r:id="rId33">
        <w:r>
          <w:rPr>
            <w:lang w:val="hi_IN" w:bidi="hi_IN"/>
          </w:rPr>
          <w:rPr>
            <w:color w:val="0000EE"/>
            <w:u w:val="single"/>
          </w:rPr>
          <w:t>आमो 7:10–13</w:t>
        </w:r>
      </w:hyperlink>
      <w:r>
        <w:rPr>
          <w:lang w:val="hi_IN" w:bidi="hi_IN"/>
        </w:rPr>
        <w:t>)। लेकिन, आमोस सही थे। अश्शुर ने 722 ई.पू. में उत्तरी राज्य को जीत लिया और इस्राएलियों को निर्वासित कर दिया।</w:t>
      </w:r>
    </w:p>
    <w:p>
      <w:pPr/>
      <w:r>
        <w:rPr>
          <w:lang w:val="hi_IN" w:bidi="hi_IN"/>
        </w:rPr>
      </w:r>
      <w:r>
        <w:rPr>
          <w:lang w:val="hi_IN" w:bidi="hi_IN"/>
        </w:rP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hyperlink r:id="rId34">
        <w:r>
          <w:rPr>
            <w:lang w:val="hi_IN" w:bidi="hi_IN"/>
          </w:rPr>
          <w:rPr>
            <w:color w:val="0000EE"/>
            <w:u w:val="single"/>
          </w:rPr>
          <w:t>गिन 22–23</w:t>
        </w:r>
      </w:hyperlink>
      <w:r>
        <w:rPr>
          <w:lang w:val="hi_IN" w:bidi="hi_IN"/>
        </w:rPr>
        <w:t xml:space="preserve">)। </w:t>
      </w:r>
      <w:hyperlink r:id="rId35">
        <w:r>
          <w:rPr>
            <w:lang w:val="hi_IN" w:bidi="hi_IN"/>
          </w:rPr>
          <w:rPr>
            <w:color w:val="0000EE"/>
            <w:u w:val="single"/>
          </w:rPr>
          <w:t>1 राजाओं 13</w:t>
        </w:r>
      </w:hyperlink>
      <w:r>
        <w:rPr>
          <w:lang w:val="hi_IN" w:bidi="hi_IN"/>
        </w:rP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pPr/>
      <w:r>
        <w:rPr>
          <w:lang w:val="hi_IN" w:bidi="hi_IN"/>
        </w:rPr>
      </w:r>
      <w:r>
        <w:rPr>
          <w:lang w:val="hi_IN" w:bidi="hi_IN"/>
        </w:rP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pPr/>
      <w:r>
        <w:rPr>
          <w:lang w:val="hi_IN" w:bidi="hi_IN"/>
        </w:rPr>
      </w:r>
      <w:r>
        <w:rPr>
          <w:lang w:val="hi_IN" w:bidi="hi_IN"/>
        </w:rP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hyperlink r:id="rId36">
        <w:r>
          <w:rPr>
            <w:lang w:val="hi_IN" w:bidi="hi_IN"/>
          </w:rPr>
          <w:rPr>
            <w:color w:val="0000EE"/>
            <w:u w:val="single"/>
          </w:rPr>
          <w:t>मत्ती 24:24</w:t>
        </w:r>
      </w:hyperlink>
      <w:r>
        <w:rPr>
          <w:lang w:val="hi_IN" w:bidi="hi_IN"/>
        </w:rPr>
        <w:t xml:space="preserve">)। प्रारम्भिक कलीसिया को ऐसे कई झूठे भविष्यद्वक्ताओं का सामना करना पड़ा होगा क्योंकि प्रेरिताई पत्र भी उनके खिलाफ चेतावनी देते हैं (तुलना करें </w:t>
      </w:r>
      <w:hyperlink r:id="rId37">
        <w:r>
          <w:rPr>
            <w:lang w:val="hi_IN" w:bidi="hi_IN"/>
          </w:rPr>
          <w:rPr>
            <w:color w:val="0000EE"/>
            <w:u w:val="single"/>
          </w:rPr>
          <w:t>2 पत 2:1</w:t>
        </w:r>
      </w:hyperlink>
      <w:r>
        <w:rPr>
          <w:lang w:val="hi_IN" w:bidi="hi_IN"/>
        </w:rPr>
        <w:t xml:space="preserve">; </w:t>
      </w:r>
      <w:hyperlink r:id="rId38">
        <w:r>
          <w:rPr>
            <w:lang w:val="hi_IN" w:bidi="hi_IN"/>
          </w:rPr>
          <w:rPr>
            <w:color w:val="0000EE"/>
            <w:u w:val="single"/>
          </w:rPr>
          <w:t>1 यूह 4:1</w:t>
        </w:r>
      </w:hyperlink>
      <w:r>
        <w:rPr>
          <w:lang w:val="hi_IN" w:bidi="hi_IN"/>
        </w:rP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hyperlink r:id="rId39">
        <w:r>
          <w:rPr>
            <w:lang w:val="hi_IN" w:bidi="hi_IN"/>
          </w:rPr>
          <w:rPr>
            <w:color w:val="0000EE"/>
            <w:u w:val="single"/>
          </w:rPr>
          <w:t>प्रका 13:11–15</w:t>
        </w:r>
      </w:hyperlink>
      <w:r>
        <w:rPr>
          <w:lang w:val="hi_IN" w:bidi="hi_IN"/>
        </w:rPr>
        <w:t>)।</w:t>
      </w:r>
    </w:p>
    <w:p>
      <w:pPr/>
      <w:r>
        <w:rPr>
          <w:lang w:val="hi_IN" w:bidi="hi_IN"/>
        </w:rPr>
      </w:r>
      <w:r>
        <w:rPr>
          <w:lang w:val="hi_IN" w:bidi="hi_IN"/>
        </w:rP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hyperlink r:id="rId40">
        <w:r>
          <w:rPr>
            <w:lang w:val="hi_IN" w:bidi="hi_IN"/>
          </w:rPr>
          <w:rPr>
            <w:color w:val="0000EE"/>
            <w:u w:val="single"/>
          </w:rPr>
          <w:t>इफि 4:14–16</w:t>
        </w:r>
      </w:hyperlink>
      <w:r>
        <w:rPr>
          <w:lang w:val="hi_IN" w:bidi="hi_IN"/>
        </w:rPr>
        <w:t>)। उन्हें भविष्यवक्ताओं की आत्माओं का परीक्षण करना चाहिए कि वे परमेश्वर से हैं या दुष्ट से (</w:t>
      </w:r>
      <w:hyperlink r:id="rId41">
        <w:r>
          <w:rPr>
            <w:lang w:val="hi_IN" w:bidi="hi_IN"/>
          </w:rPr>
          <w:rPr>
            <w:color w:val="0000EE"/>
            <w:u w:val="single"/>
          </w:rPr>
          <w:t>1 कुरि 12:10–11</w:t>
        </w:r>
      </w:hyperlink>
      <w:r>
        <w:rPr>
          <w:lang w:val="hi_IN" w:bidi="hi_IN"/>
        </w:rP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hyperlink r:id="rId42">
        <w:r>
          <w:rPr>
            <w:lang w:val="hi_IN" w:bidi="hi_IN"/>
          </w:rPr>
          <w:rPr>
            <w:color w:val="0000EE"/>
            <w:u w:val="single"/>
          </w:rPr>
          <w:t>1 यूह 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झूठे ख्रिस्त, झूठे मसीहा</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मसीह, झूठे मसीहा</w:t>
      </w:r>
      <w:r>
        <w:rPr>
          <w:lang w:val="hi_IN" w:bidi="hi_IN"/>
        </w:rPr>
      </w:r>
    </w:p>
    <w:p>
      <w:pPr/>
      <w:r>
        <w:rPr>
          <w:lang w:val="hi_IN" w:bidi="hi_IN"/>
        </w:rPr>
      </w:r>
      <w:r>
        <w:rPr>
          <w:lang w:val="hi_IN" w:bidi="hi_IN"/>
        </w:rPr>
        <w:t xml:space="preserve">वे जो झूठा दावा करते हैं कि वे मसीह या मसीहा हैं। झूठे मसीहों का उल्लेख केवल यीशु के </w:t>
      </w:r>
      <w:r>
        <w:rPr>
          <w:lang w:val="hi_IN" w:bidi="hi_IN"/>
        </w:rPr>
        <w:t xml:space="preserve">युगांत के विषय की गई </w:t>
      </w:r>
      <w:r>
        <w:rPr>
          <w:lang w:val="hi_IN" w:bidi="hi_IN"/>
        </w:rPr>
        <w:t>भविष्यवाणी में मिलता है जो मत्ती (</w:t>
      </w:r>
      <w:hyperlink r:id="rId36">
        <w:r>
          <w:rPr>
            <w:lang w:val="hi_IN" w:bidi="hi_IN"/>
          </w:rPr>
          <w:rPr>
            <w:color w:val="0000EE"/>
            <w:u w:val="single"/>
          </w:rPr>
          <w:t>24:24</w:t>
        </w:r>
      </w:hyperlink>
      <w:r>
        <w:rPr>
          <w:lang w:val="hi_IN" w:bidi="hi_IN"/>
        </w:rPr>
        <w:t>) और मरकुस (</w:t>
      </w:r>
      <w:hyperlink r:id="rId43">
        <w:r>
          <w:rPr>
            <w:lang w:val="hi_IN" w:bidi="hi_IN"/>
          </w:rPr>
          <w:rPr>
            <w:color w:val="0000EE"/>
            <w:u w:val="single"/>
          </w:rPr>
          <w:t>13:22</w:t>
        </w:r>
      </w:hyperlink>
      <w:r>
        <w:rPr>
          <w:lang w:val="hi_IN" w:bidi="hi_IN"/>
        </w:rPr>
        <w:t>) द्वारा दर्ज किया गया है।</w:t>
      </w:r>
    </w:p>
    <w:p>
      <w:pPr/>
      <w:r>
        <w:rPr>
          <w:lang w:val="hi_IN" w:bidi="hi_IN"/>
        </w:rPr>
      </w:r>
      <w:r>
        <w:rPr>
          <w:lang w:val="hi_IN" w:bidi="hi_IN"/>
        </w:rP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hyperlink r:id="rId44">
        <w:r>
          <w:rPr>
            <w:lang w:val="hi_IN" w:bidi="hi_IN"/>
          </w:rPr>
          <w:rPr>
            <w:color w:val="0000EE"/>
            <w:u w:val="single"/>
          </w:rPr>
          <w:t>मरकुस 13:21–23</w:t>
        </w:r>
      </w:hyperlink>
      <w:r>
        <w:rPr>
          <w:lang w:val="hi_IN" w:bidi="hi_IN"/>
        </w:rPr>
        <w:t xml:space="preserve">)। इस विशेष प्रकार के धोखे में, कुछ दावा करेंगे कि मसीह एक विशेष स्थान पर हैं (पद </w:t>
      </w:r>
      <w:hyperlink r:id="rId45">
        <w:r>
          <w:rPr>
            <w:lang w:val="hi_IN" w:bidi="hi_IN"/>
          </w:rPr>
          <w:rPr>
            <w:color w:val="0000EE"/>
            <w:u w:val="single"/>
          </w:rPr>
          <w:t>21</w:t>
        </w:r>
      </w:hyperlink>
      <w:r>
        <w:rPr>
          <w:lang w:val="hi_IN" w:bidi="hi_IN"/>
        </w:rP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hyperlink r:id="rId46">
        <w:r>
          <w:rPr>
            <w:lang w:val="hi_IN" w:bidi="hi_IN"/>
          </w:rPr>
          <w:rPr>
            <w:color w:val="0000EE"/>
            <w:u w:val="single"/>
          </w:rPr>
          <w:t>24–25</w:t>
        </w:r>
      </w:hyperlink>
      <w:r>
        <w:rPr>
          <w:lang w:val="hi_IN" w:bidi="hi_IN"/>
        </w:rPr>
        <w:t>) और उनका आगमन महान शक्ति और महिमा के साथ होगा जो सभी को दिखाई देगा।</w:t>
      </w:r>
    </w:p>
    <w:p>
      <w:pPr/>
      <w:r>
        <w:rPr>
          <w:lang w:val="hi_IN" w:bidi="hi_IN"/>
        </w:rPr>
      </w:r>
      <w:r>
        <w:rPr>
          <w:lang w:val="hi_IN" w:bidi="hi_IN"/>
        </w:rP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pPr/>
      <w:r>
        <w:rPr>
          <w:lang w:val="hi_IN" w:bidi="hi_IN"/>
        </w:rPr>
      </w:r>
      <w:r>
        <w:rPr>
          <w:i/>
          <w:lang w:val="hi_IN" w:bidi="hi_IN"/>
        </w:rPr>
        <w:t>यह भी देखें</w:t>
      </w:r>
      <w:r>
        <w:rPr>
          <w:lang w:val="hi_IN" w:bidi="hi_IN"/>
        </w:rPr>
        <w:t xml:space="preserve"> </w:t>
      </w:r>
      <w:r>
        <w:rPr>
          <w:lang w:val="hi_IN" w:bidi="hi_IN"/>
        </w:rPr>
        <w:t xml:space="preserve"> 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hyperlink r:id="rId47">
        <w:r>
          <w:rPr>
            <w:lang w:val="hi_IN" w:bidi="hi_IN"/>
          </w:rPr>
          <w:rPr>
            <w:color w:val="0000EE"/>
            <w:u w:val="single"/>
          </w:rPr>
          <w:t>लैव्य 23:39–43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इस्राएल के पर्व और त्यौहार।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झोपड़ी</w:t>
      </w:r>
      <w:r>
        <w:rPr>
          <w:lang w:val="hi_IN" w:bidi="hi_IN"/>
        </w:rPr>
      </w:r>
    </w:p>
    <w:p>
      <w:pPr>
        <w:pStyle w:val="Heading2"/>
      </w:pPr>
      <w:r>
        <w:rPr>
          <w:lang w:val="hi_IN" w:bidi="hi_IN"/>
        </w:rPr>
        <w:t>झोपड़ी</w:t>
      </w:r>
    </w:p>
    <w:p>
      <w:pPr/>
      <w:r>
        <w:rPr>
          <w:lang w:val="hi_IN" w:bidi="hi_IN"/>
        </w:rPr>
      </w:r>
      <w:r>
        <w:rPr>
          <w:lang w:val="hi_IN" w:bidi="hi_IN"/>
        </w:rP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hyperlink r:id="rId48">
        <w:r>
          <w:rPr>
            <w:lang w:val="hi_IN" w:bidi="hi_IN"/>
          </w:rPr>
          <w:rPr>
            <w:color w:val="0000EE"/>
            <w:u w:val="single"/>
          </w:rPr>
          <w:t>उत 33:17</w:t>
        </w:r>
      </w:hyperlink>
      <w:r>
        <w:rPr>
          <w:lang w:val="hi_IN" w:bidi="hi_IN"/>
        </w:rPr>
        <w:t xml:space="preserve">; </w:t>
      </w:r>
      <w:hyperlink r:id="rId49">
        <w:r>
          <w:rPr>
            <w:lang w:val="hi_IN" w:bidi="hi_IN"/>
          </w:rPr>
          <w:rPr>
            <w:color w:val="0000EE"/>
            <w:u w:val="single"/>
          </w:rPr>
          <w:t>योन 4:5</w:t>
        </w:r>
      </w:hyperlink>
      <w:r>
        <w:rPr>
          <w:lang w:val="hi_IN" w:bidi="hi_IN"/>
        </w:rPr>
        <w:t>)। यह शब्द जिसको किसी नाजुक और आसानी से नष्ट होने वाली चीज़ के लिए एक अलंकारिक रूप में भी उपयोग किया जाता है (</w:t>
      </w:r>
      <w:hyperlink r:id="rId50">
        <w:r>
          <w:rPr>
            <w:lang w:val="hi_IN" w:bidi="hi_IN"/>
          </w:rPr>
          <w:rPr>
            <w:color w:val="0000EE"/>
            <w:u w:val="single"/>
          </w:rPr>
          <w:t>अय्यू 27:18</w:t>
        </w:r>
      </w:hyperlink>
      <w:r>
        <w:rPr>
          <w:lang w:val="hi_IN" w:bidi="hi_IN"/>
        </w:rPr>
        <w:t xml:space="preserve">; </w:t>
      </w:r>
      <w:hyperlink r:id="rId51">
        <w:r>
          <w:rPr>
            <w:lang w:val="hi_IN" w:bidi="hi_IN"/>
          </w:rPr>
          <w:rPr>
            <w:color w:val="0000EE"/>
            <w:u w:val="single"/>
          </w:rPr>
          <w:t>यशा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7:4" TargetMode="External"/><Relationship Id="rId14" Type="http://schemas.openxmlformats.org/officeDocument/2006/relationships/hyperlink" Target="https://ref.ly/Job31:40" TargetMode="External"/><Relationship Id="rId15" Type="http://schemas.openxmlformats.org/officeDocument/2006/relationships/hyperlink" Target="https://ref.ly/Judg9:14-Judg9:15" TargetMode="External"/><Relationship Id="rId16" Type="http://schemas.openxmlformats.org/officeDocument/2006/relationships/hyperlink" Target="https://ref.ly/2Sam6:5" TargetMode="External"/><Relationship Id="rId17" Type="http://schemas.openxmlformats.org/officeDocument/2006/relationships/hyperlink" Target="https://ref.ly/Ezra3:10" TargetMode="External"/><Relationship Id="rId18" Type="http://schemas.openxmlformats.org/officeDocument/2006/relationships/hyperlink" Target="https://ref.ly/Ps150:5" TargetMode="External"/><Relationship Id="rId19" Type="http://schemas.openxmlformats.org/officeDocument/2006/relationships/hyperlink" Target="https://ref.ly/1Kgs19:4" TargetMode="External"/><Relationship Id="rId20" Type="http://schemas.openxmlformats.org/officeDocument/2006/relationships/hyperlink" Target="https://ref.ly/1Kgs19:4-1Kgs19:5" TargetMode="External"/><Relationship Id="rId21" Type="http://schemas.openxmlformats.org/officeDocument/2006/relationships/hyperlink" Target="https://ref.ly/Job30:4" TargetMode="External"/><Relationship Id="rId22" Type="http://schemas.openxmlformats.org/officeDocument/2006/relationships/hyperlink" Target="https://ref.ly/Ps120:4" TargetMode="External"/><Relationship Id="rId23" Type="http://schemas.openxmlformats.org/officeDocument/2006/relationships/hyperlink" Target="https://ref.ly/Gen21:33" TargetMode="External"/><Relationship Id="rId24" Type="http://schemas.openxmlformats.org/officeDocument/2006/relationships/hyperlink" Target="https://ref.ly/Exod3:2-Exod3:4" TargetMode="External"/><Relationship Id="rId25" Type="http://schemas.openxmlformats.org/officeDocument/2006/relationships/hyperlink" Target="https://ref.ly/Isa14:23" TargetMode="External"/><Relationship Id="rId26" Type="http://schemas.openxmlformats.org/officeDocument/2006/relationships/hyperlink" Target="https://ref.ly/Deut22:12" TargetMode="External"/><Relationship Id="rId27" Type="http://schemas.openxmlformats.org/officeDocument/2006/relationships/hyperlink" Target="https://ref.ly/Jer4:19" TargetMode="External"/><Relationship Id="rId28" Type="http://schemas.openxmlformats.org/officeDocument/2006/relationships/hyperlink" Target="https://ref.ly/Jer6:14" TargetMode="External"/><Relationship Id="rId29" Type="http://schemas.openxmlformats.org/officeDocument/2006/relationships/hyperlink" Target="https://ref.ly/Jer8:11" TargetMode="External"/><Relationship Id="rId30" Type="http://schemas.openxmlformats.org/officeDocument/2006/relationships/hyperlink" Target="https://ref.ly/Isa30:10" TargetMode="External"/><Relationship Id="rId31" Type="http://schemas.openxmlformats.org/officeDocument/2006/relationships/hyperlink" Target="https://ref.ly/Jer7:10" TargetMode="External"/><Relationship Id="rId32" Type="http://schemas.openxmlformats.org/officeDocument/2006/relationships/hyperlink" Target="https://ref.ly/Jer7:12-Jer7:15" TargetMode="External"/><Relationship Id="rId33" Type="http://schemas.openxmlformats.org/officeDocument/2006/relationships/hyperlink" Target="https://ref.ly/Amos7:10-Amos7:13" TargetMode="External"/><Relationship Id="rId34" Type="http://schemas.openxmlformats.org/officeDocument/2006/relationships/hyperlink" Target="https://ref.ly/Num22:1-Num23:30" TargetMode="External"/><Relationship Id="rId35" Type="http://schemas.openxmlformats.org/officeDocument/2006/relationships/hyperlink" Target="https://ref.ly/1Kgs13:1-1Kgs13:34" TargetMode="External"/><Relationship Id="rId36" Type="http://schemas.openxmlformats.org/officeDocument/2006/relationships/hyperlink" Target="https://ref.ly/Matt24:24" TargetMode="External"/><Relationship Id="rId37" Type="http://schemas.openxmlformats.org/officeDocument/2006/relationships/hyperlink" Target="https://ref.ly/2Pet2:1" TargetMode="External"/><Relationship Id="rId38" Type="http://schemas.openxmlformats.org/officeDocument/2006/relationships/hyperlink" Target="https://ref.ly/1John4:1" TargetMode="External"/><Relationship Id="rId39" Type="http://schemas.openxmlformats.org/officeDocument/2006/relationships/hyperlink" Target="https://ref.ly/Rev13:11-Rev13:15" TargetMode="External"/><Relationship Id="rId40" Type="http://schemas.openxmlformats.org/officeDocument/2006/relationships/hyperlink" Target="https://ref.ly/Eph4:14-Eph4:16" TargetMode="External"/><Relationship Id="rId41" Type="http://schemas.openxmlformats.org/officeDocument/2006/relationships/hyperlink" Target="https://ref.ly/1Cor12:10-1Cor12:11" TargetMode="External"/><Relationship Id="rId42" Type="http://schemas.openxmlformats.org/officeDocument/2006/relationships/hyperlink" Target="https://ref.ly/1John4:1-1John4:3" TargetMode="External"/><Relationship Id="rId43" Type="http://schemas.openxmlformats.org/officeDocument/2006/relationships/hyperlink" Target="https://ref.ly/Mark13:22" TargetMode="External"/><Relationship Id="rId44" Type="http://schemas.openxmlformats.org/officeDocument/2006/relationships/hyperlink" Target="https://ref.ly/Mark13:21-Mark13:23" TargetMode="External"/><Relationship Id="rId45" Type="http://schemas.openxmlformats.org/officeDocument/2006/relationships/hyperlink" Target="https://ref.ly/Mark13:21" TargetMode="External"/><Relationship Id="rId46" Type="http://schemas.openxmlformats.org/officeDocument/2006/relationships/hyperlink" Target="https://ref.ly/Mark13:24-Mark13:25" TargetMode="External"/><Relationship Id="rId47" Type="http://schemas.openxmlformats.org/officeDocument/2006/relationships/hyperlink" Target="https://ref.ly/Lev23:39-Lev23:43" TargetMode="External"/><Relationship Id="rId48" Type="http://schemas.openxmlformats.org/officeDocument/2006/relationships/hyperlink" Target="https://ref.ly/Gen33:17" TargetMode="External"/><Relationship Id="rId49" Type="http://schemas.openxmlformats.org/officeDocument/2006/relationships/hyperlink" Target="https://ref.ly/Jonah4:5" TargetMode="External"/><Relationship Id="rId50" Type="http://schemas.openxmlformats.org/officeDocument/2006/relationships/hyperlink" Target="https://ref.ly/Job27:18" TargetMode="External"/><Relationship Id="rId51"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