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she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蛇</w:t>
      </w:r>
      <w:r>
        <w:rPr>
          <w:lang w:val="zh_TW" w:bidi="zh_TW"/>
        </w:rPr>
      </w:r>
    </w:p>
    <w:p>
      <w:pPr/>
      <w:r>
        <w:rPr>
          <w:lang w:val="zh_TW" w:bidi="zh_TW"/>
        </w:rPr>
      </w:r>
      <w:r>
        <w:rPr>
          <w:lang w:val="zh_TW" w:bidi="zh_TW"/>
        </w:rPr>
        <w:t>蛇或海怪。聖經中使用不同的詞語來描述蛇或蛇類。蛇或蛇類是爬行動物，是以牠們能夠咬人並注射毒液而為人熟知。聖經提及的特定蛇類包括虺蛇（</w:t>
      </w:r>
      <w:hyperlink r:id="rId13">
        <w:r>
          <w:rPr>
            <w:lang w:val="zh_TW" w:bidi="zh_TW"/>
          </w:rPr>
          <w:rPr>
            <w:color w:val="0000EE"/>
            <w:u w:val="single"/>
          </w:rPr>
          <w:t>賽11:8</w:t>
        </w:r>
      </w:hyperlink>
      <w:r>
        <w:rPr>
          <w:lang w:val="zh_TW" w:bidi="zh_TW"/>
        </w:rPr>
        <w:t>）和毒蛇（</w:t>
      </w:r>
      <w:hyperlink r:id="rId14">
        <w:r>
          <w:rPr>
            <w:lang w:val="zh_TW" w:bidi="zh_TW"/>
          </w:rPr>
          <w:rPr>
            <w:color w:val="0000EE"/>
            <w:u w:val="single"/>
          </w:rPr>
          <w:t>徒28:3</w:t>
        </w:r>
      </w:hyperlink>
      <w:r>
        <w:rPr>
          <w:lang w:val="zh_TW" w:bidi="zh_TW"/>
        </w:rPr>
        <w:t>）。「蛇」這個術語也可以用來描述在</w:t>
      </w:r>
      <w:hyperlink r:id="rId15">
        <w:r>
          <w:rPr>
            <w:lang w:val="zh_TW" w:bidi="zh_TW"/>
          </w:rPr>
          <w:rPr>
            <w:color w:val="0000EE"/>
            <w:u w:val="single"/>
          </w:rPr>
          <w:t>約伯記二十六章13節</w:t>
        </w:r>
      </w:hyperlink>
      <w:r>
        <w:rPr>
          <w:lang w:val="zh_TW" w:bidi="zh_TW"/>
        </w:rPr>
        <w:t>、</w:t>
      </w:r>
      <w:hyperlink r:id="rId16">
        <w:r>
          <w:rPr>
            <w:lang w:val="zh_TW" w:bidi="zh_TW"/>
          </w:rPr>
          <w:rPr>
            <w:color w:val="0000EE"/>
            <w:u w:val="single"/>
          </w:rPr>
          <w:t>以賽亞書二十七章1節</w:t>
        </w:r>
      </w:hyperlink>
      <w:r>
        <w:rPr>
          <w:lang w:val="zh_TW" w:bidi="zh_TW"/>
        </w:rPr>
        <w:t>和</w:t>
      </w:r>
      <w:hyperlink r:id="rId17">
        <w:r>
          <w:rPr>
            <w:lang w:val="zh_TW" w:bidi="zh_TW"/>
          </w:rPr>
          <w:rPr>
            <w:color w:val="0000EE"/>
            <w:u w:val="single"/>
          </w:rPr>
          <w:t>阿摩司書九章3節</w:t>
        </w:r>
      </w:hyperlink>
      <w:r>
        <w:rPr>
          <w:lang w:val="zh_TW" w:bidi="zh_TW"/>
        </w:rPr>
        <w:t>中提到的巨大海蛇。</w:t>
      </w:r>
    </w:p>
    <w:p>
      <w:pPr/>
      <w:r>
        <w:rPr>
          <w:lang w:val="zh_TW" w:bidi="zh_TW"/>
        </w:rPr>
      </w:r>
      <w:r>
        <w:rPr>
          <w:lang w:val="zh_TW" w:bidi="zh_TW"/>
        </w:rPr>
        <w:t>在</w:t>
      </w:r>
      <w:hyperlink r:id="rId18">
        <w:r>
          <w:rPr>
            <w:lang w:val="zh_TW" w:bidi="zh_TW"/>
          </w:rPr>
          <w:rPr>
            <w:color w:val="0000EE"/>
            <w:u w:val="single"/>
          </w:rPr>
          <w:t>創世記三章1節</w:t>
        </w:r>
      </w:hyperlink>
      <w:r>
        <w:rPr>
          <w:lang w:val="zh_TW" w:bidi="zh_TW"/>
        </w:rPr>
        <w:t>，蛇引誘亞當和夏娃。牠是「耶和華神所造的，惟有蛇比田野一切的活物更狡猾」，因此，蛇被詛咒：「你必用肚子行走， 終身吃土」（</w:t>
      </w:r>
      <w:hyperlink r:id="rId19">
        <w:r>
          <w:rPr>
            <w:lang w:val="zh_TW" w:bidi="zh_TW"/>
          </w:rPr>
          <w:rPr>
            <w:color w:val="0000EE"/>
            <w:u w:val="single"/>
          </w:rPr>
          <w:t>創3:14</w:t>
        </w:r>
      </w:hyperlink>
      <w:r>
        <w:rPr>
          <w:lang w:val="zh_TW" w:bidi="zh_TW"/>
        </w:rPr>
        <w:t>）。</w:t>
      </w:r>
      <w:hyperlink r:id="rId20">
        <w:r>
          <w:rPr>
            <w:lang w:val="zh_TW" w:bidi="zh_TW"/>
          </w:rPr>
          <w:rPr>
            <w:color w:val="0000EE"/>
            <w:u w:val="single"/>
          </w:rPr>
          <w:t>哥林多後書十一章3節</w:t>
        </w:r>
      </w:hyperlink>
      <w:r>
        <w:rPr>
          <w:lang w:val="zh_TW" w:bidi="zh_TW"/>
        </w:rPr>
        <w:t>說蛇用詭詐欺騙了夏娃。</w:t>
      </w:r>
      <w:hyperlink r:id="rId21">
        <w:r>
          <w:rPr>
            <w:lang w:val="zh_TW" w:bidi="zh_TW"/>
          </w:rPr>
          <w:rPr>
            <w:color w:val="0000EE"/>
            <w:u w:val="single"/>
          </w:rPr>
          <w:t>啟示錄十二章9節</w:t>
        </w:r>
      </w:hyperlink>
      <w:r>
        <w:rPr>
          <w:lang w:val="zh_TW" w:bidi="zh_TW"/>
        </w:rPr>
        <w:t>稱蛇為：「名叫魔鬼，又叫撒但，是迷惑普天下的」（另見</w:t>
      </w:r>
      <w:hyperlink r:id="rId22">
        <w:r>
          <w:rPr>
            <w:lang w:val="zh_TW" w:bidi="zh_TW"/>
          </w:rPr>
          <w:rPr>
            <w:color w:val="0000EE"/>
            <w:u w:val="single"/>
          </w:rPr>
          <w:t>啟12:14–15</w:t>
        </w:r>
      </w:hyperlink>
      <w:r>
        <w:rPr>
          <w:lang w:val="zh_TW" w:bidi="zh_TW"/>
        </w:rPr>
        <w:t>，</w:t>
      </w:r>
      <w:hyperlink r:id="rId23">
        <w:r>
          <w:rPr>
            <w:lang w:val="zh_TW" w:bidi="zh_TW"/>
          </w:rPr>
          <w:rPr>
            <w:color w:val="0000EE"/>
            <w:u w:val="single"/>
          </w:rPr>
          <w:t>20:2</w:t>
        </w:r>
      </w:hyperlink>
      <w:r>
        <w:rPr>
          <w:lang w:val="zh_TW" w:bidi="zh_TW"/>
        </w:rPr>
        <w:t>）。</w:t>
      </w:r>
    </w:p>
    <w:p>
      <w:pPr/>
      <w:r>
        <w:rPr>
          <w:lang w:val="zh_TW" w:bidi="zh_TW"/>
        </w:rPr>
      </w:r>
      <w:r>
        <w:rPr>
          <w:lang w:val="zh_TW" w:bidi="zh_TW"/>
        </w:rPr>
        <w:t>聖經中對蛇的描述通常是比喻性的。牠們代表能以毒害人的能力（例如，</w:t>
      </w:r>
      <w:hyperlink r:id="rId24">
        <w:r>
          <w:rPr>
            <w:lang w:val="zh_TW" w:bidi="zh_TW"/>
          </w:rPr>
          <w:rPr>
            <w:color w:val="0000EE"/>
            <w:u w:val="single"/>
          </w:rPr>
          <w:t>創49:17</w:t>
        </w:r>
      </w:hyperlink>
      <w:r>
        <w:rPr>
          <w:lang w:val="zh_TW" w:bidi="zh_TW"/>
        </w:rPr>
        <w:t>；</w:t>
      </w:r>
      <w:hyperlink r:id="rId25">
        <w:r>
          <w:rPr>
            <w:lang w:val="zh_TW" w:bidi="zh_TW"/>
          </w:rPr>
          <w:rPr>
            <w:color w:val="0000EE"/>
            <w:u w:val="single"/>
          </w:rPr>
          <w:t>傳10:8</w:t>
        </w:r>
      </w:hyperlink>
      <w:r>
        <w:rPr>
          <w:lang w:val="zh_TW" w:bidi="zh_TW"/>
        </w:rPr>
        <w:t>、</w:t>
      </w:r>
      <w:hyperlink r:id="rId25">
        <w:r>
          <w:rPr>
            <w:lang w:val="zh_TW" w:bidi="zh_TW"/>
          </w:rPr>
          <w:rPr>
            <w:color w:val="0000EE"/>
            <w:u w:val="single"/>
          </w:rPr>
          <w:t>11</w:t>
        </w:r>
      </w:hyperlink>
      <w:r>
        <w:rPr>
          <w:lang w:val="zh_TW" w:bidi="zh_TW"/>
        </w:rPr>
        <w:t>；</w:t>
      </w:r>
      <w:hyperlink r:id="rId26">
        <w:r>
          <w:rPr>
            <w:lang w:val="zh_TW" w:bidi="zh_TW"/>
          </w:rPr>
          <w:rPr>
            <w:color w:val="0000EE"/>
            <w:u w:val="single"/>
          </w:rPr>
          <w:t>賽14:29</w:t>
        </w:r>
      </w:hyperlink>
      <w:r>
        <w:rPr>
          <w:lang w:val="zh_TW" w:bidi="zh_TW"/>
        </w:rPr>
        <w:t>；</w:t>
      </w:r>
      <w:hyperlink r:id="rId27">
        <w:r>
          <w:rPr>
            <w:lang w:val="zh_TW" w:bidi="zh_TW"/>
          </w:rPr>
          <w:rPr>
            <w:color w:val="0000EE"/>
            <w:u w:val="single"/>
          </w:rPr>
          <w:t>摩5:19</w:t>
        </w:r>
      </w:hyperlink>
      <w:r>
        <w:rPr>
          <w:lang w:val="zh_TW" w:bidi="zh_TW"/>
        </w:rPr>
        <w:t>；</w:t>
      </w:r>
      <w:hyperlink r:id="rId28">
        <w:r>
          <w:rPr>
            <w:lang w:val="zh_TW" w:bidi="zh_TW"/>
          </w:rPr>
          <w:rPr>
            <w:color w:val="0000EE"/>
            <w:u w:val="single"/>
          </w:rPr>
          <w:t>啟9:19</w:t>
        </w:r>
      </w:hyperlink>
      <w:r>
        <w:rPr>
          <w:lang w:val="zh_TW" w:bidi="zh_TW"/>
        </w:rPr>
        <w:t>）。在</w:t>
      </w:r>
      <w:hyperlink r:id="rId29">
        <w:r>
          <w:rPr>
            <w:lang w:val="zh_TW" w:bidi="zh_TW"/>
          </w:rPr>
          <w:rPr>
            <w:color w:val="0000EE"/>
            <w:u w:val="single"/>
          </w:rPr>
          <w:t>詩篇五十八篇4至5節</w:t>
        </w:r>
      </w:hyperlink>
      <w:r>
        <w:rPr>
          <w:lang w:val="zh_TW" w:bidi="zh_TW"/>
        </w:rPr>
        <w:t>中，惡人被比作蛇。</w:t>
      </w:r>
      <w:hyperlink r:id="rId30">
        <w:r>
          <w:rPr>
            <w:lang w:val="zh_TW" w:bidi="zh_TW"/>
          </w:rPr>
          <w:rPr>
            <w:color w:val="0000EE"/>
            <w:u w:val="single"/>
          </w:rPr>
          <w:t>詩篇一四〇篇3節</w:t>
        </w:r>
      </w:hyperlink>
      <w:r>
        <w:rPr>
          <w:lang w:val="zh_TW" w:bidi="zh_TW"/>
        </w:rPr>
        <w:t>描述人們的舌頭像蛇一樣尖利，他們的嘴唇有虺蛇的毒氣。</w:t>
      </w:r>
      <w:hyperlink r:id="rId31">
        <w:r>
          <w:rPr>
            <w:lang w:val="zh_TW" w:bidi="zh_TW"/>
          </w:rPr>
          <w:rPr>
            <w:color w:val="0000EE"/>
            <w:u w:val="single"/>
          </w:rPr>
          <w:t>箴言二十三章32節</w:t>
        </w:r>
      </w:hyperlink>
      <w:r>
        <w:rPr>
          <w:lang w:val="zh_TW" w:bidi="zh_TW"/>
        </w:rPr>
        <w:t>將烈酒比作蛇的咬傷，說它「咬你如蛇，刺你如毒蛇」。</w:t>
      </w:r>
      <w:hyperlink r:id="rId32">
        <w:r>
          <w:rPr>
            <w:lang w:val="zh_TW" w:bidi="zh_TW"/>
          </w:rPr>
          <w:rPr>
            <w:color w:val="0000EE"/>
            <w:u w:val="single"/>
          </w:rPr>
          <w:t>耶利米書八章17節</w:t>
        </w:r>
      </w:hyperlink>
      <w:r>
        <w:rPr>
          <w:lang w:val="zh_TW" w:bidi="zh_TW"/>
        </w:rPr>
        <w:t>描述以色列的敵人為「不服法術的， 必咬你們」。</w:t>
      </w:r>
    </w:p>
    <w:p>
      <w:pPr/>
      <w:r>
        <w:rPr>
          <w:lang w:val="zh_TW" w:bidi="zh_TW"/>
        </w:rPr>
      </w:r>
      <w:r>
        <w:rPr>
          <w:lang w:val="zh_TW" w:bidi="zh_TW"/>
        </w:rPr>
        <w:t>正面來說，蛇以其智慧著稱。耶穌勸告祂的門徒：「靈巧像蛇，馴良像鴿子」（</w:t>
      </w:r>
      <w:hyperlink r:id="rId33">
        <w:r>
          <w:rPr>
            <w:lang w:val="zh_TW" w:bidi="zh_TW"/>
          </w:rPr>
          <w:rPr>
            <w:color w:val="0000EE"/>
            <w:u w:val="single"/>
          </w:rPr>
          <w:t>太10:16</w:t>
        </w:r>
      </w:hyperlink>
      <w:r>
        <w:rPr>
          <w:lang w:val="zh_TW" w:bidi="zh_TW"/>
        </w:rPr>
        <w:t>）。然而，蛇的主要意象是負面的。它象徵欺騙。耶穌稱文士和法利賽人為：「蛇類、毒蛇之種」（</w:t>
      </w:r>
      <w:hyperlink r:id="rId34">
        <w:r>
          <w:rPr>
            <w:lang w:val="zh_TW" w:bidi="zh_TW"/>
          </w:rPr>
          <w:rPr>
            <w:color w:val="0000EE"/>
            <w:u w:val="single"/>
          </w:rPr>
          <w:t>太23:33</w:t>
        </w:r>
      </w:hyperlink>
      <w:r>
        <w:rPr>
          <w:lang w:val="zh_TW" w:bidi="zh_TW"/>
        </w:rPr>
        <w:t>）。施洗約翰也稱法利賽人和撒都該人為「毒蛇的種類」（</w:t>
      </w:r>
      <w:hyperlink r:id="rId35">
        <w:r>
          <w:rPr>
            <w:lang w:val="zh_TW" w:bidi="zh_TW"/>
          </w:rPr>
          <w:rPr>
            <w:color w:val="0000EE"/>
            <w:u w:val="single"/>
          </w:rPr>
          <w:t>太3:7</w:t>
        </w:r>
      </w:hyperlink>
      <w:r>
        <w:rPr>
          <w:lang w:val="zh_TW" w:bidi="zh_TW"/>
        </w:rPr>
        <w:t>）。</w:t>
      </w:r>
    </w:p>
    <w:p>
      <w:pPr/>
      <w:r>
        <w:rPr>
          <w:lang w:val="zh_TW" w:bidi="zh_TW"/>
        </w:rPr>
      </w:r>
      <w:r>
        <w:rPr>
          <w:i/>
          <w:lang w:val="zh_TW" w:bidi="zh_TW"/>
        </w:rPr>
        <w:t>見</w:t>
      </w:r>
      <w:r>
        <w:rPr>
          <w:lang w:val="zh_TW" w:bidi="zh_TW"/>
        </w:rPr>
        <w:t>動物</w:t>
      </w:r>
      <w:r>
        <w:rPr>
          <w:lang w:val="zh_TW" w:bidi="zh_TW"/>
        </w:rPr>
        <w:t>。</w:t>
      </w:r>
      <w:r>
        <w:rPr>
          <w:lang w:val="zh_TW" w:bidi="zh_TW"/>
        </w:rPr>
      </w:r>
      <w:r>
        <w:rPr>
          <w:lang w:val="zh_TW" w:bidi="zh_TW"/>
        </w:rPr>
      </w:r>
    </w:p>
    <w:p>
      <w:pPr/>
      <w:r>
        <w:rPr>
          <w:lang w:val="zh_TW" w:bidi="zh_TW"/>
        </w:rPr>
      </w:r>
    </w:p>
    <w:p>
      <w:pPr>
        <w:pStyle w:val="Heading2"/>
      </w:pPr>
      <w:r>
        <w:rPr>
          <w:lang w:val="zh_TW" w:bidi="zh_TW"/>
        </w:rPr>
        <w:t>赦罪</w:t>
      </w:r>
      <w:r>
        <w:rPr>
          <w:lang w:val="zh_TW" w:bidi="zh_TW"/>
        </w:rPr>
      </w:r>
    </w:p>
    <w:p>
      <w:pPr/>
      <w:r>
        <w:rPr>
          <w:lang w:val="zh_TW" w:bidi="zh_TW"/>
        </w:rPr>
      </w:r>
      <w:r>
        <w:rPr>
          <w:lang w:val="zh_TW" w:bidi="zh_TW"/>
        </w:rPr>
        <w:t>此短語在一些英譯本中與「罪得赦免（forgiveness of sins）」同義。新約中使用多種詞語來表達同一個真理。對於罪得赦免的概念，有多種表達方式（「寬容（passing over）」，</w:t>
      </w:r>
      <w:hyperlink r:id="rId36">
        <w:r>
          <w:rPr>
            <w:lang w:val="zh_TW" w:bidi="zh_TW"/>
          </w:rPr>
          <w:rPr>
            <w:color w:val="0000EE"/>
            <w:u w:val="single"/>
          </w:rPr>
          <w:t>羅3:25</w:t>
        </w:r>
      </w:hyperlink>
      <w:r>
        <w:rPr>
          <w:lang w:val="zh_TW" w:bidi="zh_TW"/>
        </w:rPr>
        <w:t>；「遮蓋」，</w:t>
      </w:r>
      <w:hyperlink r:id="rId37">
        <w:r>
          <w:rPr>
            <w:lang w:val="zh_TW" w:bidi="zh_TW"/>
          </w:rPr>
          <w:rPr>
            <w:color w:val="0000EE"/>
            <w:u w:val="single"/>
          </w:rPr>
          <w:t>羅4:7</w:t>
        </w:r>
      </w:hyperlink>
      <w:r>
        <w:rPr>
          <w:lang w:val="zh_TW" w:bidi="zh_TW"/>
        </w:rPr>
        <w:t>；「不算為有罪」，</w:t>
      </w:r>
      <w:hyperlink r:id="rId38">
        <w:r>
          <w:rPr>
            <w:lang w:val="zh_TW" w:bidi="zh_TW"/>
          </w:rPr>
          <w:rPr>
            <w:color w:val="0000EE"/>
            <w:u w:val="single"/>
          </w:rPr>
          <w:t>羅4:8</w:t>
        </w:r>
      </w:hyperlink>
      <w:r>
        <w:rPr>
          <w:lang w:val="zh_TW" w:bidi="zh_TW"/>
        </w:rPr>
        <w:t>；「不再記念」，</w:t>
      </w:r>
      <w:hyperlink r:id="rId39">
        <w:r>
          <w:rPr>
            <w:lang w:val="zh_TW" w:bidi="zh_TW"/>
          </w:rPr>
          <w:rPr>
            <w:color w:val="0000EE"/>
            <w:u w:val="single"/>
          </w:rPr>
          <w:t>來10:17</w:t>
        </w:r>
      </w:hyperlink>
      <w:r>
        <w:rPr>
          <w:lang w:val="zh_TW" w:bidi="zh_TW"/>
        </w:rPr>
        <w:t>）。其中一個最重要的是譯為「赦免（remission）」的詞（</w:t>
      </w:r>
      <w:hyperlink r:id="rId40">
        <w:r>
          <w:rPr>
            <w:lang w:val="zh_TW" w:bidi="zh_TW"/>
          </w:rPr>
          <w:rPr>
            <w:color w:val="0000EE"/>
            <w:u w:val="single"/>
          </w:rPr>
          <w:t>太26:28</w:t>
        </w:r>
      </w:hyperlink>
      <w:r>
        <w:rPr>
          <w:lang w:val="zh_TW" w:bidi="zh_TW"/>
        </w:rPr>
        <w:t>；</w:t>
      </w:r>
      <w:hyperlink r:id="rId41">
        <w:r>
          <w:rPr>
            <w:lang w:val="zh_TW" w:bidi="zh_TW"/>
          </w:rPr>
          <w:rPr>
            <w:color w:val="0000EE"/>
            <w:u w:val="single"/>
          </w:rPr>
          <w:t>可1:4</w:t>
        </w:r>
      </w:hyperlink>
      <w:r>
        <w:rPr>
          <w:lang w:val="zh_TW" w:bidi="zh_TW"/>
        </w:rPr>
        <w:t>；</w:t>
      </w:r>
      <w:hyperlink r:id="rId42">
        <w:r>
          <w:rPr>
            <w:lang w:val="zh_TW" w:bidi="zh_TW"/>
          </w:rPr>
          <w:rPr>
            <w:color w:val="0000EE"/>
            <w:u w:val="single"/>
          </w:rPr>
          <w:t>路1:77</w:t>
        </w:r>
      </w:hyperlink>
      <w:r>
        <w:rPr>
          <w:lang w:val="zh_TW" w:bidi="zh_TW"/>
        </w:rPr>
        <w:t>，</w:t>
      </w:r>
      <w:hyperlink r:id="rId43">
        <w:r>
          <w:rPr>
            <w:lang w:val="zh_TW" w:bidi="zh_TW"/>
          </w:rPr>
          <w:rPr>
            <w:color w:val="0000EE"/>
            <w:u w:val="single"/>
          </w:rPr>
          <w:t>3:3</w:t>
        </w:r>
      </w:hyperlink>
      <w:r>
        <w:rPr>
          <w:lang w:val="zh_TW" w:bidi="zh_TW"/>
        </w:rPr>
        <w:t>，</w:t>
      </w:r>
      <w:hyperlink r:id="rId44">
        <w:r>
          <w:rPr>
            <w:lang w:val="zh_TW" w:bidi="zh_TW"/>
          </w:rPr>
          <w:rPr>
            <w:color w:val="0000EE"/>
            <w:u w:val="single"/>
          </w:rPr>
          <w:t>24:47</w:t>
        </w:r>
      </w:hyperlink>
      <w:r>
        <w:rPr>
          <w:lang w:val="zh_TW" w:bidi="zh_TW"/>
        </w:rPr>
        <w:t>；</w:t>
      </w:r>
      <w:hyperlink r:id="rId45">
        <w:r>
          <w:rPr>
            <w:lang w:val="zh_TW" w:bidi="zh_TW"/>
          </w:rPr>
          <w:rPr>
            <w:color w:val="0000EE"/>
            <w:u w:val="single"/>
          </w:rPr>
          <w:t>徒2:38，</w:t>
        </w:r>
      </w:hyperlink>
      <w:hyperlink r:id="rId46">
        <w:r>
          <w:rPr>
            <w:lang w:val="zh_TW" w:bidi="zh_TW"/>
          </w:rPr>
          <w:rPr>
            <w:color w:val="0000EE"/>
            <w:u w:val="single"/>
          </w:rPr>
          <w:t>10:43</w:t>
        </w:r>
      </w:hyperlink>
      <w:r>
        <w:rPr>
          <w:lang w:val="zh_TW" w:bidi="zh_TW"/>
        </w:rPr>
        <w:t>；</w:t>
      </w:r>
      <w:hyperlink r:id="rId47">
        <w:r>
          <w:rPr>
            <w:lang w:val="zh_TW" w:bidi="zh_TW"/>
          </w:rPr>
          <w:rPr>
            <w:color w:val="0000EE"/>
            <w:u w:val="single"/>
          </w:rPr>
          <w:t>來9:22</w:t>
        </w:r>
      </w:hyperlink>
      <w:r>
        <w:rPr>
          <w:lang w:val="zh_TW" w:bidi="zh_TW"/>
        </w:rPr>
        <w:t>，</w:t>
      </w:r>
      <w:hyperlink r:id="rId48">
        <w:r>
          <w:rPr>
            <w:lang w:val="zh_TW" w:bidi="zh_TW"/>
          </w:rPr>
          <w:rPr>
            <w:color w:val="0000EE"/>
            <w:u w:val="single"/>
          </w:rPr>
          <w:t>10:18</w:t>
        </w:r>
      </w:hyperlink>
      <w:r>
        <w:rPr>
          <w:lang w:val="zh_TW" w:bidi="zh_TW"/>
        </w:rPr>
        <w:t>）。</w:t>
      </w:r>
    </w:p>
    <w:p>
      <w:pPr/>
      <w:r>
        <w:rPr>
          <w:lang w:val="zh_TW" w:bidi="zh_TW"/>
        </w:rPr>
      </w:r>
      <w:r>
        <w:rPr>
          <w:lang w:val="zh_TW" w:bidi="zh_TW"/>
        </w:rPr>
        <w:t>這個詞在希臘文中有一個有趣的傳統。在法律上，它被用來表示解除職務、免除責任、豁免債務或懲罰。後來，它也指特赦或免稅。在新約的用法中，該動詞意為「釋放」、「留下」或「送走」。因此，這個名詞可以（而且經常）被翻譯為「饒恕」以及「赦免」（</w:t>
      </w:r>
      <w:hyperlink r:id="rId49">
        <w:r>
          <w:rPr>
            <w:lang w:val="zh_TW" w:bidi="zh_TW"/>
          </w:rPr>
          <w:rPr>
            <w:color w:val="0000EE"/>
            <w:u w:val="single"/>
          </w:rPr>
          <w:t>徒5:31</w:t>
        </w:r>
      </w:hyperlink>
      <w:r>
        <w:rPr>
          <w:lang w:val="zh_TW" w:bidi="zh_TW"/>
        </w:rPr>
        <w:t>，</w:t>
      </w:r>
      <w:hyperlink r:id="rId50">
        <w:r>
          <w:rPr>
            <w:lang w:val="zh_TW" w:bidi="zh_TW"/>
          </w:rPr>
          <w:rPr>
            <w:color w:val="0000EE"/>
            <w:u w:val="single"/>
          </w:rPr>
          <w:t>13:38</w:t>
        </w:r>
      </w:hyperlink>
      <w:r>
        <w:rPr>
          <w:lang w:val="zh_TW" w:bidi="zh_TW"/>
        </w:rPr>
        <w:t>，</w:t>
      </w:r>
      <w:hyperlink r:id="rId51">
        <w:r>
          <w:rPr>
            <w:lang w:val="zh_TW" w:bidi="zh_TW"/>
          </w:rPr>
          <w:rPr>
            <w:color w:val="0000EE"/>
            <w:u w:val="single"/>
          </w:rPr>
          <w:t>26:18</w:t>
        </w:r>
      </w:hyperlink>
      <w:r>
        <w:rPr>
          <w:lang w:val="zh_TW" w:bidi="zh_TW"/>
        </w:rPr>
        <w:t>；</w:t>
      </w:r>
      <w:hyperlink r:id="rId52">
        <w:r>
          <w:rPr>
            <w:lang w:val="zh_TW" w:bidi="zh_TW"/>
          </w:rPr>
          <w:rPr>
            <w:color w:val="0000EE"/>
            <w:u w:val="single"/>
          </w:rPr>
          <w:t>弗1:7</w:t>
        </w:r>
      </w:hyperlink>
      <w:r>
        <w:rPr>
          <w:lang w:val="zh_TW" w:bidi="zh_TW"/>
        </w:rPr>
        <w:t>；</w:t>
      </w:r>
      <w:hyperlink r:id="rId53">
        <w:r>
          <w:rPr>
            <w:lang w:val="zh_TW" w:bidi="zh_TW"/>
          </w:rPr>
          <w:rPr>
            <w:color w:val="0000EE"/>
            <w:u w:val="single"/>
          </w:rPr>
          <w:t>西1:14</w:t>
        </w:r>
      </w:hyperlink>
      <w:r>
        <w:rPr>
          <w:lang w:val="zh_TW" w:bidi="zh_TW"/>
        </w:rPr>
        <w:t>）。雖然饒恕可以在人與人之間以及神與人之間發生，但「赦免」這個詞所指的饒恕幾乎總是指神的赦免（</w:t>
      </w:r>
      <w:hyperlink r:id="rId40">
        <w:r>
          <w:rPr>
            <w:lang w:val="zh_TW" w:bidi="zh_TW"/>
          </w:rPr>
          <w:rPr>
            <w:color w:val="0000EE"/>
            <w:u w:val="single"/>
          </w:rPr>
          <w:t>太26:28</w:t>
        </w:r>
      </w:hyperlink>
      <w:r>
        <w:rPr>
          <w:lang w:val="zh_TW" w:bidi="zh_TW"/>
        </w:rPr>
        <w:t>；</w:t>
      </w:r>
      <w:hyperlink r:id="rId46">
        <w:r>
          <w:rPr>
            <w:lang w:val="zh_TW" w:bidi="zh_TW"/>
          </w:rPr>
          <w:rPr>
            <w:color w:val="0000EE"/>
            <w:u w:val="single"/>
          </w:rPr>
          <w:t>徒10:43</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饒恕</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11:8" TargetMode="External"/><Relationship Id="rId14" Type="http://schemas.openxmlformats.org/officeDocument/2006/relationships/hyperlink" Target="https://ref.ly/Acts28:3" TargetMode="External"/><Relationship Id="rId15" Type="http://schemas.openxmlformats.org/officeDocument/2006/relationships/hyperlink" Target="https://ref.ly/Job26:13" TargetMode="External"/><Relationship Id="rId16" Type="http://schemas.openxmlformats.org/officeDocument/2006/relationships/hyperlink" Target="https://ref.ly/Isa27:1" TargetMode="External"/><Relationship Id="rId17" Type="http://schemas.openxmlformats.org/officeDocument/2006/relationships/hyperlink" Target="https://ref.ly/Amos9:3" TargetMode="External"/><Relationship Id="rId18" Type="http://schemas.openxmlformats.org/officeDocument/2006/relationships/hyperlink" Target="https://ref.ly/Gen3:1" TargetMode="External"/><Relationship Id="rId19" Type="http://schemas.openxmlformats.org/officeDocument/2006/relationships/hyperlink" Target="https://ref.ly/Gen3:14" TargetMode="External"/><Relationship Id="rId20" Type="http://schemas.openxmlformats.org/officeDocument/2006/relationships/hyperlink" Target="https://ref.ly/2Cor11:3" TargetMode="External"/><Relationship Id="rId21" Type="http://schemas.openxmlformats.org/officeDocument/2006/relationships/hyperlink" Target="https://ref.ly/Rev12:9" TargetMode="External"/><Relationship Id="rId22" Type="http://schemas.openxmlformats.org/officeDocument/2006/relationships/hyperlink" Target="https://ref.ly/Rev12:14-Rev12:15" TargetMode="External"/><Relationship Id="rId23" Type="http://schemas.openxmlformats.org/officeDocument/2006/relationships/hyperlink" Target="https://ref.ly/Rev20:2" TargetMode="External"/><Relationship Id="rId24" Type="http://schemas.openxmlformats.org/officeDocument/2006/relationships/hyperlink" Target="https://ref.ly/Gen49:17" TargetMode="External"/><Relationship Id="rId25" Type="http://schemas.openxmlformats.org/officeDocument/2006/relationships/hyperlink" Target="https://ref.ly/Eccl10:8,Eccl10:11" TargetMode="External"/><Relationship Id="rId26" Type="http://schemas.openxmlformats.org/officeDocument/2006/relationships/hyperlink" Target="https://ref.ly/Isa14:29" TargetMode="External"/><Relationship Id="rId27" Type="http://schemas.openxmlformats.org/officeDocument/2006/relationships/hyperlink" Target="https://ref.ly/Amos5:19" TargetMode="External"/><Relationship Id="rId28" Type="http://schemas.openxmlformats.org/officeDocument/2006/relationships/hyperlink" Target="https://ref.ly/Rev9:19" TargetMode="External"/><Relationship Id="rId29" Type="http://schemas.openxmlformats.org/officeDocument/2006/relationships/hyperlink" Target="https://ref.ly/Ps58:4-Ps58:5" TargetMode="External"/><Relationship Id="rId30" Type="http://schemas.openxmlformats.org/officeDocument/2006/relationships/hyperlink" Target="https://ref.ly/Ps140:3" TargetMode="External"/><Relationship Id="rId31" Type="http://schemas.openxmlformats.org/officeDocument/2006/relationships/hyperlink" Target="https://ref.ly/Prov23:32" TargetMode="External"/><Relationship Id="rId32" Type="http://schemas.openxmlformats.org/officeDocument/2006/relationships/hyperlink" Target="https://ref.ly/Jer8:17" TargetMode="External"/><Relationship Id="rId33" Type="http://schemas.openxmlformats.org/officeDocument/2006/relationships/hyperlink" Target="https://ref.ly/Matt10:16" TargetMode="External"/><Relationship Id="rId34" Type="http://schemas.openxmlformats.org/officeDocument/2006/relationships/hyperlink" Target="https://ref.ly/Matt23:33" TargetMode="External"/><Relationship Id="rId35" Type="http://schemas.openxmlformats.org/officeDocument/2006/relationships/hyperlink" Target="https://ref.ly/Matt3:7" TargetMode="External"/><Relationship Id="rId36" Type="http://schemas.openxmlformats.org/officeDocument/2006/relationships/hyperlink" Target="https://ref.ly/Rom3:25" TargetMode="External"/><Relationship Id="rId37" Type="http://schemas.openxmlformats.org/officeDocument/2006/relationships/hyperlink" Target="https://ref.ly/Rom4:7" TargetMode="External"/><Relationship Id="rId38" Type="http://schemas.openxmlformats.org/officeDocument/2006/relationships/hyperlink" Target="https://ref.ly/Rom4:8" TargetMode="External"/><Relationship Id="rId39" Type="http://schemas.openxmlformats.org/officeDocument/2006/relationships/hyperlink" Target="https://ref.ly/Heb10:17" TargetMode="External"/><Relationship Id="rId40" Type="http://schemas.openxmlformats.org/officeDocument/2006/relationships/hyperlink" Target="https://ref.ly/Matt26:28" TargetMode="External"/><Relationship Id="rId41" Type="http://schemas.openxmlformats.org/officeDocument/2006/relationships/hyperlink" Target="https://ref.ly/Mark1:4" TargetMode="External"/><Relationship Id="rId42" Type="http://schemas.openxmlformats.org/officeDocument/2006/relationships/hyperlink" Target="https://ref.ly/Luke1:77" TargetMode="External"/><Relationship Id="rId43" Type="http://schemas.openxmlformats.org/officeDocument/2006/relationships/hyperlink" Target="https://ref.ly/Luke3:3" TargetMode="External"/><Relationship Id="rId44" Type="http://schemas.openxmlformats.org/officeDocument/2006/relationships/hyperlink" Target="https://ref.ly/Luke24:47" TargetMode="External"/><Relationship Id="rId45" Type="http://schemas.openxmlformats.org/officeDocument/2006/relationships/hyperlink" Target="https://ref.ly/Acts2:38" TargetMode="External"/><Relationship Id="rId46" Type="http://schemas.openxmlformats.org/officeDocument/2006/relationships/hyperlink" Target="https://ref.ly/Acts10:43" TargetMode="External"/><Relationship Id="rId47" Type="http://schemas.openxmlformats.org/officeDocument/2006/relationships/hyperlink" Target="https://ref.ly/Heb9:22" TargetMode="External"/><Relationship Id="rId48" Type="http://schemas.openxmlformats.org/officeDocument/2006/relationships/hyperlink" Target="https://ref.ly/Heb10:18" TargetMode="External"/><Relationship Id="rId49" Type="http://schemas.openxmlformats.org/officeDocument/2006/relationships/hyperlink" Target="https://ref.ly/Acts5:31" TargetMode="External"/><Relationship Id="rId50" Type="http://schemas.openxmlformats.org/officeDocument/2006/relationships/hyperlink" Target="https://ref.ly/Acts13:38" TargetMode="External"/><Relationship Id="rId51" Type="http://schemas.openxmlformats.org/officeDocument/2006/relationships/hyperlink" Target="https://ref.ly/Acts26:18" TargetMode="External"/><Relationship Id="rId52" Type="http://schemas.openxmlformats.org/officeDocument/2006/relationships/hyperlink" Target="https://ref.ly/Eph1:7" TargetMode="External"/><Relationship Id="rId53" Type="http://schemas.openxmlformats.org/officeDocument/2006/relationships/hyperlink" Target="https://ref.ly/Col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