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hyperlink r:id="rId13">
        <w:r>
          <w:rPr>
            <w:lang w:val="hi_IN" w:bidi="hi_IN"/>
          </w:rPr>
          <w:rPr>
            <w:color w:val="0000EE"/>
            <w:u w:val="single"/>
          </w:rPr>
          <w:t>निर्ग 27:4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hyperlink r:id="rId14">
        <w:r>
          <w:rPr>
            <w:lang w:val="hi_IN" w:bidi="hi_IN"/>
          </w:rPr>
          <w:rPr>
            <w:color w:val="0000EE"/>
            <w:u w:val="single"/>
          </w:rPr>
          <w:t>अय्यूब 31:40</w:t>
        </w:r>
      </w:hyperlink>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hyperlink r:id="rId15">
        <w:r>
          <w:rPr>
            <w:lang w:val="hi_IN" w:bidi="hi_IN"/>
          </w:rPr>
          <w:rPr>
            <w:color w:val="0000EE"/>
            <w:u w:val="single"/>
          </w:rPr>
          <w:t>न्यायियों 9:14–15</w:t>
        </w:r>
      </w:hyperlink>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hyperlink r:id="rId16">
        <w:r>
          <w:rPr>
            <w:lang w:val="hi_IN" w:bidi="hi_IN"/>
          </w:rPr>
          <w:rPr>
            <w:color w:val="0000EE"/>
            <w:u w:val="single"/>
          </w:rPr>
          <w:t>2 शमू 6:5</w:t>
        </w:r>
      </w:hyperlink>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hyperlink r:id="rId16">
        <w:r>
          <w:rPr>
            <w:lang w:val="hi_IN" w:bidi="hi_IN"/>
          </w:rPr>
          <w:rPr>
            <w:color w:val="0000EE"/>
            <w:u w:val="single"/>
          </w:rPr>
          <w:t>2 शमू 6:5</w:t>
        </w:r>
      </w:hyperlink>
      <w:r>
        <w:rPr>
          <w:lang w:val="hi_IN" w:bidi="hi_IN"/>
        </w:rPr>
        <w:t xml:space="preserve">; </w:t>
      </w:r>
      <w:hyperlink r:id="rId17">
        <w:r>
          <w:rPr>
            <w:lang w:val="hi_IN" w:bidi="hi_IN"/>
          </w:rPr>
          <w:rPr>
            <w:color w:val="0000EE"/>
            <w:u w:val="single"/>
          </w:rPr>
          <w:t>एज्रा 3:10</w:t>
        </w:r>
      </w:hyperlink>
      <w:r>
        <w:rPr>
          <w:lang w:val="hi_IN" w:bidi="hi_IN"/>
        </w:rPr>
        <w:t xml:space="preserve">; </w:t>
      </w:r>
      <w:hyperlink r:id="rId18">
        <w:r>
          <w:rPr>
            <w:lang w:val="hi_IN" w:bidi="hi_IN"/>
          </w:rPr>
          <w:rPr>
            <w:color w:val="0000EE"/>
            <w:u w:val="single"/>
          </w:rPr>
          <w:t>भज 150:5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hyperlink r:id="rId16">
        <w:r>
          <w:rPr>
            <w:lang w:val="hi_IN" w:bidi="hi_IN"/>
          </w:rPr>
          <w:rPr>
            <w:color w:val="0000EE"/>
            <w:u w:val="single"/>
          </w:rPr>
          <w:t>2 शमूएल 6:5</w:t>
        </w:r>
      </w:hyperlink>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hyperlink r:id="rId19">
        <w:r>
          <w:rPr>
            <w:lang w:val="hi_IN" w:bidi="hi_IN"/>
          </w:rPr>
          <w:rPr>
            <w:color w:val="0000EE"/>
            <w:u w:val="single"/>
          </w:rPr>
          <w:t>1 रा 19:4</w:t>
        </w:r>
      </w:hyperlink>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hyperlink r:id="rId20">
        <w:r>
          <w:rPr>
            <w:lang w:val="hi_IN" w:bidi="hi_IN"/>
          </w:rPr>
          <w:rPr>
            <w:color w:val="0000EE"/>
            <w:u w:val="single"/>
          </w:rPr>
          <w:t>1 रा 19:4–5</w:t>
        </w:r>
      </w:hyperlink>
      <w:r>
        <w:rPr>
          <w:lang w:val="hi_IN" w:bidi="hi_IN"/>
        </w:rPr>
        <w:t xml:space="preserve">; </w:t>
      </w:r>
      <w:hyperlink r:id="rId21">
        <w:r>
          <w:rPr>
            <w:lang w:val="hi_IN" w:bidi="hi_IN"/>
          </w:rPr>
          <w:rPr>
            <w:color w:val="0000EE"/>
            <w:u w:val="single"/>
          </w:rPr>
          <w:t>अय्यू 30:4</w:t>
        </w:r>
      </w:hyperlink>
      <w:r>
        <w:rPr>
          <w:lang w:val="hi_IN" w:bidi="hi_IN"/>
        </w:rPr>
        <w:t xml:space="preserve">; </w:t>
      </w:r>
      <w:hyperlink r:id="rId22">
        <w:r>
          <w:rPr>
            <w:lang w:val="hi_IN" w:bidi="hi_IN"/>
          </w:rPr>
          <w:rPr>
            <w:color w:val="0000EE"/>
            <w:u w:val="single"/>
          </w:rPr>
          <w:t>भज 120:4</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hyperlink r:id="rId23">
        <w:r>
          <w:rPr>
            <w:lang w:val="hi_IN" w:bidi="hi_IN"/>
          </w:rPr>
          <w:rPr>
            <w:color w:val="0000EE"/>
            <w:u w:val="single"/>
          </w:rPr>
          <w:t>उत 21:33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4">
        <w:r>
          <w:rPr>
            <w:lang w:val="hi_IN" w:bidi="hi_IN"/>
          </w:rPr>
          <w:rPr>
            <w:color w:val="0000EE"/>
            <w:u w:val="single"/>
          </w:rPr>
          <w:t>निर्ग 3:2–4</w:t>
        </w:r>
      </w:hyperlink>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hyperlink r:id="rId25">
        <w:r>
          <w:rPr>
            <w:lang w:val="hi_IN" w:bidi="hi_IN"/>
          </w:rPr>
          <w:rPr>
            <w:color w:val="0000EE"/>
            <w:u w:val="single"/>
          </w:rPr>
          <w:t>यशा 14:23</w:t>
        </w:r>
      </w:hyperlink>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hyperlink r:id="rId26">
        <w:r>
          <w:rPr>
            <w:lang w:val="hi_IN" w:bidi="hi_IN"/>
          </w:rPr>
          <w:rPr>
            <w:color w:val="0000EE"/>
            <w:u w:val="single"/>
          </w:rPr>
          <w:t>व्य.वि.22:12</w:t>
        </w:r>
      </w:hyperlink>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7">
        <w:r>
          <w:rPr>
            <w:lang w:val="hi_IN" w:bidi="hi_IN"/>
          </w:rPr>
          <w:rPr>
            <w:color w:val="0000EE"/>
            <w:u w:val="single"/>
          </w:rPr>
          <w:t>यिर्म 4:19</w:t>
        </w:r>
      </w:hyperlink>
      <w:r>
        <w:rPr>
          <w:lang w:val="hi_IN" w:bidi="hi_IN"/>
        </w:rPr>
        <w:t>), झूठे भविष्यद्वक्ताओं ने शान्ति का वादा किया (</w:t>
      </w:r>
      <w:hyperlink r:id="rId28">
        <w:r>
          <w:rPr>
            <w:lang w:val="hi_IN" w:bidi="hi_IN"/>
          </w:rPr>
          <w:rPr>
            <w:color w:val="0000EE"/>
            <w:u w:val="single"/>
          </w:rPr>
          <w:t>यिर्म 6:14</w:t>
        </w:r>
      </w:hyperlink>
      <w:r>
        <w:rPr>
          <w:lang w:val="hi_IN" w:bidi="hi_IN"/>
        </w:rPr>
        <w:t xml:space="preserve">; </w:t>
      </w:r>
      <w:hyperlink r:id="rId29">
        <w:r>
          <w:rPr>
            <w:lang w:val="hi_IN" w:bidi="hi_IN"/>
          </w:rPr>
          <w:rPr>
            <w:color w:val="0000EE"/>
            <w:u w:val="single"/>
          </w:rPr>
          <w:t>8:11</w:t>
        </w:r>
      </w:hyperlink>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hyperlink r:id="rId30">
        <w:r>
          <w:rPr>
            <w:lang w:val="hi_IN" w:bidi="hi_IN"/>
          </w:rPr>
          <w:rPr>
            <w:color w:val="0000EE"/>
            <w:u w:val="single"/>
          </w:rPr>
          <w:t>यशा 30:10</w:t>
        </w:r>
      </w:hyperlink>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1">
        <w:r>
          <w:rPr>
            <w:lang w:val="hi_IN" w:bidi="hi_IN"/>
          </w:rPr>
          <w:rPr>
            <w:color w:val="0000EE"/>
            <w:u w:val="single"/>
          </w:rPr>
          <w:t>यिर्म 7:10</w:t>
        </w:r>
      </w:hyperlink>
      <w:r>
        <w:rPr>
          <w:lang w:val="hi_IN" w:bidi="hi_IN"/>
        </w:rPr>
        <w:t>)। लेकिन यिर्मयाह ने उन्हें चेतावनी दी कि मन्दिर के कारण सुरक्षित और निर्दोष होने की सोच में न फंसे (</w:t>
      </w:r>
      <w:hyperlink r:id="rId32">
        <w:r>
          <w:rPr>
            <w:lang w:val="hi_IN" w:bidi="hi_IN"/>
          </w:rPr>
          <w:rPr>
            <w:color w:val="0000EE"/>
            <w:u w:val="single"/>
          </w:rPr>
          <w:t>यिर्म 7:12–15</w:t>
        </w:r>
      </w:hyperlink>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3">
        <w:r>
          <w:rPr>
            <w:lang w:val="hi_IN" w:bidi="hi_IN"/>
          </w:rPr>
          <w:rPr>
            <w:color w:val="0000EE"/>
            <w:u w:val="single"/>
          </w:rPr>
          <w:t>आमो 7:10–13</w:t>
        </w:r>
      </w:hyperlink>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4">
        <w:r>
          <w:rPr>
            <w:lang w:val="hi_IN" w:bidi="hi_IN"/>
          </w:rPr>
          <w:rPr>
            <w:color w:val="0000EE"/>
            <w:u w:val="single"/>
          </w:rPr>
          <w:t>गिन 22–23</w:t>
        </w:r>
      </w:hyperlink>
      <w:r>
        <w:rPr>
          <w:lang w:val="hi_IN" w:bidi="hi_IN"/>
        </w:rPr>
        <w:t xml:space="preserve">)। </w:t>
      </w:r>
      <w:hyperlink r:id="rId35">
        <w:r>
          <w:rPr>
            <w:lang w:val="hi_IN" w:bidi="hi_IN"/>
          </w:rPr>
          <w:rPr>
            <w:color w:val="0000EE"/>
            <w:u w:val="single"/>
          </w:rPr>
          <w:t>1 राजाओं 13</w:t>
        </w:r>
      </w:hyperlink>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6">
        <w:r>
          <w:rPr>
            <w:lang w:val="hi_IN" w:bidi="hi_IN"/>
          </w:rPr>
          <w:rPr>
            <w:color w:val="0000EE"/>
            <w:u w:val="single"/>
          </w:rPr>
          <w:t>मत्ती 24:24</w:t>
        </w:r>
      </w:hyperlink>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hyperlink r:id="rId37">
        <w:r>
          <w:rPr>
            <w:lang w:val="hi_IN" w:bidi="hi_IN"/>
          </w:rPr>
          <w:rPr>
            <w:color w:val="0000EE"/>
            <w:u w:val="single"/>
          </w:rPr>
          <w:t>2 पत 2:1</w:t>
        </w:r>
      </w:hyperlink>
      <w:r>
        <w:rPr>
          <w:lang w:val="hi_IN" w:bidi="hi_IN"/>
        </w:rPr>
        <w:t xml:space="preserve">; </w:t>
      </w:r>
      <w:hyperlink r:id="rId38">
        <w:r>
          <w:rPr>
            <w:lang w:val="hi_IN" w:bidi="hi_IN"/>
          </w:rPr>
          <w:rPr>
            <w:color w:val="0000EE"/>
            <w:u w:val="single"/>
          </w:rPr>
          <w:t>1 यूह 4:1</w:t>
        </w:r>
      </w:hyperlink>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39">
        <w:r>
          <w:rPr>
            <w:lang w:val="hi_IN" w:bidi="hi_IN"/>
          </w:rPr>
          <w:rPr>
            <w:color w:val="0000EE"/>
            <w:u w:val="single"/>
          </w:rPr>
          <w:t>प्रका 13:11–15</w:t>
        </w:r>
      </w:hyperlink>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0">
        <w:r>
          <w:rPr>
            <w:lang w:val="hi_IN" w:bidi="hi_IN"/>
          </w:rPr>
          <w:rPr>
            <w:color w:val="0000EE"/>
            <w:u w:val="single"/>
          </w:rPr>
          <w:t>इफि 4:14–16</w:t>
        </w:r>
      </w:hyperlink>
      <w:r>
        <w:rPr>
          <w:lang w:val="hi_IN" w:bidi="hi_IN"/>
        </w:rPr>
        <w:t>)। उन्हें भविष्यवक्ताओं की आत्माओं का परीक्षण करना चाहिए कि वे परमेश्वर से हैं या दुष्ट से (</w:t>
      </w:r>
      <w:hyperlink r:id="rId41">
        <w:r>
          <w:rPr>
            <w:lang w:val="hi_IN" w:bidi="hi_IN"/>
          </w:rPr>
          <w:rPr>
            <w:color w:val="0000EE"/>
            <w:u w:val="single"/>
          </w:rPr>
          <w:t>1 कुरि 12:10–11</w:t>
        </w:r>
      </w:hyperlink>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2">
        <w:r>
          <w:rPr>
            <w:lang w:val="hi_IN" w:bidi="hi_IN"/>
          </w:rPr>
          <w:rPr>
            <w:color w:val="0000EE"/>
            <w:u w:val="single"/>
          </w:rPr>
          <w:t>1 यूह 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hyperlink r:id="rId36">
        <w:r>
          <w:rPr>
            <w:lang w:val="hi_IN" w:bidi="hi_IN"/>
          </w:rPr>
          <w:rPr>
            <w:color w:val="0000EE"/>
            <w:u w:val="single"/>
          </w:rPr>
          <w:t>24:24</w:t>
        </w:r>
      </w:hyperlink>
      <w:r>
        <w:rPr>
          <w:lang w:val="hi_IN" w:bidi="hi_IN"/>
        </w:rPr>
        <w:t>) और मरकुस (</w:t>
      </w:r>
      <w:hyperlink r:id="rId43">
        <w:r>
          <w:rPr>
            <w:lang w:val="hi_IN" w:bidi="hi_IN"/>
          </w:rPr>
          <w:rPr>
            <w:color w:val="0000EE"/>
            <w:u w:val="single"/>
          </w:rPr>
          <w:t>13:22</w:t>
        </w:r>
      </w:hyperlink>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4">
        <w:r>
          <w:rPr>
            <w:lang w:val="hi_IN" w:bidi="hi_IN"/>
          </w:rPr>
          <w:rPr>
            <w:color w:val="0000EE"/>
            <w:u w:val="single"/>
          </w:rPr>
          <w:t>मरकुस 13:21–23</w:t>
        </w:r>
      </w:hyperlink>
      <w:r>
        <w:rPr>
          <w:lang w:val="hi_IN" w:bidi="hi_IN"/>
        </w:rPr>
        <w:t xml:space="preserve">)। इस विशेष प्रकार के धोखे में, कुछ दावा करेंगे कि मसीह एक विशेष स्थान पर हैं (पद </w:t>
      </w:r>
      <w:hyperlink r:id="rId45">
        <w:r>
          <w:rPr>
            <w:lang w:val="hi_IN" w:bidi="hi_IN"/>
          </w:rPr>
          <w:rPr>
            <w:color w:val="0000EE"/>
            <w:u w:val="single"/>
          </w:rPr>
          <w:t>21</w:t>
        </w:r>
      </w:hyperlink>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6">
        <w:r>
          <w:rPr>
            <w:lang w:val="hi_IN" w:bidi="hi_IN"/>
          </w:rPr>
          <w:rPr>
            <w:color w:val="0000EE"/>
            <w:u w:val="single"/>
          </w:rPr>
          <w:t>24–25</w:t>
        </w:r>
      </w:hyperlink>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7">
        <w:r>
          <w:rPr>
            <w:lang w:val="hi_IN" w:bidi="hi_IN"/>
          </w:rPr>
          <w:rPr>
            <w:color w:val="0000EE"/>
            <w:u w:val="single"/>
          </w:rPr>
          <w:t>लैव्य 23:39–43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48">
        <w:r>
          <w:rPr>
            <w:lang w:val="hi_IN" w:bidi="hi_IN"/>
          </w:rPr>
          <w:rPr>
            <w:color w:val="0000EE"/>
            <w:u w:val="single"/>
          </w:rPr>
          <w:t>उत 33:17</w:t>
        </w:r>
      </w:hyperlink>
      <w:r>
        <w:rPr>
          <w:lang w:val="hi_IN" w:bidi="hi_IN"/>
        </w:rPr>
        <w:t xml:space="preserve">; </w:t>
      </w:r>
      <w:hyperlink r:id="rId49">
        <w:r>
          <w:rPr>
            <w:lang w:val="hi_IN" w:bidi="hi_IN"/>
          </w:rPr>
          <w:rPr>
            <w:color w:val="0000EE"/>
            <w:u w:val="single"/>
          </w:rPr>
          <w:t>योन 4:5</w:t>
        </w:r>
      </w:hyperlink>
      <w:r>
        <w:rPr>
          <w:lang w:val="hi_IN" w:bidi="hi_IN"/>
        </w:rPr>
        <w:t>)। यह शब्द जिसको किसी नाजुक और आसानी से नष्ट होने वाली चीज़ के लिए एक अलंकारिक रूप में भी उपयोग किया जाता है (</w:t>
      </w:r>
      <w:hyperlink r:id="rId50">
        <w:r>
          <w:rPr>
            <w:lang w:val="hi_IN" w:bidi="hi_IN"/>
          </w:rPr>
          <w:rPr>
            <w:color w:val="0000EE"/>
            <w:u w:val="single"/>
          </w:rPr>
          <w:t>अय्यू 27:18</w:t>
        </w:r>
      </w:hyperlink>
      <w:r>
        <w:rPr>
          <w:lang w:val="hi_IN" w:bidi="hi_IN"/>
        </w:rPr>
        <w:t xml:space="preserve">; </w:t>
      </w:r>
      <w:hyperlink r:id="rId51">
        <w:r>
          <w:rPr>
            <w:lang w:val="hi_IN" w:bidi="hi_IN"/>
          </w:rPr>
          <w:rPr>
            <w:color w:val="0000EE"/>
            <w:u w:val="single"/>
          </w:rPr>
          <w:t>यशा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7:4" TargetMode="External"/><Relationship Id="rId14" Type="http://schemas.openxmlformats.org/officeDocument/2006/relationships/hyperlink" Target="https://ref.ly/Job31:40" TargetMode="External"/><Relationship Id="rId15" Type="http://schemas.openxmlformats.org/officeDocument/2006/relationships/hyperlink" Target="https://ref.ly/Judg9:14-Judg9:15" TargetMode="External"/><Relationship Id="rId16" Type="http://schemas.openxmlformats.org/officeDocument/2006/relationships/hyperlink" Target="https://ref.ly/2Sam6:5" TargetMode="External"/><Relationship Id="rId17" Type="http://schemas.openxmlformats.org/officeDocument/2006/relationships/hyperlink" Target="https://ref.ly/Ezra3:10" TargetMode="External"/><Relationship Id="rId18" Type="http://schemas.openxmlformats.org/officeDocument/2006/relationships/hyperlink" Target="https://ref.ly/Ps150:5" TargetMode="External"/><Relationship Id="rId19" Type="http://schemas.openxmlformats.org/officeDocument/2006/relationships/hyperlink" Target="https://ref.ly/1Kgs19:4" TargetMode="External"/><Relationship Id="rId20" Type="http://schemas.openxmlformats.org/officeDocument/2006/relationships/hyperlink" Target="https://ref.ly/1Kgs19:4-1Kgs19:5" TargetMode="External"/><Relationship Id="rId21" Type="http://schemas.openxmlformats.org/officeDocument/2006/relationships/hyperlink" Target="https://ref.ly/Job30:4" TargetMode="External"/><Relationship Id="rId22" Type="http://schemas.openxmlformats.org/officeDocument/2006/relationships/hyperlink" Target="https://ref.ly/Ps120:4" TargetMode="External"/><Relationship Id="rId23" Type="http://schemas.openxmlformats.org/officeDocument/2006/relationships/hyperlink" Target="https://ref.ly/Gen21:33" TargetMode="External"/><Relationship Id="rId24" Type="http://schemas.openxmlformats.org/officeDocument/2006/relationships/hyperlink" Target="https://ref.ly/Exod3:2-Exod3:4" TargetMode="External"/><Relationship Id="rId25" Type="http://schemas.openxmlformats.org/officeDocument/2006/relationships/hyperlink" Target="https://ref.ly/Isa14:23" TargetMode="External"/><Relationship Id="rId26" Type="http://schemas.openxmlformats.org/officeDocument/2006/relationships/hyperlink" Target="https://ref.ly/Deut22:12" TargetMode="External"/><Relationship Id="rId27" Type="http://schemas.openxmlformats.org/officeDocument/2006/relationships/hyperlink" Target="https://ref.ly/Jer4:19" TargetMode="External"/><Relationship Id="rId28" Type="http://schemas.openxmlformats.org/officeDocument/2006/relationships/hyperlink" Target="https://ref.ly/Jer6:14" TargetMode="External"/><Relationship Id="rId29" Type="http://schemas.openxmlformats.org/officeDocument/2006/relationships/hyperlink" Target="https://ref.ly/Jer8:11" TargetMode="External"/><Relationship Id="rId30" Type="http://schemas.openxmlformats.org/officeDocument/2006/relationships/hyperlink" Target="https://ref.ly/Isa30:10" TargetMode="External"/><Relationship Id="rId31" Type="http://schemas.openxmlformats.org/officeDocument/2006/relationships/hyperlink" Target="https://ref.ly/Jer7:10" TargetMode="External"/><Relationship Id="rId32" Type="http://schemas.openxmlformats.org/officeDocument/2006/relationships/hyperlink" Target="https://ref.ly/Jer7:12-Jer7:15" TargetMode="External"/><Relationship Id="rId33" Type="http://schemas.openxmlformats.org/officeDocument/2006/relationships/hyperlink" Target="https://ref.ly/Amos7:10-Amos7:13" TargetMode="External"/><Relationship Id="rId34" Type="http://schemas.openxmlformats.org/officeDocument/2006/relationships/hyperlink" Target="https://ref.ly/Num22:1-Num23:30" TargetMode="External"/><Relationship Id="rId35" Type="http://schemas.openxmlformats.org/officeDocument/2006/relationships/hyperlink" Target="https://ref.ly/1Kgs13:1-1Kgs13:34" TargetMode="External"/><Relationship Id="rId36" Type="http://schemas.openxmlformats.org/officeDocument/2006/relationships/hyperlink" Target="https://ref.ly/Matt24:24" TargetMode="External"/><Relationship Id="rId37" Type="http://schemas.openxmlformats.org/officeDocument/2006/relationships/hyperlink" Target="https://ref.ly/2Pet2:1" TargetMode="External"/><Relationship Id="rId38" Type="http://schemas.openxmlformats.org/officeDocument/2006/relationships/hyperlink" Target="https://ref.ly/1John4:1" TargetMode="External"/><Relationship Id="rId39" Type="http://schemas.openxmlformats.org/officeDocument/2006/relationships/hyperlink" Target="https://ref.ly/Rev13:11-Rev13:15" TargetMode="External"/><Relationship Id="rId40" Type="http://schemas.openxmlformats.org/officeDocument/2006/relationships/hyperlink" Target="https://ref.ly/Eph4:14-Eph4:16" TargetMode="External"/><Relationship Id="rId41" Type="http://schemas.openxmlformats.org/officeDocument/2006/relationships/hyperlink" Target="https://ref.ly/1Cor12:10-1Cor12:11" TargetMode="External"/><Relationship Id="rId42" Type="http://schemas.openxmlformats.org/officeDocument/2006/relationships/hyperlink" Target="https://ref.ly/1John4:1-1John4:3" TargetMode="External"/><Relationship Id="rId43" Type="http://schemas.openxmlformats.org/officeDocument/2006/relationships/hyperlink" Target="https://ref.ly/Mark13:22" TargetMode="External"/><Relationship Id="rId44" Type="http://schemas.openxmlformats.org/officeDocument/2006/relationships/hyperlink" Target="https://ref.ly/Mark13:21-Mark13:23" TargetMode="External"/><Relationship Id="rId45" Type="http://schemas.openxmlformats.org/officeDocument/2006/relationships/hyperlink" Target="https://ref.ly/Mark13:21" TargetMode="External"/><Relationship Id="rId46" Type="http://schemas.openxmlformats.org/officeDocument/2006/relationships/hyperlink" Target="https://ref.ly/Mark13:24-Mark13:25" TargetMode="External"/><Relationship Id="rId47" Type="http://schemas.openxmlformats.org/officeDocument/2006/relationships/hyperlink" Target="https://ref.ly/Lev23:39-Lev23:43" TargetMode="External"/><Relationship Id="rId48" Type="http://schemas.openxmlformats.org/officeDocument/2006/relationships/hyperlink" Target="https://ref.ly/Gen33:17" TargetMode="External"/><Relationship Id="rId49" Type="http://schemas.openxmlformats.org/officeDocument/2006/relationships/hyperlink" Target="https://ref.ly/Jonah4:5" TargetMode="External"/><Relationship Id="rId50" Type="http://schemas.openxmlformats.org/officeDocument/2006/relationships/hyperlink" Target="https://ref.ly/Job27:18" TargetMode="External"/><Relationship Id="rId51"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