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r>
        <w:rPr>
          <w:lang w:val="fr_FR" w:bidi="fr_FR"/>
        </w:rPr>
        <w:t>Os 9.10</w:t>
      </w:r>
      <w:r>
        <w:rPr>
          <w:lang w:val="fr_FR" w:bidi="fr_FR"/>
        </w:rPr>
        <w:t xml:space="preserve"> ; Baal-Hermon, </w:t>
      </w:r>
      <w:r>
        <w:rPr>
          <w:lang w:val="fr_FR" w:bidi="fr_FR"/>
        </w:rPr>
        <w:t>Jg 3.3</w:t>
      </w:r>
      <w:r>
        <w:rPr>
          <w:lang w:val="fr_FR" w:bidi="fr_FR"/>
        </w:rPr>
        <w:t xml:space="preserve">), ou avec d'autres descriptions comme Baal-Berith (Baal de l'alliance, </w:t>
      </w:r>
      <w:r>
        <w:rPr>
          <w:lang w:val="fr_FR" w:bidi="fr_FR"/>
        </w:rPr>
        <w:t>Jg 8.33</w:t>
      </w:r>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r>
        <w:rPr>
          <w:lang w:val="fr_FR" w:bidi="fr_FR"/>
        </w:rPr>
        <w:t>1R 16.29–33</w:t>
      </w:r>
      <w:r>
        <w:rPr>
          <w:lang w:val="fr_FR" w:bidi="fr_FR"/>
        </w:rPr>
        <w:t xml:space="preserve"> ; </w:t>
      </w:r>
      <w:r>
        <w:rPr>
          <w:lang w:val="fr_FR" w:bidi="fr_FR"/>
        </w:rPr>
        <w:t>18.19–40</w:t>
      </w:r>
      <w:r>
        <w:rPr>
          <w:lang w:val="fr_FR" w:bidi="fr_FR"/>
        </w:rPr>
        <w:t>). Il se propagera en Juda quand leur fille Athalie épousera le roi Joram de Juda (</w:t>
      </w:r>
      <w:r>
        <w:rPr>
          <w:lang w:val="fr_FR" w:bidi="fr_FR"/>
        </w:rPr>
        <w:t>2R 8.17</w:t>
      </w:r>
      <w:r>
        <w:rPr>
          <w:lang w:val="fr_FR" w:bidi="fr_FR"/>
        </w:rPr>
        <w:t>–</w:t>
      </w:r>
      <w:r>
        <w:rPr>
          <w:lang w:val="fr_FR" w:bidi="fr_FR"/>
        </w:rPr>
        <w:t>18, 24</w:t>
      </w:r>
      <w:r>
        <w:rPr>
          <w:lang w:val="fr_FR" w:bidi="fr_FR"/>
        </w:rPr>
        <w:t>–</w:t>
      </w:r>
      <w:r>
        <w:rPr>
          <w:lang w:val="fr_FR" w:bidi="fr_FR"/>
        </w:rPr>
        <w:t>26</w:t>
      </w:r>
      <w:r>
        <w:rPr>
          <w:lang w:val="fr_FR" w:bidi="fr_FR"/>
        </w:rPr>
        <w:t>). Les lieux de culte pour Baal, souvent situés sur des collines, comprenaient un autel et un arbre sacré, une pierre ou un pilier (</w:t>
      </w:r>
      <w:r>
        <w:rPr>
          <w:lang w:val="fr_FR" w:bidi="fr_FR"/>
        </w:rPr>
        <w:t>2R 23.5</w:t>
      </w:r>
      <w:r>
        <w:rPr>
          <w:lang w:val="fr_FR" w:bidi="fr_FR"/>
        </w:rPr>
        <w:t>). Les Phéniciens, qui vivaient surtout dans des villes, construisaient des temples pour Baal. Même Jérusalem avait un temple de Baal quand Athalie était reine de Juda (</w:t>
      </w:r>
      <w:r>
        <w:rPr>
          <w:lang w:val="fr_FR" w:bidi="fr_FR"/>
        </w:rPr>
        <w:t>2Ch 23.12–17</w:t>
      </w:r>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r>
        <w:rPr>
          <w:lang w:val="fr_FR" w:bidi="fr_FR"/>
        </w:rPr>
        <w:t>Jr 7.31</w:t>
      </w:r>
      <w:r>
        <w:rPr>
          <w:lang w:val="fr_FR" w:bidi="fr_FR"/>
        </w:rPr>
        <w:t xml:space="preserve"> ; </w:t>
      </w:r>
      <w:r>
        <w:rPr>
          <w:lang w:val="fr_FR" w:bidi="fr_FR"/>
        </w:rPr>
        <w:t>19.4–6</w:t>
      </w:r>
      <w:r>
        <w:rPr>
          <w:lang w:val="fr_FR" w:bidi="fr_FR"/>
        </w:rPr>
        <w:t>). Des prostituées sacrées rejoignaient probablement ces rituels d'automne. L'Ancien Testament condamne fermement le culte de Baal (</w:t>
      </w:r>
      <w:r>
        <w:rPr>
          <w:lang w:val="fr_FR" w:bidi="fr_FR"/>
        </w:rPr>
        <w:t>Jg 2.12–14</w:t>
      </w:r>
      <w:r>
        <w:rPr>
          <w:lang w:val="fr_FR" w:bidi="fr_FR"/>
        </w:rPr>
        <w:t xml:space="preserve"> ; </w:t>
      </w:r>
      <w:r>
        <w:rPr>
          <w:lang w:val="fr_FR" w:bidi="fr_FR"/>
        </w:rPr>
        <w:t>3.7–8</w:t>
      </w:r>
      <w:r>
        <w:rPr>
          <w:lang w:val="fr_FR" w:bidi="fr_FR"/>
        </w:rPr>
        <w:t xml:space="preserve"> ; </w:t>
      </w:r>
      <w:r>
        <w:rPr>
          <w:lang w:val="fr_FR" w:bidi="fr_FR"/>
        </w:rPr>
        <w:t>Jr 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 (Lieu)</w:t>
      </w:r>
      <w:r>
        <w:rPr>
          <w:lang w:val="fr_FR" w:bidi="fr_FR"/>
        </w:rPr>
      </w:r>
    </w:p>
    <w:p>
      <w:pPr/>
      <w:r>
        <w:rPr>
          <w:lang w:val="fr_FR" w:bidi="fr_FR"/>
        </w:rPr>
      </w:r>
      <w:r>
        <w:rPr>
          <w:lang w:val="fr_FR" w:bidi="fr_FR"/>
        </w:rPr>
        <w:t xml:space="preserve">Nom alternatif pour Baalath-Beer, une ville définissant une partie de la frontière du territoire de Siméon, dans </w:t>
      </w:r>
      <w:r>
        <w:rPr>
          <w:lang w:val="fr_FR" w:bidi="fr_FR"/>
        </w:rPr>
        <w:t>1 Chroniques 4.33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 (Personne)</w:t>
      </w:r>
      <w:r>
        <w:rPr>
          <w:lang w:val="fr_FR" w:bidi="fr_FR"/>
        </w:rPr>
      </w:r>
    </w:p>
    <w:p>
      <w:pPr>
        <w:pStyle w:val="ListNumber"/>
        <w:numPr>
          <w:ilvl w:val="0"/>
          <w:numId w:val="14"/>
        </w:numPr>
        <w:spacing w:line="240" w:lineRule="auto"/>
        <w:ind w:left="720"/>
      </w:pPr>
      <w:r>
        <w:rPr>
          <w:lang w:val="fr_FR" w:bidi="fr_FR"/>
        </w:rPr>
      </w:r>
      <w:r>
        <w:rPr>
          <w:lang w:val="fr_FR" w:bidi="fr_FR"/>
        </w:rPr>
        <w:t>Rubénite, fils de Reaja et père de Beéra (</w:t>
      </w:r>
      <w:r>
        <w:rPr>
          <w:lang w:val="fr_FR" w:bidi="fr_FR"/>
        </w:rPr>
        <w:t>1Ch 5.5</w:t>
      </w:r>
      <w:r>
        <w:rPr>
          <w:lang w:val="fr_FR" w:bidi="fr_FR"/>
        </w:rPr>
        <w:t>).</w:t>
      </w:r>
    </w:p>
    <w:p>
      <w:pPr>
        <w:pStyle w:val="ListNumber"/>
        <w:spacing w:line="240" w:lineRule="auto"/>
        <w:ind w:left="720"/>
      </w:pPr>
      <w:r>
        <w:rPr>
          <w:lang w:val="fr_FR" w:bidi="fr_FR"/>
        </w:rPr>
      </w:r>
      <w:r>
        <w:rPr>
          <w:lang w:val="fr_FR" w:bidi="fr_FR"/>
        </w:rPr>
        <w:t>Benjaminite et l'un des dix fils nés de Jeïel, le père de Gabaon, par Maaca sa femme. Son frère était Kis, le père de Saül (</w:t>
      </w:r>
      <w:r>
        <w:rPr>
          <w:lang w:val="fr_FR" w:bidi="fr_FR"/>
        </w:rPr>
        <w:t>1Ch 8.30</w:t>
      </w:r>
      <w:r>
        <w:rPr>
          <w:lang w:val="fr_FR" w:bidi="fr_FR"/>
        </w:rPr>
        <w:t xml:space="preserve"> ; </w:t>
      </w:r>
      <w:r>
        <w:rPr>
          <w:lang w:val="fr_FR" w:bidi="fr_FR"/>
        </w:rPr>
        <w:t>9.36</w:t>
      </w:r>
      <w:r>
        <w:rPr>
          <w:lang w:val="fr_FR" w:bidi="fr_FR"/>
        </w:rPr>
        <w:t>).</w:t>
      </w:r>
      <w:r>
        <w:rPr>
          <w:lang w:val="fr_FR" w:bidi="fr_FR"/>
        </w:rPr>
      </w:r>
      <w:r>
        <w:rPr>
          <w:lang w:val="fr_FR" w:bidi="fr_FR"/>
        </w:rPr>
      </w:r>
    </w:p>
    <w:p>
      <w:pPr/>
      <w:r>
        <w:rPr>
          <w:lang w:val="fr_FR" w:bidi="fr_FR"/>
        </w:rPr>
      </w:r>
    </w:p>
    <w:p>
      <w:pPr>
        <w:pStyle w:val="Heading2"/>
      </w:pPr>
      <w:r>
        <w:rPr>
          <w:lang w:val="fr_FR" w:bidi="fr_FR"/>
        </w:rPr>
        <w:t>Baala</w:t>
      </w:r>
      <w:r>
        <w:rPr>
          <w:lang w:val="fr_FR" w:bidi="fr_FR"/>
        </w:rPr>
      </w:r>
    </w:p>
    <w:p>
      <w:pPr/>
      <w:r>
        <w:rPr>
          <w:lang w:val="fr_FR" w:bidi="fr_FR"/>
        </w:rPr>
      </w:r>
      <w:r>
        <w:rPr>
          <w:lang w:val="fr_FR" w:bidi="fr_FR"/>
        </w:rPr>
        <w:t>Ville du sud de Canaan (</w:t>
      </w:r>
      <w:r>
        <w:rPr>
          <w:lang w:val="fr_FR" w:bidi="fr_FR"/>
        </w:rPr>
        <w:t>Jos 15.29</w:t>
      </w:r>
      <w:r>
        <w:rPr>
          <w:lang w:val="fr_FR" w:bidi="fr_FR"/>
        </w:rPr>
        <w:t>), probablement identique à Bala.</w:t>
      </w:r>
    </w:p>
    <w:p>
      <w:pPr/>
      <w:r>
        <w:rPr>
          <w:lang w:val="fr_FR" w:bidi="fr_FR"/>
        </w:rPr>
      </w:r>
      <w:r>
        <w:rPr>
          <w:i/>
          <w:lang w:val="fr_FR" w:bidi="fr_FR"/>
        </w:rPr>
        <w:t>Voir</w:t>
      </w:r>
      <w:r>
        <w:rPr>
          <w:lang w:val="fr_FR" w:bidi="fr_FR"/>
        </w:rPr>
        <w:t xml:space="preserve"> </w:t>
      </w:r>
      <w:r>
        <w:rPr>
          <w:lang w:val="fr_FR" w:bidi="fr_FR"/>
        </w:rPr>
        <w:t>Bala</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r>
        <w:rPr>
          <w:lang w:val="fr_FR" w:bidi="fr_FR"/>
        </w:rPr>
        <w:t>Jos 19.44</w:t>
      </w:r>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r>
        <w:rPr>
          <w:lang w:val="fr_FR" w:bidi="fr_FR"/>
        </w:rPr>
        <w:t>1R 9.18</w:t>
      </w:r>
      <w:r>
        <w:rPr>
          <w:lang w:val="fr_FR" w:bidi="fr_FR"/>
        </w:rPr>
        <w:t xml:space="preserve"> ; </w:t>
      </w:r>
      <w:r>
        <w:rPr>
          <w:lang w:val="fr_FR" w:bidi="fr_FR"/>
        </w:rPr>
        <w:t>2Ch 8.6</w:t>
      </w:r>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r>
        <w:rPr>
          <w:lang w:val="fr_FR" w:bidi="fr_FR"/>
        </w:rPr>
        <w:t>1Ch 4.33</w:t>
      </w:r>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r>
        <w:rPr>
          <w:lang w:val="fr_FR" w:bidi="fr_FR"/>
        </w:rPr>
        <w:t>Jos 19.8</w:t>
      </w:r>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r>
        <w:rPr>
          <w:lang w:val="fr_FR" w:bidi="fr_FR"/>
        </w:rPr>
        <w:t>1S 30.27</w:t>
      </w:r>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r>
        <w:rPr>
          <w:lang w:val="fr_FR" w:bidi="fr_FR"/>
        </w:rPr>
        <w:t>Jg 9.1</w:t>
      </w:r>
      <w:r>
        <w:rPr>
          <w:lang w:val="fr_FR" w:bidi="fr_FR"/>
        </w:rPr>
        <w:t>–</w:t>
      </w:r>
      <w:r>
        <w:rPr>
          <w:lang w:val="fr_FR" w:bidi="fr_FR"/>
        </w:rPr>
        <w:t>4, 44</w:t>
      </w:r>
      <w:r>
        <w:rPr>
          <w:lang w:val="fr_FR" w:bidi="fr_FR"/>
        </w:rPr>
        <w:t>–</w:t>
      </w:r>
      <w:r>
        <w:rPr>
          <w:lang w:val="fr_FR" w:bidi="fr_FR"/>
        </w:rPr>
        <w:t>46</w:t>
      </w:r>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r>
        <w:rPr>
          <w:lang w:val="fr_FR" w:bidi="fr_FR"/>
        </w:rPr>
        <w:t>Jg 8.33</w:t>
      </w:r>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Baalé-Juda</w:t>
      </w:r>
      <w:r>
        <w:rPr>
          <w:lang w:val="fr_FR" w:bidi="fr_FR"/>
        </w:rPr>
      </w:r>
    </w:p>
    <w:p>
      <w:pPr/>
      <w:r>
        <w:rPr>
          <w:lang w:val="fr_FR" w:bidi="fr_FR"/>
        </w:rPr>
      </w:r>
      <w:r>
        <w:rPr>
          <w:lang w:val="fr_FR" w:bidi="fr_FR"/>
        </w:rPr>
        <w:t>Nom alternatif pour Kirjath-Jearim, un village sur la route de Jérusalem à Tel Aviv (</w:t>
      </w:r>
      <w:r>
        <w:rPr>
          <w:lang w:val="fr_FR" w:bidi="fr_FR"/>
        </w:rPr>
        <w:t>2S 6.2</w:t>
      </w:r>
      <w:r>
        <w:rPr>
          <w:lang w:val="fr_FR" w:bidi="fr_FR"/>
        </w:rPr>
        <w:t>).</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r>
        <w:rPr>
          <w:lang w:val="fr_FR" w:bidi="fr_FR"/>
        </w:rPr>
        <w:t>Jos 11.17</w:t>
      </w:r>
      <w:r>
        <w:rPr>
          <w:lang w:val="fr_FR" w:bidi="fr_FR"/>
        </w:rPr>
        <w:t xml:space="preserve"> ; </w:t>
      </w:r>
      <w:r>
        <w:rPr>
          <w:lang w:val="fr_FR" w:bidi="fr_FR"/>
        </w:rPr>
        <w:t>12.7</w:t>
      </w:r>
      <w:r>
        <w:rPr>
          <w:lang w:val="fr_FR" w:bidi="fr_FR"/>
        </w:rPr>
        <w:t xml:space="preserve"> ; </w:t>
      </w:r>
      <w:r>
        <w:rPr>
          <w:lang w:val="fr_FR" w:bidi="fr_FR"/>
        </w:rPr>
        <w:t>13.5</w:t>
      </w:r>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Baal-Hamon</w:t>
      </w:r>
      <w:r>
        <w:rPr>
          <w:lang w:val="fr_FR" w:bidi="fr_FR"/>
        </w:rPr>
      </w:r>
    </w:p>
    <w:p>
      <w:pPr/>
      <w:r>
        <w:rPr>
          <w:lang w:val="fr_FR" w:bidi="fr_FR"/>
        </w:rPr>
      </w:r>
      <w:r>
        <w:rPr>
          <w:lang w:val="fr_FR" w:bidi="fr_FR"/>
        </w:rPr>
        <w:t>Site d'un vignoble appartenant à Salomon et loué par des agriculteurs locaux (</w:t>
      </w:r>
      <w:r>
        <w:rPr>
          <w:lang w:val="fr_FR" w:bidi="fr_FR"/>
        </w:rPr>
        <w:t>Ct 8.11</w:t>
      </w:r>
      <w:r>
        <w:rPr>
          <w:lang w:val="fr_FR" w:bidi="fr_FR"/>
        </w:rPr>
        <w:t>). Le contexte suggère que le vignoble produisait d'excellents raisins.</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6"/>
        </w:numPr>
        <w:spacing w:line="240" w:lineRule="auto"/>
        <w:ind w:left="720"/>
      </w:pPr>
      <w:r>
        <w:rPr>
          <w:lang w:val="fr_FR" w:bidi="fr_FR"/>
        </w:rPr>
      </w:r>
      <w:r>
        <w:rPr>
          <w:lang w:val="fr_FR" w:bidi="fr_FR"/>
        </w:rPr>
        <w:t>Le fils d'Acbor, un roi d'Édom (</w:t>
      </w:r>
      <w:r>
        <w:rPr>
          <w:lang w:val="fr_FR" w:bidi="fr_FR"/>
        </w:rPr>
        <w:t>Gn 36.38–39</w:t>
      </w:r>
      <w:r>
        <w:rPr>
          <w:lang w:val="fr_FR" w:bidi="fr_FR"/>
        </w:rPr>
        <w:t xml:space="preserve"> ; </w:t>
      </w:r>
      <w:r>
        <w:rPr>
          <w:lang w:val="fr_FR" w:bidi="fr_FR"/>
        </w:rPr>
        <w:t>1Ch 1.49–50</w:t>
      </w:r>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r>
        <w:rPr>
          <w:lang w:val="fr_FR" w:bidi="fr_FR"/>
        </w:rPr>
        <w:t>1Ch 27.28</w:t>
      </w:r>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r>
        <w:rPr>
          <w:lang w:val="fr_FR" w:bidi="fr_FR"/>
        </w:rPr>
        <w:t>2S 13.21–30</w:t>
      </w:r>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r>
        <w:rPr>
          <w:lang w:val="fr_FR" w:bidi="fr_FR"/>
        </w:rPr>
        <w:t>Né 11.33</w:t>
      </w:r>
      <w:r>
        <w:rPr>
          <w:lang w:val="fr_FR" w:bidi="fr_FR"/>
        </w:rPr>
        <w:t>). Ce n'est pas non plus le Hatsor au nord de la mer de Galilée dans le territoire tribal de Nephthali (</w:t>
      </w:r>
      <w:r>
        <w:rPr>
          <w:lang w:val="fr_FR" w:bidi="fr_FR"/>
        </w:rPr>
        <w:t>Jos 11.10–11</w:t>
      </w:r>
      <w:r>
        <w:rPr>
          <w:lang w:val="fr_FR" w:bidi="fr_FR"/>
        </w:rPr>
        <w:t xml:space="preserve"> ; </w:t>
      </w:r>
      <w:r>
        <w:rPr>
          <w:lang w:val="fr_FR" w:bidi="fr_FR"/>
        </w:rPr>
        <w:t>1R 9.15</w:t>
      </w:r>
      <w:r>
        <w:rPr>
          <w:lang w:val="fr_FR" w:bidi="fr_FR"/>
        </w:rPr>
        <w:t xml:space="preserve"> ; </w:t>
      </w:r>
      <w:r>
        <w:rPr>
          <w:lang w:val="fr_FR" w:bidi="fr_FR"/>
        </w:rPr>
        <w:t>2R 15.29</w:t>
      </w:r>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r>
        <w:rPr>
          <w:lang w:val="fr_FR" w:bidi="fr_FR"/>
        </w:rPr>
        <w:t>Jug 3.1–6</w:t>
      </w:r>
      <w:r>
        <w:rPr>
          <w:lang w:val="fr_FR" w:bidi="fr_FR"/>
        </w:rPr>
        <w:t>). Baal-Hermon peut se référer à un lieu sur la montagne. Il semble être un autre nom pour Baal-Gad (</w:t>
      </w:r>
      <w:r>
        <w:rPr>
          <w:lang w:val="fr_FR" w:bidi="fr_FR"/>
        </w:rPr>
        <w:t>Jos 13.5</w:t>
      </w:r>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Baali</w:t>
      </w:r>
      <w:r>
        <w:rPr>
          <w:lang w:val="fr_FR" w:bidi="fr_FR"/>
        </w:rPr>
      </w:r>
    </w:p>
    <w:p>
      <w:pPr/>
      <w:r>
        <w:rPr>
          <w:lang w:val="fr_FR" w:bidi="fr_FR"/>
        </w:rPr>
      </w:r>
      <w:r>
        <w:rPr>
          <w:lang w:val="fr_FR" w:bidi="fr_FR"/>
        </w:rPr>
        <w:t>Titre hébreu signifiant « mon seigneur » ou « mon maître » (</w:t>
      </w:r>
      <w:r>
        <w:rPr>
          <w:lang w:val="fr_FR" w:bidi="fr_FR"/>
        </w:rPr>
        <w:t>Os 2.18</w:t>
      </w:r>
      <w:r>
        <w:rPr>
          <w:lang w:val="fr_FR" w:bidi="fr_FR"/>
        </w:rPr>
        <w:t>).</w:t>
      </w:r>
    </w:p>
    <w:p>
      <w:pPr/>
      <w:r>
        <w:rPr>
          <w:lang w:val="fr_FR" w:bidi="fr_FR"/>
        </w:rPr>
      </w:r>
      <w:r>
        <w:rPr>
          <w:lang w:val="fr_FR" w:bidi="fr_FR"/>
        </w:rPr>
        <w:t xml:space="preserve">Ce titre est rejeté par Dieu parce qu’il est associé au dieu cananéen Baal. Dieu choisit d’être appelé </w:t>
      </w:r>
      <w:r>
        <w:rPr>
          <w:i/>
          <w:lang w:val="fr_FR" w:bidi="fr_FR"/>
        </w:rPr>
        <w:t>yischi</w:t>
      </w:r>
      <w:r>
        <w:rPr>
          <w:lang w:val="fr_FR" w:bidi="fr_FR"/>
        </w:rPr>
        <w:t>, « mon mari » ou « mon époux ». Le sens des deux termes était similaire, mais celui-ci n’était pas associé aux pratiques païennes. Par un jeu de mots prophétique, Dieu souligne l’amour de son alliance pour son peuple et rejette toute idée selon laquelle il serait pour Israël ce que Baal était pour les Cananéens.</w:t>
      </w:r>
    </w:p>
    <w:p>
      <w:pPr/>
      <w:r>
        <w:rPr>
          <w:lang w:val="fr_FR" w:bidi="fr_FR"/>
        </w:rPr>
      </w:r>
      <w:r>
        <w:rPr>
          <w:i/>
          <w:lang w:val="fr_FR" w:bidi="fr_FR"/>
        </w:rPr>
        <w:t>Voir</w:t>
      </w:r>
      <w:r>
        <w:rPr>
          <w:lang w:val="fr_FR" w:bidi="fr_FR"/>
        </w:rPr>
        <w:t xml:space="preserve"> </w:t>
      </w:r>
      <w:r>
        <w:rPr>
          <w:lang w:val="fr_FR" w:bidi="fr_FR"/>
        </w:rPr>
        <w:t>Baal (idole)</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Baalis</w:t>
      </w:r>
      <w:r>
        <w:rPr>
          <w:lang w:val="fr_FR" w:bidi="fr_FR"/>
        </w:rPr>
      </w:r>
    </w:p>
    <w:p>
      <w:pPr/>
      <w:r>
        <w:rPr>
          <w:lang w:val="fr_FR" w:bidi="fr_FR"/>
        </w:rPr>
      </w:r>
      <w:r>
        <w:rPr>
          <w:lang w:val="fr_FR" w:bidi="fr_FR"/>
        </w:rPr>
        <w:t>Roi ammonite qui assassine Guedalia, gouverneur du peuple judéen resté après la capture de Jérusalem par Nebucadnetsar et la déportation de ses habitants à Babylone (</w:t>
      </w:r>
      <w:r>
        <w:rPr>
          <w:lang w:val="fr_FR" w:bidi="fr_FR"/>
        </w:rPr>
        <w:t>Jr 40.14</w:t>
      </w:r>
      <w:r>
        <w:rPr>
          <w:lang w:val="fr_FR" w:bidi="fr_FR"/>
        </w:rPr>
        <w:t>). Guedalia est averti par Jochanan, un chef de troupes, mais il refuse de l'écouter et est tué (</w:t>
      </w:r>
      <w:r>
        <w:rPr>
          <w:lang w:val="fr_FR" w:bidi="fr_FR"/>
        </w:rPr>
        <w:t>Jr 41.1–3</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r>
        <w:rPr>
          <w:lang w:val="fr_FR" w:bidi="fr_FR"/>
        </w:rPr>
        <w:t>Nb 32.38</w:t>
      </w:r>
      <w:r>
        <w:rPr>
          <w:lang w:val="fr_FR" w:bidi="fr_FR"/>
        </w:rPr>
        <w:t xml:space="preserve"> ; </w:t>
      </w:r>
      <w:r>
        <w:rPr>
          <w:lang w:val="fr_FR" w:bidi="fr_FR"/>
        </w:rPr>
        <w:t>1Ch 5.8</w:t>
      </w:r>
      <w:r>
        <w:rPr>
          <w:lang w:val="fr_FR" w:bidi="fr_FR"/>
        </w:rPr>
        <w:t>).</w:t>
      </w:r>
    </w:p>
    <w:p>
      <w:pPr/>
      <w:r>
        <w:rPr>
          <w:lang w:val="fr_FR" w:bidi="fr_FR"/>
        </w:rPr>
      </w:r>
      <w:r>
        <w:rPr>
          <w:lang w:val="fr_FR" w:bidi="fr_FR"/>
        </w:rPr>
        <w:t xml:space="preserve">Appelée Beth-Baal-Meon dans </w:t>
      </w:r>
      <w:r>
        <w:rPr>
          <w:lang w:val="fr_FR" w:bidi="fr_FR"/>
        </w:rPr>
        <w:t>Josué 13.17</w:t>
      </w:r>
      <w:r>
        <w:rPr>
          <w:lang w:val="fr_FR" w:bidi="fr_FR"/>
        </w:rPr>
        <w:t xml:space="preserve">, Beth-Meon dans </w:t>
      </w:r>
      <w:r>
        <w:rPr>
          <w:lang w:val="fr_FR" w:bidi="fr_FR"/>
        </w:rPr>
        <w:t>Jérémie 48.23</w:t>
      </w:r>
      <w:r>
        <w:rPr>
          <w:lang w:val="fr_FR" w:bidi="fr_FR"/>
        </w:rPr>
        <w:t xml:space="preserve">, et Beon dans </w:t>
      </w:r>
      <w:r>
        <w:rPr>
          <w:lang w:val="fr_FR" w:bidi="fr_FR"/>
        </w:rPr>
        <w:t>Nombres 32.3</w:t>
      </w:r>
      <w:r>
        <w:rPr>
          <w:lang w:val="fr_FR" w:bidi="fr_FR"/>
        </w:rPr>
        <w:t>. Vers 830 av. J.‑C., la ville appartenait à Méscha, le roi de Moab. Au 6e siècle av. J.‑C., elle était toujours possédée par les Moabites (</w:t>
      </w:r>
      <w:r>
        <w:rPr>
          <w:lang w:val="fr_FR" w:bidi="fr_FR"/>
        </w:rPr>
        <w:t>Jr 48.23</w:t>
      </w:r>
      <w:r>
        <w:rPr>
          <w:lang w:val="fr_FR" w:bidi="fr_FR"/>
        </w:rPr>
        <w:t xml:space="preserve"> ; </w:t>
      </w:r>
      <w:r>
        <w:rPr>
          <w:lang w:val="fr_FR" w:bidi="fr_FR"/>
        </w:rPr>
        <w:t>Ez 25.9</w:t>
      </w:r>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r>
        <w:rPr>
          <w:lang w:val="fr_FR" w:bidi="fr_FR"/>
        </w:rPr>
        <w:t>Nb 25.3</w:t>
      </w:r>
      <w:r>
        <w:rPr>
          <w:lang w:val="fr_FR" w:bidi="fr_FR"/>
        </w:rPr>
        <w:t>). Pour leur idolâtrie, Dieu frappera Israël d'une peste qui tuera 24 000 personnes (</w:t>
      </w:r>
      <w:r>
        <w:rPr>
          <w:lang w:val="fr_FR" w:bidi="fr_FR"/>
        </w:rPr>
        <w:t>Nb 25.9</w:t>
      </w:r>
      <w:r>
        <w:rPr>
          <w:lang w:val="fr_FR" w:bidi="fr_FR"/>
        </w:rPr>
        <w:t xml:space="preserve"> ; </w:t>
      </w:r>
      <w:r>
        <w:rPr>
          <w:lang w:val="fr_FR" w:bidi="fr_FR"/>
        </w:rPr>
        <w:t>Ps 106.28–31</w:t>
      </w:r>
      <w:r>
        <w:rPr>
          <w:lang w:val="fr_FR" w:bidi="fr_FR"/>
        </w:rPr>
        <w:t>). Baal-Peor est aussi le nom du lieu où Israël ira « après Baal-Peor » (</w:t>
      </w:r>
      <w:r>
        <w:rPr>
          <w:lang w:val="fr_FR" w:bidi="fr_FR"/>
        </w:rPr>
        <w:t>Dt 4.3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Baal-Peratsim</w:t>
      </w:r>
      <w:r>
        <w:rPr>
          <w:lang w:val="fr_FR" w:bidi="fr_FR"/>
        </w:rPr>
      </w:r>
    </w:p>
    <w:p>
      <w:pPr/>
      <w:r>
        <w:rPr>
          <w:lang w:val="fr_FR" w:bidi="fr_FR"/>
        </w:rPr>
      </w:r>
      <w:r>
        <w:rPr>
          <w:lang w:val="fr_FR" w:bidi="fr_FR"/>
        </w:rPr>
        <w:t>Lieu près de Jérusalem où une bataille a eu lieu entre le nouveau roi d'Israël, David, et les Philistins (</w:t>
      </w:r>
      <w:r>
        <w:rPr>
          <w:lang w:val="fr_FR" w:bidi="fr_FR"/>
        </w:rPr>
        <w:t>2S 5.20</w:t>
      </w:r>
      <w:r>
        <w:rPr>
          <w:lang w:val="fr_FR" w:bidi="fr_FR"/>
        </w:rPr>
        <w:t xml:space="preserve"> ; </w:t>
      </w:r>
      <w:r>
        <w:rPr>
          <w:lang w:val="fr_FR" w:bidi="fr_FR"/>
        </w:rPr>
        <w:t>1Ch 14.11</w:t>
      </w:r>
      <w:r>
        <w:rPr>
          <w:lang w:val="fr_FR" w:bidi="fr_FR"/>
        </w:rPr>
        <w:t xml:space="preserve">). David a nommé la région Baal-Peratsim pour se souvenir de la « percée » du Seigneur à travers ses ennemis, puisque l'expression signifie « Seigneur de la percée ». </w:t>
      </w:r>
      <w:r>
        <w:rPr>
          <w:lang w:val="fr_FR" w:bidi="fr_FR"/>
        </w:rPr>
        <w:t xml:space="preserve">Ésaïe 28.21 </w:t>
      </w:r>
      <w:r>
        <w:rPr>
          <w:lang w:val="fr_FR" w:bidi="fr_FR"/>
        </w:rPr>
        <w:t>fait référence à la montagne de Peratsim, où le Seigneur est venu soudainement et avec colère. Cela peut être une référence au combat de David contre les Philistins.</w:t>
      </w:r>
      <w:r>
        <w:rPr>
          <w:lang w:val="fr_FR" w:bidi="fr_FR"/>
        </w:rPr>
      </w:r>
      <w:r>
        <w:rPr>
          <w:lang w:val="fr_FR" w:bidi="fr_FR"/>
        </w:rPr>
      </w:r>
    </w:p>
    <w:p>
      <w:pPr/>
      <w:r>
        <w:rPr>
          <w:lang w:val="fr_FR" w:bidi="fr_FR"/>
        </w:rPr>
      </w:r>
    </w:p>
    <w:p>
      <w:pPr>
        <w:pStyle w:val="Heading2"/>
      </w:pPr>
      <w:r>
        <w:rPr>
          <w:lang w:val="fr_FR" w:bidi="fr_FR"/>
        </w:rPr>
        <w:t>Baalsamos</w:t>
      </w:r>
      <w:r>
        <w:rPr>
          <w:lang w:val="fr_FR" w:bidi="fr_FR"/>
        </w:rPr>
      </w:r>
    </w:p>
    <w:p>
      <w:pPr/>
      <w:r>
        <w:rPr>
          <w:lang w:val="fr_FR" w:bidi="fr_FR"/>
        </w:rPr>
      </w:r>
      <w:r>
        <w:rPr>
          <w:lang w:val="fr_FR" w:bidi="fr_FR"/>
        </w:rPr>
        <w:t>Assistant lévite qui expliquait au peuple les passages de la Loi lus par Esdras (1 Esdras 9.43). Dans le passage correspondant de Néhémie, son nom est Maaséja.</w:t>
      </w:r>
    </w:p>
    <w:p>
      <w:pPr/>
      <w:r>
        <w:rPr>
          <w:lang w:val="fr_FR" w:bidi="fr_FR"/>
        </w:rPr>
      </w:r>
      <w:r>
        <w:rPr>
          <w:i/>
          <w:lang w:val="fr_FR" w:bidi="fr_FR"/>
        </w:rPr>
        <w:t>Voir</w:t>
      </w:r>
      <w:r>
        <w:rPr>
          <w:lang w:val="fr_FR" w:bidi="fr_FR"/>
        </w:rPr>
        <w:t xml:space="preserve"> </w:t>
      </w:r>
      <w:r>
        <w:rPr>
          <w:lang w:val="fr_FR" w:bidi="fr_FR"/>
        </w:rPr>
        <w:t>Maaséja nº 11</w:t>
      </w:r>
      <w:r>
        <w:rPr>
          <w:lang w:val="fr_FR" w:bidi="fr_FR"/>
        </w:rPr>
        <w:t>.</w:t>
      </w:r>
      <w:r>
        <w:rPr>
          <w:lang w:val="fr_FR" w:bidi="fr_FR"/>
        </w:rPr>
      </w:r>
      <w:r>
        <w:rPr>
          <w:lang w:val="fr_FR" w:bidi="fr_FR"/>
        </w:rPr>
      </w:r>
    </w:p>
    <w:p>
      <w:pPr/>
      <w:r>
        <w:rPr>
          <w:lang w:val="fr_FR" w:bidi="fr_FR"/>
        </w:rPr>
      </w:r>
    </w:p>
    <w:p>
      <w:pPr>
        <w:pStyle w:val="Heading2"/>
      </w:pPr>
      <w:r>
        <w:rPr>
          <w:lang w:val="fr_FR" w:bidi="fr_FR"/>
        </w:rPr>
        <w:t>Baal-Schalischa</w:t>
      </w:r>
      <w:r>
        <w:rPr>
          <w:lang w:val="fr_FR" w:bidi="fr_FR"/>
        </w:rPr>
      </w:r>
    </w:p>
    <w:p>
      <w:pPr/>
      <w:r>
        <w:rPr>
          <w:lang w:val="fr_FR" w:bidi="fr_FR"/>
        </w:rPr>
      </w:r>
      <w:r>
        <w:rPr>
          <w:lang w:val="fr_FR" w:bidi="fr_FR"/>
        </w:rPr>
        <w:t>Maison d'un homme qui a apporté un sac de grain frais et vingt pains d'orge à Élisée à Guilgal. Le serviteur d'Élisée a nourri cent jeunes prophètes avec cela et il en est resté (</w:t>
      </w:r>
      <w:r>
        <w:rPr>
          <w:lang w:val="fr_FR" w:bidi="fr_FR"/>
        </w:rPr>
        <w:t>2R 4.42</w:t>
      </w:r>
      <w:r>
        <w:rPr>
          <w:lang w:val="fr_FR" w:bidi="fr_FR"/>
        </w:rPr>
        <w:t>). Baal-Schalischa se trouvait sans doute dans une région fertile où les premières récoltes étaient cultivées.</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r>
        <w:rPr>
          <w:lang w:val="fr_FR" w:bidi="fr_FR"/>
        </w:rPr>
        <w:t>Jg 20.33</w:t>
      </w:r>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r>
        <w:rPr>
          <w:lang w:val="fr_FR" w:bidi="fr_FR"/>
        </w:rPr>
        <w:t>Ex 14.2, 9</w:t>
      </w:r>
      <w:r>
        <w:rPr>
          <w:lang w:val="fr_FR" w:bidi="fr_FR"/>
        </w:rPr>
        <w:t xml:space="preserve"> ; </w:t>
      </w:r>
      <w:r>
        <w:rPr>
          <w:lang w:val="fr_FR" w:bidi="fr_FR"/>
        </w:rPr>
        <w:t>Nb 33.7</w:t>
      </w:r>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Baal-Zebub</w:t>
      </w:r>
      <w:r>
        <w:rPr>
          <w:lang w:val="fr_FR" w:bidi="fr_FR"/>
        </w:rPr>
      </w:r>
    </w:p>
    <w:p>
      <w:pPr/>
      <w:r>
        <w:rPr>
          <w:lang w:val="fr_FR" w:bidi="fr_FR"/>
        </w:rPr>
      </w:r>
      <w:r>
        <w:rPr>
          <w:lang w:val="fr_FR" w:bidi="fr_FR"/>
        </w:rPr>
        <w:t>Divinité adorée par les Philistins dans l'ancienne ville d'Ékron. En 852 av. J.‑C., lorsque le roi Achazia d'Israël s'était blessé en tombant de son balcon, il enverra des gens demander à Baal-Zebub s'il guérirait (</w:t>
      </w:r>
      <w:r>
        <w:rPr>
          <w:lang w:val="fr_FR" w:bidi="fr_FR"/>
        </w:rPr>
        <w:t>2R 1.2</w:t>
      </w:r>
      <w:r>
        <w:rPr>
          <w:lang w:val="fr_FR" w:bidi="fr_FR"/>
        </w:rPr>
        <w:t>). Le prophète Élie était très en colère à ce sujet. Il annoncera que le roi mourrait parce qu'il n'avait pas respecté le Dieu d'Israël.</w:t>
      </w:r>
    </w:p>
    <w:p>
      <w:pPr/>
      <w:r>
        <w:rPr>
          <w:lang w:val="fr_FR" w:bidi="fr_FR"/>
        </w:rPr>
      </w:r>
      <w:r>
        <w:rPr>
          <w:lang w:val="fr_FR" w:bidi="fr_FR"/>
        </w:rPr>
        <w:t>Nous ne savons pas exactement de quoi Baal-Zebub était le dieu. Son nom signifie « Seigneur des mouches ». Peut-être que les gens pensaient qu'il pouvait prédire l'avenir en observant les mouches, ou qu'il protégeait les gens de ces insectes. Les archéologues ont trouvé de petites statues de mouches en or là où vivaient les Philistins.</w:t>
      </w:r>
    </w:p>
    <w:p>
      <w:pPr/>
      <w:r>
        <w:rPr>
          <w:lang w:val="fr_FR" w:bidi="fr_FR"/>
        </w:rPr>
      </w:r>
      <w:r>
        <w:rPr>
          <w:lang w:val="fr_FR" w:bidi="fr_FR"/>
        </w:rPr>
        <w:t>De nombreux experts pensent que le nom Baal-Zebub a en fait été modifié à partir de Baal-Zebul, qui signifie « Baal le prince ». Ils pensent que les Israélites ont délibérément changé le nom pour se moquer de ce dieu.</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Baana</w:t>
      </w:r>
      <w:r>
        <w:rPr>
          <w:lang w:val="fr_FR" w:bidi="fr_FR"/>
        </w:rPr>
      </w:r>
    </w:p>
    <w:p>
      <w:pPr>
        <w:pStyle w:val="ListNumber"/>
        <w:numPr>
          <w:ilvl w:val="0"/>
          <w:numId w:val="17"/>
        </w:numPr>
        <w:spacing w:line="240" w:lineRule="auto"/>
        <w:ind w:left="720"/>
      </w:pPr>
      <w:r>
        <w:rPr>
          <w:lang w:val="fr_FR" w:bidi="fr_FR"/>
        </w:rPr>
      </w:r>
      <w:r>
        <w:rPr>
          <w:lang w:val="fr_FR" w:bidi="fr_FR"/>
        </w:rPr>
        <w:t>Baana et son frère Récab étaient capitaines sous Isch-Boscheth, qui est devenu roi après la mort de son père, le roi Saül, au combat. Isch-Boscheth sera couronné par Abner, le général de Saül, et rivalisera avec David pour le trône d'Israël. Baana et Récab, cherchant à obtenir la faveur de David, assassineront Isch-Boscheth pendant qu'il dormait et lui couperont la tête (</w:t>
      </w:r>
      <w:r>
        <w:rPr>
          <w:lang w:val="fr_FR" w:bidi="fr_FR"/>
        </w:rPr>
        <w:t>2S 4.2–7</w:t>
      </w:r>
      <w:r>
        <w:rPr>
          <w:lang w:val="fr_FR" w:bidi="fr_FR"/>
        </w:rPr>
        <w:t>). Ils apporteront la tête d'Isch-Boscheth à David, s'attendant à être récompensés pour avoir tué le fils de son ennemi. Cependant, David, qui avait pleuré la mort de Saül, le roi choisi par Dieu (</w:t>
      </w:r>
      <w:r>
        <w:rPr>
          <w:lang w:val="fr_FR" w:bidi="fr_FR"/>
        </w:rPr>
        <w:t>2S 1</w:t>
      </w:r>
      <w:r>
        <w:rPr>
          <w:lang w:val="fr_FR" w:bidi="fr_FR"/>
        </w:rPr>
        <w:t>), sera indigné. Il ordonnera l'exécution de Baana et Récab, fera couper leurs mains et leurs pieds, et fera pendre leurs corps (</w:t>
      </w:r>
      <w:r>
        <w:rPr>
          <w:lang w:val="fr_FR" w:bidi="fr_FR"/>
        </w:rPr>
        <w:t>2S 4.8–12</w:t>
      </w:r>
      <w:r>
        <w:rPr>
          <w:lang w:val="fr_FR" w:bidi="fr_FR"/>
        </w:rPr>
        <w:t>).</w:t>
      </w:r>
    </w:p>
    <w:p>
      <w:pPr>
        <w:pStyle w:val="ListNumber"/>
        <w:spacing w:line="240" w:lineRule="auto"/>
        <w:ind w:left="720"/>
      </w:pPr>
      <w:r>
        <w:rPr>
          <w:lang w:val="fr_FR" w:bidi="fr_FR"/>
        </w:rPr>
      </w:r>
      <w:r>
        <w:rPr>
          <w:lang w:val="fr_FR" w:bidi="fr_FR"/>
        </w:rPr>
        <w:t>Père de Héled, de la ville de Nethopha près de Bethléem dans le territoire tribal de Juda, qui était l'un des trente vaillants hommes de David (</w:t>
      </w:r>
      <w:r>
        <w:rPr>
          <w:lang w:val="fr_FR" w:bidi="fr_FR"/>
        </w:rPr>
        <w:t>2S 23.29</w:t>
      </w:r>
      <w:r>
        <w:rPr>
          <w:lang w:val="fr_FR" w:bidi="fr_FR"/>
        </w:rPr>
        <w:t xml:space="preserve"> ; </w:t>
      </w:r>
      <w:r>
        <w:rPr>
          <w:lang w:val="fr_FR" w:bidi="fr_FR"/>
        </w:rPr>
        <w:t>1Ch 11.30</w:t>
      </w:r>
      <w:r>
        <w:rPr>
          <w:lang w:val="fr_FR" w:bidi="fr_FR"/>
        </w:rPr>
        <w:t>).</w:t>
      </w:r>
    </w:p>
    <w:p>
      <w:pPr>
        <w:pStyle w:val="ListNumber"/>
        <w:spacing w:line="240" w:lineRule="auto"/>
        <w:ind w:left="720"/>
      </w:pPr>
      <w:r>
        <w:rPr>
          <w:lang w:val="fr_FR" w:bidi="fr_FR"/>
        </w:rPr>
      </w:r>
      <w:r>
        <w:rPr>
          <w:lang w:val="fr_FR" w:bidi="fr_FR"/>
        </w:rPr>
        <w:t>Fils d'Achilud. Il était l'un des douze officiers chargés de récupérer de la nourriture pour la maison du roi Salomon. Il servait dans le district de Taanach et Meguiddo (</w:t>
      </w:r>
      <w:r>
        <w:rPr>
          <w:lang w:val="fr_FR" w:bidi="fr_FR"/>
        </w:rPr>
        <w:t>1R 4.12</w:t>
      </w:r>
      <w:r>
        <w:rPr>
          <w:lang w:val="fr_FR" w:bidi="fr_FR"/>
        </w:rPr>
        <w:t>).</w:t>
      </w:r>
    </w:p>
    <w:p>
      <w:pPr>
        <w:pStyle w:val="ListNumber"/>
        <w:spacing w:line="240" w:lineRule="auto"/>
        <w:ind w:left="720"/>
      </w:pPr>
      <w:r>
        <w:rPr>
          <w:lang w:val="fr_FR" w:bidi="fr_FR"/>
        </w:rPr>
      </w:r>
      <w:r>
        <w:rPr>
          <w:lang w:val="fr_FR" w:bidi="fr_FR"/>
        </w:rPr>
        <w:t>Fils de Huschaï, et un autre des officiers d'approvisionnement du roi Salomon ; son district était Aser et Aloth (</w:t>
      </w:r>
      <w:r>
        <w:rPr>
          <w:lang w:val="fr_FR" w:bidi="fr_FR"/>
        </w:rPr>
        <w:t>1R 4.16</w:t>
      </w:r>
      <w:r>
        <w:rPr>
          <w:lang w:val="fr_FR" w:bidi="fr_FR"/>
        </w:rPr>
        <w:t>).</w:t>
      </w:r>
    </w:p>
    <w:p>
      <w:pPr>
        <w:pStyle w:val="ListNumber"/>
        <w:spacing w:line="240" w:lineRule="auto"/>
        <w:ind w:left="720"/>
      </w:pPr>
      <w:r>
        <w:rPr>
          <w:lang w:val="fr_FR" w:bidi="fr_FR"/>
        </w:rPr>
      </w:r>
      <w:r>
        <w:rPr>
          <w:lang w:val="fr_FR" w:bidi="fr_FR"/>
        </w:rPr>
        <w:t>Père de Tsadok. Tsadok aidera Néhémie à reconstruire le mur de Jérusalem (</w:t>
      </w:r>
      <w:r>
        <w:rPr>
          <w:lang w:val="fr_FR" w:bidi="fr_FR"/>
        </w:rPr>
        <w:t>Né 3.4</w:t>
      </w:r>
      <w:r>
        <w:rPr>
          <w:lang w:val="fr_FR" w:bidi="fr_FR"/>
        </w:rPr>
        <w:t>). Il pourrait s'agir de la même personne que le n°7.</w:t>
      </w:r>
    </w:p>
    <w:p>
      <w:pPr>
        <w:pStyle w:val="ListNumber"/>
        <w:spacing w:line="240" w:lineRule="auto"/>
        <w:ind w:left="720"/>
      </w:pPr>
      <w:r>
        <w:rPr>
          <w:lang w:val="fr_FR" w:bidi="fr_FR"/>
        </w:rPr>
      </w:r>
      <w:r>
        <w:rPr>
          <w:lang w:val="fr_FR" w:bidi="fr_FR"/>
        </w:rPr>
        <w:t>Chef qui est retourné à Jérusalem avec Zorobabel après l'exil à Babylone (</w:t>
      </w:r>
      <w:r>
        <w:rPr>
          <w:lang w:val="fr_FR" w:bidi="fr_FR"/>
        </w:rPr>
        <w:t>Esd 2.2</w:t>
      </w:r>
      <w:r>
        <w:rPr>
          <w:lang w:val="fr_FR" w:bidi="fr_FR"/>
        </w:rPr>
        <w:t xml:space="preserve"> ; </w:t>
      </w:r>
      <w:r>
        <w:rPr>
          <w:lang w:val="fr_FR" w:bidi="fr_FR"/>
        </w:rPr>
        <w:t>Né 7.7</w:t>
      </w:r>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r>
        <w:rPr>
          <w:lang w:val="fr_FR" w:bidi="fr_FR"/>
        </w:rPr>
        <w:t>Né 10.27</w:t>
      </w:r>
      <w:r>
        <w:rPr>
          <w:lang w:val="fr_FR" w:bidi="fr_FR"/>
        </w:rPr>
        <w:t>). Possiblement le même que n°5.</w:t>
      </w:r>
      <w:r>
        <w:rPr>
          <w:lang w:val="fr_FR" w:bidi="fr_FR"/>
        </w:rPr>
      </w:r>
      <w:r>
        <w:rPr>
          <w:lang w:val="fr_FR" w:bidi="fr_FR"/>
        </w:rPr>
      </w:r>
    </w:p>
    <w:p>
      <w:pPr/>
      <w:r>
        <w:rPr>
          <w:lang w:val="fr_FR" w:bidi="fr_FR"/>
        </w:rPr>
      </w:r>
    </w:p>
    <w:p>
      <w:pPr>
        <w:pStyle w:val="Heading2"/>
      </w:pPr>
      <w:r>
        <w:rPr>
          <w:lang w:val="fr_FR" w:bidi="fr_FR"/>
        </w:rPr>
        <w:t>Baara</w:t>
      </w:r>
      <w:r>
        <w:rPr>
          <w:lang w:val="fr_FR" w:bidi="fr_FR"/>
        </w:rPr>
      </w:r>
    </w:p>
    <w:p>
      <w:pPr/>
      <w:r>
        <w:rPr>
          <w:lang w:val="fr_FR" w:bidi="fr_FR"/>
        </w:rPr>
      </w:r>
      <w:r>
        <w:rPr>
          <w:lang w:val="fr_FR" w:bidi="fr_FR"/>
        </w:rPr>
        <w:t>Femme qui sera divorcée de Schacharaïm, un homme de la tribu de Benjamin (</w:t>
      </w:r>
      <w:r>
        <w:rPr>
          <w:lang w:val="fr_FR" w:bidi="fr_FR"/>
        </w:rPr>
        <w:t>1Ch 8.8</w:t>
      </w:r>
      <w:r>
        <w:rPr>
          <w:lang w:val="fr_FR" w:bidi="fr_FR"/>
        </w:rPr>
        <w:t>).</w:t>
      </w:r>
      <w:r>
        <w:rPr>
          <w:lang w:val="fr_FR" w:bidi="fr_FR"/>
        </w:rPr>
      </w:r>
      <w:r>
        <w:rPr>
          <w:lang w:val="fr_FR" w:bidi="fr_FR"/>
        </w:rPr>
      </w:r>
    </w:p>
    <w:p>
      <w:pPr/>
      <w:r>
        <w:rPr>
          <w:lang w:val="fr_FR" w:bidi="fr_FR"/>
        </w:rPr>
      </w:r>
    </w:p>
    <w:p>
      <w:pPr>
        <w:pStyle w:val="Heading2"/>
      </w:pPr>
      <w:r>
        <w:rPr>
          <w:lang w:val="fr_FR" w:bidi="fr_FR"/>
        </w:rPr>
        <w:t>Baaséja</w:t>
      </w:r>
      <w:r>
        <w:rPr>
          <w:lang w:val="fr_FR" w:bidi="fr_FR"/>
        </w:rPr>
      </w:r>
    </w:p>
    <w:p>
      <w:pPr/>
      <w:r>
        <w:rPr>
          <w:lang w:val="fr_FR" w:bidi="fr_FR"/>
        </w:rPr>
      </w:r>
      <w:r>
        <w:rPr>
          <w:lang w:val="fr_FR" w:bidi="fr_FR"/>
        </w:rPr>
        <w:t>Fils de Malkija et ancêtre du musicien du temple Asaph (</w:t>
      </w:r>
      <w:r>
        <w:rPr>
          <w:lang w:val="fr_FR" w:bidi="fr_FR"/>
        </w:rPr>
        <w:t>1Ch 6.40</w:t>
      </w:r>
      <w:r>
        <w:rPr>
          <w:lang w:val="fr_FR" w:bidi="fr_FR"/>
        </w:rPr>
        <w:t xml:space="preserve">). </w:t>
      </w:r>
      <w:r>
        <w:rPr>
          <w:lang w:val="fr_FR" w:bidi="fr_FR"/>
        </w:rPr>
        <w:t>Baaséja</w:t>
      </w:r>
      <w:r>
        <w:rPr>
          <w:lang w:val="fr_FR" w:bidi="fr_FR"/>
        </w:rPr>
        <w:t xml:space="preserve"> peut être une erreur de copiste, remplaçant malencontreusement le prénom courant Maaséja (</w:t>
      </w:r>
      <w:r>
        <w:rPr>
          <w:lang w:val="fr_FR" w:bidi="fr_FR"/>
        </w:rPr>
        <w:t>1Ch 15.18</w:t>
      </w:r>
      <w:r>
        <w:rPr>
          <w:lang w:val="fr_FR" w:bidi="fr_FR"/>
        </w:rPr>
        <w:t>).</w:t>
      </w:r>
      <w:r>
        <w:rPr>
          <w:lang w:val="fr_FR" w:bidi="fr_FR"/>
        </w:rPr>
      </w:r>
      <w:r>
        <w:rPr>
          <w:lang w:val="fr_FR" w:bidi="fr_FR"/>
        </w:rPr>
      </w:r>
    </w:p>
    <w:p>
      <w:pPr/>
      <w:r>
        <w:rPr>
          <w:lang w:val="fr_FR" w:bidi="fr_FR"/>
        </w:rPr>
      </w:r>
    </w:p>
    <w:p>
      <w:pPr>
        <w:pStyle w:val="Heading2"/>
      </w:pPr>
      <w:r>
        <w:rPr>
          <w:lang w:val="fr_FR" w:bidi="fr_FR"/>
        </w:rPr>
        <w:t>Baba Batra</w:t>
      </w:r>
      <w:r>
        <w:rPr>
          <w:lang w:val="fr_FR" w:bidi="fr_FR"/>
        </w:rPr>
      </w:r>
    </w:p>
    <w:p>
      <w:pPr/>
      <w:r>
        <w:rPr>
          <w:lang w:val="fr_FR" w:bidi="fr_FR"/>
        </w:rPr>
      </w:r>
      <w:r>
        <w:rPr>
          <w:lang w:val="fr_FR" w:bidi="fr_FR"/>
        </w:rPr>
        <w:t xml:space="preserve">Traité qui constitue une partie de la Mishna talmudique. Le Talmud est un recueil d’enseignements juifs traditionnels sur la loi de Moïse. La Mishna est un recueil de la loi orale : des enseignements traditionnels qui auraient été transmis de génération en génération. </w:t>
      </w:r>
    </w:p>
    <w:p>
      <w:pPr/>
      <w:r>
        <w:rPr>
          <w:lang w:val="fr_FR" w:bidi="fr_FR"/>
        </w:rPr>
      </w:r>
      <w:r>
        <w:rPr>
          <w:lang w:val="fr_FR" w:bidi="fr_FR"/>
        </w:rPr>
        <w:t>La Mishna contient six grandes sections appelées des « ordres ». Chaque ordre contient de sept à douze traités. Les traités ont chacun un terme principal mais peuvent aussi aborder d'autres sujets. Les traités sont divisés en chapitres, et chacun de ces chapitres en sections.</w:t>
      </w:r>
    </w:p>
    <w:p>
      <w:pPr/>
      <w:r>
        <w:rPr>
          <w:lang w:val="fr_FR" w:bidi="fr_FR"/>
        </w:rPr>
      </w:r>
      <w:r>
        <w:rPr>
          <w:lang w:val="fr_FR" w:bidi="fr_FR"/>
        </w:rPr>
        <w:t xml:space="preserve">Baba Bathra, qui signifie « dernière porte », est le troisième traité du quatrième ordre, </w:t>
      </w:r>
      <w:r>
        <w:rPr>
          <w:i/>
          <w:lang w:val="fr_FR" w:bidi="fr_FR"/>
        </w:rPr>
        <w:t>Nezikin</w:t>
      </w:r>
      <w:r>
        <w:rPr>
          <w:lang w:val="fr_FR" w:bidi="fr_FR"/>
        </w:rPr>
        <w:t xml:space="preserve">, qui signifie « dommages ». Il fait suite à </w:t>
      </w:r>
      <w:r>
        <w:rPr>
          <w:i/>
          <w:lang w:val="fr_FR" w:bidi="fr_FR"/>
        </w:rPr>
        <w:t>Baba Kamma</w:t>
      </w:r>
      <w:r>
        <w:rPr>
          <w:lang w:val="fr_FR" w:bidi="fr_FR"/>
        </w:rPr>
        <w:t xml:space="preserve"> (« première porte ») et à </w:t>
      </w:r>
      <w:r>
        <w:rPr>
          <w:i/>
          <w:lang w:val="fr_FR" w:bidi="fr_FR"/>
        </w:rPr>
        <w:t>Baba Metzia</w:t>
      </w:r>
      <w:r>
        <w:rPr>
          <w:lang w:val="fr_FR" w:bidi="fr_FR"/>
        </w:rPr>
        <w:t xml:space="preserve"> (« porte du milieu »). Ces trois traités, à l’origine réunis en un seul, traitent des questions concernant la propriété. Plus précisément, Baba Bathra porte sur la propriété immobilière et les questions pratiques qui s'y rapportent.</w:t>
      </w:r>
    </w:p>
    <w:p>
      <w:pPr/>
      <w:r>
        <w:rPr>
          <w:lang w:val="fr_FR" w:bidi="fr_FR"/>
        </w:rPr>
      </w:r>
      <w:r>
        <w:rPr>
          <w:i/>
          <w:lang w:val="fr_FR" w:bidi="fr_FR"/>
        </w:rPr>
        <w:t>Voir</w:t>
      </w:r>
      <w:r>
        <w:rPr>
          <w:lang w:val="fr_FR" w:bidi="fr_FR"/>
        </w:rPr>
        <w:t xml:space="preserve"> la </w:t>
      </w:r>
      <w:r>
        <w:rPr>
          <w:lang w:val="fr_FR" w:bidi="fr_FR"/>
        </w:rPr>
        <w:t>Mishna</w:t>
      </w:r>
      <w:r>
        <w:rPr>
          <w:lang w:val="fr_FR" w:bidi="fr_FR"/>
        </w:rPr>
        <w:t>.</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r>
        <w:rPr>
          <w:lang w:val="fr_FR" w:bidi="fr_FR"/>
        </w:rPr>
        <w:t>Genèse 10.10</w:t>
      </w:r>
      <w:r>
        <w:rPr>
          <w:lang w:val="fr_FR" w:bidi="fr_FR"/>
        </w:rPr>
        <w:t xml:space="preserve"> et </w:t>
      </w:r>
      <w:r>
        <w:rPr>
          <w:lang w:val="fr_FR" w:bidi="fr_FR"/>
        </w:rPr>
        <w:t>11.9</w:t>
      </w:r>
      <w:r>
        <w:rPr>
          <w:lang w:val="fr_FR" w:bidi="fr_FR"/>
        </w:rPr>
        <w:t xml:space="preserve">. Dans d'autres parties de la Bible, il est traduit par « Babylone » ou « Babylonie » (voir </w:t>
      </w:r>
      <w:r>
        <w:rPr>
          <w:lang w:val="fr_FR" w:bidi="fr_FR"/>
        </w:rPr>
        <w:t>2R 17.24</w:t>
      </w:r>
      <w:r>
        <w:rPr>
          <w:lang w:val="fr_FR" w:bidi="fr_FR"/>
        </w:rPr>
        <w:t xml:space="preserve">). La traduction de « Babel » dans la Genèse vise à relier le nom au contexte culturel précoce de </w:t>
      </w:r>
      <w:r>
        <w:rPr>
          <w:lang w:val="fr_FR" w:bidi="fr_FR"/>
        </w:rPr>
        <w:t>Genèse 11.1–9</w:t>
      </w:r>
      <w:r>
        <w:rPr>
          <w:lang w:val="fr_FR" w:bidi="fr_FR"/>
        </w:rPr>
        <w:t>, en particulier l'histoire de la Tour de Babel. Cette traduction relie également l'incident de la Tour de Babel à l'interprétation populaire selon laquelle le nom Babel provient d'une racine signifiant « confondre » (</w:t>
      </w:r>
      <w:r>
        <w:rPr>
          <w:lang w:val="fr_FR" w:bidi="fr_FR"/>
        </w:rPr>
        <w:t>Gn 11.9</w:t>
      </w:r>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Babylonie</w:t>
      </w:r>
      <w:r>
        <w:rPr>
          <w:lang w:val="fr_FR" w:bidi="fr_FR"/>
        </w:rPr>
      </w:r>
    </w:p>
    <w:p>
      <w:pPr/>
      <w:r>
        <w:rPr>
          <w:lang w:val="fr_FR" w:bidi="fr_FR"/>
        </w:rPr>
      </w:r>
      <w:r>
        <w:rPr>
          <w:lang w:val="fr_FR" w:bidi="fr_FR"/>
        </w:rPr>
        <w:t xml:space="preserve">Terre du sud de la Mésopotamie. Politiquement, la Babylonie se réfère aux anciens royaumes qui ont prospéré dans le sud de la Mésopotamie, surtout aux 7e et 6e siècles av. J.‑C., dont la capitale était Babylone (ou </w:t>
      </w:r>
      <w:r>
        <w:rPr>
          <w:i/>
          <w:lang w:val="fr_FR" w:bidi="fr_FR"/>
        </w:rPr>
        <w:t>Bab-ilu,</w:t>
      </w:r>
      <w:r>
        <w:rPr>
          <w:lang w:val="fr_FR" w:bidi="fr_FR"/>
        </w:rPr>
        <w:t xml:space="preserve"> signifiant « porte de dieu »). Le terme peut également être utilisé géographiquement pour désigner une région entière (dans l'actuel sud-est de l'Irak). L'adjectif « babylonien » a une signification encore plus large ; il peut se référer à la terre ou à ses habitants, au royaume ou à ses sujets, ou à un dialecte de l'une des principales langues anciennes mésopotamiennes.</w:t>
      </w:r>
    </w:p>
    <w:p>
      <w:pPr/>
      <w:r>
        <w:rPr>
          <w:lang w:val="fr_FR" w:bidi="fr_FR"/>
        </w:rPr>
      </w:r>
      <w:r>
        <w:rPr>
          <w:lang w:val="fr_FR" w:bidi="fr_FR"/>
        </w:rPr>
        <w:t>Les deux caractéristiques principales de la géographie de la Babylonie sont les fleuves du Tigre et de l'Euphrate. Prenant leur source dans les montagnes de l'est de la Turquie, ils coulent initialement dans des directions opposées, mais convergent près de Bagdad et se rejoignent plus au sud pour se jeter dans le golfe Persique.</w:t>
      </w:r>
    </w:p>
    <w:p>
      <w:pPr/>
      <w:r>
        <w:rPr>
          <w:lang w:val="fr_FR" w:bidi="fr_FR"/>
        </w:rPr>
      </w:r>
      <w:r>
        <w:rPr>
          <w:lang w:val="fr_FR" w:bidi="fr_FR"/>
        </w:rPr>
        <w:t>Politiquement, la Babylonie correspondait en grande partie à la Babylonie géographique. Ses centres, cependant, n'étaient pas situés dans la plaine alluviale fertile entre les deux fleuves, mais plutôt sur les rives le long du cours principal et de plusieurs branches latérales de l'Euphrate. Parfois, le royaume s'étendait vers l'est au-delà du Tigre, dans les plaines et les contreforts des montagnes du Zagros, généralement le long des affluents orientaux du Tigre.</w:t>
      </w:r>
    </w:p>
    <w:p>
      <w:pPr>
        <w:pStyle w:val="Heading3"/>
      </w:pPr>
      <w:r>
        <w:rPr>
          <w:lang w:val="fr_FR" w:bidi="fr_FR"/>
        </w:rPr>
        <w:t>La Babylone ancienne</w:t>
      </w:r>
    </w:p>
    <w:p>
      <w:pPr>
        <w:pStyle w:val="Heading4"/>
      </w:pPr>
      <w:r>
        <w:rPr>
          <w:lang w:val="fr_FR" w:bidi="fr_FR"/>
        </w:rPr>
        <w:t>Sumer et Akkad : 3200–2000 av. J.‑C.</w:t>
      </w:r>
    </w:p>
    <w:p>
      <w:pPr/>
      <w:r>
        <w:rPr>
          <w:lang w:val="fr_FR" w:bidi="fr_FR"/>
        </w:rPr>
      </w:r>
      <w:r>
        <w:rPr>
          <w:lang w:val="fr_FR" w:bidi="fr_FR"/>
        </w:rPr>
        <w:t>Babylone a émergé en tant que culture grâce à l'influence sumérienne sur les divers peuples ayant migré dans la région. La civilisation sumérienne a commencé à prospérer à Babylone entre 3 200 et 2 900 av. J.‑C. (toutes les dates données sont approximatives). Les deux principales langues de la région étaient l'akkadien, une langue sémitique, et le sumérien, dont l'affiliation linguistique reste inconnue. Les premières inscriptions interprétables de Babylone, datées de 3 100 av. J.‑C., sont en sumérien, qui était la langue écrite dans toute la Mésopotamie pendant sept siècles. En effet, le cunéiforme, l'écriture en forme de coin inventée par les Sumériens, est resté en usage pendant près de 3 000 ans.</w:t>
      </w:r>
    </w:p>
    <w:p>
      <w:pPr/>
      <w:r>
        <w:rPr>
          <w:lang w:val="fr_FR" w:bidi="fr_FR"/>
        </w:rPr>
      </w:r>
      <w:r>
        <w:rPr>
          <w:lang w:val="fr_FR" w:bidi="fr_FR"/>
        </w:rPr>
        <w:t>Le mode de vie akkadien a fini par rivaliser avec celui des Sumériens. Le leadership politique et culturel a été effectivement arraché au sud par Sargon 1er (</w:t>
      </w:r>
      <w:r>
        <w:rPr>
          <w:i/>
          <w:lang w:val="fr_FR" w:bidi="fr_FR"/>
        </w:rPr>
        <w:t>Sharru-kin,</w:t>
      </w:r>
      <w:r>
        <w:rPr>
          <w:lang w:val="fr_FR" w:bidi="fr_FR"/>
        </w:rPr>
        <w:t xml:space="preserve"> signifiant « roi véritable » ; 2 339–2 279 av. J.‑C.), qui a fondé la capitale Akkad (ou Agade).</w:t>
      </w:r>
    </w:p>
    <w:p>
      <w:pPr/>
      <w:r>
        <w:rPr>
          <w:lang w:val="fr_FR" w:bidi="fr_FR"/>
        </w:rPr>
      </w:r>
      <w:r>
        <w:rPr>
          <w:lang w:val="fr_FR" w:bidi="fr_FR"/>
        </w:rPr>
        <w:t>L'Empire akkadien, qui a duré près de deux siècles sous Sargon et ses successeurs (2334–2154 av. J.‑C.), a été perturbé par l'invasion du peuple Guti, des montagnards de l'est, qui ont à leur tour été vaincus par le roi sumérien Utuhegal de la ville d'Uruk. Cet événement a marqué une période de renouveau du pouvoir et de la culture sumériens en Babylonie, dirigée par une dynastie de rois qui s'est établie dans la ville sumérienne autrefois éminente d'Ur.</w:t>
      </w:r>
    </w:p>
    <w:p>
      <w:pPr>
        <w:pStyle w:val="Heading4"/>
      </w:pPr>
      <w:r>
        <w:rPr>
          <w:lang w:val="fr_FR" w:bidi="fr_FR"/>
        </w:rPr>
        <w:t>Premier royaume babylonien : 1 900–1 600 av. J.‑C.</w:t>
      </w:r>
    </w:p>
    <w:p>
      <w:pPr/>
      <w:r>
        <w:rPr>
          <w:lang w:val="fr_FR" w:bidi="fr_FR"/>
        </w:rPr>
      </w:r>
      <w:r>
        <w:rPr>
          <w:lang w:val="fr_FR" w:bidi="fr_FR"/>
        </w:rPr>
        <w:t>Au même moment, des peuples parlant des langues sémitiques venant de l'ouest (les Amurru [ou Martu], nomades de Syrie) exerçaient des pressions migratoires et militaires sur la Babylonie.</w:t>
      </w:r>
    </w:p>
    <w:p>
      <w:pPr/>
      <w:r>
        <w:rPr>
          <w:lang w:val="fr_FR" w:bidi="fr_FR"/>
        </w:rPr>
      </w:r>
      <w:r>
        <w:rPr>
          <w:lang w:val="fr_FR" w:bidi="fr_FR"/>
        </w:rPr>
        <w:t>Les Amurru, appelés par les chercheurs modernes « Amoréens » d'après leur langue, étaient connus pendant la période pré-sargonide (avant 2340 av. J.‑C.) et étaient considérés comme des barbares par les Babyloniens natifs, qui méprisaient leur mode de vie. Sous le règne de Shar-kali-sharri (2254–2230 av. J.‑C.), les Amoréens ont commencé à apparaître comme une menace. Un siècle plus tard, au début de la période d'Ur III, la première grande vague d'Amoréens s'est installée en Babylonie ; la deuxième vague est arrivée sous les règnes des deux derniers rois de la dynastie d'Ur III. Cette deuxième migration a coïncidé avec une situation politique complexe en Babylonie. L'affaiblissement du pouvoir politique sumérien a donné naissance au royaume de Babylone sous contrôle amoréen.</w:t>
      </w:r>
    </w:p>
    <w:p>
      <w:pPr/>
      <w:r>
        <w:rPr>
          <w:lang w:val="fr_FR" w:bidi="fr_FR"/>
        </w:rPr>
      </w:r>
      <w:r>
        <w:rPr>
          <w:lang w:val="fr_FR" w:bidi="fr_FR"/>
        </w:rPr>
        <w:t>Le dernier roi néo-sumérien, Ibbi-Sin, faisait face à des menaces militaires pour son royaume, tant à l'est qu'à l'ouest. Il devait également affronter une rébellion interne. Ishbi-Erra, gouverneur vassal de la ville de Mari, située à 800 km en amont de l'Euphrate, a profité des incursions amoréennes pour se révolter contre le roi et établir un royaume rival avec sa capitale à Isin, à 80 km d'Ur. Parallèlement, à Larsa, à moins de 30 km de l'autre côté de l'Euphrate par rapport à Ur, une autre nouvelle dynastie a été établie par un dirigeant portant un nom amoréen.</w:t>
      </w:r>
    </w:p>
    <w:p>
      <w:pPr/>
      <w:r>
        <w:rPr>
          <w:lang w:val="fr_FR" w:bidi="fr_FR"/>
        </w:rPr>
      </w:r>
      <w:r>
        <w:rPr>
          <w:lang w:val="fr_FR" w:bidi="fr_FR"/>
        </w:rPr>
        <w:t>Le fondateur de la première dynastie du royaume de Babylone était Sumuabum (1894–1881 av. J.‑C.). On sait peu de choses sur lui. Lui et ses quatre successeurs suivants, tous descendants légitimes (Sumulael [1880–1845 av. J.‑C.], Sabium [1844–1831 av. J.‑C.], Apil-Sin [1830–1813 av. J.‑C.] et Sin-Muballit [1812–1793 av. J.‑C.]) ont régné paisiblement et sans événement notable pendant un siècle. Ils semblent s'être consacrés principalement à la construction religieuse et défensive ainsi qu'à l'entretien d'un système de canaux d'irrigation, bien qu'il y ait quelques preuves de conquête et d'acquisition territoriale. Cependant, le territoire du royaume de Babylone ne s'étendait probablement pas à plus de 80 km à la ronde depuis la capitale. Hammurabi, le sixième roi de cette lignée (1792–1750 av. J.‑C.), agrandira le royaume jusqu'aux dimensions d'un empire. À son apogée, il s'étendait du golfe Persique jusqu'au Tigre pour inclure certaines des villes d'Assyrie et remontait l'Euphrate jusqu'à Mari. La gloire de Babylone, cependant, sera de courte durée ; sous le règne du fils d'Hammurabi, Samsu-iluna (1749–1712 av. J.‑C.), le royaume se rétrécit. Il durera encore un siècle, mais avec des frontières plus étroites que celles établies par Sumuabum. Des dynasties mineures se sont succédé pour gouverner la région de 1600 à 900 av. J.‑C. Les Assyriens en prendront ensuite le contrôle.</w:t>
      </w:r>
    </w:p>
    <w:p>
      <w:pPr>
        <w:pStyle w:val="Heading4"/>
      </w:pPr>
      <w:r>
        <w:rPr>
          <w:lang w:val="fr_FR" w:bidi="fr_FR"/>
        </w:rPr>
        <w:t>Domination assyrienne : 900–614 av. J.‑C.</w:t>
      </w:r>
    </w:p>
    <w:p>
      <w:pPr/>
      <w:r>
        <w:rPr>
          <w:lang w:val="fr_FR" w:bidi="fr_FR"/>
        </w:rPr>
      </w:r>
      <w:r>
        <w:rPr>
          <w:lang w:val="fr_FR" w:bidi="fr_FR"/>
        </w:rPr>
        <w:t>Les premières incursions de l'Assyrie en Babylonie seront menées par Salmanasar III. En 851 av. J.‑C., le frère de Marduk-zakir-shumi, roi de la huitième dynastie de Babylone, tentera de s'emparer du trône avec le soutien des Araméens. Marduk-zakir-shumi fera appel aux Assyriens pour obtenir de l'aide. Salmanasar vaincra les rebelles et entrera à Babylone, traitant l'ancienne ville et ses habitants avec un grand respect. Par la suite, avançant vers le sud, il atteindra Sumer, habitée par les Chaldéens, et les repoussera jusqu'au golfe. Pour une raison ou une autre, Salmanasar n'annexera pas la Babylonie. Marduk-zakir-shumi restera sur le trône, bien qu'il ait prêté allégeance au roi assyrien.</w:t>
      </w:r>
    </w:p>
    <w:p>
      <w:pPr/>
      <w:r>
        <w:rPr>
          <w:lang w:val="fr_FR" w:bidi="fr_FR"/>
        </w:rPr>
      </w:r>
      <w:r>
        <w:rPr>
          <w:lang w:val="fr_FR" w:bidi="fr_FR"/>
        </w:rPr>
        <w:t>Les dernières années de Salmanasar III seront assombries par des révoltes dans tout l'Empire assyrien. Deux dirigeants puissants émergeront de la confusion politique. En Assyrie, Tiglath-Piléser III (745–727 av. J.‑C.) usurpera le trône. En Babylonie, trois ans plus tôt, un Chaldéen, Nabonassar (747–734 av. J.‑C.), prendra le trône de Babylone en tant que roi successeur de la huitième dynastie.</w:t>
      </w:r>
    </w:p>
    <w:p>
      <w:pPr/>
      <w:r>
        <w:rPr>
          <w:lang w:val="fr_FR" w:bidi="fr_FR"/>
        </w:rPr>
      </w:r>
      <w:r>
        <w:rPr>
          <w:lang w:val="fr_FR" w:bidi="fr_FR"/>
        </w:rPr>
        <w:t xml:space="preserve">À la mort de Nabonassar, un chef araméen, Nabu-mukin-Tseri (731–729 av. J.‑C.), s'emparera du trône babylonien et établira la neuvième dynastie de Babylone. Tiglath-Piléser vaincra l'usurpateur, ravagera le territoire de sa tribu et se fera proclamer roi de Babylone (et donc de Babylonie) sous le nom de Pul (729–727 av. J.‑C.) en tant que deuxième roi de la neuvième dynastie. On sait peu de choses sur son successeur éphémère, Salmanasar V (727–722 av. J.‑C.). Lui aussi sera proclamé roi de Babylone ainsi que d'Assyrie. Sous Salmanasar, un siège contre le royaume d'Israël commencera, après une rébellion de son roi, Osée (732–723 av. J.‑C., voir </w:t>
      </w:r>
      <w:r>
        <w:rPr>
          <w:lang w:val="fr_FR" w:bidi="fr_FR"/>
        </w:rPr>
        <w:t>2R 17.1–6</w:t>
      </w:r>
      <w:r>
        <w:rPr>
          <w:lang w:val="fr_FR" w:bidi="fr_FR"/>
        </w:rPr>
        <w:t>).</w:t>
      </w:r>
    </w:p>
    <w:p>
      <w:pPr/>
      <w:r>
        <w:rPr>
          <w:lang w:val="fr_FR" w:bidi="fr_FR"/>
        </w:rPr>
      </w:r>
      <w:r>
        <w:rPr>
          <w:b/>
          <w:lang w:val="fr_FR" w:bidi="fr_FR"/>
        </w:rPr>
        <w:t>Mérodac-Baladan</w:t>
      </w:r>
    </w:p>
    <w:p>
      <w:pPr/>
      <w:r>
        <w:rPr>
          <w:lang w:val="fr_FR" w:bidi="fr_FR"/>
        </w:rPr>
      </w:r>
      <w:r>
        <w:rPr>
          <w:lang w:val="fr_FR" w:bidi="fr_FR"/>
        </w:rPr>
        <w:t>Sargon II (722–705 av. J.‑C.) succédera à Salmanasar. Son ascension au pouvoir est obscure ; il était probablement un usurpateur, raison pour laquelle il aurait choisi le nom de Sargon (« roi véritable »), comme son homonyme akkadien 1 500 ans plus tôt. Peu de temps avant que Sargon II ne monte sur le trône, Élam à l'orient avait commencé à jouer un rôle actif dans les affaires de Babylone en incitant des rébellions contre l'Assyrie.</w:t>
      </w:r>
    </w:p>
    <w:p>
      <w:pPr/>
      <w:r>
        <w:rPr>
          <w:lang w:val="fr_FR" w:bidi="fr_FR"/>
        </w:rPr>
      </w:r>
      <w:r>
        <w:rPr>
          <w:lang w:val="fr_FR" w:bidi="fr_FR"/>
        </w:rPr>
        <w:t>Après les brillants succès de ses autres campagnes, Sargon attaquera à nouveau Babylone en 710 av. J.‑C., et réussira cette fois à la prendre. Bien qu'il se soit proclamé roi de Babylone, il reconnaîtra Merodac-Baladan comme roi de la tribu Yakin. Merodac-Baladan résidait apparemment en Élam à cette époque. L'année où le fils de Sargon, Sanchérib (705–681 av. J.‑C.), a succédé au trône assyrien, Merodac-Baladan, assisté par des officiers et des troupes élamites, réappait. Il soulèvera toute la population araméenne et chaldéenne de Babylone contre les Assyriens, prendra Babylone et se fera proclamer roi à nouveau (705 av. J.‑C.).</w:t>
      </w:r>
    </w:p>
    <w:p>
      <w:pPr/>
      <w:r>
        <w:rPr>
          <w:lang w:val="fr_FR" w:bidi="fr_FR"/>
        </w:rPr>
      </w:r>
      <w:r>
        <w:rPr>
          <w:lang w:val="fr_FR" w:bidi="fr_FR"/>
        </w:rPr>
        <w:t>Durant cette brève période, Merodac-Baladan enverra une ambassade au roi Ézéchias de Juda (715–686 av. J.‑C.) « avec des lettres et un présent », ostensiblement pour montrer de la sympathie pour Ézéchias en raison de la maladie du roi (</w:t>
      </w:r>
      <w:r>
        <w:rPr>
          <w:lang w:val="fr_FR" w:bidi="fr_FR"/>
        </w:rPr>
        <w:t>2R 20.12</w:t>
      </w:r>
      <w:r>
        <w:rPr>
          <w:lang w:val="fr_FR" w:bidi="fr_FR"/>
        </w:rPr>
        <w:t>). Plus probablement, le but de Merodac-Baladan était de sécuriser un autre allié contre l'hégémonie assyrienne ; le récit de la réception cordiale des envoyés babyloniens par Ézéchias montre sa volonté de rejoindre l'alliance. De toute évidence, la vanité du roi l'avait emporté sur son sens politique, et il offrira aux Babyloniens une visite extensive de son trésor. Ce geste orgueilleux sera réprimandé par le prophète Ésaïe, qui prédira la conquête ultérieure de Juda par Babylone, le trésor du roi pillé et sa famille emmenée captive (</w:t>
      </w:r>
      <w:r>
        <w:rPr>
          <w:lang w:val="fr_FR" w:bidi="fr_FR"/>
        </w:rPr>
        <w:t>2R 20.13–19</w:t>
      </w:r>
      <w:r>
        <w:rPr>
          <w:lang w:val="fr_FR" w:bidi="fr_FR"/>
        </w:rPr>
        <w:t xml:space="preserve"> ; </w:t>
      </w:r>
      <w:r>
        <w:rPr>
          <w:lang w:val="fr_FR" w:bidi="fr_FR"/>
        </w:rPr>
        <w:t>Es 39</w:t>
      </w:r>
      <w:r>
        <w:rPr>
          <w:lang w:val="fr_FR" w:bidi="fr_FR"/>
        </w:rPr>
        <w:t>).</w:t>
      </w:r>
    </w:p>
    <w:p>
      <w:pPr/>
      <w:r>
        <w:rPr>
          <w:lang w:val="fr_FR" w:bidi="fr_FR"/>
        </w:rPr>
      </w:r>
      <w:r>
        <w:rPr>
          <w:lang w:val="fr_FR" w:bidi="fr_FR"/>
        </w:rPr>
        <w:t>Sanchérib a parviendra rapidement à déloger Merodac-Baladan du trône babylonien, à le forcer à l'exil et à le remplacer par un roi de son choix, Bel-ibni.</w:t>
      </w:r>
    </w:p>
    <w:p>
      <w:pPr/>
      <w:r>
        <w:rPr>
          <w:lang w:val="fr_FR" w:bidi="fr_FR"/>
        </w:rPr>
      </w:r>
      <w:r>
        <w:rPr>
          <w:b/>
          <w:lang w:val="fr_FR" w:bidi="fr_FR"/>
        </w:rPr>
        <w:t>Guerre et paix</w:t>
      </w:r>
    </w:p>
    <w:p>
      <w:pPr/>
      <w:r>
        <w:rPr>
          <w:lang w:val="fr_FR" w:bidi="fr_FR"/>
        </w:rPr>
      </w:r>
      <w:r>
        <w:rPr>
          <w:lang w:val="fr_FR" w:bidi="fr_FR"/>
        </w:rPr>
        <w:t>Le successeur de Sanchérib, son plus jeune fils Assarhaddon (681–669 av. J.‑C.), monte sur le trône d'Assyrie après une guerre de succession sanglante avec ses frères. L'un de ses premiers actes sera de reconstruire et d'agrandir la ville de Babylone. Assarhaddon gagne ainsi l'amitié de nombreux sujets babyloniens, ce qui lui permettra de jouir d'un règne paisible dans cette partie de son empire. Trois ans avant sa mort, Assarhaddon nommera son fils Assurbanipal comme successeur (669–627 av. J.‑C.) et un autre fils, Shamash-shum-ukin (668–648 av. J.‑C.), comme vice-roi en Babylonie.</w:t>
      </w:r>
    </w:p>
    <w:p>
      <w:pPr/>
      <w:r>
        <w:rPr>
          <w:lang w:val="fr_FR" w:bidi="fr_FR"/>
        </w:rPr>
      </w:r>
      <w:r>
        <w:rPr>
          <w:lang w:val="fr_FR" w:bidi="fr_FR"/>
        </w:rPr>
        <w:t>L'empire ne sera pas divisé par le fait d'avoir deux fils sur deux trônes. Assurbanipal avait la préséance sur son frère, portant la responsabilité de l'ensemble de l'empire. Shamash-shum-ukin et ses sujets babyloniens, de leur côté, jouissaient de la souveraineté ; en tant que vice-roi, il avait reçu pleine autorité dans son royaume. Cet arrangement durera dix-sept ans jusqu'à ce que Shamash-shum-ukin, soutenu par les Élamites et de nombreuses tribus arabes, se rebellera contre Assurbanipal. La révolte sera brutalement réprimée en 648 av. J.‑C., et un noble chaldéen, Kandalanu, sera nommé vice-roi de Babylonie. Peu de temps après, Assurbanipal lancera une expédition punitive, dévastant la Babylonie et détruisant complètement Élam en cours de route.</w:t>
      </w:r>
    </w:p>
    <w:p>
      <w:pPr>
        <w:pStyle w:val="Heading3"/>
      </w:pPr>
      <w:r>
        <w:rPr>
          <w:lang w:val="fr_FR" w:bidi="fr_FR"/>
        </w:rPr>
        <w:t>Empire néo-babylonien : 614–539 av. J.‑C.</w:t>
      </w:r>
    </w:p>
    <w:p>
      <w:pPr/>
      <w:r>
        <w:rPr>
          <w:lang w:val="fr_FR" w:bidi="fr_FR"/>
        </w:rPr>
      </w:r>
      <w:r>
        <w:rPr>
          <w:lang w:val="fr_FR" w:bidi="fr_FR"/>
        </w:rPr>
        <w:t>Assurbanipal et Kandalanu, son vice-roi à Babylone, meurent en 627 av. J.‑C. Pendant un an, la Babylonie n'aura pas de souverain reconnu. Le trône sera ensuite saisi par le prince chaldéen Nabopolassar (625–605 av. J.‑C.), qui établira la dixième dynastie de Babylone, appelée la dynastie chaldéenne ou néo-babylonienne.</w:t>
      </w:r>
    </w:p>
    <w:p>
      <w:pPr/>
      <w:r>
        <w:rPr>
          <w:lang w:val="fr_FR" w:bidi="fr_FR"/>
        </w:rPr>
      </w:r>
      <w:r>
        <w:rPr>
          <w:lang w:val="fr_FR" w:bidi="fr_FR"/>
        </w:rPr>
        <w:t>Aidé par la Médie, le royaume du Plateau iranien, Nabopolassar mettra fin à l'Empire assyrien. En 612 av. J.‑C., les principales villes de l'Assyrie étaient tombées : Assur, alors centre religieux ; Ninive, le centre administratif ; et Nimrod, le quartier général militaire. La dernière lueur de l'Assyrie sera éteinte par Nabopolassar en 609 av. J.‑C. Sous son fils Nebucadnetsar II (604–562 av. J.‑C.), Babylone héritera de l'Empire assyrien. Pendant un moment de l'histoire, Babylone sera maître de tout le Proche-Orient. Nebucadnetsar provoquera la fin du royaume hébreu de Juda et la destruction de Jérusalem en 586 av. J.‑C., déportant une partie de sa population à Babylone lors de l'événement connu sous le nom de l'exil (</w:t>
      </w:r>
      <w:r>
        <w:rPr>
          <w:lang w:val="fr_FR" w:bidi="fr_FR"/>
        </w:rPr>
        <w:t>2R 24.1–25.21</w:t>
      </w:r>
      <w:r>
        <w:rPr>
          <w:lang w:val="fr_FR" w:bidi="fr_FR"/>
        </w:rPr>
        <w:t>).</w:t>
      </w:r>
    </w:p>
    <w:p>
      <w:pPr/>
      <w:r>
        <w:rPr>
          <w:lang w:val="fr_FR" w:bidi="fr_FR"/>
        </w:rPr>
      </w:r>
      <w:r>
        <w:rPr>
          <w:lang w:val="fr_FR" w:bidi="fr_FR"/>
        </w:rPr>
        <w:t>Sous Nebucadnetsar, Babylone deviendra la ville légendaire de luxe et de splendeur avec laquelle son nom est couramment associé. Nebucadnetsar sera suivi par son fils, son gendre et son petit-fils en l'espace de six ans. Par la suite, l'un de ses hauts fonctionnaires diplomatiques, Nabonide, prendra le trône (555–539 av. J.‑C.). Pendant son règne, les Mèdes, anciennement alliés des Chaldéens, passeront sous un nouveau dirigeant, Cyrus II de Perse (559 av. J.‑C.), qui, au cours des dix années suivantes, conquerra un empire de près de 5 000 km d'étendue, de la mer Égée aux Pamirs (montagnes en Asie centrale).</w:t>
      </w:r>
    </w:p>
    <w:p>
      <w:pPr/>
      <w:r>
        <w:rPr>
          <w:lang w:val="fr_FR" w:bidi="fr_FR"/>
        </w:rPr>
      </w:r>
      <w:r>
        <w:rPr>
          <w:lang w:val="fr_FR" w:bidi="fr_FR"/>
        </w:rPr>
        <w:t>Durant la décennie de conquête de Cyrus, Nabonide sera étrangement absent de Babylone, résidant en Arabie. Bien que le livre de Daniel relate des événements qui se sont déroulés à la cour de Babylone pendant le règne de Nabonide, son nom n'est jamais mentionné. À la place, Belschatsar, que Nabonide avait nommé régent à Babylone pendant son absence, est décrit comme roi (</w:t>
      </w:r>
      <w:r>
        <w:rPr>
          <w:lang w:val="fr_FR" w:bidi="fr_FR"/>
        </w:rPr>
        <w:t>Dn 5.1</w:t>
      </w:r>
      <w:r>
        <w:rPr>
          <w:lang w:val="fr_FR" w:bidi="fr_FR"/>
        </w:rPr>
        <w:t>). Peut-être en raison de son absence prolongée ou de son attachement au dieu lunaire Sin et à la ville de Sin, Haran, plutôt qu'au dieu national babylonien Marduk et à la ville de Marduk, Babylone, Nabonide perdra le soutien des Babyloniens. Il revient finalement à Babylone à la veille de l'attaque de Cyrus sur la ville (</w:t>
      </w:r>
      <w:r>
        <w:rPr>
          <w:lang w:val="fr_FR" w:bidi="fr_FR"/>
        </w:rPr>
        <w:t>Dn 5.30–31</w:t>
      </w:r>
      <w:r>
        <w:rPr>
          <w:lang w:val="fr_FR" w:bidi="fr_FR"/>
        </w:rPr>
        <w:t>). Au lieu d'offrir une résistance, cependant, l'armée babylonienne fait défection à Cyrus et la ville se rend sans bataille (octobre 539 av. J.‑C.). Cette reddition mettra fin à la dynastie chaldéenne et à l'histoire d'une Babylone indépendante.</w:t>
      </w:r>
    </w:p>
    <w:p>
      <w:pPr/>
      <w:r>
        <w:rPr>
          <w:lang w:val="fr_FR" w:bidi="fr_FR"/>
        </w:rPr>
      </w:r>
      <w:r>
        <w:rPr>
          <w:lang w:val="fr_FR" w:bidi="fr_FR"/>
        </w:rPr>
        <w:t>La Babylone de l'époque de Nebucadnetsar apparaît fréquemment à la fin de 2 Rois et 2 Chroniques ainsi qu'au début de Daniel. Esdras et Néhémie relatent le retour ultérieur du reste de Juda après leur exil babylonien.</w:t>
      </w:r>
    </w:p>
    <w:p>
      <w:pPr/>
      <w:r>
        <w:rPr>
          <w:lang w:val="fr_FR" w:bidi="fr_FR"/>
        </w:rPr>
      </w:r>
      <w:r>
        <w:rPr>
          <w:lang w:val="fr_FR" w:bidi="fr_FR"/>
        </w:rPr>
        <w:t>Parmi les livres prophétiques, Ésaïe parle de Babylone pendant la période de domination assyrienne. Un siècle plus tard, Jérémie avertira de la menace de Nebucadnetsar, et Ézéchiel ainsi que Daniel parlent de Babylone du point de vue ultérieur de ceux qui sont exilés. Il y a autant de références à Babylone dans la dernière moitié de Jérémie que dans tout le reste de la Bible.</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Diaspora des Juifs</w:t>
      </w:r>
      <w:r>
        <w:rPr>
          <w:lang w:val="fr_FR" w:bidi="fr_FR"/>
        </w:rPr>
        <w:t xml:space="preserve"> ; </w:t>
      </w:r>
      <w:r>
        <w:rPr>
          <w:lang w:val="fr_FR" w:bidi="fr_FR"/>
        </w:rPr>
        <w:t>Chaldée, Chaldéens</w:t>
      </w:r>
      <w:r>
        <w:rPr>
          <w:lang w:val="fr_FR" w:bidi="fr_FR"/>
        </w:rPr>
        <w:t xml:space="preserve"> ; </w:t>
      </w:r>
      <w:r>
        <w:rPr>
          <w:lang w:val="fr_FR" w:bidi="fr_FR"/>
        </w:rPr>
        <w:t>Nebucadnetsar</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Babylone (symbolisme)</w:t>
      </w:r>
      <w:r>
        <w:rPr>
          <w:lang w:val="fr_FR" w:bidi="fr_FR"/>
        </w:rPr>
      </w:r>
    </w:p>
    <w:p>
      <w:pPr/>
      <w:r>
        <w:rPr>
          <w:lang w:val="fr_FR" w:bidi="fr_FR"/>
        </w:rPr>
      </w:r>
      <w:r>
        <w:rPr>
          <w:lang w:val="fr_FR" w:bidi="fr_FR"/>
        </w:rPr>
        <w:t xml:space="preserve">Le Nouveau Testament (NT) mentionne Babylone plusieurs fois. L'Empire babylonien a joué un rôle majeur dans l'histoire d'Israël. Ce sont les armées du roi babylonien Nebucadnetsar qui mettent fin au royaume de Juda. En 586 av. J.‑C., ils capturent Jérusalem, brûlent la ville et le Temple, et emmènent prisonniers beaucoup des survivants, ne laissant que des pauvres. C'est cet événement dont il est question dans </w:t>
      </w:r>
      <w:r>
        <w:rPr>
          <w:lang w:val="fr_FR" w:bidi="fr_FR"/>
        </w:rPr>
        <w:t>Matthieu 1.11–12</w:t>
      </w:r>
      <w:r>
        <w:rPr>
          <w:lang w:val="fr_FR" w:bidi="fr_FR"/>
        </w:rPr>
        <w:t xml:space="preserve">, </w:t>
      </w:r>
      <w:r>
        <w:rPr>
          <w:lang w:val="fr_FR" w:bidi="fr_FR"/>
        </w:rPr>
        <w:t>17</w:t>
      </w:r>
      <w:r>
        <w:rPr>
          <w:lang w:val="fr_FR" w:bidi="fr_FR"/>
        </w:rPr>
        <w:t xml:space="preserve">. </w:t>
      </w:r>
    </w:p>
    <w:p>
      <w:pPr/>
      <w:r>
        <w:rPr>
          <w:lang w:val="fr_FR" w:bidi="fr_FR"/>
        </w:rPr>
      </w:r>
      <w:r>
        <w:rPr>
          <w:lang w:val="fr_FR" w:bidi="fr_FR"/>
        </w:rPr>
        <w:t xml:space="preserve">Cependant, le mot « Babylone » est aussi utilisé dans </w:t>
      </w:r>
      <w:r>
        <w:rPr>
          <w:lang w:val="fr_FR" w:bidi="fr_FR"/>
        </w:rPr>
        <w:t>1 Pierre 5.13</w:t>
      </w:r>
      <w:r>
        <w:rPr>
          <w:lang w:val="fr_FR" w:bidi="fr_FR"/>
        </w:rPr>
        <w:t xml:space="preserve"> et dans l’Apocalypse symboliquement.</w:t>
      </w:r>
    </w:p>
    <w:p>
      <w:pPr/>
      <w:r>
        <w:rPr>
          <w:lang w:val="fr_FR" w:bidi="fr_FR"/>
        </w:rPr>
      </w:r>
      <w:r>
        <w:rPr>
          <w:lang w:val="fr_FR" w:bidi="fr_FR"/>
        </w:rPr>
        <w:t>1 Pierre 5.13</w:t>
      </w:r>
      <w:r>
        <w:rPr>
          <w:lang w:val="fr_FR" w:bidi="fr_FR"/>
        </w:rPr>
        <w:t xml:space="preserve"> mentionne en conclusion de la lettre les salutations de « L’Église des élus qui est à Babylone ». De nombreux interprètes pensent que Pierre désigne en fait l'Église de Rome. En effet, comme l’ancienne Babylone, Rome était la grande ville du plus grand empire de l'époque. Elle était tout autant connue pour son idolâtrie et son immoralité. L’ancienne Babylone avait opprimé le peuple de Juda en exil. Rome aussi persécutait les chrétiens.</w:t>
      </w:r>
    </w:p>
    <w:p>
      <w:pPr/>
      <w:r>
        <w:rPr>
          <w:lang w:val="fr_FR" w:bidi="fr_FR"/>
        </w:rPr>
      </w:r>
      <w:r>
        <w:rPr>
          <w:lang w:val="fr_FR" w:bidi="fr_FR"/>
        </w:rPr>
        <w:t>De la même façon, l'Apocalypse mentionne Babylone plusieurs fois (</w:t>
      </w:r>
      <w:r>
        <w:rPr>
          <w:lang w:val="fr_FR" w:bidi="fr_FR"/>
        </w:rPr>
        <w:t>Ap 14.8</w:t>
      </w:r>
      <w:r>
        <w:rPr>
          <w:lang w:val="fr_FR" w:bidi="fr_FR"/>
        </w:rPr>
        <w:t xml:space="preserve"> ; </w:t>
      </w:r>
      <w:r>
        <w:rPr>
          <w:lang w:val="fr_FR" w:bidi="fr_FR"/>
        </w:rPr>
        <w:t>16.19</w:t>
      </w:r>
      <w:r>
        <w:rPr>
          <w:lang w:val="fr_FR" w:bidi="fr_FR"/>
        </w:rPr>
        <w:t xml:space="preserve"> ; </w:t>
      </w:r>
      <w:r>
        <w:rPr>
          <w:lang w:val="fr_FR" w:bidi="fr_FR"/>
        </w:rPr>
        <w:t>17.5</w:t>
      </w:r>
      <w:r>
        <w:rPr>
          <w:lang w:val="fr_FR" w:bidi="fr_FR"/>
        </w:rPr>
        <w:t xml:space="preserve"> ; </w:t>
      </w:r>
      <w:r>
        <w:rPr>
          <w:lang w:val="fr_FR" w:bidi="fr_FR"/>
        </w:rPr>
        <w:t>18.2</w:t>
      </w:r>
      <w:r>
        <w:rPr>
          <w:lang w:val="fr_FR" w:bidi="fr_FR"/>
        </w:rPr>
        <w:t xml:space="preserve">, </w:t>
      </w:r>
      <w:r>
        <w:rPr>
          <w:lang w:val="fr_FR" w:bidi="fr_FR"/>
        </w:rPr>
        <w:t>10</w:t>
      </w:r>
      <w:r>
        <w:rPr>
          <w:lang w:val="fr_FR" w:bidi="fr_FR"/>
        </w:rPr>
        <w:t xml:space="preserve">, </w:t>
      </w:r>
      <w:r>
        <w:rPr>
          <w:lang w:val="fr_FR" w:bidi="fr_FR"/>
        </w:rPr>
        <w:t>21</w:t>
      </w:r>
      <w:r>
        <w:rPr>
          <w:lang w:val="fr_FR" w:bidi="fr_FR"/>
        </w:rPr>
        <w:t>). Là encore, Babylone est un nom symbolique. Beaucoup considèrent que Babylone désigne dans l'Apocalypse Rome au premier siècle. Plusieurs indices semblent indiquer cela. Cette « Babylone » est représentée comme une prostituée bien connue, assise au bord de nombreuses eaux. Elle est vêtue comme une reine et montée sur une bête écarlate à sept têtes et à dix cornes. Elle est « ivre du sang des saints ». Sur son front est écrit le nom « Babylone la grande, la mère des impudiques et des abominations de la terre » (</w:t>
      </w:r>
      <w:r>
        <w:rPr>
          <w:lang w:val="fr_FR" w:bidi="fr_FR"/>
        </w:rPr>
        <w:t>Ap 17.1–6</w:t>
      </w:r>
      <w:r>
        <w:rPr>
          <w:lang w:val="fr_FR" w:bidi="fr_FR"/>
        </w:rPr>
        <w:t>).</w:t>
      </w:r>
    </w:p>
    <w:p>
      <w:pPr/>
      <w:r>
        <w:rPr>
          <w:lang w:val="fr_FR" w:bidi="fr_FR"/>
        </w:rPr>
      </w:r>
      <w:r>
        <w:rPr>
          <w:lang w:val="fr_FR" w:bidi="fr_FR"/>
        </w:rPr>
        <w:t>Un ange explique une partie de ce que signifient ces descriptions (</w:t>
      </w:r>
      <w:r>
        <w:rPr>
          <w:lang w:val="fr_FR" w:bidi="fr_FR"/>
        </w:rPr>
        <w:t>Apocalypse 17</w:t>
      </w:r>
      <w:r>
        <w:rPr>
          <w:lang w:val="fr_FR" w:bidi="fr_FR"/>
        </w:rPr>
        <w:t>). Les « nombreuses eaux » représentent des nations et des peuples. Les sept têtes représentent sept montagnes. Or, il était bien connu que Rome était entourée de sept collines.</w:t>
      </w:r>
    </w:p>
    <w:p>
      <w:pPr/>
      <w:r>
        <w:rPr>
          <w:lang w:val="fr_FR" w:bidi="fr_FR"/>
        </w:rPr>
      </w:r>
      <w:r>
        <w:rPr>
          <w:lang w:val="fr_FR" w:bidi="fr_FR"/>
        </w:rPr>
        <w:t>La « Babylone » de l’Apocalypse est appelée « la grande ville » et décrite comme étant riche, puissante et très immorale. Babylone règne sur les rois de la terre et persécute le peuple de Dieu. Selon cette interprétation, Babylone représente le mal et l’oppression de la Rome du premier siècle.</w:t>
      </w:r>
    </w:p>
    <w:p>
      <w:pPr/>
      <w:r>
        <w:rPr>
          <w:lang w:val="fr_FR" w:bidi="fr_FR"/>
        </w:rPr>
      </w:r>
      <w:r>
        <w:rPr>
          <w:lang w:val="fr_FR" w:bidi="fr_FR"/>
        </w:rPr>
        <w:t>Apocalypse 18</w:t>
      </w:r>
      <w:r>
        <w:rPr>
          <w:lang w:val="fr_FR" w:bidi="fr_FR"/>
        </w:rPr>
        <w:t xml:space="preserve"> décrit la chute de Babylone et le jugement de Dieu contre elle. Sa destruction survient en raison de son immoralité et de la persécution du peuple de Dieu (</w:t>
      </w:r>
      <w:r>
        <w:rPr>
          <w:lang w:val="fr_FR" w:bidi="fr_FR"/>
        </w:rPr>
        <w:t>Ap 18.2–8</w:t>
      </w:r>
      <w:r>
        <w:rPr>
          <w:lang w:val="fr_FR" w:bidi="fr_FR"/>
        </w:rPr>
        <w:t xml:space="preserve"> ; </w:t>
      </w:r>
      <w:r>
        <w:rPr>
          <w:lang w:val="fr_FR" w:bidi="fr_FR"/>
        </w:rPr>
        <w:t>Ap 19.2</w:t>
      </w:r>
      <w:r>
        <w:rPr>
          <w:lang w:val="fr_FR" w:bidi="fr_FR"/>
        </w:rPr>
        <w:t>). Les rois et les marchands de la terre se lamentent, car ils ont perdu les richesses qu’ils avaient acquises grâce à elle (</w:t>
      </w:r>
      <w:r>
        <w:rPr>
          <w:lang w:val="fr_FR" w:bidi="fr_FR"/>
        </w:rPr>
        <w:t>Ap 18.9–19</w:t>
      </w:r>
      <w:r>
        <w:rPr>
          <w:lang w:val="fr_FR" w:bidi="fr_FR"/>
        </w:rPr>
        <w:t>). Le peuple de Dieu, en revanche, est appelé à se réjouir, car Dieu a jugé la ville qui l’opprimait.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Baca, Vallée de</w:t>
      </w:r>
      <w:r>
        <w:rPr>
          <w:lang w:val="fr_FR" w:bidi="fr_FR"/>
        </w:rPr>
      </w:r>
    </w:p>
    <w:p>
      <w:pPr/>
      <w:r>
        <w:rPr>
          <w:lang w:val="fr_FR" w:bidi="fr_FR"/>
        </w:rPr>
      </w:r>
      <w:r>
        <w:rPr>
          <w:lang w:val="fr_FR" w:bidi="fr_FR"/>
        </w:rPr>
        <w:t xml:space="preserve">Expression dans </w:t>
      </w:r>
      <w:r>
        <w:rPr>
          <w:lang w:val="fr_FR" w:bidi="fr_FR"/>
        </w:rPr>
        <w:t>Psaume 84.6</w:t>
      </w:r>
      <w:r>
        <w:rPr>
          <w:lang w:val="fr_FR" w:bidi="fr_FR"/>
        </w:rPr>
        <w:t xml:space="preserve">, souvent traduite par « vallée des pleurs », qui provient du mot hébreu </w:t>
      </w:r>
      <w:r>
        <w:rPr>
          <w:i/>
          <w:lang w:val="fr_FR" w:bidi="fr_FR"/>
        </w:rPr>
        <w:t>baca</w:t>
      </w:r>
      <w:r>
        <w:rPr>
          <w:lang w:val="fr_FR" w:bidi="fr_FR"/>
        </w:rPr>
        <w:t xml:space="preserve"> (un type d'arbre mentionné dans </w:t>
      </w:r>
      <w:r>
        <w:rPr>
          <w:lang w:val="fr_FR" w:bidi="fr_FR"/>
        </w:rPr>
        <w:t>2 Samuel 5.23–24</w:t>
      </w:r>
      <w:r>
        <w:rPr>
          <w:lang w:val="fr_FR" w:bidi="fr_FR"/>
        </w:rPr>
        <w:t xml:space="preserve"> et </w:t>
      </w:r>
      <w:r>
        <w:rPr>
          <w:lang w:val="fr_FR" w:bidi="fr_FR"/>
        </w:rPr>
        <w:t>1 Chroniques 14.14–15</w:t>
      </w:r>
      <w:r>
        <w:rPr>
          <w:lang w:val="fr_FR" w:bidi="fr_FR"/>
        </w:rPr>
        <w:t xml:space="preserve">). Dans ces passages, il est traduit par mûrier, tremble ou baumier. Il est incertain si la vallée de Baca dans </w:t>
      </w:r>
      <w:r>
        <w:rPr>
          <w:lang w:val="fr_FR" w:bidi="fr_FR"/>
        </w:rPr>
        <w:t>Psaume 84</w:t>
      </w:r>
      <w:r>
        <w:rPr>
          <w:lang w:val="fr_FR" w:bidi="fr_FR"/>
        </w:rPr>
        <w:t xml:space="preserve"> était un lieu géographique réel ou une expression symbolique pour des moments de chagrin ou de difficulté dans la vie.</w:t>
      </w:r>
    </w:p>
    <w:p>
      <w:pPr/>
      <w:r>
        <w:rPr>
          <w:lang w:val="fr_FR" w:bidi="fr_FR"/>
        </w:rPr>
      </w:r>
      <w:r>
        <w:rPr>
          <w:lang w:val="fr_FR" w:bidi="fr_FR"/>
        </w:rPr>
        <w:t>Certains érudits pensent qu'il s'agissait d'un lieu précis près de Jérusalem, possiblement près de la vallée des Rephaïm. Cela peut symboliser une période ou un lieu de chagrin et de difficulté :</w:t>
      </w:r>
    </w:p>
    <w:p>
      <w:pPr>
        <w:pStyle w:val="ListNumber"/>
        <w:numPr>
          <w:ilvl w:val="0"/>
          <w:numId w:val="18"/>
        </w:numPr>
        <w:spacing w:line="240" w:lineRule="auto"/>
        <w:ind w:left="720"/>
      </w:pPr>
      <w:r>
        <w:rPr>
          <w:lang w:val="fr_FR" w:bidi="fr_FR"/>
        </w:rPr>
      </w:r>
      <w:r>
        <w:rPr>
          <w:lang w:val="fr_FR" w:bidi="fr_FR"/>
        </w:rPr>
        <w:t>Les arbres à baume dans la vallée pourraient avoir exsudé une gomme résineuse qui ressemblait à des larmes.</w:t>
      </w:r>
    </w:p>
    <w:p>
      <w:pPr>
        <w:pStyle w:val="ListNumber"/>
        <w:spacing w:line="240" w:lineRule="auto"/>
        <w:ind w:left="720"/>
      </w:pPr>
      <w:r>
        <w:rPr>
          <w:lang w:val="fr_FR" w:bidi="fr_FR"/>
        </w:rPr>
      </w:r>
      <w:r>
        <w:rPr>
          <w:lang w:val="fr_FR" w:bidi="fr_FR"/>
        </w:rPr>
        <w:t>Le voyage à travers la vallée aurait pu être ardu.</w:t>
      </w:r>
    </w:p>
    <w:p>
      <w:pPr>
        <w:pStyle w:val="ListNumber"/>
        <w:spacing w:line="240" w:lineRule="auto"/>
        <w:ind w:left="720"/>
      </w:pPr>
      <w:r>
        <w:rPr>
          <w:lang w:val="fr_FR" w:bidi="fr_FR"/>
        </w:rPr>
      </w:r>
      <w:r>
        <w:rPr>
          <w:lang w:val="fr_FR" w:bidi="fr_FR"/>
        </w:rPr>
        <w:t>La vallée pourrait avoir été caractérisée par des rochers d'où l'eau suintait, semblable à des larmes.</w:t>
      </w:r>
      <w:r>
        <w:rPr>
          <w:lang w:val="fr_FR" w:bidi="fr_FR"/>
        </w:rPr>
      </w:r>
      <w:r>
        <w:rPr>
          <w:lang w:val="fr_FR" w:bidi="fr_FR"/>
        </w:rPr>
      </w:r>
    </w:p>
    <w:p>
      <w:pPr/>
      <w:r>
        <w:rPr>
          <w:lang w:val="fr_FR" w:bidi="fr_FR"/>
        </w:rPr>
      </w:r>
    </w:p>
    <w:p>
      <w:pPr>
        <w:pStyle w:val="Heading2"/>
      </w:pPr>
      <w:r>
        <w:rPr>
          <w:lang w:val="fr_FR" w:bidi="fr_FR"/>
        </w:rPr>
        <w:t>Bachurim, Barchum, Bacharum</w:t>
      </w:r>
      <w:r>
        <w:rPr>
          <w:lang w:val="fr_FR" w:bidi="fr_FR"/>
        </w:rPr>
      </w:r>
    </w:p>
    <w:p>
      <w:pPr/>
      <w:r>
        <w:rPr>
          <w:lang w:val="fr_FR" w:bidi="fr_FR"/>
        </w:rPr>
      </w:r>
      <w:r>
        <w:rPr>
          <w:lang w:val="fr_FR" w:bidi="fr_FR"/>
        </w:rPr>
        <w:t>Village dans le territoire tribal de Benjamin. Il se trouvait sur l'ancienne route reliant Jéricho et Jérusalem, à l'est de la montagne des Oliviers. Bachurim est l'actuel Ras et-Temim. Palthi y a perdu sa femme, Mical, sur ordre d'Abner lorsque Mical était en train d'être rendue au roi David (</w:t>
      </w:r>
      <w:r>
        <w:rPr>
          <w:lang w:val="fr_FR" w:bidi="fr_FR"/>
        </w:rPr>
        <w:t>2S 3.16</w:t>
      </w:r>
      <w:r>
        <w:rPr>
          <w:lang w:val="fr_FR" w:bidi="fr_FR"/>
        </w:rPr>
        <w:t>). À Bachurim, Schimeï a maudit David et lui a jeté des pierres ainsi qu'à ses serviteurs (</w:t>
      </w:r>
      <w:r>
        <w:rPr>
          <w:lang w:val="fr_FR" w:bidi="fr_FR"/>
        </w:rPr>
        <w:t>2S 16.5</w:t>
      </w:r>
      <w:r>
        <w:rPr>
          <w:lang w:val="fr_FR" w:bidi="fr_FR"/>
        </w:rPr>
        <w:t xml:space="preserve"> ; </w:t>
      </w:r>
      <w:r>
        <w:rPr>
          <w:lang w:val="fr_FR" w:bidi="fr_FR"/>
        </w:rPr>
        <w:t>19.16</w:t>
      </w:r>
      <w:r>
        <w:rPr>
          <w:lang w:val="fr_FR" w:bidi="fr_FR"/>
        </w:rPr>
        <w:t xml:space="preserve"> ; </w:t>
      </w:r>
      <w:r>
        <w:rPr>
          <w:lang w:val="fr_FR" w:bidi="fr_FR"/>
        </w:rPr>
        <w:t>1R 2.8</w:t>
      </w:r>
      <w:r>
        <w:rPr>
          <w:lang w:val="fr_FR" w:bidi="fr_FR"/>
        </w:rPr>
        <w:t>). Jonathan et Achimaats, espionnant pour David, y ont été cachés des soldats d'Absalom dans un puits (</w:t>
      </w:r>
      <w:r>
        <w:rPr>
          <w:lang w:val="fr_FR" w:bidi="fr_FR"/>
        </w:rPr>
        <w:t>2S 17.18</w:t>
      </w:r>
      <w:r>
        <w:rPr>
          <w:lang w:val="fr_FR" w:bidi="fr_FR"/>
        </w:rPr>
        <w:t>). L'un des vaillants hommes de David, Azmaveth, venait de Bachurim (</w:t>
      </w:r>
      <w:r>
        <w:rPr>
          <w:lang w:val="fr_FR" w:bidi="fr_FR"/>
        </w:rPr>
        <w:t>2S 23.31</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Baescha</w:t>
      </w:r>
      <w:r>
        <w:rPr>
          <w:lang w:val="fr_FR" w:bidi="fr_FR"/>
        </w:rPr>
      </w:r>
    </w:p>
    <w:p>
      <w:pPr/>
      <w:r>
        <w:rPr>
          <w:lang w:val="fr_FR" w:bidi="fr_FR"/>
        </w:rPr>
      </w:r>
      <w:r>
        <w:rPr>
          <w:lang w:val="fr_FR" w:bidi="fr_FR"/>
        </w:rPr>
        <w:t>Baescha était le troisième roi du royaume du nord d'Israël, qui a régné de 908 à 886 av. J.‑C. Il était un leader féroce qui a fondé la deuxième des neuf dynasties d'Israël. Baescha était le fils d'Achija de la tribu d'Issacar. Le Seigneur l'a choisi parmi le peuple pour diriger l'armée (</w:t>
      </w:r>
      <w:r>
        <w:rPr>
          <w:lang w:val="fr_FR" w:bidi="fr_FR"/>
        </w:rPr>
        <w:t>1R 16.2</w:t>
      </w:r>
      <w:r>
        <w:rPr>
          <w:lang w:val="fr_FR" w:bidi="fr_FR"/>
        </w:rPr>
        <w:t>). Alors que l'armée israélite attaquait Guibbethon, où vivaient les Philistins, Baescha a tué le roi Nadab. Il a également exterminé tous les membres de la famille de l'ancien roi, le père de Nadab, Jéroboam (</w:t>
      </w:r>
      <w:r>
        <w:rPr>
          <w:lang w:val="fr_FR" w:bidi="fr_FR"/>
        </w:rPr>
        <w:t>1R 15.27–29</w:t>
      </w:r>
      <w:r>
        <w:rPr>
          <w:lang w:val="fr_FR" w:bidi="fr_FR"/>
        </w:rPr>
        <w:t>).</w:t>
      </w:r>
    </w:p>
    <w:p>
      <w:pPr/>
      <w:r>
        <w:rPr>
          <w:lang w:val="fr_FR" w:bidi="fr_FR"/>
        </w:rPr>
      </w:r>
      <w:r>
        <w:rPr>
          <w:lang w:val="fr_FR" w:bidi="fr_FR"/>
        </w:rPr>
        <w:t>Durant son règne de vingt-quatre ans, Baescha s'est battu contre Asa, le roi de Juda (</w:t>
      </w:r>
      <w:r>
        <w:rPr>
          <w:lang w:val="fr_FR" w:bidi="fr_FR"/>
        </w:rPr>
        <w:t>1R 15.16, 32</w:t>
      </w:r>
      <w:r>
        <w:rPr>
          <w:lang w:val="fr_FR" w:bidi="fr_FR"/>
        </w:rPr>
        <w:t>). Le conflit portait principalement sur le contrôle des routes commerciales entre Israël et Juda. Pour bloquer le commerce avec Jérusalem, Baescha construira une forteresse à Rama, qui se trouvait au nord de Jérusalem (</w:t>
      </w:r>
      <w:r>
        <w:rPr>
          <w:lang w:val="fr_FR" w:bidi="fr_FR"/>
        </w:rPr>
        <w:t>1R 15.17, 21</w:t>
      </w:r>
      <w:r>
        <w:rPr>
          <w:lang w:val="fr_FR" w:bidi="fr_FR"/>
        </w:rPr>
        <w:t>). Pour contrer cela, Asa prendra tout l'argent et l'or du temple et de son propre palais et soudoiera le roi Ben-Hadad de Syrie pour qu'il se retourne contre Baescha (</w:t>
      </w:r>
      <w:r>
        <w:rPr>
          <w:lang w:val="fr_FR" w:bidi="fr_FR"/>
        </w:rPr>
        <w:t>1R 15.18–20</w:t>
      </w:r>
      <w:r>
        <w:rPr>
          <w:lang w:val="fr_FR" w:bidi="fr_FR"/>
        </w:rPr>
        <w:t>). Ben-Hadad attaquera alors plusieurs villes du nord d'Israël et prendra des terres près du Jourdain. Cela fera perdre sa détermination à Baescha, et il se retirera des frontières de Juda (</w:t>
      </w:r>
      <w:r>
        <w:rPr>
          <w:lang w:val="fr_FR" w:bidi="fr_FR"/>
        </w:rPr>
        <w:t>1R 15.20–21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Bagoas</w:t>
      </w:r>
      <w:r>
        <w:rPr>
          <w:lang w:val="fr_FR" w:bidi="fr_FR"/>
        </w:rPr>
      </w:r>
    </w:p>
    <w:p>
      <w:pPr/>
      <w:r>
        <w:rPr>
          <w:lang w:val="fr_FR" w:bidi="fr_FR"/>
        </w:rPr>
      </w:r>
      <w:r>
        <w:rPr>
          <w:lang w:val="fr_FR" w:bidi="fr_FR"/>
        </w:rPr>
        <w:t>Eunuque au service d’Holopherne, le général de Nebucadnetsar (Jdt 12.11). Bagoas est celui qui découvre le corps du général après que Judith l'a décapité dans sa tente (Jdt 14.14–18). « Bagoas » est peut-être un titre persan plutôt qu'un nom.</w:t>
      </w:r>
      <w:r>
        <w:rPr>
          <w:lang w:val="fr_FR" w:bidi="fr_FR"/>
        </w:rPr>
      </w:r>
      <w:r>
        <w:rPr>
          <w:lang w:val="fr_FR" w:bidi="fr_FR"/>
        </w:rPr>
      </w:r>
    </w:p>
    <w:p>
      <w:pPr/>
      <w:r>
        <w:rPr>
          <w:lang w:val="fr_FR" w:bidi="fr_FR"/>
        </w:rPr>
      </w:r>
    </w:p>
    <w:p>
      <w:pPr>
        <w:pStyle w:val="Heading2"/>
      </w:pPr>
      <w:r>
        <w:rPr>
          <w:lang w:val="fr_FR" w:bidi="fr_FR"/>
        </w:rPr>
        <w:t>Baïan (fils de)</w:t>
      </w:r>
      <w:r>
        <w:rPr>
          <w:lang w:val="fr_FR" w:bidi="fr_FR"/>
        </w:rPr>
      </w:r>
    </w:p>
    <w:p>
      <w:pPr/>
      <w:r>
        <w:rPr>
          <w:lang w:val="fr_FR" w:bidi="fr_FR"/>
        </w:rPr>
      </w:r>
      <w:r>
        <w:rPr>
          <w:lang w:val="fr_FR" w:bidi="fr_FR"/>
        </w:rPr>
        <w:t>Tribu que Judas Maccabée détruit parce qu’elle tend régulièrement des embuscades aux voyageurs juifs (1 M 5.4–5). Rien d’autre n’est connu au sujet de cette tribu. Elle se trouve probablement à l’est du Jourdain.</w:t>
      </w:r>
      <w:r>
        <w:rPr>
          <w:lang w:val="fr_FR" w:bidi="fr_FR"/>
        </w:rPr>
      </w:r>
      <w:r>
        <w:rPr>
          <w:lang w:val="fr_FR" w:bidi="fr_FR"/>
        </w:rPr>
      </w:r>
    </w:p>
    <w:p>
      <w:pPr/>
      <w:r>
        <w:rPr>
          <w:lang w:val="fr_FR" w:bidi="fr_FR"/>
        </w:rPr>
      </w:r>
    </w:p>
    <w:p>
      <w:pPr>
        <w:pStyle w:val="Heading2"/>
      </w:pPr>
      <w:r>
        <w:rPr>
          <w:lang w:val="fr_FR" w:bidi="fr_FR"/>
        </w:rPr>
        <w:t>baie</w:t>
      </w:r>
      <w:r>
        <w:rPr>
          <w:lang w:val="fr_FR" w:bidi="fr_FR"/>
        </w:rPr>
      </w:r>
    </w:p>
    <w:p>
      <w:pPr/>
      <w:r>
        <w:rPr>
          <w:lang w:val="fr_FR" w:bidi="fr_FR"/>
        </w:rPr>
      </w:r>
      <w:r>
        <w:rPr>
          <w:lang w:val="fr_FR" w:bidi="fr_FR"/>
        </w:rPr>
        <w:t>Fruit charnu, souvent petit, qui contient des pépins.</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r>
        <w:rPr>
          <w:lang w:val="fr_FR" w:bidi="fr_FR"/>
        </w:rPr>
        <w:t>Lv 15.8–12</w:t>
      </w:r>
      <w:r>
        <w:rPr>
          <w:lang w:val="fr_FR" w:bidi="fr_FR"/>
        </w:rPr>
        <w:t>).</w:t>
      </w:r>
    </w:p>
    <w:p>
      <w:pPr/>
      <w:r>
        <w:rPr>
          <w:lang w:val="fr_FR" w:bidi="fr_FR"/>
        </w:rPr>
      </w:r>
      <w:r>
        <w:rPr>
          <w:lang w:val="fr_FR" w:bidi="fr_FR"/>
        </w:rPr>
        <w:t>Le climat sec d'Israël et la rareté de l'eau décourageaient le bain, sauf là où un ruisseau ou une piscine était disponible (</w:t>
      </w:r>
      <w:r>
        <w:rPr>
          <w:lang w:val="fr_FR" w:bidi="fr_FR"/>
        </w:rPr>
        <w:t>2R 5.10</w:t>
      </w:r>
      <w:r>
        <w:rPr>
          <w:lang w:val="fr_FR" w:bidi="fr_FR"/>
        </w:rPr>
        <w:t xml:space="preserve"> ; </w:t>
      </w:r>
      <w:r>
        <w:rPr>
          <w:lang w:val="fr_FR" w:bidi="fr_FR"/>
        </w:rPr>
        <w:t>Jn 9.7</w:t>
      </w:r>
      <w:r>
        <w:rPr>
          <w:lang w:val="fr_FR" w:bidi="fr_FR"/>
        </w:rPr>
        <w:t>). Cependant, les gens lavaient encore les bébés à la naissance (</w:t>
      </w:r>
      <w:r>
        <w:rPr>
          <w:lang w:val="fr_FR" w:bidi="fr_FR"/>
        </w:rPr>
        <w:t>Ez 16.4</w:t>
      </w:r>
      <w:r>
        <w:rPr>
          <w:lang w:val="fr_FR" w:bidi="fr_FR"/>
        </w:rPr>
        <w:t>), les corps des défunts en préparation pour l'enterrement (</w:t>
      </w:r>
      <w:r>
        <w:rPr>
          <w:lang w:val="fr_FR" w:bidi="fr_FR"/>
        </w:rPr>
        <w:t>Ac 9.37</w:t>
      </w:r>
      <w:r>
        <w:rPr>
          <w:lang w:val="fr_FR" w:bidi="fr_FR"/>
        </w:rPr>
        <w:t>) et les brebis pour leur tonte (</w:t>
      </w:r>
      <w:r>
        <w:rPr>
          <w:lang w:val="fr_FR" w:bidi="fr_FR"/>
        </w:rPr>
        <w:t>Ct 6.6</w:t>
      </w:r>
      <w:r>
        <w:rPr>
          <w:lang w:val="fr_FR" w:bidi="fr_FR"/>
        </w:rPr>
        <w:t>). Le bain fréquent de tout le corps était probablement réservé aux riches (</w:t>
      </w:r>
      <w:r>
        <w:rPr>
          <w:lang w:val="fr_FR" w:bidi="fr_FR"/>
        </w:rPr>
        <w:t>Ex 2.5</w:t>
      </w:r>
      <w:r>
        <w:rPr>
          <w:lang w:val="fr_FR" w:bidi="fr_FR"/>
        </w:rPr>
        <w:t>). Mais la prévalence de la poussière rendait nécessaire le lavage fréquent du visage, des mains et des pieds (</w:t>
      </w:r>
      <w:r>
        <w:rPr>
          <w:lang w:val="fr_FR" w:bidi="fr_FR"/>
        </w:rPr>
        <w:t>Gn 18.4</w:t>
      </w:r>
      <w:r>
        <w:rPr>
          <w:lang w:val="fr_FR" w:bidi="fr_FR"/>
        </w:rPr>
        <w:t xml:space="preserve"> ; </w:t>
      </w:r>
      <w:r>
        <w:rPr>
          <w:lang w:val="fr_FR" w:bidi="fr_FR"/>
        </w:rPr>
        <w:t>19.2</w:t>
      </w:r>
      <w:r>
        <w:rPr>
          <w:lang w:val="fr_FR" w:bidi="fr_FR"/>
        </w:rPr>
        <w:t xml:space="preserve"> ; </w:t>
      </w:r>
      <w:r>
        <w:rPr>
          <w:lang w:val="fr_FR" w:bidi="fr_FR"/>
        </w:rPr>
        <w:t>24.32</w:t>
      </w:r>
      <w:r>
        <w:rPr>
          <w:lang w:val="fr_FR" w:bidi="fr_FR"/>
        </w:rPr>
        <w:t xml:space="preserve"> ; </w:t>
      </w:r>
      <w:r>
        <w:rPr>
          <w:lang w:val="fr_FR" w:bidi="fr_FR"/>
        </w:rPr>
        <w:t>43.24</w:t>
      </w:r>
      <w:r>
        <w:rPr>
          <w:lang w:val="fr_FR" w:bidi="fr_FR"/>
        </w:rPr>
        <w:t xml:space="preserve"> ; </w:t>
      </w:r>
      <w:r>
        <w:rPr>
          <w:lang w:val="fr_FR" w:bidi="fr_FR"/>
        </w:rPr>
        <w:t>Jg 19.21</w:t>
      </w:r>
      <w:r>
        <w:rPr>
          <w:lang w:val="fr_FR" w:bidi="fr_FR"/>
        </w:rPr>
        <w:t xml:space="preserve"> ; </w:t>
      </w:r>
      <w:r>
        <w:rPr>
          <w:lang w:val="fr_FR" w:bidi="fr_FR"/>
        </w:rPr>
        <w:t>Ct 5.3</w:t>
      </w:r>
      <w:r>
        <w:rPr>
          <w:lang w:val="fr_FR" w:bidi="fr_FR"/>
        </w:rPr>
        <w:t>). Une bonne toilette pour les privilégiés exigeait de laver son corps avant de s'oindre d'huile (</w:t>
      </w:r>
      <w:r>
        <w:rPr>
          <w:lang w:val="fr_FR" w:bidi="fr_FR"/>
        </w:rPr>
        <w:t>Rt 3.3</w:t>
      </w:r>
      <w:r>
        <w:rPr>
          <w:lang w:val="fr_FR" w:bidi="fr_FR"/>
        </w:rPr>
        <w:t xml:space="preserve"> ; </w:t>
      </w:r>
      <w:r>
        <w:rPr>
          <w:lang w:val="fr_FR" w:bidi="fr_FR"/>
        </w:rPr>
        <w:t>2S 12.20</w:t>
      </w:r>
      <w:r>
        <w:rPr>
          <w:lang w:val="fr_FR" w:bidi="fr_FR"/>
        </w:rPr>
        <w:t xml:space="preserve"> ; </w:t>
      </w:r>
      <w:r>
        <w:rPr>
          <w:lang w:val="fr_FR" w:bidi="fr_FR"/>
        </w:rPr>
        <w:t>Ez 23.41</w:t>
      </w:r>
      <w:r>
        <w:rPr>
          <w:lang w:val="fr_FR" w:bidi="fr_FR"/>
        </w:rPr>
        <w:t>). Un bon hôte fournissait de l'eau pour les pieds d'un invité (</w:t>
      </w:r>
      <w:r>
        <w:rPr>
          <w:lang w:val="fr_FR" w:bidi="fr_FR"/>
        </w:rPr>
        <w:t>Gn 18.4</w:t>
      </w:r>
      <w:r>
        <w:rPr>
          <w:lang w:val="fr_FR" w:bidi="fr_FR"/>
        </w:rPr>
        <w:t xml:space="preserve"> ; </w:t>
      </w:r>
      <w:r>
        <w:rPr>
          <w:lang w:val="fr_FR" w:bidi="fr_FR"/>
        </w:rPr>
        <w:t>Jg 19.21</w:t>
      </w:r>
      <w:r>
        <w:rPr>
          <w:lang w:val="fr_FR" w:bidi="fr_FR"/>
        </w:rPr>
        <w:t xml:space="preserve"> ; </w:t>
      </w:r>
      <w:r>
        <w:rPr>
          <w:lang w:val="fr_FR" w:bidi="fr_FR"/>
        </w:rPr>
        <w:t>Lc 7.44</w:t>
      </w:r>
      <w:r>
        <w:rPr>
          <w:lang w:val="fr_FR" w:bidi="fr_FR"/>
        </w:rPr>
        <w:t xml:space="preserve"> ; </w:t>
      </w:r>
      <w:r>
        <w:rPr>
          <w:lang w:val="fr_FR" w:bidi="fr_FR"/>
        </w:rPr>
        <w:t>Jn 13.4–5</w:t>
      </w:r>
      <w:r>
        <w:rPr>
          <w:lang w:val="fr_FR" w:bidi="fr_FR"/>
        </w:rPr>
        <w:t>). Laver les pieds de quelqu'un était la tâche d'un serviteur. Pour quiconque d'autre, c'était un signe d'humilité (</w:t>
      </w:r>
      <w:r>
        <w:rPr>
          <w:lang w:val="fr_FR" w:bidi="fr_FR"/>
        </w:rPr>
        <w:t>1S 25.41</w:t>
      </w:r>
      <w:r>
        <w:rPr>
          <w:lang w:val="fr_FR" w:bidi="fr_FR"/>
        </w:rPr>
        <w:t xml:space="preserve"> ; </w:t>
      </w:r>
      <w:r>
        <w:rPr>
          <w:lang w:val="fr_FR" w:bidi="fr_FR"/>
        </w:rPr>
        <w:t>Lc 7.44–47</w:t>
      </w:r>
      <w:r>
        <w:rPr>
          <w:lang w:val="fr_FR" w:bidi="fr_FR"/>
        </w:rPr>
        <w:t xml:space="preserve"> ; </w:t>
      </w:r>
      <w:r>
        <w:rPr>
          <w:lang w:val="fr_FR" w:bidi="fr_FR"/>
        </w:rPr>
        <w:t>Jn 13.3–16</w:t>
      </w:r>
      <w:r>
        <w:rPr>
          <w:lang w:val="fr_FR" w:bidi="fr_FR"/>
        </w:rPr>
        <w:t xml:space="preserve"> ; </w:t>
      </w:r>
      <w:r>
        <w:rPr>
          <w:lang w:val="fr_FR" w:bidi="fr_FR"/>
        </w:rPr>
        <w:t>1Tm 5.10</w:t>
      </w:r>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r>
        <w:rPr>
          <w:lang w:val="fr_FR" w:bidi="fr_FR"/>
        </w:rPr>
        <w:t>Ex 29.4</w:t>
      </w:r>
      <w:r>
        <w:rPr>
          <w:lang w:val="fr_FR" w:bidi="fr_FR"/>
        </w:rPr>
        <w:t xml:space="preserve">; </w:t>
      </w:r>
      <w:r>
        <w:rPr>
          <w:lang w:val="fr_FR" w:bidi="fr_FR"/>
        </w:rPr>
        <w:t>30.19–21</w:t>
      </w:r>
      <w:r>
        <w:rPr>
          <w:lang w:val="fr_FR" w:bidi="fr_FR"/>
        </w:rPr>
        <w:t xml:space="preserve">; </w:t>
      </w:r>
      <w:r>
        <w:rPr>
          <w:lang w:val="fr_FR" w:bidi="fr_FR"/>
        </w:rPr>
        <w:t>40.7, 12, 30–32</w:t>
      </w:r>
      <w:r>
        <w:rPr>
          <w:lang w:val="fr_FR" w:bidi="fr_FR"/>
        </w:rPr>
        <w:t xml:space="preserve">; </w:t>
      </w:r>
      <w:r>
        <w:rPr>
          <w:lang w:val="fr_FR" w:bidi="fr_FR"/>
        </w:rPr>
        <w:t>Nb 8.21</w:t>
      </w:r>
      <w:r>
        <w:rPr>
          <w:lang w:val="fr_FR" w:bidi="fr_FR"/>
        </w:rPr>
        <w:t>). Avant qu'un animal abattu ne soit sacrifié, ses jambes et ses intestins étaient lavés (</w:t>
      </w:r>
      <w:r>
        <w:rPr>
          <w:lang w:val="fr_FR" w:bidi="fr_FR"/>
        </w:rPr>
        <w:t>Lv 1.9, 13</w:t>
      </w:r>
      <w:r>
        <w:rPr>
          <w:lang w:val="fr_FR" w:bidi="fr_FR"/>
        </w:rPr>
        <w:t xml:space="preserve">; </w:t>
      </w:r>
      <w:r>
        <w:rPr>
          <w:lang w:val="fr_FR" w:bidi="fr_FR"/>
        </w:rPr>
        <w:t>8.21</w:t>
      </w:r>
      <w:r>
        <w:rPr>
          <w:lang w:val="fr_FR" w:bidi="fr_FR"/>
        </w:rPr>
        <w:t xml:space="preserve">; </w:t>
      </w:r>
      <w:r>
        <w:rPr>
          <w:lang w:val="fr_FR" w:bidi="fr_FR"/>
        </w:rPr>
        <w:t>9.14</w:t>
      </w:r>
      <w:r>
        <w:rPr>
          <w:lang w:val="fr_FR" w:bidi="fr_FR"/>
        </w:rPr>
        <w:t>). Toute personne qui était autrefois impure devait laver ses vêtements et se baigner pour être rituellement pure (</w:t>
      </w:r>
      <w:r>
        <w:rPr>
          <w:lang w:val="fr_FR" w:bidi="fr_FR"/>
        </w:rPr>
        <w:t>Lv 14.8–10</w:t>
      </w:r>
      <w:r>
        <w:rPr>
          <w:lang w:val="fr_FR" w:bidi="fr_FR"/>
        </w:rPr>
        <w:t xml:space="preserve">; </w:t>
      </w:r>
      <w:r>
        <w:rPr>
          <w:lang w:val="fr_FR" w:bidi="fr_FR"/>
        </w:rPr>
        <w:t>15.5–11, 21–27</w:t>
      </w:r>
      <w:r>
        <w:rPr>
          <w:lang w:val="fr_FR" w:bidi="fr_FR"/>
        </w:rPr>
        <w:t>). Par exemple, un lépreux guéri ou quelqu'un qui avait eu une décharge génitale serait considéré comme impur et devrait se laver et se baigner. Tout vêtement souillé devait être nettoyé cérémonieusement (</w:t>
      </w:r>
      <w:r>
        <w:rPr>
          <w:lang w:val="fr_FR" w:bidi="fr_FR"/>
        </w:rPr>
        <w:t>Lv 6.27</w:t>
      </w:r>
      <w:r>
        <w:rPr>
          <w:lang w:val="fr_FR" w:bidi="fr_FR"/>
        </w:rPr>
        <w:t xml:space="preserve">; </w:t>
      </w:r>
      <w:r>
        <w:rPr>
          <w:lang w:val="fr_FR" w:bidi="fr_FR"/>
        </w:rPr>
        <w:t>13.54</w:t>
      </w:r>
      <w:r>
        <w:rPr>
          <w:lang w:val="fr_FR" w:bidi="fr_FR"/>
        </w:rPr>
        <w:t>).</w:t>
      </w:r>
    </w:p>
    <w:p>
      <w:pPr/>
      <w:r>
        <w:rPr>
          <w:lang w:val="fr_FR" w:bidi="fr_FR"/>
        </w:rPr>
      </w:r>
      <w:r>
        <w:rPr>
          <w:lang w:val="fr_FR" w:bidi="fr_FR"/>
        </w:rPr>
        <w:t>Le fait d'être « lavé » est également utilisé de manière figurée pour la purification du péché (</w:t>
      </w:r>
      <w:r>
        <w:rPr>
          <w:lang w:val="fr_FR" w:bidi="fr_FR"/>
        </w:rPr>
        <w:t>Ps 51.2</w:t>
      </w:r>
      <w:r>
        <w:rPr>
          <w:lang w:val="fr_FR" w:bidi="fr_FR"/>
        </w:rPr>
        <w:t xml:space="preserve"> ; </w:t>
      </w:r>
      <w:r>
        <w:rPr>
          <w:lang w:val="fr_FR" w:bidi="fr_FR"/>
        </w:rPr>
        <w:t>Es 1.16</w:t>
      </w:r>
      <w:r>
        <w:rPr>
          <w:lang w:val="fr_FR" w:bidi="fr_FR"/>
        </w:rPr>
        <w:t xml:space="preserve"> ; </w:t>
      </w:r>
      <w:r>
        <w:rPr>
          <w:lang w:val="fr_FR" w:bidi="fr_FR"/>
        </w:rPr>
        <w:t>4.4</w:t>
      </w:r>
      <w:r>
        <w:rPr>
          <w:lang w:val="fr_FR" w:bidi="fr_FR"/>
        </w:rPr>
        <w:t xml:space="preserve"> ; </w:t>
      </w:r>
      <w:r>
        <w:rPr>
          <w:lang w:val="fr_FR" w:bidi="fr_FR"/>
        </w:rPr>
        <w:t>Jr 2.22</w:t>
      </w:r>
      <w:r>
        <w:rPr>
          <w:lang w:val="fr_FR" w:bidi="fr_FR"/>
        </w:rPr>
        <w:t xml:space="preserve"> ; </w:t>
      </w:r>
      <w:r>
        <w:rPr>
          <w:lang w:val="fr_FR" w:bidi="fr_FR"/>
        </w:rPr>
        <w:t>4.14</w:t>
      </w:r>
      <w:r>
        <w:rPr>
          <w:lang w:val="fr_FR" w:bidi="fr_FR"/>
        </w:rPr>
        <w:t xml:space="preserve"> ; </w:t>
      </w:r>
      <w:r>
        <w:rPr>
          <w:lang w:val="fr_FR" w:bidi="fr_FR"/>
        </w:rPr>
        <w:t>1Co 6.11</w:t>
      </w:r>
      <w:r>
        <w:rPr>
          <w:lang w:val="fr_FR" w:bidi="fr_FR"/>
        </w:rPr>
        <w:t xml:space="preserve"> ; </w:t>
      </w:r>
      <w:r>
        <w:rPr>
          <w:lang w:val="fr_FR" w:bidi="fr_FR"/>
        </w:rPr>
        <w:t>Hé 10.22</w:t>
      </w:r>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r>
        <w:rPr>
          <w:lang w:val="fr_FR" w:bidi="fr_FR"/>
        </w:rPr>
        <w:t>Gn 29.11</w:t>
      </w:r>
      <w:r>
        <w:rPr>
          <w:lang w:val="fr_FR" w:bidi="fr_FR"/>
        </w:rPr>
        <w:t xml:space="preserve"> ; </w:t>
      </w:r>
      <w:r>
        <w:rPr>
          <w:lang w:val="fr_FR" w:bidi="fr_FR"/>
        </w:rPr>
        <w:t>33.4</w:t>
      </w:r>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r>
        <w:rPr>
          <w:lang w:val="fr_FR" w:bidi="fr_FR"/>
        </w:rPr>
        <w:t>Pr 7.6–13</w:t>
      </w:r>
      <w:r>
        <w:rPr>
          <w:lang w:val="fr_FR" w:bidi="fr_FR"/>
        </w:rPr>
        <w:t xml:space="preserve"> ; </w:t>
      </w:r>
      <w:r>
        <w:rPr>
          <w:lang w:val="fr_FR" w:bidi="fr_FR"/>
        </w:rPr>
        <w:t>Ct 1.2</w:t>
      </w:r>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r>
        <w:rPr>
          <w:lang w:val="fr_FR" w:bidi="fr_FR"/>
        </w:rPr>
        <w:t>1S 10.1</w:t>
      </w:r>
      <w:r>
        <w:rPr>
          <w:lang w:val="fr_FR" w:bidi="fr_FR"/>
        </w:rPr>
        <w:t xml:space="preserve"> ; </w:t>
      </w:r>
      <w:r>
        <w:rPr>
          <w:lang w:val="fr_FR" w:bidi="fr_FR"/>
        </w:rPr>
        <w:t>Jb 31.27</w:t>
      </w:r>
      <w:r>
        <w:rPr>
          <w:lang w:val="fr_FR" w:bidi="fr_FR"/>
        </w:rPr>
        <w:t>), bien que cela puisse être considéré comme mal dans certaines situations (</w:t>
      </w:r>
      <w:r>
        <w:rPr>
          <w:lang w:val="fr_FR" w:bidi="fr_FR"/>
        </w:rPr>
        <w:t>1R 19.18</w:t>
      </w:r>
      <w:r>
        <w:rPr>
          <w:lang w:val="fr_FR" w:bidi="fr_FR"/>
        </w:rPr>
        <w:t xml:space="preserve"> ; </w:t>
      </w:r>
      <w:r>
        <w:rPr>
          <w:lang w:val="fr_FR" w:bidi="fr_FR"/>
        </w:rPr>
        <w:t>Os 13.2</w:t>
      </w:r>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r>
        <w:rPr>
          <w:lang w:val="fr_FR" w:bidi="fr_FR"/>
        </w:rPr>
        <w:t>Mt 26.48–49</w:t>
      </w:r>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9"/>
        </w:numPr>
        <w:spacing w:line="240" w:lineRule="auto"/>
        <w:ind w:left="720"/>
      </w:pPr>
      <w:r>
        <w:rPr>
          <w:lang w:val="fr_FR" w:bidi="fr_FR"/>
        </w:rPr>
      </w:r>
      <w:r>
        <w:rPr>
          <w:lang w:val="fr_FR" w:bidi="fr_FR"/>
        </w:rPr>
        <w:t>Romains 16.16</w:t>
      </w:r>
    </w:p>
    <w:p>
      <w:pPr>
        <w:pStyle w:val="ListNumber"/>
        <w:spacing w:line="240" w:lineRule="auto"/>
        <w:ind w:left="720"/>
      </w:pPr>
      <w:r>
        <w:rPr>
          <w:lang w:val="fr_FR" w:bidi="fr_FR"/>
        </w:rPr>
      </w:r>
      <w:r>
        <w:rPr>
          <w:lang w:val="fr_FR" w:bidi="fr_FR"/>
        </w:rPr>
        <w:t>1 Corinthiens 16.20</w:t>
      </w:r>
    </w:p>
    <w:p>
      <w:pPr>
        <w:pStyle w:val="ListNumber"/>
        <w:spacing w:line="240" w:lineRule="auto"/>
        <w:ind w:left="720"/>
      </w:pPr>
      <w:r>
        <w:rPr>
          <w:lang w:val="fr_FR" w:bidi="fr_FR"/>
        </w:rPr>
      </w:r>
      <w:r>
        <w:rPr>
          <w:lang w:val="fr_FR" w:bidi="fr_FR"/>
        </w:rPr>
        <w:t>2 Corinthiens 13.12</w:t>
      </w:r>
    </w:p>
    <w:p>
      <w:pPr>
        <w:pStyle w:val="ListNumber"/>
        <w:spacing w:line="240" w:lineRule="auto"/>
        <w:ind w:left="720"/>
      </w:pPr>
      <w:r>
        <w:rPr>
          <w:lang w:val="fr_FR" w:bidi="fr_FR"/>
        </w:rPr>
      </w:r>
      <w:r>
        <w:rPr>
          <w:lang w:val="fr_FR" w:bidi="fr_FR"/>
        </w:rPr>
        <w:t>1 Thessaloniciens 5.26</w:t>
      </w:r>
    </w:p>
    <w:p>
      <w:pPr>
        <w:pStyle w:val="ListNumber"/>
        <w:spacing w:line="240" w:lineRule="auto"/>
        <w:ind w:left="720"/>
      </w:pPr>
      <w:r>
        <w:rPr>
          <w:lang w:val="fr_FR" w:bidi="fr_FR"/>
        </w:rPr>
      </w:r>
      <w:r>
        <w:rPr>
          <w:lang w:val="fr_FR" w:bidi="fr_FR"/>
        </w:rPr>
        <w:t>1</w:t>
      </w:r>
      <w:r>
        <w:rPr>
          <w:lang w:val="fr_FR" w:bidi="fr_FR"/>
        </w:rPr>
        <w:t xml:space="preserve"> </w:t>
      </w:r>
      <w:r>
        <w:rPr>
          <w:lang w:val="fr_FR" w:bidi="fr_FR"/>
        </w:rPr>
        <w:t>Pierre 5.14</w:t>
      </w:r>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r>
        <w:rPr>
          <w:lang w:val="fr_FR" w:bidi="fr_FR"/>
        </w:rPr>
        <w:t>1Th 5.25–27</w:t>
      </w:r>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Bajith, Baïth, Bayith</w:t>
      </w:r>
      <w:r>
        <w:rPr>
          <w:lang w:val="fr_FR" w:bidi="fr_FR"/>
        </w:rPr>
      </w:r>
    </w:p>
    <w:p>
      <w:pPr>
        <w:pStyle w:val="Heading2"/>
      </w:pPr>
      <w:r>
        <w:rPr>
          <w:lang w:val="fr_FR" w:bidi="fr_FR"/>
        </w:rPr>
        <w:t xml:space="preserve">BAJITH, </w:t>
      </w:r>
      <w:r>
        <w:rPr>
          <w:lang w:val="fr_FR" w:bidi="fr_FR"/>
        </w:rPr>
        <w:t>BAÏTH, BAYITH</w:t>
      </w:r>
    </w:p>
    <w:p>
      <w:pPr/>
      <w:r>
        <w:rPr>
          <w:lang w:val="fr_FR" w:bidi="fr_FR"/>
        </w:rPr>
      </w:r>
      <w:r>
        <w:rPr>
          <w:lang w:val="fr_FR" w:bidi="fr_FR"/>
        </w:rPr>
        <w:t xml:space="preserve">Ville de Moab selon </w:t>
      </w:r>
      <w:r>
        <w:rPr>
          <w:lang w:val="fr_FR" w:bidi="fr_FR"/>
        </w:rPr>
        <w:t>Ésaïe 15.2</w:t>
      </w:r>
      <w:r>
        <w:rPr>
          <w:lang w:val="fr_FR" w:bidi="fr_FR"/>
        </w:rPr>
        <w:t>. Certaines versions traduisent ce terme « sanctuaire », « temple » ou « maison ».</w:t>
      </w:r>
      <w:r>
        <w:rPr>
          <w:lang w:val="fr_FR" w:bidi="fr_FR"/>
        </w:rPr>
      </w:r>
      <w:r>
        <w:rPr>
          <w:lang w:val="fr_FR" w:bidi="fr_FR"/>
        </w:rPr>
      </w:r>
    </w:p>
    <w:p>
      <w:pPr/>
      <w:r>
        <w:rPr>
          <w:lang w:val="fr_FR" w:bidi="fr_FR"/>
        </w:rPr>
      </w:r>
    </w:p>
    <w:p>
      <w:pPr>
        <w:pStyle w:val="Heading2"/>
      </w:pPr>
      <w:r>
        <w:rPr>
          <w:lang w:val="fr_FR" w:bidi="fr_FR"/>
        </w:rPr>
        <w:t>Bakbakkar</w:t>
      </w:r>
      <w:r>
        <w:rPr>
          <w:lang w:val="fr_FR" w:bidi="fr_FR"/>
        </w:rPr>
      </w:r>
    </w:p>
    <w:p>
      <w:pPr/>
      <w:r>
        <w:rPr>
          <w:lang w:val="fr_FR" w:bidi="fr_FR"/>
        </w:rPr>
      </w:r>
      <w:r>
        <w:rPr>
          <w:lang w:val="fr_FR" w:bidi="fr_FR"/>
        </w:rPr>
        <w:t>Lévite qui est revenu à Jérusalem après l'exil à Babylone (</w:t>
      </w:r>
      <w:r>
        <w:rPr>
          <w:lang w:val="fr_FR" w:bidi="fr_FR"/>
        </w:rPr>
        <w:t>1Ch 9.15</w:t>
      </w:r>
      <w:r>
        <w:rPr>
          <w:lang w:val="fr_FR" w:bidi="fr_FR"/>
        </w:rPr>
        <w:t xml:space="preserve">). Son prénom manque dans une autre liste dans </w:t>
      </w:r>
      <w:r>
        <w:rPr>
          <w:lang w:val="fr_FR" w:bidi="fr_FR"/>
        </w:rPr>
        <w:t>Néhémie 11.17</w:t>
      </w:r>
      <w:r>
        <w:rPr>
          <w:lang w:val="fr_FR" w:bidi="fr_FR"/>
        </w:rPr>
        <w:t>. Il pourrait s'agir de la même personne que Bakbukia.</w:t>
      </w:r>
      <w:r>
        <w:rPr>
          <w:lang w:val="fr_FR" w:bidi="fr_FR"/>
        </w:rPr>
      </w:r>
      <w:r>
        <w:rPr>
          <w:lang w:val="fr_FR" w:bidi="fr_FR"/>
        </w:rPr>
      </w:r>
    </w:p>
    <w:p>
      <w:pPr/>
      <w:r>
        <w:rPr>
          <w:lang w:val="fr_FR" w:bidi="fr_FR"/>
        </w:rPr>
      </w:r>
    </w:p>
    <w:p>
      <w:pPr>
        <w:pStyle w:val="Heading2"/>
      </w:pPr>
      <w:r>
        <w:rPr>
          <w:lang w:val="fr_FR" w:bidi="fr_FR"/>
        </w:rPr>
        <w:t>Bakbuk</w:t>
      </w:r>
      <w:r>
        <w:rPr>
          <w:lang w:val="fr_FR" w:bidi="fr_FR"/>
        </w:rPr>
      </w:r>
    </w:p>
    <w:p>
      <w:pPr/>
      <w:r>
        <w:rPr>
          <w:lang w:val="fr_FR" w:bidi="fr_FR"/>
        </w:rPr>
      </w:r>
      <w:r>
        <w:rPr>
          <w:lang w:val="fr_FR" w:bidi="fr_FR"/>
        </w:rPr>
        <w:t>Ancêtre d'un groupe d'assistants du temple qui est revenu à Jérusalem avec Zorobabel après l'exil à Babylone (</w:t>
      </w:r>
      <w:r>
        <w:rPr>
          <w:lang w:val="fr_FR" w:bidi="fr_FR"/>
        </w:rPr>
        <w:t>Esd 2.51</w:t>
      </w:r>
      <w:r>
        <w:rPr>
          <w:lang w:val="fr_FR" w:bidi="fr_FR"/>
        </w:rPr>
        <w:t xml:space="preserve"> ; </w:t>
      </w:r>
      <w:r>
        <w:rPr>
          <w:lang w:val="fr_FR" w:bidi="fr_FR"/>
        </w:rPr>
        <w:t>Né 7.53</w:t>
      </w:r>
      <w:r>
        <w:rPr>
          <w:lang w:val="fr_FR" w:bidi="fr_FR"/>
        </w:rPr>
        <w:t>).</w:t>
      </w:r>
      <w:r>
        <w:rPr>
          <w:lang w:val="fr_FR" w:bidi="fr_FR"/>
        </w:rPr>
      </w:r>
      <w:r>
        <w:rPr>
          <w:lang w:val="fr_FR" w:bidi="fr_FR"/>
        </w:rPr>
      </w:r>
    </w:p>
    <w:p>
      <w:pPr/>
      <w:r>
        <w:rPr>
          <w:lang w:val="fr_FR" w:bidi="fr_FR"/>
        </w:rPr>
      </w:r>
    </w:p>
    <w:p>
      <w:pPr>
        <w:pStyle w:val="Heading2"/>
      </w:pPr>
      <w:r>
        <w:rPr>
          <w:lang w:val="fr_FR" w:bidi="fr_FR"/>
        </w:rPr>
        <w:t>Bakbukia</w:t>
      </w:r>
      <w:r>
        <w:rPr>
          <w:lang w:val="fr_FR" w:bidi="fr_FR"/>
        </w:rPr>
      </w:r>
    </w:p>
    <w:p>
      <w:pPr>
        <w:pStyle w:val="ListNumber"/>
        <w:numPr>
          <w:ilvl w:val="0"/>
          <w:numId w:val="20"/>
        </w:numPr>
        <w:spacing w:line="240" w:lineRule="auto"/>
        <w:ind w:left="720"/>
      </w:pPr>
      <w:r>
        <w:rPr>
          <w:lang w:val="fr_FR" w:bidi="fr_FR"/>
        </w:rPr>
      </w:r>
      <w:r>
        <w:rPr>
          <w:lang w:val="fr_FR" w:bidi="fr_FR"/>
        </w:rPr>
        <w:t>Fils de Schammua. Il était un Lévite qui aidera Matthania lors des cultes d'action de grâce dans le temple (</w:t>
      </w:r>
      <w:r>
        <w:rPr>
          <w:lang w:val="fr_FR" w:bidi="fr_FR"/>
        </w:rPr>
        <w:t>Né 11.17</w:t>
      </w:r>
      <w:r>
        <w:rPr>
          <w:lang w:val="fr_FR" w:bidi="fr_FR"/>
        </w:rPr>
        <w:t>).</w:t>
      </w:r>
    </w:p>
    <w:p>
      <w:pPr>
        <w:pStyle w:val="ListNumber"/>
        <w:spacing w:line="240" w:lineRule="auto"/>
        <w:ind w:left="720"/>
      </w:pPr>
      <w:r>
        <w:rPr>
          <w:lang w:val="fr_FR" w:bidi="fr_FR"/>
        </w:rPr>
      </w:r>
      <w:r>
        <w:rPr>
          <w:lang w:val="fr_FR" w:bidi="fr_FR"/>
        </w:rPr>
        <w:t>Lévite qui est retourné à Jérusalem avec Zorobabel après l'exil à Babylone (</w:t>
      </w:r>
      <w:r>
        <w:rPr>
          <w:lang w:val="fr_FR" w:bidi="fr_FR"/>
        </w:rPr>
        <w:t>Né 12.9</w:t>
      </w:r>
      <w:r>
        <w:rPr>
          <w:lang w:val="fr_FR" w:bidi="fr_FR"/>
        </w:rPr>
        <w:t>).</w:t>
      </w:r>
    </w:p>
    <w:p>
      <w:pPr>
        <w:pStyle w:val="ListNumber"/>
        <w:spacing w:line="240" w:lineRule="auto"/>
        <w:ind w:left="720"/>
      </w:pPr>
      <w:r>
        <w:rPr>
          <w:lang w:val="fr_FR" w:bidi="fr_FR"/>
        </w:rPr>
      </w:r>
      <w:r>
        <w:rPr>
          <w:lang w:val="fr_FR" w:bidi="fr_FR"/>
        </w:rPr>
        <w:t>Un des gardiens qui était responsable des salles de stockage aux portes du temple (</w:t>
      </w:r>
      <w:r>
        <w:rPr>
          <w:lang w:val="fr_FR" w:bidi="fr_FR"/>
        </w:rPr>
        <w:t>Né 12.25</w:t>
      </w:r>
      <w:r>
        <w:rPr>
          <w:lang w:val="fr_FR" w:bidi="fr_FR"/>
        </w:rPr>
        <w:t>).</w:t>
      </w:r>
    </w:p>
    <w:p>
      <w:pPr/>
      <w:r>
        <w:rPr>
          <w:lang w:val="fr_FR" w:bidi="fr_FR"/>
        </w:rPr>
      </w:r>
      <w:r>
        <w:rPr>
          <w:lang w:val="fr_FR" w:bidi="fr_FR"/>
        </w:rPr>
        <w:t>Il n'est pas clair si ces références concernent une, deux ou trois personnes distinctes.</w:t>
      </w:r>
      <w:r>
        <w:rPr>
          <w:lang w:val="fr_FR" w:bidi="fr_FR"/>
        </w:rPr>
      </w:r>
      <w:r>
        <w:rPr>
          <w:lang w:val="fr_FR" w:bidi="fr_FR"/>
        </w:rPr>
      </w:r>
    </w:p>
    <w:p>
      <w:pPr/>
      <w:r>
        <w:rPr>
          <w:lang w:val="fr_FR" w:bidi="fr_FR"/>
        </w:rPr>
      </w:r>
    </w:p>
    <w:p>
      <w:pPr>
        <w:pStyle w:val="Heading2"/>
      </w:pPr>
      <w:r>
        <w:rPr>
          <w:lang w:val="fr_FR" w:bidi="fr_FR"/>
        </w:rPr>
        <w:t>Bakénor</w:t>
      </w:r>
      <w:r>
        <w:rPr>
          <w:lang w:val="fr_FR" w:bidi="fr_FR"/>
        </w:rPr>
      </w:r>
    </w:p>
    <w:p>
      <w:pPr/>
      <w:r>
        <w:rPr>
          <w:lang w:val="fr_FR" w:bidi="fr_FR"/>
        </w:rPr>
      </w:r>
      <w:r>
        <w:rPr>
          <w:lang w:val="fr_FR" w:bidi="fr_FR"/>
        </w:rPr>
        <w:t>Officier de Judas Maccabée selon 2 Maccabées 12.35. Le nom pourrait être une forme corrompue de « Toubien ». Comparer la Traduction œcuménique et la Traduction officielle liturgique : « Dosithée, du corps des Toubiens, vaillant cavalier » ; « Dosithée, parmi les soldats de Bakénor, cavalier et homme robuste ». Voir aussi 2 Maccabées 12.17.</w:t>
      </w:r>
      <w:r>
        <w:rPr>
          <w:lang w:val="fr_FR" w:bidi="fr_FR"/>
        </w:rPr>
      </w:r>
      <w:r>
        <w:rPr>
          <w:lang w:val="fr_FR" w:bidi="fr_FR"/>
        </w:rPr>
      </w:r>
    </w:p>
    <w:p>
      <w:pPr/>
      <w:r>
        <w:rPr>
          <w:lang w:val="fr_FR" w:bidi="fr_FR"/>
        </w:rPr>
      </w:r>
    </w:p>
    <w:p>
      <w:pPr>
        <w:pStyle w:val="Heading2"/>
      </w:pPr>
      <w:r>
        <w:rPr>
          <w:lang w:val="fr_FR" w:bidi="fr_FR"/>
        </w:rPr>
        <w:t>Bakkhidès</w:t>
      </w:r>
      <w:r>
        <w:rPr>
          <w:lang w:val="fr_FR" w:bidi="fr_FR"/>
        </w:rPr>
      </w:r>
    </w:p>
    <w:p>
      <w:pPr/>
      <w:r>
        <w:rPr>
          <w:lang w:val="fr_FR" w:bidi="fr_FR"/>
        </w:rPr>
      </w:r>
      <w:r>
        <w:rPr>
          <w:lang w:val="fr_FR" w:bidi="fr_FR"/>
        </w:rPr>
        <w:t xml:space="preserve">Général syrien et gouverneur des territoires séleucides situés à l’ouest de l’Euphrate, notamment la Judée, à l'époque des Maccabées. Ses fonctions lui donnent un rôle important dans l'histoire de cinq hommes célèbres de cette période : </w:t>
      </w:r>
    </w:p>
    <w:p>
      <w:pPr>
        <w:pStyle w:val="ListNumber"/>
        <w:numPr>
          <w:ilvl w:val="0"/>
          <w:numId w:val="21"/>
        </w:numPr>
        <w:spacing w:line="240" w:lineRule="auto"/>
        <w:ind w:left="720"/>
      </w:pPr>
      <w:r>
        <w:rPr>
          <w:lang w:val="fr_FR" w:bidi="fr_FR"/>
        </w:rPr>
      </w:r>
      <w:r>
        <w:rPr>
          <w:lang w:val="fr_FR" w:bidi="fr_FR"/>
        </w:rPr>
        <w:t xml:space="preserve">Démétrius I, le roi du royaume séleucide vers 160–150 av. J.‑C. </w:t>
      </w:r>
    </w:p>
    <w:p>
      <w:pPr>
        <w:pStyle w:val="ListNumber"/>
        <w:spacing w:line="240" w:lineRule="auto"/>
        <w:ind w:left="720"/>
      </w:pPr>
      <w:r>
        <w:rPr>
          <w:lang w:val="fr_FR" w:bidi="fr_FR"/>
        </w:rPr>
      </w:r>
      <w:r>
        <w:rPr>
          <w:lang w:val="fr_FR" w:bidi="fr_FR"/>
        </w:rPr>
        <w:t xml:space="preserve">Alkime (forme hellénisée de Jakim ou d’Éliakim), souverain sacrificateur fantoche de 162 à 158 av. J.‑C. (« Fantoche » signifie qui n'a ni caractère, ni volonté et est facilement manipulé par les autres.) </w:t>
      </w:r>
    </w:p>
    <w:p>
      <w:pPr>
        <w:pStyle w:val="ListNumber"/>
        <w:spacing w:line="240" w:lineRule="auto"/>
        <w:ind w:left="720"/>
      </w:pPr>
      <w:r>
        <w:rPr>
          <w:lang w:val="fr_FR" w:bidi="fr_FR"/>
        </w:rPr>
      </w:r>
      <w:r>
        <w:rPr>
          <w:lang w:val="fr_FR" w:bidi="fr_FR"/>
        </w:rPr>
        <w:t>Judas Maccabée, qui règne sur la Judée de 165 à 160 av. J.‑C.</w:t>
      </w:r>
    </w:p>
    <w:p>
      <w:pPr>
        <w:pStyle w:val="ListNumber"/>
        <w:spacing w:line="240" w:lineRule="auto"/>
        <w:ind w:left="720"/>
      </w:pPr>
      <w:r>
        <w:rPr>
          <w:lang w:val="fr_FR" w:bidi="fr_FR"/>
        </w:rPr>
      </w:r>
      <w:r>
        <w:rPr>
          <w:lang w:val="fr_FR" w:bidi="fr_FR"/>
        </w:rPr>
        <w:t xml:space="preserve">Les deux frères de Judas Maccabée : (4) Jonathan, qui gouverne la Judée de 160 à 143 av. J.‑C. et (5) Simon, qui règne de 143 à 135 av. J.‑C. </w:t>
      </w:r>
    </w:p>
    <w:p>
      <w:pPr/>
      <w:r>
        <w:rPr>
          <w:lang w:val="fr_FR" w:bidi="fr_FR"/>
        </w:rPr>
      </w:r>
      <w:r>
        <w:rPr>
          <w:lang w:val="fr_FR" w:bidi="fr_FR"/>
        </w:rPr>
        <w:t>Le livre de 1 Maccabées fait le récit de l'histoire les concernant.</w:t>
      </w:r>
    </w:p>
    <w:p>
      <w:pPr/>
      <w:r>
        <w:rPr>
          <w:lang w:val="fr_FR" w:bidi="fr_FR"/>
        </w:rPr>
      </w:r>
      <w:r>
        <w:rPr>
          <w:lang w:val="fr_FR" w:bidi="fr_FR"/>
        </w:rPr>
        <w:t>Le récit commence avec Démétrius I. Après la mort d’Antiochus IV Épiphane en 163 av. J.‑C., Démétrius, retenu comme otage à Rome, demande au Sénat romain l’autorisation de revendiquer le trône. Celui-ci la lui refuse. Démétrius s’enfuit alors de Rome et conquiert le trône au terme de campagnes militaires victorieuses menées de 161 à 160 av. J.‑C. Il entreprend ensuite d’écraser les rebelles maccabéens en Judée. Après sa victoire, il se fait appeler Démétrius I Sôter, ce qui signifie « sauveur ».</w:t>
      </w:r>
    </w:p>
    <w:p>
      <w:pPr/>
      <w:r>
        <w:rPr>
          <w:lang w:val="fr_FR" w:bidi="fr_FR"/>
        </w:rPr>
      </w:r>
      <w:r>
        <w:rPr>
          <w:lang w:val="fr_FR" w:bidi="fr_FR"/>
        </w:rPr>
        <w:t>Alkime, descendant d’Aaron (premier souverain sacrificateur dans l’Ancien Testament), demande à Démétrius de le nommer souverain sacrificateur à Jérusalem. Il lui promet qu'en échange, il ralliera les Juifs contre Judas Maccabée. Démétrius accepte et envoie Bakkhidès établir Alkime dans ces fonctions.</w:t>
      </w:r>
    </w:p>
    <w:p>
      <w:pPr/>
      <w:r>
        <w:rPr>
          <w:lang w:val="fr_FR" w:bidi="fr_FR"/>
        </w:rPr>
      </w:r>
      <w:r>
        <w:rPr>
          <w:lang w:val="fr_FR" w:bidi="fr_FR"/>
        </w:rPr>
        <w:t>Bakkhidès mène trois campagnes militaires en Judée pour mener cette mission à bien. La première campagne (162–161 av. J.‑C.) n'est que partiellement couronnée de succès. Les Assidéens, un groupe de Juifs pieux, sont prêts à faire la paix et à donner leur soutien à un souverain sacrificateur descendant d'Aaron. Cependant, Bakkhidès et Alkime les trahissent et mettent à mort 60 de leurs chefs (1 M 7.18–20). Cet acte odieux a pour effet d'unifier les habitants la Judée en soutien à Judas Maccabée. Bakkhidès, ne réalisant pas cela, retourne en Syrie et laisse Alkime avec une armée en Judée.</w:t>
      </w:r>
    </w:p>
    <w:p>
      <w:pPr/>
      <w:r>
        <w:rPr>
          <w:lang w:val="fr_FR" w:bidi="fr_FR"/>
        </w:rPr>
      </w:r>
      <w:r>
        <w:rPr>
          <w:lang w:val="fr_FR" w:bidi="fr_FR"/>
        </w:rPr>
        <w:t>Deux mois plus tard, en 161 av. J.‑C., Bakkhidès revient avec 20 000 fantassins et 2 000 cavaliers. Judas, qui ne dispose plus que de 800 hommes, affronte les troupes de Bakkhidès lors d’une bataille désespérée près d’Elasa, en 160 av. J.‑C. Judas est tué lors du combat (1 M 9.18). Ses frères Jonathan et Simon s’enfuient dans les montagnes du sud. Bakkhidès poursuit Jonathan et il y a à nouveau combat, mais l'issue de cette bataille est incertaine. Le général syrien se retire alors à Jérusalem. Il repart ensuite à nouveau pour la Syrie, laissant le contrôle de la Judée à Alkime, soutenu par des Juifs hellénistes et une armée (1 M 9.52–57).</w:t>
      </w:r>
    </w:p>
    <w:p>
      <w:pPr/>
      <w:r>
        <w:rPr>
          <w:lang w:val="fr_FR" w:bidi="fr_FR"/>
        </w:rPr>
      </w:r>
      <w:r>
        <w:rPr>
          <w:lang w:val="fr_FR" w:bidi="fr_FR"/>
        </w:rPr>
        <w:t>Cette situation dure environ deux ans. En 158 av. J.‑C., Bakkhidès entreprend une dernière campagne en Judée, mais, cette fois-ci, l'issue est désastreuse pour lui. Alkime meurt d’un accident vasculaire cérébral (attaque cérébrale). Bakkhidès commence à douter du bien-fondé de continuer à soutenir les Hellénistes juifs. Percevant qu'il hésite, Jonathan lui propose une trêve et un échange de prisonniers. Bakkhidès accepte et retourne en Syrie, laissant Jonathan comme dirigeant de la Judée (1 M 9.72).</w:t>
      </w:r>
    </w:p>
    <w:p>
      <w:pPr/>
      <w:r>
        <w:rPr>
          <w:lang w:val="fr_FR" w:bidi="fr_FR"/>
        </w:rPr>
      </w:r>
      <w:r>
        <w:rPr>
          <w:i/>
          <w:lang w:val="fr_FR" w:bidi="fr_FR"/>
        </w:rPr>
        <w:t>Voir aussi</w:t>
      </w:r>
      <w:r>
        <w:rPr>
          <w:lang w:val="fr_FR" w:bidi="fr_FR"/>
        </w:rPr>
        <w:t xml:space="preserve"> </w:t>
      </w:r>
      <w:r>
        <w:rPr>
          <w:lang w:val="fr_FR" w:bidi="fr_FR"/>
        </w:rPr>
        <w:t>période des Maccabées</w:t>
      </w:r>
      <w:r>
        <w:rPr>
          <w:lang w:val="fr_FR" w:bidi="fr_FR"/>
        </w:rPr>
        <w:t>.</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r>
        <w:rPr>
          <w:lang w:val="fr_FR" w:bidi="fr_FR"/>
        </w:rPr>
        <w:t>Jos 19.3</w:t>
      </w:r>
      <w:r>
        <w:rPr>
          <w:lang w:val="fr_FR" w:bidi="fr_FR"/>
        </w:rPr>
        <w:t>), sans doute identique à Baala (</w:t>
      </w:r>
      <w:r>
        <w:rPr>
          <w:lang w:val="fr_FR" w:bidi="fr_FR"/>
        </w:rPr>
        <w:t>Jos 15.29</w:t>
      </w:r>
      <w:r>
        <w:rPr>
          <w:lang w:val="fr_FR" w:bidi="fr_FR"/>
        </w:rPr>
        <w:t>) et Bilha (</w:t>
      </w:r>
      <w:r>
        <w:rPr>
          <w:lang w:val="fr_FR" w:bidi="fr_FR"/>
        </w:rPr>
        <w:t>1Ch 4.29</w:t>
      </w:r>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r>
        <w:rPr>
          <w:lang w:val="fr_FR" w:bidi="fr_FR"/>
        </w:rPr>
        <w:t>Nb 21.21–25</w:t>
      </w:r>
      <w:r>
        <w:rPr>
          <w:lang w:val="fr_FR" w:bidi="fr_FR"/>
        </w:rPr>
        <w:t>). Balak était terrifié par les Israélites (</w:t>
      </w:r>
      <w:r>
        <w:rPr>
          <w:lang w:val="fr_FR" w:bidi="fr_FR"/>
        </w:rPr>
        <w:t>22.3</w:t>
      </w:r>
      <w:r>
        <w:rPr>
          <w:lang w:val="fr_FR" w:bidi="fr_FR"/>
        </w:rPr>
        <w:t>). Les malédictions et les bénédictions étaient considérées comme permanentes (</w:t>
      </w:r>
      <w:r>
        <w:rPr>
          <w:lang w:val="fr_FR" w:bidi="fr_FR"/>
        </w:rPr>
        <w:t>Gn 27.34–38</w:t>
      </w:r>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r>
        <w:rPr>
          <w:lang w:val="fr_FR" w:bidi="fr_FR"/>
        </w:rPr>
        <w:t>Nb 22.18</w:t>
      </w:r>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r>
        <w:rPr>
          <w:lang w:val="fr_FR" w:bidi="fr_FR"/>
        </w:rPr>
        <w:t>Nb 22.7</w:t>
      </w:r>
      <w:r>
        <w:rPr>
          <w:lang w:val="fr_FR" w:bidi="fr_FR"/>
        </w:rPr>
        <w:t>). Cela montre qu'il considérait Balaam comme un devin païen (quelqu'un qui pratiquait la recherche de connaissances sur l'avenir par des moyens surnaturels), ce qui était interdit pour les Israélites (</w:t>
      </w:r>
      <w:r>
        <w:rPr>
          <w:lang w:val="fr_FR" w:bidi="fr_FR"/>
        </w:rPr>
        <w:t>Dt 18.10–11</w:t>
      </w:r>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r>
        <w:rPr>
          <w:lang w:val="fr_FR" w:bidi="fr_FR"/>
        </w:rPr>
        <w:t>Nb 22.22</w:t>
      </w:r>
      <w:r>
        <w:rPr>
          <w:lang w:val="fr_FR" w:bidi="fr_FR"/>
        </w:rPr>
        <w:t>). L'ânesse de Balaam verra l'ange et refusera d'avancer, ce qui poussera Balaam à battre l'ânesse. Miraculeusement, l'ânesse parlera à Balaam, se plaignant des coups (</w:t>
      </w:r>
      <w:r>
        <w:rPr>
          <w:lang w:val="fr_FR" w:bidi="fr_FR"/>
        </w:rPr>
        <w:t>Nb 22.28–30</w:t>
      </w:r>
      <w:r>
        <w:rPr>
          <w:lang w:val="fr_FR" w:bidi="fr_FR"/>
        </w:rPr>
        <w:t>).</w:t>
      </w:r>
    </w:p>
    <w:p>
      <w:pPr/>
      <w:r>
        <w:rPr>
          <w:lang w:val="fr_FR" w:bidi="fr_FR"/>
        </w:rPr>
      </w:r>
      <w:r>
        <w:rPr>
          <w:lang w:val="fr_FR" w:bidi="fr_FR"/>
        </w:rPr>
        <w:t xml:space="preserve">En surface, l'histoire de </w:t>
      </w:r>
      <w:r>
        <w:rPr>
          <w:lang w:val="fr_FR" w:bidi="fr_FR"/>
        </w:rPr>
        <w:t>Nombres 22</w:t>
      </w:r>
      <w:r>
        <w:rPr>
          <w:lang w:val="fr_FR" w:bidi="fr_FR"/>
        </w:rPr>
        <w:t xml:space="preserve"> présente Balaam comme quelqu'un qui suivait simplement ce que le Seigneur lui permettait de faire. Mais </w:t>
      </w:r>
      <w:r>
        <w:rPr>
          <w:lang w:val="fr_FR" w:bidi="fr_FR"/>
        </w:rPr>
        <w:t>Deutéronome 23.5</w:t>
      </w:r>
      <w:r>
        <w:rPr>
          <w:lang w:val="fr_FR" w:bidi="fr_FR"/>
        </w:rPr>
        <w:t xml:space="preserve"> révèle que le Seigneur n'a pas écouté Balaam et a transformé la malédiction qu'il avait prévue en bénédiction. Lorsque le Seigneur ouvre les yeux de Balaam pour voir l'ange, il tombe sur son visage (</w:t>
      </w:r>
      <w:r>
        <w:rPr>
          <w:lang w:val="fr_FR" w:bidi="fr_FR"/>
        </w:rPr>
        <w:t>Nb 22.31</w:t>
      </w:r>
      <w:r>
        <w:rPr>
          <w:lang w:val="fr_FR" w:bidi="fr_FR"/>
        </w:rPr>
        <w:t xml:space="preserve">). Balaam reconnaît alors son péché et accepte de dire seulement ce que le Seigneur mettra dans sa bouche. Les poèmes de Balaam dans </w:t>
      </w:r>
      <w:r>
        <w:rPr>
          <w:lang w:val="fr_FR" w:bidi="fr_FR"/>
        </w:rPr>
        <w:t>Nombres 23</w:t>
      </w:r>
      <w:r>
        <w:rPr>
          <w:lang w:val="fr_FR" w:bidi="fr_FR"/>
        </w:rPr>
        <w:t xml:space="preserve"> et </w:t>
      </w:r>
      <w:r>
        <w:rPr>
          <w:lang w:val="fr_FR" w:bidi="fr_FR"/>
        </w:rPr>
        <w:t>24</w:t>
      </w:r>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r>
        <w:rPr>
          <w:lang w:val="fr_FR" w:bidi="fr_FR"/>
        </w:rPr>
        <w:t>Nombres 25</w:t>
      </w:r>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r>
        <w:rPr>
          <w:lang w:val="fr_FR" w:bidi="fr_FR"/>
        </w:rPr>
        <w:t>Nb 31.14–16</w:t>
      </w:r>
      <w:r>
        <w:rPr>
          <w:lang w:val="fr_FR" w:bidi="fr_FR"/>
        </w:rPr>
        <w:t>). Balaam sera ensuite tué par les Israélites lors de leur campagne contre Madian (</w:t>
      </w:r>
      <w:r>
        <w:rPr>
          <w:lang w:val="fr_FR" w:bidi="fr_FR"/>
        </w:rPr>
        <w:t>Nb 31.8</w:t>
      </w:r>
      <w:r>
        <w:rPr>
          <w:lang w:val="fr_FR" w:bidi="fr_FR"/>
        </w:rPr>
        <w:t xml:space="preserve"> ; </w:t>
      </w:r>
      <w:r>
        <w:rPr>
          <w:lang w:val="fr_FR" w:bidi="fr_FR"/>
        </w:rPr>
        <w:t>Jos 13.22</w:t>
      </w:r>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Baladan</w:t>
      </w:r>
      <w:r>
        <w:rPr>
          <w:lang w:val="fr_FR" w:bidi="fr_FR"/>
        </w:rPr>
      </w:r>
    </w:p>
    <w:p>
      <w:pPr/>
      <w:r>
        <w:rPr>
          <w:lang w:val="fr_FR" w:bidi="fr_FR"/>
        </w:rPr>
      </w:r>
      <w:r>
        <w:rPr>
          <w:lang w:val="fr_FR" w:bidi="fr_FR"/>
        </w:rPr>
        <w:t>Roi de Babylone et père de Merodac-Baladan. Le fils de Baladan enverra des lettres et un cadeau au roi Ézéchias de Juda après la guérison d'Ézéchias d'une maladie grave (</w:t>
      </w:r>
      <w:r>
        <w:rPr>
          <w:lang w:val="fr_FR" w:bidi="fr_FR"/>
        </w:rPr>
        <w:t>2R 20.12</w:t>
      </w:r>
      <w:r>
        <w:rPr>
          <w:lang w:val="fr_FR" w:bidi="fr_FR"/>
        </w:rPr>
        <w:t xml:space="preserve"> ; </w:t>
      </w:r>
      <w:r>
        <w:rPr>
          <w:lang w:val="fr_FR" w:bidi="fr_FR"/>
        </w:rPr>
        <w:t>Es 39.1</w:t>
      </w:r>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r>
        <w:rPr>
          <w:lang w:val="fr_FR" w:bidi="fr_FR"/>
        </w:rPr>
        <w:t>Nb 22.1–7</w:t>
      </w:r>
      <w:r>
        <w:rPr>
          <w:lang w:val="fr_FR" w:bidi="fr_FR"/>
        </w:rPr>
        <w:t>). Balak accompagnera Balaam sur trois montagnes différentes et offrira trois sacrifices différents. À chaque fois, Balaam prononcera une bénédiction sur les Israélites à la place (</w:t>
      </w:r>
      <w:r>
        <w:rPr>
          <w:lang w:val="fr_FR" w:bidi="fr_FR"/>
        </w:rPr>
        <w:t>Nombres 22–24</w:t>
      </w:r>
      <w:r>
        <w:rPr>
          <w:lang w:val="fr_FR" w:bidi="fr_FR"/>
        </w:rPr>
        <w:t>). Enragé, Balak renverra Balaam. Cet événement sera donné comme exemple de la bénédiction spéciale de Dieu sur les Israélites et de l'inutilité de tenter de changer la volonté de Dieu (</w:t>
      </w:r>
      <w:r>
        <w:rPr>
          <w:lang w:val="fr_FR" w:bidi="fr_FR"/>
        </w:rPr>
        <w:t>Jos 24.9–10</w:t>
      </w:r>
      <w:r>
        <w:rPr>
          <w:lang w:val="fr_FR" w:bidi="fr_FR"/>
        </w:rPr>
        <w:t xml:space="preserve">; </w:t>
      </w:r>
      <w:r>
        <w:rPr>
          <w:lang w:val="fr_FR" w:bidi="fr_FR"/>
        </w:rPr>
        <w:t>Jg 11.25</w:t>
      </w:r>
      <w:r>
        <w:rPr>
          <w:lang w:val="fr_FR" w:bidi="fr_FR"/>
        </w:rPr>
        <w:t xml:space="preserve">; </w:t>
      </w:r>
      <w:r>
        <w:rPr>
          <w:lang w:val="fr_FR" w:bidi="fr_FR"/>
        </w:rPr>
        <w:t>Mi 6.5</w:t>
      </w:r>
      <w:r>
        <w:rPr>
          <w:lang w:val="fr_FR" w:bidi="fr_FR"/>
        </w:rPr>
        <w:t xml:space="preserve">; </w:t>
      </w:r>
      <w:r>
        <w:rPr>
          <w:lang w:val="fr_FR" w:bidi="fr_FR"/>
        </w:rPr>
        <w:t>Ap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Balamon</w:t>
      </w:r>
      <w:r>
        <w:rPr>
          <w:lang w:val="fr_FR" w:bidi="fr_FR"/>
        </w:rPr>
      </w:r>
    </w:p>
    <w:p>
      <w:pPr/>
      <w:r>
        <w:rPr>
          <w:lang w:val="fr_FR" w:bidi="fr_FR"/>
        </w:rPr>
      </w:r>
      <w:r>
        <w:rPr>
          <w:lang w:val="fr_FR" w:bidi="fr_FR"/>
        </w:rPr>
        <w:t>Ville proche de l’endroit où Manassé, mari de Judith, est enterré (Jdt 8.3).</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w:t>
      </w:r>
      <w:r>
        <w:rPr>
          <w:vertAlign w:val="superscript"/>
          <w:lang w:val="fr_FR" w:bidi="fr_FR"/>
        </w:rPr>
        <w:t>e</w:t>
      </w:r>
      <w:r>
        <w:rPr>
          <w:lang w:val="fr_FR" w:bidi="fr_FR"/>
        </w:rPr>
        <w:t xml:space="preserve"> millénaire av. J.‑C. au moins. Les premières représentations et inscriptions dans les tombes égyptiennes donnent un aperçu de l'apparence de ces balances anciennes. Une paire de balances trouvée à Ougarit qui date d'environ 1 400 av. J.‑C.</w:t>
      </w:r>
    </w:p>
    <w:p>
      <w:pPr/>
      <w:r>
        <w:rPr>
          <w:lang w:val="fr_FR" w:bidi="fr_FR"/>
        </w:rPr>
      </w:r>
      <w:r>
        <w:rPr>
          <w:lang w:val="fr_FR" w:bidi="fr_FR"/>
        </w:rPr>
        <w:t>Les balances comportaient généralement quatre parties principales :</w:t>
      </w:r>
    </w:p>
    <w:p>
      <w:pPr>
        <w:pStyle w:val="ListNumber"/>
        <w:numPr>
          <w:ilvl w:val="0"/>
          <w:numId w:val="22"/>
        </w:numPr>
        <w:spacing w:line="240" w:lineRule="auto"/>
        <w:ind w:left="720"/>
      </w:pPr>
      <w:r>
        <w:rPr>
          <w:lang w:val="fr_FR" w:bidi="fr_FR"/>
        </w:rPr>
      </w:r>
      <w:r>
        <w:rPr>
          <w:lang w:val="fr_FR" w:bidi="fr_FR"/>
        </w:rPr>
        <w:t>Un pivot central vertical.</w:t>
      </w:r>
    </w:p>
    <w:p>
      <w:pPr>
        <w:pStyle w:val="ListNumber"/>
        <w:spacing w:line="240" w:lineRule="auto"/>
        <w:ind w:left="720"/>
      </w:pPr>
      <w:r>
        <w:rPr>
          <w:lang w:val="fr_FR" w:bidi="fr_FR"/>
        </w:rPr>
      </w:r>
      <w:r>
        <w:rPr>
          <w:lang w:val="fr_FR" w:bidi="fr_FR"/>
        </w:rPr>
        <w:t xml:space="preserve">Une barre transversale suspendue au pivot (cette barre s'appelait un fléau, voir </w:t>
      </w:r>
      <w:r>
        <w:rPr>
          <w:lang w:val="fr_FR" w:bidi="fr_FR"/>
        </w:rPr>
        <w:t xml:space="preserve">Pr 16.11 </w:t>
      </w:r>
      <w:r>
        <w:rPr>
          <w:lang w:val="fr_FR" w:bidi="fr_FR"/>
        </w:rPr>
        <w:t>dans la Traduction œcuménique de la Bible).</w:t>
      </w:r>
    </w:p>
    <w:p>
      <w:pPr>
        <w:pStyle w:val="ListNumber"/>
        <w:spacing w:line="240" w:lineRule="auto"/>
        <w:ind w:left="720"/>
      </w:pPr>
      <w:r>
        <w:rPr>
          <w:lang w:val="fr_FR" w:bidi="fr_FR"/>
        </w:rPr>
      </w:r>
      <w:r>
        <w:rPr>
          <w:lang w:val="fr_FR" w:bidi="fr_FR"/>
        </w:rPr>
        <w:t>Deux plateaux suspendus à chaque extrémité de la barre transversale par des cordons.</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r>
        <w:rPr>
          <w:lang w:val="fr_FR" w:bidi="fr_FR"/>
        </w:rPr>
        <w:t>Lv 19.36</w:t>
      </w:r>
      <w:r>
        <w:rPr>
          <w:lang w:val="fr_FR" w:bidi="fr_FR"/>
        </w:rPr>
        <w:t xml:space="preserve"> ; </w:t>
      </w:r>
      <w:r>
        <w:rPr>
          <w:lang w:val="fr_FR" w:bidi="fr_FR"/>
        </w:rPr>
        <w:t>Pr 11.1</w:t>
      </w:r>
      <w:r>
        <w:rPr>
          <w:lang w:val="fr_FR" w:bidi="fr_FR"/>
        </w:rPr>
        <w:t xml:space="preserve"> ; </w:t>
      </w:r>
      <w:r>
        <w:rPr>
          <w:lang w:val="fr_FR" w:bidi="fr_FR"/>
        </w:rPr>
        <w:t>16.11</w:t>
      </w:r>
      <w:r>
        <w:rPr>
          <w:lang w:val="fr_FR" w:bidi="fr_FR"/>
        </w:rPr>
        <w:t xml:space="preserve"> ; </w:t>
      </w:r>
      <w:r>
        <w:rPr>
          <w:lang w:val="fr_FR" w:bidi="fr_FR"/>
        </w:rPr>
        <w:t>20.23</w:t>
      </w:r>
      <w:r>
        <w:rPr>
          <w:lang w:val="fr_FR" w:bidi="fr_FR"/>
        </w:rPr>
        <w:t xml:space="preserve"> ; </w:t>
      </w:r>
      <w:r>
        <w:rPr>
          <w:lang w:val="fr_FR" w:bidi="fr_FR"/>
        </w:rPr>
        <w:t>Ez 45.10</w:t>
      </w:r>
      <w:r>
        <w:rPr>
          <w:lang w:val="fr_FR" w:bidi="fr_FR"/>
        </w:rPr>
        <w:t xml:space="preserve"> ; </w:t>
      </w:r>
      <w:r>
        <w:rPr>
          <w:lang w:val="fr_FR" w:bidi="fr_FR"/>
        </w:rPr>
        <w:t>Os 12.7</w:t>
      </w:r>
      <w:r>
        <w:rPr>
          <w:lang w:val="fr_FR" w:bidi="fr_FR"/>
        </w:rPr>
        <w:t xml:space="preserve"> ; </w:t>
      </w:r>
      <w:r>
        <w:rPr>
          <w:lang w:val="fr_FR" w:bidi="fr_FR"/>
        </w:rPr>
        <w:t>Am 8.5</w:t>
      </w:r>
      <w:r>
        <w:rPr>
          <w:lang w:val="fr_FR" w:bidi="fr_FR"/>
        </w:rPr>
        <w:t xml:space="preserve"> ; </w:t>
      </w:r>
      <w:r>
        <w:rPr>
          <w:lang w:val="fr_FR" w:bidi="fr_FR"/>
        </w:rPr>
        <w:t>Mi 6.10–12</w:t>
      </w:r>
      <w:r>
        <w:rPr>
          <w:lang w:val="fr_FR" w:bidi="fr_FR"/>
        </w:rPr>
        <w:t>).</w:t>
      </w:r>
    </w:p>
    <w:p>
      <w:pPr/>
      <w:r>
        <w:rPr>
          <w:lang w:val="fr_FR" w:bidi="fr_FR"/>
        </w:rPr>
      </w:r>
      <w:r>
        <w:rPr>
          <w:lang w:val="fr_FR" w:bidi="fr_FR"/>
        </w:rPr>
        <w:t xml:space="preserve">L'argent est pesé avec une balance comme décrit dans </w:t>
      </w:r>
      <w:r>
        <w:rPr>
          <w:lang w:val="fr_FR" w:bidi="fr_FR"/>
        </w:rPr>
        <w:t>Ésaïe 46.6.</w:t>
      </w:r>
      <w:r>
        <w:rPr>
          <w:lang w:val="fr_FR" w:bidi="fr_FR"/>
        </w:rPr>
        <w:t xml:space="preserve"> De même, Jérémie pèse l'argent qu'il paie pour le champ de son neveu (</w:t>
      </w:r>
      <w:r>
        <w:rPr>
          <w:lang w:val="fr_FR" w:bidi="fr_FR"/>
        </w:rPr>
        <w:t>Jr 32.8–10</w:t>
      </w:r>
      <w:r>
        <w:rPr>
          <w:lang w:val="fr_FR" w:bidi="fr_FR"/>
        </w:rPr>
        <w:t>). Dans une prophétie mise en scène, Ézéchiel reçoit l'instruction de couper tous ses cheveux et sa barbe, de les peser dans des balances, et de les séparer en trois parts égales (</w:t>
      </w:r>
      <w:r>
        <w:rPr>
          <w:lang w:val="fr_FR" w:bidi="fr_FR"/>
        </w:rPr>
        <w:t>Ez 5.1–2</w:t>
      </w:r>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r>
        <w:rPr>
          <w:lang w:val="fr_FR" w:bidi="fr_FR"/>
        </w:rPr>
        <w:t>Jb 31.6</w:t>
      </w:r>
      <w:r>
        <w:rPr>
          <w:lang w:val="fr_FR" w:bidi="fr_FR"/>
        </w:rPr>
        <w:t>). Daniel déclare que Belschatsar a été pesé dans les balances (c'est-à-dire que Dieu l'a jugé) et trouvé insuffisant (</w:t>
      </w:r>
      <w:r>
        <w:rPr>
          <w:lang w:val="fr_FR" w:bidi="fr_FR"/>
        </w:rPr>
        <w:t>Dn 5.27</w:t>
      </w:r>
      <w:r>
        <w:rPr>
          <w:lang w:val="fr_FR" w:bidi="fr_FR"/>
        </w:rPr>
        <w:t>).</w:t>
      </w:r>
    </w:p>
    <w:p>
      <w:pPr/>
      <w:r>
        <w:rPr>
          <w:lang w:val="fr_FR" w:bidi="fr_FR"/>
        </w:rPr>
      </w:r>
      <w:r>
        <w:rPr>
          <w:lang w:val="fr_FR" w:bidi="fr_FR"/>
        </w:rPr>
        <w:t xml:space="preserve">Dans le Nouveau Testament, </w:t>
      </w:r>
      <w:r>
        <w:rPr>
          <w:lang w:val="fr_FR" w:bidi="fr_FR"/>
        </w:rPr>
        <w:t xml:space="preserve">Apocalypse 6.5 </w:t>
      </w:r>
      <w:r>
        <w:rPr>
          <w:lang w:val="fr_FR" w:bidi="fr_FR"/>
        </w:rPr>
        <w:t>parle d'un cavalier sur un cheval noir qui tient une balance dans sa main. Cette prophétie annonce une famine sévère où la nourriture devient rare et où les prix des aliments montent beaucoup. Les gens vérifient alors soigneusement les balances pour éviter d'être trompés même en achetant les grains les moins chers, comme l'orge (</w:t>
      </w:r>
      <w:r>
        <w:rPr>
          <w:lang w:val="fr_FR" w:bidi="fr_FR"/>
        </w:rPr>
        <w:t>Ap 6.6</w:t>
      </w:r>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Balaq</w:t>
      </w:r>
      <w:r>
        <w:rPr>
          <w:lang w:val="fr_FR" w:bidi="fr_FR"/>
        </w:rPr>
      </w:r>
    </w:p>
    <w:p>
      <w:pPr/>
      <w:r>
        <w:rPr>
          <w:lang w:val="fr_FR" w:bidi="fr_FR"/>
        </w:rPr>
      </w:r>
      <w:r>
        <w:rPr>
          <w:lang w:val="fr_FR" w:bidi="fr_FR"/>
        </w:rPr>
        <w:t>Autre orthographe de « Balak ». Balak était roi de Moab à l’époque de Moïse (</w:t>
      </w:r>
      <w:r>
        <w:rPr>
          <w:lang w:val="fr_FR" w:bidi="fr_FR"/>
        </w:rPr>
        <w:t>Ap 2.14</w:t>
      </w:r>
      <w:r>
        <w:rPr>
          <w:lang w:val="fr_FR" w:bidi="fr_FR"/>
        </w:rPr>
        <w:t>).</w:t>
      </w:r>
    </w:p>
    <w:p>
      <w:pPr/>
      <w:r>
        <w:rPr>
          <w:lang w:val="fr_FR" w:bidi="fr_FR"/>
        </w:rPr>
      </w:r>
      <w:r>
        <w:rPr>
          <w:i/>
          <w:lang w:val="fr_FR" w:bidi="fr_FR"/>
        </w:rPr>
        <w:t>Voir</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r>
        <w:rPr>
          <w:lang w:val="fr_FR" w:bidi="fr_FR"/>
        </w:rPr>
        <w:t>Lévitique 11.13</w:t>
      </w:r>
      <w:r>
        <w:rPr>
          <w:lang w:val="fr_FR" w:bidi="fr_FR"/>
        </w:rPr>
        <w:t xml:space="preserve"> et </w:t>
      </w:r>
      <w:r>
        <w:rPr>
          <w:lang w:val="fr_FR" w:bidi="fr_FR"/>
        </w:rPr>
        <w:t>Deutéronome 14.12</w:t>
      </w:r>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balle de chardons, tourbillon</w:t>
      </w:r>
      <w:r>
        <w:rPr>
          <w:lang w:val="fr_FR" w:bidi="fr_FR"/>
        </w:rPr>
      </w:r>
    </w:p>
    <w:p>
      <w:pPr>
        <w:pStyle w:val="Heading3"/>
      </w:pPr>
      <w:r>
        <w:rPr>
          <w:lang w:val="fr_FR" w:bidi="fr_FR"/>
        </w:rPr>
        <w:t>BALLE DE CHARDONS, TOURBILLON</w:t>
      </w:r>
    </w:p>
    <w:p>
      <w:pPr/>
      <w:r>
        <w:rPr>
          <w:lang w:val="fr_FR" w:bidi="fr_FR"/>
        </w:rPr>
      </w:r>
      <w:r>
        <w:rPr>
          <w:lang w:val="fr_FR" w:bidi="fr_FR"/>
        </w:rPr>
        <w:t xml:space="preserve">Il est possible que le « tourbillon » dont il est question dans </w:t>
      </w:r>
      <w:r>
        <w:rPr>
          <w:lang w:val="fr_FR" w:bidi="fr_FR"/>
        </w:rPr>
        <w:t>Psaume 83.14</w:t>
      </w:r>
      <w:r>
        <w:rPr>
          <w:lang w:val="fr_FR" w:bidi="fr_FR"/>
        </w:rPr>
        <w:t xml:space="preserve"> et </w:t>
      </w:r>
      <w:r>
        <w:rPr>
          <w:lang w:val="fr_FR" w:bidi="fr_FR"/>
        </w:rPr>
        <w:t>Ésaïe 17.13</w:t>
      </w:r>
      <w:r>
        <w:rPr>
          <w:lang w:val="fr_FR" w:bidi="fr_FR"/>
        </w:rPr>
        <w:t xml:space="preserve"> est en fait une référence à une plante : le gundèle du Levant </w:t>
      </w:r>
      <w:r>
        <w:rPr>
          <w:i/>
          <w:lang w:val="fr_FR" w:bidi="fr_FR"/>
        </w:rPr>
        <w:t>(gundelia tournefortii)</w:t>
      </w:r>
      <w:r>
        <w:rPr>
          <w:lang w:val="fr_FR" w:bidi="fr_FR"/>
        </w:rPr>
        <w:t>. C'est une sorte de virevoltant de la famille des chardons (traduit « balles de chardons » dans la Nouvelle Bible Segond). Il s'agit d'une herbe épineuse dont le suc est laiteux. Elle roule sur le sol et s'accumule en d'énormes tas dans les endroits creux.</w:t>
      </w:r>
      <w:r>
        <w:rPr>
          <w:lang w:val="fr_FR" w:bidi="fr_FR"/>
        </w:rPr>
      </w:r>
      <w:r>
        <w:rPr>
          <w:lang w:val="fr_FR" w:bidi="fr_FR"/>
        </w:rPr>
      </w:r>
    </w:p>
    <w:p>
      <w:pPr/>
      <w:r>
        <w:rPr>
          <w:lang w:val="fr_FR" w:bidi="fr_FR"/>
        </w:rPr>
      </w:r>
    </w:p>
    <w:p>
      <w:pPr>
        <w:pStyle w:val="Heading2"/>
      </w:pPr>
      <w:r>
        <w:rPr>
          <w:lang w:val="fr_FR" w:bidi="fr_FR"/>
        </w:rPr>
        <w:t>Balthazar</w:t>
      </w:r>
      <w:r>
        <w:rPr>
          <w:lang w:val="fr_FR" w:bidi="fr_FR"/>
        </w:rPr>
      </w:r>
    </w:p>
    <w:p>
      <w:pPr/>
      <w:r>
        <w:rPr>
          <w:lang w:val="fr_FR" w:bidi="fr_FR"/>
        </w:rPr>
      </w:r>
      <w:r>
        <w:rPr>
          <w:lang w:val="fr_FR" w:bidi="fr_FR"/>
        </w:rPr>
        <w:t xml:space="preserve">Nom traditionnel de l’un des mages qui apportent un présent à Jésus dans </w:t>
      </w:r>
      <w:r>
        <w:rPr>
          <w:lang w:val="fr_FR" w:bidi="fr_FR"/>
        </w:rPr>
        <w:t>Matthieu 2.1–2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mages</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r>
        <w:rPr>
          <w:lang w:val="fr_FR" w:bidi="fr_FR"/>
        </w:rPr>
        <w:t>Dt 22.8</w:t>
      </w:r>
      <w:r>
        <w:rPr>
          <w:lang w:val="fr_FR" w:bidi="fr_FR"/>
        </w:rPr>
        <w:t>) puisque les toits plats étaient communément utilisés (</w:t>
      </w:r>
      <w:r>
        <w:rPr>
          <w:lang w:val="fr_FR" w:bidi="fr_FR"/>
        </w:rPr>
        <w:t>Jos 2.6</w:t>
      </w:r>
      <w:r>
        <w:rPr>
          <w:lang w:val="fr_FR" w:bidi="fr_FR"/>
        </w:rPr>
        <w:t xml:space="preserve"> ; </w:t>
      </w:r>
      <w:r>
        <w:rPr>
          <w:lang w:val="fr_FR" w:bidi="fr_FR"/>
        </w:rPr>
        <w:t>Jg 16.27</w:t>
      </w:r>
      <w:r>
        <w:rPr>
          <w:lang w:val="fr_FR" w:bidi="fr_FR"/>
        </w:rPr>
        <w:t xml:space="preserve"> ; </w:t>
      </w:r>
      <w:r>
        <w:rPr>
          <w:lang w:val="fr_FR" w:bidi="fr_FR"/>
        </w:rPr>
        <w:t>1S 9.25</w:t>
      </w:r>
      <w:r>
        <w:rPr>
          <w:lang w:val="fr_FR" w:bidi="fr_FR"/>
        </w:rPr>
        <w:t xml:space="preserve"> ; </w:t>
      </w:r>
      <w:r>
        <w:rPr>
          <w:lang w:val="fr_FR" w:bidi="fr_FR"/>
        </w:rPr>
        <w:t>Es 22.1</w:t>
      </w:r>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r>
        <w:rPr>
          <w:lang w:val="fr_FR" w:bidi="fr_FR"/>
        </w:rPr>
        <w:t>2S 1.19, 25</w:t>
      </w:r>
      <w:r>
        <w:rPr>
          <w:lang w:val="fr_FR" w:bidi="fr_FR"/>
        </w:rPr>
        <w:t xml:space="preserve"> ; </w:t>
      </w:r>
      <w:r>
        <w:rPr>
          <w:lang w:val="fr_FR" w:bidi="fr_FR"/>
        </w:rPr>
        <w:t>22.34</w:t>
      </w:r>
      <w:r>
        <w:rPr>
          <w:lang w:val="fr_FR" w:bidi="fr_FR"/>
        </w:rPr>
        <w:t xml:space="preserve">, </w:t>
      </w:r>
      <w:r>
        <w:rPr>
          <w:lang w:val="fr_FR" w:bidi="fr_FR"/>
        </w:rPr>
        <w:t>Esd 20.29</w:t>
      </w:r>
      <w:r>
        <w:rPr>
          <w:lang w:val="fr_FR" w:bidi="fr_FR"/>
        </w:rPr>
        <w:t>). Il se réfère aux collines ou montagnes surplombant l'Arnon (</w:t>
      </w:r>
      <w:r>
        <w:rPr>
          <w:lang w:val="fr_FR" w:bidi="fr_FR"/>
        </w:rPr>
        <w:t>Nb 21.28</w:t>
      </w:r>
      <w:r>
        <w:rPr>
          <w:lang w:val="fr_FR" w:bidi="fr_FR"/>
        </w:rPr>
        <w:t>). Sa forme plurielle, Bamoth, est utilisée pour le nom des villes en Moab (</w:t>
      </w:r>
      <w:r>
        <w:rPr>
          <w:lang w:val="fr_FR" w:bidi="fr_FR"/>
        </w:rPr>
        <w:t>Nb 21.19–20</w:t>
      </w:r>
      <w:r>
        <w:rPr>
          <w:lang w:val="fr_FR" w:bidi="fr_FR"/>
        </w:rPr>
        <w:t xml:space="preserve"> ; </w:t>
      </w:r>
      <w:r>
        <w:rPr>
          <w:lang w:val="fr_FR" w:bidi="fr_FR"/>
        </w:rPr>
        <w:t>22.41</w:t>
      </w:r>
      <w:r>
        <w:rPr>
          <w:lang w:val="fr_FR" w:bidi="fr_FR"/>
        </w:rPr>
        <w:t xml:space="preserve"> ; </w:t>
      </w:r>
      <w:r>
        <w:rPr>
          <w:lang w:val="fr_FR" w:bidi="fr_FR"/>
        </w:rPr>
        <w:t>Jos 13.17</w:t>
      </w:r>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r>
        <w:rPr>
          <w:lang w:val="fr_FR" w:bidi="fr_FR"/>
        </w:rPr>
        <w:t>Dt 32.13</w:t>
      </w:r>
      <w:r>
        <w:rPr>
          <w:lang w:val="fr_FR" w:bidi="fr_FR"/>
        </w:rPr>
        <w:t xml:space="preserve"> ; </w:t>
      </w:r>
      <w:r>
        <w:rPr>
          <w:lang w:val="fr_FR" w:bidi="fr_FR"/>
        </w:rPr>
        <w:t>Hb 3.19</w:t>
      </w:r>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r>
        <w:rPr>
          <w:lang w:val="fr_FR" w:bidi="fr_FR"/>
        </w:rPr>
        <w:t>Dt 33.29</w:t>
      </w:r>
      <w:r>
        <w:rPr>
          <w:lang w:val="fr_FR" w:bidi="fr_FR"/>
        </w:rPr>
        <w:t xml:space="preserve"> ; </w:t>
      </w:r>
      <w:r>
        <w:rPr>
          <w:lang w:val="fr_FR" w:bidi="fr_FR"/>
        </w:rPr>
        <w:t>Ez 36.2</w:t>
      </w:r>
      <w:r>
        <w:rPr>
          <w:lang w:val="fr_FR" w:bidi="fr_FR"/>
        </w:rPr>
        <w:t>). Le terme combine souvent des significations à la fois littérales et figuratives lorsqu'il se réfère à Jérusalem, un « lieu élevé » en ruine envahi par la végétation (</w:t>
      </w:r>
      <w:r>
        <w:rPr>
          <w:lang w:val="fr_FR" w:bidi="fr_FR"/>
        </w:rPr>
        <w:t>Mi 3.12</w:t>
      </w:r>
      <w:r>
        <w:rPr>
          <w:lang w:val="fr_FR" w:bidi="fr_FR"/>
        </w:rPr>
        <w:t xml:space="preserve"> ; voir aussi </w:t>
      </w:r>
      <w:r>
        <w:rPr>
          <w:lang w:val="fr_FR" w:bidi="fr_FR"/>
        </w:rPr>
        <w:t>Jr 26.18</w:t>
      </w:r>
      <w:r>
        <w:rPr>
          <w:lang w:val="fr_FR" w:bidi="fr_FR"/>
        </w:rPr>
        <w:t xml:space="preserve"> ; </w:t>
      </w:r>
      <w:r>
        <w:rPr>
          <w:lang w:val="fr_FR" w:bidi="fr_FR"/>
        </w:rPr>
        <w:t>Ez 36.1–2</w:t>
      </w:r>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r>
        <w:rPr>
          <w:lang w:val="fr_FR" w:bidi="fr_FR"/>
        </w:rPr>
        <w:t>Jos 13.17</w:t>
      </w:r>
      <w:r>
        <w:rPr>
          <w:lang w:val="fr_FR" w:bidi="fr_FR"/>
        </w:rPr>
        <w:t>, appelée Bamoth-Baal). Il s'agissait de l'un des derniers points sécurisés d'Israël sur la route vers Canaan, la Terre Promise (</w:t>
      </w:r>
      <w:r>
        <w:rPr>
          <w:lang w:val="fr_FR" w:bidi="fr_FR"/>
        </w:rPr>
        <w:t>Nb 21.19–20</w:t>
      </w:r>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r>
        <w:rPr>
          <w:lang w:val="fr_FR" w:bidi="fr_FR"/>
        </w:rPr>
        <w:t>Nb 22.41–23.13</w:t>
      </w:r>
      <w:r>
        <w:rPr>
          <w:lang w:val="fr_FR" w:bidi="fr_FR"/>
        </w:rPr>
        <w:t>).</w:t>
      </w:r>
      <w:r>
        <w:rPr>
          <w:lang w:val="fr_FR" w:bidi="fr_FR"/>
        </w:rPr>
      </w:r>
      <w:r>
        <w:rPr>
          <w:lang w:val="fr_FR" w:bidi="fr_FR"/>
        </w:rPr>
      </w:r>
    </w:p>
    <w:p>
      <w:pPr/>
      <w:r>
        <w:rPr>
          <w:lang w:val="fr_FR" w:bidi="fr_FR"/>
        </w:rPr>
      </w:r>
    </w:p>
    <w:p>
      <w:pPr>
        <w:pStyle w:val="Heading2"/>
      </w:pPr>
      <w:r>
        <w:rPr>
          <w:lang w:val="fr_FR" w:bidi="fr_FR"/>
        </w:rPr>
        <w:t>Bani</w:t>
      </w:r>
      <w:r>
        <w:rPr>
          <w:lang w:val="fr_FR" w:bidi="fr_FR"/>
        </w:rPr>
      </w:r>
    </w:p>
    <w:p>
      <w:pPr>
        <w:pStyle w:val="ListNumber"/>
        <w:numPr>
          <w:ilvl w:val="0"/>
          <w:numId w:val="23"/>
        </w:numPr>
        <w:spacing w:line="240" w:lineRule="auto"/>
        <w:ind w:left="720"/>
      </w:pPr>
      <w:r>
        <w:rPr>
          <w:lang w:val="fr_FR" w:bidi="fr_FR"/>
        </w:rPr>
      </w:r>
      <w:r>
        <w:rPr>
          <w:lang w:val="fr_FR" w:bidi="fr_FR"/>
        </w:rPr>
        <w:t>Membre de la tribu de Gad et guerrier parmi les vaillants hommes de David qui étaient connus sous le nom des « trente » (</w:t>
      </w:r>
      <w:r>
        <w:rPr>
          <w:lang w:val="fr_FR" w:bidi="fr_FR"/>
        </w:rPr>
        <w:t>2S 23.36</w:t>
      </w:r>
      <w:r>
        <w:rPr>
          <w:lang w:val="fr_FR" w:bidi="fr_FR"/>
        </w:rPr>
        <w:t>).</w:t>
      </w:r>
    </w:p>
    <w:p>
      <w:pPr>
        <w:pStyle w:val="ListNumber"/>
        <w:spacing w:line="240" w:lineRule="auto"/>
        <w:ind w:left="720"/>
      </w:pPr>
      <w:r>
        <w:rPr>
          <w:lang w:val="fr_FR" w:bidi="fr_FR"/>
        </w:rPr>
      </w:r>
      <w:r>
        <w:rPr>
          <w:lang w:val="fr_FR" w:bidi="fr_FR"/>
        </w:rPr>
        <w:t>Fils de Schémer et ancêtre d'Éthan. Éthan était le Lévite de la lignée de Merari chargé de la musique dans le tabernacle pendant le règne du roi David (</w:t>
      </w:r>
      <w:r>
        <w:rPr>
          <w:lang w:val="fr_FR" w:bidi="fr_FR"/>
        </w:rPr>
        <w:t>1Ch 6.46</w:t>
      </w:r>
      <w:r>
        <w:rPr>
          <w:lang w:val="fr_FR" w:bidi="fr_FR"/>
        </w:rPr>
        <w:t>).</w:t>
      </w:r>
    </w:p>
    <w:p>
      <w:pPr>
        <w:pStyle w:val="ListNumber"/>
        <w:spacing w:line="240" w:lineRule="auto"/>
        <w:ind w:left="720"/>
      </w:pPr>
      <w:r>
        <w:rPr>
          <w:lang w:val="fr_FR" w:bidi="fr_FR"/>
        </w:rPr>
      </w:r>
      <w:r>
        <w:rPr>
          <w:lang w:val="fr_FR" w:bidi="fr_FR"/>
        </w:rPr>
        <w:t>Membre de la tribu de Juda et ancêtre d'Uthaï (</w:t>
      </w:r>
      <w:r>
        <w:rPr>
          <w:lang w:val="fr_FR" w:bidi="fr_FR"/>
        </w:rPr>
        <w:t>1Ch 9.4</w:t>
      </w:r>
      <w:r>
        <w:rPr>
          <w:lang w:val="fr_FR" w:bidi="fr_FR"/>
        </w:rPr>
        <w:t>). Uthaï sera l'un des premiers à s'installer à Jérusalem après l'exil à Babylone. Peut-être le même que le n°4 ci-dessous.</w:t>
      </w:r>
    </w:p>
    <w:p>
      <w:pPr>
        <w:pStyle w:val="ListNumber"/>
        <w:spacing w:line="240" w:lineRule="auto"/>
        <w:ind w:left="720"/>
      </w:pPr>
      <w:r>
        <w:rPr>
          <w:lang w:val="fr_FR" w:bidi="fr_FR"/>
        </w:rPr>
      </w:r>
      <w:r>
        <w:rPr>
          <w:lang w:val="fr_FR" w:bidi="fr_FR"/>
        </w:rPr>
        <w:t>Ancêtre d'une famille revenue à Juda avec Zorobabel après l'exil à Babylone (</w:t>
      </w:r>
      <w:r>
        <w:rPr>
          <w:lang w:val="fr_FR" w:bidi="fr_FR"/>
        </w:rPr>
        <w:t>Esd 2.10</w:t>
      </w:r>
      <w:r>
        <w:rPr>
          <w:lang w:val="fr_FR" w:bidi="fr_FR"/>
        </w:rPr>
        <w:t>). Peut également s'écrire Binnuï (</w:t>
      </w:r>
      <w:r>
        <w:rPr>
          <w:lang w:val="fr_FR" w:bidi="fr_FR"/>
        </w:rPr>
        <w:t>Né 7.15</w:t>
      </w:r>
      <w:r>
        <w:rPr>
          <w:lang w:val="fr_FR" w:bidi="fr_FR"/>
        </w:rPr>
        <w:t>).</w:t>
      </w:r>
    </w:p>
    <w:p>
      <w:pPr>
        <w:pStyle w:val="ListNumber"/>
        <w:spacing w:line="240" w:lineRule="auto"/>
        <w:ind w:left="720"/>
      </w:pPr>
      <w:r>
        <w:rPr>
          <w:lang w:val="fr_FR" w:bidi="fr_FR"/>
        </w:rPr>
      </w:r>
      <w:r>
        <w:rPr>
          <w:lang w:val="fr_FR" w:bidi="fr_FR"/>
        </w:rPr>
        <w:t>Ancêtre d'une famille qui est retournée à Juda avec Esdras après l'exil à Babylone (</w:t>
      </w:r>
      <w:r>
        <w:rPr>
          <w:lang w:val="fr_FR" w:bidi="fr_FR"/>
        </w:rPr>
        <w:t>Esd 8.10</w:t>
      </w:r>
      <w:r>
        <w:rPr>
          <w:lang w:val="fr_FR" w:bidi="fr_FR"/>
        </w:rPr>
        <w:t xml:space="preserve"> ; 1 Esd 8.36). Possiblement le même que n°4 ci-dessus.</w:t>
      </w:r>
    </w:p>
    <w:p>
      <w:pPr>
        <w:pStyle w:val="ListNumber"/>
        <w:spacing w:line="240" w:lineRule="auto"/>
        <w:ind w:left="720"/>
      </w:pPr>
      <w:r>
        <w:rPr>
          <w:lang w:val="fr_FR" w:bidi="fr_FR"/>
        </w:rPr>
      </w:r>
      <w:r>
        <w:rPr>
          <w:lang w:val="fr_FR" w:bidi="fr_FR"/>
        </w:rPr>
        <w:t>Ancêtre de certains Israélites qui ont été reconnus coupables d'avoir épousé des femmes étrangères (</w:t>
      </w:r>
      <w:r>
        <w:rPr>
          <w:lang w:val="fr_FR" w:bidi="fr_FR"/>
        </w:rPr>
        <w:t>Esd 10.29</w:t>
      </w:r>
      <w:r>
        <w:rPr>
          <w:lang w:val="fr_FR" w:bidi="fr_FR"/>
        </w:rPr>
        <w:t>).</w:t>
      </w:r>
    </w:p>
    <w:p>
      <w:pPr>
        <w:pStyle w:val="ListNumber"/>
        <w:spacing w:line="240" w:lineRule="auto"/>
        <w:ind w:left="720"/>
      </w:pPr>
      <w:r>
        <w:rPr>
          <w:lang w:val="fr_FR" w:bidi="fr_FR"/>
        </w:rPr>
      </w:r>
      <w:r>
        <w:rPr>
          <w:lang w:val="fr_FR" w:bidi="fr_FR"/>
        </w:rPr>
        <w:t>Ancêtre d'un autre groupe d'Israélites qui ont été reconnus coupables d'avoir épousé des femmes étrangères (</w:t>
      </w:r>
      <w:r>
        <w:rPr>
          <w:lang w:val="fr_FR" w:bidi="fr_FR"/>
        </w:rPr>
        <w:t>Esd 10.34</w:t>
      </w:r>
      <w:r>
        <w:rPr>
          <w:lang w:val="fr_FR" w:bidi="fr_FR"/>
        </w:rPr>
        <w:t>).</w:t>
      </w:r>
    </w:p>
    <w:p>
      <w:pPr>
        <w:pStyle w:val="ListNumber"/>
        <w:spacing w:line="240" w:lineRule="auto"/>
        <w:ind w:left="720"/>
      </w:pPr>
      <w:r>
        <w:rPr>
          <w:lang w:val="fr_FR" w:bidi="fr_FR"/>
        </w:rPr>
      </w:r>
      <w:r>
        <w:rPr>
          <w:lang w:val="fr_FR" w:bidi="fr_FR"/>
        </w:rPr>
        <w:t>Fils ou descendant de Bani (voir n° ci-dessus). Il faisait partie de ceux qui ont été reconnus coupables d'avoir épousé des femmes étrangères (</w:t>
      </w:r>
      <w:r>
        <w:rPr>
          <w:lang w:val="fr_FR" w:bidi="fr_FR"/>
        </w:rPr>
        <w:t>Esd 10.38</w:t>
      </w:r>
      <w:r>
        <w:rPr>
          <w:lang w:val="fr_FR" w:bidi="fr_FR"/>
        </w:rPr>
        <w:t xml:space="preserve">). Comme Bani est orthographié de manière similaire à « fils de » en hébreu, la plupart des traductions modernes écrivent le verset </w:t>
      </w:r>
      <w:r>
        <w:rPr>
          <w:lang w:val="fr_FR" w:bidi="fr_FR"/>
        </w:rPr>
        <w:t>38</w:t>
      </w:r>
      <w:r>
        <w:rPr>
          <w:lang w:val="fr_FR" w:bidi="fr_FR"/>
        </w:rPr>
        <w:t xml:space="preserve"> « des fils de Binnuï ».</w:t>
      </w:r>
    </w:p>
    <w:p>
      <w:pPr>
        <w:pStyle w:val="ListNumber"/>
        <w:spacing w:line="240" w:lineRule="auto"/>
        <w:ind w:left="720"/>
      </w:pPr>
      <w:r>
        <w:rPr>
          <w:lang w:val="fr_FR" w:bidi="fr_FR"/>
        </w:rPr>
      </w:r>
      <w:r>
        <w:rPr>
          <w:lang w:val="fr_FR" w:bidi="fr_FR"/>
        </w:rPr>
        <w:t>Père de Rehum et Lévite. Rehum réparera une section du mur de Jérusalem après l'exil à Babylone (</w:t>
      </w:r>
      <w:r>
        <w:rPr>
          <w:lang w:val="fr_FR" w:bidi="fr_FR"/>
        </w:rPr>
        <w:t>Né 3.17</w:t>
      </w:r>
      <w:r>
        <w:rPr>
          <w:lang w:val="fr_FR" w:bidi="fr_FR"/>
        </w:rPr>
        <w:t>).</w:t>
      </w:r>
    </w:p>
    <w:p>
      <w:pPr>
        <w:pStyle w:val="ListNumber"/>
        <w:spacing w:line="240" w:lineRule="auto"/>
        <w:ind w:left="720"/>
      </w:pPr>
      <w:r>
        <w:rPr>
          <w:lang w:val="fr_FR" w:bidi="fr_FR"/>
        </w:rPr>
      </w:r>
      <w:r>
        <w:rPr>
          <w:lang w:val="fr_FR" w:bidi="fr_FR"/>
        </w:rPr>
        <w:t>L'assistant lévitique d'Esdras qui expliquait les passages de la loi lus par Esdras au peuple (</w:t>
      </w:r>
      <w:r>
        <w:rPr>
          <w:lang w:val="fr_FR" w:bidi="fr_FR"/>
        </w:rPr>
        <w:t>Né 8.7</w:t>
      </w:r>
      <w:r>
        <w:rPr>
          <w:lang w:val="fr_FR" w:bidi="fr_FR"/>
        </w:rPr>
        <w:t>). Il a loué Dieu sur les marches du temple (</w:t>
      </w:r>
      <w:r>
        <w:rPr>
          <w:lang w:val="fr_FR" w:bidi="fr_FR"/>
        </w:rPr>
        <w:t>Né 9.4–5</w:t>
      </w:r>
      <w:r>
        <w:rPr>
          <w:lang w:val="fr_FR" w:bidi="fr_FR"/>
        </w:rPr>
        <w:t>). Il est probablement le même que Binnuï (</w:t>
      </w:r>
      <w:r>
        <w:rPr>
          <w:lang w:val="fr_FR" w:bidi="fr_FR"/>
        </w:rPr>
        <w:t>Esd 10.38</w:t>
      </w:r>
      <w:r>
        <w:rPr>
          <w:lang w:val="fr_FR" w:bidi="fr_FR"/>
        </w:rPr>
        <w:t>) et Anniuth (1 Esd 9.48).</w:t>
      </w:r>
    </w:p>
    <w:p>
      <w:pPr>
        <w:pStyle w:val="ListNumber"/>
        <w:spacing w:line="240" w:lineRule="auto"/>
        <w:ind w:left="720"/>
      </w:pPr>
      <w:r>
        <w:rPr>
          <w:lang w:val="fr_FR" w:bidi="fr_FR"/>
        </w:rPr>
      </w:r>
      <w:r>
        <w:rPr>
          <w:lang w:val="fr_FR" w:bidi="fr_FR"/>
        </w:rPr>
        <w:t>Autre assistant lévitique qui expliquait des passages de la loi lus par Esdras (</w:t>
      </w:r>
      <w:r>
        <w:rPr>
          <w:lang w:val="fr_FR" w:bidi="fr_FR"/>
        </w:rPr>
        <w:t>Né 9.4b</w:t>
      </w:r>
      <w:r>
        <w:rPr>
          <w:lang w:val="fr_FR" w:bidi="fr_FR"/>
        </w:rPr>
        <w:t>).</w:t>
      </w:r>
    </w:p>
    <w:p>
      <w:pPr>
        <w:pStyle w:val="ListNumber"/>
        <w:spacing w:line="240" w:lineRule="auto"/>
        <w:ind w:left="720"/>
      </w:pPr>
      <w:r>
        <w:rPr>
          <w:lang w:val="fr_FR" w:bidi="fr_FR"/>
        </w:rPr>
      </w:r>
      <w:r>
        <w:rPr>
          <w:lang w:val="fr_FR" w:bidi="fr_FR"/>
        </w:rPr>
        <w:t>Lévite qui signera la promesse de fidélité à Dieu d'Esdras après l'exil à Babylone (</w:t>
      </w:r>
      <w:r>
        <w:rPr>
          <w:lang w:val="fr_FR" w:bidi="fr_FR"/>
        </w:rPr>
        <w:t>Né 10.13</w:t>
      </w:r>
      <w:r>
        <w:rPr>
          <w:lang w:val="fr_FR" w:bidi="fr_FR"/>
        </w:rPr>
        <w:t>). Il était chef du peuple représentant la famille de Bani mentionnée dans n° 4 ci-dessus.</w:t>
      </w:r>
    </w:p>
    <w:p>
      <w:pPr>
        <w:pStyle w:val="ListNumber"/>
        <w:spacing w:line="240" w:lineRule="auto"/>
        <w:ind w:left="720"/>
      </w:pPr>
      <w:r>
        <w:rPr>
          <w:lang w:val="fr_FR" w:bidi="fr_FR"/>
        </w:rPr>
      </w:r>
      <w:r>
        <w:rPr>
          <w:lang w:val="fr_FR" w:bidi="fr_FR"/>
        </w:rPr>
        <w:t>Père d'Uzzi. Uzzi était le chef des lévites à Jérusalem après l'exil à Babylone (</w:t>
      </w:r>
      <w:r>
        <w:rPr>
          <w:lang w:val="fr_FR" w:bidi="fr_FR"/>
        </w:rPr>
        <w:t>Né 11.22</w:t>
      </w:r>
      <w:r>
        <w:rPr>
          <w:lang w:val="fr_FR" w:bidi="fr_FR"/>
        </w:rPr>
        <w:t>). Peut-être le même que n° 9 ou n° 10 ci-dessus.</w:t>
        <w:br/>
      </w:r>
      <w:r>
        <w:rPr>
          <w:lang w:val="fr_FR" w:bidi="fr_FR"/>
        </w:rPr>
        <w:t>La popularité de ce nom et sa similitude avec d'autres noms juifs (par exemple, Binnuï) ont causé beaucoup de confusion dans les listes d'ancêtres. La liste ci-dessus est l'un des nombreux agencements possibles.</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r>
        <w:rPr>
          <w:lang w:val="fr_FR" w:bidi="fr_FR"/>
        </w:rPr>
        <w:t>Gn 3.23–24</w:t>
      </w:r>
      <w:r>
        <w:rPr>
          <w:lang w:val="fr_FR" w:bidi="fr_FR"/>
        </w:rPr>
        <w:t>)</w:t>
      </w:r>
    </w:p>
    <w:p>
      <w:pPr>
        <w:pStyle w:val="ListBullet"/>
        <w:spacing w:line="240" w:lineRule="auto"/>
        <w:ind w:left="720"/>
      </w:pPr>
      <w:r>
        <w:rPr>
          <w:lang w:val="fr_FR" w:bidi="fr_FR"/>
        </w:rPr>
      </w:r>
      <w:r>
        <w:rPr>
          <w:lang w:val="fr_FR" w:bidi="fr_FR"/>
        </w:rPr>
        <w:t>Le jugement de Dieu sur Caïn (</w:t>
      </w:r>
      <w:r>
        <w:rPr>
          <w:lang w:val="fr_FR" w:bidi="fr_FR"/>
        </w:rPr>
        <w:t>4.9–14</w:t>
      </w:r>
      <w:r>
        <w:rPr>
          <w:lang w:val="fr_FR" w:bidi="fr_FR"/>
        </w:rPr>
        <w:t>)</w:t>
      </w:r>
    </w:p>
    <w:p>
      <w:pPr>
        <w:pStyle w:val="ListBullet"/>
        <w:spacing w:line="240" w:lineRule="auto"/>
        <w:ind w:left="720"/>
      </w:pPr>
      <w:r>
        <w:rPr>
          <w:lang w:val="fr_FR" w:bidi="fr_FR"/>
        </w:rPr>
      </w:r>
      <w:r>
        <w:rPr>
          <w:lang w:val="fr_FR" w:bidi="fr_FR"/>
        </w:rPr>
        <w:t>L'exil d'Absalom loin de son père David (</w:t>
      </w:r>
      <w:r>
        <w:rPr>
          <w:lang w:val="fr_FR" w:bidi="fr_FR"/>
        </w:rPr>
        <w:t>2S 13.37–39</w:t>
      </w:r>
      <w:r>
        <w:rPr>
          <w:lang w:val="fr_FR" w:bidi="fr_FR"/>
        </w:rPr>
        <w:t xml:space="preserve"> ; </w:t>
      </w:r>
      <w:r>
        <w:rPr>
          <w:lang w:val="fr_FR" w:bidi="fr_FR"/>
        </w:rPr>
        <w:t>14.13–14</w:t>
      </w:r>
      <w:r>
        <w:rPr>
          <w:lang w:val="fr_FR" w:bidi="fr_FR"/>
        </w:rPr>
        <w:t>)</w:t>
      </w:r>
    </w:p>
    <w:p>
      <w:pPr>
        <w:pStyle w:val="ListBullet"/>
        <w:spacing w:line="240" w:lineRule="auto"/>
        <w:ind w:left="720"/>
      </w:pPr>
      <w:r>
        <w:rPr>
          <w:lang w:val="fr_FR" w:bidi="fr_FR"/>
        </w:rPr>
      </w:r>
      <w:r>
        <w:rPr>
          <w:lang w:val="fr_FR" w:bidi="fr_FR"/>
        </w:rPr>
        <w:t>L'exil d'Israël de la terre promise (</w:t>
      </w:r>
      <w:r>
        <w:rPr>
          <w:lang w:val="fr_FR" w:bidi="fr_FR"/>
        </w:rPr>
        <w:t>Dt 30.1</w:t>
      </w:r>
      <w:r>
        <w:rPr>
          <w:lang w:val="fr_FR" w:bidi="fr_FR"/>
        </w:rPr>
        <w:t xml:space="preserve"> ; </w:t>
      </w:r>
      <w:r>
        <w:rPr>
          <w:lang w:val="fr_FR" w:bidi="fr_FR"/>
        </w:rPr>
        <w:t>Es 11.12</w:t>
      </w:r>
      <w:r>
        <w:rPr>
          <w:lang w:val="fr_FR" w:bidi="fr_FR"/>
        </w:rPr>
        <w:t xml:space="preserve"> ; </w:t>
      </w:r>
      <w:r>
        <w:rPr>
          <w:lang w:val="fr_FR" w:bidi="fr_FR"/>
        </w:rPr>
        <w:t>Jr 16.15</w:t>
      </w:r>
      <w:r>
        <w:rPr>
          <w:lang w:val="fr_FR" w:bidi="fr_FR"/>
        </w:rPr>
        <w:t xml:space="preserve"> ; </w:t>
      </w:r>
      <w:r>
        <w:rPr>
          <w:lang w:val="fr_FR" w:bidi="fr_FR"/>
        </w:rPr>
        <w:t>Ez 4.13</w:t>
      </w:r>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r>
        <w:rPr>
          <w:lang w:val="fr_FR" w:bidi="fr_FR"/>
        </w:rPr>
        <w:t>Esd 7.26</w:t>
      </w:r>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r>
        <w:rPr>
          <w:lang w:val="fr_FR" w:bidi="fr_FR"/>
        </w:rPr>
        <w:t>Gn 17.12, 14</w:t>
      </w:r>
      <w:r>
        <w:rPr>
          <w:lang w:val="fr_FR" w:bidi="fr_FR"/>
        </w:rPr>
        <w:t>)</w:t>
      </w:r>
    </w:p>
    <w:p>
      <w:pPr>
        <w:pStyle w:val="ListBullet"/>
        <w:spacing w:line="240" w:lineRule="auto"/>
        <w:ind w:left="720"/>
      </w:pPr>
      <w:r>
        <w:rPr>
          <w:lang w:val="fr_FR" w:bidi="fr_FR"/>
        </w:rPr>
      </w:r>
      <w:r>
        <w:rPr>
          <w:lang w:val="fr_FR" w:bidi="fr_FR"/>
        </w:rPr>
        <w:t>manger du pain levé pendant la Pâque (</w:t>
      </w:r>
      <w:r>
        <w:rPr>
          <w:lang w:val="fr_FR" w:bidi="fr_FR"/>
        </w:rPr>
        <w:t>Ex 12.15</w:t>
      </w:r>
      <w:r>
        <w:rPr>
          <w:lang w:val="fr_FR" w:bidi="fr_FR"/>
        </w:rPr>
        <w:t>)</w:t>
      </w:r>
    </w:p>
    <w:p>
      <w:pPr>
        <w:pStyle w:val="ListBullet"/>
        <w:spacing w:line="240" w:lineRule="auto"/>
        <w:ind w:left="720"/>
      </w:pPr>
      <w:r>
        <w:rPr>
          <w:lang w:val="fr_FR" w:bidi="fr_FR"/>
        </w:rPr>
      </w:r>
      <w:r>
        <w:rPr>
          <w:lang w:val="fr_FR" w:bidi="fr_FR"/>
        </w:rPr>
        <w:t>faire un sacrifice animal impie (</w:t>
      </w:r>
      <w:r>
        <w:rPr>
          <w:lang w:val="fr_FR" w:bidi="fr_FR"/>
        </w:rPr>
        <w:t>Lv 17.1–4</w:t>
      </w:r>
      <w:r>
        <w:rPr>
          <w:lang w:val="fr_FR" w:bidi="fr_FR"/>
        </w:rPr>
        <w:t>)</w:t>
      </w:r>
    </w:p>
    <w:p>
      <w:pPr>
        <w:pStyle w:val="ListBullet"/>
        <w:spacing w:line="240" w:lineRule="auto"/>
        <w:ind w:left="720"/>
      </w:pPr>
      <w:r>
        <w:rPr>
          <w:lang w:val="fr_FR" w:bidi="fr_FR"/>
        </w:rPr>
      </w:r>
      <w:r>
        <w:rPr>
          <w:lang w:val="fr_FR" w:bidi="fr_FR"/>
        </w:rPr>
        <w:t>manger du sang (</w:t>
      </w:r>
      <w:r>
        <w:rPr>
          <w:lang w:val="fr_FR" w:bidi="fr_FR"/>
        </w:rPr>
        <w:t>Lv 17.10</w:t>
      </w:r>
      <w:r>
        <w:rPr>
          <w:lang w:val="fr_FR" w:bidi="fr_FR"/>
        </w:rPr>
        <w:t>)</w:t>
      </w:r>
    </w:p>
    <w:p>
      <w:pPr>
        <w:pStyle w:val="ListBullet"/>
        <w:spacing w:line="240" w:lineRule="auto"/>
        <w:ind w:left="720"/>
      </w:pPr>
      <w:r>
        <w:rPr>
          <w:lang w:val="fr_FR" w:bidi="fr_FR"/>
        </w:rPr>
      </w:r>
      <w:r>
        <w:rPr>
          <w:lang w:val="fr_FR" w:bidi="fr_FR"/>
        </w:rPr>
        <w:t>pécher délibérément (</w:t>
      </w:r>
      <w:r>
        <w:rPr>
          <w:lang w:val="fr_FR" w:bidi="fr_FR"/>
        </w:rPr>
        <w:t>Nb 15.30–31</w:t>
      </w:r>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r>
        <w:rPr>
          <w:lang w:val="fr_FR" w:bidi="fr_FR"/>
        </w:rPr>
        <w:t>Nb 19.11–20</w:t>
      </w:r>
      <w:r>
        <w:rPr>
          <w:lang w:val="fr_FR" w:bidi="fr_FR"/>
        </w:rPr>
        <w:t>)</w:t>
      </w:r>
    </w:p>
    <w:p>
      <w:pPr/>
      <w:r>
        <w:rPr>
          <w:lang w:val="fr_FR" w:bidi="fr_FR"/>
        </w:rPr>
      </w:r>
      <w:r>
        <w:rPr>
          <w:lang w:val="fr_FR" w:bidi="fr_FR"/>
        </w:rPr>
        <w:t>Être « retranché » signifiait probablement l'exclusion de la vie sociale et religieuse (</w:t>
      </w:r>
      <w:r>
        <w:rPr>
          <w:lang w:val="fr_FR" w:bidi="fr_FR"/>
        </w:rPr>
        <w:t>Jn 9.18</w:t>
      </w:r>
      <w:r>
        <w:rPr>
          <w:lang w:val="fr_FR" w:bidi="fr_FR"/>
        </w:rPr>
        <w:t>–</w:t>
      </w:r>
      <w:r>
        <w:rPr>
          <w:lang w:val="fr_FR" w:bidi="fr_FR"/>
        </w:rPr>
        <w:t>23, 34</w:t>
      </w:r>
      <w:r>
        <w:rPr>
          <w:lang w:val="fr_FR" w:bidi="fr_FR"/>
        </w:rPr>
        <w:t>). Après l'exil, lorsque la nation d'Israël a été bannie, la déshérence et l'excommunication permanente du peuple de Dieu sont devenues des punitions formelles (</w:t>
      </w:r>
      <w:r>
        <w:rPr>
          <w:lang w:val="fr_FR" w:bidi="fr_FR"/>
        </w:rPr>
        <w:t>Esd 10.7–8</w:t>
      </w:r>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r>
        <w:rPr>
          <w:lang w:val="fr_FR" w:bidi="fr_FR"/>
        </w:rPr>
        <w:t>Ac 18.2</w:t>
      </w:r>
      <w:r>
        <w:rPr>
          <w:lang w:val="fr_FR" w:bidi="fr_FR"/>
        </w:rPr>
        <w:t>). L'auteur de l'Apocalypse a été exilé sur l'île de Patmos pendant la persécution romaine (</w:t>
      </w:r>
      <w:r>
        <w:rPr>
          <w:lang w:val="fr_FR" w:bidi="fr_FR"/>
        </w:rPr>
        <w:t>Ap 1.9</w:t>
      </w:r>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r>
        <w:rPr>
          <w:lang w:val="fr_FR" w:bidi="fr_FR"/>
        </w:rPr>
        <w:t>Gn 26.30</w:t>
      </w:r>
      <w:r>
        <w:rPr>
          <w:lang w:val="fr_FR" w:bidi="fr_FR"/>
        </w:rPr>
        <w:t xml:space="preserve"> ; </w:t>
      </w:r>
      <w:r>
        <w:rPr>
          <w:lang w:val="fr_FR" w:bidi="fr_FR"/>
        </w:rPr>
        <w:t>31.54</w:t>
      </w:r>
      <w:r>
        <w:rPr>
          <w:lang w:val="fr_FR" w:bidi="fr_FR"/>
        </w:rPr>
        <w:t xml:space="preserve"> ; </w:t>
      </w:r>
      <w:r>
        <w:rPr>
          <w:lang w:val="fr_FR" w:bidi="fr_FR"/>
        </w:rPr>
        <w:t>Ex 24.11</w:t>
      </w:r>
      <w:r>
        <w:rPr>
          <w:lang w:val="fr_FR" w:bidi="fr_FR"/>
        </w:rPr>
        <w:t>)</w:t>
      </w:r>
    </w:p>
    <w:p>
      <w:pPr>
        <w:pStyle w:val="ListBullet"/>
        <w:spacing w:line="240" w:lineRule="auto"/>
        <w:ind w:left="720"/>
      </w:pPr>
      <w:r>
        <w:rPr>
          <w:lang w:val="fr_FR" w:bidi="fr_FR"/>
        </w:rPr>
      </w:r>
      <w:r>
        <w:rPr>
          <w:lang w:val="fr_FR" w:bidi="fr_FR"/>
        </w:rPr>
        <w:t>Les mariages (</w:t>
      </w:r>
      <w:r>
        <w:rPr>
          <w:lang w:val="fr_FR" w:bidi="fr_FR"/>
        </w:rPr>
        <w:t>Gn 29.22</w:t>
      </w:r>
      <w:r>
        <w:rPr>
          <w:lang w:val="fr_FR" w:bidi="fr_FR"/>
        </w:rPr>
        <w:t xml:space="preserve"> ; </w:t>
      </w:r>
      <w:r>
        <w:rPr>
          <w:lang w:val="fr_FR" w:bidi="fr_FR"/>
        </w:rPr>
        <w:t>Jg 14.10</w:t>
      </w:r>
      <w:r>
        <w:rPr>
          <w:lang w:val="fr_FR" w:bidi="fr_FR"/>
        </w:rPr>
        <w:t>)</w:t>
      </w:r>
    </w:p>
    <w:p>
      <w:pPr>
        <w:pStyle w:val="ListBullet"/>
        <w:spacing w:line="240" w:lineRule="auto"/>
        <w:ind w:left="720"/>
      </w:pPr>
      <w:r>
        <w:rPr>
          <w:lang w:val="fr_FR" w:bidi="fr_FR"/>
        </w:rPr>
      </w:r>
      <w:r>
        <w:rPr>
          <w:lang w:val="fr_FR" w:bidi="fr_FR"/>
        </w:rPr>
        <w:t>Les récoltes (</w:t>
      </w:r>
      <w:r>
        <w:rPr>
          <w:lang w:val="fr_FR" w:bidi="fr_FR"/>
        </w:rPr>
        <w:t>Jg 9.27</w:t>
      </w:r>
      <w:r>
        <w:rPr>
          <w:lang w:val="fr_FR" w:bidi="fr_FR"/>
        </w:rPr>
        <w:t xml:space="preserve"> ; </w:t>
      </w:r>
      <w:r>
        <w:rPr>
          <w:lang w:val="fr_FR" w:bidi="fr_FR"/>
        </w:rPr>
        <w:t>Rt 3.1–3</w:t>
      </w:r>
      <w:r>
        <w:rPr>
          <w:lang w:val="fr_FR" w:bidi="fr_FR"/>
        </w:rPr>
        <w:t>)</w:t>
      </w:r>
    </w:p>
    <w:p>
      <w:pPr>
        <w:pStyle w:val="ListBullet"/>
        <w:spacing w:line="240" w:lineRule="auto"/>
        <w:ind w:left="720"/>
      </w:pPr>
      <w:r>
        <w:rPr>
          <w:lang w:val="fr_FR" w:bidi="fr_FR"/>
        </w:rPr>
      </w:r>
      <w:r>
        <w:rPr>
          <w:lang w:val="fr_FR" w:bidi="fr_FR"/>
        </w:rPr>
        <w:t>La tonte de moutons (</w:t>
      </w:r>
      <w:r>
        <w:rPr>
          <w:lang w:val="fr_FR" w:bidi="fr_FR"/>
        </w:rPr>
        <w:t>1S 25.11</w:t>
      </w:r>
      <w:r>
        <w:rPr>
          <w:lang w:val="fr_FR" w:bidi="fr_FR"/>
        </w:rPr>
        <w:t xml:space="preserve"> ; </w:t>
      </w:r>
      <w:r>
        <w:rPr>
          <w:lang w:val="fr_FR" w:bidi="fr_FR"/>
        </w:rPr>
        <w:t>2S 13.23–29</w:t>
      </w:r>
      <w:r>
        <w:rPr>
          <w:lang w:val="fr_FR" w:bidi="fr_FR"/>
        </w:rPr>
        <w:t>)</w:t>
      </w:r>
    </w:p>
    <w:p>
      <w:pPr>
        <w:pStyle w:val="ListBullet"/>
        <w:spacing w:line="240" w:lineRule="auto"/>
        <w:ind w:left="720"/>
      </w:pPr>
      <w:r>
        <w:rPr>
          <w:lang w:val="fr_FR" w:bidi="fr_FR"/>
        </w:rPr>
      </w:r>
      <w:r>
        <w:rPr>
          <w:lang w:val="fr_FR" w:bidi="fr_FR"/>
        </w:rPr>
        <w:t>L'accueil d'invités (</w:t>
      </w:r>
      <w:r>
        <w:rPr>
          <w:lang w:val="fr_FR" w:bidi="fr_FR"/>
        </w:rPr>
        <w:t>Gn 19.3</w:t>
      </w:r>
      <w:r>
        <w:rPr>
          <w:lang w:val="fr_FR" w:bidi="fr_FR"/>
        </w:rPr>
        <w:t>)</w:t>
      </w:r>
    </w:p>
    <w:p>
      <w:pPr>
        <w:pStyle w:val="ListBullet"/>
        <w:spacing w:line="240" w:lineRule="auto"/>
        <w:ind w:left="720"/>
      </w:pPr>
      <w:r>
        <w:rPr>
          <w:lang w:val="fr_FR" w:bidi="fr_FR"/>
        </w:rPr>
      </w:r>
      <w:r>
        <w:rPr>
          <w:lang w:val="fr_FR" w:bidi="fr_FR"/>
        </w:rPr>
        <w:t>Le sevrage d'un enfant (</w:t>
      </w:r>
      <w:r>
        <w:rPr>
          <w:lang w:val="fr_FR" w:bidi="fr_FR"/>
        </w:rPr>
        <w:t>Gn 21.8</w:t>
      </w:r>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r>
        <w:rPr>
          <w:lang w:val="fr_FR" w:bidi="fr_FR"/>
        </w:rPr>
        <w:t>1R 1.9, 19</w:t>
      </w:r>
      <w:r>
        <w:rPr>
          <w:lang w:val="fr_FR" w:bidi="fr_FR"/>
        </w:rPr>
        <w:t>–</w:t>
      </w:r>
      <w:r>
        <w:rPr>
          <w:lang w:val="fr_FR" w:bidi="fr_FR"/>
        </w:rPr>
        <w:t>25</w:t>
      </w:r>
      <w:r>
        <w:rPr>
          <w:lang w:val="fr_FR" w:bidi="fr_FR"/>
        </w:rPr>
        <w:t>)</w:t>
      </w:r>
    </w:p>
    <w:p>
      <w:pPr>
        <w:pStyle w:val="ListBullet"/>
        <w:spacing w:line="240" w:lineRule="auto"/>
        <w:ind w:left="720"/>
      </w:pPr>
      <w:r>
        <w:rPr>
          <w:lang w:val="fr_FR" w:bidi="fr_FR"/>
        </w:rPr>
      </w:r>
      <w:r>
        <w:rPr>
          <w:lang w:val="fr_FR" w:bidi="fr_FR"/>
        </w:rPr>
        <w:t>Les événements d'État (</w:t>
      </w:r>
      <w:r>
        <w:rPr>
          <w:lang w:val="fr_FR" w:bidi="fr_FR"/>
        </w:rPr>
        <w:t>Est 1.3–9</w:t>
      </w:r>
      <w:r>
        <w:rPr>
          <w:lang w:val="fr_FR" w:bidi="fr_FR"/>
        </w:rPr>
        <w:t xml:space="preserve">; </w:t>
      </w:r>
      <w:r>
        <w:rPr>
          <w:lang w:val="fr_FR" w:bidi="fr_FR"/>
        </w:rPr>
        <w:t>2.18</w:t>
      </w:r>
      <w:r>
        <w:rPr>
          <w:lang w:val="fr_FR" w:bidi="fr_FR"/>
        </w:rPr>
        <w:t xml:space="preserve">; </w:t>
      </w:r>
      <w:r>
        <w:rPr>
          <w:lang w:val="fr_FR" w:bidi="fr_FR"/>
        </w:rPr>
        <w:t>5.4–8</w:t>
      </w:r>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r>
        <w:rPr>
          <w:lang w:val="fr_FR" w:bidi="fr_FR"/>
        </w:rPr>
        <w:t>Proverbes 9.2–5</w:t>
      </w:r>
      <w:r>
        <w:rPr>
          <w:lang w:val="fr_FR" w:bidi="fr_FR"/>
        </w:rPr>
        <w:t xml:space="preserve">, </w:t>
      </w:r>
      <w:r>
        <w:rPr>
          <w:lang w:val="fr_FR" w:bidi="fr_FR"/>
        </w:rPr>
        <w:t>Matthieu 22.1–14</w:t>
      </w:r>
      <w:r>
        <w:rPr>
          <w:lang w:val="fr_FR" w:bidi="fr_FR"/>
        </w:rPr>
        <w:t xml:space="preserve">, et </w:t>
      </w:r>
      <w:r>
        <w:rPr>
          <w:lang w:val="fr_FR" w:bidi="fr_FR"/>
        </w:rPr>
        <w:t>Luc 14.15–24,</w:t>
      </w:r>
      <w:r>
        <w:rPr>
          <w:lang w:val="fr_FR" w:bidi="fr_FR"/>
        </w:rPr>
        <w:t xml:space="preserve"> est également connu de la légende du roi Keret dans la littérature ougaritique :</w:t>
      </w:r>
    </w:p>
    <w:p>
      <w:pPr>
        <w:pStyle w:val="ListNumber"/>
        <w:numPr>
          <w:ilvl w:val="0"/>
          <w:numId w:val="24"/>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r>
        <w:rPr>
          <w:lang w:val="fr_FR" w:bidi="fr_FR"/>
        </w:rPr>
        <w:t>Am 6.4–6</w:t>
      </w:r>
      <w:r>
        <w:rPr>
          <w:lang w:val="fr_FR" w:bidi="fr_FR"/>
        </w:rPr>
        <w:t>). Les repas étaient généralement dégustés en s'allongeant sur un canapé devant une table (</w:t>
      </w:r>
      <w:r>
        <w:rPr>
          <w:lang w:val="fr_FR" w:bidi="fr_FR"/>
        </w:rPr>
        <w:t>Est 1.6</w:t>
      </w:r>
      <w:r>
        <w:rPr>
          <w:lang w:val="fr_FR" w:bidi="fr_FR"/>
        </w:rPr>
        <w:t xml:space="preserve"> ; </w:t>
      </w:r>
      <w:r>
        <w:rPr>
          <w:lang w:val="fr_FR" w:bidi="fr_FR"/>
        </w:rPr>
        <w:t>Ez 23.41</w:t>
      </w:r>
      <w:r>
        <w:rPr>
          <w:lang w:val="fr_FR" w:bidi="fr_FR"/>
        </w:rPr>
        <w:t xml:space="preserve"> ; </w:t>
      </w:r>
      <w:r>
        <w:rPr>
          <w:lang w:val="fr_FR" w:bidi="fr_FR"/>
        </w:rPr>
        <w:t>Am 6.4</w:t>
      </w:r>
      <w:r>
        <w:rPr>
          <w:lang w:val="fr_FR" w:bidi="fr_FR"/>
        </w:rPr>
        <w:t xml:space="preserve"> ; </w:t>
      </w:r>
      <w:r>
        <w:rPr>
          <w:lang w:val="fr_FR" w:bidi="fr_FR"/>
        </w:rPr>
        <w:t>Mt 9.10</w:t>
      </w:r>
      <w:r>
        <w:rPr>
          <w:lang w:val="fr_FR" w:bidi="fr_FR"/>
        </w:rPr>
        <w:t xml:space="preserve"> ; </w:t>
      </w:r>
      <w:r>
        <w:rPr>
          <w:lang w:val="fr_FR" w:bidi="fr_FR"/>
        </w:rPr>
        <w:t>Lc 7.49</w:t>
      </w:r>
      <w:r>
        <w:rPr>
          <w:lang w:val="fr_FR" w:bidi="fr_FR"/>
        </w:rPr>
        <w:t xml:space="preserve"> ; </w:t>
      </w:r>
      <w:r>
        <w:rPr>
          <w:lang w:val="fr_FR" w:bidi="fr_FR"/>
        </w:rPr>
        <w:t>14.10, 15</w:t>
      </w:r>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r>
        <w:rPr>
          <w:lang w:val="fr_FR" w:bidi="fr_FR"/>
        </w:rPr>
        <w:t>Es 24.23</w:t>
      </w:r>
      <w:r>
        <w:rPr>
          <w:lang w:val="fr_FR" w:bidi="fr_FR"/>
        </w:rPr>
        <w:t>). Le début de ce règne est célébré par un immense banquet avec tous les peuples (</w:t>
      </w:r>
      <w:r>
        <w:rPr>
          <w:lang w:val="fr_FR" w:bidi="fr_FR"/>
        </w:rPr>
        <w:t>Es 25.6–8</w:t>
      </w:r>
      <w:r>
        <w:rPr>
          <w:lang w:val="fr_FR" w:bidi="fr_FR"/>
        </w:rPr>
        <w:t xml:space="preserve"> ; voir </w:t>
      </w:r>
      <w:r>
        <w:rPr>
          <w:lang w:val="fr_FR" w:bidi="fr_FR"/>
        </w:rPr>
        <w:t>Lc 13.29</w:t>
      </w:r>
      <w:r>
        <w:rPr>
          <w:lang w:val="fr_FR" w:bidi="fr_FR"/>
        </w:rPr>
        <w:t>). Les repas de sacrifice animal de l'Ancien Testament pointent vers ce grand festin où il n'y aura plus de mort ni de chagrin pour le peuple de Dieu (</w:t>
      </w:r>
      <w:r>
        <w:rPr>
          <w:lang w:val="fr_FR" w:bidi="fr_FR"/>
        </w:rPr>
        <w:t>Es 25.7</w:t>
      </w:r>
      <w:r>
        <w:rPr>
          <w:lang w:val="fr_FR" w:bidi="fr_FR"/>
        </w:rPr>
        <w:t xml:space="preserve"> ; voir </w:t>
      </w:r>
      <w:r>
        <w:rPr>
          <w:lang w:val="fr_FR" w:bidi="fr_FR"/>
        </w:rPr>
        <w:t>Ap 21.4</w:t>
      </w:r>
      <w:r>
        <w:rPr>
          <w:lang w:val="fr_FR" w:bidi="fr_FR"/>
        </w:rPr>
        <w:t>). Le banquet de la nouvelle alliance indique l'avenir dans lequel les rachetés partageront du bon vin (</w:t>
      </w:r>
      <w:r>
        <w:rPr>
          <w:lang w:val="fr_FR" w:bidi="fr_FR"/>
        </w:rPr>
        <w:t>Es 25.6</w:t>
      </w:r>
      <w:r>
        <w:rPr>
          <w:lang w:val="fr_FR" w:bidi="fr_FR"/>
        </w:rPr>
        <w:t>) avec Christ dans le royaume de Dieu (</w:t>
      </w:r>
      <w:r>
        <w:rPr>
          <w:lang w:val="fr_FR" w:bidi="fr_FR"/>
        </w:rPr>
        <w:t>Lc 22.14–20</w:t>
      </w:r>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r>
        <w:rPr>
          <w:lang w:val="fr_FR" w:bidi="fr_FR"/>
        </w:rPr>
        <w:t>Mt 22.1–14</w:t>
      </w:r>
      <w:r>
        <w:rPr>
          <w:lang w:val="fr_FR" w:bidi="fr_FR"/>
        </w:rPr>
        <w:t>). L'Église attend avec impatience le festin des noces de l'Agneau (</w:t>
      </w:r>
      <w:r>
        <w:rPr>
          <w:lang w:val="fr_FR" w:bidi="fr_FR"/>
        </w:rPr>
        <w:t>Ap 19.7–9</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r>
        <w:rPr>
          <w:lang w:val="fr_FR" w:bidi="fr_FR"/>
        </w:rPr>
        <w:t>Mt 3.11</w:t>
      </w:r>
      <w:r>
        <w:rPr>
          <w:lang w:val="fr_FR" w:bidi="fr_FR"/>
        </w:rPr>
        <w:t xml:space="preserve"> ; </w:t>
      </w:r>
      <w:r>
        <w:rPr>
          <w:lang w:val="fr_FR" w:bidi="fr_FR"/>
        </w:rPr>
        <w:t>Lc 3.16</w:t>
      </w:r>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r>
        <w:rPr>
          <w:lang w:val="fr_FR" w:bidi="fr_FR"/>
        </w:rPr>
        <w:t>Es 4.4</w:t>
      </w:r>
      <w:r>
        <w:rPr>
          <w:lang w:val="fr_FR" w:bidi="fr_FR"/>
        </w:rPr>
        <w:t xml:space="preserve"> ; </w:t>
      </w:r>
      <w:r>
        <w:rPr>
          <w:lang w:val="fr_FR" w:bidi="fr_FR"/>
        </w:rPr>
        <w:t>Ml 3.2–3</w:t>
      </w:r>
      <w:r>
        <w:rPr>
          <w:lang w:val="fr_FR" w:bidi="fr_FR"/>
        </w:rPr>
        <w:t>), en plus de détruire ceux qui ne se repentent pas (</w:t>
      </w:r>
      <w:r>
        <w:rPr>
          <w:lang w:val="fr_FR" w:bidi="fr_FR"/>
        </w:rPr>
        <w:t>Ml 4.1</w:t>
      </w:r>
      <w:r>
        <w:rPr>
          <w:lang w:val="fr_FR" w:bidi="fr_FR"/>
        </w:rPr>
        <w:t xml:space="preserve"> ; </w:t>
      </w:r>
      <w:r>
        <w:rPr>
          <w:lang w:val="fr_FR" w:bidi="fr_FR"/>
        </w:rPr>
        <w:t>Mt 3.10, 12</w:t>
      </w:r>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r>
        <w:rPr>
          <w:lang w:val="fr_FR" w:bidi="fr_FR"/>
        </w:rPr>
        <w:t>Ésaïe 30.27–28</w:t>
      </w:r>
      <w:r>
        <w:rPr>
          <w:lang w:val="fr_FR" w:bidi="fr_FR"/>
        </w:rPr>
        <w:t xml:space="preserve"> et 2 Esdras 13.10–11 (un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r>
        <w:rPr>
          <w:lang w:val="fr_FR" w:bidi="fr_FR"/>
        </w:rPr>
        <w:t>Mc 9.49</w:t>
      </w:r>
      <w:r>
        <w:rPr>
          <w:lang w:val="fr_FR" w:bidi="fr_FR"/>
        </w:rPr>
        <w:t>). Toutefois, Jésus parle aussi de sa mission et de sa propre mort comme d'un feu et d'un baptême (</w:t>
      </w:r>
      <w:r>
        <w:rPr>
          <w:lang w:val="fr_FR" w:bidi="fr_FR"/>
        </w:rPr>
        <w:t>Lc 12.49–50</w:t>
      </w:r>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r>
        <w:rPr>
          <w:lang w:val="fr_FR" w:bidi="fr_FR"/>
        </w:rPr>
        <w:t>Rm 6.3</w:t>
      </w:r>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r>
        <w:rPr>
          <w:lang w:val="fr_FR" w:bidi="fr_FR"/>
        </w:rPr>
        <w:t>Rm 6.5</w:t>
      </w:r>
      <w:r>
        <w:rPr>
          <w:lang w:val="fr_FR" w:bidi="fr_FR"/>
        </w:rPr>
        <w:t xml:space="preserve"> ; </w:t>
      </w:r>
      <w:r>
        <w:rPr>
          <w:lang w:val="fr_FR" w:bidi="fr_FR"/>
        </w:rPr>
        <w:t>8.17–23</w:t>
      </w:r>
      <w:r>
        <w:rPr>
          <w:lang w:val="fr_FR" w:bidi="fr_FR"/>
        </w:rPr>
        <w:t xml:space="preserve"> ; </w:t>
      </w:r>
      <w:r>
        <w:rPr>
          <w:lang w:val="fr_FR" w:bidi="fr_FR"/>
        </w:rPr>
        <w:t>Ph 3.10–11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r>
        <w:rPr>
          <w:lang w:val="fr_FR" w:bidi="fr_FR"/>
        </w:rPr>
        <w:t>1 Corinthiens 15.29</w:t>
      </w:r>
      <w:r>
        <w:rPr>
          <w:lang w:val="fr_FR" w:bidi="fr_FR"/>
        </w:rPr>
        <w:t xml:space="preserve">. Le sens de ce verset a été l'objet de beaucoup de débats et d'interprétations différentes. Deux questions principales ressortent de ce verset : </w:t>
      </w:r>
    </w:p>
    <w:p>
      <w:pPr>
        <w:pStyle w:val="ListNumber"/>
        <w:numPr>
          <w:ilvl w:val="0"/>
          <w:numId w:val="25"/>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r>
        <w:rPr>
          <w:lang w:val="fr_FR" w:bidi="fr_FR"/>
        </w:rPr>
        <w:t>Marc 10.38</w:t>
      </w:r>
      <w:r>
        <w:rPr>
          <w:lang w:val="fr_FR" w:bidi="fr_FR"/>
        </w:rPr>
        <w:t xml:space="preserve"> et </w:t>
      </w:r>
      <w:r>
        <w:rPr>
          <w:lang w:val="fr_FR" w:bidi="fr_FR"/>
        </w:rPr>
        <w:t>Luc 12.50,</w:t>
      </w:r>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r>
        <w:rPr>
          <w:lang w:val="fr_FR" w:bidi="fr_FR"/>
        </w:rPr>
        <w:t>1Co 1.14–17</w:t>
      </w:r>
      <w:r>
        <w:rPr>
          <w:lang w:val="fr_FR" w:bidi="fr_FR"/>
        </w:rPr>
        <w:t>).</w:t>
      </w:r>
    </w:p>
    <w:p>
      <w:pPr/>
      <w:r>
        <w:rPr>
          <w:lang w:val="fr_FR" w:bidi="fr_FR"/>
        </w:rPr>
      </w:r>
      <w:r>
        <w:rPr>
          <w:lang w:val="fr_FR" w:bidi="fr_FR"/>
        </w:rPr>
        <w:t>Plus tard dans l'épître, Paul compare l'expérience des Corinthiens à celle d'Israël dans le désert (</w:t>
      </w:r>
      <w:r>
        <w:rPr>
          <w:lang w:val="fr_FR" w:bidi="fr_FR"/>
        </w:rPr>
        <w:t>1Co 10.1–13</w:t>
      </w:r>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r>
        <w:rPr>
          <w:lang w:val="fr_FR" w:bidi="fr_FR"/>
        </w:rPr>
        <w:t>1Co 15.29–34</w:t>
      </w:r>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w:t>
      </w:r>
      <w:r>
        <w:rPr>
          <w:lang w:val="fr_FR" w:bidi="fr_FR"/>
        </w:rPr>
      </w:r>
    </w:p>
    <w:p>
      <w:pPr/>
      <w:r>
        <w:rPr>
          <w:lang w:val="fr_FR" w:bidi="fr_FR"/>
        </w:rPr>
      </w:r>
      <w:r>
        <w:rPr>
          <w:lang w:val="fr_FR" w:bidi="fr_FR"/>
        </w:rPr>
        <w:t>Terme araméen désignant un lien familial étroit. Par exemple, Simon Barjonas (voir Mt 16.17, Darby) signifie « Simon, fils de Jonas ».</w:t>
      </w:r>
    </w:p>
    <w:p>
      <w:pPr/>
      <w:r>
        <w:rPr>
          <w:lang w:val="fr_FR" w:bidi="fr_FR"/>
        </w:rPr>
      </w:r>
      <w:r>
        <w:rPr>
          <w:i/>
          <w:lang w:val="fr_FR" w:bidi="fr_FR"/>
        </w:rPr>
        <w:t>Voir aussi</w:t>
      </w:r>
      <w:r>
        <w:rPr>
          <w:lang w:val="fr_FR" w:bidi="fr_FR"/>
        </w:rPr>
        <w:t xml:space="preserve"> </w:t>
      </w:r>
      <w:r>
        <w:rPr>
          <w:lang w:val="fr_FR" w:bidi="fr_FR"/>
        </w:rPr>
        <w:t>Ben (nom)</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r>
        <w:rPr>
          <w:lang w:val="fr_FR" w:bidi="fr_FR"/>
        </w:rPr>
        <w:t>Mt 27.15–26</w:t>
      </w:r>
      <w:r>
        <w:rPr>
          <w:lang w:val="fr_FR" w:bidi="fr_FR"/>
        </w:rPr>
        <w:t xml:space="preserve">; </w:t>
      </w:r>
      <w:r>
        <w:rPr>
          <w:lang w:val="fr_FR" w:bidi="fr_FR"/>
        </w:rPr>
        <w:t>Mc 15.6–15</w:t>
      </w:r>
      <w:r>
        <w:rPr>
          <w:lang w:val="fr_FR" w:bidi="fr_FR"/>
        </w:rPr>
        <w:t xml:space="preserve">; </w:t>
      </w:r>
      <w:r>
        <w:rPr>
          <w:lang w:val="fr_FR" w:bidi="fr_FR"/>
        </w:rPr>
        <w:t>Lc 23.18–25</w:t>
      </w:r>
      <w:r>
        <w:rPr>
          <w:lang w:val="fr_FR" w:bidi="fr_FR"/>
        </w:rPr>
        <w:t xml:space="preserve">; </w:t>
      </w:r>
      <w:r>
        <w:rPr>
          <w:lang w:val="fr_FR" w:bidi="fr_FR"/>
        </w:rPr>
        <w:t>Jn 18.39–40</w:t>
      </w:r>
      <w:r>
        <w:rPr>
          <w:lang w:val="fr_FR" w:bidi="fr_FR"/>
        </w:rPr>
        <w:t>). L'apôtre Pierre l'a également mentionné dans son sermon au temple (</w:t>
      </w:r>
      <w:r>
        <w:rPr>
          <w:lang w:val="fr_FR" w:bidi="fr_FR"/>
        </w:rPr>
        <w:t>Ac 3.14</w:t>
      </w:r>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r>
        <w:rPr>
          <w:lang w:val="fr_FR" w:bidi="fr_FR"/>
        </w:rPr>
        <w:t>Mc 15.7</w:t>
      </w:r>
      <w:r>
        <w:rPr>
          <w:lang w:val="fr_FR" w:bidi="fr_FR"/>
        </w:rPr>
        <w:t xml:space="preserve"> ; </w:t>
      </w:r>
      <w:r>
        <w:rPr>
          <w:lang w:val="fr_FR" w:bidi="fr_FR"/>
        </w:rPr>
        <w:t>Lc 23.19</w:t>
      </w:r>
      <w:r>
        <w:rPr>
          <w:lang w:val="fr_FR" w:bidi="fr_FR"/>
        </w:rPr>
        <w:t xml:space="preserve">). Le mot traduit par « </w:t>
      </w:r>
      <w:r>
        <w:rPr>
          <w:lang w:val="fr_FR" w:bidi="fr_FR"/>
        </w:rPr>
        <w:t>brigand</w:t>
      </w:r>
      <w:r>
        <w:rPr>
          <w:lang w:val="fr_FR" w:bidi="fr_FR"/>
        </w:rPr>
        <w:t xml:space="preserve"> » dans </w:t>
      </w:r>
      <w:r>
        <w:rPr>
          <w:lang w:val="fr_FR" w:bidi="fr_FR"/>
        </w:rPr>
        <w:t>Jn 18.40</w:t>
      </w:r>
      <w:r>
        <w:rPr>
          <w:lang w:val="fr_FR" w:bidi="fr_FR"/>
        </w:rPr>
        <w:t xml:space="preserve"> peut désigner soit un bandit, soit un révolutionnaire. Il était un prisonnier bien connu (</w:t>
      </w:r>
      <w:r>
        <w:rPr>
          <w:lang w:val="fr_FR" w:bidi="fr_FR"/>
        </w:rPr>
        <w:t>Mt 27.16</w:t>
      </w:r>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r>
        <w:rPr>
          <w:lang w:val="fr_FR" w:bidi="fr_FR"/>
        </w:rPr>
        <w:t>Jn 18.39</w:t>
      </w:r>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r>
        <w:rPr>
          <w:lang w:val="fr_FR" w:bidi="fr_FR"/>
        </w:rPr>
        <w:t>Mt 27.21–22</w:t>
      </w:r>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Barachie, Bérékia</w:t>
      </w:r>
      <w:r>
        <w:rPr>
          <w:lang w:val="fr_FR" w:bidi="fr_FR"/>
        </w:rPr>
      </w:r>
    </w:p>
    <w:p>
      <w:pPr/>
      <w:r>
        <w:rPr>
          <w:lang w:val="fr_FR" w:bidi="fr_FR"/>
        </w:rPr>
      </w:r>
      <w:r>
        <w:rPr>
          <w:lang w:val="fr_FR" w:bidi="fr_FR"/>
        </w:rPr>
        <w:t>Nom donné au père de Zacharie le martyr dans le Nouveau Testament (</w:t>
      </w:r>
      <w:r>
        <w:rPr>
          <w:lang w:val="fr_FR" w:bidi="fr_FR"/>
        </w:rPr>
        <w:t>Mt 23.35</w:t>
      </w:r>
      <w:r>
        <w:rPr>
          <w:lang w:val="fr_FR" w:bidi="fr_FR"/>
        </w:rPr>
        <w:t xml:space="preserve">). Ce Zacharie avait été exécuté dans le Temple sur ordre du roi Joas. Selon </w:t>
      </w:r>
      <w:r>
        <w:rPr>
          <w:lang w:val="fr_FR" w:bidi="fr_FR"/>
        </w:rPr>
        <w:t>2 Chroniques 24.20–22</w:t>
      </w:r>
      <w:r>
        <w:rPr>
          <w:lang w:val="fr_FR" w:bidi="fr_FR"/>
        </w:rPr>
        <w:t>, c'était le fils du sacrificateur Jehojada (</w:t>
      </w:r>
      <w:r>
        <w:rPr>
          <w:lang w:val="fr_FR" w:bidi="fr_FR"/>
        </w:rPr>
        <w:t>2Ch 24.20–22</w:t>
      </w:r>
      <w:r>
        <w:rPr>
          <w:lang w:val="fr_FR" w:bidi="fr_FR"/>
        </w:rPr>
        <w:t>). « Fils de Barachie » a peut-être été ajouté par un copiste, car dans le passage similaire de l'Évangile de Luc (</w:t>
      </w:r>
      <w:r>
        <w:rPr>
          <w:lang w:val="fr_FR" w:bidi="fr_FR"/>
        </w:rPr>
        <w:t>Lc 11.51</w:t>
      </w:r>
      <w:r>
        <w:rPr>
          <w:lang w:val="fr_FR" w:bidi="fr_FR"/>
        </w:rPr>
        <w:t>), ce nom n'apparaît pas dans les manuscrits les plus fiables. Peut-être que le copiste qui aurait ajouté ces mots a confondu ce Zacharie avec le prophète Zacharie, dont le père s'appelait Bérékia (</w:t>
      </w:r>
      <w:r>
        <w:rPr>
          <w:lang w:val="fr_FR" w:bidi="fr_FR"/>
        </w:rPr>
        <w:t>Zc 1.1, 7</w:t>
      </w:r>
      <w:r>
        <w:rPr>
          <w:lang w:val="fr_FR" w:bidi="fr_FR"/>
        </w:rPr>
        <w:t>).</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r>
        <w:rPr>
          <w:lang w:val="fr_FR" w:bidi="fr_FR"/>
        </w:rPr>
        <w:t>Jg 4.6</w:t>
      </w:r>
      <w:r>
        <w:rPr>
          <w:lang w:val="fr_FR" w:bidi="fr_FR"/>
        </w:rPr>
        <w:t xml:space="preserve"> ; </w:t>
      </w:r>
      <w:r>
        <w:rPr>
          <w:lang w:val="fr_FR" w:bidi="fr_FR"/>
        </w:rPr>
        <w:t>5.1</w:t>
      </w:r>
      <w:r>
        <w:rPr>
          <w:lang w:val="fr_FR" w:bidi="fr_FR"/>
        </w:rPr>
        <w:t>). Il était sans doute partenaire de la prophétesse Débora. Barak dirigera une armée d'Israël qui vaincra les forces de Jabin, roi des Cananéens (</w:t>
      </w:r>
      <w:r>
        <w:rPr>
          <w:lang w:val="fr_FR" w:bidi="fr_FR"/>
        </w:rPr>
        <w:t>Jg 4</w:t>
      </w:r>
      <w:r>
        <w:rPr>
          <w:lang w:val="fr_FR" w:bidi="fr_FR"/>
        </w:rPr>
        <w:t>). Barak est l'un des héros de la foi mentionnés dans le Nouveau Testament (</w:t>
      </w:r>
      <w:r>
        <w:rPr>
          <w:lang w:val="fr_FR" w:bidi="fr_FR"/>
        </w:rPr>
        <w:t>Hé 11.32</w:t>
      </w:r>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r>
        <w:rPr>
          <w:lang w:val="fr_FR" w:bidi="fr_FR"/>
        </w:rPr>
        <w:t>Jb 32.2, 6</w:t>
      </w:r>
      <w:r>
        <w:rPr>
          <w:lang w:val="fr_FR" w:bidi="fr_FR"/>
        </w:rPr>
        <w:t xml:space="preserve"> ; voir </w:t>
      </w:r>
      <w:r>
        <w:rPr>
          <w:lang w:val="fr_FR" w:bidi="fr_FR"/>
        </w:rPr>
        <w:t>Gn 22.21</w:t>
      </w:r>
      <w:r>
        <w:rPr>
          <w:lang w:val="fr_FR" w:bidi="fr_FR"/>
        </w:rPr>
        <w:t xml:space="preserve"> ; </w:t>
      </w:r>
      <w:r>
        <w:rPr>
          <w:lang w:val="fr_FR" w:bidi="fr_FR"/>
        </w:rPr>
        <w:t>Jr 25.23</w:t>
      </w:r>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Barakéel</w:t>
      </w:r>
      <w:r>
        <w:rPr>
          <w:lang w:val="fr_FR" w:bidi="fr_FR"/>
        </w:rPr>
      </w:r>
    </w:p>
    <w:p>
      <w:pPr/>
      <w:r>
        <w:rPr>
          <w:lang w:val="fr_FR" w:bidi="fr_FR"/>
        </w:rPr>
      </w:r>
      <w:r>
        <w:rPr>
          <w:lang w:val="fr_FR" w:bidi="fr_FR"/>
        </w:rPr>
        <w:t xml:space="preserve">Autre orthographe de Barakeel, père d’Élihu (voir </w:t>
      </w:r>
      <w:r>
        <w:rPr>
          <w:lang w:val="fr_FR" w:bidi="fr_FR"/>
        </w:rPr>
        <w:t>Jb 32.2</w:t>
      </w:r>
      <w:r>
        <w:rPr>
          <w:lang w:val="fr_FR" w:bidi="fr_FR"/>
        </w:rPr>
        <w:t>).</w:t>
      </w:r>
    </w:p>
    <w:p>
      <w:pPr/>
      <w:r>
        <w:rPr>
          <w:lang w:val="fr_FR" w:bidi="fr_FR"/>
        </w:rPr>
      </w:r>
      <w:r>
        <w:rPr>
          <w:i/>
          <w:lang w:val="fr_FR" w:bidi="fr_FR"/>
        </w:rPr>
        <w:t>Voir</w:t>
      </w:r>
      <w:r>
        <w:rPr>
          <w:lang w:val="fr_FR" w:bidi="fr_FR"/>
        </w:rPr>
        <w:t xml:space="preserve"> </w:t>
      </w:r>
      <w:r>
        <w:rPr>
          <w:lang w:val="fr_FR" w:bidi="fr_FR"/>
        </w:rPr>
        <w:t>Barakeel</w:t>
      </w:r>
      <w:r>
        <w:rPr>
          <w:lang w:val="fr_FR" w:bidi="fr_FR"/>
        </w:rPr>
        <w:t>.</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r>
        <w:rPr>
          <w:lang w:val="fr_FR" w:bidi="fr_FR"/>
        </w:rPr>
        <w:t>1 Corinthiens 14.11,</w:t>
      </w:r>
      <w:r>
        <w:rPr>
          <w:lang w:val="fr_FR" w:bidi="fr_FR"/>
        </w:rPr>
        <w:t xml:space="preserve"> Paul mentionne que si la langue spirituelle d'un chrétien n'est pas comprise, cela ferait du locuteur un « barbare » pour Paul et vice versa. Dans </w:t>
      </w:r>
      <w:r>
        <w:rPr>
          <w:lang w:val="fr_FR" w:bidi="fr_FR"/>
        </w:rPr>
        <w:t>Actes 28.2–4</w:t>
      </w:r>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r>
        <w:rPr>
          <w:lang w:val="fr_FR" w:bidi="fr_FR"/>
        </w:rPr>
        <w:t>Rm 1.14</w:t>
      </w:r>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r>
        <w:rPr>
          <w:lang w:val="fr_FR" w:bidi="fr_FR"/>
        </w:rPr>
        <w:t>Col 3.11</w:t>
      </w:r>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r>
        <w:rPr>
          <w:lang w:val="fr_FR" w:bidi="fr_FR"/>
        </w:rPr>
        <w:t>Lv 19.27</w:t>
      </w:r>
      <w:r>
        <w:rPr>
          <w:lang w:val="fr_FR" w:bidi="fr_FR"/>
        </w:rPr>
        <w:t>). Les lois dans le Lévitique commandaient aux prêtres de ne pas se raser la tête ni de tailler leur barbe (</w:t>
      </w:r>
      <w:r>
        <w:rPr>
          <w:lang w:val="fr_FR" w:bidi="fr_FR"/>
        </w:rPr>
        <w:t>Lv 21.5–6</w:t>
      </w:r>
      <w:r>
        <w:rPr>
          <w:lang w:val="fr_FR" w:bidi="fr_FR"/>
        </w:rPr>
        <w:t>). David enverra des messagers à un roi ammonite, qui seront humiliés en ayant un côté de leur barbe rasé par les Ammonites. Cet affront, et d'autres, déclencheront une guerre (</w:t>
      </w:r>
      <w:r>
        <w:rPr>
          <w:lang w:val="fr_FR" w:bidi="fr_FR"/>
        </w:rPr>
        <w:t>2S 10.1–8</w:t>
      </w:r>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r>
        <w:rPr>
          <w:lang w:val="fr_FR" w:bidi="fr_FR"/>
        </w:rPr>
        <w:t>Lv 13.29–37</w:t>
      </w:r>
      <w:r>
        <w:rPr>
          <w:lang w:val="fr_FR" w:bidi="fr_FR"/>
        </w:rPr>
        <w:t>). Une tête rasée, les lamentations et le port d'un sac étaient des moyens de signaler un malheur futur (</w:t>
      </w:r>
      <w:r>
        <w:rPr>
          <w:lang w:val="fr_FR" w:bidi="fr_FR"/>
        </w:rPr>
        <w:t>Es 15.1–3</w:t>
      </w:r>
      <w:r>
        <w:rPr>
          <w:lang w:val="fr_FR" w:bidi="fr_FR"/>
        </w:rPr>
        <w:t>). Esdras illustrera le désastre spirituel d'Israël en arrachant les cheveux de sa tête et de sa barbe (</w:t>
      </w:r>
      <w:r>
        <w:rPr>
          <w:lang w:val="fr_FR" w:bidi="fr_FR"/>
        </w:rPr>
        <w:t>Esd 9.3</w:t>
      </w:r>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r>
        <w:rPr>
          <w:lang w:val="fr_FR" w:bidi="fr_FR"/>
        </w:rPr>
        <w:t>Gn 16.14</w:t>
      </w:r>
      <w:r>
        <w:rPr>
          <w:lang w:val="fr_FR" w:bidi="fr_FR"/>
        </w:rPr>
        <w:t>).</w:t>
      </w:r>
      <w:r>
        <w:rPr>
          <w:lang w:val="fr_FR" w:bidi="fr_FR"/>
        </w:rPr>
      </w:r>
      <w:r>
        <w:rPr>
          <w:lang w:val="fr_FR" w:bidi="fr_FR"/>
        </w:rPr>
      </w:r>
    </w:p>
    <w:p>
      <w:pPr/>
      <w:r>
        <w:rPr>
          <w:lang w:val="fr_FR" w:bidi="fr_FR"/>
        </w:rPr>
      </w:r>
    </w:p>
    <w:p>
      <w:pPr>
        <w:pStyle w:val="Heading2"/>
      </w:pPr>
      <w:r>
        <w:rPr>
          <w:lang w:val="fr_FR" w:bidi="fr_FR"/>
        </w:rPr>
        <w:t>Bariach</w:t>
      </w:r>
      <w:r>
        <w:rPr>
          <w:lang w:val="fr_FR" w:bidi="fr_FR"/>
        </w:rPr>
      </w:r>
    </w:p>
    <w:p>
      <w:pPr/>
      <w:r>
        <w:rPr>
          <w:lang w:val="fr_FR" w:bidi="fr_FR"/>
        </w:rPr>
      </w:r>
      <w:r>
        <w:rPr>
          <w:lang w:val="fr_FR" w:bidi="fr_FR"/>
        </w:rPr>
        <w:t>Fils de Schemaeja, un descendant du roi David (</w:t>
      </w:r>
      <w:r>
        <w:rPr>
          <w:lang w:val="fr_FR" w:bidi="fr_FR"/>
        </w:rPr>
        <w:t>1Ch 3.22</w:t>
      </w:r>
      <w:r>
        <w:rPr>
          <w:lang w:val="fr_FR" w:bidi="fr_FR"/>
        </w:rPr>
        <w:t>).</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r>
        <w:rPr>
          <w:lang w:val="fr_FR" w:bidi="fr_FR"/>
        </w:rPr>
        <w:t>Ac 13.6</w:t>
      </w:r>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r>
        <w:rPr>
          <w:lang w:val="fr_FR" w:bidi="fr_FR"/>
        </w:rPr>
        <w:t>Ac 13.7–12</w:t>
      </w:r>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r>
        <w:rPr>
          <w:lang w:val="fr_FR" w:bidi="fr_FR"/>
        </w:rPr>
        <w:t>Ac 8.9–11</w:t>
      </w:r>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r>
        <w:rPr>
          <w:lang w:val="fr_FR" w:bidi="fr_FR"/>
        </w:rPr>
        <w:t>Ac 13.8</w:t>
      </w:r>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Bar-Jonas</w:t>
      </w:r>
      <w:r>
        <w:rPr>
          <w:lang w:val="fr_FR" w:bidi="fr_FR"/>
        </w:rPr>
      </w:r>
    </w:p>
    <w:p>
      <w:pPr/>
      <w:r>
        <w:rPr>
          <w:lang w:val="fr_FR" w:bidi="fr_FR"/>
        </w:rPr>
      </w:r>
      <w:r>
        <w:rPr>
          <w:lang w:val="fr_FR" w:bidi="fr_FR"/>
        </w:rPr>
        <w:t>Équivalent du nom de famille de Simon Pierre en araméen. Ce nom signifie « fils de Jonas » (</w:t>
      </w:r>
      <w:r>
        <w:rPr>
          <w:lang w:val="fr_FR" w:bidi="fr_FR"/>
        </w:rPr>
        <w:t>Mt 16.17</w:t>
      </w:r>
      <w:r>
        <w:rPr>
          <w:lang w:val="fr_FR" w:bidi="fr_FR"/>
        </w:rPr>
        <w:t xml:space="preserve">). Une autre version de ce nom apparaît dans </w:t>
      </w:r>
      <w:r>
        <w:rPr>
          <w:lang w:val="fr_FR" w:bidi="fr_FR"/>
        </w:rPr>
        <w:t>Jean 1.42</w:t>
      </w:r>
      <w:r>
        <w:rPr>
          <w:lang w:val="fr_FR" w:bidi="fr_FR"/>
        </w:rPr>
        <w:t xml:space="preserve"> et </w:t>
      </w:r>
      <w:r>
        <w:rPr>
          <w:lang w:val="fr_FR" w:bidi="fr_FR"/>
        </w:rPr>
        <w:t>21.15–17</w:t>
      </w:r>
      <w:r>
        <w:rPr>
          <w:lang w:val="fr_FR" w:bidi="fr_FR"/>
        </w:rPr>
        <w:t>, où les meilleurs manuscrits grecs portent « fils de Jean » plutôt que « fils de Jonas ».</w:t>
      </w:r>
    </w:p>
    <w:p>
      <w:pPr/>
      <w:r>
        <w:rPr>
          <w:lang w:val="fr_FR" w:bidi="fr_FR"/>
        </w:rPr>
      </w:r>
      <w:r>
        <w:rPr>
          <w:i/>
          <w:lang w:val="fr_FR" w:bidi="fr_FR"/>
        </w:rPr>
        <w:t>Voir</w:t>
      </w:r>
      <w:r>
        <w:rPr>
          <w:lang w:val="fr_FR" w:bidi="fr_FR"/>
        </w:rPr>
        <w:t xml:space="preserve"> </w:t>
      </w:r>
      <w:r>
        <w:rPr>
          <w:lang w:val="fr_FR" w:bidi="fr_FR"/>
        </w:rPr>
        <w:t>Simon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Bar-Kokhba, Bar-Kochba</w:t>
      </w:r>
      <w:r>
        <w:rPr>
          <w:lang w:val="fr_FR" w:bidi="fr_FR"/>
        </w:rPr>
      </w:r>
    </w:p>
    <w:p>
      <w:pPr/>
      <w:r>
        <w:rPr>
          <w:lang w:val="fr_FR" w:bidi="fr_FR"/>
        </w:rPr>
      </w:r>
      <w:r>
        <w:rPr>
          <w:lang w:val="fr_FR" w:bidi="fr_FR"/>
        </w:rPr>
        <w:t xml:space="preserve">Héros et meneur de la deuxième révolte juive contre Rome, qui s'est produite de 132 à 135 apr. J.‑C., vers la fin du règne de l’empereur Hadrien. </w:t>
      </w:r>
    </w:p>
    <w:p>
      <w:pPr/>
      <w:r>
        <w:rPr>
          <w:lang w:val="fr_FR" w:bidi="fr_FR"/>
        </w:rPr>
      </w:r>
      <w:r>
        <w:rPr>
          <w:lang w:val="fr_FR" w:bidi="fr_FR"/>
        </w:rPr>
        <w:t xml:space="preserve">Les sources juives appellent ce héros Bar (ou Ben) Koziva, ce qui signifie « fils de l'étoile ». </w:t>
      </w:r>
    </w:p>
    <w:p>
      <w:pPr/>
      <w:r>
        <w:rPr>
          <w:lang w:val="fr_FR" w:bidi="fr_FR"/>
        </w:rPr>
      </w:r>
      <w:r>
        <w:rPr>
          <w:lang w:val="fr_FR" w:bidi="fr_FR"/>
        </w:rPr>
        <w:t xml:space="preserve">Plusieurs événements contribuent à cette seconde révolte des Juifs : </w:t>
      </w:r>
    </w:p>
    <w:p>
      <w:pPr>
        <w:pStyle w:val="ListBullet"/>
        <w:spacing w:line="240" w:lineRule="auto"/>
        <w:ind w:left="720"/>
      </w:pPr>
      <w:r>
        <w:rPr>
          <w:lang w:val="fr_FR" w:bidi="fr_FR"/>
        </w:rPr>
      </w:r>
      <w:r>
        <w:rPr>
          <w:lang w:val="fr_FR" w:bidi="fr_FR"/>
        </w:rPr>
        <w:t>La construction, par Hadrien, d’une ville païenne sur le site de Jérusalem, détruite par les Romains en 70 apr. J.‑C.</w:t>
      </w:r>
    </w:p>
    <w:p>
      <w:pPr>
        <w:pStyle w:val="ListBullet"/>
        <w:spacing w:line="240" w:lineRule="auto"/>
        <w:ind w:left="720"/>
      </w:pPr>
      <w:r>
        <w:rPr>
          <w:lang w:val="fr_FR" w:bidi="fr_FR"/>
        </w:rPr>
      </w:r>
      <w:r>
        <w:rPr>
          <w:lang w:val="fr_FR" w:bidi="fr_FR"/>
        </w:rPr>
        <w:t>La construction d’un temple dédié au dieu romain Jupiter sur le site du temple juif.</w:t>
      </w:r>
    </w:p>
    <w:p>
      <w:pPr>
        <w:pStyle w:val="ListBullet"/>
        <w:spacing w:line="240" w:lineRule="auto"/>
        <w:ind w:left="720"/>
      </w:pPr>
      <w:r>
        <w:rPr>
          <w:lang w:val="fr_FR" w:bidi="fr_FR"/>
        </w:rPr>
      </w:r>
      <w:r>
        <w:rPr>
          <w:lang w:val="fr_FR" w:bidi="fr_FR"/>
        </w:rPr>
        <w:t>L’interdiction aux Juifs par l'empereur Hadrien de pratiquer la circoncision.</w:t>
      </w:r>
    </w:p>
    <w:p>
      <w:pPr/>
      <w:r>
        <w:rPr>
          <w:lang w:val="fr_FR" w:bidi="fr_FR"/>
        </w:rPr>
      </w:r>
      <w:r>
        <w:rPr>
          <w:lang w:val="fr_FR" w:bidi="fr_FR"/>
        </w:rPr>
        <w:t>Les sources anciennes contiennent des légendes concernant Bar-Kokhba. Toutefois, il est certain que Siméon Ben Koziba, qui se fait appeler président ou prince d’Israël, combat avec courage et mène ses hommes à combattre vaillamment contre les Romains. Cette révolte inflige de lourdes pertes aux forces romaines, ce qui entraîne de violentes représailles de la part des Romains. L’historien romain du 3</w:t>
      </w:r>
      <w:r>
        <w:rPr>
          <w:vertAlign w:val="superscript"/>
          <w:lang w:val="fr_FR" w:bidi="fr_FR"/>
        </w:rPr>
        <w:t>e</w:t>
      </w:r>
      <w:r>
        <w:rPr>
          <w:lang w:val="fr_FR" w:bidi="fr_FR"/>
        </w:rPr>
        <w:t xml:space="preserve"> siècle Dion Cassius rapporte que les Romains détruisent 50 forteresses et 985 villages juifs au cours de cette guerre. Ils tuent 580 000 personnes au combat et en laissent beaucoup d’autres mourir de maladie ou de faim. La Judée est presque dépeuplée, la plupart de ses habitants sont tués ou obligés de fuir. Bar Kokhba lui-même meurt à la fin du long siège de Bethar (ou Betar), près de Jérusalem, en 135 apr. J.‑C.</w:t>
      </w:r>
    </w:p>
    <w:p>
      <w:pPr/>
      <w:r>
        <w:rPr>
          <w:lang w:val="fr_FR" w:bidi="fr_FR"/>
        </w:rPr>
      </w:r>
      <w:r>
        <w:rPr>
          <w:lang w:val="fr_FR" w:bidi="fr_FR"/>
        </w:rPr>
        <w:t xml:space="preserve">Durant la révolte, les Juifs doivent se cacher dans des grottes et d’autres lieux. Ce fait historique est confirmé par des découvertes qui confirment également que Bar Kokhba a bien existé. La première découverte de lettres de Bar Kokhba date de 1951. Elles sont trouvées dans une grotte du Wadi Murabba’at, à environ 18 kilomètres au sud de Qumrân, du côté jordanien du désert de Judée. </w:t>
      </w:r>
    </w:p>
    <w:p>
      <w:pPr/>
      <w:r>
        <w:rPr>
          <w:lang w:val="fr_FR" w:bidi="fr_FR"/>
        </w:rPr>
      </w:r>
      <w:r>
        <w:rPr>
          <w:lang w:val="fr_FR" w:bidi="fr_FR"/>
        </w:rPr>
        <w:t>En 1960–1961, des Israéliens qui explorent des grottes au sud d’En-Guédi, dans le Nahal Hever, trouvent des effets personnels de réfugiés, des lettres écrites par Bar Kokhba, ainsi que de nombreux documents liés à son gouvernement. Des pièces datant de la révolte de Bar Kokhba sont également découvertes dans les ruines de l’Hérodion, près de Bethléhem, et à Massada. Ces découvertes démontrent que ses forces ont utilisé ces deux lieux comme forteresses.</w:t>
      </w:r>
      <w:r>
        <w:rPr>
          <w:lang w:val="fr_FR" w:bidi="fr_FR"/>
        </w:rPr>
      </w:r>
      <w:r>
        <w:rPr>
          <w:lang w:val="fr_FR" w:bidi="fr_FR"/>
        </w:rPr>
      </w:r>
    </w:p>
    <w:p>
      <w:pPr/>
      <w:r>
        <w:rPr>
          <w:lang w:val="fr_FR" w:bidi="fr_FR"/>
        </w:rPr>
      </w:r>
    </w:p>
    <w:p>
      <w:pPr>
        <w:pStyle w:val="Heading2"/>
      </w:pPr>
      <w:r>
        <w:rPr>
          <w:lang w:val="fr_FR" w:bidi="fr_FR"/>
        </w:rPr>
        <w:t>Barkos</w:t>
      </w:r>
      <w:r>
        <w:rPr>
          <w:lang w:val="fr_FR" w:bidi="fr_FR"/>
        </w:rPr>
      </w:r>
    </w:p>
    <w:p>
      <w:pPr/>
      <w:r>
        <w:rPr>
          <w:lang w:val="fr_FR" w:bidi="fr_FR"/>
        </w:rPr>
      </w:r>
      <w:r>
        <w:rPr>
          <w:lang w:val="fr_FR" w:bidi="fr_FR"/>
        </w:rPr>
        <w:t>Ancêtre d'un groupe de serviteurs du temple qui est retourné à Jérusalem avec Zorobabel après l'exil à Babylone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Bar-Koseva</w:t>
      </w:r>
      <w:r>
        <w:rPr>
          <w:lang w:val="fr_FR" w:bidi="fr_FR"/>
        </w:rPr>
      </w:r>
    </w:p>
    <w:p>
      <w:pPr/>
      <w:r>
        <w:rPr>
          <w:lang w:val="fr_FR" w:bidi="fr_FR"/>
        </w:rPr>
      </w:r>
      <w:r>
        <w:rPr>
          <w:lang w:val="fr_FR" w:bidi="fr_FR"/>
        </w:rPr>
        <w:t>Nom original de Shimon bar Kokhba, chef de la révolte juive contre les Romains en Palestine sous le règne de l’empereur Hadrien.</w:t>
      </w:r>
    </w:p>
    <w:p>
      <w:pPr/>
      <w:r>
        <w:rPr>
          <w:lang w:val="fr_FR" w:bidi="fr_FR"/>
        </w:rPr>
      </w:r>
      <w:r>
        <w:rPr>
          <w:i/>
          <w:lang w:val="fr_FR" w:bidi="fr_FR"/>
        </w:rPr>
        <w:t>Voir</w:t>
      </w:r>
      <w:r>
        <w:rPr>
          <w:lang w:val="fr_FR" w:bidi="fr_FR"/>
        </w:rPr>
        <w:t xml:space="preserve"> </w:t>
      </w:r>
      <w:r>
        <w:rPr>
          <w:lang w:val="fr_FR" w:bidi="fr_FR"/>
        </w:rPr>
        <w:t>Bar-Kokhba, 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r>
        <w:rPr>
          <w:lang w:val="fr_FR" w:bidi="fr_FR"/>
        </w:rPr>
        <w:t>Ac 4.36–37</w:t>
      </w:r>
      <w:r>
        <w:rPr>
          <w:lang w:val="fr_FR" w:bidi="fr_FR"/>
        </w:rPr>
        <w:t>). Lorsque la persécution a frappé Jérusalem et que les gens ont été attaqués pour leurs croyances, Barnabas est resté dans la ville, contrairement à d'autres qui ont fui (</w:t>
      </w:r>
      <w:r>
        <w:rPr>
          <w:lang w:val="fr_FR" w:bidi="fr_FR"/>
        </w:rPr>
        <w:t>Ac 8.1–8</w:t>
      </w:r>
      <w:r>
        <w:rPr>
          <w:lang w:val="fr_FR" w:bidi="fr_FR"/>
        </w:rPr>
        <w:t xml:space="preserve"> ; </w:t>
      </w:r>
      <w:r>
        <w:rPr>
          <w:lang w:val="fr_FR" w:bidi="fr_FR"/>
        </w:rPr>
        <w:t>11.19–22</w:t>
      </w:r>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r>
        <w:rPr>
          <w:lang w:val="fr_FR" w:bidi="fr_FR"/>
        </w:rPr>
        <w:t>Ac 11.19–26</w:t>
      </w:r>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r>
        <w:rPr>
          <w:lang w:val="fr_FR" w:bidi="fr_FR"/>
        </w:rPr>
        <w:t>Ac 11.24</w:t>
      </w:r>
      <w:r>
        <w:rPr>
          <w:lang w:val="fr_FR" w:bidi="fr_FR"/>
        </w:rPr>
        <w:t>). Barnabas recrutera Paul pour l'aider à Antioche. Ils travailleront ensemble pendant un an, enseignant de nombreux chrétiens (</w:t>
      </w:r>
      <w:r>
        <w:rPr>
          <w:lang w:val="fr_FR" w:bidi="fr_FR"/>
        </w:rPr>
        <w:t>Ac 11.26</w:t>
      </w:r>
      <w:r>
        <w:rPr>
          <w:lang w:val="fr_FR" w:bidi="fr_FR"/>
        </w:rPr>
        <w:t>). Lors d'une famine à Jérusalem, Barnabas et Paul ramennent des fonds de secours à la ville, et Jean Marc les rejoint à leur retour à Antioche (</w:t>
      </w:r>
      <w:r>
        <w:rPr>
          <w:lang w:val="fr_FR" w:bidi="fr_FR"/>
        </w:rPr>
        <w:t>Ac 12.25</w:t>
      </w:r>
      <w:r>
        <w:rPr>
          <w:lang w:val="fr_FR" w:bidi="fr_FR"/>
        </w:rPr>
        <w:t>).</w:t>
      </w:r>
    </w:p>
    <w:p>
      <w:pPr/>
      <w:r>
        <w:rPr>
          <w:lang w:val="fr_FR" w:bidi="fr_FR"/>
        </w:rPr>
      </w:r>
      <w:r>
        <w:rPr>
          <w:lang w:val="fr_FR" w:bidi="fr_FR"/>
        </w:rPr>
        <w:t>Barnabas et Paul seront ensuite envoyés pour répandre le message chrétien au-delà d'Antioche (</w:t>
      </w:r>
      <w:r>
        <w:rPr>
          <w:lang w:val="fr_FR" w:bidi="fr_FR"/>
        </w:rPr>
        <w:t>Ac 13.2–3</w:t>
      </w:r>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r>
        <w:rPr>
          <w:lang w:val="fr_FR" w:bidi="fr_FR"/>
        </w:rPr>
        <w:t>Ac 14.8–12</w:t>
      </w:r>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r>
        <w:rPr>
          <w:lang w:val="fr_FR" w:bidi="fr_FR"/>
        </w:rPr>
        <w:t>Ac 15</w:t>
      </w:r>
      <w:r>
        <w:rPr>
          <w:lang w:val="fr_FR" w:bidi="fr_FR"/>
        </w:rPr>
        <w:t>). Après ce concile, alors que les deux hommes planifiaient une autre mission, un désaccord sérieux a surgi, entraînant leur séparation (</w:t>
      </w:r>
      <w:r>
        <w:rPr>
          <w:lang w:val="fr_FR" w:bidi="fr_FR"/>
        </w:rPr>
        <w:t>Ac 15.36–41</w:t>
      </w:r>
      <w:r>
        <w:rPr>
          <w:lang w:val="fr_FR" w:bidi="fr_FR"/>
        </w:rPr>
        <w:t>). Barnabas voulait emmener son cousin Jean Marc (</w:t>
      </w:r>
      <w:r>
        <w:rPr>
          <w:lang w:val="fr_FR" w:bidi="fr_FR"/>
        </w:rPr>
        <w:t>Col 4.10</w:t>
      </w:r>
      <w:r>
        <w:rPr>
          <w:lang w:val="fr_FR" w:bidi="fr_FR"/>
        </w:rPr>
        <w:t>), mais Paul refusera parce que Marc les avait abandonnés lors de la mission précédente (</w:t>
      </w:r>
      <w:r>
        <w:rPr>
          <w:lang w:val="fr_FR" w:bidi="fr_FR"/>
        </w:rPr>
        <w:t>Ac 13.13</w:t>
      </w:r>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Barodis</w:t>
      </w:r>
      <w:r>
        <w:rPr>
          <w:lang w:val="fr_FR" w:bidi="fr_FR"/>
        </w:rPr>
      </w:r>
    </w:p>
    <w:p>
      <w:pPr/>
      <w:r>
        <w:rPr>
          <w:lang w:val="fr_FR" w:bidi="fr_FR"/>
        </w:rPr>
      </w:r>
      <w:r>
        <w:rPr>
          <w:lang w:val="fr_FR" w:bidi="fr_FR"/>
        </w:rPr>
        <w:t xml:space="preserve">Ancêtre d'un groupe de personnes qui sont retournées à Jérusalem avec Zorobabel après l'exil à Babylone (1 Esd 5.34). Le nom Barodis n'apparaît pas dans les listes similaires de rapatriés dans </w:t>
      </w:r>
      <w:r>
        <w:rPr>
          <w:lang w:val="fr_FR" w:bidi="fr_FR"/>
        </w:rPr>
        <w:t xml:space="preserve">Esdras 2.55–57 </w:t>
      </w:r>
      <w:r>
        <w:rPr>
          <w:lang w:val="fr_FR" w:bidi="fr_FR"/>
        </w:rPr>
        <w:t xml:space="preserve">ou </w:t>
      </w:r>
      <w:r>
        <w:rPr>
          <w:lang w:val="fr_FR" w:bidi="fr_FR"/>
        </w:rPr>
        <w:t>Néhémie 7.57–59</w:t>
      </w:r>
      <w:r>
        <w:rPr>
          <w:lang w:val="fr_FR" w:bidi="fr_FR"/>
        </w:rPr>
        <w:t>.</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r>
        <w:rPr>
          <w:lang w:val="fr_FR" w:bidi="fr_FR"/>
        </w:rPr>
      </w:r>
      <w:r>
        <w:rPr>
          <w:lang w:val="fr_FR" w:bidi="fr_FR"/>
        </w:rPr>
        <w:t xml:space="preserve">Petite embarcation utilisée pour se déplacer sur l’eau. Une barque flotte sur l'eau ; elle a des rebords tout autour qui permettent de protéger de l'eau occupants et objets. </w:t>
      </w:r>
    </w:p>
    <w:p>
      <w:pPr/>
      <w:r>
        <w:rPr>
          <w:lang w:val="fr_FR" w:bidi="fr_FR"/>
        </w:rPr>
      </w:r>
      <w:r>
        <w:rPr>
          <w:lang w:val="fr_FR" w:bidi="fr_FR"/>
        </w:rPr>
        <w:t xml:space="preserve">Dans la Bible, on utilisait des barques pour pêcher ou pour traverser des lacs ou des fleuves. Le mot « chaloupe » est souvent utilisé en français pour désigner un type d'embarcation similaire qui sert d'embarcation de sauvetage à bord de navires. </w:t>
      </w:r>
    </w:p>
    <w:p>
      <w:pPr/>
      <w:r>
        <w:rPr>
          <w:lang w:val="fr_FR" w:bidi="fr_FR"/>
        </w:rPr>
      </w:r>
      <w:r>
        <w:rPr>
          <w:lang w:val="fr_FR" w:bidi="fr_FR"/>
        </w:rPr>
        <w:t>Les barques se déplaçaient par l'action de rames (longues perches utilisées pour pousser dans l'eau) ou de voiles (des toiles que pousse le vent).</w:t>
      </w:r>
    </w:p>
    <w:p>
      <w:pPr/>
      <w:r>
        <w:rPr>
          <w:lang w:val="fr_FR" w:bidi="fr_FR"/>
        </w:rPr>
      </w:r>
      <w:r>
        <w:rPr>
          <w:lang w:val="fr_FR" w:bidi="fr_FR"/>
        </w:rPr>
        <w:t>Plusieurs des disciples de Jésus étaient pêcheurs et beaucoup du ministère de Jésus a eu lieu dans la région près de la mer de Galilée. Des barques sont donc souvent mentionnés dans les récits des Évangiles.</w:t>
      </w:r>
    </w:p>
    <w:p>
      <w:pPr/>
      <w:r>
        <w:rPr>
          <w:lang w:val="fr_FR" w:bidi="fr_FR"/>
        </w:rPr>
      </w:r>
      <w:r>
        <w:rPr>
          <w:i/>
          <w:lang w:val="fr_FR" w:bidi="fr_FR"/>
        </w:rPr>
        <w:t>Voir</w:t>
      </w:r>
      <w:r>
        <w:rPr>
          <w:lang w:val="fr_FR" w:bidi="fr_FR"/>
        </w:rPr>
        <w:t xml:space="preserve"> </w:t>
      </w:r>
      <w:r>
        <w:rPr>
          <w:lang w:val="fr_FR" w:bidi="fr_FR"/>
        </w:rPr>
        <w:t>voyages</w:t>
      </w:r>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r>
        <w:rPr>
          <w:lang w:val="fr_FR" w:bidi="fr_FR"/>
        </w:rPr>
        <w:t>Ac 1.23</w:t>
      </w:r>
      <w:r>
        <w:rPr>
          <w:lang w:val="fr_FR" w:bidi="fr_FR"/>
        </w:rPr>
        <w:t xml:space="preserve"> ; </w:t>
      </w:r>
      <w:r>
        <w:rPr>
          <w:lang w:val="fr_FR" w:bidi="fr_FR"/>
        </w:rPr>
        <w:t>15.22</w:t>
      </w:r>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Barthélémy (Apocalypse de)</w:t>
      </w:r>
      <w:r>
        <w:rPr>
          <w:lang w:val="fr_FR" w:bidi="fr_FR"/>
        </w:rPr>
      </w:r>
    </w:p>
    <w:p>
      <w:pPr/>
      <w:r>
        <w:rPr>
          <w:lang w:val="fr_FR" w:bidi="fr_FR"/>
        </w:rPr>
      </w:r>
      <w:r>
        <w:rPr>
          <w:lang w:val="fr_FR" w:bidi="fr_FR"/>
        </w:rPr>
        <w:t>Ce titre provient de fragments de manuscrits en copte dont le contenu ressemble à l’</w:t>
      </w:r>
      <w:r>
        <w:rPr>
          <w:i/>
          <w:lang w:val="fr_FR" w:bidi="fr_FR"/>
        </w:rPr>
        <w:t>Évangile de Barthélémy</w:t>
      </w:r>
      <w:r>
        <w:rPr>
          <w:lang w:val="fr_FR" w:bidi="fr_FR"/>
        </w:rPr>
        <w:t>. Quelques érudits ont avancé que deux œuvres sont représentées dans ces fragments : un évangile et une apocalypse. La grande majorité des spécialistes ont mis de côté cette hypothèse, mais on trouve encore parfois des allusions à la correspondance de ces fragments à l'</w:t>
      </w:r>
      <w:r>
        <w:rPr>
          <w:i/>
          <w:lang w:val="fr_FR" w:bidi="fr_FR"/>
        </w:rPr>
        <w:t>Apocalypse de Barthélémy</w:t>
      </w:r>
      <w:r>
        <w:rPr>
          <w:lang w:val="fr_FR" w:bidi="fr_FR"/>
        </w:rPr>
        <w:t>.</w:t>
      </w:r>
    </w:p>
    <w:p>
      <w:pPr/>
      <w:r>
        <w:rPr>
          <w:lang w:val="fr_FR" w:bidi="fr_FR"/>
        </w:rPr>
      </w:r>
      <w:r>
        <w:rPr>
          <w:i/>
          <w:lang w:val="fr_FR" w:bidi="fr_FR"/>
        </w:rPr>
        <w:t>Voir aussi</w:t>
      </w:r>
      <w:r>
        <w:rPr>
          <w:lang w:val="fr_FR" w:bidi="fr_FR"/>
        </w:rPr>
        <w:t xml:space="preserve"> : </w:t>
      </w:r>
      <w:r>
        <w:rPr>
          <w:lang w:val="fr_FR" w:bidi="fr_FR"/>
        </w:rPr>
        <w:t>Écrits apocryphes</w:t>
      </w:r>
      <w:r>
        <w:rPr>
          <w:lang w:val="fr_FR" w:bidi="fr_FR"/>
        </w:rPr>
        <w:t xml:space="preserve"> ; </w:t>
      </w:r>
      <w:r>
        <w:rPr>
          <w:lang w:val="fr_FR" w:bidi="fr_FR"/>
        </w:rPr>
        <w:t>Barthélemy (apôtre</w:t>
      </w:r>
      <w:r>
        <w:rPr>
          <w:lang w:val="fr_FR" w:bidi="fr_FR"/>
        </w:rPr>
        <w:t xml:space="preserve"> ); </w:t>
      </w:r>
      <w:r>
        <w:rPr>
          <w:lang w:val="fr_FR" w:bidi="fr_FR"/>
        </w:rPr>
        <w:t>Évangile de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r>
        <w:rPr>
          <w:lang w:val="fr_FR" w:bidi="fr_FR"/>
        </w:rPr>
        <w:t xml:space="preserve">Mt 10.2–4 </w:t>
      </w:r>
      <w:r>
        <w:rPr>
          <w:lang w:val="fr_FR" w:bidi="fr_FR"/>
        </w:rPr>
        <w:t xml:space="preserve">; </w:t>
      </w:r>
      <w:r>
        <w:rPr>
          <w:lang w:val="fr_FR" w:bidi="fr_FR"/>
        </w:rPr>
        <w:t xml:space="preserve">Mc 3.16–19 </w:t>
      </w:r>
      <w:r>
        <w:rPr>
          <w:lang w:val="fr_FR" w:bidi="fr_FR"/>
        </w:rPr>
        <w:t xml:space="preserve">; </w:t>
      </w:r>
      <w:r>
        <w:rPr>
          <w:lang w:val="fr_FR" w:bidi="fr_FR"/>
        </w:rPr>
        <w:t xml:space="preserve">Lc 6.14–16 </w:t>
      </w:r>
      <w:r>
        <w:rPr>
          <w:lang w:val="fr_FR" w:bidi="fr_FR"/>
        </w:rPr>
        <w:t xml:space="preserve">; </w:t>
      </w:r>
      <w:r>
        <w:rPr>
          <w:lang w:val="fr_FR" w:bidi="fr_FR"/>
        </w:rPr>
        <w:t>Ac 1.13</w:t>
      </w:r>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r>
        <w:rPr>
          <w:lang w:val="fr_FR" w:bidi="fr_FR"/>
        </w:rPr>
        <w:t>Jn 1.45–50</w:t>
      </w:r>
      <w:r>
        <w:rPr>
          <w:lang w:val="fr_FR" w:bidi="fr_FR"/>
        </w:rPr>
        <w:t>). Ce Nathanaël a été amené à Jésus par Philippe et semble être lié à certains disciples en particulier (</w:t>
      </w:r>
      <w:r>
        <w:rPr>
          <w:lang w:val="fr_FR" w:bidi="fr_FR"/>
        </w:rPr>
        <w:t>Jn 21.2</w:t>
      </w:r>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Barthélémy (Livre de la résurrection de Christ par)</w:t>
      </w:r>
      <w:r>
        <w:rPr>
          <w:lang w:val="fr_FR" w:bidi="fr_FR"/>
        </w:rPr>
      </w:r>
    </w:p>
    <w:p>
      <w:pPr/>
      <w:r>
        <w:rPr>
          <w:lang w:val="fr_FR" w:bidi="fr_FR"/>
        </w:rPr>
      </w:r>
      <w:r>
        <w:rPr>
          <w:lang w:val="fr_FR" w:bidi="fr_FR"/>
        </w:rPr>
        <w:t>Cette œuvre apocryphe n’existe qu’en copte et date probablement du 5ᵉ ou du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w:t>
      </w:r>
      <w:r>
        <w:rPr>
          <w:i/>
          <w:lang w:val="fr_FR" w:bidi="fr_FR"/>
        </w:rPr>
        <w:t>British Museum</w:t>
      </w:r>
      <w:r>
        <w:rPr>
          <w:lang w:val="fr_FR" w:bidi="fr_FR"/>
        </w:rPr>
        <w:t xml:space="preserve"> à Londres. Des fragments de manuscrits en existent aussi, provenant probablement d’une version plus ancienne.</w:t>
      </w:r>
    </w:p>
    <w:p>
      <w:pPr/>
      <w:r>
        <w:rPr>
          <w:lang w:val="fr_FR" w:bidi="fr_FR"/>
        </w:rPr>
      </w:r>
      <w:r>
        <w:rPr>
          <w:i/>
          <w:lang w:val="fr_FR" w:bidi="fr_FR"/>
        </w:rPr>
        <w:t>Voir également</w:t>
      </w:r>
      <w:r>
        <w:rPr>
          <w:lang w:val="fr_FR" w:bidi="fr_FR"/>
        </w:rPr>
        <w:t xml:space="preserve"> </w:t>
      </w:r>
      <w:r>
        <w:rPr>
          <w:lang w:val="fr_FR" w:bidi="fr_FR"/>
        </w:rPr>
        <w:t>Apocryphes</w:t>
      </w:r>
      <w:r>
        <w:rPr>
          <w:lang w:val="fr_FR" w:bidi="fr_FR"/>
        </w:rPr>
        <w:t xml:space="preserve"> ; </w:t>
      </w:r>
      <w:r>
        <w:rPr>
          <w:lang w:val="fr_FR" w:bidi="fr_FR"/>
        </w:rPr>
        <w:t>Barthélemy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r>
        <w:rPr>
          <w:lang w:val="fr_FR" w:bidi="fr_FR"/>
        </w:rPr>
        <w:t>Mc 10.46–52</w:t>
      </w:r>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pStyle w:val="ListNumber"/>
        <w:numPr>
          <w:ilvl w:val="0"/>
          <w:numId w:val="26"/>
        </w:numPr>
        <w:spacing w:line="240" w:lineRule="auto"/>
        <w:ind w:left="720"/>
      </w:pPr>
      <w:r>
        <w:rPr>
          <w:lang w:val="fr_FR" w:bidi="fr_FR"/>
        </w:rPr>
      </w:r>
      <w:r>
        <w:rPr>
          <w:lang w:val="fr_FR" w:bidi="fr_FR"/>
        </w:rPr>
        <w:t>Fils de Nérija, Baruc, était le secrétaire du prophète Jérémie. Dans la quatrième année du règne du roi Jojakim de Juda, Baruc écrira la prophétie de Jérémie concernant le mal que Dieu apporterait sur Juda si la nation ne se repentait pas (</w:t>
      </w:r>
      <w:r>
        <w:rPr>
          <w:lang w:val="fr_FR" w:bidi="fr_FR"/>
        </w:rPr>
        <w:t>Jr 36.4</w:t>
      </w:r>
      <w:r>
        <w:rPr>
          <w:lang w:val="fr_FR" w:bidi="fr_FR"/>
        </w:rPr>
        <w:t>). Cela s'est produit entre 605 et 604 av. J.‑C. Dieu a également transmis à Baruc un message spécial par l'intermédiaire de Jérémie sur l'humilité dans le service (</w:t>
      </w:r>
      <w:r>
        <w:rPr>
          <w:lang w:val="fr_FR" w:bidi="fr_FR"/>
        </w:rPr>
        <w:t>Jr 45</w:t>
      </w:r>
      <w:r>
        <w:rPr>
          <w:lang w:val="fr_FR" w:bidi="fr_FR"/>
        </w:rPr>
        <w:t>).</w:t>
        <w:br/>
      </w:r>
      <w:r>
        <w:rPr>
          <w:lang w:val="fr_FR" w:bidi="fr_FR"/>
        </w:rPr>
        <w:t>Baruc lira la prophétie de Jérémie au peuple et aux dirigeants (</w:t>
      </w:r>
      <w:r>
        <w:rPr>
          <w:lang w:val="fr_FR" w:bidi="fr_FR"/>
        </w:rPr>
        <w:t>Jr 36.9–19</w:t>
      </w:r>
      <w:r>
        <w:rPr>
          <w:lang w:val="fr_FR" w:bidi="fr_FR"/>
        </w:rPr>
        <w:t>). Quand le roi Jojakim entendra le message, il détruira le rouleau et ordonnera l'arrestation de Baruc et Jérémie (</w:t>
      </w:r>
      <w:r>
        <w:rPr>
          <w:lang w:val="fr_FR" w:bidi="fr_FR"/>
        </w:rPr>
        <w:t>Jr 21–26</w:t>
      </w:r>
      <w:r>
        <w:rPr>
          <w:lang w:val="fr_FR" w:bidi="fr_FR"/>
        </w:rPr>
        <w:t>). Pendant qu'il se cachait, Baruc écrira à nouveau la prédiction de Jérémie sur la destruction de Juda (</w:t>
      </w:r>
      <w:r>
        <w:rPr>
          <w:lang w:val="fr_FR" w:bidi="fr_FR"/>
        </w:rPr>
        <w:t>Jr 27–32</w:t>
      </w:r>
      <w:r>
        <w:rPr>
          <w:lang w:val="fr_FR" w:bidi="fr_FR"/>
        </w:rPr>
        <w:t>). Baruc était le frère de Seraja, un proche associé du roi Sédécias. Plus tard, Nebucadnetsar emmènera Seraja à Babylone avec le roi. En 587 av. J.‑C., Nebucadnetsar encerclera la ville pour l'attaquer (cela se produira un an avant la destruction finale de Jérusalem). Jérémie achètera un champ pour symboliser la restauration future d'Israël. Il ordonnera à Baruc de garder les documents d'achat en sécurité (</w:t>
      </w:r>
      <w:r>
        <w:rPr>
          <w:lang w:val="fr_FR" w:bidi="fr_FR"/>
        </w:rPr>
        <w:t>Jr 32.12–15</w:t>
      </w:r>
      <w:r>
        <w:rPr>
          <w:lang w:val="fr_FR" w:bidi="fr_FR"/>
        </w:rPr>
        <w:t>).</w:t>
        <w:br/>
      </w:r>
      <w:r>
        <w:rPr>
          <w:lang w:val="fr_FR" w:bidi="fr_FR"/>
        </w:rPr>
        <w:t>Deux mois après la destruction de Jérusalem en 586 av. J.‑C., des Juifs rebelles tueront Guedalia, le gouverneur de Juda nommé par les Babyloniens. Les Juifs avaient prévu de s'échapper en Égypte. Jérémie leur conseillera de rester à Jérusalem, mais les rebelles accuseront Baruc d'influencer Jérémie et forceront les deux à aller en Égypte (</w:t>
      </w:r>
      <w:r>
        <w:rPr>
          <w:lang w:val="fr_FR" w:bidi="fr_FR"/>
        </w:rPr>
        <w:t>Jr 43.1–7</w:t>
      </w:r>
      <w:r>
        <w:rPr>
          <w:lang w:val="fr_FR" w:bidi="fr_FR"/>
        </w:rPr>
        <w:t>).</w:t>
        <w:br/>
      </w:r>
      <w:r>
        <w:rPr>
          <w:lang w:val="fr_FR" w:bidi="fr_FR"/>
        </w:rPr>
        <w:t>La Bible ne mentionne pas les événements finaux de la vie de Baruc. L'historien juif Josèphe écrira que lorsque Nebucadnatsar a envahi l'Égypte, Baruc a été emmené à Babylone. Le livre apocryphe de Baruc (non inclus dans certaines Bibles) commence en disant que l'auteur se trouvait à Babylone (Ba 1.1–3). Cependant, les deux récits peuvent ne pas être exacts selon les preuves historiques.</w:t>
      </w:r>
    </w:p>
    <w:p>
      <w:pPr>
        <w:pStyle w:val="ListNumber"/>
        <w:spacing w:line="240" w:lineRule="auto"/>
        <w:ind w:left="720"/>
      </w:pPr>
      <w:r>
        <w:rPr>
          <w:lang w:val="fr_FR" w:bidi="fr_FR"/>
        </w:rPr>
      </w:r>
      <w:r>
        <w:rPr>
          <w:lang w:val="fr_FR" w:bidi="fr_FR"/>
        </w:rPr>
        <w:t>Fils de Zabbaï, également nommé Baruc, qui a participé à la reconstruction du mur de Jérusalem vers 445 av. J.‑C. sous la supervision de Néhémie (</w:t>
      </w:r>
      <w:r>
        <w:rPr>
          <w:lang w:val="fr_FR" w:bidi="fr_FR"/>
        </w:rPr>
        <w:t>Né 3.20</w:t>
      </w:r>
      <w:r>
        <w:rPr>
          <w:lang w:val="fr_FR" w:bidi="fr_FR"/>
        </w:rPr>
        <w:t>).</w:t>
      </w:r>
    </w:p>
    <w:p>
      <w:pPr>
        <w:pStyle w:val="ListNumber"/>
        <w:spacing w:line="240" w:lineRule="auto"/>
        <w:ind w:left="720"/>
      </w:pPr>
      <w:r>
        <w:rPr>
          <w:lang w:val="fr_FR" w:bidi="fr_FR"/>
        </w:rPr>
      </w:r>
      <w:r>
        <w:rPr>
          <w:lang w:val="fr_FR" w:bidi="fr_FR"/>
        </w:rPr>
        <w:t>Personne qui a signé la promesse de fidélité à Dieu d'Esdras avec Néhémie et d'autres après l'exil à Babylone (</w:t>
      </w:r>
      <w:r>
        <w:rPr>
          <w:lang w:val="fr_FR" w:bidi="fr_FR"/>
        </w:rPr>
        <w:t>Né 10.6</w:t>
      </w:r>
      <w:r>
        <w:rPr>
          <w:lang w:val="fr_FR" w:bidi="fr_FR"/>
        </w:rPr>
        <w:t>). Cette personne est peut-être la même que le n° 2 ci-dessus.</w:t>
      </w:r>
    </w:p>
    <w:p>
      <w:pPr>
        <w:pStyle w:val="ListNumber"/>
        <w:spacing w:line="240" w:lineRule="auto"/>
        <w:ind w:left="720"/>
      </w:pPr>
      <w:r>
        <w:rPr>
          <w:lang w:val="fr_FR" w:bidi="fr_FR"/>
        </w:rPr>
      </w:r>
      <w:r>
        <w:rPr>
          <w:lang w:val="fr_FR" w:bidi="fr_FR"/>
        </w:rPr>
        <w:t>Fils de Col-Hozé, et père de Maaséja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Barzillaï</w:t>
      </w:r>
      <w:r>
        <w:rPr>
          <w:lang w:val="fr_FR" w:bidi="fr_FR"/>
        </w:rPr>
      </w:r>
    </w:p>
    <w:p>
      <w:pPr>
        <w:pStyle w:val="ListNumber"/>
        <w:numPr>
          <w:ilvl w:val="0"/>
          <w:numId w:val="27"/>
        </w:numPr>
        <w:spacing w:line="240" w:lineRule="auto"/>
        <w:ind w:left="720"/>
      </w:pPr>
      <w:r>
        <w:rPr>
          <w:lang w:val="fr_FR" w:bidi="fr_FR"/>
        </w:rPr>
      </w:r>
      <w:r>
        <w:rPr>
          <w:lang w:val="fr_FR" w:bidi="fr_FR"/>
        </w:rPr>
        <w:t>L'un des trois hommes qui ont aidé David et ses partisans à Mahanaïm pendant la rébellion d'Absalom (</w:t>
      </w:r>
      <w:r>
        <w:rPr>
          <w:lang w:val="fr_FR" w:bidi="fr_FR"/>
        </w:rPr>
        <w:t>2S 17.27</w:t>
      </w:r>
      <w:r>
        <w:rPr>
          <w:lang w:val="fr_FR" w:bidi="fr_FR"/>
        </w:rPr>
        <w:t>). Après la défaite d'Absalom, Barzillaï a rencontré David au Jourdain alors que David retournait à Jérusalem. Bien que Barzillaï, qui avait 80 ans, ait refusé l'offre de David de rester définitivement à Jérusalem, il enerra son fils Kimham à sa place (</w:t>
      </w:r>
      <w:r>
        <w:rPr>
          <w:lang w:val="fr_FR" w:bidi="fr_FR"/>
        </w:rPr>
        <w:t>2S 19.31–40</w:t>
      </w:r>
      <w:r>
        <w:rPr>
          <w:lang w:val="fr_FR" w:bidi="fr_FR"/>
        </w:rPr>
        <w:t xml:space="preserve"> ; voir </w:t>
      </w:r>
      <w:r>
        <w:rPr>
          <w:lang w:val="fr_FR" w:bidi="fr_FR"/>
        </w:rPr>
        <w:t>1R 2.7</w:t>
      </w:r>
      <w:r>
        <w:rPr>
          <w:lang w:val="fr_FR" w:bidi="fr_FR"/>
        </w:rPr>
        <w:t>).</w:t>
      </w:r>
    </w:p>
    <w:p>
      <w:pPr>
        <w:pStyle w:val="ListNumber"/>
        <w:spacing w:line="240" w:lineRule="auto"/>
        <w:ind w:left="720"/>
      </w:pPr>
      <w:r>
        <w:rPr>
          <w:lang w:val="fr_FR" w:bidi="fr_FR"/>
        </w:rPr>
      </w:r>
      <w:r>
        <w:rPr>
          <w:lang w:val="fr_FR" w:bidi="fr_FR"/>
        </w:rPr>
        <w:t>Père d'Adriel. Adriel épousera la fille de Saül, Mérab (</w:t>
      </w:r>
      <w:r>
        <w:rPr>
          <w:lang w:val="fr_FR" w:bidi="fr_FR"/>
        </w:rPr>
        <w:t>2S 21.8</w:t>
      </w:r>
      <w:r>
        <w:rPr>
          <w:lang w:val="fr_FR" w:bidi="fr_FR"/>
        </w:rPr>
        <w:t xml:space="preserve"> ; voir </w:t>
      </w:r>
      <w:r>
        <w:rPr>
          <w:lang w:val="fr_FR" w:bidi="fr_FR"/>
        </w:rPr>
        <w:t>1S 18.19</w:t>
      </w:r>
      <w:r>
        <w:rPr>
          <w:lang w:val="fr_FR" w:bidi="fr_FR"/>
        </w:rPr>
        <w:t>). En conséquence, Barzillaï était le grand-père de cinq des sept hommes pendus à Gabaon pour compenser les torts de Saül envers les Gabaonites (</w:t>
      </w:r>
      <w:r>
        <w:rPr>
          <w:lang w:val="fr_FR" w:bidi="fr_FR"/>
        </w:rPr>
        <w:t>2S 21.1–9</w:t>
      </w:r>
      <w:r>
        <w:rPr>
          <w:lang w:val="fr_FR" w:bidi="fr_FR"/>
        </w:rPr>
        <w:t>).</w:t>
      </w:r>
    </w:p>
    <w:p>
      <w:pPr>
        <w:pStyle w:val="ListNumber"/>
        <w:spacing w:line="240" w:lineRule="auto"/>
        <w:ind w:left="720"/>
      </w:pPr>
      <w:r>
        <w:rPr>
          <w:lang w:val="fr_FR" w:bidi="fr_FR"/>
        </w:rPr>
      </w:r>
      <w:r>
        <w:rPr>
          <w:lang w:val="fr_FR" w:bidi="fr_FR"/>
        </w:rPr>
        <w:t>Prêtre qui épousera la fille ou un descendant du n°1 et prendra son nom de famille. Les descendants de ce prêtre sont retournés à Jérusalem en 538 av. J.‑C. avec Zorobabel après l'exil à Babylone. Ils n'ont toutefois pas été faits prêtres car ils ne pouvaient pas prouver leur ascendance (</w:t>
      </w:r>
      <w:r>
        <w:rPr>
          <w:lang w:val="fr_FR" w:bidi="fr_FR"/>
        </w:rPr>
        <w:t>Esd 2.61</w:t>
      </w:r>
      <w:r>
        <w:rPr>
          <w:lang w:val="fr_FR" w:bidi="fr_FR"/>
        </w:rPr>
        <w:t xml:space="preserve"> ; </w:t>
      </w:r>
      <w:r>
        <w:rPr>
          <w:lang w:val="fr_FR" w:bidi="fr_FR"/>
        </w:rPr>
        <w:t>Né 7.63</w:t>
      </w:r>
      <w:r>
        <w:rPr>
          <w:lang w:val="fr_FR" w:bidi="fr_FR"/>
        </w:rPr>
        <w: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r>
        <w:rPr>
          <w:lang w:val="fr_FR" w:bidi="fr_FR"/>
        </w:rPr>
        <w:t>Ez 47.16, 18</w:t>
      </w:r>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r>
        <w:rPr>
          <w:lang w:val="fr_FR" w:bidi="fr_FR"/>
        </w:rPr>
        <w:t>Dt 32.14</w:t>
      </w:r>
      <w:r>
        <w:rPr>
          <w:lang w:val="fr_FR" w:bidi="fr_FR"/>
        </w:rPr>
        <w:t xml:space="preserve"> ; </w:t>
      </w:r>
      <w:r>
        <w:rPr>
          <w:lang w:val="fr_FR" w:bidi="fr_FR"/>
        </w:rPr>
        <w:t>Ez 39.18</w:t>
      </w:r>
      <w:r>
        <w:rPr>
          <w:lang w:val="fr_FR" w:bidi="fr_FR"/>
        </w:rPr>
        <w:t xml:space="preserve"> ; </w:t>
      </w:r>
      <w:r>
        <w:rPr>
          <w:lang w:val="fr_FR" w:bidi="fr_FR"/>
        </w:rPr>
        <w:t>Am 4.1</w:t>
      </w:r>
      <w:r>
        <w:rPr>
          <w:lang w:val="fr_FR" w:bidi="fr_FR"/>
        </w:rPr>
        <w:t>).</w:t>
      </w:r>
    </w:p>
    <w:p>
      <w:pPr/>
      <w:r>
        <w:rPr>
          <w:lang w:val="fr_FR" w:bidi="fr_FR"/>
        </w:rPr>
      </w:r>
      <w:r>
        <w:rPr>
          <w:lang w:val="fr_FR" w:bidi="fr_FR"/>
        </w:rPr>
        <w:t>À l'époque du patriarche Abraham, les habitants de Basan étaient des géants appelés Rephaïm (</w:t>
      </w:r>
      <w:r>
        <w:rPr>
          <w:lang w:val="fr_FR" w:bidi="fr_FR"/>
        </w:rPr>
        <w:t>Gn 14.5</w:t>
      </w:r>
      <w:r>
        <w:rPr>
          <w:lang w:val="fr_FR" w:bidi="fr_FR"/>
        </w:rPr>
        <w:t>). Og, le dernier des Rephaïm, était un ennemi des Israélites lorsqu'ils tentaient d'entrer en Canaan après avoir quitté l'Égypte et erré dans le désert (</w:t>
      </w:r>
      <w:r>
        <w:rPr>
          <w:lang w:val="fr_FR" w:bidi="fr_FR"/>
        </w:rPr>
        <w:t>Dt 29.7</w:t>
      </w:r>
      <w:r>
        <w:rPr>
          <w:lang w:val="fr_FR" w:bidi="fr_FR"/>
        </w:rPr>
        <w:t>). Og a été vaincu et tué par les Israélites (</w:t>
      </w:r>
      <w:r>
        <w:rPr>
          <w:lang w:val="fr_FR" w:bidi="fr_FR"/>
        </w:rPr>
        <w:t>Nb 21.33–35</w:t>
      </w:r>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r>
        <w:rPr>
          <w:lang w:val="fr_FR" w:bidi="fr_FR"/>
        </w:rPr>
        <w:t>Dt 3.4–5</w:t>
      </w:r>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r>
        <w:rPr>
          <w:lang w:val="fr_FR" w:bidi="fr_FR"/>
        </w:rPr>
        <w:t>Jos 13.29–30</w:t>
      </w:r>
      <w:r>
        <w:rPr>
          <w:lang w:val="fr_FR" w:bidi="fr_FR"/>
        </w:rPr>
        <w:t>). Golan et Aschtaroth, deux villes de Basan, furent réservées aux Lévites (</w:t>
      </w:r>
      <w:r>
        <w:rPr>
          <w:lang w:val="fr_FR" w:bidi="fr_FR"/>
        </w:rPr>
        <w:t>1Ch 6.71</w:t>
      </w:r>
      <w:r>
        <w:rPr>
          <w:lang w:val="fr_FR" w:bidi="fr_FR"/>
        </w:rPr>
        <w:t>). Ben-Guéber de Ramoth en Galaad gérait Argob, une région de Basan, pour le roi Salomon (</w:t>
      </w:r>
      <w:r>
        <w:rPr>
          <w:lang w:val="fr_FR" w:bidi="fr_FR"/>
        </w:rPr>
        <w:t>1R 4.13</w:t>
      </w:r>
      <w:r>
        <w:rPr>
          <w:lang w:val="fr_FR" w:bidi="fr_FR"/>
        </w:rPr>
        <w:t>).</w:t>
      </w:r>
    </w:p>
    <w:p>
      <w:pPr/>
      <w:r>
        <w:rPr>
          <w:lang w:val="fr_FR" w:bidi="fr_FR"/>
        </w:rPr>
      </w:r>
      <w:r>
        <w:rPr>
          <w:lang w:val="fr_FR" w:bidi="fr_FR"/>
        </w:rPr>
        <w:t>À l'époque de Jéhu (841–814 av. J.‑C.), le roi Hazaël de Syrie conquerra la région (</w:t>
      </w:r>
      <w:r>
        <w:rPr>
          <w:lang w:val="fr_FR" w:bidi="fr_FR"/>
        </w:rPr>
        <w:t>2R 10.33</w:t>
      </w:r>
      <w:r>
        <w:rPr>
          <w:lang w:val="fr_FR" w:bidi="fr_FR"/>
        </w:rPr>
        <w:t>). Tiglath-Piléser III incorporera ensuite le Basan dans l'Empire assyrien au 8e siècle av. J.‑C. (</w:t>
      </w:r>
      <w:r>
        <w:rPr>
          <w:lang w:val="fr_FR" w:bidi="fr_FR"/>
        </w:rPr>
        <w:t>2R 15.29</w:t>
      </w:r>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basilic</w:t>
      </w:r>
      <w:r>
        <w:rPr>
          <w:lang w:val="fr_FR" w:bidi="fr_FR"/>
        </w:rPr>
      </w:r>
    </w:p>
    <w:p>
      <w:pPr/>
      <w:r>
        <w:rPr>
          <w:lang w:val="fr_FR" w:bidi="fr_FR"/>
        </w:rPr>
      </w:r>
      <w:r>
        <w:rPr>
          <w:lang w:val="fr_FR" w:bidi="fr_FR"/>
        </w:rPr>
        <w:t xml:space="preserve">Le basilic est une sorte de petit lézard vert. La LSG traduit plusieurs mots hébreux dans certains passages de l'Ancien Testament comme s'ils désignaient un basilic (par exemple </w:t>
      </w:r>
      <w:r>
        <w:rPr>
          <w:lang w:val="fr_FR" w:bidi="fr_FR"/>
        </w:rPr>
        <w:t>Pr 23.32</w:t>
      </w:r>
      <w:r>
        <w:rPr>
          <w:lang w:val="fr_FR" w:bidi="fr_FR"/>
        </w:rPr>
        <w:t xml:space="preserve"> ; </w:t>
      </w:r>
      <w:r>
        <w:rPr>
          <w:lang w:val="fr_FR" w:bidi="fr_FR"/>
        </w:rPr>
        <w:t>Es 14.29</w:t>
      </w:r>
      <w:r>
        <w:rPr>
          <w:lang w:val="fr_FR" w:bidi="fr_FR"/>
        </w:rPr>
        <w:t>). Cependant, l'exactitude de cette traduction a été remise en question. Ces mots désignent plutôt une vipère, comme l'indiquent les versions françaises plus récentes.</w:t>
      </w:r>
      <w:r>
        <w:rPr>
          <w:lang w:val="fr_FR" w:bidi="fr_FR"/>
        </w:rPr>
      </w:r>
      <w:r>
        <w:rPr>
          <w:lang w:val="fr_FR" w:bidi="fr_FR"/>
        </w:rPr>
      </w:r>
    </w:p>
    <w:p>
      <w:pPr/>
      <w:r>
        <w:rPr>
          <w:lang w:val="fr_FR" w:bidi="fr_FR"/>
        </w:rPr>
      </w:r>
    </w:p>
    <w:p>
      <w:pPr>
        <w:pStyle w:val="Heading2"/>
      </w:pPr>
      <w:r>
        <w:rPr>
          <w:lang w:val="fr_FR" w:bidi="fr_FR"/>
        </w:rPr>
        <w:t>Baskama</w:t>
      </w:r>
      <w:r>
        <w:rPr>
          <w:lang w:val="fr_FR" w:bidi="fr_FR"/>
        </w:rPr>
      </w:r>
    </w:p>
    <w:p>
      <w:pPr/>
      <w:r>
        <w:rPr>
          <w:lang w:val="fr_FR" w:bidi="fr_FR"/>
        </w:rPr>
      </w:r>
      <w:r>
        <w:rPr>
          <w:lang w:val="fr_FR" w:bidi="fr_FR"/>
        </w:rPr>
        <w:t>Lieu près duquel Tryphon, commandant de l’armée séleucide, tue Jonathan Maccabée qu'il a fait prisonnier. Tryphon retient Jonathan en otage, mais lorsque celui-ci ne lui est plus utile, il le met à mort (1 M 12.42–13.23).</w:t>
      </w:r>
    </w:p>
    <w:p>
      <w:pPr/>
      <w:r>
        <w:rPr>
          <w:lang w:val="fr_FR" w:bidi="fr_FR"/>
        </w:rPr>
      </w:r>
      <w:r>
        <w:rPr>
          <w:lang w:val="fr_FR" w:bidi="fr_FR"/>
        </w:rPr>
        <w:t>L’emplacement exact de Baskama n'est pas connu. L’hypothèse la plus répandue l’identifie à l’actuel Tell el-Jummeizeh, près de la rive nord-est de la mer de Galilée. Le nom El-Jummeizeh, qui signifie « le sycomore », pourrait être apparenté à Baskama, qui signifierait « maison du sycomore ». Les ruines anciennes qui s’y trouvent pourraient avoir abrité un sanctuaire dédié à Jonathan, grand héros des guerres des Maccabées. L’historien juif Flavius Josèphe appelle cet endroit Basca.</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r>
        <w:rPr>
          <w:lang w:val="fr_FR" w:bidi="fr_FR"/>
        </w:rPr>
        <w:t>Gn 26.34</w:t>
      </w:r>
      <w:r>
        <w:rPr>
          <w:lang w:val="fr_FR" w:bidi="fr_FR"/>
        </w:rPr>
        <w:t>). Basmath pourrait être la même personne que la fille d'Élon, Ada, ou il peut s'agir de sa sœur (</w:t>
      </w:r>
      <w:r>
        <w:rPr>
          <w:lang w:val="fr_FR" w:bidi="fr_FR"/>
        </w:rPr>
        <w:t>Gn 36.2</w:t>
      </w:r>
      <w:r>
        <w:rPr>
          <w:lang w:val="fr_FR" w:bidi="fr_FR"/>
        </w:rPr>
        <w:t>).</w:t>
      </w:r>
    </w:p>
    <w:p>
      <w:pPr/>
      <w:r>
        <w:rPr>
          <w:lang w:val="fr_FR" w:bidi="fr_FR"/>
        </w:rPr>
      </w:r>
      <w:r>
        <w:rPr>
          <w:lang w:val="fr_FR" w:bidi="fr_FR"/>
        </w:rPr>
        <w:t>2. Fille d'Ismaël, qui épousera Ésaü (</w:t>
      </w:r>
      <w:r>
        <w:rPr>
          <w:lang w:val="fr_FR" w:bidi="fr_FR"/>
        </w:rPr>
        <w:t>Gn 36.3</w:t>
      </w:r>
      <w:r>
        <w:rPr>
          <w:lang w:val="fr_FR" w:bidi="fr_FR"/>
        </w:rPr>
        <w:t xml:space="preserve">) et lui donnera Reuel (v. </w:t>
      </w:r>
      <w:r>
        <w:rPr>
          <w:lang w:val="fr_FR" w:bidi="fr_FR"/>
        </w:rPr>
        <w:t>4, 10</w:t>
      </w:r>
      <w:r>
        <w:rPr>
          <w:lang w:val="fr_FR" w:bidi="fr_FR"/>
        </w:rPr>
        <w:t>). Cette Basmath est probablement la même personne que Mahalath, la fille d'Ismaël (</w:t>
      </w:r>
      <w:r>
        <w:rPr>
          <w:lang w:val="fr_FR" w:bidi="fr_FR"/>
        </w:rPr>
        <w:t>28.9</w:t>
      </w:r>
      <w:r>
        <w:rPr>
          <w:lang w:val="fr_FR" w:bidi="fr_FR"/>
        </w:rPr>
        <w:t>). Puisqu'Ismaël était le fils du patriarche Abraham, ce mariage aurait été plus acceptable pour Isaac et Rebecca (</w:t>
      </w:r>
      <w:r>
        <w:rPr>
          <w:lang w:val="fr_FR" w:bidi="fr_FR"/>
        </w:rPr>
        <w:t>36.6–8</w:t>
      </w:r>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r>
        <w:rPr>
          <w:lang w:val="fr_FR" w:bidi="fr_FR"/>
        </w:rPr>
        <w:t>Gn 36.2–4</w:t>
      </w:r>
      <w:r>
        <w:rPr>
          <w:lang w:val="fr_FR" w:bidi="fr_FR"/>
        </w:rPr>
        <w:t>), qui était également appelée Basmath (</w:t>
      </w:r>
      <w:r>
        <w:rPr>
          <w:lang w:val="fr_FR" w:bidi="fr_FR"/>
        </w:rPr>
        <w:t>26.34</w:t>
      </w:r>
      <w:r>
        <w:rPr>
          <w:lang w:val="fr_FR" w:bidi="fr_FR"/>
        </w:rPr>
        <w:t>). Plus tard, Ésaü épousera Mahalath, la fille d'Ismaël (</w:t>
      </w:r>
      <w:r>
        <w:rPr>
          <w:lang w:val="fr_FR" w:bidi="fr_FR"/>
        </w:rPr>
        <w:t>28.9</w:t>
      </w:r>
      <w:r>
        <w:rPr>
          <w:lang w:val="fr_FR" w:bidi="fr_FR"/>
        </w:rPr>
        <w:t>), qui était également appelée Basmath (</w:t>
      </w:r>
      <w:r>
        <w:rPr>
          <w:lang w:val="fr_FR" w:bidi="fr_FR"/>
        </w:rPr>
        <w:t>36.3–4</w:t>
      </w:r>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r>
        <w:rPr>
          <w:lang w:val="fr_FR" w:bidi="fr_FR"/>
        </w:rPr>
        <w:t>1R 4.15</w:t>
      </w:r>
      <w:r>
        <w:rPr>
          <w:lang w:val="fr_FR" w:bidi="fr_FR"/>
        </w:rPr>
        <w:t>).</w:t>
      </w:r>
      <w:r>
        <w:rPr>
          <w:lang w:val="fr_FR" w:bidi="fr_FR"/>
        </w:rPr>
      </w:r>
      <w:r>
        <w:rPr>
          <w:lang w:val="fr_FR" w:bidi="fr_FR"/>
        </w:rPr>
      </w:r>
    </w:p>
    <w:p>
      <w:pPr/>
      <w:r>
        <w:rPr>
          <w:lang w:val="fr_FR" w:bidi="fr_FR"/>
        </w:rPr>
      </w:r>
    </w:p>
    <w:p>
      <w:pPr>
        <w:pStyle w:val="Heading2"/>
      </w:pPr>
      <w:r>
        <w:rPr>
          <w:lang w:val="fr_FR" w:bidi="fr_FR"/>
        </w:rPr>
        <w:t>bath</w:t>
      </w:r>
      <w:r>
        <w:rPr>
          <w:lang w:val="fr_FR" w:bidi="fr_FR"/>
        </w:rPr>
      </w:r>
    </w:p>
    <w:p>
      <w:pPr/>
      <w:r>
        <w:rPr>
          <w:lang w:val="fr_FR" w:bidi="fr_FR"/>
        </w:rPr>
      </w:r>
      <w:r>
        <w:rPr>
          <w:lang w:val="fr_FR" w:bidi="fr_FR"/>
        </w:rPr>
        <w:t>Unité de mesure de liquide mentionnée dans l'Ancien Testament (</w:t>
      </w:r>
      <w:r>
        <w:rPr>
          <w:lang w:val="fr_FR" w:bidi="fr_FR"/>
        </w:rPr>
        <w:t>Ez 45.10–11</w:t>
      </w:r>
      <w:r>
        <w:rPr>
          <w:lang w:val="fr_FR" w:bidi="fr_FR"/>
        </w:rPr>
        <w:t>). C'est l'équivalent d'environ une vingtaine de litres.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Bath-Rabbim, porte de</w:t>
      </w:r>
      <w:r>
        <w:rPr>
          <w:lang w:val="fr_FR" w:bidi="fr_FR"/>
        </w:rPr>
      </w:r>
    </w:p>
    <w:p>
      <w:pPr/>
      <w:r>
        <w:rPr>
          <w:lang w:val="fr_FR" w:bidi="fr_FR"/>
        </w:rPr>
      </w:r>
      <w:r>
        <w:rPr>
          <w:lang w:val="fr_FR" w:bidi="fr_FR"/>
        </w:rPr>
        <w:t xml:space="preserve">Une porte qui se trouvait dans la ville de Hesbon, près de plusieurs bassins d'eau claire. </w:t>
      </w:r>
      <w:r>
        <w:rPr>
          <w:lang w:val="fr_FR" w:bidi="fr_FR"/>
        </w:rPr>
        <w:t>Cantique des Cantiques 7.4</w:t>
      </w:r>
      <w:r>
        <w:rPr>
          <w:lang w:val="fr_FR" w:bidi="fr_FR"/>
        </w:rPr>
        <w:t xml:space="preserve"> décrit les yeux d'une jeune femme comme étant semblables à ces bassins.</w:t>
      </w:r>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Femme qui a vécu à l'époque du roi David et qui a joué un rôle important dans son histoire. Elle est également appelée Bath-Schua. Elle était la fille d'Ammiel ou d'Éliam (</w:t>
      </w:r>
      <w:r>
        <w:rPr>
          <w:lang w:val="fr_FR" w:bidi="fr_FR"/>
        </w:rPr>
        <w:t>2S 11.3</w:t>
      </w:r>
      <w:r>
        <w:rPr>
          <w:lang w:val="fr_FR" w:bidi="fr_FR"/>
        </w:rPr>
        <w:t>). C'était peut-être la petite-fille d'Achitophel, conseiller du roi (</w:t>
      </w:r>
      <w:r>
        <w:rPr>
          <w:lang w:val="fr_FR" w:bidi="fr_FR"/>
        </w:rPr>
        <w:t>2S 15.12</w:t>
      </w:r>
      <w:r>
        <w:rPr>
          <w:lang w:val="fr_FR" w:bidi="fr_FR"/>
        </w:rPr>
        <w:t xml:space="preserve">; </w:t>
      </w:r>
      <w:r>
        <w:rPr>
          <w:lang w:val="fr_FR" w:bidi="fr_FR"/>
        </w:rPr>
        <w:t>23.34</w:t>
      </w:r>
      <w:r>
        <w:rPr>
          <w:lang w:val="fr_FR" w:bidi="fr_FR"/>
        </w:rPr>
        <w:t>). Urie, son premier mari, était Héthien. C'était l'un des vaillants guerriers de David (</w:t>
      </w:r>
      <w:r>
        <w:rPr>
          <w:lang w:val="fr_FR" w:bidi="fr_FR"/>
        </w:rPr>
        <w:t>2S 23.39</w:t>
      </w:r>
      <w:r>
        <w:rPr>
          <w:lang w:val="fr_FR" w:bidi="fr_FR"/>
        </w:rPr>
        <w:t>).</w:t>
      </w:r>
    </w:p>
    <w:p>
      <w:pPr/>
      <w:r>
        <w:rPr>
          <w:lang w:val="fr_FR" w:bidi="fr_FR"/>
        </w:rPr>
      </w:r>
      <w:r>
        <w:rPr>
          <w:lang w:val="fr_FR" w:bidi="fr_FR"/>
        </w:rPr>
        <w:t>Alors qu'Urie se trouve au front lors d'une campagne militaire menée par Joab, le roi David, du toit de sa maison, voit Bath-Schéba, qui est en train de se baigner. Après avoir appris qui elle est, David l'envoie chercher et couche avec elle (</w:t>
      </w:r>
      <w:r>
        <w:rPr>
          <w:lang w:val="fr_FR" w:bidi="fr_FR"/>
        </w:rPr>
        <w:t>2S 11.1–4</w:t>
      </w:r>
      <w:r>
        <w:rPr>
          <w:lang w:val="fr_FR" w:bidi="fr_FR"/>
        </w:rPr>
        <w:t>). Bath-Schéba tombe enceinte de David. Pour cacher son péché, David fait revenir Urie à Jérusalem. Le roi espère qu'Urie couchera avec sa femme et que lui-même et tous penseront qu'il est le père. Mais Urie ne veut pas profiter des conforts de sa maison alors que le reste de l'armée est toujours au combat. Il dort avec la garde du palais et ne rentre pas chez lui (</w:t>
      </w:r>
      <w:r>
        <w:rPr>
          <w:lang w:val="fr_FR" w:bidi="fr_FR"/>
        </w:rPr>
        <w:t>2S 11.5–13</w:t>
      </w:r>
      <w:r>
        <w:rPr>
          <w:lang w:val="fr_FR" w:bidi="fr_FR"/>
        </w:rPr>
        <w:t>). Alors David renvoie alors Urie au front et ordonne à Joab de l'envoyer à un endroit où il sera tué pendant le combat. C'est ce qui arrive (</w:t>
      </w:r>
      <w:r>
        <w:rPr>
          <w:lang w:val="fr_FR" w:bidi="fr_FR"/>
        </w:rPr>
        <w:t>2S 11.14–25</w:t>
      </w:r>
      <w:r>
        <w:rPr>
          <w:lang w:val="fr_FR" w:bidi="fr_FR"/>
        </w:rPr>
        <w:t>).</w:t>
      </w:r>
    </w:p>
    <w:p>
      <w:pPr/>
      <w:r>
        <w:rPr>
          <w:lang w:val="fr_FR" w:bidi="fr_FR"/>
        </w:rPr>
      </w:r>
      <w:r>
        <w:rPr>
          <w:lang w:val="fr_FR" w:bidi="fr_FR"/>
        </w:rPr>
        <w:t>Après la période de deuil de Bath-Schéba, David la fait venir au palais et fait d'elle sa septième épouse. Elle lui donne un fils. Le Seigneur envoie alors le prophète Nathan prononcer son jugement au sujet du péché de David avec une parabole. Nathan révèle à David que de terribles événements vont toucher sa famille, à commencer par la mort du fils que Bath-Schéba vient de mettre au monde (</w:t>
      </w:r>
      <w:r>
        <w:rPr>
          <w:lang w:val="fr_FR" w:bidi="fr_FR"/>
        </w:rPr>
        <w:t>2S 11.26–12.14</w:t>
      </w:r>
      <w:r>
        <w:rPr>
          <w:lang w:val="fr_FR" w:bidi="fr_FR"/>
        </w:rPr>
        <w:t xml:space="preserve">). David confesse son péché et se repent, mais le bébé tombe malade et meurt. Dans le </w:t>
      </w:r>
      <w:r>
        <w:rPr>
          <w:lang w:val="fr_FR" w:bidi="fr_FR"/>
        </w:rPr>
        <w:t>Psaume 51</w:t>
      </w:r>
      <w:r>
        <w:rPr>
          <w:lang w:val="fr_FR" w:bidi="fr_FR"/>
        </w:rPr>
        <w:t>, David exprime sa repentance après que Nathan l'a repris au sujet de son adultère et du meurtre d'Urie. David console Bath-Schéba, et ils ont d'autres enfants (</w:t>
      </w:r>
      <w:r>
        <w:rPr>
          <w:lang w:val="fr_FR" w:bidi="fr_FR"/>
        </w:rPr>
        <w:t>2S 12.15–25</w:t>
      </w:r>
      <w:r>
        <w:rPr>
          <w:lang w:val="fr_FR" w:bidi="fr_FR"/>
        </w:rPr>
        <w:t>).</w:t>
      </w:r>
    </w:p>
    <w:p>
      <w:pPr/>
      <w:r>
        <w:rPr>
          <w:lang w:val="fr_FR" w:bidi="fr_FR"/>
        </w:rPr>
      </w:r>
      <w:r>
        <w:rPr>
          <w:lang w:val="fr_FR" w:bidi="fr_FR"/>
        </w:rPr>
        <w:t xml:space="preserve">1 Chroniques 3.1–9 </w:t>
      </w:r>
      <w:r>
        <w:rPr>
          <w:lang w:val="fr_FR" w:bidi="fr_FR"/>
        </w:rPr>
        <w:t>donne une liste de 19 fils que David a eu par ses sept épouses (</w:t>
      </w:r>
      <w:r>
        <w:rPr>
          <w:lang w:val="fr_FR" w:bidi="fr_FR"/>
        </w:rPr>
        <w:t>1Ch 3.1–9</w:t>
      </w:r>
      <w:r>
        <w:rPr>
          <w:lang w:val="fr_FR" w:bidi="fr_FR"/>
        </w:rPr>
        <w:t>). Quatre d'entre eux sont fils de Bath-Schéba :</w:t>
      </w:r>
    </w:p>
    <w:p>
      <w:pPr>
        <w:pStyle w:val="ListBullet"/>
        <w:spacing w:line="240" w:lineRule="auto"/>
        <w:ind w:left="720"/>
      </w:pPr>
      <w:r>
        <w:rPr>
          <w:lang w:val="fr_FR" w:bidi="fr_FR"/>
        </w:rPr>
      </w:r>
      <w:r>
        <w:rPr>
          <w:lang w:val="fr_FR" w:bidi="fr_FR"/>
        </w:rPr>
        <w:t>Schimea, également appelé Schammua (</w:t>
      </w:r>
      <w:r>
        <w:rPr>
          <w:lang w:val="fr_FR" w:bidi="fr_FR"/>
        </w:rPr>
        <w:t>2 Samuel 5.14</w:t>
      </w:r>
      <w:r>
        <w:rPr>
          <w:lang w:val="fr_FR" w:bidi="fr_FR"/>
        </w:rPr>
        <w:t xml:space="preserve"> ; </w:t>
      </w:r>
      <w:r>
        <w:rPr>
          <w:lang w:val="fr_FR" w:bidi="fr_FR"/>
        </w:rPr>
        <w:t>1 Chroniques 14.4</w:t>
      </w:r>
      <w:r>
        <w:rPr>
          <w:lang w:val="fr_FR" w:bidi="fr_FR"/>
        </w:rPr>
        <w:t>)</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w:t>
      </w:r>
    </w:p>
    <w:p>
      <w:pPr/>
      <w:r>
        <w:rPr>
          <w:lang w:val="fr_FR" w:bidi="fr_FR"/>
        </w:rPr>
      </w:r>
      <w:r>
        <w:rPr>
          <w:lang w:val="fr_FR" w:bidi="fr_FR"/>
        </w:rPr>
        <w:t>Nathan et Salomon sont mentionnés dans le Nouveau Testament comme faisant partie des ancêtres de Jésus (</w:t>
      </w:r>
      <w:r>
        <w:rPr>
          <w:lang w:val="fr_FR" w:bidi="fr_FR"/>
        </w:rPr>
        <w:t>Lc 3.31</w:t>
      </w:r>
      <w:r>
        <w:rPr>
          <w:lang w:val="fr_FR" w:bidi="fr_FR"/>
        </w:rPr>
        <w:t xml:space="preserve"> ; </w:t>
      </w:r>
      <w:r>
        <w:rPr>
          <w:lang w:val="fr_FR" w:bidi="fr_FR"/>
        </w:rPr>
        <w:t>Mt 1.6</w:t>
      </w:r>
      <w:r>
        <w:rPr>
          <w:lang w:val="fr_FR" w:bidi="fr_FR"/>
        </w:rPr>
        <w:t>). Bath-Schéba est également mentionnée dans la généalogie de Jésus dans Matthieu sous le nom de « femme d'Urie ». Vers la fin de la vie de David, le prophète Nathan dit à Bath-Schéba qu'Adonija, un autre fils de David (de sa femme Haggith) complote pour devenir roi à la place de son père. Bath-Schéba et Nathan persuadent David d'agir immédiatement et de faire couronner Salomon comme successeur, selon la promesse de David (</w:t>
      </w:r>
      <w:r>
        <w:rPr>
          <w:lang w:val="fr_FR" w:bidi="fr_FR"/>
        </w:rPr>
        <w:t>1 Rois 1</w:t>
      </w:r>
      <w:r>
        <w:rPr>
          <w:lang w:val="fr_FR" w:bidi="fr_FR"/>
        </w:rPr>
        <w:t>).</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bâtiments, constructions, édifices</w:t>
      </w:r>
      <w:r>
        <w:rPr>
          <w:lang w:val="fr_FR" w:bidi="fr_FR"/>
        </w:rPr>
      </w:r>
    </w:p>
    <w:p>
      <w:pPr/>
      <w:r>
        <w:rPr>
          <w:lang w:val="fr_FR" w:bidi="fr_FR"/>
        </w:rPr>
      </w:r>
      <w:r>
        <w:rPr>
          <w:lang w:val="fr_FR" w:bidi="fr_FR"/>
        </w:rPr>
        <w:t xml:space="preserve">La Bible mentionne de nombreux projets de construction ou de reconstruction. Parfois, il s'agissait de construire ou bâtir quelque chose pour la première fois. D'autres fois, il fallait reconstruire ou réparer après des guerres ou l'abandon et la négligence d'édifices. Les constructions les plus fréquemment mentionnées sont celles d'autels, de sanctuaires, de maisons, de villes ou de temples. </w:t>
      </w:r>
    </w:p>
    <w:p>
      <w:pPr/>
      <w:r>
        <w:rPr>
          <w:lang w:val="fr_FR" w:bidi="fr_FR"/>
        </w:rPr>
      </w:r>
      <w:r>
        <w:rPr>
          <w:lang w:val="fr_FR" w:bidi="fr_FR"/>
        </w:rPr>
        <w:t>Le langage de construction est aussi utilisé comme métaphore. Dans le Nouveau Testament, il désigne ce que les chrétiens peuvent faire pour eux-mêmes et pour les autres, pour aider à la croissance ou l'encouragement dans la foi. Le verbe « édifier » est souvent utilisé dans ce sens.</w:t>
      </w:r>
    </w:p>
    <w:p>
      <w:pPr/>
      <w:r>
        <w:rPr>
          <w:lang w:val="fr_FR" w:bidi="fr_FR"/>
        </w:rPr>
      </w:r>
      <w:r>
        <w:rPr>
          <w:lang w:val="fr_FR" w:bidi="fr_FR"/>
        </w:rPr>
        <w:t>1 Pierre 2.4–8</w:t>
      </w:r>
      <w:r>
        <w:rPr>
          <w:lang w:val="fr_FR" w:bidi="fr_FR"/>
        </w:rPr>
        <w:t xml:space="preserve"> est une exhortation qui repose entièrement sur la représentation du peuple de Dieu comme édifice duquel Christ est la pierre principale. </w:t>
      </w:r>
    </w:p>
    <w:p>
      <w:pPr/>
      <w:r>
        <w:rPr>
          <w:lang w:val="fr_FR" w:bidi="fr_FR"/>
        </w:rPr>
      </w:r>
      <w:r>
        <w:rPr>
          <w:i/>
          <w:lang w:val="fr_FR" w:bidi="fr_FR"/>
        </w:rPr>
        <w:t>Voir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Batslith, Batsluth</w:t>
      </w:r>
      <w:r>
        <w:rPr>
          <w:lang w:val="fr_FR" w:bidi="fr_FR"/>
        </w:rPr>
      </w:r>
    </w:p>
    <w:p>
      <w:pPr/>
      <w:r>
        <w:rPr>
          <w:lang w:val="fr_FR" w:bidi="fr_FR"/>
        </w:rPr>
      </w:r>
      <w:r>
        <w:rPr>
          <w:lang w:val="fr_FR" w:bidi="fr_FR"/>
        </w:rPr>
        <w:t>Ancêtre d'un groupe d'assistants du temple retournant à Jérusalem avec Zorobabel après l'exil à Babylone (</w:t>
      </w:r>
      <w:r>
        <w:rPr>
          <w:lang w:val="fr_FR" w:bidi="fr_FR"/>
        </w:rPr>
        <w:t>Esd 2.52</w:t>
      </w:r>
      <w:r>
        <w:rPr>
          <w:lang w:val="fr_FR" w:bidi="fr_FR"/>
        </w:rPr>
        <w:t xml:space="preserve">, où il est appelé « Batsluth » ; </w:t>
      </w:r>
      <w:r>
        <w:rPr>
          <w:lang w:val="fr_FR" w:bidi="fr_FR"/>
        </w:rPr>
        <w:t>Né 7.54</w:t>
      </w:r>
      <w:r>
        <w:rPr>
          <w:lang w:val="fr_FR" w:bidi="fr_FR"/>
        </w:rPr>
        <w:t>).</w:t>
      </w:r>
      <w:r>
        <w:rPr>
          <w:lang w:val="fr_FR" w:bidi="fr_FR"/>
        </w:rPr>
      </w:r>
      <w:r>
        <w:rPr>
          <w:lang w:val="fr_FR" w:bidi="fr_FR"/>
        </w:rPr>
      </w:r>
    </w:p>
    <w:p>
      <w:pPr/>
      <w:r>
        <w:rPr>
          <w:lang w:val="fr_FR" w:bidi="fr_FR"/>
        </w:rPr>
      </w:r>
    </w:p>
    <w:p>
      <w:pPr>
        <w:pStyle w:val="Heading2"/>
      </w:pPr>
      <w:r>
        <w:rPr>
          <w:lang w:val="fr_FR" w:bidi="fr_FR"/>
        </w:rPr>
        <w:t>Baume, balsamier</w:t>
      </w:r>
      <w:r>
        <w:rPr>
          <w:lang w:val="fr_FR" w:bidi="fr_FR"/>
        </w:rPr>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r>
        <w:rPr>
          <w:lang w:val="fr_FR" w:bidi="fr_FR"/>
        </w:rPr>
        <w:t>Genèse 37.25</w:t>
      </w:r>
      <w:r>
        <w:rPr>
          <w:lang w:val="fr_FR" w:bidi="fr_FR"/>
        </w:rPr>
        <w:t xml:space="preserve">, </w:t>
      </w:r>
      <w:r>
        <w:rPr>
          <w:lang w:val="fr_FR" w:bidi="fr_FR"/>
        </w:rPr>
        <w:t>Jérémie 8.22</w:t>
      </w:r>
      <w:r>
        <w:rPr>
          <w:lang w:val="fr_FR" w:bidi="fr_FR"/>
        </w:rPr>
        <w:t xml:space="preserve">, </w:t>
      </w:r>
      <w:r>
        <w:rPr>
          <w:lang w:val="fr_FR" w:bidi="fr_FR"/>
        </w:rPr>
        <w:t>46.11</w:t>
      </w:r>
      <w:r>
        <w:rPr>
          <w:lang w:val="fr_FR" w:bidi="fr_FR"/>
        </w:rPr>
        <w:t xml:space="preserve">, et </w:t>
      </w:r>
      <w:r>
        <w:rPr>
          <w:lang w:val="fr_FR" w:bidi="fr_FR"/>
        </w:rPr>
        <w:t>51.8</w:t>
      </w:r>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r>
        <w:rPr>
          <w:lang w:val="fr_FR" w:bidi="fr_FR"/>
        </w:rPr>
        <w:t>Genèse 43.11</w:t>
      </w:r>
      <w:r>
        <w:rPr>
          <w:lang w:val="fr_FR" w:bidi="fr_FR"/>
        </w:rPr>
        <w:t>. En effet, ce passage sous-entend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r>
        <w:rPr>
          <w:lang w:val="fr_FR" w:bidi="fr_FR"/>
        </w:rPr>
        <w:t>1 Rois 10.10</w:t>
      </w:r>
      <w:r>
        <w:rPr>
          <w:lang w:val="fr_FR" w:bidi="fr_FR"/>
        </w:rPr>
        <w:t xml:space="preserve">, </w:t>
      </w:r>
      <w:r>
        <w:rPr>
          <w:lang w:val="fr_FR" w:bidi="fr_FR"/>
        </w:rPr>
        <w:t>2 Rois 20.13</w:t>
      </w:r>
      <w:r>
        <w:rPr>
          <w:lang w:val="fr_FR" w:bidi="fr_FR"/>
        </w:rPr>
        <w:t xml:space="preserve">, </w:t>
      </w:r>
      <w:r>
        <w:rPr>
          <w:lang w:val="fr_FR" w:bidi="fr_FR"/>
        </w:rPr>
        <w:t>Cantique des Cantiques 3.6</w:t>
      </w:r>
      <w:r>
        <w:rPr>
          <w:lang w:val="fr_FR" w:bidi="fr_FR"/>
        </w:rPr>
        <w:t xml:space="preserve">, </w:t>
      </w:r>
      <w:r>
        <w:rPr>
          <w:lang w:val="fr_FR" w:bidi="fr_FR"/>
        </w:rPr>
        <w:t>Ésaïe 39.2</w:t>
      </w:r>
      <w:r>
        <w:rPr>
          <w:lang w:val="fr_FR" w:bidi="fr_FR"/>
        </w:rPr>
        <w:t xml:space="preserve"> et le baume dans </w:t>
      </w:r>
      <w:r>
        <w:rPr>
          <w:lang w:val="fr_FR" w:bidi="fr_FR"/>
        </w:rPr>
        <w:t>Ézéchiel 27.17</w:t>
      </w:r>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Terre sainte, mais d'Arabie, particulièrement des régions montagneuses du Yémen. Ces arbres poussaient encore dans la plaine de Jéricho à l'époque de la conquête romaine. En effet, les conquérants romains en ont emporté des branches à Rome comme trophées de leur victoire face aux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r>
        <w:rPr>
          <w:lang w:val="fr_FR" w:bidi="fr_FR"/>
        </w:rPr>
        <w:t>1S 8.13</w:t>
      </w:r>
      <w:r>
        <w:rPr>
          <w:lang w:val="fr_FR" w:bidi="fr_FR"/>
        </w:rPr>
        <w:t xml:space="preserve"> ; </w:t>
      </w:r>
      <w:r>
        <w:rPr>
          <w:lang w:val="fr_FR" w:bidi="fr_FR"/>
        </w:rPr>
        <w:t>2Ch 16.14</w:t>
      </w:r>
      <w:r>
        <w:rPr>
          <w:lang w:val="fr_FR" w:bidi="fr_FR"/>
        </w:rPr>
        <w:t>). Les parfumeurs étaient parfois organisés en guildes (</w:t>
      </w:r>
      <w:r>
        <w:rPr>
          <w:lang w:val="fr_FR" w:bidi="fr_FR"/>
        </w:rPr>
        <w:t>Né 3.8</w:t>
      </w:r>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r>
        <w:rPr>
          <w:lang w:val="fr_FR" w:bidi="fr_FR"/>
        </w:rPr>
        <w:t>Jb 41.22</w:t>
      </w:r>
      <w:r>
        <w:rPr>
          <w:lang w:val="fr_FR" w:bidi="fr_FR"/>
        </w:rPr>
        <w:t>). Les baumes parfumés étaient un mélange de substances crues dans de l'huile spécialement préparée. Dans l'AT, le mot « parfum » désigne souvent une huile parfumée (</w:t>
      </w:r>
      <w:r>
        <w:rPr>
          <w:lang w:val="fr_FR" w:bidi="fr_FR"/>
        </w:rPr>
        <w:t>Ct 1.3</w:t>
      </w:r>
      <w:r>
        <w:rPr>
          <w:lang w:val="fr_FR" w:bidi="fr_FR"/>
        </w:rPr>
        <w:t xml:space="preserve"> ; </w:t>
      </w:r>
      <w:r>
        <w:rPr>
          <w:lang w:val="fr_FR" w:bidi="fr_FR"/>
        </w:rPr>
        <w:t>Ec 7.1</w:t>
      </w:r>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r>
        <w:rPr>
          <w:lang w:val="fr_FR" w:bidi="fr_FR"/>
        </w:rPr>
        <w:t>Mc 14.3</w:t>
      </w:r>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r>
        <w:rPr>
          <w:lang w:val="fr_FR" w:bidi="fr_FR"/>
        </w:rPr>
        <w:t>Ex 30.23–25</w:t>
      </w:r>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r>
        <w:rPr>
          <w:lang w:val="fr_FR" w:bidi="fr_FR"/>
        </w:rPr>
        <w:t>2S 12.20</w:t>
      </w:r>
      <w:r>
        <w:rPr>
          <w:lang w:val="fr_FR" w:bidi="fr_FR"/>
        </w:rPr>
        <w:t>), mise sur des vêtements (</w:t>
      </w:r>
      <w:r>
        <w:rPr>
          <w:lang w:val="fr_FR" w:bidi="fr_FR"/>
        </w:rPr>
        <w:t>Ps 45.9</w:t>
      </w:r>
      <w:r>
        <w:rPr>
          <w:lang w:val="fr_FR" w:bidi="fr_FR"/>
        </w:rPr>
        <w:t>) ou sur des objets personnels (</w:t>
      </w:r>
      <w:r>
        <w:rPr>
          <w:lang w:val="fr_FR" w:bidi="fr_FR"/>
        </w:rPr>
        <w:t>Pr 7.17</w:t>
      </w:r>
      <w:r>
        <w:rPr>
          <w:lang w:val="fr_FR" w:bidi="fr_FR"/>
        </w:rPr>
        <w:t>). Les femmes utilisaient des huiles pour purifier et embellir leur peau (</w:t>
      </w:r>
      <w:r>
        <w:rPr>
          <w:lang w:val="fr_FR" w:bidi="fr_FR"/>
        </w:rPr>
        <w:t>Est 2.12</w:t>
      </w:r>
      <w:r>
        <w:rPr>
          <w:lang w:val="fr_FR" w:bidi="fr_FR"/>
        </w:rPr>
        <w:t>). Le parfum de certains baumes était utilisé pour attirer le sexe opposé (</w:t>
      </w:r>
      <w:r>
        <w:rPr>
          <w:lang w:val="fr_FR" w:bidi="fr_FR"/>
        </w:rPr>
        <w:t>Ct 4.10</w:t>
      </w:r>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r>
        <w:rPr>
          <w:lang w:val="fr_FR" w:bidi="fr_FR"/>
        </w:rPr>
        <w:t>Ps 133.2</w:t>
      </w:r>
      <w:r>
        <w:rPr>
          <w:lang w:val="fr_FR" w:bidi="fr_FR"/>
        </w:rPr>
        <w:t>). Les hôtes oignaient aussi la tête de leurs invités avec de l'huile en signe de respect et d'honneur. Jésus fait remarquer à un pharisien qu'il ne l'a pas accueilli ainsi quand l'a reçu chez lui (</w:t>
      </w:r>
      <w:r>
        <w:rPr>
          <w:lang w:val="fr_FR" w:bidi="fr_FR"/>
        </w:rPr>
        <w:t>Lc 7.37–40</w:t>
      </w:r>
      <w:r>
        <w:rPr>
          <w:lang w:val="fr_FR" w:bidi="fr_FR"/>
        </w:rPr>
        <w:t>). Marie oint Jésus avec du nard de grand prix qui était contenu dans un vase d'albâtre. Ce parfum était obtenu de racines d'une herbe aromatique en provenance d'Inde (</w:t>
      </w:r>
      <w:r>
        <w:rPr>
          <w:lang w:val="fr_FR" w:bidi="fr_FR"/>
        </w:rPr>
        <w:t>Mc 14.3</w:t>
      </w:r>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r>
        <w:rPr>
          <w:lang w:val="fr_FR" w:bidi="fr_FR"/>
        </w:rPr>
        <w:t>Mc 16.1</w:t>
      </w:r>
      <w:r>
        <w:rPr>
          <w:lang w:val="fr_FR" w:bidi="fr_FR"/>
        </w:rPr>
        <w:t xml:space="preserve"> ; </w:t>
      </w:r>
      <w:r>
        <w:rPr>
          <w:lang w:val="fr_FR" w:bidi="fr_FR"/>
        </w:rPr>
        <w:t>Ac 9.37</w:t>
      </w:r>
      <w:r>
        <w:rPr>
          <w:lang w:val="fr_FR" w:bidi="fr_FR"/>
        </w:rPr>
        <w:t>). Le corps était ensuite enveloppé dans des linges avec des aromates et du baumes (</w:t>
      </w:r>
      <w:r>
        <w:rPr>
          <w:lang w:val="fr_FR" w:bidi="fr_FR"/>
        </w:rPr>
        <w:t>Lc 23.56</w:t>
      </w:r>
      <w:r>
        <w:rPr>
          <w:lang w:val="fr_FR" w:bidi="fr_FR"/>
        </w:rPr>
        <w:t xml:space="preserve"> ; </w:t>
      </w:r>
      <w:r>
        <w:rPr>
          <w:lang w:val="fr_FR" w:bidi="fr_FR"/>
        </w:rPr>
        <w:t>Jn 19.40</w:t>
      </w:r>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r>
        <w:rPr>
          <w:lang w:val="fr_FR" w:bidi="fr_FR"/>
        </w:rPr>
        <w:t>Lc 10.34</w:t>
      </w:r>
      <w:r>
        <w:rPr>
          <w:lang w:val="fr_FR" w:bidi="fr_FR"/>
        </w:rPr>
        <w:t>). On utilisait des gommes aromatiques ou des résines. Galaad était connu pour son baume médicinal (</w:t>
      </w:r>
      <w:r>
        <w:rPr>
          <w:lang w:val="fr_FR" w:bidi="fr_FR"/>
        </w:rPr>
        <w:t>Jr 8.22</w:t>
      </w:r>
      <w:r>
        <w:rPr>
          <w:lang w:val="fr_FR" w:bidi="fr_FR"/>
        </w:rPr>
        <w:t>). Le baume était aussi exporté d'Israël (</w:t>
      </w:r>
      <w:r>
        <w:rPr>
          <w:lang w:val="fr_FR" w:bidi="fr_FR"/>
        </w:rPr>
        <w:t>Gn 37.25</w:t>
      </w:r>
      <w:r>
        <w:rPr>
          <w:lang w:val="fr_FR" w:bidi="fr_FR"/>
        </w:rPr>
        <w:t xml:space="preserve"> ; </w:t>
      </w:r>
      <w:r>
        <w:rPr>
          <w:lang w:val="fr_FR" w:bidi="fr_FR"/>
        </w:rPr>
        <w:t>Ez 27.17</w:t>
      </w:r>
      <w:r>
        <w:rPr>
          <w:lang w:val="fr_FR" w:bidi="fr_FR"/>
        </w:rPr>
        <w:t>). Une allusion au célèbre collyre de Laodicée (liquide médicinal), qui servait à guérir les yeux, est faite dans la lettre à l'Église de cette ville (</w:t>
      </w:r>
      <w:r>
        <w:rPr>
          <w:lang w:val="fr_FR" w:bidi="fr_FR"/>
        </w:rPr>
        <w:t>Ap 3.18</w:t>
      </w:r>
      <w:r>
        <w:rPr>
          <w:lang w:val="fr_FR" w:bidi="fr_FR"/>
        </w:rPr>
        <w:t>). Les baumes étaient aussi un produit de commerce important à l'époque romaine (</w:t>
      </w:r>
      <w:r>
        <w:rPr>
          <w:lang w:val="fr_FR" w:bidi="fr_FR"/>
        </w:rPr>
        <w:t>Ap 18.13</w:t>
      </w:r>
      <w:r>
        <w:rPr>
          <w:lang w:val="fr_FR" w:bidi="fr_FR"/>
        </w:rPr>
        <w:t xml:space="preserve">). </w:t>
      </w:r>
    </w:p>
    <w:p>
      <w:pPr/>
      <w:r>
        <w:rPr>
          <w:lang w:val="fr_FR" w:bidi="fr_FR"/>
        </w:rPr>
      </w:r>
      <w:r>
        <w:rPr>
          <w:lang w:val="fr_FR" w:bidi="fr_FR"/>
        </w:rPr>
        <w:t>L'onction avec de l'huile symbolisait la joie et à l'allégresse (</w:t>
      </w:r>
      <w:r>
        <w:rPr>
          <w:lang w:val="fr_FR" w:bidi="fr_FR"/>
        </w:rPr>
        <w:t>Ps 45.8</w:t>
      </w:r>
      <w:r>
        <w:rPr>
          <w:lang w:val="fr_FR" w:bidi="fr_FR"/>
        </w:rPr>
        <w:t xml:space="preserve"> ; </w:t>
      </w:r>
      <w:r>
        <w:rPr>
          <w:lang w:val="fr_FR" w:bidi="fr_FR"/>
        </w:rPr>
        <w:t>Es 61.3</w:t>
      </w:r>
      <w:r>
        <w:rPr>
          <w:lang w:val="fr_FR" w:bidi="fr_FR"/>
        </w:rPr>
        <w:t>). Ainsi, on ne s'oignait pas pendant les périodes de deuil (</w:t>
      </w:r>
      <w:r>
        <w:rPr>
          <w:lang w:val="fr_FR" w:bidi="fr_FR"/>
        </w:rPr>
        <w:t>2S 14.2</w:t>
      </w:r>
      <w:r>
        <w:rPr>
          <w:lang w:val="fr_FR" w:bidi="fr_FR"/>
        </w:rPr>
        <w:t>). Le prophète Michée mentionne le manque huile pour s'oindre comme l'un des jugements de Dieu sur la nation (</w:t>
      </w:r>
      <w:r>
        <w:rPr>
          <w:lang w:val="fr_FR" w:bidi="fr_FR"/>
        </w:rPr>
        <w:t>Mi 6.15</w:t>
      </w:r>
      <w:r>
        <w:rPr>
          <w:lang w:val="fr_FR" w:bidi="fr_FR"/>
        </w:rPr>
        <w:t>). Enfin, on utilisait aussi l'huile pour oindre les boucliers (probablement faits de cuir) pour les rendre plus souples et plus à mêmes de dévier les projectiles (</w:t>
      </w:r>
      <w:r>
        <w:rPr>
          <w:lang w:val="fr_FR" w:bidi="fr_FR"/>
        </w:rPr>
        <w:t>2S 1.21</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Bavvaï</w:t>
      </w:r>
      <w:r>
        <w:rPr>
          <w:lang w:val="fr_FR" w:bidi="fr_FR"/>
        </w:rPr>
      </w:r>
    </w:p>
    <w:p>
      <w:pPr/>
      <w:r>
        <w:rPr>
          <w:lang w:val="fr_FR" w:bidi="fr_FR"/>
        </w:rPr>
      </w:r>
      <w:r>
        <w:rPr>
          <w:lang w:val="fr_FR" w:bidi="fr_FR"/>
        </w:rPr>
        <w:t>Individu qui a supervisé la réparation d'une section du mur de Jérusalem sous la direction de Néhémie (</w:t>
      </w:r>
      <w:r>
        <w:rPr>
          <w:lang w:val="fr_FR" w:bidi="fr_FR"/>
        </w:rPr>
        <w:t>Né 3.18</w:t>
      </w:r>
      <w:r>
        <w:rPr>
          <w:lang w:val="fr_FR" w:bidi="fr_FR"/>
        </w:rPr>
        <w:t>). Bavvaï était le fils de Hénadad et le chef de la moitié du district de Keïla, une ville située à 27 km au sud-ouest de Jérusalem. Binnuï (</w:t>
      </w:r>
      <w:r>
        <w:rPr>
          <w:lang w:val="fr_FR" w:bidi="fr_FR"/>
        </w:rPr>
        <w:t>Né 3.24</w:t>
      </w:r>
      <w:r>
        <w:rPr>
          <w:lang w:val="fr_FR" w:bidi="fr_FR"/>
        </w:rPr>
        <w:t xml:space="preserve">), également mentionné comme le fils de Hénadad (voir </w:t>
      </w:r>
      <w:r>
        <w:rPr>
          <w:lang w:val="fr_FR" w:bidi="fr_FR"/>
        </w:rPr>
        <w:t>Esd 3.9</w:t>
      </w:r>
      <w:r>
        <w:rPr>
          <w:lang w:val="fr_FR" w:bidi="fr_FR"/>
        </w:rPr>
        <w:t>), pourrait être une faute d'orthographe de Bavvaï, ou ils pourraient avoir été frères.</w:t>
      </w:r>
    </w:p>
    <w:p>
      <w:pPr/>
      <w:r>
        <w:rPr>
          <w:lang w:val="fr_FR" w:bidi="fr_FR"/>
        </w:rPr>
      </w:r>
      <w:r>
        <w:rPr>
          <w:i/>
          <w:lang w:val="fr_FR" w:bidi="fr_FR"/>
        </w:rPr>
        <w:t>Voir</w:t>
      </w:r>
      <w:r>
        <w:rPr>
          <w:lang w:val="fr_FR" w:bidi="fr_FR"/>
        </w:rPr>
        <w:t xml:space="preserve"> </w:t>
      </w:r>
      <w:r>
        <w:rPr>
          <w:lang w:val="fr_FR" w:bidi="fr_FR"/>
        </w:rPr>
        <w:t>Binnuï n° 4</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r>
        <w:rPr>
          <w:lang w:val="fr_FR" w:bidi="fr_FR"/>
        </w:rPr>
        <w:t>Genèse 2.12</w:t>
      </w:r>
      <w:r>
        <w:rPr>
          <w:lang w:val="fr_FR" w:bidi="fr_FR"/>
        </w:rPr>
        <w:t xml:space="preserve"> et </w:t>
      </w:r>
      <w:r>
        <w:rPr>
          <w:lang w:val="fr_FR" w:bidi="fr_FR"/>
        </w:rPr>
        <w:t>Nombres 11.7</w:t>
      </w:r>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r>
        <w:rPr>
          <w:lang w:val="fr_FR" w:bidi="fr_FR"/>
        </w:rPr>
        <w:t>Nb 11.7</w:t>
      </w:r>
      <w:r>
        <w:rPr>
          <w:lang w:val="fr_FR" w:bidi="fr_FR"/>
        </w:rPr>
        <w:t>). Le bdellium est également mentionné avec l'or et la pierre d'onyx trouvés près du jardin d'Éden (</w:t>
      </w:r>
      <w:r>
        <w:rPr>
          <w:lang w:val="fr_FR" w:bidi="fr_FR"/>
        </w:rPr>
        <w:t>Gn 2.12</w:t>
      </w:r>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Bealia</w:t>
      </w:r>
      <w:r>
        <w:rPr>
          <w:lang w:val="fr_FR" w:bidi="fr_FR"/>
        </w:rPr>
      </w:r>
    </w:p>
    <w:p>
      <w:pPr/>
      <w:r>
        <w:rPr>
          <w:lang w:val="fr_FR" w:bidi="fr_FR"/>
        </w:rPr>
      </w:r>
      <w:r>
        <w:rPr>
          <w:lang w:val="fr_FR" w:bidi="fr_FR"/>
        </w:rPr>
        <w:t>Guerrier de la tribu de Benjamin qui rejoindra David à Tsiklag dans sa lutte contre le roi Saül. Bealia était l'un des archers et frondeurs de David capables de tirer de la main droite et de la main gauche (</w:t>
      </w:r>
      <w:r>
        <w:rPr>
          <w:lang w:val="fr_FR" w:bidi="fr_FR"/>
        </w:rPr>
        <w:t>1Ch 12.5</w:t>
      </w:r>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8"/>
        </w:numPr>
        <w:spacing w:line="240" w:lineRule="auto"/>
        <w:ind w:left="720"/>
      </w:pPr>
      <w:r>
        <w:rPr>
          <w:lang w:val="fr_FR" w:bidi="fr_FR"/>
        </w:rPr>
      </w:r>
      <w:r>
        <w:rPr>
          <w:lang w:val="fr_FR" w:bidi="fr_FR"/>
        </w:rPr>
        <w:t>Ville à la frontière d'Édom dans la région du désert du Néguev (</w:t>
      </w:r>
      <w:r>
        <w:rPr>
          <w:lang w:val="fr_FR" w:bidi="fr_FR"/>
        </w:rPr>
        <w:t>Jos 15.24</w:t>
      </w:r>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r>
        <w:rPr>
          <w:lang w:val="fr_FR" w:bidi="fr_FR"/>
        </w:rPr>
        <w:t>1R 4.16</w:t>
      </w:r>
      <w:r>
        <w:rPr>
          <w:lang w:val="fr_FR" w:bidi="fr_FR"/>
        </w:rPr>
        <w:t>).</w:t>
      </w:r>
      <w:r>
        <w:rPr>
          <w:lang w:val="fr_FR" w:bidi="fr_FR"/>
        </w:rPr>
      </w:r>
      <w:r>
        <w:rPr>
          <w:lang w:val="fr_FR" w:bidi="fr_FR"/>
        </w:rPr>
      </w:r>
    </w:p>
    <w:p>
      <w:pPr/>
      <w:r>
        <w:rPr>
          <w:lang w:val="fr_FR" w:bidi="fr_FR"/>
        </w:rPr>
      </w:r>
    </w:p>
    <w:p>
      <w:pPr>
        <w:pStyle w:val="Heading2"/>
      </w:pPr>
      <w:r>
        <w:rPr>
          <w:lang w:val="fr_FR" w:bidi="fr_FR"/>
        </w:rPr>
        <w:t>Béatitudes, les</w:t>
      </w:r>
      <w:r>
        <w:rPr>
          <w:lang w:val="fr_FR" w:bidi="fr_FR"/>
        </w:rPr>
      </w:r>
    </w:p>
    <w:p>
      <w:pPr/>
      <w:r>
        <w:rPr>
          <w:lang w:val="fr_FR" w:bidi="fr_FR"/>
        </w:rPr>
      </w:r>
      <w:r>
        <w:rPr>
          <w:lang w:val="fr_FR" w:bidi="fr_FR"/>
        </w:rPr>
        <w:t xml:space="preserve">Le mot « béatitude » vient du mot latin </w:t>
      </w:r>
      <w:r>
        <w:rPr>
          <w:i/>
          <w:lang w:val="fr_FR" w:bidi="fr_FR"/>
        </w:rPr>
        <w:t>beatitudo.</w:t>
      </w:r>
      <w:r>
        <w:rPr>
          <w:lang w:val="fr_FR" w:bidi="fr_FR"/>
        </w:rPr>
        <w:t xml:space="preserve"> Il signifie le fait d'être béni. Il est utilisé pour décrire les déclarations que certaines personnes sont bénies dans l'Ancien et le Nouveau Testament. Le concept de bénédiction est signifié par plusieurs mots hébreux et grecs. Ceux qui sont bénis sont des personnes dont Dieu approuve le comportement, les actes ou le caractère. Ils leur donne sa faveur et leur accorde des bienfaits.</w:t>
      </w:r>
    </w:p>
    <w:p>
      <w:pPr>
        <w:pStyle w:val="Heading3"/>
      </w:pPr>
      <w:r>
        <w:rPr>
          <w:lang w:val="fr_FR" w:bidi="fr_FR"/>
        </w:rPr>
        <w:t>Béatitudes dans l'Ancien Testament</w:t>
      </w:r>
    </w:p>
    <w:p>
      <w:pPr/>
      <w:r>
        <w:rPr>
          <w:lang w:val="fr_FR" w:bidi="fr_FR"/>
        </w:rPr>
      </w:r>
      <w:r>
        <w:rPr>
          <w:lang w:val="fr_FR" w:bidi="fr_FR"/>
        </w:rPr>
        <w:t xml:space="preserve">Le terme « béatitudes » est traditionnellement utilisé pour désigner les bénédictions que Jésus prononce au début du Sermon sur la montagne. Toutefois, ce type de bénédiction était déjà utilisé auparavant des les écrits de l'Ancien Testament et dans d'autres livres juifs anciens. </w:t>
      </w:r>
    </w:p>
    <w:p>
      <w:pPr/>
      <w:r>
        <w:rPr>
          <w:lang w:val="fr_FR" w:bidi="fr_FR"/>
        </w:rPr>
      </w:r>
      <w:r>
        <w:rPr>
          <w:lang w:val="fr_FR" w:bidi="fr_FR"/>
        </w:rPr>
        <w:t>Le mot hébreu qui communique le fait d'être béni est souvent traduit « heureux » (LSG), parfois « bienheureux » (Darby) ou « béni » (Bible Juive). Il est souvent utilisé dans le livre des Psaumes (26 fois). Il apparaît aussi huit fois dans Proverbes et dix fois dans le reste de l'AT. Le terme grec qui lui correspond est utilisé 22 fois dans les livres apocryphes inclus dans la Traduction Œcuménique de 2010. Ces passages déclarent bénis ou heureux ceux qui sont justes, vivent par la foi et s'appuient sur Dieu. Ces bénédictions représentent ce que produit la vie de celui qui est proche de Dieu. Une telle personne reçoit le pardon des péchés, l'amour et la faveur de Dieu.</w:t>
      </w:r>
    </w:p>
    <w:p>
      <w:pPr/>
      <w:r>
        <w:rPr>
          <w:lang w:val="fr_FR" w:bidi="fr_FR"/>
        </w:rPr>
      </w:r>
      <w:r>
        <w:rPr>
          <w:lang w:val="fr_FR" w:bidi="fr_FR"/>
        </w:rPr>
        <w:t>Cette façon de vivre englobe tous les aspects de la vie. Par conséquent, les bénédictions touchent aussi tous les domaines de la vie : prospérité, capacité d'avoir des enfants et paix. Elles se manifestent dans la vie familiale, dans l'adoration au temple, dans la vie publique ainsi dans que les pensées et sentiments intérieurs d'une personne. La personne qui est bénie profite des fruits de la puissance de Dieu. Ces fruits mènent à une vie épanouie en sa présence qui correspond à sa volonté.</w:t>
      </w:r>
    </w:p>
    <w:p>
      <w:pPr>
        <w:pStyle w:val="Heading3"/>
      </w:pPr>
      <w:r>
        <w:rPr>
          <w:lang w:val="fr_FR" w:bidi="fr_FR"/>
        </w:rPr>
        <w:t>Béatitudes dans Nouveau Testament</w:t>
      </w:r>
    </w:p>
    <w:p>
      <w:pPr/>
      <w:r>
        <w:rPr>
          <w:lang w:val="fr_FR" w:bidi="fr_FR"/>
        </w:rPr>
      </w:r>
      <w:r>
        <w:rPr>
          <w:lang w:val="fr_FR" w:bidi="fr_FR"/>
        </w:rPr>
        <w:t>En plus des bénédictions connues sous le nom de béatitudes dans Matthieu et dans Luc, d'autres bénédictions similaires paraissent sept fois dans Apocalypse, trois fois dans Romains et une fois dans l'Évangile selon Jean.</w:t>
      </w:r>
    </w:p>
    <w:p>
      <w:pPr>
        <w:pStyle w:val="Heading4"/>
      </w:pPr>
      <w:r>
        <w:rPr>
          <w:lang w:val="fr_FR" w:bidi="fr_FR"/>
        </w:rPr>
        <w:t>Béatitudes dans les Évangiles selon Matthieu et selon Luc</w:t>
      </w:r>
    </w:p>
    <w:p>
      <w:pPr/>
      <w:r>
        <w:rPr>
          <w:lang w:val="fr_FR" w:bidi="fr_FR"/>
        </w:rPr>
      </w:r>
      <w:r>
        <w:rPr>
          <w:lang w:val="fr_FR" w:bidi="fr_FR"/>
        </w:rPr>
        <w:t xml:space="preserve">Les concentrations de ce type de bénédictions dans Matthieu et dans Luc ont conduit à l'utilisation du terme « béatitudes » pour les désigner. Il y a des différences importantes entre le « Sermon dans la plaine » dans </w:t>
      </w:r>
      <w:r>
        <w:rPr>
          <w:lang w:val="fr_FR" w:bidi="fr_FR"/>
        </w:rPr>
        <w:t>Luc 6.20–23</w:t>
      </w:r>
      <w:r>
        <w:rPr>
          <w:lang w:val="fr_FR" w:bidi="fr_FR"/>
        </w:rPr>
        <w:t xml:space="preserve"> et le « Sermon sur la montagne » dans </w:t>
      </w:r>
      <w:r>
        <w:rPr>
          <w:lang w:val="fr_FR" w:bidi="fr_FR"/>
        </w:rPr>
        <w:t>Matthieu 5.3–12</w:t>
      </w:r>
      <w:r>
        <w:rPr>
          <w:lang w:val="fr_FR" w:bidi="fr_FR"/>
        </w:rPr>
        <w:t>. Dans Luc, les béatitudes suivent immédiatement le choix de 12 disciples comme apôtres (</w:t>
      </w:r>
      <w:r>
        <w:rPr>
          <w:lang w:val="fr_FR" w:bidi="fr_FR"/>
        </w:rPr>
        <w:t>Lc 6.12–16</w:t>
      </w:r>
      <w:r>
        <w:rPr>
          <w:lang w:val="fr_FR" w:bidi="fr_FR"/>
        </w:rPr>
        <w:t xml:space="preserve">). Le « sermon » s'adresse à la foule. Il décrit l'arrivée du royaume de Dieu comme un inversement des conditions sociales de l'humanité. Luc met en équilibre quatre bénédictions avec quatre malheurs. Il compare la condition présente qui mérite bénédiction ou malédiction à ce qui arrivera comme conséquence dans le futur. Ceci établit un contraste d'autant plus prononcé entre ce qui est et ce qui sera. </w:t>
      </w:r>
    </w:p>
    <w:p>
      <w:pPr/>
      <w:r>
        <w:rPr>
          <w:lang w:val="fr_FR" w:bidi="fr_FR"/>
        </w:rPr>
      </w:r>
      <w:r>
        <w:rPr>
          <w:lang w:val="fr_FR" w:bidi="fr_FR"/>
        </w:rPr>
        <w:t>Dans les béatitudes de Matthieu, le royaume a déjà commencé à arriver. Ainsi, certaines des bénédictions sont exprimées au présent, comme s'appliquant déjà. Dans Matthieu, Jésus enseigne ainsi les disciples qui sont venus à lui ; il ne s'agit pas d'une proclamation générale. Le Sermon sur la montagne inclut deux déclarations de Jésus qui aident à comprendre les béatitudes. Jésus déclare qu'il n'est pas venu pour abolir la loi de Moïse ou les prophètes, mais pour les accomplir (</w:t>
      </w:r>
      <w:r>
        <w:rPr>
          <w:lang w:val="fr_FR" w:bidi="fr_FR"/>
        </w:rPr>
        <w:t>Mt 5.17</w:t>
      </w:r>
      <w:r>
        <w:rPr>
          <w:lang w:val="fr_FR" w:bidi="fr_FR"/>
        </w:rPr>
        <w:t xml:space="preserve">). Il déclare également que « </w:t>
      </w:r>
      <w:r>
        <w:rPr>
          <w:lang w:val="fr_FR" w:bidi="fr_FR"/>
        </w:rPr>
        <w:t>si votre justice ne surpasse celle des scribes et des pharisiens, vous n’entrerez point dans le royaume des cieux</w:t>
      </w:r>
      <w:r>
        <w:rPr>
          <w:lang w:val="fr_FR" w:bidi="fr_FR"/>
        </w:rPr>
        <w:t xml:space="preserve"> » (</w:t>
      </w:r>
      <w:r>
        <w:rPr>
          <w:lang w:val="fr_FR" w:bidi="fr_FR"/>
        </w:rPr>
        <w:t>Mt 5.20</w:t>
      </w:r>
      <w:r>
        <w:rPr>
          <w:lang w:val="fr_FR" w:bidi="fr_FR"/>
        </w:rPr>
        <w:t xml:space="preserve">). Ainsi, les béatitudes se concentrent sur le caractère des disciples. Il s'agit des traits qui démontrent la justice dans l'être intérieur. Ceci établit un contraste avec la façon dont les pharisiens mesuraient la justice par la conformité aux règles religieuses qu'ils avaient établies. </w:t>
      </w:r>
    </w:p>
    <w:p>
      <w:pPr/>
      <w:r>
        <w:rPr>
          <w:lang w:val="fr_FR" w:bidi="fr_FR"/>
        </w:rPr>
      </w:r>
      <w:r>
        <w:rPr>
          <w:lang w:val="fr_FR" w:bidi="fr_FR"/>
        </w:rPr>
        <w:t>Les huit béatitudes définissent donc le caractère de ceux qui reçoivent le royaume de Dieu et suivent Jésus, cherchant à l'imiter dans leur vie de tous les jours. Leur façon de vivre tranche avec les ambitions du monde. Cela leur vaut même des souffrances alors qu'ils servent Dieu et aiment leur prochain. Cependant, ils démontrent que Dieu est présent dans leurs vies. Ils sont bénis et heureux d'appartenir à Dieu, étant même capables de se réjouir malgré le mal environnant et la persécution.</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r>
        <w:rPr>
          <w:lang w:val="fr_FR" w:bidi="fr_FR"/>
        </w:rPr>
        <w:t>Ac 27.8</w:t>
      </w:r>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Bébaï (lieu)</w:t>
      </w:r>
      <w:r>
        <w:rPr>
          <w:lang w:val="fr_FR" w:bidi="fr_FR"/>
        </w:rPr>
      </w:r>
    </w:p>
    <w:p>
      <w:pPr/>
      <w:r>
        <w:rPr>
          <w:lang w:val="fr_FR" w:bidi="fr_FR"/>
        </w:rPr>
      </w:r>
      <w:r>
        <w:rPr>
          <w:lang w:val="fr_FR" w:bidi="fr_FR"/>
        </w:rPr>
        <w:t>Ville israélite non identifiée, mentionnée dans Judith 15.4.</w:t>
      </w:r>
      <w:r>
        <w:rPr>
          <w:lang w:val="fr_FR" w:bidi="fr_FR"/>
        </w:rPr>
      </w:r>
      <w:r>
        <w:rPr>
          <w:lang w:val="fr_FR" w:bidi="fr_FR"/>
        </w:rPr>
      </w:r>
    </w:p>
    <w:p>
      <w:pPr/>
      <w:r>
        <w:rPr>
          <w:lang w:val="fr_FR" w:bidi="fr_FR"/>
        </w:rPr>
      </w:r>
    </w:p>
    <w:p>
      <w:pPr>
        <w:pStyle w:val="Heading2"/>
      </w:pPr>
      <w:r>
        <w:rPr>
          <w:lang w:val="fr_FR" w:bidi="fr_FR"/>
        </w:rPr>
        <w:t>Bébaï (Personne)</w:t>
      </w:r>
      <w:r>
        <w:rPr>
          <w:lang w:val="fr_FR" w:bidi="fr_FR"/>
        </w:rPr>
      </w:r>
    </w:p>
    <w:p>
      <w:pPr>
        <w:pStyle w:val="ListNumber"/>
        <w:numPr>
          <w:ilvl w:val="0"/>
          <w:numId w:val="29"/>
        </w:numPr>
        <w:spacing w:line="240" w:lineRule="auto"/>
        <w:ind w:left="720"/>
      </w:pPr>
      <w:r>
        <w:rPr>
          <w:lang w:val="fr_FR" w:bidi="fr_FR"/>
        </w:rPr>
      </w:r>
      <w:r>
        <w:rPr>
          <w:lang w:val="fr_FR" w:bidi="fr_FR"/>
        </w:rPr>
        <w:t>Ancêtre d'une famille qui est retournée à Jérusalem avec Zorobabel après l'exil à Babylone (</w:t>
      </w:r>
      <w:r>
        <w:rPr>
          <w:lang w:val="fr_FR" w:bidi="fr_FR"/>
        </w:rPr>
        <w:t>Esd 2.11</w:t>
      </w:r>
      <w:r>
        <w:rPr>
          <w:lang w:val="fr_FR" w:bidi="fr_FR"/>
        </w:rPr>
        <w:t xml:space="preserve"> ; </w:t>
      </w:r>
      <w:r>
        <w:rPr>
          <w:lang w:val="fr_FR" w:bidi="fr_FR"/>
        </w:rPr>
        <w:t>8.11</w:t>
      </w:r>
      <w:r>
        <w:rPr>
          <w:lang w:val="fr_FR" w:bidi="fr_FR"/>
        </w:rPr>
        <w:t xml:space="preserve"> ; </w:t>
      </w:r>
      <w:r>
        <w:rPr>
          <w:lang w:val="fr_FR" w:bidi="fr_FR"/>
        </w:rPr>
        <w:t>Né 7.16</w:t>
      </w:r>
      <w:r>
        <w:rPr>
          <w:lang w:val="fr_FR" w:bidi="fr_FR"/>
        </w:rPr>
        <w:t>). Certains membres de cette famille étaient coupables d'avoir épousé des femmes étrangères (</w:t>
      </w:r>
      <w:r>
        <w:rPr>
          <w:lang w:val="fr_FR" w:bidi="fr_FR"/>
        </w:rPr>
        <w:t>Esd 10.28</w:t>
      </w:r>
      <w:r>
        <w:rPr>
          <w:lang w:val="fr_FR" w:bidi="fr_FR"/>
        </w:rPr>
        <w:t>).</w:t>
      </w:r>
    </w:p>
    <w:p>
      <w:pPr>
        <w:pStyle w:val="ListNumber"/>
        <w:spacing w:line="240" w:lineRule="auto"/>
        <w:ind w:left="720"/>
      </w:pPr>
      <w:r>
        <w:rPr>
          <w:lang w:val="fr_FR" w:bidi="fr_FR"/>
        </w:rPr>
      </w:r>
      <w:r>
        <w:rPr>
          <w:lang w:val="fr_FR" w:bidi="fr_FR"/>
        </w:rPr>
        <w:t>Chef lévitique d'Israël qui a signé la promesse de fidélité à Dieu d'Esdras avec Néhémie et d'autres après l'exil à Babylone (</w:t>
      </w:r>
      <w:r>
        <w:rPr>
          <w:lang w:val="fr_FR" w:bidi="fr_FR"/>
        </w:rPr>
        <w:t>Né 10.15</w:t>
      </w:r>
      <w:r>
        <w:rPr>
          <w:lang w:val="fr_FR" w:bidi="fr_FR"/>
        </w:rPr>
        <w:t>). Ils faisaient peut-être partie de la famille du n° 1 ci-dessus.</w:t>
      </w:r>
      <w:r>
        <w:rPr>
          <w:lang w:val="fr_FR" w:bidi="fr_FR"/>
        </w:rPr>
      </w:r>
      <w:r>
        <w:rPr>
          <w:lang w:val="fr_FR" w:bidi="fr_FR"/>
        </w:rPr>
      </w:r>
    </w:p>
    <w:p>
      <w:pPr/>
      <w:r>
        <w:rPr>
          <w:lang w:val="fr_FR" w:bidi="fr_FR"/>
        </w:rPr>
      </w:r>
    </w:p>
    <w:p>
      <w:pPr>
        <w:pStyle w:val="Heading2"/>
      </w:pPr>
      <w:r>
        <w:rPr>
          <w:lang w:val="fr_FR" w:bidi="fr_FR"/>
        </w:rPr>
        <w:t>Becorath</w:t>
      </w:r>
      <w:r>
        <w:rPr>
          <w:lang w:val="fr_FR" w:bidi="fr_FR"/>
        </w:rPr>
      </w:r>
    </w:p>
    <w:p>
      <w:pPr/>
      <w:r>
        <w:rPr>
          <w:lang w:val="fr_FR" w:bidi="fr_FR"/>
        </w:rPr>
      </w:r>
      <w:r>
        <w:rPr>
          <w:lang w:val="fr_FR" w:bidi="fr_FR"/>
        </w:rPr>
        <w:t>Père de Tseror, membre de la tribu de Benjamin et ancêtre du roi Saül (</w:t>
      </w:r>
      <w:r>
        <w:rPr>
          <w:lang w:val="fr_FR" w:bidi="fr_FR"/>
        </w:rPr>
        <w:t>1S 9.1</w:t>
      </w:r>
      <w:r>
        <w:rPr>
          <w:lang w:val="fr_FR" w:bidi="fr_FR"/>
        </w:rPr>
        <w:t>).</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r>
        <w:rPr>
          <w:lang w:val="fr_FR" w:bidi="fr_FR"/>
        </w:rPr>
        <w:t>Gn 36.35</w:t>
      </w:r>
      <w:r>
        <w:rPr>
          <w:lang w:val="fr_FR" w:bidi="fr_FR"/>
        </w:rPr>
        <w:t xml:space="preserve"> ; </w:t>
      </w:r>
      <w:r>
        <w:rPr>
          <w:lang w:val="fr_FR" w:bidi="fr_FR"/>
        </w:rPr>
        <w:t>1Ch 1.46</w:t>
      </w:r>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30"/>
        </w:numPr>
        <w:spacing w:line="240" w:lineRule="auto"/>
        <w:ind w:left="720"/>
      </w:pPr>
      <w:r>
        <w:rPr>
          <w:lang w:val="fr_FR" w:bidi="fr_FR"/>
        </w:rPr>
      </w:r>
      <w:r>
        <w:rPr>
          <w:lang w:val="fr_FR" w:bidi="fr_FR"/>
        </w:rPr>
        <w:t>Un des sauveurs d'Israël, avec Gédéon, Jephté et Samuel, à l'époque des juges (</w:t>
      </w:r>
      <w:r>
        <w:rPr>
          <w:lang w:val="fr_FR" w:bidi="fr_FR"/>
        </w:rPr>
        <w:t>1S 12.11</w:t>
      </w:r>
      <w:r>
        <w:rPr>
          <w:lang w:val="fr_FR" w:bidi="fr_FR"/>
        </w:rPr>
        <w:t>). Le nom Bedan peut être soit une forme abrégée d'Abdon (</w:t>
      </w:r>
      <w:r>
        <w:rPr>
          <w:lang w:val="fr_FR" w:bidi="fr_FR"/>
        </w:rPr>
        <w:t>Jg 12.13</w:t>
      </w:r>
      <w:r>
        <w:rPr>
          <w:lang w:val="fr_FR" w:bidi="fr_FR"/>
        </w:rPr>
        <w:t>), soit une erreur de copiste pour Barak (</w:t>
      </w:r>
      <w:r>
        <w:rPr>
          <w:lang w:val="fr_FR" w:bidi="fr_FR"/>
        </w:rPr>
        <w:t>Jg 4.6</w:t>
      </w:r>
      <w:r>
        <w:rPr>
          <w:lang w:val="fr_FR" w:bidi="fr_FR"/>
        </w:rPr>
        <w:t>).</w:t>
      </w:r>
    </w:p>
    <w:p>
      <w:pPr>
        <w:pStyle w:val="ListNumber"/>
        <w:spacing w:line="240" w:lineRule="auto"/>
        <w:ind w:left="720"/>
      </w:pPr>
      <w:r>
        <w:rPr>
          <w:lang w:val="fr_FR" w:bidi="fr_FR"/>
        </w:rPr>
      </w:r>
      <w:r>
        <w:rPr>
          <w:lang w:val="fr_FR" w:bidi="fr_FR"/>
        </w:rPr>
        <w:t>Fils d'Ulam, descendant de Manassé (</w:t>
      </w:r>
      <w:r>
        <w:rPr>
          <w:lang w:val="fr_FR" w:bidi="fr_FR"/>
        </w:rPr>
        <w:t>1Ch 7.17</w:t>
      </w:r>
      <w:r>
        <w:rPr>
          <w:lang w:val="fr_FR" w:bidi="fr_FR"/>
        </w:rPr>
        <w:t>).</w:t>
      </w:r>
      <w:r>
        <w:rPr>
          <w:lang w:val="fr_FR" w:bidi="fr_FR"/>
        </w:rPr>
      </w:r>
      <w:r>
        <w:rPr>
          <w:lang w:val="fr_FR" w:bidi="fr_FR"/>
        </w:rPr>
      </w:r>
    </w:p>
    <w:p>
      <w:pPr/>
      <w:r>
        <w:rPr>
          <w:lang w:val="fr_FR" w:bidi="fr_FR"/>
        </w:rPr>
      </w:r>
    </w:p>
    <w:p>
      <w:pPr>
        <w:pStyle w:val="Heading2"/>
      </w:pPr>
      <w:r>
        <w:rPr>
          <w:lang w:val="fr_FR" w:bidi="fr_FR"/>
        </w:rPr>
        <w:t>Bédia</w:t>
      </w:r>
      <w:r>
        <w:rPr>
          <w:lang w:val="fr_FR" w:bidi="fr_FR"/>
        </w:rPr>
      </w:r>
    </w:p>
    <w:p>
      <w:pPr/>
      <w:r>
        <w:rPr>
          <w:lang w:val="fr_FR" w:bidi="fr_FR"/>
        </w:rPr>
      </w:r>
      <w:r>
        <w:rPr>
          <w:lang w:val="fr_FR" w:bidi="fr_FR"/>
        </w:rPr>
        <w:t>Fils de Bani, qui a obéi à l'ordre d'Esdras de divorcer de sa femme non-juive après l'exil à Babylone (</w:t>
      </w:r>
      <w:r>
        <w:rPr>
          <w:lang w:val="fr_FR" w:bidi="fr_FR"/>
        </w:rPr>
        <w:t>Esd 10.35</w:t>
      </w:r>
      <w:r>
        <w:rPr>
          <w:lang w:val="fr_FR" w:bidi="fr_FR"/>
        </w:rPr>
        <w:t>).</w:t>
      </w:r>
      <w:r>
        <w:rPr>
          <w:lang w:val="fr_FR" w:bidi="fr_FR"/>
        </w:rPr>
      </w:r>
      <w:r>
        <w:rPr>
          <w:lang w:val="fr_FR" w:bidi="fr_FR"/>
        </w:rPr>
      </w:r>
    </w:p>
    <w:p>
      <w:pPr/>
      <w:r>
        <w:rPr>
          <w:lang w:val="fr_FR" w:bidi="fr_FR"/>
        </w:rPr>
      </w:r>
    </w:p>
    <w:p>
      <w:pPr>
        <w:pStyle w:val="Heading2"/>
      </w:pPr>
      <w:r>
        <w:rPr>
          <w:lang w:val="fr_FR" w:bidi="fr_FR"/>
        </w:rPr>
        <w:t>Beéliada</w:t>
      </w:r>
      <w:r>
        <w:rPr>
          <w:lang w:val="fr_FR" w:bidi="fr_FR"/>
        </w:rPr>
      </w:r>
    </w:p>
    <w:p>
      <w:pPr/>
      <w:r>
        <w:rPr>
          <w:lang w:val="fr_FR" w:bidi="fr_FR"/>
        </w:rPr>
      </w:r>
      <w:r>
        <w:rPr>
          <w:lang w:val="fr_FR" w:bidi="fr_FR"/>
        </w:rPr>
        <w:t xml:space="preserve">Ancien nom d'Éliada, l'un des fils du roi David, dans </w:t>
      </w:r>
      <w:r>
        <w:rPr>
          <w:lang w:val="fr_FR" w:bidi="fr_FR"/>
        </w:rPr>
        <w:t>1</w:t>
      </w:r>
      <w:r>
        <w:rPr>
          <w:lang w:val="fr_FR" w:bidi="fr_FR"/>
        </w:rPr>
        <w:t xml:space="preserve"> </w:t>
      </w:r>
      <w:r>
        <w:rPr>
          <w:lang w:val="fr_FR" w:bidi="fr_FR"/>
        </w:rPr>
        <w:t>Chroniques 14.7</w:t>
      </w:r>
      <w:r>
        <w:rPr>
          <w:lang w:val="fr_FR" w:bidi="fr_FR"/>
        </w:rPr>
        <w:t>.</w:t>
      </w:r>
    </w:p>
    <w:p>
      <w:pPr/>
      <w:r>
        <w:rPr>
          <w:lang w:val="fr_FR" w:bidi="fr_FR"/>
        </w:rPr>
      </w:r>
      <w:r>
        <w:rPr>
          <w:i/>
          <w:lang w:val="fr_FR" w:bidi="fr_FR"/>
        </w:rPr>
        <w:t>Voir</w:t>
      </w:r>
      <w:r>
        <w:rPr>
          <w:lang w:val="fr_FR" w:bidi="fr_FR"/>
        </w:rPr>
        <w:t xml:space="preserve"> </w:t>
      </w:r>
      <w:r>
        <w:rPr>
          <w:lang w:val="fr_FR" w:bidi="fr_FR"/>
        </w:rPr>
        <w:t>Éliada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w:t>
      </w:r>
      <w:r>
        <w:rPr>
          <w:lang w:val="fr_FR" w:bidi="fr_FR"/>
        </w:rPr>
      </w:r>
    </w:p>
    <w:p>
      <w:pPr/>
      <w:r>
        <w:rPr>
          <w:lang w:val="fr_FR" w:bidi="fr_FR"/>
        </w:rPr>
      </w:r>
      <w:r>
        <w:rPr>
          <w:lang w:val="fr_FR" w:bidi="fr_FR"/>
        </w:rPr>
        <w:t xml:space="preserve">Nom signifiant « seigneur des mouches ». Il s'agit probablement d'une variante de Baal-Zebub. Ceux qui s'opposaient à Jésus l'ont accusé d'être </w:t>
      </w:r>
      <w:r>
        <w:rPr>
          <w:lang w:val="fr_FR" w:bidi="fr_FR"/>
        </w:rPr>
        <w:t>Béelzébul</w:t>
      </w:r>
      <w:r>
        <w:rPr>
          <w:lang w:val="fr_FR" w:bidi="fr_FR"/>
        </w:rPr>
        <w:t xml:space="preserve"> (</w:t>
      </w:r>
      <w:r>
        <w:rPr>
          <w:lang w:val="fr_FR" w:bidi="fr_FR"/>
        </w:rPr>
        <w:t>Mt 10.25</w:t>
      </w:r>
      <w:r>
        <w:rPr>
          <w:lang w:val="fr_FR" w:bidi="fr_FR"/>
        </w:rPr>
        <w:t xml:space="preserve">) ou de chasser les démons par </w:t>
      </w:r>
      <w:r>
        <w:rPr>
          <w:lang w:val="fr_FR" w:bidi="fr_FR"/>
        </w:rPr>
        <w:t>Béelzébul, qu'ils qualifiaient de prince des démons (</w:t>
      </w:r>
      <w:r>
        <w:rPr>
          <w:lang w:val="fr_FR" w:bidi="fr_FR"/>
        </w:rPr>
        <w:t>Mt 12.24</w:t>
      </w:r>
      <w:r>
        <w:rPr>
          <w:lang w:val="fr_FR" w:bidi="fr_FR"/>
        </w:rPr>
        <w:t xml:space="preserve"> ; </w:t>
      </w:r>
      <w:r>
        <w:rPr>
          <w:lang w:val="fr_FR" w:bidi="fr_FR"/>
        </w:rPr>
        <w:t>Lc 11.15</w:t>
      </w:r>
      <w:r>
        <w:rPr>
          <w:lang w:val="fr_FR" w:bidi="fr_FR"/>
        </w:rPr>
        <w:t>).</w:t>
      </w:r>
    </w:p>
    <w:p>
      <w:pPr/>
      <w:r>
        <w:rPr>
          <w:lang w:val="fr_FR" w:bidi="fr_FR"/>
        </w:rPr>
      </w:r>
      <w:r>
        <w:rPr>
          <w:i/>
          <w:lang w:val="fr_FR" w:bidi="fr_FR"/>
        </w:rPr>
        <w:t>Voir</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Béelzébul, Béelzéboul</w:t>
      </w:r>
      <w:r>
        <w:rPr>
          <w:lang w:val="fr_FR" w:bidi="fr_FR"/>
        </w:rPr>
      </w:r>
    </w:p>
    <w:p>
      <w:pPr/>
      <w:r>
        <w:rPr>
          <w:lang w:val="fr_FR" w:bidi="fr_FR"/>
        </w:rPr>
      </w:r>
      <w:r>
        <w:rPr>
          <w:lang w:val="fr_FR" w:bidi="fr_FR"/>
        </w:rPr>
        <w:t xml:space="preserve">Béelzébul est un nom employé dans le Nouveau Testament (NT) pour désigner Satan, le chef des démons. </w:t>
      </w:r>
      <w:r>
        <w:rPr>
          <w:lang w:val="fr_FR" w:bidi="fr_FR"/>
        </w:rPr>
        <w:t>Matthieu 12.24</w:t>
      </w:r>
      <w:r>
        <w:rPr>
          <w:lang w:val="fr_FR" w:bidi="fr_FR"/>
        </w:rPr>
        <w:t xml:space="preserve">, </w:t>
      </w:r>
      <w:r>
        <w:rPr>
          <w:lang w:val="fr_FR" w:bidi="fr_FR"/>
        </w:rPr>
        <w:t>Marc 3.22</w:t>
      </w:r>
      <w:r>
        <w:rPr>
          <w:lang w:val="fr_FR" w:bidi="fr_FR"/>
        </w:rPr>
        <w:t xml:space="preserve"> et </w:t>
      </w:r>
      <w:r>
        <w:rPr>
          <w:lang w:val="fr_FR" w:bidi="fr_FR"/>
        </w:rPr>
        <w:t>Luc 11.15</w:t>
      </w:r>
      <w:r>
        <w:rPr>
          <w:lang w:val="fr_FR" w:bidi="fr_FR"/>
        </w:rPr>
        <w:t xml:space="preserve"> font le récit de comment Jésus est accusé par des pharisiens et des scribes de chasser les démons par la puissance de Béelzébul. Jésus réfute cette accusation en montrant que Satan n’agirait pas contre son propre royaume. </w:t>
      </w:r>
    </w:p>
    <w:p>
      <w:pPr/>
      <w:r>
        <w:rPr>
          <w:lang w:val="fr_FR" w:bidi="fr_FR"/>
        </w:rPr>
      </w:r>
      <w:r>
        <w:rPr>
          <w:lang w:val="fr_FR" w:bidi="fr_FR"/>
        </w:rPr>
        <w:t xml:space="preserve">On considère généralement que ce nom est apparenté à Baal-Zebub, le dieu philistin d’Ékron mentionné dans </w:t>
      </w:r>
      <w:r>
        <w:rPr>
          <w:lang w:val="fr_FR" w:bidi="fr_FR"/>
        </w:rPr>
        <w:t>2 Rois 1</w:t>
      </w:r>
      <w:r>
        <w:rPr>
          <w:lang w:val="fr_FR" w:bidi="fr_FR"/>
        </w:rPr>
        <w:t>. En effet, les noms de divinités étrangères étaient parfois utilisés par les Juifs pour signifier des esprits maléfiques ou Satan. Les trois Évangiles attestent tous que dans l'accusation portée contre Jésus, « Béelzébul » désigne Satan, le prince des démons. L'accusation est blasphématoire puisqu'elle affirme que ce que Dieu fait à travers Jésus est l'œuvre de Satan.</w:t>
      </w:r>
    </w:p>
    <w:p>
      <w:pPr/>
      <w:r>
        <w:rPr>
          <w:lang w:val="fr_FR" w:bidi="fr_FR"/>
        </w:rPr>
      </w:r>
      <w:r>
        <w:rPr>
          <w:lang w:val="fr_FR" w:bidi="fr_FR"/>
        </w:rPr>
        <w:t xml:space="preserve">Il y a débat sur l'origine et la signification du mot </w:t>
      </w:r>
      <w:r>
        <w:rPr>
          <w:i/>
          <w:lang w:val="fr_FR" w:bidi="fr_FR"/>
        </w:rPr>
        <w:t>Béelzébul</w:t>
      </w:r>
      <w:r>
        <w:rPr>
          <w:lang w:val="fr_FR" w:bidi="fr_FR"/>
        </w:rPr>
        <w:t xml:space="preserve"> tel qu'il est utilisé dans le NT. En effet, l'orthographe du nom du dieu philistin d'Ékron mentionné dans </w:t>
      </w:r>
      <w:r>
        <w:rPr>
          <w:lang w:val="fr_FR" w:bidi="fr_FR"/>
        </w:rPr>
        <w:t>2 Rois 1</w:t>
      </w:r>
      <w:r>
        <w:rPr>
          <w:lang w:val="fr_FR" w:bidi="fr_FR"/>
        </w:rPr>
        <w:t xml:space="preserve"> est Baal-Zebub. En hébreu, le mot </w:t>
      </w:r>
      <w:r>
        <w:rPr>
          <w:i/>
          <w:lang w:val="fr_FR" w:bidi="fr_FR"/>
        </w:rPr>
        <w:t xml:space="preserve">Zébub </w:t>
      </w:r>
      <w:r>
        <w:rPr>
          <w:lang w:val="fr_FR" w:bidi="fr_FR"/>
        </w:rPr>
        <w:t xml:space="preserve">signifie « mouches ». L'expression signifierait donc « seigneur des mouches ». Cependant, </w:t>
      </w:r>
      <w:r>
        <w:rPr>
          <w:i/>
          <w:lang w:val="fr_FR" w:bidi="fr_FR"/>
        </w:rPr>
        <w:t xml:space="preserve">Zébul </w:t>
      </w:r>
      <w:r>
        <w:rPr>
          <w:lang w:val="fr_FR" w:bidi="fr_FR"/>
        </w:rPr>
        <w:t xml:space="preserve">signifie « habitation ». Dans ce cas, Baal-Zébul signifierait « seigneur de l'habitation ». Pendant la période du NT, les Juifs parlaient plus couramment l'araméen que l'hébreu. En araméen, </w:t>
      </w:r>
      <w:r>
        <w:rPr>
          <w:i/>
          <w:lang w:val="fr_FR" w:bidi="fr_FR"/>
        </w:rPr>
        <w:t>Baal</w:t>
      </w:r>
      <w:r>
        <w:rPr>
          <w:lang w:val="fr_FR" w:bidi="fr_FR"/>
        </w:rPr>
        <w:t xml:space="preserve"> devient </w:t>
      </w:r>
      <w:r>
        <w:rPr>
          <w:i/>
          <w:lang w:val="fr_FR" w:bidi="fr_FR"/>
        </w:rPr>
        <w:t xml:space="preserve">Béel. </w:t>
      </w:r>
      <w:r>
        <w:rPr>
          <w:lang w:val="fr_FR" w:bidi="fr_FR"/>
        </w:rPr>
        <w:t xml:space="preserve">Certains spécialistes pensent que </w:t>
      </w:r>
      <w:r>
        <w:rPr>
          <w:i/>
          <w:lang w:val="fr_FR" w:bidi="fr_FR"/>
        </w:rPr>
        <w:t>Béelzébul</w:t>
      </w:r>
      <w:r>
        <w:rPr>
          <w:lang w:val="fr_FR" w:bidi="fr_FR"/>
        </w:rPr>
        <w:t xml:space="preserve"> signifie « seigneur du fumier ».</w:t>
      </w:r>
    </w:p>
    <w:p>
      <w:pPr/>
      <w:r>
        <w:rPr>
          <w:lang w:val="fr_FR" w:bidi="fr_FR"/>
        </w:rPr>
      </w:r>
      <w:r>
        <w:rPr>
          <w:lang w:val="fr_FR" w:bidi="fr_FR"/>
        </w:rPr>
        <w:t xml:space="preserve">Il est clair dans </w:t>
      </w:r>
      <w:r>
        <w:rPr>
          <w:lang w:val="fr_FR" w:bidi="fr_FR"/>
        </w:rPr>
        <w:t>Matthieu 12.24</w:t>
      </w:r>
      <w:r>
        <w:rPr>
          <w:lang w:val="fr_FR" w:bidi="fr_FR"/>
        </w:rPr>
        <w:t xml:space="preserve">, </w:t>
      </w:r>
      <w:r>
        <w:rPr>
          <w:lang w:val="fr_FR" w:bidi="fr_FR"/>
        </w:rPr>
        <w:t>Marc 3.22</w:t>
      </w:r>
      <w:r>
        <w:rPr>
          <w:lang w:val="fr_FR" w:bidi="fr_FR"/>
        </w:rPr>
        <w:t xml:space="preserve"> et </w:t>
      </w:r>
      <w:r>
        <w:rPr>
          <w:lang w:val="fr_FR" w:bidi="fr_FR"/>
        </w:rPr>
        <w:t xml:space="preserve">Luc 11.15 </w:t>
      </w:r>
      <w:r>
        <w:rPr>
          <w:lang w:val="fr_FR" w:bidi="fr_FR"/>
        </w:rPr>
        <w:t xml:space="preserve">que </w:t>
      </w:r>
      <w:r>
        <w:rPr>
          <w:i/>
          <w:lang w:val="fr_FR" w:bidi="fr_FR"/>
        </w:rPr>
        <w:t xml:space="preserve">Béelzébul </w:t>
      </w:r>
      <w:r>
        <w:rPr>
          <w:lang w:val="fr_FR" w:bidi="fr_FR"/>
        </w:rPr>
        <w:t xml:space="preserve">désigne le « prince des démons », que Jésus appelle Satan quand il répond à l'accusation. Mais dans </w:t>
      </w:r>
      <w:r>
        <w:rPr>
          <w:lang w:val="fr_FR" w:bidi="fr_FR"/>
        </w:rPr>
        <w:t>Matthieu 10.25</w:t>
      </w:r>
      <w:r>
        <w:rPr>
          <w:lang w:val="fr_FR" w:bidi="fr_FR"/>
        </w:rPr>
        <w:t>, Jésus dit à ses disciples : « S’ils ont appelé le maître de la maison Béelzébul, à combien plus forte raison appelleront-ils ainsi les gens de sa maison ! » Certains spécialistes pensent qu'il y a peut-être ici un jeu de mots entre le nom insultant du prince des démons et la signification possible « seigneur de l'habitation ». Le jeu de mots serait avec le fait que Jésus se désigne lui-même comme « le maître de la maison ». Le mot « maison » signifie ici le peuple de Dieu, car les disciples sont appelés « les gens de sa maison ».</w:t>
      </w:r>
    </w:p>
    <w:p>
      <w:pPr/>
      <w:r>
        <w:rPr>
          <w:lang w:val="fr_FR" w:bidi="fr_FR"/>
        </w:rPr>
      </w:r>
      <w:r>
        <w:rPr>
          <w:lang w:val="fr_FR" w:bidi="fr_FR"/>
        </w:rPr>
        <w:t>Si cette interprétation est correcte, Jésus aurait contré l'insulte de ses adversaires en affirmant qu'il est lui-même le Seigneur de la maison de Dieu.</w:t>
      </w:r>
    </w:p>
    <w:p>
      <w:pPr/>
      <w:r>
        <w:rPr>
          <w:lang w:val="fr_FR" w:bidi="fr_FR"/>
        </w:rPr>
      </w:r>
      <w:r>
        <w:rPr>
          <w:i/>
          <w:lang w:val="fr_FR" w:bidi="fr_FR"/>
        </w:rPr>
        <w:t>Voir aussi</w:t>
      </w:r>
      <w:r>
        <w:rPr>
          <w:lang w:val="fr_FR" w:bidi="fr_FR"/>
        </w:rPr>
        <w:t xml:space="preserve"> </w:t>
      </w:r>
      <w:r>
        <w:rPr>
          <w:lang w:val="fr_FR" w:bidi="fr_FR"/>
        </w:rPr>
        <w:t>Baal-Zebub</w:t>
      </w:r>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31"/>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r>
        <w:rPr>
          <w:lang w:val="fr_FR" w:bidi="fr_FR"/>
        </w:rPr>
        <w:t>Nb 21.16</w:t>
      </w:r>
      <w:r>
        <w:rPr>
          <w:lang w:val="fr_FR" w:bidi="fr_FR"/>
        </w:rPr>
        <w:t>). Le nom signifie « un puits ». L'eau du puits qu'ils y ont creusé a fait l'objet de paroles de chant (</w:t>
      </w:r>
      <w:r>
        <w:rPr>
          <w:lang w:val="fr_FR" w:bidi="fr_FR"/>
        </w:rPr>
        <w:t>Nb 21.17–18</w:t>
      </w:r>
      <w:r>
        <w:rPr>
          <w:lang w:val="fr_FR" w:bidi="fr_FR"/>
        </w:rPr>
        <w:t>). Il se peut qu'il ait été au même endroit que le puits moabite appelé Beer-Élim (</w:t>
      </w:r>
      <w:r>
        <w:rPr>
          <w:lang w:val="fr_FR" w:bidi="fr_FR"/>
        </w:rPr>
        <w:t>Es 15.8</w:t>
      </w:r>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r>
        <w:rPr>
          <w:lang w:val="fr_FR" w:bidi="fr_FR"/>
        </w:rPr>
        <w:t>Jg 9.21</w:t>
      </w:r>
      <w:r>
        <w:rPr>
          <w:lang w:val="fr_FR" w:bidi="fr_FR"/>
        </w:rPr>
        <w:t>).</w:t>
      </w:r>
      <w:r>
        <w:rPr>
          <w:lang w:val="fr_FR" w:bidi="fr_FR"/>
        </w:rPr>
      </w:r>
      <w:r>
        <w:rPr>
          <w:lang w:val="fr_FR" w:bidi="fr_FR"/>
        </w:rPr>
      </w:r>
    </w:p>
    <w:p>
      <w:pPr/>
      <w:r>
        <w:rPr>
          <w:lang w:val="fr_FR" w:bidi="fr_FR"/>
        </w:rPr>
      </w:r>
    </w:p>
    <w:p>
      <w:pPr>
        <w:pStyle w:val="Heading2"/>
      </w:pPr>
      <w:r>
        <w:rPr>
          <w:lang w:val="fr_FR" w:bidi="fr_FR"/>
        </w:rPr>
        <w:t>Beéra</w:t>
      </w:r>
      <w:r>
        <w:rPr>
          <w:lang w:val="fr_FR" w:bidi="fr_FR"/>
        </w:rPr>
      </w:r>
    </w:p>
    <w:p>
      <w:pPr>
        <w:pStyle w:val="ListNumber"/>
        <w:numPr>
          <w:ilvl w:val="0"/>
          <w:numId w:val="32"/>
        </w:numPr>
        <w:spacing w:line="240" w:lineRule="auto"/>
        <w:ind w:left="720"/>
      </w:pPr>
      <w:r>
        <w:rPr>
          <w:lang w:val="fr_FR" w:bidi="fr_FR"/>
        </w:rPr>
      </w:r>
      <w:r>
        <w:rPr>
          <w:lang w:val="fr_FR" w:bidi="fr_FR"/>
        </w:rPr>
        <w:t>Fils de Tsophach, guerrier de la tribu d'Aser (</w:t>
      </w:r>
      <w:r>
        <w:rPr>
          <w:lang w:val="fr_FR" w:bidi="fr_FR"/>
        </w:rPr>
        <w:t>1Ch 7.37</w:t>
      </w:r>
      <w:r>
        <w:rPr>
          <w:lang w:val="fr_FR" w:bidi="fr_FR"/>
        </w:rPr>
        <w:t>).</w:t>
      </w:r>
    </w:p>
    <w:p>
      <w:pPr>
        <w:pStyle w:val="ListNumber"/>
        <w:spacing w:line="240" w:lineRule="auto"/>
        <w:ind w:left="720"/>
      </w:pPr>
      <w:r>
        <w:rPr>
          <w:lang w:val="fr_FR" w:bidi="fr_FR"/>
        </w:rPr>
      </w:r>
      <w:r>
        <w:rPr>
          <w:lang w:val="fr_FR" w:bidi="fr_FR"/>
        </w:rPr>
        <w:t>Chef de la tribu de Ruben (</w:t>
      </w:r>
      <w:r>
        <w:rPr>
          <w:lang w:val="fr_FR" w:bidi="fr_FR"/>
        </w:rPr>
        <w:t>1Ch 5.6, 26</w:t>
      </w:r>
      <w:r>
        <w:rPr>
          <w:lang w:val="fr_FR" w:bidi="fr_FR"/>
        </w:rPr>
        <w:t>). Il sera capturé par le roi assyrien Tilgath-Pilnéser (une orthographe ultérieure de Tiglath-Piléser).</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r>
        <w:rPr>
          <w:lang w:val="fr_FR" w:bidi="fr_FR"/>
        </w:rPr>
        <w:t>Es 15.8</w:t>
      </w:r>
      <w:r>
        <w:rPr>
          <w:lang w:val="fr_FR" w:bidi="fr_FR"/>
        </w:rPr>
        <w:t>). Il pourrait s'agir du même lieu que Beer (</w:t>
      </w:r>
      <w:r>
        <w:rPr>
          <w:lang w:val="fr_FR" w:bidi="fr_FR"/>
        </w:rPr>
        <w:t>Nb 21.16</w:t>
      </w:r>
      <w:r>
        <w:rPr>
          <w:lang w:val="fr_FR" w:bidi="fr_FR"/>
        </w:rPr>
        <w:t>).</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33"/>
        </w:numPr>
        <w:spacing w:line="240" w:lineRule="auto"/>
        <w:ind w:left="720"/>
      </w:pPr>
      <w:r>
        <w:rPr>
          <w:lang w:val="fr_FR" w:bidi="fr_FR"/>
        </w:rPr>
      </w:r>
      <w:r>
        <w:rPr>
          <w:lang w:val="fr_FR" w:bidi="fr_FR"/>
        </w:rPr>
        <w:t>Père de Judith, un Hétien (parfois orthographié Hittite). Judith était l'une des épouses d'Ésaü (</w:t>
      </w:r>
      <w:r>
        <w:rPr>
          <w:lang w:val="fr_FR" w:bidi="fr_FR"/>
        </w:rPr>
        <w:t>Gn 26.34</w:t>
      </w:r>
      <w:r>
        <w:rPr>
          <w:lang w:val="fr_FR" w:bidi="fr_FR"/>
        </w:rPr>
        <w:t>).</w:t>
      </w:r>
    </w:p>
    <w:p>
      <w:pPr>
        <w:pStyle w:val="ListNumber"/>
        <w:spacing w:line="240" w:lineRule="auto"/>
        <w:ind w:left="720"/>
      </w:pPr>
      <w:r>
        <w:rPr>
          <w:lang w:val="fr_FR" w:bidi="fr_FR"/>
        </w:rPr>
      </w:r>
      <w:r>
        <w:rPr>
          <w:lang w:val="fr_FR" w:bidi="fr_FR"/>
        </w:rPr>
        <w:t>Père d'Osée le prophète (</w:t>
      </w:r>
      <w:r>
        <w:rPr>
          <w:lang w:val="fr_FR" w:bidi="fr_FR"/>
        </w:rPr>
        <w:t>Os 1.1</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r>
        <w:rPr>
          <w:lang w:val="fr_FR" w:bidi="fr_FR"/>
        </w:rPr>
        <w:t>Jos 9.17</w:t>
      </w:r>
      <w:r>
        <w:rPr>
          <w:lang w:val="fr_FR" w:bidi="fr_FR"/>
        </w:rPr>
        <w:t>). Beéroth sera plus tard répertoriée comme une ville dans le territoire de Benjamin (</w:t>
      </w:r>
      <w:r>
        <w:rPr>
          <w:lang w:val="fr_FR" w:bidi="fr_FR"/>
        </w:rPr>
        <w:t>Jos 18.25</w:t>
      </w:r>
      <w:r>
        <w:rPr>
          <w:lang w:val="fr_FR" w:bidi="fr_FR"/>
        </w:rPr>
        <w:t xml:space="preserve"> ; </w:t>
      </w:r>
      <w:r>
        <w:rPr>
          <w:lang w:val="fr_FR" w:bidi="fr_FR"/>
        </w:rPr>
        <w:t>2S 4.2–3</w:t>
      </w:r>
      <w:r>
        <w:rPr>
          <w:lang w:val="fr_FR" w:bidi="fr_FR"/>
        </w:rPr>
        <w:t>). C'est de là que venaient Récab et Baana, les assassins du roi Ishbosheth (</w:t>
      </w:r>
      <w:r>
        <w:rPr>
          <w:lang w:val="fr_FR" w:bidi="fr_FR"/>
        </w:rPr>
        <w:t>2S 4.2–9</w:t>
      </w:r>
      <w:r>
        <w:rPr>
          <w:lang w:val="fr_FR" w:bidi="fr_FR"/>
        </w:rPr>
        <w:t>), et de Naharai, le porteur d'armure de Joab (</w:t>
      </w:r>
      <w:r>
        <w:rPr>
          <w:lang w:val="fr_FR" w:bidi="fr_FR"/>
        </w:rPr>
        <w:t>2S 23.37</w:t>
      </w:r>
      <w:r>
        <w:rPr>
          <w:lang w:val="fr_FR" w:bidi="fr_FR"/>
        </w:rPr>
        <w:t xml:space="preserve"> ; </w:t>
      </w:r>
      <w:r>
        <w:rPr>
          <w:lang w:val="fr_FR" w:bidi="fr_FR"/>
        </w:rPr>
        <w:t>1Ch 11.39</w:t>
      </w:r>
      <w:r>
        <w:rPr>
          <w:lang w:val="fr_FR" w:bidi="fr_FR"/>
        </w:rPr>
        <w:t>). Certains s'installeront dans la ville après l'exil à Babylone (</w:t>
      </w:r>
      <w:r>
        <w:rPr>
          <w:lang w:val="fr_FR" w:bidi="fr_FR"/>
        </w:rPr>
        <w:t>Esd 2.25</w:t>
      </w:r>
      <w:r>
        <w:rPr>
          <w:lang w:val="fr_FR" w:bidi="fr_FR"/>
        </w:rPr>
        <w:t xml:space="preserve"> ; </w:t>
      </w:r>
      <w:r>
        <w:rPr>
          <w:lang w:val="fr_FR" w:bidi="fr_FR"/>
        </w:rPr>
        <w:t>Né 7.29</w:t>
      </w:r>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r>
        <w:rPr>
          <w:lang w:val="fr_FR" w:bidi="fr_FR"/>
        </w:rPr>
        <w:t>Dt 10.6</w:t>
      </w:r>
      <w:r>
        <w:rPr>
          <w:lang w:val="fr_FR" w:bidi="fr_FR"/>
        </w:rPr>
        <w:t xml:space="preserve">). Il est également appelé Bené-Jaakan dans </w:t>
      </w:r>
      <w:r>
        <w:rPr>
          <w:lang w:val="fr_FR" w:bidi="fr_FR"/>
        </w:rPr>
        <w:t>Nombres 33.31–32</w:t>
      </w:r>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Beérothien</w:t>
      </w:r>
      <w:r>
        <w:rPr>
          <w:lang w:val="fr_FR" w:bidi="fr_FR"/>
        </w:rPr>
      </w:r>
    </w:p>
    <w:p>
      <w:pPr/>
      <w:r>
        <w:rPr>
          <w:lang w:val="fr_FR" w:bidi="fr_FR"/>
        </w:rPr>
      </w:r>
      <w:r>
        <w:rPr>
          <w:lang w:val="fr_FR" w:bidi="fr_FR"/>
        </w:rPr>
        <w:t>Habitant de Beéroth (</w:t>
      </w:r>
      <w:r>
        <w:rPr>
          <w:lang w:val="fr_FR" w:bidi="fr_FR"/>
        </w:rPr>
        <w:t>2S 4.2–9</w:t>
      </w:r>
      <w:r>
        <w:rPr>
          <w:lang w:val="fr_FR" w:bidi="fr_FR"/>
        </w:rPr>
        <w:t>).</w:t>
      </w:r>
    </w:p>
    <w:p>
      <w:pPr/>
      <w:r>
        <w:rPr>
          <w:lang w:val="fr_FR" w:bidi="fr_FR"/>
        </w:rPr>
      </w:r>
      <w:r>
        <w:rPr>
          <w:i/>
          <w:lang w:val="fr_FR" w:bidi="fr_FR"/>
        </w:rPr>
        <w:t>Voir</w:t>
      </w:r>
      <w:r>
        <w:rPr>
          <w:lang w:val="fr_FR" w:bidi="fr_FR"/>
        </w:rPr>
        <w:t xml:space="preserve"> </w:t>
      </w:r>
      <w:r>
        <w:rPr>
          <w:lang w:val="fr_FR" w:bidi="fr_FR"/>
        </w:rPr>
        <w:t>Beéroth</w:t>
      </w:r>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r>
        <w:rPr>
          <w:lang w:val="fr_FR" w:bidi="fr_FR"/>
        </w:rPr>
        <w:t>Gn 26.23</w:t>
      </w:r>
      <w:r>
        <w:rPr>
          <w:lang w:val="fr_FR" w:bidi="fr_FR"/>
        </w:rPr>
        <w:t>) et Jacob (</w:t>
      </w:r>
      <w:r>
        <w:rPr>
          <w:lang w:val="fr_FR" w:bidi="fr_FR"/>
        </w:rPr>
        <w:t>46.1</w:t>
      </w:r>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r>
        <w:rPr>
          <w:lang w:val="fr_FR" w:bidi="fr_FR"/>
        </w:rPr>
        <w:t>1S 8.2</w:t>
      </w:r>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r>
        <w:rPr>
          <w:lang w:val="fr_FR" w:bidi="fr_FR"/>
        </w:rPr>
        <w:t>Ex 27.1</w:t>
      </w:r>
      <w:r>
        <w:rPr>
          <w:lang w:val="fr_FR" w:bidi="fr_FR"/>
        </w:rPr>
        <w:t>) et était probablement la même que celle de l'autel original dans le temple de Salomon (</w:t>
      </w:r>
      <w:r>
        <w:rPr>
          <w:lang w:val="fr_FR" w:bidi="fr_FR"/>
        </w:rPr>
        <w:t>2Ch 6.13</w:t>
      </w:r>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r>
        <w:rPr>
          <w:lang w:val="fr_FR" w:bidi="fr_FR"/>
        </w:rPr>
        <w:t>Jos 21.27</w:t>
      </w:r>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r>
        <w:rPr>
          <w:lang w:val="fr_FR" w:bidi="fr_FR"/>
        </w:rPr>
        <w:t>1Ch 6.71</w:t>
      </w:r>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r>
        <w:rPr>
          <w:lang w:val="fr_FR" w:bidi="fr_FR"/>
        </w:rPr>
        <w:t>Dt 28.26</w:t>
      </w:r>
      <w:r>
        <w:rPr>
          <w:lang w:val="fr_FR" w:bidi="fr_FR"/>
        </w:rPr>
        <w:t xml:space="preserve"> ; </w:t>
      </w:r>
      <w:r>
        <w:rPr>
          <w:lang w:val="fr_FR" w:bidi="fr_FR"/>
        </w:rPr>
        <w:t>32.24</w:t>
      </w:r>
      <w:r>
        <w:rPr>
          <w:lang w:val="fr_FR" w:bidi="fr_FR"/>
        </w:rPr>
        <w:t xml:space="preserve"> ; </w:t>
      </w:r>
      <w:r>
        <w:rPr>
          <w:lang w:val="fr_FR" w:bidi="fr_FR"/>
        </w:rPr>
        <w:t>Ps 50.10</w:t>
      </w:r>
      <w:r>
        <w:rPr>
          <w:lang w:val="fr_FR" w:bidi="fr_FR"/>
        </w:rPr>
        <w:t xml:space="preserve">; </w:t>
      </w:r>
      <w:r>
        <w:rPr>
          <w:lang w:val="fr_FR" w:bidi="fr_FR"/>
        </w:rPr>
        <w:t>Es 18.6</w:t>
      </w:r>
      <w:r>
        <w:rPr>
          <w:lang w:val="fr_FR" w:bidi="fr_FR"/>
        </w:rPr>
        <w:t xml:space="preserve"> ; 2 Esd 6.49, 51 ; </w:t>
      </w:r>
      <w:r>
        <w:rPr>
          <w:lang w:val="fr_FR" w:bidi="fr_FR"/>
        </w:rPr>
        <w:t>Ha 2.17</w:t>
      </w:r>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r>
        <w:rPr>
          <w:lang w:val="fr_FR" w:bidi="fr_FR"/>
        </w:rPr>
        <w:t>Jb 40.15</w:t>
      </w:r>
      <w:r>
        <w:rPr>
          <w:lang w:val="fr_FR" w:bidi="fr_FR"/>
        </w:rPr>
        <w:t xml:space="preserve">). Dans les temps anciens, l'hippopotame était bien connu en Égypte et a peut-être vécu dans la vallée du Jourdain. </w:t>
      </w:r>
      <w:r>
        <w:rPr>
          <w:lang w:val="fr_FR" w:bidi="fr_FR"/>
        </w:rPr>
        <w:t>Job 40.23</w:t>
      </w:r>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r>
        <w:rPr>
          <w:lang w:val="fr_FR" w:bidi="fr_FR"/>
        </w:rPr>
        <w:t>Ex 38.26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34"/>
        </w:numPr>
        <w:spacing w:line="240" w:lineRule="auto"/>
        <w:ind w:left="720"/>
      </w:pPr>
      <w:r>
        <w:rPr>
          <w:lang w:val="fr_FR" w:bidi="fr_FR"/>
        </w:rPr>
      </w:r>
      <w:r>
        <w:rPr>
          <w:lang w:val="fr_FR" w:bidi="fr_FR"/>
        </w:rPr>
        <w:t>Deuxième fils de Benjamin, qui déménagera en Égypte avec son grand-père Jacob (</w:t>
      </w:r>
      <w:r>
        <w:rPr>
          <w:lang w:val="fr_FR" w:bidi="fr_FR"/>
        </w:rPr>
        <w:t>Gn 46.21</w:t>
      </w:r>
      <w:r>
        <w:rPr>
          <w:lang w:val="fr_FR" w:bidi="fr_FR"/>
        </w:rPr>
        <w:t xml:space="preserve"> ; </w:t>
      </w:r>
      <w:r>
        <w:rPr>
          <w:lang w:val="fr_FR" w:bidi="fr_FR"/>
        </w:rPr>
        <w:t>1Ch 7.6</w:t>
      </w:r>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r>
        <w:rPr>
          <w:lang w:val="fr_FR" w:bidi="fr_FR"/>
        </w:rPr>
        <w:t>Nb 26.35</w:t>
      </w:r>
      <w:r>
        <w:rPr>
          <w:lang w:val="fr_FR" w:bidi="fr_FR"/>
        </w:rPr>
        <w:t>). Il est également appelé Béréd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Bektileth</w:t>
      </w:r>
      <w:r>
        <w:rPr>
          <w:lang w:val="fr_FR" w:bidi="fr_FR"/>
        </w:rPr>
      </w:r>
    </w:p>
    <w:p>
      <w:pPr/>
      <w:r>
        <w:rPr>
          <w:lang w:val="fr_FR" w:bidi="fr_FR"/>
        </w:rPr>
      </w:r>
      <w:r>
        <w:rPr>
          <w:lang w:val="fr_FR" w:bidi="fr_FR"/>
        </w:rPr>
        <w:t>Plaine mentionnée uniquement dans les livres apocryphes. Holopherne, le général de Nabucadnetsar (Nabuchodonosor), y établit son camp lors de sa conquête vers l’ouest (Jdt 2.21–23).</w:t>
      </w:r>
      <w:r>
        <w:rPr>
          <w:lang w:val="fr_FR" w:bidi="fr_FR"/>
        </w:rPr>
      </w:r>
      <w:r>
        <w:rPr>
          <w:lang w:val="fr_FR" w:bidi="fr_FR"/>
        </w:rPr>
      </w:r>
    </w:p>
    <w:p>
      <w:pPr/>
      <w:r>
        <w:rPr>
          <w:lang w:val="fr_FR" w:bidi="fr_FR"/>
        </w:rPr>
      </w:r>
    </w:p>
    <w:p>
      <w:pPr>
        <w:pStyle w:val="Heading2"/>
      </w:pPr>
      <w:r>
        <w:rPr>
          <w:lang w:val="fr_FR" w:bidi="fr_FR"/>
        </w:rPr>
        <w:t>Bel</w:t>
      </w:r>
      <w:r>
        <w:rPr>
          <w:lang w:val="fr_FR" w:bidi="fr_FR"/>
        </w:rPr>
      </w:r>
    </w:p>
    <w:p>
      <w:pPr/>
      <w:r>
        <w:rPr>
          <w:lang w:val="fr_FR" w:bidi="fr_FR"/>
        </w:rPr>
      </w:r>
      <w:r>
        <w:rPr>
          <w:lang w:val="fr_FR" w:bidi="fr_FR"/>
        </w:rPr>
        <w:t>Titre du dieu babylonien Marduk (ou Mardouk). Ce titre est utilisé de manière irrespectueuse par Ésaïe (</w:t>
      </w:r>
      <w:r>
        <w:rPr>
          <w:lang w:val="fr_FR" w:bidi="fr_FR"/>
        </w:rPr>
        <w:t>Es 46.1</w:t>
      </w:r>
      <w:r>
        <w:rPr>
          <w:lang w:val="fr_FR" w:bidi="fr_FR"/>
        </w:rPr>
        <w:t xml:space="preserve">). Jérémie parle de Bel dans </w:t>
      </w:r>
      <w:r>
        <w:rPr>
          <w:lang w:val="fr_FR" w:bidi="fr_FR"/>
        </w:rPr>
        <w:t>Jérémie 50.2</w:t>
      </w:r>
      <w:r>
        <w:rPr>
          <w:lang w:val="fr_FR" w:bidi="fr_FR"/>
        </w:rPr>
        <w:t xml:space="preserve"> et </w:t>
      </w:r>
      <w:r>
        <w:rPr>
          <w:lang w:val="fr_FR" w:bidi="fr_FR"/>
        </w:rPr>
        <w:t>51.44</w:t>
      </w:r>
      <w:r>
        <w:rPr>
          <w:lang w:val="fr_FR" w:bidi="fr_FR"/>
        </w:rPr>
        <w:t>. Bel est également l'idole dans l'histoire non biblique « Bel et le Dragon ».</w:t>
      </w:r>
    </w:p>
    <w:p>
      <w:pPr/>
      <w:r>
        <w:rPr>
          <w:lang w:val="fr_FR" w:bidi="fr_FR"/>
        </w:rPr>
      </w:r>
      <w:r>
        <w:rPr>
          <w:i/>
          <w:lang w:val="fr_FR" w:bidi="fr_FR"/>
        </w:rPr>
        <w:t>Voir</w:t>
      </w:r>
      <w:r>
        <w:rPr>
          <w:lang w:val="fr_FR" w:bidi="fr_FR"/>
        </w:rPr>
        <w:t xml:space="preserve"> </w:t>
      </w:r>
      <w:r>
        <w:rPr>
          <w:lang w:val="fr_FR" w:bidi="fr_FR"/>
        </w:rPr>
        <w:t>Marduk</w:t>
      </w:r>
      <w:r>
        <w:rPr>
          <w:lang w:val="fr_FR" w:bidi="fr_FR"/>
        </w:rPr>
        <w:t>.</w:t>
      </w:r>
      <w:r>
        <w:rPr>
          <w:lang w:val="fr_FR" w:bidi="fr_FR"/>
        </w:rPr>
      </w:r>
      <w:r>
        <w:rPr>
          <w:lang w:val="fr_FR" w:bidi="fr_FR"/>
        </w:rPr>
      </w:r>
    </w:p>
    <w:p>
      <w:pPr/>
      <w:r>
        <w:rPr>
          <w:lang w:val="fr_FR" w:bidi="fr_FR"/>
        </w:rPr>
      </w:r>
    </w:p>
    <w:p>
      <w:pPr>
        <w:pStyle w:val="Heading2"/>
      </w:pPr>
      <w:r>
        <w:rPr>
          <w:lang w:val="fr_FR" w:bidi="fr_FR"/>
        </w:rPr>
        <w:t>Bel et le dragon</w:t>
      </w:r>
      <w:r>
        <w:rPr>
          <w:lang w:val="fr_FR" w:bidi="fr_FR"/>
        </w:rPr>
      </w:r>
    </w:p>
    <w:p>
      <w:pPr/>
      <w:r>
        <w:rPr>
          <w:lang w:val="fr_FR" w:bidi="fr_FR"/>
        </w:rPr>
      </w:r>
      <w:r>
        <w:rPr>
          <w:lang w:val="fr_FR" w:bidi="fr_FR"/>
        </w:rPr>
        <w:t>Récit religieux deutérocanonique inclus dans la Bible selon certaines traditions (catholique et orthodoxe). Dans ce récit, Daniel démontre que les dieux babyloniens ne sont pas réels.</w:t>
      </w:r>
    </w:p>
    <w:p>
      <w:pPr/>
      <w:r>
        <w:rPr>
          <w:lang w:val="fr_FR" w:bidi="fr_FR"/>
        </w:rPr>
      </w:r>
      <w:r>
        <w:rPr>
          <w:i/>
          <w:lang w:val="fr_FR" w:bidi="fr_FR"/>
        </w:rPr>
        <w:t>Voir</w:t>
      </w:r>
      <w:r>
        <w:rPr>
          <w:lang w:val="fr_FR" w:bidi="fr_FR"/>
        </w:rPr>
        <w:t xml:space="preserve">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r>
        <w:rPr>
          <w:lang w:val="fr_FR" w:bidi="fr_FR"/>
        </w:rPr>
        <w:t>Genèse 14.2</w:t>
      </w:r>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35"/>
        </w:numPr>
        <w:spacing w:line="240" w:lineRule="auto"/>
        <w:ind w:left="720"/>
      </w:pPr>
      <w:r>
        <w:rPr>
          <w:lang w:val="fr_FR" w:bidi="fr_FR"/>
        </w:rPr>
      </w:r>
      <w:r>
        <w:rPr>
          <w:lang w:val="fr_FR" w:bidi="fr_FR"/>
        </w:rPr>
        <w:t>Fils de Beor, un roi d'Édom qui a régné avant qu'Israël n'ait un roi (</w:t>
      </w:r>
      <w:r>
        <w:rPr>
          <w:lang w:val="fr_FR" w:bidi="fr_FR"/>
        </w:rPr>
        <w:t>Gn 36.31–33</w:t>
      </w:r>
      <w:r>
        <w:rPr>
          <w:lang w:val="fr_FR" w:bidi="fr_FR"/>
        </w:rPr>
        <w:t>). Balaam, le prophète païen du nord de la Syrie, avait également un père nommé Beor (</w:t>
      </w:r>
      <w:r>
        <w:rPr>
          <w:lang w:val="fr_FR" w:bidi="fr_FR"/>
        </w:rPr>
        <w:t>Nb 22.5</w:t>
      </w:r>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r>
        <w:rPr>
          <w:lang w:val="fr_FR" w:bidi="fr_FR"/>
        </w:rPr>
        <w:t>Gn 46.21</w:t>
      </w:r>
      <w:r>
        <w:rPr>
          <w:lang w:val="fr_FR" w:bidi="fr_FR"/>
        </w:rPr>
        <w:t xml:space="preserve"> ; </w:t>
      </w:r>
      <w:r>
        <w:rPr>
          <w:lang w:val="fr_FR" w:bidi="fr_FR"/>
        </w:rPr>
        <w:t>1Ch 8.1</w:t>
      </w:r>
      <w:r>
        <w:rPr>
          <w:lang w:val="fr_FR" w:bidi="fr_FR"/>
        </w:rPr>
        <w:t xml:space="preserve">), dont les descendants étaient appelés </w:t>
      </w:r>
      <w:r>
        <w:rPr>
          <w:lang w:val="fr_FR" w:bidi="fr_FR"/>
        </w:rPr>
        <w:t>Balites</w:t>
      </w:r>
      <w:r>
        <w:rPr>
          <w:lang w:val="fr_FR" w:bidi="fr_FR"/>
        </w:rPr>
        <w:t xml:space="preserve"> (</w:t>
      </w:r>
      <w:r>
        <w:rPr>
          <w:lang w:val="fr_FR" w:bidi="fr_FR"/>
        </w:rPr>
        <w:t>Nb 26.38</w:t>
      </w:r>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r>
        <w:rPr>
          <w:lang w:val="fr_FR" w:bidi="fr_FR"/>
        </w:rPr>
        <w:t>1Ch 5.8–9</w:t>
      </w:r>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Belbaïm</w:t>
      </w:r>
      <w:r>
        <w:rPr>
          <w:lang w:val="fr_FR" w:bidi="fr_FR"/>
        </w:rPr>
      </w:r>
    </w:p>
    <w:p>
      <w:pPr/>
      <w:r>
        <w:rPr>
          <w:lang w:val="fr_FR" w:bidi="fr_FR"/>
        </w:rPr>
      </w:r>
      <w:r>
        <w:rPr>
          <w:lang w:val="fr_FR" w:bidi="fr_FR"/>
        </w:rPr>
        <w:t>Ville située au sud de Dothan. Elle est mentionnée dans le livre de Judith (Jdt 7.3). Il pourrait s’agir de la même ville que Abelmaïm (Jdt 4.4).</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r>
        <w:rPr>
          <w:lang w:val="fr_FR" w:bidi="fr_FR"/>
        </w:rPr>
        <w:t>Jg 19.22</w:t>
      </w:r>
      <w:r>
        <w:rPr>
          <w:lang w:val="fr_FR" w:bidi="fr_FR"/>
        </w:rPr>
        <w:t xml:space="preserve"> ; </w:t>
      </w:r>
      <w:r>
        <w:rPr>
          <w:lang w:val="fr_FR" w:bidi="fr_FR"/>
        </w:rPr>
        <w:t>1S 2.12</w:t>
      </w:r>
      <w:r>
        <w:rPr>
          <w:lang w:val="fr_FR" w:bidi="fr_FR"/>
        </w:rPr>
        <w:t>), « fille de Bélial » (</w:t>
      </w:r>
      <w:r>
        <w:rPr>
          <w:lang w:val="fr_FR" w:bidi="fr_FR"/>
        </w:rPr>
        <w:t>1S 1.16</w:t>
      </w:r>
      <w:r>
        <w:rPr>
          <w:lang w:val="fr_FR" w:bidi="fr_FR"/>
        </w:rPr>
        <w:t>), ou « enfants de Bélial » (</w:t>
      </w:r>
      <w:r>
        <w:rPr>
          <w:lang w:val="fr_FR" w:bidi="fr_FR"/>
        </w:rPr>
        <w:t>Dt 13.13</w:t>
      </w:r>
      <w:r>
        <w:rPr>
          <w:lang w:val="fr_FR" w:bidi="fr_FR"/>
        </w:rPr>
        <w:t xml:space="preserve"> ; </w:t>
      </w:r>
      <w:r>
        <w:rPr>
          <w:lang w:val="fr_FR" w:bidi="fr_FR"/>
        </w:rPr>
        <w:t>Jg 20.13</w:t>
      </w:r>
      <w:r>
        <w:rPr>
          <w:lang w:val="fr_FR" w:bidi="fr_FR"/>
        </w:rPr>
        <w:t>). Les traductions plus récentes le rendent généralement par « gens pervertis » (</w:t>
      </w:r>
      <w:r>
        <w:rPr>
          <w:lang w:val="fr_FR" w:bidi="fr_FR"/>
        </w:rPr>
        <w:t>Dt 13.13</w:t>
      </w:r>
      <w:r>
        <w:rPr>
          <w:lang w:val="fr_FR" w:bidi="fr_FR"/>
        </w:rPr>
        <w:t xml:space="preserve"> ; </w:t>
      </w:r>
      <w:r>
        <w:rPr>
          <w:lang w:val="fr_FR" w:bidi="fr_FR"/>
        </w:rPr>
        <w:t>Jg 19.22</w:t>
      </w:r>
      <w:r>
        <w:rPr>
          <w:lang w:val="fr_FR" w:bidi="fr_FR"/>
        </w:rPr>
        <w:t xml:space="preserve"> ; </w:t>
      </w:r>
      <w:r>
        <w:rPr>
          <w:lang w:val="fr_FR" w:bidi="fr_FR"/>
        </w:rPr>
        <w:t>20.13</w:t>
      </w:r>
      <w:r>
        <w:rPr>
          <w:lang w:val="fr_FR" w:bidi="fr_FR"/>
        </w:rPr>
        <w:t xml:space="preserve"> ; </w:t>
      </w:r>
      <w:r>
        <w:rPr>
          <w:lang w:val="fr_FR" w:bidi="fr_FR"/>
        </w:rPr>
        <w:t>1S 1.16</w:t>
      </w:r>
      <w:r>
        <w:rPr>
          <w:lang w:val="fr_FR" w:bidi="fr_FR"/>
        </w:rPr>
        <w:t xml:space="preserve"> ; </w:t>
      </w:r>
      <w:r>
        <w:rPr>
          <w:lang w:val="fr_FR" w:bidi="fr_FR"/>
        </w:rPr>
        <w:t>2.12</w:t>
      </w:r>
      <w:r>
        <w:rPr>
          <w:lang w:val="fr_FR" w:bidi="fr_FR"/>
        </w:rPr>
        <w:t xml:space="preserve"> ; </w:t>
      </w:r>
      <w:r>
        <w:rPr>
          <w:lang w:val="fr_FR" w:bidi="fr_FR"/>
        </w:rPr>
        <w:t>10.27</w:t>
      </w:r>
      <w:r>
        <w:rPr>
          <w:lang w:val="fr_FR" w:bidi="fr_FR"/>
        </w:rPr>
        <w:t xml:space="preserve"> ; </w:t>
      </w:r>
      <w:r>
        <w:rPr>
          <w:lang w:val="fr_FR" w:bidi="fr_FR"/>
        </w:rPr>
        <w:t>Pr 6.12</w:t>
      </w:r>
      <w:r>
        <w:rPr>
          <w:lang w:val="fr_FR" w:bidi="fr_FR"/>
        </w:rPr>
        <w:t xml:space="preserve">). Une exception se trouve dans </w:t>
      </w:r>
      <w:r>
        <w:rPr>
          <w:lang w:val="fr_FR" w:bidi="fr_FR"/>
        </w:rPr>
        <w:t>Nahum 1.15</w:t>
      </w:r>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r>
        <w:rPr>
          <w:lang w:val="fr_FR" w:bidi="fr_FR"/>
        </w:rPr>
        <w:t>2Co 6.15</w:t>
      </w:r>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bélier de consécration</w:t>
      </w:r>
      <w:r>
        <w:rPr>
          <w:lang w:val="fr_FR" w:bidi="fr_FR"/>
        </w:rPr>
      </w:r>
    </w:p>
    <w:p>
      <w:pPr/>
      <w:r>
        <w:rPr>
          <w:lang w:val="fr_FR" w:bidi="fr_FR"/>
        </w:rPr>
      </w:r>
      <w:r>
        <w:rPr>
          <w:lang w:val="fr_FR" w:bidi="fr_FR"/>
        </w:rPr>
        <w:t xml:space="preserve">Appelé « bélier d'investiture » dans certaines versions françaises. Ce bélier était présenté en sacrifice pour consacrer les sacrificateurs au service de Dieu. </w:t>
      </w:r>
    </w:p>
    <w:p>
      <w:pPr/>
      <w:r>
        <w:rPr>
          <w:lang w:val="fr_FR" w:bidi="fr_FR"/>
        </w:rPr>
      </w:r>
      <w:r>
        <w:rPr>
          <w:lang w:val="fr_FR" w:bidi="fr_FR"/>
        </w:rPr>
        <w:t>Il est mentionné notamment dans le contexte de la cérémonie d'investiture d'Aaron et de ses fils comme sacrificateurs (</w:t>
      </w:r>
      <w:r>
        <w:rPr>
          <w:lang w:val="fr_FR" w:bidi="fr_FR"/>
        </w:rPr>
        <w:t>Ex 29.1–37</w:t>
      </w:r>
      <w:r>
        <w:rPr>
          <w:lang w:val="fr_FR" w:bidi="fr_FR"/>
        </w:rPr>
        <w:t xml:space="preserve"> ; </w:t>
      </w:r>
      <w:r>
        <w:rPr>
          <w:lang w:val="fr_FR" w:bidi="fr_FR"/>
        </w:rPr>
        <w:t>Lv 8.1–36</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bélier (machine de guerre)</w:t>
      </w:r>
      <w:r>
        <w:rPr>
          <w:lang w:val="fr_FR" w:bidi="fr_FR"/>
        </w:rPr>
      </w:r>
    </w:p>
    <w:p>
      <w:pPr/>
      <w:r>
        <w:rPr>
          <w:lang w:val="fr_FR" w:bidi="fr_FR"/>
        </w:rPr>
      </w:r>
      <w:r>
        <w:rPr>
          <w:lang w:val="fr_FR" w:bidi="fr_FR"/>
        </w:rPr>
        <w:t>Lourde poutre en bois dont on se servait pour défoncer les portes ou les murailles de défense d'une ville ou d'une forteresse. Le bout dont on se servait pour cogner était parfois en fer.</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r>
        <w:rPr>
          <w:lang w:val="fr_FR" w:bidi="fr_FR"/>
        </w:rPr>
        <w:t>Ac 3.2, 10</w:t>
      </w:r>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Belschatsar</w:t>
      </w:r>
      <w:r>
        <w:rPr>
          <w:lang w:val="fr_FR" w:bidi="fr_FR"/>
        </w:rPr>
      </w:r>
    </w:p>
    <w:p>
      <w:pPr/>
      <w:r>
        <w:rPr>
          <w:lang w:val="fr_FR" w:bidi="fr_FR"/>
        </w:rPr>
      </w:r>
      <w:r>
        <w:rPr>
          <w:lang w:val="fr_FR" w:bidi="fr_FR"/>
        </w:rPr>
        <w:t>Roi babylonien qui règne aux côtés de son père, Nabonide, durant les derniers jours de l’Empire babylonien. Son nom signifie « que Bel protège le roi ».</w:t>
      </w:r>
    </w:p>
    <w:p>
      <w:pPr/>
      <w:r>
        <w:rPr>
          <w:lang w:val="fr_FR" w:bidi="fr_FR"/>
        </w:rPr>
      </w:r>
      <w:r>
        <w:rPr>
          <w:lang w:val="fr_FR" w:bidi="fr_FR"/>
        </w:rPr>
        <w:t>Le livre de Daniel dit que Nebucadnetsar est le père de Belschatsar (</w:t>
      </w:r>
      <w:r>
        <w:rPr>
          <w:lang w:val="fr_FR" w:bidi="fr_FR"/>
        </w:rPr>
        <w:t>Dn 5.2, 11, 13, 18</w:t>
      </w:r>
      <w:r>
        <w:rPr>
          <w:lang w:val="fr_FR" w:bidi="fr_FR"/>
        </w:rPr>
        <w:t>). Cependant, il est en réalité fils de Nabonide. En hébreu biblique, « fils » peut signifier « descendant », et « père » peut signifier « ancêtre ». Certains pensent que la mère de Belschatsar est peut-être la fille de Nebucadnetsar, ce qui ferait de lui le petit-fils de Nebucadnetsar. Nabonide, père de Belschatsar, devient roi en 555 av. J.‑C.</w:t>
      </w:r>
    </w:p>
    <w:p>
      <w:pPr/>
      <w:r>
        <w:rPr>
          <w:lang w:val="fr_FR" w:bidi="fr_FR"/>
        </w:rPr>
      </w:r>
      <w:r>
        <w:rPr>
          <w:lang w:val="fr_FR" w:bidi="fr_FR"/>
        </w:rPr>
        <w:t>Selon le livre de Daniel, Belschatsar est roi au moment où Babylone tombe aux mains des Perses. Cependant, les documents historiques montrent que Nabonide est le dernier roi de Babylone. Certains mettent donc en doute l’exactitude historique du livre de Daniel. Cependant, d'anciennes inscriptions indiquent que Nabonide confie le pouvoir à Belschatsar alors qu’il mène lui-même des campagnes en Arabie. Nabonide est resté absent pendant de plus de 10 ans pour mener ces campagnes.</w:t>
      </w:r>
    </w:p>
    <w:p>
      <w:pPr/>
      <w:r>
        <w:rPr>
          <w:lang w:val="fr_FR" w:bidi="fr_FR"/>
        </w:rPr>
      </w:r>
      <w:r>
        <w:rPr>
          <w:lang w:val="fr_FR" w:bidi="fr_FR"/>
        </w:rPr>
        <w:t>Lorsque Cyrus le Grand envahit le pays, Nabonide s’enfuit. Mais il se rend quand la ville tombe. Belschatsar est responsable de la défense de Babylone lorsque les Perses s’en emparent.</w:t>
      </w:r>
    </w:p>
    <w:p>
      <w:pPr/>
      <w:r>
        <w:rPr>
          <w:lang w:val="fr_FR" w:bidi="fr_FR"/>
        </w:rPr>
      </w:r>
      <w:r>
        <w:rPr>
          <w:lang w:val="fr_FR" w:bidi="fr_FR"/>
        </w:rPr>
        <w:t>Lors de l’invasion perse, Belschatsar organise un festin pour les dirigeants de Babylone. Ivre, il ordonne d’utiliser les vases d’or et d’argent du temple de Jérusalem, manifestant ainsi son mépris pour Dieu. À ce moment-là, une mystérieuse inscription apparaît sur le mur, annonçant sa chute. Cette même nuit, le 12 octobre 539 av. J.‑C., les Perses entrent dans la ville sans combattre, après avoir détourné l’Euphrate, ce qui leur permet de franchir les défenses de la ville.</w:t>
      </w:r>
    </w:p>
    <w:p>
      <w:pPr/>
      <w:r>
        <w:rPr>
          <w:lang w:val="fr_FR" w:bidi="fr_FR"/>
        </w:rPr>
      </w:r>
      <w:r>
        <w:rPr>
          <w:i/>
          <w:lang w:val="fr_FR" w:bidi="fr_FR"/>
        </w:rPr>
        <w:t>Voir</w:t>
      </w:r>
      <w:r>
        <w:rPr>
          <w:lang w:val="fr_FR" w:bidi="fr_FR"/>
        </w:rPr>
        <w:t xml:space="preserve"> </w:t>
      </w:r>
      <w:r>
        <w:rPr>
          <w:lang w:val="fr_FR" w:bidi="fr_FR"/>
        </w:rPr>
        <w:t>Daniel (livre)</w:t>
      </w:r>
      <w:r>
        <w:rPr>
          <w:lang w:val="fr_FR" w:bidi="fr_FR"/>
        </w:rPr>
        <w:t xml:space="preserve"> ;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Beltschatsar</w:t>
      </w:r>
      <w:r>
        <w:rPr>
          <w:lang w:val="fr_FR" w:bidi="fr_FR"/>
        </w:rPr>
      </w:r>
    </w:p>
    <w:p>
      <w:pPr/>
      <w:r>
        <w:rPr>
          <w:lang w:val="fr_FR" w:bidi="fr_FR"/>
        </w:rPr>
      </w:r>
      <w:r>
        <w:rPr>
          <w:lang w:val="fr_FR" w:bidi="fr_FR"/>
        </w:rPr>
        <w:t>Nom babylonien donné à Daniel (</w:t>
      </w:r>
      <w:r>
        <w:rPr>
          <w:lang w:val="fr_FR" w:bidi="fr_FR"/>
        </w:rPr>
        <w:t>Dn 1.7</w:t>
      </w:r>
      <w:r>
        <w:rPr>
          <w:lang w:val="fr_FR" w:bidi="fr_FR"/>
        </w:rPr>
        <w:t>). Daniel fait partie des jeunes hommes emmenés en captivité à Babylone pour être formés en vue de servir le roi Nebucadnetsar (</w:t>
      </w:r>
      <w:r>
        <w:rPr>
          <w:lang w:val="fr_FR" w:bidi="fr_FR"/>
        </w:rPr>
        <w:t>Daniel 1</w:t>
      </w:r>
      <w:r>
        <w:rPr>
          <w:lang w:val="fr_FR" w:bidi="fr_FR"/>
        </w:rPr>
        <w:t>).</w:t>
      </w:r>
    </w:p>
    <w:p>
      <w:pPr/>
      <w:r>
        <w:rPr>
          <w:lang w:val="fr_FR" w:bidi="fr_FR"/>
        </w:rPr>
      </w:r>
      <w:r>
        <w:rPr>
          <w:i/>
          <w:lang w:val="fr_FR" w:bidi="fr_FR"/>
        </w:rPr>
        <w:t>Voir</w:t>
      </w:r>
      <w:r>
        <w:rPr>
          <w:lang w:val="fr_FR" w:bidi="fr_FR"/>
        </w:rPr>
        <w:t xml:space="preserve"> </w:t>
      </w:r>
      <w:r>
        <w:rPr>
          <w:lang w:val="fr_FR" w:bidi="fr_FR"/>
        </w:rPr>
        <w:t>Daniel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r>
        <w:rPr>
          <w:lang w:val="fr_FR" w:bidi="fr_FR"/>
        </w:rPr>
        <w:t>Mt 27.19</w:t>
      </w:r>
      <w:r>
        <w:rPr>
          <w:lang w:val="fr_FR" w:bidi="fr_FR"/>
        </w:rPr>
        <w:t xml:space="preserve"> ; </w:t>
      </w:r>
      <w:r>
        <w:rPr>
          <w:lang w:val="fr_FR" w:bidi="fr_FR"/>
        </w:rPr>
        <w:t>Jn 19.13</w:t>
      </w:r>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r>
        <w:rPr>
          <w:lang w:val="fr_FR" w:bidi="fr_FR"/>
        </w:rPr>
        <w:t>Ac 12.21</w:t>
      </w:r>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r>
        <w:rPr>
          <w:lang w:val="fr_FR" w:bidi="fr_FR"/>
        </w:rPr>
        <w:t>Ac 18.12–17</w:t>
      </w:r>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r>
        <w:rPr>
          <w:lang w:val="fr_FR" w:bidi="fr_FR"/>
        </w:rPr>
        <w:t>Ac 25.6, 10, 17</w:t>
      </w:r>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r>
        <w:rPr>
          <w:lang w:val="fr_FR" w:bidi="fr_FR"/>
        </w:rPr>
        <w:t>Romains 14.10</w:t>
      </w:r>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r>
        <w:rPr>
          <w:lang w:val="fr_FR" w:bidi="fr_FR"/>
        </w:rPr>
        <w:t>2 Corinthiens 5.10</w:t>
      </w:r>
      <w:r>
        <w:rPr>
          <w:lang w:val="fr_FR" w:bidi="fr_FR"/>
        </w:rPr>
        <w:t xml:space="preserve">, Paul décrit le tribunal de Christ, où la valeur du travail de chaque personne sera jugée (voir </w:t>
      </w:r>
      <w:r>
        <w:rPr>
          <w:lang w:val="fr_FR" w:bidi="fr_FR"/>
        </w:rPr>
        <w:t>1Co 3.13–15</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 (nom)</w:t>
      </w:r>
      <w:r>
        <w:rPr>
          <w:lang w:val="fr_FR" w:bidi="fr_FR"/>
        </w:rPr>
      </w:r>
    </w:p>
    <w:p>
      <w:pPr/>
      <w:r>
        <w:rPr>
          <w:lang w:val="fr_FR" w:bidi="fr_FR"/>
        </w:rPr>
      </w:r>
      <w:r>
        <w:rPr>
          <w:lang w:val="fr_FR" w:bidi="fr_FR"/>
        </w:rPr>
        <w:t xml:space="preserve">Mot hébreu utilisé au début des noms pour exprimer une relation. Ce mot signifie littéralement « fils ». Il apparaît 4 850 fois dans l’Ancien Testament. En araméen, il se dit </w:t>
      </w:r>
      <w:r>
        <w:rPr>
          <w:i/>
          <w:lang w:val="fr_FR" w:bidi="fr_FR"/>
        </w:rPr>
        <w:t xml:space="preserve">bar. </w:t>
      </w:r>
      <w:r>
        <w:rPr>
          <w:lang w:val="fr_FR" w:bidi="fr_FR"/>
        </w:rPr>
        <w:t xml:space="preserve">Par exemple, dans </w:t>
      </w:r>
      <w:r>
        <w:rPr>
          <w:lang w:val="fr_FR" w:bidi="fr_FR"/>
        </w:rPr>
        <w:t>Matthieu 16.17</w:t>
      </w:r>
      <w:r>
        <w:rPr>
          <w:lang w:val="fr_FR" w:bidi="fr_FR"/>
        </w:rPr>
        <w:t xml:space="preserve"> le nom traduit « fils de Jonas » est littéralement Bar-Jona[s].</w:t>
      </w:r>
    </w:p>
    <w:p>
      <w:pPr/>
      <w:r>
        <w:rPr>
          <w:lang w:val="fr_FR" w:bidi="fr_FR"/>
        </w:rPr>
      </w:r>
      <w:r>
        <w:rPr>
          <w:i/>
          <w:lang w:val="fr_FR" w:bidi="fr_FR"/>
        </w:rPr>
        <w:t>Voir aussi</w:t>
      </w:r>
      <w:r>
        <w:rPr>
          <w:lang w:val="fr_FR" w:bidi="fr_FR"/>
        </w:rPr>
        <w:t xml:space="preserve"> </w:t>
      </w:r>
      <w:r>
        <w:rPr>
          <w:lang w:val="fr_FR" w:bidi="fr_FR"/>
        </w:rPr>
        <w:t>Bar</w:t>
      </w:r>
      <w:r>
        <w:rPr>
          <w:lang w:val="fr_FR" w:bidi="fr_FR"/>
        </w:rPr>
        <w:t>.</w:t>
      </w:r>
      <w:r>
        <w:rPr>
          <w:lang w:val="fr_FR" w:bidi="fr_FR"/>
        </w:rPr>
      </w:r>
      <w:r>
        <w:rPr>
          <w:lang w:val="fr_FR" w:bidi="fr_FR"/>
        </w:rPr>
      </w:r>
    </w:p>
    <w:p>
      <w:pPr/>
      <w:r>
        <w:rPr>
          <w:lang w:val="fr_FR" w:bidi="fr_FR"/>
        </w:rPr>
      </w:r>
    </w:p>
    <w:p>
      <w:pPr>
        <w:pStyle w:val="Heading2"/>
      </w:pPr>
      <w:r>
        <w:rPr>
          <w:lang w:val="fr_FR" w:bidi="fr_FR"/>
        </w:rPr>
        <w:t>Ben (Personne)</w:t>
      </w:r>
      <w:r>
        <w:rPr>
          <w:lang w:val="fr_FR" w:bidi="fr_FR"/>
        </w:rPr>
      </w:r>
    </w:p>
    <w:p>
      <w:pPr/>
      <w:r>
        <w:rPr>
          <w:lang w:val="fr_FR" w:bidi="fr_FR"/>
        </w:rPr>
      </w:r>
      <w:r>
        <w:rPr>
          <w:lang w:val="fr_FR" w:bidi="fr_FR"/>
        </w:rPr>
        <w:t>Musicien lévite choisi par le roi David (</w:t>
      </w:r>
      <w:r>
        <w:rPr>
          <w:lang w:val="fr_FR" w:bidi="fr_FR"/>
        </w:rPr>
        <w:t>1Ch 15.18</w:t>
      </w:r>
      <w:r>
        <w:rPr>
          <w:lang w:val="fr_FR" w:bidi="fr_FR"/>
        </w:rPr>
        <w:t xml:space="preserve">). Le Texte Massorétique (l'Ancien Testament écrit en hébreu, avec des notes ajoutées par des érudits juifs au Moyen Âge) et la Version Louis Segond incluent le nom Ben. Cependant, la Septante (l'ancienne traduction grecque de l'Ancien Testament) et les versions modernes ne l'incluent pas, car il n'est pas utilisé dans </w:t>
      </w:r>
      <w:r>
        <w:rPr>
          <w:lang w:val="fr_FR" w:bidi="fr_FR"/>
        </w:rPr>
        <w:t>1 Chroniques 15.20</w:t>
      </w:r>
      <w:r>
        <w:rPr>
          <w:lang w:val="fr_FR" w:bidi="fr_FR"/>
        </w:rPr>
        <w:t xml:space="preserve"> et </w:t>
      </w:r>
      <w:r>
        <w:rPr>
          <w:lang w:val="fr_FR" w:bidi="fr_FR"/>
        </w:rPr>
        <w:t>15.21</w:t>
      </w:r>
      <w:r>
        <w:rPr>
          <w:lang w:val="fr_FR" w:bidi="fr_FR"/>
        </w:rPr>
        <w:t xml:space="preserve">. Puisque le Texte Massorétique ne l'inclut pas non plus dans les versets ultérieurs, l'ajout de Ben dans </w:t>
      </w:r>
      <w:r>
        <w:rPr>
          <w:lang w:val="fr_FR" w:bidi="fr_FR"/>
        </w:rPr>
        <w:t>1 Chroniques 15.18</w:t>
      </w:r>
      <w:r>
        <w:rPr>
          <w:lang w:val="fr_FR" w:bidi="fr_FR"/>
        </w:rPr>
        <w:t xml:space="preserve"> peut être une erreur de copiste.</w:t>
      </w:r>
      <w:r>
        <w:rPr>
          <w:lang w:val="fr_FR" w:bidi="fr_FR"/>
        </w:rPr>
      </w:r>
      <w:r>
        <w:rPr>
          <w:lang w:val="fr_FR" w:bidi="fr_FR"/>
        </w:rPr>
      </w:r>
    </w:p>
    <w:p>
      <w:pPr/>
      <w:r>
        <w:rPr>
          <w:lang w:val="fr_FR" w:bidi="fr_FR"/>
        </w:rPr>
      </w:r>
    </w:p>
    <w:p>
      <w:pPr>
        <w:pStyle w:val="Heading2"/>
      </w:pPr>
      <w:r>
        <w:rPr>
          <w:lang w:val="fr_FR" w:bidi="fr_FR"/>
        </w:rPr>
        <w:t>Ben Sira, Jésus</w:t>
      </w:r>
      <w:r>
        <w:rPr>
          <w:lang w:val="fr_FR" w:bidi="fr_FR"/>
        </w:rPr>
      </w:r>
    </w:p>
    <w:p>
      <w:pPr/>
      <w:r>
        <w:rPr>
          <w:lang w:val="fr_FR" w:bidi="fr_FR"/>
        </w:rPr>
      </w:r>
      <w:r>
        <w:rPr>
          <w:lang w:val="fr_FR" w:bidi="fr_FR"/>
        </w:rPr>
        <w:t>Jésus, fils de Sira, est l'auteur du Siracide (livre également connu sous le nom d’</w:t>
      </w:r>
      <w:r>
        <w:rPr>
          <w:i/>
          <w:lang w:val="fr_FR" w:bidi="fr_FR"/>
        </w:rPr>
        <w:t>Ecclésiastique</w:t>
      </w:r>
      <w:r>
        <w:rPr>
          <w:lang w:val="fr_FR" w:bidi="fr_FR"/>
        </w:rPr>
        <w:t>).</w:t>
      </w:r>
    </w:p>
    <w:p>
      <w:pPr/>
      <w:r>
        <w:rPr>
          <w:lang w:val="fr_FR" w:bidi="fr_FR"/>
        </w:rPr>
      </w:r>
      <w:r>
        <w:rPr>
          <w:i/>
          <w:lang w:val="fr_FR" w:bidi="fr_FR"/>
        </w:rPr>
        <w:t>Voir</w:t>
      </w:r>
      <w:r>
        <w:rPr>
          <w:lang w:val="fr_FR" w:bidi="fr_FR"/>
        </w:rPr>
        <w:t xml:space="preserve"> </w:t>
      </w:r>
      <w:r>
        <w:rPr>
          <w:lang w:val="fr_FR" w:bidi="fr_FR"/>
        </w:rPr>
        <w:t>Siracide</w:t>
      </w:r>
      <w:r>
        <w:rPr>
          <w:lang w:val="fr_FR" w:bidi="fr_FR"/>
        </w:rPr>
      </w:r>
      <w:r>
        <w:rPr>
          <w:lang w:val="fr_FR" w:bidi="fr_FR"/>
        </w:rPr>
      </w:r>
    </w:p>
    <w:p>
      <w:pPr/>
      <w:r>
        <w:rPr>
          <w:lang w:val="fr_FR" w:bidi="fr_FR"/>
        </w:rPr>
      </w:r>
    </w:p>
    <w:p>
      <w:pPr>
        <w:pStyle w:val="Heading2"/>
      </w:pPr>
      <w:r>
        <w:rPr>
          <w:lang w:val="fr_FR" w:bidi="fr_FR"/>
        </w:rPr>
        <w:t>Ben-Abinadab</w:t>
      </w:r>
      <w:r>
        <w:rPr>
          <w:lang w:val="fr_FR" w:bidi="fr_FR"/>
        </w:rPr>
      </w:r>
    </w:p>
    <w:p>
      <w:pPr/>
      <w:r>
        <w:rPr>
          <w:lang w:val="fr_FR" w:bidi="fr_FR"/>
        </w:rPr>
      </w:r>
      <w:r>
        <w:rPr>
          <w:lang w:val="fr_FR" w:bidi="fr_FR"/>
        </w:rPr>
        <w:t>Un des douze officiers choisis pour collecter de la nourriture pour la maison du roi Salomon. Son district administratif se trouvait dans la région autour de Naphath-Dor, une ville sur la côte au sud du mont Carmel (</w:t>
      </w:r>
      <w:r>
        <w:rPr>
          <w:lang w:val="fr_FR" w:bidi="fr_FR"/>
        </w:rPr>
        <w:t>1R 4.11</w:t>
      </w:r>
      <w:r>
        <w:rPr>
          <w:lang w:val="fr_FR" w:bidi="fr_FR"/>
        </w:rPr>
        <w:t>). Le nom signifie « fils d'Abinadab » et indique probablement que le fils d'Abinadab était le fils de l'oncle de Salomon, Abinadab (</w:t>
      </w:r>
      <w:r>
        <w:rPr>
          <w:lang w:val="fr_FR" w:bidi="fr_FR"/>
        </w:rPr>
        <w:t>1S 16.8</w:t>
      </w:r>
      <w:r>
        <w:rPr>
          <w:lang w:val="fr_FR" w:bidi="fr_FR"/>
        </w:rPr>
        <w:t xml:space="preserve"> ; </w:t>
      </w:r>
      <w:r>
        <w:rPr>
          <w:lang w:val="fr_FR" w:bidi="fr_FR"/>
        </w:rPr>
        <w:t>1Ch 2.13</w:t>
      </w:r>
      <w:r>
        <w:rPr>
          <w:lang w:val="fr_FR" w:bidi="fr_FR"/>
        </w:rPr>
        <w:t>).</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r>
        <w:rPr>
          <w:lang w:val="fr_FR" w:bidi="fr_FR"/>
        </w:rPr>
      </w:r>
      <w:r>
        <w:rPr>
          <w:lang w:val="fr_FR" w:bidi="fr_FR"/>
        </w:rPr>
        <w:t>Prénom populaire signifiant « le Seigneur a construit », utilisé principalement par les Lévites.</w:t>
      </w:r>
    </w:p>
    <w:p>
      <w:pPr>
        <w:pStyle w:val="ListNumber"/>
        <w:numPr>
          <w:ilvl w:val="0"/>
          <w:numId w:val="36"/>
        </w:numPr>
        <w:spacing w:line="240" w:lineRule="auto"/>
        <w:ind w:left="720"/>
      </w:pPr>
      <w:r>
        <w:rPr>
          <w:lang w:val="fr_FR" w:bidi="fr_FR"/>
        </w:rPr>
      </w:r>
      <w:r>
        <w:rPr>
          <w:lang w:val="fr_FR" w:bidi="fr_FR"/>
        </w:rPr>
        <w:t>Fils de Jehojada, le prêtre de la ville de Kabtseel, au sud de la Judée, Benaja a combattu dans l'armée et est devenu le commandant en chef de l'armée pendant le règne de Salomon (</w:t>
      </w:r>
      <w:r>
        <w:rPr>
          <w:lang w:val="fr_FR" w:bidi="fr_FR"/>
        </w:rPr>
        <w:t>1R 2.35</w:t>
      </w:r>
      <w:r>
        <w:rPr>
          <w:lang w:val="fr_FR" w:bidi="fr_FR"/>
        </w:rPr>
        <w:t xml:space="preserve"> ; </w:t>
      </w:r>
      <w:r>
        <w:rPr>
          <w:lang w:val="fr_FR" w:bidi="fr_FR"/>
        </w:rPr>
        <w:t>4.4</w:t>
      </w:r>
      <w:r>
        <w:rPr>
          <w:lang w:val="fr_FR" w:bidi="fr_FR"/>
        </w:rPr>
        <w:t>).</w:t>
        <w:br/>
      </w:r>
      <w:r>
        <w:rPr>
          <w:lang w:val="fr_FR" w:bidi="fr_FR"/>
        </w:rPr>
        <w:t>Avant que David ne devienne roi, Benaja accomplira un certain nombre d'exploits militaires et protecteurs audacieux pour devenir l'un des vaillants hommes (</w:t>
      </w:r>
      <w:r>
        <w:rPr>
          <w:lang w:val="fr_FR" w:bidi="fr_FR"/>
        </w:rPr>
        <w:t>2S 23.20–22</w:t>
      </w:r>
      <w:r>
        <w:rPr>
          <w:lang w:val="fr_FR" w:bidi="fr_FR"/>
        </w:rPr>
        <w:t>) pendant la fuite de David devant le roi Saül. Il est devenu le commandant des « trente » (</w:t>
      </w:r>
      <w:r>
        <w:rPr>
          <w:lang w:val="fr_FR" w:bidi="fr_FR"/>
        </w:rPr>
        <w:t>1Ch 27.6</w:t>
      </w:r>
      <w:r>
        <w:rPr>
          <w:lang w:val="fr_FR" w:bidi="fr_FR"/>
        </w:rPr>
        <w:t>), un groupe qui n'était devancé que par les « trois » en ce qui concerne leur valeur (</w:t>
      </w:r>
      <w:r>
        <w:rPr>
          <w:lang w:val="fr_FR" w:bidi="fr_FR"/>
        </w:rPr>
        <w:t>2S 23.23</w:t>
      </w:r>
      <w:r>
        <w:rPr>
          <w:lang w:val="fr_FR" w:bidi="fr_FR"/>
        </w:rPr>
        <w:t>). Il occupera ensuite une position élevée dans les forces armées lorsque Joab était commandant en chef et dirigera les troupes d'élite du roi David, les Kéréthiens et les Péléthiens (</w:t>
      </w:r>
      <w:r>
        <w:rPr>
          <w:lang w:val="fr_FR" w:bidi="fr_FR"/>
        </w:rPr>
        <w:t>2S 8.18</w:t>
      </w:r>
      <w:r>
        <w:rPr>
          <w:lang w:val="fr_FR" w:bidi="fr_FR"/>
        </w:rPr>
        <w:t>). Il sera nommé troisième en commandement par David, avec vingt quatre mille hommes sous ses ordres. Ses fonctions comprenaient le service sacerdotal annuel dans le temple (</w:t>
      </w:r>
      <w:r>
        <w:rPr>
          <w:lang w:val="fr_FR" w:bidi="fr_FR"/>
        </w:rPr>
        <w:t>1Ch 27.5–6</w:t>
      </w:r>
      <w:r>
        <w:rPr>
          <w:lang w:val="fr_FR" w:bidi="fr_FR"/>
        </w:rPr>
        <w:t>).</w:t>
        <w:br/>
      </w:r>
      <w:r>
        <w:rPr>
          <w:lang w:val="fr_FR" w:bidi="fr_FR"/>
        </w:rPr>
        <w:t>Benaja restera loyal à David pendant la rébellion d'Absalom (</w:t>
      </w:r>
      <w:r>
        <w:rPr>
          <w:lang w:val="fr_FR" w:bidi="fr_FR"/>
        </w:rPr>
        <w:t>2S 20.23</w:t>
      </w:r>
      <w:r>
        <w:rPr>
          <w:lang w:val="fr_FR" w:bidi="fr_FR"/>
        </w:rPr>
        <w:t xml:space="preserve"> ; voir </w:t>
      </w:r>
      <w:r>
        <w:rPr>
          <w:lang w:val="fr_FR" w:bidi="fr_FR"/>
        </w:rPr>
        <w:t>2S 15.18</w:t>
      </w:r>
      <w:r>
        <w:rPr>
          <w:lang w:val="fr_FR" w:bidi="fr_FR"/>
        </w:rPr>
        <w:t>). Il sera également loyal lors de la tentative d'Adonija de prendre le trône de David (</w:t>
      </w:r>
      <w:r>
        <w:rPr>
          <w:lang w:val="fr_FR" w:bidi="fr_FR"/>
        </w:rPr>
        <w:t>1R 1.8</w:t>
      </w:r>
      <w:r>
        <w:rPr>
          <w:lang w:val="fr_FR" w:bidi="fr_FR"/>
        </w:rPr>
        <w:t>). Il en sera récompensé par l'opportunité d'aider au couronnement de Salomon à Guihon (</w:t>
      </w:r>
      <w:r>
        <w:rPr>
          <w:lang w:val="fr_FR" w:bidi="fr_FR"/>
        </w:rPr>
        <w:t>1R 1.32–40</w:t>
      </w:r>
      <w:r>
        <w:rPr>
          <w:lang w:val="fr_FR" w:bidi="fr_FR"/>
        </w:rPr>
        <w:t>). En tant que commandant de l'armée et chef des gardes du corps de Salomon, il exécutera Adonija (</w:t>
      </w:r>
      <w:r>
        <w:rPr>
          <w:lang w:val="fr_FR" w:bidi="fr_FR"/>
        </w:rPr>
        <w:t>1R 2.25</w:t>
      </w:r>
      <w:r>
        <w:rPr>
          <w:lang w:val="fr_FR" w:bidi="fr_FR"/>
        </w:rPr>
        <w:t xml:space="preserve">), Joab (v. </w:t>
      </w:r>
      <w:r>
        <w:rPr>
          <w:lang w:val="fr_FR" w:bidi="fr_FR"/>
        </w:rPr>
        <w:t>34</w:t>
      </w:r>
      <w:r>
        <w:rPr>
          <w:lang w:val="fr_FR" w:bidi="fr_FR"/>
        </w:rPr>
        <w:t xml:space="preserve">), et Schimeï (v. </w:t>
      </w:r>
      <w:r>
        <w:rPr>
          <w:lang w:val="fr_FR" w:bidi="fr_FR"/>
        </w:rPr>
        <w:t>46</w:t>
      </w:r>
      <w:r>
        <w:rPr>
          <w:lang w:val="fr_FR" w:bidi="fr_FR"/>
        </w:rPr>
        <w:t>).</w:t>
      </w:r>
    </w:p>
    <w:p>
      <w:pPr>
        <w:pStyle w:val="ListNumber"/>
        <w:spacing w:line="240" w:lineRule="auto"/>
        <w:ind w:left="720"/>
      </w:pPr>
      <w:r>
        <w:rPr>
          <w:lang w:val="fr_FR" w:bidi="fr_FR"/>
        </w:rPr>
      </w:r>
      <w:r>
        <w:rPr>
          <w:lang w:val="fr_FR" w:bidi="fr_FR"/>
        </w:rPr>
        <w:t>Guerrier de la ville de Pirathon, l'un des vaillants hommes de David connus sous le nom des « trente » (</w:t>
      </w:r>
      <w:r>
        <w:rPr>
          <w:lang w:val="fr_FR" w:bidi="fr_FR"/>
        </w:rPr>
        <w:t>2S 23.30</w:t>
      </w:r>
      <w:r>
        <w:rPr>
          <w:lang w:val="fr_FR" w:bidi="fr_FR"/>
        </w:rPr>
        <w:t xml:space="preserve"> ; </w:t>
      </w:r>
      <w:r>
        <w:rPr>
          <w:lang w:val="fr_FR" w:bidi="fr_FR"/>
        </w:rPr>
        <w:t>1Ch 11.31</w:t>
      </w:r>
      <w:r>
        <w:rPr>
          <w:lang w:val="fr_FR" w:bidi="fr_FR"/>
        </w:rPr>
        <w:t>). Benaja dirigeait la 11e division de l'armée dans le système de rotation de David (</w:t>
      </w:r>
      <w:r>
        <w:rPr>
          <w:lang w:val="fr_FR" w:bidi="fr_FR"/>
        </w:rPr>
        <w:t>1Ch 27.14</w:t>
      </w:r>
      <w:r>
        <w:rPr>
          <w:lang w:val="fr_FR" w:bidi="fr_FR"/>
        </w:rPr>
        <w:t>).</w:t>
      </w:r>
    </w:p>
    <w:p>
      <w:pPr>
        <w:pStyle w:val="ListNumber"/>
        <w:spacing w:line="240" w:lineRule="auto"/>
        <w:ind w:left="720"/>
      </w:pPr>
      <w:r>
        <w:rPr>
          <w:lang w:val="fr_FR" w:bidi="fr_FR"/>
        </w:rPr>
      </w:r>
      <w:r>
        <w:rPr>
          <w:lang w:val="fr_FR" w:bidi="fr_FR"/>
        </w:rPr>
        <w:t>Prince de la tribu de Siméon qui participera à la conquête de Guedor pendant le règne d'Ézéchias (</w:t>
      </w:r>
      <w:r>
        <w:rPr>
          <w:lang w:val="fr_FR" w:bidi="fr_FR"/>
        </w:rPr>
        <w:t>1Ch 4.36</w:t>
      </w:r>
      <w:r>
        <w:rPr>
          <w:lang w:val="fr_FR" w:bidi="fr_FR"/>
        </w:rPr>
        <w:t>).</w:t>
      </w:r>
    </w:p>
    <w:p>
      <w:pPr>
        <w:pStyle w:val="ListNumber"/>
        <w:spacing w:line="240" w:lineRule="auto"/>
        <w:ind w:left="720"/>
      </w:pPr>
      <w:r>
        <w:rPr>
          <w:lang w:val="fr_FR" w:bidi="fr_FR"/>
        </w:rPr>
      </w:r>
      <w:r>
        <w:rPr>
          <w:lang w:val="fr_FR" w:bidi="fr_FR"/>
        </w:rPr>
        <w:t>Musicien lévitique qui jouait de la harpe lorsque le roi David a amené l'arche à Jérusalem (</w:t>
      </w:r>
      <w:r>
        <w:rPr>
          <w:lang w:val="fr_FR" w:bidi="fr_FR"/>
        </w:rPr>
        <w:t>1Ch 15.18, 20</w:t>
      </w:r>
      <w:r>
        <w:rPr>
          <w:lang w:val="fr_FR" w:bidi="fr_FR"/>
        </w:rPr>
        <w:t xml:space="preserve"> ; </w:t>
      </w:r>
      <w:r>
        <w:rPr>
          <w:lang w:val="fr_FR" w:bidi="fr_FR"/>
        </w:rPr>
        <w:t>16.5</w:t>
      </w:r>
      <w:r>
        <w:rPr>
          <w:lang w:val="fr_FR" w:bidi="fr_FR"/>
        </w:rPr>
        <w:t>). Par la suite, il sera désigné pour servir quotidiennement devant l'arche sous la direction d'Asaph (</w:t>
      </w:r>
      <w:r>
        <w:rPr>
          <w:lang w:val="fr_FR" w:bidi="fr_FR"/>
        </w:rPr>
        <w:t>1Ch 16.5</w:t>
      </w:r>
      <w:r>
        <w:rPr>
          <w:lang w:val="fr_FR" w:bidi="fr_FR"/>
        </w:rPr>
        <w:t>).</w:t>
      </w:r>
    </w:p>
    <w:p>
      <w:pPr>
        <w:pStyle w:val="ListNumber"/>
        <w:spacing w:line="240" w:lineRule="auto"/>
        <w:ind w:left="720"/>
      </w:pPr>
      <w:r>
        <w:rPr>
          <w:lang w:val="fr_FR" w:bidi="fr_FR"/>
        </w:rPr>
      </w:r>
      <w:r>
        <w:rPr>
          <w:lang w:val="fr_FR" w:bidi="fr_FR"/>
        </w:rPr>
        <w:t>Musicien sacerdotal qui a soufflé de la trompette devant l'arche lorsque le roi David l'a amenée à Jérusalem (</w:t>
      </w:r>
      <w:r>
        <w:rPr>
          <w:lang w:val="fr_FR" w:bidi="fr_FR"/>
        </w:rPr>
        <w:t>1Ch 15.24</w:t>
      </w:r>
      <w:r>
        <w:rPr>
          <w:lang w:val="fr_FR" w:bidi="fr_FR"/>
        </w:rPr>
        <w:t>). Par la suite, il sera nommé pour jouer régulièrement devant l'arche (</w:t>
      </w:r>
      <w:r>
        <w:rPr>
          <w:lang w:val="fr_FR" w:bidi="fr_FR"/>
        </w:rPr>
        <w:t>1Ch 16.6</w:t>
      </w:r>
      <w:r>
        <w:rPr>
          <w:lang w:val="fr_FR" w:bidi="fr_FR"/>
        </w:rPr>
        <w:t>).</w:t>
      </w:r>
    </w:p>
    <w:p>
      <w:pPr>
        <w:pStyle w:val="ListNumber"/>
        <w:spacing w:line="240" w:lineRule="auto"/>
        <w:ind w:left="720"/>
      </w:pPr>
      <w:r>
        <w:rPr>
          <w:lang w:val="fr_FR" w:bidi="fr_FR"/>
        </w:rPr>
      </w:r>
      <w:r>
        <w:rPr>
          <w:lang w:val="fr_FR" w:bidi="fr_FR"/>
        </w:rPr>
        <w:t>Père de Jéhojada, conseiller du roi David après la mort d'Achitophel (</w:t>
      </w:r>
      <w:r>
        <w:rPr>
          <w:lang w:val="fr_FR" w:bidi="fr_FR"/>
        </w:rPr>
        <w:t>1Ch 27.34</w:t>
      </w:r>
      <w:r>
        <w:rPr>
          <w:lang w:val="fr_FR" w:bidi="fr_FR"/>
        </w:rPr>
        <w:t xml:space="preserve"> ; voir aussi </w:t>
      </w:r>
      <w:r>
        <w:rPr>
          <w:lang w:val="fr_FR" w:bidi="fr_FR"/>
        </w:rPr>
        <w:t>2S 17.1–14</w:t>
      </w:r>
      <w:r>
        <w:rPr>
          <w:lang w:val="fr_FR" w:bidi="fr_FR"/>
        </w:rPr>
        <w:t>).</w:t>
      </w:r>
    </w:p>
    <w:p>
      <w:pPr>
        <w:pStyle w:val="ListNumber"/>
        <w:spacing w:line="240" w:lineRule="auto"/>
        <w:ind w:left="720"/>
      </w:pPr>
      <w:r>
        <w:rPr>
          <w:lang w:val="fr_FR" w:bidi="fr_FR"/>
        </w:rPr>
      </w:r>
      <w:r>
        <w:rPr>
          <w:lang w:val="fr_FR" w:bidi="fr_FR"/>
        </w:rPr>
        <w:t>Lévite, descendant d'Asaph, et grand-père de Jachaziel (</w:t>
      </w:r>
      <w:r>
        <w:rPr>
          <w:lang w:val="fr_FR" w:bidi="fr_FR"/>
        </w:rPr>
        <w:t>2Ch 20.14</w:t>
      </w:r>
      <w:r>
        <w:rPr>
          <w:lang w:val="fr_FR" w:bidi="fr_FR"/>
        </w:rPr>
        <w:t>). Jachaziel a donné une prophétie encourageante au roi Josaphat de Juda avant la bataille contre les Moabites et les Ammonites (</w:t>
      </w:r>
      <w:r>
        <w:rPr>
          <w:lang w:val="fr_FR" w:bidi="fr_FR"/>
        </w:rPr>
        <w:t>2Ch 20.1–29</w:t>
      </w:r>
      <w:r>
        <w:rPr>
          <w:lang w:val="fr_FR" w:bidi="fr_FR"/>
        </w:rPr>
        <w:t>).</w:t>
      </w:r>
    </w:p>
    <w:p>
      <w:pPr>
        <w:pStyle w:val="ListNumber"/>
        <w:spacing w:line="240" w:lineRule="auto"/>
        <w:ind w:left="720"/>
      </w:pPr>
      <w:r>
        <w:rPr>
          <w:lang w:val="fr_FR" w:bidi="fr_FR"/>
        </w:rPr>
      </w:r>
      <w:r>
        <w:rPr>
          <w:lang w:val="fr_FR" w:bidi="fr_FR"/>
        </w:rPr>
        <w:t>Lévite nommé par le roi Ézéchias pour aider à gérer les dîmes et les offrandes apportées au temple (</w:t>
      </w:r>
      <w:r>
        <w:rPr>
          <w:lang w:val="fr_FR" w:bidi="fr_FR"/>
        </w:rPr>
        <w:t>2Ch 31.13</w:t>
      </w:r>
      <w:r>
        <w:rPr>
          <w:lang w:val="fr_FR" w:bidi="fr_FR"/>
        </w:rPr>
        <w:t>).</w:t>
      </w:r>
    </w:p>
    <w:p>
      <w:pPr>
        <w:pStyle w:val="ListNumber"/>
        <w:spacing w:line="240" w:lineRule="auto"/>
        <w:ind w:left="720"/>
      </w:pPr>
      <w:r>
        <w:rPr>
          <w:lang w:val="fr_FR" w:bidi="fr_FR"/>
        </w:rPr>
      </w:r>
      <w:r>
        <w:rPr>
          <w:lang w:val="fr_FR" w:bidi="fr_FR"/>
        </w:rPr>
        <w:t>Fils (ou descendant) de Pareosch, qui obéira à l'ordre d'Esdras de divorcer de sa femme non-juive après l'exil à Babylone (</w:t>
      </w:r>
      <w:r>
        <w:rPr>
          <w:lang w:val="fr_FR" w:bidi="fr_FR"/>
        </w:rPr>
        <w:t>Esd 10.25</w:t>
      </w:r>
      <w:r>
        <w:rPr>
          <w:lang w:val="fr_FR" w:bidi="fr_FR"/>
        </w:rPr>
        <w:t>).</w:t>
      </w:r>
    </w:p>
    <w:p>
      <w:pPr>
        <w:pStyle w:val="ListNumber"/>
        <w:spacing w:line="240" w:lineRule="auto"/>
        <w:ind w:left="720"/>
      </w:pPr>
      <w:r>
        <w:rPr>
          <w:lang w:val="fr_FR" w:bidi="fr_FR"/>
        </w:rPr>
      </w:r>
      <w:r>
        <w:rPr>
          <w:lang w:val="fr_FR" w:bidi="fr_FR"/>
        </w:rPr>
        <w:t xml:space="preserve">Fils (ou descendant) de </w:t>
      </w:r>
      <w:r>
        <w:rPr>
          <w:lang w:val="fr_FR" w:bidi="fr_FR"/>
        </w:rPr>
        <w:t>Pachath-Moab</w:t>
      </w:r>
      <w:r>
        <w:rPr>
          <w:lang w:val="fr_FR" w:bidi="fr_FR"/>
        </w:rPr>
        <w:t>, qui a également obéi à l'ordre d'Esdras de divorcer de sa femme non-juive après l'exil à Babylone (</w:t>
      </w:r>
      <w:r>
        <w:rPr>
          <w:lang w:val="fr_FR" w:bidi="fr_FR"/>
        </w:rPr>
        <w:t>Esd 10.30</w:t>
      </w:r>
      <w:r>
        <w:rPr>
          <w:lang w:val="fr_FR" w:bidi="fr_FR"/>
        </w:rPr>
        <w:t>).</w:t>
      </w:r>
    </w:p>
    <w:p>
      <w:pPr>
        <w:pStyle w:val="ListNumber"/>
        <w:spacing w:line="240" w:lineRule="auto"/>
        <w:ind w:left="720"/>
      </w:pPr>
      <w:r>
        <w:rPr>
          <w:lang w:val="fr_FR" w:bidi="fr_FR"/>
        </w:rPr>
      </w:r>
      <w:r>
        <w:rPr>
          <w:lang w:val="fr_FR" w:bidi="fr_FR"/>
        </w:rPr>
        <w:t>Fils (ou descendant) de Bani, un autre de ceux qui ont divorcé de leurs femmes non-juives après l'exil à Babylone (</w:t>
      </w:r>
      <w:r>
        <w:rPr>
          <w:lang w:val="fr_FR" w:bidi="fr_FR"/>
        </w:rPr>
        <w:t>Esd 10.35</w:t>
      </w:r>
      <w:r>
        <w:rPr>
          <w:lang w:val="fr_FR" w:bidi="fr_FR"/>
        </w:rPr>
        <w:t>).</w:t>
      </w:r>
    </w:p>
    <w:p>
      <w:pPr>
        <w:pStyle w:val="ListNumber"/>
        <w:spacing w:line="240" w:lineRule="auto"/>
        <w:ind w:left="720"/>
      </w:pPr>
      <w:r>
        <w:rPr>
          <w:lang w:val="fr_FR" w:bidi="fr_FR"/>
        </w:rPr>
      </w:r>
      <w:r>
        <w:rPr>
          <w:lang w:val="fr_FR" w:bidi="fr_FR"/>
        </w:rPr>
        <w:t>Fils (ou descendant) de Nebo, qui a également divorcé de sa femme non-juive après l'exil à Babylone (</w:t>
      </w:r>
      <w:r>
        <w:rPr>
          <w:lang w:val="fr_FR" w:bidi="fr_FR"/>
        </w:rPr>
        <w:t>Esd 10.43</w:t>
      </w:r>
      <w:r>
        <w:rPr>
          <w:lang w:val="fr_FR" w:bidi="fr_FR"/>
        </w:rPr>
        <w:t>).</w:t>
      </w:r>
    </w:p>
    <w:p>
      <w:pPr>
        <w:pStyle w:val="ListNumber"/>
        <w:spacing w:line="240" w:lineRule="auto"/>
        <w:ind w:left="720"/>
      </w:pPr>
      <w:r>
        <w:rPr>
          <w:lang w:val="fr_FR" w:bidi="fr_FR"/>
        </w:rPr>
      </w:r>
      <w:r>
        <w:rPr>
          <w:lang w:val="fr_FR" w:bidi="fr_FR"/>
        </w:rPr>
        <w:t>Père de Pelathia (</w:t>
      </w:r>
      <w:r>
        <w:rPr>
          <w:lang w:val="fr_FR" w:bidi="fr_FR"/>
        </w:rPr>
        <w:t>Ez 11.1, 13</w:t>
      </w:r>
      <w:r>
        <w:rPr>
          <w:lang w:val="fr_FR" w:bidi="fr_FR"/>
        </w:rPr>
        <w:t>). Pelathia était un prince du peuple d'Israël à l'époque du prophète Ézéchiel.</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r>
        <w:rPr>
          <w:lang w:val="fr_FR" w:bidi="fr_FR"/>
        </w:rPr>
        <w:t>Gn 19.38</w:t>
      </w:r>
      <w:r>
        <w:rPr>
          <w:lang w:val="fr_FR" w:bidi="fr_FR"/>
        </w:rPr>
        <w:t>).</w:t>
      </w:r>
    </w:p>
    <w:p>
      <w:pPr/>
      <w:r>
        <w:rPr>
          <w:lang w:val="fr_FR" w:bidi="fr_FR"/>
        </w:rPr>
      </w:r>
      <w:r>
        <w:rPr>
          <w:lang w:val="fr_FR" w:bidi="fr_FR"/>
        </w:rPr>
        <w:t>Bien que Lot aurait pu partager la promesse faite à Abraham (</w:t>
      </w:r>
      <w:r>
        <w:rPr>
          <w:lang w:val="fr_FR" w:bidi="fr_FR"/>
        </w:rPr>
        <w:t>Gn 11.31</w:t>
      </w:r>
      <w:r>
        <w:rPr>
          <w:lang w:val="fr_FR" w:bidi="fr_FR"/>
        </w:rPr>
        <w:t xml:space="preserve">; </w:t>
      </w:r>
      <w:r>
        <w:rPr>
          <w:lang w:val="fr_FR" w:bidi="fr_FR"/>
        </w:rPr>
        <w:t>12.1–4</w:t>
      </w:r>
      <w:r>
        <w:rPr>
          <w:lang w:val="fr_FR" w:bidi="fr_FR"/>
        </w:rPr>
        <w:t>), il choisira de suivre son propre chemin (</w:t>
      </w:r>
      <w:r>
        <w:rPr>
          <w:lang w:val="fr_FR" w:bidi="fr_FR"/>
        </w:rPr>
        <w:t>13.2–12</w:t>
      </w:r>
      <w:r>
        <w:rPr>
          <w:lang w:val="fr_FR" w:bidi="fr_FR"/>
        </w:rPr>
        <w:t>) et ne fera pas confiance au Seigneur (</w:t>
      </w:r>
      <w:r>
        <w:rPr>
          <w:lang w:val="fr_FR" w:bidi="fr_FR"/>
        </w:rPr>
        <w:t>19.15–23</w:t>
      </w:r>
      <w:r>
        <w:rPr>
          <w:lang w:val="fr_FR" w:bidi="fr_FR"/>
        </w:rPr>
        <w:t>). En raison de sa relation avec Abraham, toutefois, les Israélites traiteront les descendants de Lot avec respect, malgré le fait que les Ammonites et les Moabites soient parfois de grands ennemis d'Israël (</w:t>
      </w:r>
      <w:r>
        <w:rPr>
          <w:lang w:val="fr_FR" w:bidi="fr_FR"/>
        </w:rPr>
        <w:t>2Ch 20.1–12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Ben-Déker</w:t>
      </w:r>
      <w:r>
        <w:rPr>
          <w:lang w:val="fr_FR" w:bidi="fr_FR"/>
        </w:rPr>
      </w:r>
    </w:p>
    <w:p>
      <w:pPr/>
      <w:r>
        <w:rPr>
          <w:lang w:val="fr_FR" w:bidi="fr_FR"/>
        </w:rPr>
      </w:r>
      <w:r>
        <w:rPr>
          <w:lang w:val="fr_FR" w:bidi="fr_FR"/>
        </w:rPr>
        <w:t>L'un des douze officiers choisis pour collecter de la nourriture pour la maison du roi Salomon (</w:t>
      </w:r>
      <w:r>
        <w:rPr>
          <w:lang w:val="fr_FR" w:bidi="fr_FR"/>
        </w:rPr>
        <w:t>1R 4.9</w:t>
      </w:r>
      <w:r>
        <w:rPr>
          <w:lang w:val="fr_FR" w:bidi="fr_FR"/>
        </w:rPr>
        <w:t>, « fils de Déker » dans la version LSG). La région de Ben-Déker était une zone le long de la frontière sud de la tribu de Dan près de Beth-Schémesch.</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r>
        <w:rPr>
          <w:lang w:val="fr_FR" w:bidi="fr_FR"/>
        </w:rPr>
        <w:t>Jos 19.45</w:t>
      </w:r>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r>
        <w:rPr>
          <w:lang w:val="fr_FR" w:bidi="fr_FR"/>
        </w:rPr>
        <w:t>Gn 27.27</w:t>
      </w:r>
      <w:r>
        <w:rPr>
          <w:lang w:val="fr_FR" w:bidi="fr_FR"/>
        </w:rPr>
        <w:t>–</w:t>
      </w:r>
      <w:r>
        <w:rPr>
          <w:lang w:val="fr_FR" w:bidi="fr_FR"/>
        </w:rPr>
        <w:t>29</w:t>
      </w:r>
      <w:r>
        <w:rPr>
          <w:lang w:val="fr_FR" w:bidi="fr_FR"/>
        </w:rPr>
        <w:t xml:space="preserve"> ; </w:t>
      </w:r>
      <w:r>
        <w:rPr>
          <w:lang w:val="fr_FR" w:bidi="fr_FR"/>
        </w:rPr>
        <w:t>Nb 6.22</w:t>
      </w:r>
      <w:r>
        <w:rPr>
          <w:lang w:val="fr_FR" w:bidi="fr_FR"/>
        </w:rPr>
        <w:t>–</w:t>
      </w:r>
      <w:r>
        <w:rPr>
          <w:lang w:val="fr_FR" w:bidi="fr_FR"/>
        </w:rPr>
        <w:t>27</w:t>
      </w:r>
      <w:r>
        <w:rPr>
          <w:lang w:val="fr_FR" w:bidi="fr_FR"/>
        </w:rPr>
        <w:t xml:space="preserve"> ; </w:t>
      </w:r>
      <w:r>
        <w:rPr>
          <w:lang w:val="fr_FR" w:bidi="fr_FR"/>
        </w:rPr>
        <w:t>Lc 24.50</w:t>
      </w:r>
      <w:r>
        <w:rPr>
          <w:lang w:val="fr_FR" w:bidi="fr_FR"/>
        </w:rPr>
        <w:t xml:space="preserve"> ; </w:t>
      </w:r>
      <w:r>
        <w:rPr>
          <w:lang w:val="fr_FR" w:bidi="fr_FR"/>
        </w:rPr>
        <w:t>2Co 13.11, 14</w:t>
      </w:r>
      <w:r>
        <w:rPr>
          <w:lang w:val="fr_FR" w:bidi="fr_FR"/>
        </w:rPr>
        <w:t xml:space="preserve"> ; </w:t>
      </w:r>
      <w:r>
        <w:rPr>
          <w:lang w:val="fr_FR" w:bidi="fr_FR"/>
        </w:rPr>
        <w:t>Ph 4.7</w:t>
      </w:r>
      <w:r>
        <w:rPr>
          <w:lang w:val="fr_FR" w:bidi="fr_FR"/>
        </w:rPr>
        <w:t xml:space="preserve"> ; </w:t>
      </w:r>
      <w:r>
        <w:rPr>
          <w:lang w:val="fr_FR" w:bidi="fr_FR"/>
        </w:rPr>
        <w:t>2Th 2.16</w:t>
      </w:r>
      <w:r>
        <w:rPr>
          <w:lang w:val="fr_FR" w:bidi="fr_FR"/>
        </w:rPr>
        <w:t>–</w:t>
      </w:r>
      <w:r>
        <w:rPr>
          <w:lang w:val="fr_FR" w:bidi="fr_FR"/>
        </w:rPr>
        <w:t>17</w:t>
      </w:r>
      <w:r>
        <w:rPr>
          <w:lang w:val="fr_FR" w:bidi="fr_FR"/>
        </w:rPr>
        <w:t xml:space="preserve"> ; </w:t>
      </w:r>
      <w:r>
        <w:rPr>
          <w:lang w:val="fr_FR" w:bidi="fr_FR"/>
        </w:rPr>
        <w:t>Hé 13.20</w:t>
      </w:r>
      <w:r>
        <w:rPr>
          <w:lang w:val="fr_FR" w:bidi="fr_FR"/>
        </w:rPr>
        <w:t>–</w:t>
      </w:r>
      <w:r>
        <w:rPr>
          <w:lang w:val="fr_FR" w:bidi="fr_FR"/>
        </w:rPr>
        <w:t>21</w:t>
      </w:r>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r>
        <w:rPr>
          <w:lang w:val="fr_FR" w:bidi="fr_FR"/>
        </w:rPr>
        <w:t>Mt 14.19</w:t>
      </w:r>
      <w:r>
        <w:rPr>
          <w:lang w:val="fr_FR" w:bidi="fr_FR"/>
        </w:rPr>
        <w:t xml:space="preserve"> ; </w:t>
      </w:r>
      <w:r>
        <w:rPr>
          <w:lang w:val="fr_FR" w:bidi="fr_FR"/>
        </w:rPr>
        <w:t>Mc 8.7</w:t>
      </w:r>
      <w:r>
        <w:rPr>
          <w:lang w:val="fr_FR" w:bidi="fr_FR"/>
        </w:rPr>
        <w:t xml:space="preserve"> ; </w:t>
      </w:r>
      <w:r>
        <w:rPr>
          <w:lang w:val="fr_FR" w:bidi="fr_FR"/>
        </w:rPr>
        <w:t>Lc 24.30</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Bené-Haschem</w:t>
      </w:r>
      <w:r>
        <w:rPr>
          <w:lang w:val="fr_FR" w:bidi="fr_FR"/>
        </w:rPr>
      </w:r>
    </w:p>
    <w:p>
      <w:pPr/>
      <w:r>
        <w:rPr>
          <w:lang w:val="fr_FR" w:bidi="fr_FR"/>
        </w:rPr>
      </w:r>
      <w:r>
        <w:rPr>
          <w:lang w:val="fr_FR" w:bidi="fr_FR"/>
        </w:rPr>
        <w:t>Guerrier parmi les vaillants hommes du roi David (</w:t>
      </w:r>
      <w:r>
        <w:rPr>
          <w:lang w:val="fr_FR" w:bidi="fr_FR"/>
        </w:rPr>
        <w:t>1Ch 11.34</w:t>
      </w:r>
      <w:r>
        <w:rPr>
          <w:lang w:val="fr_FR" w:bidi="fr_FR"/>
        </w:rPr>
        <w:t xml:space="preserve">). Nom alternatif pour </w:t>
      </w:r>
      <w:r>
        <w:rPr>
          <w:lang w:val="fr_FR" w:bidi="fr_FR"/>
        </w:rPr>
        <w:t>Bené-Jaschen</w:t>
      </w:r>
      <w:r>
        <w:rPr>
          <w:lang w:val="fr_FR" w:bidi="fr_FR"/>
        </w:rPr>
        <w:t xml:space="preserve"> dans </w:t>
      </w:r>
      <w:r>
        <w:rPr>
          <w:lang w:val="fr_FR" w:bidi="fr_FR"/>
        </w:rPr>
        <w:t>2</w:t>
      </w:r>
      <w:r>
        <w:rPr>
          <w:lang w:val="fr_FR" w:bidi="fr_FR"/>
        </w:rPr>
        <w:t xml:space="preserve"> </w:t>
      </w:r>
      <w:r>
        <w:rPr>
          <w:lang w:val="fr_FR" w:bidi="fr_FR"/>
        </w:rPr>
        <w:t>Samuel 23.32</w:t>
      </w:r>
      <w:r>
        <w:rPr>
          <w:lang w:val="fr_FR" w:bidi="fr_FR"/>
        </w:rPr>
        <w:t>.</w:t>
      </w:r>
    </w:p>
    <w:p>
      <w:pPr/>
      <w:r>
        <w:rPr>
          <w:lang w:val="fr_FR" w:bidi="fr_FR"/>
        </w:rPr>
      </w:r>
      <w:r>
        <w:rPr>
          <w:i/>
          <w:lang w:val="fr_FR" w:bidi="fr_FR"/>
        </w:rPr>
        <w:t>Voir</w:t>
      </w:r>
      <w:r>
        <w:rPr>
          <w:lang w:val="fr_FR" w:bidi="fr_FR"/>
        </w:rPr>
        <w:t xml:space="preserve"> </w:t>
      </w:r>
      <w:r>
        <w:rPr>
          <w:lang w:val="fr_FR" w:bidi="fr_FR"/>
        </w:rPr>
        <w:t>Bené-Jaschen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r>
        <w:rPr>
          <w:lang w:val="fr_FR" w:bidi="fr_FR"/>
        </w:rPr>
        <w:t>Nb 33.31–32</w:t>
      </w:r>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Bené-Jaschen</w:t>
      </w:r>
      <w:r>
        <w:rPr>
          <w:lang w:val="fr_FR" w:bidi="fr_FR"/>
        </w:rPr>
      </w:r>
    </w:p>
    <w:p>
      <w:pPr/>
      <w:r>
        <w:rPr>
          <w:lang w:val="fr_FR" w:bidi="fr_FR"/>
        </w:rPr>
      </w:r>
      <w:r>
        <w:rPr>
          <w:lang w:val="fr_FR" w:bidi="fr_FR"/>
        </w:rPr>
        <w:t>Un des trente vaillants hommes du roi David (</w:t>
      </w:r>
      <w:r>
        <w:rPr>
          <w:lang w:val="fr_FR" w:bidi="fr_FR"/>
        </w:rPr>
        <w:t>2S 23.32</w:t>
      </w:r>
      <w:r>
        <w:rPr>
          <w:lang w:val="fr_FR" w:bidi="fr_FR"/>
        </w:rPr>
        <w:t xml:space="preserve">). Le texte hébreu pourrait être traduit par « les fils de Jaschen ». </w:t>
      </w:r>
      <w:r>
        <w:rPr>
          <w:lang w:val="fr_FR" w:bidi="fr_FR"/>
        </w:rPr>
        <w:t>1</w:t>
      </w:r>
      <w:r>
        <w:rPr>
          <w:lang w:val="fr_FR" w:bidi="fr_FR"/>
        </w:rPr>
        <w:t xml:space="preserve"> </w:t>
      </w:r>
      <w:r>
        <w:rPr>
          <w:lang w:val="fr_FR" w:bidi="fr_FR"/>
        </w:rPr>
        <w:t>Chroniques 11.34</w:t>
      </w:r>
      <w:r>
        <w:rPr>
          <w:lang w:val="fr_FR" w:bidi="fr_FR"/>
        </w:rPr>
        <w:t xml:space="preserve"> parle de « </w:t>
      </w:r>
      <w:r>
        <w:rPr>
          <w:lang w:val="fr_FR" w:bidi="fr_FR"/>
        </w:rPr>
        <w:t>Bené-Haschem, de Guizon</w:t>
      </w:r>
      <w:r>
        <w:rPr>
          <w:lang w:val="fr_FR" w:bidi="fr_FR"/>
        </w:rPr>
        <w:t xml:space="preserve"> ».</w:t>
      </w:r>
    </w:p>
    <w:p>
      <w:pPr/>
      <w:r>
        <w:rPr>
          <w:lang w:val="fr_FR" w:bidi="fr_FR"/>
        </w:rPr>
      </w:r>
      <w:r>
        <w:rPr>
          <w:lang w:val="fr_FR" w:bidi="fr_FR"/>
        </w:rPr>
        <w:t>Les chercheurs s'accordent généralement pour dire que l'expression « les fils de » (ou « Bené- ») est une erreur de double écriture (ou dittographie). Elle répète les trois dernières lettres du mot précédent. Le texte original était probablement soit « Jaschen, de Guizon », soit « Haschem, de Guizon ». Cela signifie que Jaschen lui-même, et non son fils, était le puissant guerrier dans l'armée de David.</w:t>
      </w:r>
      <w:r>
        <w:rPr>
          <w:lang w:val="fr_FR" w:bidi="fr_FR"/>
        </w:rPr>
      </w:r>
      <w:r>
        <w:rPr>
          <w:lang w:val="fr_FR" w:bidi="fr_FR"/>
        </w:rPr>
      </w:r>
    </w:p>
    <w:p>
      <w:pPr/>
      <w:r>
        <w:rPr>
          <w:lang w:val="fr_FR" w:bidi="fr_FR"/>
        </w:rPr>
      </w:r>
    </w:p>
    <w:p>
      <w:pPr>
        <w:pStyle w:val="Heading2"/>
      </w:pPr>
      <w:r>
        <w:rPr>
          <w:lang w:val="fr_FR" w:bidi="fr_FR"/>
        </w:rPr>
        <w:t>Ben-Guéber</w:t>
      </w:r>
      <w:r>
        <w:rPr>
          <w:lang w:val="fr_FR" w:bidi="fr_FR"/>
        </w:rPr>
      </w:r>
    </w:p>
    <w:p>
      <w:pPr/>
      <w:r>
        <w:rPr>
          <w:lang w:val="fr_FR" w:bidi="fr_FR"/>
        </w:rPr>
      </w:r>
      <w:r>
        <w:rPr>
          <w:lang w:val="fr_FR" w:bidi="fr_FR"/>
        </w:rPr>
        <w:t>Littéralement, « fils de Guéber ». Fonctionnaire à la cour du roi Salomon qui gérait le sixième des douze districts. La zone que Ben-Guéber administrait commençait à Ramoth en Galaad dans le nord de la Transjordanie et s'étendait jusqu'au nord d'Argob en Basan (</w:t>
      </w:r>
      <w:r>
        <w:rPr>
          <w:lang w:val="fr_FR" w:bidi="fr_FR"/>
        </w:rPr>
        <w:t>1R 4.13</w:t>
      </w:r>
      <w:r>
        <w:rPr>
          <w:lang w:val="fr_FR" w:bidi="fr_FR"/>
        </w:rPr>
        <w:t>). Son lien avec Guéber, fils d'Uri (</w:t>
      </w:r>
      <w:r>
        <w:rPr>
          <w:lang w:val="fr_FR" w:bidi="fr_FR"/>
        </w:rPr>
        <w:t>1R 4.19</w:t>
      </w:r>
      <w:r>
        <w:rPr>
          <w:lang w:val="fr_FR" w:bidi="fr_FR"/>
        </w:rPr>
        <w:t>), n'est pas certain.</w:t>
      </w:r>
      <w:r>
        <w:rPr>
          <w:lang w:val="fr_FR" w:bidi="fr_FR"/>
        </w:rPr>
      </w:r>
      <w:r>
        <w:rPr>
          <w:lang w:val="fr_FR" w:bidi="fr_FR"/>
        </w:rPr>
      </w:r>
    </w:p>
    <w:p>
      <w:pPr/>
      <w:r>
        <w:rPr>
          <w:lang w:val="fr_FR" w:bidi="fr_FR"/>
        </w:rPr>
      </w:r>
    </w:p>
    <w:p>
      <w:pPr>
        <w:pStyle w:val="Heading2"/>
      </w:pPr>
      <w:r>
        <w:rPr>
          <w:lang w:val="fr_FR" w:bidi="fr_FR"/>
        </w:rPr>
        <w:t>Ben-Hadad</w:t>
      </w:r>
      <w:r>
        <w:rPr>
          <w:lang w:val="fr_FR" w:bidi="fr_FR"/>
        </w:rPr>
      </w:r>
    </w:p>
    <w:p>
      <w:pPr/>
      <w:r>
        <w:rPr>
          <w:lang w:val="fr_FR" w:bidi="fr_FR"/>
        </w:rPr>
      </w:r>
      <w:r>
        <w:rPr>
          <w:lang w:val="fr_FR" w:bidi="fr_FR"/>
        </w:rPr>
        <w:t>Titre servant à désigner deux ou peut-être trois rois de Syrie. Le nom signifie « fils de Hadad ». Hadad était le dieu de la tempête syrien. Hadad est sans doute identique au dieu Rimmon (</w:t>
      </w:r>
      <w:r>
        <w:rPr>
          <w:lang w:val="fr_FR" w:bidi="fr_FR"/>
        </w:rPr>
        <w:t>2R 5.18</w:t>
      </w:r>
      <w:r>
        <w:rPr>
          <w:lang w:val="fr_FR" w:bidi="fr_FR"/>
        </w:rPr>
        <w:t>).</w:t>
      </w:r>
    </w:p>
    <w:p>
      <w:pPr>
        <w:pStyle w:val="ListNumber"/>
        <w:numPr>
          <w:ilvl w:val="0"/>
          <w:numId w:val="37"/>
        </w:numPr>
        <w:spacing w:line="240" w:lineRule="auto"/>
        <w:ind w:left="720"/>
      </w:pPr>
      <w:r>
        <w:rPr>
          <w:lang w:val="fr_FR" w:bidi="fr_FR"/>
        </w:rPr>
      </w:r>
      <w:r>
        <w:rPr>
          <w:b/>
          <w:lang w:val="fr_FR" w:bidi="fr_FR"/>
        </w:rPr>
        <w:t>Ben-Hadad I</w:t>
      </w:r>
      <w:r>
        <w:rPr>
          <w:lang w:val="fr_FR" w:bidi="fr_FR"/>
        </w:rPr>
        <w:t xml:space="preserve"> : Fils de Thabrimmon et petit-fils de Hezjon. Malgré un historique de conflits entre la Syrie et Israël, Ben-Hadad I s'alliera avec le roi Baescha d'Israël (</w:t>
      </w:r>
      <w:r>
        <w:rPr>
          <w:lang w:val="fr_FR" w:bidi="fr_FR"/>
        </w:rPr>
        <w:t>1R 15.18–20</w:t>
      </w:r>
      <w:r>
        <w:rPr>
          <w:lang w:val="fr_FR" w:bidi="fr_FR"/>
        </w:rPr>
        <w:t>). Cependant, cette alliance prendra fin lorsque le conflit écaltera entre Israël et Juda. Baescha mènera campagne contre le roi Asa de Juda. Pour empêcher les gens de quitter son royaume pour fuir vers Juda, Baescha renforcera la ville de Rama, qui était située très près du nord de Jérusalem. Ce faisant, Baescha étendra le contrôle d'Israël sur Juda.</w:t>
        <w:br/>
      </w:r>
      <w:r>
        <w:rPr>
          <w:lang w:val="fr_FR" w:bidi="fr_FR"/>
        </w:rPr>
        <w:t>En réponse, Asa enverra ce qui lui restait de richesse à Ben-Hadad I, lui demandant de rompre son alliance avec Baescha (</w:t>
      </w:r>
      <w:r>
        <w:rPr>
          <w:lang w:val="fr_FR" w:bidi="fr_FR"/>
        </w:rPr>
        <w:t>1R 15.18–19</w:t>
      </w:r>
      <w:r>
        <w:rPr>
          <w:lang w:val="fr_FR" w:bidi="fr_FR"/>
        </w:rPr>
        <w:t>). Ben-Hadad acceptera l'offre et attaquera Israël, capturant :</w:t>
      </w:r>
    </w:p>
    <w:p>
      <w:pPr>
        <w:pStyle w:val="ListBullet"/>
        <w:spacing w:line="240" w:lineRule="auto"/>
        <w:ind w:left="1440"/>
      </w:pPr>
      <w:r>
        <w:rPr>
          <w:lang w:val="fr_FR" w:bidi="fr_FR"/>
        </w:rPr>
      </w:r>
      <w:r>
        <w:rPr>
          <w:lang w:val="fr_FR" w:bidi="fr_FR"/>
        </w:rPr>
        <w:t>Ijjon</w:t>
      </w:r>
    </w:p>
    <w:p>
      <w:pPr>
        <w:pStyle w:val="ListBullet"/>
        <w:spacing w:line="240" w:lineRule="auto"/>
        <w:ind w:left="1440"/>
      </w:pPr>
      <w:r>
        <w:rPr>
          <w:lang w:val="fr_FR" w:bidi="fr_FR"/>
        </w:rPr>
      </w:r>
      <w:r>
        <w:rPr>
          <w:lang w:val="fr_FR" w:bidi="fr_FR"/>
        </w:rPr>
        <w:t>Dan</w:t>
      </w:r>
    </w:p>
    <w:p>
      <w:pPr>
        <w:pStyle w:val="ListBullet"/>
        <w:spacing w:line="240" w:lineRule="auto"/>
        <w:ind w:left="1440"/>
      </w:pPr>
      <w:r>
        <w:rPr>
          <w:lang w:val="fr_FR" w:bidi="fr_FR"/>
        </w:rPr>
      </w:r>
      <w:r>
        <w:rPr>
          <w:lang w:val="fr_FR" w:bidi="fr_FR"/>
        </w:rPr>
        <w:t>Abel-Beth-Maaca</w:t>
      </w:r>
    </w:p>
    <w:p>
      <w:pPr>
        <w:pStyle w:val="ListBullet"/>
        <w:spacing w:line="240" w:lineRule="auto"/>
        <w:ind w:left="1440"/>
      </w:pPr>
      <w:r>
        <w:rPr>
          <w:lang w:val="fr_FR" w:bidi="fr_FR"/>
        </w:rPr>
      </w:r>
      <w:r>
        <w:rPr>
          <w:lang w:val="fr_FR" w:bidi="fr_FR"/>
        </w:rPr>
        <w:t>La région de Nephtali (</w:t>
      </w:r>
      <w:r>
        <w:rPr>
          <w:lang w:val="fr_FR" w:bidi="fr_FR"/>
        </w:rPr>
        <w:t>1R 15.20</w:t>
      </w:r>
      <w:r>
        <w:rPr>
          <w:lang w:val="fr_FR" w:bidi="fr_FR"/>
        </w:rPr>
        <w:t>)</w:t>
      </w:r>
    </w:p>
    <w:p>
      <w:pPr/>
      <w:r>
        <w:rPr>
          <w:lang w:val="fr_FR" w:bidi="fr_FR"/>
        </w:rPr>
      </w:r>
      <w:r>
        <w:rPr>
          <w:lang w:val="fr_FR" w:bidi="fr_FR"/>
        </w:rPr>
        <w:t>Ce mouvement permettra à la Syrie de contrôler les principales routes commerciales à travers la Galilée. Baescha devra abandonner Rama et se retirera à Thirtsa. Asa mobilisera le peuple de Juda pour démanteler les fortifications de Baescha et utilisera les matériaux pour construire Guéba dans le territoire de Benjamin. Les actions d'Asa conduiront à des critiques du prophète Hanani, qui l'avait réprimandé pour s'être appuyé sur le roi de Syrie plutôt que sur Dieu (</w:t>
      </w:r>
      <w:r>
        <w:rPr>
          <w:lang w:val="fr_FR" w:bidi="fr_FR"/>
        </w:rPr>
        <w:t>1R 16.7</w:t>
      </w:r>
      <w:r>
        <w:rPr>
          <w:lang w:val="fr_FR" w:bidi="fr_FR"/>
        </w:rPr>
        <w:t>).</w:t>
      </w:r>
    </w:p>
    <w:p>
      <w:pPr>
        <w:pStyle w:val="ListNumber"/>
        <w:numPr>
          <w:ilvl w:val="0"/>
          <w:numId w:val="38"/>
        </w:numPr>
        <w:spacing w:line="240" w:lineRule="auto"/>
        <w:ind w:left="720"/>
      </w:pPr>
      <w:r>
        <w:rPr>
          <w:lang w:val="fr_FR" w:bidi="fr_FR"/>
        </w:rPr>
      </w:r>
      <w:r>
        <w:rPr>
          <w:b/>
          <w:lang w:val="fr_FR" w:bidi="fr_FR"/>
        </w:rPr>
        <w:t>Ben-Hadad II</w:t>
      </w:r>
      <w:r>
        <w:rPr>
          <w:lang w:val="fr_FR" w:bidi="fr_FR"/>
        </w:rPr>
        <w:t xml:space="preserve"> : La Bible n'est pas claire sur les différences entre Ben-Hadad I et II, ce qui amène certains chercheurs à penser qu'ils pourraient être la même personne. Cette idée est soutenue par la « stèle de Melqart », qui mentionne un Ben-Hadad et qui est datée autour de 850 av. J.‑C. Cependant, il est plus probable que Ben-Hadad II était le fils de Ben-Hadad I. Si nous ne les distinguons pas, Ben-Hadad aurait donc été roi pendant les règnes du roi Achab et du roi Baescha, ce qui impliquerait un écart d'environ quarante ans entre les événements.</w:t>
        <w:br/>
      </w:r>
      <w:r>
        <w:rPr>
          <w:lang w:val="fr_FR" w:bidi="fr_FR"/>
        </w:rPr>
        <w:t>Ben-Hadad II dirigera une alliance d'armées contre Samarie pendant le règne d'Achab. Lors du siège, Ben-Hadad exigera qu'Achab lui remette sa richesse, ses femmes et ses enfants. Achab acceptera dans un premier temps, mais lorsque Ben-Hadad ajoutera que ses hommes pouvaient prendre tout ce qu'ils voulaient, Achab suivra le conseil de son conseiller et refusera, ce qui mettra Ben-Hadad en colère.</w:t>
        <w:br/>
      </w:r>
      <w:r>
        <w:rPr>
          <w:lang w:val="fr_FR" w:bidi="fr_FR"/>
        </w:rPr>
        <w:t>Un prophète, resté anonyme, avait prédit qu'Achab vaincrait les armées de Ben-Hadad (</w:t>
      </w:r>
      <w:r>
        <w:rPr>
          <w:lang w:val="fr_FR" w:bidi="fr_FR"/>
        </w:rPr>
        <w:t>1R 20.13</w:t>
      </w:r>
      <w:r>
        <w:rPr>
          <w:lang w:val="fr_FR" w:bidi="fr_FR"/>
        </w:rPr>
        <w:t>). Achab sera victorieux lorsque les aides des gouverneurs tueront les soldats envoyés par Ben-Hadad pour les capturer. Les forces syriennes s'enfuiront, pour être à nouveau vaincues l'année suivante lorsque Ben-Hadad tentera de combattre les Israélites dans les plaines au lieu des collines. Il croyait à tort que les dieux d'Israël n'étaient puissants que dans les collines (</w:t>
      </w:r>
      <w:r>
        <w:rPr>
          <w:lang w:val="fr_FR" w:bidi="fr_FR"/>
        </w:rPr>
        <w:t>1R 20.23</w:t>
      </w:r>
      <w:r>
        <w:rPr>
          <w:lang w:val="fr_FR" w:bidi="fr_FR"/>
        </w:rPr>
        <w:t>). Cette seconde défaite sera également prédite par un prophète, qui expliquera qu'elle s'était produite parce que Ben-Hadad avait mal compris la nature du Dieu d'Israël (</w:t>
      </w:r>
      <w:r>
        <w:rPr>
          <w:lang w:val="fr_FR" w:bidi="fr_FR"/>
        </w:rPr>
        <w:t>1R 20.28</w:t>
      </w:r>
      <w:r>
        <w:rPr>
          <w:lang w:val="fr_FR" w:bidi="fr_FR"/>
        </w:rPr>
        <w:t>).</w:t>
        <w:br/>
      </w:r>
      <w:r>
        <w:rPr>
          <w:lang w:val="fr_FR" w:bidi="fr_FR"/>
        </w:rPr>
        <w:t>Après sa défaite, Ben-Hadad implorera pour sa vie et promettra de rendre toutes les villes que son père avait prises à Israël. Achab acceptera, mais cette décision sera critiquée par un prophète (</w:t>
      </w:r>
      <w:r>
        <w:rPr>
          <w:lang w:val="fr_FR" w:bidi="fr_FR"/>
        </w:rPr>
        <w:t>1R 20.35–43</w:t>
      </w:r>
      <w:r>
        <w:rPr>
          <w:lang w:val="fr_FR" w:bidi="fr_FR"/>
        </w:rPr>
        <w:t>). La paix entre les deux rois ne durera que trois ans. Elle prendra fin au moment où Achab, écoutant le roi Josaphat de Juda, tentera de reprendre Ramoth en Galaad. Bien que la plupart des prophètes aient prédit la victoire, Michée, un prophète véritable, prédira la défaite (</w:t>
      </w:r>
      <w:r>
        <w:rPr>
          <w:lang w:val="fr_FR" w:bidi="fr_FR"/>
        </w:rPr>
        <w:t>1R 22.5–28</w:t>
      </w:r>
      <w:r>
        <w:rPr>
          <w:lang w:val="fr_FR" w:bidi="fr_FR"/>
        </w:rPr>
        <w:t>). Les forces d'Achab seront vaincues, et Achab lui-même mourra au combat (</w:t>
      </w:r>
      <w:r>
        <w:rPr>
          <w:lang w:val="fr_FR" w:bidi="fr_FR"/>
        </w:rPr>
        <w:t>1R 22.29–36</w:t>
      </w:r>
      <w:r>
        <w:rPr>
          <w:lang w:val="fr_FR" w:bidi="fr_FR"/>
        </w:rPr>
        <w:t>).</w:t>
        <w:br/>
      </w:r>
      <w:r>
        <w:rPr>
          <w:lang w:val="fr_FR" w:bidi="fr_FR"/>
        </w:rPr>
        <w:t>Ben-Hadad a également parlé avec le prophète Élisée, qu'il a essayé de capturer (</w:t>
      </w:r>
      <w:r>
        <w:rPr>
          <w:lang w:val="fr_FR" w:bidi="fr_FR"/>
        </w:rPr>
        <w:t>2R 6.11–19</w:t>
      </w:r>
      <w:r>
        <w:rPr>
          <w:lang w:val="fr_FR" w:bidi="fr_FR"/>
        </w:rPr>
        <w:t>). Sa tentative échouera lorsque l'armée syrienne a été frappée de cécité.</w:t>
      </w:r>
    </w:p>
    <w:p>
      <w:pPr>
        <w:pStyle w:val="ListNumber"/>
        <w:spacing w:line="240" w:lineRule="auto"/>
        <w:ind w:left="720"/>
      </w:pPr>
      <w:r>
        <w:rPr>
          <w:lang w:val="fr_FR" w:bidi="fr_FR"/>
        </w:rPr>
      </w:r>
      <w:r>
        <w:rPr>
          <w:b/>
          <w:lang w:val="fr_FR" w:bidi="fr_FR"/>
        </w:rPr>
        <w:t>Ben-Hadad III</w:t>
      </w:r>
      <w:r>
        <w:rPr>
          <w:lang w:val="fr_FR" w:bidi="fr_FR"/>
        </w:rPr>
        <w:t xml:space="preserve"> : Fils du roi Hazaël de Syrie, sans lien de parenté avec Ben-Hadad I ou II. Il adoptera le nom « Ben-Hadad ». Pendant le règne du roi Joachaz d'Israël, Israël tombera sous le contrôle de Ben-Hadad III parce que Joachaz n'a pas suivi le Seigneur. Cependant, Israël sera finalement libéré de l'oppression de Ben-Hadad III par un « sauveur », sans doute en référence aux attaques assyriennes sur la Syrie (</w:t>
      </w:r>
      <w:r>
        <w:rPr>
          <w:lang w:val="fr_FR" w:bidi="fr_FR"/>
        </w:rPr>
        <w:t>2R 13.5</w:t>
      </w:r>
      <w:r>
        <w:rPr>
          <w:lang w:val="fr_FR" w:bidi="fr_FR"/>
        </w:rPr>
        <w:t>).</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Ben-Hail</w:t>
      </w:r>
      <w:r>
        <w:rPr>
          <w:lang w:val="fr_FR" w:bidi="fr_FR"/>
        </w:rPr>
      </w:r>
    </w:p>
    <w:p>
      <w:pPr/>
      <w:r>
        <w:rPr>
          <w:lang w:val="fr_FR" w:bidi="fr_FR"/>
        </w:rPr>
      </w:r>
      <w:r>
        <w:rPr>
          <w:lang w:val="fr_FR" w:bidi="fr_FR"/>
        </w:rPr>
        <w:t>Un des cinq fonctionnaires envoyés par le roi Josaphat du royaume du sud de Juda pour enseigner au peuple la loi du Seigneur (</w:t>
      </w:r>
      <w:r>
        <w:rPr>
          <w:lang w:val="fr_FR" w:bidi="fr_FR"/>
        </w:rPr>
        <w:t>2Ch 17.7</w:t>
      </w:r>
      <w:r>
        <w:rPr>
          <w:lang w:val="fr_FR" w:bidi="fr_FR"/>
        </w:rPr>
        <w:t>).</w:t>
      </w:r>
      <w:r>
        <w:rPr>
          <w:lang w:val="fr_FR" w:bidi="fr_FR"/>
        </w:rPr>
      </w:r>
      <w:r>
        <w:rPr>
          <w:lang w:val="fr_FR" w:bidi="fr_FR"/>
        </w:rPr>
      </w:r>
    </w:p>
    <w:p>
      <w:pPr/>
      <w:r>
        <w:rPr>
          <w:lang w:val="fr_FR" w:bidi="fr_FR"/>
        </w:rPr>
      </w:r>
    </w:p>
    <w:p>
      <w:pPr>
        <w:pStyle w:val="Heading2"/>
      </w:pPr>
      <w:r>
        <w:rPr>
          <w:lang w:val="fr_FR" w:bidi="fr_FR"/>
        </w:rPr>
        <w:t>Ben-Hanan</w:t>
      </w:r>
      <w:r>
        <w:rPr>
          <w:lang w:val="fr_FR" w:bidi="fr_FR"/>
        </w:rPr>
      </w:r>
    </w:p>
    <w:p>
      <w:pPr/>
      <w:r>
        <w:rPr>
          <w:lang w:val="fr_FR" w:bidi="fr_FR"/>
        </w:rPr>
      </w:r>
      <w:r>
        <w:rPr>
          <w:lang w:val="fr_FR" w:bidi="fr_FR"/>
        </w:rPr>
        <w:t>Fils de Siméon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Ben-Hésed</w:t>
      </w:r>
      <w:r>
        <w:rPr>
          <w:lang w:val="fr_FR" w:bidi="fr_FR"/>
        </w:rPr>
      </w:r>
    </w:p>
    <w:p>
      <w:pPr/>
      <w:r>
        <w:rPr>
          <w:lang w:val="fr_FR" w:bidi="fr_FR"/>
        </w:rPr>
      </w:r>
      <w:r>
        <w:rPr>
          <w:lang w:val="fr_FR" w:bidi="fr_FR"/>
        </w:rPr>
        <w:t>Un des douze officiers nommés pour collecter de la nourriture pour la maison du roi Salomon (</w:t>
      </w:r>
      <w:r>
        <w:rPr>
          <w:lang w:val="fr_FR" w:bidi="fr_FR"/>
        </w:rPr>
        <w:t>1R 4.10</w:t>
      </w:r>
      <w:r>
        <w:rPr>
          <w:lang w:val="fr_FR" w:bidi="fr_FR"/>
        </w:rPr>
        <w:t>, parfois appelé le « fils de Hésed »). Il gérait une région au sud et à l'ouest d'Arubboth dans la partie occidentale de la tribu de Manassé.</w:t>
      </w:r>
      <w:r>
        <w:rPr>
          <w:lang w:val="fr_FR" w:bidi="fr_FR"/>
        </w:rPr>
      </w:r>
      <w:r>
        <w:rPr>
          <w:lang w:val="fr_FR" w:bidi="fr_FR"/>
        </w:rPr>
      </w:r>
    </w:p>
    <w:p>
      <w:pPr/>
      <w:r>
        <w:rPr>
          <w:lang w:val="fr_FR" w:bidi="fr_FR"/>
        </w:rPr>
      </w:r>
    </w:p>
    <w:p>
      <w:pPr>
        <w:pStyle w:val="Heading2"/>
      </w:pPr>
      <w:r>
        <w:rPr>
          <w:lang w:val="fr_FR" w:bidi="fr_FR"/>
        </w:rPr>
        <w:t>Ben-Hur</w:t>
      </w:r>
      <w:r>
        <w:rPr>
          <w:lang w:val="fr_FR" w:bidi="fr_FR"/>
        </w:rPr>
      </w:r>
    </w:p>
    <w:p>
      <w:pPr/>
      <w:r>
        <w:rPr>
          <w:lang w:val="fr_FR" w:bidi="fr_FR"/>
        </w:rPr>
      </w:r>
      <w:r>
        <w:rPr>
          <w:lang w:val="fr_FR" w:bidi="fr_FR"/>
        </w:rPr>
        <w:t>Un des douze officiers nommés pour collecter de la nourriture pour la maison du roi Salomon (</w:t>
      </w:r>
      <w:r>
        <w:rPr>
          <w:lang w:val="fr_FR" w:bidi="fr_FR"/>
        </w:rPr>
        <w:t>1R 4.8</w:t>
      </w:r>
      <w:r>
        <w:rPr>
          <w:lang w:val="fr_FR" w:bidi="fr_FR"/>
        </w:rPr>
        <w:t>, parfois appelé « fils de Hur »). Il gérait une région dans la montagne d'Éphraïm.</w:t>
      </w:r>
      <w:r>
        <w:rPr>
          <w:lang w:val="fr_FR" w:bidi="fr_FR"/>
        </w:rPr>
      </w:r>
      <w:r>
        <w:rPr>
          <w:lang w:val="fr_FR" w:bidi="fr_FR"/>
        </w:rPr>
      </w:r>
    </w:p>
    <w:p>
      <w:pPr/>
      <w:r>
        <w:rPr>
          <w:lang w:val="fr_FR" w:bidi="fr_FR"/>
        </w:rPr>
      </w:r>
    </w:p>
    <w:p>
      <w:pPr>
        <w:pStyle w:val="Heading2"/>
      </w:pPr>
      <w:r>
        <w:rPr>
          <w:lang w:val="fr_FR" w:bidi="fr_FR"/>
        </w:rPr>
        <w:t>Beninu</w:t>
      </w:r>
      <w:r>
        <w:rPr>
          <w:lang w:val="fr_FR" w:bidi="fr_FR"/>
        </w:rPr>
      </w:r>
    </w:p>
    <w:p>
      <w:pPr/>
      <w:r>
        <w:rPr>
          <w:lang w:val="fr_FR" w:bidi="fr_FR"/>
        </w:rPr>
      </w:r>
      <w:r>
        <w:rPr>
          <w:lang w:val="fr_FR" w:bidi="fr_FR"/>
        </w:rPr>
        <w:t>Lévite qui signera la promesse d'Esdras d'être fidèle à Dieu avec Néhémie et d'autres après l'exil à Babylone (</w:t>
      </w:r>
      <w:r>
        <w:rPr>
          <w:lang w:val="fr_FR" w:bidi="fr_FR"/>
        </w:rPr>
        <w:t>Né 10.13</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39"/>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r>
        <w:rPr>
          <w:lang w:val="fr_FR" w:bidi="fr_FR"/>
        </w:rPr>
        <w:t>Gn 35.18</w:t>
      </w:r>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r>
        <w:rPr>
          <w:lang w:val="fr_FR" w:bidi="fr_FR"/>
        </w:rPr>
        <w:t>Gn 42–45</w:t>
      </w:r>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r>
        <w:rPr>
          <w:lang w:val="fr_FR" w:bidi="fr_FR"/>
        </w:rPr>
        <w:t>Gn 49.27</w:t>
      </w:r>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r>
        <w:rPr>
          <w:lang w:val="fr_FR" w:bidi="fr_FR"/>
        </w:rPr>
        <w:t>Esd 10.32</w:t>
      </w:r>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r>
        <w:rPr>
          <w:lang w:val="fr_FR" w:bidi="fr_FR"/>
        </w:rPr>
        <w:t>Né 3.23</w:t>
      </w:r>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r>
        <w:rPr>
          <w:lang w:val="fr_FR" w:bidi="fr_FR"/>
        </w:rPr>
        <w:t>Né 12.34</w:t>
      </w:r>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Porte de</w:t>
      </w:r>
      <w:r>
        <w:rPr>
          <w:lang w:val="fr_FR" w:bidi="fr_FR"/>
        </w:rPr>
      </w:r>
    </w:p>
    <w:p>
      <w:pPr/>
      <w:r>
        <w:rPr>
          <w:lang w:val="fr_FR" w:bidi="fr_FR"/>
        </w:rPr>
      </w:r>
      <w:r>
        <w:rPr>
          <w:lang w:val="fr_FR" w:bidi="fr_FR"/>
        </w:rPr>
        <w:t>Une des portes dans l'ancien mur de Jérusalem. La Porte de Benjamin était probablement à l'angle nord-est, puisque le prophète Jérémie l'a traversée en se rendant à Benjamin, au nord-est de Jérusalem (</w:t>
      </w:r>
      <w:r>
        <w:rPr>
          <w:lang w:val="fr_FR" w:bidi="fr_FR"/>
        </w:rPr>
        <w:t>Jr 37.12–13</w:t>
      </w:r>
      <w:r>
        <w:rPr>
          <w:lang w:val="fr_FR" w:bidi="fr_FR"/>
        </w:rPr>
        <w:t>). Le roi Sédécias y a tenu cour au moins une fois (</w:t>
      </w:r>
      <w:r>
        <w:rPr>
          <w:lang w:val="fr_FR" w:bidi="fr_FR"/>
        </w:rPr>
        <w:t>Jr 38.7</w:t>
      </w:r>
      <w:r>
        <w:rPr>
          <w:lang w:val="fr_FR" w:bidi="fr_FR"/>
        </w:rPr>
        <w:t>). Elle se trouvait en face de la porte de l'angle sur le mur ouest (</w:t>
      </w:r>
      <w:r>
        <w:rPr>
          <w:lang w:val="fr_FR" w:bidi="fr_FR"/>
        </w:rPr>
        <w:t>Za 14.10</w:t>
      </w:r>
      <w:r>
        <w:rPr>
          <w:lang w:val="fr_FR" w:bidi="fr_FR"/>
        </w:rPr>
        <w:t>). Lorsque les murs de Jérusalem ont été reconstruits à la fin de l'exil, une nouvelle porte appelée « porte des brebis » (</w:t>
      </w:r>
      <w:r>
        <w:rPr>
          <w:lang w:val="fr_FR" w:bidi="fr_FR"/>
        </w:rPr>
        <w:t>Né 3.1, 32</w:t>
      </w:r>
      <w:r>
        <w:rPr>
          <w:lang w:val="fr_FR" w:bidi="fr_FR"/>
        </w:rPr>
        <w:t>) ou « porte de Miphkad » (</w:t>
      </w:r>
      <w:r>
        <w:rPr>
          <w:lang w:val="fr_FR" w:bidi="fr_FR"/>
        </w:rPr>
        <w:t>Né 3.31</w:t>
      </w:r>
      <w:r>
        <w:rPr>
          <w:lang w:val="fr_FR" w:bidi="fr_FR"/>
        </w:rPr>
        <w:t>) sera construite au même endroit.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r>
        <w:rPr>
          <w:lang w:val="fr_FR" w:bidi="fr_FR"/>
        </w:rPr>
        <w:t>Nb 1.36</w:t>
      </w:r>
      <w:r>
        <w:rPr>
          <w:lang w:val="fr_FR" w:bidi="fr_FR"/>
        </w:rPr>
        <w:t>). Dans l'Ancien Testament, la tribu est souvent simplement appelée « Benjamin ». Malgré sa petite taille, la tribu a joué un rôle important dans l'histoire d'Israël, notamment par sa conduite guerrière lors de combats divers (</w:t>
      </w:r>
      <w:r>
        <w:rPr>
          <w:lang w:val="fr_FR" w:bidi="fr_FR"/>
        </w:rPr>
        <w:t>Jg 20.13–16</w:t>
      </w:r>
      <w:r>
        <w:rPr>
          <w:lang w:val="fr_FR" w:bidi="fr_FR"/>
        </w:rPr>
        <w:t xml:space="preserve"> ; </w:t>
      </w:r>
      <w:r>
        <w:rPr>
          <w:lang w:val="fr_FR" w:bidi="fr_FR"/>
        </w:rPr>
        <w:t>1Ch 12.1–2</w:t>
      </w:r>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r>
        <w:rPr>
          <w:lang w:val="fr_FR" w:bidi="fr_FR"/>
        </w:rPr>
        <w:t>Jos 18.11–20</w:t>
      </w:r>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r>
        <w:rPr>
          <w:lang w:val="fr_FR" w:bidi="fr_FR"/>
        </w:rPr>
        <w:t>Josué 18.21–28</w:t>
      </w:r>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r>
        <w:rPr>
          <w:lang w:val="fr_FR" w:bidi="fr_FR"/>
        </w:rPr>
        <w:t>Gn 49.27</w:t>
      </w:r>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r>
        <w:rPr>
          <w:lang w:val="fr_FR" w:bidi="fr_FR"/>
        </w:rPr>
        <w:t>Jg 3.15</w:t>
      </w:r>
      <w:r>
        <w:rPr>
          <w:lang w:val="fr_FR" w:bidi="fr_FR"/>
        </w:rPr>
        <w:t>). Les membres de la tribu ont ensuite aidé Débora et Barak à vaincre Sisera (</w:t>
      </w:r>
      <w:r>
        <w:rPr>
          <w:lang w:val="fr_FR" w:bidi="fr_FR"/>
        </w:rPr>
        <w:t>Jg 5.14</w:t>
      </w:r>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r>
        <w:rPr>
          <w:lang w:val="fr_FR" w:bidi="fr_FR"/>
        </w:rPr>
        <w:t>1Ch 27.21</w:t>
      </w:r>
      <w:r>
        <w:rPr>
          <w:lang w:val="fr_FR" w:bidi="fr_FR"/>
        </w:rPr>
        <w:t>)</w:t>
      </w:r>
    </w:p>
    <w:p>
      <w:pPr>
        <w:pStyle w:val="ListBullet"/>
        <w:spacing w:line="240" w:lineRule="auto"/>
        <w:ind w:left="720"/>
      </w:pPr>
      <w:r>
        <w:rPr>
          <w:lang w:val="fr_FR" w:bidi="fr_FR"/>
        </w:rPr>
      </w:r>
      <w:r>
        <w:rPr>
          <w:lang w:val="fr_FR" w:bidi="fr_FR"/>
        </w:rPr>
        <w:t>Des capitaines dans l'armée de Saül (</w:t>
      </w:r>
      <w:r>
        <w:rPr>
          <w:lang w:val="fr_FR" w:bidi="fr_FR"/>
        </w:rPr>
        <w:t>2S 4.2</w:t>
      </w:r>
      <w:r>
        <w:rPr>
          <w:lang w:val="fr_FR" w:bidi="fr_FR"/>
        </w:rPr>
        <w:t>) et l'armée de David (</w:t>
      </w:r>
      <w:r>
        <w:rPr>
          <w:lang w:val="fr_FR" w:bidi="fr_FR"/>
        </w:rPr>
        <w:t>2S 23.29</w:t>
      </w:r>
      <w:r>
        <w:rPr>
          <w:lang w:val="fr_FR" w:bidi="fr_FR"/>
        </w:rPr>
        <w:t>)</w:t>
      </w:r>
    </w:p>
    <w:p>
      <w:pPr>
        <w:pStyle w:val="ListBullet"/>
        <w:spacing w:line="240" w:lineRule="auto"/>
        <w:ind w:left="720"/>
      </w:pPr>
      <w:r>
        <w:rPr>
          <w:lang w:val="fr_FR" w:bidi="fr_FR"/>
        </w:rPr>
      </w:r>
      <w:r>
        <w:rPr>
          <w:lang w:val="fr_FR" w:bidi="fr_FR"/>
        </w:rPr>
        <w:t>Des archers qualifiés (</w:t>
      </w:r>
      <w:r>
        <w:rPr>
          <w:lang w:val="fr_FR" w:bidi="fr_FR"/>
        </w:rPr>
        <w:t>1Ch 8.40</w:t>
      </w:r>
      <w:r>
        <w:rPr>
          <w:lang w:val="fr_FR" w:bidi="fr_FR"/>
        </w:rPr>
        <w:t>)</w:t>
      </w:r>
    </w:p>
    <w:p>
      <w:pPr>
        <w:pStyle w:val="ListBullet"/>
        <w:spacing w:line="240" w:lineRule="auto"/>
        <w:ind w:left="720"/>
      </w:pPr>
      <w:r>
        <w:rPr>
          <w:lang w:val="fr_FR" w:bidi="fr_FR"/>
        </w:rPr>
      </w:r>
      <w:r>
        <w:rPr>
          <w:lang w:val="fr_FR" w:bidi="fr_FR"/>
        </w:rPr>
        <w:t>Des dirigeants dans la main-d'œuvre de Salomon (</w:t>
      </w:r>
      <w:r>
        <w:rPr>
          <w:lang w:val="fr_FR" w:bidi="fr_FR"/>
        </w:rPr>
        <w:t>1R 4.18</w:t>
      </w:r>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r>
        <w:rPr>
          <w:lang w:val="fr_FR" w:bidi="fr_FR"/>
        </w:rPr>
        <w:t>Nb 13.1</w:t>
      </w:r>
      <w:r>
        <w:rPr>
          <w:lang w:val="fr_FR" w:bidi="fr_FR"/>
        </w:rPr>
        <w:t>–</w:t>
      </w:r>
      <w:r>
        <w:rPr>
          <w:lang w:val="fr_FR" w:bidi="fr_FR"/>
        </w:rPr>
        <w:t>2, 9, 31</w:t>
      </w:r>
      <w:r>
        <w:rPr>
          <w:lang w:val="fr_FR" w:bidi="fr_FR"/>
        </w:rPr>
        <w:t>–</w:t>
      </w:r>
      <w:r>
        <w:rPr>
          <w:lang w:val="fr_FR" w:bidi="fr_FR"/>
        </w:rPr>
        <w:t>33</w:t>
      </w:r>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r>
        <w:rPr>
          <w:lang w:val="fr_FR" w:bidi="fr_FR"/>
        </w:rPr>
        <w:t>Jg 1.21</w:t>
      </w:r>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r>
        <w:rPr>
          <w:lang w:val="fr_FR" w:bidi="fr_FR"/>
        </w:rPr>
        <w:t>Jg 19–20</w:t>
      </w:r>
      <w:r>
        <w:rPr>
          <w:lang w:val="fr_FR" w:bidi="fr_FR"/>
        </w:rPr>
        <w:t>). Pour empêcher la tribu de Benjamin de s'éteindre, les autres tribus permettront aux Benjaminites survivants de capturer plusieurs centaines de femmes qui deviendront leurs épouses (</w:t>
      </w:r>
      <w:r>
        <w:rPr>
          <w:lang w:val="fr_FR" w:bidi="fr_FR"/>
        </w:rPr>
        <w:t>Jg 21</w:t>
      </w:r>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r>
        <w:rPr>
          <w:lang w:val="fr_FR" w:bidi="fr_FR"/>
        </w:rPr>
        <w:t>Nb 1.11</w:t>
      </w:r>
      <w:r>
        <w:rPr>
          <w:lang w:val="fr_FR" w:bidi="fr_FR"/>
        </w:rPr>
        <w:t>) et l'armée (</w:t>
      </w:r>
      <w:r>
        <w:rPr>
          <w:lang w:val="fr_FR" w:bidi="fr_FR"/>
        </w:rPr>
        <w:t>Nb 2.22</w:t>
      </w:r>
      <w:r>
        <w:rPr>
          <w:lang w:val="fr_FR" w:bidi="fr_FR"/>
        </w:rPr>
        <w:t>) et a fait ses offrandes tribales (</w:t>
      </w:r>
      <w:r>
        <w:rPr>
          <w:lang w:val="fr_FR" w:bidi="fr_FR"/>
        </w:rPr>
        <w:t>Nb 7.60</w:t>
      </w:r>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r>
        <w:rPr>
          <w:lang w:val="fr_FR" w:bidi="fr_FR"/>
        </w:rPr>
        <w:t>2S 2.8–31</w:t>
      </w:r>
      <w:r>
        <w:rPr>
          <w:lang w:val="fr_FR" w:bidi="fr_FR"/>
        </w:rPr>
        <w:t>), mais également à David et ses descendants. Benjamin est resté fidèle au fils de Salomon, Roboam, lorsque Jéroboam s'est séparé de Juda (</w:t>
      </w:r>
      <w:r>
        <w:rPr>
          <w:lang w:val="fr_FR" w:bidi="fr_FR"/>
        </w:rPr>
        <w:t>1R 12.21–24</w:t>
      </w:r>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r>
        <w:rPr>
          <w:lang w:val="fr_FR" w:bidi="fr_FR"/>
        </w:rPr>
        <w:t>Psaume 7</w:t>
      </w:r>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r>
        <w:rPr>
          <w:lang w:val="fr_FR" w:bidi="fr_FR"/>
        </w:rPr>
        <w:t>Jr 1.1</w:t>
      </w:r>
      <w:r>
        <w:rPr>
          <w:lang w:val="fr_FR" w:bidi="fr_FR"/>
        </w:rPr>
        <w:t xml:space="preserve"> ; </w:t>
      </w:r>
      <w:r>
        <w:rPr>
          <w:lang w:val="fr_FR" w:bidi="fr_FR"/>
        </w:rPr>
        <w:t>32.8</w:t>
      </w:r>
      <w:r>
        <w:rPr>
          <w:lang w:val="fr_FR" w:bidi="fr_FR"/>
        </w:rPr>
        <w:t>).</w:t>
      </w:r>
    </w:p>
    <w:p>
      <w:pPr>
        <w:pStyle w:val="ListBullet"/>
        <w:spacing w:line="240" w:lineRule="auto"/>
        <w:ind w:left="720"/>
      </w:pPr>
      <w:r>
        <w:rPr>
          <w:lang w:val="fr_FR" w:bidi="fr_FR"/>
        </w:rPr>
      </w:r>
      <w:r>
        <w:rPr>
          <w:lang w:val="fr_FR" w:bidi="fr_FR"/>
        </w:rPr>
        <w:t>Mardochée, oncle et conseiller de la reine Esther (</w:t>
      </w:r>
      <w:r>
        <w:rPr>
          <w:lang w:val="fr_FR" w:bidi="fr_FR"/>
        </w:rPr>
        <w:t>Est 2.5</w:t>
      </w:r>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r>
        <w:rPr>
          <w:lang w:val="fr_FR" w:bidi="fr_FR"/>
        </w:rPr>
        <w:t>Rm 11.1</w:t>
      </w:r>
      <w:r>
        <w:rPr>
          <w:lang w:val="fr_FR" w:bidi="fr_FR"/>
        </w:rPr>
        <w:t xml:space="preserve"> ; </w:t>
      </w:r>
      <w:r>
        <w:rPr>
          <w:lang w:val="fr_FR" w:bidi="fr_FR"/>
        </w:rPr>
        <w:t>Ph 3.5</w:t>
      </w:r>
      <w:r>
        <w:rPr>
          <w:lang w:val="fr_FR" w:bidi="fr_FR"/>
        </w:rPr>
        <w:t>). Dans son sermon à Antioche de Pisidie, Paul a également mentionné Benjamin comme la tribu du roi Saül, dans son bref récit de l'histoire d'Israël (</w:t>
      </w:r>
      <w:r>
        <w:rPr>
          <w:lang w:val="fr_FR" w:bidi="fr_FR"/>
        </w:rPr>
        <w:t>Ac 13.21</w:t>
      </w:r>
      <w:r>
        <w:rPr>
          <w:lang w:val="fr_FR" w:bidi="fr_FR"/>
        </w:rPr>
        <w:t>). Dans une autre référence du Nouveau Testament, Benjamin est nommé avec les onze autres tribus dans la vision de Jean dans le livre de l'Apocalypse (</w:t>
      </w:r>
      <w:r>
        <w:rPr>
          <w:lang w:val="fr_FR" w:bidi="fr_FR"/>
        </w:rPr>
        <w:t>Ap 7.8</w:t>
      </w:r>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Benjamite</w:t>
      </w:r>
      <w:r>
        <w:rPr>
          <w:lang w:val="fr_FR" w:bidi="fr_FR"/>
        </w:rPr>
      </w:r>
    </w:p>
    <w:p>
      <w:pPr/>
      <w:r>
        <w:rPr>
          <w:lang w:val="fr_FR" w:bidi="fr_FR"/>
        </w:rPr>
      </w:r>
      <w:r>
        <w:rPr>
          <w:lang w:val="fr_FR" w:bidi="fr_FR"/>
        </w:rPr>
        <w:t>Membre de la tribu de Benjamin.</w:t>
      </w:r>
    </w:p>
    <w:p>
      <w:pPr/>
      <w:r>
        <w:rPr>
          <w:lang w:val="fr_FR" w:bidi="fr_FR"/>
        </w:rPr>
      </w:r>
      <w:r>
        <w:rPr>
          <w:i/>
          <w:lang w:val="fr_FR" w:bidi="fr_FR"/>
        </w:rPr>
        <w:t>Voir</w:t>
      </w:r>
      <w:r>
        <w:rPr>
          <w:lang w:val="fr_FR" w:bidi="fr_FR"/>
        </w:rPr>
        <w:t xml:space="preserve"> </w:t>
      </w:r>
      <w:r>
        <w:rPr>
          <w:lang w:val="fr_FR" w:bidi="fr_FR"/>
        </w:rPr>
        <w:t>Benjamin,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Beno</w:t>
      </w:r>
      <w:r>
        <w:rPr>
          <w:lang w:val="fr_FR" w:bidi="fr_FR"/>
        </w:rPr>
      </w:r>
    </w:p>
    <w:p>
      <w:pPr/>
      <w:r>
        <w:rPr>
          <w:lang w:val="fr_FR" w:bidi="fr_FR"/>
        </w:rPr>
      </w:r>
      <w:r>
        <w:rPr>
          <w:lang w:val="fr_FR" w:bidi="fr_FR"/>
        </w:rPr>
        <w:t>Fils de Jaazija, répertorié comme l'un des Lévites assignés au service du temple (</w:t>
      </w:r>
      <w:r>
        <w:rPr>
          <w:lang w:val="fr_FR" w:bidi="fr_FR"/>
        </w:rPr>
        <w:t>1Ch 24.26–27</w:t>
      </w:r>
      <w:r>
        <w:rPr>
          <w:lang w:val="fr_FR" w:bidi="fr_FR"/>
        </w:rPr>
        <w:t>). Il est possible que le mot hébreu ne soit pas un nom propre, ce qui explique pourquoi il a parfois été traduit par « son fils ».</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r>
        <w:rPr>
          <w:lang w:val="fr_FR" w:bidi="fr_FR"/>
        </w:rPr>
        <w:t>Gn 35.18</w:t>
      </w:r>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Ben-Zocheth</w:t>
      </w:r>
      <w:r>
        <w:rPr>
          <w:lang w:val="fr_FR" w:bidi="fr_FR"/>
        </w:rPr>
      </w:r>
    </w:p>
    <w:p>
      <w:pPr/>
      <w:r>
        <w:rPr>
          <w:lang w:val="fr_FR" w:bidi="fr_FR"/>
        </w:rPr>
      </w:r>
      <w:r>
        <w:rPr>
          <w:lang w:val="fr_FR" w:bidi="fr_FR"/>
        </w:rPr>
        <w:t>Fils de Jischeï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r>
        <w:rPr>
          <w:lang w:val="fr_FR" w:bidi="fr_FR"/>
        </w:rPr>
        <w:t>Nb 32.3</w:t>
      </w:r>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40"/>
        </w:numPr>
        <w:spacing w:line="240" w:lineRule="auto"/>
        <w:ind w:left="720"/>
      </w:pPr>
      <w:r>
        <w:rPr>
          <w:lang w:val="fr_FR" w:bidi="fr_FR"/>
        </w:rPr>
      </w:r>
      <w:r>
        <w:rPr>
          <w:lang w:val="fr_FR" w:bidi="fr_FR"/>
        </w:rPr>
        <w:t>Père de Béla (</w:t>
      </w:r>
      <w:r>
        <w:rPr>
          <w:lang w:val="fr_FR" w:bidi="fr_FR"/>
        </w:rPr>
        <w:t>Gn 36.32</w:t>
      </w:r>
      <w:r>
        <w:rPr>
          <w:lang w:val="fr_FR" w:bidi="fr_FR"/>
        </w:rPr>
        <w:t>). Béla était un roi d'Édom.</w:t>
      </w:r>
    </w:p>
    <w:p>
      <w:pPr>
        <w:pStyle w:val="ListNumber"/>
        <w:spacing w:line="240" w:lineRule="auto"/>
        <w:ind w:left="720"/>
      </w:pPr>
      <w:r>
        <w:rPr>
          <w:lang w:val="fr_FR" w:bidi="fr_FR"/>
        </w:rPr>
      </w:r>
      <w:r>
        <w:rPr>
          <w:lang w:val="fr_FR" w:bidi="fr_FR"/>
        </w:rPr>
        <w:t>Le père de Balaam (</w:t>
      </w:r>
      <w:r>
        <w:rPr>
          <w:lang w:val="fr_FR" w:bidi="fr_FR"/>
        </w:rPr>
        <w:t>Nb 22.5</w:t>
      </w:r>
      <w:r>
        <w:rPr>
          <w:lang w:val="fr_FR" w:bidi="fr_FR"/>
        </w:rPr>
        <w:t xml:space="preserve"> ; </w:t>
      </w:r>
      <w:r>
        <w:rPr>
          <w:lang w:val="fr_FR" w:bidi="fr_FR"/>
        </w:rPr>
        <w:t>2P 2.15</w:t>
      </w:r>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Beraca</w:t>
      </w:r>
      <w:r>
        <w:rPr>
          <w:lang w:val="fr_FR" w:bidi="fr_FR"/>
        </w:rPr>
      </w:r>
    </w:p>
    <w:p>
      <w:pPr/>
      <w:r>
        <w:rPr>
          <w:lang w:val="fr_FR" w:bidi="fr_FR"/>
        </w:rPr>
      </w:r>
      <w:r>
        <w:rPr>
          <w:lang w:val="fr_FR" w:bidi="fr_FR"/>
        </w:rPr>
        <w:t>Guerrier de la tribu de Benjamin qui rejoindra David à Tsiklag dans sa lutte contre le roi Saül. Beraca était l'un des archers et frondeurs de l'armée de David, capable d'utiliser aussi bien sa main gauche que sa main droite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Beraca, Vallée de</w:t>
      </w:r>
      <w:r>
        <w:rPr>
          <w:lang w:val="fr_FR" w:bidi="fr_FR"/>
        </w:rPr>
      </w:r>
    </w:p>
    <w:p>
      <w:pPr/>
      <w:r>
        <w:rPr>
          <w:lang w:val="fr_FR" w:bidi="fr_FR"/>
        </w:rPr>
      </w:r>
      <w:r>
        <w:rPr>
          <w:lang w:val="fr_FR" w:bidi="fr_FR"/>
        </w:rPr>
        <w:t>Lieu où le roi Josaphat a amené le peuple de Juda pour louer Dieu (</w:t>
      </w:r>
      <w:r>
        <w:rPr>
          <w:lang w:val="fr_FR" w:bidi="fr_FR"/>
        </w:rPr>
        <w:t>2Ch 20.26</w:t>
      </w:r>
      <w:r>
        <w:rPr>
          <w:lang w:val="fr_FR" w:bidi="fr_FR"/>
        </w:rPr>
        <w:t>). Le peuple était reconnaissant pour l'aide de Dieu dans la défaite des armées attaquantes de Moab, Ammon et de la montagne de Séir (</w:t>
      </w:r>
      <w:r>
        <w:rPr>
          <w:lang w:val="fr_FR" w:bidi="fr_FR"/>
        </w:rPr>
        <w:t>2Ch 20.1–25</w:t>
      </w:r>
      <w:r>
        <w:rPr>
          <w:lang w:val="fr_FR" w:bidi="fr_FR"/>
        </w:rPr>
        <w:t>). La vallée est probablement la région de Wadi el ’Arrub, non loin de Tekoa, près d'une ruine appelée Bereikut.</w:t>
      </w:r>
      <w:r>
        <w:rPr>
          <w:lang w:val="fr_FR" w:bidi="fr_FR"/>
        </w:rPr>
      </w:r>
      <w:r>
        <w:rPr>
          <w:lang w:val="fr_FR" w:bidi="fr_FR"/>
        </w:rPr>
      </w:r>
    </w:p>
    <w:p>
      <w:pPr/>
      <w:r>
        <w:rPr>
          <w:lang w:val="fr_FR" w:bidi="fr_FR"/>
        </w:rPr>
      </w:r>
    </w:p>
    <w:p>
      <w:pPr>
        <w:pStyle w:val="Heading2"/>
      </w:pPr>
      <w:r>
        <w:rPr>
          <w:lang w:val="fr_FR" w:bidi="fr_FR"/>
        </w:rPr>
        <w:t>Beraja</w:t>
      </w:r>
      <w:r>
        <w:rPr>
          <w:lang w:val="fr_FR" w:bidi="fr_FR"/>
        </w:rPr>
      </w:r>
    </w:p>
    <w:p>
      <w:pPr/>
      <w:r>
        <w:rPr>
          <w:lang w:val="fr_FR" w:bidi="fr_FR"/>
        </w:rPr>
      </w:r>
      <w:r>
        <w:rPr>
          <w:lang w:val="fr_FR" w:bidi="fr_FR"/>
        </w:rPr>
        <w:t>Un des fils de Schimeï de la tribu de Benjamin (</w:t>
      </w:r>
      <w:r>
        <w:rPr>
          <w:lang w:val="fr_FR" w:bidi="fr_FR"/>
        </w:rPr>
        <w:t>1Ch 8.21</w:t>
      </w:r>
      <w:r>
        <w:rPr>
          <w:lang w:val="fr_FR" w:bidi="fr_FR"/>
        </w:rPr>
        <w:t>).</w:t>
      </w:r>
      <w:r>
        <w:rPr>
          <w:lang w:val="fr_FR" w:bidi="fr_FR"/>
        </w:rPr>
      </w:r>
      <w:r>
        <w:rPr>
          <w:lang w:val="fr_FR" w:bidi="fr_FR"/>
        </w:rPr>
      </w:r>
    </w:p>
    <w:p>
      <w:pPr/>
      <w:r>
        <w:rPr>
          <w:lang w:val="fr_FR" w:bidi="fr_FR"/>
        </w:rPr>
      </w:r>
    </w:p>
    <w:p>
      <w:pPr>
        <w:pStyle w:val="Heading2"/>
      </w:pPr>
      <w:r>
        <w:rPr>
          <w:lang w:val="fr_FR" w:bidi="fr_FR"/>
        </w:rPr>
        <w:t>Béred (Personne)</w:t>
      </w:r>
      <w:r>
        <w:rPr>
          <w:lang w:val="fr_FR" w:bidi="fr_FR"/>
        </w:rPr>
      </w:r>
    </w:p>
    <w:p>
      <w:pPr/>
      <w:r>
        <w:rPr>
          <w:lang w:val="fr_FR" w:bidi="fr_FR"/>
        </w:rPr>
      </w:r>
      <w:r>
        <w:rPr>
          <w:lang w:val="fr_FR" w:bidi="fr_FR"/>
        </w:rPr>
        <w:t xml:space="preserve">Nom alternatif pour Béker, l'un des fils d'Éphraïm, dans </w:t>
      </w:r>
      <w:r>
        <w:rPr>
          <w:lang w:val="fr_FR" w:bidi="fr_FR"/>
        </w:rPr>
        <w:t>1 Chroniques 7.20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Béker n° 2</w:t>
      </w:r>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41"/>
        </w:numPr>
        <w:spacing w:line="240" w:lineRule="auto"/>
        <w:ind w:left="720"/>
      </w:pPr>
      <w:r>
        <w:rPr>
          <w:lang w:val="fr_FR" w:bidi="fr_FR"/>
        </w:rPr>
      </w:r>
      <w:r>
        <w:rPr>
          <w:lang w:val="fr_FR" w:bidi="fr_FR"/>
        </w:rPr>
        <w:t>Lieu au nord de Jérusalem où l'armée syrienne a campé avant d'attaquer et de tuer Judas Maccabée en 161 av. J.‑C. (1 Ma 9.4).</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r>
        <w:rPr>
          <w:lang w:val="fr_FR" w:bidi="fr_FR"/>
        </w:rPr>
        <w:t>Ac 17.10–15</w:t>
      </w:r>
      <w:r>
        <w:rPr>
          <w:lang w:val="fr_FR" w:bidi="fr_FR"/>
        </w:rPr>
        <w:t>). Il s'agissait aussi de la ville natale de Sopater, l'un des compagnons de Paul (</w:t>
      </w:r>
      <w:r>
        <w:rPr>
          <w:lang w:val="fr_FR" w:bidi="fr_FR"/>
        </w:rPr>
        <w:t>Ac 20.4</w:t>
      </w:r>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Bérékia</w:t>
      </w:r>
      <w:r>
        <w:rPr>
          <w:lang w:val="fr_FR" w:bidi="fr_FR"/>
        </w:rPr>
      </w:r>
    </w:p>
    <w:p>
      <w:pPr>
        <w:pStyle w:val="ListNumber"/>
        <w:numPr>
          <w:ilvl w:val="0"/>
          <w:numId w:val="42"/>
        </w:numPr>
        <w:spacing w:line="240" w:lineRule="auto"/>
        <w:ind w:left="720"/>
      </w:pPr>
      <w:r>
        <w:rPr>
          <w:lang w:val="fr_FR" w:bidi="fr_FR"/>
        </w:rPr>
      </w:r>
      <w:r>
        <w:rPr>
          <w:lang w:val="fr_FR" w:bidi="fr_FR"/>
        </w:rPr>
        <w:t>Fils de Zorobabel et descendant du roi David (</w:t>
      </w:r>
      <w:r>
        <w:rPr>
          <w:lang w:val="fr_FR" w:bidi="fr_FR"/>
        </w:rPr>
        <w:t>1Ch 3.20</w:t>
      </w:r>
      <w:r>
        <w:rPr>
          <w:lang w:val="fr_FR" w:bidi="fr_FR"/>
        </w:rPr>
        <w:t>).</w:t>
      </w:r>
    </w:p>
    <w:p>
      <w:pPr>
        <w:pStyle w:val="ListNumber"/>
        <w:spacing w:line="240" w:lineRule="auto"/>
        <w:ind w:left="720"/>
      </w:pPr>
      <w:r>
        <w:rPr>
          <w:lang w:val="fr_FR" w:bidi="fr_FR"/>
        </w:rPr>
      </w:r>
      <w:r>
        <w:rPr>
          <w:lang w:val="fr_FR" w:bidi="fr_FR"/>
        </w:rPr>
        <w:t>Lévite de la famille de Guerschon et père d'Asaph (</w:t>
      </w:r>
      <w:r>
        <w:rPr>
          <w:lang w:val="fr_FR" w:bidi="fr_FR"/>
        </w:rPr>
        <w:t>1Ch 6.39</w:t>
      </w:r>
      <w:r>
        <w:rPr>
          <w:lang w:val="fr_FR" w:bidi="fr_FR"/>
        </w:rPr>
        <w:t xml:space="preserve"> ; </w:t>
      </w:r>
      <w:r>
        <w:rPr>
          <w:lang w:val="fr_FR" w:bidi="fr_FR"/>
        </w:rPr>
        <w:t>15.17</w:t>
      </w:r>
      <w:r>
        <w:rPr>
          <w:lang w:val="fr_FR" w:bidi="fr_FR"/>
        </w:rPr>
        <w:t>). Asaph était un musicien célèbre d'Israël.</w:t>
      </w:r>
    </w:p>
    <w:p>
      <w:pPr>
        <w:pStyle w:val="ListNumber"/>
        <w:spacing w:line="240" w:lineRule="auto"/>
        <w:ind w:left="720"/>
      </w:pPr>
      <w:r>
        <w:rPr>
          <w:lang w:val="fr_FR" w:bidi="fr_FR"/>
        </w:rPr>
      </w:r>
      <w:r>
        <w:rPr>
          <w:lang w:val="fr_FR" w:bidi="fr_FR"/>
        </w:rPr>
        <w:t>Fils d'Asa. Il était le chef d'une famille de Lévites qui est retournée à Juda après l'exil à Babylone (</w:t>
      </w:r>
      <w:r>
        <w:rPr>
          <w:lang w:val="fr_FR" w:bidi="fr_FR"/>
        </w:rPr>
        <w:t>1Ch 9.16</w:t>
      </w:r>
      <w:r>
        <w:rPr>
          <w:lang w:val="fr_FR" w:bidi="fr_FR"/>
        </w:rPr>
        <w:t>).</w:t>
      </w:r>
    </w:p>
    <w:p>
      <w:pPr>
        <w:pStyle w:val="ListNumber"/>
        <w:spacing w:line="240" w:lineRule="auto"/>
        <w:ind w:left="720"/>
      </w:pPr>
      <w:r>
        <w:rPr>
          <w:lang w:val="fr_FR" w:bidi="fr_FR"/>
        </w:rPr>
      </w:r>
      <w:r>
        <w:rPr>
          <w:lang w:val="fr_FR" w:bidi="fr_FR"/>
        </w:rPr>
        <w:t>Lévite que le roi David désignera comme portier pour l'arche de l'alliance (</w:t>
      </w:r>
      <w:r>
        <w:rPr>
          <w:lang w:val="fr_FR" w:bidi="fr_FR"/>
        </w:rPr>
        <w:t>1Ch 15.23</w:t>
      </w:r>
      <w:r>
        <w:rPr>
          <w:lang w:val="fr_FR" w:bidi="fr_FR"/>
        </w:rPr>
        <w:t>).</w:t>
      </w:r>
    </w:p>
    <w:p>
      <w:pPr>
        <w:pStyle w:val="ListNumber"/>
        <w:spacing w:line="240" w:lineRule="auto"/>
        <w:ind w:left="720"/>
      </w:pPr>
      <w:r>
        <w:rPr>
          <w:lang w:val="fr_FR" w:bidi="fr_FR"/>
        </w:rPr>
      </w:r>
      <w:r>
        <w:rPr>
          <w:lang w:val="fr_FR" w:bidi="fr_FR"/>
        </w:rPr>
        <w:t>Fils de Meschillémoth, un chef de la tribu d'Éphraïm. Il était l'un des trois hommes à Samarie qui ont soutenu le prophète Obed dans le renvoi des prisonniers de guerre chez eux en Juda (</w:t>
      </w:r>
      <w:r>
        <w:rPr>
          <w:lang w:val="fr_FR" w:bidi="fr_FR"/>
        </w:rPr>
        <w:t>2Ch 28.12</w:t>
      </w:r>
      <w:r>
        <w:rPr>
          <w:lang w:val="fr_FR" w:bidi="fr_FR"/>
        </w:rPr>
        <w:t>).</w:t>
      </w:r>
    </w:p>
    <w:p>
      <w:pPr>
        <w:pStyle w:val="ListNumber"/>
        <w:spacing w:line="240" w:lineRule="auto"/>
        <w:ind w:left="720"/>
      </w:pPr>
      <w:r>
        <w:rPr>
          <w:lang w:val="fr_FR" w:bidi="fr_FR"/>
        </w:rPr>
      </w:r>
      <w:r>
        <w:rPr>
          <w:lang w:val="fr_FR" w:bidi="fr_FR"/>
        </w:rPr>
        <w:t>Père de Meschullam. Meschullam dira à Néhémie, le gouverneur, de reconstruire le mur de Jérusalem (</w:t>
      </w:r>
      <w:r>
        <w:rPr>
          <w:lang w:val="fr_FR" w:bidi="fr_FR"/>
        </w:rPr>
        <w:t>Né 3.4, 30</w:t>
      </w:r>
      <w:r>
        <w:rPr>
          <w:lang w:val="fr_FR" w:bidi="fr_FR"/>
        </w:rPr>
        <w:t xml:space="preserve"> ; </w:t>
      </w:r>
      <w:r>
        <w:rPr>
          <w:lang w:val="fr_FR" w:bidi="fr_FR"/>
        </w:rPr>
        <w:t>6.18</w:t>
      </w:r>
      <w:r>
        <w:rPr>
          <w:lang w:val="fr_FR" w:bidi="fr_FR"/>
        </w:rPr>
        <w:t>).</w:t>
      </w:r>
    </w:p>
    <w:p>
      <w:pPr>
        <w:pStyle w:val="ListNumber"/>
        <w:spacing w:line="240" w:lineRule="auto"/>
        <w:ind w:left="720"/>
      </w:pPr>
      <w:r>
        <w:rPr>
          <w:lang w:val="fr_FR" w:bidi="fr_FR"/>
        </w:rPr>
      </w:r>
      <w:r>
        <w:rPr>
          <w:lang w:val="fr_FR" w:bidi="fr_FR"/>
        </w:rPr>
        <w:t>Fils d'Iddo et père de Zacharie le prophète (</w:t>
      </w:r>
      <w:r>
        <w:rPr>
          <w:lang w:val="fr_FR" w:bidi="fr_FR"/>
        </w:rPr>
        <w:t>Za 1.1, 7</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Barachie</w:t>
      </w:r>
      <w:r>
        <w:rPr>
          <w:lang w:val="fr_FR" w:bidi="fr_FR"/>
        </w:rPr>
        <w:t>.</w:t>
      </w:r>
      <w:r>
        <w:rPr>
          <w:lang w:val="fr_FR" w:bidi="fr_FR"/>
        </w:rPr>
      </w:r>
      <w:r>
        <w:rPr>
          <w:lang w:val="fr_FR" w:bidi="fr_FR"/>
        </w:rPr>
      </w:r>
    </w:p>
    <w:p>
      <w:pPr/>
      <w:r>
        <w:rPr>
          <w:lang w:val="fr_FR" w:bidi="fr_FR"/>
        </w:rPr>
      </w:r>
    </w:p>
    <w:p>
      <w:pPr>
        <w:pStyle w:val="Heading2"/>
      </w:pPr>
      <w:r>
        <w:rPr>
          <w:lang w:val="fr_FR" w:bidi="fr_FR"/>
        </w:rPr>
        <w:t>Bèrèkya</w:t>
      </w:r>
      <w:r>
        <w:rPr>
          <w:lang w:val="fr_FR" w:bidi="fr_FR"/>
        </w:rPr>
      </w:r>
    </w:p>
    <w:p>
      <w:pPr/>
      <w:r>
        <w:rPr>
          <w:lang w:val="fr_FR" w:bidi="fr_FR"/>
        </w:rPr>
      </w:r>
      <w:r>
        <w:rPr>
          <w:lang w:val="fr_FR" w:bidi="fr_FR"/>
        </w:rPr>
        <w:t>Autre orthographe de Bérékia.</w:t>
      </w:r>
    </w:p>
    <w:p>
      <w:pPr/>
      <w:r>
        <w:rPr>
          <w:lang w:val="fr_FR" w:bidi="fr_FR"/>
        </w:rPr>
      </w:r>
      <w:r>
        <w:rPr>
          <w:i/>
          <w:lang w:val="fr_FR" w:bidi="fr_FR"/>
        </w:rPr>
        <w:t>Voir</w:t>
      </w:r>
      <w:r>
        <w:rPr>
          <w:lang w:val="fr_FR" w:bidi="fr_FR"/>
        </w:rPr>
        <w:t xml:space="preserve"> </w:t>
      </w:r>
      <w:r>
        <w:rPr>
          <w:lang w:val="fr_FR" w:bidi="fr_FR"/>
        </w:rPr>
        <w:t>Bérékia</w:t>
      </w:r>
      <w:r>
        <w:rPr>
          <w:lang w:val="fr_FR" w:bidi="fr_FR"/>
        </w:rPr>
        <w:t>.</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r>
        <w:rPr>
          <w:lang w:val="fr_FR" w:bidi="fr_FR"/>
        </w:rPr>
        <w:t>Ac 25.13, 23</w:t>
      </w:r>
      <w:r>
        <w:rPr>
          <w:lang w:val="fr_FR" w:bidi="fr_FR"/>
        </w:rPr>
        <w:t xml:space="preserve"> ; </w:t>
      </w:r>
      <w:r>
        <w:rPr>
          <w:lang w:val="fr_FR" w:bidi="fr_FR"/>
        </w:rPr>
        <w:t>26.30</w:t>
      </w:r>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r>
        <w:rPr>
          <w:lang w:val="fr_FR" w:bidi="fr_FR"/>
        </w:rPr>
        <w:t>Am 3.12</w:t>
      </w:r>
      <w:r>
        <w:rPr>
          <w:lang w:val="fr_FR" w:bidi="fr_FR"/>
        </w:rPr>
        <w:t>) et retrouver les animaux du troupeau qui s'égaraient (</w:t>
      </w:r>
      <w:r>
        <w:rPr>
          <w:lang w:val="fr_FR" w:bidi="fr_FR"/>
        </w:rPr>
        <w:t>Ez 34.8</w:t>
      </w:r>
      <w:r>
        <w:rPr>
          <w:lang w:val="fr_FR" w:bidi="fr_FR"/>
        </w:rPr>
        <w:t xml:space="preserve"> ; </w:t>
      </w:r>
      <w:r>
        <w:rPr>
          <w:lang w:val="fr_FR" w:bidi="fr_FR"/>
        </w:rPr>
        <w:t>Mt 18.12</w:t>
      </w:r>
      <w:r>
        <w:rPr>
          <w:lang w:val="fr_FR" w:bidi="fr_FR"/>
        </w:rPr>
        <w:t>). Un ou plusieurs bergers conduisaient le troupeau hors de l'enclos chaque jour et le ramenaient à l'enclos à la fin de la journée (</w:t>
      </w:r>
      <w:r>
        <w:rPr>
          <w:lang w:val="fr_FR" w:bidi="fr_FR"/>
        </w:rPr>
        <w:t>Jn 10.2–4</w:t>
      </w:r>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r>
        <w:rPr>
          <w:lang w:val="fr_FR" w:bidi="fr_FR"/>
        </w:rPr>
        <w:t>Nb 27.17</w:t>
      </w:r>
      <w:r>
        <w:rPr>
          <w:lang w:val="fr_FR" w:bidi="fr_FR"/>
        </w:rPr>
        <w:t xml:space="preserve"> ; </w:t>
      </w:r>
      <w:r>
        <w:rPr>
          <w:lang w:val="fr_FR" w:bidi="fr_FR"/>
        </w:rPr>
        <w:t>1R 22.17</w:t>
      </w:r>
      <w:r>
        <w:rPr>
          <w:lang w:val="fr_FR" w:bidi="fr_FR"/>
        </w:rPr>
        <w:t xml:space="preserve"> ; </w:t>
      </w:r>
      <w:r>
        <w:rPr>
          <w:lang w:val="fr_FR" w:bidi="fr_FR"/>
        </w:rPr>
        <w:t>Jr 10.21</w:t>
      </w:r>
      <w:r>
        <w:rPr>
          <w:lang w:val="fr_FR" w:bidi="fr_FR"/>
        </w:rPr>
        <w:t xml:space="preserve"> ; </w:t>
      </w:r>
      <w:r>
        <w:rPr>
          <w:lang w:val="fr_FR" w:bidi="fr_FR"/>
        </w:rPr>
        <w:t>12.10</w:t>
      </w:r>
      <w:r>
        <w:rPr>
          <w:lang w:val="fr_FR" w:bidi="fr_FR"/>
        </w:rPr>
        <w:t xml:space="preserve"> ; </w:t>
      </w:r>
      <w:r>
        <w:rPr>
          <w:lang w:val="fr_FR" w:bidi="fr_FR"/>
        </w:rPr>
        <w:t>22.22</w:t>
      </w:r>
      <w:r>
        <w:rPr>
          <w:lang w:val="fr_FR" w:bidi="fr_FR"/>
        </w:rPr>
        <w:t xml:space="preserve"> ; </w:t>
      </w:r>
      <w:r>
        <w:rPr>
          <w:lang w:val="fr_FR" w:bidi="fr_FR"/>
        </w:rPr>
        <w:t>23.1–2</w:t>
      </w:r>
      <w:r>
        <w:rPr>
          <w:lang w:val="fr_FR" w:bidi="fr_FR"/>
        </w:rPr>
        <w:t>). Dieu était le Berger d'Israël (</w:t>
      </w:r>
      <w:r>
        <w:rPr>
          <w:lang w:val="fr_FR" w:bidi="fr_FR"/>
        </w:rPr>
        <w:t>Gn 49.24</w:t>
      </w:r>
      <w:r>
        <w:rPr>
          <w:lang w:val="fr_FR" w:bidi="fr_FR"/>
        </w:rPr>
        <w:t xml:space="preserve"> ; </w:t>
      </w:r>
      <w:r>
        <w:rPr>
          <w:lang w:val="fr_FR" w:bidi="fr_FR"/>
        </w:rPr>
        <w:t>Ps 23.1</w:t>
      </w:r>
      <w:r>
        <w:rPr>
          <w:lang w:val="fr_FR" w:bidi="fr_FR"/>
        </w:rPr>
        <w:t xml:space="preserve"> ; </w:t>
      </w:r>
      <w:r>
        <w:rPr>
          <w:lang w:val="fr_FR" w:bidi="fr_FR"/>
        </w:rPr>
        <w:t>80.1</w:t>
      </w:r>
      <w:r>
        <w:rPr>
          <w:lang w:val="fr_FR" w:bidi="fr_FR"/>
        </w:rPr>
        <w:t xml:space="preserve"> ; </w:t>
      </w:r>
      <w:r>
        <w:rPr>
          <w:lang w:val="fr_FR" w:bidi="fr_FR"/>
        </w:rPr>
        <w:t>Es 40.11</w:t>
      </w:r>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r>
        <w:rPr>
          <w:lang w:val="fr_FR" w:bidi="fr_FR"/>
        </w:rPr>
        <w:t>Jr 23.3</w:t>
      </w:r>
      <w:r>
        <w:rPr>
          <w:lang w:val="fr_FR" w:bidi="fr_FR"/>
        </w:rPr>
        <w:t xml:space="preserve"> ; </w:t>
      </w:r>
      <w:r>
        <w:rPr>
          <w:lang w:val="fr_FR" w:bidi="fr_FR"/>
        </w:rPr>
        <w:t>31.10</w:t>
      </w:r>
      <w:r>
        <w:rPr>
          <w:lang w:val="fr_FR" w:bidi="fr_FR"/>
        </w:rPr>
        <w:t xml:space="preserve"> ; </w:t>
      </w:r>
      <w:r>
        <w:rPr>
          <w:lang w:val="fr_FR" w:bidi="fr_FR"/>
        </w:rPr>
        <w:t>Ez 34.11–22</w:t>
      </w:r>
      <w:r>
        <w:rPr>
          <w:lang w:val="fr_FR" w:bidi="fr_FR"/>
        </w:rPr>
        <w:t>). Il promet qu'il leur donnera des bergers fidèles qui mèneront son peuple avec intelligence et sagesse (</w:t>
      </w:r>
      <w:r>
        <w:rPr>
          <w:lang w:val="fr_FR" w:bidi="fr_FR"/>
        </w:rPr>
        <w:t>Jr 3.15</w:t>
      </w:r>
      <w:r>
        <w:rPr>
          <w:lang w:val="fr_FR" w:bidi="fr_FR"/>
        </w:rPr>
        <w:t xml:space="preserve"> ; </w:t>
      </w:r>
      <w:r>
        <w:rPr>
          <w:lang w:val="fr_FR" w:bidi="fr_FR"/>
        </w:rPr>
        <w:t>23.4</w:t>
      </w:r>
      <w:r>
        <w:rPr>
          <w:lang w:val="fr_FR" w:bidi="fr_FR"/>
        </w:rPr>
        <w:t>) et qu'il établira le Fils messianique de David comme berger sur eux (</w:t>
      </w:r>
      <w:r>
        <w:rPr>
          <w:lang w:val="fr_FR" w:bidi="fr_FR"/>
        </w:rPr>
        <w:t>Ez 34.23–24</w:t>
      </w:r>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r>
        <w:rPr>
          <w:lang w:val="fr_FR" w:bidi="fr_FR"/>
        </w:rPr>
        <w:t>Hé 13.20)</w:t>
      </w:r>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r>
        <w:rPr>
          <w:lang w:val="fr_FR" w:bidi="fr_FR"/>
        </w:rPr>
        <w:t>Mt 18.10–14</w:t>
      </w:r>
      <w:r>
        <w:rPr>
          <w:lang w:val="fr_FR" w:bidi="fr_FR"/>
        </w:rPr>
        <w:t>). Il a compassion des foules qui sont comme un troupeau sans berger (</w:t>
      </w:r>
      <w:r>
        <w:rPr>
          <w:lang w:val="fr_FR" w:bidi="fr_FR"/>
        </w:rPr>
        <w:t>Mc 6.34</w:t>
      </w:r>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r>
        <w:rPr>
          <w:lang w:val="fr_FR" w:bidi="fr_FR"/>
        </w:rPr>
        <w:t>Jn 10</w:t>
      </w:r>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r>
        <w:rPr>
          <w:lang w:val="fr_FR" w:bidi="fr_FR"/>
        </w:rPr>
        <w:t>Mt 10.16</w:t>
      </w:r>
      <w:r>
        <w:rPr>
          <w:lang w:val="fr_FR" w:bidi="fr_FR"/>
        </w:rPr>
        <w:t>). Avant son arrestation, Jésus prédit que ses disciples s'enfuiront, comme Dieu l'avait annoncé : « Je frapperai le berger, et les brebis seront dispersées » (</w:t>
      </w:r>
      <w:r>
        <w:rPr>
          <w:lang w:val="fr_FR" w:bidi="fr_FR"/>
        </w:rPr>
        <w:t>Mc 14.27</w:t>
      </w:r>
      <w:r>
        <w:rPr>
          <w:lang w:val="fr_FR" w:bidi="fr_FR"/>
        </w:rPr>
        <w:t>). Au jugement dernier, Jésus, le berger des nations, séparera les fidèles identifiés à des brebis des infidèles identifiés à des boucs (</w:t>
      </w:r>
      <w:r>
        <w:rPr>
          <w:lang w:val="fr_FR" w:bidi="fr_FR"/>
        </w:rPr>
        <w:t>25.32</w:t>
      </w:r>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r>
        <w:rPr>
          <w:lang w:val="fr_FR" w:bidi="fr_FR"/>
        </w:rPr>
        <w:t>Ep 4.11</w:t>
      </w:r>
      <w:r>
        <w:rPr>
          <w:lang w:val="fr_FR" w:bidi="fr_FR"/>
        </w:rPr>
        <w:t>). Pierre parle aussi des anciens comme de bergers. Il les encourage à rester des bergers fidèles jusqu'au moment où Jésus-Christ, « le souverain pasteur », reviendra (</w:t>
      </w:r>
      <w:r>
        <w:rPr>
          <w:lang w:val="fr_FR" w:bidi="fr_FR"/>
        </w:rPr>
        <w:t>1P 5.1–4</w:t>
      </w:r>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r>
        <w:rPr>
          <w:lang w:val="fr_FR" w:bidi="fr_FR"/>
        </w:rPr>
        <w:t>1P 2.25</w:t>
      </w:r>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r>
        <w:rPr>
          <w:lang w:val="fr_FR" w:bidi="fr_FR"/>
        </w:rPr>
        <w:t>Gn 13.7–8</w:t>
      </w:r>
      <w:r>
        <w:rPr>
          <w:lang w:val="fr_FR" w:bidi="fr_FR"/>
        </w:rPr>
        <w:t xml:space="preserve"> ; </w:t>
      </w:r>
      <w:r>
        <w:rPr>
          <w:lang w:val="fr_FR" w:bidi="fr_FR"/>
        </w:rPr>
        <w:t>26.20</w:t>
      </w:r>
      <w:r>
        <w:rPr>
          <w:lang w:val="fr_FR" w:bidi="fr_FR"/>
        </w:rPr>
        <w:t xml:space="preserve"> ; </w:t>
      </w:r>
      <w:r>
        <w:rPr>
          <w:lang w:val="fr_FR" w:bidi="fr_FR"/>
        </w:rPr>
        <w:t>1S 21.7</w:t>
      </w:r>
      <w:r>
        <w:rPr>
          <w:lang w:val="fr_FR" w:bidi="fr_FR"/>
        </w:rPr>
        <w:t>). Dans le Nouveau Testament, les bergers étaient bien connus. La métaphore du berger et de ses brebis a été utilisée par Jésus (</w:t>
      </w:r>
      <w:r>
        <w:rPr>
          <w:lang w:val="fr_FR" w:bidi="fr_FR"/>
        </w:rPr>
        <w:t>Jn 10.1–16</w:t>
      </w:r>
      <w:r>
        <w:rPr>
          <w:lang w:val="fr_FR" w:bidi="fr_FR"/>
        </w:rPr>
        <w:t>). Certains gardiens de troupeaux s'occupaient de cochons (</w:t>
      </w:r>
      <w:r>
        <w:rPr>
          <w:lang w:val="fr_FR" w:bidi="fr_FR"/>
        </w:rPr>
        <w:t>Mt 8.33</w:t>
      </w:r>
      <w:r>
        <w:rPr>
          <w:lang w:val="fr_FR" w:bidi="fr_FR"/>
        </w:rPr>
        <w:t xml:space="preserve"> ; </w:t>
      </w:r>
      <w:r>
        <w:rPr>
          <w:lang w:val="fr_FR" w:bidi="fr_FR"/>
        </w:rPr>
        <w:t>Mc 5.14</w:t>
      </w:r>
      <w:r>
        <w:rPr>
          <w:lang w:val="fr_FR" w:bidi="fr_FR"/>
        </w:rPr>
        <w:t xml:space="preserve"> ; </w:t>
      </w:r>
      <w:r>
        <w:rPr>
          <w:lang w:val="fr_FR" w:bidi="fr_FR"/>
        </w:rPr>
        <w:t>Lc 8.34</w:t>
      </w:r>
      <w:r>
        <w:rPr>
          <w:lang w:val="fr_FR" w:bidi="fr_FR"/>
        </w:rPr>
        <w:t>).</w:t>
      </w:r>
      <w:r>
        <w:rPr>
          <w:lang w:val="fr_FR" w:bidi="fr_FR"/>
        </w:rPr>
      </w:r>
      <w:r>
        <w:rPr>
          <w:lang w:val="fr_FR" w:bidi="fr_FR"/>
        </w:rPr>
      </w:r>
    </w:p>
    <w:p>
      <w:pPr/>
      <w:r>
        <w:rPr>
          <w:lang w:val="fr_FR" w:bidi="fr_FR"/>
        </w:rPr>
      </w:r>
    </w:p>
    <w:p>
      <w:pPr>
        <w:pStyle w:val="Heading2"/>
      </w:pPr>
      <w:r>
        <w:rPr>
          <w:lang w:val="fr_FR" w:bidi="fr_FR"/>
        </w:rPr>
        <w:t>Béri</w:t>
      </w:r>
      <w:r>
        <w:rPr>
          <w:lang w:val="fr_FR" w:bidi="fr_FR"/>
        </w:rPr>
      </w:r>
    </w:p>
    <w:p>
      <w:pPr/>
      <w:r>
        <w:rPr>
          <w:lang w:val="fr_FR" w:bidi="fr_FR"/>
        </w:rPr>
      </w:r>
      <w:r>
        <w:rPr>
          <w:lang w:val="fr_FR" w:bidi="fr_FR"/>
        </w:rPr>
        <w:t>Fils de Tsophach, chef d'un sous-clan. Béri était un guerrier habile répertorié parmi les descendants d'Aser (</w:t>
      </w:r>
      <w:r>
        <w:rPr>
          <w:lang w:val="fr_FR" w:bidi="fr_FR"/>
        </w:rPr>
        <w:t>1Ch 7.36, 40</w:t>
      </w:r>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43"/>
        </w:numPr>
        <w:spacing w:line="240" w:lineRule="auto"/>
        <w:ind w:left="720"/>
      </w:pPr>
      <w:r>
        <w:rPr>
          <w:lang w:val="fr_FR" w:bidi="fr_FR"/>
        </w:rPr>
      </w:r>
      <w:r>
        <w:rPr>
          <w:lang w:val="fr_FR" w:bidi="fr_FR"/>
        </w:rPr>
        <w:t>Fils d'Aser, qui déménagera en Égypte avec sa famille, ses proches et son grand-père Jacob (</w:t>
      </w:r>
      <w:r>
        <w:rPr>
          <w:lang w:val="fr_FR" w:bidi="fr_FR"/>
        </w:rPr>
        <w:t>Gn 46.17</w:t>
      </w:r>
      <w:r>
        <w:rPr>
          <w:lang w:val="fr_FR" w:bidi="fr_FR"/>
        </w:rPr>
        <w:t xml:space="preserve"> ; </w:t>
      </w:r>
      <w:r>
        <w:rPr>
          <w:lang w:val="fr_FR" w:bidi="fr_FR"/>
        </w:rPr>
        <w:t>1Ch 7.30</w:t>
      </w:r>
      <w:r>
        <w:rPr>
          <w:lang w:val="fr_FR" w:bidi="fr_FR"/>
        </w:rPr>
        <w:t xml:space="preserve">). Ses descendants étaient appelés </w:t>
      </w:r>
      <w:r>
        <w:rPr>
          <w:lang w:val="fr_FR" w:bidi="fr_FR"/>
        </w:rPr>
        <w:t>Beriites</w:t>
      </w:r>
      <w:r>
        <w:rPr>
          <w:lang w:val="fr_FR" w:bidi="fr_FR"/>
        </w:rPr>
        <w:t xml:space="preserve"> (</w:t>
      </w:r>
      <w:r>
        <w:rPr>
          <w:lang w:val="fr_FR" w:bidi="fr_FR"/>
        </w:rPr>
        <w:t>Nb 26.44</w:t>
      </w:r>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r>
        <w:rPr>
          <w:lang w:val="fr_FR" w:bidi="fr_FR"/>
        </w:rPr>
        <w:t>1Ch 7.20–23</w:t>
      </w:r>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r>
        <w:rPr>
          <w:lang w:val="fr_FR" w:bidi="fr_FR"/>
        </w:rPr>
        <w:t>1Ch 8.13</w:t>
      </w:r>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r>
        <w:rPr>
          <w:lang w:val="fr_FR" w:bidi="fr_FR"/>
        </w:rPr>
        <w:t>1Ch 23.10–11</w:t>
      </w:r>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Bérotha, Bérothaï</w:t>
      </w:r>
      <w:r>
        <w:rPr>
          <w:lang w:val="fr_FR" w:bidi="fr_FR"/>
        </w:rPr>
      </w:r>
    </w:p>
    <w:p>
      <w:pPr/>
      <w:r>
        <w:rPr>
          <w:lang w:val="fr_FR" w:bidi="fr_FR"/>
        </w:rPr>
      </w:r>
      <w:r>
        <w:rPr>
          <w:lang w:val="fr_FR" w:bidi="fr_FR"/>
        </w:rPr>
        <w:t>Ville située entre Damas et Hamath que le prophète Ézéchiel a mentionnée comme étant à la frontière nord d'Israël restauré (</w:t>
      </w:r>
      <w:r>
        <w:rPr>
          <w:lang w:val="fr_FR" w:bidi="fr_FR"/>
        </w:rPr>
        <w:t>Ez 47.16</w:t>
      </w:r>
      <w:r>
        <w:rPr>
          <w:lang w:val="fr_FR" w:bidi="fr_FR"/>
        </w:rPr>
        <w:t>). Bérotha est sans doute identique à Bérothaï, une ville capturée par David (</w:t>
      </w:r>
      <w:r>
        <w:rPr>
          <w:lang w:val="fr_FR" w:bidi="fr_FR"/>
        </w:rPr>
        <w:t>2S 8.8</w:t>
      </w:r>
      <w:r>
        <w:rPr>
          <w:lang w:val="fr_FR" w:bidi="fr_FR"/>
        </w:rPr>
        <w:t xml:space="preserve">, appelée Cun dans </w:t>
      </w:r>
      <w:r>
        <w:rPr>
          <w:lang w:val="fr_FR" w:bidi="fr_FR"/>
        </w:rPr>
        <w:t>1Ch 18.8</w:t>
      </w:r>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r>
        <w:rPr>
          <w:lang w:val="fr_FR" w:bidi="fr_FR"/>
        </w:rPr>
        <w:t>Ex 28.20</w:t>
      </w:r>
      <w:r>
        <w:rPr>
          <w:lang w:val="fr_FR" w:bidi="fr_FR"/>
        </w:rPr>
        <w:t xml:space="preserve"> ; </w:t>
      </w:r>
      <w:r>
        <w:rPr>
          <w:lang w:val="fr_FR" w:bidi="fr_FR"/>
        </w:rPr>
        <w:t>Ap 21.20</w:t>
      </w:r>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Bésaï</w:t>
      </w:r>
      <w:r>
        <w:rPr>
          <w:lang w:val="fr_FR" w:bidi="fr_FR"/>
        </w:rPr>
      </w:r>
    </w:p>
    <w:p>
      <w:pPr/>
      <w:r>
        <w:rPr>
          <w:lang w:val="fr_FR" w:bidi="fr_FR"/>
        </w:rPr>
      </w:r>
      <w:r>
        <w:rPr>
          <w:lang w:val="fr_FR" w:bidi="fr_FR"/>
        </w:rPr>
        <w:t>Ancêtre d'un groupe d'assistants du temple qui est retourné à Jérusalem avec Zorobabel après l'exil à Babylone (</w:t>
      </w:r>
      <w:r>
        <w:rPr>
          <w:lang w:val="fr_FR" w:bidi="fr_FR"/>
        </w:rPr>
        <w:t>Esd 2.49</w:t>
      </w:r>
      <w:r>
        <w:rPr>
          <w:lang w:val="fr_FR" w:bidi="fr_FR"/>
        </w:rPr>
        <w:t xml:space="preserve"> ; </w:t>
      </w:r>
      <w:r>
        <w:rPr>
          <w:lang w:val="fr_FR" w:bidi="fr_FR"/>
        </w:rPr>
        <w:t>Né 7.52</w:t>
      </w:r>
      <w:r>
        <w:rPr>
          <w:lang w:val="fr_FR" w:bidi="fr_FR"/>
        </w:rPr>
        <w:t>).</w:t>
      </w:r>
      <w:r>
        <w:rPr>
          <w:lang w:val="fr_FR" w:bidi="fr_FR"/>
        </w:rPr>
      </w:r>
      <w:r>
        <w:rPr>
          <w:lang w:val="fr_FR" w:bidi="fr_FR"/>
        </w:rPr>
      </w:r>
    </w:p>
    <w:p>
      <w:pPr/>
      <w:r>
        <w:rPr>
          <w:lang w:val="fr_FR" w:bidi="fr_FR"/>
        </w:rPr>
      </w:r>
    </w:p>
    <w:p>
      <w:pPr>
        <w:pStyle w:val="Heading2"/>
      </w:pPr>
      <w:r>
        <w:rPr>
          <w:lang w:val="fr_FR" w:bidi="fr_FR"/>
        </w:rPr>
        <w:t>Besodia</w:t>
      </w:r>
      <w:r>
        <w:rPr>
          <w:lang w:val="fr_FR" w:bidi="fr_FR"/>
        </w:rPr>
      </w:r>
    </w:p>
    <w:p>
      <w:pPr/>
      <w:r>
        <w:rPr>
          <w:lang w:val="fr_FR" w:bidi="fr_FR"/>
        </w:rPr>
      </w:r>
      <w:r>
        <w:rPr>
          <w:lang w:val="fr_FR" w:bidi="fr_FR"/>
        </w:rPr>
        <w:t>Père de Meschullam. Avec Jojada, Meschullam aidera à reconstruire une partie du mur de Jérusalem après l'exil à Babylone (</w:t>
      </w:r>
      <w:r>
        <w:rPr>
          <w:lang w:val="fr_FR" w:bidi="fr_FR"/>
        </w:rPr>
        <w:t>Né 3.6</w:t>
      </w:r>
      <w:r>
        <w:rPr>
          <w:lang w:val="fr_FR" w:bidi="fr_FR"/>
        </w:rPr>
        <w:t>).</w:t>
      </w:r>
      <w:r>
        <w:rPr>
          <w:lang w:val="fr_FR" w:bidi="fr_FR"/>
        </w:rPr>
      </w:r>
      <w:r>
        <w:rPr>
          <w:lang w:val="fr_FR" w:bidi="fr_FR"/>
        </w:rPr>
      </w:r>
    </w:p>
    <w:p>
      <w:pPr/>
      <w:r>
        <w:rPr>
          <w:lang w:val="fr_FR" w:bidi="fr_FR"/>
        </w:rPr>
      </w:r>
    </w:p>
    <w:p>
      <w:pPr>
        <w:pStyle w:val="Heading2"/>
      </w:pPr>
      <w:r>
        <w:rPr>
          <w:lang w:val="fr_FR" w:bidi="fr_FR"/>
        </w:rPr>
        <w:t>Besor, Torrent de</w:t>
      </w:r>
      <w:r>
        <w:rPr>
          <w:lang w:val="fr_FR" w:bidi="fr_FR"/>
        </w:rPr>
      </w:r>
    </w:p>
    <w:p>
      <w:pPr/>
      <w:r>
        <w:rPr>
          <w:lang w:val="fr_FR" w:bidi="fr_FR"/>
        </w:rPr>
      </w:r>
      <w:r>
        <w:rPr>
          <w:lang w:val="fr_FR" w:bidi="fr_FR"/>
        </w:rPr>
        <w:t>Un ruisseau, ou un cours d'eau, que David a traversé pour poursuivre les Amalécites vers le sud après qu'ils ont pillé Tsiklag, sa base. Ils étaient épuisés, donc deux cents des hommes de David sont restés au ruisseau tandis que les quatre cents autres ont rattrapé et vaincu l'ennemi (</w:t>
      </w:r>
      <w:r>
        <w:rPr>
          <w:lang w:val="fr_FR" w:bidi="fr_FR"/>
        </w:rPr>
        <w:t>1S 30.9–21</w:t>
      </w:r>
      <w:r>
        <w:rPr>
          <w:lang w:val="fr_FR" w:bidi="fr_FR"/>
        </w:rPr>
        <w:t>).</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r>
        <w:rPr>
          <w:lang w:val="fr_FR" w:bidi="fr_FR"/>
        </w:rPr>
      </w:r>
      <w:r>
        <w:rPr>
          <w:lang w:val="fr_FR" w:bidi="fr_FR"/>
        </w:rPr>
        <w:t>Le mot hébreu qui se traduit souvent par « bétail » dans les versions françaises peut désigner les animaux terrestres, les animaux domestiques et plus particulièrement le gros bétail. Typiquement, il s'agissait de bovins (bœufs). Cependant, le terme est aussi parfois utilisé pour désigner moutons et chèvres.</w:t>
      </w:r>
    </w:p>
    <w:p>
      <w:pPr>
        <w:pStyle w:val="Heading3"/>
      </w:pPr>
      <w:r>
        <w:rPr>
          <w:lang w:val="fr_FR" w:bidi="fr_FR"/>
        </w:rPr>
        <w:t>Premières utilisations des bovins</w:t>
      </w:r>
    </w:p>
    <w:p>
      <w:pPr/>
      <w:r>
        <w:rPr>
          <w:lang w:val="fr_FR" w:bidi="fr_FR"/>
        </w:rPr>
      </w:r>
      <w:r>
        <w:rPr>
          <w:lang w:val="fr_FR" w:bidi="fr_FR"/>
        </w:rPr>
        <w:t>L’Ancien Testament (AT) met souvent en valeur la beauté du bétail. La région de Gosen, près du Nil en Égypte, était une région particulièrement adaptée aux troupeaux. C'est dans cette région que s'installèrent les Hébreux du temps de Joseph, puisqu'ils étaient bergers.</w:t>
      </w:r>
    </w:p>
    <w:p>
      <w:pPr/>
      <w:r>
        <w:rPr>
          <w:lang w:val="fr_FR" w:bidi="fr_FR"/>
        </w:rPr>
      </w:r>
      <w:r>
        <w:rPr>
          <w:lang w:val="fr_FR" w:bidi="fr_FR"/>
        </w:rPr>
        <w:t>Les premiers peuples ont peut-être d’abord élevé du bétail pour en obtenir du lait plutôt que du viande. Ils obtenaient de la viande des animaux sauvages qu’ils chassaient. Le bétail fournissait des peaux épaisses utilisées pour faire des boucliers, remplaçant ainsi le bois. Leurs bouses servaient de combustible en l'absence de bois (</w:t>
      </w:r>
      <w:r>
        <w:rPr>
          <w:lang w:val="fr_FR" w:bidi="fr_FR"/>
        </w:rPr>
        <w:t>Ez 4.15</w:t>
      </w:r>
      <w:r>
        <w:rPr>
          <w:lang w:val="fr_FR" w:bidi="fr_FR"/>
        </w:rPr>
        <w:t>). Les bovins servaient également au transport de lourdes charges et au labeur des champs. Le development de véhicules à roues était plus étroitement lié à l'usage de bœufs qu'à celui tout autre animal.</w:t>
      </w:r>
    </w:p>
    <w:p>
      <w:pPr>
        <w:pStyle w:val="Heading3"/>
      </w:pPr>
      <w:r>
        <w:rPr>
          <w:lang w:val="fr_FR" w:bidi="fr_FR"/>
        </w:rPr>
        <w:t>Catégories de bétail</w:t>
      </w:r>
    </w:p>
    <w:p>
      <w:pPr/>
      <w:r>
        <w:rPr>
          <w:lang w:val="fr_FR" w:bidi="fr_FR"/>
        </w:rPr>
      </w:r>
      <w:r>
        <w:rPr>
          <w:lang w:val="fr_FR" w:bidi="fr_FR"/>
        </w:rPr>
        <w:t>La Bible emploie le terme « bétail » pour désigner l’ensemble des animaux domestiques, ou le cheptel (</w:t>
      </w:r>
      <w:r>
        <w:rPr>
          <w:lang w:val="fr_FR" w:bidi="fr_FR"/>
        </w:rPr>
        <w:t>Gn 1.24</w:t>
      </w:r>
      <w:r>
        <w:rPr>
          <w:lang w:val="fr_FR" w:bidi="fr_FR"/>
        </w:rPr>
        <w:t xml:space="preserve"> ; </w:t>
      </w:r>
      <w:r>
        <w:rPr>
          <w:lang w:val="fr_FR" w:bidi="fr_FR"/>
        </w:rPr>
        <w:t>2.20</w:t>
      </w:r>
      <w:r>
        <w:rPr>
          <w:lang w:val="fr_FR" w:bidi="fr_FR"/>
        </w:rPr>
        <w:t xml:space="preserve"> ; </w:t>
      </w:r>
      <w:r>
        <w:rPr>
          <w:lang w:val="fr_FR" w:bidi="fr_FR"/>
        </w:rPr>
        <w:t>7.23</w:t>
      </w:r>
      <w:r>
        <w:rPr>
          <w:lang w:val="fr_FR" w:bidi="fr_FR"/>
        </w:rPr>
        <w:t xml:space="preserve"> ; </w:t>
      </w:r>
      <w:r>
        <w:rPr>
          <w:lang w:val="fr_FR" w:bidi="fr_FR"/>
        </w:rPr>
        <w:t>47.6, 16–17</w:t>
      </w:r>
      <w:r>
        <w:rPr>
          <w:lang w:val="fr_FR" w:bidi="fr_FR"/>
        </w:rPr>
        <w:t xml:space="preserve"> ; </w:t>
      </w:r>
      <w:r>
        <w:rPr>
          <w:lang w:val="fr_FR" w:bidi="fr_FR"/>
        </w:rPr>
        <w:t>Ex 9.3–7</w:t>
      </w:r>
      <w:r>
        <w:rPr>
          <w:lang w:val="fr_FR" w:bidi="fr_FR"/>
        </w:rPr>
        <w:t xml:space="preserve"> ; </w:t>
      </w:r>
      <w:r>
        <w:rPr>
          <w:lang w:val="fr_FR" w:bidi="fr_FR"/>
        </w:rPr>
        <w:t>Nb 3.41, 45</w:t>
      </w:r>
      <w:r>
        <w:rPr>
          <w:lang w:val="fr_FR" w:bidi="fr_FR"/>
        </w:rPr>
        <w:t>). Parfois, il désigne tous les grands animaux domestiques (</w:t>
      </w:r>
      <w:r>
        <w:rPr>
          <w:lang w:val="fr_FR" w:bidi="fr_FR"/>
        </w:rPr>
        <w:t>Nb 31.9</w:t>
      </w:r>
      <w:r>
        <w:rPr>
          <w:lang w:val="fr_FR" w:bidi="fr_FR"/>
        </w:rPr>
        <w:t xml:space="preserve"> ; </w:t>
      </w:r>
      <w:r>
        <w:rPr>
          <w:lang w:val="fr_FR" w:bidi="fr_FR"/>
        </w:rPr>
        <w:t>32.26</w:t>
      </w:r>
      <w:r>
        <w:rPr>
          <w:lang w:val="fr_FR" w:bidi="fr_FR"/>
        </w:rPr>
        <w:t>). Un autre terme hébreu se traduit souvent en français par « menu bétail » et désigne habituellement les moutons et les chèvres (</w:t>
      </w:r>
      <w:r>
        <w:rPr>
          <w:lang w:val="fr_FR" w:bidi="fr_FR"/>
        </w:rPr>
        <w:t>Gn 30.32, 39, 43</w:t>
      </w:r>
      <w:r>
        <w:rPr>
          <w:lang w:val="fr_FR" w:bidi="fr_FR"/>
        </w:rPr>
        <w:t xml:space="preserve"> ; </w:t>
      </w:r>
      <w:r>
        <w:rPr>
          <w:lang w:val="fr_FR" w:bidi="fr_FR"/>
        </w:rPr>
        <w:t>31.8, 10</w:t>
      </w:r>
      <w:r>
        <w:rPr>
          <w:lang w:val="fr_FR" w:bidi="fr_FR"/>
        </w:rPr>
        <w:t xml:space="preserve"> ; </w:t>
      </w:r>
      <w:r>
        <w:rPr>
          <w:lang w:val="fr_FR" w:bidi="fr_FR"/>
        </w:rPr>
        <w:t>Es 7.25</w:t>
      </w:r>
      <w:r>
        <w:rPr>
          <w:lang w:val="fr_FR" w:bidi="fr_FR"/>
        </w:rPr>
        <w:t xml:space="preserve"> ; </w:t>
      </w:r>
      <w:r>
        <w:rPr>
          <w:lang w:val="fr_FR" w:bidi="fr_FR"/>
        </w:rPr>
        <w:t>43.23</w:t>
      </w:r>
      <w:r>
        <w:rPr>
          <w:lang w:val="fr_FR" w:bidi="fr_FR"/>
        </w:rPr>
        <w:t>).</w:t>
      </w:r>
    </w:p>
    <w:p>
      <w:pPr/>
      <w:r>
        <w:rPr>
          <w:lang w:val="fr_FR" w:bidi="fr_FR"/>
        </w:rPr>
      </w:r>
      <w:r>
        <w:rPr>
          <w:lang w:val="fr_FR" w:bidi="fr_FR"/>
        </w:rPr>
        <w:t>Plusieurs races de bovins ont été domestiquées en Terre sainte. Dans le sud de Juda, de plus petits bovins, aux pattes courtes et au pelage noir ou brun, prospéraient. Ils étaient faciles à dresser et avaient un rôle essentiel en agriculture. Le long de la côte, on trouvait une race de bovins plus imposante, tandis que les régions sauvages à l’est du Jourdain abritaient de grands bovins noirs.</w:t>
      </w:r>
    </w:p>
    <w:p>
      <w:pPr>
        <w:pStyle w:val="Heading3"/>
      </w:pPr>
      <w:r>
        <w:rPr>
          <w:lang w:val="fr_FR" w:bidi="fr_FR"/>
        </w:rPr>
        <w:t>Élevage et lois concernant les bovins</w:t>
      </w:r>
    </w:p>
    <w:p>
      <w:pPr/>
      <w:r>
        <w:rPr>
          <w:lang w:val="fr_FR" w:bidi="fr_FR"/>
        </w:rPr>
      </w:r>
      <w:r>
        <w:rPr>
          <w:lang w:val="fr_FR" w:bidi="fr_FR"/>
        </w:rPr>
        <w:t xml:space="preserve">Les patriarches étaient tous des éleveurs de bétail (voir </w:t>
      </w:r>
      <w:r>
        <w:rPr>
          <w:lang w:val="fr_FR" w:bidi="fr_FR"/>
        </w:rPr>
        <w:t>Gn 32.15</w:t>
      </w:r>
      <w:r>
        <w:rPr>
          <w:lang w:val="fr_FR" w:bidi="fr_FR"/>
        </w:rPr>
        <w:t xml:space="preserve"> et </w:t>
      </w:r>
      <w:r>
        <w:rPr>
          <w:lang w:val="fr_FR" w:bidi="fr_FR"/>
        </w:rPr>
        <w:t>Jb 21.10</w:t>
      </w:r>
      <w:r>
        <w:rPr>
          <w:lang w:val="fr_FR" w:bidi="fr_FR"/>
        </w:rPr>
        <w:t>). En Mésopotamie comme en Israël, de strictes lois pouvaient punir le propriétaire d’un taureau qui encornait un homme ou un autre animal (</w:t>
      </w:r>
      <w:r>
        <w:rPr>
          <w:lang w:val="fr_FR" w:bidi="fr_FR"/>
        </w:rPr>
        <w:t>Ex 21.28–36</w:t>
      </w:r>
      <w:r>
        <w:rPr>
          <w:lang w:val="fr_FR" w:bidi="fr_FR"/>
        </w:rPr>
        <w:t>). Dans la Bible, les taureaux symbolisent parfois la force ou la violence (</w:t>
      </w:r>
      <w:r>
        <w:rPr>
          <w:lang w:val="fr_FR" w:bidi="fr_FR"/>
        </w:rPr>
        <w:t>Dt 33.17</w:t>
      </w:r>
      <w:r>
        <w:rPr>
          <w:lang w:val="fr_FR" w:bidi="fr_FR"/>
        </w:rPr>
        <w:t xml:space="preserve"> ; </w:t>
      </w:r>
      <w:r>
        <w:rPr>
          <w:lang w:val="fr_FR" w:bidi="fr_FR"/>
        </w:rPr>
        <w:t>Ps 22.12</w:t>
      </w:r>
      <w:r>
        <w:rPr>
          <w:lang w:val="fr_FR" w:bidi="fr_FR"/>
        </w:rPr>
        <w:t xml:space="preserve"> ; </w:t>
      </w:r>
      <w:r>
        <w:rPr>
          <w:lang w:val="fr_FR" w:bidi="fr_FR"/>
        </w:rPr>
        <w:t>68.30</w:t>
      </w:r>
      <w:r>
        <w:rPr>
          <w:lang w:val="fr_FR" w:bidi="fr_FR"/>
        </w:rPr>
        <w:t xml:space="preserve"> ; </w:t>
      </w:r>
      <w:r>
        <w:rPr>
          <w:lang w:val="fr_FR" w:bidi="fr_FR"/>
        </w:rPr>
        <w:t>Es 10.13</w:t>
      </w:r>
      <w:r>
        <w:rPr>
          <w:lang w:val="fr_FR" w:bidi="fr_FR"/>
        </w:rPr>
        <w:t>). Habituellement, un taureau peut se reproduire avec jusqu'à 30 vaches. Cependant, on gardait davantage de taureaux en Israël, car ils étaient aussi utilisés pour des sacrifices courants (</w:t>
      </w:r>
      <w:r>
        <w:rPr>
          <w:lang w:val="fr_FR" w:bidi="fr_FR"/>
        </w:rPr>
        <w:t>Lv 22.23</w:t>
      </w:r>
      <w:r>
        <w:rPr>
          <w:lang w:val="fr_FR" w:bidi="fr_FR"/>
        </w:rPr>
        <w:t xml:space="preserve"> ; </w:t>
      </w:r>
      <w:r>
        <w:rPr>
          <w:lang w:val="fr_FR" w:bidi="fr_FR"/>
        </w:rPr>
        <w:t>Nb 23.1</w:t>
      </w:r>
      <w:r>
        <w:rPr>
          <w:lang w:val="fr_FR" w:bidi="fr_FR"/>
        </w:rPr>
        <w:t>) ou des sacrifices pour occasions spéciales (</w:t>
      </w:r>
      <w:r>
        <w:rPr>
          <w:lang w:val="fr_FR" w:bidi="fr_FR"/>
        </w:rPr>
        <w:t>Jg 6.25</w:t>
      </w:r>
      <w:r>
        <w:rPr>
          <w:lang w:val="fr_FR" w:bidi="fr_FR"/>
        </w:rPr>
        <w:t xml:space="preserve"> ; </w:t>
      </w:r>
      <w:r>
        <w:rPr>
          <w:lang w:val="fr_FR" w:bidi="fr_FR"/>
        </w:rPr>
        <w:t>1S 1.24</w:t>
      </w:r>
      <w:r>
        <w:rPr>
          <w:lang w:val="fr_FR" w:bidi="fr_FR"/>
        </w:rPr>
        <w:t>).</w:t>
      </w:r>
    </w:p>
    <w:p>
      <w:pPr/>
      <w:r>
        <w:rPr>
          <w:lang w:val="fr_FR" w:bidi="fr_FR"/>
        </w:rPr>
      </w:r>
      <w:r>
        <w:rPr>
          <w:lang w:val="fr_FR" w:bidi="fr_FR"/>
        </w:rPr>
        <w:t>L'AT mentionne un bon nombre de telles occasions :</w:t>
      </w:r>
    </w:p>
    <w:p>
      <w:pPr>
        <w:pStyle w:val="ListBullet"/>
        <w:spacing w:line="240" w:lineRule="auto"/>
        <w:ind w:left="720"/>
      </w:pPr>
      <w:r>
        <w:rPr>
          <w:lang w:val="fr_FR" w:bidi="fr_FR"/>
        </w:rPr>
      </w:r>
      <w:r>
        <w:rPr>
          <w:lang w:val="fr_FR" w:bidi="fr_FR"/>
        </w:rPr>
        <w:t>la consécration des sacrificateurs (</w:t>
      </w:r>
      <w:r>
        <w:rPr>
          <w:lang w:val="fr_FR" w:bidi="fr_FR"/>
        </w:rPr>
        <w:t>Ex 29.1</w:t>
      </w:r>
      <w:r>
        <w:rPr>
          <w:lang w:val="fr_FR" w:bidi="fr_FR"/>
        </w:rPr>
        <w:t>)</w:t>
      </w:r>
    </w:p>
    <w:p>
      <w:pPr>
        <w:pStyle w:val="ListBullet"/>
        <w:spacing w:line="240" w:lineRule="auto"/>
        <w:ind w:left="720"/>
      </w:pPr>
      <w:r>
        <w:rPr>
          <w:lang w:val="fr_FR" w:bidi="fr_FR"/>
        </w:rPr>
      </w:r>
      <w:r>
        <w:rPr>
          <w:lang w:val="fr_FR" w:bidi="fr_FR"/>
        </w:rPr>
        <w:t>la consécration de l’autel (</w:t>
      </w:r>
      <w:r>
        <w:rPr>
          <w:lang w:val="fr_FR" w:bidi="fr_FR"/>
        </w:rPr>
        <w:t>Nb 7</w:t>
      </w:r>
      <w:r>
        <w:rPr>
          <w:lang w:val="fr_FR" w:bidi="fr_FR"/>
        </w:rPr>
        <w:t>)</w:t>
      </w:r>
    </w:p>
    <w:p>
      <w:pPr>
        <w:pStyle w:val="ListBullet"/>
        <w:spacing w:line="240" w:lineRule="auto"/>
        <w:ind w:left="720"/>
      </w:pPr>
      <w:r>
        <w:rPr>
          <w:lang w:val="fr_FR" w:bidi="fr_FR"/>
        </w:rPr>
      </w:r>
      <w:r>
        <w:rPr>
          <w:lang w:val="fr_FR" w:bidi="fr_FR"/>
        </w:rPr>
        <w:t>la purification des lévites (</w:t>
      </w:r>
      <w:r>
        <w:rPr>
          <w:lang w:val="fr_FR" w:bidi="fr_FR"/>
        </w:rPr>
        <w:t>Nb 8</w:t>
      </w:r>
      <w:r>
        <w:rPr>
          <w:lang w:val="fr_FR" w:bidi="fr_FR"/>
        </w:rPr>
        <w:t>)</w:t>
      </w:r>
    </w:p>
    <w:p>
      <w:pPr>
        <w:pStyle w:val="ListBullet"/>
        <w:spacing w:line="240" w:lineRule="auto"/>
        <w:ind w:left="720"/>
      </w:pPr>
      <w:r>
        <w:rPr>
          <w:lang w:val="fr_FR" w:bidi="fr_FR"/>
        </w:rPr>
      </w:r>
      <w:r>
        <w:rPr>
          <w:lang w:val="fr_FR" w:bidi="fr_FR"/>
        </w:rPr>
        <w:t>les sacrifices pour le péché (</w:t>
      </w:r>
      <w:r>
        <w:rPr>
          <w:lang w:val="fr_FR" w:bidi="fr_FR"/>
        </w:rPr>
        <w:t>Lv 16</w:t>
      </w:r>
      <w:r>
        <w:rPr>
          <w:lang w:val="fr_FR" w:bidi="fr_FR"/>
        </w:rPr>
        <w:t>)</w:t>
      </w:r>
    </w:p>
    <w:p>
      <w:pPr>
        <w:pStyle w:val="ListBullet"/>
        <w:spacing w:line="240" w:lineRule="auto"/>
        <w:ind w:left="720"/>
      </w:pPr>
      <w:r>
        <w:rPr>
          <w:lang w:val="fr_FR" w:bidi="fr_FR"/>
        </w:rPr>
      </w:r>
      <w:r>
        <w:rPr>
          <w:lang w:val="fr_FR" w:bidi="fr_FR"/>
        </w:rPr>
        <w:t>les sacrifices à l'occasion de la nouvelle lune (</w:t>
      </w:r>
      <w:r>
        <w:rPr>
          <w:lang w:val="fr_FR" w:bidi="fr_FR"/>
        </w:rPr>
        <w:t>Nb 28.11–14</w:t>
      </w:r>
      <w:r>
        <w:rPr>
          <w:lang w:val="fr_FR" w:bidi="fr_FR"/>
        </w:rPr>
        <w:t>)</w:t>
      </w:r>
    </w:p>
    <w:p>
      <w:pPr>
        <w:pStyle w:val="ListBullet"/>
        <w:spacing w:line="240" w:lineRule="auto"/>
        <w:ind w:left="720"/>
      </w:pPr>
      <w:r>
        <w:rPr>
          <w:lang w:val="fr_FR" w:bidi="fr_FR"/>
        </w:rPr>
      </w:r>
      <w:r>
        <w:rPr>
          <w:lang w:val="fr_FR" w:bidi="fr_FR"/>
        </w:rPr>
        <w:t>les sacrifices à l'occasion de la Pâque (</w:t>
      </w:r>
      <w:r>
        <w:rPr>
          <w:lang w:val="fr_FR" w:bidi="fr_FR"/>
        </w:rPr>
        <w:t>Nb 28.19</w:t>
      </w:r>
      <w:r>
        <w:rPr>
          <w:lang w:val="fr_FR" w:bidi="fr_FR"/>
        </w:rPr>
        <w:t>)</w:t>
      </w:r>
    </w:p>
    <w:p>
      <w:pPr>
        <w:pStyle w:val="ListBullet"/>
        <w:spacing w:line="240" w:lineRule="auto"/>
        <w:ind w:left="720"/>
      </w:pPr>
      <w:r>
        <w:rPr>
          <w:lang w:val="fr_FR" w:bidi="fr_FR"/>
        </w:rPr>
      </w:r>
      <w:r>
        <w:rPr>
          <w:lang w:val="fr_FR" w:bidi="fr_FR"/>
        </w:rPr>
        <w:t>les sacrifices à l'occasion de la Fête des semaines (</w:t>
      </w:r>
      <w:r>
        <w:rPr>
          <w:lang w:val="fr_FR" w:bidi="fr_FR"/>
        </w:rPr>
        <w:t>Nb 28.27</w:t>
      </w:r>
      <w:r>
        <w:rPr>
          <w:lang w:val="fr_FR" w:bidi="fr_FR"/>
        </w:rPr>
        <w:t>)</w:t>
      </w:r>
    </w:p>
    <w:p>
      <w:pPr>
        <w:pStyle w:val="ListBullet"/>
        <w:spacing w:line="240" w:lineRule="auto"/>
        <w:ind w:left="720"/>
      </w:pPr>
      <w:r>
        <w:rPr>
          <w:lang w:val="fr_FR" w:bidi="fr_FR"/>
        </w:rPr>
      </w:r>
      <w:r>
        <w:rPr>
          <w:lang w:val="fr_FR" w:bidi="fr_FR"/>
        </w:rPr>
        <w:t>les sacrifices à l'occasion de la Fête des trompettes (</w:t>
      </w:r>
      <w:r>
        <w:rPr>
          <w:lang w:val="fr_FR" w:bidi="fr_FR"/>
        </w:rPr>
        <w:t>Nb 29.1–2</w:t>
      </w:r>
      <w:r>
        <w:rPr>
          <w:lang w:val="fr_FR" w:bidi="fr_FR"/>
        </w:rPr>
        <w:t>)</w:t>
      </w:r>
    </w:p>
    <w:p>
      <w:pPr>
        <w:pStyle w:val="ListBullet"/>
        <w:spacing w:line="240" w:lineRule="auto"/>
        <w:ind w:left="720"/>
      </w:pPr>
      <w:r>
        <w:rPr>
          <w:lang w:val="fr_FR" w:bidi="fr_FR"/>
        </w:rPr>
      </w:r>
      <w:r>
        <w:rPr>
          <w:lang w:val="fr_FR" w:bidi="fr_FR"/>
        </w:rPr>
        <w:t>les sacrifices à l'occasion du Jour des expiations (</w:t>
      </w:r>
      <w:r>
        <w:rPr>
          <w:lang w:val="fr_FR" w:bidi="fr_FR"/>
        </w:rPr>
        <w:t>Nb 29.7–9</w:t>
      </w:r>
      <w:r>
        <w:rPr>
          <w:lang w:val="fr_FR" w:bidi="fr_FR"/>
        </w:rPr>
        <w:t>)</w:t>
      </w:r>
    </w:p>
    <w:p>
      <w:pPr>
        <w:pStyle w:val="ListBullet"/>
        <w:spacing w:line="240" w:lineRule="auto"/>
        <w:ind w:left="720"/>
      </w:pPr>
      <w:r>
        <w:rPr>
          <w:lang w:val="fr_FR" w:bidi="fr_FR"/>
        </w:rPr>
      </w:r>
      <w:r>
        <w:rPr>
          <w:lang w:val="fr_FR" w:bidi="fr_FR"/>
        </w:rPr>
        <w:t>les sacrifices à l'occasion de la Fête des Tabernacles (</w:t>
      </w:r>
      <w:r>
        <w:rPr>
          <w:lang w:val="fr_FR" w:bidi="fr_FR"/>
        </w:rPr>
        <w:t>Nb 29.12–38</w:t>
      </w:r>
      <w:r>
        <w:rPr>
          <w:lang w:val="fr_FR" w:bidi="fr_FR"/>
        </w:rPr>
        <w:t>)</w:t>
      </w:r>
    </w:p>
    <w:p>
      <w:pPr/>
      <w:r>
        <w:rPr>
          <w:lang w:val="fr_FR" w:bidi="fr_FR"/>
        </w:rPr>
      </w:r>
      <w:r>
        <w:rPr>
          <w:lang w:val="fr_FR" w:bidi="fr_FR"/>
        </w:rPr>
        <w:t>De toutes les fêtes annuelles, c'était pendant la fête des Tabernacles que le plus grand nombre de taureaux étaient sacrifiés : 71 taureaux en huit jours.</w:t>
      </w:r>
    </w:p>
    <w:p>
      <w:pPr>
        <w:pStyle w:val="Heading3"/>
      </w:pPr>
      <w:r>
        <w:rPr>
          <w:lang w:val="fr_FR" w:bidi="fr_FR"/>
        </w:rPr>
        <w:t>Les veaux dans la Bible</w:t>
      </w:r>
    </w:p>
    <w:p>
      <w:pPr/>
      <w:r>
        <w:rPr>
          <w:lang w:val="fr_FR" w:bidi="fr_FR"/>
        </w:rPr>
      </w:r>
      <w:r>
        <w:rPr>
          <w:lang w:val="fr_FR" w:bidi="fr_FR"/>
        </w:rPr>
        <w:t>En hébreu, les veaux sont parfois appelés « fils du troupeau » (</w:t>
      </w:r>
      <w:r>
        <w:rPr>
          <w:lang w:val="fr_FR" w:bidi="fr_FR"/>
        </w:rPr>
        <w:t>Gn 18.8</w:t>
      </w:r>
      <w:r>
        <w:rPr>
          <w:lang w:val="fr_FR" w:bidi="fr_FR"/>
        </w:rPr>
        <w:t xml:space="preserve"> ; </w:t>
      </w:r>
      <w:r>
        <w:rPr>
          <w:lang w:val="fr_FR" w:bidi="fr_FR"/>
        </w:rPr>
        <w:t>1S 6.7</w:t>
      </w:r>
      <w:r>
        <w:rPr>
          <w:lang w:val="fr_FR" w:bidi="fr_FR"/>
        </w:rPr>
        <w:t xml:space="preserve"> ; </w:t>
      </w:r>
      <w:r>
        <w:rPr>
          <w:lang w:val="fr_FR" w:bidi="fr_FR"/>
        </w:rPr>
        <w:t>14.32</w:t>
      </w:r>
      <w:r>
        <w:rPr>
          <w:lang w:val="fr_FR" w:bidi="fr_FR"/>
        </w:rPr>
        <w:t xml:space="preserve">). Le veau sert de symbole de paix dans </w:t>
      </w:r>
      <w:r>
        <w:rPr>
          <w:lang w:val="fr_FR" w:bidi="fr_FR"/>
        </w:rPr>
        <w:t>Ésaïe 11.6</w:t>
      </w:r>
      <w:r>
        <w:rPr>
          <w:lang w:val="fr_FR" w:bidi="fr_FR"/>
        </w:rPr>
        <w:t xml:space="preserve"> et représente les faibles du peuple dans </w:t>
      </w:r>
      <w:r>
        <w:rPr>
          <w:lang w:val="fr_FR" w:bidi="fr_FR"/>
        </w:rPr>
        <w:t>Psaumes 68.31</w:t>
      </w:r>
      <w:r>
        <w:rPr>
          <w:lang w:val="fr_FR" w:bidi="fr_FR"/>
        </w:rPr>
        <w:t>. Les veaux étaient parfois engraissés dans des étables, afin de les empêcher de courir et de perdre du poids dans les champs (</w:t>
      </w:r>
      <w:r>
        <w:rPr>
          <w:lang w:val="fr_FR" w:bidi="fr_FR"/>
        </w:rPr>
        <w:t>Am 6.4</w:t>
      </w:r>
      <w:r>
        <w:rPr>
          <w:lang w:val="fr_FR" w:bidi="fr_FR"/>
        </w:rPr>
        <w:t xml:space="preserve"> ; </w:t>
      </w:r>
      <w:r>
        <w:rPr>
          <w:lang w:val="fr_FR" w:bidi="fr_FR"/>
        </w:rPr>
        <w:t>Ml 4.2</w:t>
      </w:r>
      <w:r>
        <w:rPr>
          <w:lang w:val="fr_FR" w:bidi="fr_FR"/>
        </w:rPr>
        <w:t xml:space="preserve"> ; </w:t>
      </w:r>
      <w:r>
        <w:rPr>
          <w:lang w:val="fr_FR" w:bidi="fr_FR"/>
        </w:rPr>
        <w:t>Lc 15.23</w:t>
      </w:r>
      <w:r>
        <w:rPr>
          <w:lang w:val="fr_FR" w:bidi="fr_FR"/>
        </w:rPr>
        <w:t>). Ils étaient peut-être aussi gardés près de la maison. La sorcière d’En-Dor en gardait un chez elle. Elle l'a tué et l'a servi à Saül et à ses hommes (</w:t>
      </w:r>
      <w:r>
        <w:rPr>
          <w:lang w:val="fr_FR" w:bidi="fr_FR"/>
        </w:rPr>
        <w:t>1S 28.24–25</w:t>
      </w:r>
      <w:r>
        <w:rPr>
          <w:lang w:val="fr_FR" w:bidi="fr_FR"/>
        </w:rPr>
        <w:t>). Comme viande, le veau était plus raffiné (</w:t>
      </w:r>
      <w:r>
        <w:rPr>
          <w:lang w:val="fr_FR" w:bidi="fr_FR"/>
        </w:rPr>
        <w:t>Gn 18.7</w:t>
      </w:r>
      <w:r>
        <w:rPr>
          <w:lang w:val="fr_FR" w:bidi="fr_FR"/>
        </w:rPr>
        <w:t>) et souvent réservé aux riches. Amos reproche aux riches leur vie luxueuse et insouciante et mentionne leurs veaux engraissés (</w:t>
      </w:r>
      <w:r>
        <w:rPr>
          <w:lang w:val="fr_FR" w:bidi="fr_FR"/>
        </w:rPr>
        <w:t>Am 6.4</w:t>
      </w:r>
      <w:r>
        <w:rPr>
          <w:lang w:val="fr_FR" w:bidi="fr_FR"/>
        </w:rPr>
        <w:t>). L'armée de Saül capture et mange des veaux après avoir vaincu les Philistins (</w:t>
      </w:r>
      <w:r>
        <w:rPr>
          <w:lang w:val="fr_FR" w:bidi="fr_FR"/>
        </w:rPr>
        <w:t>1S 14.32</w:t>
      </w:r>
      <w:r>
        <w:rPr>
          <w:lang w:val="fr_FR" w:bidi="fr_FR"/>
        </w:rPr>
        <w:t>). Le « veau gras », rôti ou bouilli, était un mets de choix digne des meilleurs festins (</w:t>
      </w:r>
      <w:r>
        <w:rPr>
          <w:lang w:val="fr_FR" w:bidi="fr_FR"/>
        </w:rPr>
        <w:t>Gn 18.7</w:t>
      </w:r>
      <w:r>
        <w:rPr>
          <w:lang w:val="fr_FR" w:bidi="fr_FR"/>
        </w:rPr>
        <w:t xml:space="preserve"> ; </w:t>
      </w:r>
      <w:r>
        <w:rPr>
          <w:lang w:val="fr_FR" w:bidi="fr_FR"/>
        </w:rPr>
        <w:t>Mt 22.4</w:t>
      </w:r>
      <w:r>
        <w:rPr>
          <w:lang w:val="fr_FR" w:bidi="fr_FR"/>
        </w:rPr>
        <w:t xml:space="preserve"> ; </w:t>
      </w:r>
      <w:r>
        <w:rPr>
          <w:lang w:val="fr_FR" w:bidi="fr_FR"/>
        </w:rPr>
        <w:t>Lc 15.23</w:t>
      </w:r>
      <w:r>
        <w:rPr>
          <w:lang w:val="fr_FR" w:bidi="fr_FR"/>
        </w:rPr>
        <w:t>).</w:t>
      </w:r>
    </w:p>
    <w:p>
      <w:pPr/>
      <w:r>
        <w:rPr>
          <w:lang w:val="fr_FR" w:bidi="fr_FR"/>
        </w:rPr>
      </w:r>
      <w:r>
        <w:rPr>
          <w:lang w:val="fr_FR" w:bidi="fr_FR"/>
        </w:rPr>
        <w:t>La loi concernant la consécration à l'Éternel des premiers-nés s'appliquait aussi au bétail (</w:t>
      </w:r>
      <w:r>
        <w:rPr>
          <w:lang w:val="fr_FR" w:bidi="fr_FR"/>
        </w:rPr>
        <w:t>Ex 13.12</w:t>
      </w:r>
      <w:r>
        <w:rPr>
          <w:lang w:val="fr_FR" w:bidi="fr_FR"/>
        </w:rPr>
        <w:t>). Les troupeaux étaient un signe de richesse (</w:t>
      </w:r>
      <w:r>
        <w:rPr>
          <w:lang w:val="fr_FR" w:bidi="fr_FR"/>
        </w:rPr>
        <w:t>Gn 13.2</w:t>
      </w:r>
      <w:r>
        <w:rPr>
          <w:lang w:val="fr_FR" w:bidi="fr_FR"/>
        </w:rPr>
        <w:t>) et pouvaient être pris comme butin de guerre (</w:t>
      </w:r>
      <w:r>
        <w:rPr>
          <w:lang w:val="fr_FR" w:bidi="fr_FR"/>
        </w:rPr>
        <w:t>Jos 8.2</w:t>
      </w:r>
      <w:r>
        <w:rPr>
          <w:lang w:val="fr_FR" w:bidi="fr_FR"/>
        </w:rPr>
        <w:t>). Aaron, le premier souverain sacrificateur, fabrique un veau d’or comme idole (</w:t>
      </w:r>
      <w:r>
        <w:rPr>
          <w:lang w:val="fr_FR" w:bidi="fr_FR"/>
        </w:rPr>
        <w:t>Ex 32</w:t>
      </w:r>
      <w:r>
        <w:rPr>
          <w:lang w:val="fr_FR" w:bidi="fr_FR"/>
        </w:rPr>
        <w:t xml:space="preserve"> ; </w:t>
      </w:r>
      <w:r>
        <w:rPr>
          <w:lang w:val="fr_FR" w:bidi="fr_FR"/>
        </w:rPr>
        <w:t>Dt 9.16, 21</w:t>
      </w:r>
      <w:r>
        <w:rPr>
          <w:lang w:val="fr_FR" w:bidi="fr_FR"/>
        </w:rPr>
        <w:t>). Même si Aaron en a parlé comme une représentation de l'Éternel, ce veau était un sacrilège. Noter que le veau était un symbole de fertilité pour les Égyptiens et les Cananéens. Plus tard, Jéroboam I</w:t>
      </w:r>
      <w:r>
        <w:rPr>
          <w:vertAlign w:val="superscript"/>
          <w:lang w:val="fr_FR" w:bidi="fr_FR"/>
        </w:rPr>
        <w:t>er</w:t>
      </w:r>
      <w:r>
        <w:rPr>
          <w:lang w:val="fr_FR" w:bidi="fr_FR"/>
        </w:rPr>
        <w:t>, roi d’Israël, fait fabriquer deux veaux pour les sanctuaires idolâtres de Béthel et de Dan (</w:t>
      </w:r>
      <w:r>
        <w:rPr>
          <w:lang w:val="fr_FR" w:bidi="fr_FR"/>
        </w:rPr>
        <w:t>1R 12.28–33</w:t>
      </w:r>
      <w:r>
        <w:rPr>
          <w:lang w:val="fr_FR" w:bidi="fr_FR"/>
        </w:rPr>
        <w:t>). C'est le culte associé à ces veaux que le prophète Osée condamne (</w:t>
      </w:r>
      <w:r>
        <w:rPr>
          <w:lang w:val="fr_FR" w:bidi="fr_FR"/>
        </w:rPr>
        <w:t>Os 8.5–6</w:t>
      </w:r>
      <w:r>
        <w:rPr>
          <w:lang w:val="fr_FR" w:bidi="fr_FR"/>
        </w:rPr>
        <w:t xml:space="preserve"> ; </w:t>
      </w:r>
      <w:r>
        <w:rPr>
          <w:lang w:val="fr_FR" w:bidi="fr_FR"/>
        </w:rPr>
        <w:t>13.2</w:t>
      </w:r>
      <w:r>
        <w:rPr>
          <w:lang w:val="fr_FR" w:bidi="fr_FR"/>
        </w:rPr>
        <w:t>).</w:t>
      </w:r>
    </w:p>
    <w:p>
      <w:pPr>
        <w:pStyle w:val="Heading3"/>
      </w:pPr>
      <w:r>
        <w:rPr>
          <w:lang w:val="fr_FR" w:bidi="fr_FR"/>
        </w:rPr>
        <w:t>Usages des bœufs</w:t>
      </w:r>
    </w:p>
    <w:p>
      <w:pPr/>
      <w:r>
        <w:rPr>
          <w:lang w:val="fr_FR" w:bidi="fr_FR"/>
        </w:rPr>
      </w:r>
      <w:r>
        <w:rPr>
          <w:lang w:val="fr_FR" w:bidi="fr_FR"/>
        </w:rPr>
        <w:t>On utilisait des bœufs pour effectuer des travaux (</w:t>
      </w:r>
      <w:r>
        <w:rPr>
          <w:lang w:val="fr_FR" w:bidi="fr_FR"/>
        </w:rPr>
        <w:t>Nb 7.3</w:t>
      </w:r>
      <w:r>
        <w:rPr>
          <w:lang w:val="fr_FR" w:bidi="fr_FR"/>
        </w:rPr>
        <w:t xml:space="preserve"> ; </w:t>
      </w:r>
      <w:r>
        <w:rPr>
          <w:lang w:val="fr_FR" w:bidi="fr_FR"/>
        </w:rPr>
        <w:t>Dt 22.10</w:t>
      </w:r>
      <w:r>
        <w:rPr>
          <w:lang w:val="fr_FR" w:bidi="fr_FR"/>
        </w:rPr>
        <w:t xml:space="preserve"> ; </w:t>
      </w:r>
      <w:r>
        <w:rPr>
          <w:lang w:val="fr_FR" w:bidi="fr_FR"/>
        </w:rPr>
        <w:t>25.4</w:t>
      </w:r>
      <w:r>
        <w:rPr>
          <w:lang w:val="fr_FR" w:bidi="fr_FR"/>
        </w:rPr>
        <w:t>). Souvent, c'étaient des vaches qui étaient utilisées pour déplacer ou transporter des objets lourds, car elles étaient plus dociles.</w:t>
      </w:r>
    </w:p>
    <w:p>
      <w:pPr/>
      <w:r>
        <w:rPr>
          <w:lang w:val="fr_FR" w:bidi="fr_FR"/>
        </w:rPr>
      </w:r>
      <w:r>
        <w:rPr>
          <w:lang w:val="fr_FR" w:bidi="fr_FR"/>
        </w:rPr>
        <w:t>Les bœufs étaient également utilisés comme bêtes de somme (</w:t>
      </w:r>
      <w:r>
        <w:rPr>
          <w:lang w:val="fr_FR" w:bidi="fr_FR"/>
        </w:rPr>
        <w:t>1Ch 12.40</w:t>
      </w:r>
      <w:r>
        <w:rPr>
          <w:lang w:val="fr_FR" w:bidi="fr_FR"/>
        </w:rPr>
        <w:t>). Cependant, ils étaient moins endurants que les ânes, les chameaux ou les mulets. Ils mangeaient généralement de l’herbe (</w:t>
      </w:r>
      <w:r>
        <w:rPr>
          <w:lang w:val="fr_FR" w:bidi="fr_FR"/>
        </w:rPr>
        <w:t>Nb 22.4</w:t>
      </w:r>
      <w:r>
        <w:rPr>
          <w:lang w:val="fr_FR" w:bidi="fr_FR"/>
        </w:rPr>
        <w:t xml:space="preserve"> ; </w:t>
      </w:r>
      <w:r>
        <w:rPr>
          <w:lang w:val="fr_FR" w:bidi="fr_FR"/>
        </w:rPr>
        <w:t>Ps 106.20</w:t>
      </w:r>
      <w:r>
        <w:rPr>
          <w:lang w:val="fr_FR" w:bidi="fr_FR"/>
        </w:rPr>
        <w:t>), mais aussi de la paille (</w:t>
      </w:r>
      <w:r>
        <w:rPr>
          <w:lang w:val="fr_FR" w:bidi="fr_FR"/>
        </w:rPr>
        <w:t>Es 11.7</w:t>
      </w:r>
      <w:r>
        <w:rPr>
          <w:lang w:val="fr_FR" w:bidi="fr_FR"/>
        </w:rPr>
        <w:t>) et du fourrage salé (</w:t>
      </w:r>
      <w:r>
        <w:rPr>
          <w:lang w:val="fr_FR" w:bidi="fr_FR"/>
        </w:rPr>
        <w:t>Es 30.24</w:t>
      </w:r>
      <w:r>
        <w:rPr>
          <w:lang w:val="fr_FR" w:bidi="fr_FR"/>
        </w:rPr>
        <w:t>). On pouvait les abriter dans des étables (</w:t>
      </w:r>
      <w:r>
        <w:rPr>
          <w:lang w:val="fr_FR" w:bidi="fr_FR"/>
        </w:rPr>
        <w:t>Lc 13.15</w:t>
      </w:r>
      <w:r>
        <w:rPr>
          <w:lang w:val="fr_FR" w:bidi="fr_FR"/>
        </w:rPr>
        <w:t>). Le bétail castré ne pouvait pas être offert en sacrifice (</w:t>
      </w:r>
      <w:r>
        <w:rPr>
          <w:lang w:val="fr_FR" w:bidi="fr_FR"/>
        </w:rPr>
        <w:t>Lv 22.24</w:t>
      </w:r>
      <w:r>
        <w:rPr>
          <w:lang w:val="fr_FR" w:bidi="fr_FR"/>
        </w:rPr>
        <w:t>). Même si le bétail pouvait servir de nourriture, il n'était pas fréquemment mangé. En effet, le bœuf et l'âne constituaient le minimum indispensable à la survie dans une économie basée sur l'agriculture (</w:t>
      </w:r>
      <w:r>
        <w:rPr>
          <w:lang w:val="fr_FR" w:bidi="fr_FR"/>
        </w:rPr>
        <w:t>Jb 24.3</w:t>
      </w:r>
      <w:r>
        <w:rPr>
          <w:lang w:val="fr_FR" w:bidi="fr_FR"/>
        </w:rPr>
        <w:t xml:space="preserve"> ; comparer avec </w:t>
      </w:r>
      <w:r>
        <w:rPr>
          <w:lang w:val="fr_FR" w:bidi="fr_FR"/>
        </w:rPr>
        <w:t>Ex 20.17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44"/>
        </w:numPr>
        <w:spacing w:line="240" w:lineRule="auto"/>
        <w:ind w:left="720"/>
      </w:pPr>
      <w:r>
        <w:rPr>
          <w:lang w:val="fr_FR" w:bidi="fr_FR"/>
        </w:rPr>
      </w:r>
      <w:r>
        <w:rPr>
          <w:lang w:val="fr_FR" w:bidi="fr_FR"/>
        </w:rPr>
        <w:t xml:space="preserve">En général, tout animal (voir par exemple </w:t>
      </w:r>
      <w:r>
        <w:rPr>
          <w:lang w:val="fr_FR" w:bidi="fr_FR"/>
        </w:rPr>
        <w:t>Ps 36.6</w:t>
      </w:r>
      <w:r>
        <w:rPr>
          <w:lang w:val="fr_FR" w:bidi="fr_FR"/>
        </w:rPr>
        <w:t xml:space="preserve">), mais pas les poissons, les oiseaux et les insectes (voir par exemple </w:t>
      </w:r>
      <w:r>
        <w:rPr>
          <w:lang w:val="fr_FR" w:bidi="fr_FR"/>
        </w:rPr>
        <w:t>Gn 6.7</w:t>
      </w:r>
      <w:r>
        <w:rPr>
          <w:lang w:val="fr_FR" w:bidi="fr_FR"/>
        </w:rPr>
        <w:t xml:space="preserve"> ; </w:t>
      </w:r>
      <w:r>
        <w:rPr>
          <w:lang w:val="fr_FR" w:bidi="fr_FR"/>
        </w:rPr>
        <w:t>Dt 4.17</w:t>
      </w:r>
      <w:r>
        <w:rPr>
          <w:lang w:val="fr_FR" w:bidi="fr_FR"/>
        </w:rPr>
        <w:t xml:space="preserve"> ; </w:t>
      </w:r>
      <w:r>
        <w:rPr>
          <w:lang w:val="fr_FR" w:bidi="fr_FR"/>
        </w:rPr>
        <w:t>Jb 12.7</w:t>
      </w:r>
      <w:r>
        <w:rPr>
          <w:lang w:val="fr_FR" w:bidi="fr_FR"/>
        </w:rPr>
        <w:t xml:space="preserve"> ; </w:t>
      </w:r>
      <w:r>
        <w:rPr>
          <w:lang w:val="fr_FR" w:bidi="fr_FR"/>
        </w:rPr>
        <w:t>35.11</w:t>
      </w:r>
      <w:r>
        <w:rPr>
          <w:lang w:val="fr_FR" w:bidi="fr_FR"/>
        </w:rPr>
        <w:t xml:space="preserve"> ; </w:t>
      </w:r>
      <w:r>
        <w:rPr>
          <w:lang w:val="fr_FR" w:bidi="fr_FR"/>
        </w:rPr>
        <w:t>So 1.3</w:t>
      </w:r>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r>
        <w:rPr>
          <w:lang w:val="fr_FR" w:bidi="fr_FR"/>
        </w:rPr>
        <w:t>Ex 19.13</w:t>
      </w:r>
      <w:r>
        <w:rPr>
          <w:lang w:val="fr_FR" w:bidi="fr_FR"/>
        </w:rPr>
        <w:t xml:space="preserve"> ; </w:t>
      </w:r>
      <w:r>
        <w:rPr>
          <w:lang w:val="fr_FR" w:bidi="fr_FR"/>
        </w:rPr>
        <w:t>22.10</w:t>
      </w:r>
      <w:r>
        <w:rPr>
          <w:lang w:val="fr_FR" w:bidi="fr_FR"/>
        </w:rPr>
        <w:t xml:space="preserve"> ; </w:t>
      </w:r>
      <w:r>
        <w:rPr>
          <w:lang w:val="fr_FR" w:bidi="fr_FR"/>
        </w:rPr>
        <w:t>Nb 3.13</w:t>
      </w:r>
      <w:r>
        <w:rPr>
          <w:lang w:val="fr_FR" w:bidi="fr_FR"/>
        </w:rPr>
        <w:t xml:space="preserve"> ; </w:t>
      </w:r>
      <w:r>
        <w:rPr>
          <w:lang w:val="fr_FR" w:bidi="fr_FR"/>
        </w:rPr>
        <w:t>31.47</w:t>
      </w:r>
      <w:r>
        <w:rPr>
          <w:lang w:val="fr_FR" w:bidi="fr_FR"/>
        </w:rPr>
        <w:t xml:space="preserve"> ; </w:t>
      </w:r>
      <w:r>
        <w:rPr>
          <w:lang w:val="fr_FR" w:bidi="fr_FR"/>
        </w:rPr>
        <w:t>Jg 20.48</w:t>
      </w:r>
      <w:r>
        <w:rPr>
          <w:lang w:val="fr_FR" w:bidi="fr_FR"/>
        </w:rPr>
        <w:t xml:space="preserve"> ; </w:t>
      </w:r>
      <w:r>
        <w:rPr>
          <w:lang w:val="fr_FR" w:bidi="fr_FR"/>
        </w:rPr>
        <w:t>Pr 12.10</w:t>
      </w:r>
      <w:r>
        <w:rPr>
          <w:lang w:val="fr_FR" w:bidi="fr_FR"/>
        </w:rPr>
        <w:t xml:space="preserve"> ; </w:t>
      </w:r>
      <w:r>
        <w:rPr>
          <w:lang w:val="fr_FR" w:bidi="fr_FR"/>
        </w:rPr>
        <w:t>Jr 21.6</w:t>
      </w:r>
      <w:r>
        <w:rPr>
          <w:lang w:val="fr_FR" w:bidi="fr_FR"/>
        </w:rPr>
        <w:t xml:space="preserve"> ; </w:t>
      </w:r>
      <w:r>
        <w:rPr>
          <w:lang w:val="fr_FR" w:bidi="fr_FR"/>
        </w:rPr>
        <w:t>Za 8.10</w:t>
      </w:r>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r>
        <w:rPr>
          <w:lang w:val="fr_FR" w:bidi="fr_FR"/>
        </w:rPr>
        <w:t>Gn 37.20</w:t>
      </w:r>
      <w:r>
        <w:rPr>
          <w:lang w:val="fr_FR" w:bidi="fr_FR"/>
        </w:rPr>
        <w:t xml:space="preserve"> ; </w:t>
      </w:r>
      <w:r>
        <w:rPr>
          <w:lang w:val="fr_FR" w:bidi="fr_FR"/>
        </w:rPr>
        <w:t>Ex 23.11</w:t>
      </w:r>
      <w:r>
        <w:rPr>
          <w:lang w:val="fr_FR" w:bidi="fr_FR"/>
        </w:rPr>
        <w:t xml:space="preserve"> ; </w:t>
      </w:r>
      <w:r>
        <w:rPr>
          <w:lang w:val="fr_FR" w:bidi="fr_FR"/>
        </w:rPr>
        <w:t>Dt 28.26</w:t>
      </w:r>
      <w:r>
        <w:rPr>
          <w:lang w:val="fr_FR" w:bidi="fr_FR"/>
        </w:rPr>
        <w:t xml:space="preserve"> ; </w:t>
      </w:r>
      <w:r>
        <w:rPr>
          <w:lang w:val="fr_FR" w:bidi="fr_FR"/>
        </w:rPr>
        <w:t>1S 17.44</w:t>
      </w:r>
      <w:r>
        <w:rPr>
          <w:lang w:val="fr_FR" w:bidi="fr_FR"/>
        </w:rPr>
        <w:t xml:space="preserve"> ; </w:t>
      </w:r>
      <w:r>
        <w:rPr>
          <w:lang w:val="fr_FR" w:bidi="fr_FR"/>
        </w:rPr>
        <w:t>Ez 14.15</w:t>
      </w:r>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r>
        <w:rPr>
          <w:lang w:val="fr_FR" w:bidi="fr_FR"/>
        </w:rPr>
        <w:t>Daniel 7</w:t>
      </w:r>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r>
        <w:rPr>
          <w:lang w:val="fr_FR" w:bidi="fr_FR"/>
        </w:rPr>
        <w:t>1Jn 2.18, 22</w:t>
      </w:r>
      <w:r>
        <w:rPr>
          <w:lang w:val="fr_FR" w:bidi="fr_FR"/>
        </w:rPr>
        <w:t xml:space="preserve"> ; </w:t>
      </w:r>
      <w:r>
        <w:rPr>
          <w:lang w:val="fr_FR" w:bidi="fr_FR"/>
        </w:rPr>
        <w:t>4.3</w:t>
      </w:r>
      <w:r>
        <w:rPr>
          <w:lang w:val="fr_FR" w:bidi="fr_FR"/>
        </w:rPr>
        <w:t xml:space="preserve"> ; </w:t>
      </w:r>
      <w:r>
        <w:rPr>
          <w:lang w:val="fr_FR" w:bidi="fr_FR"/>
        </w:rPr>
        <w:t>2Jn 1.7</w:t>
      </w:r>
      <w:r>
        <w:rPr>
          <w:lang w:val="fr_FR" w:bidi="fr_FR"/>
        </w:rPr>
        <w:t>) et à l'« homme du péché » de Paul (</w:t>
      </w:r>
      <w:r>
        <w:rPr>
          <w:lang w:val="fr_FR" w:bidi="fr_FR"/>
        </w:rPr>
        <w:t>2Th 2.3</w:t>
      </w:r>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Bethabara</w:t>
      </w:r>
      <w:r>
        <w:rPr>
          <w:lang w:val="fr_FR" w:bidi="fr_FR"/>
        </w:rPr>
      </w:r>
    </w:p>
    <w:p>
      <w:pPr/>
      <w:r>
        <w:rPr>
          <w:lang w:val="fr_FR" w:bidi="fr_FR"/>
        </w:rPr>
      </w:r>
      <w:r>
        <w:rPr>
          <w:lang w:val="fr_FR" w:bidi="fr_FR"/>
        </w:rPr>
        <w:t>Selon certains manuscrits anciens, Bethabara est le nom du village où les messagers des pharisiens interrogent Jean le Baptiste (</w:t>
      </w:r>
      <w:r>
        <w:rPr>
          <w:lang w:val="fr_FR" w:bidi="fr_FR"/>
        </w:rPr>
        <w:t>Jn 1.28</w:t>
      </w:r>
      <w:r>
        <w:rPr>
          <w:lang w:val="fr_FR" w:bidi="fr_FR"/>
        </w:rPr>
        <w:t>). Cependant, les manuscrits plus fiables appellent ce village « Béthanie ». Jean l’appelle Béthanie « au-delà du Jourdain » pour la distinguer de l'autre Béthanie, qui se trouve près de Jérusalem.</w:t>
      </w:r>
    </w:p>
    <w:p>
      <w:pPr/>
      <w:r>
        <w:rPr>
          <w:lang w:val="fr_FR" w:bidi="fr_FR"/>
        </w:rPr>
      </w:r>
      <w:r>
        <w:rPr>
          <w:i/>
          <w:lang w:val="fr_FR" w:bidi="fr_FR"/>
        </w:rPr>
        <w:t>Voir</w:t>
      </w:r>
      <w:r>
        <w:rPr>
          <w:lang w:val="fr_FR" w:bidi="fr_FR"/>
        </w:rPr>
        <w:t xml:space="preserve"> </w:t>
      </w:r>
      <w:r>
        <w:rPr>
          <w:lang w:val="fr_FR" w:bidi="fr_FR"/>
        </w:rPr>
        <w:t>Béthanie n</w:t>
      </w:r>
      <w:r>
        <w:rPr>
          <w:vertAlign w:val="superscript"/>
          <w:lang w:val="fr_FR" w:bidi="fr_FR"/>
        </w:rPr>
        <w:t>o</w:t>
      </w:r>
      <w:r>
        <w:rPr>
          <w:lang w:val="fr_FR" w:bidi="fr_FR"/>
        </w:rPr>
        <w:t xml:space="preserve"> 2</w:t>
      </w:r>
      <w:r>
        <w:rPr>
          <w:lang w:val="fr_FR" w:bidi="fr_FR"/>
        </w:rPr>
        <w:t>.</w:t>
      </w:r>
      <w:r>
        <w:rPr>
          <w:lang w:val="fr_FR" w:bidi="fr_FR"/>
        </w:rPr>
      </w:r>
      <w:r>
        <w:rPr>
          <w:lang w:val="fr_FR" w:bidi="fr_FR"/>
        </w:rPr>
      </w:r>
    </w:p>
    <w:p>
      <w:pPr/>
      <w:r>
        <w:rPr>
          <w:lang w:val="fr_FR" w:bidi="fr_FR"/>
        </w:rPr>
      </w:r>
    </w:p>
    <w:p>
      <w:pPr>
        <w:pStyle w:val="Heading2"/>
      </w:pPr>
      <w:r>
        <w:rPr>
          <w:lang w:val="fr_FR" w:bidi="fr_FR"/>
        </w:rPr>
        <w:t>Béthach</w:t>
      </w:r>
      <w:r>
        <w:rPr>
          <w:lang w:val="fr_FR" w:bidi="fr_FR"/>
        </w:rPr>
      </w:r>
    </w:p>
    <w:p>
      <w:pPr/>
      <w:r>
        <w:rPr>
          <w:lang w:val="fr_FR" w:bidi="fr_FR"/>
        </w:rPr>
      </w:r>
      <w:r>
        <w:rPr>
          <w:lang w:val="fr_FR" w:bidi="fr_FR"/>
        </w:rPr>
        <w:t xml:space="preserve">Nom alternatif pour </w:t>
      </w:r>
      <w:r>
        <w:rPr>
          <w:lang w:val="fr_FR" w:bidi="fr_FR"/>
        </w:rPr>
        <w:t>Thibchath</w:t>
      </w:r>
      <w:r>
        <w:rPr>
          <w:lang w:val="fr_FR" w:bidi="fr_FR"/>
        </w:rPr>
        <w:t xml:space="preserve"> (</w:t>
      </w:r>
      <w:r>
        <w:rPr>
          <w:lang w:val="fr_FR" w:bidi="fr_FR"/>
        </w:rPr>
        <w:t>1Ch 18.8</w:t>
      </w:r>
      <w:r>
        <w:rPr>
          <w:lang w:val="fr_FR" w:bidi="fr_FR"/>
        </w:rPr>
        <w:t>). Il s'agissait d'une ville dans la cité-état d'Aram-Tsoba que le roi David a placée sous son contrôle (</w:t>
      </w:r>
      <w:r>
        <w:rPr>
          <w:lang w:val="fr_FR" w:bidi="fr_FR"/>
        </w:rPr>
        <w:t>2S 8.8</w:t>
      </w:r>
      <w:r>
        <w:rPr>
          <w:lang w:val="fr_FR" w:bidi="fr_FR"/>
        </w:rPr>
        <w:t>).</w:t>
      </w:r>
    </w:p>
    <w:p>
      <w:pPr/>
      <w:r>
        <w:rPr>
          <w:lang w:val="fr_FR" w:bidi="fr_FR"/>
        </w:rPr>
      </w:r>
      <w:r>
        <w:rPr>
          <w:i/>
          <w:lang w:val="fr_FR" w:bidi="fr_FR"/>
        </w:rPr>
        <w:t>Voir</w:t>
      </w:r>
      <w:r>
        <w:rPr>
          <w:lang w:val="fr_FR" w:bidi="fr_FR"/>
        </w:rPr>
        <w:t xml:space="preserve"> </w:t>
      </w:r>
      <w:r>
        <w:rPr>
          <w:lang w:val="fr_FR" w:bidi="fr_FR"/>
        </w:rPr>
        <w:t>Thibchath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r>
        <w:rPr>
          <w:lang w:val="fr_FR" w:bidi="fr_FR"/>
        </w:rPr>
        <w:t>Jos 19.38</w:t>
      </w:r>
      <w:r>
        <w:rPr>
          <w:lang w:val="fr_FR" w:bidi="fr_FR"/>
        </w:rPr>
        <w:t>). La tribu ne chassera pas les habitants d'origine (</w:t>
      </w:r>
      <w:r>
        <w:rPr>
          <w:lang w:val="fr_FR" w:bidi="fr_FR"/>
        </w:rPr>
        <w:t>Jg 1.33</w:t>
      </w:r>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r>
        <w:rPr>
          <w:lang w:val="fr_FR" w:bidi="fr_FR"/>
        </w:rPr>
        <w:t>Mt 21.17</w:t>
      </w:r>
      <w:r>
        <w:rPr>
          <w:lang w:val="fr_FR" w:bidi="fr_FR"/>
        </w:rPr>
        <w:t xml:space="preserve"> ; </w:t>
      </w:r>
      <w:r>
        <w:rPr>
          <w:lang w:val="fr_FR" w:bidi="fr_FR"/>
        </w:rPr>
        <w:t>Mc 11.11</w:t>
      </w:r>
      <w:r>
        <w:rPr>
          <w:lang w:val="fr_FR" w:bidi="fr_FR"/>
        </w:rPr>
        <w:t>). Jésus était chez Simon le lépreux à Béthanie lorsqu'une femme est entrée et l'a oint avec un parfum de grand prix (</w:t>
      </w:r>
      <w:r>
        <w:rPr>
          <w:lang w:val="fr_FR" w:bidi="fr_FR"/>
        </w:rPr>
        <w:t>Mt 26.6–13</w:t>
      </w:r>
      <w:r>
        <w:rPr>
          <w:lang w:val="fr_FR" w:bidi="fr_FR"/>
        </w:rPr>
        <w:t xml:space="preserve"> ; </w:t>
      </w:r>
      <w:r>
        <w:rPr>
          <w:lang w:val="fr_FR" w:bidi="fr_FR"/>
        </w:rPr>
        <w:t>Mc 14.3–9</w:t>
      </w:r>
      <w:r>
        <w:rPr>
          <w:lang w:val="fr_FR" w:bidi="fr_FR"/>
        </w:rPr>
        <w:t>).</w:t>
      </w:r>
    </w:p>
    <w:p>
      <w:pPr/>
      <w:r>
        <w:rPr>
          <w:lang w:val="fr_FR" w:bidi="fr_FR"/>
        </w:rPr>
      </w:r>
      <w:r>
        <w:rPr>
          <w:lang w:val="fr_FR" w:bidi="fr_FR"/>
        </w:rPr>
        <w:t>Marie, Marthe et leur frère Lazare habitaient à Béthanie. C'est là que Jésus a ressuscité Lazare d'entre les morts (</w:t>
      </w:r>
      <w:r>
        <w:rPr>
          <w:lang w:val="fr_FR" w:bidi="fr_FR"/>
        </w:rPr>
        <w:t>Jn 11.1, 18</w:t>
      </w:r>
      <w:r>
        <w:rPr>
          <w:lang w:val="fr_FR" w:bidi="fr_FR"/>
        </w:rPr>
        <w:t>). Quand Jésus est entré à Jérusalem triomphalement, il était venu par une route qui passe près de Bethphagé et de Béthanie (</w:t>
      </w:r>
      <w:r>
        <w:rPr>
          <w:lang w:val="fr_FR" w:bidi="fr_FR"/>
        </w:rPr>
        <w:t>Mc 11.1</w:t>
      </w:r>
      <w:r>
        <w:rPr>
          <w:lang w:val="fr_FR" w:bidi="fr_FR"/>
        </w:rPr>
        <w:t xml:space="preserve"> ; </w:t>
      </w:r>
      <w:r>
        <w:rPr>
          <w:lang w:val="fr_FR" w:bidi="fr_FR"/>
        </w:rPr>
        <w:t>Lc 19.29</w:t>
      </w:r>
      <w:r>
        <w:rPr>
          <w:lang w:val="fr_FR" w:bidi="fr_FR"/>
        </w:rPr>
        <w:t>). C'est aussi à Béthanie que Jésus a béni ses disciples après sa résurrection et a été enlevé au ciel (</w:t>
      </w:r>
      <w:r>
        <w:rPr>
          <w:lang w:val="fr_FR" w:bidi="fr_FR"/>
        </w:rPr>
        <w:t>Lc 24.50</w:t>
      </w:r>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r>
        <w:rPr>
          <w:lang w:val="fr_FR" w:bidi="fr_FR"/>
        </w:rPr>
        <w:t>Jn 1.28</w:t>
      </w:r>
      <w:r>
        <w:rPr>
          <w:lang w:val="fr_FR" w:bidi="fr_FR"/>
        </w:rPr>
        <w:t>).</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r>
        <w:rPr>
          <w:lang w:val="fr_FR" w:bidi="fr_FR"/>
        </w:rPr>
        <w:t>Jos 15.59</w:t>
      </w:r>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r>
        <w:rPr>
          <w:lang w:val="fr_FR" w:bidi="fr_FR"/>
        </w:rPr>
        <w:t>Jos 15.6, 61</w:t>
      </w:r>
      <w:r>
        <w:rPr>
          <w:lang w:val="fr_FR" w:bidi="fr_FR"/>
        </w:rPr>
        <w:t xml:space="preserve"> ; </w:t>
      </w:r>
      <w:r>
        <w:rPr>
          <w:lang w:val="fr_FR" w:bidi="fr_FR"/>
        </w:rPr>
        <w:t>18.22</w:t>
      </w:r>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Beth-Arbel</w:t>
      </w:r>
      <w:r>
        <w:rPr>
          <w:lang w:val="fr_FR" w:bidi="fr_FR"/>
        </w:rPr>
      </w:r>
    </w:p>
    <w:p>
      <w:pPr/>
      <w:r>
        <w:rPr>
          <w:lang w:val="fr_FR" w:bidi="fr_FR"/>
        </w:rPr>
      </w:r>
      <w:r>
        <w:rPr>
          <w:lang w:val="fr_FR" w:bidi="fr_FR"/>
        </w:rPr>
        <w:t>Ville dont la destruction violente par les Assyriens est comparée par Osée à la destruction d’Éphraïm qui est alors encore à venir (</w:t>
      </w:r>
      <w:r>
        <w:rPr>
          <w:lang w:val="fr_FR" w:bidi="fr_FR"/>
        </w:rPr>
        <w:t>Os 10.14</w:t>
      </w:r>
      <w:r>
        <w:rPr>
          <w:lang w:val="fr_FR" w:bidi="fr_FR"/>
        </w:rPr>
        <w:t>).</w:t>
      </w:r>
    </w:p>
    <w:p>
      <w:pPr/>
      <w:r>
        <w:rPr>
          <w:lang w:val="fr_FR" w:bidi="fr_FR"/>
        </w:rPr>
      </w:r>
      <w:r>
        <w:rPr>
          <w:lang w:val="fr_FR" w:bidi="fr_FR"/>
        </w:rPr>
        <w:t>Beth-Arbel correspond probablement à l’actuelle Irbid, en Galaad, qui est située à une intersection importante au nord de la Transjordanie.</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45"/>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r>
        <w:rPr>
          <w:lang w:val="fr_FR" w:bidi="fr_FR"/>
        </w:rPr>
        <w:t>Jos 7.2</w:t>
      </w:r>
      <w:r>
        <w:rPr>
          <w:lang w:val="fr_FR" w:bidi="fr_FR"/>
        </w:rPr>
        <w:t xml:space="preserve"> ; </w:t>
      </w:r>
      <w:r>
        <w:rPr>
          <w:lang w:val="fr_FR" w:bidi="fr_FR"/>
        </w:rPr>
        <w:t>18.12</w:t>
      </w:r>
      <w:r>
        <w:rPr>
          <w:lang w:val="fr_FR" w:bidi="fr_FR"/>
        </w:rPr>
        <w:t xml:space="preserve"> ; </w:t>
      </w:r>
      <w:r>
        <w:rPr>
          <w:lang w:val="fr_FR" w:bidi="fr_FR"/>
        </w:rPr>
        <w:t>1S 13.5</w:t>
      </w:r>
      <w:r>
        <w:rPr>
          <w:lang w:val="fr_FR" w:bidi="fr_FR"/>
        </w:rPr>
        <w:t xml:space="preserve"> ; </w:t>
      </w:r>
      <w:r>
        <w:rPr>
          <w:lang w:val="fr_FR" w:bidi="fr_FR"/>
        </w:rPr>
        <w:t>14.23</w:t>
      </w:r>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r>
        <w:rPr>
          <w:lang w:val="fr_FR" w:bidi="fr_FR"/>
        </w:rPr>
        <w:t>Os 4.15</w:t>
      </w:r>
      <w:r>
        <w:rPr>
          <w:lang w:val="fr_FR" w:bidi="fr_FR"/>
        </w:rPr>
        <w:t xml:space="preserve"> ; </w:t>
      </w:r>
      <w:r>
        <w:rPr>
          <w:lang w:val="fr_FR" w:bidi="fr_FR"/>
        </w:rPr>
        <w:t>5.8</w:t>
      </w:r>
      <w:r>
        <w:rPr>
          <w:lang w:val="fr_FR" w:bidi="fr_FR"/>
        </w:rPr>
        <w:t xml:space="preserve"> ; </w:t>
      </w:r>
      <w:r>
        <w:rPr>
          <w:lang w:val="fr_FR" w:bidi="fr_FR"/>
        </w:rPr>
        <w:t>10.5</w:t>
      </w:r>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Beth-Azmaveth</w:t>
      </w:r>
      <w:r>
        <w:rPr>
          <w:lang w:val="fr_FR" w:bidi="fr_FR"/>
        </w:rPr>
      </w:r>
    </w:p>
    <w:p>
      <w:pPr/>
      <w:r>
        <w:rPr>
          <w:lang w:val="fr_FR" w:bidi="fr_FR"/>
        </w:rPr>
      </w:r>
      <w:r>
        <w:rPr>
          <w:lang w:val="fr_FR" w:bidi="fr_FR"/>
        </w:rPr>
        <w:t>Nom alternatif pour Azmaveth, une ville près de Jérusalem (</w:t>
      </w:r>
      <w:r>
        <w:rPr>
          <w:lang w:val="fr_FR" w:bidi="fr_FR"/>
        </w:rPr>
        <w:t>Né 7.28</w:t>
      </w:r>
      <w:r>
        <w:rPr>
          <w:lang w:val="fr_FR" w:bidi="fr_FR"/>
        </w:rPr>
        <w:t>).</w:t>
      </w:r>
    </w:p>
    <w:p>
      <w:pPr/>
      <w:r>
        <w:rPr>
          <w:lang w:val="fr_FR" w:bidi="fr_FR"/>
        </w:rPr>
      </w:r>
      <w:r>
        <w:rPr>
          <w:i/>
          <w:lang w:val="fr_FR" w:bidi="fr_FR"/>
        </w:rPr>
        <w:t>Voir</w:t>
      </w:r>
      <w:r>
        <w:rPr>
          <w:lang w:val="fr_FR" w:bidi="fr_FR"/>
        </w:rPr>
        <w:t xml:space="preserve"> </w:t>
      </w:r>
      <w:r>
        <w:rPr>
          <w:lang w:val="fr_FR" w:bidi="fr_FR"/>
        </w:rPr>
        <w:t>Azmaveth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r>
        <w:rPr>
          <w:lang w:val="fr_FR" w:bidi="fr_FR"/>
        </w:rPr>
        <w:t>Josué 13.17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r>
        <w:rPr>
          <w:lang w:val="fr_FR" w:bidi="fr_FR"/>
        </w:rPr>
        <w:t>Jg 7.24</w:t>
      </w:r>
      <w:r>
        <w:rPr>
          <w:lang w:val="fr_FR" w:bidi="fr_FR"/>
        </w:rPr>
        <w:t>).</w:t>
      </w:r>
      <w:r>
        <w:rPr>
          <w:lang w:val="fr_FR" w:bidi="fr_FR"/>
        </w:rPr>
      </w:r>
      <w:r>
        <w:rPr>
          <w:lang w:val="fr_FR" w:bidi="fr_FR"/>
        </w:rPr>
      </w:r>
    </w:p>
    <w:p>
      <w:pPr/>
      <w:r>
        <w:rPr>
          <w:lang w:val="fr_FR" w:bidi="fr_FR"/>
        </w:rPr>
      </w:r>
    </w:p>
    <w:p>
      <w:pPr>
        <w:pStyle w:val="Heading2"/>
      </w:pPr>
      <w:r>
        <w:rPr>
          <w:lang w:val="fr_FR" w:bidi="fr_FR"/>
        </w:rPr>
        <w:t>Bethbasi</w:t>
      </w:r>
      <w:r>
        <w:rPr>
          <w:lang w:val="fr_FR" w:bidi="fr_FR"/>
        </w:rPr>
      </w:r>
    </w:p>
    <w:p>
      <w:pPr/>
      <w:r>
        <w:rPr>
          <w:lang w:val="fr_FR" w:bidi="fr_FR"/>
        </w:rPr>
      </w:r>
      <w:r>
        <w:rPr>
          <w:lang w:val="fr_FR" w:bidi="fr_FR"/>
        </w:rPr>
        <w:t xml:space="preserve">Ville du désert judéen qui sert de refuge à Jonathan et à Simon Maccabée. Ils s’y cachent du général </w:t>
      </w:r>
      <w:r>
        <w:rPr>
          <w:lang w:val="fr_FR" w:bidi="fr_FR"/>
        </w:rPr>
        <w:t>Bakkhidès</w:t>
      </w:r>
      <w:r>
        <w:rPr>
          <w:lang w:val="fr_FR" w:bidi="fr_FR"/>
        </w:rPr>
        <w:t>. Ils la fortifient et infligent une défaite à la force d'assaut syrienne (1 M 9.62–68). Suite à cette défaite, Bakkhidès accepte de faire la paix avec Jonathan (1 M 9.69–73).</w:t>
      </w:r>
      <w:r>
        <w:rPr>
          <w:lang w:val="fr_FR" w:bidi="fr_FR"/>
        </w:rPr>
      </w:r>
      <w:r>
        <w:rPr>
          <w:lang w:val="fr_FR" w:bidi="fr_FR"/>
        </w:rPr>
      </w:r>
    </w:p>
    <w:p>
      <w:pPr/>
      <w:r>
        <w:rPr>
          <w:lang w:val="fr_FR" w:bidi="fr_FR"/>
        </w:rPr>
      </w:r>
    </w:p>
    <w:p>
      <w:pPr>
        <w:pStyle w:val="Heading2"/>
      </w:pPr>
      <w:r>
        <w:rPr>
          <w:lang w:val="fr_FR" w:bidi="fr_FR"/>
        </w:rPr>
        <w:t>Beth-Bireï</w:t>
      </w:r>
      <w:r>
        <w:rPr>
          <w:lang w:val="fr_FR" w:bidi="fr_FR"/>
        </w:rPr>
      </w:r>
    </w:p>
    <w:p>
      <w:pPr/>
      <w:r>
        <w:rPr>
          <w:lang w:val="fr_FR" w:bidi="fr_FR"/>
        </w:rPr>
      </w:r>
      <w:r>
        <w:rPr>
          <w:lang w:val="fr_FR" w:bidi="fr_FR"/>
        </w:rPr>
        <w:t>Nom alternatif pour Lebaoth, une ville dans le territoire sud de Juda (</w:t>
      </w:r>
      <w:r>
        <w:rPr>
          <w:lang w:val="fr_FR" w:bidi="fr_FR"/>
        </w:rPr>
        <w:t>1Ch 4.31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Beth-Car</w:t>
      </w:r>
      <w:r>
        <w:rPr>
          <w:lang w:val="fr_FR" w:bidi="fr_FR"/>
        </w:rPr>
      </w:r>
    </w:p>
    <w:p>
      <w:pPr/>
      <w:r>
        <w:rPr>
          <w:lang w:val="fr_FR" w:bidi="fr_FR"/>
        </w:rPr>
      </w:r>
      <w:r>
        <w:rPr>
          <w:lang w:val="fr_FR" w:bidi="fr_FR"/>
        </w:rPr>
        <w:t>Lieu dans le territoire tribal de Benjamin. Les Israélites y ont poursuivi une armée philistine après la deuxième bataille d'Ében-Ézer (</w:t>
      </w:r>
      <w:r>
        <w:rPr>
          <w:lang w:val="fr_FR" w:bidi="fr_FR"/>
        </w:rPr>
        <w:t>1S 7.11</w:t>
      </w:r>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46"/>
        </w:numPr>
        <w:spacing w:line="240" w:lineRule="auto"/>
        <w:ind w:left="720"/>
      </w:pPr>
      <w:r>
        <w:rPr>
          <w:lang w:val="fr_FR" w:bidi="fr_FR"/>
        </w:rPr>
      </w:r>
      <w:r>
        <w:rPr>
          <w:lang w:val="fr_FR" w:bidi="fr_FR"/>
        </w:rPr>
        <w:t>Ville dans les basses terres de Juda (</w:t>
      </w:r>
      <w:r>
        <w:rPr>
          <w:lang w:val="fr_FR" w:bidi="fr_FR"/>
        </w:rPr>
        <w:t>Jos 15.41</w:t>
      </w:r>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r>
        <w:rPr>
          <w:lang w:val="fr_FR" w:bidi="fr_FR"/>
        </w:rPr>
        <w:t>Jos 19.27</w:t>
      </w:r>
      <w:r>
        <w:rPr>
          <w:lang w:val="fr_FR" w:bidi="fr_FR"/>
        </w:rPr>
        <w:t>).</w:t>
      </w:r>
    </w:p>
    <w:p>
      <w:pPr>
        <w:pStyle w:val="ListNumber"/>
        <w:spacing w:line="240" w:lineRule="auto"/>
        <w:ind w:left="720"/>
      </w:pPr>
      <w:r>
        <w:rPr>
          <w:lang w:val="fr_FR" w:bidi="fr_FR"/>
        </w:rPr>
      </w:r>
      <w:r>
        <w:rPr>
          <w:lang w:val="fr_FR" w:bidi="fr_FR"/>
        </w:rPr>
        <w:t>Temple à Asdod (</w:t>
      </w:r>
      <w:r>
        <w:rPr>
          <w:lang w:val="fr_FR" w:bidi="fr_FR"/>
        </w:rPr>
        <w:t>1S 5.1–2</w:t>
      </w:r>
      <w:r>
        <w:rPr>
          <w:lang w:val="fr_FR" w:bidi="fr_FR"/>
        </w:rPr>
        <w:t xml:space="preserve"> ; appelé Azot dans 1 M 10.83–84).</w:t>
      </w:r>
      <w:r>
        <w:rPr>
          <w:lang w:val="fr_FR" w:bidi="fr_FR"/>
        </w:rPr>
      </w:r>
      <w:r>
        <w:rPr>
          <w:lang w:val="fr_FR" w:bidi="fr_FR"/>
        </w:rPr>
      </w:r>
    </w:p>
    <w:p>
      <w:pPr/>
      <w:r>
        <w:rPr>
          <w:lang w:val="fr_FR" w:bidi="fr_FR"/>
        </w:rPr>
      </w:r>
    </w:p>
    <w:p>
      <w:pPr>
        <w:pStyle w:val="Heading2"/>
      </w:pPr>
      <w:r>
        <w:rPr>
          <w:lang w:val="fr_FR" w:bidi="fr_FR"/>
        </w:rPr>
        <w:t>Beth-Diblathaïm</w:t>
      </w:r>
      <w:r>
        <w:rPr>
          <w:lang w:val="fr_FR" w:bidi="fr_FR"/>
        </w:rPr>
      </w:r>
    </w:p>
    <w:p>
      <w:pPr/>
      <w:r>
        <w:rPr>
          <w:lang w:val="fr_FR" w:bidi="fr_FR"/>
        </w:rPr>
      </w:r>
      <w:r>
        <w:rPr>
          <w:lang w:val="fr_FR" w:bidi="fr_FR"/>
        </w:rPr>
        <w:t>Ville de Moab (</w:t>
      </w:r>
      <w:r>
        <w:rPr>
          <w:lang w:val="fr_FR" w:bidi="fr_FR"/>
        </w:rPr>
        <w:t>Jr 48.22</w:t>
      </w:r>
      <w:r>
        <w:rPr>
          <w:lang w:val="fr_FR" w:bidi="fr_FR"/>
        </w:rPr>
        <w:t>). Almon-Diblathaïm est probablement la même ville.</w:t>
      </w:r>
    </w:p>
    <w:p>
      <w:pPr/>
      <w:r>
        <w:rPr>
          <w:lang w:val="fr_FR" w:bidi="fr_FR"/>
        </w:rPr>
      </w:r>
      <w:r>
        <w:rPr>
          <w:i/>
          <w:lang w:val="fr_FR" w:bidi="fr_FR"/>
        </w:rPr>
        <w:t>Voir</w:t>
      </w:r>
      <w:r>
        <w:rPr>
          <w:lang w:val="fr_FR" w:bidi="fr_FR"/>
        </w:rPr>
        <w:t xml:space="preserve"> </w:t>
      </w:r>
      <w:r>
        <w:rPr>
          <w:lang w:val="fr_FR" w:bidi="fr_FR"/>
        </w:rPr>
        <w:t>Almon-Diblathaïm</w:t>
      </w:r>
      <w:r>
        <w:rPr>
          <w:lang w:val="fr_FR" w:bidi="fr_FR"/>
        </w:rPr>
        <w:t>.</w:t>
      </w:r>
      <w:r>
        <w:rPr>
          <w:lang w:val="fr_FR" w:bidi="fr_FR"/>
        </w:rPr>
      </w:r>
      <w:r>
        <w:rPr>
          <w:lang w:val="fr_FR" w:bidi="fr_FR"/>
        </w:rPr>
      </w:r>
    </w:p>
    <w:p>
      <w:pPr/>
      <w:r>
        <w:rPr>
          <w:lang w:val="fr_FR" w:bidi="fr_FR"/>
        </w:rPr>
      </w:r>
    </w:p>
    <w:p>
      <w:pPr>
        <w:pStyle w:val="Heading2"/>
      </w:pPr>
      <w:r>
        <w:rPr>
          <w:lang w:val="fr_FR" w:bidi="fr_FR"/>
        </w:rPr>
        <w:t>Beth-Éden</w:t>
      </w:r>
      <w:r>
        <w:rPr>
          <w:lang w:val="fr_FR" w:bidi="fr_FR"/>
        </w:rPr>
      </w:r>
    </w:p>
    <w:p>
      <w:pPr/>
      <w:r>
        <w:rPr>
          <w:lang w:val="fr_FR" w:bidi="fr_FR"/>
        </w:rPr>
      </w:r>
      <w:r>
        <w:rPr>
          <w:lang w:val="fr_FR" w:bidi="fr_FR"/>
        </w:rPr>
        <w:t>Petit État araméen (syrien) au nord de Damas. L'Assyrie a conquis Beth-Éden et a déporté son peuple à Kir (</w:t>
      </w:r>
      <w:r>
        <w:rPr>
          <w:lang w:val="fr_FR" w:bidi="fr_FR"/>
        </w:rPr>
        <w:t>2R 16.9</w:t>
      </w:r>
      <w:r>
        <w:rPr>
          <w:lang w:val="fr_FR" w:bidi="fr_FR"/>
        </w:rPr>
        <w:t xml:space="preserve">), accomplissant la prédiction dans </w:t>
      </w:r>
      <w:r>
        <w:rPr>
          <w:lang w:val="fr_FR" w:bidi="fr_FR"/>
        </w:rPr>
        <w:t>Amos 1.5</w:t>
      </w:r>
      <w:r>
        <w:rPr>
          <w:lang w:val="fr_FR" w:bidi="fr_FR"/>
        </w:rPr>
        <w:t xml:space="preserve">. Beth-Éden, qui signifie « maison de délice », est lié à l'Éden mentionné dans </w:t>
      </w:r>
      <w:r>
        <w:rPr>
          <w:lang w:val="fr_FR" w:bidi="fr_FR"/>
        </w:rPr>
        <w:t>Ézéchiel 27.23.</w:t>
      </w:r>
      <w:r>
        <w:rPr>
          <w:lang w:val="fr_FR" w:bidi="fr_FR"/>
        </w:rPr>
        <w:t xml:space="preserve"> Nous ne savons pas où il se trouvait. Ses habitants sont appelés les « fils d'Éden » dans </w:t>
      </w:r>
      <w:r>
        <w:rPr>
          <w:lang w:val="fr_FR" w:bidi="fr_FR"/>
        </w:rPr>
        <w:t>2 Rois 19.12</w:t>
      </w:r>
      <w:r>
        <w:rPr>
          <w:lang w:val="fr_FR" w:bidi="fr_FR"/>
        </w:rPr>
        <w:t>.</w:t>
      </w:r>
      <w:r>
        <w:rPr>
          <w:lang w:val="fr_FR" w:bidi="fr_FR"/>
        </w:rPr>
      </w:r>
      <w:r>
        <w:rPr>
          <w:lang w:val="fr_FR" w:bidi="fr_FR"/>
        </w:rPr>
      </w:r>
    </w:p>
    <w:p>
      <w:pPr/>
      <w:r>
        <w:rPr>
          <w:lang w:val="fr_FR" w:bidi="fr_FR"/>
        </w:rPr>
      </w:r>
    </w:p>
    <w:p>
      <w:pPr>
        <w:pStyle w:val="Heading2"/>
      </w:pPr>
      <w:r>
        <w:rPr>
          <w:lang w:val="fr_FR" w:bidi="fr_FR"/>
        </w:rPr>
        <w:t>Beth-Eked</w:t>
      </w:r>
      <w:r>
        <w:rPr>
          <w:lang w:val="fr_FR" w:bidi="fr_FR"/>
        </w:rPr>
      </w:r>
    </w:p>
    <w:p>
      <w:pPr/>
      <w:r>
        <w:rPr>
          <w:lang w:val="fr_FR" w:bidi="fr_FR"/>
        </w:rPr>
      </w:r>
      <w:r>
        <w:rPr>
          <w:lang w:val="fr_FR" w:bidi="fr_FR"/>
        </w:rPr>
        <w:t>Lieu situé entre Jizreel et Samarie où Jéhu a tué la famille d'Achazia auprès d'une fosse ou d'une citerne (</w:t>
      </w:r>
      <w:r>
        <w:rPr>
          <w:lang w:val="fr_FR" w:bidi="fr_FR"/>
        </w:rPr>
        <w:t>2R 10.12, 14</w:t>
      </w:r>
      <w:r>
        <w:rPr>
          <w:lang w:val="fr_FR" w:bidi="fr_FR"/>
        </w:rPr>
        <w:t xml:space="preserve">, la version LSG le traduit par « </w:t>
      </w:r>
      <w:r>
        <w:rPr>
          <w:lang w:val="fr_FR" w:bidi="fr_FR"/>
        </w:rPr>
        <w:t>maison de réunion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Béthel (divinité)</w:t>
      </w:r>
      <w:r>
        <w:rPr>
          <w:lang w:val="fr_FR" w:bidi="fr_FR"/>
        </w:rPr>
      </w:r>
    </w:p>
    <w:p>
      <w:pPr/>
      <w:r>
        <w:rPr>
          <w:lang w:val="fr_FR" w:bidi="fr_FR"/>
        </w:rPr>
      </w:r>
      <w:r>
        <w:rPr>
          <w:lang w:val="fr_FR" w:bidi="fr_FR"/>
        </w:rPr>
        <w:t xml:space="preserve">Dieu étranger mentionné dans des textes anciens. Certains pensent qu'il est question de lui dans </w:t>
      </w:r>
      <w:r>
        <w:rPr>
          <w:lang w:val="fr_FR" w:bidi="fr_FR"/>
        </w:rPr>
        <w:t>Jérémie 48.13,</w:t>
      </w:r>
      <w:r>
        <w:rPr>
          <w:lang w:val="fr_FR" w:bidi="fr_FR"/>
        </w:rPr>
        <w:t xml:space="preserve"> </w:t>
      </w:r>
      <w:r>
        <w:rPr>
          <w:lang w:val="fr_FR" w:bidi="fr_FR"/>
        </w:rPr>
        <w:t>Amos 5.5</w:t>
      </w:r>
      <w:r>
        <w:rPr>
          <w:lang w:val="fr_FR" w:bidi="fr_FR"/>
        </w:rPr>
        <w:t xml:space="preserve"> et </w:t>
      </w:r>
      <w:r>
        <w:rPr>
          <w:lang w:val="fr_FR" w:bidi="fr_FR"/>
        </w:rPr>
        <w:t>Zacharie 7.2</w:t>
      </w:r>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47"/>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r>
        <w:rPr>
          <w:lang w:val="fr_FR" w:bidi="fr_FR"/>
        </w:rPr>
        <w:t>Jos 16.1–2</w:t>
      </w:r>
      <w:r>
        <w:rPr>
          <w:lang w:val="fr_FR" w:bidi="fr_FR"/>
        </w:rPr>
        <w:t xml:space="preserve"> ; </w:t>
      </w:r>
      <w:r>
        <w:rPr>
          <w:lang w:val="fr_FR" w:bidi="fr_FR"/>
        </w:rPr>
        <w:t>18.13</w:t>
      </w:r>
      <w:r>
        <w:rPr>
          <w:lang w:val="fr_FR" w:bidi="fr_FR"/>
        </w:rPr>
        <w:t xml:space="preserve">). Hiel, un résident de la ville, est mentionné comme un Béthélite dans </w:t>
      </w:r>
      <w:r>
        <w:rPr>
          <w:lang w:val="fr_FR" w:bidi="fr_FR"/>
        </w:rPr>
        <w:t>1R 16.34</w:t>
      </w:r>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r>
        <w:rPr>
          <w:lang w:val="fr_FR" w:bidi="fr_FR"/>
        </w:rPr>
        <w:t>Gn 28.10–22</w:t>
      </w:r>
      <w:r>
        <w:rPr>
          <w:lang w:val="fr_FR" w:bidi="fr_FR"/>
        </w:rPr>
        <w:t>). Le site était dit être connu sous le nom de Béthel par le patriarche Abraham (</w:t>
      </w:r>
      <w:r>
        <w:rPr>
          <w:lang w:val="fr_FR" w:bidi="fr_FR"/>
        </w:rPr>
        <w:t>Gn 12.8</w:t>
      </w:r>
      <w:r>
        <w:rPr>
          <w:lang w:val="fr_FR" w:bidi="fr_FR"/>
        </w:rPr>
        <w:t>). Cependant, il se peut que ça ait été une mise à jour ultérieure d'un ancien nom local puisque Béthel était auparavant connu sous le nom de Luz (</w:t>
      </w:r>
      <w:r>
        <w:rPr>
          <w:lang w:val="fr_FR" w:bidi="fr_FR"/>
        </w:rPr>
        <w:t>Gn 28.19</w:t>
      </w:r>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r>
        <w:rPr>
          <w:lang w:val="fr_FR" w:bidi="fr_FR"/>
        </w:rPr>
        <w:t>Jg 1.26</w:t>
      </w:r>
      <w:r>
        <w:rPr>
          <w:lang w:val="fr_FR" w:bidi="fr_FR"/>
        </w:rPr>
        <w:t>).</w:t>
        <w:br/>
      </w:r>
      <w:r>
        <w:rPr>
          <w:lang w:val="fr_FR" w:bidi="fr_FR"/>
        </w:rPr>
        <w:t>Bien que Béthel ait été assigné à la tribu de Benjamin, il a en réalité été capturé par la tribu d'Éphraïm de sa forteresse cananéenne (</w:t>
      </w:r>
      <w:r>
        <w:rPr>
          <w:lang w:val="fr_FR" w:bidi="fr_FR"/>
        </w:rPr>
        <w:t>Jg 1.22–26</w:t>
      </w:r>
      <w:r>
        <w:rPr>
          <w:lang w:val="fr_FR" w:bidi="fr_FR"/>
        </w:rPr>
        <w:t xml:space="preserve"> ; </w:t>
      </w:r>
      <w:r>
        <w:rPr>
          <w:lang w:val="fr_FR" w:bidi="fr_FR"/>
        </w:rPr>
        <w:t>1Ch 7.28</w:t>
      </w:r>
      <w:r>
        <w:rPr>
          <w:lang w:val="fr_FR" w:bidi="fr_FR"/>
        </w:rPr>
        <w:t>). Pendant la période des juges, l'Arche de l'Alliance se trouvait à Béthel, où les pratiques cultuelles israélites habituelles avaient lieu sous le grand prêtre Phinées, fils d'Éléazar (</w:t>
      </w:r>
      <w:r>
        <w:rPr>
          <w:lang w:val="fr_FR" w:bidi="fr_FR"/>
        </w:rPr>
        <w:t>Jg 20.18–28</w:t>
      </w:r>
      <w:r>
        <w:rPr>
          <w:lang w:val="fr_FR" w:bidi="fr_FR"/>
        </w:rPr>
        <w:t xml:space="preserve"> ; </w:t>
      </w:r>
      <w:r>
        <w:rPr>
          <w:lang w:val="fr_FR" w:bidi="fr_FR"/>
        </w:rPr>
        <w:t>21.2–4</w:t>
      </w:r>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r>
        <w:rPr>
          <w:lang w:val="fr_FR" w:bidi="fr_FR"/>
        </w:rPr>
        <w:t>1S 12–14</w:t>
      </w:r>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r>
        <w:rPr>
          <w:lang w:val="fr_FR" w:bidi="fr_FR"/>
        </w:rPr>
        <w:t>1R 12.28–33</w:t>
      </w:r>
      <w:r>
        <w:rPr>
          <w:lang w:val="fr_FR" w:bidi="fr_FR"/>
        </w:rPr>
        <w:t>). L'emplacement exact du sanctuaire pour cette pratique n'a pas été découvert.</w:t>
        <w:br/>
      </w:r>
      <w:r>
        <w:rPr>
          <w:lang w:val="fr_FR" w:bidi="fr_FR"/>
        </w:rPr>
        <w:t>La ville abritait également un prophète âgé (</w:t>
      </w:r>
      <w:r>
        <w:rPr>
          <w:lang w:val="fr_FR" w:bidi="fr_FR"/>
        </w:rPr>
        <w:t>1R 13.11</w:t>
      </w:r>
      <w:r>
        <w:rPr>
          <w:lang w:val="fr_FR" w:bidi="fr_FR"/>
        </w:rPr>
        <w:t>) qui aurait pu faire partie d'une communauté prophétique existant à Béthel à l'époque d'Élie et d'Élisée (</w:t>
      </w:r>
      <w:r>
        <w:rPr>
          <w:lang w:val="fr_FR" w:bidi="fr_FR"/>
        </w:rPr>
        <w:t>2R 2.2–3</w:t>
      </w:r>
      <w:r>
        <w:rPr>
          <w:lang w:val="fr_FR" w:bidi="fr_FR"/>
        </w:rPr>
        <w:t>). Sous le règne du roi Abija de Juda, Béthel tombera sous le contrôle de Juda (</w:t>
      </w:r>
      <w:r>
        <w:rPr>
          <w:lang w:val="fr_FR" w:bidi="fr_FR"/>
        </w:rPr>
        <w:t>2Ch 13.19</w:t>
      </w:r>
      <w:r>
        <w:rPr>
          <w:lang w:val="fr_FR" w:bidi="fr_FR"/>
        </w:rPr>
        <w:t>), mais sera ensuite rendue à Israël. Le prophète Amos formulera de sévères critiques sur la vie sociale et religieuse d'Israël à Béthel, ce qui conduira le prêtre Amatsia à l'expulser (</w:t>
      </w:r>
      <w:r>
        <w:rPr>
          <w:lang w:val="fr_FR" w:bidi="fr_FR"/>
        </w:rPr>
        <w:t>Am 7.10–13</w:t>
      </w:r>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r>
        <w:rPr>
          <w:lang w:val="fr_FR" w:bidi="fr_FR"/>
        </w:rPr>
        <w:t>2R 17.28</w:t>
      </w:r>
      <w:r>
        <w:rPr>
          <w:lang w:val="fr_FR" w:bidi="fr_FR"/>
        </w:rPr>
        <w:t>). Sous le règne du roi Josias de Juda, le sanctuaire païen de Béthel sera détruit (</w:t>
      </w:r>
      <w:r>
        <w:rPr>
          <w:lang w:val="fr_FR" w:bidi="fr_FR"/>
        </w:rPr>
        <w:t>2R 23.15–20</w:t>
      </w:r>
      <w:r>
        <w:rPr>
          <w:lang w:val="fr_FR" w:bidi="fr_FR"/>
        </w:rPr>
        <w:t>), mais la ville elle-même n'a pas été endommagée. Cependant, sous le règne de Nabonide ou de Darius 1er, Béthel sera incendiée, et à l'époque d'Esdras, elle deviendra un petit village (</w:t>
      </w:r>
      <w:r>
        <w:rPr>
          <w:lang w:val="fr_FR" w:bidi="fr_FR"/>
        </w:rPr>
        <w:t>Esd 2.28</w:t>
      </w:r>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r>
        <w:rPr>
          <w:lang w:val="fr_FR" w:bidi="fr_FR"/>
        </w:rPr>
        <w:t>1S 30.27</w:t>
      </w:r>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r>
        <w:rPr>
          <w:lang w:val="fr_FR" w:bidi="fr_FR"/>
        </w:rPr>
        <w:t>Jos 19.27</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r>
        <w:rPr>
          <w:lang w:val="fr_FR" w:bidi="fr_FR"/>
        </w:rPr>
        <w:t>Jos 19.25</w:t>
      </w:r>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r>
        <w:rPr>
          <w:lang w:val="fr_FR" w:bidi="fr_FR"/>
        </w:rPr>
        <w:t>Cantique des Cantiques 2.17</w:t>
      </w:r>
      <w:r>
        <w:rPr>
          <w:lang w:val="fr_FR" w:bidi="fr_FR"/>
        </w:rPr>
        <w:t xml:space="preserve">, où il pourrait être traduit par « montagnes de Béther ». Certains suggèrent toutefois que « Béther » pourrait ne pas être un nom propre mais plutôt se référer à une épice ou un lieu, étant donné que </w:t>
      </w:r>
      <w:r>
        <w:rPr>
          <w:lang w:val="fr_FR" w:bidi="fr_FR"/>
        </w:rPr>
        <w:t>Cantique des Cantiques 8.14</w:t>
      </w:r>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r>
        <w:rPr>
          <w:lang w:val="fr_FR" w:bidi="fr_FR"/>
        </w:rPr>
        <w:t>Josué 15.59</w:t>
      </w:r>
      <w:r>
        <w:rPr>
          <w:lang w:val="fr_FR" w:bidi="fr_FR"/>
        </w:rPr>
        <w:t xml:space="preserve">. De plus, dans </w:t>
      </w:r>
      <w:r>
        <w:rPr>
          <w:lang w:val="fr_FR" w:bidi="fr_FR"/>
        </w:rPr>
        <w:t>1 Chroniques 6.59</w:t>
      </w:r>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Béthesda</w:t>
      </w:r>
      <w:r>
        <w:rPr>
          <w:lang w:val="fr_FR" w:bidi="fr_FR"/>
        </w:rPr>
      </w:r>
    </w:p>
    <w:p>
      <w:pPr/>
      <w:r>
        <w:rPr>
          <w:lang w:val="fr_FR" w:bidi="fr_FR"/>
        </w:rPr>
      </w:r>
      <w:r>
        <w:rPr>
          <w:lang w:val="fr_FR" w:bidi="fr_FR"/>
        </w:rPr>
        <w:t xml:space="preserve">Nom araméen translittéré en grec qui est le nom d'une piscine de Jérusalem mentionnée dans </w:t>
      </w:r>
      <w:r>
        <w:rPr>
          <w:lang w:val="fr_FR" w:bidi="fr_FR"/>
        </w:rPr>
        <w:t>Jean 5.2</w:t>
      </w:r>
      <w:r>
        <w:rPr>
          <w:lang w:val="fr_FR" w:bidi="fr_FR"/>
        </w:rPr>
        <w:t>. Du temps de Jésus, cette piscine était entourée de cinq portiques qui formaient une galerie autour d'elle. Béthesda se trouvait près de la porte des Brebis. De nombreux malades et infirmes s'y rassemblaient dans l'espoir d'être miraculeusement guéris en entrant dans la piscine au moment opportun.</w:t>
      </w:r>
    </w:p>
    <w:p>
      <w:pPr/>
      <w:r>
        <w:rPr>
          <w:lang w:val="fr_FR" w:bidi="fr_FR"/>
        </w:rPr>
      </w:r>
      <w:r>
        <w:rPr>
          <w:lang w:val="fr_FR" w:bidi="fr_FR"/>
        </w:rPr>
        <w:t xml:space="preserve">Le nom de la piscine de Béthesda est écrit différemment dans différents manuscrits. Certains utilisent le nom « Bethsaïda », ce qui signifie « maison des poissons ». Belzétha et Bézatha seraient des variantes de Bethzaitha. On trouve aussi Beth-zatha, ce qui signifie « maison des oliviers ». </w:t>
      </w:r>
    </w:p>
    <w:p>
      <w:pPr/>
      <w:r>
        <w:rPr>
          <w:lang w:val="fr_FR" w:bidi="fr_FR"/>
        </w:rPr>
      </w:r>
      <w:r>
        <w:rPr>
          <w:lang w:val="fr_FR" w:bidi="fr_FR"/>
        </w:rPr>
        <w:t>Cependant, des études récentes, notamment celles consacrées au Rouleau de cuivre de la troisième grotte de Qumrân, semblent indiquer que « Béthesda » est l'orthographe correcte. La forme utilisée pour ce mot est celle qui s'applique à une paire d'objets ou de personnes. Ceci indique que le site comportait deux piscines, ce qui corrige l’ancienne interprétation selon laquelle Béthesda signifiait « maison de miséricorde ».</w:t>
      </w:r>
    </w:p>
    <w:p>
      <w:pPr/>
      <w:r>
        <w:rPr>
          <w:lang w:val="fr_FR" w:bidi="fr_FR"/>
        </w:rPr>
      </w:r>
      <w:r>
        <w:rPr>
          <w:lang w:val="fr_FR" w:bidi="fr_FR"/>
        </w:rPr>
        <w:t xml:space="preserve">Les fouilles archéologiques menées par les Pères franciscains de l’église Sainte-Anne, près de la porte Saint-Étienne, à Jérusalem, ont révélé l’emplacement de la piscine. Elles ont démontré que la piscine de Bethesda ne devait pas être confondue avec d’autres bassins avoisinants, dont le bassin de Birket Israël, les grandes citernes situées sous le couvent des Sœurs de Sion ou le bassin près du Guihon, sur le versant de l’Ophel. </w:t>
      </w:r>
    </w:p>
    <w:p>
      <w:pPr/>
      <w:r>
        <w:rPr>
          <w:lang w:val="fr_FR" w:bidi="fr_FR"/>
        </w:rPr>
      </w:r>
      <w:r>
        <w:rPr>
          <w:lang w:val="fr_FR" w:bidi="fr_FR"/>
        </w:rPr>
        <w:t>La piscine de Béthesda est en fait située dans les ruines de la cour Sainte-Anne. Ces ruines contiennent deux grandes piscines. Elles sont entourées de piliers à arcades qui étaient couverts intacts sous 7,5 à 9 mètres de débris. Une fois déterrés, ces piliers ont révélé un projet architectural impressionnant.</w:t>
      </w:r>
    </w:p>
    <w:p>
      <w:pPr/>
      <w:r>
        <w:rPr>
          <w:lang w:val="fr_FR" w:bidi="fr_FR"/>
        </w:rPr>
      </w:r>
      <w:r>
        <w:rPr>
          <w:lang w:val="fr_FR" w:bidi="fr_FR"/>
        </w:rPr>
        <w:t>Le style architectural et les inscriptions sur ces constructions montrent qu’elle a été construite pendant l’époque hérodienne. Elle faisait probablement partie des nombreux grands projets de construction entrepris par Hérode le Grand. Au fil des siècles, des débris et des ruines ont rempli et recouvert les deux piscines. Au 5</w:t>
      </w:r>
      <w:r>
        <w:rPr>
          <w:vertAlign w:val="superscript"/>
          <w:lang w:val="fr_FR" w:bidi="fr_FR"/>
        </w:rPr>
        <w:t>e</w:t>
      </w:r>
      <w:r>
        <w:rPr>
          <w:lang w:val="fr_FR" w:bidi="fr_FR"/>
        </w:rPr>
        <w:t xml:space="preserve"> siècle apr. J.‑C., une église byzantine au-dessus. Sur la base des sources littéraires et des découvertes archéologiques, le nom Béthesda est aujourd’hui interprété comme signifiant « maison des deux flots », situé près du marché aux moutons, à la porte Saint-Étienne.</w:t>
      </w:r>
    </w:p>
    <w:p>
      <w:pPr/>
      <w:r>
        <w:rPr>
          <w:lang w:val="fr_FR" w:bidi="fr_FR"/>
        </w:rPr>
      </w:r>
      <w:r>
        <w:rPr>
          <w:i/>
          <w:lang w:val="fr_FR" w:bidi="fr_FR"/>
        </w:rPr>
        <w:t>Voir</w:t>
      </w:r>
      <w:r>
        <w:rPr>
          <w:lang w:val="fr_FR" w:bidi="fr_FR"/>
        </w:rPr>
        <w:t xml:space="preserve"> </w:t>
      </w:r>
      <w:r>
        <w:rPr>
          <w:lang w:val="fr_FR" w:bidi="fr_FR"/>
        </w:rPr>
        <w:t>Bethsaïda</w:t>
      </w:r>
      <w:r>
        <w:rPr>
          <w:lang w:val="fr_FR" w:bidi="fr_FR"/>
        </w:rPr>
        <w:t xml:space="preserve"> et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Beth-Gader</w:t>
      </w:r>
      <w:r>
        <w:rPr>
          <w:lang w:val="fr_FR" w:bidi="fr_FR"/>
        </w:rPr>
      </w:r>
    </w:p>
    <w:p>
      <w:pPr/>
      <w:r>
        <w:rPr>
          <w:lang w:val="fr_FR" w:bidi="fr_FR"/>
        </w:rPr>
      </w:r>
      <w:r>
        <w:rPr>
          <w:lang w:val="fr_FR" w:bidi="fr_FR"/>
        </w:rPr>
        <w:t>Ville mentionnée aux côtés de son fondateur, Hareph, qui était un Calebite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Beth-Gamul</w:t>
      </w:r>
      <w:r>
        <w:rPr>
          <w:lang w:val="fr_FR" w:bidi="fr_FR"/>
        </w:rPr>
      </w:r>
    </w:p>
    <w:p>
      <w:pPr/>
      <w:r>
        <w:rPr>
          <w:lang w:val="fr_FR" w:bidi="fr_FR"/>
        </w:rPr>
      </w:r>
      <w:r>
        <w:rPr>
          <w:lang w:val="fr_FR" w:bidi="fr_FR"/>
        </w:rPr>
        <w:t>Ville de Moab contre laquelle Jérémie prophétise le jugement de Dieu parce qu'ils ont maltraité Israël (</w:t>
      </w:r>
      <w:r>
        <w:rPr>
          <w:lang w:val="fr_FR" w:bidi="fr_FR"/>
        </w:rPr>
        <w:t>Jr 48.23</w:t>
      </w:r>
      <w:r>
        <w:rPr>
          <w:lang w:val="fr_FR" w:bidi="fr_FR"/>
        </w:rPr>
        <w:t>). Elle a été identifiée comme étant Khirbet el-Jemeil, située à environ 13 kilomètres à l'est de Dibon.</w:t>
      </w:r>
      <w:r>
        <w:rPr>
          <w:lang w:val="fr_FR" w:bidi="fr_FR"/>
        </w:rPr>
      </w:r>
      <w:r>
        <w:rPr>
          <w:lang w:val="fr_FR" w:bidi="fr_FR"/>
        </w:rPr>
      </w:r>
    </w:p>
    <w:p>
      <w:pPr/>
      <w:r>
        <w:rPr>
          <w:lang w:val="fr_FR" w:bidi="fr_FR"/>
        </w:rPr>
      </w:r>
    </w:p>
    <w:p>
      <w:pPr>
        <w:pStyle w:val="Heading2"/>
      </w:pPr>
      <w:r>
        <w:rPr>
          <w:lang w:val="fr_FR" w:bidi="fr_FR"/>
        </w:rPr>
        <w:t>Beth-Guilgal</w:t>
      </w:r>
      <w:r>
        <w:rPr>
          <w:lang w:val="fr_FR" w:bidi="fr_FR"/>
        </w:rPr>
      </w:r>
    </w:p>
    <w:p>
      <w:pPr/>
      <w:r>
        <w:rPr>
          <w:lang w:val="fr_FR" w:bidi="fr_FR"/>
        </w:rPr>
      </w:r>
      <w:r>
        <w:rPr>
          <w:lang w:val="fr_FR" w:bidi="fr_FR"/>
        </w:rPr>
        <w:t>Ville d'où des chanteurs lévitiques sont venus à Jérusalem pour célébrer la reconstruction du mur sous Néhémie (</w:t>
      </w:r>
      <w:r>
        <w:rPr>
          <w:lang w:val="fr_FR" w:bidi="fr_FR"/>
        </w:rPr>
        <w:t>Né 12.29</w:t>
      </w:r>
      <w:r>
        <w:rPr>
          <w:lang w:val="fr_FR" w:bidi="fr_FR"/>
        </w:rPr>
        <w:t>).</w:t>
      </w:r>
    </w:p>
    <w:p>
      <w:pPr/>
      <w:r>
        <w:rPr>
          <w:lang w:val="fr_FR" w:bidi="fr_FR"/>
        </w:rPr>
      </w:r>
      <w:r>
        <w:rPr>
          <w:i/>
          <w:lang w:val="fr_FR" w:bidi="fr_FR"/>
        </w:rPr>
        <w:t>Voir</w:t>
      </w:r>
      <w:r>
        <w:rPr>
          <w:lang w:val="fr_FR" w:bidi="fr_FR"/>
        </w:rPr>
        <w:t xml:space="preserve"> </w:t>
      </w:r>
      <w:r>
        <w:rPr>
          <w:lang w:val="fr_FR" w:bidi="fr_FR"/>
        </w:rPr>
        <w:t>Guilgal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Beth-Haëtsel</w:t>
      </w:r>
      <w:r>
        <w:rPr>
          <w:lang w:val="fr_FR" w:bidi="fr_FR"/>
        </w:rPr>
      </w:r>
    </w:p>
    <w:p>
      <w:pPr/>
      <w:r>
        <w:rPr>
          <w:lang w:val="fr_FR" w:bidi="fr_FR"/>
        </w:rPr>
      </w:r>
      <w:r>
        <w:rPr>
          <w:lang w:val="fr_FR" w:bidi="fr_FR"/>
        </w:rPr>
        <w:t>Une des nombreuses petites villes probablement situées dans le sud-ouest de Juda, dont le prophète Michée déplore la destruction (</w:t>
      </w:r>
      <w:r>
        <w:rPr>
          <w:lang w:val="fr_FR" w:bidi="fr_FR"/>
        </w:rPr>
        <w:t>Mi 1.11</w:t>
      </w:r>
      <w:r>
        <w:rPr>
          <w:lang w:val="fr_FR" w:bidi="fr_FR"/>
        </w:rPr>
        <w:t>).</w:t>
      </w:r>
      <w:r>
        <w:rPr>
          <w:lang w:val="fr_FR" w:bidi="fr_FR"/>
        </w:rPr>
      </w:r>
      <w:r>
        <w:rPr>
          <w:lang w:val="fr_FR" w:bidi="fr_FR"/>
        </w:rPr>
      </w:r>
    </w:p>
    <w:p>
      <w:pPr/>
      <w:r>
        <w:rPr>
          <w:lang w:val="fr_FR" w:bidi="fr_FR"/>
        </w:rPr>
      </w:r>
    </w:p>
    <w:p>
      <w:pPr>
        <w:pStyle w:val="Heading2"/>
      </w:pPr>
      <w:r>
        <w:rPr>
          <w:lang w:val="fr_FR" w:bidi="fr_FR"/>
        </w:rPr>
        <w:t>Beth-Haggan</w:t>
      </w:r>
      <w:r>
        <w:rPr>
          <w:lang w:val="fr_FR" w:bidi="fr_FR"/>
        </w:rPr>
      </w:r>
    </w:p>
    <w:p>
      <w:pPr/>
      <w:r>
        <w:rPr>
          <w:lang w:val="fr_FR" w:bidi="fr_FR"/>
        </w:rPr>
      </w:r>
      <w:r>
        <w:rPr>
          <w:lang w:val="fr_FR" w:bidi="fr_FR"/>
        </w:rPr>
        <w:t>Ville où le roi Achazia de Juda s'est enfui pour sauver sa vie de Jéhu d'Israël (</w:t>
      </w:r>
      <w:r>
        <w:rPr>
          <w:lang w:val="fr_FR" w:bidi="fr_FR"/>
        </w:rPr>
        <w:t>2R 9.27</w:t>
      </w:r>
      <w:r>
        <w:rPr>
          <w:lang w:val="fr_FR" w:bidi="fr_FR"/>
        </w:rPr>
        <w:t xml:space="preserve">, appelé </w:t>
      </w:r>
      <w:r>
        <w:rPr>
          <w:lang w:val="fr_FR" w:bidi="fr_FR"/>
        </w:rPr>
        <w:t>maison du jardin dans la version LSG)</w:t>
      </w:r>
      <w:r>
        <w:rPr>
          <w:lang w:val="fr_FR" w:bidi="fr_FR"/>
        </w:rPr>
        <w:t>. Beth-Haggan était probablement le même lieu qu'En-Gannim. Elle a été identifiée à la ville moderne de Jénine.</w:t>
      </w:r>
      <w:r>
        <w:rPr>
          <w:lang w:val="fr_FR" w:bidi="fr_FR"/>
        </w:rPr>
      </w:r>
      <w:r>
        <w:rPr>
          <w:lang w:val="fr_FR" w:bidi="fr_FR"/>
        </w:rPr>
      </w:r>
    </w:p>
    <w:p>
      <w:pPr/>
      <w:r>
        <w:rPr>
          <w:lang w:val="fr_FR" w:bidi="fr_FR"/>
        </w:rPr>
      </w:r>
    </w:p>
    <w:p>
      <w:pPr>
        <w:pStyle w:val="Heading2"/>
      </w:pPr>
      <w:r>
        <w:rPr>
          <w:lang w:val="fr_FR" w:bidi="fr_FR"/>
        </w:rPr>
        <w:t>Beth-Hakkérem</w:t>
      </w:r>
      <w:r>
        <w:rPr>
          <w:lang w:val="fr_FR" w:bidi="fr_FR"/>
        </w:rPr>
      </w:r>
    </w:p>
    <w:p>
      <w:pPr/>
      <w:r>
        <w:rPr>
          <w:lang w:val="fr_FR" w:bidi="fr_FR"/>
        </w:rPr>
      </w:r>
      <w:r>
        <w:rPr>
          <w:lang w:val="fr_FR" w:bidi="fr_FR"/>
        </w:rPr>
        <w:t>Ville dans la région vallonnée entre Jérusalem et Bethléem. Le prophète Jérémie a parlé des feux de signal allumés à Beth-Hakkerem pour avertir d'une invasion venant du nord (</w:t>
      </w:r>
      <w:r>
        <w:rPr>
          <w:lang w:val="fr_FR" w:bidi="fr_FR"/>
        </w:rPr>
        <w:t>Jr 6.1</w:t>
      </w:r>
      <w:r>
        <w:rPr>
          <w:lang w:val="fr_FR" w:bidi="fr_FR"/>
        </w:rPr>
        <w:t>). Malkija est mentionné comme un dirigeant politique à Beth-Hakkerem à l'époque de Néhémie (</w:t>
      </w:r>
      <w:r>
        <w:rPr>
          <w:lang w:val="fr_FR" w:bidi="fr_FR"/>
        </w:rPr>
        <w:t>Né 3.14</w:t>
      </w:r>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r>
        <w:rPr>
          <w:lang w:val="fr_FR" w:bidi="fr_FR"/>
        </w:rPr>
        <w:t>Jos 13.27</w:t>
      </w:r>
      <w:r>
        <w:rPr>
          <w:lang w:val="fr_FR" w:bidi="fr_FR"/>
        </w:rPr>
        <w:t>). Elle était fortifiée et servait d'abri pour des troupeaux de moutons (</w:t>
      </w:r>
      <w:r>
        <w:rPr>
          <w:lang w:val="fr_FR" w:bidi="fr_FR"/>
        </w:rPr>
        <w:t>Nb 32.36</w:t>
      </w:r>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r>
        <w:rPr>
          <w:lang w:val="fr_FR" w:bidi="fr_FR"/>
        </w:rPr>
        <w:t>Jos 18.21</w:t>
      </w:r>
      <w:r>
        <w:rPr>
          <w:lang w:val="fr_FR" w:bidi="fr_FR"/>
        </w:rPr>
        <w:t>). Elle se trouvait au sud-est de Jéricho, près de l'embouchure du Jourdain, à la frontière des territoires de Juda et de Benjamin (</w:t>
      </w:r>
      <w:r>
        <w:rPr>
          <w:lang w:val="fr_FR" w:bidi="fr_FR"/>
        </w:rPr>
        <w:t>Jos 15.6</w:t>
      </w:r>
      <w:r>
        <w:rPr>
          <w:lang w:val="fr_FR" w:bidi="fr_FR"/>
        </w:rPr>
        <w:t xml:space="preserve"> ; </w:t>
      </w:r>
      <w:r>
        <w:rPr>
          <w:lang w:val="fr_FR" w:bidi="fr_FR"/>
        </w:rPr>
        <w:t>18.19</w:t>
      </w:r>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r>
        <w:rPr>
          <w:lang w:val="fr_FR" w:bidi="fr_FR"/>
        </w:rPr>
        <w:t>Jos 16.3, 5</w:t>
      </w:r>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r>
        <w:rPr>
          <w:lang w:val="fr_FR" w:bidi="fr_FR"/>
        </w:rPr>
        <w:t>Jos 21.22</w:t>
      </w:r>
      <w:r>
        <w:rPr>
          <w:lang w:val="fr_FR" w:bidi="fr_FR"/>
        </w:rPr>
        <w:t xml:space="preserve"> ; </w:t>
      </w:r>
      <w:r>
        <w:rPr>
          <w:lang w:val="fr_FR" w:bidi="fr_FR"/>
        </w:rPr>
        <w:t>1Ch 6.68</w:t>
      </w:r>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r>
        <w:rPr>
          <w:lang w:val="fr_FR" w:bidi="fr_FR"/>
        </w:rPr>
        <w:t>Jos 10.1–14</w:t>
      </w:r>
      <w:r>
        <w:rPr>
          <w:lang w:val="fr_FR" w:bidi="fr_FR"/>
        </w:rPr>
        <w:t>). Un groupe de Philistins est également passé par ici pour combattre le roi Saül (</w:t>
      </w:r>
      <w:r>
        <w:rPr>
          <w:lang w:val="fr_FR" w:bidi="fr_FR"/>
        </w:rPr>
        <w:t>1S 13.18</w:t>
      </w:r>
      <w:r>
        <w:rPr>
          <w:lang w:val="fr_FR" w:bidi="fr_FR"/>
        </w:rPr>
        <w:t>). L'armée égyptienne sous le roi Schischak passera également par Beth-Horon, comme l'indique son inscription à Karnak. Les forces syriennes dirigées par Seron (1 M 3.13–24) et Nicanor (7.39–43)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r>
        <w:rPr>
          <w:lang w:val="fr_FR" w:bidi="fr_FR"/>
        </w:rPr>
        <w:t>1Ch 7.24</w:t>
      </w:r>
      <w:r>
        <w:rPr>
          <w:lang w:val="fr_FR" w:bidi="fr_FR"/>
        </w:rPr>
        <w:t>). Le roi Salomon renforcera ensuite les deux villes après des raids à proximité par un Pharaon égyptien (</w:t>
      </w:r>
      <w:r>
        <w:rPr>
          <w:lang w:val="fr_FR" w:bidi="fr_FR"/>
        </w:rPr>
        <w:t>1R 9.15–17</w:t>
      </w:r>
      <w:r>
        <w:rPr>
          <w:lang w:val="fr_FR" w:bidi="fr_FR"/>
        </w:rPr>
        <w:t xml:space="preserve"> ; </w:t>
      </w:r>
      <w:r>
        <w:rPr>
          <w:lang w:val="fr_FR" w:bidi="fr_FR"/>
        </w:rPr>
        <w:t>2Ch 8.5</w:t>
      </w:r>
      <w:r>
        <w:rPr>
          <w:lang w:val="fr_FR" w:bidi="fr_FR"/>
        </w:rPr>
        <w:t>). Pendant la période entre les deux Testaments, le général syrien Bacchides renforcera les défenses de Beth-Horon après avoir combattu Jonathan Maccabée (1 M 9.50).</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r>
        <w:rPr>
          <w:lang w:val="fr_FR" w:bidi="fr_FR"/>
        </w:rPr>
        <w:t>Jos 13.20</w:t>
      </w:r>
      <w:r>
        <w:rPr>
          <w:lang w:val="fr_FR" w:bidi="fr_FR"/>
        </w:rPr>
        <w:t>), plus tard décrite comme une ville moabite (</w:t>
      </w:r>
      <w:r>
        <w:rPr>
          <w:lang w:val="fr_FR" w:bidi="fr_FR"/>
        </w:rPr>
        <w:t>Ez 25.9</w:t>
      </w:r>
      <w:r>
        <w:rPr>
          <w:lang w:val="fr_FR" w:bidi="fr_FR"/>
        </w:rPr>
        <w:t>). Avant la conquête de la terre promise par Israël, ils campèrent le long du Jourdain, de Beth-Jeschimoth à Abel-Sittim (</w:t>
      </w:r>
      <w:r>
        <w:rPr>
          <w:lang w:val="fr_FR" w:bidi="fr_FR"/>
        </w:rPr>
        <w:t>Nb 33.49</w:t>
      </w:r>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Beth-Leaphra</w:t>
      </w:r>
      <w:r>
        <w:rPr>
          <w:lang w:val="fr_FR" w:bidi="fr_FR"/>
        </w:rPr>
      </w:r>
    </w:p>
    <w:p>
      <w:pPr/>
      <w:r>
        <w:rPr>
          <w:lang w:val="fr_FR" w:bidi="fr_FR"/>
        </w:rPr>
      </w:r>
      <w:r>
        <w:rPr>
          <w:lang w:val="fr_FR" w:bidi="fr_FR"/>
        </w:rPr>
        <w:t>Ville mentionnée par le prophète Michée. Beth-Leaphra signifie « maison de poussière ». Le prophète utilise la signification du nom de cette ville pour faire un jeu de mots quand il annonce leur invasion future en disant « Je me roule dans la poussière à Beth-Leaphra » (</w:t>
      </w:r>
      <w:r>
        <w:rPr>
          <w:lang w:val="fr_FR" w:bidi="fr_FR"/>
        </w:rPr>
        <w:t>Mi 1.10</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r>
        <w:rPr>
          <w:lang w:val="fr_FR" w:bidi="fr_FR"/>
        </w:rPr>
        <w:t>Josué 19.6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48"/>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r>
        <w:rPr>
          <w:lang w:val="fr_FR" w:bidi="fr_FR"/>
        </w:rPr>
        <w:t>Gn 35.19</w:t>
      </w:r>
      <w:r>
        <w:rPr>
          <w:lang w:val="fr_FR" w:bidi="fr_FR"/>
        </w:rPr>
        <w:t xml:space="preserve"> ; </w:t>
      </w:r>
      <w:r>
        <w:rPr>
          <w:lang w:val="fr_FR" w:bidi="fr_FR"/>
        </w:rPr>
        <w:t>Mi 5.2</w:t>
      </w:r>
      <w:r>
        <w:rPr>
          <w:lang w:val="fr_FR" w:bidi="fr_FR"/>
        </w:rPr>
        <w:t>).</w:t>
        <w:br/>
      </w:r>
      <w:r>
        <w:rPr>
          <w:lang w:val="fr_FR" w:bidi="fr_FR"/>
        </w:rPr>
        <w:t>Bethléhem était à l'origine un établissement cananéen lié aux patriarches. Rachel, l'épouse de Jacob, est morte et a été enterrée près de Bethléhem (</w:t>
      </w:r>
      <w:r>
        <w:rPr>
          <w:lang w:val="fr_FR" w:bidi="fr_FR"/>
        </w:rPr>
        <w:t>Gn 35.16, 19</w:t>
      </w:r>
      <w:r>
        <w:rPr>
          <w:lang w:val="fr_FR" w:bidi="fr_FR"/>
        </w:rPr>
        <w:t xml:space="preserve"> ; </w:t>
      </w:r>
      <w:r>
        <w:rPr>
          <w:lang w:val="fr_FR" w:bidi="fr_FR"/>
        </w:rPr>
        <w:t>48.7</w:t>
      </w:r>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r>
        <w:rPr>
          <w:lang w:val="fr_FR" w:bidi="fr_FR"/>
        </w:rPr>
        <w:t>1Ch 2.51</w:t>
      </w:r>
      <w:r>
        <w:rPr>
          <w:lang w:val="fr_FR" w:bidi="fr_FR"/>
        </w:rPr>
        <w:t>). Bethléhem était également le foyer d'un jeune Lévite qui servait comme prêtre pour Michée (</w:t>
      </w:r>
      <w:r>
        <w:rPr>
          <w:lang w:val="fr_FR" w:bidi="fr_FR"/>
        </w:rPr>
        <w:t>Jg 17.7–8</w:t>
      </w:r>
      <w:r>
        <w:rPr>
          <w:lang w:val="fr_FR" w:bidi="fr_FR"/>
        </w:rPr>
        <w:t>), et de Boaz, Ruth, Obed et Isaï, le Père de David (</w:t>
      </w:r>
      <w:r>
        <w:rPr>
          <w:lang w:val="fr_FR" w:bidi="fr_FR"/>
        </w:rPr>
        <w:t>Rt 4.11, 17</w:t>
      </w:r>
      <w:r>
        <w:rPr>
          <w:lang w:val="fr_FR" w:bidi="fr_FR"/>
        </w:rPr>
        <w:t xml:space="preserve"> ; </w:t>
      </w:r>
      <w:r>
        <w:rPr>
          <w:lang w:val="fr_FR" w:bidi="fr_FR"/>
        </w:rPr>
        <w:t>1S 16.18</w:t>
      </w:r>
      <w:r>
        <w:rPr>
          <w:lang w:val="fr_FR" w:bidi="fr_FR"/>
        </w:rPr>
        <w:t>).</w:t>
        <w:br/>
      </w:r>
      <w:r>
        <w:rPr>
          <w:lang w:val="fr_FR" w:bidi="fr_FR"/>
        </w:rPr>
        <w:t>Bethléhem était le lieu de naissance de David (</w:t>
      </w:r>
      <w:r>
        <w:rPr>
          <w:lang w:val="fr_FR" w:bidi="fr_FR"/>
        </w:rPr>
        <w:t>1S 17.12</w:t>
      </w:r>
      <w:r>
        <w:rPr>
          <w:lang w:val="fr_FR" w:bidi="fr_FR"/>
        </w:rPr>
        <w:t>) et le domicile de l'un de sess vaillants hommes, Elchanan (</w:t>
      </w:r>
      <w:r>
        <w:rPr>
          <w:lang w:val="fr_FR" w:bidi="fr_FR"/>
        </w:rPr>
        <w:t>2S 23.24</w:t>
      </w:r>
      <w:r>
        <w:rPr>
          <w:lang w:val="fr_FR" w:bidi="fr_FR"/>
        </w:rPr>
        <w:t xml:space="preserve"> ; </w:t>
      </w:r>
      <w:r>
        <w:rPr>
          <w:lang w:val="fr_FR" w:bidi="fr_FR"/>
        </w:rPr>
        <w:t>1Ch 11.26</w:t>
      </w:r>
      <w:r>
        <w:rPr>
          <w:lang w:val="fr_FR" w:bidi="fr_FR"/>
        </w:rPr>
        <w:t>). C'était le site d'un acte courageux de trois des soldats de David, qui ont traversé un groupe de pillards philistins occupant Bethléhem pour apporter à David de l'eau du puits près de la porte de la ville (</w:t>
      </w:r>
      <w:r>
        <w:rPr>
          <w:lang w:val="fr_FR" w:bidi="fr_FR"/>
        </w:rPr>
        <w:t>2S 23.14–17</w:t>
      </w:r>
      <w:r>
        <w:rPr>
          <w:lang w:val="fr_FR" w:bidi="fr_FR"/>
        </w:rPr>
        <w:t>). Bien plus tard, Bethléhem est mentionnée comme située près du village de Geruth-Kimham, où les Juifs fuyant les Babyloniens se sont arrêtés en route vers l'Égypte (</w:t>
      </w:r>
      <w:r>
        <w:rPr>
          <w:lang w:val="fr_FR" w:bidi="fr_FR"/>
        </w:rPr>
        <w:t>Jr 41.17</w:t>
      </w:r>
      <w:r>
        <w:rPr>
          <w:lang w:val="fr_FR" w:bidi="fr_FR"/>
        </w:rPr>
        <w:t>). Des gens de Bethléhem faisaient partie de ceux qui sont revenus de l'exil babylonien (</w:t>
      </w:r>
      <w:r>
        <w:rPr>
          <w:lang w:val="fr_FR" w:bidi="fr_FR"/>
        </w:rPr>
        <w:t>Esd 2.21</w:t>
      </w:r>
      <w:r>
        <w:rPr>
          <w:lang w:val="fr_FR" w:bidi="fr_FR"/>
        </w:rPr>
        <w:t xml:space="preserve"> ; </w:t>
      </w:r>
      <w:r>
        <w:rPr>
          <w:lang w:val="fr_FR" w:bidi="fr_FR"/>
        </w:rPr>
        <w:t>Né 7.26</w:t>
      </w:r>
      <w:r>
        <w:rPr>
          <w:lang w:val="fr_FR" w:bidi="fr_FR"/>
        </w:rPr>
        <w:t xml:space="preserve"> ; 1 Esd 5.17).</w:t>
        <w:br/>
      </w:r>
      <w:r>
        <w:rPr>
          <w:lang w:val="fr_FR" w:bidi="fr_FR"/>
        </w:rPr>
        <w:t>Au moment de la naissance de Jésus, Bethléhem n'était qu'un village (</w:t>
      </w:r>
      <w:r>
        <w:rPr>
          <w:lang w:val="fr_FR" w:bidi="fr_FR"/>
        </w:rPr>
        <w:t>Mt 2.1–16</w:t>
      </w:r>
      <w:r>
        <w:rPr>
          <w:lang w:val="fr_FR" w:bidi="fr_FR"/>
        </w:rPr>
        <w:t xml:space="preserve"> ; </w:t>
      </w:r>
      <w:r>
        <w:rPr>
          <w:lang w:val="fr_FR" w:bidi="fr_FR"/>
        </w:rPr>
        <w:t>Lc 2.4</w:t>
      </w:r>
      <w:r>
        <w:rPr>
          <w:lang w:val="fr_FR" w:bidi="fr_FR"/>
        </w:rPr>
        <w:t>–</w:t>
      </w:r>
      <w:r>
        <w:rPr>
          <w:lang w:val="fr_FR" w:bidi="fr_FR"/>
        </w:rPr>
        <w:t>6, 15</w:t>
      </w:r>
      <w:r>
        <w:rPr>
          <w:lang w:val="fr_FR" w:bidi="fr_FR"/>
        </w:rPr>
        <w:t xml:space="preserve"> ; </w:t>
      </w:r>
      <w:r>
        <w:rPr>
          <w:lang w:val="fr_FR" w:bidi="fr_FR"/>
        </w:rPr>
        <w:t>Jn 7.42</w:t>
      </w:r>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r>
        <w:rPr>
          <w:lang w:val="fr_FR" w:bidi="fr_FR"/>
        </w:rPr>
        <w:t>Lc 2.4</w:t>
      </w:r>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r>
        <w:rPr>
          <w:lang w:val="fr_FR" w:bidi="fr_FR"/>
        </w:rPr>
        <w:t>Jos 19.15</w:t>
      </w:r>
      <w:r>
        <w:rPr>
          <w:lang w:val="fr_FR" w:bidi="fr_FR"/>
        </w:rPr>
        <w:t>). Il s'agit probablement de la maison du juge Ibtsan, un des premiers dirigeants d'Israël (</w:t>
      </w:r>
      <w:r>
        <w:rPr>
          <w:lang w:val="fr_FR" w:bidi="fr_FR"/>
        </w:rPr>
        <w:t>Jg 12.8–10</w:t>
      </w:r>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Bethléhémite</w:t>
      </w:r>
      <w:r>
        <w:rPr>
          <w:lang w:val="fr_FR" w:bidi="fr_FR"/>
        </w:rPr>
      </w:r>
    </w:p>
    <w:p>
      <w:pPr/>
      <w:r>
        <w:rPr>
          <w:lang w:val="fr_FR" w:bidi="fr_FR"/>
        </w:rPr>
      </w:r>
      <w:r>
        <w:rPr>
          <w:lang w:val="fr_FR" w:bidi="fr_FR"/>
        </w:rPr>
        <w:t>Un habitant de Bethléhem de Juda (</w:t>
      </w:r>
      <w:r>
        <w:rPr>
          <w:lang w:val="fr_FR" w:bidi="fr_FR"/>
        </w:rPr>
        <w:t>1S 16.1, 18</w:t>
      </w:r>
      <w:r>
        <w:rPr>
          <w:lang w:val="fr_FR" w:bidi="fr_FR"/>
        </w:rPr>
        <w:t xml:space="preserve"> ; </w:t>
      </w:r>
      <w:r>
        <w:rPr>
          <w:lang w:val="fr_FR" w:bidi="fr_FR"/>
        </w:rPr>
        <w:t>17.58</w:t>
      </w:r>
      <w:r>
        <w:rPr>
          <w:lang w:val="fr_FR" w:bidi="fr_FR"/>
        </w:rPr>
        <w:t xml:space="preserve"> ; </w:t>
      </w:r>
      <w:r>
        <w:rPr>
          <w:lang w:val="fr_FR" w:bidi="fr_FR"/>
        </w:rPr>
        <w:t>2S 21.19</w:t>
      </w:r>
      <w:r>
        <w:rPr>
          <w:lang w:val="fr_FR" w:bidi="fr_FR"/>
        </w:rPr>
        <w:t>).</w:t>
      </w:r>
    </w:p>
    <w:p>
      <w:pPr/>
      <w:r>
        <w:rPr>
          <w:lang w:val="fr_FR" w:bidi="fr_FR"/>
        </w:rPr>
      </w:r>
      <w:r>
        <w:rPr>
          <w:i/>
          <w:lang w:val="fr_FR" w:bidi="fr_FR"/>
        </w:rPr>
        <w:t>Voir</w:t>
      </w:r>
      <w:r>
        <w:rPr>
          <w:lang w:val="fr_FR" w:bidi="fr_FR"/>
        </w:rPr>
        <w:t xml:space="preserve"> </w:t>
      </w:r>
      <w:r>
        <w:rPr>
          <w:lang w:val="fr_FR" w:bidi="fr_FR"/>
        </w:rPr>
        <w:t>Bethléhem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Beth-Maaca</w:t>
      </w:r>
      <w:r>
        <w:rPr>
          <w:lang w:val="fr_FR" w:bidi="fr_FR"/>
        </w:rPr>
      </w:r>
    </w:p>
    <w:p>
      <w:pPr/>
      <w:r>
        <w:rPr>
          <w:lang w:val="fr_FR" w:bidi="fr_FR"/>
        </w:rPr>
      </w:r>
      <w:r>
        <w:rPr>
          <w:lang w:val="fr_FR" w:bidi="fr_FR"/>
        </w:rPr>
        <w:t>Nom alternatif pour Abel-Beth-Maaca (</w:t>
      </w:r>
      <w:r>
        <w:rPr>
          <w:lang w:val="fr_FR" w:bidi="fr_FR"/>
        </w:rPr>
        <w:t>2S 20.14–15</w:t>
      </w:r>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r>
        <w:rPr>
          <w:lang w:val="fr_FR" w:bidi="fr_FR"/>
        </w:rPr>
        <w:t>Jos 19.5</w:t>
      </w:r>
      <w:r>
        <w:rPr>
          <w:lang w:val="fr_FR" w:bidi="fr_FR"/>
        </w:rPr>
        <w:t xml:space="preserve"> ; </w:t>
      </w:r>
      <w:r>
        <w:rPr>
          <w:lang w:val="fr_FR" w:bidi="fr_FR"/>
        </w:rPr>
        <w:t>1Ch 4.31</w:t>
      </w:r>
      <w:r>
        <w:rPr>
          <w:lang w:val="fr_FR" w:bidi="fr_FR"/>
        </w:rPr>
        <w:t>).</w:t>
      </w:r>
    </w:p>
    <w:p>
      <w:pPr/>
      <w:r>
        <w:rPr>
          <w:lang w:val="fr_FR" w:bidi="fr_FR"/>
        </w:rPr>
      </w:r>
      <w:r>
        <w:rPr>
          <w:lang w:val="fr_FR" w:bidi="fr_FR"/>
        </w:rPr>
        <w:t>Il se peut que ce soit le même lieu que Madmanna (</w:t>
      </w:r>
      <w:r>
        <w:rPr>
          <w:lang w:val="fr_FR" w:bidi="fr_FR"/>
        </w:rPr>
        <w:t>Jos 15.31</w:t>
      </w:r>
      <w:r>
        <w:rPr>
          <w:lang w:val="fr_FR" w:bidi="fr_FR"/>
        </w:rPr>
        <w:t>). Le nom Beth-Marcaboth signifie « maison des chars », et certains y verront un lien avec les villes de chars de Salomon (</w:t>
      </w:r>
      <w:r>
        <w:rPr>
          <w:lang w:val="fr_FR" w:bidi="fr_FR"/>
        </w:rPr>
        <w:t>1R 9.19</w:t>
      </w:r>
      <w:r>
        <w:rPr>
          <w:lang w:val="fr_FR" w:bidi="fr_FR"/>
        </w:rPr>
        <w:t xml:space="preserve"> ; </w:t>
      </w:r>
      <w:r>
        <w:rPr>
          <w:lang w:val="fr_FR" w:bidi="fr_FR"/>
        </w:rPr>
        <w:t>10.26</w:t>
      </w:r>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Beth-Meon</w:t>
      </w:r>
      <w:r>
        <w:rPr>
          <w:lang w:val="fr_FR" w:bidi="fr_FR"/>
        </w:rPr>
      </w:r>
    </w:p>
    <w:p>
      <w:pPr/>
      <w:r>
        <w:rPr>
          <w:lang w:val="fr_FR" w:bidi="fr_FR"/>
        </w:rPr>
      </w:r>
      <w:r>
        <w:rPr>
          <w:lang w:val="fr_FR" w:bidi="fr_FR"/>
        </w:rPr>
        <w:t>Autre nom pour Baal-Meon, ville ayant d'abord appartenu à la tribu de Ruben (</w:t>
      </w:r>
      <w:r>
        <w:rPr>
          <w:lang w:val="fr_FR" w:bidi="fr_FR"/>
        </w:rPr>
        <w:t>Jr 48.23</w:t>
      </w:r>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r>
        <w:rPr>
          <w:lang w:val="fr_FR" w:bidi="fr_FR"/>
        </w:rPr>
        <w:t>Nb 32.3</w:t>
      </w:r>
      <w:r>
        <w:rPr>
          <w:lang w:val="fr_FR" w:bidi="fr_FR"/>
        </w:rPr>
        <w:t xml:space="preserve"> ; </w:t>
      </w:r>
      <w:r>
        <w:rPr>
          <w:lang w:val="fr_FR" w:bidi="fr_FR"/>
        </w:rPr>
        <w:t>Jos 13.27</w:t>
      </w:r>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Béthomestaïm</w:t>
      </w:r>
      <w:r>
        <w:rPr>
          <w:lang w:val="fr_FR" w:bidi="fr_FR"/>
        </w:rPr>
      </w:r>
    </w:p>
    <w:p>
      <w:pPr/>
      <w:r>
        <w:rPr>
          <w:lang w:val="fr_FR" w:bidi="fr_FR"/>
        </w:rPr>
      </w:r>
      <w:r>
        <w:rPr>
          <w:lang w:val="fr_FR" w:bidi="fr_FR"/>
        </w:rPr>
        <w:t>Lieu mentionné dans le livre de Judith. Ce livre le situe près de Dothan, mais son emplacement exact est inconnu aujourd'hui.</w:t>
      </w:r>
    </w:p>
    <w:p>
      <w:pPr/>
      <w:r>
        <w:rPr>
          <w:lang w:val="fr_FR" w:bidi="fr_FR"/>
        </w:rPr>
      </w:r>
      <w:r>
        <w:rPr>
          <w:lang w:val="fr_FR" w:bidi="fr_FR"/>
        </w:rPr>
        <w:t>Le souverain sacrificateur demande aux habitants de Béthomestaïm et de Béthulie de barrer la route à l’armée assyrienne qui avance sous la conduite d’Holopherne. Après la mort d’Holopherne, Betomasthaïm est l’une des villes auxquelles Ozias, chef de Béthulie, demande de détruire les restes de l’armée assyrienne (Jd 4.6–7 ; 15.4).</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r>
        <w:rPr>
          <w:lang w:val="fr_FR" w:bidi="fr_FR"/>
        </w:rPr>
        <w:t>Jos 13.26</w:t>
      </w:r>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r>
        <w:rPr>
          <w:lang w:val="fr_FR" w:bidi="fr_FR"/>
        </w:rPr>
        <w:t>Jos 15.27</w:t>
      </w:r>
      <w:r>
        <w:rPr>
          <w:lang w:val="fr_FR" w:bidi="fr_FR"/>
        </w:rPr>
        <w:t>). Le peuple de Juda retournera dans la ville après être revenu de l'exil à Babylone (</w:t>
      </w:r>
      <w:r>
        <w:rPr>
          <w:lang w:val="fr_FR" w:bidi="fr_FR"/>
        </w:rPr>
        <w:t>Né 11.26</w:t>
      </w:r>
      <w:r>
        <w:rPr>
          <w:lang w:val="fr_FR" w:bidi="fr_FR"/>
        </w:rPr>
        <w:t>). Beth-Paleth était sans doute la ville natale du guerrier de David, Halets le Paltite (</w:t>
      </w:r>
      <w:r>
        <w:rPr>
          <w:lang w:val="fr_FR" w:bidi="fr_FR"/>
        </w:rPr>
        <w:t>2S 23.26</w:t>
      </w:r>
      <w:r>
        <w:rPr>
          <w:lang w:val="fr_FR" w:bidi="fr_FR"/>
        </w:rPr>
        <w:t xml:space="preserve"> ; </w:t>
      </w:r>
      <w:r>
        <w:rPr>
          <w:lang w:val="fr_FR" w:bidi="fr_FR"/>
        </w:rPr>
        <w:t>1Ch 11.27</w:t>
      </w:r>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r>
        <w:rPr>
          <w:lang w:val="fr_FR" w:bidi="fr_FR"/>
        </w:rPr>
        <w:t>Jos 19.21</w:t>
      </w:r>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r>
        <w:rPr>
          <w:lang w:val="fr_FR" w:bidi="fr_FR"/>
        </w:rPr>
        <w:t>Jos 13.20</w:t>
      </w:r>
      <w:r>
        <w:rPr>
          <w:lang w:val="fr_FR" w:bidi="fr_FR"/>
        </w:rPr>
        <w:t>). Avant que les Israélites n'entrent dans le pays de Canaan, ils camperont dans une vallée en face de Beth-Peor. Le peuple se rassemblera pour entendre le dernier message de Moïse après qu'il ait vu le pays du sommet du mont Pisga (</w:t>
      </w:r>
      <w:r>
        <w:rPr>
          <w:lang w:val="fr_FR" w:bidi="fr_FR"/>
        </w:rPr>
        <w:t>Dt 3.29</w:t>
      </w:r>
      <w:r>
        <w:rPr>
          <w:lang w:val="fr_FR" w:bidi="fr_FR"/>
        </w:rPr>
        <w:t xml:space="preserve"> ; </w:t>
      </w:r>
      <w:r>
        <w:rPr>
          <w:lang w:val="fr_FR" w:bidi="fr_FR"/>
        </w:rPr>
        <w:t>4.46</w:t>
      </w:r>
      <w:r>
        <w:rPr>
          <w:lang w:val="fr_FR" w:bidi="fr_FR"/>
        </w:rPr>
        <w:t>). Moïse y sera enterré après qu'il lui aura été interdit d'entrer dans la terre promise (</w:t>
      </w:r>
      <w:r>
        <w:rPr>
          <w:lang w:val="fr_FR" w:bidi="fr_FR"/>
        </w:rPr>
        <w:t>Dt 34.6</w:t>
      </w:r>
      <w:r>
        <w:rPr>
          <w:lang w:val="fr_FR" w:bidi="fr_FR"/>
        </w:rPr>
        <w:t>). Baal-Peor était le nom d'une divinité locale adorée dans cette région (</w:t>
      </w:r>
      <w:r>
        <w:rPr>
          <w:lang w:val="fr_FR" w:bidi="fr_FR"/>
        </w:rPr>
        <w:t>Nb 25.3–5</w:t>
      </w:r>
      <w:r>
        <w:rPr>
          <w:lang w:val="fr_FR" w:bidi="fr_FR"/>
        </w:rPr>
        <w:t>).</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r>
        <w:rPr>
          <w:lang w:val="fr_FR" w:bidi="fr_FR"/>
        </w:rPr>
        <w:t>Mt 21.1–6</w:t>
      </w:r>
      <w:r>
        <w:rPr>
          <w:lang w:val="fr_FR" w:bidi="fr_FR"/>
        </w:rPr>
        <w:t xml:space="preserve"> ; </w:t>
      </w:r>
      <w:r>
        <w:rPr>
          <w:lang w:val="fr_FR" w:bidi="fr_FR"/>
        </w:rPr>
        <w:t>Mc 11.1–6</w:t>
      </w:r>
      <w:r>
        <w:rPr>
          <w:lang w:val="fr_FR" w:bidi="fr_FR"/>
        </w:rPr>
        <w:t xml:space="preserve"> ; </w:t>
      </w:r>
      <w:r>
        <w:rPr>
          <w:lang w:val="fr_FR" w:bidi="fr_FR"/>
        </w:rPr>
        <w:t>Lc 19.29–35</w:t>
      </w:r>
      <w:r>
        <w:rPr>
          <w:lang w:val="fr_FR" w:bidi="fr_FR"/>
        </w:rPr>
        <w:t>).</w:t>
      </w:r>
      <w:r>
        <w:rPr>
          <w:lang w:val="fr_FR" w:bidi="fr_FR"/>
        </w:rPr>
      </w:r>
      <w:r>
        <w:rPr>
          <w:lang w:val="fr_FR" w:bidi="fr_FR"/>
        </w:rPr>
      </w:r>
    </w:p>
    <w:p>
      <w:pPr/>
      <w:r>
        <w:rPr>
          <w:lang w:val="fr_FR" w:bidi="fr_FR"/>
        </w:rPr>
      </w:r>
    </w:p>
    <w:p>
      <w:pPr>
        <w:pStyle w:val="Heading2"/>
      </w:pPr>
      <w:r>
        <w:rPr>
          <w:lang w:val="fr_FR" w:bidi="fr_FR"/>
        </w:rPr>
        <w:t>Beth-Rapha</w:t>
      </w:r>
      <w:r>
        <w:rPr>
          <w:lang w:val="fr_FR" w:bidi="fr_FR"/>
        </w:rPr>
      </w:r>
    </w:p>
    <w:p>
      <w:pPr/>
      <w:r>
        <w:rPr>
          <w:lang w:val="fr_FR" w:bidi="fr_FR"/>
        </w:rPr>
      </w:r>
      <w:r>
        <w:rPr>
          <w:lang w:val="fr_FR" w:bidi="fr_FR"/>
        </w:rPr>
        <w:t>Nom de lieu ou de clan répertorié avec les descendants d'Eschthon dans la tribu de Juda (</w:t>
      </w:r>
      <w:r>
        <w:rPr>
          <w:lang w:val="fr_FR" w:bidi="fr_FR"/>
        </w:rPr>
        <w:t>1Ch 4.1, 12</w:t>
      </w:r>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r>
        <w:rPr>
          <w:lang w:val="fr_FR" w:bidi="fr_FR"/>
        </w:rPr>
        <w:t>Juges 18.28</w:t>
      </w:r>
      <w:r>
        <w:rPr>
          <w:lang w:val="fr_FR" w:bidi="fr_FR"/>
        </w:rPr>
        <w:t xml:space="preserve"> et </w:t>
      </w:r>
      <w:r>
        <w:rPr>
          <w:lang w:val="fr_FR" w:bidi="fr_FR"/>
        </w:rPr>
        <w:t>2 Samuel 10.6.</w:t>
      </w:r>
      <w:r>
        <w:rPr>
          <w:lang w:val="fr_FR" w:bidi="fr_FR"/>
        </w:rPr>
        <w:t xml:space="preserve"> Il s'agit sans doute du point le plus au nord atteint par les douze espions israélites lorsqu'ils explorent le pays de Canaan. Il s'agit sans doute du même lieu que Rehob (</w:t>
      </w:r>
      <w:r>
        <w:rPr>
          <w:lang w:val="fr_FR" w:bidi="fr_FR"/>
        </w:rPr>
        <w:t>Nb 13.21</w:t>
      </w:r>
      <w:r>
        <w:rPr>
          <w:lang w:val="fr_FR" w:bidi="fr_FR"/>
        </w:rPr>
        <w:t xml:space="preserve">; </w:t>
      </w:r>
      <w:r>
        <w:rPr>
          <w:lang w:val="fr_FR" w:bidi="fr_FR"/>
        </w:rPr>
        <w:t>2S 10.8</w:t>
      </w:r>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49"/>
        </w:numPr>
        <w:spacing w:line="240" w:lineRule="auto"/>
        <w:ind w:left="720"/>
      </w:pPr>
      <w:r>
        <w:rPr>
          <w:lang w:val="fr_FR" w:bidi="fr_FR"/>
        </w:rPr>
      </w:r>
      <w:r>
        <w:rPr>
          <w:lang w:val="fr_FR" w:bidi="fr_FR"/>
        </w:rPr>
        <w:t>Ville au nord-est de la mer de Galilée. C'est la ville de trois des disciples de Jésus : André, Pierre et Philippe (</w:t>
      </w:r>
      <w:r>
        <w:rPr>
          <w:lang w:val="fr_FR" w:bidi="fr_FR"/>
        </w:rPr>
        <w:t xml:space="preserve">Jn 1.44 </w:t>
      </w:r>
      <w:r>
        <w:rPr>
          <w:lang w:val="fr_FR" w:bidi="fr_FR"/>
        </w:rPr>
        <w:t xml:space="preserve">; </w:t>
      </w:r>
      <w:r>
        <w:rPr>
          <w:lang w:val="fr_FR" w:bidi="fr_FR"/>
        </w:rPr>
        <w:t>12.21</w:t>
      </w:r>
      <w:r>
        <w:rPr>
          <w:lang w:val="fr_FR" w:bidi="fr_FR"/>
        </w:rPr>
        <w:t>). Malgré les miracles que Jésus y a accomplis, les habitants de Bethsaïda n'ont pas cru en lui. La ville sera jugée plus sévèrement à cause du manque de repentance de ses habitants (</w:t>
      </w:r>
      <w:r>
        <w:rPr>
          <w:lang w:val="fr_FR" w:bidi="fr_FR"/>
        </w:rPr>
        <w:t xml:space="preserve">Mt 11.21–22 </w:t>
      </w:r>
      <w:r>
        <w:rPr>
          <w:lang w:val="fr_FR" w:bidi="fr_FR"/>
        </w:rPr>
        <w:t xml:space="preserve">; </w:t>
      </w:r>
      <w:r>
        <w:rPr>
          <w:lang w:val="fr_FR" w:bidi="fr_FR"/>
        </w:rPr>
        <w:t>Lc 10.13</w:t>
      </w:r>
      <w:r>
        <w:rPr>
          <w:lang w:val="fr_FR" w:bidi="fr_FR"/>
        </w:rPr>
        <w:t>). Jésus guérit un aveugle à Bethsaïda (</w:t>
      </w:r>
      <w:r>
        <w:rPr>
          <w:lang w:val="fr_FR" w:bidi="fr_FR"/>
        </w:rPr>
        <w:t>Mc 8.22–26</w:t>
      </w:r>
      <w:r>
        <w:rPr>
          <w:lang w:val="fr_FR" w:bidi="fr_FR"/>
        </w:rPr>
        <w:t>) et nourrit miraculeusement avec des pains et des poissons plus de 5 000 personnes non loin de la ville (</w:t>
      </w:r>
      <w:r>
        <w:rPr>
          <w:lang w:val="fr_FR" w:bidi="fr_FR"/>
        </w:rPr>
        <w:t xml:space="preserve">Mc 6.34–45 </w:t>
      </w:r>
      <w:r>
        <w:rPr>
          <w:lang w:val="fr_FR" w:bidi="fr_FR"/>
        </w:rPr>
        <w:t xml:space="preserve">; </w:t>
      </w:r>
      <w:r>
        <w:rPr>
          <w:lang w:val="fr_FR" w:bidi="fr_FR"/>
        </w:rPr>
        <w:t>Lc 9.10–17</w:t>
      </w:r>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r>
        <w:rPr>
          <w:lang w:val="fr_FR" w:bidi="fr_FR"/>
        </w:rPr>
        <w:t>1S 31.10</w:t>
      </w:r>
      <w:r>
        <w:rPr>
          <w:lang w:val="fr_FR" w:bidi="fr_FR"/>
        </w:rPr>
        <w:t>–</w:t>
      </w:r>
      <w:r>
        <w:rPr>
          <w:lang w:val="fr_FR" w:bidi="fr_FR"/>
        </w:rPr>
        <w:t xml:space="preserve">13 </w:t>
      </w:r>
      <w:r>
        <w:rPr>
          <w:lang w:val="fr_FR" w:bidi="fr_FR"/>
        </w:rPr>
        <w:t xml:space="preserve">; </w:t>
      </w:r>
      <w:r>
        <w:rPr>
          <w:lang w:val="fr_FR" w:bidi="fr_FR"/>
        </w:rPr>
        <w:t>2S 21.12</w:t>
      </w:r>
      <w:r>
        <w:rPr>
          <w:lang w:val="fr_FR" w:bidi="fr_FR"/>
        </w:rPr>
        <w:t>–</w:t>
      </w:r>
      <w:r>
        <w:rPr>
          <w:lang w:val="fr_FR" w:bidi="fr_FR"/>
        </w:rPr>
        <w:t xml:space="preserve">14 </w:t>
      </w:r>
      <w:r>
        <w:rPr>
          <w:lang w:val="fr_FR" w:bidi="fr_FR"/>
        </w:rPr>
        <w:t xml:space="preserve">; </w:t>
      </w:r>
      <w:r>
        <w:rPr>
          <w:lang w:val="fr_FR" w:bidi="fr_FR"/>
        </w:rPr>
        <w:t>1Ch 10.8</w:t>
      </w:r>
      <w:r>
        <w:rPr>
          <w:lang w:val="fr_FR" w:bidi="fr_FR"/>
        </w:rPr>
        <w:t>–</w:t>
      </w:r>
      <w:r>
        <w:rPr>
          <w:lang w:val="fr_FR" w:bidi="fr_FR"/>
        </w:rPr>
        <w:t>10</w:t>
      </w:r>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r>
        <w:rPr>
          <w:lang w:val="fr_FR" w:bidi="fr_FR"/>
        </w:rPr>
        <w:t>Jos 17.11</w:t>
      </w:r>
      <w:r>
        <w:rPr>
          <w:lang w:val="fr_FR" w:bidi="fr_FR"/>
        </w:rPr>
        <w:t>). Pendant le règne du roi Salomon, elle faisait partie du district de Baana (</w:t>
      </w:r>
      <w:r>
        <w:rPr>
          <w:lang w:val="fr_FR" w:bidi="fr_FR"/>
        </w:rPr>
        <w:t>1R 4.12</w:t>
      </w:r>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r>
        <w:rPr>
          <w:lang w:val="fr_FR" w:bidi="fr_FR"/>
        </w:rPr>
        <w:t>Mt 4.25</w:t>
      </w:r>
      <w:r>
        <w:rPr>
          <w:lang w:val="fr_FR" w:bidi="fr_FR"/>
        </w:rPr>
        <w:t xml:space="preserve"> ; </w:t>
      </w:r>
      <w:r>
        <w:rPr>
          <w:lang w:val="fr_FR" w:bidi="fr_FR"/>
        </w:rPr>
        <w:t>Mc 7.31</w:t>
      </w:r>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50"/>
        </w:numPr>
        <w:spacing w:line="240" w:lineRule="auto"/>
        <w:ind w:left="720"/>
      </w:pPr>
      <w:r>
        <w:rPr>
          <w:lang w:val="fr_FR" w:bidi="fr_FR"/>
        </w:rPr>
      </w:r>
      <w:r>
        <w:rPr>
          <w:lang w:val="fr_FR" w:bidi="fr_FR"/>
        </w:rPr>
        <w:t>Ville cananéenne à la frontière nord du territoire de Juda (</w:t>
      </w:r>
      <w:r>
        <w:rPr>
          <w:lang w:val="fr_FR" w:bidi="fr_FR"/>
        </w:rPr>
        <w:t>Jos 15.10</w:t>
      </w:r>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r>
        <w:rPr>
          <w:lang w:val="fr_FR" w:bidi="fr_FR"/>
        </w:rPr>
        <w:t>Jos 19.41</w:t>
      </w:r>
      <w:r>
        <w:rPr>
          <w:lang w:val="fr_FR" w:bidi="fr_FR"/>
        </w:rPr>
        <w:t>). Beth-Schémesch était l'une des villes que Juda donnera aux Lévites (</w:t>
      </w:r>
      <w:r>
        <w:rPr>
          <w:lang w:val="fr_FR" w:bidi="fr_FR"/>
        </w:rPr>
        <w:t>Jos 21.16</w:t>
      </w:r>
      <w:r>
        <w:rPr>
          <w:lang w:val="fr_FR" w:bidi="fr_FR"/>
        </w:rPr>
        <w:t xml:space="preserve"> ; </w:t>
      </w:r>
      <w:r>
        <w:rPr>
          <w:lang w:val="fr_FR" w:bidi="fr_FR"/>
        </w:rPr>
        <w:t>1Ch 6.59</w:t>
      </w:r>
      <w:r>
        <w:rPr>
          <w:lang w:val="fr_FR" w:bidi="fr_FR"/>
        </w:rPr>
        <w:t>). Ses habitants étaient appelés Beth-Schémites (</w:t>
      </w:r>
      <w:r>
        <w:rPr>
          <w:lang w:val="fr_FR" w:bidi="fr_FR"/>
        </w:rPr>
        <w:t>1S 6.14, 18</w:t>
      </w:r>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r>
        <w:rPr>
          <w:lang w:val="fr_FR" w:bidi="fr_FR"/>
        </w:rPr>
        <w:t>2Ch 25.21–23</w:t>
      </w:r>
      <w:r>
        <w:rPr>
          <w:lang w:val="fr_FR" w:bidi="fr_FR"/>
        </w:rPr>
        <w:t>). Environ un siècle plus tard, Beth-Schémesch sera capturée par les Philistins au roi Achaz de Juda (</w:t>
      </w:r>
      <w:r>
        <w:rPr>
          <w:lang w:val="fr_FR" w:bidi="fr_FR"/>
        </w:rPr>
        <w:t>2Ch 28.16–20</w:t>
      </w:r>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r>
        <w:rPr>
          <w:lang w:val="fr_FR" w:bidi="fr_FR"/>
        </w:rPr>
        <w:t>Jos 19.22</w:t>
      </w:r>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r>
        <w:rPr>
          <w:lang w:val="fr_FR" w:bidi="fr_FR"/>
        </w:rPr>
        <w:t>Jos 19.38</w:t>
      </w:r>
      <w:r>
        <w:rPr>
          <w:lang w:val="fr_FR" w:bidi="fr_FR"/>
        </w:rPr>
        <w:t>). Les habitants de cette Beth-Schémesch ne seront pas expulsés par les Israélites (</w:t>
      </w:r>
      <w:r>
        <w:rPr>
          <w:lang w:val="fr_FR" w:bidi="fr_FR"/>
        </w:rPr>
        <w:t>Jg 1.33</w:t>
      </w:r>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r>
        <w:rPr>
          <w:lang w:val="fr_FR" w:bidi="fr_FR"/>
        </w:rPr>
        <w:t>Jr 43.13</w:t>
      </w:r>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Beth-Schémite</w:t>
      </w:r>
      <w:r>
        <w:rPr>
          <w:lang w:val="fr_FR" w:bidi="fr_FR"/>
        </w:rPr>
      </w:r>
    </w:p>
    <w:p>
      <w:pPr/>
      <w:r>
        <w:rPr>
          <w:lang w:val="fr_FR" w:bidi="fr_FR"/>
        </w:rPr>
      </w:r>
      <w:r>
        <w:rPr>
          <w:lang w:val="fr_FR" w:bidi="fr_FR"/>
        </w:rPr>
        <w:t>Habitant de Beth-Schémesch (</w:t>
      </w:r>
      <w:r>
        <w:rPr>
          <w:lang w:val="fr_FR" w:bidi="fr_FR"/>
        </w:rPr>
        <w:t>1S 6.14, 18</w:t>
      </w:r>
      <w:r>
        <w:rPr>
          <w:lang w:val="fr_FR" w:bidi="fr_FR"/>
        </w:rPr>
        <w:t>).</w:t>
      </w:r>
    </w:p>
    <w:p>
      <w:pPr/>
      <w:r>
        <w:rPr>
          <w:lang w:val="fr_FR" w:bidi="fr_FR"/>
        </w:rPr>
      </w:r>
      <w:r>
        <w:rPr>
          <w:i/>
          <w:lang w:val="fr_FR" w:bidi="fr_FR"/>
        </w:rPr>
        <w:t>Voir</w:t>
      </w:r>
      <w:r>
        <w:rPr>
          <w:lang w:val="fr_FR" w:bidi="fr_FR"/>
        </w:rPr>
        <w:t xml:space="preserve"> </w:t>
      </w:r>
      <w:r>
        <w:rPr>
          <w:lang w:val="fr_FR" w:bidi="fr_FR"/>
        </w:rPr>
        <w:t>Beth-Schémesch n° 1</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r>
        <w:rPr>
          <w:lang w:val="fr_FR" w:bidi="fr_FR"/>
        </w:rPr>
        <w:t>Jg 7.22</w:t>
      </w:r>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r>
        <w:rPr>
          <w:lang w:val="fr_FR" w:bidi="fr_FR"/>
        </w:rPr>
        <w:t>Jos 15.53</w:t>
      </w:r>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Beth-Togarma</w:t>
      </w:r>
      <w:r>
        <w:rPr>
          <w:lang w:val="fr_FR" w:bidi="fr_FR"/>
        </w:rPr>
      </w:r>
    </w:p>
    <w:p>
      <w:pPr/>
      <w:r>
        <w:rPr>
          <w:lang w:val="fr_FR" w:bidi="fr_FR"/>
        </w:rPr>
      </w:r>
      <w:r>
        <w:rPr>
          <w:lang w:val="fr_FR" w:bidi="fr_FR"/>
        </w:rPr>
        <w:t>Nom hébraïque signifiant « maison de Togarma ». Ce nom fait référence à la nation issue du fils de Gomer, Togarma. Ce peuple faisait du commerce avec Tyr (</w:t>
      </w:r>
      <w:r>
        <w:rPr>
          <w:lang w:val="fr_FR" w:bidi="fr_FR"/>
        </w:rPr>
        <w:t>Ez 27.14</w:t>
      </w:r>
      <w:r>
        <w:rPr>
          <w:lang w:val="fr_FR" w:bidi="fr_FR"/>
        </w:rPr>
        <w:t xml:space="preserve"> ; </w:t>
      </w:r>
      <w:r>
        <w:rPr>
          <w:lang w:val="fr_FR" w:bidi="fr_FR"/>
        </w:rPr>
        <w:t>38.6</w:t>
      </w:r>
      <w:r>
        <w:rPr>
          <w:lang w:val="fr_FR" w:bidi="fr_FR"/>
        </w:rPr>
        <w:t>).</w:t>
      </w:r>
    </w:p>
    <w:p>
      <w:pPr/>
      <w:r>
        <w:rPr>
          <w:lang w:val="fr_FR" w:bidi="fr_FR"/>
        </w:rPr>
      </w:r>
      <w:r>
        <w:rPr>
          <w:i/>
          <w:lang w:val="fr_FR" w:bidi="fr_FR"/>
        </w:rPr>
        <w:t>Voir</w:t>
      </w:r>
      <w:r>
        <w:rPr>
          <w:lang w:val="fr_FR" w:bidi="fr_FR"/>
        </w:rPr>
        <w:t xml:space="preserve"> </w:t>
      </w:r>
      <w:r>
        <w:rPr>
          <w:lang w:val="fr_FR" w:bidi="fr_FR"/>
        </w:rPr>
        <w:t>Togarma</w:t>
      </w:r>
      <w:r>
        <w:rPr>
          <w:lang w:val="fr_FR" w:bidi="fr_FR"/>
        </w:rPr>
        <w:t>.</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r>
        <w:rPr>
          <w:lang w:val="fr_FR" w:bidi="fr_FR"/>
        </w:rPr>
        <w:t>Jos 15.58</w:t>
      </w:r>
      <w:r>
        <w:rPr>
          <w:lang w:val="fr_FR" w:bidi="fr_FR"/>
        </w:rPr>
        <w:t>). Beth-Tsur sera construite par Maon, un des descendants de Caleb (</w:t>
      </w:r>
      <w:r>
        <w:rPr>
          <w:lang w:val="fr_FR" w:bidi="fr_FR"/>
        </w:rPr>
        <w:t>1Ch 2.45</w:t>
      </w:r>
      <w:r>
        <w:rPr>
          <w:lang w:val="fr_FR" w:bidi="fr_FR"/>
        </w:rPr>
        <w:t>), et constituera une forteresse naturelle de Juda. Elle sera défendue par le roi Roboam du royaume du sud au 10e siècle av. J.‑C., bien qu'elle sera déjà moins importante (</w:t>
      </w:r>
      <w:r>
        <w:rPr>
          <w:lang w:val="fr_FR" w:bidi="fr_FR"/>
        </w:rPr>
        <w:t>2Ch 11.7</w:t>
      </w:r>
      <w:r>
        <w:rPr>
          <w:lang w:val="fr_FR" w:bidi="fr_FR"/>
        </w:rPr>
        <w:t>). C'était un centre politique à l'époque de Néhémie (</w:t>
      </w:r>
      <w:r>
        <w:rPr>
          <w:lang w:val="fr_FR" w:bidi="fr_FR"/>
        </w:rPr>
        <w:t>Né 3.16</w:t>
      </w:r>
      <w:r>
        <w:rPr>
          <w:lang w:val="fr_FR" w:bidi="fr_FR"/>
        </w:rPr>
        <w:t>). À l'époque des Maccabées, elle sera connue sous le nom grec de Bethsura. Judas Maccabée y vaincra le général syrien Lysias (1 M 4.29, 61) et perdra la ville quelques années plus tard. Après avoir repris Beth-Tsur aux Syriens, Simon Maccabée la renforcera en 140 av. J.‑C., en faisant l'une des forteresses les plus importantes à la frontière entre Juda et l'Idumée (1 M 11.65–66 ; 14.33).</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r>
        <w:rPr>
          <w:lang w:val="fr_FR" w:bidi="fr_FR"/>
        </w:rPr>
        <w:t>1Ch 4.30</w:t>
      </w:r>
      <w:r>
        <w:rPr>
          <w:lang w:val="fr_FR" w:bidi="fr_FR"/>
        </w:rPr>
        <w:t xml:space="preserve">). Bethuel est également appelée Bethul dans </w:t>
      </w:r>
      <w:r>
        <w:rPr>
          <w:lang w:val="fr_FR" w:bidi="fr_FR"/>
        </w:rPr>
        <w:t>Josué 19.4</w:t>
      </w:r>
      <w:r>
        <w:rPr>
          <w:lang w:val="fr_FR" w:bidi="fr_FR"/>
        </w:rPr>
        <w:t>, et est peut-être le même lieu que Kesil, une ville donnée à la tribu de Juda (</w:t>
      </w:r>
      <w:r>
        <w:rPr>
          <w:lang w:val="fr_FR" w:bidi="fr_FR"/>
        </w:rPr>
        <w:t>Jos 15.30</w:t>
      </w:r>
      <w:r>
        <w:rPr>
          <w:lang w:val="fr_FR" w:bidi="fr_FR"/>
        </w:rPr>
        <w:t>). Il se peut aussi que ce soit la même ville que Béthel dans le Néguev, à laquelle David a envoyé des cadeaux (</w:t>
      </w:r>
      <w:r>
        <w:rPr>
          <w:lang w:val="fr_FR" w:bidi="fr_FR"/>
        </w:rPr>
        <w:t>1S 30.27</w:t>
      </w:r>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r>
        <w:rPr>
          <w:lang w:val="fr_FR" w:bidi="fr_FR"/>
        </w:rPr>
        <w:t>Gn 22.23</w:t>
      </w:r>
      <w:r>
        <w:rPr>
          <w:lang w:val="fr_FR" w:bidi="fr_FR"/>
        </w:rPr>
        <w:t>;</w:t>
      </w:r>
      <w:r>
        <w:rPr>
          <w:lang w:val="fr_FR" w:bidi="fr_FR"/>
        </w:rPr>
        <w:t xml:space="preserve"> 24.15, 24</w:t>
      </w:r>
      <w:r>
        <w:rPr>
          <w:lang w:val="fr_FR" w:bidi="fr_FR"/>
        </w:rPr>
        <w:t>). Il est désigné comme un Araméen de Paddan-Aram (</w:t>
      </w:r>
      <w:r>
        <w:rPr>
          <w:lang w:val="fr_FR" w:bidi="fr_FR"/>
        </w:rPr>
        <w:t>Gn 25.20</w:t>
      </w:r>
      <w:r>
        <w:rPr>
          <w:lang w:val="fr_FR" w:bidi="fr_FR"/>
        </w:rPr>
        <w:t xml:space="preserve">; </w:t>
      </w:r>
      <w:r>
        <w:rPr>
          <w:lang w:val="fr_FR" w:bidi="fr_FR"/>
        </w:rPr>
        <w:t>28.5</w:t>
      </w:r>
      <w:r>
        <w:rPr>
          <w:lang w:val="fr_FR" w:bidi="fr_FR"/>
        </w:rPr>
        <w:t>).</w:t>
      </w:r>
      <w:r>
        <w:rPr>
          <w:lang w:val="fr_FR" w:bidi="fr_FR"/>
        </w:rPr>
      </w:r>
      <w:r>
        <w:rPr>
          <w:lang w:val="fr_FR" w:bidi="fr_FR"/>
        </w:rPr>
      </w:r>
    </w:p>
    <w:p>
      <w:pPr/>
      <w:r>
        <w:rPr>
          <w:lang w:val="fr_FR" w:bidi="fr_FR"/>
        </w:rPr>
      </w:r>
    </w:p>
    <w:p>
      <w:pPr>
        <w:pStyle w:val="Heading2"/>
      </w:pPr>
      <w:r>
        <w:rPr>
          <w:lang w:val="fr_FR" w:bidi="fr_FR"/>
        </w:rPr>
        <w:t>Béthulie</w:t>
      </w:r>
      <w:r>
        <w:rPr>
          <w:lang w:val="fr_FR" w:bidi="fr_FR"/>
        </w:rPr>
      </w:r>
    </w:p>
    <w:p>
      <w:pPr/>
      <w:r>
        <w:rPr>
          <w:lang w:val="fr_FR" w:bidi="fr_FR"/>
        </w:rPr>
      </w:r>
      <w:r>
        <w:rPr>
          <w:lang w:val="fr_FR" w:bidi="fr_FR"/>
        </w:rPr>
        <w:t>Ville située près de Dothan, sur une colline dominant la plaine d’Esdrelôn. Béthulie et Esdrelôn sont mentionnées dans le livre de Judith (Jdt 4.6 ; 6.11). Holopherne, général de Nabucadnetsar, tente de forcer Béthulie à se soumettre en prenant contrôle des sources qui l'approvisionnent en eau (Jdt 7.6–7).</w:t>
      </w:r>
      <w:r>
        <w:rPr>
          <w:lang w:val="fr_FR" w:bidi="fr_FR"/>
        </w:rPr>
      </w:r>
      <w:r>
        <w:rPr>
          <w:lang w:val="fr_FR" w:bidi="fr_FR"/>
        </w:rPr>
      </w:r>
    </w:p>
    <w:p>
      <w:pPr/>
      <w:r>
        <w:rPr>
          <w:lang w:val="fr_FR" w:bidi="fr_FR"/>
        </w:rPr>
      </w:r>
    </w:p>
    <w:p>
      <w:pPr>
        <w:pStyle w:val="Heading2"/>
      </w:pPr>
      <w:r>
        <w:rPr>
          <w:lang w:val="fr_FR" w:bidi="fr_FR"/>
        </w:rPr>
        <w:t>Bethzakharia</w:t>
      </w:r>
      <w:r>
        <w:rPr>
          <w:lang w:val="fr_FR" w:bidi="fr_FR"/>
        </w:rPr>
      </w:r>
    </w:p>
    <w:p>
      <w:pPr/>
      <w:r>
        <w:rPr>
          <w:lang w:val="fr_FR" w:bidi="fr_FR"/>
        </w:rPr>
      </w:r>
      <w:r>
        <w:rPr>
          <w:lang w:val="fr_FR" w:bidi="fr_FR"/>
        </w:rPr>
        <w:t>Lieu situé à 16 kilomètres au sud-ouest de Jérusalem, où Judas Maccabée est vaincu par le souverain séleucide Antiochus V Eupator, fils d’Antiochus Épiphane (1 M 6.32–47).</w:t>
      </w:r>
      <w:r>
        <w:rPr>
          <w:lang w:val="fr_FR" w:bidi="fr_FR"/>
        </w:rPr>
      </w:r>
      <w:r>
        <w:rPr>
          <w:lang w:val="fr_FR" w:bidi="fr_FR"/>
        </w:rPr>
      </w:r>
    </w:p>
    <w:p>
      <w:pPr/>
      <w:r>
        <w:rPr>
          <w:lang w:val="fr_FR" w:bidi="fr_FR"/>
        </w:rPr>
      </w:r>
    </w:p>
    <w:p>
      <w:pPr>
        <w:pStyle w:val="Heading2"/>
      </w:pPr>
      <w:r>
        <w:rPr>
          <w:lang w:val="fr_FR" w:bidi="fr_FR"/>
        </w:rPr>
        <w:t>Beth-Zatha</w:t>
      </w:r>
      <w:r>
        <w:rPr>
          <w:lang w:val="fr_FR" w:bidi="fr_FR"/>
        </w:rPr>
      </w:r>
    </w:p>
    <w:p>
      <w:pPr/>
      <w:r>
        <w:rPr>
          <w:lang w:val="fr_FR" w:bidi="fr_FR"/>
        </w:rPr>
      </w:r>
      <w:r>
        <w:rPr>
          <w:lang w:val="fr_FR" w:bidi="fr_FR"/>
        </w:rPr>
        <w:t xml:space="preserve">Un des noms de la piscine où Jésus a guéri un paralytique dans </w:t>
      </w:r>
      <w:r>
        <w:rPr>
          <w:lang w:val="fr_FR" w:bidi="fr_FR"/>
        </w:rPr>
        <w:t>Jean 5.2</w:t>
      </w:r>
      <w:r>
        <w:rPr>
          <w:lang w:val="fr_FR" w:bidi="fr_FR"/>
        </w:rPr>
        <w:t>. Le nom le plus fréquemment adoptée dans les versions modernes est Béthesda (sur la base de nombreux manuscrits anciens). Cependant, certains manuscrits anciens lui donnent le nom de Beth-Zatha et d'autres encore, Bethsaïda. Beth-Zatha signifie probablement « maison des oliviers ».</w:t>
      </w:r>
    </w:p>
    <w:p>
      <w:pPr/>
      <w:r>
        <w:rPr>
          <w:lang w:val="fr_FR" w:bidi="fr_FR"/>
        </w:rPr>
      </w:r>
      <w:r>
        <w:rPr>
          <w:i/>
          <w:lang w:val="fr_FR" w:bidi="fr_FR"/>
        </w:rPr>
        <w:t>Voir</w:t>
      </w:r>
      <w:r>
        <w:rPr>
          <w:lang w:val="fr_FR" w:bidi="fr_FR"/>
        </w:rPr>
        <w:t xml:space="preserve"> </w:t>
      </w:r>
      <w:r>
        <w:rPr>
          <w:lang w:val="fr_FR" w:bidi="fr_FR"/>
        </w:rPr>
        <w:t>Béthesda</w:t>
      </w:r>
      <w:r>
        <w:rPr>
          <w:lang w:val="fr_FR" w:bidi="fr_FR"/>
        </w:rPr>
        <w:t>.</w:t>
      </w:r>
      <w:r>
        <w:rPr>
          <w:lang w:val="fr_FR" w:bidi="fr_FR"/>
        </w:rPr>
      </w:r>
      <w:r>
        <w:rPr>
          <w:lang w:val="fr_FR" w:bidi="fr_FR"/>
        </w:rPr>
      </w:r>
    </w:p>
    <w:p>
      <w:pPr/>
      <w:r>
        <w:rPr>
          <w:lang w:val="fr_FR" w:bidi="fr_FR"/>
        </w:rPr>
      </w:r>
    </w:p>
    <w:p>
      <w:pPr>
        <w:pStyle w:val="Heading2"/>
      </w:pPr>
      <w:r>
        <w:rPr>
          <w:lang w:val="fr_FR" w:bidi="fr_FR"/>
        </w:rPr>
        <w:t>Bethzeth</w:t>
      </w:r>
      <w:r>
        <w:rPr>
          <w:lang w:val="fr_FR" w:bidi="fr_FR"/>
        </w:rPr>
      </w:r>
    </w:p>
    <w:p>
      <w:pPr/>
      <w:r>
        <w:rPr>
          <w:lang w:val="fr_FR" w:bidi="fr_FR"/>
        </w:rPr>
      </w:r>
      <w:r>
        <w:rPr>
          <w:lang w:val="fr_FR" w:bidi="fr_FR"/>
        </w:rPr>
        <w:t>Ville où Bakkhidès, général syrien de l’époque des Maccabées, établit son camp après avoir massacré 60 Juifs hassidiques à Jérusalem (1 M 7.19). À Bethzeth, d’autres Juifs sont tués, puis jetés dans une fosse. Bethzeth est identifiée comme étant un site près de Bethléhem.</w:t>
      </w:r>
      <w:r>
        <w:rPr>
          <w:lang w:val="fr_FR" w:bidi="fr_FR"/>
        </w:rPr>
      </w:r>
      <w:r>
        <w:rPr>
          <w:lang w:val="fr_FR" w:bidi="fr_FR"/>
        </w:rPr>
      </w:r>
    </w:p>
    <w:p>
      <w:pPr/>
      <w:r>
        <w:rPr>
          <w:lang w:val="fr_FR" w:bidi="fr_FR"/>
        </w:rPr>
      </w:r>
    </w:p>
    <w:p>
      <w:pPr>
        <w:pStyle w:val="Heading2"/>
      </w:pPr>
      <w:r>
        <w:rPr>
          <w:lang w:val="fr_FR" w:bidi="fr_FR"/>
        </w:rPr>
        <w:t>Betsaï</w:t>
      </w:r>
      <w:r>
        <w:rPr>
          <w:lang w:val="fr_FR" w:bidi="fr_FR"/>
        </w:rPr>
      </w:r>
    </w:p>
    <w:p>
      <w:pPr>
        <w:pStyle w:val="ListNumber"/>
        <w:numPr>
          <w:ilvl w:val="0"/>
          <w:numId w:val="51"/>
        </w:numPr>
        <w:spacing w:line="240" w:lineRule="auto"/>
        <w:ind w:left="720"/>
      </w:pPr>
      <w:r>
        <w:rPr>
          <w:lang w:val="fr_FR" w:bidi="fr_FR"/>
        </w:rPr>
      </w:r>
      <w:r>
        <w:rPr>
          <w:lang w:val="fr_FR" w:bidi="fr_FR"/>
        </w:rPr>
        <w:t>Ancêtre d'un groupe de personnes qui est retourné à Jérusalem avec Zorobabel après l'exil à Babylone (</w:t>
      </w:r>
      <w:r>
        <w:rPr>
          <w:lang w:val="fr_FR" w:bidi="fr_FR"/>
        </w:rPr>
        <w:t>Esd 2.17</w:t>
      </w:r>
      <w:r>
        <w:rPr>
          <w:lang w:val="fr_FR" w:bidi="fr_FR"/>
        </w:rPr>
        <w:t xml:space="preserve"> ; </w:t>
      </w:r>
      <w:r>
        <w:rPr>
          <w:lang w:val="fr_FR" w:bidi="fr_FR"/>
        </w:rPr>
        <w:t>Né 7.23</w:t>
      </w:r>
      <w:r>
        <w:rPr>
          <w:lang w:val="fr_FR" w:bidi="fr_FR"/>
        </w:rPr>
        <w:t>).</w:t>
      </w:r>
    </w:p>
    <w:p>
      <w:pPr>
        <w:pStyle w:val="ListNumber"/>
        <w:spacing w:line="240" w:lineRule="auto"/>
        <w:ind w:left="720"/>
      </w:pPr>
      <w:r>
        <w:rPr>
          <w:lang w:val="fr_FR" w:bidi="fr_FR"/>
        </w:rPr>
      </w:r>
      <w:r>
        <w:rPr>
          <w:lang w:val="fr_FR" w:bidi="fr_FR"/>
        </w:rPr>
        <w:t>Leader politique qui a signé la promesse de fidélité à Dieu d'Esdras avec Néhémie et d'autres après l'exil à Babylone (</w:t>
      </w:r>
      <w:r>
        <w:rPr>
          <w:lang w:val="fr_FR" w:bidi="fr_FR"/>
        </w:rPr>
        <w:t>Né 10.18</w:t>
      </w:r>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52"/>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r>
        <w:rPr>
          <w:lang w:val="fr_FR" w:bidi="fr_FR"/>
        </w:rPr>
        <w:t>Ex 31.2</w:t>
      </w:r>
      <w:r>
        <w:rPr>
          <w:lang w:val="fr_FR" w:bidi="fr_FR"/>
        </w:rPr>
        <w:t xml:space="preserve"> ; </w:t>
      </w:r>
      <w:r>
        <w:rPr>
          <w:lang w:val="fr_FR" w:bidi="fr_FR"/>
        </w:rPr>
        <w:t>35.30–31</w:t>
      </w:r>
      <w:r>
        <w:rPr>
          <w:lang w:val="fr_FR" w:bidi="fr_FR"/>
        </w:rPr>
        <w:t xml:space="preserve"> ; </w:t>
      </w:r>
      <w:r>
        <w:rPr>
          <w:lang w:val="fr_FR" w:bidi="fr_FR"/>
        </w:rPr>
        <w:t>36.1–2</w:t>
      </w:r>
      <w:r>
        <w:rPr>
          <w:lang w:val="fr_FR" w:bidi="fr_FR"/>
        </w:rPr>
        <w:t xml:space="preserve"> ; </w:t>
      </w:r>
      <w:r>
        <w:rPr>
          <w:lang w:val="fr_FR" w:bidi="fr_FR"/>
        </w:rPr>
        <w:t>37.1</w:t>
      </w:r>
      <w:r>
        <w:rPr>
          <w:lang w:val="fr_FR" w:bidi="fr_FR"/>
        </w:rPr>
        <w:t xml:space="preserve"> ; </w:t>
      </w:r>
      <w:r>
        <w:rPr>
          <w:lang w:val="fr_FR" w:bidi="fr_FR"/>
        </w:rPr>
        <w:t>38.22</w:t>
      </w:r>
      <w:r>
        <w:rPr>
          <w:lang w:val="fr_FR" w:bidi="fr_FR"/>
        </w:rPr>
        <w:t xml:space="preserve"> ; </w:t>
      </w:r>
      <w:r>
        <w:rPr>
          <w:lang w:val="fr_FR" w:bidi="fr_FR"/>
        </w:rPr>
        <w:t>1Ch 2.20</w:t>
      </w:r>
      <w:r>
        <w:rPr>
          <w:lang w:val="fr_FR" w:bidi="fr_FR"/>
        </w:rPr>
        <w:t xml:space="preserve"> ; </w:t>
      </w:r>
      <w:r>
        <w:rPr>
          <w:lang w:val="fr_FR" w:bidi="fr_FR"/>
        </w:rPr>
        <w:t>2Ch 1.5</w:t>
      </w:r>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r>
        <w:rPr>
          <w:lang w:val="fr_FR" w:bidi="fr_FR"/>
        </w:rPr>
        <w:t>Esd 10.30</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r>
        <w:rPr>
          <w:lang w:val="fr_FR" w:bidi="fr_FR"/>
        </w:rPr>
        <w:t>Dt 4.43</w:t>
      </w:r>
      <w:r>
        <w:rPr>
          <w:lang w:val="fr_FR" w:bidi="fr_FR"/>
        </w:rPr>
        <w:t xml:space="preserve"> ; </w:t>
      </w:r>
      <w:r>
        <w:rPr>
          <w:lang w:val="fr_FR" w:bidi="fr_FR"/>
        </w:rPr>
        <w:t>Jos 20.8</w:t>
      </w:r>
      <w:r>
        <w:rPr>
          <w:lang w:val="fr_FR" w:bidi="fr_FR"/>
        </w:rPr>
        <w:t>). Elle sera plus tard donnée à la famille de Merari, des Lévites (</w:t>
      </w:r>
      <w:r>
        <w:rPr>
          <w:lang w:val="fr_FR" w:bidi="fr_FR"/>
        </w:rPr>
        <w:t>Jos 21.36</w:t>
      </w:r>
      <w:r>
        <w:rPr>
          <w:lang w:val="fr_FR" w:bidi="fr_FR"/>
        </w:rPr>
        <w:t xml:space="preserve"> ; </w:t>
      </w:r>
      <w:r>
        <w:rPr>
          <w:lang w:val="fr_FR" w:bidi="fr_FR"/>
        </w:rPr>
        <w:t>1Ch 6.78</w:t>
      </w:r>
      <w:r>
        <w:rPr>
          <w:lang w:val="fr_FR" w:bidi="fr_FR"/>
        </w:rPr>
        <w:t xml:space="preserve">). Il s'agit sans doute d'une orthographe différente de Botsra dans </w:t>
      </w:r>
      <w:r>
        <w:rPr>
          <w:lang w:val="fr_FR" w:bidi="fr_FR"/>
        </w:rPr>
        <w:t>Jérémie 48.24</w:t>
      </w:r>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Betser (Personne)</w:t>
      </w:r>
      <w:r>
        <w:rPr>
          <w:lang w:val="fr_FR" w:bidi="fr_FR"/>
        </w:rPr>
      </w:r>
    </w:p>
    <w:p>
      <w:pPr/>
      <w:r>
        <w:rPr>
          <w:lang w:val="fr_FR" w:bidi="fr_FR"/>
        </w:rPr>
      </w:r>
      <w:r>
        <w:rPr>
          <w:lang w:val="fr_FR" w:bidi="fr_FR"/>
        </w:rPr>
        <w:t>Fils de Tsophach dans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53"/>
        </w:numPr>
        <w:spacing w:line="240" w:lineRule="auto"/>
        <w:ind w:left="720"/>
      </w:pPr>
      <w:r>
        <w:rPr>
          <w:lang w:val="fr_FR" w:bidi="fr_FR"/>
        </w:rPr>
      </w:r>
      <w:r>
        <w:rPr>
          <w:lang w:val="fr_FR" w:bidi="fr_FR"/>
        </w:rPr>
        <w:t>Site d'une grande victoire pour les tribus de Siméon et de Juda sur les Phéréziens et les Cananéens (</w:t>
      </w:r>
      <w:r>
        <w:rPr>
          <w:lang w:val="fr_FR" w:bidi="fr_FR"/>
        </w:rPr>
        <w:t>Jg 1.3–7</w:t>
      </w:r>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r>
        <w:rPr>
          <w:lang w:val="fr_FR" w:bidi="fr_FR"/>
        </w:rPr>
        <w:t>1S 11.8–11</w:t>
      </w:r>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 xml:space="preserve">Le mot « bible » tire son origine du mot grec </w:t>
      </w:r>
      <w:r>
        <w:rPr>
          <w:i/>
          <w:lang w:val="fr_FR" w:bidi="fr_FR"/>
        </w:rPr>
        <w:t>biblia</w:t>
      </w:r>
      <w:r>
        <w:rPr>
          <w:lang w:val="fr_FR" w:bidi="fr_FR"/>
        </w:rPr>
        <w:t xml:space="preserve">, qui signifie « livres ». À l'origine un nom pluriel, le mot « bible » est maintenant utilisé au singulier pour désigner la collection de livres de l'Écriture. </w:t>
      </w:r>
    </w:p>
    <w:p>
      <w:pPr/>
      <w:r>
        <w:rPr>
          <w:lang w:val="fr_FR" w:bidi="fr_FR"/>
        </w:rPr>
      </w:r>
      <w:r>
        <w:rPr>
          <w:lang w:val="fr_FR" w:bidi="fr_FR"/>
        </w:rPr>
        <w:t>Les Israélites, et plus tard les chrétiens, ont rapidement compris que certains livres étaient sacrés. Daniel, au 6</w:t>
      </w:r>
      <w:r>
        <w:rPr>
          <w:vertAlign w:val="superscript"/>
          <w:lang w:val="fr_FR" w:bidi="fr_FR"/>
        </w:rPr>
        <w:t>e</w:t>
      </w:r>
      <w:r>
        <w:rPr>
          <w:lang w:val="fr_FR" w:bidi="fr_FR"/>
        </w:rPr>
        <w:t xml:space="preserve"> siècle av. J.‑C., appelle des écrits prophétiques « les livres » (</w:t>
      </w:r>
      <w:r>
        <w:rPr>
          <w:lang w:val="fr_FR" w:bidi="fr_FR"/>
        </w:rPr>
        <w:t>Dn 9.2</w:t>
      </w:r>
      <w:r>
        <w:rPr>
          <w:lang w:val="fr_FR" w:bidi="fr_FR"/>
        </w:rPr>
        <w:t>). L'auteur de 1 Maccabées (2</w:t>
      </w:r>
      <w:r>
        <w:rPr>
          <w:vertAlign w:val="superscript"/>
          <w:lang w:val="fr_FR" w:bidi="fr_FR"/>
        </w:rPr>
        <w:t>e</w:t>
      </w:r>
      <w:r>
        <w:rPr>
          <w:lang w:val="fr_FR" w:bidi="fr_FR"/>
        </w:rPr>
        <w:t xml:space="preserve"> siècle av. J.‑C.) appelle ce qui correspond quasiment à notre Ancien Testament (AT), « les livres saints » (12.9). Jésus appelle aussi les livres de l'AT « les Écritures » (</w:t>
      </w:r>
      <w:r>
        <w:rPr>
          <w:lang w:val="fr_FR" w:bidi="fr_FR"/>
        </w:rPr>
        <w:t>Mt 21.42</w:t>
      </w:r>
      <w:r>
        <w:rPr>
          <w:lang w:val="fr_FR" w:bidi="fr_FR"/>
        </w:rPr>
        <w:t>). Quant à Paul, il les appelle « les saintes Écritures » (</w:t>
      </w:r>
      <w:r>
        <w:rPr>
          <w:lang w:val="fr_FR" w:bidi="fr_FR"/>
        </w:rPr>
        <w:t>Rm 1.2</w:t>
      </w:r>
      <w:r>
        <w:rPr>
          <w:lang w:val="fr_FR" w:bidi="fr_FR"/>
        </w:rPr>
        <w:t>).</w:t>
      </w:r>
    </w:p>
    <w:p>
      <w:pPr/>
      <w:r>
        <w:rPr>
          <w:lang w:val="fr_FR" w:bidi="fr_FR"/>
        </w:rPr>
      </w:r>
      <w:r>
        <w:rPr>
          <w:lang w:val="fr_FR" w:bidi="fr_FR"/>
        </w:rPr>
        <w:t xml:space="preserve">La Bible comprend deux divisions principales : l'Ancien Testament et le Nouveau Testament (NT). Cette façon de diviser la Bible n'existait pas encore avant la venue de Christ. En effet, il n'y avait pas encore de NT ; il y avait juste une collection des livres sacrés qui existaient déjà. Une fois que les apôtres et que certains de leurs compagnons ont écrit d'autres livres sacrés, l'Église a commencé à utiliser les noms « Ancien Testament » et « Nouveau Testament ». </w:t>
      </w:r>
    </w:p>
    <w:p>
      <w:pPr/>
      <w:r>
        <w:rPr>
          <w:lang w:val="fr_FR" w:bidi="fr_FR"/>
        </w:rPr>
      </w:r>
      <w:r>
        <w:rPr>
          <w:lang w:val="fr_FR" w:bidi="fr_FR"/>
        </w:rPr>
        <w:t>Le mot « testament » est la traduction d'un mot grec qui signifie « alliance ». Une alliance est un accord qui définit la relation entre Dieu et ceux avec qui il fait alliance. Les alliances sont inaltérables : elles peuvent être acceptées ou rejetées par les êtres humains, mais ils ne peuvent pas en changer les termes. Le mot « alliance » est assez fréquent dans l'AT, et plusieurs alliances y sont décrites. La plus importante d'entre elles est basée sur la loi de Moïse. Israël a continuellement désobéi à l'alliance, mais Dieu leur a promis une « alliance nouvelle » (</w:t>
      </w:r>
      <w:r>
        <w:rPr>
          <w:lang w:val="fr_FR" w:bidi="fr_FR"/>
        </w:rPr>
        <w:t>Jr 31.31</w:t>
      </w:r>
      <w:r>
        <w:rPr>
          <w:lang w:val="fr_FR" w:bidi="fr_FR"/>
        </w:rPr>
        <w:t>).</w:t>
      </w:r>
    </w:p>
    <w:p>
      <w:pPr/>
      <w:r>
        <w:rPr>
          <w:lang w:val="fr_FR" w:bidi="fr_FR"/>
        </w:rPr>
      </w:r>
      <w:r>
        <w:rPr>
          <w:lang w:val="fr_FR" w:bidi="fr_FR"/>
        </w:rPr>
        <w:t>Il est plusieurs fois question de « nouvelle alliance » dans le NT. Jésus en parle pour expliquer la signification du repas du Seigneur (la Sainte Cène), que les disciples doivent désormais pratiquer. Il explique que son sacrifice, représenté par le pain et le vin qui symbolisent son corps et son sang, est la base de la nouvelle relation que Dieu était alors sur le point d'établir avec son peuple (</w:t>
      </w:r>
      <w:r>
        <w:rPr>
          <w:lang w:val="fr_FR" w:bidi="fr_FR"/>
        </w:rPr>
        <w:t>Lc 22.20</w:t>
      </w:r>
      <w:r>
        <w:rPr>
          <w:lang w:val="fr_FR" w:bidi="fr_FR"/>
        </w:rPr>
        <w:t xml:space="preserve"> ; </w:t>
      </w:r>
      <w:r>
        <w:rPr>
          <w:lang w:val="fr_FR" w:bidi="fr_FR"/>
        </w:rPr>
        <w:t>1Co 11.25</w:t>
      </w:r>
      <w:r>
        <w:rPr>
          <w:lang w:val="fr_FR" w:bidi="fr_FR"/>
        </w:rPr>
        <w:t xml:space="preserve">). </w:t>
      </w:r>
    </w:p>
    <w:p>
      <w:pPr/>
      <w:r>
        <w:rPr>
          <w:lang w:val="fr_FR" w:bidi="fr_FR"/>
        </w:rPr>
      </w:r>
      <w:r>
        <w:rPr>
          <w:lang w:val="fr_FR" w:bidi="fr_FR"/>
        </w:rPr>
        <w:t>L'apôtre Paul parle également de cette nouvelle alliance (</w:t>
      </w:r>
      <w:r>
        <w:rPr>
          <w:lang w:val="fr_FR" w:bidi="fr_FR"/>
        </w:rPr>
        <w:t>2Co 3.6, 14</w:t>
      </w:r>
      <w:r>
        <w:rPr>
          <w:lang w:val="fr_FR" w:bidi="fr_FR"/>
        </w:rPr>
        <w:t>), tout comme l'auteur de l'épître aux Hébreux (</w:t>
      </w:r>
      <w:r>
        <w:rPr>
          <w:lang w:val="fr_FR" w:bidi="fr_FR"/>
        </w:rPr>
        <w:t>Hé 8.8</w:t>
      </w:r>
      <w:r>
        <w:rPr>
          <w:lang w:val="fr_FR" w:bidi="fr_FR"/>
        </w:rPr>
        <w:t xml:space="preserve"> ; </w:t>
      </w:r>
      <w:r>
        <w:rPr>
          <w:lang w:val="fr_FR" w:bidi="fr_FR"/>
        </w:rPr>
        <w:t>9.11–15</w:t>
      </w:r>
      <w:r>
        <w:rPr>
          <w:lang w:val="fr_FR" w:bidi="fr_FR"/>
        </w:rPr>
        <w:t xml:space="preserve">). Cette nouvelle alliance, qui définit maintenant la relation entre Dieu et son peuple, est décrite plus en détail dans les 27 livres du NT. La relation entre Dieu et l'humanité dans l'attente de la venue du Messie (mot hébreu équivalent à Christ) est le thème central des 39 livres de l'AT, particulièrement sa relation avec le peuple d'Israël. Les auteurs de l'Église latine ont utilisé le mot </w:t>
      </w:r>
      <w:r>
        <w:rPr>
          <w:i/>
          <w:lang w:val="fr_FR" w:bidi="fr_FR"/>
        </w:rPr>
        <w:t>testamentum</w:t>
      </w:r>
      <w:r>
        <w:rPr>
          <w:lang w:val="fr_FR" w:bidi="fr_FR"/>
        </w:rPr>
        <w:t xml:space="preserve"> pour traduire le mot biblique « alliance ». C'est de là que l'usage de ce mot est passé en français. Ainsi, </w:t>
      </w:r>
      <w:r>
        <w:rPr>
          <w:i/>
          <w:lang w:val="fr_FR" w:bidi="fr_FR"/>
        </w:rPr>
        <w:t>ancien testament</w:t>
      </w:r>
      <w:r>
        <w:rPr>
          <w:lang w:val="fr_FR" w:bidi="fr_FR"/>
        </w:rPr>
        <w:t xml:space="preserve"> et </w:t>
      </w:r>
      <w:r>
        <w:rPr>
          <w:i/>
          <w:lang w:val="fr_FR" w:bidi="fr_FR"/>
        </w:rPr>
        <w:t xml:space="preserve">nouveau testament </w:t>
      </w:r>
      <w:r>
        <w:rPr>
          <w:lang w:val="fr_FR" w:bidi="fr_FR"/>
        </w:rPr>
        <w:t xml:space="preserve">signifient </w:t>
      </w:r>
      <w:r>
        <w:rPr>
          <w:i/>
          <w:lang w:val="fr_FR" w:bidi="fr_FR"/>
        </w:rPr>
        <w:t>ancienne alliance</w:t>
      </w:r>
      <w:r>
        <w:rPr>
          <w:lang w:val="fr_FR" w:bidi="fr_FR"/>
        </w:rPr>
        <w:t xml:space="preserve"> et </w:t>
      </w:r>
      <w:r>
        <w:rPr>
          <w:i/>
          <w:lang w:val="fr_FR" w:bidi="fr_FR"/>
        </w:rPr>
        <w:t>nouvelle alliance</w:t>
      </w:r>
      <w:r>
        <w:rPr>
          <w:lang w:val="fr_FR" w:bidi="fr_FR"/>
        </w:rPr>
        <w:t>.</w:t>
      </w:r>
    </w:p>
    <w:p>
      <w:pPr/>
      <w:r>
        <w:rPr>
          <w:lang w:val="fr_FR" w:bidi="fr_FR"/>
        </w:rPr>
      </w:r>
      <w:r>
        <w:rPr>
          <w:lang w:val="fr_FR" w:bidi="fr_FR"/>
        </w:rPr>
        <w:t>La première moitié de l'AT suit un agencement logique et facile à identifier. De la Genèse à Esther, l'histoire d'Israël est en grande partie racontée dans un ordre chronologique depuis la création, l'appel d'Abraham et jusqu'au retour d'exil au temps de l'Empire perse. Suivent ensuite un groupement de livres poétiques, les livres des grands prophètes, puis ceux des petits prophètes (« grands » désigne ici les livres relativement longs et « petits », les livres relativement courts).</w:t>
      </w:r>
    </w:p>
    <w:p>
      <w:pPr/>
      <w:r>
        <w:rPr>
          <w:lang w:val="fr_FR" w:bidi="fr_FR"/>
        </w:rPr>
      </w:r>
      <w:r>
        <w:rPr>
          <w:lang w:val="fr_FR" w:bidi="fr_FR"/>
        </w:rPr>
        <w:t>Le livres du NT sont également placés dans un ordre assez logique. Le NT commence avec les quatre Évangiles. Ils qui décrivent la naissance, la vie, la mort et la résurrection du Christ, ainsi que la formation des disciples qui ont continué son œuvre après son ascension. Le livre des Actes continue le récit là où les Évangiles se terminent et raconte comment l'Église est née et s'est propagée dans les territoires autour de la mer Méditerranée. La dernière partie de ce livre se concentre sur le ministère de l'apôtre Paul et les Églises qu'il a établies. Après Actes suivent des lettres que Paul a écrites aux Églises qu'il a fondées et à de jeunes missionnaires qu'il veut encadrer. Après les épîtres de Paul, on trouve un autre groupement de lettres communément appelé les Épîtres générales (ou « Épîtres catholiques », « catholiques » ayant alors le sens particulier de « générales »). Le dernier livre du NT est l'Apocalypse, une œuvre apocalyptique.</w:t>
      </w:r>
    </w:p>
    <w:p>
      <w:pPr/>
      <w:r>
        <w:rPr>
          <w:lang w:val="fr_FR" w:bidi="fr_FR"/>
        </w:rPr>
      </w:r>
      <w:r>
        <w:rPr>
          <w:lang w:val="fr_FR" w:bidi="fr_FR"/>
        </w:rPr>
        <w:t>L'Ancien Testament est presque entièrement écrit en hébreu, à part quelques passages isolés en araméen dans les derniers livres. L'ensemble des cinq premiers livres de l'AT est appelé le Pentateuque. Si l'on considère que Moïse en est l'auteur, le Pentateuque aurait été rédigé vers 1 400 av. J.‑C. Cette estimation de la date de composition du Pentateuque présuppose une date « haute » pour l'exode. (Certains proposent une date « basse » ou tardive.) Si Malachie est le livre de l'AT qui a été écrit en dernier (avant 400 av. J.‑C.), les livres de l'AT ont été écrit sur une période d'environ 1 000 ans. Tous les auteurs (environ 30) étaient des Juifs : des prophètes, des juges, des rois et d'autres dirigeants en Israël.</w:t>
      </w:r>
    </w:p>
    <w:p>
      <w:pPr/>
      <w:r>
        <w:rPr>
          <w:lang w:val="fr_FR" w:bidi="fr_FR"/>
        </w:rPr>
      </w:r>
      <w:r>
        <w:rPr>
          <w:lang w:val="fr_FR" w:bidi="fr_FR"/>
        </w:rPr>
        <w:t>Le NT a probablement été entièrement écrit en grec (certains pensent que des Évangiles ont peut-être été écrits en hébreu d'abord). Si, comme beaucoup le pensent, Jacques est le premier livre du NT à avoir été écrit (avant le milieu du premier siècle) et l'Apocalypse le dernier (vers 90 apr. J.‑C.), alors le NT a été rédigé sur une période de 50 ans et principalement pendant la seconde moitié du premier siècle. Tous les auteurs (probablement neuf) étaient des Juifs, à l'exception de Luc (l'auteur de l'Évangile selon Luc et des Actes). Ils représentent divers arrière-plans et professions : pêcheurs, médecin, collecteur d'impôts et chefs religieux.</w:t>
      </w:r>
    </w:p>
    <w:p>
      <w:pPr/>
      <w:r>
        <w:rPr>
          <w:lang w:val="fr_FR" w:bidi="fr_FR"/>
        </w:rPr>
      </w:r>
      <w:r>
        <w:rPr>
          <w:lang w:val="fr_FR" w:bidi="fr_FR"/>
        </w:rPr>
        <w:t>Malgré la grande diversité d'auteurs dans l'AT et le NT, et le fait que la Bible a été rédigée sur une période de 1 500 ans, son message d'ensemble s'accorde remarquablement. Les chrétiens considèrent que Dieu lui-même a guidé la production de ce livre, qui est à la fois divin et humain, pour présenter son message à l'humanité clairement et correctement.</w:t>
      </w:r>
    </w:p>
    <w:p>
      <w:pPr/>
      <w:r>
        <w:rPr>
          <w:lang w:val="fr_FR" w:bidi="fr_FR"/>
        </w:rPr>
      </w:r>
      <w:r>
        <w:rPr>
          <w:lang w:val="fr_FR" w:bidi="fr_FR"/>
        </w:rPr>
        <w:t xml:space="preserve">Les deux Testaments sont les deux parties d'une seule révélation divine. L'AT commence avec la création de la terre actuelle, ainsi que de l'homme et de la femme dans le premier paradis. Le NT conclut avec une vision du nouveau ciel et de la nouvelle terre. L'AT raconte comment l'humanité est tombée de l'innocence dans le péché et a ainsi été séparée de Dieu. Le NT présente ceux qui sont en Christ comme rétablis par sa grâce et son sacrifice. L'AT prédit qu'un rédempteur viendra et sauvera les êtres humains des conséquences du péché. Le NT révèle comment Christ a rendu possible le salut éternel. </w:t>
      </w:r>
    </w:p>
    <w:p>
      <w:pPr/>
      <w:r>
        <w:rPr>
          <w:lang w:val="fr_FR" w:bidi="fr_FR"/>
        </w:rPr>
      </w:r>
      <w:r>
        <w:rPr>
          <w:lang w:val="fr_FR" w:bidi="fr_FR"/>
        </w:rPr>
        <w:t>Dans l'AT, un système de sacrifices utilise le sang d'animaux comme solution temporarire au péché. Dans le NT, le Christ remplace tous ces sacrifices par son propre sacrifice, qui est parfait et n'a pas besoin d'être répété. Dans l'AT, de nombreuses prédictions parlent du Messie à venir, qui sauvera son peuple. Dans le NT, des dizaines de passages détaillent comment ces prophéties ont été minutieusement accomplies à travers Jésus le Messie, qui est le « fils d'Abraham » et le « fils de David » (</w:t>
      </w:r>
      <w:r>
        <w:rPr>
          <w:lang w:val="fr_FR" w:bidi="fr_FR"/>
        </w:rPr>
        <w:t>Mt 1.1</w:t>
      </w:r>
      <w:r>
        <w:rPr>
          <w:lang w:val="fr_FR" w:bidi="fr_FR"/>
        </w:rPr>
        <w:t>). Comme l'a dit Augustin d'Hippone il y a plus de 1 500 ans, « Le Nouveau Testament est dans l'Ancien contenu , et l'Ancien Testament est dans le Nouveau expliqué ».</w:t>
      </w:r>
    </w:p>
    <w:p>
      <w:pPr>
        <w:pStyle w:val="Heading3"/>
      </w:pPr>
      <w:r>
        <w:rPr>
          <w:lang w:val="fr_FR" w:bidi="fr_FR"/>
        </w:rPr>
        <w:t>L’autorité de la Bible</w:t>
      </w:r>
    </w:p>
    <w:p>
      <w:pPr/>
      <w:r>
        <w:rPr>
          <w:lang w:val="fr_FR" w:bidi="fr_FR"/>
        </w:rPr>
      </w:r>
      <w:r>
        <w:rPr>
          <w:lang w:val="fr_FR" w:bidi="fr_FR"/>
        </w:rPr>
        <w:t xml:space="preserve">En tant que Juge des nations et de toute personne, le Dieu qui s'est lui-même révélé à l'humanité exerce une autorité et un pouvoir illimités. Toute autorité et tout pouvoir de ses créatures n'est possible que parce que Dieu l'a donné(e) ou permis(e). En tant que Créateur qui règne sur tout, c'est la volonté et le droit du Dieu de la Bible d'être obéi. Tout pouvoir que Dieu accorde est une responsabilité qu'il confie à des serviteurs. Les créatures de Dieu sont responsables devant lui, d'un point de vue moral, de la façon dont ils utilisent ce pouvoir en bien ou en mal. </w:t>
      </w:r>
    </w:p>
    <w:p>
      <w:pPr/>
      <w:r>
        <w:rPr>
          <w:lang w:val="fr_FR" w:bidi="fr_FR"/>
        </w:rPr>
      </w:r>
      <w:r>
        <w:rPr>
          <w:lang w:val="fr_FR" w:bidi="fr_FR"/>
        </w:rPr>
        <w:t>Dans les sociétés de l'humanité pécheresse, Dieu désire que les gouvernements servent à exercer la justice et à faire régner le bon ordre. Il a organisé l'humanité et la société autour de relations dont certaines comportent une certaine autorité. Par exemple, les maris, les femmes et les enfants ont chacun leurs responsabilités. Il a aussi établi des autorités pour son peuple, avec Jésus-Christ à la tête, puis les prophètes et les apôtres par lesquels la révélation rédemptrice est venue, et ainsi de suite. La Bible, en tant que révélation inspirée de Dieu, révèle sa volonté sous forme écrite objective. Elle détermine ce que les chrétiens doivent croire et comment ils doivent se conduire. Christ exerce par elle son autorité divine dans la vie de ceux qui le suivent.</w:t>
      </w:r>
    </w:p>
    <w:p>
      <w:pPr/>
      <w:r>
        <w:rPr>
          <w:lang w:val="fr_FR" w:bidi="fr_FR"/>
        </w:rPr>
      </w:r>
      <w:r>
        <w:rPr>
          <w:lang w:val="fr_FR" w:bidi="fr_FR"/>
        </w:rPr>
        <w:t>Le refus de certains de se soumettre aux autorités légitimes est devenue aujourd'hui un refus plus répandu de se soumettre à toute autorité extérieure, y compris celle de Dieu. Nombreux sont les académiques qui encouragent cette remise en question de toute autorité. Certains philosophes enseignent que Dieu et le surnaturel ne sont que des conceptions mythiques, et que les processus et les événements naturels constituent tout ce qui existe vraiment. Ils considèrent tout ce qui existe comme sujet au temps et au changement. Toutes croyances et tous idéaux sont relatifs à leurs yeux ; ils pensent que croyances et idéaux sont conditionnés par les époques et les cultures dans lesquelles ils apparaissent. Ils affirment donc que la foi biblique est comme toutes les religions : un phénomène culturel. Ces penseurs rejettent totalement tout ce que la Bible enseigne sur l'autorité divine. Pour eux, il n'y a pas de révélation de Dieu, pas de vérité absolue et pas de commandements immuables. Il ne s'agit pour eux que de fictions pieuses.</w:t>
      </w:r>
    </w:p>
    <w:p>
      <w:pPr/>
      <w:r>
        <w:rPr>
          <w:lang w:val="fr_FR" w:bidi="fr_FR"/>
        </w:rPr>
      </w:r>
      <w:r>
        <w:rPr>
          <w:lang w:val="fr_FR" w:bidi="fr_FR"/>
        </w:rPr>
        <w:t>Prétendant que l'humanité est désormais plus éclairée, le sécularisme radical défend l'autonomie humaine et l'individualité créative. L'homme est vu comme son propre seigneur et maître, et comme créateur de ses propres idéaux et valeurs. Il vit dans un univers qui n'a pas de but précis et aurait lui-même été engendré par un accident cosmique. Par conséquent, les êtres humains seraient entièrement libres d'imposer à la nature et à l'Histoire les critères moraux qu'ils préfèrent. De ce point de vue, insister sur des vérités et des valeurs d'origine divine et sur une vérité absolue avec des principes établis revient à réprimer l'épanouissement des êtres humains et à freiner le développement créatif personnel. Cette perspective radicalement humaniste et anti-religieuse va bien plus loin qu'une opposition à des autorités dont les revendications sont considérées arbitraires ou immorales. Cette façon de penser est agressivement hostile à tout concept d'autorité ultime, la jugeant comme intrinsèquement oppressive envers l'esprit humain, qui se veut autonome.</w:t>
      </w:r>
    </w:p>
    <w:p>
      <w:pPr/>
      <w:r>
        <w:rPr>
          <w:lang w:val="fr_FR" w:bidi="fr_FR"/>
        </w:rPr>
      </w:r>
      <w:r>
        <w:rPr>
          <w:lang w:val="fr_FR" w:bidi="fr_FR"/>
        </w:rPr>
        <w:t>Tout lecteur de la Bible réalise vite que le rejet de l'autorité divine et d'une révélation définitive de ce qui est juste et bon n'est pas un phénomène nouveau. Il ne s'agit pas du tout d'un signe que l'homme d'aujourd'hui est plus éclairé que ses prédécesseurs. Ce phénomène se produit dès les premiers pas de l'humanité dans le jardin d'Éden. Adam et Ève se sont révoltés contre la volonté de Dieu en suivant leurs désirs individuels et leurs propres idées de ce qui était dans leur intérêt. Mais leur rébellion est dénoncée pour ce qu'elle est vraiment : le péché. Elle n'est pas justifiée par des arguments philosophiques tentant d'en faire la manifestation de leur évolution vers un point de vue plus éclairé.</w:t>
      </w:r>
    </w:p>
    <w:p>
      <w:pPr/>
      <w:r>
        <w:rPr>
          <w:lang w:val="fr_FR" w:bidi="fr_FR"/>
        </w:rPr>
      </w:r>
      <w:r>
        <w:rPr>
          <w:lang w:val="fr_FR" w:bidi="fr_FR"/>
        </w:rPr>
        <w:t xml:space="preserve">Si l'on considère que le monde et l'humanité ne font qu'évoluer et s'adapter, et si l'on considère que tout est conditionné par des circonstances changeantes, sur quelle base repose donc l'idée que l'humanité a un rôle créatif important dans l'univers ? Comment un cosmos sans but peut-il donner un sens à l'épanouissement personnel ? Seule la vision biblique de Dieu en tant que Créateur et Rédempteur, celui qui a créé l'humanité pour qu'elle remplisse, dans l'obéissance, sa vocation morale et son grand destin spirituel, donne véritablement une dignité permanente et universelle à l'espèce humaine. La Bible enseigne que l'accomplissement de cette vocation passe par un appel exigeant qui demande une décision spirituelle personnelle. La Bible explique la supériorité de l'être humain sur les animaux, son rang et sa dignité (« de peu inférieur à Dieu » </w:t>
      </w:r>
      <w:r>
        <w:rPr>
          <w:lang w:val="fr_FR" w:bidi="fr_FR"/>
        </w:rPr>
        <w:t>Ps 8.6</w:t>
      </w:r>
      <w:r>
        <w:rPr>
          <w:lang w:val="fr_FR" w:bidi="fr_FR"/>
        </w:rPr>
        <w:t xml:space="preserve"> LSG), ayant été créé un être rationnel et moral à l'image de Dieu. </w:t>
      </w:r>
    </w:p>
    <w:p>
      <w:pPr/>
      <w:r>
        <w:rPr>
          <w:lang w:val="fr_FR" w:bidi="fr_FR"/>
        </w:rPr>
      </w:r>
      <w:r>
        <w:rPr>
          <w:lang w:val="fr_FR" w:bidi="fr_FR"/>
        </w:rPr>
        <w:t>Étant donné que le péché universel d'Adam et Ève a affecté toute l'humanité, la Bible exprime que dans sa miséricorde, Dieu appelle sa création au renouveau de la rédemption. Celle-ci est rendue possible par la médiation et l'œuvre de Jésus, le Christ de Dieu. L'humanité pécheresse est appelée à connaître ce renouveau par l'œuvre du Saint-Esprit, qui permet à l'homme d'être transformé à l'image de Jésus-Christ. Cette conversion permet à l'individu de se saisir de sa destinée éternelle en présence du Dieu qui est juste et qui justifie.</w:t>
      </w:r>
    </w:p>
    <w:p>
      <w:pPr/>
      <w:r>
        <w:rPr>
          <w:lang w:val="fr_FR" w:bidi="fr_FR"/>
        </w:rPr>
      </w:r>
      <w:r>
        <w:rPr>
          <w:lang w:val="fr_FR" w:bidi="fr_FR"/>
        </w:rPr>
        <w:t>Le rejet moderne de ce que la Bible enseigne ne repose pas sur une démonstration logique prouvant que le théisme biblique est faux. Il est souvent motivé par une préférence subjective pour d'autres visions de ce qui constitue « la bonne vie ».</w:t>
      </w:r>
    </w:p>
    <w:p>
      <w:pPr/>
      <w:r>
        <w:rPr>
          <w:lang w:val="fr_FR" w:bidi="fr_FR"/>
        </w:rPr>
      </w:r>
      <w:r>
        <w:rPr>
          <w:lang w:val="fr_FR" w:bidi="fr_FR"/>
        </w:rPr>
        <w:t>Le message de la Bible n'est pas le seul rappel important du fait que l'humanité est redevable au Dieu souverain. Le Créateur manifeste son autorité à travers la nature, l'Histoire et les consciences humaines. Il s'agit là d'une révélation du Dieu vivant qui se présente à l'esprit de tout être humain (</w:t>
      </w:r>
      <w:r>
        <w:rPr>
          <w:lang w:val="fr_FR" w:bidi="fr_FR"/>
        </w:rPr>
        <w:t>Rm 1.18–20</w:t>
      </w:r>
      <w:r>
        <w:rPr>
          <w:lang w:val="fr_FR" w:bidi="fr_FR"/>
        </w:rPr>
        <w:t xml:space="preserve"> ; </w:t>
      </w:r>
      <w:r>
        <w:rPr>
          <w:lang w:val="fr_FR" w:bidi="fr_FR"/>
        </w:rPr>
        <w:t>2.12–15</w:t>
      </w:r>
      <w:r>
        <w:rPr>
          <w:lang w:val="fr_FR" w:bidi="fr_FR"/>
        </w:rPr>
        <w:t>). La suppression rebelle de ce qu'on appelle la « révélation divine générale » ne parvient pas à éteindre entièrement le redoutable sentiment qu'il faudra un jour faire face au jugement de Dieu (</w:t>
      </w:r>
      <w:r>
        <w:rPr>
          <w:lang w:val="fr_FR" w:bidi="fr_FR"/>
        </w:rPr>
        <w:t>1.32</w:t>
      </w:r>
      <w:r>
        <w:rPr>
          <w:lang w:val="fr_FR" w:bidi="fr_FR"/>
        </w:rPr>
        <w:t xml:space="preserve">), tout comme la Bible l'affirme. La Bible est donc qualifiée de « révélation spéciale », et c'est elle qui confronte le plus clairement l'humanité, qui est spirituellement rebelle au fait que Dieu existe et à son autorité. </w:t>
      </w:r>
    </w:p>
    <w:p>
      <w:pPr/>
      <w:r>
        <w:rPr>
          <w:lang w:val="fr_FR" w:bidi="fr_FR"/>
        </w:rPr>
      </w:r>
      <w:r>
        <w:rPr>
          <w:lang w:val="fr_FR" w:bidi="fr_FR"/>
        </w:rPr>
        <w:t>La Bible révèle le caractère et la volonté de Dieu, la destinée de l'homme (qui donne un sens à son existence), la nature du domaine spirituel, et les desseins de Dieu pour les êtres humains de toutes les époques. C'est une révélation qui est intelligible et que tous peuvent comprendre. La Bible communique les critères objectifs par lesquels Dieu juge les individus et les nations, ainsi que les moyens de restorer la communion personnelle avec lui.</w:t>
      </w:r>
    </w:p>
    <w:p>
      <w:pPr/>
      <w:r>
        <w:rPr>
          <w:lang w:val="fr_FR" w:bidi="fr_FR"/>
        </w:rPr>
      </w:r>
      <w:r>
        <w:rPr>
          <w:lang w:val="fr_FR" w:bidi="fr_FR"/>
        </w:rPr>
        <w:t>L'appropriation du message biblique est donc un besoin crucial pour toute l'humanité à court et à long terme. La Bible en tant que révélation de Dieu à la portée de tous repose sur la fiabilité de ce qu'elle dit à propos de Dieu et de ses desseins. La Bible est la base de la foi en l'autorité souveraine de Dieu, qui est Créateur et Rédempteur de toute vie humaine. Le naturalisme moderne conteste tout autant l'autorité du message biblique que l'affirmation que la Bible est la Parole de Dieu écrite. Il refuse d'y voir la révélation de la pensée et de la volonté de Dieu sous une forme littéraire objective. L'autorité des Écritures est au cœur d'une controverse faisant rage à propos de la religion basée sur une révélation et du conflit moderne sur comment définir les valeurs de nos civilisations.</w:t>
      </w:r>
    </w:p>
    <w:p>
      <w:pPr>
        <w:pStyle w:val="Heading3"/>
      </w:pPr>
      <w:r>
        <w:rPr>
          <w:lang w:val="fr_FR" w:bidi="fr_FR"/>
        </w:rPr>
        <w:t>Ce que la Bible dit à propos d'elle-même</w:t>
      </w:r>
    </w:p>
    <w:p>
      <w:pPr/>
      <w:r>
        <w:rPr>
          <w:lang w:val="fr_FR" w:bidi="fr_FR"/>
        </w:rPr>
      </w:r>
      <w:r>
        <w:rPr>
          <w:lang w:val="fr_FR" w:bidi="fr_FR"/>
        </w:rPr>
        <w:t xml:space="preserve">Le fait que la révélation de Dieu est à la portée de tous (et que donc, la volonté de Dieu se fait connaître sous forme de vérités qui sont bien réelles et vraies), est la présupposition centrale sur laquelle repose l'autorité de la Bible. </w:t>
      </w:r>
    </w:p>
    <w:p>
      <w:pPr/>
      <w:r>
        <w:rPr>
          <w:lang w:val="fr_FR" w:bidi="fr_FR"/>
        </w:rPr>
      </w:r>
      <w:r>
        <w:rPr>
          <w:lang w:val="fr_FR" w:bidi="fr_FR"/>
        </w:rPr>
        <w:t>Récemment, la théologie néo-protestante a en grande partie discrédité l'instance traditionnelle évangélique sur ce point, la considérant bornée et statique. La théologie néo-protestante soutient que chacun doit faire l'expérience de l'autorité des Écritures par le biais du témoignage de la grâce divine qui engendre la foi et l'obéissance. Ceci a pour effet de ne pas reconnaître que l'Écriture est vraie et universellement applicable, et que l'on peut la connaître en tant que telle de façon objective.</w:t>
      </w:r>
    </w:p>
    <w:p>
      <w:pPr/>
      <w:r>
        <w:rPr>
          <w:lang w:val="fr_FR" w:bidi="fr_FR"/>
        </w:rPr>
      </w:r>
      <w:r>
        <w:rPr>
          <w:lang w:val="fr_FR" w:bidi="fr_FR"/>
        </w:rPr>
        <w:t xml:space="preserve">De façon contradictoire, presque tous les théologiens néo-protestants font appel à des passages de la Bible comme arguments servant à soutenir leurs points de vue divergents. Pourtant, ils ne la reconnaissent pas dans son ensemble comme enseignement divin faisant autorité. Si ce que Dieu a révélé par les prophètes et les apôtres qu'il a choisis est vrai et essentiel, il ne s'agit pas juste de concepts vagues que l'on peut interpréter de différentes façons, mais de propositions qui parlent de sujets précis et qui font des déclarations précises les concernant. Il s'agit de communication intelligible qui peut-être comprise de façon objective. Par exemple, la formule prophétique de l'AT « ainsi parle l'Éternel » introduit de façon distinctive de telles vérités énoncées comme propositions. Jésus-Christ utilise aussi la formule « je vous dis » pour faire des déclarations avec autorité, qui sont représentées de façon implicite comme étant au même niveau que la Parole de Dieu. </w:t>
      </w:r>
    </w:p>
    <w:p>
      <w:pPr/>
      <w:r>
        <w:rPr>
          <w:lang w:val="fr_FR" w:bidi="fr_FR"/>
        </w:rPr>
      </w:r>
      <w:r>
        <w:rPr>
          <w:lang w:val="fr_FR" w:bidi="fr_FR"/>
        </w:rPr>
        <w:t>La Bible fait autorité parce qu'elle est inspirée de Dieu. Ainsi, la Bible elle-même déclare que « toute Écriture est inspirée de Dieu » (</w:t>
      </w:r>
      <w:r>
        <w:rPr>
          <w:lang w:val="fr_FR" w:bidi="fr_FR"/>
        </w:rPr>
        <w:t>2Tm 3.16</w:t>
      </w:r>
      <w:r>
        <w:rPr>
          <w:lang w:val="fr_FR" w:bidi="fr_FR"/>
        </w:rPr>
        <w:t>). Ce passage désigne ainsi les Écritures de l'AT dans son ensemble, et présuppose que cela s'applique également aux parties qui forment cet ensemble. Même si ce passage n'affirme pas que l'on peut appliquer cela aux livres du NT, d'autres passages indiquent que les Écritures du NT sont également inspirées et qu'elles font autorité au même titre que celles de l'AT. Les écrits de l'apôtre Paul sont décrits comme les « autres Écritures » (</w:t>
      </w:r>
      <w:r>
        <w:rPr>
          <w:lang w:val="fr_FR" w:bidi="fr_FR"/>
        </w:rPr>
        <w:t>2 Pt 3.15–16</w:t>
      </w:r>
      <w:r>
        <w:rPr>
          <w:lang w:val="fr_FR" w:bidi="fr_FR"/>
        </w:rPr>
        <w:t xml:space="preserve">). </w:t>
      </w:r>
      <w:r>
        <w:rPr>
          <w:lang w:val="fr_FR" w:bidi="fr_FR"/>
        </w:rPr>
        <w:t>1 Timothée 5.18</w:t>
      </w:r>
      <w:r>
        <w:rPr>
          <w:lang w:val="fr_FR" w:bidi="fr_FR"/>
        </w:rPr>
        <w:t xml:space="preserve"> présente comme citations de l'Écriture une combinaison de </w:t>
      </w:r>
      <w:r>
        <w:rPr>
          <w:lang w:val="fr_FR" w:bidi="fr_FR"/>
        </w:rPr>
        <w:t>Deutéronome 25.4</w:t>
      </w:r>
      <w:r>
        <w:rPr>
          <w:lang w:val="fr_FR" w:bidi="fr_FR"/>
        </w:rPr>
        <w:t xml:space="preserve"> et de </w:t>
      </w:r>
      <w:r>
        <w:rPr>
          <w:lang w:val="fr_FR" w:bidi="fr_FR"/>
        </w:rPr>
        <w:t xml:space="preserve">Luc 10.7 </w:t>
      </w:r>
      <w:r>
        <w:rPr>
          <w:lang w:val="fr_FR" w:bidi="fr_FR"/>
        </w:rPr>
        <w:t xml:space="preserve">(comp. avec </w:t>
      </w:r>
      <w:r>
        <w:rPr>
          <w:lang w:val="fr_FR" w:bidi="fr_FR"/>
        </w:rPr>
        <w:t>1Co 9.9</w:t>
      </w:r>
      <w:r>
        <w:rPr>
          <w:lang w:val="fr_FR" w:bidi="fr_FR"/>
        </w:rPr>
        <w:t>). Le livre de l'Apocalypse revendique clairement être une révélation divine (</w:t>
      </w:r>
      <w:r>
        <w:rPr>
          <w:lang w:val="fr_FR" w:bidi="fr_FR"/>
        </w:rPr>
        <w:t>1.1–3</w:t>
      </w:r>
      <w:r>
        <w:rPr>
          <w:lang w:val="fr_FR" w:bidi="fr_FR"/>
        </w:rPr>
        <w:t>) et emploie le terme « prophétie » dans le même sens que dans l'AT (</w:t>
      </w:r>
      <w:r>
        <w:rPr>
          <w:lang w:val="fr_FR" w:bidi="fr_FR"/>
        </w:rPr>
        <w:t>22.9–10, 18</w:t>
      </w:r>
      <w:r>
        <w:rPr>
          <w:lang w:val="fr_FR" w:bidi="fr_FR"/>
        </w:rPr>
        <w:t>). La proclamation des apôtres était également inspirée de Dieu (</w:t>
      </w:r>
      <w:r>
        <w:rPr>
          <w:lang w:val="fr_FR" w:bidi="fr_FR"/>
        </w:rPr>
        <w:t xml:space="preserve">1 Co 4.1 </w:t>
      </w:r>
      <w:r>
        <w:rPr>
          <w:lang w:val="fr_FR" w:bidi="fr_FR"/>
        </w:rPr>
        <w:t xml:space="preserve">; </w:t>
      </w:r>
      <w:r>
        <w:rPr>
          <w:lang w:val="fr_FR" w:bidi="fr_FR"/>
        </w:rPr>
        <w:t xml:space="preserve">2 Co 5.20 </w:t>
      </w:r>
      <w:r>
        <w:rPr>
          <w:lang w:val="fr_FR" w:bidi="fr_FR"/>
        </w:rPr>
        <w:t xml:space="preserve">; </w:t>
      </w:r>
      <w:r>
        <w:rPr>
          <w:lang w:val="fr_FR" w:bidi="fr_FR"/>
        </w:rPr>
        <w:t>1 Th 2.13).</w:t>
      </w:r>
    </w:p>
    <w:p>
      <w:pPr/>
      <w:r>
        <w:rPr>
          <w:lang w:val="fr_FR" w:bidi="fr_FR"/>
        </w:rPr>
      </w:r>
      <w:r>
        <w:rPr>
          <w:lang w:val="fr_FR" w:bidi="fr_FR"/>
        </w:rPr>
        <w:t xml:space="preserve">La Bible est le livre dont le plus d'exemplaires ont été imprimés, qui a été le plus traduit et qui a été le plus lu dans le monde. Son message a été chéri dans le cœur de multitudes comme celui de nul autre livre. Tous ceux qui ont reçu ses dons de sagesse, de promesse de nouvelle vie et de puissance divine ont tout d'abord été étrangers à son message rédempteur. Beaucoup ont même été hostiles à son enseignement et à ses exigences spirituelles. À travers les générations, son message transformateur a confronté des personnes de toutes les nationalités, de toutes les ethnies et de tous les pays, et la puissance de ce message transformateur a été attestée dans de multiples générations. </w:t>
      </w:r>
    </w:p>
    <w:p>
      <w:pPr/>
      <w:r>
        <w:rPr>
          <w:lang w:val="fr_FR" w:bidi="fr_FR"/>
        </w:rPr>
      </w:r>
      <w:r>
        <w:rPr>
          <w:lang w:val="fr_FR" w:bidi="fr_FR"/>
        </w:rPr>
        <w:t>Ceux qui considèrent ce livre comme un trésor y découvrent le sens de la vie, la force de vivre de façon juste dans le présent, le moyen de ne pas rester esclaves d'un passé mal utilisé par la grâce et le pardon de Dieu, et une espérance sûre pour le futur. Toutefois, tout cela ne peut être vrai que si l'on sait que les Écritures sont la parole de Dieu, qui communique la vérité avec autorité. Pour le chrétien, la Bible est la Parole de Dieu communiquée de façon objective et sous forme de vérités propositionnelles par des prophètes et des apôtres divinement inspirés ; le Saint-Esprit est celui qui donne la foi à travers son message.</w:t>
      </w:r>
    </w:p>
    <w:p>
      <w:pPr/>
      <w:r>
        <w:rPr>
          <w:lang w:val="fr_FR" w:bidi="fr_FR"/>
        </w:rPr>
      </w:r>
      <w:r>
        <w:rPr>
          <w:lang w:val="fr_FR" w:bidi="fr_FR"/>
        </w:rPr>
        <w:t>D'autres articles essentiels sur la Bible sont aussi inclus dans ce dictionnaire :</w:t>
      </w:r>
    </w:p>
    <w:p>
      <w:pPr/>
      <w:r>
        <w:rPr>
          <w:lang w:val="fr_FR" w:bidi="fr_FR"/>
        </w:rPr>
      </w:r>
      <w:r>
        <w:rPr>
          <w:lang w:val="fr_FR" w:bidi="fr_FR"/>
        </w:rPr>
        <w:t xml:space="preserve">• </w:t>
      </w:r>
      <w:r>
        <w:rPr>
          <w:lang w:val="fr_FR" w:bidi="fr_FR"/>
        </w:rPr>
        <w:t>La Bible : le canon des Écritures</w:t>
      </w:r>
    </w:p>
    <w:p>
      <w:pPr/>
      <w:r>
        <w:rPr>
          <w:lang w:val="fr_FR" w:bidi="fr_FR"/>
        </w:rPr>
      </w:r>
      <w:r>
        <w:rPr>
          <w:lang w:val="fr_FR" w:bidi="fr_FR"/>
        </w:rPr>
        <w:t xml:space="preserve">• </w:t>
      </w:r>
      <w:r>
        <w:rPr>
          <w:lang w:val="fr_FR" w:bidi="fr_FR"/>
        </w:rPr>
        <w:t>La Bible : l'inspiration des Écritures</w:t>
      </w:r>
    </w:p>
    <w:p>
      <w:pPr/>
      <w:r>
        <w:rPr>
          <w:lang w:val="fr_FR" w:bidi="fr_FR"/>
        </w:rPr>
      </w:r>
      <w:r>
        <w:rPr>
          <w:lang w:val="fr_FR" w:bidi="fr_FR"/>
        </w:rPr>
        <w:t xml:space="preserve">• </w:t>
      </w:r>
      <w:r>
        <w:rPr>
          <w:lang w:val="fr_FR" w:bidi="fr_FR"/>
        </w:rPr>
        <w:t>La Bible : les manuscrits et le texte de l'Ancien Testament</w:t>
      </w:r>
    </w:p>
    <w:p>
      <w:pPr/>
      <w:r>
        <w:rPr>
          <w:lang w:val="fr_FR" w:bidi="fr_FR"/>
        </w:rPr>
      </w:r>
      <w:r>
        <w:rPr>
          <w:lang w:val="fr_FR" w:bidi="fr_FR"/>
        </w:rPr>
        <w:t xml:space="preserve">• </w:t>
      </w:r>
      <w:r>
        <w:rPr>
          <w:lang w:val="fr_FR" w:bidi="fr_FR"/>
        </w:rPr>
        <w:t>La Bible : les manuscrits et le texte du Nouveau Testament</w:t>
      </w:r>
    </w:p>
    <w:p>
      <w:pPr/>
      <w:r>
        <w:rPr>
          <w:lang w:val="fr_FR" w:bidi="fr_FR"/>
        </w:rPr>
      </w:r>
      <w:r>
        <w:rPr>
          <w:lang w:val="fr_FR" w:bidi="fr_FR"/>
        </w:rPr>
        <w:t xml:space="preserve">• </w:t>
      </w:r>
      <w:r>
        <w:rPr>
          <w:lang w:val="fr_FR" w:bidi="fr_FR"/>
        </w:rPr>
        <w:t>La Bible : citations de l'Ancien Testament dans le Nouveau Testament</w:t>
      </w:r>
    </w:p>
    <w:p>
      <w:pPr/>
      <w:r>
        <w:rPr>
          <w:lang w:val="fr_FR" w:bidi="fr_FR"/>
        </w:rPr>
      </w:r>
      <w:r>
        <w:rPr>
          <w:lang w:val="fr_FR" w:bidi="fr_FR"/>
        </w:rPr>
        <w:t xml:space="preserve">• </w:t>
      </w:r>
      <w:r>
        <w:rPr>
          <w:lang w:val="fr_FR" w:bidi="fr_FR"/>
        </w:rPr>
        <w:t>La Bible : traductions anciennes</w:t>
      </w:r>
    </w:p>
    <w:p>
      <w:pPr/>
      <w:r>
        <w:rPr>
          <w:lang w:val="fr_FR" w:bidi="fr_FR"/>
        </w:rPr>
      </w:r>
      <w:r>
        <w:rPr>
          <w:lang w:val="fr_FR" w:bidi="fr_FR"/>
        </w:rPr>
        <w:t xml:space="preserve">• </w:t>
      </w:r>
      <w:r>
        <w:rPr>
          <w:lang w:val="fr_FR" w:bidi="fr_FR"/>
        </w:rPr>
        <w:t>La Bible : traductions anglaises</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r>
        <w:rPr>
          <w:lang w:val="fr_FR" w:bidi="fr_FR"/>
        </w:rPr>
        <w:t xml:space="preserve">Luc 24.44 : </w:t>
      </w:r>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r>
        <w:rPr>
          <w:lang w:val="fr_FR" w:bidi="fr_FR"/>
        </w:rPr>
        <w:t xml:space="preserve">Mt 26:28 </w:t>
      </w:r>
      <w:r>
        <w:rPr>
          <w:lang w:val="fr_FR" w:bidi="fr_FR"/>
        </w:rPr>
        <w:t xml:space="preserve">; </w:t>
      </w:r>
      <w:r>
        <w:rPr>
          <w:lang w:val="fr_FR" w:bidi="fr_FR"/>
        </w:rPr>
        <w:t>1Co 11.25</w:t>
      </w:r>
      <w:r>
        <w:rPr>
          <w:lang w:val="fr_FR" w:bidi="fr_FR"/>
        </w:rPr>
        <w:t>) comme la continuation de celle qui avait auparavant été faite avec les patriarches (</w:t>
      </w:r>
      <w:r>
        <w:rPr>
          <w:lang w:val="fr_FR" w:bidi="fr_FR"/>
        </w:rPr>
        <w:t>Ep 2.12</w:t>
      </w:r>
      <w:r>
        <w:rPr>
          <w:lang w:val="fr_FR" w:bidi="fr_FR"/>
        </w:rPr>
        <w:t>). Toutefois, elle est nouvelle parce qu'elle remplace l'alliance de Moïse (</w:t>
      </w:r>
      <w:r>
        <w:rPr>
          <w:lang w:val="fr_FR" w:bidi="fr_FR"/>
        </w:rPr>
        <w:t>Jr 31.31–34</w:t>
      </w:r>
      <w:r>
        <w:rPr>
          <w:lang w:val="fr_FR" w:bidi="fr_FR"/>
        </w:rPr>
        <w:t>). Celle-ci est donc appelée « ancienne alliance » (</w:t>
      </w:r>
      <w:r>
        <w:rPr>
          <w:lang w:val="fr_FR" w:bidi="fr_FR"/>
        </w:rPr>
        <w:t>Hé 8.7–13</w:t>
      </w:r>
      <w:r>
        <w:rPr>
          <w:lang w:val="fr_FR" w:bidi="fr_FR"/>
        </w:rPr>
        <w:t xml:space="preserve"> ; </w:t>
      </w:r>
      <w:r>
        <w:rPr>
          <w:lang w:val="fr_FR" w:bidi="fr_FR"/>
        </w:rPr>
        <w:t>9.1, 15–22</w:t>
      </w:r>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r>
        <w:rPr>
          <w:lang w:val="fr_FR" w:bidi="fr_FR"/>
        </w:rPr>
        <w:t>Dt 4.2</w:t>
      </w:r>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r>
        <w:rPr>
          <w:lang w:val="fr_FR" w:bidi="fr_FR"/>
        </w:rPr>
        <w:t>Deutéronome 31.26</w:t>
      </w:r>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22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r>
        <w:rPr>
          <w:lang w:val="fr_FR" w:bidi="fr_FR"/>
        </w:rPr>
        <w:t>Mc 12.26</w:t>
      </w:r>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r>
        <w:rPr>
          <w:lang w:val="fr_FR" w:bidi="fr_FR"/>
        </w:rPr>
        <w:t>Jn 14.26</w:t>
      </w:r>
      <w:r>
        <w:rPr>
          <w:lang w:val="fr_FR" w:bidi="fr_FR"/>
        </w:rPr>
        <w:t xml:space="preserve"> ; </w:t>
      </w:r>
      <w:r>
        <w:rPr>
          <w:lang w:val="fr_FR" w:bidi="fr_FR"/>
        </w:rPr>
        <w:t>16.13</w:t>
      </w:r>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r>
        <w:rPr>
          <w:lang w:val="fr_FR" w:bidi="fr_FR"/>
        </w:rPr>
        <w:t>1Th 5.27</w:t>
      </w:r>
      <w:r>
        <w:rPr>
          <w:lang w:val="fr_FR" w:bidi="fr_FR"/>
        </w:rPr>
        <w:t>). Plus tôt dans cette même lettre, Paul loue les Thessaloniciens comme ayant accepté la parole qu'il leur avait annoncée comme « la parole de Dieu » (</w:t>
      </w:r>
      <w:r>
        <w:rPr>
          <w:lang w:val="fr_FR" w:bidi="fr_FR"/>
        </w:rPr>
        <w:t>2.13</w:t>
      </w:r>
      <w:r>
        <w:rPr>
          <w:lang w:val="fr_FR" w:bidi="fr_FR"/>
        </w:rPr>
        <w:t xml:space="preserve">). Il parle de façon similaire dans </w:t>
      </w:r>
      <w:r>
        <w:rPr>
          <w:lang w:val="fr_FR" w:bidi="fr_FR"/>
        </w:rPr>
        <w:t>1 Corinthiens 14.37</w:t>
      </w:r>
      <w:r>
        <w:rPr>
          <w:lang w:val="fr_FR" w:bidi="fr_FR"/>
        </w:rPr>
        <w:t xml:space="preserve">, insistant pour que ce qu'il a écrit soit reconnu comme un commandement du Seigneur lui-même (voir aussi </w:t>
      </w:r>
      <w:r>
        <w:rPr>
          <w:lang w:val="fr_FR" w:bidi="fr_FR"/>
        </w:rPr>
        <w:t>Col 4.16</w:t>
      </w:r>
      <w:r>
        <w:rPr>
          <w:lang w:val="fr_FR" w:bidi="fr_FR"/>
        </w:rPr>
        <w:t xml:space="preserve"> ; </w:t>
      </w:r>
      <w:r>
        <w:rPr>
          <w:lang w:val="fr_FR" w:bidi="fr_FR"/>
        </w:rPr>
        <w:t>Ap 1.3</w:t>
      </w:r>
      <w:r>
        <w:rPr>
          <w:lang w:val="fr_FR" w:bidi="fr_FR"/>
        </w:rPr>
        <w:t xml:space="preserve">). </w:t>
      </w:r>
      <w:r>
        <w:rPr>
          <w:lang w:val="fr_FR" w:bidi="fr_FR"/>
        </w:rPr>
        <w:t>2 Pierre 3.15–16</w:t>
      </w:r>
      <w:r>
        <w:rPr>
          <w:lang w:val="fr_FR" w:bidi="fr_FR"/>
        </w:rPr>
        <w:t xml:space="preserve"> compare les lettres de Paul aux « autres Écritures ». Puisque 2 Pierre est une lettre générale, cela indique que les lettres de Paul étaient connues dans une zone géographique large. Dans </w:t>
      </w:r>
      <w:r>
        <w:rPr>
          <w:lang w:val="fr_FR" w:bidi="fr_FR"/>
        </w:rPr>
        <w:t>1 Timothée 5.18</w:t>
      </w:r>
      <w:r>
        <w:rPr>
          <w:lang w:val="fr_FR" w:bidi="fr_FR"/>
        </w:rPr>
        <w:t>, le texte que Paul décrit comme ce que disent « les Écritures » combine une citation de l'AT (</w:t>
      </w:r>
      <w:r>
        <w:rPr>
          <w:lang w:val="fr_FR" w:bidi="fr_FR"/>
        </w:rPr>
        <w:t>Dt 25.4</w:t>
      </w:r>
      <w:r>
        <w:rPr>
          <w:lang w:val="fr_FR" w:bidi="fr_FR"/>
        </w:rPr>
        <w:t>) avec une citation d'un Évangile (</w:t>
      </w:r>
      <w:r>
        <w:rPr>
          <w:lang w:val="fr_FR" w:bidi="fr_FR"/>
        </w:rPr>
        <w:t>Lc 10.7</w:t>
      </w:r>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r>
        <w:rPr>
          <w:lang w:val="fr_FR" w:bidi="fr_FR"/>
        </w:rPr>
        <w:t>Mt 22.14</w:t>
      </w:r>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r>
        <w:rPr>
          <w:lang w:val="fr_FR" w:bidi="fr_FR"/>
        </w:rPr>
        <w:t>Éphésiens 4.26</w:t>
      </w:r>
      <w:r>
        <w:rPr>
          <w:lang w:val="fr_FR" w:bidi="fr_FR"/>
        </w:rPr>
        <w:t xml:space="preserve">, cite le </w:t>
      </w:r>
      <w:r>
        <w:rPr>
          <w:lang w:val="fr_FR" w:bidi="fr_FR"/>
        </w:rPr>
        <w:t>Psaume 4.5</w:t>
      </w:r>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r>
        <w:rPr>
          <w:lang w:val="fr_FR" w:bidi="fr_FR"/>
        </w:rPr>
        <w:t>1</w:t>
      </w:r>
      <w:r>
        <w:rPr>
          <w:lang w:val="fr_FR" w:bidi="fr_FR"/>
        </w:rPr>
        <w:t xml:space="preserve"> et </w:t>
      </w:r>
      <w:r>
        <w:rPr>
          <w:lang w:val="fr_FR" w:bidi="fr_FR"/>
        </w:rPr>
        <w:t>2</w:t>
      </w:r>
      <w:r>
        <w:rPr>
          <w:lang w:val="fr_FR" w:bidi="fr_FR"/>
        </w:rPr>
        <w:t xml:space="preserve">, les jugeant trop « juifs ») et les lettres de Paul (à l'exception des épîtres pastorales). Fait intéressant à la lumière de </w:t>
      </w:r>
      <w:r>
        <w:rPr>
          <w:lang w:val="fr_FR" w:bidi="fr_FR"/>
        </w:rPr>
        <w:t>Colossiens 4.16</w:t>
      </w:r>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r>
        <w:rPr>
          <w:lang w:val="fr_FR" w:bidi="fr_FR"/>
        </w:rPr>
        <w:t>1Co 14.29–30</w:t>
      </w:r>
      <w:r>
        <w:rPr>
          <w:lang w:val="fr_FR" w:bidi="fr_FR"/>
        </w:rPr>
        <w:t xml:space="preserve"> ; </w:t>
      </w:r>
      <w:r>
        <w:rPr>
          <w:lang w:val="fr_FR" w:bidi="fr_FR"/>
        </w:rPr>
        <w:t>Ep 4.11</w:t>
      </w:r>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r>
        <w:rPr>
          <w:lang w:val="fr_FR" w:bidi="fr_FR"/>
        </w:rPr>
        <w:t>Jn 14.26</w:t>
      </w:r>
      <w:r>
        <w:rPr>
          <w:lang w:val="fr_FR" w:bidi="fr_FR"/>
        </w:rPr>
        <w:t xml:space="preserve"> ; </w:t>
      </w:r>
      <w:r>
        <w:rPr>
          <w:lang w:val="fr_FR" w:bidi="fr_FR"/>
        </w:rPr>
        <w:t>16.13</w:t>
      </w:r>
      <w:r>
        <w:rPr>
          <w:lang w:val="fr_FR" w:bidi="fr_FR"/>
        </w:rPr>
        <w:t xml:space="preserve">) de communiquer toutes choses nécessaires par l'intermédiaire de ses agents. Les apôtres étaient conscients de cette responsabilité et de cette mission lorsqu'ils écrivaient. L'explication de Paul dans </w:t>
      </w:r>
      <w:r>
        <w:rPr>
          <w:lang w:val="fr_FR" w:bidi="fr_FR"/>
        </w:rPr>
        <w:t>1 Corinthiens 2.13</w:t>
      </w:r>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r>
        <w:rPr>
          <w:lang w:val="fr_FR" w:bidi="fr_FR"/>
        </w:rPr>
        <w:t>2Tm 3.16</w:t>
      </w:r>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r>
        <w:rPr>
          <w:lang w:val="fr_FR" w:bidi="fr_FR"/>
        </w:rPr>
        <w:t>2P 1.20–21</w:t>
      </w:r>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r>
        <w:rPr>
          <w:lang w:val="fr_FR" w:bidi="fr_FR"/>
        </w:rPr>
        <w:t xml:space="preserve">Mt 5.17–19 </w:t>
      </w:r>
      <w:r>
        <w:rPr>
          <w:lang w:val="fr_FR" w:bidi="fr_FR"/>
        </w:rPr>
        <w:t xml:space="preserve">; </w:t>
      </w:r>
      <w:r>
        <w:rPr>
          <w:lang w:val="fr_FR" w:bidi="fr_FR"/>
        </w:rPr>
        <w:t xml:space="preserve">Lc 16.17 </w:t>
      </w:r>
      <w:r>
        <w:rPr>
          <w:lang w:val="fr_FR" w:bidi="fr_FR"/>
        </w:rPr>
        <w:t xml:space="preserve">; </w:t>
      </w:r>
      <w:r>
        <w:rPr>
          <w:lang w:val="fr_FR" w:bidi="fr_FR"/>
        </w:rPr>
        <w:t>Jn 10.35</w:t>
      </w:r>
      <w:r>
        <w:rPr>
          <w:lang w:val="fr_FR" w:bidi="fr_FR"/>
        </w:rPr>
        <w:t xml:space="preserve">). De plus, il faisait souvent référence à certains passages de l'AT comme ayant prédit des événements de sa vie (voir </w:t>
      </w:r>
      <w:r>
        <w:rPr>
          <w:lang w:val="fr_FR" w:bidi="fr_FR"/>
        </w:rPr>
        <w:t>Lc 24.27, 44</w:t>
      </w:r>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r>
        <w:rPr>
          <w:lang w:val="fr_FR" w:bidi="fr_FR"/>
        </w:rPr>
        <w:t xml:space="preserve">Jn 14.26 </w:t>
      </w:r>
      <w:r>
        <w:rPr>
          <w:lang w:val="fr_FR" w:bidi="fr_FR"/>
        </w:rPr>
        <w:t xml:space="preserve">; </w:t>
      </w:r>
      <w:r>
        <w:rPr>
          <w:lang w:val="fr_FR" w:bidi="fr_FR"/>
        </w:rPr>
        <w:t xml:space="preserve">15.26 </w:t>
      </w:r>
      <w:r>
        <w:rPr>
          <w:lang w:val="fr_FR" w:bidi="fr_FR"/>
        </w:rPr>
        <w:t xml:space="preserve">; </w:t>
      </w:r>
      <w:r>
        <w:rPr>
          <w:lang w:val="fr_FR" w:bidi="fr_FR"/>
        </w:rPr>
        <w:t>16.13–15</w:t>
      </w:r>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r>
        <w:rPr>
          <w:lang w:val="fr_FR" w:bidi="fr_FR"/>
        </w:rPr>
        <w:t>1.14</w:t>
      </w:r>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r>
        <w:rPr>
          <w:lang w:val="fr_FR" w:bidi="fr_FR"/>
        </w:rPr>
        <w:t>1 Jn 1.1–2</w:t>
      </w:r>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r>
        <w:rPr>
          <w:lang w:val="fr_FR" w:bidi="fr_FR"/>
        </w:rPr>
        <w:t>Lc 1.1–4</w:t>
      </w:r>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r>
        <w:rPr>
          <w:lang w:val="fr_FR" w:bidi="fr_FR"/>
        </w:rPr>
        <w:t>1Co 15.8–10</w:t>
      </w:r>
      <w:r>
        <w:rPr>
          <w:lang w:val="fr_FR" w:bidi="fr_FR"/>
        </w:rPr>
        <w:t xml:space="preserve">). Pierre affirme également que ses enseignements sont basés sur ses expériences avec le Christ vivant (voir </w:t>
      </w:r>
      <w:r>
        <w:rPr>
          <w:lang w:val="fr_FR" w:bidi="fr_FR"/>
        </w:rPr>
        <w:t xml:space="preserve">1P 5.1 </w:t>
      </w:r>
      <w:r>
        <w:rPr>
          <w:lang w:val="fr_FR" w:bidi="fr_FR"/>
        </w:rPr>
        <w:t xml:space="preserve">; </w:t>
      </w:r>
      <w:r>
        <w:rPr>
          <w:lang w:val="fr_FR" w:bidi="fr_FR"/>
        </w:rPr>
        <w:t>2P 1.16–18</w:t>
      </w:r>
      <w:r>
        <w:rPr>
          <w:lang w:val="fr_FR" w:bidi="fr_FR"/>
        </w:rPr>
        <w:t xml:space="preserve">). De même, Jean affirme avoir fait l'expérience de l'homme-Dieu par la vue, l'ouïe et le toucher (voir </w:t>
      </w:r>
      <w:r>
        <w:rPr>
          <w:lang w:val="fr_FR" w:bidi="fr_FR"/>
        </w:rPr>
        <w:t>1Jn 1.1–4</w:t>
      </w:r>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r>
        <w:rPr>
          <w:lang w:val="fr_FR" w:bidi="fr_FR"/>
        </w:rPr>
        <w:t>1Co 15.7</w:t>
      </w:r>
      <w:r>
        <w:rPr>
          <w:lang w:val="fr_FR" w:bidi="fr_FR"/>
        </w:rPr>
        <w:t xml:space="preserve">, et présumé pour Jude, voir </w:t>
      </w:r>
      <w:r>
        <w:rPr>
          <w:lang w:val="fr_FR" w:bidi="fr_FR"/>
        </w:rPr>
        <w:t>Ac 1.14</w:t>
      </w:r>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r>
        <w:rPr>
          <w:lang w:val="fr_FR" w:bidi="fr_FR"/>
        </w:rPr>
        <w:t>1Co 2.10–13</w:t>
      </w:r>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r>
        <w:rPr>
          <w:lang w:val="fr_FR" w:bidi="fr_FR"/>
        </w:rPr>
        <w:t xml:space="preserve">Jn 1.4 </w:t>
      </w:r>
      <w:r>
        <w:rPr>
          <w:lang w:val="fr_FR" w:bidi="fr_FR"/>
        </w:rPr>
        <w:t xml:space="preserve">; </w:t>
      </w:r>
      <w:r>
        <w:rPr>
          <w:lang w:val="fr_FR" w:bidi="fr_FR"/>
        </w:rPr>
        <w:t xml:space="preserve">4.14 </w:t>
      </w:r>
      <w:r>
        <w:rPr>
          <w:lang w:val="fr_FR" w:bidi="fr_FR"/>
        </w:rPr>
        <w:t xml:space="preserve">; </w:t>
      </w:r>
      <w:r>
        <w:rPr>
          <w:lang w:val="fr_FR" w:bidi="fr_FR"/>
        </w:rPr>
        <w:t xml:space="preserve">6.48 </w:t>
      </w:r>
      <w:r>
        <w:rPr>
          <w:lang w:val="fr_FR" w:bidi="fr_FR"/>
        </w:rPr>
        <w:t xml:space="preserve">; </w:t>
      </w:r>
      <w:r>
        <w:rPr>
          <w:lang w:val="fr_FR" w:bidi="fr_FR"/>
        </w:rPr>
        <w:t xml:space="preserve">8.12 </w:t>
      </w:r>
      <w:r>
        <w:rPr>
          <w:lang w:val="fr_FR" w:bidi="fr_FR"/>
        </w:rPr>
        <w:t xml:space="preserve">; </w:t>
      </w:r>
      <w:r>
        <w:rPr>
          <w:lang w:val="fr_FR" w:bidi="fr_FR"/>
        </w:rPr>
        <w:t xml:space="preserve">11.25 </w:t>
      </w:r>
      <w:r>
        <w:rPr>
          <w:lang w:val="fr_FR" w:bidi="fr_FR"/>
        </w:rPr>
        <w:t xml:space="preserve">; </w:t>
      </w:r>
      <w:r>
        <w:rPr>
          <w:lang w:val="fr_FR" w:bidi="fr_FR"/>
        </w:rPr>
        <w:t>14.6</w:t>
      </w:r>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r>
        <w:rPr>
          <w:lang w:val="fr_FR" w:bidi="fr_FR"/>
        </w:rPr>
        <w:t xml:space="preserve">Col 2.3, 9 </w:t>
      </w:r>
      <w:r>
        <w:rPr>
          <w:lang w:val="fr_FR" w:bidi="fr_FR"/>
        </w:rPr>
        <w:t xml:space="preserve">; </w:t>
      </w:r>
      <w:r>
        <w:rPr>
          <w:lang w:val="fr_FR" w:bidi="fr_FR"/>
        </w:rPr>
        <w:t>Ep 3.8</w:t>
      </w:r>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r>
        <w:rPr>
          <w:lang w:val="fr_FR" w:bidi="fr_FR"/>
        </w:rPr>
        <w:t>Deutéronome 6.4</w:t>
      </w:r>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r>
        <w:rPr>
          <w:lang w:val="fr_FR" w:bidi="fr_FR"/>
        </w:rPr>
        <w:t>42–49</w:t>
      </w:r>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r>
        <w:rPr>
          <w:lang w:val="fr_FR" w:bidi="fr_FR"/>
        </w:rPr>
        <w:t>Jérémie 7–22</w:t>
      </w:r>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r>
        <w:rPr>
          <w:lang w:val="fr_FR" w:bidi="fr_FR"/>
        </w:rPr>
        <w:t>Daniel 11.30</w:t>
      </w:r>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r>
        <w:rPr>
          <w:lang w:val="fr_FR" w:bidi="fr_FR"/>
        </w:rPr>
        <w:t>Ex 20.2–17</w:t>
      </w:r>
      <w:r>
        <w:rPr>
          <w:lang w:val="fr_FR" w:bidi="fr_FR"/>
        </w:rPr>
        <w:t xml:space="preserve">), une partie de </w:t>
      </w:r>
      <w:r>
        <w:rPr>
          <w:lang w:val="fr_FR" w:bidi="fr_FR"/>
        </w:rPr>
        <w:t>Deutéronome 5.6–21</w:t>
      </w:r>
      <w:r>
        <w:rPr>
          <w:lang w:val="fr_FR" w:bidi="fr_FR"/>
        </w:rPr>
        <w:t xml:space="preserve"> ainsi que le Shema (</w:t>
      </w:r>
      <w:r>
        <w:rPr>
          <w:lang w:val="fr_FR" w:bidi="fr_FR"/>
        </w:rPr>
        <w:t>Dt 6.4</w:t>
      </w:r>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Bible, traductions anglaises</w:t>
      </w:r>
      <w:r>
        <w:rPr>
          <w:lang w:val="fr_FR" w:bidi="fr_FR"/>
        </w:rPr>
      </w:r>
    </w:p>
    <w:p>
      <w:pPr/>
      <w:r>
        <w:rPr>
          <w:lang w:val="fr_FR" w:bidi="fr_FR"/>
        </w:rPr>
      </w:r>
      <w:r>
        <w:rPr>
          <w:lang w:val="fr_FR" w:bidi="fr_FR"/>
        </w:rPr>
        <w:t xml:space="preserve">Cet article permet de mieux connaître les traductions anglaises de la Bible et de mieux comprendre l'histoire de la traduction de la Bible en anglais. De nombreuses versions anglaises ont été produites au cours de plusieurs siècles. </w:t>
      </w:r>
    </w:p>
    <w:p>
      <w:pPr/>
      <w:r>
        <w:rPr>
          <w:lang w:val="fr_FR" w:bidi="fr_FR"/>
        </w:rPr>
      </w:r>
      <w:r>
        <w:rPr>
          <w:lang w:val="fr_FR" w:bidi="fr_FR"/>
        </w:rPr>
        <w:t>Sont présentées ici certaines versions qui ont joué un rôle important dans l'histoire de la Bible en anglais, ainsi qu'un certain nombre de versions modernes importantes. Cet article ne présente pas toutes les versions anglaises. De plus, un certain nombre de versions, publiées depuis que l'article original a été écrit, n'y sont pas mentionnées.</w:t>
      </w:r>
    </w:p>
    <w:p>
      <w:pPr>
        <w:pStyle w:val="Heading3"/>
      </w:pPr>
      <w:r>
        <w:rPr>
          <w:lang w:val="fr_FR" w:bidi="fr_FR"/>
        </w:rPr>
        <w:t>Sommaire</w:t>
      </w:r>
    </w:p>
    <w:p>
      <w:pPr/>
      <w:r>
        <w:rPr>
          <w:lang w:val="fr_FR" w:bidi="fr_FR"/>
        </w:rPr>
      </w:r>
      <w:r>
        <w:rPr>
          <w:lang w:val="fr_FR" w:bidi="fr_FR"/>
        </w:rPr>
        <w:t>Voici les versions anglaises de la Bible qui sont présentées dans cet article :</w:t>
      </w:r>
    </w:p>
    <w:p>
      <w:pPr>
        <w:pStyle w:val="ListBullet"/>
        <w:spacing w:line="240" w:lineRule="auto"/>
        <w:ind w:left="720"/>
      </w:pPr>
      <w:r>
        <w:rPr>
          <w:lang w:val="fr_FR" w:bidi="fr_FR"/>
        </w:rPr>
      </w:r>
      <w:r>
        <w:rPr>
          <w:lang w:val="fr_FR" w:bidi="fr_FR"/>
        </w:rPr>
        <w:t>Premières versions anglaises : Cædmon, Bède, Alfred le Grand</w:t>
      </w:r>
    </w:p>
    <w:p>
      <w:pPr>
        <w:pStyle w:val="ListBullet"/>
        <w:spacing w:line="240" w:lineRule="auto"/>
        <w:ind w:left="720"/>
      </w:pPr>
      <w:r>
        <w:rPr>
          <w:lang w:val="fr_FR" w:bidi="fr_FR"/>
        </w:rPr>
      </w:r>
      <w:r>
        <w:rPr>
          <w:lang w:val="fr_FR" w:bidi="fr_FR"/>
        </w:rPr>
        <w:t>Autres versions anglaises anciennes : Évangiles de Lindisfarne, Psaumes de Shoreham, Psaumes de Rolle</w:t>
      </w:r>
    </w:p>
    <w:p>
      <w:pPr>
        <w:pStyle w:val="ListBullet"/>
        <w:spacing w:line="240" w:lineRule="auto"/>
        <w:ind w:left="720"/>
      </w:pPr>
      <w:r>
        <w:rPr>
          <w:lang w:val="fr_FR" w:bidi="fr_FR"/>
        </w:rPr>
      </w:r>
      <w:r>
        <w:rPr>
          <w:lang w:val="fr_FR" w:bidi="fr_FR"/>
        </w:rPr>
        <w:t>Bible de Wycliffe</w:t>
      </w:r>
    </w:p>
    <w:p>
      <w:pPr>
        <w:pStyle w:val="ListBullet"/>
        <w:spacing w:line="240" w:lineRule="auto"/>
        <w:ind w:left="720"/>
      </w:pPr>
      <w:r>
        <w:rPr>
          <w:lang w:val="fr_FR" w:bidi="fr_FR"/>
        </w:rPr>
      </w:r>
      <w:r>
        <w:rPr>
          <w:lang w:val="fr_FR" w:bidi="fr_FR"/>
        </w:rPr>
        <w:t>Bible de Tyndale</w:t>
      </w:r>
    </w:p>
    <w:p>
      <w:pPr>
        <w:pStyle w:val="ListBullet"/>
        <w:spacing w:line="240" w:lineRule="auto"/>
        <w:ind w:left="720"/>
      </w:pPr>
      <w:r>
        <w:rPr>
          <w:lang w:val="fr_FR" w:bidi="fr_FR"/>
        </w:rPr>
      </w:r>
      <w:r>
        <w:rPr>
          <w:lang w:val="fr_FR" w:bidi="fr_FR"/>
        </w:rPr>
        <w:t>Bible de Coverdale</w:t>
      </w:r>
    </w:p>
    <w:p>
      <w:pPr>
        <w:pStyle w:val="ListBullet"/>
        <w:spacing w:line="240" w:lineRule="auto"/>
        <w:ind w:left="720"/>
      </w:pPr>
      <w:r>
        <w:rPr>
          <w:lang w:val="fr_FR" w:bidi="fr_FR"/>
        </w:rPr>
      </w: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pStyle w:val="ListBullet"/>
        <w:spacing w:line="240" w:lineRule="auto"/>
        <w:ind w:left="720"/>
      </w:pPr>
      <w:r>
        <w:rPr>
          <w:lang w:val="fr_FR" w:bidi="fr_FR"/>
        </w:rPr>
      </w: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pStyle w:val="ListBullet"/>
        <w:spacing w:line="240" w:lineRule="auto"/>
        <w:ind w:left="720"/>
      </w:pPr>
      <w:r>
        <w:rPr>
          <w:lang w:val="fr_FR" w:bidi="fr_FR"/>
        </w:rPr>
      </w:r>
      <w:r>
        <w:rPr>
          <w:i/>
          <w:lang w:val="fr_FR" w:bidi="fr_FR"/>
        </w:rPr>
        <w:t>King James Version</w:t>
      </w:r>
      <w:r>
        <w:rPr>
          <w:lang w:val="fr_FR" w:bidi="fr_FR"/>
        </w:rPr>
        <w:t xml:space="preserve"> (Version du Roi Jacques)</w:t>
      </w:r>
    </w:p>
    <w:p>
      <w:pPr>
        <w:pStyle w:val="ListBullet"/>
        <w:spacing w:line="240" w:lineRule="auto"/>
        <w:ind w:left="720"/>
      </w:pPr>
      <w:r>
        <w:rPr>
          <w:lang w:val="fr_FR" w:bidi="fr_FR"/>
        </w:rPr>
      </w:r>
      <w:r>
        <w:rPr>
          <w:i/>
          <w:lang w:val="fr_FR" w:bidi="fr_FR"/>
        </w:rPr>
        <w:t>English Revised Version</w:t>
      </w:r>
      <w:r>
        <w:rPr>
          <w:lang w:val="fr_FR" w:bidi="fr_FR"/>
        </w:rPr>
        <w:t xml:space="preserve"> (Version révisée anglaise) et </w:t>
      </w:r>
      <w:r>
        <w:rPr>
          <w:i/>
          <w:lang w:val="fr_FR" w:bidi="fr_FR"/>
        </w:rPr>
        <w:t>American Standard Version</w:t>
      </w:r>
      <w:r>
        <w:rPr>
          <w:lang w:val="fr_FR" w:bidi="fr_FR"/>
        </w:rPr>
        <w:t xml:space="preserve"> (Version standard américaine)</w:t>
      </w:r>
    </w:p>
    <w:p>
      <w:pPr>
        <w:pStyle w:val="ListBullet"/>
        <w:spacing w:line="240" w:lineRule="auto"/>
        <w:ind w:left="720"/>
      </w:pPr>
      <w:r>
        <w:rPr>
          <w:lang w:val="fr_FR" w:bidi="fr_FR"/>
        </w:rPr>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w:t>
      </w:r>
    </w:p>
    <w:p>
      <w:pPr>
        <w:pStyle w:val="ListBullet"/>
        <w:spacing w:line="240" w:lineRule="auto"/>
        <w:ind w:left="720"/>
      </w:pPr>
      <w:r>
        <w:rPr>
          <w:lang w:val="fr_FR" w:bidi="fr_FR"/>
        </w:rPr>
      </w:r>
      <w:r>
        <w:rPr>
          <w:i/>
          <w:lang w:val="fr_FR" w:bidi="fr_FR"/>
        </w:rPr>
        <w:t>New Testament in Modern Speech</w:t>
      </w:r>
      <w:r>
        <w:rPr>
          <w:lang w:val="fr_FR" w:bidi="fr_FR"/>
        </w:rPr>
        <w:t xml:space="preserve"> (Nouveau Testament en langage moderne)</w:t>
      </w:r>
    </w:p>
    <w:p>
      <w:pPr>
        <w:pStyle w:val="ListBullet"/>
        <w:spacing w:line="240" w:lineRule="auto"/>
        <w:ind w:left="720"/>
      </w:pPr>
      <w:r>
        <w:rPr>
          <w:lang w:val="fr_FR" w:bidi="fr_FR"/>
        </w:rPr>
      </w:r>
      <w:r>
        <w:rPr>
          <w:i/>
          <w:lang w:val="fr_FR" w:bidi="fr_FR"/>
        </w:rPr>
        <w:t>New Testament : A New Translation</w:t>
      </w:r>
      <w:r>
        <w:rPr>
          <w:lang w:val="fr_FR" w:bidi="fr_FR"/>
        </w:rPr>
        <w:t xml:space="preserve"> (Nouveau Testament : une nouvelle traduction)</w:t>
      </w:r>
    </w:p>
    <w:p>
      <w:pPr>
        <w:pStyle w:val="ListBullet"/>
        <w:spacing w:line="240" w:lineRule="auto"/>
        <w:ind w:left="720"/>
      </w:pPr>
      <w:r>
        <w:rPr>
          <w:lang w:val="fr_FR" w:bidi="fr_FR"/>
        </w:rPr>
      </w:r>
      <w:r>
        <w:rPr>
          <w:i/>
          <w:lang w:val="fr_FR" w:bidi="fr_FR"/>
        </w:rPr>
        <w:t xml:space="preserve">Complete Bible : An American Translation </w:t>
      </w:r>
      <w:r>
        <w:rPr>
          <w:lang w:val="fr_FR" w:bidi="fr_FR"/>
        </w:rPr>
        <w:t>(Bible Complète : une traduction américaine)</w:t>
      </w:r>
    </w:p>
    <w:p>
      <w:pPr>
        <w:pStyle w:val="ListBullet"/>
        <w:spacing w:line="240" w:lineRule="auto"/>
        <w:ind w:left="720"/>
      </w:pPr>
      <w:r>
        <w:rPr>
          <w:lang w:val="fr_FR" w:bidi="fr_FR"/>
        </w:rPr>
      </w:r>
      <w:r>
        <w:rPr>
          <w:i/>
          <w:lang w:val="fr_FR" w:bidi="fr_FR"/>
        </w:rPr>
        <w:t>Revised Standard Version</w:t>
      </w:r>
      <w:r>
        <w:rPr>
          <w:lang w:val="fr_FR" w:bidi="fr_FR"/>
        </w:rPr>
        <w:t xml:space="preserve"> (Version standard révisée)</w:t>
      </w:r>
    </w:p>
    <w:p>
      <w:pPr>
        <w:pStyle w:val="ListBullet"/>
        <w:spacing w:line="240" w:lineRule="auto"/>
        <w:ind w:left="720"/>
      </w:pPr>
      <w:r>
        <w:rPr>
          <w:lang w:val="fr_FR" w:bidi="fr_FR"/>
        </w:rPr>
      </w:r>
      <w:r>
        <w:rPr>
          <w:i/>
          <w:lang w:val="fr_FR" w:bidi="fr_FR"/>
        </w:rPr>
        <w:t>New English Bible</w:t>
      </w:r>
      <w:r>
        <w:rPr>
          <w:lang w:val="fr_FR" w:bidi="fr_FR"/>
        </w:rPr>
        <w:t xml:space="preserve"> (Nouvelle Bible anglaise)</w:t>
      </w:r>
    </w:p>
    <w:p>
      <w:pPr>
        <w:pStyle w:val="ListBullet"/>
        <w:spacing w:line="240" w:lineRule="auto"/>
        <w:ind w:left="720"/>
      </w:pPr>
      <w:r>
        <w:rPr>
          <w:lang w:val="fr_FR" w:bidi="fr_FR"/>
        </w:rPr>
      </w:r>
      <w:r>
        <w:rPr>
          <w:i/>
          <w:lang w:val="fr_FR" w:bidi="fr_FR"/>
        </w:rPr>
        <w:t>Good News Bible : Today’s English Version</w:t>
      </w:r>
      <w:r>
        <w:rPr>
          <w:lang w:val="fr_FR" w:bidi="fr_FR"/>
        </w:rPr>
        <w:t xml:space="preserve"> (Bible Bonne Nouvelle : Version anglaise d'aujourd'hui)</w:t>
      </w:r>
    </w:p>
    <w:p>
      <w:pPr>
        <w:pStyle w:val="ListBullet"/>
        <w:spacing w:line="240" w:lineRule="auto"/>
        <w:ind w:left="720"/>
      </w:pPr>
      <w:r>
        <w:rPr>
          <w:lang w:val="fr_FR" w:bidi="fr_FR"/>
        </w:rPr>
      </w:r>
      <w:r>
        <w:rPr>
          <w:i/>
          <w:lang w:val="fr_FR" w:bidi="fr_FR"/>
        </w:rPr>
        <w:t>Living Bible</w:t>
      </w:r>
      <w:r>
        <w:rPr>
          <w:lang w:val="fr_FR" w:bidi="fr_FR"/>
        </w:rPr>
        <w:t xml:space="preserve"> (Bible vivante)</w:t>
      </w:r>
    </w:p>
    <w:p>
      <w:pPr>
        <w:pStyle w:val="ListBullet"/>
        <w:spacing w:line="240" w:lineRule="auto"/>
        <w:ind w:left="720"/>
      </w:pPr>
      <w:r>
        <w:rPr>
          <w:lang w:val="fr_FR" w:bidi="fr_FR"/>
        </w:rPr>
      </w:r>
      <w:r>
        <w:rPr>
          <w:i/>
          <w:lang w:val="fr_FR" w:bidi="fr_FR"/>
        </w:rPr>
        <w:t>New American Standard Bible</w:t>
      </w:r>
      <w:r>
        <w:rPr>
          <w:lang w:val="fr_FR" w:bidi="fr_FR"/>
        </w:rPr>
        <w:t xml:space="preserve"> (Nouvelle Bible standard américaine)</w:t>
      </w:r>
    </w:p>
    <w:p>
      <w:pPr>
        <w:pStyle w:val="ListBullet"/>
        <w:spacing w:line="240" w:lineRule="auto"/>
        <w:ind w:left="720"/>
      </w:pPr>
      <w:r>
        <w:rPr>
          <w:lang w:val="fr_FR" w:bidi="fr_FR"/>
        </w:rPr>
      </w:r>
      <w:r>
        <w:rPr>
          <w:i/>
          <w:lang w:val="fr_FR" w:bidi="fr_FR"/>
        </w:rPr>
        <w:t>New International Version</w:t>
      </w:r>
      <w:r>
        <w:rPr>
          <w:lang w:val="fr_FR" w:bidi="fr_FR"/>
        </w:rPr>
        <w:t xml:space="preserve"> (Nouvelle version internationale)</w:t>
      </w:r>
    </w:p>
    <w:p>
      <w:pPr>
        <w:pStyle w:val="ListBullet"/>
        <w:spacing w:line="240" w:lineRule="auto"/>
        <w:ind w:left="720"/>
      </w:pPr>
      <w:r>
        <w:rPr>
          <w:lang w:val="fr_FR" w:bidi="fr_FR"/>
        </w:rPr>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pStyle w:val="ListBullet"/>
        <w:spacing w:line="240" w:lineRule="auto"/>
        <w:ind w:left="720"/>
      </w:pPr>
      <w:r>
        <w:rPr>
          <w:lang w:val="fr_FR" w:bidi="fr_FR"/>
        </w:rPr>
      </w:r>
      <w:r>
        <w:rPr>
          <w:i/>
          <w:lang w:val="fr_FR" w:bidi="fr_FR"/>
        </w:rPr>
        <w:t>Holy Scriptures according to the Masoretic Text, A New Translation</w:t>
      </w:r>
      <w:r>
        <w:rPr>
          <w:lang w:val="fr_FR" w:bidi="fr_FR"/>
        </w:rPr>
        <w:t xml:space="preserve"> (Les Saintes Écritures selon le texte massorétique, une nouvelle traduction)</w:t>
      </w:r>
    </w:p>
    <w:p>
      <w:pPr>
        <w:pStyle w:val="ListBullet"/>
        <w:spacing w:line="240" w:lineRule="auto"/>
        <w:ind w:left="720"/>
      </w:pPr>
      <w:r>
        <w:rPr>
          <w:lang w:val="fr_FR" w:bidi="fr_FR"/>
        </w:rPr>
      </w:r>
      <w:r>
        <w:rPr>
          <w:i/>
          <w:lang w:val="fr_FR" w:bidi="fr_FR"/>
        </w:rPr>
        <w:t>New King James Version</w:t>
      </w:r>
      <w:r>
        <w:rPr>
          <w:lang w:val="fr_FR" w:bidi="fr_FR"/>
        </w:rPr>
        <w:t xml:space="preserve"> (Nouvelle version du Roi Jacques)</w:t>
      </w:r>
    </w:p>
    <w:p>
      <w:pPr>
        <w:pStyle w:val="ListBullet"/>
        <w:spacing w:line="240" w:lineRule="auto"/>
        <w:ind w:left="720"/>
      </w:pPr>
      <w:r>
        <w:rPr>
          <w:lang w:val="fr_FR" w:bidi="fr_FR"/>
        </w:rPr>
      </w:r>
      <w:r>
        <w:rPr>
          <w:i/>
          <w:lang w:val="fr_FR" w:bidi="fr_FR"/>
        </w:rPr>
        <w:t>Revised English Bible</w:t>
      </w:r>
      <w:r>
        <w:rPr>
          <w:lang w:val="fr_FR" w:bidi="fr_FR"/>
        </w:rPr>
        <w:t xml:space="preserve"> (Bible anglaise révisée)</w:t>
      </w:r>
    </w:p>
    <w:p>
      <w:pPr>
        <w:pStyle w:val="ListBullet"/>
        <w:spacing w:line="240" w:lineRule="auto"/>
        <w:ind w:left="720"/>
      </w:pPr>
      <w:r>
        <w:rPr>
          <w:lang w:val="fr_FR" w:bidi="fr_FR"/>
        </w:rPr>
      </w:r>
      <w:r>
        <w:rPr>
          <w:i/>
          <w:lang w:val="fr_FR" w:bidi="fr_FR"/>
        </w:rPr>
        <w:t>New Revised Standard Version</w:t>
      </w:r>
      <w:r>
        <w:rPr>
          <w:lang w:val="fr_FR" w:bidi="fr_FR"/>
        </w:rPr>
        <w:t xml:space="preserve"> (Nouvelle version standard révisée)</w:t>
      </w:r>
    </w:p>
    <w:p>
      <w:pPr>
        <w:pStyle w:val="ListBullet"/>
        <w:spacing w:line="240" w:lineRule="auto"/>
        <w:ind w:left="720"/>
      </w:pPr>
      <w:r>
        <w:rPr>
          <w:lang w:val="fr_FR" w:bidi="fr_FR"/>
        </w:rPr>
      </w:r>
      <w:r>
        <w:rPr>
          <w:i/>
          <w:lang w:val="fr_FR" w:bidi="fr_FR"/>
        </w:rPr>
        <w:t>New Living Translation</w:t>
      </w:r>
      <w:r>
        <w:rPr>
          <w:lang w:val="fr_FR" w:bidi="fr_FR"/>
        </w:rPr>
        <w:t xml:space="preserve"> (Nouvelle traduction vivante)</w:t>
      </w:r>
    </w:p>
    <w:p>
      <w:pPr>
        <w:pStyle w:val="Heading3"/>
      </w:pPr>
      <w:r>
        <w:rPr>
          <w:lang w:val="fr_FR" w:bidi="fr_FR"/>
        </w:rPr>
        <w:t>Versions anciennes de Cædmon, de Bède et d'Alfred le Grand</w:t>
      </w:r>
    </w:p>
    <w:p>
      <w:pPr/>
      <w:r>
        <w:rPr>
          <w:lang w:val="fr_FR" w:bidi="fr_FR"/>
        </w:rPr>
      </w:r>
      <w:r>
        <w:rPr>
          <w:lang w:val="fr_FR" w:bidi="fr_FR"/>
        </w:rPr>
        <w:t>Alors que l'Évangile se propage et que les Églises se multiplient pendant les premiers siècles de l'ère chrétienne, les chrétiens de nombreux pays souhaitent pouvoir lire la Bible dans leur propre langue. C'est ainsi que de nombreuses traductions commencent à voir le jour dans diverses langues à partir du 2</w:t>
      </w:r>
      <w:r>
        <w:rPr>
          <w:vertAlign w:val="superscript"/>
          <w:lang w:val="fr_FR" w:bidi="fr_FR"/>
        </w:rPr>
        <w:t>e</w:t>
      </w:r>
      <w:r>
        <w:rPr>
          <w:lang w:val="fr_FR" w:bidi="fr_FR"/>
        </w:rPr>
        <w:t xml:space="preserve"> siècle.</w:t>
      </w:r>
    </w:p>
    <w:p>
      <w:pPr/>
      <w:r>
        <w:rPr>
          <w:lang w:val="fr_FR" w:bidi="fr_FR"/>
        </w:rPr>
      </w:r>
      <w:r>
        <w:rPr>
          <w:lang w:val="fr_FR" w:bidi="fr_FR"/>
        </w:rPr>
        <w:t>Par exemple, la Bible est traduite en copte pour les Égyptiens. Elle est traduite en syriaque (un dialecte araméen) pour ceux dont la langue est l'araméen. Elle est traduite en gothique pour les Goths (un peuple germanique). Elle est traduite en latin pour les Romains et les Carthaginois.</w:t>
      </w:r>
    </w:p>
    <w:p>
      <w:pPr/>
      <w:r>
        <w:rPr>
          <w:lang w:val="fr_FR" w:bidi="fr_FR"/>
        </w:rPr>
      </w:r>
      <w:r>
        <w:rPr>
          <w:lang w:val="fr_FR" w:bidi="fr_FR"/>
        </w:rPr>
        <w:t xml:space="preserve">Vers 400 apr. J.‑C., Jérôme réalise la plus célèbre des traductions latines : la Vulgate latine. Le mot </w:t>
      </w:r>
      <w:r>
        <w:rPr>
          <w:i/>
          <w:lang w:val="fr_FR" w:bidi="fr_FR"/>
        </w:rPr>
        <w:t>vulgate</w:t>
      </w:r>
      <w:r>
        <w:rPr>
          <w:lang w:val="fr_FR" w:bidi="fr_FR"/>
        </w:rPr>
        <w:t xml:space="preserve"> signifie « vulgaire », c'est à dire, « commun » ou « ordinaire », c'est-à-dire de niveau populaire. Cette traduction latine est destinée à un public général. Elle a beaucoup été utilisée par l'Église catholique des siècles durant.</w:t>
      </w:r>
    </w:p>
    <w:p>
      <w:pPr/>
      <w:r>
        <w:rPr>
          <w:lang w:val="fr_FR" w:bidi="fr_FR"/>
        </w:rPr>
      </w:r>
      <w:r>
        <w:rPr>
          <w:lang w:val="fr_FR" w:bidi="fr_FR"/>
        </w:rPr>
        <w:t>L'Évangile est introduit en Angleterre au 6</w:t>
      </w:r>
      <w:r>
        <w:rPr>
          <w:vertAlign w:val="superscript"/>
          <w:lang w:val="fr_FR" w:bidi="fr_FR"/>
        </w:rPr>
        <w:t>e</w:t>
      </w:r>
      <w:r>
        <w:rPr>
          <w:lang w:val="fr_FR" w:bidi="fr_FR"/>
        </w:rPr>
        <w:t xml:space="preserve"> siècle par des missionnaires venant de Rome. La Bible dont ils se servent est la Vulgate latine. Les chrétiens qui vivent en Angleterre à cette époque dépendent des moines pour recevoir tout enseignement biblique. Ces moines lisent et enseignent la Bible en latin.</w:t>
      </w:r>
    </w:p>
    <w:p>
      <w:pPr/>
      <w:r>
        <w:rPr>
          <w:lang w:val="fr_FR" w:bidi="fr_FR"/>
        </w:rPr>
      </w:r>
      <w:r>
        <w:rPr>
          <w:lang w:val="fr_FR" w:bidi="fr_FR"/>
        </w:rPr>
        <w:t>Les monastères se multiplient au fil des siècles. Le besoin de traductions de la Bible en anglais se fait sentir. La première traduction de la Bible en anglais dont nous avons connaissance date du 7</w:t>
      </w:r>
      <w:r>
        <w:rPr>
          <w:vertAlign w:val="superscript"/>
          <w:lang w:val="fr_FR" w:bidi="fr_FR"/>
        </w:rPr>
        <w:t>e</w:t>
      </w:r>
      <w:r>
        <w:rPr>
          <w:lang w:val="fr_FR" w:bidi="fr_FR"/>
        </w:rPr>
        <w:t xml:space="preserve"> siècle. Elle aurait été réalisée par un moine nommé Cædmon. C'est une traduction en vers de certaines parties de l'Ancien Testament et du Nouveau Testament en vieil anglais.</w:t>
      </w:r>
    </w:p>
    <w:p>
      <w:pPr/>
      <w:r>
        <w:rPr>
          <w:lang w:val="fr_FR" w:bidi="fr_FR"/>
        </w:rPr>
      </w:r>
      <w:r>
        <w:rPr>
          <w:lang w:val="fr_FR" w:bidi="fr_FR"/>
        </w:rPr>
        <w:t xml:space="preserve">Un autre ecclésiastique anglais du nom de Bède aurait également traduit les Évangiles en anglais. Selon la tradition, il est encore en train de traduire l'Évangile selon Jean sur son lit de mort en 735 apr. J.‑C. </w:t>
      </w:r>
    </w:p>
    <w:p>
      <w:pPr/>
      <w:r>
        <w:rPr>
          <w:lang w:val="fr_FR" w:bidi="fr_FR"/>
        </w:rPr>
      </w:r>
      <w:r>
        <w:rPr>
          <w:lang w:val="fr_FR" w:bidi="fr_FR"/>
        </w:rPr>
        <w:t>Viennent ensuite les traductions du roi Alfred le Grand, qui a régné de 871 à 899. Il était considéré comme un roi très lettré. Il a inclus certains des dix commandements dans ses lois, les ayant traduits en anglais. Il a également traduit les Psaumes.</w:t>
      </w:r>
    </w:p>
    <w:p>
      <w:pPr>
        <w:pStyle w:val="Heading3"/>
      </w:pPr>
      <w:r>
        <w:rPr>
          <w:lang w:val="fr_FR" w:bidi="fr_FR"/>
        </w:rPr>
        <w:t>Autres versions anglaises anciennes : Évangiles de Lindisfarne, Psaumes de Shoreham, Psaumes de Rolle</w:t>
      </w:r>
    </w:p>
    <w:p>
      <w:pPr/>
      <w:r>
        <w:rPr>
          <w:lang w:val="fr_FR" w:bidi="fr_FR"/>
        </w:rPr>
      </w:r>
      <w:r>
        <w:rPr>
          <w:lang w:val="fr_FR" w:bidi="fr_FR"/>
        </w:rPr>
        <w:t>Toutes les traductions anglaises de la Bible qui ont précédé celle de Tyndale (dont il sera question plus tard dans cet article) sont réalisées à partir du texte latin plutôt qu'à partir des langues originales (l'hébreu, l'araméen et le grec). Certaines traductions latines des Évangiles sont produites avec des traductions anglaises mot pour mot écrites entre les lignes. Celles-ci sont appelées des traductions interlinéaires. Les plus anciennes datent du 10</w:t>
      </w:r>
      <w:r>
        <w:rPr>
          <w:vertAlign w:val="superscript"/>
          <w:lang w:val="fr_FR" w:bidi="fr_FR"/>
        </w:rPr>
        <w:t>e</w:t>
      </w:r>
      <w:r>
        <w:rPr>
          <w:lang w:val="fr_FR" w:bidi="fr_FR"/>
        </w:rPr>
        <w:t xml:space="preserve"> siècle.</w:t>
      </w:r>
    </w:p>
    <w:p>
      <w:pPr/>
      <w:r>
        <w:rPr>
          <w:lang w:val="fr_FR" w:bidi="fr_FR"/>
        </w:rPr>
      </w:r>
      <w:r>
        <w:rPr>
          <w:lang w:val="fr_FR" w:bidi="fr_FR"/>
        </w:rPr>
        <w:t>Les Évangiles de Lindisfarne sont la traduction la plus connue produite durant cette période ; elle date de 950 apr. J.‑C. À la fin du 10</w:t>
      </w:r>
      <w:r>
        <w:rPr>
          <w:vertAlign w:val="superscript"/>
          <w:lang w:val="fr_FR" w:bidi="fr_FR"/>
        </w:rPr>
        <w:t>e</w:t>
      </w:r>
      <w:r>
        <w:rPr>
          <w:lang w:val="fr_FR" w:bidi="fr_FR"/>
        </w:rPr>
        <w:t xml:space="preserve"> siècle, Ælfric (vers 955–1020 apr. J.‑C.) réalise des traductions de diverses parties de la Bible qui usilisent des expressions ou tournures idiomatiques. Ces traductions essaient de traduire les expressions idiomatiques du texte original par des expressions idiomatiques qui ont le même sens dans la langue cible. </w:t>
      </w:r>
    </w:p>
    <w:p>
      <w:pPr/>
      <w:r>
        <w:rPr>
          <w:lang w:val="fr_FR" w:bidi="fr_FR"/>
        </w:rPr>
      </w:r>
      <w:r>
        <w:rPr>
          <w:lang w:val="fr_FR" w:bidi="fr_FR"/>
        </w:rPr>
        <w:t>Ælfric dirige alors le monastère d'Eynsham, près d'Oxford. Deux de ces traductions existent toujours. Plus tard, dans les années 1300, William de Shoreham traduit les Psaumes en anglais. Richard Rolle traduit lui aussi les Psaumes en anglais. Les éditions de ces Psaumes de Rolle comprennent un commentaire verset par verset. Ces deux psautiers (un psautier est une collection de psaumes) sont des traductions en vers. Elles sont populaires au temps où John Wycliffe est jeune homme.</w:t>
      </w:r>
    </w:p>
    <w:p>
      <w:pPr>
        <w:pStyle w:val="Heading3"/>
      </w:pPr>
      <w:r>
        <w:rPr>
          <w:lang w:val="fr_FR" w:bidi="fr_FR"/>
        </w:rPr>
        <w:t>Bible de Wycliffe</w:t>
      </w:r>
    </w:p>
    <w:p>
      <w:pPr/>
      <w:r>
        <w:rPr>
          <w:lang w:val="fr_FR" w:bidi="fr_FR"/>
        </w:rPr>
      </w:r>
      <w:r>
        <w:rPr>
          <w:lang w:val="fr_FR" w:bidi="fr_FR"/>
        </w:rPr>
        <w:t>John Wycliffe (qui vit de 1329 à 1384 environ) est le théologien d'Oxford le plus connu et le plus respecté de son temps. Les personnes qui travaillent avec lui sont les premières à traduire toute la Bible latine en anglais.</w:t>
      </w:r>
    </w:p>
    <w:p>
      <w:pPr/>
      <w:r>
        <w:rPr>
          <w:lang w:val="fr_FR" w:bidi="fr_FR"/>
        </w:rPr>
      </w:r>
      <w:r>
        <w:rPr>
          <w:lang w:val="fr_FR" w:bidi="fr_FR"/>
        </w:rPr>
        <w:t>Wycliffe a été appelé « l'Étoile du matin de la Réforme ». En effet, il remet courageusement l'autorité du pape en question. Il critique la vente des indulgences, qui permettent soi-disant de libérer les gens de leur temps de punition au purgatoire. Il s'oppose au dogme de transsubstantiation, qui affirme que le pain et le vin de la Sainte Cène se transforment littéralement en le corps et le sang de Christ pendant la cérémonie. Il critique également les hiérarchies ecclésiastiques.</w:t>
      </w:r>
    </w:p>
    <w:p>
      <w:pPr/>
      <w:r>
        <w:rPr>
          <w:lang w:val="fr_FR" w:bidi="fr_FR"/>
        </w:rPr>
      </w:r>
      <w:r>
        <w:rPr>
          <w:lang w:val="fr_FR" w:bidi="fr_FR"/>
        </w:rPr>
        <w:t>Le pape réprimande Wycliffe pour ses enseignements « hérétiques » et exige de l'Université d'Oxford qu'elle le renvoie. Cependant, Oxford et de nombreux dirigeants du gouvernement soutiennent Wycliffe, qui échappe ainsi aux attaques du pape.</w:t>
      </w:r>
    </w:p>
    <w:p>
      <w:pPr/>
      <w:r>
        <w:rPr>
          <w:lang w:val="fr_FR" w:bidi="fr_FR"/>
        </w:rPr>
      </w:r>
      <w:r>
        <w:rPr>
          <w:lang w:val="fr_FR" w:bidi="fr_FR"/>
        </w:rPr>
        <w:t>Wycliffe croit que si les gens ont accès à la Bible dans leur propre langue, l'Église ne pourra pas abuser de son autorité. Ils pourront en effet la lire eux-mêmes et connaître Dieu personnellement à travers Christ Jésus, sans avoir à passer par une autorité ecclésiastique.</w:t>
      </w:r>
    </w:p>
    <w:p>
      <w:pPr/>
      <w:r>
        <w:rPr>
          <w:lang w:val="fr_FR" w:bidi="fr_FR"/>
        </w:rPr>
      </w:r>
      <w:r>
        <w:rPr>
          <w:lang w:val="fr_FR" w:bidi="fr_FR"/>
        </w:rPr>
        <w:t>La traduction anglaise du Nouveau Testament de Wycliffe et de ses collaborateurs est achevée vers 1380 et celle de l'Ancien Testament en 1382. Wycliffe se consacre principalement à la traduction du Nouveau Testament, alors que Nicholas de Hereford réalise une grande partie de la traduction de l'Ancien Testament. Wycliffe et ses collègues ne connaissent pas l'hébreu et le grec originaux. Leur traduction est réalisée à partir du texte latin.</w:t>
      </w:r>
    </w:p>
    <w:p>
      <w:pPr/>
      <w:r>
        <w:rPr>
          <w:lang w:val="fr_FR" w:bidi="fr_FR"/>
        </w:rPr>
      </w:r>
      <w:r>
        <w:rPr>
          <w:lang w:val="fr_FR" w:bidi="fr_FR"/>
        </w:rPr>
        <w:t xml:space="preserve">Après avoir terminé sa traduction de la Bible, Wycliffe met sur pied un groupe de chrétiens pauvres pour qu'ils parcourent l'Angleterre en prêchant les vérités chrétiennes et en lisant les Écritures à tous ceux qui veulent entendre la Parole de Dieu </w:t>
      </w:r>
      <w:r>
        <w:rPr>
          <w:i/>
          <w:lang w:val="fr_FR" w:bidi="fr_FR"/>
        </w:rPr>
        <w:t>dans leur langue maternelle</w:t>
      </w:r>
      <w:r>
        <w:rPr>
          <w:lang w:val="fr_FR" w:bidi="fr_FR"/>
        </w:rPr>
        <w:t>. On les appelle alors les Lollards.</w:t>
      </w:r>
    </w:p>
    <w:p>
      <w:pPr/>
      <w:r>
        <w:rPr>
          <w:lang w:val="fr_FR" w:bidi="fr_FR"/>
        </w:rPr>
      </w:r>
      <w:r>
        <w:rPr>
          <w:lang w:val="fr_FR" w:bidi="fr_FR"/>
        </w:rPr>
        <w:t>Ainsi, la Parole de Dieu devient accessible à de nombreux Anglais grâce à la traduction de Wycliffe. Il est à la fois aimé et détesté. Ses ennemis au sein de l'Église n'oublient pas qu'il s'oppose à leur pouvoir et ce qu'il fait pour rendre les Écritures accessibles à tous. Plusieurs décennies après sa mort, ils le condamnent pour hérésie, déterrent son corps, le brûlent, puis jetent ses cendres dans la rivière Swift.</w:t>
      </w:r>
    </w:p>
    <w:p>
      <w:pPr/>
      <w:r>
        <w:rPr>
          <w:lang w:val="fr_FR" w:bidi="fr_FR"/>
        </w:rPr>
      </w:r>
      <w:r>
        <w:rPr>
          <w:lang w:val="fr_FR" w:bidi="fr_FR"/>
        </w:rPr>
        <w:t>John Purvey (vers 1353–1428) est l'un des collaborateurs les plus proches de Wycliffe. Purvey poursuit le travail de celui-ci en produisant une édition révisée de sa traduction en 1388. Purvey est un excellent érudit. Son œuvre est très bien accueillie par sa génération et les générations suivantes. En moins d'un siècle, l'édition révisée de Purvey remplace la Bible originale de Wycliffe.</w:t>
      </w:r>
    </w:p>
    <w:p>
      <w:pPr/>
      <w:r>
        <w:rPr>
          <w:lang w:val="fr_FR" w:bidi="fr_FR"/>
        </w:rPr>
      </w:r>
      <w:r>
        <w:rPr>
          <w:lang w:val="fr_FR" w:bidi="fr_FR"/>
        </w:rPr>
        <w:t xml:space="preserve">Comme mentionné plus tôt, Wycliffe et ses collaborateurs ont été les premiers Anglais à traduire l'intégralité de la Bible en anglais à partir du latin. Par conséquent, leur version est la traduction d'une traduction, ou ce que l'on appelle une traduction </w:t>
      </w:r>
      <w:r>
        <w:rPr>
          <w:i/>
          <w:lang w:val="fr_FR" w:bidi="fr_FR"/>
        </w:rPr>
        <w:t>indirecte</w:t>
      </w:r>
      <w:r>
        <w:rPr>
          <w:lang w:val="fr_FR" w:bidi="fr_FR"/>
        </w:rPr>
        <w:t xml:space="preserve">, et non pas une traduction à partir des langues originales de la Bible. Le latin a à cette époque-là été la langue principale utilisée pour les études, sauf dans l'Église grecque, pendant environ un millénnaire (de 500 à 1500 apr. J.-C.). </w:t>
      </w:r>
    </w:p>
    <w:p>
      <w:pPr/>
      <w:r>
        <w:rPr>
          <w:lang w:val="fr_FR" w:bidi="fr_FR"/>
        </w:rPr>
      </w:r>
      <w:r>
        <w:rPr>
          <w:lang w:val="fr_FR" w:bidi="fr_FR"/>
        </w:rPr>
        <w:t>Avec la Renaissance, l'étude des classiques reprend. Cela a pour effet de faire revivre l'étude du grec et de l'hébreu. Pour la première fois depuis près de 1 000 ans, les érudits commencent à lire le Nouveau Testament dans sa langue originale, le grec. En 1500, on enseigne désormais le grec à Oxford.</w:t>
      </w:r>
    </w:p>
    <w:p>
      <w:pPr>
        <w:pStyle w:val="Heading3"/>
      </w:pPr>
      <w:r>
        <w:rPr>
          <w:lang w:val="fr_FR" w:bidi="fr_FR"/>
        </w:rPr>
        <w:t>Bible de Tyndale</w:t>
      </w:r>
    </w:p>
    <w:p>
      <w:pPr/>
      <w:r>
        <w:rPr>
          <w:lang w:val="fr_FR" w:bidi="fr_FR"/>
        </w:rPr>
      </w:r>
      <w:r>
        <w:rPr>
          <w:lang w:val="fr_FR" w:bidi="fr_FR"/>
        </w:rPr>
        <w:t>William Tyndale naît à l'époque de la Renaissance. Il obtient son diplôme d'Oxford en 1515. Il y étudie les Écritures en grec et en hébreu.</w:t>
      </w:r>
      <w:r>
        <w:rPr>
          <w:b/>
          <w:i/>
          <w:lang w:val="fr_FR" w:bidi="fr_FR"/>
        </w:rPr>
        <w:t xml:space="preserve"> </w:t>
      </w:r>
      <w:r>
        <w:rPr>
          <w:lang w:val="fr_FR" w:bidi="fr_FR"/>
        </w:rPr>
        <w:t>À l'âge de 30 ans, Tyndale a déjà consacré sa vie à traduire la Bible en anglais à partir des langues originales. Son désir le plus profond se révèle dans une déclaration faite à un ecclésiastique alors que Tyndale s'oppose à l'idée que seuls les membres du clergé sont qualifiés pour lire et interpréter correctement les Écritures. Tyndale lui dit : « Si Dieu épargne ma vie, pendant de nombreuses années, je ferai en sorte qu'un garçon qui conduit la charrue connaisse mieux les Écritures que vous ».</w:t>
      </w:r>
    </w:p>
    <w:p>
      <w:pPr/>
      <w:r>
        <w:rPr>
          <w:lang w:val="fr_FR" w:bidi="fr_FR"/>
        </w:rPr>
      </w:r>
      <w:r>
        <w:rPr>
          <w:lang w:val="fr_FR" w:bidi="fr_FR"/>
        </w:rPr>
        <w:t>En 1523, Tyndale se rend à Londres pour chercher un lieu où réaliser sa traduction. L'évêque de Londres refuse de lui en donner un. C'est un marchand de tissus nommé Humphrey Monmouth qui lui en fournit un.</w:t>
      </w:r>
    </w:p>
    <w:p>
      <w:pPr/>
      <w:r>
        <w:rPr>
          <w:lang w:val="fr_FR" w:bidi="fr_FR"/>
        </w:rPr>
      </w:r>
      <w:r>
        <w:rPr>
          <w:lang w:val="fr_FR" w:bidi="fr_FR"/>
        </w:rPr>
        <w:t>En 1524, Tyndale quitte l'Angleterre pour l'Allemagne, car l'Église anglaise tente d'empêcher que la Bible soit mise à la disposition des gens ordinaires dans l'Église. À cette époque, L'Église anglaise est encore sous l'autorité du pape de Rome. Tyndale s'installe d'abord à Hambourg, en Allemagne. Il est possible qu'il ait rencontré Luther à Wittenberg peu de temps après. Même s'il ne l'a pas forcément rencontré, il connaît ses écrits et sa traduction allemande du Nouveau Testament, publiée en 1522. Tout au long de sa vie, Tyndale est attaqué pour avoir continué dans la voie de Luther. Luther et Tyndale ont utilisé le même texte grec de base pour réaliser leurs traductions : celui du Nouveau Testament compilé par Érasme en 1516.</w:t>
      </w:r>
    </w:p>
    <w:p>
      <w:pPr/>
      <w:r>
        <w:rPr>
          <w:lang w:val="fr_FR" w:bidi="fr_FR"/>
        </w:rPr>
      </w:r>
      <w:r>
        <w:rPr>
          <w:lang w:val="fr_FR" w:bidi="fr_FR"/>
        </w:rPr>
        <w:t>Tyndale achève sa traduction du Nouveau Testament en 1525. Quinze mille exemplaires, comprennant six éditions, sont introduits clandestinement en Angleterre entre 1525 et 1530. Les autorités ecclésiastiques font tout pour les confisquer et les brûler. Cependant, Les autorités ecclésiatiques n'arrivent pas à arrêter le flot incessant de Bibles arrivant d'Allemagne en Angleterre. Tyndale lui-même ne peut pas retourner en Angleterre, car sa vie y est en danger depuis que sa traduction a été interdite.</w:t>
      </w:r>
    </w:p>
    <w:p>
      <w:pPr/>
      <w:r>
        <w:rPr>
          <w:lang w:val="fr_FR" w:bidi="fr_FR"/>
        </w:rPr>
      </w:r>
      <w:r>
        <w:rPr>
          <w:lang w:val="fr_FR" w:bidi="fr_FR"/>
        </w:rPr>
        <w:t>Cependant, il continue de travailler hors d'Angleterre. Il corrige, révise et réédite sa traduction jusqu'à sa révision finale en 1535. Après avoir terminé le Nouveau Testament, Tyndale commence à travailler sur une traduction de l'Ancien Testament hébreu. Il traduit le Pentateuque, c'est-à-dire les cinq premiers livres de l'Ancien Testament, Jonas, ainsi que quelques livres historiques. Il ne vit pas assez longtemps pour achever sa tâche.</w:t>
      </w:r>
    </w:p>
    <w:p>
      <w:pPr/>
      <w:r>
        <w:rPr>
          <w:lang w:val="fr_FR" w:bidi="fr_FR"/>
        </w:rPr>
      </w:r>
      <w:r>
        <w:rPr>
          <w:lang w:val="fr_FR" w:bidi="fr_FR"/>
        </w:rPr>
        <w:t>En mai 1535, Tyndale est arrêté et emmené dans un château près de Bruxelles. Pendant qu'il y est en prison, Miles Coverdale (1488 à 1569), son collaborateur, achève la traduction de la Bible entière en anglais à partir des langues originales. La Bible de Coverdale est principalement basée sur la traduction du Nouveau Testament et d'autres livres de l'Ancien Testament de Tyndale. Ainsi, Coverdale achève l'œuvre commencée par Tyndale.</w:t>
      </w:r>
    </w:p>
    <w:p>
      <w:pPr/>
      <w:r>
        <w:rPr>
          <w:lang w:val="fr_FR" w:bidi="fr_FR"/>
        </w:rPr>
      </w:r>
      <w:r>
        <w:rPr>
          <w:lang w:val="fr_FR" w:bidi="fr_FR"/>
        </w:rPr>
        <w:t>Après un séjour de plus d'un an en prison, Tyndale est jugé et condamné à mort. Il est étranglé et brûlé au bûcher le 6 octobre 1536. Ses derniers paroles sont : « Seigneur, ouvre les yeux du roi d'Angleterre ».</w:t>
      </w:r>
    </w:p>
    <w:p>
      <w:pPr>
        <w:pStyle w:val="Heading3"/>
      </w:pPr>
      <w:r>
        <w:rPr>
          <w:lang w:val="fr_FR" w:bidi="fr_FR"/>
        </w:rPr>
        <w:t>Bible de Coverdale</w:t>
      </w:r>
    </w:p>
    <w:p>
      <w:pPr/>
      <w:r>
        <w:rPr>
          <w:lang w:val="fr_FR" w:bidi="fr_FR"/>
        </w:rPr>
      </w:r>
      <w:r>
        <w:rPr>
          <w:lang w:val="fr_FR" w:bidi="fr_FR"/>
        </w:rPr>
        <w:t>Miles Coverdale est diplômé de Cambridge. Comme Tyndale, Coverdale est contraint de fuir l'Angleterre. Lui aussi est fortement influencé par Luther. Il prêche courageusement pour dénoncer certaines des croyances de l'Église catholique. Alors qu'il séjourne hors d'Angleterre, Coverdale rencontre Tyndale et devient ensuite son assistant. Coverdale aide Tyndale à traduire le Pentateuque.</w:t>
      </w:r>
    </w:p>
    <w:p>
      <w:pPr/>
      <w:r>
        <w:rPr>
          <w:lang w:val="fr_FR" w:bidi="fr_FR"/>
        </w:rPr>
      </w:r>
      <w:r>
        <w:rPr>
          <w:lang w:val="fr_FR" w:bidi="fr_FR"/>
        </w:rPr>
        <w:t xml:space="preserve">Au moment où Coverdale publie une version de la Bible entière 1537, Henri VIII, roi d'Angleterre, a déjà rompu tout lien avec le pape. Le roi Henri VIII est prêt à voir paraître une Bible en anglais. Le roi accorde l'approbation royale à la traduction de Coverdale, alors que cette traduction est basée sur le travail accompli par Tyndale, que le roi a auparavant fait exécuter. Peut-être la prière de Tyndale a-t-elle été exaucée de manière inattendue. </w:t>
      </w:r>
    </w:p>
    <w:p>
      <w:pPr>
        <w:pStyle w:val="Heading3"/>
      </w:pPr>
      <w:r>
        <w:rPr>
          <w:i/>
          <w:lang w:val="fr_FR" w:bidi="fr_FR"/>
        </w:rPr>
        <w:t>Matthew Bible</w:t>
      </w:r>
      <w:r>
        <w:rPr>
          <w:lang w:val="fr_FR" w:bidi="fr_FR"/>
        </w:rPr>
        <w:t xml:space="preserve"> (Bible de Matthew) et </w:t>
      </w:r>
      <w:r>
        <w:rPr>
          <w:i/>
          <w:lang w:val="fr_FR" w:bidi="fr_FR"/>
        </w:rPr>
        <w:t>Great Bible</w:t>
      </w:r>
      <w:r>
        <w:rPr>
          <w:lang w:val="fr_FR" w:bidi="fr_FR"/>
        </w:rPr>
        <w:t xml:space="preserve"> (Grande Bible)</w:t>
      </w:r>
    </w:p>
    <w:p>
      <w:pPr/>
      <w:r>
        <w:rPr>
          <w:lang w:val="fr_FR" w:bidi="fr_FR"/>
        </w:rPr>
      </w:r>
      <w:r>
        <w:rPr>
          <w:lang w:val="fr_FR" w:bidi="fr_FR"/>
        </w:rPr>
        <w:t>Lorsque la Bible de Coverdale est approuvée par le roi en 1537, une autre Bible est également publiée en Angleterre. Elle est produite par un dénommé Thomas Matthieu. Cependant, Thomas Matthieu est un faux nom, utilisé pour cacher la véritable identité de l'auteur, John Rogers (vers 1500–1555). Il s'agit d'un ami de Tyndale.</w:t>
      </w:r>
    </w:p>
    <w:p>
      <w:pPr/>
      <w:r>
        <w:rPr>
          <w:lang w:val="fr_FR" w:bidi="fr_FR"/>
        </w:rPr>
      </w:r>
      <w:r>
        <w:rPr>
          <w:lang w:val="fr_FR" w:bidi="fr_FR"/>
        </w:rPr>
        <w:t xml:space="preserve">Rogers utilise la traduction inédite des livres historiques de l'Ancien Testament et d'autres parties de la traduction de Tyndale, ainsi que certaines parties de la traduction de Coverdale, pour constituer une traduction de la Bible entière. Cette Bible reçoit également l'approbation du roi. La version </w:t>
      </w:r>
      <w:r>
        <w:rPr>
          <w:i/>
          <w:lang w:val="fr_FR" w:bidi="fr_FR"/>
        </w:rPr>
        <w:t>Great Bible</w:t>
      </w:r>
      <w:r>
        <w:rPr>
          <w:lang w:val="fr_FR" w:bidi="fr_FR"/>
        </w:rPr>
        <w:t xml:space="preserve"> (Grande Bible) est produite en 1539 par Cloverdale sur la base de la </w:t>
      </w:r>
      <w:r>
        <w:rPr>
          <w:i/>
          <w:lang w:val="fr_FR" w:bidi="fr_FR"/>
        </w:rPr>
        <w:t>Matthew Bible</w:t>
      </w:r>
      <w:r>
        <w:rPr>
          <w:lang w:val="fr_FR" w:bidi="fr_FR"/>
        </w:rPr>
        <w:t xml:space="preserve"> et d'autres sources. Cette dernière est imprimée pour être distribuée dans les Églises dans toute l'Angleterre. Elle est appelée la </w:t>
      </w:r>
      <w:r>
        <w:rPr>
          <w:i/>
          <w:lang w:val="fr_FR" w:bidi="fr_FR"/>
        </w:rPr>
        <w:t>Great Bible</w:t>
      </w:r>
      <w:r>
        <w:rPr>
          <w:lang w:val="fr_FR" w:bidi="fr_FR"/>
        </w:rPr>
        <w:t xml:space="preserve"> à cause de sa taille et de son coût. Elle devient la première Bible anglaise dont l'usage public est autorisé.</w:t>
      </w:r>
    </w:p>
    <w:p>
      <w:pPr/>
      <w:r>
        <w:rPr>
          <w:lang w:val="fr_FR" w:bidi="fr_FR"/>
        </w:rPr>
      </w:r>
      <w:r>
        <w:rPr>
          <w:lang w:val="fr_FR" w:bidi="fr_FR"/>
        </w:rPr>
        <w:t>De nombreuses éditions de la Grande Bible sont imprimées au début des années 1540. Cependant, sa diffusion est finalement limitée. En effet, l'attitude du roi Henry au sujet de cette nouvelle traduction change alors. Par conséquent, le gouvernement anglais adopte en 1543 une loi qui limite l'utilisation de toute traduction anglaise. C'est désormais un crime pour toute personne non autorisée de lire ou d'expliquer les Écritures en public. De nombreux exemplaires du Nouveau Testament de Tyndale et de la Bible de Coverdale sont brûlés à Londres.</w:t>
      </w:r>
    </w:p>
    <w:p>
      <w:pPr/>
      <w:r>
        <w:rPr>
          <w:lang w:val="fr_FR" w:bidi="fr_FR"/>
        </w:rPr>
      </w:r>
      <w:r>
        <w:rPr>
          <w:lang w:val="fr_FR" w:bidi="fr_FR"/>
        </w:rPr>
        <w:t>Les Bibles anglaises sont l'objet d'encore plus de restrictions dans les années qui suivent. Après une courte période de clémence durant le règne d'Édouard VI, de 1547 à 1553, la reine Marie s'attaque avec vigueur à ces Bibles. Marie est catholique et son intention est de rétablir le catholicisme en Angleterre et d'y mettre fin au protestantisme. De nombreux protestants sont alors tués, dont Jean Rogers, le traducteur de la Bible. Coverdale est arrêté puis relâché. Il s'enfuit à Genève, ville devenue un lieu de refuge pour les protestants anglais.</w:t>
      </w:r>
    </w:p>
    <w:p>
      <w:pPr>
        <w:pStyle w:val="Heading3"/>
      </w:pPr>
      <w:r>
        <w:rPr>
          <w:i/>
          <w:lang w:val="fr_FR" w:bidi="fr_FR"/>
        </w:rPr>
        <w:t>Geneva Bible</w:t>
      </w:r>
      <w:r>
        <w:rPr>
          <w:lang w:val="fr_FR" w:bidi="fr_FR"/>
        </w:rPr>
        <w:t xml:space="preserve"> (Bible de Genève) et </w:t>
      </w:r>
      <w:r>
        <w:rPr>
          <w:i/>
          <w:lang w:val="fr_FR" w:bidi="fr_FR"/>
        </w:rPr>
        <w:t>Bishops' Bible</w:t>
      </w:r>
      <w:r>
        <w:rPr>
          <w:lang w:val="fr_FR" w:bidi="fr_FR"/>
        </w:rPr>
        <w:t xml:space="preserve"> (Bible des Évêques)</w:t>
      </w:r>
    </w:p>
    <w:p>
      <w:pPr/>
      <w:r>
        <w:rPr>
          <w:lang w:val="fr_FR" w:bidi="fr_FR"/>
        </w:rPr>
      </w:r>
      <w:r>
        <w:rPr>
          <w:lang w:val="fr_FR" w:bidi="fr_FR"/>
        </w:rPr>
        <w:t>Les Anglais exilés à Genève choisissent William Whittingham (1524–1579) pour réaliser une traduction anglaise du Nouveau Testament pour eux. Whittingham se base sur la traduction latine de Théodore de Bèze pour sa traduction, tout en consultant le texte grec.</w:t>
      </w:r>
    </w:p>
    <w:p>
      <w:pPr/>
      <w:r>
        <w:rPr>
          <w:lang w:val="fr_FR" w:bidi="fr_FR"/>
        </w:rPr>
      </w:r>
      <w:r>
        <w:rPr>
          <w:lang w:val="fr_FR" w:bidi="fr_FR"/>
        </w:rPr>
        <w:t>Cette Bible devient très populaire, car elle est petite et son coût est raisonnable. L'introduction à la Bible et les nombreuses notes qu'elle contient ont été fortement influencées par l'évangélisme ainsi que les enseignements de Jean Calvin. En effet, Calvin est l'un des plus grands théologien et enseignants de la Réforme. À cette époque, c'est un auteur bien connu de commentaires sur la Bible et l'un des principaux dirigeants à Genève.</w:t>
      </w:r>
    </w:p>
    <w:p>
      <w:pPr/>
      <w:r>
        <w:rPr>
          <w:lang w:val="fr_FR" w:bidi="fr_FR"/>
        </w:rPr>
      </w:r>
      <w:r>
        <w:rPr>
          <w:lang w:val="fr_FR" w:bidi="fr_FR"/>
        </w:rPr>
        <w:t xml:space="preserve">La Bible de Genève devient populaire parmi de nombreux hommes et femmes anglais. Cependant, elle n'a pas l'approbation de nombreux dirigeants de l'Église anglicane à cause de l'influence que Calvin a eu sur elle. Toutefois, les dirigeants de l'Église reconnaissent que la </w:t>
      </w:r>
      <w:r>
        <w:rPr>
          <w:i/>
          <w:lang w:val="fr_FR" w:bidi="fr_FR"/>
        </w:rPr>
        <w:t>Great Bible</w:t>
      </w:r>
      <w:r>
        <w:rPr>
          <w:lang w:val="fr_FR" w:bidi="fr_FR"/>
        </w:rPr>
        <w:t xml:space="preserve"> est inférieure à la Geneva Bible au niveau du style et de l'érudition. Ils entreprennent alors de faire réviser la </w:t>
      </w:r>
      <w:r>
        <w:rPr>
          <w:i/>
          <w:lang w:val="fr_FR" w:bidi="fr_FR"/>
        </w:rPr>
        <w:t>Great Bible</w:t>
      </w:r>
      <w:r>
        <w:rPr>
          <w:lang w:val="fr_FR" w:bidi="fr_FR"/>
        </w:rPr>
        <w:t>.</w:t>
      </w:r>
    </w:p>
    <w:p>
      <w:pPr/>
      <w:r>
        <w:rPr>
          <w:lang w:val="fr_FR" w:bidi="fr_FR"/>
        </w:rPr>
      </w:r>
      <w:r>
        <w:rPr>
          <w:lang w:val="fr_FR" w:bidi="fr_FR"/>
        </w:rPr>
        <w:t>L'édition révisée de cette Bible est publiée en 1568. On la surnomme la Bible des Évêques (</w:t>
      </w:r>
      <w:r>
        <w:rPr>
          <w:i/>
          <w:lang w:val="fr_FR" w:bidi="fr_FR"/>
        </w:rPr>
        <w:t>Bishops' Bible</w:t>
      </w:r>
      <w:r>
        <w:rPr>
          <w:lang w:val="fr_FR" w:bidi="fr_FR"/>
        </w:rPr>
        <w:t xml:space="preserve">). Elle continuera à être utilisée jusqu'à ce qu'elle soit remplacée par la </w:t>
      </w:r>
      <w:r>
        <w:rPr>
          <w:i/>
          <w:lang w:val="fr_FR" w:bidi="fr_FR"/>
        </w:rPr>
        <w:t>King James Bible</w:t>
      </w:r>
      <w:r>
        <w:rPr>
          <w:lang w:val="fr_FR" w:bidi="fr_FR"/>
        </w:rPr>
        <w:t xml:space="preserve"> (Bible du Roi Jacques) en 1611.</w:t>
      </w:r>
    </w:p>
    <w:p>
      <w:pPr>
        <w:pStyle w:val="Heading3"/>
      </w:pPr>
      <w:r>
        <w:rPr>
          <w:i/>
          <w:lang w:val="fr_FR" w:bidi="fr_FR"/>
        </w:rPr>
        <w:t>King James Version</w:t>
      </w:r>
      <w:r>
        <w:rPr>
          <w:lang w:val="fr_FR" w:bidi="fr_FR"/>
        </w:rPr>
        <w:t xml:space="preserve"> (Version du Roi Jacques)</w:t>
      </w:r>
    </w:p>
    <w:p>
      <w:pPr/>
      <w:r>
        <w:rPr>
          <w:lang w:val="fr_FR" w:bidi="fr_FR"/>
        </w:rPr>
      </w:r>
      <w:r>
        <w:rPr>
          <w:lang w:val="fr_FR" w:bidi="fr_FR"/>
        </w:rPr>
        <w:t>Quand le roi Jacques VI d'Écosse devient roi d'Angleterre, on l'appelle désormais Jacques I</w:t>
      </w:r>
      <w:r>
        <w:rPr>
          <w:vertAlign w:val="superscript"/>
          <w:lang w:val="fr_FR" w:bidi="fr_FR"/>
        </w:rPr>
        <w:t>er</w:t>
      </w:r>
      <w:r>
        <w:rPr>
          <w:lang w:val="fr_FR" w:bidi="fr_FR"/>
        </w:rPr>
        <w:t>. Il invite de nombreux dirigeants d'Églises puritaines et anglicanes à se réunir, espérant pouvoir résoudre leurs différents.</w:t>
      </w:r>
    </w:p>
    <w:p>
      <w:pPr/>
      <w:r>
        <w:rPr>
          <w:lang w:val="fr_FR" w:bidi="fr_FR"/>
        </w:rPr>
      </w:r>
      <w:r>
        <w:rPr>
          <w:lang w:val="fr_FR" w:bidi="fr_FR"/>
        </w:rPr>
        <w:t>La rencontre n'atteint pas l'objectif voulu. Cependant, Jean Reynolds, l'un des dirigeants puritains, demande au roi d'autoriser la production d'une nouvelle traduction. Reynolds est président du Corpus Christi College d'Oxford. Il souhaite la production d'une traduction de la Bible plus précise que les précédentes.</w:t>
      </w:r>
    </w:p>
    <w:p>
      <w:pPr/>
      <w:r>
        <w:rPr>
          <w:lang w:val="fr_FR" w:bidi="fr_FR"/>
        </w:rPr>
      </w:r>
      <w:r>
        <w:rPr>
          <w:lang w:val="fr_FR" w:bidi="fr_FR"/>
        </w:rPr>
        <w:t xml:space="preserve">Le roi Jacques accueille favorablement cette proposition, car la </w:t>
      </w:r>
      <w:r>
        <w:rPr>
          <w:i/>
          <w:lang w:val="fr_FR" w:bidi="fr_FR"/>
        </w:rPr>
        <w:t>Bishops' Bible</w:t>
      </w:r>
      <w:r>
        <w:rPr>
          <w:lang w:val="fr_FR" w:bidi="fr_FR"/>
        </w:rPr>
        <w:t xml:space="preserve"> ne connaît pas beaucoup de succès. Il trouve aussi que les notes de la </w:t>
      </w:r>
      <w:r>
        <w:rPr>
          <w:i/>
          <w:lang w:val="fr_FR" w:bidi="fr_FR"/>
        </w:rPr>
        <w:t>Geneva Bible</w:t>
      </w:r>
      <w:r>
        <w:rPr>
          <w:lang w:val="fr_FR" w:bidi="fr_FR"/>
        </w:rPr>
        <w:t xml:space="preserve"> sont dangereuses. Le roi fait commencer le projet et participe activement à sa planification.</w:t>
      </w:r>
    </w:p>
    <w:p>
      <w:pPr/>
      <w:r>
        <w:rPr>
          <w:lang w:val="fr_FR" w:bidi="fr_FR"/>
        </w:rPr>
      </w:r>
      <w:r>
        <w:rPr>
          <w:lang w:val="fr_FR" w:bidi="fr_FR"/>
        </w:rPr>
        <w:t>Il propose que des professeurs d'université réalisent la traduction pour garantir une meilleure érudition. Il insiste fortement pour qu'ils n'ajoutent pas de notes dans la marge, à part celles qui montreraient comment l'hébreu et le grec se traduisent littéralement. Une traduction ne contenant pas de notes interprétatives aurait plus de chance d'être acceptée par toutes les Églises d'Angleterre.</w:t>
      </w:r>
    </w:p>
    <w:p>
      <w:pPr/>
      <w:r>
        <w:rPr>
          <w:lang w:val="fr_FR" w:bidi="fr_FR"/>
        </w:rPr>
      </w:r>
      <w:r>
        <w:rPr>
          <w:lang w:val="fr_FR" w:bidi="fr_FR"/>
        </w:rPr>
        <w:t>Plus de 50 érudits commencent à traduire dès 1607. Ils sont formés en hébreu et en grec. Le travail de traduction est évalué par plusieurs comités avant d'être conclu. Les instructions données aux érudits sont de se baser sur la Bible des Évêques en tant que version de base, tant qu'elle respecte le texte original. Ils doivent également se baser sur les traductions de Tyndale, Matthew (Rogers), Coverdale, la Grande Bible et la Bible de Genève lorsqu'elles semblent mieux refléter les langues originales.</w:t>
      </w:r>
    </w:p>
    <w:p>
      <w:pPr/>
      <w:r>
        <w:rPr>
          <w:lang w:val="fr_FR" w:bidi="fr_FR"/>
        </w:rPr>
      </w:r>
      <w:r>
        <w:rPr>
          <w:lang w:val="fr_FR" w:bidi="fr_FR"/>
        </w:rPr>
        <w:t>Cette utilisation de traductions précédentes est expliquée dans l'introduction de la King James : « Vraiment, cher lecteur chrétien, dès le début nous n'avons jamais pensé que nous avions besoin de produire une nouvelle traduction, ni même de faire d'une mauvaise traduction, une qui serait bonne... mais de rendre une bonne traduction encore meilleure, ou à partir de plusieurs qui étaient bonnes, d'en faire une bonne qui deviendrait la principale ».</w:t>
      </w:r>
    </w:p>
    <w:p>
      <w:pPr/>
      <w:r>
        <w:rPr>
          <w:lang w:val="fr_FR" w:bidi="fr_FR"/>
        </w:rPr>
      </w:r>
      <w:r>
        <w:rPr>
          <w:lang w:val="fr_FR" w:bidi="fr_FR"/>
        </w:rPr>
        <w:t xml:space="preserve">La version du Roi Jacques est connue en Angleterre sous le nom de </w:t>
      </w:r>
      <w:r>
        <w:rPr>
          <w:i/>
          <w:lang w:val="fr_FR" w:bidi="fr_FR"/>
        </w:rPr>
        <w:t>Authorized Version</w:t>
      </w:r>
      <w:r>
        <w:rPr>
          <w:lang w:val="fr_FR" w:bidi="fr_FR"/>
        </w:rPr>
        <w:t xml:space="preserve"> (« Version autorisée », c'est-à-dire la version officielle et reconnue), car elle a été officiellement approuvée par le roi Jacques. Elle intègre le meilleur de toutes les traductions anglaises précédentes et les surpasse toutes aisément. En elle s'unissent un travail érudit de traduction et le produit du travail de traducteurs dévoués à la foi.</w:t>
      </w:r>
    </w:p>
    <w:p>
      <w:pPr/>
      <w:r>
        <w:rPr>
          <w:lang w:val="fr_FR" w:bidi="fr_FR"/>
        </w:rPr>
      </w:r>
      <w:r>
        <w:rPr>
          <w:lang w:val="fr_FR" w:bidi="fr_FR"/>
        </w:rPr>
        <w:t xml:space="preserve">Elle a été traduite à une époque qui peut être considérée comme l'âge d'or de la langue anglaise. L'anglais utilisé est celui de la reine Élisabeth et de William Shakespeare. Cette version a à juste titre été appelée le « plus noble monument de la prose anglaise ». La </w:t>
      </w:r>
      <w:r>
        <w:rPr>
          <w:i/>
          <w:lang w:val="fr_FR" w:bidi="fr_FR"/>
        </w:rPr>
        <w:t>King James Version</w:t>
      </w:r>
      <w:r>
        <w:rPr>
          <w:lang w:val="fr_FR" w:bidi="fr_FR"/>
        </w:rPr>
        <w:t xml:space="preserve"> est devenue un monument de la littérature anglaise en raison de son style, de son anglais littéraire et de ses qualités poétiques.</w:t>
      </w:r>
    </w:p>
    <w:p>
      <w:pPr/>
      <w:r>
        <w:rPr>
          <w:lang w:val="fr_FR" w:bidi="fr_FR"/>
        </w:rPr>
      </w:r>
      <w:r>
        <w:rPr>
          <w:lang w:val="fr_FR" w:bidi="fr_FR"/>
        </w:rPr>
        <w:t>Aucun autre livre n'a eu autant d'influence sur la littérature anglaise. Elle est sans nul doute la traduction anglaise qui a été la plus utilisée par les anglophones pendant des siècles. Elle est encore utilisée par beaucoup d'anglophones de nos jours.</w:t>
      </w:r>
    </w:p>
    <w:p>
      <w:pPr>
        <w:pStyle w:val="Heading3"/>
      </w:pPr>
      <w:r>
        <w:rPr>
          <w:lang w:val="fr_FR" w:bidi="fr_FR"/>
        </w:rPr>
        <w:t>Les 18</w:t>
      </w:r>
      <w:r>
        <w:rPr>
          <w:vertAlign w:val="superscript"/>
          <w:lang w:val="fr_FR" w:bidi="fr_FR"/>
        </w:rPr>
        <w:t>e</w:t>
      </w:r>
      <w:r>
        <w:rPr>
          <w:lang w:val="fr_FR" w:bidi="fr_FR"/>
        </w:rPr>
        <w:t xml:space="preserve"> et 19</w:t>
      </w:r>
      <w:r>
        <w:rPr>
          <w:vertAlign w:val="superscript"/>
          <w:lang w:val="fr_FR" w:bidi="fr_FR"/>
        </w:rPr>
        <w:t>e</w:t>
      </w:r>
      <w:r>
        <w:rPr>
          <w:lang w:val="fr_FR" w:bidi="fr_FR"/>
        </w:rPr>
        <w:t xml:space="preserve"> siècles : nouvelles découvertes de manuscrits anciens et connaissance améliorée des langues originales</w:t>
      </w:r>
    </w:p>
    <w:p>
      <w:pPr/>
      <w:r>
        <w:rPr>
          <w:lang w:val="fr_FR" w:bidi="fr_FR"/>
        </w:rPr>
      </w:r>
      <w:r>
        <w:rPr>
          <w:lang w:val="fr_FR" w:bidi="fr_FR"/>
        </w:rPr>
        <w:t xml:space="preserve">La </w:t>
      </w:r>
      <w:r>
        <w:rPr>
          <w:i/>
          <w:lang w:val="fr_FR" w:bidi="fr_FR"/>
        </w:rPr>
        <w:t>King James Version</w:t>
      </w:r>
      <w:r>
        <w:rPr>
          <w:lang w:val="fr_FR" w:bidi="fr_FR"/>
        </w:rPr>
        <w:t xml:space="preserve"> devient la traduction anglaise la plus populaire aux 17</w:t>
      </w:r>
      <w:r>
        <w:rPr>
          <w:vertAlign w:val="superscript"/>
          <w:lang w:val="fr_FR" w:bidi="fr_FR"/>
        </w:rPr>
        <w:t>e</w:t>
      </w:r>
      <w:r>
        <w:rPr>
          <w:lang w:val="fr_FR" w:bidi="fr_FR"/>
        </w:rPr>
        <w:t xml:space="preserve"> et 18</w:t>
      </w:r>
      <w:r>
        <w:rPr>
          <w:vertAlign w:val="superscript"/>
          <w:lang w:val="fr_FR" w:bidi="fr_FR"/>
        </w:rPr>
        <w:t>e</w:t>
      </w:r>
      <w:r>
        <w:rPr>
          <w:lang w:val="fr_FR" w:bidi="fr_FR"/>
        </w:rPr>
        <w:t xml:space="preserve"> siècles. Elle est alors la Bible anglaise standard. Cependant, elle a des défauts soulignés par certains érudits :</w:t>
      </w:r>
    </w:p>
    <w:p>
      <w:pPr>
        <w:pStyle w:val="ListNumber"/>
        <w:numPr>
          <w:ilvl w:val="0"/>
          <w:numId w:val="54"/>
        </w:numPr>
        <w:spacing w:line="240" w:lineRule="auto"/>
        <w:ind w:left="720"/>
      </w:pPr>
      <w:r>
        <w:rPr>
          <w:lang w:val="fr_FR" w:bidi="fr_FR"/>
        </w:rPr>
      </w:r>
      <w:r>
        <w:rPr>
          <w:lang w:val="fr_FR" w:bidi="fr_FR"/>
        </w:rPr>
        <w:t>Au début du 17</w:t>
      </w:r>
      <w:r>
        <w:rPr>
          <w:vertAlign w:val="superscript"/>
          <w:lang w:val="fr_FR" w:bidi="fr_FR"/>
        </w:rPr>
        <w:t>e</w:t>
      </w:r>
      <w:r>
        <w:rPr>
          <w:lang w:val="fr_FR" w:bidi="fr_FR"/>
        </w:rPr>
        <w:t xml:space="preserve"> siècle, la connaissance de l'hébreu est limitée. Le texte hébreu utilisé pour la </w:t>
      </w:r>
      <w:r>
        <w:rPr>
          <w:i/>
          <w:lang w:val="fr_FR" w:bidi="fr_FR"/>
        </w:rPr>
        <w:t>King James</w:t>
      </w:r>
      <w:r>
        <w:rPr>
          <w:lang w:val="fr_FR" w:bidi="fr_FR"/>
        </w:rPr>
        <w:t xml:space="preserve"> était adéquat (le texte massorétique), mais la compréhension des traducteurs du vocabulaire hébreu n'était pas suffisante. De nombreuses années allaient s'écouler avant que des avancées dans les études linguistiques ne renforcent et n'affinent la compréhension des érudits du vocabulaire hébreu biblique.</w:t>
      </w:r>
    </w:p>
    <w:p>
      <w:pPr>
        <w:pStyle w:val="ListNumber"/>
        <w:spacing w:line="240" w:lineRule="auto"/>
        <w:ind w:left="720"/>
      </w:pPr>
      <w:r>
        <w:rPr>
          <w:lang w:val="fr_FR" w:bidi="fr_FR"/>
        </w:rPr>
      </w:r>
      <w:r>
        <w:rPr>
          <w:lang w:val="fr_FR" w:bidi="fr_FR"/>
        </w:rPr>
        <w:t xml:space="preserve">Le texte grec du Nouveau Testament qui a servi de base à la </w:t>
      </w:r>
      <w:r>
        <w:rPr>
          <w:i/>
          <w:lang w:val="fr_FR" w:bidi="fr_FR"/>
        </w:rPr>
        <w:t>King James Version</w:t>
      </w:r>
      <w:r>
        <w:rPr>
          <w:lang w:val="fr_FR" w:bidi="fr_FR"/>
        </w:rPr>
        <w:t xml:space="preserve"> n'est pas aussi bon que celui dont nous disposons aujourd'hui. Les traducteurs de cette version ont utilisé un texte grec appelé aujourd'hui le Textus Receptus (« texte reçu »). Ce texte a été compilé par Érasme au début du 16</w:t>
      </w:r>
      <w:r>
        <w:rPr>
          <w:vertAlign w:val="superscript"/>
          <w:lang w:val="fr_FR" w:bidi="fr_FR"/>
        </w:rPr>
        <w:t>e</w:t>
      </w:r>
      <w:r>
        <w:rPr>
          <w:lang w:val="fr_FR" w:bidi="fr_FR"/>
        </w:rPr>
        <w:t xml:space="preserve"> siècle. C'était la première édition imprimée du Nouveau Testament en grec. Cependant, le texte produit par Érasme n'est basé que sur la comparaison de cinq ou six manuscrits très tardifs datant des 10</w:t>
      </w:r>
      <w:r>
        <w:rPr>
          <w:vertAlign w:val="superscript"/>
          <w:lang w:val="fr_FR" w:bidi="fr_FR"/>
        </w:rPr>
        <w:t>e</w:t>
      </w:r>
      <w:r>
        <w:rPr>
          <w:lang w:val="fr_FR" w:bidi="fr_FR"/>
        </w:rPr>
        <w:t xml:space="preserve"> au 13</w:t>
      </w:r>
      <w:r>
        <w:rPr>
          <w:vertAlign w:val="superscript"/>
          <w:lang w:val="fr_FR" w:bidi="fr_FR"/>
        </w:rPr>
        <w:t>e</w:t>
      </w:r>
      <w:r>
        <w:rPr>
          <w:lang w:val="fr_FR" w:bidi="fr_FR"/>
        </w:rPr>
        <w:t xml:space="preserve"> siècles. Les textes inclus dans ces manuscrits sont bien inférieurs à ceux des manuscrits antérieurs (c'est-à-dire bien plus anciens) qui ont été découverts plus tard.</w:t>
      </w:r>
    </w:p>
    <w:p>
      <w:pPr/>
      <w:r>
        <w:rPr>
          <w:lang w:val="fr_FR" w:bidi="fr_FR"/>
        </w:rPr>
      </w:r>
      <w:r>
        <w:rPr>
          <w:lang w:val="fr_FR" w:bidi="fr_FR"/>
        </w:rPr>
        <w:t xml:space="preserve">Les traducteurs de la </w:t>
      </w:r>
      <w:r>
        <w:rPr>
          <w:i/>
          <w:lang w:val="fr_FR" w:bidi="fr_FR"/>
        </w:rPr>
        <w:t>King James</w:t>
      </w:r>
      <w:r>
        <w:rPr>
          <w:lang w:val="fr_FR" w:bidi="fr_FR"/>
        </w:rPr>
        <w:t xml:space="preserve"> ont fait un bon travail sur la base des ressources qui étaient à leur disposition, bien que celles-ci aient été insuffisantes. Les ressources disponibles pour servir de base à la traduction du Nouveau Testament étaient très limitées comparées à celles qui sont devenues disponibles plus tard.</w:t>
      </w:r>
    </w:p>
    <w:p>
      <w:pPr/>
      <w:r>
        <w:rPr>
          <w:lang w:val="fr_FR" w:bidi="fr_FR"/>
        </w:rPr>
      </w:r>
      <w:r>
        <w:rPr>
          <w:lang w:val="fr_FR" w:bidi="fr_FR"/>
        </w:rPr>
        <w:t xml:space="preserve">Après la publication de la </w:t>
      </w:r>
      <w:r>
        <w:rPr>
          <w:i/>
          <w:lang w:val="fr_FR" w:bidi="fr_FR"/>
        </w:rPr>
        <w:t>King James</w:t>
      </w:r>
      <w:r>
        <w:rPr>
          <w:lang w:val="fr_FR" w:bidi="fr_FR"/>
        </w:rPr>
        <w:t>, des manuscrits plus anciens et de meilleure qualité sont découverts. Vers 1630, le Codex Alexandrinus est apporté en Angleterre. Ce manuscrit, qui date du 5</w:t>
      </w:r>
      <w:r>
        <w:rPr>
          <w:vertAlign w:val="superscript"/>
          <w:lang w:val="fr_FR" w:bidi="fr_FR"/>
        </w:rPr>
        <w:t>e</w:t>
      </w:r>
      <w:r>
        <w:rPr>
          <w:lang w:val="fr_FR" w:bidi="fr_FR"/>
        </w:rPr>
        <w:t xml:space="preserve"> siècle, contient l'intégralité du Nouveau Testament. Il donne un meilleur témoignage du texte original du Nouveau Testament, particulièrement en ce qui concerne l'Apocalypse.</w:t>
      </w:r>
    </w:p>
    <w:p>
      <w:pPr/>
      <w:r>
        <w:rPr>
          <w:lang w:val="fr_FR" w:bidi="fr_FR"/>
        </w:rPr>
      </w:r>
      <w:r>
        <w:rPr>
          <w:lang w:val="fr_FR" w:bidi="fr_FR"/>
        </w:rPr>
        <w:t>Deux cents ans plus tard, Constantin von Tischendorf, un érudit allemand, découvre le Codex Sinaïticus au monastère Sainte-Catherine en Égypte. Le manuscrit date d'environ 350 apr. J.‑C. C'est l'un des deux plus anciens manuscrits du Nouveau Testament grec.</w:t>
      </w:r>
    </w:p>
    <w:p>
      <w:pPr/>
      <w:r>
        <w:rPr>
          <w:lang w:val="fr_FR" w:bidi="fr_FR"/>
        </w:rPr>
      </w:r>
      <w:r>
        <w:rPr>
          <w:lang w:val="fr_FR" w:bidi="fr_FR"/>
        </w:rPr>
        <w:t>Le manuscrit le plus ancien, le Codex Vaticanus, se trouve à la bibliothèque du Vatican depuis au moins 1475. Il n'a pourtant été mis à la disposition des chercheurs qu'au milieu du 19</w:t>
      </w:r>
      <w:r>
        <w:rPr>
          <w:vertAlign w:val="superscript"/>
          <w:lang w:val="fr_FR" w:bidi="fr_FR"/>
        </w:rPr>
        <w:t>e</w:t>
      </w:r>
      <w:r>
        <w:rPr>
          <w:lang w:val="fr_FR" w:bidi="fr_FR"/>
        </w:rPr>
        <w:t xml:space="preserve"> siècle. Ce manuscrit date de 325 apr. J.‑C. C'est l'une des copies les plus fiables du Nouveau Testament grec.</w:t>
      </w:r>
    </w:p>
    <w:p>
      <w:pPr/>
      <w:r>
        <w:rPr>
          <w:lang w:val="fr_FR" w:bidi="fr_FR"/>
        </w:rPr>
      </w:r>
      <w:r>
        <w:rPr>
          <w:lang w:val="fr_FR" w:bidi="fr_FR"/>
        </w:rPr>
        <w:t>Alors que ces manuscrits et d'autres sont découverts et rendus publics, des érudits travaillent à reconstituer un texte grec du Nouveau Testament représentant plus fidèlement le texte original que le « texte reçu » (Textus Receptus). Vers 1700, John Mill produit un Textus Receptus amélioré. Dans les années 1730, Johannes Albert Bengel publie un texte différent du Textus Receptus, qui prend plus en compte les manuscrits antérieurs. Bengel devient ainsi « le père » des études textuelles et philologiques modernes du Nouveau Testament.</w:t>
      </w:r>
    </w:p>
    <w:p>
      <w:pPr/>
      <w:r>
        <w:rPr>
          <w:lang w:val="fr_FR" w:bidi="fr_FR"/>
        </w:rPr>
      </w:r>
      <w:r>
        <w:rPr>
          <w:lang w:val="fr_FR" w:bidi="fr_FR"/>
        </w:rPr>
        <w:t>Dans les années 1800, certains érudits commencent à ne plus utiliser le Textus Receptus. Karl Lachman, un philologue classique, produit une nouvelle reconstitution du texte grec du Nouveau Testament en 1831. Le texte qu'il utilise est basé sur les manuscrits du 4</w:t>
      </w:r>
      <w:r>
        <w:rPr>
          <w:vertAlign w:val="superscript"/>
          <w:lang w:val="fr_FR" w:bidi="fr_FR"/>
        </w:rPr>
        <w:t>e</w:t>
      </w:r>
      <w:r>
        <w:rPr>
          <w:lang w:val="fr_FR" w:bidi="fr_FR"/>
        </w:rPr>
        <w:t xml:space="preserve"> siècle. Samuel Tregelles publie ensuite un texte grec, qui sort en six parties, de 1857 à 1872. Tregelles a lui-même appris le latin, l'hébreu et le grec, et se consacre à ses recherches toute sa vie.</w:t>
      </w:r>
    </w:p>
    <w:p>
      <w:pPr/>
      <w:r>
        <w:rPr>
          <w:lang w:val="fr_FR" w:bidi="fr_FR"/>
        </w:rPr>
      </w:r>
      <w:r>
        <w:rPr>
          <w:lang w:val="fr_FR" w:bidi="fr_FR"/>
        </w:rPr>
        <w:t>Tischendorf consacre sa vie à la recherche de manuscrits anciens. En plus de la découverte du Codex Sinaïticus, ses recherches aboutissent à de nombreuses autres découvertes majeures. Il interprète le palimpseste Codex Ephraemi Rescriptus. (Un palimpseste est un manuscrit qui a été réutilisé. Le premier texte est gratté ou lavé pour pouvoir réutiliser le parchemin et écrire autre chose dessus. Il est parfois possible de reconstituer le texte plus ancien qui a été écrit auparavant sur de tels parchemins.) Tischendorf a comparé d'innombrables manuscrits et a également produit plusieurs éditions du Nouveau Testament grec. La 8</w:t>
      </w:r>
      <w:r>
        <w:rPr>
          <w:vertAlign w:val="superscript"/>
          <w:lang w:val="fr_FR" w:bidi="fr_FR"/>
        </w:rPr>
        <w:t>e</w:t>
      </w:r>
      <w:r>
        <w:rPr>
          <w:lang w:val="fr_FR" w:bidi="fr_FR"/>
        </w:rPr>
        <w:t xml:space="preserve"> édition est considérée la meilleure de celles qu'il a produites.</w:t>
      </w:r>
    </w:p>
    <w:p>
      <w:pPr/>
      <w:r>
        <w:rPr>
          <w:lang w:val="fr_FR" w:bidi="fr_FR"/>
        </w:rPr>
      </w:r>
      <w:r>
        <w:rPr>
          <w:lang w:val="fr_FR" w:bidi="fr_FR"/>
        </w:rPr>
        <w:t xml:space="preserve">Les travaux de ces érudits ont aidé deux Britanniques à produire une nouvelle édition importante du Nouveau Testament grec, </w:t>
      </w:r>
      <w:r>
        <w:rPr>
          <w:i/>
          <w:lang w:val="fr_FR" w:bidi="fr_FR"/>
        </w:rPr>
        <w:t xml:space="preserve">The New Testament in the Original Greek </w:t>
      </w:r>
      <w:r>
        <w:rPr>
          <w:lang w:val="fr_FR" w:bidi="fr_FR"/>
        </w:rPr>
        <w:t>(</w:t>
      </w:r>
      <w:r>
        <w:rPr>
          <w:i/>
          <w:lang w:val="fr_FR" w:bidi="fr_FR"/>
        </w:rPr>
        <w:t>Le Nouveau Testament en grec original</w:t>
      </w:r>
      <w:r>
        <w:rPr>
          <w:lang w:val="fr_FR" w:bidi="fr_FR"/>
        </w:rPr>
        <w:t>) en 1881. Cette publication est le fruit de 28 ans de travail de la part de Brooke Westcott et Fenton Hort. Cette édition du Nouveau Testament grec est principalement basée sur le Codex Vaticanus. Elle est devenue le texte de référence qui a remplacé le Textus Receptus.</w:t>
      </w:r>
    </w:p>
    <w:p>
      <w:pPr>
        <w:pStyle w:val="Heading3"/>
      </w:pPr>
      <w:r>
        <w:rPr>
          <w:i/>
          <w:lang w:val="fr_FR" w:bidi="fr_FR"/>
        </w:rPr>
        <w:t xml:space="preserve">English Revised Version </w:t>
      </w:r>
      <w:r>
        <w:rPr>
          <w:lang w:val="fr_FR" w:bidi="fr_FR"/>
        </w:rPr>
        <w:t xml:space="preserve">(Version révisée anglaise) et </w:t>
      </w:r>
      <w:r>
        <w:rPr>
          <w:i/>
          <w:lang w:val="fr_FR" w:bidi="fr_FR"/>
        </w:rPr>
        <w:t>American Standard Version</w:t>
      </w:r>
      <w:r>
        <w:rPr>
          <w:lang w:val="fr_FR" w:bidi="fr_FR"/>
        </w:rPr>
        <w:t xml:space="preserve"> (Version standard américaine)</w:t>
      </w:r>
    </w:p>
    <w:p>
      <w:pPr/>
      <w:r>
        <w:rPr>
          <w:lang w:val="fr_FR" w:bidi="fr_FR"/>
        </w:rPr>
      </w:r>
      <w:r>
        <w:rPr>
          <w:lang w:val="fr_FR" w:bidi="fr_FR"/>
        </w:rPr>
        <w:t>Vers la fin du 19</w:t>
      </w:r>
      <w:r>
        <w:rPr>
          <w:vertAlign w:val="superscript"/>
          <w:lang w:val="fr_FR" w:bidi="fr_FR"/>
        </w:rPr>
        <w:t>e</w:t>
      </w:r>
      <w:r>
        <w:rPr>
          <w:lang w:val="fr_FR" w:bidi="fr_FR"/>
        </w:rPr>
        <w:t xml:space="preserve"> siècle, la communauté chrétienne dispose désormais de trois excellentes éditions du texte grec du Nouveau Testament. Ces éditions sont celles de Tregelles, de Tischendorf et de Westcott et Hort. Elles sont très différentes du Textus Receptus.</w:t>
      </w:r>
    </w:p>
    <w:p>
      <w:pPr/>
      <w:r>
        <w:rPr>
          <w:lang w:val="fr_FR" w:bidi="fr_FR"/>
        </w:rPr>
      </w:r>
      <w:r>
        <w:rPr>
          <w:lang w:val="fr_FR" w:bidi="fr_FR"/>
        </w:rPr>
        <w:t>En parallèle à ces évolutions, la communauté académique a aussi gagné en connaissance du vocabulaire de l'hébreu et du grec bibliques. Le besoin se fait donc sentir de produire une nouvelle traduction de la Bible en anglais basée sur ces meilleures éditions et de meilleures traductions des langues originales.</w:t>
      </w:r>
    </w:p>
    <w:p>
      <w:pPr/>
      <w:r>
        <w:rPr>
          <w:lang w:val="fr_FR" w:bidi="fr_FR"/>
        </w:rPr>
      </w:r>
      <w:r>
        <w:rPr>
          <w:lang w:val="fr_FR" w:bidi="fr_FR"/>
        </w:rPr>
        <w:t xml:space="preserve">Quelques personnes tentent d'accomplir cela. En 1871, John Nelson Darby produit une nouvelle traduction, simplement appelée </w:t>
      </w:r>
      <w:r>
        <w:rPr>
          <w:i/>
          <w:lang w:val="fr_FR" w:bidi="fr_FR"/>
        </w:rPr>
        <w:t>New Translation</w:t>
      </w:r>
      <w:r>
        <w:rPr>
          <w:lang w:val="fr_FR" w:bidi="fr_FR"/>
        </w:rPr>
        <w:t xml:space="preserve"> (Nouvelle traduction). John Nelson Darby dirige les Frères de Plymouth. Sa traduction est principalement basée sur le Codex Vaticanus et le Codex Sinaïticus.</w:t>
      </w:r>
    </w:p>
    <w:p>
      <w:pPr/>
      <w:r>
        <w:rPr>
          <w:lang w:val="fr_FR" w:bidi="fr_FR"/>
        </w:rPr>
      </w:r>
      <w:r>
        <w:rPr>
          <w:lang w:val="fr_FR" w:bidi="fr_FR"/>
        </w:rPr>
        <w:t xml:space="preserve">En 1872, J. B. Rotherham publie une traduction anglaise de l'édition grecque du Nouveau Testament de Tregelles. Rotherham tente de faire ressortir les endroits où le texte grec appuie particulièrement ce qui est dit. Cette traduction est toujours publiée aujourd'hui sous le titre </w:t>
      </w:r>
      <w:r>
        <w:rPr>
          <w:i/>
          <w:lang w:val="fr_FR" w:bidi="fr_FR"/>
        </w:rPr>
        <w:t xml:space="preserve">The Emphasized Bible </w:t>
      </w:r>
      <w:r>
        <w:rPr>
          <w:lang w:val="fr_FR" w:bidi="fr_FR"/>
        </w:rPr>
        <w:t>(La Bible accentuée). En 1875, Samuel Davidson réalise lui aussi une traduction du Nouveau Testament à partir du texte grec de Tischendorf.</w:t>
      </w:r>
    </w:p>
    <w:p>
      <w:pPr/>
      <w:r>
        <w:rPr>
          <w:lang w:val="fr_FR" w:bidi="fr_FR"/>
        </w:rPr>
      </w:r>
      <w:r>
        <w:rPr>
          <w:lang w:val="fr_FR" w:bidi="fr_FR"/>
        </w:rPr>
        <w:t xml:space="preserve">Le premier effort collectif majeur de produire une nouvelle traduction commence en 1870 par la Convocation de Canterbury (il s'agit d'un synode, c'est-à-dire d'une assemblée officielle de l'Église anglicane). Le synode décide de parrainer une révision majeure de la </w:t>
      </w:r>
      <w:r>
        <w:rPr>
          <w:i/>
          <w:lang w:val="fr_FR" w:bidi="fr_FR"/>
        </w:rPr>
        <w:t>King James Version</w:t>
      </w:r>
      <w:r>
        <w:rPr>
          <w:lang w:val="fr_FR" w:bidi="fr_FR"/>
        </w:rPr>
        <w:t xml:space="preserve">. Soixante-cinq érudits britanniques travaillent dans des groupes différents et font des changements importants au texte de la </w:t>
      </w:r>
      <w:r>
        <w:rPr>
          <w:i/>
          <w:lang w:val="fr_FR" w:bidi="fr_FR"/>
        </w:rPr>
        <w:t>King James</w:t>
      </w:r>
      <w:r>
        <w:rPr>
          <w:lang w:val="fr_FR" w:bidi="fr_FR"/>
        </w:rPr>
        <w:t>.</w:t>
      </w:r>
    </w:p>
    <w:p>
      <w:pPr/>
      <w:r>
        <w:rPr>
          <w:lang w:val="fr_FR" w:bidi="fr_FR"/>
        </w:rPr>
      </w:r>
      <w:r>
        <w:rPr>
          <w:lang w:val="fr_FR" w:bidi="fr_FR"/>
        </w:rPr>
        <w:t>Les spécialistes de l'Ancien Testament corrigent de mauvaises traductions de mots hébreux. Ils changent la mise en page des passages poétiques pour leur donner un format poétique. Les spécialistes du Nouveau Testament effectuent des milliers de modifications. Ils disposent en effet de meilleures sources textuelles. Leur objectif est de faire en sorte que leur révision du Nouveau Testament anglais reflète les éditions du texte grec de Tregelles, Tischendorf et de Westcott et Hort.</w:t>
      </w:r>
    </w:p>
    <w:p>
      <w:pPr/>
      <w:r>
        <w:rPr>
          <w:lang w:val="fr_FR" w:bidi="fr_FR"/>
        </w:rPr>
      </w:r>
      <w:r>
        <w:rPr>
          <w:lang w:val="fr_FR" w:bidi="fr_FR"/>
        </w:rPr>
        <w:t xml:space="preserve">Lorsque la version révisée complète paraît en 1885, elle est accueillie avec beaucoup d'enthousiasme. Plus de trois millions d'exemplaires sont vendus la première année de sa publication. Malheureusement, sa popularité ne dure pas longtemps. La plupart des gens continuent à préférer la </w:t>
      </w:r>
      <w:r>
        <w:rPr>
          <w:i/>
          <w:lang w:val="fr_FR" w:bidi="fr_FR"/>
        </w:rPr>
        <w:t>King James</w:t>
      </w:r>
      <w:r>
        <w:rPr>
          <w:lang w:val="fr_FR" w:bidi="fr_FR"/>
        </w:rPr>
        <w:t xml:space="preserve"> à toutes les autres traductions.</w:t>
      </w:r>
    </w:p>
    <w:p>
      <w:pPr/>
      <w:r>
        <w:rPr>
          <w:lang w:val="fr_FR" w:bidi="fr_FR"/>
        </w:rPr>
      </w:r>
      <w:r>
        <w:rPr>
          <w:lang w:val="fr_FR" w:bidi="fr_FR"/>
        </w:rPr>
        <w:t xml:space="preserve">Quelques chercheurs américains avaient été invités à participer au travail de révision de la </w:t>
      </w:r>
      <w:r>
        <w:rPr>
          <w:i/>
          <w:lang w:val="fr_FR" w:bidi="fr_FR"/>
        </w:rPr>
        <w:t>King James</w:t>
      </w:r>
      <w:r>
        <w:rPr>
          <w:lang w:val="fr_FR" w:bidi="fr_FR"/>
        </w:rPr>
        <w:t xml:space="preserve">. On leur avait promis que toutes leurs idées non acceptées par les chercheurs britanniques paraîtraient dans une section annexe. Les Américains ont dû accepter de ne pas publier leur propre révision américaine avant un délai de quatorze ans. Ce délai écoulé (en 1901), la </w:t>
      </w:r>
      <w:r>
        <w:rPr>
          <w:i/>
          <w:lang w:val="fr_FR" w:bidi="fr_FR"/>
        </w:rPr>
        <w:t>American Standard Version</w:t>
      </w:r>
      <w:r>
        <w:rPr>
          <w:lang w:val="fr_FR" w:bidi="fr_FR"/>
        </w:rPr>
        <w:t xml:space="preserve"> (Version standard américaine) est publiée par plusieurs des membres survivants du comité américain d'origine. Cette traduction est considérée meilleure que la </w:t>
      </w:r>
      <w:r>
        <w:rPr>
          <w:i/>
          <w:lang w:val="fr_FR" w:bidi="fr_FR"/>
        </w:rPr>
        <w:t>English Revised Version .</w:t>
      </w:r>
      <w:r>
        <w:rPr>
          <w:lang w:val="fr_FR" w:bidi="fr_FR"/>
        </w:rPr>
        <w:t xml:space="preserve"> Il s'agit d'une traduction littérale et précise de textes en langues originales fiables, tant en ce qui concerne l'Ancien Testament que le Nouveau.</w:t>
      </w:r>
    </w:p>
    <w:p>
      <w:pPr>
        <w:pStyle w:val="Heading3"/>
      </w:pPr>
      <w:r>
        <w:rPr>
          <w:lang w:val="fr_FR" w:bidi="fr_FR"/>
        </w:rPr>
        <w:t>Le 20</w:t>
      </w:r>
      <w:r>
        <w:rPr>
          <w:vertAlign w:val="superscript"/>
          <w:lang w:val="fr_FR" w:bidi="fr_FR"/>
        </w:rPr>
        <w:t>e</w:t>
      </w:r>
      <w:r>
        <w:rPr>
          <w:lang w:val="fr_FR" w:bidi="fr_FR"/>
        </w:rPr>
        <w:t xml:space="preserve"> siècle : nouvelles découvertes et nouvelles traductions</w:t>
      </w:r>
    </w:p>
    <w:p>
      <w:pPr/>
      <w:r>
        <w:rPr>
          <w:lang w:val="fr_FR" w:bidi="fr_FR"/>
        </w:rPr>
      </w:r>
      <w:r>
        <w:rPr>
          <w:lang w:val="fr_FR" w:bidi="fr_FR"/>
        </w:rPr>
        <w:t>Le 19</w:t>
      </w:r>
      <w:r>
        <w:rPr>
          <w:vertAlign w:val="superscript"/>
          <w:lang w:val="fr_FR" w:bidi="fr_FR"/>
        </w:rPr>
        <w:t>e</w:t>
      </w:r>
      <w:r>
        <w:rPr>
          <w:lang w:val="fr_FR" w:bidi="fr_FR"/>
        </w:rPr>
        <w:t xml:space="preserve"> siècle a été un siècle fructueux en ce qui concerne le Nouveau Testament grec et les traductions anglaises qui ont suivi. Beaucoup de grands progrès ont également été faits dans les domaines de la recherche sur l'hébreu biblique et de la critique textuelle.</w:t>
      </w:r>
    </w:p>
    <w:p>
      <w:pPr/>
      <w:r>
        <w:rPr>
          <w:lang w:val="fr_FR" w:bidi="fr_FR"/>
        </w:rPr>
      </w:r>
      <w:r>
        <w:rPr>
          <w:lang w:val="fr_FR" w:bidi="fr_FR"/>
        </w:rPr>
        <w:t>De nombreux manuscrits anciens bibliques ou liés à la Bible sont découverts au 20</w:t>
      </w:r>
      <w:r>
        <w:rPr>
          <w:vertAlign w:val="superscript"/>
          <w:lang w:val="fr_FR" w:bidi="fr_FR"/>
        </w:rPr>
        <w:t>e</w:t>
      </w:r>
      <w:r>
        <w:rPr>
          <w:lang w:val="fr_FR" w:bidi="fr_FR"/>
        </w:rPr>
        <w:t xml:space="preserve"> siècle. Parmi ceux-ci figurent les manuscrits de la mer Morte, les papyrus d'Oxyrhynque et les Papyrus Chester Beatty et Bodmer. Ces découvertes incroyables ont mis à la disposition des chercheurs des centaines de manuscrits très anciens. Elles ont rendu possible une reconstitution plus fidèle des textes originaux des deux Testaments, grâce à des manuscrits plus nombreux et plus anciens.</w:t>
      </w:r>
    </w:p>
    <w:p>
      <w:pPr/>
      <w:r>
        <w:rPr>
          <w:lang w:val="fr_FR" w:bidi="fr_FR"/>
        </w:rPr>
      </w:r>
      <w:r>
        <w:rPr>
          <w:lang w:val="fr_FR" w:bidi="fr_FR"/>
        </w:rPr>
        <w:t xml:space="preserve">Parallèlement, d'autres découvertes archéologiques ont confirmé des faits historiques mentionnés dans la Bible. Ces découvertes ont aidé érudits bibliques à mieux comprendre le sens de certains mots bibliques. Par exemple, le mot grec </w:t>
      </w:r>
      <w:r>
        <w:rPr>
          <w:i/>
          <w:lang w:val="fr_FR" w:bidi="fr_FR"/>
        </w:rPr>
        <w:t>parousia</w:t>
      </w:r>
      <w:r>
        <w:rPr>
          <w:lang w:val="fr_FR" w:bidi="fr_FR"/>
        </w:rPr>
        <w:t xml:space="preserve"> est généralement traduit par « venue ». Cependant, il est aussi utilisé dans de nombreux documents non bibliques anciens qui datent de l'époque de Christ. Dans ceux-ci, le terme désigne souvent l'arrivée d'un roi qui vient à son peuple. Lorsque ce mot est utilisé dans le Nouveau Testament pour parler du retour de Christ, les lecteurs originaux auraient compris que sa venue était celle d'un roi venant à son peuple.</w:t>
      </w:r>
    </w:p>
    <w:p>
      <w:pPr/>
      <w:r>
        <w:rPr>
          <w:lang w:val="fr_FR" w:bidi="fr_FR"/>
        </w:rPr>
      </w:r>
      <w:r>
        <w:rPr>
          <w:lang w:val="fr_FR" w:bidi="fr_FR"/>
        </w:rPr>
        <w:t xml:space="preserve">Voici un autre exemple : en grec </w:t>
      </w:r>
      <w:r>
        <w:rPr>
          <w:i/>
          <w:lang w:val="fr_FR" w:bidi="fr_FR"/>
        </w:rPr>
        <w:t>koinè</w:t>
      </w:r>
      <w:r>
        <w:rPr>
          <w:lang w:val="fr_FR" w:bidi="fr_FR"/>
        </w:rPr>
        <w:t xml:space="preserve">, l'expression </w:t>
      </w:r>
      <w:r>
        <w:rPr>
          <w:i/>
          <w:lang w:val="fr_FR" w:bidi="fr_FR"/>
        </w:rPr>
        <w:t>entos humon</w:t>
      </w:r>
      <w:r>
        <w:rPr>
          <w:lang w:val="fr_FR" w:bidi="fr_FR"/>
        </w:rPr>
        <w:t xml:space="preserve"> signifie littéralement « parmi vous ». Cependant, elle signifiait aussi souvent « à votre portée ». La déclaration de Jésus dans </w:t>
      </w:r>
      <w:r>
        <w:rPr>
          <w:lang w:val="fr_FR" w:bidi="fr_FR"/>
        </w:rPr>
        <w:t>Luc 17.21</w:t>
      </w:r>
      <w:r>
        <w:rPr>
          <w:lang w:val="fr_FR" w:bidi="fr_FR"/>
        </w:rPr>
        <w:t xml:space="preserve"> pourrait donc signifier « le royaume de Dieu est à votre portée ».</w:t>
      </w:r>
    </w:p>
    <w:p>
      <w:pPr/>
      <w:r>
        <w:rPr>
          <w:lang w:val="fr_FR" w:bidi="fr_FR"/>
        </w:rPr>
      </w:r>
      <w:r>
        <w:rPr>
          <w:lang w:val="fr_FR" w:bidi="fr_FR"/>
        </w:rPr>
        <w:t xml:space="preserve">Au fur et à mesure que des manuscrits plus anciens et de meilleure qualité de la Bible sont découverts, les chercheurs continuent de mettre à jour les textes bibliques. Les spécialistes de l'Ancien Testament utilisent toujours le texte massorétique, mais on trouve des différences significatives importantes dans certains manuscrits de la mer Morte. La </w:t>
      </w:r>
      <w:r>
        <w:rPr>
          <w:i/>
          <w:lang w:val="fr_FR" w:bidi="fr_FR"/>
        </w:rPr>
        <w:t>Biblia Hebraica Stuttgartensia</w:t>
      </w:r>
      <w:r>
        <w:rPr>
          <w:lang w:val="fr_FR" w:bidi="fr_FR"/>
        </w:rPr>
        <w:t xml:space="preserve"> est une édition de l'Ancien Testament en hébreu qui est toujours beaucoup utilisée par les spécialistes de l'Ancien Testament</w:t>
      </w:r>
      <w:r>
        <w:rPr>
          <w:i/>
          <w:lang w:val="fr_FR" w:bidi="fr_FR"/>
        </w:rPr>
        <w:t>.</w:t>
      </w:r>
    </w:p>
    <w:p>
      <w:pPr/>
      <w:r>
        <w:rPr>
          <w:lang w:val="fr_FR" w:bidi="fr_FR"/>
        </w:rPr>
      </w:r>
      <w:r>
        <w:rPr>
          <w:lang w:val="fr_FR" w:bidi="fr_FR"/>
        </w:rPr>
        <w:t>La plupart des spécialistes du Nouveau Testament s'appuient principalement sur l'édition Nestle-Aland, une édition moderne du Nouveau Testament grec. Eberhard Nestle a utilisé les meilleures éditions du Nouveau Testament grec produites au 19</w:t>
      </w:r>
      <w:r>
        <w:rPr>
          <w:vertAlign w:val="superscript"/>
          <w:lang w:val="fr_FR" w:bidi="fr_FR"/>
        </w:rPr>
        <w:t>e</w:t>
      </w:r>
      <w:r>
        <w:rPr>
          <w:lang w:val="fr_FR" w:bidi="fr_FR"/>
        </w:rPr>
        <w:t xml:space="preserve"> siècle pour compiler un texte représentant le consensus majoritaire. Son fils a poursuivi ce travail de mise à jour en publiant de nouvelles éditions pendant plusieurs années. Kurt Aland a ensuite pris la relève. La dernière édition à date est la 28</w:t>
      </w:r>
      <w:r>
        <w:rPr>
          <w:vertAlign w:val="superscript"/>
          <w:lang w:val="fr_FR" w:bidi="fr_FR"/>
        </w:rPr>
        <w:t>e</w:t>
      </w:r>
      <w:r>
        <w:rPr>
          <w:lang w:val="fr_FR" w:bidi="fr_FR"/>
        </w:rPr>
        <w:t xml:space="preserve">. Cette édition du </w:t>
      </w:r>
      <w:r>
        <w:rPr>
          <w:i/>
          <w:lang w:val="fr_FR" w:bidi="fr_FR"/>
        </w:rPr>
        <w:t>Novum Testamentum Græce</w:t>
      </w:r>
      <w:r>
        <w:rPr>
          <w:lang w:val="fr_FR" w:bidi="fr_FR"/>
        </w:rPr>
        <w:t xml:space="preserve"> de Nestle-Aland est publiée en 2012. Le même texte grec est publié par l'Alliance biblique universelle dans un autre format destiné à un public moins spécialisé. Cette version est intitulée le </w:t>
      </w:r>
      <w:r>
        <w:rPr>
          <w:i/>
          <w:lang w:val="fr_FR" w:bidi="fr_FR"/>
        </w:rPr>
        <w:t>Nouveau Testament grec.</w:t>
      </w:r>
      <w:r>
        <w:rPr>
          <w:lang w:val="fr_FR" w:bidi="fr_FR"/>
        </w:rPr>
        <w:t xml:space="preserve"> La cinquième édition a été publiée en 2014.</w:t>
      </w:r>
    </w:p>
    <w:p>
      <w:pPr>
        <w:pStyle w:val="Heading3"/>
      </w:pPr>
      <w:r>
        <w:rPr>
          <w:lang w:val="fr_FR" w:bidi="fr_FR"/>
        </w:rPr>
        <w:t>Traductions du début du 20</w:t>
      </w:r>
      <w:r>
        <w:rPr>
          <w:vertAlign w:val="superscript"/>
          <w:lang w:val="fr_FR" w:bidi="fr_FR"/>
        </w:rPr>
        <w:t>e</w:t>
      </w:r>
      <w:r>
        <w:rPr>
          <w:lang w:val="fr_FR" w:bidi="fr_FR"/>
        </w:rPr>
        <w:t xml:space="preserve"> siècle en language courant</w:t>
      </w:r>
    </w:p>
    <w:p>
      <w:pPr/>
      <w:r>
        <w:rPr>
          <w:lang w:val="fr_FR" w:bidi="fr_FR"/>
        </w:rPr>
      </w:r>
      <w:r>
        <w:rPr>
          <w:lang w:val="fr_FR" w:bidi="fr_FR"/>
        </w:rPr>
        <w:t>Plusieurs milliers de papyrus ont été découverts en Égypte entre la fin du 19</w:t>
      </w:r>
      <w:r>
        <w:rPr>
          <w:vertAlign w:val="superscript"/>
          <w:lang w:val="fr_FR" w:bidi="fr_FR"/>
        </w:rPr>
        <w:t xml:space="preserve">e </w:t>
      </w:r>
      <w:r>
        <w:rPr>
          <w:lang w:val="fr_FR" w:bidi="fr_FR"/>
        </w:rPr>
        <w:t>siècle et le début du 20</w:t>
      </w:r>
      <w:r>
        <w:rPr>
          <w:vertAlign w:val="superscript"/>
          <w:lang w:val="fr_FR" w:bidi="fr_FR"/>
        </w:rPr>
        <w:t>e</w:t>
      </w:r>
      <w:r>
        <w:rPr>
          <w:lang w:val="fr_FR" w:bidi="fr_FR"/>
        </w:rPr>
        <w:t xml:space="preserve"> siècle. Ces papyrus affichent une version de grec appelé le grec </w:t>
      </w:r>
      <w:r>
        <w:rPr>
          <w:i/>
          <w:lang w:val="fr_FR" w:bidi="fr_FR"/>
        </w:rPr>
        <w:t>koinè</w:t>
      </w:r>
      <w:r>
        <w:rPr>
          <w:lang w:val="fr_FR" w:bidi="fr_FR"/>
        </w:rPr>
        <w:t xml:space="preserve">. Le mot </w:t>
      </w:r>
      <w:r>
        <w:rPr>
          <w:i/>
          <w:lang w:val="fr_FR" w:bidi="fr_FR"/>
        </w:rPr>
        <w:t>koinè</w:t>
      </w:r>
      <w:r>
        <w:rPr>
          <w:lang w:val="fr_FR" w:bidi="fr_FR"/>
        </w:rPr>
        <w:t xml:space="preserve"> signifie « commun » ou « ordinaire ». C'était la langue que les gens ordinaires utilisaient dans le monde gréco-romain entre le 2</w:t>
      </w:r>
      <w:r>
        <w:rPr>
          <w:vertAlign w:val="superscript"/>
          <w:lang w:val="fr_FR" w:bidi="fr_FR"/>
        </w:rPr>
        <w:t>e</w:t>
      </w:r>
      <w:r>
        <w:rPr>
          <w:lang w:val="fr_FR" w:bidi="fr_FR"/>
        </w:rPr>
        <w:t xml:space="preserve"> siècle av. J.‑C. et le 3</w:t>
      </w:r>
      <w:r>
        <w:rPr>
          <w:vertAlign w:val="superscript"/>
          <w:lang w:val="fr_FR" w:bidi="fr_FR"/>
        </w:rPr>
        <w:t>e</w:t>
      </w:r>
      <w:r>
        <w:rPr>
          <w:lang w:val="fr_FR" w:bidi="fr_FR"/>
        </w:rPr>
        <w:t xml:space="preserve"> siècle apr. J.‑C. Elle était parlée dans tout l'Empire par des gens qui venaient de peuples et de langues différentes. Ils s'en servaient pour communiquer entre eux et pour le commerce dans le monde méditerranéen. L'usage de ce grec était un peu similaire à celui de l'anglais dans de nombreuses parties du monde aujourd'hui. </w:t>
      </w:r>
    </w:p>
    <w:p>
      <w:pPr/>
      <w:r>
        <w:rPr>
          <w:lang w:val="fr_FR" w:bidi="fr_FR"/>
        </w:rPr>
      </w:r>
      <w:r>
        <w:rPr>
          <w:lang w:val="fr_FR" w:bidi="fr_FR"/>
        </w:rPr>
        <w:t xml:space="preserve">Beaucoup de gens pouvaient parler un peu de grec </w:t>
      </w:r>
      <w:r>
        <w:rPr>
          <w:i/>
          <w:lang w:val="fr_FR" w:bidi="fr_FR"/>
        </w:rPr>
        <w:t>koinè</w:t>
      </w:r>
      <w:r>
        <w:rPr>
          <w:lang w:val="fr_FR" w:bidi="fr_FR"/>
        </w:rPr>
        <w:t xml:space="preserve"> et parfois le lire et l'écrire. Ce n'était pas un grec de niveau littéraire. Le grec littéraire était celui qu'utilisaient les poètes grecs et les auteurs de tragédies grecques : le grec littéraire correspond à la langue grecque classique. Le grec </w:t>
      </w:r>
      <w:r>
        <w:rPr>
          <w:i/>
          <w:lang w:val="fr_FR" w:bidi="fr_FR"/>
        </w:rPr>
        <w:t>koinè</w:t>
      </w:r>
      <w:r>
        <w:rPr>
          <w:lang w:val="fr_FR" w:bidi="fr_FR"/>
        </w:rPr>
        <w:t xml:space="preserve"> était utilisé dans les lettres personnelles, les documents juridiques et d'autres textes non littéraires.</w:t>
      </w:r>
    </w:p>
    <w:p>
      <w:pPr/>
      <w:r>
        <w:rPr>
          <w:lang w:val="fr_FR" w:bidi="fr_FR"/>
        </w:rPr>
      </w:r>
      <w:r>
        <w:rPr>
          <w:lang w:val="fr_FR" w:bidi="fr_FR"/>
        </w:rPr>
        <w:t xml:space="preserve">Les spécialistes du NT ont commencé à comprendre que la majeure partie du NT est écrite en grec </w:t>
      </w:r>
      <w:r>
        <w:rPr>
          <w:i/>
          <w:lang w:val="fr_FR" w:bidi="fr_FR"/>
        </w:rPr>
        <w:t>koinè</w:t>
      </w:r>
      <w:r>
        <w:rPr>
          <w:lang w:val="fr_FR" w:bidi="fr_FR"/>
        </w:rPr>
        <w:t>, c'est-à-dire qu'elle est écrite à un niveau de langue à la portée de tous. Cela a produit un fort désir de traduire le NT dans un anglais plus à la portée de tous.</w:t>
      </w:r>
    </w:p>
    <w:p>
      <w:pPr/>
      <w:r>
        <w:rPr>
          <w:lang w:val="fr_FR" w:bidi="fr_FR"/>
        </w:rPr>
      </w:r>
      <w:r>
        <w:rPr>
          <w:lang w:val="fr_FR" w:bidi="fr_FR"/>
        </w:rPr>
        <w:t xml:space="preserve">Différents traducteurs choisissent alors de ne plus traduire en utilisant l'anglais littéraire de la période de la reine Élisabeth. Cet anglais est celui qui est utilisé dans les versions suivantes : </w:t>
      </w:r>
      <w:r>
        <w:rPr>
          <w:i/>
          <w:lang w:val="fr_FR" w:bidi="fr_FR"/>
        </w:rPr>
        <w:t>King James</w:t>
      </w:r>
      <w:r>
        <w:rPr>
          <w:lang w:val="fr_FR" w:bidi="fr_FR"/>
        </w:rPr>
        <w:t xml:space="preserve">, </w:t>
      </w:r>
      <w:r>
        <w:rPr>
          <w:i/>
          <w:lang w:val="fr_FR" w:bidi="fr_FR"/>
        </w:rPr>
        <w:t>English Revised Version</w:t>
      </w:r>
      <w:r>
        <w:rPr>
          <w:lang w:val="fr_FR" w:bidi="fr_FR"/>
        </w:rPr>
        <w:t xml:space="preserve">, </w:t>
      </w:r>
      <w:r>
        <w:rPr>
          <w:i/>
          <w:lang w:val="fr_FR" w:bidi="fr_FR"/>
        </w:rPr>
        <w:t>American Standard Version</w:t>
      </w:r>
      <w:r>
        <w:rPr>
          <w:lang w:val="fr_FR" w:bidi="fr_FR"/>
        </w:rPr>
        <w:t>. Le vent tourne désormais en faveur de la production de nouvelles traductions anglaises dans un anglais plus contemporain et moins littéraire.</w:t>
      </w:r>
    </w:p>
    <w:p>
      <w:pPr>
        <w:pStyle w:val="Heading3"/>
      </w:pPr>
      <w:r>
        <w:rPr>
          <w:i/>
          <w:lang w:val="fr_FR" w:bidi="fr_FR"/>
        </w:rPr>
        <w:t xml:space="preserve">Twentieth Century New Testament </w:t>
      </w:r>
      <w:r>
        <w:rPr>
          <w:lang w:val="fr_FR" w:bidi="fr_FR"/>
        </w:rPr>
        <w:t>(Nouveau Testament du 20</w:t>
      </w:r>
      <w:r>
        <w:rPr>
          <w:vertAlign w:val="superscript"/>
          <w:lang w:val="fr_FR" w:bidi="fr_FR"/>
        </w:rPr>
        <w:t>e</w:t>
      </w:r>
      <w:r>
        <w:rPr>
          <w:lang w:val="fr_FR" w:bidi="fr_FR"/>
        </w:rPr>
        <w:t xml:space="preserve"> siècle)</w:t>
      </w:r>
    </w:p>
    <w:p>
      <w:pPr/>
      <w:r>
        <w:rPr>
          <w:lang w:val="fr_FR" w:bidi="fr_FR"/>
        </w:rPr>
      </w:r>
      <w:r>
        <w:rPr>
          <w:lang w:val="fr_FR" w:bidi="fr_FR"/>
        </w:rPr>
        <w:t xml:space="preserve">La première des nouvelles traductions ainsi réalisées est la </w:t>
      </w:r>
      <w:r>
        <w:rPr>
          <w:i/>
          <w:lang w:val="fr_FR" w:bidi="fr_FR"/>
        </w:rPr>
        <w:t>Twentieth Century New Testament</w:t>
      </w:r>
      <w:r>
        <w:rPr>
          <w:lang w:val="fr_FR" w:bidi="fr_FR"/>
        </w:rPr>
        <w:t xml:space="preserve"> (Nouveau Testament du 20</w:t>
      </w:r>
      <w:r>
        <w:rPr>
          <w:vertAlign w:val="superscript"/>
          <w:lang w:val="fr_FR" w:bidi="fr_FR"/>
        </w:rPr>
        <w:t>e</w:t>
      </w:r>
      <w:r>
        <w:rPr>
          <w:lang w:val="fr_FR" w:bidi="fr_FR"/>
        </w:rPr>
        <w:t xml:space="preserve"> Siècle), publiée en 1902. L'introduction à l'édition de cette traduction publiée en 1961 par Moody Press en donne une très bonne description :</w:t>
      </w:r>
    </w:p>
    <w:p>
      <w:pPr/>
      <w:r>
        <w:rPr>
          <w:lang w:val="fr_FR" w:bidi="fr_FR"/>
        </w:rPr>
      </w:r>
      <w:r>
        <w:rPr>
          <w:lang w:val="fr_FR" w:bidi="fr_FR"/>
        </w:rPr>
        <w:t xml:space="preserve">Le </w:t>
      </w:r>
      <w:r>
        <w:rPr>
          <w:i/>
          <w:lang w:val="fr_FR" w:bidi="fr_FR"/>
        </w:rPr>
        <w:t>Nouveau Testament du 20</w:t>
      </w:r>
      <w:r>
        <w:rPr>
          <w:i/>
          <w:vertAlign w:val="superscript"/>
          <w:lang w:val="fr_FR" w:bidi="fr_FR"/>
        </w:rPr>
        <w:t>e</w:t>
      </w:r>
      <w:r>
        <w:rPr>
          <w:i/>
          <w:lang w:val="fr_FR" w:bidi="fr_FR"/>
        </w:rPr>
        <w:t xml:space="preserve"> siècle</w:t>
      </w:r>
      <w:r>
        <w:rPr>
          <w:lang w:val="fr_FR" w:bidi="fr_FR"/>
        </w:rPr>
        <w:t xml:space="preserve"> est une traduction fluide, précise et facile à lire qui captive ses lecteurs du début à la fin. Née d'un désir de rendre la Bible lisible et compréhensible, il est le fruit des efforts d'un comité de vingt hommes et femmes qui ont travaillé ensemble pendant de nombreuses années pour construire, nous le croyons sous la supervision divine, cette belle et simple traduction de la parole de Dieu. »</w:t>
      </w:r>
    </w:p>
    <w:p>
      <w:pPr>
        <w:pStyle w:val="Heading3"/>
      </w:pPr>
      <w:r>
        <w:rPr>
          <w:i/>
          <w:lang w:val="fr_FR" w:bidi="fr_FR"/>
        </w:rPr>
        <w:t>New Testament in Modern Speech</w:t>
      </w:r>
      <w:r>
        <w:rPr>
          <w:lang w:val="fr_FR" w:bidi="fr_FR"/>
        </w:rPr>
        <w:t xml:space="preserve"> (Nouveau Testament en Langage Moderne)</w:t>
      </w:r>
    </w:p>
    <w:p>
      <w:pPr/>
      <w:r>
        <w:rPr>
          <w:lang w:val="fr_FR" w:bidi="fr_FR"/>
        </w:rPr>
      </w:r>
      <w:r>
        <w:rPr>
          <w:lang w:val="fr_FR" w:bidi="fr_FR"/>
        </w:rPr>
        <w:t>Un an après la publication du</w:t>
      </w:r>
      <w:r>
        <w:rPr>
          <w:i/>
          <w:lang w:val="fr_FR" w:bidi="fr_FR"/>
        </w:rPr>
        <w:t xml:space="preserve"> Twentieth Century New Testament</w:t>
      </w:r>
      <w:r>
        <w:rPr>
          <w:lang w:val="fr_FR" w:bidi="fr_FR"/>
        </w:rPr>
        <w:t xml:space="preserve">, Richard Weymouth publie </w:t>
      </w:r>
      <w:r>
        <w:rPr>
          <w:i/>
          <w:lang w:val="fr_FR" w:bidi="fr_FR"/>
        </w:rPr>
        <w:t>The New Testament in Modern Speech</w:t>
      </w:r>
      <w:r>
        <w:rPr>
          <w:lang w:val="fr_FR" w:bidi="fr_FR"/>
        </w:rPr>
        <w:t xml:space="preserve"> (1903). Weymouth reçoit le premier doctorat en littérature de l'Université de Londres. C'est le directeur d'une école privée à Londres. Au cours de sa vie, il se consacre à produire une édition du texte grec, qui est publiée en 1862 et qui est plus précise que le Textus Receptus. Il se dévoue ensuite à réaliser une traduction anglaise de ce texte grec en anglais courant. Son texte grec s'appelle </w:t>
      </w:r>
      <w:r>
        <w:rPr>
          <w:i/>
          <w:lang w:val="fr_FR" w:bidi="fr_FR"/>
        </w:rPr>
        <w:t>The Resultant Greek Testament</w:t>
      </w:r>
      <w:r>
        <w:rPr>
          <w:lang w:val="fr_FR" w:bidi="fr_FR"/>
        </w:rPr>
        <w:t>. Sa traduction est très bien accueillie. Elle donne lieu à plusieurs éditions et à de nombreuses impressions.</w:t>
      </w:r>
    </w:p>
    <w:p>
      <w:pPr>
        <w:pStyle w:val="Heading3"/>
      </w:pPr>
      <w:r>
        <w:rPr>
          <w:i/>
          <w:lang w:val="fr_FR" w:bidi="fr_FR"/>
        </w:rPr>
        <w:t>The New Testament : A New Translation</w:t>
      </w:r>
      <w:r>
        <w:rPr>
          <w:lang w:val="fr_FR" w:bidi="fr_FR"/>
        </w:rPr>
        <w:t xml:space="preserve"> (Le Nouveau Testament : une nouvelle traduction)</w:t>
      </w:r>
    </w:p>
    <w:p>
      <w:pPr/>
      <w:r>
        <w:rPr>
          <w:lang w:val="fr_FR" w:bidi="fr_FR"/>
        </w:rPr>
      </w:r>
      <w:r>
        <w:rPr>
          <w:lang w:val="fr_FR" w:bidi="fr_FR"/>
        </w:rPr>
        <w:t>Une nouvelle traduction inédite est aussi réalisée par James Moffatt au début du 20</w:t>
      </w:r>
      <w:r>
        <w:rPr>
          <w:vertAlign w:val="superscript"/>
          <w:lang w:val="fr_FR" w:bidi="fr_FR"/>
        </w:rPr>
        <w:t>e</w:t>
      </w:r>
      <w:r>
        <w:rPr>
          <w:lang w:val="fr_FR" w:bidi="fr_FR"/>
        </w:rPr>
        <w:t xml:space="preserve"> siècle. Moffatt est un brillant érudit écossais. En 1913, il publie sa première édition de « </w:t>
      </w:r>
      <w:r>
        <w:rPr>
          <w:i/>
          <w:lang w:val="fr_FR" w:bidi="fr_FR"/>
        </w:rPr>
        <w:t>The New Testament : A New Translation</w:t>
      </w:r>
      <w:r>
        <w:rPr>
          <w:lang w:val="fr_FR" w:bidi="fr_FR"/>
        </w:rPr>
        <w:t xml:space="preserve"> »</w:t>
      </w:r>
      <w:r>
        <w:rPr>
          <w:i/>
          <w:lang w:val="fr_FR" w:bidi="fr_FR"/>
        </w:rPr>
        <w:t>.</w:t>
      </w:r>
      <w:r>
        <w:rPr>
          <w:lang w:val="fr_FR" w:bidi="fr_FR"/>
        </w:rPr>
        <w:t xml:space="preserve"> C'est en fait sa deuxième traduction du Nouveau Testament. La première a été réalisée en 1901 et s'appelle « </w:t>
      </w:r>
      <w:r>
        <w:rPr>
          <w:i/>
          <w:lang w:val="fr_FR" w:bidi="fr_FR"/>
        </w:rPr>
        <w:t xml:space="preserve">The Historical New Testament </w:t>
      </w:r>
      <w:r>
        <w:rPr>
          <w:lang w:val="fr_FR" w:bidi="fr_FR"/>
        </w:rPr>
        <w:t>»</w:t>
      </w:r>
      <w:r>
        <w:rPr>
          <w:i/>
          <w:lang w:val="fr_FR" w:bidi="fr_FR"/>
        </w:rPr>
        <w:t xml:space="preserve"> </w:t>
      </w:r>
      <w:r>
        <w:rPr>
          <w:lang w:val="fr_FR" w:bidi="fr_FR"/>
        </w:rPr>
        <w:t>(Le Nouveau Testament historique)</w:t>
      </w:r>
      <w:r>
        <w:rPr>
          <w:i/>
          <w:lang w:val="fr_FR" w:bidi="fr_FR"/>
        </w:rPr>
        <w:t>.</w:t>
      </w:r>
      <w:r>
        <w:rPr>
          <w:lang w:val="fr_FR" w:bidi="fr_FR"/>
        </w:rPr>
        <w:t xml:space="preserve"> L'objectif de Moffatt pour la </w:t>
      </w:r>
      <w:r>
        <w:rPr>
          <w:i/>
          <w:lang w:val="fr_FR" w:bidi="fr_FR"/>
        </w:rPr>
        <w:t xml:space="preserve">New Translation </w:t>
      </w:r>
      <w:r>
        <w:rPr>
          <w:lang w:val="fr_FR" w:bidi="fr_FR"/>
        </w:rPr>
        <w:t>est « de traduire le Nouveau Testament exactement comme on traduirait n'importe quel texte hellénistique en prose de cette époque ».</w:t>
      </w:r>
    </w:p>
    <w:p>
      <w:pPr/>
      <w:r>
        <w:rPr>
          <w:lang w:val="fr_FR" w:bidi="fr_FR"/>
        </w:rPr>
      </w:r>
      <w:r>
        <w:rPr>
          <w:lang w:val="fr_FR" w:bidi="fr_FR"/>
        </w:rPr>
        <w:t>Son travail est remarquable et indépendant des autres versions. Malheureusement, sa traduction est basée sur l'édition du Nouveau Testament grec de Hermann von Soden, qui s'est avérée ensuite avoir d'importants défauts.</w:t>
      </w:r>
    </w:p>
    <w:p>
      <w:pPr>
        <w:pStyle w:val="Heading3"/>
      </w:pPr>
      <w:r>
        <w:rPr>
          <w:i/>
          <w:lang w:val="fr_FR" w:bidi="fr_FR"/>
        </w:rPr>
        <w:t>The Complete Bible : An American Translation</w:t>
      </w:r>
      <w:r>
        <w:rPr>
          <w:lang w:val="fr_FR" w:bidi="fr_FR"/>
        </w:rPr>
        <w:t xml:space="preserve"> (La Bible Complète : une traduction américaine)</w:t>
      </w:r>
    </w:p>
    <w:p>
      <w:pPr/>
      <w:r>
        <w:rPr>
          <w:lang w:val="fr_FR" w:bidi="fr_FR"/>
        </w:rPr>
      </w:r>
      <w:r>
        <w:rPr>
          <w:lang w:val="fr_FR" w:bidi="fr_FR"/>
        </w:rPr>
        <w:t>La première traduction moderne américaine réalisée en anglais courant est l'œuvre d'Edgar J. Goodspeed, professeur de Nouveau Testament à l'Université de Chicago. Il avait des critiques à l'égard de la traduction de Weymouth (</w:t>
      </w:r>
      <w:r>
        <w:rPr>
          <w:i/>
          <w:lang w:val="fr_FR" w:bidi="fr_FR"/>
        </w:rPr>
        <w:t>The Twentieth Century New Testament</w:t>
      </w:r>
      <w:r>
        <w:rPr>
          <w:lang w:val="fr_FR" w:bidi="fr_FR"/>
        </w:rPr>
        <w:t xml:space="preserve">) et de celle de Moffatt. D'autres érudits le défient alors de faire mieux. Goodspeed relève le défi et publie </w:t>
      </w:r>
      <w:r>
        <w:rPr>
          <w:i/>
          <w:lang w:val="fr_FR" w:bidi="fr_FR"/>
        </w:rPr>
        <w:t xml:space="preserve">The New Testament : An American Translation </w:t>
      </w:r>
      <w:r>
        <w:rPr>
          <w:lang w:val="fr_FR" w:bidi="fr_FR"/>
        </w:rPr>
        <w:t>en 1923.</w:t>
      </w:r>
    </w:p>
    <w:p>
      <w:pPr/>
      <w:r>
        <w:rPr>
          <w:lang w:val="fr_FR" w:bidi="fr_FR"/>
        </w:rPr>
      </w:r>
      <w:r>
        <w:rPr>
          <w:lang w:val="fr_FR" w:bidi="fr_FR"/>
        </w:rPr>
        <w:t xml:space="preserve">Le souhait de Goodspeed est de donner à sa traduction « un peu de la force et de la fraîcheur qui ressortent du grec original ». Il déclare : « Je voulais que ma traduction provoque chez le lecteur une impression similaire à celle que le Nouveau Testament a dû produire chez ses premiers lecteurs. Je souhaitais encourager la lecture en une seule fois du livre entier. » Sa traduction est un succès. Une traduction de l'Ancien Testament suit, réalisée par J. M. Powis Smith et trois autres érudits. </w:t>
      </w:r>
      <w:r>
        <w:rPr>
          <w:i/>
          <w:lang w:val="fr_FR" w:bidi="fr_FR"/>
        </w:rPr>
        <w:t>The Complete Bible : An American Translation</w:t>
      </w:r>
      <w:r>
        <w:rPr>
          <w:lang w:val="fr_FR" w:bidi="fr_FR"/>
        </w:rPr>
        <w:t xml:space="preserve"> est publiée en 1935.</w:t>
      </w:r>
    </w:p>
    <w:p>
      <w:pPr>
        <w:pStyle w:val="Heading3"/>
      </w:pPr>
      <w:r>
        <w:rPr>
          <w:i/>
          <w:lang w:val="fr_FR" w:bidi="fr_FR"/>
        </w:rPr>
        <w:t>Revised Standard Version</w:t>
      </w:r>
      <w:r>
        <w:rPr>
          <w:lang w:val="fr_FR" w:bidi="fr_FR"/>
        </w:rPr>
        <w:t xml:space="preserve"> (Version standard révisée)</w:t>
      </w:r>
    </w:p>
    <w:p>
      <w:pPr/>
      <w:r>
        <w:rPr>
          <w:lang w:val="fr_FR" w:bidi="fr_FR"/>
        </w:rPr>
      </w:r>
      <w:r>
        <w:rPr>
          <w:lang w:val="fr_FR" w:bidi="fr_FR"/>
        </w:rPr>
        <w:t xml:space="preserve">La </w:t>
      </w:r>
      <w:r>
        <w:rPr>
          <w:i/>
          <w:lang w:val="fr_FR" w:bidi="fr_FR"/>
        </w:rPr>
        <w:t>Revised Standard Version</w:t>
      </w:r>
      <w:r>
        <w:rPr>
          <w:lang w:val="fr_FR" w:bidi="fr_FR"/>
        </w:rPr>
        <w:t xml:space="preserve"> et la </w:t>
      </w:r>
      <w:r>
        <w:rPr>
          <w:i/>
          <w:lang w:val="fr_FR" w:bidi="fr_FR"/>
        </w:rPr>
        <w:t>American Standard Version</w:t>
      </w:r>
      <w:r>
        <w:rPr>
          <w:lang w:val="fr_FR" w:bidi="fr_FR"/>
        </w:rPr>
        <w:t xml:space="preserve"> ont la réputation d'être des traductions précises et utiles pour l'étude, mais au language peu naturel et rigide. L'objectif des traducteurs de ces versions était en effet de traduire les mots des langues originales avec uniformité sans tenir compte du contexte. Ils suivaient même parfois l'ordre des mots des phrases grecques. L'anglais de ces versions n'est donc pas naturel et de nouvelles révisions étaient nécessaires.</w:t>
      </w:r>
    </w:p>
    <w:p>
      <w:pPr/>
      <w:r>
        <w:rPr>
          <w:lang w:val="fr_FR" w:bidi="fr_FR"/>
        </w:rPr>
      </w:r>
      <w:r>
        <w:rPr>
          <w:lang w:val="fr_FR" w:bidi="fr_FR"/>
        </w:rPr>
        <w:t>Le besoin d'une révision s'est d'autant plus fait sentir suite à la découverte de nombreux manuscrits bibliques importants entre 1930 et 1956, y compris les manuscrits de la mer Morte pour l'Ancien Testament et les Papyrus Chester Beatty pour le Nouveau Testament. On estimait que les nouvelles contributions que ces manuscrits apportaient à notre connaissance des textes originaux devaient être prises en compte dans une révision.</w:t>
      </w:r>
    </w:p>
    <w:p>
      <w:pPr/>
      <w:r>
        <w:rPr>
          <w:lang w:val="fr_FR" w:bidi="fr_FR"/>
        </w:rPr>
      </w:r>
      <w:r>
        <w:rPr>
          <w:lang w:val="fr_FR" w:bidi="fr_FR"/>
        </w:rPr>
        <w:t xml:space="preserve">La révision qui est faite apporte des changements au texte du livre d'Ésaïe sur la base du rouleau d'Ésaïe (des manuscrits de la mer Morte). Elle introduit aussi quelques changements dans les lettres de Paul, basés sur le texte du Papyrus Chester Beatty, P46. </w:t>
      </w:r>
    </w:p>
    <w:p>
      <w:pPr/>
      <w:r>
        <w:rPr>
          <w:lang w:val="fr_FR" w:bidi="fr_FR"/>
        </w:rPr>
      </w:r>
      <w:r>
        <w:rPr>
          <w:lang w:val="fr_FR" w:bidi="fr_FR"/>
        </w:rPr>
        <w:t xml:space="preserve">Elle inclut également d'autres changements importants. Par exemple, le récit de la femme surprise en flagrant délit d'adultère qui se trouve dans </w:t>
      </w:r>
      <w:r>
        <w:rPr>
          <w:lang w:val="fr_FR" w:bidi="fr_FR"/>
        </w:rPr>
        <w:t>Jean 7.52–8.11</w:t>
      </w:r>
      <w:r>
        <w:rPr>
          <w:lang w:val="fr_FR" w:bidi="fr_FR"/>
        </w:rPr>
        <w:t xml:space="preserve"> n'est plus inclus dans le texte principal. Il est placé dans la marge, car aucun des manuscrits les plus anciens ne le contiennent. De même, la fin de Marc qui se trouve dans </w:t>
      </w:r>
      <w:r>
        <w:rPr>
          <w:lang w:val="fr_FR" w:bidi="fr_FR"/>
        </w:rPr>
        <w:t>16.9–20</w:t>
      </w:r>
      <w:r>
        <w:rPr>
          <w:lang w:val="fr_FR" w:bidi="fr_FR"/>
        </w:rPr>
        <w:t xml:space="preserve"> n'est pas incluse dans le texte principal. En effet, elle ne fait pas partie du texte de Marc dans les deux manuscrits les plus anciens : le Codex Vaticanus et le Codex Sinaïticus.</w:t>
      </w:r>
    </w:p>
    <w:p>
      <w:pPr/>
      <w:r>
        <w:rPr>
          <w:lang w:val="fr_FR" w:bidi="fr_FR"/>
        </w:rPr>
      </w:r>
      <w:r>
        <w:rPr>
          <w:lang w:val="fr_FR" w:bidi="fr_FR"/>
        </w:rPr>
        <w:t xml:space="preserve">Le Conseil international de l'éducation religieuse est détenteur des droits de la </w:t>
      </w:r>
      <w:r>
        <w:rPr>
          <w:i/>
          <w:lang w:val="fr_FR" w:bidi="fr_FR"/>
        </w:rPr>
        <w:t>American Standard Version</w:t>
      </w:r>
      <w:r>
        <w:rPr>
          <w:lang w:val="fr_FR" w:bidi="fr_FR"/>
        </w:rPr>
        <w:t>. En 1937, il lance le projet d'en réaliser une nouvelle révision. Les traducteurs du Nouveau Testament suivent principalement la 17</w:t>
      </w:r>
      <w:r>
        <w:rPr>
          <w:vertAlign w:val="superscript"/>
          <w:lang w:val="fr_FR" w:bidi="fr_FR"/>
        </w:rPr>
        <w:t>e</w:t>
      </w:r>
      <w:r>
        <w:rPr>
          <w:lang w:val="fr_FR" w:bidi="fr_FR"/>
        </w:rPr>
        <w:t xml:space="preserve"> édition du Texte du Nouveau Testament grec de Nestle de 1941. Les traducteurs de l'Ancien Testament se basent sur le texte massorétique. Les deux groupes de traducteurs prennent en compte des éléments de texte présents dans d'autres sources anciennes lorsqu'elles sont considérées plus précises. Le Nouveau Testament est publié en 1946 et la Bible entière avec l'Ancien Testament en 1952.</w:t>
      </w:r>
    </w:p>
    <w:p>
      <w:pPr/>
      <w:r>
        <w:rPr>
          <w:lang w:val="fr_FR" w:bidi="fr_FR"/>
        </w:rPr>
      </w:r>
      <w:r>
        <w:rPr>
          <w:lang w:val="fr_FR" w:bidi="fr_FR"/>
        </w:rPr>
        <w:t xml:space="preserve">Les principes de révision sont précisés dans la préface de la </w:t>
      </w:r>
      <w:r>
        <w:rPr>
          <w:i/>
          <w:lang w:val="fr_FR" w:bidi="fr_FR"/>
        </w:rPr>
        <w:t>Revised Standard Version</w:t>
      </w:r>
      <w:r>
        <w:rPr>
          <w:lang w:val="fr_FR" w:bidi="fr_FR"/>
        </w:rPr>
        <w:t xml:space="preserve"> :</w:t>
      </w:r>
    </w:p>
    <w:p>
      <w:pPr/>
      <w:r>
        <w:rPr>
          <w:lang w:val="fr_FR" w:bidi="fr_FR"/>
        </w:rPr>
      </w:r>
      <w:r>
        <w:rPr>
          <w:lang w:val="fr_FR" w:bidi="fr_FR"/>
        </w:rPr>
        <w:t>« La version standard révisée n'est pas une nouvelle traduction dans le langage d'aujourd'hui. Ce n'est pas une paraphrase qui vise à utiliser des expressions idiomatiques modernes. C'est une révision qui cherche à préserver tout ce qu'il y a de meilleur dans la Bible anglaise telle qu'elle a été connue et utilisée au fil des ans. »</w:t>
      </w:r>
    </w:p>
    <w:p>
      <w:pPr/>
      <w:r>
        <w:rPr>
          <w:lang w:val="fr_FR" w:bidi="fr_FR"/>
        </w:rPr>
      </w:r>
      <w:r>
        <w:rPr>
          <w:lang w:val="fr_FR" w:bidi="fr_FR"/>
        </w:rPr>
        <w:t xml:space="preserve">Cette révision est très bien accueillie par de nombreuses Églises protestantes. Elle devient rapidement leur nouveau texte « standard ». La </w:t>
      </w:r>
      <w:r>
        <w:rPr>
          <w:i/>
          <w:lang w:val="fr_FR" w:bidi="fr_FR"/>
        </w:rPr>
        <w:t>Revised Standard Version</w:t>
      </w:r>
      <w:r>
        <w:rPr>
          <w:lang w:val="fr_FR" w:bidi="fr_FR"/>
        </w:rPr>
        <w:t xml:space="preserve"> est ensuite publiée avec les Apocryphes de l'Ancien Testament en 1957, puis dans une édition destiné à un public catholique (1965). Elle paraît également dans une bible appelée </w:t>
      </w:r>
      <w:r>
        <w:rPr>
          <w:i/>
          <w:lang w:val="fr_FR" w:bidi="fr_FR"/>
        </w:rPr>
        <w:t>Common Bible</w:t>
      </w:r>
      <w:r>
        <w:rPr>
          <w:lang w:val="fr_FR" w:bidi="fr_FR"/>
        </w:rPr>
        <w:t xml:space="preserve"> (Bible commune), qui inclut l'Ancien Testament, le Nouveau Testament, les Apocryphes et les livres deutérocanoniques. Cette version reçoit l'approbation de protestants, d'orthodoxes et de catholiques à l'échelle internationale.</w:t>
      </w:r>
    </w:p>
    <w:p>
      <w:pPr/>
      <w:r>
        <w:rPr>
          <w:lang w:val="fr_FR" w:bidi="fr_FR"/>
        </w:rPr>
      </w:r>
      <w:r>
        <w:rPr>
          <w:lang w:val="fr_FR" w:bidi="fr_FR"/>
        </w:rPr>
        <w:t>Cependant, les chrétiens évangéliques et fondamentalistes ne lui donnent pas un accueil favorable. Le sujet de désaccord principal est la traduction d'</w:t>
      </w:r>
      <w:r>
        <w:rPr>
          <w:lang w:val="fr_FR" w:bidi="fr_FR"/>
        </w:rPr>
        <w:t xml:space="preserve">Ésaïe 7.14 </w:t>
      </w:r>
      <w:r>
        <w:rPr>
          <w:lang w:val="fr_FR" w:bidi="fr_FR"/>
        </w:rPr>
        <w:t xml:space="preserve">dans la </w:t>
      </w:r>
      <w:r>
        <w:rPr>
          <w:i/>
          <w:lang w:val="fr_FR" w:bidi="fr_FR"/>
        </w:rPr>
        <w:t>Revised Standard Version</w:t>
      </w:r>
      <w:r>
        <w:rPr>
          <w:lang w:val="fr_FR" w:bidi="fr_FR"/>
        </w:rPr>
        <w:t>, qui se traduit ainsi en français : « C'est pourquoi le Seigneur lui-même vous donnera un signe. Voici, la jeune femme attend un enfant et enfantera un fils, et elle le nommera Emmanuel. » Les évangéliques et les fondamentalistes soutiennent que le texte aurait dû utiliser le mot « vierge » plutôt que « jeune femme ». En conséquence, de nombreux chrétiens évangéliques et fondamentalistes choisissent de ne pas utiliser cette révision.</w:t>
      </w:r>
    </w:p>
    <w:p>
      <w:pPr>
        <w:pStyle w:val="Heading3"/>
      </w:pPr>
      <w:r>
        <w:rPr>
          <w:i/>
          <w:lang w:val="fr_FR" w:bidi="fr_FR"/>
        </w:rPr>
        <w:t>New English Bible</w:t>
      </w:r>
      <w:r>
        <w:rPr>
          <w:lang w:val="fr_FR" w:bidi="fr_FR"/>
        </w:rPr>
        <w:t xml:space="preserve"> (Nouvelle Bible anglaise)</w:t>
      </w:r>
    </w:p>
    <w:p>
      <w:pPr/>
      <w:r>
        <w:rPr>
          <w:lang w:val="fr_FR" w:bidi="fr_FR"/>
        </w:rPr>
      </w:r>
      <w:r>
        <w:rPr>
          <w:lang w:val="fr_FR" w:bidi="fr_FR"/>
        </w:rPr>
        <w:t xml:space="preserve">L'année de la publication du Nouveau Testament de la </w:t>
      </w:r>
      <w:r>
        <w:rPr>
          <w:i/>
          <w:lang w:val="fr_FR" w:bidi="fr_FR"/>
        </w:rPr>
        <w:t>Revised Standard Version</w:t>
      </w:r>
      <w:r>
        <w:rPr>
          <w:lang w:val="fr_FR" w:bidi="fr_FR"/>
        </w:rPr>
        <w:t xml:space="preserve"> (1946), L'Église d'Écosse propose aux autres Églises de Grande-Bretagne d'entreprendre une toute nouvelle traduction de la Bible. Les initiateurs de ce projet demandent aux traducteurs de produire une traduction inédite en langage moderne à partir des langues originales. Cela ne devait être ni une révision d'une traduction antérieure ni une traduction littérale.</w:t>
      </w:r>
    </w:p>
    <w:p>
      <w:pPr/>
      <w:r>
        <w:rPr>
          <w:lang w:val="fr_FR" w:bidi="fr_FR"/>
        </w:rPr>
      </w:r>
      <w:r>
        <w:rPr>
          <w:lang w:val="fr_FR" w:bidi="fr_FR"/>
        </w:rPr>
        <w:t>C. H. Dodd dirige l'équipe de traducteurs. Ils reçoivent pour instruction de traduire le sens du texte en anglais moderne. Dans la préface au Nouveau Testament (publié en 1961), C. H. Dodd explique cela plus en détail :</w:t>
      </w:r>
    </w:p>
    <w:p>
      <w:pPr/>
      <w:r>
        <w:rPr>
          <w:lang w:val="fr_FR" w:bidi="fr_FR"/>
        </w:rPr>
      </w:r>
      <w:r>
        <w:rPr>
          <w:lang w:val="fr_FR" w:bidi="fr_FR"/>
        </w:rPr>
        <w:t>« Les traducteurs précédents pensaient généralement que pour être fidèles au texte original, il fallait reproduire, autant que possible, les caractéristiques de la langue source, telles que l'ordre syntaxique des mots, la structure et la division des phrases et même les irrégularités grammaticales. Ceci constituait effectivement un mode d'expression naturel en grec pour les auteurs du Nouveau Testament. Cependant, cela ne l'est plus quand on le reproduit littéralement en anglais. Les traducteurs de l'édition présente ont reçu pour instruction de remplacer les tournures de phrases et les expressions idiomatiques grecques par celles qui sont d'usage en anglais contemporain ».</w:t>
      </w:r>
    </w:p>
    <w:p>
      <w:pPr/>
      <w:r>
        <w:rPr>
          <w:lang w:val="fr_FR" w:bidi="fr_FR"/>
        </w:rPr>
      </w:r>
      <w:r>
        <w:rPr>
          <w:lang w:val="fr_FR" w:bidi="fr_FR"/>
        </w:rPr>
        <w:t>« Ceci signifiait la mise en place d'une théorie et de pratiques de traduction différentes imposant un fardeau plus lourd aux traducteurs. Traduire fidèlement ne devait pas signifier préserver la structure de l'original de façon intacte en ne faisant que remplacer les mots grecs par des mots anglais plus ou moins équivalents... Ainsi, nous ne nous sommes pas sentis obligés (à l'opposé de ceux qui ont fait la révision de 1881) d'essayer de toujours traduire un mot grec par le même mot anglais dans chaque passage. Nous sommes ainsi retournés à la saine méthode utilisée par les hommes du roi Jacques, qui (comme ils le déclarent expressément dans leur préface) ne se considéraient pas tenus à une telle obligation non plus. Nous avons compris notre mission comme étant celle de saisir le texte original aussi précisément que possible (avec l'aide des outils disponibles) et d'ensuite exprimer à nouveau dans les expressions idiomatiques de notre langue natale ce que nous pensons que l'auteur disait dans la sienne ».</w:t>
      </w:r>
    </w:p>
    <w:p>
      <w:pPr/>
      <w:r>
        <w:rPr>
          <w:lang w:val="fr_FR" w:bidi="fr_FR"/>
        </w:rPr>
      </w:r>
      <w:r>
        <w:rPr>
          <w:lang w:val="fr_FR" w:bidi="fr_FR"/>
        </w:rPr>
        <w:t xml:space="preserve">La </w:t>
      </w:r>
      <w:r>
        <w:rPr>
          <w:i/>
          <w:lang w:val="fr_FR" w:bidi="fr_FR"/>
        </w:rPr>
        <w:t>New English Bible</w:t>
      </w:r>
      <w:r>
        <w:rPr>
          <w:lang w:val="fr_FR" w:bidi="fr_FR"/>
        </w:rPr>
        <w:t xml:space="preserve"> entière est publiée en 1970. Elle est bien reçue en Grande-Bretagne et aux États-Unis. Les expressions utilisées dans la traduction sont très britanniques. Elle est louée pour son style littéraire de qualité. Les traducteurs ont fait preuve de beaucoup d'innovation, produisant des traductions qui n'avaient jamais été utilisées auparavant dans une version anglaise. Ils ont aussi intégré des lectures de manuscrits hébreux et grecs qui n'avaient jamais été adoptés auparavant. En conséquence, la Nouvelle Bible anglaise a été aussi hautement louée pour son ingéniosité que sévèrement critiquée pour ses prises de liberté.</w:t>
      </w:r>
    </w:p>
    <w:p>
      <w:pPr>
        <w:pStyle w:val="Heading3"/>
      </w:pPr>
      <w:r>
        <w:rPr>
          <w:i/>
          <w:lang w:val="fr_FR" w:bidi="fr_FR"/>
        </w:rPr>
        <w:t>Good News Bible : Today’s English Version</w:t>
      </w:r>
      <w:r>
        <w:rPr>
          <w:lang w:val="fr_FR" w:bidi="fr_FR"/>
        </w:rPr>
        <w:t xml:space="preserve"> (Bible bonne nouvelle : version anglaise d'aujourd'hui)</w:t>
      </w:r>
    </w:p>
    <w:p>
      <w:pPr/>
      <w:r>
        <w:rPr>
          <w:lang w:val="fr_FR" w:bidi="fr_FR"/>
        </w:rPr>
      </w:r>
      <w:r>
        <w:rPr>
          <w:lang w:val="fr_FR" w:bidi="fr_FR"/>
        </w:rPr>
        <w:t xml:space="preserve">Le Nouveau Testament dans la </w:t>
      </w:r>
      <w:r>
        <w:rPr>
          <w:i/>
          <w:lang w:val="fr_FR" w:bidi="fr_FR"/>
        </w:rPr>
        <w:t>Today's English Version</w:t>
      </w:r>
      <w:r>
        <w:rPr>
          <w:lang w:val="fr_FR" w:bidi="fr_FR"/>
        </w:rPr>
        <w:t xml:space="preserve"> est également connu sous le nom de </w:t>
      </w:r>
      <w:r>
        <w:rPr>
          <w:i/>
          <w:lang w:val="fr_FR" w:bidi="fr_FR"/>
        </w:rPr>
        <w:t>Good News for Modern Man</w:t>
      </w:r>
      <w:r>
        <w:rPr>
          <w:lang w:val="fr_FR" w:bidi="fr_FR"/>
        </w:rPr>
        <w:t>. Il est publié par la Société biblique américaine en 1966. La première traduction est réalisée par Robert Bratcher, puis affinée par la Société biblique américaine. Bratcher est alors adjoint à la recherche au département des traductions de la Société biblique américaine.</w:t>
      </w:r>
    </w:p>
    <w:p>
      <w:pPr/>
      <w:r>
        <w:rPr>
          <w:lang w:val="fr_FR" w:bidi="fr_FR"/>
        </w:rPr>
      </w:r>
      <w:r>
        <w:rPr>
          <w:lang w:val="fr_FR" w:bidi="fr_FR"/>
        </w:rPr>
        <w:t xml:space="preserve">Cette traduction reçoit beaucoup de publicité par le biais de plusieurs sociétés bibliques et est vendue à un prix très abordable. Plus de 35 millions d'exemplaires sont vendus dans les six ans qui suivent sa publication. La traduction du Nouveau Testament est basée sur la première édition du </w:t>
      </w:r>
      <w:r>
        <w:rPr>
          <w:i/>
          <w:lang w:val="fr_FR" w:bidi="fr_FR"/>
        </w:rPr>
        <w:t>Greek New Testament</w:t>
      </w:r>
      <w:r>
        <w:rPr>
          <w:lang w:val="fr_FR" w:bidi="fr_FR"/>
        </w:rPr>
        <w:t>, publié par l'Alliance biblique universelle unie en 1966.</w:t>
      </w:r>
    </w:p>
    <w:p>
      <w:pPr/>
      <w:r>
        <w:rPr>
          <w:lang w:val="fr_FR" w:bidi="fr_FR"/>
        </w:rPr>
      </w:r>
      <w:r>
        <w:rPr>
          <w:lang w:val="fr_FR" w:bidi="fr_FR"/>
        </w:rPr>
        <w:t>Cette traduction, écrite dans un anglais moderne et simple, se lit facilement. Elle est fortement influencée par la théorie linguistique de l'équivalence dynamique. Cette méthode de traduction privilégie la reproduction du sens plutôt que la reproduction litérale. Cette traduction réussit à produire pour les lecteurs anglophones une traduction qui reflète fidèlement le sens des textes originaux. En voici une explication plus détaillée tirée d'un extrait de sa préface au NT :</w:t>
      </w:r>
    </w:p>
    <w:p>
      <w:pPr/>
      <w:r>
        <w:rPr>
          <w:lang w:val="fr_FR" w:bidi="fr_FR"/>
        </w:rPr>
      </w:r>
      <w:r>
        <w:rPr>
          <w:lang w:val="fr_FR" w:bidi="fr_FR"/>
        </w:rPr>
        <w:t xml:space="preserve">« Cette traduction du Nouveau Testament a été préparée par la Société biblique américaine pour ceux pour qui l'anglais est la langue maternelle ou une langue acquise. En tant que traduction distinctement nouvelle, elle ne se conforme pas au vocabulaire et au style traditionnel, mais cherche à exprimer le sens du texte grec avec des mots et des formulations communément reconnus par ceux qui, en tout lieu, utilisent l'anglais comme moyen de communication. La </w:t>
      </w:r>
      <w:r>
        <w:rPr>
          <w:i/>
          <w:lang w:val="fr_FR" w:bidi="fr_FR"/>
        </w:rPr>
        <w:t>Today’s English Version</w:t>
      </w:r>
      <w:r>
        <w:rPr>
          <w:lang w:val="fr_FR" w:bidi="fr_FR"/>
        </w:rPr>
        <w:t xml:space="preserve"> du Nouveau Testament tente de suivre, en ce siècle, l'exemple donné par les auteurs des livres du Nouveau Testament qui, pour la plupart, ont écrit dans un grec populaire et commun tel qu'il était utilisé à travers l'Empire romain ».</w:t>
      </w:r>
    </w:p>
    <w:p>
      <w:pPr/>
      <w:r>
        <w:rPr>
          <w:lang w:val="fr_FR" w:bidi="fr_FR"/>
        </w:rPr>
      </w:r>
      <w:r>
        <w:rPr>
          <w:lang w:val="fr_FR" w:bidi="fr_FR"/>
        </w:rPr>
        <w:t xml:space="preserve">Suite au succès du NT, d'autres sociétés bibliques demandent à la Société biblique américaine de réaliser une traduction de l'AT en suivant les mêmes principes que ceux utilisés dans le NT. La Bible complète est publiée en 1976 sous le titre de </w:t>
      </w:r>
      <w:r>
        <w:rPr>
          <w:i/>
          <w:lang w:val="fr_FR" w:bidi="fr_FR"/>
        </w:rPr>
        <w:t>Good News Bible : Today’s English Version</w:t>
      </w:r>
      <w:r>
        <w:rPr>
          <w:lang w:val="fr_FR" w:bidi="fr_FR"/>
        </w:rPr>
        <w:t>.</w:t>
      </w:r>
    </w:p>
    <w:p>
      <w:pPr>
        <w:pStyle w:val="Heading3"/>
      </w:pPr>
      <w:r>
        <w:rPr>
          <w:i/>
          <w:lang w:val="fr_FR" w:bidi="fr_FR"/>
        </w:rPr>
        <w:t>Living Bible</w:t>
      </w:r>
      <w:r>
        <w:rPr>
          <w:lang w:val="fr_FR" w:bidi="fr_FR"/>
        </w:rPr>
        <w:t xml:space="preserve"> (Bible vivante)</w:t>
      </w:r>
    </w:p>
    <w:p>
      <w:pPr/>
      <w:r>
        <w:rPr>
          <w:lang w:val="fr_FR" w:bidi="fr_FR"/>
        </w:rPr>
      </w:r>
      <w:r>
        <w:rPr>
          <w:lang w:val="fr_FR" w:bidi="fr_FR"/>
        </w:rPr>
        <w:t xml:space="preserve">En 1962, Kenneth Taylor publie une paraphrase des épîtres du NT en un volume intitulé </w:t>
      </w:r>
      <w:r>
        <w:rPr>
          <w:i/>
          <w:lang w:val="fr_FR" w:bidi="fr_FR"/>
        </w:rPr>
        <w:t>Living Letters</w:t>
      </w:r>
      <w:r>
        <w:rPr>
          <w:lang w:val="fr_FR" w:bidi="fr_FR"/>
        </w:rPr>
        <w:t xml:space="preserve"> (Lettres vivantes)</w:t>
      </w:r>
      <w:r>
        <w:rPr>
          <w:i/>
          <w:lang w:val="fr_FR" w:bidi="fr_FR"/>
        </w:rPr>
        <w:t>.</w:t>
      </w:r>
      <w:r>
        <w:rPr>
          <w:lang w:val="fr_FR" w:bidi="fr_FR"/>
        </w:rPr>
        <w:t xml:space="preserve"> Cette nouvelle paraphrase dynamique utilise un langage très courant. Elle est bien reçue et beaucoup la louent, notamment pour sa capacité à transmettre le message de la Parole de Dieu au niveau de tout un chacun.</w:t>
      </w:r>
    </w:p>
    <w:p>
      <w:pPr/>
      <w:r>
        <w:rPr>
          <w:lang w:val="fr_FR" w:bidi="fr_FR"/>
        </w:rPr>
      </w:r>
      <w:r>
        <w:rPr>
          <w:lang w:val="fr_FR" w:bidi="fr_FR"/>
        </w:rPr>
        <w:t xml:space="preserve">Au début, nombre d'exemplaires de ce volume sont distribués, car elle reçoit l'adhésion de la </w:t>
      </w:r>
      <w:r>
        <w:rPr>
          <w:i/>
          <w:lang w:val="fr_FR" w:bidi="fr_FR"/>
        </w:rPr>
        <w:t>Billy Graham Evangelistic Association</w:t>
      </w:r>
      <w:r>
        <w:rPr>
          <w:lang w:val="fr_FR" w:bidi="fr_FR"/>
        </w:rPr>
        <w:t xml:space="preserve"> (Association d'évangélisation de Billy Graham). L'association en fait la promotion et en distribue des milliers d'exemplaires gratuitement.</w:t>
      </w:r>
    </w:p>
    <w:p>
      <w:pPr/>
      <w:r>
        <w:rPr>
          <w:lang w:val="fr_FR" w:bidi="fr_FR"/>
        </w:rPr>
      </w:r>
      <w:r>
        <w:rPr>
          <w:lang w:val="fr_FR" w:bidi="fr_FR"/>
        </w:rPr>
        <w:t>Taylor continue de paraphraser d'autres parties de la Bible et de publier les volumes correspondants :</w:t>
      </w:r>
    </w:p>
    <w:p>
      <w:pPr>
        <w:pStyle w:val="ListNumber"/>
        <w:numPr>
          <w:ilvl w:val="0"/>
          <w:numId w:val="55"/>
        </w:numPr>
        <w:spacing w:line="240" w:lineRule="auto"/>
        <w:ind w:left="720"/>
      </w:pPr>
      <w:r>
        <w:rPr>
          <w:lang w:val="fr_FR" w:bidi="fr_FR"/>
        </w:rPr>
      </w:r>
      <w:r>
        <w:rPr>
          <w:i/>
          <w:lang w:val="fr_FR" w:bidi="fr_FR"/>
        </w:rPr>
        <w:t>Living Prophecies</w:t>
      </w:r>
      <w:r>
        <w:rPr>
          <w:lang w:val="fr_FR" w:bidi="fr_FR"/>
        </w:rPr>
        <w:t xml:space="preserve"> (Prophéties vivantes) en 1965.</w:t>
      </w:r>
    </w:p>
    <w:p>
      <w:pPr>
        <w:pStyle w:val="ListNumber"/>
        <w:spacing w:line="240" w:lineRule="auto"/>
        <w:ind w:left="720"/>
      </w:pPr>
      <w:r>
        <w:rPr>
          <w:lang w:val="fr_FR" w:bidi="fr_FR"/>
        </w:rPr>
      </w:r>
      <w:r>
        <w:rPr>
          <w:i/>
          <w:lang w:val="fr_FR" w:bidi="fr_FR"/>
        </w:rPr>
        <w:t>Living Gospels</w:t>
      </w:r>
      <w:r>
        <w:rPr>
          <w:lang w:val="fr_FR" w:bidi="fr_FR"/>
        </w:rPr>
        <w:t xml:space="preserve"> (Évangiles vivants) en 1966.</w:t>
      </w:r>
    </w:p>
    <w:p>
      <w:pPr>
        <w:pStyle w:val="ListNumber"/>
        <w:spacing w:line="240" w:lineRule="auto"/>
        <w:ind w:left="720"/>
      </w:pPr>
      <w:r>
        <w:rPr>
          <w:lang w:val="fr_FR" w:bidi="fr_FR"/>
        </w:rPr>
      </w:r>
      <w:r>
        <w:rPr>
          <w:i/>
          <w:lang w:val="fr_FR" w:bidi="fr_FR"/>
        </w:rPr>
        <w:t>Living Psalms</w:t>
      </w:r>
      <w:r>
        <w:rPr>
          <w:lang w:val="fr_FR" w:bidi="fr_FR"/>
        </w:rPr>
        <w:t xml:space="preserve"> (Psaumes vivants) en 1967.</w:t>
      </w:r>
    </w:p>
    <w:p>
      <w:pPr>
        <w:pStyle w:val="ListNumber"/>
        <w:spacing w:line="240" w:lineRule="auto"/>
        <w:ind w:left="720"/>
      </w:pPr>
      <w:r>
        <w:rPr>
          <w:lang w:val="fr_FR" w:bidi="fr_FR"/>
        </w:rPr>
      </w:r>
      <w:r>
        <w:rPr>
          <w:i/>
          <w:lang w:val="fr_FR" w:bidi="fr_FR"/>
        </w:rPr>
        <w:t>Living Lessons of Life and Love</w:t>
      </w:r>
      <w:r>
        <w:rPr>
          <w:lang w:val="fr_FR" w:bidi="fr_FR"/>
        </w:rPr>
        <w:t xml:space="preserve"> (Leçons vivantes de vie et d'amour) en 1968.</w:t>
      </w:r>
    </w:p>
    <w:p>
      <w:pPr>
        <w:pStyle w:val="ListNumber"/>
        <w:spacing w:line="240" w:lineRule="auto"/>
        <w:ind w:left="720"/>
      </w:pPr>
      <w:r>
        <w:rPr>
          <w:lang w:val="fr_FR" w:bidi="fr_FR"/>
        </w:rPr>
      </w:r>
      <w:r>
        <w:rPr>
          <w:i/>
          <w:lang w:val="fr_FR" w:bidi="fr_FR"/>
        </w:rPr>
        <w:t>Living Books of Moses</w:t>
      </w:r>
      <w:r>
        <w:rPr>
          <w:lang w:val="fr_FR" w:bidi="fr_FR"/>
        </w:rPr>
        <w:t xml:space="preserve"> (Les livres vivants de Moïse) en 1969.</w:t>
      </w:r>
    </w:p>
    <w:p>
      <w:pPr>
        <w:pStyle w:val="ListNumber"/>
        <w:spacing w:line="240" w:lineRule="auto"/>
        <w:ind w:left="720"/>
      </w:pPr>
      <w:r>
        <w:rPr>
          <w:lang w:val="fr_FR" w:bidi="fr_FR"/>
        </w:rPr>
      </w:r>
      <w:r>
        <w:rPr>
          <w:i/>
          <w:lang w:val="fr_FR" w:bidi="fr_FR"/>
        </w:rPr>
        <w:t>Living History of Moses</w:t>
      </w:r>
      <w:r>
        <w:rPr>
          <w:lang w:val="fr_FR" w:bidi="fr_FR"/>
        </w:rPr>
        <w:t xml:space="preserve"> (Histoire vivante de Moïse) en 1970.</w:t>
      </w:r>
    </w:p>
    <w:p>
      <w:pPr/>
      <w:r>
        <w:rPr>
          <w:lang w:val="fr_FR" w:bidi="fr_FR"/>
        </w:rPr>
      </w:r>
      <w:r>
        <w:rPr>
          <w:lang w:val="fr_FR" w:bidi="fr_FR"/>
        </w:rPr>
        <w:t xml:space="preserve">La </w:t>
      </w:r>
      <w:r>
        <w:rPr>
          <w:i/>
          <w:lang w:val="fr_FR" w:bidi="fr_FR"/>
        </w:rPr>
        <w:t>Living Bible</w:t>
      </w:r>
      <w:r>
        <w:rPr>
          <w:lang w:val="fr_FR" w:bidi="fr_FR"/>
        </w:rPr>
        <w:t xml:space="preserve"> (Bible vivante) complète est publiée en 1971. Le </w:t>
      </w:r>
      <w:r>
        <w:rPr>
          <w:i/>
          <w:lang w:val="fr_FR" w:bidi="fr_FR"/>
        </w:rPr>
        <w:t xml:space="preserve">Living New Testament </w:t>
      </w:r>
      <w:r>
        <w:rPr>
          <w:lang w:val="fr_FR" w:bidi="fr_FR"/>
        </w:rPr>
        <w:t xml:space="preserve">(Nouveau Testament vivant) est imprimé en 1966. À noter que les versions françaises « Parole vivante » et « Parole de vie » ne sont pas une traduction de la </w:t>
      </w:r>
      <w:r>
        <w:rPr>
          <w:i/>
          <w:lang w:val="fr_FR" w:bidi="fr_FR"/>
        </w:rPr>
        <w:t>Living Bible</w:t>
      </w:r>
      <w:r>
        <w:rPr>
          <w:lang w:val="fr_FR" w:bidi="fr_FR"/>
        </w:rPr>
        <w:t xml:space="preserve">, ni les parties qui en ont été publiées qui portent souvent des titres français similaires à ceux de Taylor. Par exemple, « Louange vivante » d'Alfred Kuen n'est pas une traduction de </w:t>
      </w:r>
      <w:r>
        <w:rPr>
          <w:i/>
          <w:lang w:val="fr_FR" w:bidi="fr_FR"/>
        </w:rPr>
        <w:t>Living Psalms</w:t>
      </w:r>
      <w:r>
        <w:rPr>
          <w:lang w:val="fr_FR" w:bidi="fr_FR"/>
        </w:rPr>
        <w:t xml:space="preserve"> de Taylor. </w:t>
      </w:r>
    </w:p>
    <w:p>
      <w:pPr/>
      <w:r>
        <w:rPr>
          <w:lang w:val="fr_FR" w:bidi="fr_FR"/>
        </w:rPr>
      </w:r>
      <w:r>
        <w:rPr>
          <w:lang w:val="fr_FR" w:bidi="fr_FR"/>
        </w:rPr>
        <w:t xml:space="preserve">En prenant comme point de départ la </w:t>
      </w:r>
      <w:r>
        <w:rPr>
          <w:i/>
          <w:lang w:val="fr_FR" w:bidi="fr_FR"/>
        </w:rPr>
        <w:t>American Standard Version</w:t>
      </w:r>
      <w:r>
        <w:rPr>
          <w:lang w:val="fr_FR" w:bidi="fr_FR"/>
        </w:rPr>
        <w:t>, Taylor a reformulé la Bible en anglais plus moderne. Taylor souhaitait que tout le monde, même un enfant, puisse comprendre le message des auteurs originaux. Dans la préface de la</w:t>
      </w:r>
      <w:r>
        <w:rPr>
          <w:i/>
          <w:lang w:val="fr_FR" w:bidi="fr_FR"/>
        </w:rPr>
        <w:t xml:space="preserve"> Living Bible</w:t>
      </w:r>
      <w:r>
        <w:rPr>
          <w:lang w:val="fr_FR" w:bidi="fr_FR"/>
        </w:rPr>
        <w:t>, Taylor explique sa vision de la paraphrase. En voici un extrait :</w:t>
      </w:r>
    </w:p>
    <w:p>
      <w:pPr/>
      <w:r>
        <w:rPr>
          <w:lang w:val="fr_FR" w:bidi="fr_FR"/>
        </w:rPr>
      </w:r>
      <w:r>
        <w:rPr>
          <w:lang w:val="fr_FR" w:bidi="fr_FR"/>
        </w:rPr>
        <w:t>« Paraphraser consiste à exprimer une idée en utilisant des mots différents de ceux de l'auteur original. C'est une reformulation de ce l'auteur exprime en utilisant d'autres termes. Ce livre est une paraphrase des Ancien et Nouveau Testaments. Son objectif est de transmettre aussi fidèlement que possible ce que les auteurs des Écritures voulaient dire et de le faire de manière simple, en développant là où cela s'avère nécessaire pour rendre le sens plus clair pour le lecteur moderne ».</w:t>
      </w:r>
    </w:p>
    <w:p>
      <w:pPr/>
      <w:r>
        <w:rPr>
          <w:lang w:val="fr_FR" w:bidi="fr_FR"/>
        </w:rPr>
      </w:r>
      <w:r>
        <w:rPr>
          <w:lang w:val="fr_FR" w:bidi="fr_FR"/>
        </w:rPr>
        <w:t xml:space="preserve">De nombreux lecteurs modernes apprécient le fait que la </w:t>
      </w:r>
      <w:r>
        <w:rPr>
          <w:i/>
          <w:lang w:val="fr_FR" w:bidi="fr_FR"/>
        </w:rPr>
        <w:t>Living Bible</w:t>
      </w:r>
      <w:r>
        <w:rPr>
          <w:lang w:val="fr_FR" w:bidi="fr_FR"/>
        </w:rPr>
        <w:t xml:space="preserve"> a rendu la Parole de Dieu claire pour eux. Cependant, on reproche à la paraphrase de Taylor d'être trop interprétative. Les paraphrases vont plus loin, de par leur nature, dans leur interprétation du texte d'origine, et c'est là qu'elles peuvent être dangereuses. Taylor en était conscient lorsqu'il a réalisé sa paraphrase et il en parle aussi dans sa préface :</w:t>
      </w:r>
    </w:p>
    <w:p>
      <w:pPr/>
      <w:r>
        <w:rPr>
          <w:lang w:val="fr_FR" w:bidi="fr_FR"/>
        </w:rPr>
      </w:r>
      <w:r>
        <w:rPr>
          <w:lang w:val="fr_FR" w:bidi="fr_FR"/>
        </w:rPr>
        <w:t>« Les paraphrases comportent à la fois des avantages et des dangers. En effet, chaque fois que les mots de l'auteur ne sont pas traduits exactement à partir des langues originales, il y a possibilité que le traducteur, aussi intègre qu'il soit, transmette au lecteur anglais quelque chose qui diffère de ce que l'auteur original voulait dire. »</w:t>
      </w:r>
    </w:p>
    <w:p>
      <w:pPr/>
      <w:r>
        <w:rPr>
          <w:lang w:val="fr_FR" w:bidi="fr_FR"/>
        </w:rPr>
      </w:r>
      <w:r>
        <w:rPr>
          <w:lang w:val="fr_FR" w:bidi="fr_FR"/>
        </w:rPr>
        <w:t>La</w:t>
      </w:r>
      <w:r>
        <w:rPr>
          <w:i/>
          <w:lang w:val="fr_FR" w:bidi="fr_FR"/>
        </w:rPr>
        <w:t xml:space="preserve"> Living Bible</w:t>
      </w:r>
      <w:r>
        <w:rPr>
          <w:lang w:val="fr_FR" w:bidi="fr_FR"/>
        </w:rPr>
        <w:t xml:space="preserve"> a connu un grand succès parmi les lecteurs anglophones du monde entier. Plus de 40 millions d'exemplaires ont été vendus par la maison d'édition que Taylor a fondée spécifiquement pour la publier. Cette société s'appelle Tyndale House Publishers et a été ainsi nommée en honneur de William Tyndale, qui est considéré comme le père des traductions modernes de la Bible en anglais.</w:t>
      </w:r>
    </w:p>
    <w:p>
      <w:pPr>
        <w:pStyle w:val="Heading3"/>
      </w:pPr>
      <w:r>
        <w:rPr>
          <w:i/>
          <w:lang w:val="fr_FR" w:bidi="fr_FR"/>
        </w:rPr>
        <w:t xml:space="preserve">New American Standard Bible </w:t>
      </w:r>
      <w:r>
        <w:rPr>
          <w:lang w:val="fr_FR" w:bidi="fr_FR"/>
        </w:rPr>
        <w:t>(Nouvelle Bible standard américaine)</w:t>
      </w:r>
    </w:p>
    <w:p>
      <w:pPr/>
      <w:r>
        <w:rPr>
          <w:lang w:val="fr_FR" w:bidi="fr_FR"/>
        </w:rPr>
      </w:r>
      <w:r>
        <w:rPr>
          <w:lang w:val="fr_FR" w:bidi="fr_FR"/>
        </w:rPr>
        <w:t xml:space="preserve">Deux traductions modernes sont toutes deux des révisions de la </w:t>
      </w:r>
      <w:r>
        <w:rPr>
          <w:i/>
          <w:lang w:val="fr_FR" w:bidi="fr_FR"/>
        </w:rPr>
        <w:t>American Standard Version</w:t>
      </w:r>
      <w:r>
        <w:rPr>
          <w:lang w:val="fr_FR" w:bidi="fr_FR"/>
        </w:rPr>
        <w:t xml:space="preserve"> de 1901 : la </w:t>
      </w:r>
      <w:r>
        <w:rPr>
          <w:i/>
          <w:lang w:val="fr_FR" w:bidi="fr_FR"/>
        </w:rPr>
        <w:t>Revised Standard Version</w:t>
      </w:r>
      <w:r>
        <w:rPr>
          <w:lang w:val="fr_FR" w:bidi="fr_FR"/>
        </w:rPr>
        <w:t xml:space="preserve"> (Version standard révisée) de 1952 et la </w:t>
      </w:r>
      <w:r>
        <w:rPr>
          <w:i/>
          <w:lang w:val="fr_FR" w:bidi="fr_FR"/>
        </w:rPr>
        <w:t>New American Standard Bible</w:t>
      </w:r>
      <w:r>
        <w:rPr>
          <w:lang w:val="fr_FR" w:bidi="fr_FR"/>
        </w:rPr>
        <w:t xml:space="preserve"> (Nouvelle Bible standard américaine) de 1971.</w:t>
      </w:r>
    </w:p>
    <w:p>
      <w:pPr/>
      <w:r>
        <w:rPr>
          <w:lang w:val="fr_FR" w:bidi="fr_FR"/>
        </w:rPr>
      </w:r>
      <w:r>
        <w:rPr>
          <w:lang w:val="fr_FR" w:bidi="fr_FR"/>
        </w:rPr>
        <w:t xml:space="preserve">La </w:t>
      </w:r>
      <w:r>
        <w:rPr>
          <w:i/>
          <w:lang w:val="fr_FR" w:bidi="fr_FR"/>
        </w:rPr>
        <w:t>Lockman Foundation</w:t>
      </w:r>
      <w:r>
        <w:rPr>
          <w:lang w:val="fr_FR" w:bidi="fr_FR"/>
        </w:rPr>
        <w:t xml:space="preserve"> est une corporation chrétienne à but non lucratif dévouée à l'évangélisation. Elle a encouragé la révision de la </w:t>
      </w:r>
      <w:r>
        <w:rPr>
          <w:i/>
          <w:lang w:val="fr_FR" w:bidi="fr_FR"/>
        </w:rPr>
        <w:t xml:space="preserve">American Standard Version </w:t>
      </w:r>
      <w:r>
        <w:rPr>
          <w:lang w:val="fr_FR" w:bidi="fr_FR"/>
        </w:rPr>
        <w:t xml:space="preserve">parce que « ceux qui ont produit cette traduction étaient persuadés qu'il fallait que le public redécouvre la valeur la </w:t>
      </w:r>
      <w:r>
        <w:rPr>
          <w:i/>
          <w:lang w:val="fr_FR" w:bidi="fr_FR"/>
        </w:rPr>
        <w:t>American Standard Version</w:t>
      </w:r>
      <w:r>
        <w:rPr>
          <w:lang w:val="fr_FR" w:bidi="fr_FR"/>
        </w:rPr>
        <w:t xml:space="preserve"> de 1901 et que plus encore en voient la valeur » (extrait de la préface).</w:t>
      </w:r>
    </w:p>
    <w:p>
      <w:pPr/>
      <w:r>
        <w:rPr>
          <w:lang w:val="fr_FR" w:bidi="fr_FR"/>
        </w:rPr>
      </w:r>
      <w:r>
        <w:rPr>
          <w:lang w:val="fr_FR" w:bidi="fr_FR"/>
        </w:rPr>
        <w:t xml:space="preserve">Effectivement, la </w:t>
      </w:r>
      <w:r>
        <w:rPr>
          <w:i/>
          <w:lang w:val="fr_FR" w:bidi="fr_FR"/>
        </w:rPr>
        <w:t>American Standard Version</w:t>
      </w:r>
      <w:r>
        <w:rPr>
          <w:lang w:val="fr_FR" w:bidi="fr_FR"/>
        </w:rPr>
        <w:t xml:space="preserve"> a représenté un travail très important, avec des recherches soutenues de spécialistes. Cette version est une traduction très fidèle aux originaux. Cependant, elle était de moins en moins populaire et passait progressivement dans l'oubli. Par conséquent, la </w:t>
      </w:r>
      <w:r>
        <w:rPr>
          <w:i/>
          <w:lang w:val="fr_FR" w:bidi="fr_FR"/>
        </w:rPr>
        <w:t>Lockman Foundation</w:t>
      </w:r>
      <w:r>
        <w:rPr>
          <w:lang w:val="fr_FR" w:bidi="fr_FR"/>
        </w:rPr>
        <w:t xml:space="preserve"> rassemble une équipe constituée de 32 érudits pour préparer une nouvelle révision. Ces érudits croyaient tous en l'inspiration des Écritures et souhaitaient produire une traduction littérale de la Bible. Ils étaient convaincus qu'une telle traduction « rapproche le lecteur contemporain autant que possible des termes, de la formulation et des structures grammaticales que les auteurs originaux avaient réellement choisis pour s'exprimer » (extrait de la préface).</w:t>
      </w:r>
    </w:p>
    <w:p>
      <w:pPr/>
      <w:r>
        <w:rPr>
          <w:lang w:val="fr_FR" w:bidi="fr_FR"/>
        </w:rPr>
      </w:r>
      <w:r>
        <w:rPr>
          <w:lang w:val="fr_FR" w:bidi="fr_FR"/>
        </w:rPr>
        <w:t xml:space="preserve">Les traducteurs de la </w:t>
      </w:r>
      <w:r>
        <w:rPr>
          <w:i/>
          <w:lang w:val="fr_FR" w:bidi="fr_FR"/>
        </w:rPr>
        <w:t>New American Standard Bible</w:t>
      </w:r>
      <w:r>
        <w:rPr>
          <w:lang w:val="fr_FR" w:bidi="fr_FR"/>
        </w:rPr>
        <w:t xml:space="preserve"> ont reçu pour instruction de la </w:t>
      </w:r>
      <w:r>
        <w:rPr>
          <w:i/>
          <w:lang w:val="fr_FR" w:bidi="fr_FR"/>
        </w:rPr>
        <w:t>Lockman Foundation</w:t>
      </w:r>
      <w:r>
        <w:rPr>
          <w:lang w:val="fr_FR" w:bidi="fr_FR"/>
        </w:rPr>
        <w:t xml:space="preserve"> de suivre les langues originales des Saintes Écritures aussi fidèlement que possible. Ils devaient également chercher à produire un texte qui se lisait bien et suivait les usages de l'anglais en cours. Le Nouveau Testament est publié en 1963 et la Bible complète en 1971. Elle est l'objet d'avis contrastés. Certains critiques apprécient son exactitude littérale, tandis que d'autres critiquent vivement ses formulations, qu'ils ne trouvent ni contemporaines, ni modernes.</w:t>
      </w:r>
    </w:p>
    <w:p>
      <w:pPr/>
      <w:r>
        <w:rPr>
          <w:lang w:val="fr_FR" w:bidi="fr_FR"/>
        </w:rPr>
      </w:r>
      <w:r>
        <w:rPr>
          <w:lang w:val="fr_FR" w:bidi="fr_FR"/>
        </w:rPr>
        <w:t xml:space="preserve">Dans l'ensemble, la </w:t>
      </w:r>
      <w:r>
        <w:rPr>
          <w:i/>
          <w:lang w:val="fr_FR" w:bidi="fr_FR"/>
        </w:rPr>
        <w:t>New American Standard Bible</w:t>
      </w:r>
      <w:r>
        <w:rPr>
          <w:lang w:val="fr_FR" w:bidi="fr_FR"/>
        </w:rPr>
        <w:t xml:space="preserve"> est respectée en tant que bonne Bible d'étude qui est fidèle aux formulations des langues originales. Cependant, elle est moins facile à lire que d'autres traductions. De plus, même si cette traduction devait à l'origine suivre la 23</w:t>
      </w:r>
      <w:r>
        <w:rPr>
          <w:vertAlign w:val="superscript"/>
          <w:lang w:val="fr_FR" w:bidi="fr_FR"/>
        </w:rPr>
        <w:t>e</w:t>
      </w:r>
      <w:r>
        <w:rPr>
          <w:lang w:val="fr_FR" w:bidi="fr_FR"/>
        </w:rPr>
        <w:t xml:space="preserve"> édition du texte de Nestle, elle adopte parfois des traductions traditionnelles qui sont conformes au Textus Receptus. Elle inclut aussi, sur la base de celui-ci, des passages qui ne sont pas considérés comme authentiques par la plupart des érudits modernes. Elle indique que tel est le cas en les mettant entre des crochets et en ajoutant une note pour le signaler aux lecteurs.</w:t>
      </w:r>
    </w:p>
    <w:p>
      <w:pPr>
        <w:pStyle w:val="Heading3"/>
      </w:pPr>
      <w:r>
        <w:rPr>
          <w:i/>
          <w:lang w:val="fr_FR" w:bidi="fr_FR"/>
        </w:rPr>
        <w:t xml:space="preserve">New International Version </w:t>
      </w:r>
      <w:r>
        <w:rPr>
          <w:lang w:val="fr_FR" w:bidi="fr_FR"/>
        </w:rPr>
        <w:t>(Nouvelle version internationale)</w:t>
      </w:r>
    </w:p>
    <w:p>
      <w:pPr/>
      <w:r>
        <w:rPr>
          <w:lang w:val="fr_FR" w:bidi="fr_FR"/>
        </w:rPr>
      </w:r>
      <w:r>
        <w:rPr>
          <w:lang w:val="fr_FR" w:bidi="fr_FR"/>
        </w:rPr>
        <w:t xml:space="preserve">La </w:t>
      </w:r>
      <w:r>
        <w:rPr>
          <w:i/>
          <w:lang w:val="fr_FR" w:bidi="fr_FR"/>
        </w:rPr>
        <w:t>New International Version</w:t>
      </w:r>
      <w:r>
        <w:rPr>
          <w:lang w:val="fr_FR" w:bidi="fr_FR"/>
        </w:rPr>
        <w:t xml:space="preserve"> est, à sa publication, une toute nouvelle traduction sur la base des langues originales. Elle est réalisée par un groupe international de plus de 100 érudits. Ces érudits ont travaillé de nombreuses années et en plusieurs groupes pour produire une excellente traduction reproduisant le sens du texte. Produite en anglais contemporain, elle se destine à un usage public autant qu'à un usage privé.</w:t>
      </w:r>
    </w:p>
    <w:p>
      <w:pPr/>
      <w:r>
        <w:rPr>
          <w:lang w:val="fr_FR" w:bidi="fr_FR"/>
        </w:rPr>
      </w:r>
      <w:r>
        <w:rPr>
          <w:lang w:val="fr_FR" w:bidi="fr_FR"/>
        </w:rPr>
        <w:t xml:space="preserve">La </w:t>
      </w:r>
      <w:r>
        <w:rPr>
          <w:i/>
          <w:lang w:val="fr_FR" w:bidi="fr_FR"/>
        </w:rPr>
        <w:t>New International Version</w:t>
      </w:r>
      <w:r>
        <w:rPr>
          <w:lang w:val="fr_FR" w:bidi="fr_FR"/>
        </w:rPr>
        <w:t xml:space="preserve"> est appelée « internationale » parce qu'elle a été préparée par des érudits éminents de multiples pays anglophones tels que les États-Unis, le Canada, la Grande-Bretagne, l'Australie et la Nouvelle-Zélande. Elle est également dite </w:t>
      </w:r>
      <w:r>
        <w:rPr>
          <w:i/>
          <w:lang w:val="fr_FR" w:bidi="fr_FR"/>
        </w:rPr>
        <w:t>internationale</w:t>
      </w:r>
      <w:r>
        <w:rPr>
          <w:lang w:val="fr_FR" w:bidi="fr_FR"/>
        </w:rPr>
        <w:t xml:space="preserve"> parce que ses traducteurs ont cherché à utiliser un vocabulaire commun aux principales nations anglophones du monde.</w:t>
      </w:r>
    </w:p>
    <w:p>
      <w:pPr/>
      <w:r>
        <w:rPr>
          <w:lang w:val="fr_FR" w:bidi="fr_FR"/>
        </w:rPr>
      </w:r>
      <w:r>
        <w:rPr>
          <w:lang w:val="fr_FR" w:bidi="fr_FR"/>
        </w:rPr>
        <w:t xml:space="preserve">Les traducteurs de la </w:t>
      </w:r>
      <w:r>
        <w:rPr>
          <w:i/>
          <w:lang w:val="fr_FR" w:bidi="fr_FR"/>
        </w:rPr>
        <w:t>New International Version</w:t>
      </w:r>
      <w:r>
        <w:rPr>
          <w:lang w:val="fr_FR" w:bidi="fr_FR"/>
        </w:rPr>
        <w:t xml:space="preserve"> ont cherché à créer une version qui se situe à mi-chemin entre une traduction littérale, comme la </w:t>
      </w:r>
      <w:r>
        <w:rPr>
          <w:i/>
          <w:lang w:val="fr_FR" w:bidi="fr_FR"/>
        </w:rPr>
        <w:t>New American Standard Bible</w:t>
      </w:r>
      <w:r>
        <w:rPr>
          <w:lang w:val="fr_FR" w:bidi="fr_FR"/>
        </w:rPr>
        <w:t xml:space="preserve"> et une paraphrase comme la </w:t>
      </w:r>
      <w:r>
        <w:rPr>
          <w:i/>
          <w:lang w:val="fr_FR" w:bidi="fr_FR"/>
        </w:rPr>
        <w:t>Living Bible</w:t>
      </w:r>
      <w:r>
        <w:rPr>
          <w:lang w:val="fr_FR" w:bidi="fr_FR"/>
        </w:rPr>
        <w:t>. Leur objectif était de transmettre en anglais ce que les auteurs originaux voulaient communiquer. Une brève explication de cet objectif est donnée dans la préface originale au Nouveau Testament :</w:t>
      </w:r>
    </w:p>
    <w:p>
      <w:pPr/>
      <w:r>
        <w:rPr>
          <w:lang w:val="fr_FR" w:bidi="fr_FR"/>
        </w:rPr>
      </w:r>
      <w:r>
        <w:rPr>
          <w:lang w:val="fr_FR" w:bidi="fr_FR"/>
        </w:rPr>
        <w:t>« Certaines convictions et objectifs ont servi de guides aux traducteurs. Tous appuient que les Écritures sont complètement fiables et font autorité. Par conséquent, leur plus grande priorité était de traduire avec justesse et de représenter fidèlement ce que les auteurs du Nouveau Testament communiquent. Bien qu'ils aient pris en compte l'importance des détails lexicaux et grammaticaux du texte grec, ils ont cherché à produire plus qu'une traduction mot pour mot. Comme les schémas de pensée et la façon de les exprimer dans un texte diffèrent d'une langue à l'autre, l'objectif de communiquer fidèlement le sens des auteurs du Nouveau Testament a exigé des modifications fréquentes de la structure des phrases et une attention constante aux significations contextuelles des mots ».</w:t>
      </w:r>
    </w:p>
    <w:p>
      <w:pPr/>
      <w:r>
        <w:rPr>
          <w:lang w:val="fr_FR" w:bidi="fr_FR"/>
        </w:rPr>
      </w:r>
      <w:r>
        <w:rPr>
          <w:lang w:val="fr_FR" w:bidi="fr_FR"/>
        </w:rPr>
        <w:t>« Les traducteurs et leurs consultants se sont aussi souciés de produire un texte clair qui adopte des tournures idiomatiques sans être trop particulier et contemporain mais également durable. Ils ont constamment visé la simplicité dans l'expression, avec une attention particulière à la connotation et au son du mot choisi. Ce faisant, ils ont également cherché à éviter de produire un style uniforme afin de refléter les variations de styles et de ton des auteurs du Nouveau Testament ».</w:t>
      </w:r>
    </w:p>
    <w:p>
      <w:pPr/>
      <w:r>
        <w:rPr>
          <w:lang w:val="fr_FR" w:bidi="fr_FR"/>
        </w:rPr>
      </w:r>
      <w:r>
        <w:rPr>
          <w:lang w:val="fr_FR" w:bidi="fr_FR"/>
        </w:rPr>
        <w:t xml:space="preserve">Le Nouveau Testament de la </w:t>
      </w:r>
      <w:r>
        <w:rPr>
          <w:i/>
          <w:lang w:val="fr_FR" w:bidi="fr_FR"/>
        </w:rPr>
        <w:t>New International Version</w:t>
      </w:r>
      <w:r>
        <w:rPr>
          <w:lang w:val="fr_FR" w:bidi="fr_FR"/>
        </w:rPr>
        <w:t xml:space="preserve"> est publié en 1973 et la Bible entière en 1978. Cette version connaît un succès phénoménal. Des millions et des millions de lecteurs en ont fait leur Bible de choix. Depuis 1987, ses ventes ont surpassé celles de la King James, qui avait auparavant été numéro un pendant des siècles. Ce fait montre à quel point la </w:t>
      </w:r>
      <w:r>
        <w:rPr>
          <w:i/>
          <w:lang w:val="fr_FR" w:bidi="fr_FR"/>
        </w:rPr>
        <w:t>New International Version</w:t>
      </w:r>
      <w:r>
        <w:rPr>
          <w:lang w:val="fr_FR" w:bidi="fr_FR"/>
        </w:rPr>
        <w:t xml:space="preserve"> est devenue populaire. Elle a été adoptée particulièrement parmi les chrétiens évangéliques.</w:t>
      </w:r>
    </w:p>
    <w:p>
      <w:pPr/>
      <w:r>
        <w:rPr>
          <w:lang w:val="fr_FR" w:bidi="fr_FR"/>
        </w:rPr>
      </w:r>
      <w:r>
        <w:rPr>
          <w:lang w:val="fr_FR" w:bidi="fr_FR"/>
        </w:rPr>
        <w:t xml:space="preserve">La </w:t>
      </w:r>
      <w:r>
        <w:rPr>
          <w:i/>
          <w:lang w:val="fr_FR" w:bidi="fr_FR"/>
        </w:rPr>
        <w:t>New International Version</w:t>
      </w:r>
      <w:r>
        <w:rPr>
          <w:lang w:val="fr_FR" w:bidi="fr_FR"/>
        </w:rPr>
        <w:t xml:space="preserve"> a été parrainée par la </w:t>
      </w:r>
      <w:r>
        <w:rPr>
          <w:i/>
          <w:lang w:val="fr_FR" w:bidi="fr_FR"/>
        </w:rPr>
        <w:t>New York Bible Society</w:t>
      </w:r>
      <w:r>
        <w:rPr>
          <w:lang w:val="fr_FR" w:bidi="fr_FR"/>
        </w:rPr>
        <w:t xml:space="preserve"> (Société biblique de New York), qui s'appelle maintenant </w:t>
      </w:r>
      <w:r>
        <w:rPr>
          <w:i/>
          <w:lang w:val="fr_FR" w:bidi="fr_FR"/>
        </w:rPr>
        <w:t>Biblica</w:t>
      </w:r>
      <w:r>
        <w:rPr>
          <w:lang w:val="fr_FR" w:bidi="fr_FR"/>
        </w:rPr>
        <w:t xml:space="preserve">. Elle est publiée par </w:t>
      </w:r>
      <w:r>
        <w:rPr>
          <w:i/>
          <w:lang w:val="fr_FR" w:bidi="fr_FR"/>
        </w:rPr>
        <w:t>Zondervan Publishing House</w:t>
      </w:r>
      <w:r>
        <w:rPr>
          <w:lang w:val="fr_FR" w:bidi="fr_FR"/>
        </w:rPr>
        <w:t xml:space="preserve"> et est devenue une version de choix pour la lecture privée et la prédication dans de nombreux pays anglophones.</w:t>
      </w:r>
    </w:p>
    <w:p>
      <w:pPr>
        <w:pStyle w:val="Heading3"/>
      </w:pPr>
      <w:r>
        <w:rPr>
          <w:lang w:val="fr_FR" w:bidi="fr_FR"/>
        </w:rPr>
        <w:t xml:space="preserve">Deux traductions catholiques modernes : </w:t>
      </w:r>
      <w:r>
        <w:rPr>
          <w:i/>
          <w:lang w:val="fr_FR" w:bidi="fr_FR"/>
        </w:rPr>
        <w:t>Jerusalem Bible</w:t>
      </w:r>
      <w:r>
        <w:rPr>
          <w:lang w:val="fr_FR" w:bidi="fr_FR"/>
        </w:rPr>
        <w:t xml:space="preserve"> (Bible de Jérusalem) et </w:t>
      </w:r>
      <w:r>
        <w:rPr>
          <w:i/>
          <w:lang w:val="fr_FR" w:bidi="fr_FR"/>
        </w:rPr>
        <w:t>New American Bible</w:t>
      </w:r>
      <w:r>
        <w:rPr>
          <w:lang w:val="fr_FR" w:bidi="fr_FR"/>
        </w:rPr>
        <w:t xml:space="preserve"> (Nouvelle Bible américaine)</w:t>
      </w:r>
    </w:p>
    <w:p>
      <w:pPr/>
      <w:r>
        <w:rPr>
          <w:lang w:val="fr_FR" w:bidi="fr_FR"/>
        </w:rPr>
      </w:r>
      <w:r>
        <w:rPr>
          <w:lang w:val="fr_FR" w:bidi="fr_FR"/>
        </w:rPr>
        <w:t>En 1943, le pape Pie XII publie un encyclique bien connu qui encourage les catholiques à lire et à étudier les Écritures. En parallèle, le pape recommande qu'une Bible catholique soit traduite à partir des langues originales. Auparavant, toutes les traductions catholiques étaient basées sur la Vulgate latine, y compris la traduction de Knox. Le travail de traduction à partir des langues originales commence en 1939. Le NT est publié en 1944 et la Bible entière en 1955.</w:t>
      </w:r>
    </w:p>
    <w:p>
      <w:pPr/>
      <w:r>
        <w:rPr>
          <w:lang w:val="fr_FR" w:bidi="fr_FR"/>
        </w:rPr>
      </w:r>
      <w:r>
        <w:rPr>
          <w:lang w:val="fr_FR" w:bidi="fr_FR"/>
        </w:rPr>
        <w:t xml:space="preserve">La première Bible catholique complète traduite à partir des langues originales est la </w:t>
      </w:r>
      <w:r>
        <w:rPr>
          <w:i/>
          <w:lang w:val="fr_FR" w:bidi="fr_FR"/>
        </w:rPr>
        <w:t>New Jerusalem Bible.</w:t>
      </w:r>
      <w:r>
        <w:rPr>
          <w:lang w:val="fr_FR" w:bidi="fr_FR"/>
        </w:rPr>
        <w:t xml:space="preserve"> Elle est publiée en Angleterre en 1966. La </w:t>
      </w:r>
      <w:r>
        <w:rPr>
          <w:i/>
          <w:lang w:val="fr_FR" w:bidi="fr_FR"/>
        </w:rPr>
        <w:t>New Jerusalem Bible</w:t>
      </w:r>
      <w:r>
        <w:rPr>
          <w:lang w:val="fr_FR" w:bidi="fr_FR"/>
        </w:rPr>
        <w:t xml:space="preserve"> est l'équivalent anglais d'une traduction française intitulée </w:t>
      </w:r>
      <w:r>
        <w:rPr>
          <w:i/>
          <w:lang w:val="fr_FR" w:bidi="fr_FR"/>
        </w:rPr>
        <w:t>La Bible de Jérusalem.</w:t>
      </w:r>
      <w:r>
        <w:rPr>
          <w:lang w:val="fr_FR" w:bidi="fr_FR"/>
        </w:rPr>
        <w:t xml:space="preserve"> Elle se base sur les mêmes principes de traduction et les mêmes recherches. La traduction française est « le résultat de décennies de recherches et d'érudition biblique » (extrait de la préface de la </w:t>
      </w:r>
      <w:r>
        <w:rPr>
          <w:i/>
          <w:lang w:val="fr_FR" w:bidi="fr_FR"/>
        </w:rPr>
        <w:t>New Jerusalem Bible</w:t>
      </w:r>
      <w:r>
        <w:rPr>
          <w:lang w:val="fr_FR" w:bidi="fr_FR"/>
        </w:rPr>
        <w:t>), publiée par les érudits de l'École biblique dominicaine de Jérusalem.</w:t>
      </w:r>
    </w:p>
    <w:p>
      <w:pPr/>
      <w:r>
        <w:rPr>
          <w:lang w:val="fr_FR" w:bidi="fr_FR"/>
        </w:rPr>
      </w:r>
      <w:r>
        <w:rPr>
          <w:lang w:val="fr_FR" w:bidi="fr_FR"/>
        </w:rPr>
        <w:t>Cette Bible, qui inclut les livres apocryphes et deutérocanoniques, contient de nombreuses aides à l'étude. Ceux-ci comprennent des introductions à chaque livre de la Bible, des notes détaillées sur divers passages, ainsi que des cartes. Les outils d'étude font partie intégrante de l'ensemble de la traduction. La direction de l'Église catholique estimr que les laïcs doivent désormais disposer d'outils d'interprétation pour accompagner leur lecture du texte sacré.</w:t>
      </w:r>
    </w:p>
    <w:p>
      <w:pPr/>
      <w:r>
        <w:rPr>
          <w:lang w:val="fr_FR" w:bidi="fr_FR"/>
        </w:rPr>
      </w:r>
      <w:r>
        <w:rPr>
          <w:lang w:val="fr_FR" w:bidi="fr_FR"/>
        </w:rPr>
        <w:t xml:space="preserve">Les aides d'étude de la </w:t>
      </w:r>
      <w:r>
        <w:rPr>
          <w:i/>
          <w:lang w:val="fr_FR" w:bidi="fr_FR"/>
        </w:rPr>
        <w:t>New Jerusalem Bible</w:t>
      </w:r>
      <w:r>
        <w:rPr>
          <w:lang w:val="fr_FR" w:bidi="fr_FR"/>
        </w:rPr>
        <w:t xml:space="preserve"> sont traduits à partir du français. Le texte biblique anglais lui-même a été traduit à partir des langues originales avec l'aide de la traduction française. La traduction du texte anglais a été réalisée sous la direction d'Alexander Jones. Cette traduction est considérablement plus « libre » que d'autres traductions telles que la </w:t>
      </w:r>
      <w:r>
        <w:rPr>
          <w:i/>
          <w:lang w:val="fr_FR" w:bidi="fr_FR"/>
        </w:rPr>
        <w:t>Revised Standard Version</w:t>
      </w:r>
      <w:r>
        <w:rPr>
          <w:lang w:val="fr_FR" w:bidi="fr_FR"/>
        </w:rPr>
        <w:t xml:space="preserve">. Les traducteurs ont cherché à représenter le sens des écrits originaux dans « un style littéraire vigoureux et contemporain » (extrait de la préface de la </w:t>
      </w:r>
      <w:r>
        <w:rPr>
          <w:i/>
          <w:lang w:val="fr_FR" w:bidi="fr_FR"/>
        </w:rPr>
        <w:t>New Jerusalem Bible</w:t>
      </w:r>
      <w:r>
        <w:rPr>
          <w:lang w:val="fr_FR" w:bidi="fr_FR"/>
        </w:rPr>
        <w:t>).</w:t>
      </w:r>
    </w:p>
    <w:p>
      <w:pPr/>
      <w:r>
        <w:rPr>
          <w:lang w:val="fr_FR" w:bidi="fr_FR"/>
        </w:rPr>
      </w:r>
      <w:r>
        <w:rPr>
          <w:lang w:val="fr_FR" w:bidi="fr_FR"/>
        </w:rPr>
        <w:t xml:space="preserve">La première Bible catholique américaine traduite à partir des langues originales est la </w:t>
      </w:r>
      <w:r>
        <w:rPr>
          <w:i/>
          <w:lang w:val="fr_FR" w:bidi="fr_FR"/>
        </w:rPr>
        <w:t>New American Bible (</w:t>
      </w:r>
      <w:r>
        <w:rPr>
          <w:lang w:val="fr_FR" w:bidi="fr_FR"/>
        </w:rPr>
        <w:t>Nouvelle Bible américaine)</w:t>
      </w:r>
      <w:r>
        <w:rPr>
          <w:i/>
          <w:lang w:val="fr_FR" w:bidi="fr_FR"/>
        </w:rPr>
        <w:t>.</w:t>
      </w:r>
      <w:r>
        <w:rPr>
          <w:lang w:val="fr_FR" w:bidi="fr_FR"/>
        </w:rPr>
        <w:t xml:space="preserve"> Il ne faut pas la confondre avec la </w:t>
      </w:r>
      <w:r>
        <w:rPr>
          <w:i/>
          <w:lang w:val="fr_FR" w:bidi="fr_FR"/>
        </w:rPr>
        <w:t>New American Standard Bible</w:t>
      </w:r>
      <w:r>
        <w:rPr>
          <w:lang w:val="fr_FR" w:bidi="fr_FR"/>
        </w:rPr>
        <w:t xml:space="preserve">. Le travail de traduction commence plusieurs décennies avant sa publication en 1970. Avant la lettre du pape Pie, une traduction américaine du NT basée sur la Vulgate latine avait été publiée, la </w:t>
      </w:r>
      <w:r>
        <w:rPr>
          <w:i/>
          <w:lang w:val="fr_FR" w:bidi="fr_FR"/>
        </w:rPr>
        <w:t>Confraternity Version</w:t>
      </w:r>
      <w:r>
        <w:rPr>
          <w:lang w:val="fr_FR" w:bidi="fr_FR"/>
        </w:rPr>
        <w:t xml:space="preserve"> (Version de la confrérie). Après la lettre du pape, l'AT est traduit à partir du texte hébreu massorétique et le NT sur la base de la 25</w:t>
      </w:r>
      <w:r>
        <w:rPr>
          <w:vertAlign w:val="superscript"/>
          <w:lang w:val="fr_FR" w:bidi="fr_FR"/>
        </w:rPr>
        <w:t>e</w:t>
      </w:r>
      <w:r>
        <w:rPr>
          <w:lang w:val="fr_FR" w:bidi="fr_FR"/>
        </w:rPr>
        <w:t xml:space="preserve"> édition du texte grec de Nestle-Aland. La </w:t>
      </w:r>
      <w:r>
        <w:rPr>
          <w:i/>
          <w:lang w:val="fr_FR" w:bidi="fr_FR"/>
        </w:rPr>
        <w:t>New American Bible</w:t>
      </w:r>
      <w:r>
        <w:rPr>
          <w:lang w:val="fr_FR" w:bidi="fr_FR"/>
        </w:rPr>
        <w:t xml:space="preserve"> inclut de courtes introductions à chaque livre de la Bible et des notes textuelles. Dans leur livre « </w:t>
      </w:r>
      <w:r>
        <w:rPr>
          <w:i/>
          <w:lang w:val="fr_FR" w:bidi="fr_FR"/>
        </w:rPr>
        <w:t>So Many Versions?</w:t>
      </w:r>
      <w:r>
        <w:rPr>
          <w:lang w:val="fr_FR" w:bidi="fr_FR"/>
        </w:rPr>
        <w:t xml:space="preserve"> » (p. 165), Kubo et Specht donnent une description tout à fait adéquate de la traduction :</w:t>
      </w:r>
    </w:p>
    <w:p>
      <w:pPr/>
      <w:r>
        <w:rPr>
          <w:lang w:val="fr_FR" w:bidi="fr_FR"/>
        </w:rPr>
      </w:r>
      <w:r>
        <w:rPr>
          <w:lang w:val="fr_FR" w:bidi="fr_FR"/>
        </w:rPr>
        <w:t>« La traduction elle-même est simple, claire et directe, et se lit très facilement. C'est un bon anglais américain, pas aussi vif et imagé que celui de la NEB (</w:t>
      </w:r>
      <w:r>
        <w:rPr>
          <w:i/>
          <w:lang w:val="fr_FR" w:bidi="fr_FR"/>
        </w:rPr>
        <w:t>New English Bible</w:t>
      </w:r>
      <w:r>
        <w:rPr>
          <w:lang w:val="fr_FR" w:bidi="fr_FR"/>
        </w:rPr>
        <w:t>). Ses traductions ne sont pas frappantes, mais elles ne sont pas maladroites non plus. Elles semblent être plus conservatrices dans le sens où elles ont tendance à ne pas s'écarter de l'original. Cela ne veut pas dire qu'il s'agit d'une traduction littérale, mais elle est plus fidèle ».</w:t>
      </w:r>
    </w:p>
    <w:p>
      <w:pPr>
        <w:pStyle w:val="Heading3"/>
      </w:pPr>
      <w:r>
        <w:rPr>
          <w:lang w:val="fr_FR" w:bidi="fr_FR"/>
        </w:rPr>
        <w:t>Les traductions juives</w:t>
      </w:r>
    </w:p>
    <w:p>
      <w:pPr/>
      <w:r>
        <w:rPr>
          <w:lang w:val="fr_FR" w:bidi="fr_FR"/>
        </w:rPr>
      </w:r>
      <w:r>
        <w:rPr>
          <w:lang w:val="fr_FR" w:bidi="fr_FR"/>
        </w:rPr>
        <w:t>Au 20</w:t>
      </w:r>
      <w:r>
        <w:rPr>
          <w:vertAlign w:val="superscript"/>
          <w:lang w:val="fr_FR" w:bidi="fr_FR"/>
        </w:rPr>
        <w:t>e</w:t>
      </w:r>
      <w:r>
        <w:rPr>
          <w:lang w:val="fr_FR" w:bidi="fr_FR"/>
        </w:rPr>
        <w:t xml:space="preserve"> siècle, certaines traductions juives très importantes de la Bible sont publiées en anglais. La </w:t>
      </w:r>
      <w:r>
        <w:rPr>
          <w:i/>
          <w:lang w:val="fr_FR" w:bidi="fr_FR"/>
        </w:rPr>
        <w:t>Jewish Publication Society</w:t>
      </w:r>
      <w:r>
        <w:rPr>
          <w:lang w:val="fr_FR" w:bidi="fr_FR"/>
        </w:rPr>
        <w:t xml:space="preserve"> (Société de publication juive) publie en 1917 une traduction de la Bible hébraïque intitulée </w:t>
      </w:r>
      <w:r>
        <w:rPr>
          <w:i/>
          <w:lang w:val="fr_FR" w:bidi="fr_FR"/>
        </w:rPr>
        <w:t>The Holy Scriptures according to the Masoretic Text, A New Translation</w:t>
      </w:r>
      <w:r>
        <w:rPr>
          <w:lang w:val="fr_FR" w:bidi="fr_FR"/>
        </w:rPr>
        <w:t xml:space="preserve"> (Les Saintes Écritures selon le texte massorétique : une nouvelle traduction). La préface en explique l'objectif dont voici un extrait :</w:t>
      </w:r>
    </w:p>
    <w:p>
      <w:pPr/>
      <w:r>
        <w:rPr>
          <w:lang w:val="fr_FR" w:bidi="fr_FR"/>
        </w:rPr>
      </w:r>
      <w:r>
        <w:rPr>
          <w:lang w:val="fr_FR" w:bidi="fr_FR"/>
        </w:rPr>
        <w:t>« Elle vise à combiner l'esprit de la tradition juive avec les résultats de l'érudition biblique, qu'elle soit ancienne, médiévale ou moderne. Elle propose au monde juif une traduction des Écritures réalisée par des personnes imprégnées de la conscience juive, tout en espérant que le monde non-juif accueillera une traduction qui présente de nombreux passages du point de vue traditionnel juif ».</w:t>
      </w:r>
    </w:p>
    <w:p>
      <w:pPr/>
      <w:r>
        <w:rPr>
          <w:lang w:val="fr_FR" w:bidi="fr_FR"/>
        </w:rPr>
      </w:r>
      <w:r>
        <w:rPr>
          <w:lang w:val="fr_FR" w:bidi="fr_FR"/>
        </w:rPr>
        <w:t xml:space="preserve">En 1955, la </w:t>
      </w:r>
      <w:r>
        <w:rPr>
          <w:i/>
          <w:lang w:val="fr_FR" w:bidi="fr_FR"/>
        </w:rPr>
        <w:t>Jewish Publication Society</w:t>
      </w:r>
      <w:r>
        <w:rPr>
          <w:lang w:val="fr_FR" w:bidi="fr_FR"/>
        </w:rPr>
        <w:t xml:space="preserve"> nomme un nouveau comité composé de sept érudits juifs respectés pour réaliser une nouvelle traduction juive des Écritures hébraïques. La traduction, appelée la </w:t>
      </w:r>
      <w:r>
        <w:rPr>
          <w:i/>
          <w:lang w:val="fr_FR" w:bidi="fr_FR"/>
        </w:rPr>
        <w:t>New Jewish Version</w:t>
      </w:r>
      <w:r>
        <w:rPr>
          <w:lang w:val="fr_FR" w:bidi="fr_FR"/>
        </w:rPr>
        <w:t xml:space="preserve"> (Nouvelle version juive), est publiée en 1962. Une deuxième édition améliorée est publiée en 1973. Cette version n'est pas une révision de la </w:t>
      </w:r>
      <w:r>
        <w:rPr>
          <w:i/>
          <w:lang w:val="fr_FR" w:bidi="fr_FR"/>
        </w:rPr>
        <w:t>Holy Scriptures according to the Masoretic Text, A New Translation</w:t>
      </w:r>
      <w:r>
        <w:rPr>
          <w:lang w:val="fr_FR" w:bidi="fr_FR"/>
        </w:rPr>
        <w:t>. Il s'agit plutôt d'une traduction complètement nouvelle en anglais moderne. Les traducteurs ont tenté de produire une version qui transmettrait le même message à l'homme moderne que l'original au monde antique.</w:t>
      </w:r>
    </w:p>
    <w:p>
      <w:pPr>
        <w:pStyle w:val="Heading3"/>
      </w:pPr>
      <w:r>
        <w:rPr>
          <w:lang w:val="fr_FR" w:bidi="fr_FR"/>
        </w:rPr>
        <w:t>Révisions de la fin du 20</w:t>
      </w:r>
      <w:r>
        <w:rPr>
          <w:vertAlign w:val="superscript"/>
          <w:lang w:val="fr_FR" w:bidi="fr_FR"/>
        </w:rPr>
        <w:t>e</w:t>
      </w:r>
      <w:r>
        <w:rPr>
          <w:lang w:val="fr_FR" w:bidi="fr_FR"/>
        </w:rPr>
        <w:t xml:space="preserve"> siècle</w:t>
      </w:r>
    </w:p>
    <w:p>
      <w:pPr/>
      <w:r>
        <w:rPr>
          <w:lang w:val="fr_FR" w:bidi="fr_FR"/>
        </w:rPr>
      </w:r>
      <w:r>
        <w:rPr>
          <w:lang w:val="fr_FR" w:bidi="fr_FR"/>
        </w:rPr>
        <w:t>Dans les années 1980, plusieurs révisions importantes sont réalisées :</w:t>
      </w:r>
    </w:p>
    <w:p>
      <w:pPr>
        <w:pStyle w:val="ListNumber"/>
        <w:numPr>
          <w:ilvl w:val="0"/>
          <w:numId w:val="56"/>
        </w:numPr>
        <w:spacing w:line="240" w:lineRule="auto"/>
        <w:ind w:left="720"/>
      </w:pPr>
      <w:r>
        <w:rPr>
          <w:lang w:val="fr_FR" w:bidi="fr_FR"/>
        </w:rPr>
      </w:r>
      <w:r>
        <w:rPr>
          <w:lang w:val="fr_FR" w:bidi="fr_FR"/>
        </w:rPr>
        <w:t xml:space="preserve">La </w:t>
      </w:r>
      <w:r>
        <w:rPr>
          <w:i/>
          <w:lang w:val="fr_FR" w:bidi="fr_FR"/>
        </w:rPr>
        <w:t>New King James Version</w:t>
      </w:r>
      <w:r>
        <w:rPr>
          <w:lang w:val="fr_FR" w:bidi="fr_FR"/>
        </w:rPr>
        <w:t xml:space="preserve"> (Nouvelle version du Roi Jacques) en 1982.</w:t>
      </w:r>
    </w:p>
    <w:p>
      <w:pPr>
        <w:pStyle w:val="ListNumber"/>
        <w:spacing w:line="240" w:lineRule="auto"/>
        <w:ind w:left="720"/>
      </w:pPr>
      <w:r>
        <w:rPr>
          <w:lang w:val="fr_FR" w:bidi="fr_FR"/>
        </w:rPr>
      </w:r>
      <w:r>
        <w:rPr>
          <w:lang w:val="fr_FR" w:bidi="fr_FR"/>
        </w:rPr>
        <w:t xml:space="preserve">La </w:t>
      </w:r>
      <w:r>
        <w:rPr>
          <w:i/>
          <w:lang w:val="fr_FR" w:bidi="fr_FR"/>
        </w:rPr>
        <w:t>New Jerusalem Bible</w:t>
      </w:r>
      <w:r>
        <w:rPr>
          <w:lang w:val="fr_FR" w:bidi="fr_FR"/>
        </w:rPr>
        <w:t xml:space="preserve"> (Nouvelle Bible de Jérusalem, version anglaise) en 1986.</w:t>
      </w:r>
    </w:p>
    <w:p>
      <w:pPr>
        <w:pStyle w:val="ListNumber"/>
        <w:spacing w:line="240" w:lineRule="auto"/>
        <w:ind w:left="720"/>
      </w:pPr>
      <w:r>
        <w:rPr>
          <w:lang w:val="fr_FR" w:bidi="fr_FR"/>
        </w:rPr>
      </w:r>
      <w:r>
        <w:rPr>
          <w:lang w:val="fr_FR" w:bidi="fr_FR"/>
        </w:rPr>
        <w:t xml:space="preserve">La </w:t>
      </w:r>
      <w:r>
        <w:rPr>
          <w:i/>
          <w:lang w:val="fr_FR" w:bidi="fr_FR"/>
        </w:rPr>
        <w:t xml:space="preserve">New American Bible </w:t>
      </w:r>
      <w:r>
        <w:rPr>
          <w:lang w:val="fr_FR" w:bidi="fr_FR"/>
        </w:rPr>
        <w:t>(Nouvelle Bible américaine), révision du NT en 1986.</w:t>
      </w:r>
    </w:p>
    <w:p>
      <w:pPr>
        <w:pStyle w:val="ListNumber"/>
        <w:spacing w:line="240" w:lineRule="auto"/>
        <w:ind w:left="720"/>
      </w:pPr>
      <w:r>
        <w:rPr>
          <w:lang w:val="fr_FR" w:bidi="fr_FR"/>
        </w:rPr>
      </w:r>
      <w:r>
        <w:rPr>
          <w:lang w:val="fr_FR" w:bidi="fr_FR"/>
        </w:rPr>
        <w:t xml:space="preserve">La </w:t>
      </w:r>
      <w:r>
        <w:rPr>
          <w:i/>
          <w:lang w:val="fr_FR" w:bidi="fr_FR"/>
        </w:rPr>
        <w:t>Revised English Bible</w:t>
      </w:r>
      <w:r>
        <w:rPr>
          <w:lang w:val="fr_FR" w:bidi="fr_FR"/>
        </w:rPr>
        <w:t xml:space="preserve"> (Bible anglaise révisée) en 1989. C'est une révision radicale de la </w:t>
      </w:r>
      <w:r>
        <w:rPr>
          <w:i/>
          <w:lang w:val="fr_FR" w:bidi="fr_FR"/>
        </w:rPr>
        <w:t>New English Bible</w:t>
      </w:r>
      <w:r>
        <w:rPr>
          <w:lang w:val="fr_FR" w:bidi="fr_FR"/>
        </w:rPr>
        <w:t>.</w:t>
      </w:r>
    </w:p>
    <w:p>
      <w:pPr/>
      <w:r>
        <w:rPr>
          <w:lang w:val="fr_FR" w:bidi="fr_FR"/>
        </w:rPr>
      </w:r>
      <w:r>
        <w:rPr>
          <w:lang w:val="fr_FR" w:bidi="fr_FR"/>
        </w:rPr>
        <w:t xml:space="preserve">D'autres traductions, telles que la </w:t>
      </w:r>
      <w:r>
        <w:rPr>
          <w:i/>
          <w:lang w:val="fr_FR" w:bidi="fr_FR"/>
        </w:rPr>
        <w:t>New International Version</w:t>
      </w:r>
      <w:r>
        <w:rPr>
          <w:lang w:val="fr_FR" w:bidi="fr_FR"/>
        </w:rPr>
        <w:t xml:space="preserve"> et </w:t>
      </w:r>
      <w:r>
        <w:rPr>
          <w:i/>
          <w:lang w:val="fr_FR" w:bidi="fr_FR"/>
        </w:rPr>
        <w:t>Today's English Version</w:t>
      </w:r>
      <w:r>
        <w:rPr>
          <w:lang w:val="fr_FR" w:bidi="fr_FR"/>
        </w:rPr>
        <w:t xml:space="preserve">, sont également révisées dans les années 1980, mais ne sont pas publiées avec le titre de révisions. Deux autres révisions importantes à la fin des années 1980 et dans les années 1990 sont la </w:t>
      </w:r>
      <w:r>
        <w:rPr>
          <w:i/>
          <w:lang w:val="fr_FR" w:bidi="fr_FR"/>
        </w:rPr>
        <w:t>New Revised Standard Version</w:t>
      </w:r>
      <w:r>
        <w:rPr>
          <w:lang w:val="fr_FR" w:bidi="fr_FR"/>
        </w:rPr>
        <w:t xml:space="preserve"> (Nouvelle version standard révisée) et la </w:t>
      </w: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Une des raisons pour lesquelles de nouvelles révisions et traductions continuent d'être produites est que le consensus concernant les mots exacts du texte original de la Bible continue d'évoluer. La plupart des traducteurs contemporains de l'AT utilisent le texte massorétique de la Bible hébraïque, car il est généralement considéré comme le texte standard de l'AT qui fait autorité. Cependant, ils s'appuient aussi sur les découvertes des manuscrits de la mer Morte et quelques autres traductions anciennes importantes, dont la Septante. Le texte massorétique est publié dans une édition portant le titre de </w:t>
      </w:r>
      <w:r>
        <w:rPr>
          <w:i/>
          <w:lang w:val="fr_FR" w:bidi="fr_FR"/>
        </w:rPr>
        <w:t xml:space="preserve">Biblia Hebraica. </w:t>
      </w:r>
      <w:r>
        <w:rPr>
          <w:lang w:val="fr_FR" w:bidi="fr_FR"/>
        </w:rPr>
        <w:t xml:space="preserve">La quatrième édition est connue sous le nom de </w:t>
      </w:r>
      <w:r>
        <w:rPr>
          <w:i/>
          <w:lang w:val="fr_FR" w:bidi="fr_FR"/>
        </w:rPr>
        <w:t>Biblia Hebraica Stuttgartensia</w:t>
      </w:r>
      <w:r>
        <w:rPr>
          <w:lang w:val="fr_FR" w:bidi="fr_FR"/>
        </w:rPr>
        <w:t xml:space="preserve">. Elle inclut des notes textuelles et a été publiée depuis 1967. Une cinquième édition, </w:t>
      </w:r>
      <w:r>
        <w:rPr>
          <w:i/>
          <w:lang w:val="fr_FR" w:bidi="fr_FR"/>
        </w:rPr>
        <w:t>Biblia Hebraica Quinta</w:t>
      </w:r>
      <w:r>
        <w:rPr>
          <w:lang w:val="fr_FR" w:bidi="fr_FR"/>
        </w:rPr>
        <w:t>, est en cours de publication depuis 2016, mais n'est pas encore terminée.</w:t>
      </w:r>
    </w:p>
    <w:p>
      <w:pPr/>
      <w:r>
        <w:rPr>
          <w:lang w:val="fr_FR" w:bidi="fr_FR"/>
        </w:rPr>
      </w:r>
      <w:r>
        <w:rPr>
          <w:lang w:val="fr_FR" w:bidi="fr_FR"/>
        </w:rPr>
        <w:t xml:space="preserve">La plupart des traducteurs du NT utilisent deux éditions standard du Nouveau Testament grec. Ce sont le </w:t>
      </w:r>
      <w:r>
        <w:rPr>
          <w:i/>
          <w:lang w:val="fr_FR" w:bidi="fr_FR"/>
        </w:rPr>
        <w:t>Nouveau Testament grec</w:t>
      </w:r>
      <w:r>
        <w:rPr>
          <w:lang w:val="fr_FR" w:bidi="fr_FR"/>
        </w:rPr>
        <w:t xml:space="preserve"> publié par l'Alliance biblique universelle (la cinquième édition révisée est de 2014) et le </w:t>
      </w:r>
      <w:r>
        <w:rPr>
          <w:i/>
          <w:lang w:val="fr_FR" w:bidi="fr_FR"/>
        </w:rPr>
        <w:t>Novum Testamentum Græce</w:t>
      </w:r>
      <w:r>
        <w:rPr>
          <w:lang w:val="fr_FR" w:bidi="fr_FR"/>
        </w:rPr>
        <w:t>, édité par Nestle et Aland (la 28</w:t>
      </w:r>
      <w:r>
        <w:rPr>
          <w:vertAlign w:val="superscript"/>
          <w:lang w:val="fr_FR" w:bidi="fr_FR"/>
        </w:rPr>
        <w:t>e</w:t>
      </w:r>
      <w:r>
        <w:rPr>
          <w:lang w:val="fr_FR" w:bidi="fr_FR"/>
        </w:rPr>
        <w:t xml:space="preserve"> édition est de 2012). Ces deux éditions contiennent le même texte grec. Elles diffèrent cependant au niveau de la ponctuation et des notes textuelles. Ces éditions représentent les dernières avancées de la recherche textuelle moderne.</w:t>
      </w:r>
    </w:p>
    <w:p>
      <w:pPr/>
      <w:r>
        <w:rPr>
          <w:lang w:val="fr_FR" w:bidi="fr_FR"/>
        </w:rPr>
      </w:r>
      <w:r>
        <w:rPr>
          <w:lang w:val="fr_FR" w:bidi="fr_FR"/>
        </w:rPr>
        <w:t xml:space="preserve">La plupart des traducteurs et réviseurs contemporains essaient également de s'adapter aux évolutions de la langue anglaise. L'une de ces évolutions plus récentes concerne l'utilisation d'un langage plus inclusif pour désigner les hommes et les femmes. Les lecteurs anglophones d'aujourd'hui s'attendent à ce que les traductions évitent un langage masculinisé, c'est-à-dire qui emploie des mots masculins pour désigner des groupes qui incluent aussi des femmes. Ceci présente des difficultés pour les traducteurs modernes du texte biblique ancien, qui a été initialement rédigé dans des cultures patriarcales au langage masculinisé. Les traducteurs modernes essaient de tenir compte tant du contexte ancien des textes originaux que du public contemporain pour lequel ils traduisent. </w:t>
      </w:r>
    </w:p>
    <w:p>
      <w:pPr/>
      <w:r>
        <w:rPr>
          <w:lang w:val="fr_FR" w:bidi="fr_FR"/>
        </w:rPr>
      </w:r>
      <w:r>
        <w:rPr>
          <w:lang w:val="fr_FR" w:bidi="fr_FR"/>
        </w:rPr>
        <w:t xml:space="preserve">Parfois, le sens dans la langue originale elle-même permet une traduction inclusive. Par exemple, le mot grec </w:t>
      </w:r>
      <w:r>
        <w:rPr>
          <w:i/>
          <w:lang w:val="fr_FR" w:bidi="fr_FR"/>
        </w:rPr>
        <w:t>anthropos</w:t>
      </w:r>
      <w:r>
        <w:rPr>
          <w:lang w:val="fr_FR" w:bidi="fr_FR"/>
        </w:rPr>
        <w:t xml:space="preserve">, qui est traditionnellement traduit en anglais par « man » (homme), ne signifie pas nécessairement une personne de sexe masculin, mais peut aussi simplement désigner un être humain ou une personne . Un autre mot grec, </w:t>
      </w:r>
      <w:r>
        <w:rPr>
          <w:i/>
          <w:lang w:val="fr_FR" w:bidi="fr_FR"/>
        </w:rPr>
        <w:t>aner</w:t>
      </w:r>
      <w:r>
        <w:rPr>
          <w:lang w:val="fr_FR" w:bidi="fr_FR"/>
        </w:rPr>
        <w:t xml:space="preserve">, est utilisé exclusivement pour désigner un adulte de sexe masculin. De même, en hébreu, le mot </w:t>
      </w:r>
      <w:r>
        <w:rPr>
          <w:i/>
          <w:lang w:val="fr_FR" w:bidi="fr_FR"/>
        </w:rPr>
        <w:t>’adam</w:t>
      </w:r>
      <w:r>
        <w:rPr>
          <w:lang w:val="fr_FR" w:bidi="fr_FR"/>
        </w:rPr>
        <w:t xml:space="preserve">, qui est aussi traditionnellement traduit en anglais par « man » (homme), signifie généralement un « être humain », tandis que le mot </w:t>
      </w:r>
      <w:r>
        <w:rPr>
          <w:i/>
          <w:lang w:val="fr_FR" w:bidi="fr_FR"/>
        </w:rPr>
        <w:t>’ish</w:t>
      </w:r>
      <w:r>
        <w:rPr>
          <w:lang w:val="fr_FR" w:bidi="fr_FR"/>
        </w:rPr>
        <w:t xml:space="preserve"> désigne spécifiquement un adulte de sexe masculin.</w:t>
      </w:r>
    </w:p>
    <w:p>
      <w:pPr/>
      <w:r>
        <w:rPr>
          <w:lang w:val="fr_FR" w:bidi="fr_FR"/>
        </w:rPr>
      </w:r>
      <w:r>
        <w:rPr>
          <w:lang w:val="fr_FR" w:bidi="fr_FR"/>
        </w:rPr>
        <w:t>Cependant, dans l'AT comme dans le NT, l'usage est d'utiliser un mot masculin pour désigner un groupe qui inclut hommes et femmes. Par exemple, le mot « frères » (au pluriel) peut être utilisé pour adresser à une assemblée un enseignement destiné tant aux femmes qu'aux hommes. Dans le Pentateuque, la plupart des lois sont formulées en utilisant des pronoms masculins ou du point de vue de l'homme. Par exemple, l'interdiction de commettre l'adultère est clairement adressée aux hommes et aux femmes, mais il est souvent exprimé comme l'interdiction de commettre l'adultère avec</w:t>
      </w:r>
      <w:r>
        <w:rPr>
          <w:i/>
          <w:lang w:val="fr_FR" w:bidi="fr_FR"/>
        </w:rPr>
        <w:t xml:space="preserve"> la femme</w:t>
      </w:r>
      <w:r>
        <w:rPr>
          <w:lang w:val="fr_FR" w:bidi="fr_FR"/>
        </w:rPr>
        <w:t xml:space="preserve"> de son prochain. Dans de tels cas, de nombreux traducteurs essayent d'utiliser un langage neutre plutôt qu'un langage masculinisé.</w:t>
      </w:r>
    </w:p>
    <w:p>
      <w:pPr>
        <w:pStyle w:val="Heading3"/>
      </w:pPr>
      <w:r>
        <w:rPr>
          <w:i/>
          <w:lang w:val="fr_FR" w:bidi="fr_FR"/>
        </w:rPr>
        <w:t>New King James Version</w:t>
      </w:r>
      <w:r>
        <w:rPr>
          <w:lang w:val="fr_FR" w:bidi="fr_FR"/>
        </w:rPr>
        <w:t xml:space="preserve"> (Nouvelle version du Roi Jacques)</w:t>
      </w:r>
    </w:p>
    <w:p>
      <w:pPr/>
      <w:r>
        <w:rPr>
          <w:lang w:val="fr_FR" w:bidi="fr_FR"/>
        </w:rPr>
      </w:r>
      <w:r>
        <w:rPr>
          <w:lang w:val="fr_FR" w:bidi="fr_FR"/>
        </w:rPr>
        <w:t xml:space="preserve">La </w:t>
      </w:r>
      <w:r>
        <w:rPr>
          <w:i/>
          <w:lang w:val="fr_FR" w:bidi="fr_FR"/>
        </w:rPr>
        <w:t>New King James Version</w:t>
      </w:r>
      <w:r>
        <w:rPr>
          <w:lang w:val="fr_FR" w:bidi="fr_FR"/>
        </w:rPr>
        <w:t xml:space="preserve"> (NKJV) est publiée en 1982. Il s'agit d'une révision de la </w:t>
      </w:r>
      <w:r>
        <w:rPr>
          <w:i/>
          <w:lang w:val="fr_FR" w:bidi="fr_FR"/>
        </w:rPr>
        <w:t>King James Version</w:t>
      </w:r>
      <w:r>
        <w:rPr>
          <w:lang w:val="fr_FR" w:bidi="fr_FR"/>
        </w:rPr>
        <w:t xml:space="preserve">, qui est elle-même une traduction littérale. La NKJV suit les traces de la </w:t>
      </w:r>
      <w:r>
        <w:rPr>
          <w:i/>
          <w:lang w:val="fr_FR" w:bidi="fr_FR"/>
        </w:rPr>
        <w:t>Authorized Version</w:t>
      </w:r>
      <w:r>
        <w:rPr>
          <w:lang w:val="fr_FR" w:bidi="fr_FR"/>
        </w:rPr>
        <w:t xml:space="preserve"> en cherchant à produire une version littérale. Les réviseurs appellent ce principe de traduction « l'équivalence complète ». Cela signifie que par leur méthode de traduction, ils ont essayé de représenter entièrement le sens des mots dans leurs contextes en tenant compte de leur étymologie et de l'évolution de leur usage.</w:t>
      </w:r>
    </w:p>
    <w:p>
      <w:pPr/>
      <w:r>
        <w:rPr>
          <w:lang w:val="fr_FR" w:bidi="fr_FR"/>
        </w:rPr>
      </w:r>
      <w:r>
        <w:rPr>
          <w:lang w:val="fr_FR" w:bidi="fr_FR"/>
        </w:rPr>
        <w:t xml:space="preserve">La caractéristique la plus distinctive de la NKJV est le texte original sur lequel sa traduction se base. Les réviseurs du NT de la NKJV ont choisi de continuer d'utiliser le Textus Receptus plutôt que les éditions critiques modernes, qui incluent le Texte Majoritaire et le texte de Nestle-Aland. Ils ont toutefois indiqué dans des notes toute variation textuelle significative par rapport au Texte Majoritaire et aux éditions critiques modernes. </w:t>
      </w:r>
    </w:p>
    <w:p>
      <w:pPr/>
      <w:r>
        <w:rPr>
          <w:lang w:val="fr_FR" w:bidi="fr_FR"/>
        </w:rPr>
      </w:r>
      <w:r>
        <w:rPr>
          <w:lang w:val="fr_FR" w:bidi="fr_FR"/>
        </w:rPr>
        <w:t xml:space="preserve">Le Texte Majoritaire est le texte soutenu par le plus grand nombre de manuscrits du NT (pas forcément les plus anciens ou nécessairement les plus crédibles). Il est très proche du Textus Receptus. Il y a donc peu de différences entre le Textus Receptus et le Texte Majoritaire notées dans la </w:t>
      </w:r>
      <w:r>
        <w:rPr>
          <w:i/>
          <w:lang w:val="fr_FR" w:bidi="fr_FR"/>
        </w:rPr>
        <w:t>New King James</w:t>
      </w:r>
      <w:r>
        <w:rPr>
          <w:lang w:val="fr_FR" w:bidi="fr_FR"/>
        </w:rPr>
        <w:t xml:space="preserve">. Par contre, il y a bien plus d'un millier de notes signalant des différences par rapport au texte de Nestle-Aland/Alliance biblique universelle. Parfois, ces différences indiquent qu'un mot est inclus dans certains manuscrits et pas dans d'autres. Dans quelques cas, il y a des versets entiers qui sont dans certains manuscrits et pas dans d'autres. Plusieurs passages sont également signalés ainsi. </w:t>
      </w:r>
    </w:p>
    <w:p>
      <w:pPr/>
      <w:r>
        <w:rPr>
          <w:lang w:val="fr_FR" w:bidi="fr_FR"/>
        </w:rPr>
      </w:r>
      <w:r>
        <w:rPr>
          <w:lang w:val="fr_FR" w:bidi="fr_FR"/>
        </w:rPr>
        <w:t>Les défenseurs du Textus Receptus ou du Texte Majoritaire pensent que le texte original a été changé dans les manuscrits que le texte de Nestle-Aland considère plus crédibles. Mais les érudits qui ont compilé la Nestle-Aland soutiennent le contraire. Il y a donc également désaccord sur la question de si les versets disputés faisaient vraiment partie de l'original, ou s'ils ont été rajoutés par quelqu'un d'autre que l'auteur plus tard. Il y a aussi désaccord sur l'importance de ces différences, si elles changent vraiment le sens ou des points de doctrine de façon significative. La grande majorité des érudits considèrent aujourd'hui le texte de Nestle-Aland comme plus fiable que celui du Textus Receptus.</w:t>
      </w:r>
    </w:p>
    <w:p>
      <w:pPr/>
      <w:r>
        <w:rPr>
          <w:lang w:val="fr_FR" w:bidi="fr_FR"/>
        </w:rPr>
      </w:r>
      <w:r>
        <w:rPr>
          <w:lang w:val="fr_FR" w:bidi="fr_FR"/>
        </w:rPr>
        <w:t xml:space="preserve">Même s'il est basé sur un texte ancien que la grande majorité des érudits considèrent comme moins fiable, le langage de la NKJV est moderne. L'anglais littéraire du temps de la Reine Élisabeth de la </w:t>
      </w:r>
      <w:r>
        <w:rPr>
          <w:i/>
          <w:lang w:val="fr_FR" w:bidi="fr_FR"/>
        </w:rPr>
        <w:t>King James</w:t>
      </w:r>
      <w:r>
        <w:rPr>
          <w:lang w:val="fr_FR" w:bidi="fr_FR"/>
        </w:rPr>
        <w:t xml:space="preserve"> originale a été remplacé par un anglais américain contemporain. Cependant, beaucoup des structures de phrases de la NKJV restent datées et d'un style lourd. Cette révision donne aux lecteurs contemporains qui aiment la </w:t>
      </w:r>
      <w:r>
        <w:rPr>
          <w:i/>
          <w:lang w:val="fr_FR" w:bidi="fr_FR"/>
        </w:rPr>
        <w:t>King James</w:t>
      </w:r>
      <w:r>
        <w:rPr>
          <w:lang w:val="fr_FR" w:bidi="fr_FR"/>
        </w:rPr>
        <w:t xml:space="preserve"> mais qui ont du mal à comprendre son anglais ancien une version qui leur convient peut-être davantage.</w:t>
      </w:r>
    </w:p>
    <w:p>
      <w:pPr>
        <w:pStyle w:val="Heading3"/>
      </w:pPr>
      <w:r>
        <w:rPr>
          <w:i/>
          <w:lang w:val="fr_FR" w:bidi="fr_FR"/>
        </w:rPr>
        <w:t>Revised English Bible</w:t>
      </w:r>
      <w:r>
        <w:rPr>
          <w:lang w:val="fr_FR" w:bidi="fr_FR"/>
        </w:rPr>
        <w:t xml:space="preserve"> (Bible anglaise révisée)</w:t>
      </w:r>
    </w:p>
    <w:p>
      <w:pPr/>
      <w:r>
        <w:rPr>
          <w:lang w:val="fr_FR" w:bidi="fr_FR"/>
        </w:rPr>
      </w:r>
      <w:r>
        <w:rPr>
          <w:lang w:val="fr_FR" w:bidi="fr_FR"/>
        </w:rPr>
        <w:t xml:space="preserve">La </w:t>
      </w:r>
      <w:r>
        <w:rPr>
          <w:i/>
          <w:lang w:val="fr_FR" w:bidi="fr_FR"/>
        </w:rPr>
        <w:t>Revised English Bible</w:t>
      </w:r>
      <w:r>
        <w:rPr>
          <w:lang w:val="fr_FR" w:bidi="fr_FR"/>
        </w:rPr>
        <w:t xml:space="preserve"> est publiée en 1989. Il s'agit d'une révision de la </w:t>
      </w:r>
      <w:r>
        <w:rPr>
          <w:i/>
          <w:lang w:val="fr_FR" w:bidi="fr_FR"/>
        </w:rPr>
        <w:t>New English Bible</w:t>
      </w:r>
      <w:r>
        <w:rPr>
          <w:lang w:val="fr_FR" w:bidi="fr_FR"/>
        </w:rPr>
        <w:t xml:space="preserve"> (NEB). La </w:t>
      </w:r>
      <w:r>
        <w:rPr>
          <w:i/>
          <w:lang w:val="fr_FR" w:bidi="fr_FR"/>
        </w:rPr>
        <w:t>New English Bible</w:t>
      </w:r>
      <w:r>
        <w:rPr>
          <w:lang w:val="fr_FR" w:bidi="fr_FR"/>
        </w:rPr>
        <w:t xml:space="preserve"> a été publiée en 1971. Elle a été très populaire dans les Églises britanniques et a régulièrement été utilisée pour la lecture en public. Plusieurs Églises britanniques décident qu'il faut en faire une révision pour mettre son langage à jour et aligner son texte aux évolutions de la recherche biblique moderne.</w:t>
      </w:r>
    </w:p>
    <w:p>
      <w:pPr/>
      <w:r>
        <w:rPr>
          <w:lang w:val="fr_FR" w:bidi="fr_FR"/>
        </w:rPr>
      </w:r>
      <w:r>
        <w:rPr>
          <w:lang w:val="fr_FR" w:bidi="fr_FR"/>
        </w:rPr>
        <w:t xml:space="preserve">Pour l'AT, les réviseurs utilisent le texte massorétique tel que publié dans la </w:t>
      </w:r>
      <w:r>
        <w:rPr>
          <w:i/>
          <w:lang w:val="fr_FR" w:bidi="fr_FR"/>
        </w:rPr>
        <w:t>Biblia Hebraica Stuttgartensia</w:t>
      </w:r>
      <w:r>
        <w:rPr>
          <w:lang w:val="fr_FR" w:bidi="fr_FR"/>
        </w:rPr>
        <w:t>. Ils utilisent également les manuscrits de la mer Morte et quelques autres versions importantes, dont la Septante.</w:t>
      </w:r>
    </w:p>
    <w:p>
      <w:pPr/>
      <w:r>
        <w:rPr>
          <w:lang w:val="fr_FR" w:bidi="fr_FR"/>
        </w:rPr>
      </w:r>
      <w:r>
        <w:rPr>
          <w:lang w:val="fr_FR" w:bidi="fr_FR"/>
        </w:rPr>
        <w:t xml:space="preserve">Pour le NT, les réviseurs utilisent le </w:t>
      </w:r>
      <w:r>
        <w:rPr>
          <w:i/>
          <w:lang w:val="fr_FR" w:bidi="fr_FR"/>
        </w:rPr>
        <w:t>Novum Testamentum Graece</w:t>
      </w:r>
      <w:r>
        <w:rPr>
          <w:lang w:val="fr_FR" w:bidi="fr_FR"/>
        </w:rPr>
        <w:t xml:space="preserve"> de Nestle-Aland (27</w:t>
      </w:r>
      <w:r>
        <w:rPr>
          <w:vertAlign w:val="superscript"/>
          <w:lang w:val="fr_FR" w:bidi="fr_FR"/>
        </w:rPr>
        <w:t>e</w:t>
      </w:r>
      <w:r>
        <w:rPr>
          <w:lang w:val="fr_FR" w:bidi="fr_FR"/>
        </w:rPr>
        <w:t xml:space="preserve"> édition, 1993) comme texte de base. Ce choix amène plusieurs changements au texte de la </w:t>
      </w:r>
      <w:r>
        <w:rPr>
          <w:i/>
          <w:lang w:val="fr_FR" w:bidi="fr_FR"/>
        </w:rPr>
        <w:t>New English Bible</w:t>
      </w:r>
      <w:r>
        <w:rPr>
          <w:lang w:val="fr_FR" w:bidi="fr_FR"/>
        </w:rPr>
        <w:t xml:space="preserve">, qui est basée sur un texte grec bien plus éclectique. En effet, le comité de traduction de la NEB avait déterminé verset par verset ce qu'ils jugeaient être le texte grec original. Une reconstruction de l'ensemble du texte grec ainsi utilisé a été produite et plubliée par R. V. G. Tasker </w:t>
      </w:r>
      <w:r>
        <w:rPr>
          <w:i/>
          <w:lang w:val="fr_FR" w:bidi="fr_FR"/>
        </w:rPr>
        <w:t>après</w:t>
      </w:r>
      <w:r>
        <w:rPr>
          <w:lang w:val="fr_FR" w:bidi="fr_FR"/>
        </w:rPr>
        <w:t xml:space="preserve"> la publication de la traduction anglaise.</w:t>
      </w:r>
    </w:p>
    <w:p>
      <w:pPr/>
      <w:r>
        <w:rPr>
          <w:lang w:val="fr_FR" w:bidi="fr_FR"/>
        </w:rPr>
      </w:r>
      <w:r>
        <w:rPr>
          <w:lang w:val="fr_FR" w:bidi="fr_FR"/>
        </w:rPr>
        <w:t xml:space="preserve">Le texte grec résultant est donc très irrégulier, bien que très intéressant également. Les traducteurs de la NEB ont choisi des lectures qui n'avaient jamais été choisies et traduites auparavant par des traducteurs de versions anglaises. Les érudits qui ont réalisé la </w:t>
      </w:r>
      <w:r>
        <w:rPr>
          <w:i/>
          <w:lang w:val="fr_FR" w:bidi="fr_FR"/>
        </w:rPr>
        <w:t>Revised English Bible</w:t>
      </w:r>
      <w:r>
        <w:rPr>
          <w:lang w:val="fr_FR" w:bidi="fr_FR"/>
        </w:rPr>
        <w:t xml:space="preserve"> ont éliminé bon nombre de ces innovations, espérant ainsi produire un texte plus cohérent.</w:t>
      </w:r>
    </w:p>
    <w:p>
      <w:pPr>
        <w:pStyle w:val="Heading3"/>
      </w:pPr>
      <w:r>
        <w:rPr>
          <w:i/>
          <w:lang w:val="fr_FR" w:bidi="fr_FR"/>
        </w:rPr>
        <w:t>New Revised Standard Version</w:t>
      </w:r>
      <w:r>
        <w:rPr>
          <w:lang w:val="fr_FR" w:bidi="fr_FR"/>
        </w:rPr>
        <w:t xml:space="preserve"> (Nouvelle version standard révisée)</w:t>
      </w:r>
    </w:p>
    <w:p>
      <w:pPr/>
      <w:r>
        <w:rPr>
          <w:lang w:val="fr_FR" w:bidi="fr_FR"/>
        </w:rPr>
      </w:r>
      <w:r>
        <w:rPr>
          <w:lang w:val="fr_FR" w:bidi="fr_FR"/>
        </w:rPr>
        <w:t xml:space="preserve">La </w:t>
      </w:r>
      <w:r>
        <w:rPr>
          <w:i/>
          <w:lang w:val="fr_FR" w:bidi="fr_FR"/>
        </w:rPr>
        <w:t>New Revised Standard Version</w:t>
      </w:r>
      <w:r>
        <w:rPr>
          <w:lang w:val="fr_FR" w:bidi="fr_FR"/>
        </w:rPr>
        <w:t xml:space="preserve"> (NRSV) est publiée en 1989. Elle représente un bel exemple de la tendance actuelle à publier des révisions plutôt que de nouvelles traductions. Bruce Metzger a dirigé le comité de révision original. Voici un extrait de ce qu'il a écrit dans la préface de cette révision :</w:t>
      </w:r>
    </w:p>
    <w:p>
      <w:pPr/>
      <w:r>
        <w:rPr>
          <w:lang w:val="fr_FR" w:bidi="fr_FR"/>
        </w:rPr>
      </w:r>
      <w:r>
        <w:rPr>
          <w:lang w:val="fr_FR" w:bidi="fr_FR"/>
        </w:rPr>
        <w:t xml:space="preserve">« La </w:t>
      </w:r>
      <w:r>
        <w:rPr>
          <w:i/>
          <w:lang w:val="fr_FR" w:bidi="fr_FR"/>
        </w:rPr>
        <w:t>New Revised Standard Version</w:t>
      </w:r>
      <w:r>
        <w:rPr>
          <w:lang w:val="fr_FR" w:bidi="fr_FR"/>
        </w:rPr>
        <w:t xml:space="preserve"> de la Bible est une révision autorisée de la </w:t>
      </w:r>
      <w:r>
        <w:rPr>
          <w:i/>
          <w:lang w:val="fr_FR" w:bidi="fr_FR"/>
        </w:rPr>
        <w:t>Revised Standard Version</w:t>
      </w:r>
      <w:r>
        <w:rPr>
          <w:lang w:val="fr_FR" w:bidi="fr_FR"/>
        </w:rPr>
        <w:t xml:space="preserve"> de 1952. Cette dernière était une révision de la </w:t>
      </w:r>
      <w:r>
        <w:rPr>
          <w:i/>
          <w:lang w:val="fr_FR" w:bidi="fr_FR"/>
        </w:rPr>
        <w:t>American Standard Version</w:t>
      </w:r>
      <w:r>
        <w:rPr>
          <w:lang w:val="fr_FR" w:bidi="fr_FR"/>
        </w:rPr>
        <w:t xml:space="preserve"> de 1901, qui elle-même représentait des révisions antérieures de la </w:t>
      </w:r>
      <w:r>
        <w:rPr>
          <w:i/>
          <w:lang w:val="fr_FR" w:bidi="fr_FR"/>
        </w:rPr>
        <w:t>King James Version</w:t>
      </w:r>
      <w:r>
        <w:rPr>
          <w:lang w:val="fr_FR" w:bidi="fr_FR"/>
        </w:rPr>
        <w:t xml:space="preserve"> de 1611. Le besoin de produire une révision de la </w:t>
      </w:r>
      <w:r>
        <w:rPr>
          <w:i/>
          <w:lang w:val="fr_FR" w:bidi="fr_FR"/>
        </w:rPr>
        <w:t>Revised Standard Version</w:t>
      </w:r>
      <w:r>
        <w:rPr>
          <w:lang w:val="fr_FR" w:bidi="fr_FR"/>
        </w:rPr>
        <w:t xml:space="preserve"> de la Bible repose sur trois circonstances :</w:t>
      </w:r>
    </w:p>
    <w:p>
      <w:pPr>
        <w:pStyle w:val="ListNumber"/>
        <w:numPr>
          <w:ilvl w:val="0"/>
          <w:numId w:val="57"/>
        </w:numPr>
        <w:spacing w:line="240" w:lineRule="auto"/>
        <w:ind w:left="720"/>
      </w:pPr>
      <w:r>
        <w:rPr>
          <w:lang w:val="fr_FR" w:bidi="fr_FR"/>
        </w:rPr>
      </w:r>
      <w:r>
        <w:rPr>
          <w:lang w:val="fr_FR" w:bidi="fr_FR"/>
        </w:rPr>
        <w:t>L'acquisition de manuscrits bibliques encore plus anciens</w:t>
      </w:r>
    </w:p>
    <w:p>
      <w:pPr>
        <w:pStyle w:val="ListNumber"/>
        <w:spacing w:line="240" w:lineRule="auto"/>
        <w:ind w:left="720"/>
      </w:pPr>
      <w:r>
        <w:rPr>
          <w:lang w:val="fr_FR" w:bidi="fr_FR"/>
        </w:rPr>
      </w:r>
      <w:r>
        <w:rPr>
          <w:lang w:val="fr_FR" w:bidi="fr_FR"/>
        </w:rPr>
        <w:t>L'avancée des recherches sur les caractéristiques linguistiques du texte</w:t>
      </w:r>
    </w:p>
    <w:p>
      <w:pPr>
        <w:pStyle w:val="ListNumber"/>
        <w:spacing w:line="240" w:lineRule="auto"/>
        <w:ind w:left="720"/>
      </w:pPr>
      <w:r>
        <w:rPr>
          <w:lang w:val="fr_FR" w:bidi="fr_FR"/>
        </w:rPr>
      </w:r>
      <w:r>
        <w:rPr>
          <w:lang w:val="fr_FR" w:bidi="fr_FR"/>
        </w:rPr>
        <w:t>Des évolutions dans les usages de l'anglais ».</w:t>
      </w:r>
    </w:p>
    <w:p>
      <w:pPr/>
      <w:r>
        <w:rPr>
          <w:lang w:val="fr_FR" w:bidi="fr_FR"/>
        </w:rPr>
      </w:r>
      <w:r>
        <w:rPr>
          <w:lang w:val="fr_FR" w:bidi="fr_FR"/>
        </w:rPr>
        <w:t xml:space="preserve">Les trois raisons que Metzger énonce pour justifier le besoin de produire la </w:t>
      </w:r>
      <w:r>
        <w:rPr>
          <w:i/>
          <w:lang w:val="fr_FR" w:bidi="fr_FR"/>
        </w:rPr>
        <w:t>New Revised Standard Version</w:t>
      </w:r>
      <w:r>
        <w:rPr>
          <w:lang w:val="fr_FR" w:bidi="fr_FR"/>
        </w:rPr>
        <w:t xml:space="preserve"> sont essentiellement les mêmes que celles qui ont motivé toutes les autres révisions de traductions de la Bible.</w:t>
      </w:r>
    </w:p>
    <w:p>
      <w:pPr/>
      <w:r>
        <w:rPr>
          <w:lang w:val="fr_FR" w:bidi="fr_FR"/>
        </w:rPr>
      </w:r>
      <w:r>
        <w:rPr>
          <w:lang w:val="fr_FR" w:bidi="fr_FR"/>
        </w:rPr>
        <w:t>Parmi toutes ces traductions, la NRSV est celle qui suit de plus près le texte de Nestle-Aland 26</w:t>
      </w:r>
      <w:r>
        <w:rPr>
          <w:vertAlign w:val="superscript"/>
          <w:lang w:val="fr_FR" w:bidi="fr_FR"/>
        </w:rPr>
        <w:t>e</w:t>
      </w:r>
      <w:r>
        <w:rPr>
          <w:lang w:val="fr_FR" w:bidi="fr_FR"/>
        </w:rPr>
        <w:t xml:space="preserve"> édition/UBS 3. Ceci est sans aucun doute le produit du rôle actif de Bruce Metzger dans les deux comités éditoriaux. C'était un membre éminent du comité de la 26</w:t>
      </w:r>
      <w:r>
        <w:rPr>
          <w:vertAlign w:val="superscript"/>
          <w:lang w:val="fr_FR" w:bidi="fr_FR"/>
        </w:rPr>
        <w:t>e</w:t>
      </w:r>
      <w:r>
        <w:rPr>
          <w:lang w:val="fr_FR" w:bidi="fr_FR"/>
        </w:rPr>
        <w:t xml:space="preserve"> édition du texte de Nestle-Aland/UBS 3, ainsi que le président du comité de la NRSV.</w:t>
      </w:r>
    </w:p>
    <w:p>
      <w:pPr/>
      <w:r>
        <w:rPr>
          <w:lang w:val="fr_FR" w:bidi="fr_FR"/>
        </w:rPr>
      </w:r>
      <w:r>
        <w:rPr>
          <w:lang w:val="fr_FR" w:bidi="fr_FR"/>
        </w:rPr>
        <w:t>La caractéristique de la NRSV qui est probablement la plus notable est que les traducteurs ont été sensibles au besoin d'utiliser un langage inclusif en terme de genre. En effet, ils ont tenu à respecter l'historicité des textes anciens tout en s'efforçant de rendre cette nouvelle révision plus adaptée à la sensibilité des lecteurs qui préfèrent un langage inclusif. Ils ont évité d'utiliser des termes masculins pour traduire des concepts mixtes autant que possible.</w:t>
      </w:r>
    </w:p>
    <w:p>
      <w:pPr/>
      <w:r>
        <w:rPr>
          <w:lang w:val="fr_FR" w:bidi="fr_FR"/>
        </w:rPr>
      </w:r>
      <w:r>
        <w:rPr>
          <w:lang w:val="fr_FR" w:bidi="fr_FR"/>
        </w:rPr>
        <w:t>Par exemple, dans les lettres du Nouveau Testament, les croyants sont souvent collectivement appelés « frères » (</w:t>
      </w:r>
      <w:r>
        <w:rPr>
          <w:i/>
          <w:lang w:val="fr_FR" w:bidi="fr_FR"/>
        </w:rPr>
        <w:t>adelphoi</w:t>
      </w:r>
      <w:r>
        <w:rPr>
          <w:lang w:val="fr_FR" w:bidi="fr_FR"/>
        </w:rPr>
        <w:t>) en grec, un mot masculin pluriel. Cependant, il est clair que ces lettres étaient adressées à tous les croyants, hommes et femmes. Dans de tels passages, les traducteurs de la NRSV ont traduit par des expressions telles que « brothers and sisters » (« frères et sœurs ») ou « friends » (« amis »), ajoutant une note de bas de page qui indique « Greek, brothers » (« grec : frères »). Les traducteurs ont fait cela afin de représenter l'usage en cours dans le texte original tout en restant sensibles aux usages modernes.</w:t>
      </w:r>
    </w:p>
    <w:p>
      <w:pPr/>
      <w:r>
        <w:rPr>
          <w:lang w:val="fr_FR" w:bidi="fr_FR"/>
        </w:rPr>
      </w:r>
      <w:r>
        <w:rPr>
          <w:lang w:val="fr_FR" w:bidi="fr_FR"/>
        </w:rPr>
        <w:t>Metzger et les traducteurs de cette révision ont pris soin de ne pas trop insister sur le principe d'inclusivité. Certains lecteurs espéraient une révision plus radicale à cet égard. Certains souhaitaient que la révision intègre ce principe dans le langage utilisé pour décrire Dieu. Ils désiraient que des expressions telles que « Dieu notre Père » soient changées en « Dieu notre parent ». Les réviseurs de la NRSV, sous la direction de Metzger, n'ont pas voulu faire cela, estimant que cela ne représenterait pas fidèlement le sens voulu du texte original.</w:t>
      </w:r>
    </w:p>
    <w:p>
      <w:pPr>
        <w:pStyle w:val="Heading3"/>
      </w:pPr>
      <w:r>
        <w:rPr>
          <w:i/>
          <w:lang w:val="fr_FR" w:bidi="fr_FR"/>
        </w:rPr>
        <w:t>New Living Translation</w:t>
      </w:r>
      <w:r>
        <w:rPr>
          <w:lang w:val="fr_FR" w:bidi="fr_FR"/>
        </w:rPr>
        <w:t xml:space="preserve"> (Nouvelle traduction vivante)</w:t>
      </w:r>
    </w:p>
    <w:p>
      <w:pPr/>
      <w:r>
        <w:rPr>
          <w:lang w:val="fr_FR" w:bidi="fr_FR"/>
        </w:rPr>
      </w:r>
      <w:r>
        <w:rPr>
          <w:lang w:val="fr_FR" w:bidi="fr_FR"/>
        </w:rPr>
        <w:t xml:space="preserve">La </w:t>
      </w:r>
      <w:r>
        <w:rPr>
          <w:i/>
          <w:lang w:val="fr_FR" w:bidi="fr_FR"/>
        </w:rPr>
        <w:t>Living Bible</w:t>
      </w:r>
      <w:r>
        <w:rPr>
          <w:lang w:val="fr_FR" w:bidi="fr_FR"/>
        </w:rPr>
        <w:t xml:space="preserve"> a été une version très populaire de la Bible pendant plus de 30 ans. Plus de 40 millions d'exemplaires en ont été imprimés. Cependant, diverses critiques ont incité Kenneth Taylor, l'auteur de la</w:t>
      </w:r>
      <w:r>
        <w:rPr>
          <w:i/>
          <w:lang w:val="fr_FR" w:bidi="fr_FR"/>
        </w:rPr>
        <w:t xml:space="preserve"> Living Bible</w:t>
      </w:r>
      <w:r>
        <w:rPr>
          <w:lang w:val="fr_FR" w:bidi="fr_FR"/>
        </w:rPr>
        <w:t xml:space="preserve">, à réviser sa paraphrase. Sous le parrainage de Tyndale House Publishers, la société fondée par Taylor, la </w:t>
      </w:r>
      <w:r>
        <w:rPr>
          <w:i/>
          <w:lang w:val="fr_FR" w:bidi="fr_FR"/>
        </w:rPr>
        <w:t xml:space="preserve">Living Bible a </w:t>
      </w:r>
      <w:r>
        <w:rPr>
          <w:lang w:val="fr_FR" w:bidi="fr_FR"/>
        </w:rPr>
        <w:t xml:space="preserve">fait l'objet d'un travail de révision approfondi. Plus de 90 érudits évangéliques de divers horizons théologiques et diverses dénominations ont collaboré pendant sept ans pour produire la </w:t>
      </w:r>
      <w:r>
        <w:rPr>
          <w:i/>
          <w:lang w:val="fr_FR" w:bidi="fr_FR"/>
        </w:rPr>
        <w:t>New Living Translation</w:t>
      </w:r>
      <w:r>
        <w:rPr>
          <w:lang w:val="fr_FR" w:bidi="fr_FR"/>
        </w:rPr>
        <w:t xml:space="preserve"> (NLT). Par conséquent, la NLT reflète une certaine précision exégétique et un usage remarquable d'expressions idiomatiques.</w:t>
      </w:r>
    </w:p>
    <w:p>
      <w:pPr/>
      <w:r>
        <w:rPr>
          <w:lang w:val="fr_FR" w:bidi="fr_FR"/>
        </w:rPr>
      </w:r>
      <w:r>
        <w:rPr>
          <w:lang w:val="fr_FR" w:bidi="fr_FR"/>
        </w:rPr>
        <w:t xml:space="preserve">Des érudits révisent soigneusement le texte de la </w:t>
      </w:r>
      <w:r>
        <w:rPr>
          <w:i/>
          <w:lang w:val="fr_FR" w:bidi="fr_FR"/>
        </w:rPr>
        <w:t>Living Bible</w:t>
      </w:r>
      <w:r>
        <w:rPr>
          <w:lang w:val="fr_FR" w:bidi="fr_FR"/>
        </w:rPr>
        <w:t xml:space="preserve"> en se basant sur les éditions les plus fiables des textes hébreux et grecs. Ils utilisent le texte massorétique tel que publié dans </w:t>
      </w:r>
      <w:r>
        <w:rPr>
          <w:i/>
          <w:lang w:val="fr_FR" w:bidi="fr_FR"/>
        </w:rPr>
        <w:t>Biblia Hebraica Stuttgartensia</w:t>
      </w:r>
      <w:r>
        <w:rPr>
          <w:lang w:val="fr_FR" w:bidi="fr_FR"/>
        </w:rPr>
        <w:t xml:space="preserve"> (1967, 1977) pour l'AT. Ils consultent également les manuscrits de la mer Morte et quelques autres versions importantes, dont la Septante. Ils utilisent la 27</w:t>
      </w:r>
      <w:r>
        <w:rPr>
          <w:vertAlign w:val="superscript"/>
          <w:lang w:val="fr_FR" w:bidi="fr_FR"/>
        </w:rPr>
        <w:t>e</w:t>
      </w:r>
      <w:r>
        <w:rPr>
          <w:lang w:val="fr_FR" w:bidi="fr_FR"/>
        </w:rPr>
        <w:t xml:space="preserve"> édition du texte de Nestle-Aland/UBS 4 comme texte de base pour le NT.</w:t>
      </w:r>
    </w:p>
    <w:p>
      <w:pPr/>
      <w:r>
        <w:rPr>
          <w:lang w:val="fr_FR" w:bidi="fr_FR"/>
        </w:rPr>
      </w:r>
      <w:r>
        <w:rPr>
          <w:lang w:val="fr_FR" w:bidi="fr_FR"/>
        </w:rPr>
        <w:t>Le principe de traduction que la NLT utilise est appelé « l'équivalence dynamique » ou encore « l'équivalence fonctionnelle ». Le but de ce type de traduction est de produire l'équivalent le plus proche du message des textes hébreux et grecs en anglais courant. Les traducteurs se sont efforcés de réaliser cela tant au niveau du sens du texte qu'au niveau de son style d'expression.</w:t>
      </w:r>
    </w:p>
    <w:p>
      <w:pPr/>
      <w:r>
        <w:rPr>
          <w:lang w:val="fr_FR" w:bidi="fr_FR"/>
        </w:rPr>
      </w:r>
      <w:r>
        <w:rPr>
          <w:lang w:val="fr_FR" w:bidi="fr_FR"/>
        </w:rPr>
        <w:t>Une telle traduction cherche à produire sur les lecteurs modernes le même effet que l'original a eu sur son public. Traduire la Bible de cette manière nécessite que le texte soit interprété avec précision, puis traduit dans un anglais courant et facile à comprendre. En procédant ainsi, les traducteurs ont tenté de reproduire les mêmes schémas de pensée que ceux des auteurs originaux. Il fallait reproduire la même idée, ses connotations et les effets de son expression dans la langue de traduction. Les traducteurs voulaient se prémunir contre leurs subjectivités personnelles et produire un message exact. La NLT a été produite par un grand groupe de chercheurs, tous experts dans leurs domaines de spécialité. Pour assurer une traduction très facile à lire et à comprendre, un groupe de de spécialistes en stylistique en a affiné la formulation.</w:t>
      </w:r>
    </w:p>
    <w:p>
      <w:pPr/>
      <w:r>
        <w:rPr>
          <w:lang w:val="fr_FR" w:bidi="fr_FR"/>
        </w:rPr>
      </w:r>
      <w:r>
        <w:rPr>
          <w:lang w:val="fr_FR" w:bidi="fr_FR"/>
        </w:rPr>
        <w:t xml:space="preserve">La traduction des idées que communiquent les phrases ou propositions, réalisée par un groupe de chercheurs compétents, a le potentiel de mieux exprimer le sens du texte original qu'une traduction mot pour mot. On en trouve un exemple dans les différentes traductions du mot hébreu </w:t>
      </w:r>
      <w:r>
        <w:rPr>
          <w:i/>
          <w:lang w:val="fr_FR" w:bidi="fr_FR"/>
        </w:rPr>
        <w:t>chésed.</w:t>
      </w:r>
      <w:r>
        <w:rPr>
          <w:lang w:val="fr_FR" w:bidi="fr_FR"/>
        </w:rPr>
        <w:t xml:space="preserve"> Ce terme ne peut pas être traduit adéquatement par un seul mot en anglais, car il n'a pas d'équivalent qui a le même sens exactement. Les traducteurs essayent donc souvent de le traduire par des mots anglais qui leur semblent se rapprocher le plus de ce que </w:t>
      </w:r>
      <w:r>
        <w:rPr>
          <w:i/>
          <w:lang w:val="fr_FR" w:bidi="fr_FR"/>
        </w:rPr>
        <w:t>chésed</w:t>
      </w:r>
      <w:r>
        <w:rPr>
          <w:lang w:val="fr_FR" w:bidi="fr_FR"/>
        </w:rPr>
        <w:t xml:space="preserve"> démontre dans chaque passage selon le contexte. Ainsi, ils traduisent par les mots « love » (amour), « mercy » (miséricorde), « grace » (grâce), « kindness » (bonté), « faithfulness » (fidélité) ou « loyalty » (loyauté). Le contexte de chaque passage est donc le facteur déterminant pour la traduction anglaise. À noter cependant que certaines traductions anglaises font un choix différent. Par exemple, la NASB combine deux mots anglais pour en produire un que ses traducteurs ont jugé être une traduction plus adéquate de </w:t>
      </w:r>
      <w:r>
        <w:rPr>
          <w:i/>
          <w:lang w:val="fr_FR" w:bidi="fr_FR"/>
        </w:rPr>
        <w:t>chésed</w:t>
      </w:r>
      <w:r>
        <w:rPr>
          <w:lang w:val="fr_FR" w:bidi="fr_FR"/>
        </w:rPr>
        <w:t xml:space="preserve"> (« lovingkindness », c'est-à-dire « bonté aimante »).</w:t>
      </w:r>
    </w:p>
    <w:p>
      <w:pPr/>
      <w:r>
        <w:rPr>
          <w:lang w:val="fr_FR" w:bidi="fr_FR"/>
        </w:rPr>
      </w:r>
      <w:r>
        <w:rPr>
          <w:lang w:val="fr_FR" w:bidi="fr_FR"/>
        </w:rPr>
        <w:t xml:space="preserve">La comparaison suivante démontre les avantages de la traduction des idées communiquées (en opposition à une traduction plus littérale), basée sur la traduction de </w:t>
      </w:r>
      <w:r>
        <w:rPr>
          <w:lang w:val="fr_FR" w:bidi="fr_FR"/>
        </w:rPr>
        <w:t>1 Rois 2.10</w:t>
      </w:r>
      <w:r>
        <w:rPr>
          <w:lang w:val="fr_FR" w:bidi="fr_FR"/>
        </w:rPr>
        <w:t xml:space="preserve"> dans la </w:t>
      </w:r>
      <w:r>
        <w:rPr>
          <w:i/>
          <w:lang w:val="fr_FR" w:bidi="fr_FR"/>
        </w:rPr>
        <w:t>King James</w:t>
      </w:r>
      <w:r>
        <w:rPr>
          <w:lang w:val="fr_FR" w:bidi="fr_FR"/>
        </w:rPr>
        <w:t xml:space="preserve">, la </w:t>
      </w:r>
      <w:r>
        <w:rPr>
          <w:i/>
          <w:lang w:val="fr_FR" w:bidi="fr_FR"/>
        </w:rPr>
        <w:t>New International Version</w:t>
      </w:r>
      <w:r>
        <w:rPr>
          <w:lang w:val="fr_FR" w:bidi="fr_FR"/>
        </w:rPr>
        <w:t xml:space="preserve"> et la </w:t>
      </w:r>
      <w:r>
        <w:rPr>
          <w:i/>
          <w:lang w:val="fr_FR" w:bidi="fr_FR"/>
        </w:rPr>
        <w:t>New Living Translation</w:t>
      </w:r>
      <w:r>
        <w:rPr>
          <w:lang w:val="fr_FR" w:bidi="fr_FR"/>
        </w:rPr>
        <w:t xml:space="preserve">. Elle est tirée de l'introduction de la </w:t>
      </w:r>
      <w:r>
        <w:rPr>
          <w:i/>
          <w:lang w:val="fr_FR" w:bidi="fr_FR"/>
        </w:rPr>
        <w:t>New Living Translation</w:t>
      </w:r>
      <w:r>
        <w:rPr>
          <w:lang w:val="fr_FR" w:bidi="fr_FR"/>
        </w:rPr>
        <w:t>. Une traduction approximative est donnée ici en français de la façon dont ce verset est traduit dans chacune de ces versions :</w:t>
      </w:r>
    </w:p>
    <w:p>
      <w:pPr>
        <w:pStyle w:val="ListNumber"/>
        <w:numPr>
          <w:ilvl w:val="0"/>
          <w:numId w:val="58"/>
        </w:numPr>
        <w:spacing w:line="240" w:lineRule="auto"/>
        <w:ind w:left="720"/>
      </w:pPr>
      <w:r>
        <w:rPr>
          <w:lang w:val="fr_FR" w:bidi="fr_FR"/>
        </w:rPr>
      </w:r>
      <w:r>
        <w:rPr>
          <w:lang w:val="fr_FR" w:bidi="fr_FR"/>
        </w:rPr>
        <w:t>KJV : « Ainsi, David dormit avec ses pères (anglais : « slept with his fathers ») et fut enterré dans la ville de David ».</w:t>
      </w:r>
    </w:p>
    <w:p>
      <w:pPr>
        <w:pStyle w:val="ListNumber"/>
        <w:spacing w:line="240" w:lineRule="auto"/>
        <w:ind w:left="720"/>
      </w:pPr>
      <w:r>
        <w:rPr>
          <w:lang w:val="fr_FR" w:bidi="fr_FR"/>
        </w:rPr>
      </w:r>
      <w:r>
        <w:rPr>
          <w:lang w:val="fr_FR" w:bidi="fr_FR"/>
        </w:rPr>
        <w:t>NIV : « Puis David se reposa avec ses pères (anglais « rested with his fathers ») et fut enterré dans la Cité de David ».</w:t>
      </w:r>
    </w:p>
    <w:p>
      <w:pPr>
        <w:pStyle w:val="ListNumber"/>
        <w:spacing w:line="240" w:lineRule="auto"/>
        <w:ind w:left="720"/>
      </w:pPr>
      <w:r>
        <w:rPr>
          <w:lang w:val="fr_FR" w:bidi="fr_FR"/>
        </w:rPr>
      </w:r>
      <w:r>
        <w:rPr>
          <w:lang w:val="fr_FR" w:bidi="fr_FR"/>
        </w:rPr>
        <w:t>NLT : « Puis David mourut et fut enterré dans la Cité de David ».</w:t>
      </w:r>
    </w:p>
    <w:p>
      <w:pPr/>
      <w:r>
        <w:rPr>
          <w:lang w:val="fr_FR" w:bidi="fr_FR"/>
        </w:rPr>
      </w:r>
      <w:r>
        <w:rPr>
          <w:lang w:val="fr_FR" w:bidi="fr_FR"/>
        </w:rPr>
        <w:t xml:space="preserve">La </w:t>
      </w:r>
      <w:r>
        <w:rPr>
          <w:i/>
          <w:lang w:val="fr_FR" w:bidi="fr_FR"/>
        </w:rPr>
        <w:t>New Living Translation</w:t>
      </w:r>
      <w:r>
        <w:rPr>
          <w:lang w:val="fr_FR" w:bidi="fr_FR"/>
        </w:rPr>
        <w:t xml:space="preserve"> reproduit en langage clair et contemporain ce que signifie l'expression hébraïque « dormir avec ses pères ».</w:t>
      </w:r>
      <w:r>
        <w:rPr>
          <w:lang w:val="fr_FR" w:bidi="fr_FR"/>
        </w:rPr>
      </w:r>
      <w:r>
        <w:rPr>
          <w:lang w:val="fr_FR" w:bidi="fr_FR"/>
        </w:rPr>
      </w:r>
    </w:p>
    <w:p>
      <w:pPr/>
      <w:r>
        <w:rPr>
          <w:lang w:val="fr_FR" w:bidi="fr_FR"/>
        </w:rPr>
      </w:r>
    </w:p>
    <w:p>
      <w:pPr>
        <w:pStyle w:val="Heading2"/>
      </w:pPr>
      <w:r>
        <w:rPr>
          <w:lang w:val="fr_FR" w:bidi="fr_FR"/>
        </w:rPr>
        <w:t>biche</w:t>
      </w:r>
      <w:r>
        <w:rPr>
          <w:lang w:val="fr_FR" w:bidi="fr_FR"/>
        </w:rPr>
      </w:r>
    </w:p>
    <w:p>
      <w:pPr/>
      <w:r>
        <w:rPr>
          <w:lang w:val="fr_FR" w:bidi="fr_FR"/>
        </w:rPr>
      </w:r>
      <w:r>
        <w:rPr>
          <w:lang w:val="fr_FR" w:bidi="fr_FR"/>
        </w:rPr>
        <w:t>Une biche est un animal. C'est la femelle du cerf (</w:t>
      </w:r>
      <w:r>
        <w:rPr>
          <w:lang w:val="fr_FR" w:bidi="fr_FR"/>
        </w:rPr>
        <w:t>Pr 5.19</w:t>
      </w:r>
      <w:r>
        <w:rPr>
          <w:lang w:val="fr_FR" w:bidi="fr_FR"/>
        </w:rPr>
        <w:t>).</w:t>
      </w:r>
    </w:p>
    <w:p>
      <w:pPr/>
      <w:r>
        <w:rPr>
          <w:lang w:val="fr_FR" w:bidi="fr_FR"/>
        </w:rPr>
      </w:r>
      <w:r>
        <w:rPr>
          <w:i/>
          <w:lang w:val="fr_FR" w:bidi="fr_FR"/>
        </w:rPr>
        <w:t>Voir</w:t>
      </w:r>
      <w:r>
        <w:rPr>
          <w:lang w:val="fr_FR" w:bidi="fr_FR"/>
        </w:rPr>
        <w:t xml:space="preserve"> </w:t>
      </w:r>
      <w:r>
        <w:rPr>
          <w:lang w:val="fr_FR" w:bidi="fr_FR"/>
        </w:rPr>
        <w:t>cerf</w:t>
      </w:r>
      <w:r>
        <w:rPr>
          <w:lang w:val="fr_FR" w:bidi="fr_FR"/>
        </w:rPr>
        <w:t>.</w:t>
      </w:r>
      <w:r>
        <w:rPr>
          <w:lang w:val="fr_FR" w:bidi="fr_FR"/>
        </w:rPr>
      </w:r>
      <w:r>
        <w:rPr>
          <w:lang w:val="fr_FR" w:bidi="fr_FR"/>
        </w:rPr>
      </w:r>
    </w:p>
    <w:p>
      <w:pPr/>
      <w:r>
        <w:rPr>
          <w:lang w:val="fr_FR" w:bidi="fr_FR"/>
        </w:rPr>
      </w:r>
    </w:p>
    <w:p>
      <w:pPr>
        <w:pStyle w:val="Heading2"/>
      </w:pPr>
      <w:r>
        <w:rPr>
          <w:lang w:val="fr_FR" w:bidi="fr_FR"/>
        </w:rPr>
        <w:t>Bicri, Bicrite</w:t>
      </w:r>
      <w:r>
        <w:rPr>
          <w:lang w:val="fr_FR" w:bidi="fr_FR"/>
        </w:rPr>
      </w:r>
    </w:p>
    <w:p>
      <w:pPr/>
      <w:r>
        <w:rPr>
          <w:lang w:val="fr_FR" w:bidi="fr_FR"/>
        </w:rPr>
      </w:r>
      <w:r>
        <w:rPr>
          <w:lang w:val="fr_FR" w:bidi="fr_FR"/>
        </w:rPr>
        <w:t xml:space="preserve">Le père de </w:t>
      </w:r>
      <w:r>
        <w:rPr>
          <w:lang w:val="fr_FR" w:bidi="fr_FR"/>
        </w:rPr>
        <w:t>Schéba</w:t>
      </w:r>
      <w:r>
        <w:rPr>
          <w:lang w:val="fr_FR" w:bidi="fr_FR"/>
        </w:rPr>
        <w:t xml:space="preserve"> de la tribu de Benjamin. </w:t>
      </w:r>
      <w:r>
        <w:rPr>
          <w:lang w:val="fr_FR" w:bidi="fr_FR"/>
        </w:rPr>
        <w:t>Schéba</w:t>
      </w:r>
      <w:r>
        <w:rPr>
          <w:lang w:val="fr_FR" w:bidi="fr_FR"/>
        </w:rPr>
        <w:t xml:space="preserve"> mènera une révolte contre le roi David (</w:t>
      </w:r>
      <w:r>
        <w:rPr>
          <w:lang w:val="fr_FR" w:bidi="fr_FR"/>
        </w:rPr>
        <w:t>2S 20.1–22</w:t>
      </w:r>
      <w:r>
        <w:rPr>
          <w:lang w:val="fr_FR" w:bidi="fr_FR"/>
        </w:rPr>
        <w:t>). Les descendants de Bicri étaient les Bicrites (</w:t>
      </w:r>
      <w:r>
        <w:rPr>
          <w:lang w:val="fr_FR" w:bidi="fr_FR"/>
        </w:rPr>
        <w:t>2S 20.14</w:t>
      </w:r>
      <w:r>
        <w:rPr>
          <w:lang w:val="fr_FR" w:bidi="fr_FR"/>
        </w:rPr>
        <w:t>).</w:t>
      </w:r>
      <w:r>
        <w:rPr>
          <w:lang w:val="fr_FR" w:bidi="fr_FR"/>
        </w:rPr>
      </w:r>
      <w:r>
        <w:rPr>
          <w:lang w:val="fr_FR" w:bidi="fr_FR"/>
        </w:rPr>
      </w:r>
    </w:p>
    <w:p>
      <w:pPr/>
      <w:r>
        <w:rPr>
          <w:lang w:val="fr_FR" w:bidi="fr_FR"/>
        </w:rPr>
      </w:r>
    </w:p>
    <w:p>
      <w:pPr>
        <w:pStyle w:val="Heading2"/>
      </w:pPr>
      <w:r>
        <w:rPr>
          <w:lang w:val="fr_FR" w:bidi="fr_FR"/>
        </w:rPr>
        <w:t>Bidkar</w:t>
      </w:r>
      <w:r>
        <w:rPr>
          <w:lang w:val="fr_FR" w:bidi="fr_FR"/>
        </w:rPr>
      </w:r>
    </w:p>
    <w:p>
      <w:pPr/>
      <w:r>
        <w:rPr>
          <w:lang w:val="fr_FR" w:bidi="fr_FR"/>
        </w:rPr>
      </w:r>
      <w:r>
        <w:rPr>
          <w:lang w:val="fr_FR" w:bidi="fr_FR"/>
        </w:rPr>
        <w:t>Assistant du roi Jéhu du royaume du nord d'Israël. Bidkar accomplira une prophétie concernant le sort de la famille d'Achab en jetant le corps de Joram, fils d'Achab, dans le champ de Naboth après que Jéhu a tué Joram (</w:t>
      </w:r>
      <w:r>
        <w:rPr>
          <w:lang w:val="fr_FR" w:bidi="fr_FR"/>
        </w:rPr>
        <w:t>2R 9.24–26</w:t>
      </w:r>
      <w:r>
        <w:rPr>
          <w:lang w:val="fr_FR" w:bidi="fr_FR"/>
        </w:rPr>
        <w:t>).</w:t>
      </w:r>
      <w:r>
        <w:rPr>
          <w:lang w:val="fr_FR" w:bidi="fr_FR"/>
        </w:rPr>
      </w:r>
      <w:r>
        <w:rPr>
          <w:lang w:val="fr_FR" w:bidi="fr_FR"/>
        </w:rPr>
      </w:r>
    </w:p>
    <w:p>
      <w:pPr/>
      <w:r>
        <w:rPr>
          <w:lang w:val="fr_FR" w:bidi="fr_FR"/>
        </w:rPr>
      </w:r>
    </w:p>
    <w:p>
      <w:pPr>
        <w:pStyle w:val="Heading2"/>
      </w:pPr>
      <w:r>
        <w:rPr>
          <w:lang w:val="fr_FR" w:bidi="fr_FR"/>
        </w:rPr>
        <w:t>bigamie</w:t>
      </w:r>
      <w:r>
        <w:rPr>
          <w:lang w:val="fr_FR" w:bidi="fr_FR"/>
        </w:rPr>
      </w:r>
    </w:p>
    <w:p>
      <w:pPr/>
      <w:r>
        <w:rPr>
          <w:lang w:val="fr_FR" w:bidi="fr_FR"/>
        </w:rPr>
      </w:r>
      <w:r>
        <w:rPr>
          <w:lang w:val="fr_FR" w:bidi="fr_FR"/>
        </w:rPr>
        <w:t>La bigamie consiste à épouser une seconde femme alors qu’on est encore légalement marié à la première.</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r>
        <w:rPr>
          <w:lang w:val="fr_FR" w:bidi="fr_FR"/>
        </w:rPr>
        <w:t>Est 1.10</w:t>
      </w:r>
      <w:r>
        <w:rPr>
          <w:lang w:val="fr_FR" w:bidi="fr_FR"/>
        </w:rPr>
        <w:t xml:space="preserve">). Il pourrait être le Bigthana metionné en </w:t>
      </w:r>
      <w:r>
        <w:rPr>
          <w:lang w:val="fr_FR" w:bidi="fr_FR"/>
        </w:rPr>
        <w:t>Esther 2.21</w:t>
      </w:r>
      <w:r>
        <w:rPr>
          <w:lang w:val="fr_FR" w:bidi="fr_FR"/>
        </w:rPr>
        <w:t xml:space="preserve"> ; </w:t>
      </w:r>
      <w:r>
        <w:rPr>
          <w:lang w:val="fr_FR" w:bidi="fr_FR"/>
        </w:rPr>
        <w:t>6.2</w:t>
      </w:r>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r>
        <w:rPr>
          <w:lang w:val="fr_FR" w:bidi="fr_FR"/>
        </w:rPr>
        <w:t>Est 2.21–23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Bigvaï</w:t>
      </w:r>
      <w:r>
        <w:rPr>
          <w:lang w:val="fr_FR" w:bidi="fr_FR"/>
        </w:rPr>
      </w:r>
    </w:p>
    <w:p>
      <w:pPr/>
      <w:r>
        <w:rPr>
          <w:lang w:val="fr_FR" w:bidi="fr_FR"/>
        </w:rPr>
      </w:r>
      <w:r>
        <w:rPr>
          <w:lang w:val="fr_FR" w:bidi="fr_FR"/>
        </w:rPr>
        <w:t>1. Ancêtre d'un groupe de personnes qui sont retournées à Jérusalem avec Zorobabel après l'exil babylonien (</w:t>
      </w:r>
      <w:r>
        <w:rPr>
          <w:lang w:val="fr_FR" w:bidi="fr_FR"/>
        </w:rPr>
        <w:t>Esd 2.2, 14</w:t>
      </w:r>
      <w:r>
        <w:rPr>
          <w:lang w:val="fr_FR" w:bidi="fr_FR"/>
        </w:rPr>
        <w:t xml:space="preserve"> ; </w:t>
      </w:r>
      <w:r>
        <w:rPr>
          <w:lang w:val="fr_FR" w:bidi="fr_FR"/>
        </w:rPr>
        <w:t>Né 7.7, 19</w:t>
      </w:r>
      <w:r>
        <w:rPr>
          <w:lang w:val="fr_FR" w:bidi="fr_FR"/>
        </w:rPr>
        <w:t>). Comme son nom est persan, Bigvaï est peut-être né ou a été renommé pendant l'exil.</w:t>
      </w:r>
    </w:p>
    <w:p>
      <w:pPr/>
      <w:r>
        <w:rPr>
          <w:lang w:val="fr_FR" w:bidi="fr_FR"/>
        </w:rPr>
      </w:r>
      <w:r>
        <w:rPr>
          <w:lang w:val="fr_FR" w:bidi="fr_FR"/>
        </w:rPr>
        <w:t>2. Chef politique qui a signé l'alliance de fidélité à Dieu d'Esdras avec Néhémie et d'autres après l'exil (</w:t>
      </w:r>
      <w:r>
        <w:rPr>
          <w:lang w:val="fr_FR" w:bidi="fr_FR"/>
        </w:rPr>
        <w:t>Né 10.16</w:t>
      </w:r>
      <w:r>
        <w:rPr>
          <w:lang w:val="fr_FR" w:bidi="fr_FR"/>
        </w:rPr>
        <w:t>) ; peut-être un représentant de la famille descendante du n° 1 ci-dessus.</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r>
        <w:rPr>
          <w:lang w:val="fr_FR" w:bidi="fr_FR"/>
        </w:rPr>
        <w:t>Ex 11.2</w:t>
      </w:r>
      <w:r>
        <w:rPr>
          <w:lang w:val="fr_FR" w:bidi="fr_FR"/>
        </w:rPr>
        <w:t xml:space="preserve"> ; </w:t>
      </w:r>
      <w:r>
        <w:rPr>
          <w:lang w:val="fr_FR" w:bidi="fr_FR"/>
        </w:rPr>
        <w:t>Es 3.18</w:t>
      </w:r>
      <w:r>
        <w:rPr>
          <w:lang w:val="fr_FR" w:bidi="fr_FR"/>
        </w:rPr>
        <w:t>–</w:t>
      </w:r>
      <w:r>
        <w:rPr>
          <w:lang w:val="fr_FR" w:bidi="fr_FR"/>
        </w:rPr>
        <w:t>21</w:t>
      </w:r>
      <w:r>
        <w:rPr>
          <w:lang w:val="fr_FR" w:bidi="fr_FR"/>
        </w:rPr>
        <w:t>). Les gens offraient des bijoux en cadeau (</w:t>
      </w:r>
      <w:r>
        <w:rPr>
          <w:lang w:val="fr_FR" w:bidi="fr_FR"/>
        </w:rPr>
        <w:t>Gn 24.22, 53</w:t>
      </w:r>
      <w:r>
        <w:rPr>
          <w:lang w:val="fr_FR" w:bidi="fr_FR"/>
        </w:rPr>
        <w:t>). Les bijoux étaient souvent volés à la guerre (</w:t>
      </w:r>
      <w:r>
        <w:rPr>
          <w:lang w:val="fr_FR" w:bidi="fr_FR"/>
        </w:rPr>
        <w:t>2Ch 20.25</w:t>
      </w:r>
      <w:r>
        <w:rPr>
          <w:lang w:val="fr_FR" w:bidi="fr_FR"/>
        </w:rPr>
        <w:t>). Avant l'existence de pièces de monnaie, les bijoux en or étaient un signe de richesse (</w:t>
      </w:r>
      <w:r>
        <w:rPr>
          <w:lang w:val="fr_FR" w:bidi="fr_FR"/>
        </w:rPr>
        <w:t>2Ch 21.3</w:t>
      </w:r>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r>
        <w:rPr>
          <w:lang w:val="fr_FR" w:bidi="fr_FR"/>
        </w:rPr>
        <w:t>Gn 24.22, 30, 47</w:t>
      </w:r>
      <w:r>
        <w:rPr>
          <w:lang w:val="fr_FR" w:bidi="fr_FR"/>
        </w:rPr>
        <w:t xml:space="preserve"> ; </w:t>
      </w:r>
      <w:r>
        <w:rPr>
          <w:lang w:val="fr_FR" w:bidi="fr_FR"/>
        </w:rPr>
        <w:t>Ez 16.11</w:t>
      </w:r>
      <w:r>
        <w:rPr>
          <w:lang w:val="fr_FR" w:bidi="fr_FR"/>
        </w:rPr>
        <w:t>)</w:t>
      </w:r>
    </w:p>
    <w:p>
      <w:pPr>
        <w:pStyle w:val="ListBullet"/>
        <w:spacing w:line="240" w:lineRule="auto"/>
        <w:ind w:left="720"/>
      </w:pPr>
      <w:r>
        <w:rPr>
          <w:lang w:val="fr_FR" w:bidi="fr_FR"/>
        </w:rPr>
      </w:r>
      <w:r>
        <w:rPr>
          <w:lang w:val="fr_FR" w:bidi="fr_FR"/>
        </w:rPr>
        <w:t>Ornements de cheville (</w:t>
      </w:r>
      <w:r>
        <w:rPr>
          <w:lang w:val="fr_FR" w:bidi="fr_FR"/>
        </w:rPr>
        <w:t>Es 3.18</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lang w:val="fr_FR" w:bidi="fr_FR"/>
        </w:rPr>
        <w:t>Colliers (</w:t>
      </w:r>
      <w:r>
        <w:rPr>
          <w:lang w:val="fr_FR" w:bidi="fr_FR"/>
        </w:rPr>
        <w:t>Gn 41.42</w:t>
      </w:r>
      <w:r>
        <w:rPr>
          <w:lang w:val="fr_FR" w:bidi="fr_FR"/>
        </w:rPr>
        <w:t>)</w:t>
      </w:r>
    </w:p>
    <w:p>
      <w:pPr>
        <w:pStyle w:val="ListBullet"/>
        <w:spacing w:line="240" w:lineRule="auto"/>
        <w:ind w:left="720"/>
      </w:pPr>
      <w:r>
        <w:rPr>
          <w:lang w:val="fr_FR" w:bidi="fr_FR"/>
        </w:rPr>
      </w:r>
      <w:r>
        <w:rPr>
          <w:lang w:val="fr_FR" w:bidi="fr_FR"/>
        </w:rPr>
        <w:t>Couronnes et diadèmes (</w:t>
      </w:r>
      <w:r>
        <w:rPr>
          <w:lang w:val="fr_FR" w:bidi="fr_FR"/>
        </w:rPr>
        <w:t>Za 9.16</w:t>
      </w:r>
      <w:r>
        <w:rPr>
          <w:lang w:val="fr_FR" w:bidi="fr_FR"/>
        </w:rPr>
        <w:t>)</w:t>
      </w:r>
    </w:p>
    <w:p>
      <w:pPr>
        <w:pStyle w:val="ListBullet"/>
        <w:spacing w:line="240" w:lineRule="auto"/>
        <w:ind w:left="720"/>
      </w:pPr>
      <w:r>
        <w:rPr>
          <w:lang w:val="fr_FR" w:bidi="fr_FR"/>
        </w:rPr>
      </w:r>
      <w:r>
        <w:rPr>
          <w:lang w:val="fr_FR" w:bidi="fr_FR"/>
        </w:rPr>
        <w:t>Boucles d'oreilles (</w:t>
      </w:r>
      <w:r>
        <w:rPr>
          <w:lang w:val="fr_FR" w:bidi="fr_FR"/>
        </w:rPr>
        <w:t>Gn 24.22</w:t>
      </w:r>
      <w:r>
        <w:rPr>
          <w:lang w:val="fr_FR" w:bidi="fr_FR"/>
        </w:rPr>
        <w:t>)</w:t>
      </w:r>
    </w:p>
    <w:p>
      <w:pPr>
        <w:pStyle w:val="ListBullet"/>
        <w:spacing w:line="240" w:lineRule="auto"/>
        <w:ind w:left="720"/>
      </w:pPr>
      <w:r>
        <w:rPr>
          <w:lang w:val="fr_FR" w:bidi="fr_FR"/>
        </w:rPr>
      </w:r>
      <w:r>
        <w:rPr>
          <w:lang w:val="fr_FR" w:bidi="fr_FR"/>
        </w:rPr>
        <w:t>Anneaux du nez (</w:t>
      </w:r>
      <w:r>
        <w:rPr>
          <w:lang w:val="fr_FR" w:bidi="fr_FR"/>
        </w:rPr>
        <w:t>Es 3.21</w:t>
      </w:r>
      <w:r>
        <w:rPr>
          <w:lang w:val="fr_FR" w:bidi="fr_FR"/>
        </w:rPr>
        <w:t>)</w:t>
      </w:r>
    </w:p>
    <w:p>
      <w:pPr>
        <w:pStyle w:val="ListBullet"/>
        <w:spacing w:line="240" w:lineRule="auto"/>
        <w:ind w:left="720"/>
      </w:pPr>
      <w:r>
        <w:rPr>
          <w:lang w:val="fr_FR" w:bidi="fr_FR"/>
        </w:rPr>
      </w:r>
      <w:r>
        <w:rPr>
          <w:lang w:val="fr_FR" w:bidi="fr_FR"/>
        </w:rPr>
        <w:t>Bagues et anneaux (</w:t>
      </w:r>
      <w:r>
        <w:rPr>
          <w:lang w:val="fr_FR" w:bidi="fr_FR"/>
        </w:rPr>
        <w:t>Gn 41.42</w:t>
      </w:r>
      <w:r>
        <w:rPr>
          <w:lang w:val="fr_FR" w:bidi="fr_FR"/>
        </w:rPr>
        <w:t xml:space="preserve"> ; </w:t>
      </w:r>
      <w:r>
        <w:rPr>
          <w:lang w:val="fr_FR" w:bidi="fr_FR"/>
        </w:rPr>
        <w:t>Est 3.10</w:t>
      </w:r>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r>
        <w:rPr>
          <w:lang w:val="fr_FR" w:bidi="fr_FR"/>
        </w:rPr>
        <w:t>Gn 24.47</w:t>
      </w:r>
      <w:r>
        <w:rPr>
          <w:lang w:val="fr_FR" w:bidi="fr_FR"/>
        </w:rPr>
        <w:t>). De fines chaînes en or étaient fréquentes. Les bagues-sceaux et les lourdes chaînes en or étaient des symboles de fonction (</w:t>
      </w:r>
      <w:r>
        <w:rPr>
          <w:lang w:val="fr_FR" w:bidi="fr_FR"/>
        </w:rPr>
        <w:t>Gn 41.42</w:t>
      </w:r>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r>
        <w:rPr>
          <w:lang w:val="fr_FR" w:bidi="fr_FR"/>
        </w:rPr>
        <w:t>Ésaïe 3.18</w:t>
      </w:r>
      <w:r>
        <w:rPr>
          <w:lang w:val="fr_FR" w:bidi="fr_FR"/>
        </w:rPr>
        <w:t>–</w:t>
      </w:r>
      <w:r>
        <w:rPr>
          <w:lang w:val="fr_FR" w:bidi="fr_FR"/>
        </w:rPr>
        <w:t>23</w:t>
      </w:r>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r>
        <w:rPr>
          <w:lang w:val="fr_FR" w:bidi="fr_FR"/>
        </w:rPr>
        <w:t>Jb 2.11</w:t>
      </w:r>
      <w:r>
        <w:rPr>
          <w:lang w:val="fr_FR" w:bidi="fr_FR"/>
        </w:rPr>
        <w:t>). Ce terme suggère qu'il était un descendant de Schuach, fils d'Abraham et de sa seconde épouse Ketura (</w:t>
      </w:r>
      <w:r>
        <w:rPr>
          <w:lang w:val="fr_FR" w:bidi="fr_FR"/>
        </w:rPr>
        <w:t>Gn 25.1–2</w:t>
      </w:r>
      <w:r>
        <w:rPr>
          <w:lang w:val="fr_FR" w:bidi="fr_FR"/>
        </w:rPr>
        <w:t>). Bildad s'adressa à Job à trois reprises. Dans son premier discours, il affirme que Dieu soutient les justes et punit les méchants (</w:t>
      </w:r>
      <w:r>
        <w:rPr>
          <w:lang w:val="fr_FR" w:bidi="fr_FR"/>
        </w:rPr>
        <w:t>Jb 8</w:t>
      </w:r>
      <w:r>
        <w:rPr>
          <w:lang w:val="fr_FR" w:bidi="fr_FR"/>
        </w:rPr>
        <w:t xml:space="preserve">). Job doit donc être un hypocrite puisqu'il prétend être en accord avec Dieu. Dans son deuxième discours, Bildad souligne la punition immédiate des méchants dans cette vie (chap. </w:t>
      </w:r>
      <w:r>
        <w:rPr>
          <w:lang w:val="fr_FR" w:bidi="fr_FR"/>
        </w:rPr>
        <w:t>18</w:t>
      </w:r>
      <w:r>
        <w:rPr>
          <w:lang w:val="fr_FR" w:bidi="fr_FR"/>
        </w:rPr>
        <w:t xml:space="preserve">). Job doit donc être méchant à cause de sa souffrance intense. Dans son troisième discours, Bildad proclame la majesté de Dieu et compara l'homme à un ver (chap. </w:t>
      </w:r>
      <w:r>
        <w:rPr>
          <w:lang w:val="fr_FR" w:bidi="fr_FR"/>
        </w:rPr>
        <w:t>25</w:t>
      </w:r>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Bileam</w:t>
      </w:r>
      <w:r>
        <w:rPr>
          <w:lang w:val="fr_FR" w:bidi="fr_FR"/>
        </w:rPr>
      </w:r>
    </w:p>
    <w:p>
      <w:pPr/>
      <w:r>
        <w:rPr>
          <w:lang w:val="fr_FR" w:bidi="fr_FR"/>
        </w:rPr>
      </w:r>
      <w:r>
        <w:rPr>
          <w:lang w:val="fr_FR" w:bidi="fr_FR"/>
        </w:rPr>
        <w:t xml:space="preserve">Nom alternatif pour Jibleam, une ville lévitique dans le territoire de Manassé, dans </w:t>
      </w:r>
      <w:r>
        <w:rPr>
          <w:lang w:val="fr_FR" w:bidi="fr_FR"/>
        </w:rPr>
        <w:t>1 Chroniques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Jibleam</w:t>
      </w:r>
      <w:r>
        <w:rPr>
          <w:lang w:val="fr_FR" w:bidi="fr_FR"/>
        </w:rPr>
        <w:t>.</w:t>
      </w:r>
      <w:r>
        <w:rPr>
          <w:lang w:val="fr_FR" w:bidi="fr_FR"/>
        </w:rPr>
      </w:r>
      <w:r>
        <w:rPr>
          <w:lang w:val="fr_FR" w:bidi="fr_FR"/>
        </w:rPr>
      </w:r>
    </w:p>
    <w:p>
      <w:pPr/>
      <w:r>
        <w:rPr>
          <w:lang w:val="fr_FR" w:bidi="fr_FR"/>
        </w:rPr>
      </w:r>
    </w:p>
    <w:p>
      <w:pPr>
        <w:pStyle w:val="Heading2"/>
      </w:pPr>
      <w:r>
        <w:rPr>
          <w:lang w:val="fr_FR" w:bidi="fr_FR"/>
        </w:rPr>
        <w:t>Bilga</w:t>
      </w:r>
      <w:r>
        <w:rPr>
          <w:lang w:val="fr_FR" w:bidi="fr_FR"/>
        </w:rPr>
      </w:r>
    </w:p>
    <w:p>
      <w:pPr/>
      <w:r>
        <w:rPr>
          <w:lang w:val="fr_FR" w:bidi="fr_FR"/>
        </w:rPr>
      </w:r>
      <w:r>
        <w:rPr>
          <w:lang w:val="fr_FR" w:bidi="fr_FR"/>
        </w:rPr>
        <w:t>1. Chef de la quinzième des vingt-quatre divisions de prêtres que le roi David a assignées aux fonctions officielles dans le temple (</w:t>
      </w:r>
      <w:r>
        <w:rPr>
          <w:lang w:val="fr_FR" w:bidi="fr_FR"/>
        </w:rPr>
        <w:t>1Ch 24.14</w:t>
      </w:r>
      <w:r>
        <w:rPr>
          <w:lang w:val="fr_FR" w:bidi="fr_FR"/>
        </w:rPr>
        <w:t>).</w:t>
      </w:r>
    </w:p>
    <w:p>
      <w:pPr/>
      <w:r>
        <w:rPr>
          <w:lang w:val="fr_FR" w:bidi="fr_FR"/>
        </w:rPr>
      </w:r>
      <w:r>
        <w:rPr>
          <w:lang w:val="fr_FR" w:bidi="fr_FR"/>
        </w:rPr>
        <w:t>2. Prêtre qui est retourné à Jérusalem sous la direction de Zorobabel après l'exil (</w:t>
      </w:r>
      <w:r>
        <w:rPr>
          <w:lang w:val="fr_FR" w:bidi="fr_FR"/>
        </w:rPr>
        <w:t>Né 12.18</w:t>
      </w:r>
      <w:r>
        <w:rPr>
          <w:lang w:val="fr_FR" w:bidi="fr_FR"/>
        </w:rPr>
        <w:t xml:space="preserve">). Il est peut-être identifiable à Bilgaï dans </w:t>
      </w:r>
      <w:r>
        <w:rPr>
          <w:lang w:val="fr_FR" w:bidi="fr_FR"/>
        </w:rPr>
        <w:t>Néhémie 10.8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Bilgaï</w:t>
      </w:r>
      <w:r>
        <w:rPr>
          <w:lang w:val="fr_FR" w:bidi="fr_FR"/>
        </w:rPr>
        <w:t>.</w:t>
      </w:r>
      <w:r>
        <w:rPr>
          <w:lang w:val="fr_FR" w:bidi="fr_FR"/>
        </w:rPr>
      </w:r>
      <w:r>
        <w:rPr>
          <w:lang w:val="fr_FR" w:bidi="fr_FR"/>
        </w:rPr>
      </w:r>
    </w:p>
    <w:p>
      <w:pPr/>
      <w:r>
        <w:rPr>
          <w:lang w:val="fr_FR" w:bidi="fr_FR"/>
        </w:rPr>
      </w:r>
    </w:p>
    <w:p>
      <w:pPr>
        <w:pStyle w:val="Heading2"/>
      </w:pPr>
      <w:r>
        <w:rPr>
          <w:lang w:val="fr_FR" w:bidi="fr_FR"/>
        </w:rPr>
        <w:t>Bilgaï</w:t>
      </w:r>
      <w:r>
        <w:rPr>
          <w:lang w:val="fr_FR" w:bidi="fr_FR"/>
        </w:rPr>
      </w:r>
    </w:p>
    <w:p>
      <w:pPr/>
      <w:r>
        <w:rPr>
          <w:lang w:val="fr_FR" w:bidi="fr_FR"/>
        </w:rPr>
      </w:r>
      <w:r>
        <w:rPr>
          <w:lang w:val="fr_FR" w:bidi="fr_FR"/>
        </w:rPr>
        <w:t>Prêtre qui a signé l'alliance d'Esdras pour être fidèle à Dieu avec Néhémie et d'autres après l'exil à Babylone (</w:t>
      </w:r>
      <w:r>
        <w:rPr>
          <w:lang w:val="fr_FR" w:bidi="fr_FR"/>
        </w:rPr>
        <w:t>Né 10.8</w:t>
      </w:r>
      <w:r>
        <w:rPr>
          <w:lang w:val="fr_FR" w:bidi="fr_FR"/>
        </w:rPr>
        <w:t xml:space="preserve">). Il est possible qu'il s'agisse de la même personne que Bilga dans </w:t>
      </w:r>
      <w:r>
        <w:rPr>
          <w:lang w:val="fr_FR" w:bidi="fr_FR"/>
        </w:rPr>
        <w:t>Néhémie 12.18</w:t>
      </w:r>
      <w:r>
        <w:rPr>
          <w:lang w:val="fr_FR" w:bidi="fr_FR"/>
        </w:rPr>
        <w:t>.</w:t>
      </w:r>
    </w:p>
    <w:p>
      <w:pPr/>
      <w:r>
        <w:rPr>
          <w:lang w:val="fr_FR" w:bidi="fr_FR"/>
        </w:rPr>
      </w:r>
      <w:r>
        <w:rPr>
          <w:i/>
          <w:lang w:val="fr_FR" w:bidi="fr_FR"/>
        </w:rPr>
        <w:t>Voir</w:t>
      </w:r>
      <w:r>
        <w:rPr>
          <w:lang w:val="fr_FR" w:bidi="fr_FR"/>
        </w:rPr>
        <w:t xml:space="preserve"> </w:t>
      </w:r>
      <w:r>
        <w:rPr>
          <w:lang w:val="fr_FR" w:bidi="fr_FR"/>
        </w:rPr>
        <w:t>Bilga n° 2</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r>
        <w:rPr>
          <w:lang w:val="fr_FR" w:bidi="fr_FR"/>
        </w:rPr>
        <w:t>1Ch 4.29</w:t>
      </w:r>
      <w:r>
        <w:rPr>
          <w:lang w:val="fr_FR" w:bidi="fr_FR"/>
        </w:rPr>
        <w:t>), probablement identique à Baala (</w:t>
      </w:r>
      <w:r>
        <w:rPr>
          <w:lang w:val="fr_FR" w:bidi="fr_FR"/>
        </w:rPr>
        <w:t>Jos 15.29</w:t>
      </w:r>
      <w:r>
        <w:rPr>
          <w:lang w:val="fr_FR" w:bidi="fr_FR"/>
        </w:rPr>
        <w:t>) et Bala (</w:t>
      </w:r>
      <w:r>
        <w:rPr>
          <w:lang w:val="fr_FR" w:bidi="fr_FR"/>
        </w:rPr>
        <w:t>19.3</w:t>
      </w:r>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r>
        <w:rPr>
          <w:lang w:val="fr_FR" w:bidi="fr_FR"/>
        </w:rPr>
        <w:t>Gn 29.29</w:t>
      </w:r>
      <w:r>
        <w:rPr>
          <w:lang w:val="fr_FR" w:bidi="fr_FR"/>
        </w:rPr>
        <w:t>). Constatant sa propre stérilité, Rachel donnera Bilha à son mari comme concubine et acceptera leurs deux fils comme les siens, les nommant Dan et Nephthali (</w:t>
      </w:r>
      <w:r>
        <w:rPr>
          <w:lang w:val="fr_FR" w:bidi="fr_FR"/>
        </w:rPr>
        <w:t>30.3–8</w:t>
      </w:r>
      <w:r>
        <w:rPr>
          <w:lang w:val="fr_FR" w:bidi="fr_FR"/>
        </w:rPr>
        <w:t xml:space="preserve"> ; </w:t>
      </w:r>
      <w:r>
        <w:rPr>
          <w:lang w:val="fr_FR" w:bidi="fr_FR"/>
        </w:rPr>
        <w:t>35.25</w:t>
      </w:r>
      <w:r>
        <w:rPr>
          <w:lang w:val="fr_FR" w:bidi="fr_FR"/>
        </w:rPr>
        <w:t xml:space="preserve"> ; </w:t>
      </w:r>
      <w:r>
        <w:rPr>
          <w:lang w:val="fr_FR" w:bidi="fr_FR"/>
        </w:rPr>
        <w:t>46.25</w:t>
      </w:r>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r>
        <w:rPr>
          <w:lang w:val="fr_FR" w:bidi="fr_FR"/>
        </w:rPr>
        <w:t>Genèse 29</w:t>
      </w:r>
      <w:r>
        <w:rPr>
          <w:lang w:val="fr_FR" w:bidi="fr_FR"/>
        </w:rPr>
        <w:t>. Le fils de Jacob, Ruben, sera plus tard coupable d'inceste avec Bilha (</w:t>
      </w:r>
      <w:r>
        <w:rPr>
          <w:lang w:val="fr_FR" w:bidi="fr_FR"/>
        </w:rPr>
        <w:t>35.22</w:t>
      </w:r>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r>
        <w:rPr>
          <w:lang w:val="fr_FR" w:bidi="fr_FR"/>
        </w:rPr>
        <w:t>Gn 36.27</w:t>
      </w:r>
      <w:r>
        <w:rPr>
          <w:lang w:val="fr_FR" w:bidi="fr_FR"/>
        </w:rPr>
        <w:t xml:space="preserve"> ; </w:t>
      </w:r>
      <w:r>
        <w:rPr>
          <w:lang w:val="fr_FR" w:bidi="fr_FR"/>
        </w:rPr>
        <w:t>1Ch 1.42</w:t>
      </w:r>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r>
        <w:rPr>
          <w:lang w:val="fr_FR" w:bidi="fr_FR"/>
        </w:rPr>
        <w:t>1Ch 7.10</w:t>
      </w:r>
      <w:r>
        <w:rPr>
          <w:lang w:val="fr_FR" w:bidi="fr_FR"/>
        </w:rPr>
        <w:t>).</w:t>
      </w:r>
      <w:r>
        <w:rPr>
          <w:lang w:val="fr_FR" w:bidi="fr_FR"/>
        </w:rPr>
      </w:r>
      <w:r>
        <w:rPr>
          <w:lang w:val="fr_FR" w:bidi="fr_FR"/>
        </w:rPr>
      </w:r>
    </w:p>
    <w:p>
      <w:pPr/>
      <w:r>
        <w:rPr>
          <w:lang w:val="fr_FR" w:bidi="fr_FR"/>
        </w:rPr>
      </w:r>
    </w:p>
    <w:p>
      <w:pPr>
        <w:pStyle w:val="Heading2"/>
      </w:pPr>
      <w:r>
        <w:rPr>
          <w:lang w:val="fr_FR" w:bidi="fr_FR"/>
        </w:rPr>
        <w:t>Bilschan</w:t>
      </w:r>
      <w:r>
        <w:rPr>
          <w:lang w:val="fr_FR" w:bidi="fr_FR"/>
        </w:rPr>
      </w:r>
    </w:p>
    <w:p>
      <w:pPr/>
      <w:r>
        <w:rPr>
          <w:lang w:val="fr_FR" w:bidi="fr_FR"/>
        </w:rPr>
      </w:r>
      <w:r>
        <w:rPr>
          <w:lang w:val="fr_FR" w:bidi="fr_FR"/>
        </w:rPr>
        <w:t>Homme qui, avec Néhémie et Zorobabel, a conduit un groupe de Juifs à Jérusalem après l'exil (</w:t>
      </w:r>
      <w:r>
        <w:rPr>
          <w:lang w:val="fr_FR" w:bidi="fr_FR"/>
        </w:rPr>
        <w:t>Esd 2.2</w:t>
      </w:r>
      <w:r>
        <w:rPr>
          <w:lang w:val="fr_FR" w:bidi="fr_FR"/>
        </w:rPr>
        <w:t xml:space="preserve"> ; </w:t>
      </w:r>
      <w:r>
        <w:rPr>
          <w:lang w:val="fr_FR" w:bidi="fr_FR"/>
        </w:rPr>
        <w:t>Né 7.7</w:t>
      </w:r>
      <w:r>
        <w:rPr>
          <w:lang w:val="fr_FR" w:bidi="fr_FR"/>
        </w:rPr>
        <w:t>).</w:t>
      </w:r>
      <w:r>
        <w:rPr>
          <w:lang w:val="fr_FR" w:bidi="fr_FR"/>
        </w:rPr>
      </w:r>
      <w:r>
        <w:rPr>
          <w:lang w:val="fr_FR" w:bidi="fr_FR"/>
        </w:rPr>
      </w:r>
    </w:p>
    <w:p>
      <w:pPr/>
      <w:r>
        <w:rPr>
          <w:lang w:val="fr_FR" w:bidi="fr_FR"/>
        </w:rPr>
      </w:r>
    </w:p>
    <w:p>
      <w:pPr>
        <w:pStyle w:val="Heading2"/>
      </w:pPr>
      <w:r>
        <w:rPr>
          <w:lang w:val="fr_FR" w:bidi="fr_FR"/>
        </w:rPr>
        <w:t>Bimhal</w:t>
      </w:r>
      <w:r>
        <w:rPr>
          <w:lang w:val="fr_FR" w:bidi="fr_FR"/>
        </w:rPr>
      </w:r>
    </w:p>
    <w:p>
      <w:pPr/>
      <w:r>
        <w:rPr>
          <w:lang w:val="fr_FR" w:bidi="fr_FR"/>
        </w:rPr>
      </w:r>
      <w:r>
        <w:rPr>
          <w:lang w:val="fr_FR" w:bidi="fr_FR"/>
        </w:rPr>
        <w:t>Fils de Japhleth, un grand guerrier et chef d'un clan dans la tribu d'Aser (</w:t>
      </w:r>
      <w:r>
        <w:rPr>
          <w:lang w:val="fr_FR" w:bidi="fr_FR"/>
        </w:rPr>
        <w:t>1Ch 7.33, 40</w:t>
      </w:r>
      <w:r>
        <w:rPr>
          <w:lang w:val="fr_FR" w:bidi="fr_FR"/>
        </w:rPr>
        <w:t>).</w:t>
      </w:r>
      <w:r>
        <w:rPr>
          <w:lang w:val="fr_FR" w:bidi="fr_FR"/>
        </w:rPr>
      </w:r>
      <w:r>
        <w:rPr>
          <w:lang w:val="fr_FR" w:bidi="fr_FR"/>
        </w:rPr>
      </w:r>
    </w:p>
    <w:p>
      <w:pPr/>
      <w:r>
        <w:rPr>
          <w:lang w:val="fr_FR" w:bidi="fr_FR"/>
        </w:rPr>
      </w:r>
    </w:p>
    <w:p>
      <w:pPr>
        <w:pStyle w:val="Heading2"/>
      </w:pPr>
      <w:r>
        <w:rPr>
          <w:lang w:val="fr_FR" w:bidi="fr_FR"/>
        </w:rPr>
        <w:t>Binea</w:t>
      </w:r>
      <w:r>
        <w:rPr>
          <w:lang w:val="fr_FR" w:bidi="fr_FR"/>
        </w:rPr>
      </w:r>
    </w:p>
    <w:p>
      <w:pPr/>
      <w:r>
        <w:rPr>
          <w:lang w:val="fr_FR" w:bidi="fr_FR"/>
        </w:rPr>
      </w:r>
      <w:r>
        <w:rPr>
          <w:lang w:val="fr_FR" w:bidi="fr_FR"/>
        </w:rPr>
        <w:t>Fils de Motsa de la tribu de Benjamin et descendant du roi Saül par la lignée de Jonathan (</w:t>
      </w:r>
      <w:r>
        <w:rPr>
          <w:lang w:val="fr_FR" w:bidi="fr_FR"/>
        </w:rPr>
        <w:t>1Ch 8.37</w:t>
      </w:r>
      <w:r>
        <w:rPr>
          <w:lang w:val="fr_FR" w:bidi="fr_FR"/>
        </w:rPr>
        <w:t xml:space="preserve"> ; </w:t>
      </w:r>
      <w:r>
        <w:rPr>
          <w:lang w:val="fr_FR" w:bidi="fr_FR"/>
        </w:rPr>
        <w:t>9.43</w:t>
      </w:r>
      <w:r>
        <w:rPr>
          <w:lang w:val="fr_FR" w:bidi="fr_FR"/>
        </w:rPr>
        <w:t>).</w:t>
      </w:r>
      <w:r>
        <w:rPr>
          <w:lang w:val="fr_FR" w:bidi="fr_FR"/>
        </w:rPr>
      </w:r>
      <w:r>
        <w:rPr>
          <w:lang w:val="fr_FR" w:bidi="fr_FR"/>
        </w:rPr>
      </w:r>
    </w:p>
    <w:p>
      <w:pPr/>
      <w:r>
        <w:rPr>
          <w:lang w:val="fr_FR" w:bidi="fr_FR"/>
        </w:rPr>
      </w:r>
    </w:p>
    <w:p>
      <w:pPr>
        <w:pStyle w:val="Heading2"/>
      </w:pPr>
      <w:r>
        <w:rPr>
          <w:lang w:val="fr_FR" w:bidi="fr_FR"/>
        </w:rPr>
        <w:t>Binnuï</w:t>
      </w:r>
      <w:r>
        <w:rPr>
          <w:lang w:val="fr_FR" w:bidi="fr_FR"/>
        </w:rPr>
      </w:r>
    </w:p>
    <w:p>
      <w:pPr/>
      <w:r>
        <w:rPr>
          <w:lang w:val="fr_FR" w:bidi="fr_FR"/>
        </w:rPr>
      </w:r>
      <w:r>
        <w:rPr>
          <w:lang w:val="fr_FR" w:bidi="fr_FR"/>
        </w:rPr>
        <w:t>1. Père de Noadia. Noadia était un Lévite chargé de peser les objets précieux du temple après l'exil (</w:t>
      </w:r>
      <w:r>
        <w:rPr>
          <w:lang w:val="fr_FR" w:bidi="fr_FR"/>
        </w:rPr>
        <w:t>Esd 8.33</w:t>
      </w:r>
      <w:r>
        <w:rPr>
          <w:lang w:val="fr_FR" w:bidi="fr_FR"/>
        </w:rPr>
        <w:t>). Peut-être le même que le n° 4 ci-dessous.</w:t>
      </w:r>
    </w:p>
    <w:p>
      <w:pPr/>
      <w:r>
        <w:rPr>
          <w:lang w:val="fr_FR" w:bidi="fr_FR"/>
        </w:rPr>
      </w:r>
      <w:r>
        <w:rPr>
          <w:lang w:val="fr_FR" w:bidi="fr_FR"/>
        </w:rPr>
        <w:t>2. Fils ou descendant de Pachath-Moab. Il obéira à l'exhortation d'Esdras de divorcer de sa femme païenne après l'exil (</w:t>
      </w:r>
      <w:r>
        <w:rPr>
          <w:lang w:val="fr_FR" w:bidi="fr_FR"/>
        </w:rPr>
        <w:t>Esd 10.30</w:t>
      </w:r>
      <w:r>
        <w:rPr>
          <w:lang w:val="fr_FR" w:bidi="fr_FR"/>
        </w:rPr>
        <w:t>).</w:t>
      </w:r>
    </w:p>
    <w:p>
      <w:pPr/>
      <w:r>
        <w:rPr>
          <w:lang w:val="fr_FR" w:bidi="fr_FR"/>
        </w:rPr>
      </w:r>
      <w:r>
        <w:rPr>
          <w:lang w:val="fr_FR" w:bidi="fr_FR"/>
        </w:rPr>
        <w:t>3. Selon les Apocryphes et certaines traductions françaises, l'un des fils de Bani (descendants) qui a également obéi à l'exhortation d'Esdras de divorcer de sa femme païenne (</w:t>
      </w:r>
      <w:r>
        <w:rPr>
          <w:lang w:val="fr_FR" w:bidi="fr_FR"/>
        </w:rPr>
        <w:t>Esd 10.38</w:t>
      </w:r>
      <w:r>
        <w:rPr>
          <w:lang w:val="fr_FR" w:bidi="fr_FR"/>
        </w:rPr>
        <w:t xml:space="preserve"> ; 1 Esd 9.34). Comme la liste des descendants de Bani est proportionnellement très longue et que le v. </w:t>
      </w:r>
      <w:r>
        <w:rPr>
          <w:lang w:val="fr_FR" w:bidi="fr_FR"/>
        </w:rPr>
        <w:t>38</w:t>
      </w:r>
      <w:r>
        <w:rPr>
          <w:lang w:val="fr_FR" w:bidi="fr_FR"/>
        </w:rPr>
        <w:t xml:space="preserve"> en hébreu peut facilement être interprété comme « des fils de Binnuï », la plupart des traductions modernes font de Binnuï un ancêtre d'un nouveau groupe plutôt qu'un descendant de Bani.</w:t>
      </w:r>
    </w:p>
    <w:p>
      <w:pPr/>
      <w:r>
        <w:rPr>
          <w:lang w:val="fr_FR" w:bidi="fr_FR"/>
        </w:rPr>
      </w:r>
      <w:r>
        <w:rPr>
          <w:lang w:val="fr_FR" w:bidi="fr_FR"/>
        </w:rPr>
        <w:t>4. Fils de Hénadad qui réparera une partie du mur de Jérusalem après l'exil (</w:t>
      </w:r>
      <w:r>
        <w:rPr>
          <w:lang w:val="fr_FR" w:bidi="fr_FR"/>
        </w:rPr>
        <w:t>Né 3.24</w:t>
      </w:r>
      <w:r>
        <w:rPr>
          <w:lang w:val="fr_FR" w:bidi="fr_FR"/>
        </w:rPr>
        <w:t>). Il faisait partie des Lévites qui ont signé l'alliance de fidélité à Dieu d'Esdras (</w:t>
      </w:r>
      <w:r>
        <w:rPr>
          <w:lang w:val="fr_FR" w:bidi="fr_FR"/>
        </w:rPr>
        <w:t>Né 10.9</w:t>
      </w:r>
      <w:r>
        <w:rPr>
          <w:lang w:val="fr_FR" w:bidi="fr_FR"/>
        </w:rPr>
        <w:t>).</w:t>
      </w:r>
    </w:p>
    <w:p>
      <w:pPr/>
      <w:r>
        <w:rPr>
          <w:lang w:val="fr_FR" w:bidi="fr_FR"/>
        </w:rPr>
      </w:r>
      <w:r>
        <w:rPr>
          <w:lang w:val="fr_FR" w:bidi="fr_FR"/>
        </w:rPr>
        <w:t xml:space="preserve">5. Orthographe alternative pour Bani dans </w:t>
      </w:r>
      <w:r>
        <w:rPr>
          <w:lang w:val="fr_FR" w:bidi="fr_FR"/>
        </w:rPr>
        <w:t>Néhémie 7.15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Bani n° 4</w:t>
      </w:r>
      <w:r>
        <w:rPr>
          <w:lang w:val="fr_FR" w:bidi="fr_FR"/>
        </w:rPr>
        <w:t>.</w:t>
      </w:r>
    </w:p>
    <w:p>
      <w:pPr/>
      <w:r>
        <w:rPr>
          <w:lang w:val="fr_FR" w:bidi="fr_FR"/>
        </w:rPr>
      </w:r>
      <w:r>
        <w:rPr>
          <w:lang w:val="fr_FR" w:bidi="fr_FR"/>
        </w:rPr>
        <w:t>6. Lévite qui est retourné en Juda avec Zorobabel après l'exil. Il était l'un des nombreux responsables des chants d'action de grâce (</w:t>
      </w:r>
      <w:r>
        <w:rPr>
          <w:lang w:val="fr_FR" w:bidi="fr_FR"/>
        </w:rPr>
        <w:t>Né 12.8</w:t>
      </w:r>
      <w:r>
        <w:rPr>
          <w:lang w:val="fr_FR" w:bidi="fr_FR"/>
        </w:rPr>
        <w:t>).</w:t>
      </w:r>
    </w:p>
    <w:p>
      <w:pPr/>
      <w:r>
        <w:rPr>
          <w:lang w:val="fr_FR" w:bidi="fr_FR"/>
        </w:rPr>
      </w:r>
      <w:r>
        <w:rPr>
          <w:lang w:val="fr_FR" w:bidi="fr_FR"/>
        </w:rPr>
        <w:t>La popularité de ce nom et sa similitude avec d'autres noms juifs (par exemple, Bani et Bavvaï) ont causé beaucoup de confusion dans les listes généalogiques. Ce qui précède est l'un des nombreux agencements possibles.</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r>
        <w:rPr>
          <w:lang w:val="fr_FR" w:bidi="fr_FR"/>
        </w:rPr>
        <w:t>1Ch 7.31</w:t>
      </w:r>
      <w:r>
        <w:rPr>
          <w:lang w:val="fr_FR" w:bidi="fr_FR"/>
        </w:rPr>
        <w:t>). Étant donné que les listes parallèles ne le mentionnent pas (</w:t>
      </w:r>
      <w:r>
        <w:rPr>
          <w:lang w:val="fr_FR" w:bidi="fr_FR"/>
        </w:rPr>
        <w:t>Gn 46.17</w:t>
      </w:r>
      <w:r>
        <w:rPr>
          <w:lang w:val="fr_FR" w:bidi="fr_FR"/>
        </w:rPr>
        <w:t xml:space="preserve"> ; </w:t>
      </w:r>
      <w:r>
        <w:rPr>
          <w:lang w:val="fr_FR" w:bidi="fr_FR"/>
        </w:rPr>
        <w:t>Nb 26.44–47</w:t>
      </w:r>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Bischlam</w:t>
      </w:r>
      <w:r>
        <w:rPr>
          <w:lang w:val="fr_FR" w:bidi="fr_FR"/>
        </w:rPr>
      </w:r>
    </w:p>
    <w:p>
      <w:pPr/>
      <w:r>
        <w:rPr>
          <w:lang w:val="fr_FR" w:bidi="fr_FR"/>
        </w:rPr>
      </w:r>
      <w:r>
        <w:rPr>
          <w:lang w:val="fr_FR" w:bidi="fr_FR"/>
        </w:rPr>
        <w:t>Résident des environs de Jérusalem qui s'opposera à la reconstruction de la ville après l'exil. Lui et ses associés écriront une lettre de plainte concernant la reconstruction au roi perse Artaxerxès (</w:t>
      </w:r>
      <w:r>
        <w:rPr>
          <w:lang w:val="fr_FR" w:bidi="fr_FR"/>
        </w:rPr>
        <w:t>Esd 4.7</w:t>
      </w:r>
      <w:r>
        <w:rPr>
          <w:lang w:val="fr_FR" w:bidi="fr_FR"/>
        </w:rPr>
        <w:t>).</w:t>
      </w:r>
      <w:r>
        <w:rPr>
          <w:lang w:val="fr_FR" w:bidi="fr_FR"/>
        </w:rPr>
      </w:r>
      <w:r>
        <w:rPr>
          <w:lang w:val="fr_FR" w:bidi="fr_FR"/>
        </w:rPr>
      </w:r>
    </w:p>
    <w:p>
      <w:pPr/>
      <w:r>
        <w:rPr>
          <w:lang w:val="fr_FR" w:bidi="fr_FR"/>
        </w:rPr>
      </w:r>
    </w:p>
    <w:p>
      <w:pPr>
        <w:pStyle w:val="Heading2"/>
      </w:pPr>
      <w:r>
        <w:rPr>
          <w:lang w:val="fr_FR" w:bidi="fr_FR"/>
        </w:rPr>
        <w:t>Bithja</w:t>
      </w:r>
      <w:r>
        <w:rPr>
          <w:lang w:val="fr_FR" w:bidi="fr_FR"/>
        </w:rPr>
      </w:r>
    </w:p>
    <w:p>
      <w:pPr/>
      <w:r>
        <w:rPr>
          <w:lang w:val="fr_FR" w:bidi="fr_FR"/>
        </w:rPr>
      </w:r>
      <w:r>
        <w:rPr>
          <w:lang w:val="fr_FR" w:bidi="fr_FR"/>
        </w:rPr>
        <w:t xml:space="preserve">Femme de Méred. </w:t>
      </w:r>
      <w:r>
        <w:rPr>
          <w:lang w:val="fr_FR" w:bidi="fr_FR"/>
        </w:rPr>
        <w:t>Bithja</w:t>
      </w:r>
      <w:r>
        <w:rPr>
          <w:lang w:val="fr_FR" w:bidi="fr_FR"/>
        </w:rPr>
        <w:t>, était peut-être une princesse. Il se peut également que l'expression « fille de Pharaon » ait simplement pu indiquer qu'elle était Égyptienne (</w:t>
      </w:r>
      <w:r>
        <w:rPr>
          <w:lang w:val="fr_FR" w:bidi="fr_FR"/>
        </w:rPr>
        <w:t>1Ch 4.17–18</w:t>
      </w:r>
      <w:r>
        <w:rPr>
          <w:lang w:val="fr_FR" w:bidi="fr_FR"/>
        </w:rPr>
        <w:t>). Son nom (signifiant « fille de Yah ») semble indiquer qu'elle était une convertie juive.</w:t>
      </w:r>
      <w:r>
        <w:rPr>
          <w:lang w:val="fr_FR" w:bidi="fr_FR"/>
        </w:rPr>
      </w:r>
      <w:r>
        <w:rPr>
          <w:lang w:val="fr_FR" w:bidi="fr_FR"/>
        </w:rPr>
      </w:r>
    </w:p>
    <w:p>
      <w:pPr/>
      <w:r>
        <w:rPr>
          <w:lang w:val="fr_FR" w:bidi="fr_FR"/>
        </w:rPr>
      </w:r>
    </w:p>
    <w:p>
      <w:pPr>
        <w:pStyle w:val="Heading2"/>
      </w:pPr>
      <w:r>
        <w:rPr>
          <w:lang w:val="fr_FR" w:bidi="fr_FR"/>
        </w:rPr>
        <w:t>Bithron</w:t>
      </w:r>
      <w:r>
        <w:rPr>
          <w:lang w:val="fr_FR" w:bidi="fr_FR"/>
        </w:rPr>
      </w:r>
    </w:p>
    <w:p>
      <w:pPr/>
      <w:r>
        <w:rPr>
          <w:lang w:val="fr_FR" w:bidi="fr_FR"/>
        </w:rPr>
      </w:r>
      <w:r>
        <w:rPr>
          <w:lang w:val="fr_FR" w:bidi="fr_FR"/>
        </w:rPr>
        <w:t xml:space="preserve">Terme dans </w:t>
      </w:r>
      <w:r>
        <w:rPr>
          <w:lang w:val="fr_FR" w:bidi="fr_FR"/>
        </w:rPr>
        <w:t>2 Samuel 2.29</w:t>
      </w:r>
      <w:r>
        <w:rPr>
          <w:lang w:val="fr_FR" w:bidi="fr_FR"/>
        </w:rPr>
        <w:t xml:space="preserve"> avec un sens incertain. Abner était le commandant de l'armée d'Isch-Boscheth. Il s'enfuira à travers le Bithron après avoir perdu une bataille contre l'armée de David. La racine du mot hébraïque signifie « couper en morceaux ». Voici trois explications possibles :</w:t>
      </w:r>
    </w:p>
    <w:p>
      <w:pPr>
        <w:pStyle w:val="ListNumber"/>
        <w:numPr>
          <w:ilvl w:val="0"/>
          <w:numId w:val="59"/>
        </w:numPr>
        <w:spacing w:line="240" w:lineRule="auto"/>
        <w:ind w:left="720"/>
      </w:pPr>
      <w:r>
        <w:rPr>
          <w:lang w:val="fr_FR" w:bidi="fr_FR"/>
        </w:rPr>
      </w:r>
      <w:r>
        <w:rPr>
          <w:lang w:val="fr_FR" w:bidi="fr_FR"/>
        </w:rPr>
        <w:t>Il s'agit d'une référence à une vallée (possiblement le Jabbok).</w:t>
      </w:r>
    </w:p>
    <w:p>
      <w:pPr>
        <w:pStyle w:val="ListNumber"/>
        <w:spacing w:line="240" w:lineRule="auto"/>
        <w:ind w:left="720"/>
      </w:pPr>
      <w:r>
        <w:rPr>
          <w:lang w:val="fr_FR" w:bidi="fr_FR"/>
        </w:rPr>
      </w:r>
      <w:r>
        <w:rPr>
          <w:lang w:val="fr_FR" w:bidi="fr_FR"/>
        </w:rPr>
        <w:t>Il s'agit de la zone « coupée » par une grande courbe dans la rivière Jabbok.</w:t>
      </w:r>
    </w:p>
    <w:p>
      <w:pPr>
        <w:pStyle w:val="ListNumber"/>
        <w:spacing w:line="240" w:lineRule="auto"/>
        <w:ind w:left="720"/>
      </w:pPr>
      <w:r>
        <w:rPr>
          <w:lang w:val="fr_FR" w:bidi="fr_FR"/>
        </w:rPr>
      </w:r>
      <w:r>
        <w:rPr>
          <w:lang w:val="fr_FR" w:bidi="fr_FR"/>
        </w:rPr>
        <w:t>Il s'agit d'une référence à la première partie de la journée, « toute la matinée ».</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r>
        <w:rPr>
          <w:lang w:val="fr_FR" w:bidi="fr_FR"/>
        </w:rPr>
        <w:t>Ac 16.7</w:t>
      </w:r>
      <w:r>
        <w:rPr>
          <w:lang w:val="fr_FR" w:bidi="fr_FR"/>
        </w:rPr>
        <w:t>). L'apôtre Pierre a peut-être exercé son ministère en Bithynie et dans d'autres provinces de l'Asie Mineure, car il a adressé sa première lettre aux croyants là-bas (</w:t>
      </w:r>
      <w:r>
        <w:rPr>
          <w:lang w:val="fr_FR" w:bidi="fr_FR"/>
        </w:rPr>
        <w:t>1P 1.1</w:t>
      </w:r>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Nicomède IV Philopator, le dernier roi de Bithynie, lègue son royaume au peuple romain. Son royaume fera désormais partie de l'Empire romain. À des fins administratives, la Bithynie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expliquant sa pleine divinité et sa pleine humanité.</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r>
        <w:rPr>
          <w:lang w:val="fr_FR" w:bidi="fr_FR"/>
        </w:rPr>
        <w:t>Gn 11.3</w:t>
      </w:r>
      <w:r>
        <w:rPr>
          <w:lang w:val="fr_FR" w:bidi="fr_FR"/>
        </w:rPr>
        <w:t>). Il sera également utilisé pour sceller le panier en roseau dans lequel sera caché le bébé Moïse (</w:t>
      </w:r>
      <w:r>
        <w:rPr>
          <w:lang w:val="fr_FR" w:bidi="fr_FR"/>
        </w:rPr>
        <w:t>Ex 2.3</w:t>
      </w:r>
      <w:r>
        <w:rPr>
          <w:lang w:val="fr_FR" w:bidi="fr_FR"/>
        </w:rPr>
        <w:t>). En Israël, la vallée de Siddim avait de nombreuses fosses de bitume. Certains soldats y tomberont pendant la guerre de Kedorlaomer contre Sodome et Gomorrhe (</w:t>
      </w:r>
      <w:r>
        <w:rPr>
          <w:lang w:val="fr_FR" w:bidi="fr_FR"/>
        </w:rPr>
        <w:t>Gn 14.10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r>
        <w:rPr>
          <w:lang w:val="fr_FR" w:bidi="fr_FR"/>
        </w:rPr>
        <w:t>Josué 15.28</w:t>
      </w:r>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r>
        <w:rPr>
          <w:lang w:val="fr_FR" w:bidi="fr_FR"/>
        </w:rPr>
        <w:t>Ac 12.20</w:t>
      </w:r>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r>
        <w:rPr>
          <w:lang w:val="fr_FR" w:bidi="fr_FR"/>
        </w:rPr>
        <w:t>21–23</w:t>
      </w:r>
      <w:r>
        <w:rPr>
          <w:lang w:val="fr_FR" w:bidi="fr_FR"/>
        </w:rPr>
        <w:t>).</w:t>
      </w:r>
      <w:r>
        <w:rPr>
          <w:lang w:val="fr_FR" w:bidi="fr_FR"/>
        </w:rPr>
      </w:r>
      <w:r>
        <w:rPr>
          <w:lang w:val="fr_FR" w:bidi="fr_FR"/>
        </w:rPr>
      </w:r>
    </w:p>
    <w:p>
      <w:pPr/>
      <w:r>
        <w:rPr>
          <w:lang w:val="fr_FR" w:bidi="fr_FR"/>
        </w:rPr>
      </w:r>
    </w:p>
    <w:p>
      <w:pPr>
        <w:pStyle w:val="Heading2"/>
      </w:pPr>
      <w:r>
        <w:rPr>
          <w:lang w:val="fr_FR" w:bidi="fr_FR"/>
        </w:rPr>
        <w:t>bleu</w:t>
      </w:r>
      <w:r>
        <w:rPr>
          <w:lang w:val="fr_FR" w:bidi="fr_FR"/>
        </w:rPr>
      </w:r>
    </w:p>
    <w:p>
      <w:pPr/>
      <w:r>
        <w:rPr>
          <w:lang w:val="fr_FR" w:bidi="fr_FR"/>
        </w:rPr>
      </w:r>
      <w:r>
        <w:rPr>
          <w:lang w:val="fr_FR" w:bidi="fr_FR"/>
        </w:rPr>
        <w:t>Dans la Bible, le terme « bleu » désigne probablement une teinture bleue-violette fabriquée à partir de mollusques de la mer Méditerranée. Cette couleur était appréciée, mais les habitants du monde antique accordaient une plus grande valeur au pourpre « royal ».</w:t>
      </w:r>
    </w:p>
    <w:p>
      <w:pPr/>
      <w:r>
        <w:rPr>
          <w:lang w:val="fr_FR" w:bidi="fr_FR"/>
        </w:rPr>
      </w:r>
      <w:r>
        <w:rPr>
          <w:lang w:val="fr_FR" w:bidi="fr_FR"/>
        </w:rPr>
        <w:t>La ville de Tyr produisait des teintures bleues et pourpres. Tyr a contrôlé la fabrication de ces deux teintures pendant un certain temps ; elle a donc eu en grande partie le monopole de ce commerce (</w:t>
      </w:r>
      <w:r>
        <w:rPr>
          <w:lang w:val="fr_FR" w:bidi="fr_FR"/>
        </w:rPr>
        <w:t>2Ch 2.7, 14</w:t>
      </w:r>
      <w:r>
        <w:rPr>
          <w:lang w:val="fr_FR" w:bidi="fr_FR"/>
        </w:rPr>
        <w:t xml:space="preserve"> ; </w:t>
      </w:r>
      <w:r>
        <w:rPr>
          <w:lang w:val="fr_FR" w:bidi="fr_FR"/>
        </w:rPr>
        <w:t>Ez 27.24</w:t>
      </w:r>
      <w:r>
        <w:rPr>
          <w:lang w:val="fr_FR" w:bidi="fr_FR"/>
        </w:rPr>
        <w:t>). Les navires de Tyr avaient des voiles de tissus bleus et pourpres (</w:t>
      </w:r>
      <w:r>
        <w:rPr>
          <w:lang w:val="fr_FR" w:bidi="fr_FR"/>
        </w:rPr>
        <w:t>Ez 27.7</w:t>
      </w:r>
      <w:r>
        <w:rPr>
          <w:lang w:val="fr_FR" w:bidi="fr_FR"/>
        </w:rPr>
        <w:t>).</w:t>
      </w:r>
    </w:p>
    <w:p>
      <w:pPr/>
      <w:r>
        <w:rPr>
          <w:lang w:val="fr_FR" w:bidi="fr_FR"/>
        </w:rPr>
      </w:r>
      <w:r>
        <w:rPr>
          <w:lang w:val="fr_FR" w:bidi="fr_FR"/>
        </w:rPr>
        <w:t>La couleur bleue a été utilisée dans :</w:t>
      </w:r>
    </w:p>
    <w:p>
      <w:pPr>
        <w:pStyle w:val="ListBullet"/>
        <w:spacing w:line="240" w:lineRule="auto"/>
        <w:ind w:left="720"/>
      </w:pPr>
      <w:r>
        <w:rPr>
          <w:lang w:val="fr_FR" w:bidi="fr_FR"/>
        </w:rPr>
      </w:r>
      <w:r>
        <w:rPr>
          <w:lang w:val="fr_FR" w:bidi="fr_FR"/>
        </w:rPr>
        <w:t>les étoffes du tabernacle (</w:t>
      </w:r>
      <w:r>
        <w:rPr>
          <w:lang w:val="fr_FR" w:bidi="fr_FR"/>
        </w:rPr>
        <w:t>Ex 26.1</w:t>
      </w:r>
      <w:r>
        <w:rPr>
          <w:lang w:val="fr_FR" w:bidi="fr_FR"/>
        </w:rPr>
        <w:t xml:space="preserve"> ; </w:t>
      </w:r>
      <w:r>
        <w:rPr>
          <w:lang w:val="fr_FR" w:bidi="fr_FR"/>
        </w:rPr>
        <w:t>Nb 4.6–9</w:t>
      </w:r>
      <w:r>
        <w:rPr>
          <w:lang w:val="fr_FR" w:bidi="fr_FR"/>
        </w:rPr>
        <w:t>),</w:t>
      </w:r>
    </w:p>
    <w:p>
      <w:pPr>
        <w:pStyle w:val="ListBullet"/>
        <w:spacing w:line="240" w:lineRule="auto"/>
        <w:ind w:left="720"/>
      </w:pPr>
      <w:r>
        <w:rPr>
          <w:lang w:val="fr_FR" w:bidi="fr_FR"/>
        </w:rPr>
      </w:r>
      <w:r>
        <w:rPr>
          <w:lang w:val="fr_FR" w:bidi="fr_FR"/>
        </w:rPr>
        <w:t>les vêtements des sacrificateurs (Ex 28.5–6),</w:t>
      </w:r>
    </w:p>
    <w:p>
      <w:pPr>
        <w:pStyle w:val="ListBullet"/>
        <w:spacing w:line="240" w:lineRule="auto"/>
        <w:ind w:left="720"/>
      </w:pPr>
      <w:r>
        <w:rPr>
          <w:lang w:val="fr_FR" w:bidi="fr_FR"/>
        </w:rPr>
      </w:r>
      <w:r>
        <w:rPr>
          <w:lang w:val="fr_FR" w:bidi="fr_FR"/>
        </w:rPr>
        <w:t>les étoffes du temple de Salomon (</w:t>
      </w:r>
      <w:r>
        <w:rPr>
          <w:lang w:val="fr_FR" w:bidi="fr_FR"/>
        </w:rPr>
        <w:t>2Ch 2.7, 14</w:t>
      </w:r>
      <w:r>
        <w:rPr>
          <w:lang w:val="fr_FR" w:bidi="fr_FR"/>
        </w:rPr>
        <w:t>) et</w:t>
      </w:r>
    </w:p>
    <w:p>
      <w:pPr>
        <w:pStyle w:val="ListBullet"/>
        <w:spacing w:line="240" w:lineRule="auto"/>
        <w:ind w:left="720"/>
      </w:pPr>
      <w:r>
        <w:rPr>
          <w:lang w:val="fr_FR" w:bidi="fr_FR"/>
        </w:rPr>
      </w:r>
      <w:r>
        <w:rPr>
          <w:lang w:val="fr_FR" w:bidi="fr_FR"/>
        </w:rPr>
        <w:t>les étoffes de la cour perse (</w:t>
      </w:r>
      <w:r>
        <w:rPr>
          <w:lang w:val="fr_FR" w:bidi="fr_FR"/>
        </w:rPr>
        <w:t>Est 1.6</w:t>
      </w:r>
      <w:r>
        <w:rPr>
          <w:lang w:val="fr_FR" w:bidi="fr_FR"/>
        </w:rPr>
        <w:t xml:space="preserve"> ; </w:t>
      </w:r>
      <w:r>
        <w:rPr>
          <w:lang w:val="fr_FR" w:bidi="fr_FR"/>
        </w:rPr>
        <w:t>8.15</w:t>
      </w:r>
      <w:r>
        <w:rPr>
          <w:lang w:val="fr_FR" w:bidi="fr_FR"/>
        </w:rPr>
        <w:t>).</w:t>
      </w:r>
    </w:p>
    <w:p>
      <w:pPr/>
      <w:r>
        <w:rPr>
          <w:lang w:val="fr_FR" w:bidi="fr_FR"/>
        </w:rPr>
      </w:r>
      <w:r>
        <w:rPr>
          <w:lang w:val="fr_FR" w:bidi="fr_FR"/>
        </w:rPr>
        <w:t>Le Nouveau Testament ne mentionne pas la couleur bleu.</w:t>
      </w:r>
    </w:p>
    <w:p>
      <w:pPr/>
      <w:r>
        <w:rPr>
          <w:lang w:val="fr_FR" w:bidi="fr_FR"/>
        </w:rPr>
      </w:r>
      <w:r>
        <w:rPr>
          <w:i/>
          <w:lang w:val="fr_FR" w:bidi="fr_FR"/>
        </w:rPr>
        <w:t>Voir</w:t>
      </w:r>
      <w:r>
        <w:rPr>
          <w:lang w:val="fr_FR" w:bidi="fr_FR"/>
        </w:rPr>
        <w:t xml:space="preserve">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r>
        <w:rPr>
          <w:lang w:val="fr_FR" w:bidi="fr_FR"/>
        </w:rPr>
        <w:t>Mc 3.17</w:t>
      </w:r>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r>
        <w:rPr>
          <w:lang w:val="fr_FR" w:bidi="fr_FR"/>
        </w:rPr>
        <w:t>Lc 9.54</w:t>
      </w:r>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Boaz (personne)</w:t>
      </w:r>
      <w:r>
        <w:rPr>
          <w:lang w:val="fr_FR" w:bidi="fr_FR"/>
        </w:rPr>
      </w:r>
    </w:p>
    <w:p>
      <w:pPr/>
      <w:r>
        <w:rPr>
          <w:lang w:val="fr_FR" w:bidi="fr_FR"/>
        </w:rPr>
      </w:r>
      <w:r>
        <w:rPr>
          <w:lang w:val="fr_FR" w:bidi="fr_FR"/>
        </w:rPr>
        <w:t>Fils de Salmon, de la tribu de Juda (</w:t>
      </w:r>
      <w:r>
        <w:rPr>
          <w:lang w:val="fr_FR" w:bidi="fr_FR"/>
        </w:rPr>
        <w:t>Rt 4.18–22</w:t>
      </w:r>
      <w:r>
        <w:rPr>
          <w:lang w:val="fr_FR" w:bidi="fr_FR"/>
        </w:rPr>
        <w:t>). Boaz vit à Bethléhem à l'époque des juges et épouse Ruth, une femme moabite. Boaz et Ruth ont pour fils le grand-père du roi David. Ce sont donc tous les deux des ancêtres de Jésus (</w:t>
      </w:r>
      <w:r>
        <w:rPr>
          <w:lang w:val="fr_FR" w:bidi="fr_FR"/>
        </w:rPr>
        <w:t>Mt 1.5</w:t>
      </w:r>
      <w:r>
        <w:rPr>
          <w:lang w:val="fr_FR" w:bidi="fr_FR"/>
        </w:rPr>
        <w:t xml:space="preserve"> ; </w:t>
      </w:r>
      <w:r>
        <w:rPr>
          <w:lang w:val="fr_FR" w:bidi="fr_FR"/>
        </w:rPr>
        <w:t>Lc 3.32</w:t>
      </w:r>
      <w:r>
        <w:rPr>
          <w:lang w:val="fr_FR" w:bidi="fr_FR"/>
        </w:rPr>
        <w:t xml:space="preserve">). </w:t>
      </w:r>
    </w:p>
    <w:p>
      <w:pPr/>
      <w:r>
        <w:rPr>
          <w:lang w:val="fr_FR" w:bidi="fr_FR"/>
        </w:rPr>
      </w:r>
      <w:r>
        <w:rPr>
          <w:lang w:val="fr_FR" w:bidi="fr_FR"/>
        </w:rPr>
        <w:t>Boaz est riche ; c'est un parent du défunt mari de Naomi, qui est la belle-mère de Ruth. Boaz remarque Ruth alors qu'elle ramasse des restes de la récolte dans l'un de ses champs (</w:t>
      </w:r>
      <w:r>
        <w:rPr>
          <w:lang w:val="fr_FR" w:bidi="fr_FR"/>
        </w:rPr>
        <w:t>Rt 2</w:t>
      </w:r>
      <w:r>
        <w:rPr>
          <w:lang w:val="fr_FR" w:bidi="fr_FR"/>
        </w:rPr>
        <w:t>). La bonté de Boaz envers Ruth fait penser à Naomi qu'il pourrait accepter de racheter le terrain de son défunt mari, et même d'épouser Ruth dans le cadre de cet accord.</w:t>
      </w:r>
    </w:p>
    <w:p>
      <w:pPr/>
      <w:r>
        <w:rPr>
          <w:lang w:val="fr_FR" w:bidi="fr_FR"/>
        </w:rPr>
      </w:r>
      <w:r>
        <w:rPr>
          <w:i/>
          <w:lang w:val="fr_FR" w:bidi="fr_FR"/>
        </w:rPr>
        <w:t>Voir aussi</w:t>
      </w:r>
      <w:r>
        <w:rPr>
          <w:lang w:val="fr_FR" w:bidi="fr_FR"/>
        </w:rPr>
        <w:t xml:space="preserve"> </w:t>
      </w:r>
      <w:r>
        <w:rPr>
          <w:lang w:val="fr_FR" w:bidi="fr_FR"/>
        </w:rPr>
        <w:t>Ruth (livre biblique)</w:t>
      </w:r>
      <w:r>
        <w:rPr>
          <w:lang w:val="fr_FR" w:bidi="fr_FR"/>
        </w:rPr>
        <w:t xml:space="preserve"> ; </w:t>
      </w:r>
      <w:r>
        <w:rPr>
          <w:lang w:val="fr_FR" w:bidi="fr_FR"/>
        </w:rPr>
        <w:t>mariage, coutumes de mariage</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Boaz (Pilier)</w:t>
      </w:r>
      <w:r>
        <w:rPr>
          <w:lang w:val="fr_FR" w:bidi="fr_FR"/>
        </w:rPr>
      </w:r>
    </w:p>
    <w:p>
      <w:pPr/>
      <w:r>
        <w:rPr>
          <w:lang w:val="fr_FR" w:bidi="fr_FR"/>
        </w:rPr>
      </w:r>
      <w:r>
        <w:rPr>
          <w:lang w:val="fr_FR" w:bidi="fr_FR"/>
        </w:rPr>
        <w:t>Nom (signifiant « force ») donné à l'un des deux piliers érigés devant le temple du roi Salomon (</w:t>
      </w:r>
      <w:r>
        <w:rPr>
          <w:lang w:val="fr_FR" w:bidi="fr_FR"/>
        </w:rPr>
        <w:t>1R 7.21</w:t>
      </w:r>
      <w:r>
        <w:rPr>
          <w:lang w:val="fr_FR" w:bidi="fr_FR"/>
        </w:rPr>
        <w:t xml:space="preserve"> ; </w:t>
      </w:r>
      <w:r>
        <w:rPr>
          <w:lang w:val="fr_FR" w:bidi="fr_FR"/>
        </w:rPr>
        <w:t>2Ch 3.17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Temple</w:t>
      </w:r>
      <w:r>
        <w:rPr>
          <w:lang w:val="fr_FR" w:bidi="fr_FR"/>
        </w:rPr>
        <w:t xml:space="preserve"> ; </w:t>
      </w:r>
      <w:r>
        <w:rPr>
          <w:lang w:val="fr_FR" w:bidi="fr_FR"/>
        </w:rPr>
        <w:t>Jakin et Boaz</w:t>
      </w:r>
      <w:r>
        <w:rPr>
          <w:lang w:val="fr_FR" w:bidi="fr_FR"/>
        </w:rPr>
        <w:t>.</w:t>
      </w:r>
      <w:r>
        <w:rPr>
          <w:lang w:val="fr_FR" w:bidi="fr_FR"/>
        </w:rPr>
      </w:r>
      <w:r>
        <w:rPr>
          <w:lang w:val="fr_FR" w:bidi="fr_FR"/>
        </w:rPr>
      </w:r>
    </w:p>
    <w:p>
      <w:pPr/>
      <w:r>
        <w:rPr>
          <w:lang w:val="fr_FR" w:bidi="fr_FR"/>
        </w:rPr>
      </w:r>
    </w:p>
    <w:p>
      <w:pPr>
        <w:pStyle w:val="Heading2"/>
      </w:pPr>
      <w:r>
        <w:rPr>
          <w:lang w:val="fr_FR" w:bidi="fr_FR"/>
        </w:rPr>
        <w:t>Bocru</w:t>
      </w:r>
      <w:r>
        <w:rPr>
          <w:lang w:val="fr_FR" w:bidi="fr_FR"/>
        </w:rPr>
      </w:r>
    </w:p>
    <w:p>
      <w:pPr/>
      <w:r>
        <w:rPr>
          <w:lang w:val="fr_FR" w:bidi="fr_FR"/>
        </w:rPr>
      </w:r>
      <w:r>
        <w:rPr>
          <w:lang w:val="fr_FR" w:bidi="fr_FR"/>
        </w:rPr>
        <w:t>Bocru était le fils d'Atsel et un descendant du roi Saül (</w:t>
      </w:r>
      <w:r>
        <w:rPr>
          <w:lang w:val="fr_FR" w:bidi="fr_FR"/>
        </w:rPr>
        <w:t>1Ch 8.38</w:t>
      </w:r>
      <w:r>
        <w:rPr>
          <w:lang w:val="fr_FR" w:bidi="fr_FR"/>
        </w:rPr>
        <w:t xml:space="preserve"> ; </w:t>
      </w:r>
      <w:r>
        <w:rPr>
          <w:lang w:val="fr_FR" w:bidi="fr_FR"/>
        </w:rPr>
        <w:t>9.44</w:t>
      </w:r>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r>
        <w:rPr>
          <w:lang w:val="fr_FR" w:bidi="fr_FR"/>
        </w:rPr>
        <w:t>Jos 15.6</w:t>
      </w:r>
      <w:r>
        <w:rPr>
          <w:lang w:val="fr_FR" w:bidi="fr_FR"/>
        </w:rPr>
        <w:t xml:space="preserve"> ; </w:t>
      </w:r>
      <w:r>
        <w:rPr>
          <w:lang w:val="fr_FR" w:bidi="fr_FR"/>
        </w:rPr>
        <w:t>18.17</w:t>
      </w:r>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r>
        <w:rPr>
          <w:lang w:val="fr_FR" w:bidi="fr_FR"/>
        </w:rPr>
        <w:t>Gn 6.14</w:t>
      </w:r>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60"/>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r>
        <w:rPr>
          <w:lang w:val="fr_FR" w:bidi="fr_FR"/>
        </w:rPr>
        <w:t>Mt 5.15</w:t>
      </w:r>
      <w:r>
        <w:rPr>
          <w:lang w:val="fr_FR" w:bidi="fr_FR"/>
        </w:rPr>
        <w:t xml:space="preserve"> ; </w:t>
      </w:r>
      <w:r>
        <w:rPr>
          <w:lang w:val="fr_FR" w:bidi="fr_FR"/>
        </w:rPr>
        <w:t>Mc 4.21</w:t>
      </w:r>
      <w:r>
        <w:rPr>
          <w:lang w:val="fr_FR" w:bidi="fr_FR"/>
        </w:rPr>
        <w:t xml:space="preserve"> ; </w:t>
      </w:r>
      <w:r>
        <w:rPr>
          <w:lang w:val="fr_FR" w:bidi="fr_FR"/>
        </w:rPr>
        <w:t>Lc 11.33</w:t>
      </w:r>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boisson enivrante, liqueur forte, liqueur enivrante, boisson forte</w:t>
      </w:r>
      <w:r>
        <w:rPr>
          <w:lang w:val="fr_FR" w:bidi="fr_FR"/>
        </w:rPr>
      </w:r>
    </w:p>
    <w:p>
      <w:pPr/>
      <w:r>
        <w:rPr>
          <w:lang w:val="fr_FR" w:bidi="fr_FR"/>
        </w:rPr>
      </w:r>
      <w:r>
        <w:rPr>
          <w:lang w:val="fr_FR" w:bidi="fr_FR"/>
        </w:rPr>
        <w:t>Dans la Bible, une liqueur forte est une boisson alcoolisée plus forte que le vin ordinaire (c'est-à-dire qu'elle contenait plus d'alcool). Le terme est aussi traduit « boisson enivrante », « boisson forte » ou « liqueur enivrante » selon les passages et les traductions françaises.</w:t>
      </w:r>
    </w:p>
    <w:p>
      <w:pPr/>
      <w:r>
        <w:rPr>
          <w:lang w:val="fr_FR" w:bidi="fr_FR"/>
        </w:rPr>
      </w:r>
      <w:r>
        <w:rPr>
          <w:lang w:val="fr_FR" w:bidi="fr_FR"/>
        </w:rPr>
        <w:t>Il était interdit de consommer ce type d'alcool :</w:t>
      </w:r>
    </w:p>
    <w:p>
      <w:pPr>
        <w:pStyle w:val="ListBullet"/>
        <w:spacing w:line="240" w:lineRule="auto"/>
        <w:ind w:left="720"/>
      </w:pPr>
      <w:r>
        <w:rPr>
          <w:lang w:val="fr_FR" w:bidi="fr_FR"/>
        </w:rPr>
      </w:r>
      <w:r>
        <w:rPr>
          <w:lang w:val="fr_FR" w:bidi="fr_FR"/>
        </w:rPr>
        <w:t>aux lévites quand ils devaient entrer dans la tente d'assignation (</w:t>
      </w:r>
      <w:r>
        <w:rPr>
          <w:lang w:val="fr_FR" w:bidi="fr_FR"/>
        </w:rPr>
        <w:t>Lv 10.9</w:t>
      </w:r>
      <w:r>
        <w:rPr>
          <w:lang w:val="fr_FR" w:bidi="fr_FR"/>
        </w:rPr>
        <w:t>)</w:t>
      </w:r>
    </w:p>
    <w:p>
      <w:pPr>
        <w:pStyle w:val="ListBullet"/>
        <w:spacing w:line="240" w:lineRule="auto"/>
        <w:ind w:left="720"/>
      </w:pPr>
      <w:r>
        <w:rPr>
          <w:lang w:val="fr_FR" w:bidi="fr_FR"/>
        </w:rPr>
      </w:r>
      <w:r>
        <w:rPr>
          <w:lang w:val="fr_FR" w:bidi="fr_FR"/>
        </w:rPr>
        <w:t>à ceux qui avaient fait vœu de naziréat, tant que celui-ci était en vigueur (</w:t>
      </w:r>
      <w:r>
        <w:rPr>
          <w:lang w:val="fr_FR" w:bidi="fr_FR"/>
        </w:rPr>
        <w:t>Nb 6.3</w:t>
      </w:r>
      <w:r>
        <w:rPr>
          <w:lang w:val="fr_FR" w:bidi="fr_FR"/>
        </w:rPr>
        <w:t xml:space="preserve"> ; </w:t>
      </w:r>
      <w:r>
        <w:rPr>
          <w:lang w:val="fr_FR" w:bidi="fr_FR"/>
        </w:rPr>
        <w:t>Jg 13.4–14</w:t>
      </w:r>
      <w:r>
        <w:rPr>
          <w:lang w:val="fr_FR" w:bidi="fr_FR"/>
        </w:rPr>
        <w:t>)</w:t>
      </w:r>
    </w:p>
    <w:p>
      <w:pPr>
        <w:pStyle w:val="ListBullet"/>
        <w:spacing w:line="240" w:lineRule="auto"/>
        <w:ind w:left="720"/>
      </w:pPr>
      <w:r>
        <w:rPr>
          <w:lang w:val="fr_FR" w:bidi="fr_FR"/>
        </w:rPr>
      </w:r>
      <w:r>
        <w:rPr>
          <w:lang w:val="fr_FR" w:bidi="fr_FR"/>
        </w:rPr>
        <w:t>à certaines personnes qui étaient choisies par Dieu dès leur naissance, comme Jean le Baptiste (</w:t>
      </w:r>
      <w:r>
        <w:rPr>
          <w:lang w:val="fr_FR" w:bidi="fr_FR"/>
        </w:rPr>
        <w:t>Lc 1.15</w:t>
      </w:r>
      <w:r>
        <w:rPr>
          <w:lang w:val="fr_FR" w:bidi="fr_FR"/>
        </w:rPr>
        <w:t>)</w:t>
      </w:r>
    </w:p>
    <w:p>
      <w:pPr/>
      <w:r>
        <w:rPr>
          <w:lang w:val="fr_FR" w:bidi="fr_FR"/>
        </w:rPr>
      </w:r>
      <w:r>
        <w:rPr>
          <w:lang w:val="fr_FR" w:bidi="fr_FR"/>
        </w:rPr>
        <w:t xml:space="preserve">Dans </w:t>
      </w:r>
      <w:r>
        <w:rPr>
          <w:lang w:val="fr_FR" w:bidi="fr_FR"/>
        </w:rPr>
        <w:t>Proverbes 31.4</w:t>
      </w:r>
      <w:r>
        <w:rPr>
          <w:lang w:val="fr_FR" w:bidi="fr_FR"/>
        </w:rPr>
        <w:t>, la mère du roi Lemuel lui enseigne que les rois et les princes ne doivent pas rechercher ce type de boisson (</w:t>
      </w:r>
      <w:r>
        <w:rPr>
          <w:lang w:val="fr_FR" w:bidi="fr_FR"/>
        </w:rPr>
        <w:t>Pr 31.4</w:t>
      </w:r>
      <w:r>
        <w:rPr>
          <w:lang w:val="fr_FR" w:bidi="fr_FR"/>
        </w:rPr>
        <w:t>). Le sage évite d'en boire à l'excès (</w:t>
      </w:r>
      <w:r>
        <w:rPr>
          <w:lang w:val="fr_FR" w:bidi="fr_FR"/>
        </w:rPr>
        <w:t>Pr 20.1</w:t>
      </w:r>
      <w:r>
        <w:rPr>
          <w:lang w:val="fr_FR" w:bidi="fr_FR"/>
        </w:rPr>
        <w:t>). Le prophète Ésaïe condamne les Israélites qui « courent » après les boissons enivrantes dès le matin et qui aiment mélanger et consommer les alcools (</w:t>
      </w:r>
      <w:r>
        <w:rPr>
          <w:lang w:val="fr_FR" w:bidi="fr_FR"/>
        </w:rPr>
        <w:t>Es 5.11, 22</w:t>
      </w:r>
      <w:r>
        <w:rPr>
          <w:lang w:val="fr_FR" w:bidi="fr_FR"/>
        </w:rPr>
        <w:t xml:space="preserve">). </w:t>
      </w:r>
    </w:p>
    <w:p>
      <w:pPr/>
      <w:r>
        <w:rPr>
          <w:lang w:val="fr_FR" w:bidi="fr_FR"/>
        </w:rPr>
      </w:r>
      <w:r>
        <w:rPr>
          <w:lang w:val="fr_FR" w:bidi="fr_FR"/>
        </w:rPr>
        <w:t>La liqueur forte était prescrite comme libation lors des sacrifices quotidiens au tabernacle, puis au Temple (</w:t>
      </w:r>
      <w:r>
        <w:rPr>
          <w:lang w:val="fr_FR" w:bidi="fr_FR"/>
        </w:rPr>
        <w:t>Nb 28.7</w:t>
      </w:r>
      <w:r>
        <w:rPr>
          <w:lang w:val="fr_FR" w:bidi="fr_FR"/>
        </w:rPr>
        <w:t xml:space="preserve">). La LSG traduit « vin » dans ce passage, mais ce n'est pas le mot hébreu qui signifie « vin » ; c'est plutôt celui qui signifie « liqueur forte » qui est utilisé dans </w:t>
      </w:r>
      <w:r>
        <w:rPr>
          <w:lang w:val="fr_FR" w:bidi="fr_FR"/>
        </w:rPr>
        <w:t>Nombres 28.7</w:t>
      </w:r>
      <w:r>
        <w:rPr>
          <w:lang w:val="fr_FR" w:bidi="fr_FR"/>
        </w:rPr>
        <w:t>. Il était permis de consommer des liqueurs fortes lors de la fête de la dîme (</w:t>
      </w:r>
      <w:r>
        <w:rPr>
          <w:lang w:val="fr_FR" w:bidi="fr_FR"/>
        </w:rPr>
        <w:t>Dt 14.26</w:t>
      </w:r>
      <w:r>
        <w:rPr>
          <w:lang w:val="fr_FR" w:bidi="fr_FR"/>
        </w:rPr>
        <w:t>).</w:t>
      </w:r>
    </w:p>
    <w:p>
      <w:pPr/>
      <w:r>
        <w:rPr>
          <w:lang w:val="fr_FR" w:bidi="fr_FR"/>
        </w:rPr>
      </w:r>
      <w:r>
        <w:rPr>
          <w:i/>
          <w:lang w:val="fr_FR" w:bidi="fr_FR"/>
        </w:rPr>
        <w:t>Voir aussi</w:t>
      </w:r>
      <w:r>
        <w:rPr>
          <w:lang w:val="fr_FR" w:bidi="fr_FR"/>
        </w:rPr>
        <w:t xml:space="preserve">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Bokhim</w:t>
      </w:r>
      <w:r>
        <w:rPr>
          <w:lang w:val="fr_FR" w:bidi="fr_FR"/>
        </w:rPr>
      </w:r>
    </w:p>
    <w:p>
      <w:pPr/>
      <w:r>
        <w:rPr>
          <w:lang w:val="fr_FR" w:bidi="fr_FR"/>
        </w:rPr>
      </w:r>
      <w:r>
        <w:rPr>
          <w:lang w:val="fr_FR" w:bidi="fr_FR"/>
        </w:rPr>
        <w:t>Autre orthographe de Bokim, lieu situé près de Guilgal.</w:t>
      </w:r>
    </w:p>
    <w:p>
      <w:pPr/>
      <w:r>
        <w:rPr>
          <w:lang w:val="fr_FR" w:bidi="fr_FR"/>
        </w:rPr>
      </w:r>
      <w:r>
        <w:rPr>
          <w:i/>
          <w:lang w:val="fr_FR" w:bidi="fr_FR"/>
        </w:rPr>
        <w:t>Voir</w:t>
      </w:r>
      <w:r>
        <w:rPr>
          <w:lang w:val="fr_FR" w:bidi="fr_FR"/>
        </w:rPr>
        <w:t xml:space="preserve"> </w:t>
      </w:r>
      <w:r>
        <w:rPr>
          <w:lang w:val="fr_FR" w:bidi="fr_FR"/>
        </w:rPr>
        <w:t>Bokim</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r>
        <w:rPr>
          <w:lang w:val="fr_FR" w:bidi="fr_FR"/>
        </w:rPr>
        <w:t>Juges 2.1–5</w:t>
      </w:r>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Bokrou, Bocrou</w:t>
      </w:r>
      <w:r>
        <w:rPr>
          <w:lang w:val="fr_FR" w:bidi="fr_FR"/>
        </w:rPr>
      </w:r>
    </w:p>
    <w:p>
      <w:pPr/>
      <w:r>
        <w:rPr>
          <w:lang w:val="fr_FR" w:bidi="fr_FR"/>
        </w:rPr>
      </w:r>
      <w:r>
        <w:rPr>
          <w:lang w:val="fr_FR" w:bidi="fr_FR"/>
        </w:rPr>
        <w:t>Autre orthographe de Bocru, fils d’Atsel.</w:t>
      </w:r>
    </w:p>
    <w:p>
      <w:pPr/>
      <w:r>
        <w:rPr>
          <w:lang w:val="fr_FR" w:bidi="fr_FR"/>
        </w:rPr>
      </w:r>
      <w:r>
        <w:rPr>
          <w:i/>
          <w:lang w:val="fr_FR" w:bidi="fr_FR"/>
        </w:rPr>
        <w:t>Voir</w:t>
      </w:r>
      <w:r>
        <w:rPr>
          <w:lang w:val="fr_FR" w:bidi="fr_FR"/>
        </w:rPr>
        <w:t xml:space="preserve"> </w:t>
      </w:r>
      <w:r>
        <w:rPr>
          <w:lang w:val="fr_FR" w:bidi="fr_FR"/>
        </w:rPr>
        <w:t>Bocru</w:t>
      </w:r>
      <w:r>
        <w:rPr>
          <w:lang w:val="fr_FR" w:bidi="fr_FR"/>
        </w:rPr>
        <w:t>.</w:t>
      </w:r>
      <w:r>
        <w:rPr>
          <w:lang w:val="fr_FR" w:bidi="fr_FR"/>
        </w:rPr>
      </w:r>
      <w:r>
        <w:rPr>
          <w:lang w:val="fr_FR" w:bidi="fr_FR"/>
        </w:rPr>
      </w:r>
    </w:p>
    <w:p>
      <w:pPr/>
      <w:r>
        <w:rPr>
          <w:lang w:val="fr_FR" w:bidi="fr_FR"/>
        </w:rPr>
      </w:r>
    </w:p>
    <w:p>
      <w:pPr>
        <w:pStyle w:val="Heading2"/>
      </w:pPr>
      <w:r>
        <w:rPr>
          <w:lang w:val="fr_FR" w:bidi="fr_FR"/>
        </w:rPr>
        <w:t>bol</w:t>
      </w:r>
      <w:r>
        <w:rPr>
          <w:lang w:val="fr_FR" w:bidi="fr_FR"/>
        </w:rPr>
      </w:r>
    </w:p>
    <w:p>
      <w:pPr/>
      <w:r>
        <w:rPr>
          <w:lang w:val="fr_FR" w:bidi="fr_FR"/>
        </w:rPr>
      </w:r>
      <w:r>
        <w:rPr>
          <w:lang w:val="fr_FR" w:bidi="fr_FR"/>
        </w:rPr>
        <w:t>Récipient rond et profond utilisé pour contenir des aliments ou des liquides.</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Booz, Boes</w:t>
      </w:r>
      <w:r>
        <w:rPr>
          <w:lang w:val="fr_FR" w:bidi="fr_FR"/>
        </w:rPr>
      </w:r>
    </w:p>
    <w:p>
      <w:pPr/>
      <w:r>
        <w:rPr>
          <w:lang w:val="fr_FR" w:bidi="fr_FR"/>
        </w:rPr>
      </w:r>
      <w:r>
        <w:rPr>
          <w:lang w:val="fr_FR" w:bidi="fr_FR"/>
        </w:rPr>
        <w:t xml:space="preserve">Variantes du nom de Boaz, ancêtre de Jésus, voir </w:t>
      </w:r>
      <w:r>
        <w:rPr>
          <w:lang w:val="fr_FR" w:bidi="fr_FR"/>
        </w:rPr>
        <w:t>Matthieu 1.5</w:t>
      </w:r>
      <w:r>
        <w:rPr>
          <w:lang w:val="fr_FR" w:bidi="fr_FR"/>
        </w:rPr>
        <w:t xml:space="preserve"> et </w:t>
      </w:r>
      <w:r>
        <w:rPr>
          <w:lang w:val="fr_FR" w:bidi="fr_FR"/>
        </w:rPr>
        <w:t>Lc 3.32</w:t>
      </w:r>
      <w:r>
        <w:rPr>
          <w:lang w:val="fr_FR" w:bidi="fr_FR"/>
        </w:rPr>
        <w:t xml:space="preserve">. Certaines traductions ont </w:t>
      </w:r>
      <w:r>
        <w:rPr>
          <w:i/>
          <w:lang w:val="fr_FR" w:bidi="fr_FR"/>
        </w:rPr>
        <w:t>Boaz</w:t>
      </w:r>
      <w:r>
        <w:rPr>
          <w:lang w:val="fr_FR" w:bidi="fr_FR"/>
        </w:rPr>
        <w:t>, mais l'orthographe est un peu différente dans ces deux passages du Nouveau Testament.</w:t>
      </w:r>
    </w:p>
    <w:p>
      <w:pPr/>
      <w:r>
        <w:rPr>
          <w:lang w:val="fr_FR" w:bidi="fr_FR"/>
        </w:rPr>
      </w:r>
      <w:r>
        <w:rPr>
          <w:i/>
          <w:lang w:val="fr_FR" w:bidi="fr_FR"/>
        </w:rPr>
        <w:t>Voir</w:t>
      </w:r>
      <w:r>
        <w:rPr>
          <w:lang w:val="fr_FR" w:bidi="fr_FR"/>
        </w:rPr>
        <w:t xml:space="preserve"> </w:t>
      </w:r>
      <w:r>
        <w:rPr>
          <w:lang w:val="fr_FR" w:bidi="fr_FR"/>
        </w:rPr>
        <w:t>Booz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r>
        <w:rPr>
          <w:lang w:val="fr_FR" w:bidi="fr_FR"/>
        </w:rPr>
        <w:t>Gn 31.51–52</w:t>
      </w:r>
      <w:r>
        <w:rPr>
          <w:lang w:val="fr_FR" w:bidi="fr_FR"/>
        </w:rPr>
        <w:t>). Dans la plupart des pays du Proche-Orient, déplacer une borne était un crime grave ; en Israël, c'était une violation de la loi de Moïse (</w:t>
      </w:r>
      <w:r>
        <w:rPr>
          <w:lang w:val="fr_FR" w:bidi="fr_FR"/>
        </w:rPr>
        <w:t>Dt 19.14</w:t>
      </w:r>
      <w:r>
        <w:rPr>
          <w:lang w:val="fr_FR" w:bidi="fr_FR"/>
        </w:rPr>
        <w:t xml:space="preserve"> ; </w:t>
      </w:r>
      <w:r>
        <w:rPr>
          <w:lang w:val="fr_FR" w:bidi="fr_FR"/>
        </w:rPr>
        <w:t>27.17</w:t>
      </w:r>
      <w:r>
        <w:rPr>
          <w:lang w:val="fr_FR" w:bidi="fr_FR"/>
        </w:rPr>
        <w:t>). Déplacer des bornes (« marqueurs de limites ») pouvait être perçu comme un changement des coutumes et lois anciennes (</w:t>
      </w:r>
      <w:r>
        <w:rPr>
          <w:lang w:val="fr_FR" w:bidi="fr_FR"/>
        </w:rPr>
        <w:t>Pr 22.28</w:t>
      </w:r>
      <w:r>
        <w:rPr>
          <w:lang w:val="fr_FR" w:bidi="fr_FR"/>
        </w:rPr>
        <w:t xml:space="preserve"> ; </w:t>
      </w:r>
      <w:r>
        <w:rPr>
          <w:lang w:val="fr_FR" w:bidi="fr_FR"/>
        </w:rPr>
        <w:t>23.10</w:t>
      </w:r>
      <w:r>
        <w:rPr>
          <w:lang w:val="fr_FR" w:bidi="fr_FR"/>
        </w:rPr>
        <w:t xml:space="preserve"> ; voir </w:t>
      </w:r>
      <w:r>
        <w:rPr>
          <w:lang w:val="fr_FR" w:bidi="fr_FR"/>
        </w:rPr>
        <w:t>Jb 24.2</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Bosor</w:t>
      </w:r>
      <w:r>
        <w:rPr>
          <w:lang w:val="fr_FR" w:bidi="fr_FR"/>
        </w:rPr>
      </w:r>
    </w:p>
    <w:p>
      <w:pPr/>
      <w:r>
        <w:rPr>
          <w:lang w:val="fr_FR" w:bidi="fr_FR"/>
        </w:rPr>
      </w:r>
      <w:r>
        <w:rPr>
          <w:lang w:val="fr_FR" w:bidi="fr_FR"/>
        </w:rPr>
        <w:t>Autre orthographe du nom « Beor ». Beor est le père de Balaam (</w:t>
      </w:r>
      <w:r>
        <w:rPr>
          <w:lang w:val="fr_FR" w:bidi="fr_FR"/>
        </w:rPr>
        <w:t>2 Pierre 2.15</w:t>
      </w:r>
      <w:r>
        <w:rPr>
          <w:lang w:val="fr_FR" w:bidi="fr_FR"/>
        </w:rPr>
        <w:t>).</w:t>
      </w:r>
    </w:p>
    <w:p>
      <w:pPr/>
      <w:r>
        <w:rPr>
          <w:lang w:val="fr_FR" w:bidi="fr_FR"/>
        </w:rPr>
      </w:r>
      <w:r>
        <w:rPr>
          <w:i/>
          <w:lang w:val="fr_FR" w:bidi="fr_FR"/>
        </w:rPr>
        <w:t>Voir</w:t>
      </w:r>
      <w:r>
        <w:rPr>
          <w:lang w:val="fr_FR" w:bidi="fr_FR"/>
        </w:rPr>
        <w:t xml:space="preserve"> </w:t>
      </w:r>
      <w:r>
        <w:rPr>
          <w:lang w:val="fr_FR" w:bidi="fr_FR"/>
        </w:rPr>
        <w:t>Beor n° 2</w:t>
      </w:r>
      <w:r>
        <w:rPr>
          <w:lang w:val="fr_FR" w:bidi="fr_FR"/>
        </w:rPr>
        <w:t>.</w:t>
      </w:r>
      <w:r>
        <w:rPr>
          <w:lang w:val="fr_FR" w:bidi="fr_FR"/>
        </w:rPr>
      </w:r>
      <w:r>
        <w:rPr>
          <w:lang w:val="fr_FR" w:bidi="fr_FR"/>
        </w:rPr>
      </w:r>
    </w:p>
    <w:p>
      <w:pPr/>
      <w:r>
        <w:rPr>
          <w:lang w:val="fr_FR" w:bidi="fr_FR"/>
        </w:rPr>
      </w:r>
    </w:p>
    <w:p>
      <w:pPr>
        <w:pStyle w:val="Heading2"/>
      </w:pPr>
      <w:r>
        <w:rPr>
          <w:lang w:val="fr_FR" w:bidi="fr_FR"/>
        </w:rPr>
        <w:t>Bosora</w:t>
      </w:r>
      <w:r>
        <w:rPr>
          <w:lang w:val="fr_FR" w:bidi="fr_FR"/>
        </w:rPr>
      </w:r>
    </w:p>
    <w:p>
      <w:pPr/>
      <w:r>
        <w:rPr>
          <w:lang w:val="fr_FR" w:bidi="fr_FR"/>
        </w:rPr>
      </w:r>
      <w:r>
        <w:rPr>
          <w:lang w:val="fr_FR" w:bidi="fr_FR"/>
        </w:rPr>
        <w:t>Ville de la région de Galaad dont Judas Maccabée s’empare pour secourir les Juifs qui y vivent (1 M 5.26, 36). Aujourd’hui, cet endroit s’appelle Busr El-Hariri.</w:t>
      </w:r>
    </w:p>
    <w:p>
      <w:pPr/>
      <w:r>
        <w:rPr>
          <w:lang w:val="fr_FR" w:bidi="fr_FR"/>
        </w:rPr>
      </w:r>
      <w:r>
        <w:rPr>
          <w:i/>
          <w:lang w:val="fr_FR" w:bidi="fr_FR"/>
        </w:rPr>
        <w:t>Voir</w:t>
      </w:r>
      <w:r>
        <w:rPr>
          <w:lang w:val="fr_FR" w:bidi="fr_FR"/>
        </w:rPr>
        <w:t xml:space="preserve"> </w:t>
      </w:r>
      <w:r>
        <w:rPr>
          <w:lang w:val="fr_FR" w:bidi="fr_FR"/>
        </w:rPr>
        <w:t>Botsra n</w:t>
      </w:r>
      <w:r>
        <w:rPr>
          <w:vertAlign w:val="superscript"/>
          <w:lang w:val="fr_FR" w:bidi="fr_FR"/>
        </w:rPr>
        <w:t>o</w:t>
      </w:r>
      <w:r>
        <w:rPr>
          <w:lang w:val="fr_FR" w:bidi="fr_FR"/>
        </w:rPr>
        <w:t xml:space="preserve"> 3</w:t>
      </w:r>
      <w:r>
        <w:rPr>
          <w:lang w:val="fr_FR" w:bidi="fr_FR"/>
        </w:rPr>
        <w:t>.</w:t>
      </w:r>
      <w:r>
        <w:rPr>
          <w:lang w:val="fr_FR" w:bidi="fr_FR"/>
        </w:rPr>
      </w:r>
      <w:r>
        <w:rPr>
          <w:lang w:val="fr_FR" w:bidi="fr_FR"/>
        </w:rPr>
      </w:r>
    </w:p>
    <w:p>
      <w:pPr/>
      <w:r>
        <w:rPr>
          <w:lang w:val="fr_FR" w:bidi="fr_FR"/>
        </w:rPr>
      </w:r>
    </w:p>
    <w:p>
      <w:pPr>
        <w:pStyle w:val="Heading2"/>
      </w:pPr>
      <w:r>
        <w:rPr>
          <w:lang w:val="fr_FR" w:bidi="fr_FR"/>
        </w:rPr>
        <w:t>Botsets</w:t>
      </w:r>
      <w:r>
        <w:rPr>
          <w:lang w:val="fr_FR" w:bidi="fr_FR"/>
        </w:rPr>
      </w:r>
    </w:p>
    <w:p>
      <w:pPr/>
      <w:r>
        <w:rPr>
          <w:lang w:val="fr_FR" w:bidi="fr_FR"/>
        </w:rPr>
      </w:r>
      <w:r>
        <w:rPr>
          <w:lang w:val="fr_FR" w:bidi="fr_FR"/>
        </w:rPr>
        <w:t>L'une des deux roches distinctives (avec Séné) flanquant la route entre Micmasch et Guéba. Jonathan et son porteur d'armes ont escaladé l'un de ces escarpements pour affronter un avant-poste philistin (</w:t>
      </w:r>
      <w:r>
        <w:rPr>
          <w:lang w:val="fr_FR" w:bidi="fr_FR"/>
        </w:rPr>
        <w:t>1S 14.4</w:t>
      </w:r>
      <w:r>
        <w:rPr>
          <w:lang w:val="fr_FR" w:bidi="fr_FR"/>
        </w:rPr>
        <w:t xml:space="preserve">). Les deux roches sont encore visibles dans le Wadi Suweinet moderne. </w:t>
      </w:r>
    </w:p>
    <w:p>
      <w:pPr/>
      <w:r>
        <w:rPr>
          <w:lang w:val="fr_FR" w:bidi="fr_FR"/>
        </w:rPr>
      </w:r>
      <w:r>
        <w:rPr>
          <w:i/>
          <w:lang w:val="fr_FR" w:bidi="fr_FR"/>
        </w:rPr>
        <w:t>Voir</w:t>
      </w:r>
      <w:r>
        <w:rPr>
          <w:lang w:val="fr_FR" w:bidi="fr_FR"/>
        </w:rPr>
        <w:t xml:space="preserve"> </w:t>
      </w:r>
      <w:r>
        <w:rPr>
          <w:lang w:val="fr_FR" w:bidi="fr_FR"/>
        </w:rPr>
        <w:t>Séné</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r>
        <w:rPr>
          <w:lang w:val="fr_FR" w:bidi="fr_FR"/>
        </w:rPr>
        <w:t>Jos 15.39</w:t>
      </w:r>
      <w:r>
        <w:rPr>
          <w:lang w:val="fr_FR" w:bidi="fr_FR"/>
        </w:rPr>
        <w:t>), lieu de naissance de la mère du roi Josias (</w:t>
      </w:r>
      <w:r>
        <w:rPr>
          <w:lang w:val="fr_FR" w:bidi="fr_FR"/>
        </w:rPr>
        <w:t>2R 22.1</w:t>
      </w:r>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r>
        <w:rPr>
          <w:lang w:val="fr_FR" w:bidi="fr_FR"/>
        </w:rPr>
        <w:t>Gn 36.33</w:t>
      </w:r>
      <w:r>
        <w:rPr>
          <w:lang w:val="fr_FR" w:bidi="fr_FR"/>
        </w:rPr>
        <w:t xml:space="preserve"> ; </w:t>
      </w:r>
      <w:r>
        <w:rPr>
          <w:lang w:val="fr_FR" w:bidi="fr_FR"/>
        </w:rPr>
        <w:t>1Ch 1.44</w:t>
      </w:r>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r>
        <w:rPr>
          <w:lang w:val="fr_FR" w:bidi="fr_FR"/>
        </w:rPr>
        <w:t>Es 34.6</w:t>
      </w:r>
      <w:r>
        <w:rPr>
          <w:lang w:val="fr_FR" w:bidi="fr_FR"/>
        </w:rPr>
        <w:t xml:space="preserve"> ; </w:t>
      </w:r>
      <w:r>
        <w:rPr>
          <w:lang w:val="fr_FR" w:bidi="fr_FR"/>
        </w:rPr>
        <w:t>63.1</w:t>
      </w:r>
      <w:r>
        <w:rPr>
          <w:lang w:val="fr_FR" w:bidi="fr_FR"/>
        </w:rPr>
        <w:t xml:space="preserve"> ; </w:t>
      </w:r>
      <w:r>
        <w:rPr>
          <w:lang w:val="fr_FR" w:bidi="fr_FR"/>
        </w:rPr>
        <w:t>Jr 49.13</w:t>
      </w:r>
      <w:r>
        <w:rPr>
          <w:lang w:val="fr_FR" w:bidi="fr_FR"/>
        </w:rPr>
        <w:t xml:space="preserve"> ; </w:t>
      </w:r>
      <w:r>
        <w:rPr>
          <w:lang w:val="fr_FR" w:bidi="fr_FR"/>
        </w:rPr>
        <w:t>Am 1.12</w:t>
      </w:r>
      <w:r>
        <w:rPr>
          <w:lang w:val="fr_FR" w:bidi="fr_FR"/>
        </w:rPr>
        <w:t>).</w:t>
      </w:r>
    </w:p>
    <w:p>
      <w:pPr/>
      <w:r>
        <w:rPr>
          <w:lang w:val="fr_FR" w:bidi="fr_FR"/>
        </w:rPr>
      </w:r>
      <w:r>
        <w:rPr>
          <w:lang w:val="fr_FR" w:bidi="fr_FR"/>
        </w:rPr>
        <w:t>2. L'une des villes citées par le prophète Jérémie comme s'effondrant avec la nation moabite (</w:t>
      </w:r>
      <w:r>
        <w:rPr>
          <w:lang w:val="fr_FR" w:bidi="fr_FR"/>
        </w:rPr>
        <w:t>Jr 48.24</w:t>
      </w:r>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(1 M 5.26, 28).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r>
        <w:rPr>
          <w:lang w:val="fr_FR" w:bidi="fr_FR"/>
        </w:rPr>
        <w:t>Lv 16</w:t>
      </w:r>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boucle d’oreille</w:t>
      </w:r>
      <w:r>
        <w:rPr>
          <w:lang w:val="fr_FR" w:bidi="fr_FR"/>
        </w:rPr>
      </w:r>
    </w:p>
    <w:p>
      <w:pPr/>
      <w:r>
        <w:rPr>
          <w:lang w:val="fr_FR" w:bidi="fr_FR"/>
        </w:rPr>
      </w:r>
      <w:r>
        <w:rPr>
          <w:lang w:val="fr_FR" w:bidi="fr_FR"/>
        </w:rPr>
        <w:t xml:space="preserve">Bijou en forme de boucle qui se porte à l’oreille. </w:t>
      </w:r>
      <w:r>
        <w:rPr>
          <w:lang w:val="fr_FR" w:bidi="fr_FR"/>
        </w:rPr>
        <w:t>Exode 32.2</w:t>
      </w:r>
      <w:r>
        <w:rPr>
          <w:lang w:val="fr_FR" w:bidi="fr_FR"/>
        </w:rPr>
        <w:t xml:space="preserve"> mentionne des anneaux d'or que portaient des hommes et des femmes. Ces anneaux pouvaient être faits en or ou en d’autres matériaux précieux. Ils servaient de parure, ainsi que de signes de richesse.</w:t>
      </w:r>
    </w:p>
    <w:p>
      <w:pPr/>
      <w:r>
        <w:rPr>
          <w:lang w:val="fr_FR" w:bidi="fr_FR"/>
        </w:rPr>
      </w:r>
      <w:r>
        <w:rPr>
          <w:i/>
          <w:lang w:val="fr_FR" w:bidi="fr_FR"/>
        </w:rPr>
        <w:t>Voir</w:t>
      </w:r>
      <w:r>
        <w:rPr>
          <w:lang w:val="fr_FR" w:bidi="fr_FR"/>
        </w:rPr>
        <w:t xml:space="preserve"> </w:t>
      </w:r>
      <w:r>
        <w:rPr>
          <w:lang w:val="fr_FR" w:bidi="fr_FR"/>
        </w:rPr>
        <w:t>bijoux, joyaux</w:t>
      </w:r>
      <w:r>
        <w:rPr>
          <w:lang w:val="fr_FR" w:bidi="fr_FR"/>
        </w:rPr>
        <w:t>.</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r>
        <w:rPr>
          <w:lang w:val="fr_FR" w:bidi="fr_FR"/>
        </w:rPr>
      </w:r>
      <w:r>
        <w:rPr>
          <w:lang w:val="fr_FR" w:bidi="fr_FR"/>
        </w:rPr>
        <w:t>Le bouclier est une arme défensive tenue à la main ou fixée au bras pendant le combat. Il était généralement rond.</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r>
        <w:rPr>
          <w:lang w:val="fr_FR" w:bidi="fr_FR"/>
        </w:rPr>
        <w:t>Gn 19.3</w:t>
      </w:r>
      <w:r>
        <w:rPr>
          <w:lang w:val="fr_FR" w:bidi="fr_FR"/>
        </w:rPr>
        <w:t>),</w:t>
      </w:r>
    </w:p>
    <w:p>
      <w:pPr>
        <w:pStyle w:val="ListBullet"/>
        <w:spacing w:line="240" w:lineRule="auto"/>
        <w:ind w:left="720"/>
      </w:pPr>
      <w:r>
        <w:rPr>
          <w:lang w:val="fr_FR" w:bidi="fr_FR"/>
        </w:rPr>
      </w:r>
      <w:r>
        <w:rPr>
          <w:lang w:val="fr_FR" w:bidi="fr_FR"/>
        </w:rPr>
        <w:t>Dans la boulangerie publique (</w:t>
      </w:r>
      <w:r>
        <w:rPr>
          <w:lang w:val="fr_FR" w:bidi="fr_FR"/>
        </w:rPr>
        <w:t>Jr 37.21</w:t>
      </w:r>
      <w:r>
        <w:rPr>
          <w:lang w:val="fr_FR" w:bidi="fr_FR"/>
        </w:rPr>
        <w:t>), et</w:t>
      </w:r>
    </w:p>
    <w:p>
      <w:pPr>
        <w:pStyle w:val="ListBullet"/>
        <w:spacing w:line="240" w:lineRule="auto"/>
        <w:ind w:left="720"/>
      </w:pPr>
      <w:r>
        <w:rPr>
          <w:lang w:val="fr_FR" w:bidi="fr_FR"/>
        </w:rPr>
      </w:r>
      <w:r>
        <w:rPr>
          <w:lang w:val="fr_FR" w:bidi="fr_FR"/>
        </w:rPr>
        <w:t>Dans les palais des rois et des nobles (</w:t>
      </w:r>
      <w:r>
        <w:rPr>
          <w:lang w:val="fr_FR" w:bidi="fr_FR"/>
        </w:rPr>
        <w:t>Gn 40.1–22</w:t>
      </w:r>
      <w:r>
        <w:rPr>
          <w:lang w:val="fr_FR" w:bidi="fr_FR"/>
        </w:rPr>
        <w:t xml:space="preserve"> ; </w:t>
      </w:r>
      <w:r>
        <w:rPr>
          <w:lang w:val="fr_FR" w:bidi="fr_FR"/>
        </w:rPr>
        <w:t>41.10, 13</w:t>
      </w:r>
      <w:r>
        <w:rPr>
          <w:lang w:val="fr_FR" w:bidi="fr_FR"/>
        </w:rPr>
        <w:t xml:space="preserve"> ; </w:t>
      </w:r>
      <w:r>
        <w:rPr>
          <w:lang w:val="fr_FR" w:bidi="fr_FR"/>
        </w:rPr>
        <w:t>1S 8.13</w:t>
      </w:r>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r>
        <w:rPr>
          <w:lang w:val="fr_FR" w:bidi="fr_FR"/>
        </w:rPr>
        <w:t>Ex 12.39</w:t>
      </w:r>
      <w:r>
        <w:rPr>
          <w:lang w:val="fr_FR" w:bidi="fr_FR"/>
        </w:rPr>
        <w:t>). Le pain et les gâteaux étaient cuits dans une poêle ou un four (</w:t>
      </w:r>
      <w:r>
        <w:rPr>
          <w:lang w:val="fr_FR" w:bidi="fr_FR"/>
        </w:rPr>
        <w:t>Lv 2.4</w:t>
      </w:r>
      <w:r>
        <w:rPr>
          <w:lang w:val="fr_FR" w:bidi="fr_FR"/>
        </w:rPr>
        <w:t xml:space="preserve"> ; </w:t>
      </w:r>
      <w:r>
        <w:rPr>
          <w:lang w:val="fr_FR" w:bidi="fr_FR"/>
        </w:rPr>
        <w:t>26.26</w:t>
      </w:r>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r>
        <w:rPr>
          <w:lang w:val="fr_FR" w:bidi="fr_FR"/>
        </w:rPr>
        <w:t>Os 7.4–8</w:t>
      </w:r>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r>
        <w:rPr>
          <w:lang w:val="fr_FR" w:bidi="fr_FR"/>
        </w:rPr>
        <w:t>Dt 14.5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Bourrelet</w:t>
      </w:r>
      <w:r>
        <w:rPr>
          <w:lang w:val="fr_FR" w:bidi="fr_FR"/>
        </w:rPr>
      </w:r>
    </w:p>
    <w:p>
      <w:pPr/>
      <w:r>
        <w:rPr>
          <w:lang w:val="fr_FR" w:bidi="fr_FR"/>
        </w:rPr>
      </w:r>
      <w:r>
        <w:rPr>
          <w:lang w:val="fr_FR" w:bidi="fr_FR"/>
        </w:rPr>
        <w:t>Traduction de « bol » dans la LSG, une partie des chapiteaux des piliers du temple (</w:t>
      </w:r>
      <w:r>
        <w:rPr>
          <w:lang w:val="fr_FR" w:bidi="fr_FR"/>
        </w:rPr>
        <w:t>2Ch 4.12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Architecture (palestinienne)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r>
        <w:rPr>
          <w:lang w:val="fr_FR" w:bidi="fr_FR"/>
        </w:rPr>
        <w:t>Dt 25.13</w:t>
      </w:r>
      <w:r>
        <w:rPr>
          <w:lang w:val="fr_FR" w:bidi="fr_FR"/>
        </w:rPr>
        <w:t xml:space="preserve"> ; </w:t>
      </w:r>
      <w:r>
        <w:rPr>
          <w:lang w:val="fr_FR" w:bidi="fr_FR"/>
        </w:rPr>
        <w:t>Pr 1.14</w:t>
      </w:r>
      <w:r>
        <w:rPr>
          <w:lang w:val="fr_FR" w:bidi="fr_FR"/>
        </w:rPr>
        <w:t xml:space="preserve"> ; </w:t>
      </w:r>
      <w:r>
        <w:rPr>
          <w:lang w:val="fr_FR" w:bidi="fr_FR"/>
        </w:rPr>
        <w:t>Es 46.6</w:t>
      </w:r>
      <w:r>
        <w:rPr>
          <w:lang w:val="fr_FR" w:bidi="fr_FR"/>
        </w:rPr>
        <w:t xml:space="preserve"> ; </w:t>
      </w:r>
      <w:r>
        <w:rPr>
          <w:lang w:val="fr_FR" w:bidi="fr_FR"/>
        </w:rPr>
        <w:t>Mi 6.11</w:t>
      </w:r>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r>
        <w:rPr>
          <w:lang w:val="fr_FR" w:bidi="fr_FR"/>
        </w:rPr>
        <w:t>2 Rois 5.23</w:t>
      </w:r>
      <w:r>
        <w:rPr>
          <w:lang w:val="fr_FR" w:bidi="fr_FR"/>
        </w:rPr>
        <w:t xml:space="preserve">. Ce mot est inclus dans une liste d'articles dont les femmes se paraient dans </w:t>
      </w:r>
      <w:r>
        <w:rPr>
          <w:lang w:val="fr_FR" w:bidi="fr_FR"/>
        </w:rPr>
        <w:t>Ésaïe 3.22</w:t>
      </w:r>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r>
        <w:rPr>
          <w:lang w:val="fr_FR" w:bidi="fr_FR"/>
        </w:rPr>
        <w:t>Genèse 42.35</w:t>
      </w:r>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r>
        <w:rPr>
          <w:lang w:val="fr_FR" w:bidi="fr_FR"/>
        </w:rPr>
        <w:t>Lc 10.4</w:t>
      </w:r>
      <w:r>
        <w:rPr>
          <w:lang w:val="fr_FR" w:bidi="fr_FR"/>
        </w:rPr>
        <w:t xml:space="preserve">; </w:t>
      </w:r>
      <w:r>
        <w:rPr>
          <w:lang w:val="fr_FR" w:bidi="fr_FR"/>
        </w:rPr>
        <w:t>22.35–36</w:t>
      </w:r>
      <w:r>
        <w:rPr>
          <w:lang w:val="fr_FR" w:bidi="fr_FR"/>
        </w:rPr>
        <w:t xml:space="preserve">). Dans </w:t>
      </w:r>
      <w:r>
        <w:rPr>
          <w:lang w:val="fr_FR" w:bidi="fr_FR"/>
        </w:rPr>
        <w:t>Luc 12.33</w:t>
      </w:r>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r>
        <w:rPr>
          <w:lang w:val="fr_FR" w:bidi="fr_FR"/>
        </w:rPr>
        <w:t>Mt 10.9</w:t>
      </w:r>
      <w:r>
        <w:rPr>
          <w:lang w:val="fr_FR" w:bidi="fr_FR"/>
        </w:rPr>
        <w:t xml:space="preserve"> ; </w:t>
      </w:r>
      <w:r>
        <w:rPr>
          <w:lang w:val="fr_FR" w:bidi="fr_FR"/>
        </w:rPr>
        <w:t>Mc 6.8</w:t>
      </w:r>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r>
        <w:rPr>
          <w:lang w:val="fr_FR" w:bidi="fr_FR"/>
        </w:rPr>
        <w:t>Jn 12.6</w:t>
      </w:r>
      <w:r>
        <w:rPr>
          <w:lang w:val="fr_FR" w:bidi="fr_FR"/>
        </w:rPr>
        <w:t xml:space="preserve"> ; </w:t>
      </w:r>
      <w:r>
        <w:rPr>
          <w:lang w:val="fr_FR" w:bidi="fr_FR"/>
        </w:rPr>
        <w:t>13.29</w:t>
      </w:r>
      <w:r>
        <w:rPr>
          <w:lang w:val="fr_FR" w:bidi="fr_FR"/>
        </w:rPr>
        <w:t>).</w:t>
      </w:r>
      <w:r>
        <w:rPr>
          <w:lang w:val="fr_FR" w:bidi="fr_FR"/>
        </w:rPr>
      </w:r>
      <w:r>
        <w:rPr>
          <w:lang w:val="fr_FR" w:bidi="fr_FR"/>
        </w:rPr>
      </w:r>
    </w:p>
    <w:p>
      <w:pPr/>
      <w:r>
        <w:rPr>
          <w:lang w:val="fr_FR" w:bidi="fr_FR"/>
        </w:rPr>
      </w:r>
    </w:p>
    <w:p>
      <w:pPr>
        <w:pStyle w:val="Heading2"/>
      </w:pPr>
      <w:r>
        <w:rPr>
          <w:lang w:val="fr_FR" w:bidi="fr_FR"/>
        </w:rPr>
        <w:t>bracelet</w:t>
      </w:r>
      <w:r>
        <w:rPr>
          <w:lang w:val="fr_FR" w:bidi="fr_FR"/>
        </w:rPr>
      </w:r>
    </w:p>
    <w:p>
      <w:pPr/>
      <w:r>
        <w:rPr>
          <w:lang w:val="fr_FR" w:bidi="fr_FR"/>
        </w:rPr>
      </w:r>
      <w:r>
        <w:rPr>
          <w:lang w:val="fr_FR" w:bidi="fr_FR"/>
        </w:rPr>
        <w:t>Un bracelet est un bijou que l’on porte au poignet ou au bras.</w:t>
      </w:r>
    </w:p>
    <w:p>
      <w:pPr/>
      <w:r>
        <w:rPr>
          <w:lang w:val="fr_FR" w:bidi="fr_FR"/>
        </w:rPr>
      </w:r>
      <w:r>
        <w:rPr>
          <w:lang w:val="fr_FR" w:bidi="fr_FR"/>
        </w:rPr>
        <w:t>À l’époque biblique, les gens portaient des bracelets comme ornements. Certains étaient faits d’or, d’argent ou d’autres matériaux.</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r>
        <w:rPr>
          <w:lang w:val="fr_FR" w:bidi="fr_FR"/>
        </w:rPr>
        <w:t>Ex 25.31–36</w:t>
      </w:r>
      <w:r>
        <w:rPr>
          <w:lang w:val="fr_FR" w:bidi="fr_FR"/>
        </w:rPr>
        <w:t>). Le mot est également utilisé pour les branches de palmier que l'on utilisait pour construire des abris temporaires pendant l'ancienne fête juive des Tabernacles (</w:t>
      </w:r>
      <w:r>
        <w:rPr>
          <w:lang w:val="fr_FR" w:bidi="fr_FR"/>
        </w:rPr>
        <w:t>Lv 23.40–43</w:t>
      </w:r>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r>
        <w:rPr>
          <w:lang w:val="fr_FR" w:bidi="fr_FR"/>
        </w:rPr>
        <w:t>Os 14.6</w:t>
      </w:r>
      <w:r>
        <w:rPr>
          <w:lang w:val="fr_FR" w:bidi="fr_FR"/>
        </w:rPr>
        <w:t>),</w:t>
      </w:r>
    </w:p>
    <w:p>
      <w:pPr>
        <w:pStyle w:val="ListBullet"/>
        <w:spacing w:line="240" w:lineRule="auto"/>
        <w:ind w:left="720"/>
      </w:pPr>
      <w:r>
        <w:rPr>
          <w:lang w:val="fr_FR" w:bidi="fr_FR"/>
        </w:rPr>
      </w:r>
      <w:r>
        <w:rPr>
          <w:lang w:val="fr_FR" w:bidi="fr_FR"/>
        </w:rPr>
        <w:t>un cèdre (</w:t>
      </w:r>
      <w:r>
        <w:rPr>
          <w:lang w:val="fr_FR" w:bidi="fr_FR"/>
        </w:rPr>
        <w:t>Ez 17.23</w:t>
      </w:r>
      <w:r>
        <w:rPr>
          <w:lang w:val="fr_FR" w:bidi="fr_FR"/>
        </w:rPr>
        <w:t>), et</w:t>
      </w:r>
    </w:p>
    <w:p>
      <w:pPr>
        <w:pStyle w:val="ListBullet"/>
        <w:spacing w:line="240" w:lineRule="auto"/>
        <w:ind w:left="720"/>
      </w:pPr>
      <w:r>
        <w:rPr>
          <w:lang w:val="fr_FR" w:bidi="fr_FR"/>
        </w:rPr>
      </w:r>
      <w:r>
        <w:rPr>
          <w:lang w:val="fr_FR" w:bidi="fr_FR"/>
        </w:rPr>
        <w:t>une vigne (</w:t>
      </w:r>
      <w:r>
        <w:rPr>
          <w:lang w:val="fr_FR" w:bidi="fr_FR"/>
        </w:rPr>
        <w:t>Ez 17.6</w:t>
      </w:r>
      <w:r>
        <w:rPr>
          <w:lang w:val="fr_FR" w:bidi="fr_FR"/>
        </w:rPr>
        <w:t xml:space="preserve"> ; voir </w:t>
      </w:r>
      <w:r>
        <w:rPr>
          <w:lang w:val="fr_FR" w:bidi="fr_FR"/>
        </w:rPr>
        <w:t>Ps 80.8–11</w:t>
      </w:r>
      <w:r>
        <w:rPr>
          <w:lang w:val="fr_FR" w:bidi="fr_FR"/>
        </w:rPr>
        <w:t>).</w:t>
      </w:r>
    </w:p>
    <w:p>
      <w:pPr/>
      <w:r>
        <w:rPr>
          <w:lang w:val="fr_FR" w:bidi="fr_FR"/>
        </w:rPr>
      </w:r>
      <w:r>
        <w:rPr>
          <w:lang w:val="fr_FR" w:bidi="fr_FR"/>
        </w:rPr>
        <w:t>L'image d'une « branche » avec sa nouvelle croissance représente souvent la prospérité et la bénédiction dans la Bible (</w:t>
      </w:r>
      <w:r>
        <w:rPr>
          <w:lang w:val="fr_FR" w:bidi="fr_FR"/>
        </w:rPr>
        <w:t>Gn 49.22</w:t>
      </w:r>
      <w:r>
        <w:rPr>
          <w:lang w:val="fr_FR" w:bidi="fr_FR"/>
        </w:rPr>
        <w:t xml:space="preserve"> ; </w:t>
      </w:r>
      <w:r>
        <w:rPr>
          <w:lang w:val="fr_FR" w:bidi="fr_FR"/>
        </w:rPr>
        <w:t>Jb 8.16</w:t>
      </w:r>
      <w:r>
        <w:rPr>
          <w:lang w:val="fr_FR" w:bidi="fr_FR"/>
        </w:rPr>
        <w:t xml:space="preserve"> ; </w:t>
      </w:r>
      <w:r>
        <w:rPr>
          <w:lang w:val="fr_FR" w:bidi="fr_FR"/>
        </w:rPr>
        <w:t>Ps 80.8–11</w:t>
      </w:r>
      <w:r>
        <w:rPr>
          <w:lang w:val="fr_FR" w:bidi="fr_FR"/>
        </w:rPr>
        <w:t xml:space="preserve"> ; </w:t>
      </w:r>
      <w:r>
        <w:rPr>
          <w:lang w:val="fr_FR" w:bidi="fr_FR"/>
        </w:rPr>
        <w:t>Ez 36.8</w:t>
      </w:r>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r>
        <w:rPr>
          <w:lang w:val="fr_FR" w:bidi="fr_FR"/>
        </w:rPr>
        <w:t>Jb 18.16</w:t>
      </w:r>
      <w:r>
        <w:rPr>
          <w:lang w:val="fr_FR" w:bidi="fr_FR"/>
        </w:rPr>
        <w:t xml:space="preserve"> ; </w:t>
      </w:r>
      <w:r>
        <w:rPr>
          <w:lang w:val="fr_FR" w:bidi="fr_FR"/>
        </w:rPr>
        <w:t>Es 9.14</w:t>
      </w:r>
      <w:r>
        <w:rPr>
          <w:lang w:val="fr_FR" w:bidi="fr_FR"/>
        </w:rPr>
        <w:t xml:space="preserve"> ; </w:t>
      </w:r>
      <w:r>
        <w:rPr>
          <w:lang w:val="fr_FR" w:bidi="fr_FR"/>
        </w:rPr>
        <w:t>Jr 11.16</w:t>
      </w:r>
      <w:r>
        <w:rPr>
          <w:lang w:val="fr_FR" w:bidi="fr_FR"/>
        </w:rPr>
        <w:t>). Jésus a combiné trois de ces idées (dessèchement, le fait d'être coupé ou d'être brûlé) en une seule métaphore (</w:t>
      </w:r>
      <w:r>
        <w:rPr>
          <w:lang w:val="fr_FR" w:bidi="fr_FR"/>
        </w:rPr>
        <w:t>Jn 15.6</w:t>
      </w:r>
      <w:r>
        <w:rPr>
          <w:lang w:val="fr_FR" w:bidi="fr_FR"/>
        </w:rPr>
        <w:t>). De manière similaire, l'apôtre Paul écrira que les Juifs qui ne croyaient pas seraient brisés comme des branches (</w:t>
      </w:r>
      <w:r>
        <w:rPr>
          <w:lang w:val="fr_FR" w:bidi="fr_FR"/>
        </w:rPr>
        <w:t>Rm 11.19–21</w:t>
      </w:r>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r>
        <w:rPr>
          <w:lang w:val="fr_FR" w:bidi="fr_FR"/>
        </w:rPr>
        <w:t>Gn 40.9–13</w:t>
      </w:r>
      <w:r>
        <w:rPr>
          <w:lang w:val="fr_FR" w:bidi="fr_FR"/>
        </w:rPr>
        <w:t>),</w:t>
      </w:r>
    </w:p>
    <w:p>
      <w:pPr>
        <w:pStyle w:val="ListBullet"/>
        <w:spacing w:line="240" w:lineRule="auto"/>
        <w:ind w:left="720"/>
      </w:pPr>
      <w:r>
        <w:rPr>
          <w:lang w:val="fr_FR" w:bidi="fr_FR"/>
        </w:rPr>
      </w:r>
      <w:r>
        <w:rPr>
          <w:lang w:val="fr_FR" w:bidi="fr_FR"/>
        </w:rPr>
        <w:t>Le patriarche Joseph (</w:t>
      </w:r>
      <w:r>
        <w:rPr>
          <w:lang w:val="fr_FR" w:bidi="fr_FR"/>
        </w:rPr>
        <w:t>Gn 49.22</w:t>
      </w:r>
      <w:r>
        <w:rPr>
          <w:lang w:val="fr_FR" w:bidi="fr_FR"/>
        </w:rPr>
        <w:t>),</w:t>
      </w:r>
    </w:p>
    <w:p>
      <w:pPr>
        <w:pStyle w:val="ListBullet"/>
        <w:spacing w:line="240" w:lineRule="auto"/>
        <w:ind w:left="720"/>
      </w:pPr>
      <w:r>
        <w:rPr>
          <w:lang w:val="fr_FR" w:bidi="fr_FR"/>
        </w:rPr>
      </w:r>
      <w:r>
        <w:rPr>
          <w:lang w:val="fr_FR" w:bidi="fr_FR"/>
        </w:rPr>
        <w:t>Job (</w:t>
      </w:r>
      <w:r>
        <w:rPr>
          <w:lang w:val="fr_FR" w:bidi="fr_FR"/>
        </w:rPr>
        <w:t>Jb 29.19</w:t>
      </w:r>
      <w:r>
        <w:rPr>
          <w:lang w:val="fr_FR" w:bidi="fr_FR"/>
        </w:rPr>
        <w:t>), ou</w:t>
      </w:r>
    </w:p>
    <w:p>
      <w:pPr>
        <w:pStyle w:val="ListBullet"/>
        <w:spacing w:line="240" w:lineRule="auto"/>
        <w:ind w:left="720"/>
      </w:pPr>
      <w:r>
        <w:rPr>
          <w:lang w:val="fr_FR" w:bidi="fr_FR"/>
        </w:rPr>
      </w:r>
      <w:r>
        <w:rPr>
          <w:lang w:val="fr_FR" w:bidi="fr_FR"/>
        </w:rPr>
        <w:t>Nebucadnetsar, le roi d'Assyrie (</w:t>
      </w:r>
      <w:r>
        <w:rPr>
          <w:lang w:val="fr_FR" w:bidi="fr_FR"/>
        </w:rPr>
        <w:t>Dn 4.12</w:t>
      </w:r>
      <w:r>
        <w:rPr>
          <w:lang w:val="fr_FR" w:bidi="fr_FR"/>
        </w:rPr>
        <w:t>).</w:t>
      </w:r>
    </w:p>
    <w:p>
      <w:pPr/>
      <w:r>
        <w:rPr>
          <w:lang w:val="fr_FR" w:bidi="fr_FR"/>
        </w:rPr>
      </w:r>
      <w:r>
        <w:rPr>
          <w:lang w:val="fr_FR" w:bidi="fr_FR"/>
        </w:rPr>
        <w:t xml:space="preserve">Des passages tels que </w:t>
      </w:r>
      <w:r>
        <w:rPr>
          <w:lang w:val="fr_FR" w:bidi="fr_FR"/>
        </w:rPr>
        <w:t>2 Samuel 23.4</w:t>
      </w:r>
      <w:r>
        <w:rPr>
          <w:lang w:val="fr_FR" w:bidi="fr_FR"/>
        </w:rPr>
        <w:t xml:space="preserve"> et </w:t>
      </w:r>
      <w:r>
        <w:rPr>
          <w:lang w:val="fr_FR" w:bidi="fr_FR"/>
        </w:rPr>
        <w:t>Psaume 132.17</w:t>
      </w:r>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r>
        <w:rPr>
          <w:lang w:val="fr_FR" w:bidi="fr_FR"/>
        </w:rPr>
        <w:t>Lévitique 26</w:t>
      </w:r>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r>
        <w:rPr>
          <w:lang w:val="fr_FR" w:bidi="fr_FR"/>
        </w:rPr>
        <w:t>Ac 27.28</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Brebis, Porte des</w:t>
      </w:r>
      <w:r>
        <w:rPr>
          <w:lang w:val="fr_FR" w:bidi="fr_FR"/>
        </w:rPr>
      </w:r>
    </w:p>
    <w:p>
      <w:pPr/>
      <w:r>
        <w:rPr>
          <w:lang w:val="fr_FR" w:bidi="fr_FR"/>
        </w:rPr>
      </w:r>
      <w:r>
        <w:rPr>
          <w:lang w:val="fr_FR" w:bidi="fr_FR"/>
        </w:rPr>
        <w:t>Porte de Jérusalem réparée par Éliaschib et les prêtres sous la supervision de Néhémie pendant l'ère postexilique (</w:t>
      </w:r>
      <w:r>
        <w:rPr>
          <w:lang w:val="fr_FR" w:bidi="fr_FR"/>
        </w:rPr>
        <w:t>Né 3.1, 32</w:t>
      </w:r>
      <w:r>
        <w:rPr>
          <w:lang w:val="fr_FR" w:bidi="fr_FR"/>
        </w:rPr>
        <w:t xml:space="preserve"> ; </w:t>
      </w:r>
      <w:r>
        <w:rPr>
          <w:lang w:val="fr_FR" w:bidi="fr_FR"/>
        </w:rPr>
        <w:t>12.39</w:t>
      </w:r>
      <w:r>
        <w:rPr>
          <w:lang w:val="fr_FR" w:bidi="fr_FR"/>
        </w:rPr>
        <w:t xml:space="preserve">). Elle était située à l'est de la porte des poissons par la tour de Méa, près du bassin de Béthesda et à une courte distance de la porte moderne de Saint-Étienne. Dans les Nouveau Testament, elle est référencée dans </w:t>
      </w:r>
      <w:r>
        <w:rPr>
          <w:lang w:val="fr_FR" w:bidi="fr_FR"/>
        </w:rPr>
        <w:t>Jean 5.2</w:t>
      </w:r>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r>
        <w:rPr>
          <w:lang w:val="fr_FR" w:bidi="fr_FR"/>
        </w:rPr>
        <w:t>Ex 1.11–14</w:t>
      </w:r>
      <w:r>
        <w:rPr>
          <w:lang w:val="fr_FR" w:bidi="fr_FR"/>
        </w:rPr>
        <w:t xml:space="preserve"> ; </w:t>
      </w:r>
      <w:r>
        <w:rPr>
          <w:lang w:val="fr_FR" w:bidi="fr_FR"/>
        </w:rPr>
        <w:t>5.6–19</w:t>
      </w:r>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r>
        <w:rPr>
          <w:lang w:val="fr_FR" w:bidi="fr_FR"/>
        </w:rPr>
        <w:t>Ex 26.1, 31</w:t>
      </w:r>
      <w:r>
        <w:rPr>
          <w:lang w:val="fr_FR" w:bidi="fr_FR"/>
        </w:rPr>
        <w:t>). Les vêtements des prêtres étaient magnifiquement brodés (</w:t>
      </w:r>
      <w:r>
        <w:rPr>
          <w:lang w:val="fr_FR" w:bidi="fr_FR"/>
        </w:rPr>
        <w:t>Ex 28.6, 8</w:t>
      </w:r>
      <w:r>
        <w:rPr>
          <w:lang w:val="fr_FR" w:bidi="fr_FR"/>
        </w:rPr>
        <w:t xml:space="preserve"> ; </w:t>
      </w:r>
      <w:r>
        <w:rPr>
          <w:lang w:val="fr_FR" w:bidi="fr_FR"/>
        </w:rPr>
        <w:t>39.2</w:t>
      </w:r>
      <w:r>
        <w:rPr>
          <w:lang w:val="fr_FR" w:bidi="fr_FR"/>
        </w:rPr>
        <w:t>). La broderie était pratiquée :</w:t>
      </w:r>
    </w:p>
    <w:p>
      <w:pPr>
        <w:pStyle w:val="ListBullet"/>
        <w:spacing w:line="240" w:lineRule="auto"/>
        <w:ind w:left="720"/>
      </w:pPr>
      <w:r>
        <w:rPr>
          <w:lang w:val="fr_FR" w:bidi="fr_FR"/>
        </w:rPr>
      </w:r>
      <w:r>
        <w:rPr>
          <w:lang w:val="fr_FR" w:bidi="fr_FR"/>
        </w:rPr>
        <w:t>En Canaan (</w:t>
      </w:r>
      <w:r>
        <w:rPr>
          <w:lang w:val="fr_FR" w:bidi="fr_FR"/>
        </w:rPr>
        <w:t>Jg 5.30</w:t>
      </w:r>
      <w:r>
        <w:rPr>
          <w:lang w:val="fr_FR" w:bidi="fr_FR"/>
        </w:rPr>
        <w:t>)</w:t>
      </w:r>
    </w:p>
    <w:p>
      <w:pPr>
        <w:pStyle w:val="ListBullet"/>
        <w:spacing w:line="240" w:lineRule="auto"/>
        <w:ind w:left="720"/>
      </w:pPr>
      <w:r>
        <w:rPr>
          <w:lang w:val="fr_FR" w:bidi="fr_FR"/>
        </w:rPr>
      </w:r>
      <w:r>
        <w:rPr>
          <w:lang w:val="fr_FR" w:bidi="fr_FR"/>
        </w:rPr>
        <w:t>En Égypte (</w:t>
      </w:r>
      <w:r>
        <w:rPr>
          <w:lang w:val="fr_FR" w:bidi="fr_FR"/>
        </w:rPr>
        <w:t>Ez 27.7</w:t>
      </w:r>
      <w:r>
        <w:rPr>
          <w:lang w:val="fr_FR" w:bidi="fr_FR"/>
        </w:rPr>
        <w:t>)</w:t>
      </w:r>
    </w:p>
    <w:p>
      <w:pPr>
        <w:pStyle w:val="ListBullet"/>
        <w:spacing w:line="240" w:lineRule="auto"/>
        <w:ind w:left="720"/>
      </w:pPr>
      <w:r>
        <w:rPr>
          <w:lang w:val="fr_FR" w:bidi="fr_FR"/>
        </w:rPr>
      </w:r>
      <w:r>
        <w:rPr>
          <w:lang w:val="fr_FR" w:bidi="fr_FR"/>
        </w:rPr>
        <w:t>En Syrie (</w:t>
      </w:r>
      <w:r>
        <w:rPr>
          <w:lang w:val="fr_FR" w:bidi="fr_FR"/>
        </w:rPr>
        <w:t>Ez 27.16</w:t>
      </w:r>
      <w:r>
        <w:rPr>
          <w:lang w:val="fr_FR" w:bidi="fr_FR"/>
        </w:rPr>
        <w:t>)</w:t>
      </w:r>
    </w:p>
    <w:p>
      <w:pPr>
        <w:pStyle w:val="ListBullet"/>
        <w:spacing w:line="240" w:lineRule="auto"/>
        <w:ind w:left="720"/>
      </w:pPr>
      <w:r>
        <w:rPr>
          <w:lang w:val="fr_FR" w:bidi="fr_FR"/>
        </w:rPr>
      </w:r>
      <w:r>
        <w:rPr>
          <w:lang w:val="fr_FR" w:bidi="fr_FR"/>
        </w:rPr>
        <w:t>À Babylone (</w:t>
      </w:r>
      <w:r>
        <w:rPr>
          <w:lang w:val="fr_FR" w:bidi="fr_FR"/>
        </w:rPr>
        <w:t>Jos 7.21</w:t>
      </w:r>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r>
        <w:rPr>
          <w:lang w:val="fr_FR" w:bidi="fr_FR"/>
        </w:rPr>
        <w:t>Est 1.6</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r>
        <w:rPr>
          <w:lang w:val="fr_FR" w:bidi="fr_FR"/>
        </w:rPr>
      </w:r>
      <w:r>
        <w:rPr>
          <w:lang w:val="fr_FR" w:bidi="fr_FR"/>
        </w:rPr>
        <w:t>Le bronze est un métal solide obtenu en mélangeant du cuivre et de l’étain. Dans l’Antiquité, on l’utilisait pour fabriquer des bijoux, des outils, des armes et des pièces de monnaie.</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broussailles</w:t>
      </w:r>
      <w:r>
        <w:rPr>
          <w:lang w:val="fr_FR" w:bidi="fr_FR"/>
        </w:rPr>
      </w:r>
    </w:p>
    <w:p>
      <w:pPr/>
      <w:r>
        <w:rPr>
          <w:lang w:val="fr_FR" w:bidi="fr_FR"/>
        </w:rPr>
      </w:r>
      <w:r>
        <w:rPr>
          <w:lang w:val="fr_FR" w:bidi="fr_FR"/>
        </w:rPr>
        <w:t>Buisson épineux ou piquant. Cette plante est souvent mentionnée dans la Bible. Selon les versions, elle peut être désignée comme ronces, épines, buisson épineux, etc.</w:t>
      </w:r>
    </w:p>
    <w:p>
      <w:pPr/>
      <w:r>
        <w:rPr>
          <w:lang w:val="fr_FR" w:bidi="fr_FR"/>
        </w:rPr>
      </w:r>
      <w:r>
        <w:rPr>
          <w:i/>
          <w:lang w:val="fr_FR" w:bidi="fr_FR"/>
        </w:rPr>
        <w:t>Voir</w:t>
      </w:r>
      <w:r>
        <w:rPr>
          <w:lang w:val="fr_FR" w:bidi="fr_FR"/>
        </w:rPr>
        <w:t xml:space="preserve"> </w:t>
      </w:r>
      <w:r>
        <w:rPr>
          <w:lang w:val="fr_FR" w:bidi="fr_FR"/>
        </w:rPr>
        <w:t>ronce</w:t>
      </w:r>
      <w:r>
        <w:rPr>
          <w:lang w:val="fr_FR" w:bidi="fr_FR"/>
        </w:rPr>
        <w:t xml:space="preserve"> ; </w:t>
      </w:r>
      <w:r>
        <w:rPr>
          <w:lang w:val="fr_FR" w:bidi="fr_FR"/>
        </w:rPr>
        <w:t>chardon, épine</w:t>
      </w:r>
      <w:r>
        <w:rPr>
          <w:lang w:val="fr_FR" w:bidi="fr_FR"/>
        </w:rPr>
        <w:t>.</w:t>
      </w:r>
      <w:r>
        <w:rPr>
          <w:lang w:val="fr_FR" w:bidi="fr_FR"/>
        </w:rPr>
      </w:r>
      <w:r>
        <w:rPr>
          <w:lang w:val="fr_FR" w:bidi="fr_FR"/>
        </w:rPr>
      </w:r>
    </w:p>
    <w:p>
      <w:pPr/>
      <w:r>
        <w:rPr>
          <w:lang w:val="fr_FR" w:bidi="fr_FR"/>
        </w:rPr>
      </w:r>
    </w:p>
    <w:p>
      <w:pPr>
        <w:pStyle w:val="Heading2"/>
      </w:pPr>
      <w:r>
        <w:rPr>
          <w:lang w:val="fr_FR" w:bidi="fr_FR"/>
        </w:rPr>
        <w:t>Buis</w:t>
      </w:r>
      <w:r>
        <w:rPr>
          <w:lang w:val="fr_FR" w:bidi="fr_FR"/>
        </w:rPr>
      </w:r>
    </w:p>
    <w:p>
      <w:pPr>
        <w:pStyle w:val="Heading3"/>
      </w:pPr>
      <w:r>
        <w:rPr>
          <w:lang w:val="fr_FR" w:bidi="fr_FR"/>
        </w:rPr>
        <w:t>BUIS</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 à 20 centimètres de diamètre. Le buis est mentionné dans </w:t>
      </w:r>
      <w:r>
        <w:rPr>
          <w:lang w:val="fr_FR" w:bidi="fr_FR"/>
        </w:rPr>
        <w:t>Ésaïe 41.19</w:t>
      </w:r>
      <w:r>
        <w:rPr>
          <w:lang w:val="fr_FR" w:bidi="fr_FR"/>
        </w:rPr>
        <w:t xml:space="preserve"> et </w:t>
      </w:r>
      <w:r>
        <w:rPr>
          <w:lang w:val="fr_FR" w:bidi="fr_FR"/>
        </w:rPr>
        <w:t>60.13</w:t>
      </w:r>
      <w:r>
        <w:rPr>
          <w:lang w:val="fr_FR" w:bidi="fr_FR"/>
        </w:rPr>
        <w:t>.</w:t>
      </w:r>
    </w:p>
    <w:p>
      <w:pPr/>
      <w:r>
        <w:rPr>
          <w:lang w:val="fr_FR" w:bidi="fr_FR"/>
        </w:rPr>
      </w:r>
      <w:r>
        <w:rPr>
          <w:lang w:val="fr_FR" w:bidi="fr_FR"/>
        </w:rPr>
        <w:t xml:space="preserve">Cet arbre était cultivé par les Romains pour son bois dur, qu'ils utilisaient pour faire des armoires et des coffrets à bijoux incrustés d'ivoire. Son bois est très dur, exigeant un polissage fin.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buisson</w:t>
      </w:r>
      <w:r>
        <w:rPr>
          <w:lang w:val="fr_FR" w:bidi="fr_FR"/>
        </w:rPr>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r>
        <w:rPr>
          <w:lang w:val="fr_FR" w:bidi="fr_FR"/>
        </w:rPr>
        <w:t>Ex 3.2–4</w:t>
      </w:r>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r>
        <w:rPr>
          <w:lang w:val="fr_FR" w:bidi="fr_FR"/>
        </w:rPr>
        <w:t>Ex 3.1</w:t>
      </w:r>
      <w:r>
        <w:rPr>
          <w:lang w:val="fr_FR" w:bidi="fr_FR"/>
        </w:rPr>
        <w:t>–</w:t>
      </w:r>
      <w:r>
        <w:rPr>
          <w:lang w:val="fr_FR" w:bidi="fr_FR"/>
        </w:rPr>
        <w:t xml:space="preserve">15 </w:t>
      </w:r>
      <w:r>
        <w:rPr>
          <w:lang w:val="fr_FR" w:bidi="fr_FR"/>
        </w:rPr>
        <w:t xml:space="preserve">; </w:t>
      </w:r>
      <w:r>
        <w:rPr>
          <w:lang w:val="fr_FR" w:bidi="fr_FR"/>
        </w:rPr>
        <w:t xml:space="preserve">Mc 12.26 </w:t>
      </w:r>
      <w:r>
        <w:rPr>
          <w:lang w:val="fr_FR" w:bidi="fr_FR"/>
        </w:rPr>
        <w:t xml:space="preserve">; </w:t>
      </w:r>
      <w:r>
        <w:rPr>
          <w:lang w:val="fr_FR" w:bidi="fr_FR"/>
        </w:rPr>
        <w:t xml:space="preserve">Lc 20.37 </w:t>
      </w:r>
      <w:r>
        <w:rPr>
          <w:lang w:val="fr_FR" w:bidi="fr_FR"/>
        </w:rPr>
        <w:t xml:space="preserve">; </w:t>
      </w:r>
      <w:r>
        <w:rPr>
          <w:lang w:val="fr_FR" w:bidi="fr_FR"/>
        </w:rPr>
        <w:t>Ac 7.30</w:t>
      </w:r>
      <w:r>
        <w:rPr>
          <w:lang w:val="fr_FR" w:bidi="fr_FR"/>
        </w:rPr>
        <w:t>–</w:t>
      </w:r>
      <w:r>
        <w:rPr>
          <w:lang w:val="fr_FR" w:bidi="fr_FR"/>
        </w:rPr>
        <w:t>34</w:t>
      </w:r>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r>
        <w:rPr>
          <w:lang w:val="fr_FR" w:bidi="fr_FR"/>
        </w:rPr>
        <w:t xml:space="preserve">Ex 13.21 </w:t>
      </w:r>
      <w:r>
        <w:rPr>
          <w:lang w:val="fr_FR" w:bidi="fr_FR"/>
        </w:rPr>
        <w:t xml:space="preserve">; </w:t>
      </w:r>
      <w:r>
        <w:rPr>
          <w:lang w:val="fr_FR" w:bidi="fr_FR"/>
        </w:rPr>
        <w:t xml:space="preserve">19.18 </w:t>
      </w:r>
      <w:r>
        <w:rPr>
          <w:lang w:val="fr_FR" w:bidi="fr_FR"/>
        </w:rPr>
        <w:t xml:space="preserve">; </w:t>
      </w:r>
      <w:r>
        <w:rPr>
          <w:lang w:val="fr_FR" w:bidi="fr_FR"/>
        </w:rPr>
        <w:t>1R 8.10</w:t>
      </w:r>
      <w:r>
        <w:rPr>
          <w:lang w:val="fr_FR" w:bidi="fr_FR"/>
        </w:rPr>
        <w:t>–</w:t>
      </w:r>
      <w:r>
        <w:rPr>
          <w:lang w:val="fr_FR" w:bidi="fr_FR"/>
        </w:rPr>
        <w:t xml:space="preserve">11 </w:t>
      </w:r>
      <w:r>
        <w:rPr>
          <w:lang w:val="fr_FR" w:bidi="fr_FR"/>
        </w:rPr>
        <w:t xml:space="preserve">; </w:t>
      </w:r>
      <w:r>
        <w:rPr>
          <w:lang w:val="fr_FR" w:bidi="fr_FR"/>
        </w:rPr>
        <w:t xml:space="preserve">2R 1.12 </w:t>
      </w:r>
      <w:r>
        <w:rPr>
          <w:lang w:val="fr_FR" w:bidi="fr_FR"/>
        </w:rPr>
        <w:t xml:space="preserve">; </w:t>
      </w:r>
      <w:r>
        <w:rPr>
          <w:lang w:val="fr_FR" w:bidi="fr_FR"/>
        </w:rPr>
        <w:t xml:space="preserve">2.11 </w:t>
      </w:r>
      <w:r>
        <w:rPr>
          <w:lang w:val="fr_FR" w:bidi="fr_FR"/>
        </w:rPr>
        <w:t xml:space="preserve">; </w:t>
      </w:r>
      <w:r>
        <w:rPr>
          <w:lang w:val="fr_FR" w:bidi="fr_FR"/>
        </w:rPr>
        <w:t>Es 6.1</w:t>
      </w:r>
      <w:r>
        <w:rPr>
          <w:lang w:val="fr_FR" w:bidi="fr_FR"/>
        </w:rPr>
        <w:t>–</w:t>
      </w:r>
      <w:r>
        <w:rPr>
          <w:lang w:val="fr_FR" w:bidi="fr_FR"/>
        </w:rPr>
        <w:t xml:space="preserve">6 </w:t>
      </w:r>
      <w:r>
        <w:rPr>
          <w:lang w:val="fr_FR" w:bidi="fr_FR"/>
        </w:rPr>
        <w:t xml:space="preserve">; </w:t>
      </w:r>
      <w:r>
        <w:rPr>
          <w:lang w:val="fr_FR" w:bidi="fr_FR"/>
        </w:rPr>
        <w:t xml:space="preserve">2Th 1.7 </w:t>
      </w:r>
      <w:r>
        <w:rPr>
          <w:lang w:val="fr_FR" w:bidi="fr_FR"/>
        </w:rPr>
        <w:t xml:space="preserve">; </w:t>
      </w:r>
      <w:r>
        <w:rPr>
          <w:lang w:val="fr_FR" w:bidi="fr_FR"/>
        </w:rPr>
        <w:t xml:space="preserve">Ap 1.14 </w:t>
      </w:r>
      <w:r>
        <w:rPr>
          <w:lang w:val="fr_FR" w:bidi="fr_FR"/>
        </w:rPr>
        <w:t xml:space="preserve">; </w:t>
      </w:r>
      <w:r>
        <w:rPr>
          <w:lang w:val="fr_FR" w:bidi="fr_FR"/>
        </w:rPr>
        <w:t>19.12</w:t>
      </w:r>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r>
        <w:rPr>
          <w:lang w:val="fr_FR" w:bidi="fr_FR"/>
        </w:rPr>
        <w:t>Ex 3.5</w:t>
      </w:r>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r>
        <w:rPr>
          <w:lang w:val="fr_FR" w:bidi="fr_FR"/>
        </w:rPr>
        <w:t>1Tm 6.16</w:t>
      </w:r>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61"/>
        </w:numPr>
        <w:spacing w:line="240" w:lineRule="auto"/>
        <w:ind w:left="720"/>
      </w:pPr>
      <w:r>
        <w:rPr>
          <w:lang w:val="fr_FR" w:bidi="fr_FR"/>
        </w:rPr>
      </w:r>
      <w:r>
        <w:rPr>
          <w:lang w:val="fr_FR" w:bidi="fr_FR"/>
        </w:rPr>
        <w:t>Chef de la tribu de Dan qui a aidé Josué à diviser le pays de Canaan parmi les Israélites (</w:t>
      </w:r>
      <w:r>
        <w:rPr>
          <w:lang w:val="fr_FR" w:bidi="fr_FR"/>
        </w:rPr>
        <w:t>Nb 34.22</w:t>
      </w:r>
      <w:r>
        <w:rPr>
          <w:lang w:val="fr_FR" w:bidi="fr_FR"/>
        </w:rPr>
        <w:t>).</w:t>
      </w:r>
    </w:p>
    <w:p>
      <w:pPr>
        <w:pStyle w:val="ListNumber"/>
        <w:spacing w:line="240" w:lineRule="auto"/>
        <w:ind w:left="720"/>
      </w:pPr>
      <w:r>
        <w:rPr>
          <w:lang w:val="fr_FR" w:bidi="fr_FR"/>
        </w:rPr>
      </w:r>
      <w:r>
        <w:rPr>
          <w:lang w:val="fr_FR" w:bidi="fr_FR"/>
        </w:rPr>
        <w:t>Ancêtre d'Esdras (</w:t>
      </w:r>
      <w:r>
        <w:rPr>
          <w:lang w:val="fr_FR" w:bidi="fr_FR"/>
        </w:rPr>
        <w:t>1Ch 6.5, 51</w:t>
      </w:r>
      <w:r>
        <w:rPr>
          <w:lang w:val="fr_FR" w:bidi="fr_FR"/>
        </w:rPr>
        <w:t xml:space="preserve"> ; </w:t>
      </w:r>
      <w:r>
        <w:rPr>
          <w:lang w:val="fr_FR" w:bidi="fr_FR"/>
        </w:rPr>
        <w:t>Esd 7.1, 4–5</w:t>
      </w:r>
      <w:r>
        <w:rPr>
          <w:lang w:val="fr_FR" w:bidi="fr_FR"/>
        </w:rPr>
        <w:t>).</w:t>
      </w:r>
      <w:r>
        <w:rPr>
          <w:lang w:val="fr_FR" w:bidi="fr_FR"/>
        </w:rPr>
      </w:r>
      <w:r>
        <w:rPr>
          <w:lang w:val="fr_FR" w:bidi="fr_FR"/>
        </w:rPr>
      </w:r>
    </w:p>
    <w:p>
      <w:pPr/>
      <w:r>
        <w:rPr>
          <w:lang w:val="fr_FR" w:bidi="fr_FR"/>
        </w:rPr>
      </w:r>
    </w:p>
    <w:p>
      <w:pPr>
        <w:pStyle w:val="Heading2"/>
      </w:pPr>
      <w:r>
        <w:rPr>
          <w:lang w:val="fr_FR" w:bidi="fr_FR"/>
        </w:rPr>
        <w:t>Bukkija</w:t>
      </w:r>
      <w:r>
        <w:rPr>
          <w:lang w:val="fr_FR" w:bidi="fr_FR"/>
        </w:rPr>
      </w:r>
    </w:p>
    <w:p>
      <w:pPr/>
      <w:r>
        <w:rPr>
          <w:lang w:val="fr_FR" w:bidi="fr_FR"/>
        </w:rPr>
      </w:r>
      <w:r>
        <w:rPr>
          <w:lang w:val="fr_FR" w:bidi="fr_FR"/>
        </w:rPr>
        <w:t>Fils aîné d'Héman, qui a servi avec son père et ses treize frères comme musicien du temple (</w:t>
      </w:r>
      <w:r>
        <w:rPr>
          <w:lang w:val="fr_FR" w:bidi="fr_FR"/>
        </w:rPr>
        <w:t>1Ch 25.4, 13</w:t>
      </w:r>
      <w:r>
        <w:rPr>
          <w:lang w:val="fr_FR" w:bidi="fr_FR"/>
        </w:rPr>
        <w:t>).</w:t>
      </w:r>
      <w:r>
        <w:rPr>
          <w:lang w:val="fr_FR" w:bidi="fr_FR"/>
        </w:rPr>
      </w:r>
      <w:r>
        <w:rPr>
          <w:lang w:val="fr_FR" w:bidi="fr_FR"/>
        </w:rPr>
      </w:r>
    </w:p>
    <w:p>
      <w:pPr/>
      <w:r>
        <w:rPr>
          <w:lang w:val="fr_FR" w:bidi="fr_FR"/>
        </w:rPr>
      </w:r>
    </w:p>
    <w:p>
      <w:pPr>
        <w:pStyle w:val="Heading2"/>
      </w:pPr>
      <w:r>
        <w:rPr>
          <w:lang w:val="fr_FR" w:bidi="fr_FR"/>
        </w:rPr>
        <w:t>Bul</w:t>
      </w:r>
      <w:r>
        <w:rPr>
          <w:lang w:val="fr_FR" w:bidi="fr_FR"/>
        </w:rPr>
      </w:r>
    </w:p>
    <w:p>
      <w:pPr/>
      <w:r>
        <w:rPr>
          <w:lang w:val="fr_FR" w:bidi="fr_FR"/>
        </w:rPr>
      </w:r>
      <w:r>
        <w:rPr>
          <w:lang w:val="fr_FR" w:bidi="fr_FR"/>
        </w:rPr>
        <w:t>Huitième mois du calendrier cananéen préexilique. C'est pendant ce mois-là que le temple du roi Salomon a été achevé (</w:t>
      </w:r>
      <w:r>
        <w:rPr>
          <w:lang w:val="fr_FR" w:bidi="fr_FR"/>
        </w:rPr>
        <w:t>1R 6.38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Buna</w:t>
      </w:r>
      <w:r>
        <w:rPr>
          <w:lang w:val="fr_FR" w:bidi="fr_FR"/>
        </w:rPr>
      </w:r>
    </w:p>
    <w:p>
      <w:pPr/>
      <w:r>
        <w:rPr>
          <w:lang w:val="fr_FR" w:bidi="fr_FR"/>
        </w:rPr>
      </w:r>
      <w:r>
        <w:rPr>
          <w:lang w:val="fr_FR" w:bidi="fr_FR"/>
        </w:rPr>
        <w:t>Fils de Jerachmeel de la tribu de Juda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Bunni</w:t>
      </w:r>
      <w:r>
        <w:rPr>
          <w:lang w:val="fr_FR" w:bidi="fr_FR"/>
        </w:rPr>
      </w:r>
    </w:p>
    <w:p>
      <w:pPr/>
      <w:r>
        <w:rPr>
          <w:lang w:val="fr_FR" w:bidi="fr_FR"/>
        </w:rPr>
      </w:r>
      <w:r>
        <w:rPr>
          <w:lang w:val="fr_FR" w:bidi="fr_FR"/>
        </w:rPr>
        <w:t>1. Lévite qui chantera des louanges à Dieu après la lecture publique de la loi par Esdras (</w:t>
      </w:r>
      <w:r>
        <w:rPr>
          <w:lang w:val="fr_FR" w:bidi="fr_FR"/>
        </w:rPr>
        <w:t>Né 9.4</w:t>
      </w:r>
      <w:r>
        <w:rPr>
          <w:lang w:val="fr_FR" w:bidi="fr_FR"/>
        </w:rPr>
        <w:t>).</w:t>
      </w:r>
    </w:p>
    <w:p>
      <w:pPr/>
      <w:r>
        <w:rPr>
          <w:lang w:val="fr_FR" w:bidi="fr_FR"/>
        </w:rPr>
      </w:r>
      <w:r>
        <w:rPr>
          <w:lang w:val="fr_FR" w:bidi="fr_FR"/>
        </w:rPr>
        <w:t>2. Leader politique qui a signé l'alliance de fidélité à Dieu d'Esdras avec Néhémie et d'autres après l'exil (</w:t>
      </w:r>
      <w:r>
        <w:rPr>
          <w:lang w:val="fr_FR" w:bidi="fr_FR"/>
        </w:rPr>
        <w:t>Né 10.15</w:t>
      </w:r>
      <w:r>
        <w:rPr>
          <w:lang w:val="fr_FR" w:bidi="fr_FR"/>
        </w:rPr>
        <w:t>).</w:t>
      </w:r>
    </w:p>
    <w:p>
      <w:pPr/>
      <w:r>
        <w:rPr>
          <w:lang w:val="fr_FR" w:bidi="fr_FR"/>
        </w:rPr>
      </w:r>
      <w:r>
        <w:rPr>
          <w:lang w:val="fr_FR" w:bidi="fr_FR"/>
        </w:rPr>
        <w:t>3. Père d'Haschabia (</w:t>
      </w:r>
      <w:r>
        <w:rPr>
          <w:lang w:val="fr_FR" w:bidi="fr_FR"/>
        </w:rPr>
        <w:t>Né 11.15</w:t>
      </w:r>
      <w:r>
        <w:rPr>
          <w:lang w:val="fr_FR" w:bidi="fr_FR"/>
        </w:rPr>
        <w:t>), un Lévite descendant de Merari (</w:t>
      </w:r>
      <w:r>
        <w:rPr>
          <w:lang w:val="fr_FR" w:bidi="fr_FR"/>
        </w:rPr>
        <w:t>1Ch 9.14</w:t>
      </w:r>
      <w:r>
        <w:rPr>
          <w:lang w:val="fr_FR" w:bidi="fr_FR"/>
        </w:rPr>
        <w:t>). Peut-être le même que n° 1 ci-dessus.</w:t>
      </w:r>
      <w:r>
        <w:rPr>
          <w:lang w:val="fr_FR" w:bidi="fr_FR"/>
        </w:rPr>
      </w:r>
      <w:r>
        <w:rPr>
          <w:lang w:val="fr_FR" w:bidi="fr_FR"/>
        </w:rPr>
      </w:r>
    </w:p>
    <w:p>
      <w:pPr/>
      <w:r>
        <w:rPr>
          <w:lang w:val="fr_FR" w:bidi="fr_FR"/>
        </w:rPr>
      </w:r>
    </w:p>
    <w:p>
      <w:pPr>
        <w:pStyle w:val="Heading2"/>
      </w:pPr>
      <w:r>
        <w:rPr>
          <w:lang w:val="fr_FR" w:bidi="fr_FR"/>
        </w:rPr>
        <w:t>burin de fer</w:t>
      </w:r>
      <w:r>
        <w:rPr>
          <w:lang w:val="fr_FR" w:bidi="fr_FR"/>
        </w:rPr>
      </w:r>
    </w:p>
    <w:p>
      <w:pPr/>
      <w:r>
        <w:rPr>
          <w:lang w:val="fr_FR" w:bidi="fr_FR"/>
        </w:rPr>
      </w:r>
      <w:r>
        <w:rPr>
          <w:lang w:val="fr_FR" w:bidi="fr_FR"/>
        </w:rPr>
        <w:t xml:space="preserve">Terme qui décrit un type d'outil ou d'outils en fer qui sert à tailler les pointes des roseaux utilisés pour écrire, à couper le papyrus et à graver des lettres dans la pierre. La première utilisation est mentionnée dans </w:t>
      </w:r>
      <w:r>
        <w:rPr>
          <w:lang w:val="fr_FR" w:bidi="fr_FR"/>
        </w:rPr>
        <w:t>Jérémie 36.23</w:t>
      </w:r>
      <w:r>
        <w:rPr>
          <w:lang w:val="fr_FR" w:bidi="fr_FR"/>
        </w:rPr>
        <w:t xml:space="preserve"> où le terme est souvent traduit </w:t>
      </w:r>
      <w:r>
        <w:rPr>
          <w:i/>
          <w:lang w:val="fr_FR" w:bidi="fr_FR"/>
        </w:rPr>
        <w:t>canif</w:t>
      </w:r>
      <w:r>
        <w:rPr>
          <w:lang w:val="fr_FR" w:bidi="fr_FR"/>
        </w:rPr>
        <w:t xml:space="preserve">. Cependant, les autres passages où le terme est utilisé le décrivent comme un instrument d'écriture. Certaines versions françaises y traduisent ce mot par </w:t>
      </w:r>
      <w:r>
        <w:rPr>
          <w:i/>
          <w:lang w:val="fr_FR" w:bidi="fr_FR"/>
        </w:rPr>
        <w:t>ciseau</w:t>
      </w:r>
      <w:r>
        <w:rPr>
          <w:lang w:val="fr_FR" w:bidi="fr_FR"/>
        </w:rPr>
        <w:t xml:space="preserve"> ou </w:t>
      </w:r>
      <w:r>
        <w:rPr>
          <w:i/>
          <w:lang w:val="fr_FR" w:bidi="fr_FR"/>
        </w:rPr>
        <w:t>stylet</w:t>
      </w:r>
      <w:r>
        <w:rPr>
          <w:lang w:val="fr_FR" w:bidi="fr_FR"/>
        </w:rPr>
        <w:t xml:space="preserve"> (</w:t>
      </w:r>
      <w:r>
        <w:rPr>
          <w:lang w:val="fr_FR" w:bidi="fr_FR"/>
        </w:rPr>
        <w:t>Jb 19.24</w:t>
      </w:r>
      <w:r>
        <w:rPr>
          <w:lang w:val="fr_FR" w:bidi="fr_FR"/>
        </w:rPr>
        <w:t xml:space="preserve"> ; </w:t>
      </w:r>
      <w:r>
        <w:rPr>
          <w:lang w:val="fr_FR" w:bidi="fr_FR"/>
        </w:rPr>
        <w:t>Jr 17.1</w:t>
      </w:r>
      <w:r>
        <w:rPr>
          <w:lang w:val="fr_FR" w:bidi="fr_FR"/>
        </w:rPr>
        <w:t>).</w:t>
      </w:r>
      <w:r>
        <w:rPr>
          <w:lang w:val="fr_FR" w:bidi="fr_FR"/>
        </w:rPr>
      </w:r>
      <w:r>
        <w:rPr>
          <w:lang w:val="fr_FR" w:bidi="fr_FR"/>
        </w:rPr>
      </w:r>
    </w:p>
    <w:p>
      <w:pPr/>
      <w:r>
        <w:rPr>
          <w:lang w:val="fr_FR" w:bidi="fr_FR"/>
        </w:rPr>
      </w:r>
    </w:p>
    <w:p>
      <w:pPr>
        <w:pStyle w:val="Heading2"/>
      </w:pPr>
      <w:r>
        <w:rPr>
          <w:lang w:val="fr_FR" w:bidi="fr_FR"/>
        </w:rPr>
        <w:t>burin, style, stylet, ciseau, pointe, poinçon</w:t>
      </w:r>
      <w:r>
        <w:rPr>
          <w:lang w:val="fr_FR" w:bidi="fr_FR"/>
        </w:rPr>
      </w:r>
    </w:p>
    <w:p>
      <w:pPr/>
      <w:r>
        <w:rPr>
          <w:lang w:val="fr_FR" w:bidi="fr_FR"/>
        </w:rPr>
      </w:r>
      <w:r>
        <w:rPr>
          <w:lang w:val="fr_FR" w:bidi="fr_FR"/>
        </w:rPr>
        <w:t>Outil utilisé pour écrire (graver) des caractères sur des tablettes d'argile (</w:t>
      </w:r>
      <w:r>
        <w:rPr>
          <w:lang w:val="fr_FR" w:bidi="fr_FR"/>
        </w:rPr>
        <w:t>Jb 19.24</w:t>
      </w:r>
      <w:r>
        <w:rPr>
          <w:lang w:val="fr_FR" w:bidi="fr_FR"/>
        </w:rPr>
        <w:t xml:space="preserve"> ; </w:t>
      </w:r>
      <w:r>
        <w:rPr>
          <w:lang w:val="fr_FR" w:bidi="fr_FR"/>
        </w:rPr>
        <w:t>Jr 17.1</w:t>
      </w:r>
      <w:r>
        <w:rPr>
          <w:lang w:val="fr_FR" w:bidi="fr_FR"/>
        </w:rPr>
        <w:t>).</w:t>
      </w:r>
    </w:p>
    <w:p>
      <w:pPr/>
      <w:r>
        <w:rPr>
          <w:lang w:val="fr_FR" w:bidi="fr_FR"/>
        </w:rPr>
      </w:r>
      <w:r>
        <w:rPr>
          <w:i/>
          <w:lang w:val="fr_FR" w:bidi="fr_FR"/>
        </w:rPr>
        <w:t>Voir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r>
        <w:rPr>
          <w:lang w:val="fr_FR" w:bidi="fr_FR"/>
        </w:rPr>
        <w:t>Dt 14.13</w:t>
      </w:r>
      <w:r>
        <w:rPr>
          <w:lang w:val="fr_FR" w:bidi="fr_FR"/>
        </w:rPr>
        <w:t xml:space="preserve">). D'autres traductions de la Bible utilisent des noms différents, tels que « vautour » (LSG) ou « milan » (TOB2010) alors que la NFC traduit par « buse ». Dans la liste parallèle de </w:t>
      </w:r>
      <w:r>
        <w:rPr>
          <w:lang w:val="fr_FR" w:bidi="fr_FR"/>
        </w:rPr>
        <w:t>Lévitique 11</w:t>
      </w:r>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r>
        <w:rPr>
          <w:lang w:val="fr_FR" w:bidi="fr_FR"/>
        </w:rPr>
        <w:t>Job 28.7</w:t>
      </w:r>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butor</w:t>
      </w:r>
      <w:r>
        <w:rPr>
          <w:lang w:val="fr_FR" w:bidi="fr_FR"/>
        </w:rPr>
      </w:r>
    </w:p>
    <w:p>
      <w:pPr/>
      <w:r>
        <w:rPr>
          <w:lang w:val="fr_FR" w:bidi="fr_FR"/>
        </w:rPr>
      </w:r>
      <w:r>
        <w:rPr>
          <w:lang w:val="fr_FR" w:bidi="fr_FR"/>
        </w:rPr>
        <w:t xml:space="preserve">Grand échassier </w:t>
      </w:r>
      <w:r>
        <w:rPr>
          <w:i/>
          <w:lang w:val="fr_FR" w:bidi="fr_FR"/>
        </w:rPr>
        <w:t>(Botaurus stellaris)</w:t>
      </w:r>
      <w:r>
        <w:rPr>
          <w:lang w:val="fr_FR" w:bidi="fr_FR"/>
        </w:rPr>
        <w:t xml:space="preserve"> qui ressemble au héron, mais avec des pattes plus courtes et un corps plus petit et plus compact. Les butors habitent les marais, où il leur est facile de se cacher grâce à leur camouflage naturel. Le plumage tacheté du butor, composé de brun rayé et de noir, imite tellement bien la couleur et la forme de la végétation marécageuse qu'il semble parfois disparaître sous les yeux de l'observateur. Le cou est couvert de longues plumes douces, ce qui le fait paraître disproportionnellement lourd. </w:t>
      </w:r>
    </w:p>
    <w:p>
      <w:pPr/>
      <w:r>
        <w:rPr>
          <w:lang w:val="fr_FR" w:bidi="fr_FR"/>
        </w:rPr>
      </w:r>
      <w:r>
        <w:rPr>
          <w:lang w:val="fr_FR" w:bidi="fr_FR"/>
        </w:rPr>
        <w:t>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ces oiseaux sont devenus des symboles de lieux de désolation et de solitude.</w:t>
      </w:r>
    </w:p>
    <w:p>
      <w:pPr/>
      <w:r>
        <w:rPr>
          <w:lang w:val="fr_FR" w:bidi="fr_FR"/>
        </w:rPr>
      </w:r>
      <w:r>
        <w:rPr>
          <w:lang w:val="fr_FR" w:bidi="fr_FR"/>
        </w:rPr>
        <w:t>Il n'est pas certain que le butor soit réellement mentionné dans la Bible. La LSG ne mentionne pas le « butor ». Certaines versions choisissent de traduire butor dans trois versets (</w:t>
      </w:r>
      <w:r>
        <w:rPr>
          <w:lang w:val="fr_FR" w:bidi="fr_FR"/>
        </w:rPr>
        <w:t>Es 14.23</w:t>
      </w:r>
      <w:r>
        <w:rPr>
          <w:lang w:val="fr_FR" w:bidi="fr_FR"/>
        </w:rPr>
        <w:t xml:space="preserve"> ; </w:t>
      </w:r>
      <w:r>
        <w:rPr>
          <w:lang w:val="fr_FR" w:bidi="fr_FR"/>
        </w:rPr>
        <w:t>34.11</w:t>
      </w:r>
      <w:r>
        <w:rPr>
          <w:lang w:val="fr_FR" w:bidi="fr_FR"/>
        </w:rPr>
        <w:t xml:space="preserve"> ; </w:t>
      </w:r>
      <w:r>
        <w:rPr>
          <w:lang w:val="fr_FR" w:bidi="fr_FR"/>
        </w:rPr>
        <w:t>Zep 2.14</w:t>
      </w:r>
      <w:r>
        <w:rPr>
          <w:lang w:val="fr_FR" w:bidi="fr_FR"/>
        </w:rPr>
        <w:t xml:space="preserve">, voir Ostervald, Darby). Cependant, de nombreux érudits bibliques croient que le mot hébreu dans les trois versets ne fait pas référence à cet oiseau, mais au hérisson ou au porc-épic. (Le mot hébreu est similaire à un mot arabe signifiant « porc-épic ».) D'autres érudits soulignent que les références suggèrent un oiseau plutôt qu'un mammifère, surtout </w:t>
      </w:r>
      <w:r>
        <w:rPr>
          <w:lang w:val="fr_FR" w:bidi="fr_FR"/>
        </w:rPr>
        <w:t>Sophonie 2.14</w:t>
      </w:r>
      <w:r>
        <w:rPr>
          <w:lang w:val="fr_FR" w:bidi="fr_FR"/>
        </w:rPr>
        <w:t>, qui parle de la créature faisant sa loge « parmi les chapiteaux » (c'est-à-dire, au-dessus des linteaux de Ninive). Les butors sont particulièrement nombreux dans les marais de la rivière Hiddékel (près de Ninive). Les caractéristiques du butor correspondent mieux que celles du hérisson à ce qui est décrit dans les trois passages.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w:t>
      </w:r>
      <w:r>
        <w:rPr>
          <w:lang w:val="fr_FR" w:bidi="fr_FR"/>
        </w:rPr>
        <w:t xml:space="preserve"> ; </w:t>
      </w:r>
      <w:r>
        <w:rPr>
          <w:lang w:val="fr_FR" w:bidi="fr_FR"/>
        </w:rPr>
        <w:t>hérisson</w:t>
      </w:r>
      <w:r>
        <w:rPr>
          <w:lang w:val="fr_FR" w:bidi="fr_FR"/>
        </w:rPr>
        <w:t xml:space="preserve"> ; </w:t>
      </w:r>
      <w:r>
        <w:rPr>
          <w:lang w:val="fr_FR" w:bidi="fr_FR"/>
        </w:rPr>
        <w:t>pélican</w:t>
      </w:r>
      <w:r>
        <w:rPr>
          <w:lang w:val="fr_FR" w:bidi="fr_FR"/>
        </w:rPr>
        <w:t xml:space="preserve"> ; </w:t>
      </w:r>
      <w:r>
        <w:rPr>
          <w:lang w:val="fr_FR" w:bidi="fr_FR"/>
        </w:rPr>
        <w:t>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Buz (lieu)</w:t>
      </w:r>
      <w:r>
        <w:rPr>
          <w:lang w:val="fr_FR" w:bidi="fr_FR"/>
        </w:rPr>
      </w:r>
    </w:p>
    <w:p>
      <w:pPr/>
      <w:r>
        <w:rPr>
          <w:lang w:val="fr_FR" w:bidi="fr_FR"/>
        </w:rPr>
      </w:r>
      <w:r>
        <w:rPr>
          <w:lang w:val="fr_FR" w:bidi="fr_FR"/>
        </w:rPr>
        <w:t>Buz est un lieu mentionné dans l'Ancien Testament en même temps que Dedan et Théma (</w:t>
      </w:r>
      <w:r>
        <w:rPr>
          <w:lang w:val="fr_FR" w:bidi="fr_FR"/>
        </w:rPr>
        <w:t>Jr 25.23</w:t>
      </w:r>
      <w:r>
        <w:rPr>
          <w:lang w:val="fr_FR" w:bidi="fr_FR"/>
        </w:rPr>
        <w:t>). Sa localisation précise reste inconnue à date. Cependant, il y a beaucoup plus d'informations disponibles sur Dedan et Tema. Ces derniers étaient soit des villages, soit des oasis. Ces lieux étaient probablement importants pour les arabes nomades qui vivaient dans le désert, car il s'y trouvaient eau et végétation (voir v. 24).</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62"/>
        </w:numPr>
        <w:spacing w:line="240" w:lineRule="auto"/>
        <w:ind w:left="720"/>
      </w:pPr>
      <w:r>
        <w:rPr>
          <w:lang w:val="fr_FR" w:bidi="fr_FR"/>
        </w:rPr>
      </w:r>
      <w:r>
        <w:rPr>
          <w:lang w:val="fr_FR" w:bidi="fr_FR"/>
        </w:rPr>
        <w:t>Neveu d'Abraham, et l'un des huit fils de Nachor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Membre de la tribu de Gad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Buzi</w:t>
      </w:r>
      <w:r>
        <w:rPr>
          <w:lang w:val="fr_FR" w:bidi="fr_FR"/>
        </w:rPr>
      </w:r>
    </w:p>
    <w:p>
      <w:pPr/>
      <w:r>
        <w:rPr>
          <w:lang w:val="fr_FR" w:bidi="fr_FR"/>
        </w:rPr>
      </w:r>
      <w:r>
        <w:rPr>
          <w:lang w:val="fr_FR" w:bidi="fr_FR"/>
        </w:rPr>
        <w:t>Nom du père du prophète Ézéchiel (</w:t>
      </w:r>
      <w:r>
        <w:rPr>
          <w:lang w:val="fr_FR" w:bidi="fr_FR"/>
        </w:rPr>
        <w:t>Éz 1.1–3</w:t>
      </w:r>
      <w:r>
        <w:rPr>
          <w:lang w:val="fr_FR" w:bidi="fr_FR"/>
        </w:rPr>
        <w:t>).</w:t>
      </w:r>
      <w:r>
        <w:rPr>
          <w:lang w:val="fr_FR" w:bidi="fr_FR"/>
        </w:rPr>
      </w:r>
      <w:r>
        <w:rPr>
          <w:lang w:val="fr_FR" w:bidi="fr_FR"/>
        </w:rPr>
      </w:r>
    </w:p>
    <w:p>
      <w:pPr/>
      <w:r>
        <w:rPr>
          <w:lang w:val="fr_FR" w:bidi="fr_FR"/>
        </w:rPr>
      </w:r>
    </w:p>
    <w:p>
      <w:pPr>
        <w:pStyle w:val="Heading2"/>
      </w:pPr>
      <w:r>
        <w:rPr>
          <w:lang w:val="fr_FR" w:bidi="fr_FR"/>
        </w:rPr>
        <w:t>Buzite</w:t>
      </w:r>
      <w:r>
        <w:rPr>
          <w:lang w:val="fr_FR" w:bidi="fr_FR"/>
        </w:rPr>
      </w:r>
    </w:p>
    <w:p>
      <w:pPr/>
      <w:r>
        <w:rPr>
          <w:lang w:val="fr_FR" w:bidi="fr_FR"/>
        </w:rPr>
      </w:r>
      <w:r>
        <w:rPr>
          <w:lang w:val="fr_FR" w:bidi="fr_FR"/>
        </w:rPr>
        <w:t>Un Buzite était un habitant de Buz. Élihu, l’un des amis de Job, est présenté comme le fils de Barakeel, le Buzite (</w:t>
      </w:r>
      <w:r>
        <w:rPr>
          <w:lang w:val="fr_FR" w:bidi="fr_FR"/>
        </w:rPr>
        <w:t>Jb 32.2, 6</w:t>
      </w:r>
      <w:r>
        <w:rPr>
          <w:lang w:val="fr_FR" w:bidi="fr_FR"/>
        </w:rPr>
        <w:t>).</w:t>
      </w:r>
    </w:p>
    <w:p>
      <w:pPr/>
      <w:r>
        <w:rPr>
          <w:lang w:val="fr_FR" w:bidi="fr_FR"/>
        </w:rPr>
      </w:r>
      <w:r>
        <w:rPr>
          <w:i/>
          <w:lang w:val="fr_FR" w:bidi="fr_FR"/>
        </w:rPr>
        <w:t>Voir</w:t>
      </w:r>
      <w:r>
        <w:rPr>
          <w:lang w:val="fr_FR" w:bidi="fr_FR"/>
        </w:rPr>
        <w:t xml:space="preserve"> </w:t>
      </w:r>
      <w:r>
        <w:rPr>
          <w:lang w:val="fr_FR" w:bidi="fr_FR"/>
        </w:rPr>
        <w:t>Buz (lieu)</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