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r>
        <w:rPr>
          <w:lang w:val="zh_TW" w:bidi="zh_TW"/>
        </w:rPr>
        <w:t>撒下22:36</w:t>
      </w:r>
      <w:r>
        <w:rPr>
          <w:lang w:val="zh_TW" w:bidi="zh_TW"/>
        </w:rPr>
        <w:t>；參</w:t>
      </w:r>
      <w:r>
        <w:rPr>
          <w:lang w:val="zh_TW" w:bidi="zh_TW"/>
        </w:rPr>
        <w:t>詩18:35</w:t>
      </w:r>
      <w:r>
        <w:rPr>
          <w:lang w:val="zh_TW" w:bidi="zh_TW"/>
        </w:rPr>
        <w:t>）。「溫柔」或「溫柔地」可以指禮貌和不做作（</w:t>
      </w:r>
      <w:r>
        <w:rPr>
          <w:lang w:val="zh_TW" w:bidi="zh_TW"/>
        </w:rPr>
        <w:t>箴15:4</w:t>
      </w:r>
      <w:r>
        <w:rPr>
          <w:lang w:val="zh_TW" w:bidi="zh_TW"/>
        </w:rPr>
        <w:t>），安靜而柔和（</w:t>
      </w:r>
      <w:r>
        <w:rPr>
          <w:lang w:val="zh_TW" w:bidi="zh_TW"/>
        </w:rPr>
        <w:t>申32:2</w:t>
      </w:r>
      <w:r>
        <w:rPr>
          <w:lang w:val="zh_TW" w:bidi="zh_TW"/>
        </w:rPr>
        <w:t>；</w:t>
      </w:r>
      <w:r>
        <w:rPr>
          <w:lang w:val="zh_TW" w:bidi="zh_TW"/>
        </w:rPr>
        <w:t>賽8:6</w:t>
      </w:r>
      <w:r>
        <w:rPr>
          <w:lang w:val="zh_TW" w:bidi="zh_TW"/>
        </w:rPr>
        <w:t>），或柔軟且寬容（</w:t>
      </w:r>
      <w:r>
        <w:rPr>
          <w:lang w:val="zh_TW" w:bidi="zh_TW"/>
        </w:rPr>
        <w:t>撒下18:5</w:t>
      </w:r>
      <w:r>
        <w:rPr>
          <w:lang w:val="zh_TW" w:bidi="zh_TW"/>
        </w:rPr>
        <w:t>；</w:t>
      </w:r>
      <w:r>
        <w:rPr>
          <w:lang w:val="zh_TW" w:bidi="zh_TW"/>
        </w:rPr>
        <w:t>伯15:11</w:t>
      </w:r>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r>
        <w:rPr>
          <w:lang w:val="zh_TW" w:bidi="zh_TW"/>
        </w:rPr>
        <w:t>太11:29</w:t>
      </w:r>
      <w:r>
        <w:rPr>
          <w:lang w:val="zh_TW" w:bidi="zh_TW"/>
        </w:rPr>
        <w:t>；</w:t>
      </w:r>
      <w:r>
        <w:rPr>
          <w:lang w:val="zh_TW" w:bidi="zh_TW"/>
        </w:rPr>
        <w:t>林前4:21</w:t>
      </w:r>
      <w:r>
        <w:rPr>
          <w:lang w:val="zh_TW" w:bidi="zh_TW"/>
        </w:rPr>
        <w:t>；</w:t>
      </w:r>
      <w:r>
        <w:rPr>
          <w:lang w:val="zh_TW" w:bidi="zh_TW"/>
        </w:rPr>
        <w:t>林後10:1</w:t>
      </w:r>
      <w:r>
        <w:rPr>
          <w:lang w:val="zh_TW" w:bidi="zh_TW"/>
        </w:rPr>
        <w:t>；</w:t>
      </w:r>
      <w:r>
        <w:rPr>
          <w:lang w:val="zh_TW" w:bidi="zh_TW"/>
        </w:rPr>
        <w:t>加5:23</w:t>
      </w:r>
      <w:r>
        <w:rPr>
          <w:lang w:val="zh_TW" w:bidi="zh_TW"/>
        </w:rPr>
        <w:t>；</w:t>
      </w:r>
      <w:r>
        <w:rPr>
          <w:lang w:val="zh_TW" w:bidi="zh_TW"/>
        </w:rPr>
        <w:t>提前6:11</w:t>
      </w:r>
      <w:r>
        <w:rPr>
          <w:lang w:val="zh_TW" w:bidi="zh_TW"/>
        </w:rPr>
        <w:t>；</w:t>
      </w:r>
      <w:r>
        <w:rPr>
          <w:lang w:val="zh_TW" w:bidi="zh_TW"/>
        </w:rPr>
        <w:t>彼前3:4、15</w:t>
      </w:r>
      <w:r>
        <w:rPr>
          <w:lang w:val="zh_TW" w:bidi="zh_TW"/>
        </w:rPr>
        <w:t>），或禮貌和謙遜的態度（</w:t>
      </w:r>
      <w:r>
        <w:rPr>
          <w:lang w:val="zh_TW" w:bidi="zh_TW"/>
        </w:rPr>
        <w:t>提後2:25</w:t>
      </w:r>
      <w:r>
        <w:rPr>
          <w:lang w:val="zh_TW" w:bidi="zh_TW"/>
        </w:rPr>
        <w:t>）；</w:t>
      </w:r>
    </w:p>
    <w:p>
      <w:pPr>
        <w:pStyle w:val="ListNumber"/>
        <w:spacing w:line="240" w:lineRule="auto"/>
        <w:ind w:left="720"/>
      </w:pPr>
      <w:r>
        <w:rPr>
          <w:lang w:val="zh_TW" w:bidi="zh_TW"/>
        </w:rPr>
      </w:r>
      <w:r>
        <w:rPr>
          <w:lang w:val="zh_TW" w:bidi="zh_TW"/>
        </w:rPr>
        <w:t>對他人表達的善意（</w:t>
      </w:r>
      <w:r>
        <w:rPr>
          <w:lang w:val="zh_TW" w:bidi="zh_TW"/>
        </w:rPr>
        <w:t>帖前2:7</w:t>
      </w:r>
      <w:r>
        <w:rPr>
          <w:lang w:val="zh_TW" w:bidi="zh_TW"/>
        </w:rPr>
        <w:t>；</w:t>
      </w:r>
      <w:r>
        <w:rPr>
          <w:lang w:val="zh_TW" w:bidi="zh_TW"/>
        </w:rPr>
        <w:t>提後2:24</w:t>
      </w:r>
      <w:r>
        <w:rPr>
          <w:lang w:val="zh_TW" w:bidi="zh_TW"/>
        </w:rPr>
        <w:t>）；</w:t>
      </w:r>
    </w:p>
    <w:p>
      <w:pPr>
        <w:pStyle w:val="ListNumber"/>
        <w:spacing w:line="240" w:lineRule="auto"/>
        <w:ind w:left="720"/>
      </w:pPr>
      <w:r>
        <w:rPr>
          <w:lang w:val="zh_TW" w:bidi="zh_TW"/>
        </w:rPr>
      </w:r>
      <w:r>
        <w:rPr>
          <w:lang w:val="zh_TW" w:bidi="zh_TW"/>
        </w:rPr>
        <w:t>在各種情況下適當、公平或合適的行為（</w:t>
      </w:r>
      <w:r>
        <w:rPr>
          <w:lang w:val="zh_TW" w:bidi="zh_TW"/>
        </w:rPr>
        <w:t>提前3:3</w:t>
      </w:r>
      <w:r>
        <w:rPr>
          <w:lang w:val="zh_TW" w:bidi="zh_TW"/>
        </w:rPr>
        <w:t>；</w:t>
      </w:r>
      <w:r>
        <w:rPr>
          <w:lang w:val="zh_TW" w:bidi="zh_TW"/>
        </w:rPr>
        <w:t>多3:2</w:t>
      </w:r>
      <w:r>
        <w:rPr>
          <w:lang w:val="zh_TW" w:bidi="zh_TW"/>
        </w:rPr>
        <w:t>；</w:t>
      </w:r>
      <w:r>
        <w:rPr>
          <w:lang w:val="zh_TW" w:bidi="zh_TW"/>
        </w:rPr>
        <w:t>彼前2:18</w:t>
      </w:r>
      <w:r>
        <w:rPr>
          <w:lang w:val="zh_TW" w:bidi="zh_TW"/>
        </w:rPr>
        <w:t>）。</w:t>
      </w:r>
    </w:p>
    <w:p>
      <w:pPr/>
      <w:r>
        <w:rPr>
          <w:lang w:val="zh_TW" w:bidi="zh_TW"/>
        </w:rPr>
      </w:r>
      <w:r>
        <w:rPr>
          <w:lang w:val="zh_TW" w:bidi="zh_TW"/>
        </w:rPr>
        <w:t>教會領袖和其他信徒被教導要溫柔地對待犯錯的人（</w:t>
      </w:r>
      <w:r>
        <w:rPr>
          <w:lang w:val="zh_TW" w:bidi="zh_TW"/>
        </w:rPr>
        <w:t>加6:1</w:t>
      </w:r>
      <w:r>
        <w:rPr>
          <w:lang w:val="zh_TW" w:bidi="zh_TW"/>
        </w:rPr>
        <w:t>），反對信仰的人（</w:t>
      </w:r>
      <w:r>
        <w:rPr>
          <w:lang w:val="zh_TW" w:bidi="zh_TW"/>
        </w:rPr>
        <w:t>提後2:25</w:t>
      </w:r>
      <w:r>
        <w:rPr>
          <w:lang w:val="zh_TW" w:bidi="zh_TW"/>
        </w:rPr>
        <w:t>），或無知和被誤導的人（</w:t>
      </w:r>
      <w:r>
        <w:rPr>
          <w:lang w:val="zh_TW" w:bidi="zh_TW"/>
        </w:rPr>
        <w:t>來5:2</w:t>
      </w:r>
      <w:r>
        <w:rPr>
          <w:lang w:val="zh_TW" w:bidi="zh_TW"/>
        </w:rPr>
        <w:t>）。</w:t>
      </w:r>
      <w:r>
        <w:rPr>
          <w:lang w:val="zh_TW" w:bidi="zh_TW"/>
        </w:rPr>
      </w:r>
      <w:r>
        <w:rPr>
          <w:lang w:val="zh_TW" w:bidi="zh_TW"/>
        </w:rPr>
      </w:r>
    </w:p>
    <w:p>
      <w:pPr/>
      <w:r>
        <w:rPr>
          <w:lang w:val="zh_TW" w:bidi="zh_TW"/>
        </w:rPr>
      </w:r>
    </w:p>
    <w:p>
      <w:pPr>
        <w:pStyle w:val="Heading2"/>
      </w:pPr>
      <w:r>
        <w:rPr>
          <w:lang w:val="zh_TW" w:bidi="zh_TW"/>
        </w:rPr>
        <w:t>瘟疫</w:t>
      </w:r>
      <w:r>
        <w:rPr>
          <w:lang w:val="zh_TW" w:bidi="zh_TW"/>
        </w:rPr>
      </w:r>
    </w:p>
    <w:p>
      <w:pPr/>
      <w:r>
        <w:rPr>
          <w:lang w:val="zh_TW" w:bidi="zh_TW"/>
        </w:rPr>
      </w:r>
      <w:r>
        <w:rPr>
          <w:lang w:val="zh_TW" w:bidi="zh_TW"/>
        </w:rPr>
        <w:t>這是指疾病、災害或疫病的詞語（一種廣泛流行並造成大量死亡的疾病）。聖經中的「瘟疫」並不是指某一種特定疾病，而是泛指各種疾病（</w:t>
      </w:r>
      <w:r>
        <w:rPr>
          <w:lang w:val="zh_TW" w:bidi="zh_TW"/>
        </w:rPr>
        <w:t>王上8:37</w:t>
      </w:r>
      <w:r>
        <w:rPr>
          <w:lang w:val="zh_TW" w:bidi="zh_TW"/>
        </w:rPr>
        <w:t>；</w:t>
      </w:r>
      <w:r>
        <w:rPr>
          <w:lang w:val="zh_TW" w:bidi="zh_TW"/>
        </w:rPr>
        <w:t>路7:21</w:t>
      </w:r>
      <w:r>
        <w:rPr>
          <w:lang w:val="zh_TW" w:bidi="zh_TW"/>
        </w:rPr>
        <w:t>）。「瘟疫」也可以指大規模流行的疾病或廣泛性的災害，也可指埃及的十災（</w:t>
      </w:r>
      <w:r>
        <w:rPr>
          <w:lang w:val="zh_TW" w:bidi="zh_TW"/>
        </w:rPr>
        <w:t>出7–12章</w:t>
      </w:r>
      <w:r>
        <w:rPr>
          <w:lang w:val="zh_TW" w:bidi="zh_TW"/>
        </w:rPr>
        <w:t>）。</w:t>
      </w:r>
    </w:p>
    <w:p>
      <w:pPr/>
      <w:r>
        <w:rPr>
          <w:lang w:val="zh_TW" w:bidi="zh_TW"/>
        </w:rPr>
      </w:r>
      <w:r>
        <w:rPr>
          <w:lang w:val="zh_TW" w:bidi="zh_TW"/>
        </w:rPr>
        <w:t>希伯來人認為，瘟疫是神審判人的一種方式。神曾警告以色列人，如果他們犯罪，祂就會降瘟疫懲罰他們（</w:t>
      </w:r>
      <w:r>
        <w:rPr>
          <w:lang w:val="zh_TW" w:bidi="zh_TW"/>
        </w:rPr>
        <w:t>利26:21</w:t>
      </w:r>
      <w:r>
        <w:rPr>
          <w:lang w:val="zh_TW" w:bidi="zh_TW"/>
        </w:rPr>
        <w:t>），埃及所遭受的災禍，也完全出於神（</w:t>
      </w:r>
      <w:r>
        <w:rPr>
          <w:lang w:val="zh_TW" w:bidi="zh_TW"/>
        </w:rPr>
        <w:t>書24:5</w:t>
      </w:r>
      <w:r>
        <w:rPr>
          <w:lang w:val="zh_TW" w:bidi="zh_TW"/>
        </w:rPr>
        <w:t>）。舊約聖經中的瘟疫顯明神掌管自然界的運行，正如基督在新約聖經中所行的神蹟一樣。</w:t>
      </w:r>
    </w:p>
    <w:p>
      <w:pPr/>
      <w:r>
        <w:rPr>
          <w:lang w:val="zh_TW" w:bidi="zh_TW"/>
        </w:rPr>
      </w:r>
      <w:r>
        <w:rPr>
          <w:lang w:val="zh_TW" w:bidi="zh_TW"/>
        </w:rPr>
        <w:t>以色列歷史上有一段時期，非利士人在爭戰中獲勝，擄去了神的約櫃（</w:t>
      </w:r>
      <w:r>
        <w:rPr>
          <w:lang w:val="zh_TW" w:bidi="zh_TW"/>
        </w:rPr>
        <w:t>撒上4:10–11</w:t>
      </w:r>
      <w:r>
        <w:rPr>
          <w:lang w:val="zh_TW" w:bidi="zh_TW"/>
        </w:rPr>
        <w:t>）。約櫃安放在亞實突時，神彰顯大能，叫一種致命的疾病開始蔓延，使人長出毒瘡或腫瘤（</w:t>
      </w:r>
      <w:r>
        <w:rPr>
          <w:lang w:val="zh_TW" w:bidi="zh_TW"/>
        </w:rPr>
        <w:t>撒上5:6</w:t>
      </w:r>
      <w:r>
        <w:rPr>
          <w:lang w:val="zh_TW" w:bidi="zh_TW"/>
        </w:rPr>
        <w:t>）。非利士人把約櫃送到迦特後，那裡男女老幼的腹股溝部位長出腫瘤（</w:t>
      </w:r>
      <w:r>
        <w:rPr>
          <w:lang w:val="zh_TW" w:bidi="zh_TW"/>
        </w:rPr>
        <w:t>撒上5:9</w:t>
      </w:r>
      <w:r>
        <w:rPr>
          <w:lang w:val="zh_TW" w:bidi="zh_TW"/>
        </w:rPr>
        <w:t>）。後來，約櫃又被送到下一座城以革倫，也發生了同樣的事，導致許多人死亡（</w:t>
      </w:r>
      <w:r>
        <w:rPr>
          <w:lang w:val="zh_TW" w:bidi="zh_TW"/>
        </w:rPr>
        <w:t>撒上5:12</w:t>
      </w:r>
      <w:r>
        <w:rPr>
          <w:lang w:val="zh_TW" w:bidi="zh_TW"/>
        </w:rPr>
        <w:t>）。</w:t>
      </w:r>
    </w:p>
    <w:p>
      <w:pPr/>
      <w:r>
        <w:rPr>
          <w:lang w:val="zh_TW" w:bidi="zh_TW"/>
        </w:rPr>
      </w:r>
      <w:r>
        <w:rPr>
          <w:lang w:val="zh_TW" w:bidi="zh_TW"/>
        </w:rPr>
        <w:t>七個月後，非利士人決定把神的約櫃送回以色列。他們同時獻上贖愆祭，就是五個金老鼠和五個金痔瘡（</w:t>
      </w:r>
      <w:r>
        <w:rPr>
          <w:lang w:val="zh_TW" w:bidi="zh_TW"/>
        </w:rPr>
        <w:t>撒上6:1–4</w:t>
      </w:r>
      <w:r>
        <w:rPr>
          <w:lang w:val="zh_TW" w:bidi="zh_TW"/>
        </w:rPr>
        <w:t>）。非利士人的祭司和占卜者認為，他們遭受的瘟疫與遍布全地的鼠群有關，因此選擇這樣的供物（</w:t>
      </w:r>
      <w:r>
        <w:rPr>
          <w:lang w:val="zh_TW" w:bidi="zh_TW"/>
        </w:rPr>
        <w:t>撒上6:5</w:t>
      </w:r>
      <w:r>
        <w:rPr>
          <w:lang w:val="zh_TW" w:bidi="zh_TW"/>
        </w:rPr>
        <w:t>）。神的約櫃從非利士人那裡送回後，首先來到的以色列村莊是伯·示麥。當地的人因觀看約櫃而受罰，也染上同樣的疾病（</w:t>
      </w:r>
      <w:r>
        <w:rPr>
          <w:lang w:val="zh_TW" w:bidi="zh_TW"/>
        </w:rPr>
        <w:t>撒上6:19</w:t>
      </w:r>
      <w:r>
        <w:rPr>
          <w:lang w:val="zh_TW" w:bidi="zh_TW"/>
        </w:rPr>
        <w:t>）。伯·示麥因此有50,070人死亡。</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出埃及記</w:t>
      </w:r>
      <w:r>
        <w:rPr>
          <w:lang w:val="zh_TW" w:bidi="zh_TW"/>
        </w:rPr>
        <w:t>；</w:t>
      </w:r>
      <w:r>
        <w:rPr>
          <w:lang w:val="zh_TW" w:bidi="zh_TW"/>
        </w:rPr>
        <w:t>瘟疫</w:t>
      </w:r>
      <w:r>
        <w:rPr>
          <w:lang w:val="zh_TW" w:bidi="zh_TW"/>
        </w:rPr>
        <w:t>；</w:t>
      </w:r>
      <w:r>
        <w:rPr>
          <w:lang w:val="zh_TW" w:bidi="zh_TW"/>
        </w:rPr>
        <w:t>埃及十災</w:t>
      </w:r>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r>
        <w:rPr>
          <w:lang w:val="zh_TW" w:bidi="zh_TW"/>
        </w:rPr>
        <w:t>耶32:12</w:t>
      </w:r>
      <w:r>
        <w:rPr>
          <w:lang w:val="zh_TW" w:bidi="zh_TW"/>
        </w:rPr>
        <w:t>），</w:t>
      </w:r>
    </w:p>
    <w:p>
      <w:pPr>
        <w:pStyle w:val="ListBullet"/>
        <w:spacing w:line="240" w:lineRule="auto"/>
        <w:ind w:left="720"/>
      </w:pPr>
      <w:r>
        <w:rPr>
          <w:lang w:val="zh_TW" w:bidi="zh_TW"/>
        </w:rPr>
      </w:r>
      <w:r>
        <w:rPr>
          <w:lang w:val="zh_TW" w:bidi="zh_TW"/>
        </w:rPr>
        <w:t>軍事檔案（</w:t>
      </w:r>
      <w:r>
        <w:rPr>
          <w:lang w:val="zh_TW" w:bidi="zh_TW"/>
        </w:rPr>
        <w:t>代下26:11</w:t>
      </w:r>
      <w:r>
        <w:rPr>
          <w:lang w:val="zh_TW" w:bidi="zh_TW"/>
        </w:rPr>
        <w:t>），</w:t>
      </w:r>
    </w:p>
    <w:p>
      <w:pPr>
        <w:pStyle w:val="ListBullet"/>
        <w:spacing w:line="240" w:lineRule="auto"/>
        <w:ind w:left="720"/>
      </w:pPr>
      <w:r>
        <w:rPr>
          <w:lang w:val="zh_TW" w:bidi="zh_TW"/>
        </w:rPr>
      </w:r>
      <w:r>
        <w:rPr>
          <w:lang w:val="zh_TW" w:bidi="zh_TW"/>
        </w:rPr>
        <w:t>其它公文（</w:t>
      </w:r>
      <w:r>
        <w:rPr>
          <w:lang w:val="zh_TW" w:bidi="zh_TW"/>
        </w:rPr>
        <w:t>士8:14</w:t>
      </w:r>
      <w:r>
        <w:rPr>
          <w:lang w:val="zh_TW" w:bidi="zh_TW"/>
        </w:rPr>
        <w:t>；</w:t>
      </w:r>
      <w:r>
        <w:rPr>
          <w:lang w:val="zh_TW" w:bidi="zh_TW"/>
        </w:rPr>
        <w:t>賽50:1</w:t>
      </w:r>
      <w:r>
        <w:rPr>
          <w:lang w:val="zh_TW" w:bidi="zh_TW"/>
        </w:rPr>
        <w:t>），或</w:t>
      </w:r>
    </w:p>
    <w:p>
      <w:pPr>
        <w:pStyle w:val="ListBullet"/>
        <w:spacing w:line="240" w:lineRule="auto"/>
        <w:ind w:left="720"/>
      </w:pPr>
      <w:r>
        <w:rPr>
          <w:lang w:val="zh_TW" w:bidi="zh_TW"/>
        </w:rPr>
      </w:r>
      <w:r>
        <w:rPr>
          <w:lang w:val="zh_TW" w:bidi="zh_TW"/>
        </w:rPr>
        <w:t>私人書信（</w:t>
      </w:r>
      <w:r>
        <w:rPr>
          <w:lang w:val="zh_TW" w:bidi="zh_TW"/>
        </w:rPr>
        <w:t>耶36:18</w:t>
      </w:r>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r>
        <w:rPr>
          <w:lang w:val="zh_TW" w:bidi="zh_TW"/>
        </w:rPr>
        <w:t>王上4:3</w:t>
      </w:r>
      <w:r>
        <w:rPr>
          <w:lang w:val="zh_TW" w:bidi="zh_TW"/>
        </w:rPr>
        <w:t>；</w:t>
      </w:r>
      <w:r>
        <w:rPr>
          <w:lang w:val="zh_TW" w:bidi="zh_TW"/>
        </w:rPr>
        <w:t>代下24:11</w:t>
      </w:r>
      <w:r>
        <w:rPr>
          <w:lang w:val="zh_TW" w:bidi="zh_TW"/>
        </w:rPr>
        <w:t>），</w:t>
      </w:r>
    </w:p>
    <w:p>
      <w:pPr>
        <w:pStyle w:val="ListBullet"/>
        <w:spacing w:line="240" w:lineRule="auto"/>
        <w:ind w:left="720"/>
      </w:pPr>
      <w:r>
        <w:rPr>
          <w:lang w:val="zh_TW" w:bidi="zh_TW"/>
        </w:rPr>
      </w:r>
      <w:r>
        <w:rPr>
          <w:lang w:val="zh_TW" w:bidi="zh_TW"/>
        </w:rPr>
        <w:t>謀士（</w:t>
      </w:r>
      <w:r>
        <w:rPr>
          <w:lang w:val="zh_TW" w:bidi="zh_TW"/>
        </w:rPr>
        <w:t>撒下8:16–17</w:t>
      </w:r>
      <w:r>
        <w:rPr>
          <w:lang w:val="zh_TW" w:bidi="zh_TW"/>
        </w:rPr>
        <w:t>；</w:t>
      </w:r>
      <w:r>
        <w:rPr>
          <w:lang w:val="zh_TW" w:bidi="zh_TW"/>
        </w:rPr>
        <w:t>王下18:18</w:t>
      </w:r>
      <w:r>
        <w:rPr>
          <w:lang w:val="zh_TW" w:bidi="zh_TW"/>
        </w:rPr>
        <w:t>，</w:t>
      </w:r>
      <w:r>
        <w:rPr>
          <w:lang w:val="zh_TW" w:bidi="zh_TW"/>
        </w:rPr>
        <w:t>22:12</w:t>
      </w:r>
      <w:r>
        <w:rPr>
          <w:lang w:val="zh_TW" w:bidi="zh_TW"/>
        </w:rPr>
        <w:t>；</w:t>
      </w:r>
      <w:r>
        <w:rPr>
          <w:lang w:val="zh_TW" w:bidi="zh_TW"/>
        </w:rPr>
        <w:t>代上27:32</w:t>
      </w:r>
      <w:r>
        <w:rPr>
          <w:lang w:val="zh_TW" w:bidi="zh_TW"/>
        </w:rPr>
        <w:t>；</w:t>
      </w:r>
      <w:r>
        <w:rPr>
          <w:lang w:val="zh_TW" w:bidi="zh_TW"/>
        </w:rPr>
        <w:t>賽36:3</w:t>
      </w:r>
      <w:r>
        <w:rPr>
          <w:lang w:val="zh_TW" w:bidi="zh_TW"/>
        </w:rPr>
        <w:t>），和</w:t>
      </w:r>
    </w:p>
    <w:p>
      <w:pPr>
        <w:pStyle w:val="ListBullet"/>
        <w:spacing w:line="240" w:lineRule="auto"/>
        <w:ind w:left="720"/>
      </w:pPr>
      <w:r>
        <w:rPr>
          <w:lang w:val="zh_TW" w:bidi="zh_TW"/>
        </w:rPr>
      </w:r>
      <w:r>
        <w:rPr>
          <w:lang w:val="zh_TW" w:bidi="zh_TW"/>
        </w:rPr>
        <w:t>財務監督（</w:t>
      </w:r>
      <w:r>
        <w:rPr>
          <w:lang w:val="zh_TW" w:bidi="zh_TW"/>
        </w:rPr>
        <w:t>王下22:3–4</w:t>
      </w:r>
      <w:r>
        <w:rPr>
          <w:lang w:val="zh_TW" w:bidi="zh_TW"/>
        </w:rPr>
        <w:t>）。</w:t>
      </w:r>
    </w:p>
    <w:p>
      <w:pPr/>
      <w:r>
        <w:rPr>
          <w:lang w:val="zh_TW" w:bidi="zh_TW"/>
        </w:rPr>
      </w:r>
      <w:r>
        <w:rPr>
          <w:lang w:val="zh_TW" w:bidi="zh_TW"/>
        </w:rPr>
        <w:t>書記也與祭司職分有關，負責聖殿的紀錄工作（</w:t>
      </w:r>
      <w:r>
        <w:rPr>
          <w:lang w:val="zh_TW" w:bidi="zh_TW"/>
        </w:rPr>
        <w:t>代上24:6</w:t>
      </w:r>
      <w:r>
        <w:rPr>
          <w:lang w:val="zh_TW" w:bidi="zh_TW"/>
        </w:rPr>
        <w:t>；</w:t>
      </w:r>
      <w:r>
        <w:rPr>
          <w:lang w:val="zh_TW" w:bidi="zh_TW"/>
        </w:rPr>
        <w:t>代下34:13–15</w:t>
      </w:r>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r>
        <w:rPr>
          <w:lang w:val="zh_TW" w:bidi="zh_TW"/>
        </w:rPr>
        <w:t>拉7:11</w:t>
      </w:r>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便西拉智訓39:2–3），這種理解源於他勤奮研究律法、先知書和聖卷的結果（38:24及以下，39:1）。因此，文士能夠為百姓和國擔任審判官和謀士（38:33，39:4–8）。由於文士在一個由律法統治的社會中有不可或缺的地位，他應當受到世世代代的讚譽和尊敬（39:9）。到公元前二世紀，文士成為猶太社會中一個相當獨特的階級。從這時期開始，文士與法利賽人的興起有密切聯繫，多數文士都隸屬於他們（見新約中的密切關係：</w:t>
      </w:r>
      <w:r>
        <w:rPr>
          <w:lang w:val="zh_TW" w:bidi="zh_TW"/>
        </w:rPr>
        <w:t>太5:20</w:t>
      </w:r>
      <w:r>
        <w:rPr>
          <w:lang w:val="zh_TW" w:bidi="zh_TW"/>
        </w:rPr>
        <w:t>，</w:t>
      </w:r>
      <w:r>
        <w:rPr>
          <w:lang w:val="zh_TW" w:bidi="zh_TW"/>
        </w:rPr>
        <w:t>12:38，</w:t>
      </w:r>
      <w:r>
        <w:rPr>
          <w:lang w:val="zh_TW" w:bidi="zh_TW"/>
        </w:rPr>
        <w:t>15:1</w:t>
      </w:r>
      <w:r>
        <w:rPr>
          <w:lang w:val="zh_TW" w:bidi="zh_TW"/>
        </w:rPr>
        <w:t>；</w:t>
      </w:r>
      <w:r>
        <w:rPr>
          <w:lang w:val="zh_TW" w:bidi="zh_TW"/>
        </w:rPr>
        <w:t>可7:5</w:t>
      </w:r>
      <w:r>
        <w:rPr>
          <w:lang w:val="zh_TW" w:bidi="zh_TW"/>
        </w:rPr>
        <w:t>；</w:t>
      </w:r>
      <w:r>
        <w:rPr>
          <w:lang w:val="zh_TW" w:bidi="zh_TW"/>
        </w:rPr>
        <w:t>路6:7</w:t>
      </w:r>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r>
        <w:rPr>
          <w:lang w:val="zh_TW" w:bidi="zh_TW"/>
        </w:rPr>
        <w:t>代上2:55</w:t>
      </w:r>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r>
        <w:rPr>
          <w:lang w:val="zh_TW" w:bidi="zh_TW"/>
        </w:rPr>
        <w:t>可7:6–13</w:t>
      </w:r>
      <w:r>
        <w:rPr>
          <w:lang w:val="zh_TW" w:bidi="zh_TW"/>
        </w:rPr>
        <w:t>）。由於文士有專業知識，他們參與猶太公會，即充當以色列最高法院的長老議會。文士是該公會中唯一來自非大祭司和長老等最高社會階層的成員（</w:t>
      </w:r>
      <w:r>
        <w:rPr>
          <w:lang w:val="zh_TW" w:bidi="zh_TW"/>
        </w:rPr>
        <w:t>太26:57</w:t>
      </w:r>
      <w:r>
        <w:rPr>
          <w:lang w:val="zh_TW" w:bidi="zh_TW"/>
        </w:rPr>
        <w:t>；</w:t>
      </w:r>
      <w:r>
        <w:rPr>
          <w:lang w:val="zh_TW" w:bidi="zh_TW"/>
        </w:rPr>
        <w:t>可14:43、53</w:t>
      </w:r>
      <w:r>
        <w:rPr>
          <w:lang w:val="zh_TW" w:bidi="zh_TW"/>
        </w:rPr>
        <w:t>；</w:t>
      </w:r>
      <w:r>
        <w:rPr>
          <w:lang w:val="zh_TW" w:bidi="zh_TW"/>
        </w:rPr>
        <w:t>路22:66</w:t>
      </w:r>
      <w:r>
        <w:rPr>
          <w:lang w:val="zh_TW" w:bidi="zh_TW"/>
        </w:rPr>
        <w:t>；</w:t>
      </w:r>
      <w:r>
        <w:rPr>
          <w:lang w:val="zh_TW" w:bidi="zh_TW"/>
        </w:rPr>
        <w:t>徒23:9</w:t>
      </w:r>
      <w:r>
        <w:rPr>
          <w:lang w:val="zh_TW" w:bidi="zh_TW"/>
        </w:rPr>
        <w:t>）。</w:t>
      </w:r>
    </w:p>
    <w:p>
      <w:pPr/>
      <w:r>
        <w:rPr>
          <w:lang w:val="zh_TW" w:bidi="zh_TW"/>
        </w:rPr>
      </w:r>
      <w:r>
        <w:rPr>
          <w:lang w:val="zh_TW" w:bidi="zh_TW"/>
        </w:rPr>
        <w:t>文士在猶太社區中備受尊敬。他們是猶太律法的權威教師，不僅在聖殿內（</w:t>
      </w:r>
      <w:r>
        <w:rPr>
          <w:lang w:val="zh_TW" w:bidi="zh_TW"/>
        </w:rPr>
        <w:t>路2:46</w:t>
      </w:r>
      <w:r>
        <w:rPr>
          <w:lang w:val="zh_TW" w:bidi="zh_TW"/>
        </w:rPr>
        <w:t>），也在猶太和加利利的各會堂中（</w:t>
      </w:r>
      <w:r>
        <w:rPr>
          <w:lang w:val="zh_TW" w:bidi="zh_TW"/>
        </w:rPr>
        <w:t>5:17</w:t>
      </w:r>
      <w:r>
        <w:rPr>
          <w:lang w:val="zh_TW" w:bidi="zh_TW"/>
        </w:rPr>
        <w:t>）教導。他們同時也是公會的重要成員，穿著特製的長衣（</w:t>
      </w:r>
      <w:r>
        <w:rPr>
          <w:lang w:val="zh_TW" w:bidi="zh_TW"/>
        </w:rPr>
        <w:t>可12:38</w:t>
      </w:r>
      <w:r>
        <w:rPr>
          <w:lang w:val="zh_TW" w:bidi="zh_TW"/>
        </w:rPr>
        <w:t>），下擺有作為紀念的穗子，並在手臂上佩戴裝有經文的「佩經盒（</w:t>
      </w:r>
      <w:r>
        <w:rPr>
          <w:lang w:val="zh_TW" w:bidi="zh_TW"/>
        </w:rPr>
        <w:t>prayer boxes</w:t>
      </w:r>
      <w:r>
        <w:rPr>
          <w:lang w:val="zh_TW" w:bidi="zh_TW"/>
        </w:rPr>
        <w:t>）」（</w:t>
      </w:r>
      <w:r>
        <w:rPr>
          <w:lang w:val="zh_TW" w:bidi="zh_TW"/>
        </w:rPr>
        <w:t>太23:5</w:t>
      </w:r>
      <w:r>
        <w:rPr>
          <w:lang w:val="zh_TW" w:bidi="zh_TW"/>
        </w:rPr>
        <w:t>）。這樣的服裝使他們備受注目，吸引人在街上向他們問安（</w:t>
      </w:r>
      <w:r>
        <w:rPr>
          <w:lang w:val="zh_TW" w:bidi="zh_TW"/>
        </w:rPr>
        <w:t>可12:38</w:t>
      </w:r>
      <w:r>
        <w:rPr>
          <w:lang w:val="zh_TW" w:bidi="zh_TW"/>
        </w:rPr>
        <w:t>）。他們被尊稱為「拉比」或「師傅」（</w:t>
      </w:r>
      <w:r>
        <w:rPr>
          <w:lang w:val="zh_TW" w:bidi="zh_TW"/>
        </w:rPr>
        <w:t>太23:7</w:t>
      </w:r>
      <w:r>
        <w:rPr>
          <w:lang w:val="zh_TW" w:bidi="zh_TW"/>
        </w:rPr>
        <w:t>），在敬拜和社交場合中享有首座（</w:t>
      </w:r>
      <w:r>
        <w:rPr>
          <w:lang w:val="zh_TW" w:bidi="zh_TW"/>
        </w:rPr>
        <w:t>太23:2</w:t>
      </w:r>
      <w:r>
        <w:rPr>
          <w:lang w:val="zh_TW" w:bidi="zh_TW"/>
        </w:rPr>
        <w:t>；</w:t>
      </w:r>
      <w:r>
        <w:rPr>
          <w:lang w:val="zh_TW" w:bidi="zh_TW"/>
        </w:rPr>
        <w:t>可12:39</w:t>
      </w:r>
      <w:r>
        <w:rPr>
          <w:lang w:val="zh_TW" w:bidi="zh_TW"/>
        </w:rPr>
        <w:t>；</w:t>
      </w:r>
      <w:r>
        <w:rPr>
          <w:lang w:val="zh_TW" w:bidi="zh_TW"/>
        </w:rPr>
        <w:t>路20:46</w:t>
      </w:r>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r>
        <w:rPr>
          <w:lang w:val="zh_TW" w:bidi="zh_TW"/>
        </w:rPr>
        <w:t>太9:1–3</w:t>
      </w:r>
      <w:r>
        <w:rPr>
          <w:lang w:val="zh_TW" w:bidi="zh_TW"/>
        </w:rPr>
        <w:t>；</w:t>
      </w:r>
      <w:r>
        <w:rPr>
          <w:lang w:val="zh_TW" w:bidi="zh_TW"/>
        </w:rPr>
        <w:t>路5:17–26</w:t>
      </w:r>
      <w:r>
        <w:rPr>
          <w:lang w:val="zh_TW" w:bidi="zh_TW"/>
        </w:rPr>
        <w:t>）</w:t>
      </w:r>
    </w:p>
    <w:p>
      <w:pPr>
        <w:pStyle w:val="ListBullet"/>
        <w:spacing w:line="240" w:lineRule="auto"/>
        <w:ind w:left="720"/>
      </w:pPr>
      <w:r>
        <w:rPr>
          <w:lang w:val="zh_TW" w:bidi="zh_TW"/>
        </w:rPr>
      </w:r>
      <w:r>
        <w:rPr>
          <w:lang w:val="zh_TW" w:bidi="zh_TW"/>
        </w:rPr>
        <w:t>當他們認為耶穌在安息日工作（</w:t>
      </w:r>
      <w:r>
        <w:rPr>
          <w:lang w:val="zh_TW" w:bidi="zh_TW"/>
        </w:rPr>
        <w:t>路6:1–2</w:t>
      </w:r>
      <w:r>
        <w:rPr>
          <w:lang w:val="zh_TW" w:bidi="zh_TW"/>
        </w:rPr>
        <w:t>）或醫治人時（</w:t>
      </w:r>
      <w:r>
        <w:rPr>
          <w:lang w:val="zh_TW" w:bidi="zh_TW"/>
        </w:rPr>
        <w:t>6–11</w:t>
      </w:r>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r>
        <w:rPr>
          <w:lang w:val="zh_TW" w:bidi="zh_TW"/>
        </w:rPr>
        <w:t>可7:2–5</w:t>
      </w:r>
      <w:r>
        <w:rPr>
          <w:lang w:val="zh_TW" w:bidi="zh_TW"/>
        </w:rPr>
        <w:t>）且忽視禁食的做法時（</w:t>
      </w:r>
      <w:r>
        <w:rPr>
          <w:lang w:val="zh_TW" w:bidi="zh_TW"/>
        </w:rPr>
        <w:t>路5:33–39</w:t>
      </w:r>
      <w:r>
        <w:rPr>
          <w:lang w:val="zh_TW" w:bidi="zh_TW"/>
        </w:rPr>
        <w:t>）</w:t>
      </w:r>
    </w:p>
    <w:p>
      <w:pPr/>
      <w:r>
        <w:rPr>
          <w:lang w:val="zh_TW" w:bidi="zh_TW"/>
        </w:rPr>
      </w:r>
      <w:r>
        <w:rPr>
          <w:lang w:val="zh_TW" w:bidi="zh_TW"/>
        </w:rPr>
        <w:t>不出意料，他們特別反對耶穌與猶太社會中的不潔淨者（禮儀上不潔）和被排斥者交往（</w:t>
      </w:r>
      <w:r>
        <w:rPr>
          <w:lang w:val="zh_TW" w:bidi="zh_TW"/>
        </w:rPr>
        <w:t>可2:16–17</w:t>
      </w:r>
      <w:r>
        <w:rPr>
          <w:lang w:val="zh_TW" w:bidi="zh_TW"/>
        </w:rPr>
        <w:t>；</w:t>
      </w:r>
      <w:r>
        <w:rPr>
          <w:lang w:val="zh_TW" w:bidi="zh_TW"/>
        </w:rPr>
        <w:t>路15:1–2</w:t>
      </w:r>
      <w:r>
        <w:rPr>
          <w:lang w:val="zh_TW" w:bidi="zh_TW"/>
        </w:rPr>
        <w:t>）。他們經常試圖用有關猶太律法的問題來陷害耶穌（</w:t>
      </w:r>
      <w:r>
        <w:rPr>
          <w:lang w:val="zh_TW" w:bidi="zh_TW"/>
        </w:rPr>
        <w:t>可7:5</w:t>
      </w:r>
      <w:r>
        <w:rPr>
          <w:lang w:val="zh_TW" w:bidi="zh_TW"/>
        </w:rPr>
        <w:t>，</w:t>
      </w:r>
      <w:r>
        <w:rPr>
          <w:lang w:val="zh_TW" w:bidi="zh_TW"/>
        </w:rPr>
        <w:t>12:28、35</w:t>
      </w:r>
      <w:r>
        <w:rPr>
          <w:lang w:val="zh_TW" w:bidi="zh_TW"/>
        </w:rPr>
        <w:t>；</w:t>
      </w:r>
      <w:r>
        <w:rPr>
          <w:lang w:val="zh_TW" w:bidi="zh_TW"/>
        </w:rPr>
        <w:t>路11:53</w:t>
      </w:r>
      <w:r>
        <w:rPr>
          <w:lang w:val="zh_TW" w:bidi="zh_TW"/>
        </w:rPr>
        <w:t>；</w:t>
      </w:r>
      <w:r>
        <w:rPr>
          <w:lang w:val="zh_TW" w:bidi="zh_TW"/>
        </w:rPr>
        <w:t>約8:3–4</w:t>
      </w:r>
      <w:r>
        <w:rPr>
          <w:lang w:val="zh_TW" w:bidi="zh_TW"/>
        </w:rPr>
        <w:t>）。他們要求耶穌明確表明自己的身份（</w:t>
      </w:r>
      <w:r>
        <w:rPr>
          <w:lang w:val="zh_TW" w:bidi="zh_TW"/>
        </w:rPr>
        <w:t>太12:38</w:t>
      </w:r>
      <w:r>
        <w:rPr>
          <w:lang w:val="zh_TW" w:bidi="zh_TW"/>
        </w:rPr>
        <w:t>），並揭示祂行神蹟的權柄來源（</w:t>
      </w:r>
      <w:r>
        <w:rPr>
          <w:lang w:val="zh_TW" w:bidi="zh_TW"/>
        </w:rPr>
        <w:t>可3:22</w:t>
      </w:r>
      <w:r>
        <w:rPr>
          <w:lang w:val="zh_TW" w:bidi="zh_TW"/>
        </w:rPr>
        <w:t>；</w:t>
      </w:r>
      <w:r>
        <w:rPr>
          <w:lang w:val="zh_TW" w:bidi="zh_TW"/>
        </w:rPr>
        <w:t>路20:1–4</w:t>
      </w:r>
      <w:r>
        <w:rPr>
          <w:lang w:val="zh_TW" w:bidi="zh_TW"/>
        </w:rPr>
        <w:t>）。儘管有少數文士接受耶穌（</w:t>
      </w:r>
      <w:r>
        <w:rPr>
          <w:lang w:val="zh_TW" w:bidi="zh_TW"/>
        </w:rPr>
        <w:t>太8:19</w:t>
      </w:r>
      <w:r>
        <w:rPr>
          <w:lang w:val="zh_TW" w:bidi="zh_TW"/>
        </w:rPr>
        <w:t>，</w:t>
      </w:r>
      <w:r>
        <w:rPr>
          <w:lang w:val="zh_TW" w:bidi="zh_TW"/>
        </w:rPr>
        <w:t>13:52</w:t>
      </w:r>
      <w:r>
        <w:rPr>
          <w:lang w:val="zh_TW" w:bidi="zh_TW"/>
        </w:rPr>
        <w:t>；</w:t>
      </w:r>
      <w:r>
        <w:rPr>
          <w:lang w:val="zh_TW" w:bidi="zh_TW"/>
        </w:rPr>
        <w:t>可12:32</w:t>
      </w:r>
      <w:r>
        <w:rPr>
          <w:lang w:val="zh_TW" w:bidi="zh_TW"/>
        </w:rPr>
        <w:t>；</w:t>
      </w:r>
      <w:r>
        <w:rPr>
          <w:lang w:val="zh_TW" w:bidi="zh_TW"/>
        </w:rPr>
        <w:t>約3:1–2</w:t>
      </w:r>
      <w:r>
        <w:rPr>
          <w:lang w:val="zh_TW" w:bidi="zh_TW"/>
        </w:rPr>
        <w:t>），但大多數文士對耶穌充滿敵意，這也是由於耶穌的聲望日漸高漲，威脅到他們的權威（</w:t>
      </w:r>
      <w:r>
        <w:rPr>
          <w:lang w:val="zh_TW" w:bidi="zh_TW"/>
        </w:rPr>
        <w:t>太7:29</w:t>
      </w:r>
      <w:r>
        <w:rPr>
          <w:lang w:val="zh_TW" w:bidi="zh_TW"/>
        </w:rPr>
        <w:t>），並危及城鎮的安全（</w:t>
      </w:r>
      <w:r>
        <w:rPr>
          <w:lang w:val="zh_TW" w:bidi="zh_TW"/>
        </w:rPr>
        <w:t>太21:15</w:t>
      </w:r>
      <w:r>
        <w:rPr>
          <w:lang w:val="zh_TW" w:bidi="zh_TW"/>
        </w:rPr>
        <w:t>；</w:t>
      </w:r>
      <w:r>
        <w:rPr>
          <w:lang w:val="zh_TW" w:bidi="zh_TW"/>
        </w:rPr>
        <w:t>可11:18</w:t>
      </w:r>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r>
        <w:rPr>
          <w:lang w:val="zh_TW" w:bidi="zh_TW"/>
        </w:rPr>
        <w:t>太23:5–7</w:t>
      </w:r>
      <w:r>
        <w:rPr>
          <w:lang w:val="zh_TW" w:bidi="zh_TW"/>
        </w:rPr>
        <w:t>；</w:t>
      </w:r>
      <w:r>
        <w:rPr>
          <w:lang w:val="zh_TW" w:bidi="zh_TW"/>
        </w:rPr>
        <w:t>可12:38–39</w:t>
      </w:r>
      <w:r>
        <w:rPr>
          <w:lang w:val="zh_TW" w:bidi="zh_TW"/>
        </w:rPr>
        <w:t>；</w:t>
      </w:r>
      <w:r>
        <w:rPr>
          <w:lang w:val="zh_TW" w:bidi="zh_TW"/>
        </w:rPr>
        <w:t>路11:43</w:t>
      </w:r>
      <w:r>
        <w:rPr>
          <w:lang w:val="zh_TW" w:bidi="zh_TW"/>
        </w:rPr>
        <w:t>）。他們外表看似正確和聖潔，內心卻充滿腐敗（</w:t>
      </w:r>
      <w:r>
        <w:rPr>
          <w:lang w:val="zh_TW" w:bidi="zh_TW"/>
        </w:rPr>
        <w:t>太23:25–28</w:t>
      </w:r>
      <w:r>
        <w:rPr>
          <w:lang w:val="zh_TW" w:bidi="zh_TW"/>
        </w:rPr>
        <w:t>；</w:t>
      </w:r>
      <w:r>
        <w:rPr>
          <w:lang w:val="zh_TW" w:bidi="zh_TW"/>
        </w:rPr>
        <w:t>路11:39–41</w:t>
      </w:r>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r>
        <w:rPr>
          <w:lang w:val="zh_TW" w:bidi="zh_TW"/>
        </w:rPr>
        <w:t>太23:2–4、13–22</w:t>
      </w:r>
      <w:r>
        <w:rPr>
          <w:lang w:val="zh_TW" w:bidi="zh_TW"/>
        </w:rPr>
        <w:t>；</w:t>
      </w:r>
      <w:r>
        <w:rPr>
          <w:lang w:val="zh_TW" w:bidi="zh_TW"/>
        </w:rPr>
        <w:t>路11:46</w:t>
      </w:r>
      <w:r>
        <w:rPr>
          <w:lang w:val="zh_TW" w:bidi="zh_TW"/>
        </w:rPr>
        <w:t>）。他們強調律法的細節，卻忽視了更重要的公義、憐憫和信實（</w:t>
      </w:r>
      <w:r>
        <w:rPr>
          <w:lang w:val="zh_TW" w:bidi="zh_TW"/>
        </w:rPr>
        <w:t>太23:23–24</w:t>
      </w:r>
      <w:r>
        <w:rPr>
          <w:lang w:val="zh_TW" w:bidi="zh_TW"/>
        </w:rPr>
        <w:t>；</w:t>
      </w:r>
      <w:r>
        <w:rPr>
          <w:lang w:val="zh_TW" w:bidi="zh_TW"/>
        </w:rPr>
        <w:t>可12:40</w:t>
      </w:r>
      <w:r>
        <w:rPr>
          <w:lang w:val="zh_TW" w:bidi="zh_TW"/>
        </w:rPr>
        <w:t>；</w:t>
      </w:r>
      <w:r>
        <w:rPr>
          <w:lang w:val="zh_TW" w:bidi="zh_TW"/>
        </w:rPr>
        <w:t>路11:42</w:t>
      </w:r>
      <w:r>
        <w:rPr>
          <w:lang w:val="zh_TW" w:bidi="zh_TW"/>
        </w:rPr>
        <w:t>）。他們自視為舊約先知的後裔，但耶穌告訴他們，如果他們活在先知的時代，他們也會殺害那些先知（</w:t>
      </w:r>
      <w:r>
        <w:rPr>
          <w:lang w:val="zh_TW" w:bidi="zh_TW"/>
        </w:rPr>
        <w:t>太23:29–36</w:t>
      </w:r>
      <w:r>
        <w:rPr>
          <w:lang w:val="zh_TW" w:bidi="zh_TW"/>
        </w:rPr>
        <w:t>；</w:t>
      </w:r>
      <w:r>
        <w:rPr>
          <w:lang w:val="zh_TW" w:bidi="zh_TW"/>
        </w:rPr>
        <w:t>路20:9–19</w:t>
      </w:r>
      <w:r>
        <w:rPr>
          <w:lang w:val="zh_TW" w:bidi="zh_TW"/>
        </w:rPr>
        <w:t>）。</w:t>
      </w:r>
    </w:p>
    <w:p>
      <w:pPr/>
      <w:r>
        <w:rPr>
          <w:lang w:val="zh_TW" w:bidi="zh_TW"/>
        </w:rPr>
      </w:r>
      <w:r>
        <w:rPr>
          <w:lang w:val="zh_TW" w:bidi="zh_TW"/>
        </w:rPr>
        <w:t>因此，文士急於逮捕耶穌並不令人驚訝（</w:t>
      </w:r>
      <w:r>
        <w:rPr>
          <w:lang w:val="zh_TW" w:bidi="zh_TW"/>
        </w:rPr>
        <w:t>可14:1</w:t>
      </w:r>
      <w:r>
        <w:rPr>
          <w:lang w:val="zh_TW" w:bidi="zh_TW"/>
        </w:rPr>
        <w:t>；</w:t>
      </w:r>
      <w:r>
        <w:rPr>
          <w:lang w:val="zh_TW" w:bidi="zh_TW"/>
        </w:rPr>
        <w:t>路11:53</w:t>
      </w:r>
      <w:r>
        <w:rPr>
          <w:lang w:val="zh_TW" w:bidi="zh_TW"/>
        </w:rPr>
        <w:t>）。耶穌對猶太律法的解釋，威脅到了他們在社會中的地位和權柄。文士與他們的對手（猶太祭司）聯手策劃逮捕耶穌（</w:t>
      </w:r>
      <w:r>
        <w:rPr>
          <w:lang w:val="zh_TW" w:bidi="zh_TW"/>
        </w:rPr>
        <w:t>可14:43</w:t>
      </w:r>
      <w:r>
        <w:rPr>
          <w:lang w:val="zh_TW" w:bidi="zh_TW"/>
        </w:rPr>
        <w:t>）。當耶穌在他們和公會其他成員面前受審時，他們參與構建了一個足以判耶穌死刑的罪名（</w:t>
      </w:r>
      <w:r>
        <w:rPr>
          <w:lang w:val="zh_TW" w:bidi="zh_TW"/>
        </w:rPr>
        <w:t>太26:57–66</w:t>
      </w:r>
      <w:r>
        <w:rPr>
          <w:lang w:val="zh_TW" w:bidi="zh_TW"/>
        </w:rPr>
        <w:t>）。當耶穌被帶到希律面前時，他們與其他人一起極力指控耶穌（</w:t>
      </w:r>
      <w:r>
        <w:rPr>
          <w:lang w:val="zh_TW" w:bidi="zh_TW"/>
        </w:rPr>
        <w:t>路23:10</w:t>
      </w:r>
      <w:r>
        <w:rPr>
          <w:lang w:val="zh_TW" w:bidi="zh_TW"/>
        </w:rPr>
        <w:t>）。最終，他們與公會的其他成員一起戲弄在十字架上的耶穌（</w:t>
      </w:r>
      <w:r>
        <w:rPr>
          <w:lang w:val="zh_TW" w:bidi="zh_TW"/>
        </w:rPr>
        <w:t>太27:41–43</w:t>
      </w:r>
      <w:r>
        <w:rPr>
          <w:lang w:val="zh_TW" w:bidi="zh_TW"/>
        </w:rPr>
        <w:t>）。在公元70年耶路撒冷被毀之前，文士繼續與公會合作，反對早期的基督教會。他們還促使司提反的殉道（</w:t>
      </w:r>
      <w:r>
        <w:rPr>
          <w:lang w:val="zh_TW" w:bidi="zh_TW"/>
        </w:rPr>
        <w:t>徒6:12–14</w:t>
      </w:r>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