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w:t>
      </w:r>
      <w:r>
        <w:rPr>
          <w:lang w:val="hi_IN" w:bidi="hi_IN"/>
        </w:rPr>
      </w:r>
    </w:p>
    <w:p>
      <w:pPr/>
      <w:r>
        <w:rPr>
          <w:lang w:val="hi_IN" w:bidi="hi_IN"/>
        </w:rPr>
      </w:r>
      <w:r>
        <w:rPr>
          <w:i/>
          <w:lang w:val="hi_IN" w:bidi="hi_IN"/>
        </w:rPr>
        <w:t>Ab, Architecture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Ab</w:t>
      </w:r>
      <w:r>
        <w:rPr>
          <w:lang w:val="hi_IN" w:bidi="hi_IN"/>
        </w:rPr>
      </w:r>
    </w:p>
    <w:p>
      <w:pPr/>
      <w:r>
        <w:rPr>
          <w:lang w:val="hi_IN" w:bidi="hi_IN"/>
        </w:rPr>
      </w:r>
      <w:r>
        <w:rPr>
          <w:lang w:val="hi_IN" w:bidi="hi_IN"/>
        </w:rPr>
        <w:t xml:space="preserve">Month in the Hebrew calendar, about mid-July to mid-August. </w:t>
      </w:r>
      <w:r>
        <w:rPr>
          <w:i/>
          <w:lang w:val="hi_IN" w:bidi="hi_IN"/>
        </w:rPr>
        <w:t>See</w:t>
      </w:r>
      <w:r>
        <w:rPr>
          <w:lang w:val="hi_IN" w:bidi="hi_IN"/>
        </w:rPr>
        <w:t xml:space="preserve"> </w:t>
      </w:r>
      <w:r>
        <w:rPr>
          <w:lang w:val="hi_IN" w:bidi="hi_IN"/>
        </w:rPr>
        <w:t>Calendars, Ancient and Modern</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Architecture</w:t>
      </w:r>
      <w:r>
        <w:rPr>
          <w:lang w:val="hi_IN" w:bidi="hi_IN"/>
        </w:rPr>
      </w:r>
    </w:p>
    <w:p>
      <w:pPr/>
      <w:r>
        <w:rPr>
          <w:lang w:val="hi_IN" w:bidi="hi_IN"/>
        </w:rPr>
      </w:r>
      <w:r>
        <w:rPr>
          <w:lang w:val="hi_IN" w:bidi="hi_IN"/>
        </w:rP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pPr/>
      <w:r>
        <w:rPr>
          <w:lang w:val="hi_IN" w:bidi="hi_IN"/>
        </w:rPr>
      </w:r>
      <w:r>
        <w:rPr>
          <w:lang w:val="hi_IN" w:bidi="hi_IN"/>
        </w:rP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सुमेरियाई वास्तुकला</w:t>
      </w:r>
    </w:p>
    <w:p>
      <w:pPr/>
      <w:r>
        <w:rPr>
          <w:lang w:val="hi_IN" w:bidi="hi_IN"/>
        </w:rPr>
      </w:r>
      <w:r>
        <w:rPr>
          <w:lang w:val="hi_IN" w:bidi="hi_IN"/>
        </w:rPr>
        <w:t xml:space="preserve">• </w:t>
      </w:r>
      <w:r>
        <w:rPr>
          <w:lang w:val="hi_IN" w:bidi="hi_IN"/>
        </w:rPr>
        <w:t>मिस्र की वास्तुकला</w:t>
      </w:r>
    </w:p>
    <w:p>
      <w:pPr/>
      <w:r>
        <w:rPr>
          <w:lang w:val="hi_IN" w:bidi="hi_IN"/>
        </w:rPr>
      </w:r>
      <w:r>
        <w:rPr>
          <w:lang w:val="hi_IN" w:bidi="hi_IN"/>
        </w:rPr>
        <w:t xml:space="preserve">• </w:t>
      </w:r>
      <w:r>
        <w:rPr>
          <w:lang w:val="hi_IN" w:bidi="hi_IN"/>
        </w:rPr>
        <w:t xml:space="preserve">अश्शूर और हित्ती वास्तुकला </w:t>
      </w:r>
    </w:p>
    <w:p>
      <w:pPr/>
      <w:r>
        <w:rPr>
          <w:lang w:val="hi_IN" w:bidi="hi_IN"/>
        </w:rPr>
      </w:r>
      <w:r>
        <w:rPr>
          <w:lang w:val="hi_IN" w:bidi="hi_IN"/>
        </w:rPr>
        <w:t xml:space="preserve">• </w:t>
      </w:r>
      <w:r>
        <w:rPr>
          <w:lang w:val="hi_IN" w:bidi="hi_IN"/>
        </w:rPr>
        <w:t xml:space="preserve">यूनानी वास्तुकला </w:t>
      </w:r>
    </w:p>
    <w:p>
      <w:pPr/>
      <w:r>
        <w:rPr>
          <w:lang w:val="hi_IN" w:bidi="hi_IN"/>
        </w:rPr>
      </w:r>
      <w:r>
        <w:rPr>
          <w:lang w:val="hi_IN" w:bidi="hi_IN"/>
        </w:rPr>
        <w:t xml:space="preserve">• </w:t>
      </w:r>
      <w:r>
        <w:rPr>
          <w:lang w:val="hi_IN" w:bidi="hi_IN"/>
        </w:rPr>
        <w:t>रोमी वास्तुकला</w:t>
      </w:r>
    </w:p>
    <w:p>
      <w:pPr/>
      <w:r>
        <w:rPr>
          <w:lang w:val="hi_IN" w:bidi="hi_IN"/>
        </w:rPr>
      </w:r>
      <w:r>
        <w:rPr>
          <w:lang w:val="hi_IN" w:bidi="hi_IN"/>
        </w:rPr>
        <w:t xml:space="preserve">• </w:t>
      </w:r>
      <w:r>
        <w:rPr>
          <w:lang w:val="hi_IN" w:bidi="hi_IN"/>
        </w:rPr>
        <w:t>पलिश्तिनी वास्तुकला</w:t>
      </w:r>
    </w:p>
    <w:p>
      <w:pPr>
        <w:pStyle w:val="Heading3"/>
      </w:pPr>
      <w:r>
        <w:rPr>
          <w:lang w:val="hi_IN" w:bidi="hi_IN"/>
        </w:rPr>
        <w:t>सुमेरियन वास्तुकला</w:t>
      </w:r>
    </w:p>
    <w:p>
      <w:pPr/>
      <w:r>
        <w:rPr>
          <w:lang w:val="hi_IN" w:bidi="hi_IN"/>
        </w:rPr>
      </w:r>
      <w:r>
        <w:rPr>
          <w:lang w:val="hi_IN" w:bidi="hi_IN"/>
        </w:rP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rPr>
          <w:lang w:val="hi_IN" w:bidi="hi_IN"/>
        </w:rPr>
        <w:t xml:space="preserve">प्रधान गिरजाघर </w:t>
      </w:r>
      <w:r>
        <w:rPr>
          <w:lang w:val="hi_IN" w:bidi="hi_IN"/>
        </w:rP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pPr/>
      <w:r>
        <w:rPr>
          <w:lang w:val="hi_IN" w:bidi="hi_IN"/>
        </w:rPr>
      </w:r>
      <w:r>
        <w:rPr>
          <w:lang w:val="hi_IN" w:bidi="hi_IN"/>
        </w:rP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pPr/>
      <w:r>
        <w:rPr>
          <w:lang w:val="hi_IN" w:bidi="hi_IN"/>
        </w:rPr>
      </w:r>
      <w:r>
        <w:rPr>
          <w:lang w:val="hi_IN" w:bidi="hi_IN"/>
        </w:rP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rPr>
          <w:lang w:val="hi_IN" w:bidi="hi_IN"/>
        </w:rPr>
        <w:t>मिस्री वास्तुकला</w:t>
      </w:r>
    </w:p>
    <w:p>
      <w:pPr/>
      <w:r>
        <w:rPr>
          <w:lang w:val="hi_IN" w:bidi="hi_IN"/>
        </w:rPr>
      </w:r>
      <w:r>
        <w:rPr>
          <w:lang w:val="hi_IN" w:bidi="hi_IN"/>
        </w:rP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pPr/>
      <w:r>
        <w:rPr>
          <w:lang w:val="hi_IN" w:bidi="hi_IN"/>
        </w:rPr>
      </w:r>
      <w:r>
        <w:rPr>
          <w:lang w:val="hi_IN" w:bidi="hi_IN"/>
        </w:rP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rPr>
          <w:lang w:val="hi_IN" w:bidi="hi_IN"/>
        </w:rPr>
        <w:t>मापीय</w:t>
      </w:r>
      <w:r>
        <w:rPr>
          <w:lang w:val="hi_IN" w:bidi="hi_IN"/>
        </w:rPr>
        <w:t xml:space="preserve"> टन) है। शानदार पिरामिड पृथ्वी पर सबसे सही ढंग से उन्मुख भवनों में से एक है, जो सही उत्तर-दक्षिण दिशा से सिर्फ़ एक </w:t>
      </w:r>
      <w:r>
        <w:rPr>
          <w:lang w:val="hi_IN" w:bidi="hi_IN"/>
        </w:rPr>
        <w:t>परिमाण</w:t>
      </w:r>
      <w:r>
        <w:rPr>
          <w:lang w:val="hi_IN" w:bidi="hi_IN"/>
        </w:rP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pPr/>
      <w:r>
        <w:rPr>
          <w:lang w:val="hi_IN" w:bidi="hi_IN"/>
        </w:rPr>
      </w:r>
      <w:r>
        <w:rPr>
          <w:lang w:val="hi_IN" w:bidi="hi_IN"/>
        </w:rP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rPr>
          <w:lang w:val="hi_IN" w:bidi="hi_IN"/>
        </w:rPr>
        <w:t>असीरियन और हित्ती वास्तुकला</w:t>
      </w:r>
    </w:p>
    <w:p>
      <w:pPr/>
      <w:r>
        <w:rPr>
          <w:lang w:val="hi_IN" w:bidi="hi_IN"/>
        </w:rPr>
      </w:r>
      <w:r>
        <w:rPr>
          <w:lang w:val="hi_IN" w:bidi="hi_IN"/>
        </w:rP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rPr>
          <w:lang w:val="hi_IN" w:bidi="hi_IN"/>
        </w:rPr>
        <w:t>नबो</w:t>
      </w:r>
      <w:r>
        <w:rPr>
          <w:lang w:val="hi_IN" w:bidi="hi_IN"/>
        </w:rPr>
        <w:t xml:space="preserve"> ने अपना निवास बनाया था। कई लोगों का मानना ​​है कि बाबेल का मीनार, जिसे परमेश्वर ने नष्ट कर दिया था, एक ज़िगगुराट मीनार था (</w:t>
      </w:r>
      <w:hyperlink r:id="rId13">
        <w:r>
          <w:rPr>
            <w:lang w:val="hi_IN" w:bidi="hi_IN"/>
          </w:rPr>
          <w:rPr>
            <w:color w:val="0000EE"/>
            <w:u w:val="single"/>
          </w:rPr>
          <w:t>उत 11</w:t>
        </w:r>
      </w:hyperlink>
      <w:r>
        <w:rPr>
          <w:lang w:val="hi_IN" w:bidi="hi_IN"/>
        </w:rPr>
        <w:t>)।</w:t>
      </w:r>
    </w:p>
    <w:p>
      <w:pPr/>
      <w:r>
        <w:rPr>
          <w:lang w:val="hi_IN" w:bidi="hi_IN"/>
        </w:rPr>
      </w:r>
      <w:r>
        <w:rPr>
          <w:lang w:val="hi_IN" w:bidi="hi_IN"/>
        </w:rP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pPr/>
      <w:r>
        <w:rPr>
          <w:lang w:val="hi_IN" w:bidi="hi_IN"/>
        </w:rPr>
      </w:r>
      <w:r>
        <w:rPr>
          <w:lang w:val="hi_IN" w:bidi="hi_IN"/>
        </w:rPr>
        <w:t xml:space="preserve">बोगाज़कोय और अन्य जगहों पर खुदाई में मिली हित्ती भवन आसानी से विस्तार और भव्यता में अश्शूर भवनों से मेल खाती हैं। ऊंचे स्तंभ, फैला हुआ </w:t>
      </w:r>
      <w:r>
        <w:rPr>
          <w:lang w:val="hi_IN" w:bidi="hi_IN"/>
        </w:rPr>
        <w:t>सभामण्डप</w:t>
      </w:r>
      <w:r>
        <w:rPr>
          <w:lang w:val="hi_IN" w:bidi="hi_IN"/>
        </w:rPr>
        <w:t xml:space="preserve"> और विशाल कमरे कांस्य युग में हित्ती महल निर्माण के विशिष्ट उदाहरण थे।</w:t>
      </w:r>
    </w:p>
    <w:p>
      <w:pPr/>
      <w:r>
        <w:rPr>
          <w:lang w:val="hi_IN" w:bidi="hi_IN"/>
        </w:rPr>
      </w:r>
      <w:r>
        <w:rPr>
          <w:lang w:val="hi_IN" w:bidi="hi_IN"/>
        </w:rP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rPr>
          <w:lang w:val="hi_IN" w:bidi="hi_IN"/>
        </w:rPr>
        <w:t>यूनानी वास्तुकला</w:t>
      </w:r>
    </w:p>
    <w:p>
      <w:pPr/>
      <w:r>
        <w:rPr>
          <w:lang w:val="hi_IN" w:bidi="hi_IN"/>
        </w:rPr>
      </w:r>
      <w:r>
        <w:rPr>
          <w:lang w:val="hi_IN" w:bidi="hi_IN"/>
        </w:rP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rPr>
          <w:lang w:val="hi_IN" w:bidi="hi_IN"/>
        </w:rPr>
        <w:t>बनावट</w:t>
      </w:r>
      <w:r>
        <w:rPr>
          <w:lang w:val="hi_IN" w:bidi="hi_IN"/>
        </w:rPr>
        <w:t xml:space="preserve"> और संरचनाओं को विकसित करने के लिए स्वतंत्र थे जो आज भी हमारी कल्पना को उत्तेजित करते रहे हैं।</w:t>
      </w:r>
    </w:p>
    <w:p>
      <w:pPr/>
      <w:r>
        <w:rPr>
          <w:lang w:val="hi_IN" w:bidi="hi_IN"/>
        </w:rPr>
      </w:r>
      <w:r>
        <w:rPr>
          <w:lang w:val="hi_IN" w:bidi="hi_IN"/>
        </w:rP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pPr/>
      <w:r>
        <w:rPr>
          <w:lang w:val="hi_IN" w:bidi="hi_IN"/>
        </w:rPr>
      </w:r>
      <w:r>
        <w:rPr>
          <w:lang w:val="hi_IN" w:bidi="hi_IN"/>
        </w:rPr>
        <w:t xml:space="preserve">कई यूनानी भवनों में संरचना और सेटिंग का उपयुक्त संयोजन था। उदाहरण के लिए, </w:t>
      </w:r>
      <w:r>
        <w:rPr>
          <w:lang w:val="hi_IN" w:bidi="hi_IN"/>
        </w:rPr>
        <w:t>नाटकशाला</w:t>
      </w:r>
      <w:r>
        <w:rPr>
          <w:lang w:val="hi_IN" w:bidi="hi_IN"/>
        </w:rPr>
        <w:t xml:space="preserve"> पहाड़ियों पर बनाए गए थे ताकि संरचना में </w:t>
      </w:r>
      <w:r>
        <w:rPr>
          <w:lang w:val="hi_IN" w:bidi="hi_IN"/>
        </w:rPr>
        <w:t>बैठक</w:t>
      </w:r>
      <w:r>
        <w:rPr>
          <w:lang w:val="hi_IN" w:bidi="hi_IN"/>
        </w:rP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hyperlink r:id="rId14">
        <w:r>
          <w:rPr>
            <w:lang w:val="hi_IN" w:bidi="hi_IN"/>
          </w:rPr>
          <w:rPr>
            <w:color w:val="0000EE"/>
            <w:u w:val="single"/>
          </w:rPr>
          <w:t>प्रेरि 17:16</w:t>
        </w:r>
      </w:hyperlink>
      <w:r>
        <w:rPr>
          <w:lang w:val="hi_IN" w:bidi="hi_IN"/>
        </w:rP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rPr>
          <w:lang w:val="hi_IN" w:bidi="hi_IN"/>
        </w:rPr>
        <w:t>रोमी वास्तुकला</w:t>
      </w:r>
    </w:p>
    <w:p>
      <w:pPr/>
      <w:r>
        <w:rPr>
          <w:lang w:val="hi_IN" w:bidi="hi_IN"/>
        </w:rPr>
      </w:r>
      <w:r>
        <w:rPr>
          <w:lang w:val="hi_IN" w:bidi="hi_IN"/>
        </w:rPr>
        <w:t xml:space="preserve">रोमी महान निर्माता थे जिन्होंने संसार की वास्तुकला पर अपनी छाप छोड़ी। कई कारकों ने रोमी वास्तुकला शैलियों को प्रभावित किया। पहला तथ्य यह था कि </w:t>
      </w:r>
      <w:r>
        <w:rPr>
          <w:lang w:val="hi_IN" w:bidi="hi_IN"/>
        </w:rPr>
        <w:t>रोमियों</w:t>
      </w:r>
      <w:r>
        <w:rPr>
          <w:lang w:val="hi_IN" w:bidi="hi_IN"/>
        </w:rP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pPr/>
      <w:r>
        <w:rPr>
          <w:lang w:val="hi_IN" w:bidi="hi_IN"/>
        </w:rPr>
      </w:r>
      <w:r>
        <w:rPr>
          <w:lang w:val="hi_IN" w:bidi="hi_IN"/>
        </w:rP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pPr/>
      <w:r>
        <w:rPr>
          <w:lang w:val="hi_IN" w:bidi="hi_IN"/>
        </w:rPr>
      </w:r>
      <w:r>
        <w:rPr>
          <w:lang w:val="hi_IN" w:bidi="hi_IN"/>
        </w:rP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rPr>
          <w:lang w:val="hi_IN" w:bidi="hi_IN"/>
        </w:rPr>
        <w:t>फ़िलिस्तीनी वास्तुकला</w:t>
      </w:r>
    </w:p>
    <w:p>
      <w:pPr/>
      <w:r>
        <w:rPr>
          <w:lang w:val="hi_IN" w:bidi="hi_IN"/>
        </w:rPr>
      </w:r>
      <w:r>
        <w:rPr>
          <w:lang w:val="hi_IN" w:bidi="hi_IN"/>
        </w:rP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rPr>
          <w:lang w:val="hi_IN" w:bidi="hi_IN"/>
        </w:rPr>
        <w:t>पुराने नियम की वास्तुकला</w:t>
      </w:r>
    </w:p>
    <w:p>
      <w:pPr/>
      <w:r>
        <w:rPr>
          <w:lang w:val="hi_IN" w:bidi="hi_IN"/>
        </w:rPr>
      </w:r>
      <w:r>
        <w:rPr>
          <w:lang w:val="hi_IN" w:bidi="hi_IN"/>
        </w:rPr>
        <w:t>शहरों</w:t>
      </w:r>
    </w:p>
    <w:p>
      <w:pPr/>
      <w:r>
        <w:rPr>
          <w:lang w:val="hi_IN" w:bidi="hi_IN"/>
        </w:rPr>
      </w:r>
      <w:r>
        <w:rPr>
          <w:lang w:val="hi_IN" w:bidi="hi_IN"/>
        </w:rP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pPr/>
      <w:r>
        <w:rPr>
          <w:lang w:val="hi_IN" w:bidi="hi_IN"/>
        </w:rPr>
      </w:r>
      <w:r>
        <w:rPr>
          <w:lang w:val="hi_IN" w:bidi="hi_IN"/>
        </w:rP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pPr/>
      <w:r>
        <w:rPr>
          <w:lang w:val="hi_IN" w:bidi="hi_IN"/>
        </w:rPr>
      </w:r>
      <w:r>
        <w:rPr>
          <w:lang w:val="hi_IN" w:bidi="hi_IN"/>
        </w:rPr>
        <w:t>किलेबंदी</w:t>
      </w:r>
    </w:p>
    <w:p>
      <w:pPr/>
      <w:r>
        <w:rPr>
          <w:lang w:val="hi_IN" w:bidi="hi_IN"/>
        </w:rPr>
      </w:r>
      <w:r>
        <w:rPr>
          <w:lang w:val="hi_IN" w:bidi="hi_IN"/>
        </w:rP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pPr/>
      <w:r>
        <w:rPr>
          <w:lang w:val="hi_IN" w:bidi="hi_IN"/>
        </w:rPr>
      </w:r>
    </w:p>
    <w:p>
      <w:pPr/>
      <w:r>
        <w:rPr>
          <w:lang w:val="hi_IN" w:bidi="hi_IN"/>
        </w:rPr>
      </w:r>
      <w:r>
        <w:rPr>
          <w:lang w:val="hi_IN" w:bidi="hi_IN"/>
        </w:rPr>
        <w:t xml:space="preserve">इस्राएली राजशाही के दौरान, केस्मेट दीवारें भी बनाई गई थीं। इनमें दो समानांतर दीवारें शामिल थीं जो </w:t>
      </w:r>
      <w:r>
        <w:rPr>
          <w:lang w:val="hi_IN" w:bidi="hi_IN"/>
        </w:rPr>
        <w:t>विभाजन दीवार</w:t>
      </w:r>
      <w:r>
        <w:rPr>
          <w:lang w:val="hi_IN" w:bidi="hi_IN"/>
        </w:rPr>
        <w:t xml:space="preserve"> की एक श्रृंखला से जुड़ी हुई थीं।इसके बाद, परिणामी कमरों को दुश्मन के हमलावरों से अतिरिक्त सुरक्षा देने के लिए मिट्टी से भर दिया गया था (</w:t>
      </w:r>
      <w:hyperlink r:id="rId15">
        <w:r>
          <w:rPr>
            <w:lang w:val="hi_IN" w:bidi="hi_IN"/>
          </w:rPr>
          <w:rPr>
            <w:color w:val="0000EE"/>
            <w:u w:val="single"/>
          </w:rPr>
          <w:t>यहेज 26:9</w:t>
        </w:r>
      </w:hyperlink>
      <w:r>
        <w:rPr>
          <w:lang w:val="hi_IN" w:bidi="hi_IN"/>
        </w:rP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hyperlink r:id="rId16">
        <w:r>
          <w:rPr>
            <w:lang w:val="hi_IN" w:bidi="hi_IN"/>
          </w:rPr>
          <w:rPr>
            <w:color w:val="0000EE"/>
            <w:u w:val="single"/>
          </w:rPr>
          <w:t>प्रेरि 9:25</w:t>
        </w:r>
      </w:hyperlink>
      <w:r>
        <w:rPr>
          <w:lang w:val="hi_IN" w:bidi="hi_IN"/>
        </w:rPr>
        <w:t xml:space="preserve">; </w:t>
      </w:r>
      <w:hyperlink r:id="rId17">
        <w:r>
          <w:rPr>
            <w:lang w:val="hi_IN" w:bidi="hi_IN"/>
          </w:rPr>
          <w:rPr>
            <w:color w:val="0000EE"/>
            <w:u w:val="single"/>
          </w:rPr>
          <w:t>2 कुरि 11:33</w:t>
        </w:r>
      </w:hyperlink>
      <w:r>
        <w:rPr>
          <w:lang w:val="hi_IN" w:bidi="hi_IN"/>
        </w:rPr>
        <w:t>)।</w:t>
      </w:r>
    </w:p>
    <w:p>
      <w:pPr/>
      <w:r>
        <w:rPr>
          <w:lang w:val="hi_IN" w:bidi="hi_IN"/>
        </w:rPr>
      </w:r>
      <w:r>
        <w:rPr>
          <w:lang w:val="hi_IN" w:bidi="hi_IN"/>
        </w:rPr>
        <w:t>फाटकों</w:t>
      </w:r>
    </w:p>
    <w:p>
      <w:pPr/>
      <w:r>
        <w:rPr>
          <w:lang w:val="hi_IN" w:bidi="hi_IN"/>
        </w:rPr>
      </w:r>
      <w:r>
        <w:rPr>
          <w:lang w:val="hi_IN" w:bidi="hi_IN"/>
        </w:rP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hyperlink r:id="rId18">
        <w:r>
          <w:rPr>
            <w:lang w:val="hi_IN" w:bidi="hi_IN"/>
          </w:rPr>
          <w:rPr>
            <w:color w:val="0000EE"/>
            <w:u w:val="single"/>
          </w:rPr>
          <w:t>यश 45:1</w:t>
        </w:r>
      </w:hyperlink>
      <w:r>
        <w:rPr>
          <w:lang w:val="hi_IN" w:bidi="hi_IN"/>
        </w:rPr>
        <w:t xml:space="preserve">; </w:t>
      </w:r>
      <w:hyperlink r:id="rId19">
        <w:r>
          <w:rPr>
            <w:lang w:val="hi_IN" w:bidi="hi_IN"/>
          </w:rPr>
          <w:rPr>
            <w:color w:val="0000EE"/>
            <w:u w:val="single"/>
          </w:rPr>
          <w:t>नहे 6:1</w:t>
        </w:r>
      </w:hyperlink>
      <w:r>
        <w:rPr>
          <w:lang w:val="hi_IN" w:bidi="hi_IN"/>
        </w:rPr>
        <w:t>) जो लकड़ी के बने होते थे और कांस्य की परत से ढके होते थे (</w:t>
      </w:r>
      <w:hyperlink r:id="rId20">
        <w:r>
          <w:rPr>
            <w:lang w:val="hi_IN" w:bidi="hi_IN"/>
          </w:rPr>
          <w:rPr>
            <w:color w:val="0000EE"/>
            <w:u w:val="single"/>
          </w:rPr>
          <w:t>यश 45:2</w:t>
        </w:r>
      </w:hyperlink>
      <w:r>
        <w:rPr>
          <w:lang w:val="hi_IN" w:bidi="hi_IN"/>
        </w:rPr>
        <w:t xml:space="preserve">)। </w:t>
      </w:r>
      <w:r>
        <w:rPr>
          <w:lang w:val="hi_IN" w:bidi="hi_IN"/>
        </w:rPr>
        <w:t>दरवाजे</w:t>
      </w:r>
      <w:r>
        <w:rPr>
          <w:lang w:val="hi_IN" w:bidi="hi_IN"/>
        </w:rPr>
        <w:t xml:space="preserve"> लकड़ी, कांस्य और लकड़ी की क्षैतिज पट्टियों से सुरक्षित थे। (</w:t>
      </w:r>
      <w:hyperlink r:id="rId21">
        <w:r>
          <w:rPr>
            <w:lang w:val="hi_IN" w:bidi="hi_IN"/>
          </w:rPr>
          <w:rPr>
            <w:color w:val="0000EE"/>
            <w:u w:val="single"/>
          </w:rPr>
          <w:t>1 रा 4:13</w:t>
        </w:r>
      </w:hyperlink>
      <w:r>
        <w:rPr>
          <w:lang w:val="hi_IN" w:bidi="hi_IN"/>
        </w:rPr>
        <w:t>), या लोहे (</w:t>
      </w:r>
      <w:hyperlink r:id="rId22">
        <w:r>
          <w:rPr>
            <w:lang w:val="hi_IN" w:bidi="hi_IN"/>
          </w:rPr>
          <w:rPr>
            <w:color w:val="0000EE"/>
            <w:u w:val="single"/>
          </w:rPr>
          <w:t>भज 107:16</w:t>
        </w:r>
      </w:hyperlink>
      <w:r>
        <w:rPr>
          <w:lang w:val="hi_IN" w:bidi="hi_IN"/>
        </w:rPr>
        <w:t>) जो फाटक के खंभों में खुलने वाले स्थानों में ठीके होते हैं (</w:t>
      </w:r>
      <w:hyperlink r:id="rId23">
        <w:r>
          <w:rPr>
            <w:lang w:val="hi_IN" w:bidi="hi_IN"/>
          </w:rPr>
          <w:rPr>
            <w:color w:val="0000EE"/>
            <w:u w:val="single"/>
          </w:rPr>
          <w:t>न्या 16:3</w:t>
        </w:r>
      </w:hyperlink>
      <w:r>
        <w:rPr>
          <w:lang w:val="hi_IN" w:bidi="hi_IN"/>
        </w:rPr>
        <w:t>)।</w:t>
      </w:r>
    </w:p>
    <w:p>
      <w:pPr/>
      <w:r>
        <w:rPr>
          <w:lang w:val="hi_IN" w:bidi="hi_IN"/>
        </w:rPr>
      </w:r>
      <w:r>
        <w:rPr>
          <w:lang w:val="hi_IN" w:bidi="hi_IN"/>
        </w:rPr>
        <w:t xml:space="preserve">शहर की सुरक्षा के लिए फाटकों का स्थान महत्वपूर्ण था। अक्सर फाटक तक जाने वाले </w:t>
      </w:r>
      <w:r>
        <w:rPr>
          <w:lang w:val="hi_IN" w:bidi="hi_IN"/>
        </w:rPr>
        <w:t>मार्ग</w:t>
      </w:r>
      <w:r>
        <w:rPr>
          <w:lang w:val="hi_IN" w:bidi="hi_IN"/>
        </w:rP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hyperlink r:id="rId24">
        <w:r>
          <w:rPr>
            <w:lang w:val="hi_IN" w:bidi="hi_IN"/>
          </w:rPr>
          <w:rPr>
            <w:color w:val="0000EE"/>
            <w:u w:val="single"/>
          </w:rPr>
          <w:t>2 इति 26:9</w:t>
        </w:r>
      </w:hyperlink>
      <w:r>
        <w:rPr>
          <w:lang w:val="hi_IN" w:bidi="hi_IN"/>
        </w:rPr>
        <w:t>)। कभी-कभी, मीनार के अंदर सीढ़ियाँ बनाई जाती थीं, ताकि प्रहरी ऊपर तक पहुँचकर निगरानी कर सकें (</w:t>
      </w:r>
      <w:hyperlink r:id="rId25">
        <w:r>
          <w:rPr>
            <w:lang w:val="hi_IN" w:bidi="hi_IN"/>
          </w:rPr>
          <w:rPr>
            <w:color w:val="0000EE"/>
            <w:u w:val="single"/>
          </w:rPr>
          <w:t>2 रा 9:17</w:t>
        </w:r>
      </w:hyperlink>
      <w:r>
        <w:rPr>
          <w:lang w:val="hi_IN" w:bidi="hi_IN"/>
        </w:rPr>
        <w:t>)। अन्य समय में फाटक को इस प्रकार से रखा जाता था कि वह फाटकों के बीच 90 डिग्री तक घूम जाता था, ताकि दुश्मन के तीरंदाज फाटक से सीधे निशाना लगाने से बच सकें।</w:t>
      </w:r>
    </w:p>
    <w:p>
      <w:pPr/>
      <w:r>
        <w:rPr>
          <w:lang w:val="hi_IN" w:bidi="hi_IN"/>
        </w:rPr>
      </w:r>
      <w:r>
        <w:rPr>
          <w:lang w:val="hi_IN" w:bidi="hi_IN"/>
        </w:rPr>
        <w:t>घर</w:t>
      </w:r>
    </w:p>
    <w:p>
      <w:pPr/>
      <w:r>
        <w:rPr>
          <w:lang w:val="hi_IN" w:bidi="hi_IN"/>
        </w:rPr>
      </w:r>
      <w:r>
        <w:rPr>
          <w:lang w:val="hi_IN" w:bidi="hi_IN"/>
        </w:rPr>
        <w:t>एक औसत से ऊपर के इस्राएली घर में एक खुले आंगन की ओर मुख वाले कई कमरे होते थे (</w:t>
      </w:r>
      <w:hyperlink r:id="rId26">
        <w:r>
          <w:rPr>
            <w:lang w:val="hi_IN" w:bidi="hi_IN"/>
          </w:rPr>
          <w:rPr>
            <w:color w:val="0000EE"/>
            <w:u w:val="single"/>
          </w:rPr>
          <w:t>2 शमू 17:18</w:t>
        </w:r>
      </w:hyperlink>
      <w:r>
        <w:rPr>
          <w:lang w:val="hi_IN" w:bidi="hi_IN"/>
        </w:rP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rPr>
          <w:lang w:val="hi_IN" w:bidi="hi_IN"/>
        </w:rPr>
        <w:t>सनोवर</w:t>
      </w:r>
      <w:r>
        <w:rPr>
          <w:lang w:val="hi_IN" w:bidi="hi_IN"/>
        </w:rP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hyperlink r:id="rId27">
        <w:r>
          <w:rPr>
            <w:lang w:val="hi_IN" w:bidi="hi_IN"/>
          </w:rPr>
          <w:rPr>
            <w:color w:val="0000EE"/>
            <w:u w:val="single"/>
          </w:rPr>
          <w:t>1 रा 17:19</w:t>
        </w:r>
      </w:hyperlink>
      <w:r>
        <w:rPr>
          <w:lang w:val="hi_IN" w:bidi="hi_IN"/>
        </w:rP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rPr>
          <w:lang w:val="hi_IN" w:bidi="hi_IN"/>
        </w:rPr>
        <w:t>मुण्डेर</w:t>
      </w:r>
      <w:r>
        <w:rPr>
          <w:lang w:val="hi_IN" w:bidi="hi_IN"/>
        </w:rPr>
        <w:t xml:space="preserve"> होना चाहिए ताकि लोग गिरकर मर न जाएं (</w:t>
      </w:r>
      <w:hyperlink r:id="rId28">
        <w:r>
          <w:rPr>
            <w:lang w:val="hi_IN" w:bidi="hi_IN"/>
          </w:rPr>
          <w:rPr>
            <w:color w:val="0000EE"/>
            <w:u w:val="single"/>
          </w:rPr>
          <w:t>व्य.वि. 22:8</w:t>
        </w:r>
      </w:hyperlink>
      <w:r>
        <w:rPr>
          <w:lang w:val="hi_IN" w:bidi="hi_IN"/>
        </w:rPr>
        <w:t>)।</w:t>
      </w:r>
    </w:p>
    <w:p>
      <w:pPr/>
      <w:r>
        <w:rPr>
          <w:lang w:val="hi_IN" w:bidi="hi_IN"/>
        </w:rPr>
      </w:r>
      <w:r>
        <w:rPr>
          <w:lang w:val="hi_IN" w:bidi="hi_IN"/>
        </w:rPr>
        <w:t>सुलैमान का मंदिर</w:t>
      </w:r>
    </w:p>
    <w:p>
      <w:pPr/>
      <w:r>
        <w:rPr>
          <w:lang w:val="hi_IN" w:bidi="hi_IN"/>
        </w:rPr>
      </w:r>
      <w:r>
        <w:rPr>
          <w:lang w:val="hi_IN" w:bidi="hi_IN"/>
        </w:rPr>
        <w:t>संभवतः इस्राएली वास्तुकला का सबसे महत्वपूर्ण नमूना राजा सुलैमान का मंदिर था। यह भवन उस स्थान पर स्थित थी जहाँ अब्राहम ने अपने बेटे इसहाक की बलि दी थी (</w:t>
      </w:r>
      <w:hyperlink r:id="rId29">
        <w:r>
          <w:rPr>
            <w:lang w:val="hi_IN" w:bidi="hi_IN"/>
          </w:rPr>
          <w:rPr>
            <w:color w:val="0000EE"/>
            <w:u w:val="single"/>
          </w:rPr>
          <w:t>उत 22</w:t>
        </w:r>
      </w:hyperlink>
      <w:r>
        <w:rPr>
          <w:lang w:val="hi_IN" w:bidi="hi_IN"/>
        </w:rP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hyperlink r:id="rId30">
        <w:r>
          <w:rPr>
            <w:lang w:val="hi_IN" w:bidi="hi_IN"/>
          </w:rPr>
          <w:rPr>
            <w:color w:val="0000EE"/>
            <w:u w:val="single"/>
          </w:rPr>
          <w:t>1 रा 6:22</w:t>
        </w:r>
      </w:hyperlink>
      <w:r>
        <w:rPr>
          <w:lang w:val="hi_IN" w:bidi="hi_IN"/>
        </w:rP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pPr/>
      <w:r>
        <w:rPr>
          <w:lang w:val="hi_IN" w:bidi="hi_IN"/>
        </w:rPr>
      </w:r>
      <w:r>
        <w:rPr>
          <w:lang w:val="hi_IN" w:bidi="hi_IN"/>
        </w:rP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rPr>
          <w:lang w:val="hi_IN" w:bidi="hi_IN"/>
        </w:rPr>
        <w:t>टेल तायिनत</w:t>
      </w:r>
      <w:r>
        <w:rPr>
          <w:lang w:val="hi_IN" w:bidi="hi_IN"/>
        </w:rP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pPr/>
      <w:r>
        <w:rPr>
          <w:lang w:val="hi_IN" w:bidi="hi_IN"/>
        </w:rPr>
      </w:r>
      <w:r>
        <w:rPr>
          <w:lang w:val="hi_IN" w:bidi="hi_IN"/>
        </w:rP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pPr/>
      <w:r>
        <w:rPr>
          <w:lang w:val="hi_IN" w:bidi="hi_IN"/>
        </w:rPr>
      </w:r>
      <w:r>
        <w:rPr>
          <w:lang w:val="hi_IN" w:bidi="hi_IN"/>
        </w:rP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rPr>
          <w:lang w:val="hi_IN" w:bidi="hi_IN"/>
        </w:rPr>
        <w:t>नए नियम की वास्तुकला</w:t>
      </w:r>
    </w:p>
    <w:p>
      <w:pPr/>
      <w:r>
        <w:rPr>
          <w:lang w:val="hi_IN" w:bidi="hi_IN"/>
        </w:rPr>
      </w:r>
      <w:r>
        <w:rPr>
          <w:lang w:val="hi_IN" w:bidi="hi_IN"/>
        </w:rP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rPr>
          <w:lang w:val="hi_IN" w:bidi="hi_IN"/>
        </w:rPr>
        <w:t>नाटकशाला</w:t>
      </w:r>
      <w:r>
        <w:rPr>
          <w:lang w:val="hi_IN" w:bidi="hi_IN"/>
        </w:rPr>
        <w:t>, सार्वजनिक स्नानघर, मंदिर और अगोरा नामक एक केंद्रीय बाज़ार शामिल थे। हालाँकि, यहूदी घर छोटे ही बने रहे, जिनमें आंगन के सामने वाले कमरों के ऊपर सपाट छतें थीं।</w:t>
      </w:r>
    </w:p>
    <w:p>
      <w:pPr/>
      <w:r>
        <w:rPr>
          <w:lang w:val="hi_IN" w:bidi="hi_IN"/>
        </w:rPr>
      </w:r>
      <w:r>
        <w:rPr>
          <w:lang w:val="hi_IN" w:bidi="hi_IN"/>
        </w:rP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pPr/>
      <w:r>
        <w:rPr>
          <w:lang w:val="hi_IN" w:bidi="hi_IN"/>
        </w:rPr>
      </w:r>
      <w:r>
        <w:rPr>
          <w:lang w:val="hi_IN" w:bidi="hi_IN"/>
        </w:rP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lang w:val="hi_IN" w:bidi="hi_IN"/>
        </w:rPr>
        <w:t>देखें</w:t>
      </w:r>
      <w:r>
        <w:rPr>
          <w:lang w:val="hi_IN" w:bidi="hi_IN"/>
        </w:rPr>
        <w:t xml:space="preserve"> </w:t>
      </w:r>
      <w:r>
        <w:rPr>
          <w:lang w:val="hi_IN" w:bidi="hi_IN"/>
        </w:rPr>
        <w:t>शहर</w:t>
      </w:r>
      <w:r>
        <w:rPr>
          <w:lang w:val="hi_IN" w:bidi="hi_IN"/>
        </w:rPr>
        <w:t xml:space="preserve">; </w:t>
      </w:r>
      <w:r>
        <w:rPr>
          <w:lang w:val="hi_IN" w:bidi="hi_IN"/>
        </w:rPr>
        <w:t>घर और निवास</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1-Gen11:32" TargetMode="External"/><Relationship Id="rId14" Type="http://schemas.openxmlformats.org/officeDocument/2006/relationships/hyperlink" Target="https://ref.ly/Acts17:16" TargetMode="External"/><Relationship Id="rId15" Type="http://schemas.openxmlformats.org/officeDocument/2006/relationships/hyperlink" Target="https://ref.ly/Ezek26:9" TargetMode="External"/><Relationship Id="rId16" Type="http://schemas.openxmlformats.org/officeDocument/2006/relationships/hyperlink" Target="https://ref.ly/Acts9:25" TargetMode="External"/><Relationship Id="rId17" Type="http://schemas.openxmlformats.org/officeDocument/2006/relationships/hyperlink" Target="https://ref.ly/2Cor11:33" TargetMode="External"/><Relationship Id="rId18" Type="http://schemas.openxmlformats.org/officeDocument/2006/relationships/hyperlink" Target="https://ref.ly/Isa45:1" TargetMode="External"/><Relationship Id="rId19" Type="http://schemas.openxmlformats.org/officeDocument/2006/relationships/hyperlink" Target="https://ref.ly/Neh6:1" TargetMode="External"/><Relationship Id="rId20" Type="http://schemas.openxmlformats.org/officeDocument/2006/relationships/hyperlink" Target="https://ref.ly/Isa45:2" TargetMode="External"/><Relationship Id="rId21" Type="http://schemas.openxmlformats.org/officeDocument/2006/relationships/hyperlink" Target="https://ref.ly/1Kgs4:13" TargetMode="External"/><Relationship Id="rId22" Type="http://schemas.openxmlformats.org/officeDocument/2006/relationships/hyperlink" Target="https://ref.ly/Ps107:16" TargetMode="External"/><Relationship Id="rId23" Type="http://schemas.openxmlformats.org/officeDocument/2006/relationships/hyperlink" Target="https://ref.ly/Judg16:3" TargetMode="External"/><Relationship Id="rId24" Type="http://schemas.openxmlformats.org/officeDocument/2006/relationships/hyperlink" Target="https://ref.ly/2Chr26:9" TargetMode="External"/><Relationship Id="rId25" Type="http://schemas.openxmlformats.org/officeDocument/2006/relationships/hyperlink" Target="https://ref.ly/2Kgs9:17" TargetMode="External"/><Relationship Id="rId26" Type="http://schemas.openxmlformats.org/officeDocument/2006/relationships/hyperlink" Target="https://ref.ly/2Sam17:18" TargetMode="External"/><Relationship Id="rId27" Type="http://schemas.openxmlformats.org/officeDocument/2006/relationships/hyperlink" Target="https://ref.ly/1Kgs17:19" TargetMode="External"/><Relationship Id="rId28" Type="http://schemas.openxmlformats.org/officeDocument/2006/relationships/hyperlink" Target="https://ref.ly/Deut22:8" TargetMode="External"/><Relationship Id="rId29" Type="http://schemas.openxmlformats.org/officeDocument/2006/relationships/hyperlink" Target="https://ref.ly/Gen22:1-Gen22:24" TargetMode="External"/><Relationship Id="rId30"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