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الفَتْروسيميون, الفرح, الفريسيون, الفصح, الْفُوتِيّ, فادون, فادي، فداء, فأر, فَارَان, فارة, فارِس, الفُرْس, فَارِص, فارص عُزَّة, فارص، الفارصيين, فَارَصِيِّين*, فَاروح, فأس الحرب, فَاسِحَ, فاسرُون, فَاسَكُ, فَاعُو (فَاعِي), فَاعِي, فَاغِيَة, فأل، عِرافة, فَالاَل, فَالَت, فالج, فالج (فاليك), فَالَط, فترة الآباء, فترة الهيكل الثاني, فترة ما بعد السبي, فترة ما بين العهدين, فَتْروس, فَتُور, فَثُوئِيل, فَجْعِيئِيل, فَحَثَ مُوآبَ, فحْل/ حصان غير مخصي, فحم, فخ، مصيدة، شَّرَك, فخاريات, فدان, فَدَّانَ، فَدَّانَ أَرَام, فِدَايَةَ, فَدَهْئِيل, فَدَهْصور, فِدية, فِرْآمَ, فِراش/مضجع, فَرَاصِيم، جَبَل, فرْتونَاتوس, فرخ, فِرْدَوْس- جنّة, فَرْس, فَرَس النهر, فرسان, فرساوس, فَرْسِين, فَرَش, فَرْشَنْدَاثَا, فِرْعَتُونَ, فَرْعوش, فِرْعَوْن, فِرْعَوْن حَفْرَع, فَرْفَر, فَرْمَشْتَا, فَرْنَاخ, فَرَوَايِم, فَرودَا, فريجية, فَسُّ دَمِّيمَ, فستق, فَسْتُوس، بُورْكِيُوسُ, فِسْفَة, فِسق, فَشْحور, فضةٌ, فطير - خبز غير مختمر, فعراي, فَعَلْتَاي, فغور (إله), فغور (مكان), فَقْح, فَقَحْيَا, فَقَحْيَا, فَقودَ, فلاح، فلاحة, فَلَايَا, فَلَّة, فِلْحَا, فِلْدَاش, فلس, فلس, فَلْس, فِلس*, فلستة (فِلسطين)، الفلستيون (الْفِلِسْطِينِيِّون), فلسطين, فلسفة, فلطاي, فَلْطِي, فَلْطِي, فَلْطِيّ, فَلَطْيَا, فَلْطِيئِيل, فَلْطِيئِيلُ, فُلك نوح, فَلَلْيَا, فَلُّو, فَلّو، الفَلُّوِيِّون, فِلِيغُون, فليمون (شخص), فَنِنَّة, فَنُوئِيل, فَنوئِيل (شخص), فَنوئِيل (مكان), فَنِيئِيل, فَهْد, فَوَّة, فَوَّة, فُوخَرَة الظِّبَاءِ, فُوخَرَةِ ٱلظِّبَاءِ, فور, فُورَاثَا, فورة, فُورُن, فُورُنِ أَبِّيُوسَ, فُورِيم, فُوط, فُوط (شخص), فوط (مكان), فُوطِي فَارَع, فوطِيئِيل, فُوطِيفَار, فُوعَة، فُوَاة, فُولُ, فولغاتا، الـ, فونون, فُوِّيِّي, فِيبِسْتَة, فيبي, فِيثوم, فِيثُون, فِيجَلُّس, فيسباسيان, فيستوس، بوركيوس, فِيشُون, فِيكُول, فِيلَادَلْفِيَا, فِيلُبُّس, فِيلِبِّي, فيلبي، الرسالة إلى كنيسة, فيلق - جيش - لجئون, فيلكس، أنطونيوس, فيلمون، الرسالة إلى, فيلو اليهودي, فِيلولوغسَ, فِيلُومَاتُور, فِيلِيتس, فِينَحَاس, فِينِكْسَ, فِينُون, فينيس, فينيسية, فينيقية، فينيقيون, فيُّوم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09">
        <w:r>
          <w:rPr>
            <w:lang w:val="ar_AE" w:bidi="ar_AE"/>
          </w:rPr>
          <w:rPr>
            <w:color w:val="0000EE"/>
            <w:u w:val="single"/>
          </w:rPr>
          <w:t>1 أخبار الأيام 13:11</w:t>
        </w:r>
      </w:hyperlink>
      <w:r>
        <w:rPr>
          <w:lang w:val="ar_AE" w:bidi="ar_AE"/>
        </w:rPr>
        <w:t xml:space="preserve"> و</w:t>
      </w:r>
      <w:hyperlink r:id="rId110">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11">
        <w:r>
          <w:rPr>
            <w:lang w:val="ar_AE" w:bidi="ar_AE"/>
          </w:rPr>
          <w:rPr>
            <w:color w:val="0000EE"/>
            <w:u w:val="single"/>
          </w:rPr>
          <w:t>تك 38:29</w:t>
        </w:r>
      </w:hyperlink>
      <w:r>
        <w:rPr>
          <w:lang w:val="ar_AE" w:bidi="ar_AE"/>
        </w:rPr>
        <w:t>). وقد أنجب ابنين، حصرون وحامول، وأصبح رأس عشيرة الفارصيين (</w:t>
      </w:r>
      <w:hyperlink r:id="rId112">
        <w:r>
          <w:rPr>
            <w:lang w:val="ar_AE" w:bidi="ar_AE"/>
          </w:rPr>
          <w:rPr>
            <w:color w:val="0000EE"/>
            <w:u w:val="single"/>
          </w:rPr>
          <w:t>تك 46:12</w:t>
        </w:r>
      </w:hyperlink>
      <w:r>
        <w:rPr>
          <w:lang w:val="ar_AE" w:bidi="ar_AE"/>
        </w:rPr>
        <w:t xml:space="preserve">; </w:t>
      </w:r>
      <w:hyperlink r:id="rId113">
        <w:r>
          <w:rPr>
            <w:lang w:val="ar_AE" w:bidi="ar_AE"/>
          </w:rPr>
          <w:rPr>
            <w:color w:val="0000EE"/>
            <w:u w:val="single"/>
          </w:rPr>
          <w:t>عدد 26:20–21</w:t>
        </w:r>
      </w:hyperlink>
      <w:r>
        <w:rPr>
          <w:lang w:val="ar_AE" w:bidi="ar_AE"/>
        </w:rPr>
        <w:t xml:space="preserve">; </w:t>
      </w:r>
      <w:hyperlink r:id="rId114">
        <w:r>
          <w:rPr>
            <w:lang w:val="ar_AE" w:bidi="ar_AE"/>
          </w:rPr>
          <w:rPr>
            <w:color w:val="0000EE"/>
            <w:u w:val="single"/>
          </w:rPr>
          <w:t>1 أخبار 2:4–5</w:t>
        </w:r>
      </w:hyperlink>
      <w:r>
        <w:rPr>
          <w:lang w:val="ar_AE" w:bidi="ar_AE"/>
        </w:rPr>
        <w:t xml:space="preserve">; </w:t>
      </w:r>
      <w:hyperlink r:id="rId115">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6">
        <w:r>
          <w:rPr>
            <w:lang w:val="ar_AE" w:bidi="ar_AE"/>
          </w:rPr>
          <w:rPr>
            <w:color w:val="0000EE"/>
            <w:u w:val="single"/>
          </w:rPr>
          <w:t>راعوث 4: 18–22</w:t>
        </w:r>
      </w:hyperlink>
      <w:r>
        <w:rPr>
          <w:lang w:val="ar_AE" w:bidi="ar_AE"/>
        </w:rPr>
        <w:t xml:space="preserve">؛ </w:t>
      </w:r>
      <w:hyperlink r:id="rId117">
        <w:r>
          <w:rPr>
            <w:lang w:val="ar_AE" w:bidi="ar_AE"/>
          </w:rPr>
          <w:rPr>
            <w:color w:val="0000EE"/>
            <w:u w:val="single"/>
          </w:rPr>
          <w:t>متى 1: 3</w:t>
        </w:r>
      </w:hyperlink>
      <w:r>
        <w:rPr>
          <w:lang w:val="ar_AE" w:bidi="ar_AE"/>
        </w:rPr>
        <w:t xml:space="preserve">؛ </w:t>
      </w:r>
      <w:hyperlink r:id="rId118">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9">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20">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21">
        <w:r>
          <w:rPr>
            <w:lang w:val="ar_AE" w:bidi="ar_AE"/>
          </w:rPr>
          <w:rPr>
            <w:color w:val="0000EE"/>
            <w:u w:val="single"/>
          </w:rPr>
          <w:t>1 أخبار 9: 4</w:t>
        </w:r>
      </w:hyperlink>
      <w:r>
        <w:rPr>
          <w:lang w:val="ar_AE" w:bidi="ar_AE"/>
        </w:rPr>
        <w:t xml:space="preserve">؛ </w:t>
      </w:r>
      <w:hyperlink r:id="rId122">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76">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77">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78">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فرخ</w:t>
      </w:r>
      <w:r>
        <w:rPr>
          <w:lang w:val="ar_AE" w:bidi="ar_AE"/>
        </w:rPr>
      </w:r>
    </w:p>
    <w:p>
      <w:pPr>
        <w:bidi/>
      </w:pPr>
      <w:r>
        <w:rPr>
          <w:lang w:val="ar_AE" w:bidi="ar_AE"/>
        </w:rPr>
      </w:r>
      <w:r>
        <w:rPr>
          <w:lang w:val="ar_AE" w:bidi="ar_AE"/>
        </w:rPr>
        <w:t>هو مصطلح يستخدم غالبًا في الكتاب المقدس للطيور الصغيرة، ولا سيما الطيور المدربة، كما يستخدم أيضًا للثعابين أو الأفاعي بصفة استعارة تشير إلى "الخطاة" (</w:t>
      </w:r>
      <w:hyperlink r:id="rId279">
        <w:r>
          <w:rPr>
            <w:lang w:val="ar_AE" w:bidi="ar_AE"/>
          </w:rPr>
          <w:rPr>
            <w:color w:val="0000EE"/>
            <w:u w:val="single"/>
          </w:rPr>
          <w:t>عدد 32:14</w:t>
        </w:r>
      </w:hyperlink>
      <w:r>
        <w:rPr>
          <w:lang w:val="ar_AE" w:bidi="ar_AE"/>
        </w:rPr>
        <w:t xml:space="preserve">; </w:t>
      </w:r>
      <w:hyperlink r:id="rId280">
        <w:r>
          <w:rPr>
            <w:lang w:val="ar_AE" w:bidi="ar_AE"/>
          </w:rPr>
          <w:rPr>
            <w:color w:val="0000EE"/>
            <w:u w:val="single"/>
          </w:rPr>
          <w:t>متى 3:7</w:t>
        </w:r>
      </w:hyperlink>
      <w:r>
        <w:rPr>
          <w:lang w:val="ar_AE" w:bidi="ar_AE"/>
        </w:rPr>
        <w:t xml:space="preserve">; </w:t>
      </w:r>
      <w:hyperlink r:id="rId281">
        <w:r>
          <w:rPr>
            <w:lang w:val="ar_AE" w:bidi="ar_AE"/>
          </w:rPr>
          <w:rPr>
            <w:color w:val="0000EE"/>
            <w:u w:val="single"/>
          </w:rPr>
          <w:t>12:34</w:t>
        </w:r>
      </w:hyperlink>
      <w:r>
        <w:rPr>
          <w:lang w:val="ar_AE" w:bidi="ar_AE"/>
        </w:rPr>
        <w:t xml:space="preserve">; </w:t>
      </w:r>
      <w:hyperlink r:id="rId282">
        <w:r>
          <w:rPr>
            <w:lang w:val="ar_AE" w:bidi="ar_AE"/>
          </w:rPr>
          <w:rPr>
            <w:color w:val="0000EE"/>
            <w:u w:val="single"/>
          </w:rPr>
          <w:t>لوقا 3:7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1Chr13:11" TargetMode="External"/><Relationship Id="rId110" Type="http://schemas.openxmlformats.org/officeDocument/2006/relationships/hyperlink" Target="https://ref.ly/2Sam6:8" TargetMode="External"/><Relationship Id="rId111" Type="http://schemas.openxmlformats.org/officeDocument/2006/relationships/hyperlink" Target="https://ref.ly/Gen38:29" TargetMode="External"/><Relationship Id="rId112" Type="http://schemas.openxmlformats.org/officeDocument/2006/relationships/hyperlink" Target="https://ref.ly/Gen46:12" TargetMode="External"/><Relationship Id="rId113" Type="http://schemas.openxmlformats.org/officeDocument/2006/relationships/hyperlink" Target="https://ref.ly/Num26:20-Num26:21" TargetMode="External"/><Relationship Id="rId114" Type="http://schemas.openxmlformats.org/officeDocument/2006/relationships/hyperlink" Target="https://ref.ly/1Chr2:4-1Chr2:5" TargetMode="External"/><Relationship Id="rId115" Type="http://schemas.openxmlformats.org/officeDocument/2006/relationships/hyperlink" Target="https://ref.ly/1Chr4:1" TargetMode="External"/><Relationship Id="rId116" Type="http://schemas.openxmlformats.org/officeDocument/2006/relationships/hyperlink" Target="https://ref.ly/Ruth4:18-Ruth4:22" TargetMode="External"/><Relationship Id="rId117" Type="http://schemas.openxmlformats.org/officeDocument/2006/relationships/hyperlink" Target="https://ref.ly/Matt1:3" TargetMode="External"/><Relationship Id="rId118" Type="http://schemas.openxmlformats.org/officeDocument/2006/relationships/hyperlink" Target="https://ref.ly/Luke3:33" TargetMode="External"/><Relationship Id="rId119" Type="http://schemas.openxmlformats.org/officeDocument/2006/relationships/hyperlink" Target="https://ref.ly/Ruth4:12" TargetMode="External"/><Relationship Id="rId120" Type="http://schemas.openxmlformats.org/officeDocument/2006/relationships/hyperlink" Target="https://ref.ly/1Chr27:2-1Chr27:3" TargetMode="External"/><Relationship Id="rId121" Type="http://schemas.openxmlformats.org/officeDocument/2006/relationships/hyperlink" Target="https://ref.ly/1Chr9:4" TargetMode="External"/><Relationship Id="rId122" Type="http://schemas.openxmlformats.org/officeDocument/2006/relationships/hyperlink" Target="https://ref.ly/Neh11:4-Neh11:6"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Isa28:21" TargetMode="External"/><Relationship Id="rId277" Type="http://schemas.openxmlformats.org/officeDocument/2006/relationships/hyperlink" Target="https://ref.ly/2Sam5:20" TargetMode="External"/><Relationship Id="rId278" Type="http://schemas.openxmlformats.org/officeDocument/2006/relationships/hyperlink" Target="https://ref.ly/1Cor16:17" TargetMode="External"/><Relationship Id="rId279" Type="http://schemas.openxmlformats.org/officeDocument/2006/relationships/hyperlink" Target="https://ref.ly/Num32:14" TargetMode="External"/><Relationship Id="rId280" Type="http://schemas.openxmlformats.org/officeDocument/2006/relationships/hyperlink" Target="https://ref.ly/Matt3:7" TargetMode="External"/><Relationship Id="rId281" Type="http://schemas.openxmlformats.org/officeDocument/2006/relationships/hyperlink" Target="https://ref.ly/Matt12:34" TargetMode="External"/><Relationship Id="rId282" Type="http://schemas.openxmlformats.org/officeDocument/2006/relationships/hyperlink" Target="https://ref.ly/Luke3: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