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i/>
          <w:lang w:val="zh_TW" w:bidi="zh_TW"/>
        </w:rPr>
        <w:t>珍珠, 針</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珍珠</w:t>
      </w:r>
      <w:r>
        <w:rPr>
          <w:lang w:val="zh_TW" w:bidi="zh_TW"/>
        </w:rPr>
      </w:r>
    </w:p>
    <w:p>
      <w:pPr/>
      <w:r>
        <w:rPr>
          <w:lang w:val="zh_TW" w:bidi="zh_TW"/>
        </w:rPr>
      </w:r>
      <w:r>
        <w:rPr>
          <w:lang w:val="zh_TW" w:bidi="zh_TW"/>
        </w:rPr>
        <w:t>珍珠（或譯為：香膠）是一種芳香的樹脂，外觀類似沒藥。取自生長於非洲與西亞的沒藥屬（</w:t>
      </w:r>
      <w:r>
        <w:rPr>
          <w:i/>
          <w:lang w:val="zh_TW" w:bidi="zh_TW"/>
        </w:rPr>
        <w:t>Commiphora</w:t>
      </w:r>
      <w:r>
        <w:rPr>
          <w:lang w:val="zh_TW" w:bidi="zh_TW"/>
        </w:rPr>
        <w:t>）多種樹木。多數學者認為，</w:t>
      </w:r>
      <w:hyperlink r:id="rId13">
        <w:r>
          <w:rPr>
            <w:lang w:val="zh_TW" w:bidi="zh_TW"/>
          </w:rPr>
          <w:rPr>
            <w:color w:val="0000EE"/>
            <w:u w:val="single"/>
          </w:rPr>
          <w:t>創世記二章12節</w:t>
        </w:r>
      </w:hyperlink>
      <w:r>
        <w:rPr>
          <w:lang w:val="zh_TW" w:bidi="zh_TW"/>
        </w:rPr>
        <w:t>和</w:t>
      </w:r>
      <w:hyperlink r:id="rId14">
        <w:r>
          <w:rPr>
            <w:lang w:val="zh_TW" w:bidi="zh_TW"/>
          </w:rPr>
          <w:rPr>
            <w:color w:val="0000EE"/>
            <w:u w:val="single"/>
          </w:rPr>
          <w:t>民數記十一章7節</w:t>
        </w:r>
      </w:hyperlink>
      <w:r>
        <w:rPr>
          <w:lang w:val="zh_TW" w:bidi="zh_TW"/>
        </w:rPr>
        <w:t>中提到的珍珠，源自非洲沒藥樹（</w:t>
      </w:r>
      <w:r>
        <w:rPr>
          <w:i/>
          <w:lang w:val="zh_TW" w:bidi="zh_TW"/>
        </w:rPr>
        <w:t>Commiphora africana</w:t>
      </w:r>
      <w:r>
        <w:rPr>
          <w:lang w:val="zh_TW" w:bidi="zh_TW"/>
        </w:rPr>
        <w:t>），這是一種自然生長於阿拉伯南部與非洲東北部的灌木。這種樹脂呈淡黃色、透明且芳香，外觀光潤如同珍珠（Pearl）。</w:t>
      </w:r>
    </w:p>
    <w:p>
      <w:pPr/>
      <w:r>
        <w:rPr>
          <w:lang w:val="zh_TW" w:bidi="zh_TW"/>
        </w:rPr>
      </w:r>
      <w:r>
        <w:rPr>
          <w:lang w:val="zh_TW" w:bidi="zh_TW"/>
        </w:rPr>
        <w:t>聖經描述以色列人所收取的嗎哪，其顏色與珍珠相同（</w:t>
      </w:r>
      <w:hyperlink r:id="rId14">
        <w:r>
          <w:rPr>
            <w:lang w:val="zh_TW" w:bidi="zh_TW"/>
          </w:rPr>
          <w:rPr>
            <w:color w:val="0000EE"/>
            <w:u w:val="single"/>
          </w:rPr>
          <w:t>民11:7</w:t>
        </w:r>
      </w:hyperlink>
      <w:r>
        <w:rPr>
          <w:lang w:val="zh_TW" w:bidi="zh_TW"/>
        </w:rPr>
        <w:t>）。珍珠也與金子和紅瑪瑙並列，出現在伊甸園附近所出產的貴重物品之中（</w:t>
      </w:r>
      <w:hyperlink r:id="rId13">
        <w:r>
          <w:rPr>
            <w:lang w:val="zh_TW" w:bidi="zh_TW"/>
          </w:rPr>
          <w:rPr>
            <w:color w:val="0000EE"/>
            <w:u w:val="single"/>
          </w:rPr>
          <w:t>創2:12</w:t>
        </w:r>
      </w:hyperlink>
      <w:r>
        <w:rPr>
          <w:lang w:val="zh_TW" w:bidi="zh_TW"/>
        </w:rPr>
        <w:t>）。由於珍珠列於這些珍貴物質之中，人們一度認為珍珠可能是光潤的圓珠（Pearl）或寶石。</w:t>
      </w:r>
    </w:p>
    <w:p>
      <w:pPr/>
      <w:r>
        <w:rPr>
          <w:lang w:val="zh_TW" w:bidi="zh_TW"/>
        </w:rPr>
      </w:r>
      <w:r>
        <w:rPr>
          <w:i/>
          <w:lang w:val="zh_TW" w:bidi="zh_TW"/>
        </w:rPr>
        <w:t>沒藥屬</w:t>
      </w:r>
      <w:r>
        <w:rPr>
          <w:lang w:val="zh_TW" w:bidi="zh_TW"/>
        </w:rPr>
        <w:t>植物包括能產生沒藥的品種，也可能包括聖經中所稱的「乳香」。在聖經以外的記載中，一位英國植物學家將珍珠描述為一種來自波斯及其鄰近地區樹木的芳香樹脂。生活於公元一世紀的羅馬作家普林尼（Pliny）也記載說，珍珠是一種蠟狀物質，外形與光潤的圓珠（Pearl）相似。</w:t>
      </w:r>
    </w:p>
    <w:p>
      <w:pPr/>
      <w:r>
        <w:rPr>
          <w:lang w:val="zh_TW" w:bidi="zh_TW"/>
        </w:rPr>
      </w:r>
      <w:r>
        <w:rPr>
          <w:lang w:val="zh_TW" w:bidi="zh_TW"/>
        </w:rPr>
        <w:t>另見</w:t>
      </w:r>
      <w:r>
        <w:rPr>
          <w:lang w:val="zh_TW" w:bidi="zh_TW"/>
        </w:rPr>
        <w:t>乳香</w:t>
      </w:r>
      <w:r>
        <w:rPr>
          <w:lang w:val="zh_TW" w:bidi="zh_TW"/>
        </w:rPr>
        <w:t>；</w:t>
      </w:r>
      <w:r>
        <w:rPr>
          <w:lang w:val="zh_TW" w:bidi="zh_TW"/>
        </w:rPr>
        <w:t>沒藥</w:t>
      </w:r>
      <w:r>
        <w:rPr>
          <w:lang w:val="zh_TW" w:bidi="zh_TW"/>
        </w:rPr>
        <w:t>。</w:t>
      </w:r>
      <w:r>
        <w:rPr>
          <w:lang w:val="zh_TW" w:bidi="zh_TW"/>
        </w:rPr>
      </w:r>
      <w:r>
        <w:rPr>
          <w:lang w:val="zh_TW" w:bidi="zh_TW"/>
        </w:rPr>
      </w:r>
    </w:p>
    <w:p>
      <w:pPr/>
      <w:r>
        <w:rPr>
          <w:lang w:val="zh_TW" w:bidi="zh_TW"/>
        </w:rPr>
      </w:r>
    </w:p>
    <w:p>
      <w:pPr>
        <w:pStyle w:val="Heading2"/>
      </w:pPr>
      <w:r>
        <w:rPr>
          <w:lang w:val="zh_TW" w:bidi="zh_TW"/>
        </w:rPr>
        <w:t>針</w:t>
      </w:r>
      <w:r>
        <w:rPr>
          <w:lang w:val="zh_TW" w:bidi="zh_TW"/>
        </w:rPr>
      </w:r>
    </w:p>
    <w:p>
      <w:pPr/>
      <w:r>
        <w:rPr>
          <w:lang w:val="zh_TW" w:bidi="zh_TW"/>
        </w:rPr>
      </w:r>
      <w:r>
        <w:rPr>
          <w:lang w:val="zh_TW" w:bidi="zh_TW"/>
        </w:rPr>
        <w:t>針是用以縫紉和修補的常見家用物品。耶穌用針的比喻來說明他對富人能否進入神的國的教導。在與富有的少年官交談後，耶穌告訴祂的門徒：「</w:t>
      </w:r>
      <w:r>
        <w:rPr>
          <w:lang w:val="zh_TW" w:bidi="zh_TW"/>
        </w:rPr>
        <w:t>駱駝穿過針的眼，比財主進神的國還容易</w:t>
      </w:r>
      <w:r>
        <w:rPr>
          <w:lang w:val="zh_TW" w:bidi="zh_TW"/>
        </w:rPr>
        <w:t>！」（</w:t>
      </w:r>
      <w:hyperlink r:id="rId15">
        <w:r>
          <w:rPr>
            <w:lang w:val="zh_TW" w:bidi="zh_TW"/>
          </w:rPr>
          <w:rPr>
            <w:color w:val="0000EE"/>
            <w:u w:val="single"/>
          </w:rPr>
          <w:t>馬太福音19:24</w:t>
        </w:r>
      </w:hyperlink>
      <w:r>
        <w:rPr>
          <w:lang w:val="zh_TW" w:bidi="zh_TW"/>
        </w:rPr>
        <w:t>；</w:t>
      </w:r>
      <w:hyperlink r:id="rId16">
        <w:r>
          <w:rPr>
            <w:lang w:val="zh_TW" w:bidi="zh_TW"/>
          </w:rPr>
          <w:rPr>
            <w:color w:val="0000EE"/>
            <w:u w:val="single"/>
          </w:rPr>
          <w:t>馬可福音10:25</w:t>
        </w:r>
      </w:hyperlink>
      <w:r>
        <w:rPr>
          <w:lang w:val="zh_TW" w:bidi="zh_TW"/>
        </w:rPr>
        <w:t>；</w:t>
      </w:r>
      <w:hyperlink r:id="rId17">
        <w:r>
          <w:rPr>
            <w:lang w:val="zh_TW" w:bidi="zh_TW"/>
          </w:rPr>
          <w:rPr>
            <w:color w:val="0000EE"/>
            <w:u w:val="single"/>
          </w:rPr>
          <w:t>路加福音18:25</w:t>
        </w:r>
      </w:hyperlink>
      <w:r>
        <w:rPr>
          <w:lang w:val="zh_TW" w:bidi="zh_TW"/>
        </w:rPr>
        <w:t>）。</w:t>
      </w:r>
    </w:p>
    <w:p>
      <w:pPr/>
      <w:r>
        <w:rPr>
          <w:lang w:val="zh_TW" w:bidi="zh_TW"/>
        </w:rPr>
      </w:r>
      <w:r>
        <w:rPr>
          <w:lang w:val="zh_TW" w:bidi="zh_TW"/>
        </w:rPr>
        <w:t>耶穌並不是在責備有錢或富裕這事。相反的，祂責備的是財富能夠扭轉意念和其會帶來的虛假安全感。這就是富有的少年官的情況（比較</w:t>
      </w:r>
      <w:hyperlink r:id="rId18">
        <w:r>
          <w:rPr>
            <w:lang w:val="zh_TW" w:bidi="zh_TW"/>
          </w:rPr>
          <w:rPr>
            <w:color w:val="0000EE"/>
            <w:u w:val="single"/>
          </w:rPr>
          <w:t>馬太福音19:21–22；</w:t>
        </w:r>
      </w:hyperlink>
      <w:hyperlink r:id="rId19">
        <w:r>
          <w:rPr>
            <w:lang w:val="zh_TW" w:bidi="zh_TW"/>
          </w:rPr>
          <w:rPr>
            <w:color w:val="0000EE"/>
            <w:u w:val="single"/>
          </w:rPr>
          <w:t>馬可福音10:21–22；</w:t>
        </w:r>
      </w:hyperlink>
      <w:hyperlink r:id="rId20">
        <w:r>
          <w:rPr>
            <w:lang w:val="zh_TW" w:bidi="zh_TW"/>
          </w:rPr>
          <w:rPr>
            <w:color w:val="0000EE"/>
            <w:u w:val="single"/>
          </w:rPr>
          <w:t>路加福音18:22–23</w:t>
        </w:r>
      </w:hyperlink>
      <w:r>
        <w:rPr>
          <w:lang w:val="zh_TW" w:bidi="zh_TW"/>
        </w:rPr>
        <w:t>）。進入神的國是神的作為，而不是人的作為。耶穌用巴勒斯坦最大的陸地動物來作比喻，創造了駱駝穿過針眼的荒誕意象。祂將這幅圖畫，與富人試圖利用自己的地位和財產進入天國來進行對比。猶太文獻中也有類似的表達，其中描繪的是大象穿過針眼。</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 TargetMode="External"/><Relationship Id="rId14" Type="http://schemas.openxmlformats.org/officeDocument/2006/relationships/hyperlink" Target="https://ref.ly/Num11:7" TargetMode="External"/><Relationship Id="rId15" Type="http://schemas.openxmlformats.org/officeDocument/2006/relationships/hyperlink" Target="https://ref.ly/Matt19:24" TargetMode="External"/><Relationship Id="rId16" Type="http://schemas.openxmlformats.org/officeDocument/2006/relationships/hyperlink" Target="https://ref.ly/Mark10:25" TargetMode="External"/><Relationship Id="rId17" Type="http://schemas.openxmlformats.org/officeDocument/2006/relationships/hyperlink" Target="https://ref.ly/Luke18:25" TargetMode="External"/><Relationship Id="rId18" Type="http://schemas.openxmlformats.org/officeDocument/2006/relationships/hyperlink" Target="https://ref.ly/Matt19:21-Matt19:22" TargetMode="External"/><Relationship Id="rId19" Type="http://schemas.openxmlformats.org/officeDocument/2006/relationships/hyperlink" Target="https://ref.ly/Mark10:21-Mark10:22" TargetMode="External"/><Relationship Id="rId20" Type="http://schemas.openxmlformats.org/officeDocument/2006/relationships/hyperlink" Target="https://ref.ly/Luke18:22-Luke18: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