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Dabbéscheth</w:t>
      </w:r>
      <w:r>
        <w:rPr>
          <w:lang w:val="fr_FR" w:bidi="fr_FR"/>
        </w:rPr>
      </w:r>
    </w:p>
    <w:p>
      <w:pPr/>
      <w:r>
        <w:rPr>
          <w:lang w:val="fr_FR" w:bidi="fr_FR"/>
        </w:rPr>
      </w:r>
      <w:r>
        <w:rPr>
          <w:lang w:val="fr_FR" w:bidi="fr_FR"/>
        </w:rPr>
        <w:t>Désignation pour la bosse d'un chameau (</w:t>
      </w:r>
      <w:r>
        <w:rPr>
          <w:lang w:val="fr_FR" w:bidi="fr_FR"/>
        </w:rPr>
        <w:t>Es 30.6</w:t>
      </w:r>
      <w:r>
        <w:rPr>
          <w:lang w:val="fr_FR" w:bidi="fr_FR"/>
        </w:rPr>
        <w:t>). Le nom se réfère également à une ville (« colline de la bosse du chameau ») située à la frontière ouest du territoire attribué à la tribu de Zabulon en héritage (</w:t>
      </w:r>
      <w:r>
        <w:rPr>
          <w:lang w:val="fr_FR" w:bidi="fr_FR"/>
        </w:rPr>
        <w:t>Jos 19.11</w:t>
      </w:r>
      <w:r>
        <w:rPr>
          <w:lang w:val="fr_FR" w:bidi="fr_FR"/>
        </w:rPr>
        <w:t>).</w:t>
      </w:r>
      <w:r>
        <w:rPr>
          <w:lang w:val="fr_FR" w:bidi="fr_FR"/>
        </w:rPr>
      </w:r>
      <w:r>
        <w:rPr>
          <w:lang w:val="fr_FR" w:bidi="fr_FR"/>
        </w:rPr>
      </w:r>
    </w:p>
    <w:p>
      <w:pPr/>
      <w:r>
        <w:rPr>
          <w:lang w:val="fr_FR" w:bidi="fr_FR"/>
        </w:rPr>
      </w:r>
    </w:p>
    <w:p>
      <w:pPr>
        <w:pStyle w:val="Heading2"/>
      </w:pPr>
      <w:r>
        <w:rPr>
          <w:lang w:val="fr_FR" w:bidi="fr_FR"/>
        </w:rPr>
        <w:t>Dabrath</w:t>
      </w:r>
      <w:r>
        <w:rPr>
          <w:lang w:val="fr_FR" w:bidi="fr_FR"/>
        </w:rPr>
      </w:r>
    </w:p>
    <w:p>
      <w:pPr/>
      <w:r>
        <w:rPr>
          <w:lang w:val="fr_FR" w:bidi="fr_FR"/>
        </w:rPr>
      </w:r>
      <w:r>
        <w:rPr>
          <w:lang w:val="fr_FR" w:bidi="fr_FR"/>
        </w:rPr>
        <w:t>Ville dans le territoire d'Issacar donnée à la famille lévitique de Guerschon (</w:t>
      </w:r>
      <w:r>
        <w:rPr>
          <w:lang w:val="fr_FR" w:bidi="fr_FR"/>
        </w:rPr>
        <w:t>Jos 21.28</w:t>
      </w:r>
      <w:r>
        <w:rPr>
          <w:lang w:val="fr_FR" w:bidi="fr_FR"/>
        </w:rPr>
        <w:t xml:space="preserve"> ; </w:t>
      </w:r>
      <w:r>
        <w:rPr>
          <w:lang w:val="fr_FR" w:bidi="fr_FR"/>
        </w:rPr>
        <w:t>1Ch 6.72</w:t>
      </w:r>
      <w:r>
        <w:rPr>
          <w:lang w:val="fr_FR" w:bidi="fr_FR"/>
        </w:rPr>
        <w:t>). Elle était située à l'ouest du mont Thabor, à la frontière d'Issacar-Zabulon, et a été identifiée avec l'actuelle Deburiyeh.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Divinité vénérée dans tout le monde mésopotamien. Dans l'Ancien Testament, Dagon est le dieu principal des Philistins (</w:t>
      </w:r>
      <w:r>
        <w:rPr>
          <w:lang w:val="fr_FR" w:bidi="fr_FR"/>
        </w:rPr>
        <w:t>Jg 16.23</w:t>
      </w:r>
      <w:r>
        <w:rPr>
          <w:lang w:val="fr_FR" w:bidi="fr_FR"/>
        </w:rPr>
        <w:t xml:space="preserve"> ; </w:t>
      </w:r>
      <w:r>
        <w:rPr>
          <w:lang w:val="fr_FR" w:bidi="fr_FR"/>
        </w:rPr>
        <w:t>1S 5.2–7</w:t>
      </w:r>
      <w:r>
        <w:rPr>
          <w:lang w:val="fr_FR" w:bidi="fr_FR"/>
        </w:rPr>
        <w:t xml:space="preserve"> ; </w:t>
      </w:r>
      <w:r>
        <w:rPr>
          <w:lang w:val="fr_FR" w:bidi="fr_FR"/>
        </w:rPr>
        <w:t>1Ch 10.10</w:t>
      </w:r>
      <w:r>
        <w:rPr>
          <w:lang w:val="fr_FR" w:bidi="fr_FR"/>
        </w:rPr>
        <w:t xml:space="preserve">). Des sanctuaires dédiés à Dagon ont été trouvés dans les territoires d'Israël (Beth-Dagon, </w:t>
      </w:r>
      <w:r>
        <w:rPr>
          <w:lang w:val="fr_FR" w:bidi="fr_FR"/>
        </w:rPr>
        <w:t>Jos 15.41</w:t>
      </w:r>
      <w:r>
        <w:rPr>
          <w:lang w:val="fr_FR" w:bidi="fr_FR"/>
        </w:rPr>
        <w:t xml:space="preserve"> ; </w:t>
      </w:r>
      <w:r>
        <w:rPr>
          <w:lang w:val="fr_FR" w:bidi="fr_FR"/>
        </w:rPr>
        <w:t>19.27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r>
        <w:rPr>
          <w:lang w:val="fr_FR" w:bidi="fr_FR"/>
        </w:rPr>
        <w:t>Mc 8.10</w:t>
      </w:r>
      <w:r>
        <w:rPr>
          <w:lang w:val="fr_FR" w:bidi="fr_FR"/>
        </w:rPr>
        <w:t>). C'est là que des pharisiens sont venus pour tester Jésus en lui demandant de leur donner un signe du ciel. Jésus leur a répondu qu'aucun signe ne serait donné à cette génération (</w:t>
      </w:r>
      <w:r>
        <w:rPr>
          <w:lang w:val="fr_FR" w:bidi="fr_FR"/>
        </w:rPr>
        <w:t>Mc 8.12</w:t>
      </w:r>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r>
        <w:rPr>
          <w:lang w:val="fr_FR" w:bidi="fr_FR"/>
        </w:rPr>
        <w:t>Mt 15.39</w:t>
      </w:r>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r>
        <w:rPr>
          <w:lang w:val="fr_FR" w:bidi="fr_FR"/>
        </w:rPr>
        <w:t>Est 9.7</w:t>
      </w:r>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 xml:space="preserve">Petit animal semblable à un lapin déclaré impur dans </w:t>
      </w:r>
      <w:r>
        <w:rPr>
          <w:lang w:val="fr_FR" w:bidi="fr_FR"/>
        </w:rPr>
        <w:t>Lévitique 11.5</w:t>
      </w:r>
      <w:r>
        <w:rPr>
          <w:lang w:val="fr_FR" w:bidi="fr_FR"/>
        </w:rPr>
        <w:t xml:space="preserve"> et </w:t>
      </w:r>
      <w:r>
        <w:rPr>
          <w:lang w:val="fr_FR" w:bidi="fr_FR"/>
        </w:rPr>
        <w:t>Deutéronome 14.7</w:t>
      </w:r>
      <w:r>
        <w:rPr>
          <w:lang w:val="fr_FR" w:bidi="fr_FR"/>
        </w:rPr>
        <w:t xml:space="preserve">. </w:t>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Petit mammifère fouisseur au dos imposant. Il a des pattes épaisses et courtes, ainsi que de longues griffes aux pattes de devant.</w:t>
      </w:r>
    </w:p>
    <w:p>
      <w:pPr/>
      <w:r>
        <w:rPr>
          <w:lang w:val="fr_FR" w:bidi="fr_FR"/>
        </w:rPr>
      </w:r>
      <w:r>
        <w:rPr>
          <w:lang w:val="fr_FR" w:bidi="fr_FR"/>
        </w:rPr>
        <w:t xml:space="preserve">D'anciennes versions françaises ont traduit le mot hébreu par </w:t>
      </w:r>
      <w:r>
        <w:rPr>
          <w:i/>
          <w:lang w:val="fr_FR" w:bidi="fr_FR"/>
        </w:rPr>
        <w:t>lapin</w:t>
      </w:r>
      <w:r>
        <w:rPr>
          <w:lang w:val="fr_FR" w:bidi="fr_FR"/>
        </w:rPr>
        <w:t xml:space="preserve">, mais les versions plus modernes s'accordent sur le fait que le mot désigne plutôt le </w:t>
      </w:r>
      <w:r>
        <w:rPr>
          <w:i/>
          <w:lang w:val="fr_FR" w:bidi="fr_FR"/>
        </w:rPr>
        <w:t>daman</w:t>
      </w:r>
      <w:r>
        <w:rPr>
          <w:lang w:val="fr_FR" w:bidi="fr_FR"/>
        </w:rPr>
        <w:t xml:space="preserve"> (</w:t>
      </w:r>
      <w:r>
        <w:rPr>
          <w:lang w:val="fr_FR" w:bidi="fr_FR"/>
        </w:rPr>
        <w:t>Lv 11.5</w:t>
      </w:r>
      <w:r>
        <w:rPr>
          <w:lang w:val="fr_FR" w:bidi="fr_FR"/>
        </w:rPr>
        <w:t xml:space="preserve"> ; </w:t>
      </w:r>
      <w:r>
        <w:rPr>
          <w:lang w:val="fr_FR" w:bidi="fr_FR"/>
        </w:rPr>
        <w:t>Dt 14.7</w:t>
      </w:r>
      <w:r>
        <w:rPr>
          <w:lang w:val="fr_FR" w:bidi="fr_FR"/>
        </w:rPr>
        <w:t xml:space="preserve"> ; </w:t>
      </w:r>
      <w:r>
        <w:rPr>
          <w:lang w:val="fr_FR" w:bidi="fr_FR"/>
        </w:rPr>
        <w:t>Ps 104.18</w:t>
      </w:r>
      <w:r>
        <w:rPr>
          <w:lang w:val="fr_FR" w:bidi="fr_FR"/>
        </w:rPr>
        <w:t xml:space="preserve"> ; </w:t>
      </w:r>
      <w:r>
        <w:rPr>
          <w:lang w:val="fr_FR" w:bidi="fr_FR"/>
        </w:rPr>
        <w:t>Pr 30.26</w:t>
      </w:r>
      <w:r>
        <w:rPr>
          <w:lang w:val="fr_FR" w:bidi="fr_FR"/>
        </w:rPr>
        <w:t>). Le daman mentionné dans la Bible est probablement le daman des rochers de Syrie (</w:t>
      </w:r>
      <w:r>
        <w:rPr>
          <w:i/>
          <w:lang w:val="fr_FR" w:bidi="fr_FR"/>
        </w:rPr>
        <w:t>Hyrax syriaca</w:t>
      </w:r>
      <w:r>
        <w:rPr>
          <w:lang w:val="fr_FR" w:bidi="fr_FR"/>
        </w:rPr>
        <w:t>). C’est la seule espèce de daman que l’on trouve en dehors de l’Afrique.</w:t>
      </w:r>
    </w:p>
    <w:p>
      <w:pPr/>
      <w:r>
        <w:rPr>
          <w:lang w:val="fr_FR" w:bidi="fr_FR"/>
        </w:rPr>
      </w:r>
      <w:r>
        <w:rPr>
          <w:lang w:val="fr_FR" w:bidi="fr_FR"/>
        </w:rPr>
        <w:t xml:space="preserve">Ce petit animal à sabots vit parmi les rochers, de la vallée de la mer Morte jusqu’au mont Hermon. C’est un herbivore dont la taille est proche de celle d’un lapin. Il ressemble davantage à un cobaye qu’à un lapin. Il a de petites oreilles et une queue encore plus courte. Ses pattes avant ont quatre orteils dotés de larges ongles. Ses pattes arrières ont trois orteils. </w:t>
      </w:r>
    </w:p>
    <w:p>
      <w:pPr/>
      <w:r>
        <w:rPr>
          <w:lang w:val="fr_FR" w:bidi="fr_FR"/>
        </w:rPr>
      </w:r>
      <w:r>
        <w:rPr>
          <w:lang w:val="fr_FR" w:bidi="fr_FR"/>
        </w:rPr>
        <w:t>Ses orteils sont reliés par une membrane qui ressemble presque à une palmure. Les coussinets de ses pieds agissent comme des ventouses, ce qui lui permet de ne pas glisser sur les rochers. Il a des moustaches noires qui peuvent parfois mesurer jusqu'à 18 centimètres de long.</w:t>
      </w:r>
    </w:p>
    <w:p>
      <w:pPr/>
      <w:r>
        <w:rPr>
          <w:lang w:val="fr_FR" w:bidi="fr_FR"/>
        </w:rPr>
      </w:r>
      <w:r>
        <w:rPr>
          <w:lang w:val="fr_FR" w:bidi="fr_FR"/>
        </w:rPr>
        <w:t>Les damans des rochers vivent en colonies de 6 à 50 individus. Ils se prélassent souvent au soleil sur les rochers et sont difficiles à attraper. Des individus de la colonie se postent en sentinelles. Si celles-ci perçoivent un danger, elles le signalent au groupe en utilisant un sifflement strident. La colonie part immédiatement se cacher. La Bible les cite comme example de sagesse, car même s'ils sont faibles, ils « p</w:t>
      </w:r>
      <w:r>
        <w:rPr>
          <w:lang w:val="fr_FR" w:bidi="fr_FR"/>
        </w:rPr>
        <w:t xml:space="preserve">lacent leur demeure dans les rochers » où ils sont bien protégés </w:t>
      </w:r>
      <w:r>
        <w:rPr>
          <w:lang w:val="fr_FR" w:bidi="fr_FR"/>
        </w:rPr>
        <w:t>(</w:t>
      </w:r>
      <w:r>
        <w:rPr>
          <w:lang w:val="fr_FR" w:bidi="fr_FR"/>
        </w:rPr>
        <w:t>Pr 30.24, 26</w:t>
      </w:r>
      <w:r>
        <w:rPr>
          <w:lang w:val="fr_FR" w:bidi="fr_FR"/>
        </w:rPr>
        <w:t xml:space="preserve"> ; </w:t>
      </w:r>
      <w:r>
        <w:rPr>
          <w:lang w:val="fr_FR" w:bidi="fr_FR"/>
        </w:rPr>
        <w:t>Ps 104.18</w:t>
      </w:r>
      <w:r>
        <w:rPr>
          <w:lang w:val="fr_FR" w:bidi="fr_FR"/>
        </w:rPr>
        <w:t>).</w:t>
      </w:r>
    </w:p>
    <w:p>
      <w:pPr/>
      <w:r>
        <w:rPr>
          <w:lang w:val="fr_FR" w:bidi="fr_FR"/>
        </w:rPr>
      </w:r>
      <w:r>
        <w:rPr>
          <w:lang w:val="fr_FR" w:bidi="fr_FR"/>
        </w:rPr>
        <w:t>Le daman ne rumine pas, mais sa façon de manger peut donner cette impression. C’est probablement la raison pour laquelle il est inclus parmi les autres animaux ruminants dans les lois alimentaires juives (</w:t>
      </w:r>
      <w:r>
        <w:rPr>
          <w:lang w:val="fr_FR" w:bidi="fr_FR"/>
        </w:rPr>
        <w:t>Lv 11.5</w:t>
      </w:r>
      <w:r>
        <w:rPr>
          <w:lang w:val="fr_FR" w:bidi="fr_FR"/>
        </w:rPr>
        <w:t xml:space="preserve"> ; </w:t>
      </w:r>
      <w:r>
        <w:rPr>
          <w:lang w:val="fr_FR" w:bidi="fr_FR"/>
        </w:rPr>
        <w:t>Dt 14.7</w:t>
      </w:r>
      <w:r>
        <w:rPr>
          <w:lang w:val="fr_FR" w:bidi="fr_FR"/>
        </w:rPr>
        <w:t>). Il était interdit aux Juifs de le manger, car il n’a pas les sabots fendus. En revanche, certains Arabes en consomment et en apprécient la viande.</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r>
        <w:rPr>
          <w:lang w:val="fr_FR" w:bidi="fr_FR"/>
        </w:rPr>
        <w:t>Ac 17.34</w:t>
      </w:r>
      <w:r>
        <w:rPr>
          <w:lang w:val="fr_FR" w:bidi="fr_FR"/>
        </w:rPr>
        <w:t xml:space="preserve">). Comme Luc la mentionne par son nom dans la Bible, il se peut qu'elle ait été une personne importante à Athènes (voir </w:t>
      </w:r>
      <w:r>
        <w:rPr>
          <w:lang w:val="fr_FR" w:bidi="fr_FR"/>
        </w:rPr>
        <w:t>Ac 13.50</w:t>
      </w:r>
      <w:r>
        <w:rPr>
          <w:lang w:val="fr_FR" w:bidi="fr_FR"/>
        </w:rPr>
        <w:t xml:space="preserve"> ; </w:t>
      </w:r>
      <w:r>
        <w:rPr>
          <w:lang w:val="fr_FR" w:bidi="fr_FR"/>
        </w:rPr>
        <w:t>17.12</w:t>
      </w:r>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r>
        <w:rPr>
          <w:lang w:val="fr_FR" w:bidi="fr_FR"/>
        </w:rPr>
        <w:t>2R 5</w:t>
      </w:r>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r>
        <w:rPr>
          <w:lang w:val="fr_FR" w:bidi="fr_FR"/>
        </w:rPr>
        <w:t>Gn 14.15</w:t>
      </w:r>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r>
        <w:rPr>
          <w:lang w:val="fr_FR" w:bidi="fr_FR"/>
        </w:rPr>
        <w:t>1S 14.47</w:t>
      </w:r>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r>
        <w:rPr>
          <w:lang w:val="fr_FR" w:bidi="fr_FR"/>
        </w:rPr>
        <w:t>1R 11.23–25</w:t>
      </w:r>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r>
        <w:rPr>
          <w:lang w:val="fr_FR" w:bidi="fr_FR"/>
        </w:rPr>
        <w:t>2R 12.17–18</w:t>
      </w:r>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r>
        <w:rPr>
          <w:lang w:val="fr_FR" w:bidi="fr_FR"/>
        </w:rPr>
        <w:t>2R 14.28</w:t>
      </w:r>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r>
        <w:rPr>
          <w:lang w:val="fr_FR" w:bidi="fr_FR"/>
        </w:rPr>
        <w:t>2R 16.5–6</w:t>
      </w:r>
      <w:r>
        <w:rPr>
          <w:lang w:val="fr_FR" w:bidi="fr_FR"/>
        </w:rPr>
        <w:t xml:space="preserve"> ; </w:t>
      </w:r>
      <w:r>
        <w:rPr>
          <w:lang w:val="fr_FR" w:bidi="fr_FR"/>
        </w:rPr>
        <w:t>2 Chroniques 28.5</w:t>
      </w:r>
      <w:r>
        <w:rPr>
          <w:lang w:val="fr_FR" w:bidi="fr_FR"/>
        </w:rPr>
        <w:t>). À cette époque de succès apparent pour Damas, la chute de la ville sera prédite par Ésaïe (</w:t>
      </w:r>
      <w:r>
        <w:rPr>
          <w:lang w:val="fr_FR" w:bidi="fr_FR"/>
        </w:rPr>
        <w:t>Es 8.4</w:t>
      </w:r>
      <w:r>
        <w:rPr>
          <w:lang w:val="fr_FR" w:bidi="fr_FR"/>
        </w:rPr>
        <w:t xml:space="preserve"> ; </w:t>
      </w:r>
      <w:r>
        <w:rPr>
          <w:lang w:val="fr_FR" w:bidi="fr_FR"/>
        </w:rPr>
        <w:t>17.1</w:t>
      </w:r>
      <w:r>
        <w:rPr>
          <w:lang w:val="fr_FR" w:bidi="fr_FR"/>
        </w:rPr>
        <w:t>), Amos (</w:t>
      </w:r>
      <w:r>
        <w:rPr>
          <w:lang w:val="fr_FR" w:bidi="fr_FR"/>
        </w:rPr>
        <w:t>Am 1.3–5</w:t>
      </w:r>
      <w:r>
        <w:rPr>
          <w:lang w:val="fr_FR" w:bidi="fr_FR"/>
        </w:rPr>
        <w:t>) et Jérémie (</w:t>
      </w:r>
      <w:r>
        <w:rPr>
          <w:lang w:val="fr_FR" w:bidi="fr_FR"/>
        </w:rPr>
        <w:t>Jr 49.23–27</w:t>
      </w:r>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r>
        <w:rPr>
          <w:lang w:val="fr_FR" w:bidi="fr_FR"/>
        </w:rPr>
        <w:t>2Co 11.32</w:t>
      </w:r>
      <w:r>
        <w:rPr>
          <w:lang w:val="fr_FR" w:bidi="fr_FR"/>
        </w:rPr>
        <w:t xml:space="preserve">). Le rapport de Luc dans </w:t>
      </w:r>
      <w:r>
        <w:rPr>
          <w:lang w:val="fr_FR" w:bidi="fr_FR"/>
        </w:rPr>
        <w:t>Actes 9</w:t>
      </w:r>
      <w:r>
        <w:rPr>
          <w:lang w:val="fr_FR" w:bidi="fr_FR"/>
        </w:rPr>
        <w:t>, corroboré par la confession de Paul (</w:t>
      </w:r>
      <w:r>
        <w:rPr>
          <w:lang w:val="fr_FR" w:bidi="fr_FR"/>
        </w:rPr>
        <w:t>Ac 22.5–21</w:t>
      </w:r>
      <w:r>
        <w:rPr>
          <w:lang w:val="fr_FR" w:bidi="fr_FR"/>
        </w:rPr>
        <w:t xml:space="preserve"> ; </w:t>
      </w:r>
      <w:r>
        <w:rPr>
          <w:lang w:val="fr_FR" w:bidi="fr_FR"/>
        </w:rPr>
        <w:t>26.11–23</w:t>
      </w:r>
      <w:r>
        <w:rPr>
          <w:lang w:val="fr_FR" w:bidi="fr_FR"/>
        </w:rPr>
        <w:t>), relate la vision de Saul, son aveuglement et sa conversion ultérieure sur la route de Damas. Cela pourrait avoir été proche de l'endroit où des soldats syriens ont été aveuglés lorsqu'ils planifiaient d'assassiner Élisée (</w:t>
      </w:r>
      <w:r>
        <w:rPr>
          <w:lang w:val="fr_FR" w:bidi="fr_FR"/>
        </w:rPr>
        <w:t>2R 6.18–23</w:t>
      </w:r>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r>
        <w:rPr>
          <w:lang w:val="fr_FR" w:bidi="fr_FR"/>
        </w:rPr>
        <w:t>Actes 9.23–25</w:t>
      </w:r>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(Lieu)</w:t>
      </w:r>
      <w:r>
        <w:rPr>
          <w:lang w:val="fr_FR" w:bidi="fr_FR"/>
        </w:rPr>
      </w:r>
    </w:p>
    <w:p>
      <w:pPr/>
      <w:r>
        <w:rPr>
          <w:lang w:val="fr_FR" w:bidi="fr_FR"/>
        </w:rPr>
      </w:r>
      <w:r>
        <w:rPr>
          <w:lang w:val="fr_FR" w:bidi="fr_FR"/>
        </w:rPr>
        <w:t>Ville phénicienne, d'abord appelée Laïs ou Léschem (</w:t>
      </w:r>
      <w:r>
        <w:rPr>
          <w:lang w:val="fr_FR" w:bidi="fr_FR"/>
        </w:rPr>
        <w:t>Jg 18.7</w:t>
      </w:r>
      <w:r>
        <w:rPr>
          <w:lang w:val="fr_FR" w:bidi="fr_FR"/>
        </w:rPr>
        <w:t xml:space="preserve"> ;</w:t>
      </w:r>
      <w:r>
        <w:rPr>
          <w:lang w:val="fr_FR" w:bidi="fr_FR"/>
        </w:rPr>
        <w:t xml:space="preserve"> Jos 19.47</w:t>
      </w:r>
      <w:r>
        <w:rPr>
          <w:lang w:val="fr_FR" w:bidi="fr_FR"/>
        </w:rPr>
        <w:t xml:space="preserve">). La tribu de Dan conquerra ce lieu au moment où elle se déplacera vers le nord. La ville était située à une journée de marche de la ville de Sidon. Elle se trouvait dans une vallée près de Beth-Rehob (v. </w:t>
      </w:r>
      <w:r>
        <w:rPr>
          <w:lang w:val="fr_FR" w:bidi="fr_FR"/>
        </w:rPr>
        <w:t>28</w:t>
      </w:r>
      <w:r>
        <w:rPr>
          <w:lang w:val="fr_FR" w:bidi="fr_FR"/>
        </w:rPr>
        <w:t xml:space="preserve">), au pied du mont Hermon, sur son versant méridional. Dan était le point le plus au nord de l'ancien royaume d'Israël. On utilisait souvent Dan comme point de référence lorsque l'on décrivaient l'ensemble du pays d'Israël avec l'expression « de Dan à Beer-Schéba » (voir </w:t>
      </w:r>
      <w:r>
        <w:rPr>
          <w:lang w:val="fr_FR" w:bidi="fr_FR"/>
        </w:rPr>
        <w:t>Jg 20.1</w:t>
      </w:r>
      <w:r>
        <w:rPr>
          <w:lang w:val="fr_FR" w:bidi="fr_FR"/>
        </w:rPr>
        <w:t xml:space="preserve"> ; </w:t>
      </w:r>
      <w:r>
        <w:rPr>
          <w:lang w:val="fr_FR" w:bidi="fr_FR"/>
        </w:rPr>
        <w:t>2S 3.10</w:t>
      </w:r>
      <w:r>
        <w:rPr>
          <w:lang w:val="fr_FR" w:bidi="fr_FR"/>
        </w:rPr>
        <w:t>).</w:t>
      </w:r>
    </w:p>
    <w:p>
      <w:pPr/>
      <w:r>
        <w:rPr>
          <w:lang w:val="fr_FR" w:bidi="fr_FR"/>
        </w:rPr>
      </w:r>
      <w:r>
        <w:rPr>
          <w:lang w:val="fr_FR" w:bidi="fr_FR"/>
        </w:rPr>
        <w:t>La ville de Dan était située à un emplacement stratégique. Elle protégeait une grande route commerciale reliant Damas à Tyr, ce qui faisait de Dan un centre important pour les affaires et le commerce. Le Nahr el-Leddan était l'une des principales sources du Jourdain, prenant naissance dans cette région. Il rendait la vallée de Huleh, en contrebas de Dan, très verte et fertile, même pendant les étés chauds. Grâce à cette terre fertile, la région autour de Dan produisait de nombreuses récoltes, telles que des céréales et des légumes. La terre fournissait également beaucoup de nourriture pour les brebis, les chèvres et le bétail.</w:t>
      </w:r>
    </w:p>
    <w:p>
      <w:pPr/>
      <w:r>
        <w:rPr>
          <w:lang w:val="fr_FR" w:bidi="fr_FR"/>
        </w:rPr>
      </w:r>
      <w:r>
        <w:rPr>
          <w:lang w:val="fr_FR" w:bidi="fr_FR"/>
        </w:rPr>
        <w:t xml:space="preserve">Au début de l'âge du fer, </w:t>
      </w:r>
      <w:r>
        <w:rPr>
          <w:lang w:val="fr_FR" w:bidi="fr_FR"/>
        </w:rPr>
        <w:t xml:space="preserve">Juges 18.7 </w:t>
      </w:r>
      <w:r>
        <w:rPr>
          <w:lang w:val="fr_FR" w:bidi="fr_FR"/>
        </w:rPr>
        <w:t>indique que</w:t>
      </w:r>
      <w:r>
        <w:rPr>
          <w:lang w:val="fr_FR" w:bidi="fr_FR"/>
        </w:rPr>
        <w:t xml:space="preserve"> </w:t>
      </w:r>
      <w:r>
        <w:rPr>
          <w:lang w:val="fr_FR" w:bidi="fr_FR"/>
        </w:rPr>
        <w:t>Dan était une ville prospère. Mais vers le milieu du 11e siècle av. J.‑C. elle sera détruite. Il est probable que cela soit dû à l'occupation par les Danites. Jéroboam 1er est devenu roi du royaume séparé du nord d'Israël. À cette époque, Dan était l'un des deux sanctuaires où les Israélites adoraient les veaux d'or. Les archéologues ont trouvé le haut lieu à Tell el-Qadi (un autre nom pour Tell Dan). Ce haut lieu était une plate-forme carrée en pierre. Elle mesurait environ 18 par 6 m. Aucune trace de la statue du veau d'or n'a toutefois été trouvée.</w:t>
      </w:r>
    </w:p>
    <w:p>
      <w:pPr/>
      <w:r>
        <w:rPr>
          <w:lang w:val="fr_FR" w:bidi="fr_FR"/>
        </w:rPr>
      </w:r>
      <w:r>
        <w:rPr>
          <w:lang w:val="fr_FR" w:bidi="fr_FR"/>
        </w:rPr>
        <w:t>Le culte de Baal à Dan a continué même après que Jéhu a essayé de l'éliminer (</w:t>
      </w:r>
      <w:r>
        <w:rPr>
          <w:lang w:val="fr_FR" w:bidi="fr_FR"/>
        </w:rPr>
        <w:t>2R 10.28–31</w:t>
      </w:r>
      <w:r>
        <w:rPr>
          <w:lang w:val="fr_FR" w:bidi="fr_FR"/>
        </w:rPr>
        <w:t xml:space="preserve">). Plus tard, sous le règne de Ben-Hadad, les Syriens ont pris le contrôle de Dan (voir verset </w:t>
      </w:r>
      <w:r>
        <w:rPr>
          <w:lang w:val="fr_FR" w:bidi="fr_FR"/>
        </w:rPr>
        <w:t>32</w:t>
      </w:r>
      <w:r>
        <w:rPr>
          <w:lang w:val="fr_FR" w:bidi="fr_FR"/>
        </w:rPr>
        <w:t>). Lorsque les Syriens étaient occupés à défendre leur frontière orientale contre les attaques assyriennes à l'époque de Jéroboam II (793–753 av. J.‑C.), Israël réussira à reprendre Dan.</w:t>
      </w:r>
    </w:p>
    <w:p>
      <w:pPr/>
      <w:r>
        <w:rPr>
          <w:lang w:val="fr_FR" w:bidi="fr_FR"/>
        </w:rPr>
      </w:r>
      <w:r>
        <w:rPr>
          <w:lang w:val="fr_FR" w:bidi="fr_FR"/>
        </w:rPr>
        <w:t xml:space="preserve">Cependant, Dan ne restera pas longtemps sous contrôle israélite. Les habitants de Dan seront forcés de déménager en Assyrie, du fait de leur déportation aux mains de Tiglath-Piléser III (roi d'Assyrie de 745 à 727 av. J.‑C., voir </w:t>
      </w:r>
      <w:r>
        <w:rPr>
          <w:lang w:val="fr_FR" w:bidi="fr_FR"/>
        </w:rPr>
        <w:t>2R 17.6</w:t>
      </w:r>
      <w:r>
        <w:rPr>
          <w:lang w:val="fr_FR" w:bidi="fr_FR"/>
        </w:rPr>
        <w:t>).</w:t>
      </w:r>
    </w:p>
    <w:p>
      <w:pPr/>
      <w:r>
        <w:rPr>
          <w:lang w:val="fr_FR" w:bidi="fr_FR"/>
        </w:rPr>
      </w:r>
      <w:r>
        <w:rPr>
          <w:lang w:val="fr_FR" w:bidi="fr_FR"/>
        </w:rPr>
        <w:t xml:space="preserve">Le site restera toutefois habité (voir </w:t>
      </w:r>
      <w:r>
        <w:rPr>
          <w:lang w:val="fr_FR" w:bidi="fr_FR"/>
        </w:rPr>
        <w:t>Jr 4.15</w:t>
      </w:r>
      <w:r>
        <w:rPr>
          <w:lang w:val="fr_FR" w:bidi="fr_FR"/>
        </w:rPr>
        <w:t xml:space="preserve"> ; </w:t>
      </w:r>
      <w:r>
        <w:rPr>
          <w:lang w:val="fr_FR" w:bidi="fr_FR"/>
        </w:rPr>
        <w:t>8.16</w:t>
      </w:r>
      <w:r>
        <w:rPr>
          <w:lang w:val="fr_FR" w:bidi="fr_FR"/>
        </w:rPr>
        <w:t>). Le haut lieu, ou acropole, à l'extrémité nord de la ville, continuera à être utilisé à des fins religieuses.</w:t>
      </w:r>
    </w:p>
    <w:p>
      <w:pPr/>
      <w:r>
        <w:rPr>
          <w:lang w:val="fr_FR" w:bidi="fr_FR"/>
        </w:rPr>
      </w:r>
      <w:r>
        <w:rPr>
          <w:lang w:val="fr_FR" w:bidi="fr_FR"/>
        </w:rPr>
        <w:t>Cette zone religieuse sera agrandie à la fois pendant les périodes grecque et romaine. Une statue d'Aphrodite (une déesse romaine) de cette époque y a été trouvée. À l'époque du Nouveau Testament, la ville de Césarée, qui n'était qu'à quelques kilomètres de là, deviendra plus importante que Dan. Selon l'historien juif Josèphe, le général romain Titus réprimera une révolte à Dan en l'an 67 apr. J.‑C. (</w:t>
      </w:r>
      <w:r>
        <w:rPr>
          <w:i/>
          <w:lang w:val="fr_FR" w:bidi="fr_FR"/>
        </w:rPr>
        <w:t>Guerre</w:t>
      </w:r>
      <w:r>
        <w:rPr>
          <w:lang w:val="fr_FR" w:bidi="fr_FR"/>
        </w:rPr>
        <w:t xml:space="preserve"> 4.1).</w:t>
      </w:r>
    </w:p>
    <w:p>
      <w:pPr/>
      <w:r>
        <w:rPr>
          <w:lang w:val="fr_FR" w:bidi="fr_FR"/>
        </w:rPr>
      </w:r>
      <w:r>
        <w:rPr>
          <w:i/>
          <w:lang w:val="fr_FR" w:bidi="fr_FR"/>
        </w:rPr>
        <w:t>Voir aussi</w:t>
      </w:r>
      <w:r>
        <w:rPr>
          <w:lang w:val="fr_FR" w:bidi="fr_FR"/>
        </w:rPr>
        <w:t xml:space="preserve"> </w:t>
      </w:r>
      <w:r>
        <w:rPr>
          <w:lang w:val="fr_FR" w:bidi="fr_FR"/>
        </w:rPr>
        <w:t>Dan (Personne)</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r>
        <w:rPr>
          <w:lang w:val="fr_FR" w:bidi="fr_FR"/>
        </w:rPr>
        <w:t>Gn 30.1–6</w:t>
      </w:r>
      <w:r>
        <w:rPr>
          <w:lang w:val="fr_FR" w:bidi="fr_FR"/>
        </w:rPr>
        <w:t>). Les descendants de Dan se sont installés en Israël, surplombant la plaine de la Houla. Ils s'établiront sur un territoire qui était d'abord attribué à Nephthali, le frère de Dan (</w:t>
      </w:r>
      <w:r>
        <w:rPr>
          <w:lang w:val="fr_FR" w:bidi="fr_FR"/>
        </w:rPr>
        <w:t>Gn 30.7–8</w:t>
      </w:r>
      <w:r>
        <w:rPr>
          <w:lang w:val="fr_FR" w:bidi="fr_FR"/>
        </w:rPr>
        <w:t xml:space="preserve"> ; </w:t>
      </w:r>
      <w:r>
        <w:rPr>
          <w:lang w:val="fr_FR" w:bidi="fr_FR"/>
        </w:rPr>
        <w:t>35.25</w:t>
      </w:r>
      <w:r>
        <w:rPr>
          <w:lang w:val="fr_FR" w:bidi="fr_FR"/>
        </w:rPr>
        <w:t xml:space="preserve"> ; </w:t>
      </w:r>
      <w:r>
        <w:rPr>
          <w:lang w:val="fr_FR" w:bidi="fr_FR"/>
        </w:rPr>
        <w:t>Jos 19.32–48</w:t>
      </w:r>
      <w:r>
        <w:rPr>
          <w:lang w:val="fr_FR" w:bidi="fr_FR"/>
        </w:rPr>
        <w:t xml:space="preserve">). Les deux frères sont mentionnés ensemble dans de nombreuses références dans la Bible (voir par exemple </w:t>
      </w:r>
      <w:r>
        <w:rPr>
          <w:lang w:val="fr_FR" w:bidi="fr_FR"/>
        </w:rPr>
        <w:t>Ex 1.4</w:t>
      </w:r>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r>
        <w:rPr>
          <w:lang w:val="fr_FR" w:bidi="fr_FR"/>
        </w:rPr>
        <w:t>Gn 30.6</w:t>
      </w:r>
      <w:r>
        <w:rPr>
          <w:lang w:val="fr_FR" w:bidi="fr_FR"/>
        </w:rPr>
        <w:t>).</w:t>
      </w:r>
    </w:p>
    <w:p>
      <w:pPr/>
      <w:r>
        <w:rPr>
          <w:lang w:val="fr_FR" w:bidi="fr_FR"/>
        </w:rPr>
      </w:r>
      <w:r>
        <w:rPr>
          <w:lang w:val="fr_FR" w:bidi="fr_FR"/>
        </w:rPr>
        <w:t>Dan n'avait qu'un seul fils pour continuer sa lignée, Huschim (</w:t>
      </w:r>
      <w:r>
        <w:rPr>
          <w:lang w:val="fr_FR" w:bidi="fr_FR"/>
        </w:rPr>
        <w:t>Gn 46.23</w:t>
      </w:r>
      <w:r>
        <w:rPr>
          <w:lang w:val="fr_FR" w:bidi="fr_FR"/>
        </w:rPr>
        <w:t xml:space="preserve"> ; également appelé « </w:t>
      </w:r>
      <w:r>
        <w:rPr>
          <w:lang w:val="fr_FR" w:bidi="fr_FR"/>
        </w:rPr>
        <w:t>Schucham</w:t>
      </w:r>
      <w:r>
        <w:rPr>
          <w:lang w:val="fr_FR" w:bidi="fr_FR"/>
        </w:rPr>
        <w:t xml:space="preserve"> » dans </w:t>
      </w:r>
      <w:r>
        <w:rPr>
          <w:lang w:val="fr_FR" w:bidi="fr_FR"/>
        </w:rPr>
        <w:t>Nb 26.42–43</w:t>
      </w:r>
      <w:r>
        <w:rPr>
          <w:lang w:val="fr_FR" w:bidi="fr_FR"/>
        </w:rPr>
        <w:t>). Dans la bénédiction de Jacob à ses fils, Dan se verra vu promettre le rôle de « juge » parmi son peuple, mais il sera également décrit comme quelqu'un de secret et de dangereux, tel un serpent (</w:t>
      </w:r>
      <w:r>
        <w:rPr>
          <w:lang w:val="fr_FR" w:bidi="fr_FR"/>
        </w:rPr>
        <w:t>Gn 49.16–17</w:t>
      </w:r>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r>
        <w:rPr>
          <w:lang w:val="fr_FR" w:bidi="fr_FR"/>
        </w:rPr>
        <w:t>Nombres 26.42–43</w:t>
      </w:r>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r>
        <w:rPr>
          <w:lang w:val="fr_FR" w:bidi="fr_FR"/>
        </w:rPr>
        <w:t>Ex 31.6</w:t>
      </w:r>
      <w:r>
        <w:rPr>
          <w:lang w:val="fr_FR" w:bidi="fr_FR"/>
        </w:rPr>
        <w:t xml:space="preserve"> ; </w:t>
      </w:r>
      <w:r>
        <w:rPr>
          <w:lang w:val="fr_FR" w:bidi="fr_FR"/>
        </w:rPr>
        <w:t>35.34</w:t>
      </w:r>
      <w:r>
        <w:rPr>
          <w:lang w:val="fr_FR" w:bidi="fr_FR"/>
        </w:rPr>
        <w:t xml:space="preserve"> ; </w:t>
      </w:r>
      <w:r>
        <w:rPr>
          <w:lang w:val="fr_FR" w:bidi="fr_FR"/>
        </w:rPr>
        <w:t>38.23</w:t>
      </w:r>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r>
        <w:rPr>
          <w:lang w:val="fr_FR" w:bidi="fr_FR"/>
        </w:rPr>
        <w:t>Lv 24.11</w:t>
      </w:r>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r>
        <w:rPr>
          <w:lang w:val="fr_FR" w:bidi="fr_FR"/>
        </w:rPr>
        <w:t>Nb 1.12</w:t>
      </w:r>
      <w:r>
        <w:rPr>
          <w:lang w:val="fr_FR" w:bidi="fr_FR"/>
        </w:rPr>
        <w:t>)</w:t>
      </w:r>
    </w:p>
    <w:p>
      <w:pPr/>
      <w:r>
        <w:rPr>
          <w:lang w:val="fr_FR" w:bidi="fr_FR"/>
        </w:rPr>
      </w:r>
      <w:r>
        <w:rPr>
          <w:lang w:val="fr_FR" w:bidi="fr_FR"/>
        </w:rPr>
        <w:t>Lors du premier recensement dans le désert, la tribu de Dan était la deuxième plus grande tribu, avec 62 700 guerriers (</w:t>
      </w:r>
      <w:r>
        <w:rPr>
          <w:lang w:val="fr_FR" w:bidi="fr_FR"/>
        </w:rPr>
        <w:t>Nb 1.38–39</w:t>
      </w:r>
      <w:r>
        <w:rPr>
          <w:lang w:val="fr_FR" w:bidi="fr_FR"/>
        </w:rPr>
        <w:t>). Ils recevront l'instruction de camper du côté nord du camp des Israélites avec Aser et Nephthali (</w:t>
      </w:r>
      <w:r>
        <w:rPr>
          <w:lang w:val="fr_FR" w:bidi="fr_FR"/>
        </w:rPr>
        <w:t>Nb 2.25–31</w:t>
      </w:r>
      <w:r>
        <w:rPr>
          <w:lang w:val="fr_FR" w:bidi="fr_FR"/>
        </w:rPr>
        <w:t>). Ils étaient également à l'arrière dans la ligne de marche (</w:t>
      </w:r>
      <w:r>
        <w:rPr>
          <w:lang w:val="fr_FR" w:bidi="fr_FR"/>
        </w:rPr>
        <w:t>Nb 2.31</w:t>
      </w:r>
      <w:r>
        <w:rPr>
          <w:lang w:val="fr_FR" w:bidi="fr_FR"/>
        </w:rPr>
        <w:t xml:space="preserve"> ; </w:t>
      </w:r>
      <w:r>
        <w:rPr>
          <w:lang w:val="fr_FR" w:bidi="fr_FR"/>
        </w:rPr>
        <w:t>10.25</w:t>
      </w:r>
      <w:r>
        <w:rPr>
          <w:lang w:val="fr_FR" w:bidi="fr_FR"/>
        </w:rPr>
        <w:t>). Lors du second recensement, juste avant d'entrer dans la terre promise, la tribu avait grandi jusqu'à atteindre 64 400 guerriers, maintenant sa position de deuxième plus grande tribu (</w:t>
      </w:r>
      <w:r>
        <w:rPr>
          <w:lang w:val="fr_FR" w:bidi="fr_FR"/>
        </w:rPr>
        <w:t>Nb 26.42–43</w:t>
      </w:r>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r>
        <w:rPr>
          <w:lang w:val="fr_FR" w:bidi="fr_FR"/>
        </w:rPr>
        <w:t>Dt 2.16–3.29</w:t>
      </w:r>
      <w:r>
        <w:rPr>
          <w:lang w:val="fr_FR" w:bidi="fr_FR"/>
        </w:rPr>
        <w:t xml:space="preserve"> ; </w:t>
      </w:r>
      <w:r>
        <w:rPr>
          <w:lang w:val="fr_FR" w:bidi="fr_FR"/>
        </w:rPr>
        <w:t>Jos 1–24</w:t>
      </w:r>
      <w:r>
        <w:rPr>
          <w:lang w:val="fr_FR" w:bidi="fr_FR"/>
        </w:rPr>
        <w:t xml:space="preserve"> ; </w:t>
      </w:r>
      <w:r>
        <w:rPr>
          <w:lang w:val="fr_FR" w:bidi="fr_FR"/>
        </w:rPr>
        <w:t>Jg 1</w:t>
      </w:r>
      <w:r>
        <w:rPr>
          <w:lang w:val="fr_FR" w:bidi="fr_FR"/>
        </w:rPr>
        <w:t>). Dan est listé parmi les tribus qui ont rappelé à Israël les malédictions de l'alliance (avertissements sur la rupture de l'accord de Dieu) au mont Ébal (</w:t>
      </w:r>
      <w:r>
        <w:rPr>
          <w:lang w:val="fr_FR" w:bidi="fr_FR"/>
        </w:rPr>
        <w:t>Dt 27.13</w:t>
      </w:r>
      <w:r>
        <w:rPr>
          <w:lang w:val="fr_FR" w:bidi="fr_FR"/>
        </w:rPr>
        <w:t xml:space="preserve"> ; voir </w:t>
      </w:r>
      <w:r>
        <w:rPr>
          <w:lang w:val="fr_FR" w:bidi="fr_FR"/>
        </w:rPr>
        <w:t>Josué 8.30–33</w:t>
      </w:r>
      <w:r>
        <w:rPr>
          <w:lang w:val="fr_FR" w:bidi="fr_FR"/>
        </w:rPr>
        <w:t xml:space="preserve">). La tribu est appelée un « </w:t>
      </w:r>
      <w:r>
        <w:rPr>
          <w:lang w:val="fr_FR" w:bidi="fr_FR"/>
        </w:rPr>
        <w:t>jeune lion</w:t>
      </w:r>
      <w:r>
        <w:rPr>
          <w:lang w:val="fr_FR" w:bidi="fr_FR"/>
        </w:rPr>
        <w:t xml:space="preserve"> » dans la bénédiction de Moïse (</w:t>
      </w:r>
      <w:r>
        <w:rPr>
          <w:lang w:val="fr_FR" w:bidi="fr_FR"/>
        </w:rPr>
        <w:t>Dt 33.22</w:t>
      </w:r>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r>
        <w:rPr>
          <w:lang w:val="fr_FR" w:bidi="fr_FR"/>
        </w:rPr>
        <w:t>Jos 19.40–48</w:t>
      </w:r>
      <w:r>
        <w:rPr>
          <w:lang w:val="fr_FR" w:bidi="fr_FR"/>
        </w:rPr>
        <w:t xml:space="preserve"> ; </w:t>
      </w:r>
      <w:r>
        <w:rPr>
          <w:lang w:val="fr_FR" w:bidi="fr_FR"/>
        </w:rPr>
        <w:t>Jg 18</w:t>
      </w:r>
      <w:r>
        <w:rPr>
          <w:lang w:val="fr_FR" w:bidi="fr_FR"/>
        </w:rPr>
        <w:t>). Les Danites avaient reçu un territoire entre Juda et Éphraïm qui bordait la côte méditerranéenne (</w:t>
      </w:r>
      <w:r>
        <w:rPr>
          <w:lang w:val="fr_FR" w:bidi="fr_FR"/>
        </w:rPr>
        <w:t>Jos 19.40–46</w:t>
      </w:r>
      <w:r>
        <w:rPr>
          <w:lang w:val="fr_FR" w:bidi="fr_FR"/>
        </w:rPr>
        <w:t xml:space="preserve"> ; </w:t>
      </w:r>
      <w:r>
        <w:rPr>
          <w:lang w:val="fr_FR" w:bidi="fr_FR"/>
        </w:rPr>
        <w:t>Jg 5.17</w:t>
      </w:r>
      <w:r>
        <w:rPr>
          <w:lang w:val="fr_FR" w:bidi="fr_FR"/>
        </w:rPr>
        <w:t>), mais ils n'ont pas pu rester dans cette terre, sauf dans le cas de la vallée à Tsorea et Eschthaol (</w:t>
      </w:r>
      <w:r>
        <w:rPr>
          <w:lang w:val="fr_FR" w:bidi="fr_FR"/>
        </w:rPr>
        <w:t>Jg 13.25</w:t>
      </w:r>
      <w:r>
        <w:rPr>
          <w:lang w:val="fr_FR" w:bidi="fr_FR"/>
        </w:rPr>
        <w:t xml:space="preserve"> ; </w:t>
      </w:r>
      <w:r>
        <w:rPr>
          <w:lang w:val="fr_FR" w:bidi="fr_FR"/>
        </w:rPr>
        <w:t>18.2</w:t>
      </w:r>
      <w:r>
        <w:rPr>
          <w:lang w:val="fr_FR" w:bidi="fr_FR"/>
        </w:rPr>
        <w:t>). Par conséquent, un groupe de Danites découragés marchera vers le nord et capturera Laïsch, situé à environ 40 km au nord de la mer de Galilée et juste en dessous du nord d'Israël. Laïsch sera renommé Dan à cette époque (</w:t>
      </w:r>
      <w:r>
        <w:rPr>
          <w:lang w:val="fr_FR" w:bidi="fr_FR"/>
        </w:rPr>
        <w:t>Jg 18.27–29</w:t>
      </w:r>
      <w:r>
        <w:rPr>
          <w:lang w:val="fr_FR" w:bidi="fr_FR"/>
        </w:rPr>
        <w:t xml:space="preserve">). Leur territoire au nord a conduira à l'expression « </w:t>
      </w:r>
      <w:r>
        <w:rPr>
          <w:lang w:val="fr_FR" w:bidi="fr_FR"/>
        </w:rPr>
        <w:t>depuis Dan jusqu’à Beer-Schéba</w:t>
      </w:r>
      <w:r>
        <w:rPr>
          <w:lang w:val="fr_FR" w:bidi="fr_FR"/>
        </w:rPr>
        <w:t xml:space="preserve"> » (</w:t>
      </w:r>
      <w:r>
        <w:rPr>
          <w:lang w:val="fr_FR" w:bidi="fr_FR"/>
        </w:rPr>
        <w:t>Jg 20.1</w:t>
      </w:r>
      <w:r>
        <w:rPr>
          <w:lang w:val="fr_FR" w:bidi="fr_FR"/>
        </w:rPr>
        <w:t xml:space="preserve"> ; </w:t>
      </w:r>
      <w:r>
        <w:rPr>
          <w:lang w:val="fr_FR" w:bidi="fr_FR"/>
        </w:rPr>
        <w:t>2S 3.10</w:t>
      </w:r>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r>
        <w:rPr>
          <w:lang w:val="fr_FR" w:bidi="fr_FR"/>
        </w:rPr>
        <w:t>Jg 13–16</w:t>
      </w:r>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r>
        <w:rPr>
          <w:lang w:val="fr_FR" w:bidi="fr_FR"/>
        </w:rPr>
        <w:t>1Ch 12.35</w:t>
      </w:r>
      <w:r>
        <w:rPr>
          <w:lang w:val="fr_FR" w:bidi="fr_FR"/>
        </w:rPr>
        <w:t xml:space="preserve"> ; </w:t>
      </w:r>
      <w:r>
        <w:rPr>
          <w:lang w:val="fr_FR" w:bidi="fr_FR"/>
        </w:rPr>
        <w:t>27.22</w:t>
      </w:r>
      <w:r>
        <w:rPr>
          <w:lang w:val="fr_FR" w:bidi="fr_FR"/>
        </w:rPr>
        <w:t>).</w:t>
      </w:r>
    </w:p>
    <w:p>
      <w:pPr/>
      <w:r>
        <w:rPr>
          <w:lang w:val="fr_FR" w:bidi="fr_FR"/>
        </w:rPr>
      </w:r>
      <w:r>
        <w:rPr>
          <w:lang w:val="fr_FR" w:bidi="fr_FR"/>
        </w:rPr>
        <w:t>Les Danites faisaient partie des tribus qui n'ont pas contraint les Cananéens à quitter leur territoire (</w:t>
      </w:r>
      <w:r>
        <w:rPr>
          <w:lang w:val="fr_FR" w:bidi="fr_FR"/>
        </w:rPr>
        <w:t>Jos 13.4–5</w:t>
      </w:r>
      <w:r>
        <w:rPr>
          <w:lang w:val="fr_FR" w:bidi="fr_FR"/>
        </w:rPr>
        <w:t xml:space="preserve"> ; voir </w:t>
      </w:r>
      <w:r>
        <w:rPr>
          <w:lang w:val="fr_FR" w:bidi="fr_FR"/>
        </w:rPr>
        <w:t>Jg 1.34–35</w:t>
      </w:r>
      <w:r>
        <w:rPr>
          <w:lang w:val="fr_FR" w:bidi="fr_FR"/>
        </w:rPr>
        <w:t>). Josué devra les encourager à entreprendre cette tâche lors de l'assemblée à Silo (</w:t>
      </w:r>
      <w:r>
        <w:rPr>
          <w:lang w:val="fr_FR" w:bidi="fr_FR"/>
        </w:rPr>
        <w:t>Jos 18.1–4</w:t>
      </w:r>
      <w:r>
        <w:rPr>
          <w:lang w:val="fr_FR" w:bidi="fr_FR"/>
        </w:rPr>
        <w:t xml:space="preserve"> ; </w:t>
      </w:r>
      <w:r>
        <w:rPr>
          <w:lang w:val="fr_FR" w:bidi="fr_FR"/>
        </w:rPr>
        <w:t>19.40–48</w:t>
      </w:r>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r>
        <w:rPr>
          <w:lang w:val="fr_FR" w:bidi="fr_FR"/>
        </w:rPr>
        <w:t>Jg 18.30–31</w:t>
      </w:r>
      <w:r>
        <w:rPr>
          <w:lang w:val="fr_FR" w:bidi="fr_FR"/>
        </w:rPr>
        <w:t>). Ils resteront campés dans leur idolâtrie, et après la division d'Israël le roi Jéroboam du royaume du nord d'Israël choisira la ville de Dan comme l'un des lieux pour les sanctuaires d'idoles où il installera des veaux d'or (</w:t>
      </w:r>
      <w:r>
        <w:rPr>
          <w:lang w:val="fr_FR" w:bidi="fr_FR"/>
        </w:rPr>
        <w:t>1R 12.28–29</w:t>
      </w:r>
      <w:r>
        <w:rPr>
          <w:lang w:val="fr_FR" w:bidi="fr_FR"/>
        </w:rPr>
        <w:t>). Les crimes de la tribu, ainsi que ceux des autres tribus du nord, persisteront (</w:t>
      </w:r>
      <w:r>
        <w:rPr>
          <w:lang w:val="fr_FR" w:bidi="fr_FR"/>
        </w:rPr>
        <w:t>2R 10.29</w:t>
      </w:r>
      <w:r>
        <w:rPr>
          <w:lang w:val="fr_FR" w:bidi="fr_FR"/>
        </w:rPr>
        <w:t>) jusqu'à leur éventuelle captivité par les Assyriens (</w:t>
      </w:r>
      <w:r>
        <w:rPr>
          <w:lang w:val="fr_FR" w:bidi="fr_FR"/>
        </w:rPr>
        <w:t>2R 17.1–23</w:t>
      </w:r>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r>
        <w:rPr>
          <w:lang w:val="fr_FR" w:bidi="fr_FR"/>
        </w:rPr>
        <w:t>Ez 48.1</w:t>
      </w:r>
      <w:r>
        <w:rPr>
          <w:lang w:val="fr_FR" w:bidi="fr_FR"/>
        </w:rPr>
        <w:t>–</w:t>
      </w:r>
      <w:r>
        <w:rPr>
          <w:lang w:val="fr_FR" w:bidi="fr_FR"/>
        </w:rPr>
        <w:t>2, 32</w:t>
      </w:r>
      <w:r>
        <w:rPr>
          <w:lang w:val="fr_FR" w:bidi="fr_FR"/>
        </w:rPr>
        <w:t>). Dans le Nouveau Testament, l'apôtre Jean n'inclut la tribu dans une liste des tribus d'Israël (</w:t>
      </w:r>
      <w:r>
        <w:rPr>
          <w:lang w:val="fr_FR" w:bidi="fr_FR"/>
        </w:rPr>
        <w:t>Ap 7.4–8</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grec</w:t>
      </w:r>
      <w:r>
        <w:rPr>
          <w:lang w:val="fr_FR" w:bidi="fr_FR"/>
        </w:rPr>
      </w:r>
    </w:p>
    <w:p>
      <w:pPr/>
      <w:r>
        <w:rPr>
          <w:lang w:val="fr_FR" w:bidi="fr_FR"/>
        </w:rPr>
      </w:r>
      <w:r>
        <w:rPr>
          <w:lang w:val="fr_FR" w:bidi="fr_FR"/>
        </w:rPr>
        <w:t>Titre donné à un livre deutérocanonique (un livre deutérocanonique est un livre que seules certaines traditions chrétiennes considèrent comme Écriture). Il ajoute trois section au livre de Daniel. Ces sections ne se trouvent que dans la traduction grecque du livre de Daniel de l'Ancien Testament (AT). En effet, elles ne figurent pas dans les anciens manuscrits en hébreux et araméens de Daniel.</w:t>
      </w:r>
    </w:p>
    <w:p>
      <w:pPr/>
      <w:r>
        <w:rPr>
          <w:lang w:val="fr_FR" w:bidi="fr_FR"/>
        </w:rPr>
      </w:r>
      <w:r>
        <w:rPr>
          <w:lang w:val="fr_FR" w:bidi="fr_FR"/>
        </w:rPr>
        <w:t>La première section de ces ajouts est connue sous les titres de « Prière d'Azaria et la chanson des trois Juifs », « La Prière d'Azarya » (Traduction Œcuménique) ou encore « Cantique d’Azarias » (Traduction officielle liturgique). Dans le texte grec, ce passage est placé entre Daniel 3.23 et 3.24. Les 68 versets décrivent ce qui arrive à Hananya, Mishaël et Azarya (Schadrac, Méschac et Abed-Nego) dans la fournaise ardente.</w:t>
      </w:r>
    </w:p>
    <w:p>
      <w:pPr/>
      <w:r>
        <w:rPr>
          <w:lang w:val="fr_FR" w:bidi="fr_FR"/>
        </w:rPr>
      </w:r>
      <w:r>
        <w:rPr>
          <w:lang w:val="fr_FR" w:bidi="fr_FR"/>
        </w:rPr>
        <w:t>Le deuxième ajout est connu sous les titres de « Suzanne et les Vieillards », « Histoire de Suzanne » ou encore, « Suzanne et le jugement de Daniel ». Il raconte l'histoire de Suzanne, une femme pieuse que Daniel sauve d'une exécution injuste. Différentes traductions du récit placent ce deuxième ajout à des endroits différents dans Daniel. Selon le texte de la Septante et de la Vulgate latine (les deux premières traductions de la Bible), elle vient après Daniel 12. Les versions en vieux latin, copte et arabe la mettent avant le chapitre 1. Ce placement est probablement dû au fait que Daniel paraît être encore bien jeune dans ce récit.</w:t>
      </w:r>
    </w:p>
    <w:p>
      <w:pPr/>
      <w:r>
        <w:rPr>
          <w:lang w:val="fr_FR" w:bidi="fr_FR"/>
        </w:rPr>
      </w:r>
      <w:r>
        <w:rPr>
          <w:lang w:val="fr_FR" w:bidi="fr_FR"/>
        </w:rPr>
        <w:t>Le troisième ajout est connu principalement sous le titre de « Bel et le Dragon » ou encore « Daniel et les prêtres de Bel ». Dans ce récit, Daniel dupe des prêtres idolâtres et tue un dragon (ou grand serpent) « sans épée ni bâton » (Traduction Œcuménique de la Bible, Dn 14.26). L'Église catholique inclut ces trois ajouts parmi les livres qu'elle considère deutérocanoniques.</w:t>
      </w:r>
    </w:p>
    <w:p>
      <w:pPr>
        <w:pStyle w:val="Heading3"/>
      </w:pPr>
      <w:r>
        <w:rPr>
          <w:lang w:val="fr_FR" w:bidi="fr_FR"/>
        </w:rPr>
        <w:t>Survol</w:t>
      </w:r>
    </w:p>
    <w:p>
      <w:pPr/>
      <w:r>
        <w:rPr>
          <w:lang w:val="fr_FR" w:bidi="fr_FR"/>
        </w:rPr>
      </w:r>
      <w:r>
        <w:rPr>
          <w:lang w:val="fr_FR" w:bidi="fr_FR"/>
        </w:rPr>
        <w:t>• Prière d'Azaria et la chanson des trois Juifs</w:t>
      </w:r>
    </w:p>
    <w:p>
      <w:pPr/>
      <w:r>
        <w:rPr>
          <w:lang w:val="fr_FR" w:bidi="fr_FR"/>
        </w:rPr>
      </w:r>
      <w:r>
        <w:rPr>
          <w:lang w:val="fr_FR" w:bidi="fr_FR"/>
        </w:rPr>
        <w:t>• Suzanne et les Vieillards</w:t>
      </w:r>
    </w:p>
    <w:p>
      <w:pPr/>
      <w:r>
        <w:rPr>
          <w:lang w:val="fr_FR" w:bidi="fr_FR"/>
        </w:rPr>
      </w:r>
      <w:r>
        <w:rPr>
          <w:lang w:val="fr_FR" w:bidi="fr_FR"/>
        </w:rPr>
        <w:t>• Bel et le Dragon</w:t>
      </w:r>
    </w:p>
    <w:p>
      <w:pPr>
        <w:pStyle w:val="Heading3"/>
      </w:pPr>
      <w:r>
        <w:rPr>
          <w:lang w:val="fr_FR" w:bidi="fr_FR"/>
        </w:rPr>
        <w:t>Prière d'Azaria et la chanson des trois Juifs</w:t>
      </w:r>
    </w:p>
    <w:p>
      <w:pPr/>
      <w:r>
        <w:rPr>
          <w:lang w:val="fr_FR" w:bidi="fr_FR"/>
        </w:rPr>
      </w:r>
      <w:r>
        <w:rPr>
          <w:lang w:val="fr_FR" w:bidi="fr_FR"/>
        </w:rPr>
        <w:t>Ce chapitre relate une prière de délivrance et un chant de louange. Ce serait la prière des trois jeunes compagnons de Daniel quand ils sont jetés par le roi Nebucadnetsar (ou Nabuchodonosor) dans la fournaise ardente. Ces trois jeunes gens et Daniel avaient été emmenés à la cour du roi quand le royaume de Juda avait été conquis et une partie de son peuple exilé par les Babyloniens (Dn 1.1–6). Azaria avait été renommé Abed-Nego (verset 7).</w:t>
      </w:r>
    </w:p>
    <w:p>
      <w:pPr/>
      <w:r>
        <w:rPr>
          <w:lang w:val="fr_FR" w:bidi="fr_FR"/>
        </w:rPr>
      </w:r>
      <w:r>
        <w:rPr>
          <w:lang w:val="fr_FR" w:bidi="fr_FR"/>
        </w:rPr>
        <w:t>Ses deux amis et lui sont condamnés à mort pour avoir refusé d'adorer la statue d'or du roi (Dn 3.1–23). Pour exécuter la sentence, le roi les fait jeter dans une fournaise ardente. Toutefois, Dieu intervient miraculeusement et empêche qu'ils ne soient brûlés. Même « l’odeur du feu ne les avait pas atteints » (versets 24–27). Le roi réalise alors que leur Dieu les a sauvés et a ordonne que personne ne devra jamais déshonorer le Dieu des Juifs (versets 28–30).</w:t>
      </w:r>
    </w:p>
    <w:p>
      <w:pPr/>
      <w:r>
        <w:rPr>
          <w:lang w:val="fr_FR" w:bidi="fr_FR"/>
        </w:rPr>
      </w:r>
      <w:r>
        <w:rPr>
          <w:lang w:val="fr_FR" w:bidi="fr_FR"/>
        </w:rPr>
        <w:t>Comme mentionné ci-dessus, la prière et la chanson ne se trouvent que dans les premières versions grecques et latines de Daniel. Ces ajouts semble avoir été écrits entre l'Ancien et le Nouveau Testament. Il y a débat sur la langue dans laquelle ils ont été écrits à l'origine. La prière et la chanson ont peut-être d'abord été rédigés en hébreu, mais ils ne nous sont connus que par la Septante, la traduction grecque de l'AT, qui date du 2</w:t>
      </w:r>
      <w:r>
        <w:rPr>
          <w:vertAlign w:val="superscript"/>
          <w:lang w:val="fr_FR" w:bidi="fr_FR"/>
        </w:rPr>
        <w:t>e</w:t>
      </w:r>
      <w:r>
        <w:rPr>
          <w:lang w:val="fr_FR" w:bidi="fr_FR"/>
        </w:rPr>
        <w:t xml:space="preserve"> ou 3</w:t>
      </w:r>
      <w:r>
        <w:rPr>
          <w:vertAlign w:val="superscript"/>
          <w:lang w:val="fr_FR" w:bidi="fr_FR"/>
        </w:rPr>
        <w:t>e</w:t>
      </w:r>
      <w:r>
        <w:rPr>
          <w:lang w:val="fr_FR" w:bidi="fr_FR"/>
        </w:rPr>
        <w:t xml:space="preserve"> siècle av. J.-C. Ces ajouts ont été logiquement placés juste après Daniel 3.23. Ainsi, le livre de Daniel de la Septante contient 68 versets supplémentaires entre Daniel 3.23 et 3.24. Les 22 premiers versets constituent la prière et le reste, la chanson.</w:t>
      </w:r>
    </w:p>
    <w:p>
      <w:pPr/>
      <w:r>
        <w:rPr>
          <w:lang w:val="fr_FR" w:bidi="fr_FR"/>
        </w:rPr>
      </w:r>
      <w:r>
        <w:rPr>
          <w:lang w:val="fr_FR" w:bidi="fr_FR"/>
        </w:rPr>
        <w:t>Lorsque Jérôme traduit la Bible en latin au 4</w:t>
      </w:r>
      <w:r>
        <w:rPr>
          <w:vertAlign w:val="superscript"/>
          <w:lang w:val="fr_FR" w:bidi="fr_FR"/>
        </w:rPr>
        <w:t>e</w:t>
      </w:r>
      <w:r>
        <w:rPr>
          <w:lang w:val="fr_FR" w:bidi="fr_FR"/>
        </w:rPr>
        <w:t xml:space="preserve"> siècle apr. J.‑C., il conserve les ajouts de la Septante même s'ils ne sont pas dans la Bible hébraïque. La Bible « Vulgate » de Jérôme comprend 14 ou 15 livres ou portions de livres qui ne sont pas considérés comme faisant partie des Écritures. Ces écrits sont connus sous le nom d'Apocryphes de l'Ancien Testament. Ils ne sont généralement pas inclus dans les Bibles protestantes. Lorsque Martin Luther traduit la Bible en allemand en 1534 apr. J.‑C., il place ces livres après l'AT. Il écrit en introduction que les Apocryphes (forme plurielle d'un mot grec signifiant « caché ») sont « utiles et bons à lire », mais pas égaux au reste de la Bible.</w:t>
      </w:r>
    </w:p>
    <w:p>
      <w:pPr/>
      <w:r>
        <w:rPr>
          <w:lang w:val="fr_FR" w:bidi="fr_FR"/>
        </w:rPr>
      </w:r>
      <w:r>
        <w:rPr>
          <w:lang w:val="fr_FR" w:bidi="fr_FR"/>
        </w:rPr>
        <w:t>La prière d'Azaria est un exemple de prière « utile et bonne ». Elle est similaire à la prière de Daniel dans Daniel 9.3–19 et aussi à certains psaumes bibliques (comme les Psaumes 31 et 51). Elle exprime une confession, une repentance et une demande d'aide. Azaria admet qu'Israël mérite le jugement de Dieu « à cause de nos péchés ». Cependant, il demande à Dieu de se souvenir de sa promesse de bénir les descendants d'Abraham, d'Isaac et de Jacob. Il présente « une âme brisée et un esprit humilié » (Traduction Œcuménique de la Bible) en sacrifice et réaffirme une consécration à Dieu renouvelée.</w:t>
      </w:r>
    </w:p>
    <w:p>
      <w:pPr/>
      <w:r>
        <w:rPr>
          <w:lang w:val="fr_FR" w:bidi="fr_FR"/>
        </w:rPr>
      </w:r>
      <w:r>
        <w:rPr>
          <w:lang w:val="fr_FR" w:bidi="fr_FR"/>
        </w:rPr>
        <w:t>Suite à la prière d'Azaria, « l'ange du Seigneur » descend et fait « souffler comme un vent de rosée au milieu de la fournaise » (Traduction Œcuménique de la Bible). Les trois jeunes hommes louent Dieu « d'une seule voix ». Leur cantique, tel le Psaume 148, demande à toute la création de bénir le Seigneur .</w:t>
      </w:r>
    </w:p>
    <w:p>
      <w:pPr>
        <w:pStyle w:val="Heading3"/>
      </w:pPr>
      <w:r>
        <w:rPr>
          <w:lang w:val="fr_FR" w:bidi="fr_FR"/>
        </w:rPr>
        <w:t>Suzanne et les Vieillards</w:t>
      </w:r>
    </w:p>
    <w:p>
      <w:pPr/>
      <w:r>
        <w:rPr>
          <w:lang w:val="fr_FR" w:bidi="fr_FR"/>
        </w:rPr>
      </w:r>
      <w:r>
        <w:rPr>
          <w:lang w:val="fr_FR" w:bidi="fr_FR"/>
        </w:rPr>
        <w:t>Dans la Septante grecque et la Vulgate latine, ce récit est placé après le livre de Daniel. L'auteur est probablement un Juif vivant en Terre Sainte au premier siècle av. J.‑C. Cependant, l'histoire se déroule à Babylone.</w:t>
      </w:r>
    </w:p>
    <w:p>
      <w:pPr/>
      <w:r>
        <w:rPr>
          <w:lang w:val="fr_FR" w:bidi="fr_FR"/>
        </w:rPr>
      </w:r>
      <w:r>
        <w:rPr>
          <w:lang w:val="fr_FR" w:bidi="fr_FR"/>
        </w:rPr>
        <w:t>Suzanne, fille de Chelkias (version grecque du nom hébreu Hilkija), est une femme très belle. Elle est mariée à Joakim. Celui-ci est un homme riche et respecté. Il permet aux exilés juifs d'entrer dans son magnifique jardin, ce qui ajoute à son prestige dans la communauté. Les anciens et les juges se réunissent dans ce jardin. Les problèmes commencent lorsque deux anciens, récemment élus juges, voient et convoitent la belle Suzanne. Leur position de juges leur permet de retourner dans le jardin chaque fois que la cour se réunit. Quand l'occasion se présente, les deux juges, l'un ignorant tout des mêmes désirs de l'autre, la regardent longuement avec désir. Un jour, ils se retrouvent dans une situation qui les forcent à s'avouer l'un à l'autre qu'ils ont la même convoitise. Leurs pensées déplacées les poussent à planifier ensemble de tenter de séduire Suzanne discrètement.</w:t>
      </w:r>
    </w:p>
    <w:p>
      <w:pPr/>
      <w:r>
        <w:rPr>
          <w:lang w:val="fr_FR" w:bidi="fr_FR"/>
        </w:rPr>
      </w:r>
      <w:r>
        <w:rPr>
          <w:lang w:val="fr_FR" w:bidi="fr_FR"/>
        </w:rPr>
        <w:t xml:space="preserve">Suzanne va se baigner dans la piscine du jardin pour s'y rafraîchir quand il fait chaud. Un jour, elle se rend à la piscine accompagnée de deux servantes pour s'y baigner. Les trois dames ignorent que les deux juges sont présents, car ils se cachent. Lorsque les deux servantes partent chercher du savon et de l'huile d'olive, les deux juges profitent de l'occasion pour révéler leurs désirs à Suzanne et lui demandent de coucher avec elle. En tant que juges, ils ont prévu, si elle refuse, de l'accuser d'adultère avec un jeune homme. Ils diront tous les deux l'avoir vue tromper son mari. Pour Suzanne, il est hors de question de commettre l'adultère. Elle sait qu'un tel péché aurait été grave devant le Seigneur mériterait la mort. Elle refuse et appelle à l'aide, espérant recevoir le soutien des gens de sa maison. Cependant, lorsque les serviteurs arrivent, les deux juges portent leurs fausses accusations contre Suzanne. </w:t>
      </w:r>
    </w:p>
    <w:p>
      <w:pPr/>
      <w:r>
        <w:rPr>
          <w:lang w:val="fr_FR" w:bidi="fr_FR"/>
        </w:rPr>
      </w:r>
      <w:r>
        <w:rPr>
          <w:lang w:val="fr_FR" w:bidi="fr_FR"/>
        </w:rPr>
        <w:t>Suzanne doit alors passer devant la cour. Les deux juges sont des hommes respectés dans la communauté et ils témoignent tous deux contre Suzanne. Elle ne peut donc pas avoir un procès équitable. La cour la déclare coupable d'adultère et la condamne à mort. Cependant, son exécution est retardée grâce à l'intervention du jeune Daniel. Il demande à reprendre le procès en observant que les témoins n'ont pas été examinés. Les interrogeant séparément, il devient évident que leurs témoignages ne s'accordent pas. L'un affirme avoir vu Suzanne avec le jeune homme sous un giroflier, mais l'autre qu'ils étaient sous un chêne lorsque son compagnon et lui les ont vus. Les différences entre les deux témoignages font réaliser à la cour que les deux juges mentent et que Suzanne est innocente. En fin de compte, ce sont les deux juges qui sont mis à mort pour faux témoignage.</w:t>
      </w:r>
    </w:p>
    <w:p>
      <w:pPr/>
      <w:r>
        <w:rPr>
          <w:lang w:val="fr_FR" w:bidi="fr_FR"/>
        </w:rPr>
      </w:r>
      <w:r>
        <w:rPr>
          <w:lang w:val="fr_FR" w:bidi="fr_FR"/>
        </w:rPr>
        <w:t>Cette histoire a trois objectifs.</w:t>
      </w:r>
    </w:p>
    <w:p>
      <w:pPr>
        <w:pStyle w:val="ListNumber"/>
        <w:numPr>
          <w:ilvl w:val="0"/>
          <w:numId w:val="14"/>
        </w:numPr>
        <w:spacing w:line="240" w:lineRule="auto"/>
        <w:ind w:left="720"/>
      </w:pPr>
      <w:r>
        <w:rPr>
          <w:lang w:val="fr_FR" w:bidi="fr_FR"/>
        </w:rPr>
      </w:r>
      <w:r>
        <w:rPr>
          <w:lang w:val="fr_FR" w:bidi="fr_FR"/>
        </w:rPr>
        <w:t>Il célèbre la piété et la vertu de Suzanne. Il condamne également la corruption des juges, car ils ne prient plus Dieu. En laissant leurs pensées s'éloigner de lui, ils oublient leur propre moralité.</w:t>
      </w:r>
    </w:p>
    <w:p>
      <w:pPr>
        <w:pStyle w:val="ListNumber"/>
        <w:spacing w:line="240" w:lineRule="auto"/>
        <w:ind w:left="720"/>
      </w:pPr>
      <w:r>
        <w:rPr>
          <w:lang w:val="fr_FR" w:bidi="fr_FR"/>
        </w:rPr>
      </w:r>
      <w:r>
        <w:rPr>
          <w:lang w:val="fr_FR" w:bidi="fr_FR"/>
        </w:rPr>
        <w:t>Il remet en question le procédé légal traditionnel selon lequel le témoignage de deux témoins suffit à faire condamner quelqu'un à mort. Noter que Naboth, Jésus et d'autres ont été accusés par de multiples faux témoins et déclarés coupables sans que les témoignages de leurs accusateurs soient mis à l'épreuve.</w:t>
      </w:r>
    </w:p>
    <w:p>
      <w:pPr>
        <w:pStyle w:val="ListNumber"/>
        <w:spacing w:line="240" w:lineRule="auto"/>
        <w:ind w:left="720"/>
      </w:pPr>
      <w:r>
        <w:rPr>
          <w:lang w:val="fr_FR" w:bidi="fr_FR"/>
        </w:rPr>
      </w:r>
      <w:r>
        <w:rPr>
          <w:lang w:val="fr_FR" w:bidi="fr_FR"/>
        </w:rPr>
        <w:t>L'histoire présente Daniel au lecteur. Il est ici un jeune homme sage dont la sagesse surpasse celle de ses aînés.</w:t>
      </w:r>
    </w:p>
    <w:p>
      <w:pPr>
        <w:pStyle w:val="Heading3"/>
      </w:pPr>
      <w:r>
        <w:rPr>
          <w:lang w:val="fr_FR" w:bidi="fr_FR"/>
        </w:rPr>
        <w:t>Bel et le Dragon</w:t>
      </w:r>
    </w:p>
    <w:p>
      <w:pPr/>
      <w:r>
        <w:rPr>
          <w:lang w:val="fr_FR" w:bidi="fr_FR"/>
        </w:rPr>
      </w:r>
      <w:r>
        <w:rPr>
          <w:lang w:val="fr_FR" w:bidi="fr_FR"/>
        </w:rPr>
        <w:t xml:space="preserve">Le récit de « Bel et le Dragon » est aussi considéré apocryphe par les Églises protestantes, qui donc ne le considèrent pas comme faisant partie des Écritures. Il est officiellement canonique pour l'Église catholique depuis le Concile de Trente (1545–1563). Il est donc inclus dans les bibles catholiques. </w:t>
      </w:r>
    </w:p>
    <w:p>
      <w:pPr/>
      <w:r>
        <w:rPr>
          <w:lang w:val="fr_FR" w:bidi="fr_FR"/>
        </w:rPr>
      </w:r>
      <w:r>
        <w:rPr>
          <w:lang w:val="fr_FR" w:bidi="fr_FR"/>
        </w:rPr>
        <w:t xml:space="preserve">Bel et le Dragon contient deux histoires : celle de Bel et celle du dragon. Les événements se déroulent à Babylone pendant le règne du roi Cyrus. Daniel est le compagnon du roi, le plus honoré de ses amis. Or, parmi les divinités qu'adorent les babyloniens, la plus éminente est Bel, aussi appelé Marduk (dans l'AT, Merodac). </w:t>
      </w:r>
    </w:p>
    <w:p>
      <w:pPr/>
      <w:r>
        <w:rPr>
          <w:lang w:val="fr_FR" w:bidi="fr_FR"/>
        </w:rPr>
      </w:r>
      <w:r>
        <w:rPr>
          <w:lang w:val="fr_FR" w:bidi="fr_FR"/>
        </w:rPr>
        <w:t>Un jour, le roi ordonne à Daniel d'adorer Bel, affirmant que c'est un dieu puissant, sa puissance étant supposément prouvée par son grand appétit. Le roi explique que chaque jour, Bel consomme 12 boisseaux (432 litres) de farine, 40 moutons et 189 litres de vin que l'on dépose pour lui dans son temple. Pour les habitants de Babylone, il est évident que Bel est un dieu puissant. Toutefois, Daniel répond au roi qu'une idole faite d'argile et de bronze ne peut pas consommer la nourriture. Daniel propose de le prouver. Le roi, en colère, demande aux prêtres de lui dire ce qu'il advient de la nourriture. Ils lui répondent qu'elle est réellement consommée par Bel.</w:t>
      </w:r>
    </w:p>
    <w:p>
      <w:pPr/>
      <w:r>
        <w:rPr>
          <w:lang w:val="fr_FR" w:bidi="fr_FR"/>
        </w:rPr>
      </w:r>
      <w:r>
        <w:rPr>
          <w:lang w:val="fr_FR" w:bidi="fr_FR"/>
        </w:rPr>
        <w:t>Le lendemain, on met la nourriture dans le temple comme d'habitude. Cependant, sans que les prêtres le sachent, Daniel a fait saupoudrer de fines cendres sur le sol par ses serviteurs. Le temple est verrouillé et scellé avec les sceaux du roi et des prêtres. Le lendemain matin, les sceaux étant intacts, le groupe entr dans le temple. Voyant la table vide, le roi se réjouit de la puissance de Bel. Cependant, Daniel lui montre des empreintes dans les cendres, dévoilant ainsi la supercherie des prêtres. Ceux-ci avouent qu'ils entrent par une porte secrète et emportent la nourriture. Cyrus ordonne que les soixante-dix prêtres et leurs familles soient tués et permet à Daniel de détruire le temple.</w:t>
      </w:r>
    </w:p>
    <w:p>
      <w:pPr/>
      <w:r>
        <w:rPr>
          <w:lang w:val="fr_FR" w:bidi="fr_FR"/>
        </w:rPr>
      </w:r>
      <w:r>
        <w:rPr>
          <w:lang w:val="fr_FR" w:bidi="fr_FR"/>
        </w:rPr>
        <w:t>Le deuxième récit a pour sujet l'adoration d'un dragon (peut-être un serpent). Ce dragon est adoré par les Babyloniens. Le roi affirme devant Daniel que ce dragon est vivant parce que tout le monde l'a vu manger et boire. Toutefois, une fois de plus, Daniel refuse d'adorer cette idole quand le roi le lui ordonne. Il dit alors au roi qu'il peut tuer le dragon sans utiliser d'épée ou de bâton. Cela semble impossible au roi, mais il permet à Daniel d'essayer. Daniel prépare un mélange de poix, de graisse et de cheveux, qu'il fait bouillir. En faisant des gâteaux, il les donne à manger au dragon. Le corps du dragon les mange et meurt. Les Babyloniens, furieux que leur dieu-dragon soit mort, pensent que leur roi s'est converti au judaïsme. Pour apaiser leur colère, le roi leur livre Daniel à contre-cœur pour qu'il soit mis à mort.</w:t>
      </w:r>
    </w:p>
    <w:p>
      <w:pPr/>
      <w:r>
        <w:rPr>
          <w:lang w:val="fr_FR" w:bidi="fr_FR"/>
        </w:rPr>
      </w:r>
      <w:r>
        <w:rPr>
          <w:lang w:val="fr_FR" w:bidi="fr_FR"/>
        </w:rPr>
        <w:t>Cependant, on jette chaque jour deux criminels dans une fosse dans laquelle se trouvent sept lions. Cette fois-ci, on s'assure que les lions n'ont pas été nourris, puis on jette Daniel dans la fosse. Pourtant, six jours après, Daniel est toujours en vie. Dans une version plus tardive de l'histoire, le Seigneur envoie un ange au prophète Habacuc et lui ordonne d'apporter de la nourriture à Daniel. Habacuc lui répond qu'il n'est jamais encore allé à Babylone et qu'il ne sait pas où se trouve la fosse aux lions. L'ange le prend alors par les cheveux et l'emmène à la fosse aux lions. Habacuc annonce à Daniel que le Seigneur s'est souvenu de lui et lui donne la nourriture.</w:t>
      </w:r>
    </w:p>
    <w:p>
      <w:pPr/>
      <w:r>
        <w:rPr>
          <w:lang w:val="fr_FR" w:bidi="fr_FR"/>
        </w:rPr>
      </w:r>
      <w:r>
        <w:rPr>
          <w:lang w:val="fr_FR" w:bidi="fr_FR"/>
        </w:rPr>
        <w:t>Le lendemain, le roi arrive pour pleurer Daniel. Cependant, à sa grande surprise, son ami est vivant. Daniel est libéré de la fosse. Ses accusateurs y spmt jetés et sont aussitôt dévorés par les lions affamés.</w:t>
      </w:r>
    </w:p>
    <w:p>
      <w:pPr/>
      <w:r>
        <w:rPr>
          <w:lang w:val="fr_FR" w:bidi="fr_FR"/>
        </w:rPr>
      </w:r>
      <w:r>
        <w:rPr>
          <w:lang w:val="fr_FR" w:bidi="fr_FR"/>
        </w:rPr>
        <w:t>Le récit de « Bel et le Dragon » a survécu sous forme de deux textes principaux, l'un en grec et l'autre en syriaque. Cependant, il a probablement été écrit à l'origine en hébreu. L'identité de son auteur, ainsi que le lieu et la date de la rédaction de ce récit sont inconnus. Il est possible que l'histoire de Bel date du 4</w:t>
      </w:r>
      <w:r>
        <w:rPr>
          <w:vertAlign w:val="superscript"/>
          <w:lang w:val="fr_FR" w:bidi="fr_FR"/>
        </w:rPr>
        <w:t>e</w:t>
      </w:r>
      <w:r>
        <w:rPr>
          <w:lang w:val="fr_FR" w:bidi="fr_FR"/>
        </w:rPr>
        <w:t xml:space="preserve"> siècle av. J.-C. et que l'histoire du dragon ait été écrite plus tard, peut-être par un autre auteur. L'hypothèse la plus probable, à en juger le récit et ce qui semble être son objectif, serait qu'il date de la période de 150–100 av. J.‑C. En effet, il semble répondre aux grandes épreuves religieuses et politiques qui confrontent les Juifs à cette période.</w:t>
      </w:r>
    </w:p>
    <w:p>
      <w:pPr/>
      <w:r>
        <w:rPr>
          <w:lang w:val="fr_FR" w:bidi="fr_FR"/>
        </w:rPr>
      </w:r>
      <w:r>
        <w:rPr>
          <w:lang w:val="fr_FR" w:bidi="fr_FR"/>
        </w:rPr>
        <w:t>« Bel et le Dragon » ont été écrits pour démontrer l'inutilité de l'adoration des idoles et encourager les Juifs à rester fermes dans leur foi malgré leurs épreuves et persécutions. Les deux récits ridiculisent les divinités babyloniennes. Ils ont peut-être aussi pour objectif d'avertir de ne pas faire confiance à l'amitié des païens. En effet, même si Daniel est proche du roi, quand on fait pression sur Cyrus, il livre Daniel à ceux qui veulent le mettre à mort.</w:t>
      </w:r>
    </w:p>
    <w:p>
      <w:pPr/>
      <w:r>
        <w:rPr>
          <w:lang w:val="fr_FR" w:bidi="fr_FR"/>
        </w:rPr>
      </w:r>
      <w:r>
        <w:rPr>
          <w:lang w:val="fr_FR" w:bidi="fr_FR"/>
        </w:rPr>
        <w:t>Dans l'histoire de Bel, Daniel confronte une divinité qui a été adorée à Babylone depuis 2275 av. J.-C. Bel est fréquemment mentionné dans les inscriptions cunéiformes (d'anciennes tablettes d'argile sur lesquels on écrivait). Par exemple, Nebucadnetsar II (ou Nabuchodonosor II) commande que le temple de Bel redevienne suprême et soit l'un des plus beaux et plus majestueux ziggourats (tours en forme de pyramides). L'auteur de ces histoires aurait su que le roi perse Xerxès I, qui règne de 486 à 464 av. J.‑C., détruit ce temple. Xerxès I emporte alors l'image dorée assise dans le sanctuaire du temple. Au temps d'Alexandre le Grand vers 330 av. J.‑C., on disait que le temple était en ruine. Le dragon du deuxième récit a longtemps été vénéré dans les religions du Proche Orient. Il était bien connu dans les légendes sumériennes.</w:t>
      </w:r>
      <w:r>
        <w:rPr>
          <w:lang w:val="fr_FR" w:bidi="fr_FR"/>
        </w:rPr>
      </w:r>
      <w:r>
        <w:rPr>
          <w:lang w:val="fr_FR" w:bidi="fr_FR"/>
        </w:rPr>
      </w:r>
    </w:p>
    <w:p>
      <w:pPr/>
      <w:r>
        <w:rPr>
          <w:lang w:val="fr_FR" w:bidi="fr_FR"/>
        </w:rPr>
      </w:r>
    </w:p>
    <w:p>
      <w:pPr>
        <w:pStyle w:val="Heading2"/>
      </w:pPr>
      <w:r>
        <w:rPr>
          <w:lang w:val="fr_FR" w:bidi="fr_FR"/>
        </w:rPr>
        <w:t>Daniel (Personne)</w:t>
      </w:r>
      <w:r>
        <w:rPr>
          <w:lang w:val="fr_FR" w:bidi="fr_FR"/>
        </w:rPr>
      </w:r>
    </w:p>
    <w:p>
      <w:pPr>
        <w:pStyle w:val="ListNumber"/>
        <w:numPr>
          <w:ilvl w:val="0"/>
          <w:numId w:val="15"/>
        </w:numPr>
        <w:spacing w:line="240" w:lineRule="auto"/>
        <w:ind w:left="720"/>
      </w:pPr>
      <w:r>
        <w:rPr>
          <w:lang w:val="fr_FR" w:bidi="fr_FR"/>
        </w:rPr>
      </w:r>
      <w:r>
        <w:rPr>
          <w:lang w:val="fr_FR" w:bidi="fr_FR"/>
        </w:rPr>
        <w:t>Deuxième fils de David, le premier par sa femme Abigaïl (</w:t>
      </w:r>
      <w:r>
        <w:rPr>
          <w:lang w:val="fr_FR" w:bidi="fr_FR"/>
        </w:rPr>
        <w:t>1Ch 3.1</w:t>
      </w:r>
      <w:r>
        <w:rPr>
          <w:lang w:val="fr_FR" w:bidi="fr_FR"/>
        </w:rPr>
        <w:t>). Il est également appelé Kileab (</w:t>
      </w:r>
      <w:r>
        <w:rPr>
          <w:lang w:val="fr_FR" w:bidi="fr_FR"/>
        </w:rPr>
        <w:t>2S 3.3</w:t>
      </w:r>
      <w:r>
        <w:rPr>
          <w:lang w:val="fr_FR" w:bidi="fr_FR"/>
        </w:rPr>
        <w:t xml:space="preserve">). </w:t>
        <w:br/>
      </w:r>
      <w:r>
        <w:rPr>
          <w:i/>
          <w:lang w:val="fr_FR" w:bidi="fr_FR"/>
        </w:rPr>
        <w:t>Voir aussi</w:t>
      </w:r>
      <w:r>
        <w:rPr>
          <w:lang w:val="fr_FR" w:bidi="fr_FR"/>
        </w:rPr>
        <w:t xml:space="preserve"> </w:t>
      </w:r>
      <w:r>
        <w:rPr>
          <w:lang w:val="fr_FR" w:bidi="fr_FR"/>
        </w:rPr>
        <w:t>Kileab</w:t>
      </w:r>
      <w:r>
        <w:rPr>
          <w:lang w:val="fr_FR" w:bidi="fr_FR"/>
        </w:rPr>
        <w:t>.</w:t>
      </w:r>
    </w:p>
    <w:p>
      <w:pPr>
        <w:pStyle w:val="ListNumber"/>
        <w:spacing w:line="240" w:lineRule="auto"/>
        <w:ind w:left="720"/>
      </w:pPr>
      <w:r>
        <w:rPr>
          <w:lang w:val="fr_FR" w:bidi="fr_FR"/>
        </w:rPr>
      </w:r>
      <w:r>
        <w:rPr>
          <w:lang w:val="fr_FR" w:bidi="fr_FR"/>
        </w:rPr>
        <w:t>Prêtre issu de la lignée familiale d'Ithamar. Après le retour du peuple juif d'exil (lorsqu'ils ont été forcés de vivre à Babylone), Daniel signera un accord spécial (alliance) avec Esdras et Néhémie. Dans cette alliance, ils promettront d'être fidèles à Dieu (</w:t>
      </w:r>
      <w:r>
        <w:rPr>
          <w:lang w:val="fr_FR" w:bidi="fr_FR"/>
        </w:rPr>
        <w:t>Esd 8.2</w:t>
      </w:r>
      <w:r>
        <w:rPr>
          <w:lang w:val="fr_FR" w:bidi="fr_FR"/>
        </w:rPr>
        <w:t xml:space="preserve"> ; </w:t>
      </w:r>
      <w:r>
        <w:rPr>
          <w:lang w:val="fr_FR" w:bidi="fr_FR"/>
        </w:rPr>
        <w:t>Né 10.6</w:t>
      </w:r>
      <w:r>
        <w:rPr>
          <w:lang w:val="fr_FR" w:bidi="fr_FR"/>
        </w:rPr>
        <w:t>).</w:t>
      </w:r>
    </w:p>
    <w:p>
      <w:pPr>
        <w:pStyle w:val="ListNumber"/>
        <w:spacing w:line="240" w:lineRule="auto"/>
        <w:ind w:left="720"/>
      </w:pPr>
      <w:r>
        <w:rPr>
          <w:lang w:val="fr_FR" w:bidi="fr_FR"/>
        </w:rPr>
      </w:r>
      <w:r>
        <w:rPr>
          <w:lang w:val="fr_FR" w:bidi="fr_FR"/>
        </w:rPr>
        <w:t>Homme d'État juif et prophète à la cour babylonienne. En tant que prophète, Daniel recevra des visions de Dieu. Sa carrière est relatée dans le livre de Daniel, qui raconte le récit de sa vie. Nous ne savons rien de la jeunesse de Daniel, de ses parents ou de sa famille. Il venait toutefois probablement d'une famille juive importante (</w:t>
      </w:r>
      <w:r>
        <w:rPr>
          <w:lang w:val="fr_FR" w:bidi="fr_FR"/>
        </w:rPr>
        <w:t>Dn 1.3</w:t>
      </w:r>
      <w:r>
        <w:rPr>
          <w:lang w:val="fr_FR" w:bidi="fr_FR"/>
        </w:rPr>
        <w:t>).</w:t>
        <w:br/>
      </w:r>
      <w:r>
        <w:rPr>
          <w:lang w:val="fr_FR" w:bidi="fr_FR"/>
        </w:rPr>
        <w:t>Daniel pourrait être né pendant la période des réformes religieuses du roi Josias (vers 621 av. J.‑C.). Si c'est le cas, il aurait eu environ 16 ans lorsque le roi Nebucadnetsar a emmené Daniel, ainsi qu'Hanania, Mischaël et Azaria, de Jérusalem à Babylone. Le roi babylonien aurait pu emmener ces jeunes hommes pour s'assurer que la famille royale de Juda coopérerait avec Babylone.</w:t>
        <w:br/>
      </w:r>
      <w:r>
        <w:rPr>
          <w:lang w:val="fr_FR" w:bidi="fr_FR"/>
        </w:rPr>
        <w:t>Les Babyloniens donnèrent à Daniel un nouveau nom, Beltschatsar (qui signifie « que Bel [dieu] protège sa vie »). Il se forma pour le service de la cour et sera bientôt renommé pour son intelligence et sa fidélité à son Dieu. Après trois ans de formation, il commencera une carrière à la cour qui durera près de soixante-dix ans (</w:t>
      </w:r>
      <w:r>
        <w:rPr>
          <w:lang w:val="fr_FR" w:bidi="fr_FR"/>
        </w:rPr>
        <w:t>Dn 1.21</w:t>
      </w:r>
      <w:r>
        <w:rPr>
          <w:lang w:val="fr_FR" w:bidi="fr_FR"/>
        </w:rPr>
        <w:t>).</w:t>
        <w:br/>
      </w:r>
      <w:r>
        <w:rPr>
          <w:lang w:val="fr_FR" w:bidi="fr_FR"/>
        </w:rPr>
        <w:t>Daniel avait à peine terminé sa formation qu'on lui demande d'interpréter l'un des rêves de Nebucadnetsar. Dans ce rêve, une grande statue tombe et se transforme en poussière lorsqu'elle a été frappée par une pierre. Dieu révèle à Daniel la signification du rêve, qu'il expliquera ensuite au roi. Nebucadnetsar remerciera Daniel et lui offrira le poste de gouverneur de Babylone. Daniel demandera que cet honneur soit accordé à ses trois compagnons (Schadrac, Méschac et Abed-Nego), qui étaient également contraints de vivre à Babylone.</w:t>
        <w:br/>
      </w:r>
      <w:r>
        <w:rPr>
          <w:lang w:val="fr_FR" w:bidi="fr_FR"/>
        </w:rPr>
        <w:t>Vers la fin de la vie de Nebucadnetsar, Daniel aura l'occasion d'interpréter un deuxième rêve (</w:t>
      </w:r>
      <w:r>
        <w:rPr>
          <w:lang w:val="fr_FR" w:bidi="fr_FR"/>
        </w:rPr>
        <w:t>Dn 4</w:t>
      </w:r>
      <w:r>
        <w:rPr>
          <w:lang w:val="fr_FR" w:bidi="fr_FR"/>
        </w:rPr>
        <w:t>). Ce rêve prédisait que le roi vivrait bientôt comme un animal sauvage pendant un certain temps, incapable de régner. Daniel exhortera donc le roi à se repentir, mais il ne le fera pas (</w:t>
      </w:r>
      <w:r>
        <w:rPr>
          <w:lang w:val="fr_FR" w:bidi="fr_FR"/>
        </w:rPr>
        <w:t>4.27</w:t>
      </w:r>
      <w:r>
        <w:rPr>
          <w:lang w:val="fr_FR" w:bidi="fr_FR"/>
        </w:rPr>
        <w:t>). En conséquence, pendant un certain temps, il deviendra fou.</w:t>
        <w:br/>
      </w:r>
      <w:r>
        <w:rPr>
          <w:lang w:val="fr_FR" w:bidi="fr_FR"/>
        </w:rPr>
        <w:t>Le roi Nebucadnetsar meurt en 562 av. J.‑C. Après cela, Daniel perdra en influence à la cour royale. Il se peut qu'il ait occupé une position inférieure. Pendant plusieurs années, il reste à l'écart de la vie publique. Durant cette période, Dieu donnera à Daniel des visions spéciales en 555 et 553 av. J.‑C., pendant la première et la troisième année du règne d'un homme nommé Belschatsar sur Babylone (</w:t>
      </w:r>
      <w:r>
        <w:rPr>
          <w:lang w:val="fr_FR" w:bidi="fr_FR"/>
        </w:rPr>
        <w:t>Dn 7–8</w:t>
      </w:r>
      <w:r>
        <w:rPr>
          <w:lang w:val="fr_FR" w:bidi="fr_FR"/>
        </w:rPr>
        <w:t>).</w:t>
        <w:br/>
      </w:r>
      <w:r>
        <w:rPr>
          <w:lang w:val="fr_FR" w:bidi="fr_FR"/>
        </w:rPr>
        <w:t>Ce n'est qu'en 539 av. J.‑C. que Daniel fera une autre apparition publique. Lors d'un festin organisé par Belschatsar, le roi manquera de respect envers les vases sacrés (coupes et bols) qui avaient été volés du temple de Jérusalem. Une main apparaîtra et écrira des mots étranges sur le mur du palais : « Mene, Mene, Tekel, Parsin ». Personne ne savait ce que signifiaient ces mots. Le roi fera appel à Daniel pour expliquer le message. Daniel lui dira que Dieu l'avertissait que le royaume de Babylone prendrait bientôt fin. Cette nuit même, cela se réalisera. L'armée perse attaquera la ville, et Belschatsar sera tué (</w:t>
      </w:r>
      <w:r>
        <w:rPr>
          <w:lang w:val="fr_FR" w:bidi="fr_FR"/>
        </w:rPr>
        <w:t>Dn 5.30</w:t>
      </w:r>
      <w:r>
        <w:rPr>
          <w:lang w:val="fr_FR" w:bidi="fr_FR"/>
        </w:rPr>
        <w:t>).</w:t>
        <w:br/>
      </w:r>
      <w:r>
        <w:rPr>
          <w:lang w:val="fr_FR" w:bidi="fr_FR"/>
        </w:rPr>
        <w:t>Après cela, un nouveau dirigeant nommé Darius le Mède prendra le pouvoir. Il choisira Daniel comme l'un des trois principaux dirigeants pour aider à gérer le royaume (</w:t>
      </w:r>
      <w:r>
        <w:rPr>
          <w:lang w:val="fr_FR" w:bidi="fr_FR"/>
        </w:rPr>
        <w:t>6.2</w:t>
      </w:r>
      <w:r>
        <w:rPr>
          <w:lang w:val="fr_FR" w:bidi="fr_FR"/>
        </w:rPr>
        <w:t>). Daniel fera si bien son travail que d'autres responsables deviendront très jaloux. Ils voudront se débarrasser de lui, mais ils ne pouvaient trouver aucun défaut dans son travail.</w:t>
        <w:br/>
      </w:r>
      <w:r>
        <w:rPr>
          <w:lang w:val="fr_FR" w:bidi="fr_FR"/>
        </w:rPr>
        <w:t>Ces fonctionnaires élaboreront alors un plan. Ils convaincront le roi Darius de promulguer une nouvelle loi stipulant que l'on ne pouvait prier que le roi. La punition pour avoir enfreint la loi était d'être jeté dans une fosse aux lions. Daniel était au courant de cette loi, mais il continuera à prier Dieu trois fois par jour comme il l'avait toujours fait. Lorsque les fonctionnaires surprendront Daniel en train de prier, ils l'emmèneront chez le roi. Même si le roi ne voulait pas punir Daniel, il se devra de suivre sa propre loi. Daniel sera jeté dans la fosse aux lions. Cependant, Dieu protègera Daniel, et les lions ne lui feront aucun mal. Le lendemain, lorsque le roi trouvera Daniel vivant et indemne, il rétablira Daniel à sa position élevée (</w:t>
      </w:r>
      <w:r>
        <w:rPr>
          <w:lang w:val="fr_FR" w:bidi="fr_FR"/>
        </w:rPr>
        <w:t>6.17–28</w:t>
      </w:r>
      <w:r>
        <w:rPr>
          <w:lang w:val="fr_FR" w:bidi="fr_FR"/>
        </w:rPr>
        <w:t>).</w:t>
        <w:br/>
      </w:r>
      <w:r>
        <w:rPr>
          <w:lang w:val="fr_FR" w:bidi="fr_FR"/>
        </w:rPr>
        <w:t xml:space="preserve">La dernière partie du livre de Daniel décrit plusieurs visions qu'il a reçues concernant des événements futurs. Les visions concernaient quatre bêtes (chap. </w:t>
      </w:r>
      <w:r>
        <w:rPr>
          <w:lang w:val="fr_FR" w:bidi="fr_FR"/>
        </w:rPr>
        <w:t>7</w:t>
      </w:r>
      <w:r>
        <w:rPr>
          <w:lang w:val="fr_FR" w:bidi="fr_FR"/>
        </w:rPr>
        <w:t xml:space="preserve">), des royaumes futurs (chap. </w:t>
      </w:r>
      <w:r>
        <w:rPr>
          <w:lang w:val="fr_FR" w:bidi="fr_FR"/>
        </w:rPr>
        <w:t>8</w:t>
      </w:r>
      <w:r>
        <w:rPr>
          <w:lang w:val="fr_FR" w:bidi="fr_FR"/>
        </w:rPr>
        <w:t xml:space="preserve">), la venue du leader choisi par Dieu, le Messie (chap. </w:t>
      </w:r>
      <w:r>
        <w:rPr>
          <w:lang w:val="fr_FR" w:bidi="fr_FR"/>
        </w:rPr>
        <w:t>9</w:t>
      </w:r>
      <w:r>
        <w:rPr>
          <w:lang w:val="fr_FR" w:bidi="fr_FR"/>
        </w:rPr>
        <w:t xml:space="preserve">), et la Syrie et l'Égypte (chap. </w:t>
      </w:r>
      <w:r>
        <w:rPr>
          <w:lang w:val="fr_FR" w:bidi="fr_FR"/>
        </w:rPr>
        <w:t>11–12</w:t>
      </w:r>
      <w:r>
        <w:rPr>
          <w:lang w:val="fr_FR" w:bidi="fr_FR"/>
        </w:rPr>
        <w:t>). Le prophète Ézéchiel fera référence à la grande sagesse de Daniel (</w:t>
      </w:r>
      <w:r>
        <w:rPr>
          <w:lang w:val="fr_FR" w:bidi="fr_FR"/>
        </w:rPr>
        <w:t>Ez 28.3</w:t>
      </w:r>
      <w:r>
        <w:rPr>
          <w:lang w:val="fr_FR" w:bidi="fr_FR"/>
        </w:rPr>
        <w:t>). Il le comparera également à Noé et Job en ce qui concerne leur justice (</w:t>
      </w:r>
      <w:r>
        <w:rPr>
          <w:lang w:val="fr_FR" w:bidi="fr_FR"/>
        </w:rPr>
        <w:t>14.14, 20</w:t>
      </w:r>
      <w:r>
        <w:rPr>
          <w:lang w:val="fr_FR" w:bidi="fr_FR"/>
        </w:rPr>
        <w:t>).</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Danite</w:t>
      </w:r>
      <w:r>
        <w:rPr>
          <w:lang w:val="fr_FR" w:bidi="fr_FR"/>
        </w:rPr>
      </w:r>
    </w:p>
    <w:p>
      <w:pPr/>
      <w:r>
        <w:rPr>
          <w:lang w:val="fr_FR" w:bidi="fr_FR"/>
        </w:rPr>
      </w:r>
      <w:r>
        <w:rPr>
          <w:lang w:val="fr_FR" w:bidi="fr_FR"/>
        </w:rPr>
        <w:t>Membre de la tribu de Dan (</w:t>
      </w:r>
      <w:r>
        <w:rPr>
          <w:lang w:val="fr_FR" w:bidi="fr_FR"/>
        </w:rPr>
        <w:t>Jos 19.47</w:t>
      </w:r>
      <w:r>
        <w:rPr>
          <w:lang w:val="fr_FR" w:bidi="fr_FR"/>
        </w:rPr>
        <w:t xml:space="preserve"> ; </w:t>
      </w:r>
      <w:r>
        <w:rPr>
          <w:lang w:val="fr_FR" w:bidi="fr_FR"/>
        </w:rPr>
        <w:t>1Ch 12.35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Dan-Jaan</w:t>
      </w:r>
      <w:r>
        <w:rPr>
          <w:lang w:val="fr_FR" w:bidi="fr_FR"/>
        </w:rPr>
      </w:r>
    </w:p>
    <w:p>
      <w:pPr/>
      <w:r>
        <w:rPr>
          <w:lang w:val="fr_FR" w:bidi="fr_FR"/>
        </w:rPr>
      </w:r>
      <w:r>
        <w:rPr>
          <w:lang w:val="fr_FR" w:bidi="fr_FR"/>
        </w:rPr>
        <w:t>Lieu qui marquait la frontière nord du royaume du roi David (</w:t>
      </w:r>
      <w:r>
        <w:rPr>
          <w:lang w:val="fr_FR" w:bidi="fr_FR"/>
        </w:rPr>
        <w:t>2S 24.6</w:t>
      </w:r>
      <w:r>
        <w:rPr>
          <w:lang w:val="fr_FR" w:bidi="fr_FR"/>
        </w:rPr>
        <w:t>). C'est là que Joab s'est arrêté lorsqu'il comptait le peuple pour le recensement de David.</w:t>
      </w:r>
    </w:p>
    <w:p>
      <w:pPr/>
      <w:r>
        <w:rPr>
          <w:lang w:val="fr_FR" w:bidi="fr_FR"/>
        </w:rPr>
      </w:r>
      <w:r>
        <w:rPr>
          <w:lang w:val="fr_FR" w:bidi="fr_FR"/>
        </w:rPr>
        <w:t>Certains experts pensent que ce nom pourrait être une erreur de copie, car aucune ville portant un nom similaire n'est connue dans cette région. D'autres croient que cela signifie « Dan dans le bois » et fait simplement référence à la ville de Dan. D'autres encore pensent qu'il pourrait s'agir d'une ville dans le territoire de Dan, peut-être appelée Jaan, mais toutes les traces de cette ville ont disparu au fil du temps.</w:t>
      </w:r>
      <w:r>
        <w:rPr>
          <w:lang w:val="fr_FR" w:bidi="fr_FR"/>
        </w:rPr>
      </w:r>
      <w:r>
        <w:rPr>
          <w:lang w:val="fr_FR" w:bidi="fr_FR"/>
        </w:rPr>
      </w:r>
    </w:p>
    <w:p>
      <w:pPr/>
      <w:r>
        <w:rPr>
          <w:lang w:val="fr_FR" w:bidi="fr_FR"/>
        </w:rPr>
      </w:r>
    </w:p>
    <w:p>
      <w:pPr>
        <w:pStyle w:val="Heading2"/>
      </w:pPr>
      <w:r>
        <w:rPr>
          <w:lang w:val="fr_FR" w:bidi="fr_FR"/>
        </w:rPr>
        <w:t>Danna</w:t>
      </w:r>
      <w:r>
        <w:rPr>
          <w:lang w:val="fr_FR" w:bidi="fr_FR"/>
        </w:rPr>
      </w:r>
    </w:p>
    <w:p>
      <w:pPr/>
      <w:r>
        <w:rPr>
          <w:lang w:val="fr_FR" w:bidi="fr_FR"/>
        </w:rPr>
      </w:r>
      <w:r>
        <w:rPr>
          <w:lang w:val="fr_FR" w:bidi="fr_FR"/>
        </w:rPr>
        <w:t>Ville située dans la région montagneuse de Juda entre Soco et Kirjath-Sanna (Debir) (</w:t>
      </w:r>
      <w:r>
        <w:rPr>
          <w:lang w:val="fr_FR" w:bidi="fr_FR"/>
        </w:rPr>
        <w:t>Jos 15.49</w:t>
      </w:r>
      <w:r>
        <w:rPr>
          <w:lang w:val="fr_FR" w:bidi="fr_FR"/>
        </w:rPr>
        <w:t>).</w:t>
      </w:r>
      <w:r>
        <w:rPr>
          <w:lang w:val="fr_FR" w:bidi="fr_FR"/>
        </w:rPr>
      </w:r>
      <w:r>
        <w:rPr>
          <w:lang w:val="fr_FR" w:bidi="fr_FR"/>
        </w:rPr>
      </w:r>
    </w:p>
    <w:p>
      <w:pPr/>
      <w:r>
        <w:rPr>
          <w:lang w:val="fr_FR" w:bidi="fr_FR"/>
        </w:rPr>
      </w:r>
    </w:p>
    <w:p>
      <w:pPr>
        <w:pStyle w:val="Heading2"/>
      </w:pPr>
      <w:r>
        <w:rPr>
          <w:lang w:val="fr_FR" w:bidi="fr_FR"/>
        </w:rPr>
        <w:t>Dara, Darda</w:t>
      </w:r>
      <w:r>
        <w:rPr>
          <w:lang w:val="fr_FR" w:bidi="fr_FR"/>
        </w:rPr>
      </w:r>
    </w:p>
    <w:p>
      <w:pPr/>
      <w:r>
        <w:rPr>
          <w:lang w:val="fr_FR" w:bidi="fr_FR"/>
        </w:rPr>
      </w:r>
      <w:r>
        <w:rPr>
          <w:lang w:val="fr_FR" w:bidi="fr_FR"/>
        </w:rPr>
        <w:t xml:space="preserve">Fils de </w:t>
      </w:r>
      <w:r>
        <w:rPr>
          <w:lang w:val="fr_FR" w:bidi="fr_FR"/>
        </w:rPr>
        <w:t>Machol</w:t>
      </w:r>
      <w:r>
        <w:rPr>
          <w:lang w:val="fr_FR" w:bidi="fr_FR"/>
        </w:rPr>
        <w:t xml:space="preserve"> (</w:t>
      </w:r>
      <w:r>
        <w:rPr>
          <w:lang w:val="fr_FR" w:bidi="fr_FR"/>
        </w:rPr>
        <w:t>1R 4.31</w:t>
      </w:r>
      <w:r>
        <w:rPr>
          <w:lang w:val="fr_FR" w:bidi="fr_FR"/>
        </w:rPr>
        <w:t>), un Judaïte de la famille de Zérach (</w:t>
      </w:r>
      <w:r>
        <w:rPr>
          <w:lang w:val="fr_FR" w:bidi="fr_FR"/>
        </w:rPr>
        <w:t>1Ch 2.6</w:t>
      </w:r>
      <w:r>
        <w:rPr>
          <w:lang w:val="fr_FR" w:bidi="fr_FR"/>
        </w:rPr>
        <w:t>). Avec Éthan l'Ezrahite, Héman et Calcol, également fils de Mahol, Darda est mentionné comme un exemple proverbial de sagesse, bien qu'il soit surpassé par Salomon (</w:t>
      </w:r>
      <w:r>
        <w:rPr>
          <w:lang w:val="fr_FR" w:bidi="fr_FR"/>
        </w:rPr>
        <w:t>1R 4.31–32</w:t>
      </w:r>
      <w:r>
        <w:rPr>
          <w:lang w:val="fr_FR" w:bidi="fr_FR"/>
        </w:rPr>
        <w:t xml:space="preserve">). </w:t>
      </w:r>
      <w:r>
        <w:rPr>
          <w:lang w:val="fr_FR" w:bidi="fr_FR"/>
        </w:rPr>
        <w:t>1 Chroniques 2.6</w:t>
      </w:r>
      <w:r>
        <w:rPr>
          <w:lang w:val="fr_FR" w:bidi="fr_FR"/>
        </w:rPr>
        <w:t xml:space="preserve"> donne parfois le nom de Dara, sans doute une erreur de copiste, et inclut un cinquième homme, Zimri. Le fait qu'il y ait deux pères différents (</w:t>
      </w:r>
      <w:r>
        <w:rPr>
          <w:lang w:val="fr_FR" w:bidi="fr_FR"/>
        </w:rPr>
        <w:t>Machol</w:t>
      </w:r>
      <w:r>
        <w:rPr>
          <w:lang w:val="fr_FR" w:bidi="fr_FR"/>
        </w:rPr>
        <w:t xml:space="preserve"> et Zérach) mentionnés dans les deux passages peut s'expliquer en faisant de </w:t>
      </w:r>
      <w:r>
        <w:rPr>
          <w:lang w:val="fr_FR" w:bidi="fr_FR"/>
        </w:rPr>
        <w:t>Machol</w:t>
      </w:r>
      <w:r>
        <w:rPr>
          <w:lang w:val="fr_FR" w:bidi="fr_FR"/>
        </w:rPr>
        <w:t xml:space="preserve"> le père naturel et de Zérach l'Ezrahite un ancêtre antérieur.</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Nom de trois empereurs de la dynastie perse du légendaire roi Achéménès. Un certain Darius apparaît dans les livres bibliques d'Esdras, Néhémie, Aggée et Zacharie en tant que roi perse, et dans le livre de Daniel en tant que Mède devenu roi des Chaldéens (</w:t>
      </w:r>
      <w:r>
        <w:rPr>
          <w:lang w:val="fr_FR" w:bidi="fr_FR"/>
        </w:rPr>
        <w:t>Dn 9.1</w:t>
      </w:r>
      <w:r>
        <w:rPr>
          <w:lang w:val="fr_FR" w:bidi="fr_FR"/>
        </w:rPr>
        <w:t>).</w:t>
      </w:r>
    </w:p>
    <w:p>
      <w:pPr>
        <w:pStyle w:val="Heading3"/>
      </w:pPr>
      <w:r>
        <w:rPr>
          <w:lang w:val="fr_FR" w:bidi="fr_FR"/>
        </w:rPr>
        <w:t>Darius 1er (521–486 av. J.‑C.)</w:t>
      </w:r>
    </w:p>
    <w:p>
      <w:pPr/>
      <w:r>
        <w:rPr>
          <w:lang w:val="fr_FR" w:bidi="fr_FR"/>
        </w:rPr>
      </w:r>
      <w:r>
        <w:rPr>
          <w:lang w:val="fr_FR" w:bidi="fr_FR"/>
        </w:rPr>
        <w:t>Également connu sous le nom de Darius Hystaspes et Darius le Grand, Darius 1er accède au trône de l'Empire perse après la mort de Cambyse II. Bien qu'étant de la dynastie achéménide, il appartenait à une branche différente de la famille royale que Cyrus et Cambyse, et son autorité n'était pas acceptée dans toutes les provinces. Après que Darius eut réprimé plusieurs révoltes, cependant, son pouvoir sera fermement établi, et il tournera son attention vers l'expansion de l'empire. Ses campagnes militaires étendront les frontières perses jusqu'au Danube à l'ouest et jusqu'à l'Indus à l'est, faisant de lui le souverain du plus grand empire que le monde ait connu. Le conflit gréco-perse, qui s'est poursuivi jusqu'à ce qu'Alexandre le Grand conquière l'empire en 330 av. J.‑C., a commencé lorsque Darius a lancé deux invasions de la Grèce après avoir conquis la Thrace et la Macédoine. La première expédition a été détruite par une tempête dans la mer Égée ; la seconde a été vaincue par les Athéniens lors de la célèbre bataille de Marathon en 490 av. J.‑C.</w:t>
      </w:r>
    </w:p>
    <w:p>
      <w:pPr/>
      <w:r>
        <w:rPr>
          <w:lang w:val="fr_FR" w:bidi="fr_FR"/>
        </w:rPr>
      </w:r>
      <w:r>
        <w:rPr>
          <w:lang w:val="fr_FR" w:bidi="fr_FR"/>
        </w:rPr>
        <w:t>Administrateur compétent, Darius a beaucoup fait pour promouvoir le commerce. Il a institué un système uniforme de poids et de mesures. Pendant son règne, un canal reliant le Nil à la mer Rouge sera achevé, et une route maritime de la rivière Indus à l'Égypte sera explorée.</w:t>
      </w:r>
    </w:p>
    <w:p>
      <w:pPr/>
      <w:r>
        <w:rPr>
          <w:lang w:val="fr_FR" w:bidi="fr_FR"/>
        </w:rPr>
      </w:r>
      <w:r>
        <w:rPr>
          <w:lang w:val="fr_FR" w:bidi="fr_FR"/>
        </w:rPr>
        <w:t>Pendant le règne de Darius, l'architecture perse développera un style qui a perduré jusqu'à la fin de la dynastie achéménide. Darius fera construire à Babylone, Achmetha et Suse, sa capitale. Une grande route royale sera construite de Suse à la capitale lydienne de Sardes. Sa plus grande réalisation architecturale sera la fondation de Persépolis, une nouvelle ville royale destinée à remplacer la résidence de l'empereur à Pasargades. Darius permettra également la construction de temples en Égypte et à Jérusalem, poursuivant la politique de Cyrus qui consistait à respecter les coutumes religieuses de ses sujets.</w:t>
      </w:r>
    </w:p>
    <w:p>
      <w:pPr/>
      <w:r>
        <w:rPr>
          <w:lang w:val="fr_FR" w:bidi="fr_FR"/>
        </w:rPr>
      </w:r>
      <w:r>
        <w:rPr>
          <w:lang w:val="fr_FR" w:bidi="fr_FR"/>
        </w:rPr>
        <w:t xml:space="preserve">Darius 1er est le Darius, roi de Perse, mentionné dans les livres d'Esdras, d'Aggée et de Zacharie. </w:t>
      </w:r>
      <w:r>
        <w:rPr>
          <w:lang w:val="fr_FR" w:bidi="fr_FR"/>
        </w:rPr>
        <w:t>Esdras 5–6</w:t>
      </w:r>
      <w:r>
        <w:rPr>
          <w:lang w:val="fr_FR" w:bidi="fr_FR"/>
        </w:rPr>
        <w:t xml:space="preserve"> rapporte que Zorobabel et Josué, avec l'aide d'Aggée et de Zacharie, ont terminé la reconstruction du temple pendant le règne de Darius, tandis que Thathnaï était gouverneur de la province « Au-delà du Fleuve » (Syrie-Palestine). Zorobabel et Josué étaient retournés à Jérusalem sous Cyrus II vers 538 av. J.‑C. (</w:t>
      </w:r>
      <w:r>
        <w:rPr>
          <w:lang w:val="fr_FR" w:bidi="fr_FR"/>
        </w:rPr>
        <w:t>Esd 2.2</w:t>
      </w:r>
      <w:r>
        <w:rPr>
          <w:lang w:val="fr_FR" w:bidi="fr_FR"/>
        </w:rPr>
        <w:t>). Ils acheveront le temple la sixième année de Darius (</w:t>
      </w:r>
      <w:r>
        <w:rPr>
          <w:lang w:val="fr_FR" w:bidi="fr_FR"/>
        </w:rPr>
        <w:t>6.15</w:t>
      </w:r>
      <w:r>
        <w:rPr>
          <w:lang w:val="fr_FR" w:bidi="fr_FR"/>
        </w:rPr>
        <w:t>). Cela devait être la sixième année de Darius 1er (516 av. J.‑C.), puisque la sixième année de Darius II serait certainement trop tardive. Cette identification sera confirmée par la découverte d'un document babylonien, daté du 5 juin 502 av. J.‑C., qui fait référence à Thathnaï comme « le gouverneur d'Au-delà du Fleuve ».</w:t>
      </w:r>
    </w:p>
    <w:p>
      <w:pPr/>
      <w:r>
        <w:rPr>
          <w:lang w:val="fr_FR" w:bidi="fr_FR"/>
        </w:rPr>
      </w:r>
      <w:r>
        <w:rPr>
          <w:lang w:val="fr_FR" w:bidi="fr_FR"/>
        </w:rPr>
        <w:t xml:space="preserve">Dans le chapitre </w:t>
      </w:r>
      <w:r>
        <w:rPr>
          <w:lang w:val="fr_FR" w:bidi="fr_FR"/>
        </w:rPr>
        <w:t>4</w:t>
      </w:r>
      <w:r>
        <w:rPr>
          <w:lang w:val="fr_FR" w:bidi="fr_FR"/>
        </w:rPr>
        <w:t xml:space="preserve"> d'Esdras, trois souverains perses sont mentionnés : Darius (v. </w:t>
      </w:r>
      <w:r>
        <w:rPr>
          <w:lang w:val="fr_FR" w:bidi="fr_FR"/>
        </w:rPr>
        <w:t>5, 24</w:t>
      </w:r>
      <w:r>
        <w:rPr>
          <w:lang w:val="fr_FR" w:bidi="fr_FR"/>
        </w:rPr>
        <w:t xml:space="preserve">), Assuérus (sans doute Xerxès 1er, v. </w:t>
      </w:r>
      <w:r>
        <w:rPr>
          <w:lang w:val="fr_FR" w:bidi="fr_FR"/>
        </w:rPr>
        <w:t>6</w:t>
      </w:r>
      <w:r>
        <w:rPr>
          <w:lang w:val="fr_FR" w:bidi="fr_FR"/>
        </w:rPr>
        <w:t xml:space="preserve">) et Artaxerxès (sans doute Artaxerxès 1er, v. </w:t>
      </w:r>
      <w:r>
        <w:rPr>
          <w:lang w:val="fr_FR" w:bidi="fr_FR"/>
        </w:rPr>
        <w:t>7–23</w:t>
      </w:r>
      <w:r>
        <w:rPr>
          <w:lang w:val="fr_FR" w:bidi="fr_FR"/>
        </w:rPr>
        <w:t xml:space="preserve">). Le chapitre est un bref compte-rendu de la résistance aux efforts juifs pour reconstruire la ville de Jérusalem et le temple. Le v. </w:t>
      </w:r>
      <w:r>
        <w:rPr>
          <w:lang w:val="fr_FR" w:bidi="fr_FR"/>
        </w:rPr>
        <w:t>24</w:t>
      </w:r>
      <w:r>
        <w:rPr>
          <w:lang w:val="fr_FR" w:bidi="fr_FR"/>
        </w:rPr>
        <w:t xml:space="preserve"> indique que les travaux sur le temple ont cessé jusqu'à la « </w:t>
      </w:r>
      <w:r>
        <w:rPr>
          <w:lang w:val="fr_FR" w:bidi="fr_FR"/>
        </w:rPr>
        <w:t>seconde année du règne de Darius</w:t>
      </w:r>
      <w:r>
        <w:rPr>
          <w:lang w:val="fr_FR" w:bidi="fr_FR"/>
        </w:rPr>
        <w:t xml:space="preserve"> » ; toutefois, le temple sera achevé dans la sixième année de Darius 1er. De toute évidence, les travaux sur le temple n'auraient pas pu s'arrêter dans la deuxième année du fils d'Artaxerxès, Darius II (421 av. J.‑C.), s'ils avaient déjà été terminés en 515 av. J.‑C. Par conséquent, </w:t>
      </w:r>
      <w:r>
        <w:rPr>
          <w:lang w:val="fr_FR" w:bidi="fr_FR"/>
        </w:rPr>
        <w:t>Esdras 4.24</w:t>
      </w:r>
      <w:r>
        <w:rPr>
          <w:lang w:val="fr_FR" w:bidi="fr_FR"/>
        </w:rPr>
        <w:t xml:space="preserve"> doit être compris non pas comme une continuation chronologique des vingt-trois premiers versets, mais comme une introduction aux deux chapitres suivants, qui parlent de la construction du temple.</w:t>
      </w:r>
    </w:p>
    <w:p>
      <w:pPr>
        <w:pStyle w:val="Heading3"/>
      </w:pPr>
      <w:r>
        <w:rPr>
          <w:lang w:val="fr_FR" w:bidi="fr_FR"/>
        </w:rPr>
        <w:t>Darius II (423–404 av. J.‑C.)</w:t>
      </w:r>
    </w:p>
    <w:p>
      <w:pPr/>
      <w:r>
        <w:rPr>
          <w:lang w:val="fr_FR" w:bidi="fr_FR"/>
        </w:rPr>
      </w:r>
      <w:r>
        <w:rPr>
          <w:lang w:val="fr_FR" w:bidi="fr_FR"/>
        </w:rPr>
        <w:t>Aussi connu sous le nom d'Ochus (son vrai nom) et Darius Nothus (« Darius le bâtard »), Darius II était le fils d'Artaxerxès 1er par une concubine babylonienne. Avant de devenir empereur, Ochus était un satrape (gouverneur) de l'Hyrcanie, une région sur la côte sud-est de la mer Caspienne. En 423 av. J.‑C., son demi-frère, Sogdianus (ou Secydianus), tuera Xerxès II. Ochus s'emparera alors du trône de Sogdianus, qu'il exécutera, et adoptera le nom de Darius II. Son règne sera marqué par la révolution et la corruption. Son propre frère, Arsites, se révoltera peu après que Darius s'était emparé du trône, et Darius le fera exécuter.</w:t>
      </w:r>
    </w:p>
    <w:p>
      <w:pPr/>
      <w:r>
        <w:rPr>
          <w:lang w:val="fr_FR" w:bidi="fr_FR"/>
        </w:rPr>
      </w:r>
      <w:r>
        <w:rPr>
          <w:lang w:val="fr_FR" w:bidi="fr_FR"/>
        </w:rPr>
        <w:t>Après la formation d'une alliance avec Sparte contre Athènes, la Perse rejoindra la guerre du Péloponnèse. Plusieurs campagnes militaires réussies permettront de récupérer les villes côtières grecques d'Asie Mineure et de briser le pouvoir athénien dans la région de l'Égée. Darius II meurt à Babylone en 404 av. J.‑C., l'année où s'est terminée la guerre du Péloponnèse.</w:t>
      </w:r>
    </w:p>
    <w:p>
      <w:pPr/>
      <w:r>
        <w:rPr>
          <w:lang w:val="fr_FR" w:bidi="fr_FR"/>
        </w:rPr>
      </w:r>
      <w:r>
        <w:rPr>
          <w:lang w:val="fr_FR" w:bidi="fr_FR"/>
        </w:rPr>
        <w:t xml:space="preserve">Le Darius mentionné une seule fois dans le livre de Néhémie est probablement Darius II. Le passage indique que les prêtres juifs ont été enregistrés « </w:t>
      </w:r>
      <w:r>
        <w:rPr>
          <w:lang w:val="fr_FR" w:bidi="fr_FR"/>
        </w:rPr>
        <w:t>sous le règne de Darius, le Perse</w:t>
      </w:r>
      <w:r>
        <w:rPr>
          <w:lang w:val="fr_FR" w:bidi="fr_FR"/>
        </w:rPr>
        <w:t>» (</w:t>
      </w:r>
      <w:r>
        <w:rPr>
          <w:lang w:val="fr_FR" w:bidi="fr_FR"/>
        </w:rPr>
        <w:t>Né 12.22b</w:t>
      </w:r>
      <w:r>
        <w:rPr>
          <w:lang w:val="fr_FR" w:bidi="fr_FR"/>
        </w:rPr>
        <w:t xml:space="preserve">) ; les descendants de Lévi ont été enregistrés « </w:t>
      </w:r>
      <w:r>
        <w:rPr>
          <w:lang w:val="fr_FR" w:bidi="fr_FR"/>
        </w:rPr>
        <w:t>jusqu’au temps de Jochanan, fils d’Éliaschib</w:t>
      </w:r>
      <w:r>
        <w:rPr>
          <w:lang w:val="fr_FR" w:bidi="fr_FR"/>
        </w:rPr>
        <w:t xml:space="preserve"> » (</w:t>
      </w:r>
      <w:r>
        <w:rPr>
          <w:lang w:val="fr_FR" w:bidi="fr_FR"/>
        </w:rPr>
        <w:t>Né 12.23</w:t>
      </w:r>
      <w:r>
        <w:rPr>
          <w:lang w:val="fr_FR" w:bidi="fr_FR"/>
        </w:rPr>
        <w:t>). Un document araméen trouvé à Éléphantine, en Égypte, fait référence à Jochanan le grand prêtre à Jérusalem. Le document sera écrit en 407 av. J.‑C., plaçant ainsi Jochanan sous le règne de Darius II.</w:t>
      </w:r>
    </w:p>
    <w:p>
      <w:pPr>
        <w:pStyle w:val="Heading3"/>
      </w:pPr>
      <w:r>
        <w:rPr>
          <w:lang w:val="fr_FR" w:bidi="fr_FR"/>
        </w:rPr>
        <w:t>Darius le Mède</w:t>
      </w:r>
    </w:p>
    <w:p>
      <w:pPr/>
      <w:r>
        <w:rPr>
          <w:lang w:val="fr_FR" w:bidi="fr_FR"/>
        </w:rPr>
      </w:r>
      <w:r>
        <w:rPr>
          <w:lang w:val="fr_FR" w:bidi="fr_FR"/>
        </w:rPr>
        <w:t xml:space="preserve">Inconnu dans les documents historiques de la période des empires babylonien et perse, ce Darius biblique a été identifié à plusieurs figures connues. Les efforts les plus importants ont vu en « Darius le Mède » un nom alternatif pour Cyrus II (« Cyrus le Perse », </w:t>
      </w:r>
      <w:r>
        <w:rPr>
          <w:lang w:val="fr_FR" w:bidi="fr_FR"/>
        </w:rPr>
        <w:t>Dn 6.28</w:t>
      </w:r>
      <w:r>
        <w:rPr>
          <w:lang w:val="fr_FR" w:bidi="fr_FR"/>
        </w:rPr>
        <w:t>) ; pour Cambyse II, le fils de Cyrus ; ou pour Gubaru, qui était gouverneur de Babylone et de la province Au-delà du Fleuve pendant les règnes de Cyrus II et de Cambyse II.</w:t>
      </w:r>
    </w:p>
    <w:p>
      <w:pPr/>
      <w:r>
        <w:rPr>
          <w:lang w:val="fr_FR" w:bidi="fr_FR"/>
        </w:rPr>
      </w:r>
      <w:r>
        <w:rPr>
          <w:lang w:val="fr_FR" w:bidi="fr_FR"/>
        </w:rPr>
        <w:t xml:space="preserve">Selon le livre de Daniel, « </w:t>
      </w:r>
      <w:r>
        <w:rPr>
          <w:lang w:val="fr_FR" w:bidi="fr_FR"/>
        </w:rPr>
        <w:t>Darius, le Mède, s’empara du royaume</w:t>
      </w:r>
      <w:r>
        <w:rPr>
          <w:lang w:val="fr_FR" w:bidi="fr_FR"/>
        </w:rPr>
        <w:t xml:space="preserve"> » juste après que Belschatsar, roi de Babylone, ait été tué (</w:t>
      </w:r>
      <w:r>
        <w:rPr>
          <w:lang w:val="fr_FR" w:bidi="fr_FR"/>
        </w:rPr>
        <w:t>Dn 5.30–31</w:t>
      </w:r>
      <w:r>
        <w:rPr>
          <w:lang w:val="fr_FR" w:bidi="fr_FR"/>
        </w:rPr>
        <w:t xml:space="preserve">). Darius avait environ 62 ans (v. </w:t>
      </w:r>
      <w:r>
        <w:rPr>
          <w:lang w:val="fr_FR" w:bidi="fr_FR"/>
        </w:rPr>
        <w:t>31</w:t>
      </w:r>
      <w:r>
        <w:rPr>
          <w:lang w:val="fr_FR" w:bidi="fr_FR"/>
        </w:rPr>
        <w:t xml:space="preserve">) et était « </w:t>
      </w:r>
      <w:r>
        <w:rPr>
          <w:lang w:val="fr_FR" w:bidi="fr_FR"/>
        </w:rPr>
        <w:t>fils d’Assuérus, de la race des Mèdes</w:t>
      </w:r>
      <w:r>
        <w:rPr>
          <w:lang w:val="fr_FR" w:bidi="fr_FR"/>
        </w:rPr>
        <w:t xml:space="preserve"> » (</w:t>
      </w:r>
      <w:r>
        <w:rPr>
          <w:lang w:val="fr_FR" w:bidi="fr_FR"/>
        </w:rPr>
        <w:t>9.1</w:t>
      </w:r>
      <w:r>
        <w:rPr>
          <w:lang w:val="fr_FR" w:bidi="fr_FR"/>
        </w:rPr>
        <w:t>). Daniel n'a jamais suggéré que Darius était roi de Médie ou de l'ensemble de l'Empire perse, seulement du royaume chaldéen (babylonien). L'Empire babylonien comprenait la Mésopotamie (Babylonie et Assyrie) et la Syro-Palestine (Syrie, Phénicie et Palestine). Dans l'Empire perse, cette vaste région deviendra connue sous le nom de province de Babylone (Mésopotamie) et Au-delà du Fleuve (Syro-Palestine). Daniel notera également que Darius a nommé des gouverneurs dans le royaume. Au moment de la troisième année de Cyrus le Perse (536 av. J.‑C.), la première année de Darius le Mède était déjà passée (</w:t>
      </w:r>
      <w:r>
        <w:rPr>
          <w:lang w:val="fr_FR" w:bidi="fr_FR"/>
        </w:rPr>
        <w:t>Dn 10.1–11.1</w:t>
      </w:r>
      <w:r>
        <w:rPr>
          <w:lang w:val="fr_FR" w:bidi="fr_FR"/>
        </w:rPr>
        <w:t>).</w:t>
      </w:r>
    </w:p>
    <w:p>
      <w:pPr/>
      <w:r>
        <w:rPr>
          <w:lang w:val="fr_FR" w:bidi="fr_FR"/>
        </w:rPr>
      </w:r>
      <w:r>
        <w:rPr>
          <w:lang w:val="fr_FR" w:bidi="fr_FR"/>
        </w:rPr>
        <w:t>Selon la Chronique de Nabonide et le Rapport en Vers Persan de Nabonide (deux documents cunéiformes du règne de Nabonide), Nabonide était à Tema jusqu'à l'invasion de la Babylonie par Cyrus. Pendant son absence, il a « confié la royauté » à son fils Belschatsar. Le 12 octobre 539 av. J.‑C., Babylone est tombée aux mains d'Ugbaru, général de l'armée de Cyrus. Cyrus est entré à Babylone le 29 octobre 539 av. J.‑C. et a nommé une personne appelée Gubaru gouverneur de Babylone. Gubaru a ensuite nommé d'autres gouverneurs sous ses ordres. Le général Ugbaru meurt le 6 novembre 539 av. J.‑C.</w:t>
      </w:r>
    </w:p>
    <w:p>
      <w:pPr/>
      <w:r>
        <w:rPr>
          <w:lang w:val="fr_FR" w:bidi="fr_FR"/>
        </w:rPr>
      </w:r>
      <w:r>
        <w:rPr>
          <w:lang w:val="fr_FR" w:bidi="fr_FR"/>
        </w:rPr>
        <w:t>Il est clair qu'il n'y a pas de place pour Darius le Mède entre les règnes de Nabonide/Belschatsar et Cyrus II. Ainsi, Darius le Mède doit se situer entre Cyrus, un subordonné de Cyrus, ou Cambyse, prince héritier sous Cyrus. Mais Cyrus II est mentionné comme une personne distincte (</w:t>
      </w:r>
      <w:r>
        <w:rPr>
          <w:lang w:val="fr_FR" w:bidi="fr_FR"/>
        </w:rPr>
        <w:t>Dn 6.28</w:t>
      </w:r>
      <w:r>
        <w:rPr>
          <w:lang w:val="fr_FR" w:bidi="fr_FR"/>
        </w:rPr>
        <w:t xml:space="preserve"> ; </w:t>
      </w:r>
      <w:r>
        <w:rPr>
          <w:lang w:val="fr_FR" w:bidi="fr_FR"/>
        </w:rPr>
        <w:t>10.1–11.1</w:t>
      </w:r>
      <w:r>
        <w:rPr>
          <w:lang w:val="fr_FR" w:bidi="fr_FR"/>
        </w:rPr>
        <w:t>), et il semble peu probable que l'auteur nomme la même figure à la fois « Cyrus le Perse » et « Darius le Mède ». Cambyse II ne pouvait pas avoir 62 ans ; de plus, puisqu'il n'a pas été fait roi de Babylone avant de devenir roi de l'empire en 529 av. J.‑C., la première année de Cambyse ne pouvait pas précéder la troisième année de Cyrus (536 av. J.‑C.).</w:t>
      </w:r>
    </w:p>
    <w:p>
      <w:pPr/>
      <w:r>
        <w:rPr>
          <w:lang w:val="fr_FR" w:bidi="fr_FR"/>
        </w:rPr>
      </w:r>
      <w:r>
        <w:rPr>
          <w:lang w:val="fr_FR" w:bidi="fr_FR"/>
        </w:rPr>
        <w:t>Darius le Mède était donc probablement un subordonné de Cyrus qui a été nommé dirigeant du « royaume des Chaldéens » après Belschatsar et qui aurait pu être considéré comme un roi par ses sujets. Ainsi, le règne de Darius (</w:t>
      </w:r>
      <w:r>
        <w:rPr>
          <w:lang w:val="fr_FR" w:bidi="fr_FR"/>
        </w:rPr>
        <w:t>Dn 6.28</w:t>
      </w:r>
      <w:r>
        <w:rPr>
          <w:lang w:val="fr_FR" w:bidi="fr_FR"/>
        </w:rPr>
        <w:t>) doit être compris comme simultané à celui de Cyrus, et non comme un règne précédent. Ainsi, Gubaru sera nommé gouverneur de Babylone immédiatement après le règne de Belschatsar, et il nommera des gouverneurs, tout comme Darius le Mède. Il n'existe aucun enregistrement de l'âge, de la nationalité ou de l'ascendance de Gubaru. Il pourrait bien avoir été un Mède âgé de 62 ans dont le père s'appelait Assuérus. L'Assuérus du livre d'Esther et d'</w:t>
      </w:r>
      <w:r>
        <w:rPr>
          <w:lang w:val="fr_FR" w:bidi="fr_FR"/>
        </w:rPr>
        <w:t>Esdras 4.6</w:t>
      </w:r>
      <w:r>
        <w:rPr>
          <w:lang w:val="fr_FR" w:bidi="fr_FR"/>
        </w:rPr>
        <w:t xml:space="preserve"> doit être identifié à un roi ultérieur, probablement Xerxès 1er.</w:t>
      </w:r>
    </w:p>
    <w:p>
      <w:pPr/>
      <w:r>
        <w:rPr>
          <w:lang w:val="fr_FR" w:bidi="fr_FR"/>
        </w:rPr>
      </w:r>
      <w:r>
        <w:rPr>
          <w:lang w:val="fr_FR" w:bidi="fr_FR"/>
        </w:rPr>
        <w:t>De nombreux textes babyloniens rapportent que Gubaru était gouverneur de Babylone et de la province Au-delà du Fleuve pendant environ quatorze ans (539–525 av. J.‑C.). Les documents lui attribuent beaucoup de pouvoir. Son nom est un avertissement final pour les fonctionnaires qui pourraient désobéir aux lois. Dans les documents qui mentionnent Cyrus II ou Cambyse II, les crimes à Babylone sont déclarés être des péchés contre Gubaru, et non contre Cyrus ou Cambyse. La province de Babylone et d'Au-delà du Fleuve était la plus riche et la plus peuplée de l'Empire perse, englobant de nombreuses nations et langues. Qu'un gouverneur puissant d'une telle région soit appelé « roi » par ses sujets semble tout à fait naturel.</w:t>
      </w:r>
    </w:p>
    <w:p>
      <w:pPr/>
      <w:r>
        <w:rPr>
          <w:lang w:val="fr_FR" w:bidi="fr_FR"/>
        </w:rPr>
      </w:r>
      <w:r>
        <w:rPr>
          <w:lang w:val="fr_FR" w:bidi="fr_FR"/>
        </w:rPr>
        <w:t>Le cas de Gubaru est certes circonstanciel, mais il demeure la meilleure solution au problème. Jusqu'à ce que de nouvelles preuves apparaissent, il est prudent de supposer que Darius le Mède, « roi sur le royaume des Chaldéens », était en réalité Gubaru, le gouverneur connu de ce royaume.</w:t>
      </w:r>
    </w:p>
    <w:p>
      <w:pPr/>
      <w:r>
        <w:rPr>
          <w:lang w:val="fr_FR" w:bidi="fr_FR"/>
        </w:rPr>
      </w:r>
      <w:r>
        <w:rPr>
          <w:i/>
          <w:lang w:val="fr_FR" w:bidi="fr_FR"/>
        </w:rPr>
        <w:t>Voir aussi</w:t>
      </w:r>
      <w:r>
        <w:rPr>
          <w:lang w:val="fr_FR" w:bidi="fr_FR"/>
        </w:rPr>
        <w:t xml:space="preserve"> </w:t>
      </w:r>
      <w:r>
        <w:rPr>
          <w:lang w:val="fr_FR" w:bidi="fr_FR"/>
        </w:rPr>
        <w:t>Mèdes, Médie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Darkon</w:t>
      </w:r>
      <w:r>
        <w:rPr>
          <w:lang w:val="fr_FR" w:bidi="fr_FR"/>
        </w:rPr>
      </w:r>
    </w:p>
    <w:p>
      <w:pPr/>
      <w:r>
        <w:rPr>
          <w:lang w:val="fr_FR" w:bidi="fr_FR"/>
        </w:rPr>
      </w:r>
      <w:r>
        <w:rPr>
          <w:lang w:val="fr_FR" w:bidi="fr_FR"/>
        </w:rPr>
        <w:t>Ancêtre d'un groupe de personnes qui sont retournées à Juda avec Zorobabel après l'exil (</w:t>
      </w:r>
      <w:r>
        <w:rPr>
          <w:lang w:val="fr_FR" w:bidi="fr_FR"/>
        </w:rPr>
        <w:t>Esd 2.56</w:t>
      </w:r>
      <w:r>
        <w:rPr>
          <w:lang w:val="fr_FR" w:bidi="fr_FR"/>
        </w:rPr>
        <w:t xml:space="preserve"> ; </w:t>
      </w:r>
      <w:r>
        <w:rPr>
          <w:lang w:val="fr_FR" w:bidi="fr_FR"/>
        </w:rPr>
        <w:t>Né 7.58</w:t>
      </w:r>
      <w:r>
        <w:rPr>
          <w:lang w:val="fr_FR" w:bidi="fr_FR"/>
        </w:rPr>
        <w:t>).</w:t>
      </w:r>
      <w:r>
        <w:rPr>
          <w:lang w:val="fr_FR" w:bidi="fr_FR"/>
        </w:rPr>
      </w:r>
      <w:r>
        <w:rPr>
          <w:lang w:val="fr_FR" w:bidi="fr_FR"/>
        </w:rPr>
      </w:r>
    </w:p>
    <w:p>
      <w:pPr/>
      <w:r>
        <w:rPr>
          <w:lang w:val="fr_FR" w:bidi="fr_FR"/>
        </w:rPr>
      </w:r>
    </w:p>
    <w:p>
      <w:pPr>
        <w:pStyle w:val="Heading2"/>
      </w:pPr>
      <w:r>
        <w:rPr>
          <w:lang w:val="fr_FR" w:bidi="fr_FR"/>
        </w:rPr>
        <w:t>Dathan</w:t>
      </w:r>
      <w:r>
        <w:rPr>
          <w:lang w:val="fr_FR" w:bidi="fr_FR"/>
        </w:rPr>
      </w:r>
    </w:p>
    <w:p>
      <w:pPr/>
      <w:r>
        <w:rPr>
          <w:lang w:val="fr_FR" w:bidi="fr_FR"/>
        </w:rPr>
      </w:r>
      <w:r>
        <w:rPr>
          <w:lang w:val="fr_FR" w:bidi="fr_FR"/>
        </w:rPr>
        <w:t>Fils d'Éliab et frère d'Abiram de la tribu de Ruben, il était l'un des chefs d'Israël. Avec Koré, Dathan se rebellera contre Moïse. Cela se produira pendant les errances dans le désert d'Israël (</w:t>
      </w:r>
      <w:r>
        <w:rPr>
          <w:lang w:val="fr_FR" w:bidi="fr_FR"/>
        </w:rPr>
        <w:t>Nb 16.1–27</w:t>
      </w:r>
      <w:r>
        <w:rPr>
          <w:lang w:val="fr_FR" w:bidi="fr_FR"/>
        </w:rPr>
        <w:t xml:space="preserve"> ; </w:t>
      </w:r>
      <w:r>
        <w:rPr>
          <w:lang w:val="fr_FR" w:bidi="fr_FR"/>
        </w:rPr>
        <w:t>26.9</w:t>
      </w:r>
      <w:r>
        <w:rPr>
          <w:lang w:val="fr_FR" w:bidi="fr_FR"/>
        </w:rPr>
        <w:t xml:space="preserve"> ; </w:t>
      </w:r>
      <w:r>
        <w:rPr>
          <w:lang w:val="fr_FR" w:bidi="fr_FR"/>
        </w:rPr>
        <w:t>Ps 106.17</w:t>
      </w:r>
      <w:r>
        <w:rPr>
          <w:lang w:val="fr_FR" w:bidi="fr_FR"/>
        </w:rPr>
        <w:t>).</w:t>
      </w:r>
      <w:r>
        <w:rPr>
          <w:lang w:val="fr_FR" w:bidi="fr_FR"/>
        </w:rPr>
      </w:r>
      <w:r>
        <w:rPr>
          <w:lang w:val="fr_FR" w:bidi="fr_FR"/>
        </w:rPr>
      </w:r>
    </w:p>
    <w:p>
      <w:pPr/>
      <w:r>
        <w:rPr>
          <w:lang w:val="fr_FR" w:bidi="fr_FR"/>
        </w:rPr>
      </w:r>
    </w:p>
    <w:p>
      <w:pPr>
        <w:pStyle w:val="Heading2"/>
      </w:pPr>
      <w:r>
        <w:rPr>
          <w:lang w:val="fr_FR" w:bidi="fr_FR"/>
        </w:rPr>
        <w:t>Datte, Dattier</w:t>
      </w:r>
      <w:r>
        <w:rPr>
          <w:lang w:val="fr_FR" w:bidi="fr_FR"/>
        </w:rPr>
      </w:r>
    </w:p>
    <w:p>
      <w:pPr/>
      <w:r>
        <w:rPr>
          <w:lang w:val="fr_FR" w:bidi="fr_FR"/>
        </w:rPr>
      </w:r>
      <w:r>
        <w:rPr>
          <w:lang w:val="fr_FR" w:bidi="fr_FR"/>
        </w:rPr>
        <w:t xml:space="preserve">Le fruit du palmier dattier. La Bible mentionne ce fruit et cet arbre à trois reprises seulement dans </w:t>
      </w:r>
      <w:r>
        <w:rPr>
          <w:lang w:val="fr_FR" w:bidi="fr_FR"/>
        </w:rPr>
        <w:t>2 Samuel 6.19</w:t>
      </w:r>
      <w:r>
        <w:rPr>
          <w:lang w:val="fr_FR" w:bidi="fr_FR"/>
        </w:rPr>
        <w:t xml:space="preserve">, </w:t>
      </w:r>
      <w:r>
        <w:rPr>
          <w:lang w:val="fr_FR" w:bidi="fr_FR"/>
        </w:rPr>
        <w:t>1 Chroniques 16.3</w:t>
      </w:r>
      <w:r>
        <w:rPr>
          <w:lang w:val="fr_FR" w:bidi="fr_FR"/>
        </w:rPr>
        <w:t xml:space="preserve">, et </w:t>
      </w:r>
      <w:r>
        <w:rPr>
          <w:lang w:val="fr_FR" w:bidi="fr_FR"/>
        </w:rPr>
        <w:t>Cantique des Cantiques 7.7</w:t>
      </w:r>
      <w:r>
        <w:rPr>
          <w:lang w:val="fr_FR" w:bidi="fr_FR"/>
        </w:rPr>
        <w:t>.</w:t>
      </w:r>
    </w:p>
    <w:p>
      <w:pPr/>
      <w:r>
        <w:rPr>
          <w:lang w:val="fr_FR" w:bidi="fr_FR"/>
        </w:rPr>
      </w:r>
      <w:r>
        <w:rPr>
          <w:i/>
          <w:lang w:val="fr_FR" w:bidi="fr_FR"/>
        </w:rPr>
        <w:t xml:space="preserve">Voir </w:t>
      </w:r>
      <w:r>
        <w:rPr>
          <w:lang w:val="fr_FR" w:bidi="fr_FR"/>
        </w:rPr>
        <w:t>Palmier</w:t>
      </w:r>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r>
        <w:rPr>
          <w:lang w:val="fr_FR" w:bidi="fr_FR"/>
        </w:rPr>
        <w:t>16</w:t>
      </w:r>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r>
        <w:rPr>
          <w:lang w:val="fr_FR" w:bidi="fr_FR"/>
        </w:rPr>
        <w:t>Ru 4.18–22</w:t>
      </w:r>
      <w:r>
        <w:rPr>
          <w:lang w:val="fr_FR" w:bidi="fr_FR"/>
        </w:rPr>
        <w:t>). Des généalogies dans l'AT et le NT retracent la lignée de David jusqu'à Juda, fils du patriarche Jacob (</w:t>
      </w:r>
      <w:r>
        <w:rPr>
          <w:lang w:val="fr_FR" w:bidi="fr_FR"/>
        </w:rPr>
        <w:t xml:space="preserve">1Ch 2.3–15 </w:t>
      </w:r>
      <w:r>
        <w:rPr>
          <w:lang w:val="fr_FR" w:bidi="fr_FR"/>
        </w:rPr>
        <w:t xml:space="preserve">; </w:t>
      </w:r>
      <w:r>
        <w:rPr>
          <w:lang w:val="fr_FR" w:bidi="fr_FR"/>
        </w:rPr>
        <w:t xml:space="preserve">Mt 1.3–6 </w:t>
      </w:r>
      <w:r>
        <w:rPr>
          <w:lang w:val="fr_FR" w:bidi="fr_FR"/>
        </w:rPr>
        <w:t xml:space="preserve">; </w:t>
      </w:r>
      <w:r>
        <w:rPr>
          <w:lang w:val="fr_FR" w:bidi="fr_FR"/>
        </w:rPr>
        <w:t>Lc 3.31–33</w:t>
      </w:r>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r>
        <w:rPr>
          <w:lang w:val="fr_FR" w:bidi="fr_FR"/>
        </w:rPr>
        <w:t>1S 17.34–37</w:t>
      </w:r>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r>
        <w:rPr>
          <w:lang w:val="fr_FR" w:bidi="fr_FR"/>
        </w:rPr>
        <w:t>1S 16.1–13</w:t>
      </w:r>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r>
        <w:rPr>
          <w:lang w:val="fr_FR" w:bidi="fr_FR"/>
        </w:rPr>
        <w:t>1S 17.12–58</w:t>
      </w:r>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r>
        <w:rPr>
          <w:lang w:val="fr_FR" w:bidi="fr_FR"/>
        </w:rPr>
        <w:t>1S 18.6–30</w:t>
      </w:r>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r>
        <w:rPr>
          <w:lang w:val="fr_FR" w:bidi="fr_FR"/>
        </w:rPr>
        <w:t>1S 18.6–30</w:t>
      </w:r>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r>
        <w:rPr>
          <w:lang w:val="fr_FR" w:bidi="fr_FR"/>
        </w:rPr>
        <w:t>1S 19</w:t>
      </w:r>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r>
        <w:rPr>
          <w:lang w:val="fr_FR" w:bidi="fr_FR"/>
        </w:rPr>
        <w:t>1S 20</w:t>
      </w:r>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r>
        <w:rPr>
          <w:lang w:val="fr_FR" w:bidi="fr_FR"/>
        </w:rPr>
        <w:t>1S 21</w:t>
      </w:r>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r>
        <w:rPr>
          <w:lang w:val="fr_FR" w:bidi="fr_FR"/>
        </w:rPr>
        <w:t>1S 22.1–5</w:t>
      </w:r>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r>
        <w:rPr>
          <w:lang w:val="fr_FR" w:bidi="fr_FR"/>
        </w:rPr>
        <w:t>1S 22.6–23</w:t>
      </w:r>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r>
        <w:rPr>
          <w:lang w:val="fr_FR" w:bidi="fr_FR"/>
        </w:rPr>
        <w:t>1S 23</w:t>
      </w:r>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r>
        <w:rPr>
          <w:lang w:val="fr_FR" w:bidi="fr_FR"/>
        </w:rPr>
        <w:t>1S 24</w:t>
      </w:r>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r>
        <w:rPr>
          <w:lang w:val="fr_FR" w:bidi="fr_FR"/>
        </w:rPr>
        <w:t>1S 25</w:t>
      </w:r>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r>
        <w:rPr>
          <w:lang w:val="fr_FR" w:bidi="fr_FR"/>
        </w:rPr>
        <w:t>1S 26</w:t>
      </w:r>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r>
        <w:rPr>
          <w:lang w:val="fr_FR" w:bidi="fr_FR"/>
        </w:rPr>
        <w:t>1S 27</w:t>
      </w:r>
      <w:r>
        <w:rPr>
          <w:lang w:val="fr_FR" w:bidi="fr_FR"/>
        </w:rPr>
        <w:t xml:space="preserve"> ; </w:t>
      </w:r>
      <w:r>
        <w:rPr>
          <w:lang w:val="fr_FR" w:bidi="fr_FR"/>
        </w:rPr>
        <w:t>1Ch 12.19–22</w:t>
      </w:r>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r>
        <w:rPr>
          <w:lang w:val="fr_FR" w:bidi="fr_FR"/>
        </w:rPr>
        <w:t>1S 29–30</w:t>
      </w:r>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r>
        <w:rPr>
          <w:lang w:val="fr_FR" w:bidi="fr_FR"/>
        </w:rPr>
        <w:t>31</w:t>
      </w:r>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r>
        <w:rPr>
          <w:lang w:val="fr_FR" w:bidi="fr_FR"/>
        </w:rPr>
        <w:t>2S 1</w:t>
      </w:r>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r>
        <w:rPr>
          <w:lang w:val="fr_FR" w:bidi="fr_FR"/>
        </w:rPr>
        <w:t>2S 2–4</w:t>
      </w:r>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r>
        <w:rPr>
          <w:lang w:val="fr_FR" w:bidi="fr_FR"/>
        </w:rPr>
        <w:t>2S 5</w:t>
      </w:r>
      <w:r>
        <w:rPr>
          <w:lang w:val="fr_FR" w:bidi="fr_FR"/>
        </w:rPr>
        <w:t xml:space="preserve"> ; </w:t>
      </w:r>
      <w:r>
        <w:rPr>
          <w:lang w:val="fr_FR" w:bidi="fr_FR"/>
        </w:rPr>
        <w:t>1Ch 14.8–17</w:t>
      </w:r>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r>
        <w:rPr>
          <w:lang w:val="fr_FR" w:bidi="fr_FR"/>
        </w:rPr>
        <w:t>1Ch 11.4–9</w:t>
      </w:r>
      <w:r>
        <w:rPr>
          <w:lang w:val="fr_FR" w:bidi="fr_FR"/>
        </w:rPr>
        <w:t>).</w:t>
      </w:r>
    </w:p>
    <w:p>
      <w:pPr/>
      <w:r>
        <w:rPr>
          <w:lang w:val="fr_FR" w:bidi="fr_FR"/>
        </w:rPr>
      </w:r>
      <w:r>
        <w:rPr>
          <w:lang w:val="fr_FR" w:bidi="fr_FR"/>
        </w:rPr>
        <w:t>Tout comme David avait su organiser ses premiers partisans en une troupe militaire efficace à Hébron (</w:t>
      </w:r>
      <w:r>
        <w:rPr>
          <w:lang w:val="fr_FR" w:bidi="fr_FR"/>
        </w:rPr>
        <w:t>1Ch 11.1–12.22</w:t>
      </w:r>
      <w:r>
        <w:rPr>
          <w:lang w:val="fr_FR" w:bidi="fr_FR"/>
        </w:rPr>
        <w:t>), il commence maintenant à organiser toute la nation (</w:t>
      </w:r>
      <w:r>
        <w:rPr>
          <w:lang w:val="fr_FR" w:bidi="fr_FR"/>
        </w:rPr>
        <w:t>12.23–40</w:t>
      </w:r>
      <w:r>
        <w:rPr>
          <w:lang w:val="fr_FR" w:bidi="fr_FR"/>
        </w:rPr>
        <w:t>). Une fois établi à Jérusalem, il est reconnu comme roi d'Israël par les Phéniciens. Il passe un accord avec leur roi pour que leurs artisans construisent un magnifique palais royal à Jérusalem (</w:t>
      </w:r>
      <w:r>
        <w:rPr>
          <w:lang w:val="fr_FR" w:bidi="fr_FR"/>
        </w:rPr>
        <w:t>14.1–2</w:t>
      </w:r>
      <w:r>
        <w:rPr>
          <w:lang w:val="fr_FR" w:bidi="fr_FR"/>
        </w:rPr>
        <w:t>). Il s'assure aussi que Jérusalem devienne le centre religieux d'Israël (</w:t>
      </w:r>
      <w:r>
        <w:rPr>
          <w:lang w:val="fr_FR" w:bidi="fr_FR"/>
        </w:rPr>
        <w:t>2S 6</w:t>
      </w:r>
      <w:r>
        <w:rPr>
          <w:lang w:val="fr_FR" w:bidi="fr_FR"/>
        </w:rPr>
        <w:t xml:space="preserve"> ; </w:t>
      </w:r>
      <w:r>
        <w:rPr>
          <w:lang w:val="fr_FR" w:bidi="fr_FR"/>
        </w:rPr>
        <w:t>1Ch 13–16</w:t>
      </w:r>
      <w:r>
        <w:rPr>
          <w:lang w:val="fr_FR" w:bidi="fr_FR"/>
        </w:rPr>
        <w:t xml:space="preserve">). Il tente de déplacer l'arche de l'alliance, mais cela tourne au désastre car il ne le fait pas en suivant les instructions catégoriques de la loi (voir </w:t>
      </w:r>
      <w:r>
        <w:rPr>
          <w:lang w:val="fr_FR" w:bidi="fr_FR"/>
        </w:rPr>
        <w:t>Nb 4</w:t>
      </w:r>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r>
        <w:rPr>
          <w:lang w:val="fr_FR" w:bidi="fr_FR"/>
        </w:rPr>
        <w:t>2S 7</w:t>
      </w:r>
      <w:r>
        <w:rPr>
          <w:lang w:val="fr_FR" w:bidi="fr_FR"/>
        </w:rPr>
        <w:t xml:space="preserve"> ; </w:t>
      </w:r>
      <w:r>
        <w:rPr>
          <w:lang w:val="fr_FR" w:bidi="fr_FR"/>
        </w:rPr>
        <w:t>1Ch 17</w:t>
      </w:r>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r>
        <w:rPr>
          <w:lang w:val="fr_FR" w:bidi="fr_FR"/>
        </w:rPr>
        <w:t>1S 13.19–21</w:t>
      </w:r>
      <w:r>
        <w:rPr>
          <w:lang w:val="fr_FR" w:bidi="fr_FR"/>
        </w:rPr>
        <w:t>). Le fait que David l'utilise librement vers la fin de son règne (</w:t>
      </w:r>
      <w:r>
        <w:rPr>
          <w:lang w:val="fr_FR" w:bidi="fr_FR"/>
        </w:rPr>
        <w:t>1Ch 22.3</w:t>
      </w:r>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r>
        <w:rPr>
          <w:lang w:val="fr_FR" w:bidi="fr_FR"/>
        </w:rPr>
        <w:t>2S 8–10</w:t>
      </w:r>
      <w:r>
        <w:rPr>
          <w:lang w:val="fr_FR" w:bidi="fr_FR"/>
        </w:rPr>
        <w:t>). C'est un brillant stratège militaire qui utilise tous les moyens et ressources disponibles pour assurer le succès d'Israël. Toutefois, il reste suffisamment humble pour donner gloire à Dieu (</w:t>
      </w:r>
      <w:r>
        <w:rPr>
          <w:lang w:val="fr_FR" w:bidi="fr_FR"/>
        </w:rPr>
        <w:t>2S 22</w:t>
      </w:r>
      <w:r>
        <w:rPr>
          <w:lang w:val="fr_FR" w:bidi="fr_FR"/>
        </w:rPr>
        <w:t xml:space="preserve"> ; voir </w:t>
      </w:r>
      <w:r>
        <w:rPr>
          <w:lang w:val="fr_FR" w:bidi="fr_FR"/>
        </w:rPr>
        <w:t>Ps 18</w:t>
      </w:r>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r>
        <w:rPr>
          <w:lang w:val="fr_FR" w:bidi="fr_FR"/>
        </w:rPr>
        <w:t>11–20</w:t>
      </w:r>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r>
        <w:rPr>
          <w:lang w:val="fr_FR" w:bidi="fr_FR"/>
        </w:rPr>
        <w:t>Dt 17.17</w:t>
      </w:r>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r>
        <w:rPr>
          <w:lang w:val="fr_FR" w:bidi="fr_FR"/>
        </w:rPr>
        <w:t>Ps 32</w:t>
      </w:r>
      <w:r>
        <w:rPr>
          <w:lang w:val="fr_FR" w:bidi="fr_FR"/>
        </w:rPr>
        <w:t xml:space="preserve"> et </w:t>
      </w:r>
      <w:r>
        <w:rPr>
          <w:lang w:val="fr_FR" w:bidi="fr_FR"/>
        </w:rPr>
        <w:t>51</w:t>
      </w:r>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r>
        <w:rPr>
          <w:lang w:val="fr_FR" w:bidi="fr_FR"/>
        </w:rPr>
        <w:t>1Ch 21–29</w:t>
      </w:r>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r>
        <w:rPr>
          <w:lang w:val="fr_FR" w:bidi="fr_FR"/>
        </w:rPr>
        <w:t>1Ch 27.25–31</w:t>
      </w:r>
      <w:r>
        <w:rPr>
          <w:lang w:val="fr_FR" w:bidi="fr_FR"/>
        </w:rPr>
        <w:t>).</w:t>
      </w:r>
    </w:p>
    <w:p>
      <w:pPr/>
      <w:r>
        <w:rPr>
          <w:lang w:val="fr_FR" w:bidi="fr_FR"/>
        </w:rPr>
      </w:r>
      <w:r>
        <w:rPr>
          <w:lang w:val="fr_FR" w:bidi="fr_FR"/>
        </w:rPr>
        <w:t>David effectue un recensement d'Israël, qui semble ne pas avoir été complètement terminé (</w:t>
      </w:r>
      <w:r>
        <w:rPr>
          <w:lang w:val="fr_FR" w:bidi="fr_FR"/>
        </w:rPr>
        <w:t>2 S 24</w:t>
      </w:r>
      <w:r>
        <w:rPr>
          <w:lang w:val="fr_FR" w:bidi="fr_FR"/>
        </w:rPr>
        <w:t xml:space="preserve"> ; </w:t>
      </w:r>
      <w:r>
        <w:rPr>
          <w:lang w:val="fr_FR" w:bidi="fr_FR"/>
        </w:rPr>
        <w:t>1Ch 21</w:t>
      </w:r>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r>
        <w:rPr>
          <w:lang w:val="fr_FR" w:bidi="fr_FR"/>
        </w:rPr>
        <w:t>1Ch 21.28–22.1</w:t>
      </w:r>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r>
        <w:rPr>
          <w:lang w:val="fr_FR" w:bidi="fr_FR"/>
        </w:rPr>
        <w:t>2Ch 29.30</w:t>
      </w:r>
      <w:r>
        <w:rPr>
          <w:lang w:val="fr_FR" w:bidi="fr_FR"/>
        </w:rPr>
        <w:t>). Les 73 psaumes attribués à David tirent principalement leur origine de sa propre relation avec Dieu et avec les autres. David est probablement celui qui a rassemblé en collections le Livre I des Psaumes (</w:t>
      </w:r>
      <w:r>
        <w:rPr>
          <w:lang w:val="fr_FR" w:bidi="fr_FR"/>
        </w:rPr>
        <w:t>Psaumes 1–41</w:t>
      </w:r>
      <w:r>
        <w:rPr>
          <w:lang w:val="fr_FR" w:bidi="fr_FR"/>
        </w:rPr>
        <w:t>) ainsi que le Livre IV des Psaumes (</w:t>
      </w:r>
      <w:r>
        <w:rPr>
          <w:lang w:val="fr_FR" w:bidi="fr_FR"/>
        </w:rPr>
        <w:t>Psaumes 90–106</w:t>
      </w:r>
      <w:r>
        <w:rPr>
          <w:lang w:val="fr_FR" w:bidi="fr_FR"/>
        </w:rPr>
        <w:t>), puisque c'est lui qui est l'auteur de la plupart de ces psaumes. D'autres psaumes de David (</w:t>
      </w:r>
      <w:r>
        <w:rPr>
          <w:lang w:val="fr_FR" w:bidi="fr_FR"/>
        </w:rPr>
        <w:t>Ps 51–71</w:t>
      </w:r>
      <w:r>
        <w:rPr>
          <w:lang w:val="fr_FR" w:bidi="fr_FR"/>
        </w:rPr>
        <w:t>) se trouvent dans le Livre II (</w:t>
      </w:r>
      <w:r>
        <w:rPr>
          <w:lang w:val="fr_FR" w:bidi="fr_FR"/>
        </w:rPr>
        <w:t>Psaumes 42–72</w:t>
      </w:r>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r>
        <w:rPr>
          <w:lang w:val="fr_FR" w:bidi="fr_FR"/>
        </w:rPr>
        <w:t>2Ch 7.6</w:t>
      </w:r>
      <w:r>
        <w:rPr>
          <w:lang w:val="fr_FR" w:bidi="fr_FR"/>
        </w:rPr>
        <w:t xml:space="preserve"> ; </w:t>
      </w:r>
      <w:r>
        <w:rPr>
          <w:lang w:val="fr_FR" w:bidi="fr_FR"/>
        </w:rPr>
        <w:t>8.14</w:t>
      </w:r>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r>
        <w:rPr>
          <w:lang w:val="fr_FR" w:bidi="fr_FR"/>
        </w:rPr>
        <w:t>Es 7.2, 13</w:t>
      </w:r>
      <w:r>
        <w:rPr>
          <w:lang w:val="fr_FR" w:bidi="fr_FR"/>
        </w:rPr>
        <w:t xml:space="preserve"> ; </w:t>
      </w:r>
      <w:r>
        <w:rPr>
          <w:lang w:val="fr_FR" w:bidi="fr_FR"/>
        </w:rPr>
        <w:t>22.22</w:t>
      </w:r>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r>
        <w:rPr>
          <w:lang w:val="fr_FR" w:bidi="fr_FR"/>
        </w:rPr>
        <w:t>Es 9.6</w:t>
      </w:r>
      <w:r>
        <w:rPr>
          <w:lang w:val="fr_FR" w:bidi="fr_FR"/>
        </w:rPr>
        <w:t xml:space="preserve"> ; </w:t>
      </w:r>
      <w:r>
        <w:rPr>
          <w:lang w:val="fr_FR" w:bidi="fr_FR"/>
        </w:rPr>
        <w:t>Jr 33.15</w:t>
      </w:r>
      <w:r>
        <w:rPr>
          <w:lang w:val="fr_FR" w:bidi="fr_FR"/>
        </w:rPr>
        <w:t>). Lorsque le prophète Ésaïe décrit ce chef à venir, il dit qu'il sera de la lignée d'Isaï, le père de David (</w:t>
      </w:r>
      <w:r>
        <w:rPr>
          <w:lang w:val="fr_FR" w:bidi="fr_FR"/>
        </w:rPr>
        <w:t>Es 11.1–10</w:t>
      </w:r>
      <w:r>
        <w:rPr>
          <w:lang w:val="fr_FR" w:bidi="fr_FR"/>
        </w:rPr>
        <w:t>). Une paix universelle viendra et sera centrée sur « Sion », la ville de David (</w:t>
      </w:r>
      <w:r>
        <w:rPr>
          <w:lang w:val="fr_FR" w:bidi="fr_FR"/>
        </w:rPr>
        <w:t>2.1–4</w:t>
      </w:r>
      <w:r>
        <w:rPr>
          <w:lang w:val="fr_FR" w:bidi="fr_FR"/>
        </w:rPr>
        <w:t>).</w:t>
      </w:r>
    </w:p>
    <w:p>
      <w:pPr/>
      <w:r>
        <w:rPr>
          <w:lang w:val="fr_FR" w:bidi="fr_FR"/>
        </w:rPr>
      </w:r>
      <w:r>
        <w:rPr>
          <w:lang w:val="fr_FR" w:bidi="fr_FR"/>
        </w:rPr>
        <w:t>Ézéchiel prophétise aussi la restauration de David en tant que roi dans un sens eschatologique et messianique (</w:t>
      </w:r>
      <w:r>
        <w:rPr>
          <w:lang w:val="fr_FR" w:bidi="fr_FR"/>
        </w:rPr>
        <w:t>Ez 37.24–25</w:t>
      </w:r>
      <w:r>
        <w:rPr>
          <w:lang w:val="fr_FR" w:bidi="fr_FR"/>
        </w:rPr>
        <w:t>) et de « mon serviteur David » comme berger d'Israël (</w:t>
      </w:r>
      <w:r>
        <w:rPr>
          <w:lang w:val="fr_FR" w:bidi="fr_FR"/>
        </w:rPr>
        <w:t>34.23</w:t>
      </w:r>
      <w:r>
        <w:rPr>
          <w:lang w:val="fr_FR" w:bidi="fr_FR"/>
        </w:rPr>
        <w:t>). Osée parle également de ce futur chef comme le roi David (</w:t>
      </w:r>
      <w:r>
        <w:rPr>
          <w:lang w:val="fr_FR" w:bidi="fr_FR"/>
        </w:rPr>
        <w:t>Os 3.5</w:t>
      </w:r>
      <w:r>
        <w:rPr>
          <w:lang w:val="fr_FR" w:bidi="fr_FR"/>
        </w:rPr>
        <w:t>). Amos assure au peuple que Dieu restaurera le « tabernacle » de David (</w:t>
      </w:r>
      <w:r>
        <w:rPr>
          <w:lang w:val="fr_FR" w:bidi="fr_FR"/>
        </w:rPr>
        <w:t>Am 9.11</w:t>
      </w:r>
      <w:r>
        <w:rPr>
          <w:lang w:val="fr_FR" w:bidi="fr_FR"/>
        </w:rPr>
        <w:t>) afin qu'ils puissent à nouveau habiter en sécurité. Zacharie mentionne cinq fois la « maison de David » dans les prophéties des chapitres</w:t>
      </w:r>
      <w:r>
        <w:rPr>
          <w:lang w:val="fr_FR" w:bidi="fr_FR"/>
        </w:rPr>
        <w:t xml:space="preserve"> 12–13,</w:t>
      </w:r>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r>
        <w:rPr>
          <w:lang w:val="fr_FR" w:bidi="fr_FR"/>
        </w:rPr>
        <w:t xml:space="preserve">Mt 1.1 </w:t>
      </w:r>
      <w:r>
        <w:rPr>
          <w:lang w:val="fr_FR" w:bidi="fr_FR"/>
        </w:rPr>
        <w:t xml:space="preserve">; </w:t>
      </w:r>
      <w:r>
        <w:rPr>
          <w:lang w:val="fr_FR" w:bidi="fr_FR"/>
        </w:rPr>
        <w:t xml:space="preserve">9.27 </w:t>
      </w:r>
      <w:r>
        <w:rPr>
          <w:lang w:val="fr_FR" w:bidi="fr_FR"/>
        </w:rPr>
        <w:t xml:space="preserve">; </w:t>
      </w:r>
      <w:r>
        <w:rPr>
          <w:lang w:val="fr_FR" w:bidi="fr_FR"/>
        </w:rPr>
        <w:t xml:space="preserve">12.23 </w:t>
      </w:r>
      <w:r>
        <w:rPr>
          <w:lang w:val="fr_FR" w:bidi="fr_FR"/>
        </w:rPr>
        <w:t xml:space="preserve">; </w:t>
      </w:r>
      <w:r>
        <w:rPr>
          <w:lang w:val="fr_FR" w:bidi="fr_FR"/>
        </w:rPr>
        <w:t xml:space="preserve">Mc 10.48 </w:t>
      </w:r>
      <w:r>
        <w:rPr>
          <w:lang w:val="fr_FR" w:bidi="fr_FR"/>
        </w:rPr>
        <w:t xml:space="preserve">; </w:t>
      </w:r>
      <w:r>
        <w:rPr>
          <w:lang w:val="fr_FR" w:bidi="fr_FR"/>
        </w:rPr>
        <w:t xml:space="preserve">12.35 </w:t>
      </w:r>
      <w:r>
        <w:rPr>
          <w:lang w:val="fr_FR" w:bidi="fr_FR"/>
        </w:rPr>
        <w:t xml:space="preserve">; </w:t>
      </w:r>
      <w:r>
        <w:rPr>
          <w:lang w:val="fr_FR" w:bidi="fr_FR"/>
        </w:rPr>
        <w:t xml:space="preserve">Lc 18.38–39 </w:t>
      </w:r>
      <w:r>
        <w:rPr>
          <w:lang w:val="fr_FR" w:bidi="fr_FR"/>
        </w:rPr>
        <w:t xml:space="preserve">; </w:t>
      </w:r>
      <w:r>
        <w:rPr>
          <w:lang w:val="fr_FR" w:bidi="fr_FR"/>
        </w:rPr>
        <w:t>20.41</w:t>
      </w:r>
      <w:r>
        <w:rPr>
          <w:lang w:val="fr_FR" w:bidi="fr_FR"/>
        </w:rPr>
        <w:t xml:space="preserve">). Selon </w:t>
      </w:r>
      <w:r>
        <w:rPr>
          <w:lang w:val="fr_FR" w:bidi="fr_FR"/>
        </w:rPr>
        <w:t>Marc 11.10</w:t>
      </w:r>
      <w:r>
        <w:rPr>
          <w:lang w:val="fr_FR" w:bidi="fr_FR"/>
        </w:rPr>
        <w:t xml:space="preserve"> et </w:t>
      </w:r>
      <w:r>
        <w:rPr>
          <w:lang w:val="fr_FR" w:bidi="fr_FR"/>
        </w:rPr>
        <w:t>Jean 7.42</w:t>
      </w:r>
      <w:r>
        <w:rPr>
          <w:lang w:val="fr_FR" w:bidi="fr_FR"/>
        </w:rPr>
        <w:t>, les Juifs du temps de Jésus l'avaient compris et s'attendaient à ce que le Messie (le Christ) soit un descendant de David. Les Évangiles affirment que Jésus est à la fois Fils de David et Fils de Dieu (</w:t>
      </w:r>
      <w:r>
        <w:rPr>
          <w:lang w:val="fr_FR" w:bidi="fr_FR"/>
        </w:rPr>
        <w:t xml:space="preserve">Mt 22.41–45 </w:t>
      </w:r>
      <w:r>
        <w:rPr>
          <w:lang w:val="fr_FR" w:bidi="fr_FR"/>
        </w:rPr>
        <w:t xml:space="preserve">; </w:t>
      </w:r>
      <w:r>
        <w:rPr>
          <w:lang w:val="fr_FR" w:bidi="fr_FR"/>
        </w:rPr>
        <w:t xml:space="preserve">Mc 12.35–37 </w:t>
      </w:r>
      <w:r>
        <w:rPr>
          <w:lang w:val="fr_FR" w:bidi="fr_FR"/>
        </w:rPr>
        <w:t xml:space="preserve">; </w:t>
      </w:r>
      <w:r>
        <w:rPr>
          <w:lang w:val="fr_FR" w:bidi="fr_FR"/>
        </w:rPr>
        <w:t>Lc 20.41–44</w:t>
      </w:r>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r>
        <w:rPr>
          <w:lang w:val="fr_FR" w:bidi="fr_FR"/>
        </w:rPr>
        <w:t>Ac 1.16</w:t>
      </w:r>
      <w:r>
        <w:rPr>
          <w:lang w:val="fr_FR" w:bidi="fr_FR"/>
        </w:rPr>
        <w:t xml:space="preserve"> ; </w:t>
      </w:r>
      <w:r>
        <w:rPr>
          <w:lang w:val="fr_FR" w:bidi="fr_FR"/>
        </w:rPr>
        <w:t>2.22–36</w:t>
      </w:r>
      <w:r>
        <w:rPr>
          <w:lang w:val="fr_FR" w:bidi="fr_FR"/>
        </w:rPr>
        <w:t xml:space="preserve"> ; </w:t>
      </w:r>
      <w:r>
        <w:rPr>
          <w:lang w:val="fr_FR" w:bidi="fr_FR"/>
        </w:rPr>
        <w:t>4.25</w:t>
      </w:r>
      <w:r>
        <w:rPr>
          <w:lang w:val="fr_FR" w:bidi="fr_FR"/>
        </w:rPr>
        <w:t xml:space="preserve"> ; </w:t>
      </w:r>
      <w:r>
        <w:rPr>
          <w:lang w:val="fr_FR" w:bidi="fr_FR"/>
        </w:rPr>
        <w:t>13.26–39</w:t>
      </w:r>
      <w:r>
        <w:rPr>
          <w:lang w:val="fr_FR" w:bidi="fr_FR"/>
        </w:rPr>
        <w:t>).</w:t>
      </w:r>
    </w:p>
    <w:p>
      <w:pPr/>
      <w:r>
        <w:rPr>
          <w:lang w:val="fr_FR" w:bidi="fr_FR"/>
        </w:rPr>
      </w:r>
      <w:r>
        <w:rPr>
          <w:lang w:val="fr_FR" w:bidi="fr_FR"/>
        </w:rPr>
        <w:t>Dans Apocalypse, Jésus est décrit comme celui qui a la « clef de David » (</w:t>
      </w:r>
      <w:r>
        <w:rPr>
          <w:lang w:val="fr_FR" w:bidi="fr_FR"/>
        </w:rPr>
        <w:t>Ap 3.7</w:t>
      </w:r>
      <w:r>
        <w:rPr>
          <w:lang w:val="fr_FR" w:bidi="fr_FR"/>
        </w:rPr>
        <w:t>) et comme « le lion de la tribu de Juda, le rejeton de David » (</w:t>
      </w:r>
      <w:r>
        <w:rPr>
          <w:lang w:val="fr_FR" w:bidi="fr_FR"/>
        </w:rPr>
        <w:t>5.5</w:t>
      </w:r>
      <w:r>
        <w:rPr>
          <w:lang w:val="fr_FR" w:bidi="fr_FR"/>
        </w:rPr>
        <w:t>). Jésus lui-même déclare : « Je suis le rejeton et la postérité de David, l’étoile brillante du matin » (</w:t>
      </w:r>
      <w:r>
        <w:rPr>
          <w:lang w:val="fr_FR" w:bidi="fr_FR"/>
        </w:rPr>
        <w:t>22.16</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David, rejeton de</w:t>
      </w:r>
      <w:r>
        <w:rPr>
          <w:lang w:val="fr_FR" w:bidi="fr_FR"/>
        </w:rPr>
      </w:r>
    </w:p>
    <w:p>
      <w:pPr/>
      <w:r>
        <w:rPr>
          <w:lang w:val="fr_FR" w:bidi="fr_FR"/>
        </w:rPr>
      </w:r>
      <w:r>
        <w:rPr>
          <w:lang w:val="fr_FR" w:bidi="fr_FR"/>
        </w:rPr>
        <w:t>Expression qui s'applique à Jésus-Christ dans le livre de l'Apocalypse (</w:t>
      </w:r>
      <w:r>
        <w:rPr>
          <w:lang w:val="fr_FR" w:bidi="fr_FR"/>
        </w:rPr>
        <w:t>Ap 5.5</w:t>
      </w:r>
      <w:r>
        <w:rPr>
          <w:lang w:val="fr_FR" w:bidi="fr_FR"/>
        </w:rPr>
        <w:t xml:space="preserve"> ; </w:t>
      </w:r>
      <w:r>
        <w:rPr>
          <w:lang w:val="fr_FR" w:bidi="fr_FR"/>
        </w:rPr>
        <w:t>22.16</w:t>
      </w:r>
      <w:r>
        <w:rPr>
          <w:lang w:val="fr_FR" w:bidi="fr_FR"/>
        </w:rPr>
        <w:t xml:space="preserve">). L'image du rejeton dépeint Jésus comme le descendant royal de David, comme l'indique le mot parallèle « postérité » dans </w:t>
      </w:r>
      <w:r>
        <w:rPr>
          <w:lang w:val="fr_FR" w:bidi="fr_FR"/>
        </w:rPr>
        <w:t>Apocalypse 22.16</w:t>
      </w:r>
      <w:r>
        <w:rPr>
          <w:lang w:val="fr_FR" w:bidi="fr_FR"/>
        </w:rPr>
        <w:t xml:space="preserve">. Jésus est issu de la famille du roi David, comme une branche pousse à partir d'un arbre enraciné (voir </w:t>
      </w:r>
      <w:r>
        <w:rPr>
          <w:lang w:val="fr_FR" w:bidi="fr_FR"/>
        </w:rPr>
        <w:t>Es 11.1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Isaï, racine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David, Tour de</w:t>
      </w:r>
      <w:r>
        <w:rPr>
          <w:lang w:val="fr_FR" w:bidi="fr_FR"/>
        </w:rPr>
      </w:r>
    </w:p>
    <w:p>
      <w:pPr>
        <w:pStyle w:val="ListNumber"/>
        <w:numPr>
          <w:ilvl w:val="0"/>
          <w:numId w:val="16"/>
        </w:numPr>
        <w:spacing w:line="240" w:lineRule="auto"/>
        <w:ind w:left="720"/>
      </w:pPr>
      <w:r>
        <w:rPr>
          <w:lang w:val="fr_FR" w:bidi="fr_FR"/>
        </w:rPr>
      </w:r>
      <w:r>
        <w:rPr>
          <w:lang w:val="fr_FR" w:bidi="fr_FR"/>
        </w:rPr>
        <w:t xml:space="preserve">Forteresse construite par David, avec mille boucliers accrochés dessus. Elle est mentionnée dans </w:t>
      </w:r>
      <w:r>
        <w:rPr>
          <w:lang w:val="fr_FR" w:bidi="fr_FR"/>
        </w:rPr>
        <w:t>Cantique des cantiques 4.4</w:t>
      </w:r>
      <w:r>
        <w:rPr>
          <w:lang w:val="fr_FR" w:bidi="fr_FR"/>
        </w:rPr>
        <w:t>, mais nulle part ailleurs.</w:t>
      </w:r>
    </w:p>
    <w:p>
      <w:pPr>
        <w:pStyle w:val="ListNumber"/>
        <w:spacing w:line="240" w:lineRule="auto"/>
        <w:ind w:left="720"/>
      </w:pPr>
      <w:r>
        <w:rPr>
          <w:lang w:val="fr_FR" w:bidi="fr_FR"/>
        </w:rPr>
      </w:r>
      <w:r>
        <w:rPr>
          <w:lang w:val="fr_FR" w:bidi="fr_FR"/>
        </w:rPr>
        <w:t>La Tour de David à Jérusalem, près de la porte de Jaffa, a été construite au Moyen Âge.</w:t>
        <w:b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Debir (Lieu)</w:t>
      </w:r>
      <w:r>
        <w:rPr>
          <w:lang w:val="fr_FR" w:bidi="fr_FR"/>
        </w:rPr>
      </w:r>
    </w:p>
    <w:p>
      <w:pPr>
        <w:pStyle w:val="ListNumber"/>
        <w:numPr>
          <w:ilvl w:val="0"/>
          <w:numId w:val="17"/>
        </w:numPr>
        <w:spacing w:line="240" w:lineRule="auto"/>
        <w:ind w:left="720"/>
      </w:pPr>
      <w:r>
        <w:rPr>
          <w:lang w:val="fr_FR" w:bidi="fr_FR"/>
        </w:rPr>
      </w:r>
      <w:r>
        <w:rPr>
          <w:lang w:val="fr_FR" w:bidi="fr_FR"/>
        </w:rPr>
        <w:t>Ville cananéenne où les Anakim vivaient avant que les Israélites ne la conquièrent (</w:t>
      </w:r>
      <w:r>
        <w:rPr>
          <w:lang w:val="fr_FR" w:bidi="fr_FR"/>
        </w:rPr>
        <w:t>Jos 11.21</w:t>
      </w:r>
      <w:r>
        <w:rPr>
          <w:lang w:val="fr_FR" w:bidi="fr_FR"/>
        </w:rPr>
        <w:t xml:space="preserve"> ; </w:t>
      </w:r>
      <w:r>
        <w:rPr>
          <w:lang w:val="fr_FR" w:bidi="fr_FR"/>
        </w:rPr>
        <w:t>15.15</w:t>
      </w:r>
      <w:r>
        <w:rPr>
          <w:lang w:val="fr_FR" w:bidi="fr_FR"/>
        </w:rPr>
        <w:t>). Il existe deux récits de la conquête de Debir (</w:t>
      </w:r>
      <w:r>
        <w:rPr>
          <w:lang w:val="fr_FR" w:bidi="fr_FR"/>
        </w:rPr>
        <w:t>10.38–39</w:t>
      </w:r>
      <w:r>
        <w:rPr>
          <w:lang w:val="fr_FR" w:bidi="fr_FR"/>
        </w:rPr>
        <w:t xml:space="preserve"> ; </w:t>
      </w:r>
      <w:r>
        <w:rPr>
          <w:lang w:val="fr_FR" w:bidi="fr_FR"/>
        </w:rPr>
        <w:t>15.13–17</w:t>
      </w:r>
      <w:r>
        <w:rPr>
          <w:lang w:val="fr_FR" w:bidi="fr_FR"/>
        </w:rPr>
        <w:t>). Dans un récit, Josué mène l'attaque. Dans l'autre, Othniel mène l'attaque après que Caleb a demandé de l'aide. Il pourrait s'agir de deux versions du même événement. Il se pourrait également que les Cananéens aient repris Debir, et qu'Othniel ait aidé les Israélites à la reconquérir.</w:t>
        <w:br/>
      </w:r>
      <w:r>
        <w:rPr>
          <w:lang w:val="fr_FR" w:bidi="fr_FR"/>
        </w:rPr>
        <w:t>Cependant, la première explication paraît plus probable. L'histoire dans Josué ressemble à la défaite finale de la ville.</w:t>
        <w:br/>
      </w:r>
      <w:r>
        <w:rPr>
          <w:lang w:val="fr_FR" w:bidi="fr_FR"/>
        </w:rPr>
        <w:t>Josué donne ensuite Debir et ses pâturages aux prêtres descendants d'Aaron (</w:t>
      </w:r>
      <w:r>
        <w:rPr>
          <w:lang w:val="fr_FR" w:bidi="fr_FR"/>
        </w:rPr>
        <w:t>Jos 21.15</w:t>
      </w:r>
      <w:r>
        <w:rPr>
          <w:lang w:val="fr_FR" w:bidi="fr_FR"/>
        </w:rPr>
        <w:t xml:space="preserve"> ; </w:t>
      </w:r>
      <w:r>
        <w:rPr>
          <w:lang w:val="fr_FR" w:bidi="fr_FR"/>
        </w:rPr>
        <w:t>1Ch 6.58</w:t>
      </w:r>
      <w:r>
        <w:rPr>
          <w:lang w:val="fr_FR" w:bidi="fr_FR"/>
        </w:rPr>
        <w:t>). Cela peut sembler approprié car Debir avait un célèbre temple païen avant que les Israélites ne le capturent. Debir avait aussi d'autres noms. Il était appelé Kirjath-Sanna, ce qui signifie « ville des scribes » (</w:t>
      </w:r>
      <w:r>
        <w:rPr>
          <w:lang w:val="fr_FR" w:bidi="fr_FR"/>
        </w:rPr>
        <w:t>Jos 15.49</w:t>
      </w:r>
      <w:r>
        <w:rPr>
          <w:lang w:val="fr_FR" w:bidi="fr_FR"/>
        </w:rPr>
        <w:t xml:space="preserve">). Il était également appelé Kirjath-Sépher, ce qui signifie « ville des livres » (v. </w:t>
      </w:r>
      <w:r>
        <w:rPr>
          <w:lang w:val="fr_FR" w:bidi="fr_FR"/>
        </w:rPr>
        <w:t>15</w:t>
      </w:r>
      <w:r>
        <w:rPr>
          <w:lang w:val="fr_FR" w:bidi="fr_FR"/>
        </w:rPr>
        <w:t>). Les chercheurs ne s'accordent pas sur son emplacement exact, mais la plupart pensent qu'il était près d'un endroit appelé Khirbet Rabud dans la région montagneuse sud de Juda.</w:t>
      </w:r>
    </w:p>
    <w:p>
      <w:pPr>
        <w:pStyle w:val="ListNumber"/>
        <w:spacing w:line="240" w:lineRule="auto"/>
        <w:ind w:left="720"/>
      </w:pPr>
      <w:r>
        <w:rPr>
          <w:lang w:val="fr_FR" w:bidi="fr_FR"/>
        </w:rPr>
      </w:r>
      <w:r>
        <w:rPr>
          <w:lang w:val="fr_FR" w:bidi="fr_FR"/>
        </w:rPr>
        <w:t>Ville gadite à l'est du Jourdain près de la mer de Galilée (</w:t>
      </w:r>
      <w:r>
        <w:rPr>
          <w:lang w:val="fr_FR" w:bidi="fr_FR"/>
        </w:rPr>
        <w:t>Jos 13.26</w:t>
      </w:r>
      <w:r>
        <w:rPr>
          <w:lang w:val="fr_FR" w:bidi="fr_FR"/>
        </w:rPr>
        <w:t>). Il pourrait s'agir du même endroit que Lo-Debar (</w:t>
      </w:r>
      <w:r>
        <w:rPr>
          <w:lang w:val="fr_FR" w:bidi="fr_FR"/>
        </w:rPr>
        <w:t>2S 9.4–5</w:t>
      </w:r>
      <w:r>
        <w:rPr>
          <w:lang w:val="fr_FR" w:bidi="fr_FR"/>
        </w:rPr>
        <w:t xml:space="preserve"> ; </w:t>
      </w:r>
      <w:r>
        <w:rPr>
          <w:lang w:val="fr_FR" w:bidi="fr_FR"/>
        </w:rPr>
        <w:t>17.27</w:t>
      </w:r>
      <w:r>
        <w:rPr>
          <w:lang w:val="fr_FR" w:bidi="fr_FR"/>
        </w:rPr>
        <w:t xml:space="preserve"> ; </w:t>
      </w:r>
      <w:r>
        <w:rPr>
          <w:lang w:val="fr_FR" w:bidi="fr_FR"/>
        </w:rPr>
        <w:t>Am 6.13</w:t>
      </w:r>
      <w:r>
        <w:rPr>
          <w:lang w:val="fr_FR" w:bidi="fr_FR"/>
        </w:rPr>
        <w:t>). C'est là que vivra Mephiboscheth, le fils de Jonathan, avant que le roi David ne l'appelle à Jérusalem.</w:t>
      </w:r>
    </w:p>
    <w:p>
      <w:pPr>
        <w:pStyle w:val="ListNumber"/>
        <w:spacing w:line="240" w:lineRule="auto"/>
        <w:ind w:left="720"/>
      </w:pPr>
      <w:r>
        <w:rPr>
          <w:lang w:val="fr_FR" w:bidi="fr_FR"/>
        </w:rPr>
      </w:r>
      <w:r>
        <w:rPr>
          <w:lang w:val="fr_FR" w:bidi="fr_FR"/>
        </w:rPr>
        <w:t>Ville à la frontière nord de Juda, située à environ 16 km au nord-est de Jérusalem (</w:t>
      </w:r>
      <w:r>
        <w:rPr>
          <w:lang w:val="fr_FR" w:bidi="fr_FR"/>
        </w:rPr>
        <w:t>Jos 15.7</w:t>
      </w:r>
      <w:r>
        <w:rPr>
          <w:lang w:val="fr_FR" w:bidi="fr_FR"/>
        </w:rPr>
        <w:t>).</w:t>
      </w:r>
      <w:r>
        <w:rPr>
          <w:lang w:val="fr_FR" w:bidi="fr_FR"/>
        </w:rPr>
      </w:r>
      <w:r>
        <w:rPr>
          <w:lang w:val="fr_FR" w:bidi="fr_FR"/>
        </w:rPr>
      </w:r>
    </w:p>
    <w:p>
      <w:pPr/>
      <w:r>
        <w:rPr>
          <w:lang w:val="fr_FR" w:bidi="fr_FR"/>
        </w:rPr>
      </w:r>
    </w:p>
    <w:p>
      <w:pPr>
        <w:pStyle w:val="Heading2"/>
      </w:pPr>
      <w:r>
        <w:rPr>
          <w:lang w:val="fr_FR" w:bidi="fr_FR"/>
        </w:rPr>
        <w:t>Debir (Personne)</w:t>
      </w:r>
      <w:r>
        <w:rPr>
          <w:lang w:val="fr_FR" w:bidi="fr_FR"/>
        </w:rPr>
      </w:r>
    </w:p>
    <w:p>
      <w:pPr/>
      <w:r>
        <w:rPr>
          <w:lang w:val="fr_FR" w:bidi="fr_FR"/>
        </w:rPr>
      </w:r>
      <w:r>
        <w:rPr>
          <w:lang w:val="fr_FR" w:bidi="fr_FR"/>
        </w:rPr>
        <w:t>L'un des rois d'Églon, devenu un allié d'Adoni-Tsédek, le roi de Jérusalem. Debir sera exécuté par Josué (</w:t>
      </w:r>
      <w:r>
        <w:rPr>
          <w:lang w:val="fr_FR" w:bidi="fr_FR"/>
        </w:rPr>
        <w:t>Jos 10.22–27</w:t>
      </w:r>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r>
        <w:rPr>
          <w:lang w:val="fr_FR" w:bidi="fr_FR"/>
        </w:rPr>
        <w:t>Ps 118.12</w:t>
      </w:r>
      <w:r>
        <w:rPr>
          <w:lang w:val="fr_FR" w:bidi="fr_FR"/>
        </w:rPr>
        <w:t xml:space="preserve"> ; </w:t>
      </w:r>
      <w:r>
        <w:rPr>
          <w:lang w:val="fr_FR" w:bidi="fr_FR"/>
        </w:rPr>
        <w:t>Es 7.18</w:t>
      </w:r>
      <w:r>
        <w:rPr>
          <w:lang w:val="fr_FR" w:bidi="fr_FR"/>
        </w:rPr>
        <w:t>).</w:t>
      </w:r>
    </w:p>
    <w:p>
      <w:pPr>
        <w:pStyle w:val="ListNumber"/>
        <w:numPr>
          <w:ilvl w:val="0"/>
          <w:numId w:val="18"/>
        </w:numPr>
        <w:spacing w:line="240" w:lineRule="auto"/>
        <w:ind w:left="720"/>
      </w:pPr>
      <w:r>
        <w:rPr>
          <w:lang w:val="fr_FR" w:bidi="fr_FR"/>
        </w:rPr>
      </w:r>
      <w:r>
        <w:rPr>
          <w:lang w:val="fr_FR" w:bidi="fr_FR"/>
        </w:rPr>
        <w:t>Nourrice de Rebecca (</w:t>
      </w:r>
      <w:r>
        <w:rPr>
          <w:lang w:val="fr_FR" w:bidi="fr_FR"/>
        </w:rPr>
        <w:t>Gn 35.8</w:t>
      </w:r>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r>
        <w:rPr>
          <w:lang w:val="fr_FR" w:bidi="fr_FR"/>
        </w:rPr>
        <w:t>Gn 24.59–61</w:t>
      </w:r>
      <w:r>
        <w:rPr>
          <w:lang w:val="fr_FR" w:bidi="fr_FR"/>
        </w:rPr>
        <w:t>).</w:t>
      </w:r>
    </w:p>
    <w:p>
      <w:pPr>
        <w:pStyle w:val="ListNumber"/>
        <w:spacing w:line="240" w:lineRule="auto"/>
        <w:ind w:left="720"/>
      </w:pPr>
      <w:r>
        <w:rPr>
          <w:lang w:val="fr_FR" w:bidi="fr_FR"/>
        </w:rPr>
      </w:r>
      <w:r>
        <w:rPr>
          <w:lang w:val="fr_FR" w:bidi="fr_FR"/>
        </w:rPr>
        <w:t>Prophétesse et juge (</w:t>
      </w:r>
      <w:r>
        <w:rPr>
          <w:lang w:val="fr_FR" w:bidi="fr_FR"/>
        </w:rPr>
        <w:t>Jg 4–5</w:t>
      </w:r>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r>
        <w:rPr>
          <w:lang w:val="fr_FR" w:bidi="fr_FR"/>
        </w:rPr>
        <w:t>Ex 15.20</w:t>
      </w:r>
      <w:r>
        <w:rPr>
          <w:lang w:val="fr_FR" w:bidi="fr_FR"/>
        </w:rPr>
        <w:t>)</w:t>
      </w:r>
    </w:p>
    <w:p>
      <w:pPr>
        <w:pStyle w:val="ListBullet"/>
        <w:spacing w:line="240" w:lineRule="auto"/>
        <w:ind w:left="1440"/>
      </w:pPr>
      <w:r>
        <w:rPr>
          <w:lang w:val="fr_FR" w:bidi="fr_FR"/>
        </w:rPr>
      </w:r>
      <w:r>
        <w:rPr>
          <w:lang w:val="fr_FR" w:bidi="fr_FR"/>
        </w:rPr>
        <w:t>Hulda (</w:t>
      </w:r>
      <w:r>
        <w:rPr>
          <w:lang w:val="fr_FR" w:bidi="fr_FR"/>
        </w:rPr>
        <w:t>2R 22.14</w:t>
      </w:r>
      <w:r>
        <w:rPr>
          <w:lang w:val="fr_FR" w:bidi="fr_FR"/>
        </w:rPr>
        <w:t>)</w:t>
      </w:r>
    </w:p>
    <w:p>
      <w:pPr>
        <w:pStyle w:val="ListBullet"/>
        <w:spacing w:line="240" w:lineRule="auto"/>
        <w:ind w:left="1440"/>
      </w:pPr>
      <w:r>
        <w:rPr>
          <w:lang w:val="fr_FR" w:bidi="fr_FR"/>
        </w:rPr>
      </w:r>
      <w:r>
        <w:rPr>
          <w:lang w:val="fr_FR" w:bidi="fr_FR"/>
        </w:rPr>
        <w:t>Anne (</w:t>
      </w:r>
      <w:r>
        <w:rPr>
          <w:lang w:val="fr_FR" w:bidi="fr_FR"/>
        </w:rPr>
        <w:t>Lc 2.36</w:t>
      </w:r>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r>
        <w:rPr>
          <w:lang w:val="fr_FR" w:bidi="fr_FR"/>
        </w:rPr>
        <w:t>Jg 4.4</w:t>
      </w:r>
      <w:r>
        <w:rPr>
          <w:lang w:val="fr_FR" w:bidi="fr_FR"/>
        </w:rPr>
        <w:t>). Son mari, Lappidoth, est autrement inconnu.</w:t>
      </w:r>
    </w:p>
    <w:p>
      <w:pPr/>
      <w:r>
        <w:rPr>
          <w:lang w:val="fr_FR" w:bidi="fr_FR"/>
        </w:rPr>
      </w:r>
      <w:r>
        <w:rPr>
          <w:lang w:val="fr_FR" w:bidi="fr_FR"/>
        </w:rPr>
        <w:t>Débora était célébrée comme une « mère en Israël » (</w:t>
      </w:r>
      <w:r>
        <w:rPr>
          <w:lang w:val="fr_FR" w:bidi="fr_FR"/>
        </w:rPr>
        <w:t>Jg 5.7</w:t>
      </w:r>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r>
        <w:rPr>
          <w:lang w:val="fr_FR" w:bidi="fr_FR"/>
        </w:rPr>
        <w:t>Jg 4.5</w:t>
      </w:r>
      <w:r>
        <w:rPr>
          <w:lang w:val="fr_FR" w:bidi="fr_FR"/>
        </w:rPr>
        <w:t xml:space="preserve"> ; voir </w:t>
      </w:r>
      <w:r>
        <w:rPr>
          <w:lang w:val="fr_FR" w:bidi="fr_FR"/>
        </w:rPr>
        <w:t>Jos 16.2</w:t>
      </w:r>
      <w:r>
        <w:rPr>
          <w:lang w:val="fr_FR" w:bidi="fr_FR"/>
        </w:rPr>
        <w:t xml:space="preserve"> ; </w:t>
      </w:r>
      <w:r>
        <w:rPr>
          <w:lang w:val="fr_FR" w:bidi="fr_FR"/>
        </w:rPr>
        <w:t>18.13</w:t>
      </w:r>
      <w:r>
        <w:rPr>
          <w:lang w:val="fr_FR" w:bidi="fr_FR"/>
        </w:rPr>
        <w:t>), Débora était probablement de la tribu d'Éphraïm, la tribu la plus importante du nord d'Israël. Cependant, certains experts disent qu'elle venait de la tribu d'Issacar (</w:t>
      </w:r>
      <w:r>
        <w:rPr>
          <w:lang w:val="fr_FR" w:bidi="fr_FR"/>
        </w:rPr>
        <w:t>Jg 5.14–15</w:t>
      </w:r>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r>
        <w:rPr>
          <w:lang w:val="fr_FR" w:bidi="fr_FR"/>
        </w:rPr>
        <w:t>Jg 4.15</w:t>
      </w:r>
      <w:r>
        <w:rPr>
          <w:lang w:val="fr_FR" w:bidi="fr_FR"/>
        </w:rPr>
        <w:t>). La crue de la rivière Kison a perturbé les chars de l'ennemi (</w:t>
      </w:r>
      <w:r>
        <w:rPr>
          <w:lang w:val="fr_FR" w:bidi="fr_FR"/>
        </w:rPr>
        <w:t>Jg 5.21–22</w:t>
      </w:r>
      <w:r>
        <w:rPr>
          <w:lang w:val="fr_FR" w:bidi="fr_FR"/>
        </w:rPr>
        <w:t>). Les Cananéens se sont enfuis vers le nord, peut-être vers Taanach près de Meguiddo (</w:t>
      </w:r>
      <w:r>
        <w:rPr>
          <w:lang w:val="fr_FR" w:bidi="fr_FR"/>
        </w:rPr>
        <w:t>Jg 5.19</w:t>
      </w:r>
      <w:r>
        <w:rPr>
          <w:lang w:val="fr_FR" w:bidi="fr_FR"/>
        </w:rPr>
        <w:t>). Ils ne sont jamais revenus en tant qu'ennemis en Israël. Le Chant de Débora (</w:t>
      </w:r>
      <w:r>
        <w:rPr>
          <w:lang w:val="fr_FR" w:bidi="fr_FR"/>
        </w:rPr>
        <w:t>Jg 5</w:t>
      </w:r>
      <w:r>
        <w:rPr>
          <w:lang w:val="fr_FR" w:bidi="fr_FR"/>
        </w:rPr>
        <w:t xml:space="preserve">) est une version poétique du récit en prose dans </w:t>
      </w:r>
      <w:r>
        <w:rPr>
          <w:lang w:val="fr_FR" w:bidi="fr_FR"/>
        </w:rPr>
        <w:t>Jg 4</w:t>
      </w:r>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r>
        <w:rPr>
          <w:lang w:val="fr_FR" w:bidi="fr_FR"/>
        </w:rPr>
        <w:t xml:space="preserve">Matthieu 4.25, </w:t>
      </w:r>
      <w:r>
        <w:rPr>
          <w:lang w:val="fr_FR" w:bidi="fr_FR"/>
        </w:rPr>
        <w:t xml:space="preserve">de grandes foules, dont une partie vient de la Décapole, suivent Jésus au début de son ministère. Ce sont probablement en majorité des Grecs et des Cananéens. Dans </w:t>
      </w:r>
      <w:r>
        <w:rPr>
          <w:lang w:val="fr_FR" w:bidi="fr_FR"/>
        </w:rPr>
        <w:t xml:space="preserve">Marc 5.20, </w:t>
      </w:r>
      <w:r>
        <w:rPr>
          <w:lang w:val="fr_FR" w:bidi="fr_FR"/>
        </w:rPr>
        <w:t xml:space="preserve">un homme dont Jésus a chassé des démons se met à raconter dans toute la Décapole tout ce que Jésus a fait pour lui. Les habitants de la Décapole sont alors très étonnés. Enfin, </w:t>
      </w:r>
      <w:r>
        <w:rPr>
          <w:lang w:val="fr_FR" w:bidi="fr_FR"/>
        </w:rPr>
        <w:t>Marc 7.31</w:t>
      </w:r>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(lieu)</w:t>
      </w:r>
      <w:r>
        <w:rPr>
          <w:lang w:val="fr_FR" w:bidi="fr_FR"/>
        </w:rPr>
      </w:r>
    </w:p>
    <w:p>
      <w:pPr/>
      <w:r>
        <w:rPr>
          <w:lang w:val="fr_FR" w:bidi="fr_FR"/>
        </w:rPr>
      </w:r>
      <w:r>
        <w:rPr>
          <w:lang w:val="fr_FR" w:bidi="fr_FR"/>
        </w:rPr>
        <w:t>Région située dans la péninsule arabe. Les habitants de Dedan font partie de ceux qui se réjouissent de la chute d'Israël face à Babylone. Jérémie et Ézéchiel prédisent la destruction imminente de Dedan (</w:t>
      </w:r>
      <w:r>
        <w:rPr>
          <w:lang w:val="fr_FR" w:bidi="fr_FR"/>
        </w:rPr>
        <w:t>Jr 25.23</w:t>
      </w:r>
      <w:r>
        <w:rPr>
          <w:lang w:val="fr_FR" w:bidi="fr_FR"/>
        </w:rPr>
        <w:t xml:space="preserve"> ; </w:t>
      </w:r>
      <w:r>
        <w:rPr>
          <w:lang w:val="fr_FR" w:bidi="fr_FR"/>
        </w:rPr>
        <w:t>49.8</w:t>
      </w:r>
      <w:r>
        <w:rPr>
          <w:lang w:val="fr_FR" w:bidi="fr_FR"/>
        </w:rPr>
        <w:t xml:space="preserve"> ; </w:t>
      </w:r>
      <w:r>
        <w:rPr>
          <w:lang w:val="fr_FR" w:bidi="fr_FR"/>
        </w:rPr>
        <w:t>Ez 25.13</w:t>
      </w:r>
      <w:r>
        <w:rPr>
          <w:lang w:val="fr_FR" w:bidi="fr_FR"/>
        </w:rPr>
        <w:t xml:space="preserve"> ; </w:t>
      </w:r>
      <w:r>
        <w:rPr>
          <w:lang w:val="fr_FR" w:bidi="fr_FR"/>
        </w:rPr>
        <w:t>38.13</w:t>
      </w:r>
      <w:r>
        <w:rPr>
          <w:lang w:val="fr_FR" w:bidi="fr_FR"/>
        </w:rPr>
        <w:t xml:space="preserve">). </w:t>
      </w:r>
    </w:p>
    <w:p>
      <w:pPr/>
      <w:r>
        <w:rPr>
          <w:lang w:val="fr_FR" w:bidi="fr_FR"/>
        </w:rPr>
      </w:r>
      <w:r>
        <w:rPr>
          <w:lang w:val="fr_FR" w:bidi="fr_FR"/>
        </w:rPr>
        <w:t>Apparemment, les habitants de Dedan étaient des marchands qui voyageaient en caravane et faisaient du commerce de divers articles associés à l'équitation (</w:t>
      </w:r>
      <w:r>
        <w:rPr>
          <w:lang w:val="fr_FR" w:bidi="fr_FR"/>
        </w:rPr>
        <w:t>Es 21.13</w:t>
      </w:r>
      <w:r>
        <w:rPr>
          <w:lang w:val="fr_FR" w:bidi="fr_FR"/>
        </w:rPr>
        <w:t xml:space="preserve"> ; </w:t>
      </w:r>
      <w:r>
        <w:rPr>
          <w:lang w:val="fr_FR" w:bidi="fr_FR"/>
        </w:rPr>
        <w:t>Ez 27.20</w:t>
      </w:r>
      <w:r>
        <w:rPr>
          <w:lang w:val="fr_FR" w:bidi="fr_FR"/>
        </w:rPr>
        <w:t>). On pense que Dedan était situé à ou près d'une oasis appelée Al-Ula dans la partie centrale de la péninsule arabe. Cette oasis faisait partie des anciennes routes commerciales et a sans aucun doute joué un rôle dans le mode de vie commerçant de Dedan.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r>
        <w:rPr>
          <w:lang w:val="fr_FR" w:bidi="fr_FR"/>
        </w:rPr>
        <w:t>Gn 10.7</w:t>
      </w:r>
      <w:r>
        <w:rPr>
          <w:lang w:val="fr_FR" w:bidi="fr_FR"/>
        </w:rPr>
        <w:t xml:space="preserve"> ; </w:t>
      </w:r>
      <w:r>
        <w:rPr>
          <w:lang w:val="fr_FR" w:bidi="fr_FR"/>
        </w:rPr>
        <w:t>1Ch 1.9</w:t>
      </w:r>
      <w:r>
        <w:rPr>
          <w:lang w:val="fr_FR" w:bidi="fr_FR"/>
        </w:rPr>
        <w:t>).</w:t>
      </w:r>
    </w:p>
    <w:p>
      <w:pPr/>
      <w:r>
        <w:rPr>
          <w:lang w:val="fr_FR" w:bidi="fr_FR"/>
        </w:rPr>
      </w:r>
      <w:r>
        <w:rPr>
          <w:lang w:val="fr_FR" w:bidi="fr_FR"/>
        </w:rPr>
        <w:t>2. Petit-fils d'Abraham par Ketura (</w:t>
      </w:r>
      <w:r>
        <w:rPr>
          <w:lang w:val="fr_FR" w:bidi="fr_FR"/>
        </w:rPr>
        <w:t>Gn 25.3</w:t>
      </w:r>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r>
        <w:rPr>
          <w:lang w:val="fr_FR" w:bidi="fr_FR"/>
        </w:rPr>
        <w:t xml:space="preserve">Lv 1.3 </w:t>
      </w:r>
      <w:r>
        <w:rPr>
          <w:lang w:val="fr_FR" w:bidi="fr_FR"/>
        </w:rPr>
        <w:t xml:space="preserve">; </w:t>
      </w:r>
      <w:r>
        <w:rPr>
          <w:lang w:val="fr_FR" w:bidi="fr_FR"/>
        </w:rPr>
        <w:t xml:space="preserve">4.3 ; </w:t>
      </w:r>
      <w:r>
        <w:rPr>
          <w:lang w:val="fr_FR" w:bidi="fr_FR"/>
        </w:rPr>
        <w:t>21</w:t>
      </w:r>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r>
        <w:rPr>
          <w:lang w:val="fr_FR" w:bidi="fr_FR"/>
        </w:rPr>
        <w:t>Lv 21.17</w:t>
      </w:r>
      <w:r>
        <w:rPr>
          <w:lang w:val="fr_FR" w:bidi="fr_FR"/>
        </w:rPr>
        <w:t>–</w:t>
      </w:r>
      <w:r>
        <w:rPr>
          <w:lang w:val="fr_FR" w:bidi="fr_FR"/>
        </w:rPr>
        <w:t>20</w:t>
      </w:r>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r>
        <w:rPr>
          <w:lang w:val="fr_FR" w:bidi="fr_FR"/>
        </w:rPr>
        <w:t>Lévitique 21.18</w:t>
      </w:r>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r>
        <w:rPr>
          <w:lang w:val="fr_FR" w:bidi="fr_FR"/>
        </w:rPr>
        <w:t>Za 11.17</w:t>
      </w:r>
      <w:r>
        <w:rPr>
          <w:lang w:val="fr_FR" w:bidi="fr_FR"/>
        </w:rPr>
        <w:t>). Dans le Nouveau Testament, Jésus guérit un homme avec une main paralysée (</w:t>
      </w:r>
      <w:r>
        <w:rPr>
          <w:lang w:val="fr_FR" w:bidi="fr_FR"/>
        </w:rPr>
        <w:t xml:space="preserve">Mt 12.10 </w:t>
      </w:r>
      <w:r>
        <w:rPr>
          <w:lang w:val="fr_FR" w:bidi="fr_FR"/>
        </w:rPr>
        <w:t xml:space="preserve"> ; </w:t>
      </w:r>
      <w:r>
        <w:rPr>
          <w:lang w:val="fr_FR" w:bidi="fr_FR"/>
        </w:rPr>
        <w:t xml:space="preserve">Mc 3.1 </w:t>
      </w:r>
      <w:r>
        <w:rPr>
          <w:lang w:val="fr_FR" w:bidi="fr_FR"/>
        </w:rPr>
        <w:t xml:space="preserve"> ; </w:t>
      </w:r>
      <w:r>
        <w:rPr>
          <w:lang w:val="fr_FR" w:bidi="fr_FR"/>
        </w:rPr>
        <w:t>Lc 6.6</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Déhaviens</w:t>
      </w:r>
      <w:r>
        <w:rPr>
          <w:lang w:val="fr_FR" w:bidi="fr_FR"/>
        </w:rPr>
      </w:r>
    </w:p>
    <w:p>
      <w:pPr/>
      <w:r>
        <w:rPr>
          <w:lang w:val="fr_FR" w:bidi="fr_FR"/>
        </w:rPr>
      </w:r>
      <w:r>
        <w:rPr>
          <w:lang w:val="fr_FR" w:bidi="fr_FR"/>
        </w:rPr>
        <w:t>Groupe de personnes parmi celles colonisées en Samarie par le roi assyrien Assurbanipal (</w:t>
      </w:r>
      <w:r>
        <w:rPr>
          <w:lang w:val="fr_FR" w:bidi="fr_FR"/>
        </w:rPr>
        <w:t>Esd 4.9</w:t>
      </w:r>
      <w:r>
        <w:rPr>
          <w:lang w:val="fr_FR" w:bidi="fr_FR"/>
        </w:rPr>
        <w:t>). Les Déhaviens, que certains chercheurs associent aux Daoi (une tribu perse originaire près de la mer Caspienne), ont écrit à Artaxerxès pour protester contre la reconstruction de Jérusalem par les exilés juifs revenus à Jérusalem. Certains interprètes suggèrent que le mot traduit par « Déhaviens » pourrait signifier « c'est-à-dire », de sorte que la phrase se lirait « les hommes de Suse, c'est-à-dire, les Élamites ».</w:t>
      </w:r>
      <w:r>
        <w:rPr>
          <w:lang w:val="fr_FR" w:bidi="fr_FR"/>
        </w:rPr>
      </w:r>
      <w:r>
        <w:rPr>
          <w:lang w:val="fr_FR" w:bidi="fr_FR"/>
        </w:rPr>
      </w:r>
    </w:p>
    <w:p>
      <w:pPr/>
      <w:r>
        <w:rPr>
          <w:lang w:val="fr_FR" w:bidi="fr_FR"/>
        </w:rPr>
      </w:r>
    </w:p>
    <w:p>
      <w:pPr>
        <w:pStyle w:val="Heading2"/>
      </w:pPr>
      <w:r>
        <w:rPr>
          <w:lang w:val="fr_FR" w:bidi="fr_FR"/>
        </w:rPr>
        <w:t>Dekar</w:t>
      </w:r>
      <w:r>
        <w:rPr>
          <w:lang w:val="fr_FR" w:bidi="fr_FR"/>
        </w:rPr>
      </w:r>
    </w:p>
    <w:p>
      <w:pPr/>
      <w:r>
        <w:rPr>
          <w:lang w:val="fr_FR" w:bidi="fr_FR"/>
        </w:rPr>
      </w:r>
      <w:r>
        <w:rPr>
          <w:lang w:val="fr_FR" w:bidi="fr_FR"/>
        </w:rPr>
        <w:t xml:space="preserve">La version du roi Jacques orthographie Déker dans </w:t>
      </w:r>
      <w:r>
        <w:rPr>
          <w:lang w:val="fr_FR" w:bidi="fr_FR"/>
        </w:rPr>
        <w:t>1R 4.9</w:t>
      </w:r>
      <w:r>
        <w:rPr>
          <w:lang w:val="fr_FR" w:bidi="fr_FR"/>
        </w:rPr>
        <w:t>. Déker était l'un des fonctionnaires du roi Salomon.</w:t>
      </w:r>
    </w:p>
    <w:p>
      <w:pPr/>
      <w:r>
        <w:rPr>
          <w:lang w:val="fr_FR" w:bidi="fr_FR"/>
        </w:rPr>
      </w:r>
      <w:r>
        <w:rPr>
          <w:i/>
          <w:lang w:val="fr_FR" w:bidi="fr_FR"/>
        </w:rPr>
        <w:t>Voir</w:t>
      </w:r>
      <w:r>
        <w:rPr>
          <w:lang w:val="fr_FR" w:bidi="fr_FR"/>
        </w:rPr>
        <w:t xml:space="preserve"> </w:t>
      </w:r>
      <w:r>
        <w:rPr>
          <w:lang w:val="fr_FR" w:bidi="fr_FR"/>
        </w:rPr>
        <w:t>le fils de Déker</w:t>
      </w:r>
      <w:r>
        <w:rPr>
          <w:lang w:val="fr_FR" w:bidi="fr_FR"/>
        </w:rPr>
        <w:t>.</w:t>
      </w:r>
      <w:r>
        <w:rPr>
          <w:lang w:val="fr_FR" w:bidi="fr_FR"/>
        </w:rPr>
      </w:r>
      <w:r>
        <w:rPr>
          <w:lang w:val="fr_FR" w:bidi="fr_FR"/>
        </w:rPr>
      </w:r>
    </w:p>
    <w:p>
      <w:pPr/>
      <w:r>
        <w:rPr>
          <w:lang w:val="fr_FR" w:bidi="fr_FR"/>
        </w:rPr>
      </w:r>
    </w:p>
    <w:p>
      <w:pPr>
        <w:pStyle w:val="Heading2"/>
      </w:pPr>
      <w:r>
        <w:rPr>
          <w:lang w:val="fr_FR" w:bidi="fr_FR"/>
        </w:rPr>
        <w:t>Delaja</w:t>
      </w:r>
      <w:r>
        <w:rPr>
          <w:lang w:val="fr_FR" w:bidi="fr_FR"/>
        </w:rPr>
      </w:r>
    </w:p>
    <w:p>
      <w:pPr/>
      <w:r>
        <w:rPr>
          <w:lang w:val="fr_FR" w:bidi="fr_FR"/>
        </w:rPr>
      </w:r>
      <w:r>
        <w:rPr>
          <w:lang w:val="fr_FR" w:bidi="fr_FR"/>
        </w:rPr>
        <w:t>1. Fils d'Éljoénaï qui a retracé sa lignée de descendance à travers Zorobabel jusqu'à David (</w:t>
      </w:r>
      <w:r>
        <w:rPr>
          <w:lang w:val="fr_FR" w:bidi="fr_FR"/>
        </w:rPr>
        <w:t>1Ch 3.24</w:t>
      </w:r>
      <w:r>
        <w:rPr>
          <w:lang w:val="fr_FR" w:bidi="fr_FR"/>
        </w:rPr>
        <w:t>).</w:t>
      </w:r>
    </w:p>
    <w:p>
      <w:pPr/>
      <w:r>
        <w:rPr>
          <w:lang w:val="fr_FR" w:bidi="fr_FR"/>
        </w:rPr>
      </w:r>
      <w:r>
        <w:rPr>
          <w:lang w:val="fr_FR" w:bidi="fr_FR"/>
        </w:rPr>
        <w:t>2. Prêtre de l'époque de David (</w:t>
      </w:r>
      <w:r>
        <w:rPr>
          <w:lang w:val="fr_FR" w:bidi="fr_FR"/>
        </w:rPr>
        <w:t>1Ch 24.18</w:t>
      </w:r>
      <w:r>
        <w:rPr>
          <w:lang w:val="fr_FR" w:bidi="fr_FR"/>
        </w:rPr>
        <w:t>).</w:t>
      </w:r>
    </w:p>
    <w:p>
      <w:pPr/>
      <w:r>
        <w:rPr>
          <w:lang w:val="fr_FR" w:bidi="fr_FR"/>
        </w:rPr>
      </w:r>
      <w:r>
        <w:rPr>
          <w:lang w:val="fr_FR" w:bidi="fr_FR"/>
        </w:rPr>
        <w:t>3. Chef d'une famille postexilique revenue avec Zorobabel en Judée. Le groupe n'a pas pu prouver une descendance israélite authentique (</w:t>
      </w:r>
      <w:r>
        <w:rPr>
          <w:lang w:val="fr_FR" w:bidi="fr_FR"/>
        </w:rPr>
        <w:t>Esd 2.60</w:t>
      </w:r>
      <w:r>
        <w:rPr>
          <w:lang w:val="fr_FR" w:bidi="fr_FR"/>
        </w:rPr>
        <w:t xml:space="preserve"> ; </w:t>
      </w:r>
      <w:r>
        <w:rPr>
          <w:lang w:val="fr_FR" w:bidi="fr_FR"/>
        </w:rPr>
        <w:t>Né 7.62</w:t>
      </w:r>
      <w:r>
        <w:rPr>
          <w:lang w:val="fr_FR" w:bidi="fr_FR"/>
        </w:rPr>
        <w:t>).</w:t>
      </w:r>
    </w:p>
    <w:p>
      <w:pPr/>
      <w:r>
        <w:rPr>
          <w:lang w:val="fr_FR" w:bidi="fr_FR"/>
        </w:rPr>
      </w:r>
      <w:r>
        <w:rPr>
          <w:lang w:val="fr_FR" w:bidi="fr_FR"/>
        </w:rPr>
        <w:t>4. Père d'un homme du 5e siècle av. J.‑C. nommé Schemaeja. Schemaeja s'opposera à Néhémie (</w:t>
      </w:r>
      <w:r>
        <w:rPr>
          <w:lang w:val="fr_FR" w:bidi="fr_FR"/>
        </w:rPr>
        <w:t>Né 6.10</w:t>
      </w:r>
      <w:r>
        <w:rPr>
          <w:lang w:val="fr_FR" w:bidi="fr_FR"/>
        </w:rPr>
        <w:t>).</w:t>
      </w:r>
    </w:p>
    <w:p>
      <w:pPr/>
      <w:r>
        <w:rPr>
          <w:lang w:val="fr_FR" w:bidi="fr_FR"/>
        </w:rPr>
      </w:r>
      <w:r>
        <w:rPr>
          <w:lang w:val="fr_FR" w:bidi="fr_FR"/>
        </w:rPr>
        <w:t>5. Conseiller sous le règne de Jojakim (609–598 av. J.‑C.) qui exhortera le roi à ne pas détruire le rouleau de Jérémie, que Baruc venait de lire (</w:t>
      </w:r>
      <w:r>
        <w:rPr>
          <w:lang w:val="fr_FR" w:bidi="fr_FR"/>
        </w:rPr>
        <w:t>Jr 36.12, 25</w:t>
      </w:r>
      <w:r>
        <w:rPr>
          <w:lang w:val="fr_FR" w:bidi="fr_FR"/>
        </w:rPr>
        <w:t>).</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r>
        <w:rPr>
          <w:lang w:val="fr_FR" w:bidi="fr_FR"/>
        </w:rPr>
      </w:r>
      <w:r>
        <w:rPr>
          <w:lang w:val="fr_FR" w:bidi="fr_FR"/>
        </w:rPr>
        <w:t>Delila était une femme qui deviendra l'amante de Samson et le trahira auprès de ses ennemis philistins (</w:t>
      </w:r>
      <w:r>
        <w:rPr>
          <w:lang w:val="fr_FR" w:bidi="fr_FR"/>
        </w:rPr>
        <w:t>Jg 16</w:t>
      </w:r>
      <w:r>
        <w:rPr>
          <w:lang w:val="fr_FR" w:bidi="fr_FR"/>
        </w:rPr>
        <w:t>). À cette époque (vers 1 070 av. J.‑C.), les Philistins contrôlaient le sud d'Israël. Dieu choisira Samson pour commencer à libérer Israël de ce contrôle. Comme Samson était très efficace contre eux, les cinq dirigeants philistins offriront à Delila une grande somme d'argent pour les aider à le capturer en découvrant le secret de sa grande force.</w:t>
      </w:r>
    </w:p>
    <w:p>
      <w:pPr/>
      <w:r>
        <w:rPr>
          <w:lang w:val="fr_FR" w:bidi="fr_FR"/>
        </w:rPr>
      </w:r>
      <w:r>
        <w:rPr>
          <w:lang w:val="fr_FR" w:bidi="fr_FR"/>
        </w:rPr>
        <w:t xml:space="preserve">Delila était de la vallée de Sorek, dans le coin sud-est du territoire de Dan, à seulement quelques kilomètres de la maison de Samson à Tsorea. Il est clair d'après </w:t>
      </w:r>
      <w:r>
        <w:rPr>
          <w:lang w:val="fr_FR" w:bidi="fr_FR"/>
        </w:rPr>
        <w:t>Juges 14.1</w:t>
      </w:r>
      <w:r>
        <w:rPr>
          <w:lang w:val="fr_FR" w:bidi="fr_FR"/>
        </w:rPr>
        <w:t xml:space="preserve"> que Delila était une Philistine. Elle acceptera cependant une grande récompense (5 500 pièces d'argent), ce qui suggère qu'elle était motivée par l'argent plutôt que par la loyauté envers son peuple. La façon dont elle interagissait librement avec les hommes suggère qu'elle était peut-être une prostituée.</w:t>
      </w:r>
    </w:p>
    <w:p>
      <w:pPr/>
      <w:r>
        <w:rPr>
          <w:lang w:val="fr_FR" w:bidi="fr_FR"/>
        </w:rPr>
      </w:r>
      <w:r>
        <w:rPr>
          <w:lang w:val="fr_FR" w:bidi="fr_FR"/>
        </w:rPr>
        <w:t xml:space="preserve">Delila essaiera par trois fois de découvrir le secret de Samson sans succès. À sa quatrième tentative, elle finira par tromper Samson pour qu'il lui révèle la vérité. Sa force venait de Dieu. Ses longs cheveux montraient qu'il était sous un vœu de naziréat (voir </w:t>
      </w:r>
      <w:r>
        <w:rPr>
          <w:lang w:val="fr_FR" w:bidi="fr_FR"/>
        </w:rPr>
        <w:t>Nb 6.1–8</w:t>
      </w:r>
      <w:r>
        <w:rPr>
          <w:lang w:val="fr_FR" w:bidi="fr_FR"/>
        </w:rPr>
        <w:t>). Cela signifiait qu'il s'était consacré à un service spécial pour Dieu (</w:t>
      </w:r>
      <w:r>
        <w:rPr>
          <w:lang w:val="fr_FR" w:bidi="fr_FR"/>
        </w:rPr>
        <w:t>Jg 13.5</w:t>
      </w:r>
      <w:r>
        <w:rPr>
          <w:lang w:val="fr_FR" w:bidi="fr_FR"/>
        </w:rPr>
        <w:t>). Ses cheveux ne devaient jamais être coupés. Delila endormira Samson, coupera ses cheveux et le livrera à ses ennemis alors qu'il ne se rendait toujours pas compte de ce qui se passait.</w:t>
      </w:r>
    </w:p>
    <w:p>
      <w:pPr/>
      <w:r>
        <w:rPr>
          <w:lang w:val="fr_FR" w:bidi="fr_FR"/>
        </w:rPr>
      </w:r>
      <w:r>
        <w:rPr>
          <w:i/>
          <w:lang w:val="fr_FR" w:bidi="fr_FR"/>
        </w:rPr>
        <w:t>Voir aussi</w:t>
      </w:r>
      <w:r>
        <w:rPr>
          <w:lang w:val="fr_FR" w:bidi="fr_FR"/>
        </w:rPr>
        <w:t xml:space="preserve">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9"/>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20"/>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r>
        <w:rPr>
          <w:lang w:val="fr_FR" w:bidi="fr_FR"/>
        </w:rPr>
        <w:t>Jg 3.8–10</w:t>
      </w:r>
      <w:r>
        <w:rPr>
          <w:lang w:val="fr_FR" w:bidi="fr_FR"/>
        </w:rPr>
        <w:t>).</w:t>
      </w:r>
    </w:p>
    <w:p>
      <w:pPr>
        <w:pStyle w:val="ListNumber"/>
        <w:spacing w:line="240" w:lineRule="auto"/>
        <w:ind w:left="720"/>
      </w:pPr>
      <w:r>
        <w:rPr>
          <w:lang w:val="fr_FR" w:bidi="fr_FR"/>
        </w:rPr>
      </w:r>
      <w:r>
        <w:rPr>
          <w:lang w:val="fr_FR" w:bidi="fr_FR"/>
        </w:rPr>
        <w:t>Éhud a délivré Israël d'Églon, roi de Moab (</w:t>
      </w:r>
      <w:r>
        <w:rPr>
          <w:lang w:val="fr_FR" w:bidi="fr_FR"/>
        </w:rPr>
        <w:t>Jg 3.15, 30</w:t>
      </w:r>
      <w:r>
        <w:rPr>
          <w:lang w:val="fr_FR" w:bidi="fr_FR"/>
        </w:rPr>
        <w:t>).</w:t>
      </w:r>
    </w:p>
    <w:p>
      <w:pPr>
        <w:pStyle w:val="ListNumber"/>
        <w:spacing w:line="240" w:lineRule="auto"/>
        <w:ind w:left="720"/>
      </w:pPr>
      <w:r>
        <w:rPr>
          <w:lang w:val="fr_FR" w:bidi="fr_FR"/>
        </w:rPr>
      </w:r>
      <w:r>
        <w:rPr>
          <w:lang w:val="fr_FR" w:bidi="fr_FR"/>
        </w:rPr>
        <w:t>Juges 18.27–29</w:t>
      </w:r>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r>
        <w:rPr>
          <w:lang w:val="fr_FR" w:bidi="fr_FR"/>
        </w:rPr>
        <w:t>2S 22.2</w:t>
      </w:r>
      <w:r>
        <w:rPr>
          <w:lang w:val="fr_FR" w:bidi="fr_FR"/>
        </w:rPr>
        <w:t xml:space="preserve"> ; </w:t>
      </w:r>
      <w:r>
        <w:rPr>
          <w:lang w:val="fr_FR" w:bidi="fr_FR"/>
        </w:rPr>
        <w:t>Ps 18.2</w:t>
      </w:r>
      <w:r>
        <w:rPr>
          <w:lang w:val="fr_FR" w:bidi="fr_FR"/>
        </w:rPr>
        <w:t xml:space="preserve"> ; </w:t>
      </w:r>
      <w:r>
        <w:rPr>
          <w:lang w:val="fr_FR" w:bidi="fr_FR"/>
        </w:rPr>
        <w:t>40.17</w:t>
      </w:r>
      <w:r>
        <w:rPr>
          <w:lang w:val="fr_FR" w:bidi="fr_FR"/>
        </w:rPr>
        <w:t xml:space="preserve"> ; </w:t>
      </w:r>
      <w:r>
        <w:rPr>
          <w:lang w:val="fr_FR" w:bidi="fr_FR"/>
        </w:rPr>
        <w:t>70.5</w:t>
      </w:r>
      <w:r>
        <w:rPr>
          <w:lang w:val="fr_FR" w:bidi="fr_FR"/>
        </w:rPr>
        <w:t xml:space="preserve"> ; </w:t>
      </w:r>
      <w:r>
        <w:rPr>
          <w:lang w:val="fr_FR" w:bidi="fr_FR"/>
        </w:rPr>
        <w:t>144.2</w:t>
      </w:r>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r>
        <w:rPr>
          <w:lang w:val="fr_FR" w:bidi="fr_FR"/>
        </w:rPr>
        <w:t>Es 61.1–2</w:t>
      </w:r>
      <w:r>
        <w:rPr>
          <w:lang w:val="fr_FR" w:bidi="fr_FR"/>
        </w:rPr>
        <w:t>) comme décrivant sa mission de proclamer la libération (ou délivrance) aux captifs (</w:t>
      </w:r>
      <w:r>
        <w:rPr>
          <w:lang w:val="fr_FR" w:bidi="fr_FR"/>
        </w:rPr>
        <w:t>Lc 4.18</w:t>
      </w:r>
      <w:r>
        <w:rPr>
          <w:lang w:val="fr_FR" w:bidi="fr_FR"/>
        </w:rPr>
        <w:t xml:space="preserve">). Dans </w:t>
      </w:r>
      <w:r>
        <w:rPr>
          <w:lang w:val="fr_FR" w:bidi="fr_FR"/>
        </w:rPr>
        <w:t>Actes 7.35</w:t>
      </w:r>
      <w:r>
        <w:rPr>
          <w:lang w:val="fr_FR" w:bidi="fr_FR"/>
        </w:rPr>
        <w:t xml:space="preserve">, Moïse est appelé un libérateur d'Israël. Dans </w:t>
      </w:r>
      <w:r>
        <w:rPr>
          <w:lang w:val="fr_FR" w:bidi="fr_FR"/>
        </w:rPr>
        <w:t>Romains 11.26</w:t>
      </w:r>
      <w:r>
        <w:rPr>
          <w:lang w:val="fr_FR" w:bidi="fr_FR"/>
        </w:rPr>
        <w:t xml:space="preserve">, l'apôtre Paul a paraphrasé </w:t>
      </w:r>
      <w:r>
        <w:rPr>
          <w:lang w:val="fr_FR" w:bidi="fr_FR"/>
        </w:rPr>
        <w:t>Ésaïe 59.20</w:t>
      </w:r>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r>
        <w:rPr>
          <w:lang w:val="fr_FR" w:bidi="fr_FR"/>
        </w:rPr>
        <w:t>Genèse 6–9</w:t>
      </w:r>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r>
        <w:rPr>
          <w:lang w:val="fr_FR" w:bidi="fr_FR"/>
        </w:rPr>
        <w:t>Genèse 6–9</w:t>
      </w:r>
      <w:r>
        <w:rPr>
          <w:lang w:val="fr_FR" w:bidi="fr_FR"/>
        </w:rPr>
        <w:t>. Elle est souvent mentionnée dans la Bible, toujours comme un événement réel (</w:t>
      </w:r>
      <w:r>
        <w:rPr>
          <w:lang w:val="fr_FR" w:bidi="fr_FR"/>
        </w:rPr>
        <w:t>Gn 10.1, 32</w:t>
      </w:r>
      <w:r>
        <w:rPr>
          <w:lang w:val="fr_FR" w:bidi="fr_FR"/>
        </w:rPr>
        <w:t xml:space="preserve"> ; </w:t>
      </w:r>
      <w:r>
        <w:rPr>
          <w:lang w:val="fr_FR" w:bidi="fr_FR"/>
        </w:rPr>
        <w:t>11.10</w:t>
      </w:r>
      <w:r>
        <w:rPr>
          <w:lang w:val="fr_FR" w:bidi="fr_FR"/>
        </w:rPr>
        <w:t xml:space="preserve"> ; </w:t>
      </w:r>
      <w:r>
        <w:rPr>
          <w:lang w:val="fr_FR" w:bidi="fr_FR"/>
        </w:rPr>
        <w:t>Mt 24.38</w:t>
      </w:r>
      <w:r>
        <w:rPr>
          <w:lang w:val="fr_FR" w:bidi="fr_FR"/>
        </w:rPr>
        <w:t>–</w:t>
      </w:r>
      <w:r>
        <w:rPr>
          <w:lang w:val="fr_FR" w:bidi="fr_FR"/>
        </w:rPr>
        <w:t>39</w:t>
      </w:r>
      <w:r>
        <w:rPr>
          <w:lang w:val="fr_FR" w:bidi="fr_FR"/>
        </w:rPr>
        <w:t xml:space="preserve"> ; </w:t>
      </w:r>
      <w:r>
        <w:rPr>
          <w:lang w:val="fr_FR" w:bidi="fr_FR"/>
        </w:rPr>
        <w:t>Lc 17.27</w:t>
      </w:r>
      <w:r>
        <w:rPr>
          <w:lang w:val="fr_FR" w:bidi="fr_FR"/>
        </w:rPr>
        <w:t xml:space="preserve"> ; </w:t>
      </w:r>
      <w:r>
        <w:rPr>
          <w:lang w:val="fr_FR" w:bidi="fr_FR"/>
        </w:rPr>
        <w:t>2P 2.5</w:t>
      </w:r>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r>
        <w:rPr>
          <w:lang w:val="fr_FR" w:bidi="fr_FR"/>
        </w:rPr>
        <w:t>Gn 6.5</w:t>
      </w:r>
      <w:r>
        <w:rPr>
          <w:lang w:val="fr_FR" w:bidi="fr_FR"/>
        </w:rPr>
        <w:t xml:space="preserve">). Dieu a décidé de détruire tout le monde et de recommencer avec des personnes qui lui obéiraient (voir </w:t>
      </w:r>
      <w:r>
        <w:rPr>
          <w:lang w:val="fr_FR" w:bidi="fr_FR"/>
        </w:rPr>
        <w:t>Gn 1.26–28</w:t>
      </w:r>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r>
        <w:rPr>
          <w:lang w:val="fr_FR" w:bidi="fr_FR"/>
        </w:rPr>
        <w:t>Gn 6.3</w:t>
      </w:r>
      <w:r>
        <w:rPr>
          <w:lang w:val="fr_FR" w:bidi="fr_FR"/>
        </w:rPr>
        <w:t xml:space="preserve"> ; voir </w:t>
      </w:r>
      <w:r>
        <w:rPr>
          <w:lang w:val="fr_FR" w:bidi="fr_FR"/>
        </w:rPr>
        <w:t>He 11.7</w:t>
      </w:r>
      <w:r>
        <w:rPr>
          <w:lang w:val="fr_FR" w:bidi="fr_FR"/>
        </w:rPr>
        <w:t xml:space="preserve"> ; </w:t>
      </w:r>
      <w:r>
        <w:rPr>
          <w:lang w:val="fr_FR" w:bidi="fr_FR"/>
        </w:rPr>
        <w:t>1P 3.20</w:t>
      </w:r>
      <w:r>
        <w:rPr>
          <w:lang w:val="fr_FR" w:bidi="fr_FR"/>
        </w:rPr>
        <w:t xml:space="preserve"> ; </w:t>
      </w:r>
      <w:r>
        <w:rPr>
          <w:lang w:val="fr_FR" w:bidi="fr_FR"/>
        </w:rPr>
        <w:t>2P 2.5</w:t>
      </w:r>
      <w:r>
        <w:rPr>
          <w:lang w:val="fr_FR" w:bidi="fr_FR"/>
        </w:rPr>
        <w:t>). Quand le Déluge est venu, il a plu abondamment, et les eaux souterraines ont monté (</w:t>
      </w:r>
      <w:r>
        <w:rPr>
          <w:lang w:val="fr_FR" w:bidi="fr_FR"/>
        </w:rPr>
        <w:t>Gn 7.11</w:t>
      </w:r>
      <w:r>
        <w:rPr>
          <w:lang w:val="fr_FR" w:bidi="fr_FR"/>
        </w:rPr>
        <w:t>). Seule la famille de Noé et les animaux terrestres qu'il avait amenés sur le navire ont été sauvés de l'eau. Le Déluge a duré plus d'un an. Les eaux ont fini par se retirer, et la terre était à nouveau sèche (</w:t>
      </w:r>
      <w:r>
        <w:rPr>
          <w:lang w:val="fr_FR" w:bidi="fr_FR"/>
        </w:rPr>
        <w:t>Gn 7.6</w:t>
      </w:r>
      <w:r>
        <w:rPr>
          <w:lang w:val="fr_FR" w:bidi="fr_FR"/>
        </w:rPr>
        <w:t>–</w:t>
      </w:r>
      <w:r>
        <w:rPr>
          <w:lang w:val="fr_FR" w:bidi="fr_FR"/>
        </w:rPr>
        <w:t>12, 24</w:t>
      </w:r>
      <w:r>
        <w:rPr>
          <w:lang w:val="fr_FR" w:bidi="fr_FR"/>
        </w:rPr>
        <w:t xml:space="preserve"> ; </w:t>
      </w:r>
      <w:r>
        <w:rPr>
          <w:lang w:val="fr_FR" w:bidi="fr_FR"/>
        </w:rPr>
        <w:t>8.3</w:t>
      </w:r>
      <w:r>
        <w:rPr>
          <w:lang w:val="fr_FR" w:bidi="fr_FR"/>
        </w:rPr>
        <w:t>–</w:t>
      </w:r>
      <w:r>
        <w:rPr>
          <w:lang w:val="fr_FR" w:bidi="fr_FR"/>
        </w:rPr>
        <w:t>6, 10</w:t>
      </w:r>
      <w:r>
        <w:rPr>
          <w:lang w:val="fr_FR" w:bidi="fr_FR"/>
        </w:rPr>
        <w:t>–</w:t>
      </w:r>
      <w:r>
        <w:rPr>
          <w:lang w:val="fr_FR" w:bidi="fr_FR"/>
        </w:rPr>
        <w:t>14</w:t>
      </w:r>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r>
        <w:rPr>
          <w:lang w:val="fr_FR" w:bidi="fr_FR"/>
        </w:rPr>
        <w:t>Gn 7.17</w:t>
      </w:r>
      <w:r>
        <w:rPr>
          <w:lang w:val="fr_FR" w:bidi="fr_FR"/>
        </w:rPr>
        <w:t>–</w:t>
      </w:r>
      <w:r>
        <w:rPr>
          <w:lang w:val="fr_FR" w:bidi="fr_FR"/>
        </w:rPr>
        <w:t>20</w:t>
      </w:r>
      <w:r>
        <w:rPr>
          <w:lang w:val="fr_FR" w:bidi="fr_FR"/>
        </w:rPr>
        <w:t xml:space="preserve"> ; </w:t>
      </w:r>
      <w:r>
        <w:rPr>
          <w:lang w:val="fr_FR" w:bidi="fr_FR"/>
        </w:rPr>
        <w:t>8.4</w:t>
      </w:r>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r>
        <w:rPr>
          <w:lang w:val="fr_FR" w:bidi="fr_FR"/>
        </w:rPr>
        <w:t>Gn 7.19</w:t>
      </w:r>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r>
        <w:rPr>
          <w:lang w:val="fr_FR" w:bidi="fr_FR"/>
        </w:rPr>
        <w:t>Gn 1.1</w:t>
      </w:r>
      <w:r>
        <w:rPr>
          <w:lang w:val="fr_FR" w:bidi="fr_FR"/>
        </w:rPr>
        <w:t>, « ciel et terre » signifie « l'univers ». Parfois, « terre » décrit un seul pays (</w:t>
      </w:r>
      <w:r>
        <w:rPr>
          <w:lang w:val="fr_FR" w:bidi="fr_FR"/>
        </w:rPr>
        <w:t>Gn 47.13</w:t>
      </w:r>
      <w:r>
        <w:rPr>
          <w:lang w:val="fr_FR" w:bidi="fr_FR"/>
        </w:rPr>
        <w:t>), le sol lui-même (</w:t>
      </w:r>
      <w:r>
        <w:rPr>
          <w:lang w:val="fr_FR" w:bidi="fr_FR"/>
        </w:rPr>
        <w:t>23.15</w:t>
      </w:r>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w:t>
      </w:r>
      <w:r>
        <w:rPr>
          <w:lang w:val="fr_FR" w:bidi="fr_FR"/>
        </w:rPr>
        <w:t>« Preuves scientifiques du Déluge ? »</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(1 M 7.1–10 ; 2 M 14.1–15, 26–28). Vers la fin de son règne, Démétrios a été défié par Alexandre Épiphane et a été tué au combat (1 M 10.46–50).</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(1 M 11.32–37). Les Juifs aideront également Démétrios contre un autre rival, Tryphon, jusqu'à ce qu'il rompe sa parole envers eux (v. 54–55). Dans le conflit ultérieur entre Démétrios et Tryphon, les Juifs, sous la direction du frère de Jonathan, Simon Maccabée, obtiendront l'indépendance (13.34–42). Démétrius sera capturé par Arsace VI (Mithridate 1er), roi de Parthie, vers 138 av. J.‑C. (1 M 14.1–3).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r>
        <w:rPr>
          <w:lang w:val="fr_FR" w:bidi="fr_FR"/>
        </w:rPr>
        <w:t>Ac 19.23–41</w:t>
      </w:r>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r>
        <w:rPr>
          <w:lang w:val="fr_FR" w:bidi="fr_FR"/>
        </w:rPr>
        <w:t>3Jn 1.12</w:t>
      </w:r>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r>
        <w:rPr>
          <w:lang w:val="fr_FR" w:bidi="fr_FR"/>
        </w:rPr>
        <w:t>Nb 1.1–3, 46</w:t>
      </w:r>
      <w:r>
        <w:rPr>
          <w:lang w:val="fr_FR" w:bidi="fr_FR"/>
        </w:rPr>
        <w:t>). Un recensement spécial des Lévites, qui servent au tabernacle au lieu de remplir un devoir militaire, compte 22 000 garçons et hommes. Seuls 8 580 d'entre eux sont éligibles pour le service sacerdotal (</w:t>
      </w:r>
      <w:r>
        <w:rPr>
          <w:lang w:val="fr_FR" w:bidi="fr_FR"/>
        </w:rPr>
        <w:t xml:space="preserve">Nb 3.15, 39 </w:t>
      </w:r>
      <w:r>
        <w:rPr>
          <w:lang w:val="fr_FR" w:bidi="fr_FR"/>
        </w:rPr>
        <w:t xml:space="preserve">; </w:t>
      </w:r>
      <w:r>
        <w:rPr>
          <w:lang w:val="fr_FR" w:bidi="fr_FR"/>
        </w:rPr>
        <w:t>4.46–48</w:t>
      </w:r>
      <w:r>
        <w:rPr>
          <w:lang w:val="fr_FR" w:bidi="fr_FR"/>
        </w:rPr>
        <w:t>).</w:t>
      </w:r>
    </w:p>
    <w:p>
      <w:pPr/>
      <w:r>
        <w:rPr>
          <w:lang w:val="fr_FR" w:bidi="fr_FR"/>
        </w:rPr>
      </w:r>
      <w:r>
        <w:rPr>
          <w:lang w:val="fr_FR" w:bidi="fr_FR"/>
        </w:rPr>
        <w:t>Le deuxième dénombrement a lieu à la fin des 40 années d'Israël dans le désert (</w:t>
      </w:r>
      <w:r>
        <w:rPr>
          <w:lang w:val="fr_FR" w:bidi="fr_FR"/>
        </w:rPr>
        <w:t>Nb 26</w:t>
      </w:r>
      <w:r>
        <w:rPr>
          <w:lang w:val="fr_FR" w:bidi="fr_FR"/>
        </w:rPr>
        <w:t>). C'est également un recensement militaire, effectué juste avant la conquête de la Terre promise par les Israélites. Ce dénombrement compte 601 730 hommes aptes à combattre (</w:t>
      </w:r>
      <w:r>
        <w:rPr>
          <w:lang w:val="fr_FR" w:bidi="fr_FR"/>
        </w:rPr>
        <w:t>Nb 26.51</w:t>
      </w:r>
      <w:r>
        <w:rPr>
          <w:lang w:val="fr_FR" w:bidi="fr_FR"/>
        </w:rPr>
        <w:t>), sans compter les Lévites. Les 23 000 Lévites sont comptés séparément car ils ne reçoivent pas de terre (</w:t>
      </w:r>
      <w:r>
        <w:rPr>
          <w:lang w:val="fr_FR" w:bidi="fr_FR"/>
        </w:rPr>
        <w:t>Nb 26.62</w:t>
      </w:r>
      <w:r>
        <w:rPr>
          <w:lang w:val="fr_FR" w:bidi="fr_FR"/>
        </w:rPr>
        <w:t>). Les Israélites paient chacun un demi-sicle, environ six grammes d'argent, pour ce dénombrement (</w:t>
      </w:r>
      <w:r>
        <w:rPr>
          <w:lang w:val="fr_FR" w:bidi="fr_FR"/>
        </w:rPr>
        <w:t>Ex 30.11–16</w:t>
      </w:r>
      <w:r>
        <w:rPr>
          <w:lang w:val="fr_FR" w:bidi="fr_FR"/>
        </w:rPr>
        <w:t>).</w:t>
      </w:r>
    </w:p>
    <w:p>
      <w:pPr/>
      <w:r>
        <w:rPr>
          <w:lang w:val="fr_FR" w:bidi="fr_FR"/>
        </w:rPr>
      </w:r>
      <w:r>
        <w:rPr>
          <w:lang w:val="fr_FR" w:bidi="fr_FR"/>
        </w:rPr>
        <w:t>Le troisième dénombrement a lieu vers la fin du règne de David (</w:t>
      </w:r>
      <w:r>
        <w:rPr>
          <w:lang w:val="fr_FR" w:bidi="fr_FR"/>
        </w:rPr>
        <w:t>2S 24.1–17</w:t>
      </w:r>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r>
        <w:rPr>
          <w:lang w:val="fr_FR" w:bidi="fr_FR"/>
        </w:rPr>
        <w:t>1Ch 21.1</w:t>
      </w:r>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r>
        <w:rPr>
          <w:lang w:val="fr_FR" w:bidi="fr_FR"/>
        </w:rPr>
        <w:t>1Ch 21.6</w:t>
      </w:r>
      <w:r>
        <w:rPr>
          <w:lang w:val="fr_FR" w:bidi="fr_FR"/>
        </w:rPr>
        <w:t xml:space="preserve"> ; </w:t>
      </w:r>
      <w:r>
        <w:rPr>
          <w:lang w:val="fr_FR" w:bidi="fr_FR"/>
        </w:rPr>
        <w:t>27.23–24</w:t>
      </w:r>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r>
        <w:rPr>
          <w:lang w:val="fr_FR" w:bidi="fr_FR"/>
        </w:rPr>
        <w:t>2S 24.9</w:t>
      </w:r>
      <w:r>
        <w:rPr>
          <w:lang w:val="fr_FR" w:bidi="fr_FR"/>
        </w:rPr>
        <w:t>). Un autre récit mentionne une milice potentielle de 1 100 000 en Israël et de 470 000 en Juda (</w:t>
      </w:r>
      <w:r>
        <w:rPr>
          <w:lang w:val="fr_FR" w:bidi="fr_FR"/>
        </w:rPr>
        <w:t>1Ch 21.5</w:t>
      </w:r>
      <w:r>
        <w:rPr>
          <w:lang w:val="fr_FR" w:bidi="fr_FR"/>
        </w:rPr>
        <w:t>), plus 38 000 Lévites capables de servir dans le Temple (</w:t>
      </w:r>
      <w:r>
        <w:rPr>
          <w:lang w:val="fr_FR" w:bidi="fr_FR"/>
        </w:rPr>
        <w:t>1Ch 23.3</w:t>
      </w:r>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r>
        <w:rPr>
          <w:lang w:val="fr_FR" w:bidi="fr_FR"/>
        </w:rPr>
        <w:t>Esdras 2</w:t>
      </w:r>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r>
        <w:rPr>
          <w:lang w:val="fr_FR" w:bidi="fr_FR"/>
        </w:rPr>
        <w:t>Lc 2.1–3</w:t>
      </w:r>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r>
        <w:rPr>
          <w:lang w:val="fr_FR" w:bidi="fr_FR"/>
        </w:rPr>
        <w:t>Matthieu 2</w:t>
      </w:r>
      <w:r>
        <w:rPr>
          <w:lang w:val="fr_FR" w:bidi="fr_FR"/>
        </w:rPr>
        <w:t xml:space="preserve"> place la naissance de Jésus sous le règne d'Hérode le Grand, qui meurt en 4 av. J.-C. Cela suggère qu'il y a eu deux recensements différents à cette époque. La référence de Luc au « premier recensement » (</w:t>
      </w:r>
      <w:r>
        <w:rPr>
          <w:lang w:val="fr_FR" w:bidi="fr_FR"/>
        </w:rPr>
        <w:t>Lc 2.2</w:t>
      </w:r>
      <w:r>
        <w:rPr>
          <w:lang w:val="fr_FR" w:bidi="fr_FR"/>
        </w:rPr>
        <w:t xml:space="preserve">) le distingue probablement du recensement de 6–7 apr. J.-C. Luc connaît probablement le recensement ultérieur, qu'il mentionne dans </w:t>
      </w:r>
      <w:r>
        <w:rPr>
          <w:lang w:val="fr_FR" w:bidi="fr_FR"/>
        </w:rPr>
        <w:t>Actes 5.37</w:t>
      </w:r>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r>
        <w:rPr>
          <w:lang w:val="fr_FR" w:bidi="fr_FR"/>
        </w:rPr>
        <w:t>Ac 17.34</w:t>
      </w:r>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r>
        <w:rPr>
          <w:lang w:val="fr_FR" w:bidi="fr_FR"/>
        </w:rPr>
        <w:t>Ac 14.6</w:t>
      </w:r>
      <w:r>
        <w:rPr>
          <w:lang w:val="fr_FR" w:bidi="fr_FR"/>
        </w:rPr>
        <w:t xml:space="preserve">). Derbe sera la dernière ville visitée par Paul lors de son premier voyage missionnaire (v. </w:t>
      </w:r>
      <w:r>
        <w:rPr>
          <w:lang w:val="fr_FR" w:bidi="fr_FR"/>
        </w:rPr>
        <w:t>20</w:t>
      </w:r>
      <w:r>
        <w:rPr>
          <w:lang w:val="fr_FR" w:bidi="fr_FR"/>
        </w:rPr>
        <w:t>). Ce sera également la première ville que Paul visitera lors de son deuxième voyage (</w:t>
      </w:r>
      <w:r>
        <w:rPr>
          <w:lang w:val="fr_FR" w:bidi="fr_FR"/>
        </w:rPr>
        <w:t>16.1</w:t>
      </w:r>
      <w:r>
        <w:rPr>
          <w:lang w:val="fr_FR" w:bidi="fr_FR"/>
        </w:rPr>
        <w:t>). Il est probable qu'il ait revisité cette ville lors de son troisième voyage (</w:t>
      </w:r>
      <w:r>
        <w:rPr>
          <w:lang w:val="fr_FR" w:bidi="fr_FR"/>
        </w:rPr>
        <w:t>18.23</w:t>
      </w:r>
      <w:r>
        <w:rPr>
          <w:lang w:val="fr_FR" w:bidi="fr_FR"/>
        </w:rPr>
        <w:t>).</w:t>
      </w:r>
    </w:p>
    <w:p>
      <w:pPr/>
      <w:r>
        <w:rPr>
          <w:lang w:val="fr_FR" w:bidi="fr_FR"/>
        </w:rPr>
      </w:r>
      <w:r>
        <w:rPr>
          <w:lang w:val="fr_FR" w:bidi="fr_FR"/>
        </w:rPr>
        <w:t>Gaïus était de Derbe (</w:t>
      </w:r>
      <w:r>
        <w:rPr>
          <w:lang w:val="fr_FR" w:bidi="fr_FR"/>
        </w:rPr>
        <w:t>20.4</w:t>
      </w:r>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r>
        <w:rPr>
          <w:lang w:val="fr_FR" w:bidi="fr_FR"/>
        </w:rPr>
        <w:t>Es 4.2</w:t>
      </w:r>
      <w:r>
        <w:rPr>
          <w:lang w:val="fr_FR" w:bidi="fr_FR"/>
        </w:rPr>
        <w:t xml:space="preserve"> ; </w:t>
      </w:r>
      <w:r>
        <w:rPr>
          <w:lang w:val="fr_FR" w:bidi="fr_FR"/>
        </w:rPr>
        <w:t>11.10</w:t>
      </w:r>
      <w:r>
        <w:rPr>
          <w:lang w:val="fr_FR" w:bidi="fr_FR"/>
        </w:rPr>
        <w:t xml:space="preserve"> ; </w:t>
      </w:r>
      <w:r>
        <w:rPr>
          <w:lang w:val="fr_FR" w:bidi="fr_FR"/>
        </w:rPr>
        <w:t>Jr 50.3–32</w:t>
      </w:r>
      <w:r>
        <w:rPr>
          <w:lang w:val="fr_FR" w:bidi="fr_FR"/>
        </w:rPr>
        <w:t xml:space="preserve"> ; </w:t>
      </w:r>
      <w:r>
        <w:rPr>
          <w:lang w:val="fr_FR" w:bidi="fr_FR"/>
        </w:rPr>
        <w:t>Jl 2.1–3</w:t>
      </w:r>
      <w:r>
        <w:rPr>
          <w:lang w:val="fr_FR" w:bidi="fr_FR"/>
        </w:rPr>
        <w:t xml:space="preserve"> ; </w:t>
      </w:r>
      <w:r>
        <w:rPr>
          <w:lang w:val="fr_FR" w:bidi="fr_FR"/>
        </w:rPr>
        <w:t>3.9–16</w:t>
      </w:r>
      <w:r>
        <w:rPr>
          <w:lang w:val="fr_FR" w:bidi="fr_FR"/>
        </w:rPr>
        <w:t xml:space="preserve"> ; </w:t>
      </w:r>
      <w:r>
        <w:rPr>
          <w:lang w:val="fr_FR" w:bidi="fr_FR"/>
        </w:rPr>
        <w:t>Am 5.18–20</w:t>
      </w:r>
      <w:r>
        <w:rPr>
          <w:lang w:val="fr_FR" w:bidi="fr_FR"/>
        </w:rPr>
        <w:t xml:space="preserve"> ; </w:t>
      </w:r>
      <w:r>
        <w:rPr>
          <w:lang w:val="fr_FR" w:bidi="fr_FR"/>
        </w:rPr>
        <w:t>9.11</w:t>
      </w:r>
      <w:r>
        <w:rPr>
          <w:lang w:val="fr_FR" w:bidi="fr_FR"/>
        </w:rPr>
        <w:t xml:space="preserve"> ; </w:t>
      </w:r>
      <w:r>
        <w:rPr>
          <w:lang w:val="fr_FR" w:bidi="fr_FR"/>
        </w:rPr>
        <w:t>So 1.7–18</w:t>
      </w:r>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r>
        <w:rPr>
          <w:lang w:val="fr_FR" w:bidi="fr_FR"/>
        </w:rPr>
        <w:t>Ac 10.42</w:t>
      </w:r>
      <w:r>
        <w:rPr>
          <w:lang w:val="fr_FR" w:bidi="fr_FR"/>
        </w:rPr>
        <w:t xml:space="preserve"> ; </w:t>
      </w:r>
      <w:r>
        <w:rPr>
          <w:lang w:val="fr_FR" w:bidi="fr_FR"/>
        </w:rPr>
        <w:t>17.31</w:t>
      </w:r>
      <w:r>
        <w:rPr>
          <w:lang w:val="fr_FR" w:bidi="fr_FR"/>
        </w:rPr>
        <w:t>). Chaque personne, tant ceux qui croient en Jésus que ceux qui ne croient pas, se tiendra devant le tribunal de Jésus. Il les jugera en fonction de la manière dont ils ont vécu leur vie (</w:t>
      </w:r>
      <w:r>
        <w:rPr>
          <w:lang w:val="fr_FR" w:bidi="fr_FR"/>
        </w:rPr>
        <w:t>2Co 5.10</w:t>
      </w:r>
      <w:r>
        <w:rPr>
          <w:lang w:val="fr_FR" w:bidi="fr_FR"/>
        </w:rPr>
        <w:t xml:space="preserve"> ; voir </w:t>
      </w:r>
      <w:r>
        <w:rPr>
          <w:lang w:val="fr_FR" w:bidi="fr_FR"/>
        </w:rPr>
        <w:t>Rm 14.10</w:t>
      </w:r>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r>
        <w:rPr>
          <w:lang w:val="fr_FR" w:bidi="fr_FR"/>
        </w:rPr>
        <w:t>Ha 2.4</w:t>
      </w:r>
      <w:r>
        <w:rPr>
          <w:lang w:val="fr_FR" w:bidi="fr_FR"/>
        </w:rPr>
        <w:t>). Les auteurs du Nouveau Testament disent que Dieu jugera les gens en examinant si leurs actions lui ont plu (</w:t>
      </w:r>
      <w:r>
        <w:rPr>
          <w:lang w:val="fr_FR" w:bidi="fr_FR"/>
        </w:rPr>
        <w:t>2Co 5.10</w:t>
      </w:r>
      <w:r>
        <w:rPr>
          <w:lang w:val="fr_FR" w:bidi="fr_FR"/>
        </w:rPr>
        <w:t xml:space="preserve"> ; </w:t>
      </w:r>
      <w:r>
        <w:rPr>
          <w:lang w:val="fr_FR" w:bidi="fr_FR"/>
        </w:rPr>
        <w:t>Ap 20.12</w:t>
      </w:r>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r>
        <w:rPr>
          <w:lang w:val="fr_FR" w:bidi="fr_FR"/>
        </w:rPr>
        <w:t>Rm 3.9, 23</w:t>
      </w:r>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r>
        <w:rPr>
          <w:lang w:val="fr_FR" w:bidi="fr_FR"/>
        </w:rPr>
        <w:t>Rm 3.21–28</w:t>
      </w:r>
      <w:r>
        <w:rPr>
          <w:lang w:val="fr_FR" w:bidi="fr_FR"/>
        </w:rPr>
        <w:t xml:space="preserve"> ; </w:t>
      </w:r>
      <w:r>
        <w:rPr>
          <w:lang w:val="fr_FR" w:bidi="fr_FR"/>
        </w:rPr>
        <w:t>5.1–21</w:t>
      </w:r>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r>
        <w:rPr>
          <w:lang w:val="fr_FR" w:bidi="fr_FR"/>
        </w:rPr>
        <w:t>Rm 5.18</w:t>
      </w:r>
      <w:r>
        <w:rPr>
          <w:lang w:val="fr_FR" w:bidi="fr_FR"/>
        </w:rPr>
        <w:t>).</w:t>
      </w:r>
    </w:p>
    <w:p>
      <w:pPr/>
      <w:r>
        <w:rPr>
          <w:lang w:val="fr_FR" w:bidi="fr_FR"/>
        </w:rPr>
      </w:r>
      <w:r>
        <w:rPr>
          <w:lang w:val="fr_FR" w:bidi="fr_FR"/>
        </w:rPr>
        <w:t>Les personnes qui font confiance à Jésus ne seront pas condamnées (</w:t>
      </w:r>
      <w:r>
        <w:rPr>
          <w:lang w:val="fr_FR" w:bidi="fr_FR"/>
        </w:rPr>
        <w:t>Jn 3.16–18</w:t>
      </w:r>
      <w:r>
        <w:rPr>
          <w:lang w:val="fr_FR" w:bidi="fr_FR"/>
        </w:rPr>
        <w:t>). Elles peuvent affronter le jour du jugement sans crainte (</w:t>
      </w:r>
      <w:r>
        <w:rPr>
          <w:lang w:val="fr_FR" w:bidi="fr_FR"/>
        </w:rPr>
        <w:t>1Jn 4.17</w:t>
      </w:r>
      <w:r>
        <w:rPr>
          <w:lang w:val="fr_FR" w:bidi="fr_FR"/>
        </w:rPr>
        <w:t>). Leurs noms sont inscrits dans un livre appelé le livre de vie de l'agneau (</w:t>
      </w:r>
      <w:r>
        <w:rPr>
          <w:lang w:val="fr_FR" w:bidi="fr_FR"/>
        </w:rPr>
        <w:t>Ap 21.27</w:t>
      </w:r>
      <w:r>
        <w:rPr>
          <w:lang w:val="fr_FR" w:bidi="fr_FR"/>
        </w:rPr>
        <w:t>). Mais les personnes qui ne croient pas en Jésus se tiendront seules devant lui lorsqu'elles seront jugées. Jésus les jugera en fonction de ce qu'elles ont fait, qui est consigné dans ses livres (</w:t>
      </w:r>
      <w:r>
        <w:rPr>
          <w:lang w:val="fr_FR" w:bidi="fr_FR"/>
        </w:rPr>
        <w:t>Ap 20.11–12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r>
        <w:rPr>
          <w:lang w:val="fr_FR" w:bidi="fr_FR"/>
        </w:rPr>
        <w:t>Es 2.2</w:t>
      </w:r>
      <w:r>
        <w:rPr>
          <w:lang w:val="fr_FR" w:bidi="fr_FR"/>
        </w:rPr>
        <w:t xml:space="preserve"> ; </w:t>
      </w:r>
      <w:r>
        <w:rPr>
          <w:lang w:val="fr_FR" w:bidi="fr_FR"/>
        </w:rPr>
        <w:t>Mi 4.1</w:t>
      </w:r>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r>
        <w:rPr>
          <w:lang w:val="fr_FR" w:bidi="fr_FR"/>
        </w:rPr>
        <w:t>Joël 2.28</w:t>
      </w:r>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r>
        <w:rPr>
          <w:lang w:val="fr_FR" w:bidi="fr_FR"/>
        </w:rPr>
        <w:t>Ac 2.17–18</w:t>
      </w:r>
      <w:r>
        <w:rPr>
          <w:lang w:val="fr_FR" w:bidi="fr_FR"/>
        </w:rPr>
        <w:t>). L'auteur de la lettre aux Hébreux dit : « Après avoir autrefois, à plusieurs reprises et de plusieurs manières, parlé à nos pères par les prophètes, Dieu, dans ces derniers temps, nous a parlé par le Fils » (</w:t>
      </w:r>
      <w:r>
        <w:rPr>
          <w:lang w:val="fr_FR" w:bidi="fr_FR"/>
        </w:rPr>
        <w:t>Hé 1.1–2</w:t>
      </w:r>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r>
        <w:rPr>
          <w:lang w:val="fr_FR" w:bidi="fr_FR"/>
        </w:rPr>
        <w:t>1Jn 2.18</w:t>
      </w:r>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r>
        <w:rPr>
          <w:lang w:val="fr_FR" w:bidi="fr_FR"/>
        </w:rPr>
        <w:t>Mt 24.44</w:t>
      </w:r>
      <w:r>
        <w:rPr>
          <w:lang w:val="fr_FR" w:bidi="fr_FR"/>
        </w:rPr>
        <w:t xml:space="preserve"> ; </w:t>
      </w:r>
      <w:r>
        <w:rPr>
          <w:lang w:val="fr_FR" w:bidi="fr_FR"/>
        </w:rPr>
        <w:t>25.13</w:t>
      </w:r>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r>
        <w:rPr>
          <w:lang w:val="fr_FR" w:bidi="fr_FR"/>
        </w:rPr>
        <w:t>Es 2.12–22</w:t>
      </w:r>
      <w:r>
        <w:rPr>
          <w:lang w:val="fr_FR" w:bidi="fr_FR"/>
        </w:rPr>
        <w:t xml:space="preserve"> ; </w:t>
      </w:r>
      <w:r>
        <w:rPr>
          <w:lang w:val="fr_FR" w:bidi="fr_FR"/>
        </w:rPr>
        <w:t>Ez 13.5</w:t>
      </w:r>
      <w:r>
        <w:rPr>
          <w:lang w:val="fr_FR" w:bidi="fr_FR"/>
        </w:rPr>
        <w:t xml:space="preserve"> ; </w:t>
      </w:r>
      <w:r>
        <w:rPr>
          <w:lang w:val="fr_FR" w:bidi="fr_FR"/>
        </w:rPr>
        <w:t>Jl 1.15</w:t>
      </w:r>
      <w:r>
        <w:rPr>
          <w:lang w:val="fr_FR" w:bidi="fr_FR"/>
        </w:rPr>
        <w:t xml:space="preserve"> ; </w:t>
      </w:r>
      <w:r>
        <w:rPr>
          <w:lang w:val="fr_FR" w:bidi="fr_FR"/>
        </w:rPr>
        <w:t>2.1, 11</w:t>
      </w:r>
      <w:r>
        <w:rPr>
          <w:lang w:val="fr_FR" w:bidi="fr_FR"/>
        </w:rPr>
        <w:t xml:space="preserve"> ; </w:t>
      </w:r>
      <w:r>
        <w:rPr>
          <w:lang w:val="fr_FR" w:bidi="fr_FR"/>
        </w:rPr>
        <w:t>Am 5.18–24</w:t>
      </w:r>
      <w:r>
        <w:rPr>
          <w:lang w:val="fr_FR" w:bidi="fr_FR"/>
        </w:rPr>
        <w:t xml:space="preserve"> ; </w:t>
      </w:r>
      <w:r>
        <w:rPr>
          <w:lang w:val="fr_FR" w:bidi="fr_FR"/>
        </w:rPr>
        <w:t>So 1.7, 14</w:t>
      </w:r>
      <w:r>
        <w:rPr>
          <w:lang w:val="fr_FR" w:bidi="fr_FR"/>
        </w:rPr>
        <w:t>). Le point culminant de ces derniers jours, et donc de toute l'histoire, sera « le jour du Seigneur », qui viendra sur le monde soudainement (</w:t>
      </w:r>
      <w:r>
        <w:rPr>
          <w:lang w:val="fr_FR" w:bidi="fr_FR"/>
        </w:rPr>
        <w:t>1Th 5.2</w:t>
      </w:r>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r>
        <w:rPr>
          <w:lang w:val="fr_FR" w:bidi="fr_FR"/>
        </w:rPr>
        <w:t>Rm 8.19–25</w:t>
      </w:r>
      <w:r>
        <w:rPr>
          <w:lang w:val="fr_FR" w:bidi="fr_FR"/>
        </w:rPr>
        <w:t xml:space="preserve"> ; </w:t>
      </w:r>
      <w:r>
        <w:rPr>
          <w:lang w:val="fr_FR" w:bidi="fr_FR"/>
        </w:rPr>
        <w:t>1Jn 3.2</w:t>
      </w:r>
      <w:r>
        <w:rPr>
          <w:lang w:val="fr_FR" w:bidi="fr_FR"/>
        </w:rPr>
        <w:t xml:space="preserve"> ; </w:t>
      </w:r>
      <w:r>
        <w:rPr>
          <w:lang w:val="fr_FR" w:bidi="fr_FR"/>
        </w:rPr>
        <w:t>Ap 21.1–8</w:t>
      </w:r>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r>
        <w:rPr>
          <w:lang w:val="fr_FR" w:bidi="fr_FR"/>
        </w:rPr>
        <w:t>1Jn 2.28</w:t>
      </w:r>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r>
        <w:rPr>
          <w:lang w:val="fr_FR" w:bidi="fr_FR"/>
        </w:rPr>
        <w:t>1Co 3.13–15</w:t>
      </w:r>
      <w:r>
        <w:rPr>
          <w:lang w:val="fr_FR" w:bidi="fr_FR"/>
        </w:rPr>
        <w:t>).</w:t>
      </w:r>
    </w:p>
    <w:p>
      <w:pPr/>
      <w:r>
        <w:rPr>
          <w:lang w:val="fr_FR" w:bidi="fr_FR"/>
        </w:rPr>
      </w:r>
      <w:r>
        <w:rPr>
          <w:lang w:val="fr_FR" w:bidi="fr_FR"/>
        </w:rPr>
        <w:t>Le dernier des derniers jours prendra fin. Ensuite commencera le royaume de Christ. Dieu sera tout en tous (</w:t>
      </w:r>
      <w:r>
        <w:rPr>
          <w:lang w:val="fr_FR" w:bidi="fr_FR"/>
        </w:rPr>
        <w:t>1Co 15.28</w:t>
      </w:r>
      <w:r>
        <w:rPr>
          <w:lang w:val="fr_FR" w:bidi="fr_FR"/>
        </w:rPr>
        <w:t xml:space="preserve"> ; </w:t>
      </w:r>
      <w:r>
        <w:rPr>
          <w:lang w:val="fr_FR" w:bidi="fr_FR"/>
        </w:rPr>
        <w:t>Ph 3.20–21</w:t>
      </w:r>
      <w:r>
        <w:rPr>
          <w:lang w:val="fr_FR" w:bidi="fr_FR"/>
        </w:rPr>
        <w:t>). Le dernier jour est aussi un jour de triomphe et de résurrection. Christ a promis de ressusciter tous ceux qui croient en lui (</w:t>
      </w:r>
      <w:r>
        <w:rPr>
          <w:lang w:val="fr_FR" w:bidi="fr_FR"/>
        </w:rPr>
        <w:t>Jn 6.39–44, 54</w:t>
      </w:r>
      <w:r>
        <w:rPr>
          <w:lang w:val="fr_FR" w:bidi="fr_FR"/>
        </w:rPr>
        <w:t xml:space="preserve">). Les derniers jours sont comme la nuit comparés à la gloire qui sera révélée au retour de Christ, donc la fin de ces derniers jours sera aussi le début du jour sans fin de Dieu (voir </w:t>
      </w:r>
      <w:r>
        <w:rPr>
          <w:lang w:val="fr_FR" w:bidi="fr_FR"/>
        </w:rPr>
        <w:t>Rm 13.11–12</w:t>
      </w:r>
      <w:r>
        <w:rPr>
          <w:lang w:val="fr_FR" w:bidi="fr_FR"/>
        </w:rPr>
        <w:t xml:space="preserve">). Savoir que nous sommes dans les derniers jours et que le dernier jour approche devrait avoir un grand impact sur la façon dont nous vivons nos vies aujourd'hui (voir </w:t>
      </w:r>
      <w:r>
        <w:rPr>
          <w:lang w:val="fr_FR" w:bidi="fr_FR"/>
        </w:rPr>
        <w:t>2P 3.11–14</w:t>
      </w:r>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r>
        <w:rPr>
          <w:lang w:val="fr_FR" w:bidi="fr_FR"/>
        </w:rPr>
        <w:t>Rm 8.23</w:t>
      </w:r>
      <w:r>
        <w:rPr>
          <w:lang w:val="fr_FR" w:bidi="fr_FR"/>
        </w:rPr>
        <w:t xml:space="preserve"> ; </w:t>
      </w:r>
      <w:r>
        <w:rPr>
          <w:lang w:val="fr_FR" w:bidi="fr_FR"/>
        </w:rPr>
        <w:t>2Co 1.22</w:t>
      </w:r>
      <w:r>
        <w:rPr>
          <w:lang w:val="fr_FR" w:bidi="fr_FR"/>
        </w:rPr>
        <w:t xml:space="preserve"> ; </w:t>
      </w:r>
      <w:r>
        <w:rPr>
          <w:lang w:val="fr_FR" w:bidi="fr_FR"/>
        </w:rPr>
        <w:t>5.5</w:t>
      </w:r>
      <w:r>
        <w:rPr>
          <w:lang w:val="fr_FR" w:bidi="fr_FR"/>
        </w:rPr>
        <w:t xml:space="preserve"> ; </w:t>
      </w:r>
      <w:r>
        <w:rPr>
          <w:lang w:val="fr_FR" w:bidi="fr_FR"/>
        </w:rPr>
        <w:t>Ep 1.14</w:t>
      </w:r>
      <w:r>
        <w:rPr>
          <w:lang w:val="fr_FR" w:bidi="fr_FR"/>
        </w:rPr>
        <w:t>). En attendant, nous pouvons être confiants avec l'apôtre Paul que les souffrances de ces derniers jours ne sont pas comparables à la gloire qui sera révélée pour nous (</w:t>
      </w:r>
      <w:r>
        <w:rPr>
          <w:lang w:val="fr_FR" w:bidi="fr_FR"/>
        </w:rPr>
        <w:t>Rm 8.18</w:t>
      </w:r>
      <w:r>
        <w:rPr>
          <w:lang w:val="fr_FR" w:bidi="fr_FR"/>
        </w:rPr>
        <w:t>). Ces jours sont aussi un temps de responsabilité et d'opportunité. Les chrétiens ont la responsabilité de proclamer l'Évangile à travers le monde entier (</w:t>
      </w:r>
      <w:r>
        <w:rPr>
          <w:lang w:val="fr_FR" w:bidi="fr_FR"/>
        </w:rPr>
        <w:t>Mt 28.19–20</w:t>
      </w:r>
      <w:r>
        <w:rPr>
          <w:lang w:val="fr_FR" w:bidi="fr_FR"/>
        </w:rPr>
        <w:t xml:space="preserve"> ; </w:t>
      </w:r>
      <w:r>
        <w:rPr>
          <w:lang w:val="fr_FR" w:bidi="fr_FR"/>
        </w:rPr>
        <w:t>Ac 1.8</w:t>
      </w:r>
      <w:r>
        <w:rPr>
          <w:lang w:val="fr_FR" w:bidi="fr_FR"/>
        </w:rPr>
        <w:t>), et Dieu ordonne à tous les hommes partout de se repentir (</w:t>
      </w:r>
      <w:r>
        <w:rPr>
          <w:lang w:val="fr_FR" w:bidi="fr_FR"/>
        </w:rPr>
        <w:t>Ac 17.30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r>
        <w:rPr>
          <w:lang w:val="fr_FR" w:bidi="fr_FR"/>
        </w:rPr>
        <w:t>Ex 16.1</w:t>
      </w:r>
      <w:r>
        <w:rPr>
          <w:lang w:val="fr_FR" w:bidi="fr_FR"/>
        </w:rPr>
        <w:t>). Elle est mentionnée seulement à quatre reprises dans la Bible dans les descriptions du voyage de l'exode d'Égypte (</w:t>
      </w:r>
      <w:r>
        <w:rPr>
          <w:lang w:val="fr_FR" w:bidi="fr_FR"/>
        </w:rPr>
        <w:t>Ex 16.1</w:t>
      </w:r>
      <w:r>
        <w:rPr>
          <w:lang w:val="fr_FR" w:bidi="fr_FR"/>
        </w:rPr>
        <w:t xml:space="preserve"> ; </w:t>
      </w:r>
      <w:r>
        <w:rPr>
          <w:lang w:val="fr_FR" w:bidi="fr_FR"/>
        </w:rPr>
        <w:t>17.1</w:t>
      </w:r>
      <w:r>
        <w:rPr>
          <w:lang w:val="fr_FR" w:bidi="fr_FR"/>
        </w:rPr>
        <w:t xml:space="preserve"> ; </w:t>
      </w:r>
      <w:r>
        <w:rPr>
          <w:lang w:val="fr_FR" w:bidi="fr_FR"/>
        </w:rPr>
        <w:t>Nb 33.11–12</w:t>
      </w:r>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r>
        <w:rPr>
          <w:lang w:val="fr_FR" w:bidi="fr_FR"/>
        </w:rPr>
        <w:t>Lc 7.34</w:t>
      </w:r>
      <w:r>
        <w:rPr>
          <w:lang w:val="fr_FR" w:bidi="fr_FR"/>
        </w:rPr>
        <w:t>). Son premier miracle dans l'Évangile de Jean a été accompli lors d'un mariage à Cana, en Galilée, où les festivités ont probablement duré plusieurs jours (</w:t>
      </w:r>
      <w:r>
        <w:rPr>
          <w:lang w:val="fr_FR" w:bidi="fr_FR"/>
        </w:rPr>
        <w:t>Jn 2.1–11</w:t>
      </w:r>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r>
        <w:rPr>
          <w:lang w:val="fr_FR" w:bidi="fr_FR"/>
        </w:rPr>
        <w:t>Ac 13.22</w:t>
      </w:r>
      <w:r>
        <w:rPr>
          <w:lang w:val="fr_FR" w:bidi="fr_FR"/>
        </w:rPr>
        <w:t>). En revanche, le roi Saül a été rejeté pour son obstination et sa volonté propre (</w:t>
      </w:r>
      <w:r>
        <w:rPr>
          <w:lang w:val="fr_FR" w:bidi="fr_FR"/>
        </w:rPr>
        <w:t>1S 15.23</w:t>
      </w:r>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r>
        <w:rPr>
          <w:lang w:val="fr_FR" w:bidi="fr_FR"/>
        </w:rPr>
        <w:t>Ps 37.4</w:t>
      </w:r>
      <w:r>
        <w:rPr>
          <w:lang w:val="fr_FR" w:bidi="fr_FR"/>
        </w:rPr>
        <w:t xml:space="preserve"> ; voir </w:t>
      </w:r>
      <w:r>
        <w:rPr>
          <w:lang w:val="fr_FR" w:bidi="fr_FR"/>
        </w:rPr>
        <w:t>Ps 145.16, 19</w:t>
      </w:r>
      <w:r>
        <w:rPr>
          <w:lang w:val="fr_FR" w:bidi="fr_FR"/>
        </w:rPr>
        <w:t xml:space="preserve"> ; </w:t>
      </w:r>
      <w:r>
        <w:rPr>
          <w:lang w:val="fr_FR" w:bidi="fr_FR"/>
        </w:rPr>
        <w:t>Pr 10.24</w:t>
      </w:r>
      <w:r>
        <w:rPr>
          <w:lang w:val="fr_FR" w:bidi="fr_FR"/>
        </w:rPr>
        <w:t xml:space="preserve"> ; </w:t>
      </w:r>
      <w:r>
        <w:rPr>
          <w:lang w:val="fr_FR" w:bidi="fr_FR"/>
        </w:rPr>
        <w:t>Mt 6.33</w:t>
      </w:r>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21"/>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r>
        <w:rPr>
          <w:lang w:val="fr_FR" w:bidi="fr_FR"/>
        </w:rPr>
        <w:t>Es 65.11</w:t>
      </w:r>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r>
        <w:rPr>
          <w:lang w:val="fr_FR" w:bidi="fr_FR"/>
        </w:rPr>
        <w:t>Ex 19.5–6</w:t>
      </w:r>
      <w:r>
        <w:rPr>
          <w:lang w:val="fr_FR" w:bidi="fr_FR"/>
        </w:rPr>
        <w:t>). Dans le Nouveau Testament, la destinée éternelle dépend de la relation d'une personne avec Jésus (</w:t>
      </w:r>
      <w:r>
        <w:rPr>
          <w:lang w:val="fr_FR" w:bidi="fr_FR"/>
        </w:rPr>
        <w:t>Ac 17.30–31</w:t>
      </w:r>
      <w:r>
        <w:rPr>
          <w:lang w:val="fr_FR" w:bidi="fr_FR"/>
        </w:rPr>
        <w:t xml:space="preserve"> ; </w:t>
      </w:r>
      <w:r>
        <w:rPr>
          <w:lang w:val="fr_FR" w:bidi="fr_FR"/>
        </w:rPr>
        <w:t>1Jn 5.1–5</w:t>
      </w:r>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22"/>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r>
        <w:rPr>
          <w:lang w:val="fr_FR" w:bidi="fr_FR"/>
        </w:rPr>
        <w:t>Ex 12.23</w:t>
      </w:r>
      <w:r>
        <w:rPr>
          <w:lang w:val="fr_FR" w:bidi="fr_FR"/>
        </w:rPr>
        <w:t xml:space="preserve"> ; voir </w:t>
      </w:r>
      <w:r>
        <w:rPr>
          <w:lang w:val="fr_FR" w:bidi="fr_FR"/>
        </w:rPr>
        <w:t>Hé 11.28</w:t>
      </w:r>
      <w:r>
        <w:rPr>
          <w:lang w:val="fr_FR" w:bidi="fr_FR"/>
        </w:rPr>
        <w:t>). L'apôtre Paul utilisera ce terme pour le jugement de Dieu sur les Israélites rebelles dans le désert (</w:t>
      </w:r>
      <w:r>
        <w:rPr>
          <w:lang w:val="fr_FR" w:bidi="fr_FR"/>
        </w:rPr>
        <w:t>1Co 10.10</w:t>
      </w:r>
      <w:r>
        <w:rPr>
          <w:lang w:val="fr_FR" w:bidi="fr_FR"/>
        </w:rPr>
        <w:t xml:space="preserve"> ; voir </w:t>
      </w:r>
      <w:r>
        <w:rPr>
          <w:lang w:val="fr_FR" w:bidi="fr_FR"/>
        </w:rPr>
        <w:t>Nb 16.44–50</w:t>
      </w:r>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r>
        <w:rPr>
          <w:lang w:val="fr_FR" w:bidi="fr_FR"/>
        </w:rPr>
        <w:t>Jb 33.22</w:t>
      </w:r>
      <w:r>
        <w:rPr>
          <w:lang w:val="fr_FR" w:bidi="fr_FR"/>
        </w:rPr>
        <w:t xml:space="preserve"> ; </w:t>
      </w:r>
      <w:r>
        <w:rPr>
          <w:lang w:val="fr_FR" w:bidi="fr_FR"/>
        </w:rPr>
        <w:t>Jr 22.7</w:t>
      </w:r>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r>
        <w:rPr>
          <w:lang w:val="fr_FR" w:bidi="fr_FR"/>
        </w:rPr>
        <w:t>Jb 15.21</w:t>
      </w:r>
      <w:r>
        <w:rPr>
          <w:lang w:val="fr_FR" w:bidi="fr_FR"/>
        </w:rPr>
        <w:t xml:space="preserve"> ; </w:t>
      </w:r>
      <w:r>
        <w:rPr>
          <w:lang w:val="fr_FR" w:bidi="fr_FR"/>
        </w:rPr>
        <w:t>Jr 4.7</w:t>
      </w:r>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r>
        <w:rPr>
          <w:lang w:val="fr_FR" w:bidi="fr_FR"/>
        </w:rPr>
        <w:t>Jg 16.24</w:t>
      </w:r>
      <w:r>
        <w:rPr>
          <w:lang w:val="fr_FR" w:bidi="fr_FR"/>
        </w:rPr>
        <w:t>).</w:t>
      </w:r>
      <w:r>
        <w:rPr>
          <w:lang w:val="fr_FR" w:bidi="fr_FR"/>
        </w:rPr>
      </w:r>
      <w:r>
        <w:rPr>
          <w:lang w:val="fr_FR" w:bidi="fr_FR"/>
        </w:rPr>
      </w:r>
    </w:p>
    <w:p>
      <w:pPr/>
      <w:r>
        <w:rPr>
          <w:lang w:val="fr_FR" w:bidi="fr_FR"/>
        </w:rPr>
      </w:r>
    </w:p>
    <w:p>
      <w:pPr>
        <w:pStyle w:val="Heading2"/>
      </w:pPr>
      <w:r>
        <w:rPr>
          <w:lang w:val="fr_FR" w:bidi="fr_FR"/>
        </w:rPr>
        <w:t>Dettes, endettements, emprunts</w:t>
      </w:r>
      <w:r>
        <w:rPr>
          <w:lang w:val="fr_FR" w:bidi="fr_FR"/>
        </w:rPr>
      </w:r>
    </w:p>
    <w:p>
      <w:pPr/>
      <w:r>
        <w:rPr>
          <w:lang w:val="fr_FR" w:bidi="fr_FR"/>
        </w:rPr>
      </w:r>
      <w:r>
        <w:rPr>
          <w:lang w:val="fr_FR" w:bidi="fr_FR"/>
        </w:rPr>
        <w:t>Quelque chose que l'on doit à une autre personne. Cela peut inclure biens matériels, propriété ou argent. Dans la Bible, le péché est décrit de manière figurée comme une dette envers Dieu.</w:t>
      </w:r>
    </w:p>
    <w:p>
      <w:pPr/>
      <w:r>
        <w:rPr>
          <w:lang w:val="fr_FR" w:bidi="fr_FR"/>
        </w:rPr>
      </w:r>
      <w:r>
        <w:rPr>
          <w:lang w:val="fr_FR" w:bidi="fr_FR"/>
        </w:rPr>
        <w:t xml:space="preserve">Dans l'Ancien Testament (AT), les dettes sont souvent associées à l'usure, c'est-à-dire la pratique d'exiger un remboursement avec des intérêts. En plus de rembourser ce qui avait été emprunté, il fallait donner une quantité en plus. Cette quantité supplémentaire servait de bénéfice à celui qui avait prêté. </w:t>
      </w:r>
    </w:p>
    <w:p>
      <w:pPr/>
      <w:r>
        <w:rPr>
          <w:lang w:val="fr_FR" w:bidi="fr_FR"/>
        </w:rPr>
      </w:r>
      <w:r>
        <w:rPr>
          <w:lang w:val="fr_FR" w:bidi="fr_FR"/>
        </w:rPr>
        <w:t>Des termes hébreux utilisés pour désigner l'usure indiquent que cette pratique était difficile pour ceux qui étaient obligés d'emprunter. Un de ces mot signifie au sens littéral « mordre ». Cela donne une image frappante de la façon dont les intérêts élevés revenaient « mordre » les emprunteurs. Ils n'obtenaient pas la valeur réelle de leur emprunt, car ils devaient rembourser bien plus que de ce qui leur avait été prêté. Une personne pouvait ainsi être menée à la ruine, étant incapable de rembourser la lourde charge des intérêts (</w:t>
      </w:r>
      <w:r>
        <w:rPr>
          <w:lang w:val="fr_FR" w:bidi="fr_FR"/>
        </w:rPr>
        <w:t>2R 4.1–7</w:t>
      </w:r>
      <w:r>
        <w:rPr>
          <w:lang w:val="fr_FR" w:bidi="fr_FR"/>
        </w:rPr>
        <w:t xml:space="preserve">). </w:t>
      </w:r>
    </w:p>
    <w:p>
      <w:pPr/>
      <w:r>
        <w:rPr>
          <w:lang w:val="fr_FR" w:bidi="fr_FR"/>
        </w:rPr>
      </w:r>
      <w:r>
        <w:rPr>
          <w:lang w:val="fr_FR" w:bidi="fr_FR"/>
        </w:rPr>
        <w:t>Un autre terme qui exprime l'usure signifie généralement « accroissement » ou « profit » (</w:t>
      </w:r>
      <w:r>
        <w:rPr>
          <w:lang w:val="fr_FR" w:bidi="fr_FR"/>
        </w:rPr>
        <w:t>Lv 25.37</w:t>
      </w:r>
      <w:r>
        <w:rPr>
          <w:lang w:val="fr_FR" w:bidi="fr_FR"/>
        </w:rPr>
        <w:t>), car les ceux qui prêtaient de l'argent profitaient du travail des autres. Au Proche-Orient, dans l'Antiquité, les taux d'intérêt sur les produits et les biens pouvaient atteindre jusqu'à 30% du prêt par an et sur l'argent, jusqu'à 20% par an. Des tablettes d'argile de Nuzi, une ancienne ville du nord-est de la Mésopotamie, indiquent des taux d'intérêt allant jusqu'à 50%.</w:t>
      </w:r>
    </w:p>
    <w:p>
      <w:pPr>
        <w:pStyle w:val="Heading3"/>
      </w:pPr>
      <w:r>
        <w:rPr>
          <w:lang w:val="fr_FR" w:bidi="fr_FR"/>
        </w:rPr>
        <w:t>Les dettes dans la loi de Moïse</w:t>
      </w:r>
    </w:p>
    <w:p>
      <w:pPr/>
      <w:r>
        <w:rPr>
          <w:lang w:val="fr_FR" w:bidi="fr_FR"/>
        </w:rPr>
      </w:r>
      <w:r>
        <w:rPr>
          <w:lang w:val="fr_FR" w:bidi="fr_FR"/>
        </w:rPr>
        <w:t>L'alliance mosaïque donnée à Israël immédiatement après l'exode inclut des provisions pour éliminer les pratiques d'extorsion entre Israélites. Ainsi, les lois données par Dieu comportaient un certain nombre de règles et de restrictions concernant les prêts et les emprunts en Israël.</w:t>
      </w:r>
    </w:p>
    <w:p>
      <w:pPr>
        <w:pStyle w:val="Heading4"/>
      </w:pPr>
      <w:r>
        <w:rPr>
          <w:lang w:val="fr_FR" w:bidi="fr_FR"/>
        </w:rPr>
        <w:t>Mesures de protection pour les pauvres</w:t>
      </w:r>
    </w:p>
    <w:p>
      <w:pPr/>
      <w:r>
        <w:rPr>
          <w:lang w:val="fr_FR" w:bidi="fr_FR"/>
        </w:rPr>
      </w:r>
      <w:r>
        <w:rPr>
          <w:lang w:val="fr_FR" w:bidi="fr_FR"/>
        </w:rPr>
        <w:t>Certaines sections du Pentateuque contiennent principalement des lois imposant des règles concernant les prêts. Elles avaient pour but de protéger les pauvres de l'extortion et de garantir à chacun la capacité de gagner sa vie et de subvenir aux besoins de sa famille. Un certain nombre des proverbes hébreux portent aussi sur ce sujet. Le but n'était pas juste de limiter les abus, mais aussi d'assurer une aide aux personnes dans le besoin (une aide sans intérêts). Il n'était pas permis de chercher à obtenir un profit en prêtant au pauvre (</w:t>
      </w:r>
      <w:r>
        <w:rPr>
          <w:lang w:val="fr_FR" w:bidi="fr_FR"/>
        </w:rPr>
        <w:t>Ex 22.25</w:t>
      </w:r>
      <w:r>
        <w:rPr>
          <w:lang w:val="fr_FR" w:bidi="fr_FR"/>
        </w:rPr>
        <w:t xml:space="preserve"> ; </w:t>
      </w:r>
      <w:r>
        <w:rPr>
          <w:lang w:val="fr_FR" w:bidi="fr_FR"/>
        </w:rPr>
        <w:t>Dt 23.19–20</w:t>
      </w:r>
      <w:r>
        <w:rPr>
          <w:lang w:val="fr_FR" w:bidi="fr_FR"/>
        </w:rPr>
        <w:t>). Dieu insiste particulièrement sur le fait qu'il est leur défenseur. Prêter sans intérêt était une façon de démontrer la crainte de l'Éternel (</w:t>
      </w:r>
      <w:r>
        <w:rPr>
          <w:lang w:val="fr_FR" w:bidi="fr_FR"/>
        </w:rPr>
        <w:t>Lv 25.35–37</w:t>
      </w:r>
      <w:r>
        <w:rPr>
          <w:lang w:val="fr_FR" w:bidi="fr_FR"/>
        </w:rPr>
        <w:t>).</w:t>
      </w:r>
    </w:p>
    <w:p>
      <w:pPr/>
      <w:r>
        <w:rPr>
          <w:lang w:val="fr_FR" w:bidi="fr_FR"/>
        </w:rPr>
      </w:r>
      <w:r>
        <w:rPr>
          <w:lang w:val="fr_FR" w:bidi="fr_FR"/>
        </w:rPr>
        <w:t>Cette façon équitable de prêter est mise en avant 40 ans plus tard, alors que Moïse renouvelle l'alliance avec Israël avant que le peuple entre en Terre promise. Dieu est le propriétaire du pays et les Israélites sont ses locataires. En tant que locataires, ils doivent respecter sa parole. L'Éternel leur fait la promesse que s'ils prêtent pour soulager la misère humaine, ils les bénira grandement (</w:t>
      </w:r>
      <w:r>
        <w:rPr>
          <w:lang w:val="fr_FR" w:bidi="fr_FR"/>
        </w:rPr>
        <w:t>Dt 15.6</w:t>
      </w:r>
      <w:r>
        <w:rPr>
          <w:lang w:val="fr_FR" w:bidi="fr_FR"/>
        </w:rPr>
        <w:t xml:space="preserve"> ; </w:t>
      </w:r>
      <w:r>
        <w:rPr>
          <w:lang w:val="fr_FR" w:bidi="fr_FR"/>
        </w:rPr>
        <w:t>23.19–20</w:t>
      </w:r>
      <w:r>
        <w:rPr>
          <w:lang w:val="fr_FR" w:bidi="fr_FR"/>
        </w:rPr>
        <w:t xml:space="preserve"> ; </w:t>
      </w:r>
      <w:r>
        <w:rPr>
          <w:lang w:val="fr_FR" w:bidi="fr_FR"/>
        </w:rPr>
        <w:t>28.12</w:t>
      </w:r>
      <w:r>
        <w:rPr>
          <w:lang w:val="fr_FR" w:bidi="fr_FR"/>
        </w:rPr>
        <w:t>). Il est permis aux Israélites de prêter avec intérêt à un étranger qui ne vit pas selon la loi. À l'époque, ceci correspond aux pratiques normales dans les traités commerciaux au Proche-Orient.</w:t>
      </w:r>
    </w:p>
    <w:p>
      <w:pPr/>
      <w:r>
        <w:rPr>
          <w:lang w:val="fr_FR" w:bidi="fr_FR"/>
        </w:rPr>
      </w:r>
      <w:r>
        <w:rPr>
          <w:lang w:val="fr_FR" w:bidi="fr_FR"/>
        </w:rPr>
        <w:t>Dans l'AT, de mauvaises récoltes étaient une cause importante de ruine financière. Parfois, elles étaient la conséquence de la désobéissance du peuple à l'Éternel (</w:t>
      </w:r>
      <w:r>
        <w:rPr>
          <w:lang w:val="fr_FR" w:bidi="fr_FR"/>
        </w:rPr>
        <w:t>Lv 26.14, 20</w:t>
      </w:r>
      <w:r>
        <w:rPr>
          <w:lang w:val="fr_FR" w:bidi="fr_FR"/>
        </w:rPr>
        <w:t>). Ceux qui étaient plus fortunés avaient la responsabilité de venir en aide à ceux qui étaient dans la détresse, au lieu d'en profiter et de leur imposer un fadeau encore plus lourd.</w:t>
      </w:r>
    </w:p>
    <w:p>
      <w:pPr>
        <w:pStyle w:val="Heading4"/>
      </w:pPr>
      <w:r>
        <w:rPr>
          <w:lang w:val="fr_FR" w:bidi="fr_FR"/>
        </w:rPr>
        <w:t>Infractions aux lois concernant l'usure</w:t>
      </w:r>
    </w:p>
    <w:p>
      <w:pPr/>
      <w:r>
        <w:rPr>
          <w:lang w:val="fr_FR" w:bidi="fr_FR"/>
        </w:rPr>
      </w:r>
      <w:r>
        <w:rPr>
          <w:lang w:val="fr_FR" w:bidi="fr_FR"/>
        </w:rPr>
        <w:t>Il y avait tellement d'infractions à la loi que les intérêts exorbitants sont devenus un véritable fléau social, rendant la condition économique des gens qui avaient des dettes désespérée. Beaucoup des combattants qui se sont ralliés à David au début de sa carrière militaire étaient des gens qui avaient des dettes (</w:t>
      </w:r>
      <w:r>
        <w:rPr>
          <w:lang w:val="fr_FR" w:bidi="fr_FR"/>
        </w:rPr>
        <w:t>1S 22.2</w:t>
      </w:r>
      <w:r>
        <w:rPr>
          <w:lang w:val="fr_FR" w:bidi="fr_FR"/>
        </w:rPr>
        <w:t>). Le prophète Ézéchiel a réprimandé ceux qui désobéissaient aux commandements de l'Éternel concernant l'usure (</w:t>
      </w:r>
      <w:r>
        <w:rPr>
          <w:lang w:val="fr_FR" w:bidi="fr_FR"/>
        </w:rPr>
        <w:t>Ez 18.5–18</w:t>
      </w:r>
      <w:r>
        <w:rPr>
          <w:lang w:val="fr_FR" w:bidi="fr_FR"/>
        </w:rPr>
        <w:t xml:space="preserve"> ; </w:t>
      </w:r>
      <w:r>
        <w:rPr>
          <w:lang w:val="fr_FR" w:bidi="fr_FR"/>
        </w:rPr>
        <w:t>22.12</w:t>
      </w:r>
      <w:r>
        <w:rPr>
          <w:lang w:val="fr_FR" w:bidi="fr_FR"/>
        </w:rPr>
        <w:t>). Plus tard, quand Néhémie revient à Jérusalem pour en reconstruire les murs, il confronte et accuse les grands et les magistrats qui ont asservi le peuple en prêtant avec intérêt (</w:t>
      </w:r>
      <w:r>
        <w:rPr>
          <w:lang w:val="fr_FR" w:bidi="fr_FR"/>
        </w:rPr>
        <w:t>Ne 5.6–13</w:t>
      </w:r>
      <w:r>
        <w:rPr>
          <w:lang w:val="fr_FR" w:bidi="fr_FR"/>
        </w:rPr>
        <w:t>).</w:t>
      </w:r>
    </w:p>
    <w:p>
      <w:pPr/>
      <w:r>
        <w:rPr>
          <w:lang w:val="fr_FR" w:bidi="fr_FR"/>
        </w:rPr>
      </w:r>
      <w:r>
        <w:rPr>
          <w:lang w:val="fr_FR" w:bidi="fr_FR"/>
        </w:rPr>
        <w:t xml:space="preserve">Les livres de sagesse de la Bible (Job, Proverbes, Ecclésiaste) avertissent que ceux qui obtiennent des richesses par l'usure ne seront pas bénis par Dieu. Par exemple, Dieu donnera leurs profits à ceux qui ont pitié des pauvres (voir p. ex. </w:t>
      </w:r>
      <w:r>
        <w:rPr>
          <w:lang w:val="fr_FR" w:bidi="fr_FR"/>
        </w:rPr>
        <w:t>Pr 28.8</w:t>
      </w:r>
      <w:r>
        <w:rPr>
          <w:lang w:val="fr_FR" w:bidi="fr_FR"/>
        </w:rPr>
        <w:t xml:space="preserve">). Le prophète Amos a également averti les riches exploiteurs d'Israël : « Aussi, parce que vous avez foulé le misérable, Et que vous avez pris de lui du blé en présent, … </w:t>
      </w:r>
      <w:r>
        <w:rPr>
          <w:lang w:val="fr_FR" w:bidi="fr_FR"/>
        </w:rPr>
        <w:t>Vous avez planté d’excellentes vignes, Mais vous n’en boirez pas le vin</w:t>
      </w:r>
      <w:r>
        <w:rPr>
          <w:lang w:val="fr_FR" w:bidi="fr_FR"/>
        </w:rPr>
        <w:t xml:space="preserve"> » (</w:t>
      </w:r>
      <w:r>
        <w:rPr>
          <w:lang w:val="fr_FR" w:bidi="fr_FR"/>
        </w:rPr>
        <w:t>Am 5.11</w:t>
      </w:r>
      <w:r>
        <w:rPr>
          <w:lang w:val="fr_FR" w:bidi="fr_FR"/>
        </w:rPr>
        <w:t>). Malgré ce type d'avertissements, beaucoup faisaient payer de lourds intérêts aux pauvres qui devaient emprunter.</w:t>
      </w:r>
    </w:p>
    <w:p>
      <w:pPr>
        <w:pStyle w:val="Heading4"/>
      </w:pPr>
      <w:r>
        <w:rPr>
          <w:lang w:val="fr_FR" w:bidi="fr_FR"/>
        </w:rPr>
        <w:t>Prêts et les cautions</w:t>
      </w:r>
    </w:p>
    <w:p>
      <w:pPr/>
      <w:r>
        <w:rPr>
          <w:lang w:val="fr_FR" w:bidi="fr_FR"/>
        </w:rPr>
      </w:r>
      <w:r>
        <w:rPr>
          <w:lang w:val="fr_FR" w:bidi="fr_FR"/>
        </w:rPr>
        <w:t>Si l'usure était interdite, demander une caution ne l'était pas, même si cette pratique était limitée par des lois pour éviter l'abus. Le prêteur demandait un gage, c'est-à-dire quelque chose de valeur à l'emprunteur, comme garantie de remboursement. Une fois remboursé, le prêteur rendait le gage à son propriétaire. Cependant, les pauvres n'avaient pas grand chose à mettre en gage et certaines choses qu'il leur restait étaient nécessaires à leur survie. La loi interdisait donc de prendre certains articles comme caution, comme par exemple le vêtement d'une veuve (</w:t>
      </w:r>
      <w:r>
        <w:rPr>
          <w:lang w:val="fr_FR" w:bidi="fr_FR"/>
        </w:rPr>
        <w:t>Dt 24.17</w:t>
      </w:r>
      <w:r>
        <w:rPr>
          <w:lang w:val="fr_FR" w:bidi="fr_FR"/>
        </w:rPr>
        <w:t xml:space="preserve">) ou une meule, article ménager essentiel pour faire de la farine (v. </w:t>
      </w:r>
      <w:r>
        <w:rPr>
          <w:lang w:val="fr_FR" w:bidi="fr_FR"/>
        </w:rPr>
        <w:t>6</w:t>
      </w:r>
      <w:r>
        <w:rPr>
          <w:lang w:val="fr_FR" w:bidi="fr_FR"/>
        </w:rPr>
        <w:t>). Certains vêtements étaient utilisés comme couverture la nuit. Le prêteur devait rendre le vêtement pour la nuit et le reprenait le matin. Des pratiques humiliantes, comme d'entrer dans la maison de l'emprunteur pour prendre le gage, étaient interdites (</w:t>
      </w:r>
      <w:r>
        <w:rPr>
          <w:lang w:val="fr_FR" w:bidi="fr_FR"/>
        </w:rPr>
        <w:t>Ex 22.26–27</w:t>
      </w:r>
      <w:r>
        <w:rPr>
          <w:lang w:val="fr_FR" w:bidi="fr_FR"/>
        </w:rPr>
        <w:t xml:space="preserve"> ; </w:t>
      </w:r>
      <w:r>
        <w:rPr>
          <w:lang w:val="fr_FR" w:bidi="fr_FR"/>
        </w:rPr>
        <w:t>Dt 24.10–13</w:t>
      </w:r>
      <w:r>
        <w:rPr>
          <w:lang w:val="fr_FR" w:bidi="fr_FR"/>
        </w:rPr>
        <w:t>).</w:t>
      </w:r>
    </w:p>
    <w:p>
      <w:pPr/>
      <w:r>
        <w:rPr>
          <w:lang w:val="fr_FR" w:bidi="fr_FR"/>
        </w:rPr>
      </w:r>
      <w:r>
        <w:rPr>
          <w:lang w:val="fr_FR" w:bidi="fr_FR"/>
        </w:rPr>
        <w:t xml:space="preserve">Dans d'extrêmes circonstances, où il n'y avait pas d'alternative, l'emprunteur donnait les services d'un fils, d'une fille ou d'un serviteur en gage. Leur travail ainsi fait pour le bénéfice du prêteur pouvait servir à rembourser ce qui avait été emprunté. </w:t>
      </w:r>
      <w:r>
        <w:rPr>
          <w:lang w:val="fr_FR" w:bidi="fr_FR"/>
        </w:rPr>
        <w:t xml:space="preserve">2 Rois 4.1–7 </w:t>
      </w:r>
      <w:r>
        <w:rPr>
          <w:lang w:val="fr_FR" w:bidi="fr_FR"/>
        </w:rPr>
        <w:t>donne l'exemple d'une veuve qui ne pouvait pas rembourser sa dette. Celui qui lui avait prêté voulait prendre les deux fils pour en faire ses esclaves (</w:t>
      </w:r>
      <w:r>
        <w:rPr>
          <w:lang w:val="fr_FR" w:bidi="fr_FR"/>
        </w:rPr>
        <w:t>2R 4.1–7</w:t>
      </w:r>
      <w:r>
        <w:rPr>
          <w:lang w:val="fr_FR" w:bidi="fr_FR"/>
        </w:rPr>
        <w:t xml:space="preserve">). En dernier recours, une personne pouvait elle-même devenir esclave pour rembourser ses dettes. La loi exigeait de bien traiter le compatriote qui se vendait comme esclave à cause de son besoin. </w:t>
      </w:r>
    </w:p>
    <w:p>
      <w:pPr/>
      <w:r>
        <w:rPr>
          <w:lang w:val="fr_FR" w:bidi="fr_FR"/>
        </w:rPr>
      </w:r>
      <w:r>
        <w:rPr>
          <w:lang w:val="fr_FR" w:bidi="fr_FR"/>
        </w:rPr>
        <w:t>Certains passages sous-entendent que des personnes se portaient parfois garantes pour des emprunteurs. Proverbes avertit qu'il n'est pas sage de se porter garant pour quelqu'un d'autre, particulièrement pour un étranger (</w:t>
      </w:r>
      <w:r>
        <w:rPr>
          <w:lang w:val="fr_FR" w:bidi="fr_FR"/>
        </w:rPr>
        <w:t xml:space="preserve">Pr 6.1–3 </w:t>
      </w:r>
      <w:r>
        <w:rPr>
          <w:lang w:val="fr_FR" w:bidi="fr_FR"/>
        </w:rPr>
        <w:t xml:space="preserve">; </w:t>
      </w:r>
      <w:r>
        <w:rPr>
          <w:lang w:val="fr_FR" w:bidi="fr_FR"/>
        </w:rPr>
        <w:t xml:space="preserve">11.15 </w:t>
      </w:r>
      <w:r>
        <w:rPr>
          <w:lang w:val="fr_FR" w:bidi="fr_FR"/>
        </w:rPr>
        <w:t xml:space="preserve">; </w:t>
      </w:r>
      <w:r>
        <w:rPr>
          <w:lang w:val="fr_FR" w:bidi="fr_FR"/>
        </w:rPr>
        <w:t xml:space="preserve">17.18 </w:t>
      </w:r>
      <w:r>
        <w:rPr>
          <w:lang w:val="fr_FR" w:bidi="fr_FR"/>
        </w:rPr>
        <w:t xml:space="preserve">; </w:t>
      </w:r>
      <w:r>
        <w:rPr>
          <w:lang w:val="fr_FR" w:bidi="fr_FR"/>
        </w:rPr>
        <w:t xml:space="preserve">22.26 </w:t>
      </w:r>
      <w:r>
        <w:rPr>
          <w:lang w:val="fr_FR" w:bidi="fr_FR"/>
        </w:rPr>
        <w:t xml:space="preserve">; </w:t>
      </w:r>
      <w:r>
        <w:rPr>
          <w:lang w:val="fr_FR" w:bidi="fr_FR"/>
        </w:rPr>
        <w:t>27.13</w:t>
      </w:r>
      <w:r>
        <w:rPr>
          <w:lang w:val="fr_FR" w:bidi="fr_FR"/>
        </w:rPr>
        <w:t>).</w:t>
      </w:r>
    </w:p>
    <w:p>
      <w:pPr>
        <w:pStyle w:val="Heading4"/>
      </w:pPr>
      <w:r>
        <w:rPr>
          <w:lang w:val="fr_FR" w:bidi="fr_FR"/>
        </w:rPr>
        <w:t>Années sabbatiques et jubilaires</w:t>
      </w:r>
    </w:p>
    <w:p>
      <w:pPr/>
      <w:r>
        <w:rPr>
          <w:lang w:val="fr_FR" w:bidi="fr_FR"/>
        </w:rPr>
      </w:r>
      <w:r>
        <w:rPr>
          <w:lang w:val="fr_FR" w:bidi="fr_FR"/>
        </w:rPr>
        <w:t>La loi incluait également deux dispositions pour empêcher les Israélites de devenir prisonniers de dettes à vie. Une année sabbatique, c'est-à-dire une « année de libération » ou « année de relâche », avait lieu tous les sept ans. Les dettes étaient annulées (</w:t>
      </w:r>
      <w:r>
        <w:rPr>
          <w:lang w:val="fr_FR" w:bidi="fr_FR"/>
        </w:rPr>
        <w:t>Dt 15.1–12</w:t>
      </w:r>
      <w:r>
        <w:rPr>
          <w:lang w:val="fr_FR" w:bidi="fr_FR"/>
        </w:rPr>
        <w:t xml:space="preserve"> ; comp. avec </w:t>
      </w:r>
      <w:r>
        <w:rPr>
          <w:lang w:val="fr_FR" w:bidi="fr_FR"/>
        </w:rPr>
        <w:t>Ex 21.2</w:t>
      </w:r>
      <w:r>
        <w:rPr>
          <w:lang w:val="fr_FR" w:bidi="fr_FR"/>
        </w:rPr>
        <w:t xml:space="preserve"> ; </w:t>
      </w:r>
      <w:r>
        <w:rPr>
          <w:lang w:val="fr_FR" w:bidi="fr_FR"/>
        </w:rPr>
        <w:t>23.10–11</w:t>
      </w:r>
      <w:r>
        <w:rPr>
          <w:lang w:val="fr_FR" w:bidi="fr_FR"/>
        </w:rPr>
        <w:t xml:space="preserve"> ; </w:t>
      </w:r>
      <w:r>
        <w:rPr>
          <w:lang w:val="fr_FR" w:bidi="fr_FR"/>
        </w:rPr>
        <w:t>Lv 25.2–7</w:t>
      </w:r>
      <w:r>
        <w:rPr>
          <w:lang w:val="fr_FR" w:bidi="fr_FR"/>
        </w:rPr>
        <w:t>). Il n'était pas permis de refuser de prêter aux démunis pendant la sixième année. La tradition juive imposait des conséquences strictes à tout prêteur essayant de se faire rembourser un prêt qui aurait dû être annulé lors de l'année sabbatique.</w:t>
      </w:r>
    </w:p>
    <w:p>
      <w:pPr/>
      <w:r>
        <w:rPr>
          <w:lang w:val="fr_FR" w:bidi="fr_FR"/>
        </w:rPr>
      </w:r>
      <w:r>
        <w:rPr>
          <w:lang w:val="fr_FR" w:bidi="fr_FR"/>
        </w:rPr>
        <w:t>Au bout sept années sabbatiques, c'est-à-dire au bout de 49 ans (sept fois sept ans), la nouvelle année était déclarée année du jubilé ou année de repos solennel. Cette année-là, les terres qui avaient été vendues retournaient à leur propriétaire d'origine. Un parent pouvait aussi la racheter avant l'année du jubilé. Les Israélites qui avaient été obligés de se vendre comme esclaves à leurs compatriotes pour survivre avaient le droit de partir libres, accompagnés de dons de leur ex-propriétaire, à moins qu'ils choisissaient de rester avec lui. Si un Israélite se vendait comme esclave à un étranger, un parent plus fortuné pouvait le racheter pour le libérer.</w:t>
      </w:r>
    </w:p>
    <w:p>
      <w:pPr/>
      <w:r>
        <w:rPr>
          <w:lang w:val="fr_FR" w:bidi="fr_FR"/>
        </w:rPr>
      </w:r>
      <w:r>
        <w:rPr>
          <w:lang w:val="fr_FR" w:bidi="fr_FR"/>
        </w:rPr>
        <w:t>Ces lois avaient pour but d'empêcher que des riches s'enrichissent de plus en plus aux dépends de leurs compatriotes, qui seraient de plus en plus pauvres et réduits à l'esclavage (</w:t>
      </w:r>
      <w:r>
        <w:rPr>
          <w:lang w:val="fr_FR" w:bidi="fr_FR"/>
        </w:rPr>
        <w:t>Lv 25.13–17</w:t>
      </w:r>
      <w:r>
        <w:rPr>
          <w:lang w:val="fr_FR" w:bidi="fr_FR"/>
        </w:rPr>
        <w:t>). Bien que les réalités de la vie dans le monde ancien étaient telles que la loi ne pouvait prévenir toute pauvreté, elle mettait des limites à la cupidité et mettait en avant la miséricorde envers les démunis. Tout Israélite qui se retrouvait dans la pauvreté avait l'opportunité de prendre un nouveau départ une fois dans sa vie, puisque l'année du jubilé avait lieu tous les 50 ans.</w:t>
      </w:r>
    </w:p>
    <w:p>
      <w:pPr>
        <w:pStyle w:val="Heading3"/>
      </w:pPr>
      <w:r>
        <w:rPr>
          <w:lang w:val="fr_FR" w:bidi="fr_FR"/>
        </w:rPr>
        <w:t>Les dettes dans le Nouveau Testament</w:t>
      </w:r>
    </w:p>
    <w:p>
      <w:pPr/>
      <w:r>
        <w:rPr>
          <w:lang w:val="fr_FR" w:bidi="fr_FR"/>
        </w:rPr>
      </w:r>
      <w:r>
        <w:rPr>
          <w:lang w:val="fr_FR" w:bidi="fr_FR"/>
        </w:rPr>
        <w:t>Le Nouveau Testament (NT) illustre diverses influences en ce qui concerne les pratiques liées aux prêts et aux dettes. Certains Juifs observaient la loi de Moïse soigneusement et ne faisaient pas payer d'intérêts élevés à leurs compatriotes juifs. Cependant, les pratiques légales hellénistiques et romaines avaient également influencé certaines parties de la société juive.</w:t>
      </w:r>
    </w:p>
    <w:p>
      <w:pPr>
        <w:pStyle w:val="Heading4"/>
      </w:pPr>
      <w:r>
        <w:rPr>
          <w:lang w:val="fr_FR" w:bidi="fr_FR"/>
        </w:rPr>
        <w:t>Les dettes dans les paraboles de Jésus</w:t>
      </w:r>
    </w:p>
    <w:p>
      <w:pPr/>
      <w:r>
        <w:rPr>
          <w:lang w:val="fr_FR" w:bidi="fr_FR"/>
        </w:rPr>
      </w:r>
      <w:r>
        <w:rPr>
          <w:lang w:val="fr_FR" w:bidi="fr_FR"/>
        </w:rPr>
        <w:t>Une des paraboles de Jésus décrit un serviteur ingrat qui fait mettre en prison un autre serviteur qui ne peut pas le rembourser. Cette parabole fait allusion à des pratiques non-juives (</w:t>
      </w:r>
      <w:r>
        <w:rPr>
          <w:lang w:val="fr_FR" w:bidi="fr_FR"/>
        </w:rPr>
        <w:t>Mt 18.23–35</w:t>
      </w:r>
      <w:r>
        <w:rPr>
          <w:lang w:val="fr_FR" w:bidi="fr_FR"/>
        </w:rPr>
        <w:t>). Il était effectivement normal chez les Grecs ou les Romains d'emprisonner ou de retenir une telle personne comme garantie. Le débiteur (celui qui avait la dette) se voyait obligé de vendre ses biens, de demander à sa famille et à ses amis de l'aider à rembourser ou de se vendre lui-même comme esclave. La parabole des talents (</w:t>
      </w:r>
      <w:r>
        <w:rPr>
          <w:lang w:val="fr_FR" w:bidi="fr_FR"/>
        </w:rPr>
        <w:t>25.14–28</w:t>
      </w:r>
      <w:r>
        <w:rPr>
          <w:lang w:val="fr_FR" w:bidi="fr_FR"/>
        </w:rPr>
        <w:t>) et celle des mines (</w:t>
      </w:r>
      <w:r>
        <w:rPr>
          <w:lang w:val="fr_FR" w:bidi="fr_FR"/>
        </w:rPr>
        <w:t>Lc 19.12–24</w:t>
      </w:r>
      <w:r>
        <w:rPr>
          <w:lang w:val="fr_FR" w:bidi="fr_FR"/>
        </w:rPr>
        <w:t>), qui sont toutes deux au sujet du royaume de Dieu, mentionnent la pratique de gagner de l'intérêt en investissant de l'argent avec des banquiers.</w:t>
      </w:r>
    </w:p>
    <w:p>
      <w:pPr>
        <w:pStyle w:val="Heading4"/>
      </w:pPr>
      <w:r>
        <w:rPr>
          <w:lang w:val="fr_FR" w:bidi="fr_FR"/>
        </w:rPr>
        <w:t>Enseignements du Nouveau Testament</w:t>
      </w:r>
    </w:p>
    <w:p>
      <w:pPr/>
      <w:r>
        <w:rPr>
          <w:lang w:val="fr_FR" w:bidi="fr_FR"/>
        </w:rPr>
      </w:r>
      <w:r>
        <w:rPr>
          <w:lang w:val="fr_FR" w:bidi="fr_FR"/>
        </w:rPr>
        <w:t>L'apôtre Paul enseigne aux chrétiens d'éviter de s'endetter : « Ne devez rien à personne » (</w:t>
      </w:r>
      <w:r>
        <w:rPr>
          <w:lang w:val="fr_FR" w:bidi="fr_FR"/>
        </w:rPr>
        <w:t>Rm 13.8</w:t>
      </w:r>
      <w:r>
        <w:rPr>
          <w:lang w:val="fr_FR" w:bidi="fr_FR"/>
        </w:rPr>
        <w:t>), ce qui signifie au minimum que les chrétiens doivent rembourser leurs prêts rapidement. D'autre part, le chrétien doit être prêt à donner et prêter avec bienveillance, générosité et volonté d'aider (</w:t>
      </w:r>
      <w:r>
        <w:rPr>
          <w:lang w:val="fr_FR" w:bidi="fr_FR"/>
        </w:rPr>
        <w:t>Mt 5.42</w:t>
      </w:r>
      <w:r>
        <w:rPr>
          <w:lang w:val="fr_FR" w:bidi="fr_FR"/>
        </w:rPr>
        <w:t xml:space="preserve"> ; </w:t>
      </w:r>
      <w:r>
        <w:rPr>
          <w:lang w:val="fr_FR" w:bidi="fr_FR"/>
        </w:rPr>
        <w:t>Lc 6.35</w:t>
      </w:r>
      <w:r>
        <w:rPr>
          <w:lang w:val="fr_FR" w:bidi="fr_FR"/>
        </w:rPr>
        <w:t>).</w:t>
      </w:r>
    </w:p>
    <w:p>
      <w:pPr/>
      <w:r>
        <w:rPr>
          <w:lang w:val="fr_FR" w:bidi="fr_FR"/>
        </w:rPr>
      </w:r>
      <w:r>
        <w:rPr>
          <w:lang w:val="fr_FR" w:bidi="fr_FR"/>
        </w:rPr>
        <w:t>Le NT utilise également des concepts liés aux dettes et à l'asservissement comme images de vérités théologiques. Par exemple, le péché est décrit comme une dette envers Dieu. Jésus parle de pécheurs (</w:t>
      </w:r>
      <w:r>
        <w:rPr>
          <w:lang w:val="fr_FR" w:bidi="fr_FR"/>
        </w:rPr>
        <w:t>Lc 13.2</w:t>
      </w:r>
      <w:r>
        <w:rPr>
          <w:lang w:val="fr_FR" w:bidi="fr_FR"/>
        </w:rPr>
        <w:t xml:space="preserve">) en utilisant le mot « débiteurs » (v. </w:t>
      </w:r>
      <w:r>
        <w:rPr>
          <w:lang w:val="fr_FR" w:bidi="fr_FR"/>
        </w:rPr>
        <w:t>4</w:t>
      </w:r>
      <w:r>
        <w:rPr>
          <w:lang w:val="fr_FR" w:bidi="fr_FR"/>
        </w:rPr>
        <w:t xml:space="preserve">). Dans le </w:t>
      </w:r>
      <w:r>
        <w:rPr>
          <w:i/>
          <w:lang w:val="fr_FR" w:bidi="fr_FR"/>
        </w:rPr>
        <w:t>Notre Père</w:t>
      </w:r>
      <w:r>
        <w:rPr>
          <w:lang w:val="fr_FR" w:bidi="fr_FR"/>
        </w:rPr>
        <w:t>, le mot « dettes » est l'équivalent de « péchés » (</w:t>
      </w:r>
      <w:r>
        <w:rPr>
          <w:lang w:val="fr_FR" w:bidi="fr_FR"/>
        </w:rPr>
        <w:t>Mt 6.12</w:t>
      </w:r>
      <w:r>
        <w:rPr>
          <w:lang w:val="fr_FR" w:bidi="fr_FR"/>
        </w:rPr>
        <w:t xml:space="preserve"> ; </w:t>
      </w:r>
      <w:r>
        <w:rPr>
          <w:lang w:val="fr_FR" w:bidi="fr_FR"/>
        </w:rPr>
        <w:t>Lc 11.4</w:t>
      </w:r>
      <w:r>
        <w:rPr>
          <w:lang w:val="fr_FR" w:bidi="fr_FR"/>
        </w:rPr>
        <w:t>).</w:t>
      </w:r>
    </w:p>
    <w:p>
      <w:pPr/>
      <w:r>
        <w:rPr>
          <w:lang w:val="fr_FR" w:bidi="fr_FR"/>
        </w:rPr>
      </w:r>
      <w:r>
        <w:rPr>
          <w:lang w:val="fr_FR" w:bidi="fr_FR"/>
        </w:rPr>
        <w:t>Le péché est représenté comme un asservissement (</w:t>
      </w:r>
      <w:r>
        <w:rPr>
          <w:lang w:val="fr_FR" w:bidi="fr_FR"/>
        </w:rPr>
        <w:t>Jn 8.34</w:t>
      </w:r>
      <w:r>
        <w:rPr>
          <w:lang w:val="fr_FR" w:bidi="fr_FR"/>
        </w:rPr>
        <w:t>) et tous sont débiteurs de Dieu (c'est-à-dire qu'ils ont des dettes devant lui). La rédemption ne peut être accomplie que par Dieu, qui a « donné son Fils unique » pour sauver ceux qui croient et les affranchir (</w:t>
      </w:r>
      <w:r>
        <w:rPr>
          <w:lang w:val="fr_FR" w:bidi="fr_FR"/>
        </w:rPr>
        <w:t>3.16–18</w:t>
      </w:r>
      <w:r>
        <w:rPr>
          <w:lang w:val="fr_FR" w:bidi="fr_FR"/>
        </w:rPr>
        <w:t>). L'auteur de l'épître aux Hébreux présente Jésus comme garant de la nouvelle alliance (</w:t>
      </w:r>
      <w:r>
        <w:rPr>
          <w:lang w:val="fr_FR" w:bidi="fr_FR"/>
        </w:rPr>
        <w:t>Hé 7.22</w:t>
      </w:r>
      <w:r>
        <w:rPr>
          <w:lang w:val="fr_FR" w:bidi="fr_FR"/>
        </w:rPr>
        <w:t>).</w:t>
      </w:r>
    </w:p>
    <w:p>
      <w:pPr/>
      <w:r>
        <w:rPr>
          <w:lang w:val="fr_FR" w:bidi="fr_FR"/>
        </w:rPr>
      </w:r>
      <w:r>
        <w:rPr>
          <w:lang w:val="fr_FR" w:bidi="fr_FR"/>
        </w:rPr>
        <w:t>L'apôtre Paul se sentait redevable envers tous les gens en raison de son propre salut, une dette qu'il pouvait « rembourser » en prêchant l'Évangile (</w:t>
      </w:r>
      <w:r>
        <w:rPr>
          <w:lang w:val="fr_FR" w:bidi="fr_FR"/>
        </w:rPr>
        <w:t>Rm 1.14–15</w:t>
      </w:r>
      <w:r>
        <w:rPr>
          <w:lang w:val="fr_FR" w:bidi="fr_FR"/>
        </w:rPr>
        <w:t xml:space="preserve">). Le NT enseigne que tous ceux qui reçoivent l'Évangile sont également débiteurs et devraient donc se consacrer à servir les autres pour servir Dieu (voir p. ex. </w:t>
      </w:r>
      <w:r>
        <w:rPr>
          <w:lang w:val="fr_FR" w:bidi="fr_FR"/>
        </w:rPr>
        <w:t>15.26–27</w:t>
      </w:r>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Déuel</w:t>
      </w:r>
      <w:r>
        <w:rPr>
          <w:lang w:val="fr_FR" w:bidi="fr_FR"/>
        </w:rPr>
      </w:r>
    </w:p>
    <w:p>
      <w:pPr/>
      <w:r>
        <w:rPr>
          <w:lang w:val="fr_FR" w:bidi="fr_FR"/>
        </w:rPr>
      </w:r>
      <w:r>
        <w:rPr>
          <w:lang w:val="fr_FR" w:bidi="fr_FR"/>
        </w:rPr>
        <w:t>Déuel était le père d'Éliasaph. Éliasaph dirigeait la tribu de Gad pendant les pérégrinations des Israélites dans le désert (</w:t>
      </w:r>
      <w:r>
        <w:rPr>
          <w:lang w:val="fr_FR" w:bidi="fr_FR"/>
        </w:rPr>
        <w:t>Nb 1.14</w:t>
      </w:r>
      <w:r>
        <w:rPr>
          <w:lang w:val="fr_FR" w:bidi="fr_FR"/>
        </w:rPr>
        <w:t xml:space="preserve"> ; </w:t>
      </w:r>
      <w:r>
        <w:rPr>
          <w:lang w:val="fr_FR" w:bidi="fr_FR"/>
        </w:rPr>
        <w:t>7.42, 47</w:t>
      </w:r>
      <w:r>
        <w:rPr>
          <w:lang w:val="fr_FR" w:bidi="fr_FR"/>
        </w:rPr>
        <w:t xml:space="preserve"> ; </w:t>
      </w:r>
      <w:r>
        <w:rPr>
          <w:lang w:val="fr_FR" w:bidi="fr_FR"/>
        </w:rPr>
        <w:t>10.20</w:t>
      </w:r>
      <w:r>
        <w:rPr>
          <w:lang w:val="fr_FR" w:bidi="fr_FR"/>
        </w:rPr>
        <w:t xml:space="preserve">). Dans </w:t>
      </w:r>
      <w:r>
        <w:rPr>
          <w:lang w:val="fr_FR" w:bidi="fr_FR"/>
        </w:rPr>
        <w:t>Nombres 2.14</w:t>
      </w:r>
      <w:r>
        <w:rPr>
          <w:lang w:val="fr_FR" w:bidi="fr_FR"/>
        </w:rPr>
        <w:t>, la plupart des manuscrits épellent son nom Réuel. D'autres l'écrivent Déuel. Cela est dû à une similitude entre les lettres hébraïques pour « d » et « r » qui tend à les confondre.</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r>
        <w:rPr>
          <w:lang w:val="fr_FR" w:bidi="fr_FR"/>
        </w:rPr>
        <w:t xml:space="preserve">Gn 46.4 </w:t>
      </w:r>
      <w:r>
        <w:rPr>
          <w:lang w:val="fr_FR" w:bidi="fr_FR"/>
        </w:rPr>
        <w:t>;</w:t>
      </w:r>
      <w:r>
        <w:rPr>
          <w:lang w:val="fr_FR" w:bidi="fr_FR"/>
        </w:rPr>
        <w:t xml:space="preserve"> 50.1</w:t>
      </w:r>
      <w:r>
        <w:rPr>
          <w:lang w:val="fr_FR" w:bidi="fr_FR"/>
        </w:rPr>
        <w:t>). Un enterrement immédiat était nécessaire en raison du climat chaud (</w:t>
      </w:r>
      <w:r>
        <w:rPr>
          <w:lang w:val="fr_FR" w:bidi="fr_FR"/>
        </w:rPr>
        <w:t>Ac 5.1–10</w:t>
      </w:r>
      <w:r>
        <w:rPr>
          <w:lang w:val="fr_FR" w:bidi="fr_FR"/>
        </w:rPr>
        <w:t>). Nous n'avons pas beaucoup de détails sur les pratiques funéraires avant le Nouveau Testament (</w:t>
      </w:r>
      <w:r>
        <w:rPr>
          <w:lang w:val="fr_FR" w:bidi="fr_FR"/>
        </w:rPr>
        <w:t xml:space="preserve">Mt 27.59 </w:t>
      </w:r>
      <w:r>
        <w:rPr>
          <w:lang w:val="fr_FR" w:bidi="fr_FR"/>
        </w:rPr>
        <w:t xml:space="preserve">; </w:t>
      </w:r>
      <w:r>
        <w:rPr>
          <w:lang w:val="fr_FR" w:bidi="fr_FR"/>
        </w:rPr>
        <w:t xml:space="preserve">Jn 11.44 </w:t>
      </w:r>
      <w:r>
        <w:rPr>
          <w:lang w:val="fr_FR" w:bidi="fr_FR"/>
        </w:rPr>
        <w:t xml:space="preserve">; </w:t>
      </w:r>
      <w:r>
        <w:rPr>
          <w:lang w:val="fr_FR" w:bidi="fr_FR"/>
        </w:rPr>
        <w:t>19.39–40</w:t>
      </w:r>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r>
        <w:rPr>
          <w:lang w:val="fr_FR" w:bidi="fr_FR"/>
        </w:rPr>
        <w:t xml:space="preserve">Gn 37.34 </w:t>
      </w:r>
      <w:r>
        <w:rPr>
          <w:lang w:val="fr_FR" w:bidi="fr_FR"/>
        </w:rPr>
        <w:t xml:space="preserve">; </w:t>
      </w:r>
      <w:r>
        <w:rPr>
          <w:lang w:val="fr_FR" w:bidi="fr_FR"/>
        </w:rPr>
        <w:t xml:space="preserve">2S 1.11 </w:t>
      </w:r>
      <w:r>
        <w:rPr>
          <w:lang w:val="fr_FR" w:bidi="fr_FR"/>
        </w:rPr>
        <w:t xml:space="preserve">; </w:t>
      </w:r>
      <w:r>
        <w:rPr>
          <w:lang w:val="fr_FR" w:bidi="fr_FR"/>
        </w:rPr>
        <w:t>Jb 1.20</w:t>
      </w:r>
      <w:r>
        <w:rPr>
          <w:lang w:val="fr_FR" w:bidi="fr_FR"/>
        </w:rPr>
        <w:t>)</w:t>
      </w:r>
    </w:p>
    <w:p>
      <w:pPr>
        <w:pStyle w:val="ListBullet"/>
        <w:spacing w:line="240" w:lineRule="auto"/>
        <w:ind w:left="720"/>
      </w:pPr>
      <w:r>
        <w:rPr>
          <w:lang w:val="fr_FR" w:bidi="fr_FR"/>
        </w:rPr>
      </w:r>
      <w:r>
        <w:rPr>
          <w:lang w:val="fr_FR" w:bidi="fr_FR"/>
        </w:rPr>
        <w:t>Se revêtir de sacs (</w:t>
      </w:r>
      <w:r>
        <w:rPr>
          <w:lang w:val="fr_FR" w:bidi="fr_FR"/>
        </w:rPr>
        <w:t>2S 3.31</w:t>
      </w:r>
      <w:r>
        <w:rPr>
          <w:lang w:val="fr_FR" w:bidi="fr_FR"/>
        </w:rPr>
        <w:t>)</w:t>
      </w:r>
    </w:p>
    <w:p>
      <w:pPr>
        <w:pStyle w:val="ListBullet"/>
        <w:spacing w:line="240" w:lineRule="auto"/>
        <w:ind w:left="720"/>
      </w:pPr>
      <w:r>
        <w:rPr>
          <w:lang w:val="fr_FR" w:bidi="fr_FR"/>
        </w:rPr>
      </w:r>
      <w:r>
        <w:rPr>
          <w:lang w:val="fr_FR" w:bidi="fr_FR"/>
        </w:rPr>
        <w:t>Enlever ses chaussures (</w:t>
      </w:r>
      <w:r>
        <w:rPr>
          <w:lang w:val="fr_FR" w:bidi="fr_FR"/>
        </w:rPr>
        <w:t xml:space="preserve">2S 15.30 </w:t>
      </w:r>
      <w:r>
        <w:rPr>
          <w:lang w:val="fr_FR" w:bidi="fr_FR"/>
        </w:rPr>
        <w:t xml:space="preserve">; </w:t>
      </w:r>
      <w:r>
        <w:rPr>
          <w:lang w:val="fr_FR" w:bidi="fr_FR"/>
        </w:rPr>
        <w:t>Mi 1.8</w:t>
      </w:r>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r>
        <w:rPr>
          <w:lang w:val="fr_FR" w:bidi="fr_FR"/>
        </w:rPr>
        <w:t>Ez 24.17, 23</w:t>
      </w:r>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r>
        <w:rPr>
          <w:lang w:val="fr_FR" w:bidi="fr_FR"/>
        </w:rPr>
        <w:t xml:space="preserve">Jos 7.6 </w:t>
      </w:r>
      <w:r>
        <w:rPr>
          <w:lang w:val="fr_FR" w:bidi="fr_FR"/>
        </w:rPr>
        <w:t xml:space="preserve">; </w:t>
      </w:r>
      <w:r>
        <w:rPr>
          <w:lang w:val="fr_FR" w:bidi="fr_FR"/>
        </w:rPr>
        <w:t xml:space="preserve">1S 4.12 </w:t>
      </w:r>
      <w:r>
        <w:rPr>
          <w:lang w:val="fr_FR" w:bidi="fr_FR"/>
        </w:rPr>
        <w:t xml:space="preserve">; </w:t>
      </w:r>
      <w:r>
        <w:rPr>
          <w:lang w:val="fr_FR" w:bidi="fr_FR"/>
        </w:rPr>
        <w:t xml:space="preserve">Né 9.1 </w:t>
      </w:r>
      <w:r>
        <w:rPr>
          <w:lang w:val="fr_FR" w:bidi="fr_FR"/>
        </w:rPr>
        <w:t xml:space="preserve">; </w:t>
      </w:r>
      <w:r>
        <w:rPr>
          <w:lang w:val="fr_FR" w:bidi="fr_FR"/>
        </w:rPr>
        <w:t xml:space="preserve">Jb 2.12 </w:t>
      </w:r>
      <w:r>
        <w:rPr>
          <w:lang w:val="fr_FR" w:bidi="fr_FR"/>
        </w:rPr>
        <w:t xml:space="preserve">; </w:t>
      </w:r>
      <w:r>
        <w:rPr>
          <w:lang w:val="fr_FR" w:bidi="fr_FR"/>
        </w:rPr>
        <w:t>Ez 27.30</w:t>
      </w:r>
      <w:r>
        <w:rPr>
          <w:lang w:val="fr_FR" w:bidi="fr_FR"/>
        </w:rPr>
        <w:t>)</w:t>
      </w:r>
    </w:p>
    <w:p>
      <w:pPr>
        <w:pStyle w:val="ListBullet"/>
        <w:spacing w:line="240" w:lineRule="auto"/>
        <w:ind w:left="720"/>
      </w:pPr>
      <w:r>
        <w:rPr>
          <w:lang w:val="fr_FR" w:bidi="fr_FR"/>
        </w:rPr>
      </w:r>
      <w:r>
        <w:rPr>
          <w:lang w:val="fr_FR" w:bidi="fr_FR"/>
        </w:rPr>
        <w:t>Se rouler dans la poussière ou les cendres (</w:t>
      </w:r>
      <w:r>
        <w:rPr>
          <w:lang w:val="fr_FR" w:bidi="fr_FR"/>
        </w:rPr>
        <w:t xml:space="preserve">Jb 16.15 </w:t>
      </w:r>
      <w:r>
        <w:rPr>
          <w:lang w:val="fr_FR" w:bidi="fr_FR"/>
        </w:rPr>
        <w:t xml:space="preserve">; </w:t>
      </w:r>
      <w:r>
        <w:rPr>
          <w:lang w:val="fr_FR" w:bidi="fr_FR"/>
        </w:rPr>
        <w:t>Mi 1.10</w:t>
      </w:r>
      <w:r>
        <w:rPr>
          <w:lang w:val="fr_FR" w:bidi="fr_FR"/>
        </w:rPr>
        <w:t>)</w:t>
      </w:r>
    </w:p>
    <w:p>
      <w:pPr>
        <w:pStyle w:val="ListBullet"/>
        <w:spacing w:line="240" w:lineRule="auto"/>
        <w:ind w:left="720"/>
      </w:pPr>
      <w:r>
        <w:rPr>
          <w:lang w:val="fr_FR" w:bidi="fr_FR"/>
        </w:rPr>
      </w:r>
      <w:r>
        <w:rPr>
          <w:lang w:val="fr_FR" w:bidi="fr_FR"/>
        </w:rPr>
        <w:t>S'asseoir ou se coucher sur un tas de cendres (</w:t>
      </w:r>
      <w:r>
        <w:rPr>
          <w:lang w:val="fr_FR" w:bidi="fr_FR"/>
        </w:rPr>
        <w:t xml:space="preserve">Est 4.3 </w:t>
      </w:r>
      <w:r>
        <w:rPr>
          <w:lang w:val="fr_FR" w:bidi="fr_FR"/>
        </w:rPr>
        <w:t xml:space="preserve">; </w:t>
      </w:r>
      <w:r>
        <w:rPr>
          <w:lang w:val="fr_FR" w:bidi="fr_FR"/>
        </w:rPr>
        <w:t xml:space="preserve">Es 58.5 </w:t>
      </w:r>
      <w:r>
        <w:rPr>
          <w:lang w:val="fr_FR" w:bidi="fr_FR"/>
        </w:rPr>
        <w:t xml:space="preserve">; </w:t>
      </w:r>
      <w:r>
        <w:rPr>
          <w:lang w:val="fr_FR" w:bidi="fr_FR"/>
        </w:rPr>
        <w:t xml:space="preserve">Jr 6.26 </w:t>
      </w:r>
      <w:r>
        <w:rPr>
          <w:lang w:val="fr_FR" w:bidi="fr_FR"/>
        </w:rPr>
        <w:t xml:space="preserve">; </w:t>
      </w:r>
      <w:r>
        <w:rPr>
          <w:lang w:val="fr_FR" w:bidi="fr_FR"/>
        </w:rPr>
        <w:t>Ez 27.30</w:t>
      </w:r>
      <w:r>
        <w:rPr>
          <w:lang w:val="fr_FR" w:bidi="fr_FR"/>
        </w:rPr>
        <w:t>)</w:t>
      </w:r>
    </w:p>
    <w:p>
      <w:pPr/>
      <w:r>
        <w:rPr>
          <w:lang w:val="fr_FR" w:bidi="fr_FR"/>
        </w:rPr>
      </w:r>
      <w:r>
        <w:rPr>
          <w:lang w:val="fr_FR" w:bidi="fr_FR"/>
        </w:rPr>
        <w:t>Certaines pratiques de deuil étaient interdites car elles étaient païennes (</w:t>
      </w:r>
      <w:r>
        <w:rPr>
          <w:lang w:val="fr_FR" w:bidi="fr_FR"/>
        </w:rPr>
        <w:t xml:space="preserve">Lv 19.27–28 </w:t>
      </w:r>
      <w:r>
        <w:rPr>
          <w:lang w:val="fr_FR" w:bidi="fr_FR"/>
        </w:rPr>
        <w:t xml:space="preserve">; </w:t>
      </w:r>
      <w:r>
        <w:rPr>
          <w:lang w:val="fr_FR" w:bidi="fr_FR"/>
        </w:rPr>
        <w:t>Dt 14.1</w:t>
      </w:r>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r>
        <w:rPr>
          <w:lang w:val="fr_FR" w:bidi="fr_FR"/>
        </w:rPr>
        <w:t xml:space="preserve">Jb 1.20 </w:t>
      </w:r>
      <w:r>
        <w:rPr>
          <w:lang w:val="fr_FR" w:bidi="fr_FR"/>
        </w:rPr>
        <w:t xml:space="preserve">; </w:t>
      </w:r>
      <w:r>
        <w:rPr>
          <w:lang w:val="fr_FR" w:bidi="fr_FR"/>
        </w:rPr>
        <w:t xml:space="preserve">Es 22.12 </w:t>
      </w:r>
      <w:r>
        <w:rPr>
          <w:lang w:val="fr_FR" w:bidi="fr_FR"/>
        </w:rPr>
        <w:t xml:space="preserve">; </w:t>
      </w:r>
      <w:r>
        <w:rPr>
          <w:lang w:val="fr_FR" w:bidi="fr_FR"/>
        </w:rPr>
        <w:t xml:space="preserve">Jr 16.6 </w:t>
      </w:r>
      <w:r>
        <w:rPr>
          <w:lang w:val="fr_FR" w:bidi="fr_FR"/>
        </w:rPr>
        <w:t xml:space="preserve">; </w:t>
      </w:r>
      <w:r>
        <w:rPr>
          <w:lang w:val="fr_FR" w:bidi="fr_FR"/>
        </w:rPr>
        <w:t xml:space="preserve">41.5 </w:t>
      </w:r>
      <w:r>
        <w:rPr>
          <w:lang w:val="fr_FR" w:bidi="fr_FR"/>
        </w:rPr>
        <w:t xml:space="preserve">; </w:t>
      </w:r>
      <w:r>
        <w:rPr>
          <w:lang w:val="fr_FR" w:bidi="fr_FR"/>
        </w:rPr>
        <w:t xml:space="preserve">47.5 </w:t>
      </w:r>
      <w:r>
        <w:rPr>
          <w:lang w:val="fr_FR" w:bidi="fr_FR"/>
        </w:rPr>
        <w:t xml:space="preserve">; </w:t>
      </w:r>
      <w:r>
        <w:rPr>
          <w:lang w:val="fr_FR" w:bidi="fr_FR"/>
        </w:rPr>
        <w:t xml:space="preserve">48.37 </w:t>
      </w:r>
      <w:r>
        <w:rPr>
          <w:lang w:val="fr_FR" w:bidi="fr_FR"/>
        </w:rPr>
        <w:t xml:space="preserve">; </w:t>
      </w:r>
      <w:r>
        <w:rPr>
          <w:lang w:val="fr_FR" w:bidi="fr_FR"/>
        </w:rPr>
        <w:t xml:space="preserve">Ez 7.18 </w:t>
      </w:r>
      <w:r>
        <w:rPr>
          <w:lang w:val="fr_FR" w:bidi="fr_FR"/>
        </w:rPr>
        <w:t xml:space="preserve">; </w:t>
      </w:r>
      <w:r>
        <w:rPr>
          <w:lang w:val="fr_FR" w:bidi="fr_FR"/>
        </w:rPr>
        <w:t>Am 8.10</w:t>
      </w:r>
      <w:r>
        <w:rPr>
          <w:lang w:val="fr_FR" w:bidi="fr_FR"/>
        </w:rPr>
        <w:t>)</w:t>
      </w:r>
    </w:p>
    <w:p>
      <w:pPr/>
      <w:r>
        <w:rPr>
          <w:lang w:val="fr_FR" w:bidi="fr_FR"/>
        </w:rPr>
      </w:r>
      <w:r>
        <w:rPr>
          <w:lang w:val="fr_FR" w:bidi="fr_FR"/>
        </w:rPr>
        <w:t>Les personnes en deuil arrêtaient de se laver et d'utiliser des parfums (</w:t>
      </w:r>
      <w:r>
        <w:rPr>
          <w:lang w:val="fr_FR" w:bidi="fr_FR"/>
        </w:rPr>
        <w:t xml:space="preserve">2S 12.20 </w:t>
      </w:r>
      <w:r>
        <w:rPr>
          <w:lang w:val="fr_FR" w:bidi="fr_FR"/>
        </w:rPr>
        <w:t xml:space="preserve">; </w:t>
      </w:r>
      <w:r>
        <w:rPr>
          <w:lang w:val="fr_FR" w:bidi="fr_FR"/>
        </w:rPr>
        <w:t>14.2</w:t>
      </w:r>
      <w:r>
        <w:rPr>
          <w:lang w:val="fr_FR" w:bidi="fr_FR"/>
        </w:rPr>
        <w:t>).</w:t>
      </w:r>
    </w:p>
    <w:p>
      <w:pPr/>
      <w:r>
        <w:rPr>
          <w:lang w:val="fr_FR" w:bidi="fr_FR"/>
        </w:rPr>
      </w:r>
      <w:r>
        <w:rPr>
          <w:lang w:val="fr_FR" w:bidi="fr_FR"/>
        </w:rPr>
        <w:t>Le jeûne était aussi un rite de deuil courant (</w:t>
      </w:r>
      <w:r>
        <w:rPr>
          <w:lang w:val="fr_FR" w:bidi="fr_FR"/>
        </w:rPr>
        <w:t xml:space="preserve">1S 31.13 </w:t>
      </w:r>
      <w:r>
        <w:rPr>
          <w:lang w:val="fr_FR" w:bidi="fr_FR"/>
        </w:rPr>
        <w:t xml:space="preserve">; </w:t>
      </w:r>
      <w:r>
        <w:rPr>
          <w:lang w:val="fr_FR" w:bidi="fr_FR"/>
        </w:rPr>
        <w:t>2S 1.12</w:t>
      </w:r>
      <w:r>
        <w:rPr>
          <w:lang w:val="fr_FR" w:bidi="fr_FR"/>
        </w:rPr>
        <w:t>). Voisins ou amis apportaient du pain de deuil et une « coupe de consolation » aux proches du défunt (</w:t>
      </w:r>
      <w:r>
        <w:rPr>
          <w:lang w:val="fr_FR" w:bidi="fr_FR"/>
        </w:rPr>
        <w:t xml:space="preserve">Jr 16.7 </w:t>
      </w:r>
      <w:r>
        <w:rPr>
          <w:lang w:val="fr_FR" w:bidi="fr_FR"/>
        </w:rPr>
        <w:t xml:space="preserve">; </w:t>
      </w:r>
      <w:r>
        <w:rPr>
          <w:lang w:val="fr_FR" w:bidi="fr_FR"/>
        </w:rPr>
        <w:t>Ez 24.17, 22</w:t>
      </w:r>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r>
        <w:rPr>
          <w:lang w:val="fr_FR" w:bidi="fr_FR"/>
        </w:rPr>
        <w:t>Lv 21.1</w:t>
      </w:r>
      <w:r>
        <w:rPr>
          <w:lang w:val="fr_FR" w:bidi="fr_FR"/>
        </w:rPr>
        <w:t>–</w:t>
      </w:r>
      <w:r>
        <w:rPr>
          <w:lang w:val="fr_FR" w:bidi="fr_FR"/>
        </w:rPr>
        <w:t>4, 10</w:t>
      </w:r>
      <w:r>
        <w:rPr>
          <w:lang w:val="fr_FR" w:bidi="fr_FR"/>
        </w:rPr>
        <w:t>–</w:t>
      </w:r>
      <w:r>
        <w:rPr>
          <w:lang w:val="fr_FR" w:bidi="fr_FR"/>
        </w:rPr>
        <w:t>11</w:t>
      </w:r>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r>
        <w:rPr>
          <w:lang w:val="fr_FR" w:bidi="fr_FR"/>
        </w:rPr>
        <w:t xml:space="preserve">1R 13.30 </w:t>
      </w:r>
      <w:r>
        <w:rPr>
          <w:lang w:val="fr_FR" w:bidi="fr_FR"/>
        </w:rPr>
        <w:t xml:space="preserve">; </w:t>
      </w:r>
      <w:r>
        <w:rPr>
          <w:lang w:val="fr_FR" w:bidi="fr_FR"/>
        </w:rPr>
        <w:t xml:space="preserve">Jr 6.26 </w:t>
      </w:r>
      <w:r>
        <w:rPr>
          <w:lang w:val="fr_FR" w:bidi="fr_FR"/>
        </w:rPr>
        <w:t xml:space="preserve">; </w:t>
      </w:r>
      <w:r>
        <w:rPr>
          <w:lang w:val="fr_FR" w:bidi="fr_FR"/>
        </w:rPr>
        <w:t xml:space="preserve">Am 5.16 </w:t>
      </w:r>
      <w:r>
        <w:rPr>
          <w:lang w:val="fr_FR" w:bidi="fr_FR"/>
        </w:rPr>
        <w:t xml:space="preserve">; </w:t>
      </w:r>
      <w:r>
        <w:rPr>
          <w:lang w:val="fr_FR" w:bidi="fr_FR"/>
        </w:rPr>
        <w:t xml:space="preserve">8.10 </w:t>
      </w:r>
      <w:r>
        <w:rPr>
          <w:lang w:val="fr_FR" w:bidi="fr_FR"/>
        </w:rPr>
        <w:t xml:space="preserve">; </w:t>
      </w:r>
      <w:r>
        <w:rPr>
          <w:lang w:val="fr_FR" w:bidi="fr_FR"/>
        </w:rPr>
        <w:t>Za 12.10</w:t>
      </w:r>
      <w:r>
        <w:rPr>
          <w:lang w:val="fr_FR" w:bidi="fr_FR"/>
        </w:rPr>
        <w:t>). Hommes et femmes pleuraient en groupes séparés (</w:t>
      </w:r>
      <w:r>
        <w:rPr>
          <w:lang w:val="fr_FR" w:bidi="fr_FR"/>
        </w:rPr>
        <w:t>Za 12.11–14</w:t>
      </w:r>
      <w:r>
        <w:rPr>
          <w:lang w:val="fr_FR" w:bidi="fr_FR"/>
        </w:rPr>
        <w:t>). Ces exclamations de douleur pouvaient se transformer en lamentations rythmiques (</w:t>
      </w:r>
      <w:r>
        <w:rPr>
          <w:lang w:val="fr_FR" w:bidi="fr_FR"/>
        </w:rPr>
        <w:t xml:space="preserve">2S 1.17–27 </w:t>
      </w:r>
      <w:r>
        <w:rPr>
          <w:lang w:val="fr_FR" w:bidi="fr_FR"/>
        </w:rPr>
        <w:t xml:space="preserve">; </w:t>
      </w:r>
      <w:r>
        <w:rPr>
          <w:lang w:val="fr_FR" w:bidi="fr_FR"/>
        </w:rPr>
        <w:t>Am 8.10</w:t>
      </w:r>
      <w:r>
        <w:rPr>
          <w:lang w:val="fr_FR" w:bidi="fr_FR"/>
        </w:rPr>
        <w:t>). Des pleureuses professionnelles (c'étaient des femmes la plupart du temps), étaient souvent engagées pour diriger les lamentations (</w:t>
      </w:r>
      <w:r>
        <w:rPr>
          <w:lang w:val="fr_FR" w:bidi="fr_FR"/>
        </w:rPr>
        <w:t xml:space="preserve">Jr 9.17–19 </w:t>
      </w:r>
      <w:r>
        <w:rPr>
          <w:lang w:val="fr_FR" w:bidi="fr_FR"/>
        </w:rPr>
        <w:t xml:space="preserve">; </w:t>
      </w:r>
      <w:r>
        <w:rPr>
          <w:lang w:val="fr_FR" w:bidi="fr_FR"/>
        </w:rPr>
        <w:t>Am 5.16</w:t>
      </w:r>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r>
        <w:rPr>
          <w:lang w:val="fr_FR" w:bidi="fr_FR"/>
        </w:rPr>
        <w:t>2S 18.18</w:t>
      </w:r>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r>
        <w:rPr>
          <w:lang w:val="fr_FR" w:bidi="fr_FR"/>
        </w:rPr>
        <w:t>Mt 24.30</w:t>
      </w:r>
      <w:r>
        <w:rPr>
          <w:lang w:val="fr_FR" w:bidi="fr_FR"/>
        </w:rPr>
        <w:t>)</w:t>
      </w:r>
    </w:p>
    <w:p>
      <w:pPr>
        <w:pStyle w:val="ListBullet"/>
        <w:spacing w:line="240" w:lineRule="auto"/>
        <w:ind w:left="720"/>
      </w:pPr>
      <w:r>
        <w:rPr>
          <w:lang w:val="fr_FR" w:bidi="fr_FR"/>
        </w:rPr>
      </w:r>
      <w:r>
        <w:rPr>
          <w:lang w:val="fr_FR" w:bidi="fr_FR"/>
        </w:rPr>
        <w:t>La repentance (</w:t>
      </w:r>
      <w:r>
        <w:rPr>
          <w:lang w:val="fr_FR" w:bidi="fr_FR"/>
        </w:rPr>
        <w:t>Jc 4.8–10</w:t>
      </w:r>
      <w:r>
        <w:rPr>
          <w:lang w:val="fr_FR" w:bidi="fr_FR"/>
        </w:rPr>
        <w:t>)</w:t>
      </w:r>
    </w:p>
    <w:p>
      <w:pPr>
        <w:pStyle w:val="ListBullet"/>
        <w:spacing w:line="240" w:lineRule="auto"/>
        <w:ind w:left="720"/>
      </w:pPr>
      <w:r>
        <w:rPr>
          <w:lang w:val="fr_FR" w:bidi="fr_FR"/>
        </w:rPr>
      </w:r>
      <w:r>
        <w:rPr>
          <w:lang w:val="fr_FR" w:bidi="fr_FR"/>
        </w:rPr>
        <w:t>Le départ du Christ d'auprès des 12 (</w:t>
      </w:r>
      <w:r>
        <w:rPr>
          <w:lang w:val="fr_FR" w:bidi="fr_FR"/>
        </w:rPr>
        <w:t>Mt 9.15</w:t>
      </w:r>
      <w:r>
        <w:rPr>
          <w:lang w:val="fr_FR" w:bidi="fr_FR"/>
        </w:rPr>
        <w:t>)</w:t>
      </w:r>
    </w:p>
    <w:p>
      <w:pPr>
        <w:pStyle w:val="ListBullet"/>
        <w:spacing w:line="240" w:lineRule="auto"/>
        <w:ind w:left="720"/>
      </w:pPr>
      <w:r>
        <w:rPr>
          <w:lang w:val="fr_FR" w:bidi="fr_FR"/>
        </w:rPr>
      </w:r>
      <w:r>
        <w:rPr>
          <w:lang w:val="fr_FR" w:bidi="fr_FR"/>
        </w:rPr>
        <w:t>Une spiritualité profonde (</w:t>
      </w:r>
      <w:r>
        <w:rPr>
          <w:lang w:val="fr_FR" w:bidi="fr_FR"/>
        </w:rPr>
        <w:t>5.4</w:t>
      </w:r>
      <w:r>
        <w:rPr>
          <w:lang w:val="fr_FR" w:bidi="fr_FR"/>
        </w:rPr>
        <w:t>)</w:t>
      </w:r>
    </w:p>
    <w:p>
      <w:pPr>
        <w:pStyle w:val="ListBullet"/>
        <w:spacing w:line="240" w:lineRule="auto"/>
        <w:ind w:left="720"/>
      </w:pPr>
      <w:r>
        <w:rPr>
          <w:lang w:val="fr_FR" w:bidi="fr_FR"/>
        </w:rPr>
      </w:r>
      <w:r>
        <w:rPr>
          <w:lang w:val="fr_FR" w:bidi="fr_FR"/>
        </w:rPr>
        <w:t>La mort (</w:t>
      </w:r>
      <w:r>
        <w:rPr>
          <w:lang w:val="fr_FR" w:bidi="fr_FR"/>
        </w:rPr>
        <w:t xml:space="preserve">Mc 5.38–39 </w:t>
      </w:r>
      <w:r>
        <w:rPr>
          <w:lang w:val="fr_FR" w:bidi="fr_FR"/>
        </w:rPr>
        <w:t xml:space="preserve">; </w:t>
      </w:r>
      <w:r>
        <w:rPr>
          <w:lang w:val="fr_FR" w:bidi="fr_FR"/>
        </w:rPr>
        <w:t xml:space="preserve">Lc 7.13 </w:t>
      </w:r>
      <w:r>
        <w:rPr>
          <w:lang w:val="fr_FR" w:bidi="fr_FR"/>
        </w:rPr>
        <w:t xml:space="preserve">; </w:t>
      </w:r>
      <w:r>
        <w:rPr>
          <w:lang w:val="fr_FR" w:bidi="fr_FR"/>
        </w:rPr>
        <w:t>Jn 11.33</w:t>
      </w:r>
      <w:r>
        <w:rPr>
          <w:lang w:val="fr_FR" w:bidi="fr_FR"/>
        </w:rPr>
        <w:t>)</w:t>
      </w:r>
    </w:p>
    <w:p>
      <w:pPr/>
      <w:r>
        <w:rPr>
          <w:lang w:val="fr_FR" w:bidi="fr_FR"/>
        </w:rPr>
      </w:r>
      <w:r>
        <w:rPr>
          <w:lang w:val="fr_FR" w:bidi="fr_FR"/>
        </w:rPr>
        <w:t>Les chrétiens croyaient que la résurrection du Christ avait vaincu la mort (</w:t>
      </w:r>
      <w:r>
        <w:rPr>
          <w:lang w:val="fr_FR" w:bidi="fr_FR"/>
        </w:rPr>
        <w:t>1Co 15.54–57</w:t>
      </w:r>
      <w:r>
        <w:rPr>
          <w:lang w:val="fr_FR" w:bidi="fr_FR"/>
        </w:rPr>
        <w:t>). Ils pleuraient néanmoins, mais pas comme ceux qui n'ont pas d'espérance (</w:t>
      </w:r>
      <w:r>
        <w:rPr>
          <w:lang w:val="fr_FR" w:bidi="fr_FR"/>
        </w:rPr>
        <w:t xml:space="preserve">1Th 4.13 </w:t>
      </w:r>
      <w:r>
        <w:rPr>
          <w:lang w:val="fr_FR" w:bidi="fr_FR"/>
        </w:rPr>
        <w:t xml:space="preserve">; </w:t>
      </w:r>
      <w:r>
        <w:rPr>
          <w:lang w:val="fr_FR" w:bidi="fr_FR"/>
        </w:rPr>
        <w:t>Ap 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r>
        <w:rPr>
          <w:lang w:val="fr_FR" w:bidi="fr_FR"/>
        </w:rPr>
        <w:t>Deutéronome 1.1–5</w:t>
      </w:r>
      <w:r>
        <w:rPr>
          <w:lang w:val="fr_FR" w:bidi="fr_FR"/>
        </w:rPr>
        <w:t xml:space="preserve"> (voir </w:t>
      </w:r>
      <w:r>
        <w:rPr>
          <w:lang w:val="fr_FR" w:bidi="fr_FR"/>
        </w:rPr>
        <w:t>Ex 20.1</w:t>
      </w:r>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r>
        <w:rPr>
          <w:lang w:val="fr_FR" w:bidi="fr_FR"/>
        </w:rPr>
        <w:t>Deutéronome 1.6–4.49</w:t>
      </w:r>
      <w:r>
        <w:rPr>
          <w:lang w:val="fr_FR" w:bidi="fr_FR"/>
        </w:rPr>
        <w:t xml:space="preserve"> (voir </w:t>
      </w:r>
      <w:r>
        <w:rPr>
          <w:lang w:val="fr_FR" w:bidi="fr_FR"/>
        </w:rPr>
        <w:t>Ex 20.2</w:t>
      </w:r>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r>
        <w:rPr>
          <w:lang w:val="fr_FR" w:bidi="fr_FR"/>
        </w:rPr>
        <w:t>Deutéronome 5–26</w:t>
      </w:r>
      <w:r>
        <w:rPr>
          <w:lang w:val="fr_FR" w:bidi="fr_FR"/>
        </w:rPr>
        <w:t xml:space="preserve">, Moïse déclare les stipulations qui s'appliquent à Israël dans le cadre de son alliance avec Dieu. L'exigence fondamentale dans </w:t>
      </w:r>
      <w:r>
        <w:rPr>
          <w:lang w:val="fr_FR" w:bidi="fr_FR"/>
        </w:rPr>
        <w:t>Deutéronome 5–11</w:t>
      </w:r>
      <w:r>
        <w:rPr>
          <w:lang w:val="fr_FR" w:bidi="fr_FR"/>
        </w:rPr>
        <w:t xml:space="preserve"> (</w:t>
      </w:r>
      <w:r>
        <w:rPr>
          <w:lang w:val="fr_FR" w:bidi="fr_FR"/>
        </w:rPr>
        <w:t>Ex 20.3–17</w:t>
      </w:r>
      <w:r>
        <w:rPr>
          <w:lang w:val="fr_FR" w:bidi="fr_FR"/>
        </w:rPr>
        <w:t xml:space="preserve">) est un amour exclusif et entier pour Dieu. Dans les chapitres suivants, </w:t>
      </w:r>
      <w:r>
        <w:rPr>
          <w:lang w:val="fr_FR" w:bidi="fr_FR"/>
        </w:rPr>
        <w:t>Deutéronome 12–26</w:t>
      </w:r>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r>
        <w:rPr>
          <w:lang w:val="fr_FR" w:bidi="fr_FR"/>
        </w:rPr>
        <w:t>Dt 12.1–16.17</w:t>
      </w:r>
      <w:r>
        <w:rPr>
          <w:lang w:val="fr_FR" w:bidi="fr_FR"/>
        </w:rPr>
        <w:t>)</w:t>
      </w:r>
    </w:p>
    <w:p>
      <w:pPr>
        <w:pStyle w:val="ListBullet"/>
        <w:spacing w:line="240" w:lineRule="auto"/>
        <w:ind w:left="720"/>
      </w:pPr>
      <w:r>
        <w:rPr>
          <w:lang w:val="fr_FR" w:bidi="fr_FR"/>
        </w:rPr>
      </w:r>
      <w:r>
        <w:rPr>
          <w:lang w:val="fr_FR" w:bidi="fr_FR"/>
        </w:rPr>
        <w:t>L'application de la justice par les autorités (</w:t>
      </w:r>
      <w:r>
        <w:rPr>
          <w:lang w:val="fr_FR" w:bidi="fr_FR"/>
        </w:rPr>
        <w:t>16.18–21.23</w:t>
      </w:r>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r>
        <w:rPr>
          <w:lang w:val="fr_FR" w:bidi="fr_FR"/>
        </w:rPr>
        <w:t>22–25</w:t>
      </w:r>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r>
        <w:rPr>
          <w:lang w:val="fr_FR" w:bidi="fr_FR"/>
        </w:rPr>
        <w:t>26</w:t>
      </w:r>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r>
        <w:rPr>
          <w:lang w:val="fr_FR" w:bidi="fr_FR"/>
        </w:rPr>
        <w:t>Deutéronome 27</w:t>
      </w:r>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r>
        <w:rPr>
          <w:lang w:val="fr_FR" w:bidi="fr_FR"/>
        </w:rPr>
        <w:t>31–34</w:t>
      </w:r>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r>
        <w:rPr>
          <w:lang w:val="fr_FR" w:bidi="fr_FR"/>
        </w:rPr>
        <w:t>Exode 1–19</w:t>
      </w:r>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r>
        <w:rPr>
          <w:lang w:val="fr_FR" w:bidi="fr_FR"/>
        </w:rPr>
        <w:t>Ex 20–40</w:t>
      </w:r>
      <w:r>
        <w:rPr>
          <w:lang w:val="fr_FR" w:bidi="fr_FR"/>
        </w:rPr>
        <w:t xml:space="preserve"> ; </w:t>
      </w:r>
      <w:r>
        <w:rPr>
          <w:lang w:val="fr_FR" w:bidi="fr_FR"/>
        </w:rPr>
        <w:t>Lv 1–27</w:t>
      </w:r>
      <w:r>
        <w:rPr>
          <w:lang w:val="fr_FR" w:bidi="fr_FR"/>
        </w:rPr>
        <w:t xml:space="preserve"> ; </w:t>
      </w:r>
      <w:r>
        <w:rPr>
          <w:lang w:val="fr_FR" w:bidi="fr_FR"/>
        </w:rPr>
        <w:t>Nb 1–9</w:t>
      </w:r>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r>
        <w:rPr>
          <w:lang w:val="fr_FR" w:bidi="fr_FR"/>
        </w:rPr>
        <w:t>Nombres 10–21</w:t>
      </w:r>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r>
        <w:rPr>
          <w:lang w:val="fr_FR" w:bidi="fr_FR"/>
        </w:rPr>
        <w:t>Nombres 20–36</w:t>
      </w:r>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r>
        <w:rPr>
          <w:lang w:val="fr_FR" w:bidi="fr_FR"/>
        </w:rPr>
        <w:t>Dt 1.1–4</w:t>
      </w:r>
      <w:r>
        <w:rPr>
          <w:lang w:val="fr_FR" w:bidi="fr_FR"/>
        </w:rPr>
        <w:t xml:space="preserve"> ; </w:t>
      </w:r>
      <w:r>
        <w:rPr>
          <w:lang w:val="fr_FR" w:bidi="fr_FR"/>
        </w:rPr>
        <w:t>5.1</w:t>
      </w:r>
      <w:r>
        <w:rPr>
          <w:lang w:val="fr_FR" w:bidi="fr_FR"/>
        </w:rPr>
        <w:t xml:space="preserve"> ; </w:t>
      </w:r>
      <w:r>
        <w:rPr>
          <w:lang w:val="fr_FR" w:bidi="fr_FR"/>
        </w:rPr>
        <w:t>29.1</w:t>
      </w:r>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r>
        <w:rPr>
          <w:lang w:val="fr_FR" w:bidi="fr_FR"/>
        </w:rPr>
        <w:t>Mt 22.37</w:t>
      </w:r>
      <w:r>
        <w:rPr>
          <w:lang w:val="fr_FR" w:bidi="fr_FR"/>
        </w:rPr>
        <w:t xml:space="preserve"> ; voir </w:t>
      </w:r>
      <w:r>
        <w:rPr>
          <w:lang w:val="fr_FR" w:bidi="fr_FR"/>
        </w:rPr>
        <w:t>Dt 6.5</w:t>
      </w:r>
      <w:r>
        <w:rPr>
          <w:lang w:val="fr_FR" w:bidi="fr_FR"/>
        </w:rPr>
        <w:t>, voir aussi</w:t>
      </w:r>
      <w:r>
        <w:rPr>
          <w:lang w:val="fr_FR" w:bidi="fr_FR"/>
        </w:rPr>
        <w:t xml:space="preserve"> </w:t>
      </w:r>
      <w:r>
        <w:rPr>
          <w:lang w:val="fr_FR" w:bidi="fr_FR"/>
        </w:rPr>
        <w:t>Lv 19.18</w:t>
      </w:r>
      <w:r>
        <w:rPr>
          <w:lang w:val="fr_FR" w:bidi="fr_FR"/>
        </w:rPr>
        <w:t xml:space="preserve"> et comp. avec </w:t>
      </w:r>
      <w:r>
        <w:rPr>
          <w:lang w:val="fr_FR" w:bidi="fr_FR"/>
        </w:rPr>
        <w:t>Dt 10.19</w:t>
      </w:r>
      <w:r>
        <w:rPr>
          <w:lang w:val="fr_FR" w:bidi="fr_FR"/>
        </w:rPr>
        <w:t>). Jésus cite aussi le Deutéronome lors de la tentation (</w:t>
      </w:r>
      <w:r>
        <w:rPr>
          <w:lang w:val="fr_FR" w:bidi="fr_FR"/>
        </w:rPr>
        <w:t>Mt 4.4–10</w:t>
      </w:r>
      <w:r>
        <w:rPr>
          <w:lang w:val="fr_FR" w:bidi="fr_FR"/>
        </w:rPr>
        <w:t xml:space="preserve"> voir </w:t>
      </w:r>
      <w:r>
        <w:rPr>
          <w:lang w:val="fr_FR" w:bidi="fr_FR"/>
        </w:rPr>
        <w:t>6.13, 16</w:t>
      </w:r>
      <w:r>
        <w:rPr>
          <w:lang w:val="fr_FR" w:bidi="fr_FR"/>
        </w:rPr>
        <w:t xml:space="preserve"> ; </w:t>
      </w:r>
      <w:r>
        <w:rPr>
          <w:lang w:val="fr_FR" w:bidi="fr_FR"/>
        </w:rPr>
        <w:t>8.3</w:t>
      </w:r>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r>
        <w:rPr>
          <w:lang w:val="fr_FR" w:bidi="fr_FR"/>
        </w:rPr>
        <w:t>Lc 10.25–28</w:t>
      </w:r>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r>
        <w:rPr>
          <w:lang w:val="fr_FR" w:bidi="fr_FR"/>
        </w:rPr>
        <w:t>Dt 28.1, 58</w:t>
      </w:r>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r>
        <w:rPr>
          <w:lang w:val="fr_FR" w:bidi="fr_FR"/>
        </w:rPr>
        <w:t>1.1–4.43</w:t>
      </w:r>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r>
        <w:rPr>
          <w:lang w:val="fr_FR" w:bidi="fr_FR"/>
        </w:rPr>
        <w:t>Nb 32</w:t>
      </w:r>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r>
        <w:rPr>
          <w:lang w:val="fr_FR" w:bidi="fr_FR"/>
        </w:rPr>
        <w:t>Dt 4.1–40</w:t>
      </w:r>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r>
        <w:rPr>
          <w:lang w:val="fr_FR" w:bidi="fr_FR"/>
        </w:rPr>
        <w:t>4.44–26.19</w:t>
      </w:r>
      <w:r>
        <w:rPr>
          <w:lang w:val="fr_FR" w:bidi="fr_FR"/>
        </w:rPr>
        <w:t>)</w:t>
      </w:r>
    </w:p>
    <w:p>
      <w:pPr/>
      <w:r>
        <w:rPr>
          <w:lang w:val="fr_FR" w:bidi="fr_FR"/>
        </w:rPr>
      </w:r>
      <w:r>
        <w:rPr>
          <w:lang w:val="fr_FR" w:bidi="fr_FR"/>
        </w:rPr>
        <w:t>Un court passage de transition situe le moment et l'endroit où Moïse a prononcé ce discours aux Israélites (</w:t>
      </w:r>
      <w:r>
        <w:rPr>
          <w:lang w:val="fr_FR" w:bidi="fr_FR"/>
        </w:rPr>
        <w:t>Dt 4.44–49</w:t>
      </w:r>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r>
        <w:rPr>
          <w:lang w:val="fr_FR" w:bidi="fr_FR"/>
        </w:rPr>
        <w:t>Dt 5.6</w:t>
      </w:r>
      <w:r>
        <w:rPr>
          <w:lang w:val="fr_FR" w:bidi="fr_FR"/>
        </w:rPr>
        <w:t xml:space="preserve">). Leur relation avec Dieu était d'une importance capitale et sa colère serait contre ceux qui adoreraient d'autres dieux (v. </w:t>
      </w:r>
      <w:r>
        <w:rPr>
          <w:lang w:val="fr_FR" w:bidi="fr_FR"/>
        </w:rPr>
        <w:t>9</w:t>
      </w:r>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r>
        <w:rPr>
          <w:lang w:val="fr_FR" w:bidi="fr_FR"/>
        </w:rPr>
        <w:t>Dt 6.4–5</w:t>
      </w:r>
      <w:r>
        <w:rPr>
          <w:lang w:val="fr_FR" w:bidi="fr_FR"/>
        </w:rPr>
        <w:t xml:space="preserve">). Tous les autres commandements trouvent leur sens dans cette relation, comme le démontrent les chapitres </w:t>
      </w:r>
      <w:r>
        <w:rPr>
          <w:lang w:val="fr_FR" w:bidi="fr_FR"/>
        </w:rPr>
        <w:t>5 à 11</w:t>
      </w:r>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r>
        <w:rPr>
          <w:lang w:val="fr_FR" w:bidi="fr_FR"/>
        </w:rPr>
        <w:t>Dt 6</w:t>
      </w:r>
      <w:r>
        <w:rPr>
          <w:lang w:val="fr_FR" w:bidi="fr_FR"/>
        </w:rPr>
        <w:t>).</w:t>
      </w:r>
    </w:p>
    <w:p>
      <w:pPr/>
      <w:r>
        <w:rPr>
          <w:lang w:val="fr_FR" w:bidi="fr_FR"/>
        </w:rPr>
      </w:r>
      <w:r>
        <w:rPr>
          <w:lang w:val="fr_FR" w:bidi="fr_FR"/>
        </w:rPr>
        <w:t>Les Israélites ne devaient jamais oublier que Dieu les avait choisis pour être son peuple (</w:t>
      </w:r>
      <w:r>
        <w:rPr>
          <w:lang w:val="fr_FR" w:bidi="fr_FR"/>
        </w:rPr>
        <w:t>Dt 7</w:t>
      </w:r>
      <w:r>
        <w:rPr>
          <w:lang w:val="fr_FR" w:bidi="fr_FR"/>
        </w:rPr>
        <w:t>). Ils devaient exécuter son jugement contre les Cananéens, jugement annoncé depuis l'époque d'Abraham (</w:t>
      </w:r>
      <w:r>
        <w:rPr>
          <w:lang w:val="fr_FR" w:bidi="fr_FR"/>
        </w:rPr>
        <w:t>Gn 15.16</w:t>
      </w:r>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r>
        <w:rPr>
          <w:lang w:val="fr_FR" w:bidi="fr_FR"/>
        </w:rPr>
        <w:t>Dt 8</w:t>
      </w:r>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r>
        <w:rPr>
          <w:lang w:val="fr_FR" w:bidi="fr_FR"/>
        </w:rPr>
        <w:t>9.1–10.11</w:t>
      </w:r>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r>
        <w:rPr>
          <w:lang w:val="fr_FR" w:bidi="fr_FR"/>
        </w:rPr>
        <w:t>Deutéronome 10.12–11.32</w:t>
      </w:r>
      <w:r>
        <w:rPr>
          <w:lang w:val="fr_FR" w:bidi="fr_FR"/>
        </w:rPr>
        <w:t xml:space="preserve">. Ils devaient avoir la crainte de l'Éternel, l'aimer et lui obéir (voir aussi </w:t>
      </w:r>
      <w:r>
        <w:rPr>
          <w:lang w:val="fr_FR" w:bidi="fr_FR"/>
        </w:rPr>
        <w:t>6.5, 13, 24</w:t>
      </w:r>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r>
        <w:rPr>
          <w:lang w:val="fr_FR" w:bidi="fr_FR"/>
        </w:rPr>
        <w:t>Dt 10.16</w:t>
      </w:r>
      <w:r>
        <w:rPr>
          <w:lang w:val="fr_FR" w:bidi="fr_FR"/>
        </w:rPr>
        <w:t>). Selon l'alliance de Dieu avec Abraham, les Israélites devaient se faire circoncire physiquement (</w:t>
      </w:r>
      <w:r>
        <w:rPr>
          <w:lang w:val="fr_FR" w:bidi="fr_FR"/>
        </w:rPr>
        <w:t>Gn 17</w:t>
      </w:r>
      <w:r>
        <w:rPr>
          <w:lang w:val="fr_FR" w:bidi="fr_FR"/>
        </w:rPr>
        <w:t>). La circoncision n'avait pas été observée pendant les décennies d'errance dans le désert. Les Israélites de cette génération ont été circoncis après avoir traversé le Jourdain sous le commandement de Josué (</w:t>
      </w:r>
      <w:r>
        <w:rPr>
          <w:lang w:val="fr_FR" w:bidi="fr_FR"/>
        </w:rPr>
        <w:t>Jos 5.2–9</w:t>
      </w:r>
      <w:r>
        <w:rPr>
          <w:lang w:val="fr_FR" w:bidi="fr_FR"/>
        </w:rPr>
        <w:t xml:space="preserve">). Toutefois, Moïse parle ici d'une circoncision intérieure : il faut que l'alliance soit dans leurs cœurs (voir </w:t>
      </w:r>
      <w:r>
        <w:rPr>
          <w:lang w:val="fr_FR" w:bidi="fr_FR"/>
        </w:rPr>
        <w:t>Lv 26.40–41</w:t>
      </w:r>
      <w:r>
        <w:rPr>
          <w:lang w:val="fr_FR" w:bidi="fr_FR"/>
        </w:rPr>
        <w:t xml:space="preserve"> ; </w:t>
      </w:r>
      <w:r>
        <w:rPr>
          <w:lang w:val="fr_FR" w:bidi="fr_FR"/>
        </w:rPr>
        <w:t>Jr 4.4</w:t>
      </w:r>
      <w:r>
        <w:rPr>
          <w:lang w:val="fr_FR" w:bidi="fr_FR"/>
        </w:rPr>
        <w:t xml:space="preserve"> ; </w:t>
      </w:r>
      <w:r>
        <w:rPr>
          <w:lang w:val="fr_FR" w:bidi="fr_FR"/>
        </w:rPr>
        <w:t>9.25</w:t>
      </w:r>
      <w:r>
        <w:rPr>
          <w:lang w:val="fr_FR" w:bidi="fr_FR"/>
        </w:rPr>
        <w:t xml:space="preserve"> ; </w:t>
      </w:r>
      <w:r>
        <w:rPr>
          <w:lang w:val="fr_FR" w:bidi="fr_FR"/>
        </w:rPr>
        <w:t>Rm 2.29</w:t>
      </w:r>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r>
        <w:rPr>
          <w:lang w:val="fr_FR" w:bidi="fr_FR"/>
        </w:rPr>
        <w:t>Dt 10.19</w:t>
      </w:r>
      <w:r>
        <w:rPr>
          <w:lang w:val="fr_FR" w:bidi="fr_FR"/>
        </w:rPr>
        <w:t xml:space="preserve">) rappelle que si l'amour de Dieu est le plus important des commandements, le deuxième plus important est d'aimer son prochain (voir </w:t>
      </w:r>
      <w:r>
        <w:rPr>
          <w:lang w:val="fr_FR" w:bidi="fr_FR"/>
        </w:rPr>
        <w:t>Lv 19.9–18</w:t>
      </w:r>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r>
        <w:rPr>
          <w:lang w:val="fr_FR" w:bidi="fr_FR"/>
        </w:rPr>
        <w:t>Mt 22.37–39</w:t>
      </w:r>
      <w:r>
        <w:rPr>
          <w:lang w:val="fr_FR" w:bidi="fr_FR"/>
        </w:rPr>
        <w:t xml:space="preserve"> ; </w:t>
      </w:r>
      <w:r>
        <w:rPr>
          <w:lang w:val="fr_FR" w:bidi="fr_FR"/>
        </w:rPr>
        <w:t>Mc 12.29–31</w:t>
      </w:r>
      <w:r>
        <w:rPr>
          <w:lang w:val="fr_FR" w:bidi="fr_FR"/>
        </w:rPr>
        <w:t xml:space="preserve"> ; </w:t>
      </w:r>
      <w:r>
        <w:rPr>
          <w:lang w:val="fr_FR" w:bidi="fr_FR"/>
        </w:rPr>
        <w:t>Lc 10.27–28</w:t>
      </w:r>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r>
        <w:rPr>
          <w:lang w:val="fr_FR" w:bidi="fr_FR"/>
        </w:rPr>
        <w:t>Deutéronome 12.1–26.19</w:t>
      </w:r>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r>
        <w:rPr>
          <w:lang w:val="fr_FR" w:bidi="fr_FR"/>
        </w:rPr>
        <w:t>Dt 12.1–14.21</w:t>
      </w:r>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r>
        <w:rPr>
          <w:lang w:val="fr_FR" w:bidi="fr_FR"/>
        </w:rPr>
        <w:t>14.22–15.23</w:t>
      </w:r>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r>
        <w:rPr>
          <w:lang w:val="fr_FR" w:bidi="fr_FR"/>
        </w:rPr>
        <w:t>16.1–17</w:t>
      </w:r>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r>
        <w:rPr>
          <w:lang w:val="fr_FR" w:bidi="fr_FR"/>
        </w:rPr>
        <w:t>16.18–21.23</w:t>
      </w:r>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r>
        <w:rPr>
          <w:lang w:val="fr_FR" w:bidi="fr_FR"/>
        </w:rPr>
        <w:t>22.1–26.19</w:t>
      </w:r>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r>
        <w:rPr>
          <w:lang w:val="fr_FR" w:bidi="fr_FR"/>
        </w:rPr>
        <w:t>Deutéronome 26</w:t>
      </w:r>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r>
        <w:rPr>
          <w:lang w:val="fr_FR" w:bidi="fr_FR"/>
        </w:rPr>
        <w:t>27.1–30.20</w:t>
      </w:r>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r>
        <w:rPr>
          <w:lang w:val="fr_FR" w:bidi="fr_FR"/>
        </w:rPr>
        <w:t>Dt 27.15–26</w:t>
      </w:r>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r>
        <w:rPr>
          <w:lang w:val="fr_FR" w:bidi="fr_FR"/>
        </w:rPr>
        <w:t>28</w:t>
      </w:r>
      <w:r>
        <w:rPr>
          <w:lang w:val="fr_FR" w:bidi="fr_FR"/>
        </w:rPr>
        <w:t xml:space="preserve">). En leur rappelant leur histoire, Moïse appelait cette nouvelle génération à saisir l'opportunité présente que Dieu leur donnait (chap. </w:t>
      </w:r>
      <w:r>
        <w:rPr>
          <w:lang w:val="fr_FR" w:bidi="fr_FR"/>
        </w:rPr>
        <w:t>29</w:t>
      </w:r>
      <w:r>
        <w:rPr>
          <w:lang w:val="fr_FR" w:bidi="fr_FR"/>
        </w:rPr>
        <w:t xml:space="preserve">). En les avertissant que s'ils se détournaient de Dieu, ils seraient exilés, Moïse les exhorte à choisir le chemin du bien et de la vie plutôt que le chemin du mal et de la mort (chap. </w:t>
      </w:r>
      <w:r>
        <w:rPr>
          <w:lang w:val="fr_FR" w:bidi="fr_FR"/>
        </w:rPr>
        <w:t>30</w:t>
      </w:r>
      <w:r>
        <w:rPr>
          <w:lang w:val="fr_FR" w:bidi="fr_FR"/>
        </w:rPr>
        <w:t>).</w:t>
      </w:r>
    </w:p>
    <w:p>
      <w:pPr>
        <w:pStyle w:val="Heading4"/>
      </w:pPr>
      <w:r>
        <w:rPr>
          <w:lang w:val="fr_FR" w:bidi="fr_FR"/>
        </w:rPr>
        <w:t>La transition de Moïse à Josué (</w:t>
      </w:r>
      <w:r>
        <w:rPr>
          <w:lang w:val="fr_FR" w:bidi="fr_FR"/>
        </w:rPr>
        <w:t>31.1–34.12</w:t>
      </w:r>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r>
        <w:rPr>
          <w:lang w:val="fr_FR" w:bidi="fr_FR"/>
        </w:rPr>
        <w:t>Dt 31.1–34.12</w:t>
      </w:r>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r>
        <w:rPr>
          <w:lang w:val="fr_FR" w:bidi="fr_FR"/>
        </w:rPr>
        <w:t>31.1–29</w:t>
      </w:r>
      <w:r>
        <w:rPr>
          <w:lang w:val="fr_FR" w:bidi="fr_FR"/>
        </w:rPr>
        <w:t>).</w:t>
      </w:r>
    </w:p>
    <w:p>
      <w:pPr/>
      <w:r>
        <w:rPr>
          <w:lang w:val="fr_FR" w:bidi="fr_FR"/>
        </w:rPr>
      </w:r>
      <w:r>
        <w:rPr>
          <w:lang w:val="fr_FR" w:bidi="fr_FR"/>
        </w:rPr>
        <w:t>Le cantique de Moïse est un document qui rend témoignage à l'alliance (</w:t>
      </w:r>
      <w:r>
        <w:rPr>
          <w:lang w:val="fr_FR" w:bidi="fr_FR"/>
        </w:rPr>
        <w:t>32.1–47</w:t>
      </w:r>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r>
        <w:rPr>
          <w:lang w:val="fr_FR" w:bidi="fr_FR"/>
        </w:rPr>
        <w:t>32.48–52</w:t>
      </w:r>
      <w:r>
        <w:rPr>
          <w:lang w:val="fr_FR" w:bidi="fr_FR"/>
        </w:rPr>
        <w:t>), Moïse bénit les Israélites qu'il a dirigés pendant 40 ans (</w:t>
      </w:r>
      <w:r>
        <w:rPr>
          <w:lang w:val="fr_FR" w:bidi="fr_FR"/>
        </w:rPr>
        <w:t>33.1–29</w:t>
      </w:r>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r>
        <w:rPr>
          <w:lang w:val="fr_FR" w:bidi="fr_FR"/>
        </w:rPr>
        <w:t>34.1–12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Deuxième révolte juive</w:t>
      </w:r>
      <w:r>
        <w:rPr>
          <w:lang w:val="fr_FR" w:bidi="fr_FR"/>
        </w:rPr>
      </w:r>
    </w:p>
    <w:p>
      <w:pPr/>
      <w:r>
        <w:rPr>
          <w:lang w:val="fr_FR" w:bidi="fr_FR"/>
        </w:rPr>
      </w:r>
      <w:r>
        <w:rPr>
          <w:lang w:val="fr_FR" w:bidi="fr_FR"/>
        </w:rPr>
        <w:t>Rébellion juive nommée d'après son chef, Bar-Kokhba. Elle durera de 131 à 135 apr. J.‑C. Deux raisons expliquent cette révolte :</w:t>
      </w:r>
    </w:p>
    <w:p>
      <w:pPr>
        <w:pStyle w:val="ListNumber"/>
        <w:numPr>
          <w:ilvl w:val="0"/>
          <w:numId w:val="23"/>
        </w:numPr>
        <w:spacing w:line="240" w:lineRule="auto"/>
        <w:ind w:left="720"/>
      </w:pPr>
      <w:r>
        <w:rPr>
          <w:lang w:val="fr_FR" w:bidi="fr_FR"/>
        </w:rPr>
      </w:r>
      <w:r>
        <w:rPr>
          <w:lang w:val="fr_FR" w:bidi="fr_FR"/>
        </w:rPr>
        <w:t>L'empereur Hadrien a fait de la circoncision un crime passible de la peine de mort.</w:t>
      </w:r>
    </w:p>
    <w:p>
      <w:pPr>
        <w:pStyle w:val="ListNumber"/>
        <w:spacing w:line="240" w:lineRule="auto"/>
        <w:ind w:left="720"/>
      </w:pPr>
      <w:r>
        <w:rPr>
          <w:lang w:val="fr_FR" w:bidi="fr_FR"/>
        </w:rPr>
      </w:r>
      <w:r>
        <w:rPr>
          <w:lang w:val="fr_FR" w:bidi="fr_FR"/>
        </w:rPr>
        <w:t>Il décidera de reconstruire Jérusalem et d'ériger un sanctuaire dédié à Zeus sur les ruines du site du temple, ce qui enragera le peuple juif.</w:t>
      </w:r>
    </w:p>
    <w:p>
      <w:pPr/>
      <w:r>
        <w:rPr>
          <w:lang w:val="fr_FR" w:bidi="fr_FR"/>
        </w:rPr>
      </w:r>
      <w:r>
        <w:rPr>
          <w:lang w:val="fr_FR" w:bidi="fr_FR"/>
        </w:rPr>
        <w:t>Le nom de Bar-Kokhba signifie « fils d'une étoile ». On croyait qu'il était l'« astre [qui] sort de Jacob » (</w:t>
      </w:r>
      <w:r>
        <w:rPr>
          <w:lang w:val="fr_FR" w:bidi="fr_FR"/>
        </w:rPr>
        <w:t>Nb 24.17</w:t>
      </w:r>
      <w:r>
        <w:rPr>
          <w:lang w:val="fr_FR" w:bidi="fr_FR"/>
        </w:rPr>
        <w:t>). De nombreux Juifs proclameront Bar-Kokhba Messie (un sauveur ou chef élu que beaucoup de Juifs attendaient). Bar-Kokhba utilisait des attaques surprises pour combattre les Romains. Ce type de combat entraînera de lourdes pertes pour les Juifs et les Romains. Un général romain nommé Julius Severus finira par vaincre la résistance juive.</w:t>
      </w:r>
    </w:p>
    <w:p>
      <w:pPr/>
      <w:r>
        <w:rPr>
          <w:lang w:val="fr_FR" w:bidi="fr_FR"/>
        </w:rPr>
      </w:r>
      <w:r>
        <w:rPr>
          <w:lang w:val="fr_FR" w:bidi="fr_FR"/>
        </w:rPr>
        <w:t>Hadrien reconstruira Jérusalem et la renommera Aelia Capitolina. Il la repeuplera avec des Gentils et interdira aux Juifs d'y entrer sous peine de mort.</w:t>
      </w:r>
    </w:p>
    <w:p>
      <w:pPr/>
      <w:r>
        <w:rPr>
          <w:lang w:val="fr_FR" w:bidi="fr_FR"/>
        </w:rPr>
      </w:r>
      <w:r>
        <w:rPr>
          <w:i/>
          <w:lang w:val="fr_FR" w:bidi="fr_FR"/>
        </w:rPr>
        <w:t>Voir aussi</w:t>
      </w:r>
      <w:r>
        <w:rPr>
          <w:lang w:val="fr_FR" w:bidi="fr_FR"/>
        </w:rPr>
        <w:t xml:space="preserve"> </w:t>
      </w:r>
      <w:r>
        <w:rPr>
          <w:lang w:val="fr_FR" w:bidi="fr_FR"/>
        </w:rPr>
        <w:t>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r>
        <w:rPr>
          <w:lang w:val="fr_FR" w:bidi="fr_FR"/>
        </w:rPr>
        <w:t>Dt 18.10, 14</w:t>
      </w:r>
      <w:r>
        <w:rPr>
          <w:lang w:val="fr_FR" w:bidi="fr_FR"/>
        </w:rPr>
        <w:t>). Dans les Écritures, la divination était pratiquée par Balaam, fils de Béor (</w:t>
      </w:r>
      <w:r>
        <w:rPr>
          <w:lang w:val="fr_FR" w:bidi="fr_FR"/>
        </w:rPr>
        <w:t>Jos 13.22</w:t>
      </w:r>
      <w:r>
        <w:rPr>
          <w:lang w:val="fr_FR" w:bidi="fr_FR"/>
        </w:rPr>
        <w:t>) et le roi Manassé de Juda (</w:t>
      </w:r>
      <w:r>
        <w:rPr>
          <w:lang w:val="fr_FR" w:bidi="fr_FR"/>
        </w:rPr>
        <w:t>2R 21.6</w:t>
      </w:r>
      <w:r>
        <w:rPr>
          <w:lang w:val="fr_FR" w:bidi="fr_FR"/>
        </w:rPr>
        <w:t xml:space="preserve"> ; </w:t>
      </w:r>
      <w:r>
        <w:rPr>
          <w:lang w:val="fr_FR" w:bidi="fr_FR"/>
        </w:rPr>
        <w:t>2Ch 33.6</w:t>
      </w:r>
      <w:r>
        <w:rPr>
          <w:lang w:val="fr_FR" w:bidi="fr_FR"/>
        </w:rPr>
        <w:t>) ; les descendants de Jacob étaient comparés aux devins de Philistie (</w:t>
      </w:r>
      <w:r>
        <w:rPr>
          <w:lang w:val="fr_FR" w:bidi="fr_FR"/>
        </w:rPr>
        <w:t>Es 2.6</w:t>
      </w:r>
      <w:r>
        <w:rPr>
          <w:lang w:val="fr_FR" w:bidi="fr_FR"/>
        </w:rPr>
        <w:t>) ; ils étaient répertoriés parmi les faux prophètes de Juda (</w:t>
      </w:r>
      <w:r>
        <w:rPr>
          <w:lang w:val="fr_FR" w:bidi="fr_FR"/>
        </w:rPr>
        <w:t>Jr 27.9</w:t>
      </w:r>
      <w:r>
        <w:rPr>
          <w:lang w:val="fr_FR" w:bidi="fr_FR"/>
        </w:rPr>
        <w:t>). À l'époque du Nouveau Testament, la divination était la source d'un commerce lucratif à Philippes (</w:t>
      </w:r>
      <w:r>
        <w:rPr>
          <w:lang w:val="fr_FR" w:bidi="fr_FR"/>
        </w:rPr>
        <w:t>Ac 16.16</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Devins, Chêne des</w:t>
      </w:r>
      <w:r>
        <w:rPr>
          <w:lang w:val="fr_FR" w:bidi="fr_FR"/>
        </w:rPr>
      </w:r>
    </w:p>
    <w:p>
      <w:pPr/>
      <w:r>
        <w:rPr>
          <w:lang w:val="fr_FR" w:bidi="fr_FR"/>
        </w:rPr>
      </w:r>
      <w:r>
        <w:rPr>
          <w:lang w:val="fr_FR" w:bidi="fr_FR"/>
        </w:rPr>
        <w:t>Arbre près de Sichem (</w:t>
      </w:r>
      <w:r>
        <w:rPr>
          <w:lang w:val="fr_FR" w:bidi="fr_FR"/>
        </w:rPr>
        <w:t>Jg 9.37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r>
        <w:rPr>
          <w:lang w:val="fr_FR" w:bidi="fr_FR"/>
        </w:rPr>
        <w:t>Ac 19.35</w:t>
      </w:r>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r>
        <w:rPr>
          <w:lang w:val="fr_FR" w:bidi="fr_FR"/>
        </w:rPr>
        <w:t>Ac 19.23–20.1</w:t>
      </w:r>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r>
        <w:rPr>
          <w:lang w:val="fr_FR" w:bidi="fr_FR"/>
        </w:rPr>
        <w:t>19.28, 34</w:t>
      </w:r>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r>
        <w:rPr>
          <w:lang w:val="fr_FR" w:bidi="fr_FR"/>
        </w:rPr>
        <w:t>Jr 25.34</w:t>
      </w:r>
      <w:r>
        <w:rPr>
          <w:lang w:val="fr_FR" w:bidi="fr_FR"/>
        </w:rPr>
        <w:t xml:space="preserve"> ; voir aussi </w:t>
      </w:r>
      <w:r>
        <w:rPr>
          <w:lang w:val="fr_FR" w:bidi="fr_FR"/>
        </w:rPr>
        <w:t>Es 11.12</w:t>
      </w:r>
      <w:r>
        <w:rPr>
          <w:lang w:val="fr_FR" w:bidi="fr_FR"/>
        </w:rPr>
        <w:t xml:space="preserve"> ; </w:t>
      </w:r>
      <w:r>
        <w:rPr>
          <w:lang w:val="fr_FR" w:bidi="fr_FR"/>
        </w:rPr>
        <w:t>Ez 20.23</w:t>
      </w:r>
      <w:r>
        <w:rPr>
          <w:lang w:val="fr_FR" w:bidi="fr_FR"/>
        </w:rPr>
        <w:t xml:space="preserve"> ; </w:t>
      </w:r>
      <w:r>
        <w:rPr>
          <w:lang w:val="fr_FR" w:bidi="fr_FR"/>
        </w:rPr>
        <w:t>So 3.10</w:t>
      </w:r>
      <w:r>
        <w:rPr>
          <w:lang w:val="fr_FR" w:bidi="fr_FR"/>
        </w:rPr>
        <w:t>). Le mot apparaît deux fois dans le Nouveau Testament et se réfère aux Juifs chrétiens vivant en dehors de la Palestine en raison de diverses dispersions dans l'histoire d'Israël (</w:t>
      </w:r>
      <w:r>
        <w:rPr>
          <w:lang w:val="fr_FR" w:bidi="fr_FR"/>
        </w:rPr>
        <w:t>Jc 1.1</w:t>
      </w:r>
      <w:r>
        <w:rPr>
          <w:lang w:val="fr_FR" w:bidi="fr_FR"/>
        </w:rPr>
        <w:t xml:space="preserve"> ; </w:t>
      </w:r>
      <w:r>
        <w:rPr>
          <w:lang w:val="fr_FR" w:bidi="fr_FR"/>
        </w:rPr>
        <w:t>1P 1.1</w:t>
      </w:r>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r>
        <w:rPr>
          <w:lang w:val="fr_FR" w:bidi="fr_FR"/>
        </w:rPr>
        <w:t>2R 17.14–18</w:t>
      </w:r>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r>
        <w:rPr>
          <w:lang w:val="fr_FR" w:bidi="fr_FR"/>
        </w:rPr>
        <w:t>2R 10.31</w:t>
      </w:r>
      <w:r>
        <w:rPr>
          <w:lang w:val="fr_FR" w:bidi="fr_FR"/>
        </w:rPr>
        <w:t xml:space="preserve"> ; </w:t>
      </w:r>
      <w:r>
        <w:rPr>
          <w:lang w:val="fr_FR" w:bidi="fr_FR"/>
        </w:rPr>
        <w:t>13.11</w:t>
      </w:r>
      <w:r>
        <w:rPr>
          <w:lang w:val="fr_FR" w:bidi="fr_FR"/>
        </w:rPr>
        <w:t xml:space="preserve"> ; </w:t>
      </w:r>
      <w:r>
        <w:rPr>
          <w:lang w:val="fr_FR" w:bidi="fr_FR"/>
        </w:rPr>
        <w:t>14.24</w:t>
      </w:r>
      <w:r>
        <w:rPr>
          <w:lang w:val="fr_FR" w:bidi="fr_FR"/>
        </w:rPr>
        <w:t xml:space="preserve"> ; </w:t>
      </w:r>
      <w:r>
        <w:rPr>
          <w:lang w:val="fr_FR" w:bidi="fr_FR"/>
        </w:rPr>
        <w:t>15.9, 18, 24, 28</w:t>
      </w:r>
      <w:r>
        <w:rPr>
          <w:lang w:val="fr_FR" w:bidi="fr_FR"/>
        </w:rPr>
        <w:t>). L'Assyrie conquit le royaume du nord en 722 av. J.‑C. et exila plus de vingt-sept mille Israélites, comme prédit (</w:t>
      </w:r>
      <w:r>
        <w:rPr>
          <w:lang w:val="fr_FR" w:bidi="fr_FR"/>
        </w:rPr>
        <w:t>2R 17.23</w:t>
      </w:r>
      <w:r>
        <w:rPr>
          <w:lang w:val="fr_FR" w:bidi="fr_FR"/>
        </w:rPr>
        <w:t>). Ils ont été installés dans des villes le long des branches de l'Euphrate et en Médie. Des Assyriens des villes autour de Babylone ont ensuite colonisé Israël (</w:t>
      </w:r>
      <w:r>
        <w:rPr>
          <w:lang w:val="fr_FR" w:bidi="fr_FR"/>
        </w:rPr>
        <w:t>2R 17.6, 24</w:t>
      </w:r>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r>
        <w:rPr>
          <w:lang w:val="fr_FR" w:bidi="fr_FR"/>
        </w:rPr>
        <w:t>2R 24.12–14</w:t>
      </w:r>
      <w:r>
        <w:rPr>
          <w:lang w:val="fr_FR" w:bidi="fr_FR"/>
        </w:rPr>
        <w:t xml:space="preserve"> ; voir aussi </w:t>
      </w:r>
      <w:r>
        <w:rPr>
          <w:lang w:val="fr_FR" w:bidi="fr_FR"/>
        </w:rPr>
        <w:t>2Ch 36.10</w:t>
      </w:r>
      <w:r>
        <w:rPr>
          <w:lang w:val="fr_FR" w:bidi="fr_FR"/>
        </w:rPr>
        <w:t xml:space="preserve"> ; </w:t>
      </w:r>
      <w:r>
        <w:rPr>
          <w:lang w:val="fr_FR" w:bidi="fr_FR"/>
        </w:rPr>
        <w:t>Jr 52.29–30</w:t>
      </w:r>
      <w:r>
        <w:rPr>
          <w:lang w:val="fr_FR" w:bidi="fr_FR"/>
        </w:rPr>
        <w:t>).</w:t>
      </w:r>
    </w:p>
    <w:p>
      <w:pPr/>
      <w:r>
        <w:rPr>
          <w:lang w:val="fr_FR" w:bidi="fr_FR"/>
        </w:rPr>
      </w:r>
      <w:r>
        <w:rPr>
          <w:lang w:val="fr_FR" w:bidi="fr_FR"/>
        </w:rPr>
        <w:t>Un an plus tard, une deuxième expédition s'est concentrée sur le roi vassal juif rebelle Sédécias et ses fils (</w:t>
      </w:r>
      <w:r>
        <w:rPr>
          <w:lang w:val="fr_FR" w:bidi="fr_FR"/>
        </w:rPr>
        <w:t>2R 25.1, 6–7</w:t>
      </w:r>
      <w:r>
        <w:rPr>
          <w:lang w:val="fr_FR" w:bidi="fr_FR"/>
        </w:rPr>
        <w:t xml:space="preserve"> ; </w:t>
      </w:r>
      <w:r>
        <w:rPr>
          <w:lang w:val="fr_FR" w:bidi="fr_FR"/>
        </w:rPr>
        <w:t>Jr 52.4–11</w:t>
      </w:r>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r>
        <w:rPr>
          <w:lang w:val="fr_FR" w:bidi="fr_FR"/>
        </w:rPr>
        <w:t>2R 25.8–21</w:t>
      </w:r>
      <w:r>
        <w:rPr>
          <w:lang w:val="fr_FR" w:bidi="fr_FR"/>
        </w:rPr>
        <w:t xml:space="preserve"> ; </w:t>
      </w:r>
      <w:r>
        <w:rPr>
          <w:lang w:val="fr_FR" w:bidi="fr_FR"/>
        </w:rPr>
        <w:t>Jr 52.12–16</w:t>
      </w:r>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r>
        <w:rPr>
          <w:lang w:val="fr_FR" w:bidi="fr_FR"/>
        </w:rPr>
        <w:t>1R 14.25–26</w:t>
      </w:r>
      <w:r>
        <w:rPr>
          <w:lang w:val="fr_FR" w:bidi="fr_FR"/>
        </w:rPr>
        <w:t xml:space="preserve"> ; </w:t>
      </w:r>
      <w:r>
        <w:rPr>
          <w:lang w:val="fr_FR" w:bidi="fr_FR"/>
        </w:rPr>
        <w:t>2Ch 12.9</w:t>
      </w:r>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r>
        <w:rPr>
          <w:lang w:val="fr_FR" w:bidi="fr_FR"/>
        </w:rPr>
        <w:t>Jr 43.5–44.30</w:t>
      </w:r>
      <w:r>
        <w:rPr>
          <w:lang w:val="fr_FR" w:bidi="fr_FR"/>
        </w:rPr>
        <w:t>). Les archives de propriété et les artefacts d'autel suggèrent que les quelques exilés survivants ont établi des colonies permanentes en Égypte (</w:t>
      </w:r>
      <w:r>
        <w:rPr>
          <w:lang w:val="fr_FR" w:bidi="fr_FR"/>
        </w:rPr>
        <w:t>Es 19.18–19</w:t>
      </w:r>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r>
        <w:rPr>
          <w:lang w:val="fr_FR" w:bidi="fr_FR"/>
        </w:rPr>
        <w:t>Ac 2.9–11</w:t>
      </w:r>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r>
        <w:rPr>
          <w:lang w:val="fr_FR" w:bidi="fr_FR"/>
        </w:rPr>
        <w:t>Ac 17.1, 10</w:t>
      </w:r>
      <w:r>
        <w:rPr>
          <w:lang w:val="fr_FR" w:bidi="fr_FR"/>
        </w:rPr>
        <w:t xml:space="preserve"> ; </w:t>
      </w:r>
      <w:r>
        <w:rPr>
          <w:lang w:val="fr_FR" w:bidi="fr_FR"/>
        </w:rPr>
        <w:t>18.2–4</w:t>
      </w:r>
      <w:r>
        <w:rPr>
          <w:lang w:val="fr_FR" w:bidi="fr_FR"/>
        </w:rPr>
        <w:t>). Vers le milieu du premier siècle après J.‑C., l'empereur romain Claude a ordonné à tous les Juifs de quitter Rome (</w:t>
      </w:r>
      <w:r>
        <w:rPr>
          <w:lang w:val="fr_FR" w:bidi="fr_FR"/>
        </w:rPr>
        <w:t>Ac 18.2</w:t>
      </w:r>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24"/>
        </w:numPr>
        <w:spacing w:line="240" w:lineRule="auto"/>
        <w:ind w:left="720"/>
      </w:pPr>
      <w:r>
        <w:rPr>
          <w:lang w:val="fr_FR" w:bidi="fr_FR"/>
        </w:rPr>
      </w:r>
      <w:r>
        <w:rPr>
          <w:lang w:val="fr_FR" w:bidi="fr_FR"/>
        </w:rPr>
        <w:t>Ils ont continué à observer les grandes fêtes nationales de la Pâque, de la Moisson et des Tabernacles (</w:t>
      </w:r>
      <w:r>
        <w:rPr>
          <w:lang w:val="fr_FR" w:bidi="fr_FR"/>
        </w:rPr>
        <w:t>Ex 23.12–17</w:t>
      </w:r>
      <w:r>
        <w:rPr>
          <w:lang w:val="fr_FR" w:bidi="fr_FR"/>
        </w:rPr>
        <w:t xml:space="preserve"> ; </w:t>
      </w:r>
      <w:r>
        <w:rPr>
          <w:lang w:val="fr_FR" w:bidi="fr_FR"/>
        </w:rPr>
        <w:t>Dt 16.1–17</w:t>
      </w:r>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r>
        <w:rPr>
          <w:lang w:val="fr_FR" w:bidi="fr_FR"/>
        </w:rPr>
        <w:t>Ex 30.11–16</w:t>
      </w:r>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r>
        <w:rPr>
          <w:lang w:val="fr_FR" w:bidi="fr_FR"/>
        </w:rPr>
        <w:t>Rm 1.11–15</w:t>
      </w:r>
      <w:r>
        <w:rPr>
          <w:lang w:val="fr_FR" w:bidi="fr_FR"/>
        </w:rPr>
        <w:t xml:space="preserve"> ; </w:t>
      </w:r>
      <w:r>
        <w:rPr>
          <w:lang w:val="fr_FR" w:bidi="fr_FR"/>
        </w:rPr>
        <w:t>1Co 10.11–12</w:t>
      </w:r>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r>
        <w:rPr>
          <w:lang w:val="fr_FR" w:bidi="fr_FR"/>
        </w:rPr>
        <w:t>1P 2.9</w:t>
      </w:r>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Dibla</w:t>
      </w:r>
      <w:r>
        <w:rPr>
          <w:lang w:val="fr_FR" w:bidi="fr_FR"/>
        </w:rPr>
      </w:r>
    </w:p>
    <w:p>
      <w:pPr/>
      <w:r>
        <w:rPr>
          <w:lang w:val="fr_FR" w:bidi="fr_FR"/>
        </w:rPr>
      </w:r>
      <w:r>
        <w:rPr>
          <w:lang w:val="fr_FR" w:bidi="fr_FR"/>
        </w:rPr>
        <w:t>Traduction du nom d'une ville de l'Ancien Testament dans certaines versions françaises (voir Segond 21), souvent traduit « Ribla » dans d'autres (voir Parole de vie, Français courant, Semeur). C'est de cet endroit que le roi Nebucadnetsar dirige les opérations militaires contre Jérusalem en 588–586 av. J.‑C. (</w:t>
      </w:r>
      <w:r>
        <w:rPr>
          <w:lang w:val="fr_FR" w:bidi="fr_FR"/>
        </w:rPr>
        <w:t>Ez 6.14</w:t>
      </w:r>
      <w:r>
        <w:rPr>
          <w:lang w:val="fr_FR" w:bidi="fr_FR"/>
        </w:rPr>
        <w:t xml:space="preserve"> ; voir aussi </w:t>
      </w:r>
      <w:r>
        <w:rPr>
          <w:lang w:val="fr_FR" w:bidi="fr_FR"/>
        </w:rPr>
        <w:t>Jr 52.9–27</w:t>
      </w:r>
      <w:r>
        <w:rPr>
          <w:lang w:val="fr_FR" w:bidi="fr_FR"/>
        </w:rPr>
        <w:t xml:space="preserve">). </w:t>
      </w:r>
    </w:p>
    <w:p>
      <w:pPr/>
      <w:r>
        <w:rPr>
          <w:lang w:val="fr_FR" w:bidi="fr_FR"/>
        </w:rPr>
      </w:r>
      <w:r>
        <w:rPr>
          <w:lang w:val="fr_FR" w:bidi="fr_FR"/>
        </w:rPr>
        <w:t>Ce nom est parfois épelé « Diblath » ou « Divla ».</w:t>
      </w:r>
    </w:p>
    <w:p>
      <w:pPr/>
      <w:r>
        <w:rPr>
          <w:lang w:val="fr_FR" w:bidi="fr_FR"/>
        </w:rPr>
      </w:r>
      <w:r>
        <w:rPr>
          <w:i/>
          <w:lang w:val="fr_FR" w:bidi="fr_FR"/>
        </w:rPr>
        <w:t>Voir</w:t>
      </w:r>
      <w:r>
        <w:rPr>
          <w:lang w:val="fr_FR" w:bidi="fr_FR"/>
        </w:rPr>
        <w:t xml:space="preserve"> </w:t>
      </w:r>
      <w:r>
        <w:rPr>
          <w:lang w:val="fr_FR" w:bidi="fr_FR"/>
        </w:rPr>
        <w:t>Ribla</w:t>
      </w:r>
      <w:r>
        <w:rPr>
          <w:lang w:val="fr_FR" w:bidi="fr_FR"/>
        </w:rPr>
        <w:t>.</w:t>
      </w:r>
      <w:r>
        <w:rPr>
          <w:lang w:val="fr_FR" w:bidi="fr_FR"/>
        </w:rPr>
      </w:r>
      <w:r>
        <w:rPr>
          <w:lang w:val="fr_FR" w:bidi="fr_FR"/>
        </w:rPr>
      </w:r>
    </w:p>
    <w:p>
      <w:pPr/>
      <w:r>
        <w:rPr>
          <w:lang w:val="fr_FR" w:bidi="fr_FR"/>
        </w:rPr>
      </w:r>
    </w:p>
    <w:p>
      <w:pPr>
        <w:pStyle w:val="Heading2"/>
      </w:pPr>
      <w:r>
        <w:rPr>
          <w:lang w:val="fr_FR" w:bidi="fr_FR"/>
        </w:rPr>
        <w:t>Dibon</w:t>
      </w:r>
      <w:r>
        <w:rPr>
          <w:lang w:val="fr_FR" w:bidi="fr_FR"/>
        </w:rPr>
      </w:r>
    </w:p>
    <w:p>
      <w:pPr>
        <w:pStyle w:val="ListNumber"/>
        <w:numPr>
          <w:ilvl w:val="0"/>
          <w:numId w:val="25"/>
        </w:numPr>
        <w:spacing w:line="240" w:lineRule="auto"/>
        <w:ind w:left="720"/>
      </w:pPr>
      <w:r>
        <w:rPr>
          <w:lang w:val="fr_FR" w:bidi="fr_FR"/>
        </w:rPr>
      </w:r>
      <w:r>
        <w:rPr>
          <w:lang w:val="fr_FR" w:bidi="fr_FR"/>
        </w:rPr>
        <w:t>Ville dans le pays de Moab, à l'est de la mer Morte et au nord de l'Arnon. Dibon était située le long de la route royale, une voie majeure dans les temps anciens.</w:t>
        <w:br/>
      </w:r>
      <w:r>
        <w:rPr>
          <w:lang w:val="fr_FR" w:bidi="fr_FR"/>
        </w:rPr>
        <w:t>Dibon se trouvait en territoire amoréen lorsque les Israélites traverseront la région lors de leur voyage hors d'Égypte (</w:t>
      </w:r>
      <w:r>
        <w:rPr>
          <w:lang w:val="fr_FR" w:bidi="fr_FR"/>
        </w:rPr>
        <w:t>Nb 21.30</w:t>
      </w:r>
      <w:r>
        <w:rPr>
          <w:lang w:val="fr_FR" w:bidi="fr_FR"/>
        </w:rPr>
        <w:t>). Ils demanderont à Sihon, le roi des Amoréens, la permission de traverser le pays. Il refusera, et les Israélites le combattront alors et le vaincront, ce qui leur permettra de prendre le contrôle de Dibon.</w:t>
        <w:br/>
      </w:r>
      <w:r>
        <w:rPr>
          <w:lang w:val="fr_FR" w:bidi="fr_FR"/>
        </w:rPr>
        <w:t>Après que les Israélites soient entrés dans la terre promise, ils diviseront la terre entre les douze tribus. Dibon sera donné à la tribu de Gad (</w:t>
      </w:r>
      <w:r>
        <w:rPr>
          <w:lang w:val="fr_FR" w:bidi="fr_FR"/>
        </w:rPr>
        <w:t>Nb 32.3, 34</w:t>
      </w:r>
      <w:r>
        <w:rPr>
          <w:lang w:val="fr_FR" w:bidi="fr_FR"/>
        </w:rPr>
        <w:t>). Ils l'appelleront aussi Dibon-Gad (</w:t>
      </w:r>
      <w:r>
        <w:rPr>
          <w:lang w:val="fr_FR" w:bidi="fr_FR"/>
        </w:rPr>
        <w:t>33.45–46</w:t>
      </w:r>
      <w:r>
        <w:rPr>
          <w:lang w:val="fr_FR" w:bidi="fr_FR"/>
        </w:rPr>
        <w:t>). Un autre verset dit qu'elle appartenait à la tribu de Ruben (</w:t>
      </w:r>
      <w:r>
        <w:rPr>
          <w:lang w:val="fr_FR" w:bidi="fr_FR"/>
        </w:rPr>
        <w:t>Jos 13.17</w:t>
      </w:r>
      <w:r>
        <w:rPr>
          <w:lang w:val="fr_FR" w:bidi="fr_FR"/>
        </w:rPr>
        <w:t>).</w:t>
        <w:br/>
      </w:r>
      <w:r>
        <w:rPr>
          <w:lang w:val="fr_FR" w:bidi="fr_FR"/>
        </w:rPr>
        <w:t>À l'époque des juges, le roi Églon de Moab opprimera Israël. Il reprendra sans doute Dibon. Mais Éhud, l'un des juges, tuera Églon et conduira Israël à la victoire. Dibon sera sans doute rendu à Israël à ce moment-là (</w:t>
      </w:r>
      <w:r>
        <w:rPr>
          <w:lang w:val="fr_FR" w:bidi="fr_FR"/>
        </w:rPr>
        <w:t>Jg 3.12–30</w:t>
      </w:r>
      <w:r>
        <w:rPr>
          <w:lang w:val="fr_FR" w:bidi="fr_FR"/>
        </w:rPr>
        <w:t>). Plus tard, à l'époque du roi David, Israël règnera de nouveau sur Moab et Dibon (</w:t>
      </w:r>
      <w:r>
        <w:rPr>
          <w:lang w:val="fr_FR" w:bidi="fr_FR"/>
        </w:rPr>
        <w:t>2S 8.2</w:t>
      </w:r>
      <w:r>
        <w:rPr>
          <w:lang w:val="fr_FR" w:bidi="fr_FR"/>
        </w:rPr>
        <w:t>).</w:t>
        <w:br/>
      </w:r>
      <w:r>
        <w:rPr>
          <w:lang w:val="fr_FR" w:bidi="fr_FR"/>
        </w:rPr>
        <w:t>À l'époque avant l'exil d'Israël, Dibon était de nouveau contrôlée par Moab (</w:t>
      </w:r>
      <w:r>
        <w:rPr>
          <w:lang w:val="fr_FR" w:bidi="fr_FR"/>
        </w:rPr>
        <w:t>Es 15.2</w:t>
      </w:r>
      <w:r>
        <w:rPr>
          <w:lang w:val="fr_FR" w:bidi="fr_FR"/>
        </w:rPr>
        <w:t xml:space="preserve"> ; </w:t>
      </w:r>
      <w:r>
        <w:rPr>
          <w:lang w:val="fr_FR" w:bidi="fr_FR"/>
        </w:rPr>
        <w:t>Jr 48.18, 22</w:t>
      </w:r>
      <w:r>
        <w:rPr>
          <w:lang w:val="fr_FR" w:bidi="fr_FR"/>
        </w:rPr>
        <w:t>). Le prophète Ésaïe condamnera Dibon, également appelée Dimon, comme l'une des villes les plus pécheresses de Moab (</w:t>
      </w:r>
      <w:r>
        <w:rPr>
          <w:lang w:val="fr_FR" w:bidi="fr_FR"/>
        </w:rPr>
        <w:t>Es 15.9</w:t>
      </w:r>
      <w:r>
        <w:rPr>
          <w:lang w:val="fr_FR" w:bidi="fr_FR"/>
        </w:rPr>
        <w:t>). Le nom « Dimon » pourrait être un jeu de mots avec le mot hébreu « sang ». Il pourrait s'agir d'une manière de montrer que Dibon subirait une fin violente et terrible.</w:t>
        <w:br/>
      </w:r>
      <w:r>
        <w:rPr>
          <w:lang w:val="fr_FR" w:bidi="fr_FR"/>
        </w:rPr>
        <w:t xml:space="preserve">C'est à Dibon qu'en 1868 sera découverte la célèbre Pierre Moabite. Cette pierre avait été érigée par Méscha, le roi de Moab. Elle raconte comment il a construit « Qarhah » comme sa capitale. Qarhah pourrait être un nouveau nom pour Dibon, ou pourrait avoir été une nouvelle ville à proximité. Très probablement, Qarhah était la section supérieure de Dibon, la partie haute et forte de la ville. Elle avait un mur autour, un réservoir d'eau, plusieurs citernes (puits de stockage d'eau), le palais du roi, et un sanctuaire (appelé un « haut lieu » dans </w:t>
      </w:r>
      <w:r>
        <w:rPr>
          <w:lang w:val="fr_FR" w:bidi="fr_FR"/>
        </w:rPr>
        <w:t>Ésaïe 15.2</w:t>
      </w:r>
      <w:r>
        <w:rPr>
          <w:lang w:val="fr_FR" w:bidi="fr_FR"/>
        </w:rPr>
        <w:t>). Il construira ce sanctuaire pour Kemosch, la principale divinité de Moab.</w:t>
        <w:br/>
      </w:r>
      <w:r>
        <w:rPr>
          <w:lang w:val="fr_FR" w:bidi="fr_FR"/>
        </w:rPr>
        <w:t>Entre 1950 et 1956, des archéologues exploreront Dibon. Aujourd'hui, ce site s'appelle Dhiban. Ils trouveront des parties de la ville datant d'aussi loin que 3 000 av. J.‑C. D'environ 2 100 à 1 300 av. J.‑C., la région semble avoir eu uniquement une population nomade (des personnes qui se déplacent d'un endroit à un autre). Vers 1 300 av. J.‑C., on commencera à s'y installer à nouveau.</w:t>
        <w:br/>
      </w:r>
      <w:r>
        <w:rPr>
          <w:lang w:val="fr_FR" w:bidi="fr_FR"/>
        </w:rPr>
        <w:t>Les premières fouilles ont révélé cinq murs de ville différents. Le mur le plus ancien datait d'environ 3 000 av. J.‑C. Le mur le plus solide mesurait entre 2 et 3 m d'épaisseur. Construit avec de grandes pierres soigneusement taillées, il a probablement été érigé à l'époque du roi Méscha.</w:t>
      </w:r>
    </w:p>
    <w:p>
      <w:pPr>
        <w:pStyle w:val="ListNumber"/>
        <w:spacing w:line="240" w:lineRule="auto"/>
        <w:ind w:left="720"/>
      </w:pPr>
      <w:r>
        <w:rPr>
          <w:lang w:val="fr_FR" w:bidi="fr_FR"/>
        </w:rPr>
      </w:r>
      <w:r>
        <w:rPr>
          <w:lang w:val="fr_FR" w:bidi="fr_FR"/>
        </w:rPr>
        <w:t>Ville dans le Néguev (la région sèche du sud) du pays de Juda. Des gens de Babylone qui y avaient été exilés sont revenus et ont vécu à Dibon à l'époque de Néhémie (</w:t>
      </w:r>
      <w:r>
        <w:rPr>
          <w:lang w:val="fr_FR" w:bidi="fr_FR"/>
        </w:rPr>
        <w:t>Né 11.25</w:t>
      </w:r>
      <w:r>
        <w:rPr>
          <w:lang w:val="fr_FR" w:bidi="fr_FR"/>
        </w:rPr>
        <w:t>).</w:t>
      </w:r>
      <w:r>
        <w:rPr>
          <w:lang w:val="fr_FR" w:bidi="fr_FR"/>
        </w:rPr>
      </w:r>
      <w:r>
        <w:rPr>
          <w:lang w:val="fr_FR" w:bidi="fr_FR"/>
        </w:rPr>
      </w:r>
    </w:p>
    <w:p>
      <w:pPr/>
      <w:r>
        <w:rPr>
          <w:lang w:val="fr_FR" w:bidi="fr_FR"/>
        </w:rPr>
      </w:r>
    </w:p>
    <w:p>
      <w:pPr>
        <w:pStyle w:val="Heading2"/>
      </w:pPr>
      <w:r>
        <w:rPr>
          <w:lang w:val="fr_FR" w:bidi="fr_FR"/>
        </w:rPr>
        <w:t>Dibon-Gad</w:t>
      </w:r>
      <w:r>
        <w:rPr>
          <w:lang w:val="fr_FR" w:bidi="fr_FR"/>
        </w:rPr>
      </w:r>
    </w:p>
    <w:p>
      <w:pPr/>
      <w:r>
        <w:rPr>
          <w:lang w:val="fr_FR" w:bidi="fr_FR"/>
        </w:rPr>
      </w:r>
      <w:r>
        <w:rPr>
          <w:lang w:val="fr_FR" w:bidi="fr_FR"/>
        </w:rPr>
        <w:t>Nom alternatif pour Dibon, une ville moabite (</w:t>
      </w:r>
      <w:r>
        <w:rPr>
          <w:lang w:val="fr_FR" w:bidi="fr_FR"/>
        </w:rPr>
        <w:t>Nb 33.45–46</w:t>
      </w:r>
      <w:r>
        <w:rPr>
          <w:lang w:val="fr_FR" w:bidi="fr_FR"/>
        </w:rPr>
        <w:t>).</w:t>
      </w:r>
    </w:p>
    <w:p>
      <w:pPr/>
      <w:r>
        <w:rPr>
          <w:lang w:val="fr_FR" w:bidi="fr_FR"/>
        </w:rPr>
      </w:r>
      <w:r>
        <w:rPr>
          <w:i/>
          <w:lang w:val="fr_FR" w:bidi="fr_FR"/>
        </w:rPr>
        <w:t>Voir</w:t>
      </w:r>
      <w:r>
        <w:rPr>
          <w:lang w:val="fr_FR" w:bidi="fr_FR"/>
        </w:rPr>
        <w:t xml:space="preserve"> </w:t>
      </w:r>
      <w:r>
        <w:rPr>
          <w:lang w:val="fr_FR" w:bidi="fr_FR"/>
        </w:rPr>
        <w:t>Dibon n° 1</w:t>
      </w:r>
      <w:r>
        <w:rPr>
          <w:lang w:val="fr_FR" w:bidi="fr_FR"/>
        </w:rPr>
        <w:t>.</w:t>
      </w:r>
      <w:r>
        <w:rPr>
          <w:lang w:val="fr_FR" w:bidi="fr_FR"/>
        </w:rPr>
      </w:r>
      <w:r>
        <w:rPr>
          <w:lang w:val="fr_FR" w:bidi="fr_FR"/>
        </w:rPr>
      </w:r>
    </w:p>
    <w:p>
      <w:pPr/>
      <w:r>
        <w:rPr>
          <w:lang w:val="fr_FR" w:bidi="fr_FR"/>
        </w:rPr>
      </w:r>
    </w:p>
    <w:p>
      <w:pPr>
        <w:pStyle w:val="Heading2"/>
      </w:pPr>
      <w:r>
        <w:rPr>
          <w:lang w:val="fr_FR" w:bidi="fr_FR"/>
        </w:rPr>
        <w:t>Dibri</w:t>
      </w:r>
      <w:r>
        <w:rPr>
          <w:lang w:val="fr_FR" w:bidi="fr_FR"/>
        </w:rPr>
      </w:r>
    </w:p>
    <w:p>
      <w:pPr/>
      <w:r>
        <w:rPr>
          <w:lang w:val="fr_FR" w:bidi="fr_FR"/>
        </w:rPr>
      </w:r>
      <w:r>
        <w:rPr>
          <w:lang w:val="fr_FR" w:bidi="fr_FR"/>
        </w:rPr>
        <w:t>Dibri était un homme de la tribu de Dan. Il était le père d'une femme nommée Schelomith. Schelomith épousera un Égyptien. Ensemble, ils auront un fils. Ce dernier commettra un grave péché en blasphémant le nom de Dieu. En punition, il sera lapidé à mort pendant que l'errance au désert des Israélites (</w:t>
      </w:r>
      <w:r>
        <w:rPr>
          <w:lang w:val="fr_FR" w:bidi="fr_FR"/>
        </w:rPr>
        <w:t>Lv 24.10–11</w:t>
      </w:r>
      <w:r>
        <w:rPr>
          <w:lang w:val="fr_FR" w:bidi="fr_FR"/>
        </w:rPr>
        <w:t>).</w:t>
      </w:r>
      <w:r>
        <w:rPr>
          <w:lang w:val="fr_FR" w:bidi="fr_FR"/>
        </w:rPr>
      </w:r>
      <w:r>
        <w:rPr>
          <w:lang w:val="fr_FR" w:bidi="fr_FR"/>
        </w:rPr>
      </w:r>
    </w:p>
    <w:p>
      <w:pPr/>
      <w:r>
        <w:rPr>
          <w:lang w:val="fr_FR" w:bidi="fr_FR"/>
        </w:rPr>
      </w:r>
    </w:p>
    <w:p>
      <w:pPr>
        <w:pStyle w:val="Heading2"/>
      </w:pPr>
      <w:r>
        <w:rPr>
          <w:lang w:val="fr_FR" w:bidi="fr_FR"/>
        </w:rPr>
        <w:t>Didachè (Enseignement)</w:t>
      </w:r>
      <w:r>
        <w:rPr>
          <w:lang w:val="fr_FR" w:bidi="fr_FR"/>
        </w:rPr>
      </w:r>
    </w:p>
    <w:p>
      <w:pPr/>
      <w:r>
        <w:rPr>
          <w:lang w:val="fr_FR" w:bidi="fr_FR"/>
        </w:rPr>
      </w:r>
      <w:r>
        <w:rPr>
          <w:lang w:val="fr_FR" w:bidi="fr_FR"/>
        </w:rPr>
        <w:t>Manuel de discipline ecclésiastique, également connu sous le nom de « L'enseignement du Seigneur aux Gentils par les Douze Apôtres ».</w:t>
      </w:r>
    </w:p>
    <w:p>
      <w:pPr>
        <w:pStyle w:val="Heading3"/>
      </w:pPr>
      <w:r>
        <w:rPr>
          <w:lang w:val="fr_FR" w:bidi="fr_FR"/>
        </w:rPr>
        <w:t>D'où vient la Didachè ?</w:t>
      </w:r>
    </w:p>
    <w:p>
      <w:pPr/>
      <w:r>
        <w:rPr>
          <w:lang w:val="fr_FR" w:bidi="fr_FR"/>
        </w:rPr>
      </w:r>
      <w:r>
        <w:rPr>
          <w:lang w:val="fr_FR" w:bidi="fr_FR"/>
        </w:rPr>
        <w:t>Son origine et sa date sont difficiles à déterminer précisément. Les chercheurs s'accordent généralement à dire que l'auteur l'a écrit en Syrie ou en Palestine à la fin du premier ou au début du deuxième siècle. Les pratiques décrites dans le manuel avaient été établies bien plus tôt. La Didachè (qui signifie « enseignement ») a été compilée à partir de diverses sources qui détaillent les traditions de communautés ecclésiales bien établies.</w:t>
      </w:r>
    </w:p>
    <w:p>
      <w:pPr>
        <w:pStyle w:val="Heading3"/>
      </w:pPr>
      <w:r>
        <w:rPr>
          <w:lang w:val="fr_FR" w:bidi="fr_FR"/>
        </w:rPr>
        <w:t>Que nous enseigne la Didachè ?</w:t>
      </w:r>
    </w:p>
    <w:p>
      <w:pPr/>
      <w:r>
        <w:rPr>
          <w:lang w:val="fr_FR" w:bidi="fr_FR"/>
        </w:rPr>
      </w:r>
      <w:r>
        <w:rPr>
          <w:lang w:val="fr_FR" w:bidi="fr_FR"/>
        </w:rPr>
        <w:t>Ce manuel contient plusieurs textes destinés à instruire les nouveaux convertis dans la foi chrétienne.</w:t>
      </w:r>
    </w:p>
    <w:p>
      <w:pPr>
        <w:pStyle w:val="Heading4"/>
      </w:pPr>
      <w:r>
        <w:rPr>
          <w:lang w:val="fr_FR" w:bidi="fr_FR"/>
        </w:rPr>
        <w:t>Les « Deux Voies » de la Vie et de la Mort</w:t>
      </w:r>
    </w:p>
    <w:p>
      <w:pPr/>
      <w:r>
        <w:rPr>
          <w:lang w:val="fr_FR" w:bidi="fr_FR"/>
        </w:rPr>
      </w:r>
      <w:r>
        <w:rPr>
          <w:lang w:val="fr_FR" w:bidi="fr_FR"/>
        </w:rPr>
        <w:t xml:space="preserve">Les chapitres 1 à 6 présentent les « Deux Voies » de la vie et de la mort, basés sur </w:t>
      </w:r>
      <w:r>
        <w:rPr>
          <w:lang w:val="fr_FR" w:bidi="fr_FR"/>
        </w:rPr>
        <w:t>Deutéronome 30.15</w:t>
      </w:r>
      <w:r>
        <w:rPr>
          <w:lang w:val="fr_FR" w:bidi="fr_FR"/>
        </w:rPr>
        <w:t>. Cette section ressemble à de nombreux enseignements juifs. Elle pourrait trouver sa source dans les écrits apocalyptiques de la communauté de Qumrân (où ont été compilés les Manuscrits de la mer Morte). Le manuel contient également plusieurs parallèles avec l'Épître de Barnabé et le Pasteur d'Hermas. Ces premiers chapitres incluent une collection de paroles distinctement chrétiennes qui ressemblent aux enseignements de Jésus sur l'amour du prochain (tels que notés par Matthieu et Luc).</w:t>
      </w:r>
    </w:p>
    <w:p>
      <w:pPr>
        <w:pStyle w:val="Heading4"/>
      </w:pPr>
      <w:r>
        <w:rPr>
          <w:lang w:val="fr_FR" w:bidi="fr_FR"/>
        </w:rPr>
        <w:t>Instructions pour les pratiques chrétiennes</w:t>
      </w:r>
    </w:p>
    <w:p>
      <w:pPr/>
      <w:r>
        <w:rPr>
          <w:lang w:val="fr_FR" w:bidi="fr_FR"/>
        </w:rPr>
      </w:r>
      <w:r>
        <w:rPr>
          <w:lang w:val="fr_FR" w:bidi="fr_FR"/>
        </w:rPr>
        <w:t>Les chapitres 7 à 10 contiennent des instructions pour le baptême, le jeûne, la prière et l'Eucharistie (le partage du pain et du vin, également connu sous le nom de Sainte Communion). Par exemple :</w:t>
      </w:r>
    </w:p>
    <w:p>
      <w:pPr>
        <w:pStyle w:val="ListBullet"/>
        <w:spacing w:line="240" w:lineRule="auto"/>
        <w:ind w:left="720"/>
      </w:pPr>
      <w:r>
        <w:rPr>
          <w:lang w:val="fr_FR" w:bidi="fr_FR"/>
        </w:rPr>
      </w:r>
      <w:r>
        <w:rPr>
          <w:lang w:val="fr_FR" w:bidi="fr_FR"/>
        </w:rPr>
        <w:t>Les convertis doivent être baptisés « au nom du Père, du Fils et du Saint-Esprit ».</w:t>
      </w:r>
    </w:p>
    <w:p>
      <w:pPr>
        <w:pStyle w:val="ListBullet"/>
        <w:spacing w:line="240" w:lineRule="auto"/>
        <w:ind w:left="720"/>
      </w:pPr>
      <w:r>
        <w:rPr>
          <w:lang w:val="fr_FR" w:bidi="fr_FR"/>
        </w:rPr>
      </w:r>
      <w:r>
        <w:rPr>
          <w:lang w:val="fr_FR" w:bidi="fr_FR"/>
        </w:rPr>
        <w:t>Les convertis doivent jeûner les mercredis et les vendredis, contrairement aux Juifs qui jeûnaient les lundis et les jeudis.</w:t>
      </w:r>
    </w:p>
    <w:p>
      <w:pPr>
        <w:pStyle w:val="ListBullet"/>
        <w:spacing w:line="240" w:lineRule="auto"/>
        <w:ind w:left="720"/>
      </w:pPr>
      <w:r>
        <w:rPr>
          <w:lang w:val="fr_FR" w:bidi="fr_FR"/>
        </w:rPr>
      </w:r>
      <w:r>
        <w:rPr>
          <w:lang w:val="fr_FR" w:bidi="fr_FR"/>
        </w:rPr>
        <w:t>Les convertis devraient réciter quotidiennement la Prière du Seigneur (avec la doxologie).</w:t>
      </w:r>
    </w:p>
    <w:p>
      <w:pPr/>
      <w:r>
        <w:rPr>
          <w:lang w:val="fr_FR" w:bidi="fr_FR"/>
        </w:rPr>
      </w:r>
      <w:r>
        <w:rPr>
          <w:lang w:val="fr_FR" w:bidi="fr_FR"/>
        </w:rPr>
        <w:t xml:space="preserve">Les prières des chapitres 9 et 10 sont basées sur les prières de table juives. Il n'est pas clair si elles sont destinées à l'Eucharistie ou à un repas commun de l'Église (parfois appelé « repas d'amour » ou « agapes »). Les prières ne contiennent aucune référence aux paroles de Jésus lors de la Dernière Cène. Elles placent la bénédiction de la coupe avant la bénédiction du pain (voir </w:t>
      </w:r>
      <w:r>
        <w:rPr>
          <w:lang w:val="fr_FR" w:bidi="fr_FR"/>
        </w:rPr>
        <w:t>1Co 10.16</w:t>
      </w:r>
      <w:r>
        <w:rPr>
          <w:lang w:val="fr_FR" w:bidi="fr_FR"/>
        </w:rPr>
        <w:t>). La Didachè note que les croyants ne sont pas obligés d'utiliser ces prières modèles.</w:t>
      </w:r>
    </w:p>
    <w:p>
      <w:pPr>
        <w:pStyle w:val="Heading4"/>
      </w:pPr>
      <w:r>
        <w:rPr>
          <w:lang w:val="fr_FR" w:bidi="fr_FR"/>
        </w:rPr>
        <w:t>Instructions pour la conduite de l'Église</w:t>
      </w:r>
    </w:p>
    <w:p>
      <w:pPr/>
      <w:r>
        <w:rPr>
          <w:lang w:val="fr_FR" w:bidi="fr_FR"/>
        </w:rPr>
      </w:r>
      <w:r>
        <w:rPr>
          <w:lang w:val="fr_FR" w:bidi="fr_FR"/>
        </w:rPr>
        <w:t>Les chapitres 11 à 15 donnent des instructions pour le leadership de l'Église. Ces chapitres discutent des marques des vrais apôtres et prophètes. Ils sont appelés « grands prêtres ». Ces chapitres abordent également les responsabilités de l'Église envers ses dirigeants. La Didachè se termine par une prédiction du retour imminent de Christ.</w:t>
      </w:r>
    </w:p>
    <w:p>
      <w:pPr>
        <w:pStyle w:val="Heading3"/>
      </w:pPr>
      <w:r>
        <w:rPr>
          <w:lang w:val="fr_FR" w:bidi="fr_FR"/>
        </w:rPr>
        <w:t>Pourquoi la Didachè est-elle importante pour l'histoire chrétienne ?</w:t>
      </w:r>
    </w:p>
    <w:p>
      <w:pPr/>
      <w:r>
        <w:rPr>
          <w:lang w:val="fr_FR" w:bidi="fr_FR"/>
        </w:rPr>
      </w:r>
      <w:r>
        <w:rPr>
          <w:lang w:val="fr_FR" w:bidi="fr_FR"/>
        </w:rPr>
        <w:t>La judéité de la Didachè peut refléter l'influence des enseignements de l'Église de Jérusalem. La description du leadership de l'Église semble provenir de Paul. Il détaille les rôles des apôtres, prophètes et enseignants dans 1 Corinthiens. La Didachè souligne également la fonction des prophètes.</w:t>
      </w:r>
    </w:p>
    <w:p>
      <w:pPr/>
      <w:r>
        <w:rPr>
          <w:lang w:val="fr_FR" w:bidi="fr_FR"/>
        </w:rPr>
      </w:r>
      <w:r>
        <w:rPr>
          <w:lang w:val="fr_FR" w:bidi="fr_FR"/>
        </w:rPr>
        <w:t>Les enseignements de la Didachè reflètent ceux d'une Église en phase de développement de ses institutions et pratiques. L'Église semble encore développer des caractéristiques qui la distinguent clairement du judaïsme. La Didachè était populaire dans l'Église primitive. Eusèbe l'a répertoriée parmi les écrits orthodoxes qui ont finalement été exclus du canon du Nouveau Testament.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r>
        <w:rPr>
          <w:lang w:val="fr_FR" w:bidi="fr_FR"/>
        </w:rPr>
        <w:t>Gn 2.19–20</w:t>
      </w:r>
      <w:r>
        <w:rPr>
          <w:lang w:val="fr_FR" w:bidi="fr_FR"/>
        </w:rPr>
        <w:t>) ; Le nom Noé signifie « celui qui apporte soulagement et réconfort » (</w:t>
      </w:r>
      <w:r>
        <w:rPr>
          <w:lang w:val="fr_FR" w:bidi="fr_FR"/>
        </w:rPr>
        <w:t>5.29</w:t>
      </w:r>
      <w:r>
        <w:rPr>
          <w:lang w:val="fr_FR" w:bidi="fr_FR"/>
        </w:rPr>
        <w:t>) ; Jésus signifie « sauveur » (</w:t>
      </w:r>
      <w:r>
        <w:rPr>
          <w:lang w:val="fr_FR" w:bidi="fr_FR"/>
        </w:rPr>
        <w:t>Mt 1.21</w:t>
      </w:r>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r>
        <w:rPr>
          <w:lang w:val="fr_FR" w:bidi="fr_FR"/>
        </w:rPr>
        <w:t>Gn 17.5</w:t>
      </w:r>
      <w:r>
        <w:rPr>
          <w:lang w:val="fr_FR" w:bidi="fr_FR"/>
        </w:rPr>
        <w:t xml:space="preserve">), et Israël (« celui qui lutte avec Dieu » ou « Dieu lutte », </w:t>
      </w:r>
      <w:r>
        <w:rPr>
          <w:lang w:val="fr_FR" w:bidi="fr_FR"/>
        </w:rPr>
        <w:t>32.28</w:t>
      </w:r>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r>
        <w:rPr>
          <w:lang w:val="fr_FR" w:bidi="fr_FR"/>
        </w:rPr>
        <w:t>Ex 15</w:t>
      </w:r>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r>
        <w:rPr>
          <w:lang w:val="fr_FR" w:bidi="fr_FR"/>
        </w:rPr>
        <w:t>Ps 19.1</w:t>
      </w:r>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r>
        <w:rPr>
          <w:lang w:val="fr_FR" w:bidi="fr_FR"/>
        </w:rPr>
        <w:t>Gn 1.1</w:t>
      </w:r>
      <w:r>
        <w:rPr>
          <w:lang w:val="fr_FR" w:bidi="fr_FR"/>
        </w:rPr>
        <w:t xml:space="preserve">). Ce nom est répété trente-cinq fois dans </w:t>
      </w:r>
      <w:r>
        <w:rPr>
          <w:lang w:val="fr_FR" w:bidi="fr_FR"/>
        </w:rPr>
        <w:t>Genèse 1</w:t>
      </w:r>
      <w:r>
        <w:rPr>
          <w:lang w:val="fr_FR" w:bidi="fr_FR"/>
        </w:rPr>
        <w:t xml:space="preserve"> et </w:t>
      </w:r>
      <w:r>
        <w:rPr>
          <w:lang w:val="fr_FR" w:bidi="fr_FR"/>
        </w:rPr>
        <w:t>2</w:t>
      </w:r>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r>
        <w:rPr>
          <w:lang w:val="fr_FR" w:bidi="fr_FR"/>
        </w:rPr>
        <w:t>Ps 68</w:t>
      </w:r>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r>
        <w:rPr>
          <w:lang w:val="fr_FR" w:bidi="fr_FR"/>
        </w:rPr>
        <w:t>Gn 17.1–8</w:t>
      </w:r>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r>
        <w:rPr>
          <w:lang w:val="fr_FR" w:bidi="fr_FR"/>
        </w:rPr>
        <w:t>Es 44.8</w:t>
      </w:r>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r>
        <w:rPr>
          <w:lang w:val="fr_FR" w:bidi="fr_FR"/>
        </w:rPr>
        <w:t>2S 22.32</w:t>
      </w:r>
      <w:r>
        <w:rPr>
          <w:lang w:val="fr_FR" w:bidi="fr_FR"/>
        </w:rPr>
        <w:t xml:space="preserve">). Moïse a été le premier à utiliser le nom </w:t>
      </w:r>
      <w:r>
        <w:rPr>
          <w:i/>
          <w:lang w:val="fr_FR" w:bidi="fr_FR"/>
        </w:rPr>
        <w:t>Éloah</w:t>
      </w:r>
      <w:r>
        <w:rPr>
          <w:lang w:val="fr_FR" w:bidi="fr_FR"/>
        </w:rPr>
        <w:t xml:space="preserve"> dans son cantique (</w:t>
      </w:r>
      <w:r>
        <w:rPr>
          <w:lang w:val="fr_FR" w:bidi="fr_FR"/>
        </w:rPr>
        <w:t>Dt 32.15–17</w:t>
      </w:r>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r>
        <w:rPr>
          <w:lang w:val="fr_FR" w:bidi="fr_FR"/>
        </w:rPr>
        <w:t>Gn 14.18–22</w:t>
      </w:r>
      <w:r>
        <w:rPr>
          <w:lang w:val="fr_FR" w:bidi="fr_FR"/>
        </w:rPr>
        <w:t xml:space="preserve">) comme Dieu Très-Haut. Dans </w:t>
      </w:r>
      <w:r>
        <w:rPr>
          <w:lang w:val="fr_FR" w:bidi="fr_FR"/>
        </w:rPr>
        <w:t>Psaumes 57.2</w:t>
      </w:r>
      <w:r>
        <w:rPr>
          <w:lang w:val="fr_FR" w:bidi="fr_FR"/>
        </w:rPr>
        <w:t xml:space="preserve"> et </w:t>
      </w:r>
      <w:r>
        <w:rPr>
          <w:lang w:val="fr_FR" w:bidi="fr_FR"/>
        </w:rPr>
        <w:t>78.56</w:t>
      </w:r>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r>
        <w:rPr>
          <w:lang w:val="fr_FR" w:bidi="fr_FR"/>
        </w:rPr>
        <w:t>Nb 24.16</w:t>
      </w:r>
      <w:r>
        <w:rPr>
          <w:lang w:val="fr_FR" w:bidi="fr_FR"/>
        </w:rPr>
        <w:t xml:space="preserve"> ; </w:t>
      </w:r>
      <w:r>
        <w:rPr>
          <w:lang w:val="fr_FR" w:bidi="fr_FR"/>
        </w:rPr>
        <w:t>Ps 83.18</w:t>
      </w:r>
      <w:r>
        <w:rPr>
          <w:lang w:val="fr_FR" w:bidi="fr_FR"/>
        </w:rPr>
        <w:t xml:space="preserve"> ; </w:t>
      </w:r>
      <w:r>
        <w:rPr>
          <w:lang w:val="fr_FR" w:bidi="fr_FR"/>
        </w:rPr>
        <w:t>Es 14.14</w:t>
      </w:r>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r>
        <w:rPr>
          <w:lang w:val="fr_FR" w:bidi="fr_FR"/>
        </w:rPr>
        <w:t>Gn 17.1</w:t>
      </w:r>
      <w:r>
        <w:rPr>
          <w:lang w:val="fr_FR" w:bidi="fr_FR"/>
        </w:rPr>
        <w:t xml:space="preserve"> ; </w:t>
      </w:r>
      <w:r>
        <w:rPr>
          <w:lang w:val="fr_FR" w:bidi="fr_FR"/>
        </w:rPr>
        <w:t>28.3</w:t>
      </w:r>
      <w:r>
        <w:rPr>
          <w:lang w:val="fr_FR" w:bidi="fr_FR"/>
        </w:rPr>
        <w:t xml:space="preserve"> ; </w:t>
      </w:r>
      <w:r>
        <w:rPr>
          <w:lang w:val="fr_FR" w:bidi="fr_FR"/>
        </w:rPr>
        <w:t>35.11</w:t>
      </w:r>
      <w:r>
        <w:rPr>
          <w:lang w:val="fr_FR" w:bidi="fr_FR"/>
        </w:rPr>
        <w:t xml:space="preserve"> ; </w:t>
      </w:r>
      <w:r>
        <w:rPr>
          <w:lang w:val="fr_FR" w:bidi="fr_FR"/>
        </w:rPr>
        <w:t>43.14</w:t>
      </w:r>
      <w:r>
        <w:rPr>
          <w:lang w:val="fr_FR" w:bidi="fr_FR"/>
        </w:rPr>
        <w:t xml:space="preserve"> ; </w:t>
      </w:r>
      <w:r>
        <w:rPr>
          <w:lang w:val="fr_FR" w:bidi="fr_FR"/>
        </w:rPr>
        <w:t>48.3</w:t>
      </w:r>
      <w:r>
        <w:rPr>
          <w:lang w:val="fr_FR" w:bidi="fr_FR"/>
        </w:rPr>
        <w:t xml:space="preserve"> ; </w:t>
      </w:r>
      <w:r>
        <w:rPr>
          <w:lang w:val="fr_FR" w:bidi="fr_FR"/>
        </w:rPr>
        <w:t>Ex 6.3</w:t>
      </w:r>
      <w:r>
        <w:rPr>
          <w:lang w:val="fr_FR" w:bidi="fr_FR"/>
        </w:rPr>
        <w:t xml:space="preserve"> ; </w:t>
      </w:r>
      <w:r>
        <w:rPr>
          <w:lang w:val="fr_FR" w:bidi="fr_FR"/>
        </w:rPr>
        <w:t>Ez 10.5</w:t>
      </w:r>
      <w:r>
        <w:rPr>
          <w:lang w:val="fr_FR" w:bidi="fr_FR"/>
        </w:rPr>
        <w:t>). Sous sa forme courte (</w:t>
      </w:r>
      <w:r>
        <w:rPr>
          <w:i/>
          <w:lang w:val="fr_FR" w:bidi="fr_FR"/>
        </w:rPr>
        <w:t>Shaddaï</w:t>
      </w:r>
      <w:r>
        <w:rPr>
          <w:lang w:val="fr_FR" w:bidi="fr_FR"/>
        </w:rPr>
        <w:t xml:space="preserve">), il apparaît plus fréquemment : dans </w:t>
      </w:r>
      <w:r>
        <w:rPr>
          <w:lang w:val="fr_FR" w:bidi="fr_FR"/>
        </w:rPr>
        <w:t>Job</w:t>
      </w:r>
      <w:r>
        <w:rPr>
          <w:lang w:val="fr_FR" w:bidi="fr_FR"/>
        </w:rPr>
        <w:t xml:space="preserve"> trente fois ; dans </w:t>
      </w:r>
      <w:r>
        <w:rPr>
          <w:lang w:val="fr_FR" w:bidi="fr_FR"/>
        </w:rPr>
        <w:t>Psaumes 19.1</w:t>
      </w:r>
      <w:r>
        <w:rPr>
          <w:lang w:val="fr_FR" w:bidi="fr_FR"/>
        </w:rPr>
        <w:t xml:space="preserve"> et </w:t>
      </w:r>
      <w:r>
        <w:rPr>
          <w:lang w:val="fr_FR" w:bidi="fr_FR"/>
        </w:rPr>
        <w:t>68.14</w:t>
      </w:r>
      <w:r>
        <w:rPr>
          <w:lang w:val="fr_FR" w:bidi="fr_FR"/>
        </w:rPr>
        <w:t>; une fois dans Ruth (</w:t>
      </w:r>
      <w:r>
        <w:rPr>
          <w:lang w:val="fr_FR" w:bidi="fr_FR"/>
        </w:rPr>
        <w:t>1.21</w:t>
      </w:r>
      <w:r>
        <w:rPr>
          <w:lang w:val="fr_FR" w:bidi="fr_FR"/>
        </w:rPr>
        <w:t>), Ésaïe (</w:t>
      </w:r>
      <w:r>
        <w:rPr>
          <w:lang w:val="fr_FR" w:bidi="fr_FR"/>
        </w:rPr>
        <w:t>13.6</w:t>
      </w:r>
      <w:r>
        <w:rPr>
          <w:lang w:val="fr_FR" w:bidi="fr_FR"/>
        </w:rPr>
        <w:t>), Ézéchiel (</w:t>
      </w:r>
      <w:r>
        <w:rPr>
          <w:lang w:val="fr_FR" w:bidi="fr_FR"/>
        </w:rPr>
        <w:t>1.24</w:t>
      </w:r>
      <w:r>
        <w:rPr>
          <w:lang w:val="fr_FR" w:bidi="fr_FR"/>
        </w:rPr>
        <w:t>) et Joël (</w:t>
      </w:r>
      <w:r>
        <w:rPr>
          <w:lang w:val="fr_FR" w:bidi="fr_FR"/>
        </w:rPr>
        <w:t>1.15</w:t>
      </w:r>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r>
        <w:rPr>
          <w:lang w:val="fr_FR" w:bidi="fr_FR"/>
        </w:rPr>
        <w:t>Deutéronome 32.17</w:t>
      </w:r>
      <w:r>
        <w:rPr>
          <w:lang w:val="fr_FR" w:bidi="fr_FR"/>
        </w:rPr>
        <w:t xml:space="preserve"> et </w:t>
      </w:r>
      <w:r>
        <w:rPr>
          <w:lang w:val="fr_FR" w:bidi="fr_FR"/>
        </w:rPr>
        <w:t>Psaume 106.37</w:t>
      </w:r>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r>
        <w:rPr>
          <w:lang w:val="fr_FR" w:bidi="fr_FR"/>
        </w:rPr>
        <w:t>Ésaïe 13.6</w:t>
      </w:r>
      <w:r>
        <w:rPr>
          <w:lang w:val="fr_FR" w:bidi="fr_FR"/>
        </w:rPr>
        <w:t xml:space="preserve"> et </w:t>
      </w:r>
      <w:r>
        <w:rPr>
          <w:lang w:val="fr_FR" w:bidi="fr_FR"/>
        </w:rPr>
        <w:t>Joël 1.15</w:t>
      </w:r>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r>
        <w:rPr>
          <w:lang w:val="fr_FR" w:bidi="fr_FR"/>
        </w:rPr>
        <w:t>Ps 90.2</w:t>
      </w:r>
      <w:r>
        <w:rPr>
          <w:lang w:val="fr_FR" w:bidi="fr_FR"/>
        </w:rPr>
        <w:t>) ; le prophète Ésaïe a parlé de Dieu comme le créateur éternel (</w:t>
      </w:r>
      <w:r>
        <w:rPr>
          <w:lang w:val="fr_FR" w:bidi="fr_FR"/>
        </w:rPr>
        <w:t>Es 40.28</w:t>
      </w:r>
      <w:r>
        <w:rPr>
          <w:lang w:val="fr_FR" w:bidi="fr_FR"/>
        </w:rPr>
        <w:t>) et comme force éternelle (</w:t>
      </w:r>
      <w:r>
        <w:rPr>
          <w:lang w:val="fr_FR" w:bidi="fr_FR"/>
        </w:rPr>
        <w:t>26.4</w:t>
      </w:r>
      <w:r>
        <w:rPr>
          <w:lang w:val="fr_FR" w:bidi="fr_FR"/>
        </w:rPr>
        <w:t>) ; Jérémie quant à lui a parlé de Dieu comme Roi éternel (</w:t>
      </w:r>
      <w:r>
        <w:rPr>
          <w:lang w:val="fr_FR" w:bidi="fr_FR"/>
        </w:rPr>
        <w:t>Jr 10.10</w:t>
      </w:r>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r>
        <w:rPr>
          <w:lang w:val="fr_FR" w:bidi="fr_FR"/>
        </w:rPr>
        <w:t>Dt 10.17</w:t>
      </w:r>
      <w:r>
        <w:rPr>
          <w:lang w:val="fr_FR" w:bidi="fr_FR"/>
        </w:rPr>
        <w:t xml:space="preserve"> ; </w:t>
      </w:r>
      <w:r>
        <w:rPr>
          <w:lang w:val="fr_FR" w:bidi="fr_FR"/>
        </w:rPr>
        <w:t>Jr 32.18</w:t>
      </w:r>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r>
        <w:rPr>
          <w:lang w:val="fr_FR" w:bidi="fr_FR"/>
        </w:rPr>
        <w:t>Ésaïe 9.6</w:t>
      </w:r>
      <w:r>
        <w:rPr>
          <w:lang w:val="fr_FR" w:bidi="fr_FR"/>
        </w:rPr>
        <w:t xml:space="preserve"> (cf. </w:t>
      </w:r>
      <w:r>
        <w:rPr>
          <w:lang w:val="fr_FR" w:bidi="fr_FR"/>
        </w:rPr>
        <w:t>Ps 45.4</w:t>
      </w:r>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r>
        <w:rPr>
          <w:lang w:val="fr_FR" w:bidi="fr_FR"/>
        </w:rPr>
        <w:t>Gn 16.13</w:t>
      </w:r>
      <w:r>
        <w:rPr>
          <w:lang w:val="fr_FR" w:bidi="fr_FR"/>
        </w:rPr>
        <w:t xml:space="preserve">). </w:t>
      </w:r>
      <w:r>
        <w:rPr>
          <w:lang w:val="fr_FR" w:bidi="fr_FR"/>
        </w:rPr>
        <w:t>Psaume 139.1–2</w:t>
      </w:r>
      <w:r>
        <w:rPr>
          <w:lang w:val="fr_FR" w:bidi="fr_FR"/>
        </w:rPr>
        <w:t xml:space="preserve"> exprime ce concept de Dieu comme celui qui voit tout, et dont rien n'échappe à l'œil (cf. </w:t>
      </w:r>
      <w:r>
        <w:rPr>
          <w:lang w:val="fr_FR" w:bidi="fr_FR"/>
        </w:rPr>
        <w:t>Ps 33.18</w:t>
      </w:r>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r>
        <w:rPr>
          <w:lang w:val="fr_FR" w:bidi="fr_FR"/>
        </w:rPr>
        <w:t>Genèse 2.4</w:t>
      </w:r>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r>
        <w:rPr>
          <w:lang w:val="fr_FR" w:bidi="fr_FR"/>
        </w:rPr>
        <w:t>Ex 15.2</w:t>
      </w:r>
      <w:r>
        <w:rPr>
          <w:lang w:val="fr_FR" w:bidi="fr_FR"/>
        </w:rPr>
        <w:t xml:space="preserve"> ; </w:t>
      </w:r>
      <w:r>
        <w:rPr>
          <w:lang w:val="fr_FR" w:bidi="fr_FR"/>
        </w:rPr>
        <w:t>Ps 68.4</w:t>
      </w:r>
      <w:r>
        <w:rPr>
          <w:lang w:val="fr_FR" w:bidi="fr_FR"/>
        </w:rPr>
        <w:t xml:space="preserve"> ; </w:t>
      </w:r>
      <w:r>
        <w:rPr>
          <w:lang w:val="fr_FR" w:bidi="fr_FR"/>
        </w:rPr>
        <w:t>Es 12.2</w:t>
      </w:r>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r>
        <w:rPr>
          <w:lang w:val="fr_FR" w:bidi="fr_FR"/>
        </w:rPr>
        <w:t>Exode 3.14</w:t>
      </w:r>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r>
        <w:rPr>
          <w:lang w:val="fr_FR" w:bidi="fr_FR"/>
        </w:rPr>
        <w:t>Lévitique 24.16</w:t>
      </w:r>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r>
        <w:rPr>
          <w:lang w:val="fr_FR" w:bidi="fr_FR"/>
        </w:rPr>
        <w:t>Am 6.10</w:t>
      </w:r>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r>
        <w:rPr>
          <w:lang w:val="fr_FR" w:bidi="fr_FR"/>
        </w:rPr>
        <w:t>Exode 6.2–3</w:t>
      </w:r>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r>
        <w:rPr>
          <w:lang w:val="fr_FR" w:bidi="fr_FR"/>
        </w:rPr>
        <w:t>Ex 34.5–6</w:t>
      </w:r>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r>
        <w:rPr>
          <w:lang w:val="fr_FR" w:bidi="fr_FR"/>
        </w:rPr>
        <w:t>Gn 49.18</w:t>
      </w:r>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r>
        <w:rPr>
          <w:lang w:val="fr_FR" w:bidi="fr_FR"/>
        </w:rPr>
        <w:t>Lv 24.11, 16</w:t>
      </w:r>
      <w:r>
        <w:rPr>
          <w:lang w:val="fr_FR" w:bidi="fr_FR"/>
        </w:rPr>
        <w:t>). Cela explique également pourquoi les Israélites reconnaissants, joyeux et remplis d'adoration utilisaient la forme abrégée de Yahvé dans le chant lorsqu'ils chantaient Alléluia : « Louez Yah » (</w:t>
      </w:r>
      <w:r>
        <w:rPr>
          <w:lang w:val="fr_FR" w:bidi="fr_FR"/>
        </w:rPr>
        <w:t>Ps 104.35</w:t>
      </w:r>
      <w:r>
        <w:rPr>
          <w:lang w:val="fr_FR" w:bidi="fr_FR"/>
        </w:rPr>
        <w:t xml:space="preserve"> ; </w:t>
      </w:r>
      <w:r>
        <w:rPr>
          <w:lang w:val="fr_FR" w:bidi="fr_FR"/>
        </w:rPr>
        <w:t>106.1</w:t>
      </w:r>
      <w:r>
        <w:rPr>
          <w:lang w:val="fr_FR" w:bidi="fr_FR"/>
        </w:rPr>
        <w:t xml:space="preserve"> ; </w:t>
      </w:r>
      <w:r>
        <w:rPr>
          <w:lang w:val="fr_FR" w:bidi="fr_FR"/>
        </w:rPr>
        <w:t>149.1</w:t>
      </w:r>
      <w:r>
        <w:rPr>
          <w:lang w:val="fr_FR" w:bidi="fr_FR"/>
        </w:rPr>
        <w:t xml:space="preserve"> ; </w:t>
      </w:r>
      <w:r>
        <w:rPr>
          <w:lang w:val="fr_FR" w:bidi="fr_FR"/>
        </w:rPr>
        <w:t>150.1</w:t>
      </w:r>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r>
        <w:rPr>
          <w:lang w:val="fr_FR" w:bidi="fr_FR"/>
        </w:rPr>
        <w:t>Nb 10.14–28</w:t>
      </w:r>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r>
        <w:rPr>
          <w:lang w:val="fr_FR" w:bidi="fr_FR"/>
        </w:rPr>
        <w:t>Nombres 8.24</w:t>
      </w:r>
      <w:r>
        <w:rPr>
          <w:lang w:val="fr_FR" w:bidi="fr_FR"/>
        </w:rPr>
        <w:t xml:space="preserve"> fait clairement référence au service accompli dans le tabernacle. Le nom Tsebaoth apparaît pour la première fois dans </w:t>
      </w:r>
      <w:r>
        <w:rPr>
          <w:lang w:val="fr_FR" w:bidi="fr_FR"/>
        </w:rPr>
        <w:t>Genèse 2.1</w:t>
      </w:r>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r>
        <w:rPr>
          <w:lang w:val="fr_FR" w:bidi="fr_FR"/>
        </w:rPr>
        <w:t>Psaume 33.6</w:t>
      </w:r>
      <w:r>
        <w:rPr>
          <w:lang w:val="fr_FR" w:bidi="fr_FR"/>
        </w:rPr>
        <w:t xml:space="preserve"> pour confirmation.</w:t>
      </w:r>
    </w:p>
    <w:p>
      <w:pPr/>
      <w:r>
        <w:rPr>
          <w:lang w:val="fr_FR" w:bidi="fr_FR"/>
        </w:rPr>
      </w:r>
      <w:r>
        <w:rPr>
          <w:lang w:val="fr_FR" w:bidi="fr_FR"/>
        </w:rPr>
        <w:t xml:space="preserve">Le nom composé Yahvé-Tsebaoth apparaît pour la première fois dans </w:t>
      </w:r>
      <w:r>
        <w:rPr>
          <w:lang w:val="fr_FR" w:bidi="fr_FR"/>
        </w:rPr>
        <w:t>1 Samuel 1.3</w:t>
      </w:r>
      <w:r>
        <w:rPr>
          <w:lang w:val="fr_FR" w:bidi="fr_FR"/>
        </w:rPr>
        <w:t>. Étant donné l'utilisation fréquente de Tsebaoth dans 1—2 Samuel pour désigner des armées (</w:t>
      </w:r>
      <w:r>
        <w:rPr>
          <w:lang w:val="fr_FR" w:bidi="fr_FR"/>
        </w:rPr>
        <w:t>1S 12.9</w:t>
      </w:r>
      <w:r>
        <w:rPr>
          <w:lang w:val="fr_FR" w:bidi="fr_FR"/>
        </w:rPr>
        <w:t xml:space="preserve">; </w:t>
      </w:r>
      <w:r>
        <w:rPr>
          <w:lang w:val="fr_FR" w:bidi="fr_FR"/>
        </w:rPr>
        <w:t>14.50</w:t>
      </w:r>
      <w:r>
        <w:rPr>
          <w:lang w:val="fr_FR" w:bidi="fr_FR"/>
        </w:rPr>
        <w:t xml:space="preserve">; </w:t>
      </w:r>
      <w:r>
        <w:rPr>
          <w:lang w:val="fr_FR" w:bidi="fr_FR"/>
        </w:rPr>
        <w:t>17.55</w:t>
      </w:r>
      <w:r>
        <w:rPr>
          <w:lang w:val="fr_FR" w:bidi="fr_FR"/>
        </w:rPr>
        <w:t xml:space="preserve">; </w:t>
      </w:r>
      <w:r>
        <w:rPr>
          <w:lang w:val="fr_FR" w:bidi="fr_FR"/>
        </w:rPr>
        <w:t>2S 2.8</w:t>
      </w:r>
      <w:r>
        <w:rPr>
          <w:lang w:val="fr_FR" w:bidi="fr_FR"/>
        </w:rPr>
        <w:t xml:space="preserve">; </w:t>
      </w:r>
      <w:r>
        <w:rPr>
          <w:lang w:val="fr_FR" w:bidi="fr_FR"/>
        </w:rPr>
        <w:t>8.16</w:t>
      </w:r>
      <w:r>
        <w:rPr>
          <w:lang w:val="fr_FR" w:bidi="fr_FR"/>
        </w:rPr>
        <w:t xml:space="preserve">; </w:t>
      </w:r>
      <w:r>
        <w:rPr>
          <w:lang w:val="fr_FR" w:bidi="fr_FR"/>
        </w:rPr>
        <w:t>10.16</w:t>
      </w:r>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r>
        <w:rPr>
          <w:lang w:val="fr_FR" w:bidi="fr_FR"/>
        </w:rPr>
        <w:t>Jos 5.14–15</w:t>
      </w:r>
      <w:r>
        <w:rPr>
          <w:lang w:val="fr_FR" w:bidi="fr_FR"/>
        </w:rPr>
        <w:t>), et au nom duquel Israël était béni (</w:t>
      </w:r>
      <w:r>
        <w:rPr>
          <w:lang w:val="fr_FR" w:bidi="fr_FR"/>
        </w:rPr>
        <w:t>2S 6.18</w:t>
      </w:r>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r>
        <w:rPr>
          <w:lang w:val="fr_FR" w:bidi="fr_FR"/>
        </w:rPr>
        <w:t>Ex 17.15</w:t>
      </w:r>
      <w:r>
        <w:rPr>
          <w:lang w:val="fr_FR" w:bidi="fr_FR"/>
        </w:rPr>
        <w:t xml:space="preserve">). Ésaïe utilise le terme </w:t>
      </w:r>
      <w:r>
        <w:rPr>
          <w:i/>
          <w:lang w:val="fr_FR" w:bidi="fr_FR"/>
        </w:rPr>
        <w:t>nissi</w:t>
      </w:r>
      <w:r>
        <w:rPr>
          <w:lang w:val="fr_FR" w:bidi="fr_FR"/>
        </w:rPr>
        <w:t xml:space="preserve"> en parlant du Messie conquérant à venir (</w:t>
      </w:r>
      <w:r>
        <w:rPr>
          <w:lang w:val="fr_FR" w:bidi="fr_FR"/>
        </w:rPr>
        <w:t>Es 11.10</w:t>
      </w:r>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r>
        <w:rPr>
          <w:lang w:val="fr_FR" w:bidi="fr_FR"/>
        </w:rPr>
        <w:t>Exode 15.26</w:t>
      </w:r>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r>
        <w:rPr>
          <w:lang w:val="fr_FR" w:bidi="fr_FR"/>
        </w:rPr>
        <w:t>Ps 103.3</w:t>
      </w:r>
      <w:r>
        <w:rPr>
          <w:lang w:val="fr_FR" w:bidi="fr_FR"/>
        </w:rPr>
        <w:t xml:space="preserve"> ; </w:t>
      </w:r>
      <w:r>
        <w:rPr>
          <w:lang w:val="fr_FR" w:bidi="fr_FR"/>
        </w:rPr>
        <w:t>Es 30.26</w:t>
      </w:r>
      <w:r>
        <w:rPr>
          <w:lang w:val="fr_FR" w:bidi="fr_FR"/>
        </w:rPr>
        <w:t xml:space="preserve"> ; </w:t>
      </w:r>
      <w:r>
        <w:rPr>
          <w:lang w:val="fr_FR" w:bidi="fr_FR"/>
        </w:rPr>
        <w:t>Jr 6.14</w:t>
      </w:r>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r>
        <w:rPr>
          <w:lang w:val="fr_FR" w:bidi="fr_FR"/>
        </w:rPr>
        <w:t>Psaume 23.1</w:t>
      </w:r>
      <w:r>
        <w:rPr>
          <w:lang w:val="fr_FR" w:bidi="fr_FR"/>
        </w:rPr>
        <w:t xml:space="preserve">. Le concept de Yahvé comme berger est explicité dans </w:t>
      </w:r>
      <w:r>
        <w:rPr>
          <w:lang w:val="fr_FR" w:bidi="fr_FR"/>
        </w:rPr>
        <w:t>Ézéchiel 34</w:t>
      </w:r>
      <w:r>
        <w:rPr>
          <w:lang w:val="fr_FR" w:bidi="fr_FR"/>
        </w:rPr>
        <w:t xml:space="preserve">. « </w:t>
      </w:r>
      <w:r>
        <w:rPr>
          <w:lang w:val="fr_FR" w:bidi="fr_FR"/>
        </w:rPr>
        <w:t>C’est moi qui ferai paître mes brebis</w:t>
      </w:r>
      <w:r>
        <w:rPr>
          <w:lang w:val="fr_FR" w:bidi="fr_FR"/>
        </w:rPr>
        <w:t xml:space="preserve"> » (v </w:t>
      </w:r>
      <w:r>
        <w:rPr>
          <w:lang w:val="fr_FR" w:bidi="fr_FR"/>
        </w:rPr>
        <w:t>15</w:t>
      </w:r>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r>
        <w:rPr>
          <w:lang w:val="fr_FR" w:bidi="fr_FR"/>
        </w:rPr>
        <w:t>Genèse 22.14</w:t>
      </w:r>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r>
        <w:rPr>
          <w:lang w:val="fr_FR" w:bidi="fr_FR"/>
        </w:rPr>
        <w:t>Jg 6.24</w:t>
      </w:r>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r>
        <w:rPr>
          <w:lang w:val="fr_FR" w:bidi="fr_FR"/>
        </w:rPr>
        <w:t>Jérémie 23.6</w:t>
      </w:r>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r>
        <w:rPr>
          <w:lang w:val="fr_FR" w:bidi="fr_FR"/>
        </w:rPr>
        <w:t>Lv 20.8</w:t>
      </w:r>
      <w:r>
        <w:rPr>
          <w:lang w:val="fr_FR" w:bidi="fr_FR"/>
        </w:rPr>
        <w:t xml:space="preserve"> ; </w:t>
      </w:r>
      <w:r>
        <w:rPr>
          <w:lang w:val="fr_FR" w:bidi="fr_FR"/>
        </w:rPr>
        <w:t>22.9</w:t>
      </w:r>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r>
        <w:rPr>
          <w:lang w:val="fr_FR" w:bidi="fr_FR"/>
        </w:rPr>
        <w:t>Genèse 15.2</w:t>
      </w:r>
      <w:r>
        <w:rPr>
          <w:lang w:val="fr_FR" w:bidi="fr_FR"/>
        </w:rPr>
        <w:t xml:space="preserve"> et </w:t>
      </w:r>
      <w:r>
        <w:rPr>
          <w:lang w:val="fr_FR" w:bidi="fr_FR"/>
        </w:rPr>
        <w:t>15.8</w:t>
      </w:r>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r>
        <w:rPr>
          <w:lang w:val="fr_FR" w:bidi="fr_FR"/>
        </w:rPr>
        <w:t>Ps 16.2</w:t>
      </w:r>
      <w:r>
        <w:rPr>
          <w:lang w:val="fr_FR" w:bidi="fr_FR"/>
        </w:rPr>
        <w:t xml:space="preserve">; </w:t>
      </w:r>
      <w:r>
        <w:rPr>
          <w:lang w:val="fr_FR" w:bidi="fr_FR"/>
        </w:rPr>
        <w:t>57.9–10</w:t>
      </w:r>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r>
        <w:rPr>
          <w:lang w:val="fr_FR" w:bidi="fr_FR"/>
        </w:rPr>
        <w:t>Jg 5.3</w:t>
      </w:r>
      <w:r>
        <w:rPr>
          <w:lang w:val="fr_FR" w:bidi="fr_FR"/>
        </w:rPr>
        <w:t xml:space="preserve"> ; </w:t>
      </w:r>
      <w:r>
        <w:rPr>
          <w:lang w:val="fr_FR" w:bidi="fr_FR"/>
        </w:rPr>
        <w:t>Es 17.6</w:t>
      </w:r>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r>
        <w:rPr>
          <w:lang w:val="fr_FR" w:bidi="fr_FR"/>
        </w:rPr>
        <w:t>Es 43.14</w:t>
      </w:r>
      <w:r>
        <w:rPr>
          <w:lang w:val="fr_FR" w:bidi="fr_FR"/>
        </w:rPr>
        <w:t xml:space="preserve">) et </w:t>
      </w:r>
      <w:r>
        <w:rPr>
          <w:i/>
          <w:lang w:val="fr_FR" w:bidi="fr_FR"/>
        </w:rPr>
        <w:t>’Abir Yisrael</w:t>
      </w:r>
      <w:r>
        <w:rPr>
          <w:lang w:val="fr_FR" w:bidi="fr_FR"/>
        </w:rPr>
        <w:t xml:space="preserve"> (« Puissant d’Israël », </w:t>
      </w:r>
      <w:r>
        <w:rPr>
          <w:lang w:val="fr_FR" w:bidi="fr_FR"/>
        </w:rPr>
        <w:t>Gn 49.24</w:t>
      </w:r>
      <w:r>
        <w:rPr>
          <w:lang w:val="fr_FR" w:bidi="fr_FR"/>
        </w:rPr>
        <w:t xml:space="preserve"> ; </w:t>
      </w:r>
      <w:r>
        <w:rPr>
          <w:lang w:val="fr_FR" w:bidi="fr_FR"/>
        </w:rPr>
        <w:t>Ps 132.2</w:t>
      </w:r>
      <w:r>
        <w:rPr>
          <w:lang w:val="fr_FR" w:bidi="fr_FR"/>
        </w:rPr>
        <w:t xml:space="preserve"> ; </w:t>
      </w:r>
      <w:r>
        <w:rPr>
          <w:lang w:val="fr_FR" w:bidi="fr_FR"/>
        </w:rPr>
        <w:t>Es 49.26</w:t>
      </w:r>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r>
        <w:rPr>
          <w:lang w:val="fr_FR" w:bidi="fr_FR"/>
        </w:rPr>
        <w:t>Jb 38.28</w:t>
      </w:r>
      <w:r>
        <w:rPr>
          <w:lang w:val="fr_FR" w:bidi="fr_FR"/>
        </w:rPr>
        <w:t xml:space="preserve">). La référence est à Dieu en tant que créateur, source et contrôleur de la pluie. Dans </w:t>
      </w:r>
      <w:r>
        <w:rPr>
          <w:lang w:val="fr_FR" w:bidi="fr_FR"/>
        </w:rPr>
        <w:t>Psaume 68.5</w:t>
      </w:r>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r>
        <w:rPr>
          <w:lang w:val="fr_FR" w:bidi="fr_FR"/>
        </w:rPr>
        <w:t>Psaume 89.26</w:t>
      </w:r>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r>
        <w:rPr>
          <w:lang w:val="fr_FR" w:bidi="fr_FR"/>
        </w:rPr>
        <w:t>Psaume 103.13</w:t>
      </w:r>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r>
        <w:rPr>
          <w:lang w:val="fr_FR" w:bidi="fr_FR"/>
        </w:rPr>
        <w:t>Es 63.16</w:t>
      </w:r>
      <w:r>
        <w:rPr>
          <w:lang w:val="fr_FR" w:bidi="fr_FR"/>
        </w:rPr>
        <w:t xml:space="preserve"> ; </w:t>
      </w:r>
      <w:r>
        <w:rPr>
          <w:lang w:val="fr_FR" w:bidi="fr_FR"/>
        </w:rPr>
        <w:t>64.8</w:t>
      </w:r>
      <w:r>
        <w:rPr>
          <w:lang w:val="fr_FR" w:bidi="fr_FR"/>
        </w:rPr>
        <w:t>). Ésaïe dit que l'enfant promis doit être nommé Père éternel (</w:t>
      </w:r>
      <w:r>
        <w:rPr>
          <w:lang w:val="fr_FR" w:bidi="fr_FR"/>
        </w:rPr>
        <w:t>9.6</w:t>
      </w:r>
      <w:r>
        <w:rPr>
          <w:lang w:val="fr_FR" w:bidi="fr_FR"/>
        </w:rPr>
        <w:t xml:space="preserve">). Utilisé dans ce sens, le terme établit l'égalité du Fils avec le Père en stature, fonction, capacité et responsabilité. Jérémie se réfère également à Dieu comme père dans </w:t>
      </w:r>
      <w:r>
        <w:rPr>
          <w:lang w:val="fr_FR" w:bidi="fr_FR"/>
        </w:rPr>
        <w:t>Jérémie 3.4, 19</w:t>
      </w:r>
      <w:r>
        <w:rPr>
          <w:lang w:val="fr_FR" w:bidi="fr_FR"/>
        </w:rPr>
        <w:t xml:space="preserve">, le signifiant comme origine, gardien et ami de son peuple Israël. </w:t>
      </w:r>
      <w:r>
        <w:rPr>
          <w:lang w:val="fr_FR" w:bidi="fr_FR"/>
        </w:rPr>
        <w:t>Malachie 1.6</w:t>
      </w:r>
      <w:r>
        <w:rPr>
          <w:lang w:val="fr_FR" w:bidi="fr_FR"/>
        </w:rPr>
        <w:t xml:space="preserve"> et </w:t>
      </w:r>
      <w:r>
        <w:rPr>
          <w:lang w:val="fr_FR" w:bidi="fr_FR"/>
        </w:rPr>
        <w:t>2.10</w:t>
      </w:r>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r>
        <w:rPr>
          <w:lang w:val="fr_FR" w:bidi="fr_FR"/>
        </w:rPr>
        <w:t>Psaume 2</w:t>
      </w:r>
      <w:r>
        <w:rPr>
          <w:lang w:val="fr_FR" w:bidi="fr_FR"/>
        </w:rPr>
        <w:t xml:space="preserve"> (un psaume messianique) contient une telle référence : « Tu es mon fils ! » (v </w:t>
      </w:r>
      <w:r>
        <w:rPr>
          <w:lang w:val="fr_FR" w:bidi="fr_FR"/>
        </w:rPr>
        <w:t>7</w:t>
      </w:r>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r>
        <w:rPr>
          <w:lang w:val="fr_FR" w:bidi="fr_FR"/>
        </w:rPr>
        <w:t>Ac 13.33</w:t>
      </w:r>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r>
        <w:rPr>
          <w:lang w:val="fr_FR" w:bidi="fr_FR"/>
        </w:rPr>
        <w:t>Hébreux 1.8</w:t>
      </w:r>
      <w:r>
        <w:rPr>
          <w:lang w:val="fr_FR" w:bidi="fr_FR"/>
        </w:rPr>
        <w:t xml:space="preserve"> qui cite </w:t>
      </w:r>
      <w:r>
        <w:rPr>
          <w:lang w:val="fr_FR" w:bidi="fr_FR"/>
        </w:rPr>
        <w:t>Psaume 45.6</w:t>
      </w:r>
      <w:r>
        <w:rPr>
          <w:lang w:val="fr_FR" w:bidi="fr_FR"/>
        </w:rPr>
        <w:t>. Comme mentionné ci-dessus, Ésaïe parle du fils qui doit être donné (</w:t>
      </w:r>
      <w:r>
        <w:rPr>
          <w:lang w:val="fr_FR" w:bidi="fr_FR"/>
        </w:rPr>
        <w:t>Es 9.6</w:t>
      </w:r>
      <w:r>
        <w:rPr>
          <w:lang w:val="fr_FR" w:bidi="fr_FR"/>
        </w:rPr>
        <w:t>), celui qui naît de la vierge (</w:t>
      </w:r>
      <w:r>
        <w:rPr>
          <w:lang w:val="fr_FR" w:bidi="fr_FR"/>
        </w:rPr>
        <w:t>7.14</w:t>
      </w:r>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r>
        <w:rPr>
          <w:lang w:val="fr_FR" w:bidi="fr_FR"/>
        </w:rPr>
        <w:t>Gn 1.2</w:t>
      </w:r>
      <w:r>
        <w:rPr>
          <w:lang w:val="fr_FR" w:bidi="fr_FR"/>
        </w:rPr>
        <w:t xml:space="preserve">), « </w:t>
      </w:r>
      <w:r>
        <w:rPr>
          <w:lang w:val="fr_FR" w:bidi="fr_FR"/>
        </w:rPr>
        <w:t>L’esprit du Seigneur, l’Éternel</w:t>
      </w:r>
      <w:r>
        <w:rPr>
          <w:lang w:val="fr_FR" w:bidi="fr_FR"/>
        </w:rPr>
        <w:t xml:space="preserve"> » (</w:t>
      </w:r>
      <w:r>
        <w:rPr>
          <w:lang w:val="fr_FR" w:bidi="fr_FR"/>
        </w:rPr>
        <w:t>Es 61.1</w:t>
      </w:r>
      <w:r>
        <w:rPr>
          <w:lang w:val="fr_FR" w:bidi="fr_FR"/>
        </w:rPr>
        <w:t>), « l'esprit du Seigneur » (</w:t>
      </w:r>
      <w:r>
        <w:rPr>
          <w:lang w:val="fr_FR" w:bidi="fr_FR"/>
        </w:rPr>
        <w:t>Ez 37.1</w:t>
      </w:r>
      <w:r>
        <w:rPr>
          <w:lang w:val="fr_FR" w:bidi="fr_FR"/>
        </w:rPr>
        <w:t>, TOB2010) « l'esprit » (</w:t>
      </w:r>
      <w:r>
        <w:rPr>
          <w:lang w:val="fr_FR" w:bidi="fr_FR"/>
        </w:rPr>
        <w:t>Nb 11.17</w:t>
      </w:r>
      <w:r>
        <w:rPr>
          <w:lang w:val="fr_FR" w:bidi="fr_FR"/>
        </w:rPr>
        <w:t xml:space="preserve">; </w:t>
      </w:r>
      <w:r>
        <w:rPr>
          <w:lang w:val="fr_FR" w:bidi="fr_FR"/>
        </w:rPr>
        <w:t>27.18</w:t>
      </w:r>
      <w:r>
        <w:rPr>
          <w:lang w:val="fr_FR" w:bidi="fr_FR"/>
        </w:rPr>
        <w:t>), « mon esprit » (</w:t>
      </w:r>
      <w:r>
        <w:rPr>
          <w:lang w:val="fr_FR" w:bidi="fr_FR"/>
        </w:rPr>
        <w:t>Gn 6.3</w:t>
      </w:r>
      <w:r>
        <w:rPr>
          <w:lang w:val="fr_FR" w:bidi="fr_FR"/>
        </w:rPr>
        <w:t>), et « ton esprit saint » (</w:t>
      </w:r>
      <w:r>
        <w:rPr>
          <w:lang w:val="fr_FR" w:bidi="fr_FR"/>
        </w:rPr>
        <w:t>Ps 51.11</w:t>
      </w:r>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r>
        <w:rPr>
          <w:lang w:val="fr_FR" w:bidi="fr_FR"/>
        </w:rPr>
        <w:t>Gn 1.2</w:t>
      </w:r>
      <w:r>
        <w:rPr>
          <w:lang w:val="fr_FR" w:bidi="fr_FR"/>
        </w:rPr>
        <w:t xml:space="preserve">; </w:t>
      </w:r>
      <w:r>
        <w:rPr>
          <w:lang w:val="fr_FR" w:bidi="fr_FR"/>
        </w:rPr>
        <w:t>Ps 33.6</w:t>
      </w:r>
      <w:r>
        <w:rPr>
          <w:lang w:val="fr_FR" w:bidi="fr_FR"/>
        </w:rPr>
        <w:t>; etc.) et l'équipement des serviteurs pour le service de Dieu ; par exemple, l'artisanat (</w:t>
      </w:r>
      <w:r>
        <w:rPr>
          <w:lang w:val="fr_FR" w:bidi="fr_FR"/>
        </w:rPr>
        <w:t>Ex 35.31</w:t>
      </w:r>
      <w:r>
        <w:rPr>
          <w:lang w:val="fr_FR" w:bidi="fr_FR"/>
        </w:rPr>
        <w:t>), le leadership (</w:t>
      </w:r>
      <w:r>
        <w:rPr>
          <w:lang w:val="fr_FR" w:bidi="fr_FR"/>
        </w:rPr>
        <w:t>Nb 11.17</w:t>
      </w:r>
      <w:r>
        <w:rPr>
          <w:lang w:val="fr_FR" w:bidi="fr_FR"/>
        </w:rPr>
        <w:t xml:space="preserve">; </w:t>
      </w:r>
      <w:r>
        <w:rPr>
          <w:lang w:val="fr_FR" w:bidi="fr_FR"/>
        </w:rPr>
        <w:t>27.18</w:t>
      </w:r>
      <w:r>
        <w:rPr>
          <w:lang w:val="fr_FR" w:bidi="fr_FR"/>
        </w:rPr>
        <w:t>), et la prophétie (</w:t>
      </w:r>
      <w:r>
        <w:rPr>
          <w:lang w:val="fr_FR" w:bidi="fr_FR"/>
        </w:rPr>
        <w:t>1S 10.6</w:t>
      </w:r>
      <w:r>
        <w:rPr>
          <w:lang w:val="fr_FR" w:bidi="fr_FR"/>
        </w:rPr>
        <w:t xml:space="preserve">; </w:t>
      </w:r>
      <w:r>
        <w:rPr>
          <w:lang w:val="fr_FR" w:bidi="fr_FR"/>
        </w:rPr>
        <w:t>2S 23.2</w:t>
      </w:r>
      <w:r>
        <w:rPr>
          <w:lang w:val="fr_FR" w:bidi="fr_FR"/>
        </w:rPr>
        <w:t xml:space="preserve">; </w:t>
      </w:r>
      <w:r>
        <w:rPr>
          <w:lang w:val="fr_FR" w:bidi="fr_FR"/>
        </w:rPr>
        <w:t>2Ch 15.1</w:t>
      </w:r>
      <w:r>
        <w:rPr>
          <w:lang w:val="fr_FR" w:bidi="fr_FR"/>
        </w:rPr>
        <w:t xml:space="preserve">; </w:t>
      </w:r>
      <w:r>
        <w:rPr>
          <w:lang w:val="fr_FR" w:bidi="fr_FR"/>
        </w:rPr>
        <w:t>Ez 11.5</w:t>
      </w:r>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r>
        <w:rPr>
          <w:lang w:val="fr_FR" w:bidi="fr_FR"/>
        </w:rPr>
        <w:t>Mc 5.7</w:t>
      </w:r>
      <w:r>
        <w:rPr>
          <w:lang w:val="fr_FR" w:bidi="fr_FR"/>
        </w:rPr>
        <w:t xml:space="preserve"> ; </w:t>
      </w:r>
      <w:r>
        <w:rPr>
          <w:lang w:val="fr_FR" w:bidi="fr_FR"/>
        </w:rPr>
        <w:t>Lc 1.32, 76</w:t>
      </w:r>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r>
        <w:rPr>
          <w:lang w:val="fr_FR" w:bidi="fr_FR"/>
        </w:rPr>
        <w:t>2Co 6.18</w:t>
      </w:r>
      <w:r>
        <w:rPr>
          <w:lang w:val="fr_FR" w:bidi="fr_FR"/>
        </w:rPr>
        <w:t xml:space="preserve"> ; </w:t>
      </w:r>
      <w:r>
        <w:rPr>
          <w:lang w:val="fr_FR" w:bidi="fr_FR"/>
        </w:rPr>
        <w:t>Ap 16.7</w:t>
      </w:r>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r>
        <w:rPr>
          <w:lang w:val="fr_FR" w:bidi="fr_FR"/>
        </w:rPr>
        <w:t>Ac 2.36</w:t>
      </w:r>
      <w:r>
        <w:rPr>
          <w:lang w:val="fr_FR" w:bidi="fr_FR"/>
        </w:rPr>
        <w:t xml:space="preserve"> ; </w:t>
      </w:r>
      <w:r>
        <w:rPr>
          <w:lang w:val="fr_FR" w:bidi="fr_FR"/>
        </w:rPr>
        <w:t>Ph 2.9–11</w:t>
      </w:r>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r>
        <w:rPr>
          <w:lang w:val="fr_FR" w:bidi="fr_FR"/>
        </w:rPr>
        <w:t>Lc 2.29</w:t>
      </w:r>
      <w:r>
        <w:rPr>
          <w:lang w:val="fr_FR" w:bidi="fr_FR"/>
        </w:rPr>
        <w:t xml:space="preserve"> ; </w:t>
      </w:r>
      <w:r>
        <w:rPr>
          <w:lang w:val="fr_FR" w:bidi="fr_FR"/>
        </w:rPr>
        <w:t>Ac 4.24</w:t>
      </w:r>
      <w:r>
        <w:rPr>
          <w:lang w:val="fr_FR" w:bidi="fr_FR"/>
        </w:rPr>
        <w:t xml:space="preserve"> ; </w:t>
      </w:r>
      <w:r>
        <w:rPr>
          <w:lang w:val="fr_FR" w:bidi="fr_FR"/>
        </w:rPr>
        <w:t>2P 2.11</w:t>
      </w:r>
      <w:r>
        <w:rPr>
          <w:lang w:val="fr_FR" w:bidi="fr_FR"/>
        </w:rPr>
        <w:t xml:space="preserve"> ; </w:t>
      </w:r>
      <w:r>
        <w:rPr>
          <w:lang w:val="fr_FR" w:bidi="fr_FR"/>
        </w:rPr>
        <w:t>Jude 1.4</w:t>
      </w:r>
      <w:r>
        <w:rPr>
          <w:lang w:val="fr_FR" w:bidi="fr_FR"/>
        </w:rPr>
        <w:t xml:space="preserve"> ; </w:t>
      </w:r>
      <w:r>
        <w:rPr>
          <w:lang w:val="fr_FR" w:bidi="fr_FR"/>
        </w:rPr>
        <w:t>Ap 6.10</w:t>
      </w:r>
      <w:r>
        <w:rPr>
          <w:lang w:val="fr_FR" w:bidi="fr_FR"/>
        </w:rPr>
        <w:t>). Il exprime l'idée d'autorité. L'idée de brutalité véhiculée par le concept moderne de « despote » est absente de l'usage dans le NT, même lorsqu'il est appliqué aux hommes, où sa pensée centrale est la propriété (</w:t>
      </w:r>
      <w:r>
        <w:rPr>
          <w:lang w:val="fr_FR" w:bidi="fr_FR"/>
        </w:rPr>
        <w:t>2Tm 2.21</w:t>
      </w:r>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r>
        <w:rPr>
          <w:lang w:val="fr_FR" w:bidi="fr_FR"/>
        </w:rPr>
        <w:t>Mt 28.19–20</w:t>
      </w:r>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r>
        <w:rPr>
          <w:lang w:val="fr_FR" w:bidi="fr_FR"/>
        </w:rPr>
        <w:t>Mt 1.21</w:t>
      </w:r>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r>
        <w:rPr>
          <w:lang w:val="fr_FR" w:bidi="fr_FR"/>
        </w:rPr>
        <w:t>Jr 10.11</w:t>
      </w:r>
      <w:r>
        <w:rPr>
          <w:lang w:val="fr_FR" w:bidi="fr_FR"/>
        </w:rPr>
        <w:t>). Cependant, la Bible indique clairement qu'il n'y a qu'un seul vrai Dieu (</w:t>
      </w:r>
      <w:r>
        <w:rPr>
          <w:lang w:val="fr_FR" w:bidi="fr_FR"/>
        </w:rPr>
        <w:t>Es 45.18, 21</w:t>
      </w:r>
      <w:r>
        <w:rPr>
          <w:lang w:val="fr_FR" w:bidi="fr_FR"/>
        </w:rPr>
        <w:t>–</w:t>
      </w:r>
      <w:r>
        <w:rPr>
          <w:lang w:val="fr_FR" w:bidi="fr_FR"/>
        </w:rPr>
        <w:t>22</w:t>
      </w:r>
      <w:r>
        <w:rPr>
          <w:lang w:val="fr_FR" w:bidi="fr_FR"/>
        </w:rPr>
        <w:t xml:space="preserve"> ; </w:t>
      </w:r>
      <w:r>
        <w:rPr>
          <w:lang w:val="fr_FR" w:bidi="fr_FR"/>
        </w:rPr>
        <w:t>Mc 12.32</w:t>
      </w:r>
      <w:r>
        <w:rPr>
          <w:lang w:val="fr_FR" w:bidi="fr_FR"/>
        </w:rPr>
        <w:t>). Malgré cela, de nombreuses nations ont inventé des divinités et les ont adorées. Dans la plupart des cas, ces nations adoraient de multiples dieux et déesses. Beaucoup de ces « dieux étrangers » (</w:t>
      </w:r>
      <w:r>
        <w:rPr>
          <w:lang w:val="fr_FR" w:bidi="fr_FR"/>
        </w:rPr>
        <w:t>1S 7.3</w:t>
      </w:r>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r>
        <w:rPr>
          <w:lang w:val="fr_FR" w:bidi="fr_FR"/>
        </w:rPr>
        <w:t>2R 17.31</w:t>
      </w:r>
      <w:r>
        <w:rPr>
          <w:lang w:val="fr_FR" w:bidi="fr_FR"/>
        </w:rPr>
        <w:t>)</w:t>
      </w:r>
    </w:p>
    <w:p>
      <w:pPr>
        <w:pStyle w:val="ListBullet"/>
        <w:spacing w:line="240" w:lineRule="auto"/>
        <w:ind w:left="720"/>
      </w:pPr>
      <w:r>
        <w:rPr>
          <w:lang w:val="fr_FR" w:bidi="fr_FR"/>
        </w:rPr>
      </w:r>
      <w:r>
        <w:rPr>
          <w:lang w:val="fr_FR" w:bidi="fr_FR"/>
        </w:rPr>
        <w:t xml:space="preserve">Bel (également appelé « Marduk », </w:t>
      </w:r>
      <w:r>
        <w:rPr>
          <w:lang w:val="fr_FR" w:bidi="fr_FR"/>
        </w:rPr>
        <w:t>Es 46.1</w:t>
      </w:r>
      <w:r>
        <w:rPr>
          <w:lang w:val="fr_FR" w:bidi="fr_FR"/>
        </w:rPr>
        <w:t xml:space="preserve"> ; </w:t>
      </w:r>
      <w:r>
        <w:rPr>
          <w:lang w:val="fr_FR" w:bidi="fr_FR"/>
        </w:rPr>
        <w:t>Jr 50.2</w:t>
      </w:r>
      <w:r>
        <w:rPr>
          <w:lang w:val="fr_FR" w:bidi="fr_FR"/>
        </w:rPr>
        <w:t xml:space="preserve"> ; </w:t>
      </w:r>
      <w:r>
        <w:rPr>
          <w:lang w:val="fr_FR" w:bidi="fr_FR"/>
        </w:rPr>
        <w:t>51.44</w:t>
      </w:r>
      <w:r>
        <w:rPr>
          <w:lang w:val="fr_FR" w:bidi="fr_FR"/>
        </w:rPr>
        <w:t>)</w:t>
      </w:r>
    </w:p>
    <w:p>
      <w:pPr>
        <w:pStyle w:val="ListBullet"/>
        <w:spacing w:line="240" w:lineRule="auto"/>
        <w:ind w:left="720"/>
      </w:pPr>
      <w:r>
        <w:rPr>
          <w:lang w:val="fr_FR" w:bidi="fr_FR"/>
        </w:rPr>
      </w:r>
      <w:r>
        <w:rPr>
          <w:lang w:val="fr_FR" w:bidi="fr_FR"/>
        </w:rPr>
        <w:t>Kiyoun (</w:t>
      </w:r>
      <w:r>
        <w:rPr>
          <w:lang w:val="fr_FR" w:bidi="fr_FR"/>
        </w:rPr>
        <w:t xml:space="preserve">Am 5.26, voir </w:t>
      </w:r>
      <w:r>
        <w:rPr>
          <w:lang w:val="fr_FR" w:bidi="fr_FR"/>
        </w:rPr>
        <w:t xml:space="preserve">Nouvelle Bible Segond). Il est peut-être appelé Remphan dans </w:t>
      </w:r>
      <w:r>
        <w:rPr>
          <w:lang w:val="fr_FR" w:bidi="fr_FR"/>
        </w:rPr>
        <w:t>Actes 7.43</w:t>
      </w:r>
      <w:r>
        <w:rPr>
          <w:lang w:val="fr_FR" w:bidi="fr_FR"/>
        </w:rPr>
        <w:t xml:space="preserve">. </w:t>
      </w:r>
    </w:p>
    <w:p>
      <w:pPr>
        <w:pStyle w:val="ListBullet"/>
        <w:spacing w:line="240" w:lineRule="auto"/>
        <w:ind w:left="720"/>
      </w:pPr>
      <w:r>
        <w:rPr>
          <w:lang w:val="fr_FR" w:bidi="fr_FR"/>
        </w:rPr>
      </w:r>
      <w:r>
        <w:rPr>
          <w:lang w:val="fr_FR" w:bidi="fr_FR"/>
        </w:rPr>
        <w:t>Nebo ou Nabu (</w:t>
      </w:r>
      <w:r>
        <w:rPr>
          <w:lang w:val="fr_FR" w:bidi="fr_FR"/>
        </w:rPr>
        <w:t>Es 46.1</w:t>
      </w:r>
      <w:r>
        <w:rPr>
          <w:lang w:val="fr_FR" w:bidi="fr_FR"/>
        </w:rPr>
        <w:t>)</w:t>
      </w:r>
    </w:p>
    <w:p>
      <w:pPr>
        <w:pStyle w:val="ListBullet"/>
        <w:spacing w:line="240" w:lineRule="auto"/>
        <w:ind w:left="720"/>
      </w:pPr>
      <w:r>
        <w:rPr>
          <w:lang w:val="fr_FR" w:bidi="fr_FR"/>
        </w:rPr>
      </w:r>
      <w:r>
        <w:rPr>
          <w:lang w:val="fr_FR" w:bidi="fr_FR"/>
        </w:rPr>
        <w:t>Nergal (</w:t>
      </w:r>
      <w:r>
        <w:rPr>
          <w:lang w:val="fr_FR" w:bidi="fr_FR"/>
        </w:rPr>
        <w:t>2R 17.30</w:t>
      </w:r>
      <w:r>
        <w:rPr>
          <w:lang w:val="fr_FR" w:bidi="fr_FR"/>
        </w:rPr>
        <w:t>)</w:t>
      </w:r>
    </w:p>
    <w:p>
      <w:pPr>
        <w:pStyle w:val="ListBullet"/>
        <w:spacing w:line="240" w:lineRule="auto"/>
        <w:ind w:left="720"/>
      </w:pPr>
      <w:r>
        <w:rPr>
          <w:lang w:val="fr_FR" w:bidi="fr_FR"/>
        </w:rPr>
      </w:r>
      <w:r>
        <w:rPr>
          <w:lang w:val="fr_FR" w:bidi="fr_FR"/>
        </w:rPr>
        <w:t>Nisroc (</w:t>
      </w:r>
      <w:r>
        <w:rPr>
          <w:lang w:val="fr_FR" w:bidi="fr_FR"/>
        </w:rPr>
        <w:t>2R 19.37</w:t>
      </w:r>
      <w:r>
        <w:rPr>
          <w:lang w:val="fr_FR" w:bidi="fr_FR"/>
        </w:rPr>
        <w:t xml:space="preserve"> ; </w:t>
      </w:r>
      <w:r>
        <w:rPr>
          <w:lang w:val="fr_FR" w:bidi="fr_FR"/>
        </w:rPr>
        <w:t>Es 37.38</w:t>
      </w:r>
      <w:r>
        <w:rPr>
          <w:lang w:val="fr_FR" w:bidi="fr_FR"/>
        </w:rPr>
        <w:t>)</w:t>
      </w:r>
    </w:p>
    <w:p>
      <w:pPr>
        <w:pStyle w:val="ListBullet"/>
        <w:spacing w:line="240" w:lineRule="auto"/>
        <w:ind w:left="720"/>
      </w:pPr>
      <w:r>
        <w:rPr>
          <w:lang w:val="fr_FR" w:bidi="fr_FR"/>
        </w:rPr>
      </w:r>
      <w:r>
        <w:rPr>
          <w:lang w:val="fr_FR" w:bidi="fr_FR"/>
        </w:rPr>
        <w:t>Remphan (</w:t>
      </w:r>
      <w:r>
        <w:rPr>
          <w:lang w:val="fr_FR" w:bidi="fr_FR"/>
        </w:rPr>
        <w:t>Ac 7.43</w:t>
      </w:r>
      <w:r>
        <w:rPr>
          <w:lang w:val="fr_FR" w:bidi="fr_FR"/>
        </w:rPr>
        <w:t>, comp. avec Kiyoun, mentionné plus tôt)</w:t>
      </w:r>
    </w:p>
    <w:p>
      <w:pPr>
        <w:pStyle w:val="ListBullet"/>
        <w:spacing w:line="240" w:lineRule="auto"/>
        <w:ind w:left="720"/>
      </w:pPr>
      <w:r>
        <w:rPr>
          <w:lang w:val="fr_FR" w:bidi="fr_FR"/>
        </w:rPr>
      </w:r>
      <w:r>
        <w:rPr>
          <w:lang w:val="fr_FR" w:bidi="fr_FR"/>
        </w:rPr>
        <w:t>Sikkouth (</w:t>
      </w:r>
      <w:r>
        <w:rPr>
          <w:lang w:val="fr_FR" w:bidi="fr_FR"/>
        </w:rPr>
        <w:t>Am 5.26</w:t>
      </w:r>
      <w:r>
        <w:rPr>
          <w:lang w:val="fr_FR" w:bidi="fr_FR"/>
        </w:rPr>
        <w:t>, voir Nouvelle Bible Segond)</w:t>
      </w:r>
    </w:p>
    <w:p>
      <w:pPr>
        <w:pStyle w:val="ListBullet"/>
        <w:spacing w:line="240" w:lineRule="auto"/>
        <w:ind w:left="720"/>
      </w:pPr>
      <w:r>
        <w:rPr>
          <w:lang w:val="fr_FR" w:bidi="fr_FR"/>
        </w:rPr>
      </w:r>
      <w:r>
        <w:rPr>
          <w:lang w:val="fr_FR" w:bidi="fr_FR"/>
        </w:rPr>
        <w:t>Succoth-Benoth (</w:t>
      </w:r>
      <w:r>
        <w:rPr>
          <w:lang w:val="fr_FR" w:bidi="fr_FR"/>
        </w:rPr>
        <w:t>2R 17.30</w:t>
      </w:r>
      <w:r>
        <w:rPr>
          <w:lang w:val="fr_FR" w:bidi="fr_FR"/>
        </w:rPr>
        <w:t>)</w:t>
      </w:r>
    </w:p>
    <w:p>
      <w:pPr>
        <w:pStyle w:val="ListBullet"/>
        <w:spacing w:line="240" w:lineRule="auto"/>
        <w:ind w:left="720"/>
      </w:pPr>
      <w:r>
        <w:rPr>
          <w:lang w:val="fr_FR" w:bidi="fr_FR"/>
        </w:rPr>
      </w:r>
      <w:r>
        <w:rPr>
          <w:lang w:val="fr_FR" w:bidi="fr_FR"/>
        </w:rPr>
        <w:t>Thammuz (</w:t>
      </w:r>
      <w:r>
        <w:rPr>
          <w:lang w:val="fr_FR" w:bidi="fr_FR"/>
        </w:rPr>
        <w:t>Ez 8.14</w:t>
      </w:r>
      <w:r>
        <w:rPr>
          <w:lang w:val="fr_FR" w:bidi="fr_FR"/>
        </w:rPr>
        <w:t>)</w:t>
      </w:r>
    </w:p>
    <w:p>
      <w:pPr>
        <w:pStyle w:val="ListBullet"/>
        <w:spacing w:line="240" w:lineRule="auto"/>
        <w:ind w:left="720"/>
      </w:pPr>
      <w:r>
        <w:rPr>
          <w:lang w:val="fr_FR" w:bidi="fr_FR"/>
        </w:rPr>
      </w:r>
      <w:r>
        <w:rPr>
          <w:lang w:val="fr_FR" w:bidi="fr_FR"/>
        </w:rPr>
        <w:t>Tharthak (</w:t>
      </w:r>
      <w:r>
        <w:rPr>
          <w:lang w:val="fr_FR" w:bidi="fr_FR"/>
        </w:rPr>
        <w:t>2R 17.31</w:t>
      </w:r>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r>
        <w:rPr>
          <w:lang w:val="fr_FR" w:bidi="fr_FR"/>
        </w:rPr>
        <w:t>2R 17.30</w:t>
      </w:r>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r>
        <w:rPr>
          <w:lang w:val="fr_FR" w:bidi="fr_FR"/>
        </w:rPr>
        <w:t xml:space="preserve">2R 5.18 ; </w:t>
      </w:r>
      <w:r>
        <w:rPr>
          <w:lang w:val="fr_FR" w:bidi="fr_FR"/>
        </w:rPr>
        <w:t>Za 12.11</w:t>
      </w:r>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r>
        <w:rPr>
          <w:lang w:val="fr_FR" w:bidi="fr_FR"/>
        </w:rPr>
        <w:t>1R 11.5</w:t>
      </w:r>
      <w:r>
        <w:rPr>
          <w:lang w:val="fr_FR" w:bidi="fr_FR"/>
        </w:rPr>
        <w:t>–</w:t>
      </w:r>
      <w:r>
        <w:rPr>
          <w:lang w:val="fr_FR" w:bidi="fr_FR"/>
        </w:rPr>
        <w:t>7, 33</w:t>
      </w:r>
      <w:r>
        <w:rPr>
          <w:lang w:val="fr_FR" w:bidi="fr_FR"/>
        </w:rPr>
        <w:t xml:space="preserve"> ; </w:t>
      </w:r>
      <w:r>
        <w:rPr>
          <w:lang w:val="fr_FR" w:bidi="fr_FR"/>
        </w:rPr>
        <w:t>2R 23.13</w:t>
      </w:r>
      <w:r>
        <w:rPr>
          <w:lang w:val="fr_FR" w:bidi="fr_FR"/>
        </w:rPr>
        <w:t>)</w:t>
      </w:r>
    </w:p>
    <w:p>
      <w:pPr>
        <w:pStyle w:val="ListBullet"/>
        <w:spacing w:line="240" w:lineRule="auto"/>
        <w:ind w:left="720"/>
      </w:pPr>
      <w:r>
        <w:rPr>
          <w:lang w:val="fr_FR" w:bidi="fr_FR"/>
        </w:rPr>
      </w:r>
      <w:r>
        <w:rPr>
          <w:lang w:val="fr_FR" w:bidi="fr_FR"/>
        </w:rPr>
        <w:t>Kemosch (</w:t>
      </w:r>
      <w:r>
        <w:rPr>
          <w:lang w:val="fr_FR" w:bidi="fr_FR"/>
        </w:rPr>
        <w:t>Nb 21.29</w:t>
      </w:r>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r>
        <w:rPr>
          <w:lang w:val="fr_FR" w:bidi="fr_FR"/>
        </w:rPr>
        <w:t>Nb 25.3–5</w:t>
      </w:r>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r>
        <w:rPr>
          <w:lang w:val="fr_FR" w:bidi="fr_FR"/>
        </w:rPr>
        <w:t>Jg 16.23</w:t>
      </w:r>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r>
        <w:rPr>
          <w:lang w:val="fr_FR" w:bidi="fr_FR"/>
        </w:rPr>
        <w:t>2R 1.2–3</w:t>
      </w:r>
      <w:r>
        <w:rPr>
          <w:lang w:val="fr_FR" w:bidi="fr_FR"/>
        </w:rPr>
        <w:t>, 6, 16</w:t>
      </w:r>
      <w:r>
        <w:rPr>
          <w:lang w:val="fr_FR" w:bidi="fr_FR"/>
        </w:rPr>
        <w:t xml:space="preserve"> </w:t>
      </w:r>
      <w:r>
        <w:rPr>
          <w:lang w:val="fr_FR" w:bidi="fr_FR"/>
        </w:rPr>
        <w:t>;</w:t>
      </w:r>
      <w:r>
        <w:rPr>
          <w:lang w:val="fr_FR" w:bidi="fr_FR"/>
        </w:rPr>
        <w:t xml:space="preserve"> </w:t>
      </w:r>
      <w:r>
        <w:rPr>
          <w:lang w:val="fr_FR" w:bidi="fr_FR"/>
        </w:rPr>
        <w:t xml:space="preserve">Mt 12.24 </w:t>
      </w:r>
      <w:r>
        <w:rPr>
          <w:lang w:val="fr_FR" w:bidi="fr_FR"/>
        </w:rPr>
        <w:t xml:space="preserve">; </w:t>
      </w:r>
      <w:r>
        <w:rPr>
          <w:lang w:val="fr_FR" w:bidi="fr_FR"/>
        </w:rPr>
        <w:t>Lc 11.15</w:t>
      </w:r>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r>
        <w:rPr>
          <w:lang w:val="fr_FR" w:bidi="fr_FR"/>
        </w:rPr>
        <w:t>1R 16.30–33</w:t>
      </w:r>
      <w:r>
        <w:rPr>
          <w:lang w:val="fr_FR" w:bidi="fr_FR"/>
        </w:rPr>
        <w:t>)</w:t>
      </w:r>
    </w:p>
    <w:p>
      <w:pPr>
        <w:pStyle w:val="ListBullet"/>
        <w:spacing w:line="240" w:lineRule="auto"/>
        <w:ind w:left="720"/>
      </w:pPr>
      <w:r>
        <w:rPr>
          <w:lang w:val="fr_FR" w:bidi="fr_FR"/>
        </w:rPr>
      </w:r>
      <w:r>
        <w:rPr>
          <w:lang w:val="fr_FR" w:bidi="fr_FR"/>
        </w:rPr>
        <w:t>Ashéra (</w:t>
      </w:r>
      <w:r>
        <w:rPr>
          <w:lang w:val="fr_FR" w:bidi="fr_FR"/>
        </w:rPr>
        <w:t>Jg 3.7–8</w:t>
      </w:r>
      <w:r>
        <w:rPr>
          <w:lang w:val="fr_FR" w:bidi="fr_FR"/>
        </w:rPr>
        <w:t>, Nouvelle Bible Segond)</w:t>
      </w:r>
    </w:p>
    <w:p>
      <w:pPr>
        <w:pStyle w:val="ListBullet"/>
        <w:spacing w:line="240" w:lineRule="auto"/>
        <w:ind w:left="720"/>
      </w:pPr>
      <w:r>
        <w:rPr>
          <w:lang w:val="fr_FR" w:bidi="fr_FR"/>
        </w:rPr>
      </w:r>
      <w:r>
        <w:rPr>
          <w:lang w:val="fr_FR" w:bidi="fr_FR"/>
        </w:rPr>
        <w:t>Astarté (</w:t>
      </w:r>
      <w:r>
        <w:rPr>
          <w:lang w:val="fr_FR" w:bidi="fr_FR"/>
        </w:rPr>
        <w:t>1R 11.5</w:t>
      </w:r>
      <w:r>
        <w:rPr>
          <w:lang w:val="fr_FR" w:bidi="fr_FR"/>
        </w:rPr>
        <w:t xml:space="preserve">, également appelée « Ishtar » ou la « reine du ciel », </w:t>
      </w:r>
      <w:r>
        <w:rPr>
          <w:lang w:val="fr_FR" w:bidi="fr_FR"/>
        </w:rPr>
        <w:t>Jr 7.18</w:t>
      </w:r>
      <w:r>
        <w:rPr>
          <w:lang w:val="fr_FR" w:bidi="fr_FR"/>
        </w:rPr>
        <w:t xml:space="preserve"> ; </w:t>
      </w:r>
      <w:r>
        <w:rPr>
          <w:lang w:val="fr_FR" w:bidi="fr_FR"/>
        </w:rPr>
        <w:t>44.17–19, 25</w:t>
      </w:r>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r>
        <w:rPr>
          <w:lang w:val="fr_FR" w:bidi="fr_FR"/>
        </w:rPr>
        <w:t>Jr 46.25</w:t>
      </w:r>
      <w:r>
        <w:rPr>
          <w:lang w:val="fr_FR" w:bidi="fr_FR"/>
        </w:rPr>
        <w:t>)</w:t>
      </w:r>
    </w:p>
    <w:p>
      <w:pPr>
        <w:pStyle w:val="ListBullet"/>
        <w:spacing w:line="240" w:lineRule="auto"/>
        <w:ind w:left="720"/>
      </w:pPr>
      <w:r>
        <w:rPr>
          <w:lang w:val="fr_FR" w:bidi="fr_FR"/>
        </w:rPr>
      </w:r>
      <w:r>
        <w:rPr>
          <w:lang w:val="fr_FR" w:bidi="fr_FR"/>
        </w:rPr>
        <w:t>Apis (</w:t>
      </w:r>
      <w:r>
        <w:rPr>
          <w:lang w:val="fr_FR" w:bidi="fr_FR"/>
        </w:rPr>
        <w:t>Jr 46.15</w:t>
      </w:r>
      <w:r>
        <w:rPr>
          <w:lang w:val="fr_FR" w:bidi="fr_FR"/>
        </w:rPr>
        <w:t>, Nouvelle Bible Segond)</w:t>
      </w:r>
    </w:p>
    <w:p>
      <w:pPr/>
      <w:r>
        <w:rPr>
          <w:lang w:val="fr_FR" w:bidi="fr_FR"/>
        </w:rPr>
      </w:r>
      <w:r>
        <w:rPr>
          <w:lang w:val="fr_FR" w:bidi="fr_FR"/>
        </w:rPr>
        <w:t>Nibchaz était probablement un dieu élamite (</w:t>
      </w:r>
      <w:r>
        <w:rPr>
          <w:lang w:val="fr_FR" w:bidi="fr_FR"/>
        </w:rPr>
        <w:t>2R 17.31</w:t>
      </w:r>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r>
        <w:rPr>
          <w:lang w:val="fr_FR" w:bidi="fr_FR"/>
        </w:rPr>
        <w:t>Ac 19.24–28, 34–35</w:t>
      </w:r>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r>
        <w:rPr>
          <w:lang w:val="fr_FR" w:bidi="fr_FR"/>
        </w:rPr>
        <w:t>Ac 14.12–13</w:t>
      </w:r>
      <w:r>
        <w:rPr>
          <w:lang w:val="fr_FR" w:bidi="fr_FR"/>
        </w:rPr>
        <w:t xml:space="preserve">, </w:t>
      </w:r>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r>
        <w:rPr>
          <w:lang w:val="fr_FR" w:bidi="fr_FR"/>
        </w:rPr>
        <w:t xml:space="preserve">Ac 14.12–13, </w:t>
      </w:r>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r>
        <w:rPr>
          <w:lang w:val="fr_FR" w:bidi="fr_FR"/>
        </w:rPr>
        <w:t xml:space="preserve">Jr 2.11 </w:t>
      </w:r>
      <w:r>
        <w:rPr>
          <w:lang w:val="fr_FR" w:bidi="fr_FR"/>
        </w:rPr>
        <w:t>;</w:t>
      </w:r>
      <w:r>
        <w:rPr>
          <w:lang w:val="fr_FR" w:bidi="fr_FR"/>
        </w:rPr>
        <w:t xml:space="preserve"> 28</w:t>
      </w:r>
      <w:r>
        <w:rPr>
          <w:lang w:val="fr_FR" w:bidi="fr_FR"/>
        </w:rPr>
        <w:t xml:space="preserve">). La Parole de Dieu enseigne que ce ne sont « </w:t>
      </w:r>
      <w:r>
        <w:rPr>
          <w:lang w:val="fr_FR" w:bidi="fr_FR"/>
        </w:rPr>
        <w:t>pas des dieux</w:t>
      </w:r>
      <w:r>
        <w:rPr>
          <w:lang w:val="fr_FR" w:bidi="fr_FR"/>
        </w:rPr>
        <w:t xml:space="preserve"> » (</w:t>
      </w:r>
      <w:r>
        <w:rPr>
          <w:lang w:val="fr_FR" w:bidi="fr_FR"/>
        </w:rPr>
        <w:t xml:space="preserve">Jr 2.11 </w:t>
      </w:r>
      <w:r>
        <w:rPr>
          <w:lang w:val="fr_FR" w:bidi="fr_FR"/>
        </w:rPr>
        <w:t xml:space="preserve">; </w:t>
      </w:r>
      <w:r>
        <w:rPr>
          <w:lang w:val="fr_FR" w:bidi="fr_FR"/>
        </w:rPr>
        <w:t>16.20</w:t>
      </w:r>
      <w:r>
        <w:rPr>
          <w:lang w:val="fr_FR" w:bidi="fr_FR"/>
        </w:rPr>
        <w:t>) ou « des dieux qui n’existent pas » (</w:t>
      </w:r>
      <w:r>
        <w:rPr>
          <w:lang w:val="fr_FR" w:bidi="fr_FR"/>
        </w:rPr>
        <w:t>Jr 5.7</w:t>
      </w:r>
      <w:r>
        <w:rPr>
          <w:lang w:val="fr_FR" w:bidi="fr_FR"/>
        </w:rPr>
        <w:t>). Le NT confirme cet enseignement. Paul écrit « qu’il n’y a point d’idole dans le monde » (</w:t>
      </w:r>
      <w:r>
        <w:rPr>
          <w:lang w:val="fr_FR" w:bidi="fr_FR"/>
        </w:rPr>
        <w:t>1Co 8.4</w:t>
      </w:r>
      <w:r>
        <w:rPr>
          <w:lang w:val="fr_FR" w:bidi="fr_FR"/>
        </w:rPr>
        <w:t xml:space="preserve">). Il prêchait que « </w:t>
      </w:r>
      <w:r>
        <w:rPr>
          <w:lang w:val="fr_FR" w:bidi="fr_FR"/>
        </w:rPr>
        <w:t>les dieux faits de main d’homme ne sont pas des dieux</w:t>
      </w:r>
      <w:r>
        <w:rPr>
          <w:lang w:val="fr_FR" w:bidi="fr_FR"/>
        </w:rPr>
        <w:t xml:space="preserve"> » (</w:t>
      </w:r>
      <w:r>
        <w:rPr>
          <w:lang w:val="fr_FR" w:bidi="fr_FR"/>
        </w:rPr>
        <w:t>Ac 19.26</w:t>
      </w:r>
      <w:r>
        <w:rPr>
          <w:lang w:val="fr_FR" w:bidi="fr_FR"/>
        </w:rPr>
        <w:t>). Il n'est pas surprenant que dès le début de l'histoire d'Israël, il leur a été enseigné que le seul vrai Dieu est au-dessus de tout ce que les autres nations pouvaient appeler des dieux (</w:t>
      </w:r>
      <w:r>
        <w:rPr>
          <w:lang w:val="fr_FR" w:bidi="fr_FR"/>
        </w:rPr>
        <w:t xml:space="preserve">Ex 15.11 </w:t>
      </w:r>
      <w:r>
        <w:rPr>
          <w:lang w:val="fr_FR" w:bidi="fr_FR"/>
        </w:rPr>
        <w:t xml:space="preserve">; </w:t>
      </w:r>
      <w:r>
        <w:rPr>
          <w:lang w:val="fr_FR" w:bidi="fr_FR"/>
        </w:rPr>
        <w:t xml:space="preserve">18.11 </w:t>
      </w:r>
      <w:r>
        <w:rPr>
          <w:lang w:val="fr_FR" w:bidi="fr_FR"/>
        </w:rPr>
        <w:t xml:space="preserve">; </w:t>
      </w:r>
      <w:r>
        <w:rPr>
          <w:lang w:val="fr_FR" w:bidi="fr_FR"/>
        </w:rPr>
        <w:t xml:space="preserve">Dt 10.17 </w:t>
      </w:r>
      <w:r>
        <w:rPr>
          <w:lang w:val="fr_FR" w:bidi="fr_FR"/>
        </w:rPr>
        <w:t xml:space="preserve">; </w:t>
      </w:r>
      <w:r>
        <w:rPr>
          <w:lang w:val="fr_FR" w:bidi="fr_FR"/>
        </w:rPr>
        <w:t xml:space="preserve">1Ch 16.25 </w:t>
      </w:r>
      <w:r>
        <w:rPr>
          <w:lang w:val="fr_FR" w:bidi="fr_FR"/>
        </w:rPr>
        <w:t xml:space="preserve">; </w:t>
      </w:r>
      <w:r>
        <w:rPr>
          <w:lang w:val="fr_FR" w:bidi="fr_FR"/>
        </w:rPr>
        <w:t xml:space="preserve">2Ch 2.5 </w:t>
      </w:r>
      <w:r>
        <w:rPr>
          <w:lang w:val="fr_FR" w:bidi="fr_FR"/>
        </w:rPr>
        <w:t xml:space="preserve">; </w:t>
      </w:r>
      <w:r>
        <w:rPr>
          <w:lang w:val="fr_FR" w:bidi="fr_FR"/>
        </w:rPr>
        <w:t xml:space="preserve">Ps 86.8 </w:t>
      </w:r>
      <w:r>
        <w:rPr>
          <w:lang w:val="fr_FR" w:bidi="fr_FR"/>
        </w:rPr>
        <w:t xml:space="preserve">; </w:t>
      </w:r>
      <w:r>
        <w:rPr>
          <w:lang w:val="fr_FR" w:bidi="fr_FR"/>
        </w:rPr>
        <w:t xml:space="preserve">95.3 </w:t>
      </w:r>
      <w:r>
        <w:rPr>
          <w:lang w:val="fr_FR" w:bidi="fr_FR"/>
        </w:rPr>
        <w:t xml:space="preserve">; </w:t>
      </w:r>
      <w:r>
        <w:rPr>
          <w:lang w:val="fr_FR" w:bidi="fr_FR"/>
        </w:rPr>
        <w:t xml:space="preserve">96.4–5 </w:t>
      </w:r>
      <w:r>
        <w:rPr>
          <w:lang w:val="fr_FR" w:bidi="fr_FR"/>
        </w:rPr>
        <w:t xml:space="preserve">; </w:t>
      </w:r>
      <w:r>
        <w:rPr>
          <w:lang w:val="fr_FR" w:bidi="fr_FR"/>
        </w:rPr>
        <w:t xml:space="preserve">97.7–9 </w:t>
      </w:r>
      <w:r>
        <w:rPr>
          <w:lang w:val="fr_FR" w:bidi="fr_FR"/>
        </w:rPr>
        <w:t xml:space="preserve">; </w:t>
      </w:r>
      <w:r>
        <w:rPr>
          <w:lang w:val="fr_FR" w:bidi="fr_FR"/>
        </w:rPr>
        <w:t>135.5</w:t>
      </w:r>
      <w:r>
        <w:rPr>
          <w:lang w:val="fr_FR" w:bidi="fr_FR"/>
        </w:rPr>
        <w:t xml:space="preserve">; </w:t>
      </w:r>
      <w:r>
        <w:rPr>
          <w:lang w:val="fr_FR" w:bidi="fr_FR"/>
        </w:rPr>
        <w:t>136.2</w:t>
      </w:r>
      <w:r>
        <w:rPr>
          <w:lang w:val="fr_FR" w:bidi="fr_FR"/>
        </w:rPr>
        <w:t xml:space="preserve"> ; </w:t>
      </w:r>
      <w:r>
        <w:rPr>
          <w:lang w:val="fr_FR" w:bidi="fr_FR"/>
        </w:rPr>
        <w:t xml:space="preserve">Dn 2.47 </w:t>
      </w:r>
      <w:r>
        <w:rPr>
          <w:lang w:val="fr_FR" w:bidi="fr_FR"/>
        </w:rPr>
        <w:t xml:space="preserve">; </w:t>
      </w:r>
      <w:r>
        <w:rPr>
          <w:lang w:val="fr_FR" w:bidi="fr_FR"/>
        </w:rPr>
        <w:t>So 2.11</w:t>
      </w:r>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r>
        <w:rPr>
          <w:lang w:val="fr_FR" w:bidi="fr_FR"/>
        </w:rPr>
        <w:t>Ex 20.3</w:t>
      </w:r>
      <w:r>
        <w:rPr>
          <w:lang w:val="fr_FR" w:bidi="fr_FR"/>
        </w:rPr>
        <w:t xml:space="preserve"> ; </w:t>
      </w:r>
      <w:r>
        <w:rPr>
          <w:lang w:val="fr_FR" w:bidi="fr_FR"/>
        </w:rPr>
        <w:t>Dt 5.7</w:t>
      </w:r>
      <w:r>
        <w:rPr>
          <w:lang w:val="fr_FR" w:bidi="fr_FR"/>
        </w:rPr>
        <w:t>). Les Israélites ne devaient pas se faire d'images taillées pour les adorer (</w:t>
      </w:r>
      <w:r>
        <w:rPr>
          <w:lang w:val="fr_FR" w:bidi="fr_FR"/>
        </w:rPr>
        <w:t>Ex 20.4, 23</w:t>
      </w:r>
      <w:r>
        <w:rPr>
          <w:lang w:val="fr_FR" w:bidi="fr_FR"/>
        </w:rPr>
        <w:t xml:space="preserve"> ; </w:t>
      </w:r>
      <w:r>
        <w:rPr>
          <w:lang w:val="fr_FR" w:bidi="fr_FR"/>
        </w:rPr>
        <w:t>Lv 19.4</w:t>
      </w:r>
      <w:r>
        <w:rPr>
          <w:lang w:val="fr_FR" w:bidi="fr_FR"/>
        </w:rPr>
        <w:t xml:space="preserve"> ; </w:t>
      </w:r>
      <w:r>
        <w:rPr>
          <w:lang w:val="fr_FR" w:bidi="fr_FR"/>
        </w:rPr>
        <w:t>Dt 5.8</w:t>
      </w:r>
      <w:r>
        <w:rPr>
          <w:lang w:val="fr_FR" w:bidi="fr_FR"/>
        </w:rPr>
        <w:t>). Les noms des divinités étrangères ne devaient pas être dans leurs bouches (</w:t>
      </w:r>
      <w:r>
        <w:rPr>
          <w:lang w:val="fr_FR" w:bidi="fr_FR"/>
        </w:rPr>
        <w:t>Ex 23.13</w:t>
      </w:r>
      <w:r>
        <w:rPr>
          <w:lang w:val="fr_FR" w:bidi="fr_FR"/>
        </w:rPr>
        <w:t xml:space="preserve"> ; </w:t>
      </w:r>
      <w:r>
        <w:rPr>
          <w:lang w:val="fr_FR" w:bidi="fr_FR"/>
        </w:rPr>
        <w:t>Jos 23.7</w:t>
      </w:r>
      <w:r>
        <w:rPr>
          <w:lang w:val="fr_FR" w:bidi="fr_FR"/>
        </w:rPr>
        <w:t>). Il n'y a pas de mot hébreu pour désigner une déesse. L'AT utilise donc le mot hébreu qui signifie « dieu » pour parler des déesses des nations (</w:t>
      </w:r>
      <w:r>
        <w:rPr>
          <w:lang w:val="fr_FR" w:bidi="fr_FR"/>
        </w:rPr>
        <w:t>1R 11.5, 33</w:t>
      </w:r>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r>
        <w:rPr>
          <w:lang w:val="fr_FR" w:bidi="fr_FR"/>
        </w:rPr>
        <w:t>Gn 31.32</w:t>
      </w:r>
      <w:r>
        <w:rPr>
          <w:lang w:val="fr_FR" w:bidi="fr_FR"/>
        </w:rPr>
        <w:t>). Même après avoir été délivrés d'Égypte par Dieu, le peuple d'Israël a continué à adorer des idoles pendant plusieurs siècles (</w:t>
      </w:r>
      <w:r>
        <w:rPr>
          <w:lang w:val="fr_FR" w:bidi="fr_FR"/>
        </w:rPr>
        <w:t xml:space="preserve">Ex 32.1–4, 8, 23, 31 </w:t>
      </w:r>
      <w:r>
        <w:rPr>
          <w:lang w:val="fr_FR" w:bidi="fr_FR"/>
        </w:rPr>
        <w:t xml:space="preserve">; </w:t>
      </w:r>
      <w:r>
        <w:rPr>
          <w:lang w:val="fr_FR" w:bidi="fr_FR"/>
        </w:rPr>
        <w:t xml:space="preserve">34.15 </w:t>
      </w:r>
      <w:r>
        <w:rPr>
          <w:lang w:val="fr_FR" w:bidi="fr_FR"/>
        </w:rPr>
        <w:t xml:space="preserve">; </w:t>
      </w:r>
      <w:r>
        <w:rPr>
          <w:lang w:val="fr_FR" w:bidi="fr_FR"/>
        </w:rPr>
        <w:t>Os 11.2</w:t>
      </w:r>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r>
        <w:rPr>
          <w:lang w:val="fr_FR" w:bidi="fr_FR"/>
        </w:rPr>
        <w:t>2R 17.7–18</w:t>
      </w:r>
      <w:r>
        <w:rPr>
          <w:lang w:val="fr_FR" w:bidi="fr_FR"/>
        </w:rPr>
        <w:t xml:space="preserve">). En 586 </w:t>
      </w:r>
      <w:r>
        <w:rPr>
          <w:lang w:val="fr_FR" w:bidi="fr_FR"/>
        </w:rPr>
        <w:t>av. J.‑C.</w:t>
      </w:r>
      <w:r>
        <w:rPr>
          <w:lang w:val="fr_FR" w:bidi="fr_FR"/>
        </w:rPr>
        <w:t>, le royaume du Sud (Juda) a été détruit pour la même raison (</w:t>
      </w:r>
      <w:r>
        <w:rPr>
          <w:lang w:val="fr_FR" w:bidi="fr_FR"/>
        </w:rPr>
        <w:t>2R 22.17</w:t>
      </w:r>
      <w:r>
        <w:rPr>
          <w:lang w:val="fr_FR" w:bidi="fr_FR"/>
        </w:rPr>
        <w:t xml:space="preserve"> ; comp. avec </w:t>
      </w:r>
      <w:r>
        <w:rPr>
          <w:lang w:val="fr_FR" w:bidi="fr_FR"/>
        </w:rPr>
        <w:t>Dt 29.25–28</w:t>
      </w:r>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r>
        <w:rPr>
          <w:lang w:val="fr_FR" w:bidi="fr_FR"/>
        </w:rPr>
        <w:t>Jos 24.15</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r>
        <w:rPr>
          <w:lang w:val="fr_FR" w:bidi="fr_FR"/>
        </w:rPr>
        <w:t>Gn 10.27</w:t>
      </w:r>
      <w:r>
        <w:rPr>
          <w:lang w:val="fr_FR" w:bidi="fr_FR"/>
        </w:rPr>
        <w:t xml:space="preserve"> ; </w:t>
      </w:r>
      <w:r>
        <w:rPr>
          <w:lang w:val="fr_FR" w:bidi="fr_FR"/>
        </w:rPr>
        <w:t>1Ch 1.21</w:t>
      </w:r>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Dilean</w:t>
      </w:r>
      <w:r>
        <w:rPr>
          <w:lang w:val="fr_FR" w:bidi="fr_FR"/>
        </w:rPr>
      </w:r>
    </w:p>
    <w:p>
      <w:pPr/>
      <w:r>
        <w:rPr>
          <w:lang w:val="fr_FR" w:bidi="fr_FR"/>
        </w:rPr>
      </w:r>
      <w:r>
        <w:rPr>
          <w:lang w:val="fr_FR" w:bidi="fr_FR"/>
        </w:rPr>
        <w:t>Village judéen obscur près de Lakis. Il est mentionné une seule fois dans l'Ancien Testament (</w:t>
      </w:r>
      <w:r>
        <w:rPr>
          <w:lang w:val="fr_FR" w:bidi="fr_FR"/>
        </w:rPr>
        <w:t>Jos 15.38</w:t>
      </w:r>
      <w:r>
        <w:rPr>
          <w:lang w:val="fr_FR" w:bidi="fr_FR"/>
        </w:rPr>
        <w:t>).</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r>
        <w:rPr>
          <w:lang w:val="fr_FR" w:bidi="fr_FR"/>
        </w:rPr>
        <w:t>Gn 14.20</w:t>
      </w:r>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r>
        <w:rPr>
          <w:lang w:val="fr_FR" w:bidi="fr_FR"/>
        </w:rPr>
        <w:t>Dt 12.2</w:t>
      </w:r>
      <w:r>
        <w:rPr>
          <w:lang w:val="fr_FR" w:bidi="fr_FR"/>
        </w:rPr>
        <w:t>–</w:t>
      </w:r>
      <w:r>
        <w:rPr>
          <w:lang w:val="fr_FR" w:bidi="fr_FR"/>
        </w:rPr>
        <w:t>7, 17</w:t>
      </w:r>
      <w:r>
        <w:rPr>
          <w:lang w:val="fr_FR" w:bidi="fr_FR"/>
        </w:rPr>
        <w:t>–</w:t>
      </w:r>
      <w:r>
        <w:rPr>
          <w:lang w:val="fr_FR" w:bidi="fr_FR"/>
        </w:rPr>
        <w:t>19</w:t>
      </w:r>
      <w:r>
        <w:rPr>
          <w:lang w:val="fr_FR" w:bidi="fr_FR"/>
        </w:rPr>
        <w:t xml:space="preserve"> ; </w:t>
      </w:r>
      <w:r>
        <w:rPr>
          <w:lang w:val="fr_FR" w:bidi="fr_FR"/>
        </w:rPr>
        <w:t>14.22–29</w:t>
      </w:r>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r>
        <w:rPr>
          <w:lang w:val="fr_FR" w:bidi="fr_FR"/>
        </w:rPr>
        <w:t>Dt 26.12</w:t>
      </w:r>
      <w:r>
        <w:rPr>
          <w:lang w:val="fr_FR" w:bidi="fr_FR"/>
        </w:rPr>
        <w:t xml:space="preserve">). </w:t>
      </w:r>
      <w:r>
        <w:rPr>
          <w:lang w:val="fr_FR" w:bidi="fr_FR"/>
        </w:rPr>
        <w:t>Nb 18.21–32</w:t>
      </w:r>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r>
        <w:rPr>
          <w:lang w:val="fr_FR" w:bidi="fr_FR"/>
        </w:rPr>
        <w:t>Ml 3.8–10</w:t>
      </w:r>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r>
        <w:rPr>
          <w:lang w:val="fr_FR" w:bidi="fr_FR"/>
        </w:rPr>
        <w:t>Gn 28.22</w:t>
      </w:r>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r>
        <w:rPr>
          <w:lang w:val="fr_FR" w:bidi="fr_FR"/>
        </w:rPr>
        <w:t>Hé 7</w:t>
      </w:r>
      <w:r>
        <w:rPr>
          <w:lang w:val="fr_FR" w:bidi="fr_FR"/>
        </w:rPr>
        <w:t xml:space="preserve">). Dans </w:t>
      </w:r>
      <w:r>
        <w:rPr>
          <w:lang w:val="fr_FR" w:bidi="fr_FR"/>
        </w:rPr>
        <w:t>Matthieu 23.23</w:t>
      </w:r>
      <w:r>
        <w:rPr>
          <w:lang w:val="fr_FR" w:bidi="fr_FR"/>
        </w:rPr>
        <w:t xml:space="preserve"> et </w:t>
      </w:r>
      <w:r>
        <w:rPr>
          <w:lang w:val="fr_FR" w:bidi="fr_FR"/>
        </w:rPr>
        <w:t>Luc 11.42</w:t>
      </w:r>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r>
        <w:rPr>
          <w:lang w:val="fr_FR" w:bidi="fr_FR"/>
        </w:rPr>
        <w:t>Luc 18.12</w:t>
      </w:r>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Dimna</w:t>
      </w:r>
      <w:r>
        <w:rPr>
          <w:lang w:val="fr_FR" w:bidi="fr_FR"/>
        </w:rPr>
      </w:r>
    </w:p>
    <w:p>
      <w:pPr/>
      <w:r>
        <w:rPr>
          <w:lang w:val="fr_FR" w:bidi="fr_FR"/>
        </w:rPr>
      </w:r>
      <w:r>
        <w:rPr>
          <w:lang w:val="fr_FR" w:bidi="fr_FR"/>
        </w:rPr>
        <w:t xml:space="preserve">Nom alternatif pour Rimmon, une ville lévitique dans le territoire de Zabulon, dans </w:t>
      </w:r>
      <w:r>
        <w:rPr>
          <w:lang w:val="fr_FR" w:bidi="fr_FR"/>
        </w:rPr>
        <w:t>Josué 21.35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Dimona</w:t>
      </w:r>
      <w:r>
        <w:rPr>
          <w:lang w:val="fr_FR" w:bidi="fr_FR"/>
        </w:rPr>
      </w:r>
    </w:p>
    <w:p>
      <w:pPr/>
      <w:r>
        <w:rPr>
          <w:lang w:val="fr_FR" w:bidi="fr_FR"/>
        </w:rPr>
      </w:r>
      <w:r>
        <w:rPr>
          <w:lang w:val="fr_FR" w:bidi="fr_FR"/>
        </w:rPr>
        <w:t xml:space="preserve">Ville mentionnée dans </w:t>
      </w:r>
      <w:r>
        <w:rPr>
          <w:lang w:val="fr_FR" w:bidi="fr_FR"/>
        </w:rPr>
        <w:t>Josué 15.22</w:t>
      </w:r>
      <w:r>
        <w:rPr>
          <w:lang w:val="fr_FR" w:bidi="fr_FR"/>
        </w:rPr>
        <w:t xml:space="preserve"> comme étant située dans le Néguev judéen, près du territoire édomite. C'était l'une des vingt-neuf villes de la région de Beer-Schéba ; certains chercheurs l'ont identifiée avec le Dibon mentionné dans </w:t>
      </w:r>
      <w:r>
        <w:rPr>
          <w:lang w:val="fr_FR" w:bidi="fr_FR"/>
        </w:rPr>
        <w:t>Néhémie 11.25</w:t>
      </w:r>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r>
        <w:rPr>
          <w:lang w:val="fr_FR" w:bidi="fr_FR"/>
        </w:rPr>
        <w:t>Gn 30.21</w:t>
      </w:r>
      <w:r>
        <w:rPr>
          <w:lang w:val="fr_FR" w:bidi="fr_FR"/>
        </w:rPr>
        <w:t>), dont le nom signifie « jugement ». Vivant avec sa famille à Sichem, une ville cananéenne (</w:t>
      </w:r>
      <w:r>
        <w:rPr>
          <w:lang w:val="fr_FR" w:bidi="fr_FR"/>
        </w:rPr>
        <w:t>33.18</w:t>
      </w:r>
      <w:r>
        <w:rPr>
          <w:lang w:val="fr_FR" w:bidi="fr_FR"/>
        </w:rPr>
        <w:t>), Dina est allée rendre visite à des femmes païennes voisines (</w:t>
      </w:r>
      <w:r>
        <w:rPr>
          <w:lang w:val="fr_FR" w:bidi="fr_FR"/>
        </w:rPr>
        <w:t>34.1</w:t>
      </w:r>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r>
        <w:rPr>
          <w:lang w:val="fr_FR" w:bidi="fr_FR"/>
        </w:rPr>
        <w:t>Gn 34.27–31</w:t>
      </w:r>
      <w:r>
        <w:rPr>
          <w:lang w:val="fr_FR" w:bidi="fr_FR"/>
        </w:rPr>
        <w:t>). Pour leur usage d'armes de violence (</w:t>
      </w:r>
      <w:r>
        <w:rPr>
          <w:lang w:val="fr_FR" w:bidi="fr_FR"/>
        </w:rPr>
        <w:t>Gn 49.5</w:t>
      </w:r>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r>
        <w:rPr>
          <w:lang w:val="fr_FR" w:bidi="fr_FR"/>
        </w:rPr>
        <w:t>Gn 36.32</w:t>
      </w:r>
      <w:r>
        <w:rPr>
          <w:lang w:val="fr_FR" w:bidi="fr_FR"/>
        </w:rPr>
        <w:t xml:space="preserve"> ; </w:t>
      </w:r>
      <w:r>
        <w:rPr>
          <w:lang w:val="fr_FR" w:bidi="fr_FR"/>
        </w:rPr>
        <w:t>1Ch 1.43</w:t>
      </w:r>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Diniens</w:t>
      </w:r>
      <w:r>
        <w:rPr>
          <w:lang w:val="fr_FR" w:bidi="fr_FR"/>
        </w:rPr>
      </w:r>
    </w:p>
    <w:p>
      <w:pPr/>
      <w:r>
        <w:rPr>
          <w:lang w:val="fr_FR" w:bidi="fr_FR"/>
        </w:rPr>
      </w:r>
      <w:r>
        <w:rPr>
          <w:lang w:val="fr_FR" w:bidi="fr_FR"/>
        </w:rPr>
        <w:t>Groupe postexilique impliqué dans une protestation auprès d'Artaxerxès concernant la reconstruction du temple de Jérusalem (</w:t>
      </w:r>
      <w:r>
        <w:rPr>
          <w:lang w:val="fr_FR" w:bidi="fr_FR"/>
        </w:rPr>
        <w:t>Esd 4.9</w:t>
      </w:r>
      <w:r>
        <w:rPr>
          <w:lang w:val="fr_FR" w:bidi="fr_FR"/>
        </w:rPr>
        <w:t>). Le nom est manifestement un titre araméen pour « juge » ; de tels juges sont mentionnés dans les papyrus administratifs araméens du 5e siècle av. J.‑C.</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r>
        <w:rPr>
          <w:lang w:val="fr_FR" w:bidi="fr_FR"/>
        </w:rPr>
        <w:t>Ac 28.11</w:t>
      </w:r>
      <w:r>
        <w:rPr>
          <w:lang w:val="fr_FR" w:bidi="fr_FR"/>
        </w:rPr>
        <w:t>).</w:t>
      </w:r>
      <w:r>
        <w:rPr>
          <w:lang w:val="fr_FR" w:bidi="fr_FR"/>
        </w:rPr>
      </w:r>
      <w:r>
        <w:rPr>
          <w:lang w:val="fr_FR" w:bidi="fr_FR"/>
        </w:rPr>
      </w:r>
    </w:p>
    <w:p>
      <w:pPr/>
      <w:r>
        <w:rPr>
          <w:lang w:val="fr_FR" w:bidi="fr_FR"/>
        </w:rPr>
      </w:r>
    </w:p>
    <w:p>
      <w:pPr>
        <w:pStyle w:val="Heading2"/>
      </w:pPr>
      <w:r>
        <w:rPr>
          <w:lang w:val="fr_FR" w:bidi="fr_FR"/>
        </w:rPr>
        <w:t>Diphat</w:t>
      </w:r>
      <w:r>
        <w:rPr>
          <w:lang w:val="fr_FR" w:bidi="fr_FR"/>
        </w:rPr>
      </w:r>
    </w:p>
    <w:p>
      <w:pPr/>
      <w:r>
        <w:rPr>
          <w:lang w:val="fr_FR" w:bidi="fr_FR"/>
        </w:rPr>
      </w:r>
      <w:r>
        <w:rPr>
          <w:lang w:val="fr_FR" w:bidi="fr_FR"/>
        </w:rPr>
        <w:t xml:space="preserve">Orthographe alternative de Riphat, fils de Gomer, dans </w:t>
      </w:r>
      <w:r>
        <w:rPr>
          <w:lang w:val="fr_FR" w:bidi="fr_FR"/>
        </w:rPr>
        <w:t>1 Chroniques 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Riphat</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r>
        <w:rPr>
          <w:lang w:val="fr_FR" w:bidi="fr_FR"/>
        </w:rPr>
        <w:t>2Ch 7.18</w:t>
      </w:r>
      <w:r>
        <w:rPr>
          <w:lang w:val="fr_FR" w:bidi="fr_FR"/>
        </w:rPr>
        <w:t xml:space="preserve"> ; </w:t>
      </w:r>
      <w:r>
        <w:rPr>
          <w:lang w:val="fr_FR" w:bidi="fr_FR"/>
        </w:rPr>
        <w:t>Ps 105.20</w:t>
      </w:r>
      <w:r>
        <w:rPr>
          <w:lang w:val="fr_FR" w:bidi="fr_FR"/>
        </w:rPr>
        <w:t xml:space="preserve"> ; </w:t>
      </w:r>
      <w:r>
        <w:rPr>
          <w:lang w:val="fr_FR" w:bidi="fr_FR"/>
        </w:rPr>
        <w:t>Pr 23.1</w:t>
      </w:r>
      <w:r>
        <w:rPr>
          <w:lang w:val="fr_FR" w:bidi="fr_FR"/>
        </w:rPr>
        <w:t xml:space="preserve"> ; </w:t>
      </w:r>
      <w:r>
        <w:rPr>
          <w:lang w:val="fr_FR" w:bidi="fr_FR"/>
        </w:rPr>
        <w:t>28.15</w:t>
      </w:r>
      <w:r>
        <w:rPr>
          <w:lang w:val="fr_FR" w:bidi="fr_FR"/>
        </w:rPr>
        <w:t xml:space="preserve"> ; </w:t>
      </w:r>
      <w:r>
        <w:rPr>
          <w:lang w:val="fr_FR" w:bidi="fr_FR"/>
        </w:rPr>
        <w:t>Ec 10.4</w:t>
      </w:r>
      <w:r>
        <w:rPr>
          <w:lang w:val="fr_FR" w:bidi="fr_FR"/>
        </w:rPr>
        <w:t xml:space="preserve"> ; </w:t>
      </w:r>
      <w:r>
        <w:rPr>
          <w:lang w:val="fr_FR" w:bidi="fr_FR"/>
        </w:rPr>
        <w:t>Es 14.5</w:t>
      </w:r>
      <w:r>
        <w:rPr>
          <w:lang w:val="fr_FR" w:bidi="fr_FR"/>
        </w:rPr>
        <w:t xml:space="preserve"> ; </w:t>
      </w:r>
      <w:r>
        <w:rPr>
          <w:lang w:val="fr_FR" w:bidi="fr_FR"/>
        </w:rPr>
        <w:t>16.1</w:t>
      </w:r>
      <w:r>
        <w:rPr>
          <w:lang w:val="fr_FR" w:bidi="fr_FR"/>
        </w:rPr>
        <w:t xml:space="preserve"> ; </w:t>
      </w:r>
      <w:r>
        <w:rPr>
          <w:lang w:val="fr_FR" w:bidi="fr_FR"/>
        </w:rPr>
        <w:t>49.7</w:t>
      </w:r>
      <w:r>
        <w:rPr>
          <w:lang w:val="fr_FR" w:bidi="fr_FR"/>
        </w:rPr>
        <w:t xml:space="preserve"> ; </w:t>
      </w:r>
      <w:r>
        <w:rPr>
          <w:lang w:val="fr_FR" w:bidi="fr_FR"/>
        </w:rPr>
        <w:t>Jr 33.26</w:t>
      </w:r>
      <w:r>
        <w:rPr>
          <w:lang w:val="fr_FR" w:bidi="fr_FR"/>
        </w:rPr>
        <w:t xml:space="preserve"> ; </w:t>
      </w:r>
      <w:r>
        <w:rPr>
          <w:lang w:val="fr_FR" w:bidi="fr_FR"/>
        </w:rPr>
        <w:t>51.46</w:t>
      </w:r>
      <w:r>
        <w:rPr>
          <w:lang w:val="fr_FR" w:bidi="fr_FR"/>
        </w:rPr>
        <w:t xml:space="preserve"> ; </w:t>
      </w:r>
      <w:r>
        <w:rPr>
          <w:lang w:val="fr_FR" w:bidi="fr_FR"/>
        </w:rPr>
        <w:t>Mi 5.2</w:t>
      </w:r>
      <w:r>
        <w:rPr>
          <w:lang w:val="fr_FR" w:bidi="fr_FR"/>
        </w:rPr>
        <w:t>), ou un État qui contrôlait un peuple (</w:t>
      </w:r>
      <w:r>
        <w:rPr>
          <w:lang w:val="fr_FR" w:bidi="fr_FR"/>
        </w:rPr>
        <w:t>Jg 15.11</w:t>
      </w:r>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r>
        <w:rPr>
          <w:lang w:val="fr_FR" w:bidi="fr_FR"/>
        </w:rPr>
        <w:t>1S 9.16</w:t>
      </w:r>
      <w:r>
        <w:rPr>
          <w:lang w:val="fr_FR" w:bidi="fr_FR"/>
        </w:rPr>
        <w:t xml:space="preserve"> ; </w:t>
      </w:r>
      <w:r>
        <w:rPr>
          <w:lang w:val="fr_FR" w:bidi="fr_FR"/>
        </w:rPr>
        <w:t>10.1</w:t>
      </w:r>
      <w:r>
        <w:rPr>
          <w:lang w:val="fr_FR" w:bidi="fr_FR"/>
        </w:rPr>
        <w:t xml:space="preserve"> ; </w:t>
      </w:r>
      <w:r>
        <w:rPr>
          <w:lang w:val="fr_FR" w:bidi="fr_FR"/>
        </w:rPr>
        <w:t>13.14</w:t>
      </w:r>
      <w:r>
        <w:rPr>
          <w:lang w:val="fr_FR" w:bidi="fr_FR"/>
        </w:rPr>
        <w:t xml:space="preserve"> ; </w:t>
      </w:r>
      <w:r>
        <w:rPr>
          <w:lang w:val="fr_FR" w:bidi="fr_FR"/>
        </w:rPr>
        <w:t>25.30</w:t>
      </w:r>
      <w:r>
        <w:rPr>
          <w:lang w:val="fr_FR" w:bidi="fr_FR"/>
        </w:rPr>
        <w:t xml:space="preserve"> ; </w:t>
      </w:r>
      <w:r>
        <w:rPr>
          <w:lang w:val="fr_FR" w:bidi="fr_FR"/>
        </w:rPr>
        <w:t>2S 5.2</w:t>
      </w:r>
      <w:r>
        <w:rPr>
          <w:lang w:val="fr_FR" w:bidi="fr_FR"/>
        </w:rPr>
        <w:t xml:space="preserve"> ; </w:t>
      </w:r>
      <w:r>
        <w:rPr>
          <w:lang w:val="fr_FR" w:bidi="fr_FR"/>
        </w:rPr>
        <w:t>6.21</w:t>
      </w:r>
      <w:r>
        <w:rPr>
          <w:lang w:val="fr_FR" w:bidi="fr_FR"/>
        </w:rPr>
        <w:t xml:space="preserve"> ; </w:t>
      </w:r>
      <w:r>
        <w:rPr>
          <w:lang w:val="fr_FR" w:bidi="fr_FR"/>
        </w:rPr>
        <w:t>7.8</w:t>
      </w:r>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r>
        <w:rPr>
          <w:lang w:val="fr_FR" w:bidi="fr_FR"/>
        </w:rPr>
        <w:t>Mt 9.18, 23</w:t>
      </w:r>
      <w:r>
        <w:rPr>
          <w:lang w:val="fr_FR" w:bidi="fr_FR"/>
        </w:rPr>
        <w:t xml:space="preserve"> ; </w:t>
      </w:r>
      <w:r>
        <w:rPr>
          <w:lang w:val="fr_FR" w:bidi="fr_FR"/>
        </w:rPr>
        <w:t>Lc 8.41</w:t>
      </w:r>
      <w:r>
        <w:rPr>
          <w:lang w:val="fr_FR" w:bidi="fr_FR"/>
        </w:rPr>
        <w:t xml:space="preserve"> ; </w:t>
      </w:r>
      <w:r>
        <w:rPr>
          <w:lang w:val="fr_FR" w:bidi="fr_FR"/>
        </w:rPr>
        <w:t>18.18</w:t>
      </w:r>
      <w:r>
        <w:rPr>
          <w:lang w:val="fr_FR" w:bidi="fr_FR"/>
        </w:rPr>
        <w:t xml:space="preserve"> ; </w:t>
      </w:r>
      <w:r>
        <w:rPr>
          <w:lang w:val="fr_FR" w:bidi="fr_FR"/>
        </w:rPr>
        <w:t>23.35</w:t>
      </w:r>
      <w:r>
        <w:rPr>
          <w:lang w:val="fr_FR" w:bidi="fr_FR"/>
        </w:rPr>
        <w:t xml:space="preserve"> ; </w:t>
      </w:r>
      <w:r>
        <w:rPr>
          <w:lang w:val="fr_FR" w:bidi="fr_FR"/>
        </w:rPr>
        <w:t>24.20</w:t>
      </w:r>
      <w:r>
        <w:rPr>
          <w:lang w:val="fr_FR" w:bidi="fr_FR"/>
        </w:rPr>
        <w:t xml:space="preserve"> ; </w:t>
      </w:r>
      <w:r>
        <w:rPr>
          <w:lang w:val="fr_FR" w:bidi="fr_FR"/>
        </w:rPr>
        <w:t>Jn 3.1</w:t>
      </w:r>
      <w:r>
        <w:rPr>
          <w:lang w:val="fr_FR" w:bidi="fr_FR"/>
        </w:rPr>
        <w:t xml:space="preserve"> ; </w:t>
      </w:r>
      <w:r>
        <w:rPr>
          <w:lang w:val="fr_FR" w:bidi="fr_FR"/>
        </w:rPr>
        <w:t>7.26, 48</w:t>
      </w:r>
      <w:r>
        <w:rPr>
          <w:lang w:val="fr_FR" w:bidi="fr_FR"/>
        </w:rPr>
        <w:t xml:space="preserve"> ; </w:t>
      </w:r>
      <w:r>
        <w:rPr>
          <w:lang w:val="fr_FR" w:bidi="fr_FR"/>
        </w:rPr>
        <w:t>12.31</w:t>
      </w:r>
      <w:r>
        <w:rPr>
          <w:lang w:val="fr_FR" w:bidi="fr_FR"/>
        </w:rPr>
        <w:t xml:space="preserve"> ; </w:t>
      </w:r>
      <w:r>
        <w:rPr>
          <w:lang w:val="fr_FR" w:bidi="fr_FR"/>
        </w:rPr>
        <w:t>Ac 3.17</w:t>
      </w:r>
      <w:r>
        <w:rPr>
          <w:lang w:val="fr_FR" w:bidi="fr_FR"/>
        </w:rPr>
        <w:t xml:space="preserve"> ; </w:t>
      </w:r>
      <w:r>
        <w:rPr>
          <w:lang w:val="fr_FR" w:bidi="fr_FR"/>
        </w:rPr>
        <w:t>4.5, 26</w:t>
      </w:r>
      <w:r>
        <w:rPr>
          <w:lang w:val="fr_FR" w:bidi="fr_FR"/>
        </w:rPr>
        <w:t xml:space="preserve"> ; </w:t>
      </w:r>
      <w:r>
        <w:rPr>
          <w:lang w:val="fr_FR" w:bidi="fr_FR"/>
        </w:rPr>
        <w:t>7.27, 35</w:t>
      </w:r>
      <w:r>
        <w:rPr>
          <w:lang w:val="fr_FR" w:bidi="fr_FR"/>
        </w:rPr>
        <w:t xml:space="preserve"> ; </w:t>
      </w:r>
      <w:r>
        <w:rPr>
          <w:lang w:val="fr_FR" w:bidi="fr_FR"/>
        </w:rPr>
        <w:t>13.27</w:t>
      </w:r>
      <w:r>
        <w:rPr>
          <w:lang w:val="fr_FR" w:bidi="fr_FR"/>
        </w:rPr>
        <w:t xml:space="preserve"> ; </w:t>
      </w:r>
      <w:r>
        <w:rPr>
          <w:lang w:val="fr_FR" w:bidi="fr_FR"/>
        </w:rPr>
        <w:t>14.5</w:t>
      </w:r>
      <w:r>
        <w:rPr>
          <w:lang w:val="fr_FR" w:bidi="fr_FR"/>
        </w:rPr>
        <w:t xml:space="preserve"> ; </w:t>
      </w:r>
      <w:r>
        <w:rPr>
          <w:lang w:val="fr_FR" w:bidi="fr_FR"/>
        </w:rPr>
        <w:t>16.19</w:t>
      </w:r>
      <w:r>
        <w:rPr>
          <w:lang w:val="fr_FR" w:bidi="fr_FR"/>
        </w:rPr>
        <w:t xml:space="preserve"> ; </w:t>
      </w:r>
      <w:r>
        <w:rPr>
          <w:lang w:val="fr_FR" w:bidi="fr_FR"/>
        </w:rPr>
        <w:t>23.5</w:t>
      </w:r>
      <w:r>
        <w:rPr>
          <w:lang w:val="fr_FR" w:bidi="fr_FR"/>
        </w:rPr>
        <w:t xml:space="preserve"> ; </w:t>
      </w:r>
      <w:r>
        <w:rPr>
          <w:lang w:val="fr_FR" w:bidi="fr_FR"/>
        </w:rPr>
        <w:t>Rm 13.3</w:t>
      </w:r>
      <w:r>
        <w:rPr>
          <w:lang w:val="fr_FR" w:bidi="fr_FR"/>
        </w:rPr>
        <w:t xml:space="preserve">). </w:t>
      </w:r>
      <w:r>
        <w:rPr>
          <w:lang w:val="fr_FR" w:bidi="fr_FR"/>
        </w:rPr>
        <w:t>Éphésiens 6.12</w:t>
      </w:r>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r>
        <w:rPr>
          <w:lang w:val="fr_FR" w:bidi="fr_FR"/>
        </w:rPr>
        <w:t>Gn 36.21</w:t>
      </w:r>
      <w:r>
        <w:rPr>
          <w:lang w:val="fr_FR" w:bidi="fr_FR"/>
        </w:rPr>
        <w:t xml:space="preserve"> ; </w:t>
      </w:r>
      <w:r>
        <w:rPr>
          <w:lang w:val="fr_FR" w:bidi="fr_FR"/>
        </w:rPr>
        <w:t>1Ch 1.38</w:t>
      </w:r>
      <w:r>
        <w:rPr>
          <w:lang w:val="fr_FR" w:bidi="fr_FR"/>
        </w:rPr>
        <w:t>). Les Horiens ont été chassés de leur territoire par les Édomites (</w:t>
      </w:r>
      <w:r>
        <w:rPr>
          <w:lang w:val="fr_FR" w:bidi="fr_FR"/>
        </w:rPr>
        <w:t>Dt 2.12</w:t>
      </w:r>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r>
        <w:rPr>
          <w:lang w:val="fr_FR" w:bidi="fr_FR"/>
        </w:rPr>
        <w:t>Gn 36.21</w:t>
      </w:r>
      <w:r>
        <w:rPr>
          <w:lang w:val="fr_FR" w:bidi="fr_FR"/>
        </w:rPr>
        <w:t xml:space="preserve"> ; </w:t>
      </w:r>
      <w:r>
        <w:rPr>
          <w:lang w:val="fr_FR" w:bidi="fr_FR"/>
        </w:rPr>
        <w:t>1Ch 1.38</w:t>
      </w:r>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r>
        <w:rPr>
          <w:lang w:val="fr_FR" w:bidi="fr_FR"/>
        </w:rPr>
        <w:t>Gn 36.25</w:t>
      </w:r>
      <w:r>
        <w:rPr>
          <w:lang w:val="fr_FR" w:bidi="fr_FR"/>
        </w:rPr>
        <w:t xml:space="preserve"> ; </w:t>
      </w:r>
      <w:r>
        <w:rPr>
          <w:lang w:val="fr_FR" w:bidi="fr_FR"/>
        </w:rPr>
        <w:t>1Ch 1.41</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r>
        <w:rPr>
          <w:lang w:val="fr_FR" w:bidi="fr_FR"/>
        </w:rPr>
        <w:t>Ésaïe 8.16</w:t>
      </w:r>
      <w:r>
        <w:rPr>
          <w:lang w:val="fr_FR" w:bidi="fr_FR"/>
        </w:rPr>
        <w:t xml:space="preserve">, </w:t>
      </w:r>
      <w:r>
        <w:rPr>
          <w:lang w:val="fr_FR" w:bidi="fr_FR"/>
        </w:rPr>
        <w:t>50.4</w:t>
      </w:r>
      <w:r>
        <w:rPr>
          <w:lang w:val="fr_FR" w:bidi="fr_FR"/>
        </w:rPr>
        <w:t xml:space="preserve"> et </w:t>
      </w:r>
      <w:r>
        <w:rPr>
          <w:lang w:val="fr_FR" w:bidi="fr_FR"/>
        </w:rPr>
        <w:t>54.13</w:t>
      </w:r>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r>
        <w:rPr>
          <w:lang w:val="fr_FR" w:bidi="fr_FR"/>
        </w:rPr>
        <w:t>Mc 2.18</w:t>
      </w:r>
      <w:r>
        <w:rPr>
          <w:lang w:val="fr_FR" w:bidi="fr_FR"/>
        </w:rPr>
        <w:t xml:space="preserve"> ; </w:t>
      </w:r>
      <w:r>
        <w:rPr>
          <w:lang w:val="fr_FR" w:bidi="fr_FR"/>
        </w:rPr>
        <w:t>Lc 5.33</w:t>
      </w:r>
      <w:r>
        <w:rPr>
          <w:lang w:val="fr_FR" w:bidi="fr_FR"/>
        </w:rPr>
        <w:t>) et de Jean le Baptiste (</w:t>
      </w:r>
      <w:r>
        <w:rPr>
          <w:lang w:val="fr_FR" w:bidi="fr_FR"/>
        </w:rPr>
        <w:t>Mt 9.14</w:t>
      </w:r>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r>
        <w:rPr>
          <w:lang w:val="fr_FR" w:bidi="fr_FR"/>
        </w:rPr>
        <w:t>Lc 11.1</w:t>
      </w:r>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r>
        <w:rPr>
          <w:lang w:val="fr_FR" w:bidi="fr_FR"/>
        </w:rPr>
        <w:t>Mc 10.21</w:t>
      </w:r>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r>
        <w:rPr>
          <w:lang w:val="fr_FR" w:bidi="fr_FR"/>
        </w:rPr>
        <w:t>Mt 16.21</w:t>
      </w:r>
      <w:r>
        <w:rPr>
          <w:lang w:val="fr_FR" w:bidi="fr_FR"/>
        </w:rPr>
        <w:t>). Deuxièmement, ils ne peuvent comprendre tout le sens des paroles et des actes de Jésus qu'à la lumière de sa mort et de sa résurrection (</w:t>
      </w:r>
      <w:r>
        <w:rPr>
          <w:lang w:val="fr_FR" w:bidi="fr_FR"/>
        </w:rPr>
        <w:t>Mt 28.9</w:t>
      </w:r>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r>
        <w:rPr>
          <w:lang w:val="fr_FR" w:bidi="fr_FR"/>
        </w:rPr>
        <w:t>Jn 16.12</w:t>
      </w:r>
      <w:r>
        <w:rPr>
          <w:lang w:val="fr_FR" w:bidi="fr_FR"/>
        </w:rPr>
        <w:t>).</w:t>
      </w:r>
    </w:p>
    <w:p>
      <w:pPr/>
      <w:r>
        <w:rPr>
          <w:lang w:val="fr_FR" w:bidi="fr_FR"/>
        </w:rPr>
      </w:r>
      <w:r>
        <w:rPr>
          <w:lang w:val="fr_FR" w:bidi="fr_FR"/>
        </w:rPr>
        <w:t>Des groupes parmi les premiers disciples de Jésus, tant les Douze que les Soixante-dix (</w:t>
      </w:r>
      <w:r>
        <w:rPr>
          <w:lang w:val="fr_FR" w:bidi="fr_FR"/>
        </w:rPr>
        <w:t>Mt 26.20</w:t>
      </w:r>
      <w:r>
        <w:rPr>
          <w:lang w:val="fr_FR" w:bidi="fr_FR"/>
        </w:rPr>
        <w:t xml:space="preserve"> : </w:t>
      </w:r>
      <w:r>
        <w:rPr>
          <w:lang w:val="fr_FR" w:bidi="fr_FR"/>
        </w:rPr>
        <w:t>Lc 10.1</w:t>
      </w:r>
      <w:r>
        <w:rPr>
          <w:lang w:val="fr_FR" w:bidi="fr_FR"/>
        </w:rPr>
        <w:t>), reçoivent son enseignement, enseignent à leur tour (</w:t>
      </w:r>
      <w:r>
        <w:rPr>
          <w:lang w:val="fr_FR" w:bidi="fr_FR"/>
        </w:rPr>
        <w:t>Lc 10.1–11</w:t>
      </w:r>
      <w:r>
        <w:rPr>
          <w:lang w:val="fr_FR" w:bidi="fr_FR"/>
        </w:rPr>
        <w:t>) et reçoivent le pouvoir de guérir (</w:t>
      </w:r>
      <w:r>
        <w:rPr>
          <w:lang w:val="fr_FR" w:bidi="fr_FR"/>
        </w:rPr>
        <w:t>Mt 10.1</w:t>
      </w:r>
      <w:r>
        <w:rPr>
          <w:lang w:val="fr_FR" w:bidi="fr_FR"/>
        </w:rPr>
        <w:t xml:space="preserve">). Ils doivent également proclamer le message du salut par le Christ. Pourtant, les Douze reçoivent un ministère plus particulièrement important. À l'exception de Judas l'Iscariot (qui est remplacé par Matthias, </w:t>
      </w:r>
      <w:r>
        <w:rPr>
          <w:lang w:val="fr_FR" w:bidi="fr_FR"/>
        </w:rPr>
        <w:t>Ac 1.26</w:t>
      </w:r>
      <w:r>
        <w:rPr>
          <w:lang w:val="fr_FR" w:bidi="fr_FR"/>
        </w:rPr>
        <w:t>), ils deviennent les enseignants fondateurs de la nouvelle Église chrétienne qui est en train de se former. Leur autorité dans l'Église, donnée par le Christ (</w:t>
      </w:r>
      <w:r>
        <w:rPr>
          <w:lang w:val="fr_FR" w:bidi="fr_FR"/>
        </w:rPr>
        <w:t>Mt 16.19</w:t>
      </w:r>
      <w:r>
        <w:rPr>
          <w:lang w:val="fr_FR" w:bidi="fr_FR"/>
        </w:rPr>
        <w:t xml:space="preserve"> ; </w:t>
      </w:r>
      <w:r>
        <w:rPr>
          <w:lang w:val="fr_FR" w:bidi="fr_FR"/>
        </w:rPr>
        <w:t>28.16–20</w:t>
      </w:r>
      <w:r>
        <w:rPr>
          <w:lang w:val="fr_FR" w:bidi="fr_FR"/>
        </w:rPr>
        <w:t>), doit se distinguer par un style unique de service désintéressé (</w:t>
      </w:r>
      <w:r>
        <w:rPr>
          <w:lang w:val="fr_FR" w:bidi="fr_FR"/>
        </w:rPr>
        <w:t>Lc 22.24–30</w:t>
      </w:r>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r>
        <w:rPr>
          <w:lang w:val="fr_FR" w:bidi="fr_FR"/>
        </w:rPr>
        <w:t>Ga 1.12, 16</w:t>
      </w:r>
      <w:r>
        <w:rPr>
          <w:lang w:val="fr_FR" w:bidi="fr_FR"/>
        </w:rPr>
        <w:t>) comme apôtre aux Gentils (</w:t>
      </w:r>
      <w:r>
        <w:rPr>
          <w:lang w:val="fr_FR" w:bidi="fr_FR"/>
        </w:rPr>
        <w:t>Ac 9.15</w:t>
      </w:r>
      <w:r>
        <w:rPr>
          <w:lang w:val="fr_FR" w:bidi="fr_FR"/>
        </w:rPr>
        <w:t>).</w:t>
      </w:r>
    </w:p>
    <w:p>
      <w:pPr/>
      <w:r>
        <w:rPr>
          <w:lang w:val="fr_FR" w:bidi="fr_FR"/>
        </w:rPr>
      </w:r>
      <w:r>
        <w:rPr>
          <w:lang w:val="fr_FR" w:bidi="fr_FR"/>
        </w:rPr>
        <w:t>Au moment de son ascension, le Christ charge les premiers disciples de faire « de toutes les nations des disciples » (</w:t>
      </w:r>
      <w:r>
        <w:rPr>
          <w:lang w:val="fr_FR" w:bidi="fr_FR"/>
        </w:rPr>
        <w:t>Mt 28.19</w:t>
      </w:r>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r>
        <w:rPr>
          <w:lang w:val="fr_FR" w:bidi="fr_FR"/>
        </w:rPr>
        <w:t>Ac 6.1–2, 7</w:t>
      </w:r>
      <w:r>
        <w:rPr>
          <w:lang w:val="fr_FR" w:bidi="fr_FR"/>
        </w:rPr>
        <w:t xml:space="preserve"> ; </w:t>
      </w:r>
      <w:r>
        <w:rPr>
          <w:lang w:val="fr_FR" w:bidi="fr_FR"/>
        </w:rPr>
        <w:t>9.36</w:t>
      </w:r>
      <w:r>
        <w:rPr>
          <w:lang w:val="fr_FR" w:bidi="fr_FR"/>
        </w:rPr>
        <w:t xml:space="preserve"> ; </w:t>
      </w:r>
      <w:r>
        <w:rPr>
          <w:lang w:val="fr_FR" w:bidi="fr_FR"/>
        </w:rPr>
        <w:t>11.26</w:t>
      </w:r>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r>
        <w:rPr>
          <w:lang w:val="fr_FR" w:bidi="fr_FR"/>
        </w:rPr>
        <w:t>1 Jn 2.3–6</w:t>
      </w:r>
      <w:r>
        <w:rPr>
          <w:lang w:val="fr_FR" w:bidi="fr_FR"/>
        </w:rPr>
        <w:t xml:space="preserve"> ; </w:t>
      </w:r>
      <w:r>
        <w:rPr>
          <w:lang w:val="fr_FR" w:bidi="fr_FR"/>
        </w:rPr>
        <w:t>3.10–11</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r>
        <w:rPr>
          <w:lang w:val="fr_FR" w:bidi="fr_FR"/>
        </w:rPr>
        <w:t>Jn 21.20–24</w:t>
      </w:r>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6"/>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r>
        <w:rPr>
          <w:lang w:val="fr_FR" w:bidi="fr_FR"/>
        </w:rPr>
        <w:t>Jn 13.21–26</w:t>
      </w:r>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r>
        <w:rPr>
          <w:lang w:val="fr_FR" w:bidi="fr_FR"/>
        </w:rPr>
        <w:t>Jn 19.25–27</w:t>
      </w:r>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r>
        <w:rPr>
          <w:lang w:val="fr_FR" w:bidi="fr_FR"/>
        </w:rPr>
        <w:t>Jn 20.2</w:t>
      </w:r>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r>
        <w:rPr>
          <w:lang w:val="fr_FR" w:bidi="fr_FR"/>
        </w:rPr>
        <w:t>Jn 21.7</w:t>
      </w:r>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r>
        <w:rPr>
          <w:lang w:val="fr_FR" w:bidi="fr_FR"/>
        </w:rPr>
        <w:t>Jn 21.20–23</w:t>
      </w:r>
      <w:r>
        <w:rPr>
          <w:lang w:val="fr_FR" w:bidi="fr_FR"/>
        </w:rPr>
        <w:t xml:space="preserve"> ; voir aussi </w:t>
      </w:r>
      <w:r>
        <w:rPr>
          <w:lang w:val="fr_FR" w:bidi="fr_FR"/>
        </w:rPr>
        <w:t>13.21–26</w:t>
      </w:r>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7"/>
        </w:numPr>
        <w:spacing w:line="240" w:lineRule="auto"/>
        <w:ind w:left="720"/>
      </w:pPr>
      <w:r>
        <w:rPr>
          <w:lang w:val="fr_FR" w:bidi="fr_FR"/>
        </w:rPr>
      </w:r>
      <w:r>
        <w:rPr>
          <w:lang w:val="fr_FR" w:bidi="fr_FR"/>
        </w:rPr>
        <w:t xml:space="preserve">Une liste de noms donnée dans </w:t>
      </w:r>
      <w:r>
        <w:rPr>
          <w:lang w:val="fr_FR" w:bidi="fr_FR"/>
        </w:rPr>
        <w:t>Jean 21.2</w:t>
      </w:r>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r>
        <w:rPr>
          <w:lang w:val="fr_FR" w:bidi="fr_FR"/>
        </w:rPr>
        <w:t>Mt 26.20</w:t>
      </w:r>
      <w:r>
        <w:rPr>
          <w:lang w:val="fr_FR" w:bidi="fr_FR"/>
        </w:rPr>
        <w:t xml:space="preserve"> ; </w:t>
      </w:r>
      <w:r>
        <w:rPr>
          <w:lang w:val="fr_FR" w:bidi="fr_FR"/>
        </w:rPr>
        <w:t>Mc 14.17–20</w:t>
      </w:r>
      <w:r>
        <w:rPr>
          <w:lang w:val="fr_FR" w:bidi="fr_FR"/>
        </w:rPr>
        <w:t xml:space="preserve"> ; </w:t>
      </w:r>
      <w:r>
        <w:rPr>
          <w:lang w:val="fr_FR" w:bidi="fr_FR"/>
        </w:rPr>
        <w:t>Lc 22.14, 30</w:t>
      </w:r>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r>
        <w:rPr>
          <w:lang w:val="fr_FR" w:bidi="fr_FR"/>
        </w:rPr>
        <w:t>Jn 13.23–24</w:t>
      </w:r>
      <w:r>
        <w:rPr>
          <w:lang w:val="fr_FR" w:bidi="fr_FR"/>
        </w:rPr>
        <w:t xml:space="preserve"> ; </w:t>
      </w:r>
      <w:r>
        <w:rPr>
          <w:lang w:val="fr_FR" w:bidi="fr_FR"/>
        </w:rPr>
        <w:t>20.2</w:t>
      </w:r>
      <w:r>
        <w:rPr>
          <w:lang w:val="fr_FR" w:bidi="fr_FR"/>
        </w:rPr>
        <w:t xml:space="preserve"> ; </w:t>
      </w:r>
      <w:r>
        <w:rPr>
          <w:lang w:val="fr_FR" w:bidi="fr_FR"/>
        </w:rPr>
        <w:t>21.7</w:t>
      </w:r>
      <w:r>
        <w:rPr>
          <w:lang w:val="fr_FR" w:bidi="fr_FR"/>
        </w:rPr>
        <w:t xml:space="preserve"> ; voir aussi </w:t>
      </w:r>
      <w:r>
        <w:rPr>
          <w:lang w:val="fr_FR" w:bidi="fr_FR"/>
        </w:rPr>
        <w:t>Ac 3</w:t>
      </w:r>
      <w:r>
        <w:rPr>
          <w:lang w:val="fr_FR" w:bidi="fr_FR"/>
        </w:rPr>
        <w:t xml:space="preserve"> ; </w:t>
      </w:r>
      <w:r>
        <w:rPr>
          <w:lang w:val="fr_FR" w:bidi="fr_FR"/>
        </w:rPr>
        <w:t>8.14</w:t>
      </w:r>
      <w:r>
        <w:rPr>
          <w:lang w:val="fr_FR" w:bidi="fr_FR"/>
        </w:rPr>
        <w:t xml:space="preserve"> ; </w:t>
      </w:r>
      <w:r>
        <w:rPr>
          <w:lang w:val="fr_FR" w:bidi="fr_FR"/>
        </w:rPr>
        <w:t>Ga 2.9</w:t>
      </w:r>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r>
        <w:rPr>
          <w:lang w:val="fr_FR" w:bidi="fr_FR"/>
        </w:rPr>
        <w:t>Ac 12.2</w:t>
      </w:r>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r>
        <w:rPr>
          <w:lang w:val="fr_FR" w:bidi="fr_FR"/>
        </w:rPr>
        <w:t>Dt 27.26</w:t>
      </w:r>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r>
        <w:rPr>
          <w:lang w:val="fr_FR" w:bidi="fr_FR"/>
        </w:rPr>
        <w:t>Lv 26.23</w:t>
      </w:r>
      <w:r>
        <w:rPr>
          <w:lang w:val="fr_FR" w:bidi="fr_FR"/>
        </w:rPr>
        <w:t xml:space="preserve"> ; </w:t>
      </w:r>
      <w:r>
        <w:rPr>
          <w:lang w:val="fr_FR" w:bidi="fr_FR"/>
        </w:rPr>
        <w:t>Dt 4.36</w:t>
      </w:r>
      <w:r>
        <w:rPr>
          <w:lang w:val="fr_FR" w:bidi="fr_FR"/>
        </w:rPr>
        <w:t xml:space="preserve"> ; </w:t>
      </w:r>
      <w:r>
        <w:rPr>
          <w:lang w:val="fr_FR" w:bidi="fr_FR"/>
        </w:rPr>
        <w:t>8.5</w:t>
      </w:r>
      <w:r>
        <w:rPr>
          <w:lang w:val="fr_FR" w:bidi="fr_FR"/>
        </w:rPr>
        <w:t xml:space="preserve"> ; </w:t>
      </w:r>
      <w:r>
        <w:rPr>
          <w:lang w:val="fr_FR" w:bidi="fr_FR"/>
        </w:rPr>
        <w:t>Jr 31.18</w:t>
      </w:r>
      <w:r>
        <w:rPr>
          <w:lang w:val="fr_FR" w:bidi="fr_FR"/>
        </w:rPr>
        <w:t>), les nations (</w:t>
      </w:r>
      <w:r>
        <w:rPr>
          <w:lang w:val="fr_FR" w:bidi="fr_FR"/>
        </w:rPr>
        <w:t>Ps 94.10</w:t>
      </w:r>
      <w:r>
        <w:rPr>
          <w:lang w:val="fr_FR" w:bidi="fr_FR"/>
        </w:rPr>
        <w:t>), ou les individus (</w:t>
      </w:r>
      <w:r>
        <w:rPr>
          <w:lang w:val="fr_FR" w:bidi="fr_FR"/>
        </w:rPr>
        <w:t>Jb 5.17</w:t>
      </w:r>
      <w:r>
        <w:rPr>
          <w:lang w:val="fr_FR" w:bidi="fr_FR"/>
        </w:rPr>
        <w:t xml:space="preserve"> ; </w:t>
      </w:r>
      <w:r>
        <w:rPr>
          <w:lang w:val="fr_FR" w:bidi="fr_FR"/>
        </w:rPr>
        <w:t>Ps 94.10, 12</w:t>
      </w:r>
      <w:r>
        <w:rPr>
          <w:lang w:val="fr_FR" w:bidi="fr_FR"/>
        </w:rPr>
        <w:t xml:space="preserve"> ; </w:t>
      </w:r>
      <w:r>
        <w:rPr>
          <w:lang w:val="fr_FR" w:bidi="fr_FR"/>
        </w:rPr>
        <w:t>Hé 12.5–11</w:t>
      </w:r>
      <w:r>
        <w:rPr>
          <w:lang w:val="fr_FR" w:bidi="fr_FR"/>
        </w:rPr>
        <w:t xml:space="preserve"> ; </w:t>
      </w:r>
      <w:r>
        <w:rPr>
          <w:lang w:val="fr_FR" w:bidi="fr_FR"/>
        </w:rPr>
        <w:t>Rv 3.19</w:t>
      </w:r>
      <w:r>
        <w:rPr>
          <w:lang w:val="fr_FR" w:bidi="fr_FR"/>
        </w:rPr>
        <w:t>). En Israël, la responsabilité parentale de discipliner les enfants était prise au sérieux (</w:t>
      </w:r>
      <w:r>
        <w:rPr>
          <w:lang w:val="fr_FR" w:bidi="fr_FR"/>
        </w:rPr>
        <w:t>Dt 21.18</w:t>
      </w:r>
      <w:r>
        <w:rPr>
          <w:lang w:val="fr_FR" w:bidi="fr_FR"/>
        </w:rPr>
        <w:t>). Les pères étaient solennellement chargés de discipliner leurs fils (</w:t>
      </w:r>
      <w:r>
        <w:rPr>
          <w:lang w:val="fr_FR" w:bidi="fr_FR"/>
        </w:rPr>
        <w:t>Pr 13.24</w:t>
      </w:r>
      <w:r>
        <w:rPr>
          <w:lang w:val="fr_FR" w:bidi="fr_FR"/>
        </w:rPr>
        <w:t xml:space="preserve"> ; </w:t>
      </w:r>
      <w:r>
        <w:rPr>
          <w:lang w:val="fr_FR" w:bidi="fr_FR"/>
        </w:rPr>
        <w:t>19.18</w:t>
      </w:r>
      <w:r>
        <w:rPr>
          <w:lang w:val="fr_FR" w:bidi="fr_FR"/>
        </w:rPr>
        <w:t xml:space="preserve"> ; </w:t>
      </w:r>
      <w:r>
        <w:rPr>
          <w:lang w:val="fr_FR" w:bidi="fr_FR"/>
        </w:rPr>
        <w:t>22.15</w:t>
      </w:r>
      <w:r>
        <w:rPr>
          <w:lang w:val="fr_FR" w:bidi="fr_FR"/>
        </w:rPr>
        <w:t xml:space="preserve"> ; </w:t>
      </w:r>
      <w:r>
        <w:rPr>
          <w:lang w:val="fr_FR" w:bidi="fr_FR"/>
        </w:rPr>
        <w:t>23.13</w:t>
      </w:r>
      <w:r>
        <w:rPr>
          <w:lang w:val="fr_FR" w:bidi="fr_FR"/>
        </w:rPr>
        <w:t xml:space="preserve"> ; </w:t>
      </w:r>
      <w:r>
        <w:rPr>
          <w:lang w:val="fr_FR" w:bidi="fr_FR"/>
        </w:rPr>
        <w:t>29.17</w:t>
      </w:r>
      <w:r>
        <w:rPr>
          <w:lang w:val="fr_FR" w:bidi="fr_FR"/>
        </w:rPr>
        <w:t xml:space="preserve"> ; cf. </w:t>
      </w:r>
      <w:r>
        <w:rPr>
          <w:lang w:val="fr_FR" w:bidi="fr_FR"/>
        </w:rPr>
        <w:t>Ep 6.4</w:t>
      </w:r>
      <w:r>
        <w:rPr>
          <w:lang w:val="fr_FR" w:bidi="fr_FR"/>
        </w:rPr>
        <w:t xml:space="preserve"> ; </w:t>
      </w:r>
      <w:r>
        <w:rPr>
          <w:lang w:val="fr_FR" w:bidi="fr_FR"/>
        </w:rPr>
        <w:t>Hé 12.7–10</w:t>
      </w:r>
      <w:r>
        <w:rPr>
          <w:lang w:val="fr_FR" w:bidi="fr_FR"/>
        </w:rPr>
        <w:t>). Dans l'Église, discipliner était une responsabilité pastorale (</w:t>
      </w:r>
      <w:r>
        <w:rPr>
          <w:lang w:val="fr_FR" w:bidi="fr_FR"/>
        </w:rPr>
        <w:t>2Tm 2.25</w:t>
      </w:r>
      <w:r>
        <w:rPr>
          <w:lang w:val="fr_FR" w:bidi="fr_FR"/>
        </w:rPr>
        <w:t>).</w:t>
      </w:r>
    </w:p>
    <w:p>
      <w:pPr/>
      <w:r>
        <w:rPr>
          <w:lang w:val="fr_FR" w:bidi="fr_FR"/>
        </w:rPr>
      </w:r>
      <w:r>
        <w:rPr>
          <w:lang w:val="fr_FR" w:bidi="fr_FR"/>
        </w:rPr>
        <w:t>Il est compréhensible que les gens craignent la discipline de Dieu (</w:t>
      </w:r>
      <w:r>
        <w:rPr>
          <w:lang w:val="fr_FR" w:bidi="fr_FR"/>
        </w:rPr>
        <w:t>Ps 6.1</w:t>
      </w:r>
      <w:r>
        <w:rPr>
          <w:lang w:val="fr_FR" w:bidi="fr_FR"/>
        </w:rPr>
        <w:t>), mais c'est sa colère qu'ils devraient redouter. Sa colère est dirigée uniquement contre ceux qui, par leurs actions, se sont révélés être des ennemis de Dieu (</w:t>
      </w:r>
      <w:r>
        <w:rPr>
          <w:lang w:val="fr_FR" w:bidi="fr_FR"/>
        </w:rPr>
        <w:t>Dt 11.2–3</w:t>
      </w:r>
      <w:r>
        <w:rPr>
          <w:lang w:val="fr_FR" w:bidi="fr_FR"/>
        </w:rPr>
        <w:t>). La discipline de Dieu est différente de sa colère et ne devrait pas être méprisée (</w:t>
      </w:r>
      <w:r>
        <w:rPr>
          <w:lang w:val="fr_FR" w:bidi="fr_FR"/>
        </w:rPr>
        <w:t>Pr 3.11</w:t>
      </w:r>
      <w:r>
        <w:rPr>
          <w:lang w:val="fr_FR" w:bidi="fr_FR"/>
        </w:rPr>
        <w:t>) ou prise à la légère (</w:t>
      </w:r>
      <w:r>
        <w:rPr>
          <w:lang w:val="fr_FR" w:bidi="fr_FR"/>
        </w:rPr>
        <w:t>Hé 12.5</w:t>
      </w:r>
      <w:r>
        <w:rPr>
          <w:lang w:val="fr_FR" w:bidi="fr_FR"/>
        </w:rPr>
        <w:t>). Seul un insensé ou une personne méchante la déteste (</w:t>
      </w:r>
      <w:r>
        <w:rPr>
          <w:lang w:val="fr_FR" w:bidi="fr_FR"/>
        </w:rPr>
        <w:t>Ps 50.17</w:t>
      </w:r>
      <w:r>
        <w:rPr>
          <w:lang w:val="fr_FR" w:bidi="fr_FR"/>
        </w:rPr>
        <w:t xml:space="preserve"> ; </w:t>
      </w:r>
      <w:r>
        <w:rPr>
          <w:lang w:val="fr_FR" w:bidi="fr_FR"/>
        </w:rPr>
        <w:t>Pr 5.12</w:t>
      </w:r>
      <w:r>
        <w:rPr>
          <w:lang w:val="fr_FR" w:bidi="fr_FR"/>
        </w:rPr>
        <w:t xml:space="preserve"> ; </w:t>
      </w:r>
      <w:r>
        <w:rPr>
          <w:lang w:val="fr_FR" w:bidi="fr_FR"/>
        </w:rPr>
        <w:t>Jr 31.18</w:t>
      </w:r>
      <w:r>
        <w:rPr>
          <w:lang w:val="fr_FR" w:bidi="fr_FR"/>
        </w:rPr>
        <w:t>). Dieu discipline son peuple comme un père aimant discipline un fils bien-aimé (</w:t>
      </w:r>
      <w:r>
        <w:rPr>
          <w:lang w:val="fr_FR" w:bidi="fr_FR"/>
        </w:rPr>
        <w:t>Dt 8.5</w:t>
      </w:r>
      <w:r>
        <w:rPr>
          <w:lang w:val="fr_FR" w:bidi="fr_FR"/>
        </w:rPr>
        <w:t xml:space="preserve"> ; </w:t>
      </w:r>
      <w:r>
        <w:rPr>
          <w:lang w:val="fr_FR" w:bidi="fr_FR"/>
        </w:rPr>
        <w:t>Pr 3.11–12</w:t>
      </w:r>
      <w:r>
        <w:rPr>
          <w:lang w:val="fr_FR" w:bidi="fr_FR"/>
        </w:rPr>
        <w:t xml:space="preserve"> ; </w:t>
      </w:r>
      <w:r>
        <w:rPr>
          <w:lang w:val="fr_FR" w:bidi="fr_FR"/>
        </w:rPr>
        <w:t>Hé 12.5–7</w:t>
      </w:r>
      <w:r>
        <w:rPr>
          <w:lang w:val="fr_FR" w:bidi="fr_FR"/>
        </w:rPr>
        <w:t>). Selon l'Écriture, une personne sage devrait aimer la discipline (</w:t>
      </w:r>
      <w:r>
        <w:rPr>
          <w:lang w:val="fr_FR" w:bidi="fr_FR"/>
        </w:rPr>
        <w:t>Pr 12.1</w:t>
      </w:r>
      <w:r>
        <w:rPr>
          <w:lang w:val="fr_FR" w:bidi="fr_FR"/>
        </w:rPr>
        <w:t xml:space="preserve"> ; </w:t>
      </w:r>
      <w:r>
        <w:rPr>
          <w:lang w:val="fr_FR" w:bidi="fr_FR"/>
        </w:rPr>
        <w:t>13.24</w:t>
      </w:r>
      <w:r>
        <w:rPr>
          <w:lang w:val="fr_FR" w:bidi="fr_FR"/>
        </w:rPr>
        <w:t xml:space="preserve"> ; </w:t>
      </w:r>
      <w:r>
        <w:rPr>
          <w:lang w:val="fr_FR" w:bidi="fr_FR"/>
        </w:rPr>
        <w:t>2Tm 1.7</w:t>
      </w:r>
      <w:r>
        <w:rPr>
          <w:lang w:val="fr_FR" w:bidi="fr_FR"/>
        </w:rPr>
        <w:t xml:space="preserve"> ; </w:t>
      </w:r>
      <w:r>
        <w:rPr>
          <w:lang w:val="fr_FR" w:bidi="fr_FR"/>
        </w:rPr>
        <w:t>Hé 12.5, 9</w:t>
      </w:r>
      <w:r>
        <w:rPr>
          <w:lang w:val="fr_FR" w:bidi="fr_FR"/>
        </w:rPr>
        <w:t>).</w:t>
      </w:r>
    </w:p>
    <w:p>
      <w:pPr/>
      <w:r>
        <w:rPr>
          <w:lang w:val="fr_FR" w:bidi="fr_FR"/>
        </w:rPr>
      </w:r>
      <w:r>
        <w:rPr>
          <w:lang w:val="fr_FR" w:bidi="fr_FR"/>
        </w:rPr>
        <w:t>Le fruit de la discipline est la connaissance (</w:t>
      </w:r>
      <w:r>
        <w:rPr>
          <w:lang w:val="fr_FR" w:bidi="fr_FR"/>
        </w:rPr>
        <w:t>Pr 12.1</w:t>
      </w:r>
      <w:r>
        <w:rPr>
          <w:lang w:val="fr_FR" w:bidi="fr_FR"/>
        </w:rPr>
        <w:t>) et la joie des parents (</w:t>
      </w:r>
      <w:r>
        <w:rPr>
          <w:lang w:val="fr_FR" w:bidi="fr_FR"/>
        </w:rPr>
        <w:t>29.17</w:t>
      </w:r>
      <w:r>
        <w:rPr>
          <w:lang w:val="fr_FR" w:bidi="fr_FR"/>
        </w:rPr>
        <w:t>). Celui qui est discipliné peut être qualifié de « béni » (</w:t>
      </w:r>
      <w:r>
        <w:rPr>
          <w:lang w:val="fr_FR" w:bidi="fr_FR"/>
        </w:rPr>
        <w:t>Jb 5.17</w:t>
      </w:r>
      <w:r>
        <w:rPr>
          <w:lang w:val="fr_FR" w:bidi="fr_FR"/>
        </w:rPr>
        <w:t xml:space="preserve"> ; </w:t>
      </w:r>
      <w:r>
        <w:rPr>
          <w:lang w:val="fr_FR" w:bidi="fr_FR"/>
        </w:rPr>
        <w:t>Ps 94.12</w:t>
      </w:r>
      <w:r>
        <w:rPr>
          <w:lang w:val="fr_FR" w:bidi="fr_FR"/>
        </w:rPr>
        <w:t>). Lorsque le but de la discipline n'est pas précisé, elle est néanmoins comprise comme bonne et juste (</w:t>
      </w:r>
      <w:r>
        <w:rPr>
          <w:lang w:val="fr_FR" w:bidi="fr_FR"/>
        </w:rPr>
        <w:t>Dt 4.36</w:t>
      </w:r>
      <w:r>
        <w:rPr>
          <w:lang w:val="fr_FR" w:bidi="fr_FR"/>
        </w:rPr>
        <w:t xml:space="preserve"> ; </w:t>
      </w:r>
      <w:r>
        <w:rPr>
          <w:lang w:val="fr_FR" w:bidi="fr_FR"/>
        </w:rPr>
        <w:t>Jb 36.10</w:t>
      </w:r>
      <w:r>
        <w:rPr>
          <w:lang w:val="fr_FR" w:bidi="fr_FR"/>
        </w:rPr>
        <w:t xml:space="preserve"> ; </w:t>
      </w:r>
      <w:r>
        <w:rPr>
          <w:lang w:val="fr_FR" w:bidi="fr_FR"/>
        </w:rPr>
        <w:t>Pr 13.24</w:t>
      </w:r>
      <w:r>
        <w:rPr>
          <w:lang w:val="fr_FR" w:bidi="fr_FR"/>
        </w:rPr>
        <w:t xml:space="preserve"> ; </w:t>
      </w:r>
      <w:r>
        <w:rPr>
          <w:lang w:val="fr_FR" w:bidi="fr_FR"/>
        </w:rPr>
        <w:t>Ap 3.19</w:t>
      </w:r>
      <w:r>
        <w:rPr>
          <w:lang w:val="fr_FR" w:bidi="fr_FR"/>
        </w:rPr>
        <w:t>). Plus précisément, la discipline est appelée « le chemin de la vie » (</w:t>
      </w:r>
      <w:r>
        <w:rPr>
          <w:lang w:val="fr_FR" w:bidi="fr_FR"/>
        </w:rPr>
        <w:t>Pr 6.23</w:t>
      </w:r>
      <w:r>
        <w:rPr>
          <w:lang w:val="fr_FR" w:bidi="fr_FR"/>
        </w:rPr>
        <w:t>). Elle sauve de la destruction (</w:t>
      </w:r>
      <w:r>
        <w:rPr>
          <w:lang w:val="fr_FR" w:bidi="fr_FR"/>
        </w:rPr>
        <w:t>19.18</w:t>
      </w:r>
      <w:r>
        <w:rPr>
          <w:lang w:val="fr_FR" w:bidi="fr_FR"/>
        </w:rPr>
        <w:t>) et permet d'échapper à la fois à la folie (</w:t>
      </w:r>
      <w:r>
        <w:rPr>
          <w:lang w:val="fr_FR" w:bidi="fr_FR"/>
        </w:rPr>
        <w:t>22.15</w:t>
      </w:r>
      <w:r>
        <w:rPr>
          <w:lang w:val="fr_FR" w:bidi="fr_FR"/>
        </w:rPr>
        <w:t>) et à la condamnation divine du monde (</w:t>
      </w:r>
      <w:r>
        <w:rPr>
          <w:lang w:val="fr_FR" w:bidi="fr_FR"/>
        </w:rPr>
        <w:t>1Co 11.32</w:t>
      </w:r>
      <w:r>
        <w:rPr>
          <w:lang w:val="fr_FR" w:bidi="fr_FR"/>
        </w:rPr>
        <w:t>). Elle conduit finalement à prendre part à la sainteté de Dieu (</w:t>
      </w:r>
      <w:r>
        <w:rPr>
          <w:lang w:val="fr_FR" w:bidi="fr_FR"/>
        </w:rPr>
        <w:t>He 12.7</w:t>
      </w:r>
      <w:r>
        <w:rPr>
          <w:lang w:val="fr_FR" w:bidi="fr_FR"/>
        </w:rPr>
        <w:t xml:space="preserve">), et elle produit « </w:t>
      </w:r>
      <w:r>
        <w:rPr>
          <w:lang w:val="fr_FR" w:bidi="fr_FR"/>
        </w:rPr>
        <w:t>un fruit paisible de justice</w:t>
      </w:r>
      <w:r>
        <w:rPr>
          <w:lang w:val="fr_FR" w:bidi="fr_FR"/>
        </w:rPr>
        <w:t xml:space="preserve"> » (v. </w:t>
      </w:r>
      <w:r>
        <w:rPr>
          <w:lang w:val="fr_FR" w:bidi="fr_FR"/>
        </w:rPr>
        <w:t>11</w:t>
      </w:r>
      <w:r>
        <w:rPr>
          <w:lang w:val="fr_FR" w:bidi="fr_FR"/>
        </w:rPr>
        <w:t>). En revanche, les conséquences d'un manque de discipline sont dites être l'abandon par Dieu (</w:t>
      </w:r>
      <w:r>
        <w:rPr>
          <w:lang w:val="fr_FR" w:bidi="fr_FR"/>
        </w:rPr>
        <w:t>Lv 26.23–24</w:t>
      </w:r>
      <w:r>
        <w:rPr>
          <w:lang w:val="fr_FR" w:bidi="fr_FR"/>
        </w:rPr>
        <w:t>), la mort (</w:t>
      </w:r>
      <w:r>
        <w:rPr>
          <w:lang w:val="fr_FR" w:bidi="fr_FR"/>
        </w:rPr>
        <w:t>Pr 5.23</w:t>
      </w:r>
      <w:r>
        <w:rPr>
          <w:lang w:val="fr_FR" w:bidi="fr_FR"/>
        </w:rPr>
        <w:t>) et la destruction (</w:t>
      </w:r>
      <w:r>
        <w:rPr>
          <w:lang w:val="fr_FR" w:bidi="fr_FR"/>
        </w:rPr>
        <w:t>19.18</w:t>
      </w:r>
      <w:r>
        <w:rPr>
          <w:lang w:val="fr_FR" w:bidi="fr_FR"/>
        </w:rPr>
        <w:t>).</w:t>
      </w:r>
    </w:p>
    <w:p>
      <w:pPr/>
      <w:r>
        <w:rPr>
          <w:lang w:val="fr_FR" w:bidi="fr_FR"/>
        </w:rPr>
      </w:r>
      <w:r>
        <w:rPr>
          <w:lang w:val="fr_FR" w:bidi="fr_FR"/>
        </w:rPr>
        <w:t>Le livre des Proverbes parle de la discipline comme nécessaire pour éviter l'immoralité sexuelle (</w:t>
      </w:r>
      <w:r>
        <w:rPr>
          <w:lang w:val="fr_FR" w:bidi="fr_FR"/>
        </w:rPr>
        <w:t>5.12–23</w:t>
      </w:r>
      <w:r>
        <w:rPr>
          <w:lang w:val="fr_FR" w:bidi="fr_FR"/>
        </w:rPr>
        <w:t xml:space="preserve"> ; </w:t>
      </w:r>
      <w:r>
        <w:rPr>
          <w:lang w:val="fr_FR" w:bidi="fr_FR"/>
        </w:rPr>
        <w:t>6.23–24</w:t>
      </w:r>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r>
        <w:rPr>
          <w:lang w:val="fr_FR" w:bidi="fr_FR"/>
        </w:rPr>
        <w:t>Hé 12.5</w:t>
      </w:r>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r>
        <w:rPr>
          <w:lang w:val="fr_FR" w:bidi="fr_FR"/>
        </w:rPr>
        <w:t>Hé 12.11</w:t>
      </w:r>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r>
        <w:rPr>
          <w:lang w:val="fr_FR" w:bidi="fr_FR"/>
        </w:rPr>
        <w:t>Mt 5.17–48</w:t>
      </w:r>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r>
        <w:rPr>
          <w:lang w:val="fr_FR" w:bidi="fr_FR"/>
        </w:rPr>
        <w:t>Rm 8.1–8</w:t>
      </w:r>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r>
        <w:rPr>
          <w:lang w:val="fr_FR" w:bidi="fr_FR"/>
        </w:rPr>
        <w:t>Rm 12.2</w:t>
      </w:r>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r>
        <w:rPr>
          <w:lang w:val="fr_FR" w:bidi="fr_FR"/>
        </w:rPr>
        <w:t>Dt 6.7</w:t>
      </w:r>
      <w:r>
        <w:rPr>
          <w:lang w:val="fr_FR" w:bidi="fr_FR"/>
        </w:rPr>
        <w:t xml:space="preserve"> ; </w:t>
      </w:r>
      <w:r>
        <w:rPr>
          <w:lang w:val="fr_FR" w:bidi="fr_FR"/>
        </w:rPr>
        <w:t>Pr 22.6</w:t>
      </w:r>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r>
        <w:rPr>
          <w:lang w:val="fr_FR" w:bidi="fr_FR"/>
        </w:rPr>
        <w:t>Pr 13.24</w:t>
      </w:r>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r>
        <w:rPr>
          <w:lang w:val="fr_FR" w:bidi="fr_FR"/>
        </w:rPr>
        <w:t>Ep 6.4</w:t>
      </w:r>
      <w:r>
        <w:rPr>
          <w:lang w:val="fr_FR" w:bidi="fr_FR"/>
        </w:rPr>
        <w:t>).</w:t>
      </w:r>
    </w:p>
    <w:p>
      <w:pPr/>
      <w:r>
        <w:rPr>
          <w:lang w:val="fr_FR" w:bidi="fr_FR"/>
        </w:rPr>
      </w:r>
      <w:r>
        <w:rPr>
          <w:lang w:val="fr_FR" w:bidi="fr_FR"/>
        </w:rPr>
        <w:t>La déchéance humaine (</w:t>
      </w:r>
      <w:r>
        <w:rPr>
          <w:lang w:val="fr_FR" w:bidi="fr_FR"/>
        </w:rPr>
        <w:t>Gn 3</w:t>
      </w:r>
      <w:r>
        <w:rPr>
          <w:lang w:val="fr_FR" w:bidi="fr_FR"/>
        </w:rPr>
        <w:t xml:space="preserve">) signifie que l'égocentrisme infecte même les enfants (voir </w:t>
      </w:r>
      <w:r>
        <w:rPr>
          <w:lang w:val="fr_FR" w:bidi="fr_FR"/>
        </w:rPr>
        <w:t>Ps 51.5</w:t>
      </w:r>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r>
        <w:rPr>
          <w:lang w:val="fr_FR" w:bidi="fr_FR"/>
        </w:rPr>
        <w:t>Ex 20.1–17</w:t>
      </w:r>
      <w:r>
        <w:rPr>
          <w:lang w:val="fr_FR" w:bidi="fr_FR"/>
        </w:rPr>
        <w:t xml:space="preserve"> ; </w:t>
      </w:r>
      <w:r>
        <w:rPr>
          <w:lang w:val="fr_FR" w:bidi="fr_FR"/>
        </w:rPr>
        <w:t>1Co 5.11</w:t>
      </w:r>
      <w:r>
        <w:rPr>
          <w:lang w:val="fr_FR" w:bidi="fr_FR"/>
        </w:rPr>
        <w:t xml:space="preserve"> ; </w:t>
      </w:r>
      <w:r>
        <w:rPr>
          <w:lang w:val="fr_FR" w:bidi="fr_FR"/>
        </w:rPr>
        <w:t>6.9–11</w:t>
      </w:r>
      <w:r>
        <w:rPr>
          <w:lang w:val="fr_FR" w:bidi="fr_FR"/>
        </w:rPr>
        <w:t xml:space="preserve"> ; </w:t>
      </w:r>
      <w:r>
        <w:rPr>
          <w:lang w:val="fr_FR" w:bidi="fr_FR"/>
        </w:rPr>
        <w:t>Ep 4.25–32</w:t>
      </w:r>
      <w:r>
        <w:rPr>
          <w:lang w:val="fr_FR" w:bidi="fr_FR"/>
        </w:rPr>
        <w:t xml:space="preserve"> ; </w:t>
      </w:r>
      <w:r>
        <w:rPr>
          <w:lang w:val="fr_FR" w:bidi="fr_FR"/>
        </w:rPr>
        <w:t>5.1–21</w:t>
      </w:r>
      <w:r>
        <w:rPr>
          <w:lang w:val="fr_FR" w:bidi="fr_FR"/>
        </w:rPr>
        <w:t xml:space="preserve"> ; </w:t>
      </w:r>
      <w:r>
        <w:rPr>
          <w:lang w:val="fr_FR" w:bidi="fr_FR"/>
        </w:rPr>
        <w:t>Col 3.5–11</w:t>
      </w:r>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r>
        <w:rPr>
          <w:lang w:val="fr_FR" w:bidi="fr_FR"/>
        </w:rPr>
        <w:t>1Co 8</w:t>
      </w:r>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r>
        <w:rPr>
          <w:lang w:val="fr_FR" w:bidi="fr_FR"/>
        </w:rPr>
        <w:t>Ga 5.19–21</w:t>
      </w:r>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r>
        <w:rPr>
          <w:lang w:val="fr_FR" w:bidi="fr_FR"/>
        </w:rPr>
        <w:t>Mt 18.15–18</w:t>
      </w:r>
      <w:r>
        <w:rPr>
          <w:lang w:val="fr_FR" w:bidi="fr_FR"/>
        </w:rPr>
        <w:t xml:space="preserve"> ; </w:t>
      </w:r>
      <w:r>
        <w:rPr>
          <w:lang w:val="fr_FR" w:bidi="fr_FR"/>
        </w:rPr>
        <w:t>1Co 5.3–13</w:t>
      </w:r>
      <w:r>
        <w:rPr>
          <w:lang w:val="fr_FR" w:bidi="fr_FR"/>
        </w:rPr>
        <w:t xml:space="preserve"> ; </w:t>
      </w:r>
      <w:r>
        <w:rPr>
          <w:lang w:val="fr_FR" w:bidi="fr_FR"/>
        </w:rPr>
        <w:t>Ga 6.1</w:t>
      </w:r>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r>
        <w:rPr>
          <w:lang w:val="fr_FR" w:bidi="fr_FR"/>
        </w:rPr>
        <w:t>2Th 3.14–15</w:t>
      </w:r>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r>
        <w:rPr>
          <w:lang w:val="fr_FR" w:bidi="fr_FR"/>
        </w:rPr>
        <w:t>2P 2.7).</w:t>
      </w:r>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r>
        <w:rPr>
          <w:lang w:val="fr_FR" w:bidi="fr_FR"/>
        </w:rPr>
        <w:t>2P 2.2, 18–19</w:t>
      </w:r>
      <w:r>
        <w:rPr>
          <w:lang w:val="fr_FR" w:bidi="fr_FR"/>
        </w:rPr>
        <w:t xml:space="preserve"> ; voir aussi </w:t>
      </w:r>
      <w:r>
        <w:rPr>
          <w:lang w:val="fr_FR" w:bidi="fr_FR"/>
        </w:rPr>
        <w:t>Jd 4</w:t>
      </w:r>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r>
        <w:rPr>
          <w:lang w:val="fr_FR" w:bidi="fr_FR"/>
        </w:rPr>
        <w:t>Ep 4.19</w:t>
      </w:r>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r>
        <w:rPr>
          <w:lang w:val="fr_FR" w:bidi="fr_FR"/>
        </w:rPr>
        <w:t>Rm 13.13</w:t>
      </w:r>
      <w:r>
        <w:rPr>
          <w:lang w:val="fr_FR" w:bidi="fr_FR"/>
        </w:rPr>
        <w:t xml:space="preserve"> ; voir aussi </w:t>
      </w:r>
      <w:r>
        <w:rPr>
          <w:lang w:val="fr_FR" w:bidi="fr_FR"/>
        </w:rPr>
        <w:t>2Co 12.21</w:t>
      </w:r>
      <w:r>
        <w:rPr>
          <w:lang w:val="fr_FR" w:bidi="fr_FR"/>
        </w:rPr>
        <w:t xml:space="preserve"> ; </w:t>
      </w:r>
      <w:r>
        <w:rPr>
          <w:lang w:val="fr_FR" w:bidi="fr_FR"/>
        </w:rPr>
        <w:t>Ga 5.19</w:t>
      </w:r>
      <w:r>
        <w:rPr>
          <w:lang w:val="fr_FR" w:bidi="fr_FR"/>
        </w:rPr>
        <w:t xml:space="preserve">). C'est le même mot qui est traduit « dérèglement » dans </w:t>
      </w:r>
      <w:r>
        <w:rPr>
          <w:lang w:val="fr_FR" w:bidi="fr_FR"/>
        </w:rPr>
        <w:t>Marc 7.22</w:t>
      </w:r>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Divinités et religion cananéennes</w:t>
      </w:r>
      <w:r>
        <w:rPr>
          <w:lang w:val="fr_FR" w:bidi="fr_FR"/>
        </w:rPr>
      </w:r>
    </w:p>
    <w:p>
      <w:pPr/>
      <w:r>
        <w:rPr>
          <w:lang w:val="fr_FR" w:bidi="fr_FR"/>
        </w:rPr>
      </w:r>
      <w:r>
        <w:rPr>
          <w:lang w:val="fr_FR" w:bidi="fr_FR"/>
        </w:rPr>
        <w:t>L'étude de la religion polythéiste des Cananéens a grandement contribué à notre compréhension de la religion de l'Israël antique. Les structures théologiques et religieuses hébraïques ont été données par Dieu à un peuple influencé et affecté par d'autres religions. Pour apprécier pleinement la foi monothéiste des Israélites, il est essentiel de comprendre le contexte polythéiste qui défiera leur vie et leur unité en tant que nation.</w:t>
      </w:r>
    </w:p>
    <w:p>
      <w:pPr/>
      <w:r>
        <w:rPr>
          <w:lang w:val="fr_FR" w:bidi="fr_FR"/>
        </w:rPr>
      </w:r>
      <w:r>
        <w:rPr>
          <w:lang w:val="fr_FR" w:bidi="fr_FR"/>
        </w:rPr>
        <w:t>Le contact entre les nombreuses religions du Proche-Orient Ancien engendrera non seulement des tensions, mais aussi beaucoup de syncrétisme ou d'emprunts de concepts et de pratiques. Les Araméens et les Philistins qui se sont installés en Canaan ont adopté les pratiques des Cananéens. De même, les Amoréens ont intégré une grande partie de la religion sumérienne lorsqu'ils s'installeront en Mésopotamie. Parmi tous ces peuples, cependant, les Hébreux suivront une voie indépendante. Leur divinité était le Dieu unique et cosmique qui exigeait une allégeance exclusive. Un tel concept allait à l'encontre de toutes les religions de l'époque.</w:t>
      </w:r>
    </w:p>
    <w:p>
      <w:pPr/>
      <w:r>
        <w:rPr>
          <w:lang w:val="fr_FR" w:bidi="fr_FR"/>
        </w:rPr>
      </w:r>
      <w:r>
        <w:rPr>
          <w:lang w:val="fr_FR" w:bidi="fr_FR"/>
        </w:rPr>
        <w:t>Jusqu'au début du 20e siècle, la plupart des connaissances sur la religion cananéenne provenaient de la Bible. En 1928, de nombreuses tablettes d'argile ont été découvertes sur un site appelé Ras Shamra, qui était l'ancienne ville syrienne d'Ougarit. Elles contenaient de nombreuses nouvelles informations sur la vie religieuse de Canaan. La plupart d'entre elles étaient écrites dans un alphabet cunéiforme et écrites dans une langue sémitique du Nord-Ouest jusqu'alors inconnue, assez similaire à l'hébreu, l'araméen et l'arabe. Ces documents sont souvent appelés les textes ougaritiques ou les tablettes de Ras Shamra.</w:t>
      </w:r>
    </w:p>
    <w:p>
      <w:pPr/>
      <w:r>
        <w:rPr>
          <w:lang w:val="fr_FR" w:bidi="fr_FR"/>
        </w:rPr>
      </w:r>
      <w:r>
        <w:rPr>
          <w:lang w:val="fr_FR" w:bidi="fr_FR"/>
        </w:rPr>
        <w:t>La découverte de ces textes ouvrira des portes de compréhension qui étaient longtemps restées fermées. Ces textes fourniront aux chercheurs une littérature mythologique importante, donnant non seulement les noms et fonctions des dieux, mais aussi de nombreuses informations sur la société cananéenne.</w:t>
      </w:r>
    </w:p>
    <w:p>
      <w:pPr/>
      <w:r>
        <w:rPr>
          <w:lang w:val="fr_FR" w:bidi="fr_FR"/>
        </w:rPr>
      </w:r>
      <w:r>
        <w:rPr>
          <w:lang w:val="fr_FR" w:bidi="fr_FR"/>
        </w:rPr>
        <w:t>Les divinités cananéennes possédaient deux caractéristiques remarquables : une fluidité extraordinaire de personnalité et de fonction, ainsi que des noms dont les significations et les origines pouvaient être facilement retracées. Ces éléments, associés à la nature de la mythologie, caractérisent la religion cananéenne comme relativement primitive.</w:t>
      </w:r>
    </w:p>
    <w:p>
      <w:pPr/>
      <w:r>
        <w:rPr>
          <w:lang w:val="fr_FR" w:bidi="fr_FR"/>
        </w:rPr>
      </w:r>
      <w:r>
        <w:rPr>
          <w:lang w:val="fr_FR" w:bidi="fr_FR"/>
        </w:rPr>
        <w:t>Le mot cananéen général pour « dieu » signifiait probablement « le fort, le puissant ». Le chef du panthéon, ou ensemble de dieux, était appelé El (« le puissant »). El, une figure lointaine et obscure, vivait loin de Canaan « à la source des deux rivières » (au paradis, donc). Il avait trois épouses, semble-t-il, qui étaient aussi ses sœurs : Astarté, Athirat (Ashéra, également appelée Élath) et Anath. Il présidait un conseil divin de dieux qui étaient ses enfants. Bien que suffisamment brutal pour tuer son propre fils, il était appelé Lutpan (« le bienveillant ») et était décrit comme un vieil homme barbu aux cheveux blancs.</w:t>
      </w:r>
    </w:p>
    <w:p>
      <w:pPr/>
      <w:r>
        <w:rPr>
          <w:lang w:val="fr_FR" w:bidi="fr_FR"/>
        </w:rPr>
      </w:r>
      <w:r>
        <w:rPr>
          <w:lang w:val="fr_FR" w:bidi="fr_FR"/>
        </w:rPr>
        <w:t xml:space="preserve">Baal, le grand dieu de la tempête, roi des dieux, était la figure centrale du panthéon et était fonctionnellement bien plus important qu'El. Baal agissait comme premier ministre d'El et finira par le détrôner. « Baal » signifie simplement « Seigneur » et pouvait être appliqué à différents dieux. L'ancien dieu sémitique de la tempête Hadad deviendra rapidement le « Baal » par excellence toutefois. Hadad était considéré comme le « Seigneur du ciel », « celui qui prévaut », « l'exalté, Seigneur de la terre ». Lui seul régnait sur tout le reste. Son royaume était « éternel pour toutes les générations ». Il était le donateur de toute fertilité. À sa mort, toute végétation et procréation cessaient. Il était le dieu de la justice, la terreur des malfaiteurs. Baal était appelé le « fils de Dagon ». Dagon, signifiant « poisson », était la divinité principale d'Asdod (voir </w:t>
      </w:r>
      <w:r>
        <w:rPr>
          <w:lang w:val="fr_FR" w:bidi="fr_FR"/>
        </w:rPr>
        <w:t>1S 5.1–7</w:t>
      </w:r>
      <w:r>
        <w:rPr>
          <w:lang w:val="fr_FR" w:bidi="fr_FR"/>
        </w:rPr>
        <w:t>).</w:t>
      </w:r>
    </w:p>
    <w:p>
      <w:pPr/>
      <w:r>
        <w:rPr>
          <w:lang w:val="fr_FR" w:bidi="fr_FR"/>
        </w:rPr>
      </w:r>
      <w:r>
        <w:rPr>
          <w:lang w:val="fr_FR" w:bidi="fr_FR"/>
        </w:rPr>
        <w:t>Les Cananéens expliquaient la nature en se référant à leurs dieux. Chaque dieu représentait une force de la nature. La lune, le soleil, les étoiles importantes et les planètes visibles étaient chacune considérées comme un dieu ou une déesse. Baal, perçu comme le dieu de l'orage, personnifiait la puissance de toute la nature.</w:t>
      </w:r>
    </w:p>
    <w:p>
      <w:pPr/>
      <w:r>
        <w:rPr>
          <w:lang w:val="fr_FR" w:bidi="fr_FR"/>
        </w:rPr>
      </w:r>
      <w:r>
        <w:rPr>
          <w:lang w:val="fr_FR" w:bidi="fr_FR"/>
        </w:rPr>
        <w:t>La personnification des forces de la nature par les Cananéens expliquait la succession des saisons. La période sèche d'avril à la fin octobre représentait la durée de la mort de Baal après sa bataille infructueuse chaque printemps avec Mot (ou avec « les dévoreurs », qui à Ras Shamra remplissaient la même fonction générale que Mot). La renaissance de la divinité de la pluie et de la végétation, Baal, vers la fin octobre signalait le début des pluies d'automne, qui continuaient par intermittence jusqu'en avril suivant. Les Cananéens croyaient que la terre retrouvait sa fertilité grâce à l'accouplement annuel de Baal et Anath. Quelle meilleure forme leurs propres activités religieuses pouvaient-elles prendre que celle d'imiter le comportement sexuel de leurs principales divinités ? Ainsi, il y avait toujours un élément orgiaque prononcé dans la religion cananéenne.</w:t>
      </w:r>
    </w:p>
    <w:p>
      <w:pPr/>
      <w:r>
        <w:rPr>
          <w:lang w:val="fr_FR" w:bidi="fr_FR"/>
        </w:rPr>
      </w:r>
      <w:r>
        <w:rPr>
          <w:lang w:val="fr_FR" w:bidi="fr_FR"/>
        </w:rPr>
        <w:t xml:space="preserve">Les trois déesses, Athtarat (Astarté ou </w:t>
      </w:r>
      <w:r>
        <w:rPr>
          <w:lang w:val="fr_FR" w:bidi="fr_FR"/>
        </w:rPr>
        <w:t>Aschtaroth</w:t>
      </w:r>
      <w:r>
        <w:rPr>
          <w:lang w:val="fr_FR" w:bidi="fr_FR"/>
        </w:rPr>
        <w:t xml:space="preserve"> dans l'Ancien Testament, </w:t>
      </w:r>
      <w:r>
        <w:rPr>
          <w:lang w:val="fr_FR" w:bidi="fr_FR"/>
        </w:rPr>
        <w:t>Dt 1.4</w:t>
      </w:r>
      <w:r>
        <w:rPr>
          <w:lang w:val="fr_FR" w:bidi="fr_FR"/>
        </w:rPr>
        <w:t xml:space="preserve"> ; </w:t>
      </w:r>
      <w:r>
        <w:rPr>
          <w:lang w:val="fr_FR" w:bidi="fr_FR"/>
        </w:rPr>
        <w:t>Jg 2.13</w:t>
      </w:r>
      <w:r>
        <w:rPr>
          <w:lang w:val="fr_FR" w:bidi="fr_FR"/>
        </w:rPr>
        <w:t>), Anath (apparaissant dans l'Ancien Testament dans le nom de la ville Anathoth et comme la progénitrice de Schamgar), et Athirat (Ashera dans l'Ancien Testament), présentaient un ensemble complexe de relations. Astarté était identifiée à Ashtar ou Vénus, l'étoile du soir. Le caractère originel d'Anath est incertain. Athirat était principalement la déesse de la mer et l'épouse d'El. Elle était également appelée Elath, la forme féminine d'El. Les trois déesses étaient principalement concernées par le sexe et la guerre. Leur fonction principale était d'avoir des relations sexuelles avec Baal sur un cycle annuel continu, mais elles ne perdaient jamais leur « virginité »; elles étaient « les grandes déesses qui conçoivent mais n'enfantent pas ».</w:t>
      </w:r>
    </w:p>
    <w:p>
      <w:pPr/>
      <w:r>
        <w:rPr>
          <w:lang w:val="fr_FR" w:bidi="fr_FR"/>
        </w:rPr>
      </w:r>
      <w:r>
        <w:rPr>
          <w:lang w:val="fr_FR" w:bidi="fr_FR"/>
        </w:rPr>
        <w:t>Ironiquement, les déesses étaient considérées comme des prostituées sacrées et, en tant que telles, étaient appelées les « saintes ». Les idoles représentant les déesses étaient souvent nues et présentaient parfois des caractéristiques sexuelles exagérées. Les circonstances dans lesquelles la prostitution cultuelle précoce était pratiquée font l'objet de certains débats, mais il ne fait aucun doute que des prostitués de temple, tant masculins que féminins, étaient utilisés dans le culte de la religion cananéenne.</w:t>
      </w:r>
    </w:p>
    <w:p>
      <w:pPr/>
      <w:r>
        <w:rPr>
          <w:lang w:val="fr_FR" w:bidi="fr_FR"/>
        </w:rPr>
      </w:r>
      <w:r>
        <w:rPr>
          <w:lang w:val="fr_FR" w:bidi="fr_FR"/>
        </w:rPr>
        <w:t>Les divinités de la fertilité étaient également des déesses de la guerre. Dans l'Épopée de Baal d'Ougarit, Anath a une soif insatiable de sang. Dans les sources égyptiennes du Nouvel Empire, Astarté apparaît comme une guerrière de cavalerie nue et féroce, arborant bouclier et lance.</w:t>
      </w:r>
    </w:p>
    <w:p>
      <w:pPr/>
      <w:r>
        <w:rPr>
          <w:lang w:val="fr_FR" w:bidi="fr_FR"/>
        </w:rPr>
      </w:r>
      <w:r>
        <w:rPr>
          <w:lang w:val="fr_FR" w:bidi="fr_FR"/>
        </w:rPr>
        <w:t>Dans la Septante (traduction grecque de l'Ancien Testament datant du troisième siècle avant J.‑C.), le nom Asherah a été traduit par « bosquet ». Elle semble avoir été représentée par une sorte d'objet cultuel en bois installé dans des « hauts lieux » à côté d'autels d'encens et de piliers de pierre.</w:t>
      </w:r>
    </w:p>
    <w:p>
      <w:pPr/>
      <w:r>
        <w:rPr>
          <w:lang w:val="fr_FR" w:bidi="fr_FR"/>
        </w:rPr>
      </w:r>
      <w:r>
        <w:rPr>
          <w:lang w:val="fr_FR" w:bidi="fr_FR"/>
        </w:rPr>
        <w:t>La lutte pour la survie conduira sans doute les Cananéens à adorer des éléments qu'ils pensaient leur être bénéfiques matériellement. Si les dieux et déesses étaient satisfaits par le culte, cela se traduirait par une récolte abondante. Le culte cananéen était centré sur un sanctuaire ou un « haut lieu » où des sacrifices étaient offerts. Les preuves archéologiques indiquent que des animaux de toutes tailles étaient offerts dans de grands temples-sanctuaires tels que Beth-Schan. La ville a reçu son nom du temple qui y était situé : beth signifie « temple », et Schan était la divinité patronne de la ville.</w:t>
      </w:r>
    </w:p>
    <w:p>
      <w:pPr/>
      <w:r>
        <w:rPr>
          <w:lang w:val="fr_FR" w:bidi="fr_FR"/>
        </w:rPr>
      </w:r>
      <w:r>
        <w:rPr>
          <w:lang w:val="fr_FR" w:bidi="fr_FR"/>
        </w:rPr>
        <w:t xml:space="preserve">Comme noté, le sacrifice humain est devenu une partie de la pratique religieuse en Canaan. </w:t>
      </w:r>
      <w:r>
        <w:rPr>
          <w:lang w:val="fr_FR" w:bidi="fr_FR"/>
        </w:rPr>
        <w:t>2 Rois 3.27</w:t>
      </w:r>
      <w:r>
        <w:rPr>
          <w:lang w:val="fr_FR" w:bidi="fr_FR"/>
        </w:rPr>
        <w:t xml:space="preserve"> mentionne Méscha, roi de Moab, qui, après une défaite aux mains d'une confédération de rois, offrira son fils en holocauste à son dieu Kemosch.</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 xml:space="preserve"> ; </w:t>
      </w:r>
      <w:r>
        <w:rPr>
          <w:lang w:val="fr_FR" w:bidi="fr_FR"/>
        </w:rPr>
        <w:t>Dieux et Déesses</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r>
        <w:rPr>
          <w:lang w:val="fr_FR" w:bidi="fr_FR"/>
        </w:rPr>
        <w:t>Gn 2.24</w:t>
      </w:r>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r>
        <w:rPr>
          <w:lang w:val="fr_FR" w:bidi="fr_FR"/>
        </w:rPr>
        <w:t>Mt 19.6</w:t>
      </w:r>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r>
        <w:rPr>
          <w:lang w:val="fr_FR" w:bidi="fr_FR"/>
        </w:rPr>
        <w:t>Gn 2.7</w:t>
      </w:r>
      <w:r>
        <w:rPr>
          <w:lang w:val="fr_FR" w:bidi="fr_FR"/>
        </w:rPr>
        <w:t xml:space="preserve"> ; </w:t>
      </w:r>
      <w:r>
        <w:rPr>
          <w:lang w:val="fr_FR" w:bidi="fr_FR"/>
        </w:rPr>
        <w:t>3.19</w:t>
      </w:r>
      <w:r>
        <w:rPr>
          <w:lang w:val="fr_FR" w:bidi="fr_FR"/>
        </w:rPr>
        <w:t>). La femme a désormais été soumise à la domination de l'homme, de qui elle avait été faite pour être son aide (</w:t>
      </w:r>
      <w:r>
        <w:rPr>
          <w:lang w:val="fr_FR" w:bidi="fr_FR"/>
        </w:rPr>
        <w:t>2.22</w:t>
      </w:r>
      <w:r>
        <w:rPr>
          <w:lang w:val="fr_FR" w:bidi="fr_FR"/>
        </w:rPr>
        <w:t xml:space="preserve"> ; </w:t>
      </w:r>
      <w:r>
        <w:rPr>
          <w:lang w:val="fr_FR" w:bidi="fr_FR"/>
        </w:rPr>
        <w:t>3.16</w:t>
      </w:r>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r>
        <w:rPr>
          <w:lang w:val="fr_FR" w:bidi="fr_FR"/>
        </w:rPr>
        <w:t>Gn 1.27</w:t>
      </w:r>
      <w:r>
        <w:rPr>
          <w:lang w:val="fr_FR" w:bidi="fr_FR"/>
        </w:rPr>
        <w:t xml:space="preserve">). Dieu leur avait donné ensemble la mission de remplir la terre et de l'assujettir (v. </w:t>
      </w:r>
      <w:r>
        <w:rPr>
          <w:lang w:val="fr_FR" w:bidi="fr_FR"/>
        </w:rPr>
        <w:t>28</w:t>
      </w:r>
      <w:r>
        <w:rPr>
          <w:lang w:val="fr_FR" w:bidi="fr_FR"/>
        </w:rPr>
        <w:t>). Après la chute, l'homme domine sur la femme (</w:t>
      </w:r>
      <w:r>
        <w:rPr>
          <w:lang w:val="fr_FR" w:bidi="fr_FR"/>
        </w:rPr>
        <w:t>Gn 3.16</w:t>
      </w:r>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r>
        <w:rPr>
          <w:lang w:val="fr_FR" w:bidi="fr_FR"/>
        </w:rPr>
        <w:t>Gn 4.19</w:t>
      </w:r>
      <w:r>
        <w:rPr>
          <w:lang w:val="fr_FR" w:bidi="fr_FR"/>
        </w:rPr>
        <w:t xml:space="preserve"> ; </w:t>
      </w:r>
      <w:r>
        <w:rPr>
          <w:lang w:val="fr_FR" w:bidi="fr_FR"/>
        </w:rPr>
        <w:t>16.3</w:t>
      </w:r>
      <w:r>
        <w:rPr>
          <w:lang w:val="fr_FR" w:bidi="fr_FR"/>
        </w:rPr>
        <w:t xml:space="preserve"> ; </w:t>
      </w:r>
      <w:r>
        <w:rPr>
          <w:lang w:val="fr_FR" w:bidi="fr_FR"/>
        </w:rPr>
        <w:t>29.30</w:t>
      </w:r>
      <w:r>
        <w:rPr>
          <w:lang w:val="fr_FR" w:bidi="fr_FR"/>
        </w:rPr>
        <w:t>). Elle a également conduit à la « monogamie en série », c'est-à-dire des hommes qui divorcent de leur épouse et en épousent une autre (</w:t>
      </w:r>
      <w:r>
        <w:rPr>
          <w:lang w:val="fr_FR" w:bidi="fr_FR"/>
        </w:rPr>
        <w:t>Dt 24.1–4</w:t>
      </w:r>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r>
        <w:rPr>
          <w:lang w:val="fr_FR" w:bidi="fr_FR"/>
        </w:rPr>
        <w:t>Mt 19.8</w:t>
      </w:r>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r>
        <w:rPr>
          <w:lang w:val="fr_FR" w:bidi="fr_FR"/>
        </w:rPr>
        <w:t>Dt 24.1</w:t>
      </w:r>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r>
        <w:rPr>
          <w:lang w:val="fr_FR" w:bidi="fr_FR"/>
        </w:rPr>
        <w:t>Dt 24.4</w:t>
      </w:r>
      <w:r>
        <w:rPr>
          <w:lang w:val="fr_FR" w:bidi="fr_FR"/>
        </w:rPr>
        <w:t>).</w:t>
      </w:r>
    </w:p>
    <w:p>
      <w:pPr/>
      <w:r>
        <w:rPr>
          <w:lang w:val="fr_FR" w:bidi="fr_FR"/>
        </w:rPr>
      </w:r>
      <w:r>
        <w:rPr>
          <w:lang w:val="fr_FR" w:bidi="fr_FR"/>
        </w:rPr>
        <w:t>Dieu a permis le divorce dans la loi de Moïse à cause de la dureté du cœur humain (</w:t>
      </w:r>
      <w:r>
        <w:rPr>
          <w:lang w:val="fr_FR" w:bidi="fr_FR"/>
        </w:rPr>
        <w:t>Mt 19.8</w:t>
      </w:r>
      <w:r>
        <w:rPr>
          <w:lang w:val="fr_FR" w:bidi="fr_FR"/>
        </w:rPr>
        <w:t>). Cependant, l'AT déclare clairement que Dieu hait le divorce (</w:t>
      </w:r>
      <w:r>
        <w:rPr>
          <w:lang w:val="fr_FR" w:bidi="fr_FR"/>
        </w:rPr>
        <w:t>Ml 2.16</w:t>
      </w:r>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r>
        <w:rPr>
          <w:lang w:val="fr_FR" w:bidi="fr_FR"/>
        </w:rPr>
        <w:t>Mt 19.8</w:t>
      </w:r>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r>
        <w:rPr>
          <w:lang w:val="fr_FR" w:bidi="fr_FR"/>
        </w:rPr>
        <w:t>Matthieu 5.31–32,</w:t>
      </w:r>
      <w:r>
        <w:rPr>
          <w:lang w:val="fr_FR" w:bidi="fr_FR"/>
        </w:rPr>
        <w:t xml:space="preserve"> Jésus refuse aux hommes le droit de divorcer sauf en cas d'infidélité (voir aussi </w:t>
      </w:r>
      <w:r>
        <w:rPr>
          <w:lang w:val="fr_FR" w:bidi="fr_FR"/>
        </w:rPr>
        <w:t>Mt 19.9</w:t>
      </w:r>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r>
        <w:rPr>
          <w:lang w:val="fr_FR" w:bidi="fr_FR"/>
        </w:rPr>
        <w:t>Mc 10.11–12</w:t>
      </w:r>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r>
        <w:rPr>
          <w:lang w:val="fr_FR" w:bidi="fr_FR"/>
        </w:rPr>
        <w:t>Mt 19.10</w:t>
      </w:r>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r>
        <w:rPr>
          <w:lang w:val="fr_FR" w:bidi="fr_FR"/>
        </w:rPr>
        <w:t>Ep 5.25</w:t>
      </w:r>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r>
        <w:rPr>
          <w:lang w:val="fr_FR" w:bidi="fr_FR"/>
        </w:rPr>
        <w:t>Mt 5.32</w:t>
      </w:r>
      <w:r>
        <w:rPr>
          <w:lang w:val="fr_FR" w:bidi="fr_FR"/>
        </w:rPr>
        <w:t xml:space="preserve"> ; </w:t>
      </w:r>
      <w:r>
        <w:rPr>
          <w:lang w:val="fr_FR" w:bidi="fr_FR"/>
        </w:rPr>
        <w:t>19.9</w:t>
      </w:r>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r>
        <w:rPr>
          <w:lang w:val="fr_FR" w:bidi="fr_FR"/>
        </w:rPr>
        <w:t>1Co 7.15</w:t>
      </w:r>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r>
        <w:rPr>
          <w:lang w:val="fr_FR" w:bidi="fr_FR"/>
        </w:rPr>
        <w:t>1Co 7.10–11</w:t>
      </w:r>
      <w:r>
        <w:rPr>
          <w:lang w:val="fr_FR" w:bidi="fr_FR"/>
        </w:rPr>
        <w:t>). Le chrétien victime d'infidélité ou victime d'abandon par un conjoint non-chrétien est libre de se remarier, mais seulement avec quelqu'un qui est également chrétien (</w:t>
      </w:r>
      <w:r>
        <w:rPr>
          <w:lang w:val="fr_FR" w:bidi="fr_FR"/>
        </w:rPr>
        <w:t>1Co 7.39</w:t>
      </w:r>
      <w:r>
        <w:rPr>
          <w:lang w:val="fr_FR" w:bidi="fr_FR"/>
        </w:rPr>
        <w:t>).</w:t>
      </w:r>
    </w:p>
    <w:p>
      <w:pPr/>
      <w:r>
        <w:rPr>
          <w:lang w:val="fr_FR" w:bidi="fr_FR"/>
        </w:rPr>
      </w:r>
      <w:r>
        <w:rPr>
          <w:lang w:val="fr_FR" w:bidi="fr_FR"/>
        </w:rPr>
        <w:t>Si une personne seule n'a pas le don du célibat, elle devrait se marier (</w:t>
      </w:r>
      <w:r>
        <w:rPr>
          <w:lang w:val="fr_FR" w:bidi="fr_FR"/>
        </w:rPr>
        <w:t>1Co 7.9</w:t>
      </w:r>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r>
        <w:rPr>
          <w:lang w:val="fr_FR" w:bidi="fr_FR"/>
        </w:rPr>
        <w:t>Mc 10.11–12</w:t>
      </w:r>
      <w:r>
        <w:rPr>
          <w:lang w:val="fr_FR" w:bidi="fr_FR"/>
        </w:rPr>
        <w:t xml:space="preserve"> ; </w:t>
      </w:r>
      <w:r>
        <w:rPr>
          <w:lang w:val="fr_FR" w:bidi="fr_FR"/>
        </w:rPr>
        <w:t>Lc 16.18</w:t>
      </w:r>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r>
        <w:rPr>
          <w:lang w:val="fr_FR" w:bidi="fr_FR"/>
        </w:rPr>
        <w:t>Dt 24.1–4</w:t>
      </w:r>
      <w:r>
        <w:rPr>
          <w:lang w:val="fr_FR" w:bidi="fr_FR"/>
        </w:rPr>
        <w:t xml:space="preserve"> ; voir </w:t>
      </w:r>
      <w:r>
        <w:rPr>
          <w:lang w:val="fr_FR" w:bidi="fr_FR"/>
        </w:rPr>
        <w:t>Mt 5.31</w:t>
      </w:r>
      <w:r>
        <w:rPr>
          <w:lang w:val="fr_FR" w:bidi="fr_FR"/>
        </w:rPr>
        <w:t xml:space="preserve"> ; </w:t>
      </w:r>
      <w:r>
        <w:rPr>
          <w:lang w:val="fr_FR" w:bidi="fr_FR"/>
        </w:rPr>
        <w:t>19.7</w:t>
      </w:r>
      <w:r>
        <w:rPr>
          <w:lang w:val="fr_FR" w:bidi="fr_FR"/>
        </w:rPr>
        <w:t xml:space="preserve"> ; </w:t>
      </w:r>
      <w:r>
        <w:rPr>
          <w:lang w:val="fr_FR" w:bidi="fr_FR"/>
        </w:rPr>
        <w:t>Mc 10.4</w:t>
      </w:r>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r>
        <w:rPr>
          <w:lang w:val="fr_FR" w:bidi="fr_FR"/>
        </w:rPr>
        <w:t>Osée 2.2</w:t>
      </w:r>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r>
        <w:rPr>
          <w:lang w:val="fr_FR" w:bidi="fr_FR"/>
        </w:rPr>
        <w:t>Es 50.1</w:t>
      </w:r>
      <w:r>
        <w:rPr>
          <w:lang w:val="fr_FR" w:bidi="fr_FR"/>
        </w:rPr>
        <w:t xml:space="preserve"> ; </w:t>
      </w:r>
      <w:r>
        <w:rPr>
          <w:lang w:val="fr_FR" w:bidi="fr_FR"/>
        </w:rPr>
        <w:t>Jr 3.8</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Di-Zahab</w:t>
      </w:r>
      <w:r>
        <w:rPr>
          <w:lang w:val="fr_FR" w:bidi="fr_FR"/>
        </w:rPr>
      </w:r>
    </w:p>
    <w:p>
      <w:pPr/>
      <w:r>
        <w:rPr>
          <w:lang w:val="fr_FR" w:bidi="fr_FR"/>
        </w:rPr>
      </w:r>
      <w:r>
        <w:rPr>
          <w:lang w:val="fr_FR" w:bidi="fr_FR"/>
        </w:rPr>
        <w:t>Nom, listé aux côtés de Paran, Tophel, Laban et Hatséroth, destiné à désigner le lieu du dernier discours de Moïse à Israël (</w:t>
      </w:r>
      <w:r>
        <w:rPr>
          <w:lang w:val="fr_FR" w:bidi="fr_FR"/>
        </w:rPr>
        <w:t>Dt 1.1</w:t>
      </w:r>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r>
        <w:rPr>
          <w:lang w:val="fr_FR" w:bidi="fr_FR"/>
        </w:rPr>
        <w:t>Luc 5.17</w:t>
      </w:r>
      <w:r>
        <w:rPr>
          <w:lang w:val="fr_FR" w:bidi="fr_FR"/>
        </w:rPr>
        <w:t xml:space="preserve"> et </w:t>
      </w:r>
      <w:r>
        <w:rPr>
          <w:lang w:val="fr_FR" w:bidi="fr_FR"/>
        </w:rPr>
        <w:t>Actes 5.34</w:t>
      </w:r>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Dodaï</w:t>
      </w:r>
      <w:r>
        <w:rPr>
          <w:lang w:val="fr_FR" w:bidi="fr_FR"/>
        </w:rPr>
      </w:r>
    </w:p>
    <w:p>
      <w:pPr/>
      <w:r>
        <w:rPr>
          <w:lang w:val="fr_FR" w:bidi="fr_FR"/>
        </w:rPr>
      </w:r>
      <w:r>
        <w:rPr>
          <w:lang w:val="fr_FR" w:bidi="fr_FR"/>
        </w:rPr>
        <w:t>Descendant d'Achochi. Dodaï était un commandant de l'une des douze divisions de soldats israélites pendant le règne du roi David. Chaque division comptait vingt quatre mille hommes (</w:t>
      </w:r>
      <w:r>
        <w:rPr>
          <w:lang w:val="fr_FR" w:bidi="fr_FR"/>
        </w:rPr>
        <w:t>1Ch 27.4</w:t>
      </w:r>
      <w:r>
        <w:rPr>
          <w:lang w:val="fr_FR" w:bidi="fr_FR"/>
        </w:rPr>
        <w:t xml:space="preserve">). Dodaï pourrait également se référer à Dodo, le père d'Éléazar dans </w:t>
      </w:r>
      <w:r>
        <w:rPr>
          <w:lang w:val="fr_FR" w:bidi="fr_FR"/>
        </w:rPr>
        <w:t>2</w:t>
      </w:r>
      <w:r>
        <w:rPr>
          <w:lang w:val="fr_FR" w:bidi="fr_FR"/>
        </w:rPr>
        <w:t xml:space="preserve"> </w:t>
      </w:r>
      <w:r>
        <w:rPr>
          <w:lang w:val="fr_FR" w:bidi="fr_FR"/>
        </w:rPr>
        <w:t>Samuel 23.9</w:t>
      </w:r>
      <w:r>
        <w:rPr>
          <w:lang w:val="fr_FR" w:bidi="fr_FR"/>
        </w:rPr>
        <w:t xml:space="preserve"> et </w:t>
      </w:r>
      <w:r>
        <w:rPr>
          <w:lang w:val="fr_FR" w:bidi="fr_FR"/>
        </w:rPr>
        <w:t>1</w:t>
      </w:r>
      <w:r>
        <w:rPr>
          <w:lang w:val="fr_FR" w:bidi="fr_FR"/>
        </w:rPr>
        <w:t xml:space="preserve"> </w:t>
      </w:r>
      <w:r>
        <w:rPr>
          <w:lang w:val="fr_FR" w:bidi="fr_FR"/>
        </w:rPr>
        <w:t>Chroniques 11.12</w:t>
      </w:r>
      <w:r>
        <w:rPr>
          <w:lang w:val="fr_FR" w:bidi="fr_FR"/>
        </w:rPr>
        <w:t>.</w:t>
      </w:r>
    </w:p>
    <w:p>
      <w:pPr/>
      <w:r>
        <w:rPr>
          <w:lang w:val="fr_FR" w:bidi="fr_FR"/>
        </w:rPr>
      </w:r>
      <w:r>
        <w:rPr>
          <w:i/>
          <w:lang w:val="fr_FR" w:bidi="fr_FR"/>
        </w:rPr>
        <w:t>Voir</w:t>
      </w:r>
      <w:r>
        <w:rPr>
          <w:lang w:val="fr_FR" w:bidi="fr_FR"/>
        </w:rPr>
        <w:t xml:space="preserve"> </w:t>
      </w:r>
      <w:r>
        <w:rPr>
          <w:lang w:val="fr_FR" w:bidi="fr_FR"/>
        </w:rPr>
        <w:t>Dodo n° 2</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r>
        <w:rPr>
          <w:lang w:val="fr_FR" w:bidi="fr_FR"/>
        </w:rPr>
        <w:t>Gn 10.4</w:t>
      </w:r>
      <w:r>
        <w:rPr>
          <w:lang w:val="fr_FR" w:bidi="fr_FR"/>
        </w:rPr>
        <w:t xml:space="preserve">). Le nom est corrigé en Rodanim dans </w:t>
      </w:r>
      <w:r>
        <w:rPr>
          <w:lang w:val="fr_FR" w:bidi="fr_FR"/>
        </w:rPr>
        <w:t>1Ch 1.7</w:t>
      </w:r>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Dodava</w:t>
      </w:r>
      <w:r>
        <w:rPr>
          <w:lang w:val="fr_FR" w:bidi="fr_FR"/>
        </w:rPr>
      </w:r>
    </w:p>
    <w:p>
      <w:pPr/>
      <w:r>
        <w:rPr>
          <w:lang w:val="fr_FR" w:bidi="fr_FR"/>
        </w:rPr>
      </w:r>
      <w:r>
        <w:rPr>
          <w:lang w:val="fr_FR" w:bidi="fr_FR"/>
        </w:rPr>
        <w:t>Habitant de Maréscha et père d'Éliézer le prophète. Éliézer parlera contre le roi Josaphat de Juda à cause de son alliance avec le roi Achazia d'Israël (</w:t>
      </w:r>
      <w:r>
        <w:rPr>
          <w:lang w:val="fr_FR" w:bidi="fr_FR"/>
        </w:rPr>
        <w:t>2Ch 20.37</w:t>
      </w:r>
      <w:r>
        <w:rPr>
          <w:lang w:val="fr_FR" w:bidi="fr_FR"/>
        </w:rPr>
        <w:t>).</w:t>
      </w:r>
      <w:r>
        <w:rPr>
          <w:lang w:val="fr_FR" w:bidi="fr_FR"/>
        </w:rPr>
      </w:r>
      <w:r>
        <w:rPr>
          <w:lang w:val="fr_FR" w:bidi="fr_FR"/>
        </w:rPr>
      </w:r>
    </w:p>
    <w:p>
      <w:pPr/>
      <w:r>
        <w:rPr>
          <w:lang w:val="fr_FR" w:bidi="fr_FR"/>
        </w:rPr>
      </w:r>
    </w:p>
    <w:p>
      <w:pPr>
        <w:pStyle w:val="Heading2"/>
      </w:pPr>
      <w:r>
        <w:rPr>
          <w:lang w:val="fr_FR" w:bidi="fr_FR"/>
        </w:rPr>
        <w:t>Dodo</w:t>
      </w:r>
      <w:r>
        <w:rPr>
          <w:lang w:val="fr_FR" w:bidi="fr_FR"/>
        </w:rPr>
      </w:r>
    </w:p>
    <w:p>
      <w:pPr>
        <w:pStyle w:val="ListNumber"/>
        <w:numPr>
          <w:ilvl w:val="0"/>
          <w:numId w:val="28"/>
        </w:numPr>
        <w:spacing w:line="240" w:lineRule="auto"/>
        <w:ind w:left="720"/>
      </w:pPr>
      <w:r>
        <w:rPr>
          <w:lang w:val="fr_FR" w:bidi="fr_FR"/>
        </w:rPr>
      </w:r>
      <w:r>
        <w:rPr>
          <w:lang w:val="fr_FR" w:bidi="fr_FR"/>
        </w:rPr>
        <w:t>Grand-père de Thola. Thola était un juge mineur qui rendait la justice en Israël depuis sa ville natale, Schamir (</w:t>
      </w:r>
      <w:r>
        <w:rPr>
          <w:lang w:val="fr_FR" w:bidi="fr_FR"/>
        </w:rPr>
        <w:t>Jg 10.1</w:t>
      </w:r>
      <w:r>
        <w:rPr>
          <w:lang w:val="fr_FR" w:bidi="fr_FR"/>
        </w:rPr>
        <w:t>).</w:t>
      </w:r>
    </w:p>
    <w:p>
      <w:pPr>
        <w:pStyle w:val="ListNumber"/>
        <w:spacing w:line="240" w:lineRule="auto"/>
        <w:ind w:left="720"/>
      </w:pPr>
      <w:r>
        <w:rPr>
          <w:lang w:val="fr_FR" w:bidi="fr_FR"/>
        </w:rPr>
      </w:r>
      <w:r>
        <w:rPr>
          <w:lang w:val="fr_FR" w:bidi="fr_FR"/>
        </w:rPr>
        <w:t xml:space="preserve">Père d'Éléazar. Éléazar était « </w:t>
      </w:r>
      <w:r>
        <w:rPr>
          <w:lang w:val="fr_FR" w:bidi="fr_FR"/>
        </w:rPr>
        <w:t>l’un des trois guerriers</w:t>
      </w:r>
      <w:r>
        <w:rPr>
          <w:lang w:val="fr_FR" w:bidi="fr_FR"/>
        </w:rPr>
        <w:t xml:space="preserve"> » de David (</w:t>
      </w:r>
      <w:r>
        <w:rPr>
          <w:lang w:val="fr_FR" w:bidi="fr_FR"/>
        </w:rPr>
        <w:t>2S 23.9</w:t>
      </w:r>
      <w:r>
        <w:rPr>
          <w:lang w:val="fr_FR" w:bidi="fr_FR"/>
        </w:rPr>
        <w:t xml:space="preserve"> ; </w:t>
      </w:r>
      <w:r>
        <w:rPr>
          <w:lang w:val="fr_FR" w:bidi="fr_FR"/>
        </w:rPr>
        <w:t>1Ch 11.12</w:t>
      </w:r>
      <w:r>
        <w:rPr>
          <w:lang w:val="fr_FR" w:bidi="fr_FR"/>
        </w:rPr>
        <w:t xml:space="preserve">). Dodo peut être identifié avec Dodaï l'Ahohite dans </w:t>
      </w:r>
      <w:r>
        <w:rPr>
          <w:lang w:val="fr_FR" w:bidi="fr_FR"/>
        </w:rPr>
        <w:t>1 Chroniques 27.4</w:t>
      </w:r>
      <w:r>
        <w:rPr>
          <w:lang w:val="fr_FR" w:bidi="fr_FR"/>
        </w:rPr>
        <w:t>.</w:t>
        <w:br/>
      </w:r>
      <w:r>
        <w:rPr>
          <w:i/>
          <w:lang w:val="fr_FR" w:bidi="fr_FR"/>
        </w:rPr>
        <w:t>Voir</w:t>
      </w:r>
      <w:r>
        <w:rPr>
          <w:lang w:val="fr_FR" w:bidi="fr_FR"/>
        </w:rPr>
        <w:t xml:space="preserve"> </w:t>
      </w:r>
      <w:r>
        <w:rPr>
          <w:lang w:val="fr_FR" w:bidi="fr_FR"/>
        </w:rPr>
        <w:t>Dodaï</w:t>
      </w:r>
      <w:r>
        <w:rPr>
          <w:lang w:val="fr_FR" w:bidi="fr_FR"/>
        </w:rPr>
        <w:t>.</w:t>
      </w:r>
    </w:p>
    <w:p>
      <w:pPr>
        <w:pStyle w:val="ListNumber"/>
        <w:spacing w:line="240" w:lineRule="auto"/>
        <w:ind w:left="720"/>
      </w:pPr>
      <w:r>
        <w:rPr>
          <w:lang w:val="fr_FR" w:bidi="fr_FR"/>
        </w:rPr>
      </w:r>
      <w:r>
        <w:rPr>
          <w:lang w:val="fr_FR" w:bidi="fr_FR"/>
        </w:rPr>
        <w:t>Père d'Elchanan. Elchanan était l'un des vaillants hommes de David connus sous le nom des « Trente » (</w:t>
      </w:r>
      <w:r>
        <w:rPr>
          <w:lang w:val="fr_FR" w:bidi="fr_FR"/>
        </w:rPr>
        <w:t>2S 23.24</w:t>
      </w:r>
      <w:r>
        <w:rPr>
          <w:lang w:val="fr_FR" w:bidi="fr_FR"/>
        </w:rPr>
        <w:t xml:space="preserve"> ; </w:t>
      </w:r>
      <w:r>
        <w:rPr>
          <w:lang w:val="fr_FR" w:bidi="fr_FR"/>
        </w:rPr>
        <w:t>1Ch 11.26</w:t>
      </w:r>
      <w:r>
        <w:rPr>
          <w:lang w:val="fr_FR" w:bidi="fr_FR"/>
        </w:rPr>
        <w:t>). Dodo vivait à Bethléhem.</w:t>
      </w:r>
      <w:r>
        <w:rPr>
          <w:lang w:val="fr_FR" w:bidi="fr_FR"/>
        </w:rPr>
      </w:r>
      <w:r>
        <w:rPr>
          <w:lang w:val="fr_FR" w:bidi="fr_FR"/>
        </w:rPr>
      </w:r>
    </w:p>
    <w:p>
      <w:pPr/>
      <w:r>
        <w:rPr>
          <w:lang w:val="fr_FR" w:bidi="fr_FR"/>
        </w:rPr>
      </w:r>
    </w:p>
    <w:p>
      <w:pPr>
        <w:pStyle w:val="Heading2"/>
      </w:pPr>
      <w:r>
        <w:rPr>
          <w:lang w:val="fr_FR" w:bidi="fr_FR"/>
        </w:rPr>
        <w:t>Doëg</w:t>
      </w:r>
      <w:r>
        <w:rPr>
          <w:lang w:val="fr_FR" w:bidi="fr_FR"/>
        </w:rPr>
      </w:r>
    </w:p>
    <w:p>
      <w:pPr/>
      <w:r>
        <w:rPr>
          <w:lang w:val="fr_FR" w:bidi="fr_FR"/>
        </w:rPr>
      </w:r>
      <w:r>
        <w:rPr>
          <w:lang w:val="fr_FR" w:bidi="fr_FR"/>
        </w:rPr>
        <w:t>Doëg était un fonctionnaire qui travaillait pour le roi Saül. Saül lui ordonnera de tuer les prêtres innocents à Nob (</w:t>
      </w:r>
      <w:r>
        <w:rPr>
          <w:lang w:val="fr_FR" w:bidi="fr_FR"/>
        </w:rPr>
        <w:t>1S 21–22</w:t>
      </w:r>
      <w:r>
        <w:rPr>
          <w:lang w:val="fr_FR" w:bidi="fr_FR"/>
        </w:rPr>
        <w:t>). Doëg était Édomite, ce qui signifie qu'il était soit un étranger converti à la religion israélite, soit un chef éminent d'Édom capturé lors de la campagne militaire de Saül contre les Édomites (</w:t>
      </w:r>
      <w:r>
        <w:rPr>
          <w:lang w:val="fr_FR" w:bidi="fr_FR"/>
        </w:rPr>
        <w:t>14.47</w:t>
      </w:r>
      <w:r>
        <w:rPr>
          <w:lang w:val="fr_FR" w:bidi="fr_FR"/>
        </w:rPr>
        <w:t>).</w:t>
      </w:r>
    </w:p>
    <w:p>
      <w:pPr/>
      <w:r>
        <w:rPr>
          <w:lang w:val="fr_FR" w:bidi="fr_FR"/>
        </w:rPr>
      </w:r>
      <w:r>
        <w:rPr>
          <w:lang w:val="fr_FR" w:bidi="fr_FR"/>
        </w:rPr>
        <w:t>Saül nommera Doëg responsable de ses troupeaux (</w:t>
      </w:r>
      <w:r>
        <w:rPr>
          <w:lang w:val="fr_FR" w:bidi="fr_FR"/>
        </w:rPr>
        <w:t xml:space="preserve">21.7). </w:t>
      </w:r>
      <w:r>
        <w:rPr>
          <w:lang w:val="fr_FR" w:bidi="fr_FR"/>
        </w:rPr>
        <w:t>Le roi David avait également plus tard un étranger responsable de son bétail (</w:t>
      </w:r>
      <w:r>
        <w:rPr>
          <w:lang w:val="fr_FR" w:bidi="fr_FR"/>
        </w:rPr>
        <w:t>1Ch 27.30</w:t>
      </w:r>
      <w:r>
        <w:rPr>
          <w:lang w:val="fr_FR" w:bidi="fr_FR"/>
        </w:rPr>
        <w:t>).</w:t>
      </w:r>
    </w:p>
    <w:p>
      <w:pPr/>
      <w:r>
        <w:rPr>
          <w:lang w:val="fr_FR" w:bidi="fr_FR"/>
        </w:rPr>
      </w:r>
      <w:r>
        <w:rPr>
          <w:lang w:val="fr_FR" w:bidi="fr_FR"/>
        </w:rPr>
        <w:t>La Bible n'explique pas clairement pourquoi Doëg se trouvait au sanctuaire de Nob (</w:t>
      </w:r>
      <w:r>
        <w:rPr>
          <w:lang w:val="fr_FR" w:bidi="fr_FR"/>
        </w:rPr>
        <w:t>1S 21.7</w:t>
      </w:r>
      <w:r>
        <w:rPr>
          <w:lang w:val="fr_FR" w:bidi="fr_FR"/>
        </w:rPr>
        <w:t xml:space="preserve">). Il se peut qu'il y ait été pour une raison religieuse. S'il traversait un processus de purification, cela aurait pu l'obliger à y rester (comme un vœu de naziréat décrit dans </w:t>
      </w:r>
      <w:r>
        <w:rPr>
          <w:lang w:val="fr_FR" w:bidi="fr_FR"/>
        </w:rPr>
        <w:t>Nombres 6.13</w:t>
      </w:r>
      <w:r>
        <w:rPr>
          <w:lang w:val="fr_FR" w:bidi="fr_FR"/>
        </w:rPr>
        <w:t>). Une autre possibilité est qu'il s'y cachait en tant qu'espion pour le roi Saül.</w:t>
      </w:r>
    </w:p>
    <w:p>
      <w:pPr/>
      <w:r>
        <w:rPr>
          <w:lang w:val="fr_FR" w:bidi="fr_FR"/>
        </w:rPr>
      </w:r>
      <w:r>
        <w:rPr>
          <w:lang w:val="fr_FR" w:bidi="fr_FR"/>
        </w:rPr>
        <w:t>Ce que nous savons est que pendant qu'il se trouvait à Nob, Doëg verra les prêtres accueillir David et lui donner de la nourriture et une arme : l'épée de Goliath (</w:t>
      </w:r>
      <w:r>
        <w:rPr>
          <w:lang w:val="fr_FR" w:bidi="fr_FR"/>
        </w:rPr>
        <w:t>1S 21.9</w:t>
      </w:r>
      <w:r>
        <w:rPr>
          <w:lang w:val="fr_FR" w:bidi="fr_FR"/>
        </w:rPr>
        <w:t>). Peu de temps après, Doëg aura l'occasion de rapporter cela à Saül (</w:t>
      </w:r>
      <w:r>
        <w:rPr>
          <w:lang w:val="fr_FR" w:bidi="fr_FR"/>
        </w:rPr>
        <w:t>22.9–10</w:t>
      </w:r>
      <w:r>
        <w:rPr>
          <w:lang w:val="fr_FR" w:bidi="fr_FR"/>
        </w:rPr>
        <w:t xml:space="preserve"> ; </w:t>
      </w:r>
      <w:r>
        <w:rPr>
          <w:lang w:val="fr_FR" w:bidi="fr_FR"/>
        </w:rPr>
        <w:t>titre du Psaume 52</w:t>
      </w:r>
      <w:r>
        <w:rPr>
          <w:lang w:val="fr_FR" w:bidi="fr_FR"/>
        </w:rPr>
        <w:t>). Il espérait démontrer sa loyauté avec ce rapport.</w:t>
      </w:r>
    </w:p>
    <w:p>
      <w:pPr/>
      <w:r>
        <w:rPr>
          <w:lang w:val="fr_FR" w:bidi="fr_FR"/>
        </w:rPr>
      </w:r>
      <w:r>
        <w:rPr>
          <w:lang w:val="fr_FR" w:bidi="fr_FR"/>
        </w:rPr>
        <w:t>Le caractère de Doëg est révélé lorsqu'il tue brutalement les prêtres et tous les habitants de la ville de Nob (</w:t>
      </w:r>
      <w:r>
        <w:rPr>
          <w:lang w:val="fr_FR" w:bidi="fr_FR"/>
        </w:rPr>
        <w:t>1S 22.18–19</w:t>
      </w:r>
      <w:r>
        <w:rPr>
          <w:lang w:val="fr_FR" w:bidi="fr_FR"/>
        </w:rPr>
        <w:t>). Cette action cruelle suggère qu'il n'était pas véritablement Israélite, même s'il vivait parmi eux.</w:t>
      </w:r>
      <w:r>
        <w:rPr>
          <w:lang w:val="fr_FR" w:bidi="fr_FR"/>
        </w:rPr>
      </w:r>
      <w:r>
        <w:rPr>
          <w:lang w:val="fr_FR" w:bidi="fr_FR"/>
        </w:rPr>
      </w:r>
    </w:p>
    <w:p>
      <w:pPr/>
      <w:r>
        <w:rPr>
          <w:lang w:val="fr_FR" w:bidi="fr_FR"/>
        </w:rPr>
      </w:r>
    </w:p>
    <w:p>
      <w:pPr>
        <w:pStyle w:val="Heading2"/>
      </w:pPr>
      <w:r>
        <w:rPr>
          <w:lang w:val="fr_FR" w:bidi="fr_FR"/>
        </w:rPr>
        <w:t>doigt (mesure)</w:t>
      </w:r>
      <w:r>
        <w:rPr>
          <w:lang w:val="fr_FR" w:bidi="fr_FR"/>
        </w:rPr>
      </w:r>
    </w:p>
    <w:p>
      <w:pPr/>
      <w:r>
        <w:rPr>
          <w:lang w:val="fr_FR" w:bidi="fr_FR"/>
        </w:rPr>
      </w:r>
      <w:r>
        <w:rPr>
          <w:lang w:val="fr_FR" w:bidi="fr_FR"/>
        </w:rPr>
        <w:t>Mesure linéaire équivalente à la largeur d'un doigt (</w:t>
      </w:r>
      <w:r>
        <w:rPr>
          <w:lang w:val="fr_FR" w:bidi="fr_FR"/>
        </w:rPr>
        <w:t>Jr 52.21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Dophka</w:t>
      </w:r>
      <w:r>
        <w:rPr>
          <w:lang w:val="fr_FR" w:bidi="fr_FR"/>
        </w:rPr>
      </w:r>
    </w:p>
    <w:p>
      <w:pPr/>
      <w:r>
        <w:rPr>
          <w:lang w:val="fr_FR" w:bidi="fr_FR"/>
        </w:rPr>
      </w:r>
      <w:r>
        <w:rPr>
          <w:lang w:val="fr_FR" w:bidi="fr_FR"/>
        </w:rPr>
        <w:t>Nom d'une région près du désert de Sin. Dophka est l'endroit où les Israélites ont campé en route vers la montagne du Sinaï (</w:t>
      </w:r>
      <w:r>
        <w:rPr>
          <w:lang w:val="fr_FR" w:bidi="fr_FR"/>
        </w:rPr>
        <w:t>Nb 33.12–13</w:t>
      </w:r>
      <w:r>
        <w:rPr>
          <w:lang w:val="fr_FR" w:bidi="fr_FR"/>
        </w:rPr>
        <w:t>). Dophka pourrait être le même endroit que Serabit el-Khadem. Serabit el-Khadem était un centre minier de turquoise égyptien.</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Dor</w:t>
      </w:r>
      <w:r>
        <w:rPr>
          <w:lang w:val="fr_FR" w:bidi="fr_FR"/>
        </w:rPr>
      </w:r>
    </w:p>
    <w:p>
      <w:pPr/>
      <w:r>
        <w:rPr>
          <w:lang w:val="fr_FR" w:bidi="fr_FR"/>
        </w:rPr>
      </w:r>
      <w:r>
        <w:rPr>
          <w:lang w:val="fr_FR" w:bidi="fr_FR"/>
        </w:rPr>
        <w:t>Ville palestinienne fortifiée (moderne el-Burj) située le long de la côte méditerranéenne, au sud du mont Carmel et à 13 km au nord de Césarée. Elle est mentionnée occasionnellement en lien avec des événements de la période des juges et de la monarchie unie (</w:t>
      </w:r>
      <w:r>
        <w:rPr>
          <w:lang w:val="fr_FR" w:bidi="fr_FR"/>
        </w:rPr>
        <w:t>Jos 17.11</w:t>
      </w:r>
      <w:r>
        <w:rPr>
          <w:lang w:val="fr_FR" w:bidi="fr_FR"/>
        </w:rPr>
        <w:t xml:space="preserve"> ; </w:t>
      </w:r>
      <w:r>
        <w:rPr>
          <w:lang w:val="fr_FR" w:bidi="fr_FR"/>
        </w:rPr>
        <w:t>Jg 1.27</w:t>
      </w:r>
      <w:r>
        <w:rPr>
          <w:lang w:val="fr_FR" w:bidi="fr_FR"/>
        </w:rPr>
        <w:t xml:space="preserve"> ; </w:t>
      </w:r>
      <w:r>
        <w:rPr>
          <w:lang w:val="fr_FR" w:bidi="fr_FR"/>
        </w:rPr>
        <w:t>1Ch 7.29</w:t>
      </w:r>
      <w:r>
        <w:rPr>
          <w:lang w:val="fr_FR" w:bidi="fr_FR"/>
        </w:rPr>
        <w:t>). Dor est sans doute la même ville que Naphath-Dor (</w:t>
      </w:r>
      <w:r>
        <w:rPr>
          <w:lang w:val="fr_FR" w:bidi="fr_FR"/>
        </w:rPr>
        <w:t>Jos 12.23</w:t>
      </w:r>
      <w:r>
        <w:rPr>
          <w:lang w:val="fr_FR" w:bidi="fr_FR"/>
        </w:rPr>
        <w:t xml:space="preserve"> ; </w:t>
      </w:r>
      <w:r>
        <w:rPr>
          <w:lang w:val="fr_FR" w:bidi="fr_FR"/>
        </w:rPr>
        <w:t>1R 4.11</w:t>
      </w:r>
      <w:r>
        <w:rPr>
          <w:lang w:val="fr_FR" w:bidi="fr_FR"/>
        </w:rPr>
        <w:t>) et les hauteurs de Dor (</w:t>
      </w:r>
      <w:r>
        <w:rPr>
          <w:lang w:val="fr_FR" w:bidi="fr_FR"/>
        </w:rPr>
        <w:t>Jos 11.2</w:t>
      </w:r>
      <w:r>
        <w:rPr>
          <w:lang w:val="fr_FR" w:bidi="fr_FR"/>
        </w:rPr>
        <w:t>). Pendant les jours de la Conquête, le roi de Dor rejoindra la confédération de Jabin contre Josué (</w:t>
      </w:r>
      <w:r>
        <w:rPr>
          <w:lang w:val="fr_FR" w:bidi="fr_FR"/>
        </w:rPr>
        <w:t>Jos 11.2</w:t>
      </w:r>
      <w:r>
        <w:rPr>
          <w:lang w:val="fr_FR" w:bidi="fr_FR"/>
        </w:rPr>
        <w:t>), mais sera vaincu (</w:t>
      </w:r>
      <w:r>
        <w:rPr>
          <w:lang w:val="fr_FR" w:bidi="fr_FR"/>
        </w:rPr>
        <w:t>12.23</w:t>
      </w:r>
      <w:r>
        <w:rPr>
          <w:lang w:val="fr_FR" w:bidi="fr_FR"/>
        </w:rPr>
        <w:t>). La ville sera assignée à la tribu de Manassé, mais cette dernière ne parviendra pas à déposséder ses habitants (</w:t>
      </w:r>
      <w:r>
        <w:rPr>
          <w:lang w:val="fr_FR" w:bidi="fr_FR"/>
        </w:rPr>
        <w:t>Jg 1.27</w:t>
      </w:r>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r>
        <w:rPr>
          <w:lang w:val="fr_FR" w:bidi="fr_FR"/>
        </w:rPr>
        <w:t>Ac 9.36–41</w:t>
      </w:r>
      <w:r>
        <w:rPr>
          <w:lang w:val="fr_FR" w:bidi="fr_FR"/>
        </w:rPr>
        <w:t xml:space="preserve">). </w:t>
      </w:r>
      <w:r>
        <w:rPr>
          <w:lang w:val="fr_FR" w:bidi="fr_FR"/>
        </w:rPr>
        <w:t xml:space="preserve">Actes 9.36 </w:t>
      </w:r>
      <w:r>
        <w:rPr>
          <w:lang w:val="fr_FR" w:bidi="fr_FR"/>
        </w:rPr>
        <w:t>désigne</w:t>
      </w:r>
      <w:r>
        <w:rPr>
          <w:lang w:val="fr_FR" w:bidi="fr_FR"/>
        </w:rPr>
        <w:t xml:space="preserve"> </w:t>
      </w:r>
      <w:r>
        <w:rPr>
          <w:lang w:val="fr_FR" w:bidi="fr_FR"/>
        </w:rPr>
        <w:t>Dorcas comme une disciple</w:t>
      </w:r>
      <w:r>
        <w:rPr>
          <w:lang w:val="fr_FR" w:bidi="fr_FR"/>
        </w:rPr>
        <w:t>.</w:t>
      </w:r>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r>
        <w:rPr>
          <w:lang w:val="fr_FR" w:bidi="fr_FR"/>
        </w:rPr>
        <w:t xml:space="preserve">Ps 4.9 </w:t>
      </w:r>
      <w:r>
        <w:rPr>
          <w:lang w:val="fr_FR" w:bidi="fr_FR"/>
        </w:rPr>
        <w:t xml:space="preserve">; </w:t>
      </w:r>
      <w:r>
        <w:rPr>
          <w:lang w:val="fr_FR" w:bidi="fr_FR"/>
        </w:rPr>
        <w:t>127.2</w:t>
      </w:r>
      <w:r>
        <w:rPr>
          <w:lang w:val="fr_FR" w:bidi="fr_FR"/>
        </w:rPr>
        <w:t>). Dieu peut faire que quelqu'un n'arrive pas à dormir si cela sert ses desseins (</w:t>
      </w:r>
      <w:r>
        <w:rPr>
          <w:lang w:val="fr_FR" w:bidi="fr_FR"/>
        </w:rPr>
        <w:t xml:space="preserve">Est 6.1 </w:t>
      </w:r>
      <w:r>
        <w:rPr>
          <w:lang w:val="fr_FR" w:bidi="fr_FR"/>
        </w:rPr>
        <w:t xml:space="preserve">; </w:t>
      </w:r>
      <w:r>
        <w:rPr>
          <w:lang w:val="fr_FR" w:bidi="fr_FR"/>
        </w:rPr>
        <w:t>Dn 6.18</w:t>
      </w:r>
      <w:r>
        <w:rPr>
          <w:lang w:val="fr_FR" w:bidi="fr_FR"/>
        </w:rPr>
        <w:t>). Dieu peut aussi faire que quelqu'un s'endorme profondément (</w:t>
      </w:r>
      <w:r>
        <w:rPr>
          <w:lang w:val="fr_FR" w:bidi="fr_FR"/>
        </w:rPr>
        <w:t xml:space="preserve">Gn 2.21 </w:t>
      </w:r>
      <w:r>
        <w:rPr>
          <w:lang w:val="fr_FR" w:bidi="fr_FR"/>
        </w:rPr>
        <w:t xml:space="preserve">; </w:t>
      </w:r>
      <w:r>
        <w:rPr>
          <w:lang w:val="fr_FR" w:bidi="fr_FR"/>
        </w:rPr>
        <w:t xml:space="preserve">15.12 </w:t>
      </w:r>
      <w:r>
        <w:rPr>
          <w:lang w:val="fr_FR" w:bidi="fr_FR"/>
        </w:rPr>
        <w:t xml:space="preserve">; </w:t>
      </w:r>
      <w:r>
        <w:rPr>
          <w:lang w:val="fr_FR" w:bidi="fr_FR"/>
        </w:rPr>
        <w:t>1S 26.12</w:t>
      </w:r>
      <w:r>
        <w:rPr>
          <w:lang w:val="fr_FR" w:bidi="fr_FR"/>
        </w:rPr>
        <w:t xml:space="preserve">). Lorsqu'une personne dort, Dieu peut lui faire connaître sa volonté au travers de rêves ou de visions (p. ex. </w:t>
      </w:r>
      <w:r>
        <w:rPr>
          <w:lang w:val="fr_FR" w:bidi="fr_FR"/>
        </w:rPr>
        <w:t xml:space="preserve">Gn 28.11–16 </w:t>
      </w:r>
      <w:r>
        <w:rPr>
          <w:lang w:val="fr_FR" w:bidi="fr_FR"/>
        </w:rPr>
        <w:t xml:space="preserve">; </w:t>
      </w:r>
      <w:r>
        <w:rPr>
          <w:lang w:val="fr_FR" w:bidi="fr_FR"/>
        </w:rPr>
        <w:t>Jb 4.13</w:t>
      </w:r>
      <w:r>
        <w:rPr>
          <w:lang w:val="fr_FR" w:bidi="fr_FR"/>
        </w:rPr>
        <w:t>–</w:t>
      </w:r>
      <w:r>
        <w:rPr>
          <w:lang w:val="fr_FR" w:bidi="fr_FR"/>
        </w:rPr>
        <w:t xml:space="preserve">17 </w:t>
      </w:r>
      <w:r>
        <w:rPr>
          <w:lang w:val="fr_FR" w:bidi="fr_FR"/>
        </w:rPr>
        <w:t xml:space="preserve">; </w:t>
      </w:r>
      <w:r>
        <w:rPr>
          <w:lang w:val="fr_FR" w:bidi="fr_FR"/>
        </w:rPr>
        <w:t>Mt 1.20</w:t>
      </w:r>
      <w:r>
        <w:rPr>
          <w:lang w:val="fr_FR" w:bidi="fr_FR"/>
        </w:rPr>
        <w:t>–</w:t>
      </w:r>
      <w:r>
        <w:rPr>
          <w:lang w:val="fr_FR" w:bidi="fr_FR"/>
        </w:rPr>
        <w:t>24</w:t>
      </w:r>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r>
        <w:rPr>
          <w:lang w:val="fr_FR" w:bidi="fr_FR"/>
        </w:rPr>
        <w:t>Pr 20.13</w:t>
      </w:r>
      <w:r>
        <w:rPr>
          <w:lang w:val="fr_FR" w:bidi="fr_FR"/>
        </w:rPr>
        <w:t xml:space="preserve"> ; voir aussi </w:t>
      </w:r>
      <w:r>
        <w:rPr>
          <w:lang w:val="fr_FR" w:bidi="fr_FR"/>
        </w:rPr>
        <w:t>6.9</w:t>
      </w:r>
      <w:r>
        <w:rPr>
          <w:lang w:val="fr_FR" w:bidi="fr_FR"/>
        </w:rPr>
        <w:t>–</w:t>
      </w:r>
      <w:r>
        <w:rPr>
          <w:lang w:val="fr_FR" w:bidi="fr_FR"/>
        </w:rPr>
        <w:t>11</w:t>
      </w:r>
      <w:r>
        <w:rPr>
          <w:lang w:val="fr_FR" w:bidi="fr_FR"/>
        </w:rPr>
        <w:t xml:space="preserve"> ; </w:t>
      </w:r>
      <w:r>
        <w:rPr>
          <w:lang w:val="fr_FR" w:bidi="fr_FR"/>
        </w:rPr>
        <w:t>10.5</w:t>
      </w:r>
      <w:r>
        <w:rPr>
          <w:lang w:val="fr_FR" w:bidi="fr_FR"/>
        </w:rPr>
        <w:t xml:space="preserve"> ; </w:t>
      </w:r>
      <w:r>
        <w:rPr>
          <w:lang w:val="fr_FR" w:bidi="fr_FR"/>
        </w:rPr>
        <w:t>24.32</w:t>
      </w:r>
      <w:r>
        <w:rPr>
          <w:lang w:val="fr_FR" w:bidi="fr_FR"/>
        </w:rPr>
        <w:t>–</w:t>
      </w:r>
      <w:r>
        <w:rPr>
          <w:lang w:val="fr_FR" w:bidi="fr_FR"/>
        </w:rPr>
        <w:t>34</w:t>
      </w:r>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r>
        <w:rPr>
          <w:lang w:val="fr_FR" w:bidi="fr_FR"/>
        </w:rPr>
        <w:t>Ésaïe 56.10</w:t>
      </w:r>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r>
        <w:rPr>
          <w:lang w:val="fr_FR" w:bidi="fr_FR"/>
        </w:rPr>
        <w:t>Mc 13.35</w:t>
      </w:r>
      <w:r>
        <w:rPr>
          <w:lang w:val="fr_FR" w:bidi="fr_FR"/>
        </w:rPr>
        <w:t>–</w:t>
      </w:r>
      <w:r>
        <w:rPr>
          <w:lang w:val="fr_FR" w:bidi="fr_FR"/>
        </w:rPr>
        <w:t>37</w:t>
      </w:r>
      <w:r>
        <w:rPr>
          <w:lang w:val="fr_FR" w:bidi="fr_FR"/>
        </w:rPr>
        <w:t xml:space="preserve"> ; </w:t>
      </w:r>
      <w:r>
        <w:rPr>
          <w:lang w:val="fr_FR" w:bidi="fr_FR"/>
        </w:rPr>
        <w:t>Mt 25.1</w:t>
      </w:r>
      <w:r>
        <w:rPr>
          <w:lang w:val="fr_FR" w:bidi="fr_FR"/>
        </w:rPr>
        <w:t>–</w:t>
      </w:r>
      <w:r>
        <w:rPr>
          <w:lang w:val="fr_FR" w:bidi="fr_FR"/>
        </w:rPr>
        <w:t>13</w:t>
      </w:r>
      <w:r>
        <w:rPr>
          <w:lang w:val="fr_FR" w:bidi="fr_FR"/>
        </w:rPr>
        <w:t xml:space="preserve"> ; </w:t>
      </w:r>
      <w:r>
        <w:rPr>
          <w:lang w:val="fr_FR" w:bidi="fr_FR"/>
        </w:rPr>
        <w:t>26.40</w:t>
      </w:r>
      <w:r>
        <w:rPr>
          <w:lang w:val="fr_FR" w:bidi="fr_FR"/>
        </w:rPr>
        <w:t>–</w:t>
      </w:r>
      <w:r>
        <w:rPr>
          <w:lang w:val="fr_FR" w:bidi="fr_FR"/>
        </w:rPr>
        <w:t>46</w:t>
      </w:r>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r>
        <w:rPr>
          <w:lang w:val="fr_FR" w:bidi="fr_FR"/>
        </w:rPr>
        <w:t>Ep 5.14</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r>
        <w:rPr>
          <w:lang w:val="fr_FR" w:bidi="fr_FR"/>
        </w:rPr>
        <w:t>1Th 5.6)</w:t>
      </w:r>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r>
        <w:rPr>
          <w:lang w:val="fr_FR" w:bidi="fr_FR"/>
        </w:rPr>
        <w:t>Dt 31.16</w:t>
      </w:r>
      <w:r>
        <w:rPr>
          <w:lang w:val="fr_FR" w:bidi="fr_FR"/>
        </w:rPr>
        <w:t xml:space="preserve"> ; </w:t>
      </w:r>
      <w:r>
        <w:rPr>
          <w:lang w:val="fr_FR" w:bidi="fr_FR"/>
        </w:rPr>
        <w:t>2S 7.12</w:t>
      </w:r>
      <w:r>
        <w:rPr>
          <w:lang w:val="fr_FR" w:bidi="fr_FR"/>
        </w:rPr>
        <w:t>). Jésus parle aussi de la mort comme d'un sommeil (</w:t>
      </w:r>
      <w:r>
        <w:rPr>
          <w:lang w:val="fr_FR" w:bidi="fr_FR"/>
        </w:rPr>
        <w:t>Mt 9.24</w:t>
      </w:r>
      <w:r>
        <w:rPr>
          <w:lang w:val="fr_FR" w:bidi="fr_FR"/>
        </w:rPr>
        <w:t xml:space="preserve"> ; </w:t>
      </w:r>
      <w:r>
        <w:rPr>
          <w:lang w:val="fr_FR" w:bidi="fr_FR"/>
        </w:rPr>
        <w:t>Jn 11.11</w:t>
      </w:r>
      <w:r>
        <w:rPr>
          <w:lang w:val="fr_FR" w:bidi="fr_FR"/>
        </w:rPr>
        <w:t>), ainsi que l'apôtre Paul (</w:t>
      </w:r>
      <w:r>
        <w:rPr>
          <w:lang w:val="fr_FR" w:bidi="fr_FR"/>
        </w:rPr>
        <w:t>1Co 11.30</w:t>
      </w:r>
      <w:r>
        <w:rPr>
          <w:lang w:val="fr_FR" w:bidi="fr_FR"/>
        </w:rPr>
        <w:t xml:space="preserve"> ; </w:t>
      </w:r>
      <w:r>
        <w:rPr>
          <w:lang w:val="fr_FR" w:bidi="fr_FR"/>
        </w:rPr>
        <w:t>15.20, 51</w:t>
      </w:r>
      <w:r>
        <w:rPr>
          <w:lang w:val="fr_FR" w:bidi="fr_FR"/>
        </w:rPr>
        <w:t xml:space="preserve"> ; </w:t>
      </w:r>
      <w:r>
        <w:rPr>
          <w:lang w:val="fr_FR" w:bidi="fr_FR"/>
        </w:rPr>
        <w:t>1Th 4.13–14</w:t>
      </w:r>
      <w:r>
        <w:rPr>
          <w:lang w:val="fr_FR" w:bidi="fr_FR"/>
        </w:rPr>
        <w:t xml:space="preserve">). Dans certains de ces passages, il semble que c'est l'aspect temporaire de la mort qui fait qu'elle est décrite comme un sommeil. Même </w:t>
      </w:r>
      <w:r>
        <w:rPr>
          <w:lang w:val="fr_FR" w:bidi="fr_FR"/>
        </w:rPr>
        <w:t>Daniel 12.2</w:t>
      </w:r>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r>
        <w:rPr>
          <w:lang w:val="fr_FR" w:bidi="fr_FR"/>
        </w:rPr>
        <w:t>Luc 23.43</w:t>
      </w:r>
      <w:r>
        <w:rPr>
          <w:lang w:val="fr_FR" w:bidi="fr_FR"/>
        </w:rPr>
        <w:t xml:space="preserve">, </w:t>
      </w:r>
      <w:r>
        <w:rPr>
          <w:lang w:val="fr_FR" w:bidi="fr_FR"/>
        </w:rPr>
        <w:t>2 Corinthiens 5.8</w:t>
      </w:r>
      <w:r>
        <w:rPr>
          <w:lang w:val="fr_FR" w:bidi="fr_FR"/>
        </w:rPr>
        <w:t xml:space="preserve">, </w:t>
      </w:r>
      <w:r>
        <w:rPr>
          <w:lang w:val="fr_FR" w:bidi="fr_FR"/>
        </w:rPr>
        <w:t>Philippiens 1.23</w:t>
      </w:r>
      <w:r>
        <w:rPr>
          <w:lang w:val="fr_FR" w:bidi="fr_FR"/>
        </w:rPr>
        <w:t xml:space="preserve">, et </w:t>
      </w:r>
      <w:r>
        <w:rPr>
          <w:lang w:val="fr_FR" w:bidi="fr_FR"/>
        </w:rPr>
        <w:t>1 Thessaloniciens 5.13–14</w:t>
      </w:r>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r>
        <w:rPr>
          <w:lang w:val="fr_FR" w:bidi="fr_FR"/>
        </w:rPr>
        <w:t>Gn 37</w:t>
      </w:r>
      <w:r>
        <w:rPr>
          <w:lang w:val="fr_FR" w:bidi="fr_FR"/>
        </w:rPr>
        <w:t>). Un millénaire plus tard, la ville sera entourée par les forces syriennes alors qu'ils tentaient de capturer Élisée, qui y vivait et était soupçonné de trahir les plans syriens au roi israélite (</w:t>
      </w:r>
      <w:r>
        <w:rPr>
          <w:lang w:val="fr_FR" w:bidi="fr_FR"/>
        </w:rPr>
        <w:t>2R 6.8–14</w:t>
      </w:r>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r>
        <w:rPr>
          <w:lang w:val="fr_FR" w:bidi="fr_FR"/>
        </w:rPr>
        <w:t>Gn 37.19–22, 28–30</w:t>
      </w:r>
      <w:r>
        <w:rPr>
          <w:lang w:val="fr_FR" w:bidi="fr_FR"/>
        </w:rPr>
        <w:t>). Il a ensuite fait quelque chose de très mauvais, couchant avec l'une des femmes de son père. À cause de ce péché, il perdra son droit d'aînesse (</w:t>
      </w:r>
      <w:r>
        <w:rPr>
          <w:lang w:val="fr_FR" w:bidi="fr_FR"/>
        </w:rPr>
        <w:t>Gn 49.1–4</w:t>
      </w:r>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r>
        <w:rPr>
          <w:lang w:val="fr_FR" w:bidi="fr_FR"/>
        </w:rPr>
        <w:t>Gn 29.31–35</w:t>
      </w:r>
      <w:r>
        <w:rPr>
          <w:lang w:val="fr_FR" w:bidi="fr_FR"/>
        </w:rPr>
        <w:t>). Cependant, leur père Jacob décidera de ne pas donner le droit d'aînesse à Siméon ou Lévi du fait de la démonstration de leur mauvais caractère (</w:t>
      </w:r>
      <w:r>
        <w:rPr>
          <w:lang w:val="fr_FR" w:bidi="fr_FR"/>
        </w:rPr>
        <w:t>Gn 49.5–7</w:t>
      </w:r>
      <w:r>
        <w:rPr>
          <w:lang w:val="fr_FR" w:bidi="fr_FR"/>
        </w:rPr>
        <w:t>). Jacob a parlé en bien de Juda (</w:t>
      </w:r>
      <w:r>
        <w:rPr>
          <w:lang w:val="fr_FR" w:bidi="fr_FR"/>
        </w:rPr>
        <w:t>Gn 49.8–10</w:t>
      </w:r>
      <w:r>
        <w:rPr>
          <w:lang w:val="fr_FR" w:bidi="fr_FR"/>
        </w:rPr>
        <w:t>). Cependant, il choisira de donner le droit d'aînesse à son fils préféré Joseph à la place (</w:t>
      </w:r>
      <w:r>
        <w:rPr>
          <w:lang w:val="fr_FR" w:bidi="fr_FR"/>
        </w:rPr>
        <w:t>Gn 49.22–26</w:t>
      </w:r>
      <w:r>
        <w:rPr>
          <w:lang w:val="fr_FR" w:bidi="fr_FR"/>
        </w:rPr>
        <w:t xml:space="preserve"> ; </w:t>
      </w:r>
      <w:r>
        <w:rPr>
          <w:lang w:val="fr_FR" w:bidi="fr_FR"/>
        </w:rPr>
        <w:t>1Ch 5.1–2</w:t>
      </w:r>
      <w:r>
        <w:rPr>
          <w:lang w:val="fr_FR" w:bidi="fr_FR"/>
        </w:rPr>
        <w:t xml:space="preserve"> ; voir </w:t>
      </w:r>
      <w:r>
        <w:rPr>
          <w:lang w:val="fr_FR" w:bidi="fr_FR"/>
        </w:rPr>
        <w:t>Gn 37.2–4</w:t>
      </w:r>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r>
        <w:rPr>
          <w:lang w:val="fr_FR" w:bidi="fr_FR"/>
        </w:rPr>
        <w:t>Gn 25.19–34</w:t>
      </w:r>
      <w:r>
        <w:rPr>
          <w:lang w:val="fr_FR" w:bidi="fr_FR"/>
        </w:rPr>
        <w:t>).</w:t>
      </w:r>
    </w:p>
    <w:p>
      <w:pPr/>
      <w:r>
        <w:rPr>
          <w:lang w:val="fr_FR" w:bidi="fr_FR"/>
        </w:rPr>
      </w:r>
      <w:r>
        <w:rPr>
          <w:lang w:val="fr_FR" w:bidi="fr_FR"/>
        </w:rPr>
        <w:t>La personne qui avait le droit d'aînesse gardait également des objets spéciaux appelés « théraphim » ou idoles domestiques (</w:t>
      </w:r>
      <w:r>
        <w:rPr>
          <w:lang w:val="fr_FR" w:bidi="fr_FR"/>
        </w:rPr>
        <w:t>Gn 31.19, 32, 34</w:t>
      </w:r>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r>
        <w:rPr>
          <w:lang w:val="fr_FR" w:bidi="fr_FR"/>
        </w:rPr>
        <w:t>Dt 21.15–17</w:t>
      </w:r>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r>
        <w:rPr>
          <w:lang w:val="fr_FR" w:bidi="fr_FR"/>
        </w:rPr>
        <w:t>Gn 21.9–13</w:t>
      </w:r>
      <w:r>
        <w:rPr>
          <w:lang w:val="fr_FR" w:bidi="fr_FR"/>
        </w:rPr>
        <w:t xml:space="preserve"> ; </w:t>
      </w:r>
      <w:r>
        <w:rPr>
          <w:lang w:val="fr_FR" w:bidi="fr_FR"/>
        </w:rPr>
        <w:t>Jg 11.1–2</w:t>
      </w:r>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r>
        <w:rPr>
          <w:lang w:val="fr_FR" w:bidi="fr_FR"/>
        </w:rPr>
        <w:t>2Ch 21.1–3</w:t>
      </w:r>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r>
        <w:rPr>
          <w:lang w:val="fr_FR" w:bidi="fr_FR"/>
        </w:rPr>
        <w:t>11.18–23</w:t>
      </w:r>
      <w:r>
        <w:rPr>
          <w:lang w:val="fr_FR" w:bidi="fr_FR"/>
        </w:rPr>
        <w:t xml:space="preserve"> ; </w:t>
      </w:r>
      <w:r>
        <w:rPr>
          <w:lang w:val="fr_FR" w:bidi="fr_FR"/>
        </w:rPr>
        <w:t>12.16</w:t>
      </w:r>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r>
        <w:rPr>
          <w:lang w:val="fr_FR" w:bidi="fr_FR"/>
        </w:rPr>
        <w:t>Hé 12.16–17</w:t>
      </w:r>
      <w:r>
        <w:rPr>
          <w:lang w:val="fr_FR" w:bidi="fr_FR"/>
        </w:rPr>
        <w:t xml:space="preserve"> ; voir </w:t>
      </w:r>
      <w:r>
        <w:rPr>
          <w:lang w:val="fr_FR" w:bidi="fr_FR"/>
        </w:rPr>
        <w:t>Gn 25.19–34</w:t>
      </w:r>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r>
        <w:rPr>
          <w:lang w:val="fr_FR" w:bidi="fr_FR"/>
        </w:rPr>
        <w:t>Gn 27</w:t>
      </w:r>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r>
        <w:rPr>
          <w:lang w:val="fr_FR" w:bidi="fr_FR"/>
        </w:rPr>
        <w:t>Ex 19–24</w:t>
      </w:r>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r>
        <w:rPr>
          <w:lang w:val="fr_FR" w:bidi="fr_FR"/>
        </w:rPr>
        <w:t>Ex 20.4–5</w:t>
      </w:r>
      <w:r>
        <w:rPr>
          <w:lang w:val="fr_FR" w:bidi="fr_FR"/>
        </w:rPr>
        <w:t>). Le sacrifice d'enfants, pratiqué dans certaines religions païennes, était spécifiquement interdit en Israël. La peine pour ce crime, comme pour les autres formes de meurtre, était la lapidation à mort (</w:t>
      </w:r>
      <w:r>
        <w:rPr>
          <w:lang w:val="fr_FR" w:bidi="fr_FR"/>
        </w:rPr>
        <w:t>Lv 20.2</w:t>
      </w:r>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r>
        <w:rPr>
          <w:lang w:val="fr_FR" w:bidi="fr_FR"/>
        </w:rPr>
        <w:t>Lv 24.11–16</w:t>
      </w:r>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r>
        <w:rPr>
          <w:lang w:val="fr_FR" w:bidi="fr_FR"/>
        </w:rPr>
        <w:t>Jr 26.8–9</w:t>
      </w:r>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r>
        <w:rPr>
          <w:lang w:val="fr_FR" w:bidi="fr_FR"/>
        </w:rPr>
        <w:t>Ex 16.23</w:t>
      </w:r>
      <w:r>
        <w:rPr>
          <w:lang w:val="fr_FR" w:bidi="fr_FR"/>
        </w:rPr>
        <w:t xml:space="preserve"> ; </w:t>
      </w:r>
      <w:r>
        <w:rPr>
          <w:lang w:val="fr_FR" w:bidi="fr_FR"/>
        </w:rPr>
        <w:t>20.8–11</w:t>
      </w:r>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r>
        <w:rPr>
          <w:lang w:val="fr_FR" w:bidi="fr_FR"/>
        </w:rPr>
        <w:t>Nb 15.32–36</w:t>
      </w:r>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r>
        <w:rPr>
          <w:lang w:val="fr_FR" w:bidi="fr_FR"/>
        </w:rPr>
        <w:t>Nb 15.30–31</w:t>
      </w:r>
      <w:r>
        <w:rPr>
          <w:lang w:val="fr_FR" w:bidi="fr_FR"/>
        </w:rPr>
        <w:t>). La loi hébraïque insistait également sur le don des prémices de la récolte au Seigneur sans délai. Cette exigence était parfois étendue pour inclure un premier enfant, dont la vie était dédiée au service dans le temple (</w:t>
      </w:r>
      <w:r>
        <w:rPr>
          <w:lang w:val="fr_FR" w:bidi="fr_FR"/>
        </w:rPr>
        <w:t>Ex 22.29–30</w:t>
      </w:r>
      <w:r>
        <w:rPr>
          <w:lang w:val="fr_FR" w:bidi="fr_FR"/>
        </w:rPr>
        <w:t xml:space="preserve"> ; </w:t>
      </w:r>
      <w:r>
        <w:rPr>
          <w:lang w:val="fr_FR" w:bidi="fr_FR"/>
        </w:rPr>
        <w:t>Dt 15.19</w:t>
      </w:r>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r>
        <w:rPr>
          <w:lang w:val="fr_FR" w:bidi="fr_FR"/>
        </w:rPr>
        <w:t>Ex 21.12</w:t>
      </w:r>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r>
        <w:rPr>
          <w:lang w:val="fr_FR" w:bidi="fr_FR"/>
        </w:rPr>
        <w:t>Nb 35.10–28</w:t>
      </w:r>
      <w:r>
        <w:rPr>
          <w:lang w:val="fr_FR" w:bidi="fr_FR"/>
        </w:rPr>
        <w:t>). Le sixième commandement ordonnait : « Tu ne tueras point » (</w:t>
      </w:r>
      <w:r>
        <w:rPr>
          <w:lang w:val="fr_FR" w:bidi="fr_FR"/>
        </w:rPr>
        <w:t>Ex 20.13</w:t>
      </w:r>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r>
        <w:rPr>
          <w:lang w:val="fr_FR" w:bidi="fr_FR"/>
        </w:rPr>
        <w:t>Nb 35.30</w:t>
      </w:r>
      <w:r>
        <w:rPr>
          <w:lang w:val="fr_FR" w:bidi="fr_FR"/>
        </w:rPr>
        <w:t xml:space="preserve"> ; </w:t>
      </w:r>
      <w:r>
        <w:rPr>
          <w:lang w:val="fr_FR" w:bidi="fr_FR"/>
        </w:rPr>
        <w:t>Dt 17.6</w:t>
      </w:r>
      <w:r>
        <w:rPr>
          <w:lang w:val="fr_FR" w:bidi="fr_FR"/>
        </w:rPr>
        <w:t xml:space="preserve"> ; </w:t>
      </w:r>
      <w:r>
        <w:rPr>
          <w:lang w:val="fr_FR" w:bidi="fr_FR"/>
        </w:rPr>
        <w:t>19.15</w:t>
      </w:r>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r>
        <w:rPr>
          <w:lang w:val="fr_FR" w:bidi="fr_FR"/>
        </w:rPr>
        <w:t>Ex 21.18–19</w:t>
      </w:r>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r>
        <w:rPr>
          <w:lang w:val="fr_FR" w:bidi="fr_FR"/>
        </w:rPr>
        <w:t>Ex 21.16</w:t>
      </w:r>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r>
        <w:rPr>
          <w:lang w:val="fr_FR" w:bidi="fr_FR"/>
        </w:rPr>
        <w:t>Ex 22.6</w:t>
      </w:r>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r>
        <w:rPr>
          <w:lang w:val="fr_FR" w:bidi="fr_FR"/>
        </w:rPr>
        <w:t>Ex 21.28–32</w:t>
      </w:r>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r>
        <w:rPr>
          <w:lang w:val="fr_FR" w:bidi="fr_FR"/>
        </w:rPr>
        <w:t>Ex 21.33–36</w:t>
      </w:r>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r>
        <w:rPr>
          <w:lang w:val="fr_FR" w:bidi="fr_FR"/>
        </w:rPr>
        <w:t>Ex 21.2–7</w:t>
      </w:r>
      <w:r>
        <w:rPr>
          <w:lang w:val="fr_FR" w:bidi="fr_FR"/>
        </w:rPr>
        <w:t xml:space="preserve"> ; </w:t>
      </w:r>
      <w:r>
        <w:rPr>
          <w:lang w:val="fr_FR" w:bidi="fr_FR"/>
        </w:rPr>
        <w:t>Né 5.5–8</w:t>
      </w:r>
      <w:r>
        <w:rPr>
          <w:lang w:val="fr_FR" w:bidi="fr_FR"/>
        </w:rPr>
        <w:t xml:space="preserve"> ; </w:t>
      </w:r>
      <w:r>
        <w:rPr>
          <w:lang w:val="fr_FR" w:bidi="fr_FR"/>
        </w:rPr>
        <w:t>Es 50.1</w:t>
      </w:r>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r>
        <w:rPr>
          <w:lang w:val="fr_FR" w:bidi="fr_FR"/>
        </w:rPr>
        <w:t>Dt 21.18–21</w:t>
      </w:r>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r>
        <w:rPr>
          <w:lang w:val="fr_FR" w:bidi="fr_FR"/>
        </w:rPr>
        <w:t>Nb 27.8</w:t>
      </w:r>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r>
        <w:rPr>
          <w:lang w:val="fr_FR" w:bidi="fr_FR"/>
        </w:rPr>
        <w:t>Dt 22.22</w:t>
      </w:r>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r>
        <w:rPr>
          <w:lang w:val="fr_FR" w:bidi="fr_FR"/>
        </w:rPr>
        <w:t>Ex 22.16</w:t>
      </w:r>
      <w:r>
        <w:rPr>
          <w:lang w:val="fr_FR" w:bidi="fr_FR"/>
        </w:rPr>
        <w:t xml:space="preserve"> ; </w:t>
      </w:r>
      <w:r>
        <w:rPr>
          <w:lang w:val="fr_FR" w:bidi="fr_FR"/>
        </w:rPr>
        <w:t>Dt 22.28–29</w:t>
      </w:r>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r>
        <w:rPr>
          <w:lang w:val="fr_FR" w:bidi="fr_FR"/>
        </w:rPr>
        <w:t>Nb 5.12–31</w:t>
      </w:r>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r>
        <w:rPr>
          <w:lang w:val="fr_FR" w:bidi="fr_FR"/>
        </w:rPr>
        <w:t>Ex 21.20–21</w:t>
      </w:r>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r>
        <w:rPr>
          <w:lang w:val="fr_FR" w:bidi="fr_FR"/>
        </w:rPr>
        <w:t>26–27</w:t>
      </w:r>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r>
        <w:rPr>
          <w:lang w:val="fr_FR" w:bidi="fr_FR"/>
        </w:rPr>
        <w:t>Lv 6.2–7</w:t>
      </w:r>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r>
        <w:rPr>
          <w:lang w:val="fr_FR" w:bidi="fr_FR"/>
        </w:rPr>
        <w:t>Ex 22.1–4</w:t>
      </w:r>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r>
        <w:rPr>
          <w:lang w:val="fr_FR" w:bidi="fr_FR"/>
        </w:rPr>
        <w:t>Dt 19.14</w:t>
      </w:r>
      <w:r>
        <w:rPr>
          <w:lang w:val="fr_FR" w:bidi="fr_FR"/>
        </w:rPr>
        <w:t>). L'utilisation de faux poids et mesures était condamnée (</w:t>
      </w:r>
      <w:r>
        <w:rPr>
          <w:lang w:val="fr_FR" w:bidi="fr_FR"/>
        </w:rPr>
        <w:t>Lv 19.35</w:t>
      </w:r>
      <w:r>
        <w:rPr>
          <w:lang w:val="fr_FR" w:bidi="fr_FR"/>
        </w:rPr>
        <w:t xml:space="preserve"> ; </w:t>
      </w:r>
      <w:r>
        <w:rPr>
          <w:lang w:val="fr_FR" w:bidi="fr_FR"/>
        </w:rPr>
        <w:t>Dt 25.15</w:t>
      </w:r>
      <w:r>
        <w:rPr>
          <w:lang w:val="fr_FR" w:bidi="fr_FR"/>
        </w:rPr>
        <w:t xml:space="preserve"> ; </w:t>
      </w:r>
      <w:r>
        <w:rPr>
          <w:lang w:val="fr_FR" w:bidi="fr_FR"/>
        </w:rPr>
        <w:t>Pr 11.1</w:t>
      </w:r>
      <w:r>
        <w:rPr>
          <w:lang w:val="fr_FR" w:bidi="fr_FR"/>
        </w:rPr>
        <w:t xml:space="preserve"> ; </w:t>
      </w:r>
      <w:r>
        <w:rPr>
          <w:lang w:val="fr_FR" w:bidi="fr_FR"/>
        </w:rPr>
        <w:t>20.23</w:t>
      </w:r>
      <w:r>
        <w:rPr>
          <w:lang w:val="fr_FR" w:bidi="fr_FR"/>
        </w:rPr>
        <w:t xml:space="preserve"> ; </w:t>
      </w:r>
      <w:r>
        <w:rPr>
          <w:lang w:val="fr_FR" w:bidi="fr_FR"/>
        </w:rPr>
        <w:t>Mi 6.11</w:t>
      </w:r>
      <w:r>
        <w:rPr>
          <w:lang w:val="fr_FR" w:bidi="fr_FR"/>
        </w:rPr>
        <w:t>). La corruption était strictement interdite (</w:t>
      </w:r>
      <w:r>
        <w:rPr>
          <w:lang w:val="fr_FR" w:bidi="fr_FR"/>
        </w:rPr>
        <w:t>Ex 23.8</w:t>
      </w:r>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r>
        <w:rPr>
          <w:lang w:val="fr_FR" w:bidi="fr_FR"/>
        </w:rPr>
        <w:t>Ex 23.1</w:t>
      </w:r>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r>
        <w:rPr>
          <w:lang w:val="fr_FR" w:bidi="fr_FR"/>
        </w:rPr>
        <w:t>Ex 22.21–27</w:t>
      </w:r>
      <w:r>
        <w:rPr>
          <w:lang w:val="fr_FR" w:bidi="fr_FR"/>
        </w:rPr>
        <w:t xml:space="preserve"> ; </w:t>
      </w:r>
      <w:r>
        <w:rPr>
          <w:lang w:val="fr_FR" w:bidi="fr_FR"/>
        </w:rPr>
        <w:t>23.9</w:t>
      </w:r>
      <w:r>
        <w:rPr>
          <w:lang w:val="fr_FR" w:bidi="fr_FR"/>
        </w:rPr>
        <w:t xml:space="preserve"> ; </w:t>
      </w:r>
      <w:r>
        <w:rPr>
          <w:lang w:val="fr_FR" w:bidi="fr_FR"/>
        </w:rPr>
        <w:t>Dt 23.19</w:t>
      </w:r>
      <w:r>
        <w:rPr>
          <w:lang w:val="fr_FR" w:bidi="fr_FR"/>
        </w:rPr>
        <w:t xml:space="preserve"> ; </w:t>
      </w:r>
      <w:r>
        <w:rPr>
          <w:lang w:val="fr_FR" w:bidi="fr_FR"/>
        </w:rPr>
        <w:t>24.17</w:t>
      </w:r>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r>
        <w:rPr>
          <w:lang w:val="fr_FR" w:bidi="fr_FR"/>
        </w:rPr>
        <w:t>Ex 21.17</w:t>
      </w:r>
      <w:r>
        <w:rPr>
          <w:lang w:val="fr_FR" w:bidi="fr_FR"/>
        </w:rPr>
        <w:t xml:space="preserve">; </w:t>
      </w:r>
      <w:r>
        <w:rPr>
          <w:lang w:val="fr_FR" w:bidi="fr_FR"/>
        </w:rPr>
        <w:t>Lv 20.9</w:t>
      </w:r>
      <w:r>
        <w:rPr>
          <w:lang w:val="fr_FR" w:bidi="fr_FR"/>
        </w:rPr>
        <w:t xml:space="preserve"> ; </w:t>
      </w:r>
      <w:r>
        <w:rPr>
          <w:lang w:val="fr_FR" w:bidi="fr_FR"/>
        </w:rPr>
        <w:t>Dt 27.16</w:t>
      </w:r>
      <w:r>
        <w:rPr>
          <w:lang w:val="fr_FR" w:bidi="fr_FR"/>
        </w:rPr>
        <w:t xml:space="preserve"> ; cf. </w:t>
      </w:r>
      <w:r>
        <w:rPr>
          <w:lang w:val="fr_FR" w:bidi="fr_FR"/>
        </w:rPr>
        <w:t>Pr 20.20</w:t>
      </w:r>
      <w:r>
        <w:rPr>
          <w:lang w:val="fr_FR" w:bidi="fr_FR"/>
        </w:rPr>
        <w:t xml:space="preserve"> ; </w:t>
      </w:r>
      <w:r>
        <w:rPr>
          <w:lang w:val="fr_FR" w:bidi="fr_FR"/>
        </w:rPr>
        <w:t>30.17</w:t>
      </w:r>
      <w:r>
        <w:rPr>
          <w:lang w:val="fr_FR" w:bidi="fr_FR"/>
        </w:rPr>
        <w:t>). Les responsabilités familiales étaient importantes : une famille entière subissait fréquemment une punition pour le crime de l'un de ses membres (</w:t>
      </w:r>
      <w:r>
        <w:rPr>
          <w:lang w:val="fr_FR" w:bidi="fr_FR"/>
        </w:rPr>
        <w:t>Jos 7.20–26</w:t>
      </w:r>
      <w:r>
        <w:rPr>
          <w:lang w:val="fr_FR" w:bidi="fr_FR"/>
        </w:rPr>
        <w:t xml:space="preserve"> ; </w:t>
      </w:r>
      <w:r>
        <w:rPr>
          <w:lang w:val="fr_FR" w:bidi="fr_FR"/>
        </w:rPr>
        <w:t>2S 3.29</w:t>
      </w:r>
      <w:r>
        <w:rPr>
          <w:lang w:val="fr_FR" w:bidi="fr_FR"/>
        </w:rPr>
        <w:t xml:space="preserve"> ; </w:t>
      </w:r>
      <w:r>
        <w:rPr>
          <w:lang w:val="fr_FR" w:bidi="fr_FR"/>
        </w:rPr>
        <w:t>21.1–9</w:t>
      </w:r>
      <w:r>
        <w:rPr>
          <w:lang w:val="fr_FR" w:bidi="fr_FR"/>
        </w:rPr>
        <w:t xml:space="preserve"> ; </w:t>
      </w:r>
      <w:r>
        <w:rPr>
          <w:lang w:val="fr_FR" w:bidi="fr_FR"/>
        </w:rPr>
        <w:t>2R 5.27</w:t>
      </w:r>
      <w:r>
        <w:rPr>
          <w:lang w:val="fr_FR" w:bidi="fr_FR"/>
        </w:rPr>
        <w:t xml:space="preserve"> ; </w:t>
      </w:r>
      <w:r>
        <w:rPr>
          <w:lang w:val="fr_FR" w:bidi="fr_FR"/>
        </w:rPr>
        <w:t>Lm 5.7</w:t>
      </w:r>
      <w:r>
        <w:rPr>
          <w:lang w:val="fr_FR" w:bidi="fr_FR"/>
        </w:rPr>
        <w:t xml:space="preserve">). Au fil du temps, alors que la responsabilité individuelle était reconnue, les parents n'étaient plus mis à mort pour les crimes de leurs enfants, ou vice versa (voir </w:t>
      </w:r>
      <w:r>
        <w:rPr>
          <w:lang w:val="fr_FR" w:bidi="fr_FR"/>
        </w:rPr>
        <w:t>Jr 31.29–30</w:t>
      </w:r>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r>
        <w:rPr>
          <w:lang w:val="fr_FR" w:bidi="fr_FR"/>
        </w:rPr>
        <w:t>22.18</w:t>
      </w:r>
      <w:r>
        <w:rPr>
          <w:lang w:val="fr_FR" w:bidi="fr_FR"/>
        </w:rPr>
        <w:t>). Les perversions sexuelles, telles que les rapports avec des animaux, étaient interdites sous peine de mort. Des règlements interdisant le mariage avec des proches parents étaient donnés en détail (</w:t>
      </w:r>
      <w:r>
        <w:rPr>
          <w:lang w:val="fr_FR" w:bidi="fr_FR"/>
        </w:rPr>
        <w:t>Lv 20.17–21</w:t>
      </w:r>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r>
        <w:rPr>
          <w:lang w:val="fr_FR" w:bidi="fr_FR"/>
        </w:rPr>
        <w:t>Ex 21.20</w:t>
      </w:r>
      <w:r>
        <w:rPr>
          <w:lang w:val="fr_FR" w:bidi="fr_FR"/>
        </w:rPr>
        <w:t xml:space="preserve"> ; </w:t>
      </w:r>
      <w:r>
        <w:rPr>
          <w:lang w:val="fr_FR" w:bidi="fr_FR"/>
        </w:rPr>
        <w:t>Pr 13.24</w:t>
      </w:r>
      <w:r>
        <w:rPr>
          <w:lang w:val="fr_FR" w:bidi="fr_FR"/>
        </w:rPr>
        <w:t xml:space="preserve"> ; </w:t>
      </w:r>
      <w:r>
        <w:rPr>
          <w:lang w:val="fr_FR" w:bidi="fr_FR"/>
        </w:rPr>
        <w:t>26.3</w:t>
      </w:r>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r>
        <w:rPr>
          <w:lang w:val="fr_FR" w:bidi="fr_FR"/>
        </w:rPr>
        <w:t>1R 12.11, 14</w:t>
      </w:r>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r>
        <w:rPr>
          <w:lang w:val="fr_FR" w:bidi="fr_FR"/>
        </w:rPr>
        <w:t>Dt 25.1–3</w:t>
      </w:r>
      <w:r>
        <w:rPr>
          <w:lang w:val="fr_FR" w:bidi="fr_FR"/>
        </w:rPr>
        <w:t>). Pour éviter une erreur dans le décompte, ce nombre était ensuite réduit d'un (</w:t>
      </w:r>
      <w:r>
        <w:rPr>
          <w:lang w:val="fr_FR" w:bidi="fr_FR"/>
        </w:rPr>
        <w:t>2Co 11.24</w:t>
      </w:r>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r>
        <w:rPr>
          <w:lang w:val="fr_FR" w:bidi="fr_FR"/>
        </w:rPr>
        <w:t>Mt 10.17</w:t>
      </w:r>
      <w:r>
        <w:rPr>
          <w:lang w:val="fr_FR" w:bidi="fr_FR"/>
        </w:rPr>
        <w:t>). Un mari pouvait être flagellé par les anciens de la ville pour diffamation du caractère de sa femme (</w:t>
      </w:r>
      <w:r>
        <w:rPr>
          <w:lang w:val="fr_FR" w:bidi="fr_FR"/>
        </w:rPr>
        <w:t>Dt 22.18</w:t>
      </w:r>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r>
        <w:rPr>
          <w:lang w:val="fr_FR" w:bidi="fr_FR"/>
        </w:rPr>
        <w:t>Ac 22.24</w:t>
      </w:r>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r>
        <w:rPr>
          <w:lang w:val="fr_FR" w:bidi="fr_FR"/>
        </w:rPr>
        <w:t>Ac 22.25</w:t>
      </w:r>
      <w:r>
        <w:rPr>
          <w:lang w:val="fr_FR" w:bidi="fr_FR"/>
        </w:rPr>
        <w:t>). Ainsi, les magistrats ont eu peur lorsqu'ils ont appris que Paul, un citoyen romain, avait été battu dans ces circonstances (</w:t>
      </w:r>
      <w:r>
        <w:rPr>
          <w:lang w:val="fr_FR" w:bidi="fr_FR"/>
        </w:rPr>
        <w:t>16.37–39</w:t>
      </w:r>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r>
        <w:rPr>
          <w:lang w:val="fr_FR" w:bidi="fr_FR"/>
        </w:rPr>
        <w:t>Jg 16.21</w:t>
      </w:r>
      <w:r>
        <w:rPr>
          <w:lang w:val="fr_FR" w:bidi="fr_FR"/>
        </w:rPr>
        <w:t>). Les Babyloniens ont fait de même au roi Sédécias en 587 av. J.‑C. avant de le capturer (</w:t>
      </w:r>
      <w:r>
        <w:rPr>
          <w:lang w:val="fr_FR" w:bidi="fr_FR"/>
        </w:rPr>
        <w:t>2R 25.7</w:t>
      </w:r>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r>
        <w:rPr>
          <w:lang w:val="fr_FR" w:bidi="fr_FR"/>
        </w:rPr>
        <w:t>1S 11.1–4</w:t>
      </w:r>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r>
        <w:rPr>
          <w:lang w:val="fr_FR" w:bidi="fr_FR"/>
        </w:rPr>
        <w:t>2Ch 16.10</w:t>
      </w:r>
      <w:r>
        <w:rPr>
          <w:lang w:val="fr_FR" w:bidi="fr_FR"/>
        </w:rPr>
        <w:t>) et Jérémie (</w:t>
      </w:r>
      <w:r>
        <w:rPr>
          <w:lang w:val="fr_FR" w:bidi="fr_FR"/>
        </w:rPr>
        <w:t>Jr 20.2–3</w:t>
      </w:r>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r>
        <w:rPr>
          <w:lang w:val="fr_FR" w:bidi="fr_FR"/>
        </w:rPr>
        <w:t>Ac 16.24</w:t>
      </w:r>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r>
        <w:rPr>
          <w:lang w:val="fr_FR" w:bidi="fr_FR"/>
        </w:rPr>
        <w:t>2S 16.9</w:t>
      </w:r>
      <w:r>
        <w:rPr>
          <w:lang w:val="fr_FR" w:bidi="fr_FR"/>
        </w:rPr>
        <w:t xml:space="preserve"> ; </w:t>
      </w:r>
      <w:r>
        <w:rPr>
          <w:lang w:val="fr_FR" w:bidi="fr_FR"/>
        </w:rPr>
        <w:t>2R 6.31–32</w:t>
      </w:r>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r>
        <w:rPr>
          <w:lang w:val="fr_FR" w:bidi="fr_FR"/>
        </w:rPr>
        <w:t>Ex 32.27</w:t>
      </w:r>
      <w:r>
        <w:rPr>
          <w:lang w:val="fr_FR" w:bidi="fr_FR"/>
        </w:rPr>
        <w:t xml:space="preserve"> ; </w:t>
      </w:r>
      <w:r>
        <w:rPr>
          <w:lang w:val="fr_FR" w:bidi="fr_FR"/>
        </w:rPr>
        <w:t>Dt 13.15</w:t>
      </w:r>
      <w:r>
        <w:rPr>
          <w:lang w:val="fr_FR" w:bidi="fr_FR"/>
        </w:rPr>
        <w:t>).</w:t>
      </w:r>
    </w:p>
    <w:p>
      <w:pPr/>
      <w:r>
        <w:rPr>
          <w:lang w:val="fr_FR" w:bidi="fr_FR"/>
        </w:rPr>
      </w:r>
      <w:r>
        <w:rPr>
          <w:lang w:val="fr_FR" w:bidi="fr_FR"/>
        </w:rPr>
        <w:t>2. Certaines infractions sexuelles étaient punies de mort par le feu (</w:t>
      </w:r>
      <w:r>
        <w:rPr>
          <w:lang w:val="fr_FR" w:bidi="fr_FR"/>
        </w:rPr>
        <w:t>Lv 20.14</w:t>
      </w:r>
      <w:r>
        <w:rPr>
          <w:lang w:val="fr_FR" w:bidi="fr_FR"/>
        </w:rPr>
        <w:t xml:space="preserve"> ; </w:t>
      </w:r>
      <w:r>
        <w:rPr>
          <w:lang w:val="fr_FR" w:bidi="fr_FR"/>
        </w:rPr>
        <w:t>21.9</w:t>
      </w:r>
      <w:r>
        <w:rPr>
          <w:lang w:val="fr_FR" w:bidi="fr_FR"/>
        </w:rPr>
        <w:t>). Tamar, la belle-fille de Juda, a été accusée d'adultère et condamnée à être brûlée à mort hors de la ville (</w:t>
      </w:r>
      <w:r>
        <w:rPr>
          <w:lang w:val="fr_FR" w:bidi="fr_FR"/>
        </w:rPr>
        <w:t>Gn 38.24</w:t>
      </w:r>
      <w:r>
        <w:rPr>
          <w:lang w:val="fr_FR" w:bidi="fr_FR"/>
        </w:rPr>
        <w:t>). Le Seigneur a ordonné que quiconque dont les pieds touchaient le sol sacré du mont Sinaï devait être abattu par des flèches ou lapidé (</w:t>
      </w:r>
      <w:r>
        <w:rPr>
          <w:lang w:val="fr_FR" w:bidi="fr_FR"/>
        </w:rPr>
        <w:t>Ex 19.13</w:t>
      </w:r>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r>
        <w:rPr>
          <w:lang w:val="fr_FR" w:bidi="fr_FR"/>
        </w:rPr>
        <w:t>Nb 25.4</w:t>
      </w:r>
      <w:r>
        <w:rPr>
          <w:lang w:val="fr_FR" w:bidi="fr_FR"/>
        </w:rPr>
        <w:t xml:space="preserve"> ; </w:t>
      </w:r>
      <w:r>
        <w:rPr>
          <w:lang w:val="fr_FR" w:bidi="fr_FR"/>
        </w:rPr>
        <w:t>Dt 21.22–23</w:t>
      </w:r>
      <w:r>
        <w:rPr>
          <w:lang w:val="fr_FR" w:bidi="fr_FR"/>
        </w:rPr>
        <w:t xml:space="preserve"> ; </w:t>
      </w:r>
      <w:r>
        <w:rPr>
          <w:lang w:val="fr_FR" w:bidi="fr_FR"/>
        </w:rPr>
        <w:t>Jos 8.29</w:t>
      </w:r>
      <w:r>
        <w:rPr>
          <w:lang w:val="fr_FR" w:bidi="fr_FR"/>
        </w:rPr>
        <w:t xml:space="preserve"> ; </w:t>
      </w:r>
      <w:r>
        <w:rPr>
          <w:lang w:val="fr_FR" w:bidi="fr_FR"/>
        </w:rPr>
        <w:t>2S 21.6, 9</w:t>
      </w:r>
      <w:r>
        <w:rPr>
          <w:lang w:val="fr_FR" w:bidi="fr_FR"/>
        </w:rPr>
        <w:t xml:space="preserve"> ; </w:t>
      </w:r>
      <w:r>
        <w:rPr>
          <w:lang w:val="fr_FR" w:bidi="fr_FR"/>
        </w:rPr>
        <w:t>Est 9.14</w:t>
      </w:r>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r>
        <w:rPr>
          <w:lang w:val="fr_FR" w:bidi="fr_FR"/>
        </w:rPr>
        <w:t>Esd 6.11–12</w:t>
      </w:r>
      <w:r>
        <w:rPr>
          <w:lang w:val="fr_FR" w:bidi="fr_FR"/>
        </w:rPr>
        <w:t xml:space="preserve">). Il n'est pas certain si Haman a été pendu ou empalé (voir </w:t>
      </w:r>
      <w:r>
        <w:rPr>
          <w:lang w:val="fr_FR" w:bidi="fr_FR"/>
        </w:rPr>
        <w:t>Est 7.9–10</w:t>
      </w:r>
      <w:r>
        <w:rPr>
          <w:lang w:val="fr_FR" w:bidi="fr_FR"/>
        </w:rPr>
        <w:t>).</w:t>
      </w:r>
    </w:p>
    <w:p>
      <w:pPr/>
      <w:r>
        <w:rPr>
          <w:lang w:val="fr_FR" w:bidi="fr_FR"/>
        </w:rPr>
      </w:r>
      <w:r>
        <w:rPr>
          <w:lang w:val="fr_FR" w:bidi="fr_FR"/>
        </w:rPr>
        <w:t>Habituellement, la « pendaison » était un moyen d'exposer un cadavre comme avertissement pour les habitants locaux (</w:t>
      </w:r>
      <w:r>
        <w:rPr>
          <w:lang w:val="fr_FR" w:bidi="fr_FR"/>
        </w:rPr>
        <w:t>Gn 40.19</w:t>
      </w:r>
      <w:r>
        <w:rPr>
          <w:lang w:val="fr_FR" w:bidi="fr_FR"/>
        </w:rPr>
        <w:t xml:space="preserve"> ; </w:t>
      </w:r>
      <w:r>
        <w:rPr>
          <w:lang w:val="fr_FR" w:bidi="fr_FR"/>
        </w:rPr>
        <w:t>Jos 8.29</w:t>
      </w:r>
      <w:r>
        <w:rPr>
          <w:lang w:val="fr_FR" w:bidi="fr_FR"/>
        </w:rPr>
        <w:t xml:space="preserve"> ; </w:t>
      </w:r>
      <w:r>
        <w:rPr>
          <w:lang w:val="fr_FR" w:bidi="fr_FR"/>
        </w:rPr>
        <w:t>10.26</w:t>
      </w:r>
      <w:r>
        <w:rPr>
          <w:lang w:val="fr_FR" w:bidi="fr_FR"/>
        </w:rPr>
        <w:t xml:space="preserve"> ; </w:t>
      </w:r>
      <w:r>
        <w:rPr>
          <w:lang w:val="fr_FR" w:bidi="fr_FR"/>
        </w:rPr>
        <w:t>2 Sm 4.12</w:t>
      </w:r>
      <w:r>
        <w:rPr>
          <w:lang w:val="fr_FR" w:bidi="fr_FR"/>
        </w:rPr>
        <w:t>). Les cadavres étaient exposés pendant un jour seulement et étaient enterrés avant la tombée de la nuit. Le cadavre pendu était considéré comme une souillure de la terre que Dieu avait donnée (</w:t>
      </w:r>
      <w:r>
        <w:rPr>
          <w:lang w:val="fr_FR" w:bidi="fr_FR"/>
        </w:rPr>
        <w:t>Dt 21.22–23</w:t>
      </w:r>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r>
        <w:rPr>
          <w:lang w:val="fr_FR" w:bidi="fr_FR"/>
        </w:rPr>
        <w:t>Mt 27.37</w:t>
      </w:r>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r>
        <w:rPr>
          <w:lang w:val="fr_FR" w:bidi="fr_FR"/>
        </w:rPr>
        <w:t>Lv 24.16</w:t>
      </w:r>
      <w:r>
        <w:rPr>
          <w:lang w:val="fr_FR" w:bidi="fr_FR"/>
        </w:rPr>
        <w:t xml:space="preserve"> ; </w:t>
      </w:r>
      <w:r>
        <w:rPr>
          <w:lang w:val="fr_FR" w:bidi="fr_FR"/>
        </w:rPr>
        <w:t>Nb 15.32–36</w:t>
      </w:r>
      <w:r>
        <w:rPr>
          <w:lang w:val="fr_FR" w:bidi="fr_FR"/>
        </w:rPr>
        <w:t xml:space="preserve"> ; </w:t>
      </w:r>
      <w:r>
        <w:rPr>
          <w:lang w:val="fr_FR" w:bidi="fr_FR"/>
        </w:rPr>
        <w:t>Dt 13.1–10</w:t>
      </w:r>
      <w:r>
        <w:rPr>
          <w:lang w:val="fr_FR" w:bidi="fr_FR"/>
        </w:rPr>
        <w:t xml:space="preserve"> ; </w:t>
      </w:r>
      <w:r>
        <w:rPr>
          <w:lang w:val="fr_FR" w:bidi="fr_FR"/>
        </w:rPr>
        <w:t>17.2–5</w:t>
      </w:r>
      <w:r>
        <w:rPr>
          <w:lang w:val="fr_FR" w:bidi="fr_FR"/>
        </w:rPr>
        <w:t>), l'adultère (</w:t>
      </w:r>
      <w:r>
        <w:rPr>
          <w:lang w:val="fr_FR" w:bidi="fr_FR"/>
        </w:rPr>
        <w:t>Dt 22.23–24</w:t>
      </w:r>
      <w:r>
        <w:rPr>
          <w:lang w:val="fr_FR" w:bidi="fr_FR"/>
        </w:rPr>
        <w:t>), le sacrifice d'enfants (</w:t>
      </w:r>
      <w:r>
        <w:rPr>
          <w:lang w:val="fr_FR" w:bidi="fr_FR"/>
        </w:rPr>
        <w:t>Lv 20.2</w:t>
      </w:r>
      <w:r>
        <w:rPr>
          <w:lang w:val="fr_FR" w:bidi="fr_FR"/>
        </w:rPr>
        <w:t>), la divination (</w:t>
      </w:r>
      <w:r>
        <w:rPr>
          <w:lang w:val="fr_FR" w:bidi="fr_FR"/>
        </w:rPr>
        <w:t>Lv 20.27</w:t>
      </w:r>
      <w:r>
        <w:rPr>
          <w:lang w:val="fr_FR" w:bidi="fr_FR"/>
        </w:rPr>
        <w:t>) et la rébellion (</w:t>
      </w:r>
      <w:r>
        <w:rPr>
          <w:lang w:val="fr_FR" w:bidi="fr_FR"/>
        </w:rPr>
        <w:t>Dt 21.18–21</w:t>
      </w:r>
      <w:r>
        <w:rPr>
          <w:lang w:val="fr_FR" w:bidi="fr_FR"/>
        </w:rPr>
        <w:t>). Avant sa conversion, l'apôtre Paul a été témoin et a consenti à la lapidation d'Étienne (</w:t>
      </w:r>
      <w:r>
        <w:rPr>
          <w:lang w:val="fr_FR" w:bidi="fr_FR"/>
        </w:rPr>
        <w:t>Ac 7.58–59</w:t>
      </w:r>
      <w:r>
        <w:rPr>
          <w:lang w:val="fr_FR" w:bidi="fr_FR"/>
        </w:rPr>
        <w:t>). Paul lui-même a plus tard survécu à une lapidation à Lystre (</w:t>
      </w:r>
      <w:r>
        <w:rPr>
          <w:lang w:val="fr_FR" w:bidi="fr_FR"/>
        </w:rPr>
        <w:t>14.19</w:t>
      </w:r>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r>
        <w:rPr>
          <w:lang w:val="fr_FR" w:bidi="fr_FR"/>
        </w:rPr>
        <w:t>Es 53.5–6</w:t>
      </w:r>
      <w:r>
        <w:rPr>
          <w:lang w:val="fr_FR" w:bidi="fr_FR"/>
        </w:rPr>
        <w:t>). La conviction du Nouveau Testament est que Christ est mort pour nos péchés conformément aux Écritures (</w:t>
      </w:r>
      <w:r>
        <w:rPr>
          <w:lang w:val="fr_FR" w:bidi="fr_FR"/>
        </w:rPr>
        <w:t>1Co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r>
        <w:rPr>
          <w:lang w:val="fr_FR" w:bidi="fr_FR"/>
        </w:rPr>
        <w:t>Ac 9.11</w:t>
      </w:r>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r>
        <w:rPr>
          <w:lang w:val="fr_FR" w:bidi="fr_FR"/>
        </w:rPr>
        <w:t>Ps 1.6</w:t>
      </w:r>
      <w:r>
        <w:rPr>
          <w:lang w:val="fr_FR" w:bidi="fr_FR"/>
        </w:rPr>
        <w:t xml:space="preserve"> ; </w:t>
      </w:r>
      <w:r>
        <w:rPr>
          <w:lang w:val="fr_FR" w:bidi="fr_FR"/>
        </w:rPr>
        <w:t>So 3.5</w:t>
      </w:r>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r>
        <w:rPr>
          <w:lang w:val="fr_FR" w:bidi="fr_FR"/>
        </w:rPr>
        <w:t>2Ch 12.6</w:t>
      </w:r>
      <w:r>
        <w:rPr>
          <w:lang w:val="fr_FR" w:bidi="fr_FR"/>
        </w:rPr>
        <w:t xml:space="preserve"> ; </w:t>
      </w:r>
      <w:r>
        <w:rPr>
          <w:lang w:val="fr_FR" w:bidi="fr_FR"/>
        </w:rPr>
        <w:t>Ps 7.9</w:t>
      </w:r>
      <w:r>
        <w:rPr>
          <w:lang w:val="fr_FR" w:bidi="fr_FR"/>
        </w:rPr>
        <w:t xml:space="preserve"> ; </w:t>
      </w:r>
      <w:r>
        <w:rPr>
          <w:lang w:val="fr_FR" w:bidi="fr_FR"/>
        </w:rPr>
        <w:t>103.17</w:t>
      </w:r>
      <w:r>
        <w:rPr>
          <w:lang w:val="fr_FR" w:bidi="fr_FR"/>
        </w:rPr>
        <w:t xml:space="preserve"> ; </w:t>
      </w:r>
      <w:r>
        <w:rPr>
          <w:lang w:val="fr_FR" w:bidi="fr_FR"/>
        </w:rPr>
        <w:t>So 3.5</w:t>
      </w:r>
      <w:r>
        <w:rPr>
          <w:lang w:val="fr_FR" w:bidi="fr_FR"/>
        </w:rPr>
        <w:t xml:space="preserve"> ; </w:t>
      </w:r>
      <w:r>
        <w:rPr>
          <w:lang w:val="fr_FR" w:bidi="fr_FR"/>
        </w:rPr>
        <w:t>Za 8.8</w:t>
      </w:r>
      <w:r>
        <w:rPr>
          <w:lang w:val="fr_FR" w:bidi="fr_FR"/>
        </w:rPr>
        <w:t xml:space="preserve">). Sa justice se manifeste dans ses actions envers son peuple et dans sa relation avec lui. Tous les actes de Dieu sont justes et droits (voir </w:t>
      </w:r>
      <w:r>
        <w:rPr>
          <w:lang w:val="fr_FR" w:bidi="fr_FR"/>
        </w:rPr>
        <w:t>Dt 32.4</w:t>
      </w:r>
      <w:r>
        <w:rPr>
          <w:lang w:val="fr_FR" w:bidi="fr_FR"/>
        </w:rPr>
        <w:t xml:space="preserve"> ; </w:t>
      </w:r>
      <w:r>
        <w:rPr>
          <w:lang w:val="fr_FR" w:bidi="fr_FR"/>
        </w:rPr>
        <w:t>Jg 5.11</w:t>
      </w:r>
      <w:r>
        <w:rPr>
          <w:lang w:val="fr_FR" w:bidi="fr_FR"/>
        </w:rPr>
        <w:t xml:space="preserve"> ; </w:t>
      </w:r>
      <w:r>
        <w:rPr>
          <w:lang w:val="fr_FR" w:bidi="fr_FR"/>
        </w:rPr>
        <w:t>Ps 103.6</w:t>
      </w:r>
      <w:r>
        <w:rPr>
          <w:lang w:val="fr_FR" w:bidi="fr_FR"/>
        </w:rPr>
        <w:t>). Le peuple de Dieu se réjouissait de ses actes de droiture (</w:t>
      </w:r>
      <w:r>
        <w:rPr>
          <w:lang w:val="fr_FR" w:bidi="fr_FR"/>
        </w:rPr>
        <w:t>Ps 89.16</w:t>
      </w:r>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r>
        <w:rPr>
          <w:lang w:val="fr_FR" w:bidi="fr_FR"/>
        </w:rPr>
        <w:t>Gn 6.9</w:t>
      </w:r>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r>
        <w:rPr>
          <w:lang w:val="fr_FR" w:bidi="fr_FR"/>
        </w:rPr>
        <w:t>Gn 15.6</w:t>
      </w:r>
      <w:r>
        <w:rPr>
          <w:lang w:val="fr_FR" w:bidi="fr_FR"/>
        </w:rPr>
        <w:t xml:space="preserve"> ; voir </w:t>
      </w:r>
      <w:r>
        <w:rPr>
          <w:lang w:val="fr_FR" w:bidi="fr_FR"/>
        </w:rPr>
        <w:t>17.1</w:t>
      </w:r>
      <w:r>
        <w:rPr>
          <w:lang w:val="fr_FR" w:bidi="fr_FR"/>
        </w:rPr>
        <w:t xml:space="preserve"> ; </w:t>
      </w:r>
      <w:r>
        <w:rPr>
          <w:lang w:val="fr_FR" w:bidi="fr_FR"/>
        </w:rPr>
        <w:t>18.19</w:t>
      </w:r>
      <w:r>
        <w:rPr>
          <w:lang w:val="fr_FR" w:bidi="fr_FR"/>
        </w:rPr>
        <w:t xml:space="preserve"> ; </w:t>
      </w:r>
      <w:r>
        <w:rPr>
          <w:lang w:val="fr_FR" w:bidi="fr_FR"/>
        </w:rPr>
        <w:t>26.5</w:t>
      </w:r>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r>
        <w:rPr>
          <w:lang w:val="fr_FR" w:bidi="fr_FR"/>
        </w:rPr>
        <w:t>Ml 3.18</w:t>
      </w:r>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r>
        <w:rPr>
          <w:lang w:val="fr_FR" w:bidi="fr_FR"/>
        </w:rPr>
        <w:t>Es 11.1–9</w:t>
      </w:r>
      <w:r>
        <w:rPr>
          <w:lang w:val="fr_FR" w:bidi="fr_FR"/>
        </w:rPr>
        <w:t xml:space="preserve">) et dit que ce règne s'étendrait à toutes les nations (v. </w:t>
      </w:r>
      <w:r>
        <w:rPr>
          <w:lang w:val="fr_FR" w:bidi="fr_FR"/>
        </w:rPr>
        <w:t>10–16</w:t>
      </w:r>
      <w:r>
        <w:rPr>
          <w:lang w:val="fr_FR" w:bidi="fr_FR"/>
        </w:rPr>
        <w:t>). Ésaïe dira également qu'il durerait pour toujours (</w:t>
      </w:r>
      <w:r>
        <w:rPr>
          <w:lang w:val="fr_FR" w:bidi="fr_FR"/>
        </w:rPr>
        <w:t>Es 9.7</w:t>
      </w:r>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r>
        <w:rPr>
          <w:lang w:val="fr_FR" w:bidi="fr_FR"/>
        </w:rPr>
        <w:t>Es 45.8, 23</w:t>
      </w:r>
      <w:r>
        <w:rPr>
          <w:lang w:val="fr_FR" w:bidi="fr_FR"/>
        </w:rPr>
        <w:t xml:space="preserve"> ; </w:t>
      </w:r>
      <w:r>
        <w:rPr>
          <w:lang w:val="fr_FR" w:bidi="fr_FR"/>
        </w:rPr>
        <w:t>46.13, 48.18</w:t>
      </w:r>
      <w:r>
        <w:rPr>
          <w:lang w:val="fr_FR" w:bidi="fr_FR"/>
        </w:rPr>
        <w:t xml:space="preserve"> ; </w:t>
      </w:r>
      <w:r>
        <w:rPr>
          <w:lang w:val="fr_FR" w:bidi="fr_FR"/>
        </w:rPr>
        <w:t>51.5, 8, 16</w:t>
      </w:r>
      <w:r>
        <w:rPr>
          <w:lang w:val="fr_FR" w:bidi="fr_FR"/>
        </w:rPr>
        <w:t xml:space="preserve"> ; </w:t>
      </w:r>
      <w:r>
        <w:rPr>
          <w:lang w:val="fr_FR" w:bidi="fr_FR"/>
        </w:rPr>
        <w:t>56.1</w:t>
      </w:r>
      <w:r>
        <w:rPr>
          <w:lang w:val="fr_FR" w:bidi="fr_FR"/>
        </w:rPr>
        <w:t xml:space="preserve"> ; </w:t>
      </w:r>
      <w:r>
        <w:rPr>
          <w:lang w:val="fr_FR" w:bidi="fr_FR"/>
        </w:rPr>
        <w:t>59.17</w:t>
      </w:r>
      <w:r>
        <w:rPr>
          <w:lang w:val="fr_FR" w:bidi="fr_FR"/>
        </w:rPr>
        <w:t xml:space="preserve"> ; </w:t>
      </w:r>
      <w:r>
        <w:rPr>
          <w:lang w:val="fr_FR" w:bidi="fr_FR"/>
        </w:rPr>
        <w:t>60.17</w:t>
      </w:r>
      <w:r>
        <w:rPr>
          <w:lang w:val="fr_FR" w:bidi="fr_FR"/>
        </w:rPr>
        <w:t xml:space="preserve"> ; </w:t>
      </w:r>
      <w:r>
        <w:rPr>
          <w:lang w:val="fr_FR" w:bidi="fr_FR"/>
        </w:rPr>
        <w:t>61.10–11</w:t>
      </w:r>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r>
        <w:rPr>
          <w:lang w:val="fr_FR" w:bidi="fr_FR"/>
        </w:rPr>
        <w:t>Mt 3.15</w:t>
      </w:r>
      <w:r>
        <w:rPr>
          <w:lang w:val="fr_FR" w:bidi="fr_FR"/>
        </w:rPr>
        <w:t>). Le message de Jésus s'aligne avec l'Ancien Testament en identifiant le royaume de Dieu avec sa justice et sa droiture (</w:t>
      </w:r>
      <w:r>
        <w:rPr>
          <w:lang w:val="fr_FR" w:bidi="fr_FR"/>
        </w:rPr>
        <w:t>Mt 6.33</w:t>
      </w:r>
      <w:r>
        <w:rPr>
          <w:lang w:val="fr_FR" w:bidi="fr_FR"/>
        </w:rPr>
        <w:t xml:space="preserve"> ; </w:t>
      </w:r>
      <w:r>
        <w:rPr>
          <w:lang w:val="fr_FR" w:bidi="fr_FR"/>
        </w:rPr>
        <w:t>13.43</w:t>
      </w:r>
      <w:r>
        <w:rPr>
          <w:lang w:val="fr_FR" w:bidi="fr_FR"/>
        </w:rPr>
        <w:t>). Jésus enseigne que Dieu attend de chacun qu'il vive en harmonie avec sa volonté (</w:t>
      </w:r>
      <w:r>
        <w:rPr>
          <w:lang w:val="fr_FR" w:bidi="fr_FR"/>
        </w:rPr>
        <w:t>Mt 7.21</w:t>
      </w:r>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r>
        <w:rPr>
          <w:lang w:val="fr_FR" w:bidi="fr_FR"/>
        </w:rPr>
        <w:t>Rm 3.21–5.21</w:t>
      </w:r>
      <w:r>
        <w:rPr>
          <w:lang w:val="fr_FR" w:bidi="fr_FR"/>
        </w:rPr>
        <w:t>). Il n'y a pas de justice en dehors de Jésus-Christ. L'Évangile de Jésus révèle que « le juste vivra par la foi » (</w:t>
      </w:r>
      <w:r>
        <w:rPr>
          <w:lang w:val="fr_FR" w:bidi="fr_FR"/>
        </w:rPr>
        <w:t>Rm 1.17</w:t>
      </w:r>
      <w:r>
        <w:rPr>
          <w:lang w:val="fr_FR" w:bidi="fr_FR"/>
        </w:rPr>
        <w:t xml:space="preserve"> ; voir </w:t>
      </w:r>
      <w:r>
        <w:rPr>
          <w:lang w:val="fr_FR" w:bidi="fr_FR"/>
        </w:rPr>
        <w:t>Hb 2.4</w:t>
      </w:r>
      <w:r>
        <w:rPr>
          <w:lang w:val="fr_FR" w:bidi="fr_FR"/>
        </w:rPr>
        <w:t>). Par conséquent, le Père exige l'acceptation de son Fils comme moyen de justification (</w:t>
      </w:r>
      <w:r>
        <w:rPr>
          <w:lang w:val="fr_FR" w:bidi="fr_FR"/>
        </w:rPr>
        <w:t>Rm 3.25–26</w:t>
      </w:r>
      <w:r>
        <w:rPr>
          <w:lang w:val="fr_FR" w:bidi="fr_FR"/>
        </w:rPr>
        <w:t xml:space="preserve"> ; </w:t>
      </w:r>
      <w:r>
        <w:rPr>
          <w:lang w:val="fr_FR" w:bidi="fr_FR"/>
        </w:rPr>
        <w:t>5.9</w:t>
      </w:r>
      <w:r>
        <w:rPr>
          <w:lang w:val="fr_FR" w:bidi="fr_FR"/>
        </w:rPr>
        <w:t>). La justification se produit lorsque Dieu déclare les gens justes lorsqu'ils placent leur confiance en son Fils (</w:t>
      </w:r>
      <w:r>
        <w:rPr>
          <w:lang w:val="fr_FR" w:bidi="fr_FR"/>
        </w:rPr>
        <w:t>Rm 8.33–34</w:t>
      </w:r>
      <w:r>
        <w:rPr>
          <w:lang w:val="fr_FR" w:bidi="fr_FR"/>
        </w:rPr>
        <w:t xml:space="preserve"> ; </w:t>
      </w:r>
      <w:r>
        <w:rPr>
          <w:lang w:val="fr_FR" w:bidi="fr_FR"/>
        </w:rPr>
        <w:t>2Co 3.18</w:t>
      </w:r>
      <w:r>
        <w:rPr>
          <w:lang w:val="fr_FR" w:bidi="fr_FR"/>
        </w:rPr>
        <w:t xml:space="preserve"> ; </w:t>
      </w:r>
      <w:r>
        <w:rPr>
          <w:lang w:val="fr_FR" w:bidi="fr_FR"/>
        </w:rPr>
        <w:t>11.15</w:t>
      </w:r>
      <w:r>
        <w:rPr>
          <w:lang w:val="fr_FR" w:bidi="fr_FR"/>
        </w:rPr>
        <w:t>). Dieu pardonne les péchés, se réconcilie avec les pécheurs et leur accorde la paix (</w:t>
      </w:r>
      <w:r>
        <w:rPr>
          <w:lang w:val="fr_FR" w:bidi="fr_FR"/>
        </w:rPr>
        <w:t>Rm 5.1, 9</w:t>
      </w:r>
      <w:r>
        <w:rPr>
          <w:lang w:val="fr_FR" w:bidi="fr_FR"/>
        </w:rPr>
        <w:t>–</w:t>
      </w:r>
      <w:r>
        <w:rPr>
          <w:lang w:val="fr_FR" w:bidi="fr_FR"/>
        </w:rPr>
        <w:t>11</w:t>
      </w:r>
      <w:r>
        <w:rPr>
          <w:lang w:val="fr_FR" w:bidi="fr_FR"/>
        </w:rPr>
        <w:t xml:space="preserve"> ; </w:t>
      </w:r>
      <w:r>
        <w:rPr>
          <w:lang w:val="fr_FR" w:bidi="fr_FR"/>
        </w:rPr>
        <w:t>Ep 2.14–17</w:t>
      </w:r>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r>
        <w:rPr>
          <w:lang w:val="fr_FR" w:bidi="fr_FR"/>
        </w:rPr>
        <w:t>Rm 8.30</w:t>
      </w:r>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r>
        <w:rPr>
          <w:lang w:val="fr_FR" w:bidi="fr_FR"/>
        </w:rPr>
        <w:t>2P 3.13</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r>
        <w:rPr>
          <w:lang w:val="fr_FR" w:bidi="fr_FR"/>
        </w:rPr>
        <w:t>Ac 24.24</w:t>
      </w:r>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r>
        <w:rPr>
          <w:lang w:val="fr_FR" w:bidi="fr_FR"/>
        </w:rPr>
        <w:t>Gn 25.14</w:t>
      </w:r>
      <w:r>
        <w:rPr>
          <w:lang w:val="fr_FR" w:bidi="fr_FR"/>
        </w:rPr>
        <w:t xml:space="preserve"> ; </w:t>
      </w:r>
      <w:r>
        <w:rPr>
          <w:lang w:val="fr_FR" w:bidi="fr_FR"/>
        </w:rPr>
        <w:t>1Ch 1.30</w:t>
      </w:r>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r>
        <w:rPr>
          <w:lang w:val="fr_FR" w:bidi="fr_FR"/>
        </w:rPr>
        <w:t>Jos 15.52</w:t>
      </w:r>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r>
        <w:rPr>
          <w:lang w:val="fr_FR" w:bidi="fr_FR"/>
        </w:rPr>
        <w:t>Ps 94.17</w:t>
      </w:r>
      <w:r>
        <w:rPr>
          <w:lang w:val="fr_FR" w:bidi="fr_FR"/>
        </w:rPr>
        <w:t xml:space="preserve"> ; </w:t>
      </w:r>
      <w:r>
        <w:rPr>
          <w:lang w:val="fr_FR" w:bidi="fr_FR"/>
        </w:rPr>
        <w:t>115.17</w:t>
      </w:r>
      <w:r>
        <w:rPr>
          <w:lang w:val="fr_FR" w:bidi="fr_FR"/>
        </w:rPr>
        <w:t>).</w:t>
      </w:r>
    </w:p>
    <w:p>
      <w:pPr/>
      <w:r>
        <w:rPr>
          <w:lang w:val="fr_FR" w:bidi="fr_FR"/>
        </w:rPr>
      </w:r>
      <w:r>
        <w:rPr>
          <w:lang w:val="fr_FR" w:bidi="fr_FR"/>
        </w:rPr>
        <w:t xml:space="preserve">4. Peut-être une désignation pour Édom ou l'Idumée dans </w:t>
      </w:r>
      <w:r>
        <w:rPr>
          <w:lang w:val="fr_FR" w:bidi="fr_FR"/>
        </w:rPr>
        <w:t>Ésaïe 21.11</w:t>
      </w:r>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r>
        <w:rPr>
          <w:lang w:val="fr_FR" w:bidi="fr_FR"/>
        </w:rPr>
        <w:t>Gn 25.14</w:t>
      </w:r>
      <w:r>
        <w:rPr>
          <w:lang w:val="fr_FR" w:bidi="fr_FR"/>
        </w:rPr>
        <w:t xml:space="preserve"> ; </w:t>
      </w:r>
      <w:r>
        <w:rPr>
          <w:lang w:val="fr_FR" w:bidi="fr_FR"/>
        </w:rPr>
        <w:t>1Ch 1.30</w:t>
      </w:r>
      <w:r>
        <w:rPr>
          <w:lang w:val="fr_FR" w:bidi="fr_FR"/>
        </w:rPr>
        <w:t>).</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r>
        <w:rPr>
          <w:lang w:val="fr_FR" w:bidi="fr_FR"/>
        </w:rPr>
        <w:t>Romains 9.17–24</w:t>
      </w:r>
      <w:r>
        <w:rPr>
          <w:lang w:val="fr_FR" w:bidi="fr_FR"/>
        </w:rPr>
        <w:t>.</w:t>
      </w:r>
    </w:p>
    <w:p>
      <w:pPr/>
      <w:r>
        <w:rPr>
          <w:lang w:val="fr_FR" w:bidi="fr_FR"/>
        </w:rPr>
      </w:r>
      <w:r>
        <w:rPr>
          <w:lang w:val="fr_FR" w:bidi="fr_FR"/>
        </w:rPr>
        <w:t xml:space="preserve">La première référence est dans </w:t>
      </w:r>
      <w:r>
        <w:rPr>
          <w:lang w:val="fr_FR" w:bidi="fr_FR"/>
        </w:rPr>
        <w:t>Exode 4.21</w:t>
      </w:r>
      <w:r>
        <w:rPr>
          <w:lang w:val="fr_FR" w:bidi="fr_FR"/>
        </w:rPr>
        <w:t xml:space="preserve">, où Dieu promet à Moïse qu'il endurcira le cœur de Pharaon pour qu'il n'autorise pas les Israélites à partir. Cette promesse est répétée (voir </w:t>
      </w:r>
      <w:r>
        <w:rPr>
          <w:lang w:val="fr_FR" w:bidi="fr_FR"/>
        </w:rPr>
        <w:t xml:space="preserve">Ex 7.3 </w:t>
      </w:r>
      <w:r>
        <w:rPr>
          <w:lang w:val="fr_FR" w:bidi="fr_FR"/>
        </w:rPr>
        <w:t xml:space="preserve">; </w:t>
      </w:r>
      <w:r>
        <w:rPr>
          <w:lang w:val="fr_FR" w:bidi="fr_FR"/>
        </w:rPr>
        <w:t>14.4, 17</w:t>
      </w:r>
      <w:r>
        <w:rPr>
          <w:lang w:val="fr_FR" w:bidi="fr_FR"/>
        </w:rPr>
        <w:t>) et se réalise rapidement (</w:t>
      </w:r>
      <w:r>
        <w:rPr>
          <w:lang w:val="fr_FR" w:bidi="fr_FR"/>
        </w:rPr>
        <w:t>7.13–14</w:t>
      </w:r>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r>
        <w:rPr>
          <w:lang w:val="fr_FR" w:bidi="fr_FR"/>
        </w:rPr>
        <w:t xml:space="preserve">Ex 9.16 </w:t>
      </w:r>
      <w:r>
        <w:rPr>
          <w:lang w:val="fr_FR" w:bidi="fr_FR"/>
        </w:rPr>
        <w:t xml:space="preserve">; </w:t>
      </w:r>
      <w:r>
        <w:rPr>
          <w:lang w:val="fr_FR" w:bidi="fr_FR"/>
        </w:rPr>
        <w:t xml:space="preserve">Jos 11.20 </w:t>
      </w:r>
      <w:r>
        <w:rPr>
          <w:lang w:val="fr_FR" w:bidi="fr_FR"/>
        </w:rPr>
        <w:t xml:space="preserve">; voir </w:t>
      </w:r>
      <w:r>
        <w:rPr>
          <w:lang w:val="fr_FR" w:bidi="fr_FR"/>
        </w:rPr>
        <w:t>Rm 9.17–18</w:t>
      </w:r>
      <w:r>
        <w:rPr>
          <w:lang w:val="fr_FR" w:bidi="fr_FR"/>
        </w:rPr>
        <w:t>). Néanmoins, il est aussi clairement indiqué que Pharaon endurcit son propre cœur (</w:t>
      </w:r>
      <w:r>
        <w:rPr>
          <w:lang w:val="fr_FR" w:bidi="fr_FR"/>
        </w:rPr>
        <w:t xml:space="preserve">Ex 8.15, 32 </w:t>
      </w:r>
      <w:r>
        <w:rPr>
          <w:lang w:val="fr_FR" w:bidi="fr_FR"/>
        </w:rPr>
        <w:t xml:space="preserve">; </w:t>
      </w:r>
      <w:r>
        <w:rPr>
          <w:lang w:val="fr_FR" w:bidi="fr_FR"/>
        </w:rPr>
        <w:t xml:space="preserve">9.34 </w:t>
      </w:r>
      <w:r>
        <w:rPr>
          <w:lang w:val="fr_FR" w:bidi="fr_FR"/>
        </w:rPr>
        <w:t xml:space="preserve">; </w:t>
      </w:r>
      <w:r>
        <w:rPr>
          <w:lang w:val="fr_FR" w:bidi="fr_FR"/>
        </w:rPr>
        <w:t>13.15</w:t>
      </w:r>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r>
        <w:rPr>
          <w:lang w:val="fr_FR" w:bidi="fr_FR"/>
        </w:rPr>
        <w:t>Romains 1.18–32</w:t>
      </w:r>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r>
        <w:rPr>
          <w:lang w:val="fr_FR" w:bidi="fr_FR"/>
        </w:rPr>
        <w:t>Romains 2.5</w:t>
      </w:r>
      <w:r>
        <w:rPr>
          <w:lang w:val="fr_FR" w:bidi="fr_FR"/>
        </w:rPr>
        <w:t>. Il est important de noter que cela ne signifie pas que c'est contre la colère de Dieu ou contre les conséquences du péché que les méchants sont en révolte, mais contre « la vérité » et contre leur propre conscience (</w:t>
      </w:r>
      <w:r>
        <w:rPr>
          <w:lang w:val="fr_FR" w:bidi="fr_FR"/>
        </w:rPr>
        <w:t>2.14–16</w:t>
      </w:r>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r>
        <w:rPr>
          <w:lang w:val="fr_FR" w:bidi="fr_FR"/>
        </w:rPr>
        <w:t xml:space="preserve">Dt 15.7 </w:t>
      </w:r>
      <w:r>
        <w:rPr>
          <w:lang w:val="fr_FR" w:bidi="fr_FR"/>
        </w:rPr>
        <w:t xml:space="preserve">; </w:t>
      </w:r>
      <w:r>
        <w:rPr>
          <w:lang w:val="fr_FR" w:bidi="fr_FR"/>
        </w:rPr>
        <w:t xml:space="preserve">Hé 3.8, 15 </w:t>
      </w:r>
      <w:r>
        <w:rPr>
          <w:lang w:val="fr_FR" w:bidi="fr_FR"/>
        </w:rPr>
        <w:t xml:space="preserve">; </w:t>
      </w:r>
      <w:r>
        <w:rPr>
          <w:lang w:val="fr_FR" w:bidi="fr_FR"/>
        </w:rPr>
        <w:t>4.7</w:t>
      </w:r>
      <w:r>
        <w:rPr>
          <w:lang w:val="fr_FR" w:bidi="fr_FR"/>
        </w:rPr>
        <w:t>). Jésus a été affligé par la dureté de cœur de ceux qui l'écoutaient (</w:t>
      </w:r>
      <w:r>
        <w:rPr>
          <w:lang w:val="fr_FR" w:bidi="fr_FR"/>
        </w:rPr>
        <w:t xml:space="preserve">Mc 3.5 </w:t>
      </w:r>
      <w:r>
        <w:rPr>
          <w:lang w:val="fr_FR" w:bidi="fr_FR"/>
        </w:rPr>
        <w:t xml:space="preserve">; </w:t>
      </w:r>
      <w:r>
        <w:rPr>
          <w:lang w:val="fr_FR" w:bidi="fr_FR"/>
        </w:rPr>
        <w:t>16.14</w:t>
      </w:r>
      <w:r>
        <w:rPr>
          <w:lang w:val="fr_FR" w:bidi="fr_FR"/>
        </w:rPr>
        <w:t>). Il a aussi déclaré que Dieu avait fait des concessions aux Juifs concernant le divorce à cause de la dureté de leur cœur (</w:t>
      </w:r>
      <w:r>
        <w:rPr>
          <w:lang w:val="fr_FR" w:bidi="fr_FR"/>
        </w:rPr>
        <w:t>Mt 19.8</w:t>
      </w:r>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r>
        <w:rPr>
          <w:lang w:val="fr_FR" w:bidi="fr_FR"/>
        </w:rPr>
        <w:t xml:space="preserve">Mt 13.13–15 </w:t>
      </w:r>
      <w:r>
        <w:rPr>
          <w:lang w:val="fr_FR" w:bidi="fr_FR"/>
        </w:rPr>
        <w:t xml:space="preserve">; </w:t>
      </w:r>
      <w:r>
        <w:rPr>
          <w:lang w:val="fr_FR" w:bidi="fr_FR"/>
        </w:rPr>
        <w:t>Jn 12.39–41</w:t>
      </w:r>
      <w:r>
        <w:rPr>
          <w:lang w:val="fr_FR" w:bidi="fr_FR"/>
        </w:rPr>
        <w:t>). La dureté de cœur est donc un aspect du développement d'une personne déchue qui démontre l'enracinement de sa rébellion (</w:t>
      </w:r>
      <w:r>
        <w:rPr>
          <w:lang w:val="fr_FR" w:bidi="fr_FR"/>
        </w:rPr>
        <w:t xml:space="preserve">Ps 95.8 </w:t>
      </w:r>
      <w:r>
        <w:rPr>
          <w:lang w:val="fr_FR" w:bidi="fr_FR"/>
        </w:rPr>
        <w:t xml:space="preserve">; </w:t>
      </w:r>
      <w:r>
        <w:rPr>
          <w:lang w:val="fr_FR" w:bidi="fr_FR"/>
        </w:rPr>
        <w:t xml:space="preserve">Jn 12.40 </w:t>
      </w:r>
      <w:r>
        <w:rPr>
          <w:lang w:val="fr_FR" w:bidi="fr_FR"/>
        </w:rPr>
        <w:t xml:space="preserve">; </w:t>
      </w:r>
      <w:r>
        <w:rPr>
          <w:lang w:val="fr_FR" w:bidi="fr_FR"/>
        </w:rPr>
        <w:t xml:space="preserve">Hé 3.8, 15 </w:t>
      </w:r>
      <w:r>
        <w:rPr>
          <w:lang w:val="fr_FR" w:bidi="fr_FR"/>
        </w:rPr>
        <w:t xml:space="preserve">; </w:t>
      </w:r>
      <w:r>
        <w:rPr>
          <w:lang w:val="fr_FR" w:bidi="fr_FR"/>
        </w:rPr>
        <w:t>4.7</w:t>
      </w:r>
      <w:r>
        <w:rPr>
          <w:lang w:val="fr_FR" w:bidi="fr_FR"/>
        </w:rPr>
        <w:t>). L'apostasie juive est régulièrement décrite ainsi dans les Écritures (</w:t>
      </w:r>
      <w:r>
        <w:rPr>
          <w:lang w:val="fr_FR" w:bidi="fr_FR"/>
        </w:rPr>
        <w:t xml:space="preserve">2R 17.14 </w:t>
      </w:r>
      <w:r>
        <w:rPr>
          <w:lang w:val="fr_FR" w:bidi="fr_FR"/>
        </w:rPr>
        <w:t xml:space="preserve">; </w:t>
      </w:r>
      <w:r>
        <w:rPr>
          <w:lang w:val="fr_FR" w:bidi="fr_FR"/>
        </w:rPr>
        <w:t xml:space="preserve">Né 9.16–17 </w:t>
      </w:r>
      <w:r>
        <w:rPr>
          <w:lang w:val="fr_FR" w:bidi="fr_FR"/>
        </w:rPr>
        <w:t xml:space="preserve">; </w:t>
      </w:r>
      <w:r>
        <w:rPr>
          <w:lang w:val="fr_FR" w:bidi="fr_FR"/>
        </w:rPr>
        <w:t>Hé 3.8</w:t>
      </w:r>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r>
        <w:rPr>
          <w:lang w:val="fr_FR" w:bidi="fr_FR"/>
        </w:rPr>
        <w:t>Ac 28.8</w:t>
      </w:r>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r>
        <w:rPr>
          <w:lang w:val="fr_FR" w:bidi="fr_FR"/>
        </w:rPr>
        <w:t>2Ch 21.14–19</w:t>
      </w:r>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Dysmas</w:t>
      </w:r>
      <w:r>
        <w:rPr>
          <w:lang w:val="fr_FR" w:bidi="fr_FR"/>
        </w:rPr>
      </w:r>
    </w:p>
    <w:p>
      <w:pPr/>
      <w:r>
        <w:rPr>
          <w:lang w:val="fr_FR" w:bidi="fr_FR"/>
        </w:rPr>
      </w:r>
      <w:r>
        <w:rPr>
          <w:lang w:val="fr_FR" w:bidi="fr_FR"/>
        </w:rPr>
        <w:t>Le nom Dysmas n'apparaît pas dans la Bible. Cependant, dans des récits qui ont été écrits bien plus tard que les livres du Nouveau Testament et qui ne sont pas reconnus comme faisant autorité, ce nom est donné au « bon larron », c'est-à-dire au malfaiteur qui a été crucifié avec Jésus et qui s'est repenti sur sa croix (</w:t>
      </w:r>
      <w:r>
        <w:rPr>
          <w:lang w:val="fr_FR" w:bidi="fr_FR"/>
        </w:rPr>
        <w:t>Luc 23.39–43</w:t>
      </w:r>
      <w:r>
        <w:rPr>
          <w:lang w:val="fr_FR" w:bidi="fr_FR"/>
        </w:rPr>
        <w:t xml:space="preserve">). Le nom de Tite lui a également été donné. </w:t>
      </w:r>
    </w:p>
    <w:p>
      <w:pPr/>
      <w:r>
        <w:rPr>
          <w:lang w:val="fr_FR" w:bidi="fr_FR"/>
        </w:rPr>
      </w:r>
      <w:r>
        <w:rPr>
          <w:lang w:val="fr_FR" w:bidi="fr_FR"/>
        </w:rPr>
        <w:t xml:space="preserve">Il est ainsi appelé dans certains versions d'œuvres anciennes telles que l'Évangile arabe de l'Enfance et les Actes de Pilate. Ces écrits imaginent des rencontres entre Jésus et Dysmas avant la crucifixion. </w:t>
      </w:r>
    </w:p>
    <w:p>
      <w:pPr/>
      <w:r>
        <w:rPr>
          <w:lang w:val="fr_FR" w:bidi="fr_FR"/>
        </w:rPr>
      </w:r>
      <w:r>
        <w:rPr>
          <w:lang w:val="fr_FR" w:bidi="fr_FR"/>
        </w:rPr>
        <w:t>Des enseignants chrétiens des premiers siècles ont loué le repentir de ce « bon larron ». L'Église catholique en l'a ensuite officiellement élevé au rang de « saint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