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Bible Dictionary</w:t>
      </w:r>
      <w:r>
        <w:rPr>
          <w:rtl/>
          <w:cs/>
          <w:lang w:val="ar_AE" w:bidi="ar_AE"/>
        </w:rPr>
      </w:r>
    </w:p>
    <w:p>
      <w:pPr>
        <w:bidi/>
      </w:pPr>
      <w:r>
        <w:rPr>
          <w:rtl/>
          <w:cs/>
          <w:lang w:val="ar_AE" w:bidi="ar_AE"/>
        </w:rPr>
      </w:r>
      <w:r>
        <w:rPr>
          <w:b/>
          <w:rtl/>
          <w:cs/>
          <w:lang w:val="ar_AE" w:bidi="ar_AE"/>
        </w:rPr>
        <w:t>Aquifer Open Bible Dictionary</w:t>
      </w:r>
    </w:p>
    <w:p>
      <w:pPr>
        <w:bidi/>
      </w:pPr>
      <w:r>
        <w:rPr>
          <w:rtl/>
          <w:cs/>
          <w:lang w:val="ar_AE" w:bidi="ar_AE"/>
        </w:rPr>
      </w:r>
      <w:r>
        <w:rPr>
          <w:rtl/>
          <w:cs/>
          <w:lang w:val="ar_AE" w:bidi="ar_AE"/>
        </w:rPr>
        <w:t xml:space="preserve">This work is an adaptation of </w:t>
      </w:r>
      <w:r>
        <w:rPr>
          <w:rtl/>
          <w:cs/>
          <w:lang w:val="ar_AE" w:bidi="ar_AE"/>
        </w:rPr>
        <w:t>Tyndale Open Bible Dictionary</w:t>
      </w:r>
      <w:r>
        <w:rPr>
          <w:rtl/>
          <w:cs/>
          <w:lang w:val="ar_AE" w:bidi="ar_AE"/>
        </w:rPr>
        <w:t xml:space="preserve"> © 2023 Tyndale House Publishers, licensed under the CC BY-SA 4.0 license. The adaptation, </w:t>
      </w:r>
      <w:r>
        <w:rPr>
          <w:rtl/>
          <w:cs/>
          <w:lang w:val="ar_AE" w:bidi="ar_AE"/>
        </w:rPr>
        <w:t>Aquifer Open Bible Dictionary</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ف</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الفَتْروسيميون</w:t>
      </w:r>
      <w:r>
        <w:rPr>
          <w:rtl/>
          <w:cs/>
          <w:lang w:val="ar_AE" w:bidi="ar_AE"/>
        </w:rPr>
      </w:r>
    </w:p>
    <w:p>
      <w:pPr>
        <w:bidi/>
      </w:pPr>
      <w:r>
        <w:rPr>
          <w:rtl/>
          <w:cs/>
          <w:lang w:val="ar_AE" w:bidi="ar_AE"/>
        </w:rPr>
      </w:r>
      <w:r>
        <w:rPr>
          <w:rtl/>
          <w:cs/>
          <w:lang w:val="ar_AE" w:bidi="ar_AE"/>
        </w:rPr>
        <w:t>هم سكان فَتْروسَ، وهي منطقة في جَنُوب مِصْرَ (</w:t>
      </w:r>
      <w:r>
        <w:rPr>
          <w:rtl/>
          <w:cs/>
          <w:lang w:val="ar_AE" w:bidi="ar_AE"/>
        </w:rPr>
        <w:t>تكوين 10: 14</w:t>
      </w:r>
      <w:r>
        <w:rPr>
          <w:rtl/>
          <w:cs/>
          <w:lang w:val="ar_AE" w:bidi="ar_AE"/>
        </w:rPr>
        <w:t xml:space="preserve">؛ </w:t>
      </w:r>
      <w:r>
        <w:rPr>
          <w:rtl/>
          <w:cs/>
          <w:lang w:val="ar_AE" w:bidi="ar_AE"/>
        </w:rPr>
        <w:t>1أخبار الأيام 1: 12</w:t>
      </w:r>
      <w:r>
        <w:rPr>
          <w:rtl/>
          <w:cs/>
          <w:lang w:val="ar_AE" w:bidi="ar_AE"/>
        </w:rPr>
        <w:t xml:space="preserve">). </w:t>
      </w:r>
      <w:r>
        <w:rPr>
          <w:i/>
          <w:rtl/>
          <w:cs/>
          <w:lang w:val="ar_AE" w:bidi="ar_AE"/>
        </w:rPr>
        <w:t>انظر</w:t>
      </w:r>
      <w:r>
        <w:rPr>
          <w:rtl/>
          <w:cs/>
          <w:lang w:val="ar_AE" w:bidi="ar_AE"/>
        </w:rPr>
        <w:t xml:space="preserve"> </w:t>
      </w:r>
      <w:r>
        <w:rPr>
          <w:rtl/>
          <w:cs/>
          <w:lang w:val="ar_AE" w:bidi="ar_AE"/>
        </w:rPr>
        <w:t>فَتْروسَ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الفرح</w:t>
      </w:r>
      <w:r>
        <w:rPr>
          <w:rtl/>
          <w:cs/>
          <w:lang w:val="ar_AE" w:bidi="ar_AE"/>
        </w:rPr>
      </w:r>
    </w:p>
    <w:p>
      <w:pPr>
        <w:bidi/>
      </w:pPr>
      <w:r>
        <w:rPr>
          <w:rtl/>
          <w:cs/>
          <w:lang w:val="ar_AE" w:bidi="ar_AE"/>
        </w:rPr>
      </w:r>
      <w:r>
        <w:rPr>
          <w:rtl/>
          <w:cs/>
          <w:lang w:val="ar_AE" w:bidi="ar_AE"/>
        </w:rPr>
        <w:t>حالة إنسانية إيجابية يمكن أن تكون إما شعورًا أو فعلًا. يستخدم الكتاب المقدَّس كلمة "الفرح" بكلا المعنيين.</w:t>
      </w:r>
    </w:p>
    <w:p>
      <w:pPr>
        <w:pStyle w:val="Heading3"/>
        <w:bidi/>
      </w:pPr>
      <w:r>
        <w:rPr>
          <w:rtl/>
          <w:cs/>
          <w:lang w:val="ar_AE" w:bidi="ar_AE"/>
        </w:rPr>
        <w:t>الفرح كشعور</w:t>
      </w:r>
    </w:p>
    <w:p>
      <w:pPr>
        <w:bidi/>
      </w:pPr>
      <w:r>
        <w:rPr>
          <w:rtl/>
          <w:cs/>
          <w:lang w:val="ar_AE" w:bidi="ar_AE"/>
        </w:rPr>
      </w:r>
      <w:r>
        <w:rPr>
          <w:rtl/>
          <w:cs/>
          <w:lang w:val="ar_AE" w:bidi="ar_AE"/>
        </w:rPr>
        <w:t>الفرح هو شعور يثيره حدثٌ مُفرِح أو نجاح أو حظ سعيد. يختبره الشخص تلقائيًا بسبب ظروف معينة تحدث له. ولا يمكن أن يأخذ الفرح أي فعل أمر لكي ما يشعر الفرد به.</w:t>
      </w:r>
    </w:p>
    <w:p>
      <w:pPr>
        <w:bidi/>
      </w:pPr>
      <w:r>
        <w:rPr>
          <w:rtl/>
          <w:cs/>
          <w:lang w:val="ar_AE" w:bidi="ar_AE"/>
        </w:rPr>
      </w:r>
      <w:r>
        <w:rPr>
          <w:rtl/>
          <w:cs/>
          <w:lang w:val="ar_AE" w:bidi="ar_AE"/>
        </w:rPr>
        <w:t>شعر الراعي بالفرح عندما وجد خروفه الضال (</w:t>
      </w:r>
      <w:r>
        <w:rPr>
          <w:rtl/>
          <w:cs/>
          <w:lang w:val="ar_AE" w:bidi="ar_AE"/>
        </w:rPr>
        <w:t>متى 18: 13</w:t>
      </w:r>
      <w:r>
        <w:rPr>
          <w:rtl/>
          <w:cs/>
          <w:lang w:val="ar_AE" w:bidi="ar_AE"/>
        </w:rPr>
        <w:t xml:space="preserve">). شعر الجمع بالفرح عندما شفى يسوع امرأة يهودية </w:t>
      </w:r>
      <w:r>
        <w:rPr>
          <w:rtl/>
          <w:cs/>
          <w:lang w:val="ar_AE" w:bidi="ar_AE"/>
        </w:rPr>
        <w:t>كَانَ بِهَا رُوحُ ضَعْفٍ</w:t>
      </w:r>
      <w:r>
        <w:rPr>
          <w:rtl/>
          <w:cs/>
          <w:lang w:val="ar_AE" w:bidi="ar_AE"/>
        </w:rPr>
        <w:t xml:space="preserve"> مدة 18 عامًا (</w:t>
      </w:r>
      <w:r>
        <w:rPr>
          <w:rtl/>
          <w:cs/>
          <w:lang w:val="ar_AE" w:bidi="ar_AE"/>
        </w:rPr>
        <w:t>لوقا 13: 17</w:t>
      </w:r>
      <w:r>
        <w:rPr>
          <w:rtl/>
          <w:cs/>
          <w:lang w:val="ar_AE" w:bidi="ar_AE"/>
        </w:rPr>
        <w:t>). رجع التلاميذ إلى أورشليم بفرحٍ بعد صعود يسوع (</w:t>
      </w:r>
      <w:r>
        <w:rPr>
          <w:rtl/>
          <w:cs/>
          <w:lang w:val="ar_AE" w:bidi="ar_AE"/>
        </w:rPr>
        <w:t>24: 52</w:t>
      </w:r>
      <w:r>
        <w:rPr>
          <w:rtl/>
          <w:cs/>
          <w:lang w:val="ar_AE" w:bidi="ar_AE"/>
        </w:rPr>
        <w:t>). كان الفرح أيضًا شعور الكنيسة في أنطاكية عندما سمع أعضاؤها قرار مجمع أورشليم بأنهم غير مطالبين الاختتان للحفاظ على ناموس الله (</w:t>
      </w:r>
      <w:r>
        <w:rPr>
          <w:rtl/>
          <w:cs/>
          <w:lang w:val="ar_AE" w:bidi="ar_AE"/>
        </w:rPr>
        <w:t>أعمال 15: 31</w:t>
      </w:r>
      <w:r>
        <w:rPr>
          <w:rtl/>
          <w:cs/>
          <w:lang w:val="ar_AE" w:bidi="ar_AE"/>
        </w:rPr>
        <w:t>). كما ذكر بولس فرحه عندما سمع عن طاعة المسيحيين من أهل رومية (</w:t>
      </w:r>
      <w:r>
        <w:rPr>
          <w:rtl/>
          <w:cs/>
          <w:lang w:val="ar_AE" w:bidi="ar_AE"/>
        </w:rPr>
        <w:t>رومية 16: 19</w:t>
      </w:r>
      <w:r>
        <w:rPr>
          <w:rtl/>
          <w:cs/>
          <w:lang w:val="ar_AE" w:bidi="ar_AE"/>
        </w:rPr>
        <w:t>). وكتب إلى الكورنثيين أنَّ المحبة لا تفرح بالإثم بل تفرح بالحق (</w:t>
      </w:r>
      <w:r>
        <w:rPr>
          <w:rtl/>
          <w:cs/>
          <w:lang w:val="ar_AE" w:bidi="ar_AE"/>
        </w:rPr>
        <w:t>1 كورنثوس 13: 6؛</w:t>
      </w:r>
      <w:r>
        <w:rPr>
          <w:rtl/>
          <w:cs/>
          <w:lang w:val="ar_AE" w:bidi="ar_AE"/>
        </w:rPr>
        <w:t xml:space="preserve"> انظر أيضًا </w:t>
      </w:r>
      <w:r>
        <w:rPr>
          <w:rtl/>
          <w:cs/>
          <w:lang w:val="ar_AE" w:bidi="ar_AE"/>
        </w:rPr>
        <w:t>1 صموئيل 2: 1؛</w:t>
      </w:r>
      <w:r>
        <w:rPr>
          <w:rtl/>
          <w:cs/>
          <w:lang w:val="ar_AE" w:bidi="ar_AE"/>
        </w:rPr>
        <w:t xml:space="preserve"> </w:t>
      </w:r>
      <w:r>
        <w:rPr>
          <w:rtl/>
          <w:cs/>
          <w:lang w:val="ar_AE" w:bidi="ar_AE"/>
        </w:rPr>
        <w:t>11: 9؛</w:t>
      </w:r>
      <w:r>
        <w:rPr>
          <w:rtl/>
          <w:cs/>
          <w:lang w:val="ar_AE" w:bidi="ar_AE"/>
        </w:rPr>
        <w:t xml:space="preserve"> </w:t>
      </w:r>
      <w:r>
        <w:rPr>
          <w:rtl/>
          <w:cs/>
          <w:lang w:val="ar_AE" w:bidi="ar_AE"/>
        </w:rPr>
        <w:t>18: 6؛</w:t>
      </w:r>
      <w:r>
        <w:rPr>
          <w:rtl/>
          <w:cs/>
          <w:lang w:val="ar_AE" w:bidi="ar_AE"/>
        </w:rPr>
        <w:t xml:space="preserve"> </w:t>
      </w:r>
      <w:r>
        <w:rPr>
          <w:rtl/>
          <w:cs/>
          <w:lang w:val="ar_AE" w:bidi="ar_AE"/>
        </w:rPr>
        <w:t>2 صموئيل 6: 12؛</w:t>
      </w:r>
      <w:r>
        <w:rPr>
          <w:rtl/>
          <w:cs/>
          <w:lang w:val="ar_AE" w:bidi="ar_AE"/>
        </w:rPr>
        <w:t xml:space="preserve"> </w:t>
      </w:r>
      <w:r>
        <w:rPr>
          <w:rtl/>
          <w:cs/>
          <w:lang w:val="ar_AE" w:bidi="ar_AE"/>
        </w:rPr>
        <w:t>1 ملوك 1: 40؛</w:t>
      </w:r>
      <w:r>
        <w:rPr>
          <w:rtl/>
          <w:cs/>
          <w:lang w:val="ar_AE" w:bidi="ar_AE"/>
        </w:rPr>
        <w:t xml:space="preserve"> </w:t>
      </w:r>
      <w:r>
        <w:rPr>
          <w:rtl/>
          <w:cs/>
          <w:lang w:val="ar_AE" w:bidi="ar_AE"/>
        </w:rPr>
        <w:t>أستير 9: 17–22</w:t>
      </w:r>
      <w:r>
        <w:rPr>
          <w:rtl/>
          <w:cs/>
          <w:lang w:val="ar_AE" w:bidi="ar_AE"/>
        </w:rPr>
        <w:t>).</w:t>
      </w:r>
    </w:p>
    <w:p>
      <w:pPr>
        <w:bidi/>
      </w:pPr>
      <w:r>
        <w:rPr>
          <w:rtl/>
          <w:cs/>
          <w:lang w:val="ar_AE" w:bidi="ar_AE"/>
        </w:rPr>
      </w:r>
      <w:r>
        <w:rPr>
          <w:rtl/>
          <w:cs/>
          <w:lang w:val="ar_AE" w:bidi="ar_AE"/>
        </w:rPr>
        <w:t>مزامير 137: 1–6</w:t>
      </w:r>
      <w:r>
        <w:rPr>
          <w:rtl/>
          <w:cs/>
          <w:lang w:val="ar_AE" w:bidi="ar_AE"/>
        </w:rPr>
        <w:t xml:space="preserve"> يشير إلى أنَّ المشاعر في حد ذاتها لا يمكن أن تأخذ أي فعل أمر. الذين سبوا اليهود طلبوا منهم أن يرنموا في أرض سبيهم، ولم يمكنهم فعل ذلك. كانت أورشليم البعيدة هي مصدر فرحهم.</w:t>
      </w:r>
    </w:p>
    <w:p>
      <w:pPr>
        <w:pStyle w:val="Heading3"/>
        <w:bidi/>
      </w:pPr>
      <w:r>
        <w:rPr>
          <w:rtl/>
          <w:cs/>
          <w:lang w:val="ar_AE" w:bidi="ar_AE"/>
        </w:rPr>
        <w:t>الفرح كفعل</w:t>
      </w:r>
    </w:p>
    <w:p>
      <w:pPr>
        <w:bidi/>
      </w:pPr>
      <w:r>
        <w:rPr>
          <w:rtl/>
          <w:cs/>
          <w:lang w:val="ar_AE" w:bidi="ar_AE"/>
        </w:rPr>
      </w:r>
      <w:r>
        <w:rPr>
          <w:rtl/>
          <w:cs/>
          <w:lang w:val="ar_AE" w:bidi="ar_AE"/>
        </w:rPr>
        <w:t xml:space="preserve">هناك فرح يأمر به الكتاب المقدَّس. هذا الفرح هو فعل يمكن الانخراط فيه بغض النظر عن شعور الشخص. </w:t>
      </w:r>
      <w:r>
        <w:rPr>
          <w:rtl/>
          <w:cs/>
          <w:lang w:val="ar_AE" w:bidi="ar_AE"/>
        </w:rPr>
        <w:t>أمثال 5: 18</w:t>
      </w:r>
      <w:r>
        <w:rPr>
          <w:rtl/>
          <w:cs/>
          <w:lang w:val="ar_AE" w:bidi="ar_AE"/>
        </w:rPr>
        <w:t xml:space="preserve"> يخبر القارئ أن يفرح بامرأة شبابه، بغض النظر عن هوية أو شكل هذه المرأة. أمر المسيح تلاميذه أن يفرحوا حينما يُضطهدون ويُشتمون ويُفترى عليهم (</w:t>
      </w:r>
      <w:r>
        <w:rPr>
          <w:rtl/>
          <w:cs/>
          <w:lang w:val="ar_AE" w:bidi="ar_AE"/>
        </w:rPr>
        <w:t>متى 5: 11–12</w:t>
      </w:r>
      <w:r>
        <w:rPr>
          <w:rtl/>
          <w:cs/>
          <w:lang w:val="ar_AE" w:bidi="ar_AE"/>
        </w:rPr>
        <w:t>). وأمر الرسول بولس بأن نفرح في الرب كل حين (</w:t>
      </w:r>
      <w:r>
        <w:rPr>
          <w:rtl/>
          <w:cs/>
          <w:lang w:val="ar_AE" w:bidi="ar_AE"/>
        </w:rPr>
        <w:t>فيلبي 4: 4؛</w:t>
      </w:r>
      <w:r>
        <w:rPr>
          <w:rtl/>
          <w:cs/>
          <w:lang w:val="ar_AE" w:bidi="ar_AE"/>
        </w:rPr>
        <w:t xml:space="preserve"> </w:t>
      </w:r>
      <w:r>
        <w:rPr>
          <w:rtl/>
          <w:cs/>
          <w:lang w:val="ar_AE" w:bidi="ar_AE"/>
        </w:rPr>
        <w:t>1 تسالونيكي 5: 16</w:t>
      </w:r>
      <w:r>
        <w:rPr>
          <w:rtl/>
          <w:cs/>
          <w:lang w:val="ar_AE" w:bidi="ar_AE"/>
        </w:rPr>
        <w:t>). وقال يعقوب إنَّ المسيحيين يجب أنْ يحسبوه كل فرح حينما يقعون في تجارب متنوعة لأن هذه التجارب تُنشئ صبرًا (</w:t>
      </w:r>
      <w:r>
        <w:rPr>
          <w:rtl/>
          <w:cs/>
          <w:lang w:val="ar_AE" w:bidi="ar_AE"/>
        </w:rPr>
        <w:t>يعقوب 1: 2</w:t>
      </w:r>
      <w:r>
        <w:rPr>
          <w:rtl/>
          <w:cs/>
          <w:lang w:val="ar_AE" w:bidi="ar_AE"/>
        </w:rPr>
        <w:t>). ولن يتحقق الفرح في الظروف المعاكسة إلا كواحدة من ثمار الروح القدس، الذي يسكن في كل مسيحي (</w:t>
      </w:r>
      <w:r>
        <w:rPr>
          <w:rtl/>
          <w:cs/>
          <w:lang w:val="ar_AE" w:bidi="ar_AE"/>
        </w:rPr>
        <w:t>غلاطية 5: 22</w:t>
      </w:r>
      <w:r>
        <w:rPr>
          <w:rtl/>
          <w:cs/>
          <w:lang w:val="ar_AE" w:bidi="ar_AE"/>
        </w:rPr>
        <w:t xml:space="preserve">). </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ثمر الروح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الفريسيون</w:t>
      </w:r>
      <w:r>
        <w:rPr>
          <w:rtl/>
          <w:cs/>
          <w:lang w:val="ar_AE" w:bidi="ar_AE"/>
        </w:rPr>
      </w:r>
    </w:p>
    <w:p>
      <w:pPr>
        <w:bidi/>
      </w:pPr>
      <w:r>
        <w:rPr>
          <w:rtl/>
          <w:cs/>
          <w:lang w:val="ar_AE" w:bidi="ar_AE"/>
        </w:rPr>
      </w:r>
      <w:r>
        <w:rPr>
          <w:rtl/>
          <w:cs/>
          <w:lang w:val="ar_AE" w:bidi="ar_AE"/>
        </w:rPr>
        <w:t>طائفة دينية كانت نشطة في فلسطين في أثناء فترة العهد الجديد. يُصوَّر الفريسيون باستمرار في الأناجيل على أنهم خصوم الرب يسوع. من الشائع أن الفريسيين كانوا يمثلون التيار الرئيس لليهودية في أوائل القرن الأول ولقد اتسموا بسلوكيات كان مُعترض عليها أخلاقياً. بناءً على ذلك، تصوِّر معظم معاجم الكتاب المقدس والأعمال المرجعية المماثلة الفريسيين على أنهم كانوا جشعون، مومراؤون، ويفتقرون إلى حس بالعدالة، ومهتمُّون أكثر من اللازم بتحقيق التفاصيل الحرفية للناموس، مهملين تمامًا الأهمية الروحية للعهد القديم. يُنظر إلى هذه السمات وغيرها على أنها قدمت شكل اليهودية على نحو أعم.</w:t>
      </w:r>
    </w:p>
    <w:p>
      <w:pPr>
        <w:bidi/>
      </w:pPr>
      <w:r>
        <w:rPr>
          <w:rtl/>
          <w:cs/>
          <w:lang w:val="ar_AE" w:bidi="ar_AE"/>
        </w:rPr>
      </w:r>
      <w:r>
        <w:rPr>
          <w:rtl/>
          <w:cs/>
          <w:lang w:val="ar_AE" w:bidi="ar_AE"/>
        </w:rPr>
        <w:t>ثمة العديد من المشكلات بتلك الرؤية الرائجة عن اليهودية الفريسية. في المقام الأول، تقدِّم الأناجيل نفسها بعض المعلومات المهمة التي تبدو غير متسقة مع هذا الرأي. ثانياً، إن الوثائق الأساسية لليهودية الرابينية (مثل المشناه، والتلمود، ومدراشيم) هي وثائق إيجابية تجاههم وجديرة بالثناء. ثالثاً، أصبح من الواضح باطراد، خاصة منذ اكتشاف مخطوطات البحر الميت، أنه قبل عام 70 م لم يكن الفريسيون سوى حركة صغيرة في مجتمع متنوع للغاية؛ ومهما كانت شعبيتهم ونفوذهم، فمن الصعب اعتبار أنهم ممثِّلون لليهودية في العموم.</w:t>
      </w:r>
    </w:p>
    <w:p>
      <w:pPr>
        <w:pStyle w:val="Heading3"/>
        <w:bidi/>
      </w:pPr>
      <w:r>
        <w:rPr>
          <w:rtl/>
          <w:cs/>
          <w:lang w:val="ar_AE" w:bidi="ar_AE"/>
        </w:rPr>
        <w:t>البداية</w:t>
      </w:r>
    </w:p>
    <w:p>
      <w:pPr>
        <w:bidi/>
      </w:pPr>
      <w:r>
        <w:rPr>
          <w:rtl/>
          <w:cs/>
          <w:lang w:val="ar_AE" w:bidi="ar_AE"/>
        </w:rPr>
      </w:r>
      <w:r>
        <w:rPr>
          <w:rtl/>
          <w:cs/>
          <w:lang w:val="ar_AE" w:bidi="ar_AE"/>
        </w:rPr>
        <w:t>إن أصول الفريسيين يكتنفها الغموض. بحسب التقليد اليهودي، يمكن إرجاع اليهودية الفريسية (= الرابينية) إلى عزرا النبي وبدايات حركة الكتبة في القرن الخامس قبل الميلاد. على الطرف المقابل، يجادل بعض العلماء بأنه بما أنه لا توجد إشارات واضحة إلى الفريسيين في الوثائق التاريخية قبل القرن الثاني قبل الميلاد، فقد ظهرت الفريسية فجأة بعد الثورة المكَّابية (167 ق.م). يتخذ الكثير من الاختصاصيين موقفًا مفاده أنه ربما في وقت مبكر من القرن الثالث قبل الميلاد يمكن للمرء أن يجد دليلًا على شكل بداية من الفريسية (كما في كتاب حكمة يشوع بن سيراخ). قد يكون من ناحية أخرى أن المساعي الفكرية المرتبطة بعمل الكَتَبَة كان لها علاقة بتطور الفريسيين. من المحتمل أيضًا أنه قبل الثورة المكَّابية ظهرت بعض الاهتمامات الفريسية المميزة في اتصال مع تطور الحسيديم ("الأمناء"- التقليديون الذين عارضوا النفوذ اليوناني في المجتمع اليهودي).</w:t>
      </w:r>
    </w:p>
    <w:p>
      <w:pPr>
        <w:bidi/>
      </w:pPr>
      <w:r>
        <w:rPr>
          <w:rtl/>
          <w:cs/>
          <w:lang w:val="ar_AE" w:bidi="ar_AE"/>
        </w:rPr>
      </w:r>
      <w:r>
        <w:rPr>
          <w:rtl/>
          <w:cs/>
          <w:lang w:val="ar_AE" w:bidi="ar_AE"/>
        </w:rPr>
        <w:t>بحسب التفسير الشائع والمعقول، أصيب الحسيديم بخيبة أمل من حكام المكابيين، الذين انتهك سلوكهم المشاعر اليهودية في عدة جوانب. بعض الحسيديم انقطع عن الأمة وشكلوا طوائف غير متشددة مثل طائفة الأسينيين. حاول الذين بقوا ممارسة تأثيرهم في الحياة اليهودية وتطوَّروا إلى طائفة الفريسيين.</w:t>
      </w:r>
    </w:p>
    <w:p>
      <w:pPr>
        <w:bidi/>
      </w:pPr>
      <w:r>
        <w:rPr>
          <w:rtl/>
          <w:cs/>
          <w:lang w:val="ar_AE" w:bidi="ar_AE"/>
        </w:rPr>
      </w:r>
      <w:r>
        <w:rPr>
          <w:rtl/>
          <w:cs/>
          <w:lang w:val="ar_AE" w:bidi="ar_AE"/>
        </w:rPr>
        <w:t>لا شك أن الفريسيين قاموا بدور مهم في الشؤون اليهودية خلال القرن التالي، على الرغم من ضعف نفوذهم السياسي في بعض الأحيان. بحلول زمن العهد الجديد، كان يٌعترف بهم على نطاق واسع بصفتهم قادة دينيين. كتب يوسيفوس، الذي يخبرنا أنه كان ينتمي إلى هذه الطائفة، في نهاية القرن الأول الميلادي أن الفريسيين كانوا "ذوي نفوذ كبير بين الأمة؛ وكل الصلوات والشعائر المقدسة للعبادة الإلهية تُؤدَّى حسب تفسيرهم للتوراة. هذه هي المكافأة العظيمة التي قدمها سكان المدن، باتباعهم مآثرهم، سواء في أسلوب حياتهم أو في خطابهم، لتميز الفريسيين" (</w:t>
      </w:r>
      <w:r>
        <w:rPr>
          <w:i/>
          <w:rtl/>
          <w:cs/>
          <w:lang w:val="ar_AE" w:bidi="ar_AE"/>
        </w:rPr>
        <w:t>عاديات اليهود</w:t>
      </w:r>
      <w:r>
        <w:rPr>
          <w:rtl/>
          <w:cs/>
          <w:lang w:val="ar_AE" w:bidi="ar_AE"/>
        </w:rPr>
        <w:t xml:space="preserve"> 18: 15). لا يمكننا تحديد ما إذا كان هذا الوصف ينطبق على الفترة التي سبقت عام 70 م، لكن أدلة الأناجيل نفسها تؤكد ذلك إلى حد ما. على سبيل المثال، مثل العشار والفريسي (</w:t>
      </w:r>
      <w:r>
        <w:rPr>
          <w:rtl/>
          <w:cs/>
          <w:lang w:val="ar_AE" w:bidi="ar_AE"/>
        </w:rPr>
        <w:t>لوقا 18: 9–14</w:t>
      </w:r>
      <w:r>
        <w:rPr>
          <w:rtl/>
          <w:cs/>
          <w:lang w:val="ar_AE" w:bidi="ar_AE"/>
        </w:rPr>
        <w:t>)، رغم أنه يدين الفريسي، لا يكون له معنى إلا إذا قدرنا الدور الذي يعلن عنه: العشار الشرير، وليس الشخص الذي يُعتبر بارًا بشكل عام، يذهب إلى المنزل مبررا.</w:t>
      </w:r>
    </w:p>
    <w:p>
      <w:pPr>
        <w:pStyle w:val="Heading3"/>
        <w:bidi/>
      </w:pPr>
      <w:r>
        <w:rPr>
          <w:rtl/>
          <w:cs/>
          <w:lang w:val="ar_AE" w:bidi="ar_AE"/>
        </w:rPr>
        <w:t>السمات الأساسية</w:t>
      </w:r>
    </w:p>
    <w:p>
      <w:pPr>
        <w:bidi/>
      </w:pPr>
      <w:r>
        <w:rPr>
          <w:rtl/>
          <w:cs/>
          <w:lang w:val="ar_AE" w:bidi="ar_AE"/>
        </w:rPr>
      </w:r>
      <w:r>
        <w:rPr>
          <w:rtl/>
          <w:cs/>
          <w:lang w:val="ar_AE" w:bidi="ar_AE"/>
        </w:rPr>
        <w:t>يصعب تقديم وصف دقيق للفريسيين، لأن العلماء يختلفون بشدة بشأن أهم ما يميزهم. يُشَدِّد البعض على مفهوم "الانفصالية الطقسية"، وهو في جانب منه على أساس أصل الاسم المفترض (من العبرية باروش</w:t>
      </w:r>
      <w:r>
        <w:rPr>
          <w:i/>
          <w:rtl/>
          <w:cs/>
          <w:lang w:val="ar_AE" w:bidi="ar_AE"/>
        </w:rPr>
        <w:t>،</w:t>
      </w:r>
      <w:r>
        <w:rPr>
          <w:rtl/>
          <w:cs/>
          <w:lang w:val="ar_AE" w:bidi="ar_AE"/>
        </w:rPr>
        <w:t xml:space="preserve"> "المنفصل"، على الرغم من تقديم افتراضات أخرى). ثمة وجهة نظر دقيقة أكثر دقة تلفت الانتباه إلى اهتمام الفريسيين بالطهارة الطقسية (قارن </w:t>
      </w:r>
      <w:r>
        <w:rPr>
          <w:rtl/>
          <w:cs/>
          <w:lang w:val="ar_AE" w:bidi="ar_AE"/>
        </w:rPr>
        <w:t>مَرقُس 7: 1–4</w:t>
      </w:r>
      <w:r>
        <w:rPr>
          <w:rtl/>
          <w:cs/>
          <w:lang w:val="ar_AE" w:bidi="ar_AE"/>
        </w:rPr>
        <w:t>). تشير بعض الأدلة إلى أن الفريسيين كانوا يرغبون في تطبيق الطقوس الكهنوتية على الشعب عمومًا (قد يساعد هذا العامل على تفسير السهولة النسبية التي تكيَّف بها الفريسيون مع غياب الهيكل وذبائحه بعد عام 70 م). لا يزال موقف آخر يرى الفريسيين بوصفهم الطبقة العلمية. إن الارتباط الوثيق بينهم وبين الكَتَبَة (فقهاء الناموس) يعطي التصديق على هذا الرأي، وكذلك حقيقة أن الكثير من الأدب الرابيني اللاحق يعكس توجه فكري، خاصة في حججه المنطقية التفصيلية المتعلقة بمعنى التوراة وتطبيقها.</w:t>
      </w:r>
    </w:p>
    <w:p>
      <w:pPr>
        <w:bidi/>
      </w:pPr>
      <w:r>
        <w:rPr>
          <w:rtl/>
          <w:cs/>
          <w:lang w:val="ar_AE" w:bidi="ar_AE"/>
        </w:rPr>
      </w:r>
      <w:r>
        <w:rPr>
          <w:rtl/>
          <w:cs/>
          <w:lang w:val="ar_AE" w:bidi="ar_AE"/>
        </w:rPr>
        <w:t xml:space="preserve">هذه المقاربات المختلفة غير إقصائيها لبعضها بعضًا. علاوة على ذلك، يبدو أن ثمة اتفاق واسع النطاق بشأن قناعة لاهوتية واحدة كانت أساسية للفريسية، وهي التزامها بمفهوم الناموس المزدوج: التوراة المكتوبة (العهد القديم، في المقام الأول التوراة الأسفار المقدسة) والتوراة الشفوية (التقاليد الموثقة عبر أجيال عديدة من الرابيين). هذه بالتأكيد إحدى السمات التي ميزتهم عن الصدوقيين (قارن كتاب يوسيفوس </w:t>
      </w:r>
      <w:r>
        <w:rPr>
          <w:i/>
          <w:rtl/>
          <w:cs/>
          <w:lang w:val="ar_AE" w:bidi="ar_AE"/>
        </w:rPr>
        <w:t>عاديات اليهود 13. 297–98</w:t>
      </w:r>
      <w:r>
        <w:rPr>
          <w:rtl/>
          <w:cs/>
          <w:lang w:val="ar_AE" w:bidi="ar_AE"/>
        </w:rPr>
        <w:t>). قَبِلَت شيعة الصدوقيين سلطة أسفار النبي موسى وجادلوا بقوة بأن الأهمية التي يوليها الفريسيون للتقاليد الشفوية كانت تمثل ابتداعًا غير مبرر. هذه التقاليد، التي سعت إلى تنظيم حياة الشعب أمام الله، أصبحت أكثر تفصيلًا على مر الزمن، وقد جُمعت في النهاية وكُتَّبَتْ كوثيقة واحدة، المَشَناه (بتاريخ 210 م). في مكان ما أثناء تطوره، ظهر الرأي بأن الناموس الشفوي نفسه قد أعطاه الله لموسى وعليه فهو أي الناموس الشفوي شريك الكتاب المقدس في السلطة الإلهية.</w:t>
      </w:r>
    </w:p>
    <w:p>
      <w:pPr>
        <w:bidi/>
      </w:pPr>
      <w:r>
        <w:rPr>
          <w:rtl/>
          <w:cs/>
          <w:lang w:val="ar_AE" w:bidi="ar_AE"/>
        </w:rPr>
      </w:r>
      <w:r>
        <w:rPr>
          <w:rtl/>
          <w:cs/>
          <w:lang w:val="ar_AE" w:bidi="ar_AE"/>
        </w:rPr>
        <w:t>إن نظرة دقيقة إلى العهد الجديد تساعد على فهم أن هذه الميزة أكثر من أي شيء آخر تفسر طبيعة الصراع بين وجهة النظر الفريسية ورسالة الإنجيل. على سبيل المثال، يشدد الرسول بولس على تمييز كرازته الرسولية بتناقضها مع "تقاليد الآباء"، التي اتبعها بحماس في شبابه (</w:t>
      </w:r>
      <w:r>
        <w:rPr>
          <w:rtl/>
          <w:cs/>
          <w:lang w:val="ar_AE" w:bidi="ar_AE"/>
        </w:rPr>
        <w:t>غلاطية 1: 14</w:t>
      </w:r>
      <w:r>
        <w:rPr>
          <w:rtl/>
          <w:cs/>
          <w:lang w:val="ar_AE" w:bidi="ar_AE"/>
        </w:rPr>
        <w:t xml:space="preserve">). إن المقطع الرئيس تحديدًا في </w:t>
      </w:r>
      <w:r>
        <w:rPr>
          <w:rtl/>
          <w:cs/>
          <w:lang w:val="ar_AE" w:bidi="ar_AE"/>
        </w:rPr>
        <w:t>مرقس 7</w:t>
      </w:r>
      <w:r>
        <w:rPr>
          <w:rtl/>
          <w:cs/>
          <w:lang w:val="ar_AE" w:bidi="ar_AE"/>
        </w:rPr>
        <w:t xml:space="preserve"> نافع، إذ مكتوب أن الفريسيين اشتكوا للرب يسوع: "لِمَاذَا لَا يَسْلُكُ تَلَامِيذُكَ حَسَبَ تَقْلِيدِ ٱلشُّيُوخِ، بَلْ يَأْكُلُونَ خُبْزًا بِأَيْدٍ غَيْرِ مَغْسُولَةٍ؟" (آية </w:t>
      </w:r>
      <w:r>
        <w:rPr>
          <w:rtl/>
          <w:cs/>
          <w:lang w:val="ar_AE" w:bidi="ar_AE"/>
        </w:rPr>
        <w:t>5</w:t>
      </w:r>
      <w:r>
        <w:rPr>
          <w:rtl/>
          <w:cs/>
          <w:lang w:val="ar_AE" w:bidi="ar_AE"/>
        </w:rPr>
        <w:t xml:space="preserve">). رد المسيح على انتقاداتهم باتهام خطير: "لِأَنَّكُمْ تَرَكْتُمْ وَصِيَّةَ ٱللهِ وَتَتَمَسَّكُونَ بِتَقْلِيدِ ٱلنَّاسِ.... مُبْطِلِينَ كَلَامَ ٱللهِ بِتَقْلِيدِكُمُ ٱلَّذِي سَلَّمْتُمُوهُ. وَأُمُورًا كَثِيرَةً مِثْلَ هَذِهِ تَفْعَلُونَ" (مقطع </w:t>
      </w:r>
      <w:r>
        <w:rPr>
          <w:rtl/>
          <w:cs/>
          <w:lang w:val="ar_AE" w:bidi="ar_AE"/>
        </w:rPr>
        <w:t>8</w:t>
      </w:r>
      <w:r>
        <w:rPr>
          <w:rtl/>
          <w:cs/>
          <w:lang w:val="ar_AE" w:bidi="ar_AE"/>
        </w:rPr>
        <w:t xml:space="preserve">، </w:t>
      </w:r>
      <w:r>
        <w:rPr>
          <w:rtl/>
          <w:cs/>
          <w:lang w:val="ar_AE" w:bidi="ar_AE"/>
        </w:rPr>
        <w:t>13</w:t>
      </w:r>
      <w:r>
        <w:rPr>
          <w:rtl/>
          <w:cs/>
          <w:lang w:val="ar_AE" w:bidi="ar_AE"/>
        </w:rPr>
        <w:t xml:space="preserve">؛ راجع </w:t>
      </w:r>
      <w:r>
        <w:rPr>
          <w:rtl/>
          <w:cs/>
          <w:lang w:val="ar_AE" w:bidi="ar_AE"/>
        </w:rPr>
        <w:t>متى 15: 1–6</w:t>
      </w:r>
      <w:r>
        <w:rPr>
          <w:rtl/>
          <w:cs/>
          <w:lang w:val="ar_AE" w:bidi="ar_AE"/>
        </w:rPr>
        <w:t>).</w:t>
      </w:r>
    </w:p>
    <w:p>
      <w:pPr>
        <w:bidi/>
      </w:pPr>
      <w:r>
        <w:rPr>
          <w:rtl/>
          <w:cs/>
          <w:lang w:val="ar_AE" w:bidi="ar_AE"/>
        </w:rPr>
      </w:r>
      <w:r>
        <w:rPr>
          <w:rtl/>
          <w:cs/>
          <w:lang w:val="ar_AE" w:bidi="ar_AE"/>
        </w:rPr>
        <w:t xml:space="preserve">إن الأهمية التي أعطاها الفريسيون لتفسيراتهم للناموس قد أساءت إلى سلطان إعلان الله نفسه. ومما زاد الطين بلة، أن عبقرية هذه التفسيرات كانت تشويه عقيدة النعمة من خلال تخفيف المعايير الإلهية. إن المثال ذاته الذي استخدمه الرب يسوع في </w:t>
      </w:r>
      <w:r>
        <w:rPr>
          <w:rtl/>
          <w:cs/>
          <w:lang w:val="ar_AE" w:bidi="ar_AE"/>
        </w:rPr>
        <w:t>مرقس 7: 10–12</w:t>
      </w:r>
      <w:r>
        <w:rPr>
          <w:rtl/>
          <w:cs/>
          <w:lang w:val="ar_AE" w:bidi="ar_AE"/>
        </w:rPr>
        <w:t xml:space="preserve"> يشير إلى أن التنظيم الرابيني - القربان - جعل من الممكن للناس تجاهل الوصية الخامسة ولا يشعرون بالذنب حيال القيام بذلك.</w:t>
      </w:r>
    </w:p>
    <w:p>
      <w:pPr>
        <w:bidi/>
      </w:pPr>
      <w:r>
        <w:rPr>
          <w:rtl/>
          <w:cs/>
          <w:lang w:val="ar_AE" w:bidi="ar_AE"/>
        </w:rPr>
      </w:r>
      <w:r>
        <w:rPr>
          <w:rtl/>
          <w:cs/>
          <w:lang w:val="ar_AE" w:bidi="ar_AE"/>
        </w:rPr>
        <w:t xml:space="preserve">كانت الفرائض الفريسية عديدة ومُشَدِّدة، لكن في الأقل يمكن تحقيقها. إن الذين اتبعوا بدقة التقاليد الرابينية كانوا في خطر الاستنتاج بأن سلوكهم استجابة لمطالب الله (قارن وصف بولس لسلوكه قبل الإيمان، </w:t>
      </w:r>
      <w:r>
        <w:rPr>
          <w:rtl/>
          <w:cs/>
          <w:lang w:val="ar_AE" w:bidi="ar_AE"/>
        </w:rPr>
        <w:t>فيلبي 3: 6</w:t>
      </w:r>
      <w:r>
        <w:rPr>
          <w:rtl/>
          <w:cs/>
          <w:lang w:val="ar_AE" w:bidi="ar_AE"/>
        </w:rPr>
        <w:t>). والشعور الصامت بخطية المرء يسير جنبًا إلى جنب مع شعور زائف بالأمان الروحي؛ إن الحاجة إلى الاعتماد على رحمة الله لم تعد تبدو جوهرية. هذا هو، بالطبع، مَثَل العشار والفريسي (</w:t>
      </w:r>
      <w:r>
        <w:rPr>
          <w:rtl/>
          <w:cs/>
          <w:lang w:val="ar_AE" w:bidi="ar_AE"/>
        </w:rPr>
        <w:t>لوقا 18: 9–14</w:t>
      </w:r>
      <w:r>
        <w:rPr>
          <w:rtl/>
          <w:cs/>
          <w:lang w:val="ar_AE" w:bidi="ar_AE"/>
        </w:rPr>
        <w:t>). في المقابل، يدعو الرب يسوع إلى بر أعلى بكثير من بر الفريسيين: "فَكُونُوا أَنْتُمْ كَامِلِينَ كَمَا أَنَّ أَبَاكُمُ ٱلَّذِي فِي ٱلسَّمَاوَاتِ هُوَ كَامِلٌ" (</w:t>
      </w:r>
      <w:r>
        <w:rPr>
          <w:rtl/>
          <w:cs/>
          <w:lang w:val="ar_AE" w:bidi="ar_AE"/>
        </w:rPr>
        <w:t>متَّى 5: 48</w:t>
      </w:r>
      <w:r>
        <w:rPr>
          <w:rtl/>
          <w:cs/>
          <w:lang w:val="ar_AE" w:bidi="ar_AE"/>
        </w:rPr>
        <w:t xml:space="preserve">؛ قارن مع آية </w:t>
      </w:r>
      <w:r>
        <w:rPr>
          <w:rtl/>
          <w:cs/>
          <w:lang w:val="ar_AE" w:bidi="ar_AE"/>
        </w:rPr>
        <w:t>20</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الأسينيون</w:t>
      </w:r>
      <w:r>
        <w:rPr>
          <w:rtl/>
          <w:cs/>
          <w:lang w:val="ar_AE" w:bidi="ar_AE"/>
        </w:rPr>
        <w:t xml:space="preserve">؛ </w:t>
      </w:r>
      <w:r>
        <w:rPr>
          <w:rtl/>
          <w:cs/>
          <w:lang w:val="ar_AE" w:bidi="ar_AE"/>
        </w:rPr>
        <w:t>اليهودي</w:t>
      </w:r>
      <w:r>
        <w:rPr>
          <w:rtl/>
          <w:cs/>
          <w:lang w:val="ar_AE" w:bidi="ar_AE"/>
        </w:rPr>
        <w:t>؛</w:t>
      </w:r>
      <w:r>
        <w:rPr>
          <w:rtl/>
          <w:cs/>
          <w:lang w:val="ar_AE" w:bidi="ar_AE"/>
        </w:rPr>
        <w:t xml:space="preserve"> اليهودية</w:t>
      </w:r>
      <w:r>
        <w:rPr>
          <w:rtl/>
          <w:cs/>
          <w:lang w:val="ar_AE" w:bidi="ar_AE"/>
        </w:rPr>
        <w:t xml:space="preserve">؛ </w:t>
      </w:r>
      <w:r>
        <w:rPr>
          <w:rtl/>
          <w:cs/>
          <w:lang w:val="ar_AE" w:bidi="ar_AE"/>
        </w:rPr>
        <w:t>الصدوقيون</w:t>
      </w:r>
      <w:r>
        <w:rPr>
          <w:rtl/>
          <w:cs/>
          <w:lang w:val="ar_AE" w:bidi="ar_AE"/>
        </w:rPr>
        <w:t xml:space="preserve">؛ </w:t>
      </w:r>
      <w:r>
        <w:rPr>
          <w:rtl/>
          <w:cs/>
          <w:lang w:val="ar_AE" w:bidi="ar_AE"/>
        </w:rPr>
        <w:t>التلمود</w:t>
      </w:r>
      <w:r>
        <w:rPr>
          <w:rtl/>
          <w:cs/>
          <w:lang w:val="ar_AE" w:bidi="ar_AE"/>
        </w:rPr>
        <w:t xml:space="preserve">؛ </w:t>
      </w:r>
      <w:r>
        <w:rPr>
          <w:rtl/>
          <w:cs/>
          <w:lang w:val="ar_AE" w:bidi="ar_AE"/>
        </w:rPr>
        <w:t>التوراة</w:t>
      </w:r>
      <w:r>
        <w:rPr>
          <w:rtl/>
          <w:cs/>
          <w:lang w:val="ar_AE" w:bidi="ar_AE"/>
        </w:rPr>
        <w:t xml:space="preserve">؛ </w:t>
      </w:r>
      <w:r>
        <w:rPr>
          <w:rtl/>
          <w:cs/>
          <w:lang w:val="ar_AE" w:bidi="ar_AE"/>
        </w:rPr>
        <w:t>التقليد</w:t>
      </w:r>
      <w:r>
        <w:rPr>
          <w:rtl/>
          <w:cs/>
          <w:lang w:val="ar_AE" w:bidi="ar_AE"/>
        </w:rPr>
        <w:t xml:space="preserve">؛ </w:t>
      </w:r>
      <w:r>
        <w:rPr>
          <w:rtl/>
          <w:cs/>
          <w:lang w:val="ar_AE" w:bidi="ar_AE"/>
        </w:rPr>
        <w:t>التقليد الشفهي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الفصح</w:t>
      </w:r>
      <w:r>
        <w:rPr>
          <w:rtl/>
          <w:cs/>
          <w:lang w:val="ar_AE" w:bidi="ar_AE"/>
        </w:rPr>
      </w:r>
    </w:p>
    <w:p>
      <w:pPr>
        <w:bidi/>
      </w:pPr>
      <w:r>
        <w:rPr>
          <w:rtl/>
          <w:cs/>
          <w:lang w:val="ar_AE" w:bidi="ar_AE"/>
        </w:rPr>
      </w:r>
      <w:r>
        <w:rPr>
          <w:rtl/>
          <w:cs/>
          <w:lang w:val="ar_AE" w:bidi="ar_AE"/>
        </w:rPr>
        <w:t xml:space="preserve">عيد يهودي مهم للاحتفال بفداء بني إسرائيل من أرض مصر. انظر </w:t>
      </w:r>
      <w:r>
        <w:rPr>
          <w:rtl/>
          <w:cs/>
          <w:lang w:val="ar_AE" w:bidi="ar_AE"/>
        </w:rPr>
        <w:t>الأعياد والاحتفالات في إسرائيل</w:t>
      </w:r>
      <w:r>
        <w:rPr>
          <w:rtl/>
          <w:cs/>
          <w:lang w:val="ar_AE" w:bidi="ar_AE"/>
        </w:rPr>
        <w:t xml:space="preserve">؛ </w:t>
      </w:r>
      <w:r>
        <w:rPr>
          <w:rtl/>
          <w:cs/>
          <w:lang w:val="ar_AE" w:bidi="ar_AE"/>
        </w:rPr>
        <w:t>دلالة الوجبات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الْفُوتِيّ</w:t>
      </w:r>
      <w:r>
        <w:rPr>
          <w:rtl/>
          <w:cs/>
          <w:lang w:val="ar_AE" w:bidi="ar_AE"/>
        </w:rPr>
      </w:r>
    </w:p>
    <w:p>
      <w:pPr>
        <w:pStyle w:val="Heading2"/>
        <w:bidi/>
      </w:pPr>
      <w:r>
        <w:rPr>
          <w:b/>
          <w:rtl/>
          <w:cs/>
          <w:lang w:val="ar_AE" w:bidi="ar_AE"/>
        </w:rPr>
        <w:t>الْفُوتِيّ</w:t>
      </w:r>
    </w:p>
    <w:p>
      <w:pPr>
        <w:bidi/>
      </w:pPr>
      <w:r>
        <w:rPr>
          <w:rtl/>
          <w:cs/>
          <w:lang w:val="ar_AE" w:bidi="ar_AE"/>
        </w:rPr>
      </w:r>
      <w:r>
        <w:rPr>
          <w:rtl/>
          <w:cs/>
          <w:lang w:val="ar_AE" w:bidi="ar_AE"/>
        </w:rPr>
        <w:t xml:space="preserve">عشيرة في سبط يهوذا من قرية يعاريم، وهي مذكورة فقط في </w:t>
      </w:r>
      <w:r>
        <w:rPr>
          <w:rtl/>
          <w:cs/>
          <w:lang w:val="ar_AE" w:bidi="ar_AE"/>
        </w:rPr>
        <w:t>1أخبار الأيام 2: 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فادون</w:t>
      </w:r>
      <w:r>
        <w:rPr>
          <w:rtl/>
          <w:cs/>
          <w:lang w:val="ar_AE" w:bidi="ar_AE"/>
        </w:rPr>
      </w:r>
    </w:p>
    <w:p>
      <w:pPr>
        <w:bidi/>
      </w:pPr>
      <w:r>
        <w:rPr>
          <w:rtl/>
          <w:cs/>
          <w:lang w:val="ar_AE" w:bidi="ar_AE"/>
        </w:rPr>
      </w:r>
      <w:r>
        <w:rPr>
          <w:rtl/>
          <w:cs/>
          <w:lang w:val="ar_AE" w:bidi="ar_AE"/>
        </w:rPr>
        <w:t>الجد الأكبر لعائلة من خدام الهيكل الذين عادوا مع زربابل إلى فلسطين بعد السبي البابلي (</w:t>
      </w:r>
      <w:r>
        <w:rPr>
          <w:rtl/>
          <w:cs/>
          <w:lang w:val="ar_AE" w:bidi="ar_AE"/>
        </w:rPr>
        <w:t>عز 2:44</w:t>
      </w:r>
      <w:r>
        <w:rPr>
          <w:rtl/>
          <w:cs/>
          <w:lang w:val="ar_AE" w:bidi="ar_AE"/>
        </w:rPr>
        <w:t xml:space="preserve">؛ </w:t>
      </w:r>
      <w:r>
        <w:rPr>
          <w:rtl/>
          <w:cs/>
          <w:lang w:val="ar_AE" w:bidi="ar_AE"/>
        </w:rPr>
        <w:t>نح 7:47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فادي، فداء</w:t>
      </w:r>
      <w:r>
        <w:rPr>
          <w:rtl/>
          <w:cs/>
          <w:lang w:val="ar_AE" w:bidi="ar_AE"/>
        </w:rPr>
      </w:r>
    </w:p>
    <w:p>
      <w:pPr>
        <w:bidi/>
      </w:pPr>
      <w:r>
        <w:rPr>
          <w:rtl/>
          <w:cs/>
          <w:lang w:val="ar_AE" w:bidi="ar_AE"/>
        </w:rPr>
      </w:r>
      <w:r>
        <w:rPr>
          <w:rtl/>
          <w:cs/>
          <w:lang w:val="ar_AE" w:bidi="ar_AE"/>
        </w:rPr>
        <w:t>تُشتق الكلمات العربيّة "فداء" من كلمة "فَدَى" أي "يشتري الشيء مرة أخرى،" بمعنى تحرير أي ممتلكات، أو أشياء، أو أشخاص، عادةً عن طريق دفع فدية. وفي اللغة اليونانيَّة، يَعني أصل الكلمة "يفتدي" أو يُطلِق حرًّا. يُستخدَم التعبير للإشارة إلى التحرر من القيود أو العبوديَّة، أو السجن.</w:t>
      </w:r>
    </w:p>
    <w:p>
      <w:pPr>
        <w:pStyle w:val="Heading3"/>
        <w:bidi/>
      </w:pPr>
      <w:r>
        <w:rPr>
          <w:rtl/>
          <w:cs/>
          <w:lang w:val="ar_AE" w:bidi="ar_AE"/>
        </w:rPr>
        <w:t>كلمات من العهد القديم والعهد الجديد</w:t>
      </w:r>
    </w:p>
    <w:p>
      <w:pPr>
        <w:bidi/>
      </w:pPr>
      <w:r>
        <w:rPr>
          <w:rtl/>
          <w:cs/>
          <w:lang w:val="ar_AE" w:bidi="ar_AE"/>
        </w:rPr>
      </w:r>
      <w:r>
        <w:rPr>
          <w:rtl/>
          <w:cs/>
          <w:lang w:val="ar_AE" w:bidi="ar_AE"/>
        </w:rPr>
        <w:t>من أجل فَهمٍ كامل لمفهوم الفداء، من الضروري أن يَنظُر المرء إلى العهد القديم. توجد ثلاث كلمات مختلفة مُستخدَمة في العبريَّة، حسب الموقف المحدد، والتي تَنقل فكرة الفداء. يَعتمد معنى هذه التعابير الفدائيَّة على عادات قانونيَّة، واجتماعيَّة، ودينيَّة غريبة على الثقافة الحديثة. إن فهم الثقافة مطلوبٌ لِفَهم هذه المصطلحات واستخدامها.</w:t>
      </w:r>
    </w:p>
    <w:p>
      <w:pPr>
        <w:bidi/>
      </w:pPr>
      <w:r>
        <w:rPr>
          <w:rtl/>
          <w:cs/>
          <w:lang w:val="ar_AE" w:bidi="ar_AE"/>
        </w:rPr>
      </w:r>
      <w:r>
        <w:rPr>
          <w:rtl/>
          <w:cs/>
          <w:lang w:val="ar_AE" w:bidi="ar_AE"/>
        </w:rPr>
        <w:t>إن التعبير الأول المستخدم للإشارة إلى الفداء له سياقٌ قانوني. يُستخدَم الفعل "پاداه" (padah) عندما يُستخدَم حيوانٌ كبديلٍ من أجل شخصٍ ما (أو يَفديه) أو من أجل حيوانٍ آخر. إن الاسم المشتق من الجذر يعني الفدية أو الثمن المدفوع. عندما يحتاج كائن حي، أو شخص أو حيوان، إلى فداء، فلابد أن يوجد بديل، أو أن يُدفَه الثمن، وإلّا وجب عليهم أن يذبحوا الحيوان (</w:t>
      </w:r>
      <w:r>
        <w:rPr>
          <w:rtl/>
          <w:cs/>
          <w:lang w:val="ar_AE" w:bidi="ar_AE"/>
        </w:rPr>
        <w:t>خروج ١٣: ١٣</w:t>
      </w:r>
      <w:r>
        <w:rPr>
          <w:rtl/>
          <w:cs/>
          <w:lang w:val="ar_AE" w:bidi="ar_AE"/>
        </w:rPr>
        <w:t xml:space="preserve">؛ </w:t>
      </w:r>
      <w:r>
        <w:rPr>
          <w:rtl/>
          <w:cs/>
          <w:lang w:val="ar_AE" w:bidi="ar_AE"/>
        </w:rPr>
        <w:t>٣٤: ٢٠</w:t>
      </w:r>
      <w:r>
        <w:rPr>
          <w:rtl/>
          <w:cs/>
          <w:lang w:val="ar_AE" w:bidi="ar_AE"/>
        </w:rPr>
        <w:t>). ولكن الشريعة لم تسمح قط بقتل إنسان في مثل هذه الحالات، بل ألزمت بفدائه على وجه الدوام، دون استثناء.</w:t>
        <w:br/>
      </w:r>
      <w:r>
        <w:rPr>
          <w:rtl/>
          <w:cs/>
          <w:lang w:val="ar_AE" w:bidi="ar_AE"/>
        </w:rPr>
        <w:t>تُستَخدم كلمة "پاداه" (padah) أيضًا لأنواع أخرى من الفداء أو الإنقاذ. فعلى سبيل المثال، يمكن أن تصف حالة دفع ثمن لتحرير عبدٍ إسرائيلي، كما يمكن أن تعني دفع فدية لإنقاذ شخص معرَّض للخطر (</w:t>
      </w:r>
      <w:r>
        <w:rPr>
          <w:rtl/>
          <w:cs/>
          <w:lang w:val="ar_AE" w:bidi="ar_AE"/>
        </w:rPr>
        <w:t>خروج ٢١: ٨</w:t>
      </w:r>
      <w:r>
        <w:rPr>
          <w:rtl/>
          <w:cs/>
          <w:lang w:val="ar_AE" w:bidi="ar_AE"/>
        </w:rPr>
        <w:t xml:space="preserve">؛ </w:t>
      </w:r>
      <w:r>
        <w:rPr>
          <w:rtl/>
          <w:cs/>
          <w:lang w:val="ar_AE" w:bidi="ar_AE"/>
        </w:rPr>
        <w:t>أيوب ٦: ٢٣</w:t>
      </w:r>
      <w:r>
        <w:rPr>
          <w:rtl/>
          <w:cs/>
          <w:lang w:val="ar_AE" w:bidi="ar_AE"/>
        </w:rPr>
        <w:t>).</w:t>
      </w:r>
    </w:p>
    <w:p>
      <w:pPr>
        <w:bidi/>
      </w:pPr>
      <w:r>
        <w:rPr>
          <w:rtl/>
          <w:cs/>
          <w:lang w:val="ar_AE" w:bidi="ar_AE"/>
        </w:rPr>
      </w:r>
      <w:r>
        <w:rPr>
          <w:rtl/>
          <w:cs/>
          <w:lang w:val="ar_AE" w:bidi="ar_AE"/>
        </w:rPr>
        <w:t>كان لمفهوم الفداء أهمية خاصة بالنسبة للبِكر. إن الذَكر البِكر، سواء كان بشرًا أو حيوانًا، ينتمي إلى الله. من الناحية النظرية، تم تقديم البِكر ذبيحةً لله. لقد تم هذا في حالة الكثير من الحيوانات، لكن بِكر الإنسان وبعض الحيوانات تم افتداؤهم (</w:t>
      </w:r>
      <w:r>
        <w:rPr>
          <w:rtl/>
          <w:cs/>
          <w:lang w:val="ar_AE" w:bidi="ar_AE"/>
        </w:rPr>
        <w:t>خروج ١٣: ١٣</w:t>
      </w:r>
      <w:r>
        <w:rPr>
          <w:rtl/>
          <w:cs/>
          <w:lang w:val="ar_AE" w:bidi="ar_AE"/>
        </w:rPr>
        <w:t xml:space="preserve">؛ </w:t>
      </w:r>
      <w:r>
        <w:rPr>
          <w:rtl/>
          <w:cs/>
          <w:lang w:val="ar_AE" w:bidi="ar_AE"/>
        </w:rPr>
        <w:t>٣٤: ٢٠</w:t>
      </w:r>
      <w:r>
        <w:rPr>
          <w:rtl/>
          <w:cs/>
          <w:lang w:val="ar_AE" w:bidi="ar_AE"/>
        </w:rPr>
        <w:t xml:space="preserve">؛ </w:t>
      </w:r>
      <w:r>
        <w:rPr>
          <w:rtl/>
          <w:cs/>
          <w:lang w:val="ar_AE" w:bidi="ar_AE"/>
        </w:rPr>
        <w:t>عدد ١٨: ١٥، ١٦</w:t>
      </w:r>
      <w:r>
        <w:rPr>
          <w:rtl/>
          <w:cs/>
          <w:lang w:val="ar_AE" w:bidi="ar_AE"/>
        </w:rPr>
        <w:t>). عند افتداء الابن البِكر، تم تقديم حيوان ما بديلًا عنه، في حين أنه دُفِعَ مبلغ مالي لاحقًا (</w:t>
      </w:r>
      <w:r>
        <w:rPr>
          <w:rtl/>
          <w:cs/>
          <w:lang w:val="ar_AE" w:bidi="ar_AE"/>
        </w:rPr>
        <w:t>عدد ١٨: ١٦</w:t>
      </w:r>
      <w:r>
        <w:rPr>
          <w:rtl/>
          <w:cs/>
          <w:lang w:val="ar_AE" w:bidi="ar_AE"/>
        </w:rPr>
        <w:t>).</w:t>
      </w:r>
    </w:p>
    <w:p>
      <w:pPr>
        <w:bidi/>
      </w:pPr>
      <w:r>
        <w:rPr>
          <w:rtl/>
          <w:cs/>
          <w:lang w:val="ar_AE" w:bidi="ar_AE"/>
        </w:rPr>
      </w:r>
      <w:r>
        <w:rPr>
          <w:rtl/>
          <w:cs/>
          <w:lang w:val="ar_AE" w:bidi="ar_AE"/>
        </w:rPr>
        <w:t>إن التعبير الثاني المُستخدَم هو الجذر العبري "جَآل" (ga’al)</w:t>
      </w:r>
      <w:r>
        <w:rPr>
          <w:i/>
          <w:rtl/>
          <w:cs/>
          <w:lang w:val="ar_AE" w:bidi="ar_AE"/>
        </w:rPr>
        <w:t>،</w:t>
      </w:r>
      <w:r>
        <w:rPr>
          <w:rtl/>
          <w:cs/>
          <w:lang w:val="ar_AE" w:bidi="ar_AE"/>
        </w:rPr>
        <w:t xml:space="preserve"> والذي يُستخدَم في المقام الأول فيما يتعلق بالقواعد والالتزامات العائليَّة، والقوانين التي تحكم حقوق المُمتلكات العائليَّة وواجباتها. على سبيل المثال، إذا خسر أحد أفراد العائلة قطعةً من مُمتلكات العائلة، فإن أقرب شخص من الأقارب له الحق وعليه التزام بأن يَسترد هذه المُمتلكات. لقد حمى حقُ الفداء الميراثَ العائلي. إن الاسم المشتق من هذا الجذر يُكافئ الجذر الإنجليزي "فداء،" والشخص الذي يشتري الممتلكات، هو ال "جوئيل" (go’el) أو الفادي.</w:t>
      </w:r>
    </w:p>
    <w:p>
      <w:pPr>
        <w:bidi/>
      </w:pPr>
      <w:r>
        <w:rPr>
          <w:rtl/>
          <w:cs/>
          <w:lang w:val="ar_AE" w:bidi="ar_AE"/>
        </w:rPr>
      </w:r>
      <w:r>
        <w:rPr>
          <w:rtl/>
          <w:cs/>
          <w:lang w:val="ar_AE" w:bidi="ar_AE"/>
        </w:rPr>
        <w:t>أن إن أي إسرائيلي أُجبرَ على بيع نفسه عبدًا لكي يُسدد ديونه يُمكن أن يَفديه قريبه أو يُمكنه حتى أن يَفدي نفسه (</w:t>
      </w:r>
      <w:r>
        <w:rPr>
          <w:rtl/>
          <w:cs/>
          <w:lang w:val="ar_AE" w:bidi="ar_AE"/>
        </w:rPr>
        <w:t>لاويين ٢٥: ٤٧–٤٩</w:t>
      </w:r>
      <w:r>
        <w:rPr>
          <w:rtl/>
          <w:cs/>
          <w:lang w:val="ar_AE" w:bidi="ar_AE"/>
        </w:rPr>
        <w:t>). كذلك يمكن أن تُفدى الأرض بنفس الطريقة (</w:t>
      </w:r>
      <w:r>
        <w:rPr>
          <w:rtl/>
          <w:cs/>
          <w:lang w:val="ar_AE" w:bidi="ar_AE"/>
        </w:rPr>
        <w:t>٢٥: ٢٥–٢٨</w:t>
      </w:r>
      <w:r>
        <w:rPr>
          <w:rtl/>
          <w:cs/>
          <w:lang w:val="ar_AE" w:bidi="ar_AE"/>
        </w:rPr>
        <w:t xml:space="preserve">؛ </w:t>
      </w:r>
      <w:r>
        <w:rPr>
          <w:rtl/>
          <w:cs/>
          <w:lang w:val="ar_AE" w:bidi="ar_AE"/>
        </w:rPr>
        <w:t>إرميا ٣٢: ٦–٩</w:t>
      </w:r>
      <w:r>
        <w:rPr>
          <w:rtl/>
          <w:cs/>
          <w:lang w:val="ar_AE" w:bidi="ar_AE"/>
        </w:rPr>
        <w:t>).</w:t>
      </w:r>
    </w:p>
    <w:p>
      <w:pPr>
        <w:bidi/>
      </w:pPr>
      <w:r>
        <w:rPr>
          <w:rtl/>
          <w:cs/>
          <w:lang w:val="ar_AE" w:bidi="ar_AE"/>
        </w:rPr>
      </w:r>
      <w:r>
        <w:rPr>
          <w:rtl/>
          <w:cs/>
          <w:lang w:val="ar_AE" w:bidi="ar_AE"/>
        </w:rPr>
        <w:t>امتد حق الفداء أيضًا إلى الأشخاص في ظروف خاصة. إن التزام الرجل بالزواج من أرملة أخيه هو التزام معروفٌ بشكل واسع. في سفر راعوث، يَمتد حق الفداء إلى قريبٍ بعيد. في هذه القصة، لم يَفدي بوعز المُمتلكات فحسب، بل راعوث أيضًا، وأصبحتْ زوجته (</w:t>
      </w:r>
      <w:r>
        <w:rPr>
          <w:rtl/>
          <w:cs/>
          <w:lang w:val="ar_AE" w:bidi="ar_AE"/>
        </w:rPr>
        <w:t>راعوث ٣: ١٣</w:t>
      </w:r>
      <w:r>
        <w:rPr>
          <w:rtl/>
          <w:cs/>
          <w:lang w:val="ar_AE" w:bidi="ar_AE"/>
        </w:rPr>
        <w:t xml:space="preserve">؛ </w:t>
      </w:r>
      <w:r>
        <w:rPr>
          <w:rtl/>
          <w:cs/>
          <w:lang w:val="ar_AE" w:bidi="ar_AE"/>
        </w:rPr>
        <w:t>٤: ١–٦</w:t>
      </w:r>
      <w:r>
        <w:rPr>
          <w:rtl/>
          <w:cs/>
          <w:lang w:val="ar_AE" w:bidi="ar_AE"/>
        </w:rPr>
        <w:t>).</w:t>
      </w:r>
    </w:p>
    <w:p>
      <w:pPr>
        <w:bidi/>
      </w:pPr>
      <w:r>
        <w:rPr>
          <w:rtl/>
          <w:cs/>
          <w:lang w:val="ar_AE" w:bidi="ar_AE"/>
        </w:rPr>
      </w:r>
      <w:r>
        <w:rPr>
          <w:rtl/>
          <w:cs/>
          <w:lang w:val="ar_AE" w:bidi="ar_AE"/>
        </w:rPr>
        <w:t>إن التعبير الثالث المستخدم في العبريَّة هو الفعل "</w:t>
      </w:r>
      <w:r>
        <w:rPr>
          <w:i/>
          <w:rtl/>
          <w:cs/>
          <w:lang w:val="ar_AE" w:bidi="ar_AE"/>
        </w:rPr>
        <w:t>كافار</w:t>
      </w:r>
      <w:r>
        <w:rPr>
          <w:rtl/>
          <w:cs/>
          <w:lang w:val="ar_AE" w:bidi="ar_AE"/>
        </w:rPr>
        <w:t>"، بمعنى "يُغطي." من هذا الجذر تأتي التعابير التي تعني تغطية الخطيَّة، أو يُكفِّر، أو يَسترضي. إن الاسم المشتق من الفعل، "كوفر" (kopher)</w:t>
      </w:r>
      <w:r>
        <w:rPr>
          <w:i/>
          <w:rtl/>
          <w:cs/>
          <w:lang w:val="ar_AE" w:bidi="ar_AE"/>
        </w:rPr>
        <w:t>،</w:t>
      </w:r>
      <w:r>
        <w:rPr>
          <w:rtl/>
          <w:cs/>
          <w:lang w:val="ar_AE" w:bidi="ar_AE"/>
        </w:rPr>
        <w:t xml:space="preserve"> يعني الثمن المدفوع لتغطية الخطيَّة، عندما يُستخدَم المصطلح بالمعنى الديني.</w:t>
      </w:r>
    </w:p>
    <w:p>
      <w:pPr>
        <w:bidi/>
      </w:pPr>
      <w:r>
        <w:rPr>
          <w:rtl/>
          <w:cs/>
          <w:lang w:val="ar_AE" w:bidi="ar_AE"/>
        </w:rPr>
      </w:r>
      <w:r>
        <w:rPr>
          <w:rtl/>
          <w:cs/>
          <w:lang w:val="ar_AE" w:bidi="ar_AE"/>
        </w:rPr>
        <w:t>يُستخدَم التعبير ليُشير إلى الثمن المدفوع مقابل أي حياة كان ينبغي إنهاؤها. إن أحد الأمثلة التوضيحيَّة الجيدة هو الثمن الذي يدفعه مالك الثور الذي نطحَ شخصًا حتى الموت. بموجب الناموس، خسِرَ المالكُ حياته، لكن بإمكانه أن يفدي نفسه بدفع الفدية المطلوبة (</w:t>
      </w:r>
      <w:r>
        <w:rPr>
          <w:rtl/>
          <w:cs/>
          <w:lang w:val="ar_AE" w:bidi="ar_AE"/>
        </w:rPr>
        <w:t>خروج ٢١: ٢٨–٣٢</w:t>
      </w:r>
      <w:r>
        <w:rPr>
          <w:rtl/>
          <w:cs/>
          <w:lang w:val="ar_AE" w:bidi="ar_AE"/>
        </w:rPr>
        <w:t>).</w:t>
      </w:r>
    </w:p>
    <w:p>
      <w:pPr>
        <w:bidi/>
      </w:pPr>
      <w:r>
        <w:rPr>
          <w:rtl/>
          <w:cs/>
          <w:lang w:val="ar_AE" w:bidi="ar_AE"/>
        </w:rPr>
      </w:r>
      <w:r>
        <w:rPr>
          <w:rtl/>
          <w:cs/>
          <w:lang w:val="ar_AE" w:bidi="ar_AE"/>
        </w:rPr>
        <w:t>تُترجَم المصطلحات العبرية الثلاثة إلى كلمات يونانية مختلفة في الترجمة السبعينية. فالجذر "پاداه"، ومعه "جَآل"، غالبًا ما يُترجمان بالفعل اليوناني "لوترو (</w:t>
      </w:r>
      <w:r>
        <w:rPr>
          <w:i/>
          <w:rtl/>
          <w:cs/>
          <w:lang w:val="ar_AE" w:bidi="ar_AE"/>
        </w:rPr>
        <w:t>lutroō</w:t>
      </w:r>
      <w:r>
        <w:rPr>
          <w:rtl/>
          <w:cs/>
          <w:lang w:val="ar_AE" w:bidi="ar_AE"/>
        </w:rPr>
        <w:t>)"، الذي يعني "يفدي" أو "يحرر" أو "ينقذ"، وباسمه المشتق λύτρον (لوترون) أي "فدية". أمّا الجذر "كَفَر"، فيُترجم عادةً بأفعال تحمل دلالة "التكفير"، مثل "إكسيلاسكوماي". ورغم تباين هذه الجذور العبرية في الأصل والمعنى، إلا أن الترجمة اليونانية تسلط الضوء على الجوهر المشترك بينها: الفداء يتضمّن دومًا ثمنًا يُدفَع، أو خلاصًا يُنجَز، أو تحريرًا يُمنَح.</w:t>
      </w:r>
    </w:p>
    <w:p>
      <w:pPr>
        <w:pStyle w:val="Heading3"/>
        <w:bidi/>
      </w:pPr>
      <w:r>
        <w:rPr>
          <w:rtl/>
          <w:cs/>
          <w:lang w:val="ar_AE" w:bidi="ar_AE"/>
        </w:rPr>
        <w:t>الله بصفته الفادي</w:t>
      </w:r>
    </w:p>
    <w:p>
      <w:pPr>
        <w:bidi/>
      </w:pPr>
      <w:r>
        <w:rPr>
          <w:rtl/>
          <w:cs/>
          <w:lang w:val="ar_AE" w:bidi="ar_AE"/>
        </w:rPr>
      </w:r>
      <w:r>
        <w:rPr>
          <w:rtl/>
          <w:cs/>
          <w:lang w:val="ar_AE" w:bidi="ar_AE"/>
        </w:rPr>
        <w:t>في العهد القديم، كان مَن يستقبِل فداءَ الله عمومًا هو الشعب كليًا، أو الأمة، لا الأفراد. تُرى بداية هذا المفهوم للفداء القومي في تحرير الله للشعب من العبوديَّة في مصر. على الرغم من أنهم كانوا في عبوديَّة، إلا أن إلههم افتداهم (</w:t>
      </w:r>
      <w:r>
        <w:rPr>
          <w:rtl/>
          <w:cs/>
          <w:lang w:val="ar_AE" w:bidi="ar_AE"/>
        </w:rPr>
        <w:t>خروج ٦: ٦</w:t>
      </w:r>
      <w:r>
        <w:rPr>
          <w:rtl/>
          <w:cs/>
          <w:lang w:val="ar_AE" w:bidi="ar_AE"/>
        </w:rPr>
        <w:t xml:space="preserve">؛ </w:t>
      </w:r>
      <w:r>
        <w:rPr>
          <w:rtl/>
          <w:cs/>
          <w:lang w:val="ar_AE" w:bidi="ar_AE"/>
        </w:rPr>
        <w:t>تثنية ١٥: ١٥</w:t>
      </w:r>
      <w:r>
        <w:rPr>
          <w:rtl/>
          <w:cs/>
          <w:lang w:val="ar_AE" w:bidi="ar_AE"/>
        </w:rPr>
        <w:t>).</w:t>
      </w:r>
    </w:p>
    <w:p>
      <w:pPr>
        <w:bidi/>
      </w:pPr>
      <w:r>
        <w:rPr>
          <w:rtl/>
          <w:cs/>
          <w:lang w:val="ar_AE" w:bidi="ar_AE"/>
        </w:rPr>
      </w:r>
      <w:r>
        <w:rPr>
          <w:rtl/>
          <w:cs/>
          <w:lang w:val="ar_AE" w:bidi="ar_AE"/>
        </w:rPr>
        <w:t>كما يتضح من التعابير المُستخدَمة للفداء أو الفديَّة، يتضمن الأمر دفع ثمنٍ محدد أو استبدال حياة بأخرى. عندما يُطَبَّق مفهوم الفداء على الله بصفته الفاعل، فهو يُنقذ —بدون دفع ثمنٍ— بقوته أو قُدرته: "أَنَا الرَّبُّ. وَأَنَا أُخْرِجُكُمْ مِنْ تَحْتِ أَثْقَالِ الْمِصْرِيِّينَ وَأُنْقِذُكُمْ مِنْ عُبُودِيَّتِهِمْ وَأُخَلِّصُكُمْ بِذِرَاعٍ مَمْدُودَةٍ وَبِأَحْكَامٍ عَظِيمَةٍ" (</w:t>
      </w:r>
      <w:r>
        <w:rPr>
          <w:rtl/>
          <w:cs/>
          <w:lang w:val="ar_AE" w:bidi="ar_AE"/>
        </w:rPr>
        <w:t>خروج ٦: ٦</w:t>
      </w:r>
      <w:r>
        <w:rPr>
          <w:rtl/>
          <w:cs/>
          <w:lang w:val="ar_AE" w:bidi="ar_AE"/>
        </w:rPr>
        <w:t xml:space="preserve">؛ راجع </w:t>
      </w:r>
      <w:r>
        <w:rPr>
          <w:rtl/>
          <w:cs/>
          <w:lang w:val="ar_AE" w:bidi="ar_AE"/>
        </w:rPr>
        <w:t>تثنية ١٥: ١٥</w:t>
      </w:r>
      <w:r>
        <w:rPr>
          <w:rtl/>
          <w:cs/>
          <w:lang w:val="ar_AE" w:bidi="ar_AE"/>
        </w:rPr>
        <w:t xml:space="preserve">). تُقدَّم الفكرة نفسها في أوقات احتياج وإنقاذ أخرى، مثل وقت السبي. الله هو منقذ الأُمَّة (على سبيل المثال، </w:t>
      </w:r>
      <w:r>
        <w:rPr>
          <w:rtl/>
          <w:cs/>
          <w:lang w:val="ar_AE" w:bidi="ar_AE"/>
        </w:rPr>
        <w:t>إشعياء ٢٩: ٢٢</w:t>
      </w:r>
      <w:r>
        <w:rPr>
          <w:rtl/>
          <w:cs/>
          <w:lang w:val="ar_AE" w:bidi="ar_AE"/>
        </w:rPr>
        <w:t xml:space="preserve">؛ </w:t>
      </w:r>
      <w:r>
        <w:rPr>
          <w:rtl/>
          <w:cs/>
          <w:lang w:val="ar_AE" w:bidi="ar_AE"/>
        </w:rPr>
        <w:t>٣٥: ١٠</w:t>
      </w:r>
      <w:r>
        <w:rPr>
          <w:rtl/>
          <w:cs/>
          <w:lang w:val="ar_AE" w:bidi="ar_AE"/>
        </w:rPr>
        <w:t xml:space="preserve">؛ </w:t>
      </w:r>
      <w:r>
        <w:rPr>
          <w:rtl/>
          <w:cs/>
          <w:lang w:val="ar_AE" w:bidi="ar_AE"/>
        </w:rPr>
        <w:t>٤٣: ١</w:t>
      </w:r>
      <w:r>
        <w:rPr>
          <w:rtl/>
          <w:cs/>
          <w:lang w:val="ar_AE" w:bidi="ar_AE"/>
        </w:rPr>
        <w:t xml:space="preserve">؛ </w:t>
      </w:r>
      <w:r>
        <w:rPr>
          <w:rtl/>
          <w:cs/>
          <w:lang w:val="ar_AE" w:bidi="ar_AE"/>
        </w:rPr>
        <w:t>٤٤: ٢٢</w:t>
      </w:r>
      <w:r>
        <w:rPr>
          <w:rtl/>
          <w:cs/>
          <w:lang w:val="ar_AE" w:bidi="ar_AE"/>
        </w:rPr>
        <w:t xml:space="preserve">؛ </w:t>
      </w:r>
      <w:r>
        <w:rPr>
          <w:rtl/>
          <w:cs/>
          <w:lang w:val="ar_AE" w:bidi="ar_AE"/>
        </w:rPr>
        <w:t>إرميا ٣١: ١١</w:t>
      </w:r>
      <w:r>
        <w:rPr>
          <w:rtl/>
          <w:cs/>
          <w:lang w:val="ar_AE" w:bidi="ar_AE"/>
        </w:rPr>
        <w:t>).</w:t>
      </w:r>
    </w:p>
    <w:p>
      <w:pPr>
        <w:bidi/>
      </w:pPr>
      <w:r>
        <w:rPr>
          <w:rtl/>
          <w:cs/>
          <w:lang w:val="ar_AE" w:bidi="ar_AE"/>
        </w:rPr>
      </w:r>
      <w:r>
        <w:rPr>
          <w:rtl/>
          <w:cs/>
          <w:lang w:val="ar_AE" w:bidi="ar_AE"/>
        </w:rPr>
        <w:t>مرة أخرى، لا يوجد أي تلميح إلى أن الله دفع ثمنًا لتحرير شعبه. إن الله يفدى بقوته. "فَإِنَّهُ هكَذَا قَالَ الرَّبُّ: مَجَّانًا بُعْتُمْ، وَبِلاَ فِضَّةٍ تُفَكُّونَ" (</w:t>
      </w:r>
      <w:r>
        <w:rPr>
          <w:rtl/>
          <w:cs/>
          <w:lang w:val="ar_AE" w:bidi="ar_AE"/>
        </w:rPr>
        <w:t>إشعياء ٥٢: ٣</w:t>
      </w:r>
      <w:r>
        <w:rPr>
          <w:rtl/>
          <w:cs/>
          <w:lang w:val="ar_AE" w:bidi="ar_AE"/>
        </w:rPr>
        <w:t>). عندما أطلقَ كورش سراحَ الشعب، كان ذلك أيضًا فداءً بدون دفع ثمن (</w:t>
      </w:r>
      <w:r>
        <w:rPr>
          <w:rtl/>
          <w:cs/>
          <w:lang w:val="ar_AE" w:bidi="ar_AE"/>
        </w:rPr>
        <w:t>٤٥: ١٣</w:t>
      </w:r>
      <w:r>
        <w:rPr>
          <w:rtl/>
          <w:cs/>
          <w:lang w:val="ar_AE" w:bidi="ar_AE"/>
        </w:rPr>
        <w:t>).</w:t>
      </w:r>
    </w:p>
    <w:p>
      <w:pPr>
        <w:bidi/>
      </w:pPr>
      <w:r>
        <w:rPr>
          <w:rtl/>
          <w:cs/>
          <w:lang w:val="ar_AE" w:bidi="ar_AE"/>
        </w:rPr>
      </w:r>
      <w:r>
        <w:rPr>
          <w:rtl/>
          <w:cs/>
          <w:lang w:val="ar_AE" w:bidi="ar_AE"/>
        </w:rPr>
        <w:t>في المجتمع المسيحي، خاصة في القرون الأولى للكنيسة، نشأت فكرة أن فِديةً ما كانت مطلوبة لدفع ثمن الخطايا. في الحقيقة، كان كثيرًا ما يُعَلَّم أن الخاطئ واقعيًا كان أسيرًا لدى الشيطان. كان موت المسيح هو الفِدية التي دفعها الله للشيطان لتحرير الشعب الخاطئ. لا يَدعم الكتاب المُقدَّس هذا التعليم. إن موت المسيح هو كفارة أو ترضية عن الخطيَّة، لكن هذا لا يعني أن موته كان ثمنًا دُفِع للشيطان. لا يُصوَّر الله في أي مكانٍ في الكتاب المُقدَّس على أنه يدخل في صفقة تُجارية مع الشيطان. من الضروري أن يكون عمل الفداء للصليب دائمًا ضمن نطاق السر الإلهي.</w:t>
      </w:r>
    </w:p>
    <w:p>
      <w:pPr>
        <w:pStyle w:val="Heading3"/>
        <w:bidi/>
      </w:pPr>
      <w:r>
        <w:rPr>
          <w:rtl/>
          <w:cs/>
          <w:lang w:val="ar_AE" w:bidi="ar_AE"/>
        </w:rPr>
        <w:t>الفداء والمسيَّا</w:t>
      </w:r>
    </w:p>
    <w:p>
      <w:pPr>
        <w:bidi/>
      </w:pPr>
      <w:r>
        <w:rPr>
          <w:rtl/>
          <w:cs/>
          <w:lang w:val="ar_AE" w:bidi="ar_AE"/>
        </w:rPr>
      </w:r>
      <w:r>
        <w:rPr>
          <w:rtl/>
          <w:cs/>
          <w:lang w:val="ar_AE" w:bidi="ar_AE"/>
        </w:rPr>
        <w:t>في العهد القديم، يَرتبط الفداء ارتباطًا وثيقًا بالرجاء المسياني. منذ وقت الخروج والله يُعلَن عنه بصفته المُنقذ. كان رجاء الفداء قويًا جدًا في أثناء فترة السبي. تحدَّثَ الأنبياء باستمرار عن الله باعتباره الفادي أو المُخَلِّص. كان هذا الرجاء سيتحقق في النهاية من خلال مسيحِ الله، أو المسيَّا، الذي سيكون من نسل داود (</w:t>
      </w:r>
      <w:r>
        <w:rPr>
          <w:rtl/>
          <w:cs/>
          <w:lang w:val="ar_AE" w:bidi="ar_AE"/>
        </w:rPr>
        <w:t>إشعياء ٩: ١–٦</w:t>
      </w:r>
      <w:r>
        <w:rPr>
          <w:rtl/>
          <w:cs/>
          <w:lang w:val="ar_AE" w:bidi="ar_AE"/>
        </w:rPr>
        <w:t xml:space="preserve">؛ </w:t>
      </w:r>
      <w:r>
        <w:rPr>
          <w:rtl/>
          <w:cs/>
          <w:lang w:val="ar_AE" w:bidi="ar_AE"/>
        </w:rPr>
        <w:t>١١: ١–٩</w:t>
      </w:r>
      <w:r>
        <w:rPr>
          <w:rtl/>
          <w:cs/>
          <w:lang w:val="ar_AE" w:bidi="ar_AE"/>
        </w:rPr>
        <w:t xml:space="preserve">؛ </w:t>
      </w:r>
      <w:r>
        <w:rPr>
          <w:rtl/>
          <w:cs/>
          <w:lang w:val="ar_AE" w:bidi="ar_AE"/>
        </w:rPr>
        <w:t>إرميا ٢٣: ٥، ٦</w:t>
      </w:r>
      <w:r>
        <w:rPr>
          <w:rtl/>
          <w:cs/>
          <w:lang w:val="ar_AE" w:bidi="ar_AE"/>
        </w:rPr>
        <w:t>).</w:t>
      </w:r>
    </w:p>
    <w:p>
      <w:pPr>
        <w:bidi/>
      </w:pPr>
      <w:r>
        <w:rPr>
          <w:rtl/>
          <w:cs/>
          <w:lang w:val="ar_AE" w:bidi="ar_AE"/>
        </w:rPr>
      </w:r>
      <w:r>
        <w:rPr>
          <w:rtl/>
          <w:cs/>
          <w:lang w:val="ar_AE" w:bidi="ar_AE"/>
        </w:rPr>
        <w:t>لقد ازداد الرجاء المسياني في أثناء فترات السبي والاضطهاد. في الواقع، خلال قرون الاضطهاد الطويلة، كان هذا الرجاء بخصوص مُنقذ مسياني أقوى من أي وقت مضى. إن هذه الفترة، التي تُدعى عمومًا فترة ما بين العهدين، استمرت حوالي أربعة قرون وامتدت من آخر الأنبياء إلى زمن يوحنا المعمدان ويسوع.</w:t>
      </w:r>
    </w:p>
    <w:p>
      <w:pPr>
        <w:bidi/>
      </w:pPr>
      <w:r>
        <w:rPr>
          <w:rtl/>
          <w:cs/>
          <w:lang w:val="ar_AE" w:bidi="ar_AE"/>
        </w:rPr>
      </w:r>
      <w:r>
        <w:rPr>
          <w:rtl/>
          <w:cs/>
          <w:lang w:val="ar_AE" w:bidi="ar_AE"/>
        </w:rPr>
        <w:t>يؤمن المسيحيُّون بأنه في يسوع المسيح (أو يسوع المسيَّا) نرى تحقيق مفهوم الفداء في العهد القديم. إن صورة الفداء واضحة جدًا في الأناجيل. صوَّرَ يوحنا المعمدان يسوعَ الناصري باعتباره تحقيقَ ملكوت الله الفدائي (</w:t>
      </w:r>
      <w:r>
        <w:rPr>
          <w:rtl/>
          <w:cs/>
          <w:lang w:val="ar_AE" w:bidi="ar_AE"/>
        </w:rPr>
        <w:t>متى ٣: ١٢</w:t>
      </w:r>
      <w:r>
        <w:rPr>
          <w:rtl/>
          <w:cs/>
          <w:lang w:val="ar_AE" w:bidi="ar_AE"/>
        </w:rPr>
        <w:t>)، ومن ثمَّ، مسيَّا إسرائيل. إن يسوع، ابن الإنسان، جاء ليَبذل نفسه فديةً عن كثيرين (</w:t>
      </w:r>
      <w:r>
        <w:rPr>
          <w:rtl/>
          <w:cs/>
          <w:lang w:val="ar_AE" w:bidi="ar_AE"/>
        </w:rPr>
        <w:t>متى ٢٠: ٢٨</w:t>
      </w:r>
      <w:r>
        <w:rPr>
          <w:rtl/>
          <w:cs/>
          <w:lang w:val="ar_AE" w:bidi="ar_AE"/>
        </w:rPr>
        <w:t xml:space="preserve">؛ </w:t>
      </w:r>
      <w:r>
        <w:rPr>
          <w:rtl/>
          <w:cs/>
          <w:lang w:val="ar_AE" w:bidi="ar_AE"/>
        </w:rPr>
        <w:t>مرقس ١٠: ٤٥</w:t>
      </w:r>
      <w:r>
        <w:rPr>
          <w:rtl/>
          <w:cs/>
          <w:lang w:val="ar_AE" w:bidi="ar_AE"/>
        </w:rPr>
        <w:t>). كان عمل المسيَّا نيابي وبَدلي.</w:t>
      </w:r>
    </w:p>
    <w:p>
      <w:pPr>
        <w:bidi/>
      </w:pPr>
      <w:r>
        <w:rPr>
          <w:rtl/>
          <w:cs/>
          <w:lang w:val="ar_AE" w:bidi="ar_AE"/>
        </w:rPr>
      </w:r>
      <w:r>
        <w:rPr>
          <w:rtl/>
          <w:cs/>
          <w:lang w:val="ar_AE" w:bidi="ar_AE"/>
        </w:rPr>
        <w:t>تَرِد نفس الفكرة بشكلٍ خاص في كتابات بولس. إن المسيح هو ذبيحة خطيَّة مُقدَّمة إلى الآب (</w:t>
      </w:r>
      <w:r>
        <w:rPr>
          <w:rtl/>
          <w:cs/>
          <w:lang w:val="ar_AE" w:bidi="ar_AE"/>
        </w:rPr>
        <w:t>رومية ٣: ٢٥</w:t>
      </w:r>
      <w:r>
        <w:rPr>
          <w:rtl/>
          <w:cs/>
          <w:lang w:val="ar_AE" w:bidi="ar_AE"/>
        </w:rPr>
        <w:t>). تحقَّقَ الفداء بتقديم حياته (</w:t>
      </w:r>
      <w:r>
        <w:rPr>
          <w:rtl/>
          <w:cs/>
          <w:lang w:val="ar_AE" w:bidi="ar_AE"/>
        </w:rPr>
        <w:t>أعمال الرسل ٢٠: ٢٨</w:t>
      </w:r>
      <w:r>
        <w:rPr>
          <w:rtl/>
          <w:cs/>
          <w:lang w:val="ar_AE" w:bidi="ar_AE"/>
        </w:rPr>
        <w:t>) من أجل شعب اقتناء (</w:t>
      </w:r>
      <w:r>
        <w:rPr>
          <w:rtl/>
          <w:cs/>
          <w:lang w:val="ar_AE" w:bidi="ar_AE"/>
        </w:rPr>
        <w:t>١ بطرس ٢: ٩</w:t>
      </w:r>
      <w:r>
        <w:rPr>
          <w:rtl/>
          <w:cs/>
          <w:lang w:val="ar_AE" w:bidi="ar_AE"/>
        </w:rPr>
        <w:t xml:space="preserve">؛ انظر أيضًا </w:t>
      </w:r>
      <w:r>
        <w:rPr>
          <w:rtl/>
          <w:cs/>
          <w:lang w:val="ar_AE" w:bidi="ar_AE"/>
        </w:rPr>
        <w:t>١ كورنثوس ٧: ٢٢–٢٤</w:t>
      </w:r>
      <w:r>
        <w:rPr>
          <w:rtl/>
          <w:cs/>
          <w:lang w:val="ar_AE" w:bidi="ar_AE"/>
        </w:rPr>
        <w:t xml:space="preserve">؛ </w:t>
      </w:r>
      <w:r>
        <w:rPr>
          <w:rtl/>
          <w:cs/>
          <w:lang w:val="ar_AE" w:bidi="ar_AE"/>
        </w:rPr>
        <w:t>٢ كورنثوس ٥: ١٤–١٧</w:t>
      </w:r>
      <w:r>
        <w:rPr>
          <w:rtl/>
          <w:cs/>
          <w:lang w:val="ar_AE" w:bidi="ar_AE"/>
        </w:rPr>
        <w:t>). إن هذه هي كلها كلمات أو تعبيرات تُستخدَم لتقديم الفكرة المركزيَّة في الفداء أو الكفارة. إن يسوع المسيح هو الذي تَمَّم بنفسه مفهوم الفداء في الكتاب المُقدَّس وبذبيحته التي قُدِّمت من أجل فداء الخطاة.</w:t>
      </w:r>
    </w:p>
    <w:p>
      <w:pPr>
        <w:bidi/>
      </w:pPr>
      <w:r>
        <w:rPr>
          <w:rtl/>
          <w:cs/>
          <w:lang w:val="ar_AE" w:bidi="ar_AE"/>
        </w:rPr>
      </w:r>
      <w:r>
        <w:rPr>
          <w:rtl/>
          <w:cs/>
          <w:lang w:val="ar_AE" w:bidi="ar_AE"/>
        </w:rPr>
        <w:t>يَحوي مفهومُ الفداء معنىً عميقًا بالنسبة لشعب الله. في العهد القديم، يُوضِّح الفداء حقيقة أن الله هو مُخَلِّص شعب العهد الخاص به. مع أن شعب إسرائيل سقطوا في الخطيَّة بِرفضهم لناموس الله، إلا أن الله لم يُدمِّرهم بل استردَّهم إلى رضاه عندما تابوا.</w:t>
      </w:r>
    </w:p>
    <w:p>
      <w:pPr>
        <w:bidi/>
      </w:pPr>
      <w:r>
        <w:rPr>
          <w:rtl/>
          <w:cs/>
          <w:lang w:val="ar_AE" w:bidi="ar_AE"/>
        </w:rPr>
      </w:r>
      <w:r>
        <w:rPr>
          <w:rtl/>
          <w:cs/>
          <w:lang w:val="ar_AE" w:bidi="ar_AE"/>
        </w:rPr>
        <w:t>في الأنبياء تحديدًا، كان ينبغي أن يَكتمل عمل الله الفدائي من خلال المسيَّا وذبيحته الفدائيَّة. كان أتباع يسوع يؤمنون بأنه المسيَّا الذي سيُقدِّم الفداء للعالم كله. يَقترن بفكرة الفداء القوةُ المحفِّزة للمحبة الإلهية باعتبارها أساس الاسترداد (</w:t>
      </w:r>
      <w:r>
        <w:rPr>
          <w:rtl/>
          <w:cs/>
          <w:lang w:val="ar_AE" w:bidi="ar_AE"/>
        </w:rPr>
        <w:t>يوحنا ٣: ١٦</w:t>
      </w:r>
      <w:r>
        <w:rPr>
          <w:rtl/>
          <w:cs/>
          <w:lang w:val="ar_AE" w:bidi="ar_AE"/>
        </w:rPr>
        <w:t>). مَن يُؤمن سيَتحرر من عُبوديَّة الخطيَّة وسيَجِد قبولًا مرة أخرى لدى إلهه الفادي.</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كفارة</w:t>
      </w:r>
      <w:r>
        <w:rPr>
          <w:rtl/>
          <w:cs/>
          <w:lang w:val="ar_AE" w:bidi="ar_AE"/>
        </w:rPr>
        <w:t xml:space="preserve">؛ </w:t>
      </w:r>
      <w:r>
        <w:rPr>
          <w:rtl/>
          <w:cs/>
          <w:lang w:val="ar_AE" w:bidi="ar_AE"/>
        </w:rPr>
        <w:t>فِدية</w:t>
      </w:r>
      <w:r>
        <w:rPr>
          <w:rtl/>
          <w:cs/>
          <w:lang w:val="ar_AE" w:bidi="ar_AE"/>
        </w:rPr>
        <w:t xml:space="preserve">؛ </w:t>
      </w:r>
      <w:r>
        <w:rPr>
          <w:rtl/>
          <w:cs/>
          <w:lang w:val="ar_AE" w:bidi="ar_AE"/>
        </w:rPr>
        <w:t>خلاص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فأر</w:t>
      </w:r>
      <w:r>
        <w:rPr>
          <w:rtl/>
          <w:cs/>
          <w:lang w:val="ar_AE" w:bidi="ar_AE"/>
        </w:rPr>
      </w:r>
    </w:p>
    <w:p>
      <w:pPr>
        <w:bidi/>
      </w:pPr>
      <w:r>
        <w:rPr>
          <w:rtl/>
          <w:cs/>
          <w:lang w:val="ar_AE" w:bidi="ar_AE"/>
        </w:rPr>
      </w:r>
      <w:r>
        <w:rPr>
          <w:rtl/>
          <w:cs/>
          <w:lang w:val="ar_AE" w:bidi="ar_AE"/>
        </w:rPr>
        <w:t>قارض صغير غير طاهر بحسب الناموس (</w:t>
      </w:r>
      <w:r>
        <w:rPr>
          <w:rtl/>
          <w:cs/>
          <w:lang w:val="ar_AE" w:bidi="ar_AE"/>
        </w:rPr>
        <w:t>لاويين 11:29</w:t>
      </w:r>
      <w:r>
        <w:rPr>
          <w:rtl/>
          <w:cs/>
          <w:lang w:val="ar_AE" w:bidi="ar_AE"/>
        </w:rPr>
        <w:t xml:space="preserve">). </w:t>
      </w:r>
      <w:r>
        <w:rPr>
          <w:b/>
          <w:rtl/>
          <w:cs/>
          <w:lang w:val="ar_AE" w:bidi="ar_AE"/>
        </w:rPr>
        <w:t xml:space="preserve">انظر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فَارَان</w:t>
      </w:r>
      <w:r>
        <w:rPr>
          <w:rtl/>
          <w:cs/>
          <w:lang w:val="ar_AE" w:bidi="ar_AE"/>
        </w:rPr>
      </w:r>
    </w:p>
    <w:p>
      <w:pPr>
        <w:pStyle w:val="Heading2"/>
        <w:bidi/>
      </w:pPr>
      <w:r>
        <w:rPr>
          <w:rtl/>
          <w:cs/>
          <w:lang w:val="ar_AE" w:bidi="ar_AE"/>
        </w:rPr>
        <w:t>فَارَان</w:t>
      </w:r>
    </w:p>
    <w:p>
      <w:pPr>
        <w:bidi/>
      </w:pPr>
      <w:r>
        <w:rPr>
          <w:rtl/>
          <w:cs/>
          <w:lang w:val="ar_AE" w:bidi="ar_AE"/>
        </w:rPr>
      </w:r>
      <w:r>
        <w:rPr>
          <w:rtl/>
          <w:cs/>
          <w:lang w:val="ar_AE" w:bidi="ar_AE"/>
        </w:rPr>
        <w:t xml:space="preserve">هي منطقة صحراوية تقع في شمال شرق شبه جزيرة سيناء غرب وادي عَرَبَة (وادي الصدع). وتُعد مستوطنة قَادَش </w:t>
      </w:r>
      <w:r>
        <w:rPr>
          <w:rtl/>
          <w:cs/>
          <w:lang w:val="ar_AE" w:bidi="ar_AE"/>
        </w:rPr>
        <w:t>برنيع</w:t>
      </w:r>
      <w:r>
        <w:rPr>
          <w:rtl/>
          <w:cs/>
          <w:lang w:val="ar_AE" w:bidi="ar_AE"/>
        </w:rPr>
        <w:t xml:space="preserve"> أقصى حدودها الشّمالية. ويحدد بعض العلماء هَضْبَة التيه في وَسْط سيناء جزءًا من هذه البرية.</w:t>
      </w:r>
    </w:p>
    <w:p>
      <w:pPr>
        <w:bidi/>
      </w:pPr>
      <w:r>
        <w:rPr>
          <w:rtl/>
          <w:cs/>
          <w:lang w:val="ar_AE" w:bidi="ar_AE"/>
        </w:rPr>
      </w:r>
      <w:r>
        <w:rPr>
          <w:rtl/>
          <w:cs/>
          <w:lang w:val="ar_AE" w:bidi="ar_AE"/>
        </w:rPr>
        <w:t xml:space="preserve">برية فَارَانَ هي مساحة </w:t>
      </w:r>
      <w:r>
        <w:rPr>
          <w:rtl/>
          <w:cs/>
          <w:lang w:val="ar_AE" w:bidi="ar_AE"/>
        </w:rPr>
        <w:t>بُوْر و</w:t>
      </w:r>
      <w:r>
        <w:rPr>
          <w:rtl/>
          <w:cs/>
          <w:lang w:val="ar_AE" w:bidi="ar_AE"/>
        </w:rPr>
        <w:t>قاحلة من الهضاب والجبال والشعاب والأودية. وأدي نقص الماء وقلة الحياة النباتِيّة فيها جعلها مكانًا موحِشًا للغاية يتناقض تناقضًا صارخًا مع وصف الأرض التي وُعِدَ الله بها إِسْرَائِيل بأنها تفيض لبنًا وعسلًا.</w:t>
      </w:r>
    </w:p>
    <w:p>
      <w:pPr>
        <w:bidi/>
      </w:pPr>
      <w:r>
        <w:rPr>
          <w:rtl/>
          <w:cs/>
          <w:lang w:val="ar_AE" w:bidi="ar_AE"/>
        </w:rPr>
      </w:r>
      <w:r>
        <w:rPr>
          <w:rtl/>
          <w:cs/>
          <w:lang w:val="ar_AE" w:bidi="ar_AE"/>
        </w:rPr>
        <w:t>أصبحت هذه البرية موطنًا لإسماعيل (</w:t>
      </w:r>
      <w:r>
        <w:rPr>
          <w:rtl/>
          <w:cs/>
          <w:lang w:val="ar_AE" w:bidi="ar_AE"/>
        </w:rPr>
        <w:t>التكوين 21: 20–21</w:t>
      </w:r>
      <w:r>
        <w:rPr>
          <w:rtl/>
          <w:cs/>
          <w:lang w:val="ar_AE" w:bidi="ar_AE"/>
        </w:rPr>
        <w:t>). وخيم شعب إسرائيل هناك؛ في الطريق من مصر إلى كنعان (</w:t>
      </w:r>
      <w:r>
        <w:rPr>
          <w:rtl/>
          <w:cs/>
          <w:lang w:val="ar_AE" w:bidi="ar_AE"/>
        </w:rPr>
        <w:t>العدد 10: 12</w:t>
      </w:r>
      <w:r>
        <w:rPr>
          <w:rtl/>
          <w:cs/>
          <w:lang w:val="ar_AE" w:bidi="ar_AE"/>
        </w:rPr>
        <w:t xml:space="preserve">؛ </w:t>
      </w:r>
      <w:r>
        <w:rPr>
          <w:rtl/>
          <w:cs/>
          <w:lang w:val="ar_AE" w:bidi="ar_AE"/>
        </w:rPr>
        <w:t>12: 16</w:t>
      </w:r>
      <w:r>
        <w:rPr>
          <w:rtl/>
          <w:cs/>
          <w:lang w:val="ar_AE" w:bidi="ar_AE"/>
        </w:rPr>
        <w:t>). وأرسل موسى جواسيس من قادش برنيع، التي تقع على الحد الشِّمالي للبرية، لاستكشاف أرض الموعد (</w:t>
      </w:r>
      <w:r>
        <w:rPr>
          <w:rtl/>
          <w:cs/>
          <w:lang w:val="ar_AE" w:bidi="ar_AE"/>
        </w:rPr>
        <w:t>العدد 13: 3، 26</w:t>
      </w:r>
      <w:r>
        <w:rPr>
          <w:rtl/>
          <w:cs/>
          <w:lang w:val="ar_AE" w:bidi="ar_AE"/>
        </w:rPr>
        <w:t>). ويُقال إن داود قاد زُمرة رجاله إلى هذه المنطقة بعد وفاة صموئيل ليبتعد عن الملك شاول (</w:t>
      </w:r>
      <w:r>
        <w:rPr>
          <w:rtl/>
          <w:cs/>
          <w:lang w:val="ar_AE" w:bidi="ar_AE"/>
        </w:rPr>
        <w:t>1صموئيل 25: 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فلسطين</w:t>
      </w:r>
      <w:r>
        <w:rPr>
          <w:rtl/>
          <w:cs/>
          <w:lang w:val="ar_AE" w:bidi="ar_AE"/>
        </w:rPr>
        <w:t xml:space="preserve">؛ </w:t>
      </w:r>
      <w:r>
        <w:rPr>
          <w:rtl/>
          <w:cs/>
          <w:lang w:val="ar_AE" w:bidi="ar_AE"/>
        </w:rPr>
        <w:t>سينا، سيناء</w:t>
      </w:r>
      <w:r>
        <w:rPr>
          <w:rtl/>
          <w:cs/>
          <w:lang w:val="ar_AE" w:bidi="ar_AE"/>
        </w:rPr>
        <w:t xml:space="preserve">؛ </w:t>
      </w:r>
      <w:r>
        <w:rPr>
          <w:rtl/>
          <w:cs/>
          <w:lang w:val="ar_AE" w:bidi="ar_AE"/>
        </w:rPr>
        <w:t>التَيَهان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فارة</w:t>
      </w:r>
      <w:r>
        <w:rPr>
          <w:rtl/>
          <w:cs/>
          <w:lang w:val="ar_AE" w:bidi="ar_AE"/>
        </w:rPr>
      </w:r>
    </w:p>
    <w:p>
      <w:pPr>
        <w:bidi/>
      </w:pPr>
      <w:r>
        <w:rPr>
          <w:rtl/>
          <w:cs/>
          <w:lang w:val="ar_AE" w:bidi="ar_AE"/>
        </w:rPr>
      </w:r>
      <w:r>
        <w:rPr>
          <w:rtl/>
          <w:cs/>
          <w:lang w:val="ar_AE" w:bidi="ar_AE"/>
        </w:rPr>
        <w:t>مدينة تابعة لميراث بنيامين (</w:t>
      </w:r>
      <w:r>
        <w:rPr>
          <w:rtl/>
          <w:cs/>
          <w:lang w:val="ar_AE" w:bidi="ar_AE"/>
        </w:rPr>
        <w:t>يشوع 18:23</w:t>
      </w:r>
      <w:r>
        <w:rPr>
          <w:rtl/>
          <w:cs/>
          <w:lang w:val="ar_AE" w:bidi="ar_AE"/>
        </w:rPr>
        <w:t>)، ومما لا شك فيه أنها خربة الفارة الحالية، على بعد حوالي خمسة أميال ونصف (8.8 كيلومترات) شمال شرق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فارِس, الفُرْس</w:t>
      </w:r>
      <w:r>
        <w:rPr>
          <w:rtl/>
          <w:cs/>
          <w:lang w:val="ar_AE" w:bidi="ar_AE"/>
        </w:rPr>
      </w:r>
    </w:p>
    <w:p>
      <w:pPr>
        <w:bidi/>
      </w:pPr>
      <w:r>
        <w:rPr>
          <w:rtl/>
          <w:cs/>
          <w:lang w:val="ar_AE" w:bidi="ar_AE"/>
        </w:rPr>
      </w:r>
      <w:r>
        <w:rPr>
          <w:rtl/>
          <w:cs/>
          <w:lang w:val="ar_AE" w:bidi="ar_AE"/>
        </w:rPr>
        <w:t>تقع بلاد فارس إلى شرق بلاد الرافدين (العراق حاليًا)، وتشمل تقريبًا نفس المنطقة التي تغطيها إيران الحديثة. عُرفت في العصور القديمة بأسماء مختلفة كاسم "فارس" أو "بارس"، وهو الاسم الذي وصل إلينا كـ "بلاد فارس". استمر استخدام هذا الاسم حتى عام 1935، عندما تم تغييره رسميًا إلى إيران.</w:t>
      </w:r>
    </w:p>
    <w:p>
      <w:pPr>
        <w:bidi/>
      </w:pPr>
      <w:r>
        <w:rPr>
          <w:rtl/>
          <w:cs/>
          <w:lang w:val="ar_AE" w:bidi="ar_AE"/>
        </w:rPr>
      </w:r>
      <w:r>
        <w:rPr>
          <w:rtl/>
          <w:cs/>
          <w:lang w:val="ar_AE" w:bidi="ar_AE"/>
        </w:rPr>
        <w:t>اللغة الرسمية الحديثة للبلاد هي اللغة الفارسية، وهي لغة هندو-أوروبية تُكتب بأحرف عربية.</w:t>
      </w:r>
    </w:p>
    <w:p>
      <w:pPr>
        <w:bidi/>
      </w:pPr>
      <w:r>
        <w:rPr>
          <w:rtl/>
          <w:cs/>
          <w:lang w:val="ar_AE" w:bidi="ar_AE"/>
        </w:rPr>
      </w:r>
      <w:r>
        <w:rPr>
          <w:rtl/>
          <w:cs/>
          <w:lang w:val="ar_AE" w:bidi="ar_AE"/>
        </w:rPr>
        <w:t>نظرة عامة</w:t>
      </w:r>
    </w:p>
    <w:p>
      <w:pPr>
        <w:bidi/>
      </w:pPr>
      <w:r>
        <w:rPr>
          <w:rtl/>
          <w:cs/>
          <w:lang w:val="ar_AE" w:bidi="ar_AE"/>
        </w:rPr>
      </w:r>
      <w:r>
        <w:rPr>
          <w:rtl/>
          <w:cs/>
          <w:lang w:val="ar_AE" w:bidi="ar_AE"/>
        </w:rPr>
        <w:t>• الجغرافيا والمناخ</w:t>
      </w:r>
    </w:p>
    <w:p>
      <w:pPr>
        <w:bidi/>
      </w:pPr>
      <w:r>
        <w:rPr>
          <w:rtl/>
          <w:cs/>
          <w:lang w:val="ar_AE" w:bidi="ar_AE"/>
        </w:rPr>
      </w:r>
      <w:r>
        <w:rPr>
          <w:rtl/>
          <w:cs/>
          <w:lang w:val="ar_AE" w:bidi="ar_AE"/>
        </w:rPr>
        <w:t>• التاريخ</w:t>
      </w:r>
    </w:p>
    <w:p>
      <w:pPr>
        <w:bidi/>
      </w:pPr>
      <w:r>
        <w:rPr>
          <w:rtl/>
          <w:cs/>
          <w:lang w:val="ar_AE" w:bidi="ar_AE"/>
        </w:rPr>
      </w:r>
      <w:r>
        <w:rPr>
          <w:rtl/>
          <w:cs/>
          <w:lang w:val="ar_AE" w:bidi="ar_AE"/>
        </w:rPr>
        <w:t>• فَارِس والكتاب المقدس</w:t>
      </w:r>
    </w:p>
    <w:p>
      <w:pPr>
        <w:pStyle w:val="Heading3"/>
        <w:bidi/>
      </w:pPr>
      <w:r>
        <w:rPr>
          <w:rtl/>
          <w:cs/>
          <w:lang w:val="ar_AE" w:bidi="ar_AE"/>
        </w:rPr>
        <w:t>الجغرافيا والمناخ</w:t>
      </w:r>
    </w:p>
    <w:p>
      <w:pPr>
        <w:bidi/>
      </w:pPr>
      <w:r>
        <w:rPr>
          <w:rtl/>
          <w:cs/>
          <w:lang w:val="ar_AE" w:bidi="ar_AE"/>
        </w:rPr>
      </w:r>
      <w:r>
        <w:rPr>
          <w:rtl/>
          <w:cs/>
          <w:lang w:val="ar_AE" w:bidi="ar_AE"/>
        </w:rPr>
        <w:t>كانت فَارِس بمثابة رابط جغرافي بين أَسِيَّا وهضبة أَسِيَّا الصغرى. وُصفت جغرافيًا بأنها مثلث يقع بين منخفضين، الخليج الفارسي في الجَنوب وبحر قزوين في الشمال. تتكون جوانب المثلث من سلاسل جبلية تحيط بمنطقة صحراوية. فمن جهة الغرب تمتد جبال زاغروس من الشمال الغربي إلى الجنوب الشرقي، مع العديد من الوديان الخصبة المناسبة للزراعة. ومع ذلك، فإن الحرارة الشديدة خلال فصل الصيف تفرض نقل الماشية إلى مناطق أكثر ارتفاعًا وأكثر برودة خلال هذا الموسم.</w:t>
      </w:r>
    </w:p>
    <w:p>
      <w:pPr>
        <w:bidi/>
      </w:pPr>
      <w:r>
        <w:rPr>
          <w:rtl/>
          <w:cs/>
          <w:lang w:val="ar_AE" w:bidi="ar_AE"/>
        </w:rPr>
      </w:r>
      <w:r>
        <w:rPr>
          <w:rtl/>
          <w:cs/>
          <w:lang w:val="ar_AE" w:bidi="ar_AE"/>
        </w:rPr>
        <w:t>في الشمال توجد سلسلة جبال ألبرز، والتي تضم جبل دماوند والذي يزيد ارتفاعه عن 19,000 قدم (5,791.2 متر). أما المنطقة الأكثر كثافة سكانية في بلاد فَارِس هي أذربيجان، والتي كانت واحدة من أكثر أجزاء البلاد سهولة في الوصول إليها بسبب الطرق التي تربطها بنقاط شمالية مختلفة، ولهذا السبب كان لابد من تحصينها بقلاع قوية لحمايتها.</w:t>
      </w:r>
    </w:p>
    <w:p>
      <w:pPr>
        <w:bidi/>
      </w:pPr>
      <w:r>
        <w:rPr>
          <w:rtl/>
          <w:cs/>
          <w:lang w:val="ar_AE" w:bidi="ar_AE"/>
        </w:rPr>
      </w:r>
      <w:r>
        <w:rPr>
          <w:rtl/>
          <w:cs/>
          <w:lang w:val="ar_AE" w:bidi="ar_AE"/>
        </w:rPr>
        <w:t>وإلى الشرق، تمتد جبال ألبرز لتصبح جبال خراسان، التي تشكّل أيضًا ممرًا يسهل الدخول عبره إلى البلاد. عُرفت هذه المنطقة باسم "مخزن الحبوب في إيران"، وقد كانت عرضة للغزو الأجنبي على مرّ القرون. وإلى الجنوب, الجانب الثالث من المثلث، يوجد سلسلة جبلية أخرى، هي مكران. وداخل هذه السلاسل الجبلية يوجد منخفض ملحي، حيث يُعتبر الجزء الجنوبي منه أكثر جفافًا من صحراء جوبى.</w:t>
      </w:r>
    </w:p>
    <w:p>
      <w:pPr>
        <w:bidi/>
      </w:pPr>
      <w:r>
        <w:rPr>
          <w:rtl/>
          <w:cs/>
          <w:lang w:val="ar_AE" w:bidi="ar_AE"/>
        </w:rPr>
      </w:r>
      <w:r>
        <w:rPr>
          <w:rtl/>
          <w:cs/>
          <w:lang w:val="ar_AE" w:bidi="ar_AE"/>
        </w:rPr>
        <w:t>كانت إحدى المناطق المهمة في البلاد هي امتدادًا للسهل الرافدي؛ وعُرفت في العصور القديمة باسم شوشن، بينما تُعرف اليوم بخوزستان. وكانت تقع العاصمة القديمة شوشن في هذه المنطقة. وإلى شمال شوشن توجد سلسلة جبلية كانت موطئًا لرستان، وهي منطقة مشهورة بالبرونز الذي بها. وهناك سهل آخر، بالقرب من بحر قزوين، يتمتع بمناخ استوائي؛ وبسبب الأمطار الغزيرة، ينتج وفرة وتنوعًا من الغذاء.</w:t>
      </w:r>
    </w:p>
    <w:p>
      <w:pPr>
        <w:bidi/>
      </w:pPr>
      <w:r>
        <w:rPr>
          <w:rtl/>
          <w:cs/>
          <w:lang w:val="ar_AE" w:bidi="ar_AE"/>
        </w:rPr>
      </w:r>
      <w:r>
        <w:rPr>
          <w:rtl/>
          <w:cs/>
          <w:lang w:val="ar_AE" w:bidi="ar_AE"/>
        </w:rPr>
        <w:t>نظرًا لعدم وجود نهر مثل نهر النيل أو نظام ري مثل نهري دجلة والفرات، وعدم وجود أمطار موسمية منتظمة كما هو الحال في فلسطين، فإن الزراعة في بلاد فَارِس تعتمد بشكل كبير على الري. وتتفاوت معدلات هطول الأمطار بشكل كبير بين المناطق المختلفة، كما يختلف المناخ بشكل ملحوظ تبعًا للتضاريس.</w:t>
      </w:r>
    </w:p>
    <w:p>
      <w:pPr>
        <w:bidi/>
      </w:pPr>
      <w:r>
        <w:rPr>
          <w:rtl/>
          <w:cs/>
          <w:lang w:val="ar_AE" w:bidi="ar_AE"/>
        </w:rPr>
      </w:r>
      <w:r>
        <w:rPr>
          <w:rtl/>
          <w:cs/>
          <w:lang w:val="ar_AE" w:bidi="ar_AE"/>
        </w:rPr>
        <w:t>في العصور القديمة، كانت الجبال المنخفضة مغطاة بغابات كثيفة تحتوى على أنواع عديدة من الأشجار التي كان يبحث عنها ملوك السومريين في آرَامَ ليستخدمونها في أعمال البناء. وقد تم استخدام الألباستر والرخام واللازورد والعقيق والفيروز منذ العصور المبكرة. كما تم العثور على الحديد، والنحاس، والقصدير، والرصاص في المنطقة. وفي العصر الحديث، تم استغلال موارد النفط في إيران على نطاق واسع.</w:t>
      </w:r>
    </w:p>
    <w:p>
      <w:pPr>
        <w:pStyle w:val="Heading3"/>
        <w:bidi/>
      </w:pPr>
      <w:r>
        <w:rPr>
          <w:rtl/>
          <w:cs/>
          <w:lang w:val="ar_AE" w:bidi="ar_AE"/>
        </w:rPr>
        <w:t>التاريخ</w:t>
      </w:r>
    </w:p>
    <w:p>
      <w:pPr>
        <w:bidi/>
      </w:pPr>
      <w:r>
        <w:rPr>
          <w:rtl/>
          <w:cs/>
          <w:lang w:val="ar_AE" w:bidi="ar_AE"/>
        </w:rPr>
      </w:r>
      <w:r>
        <w:rPr>
          <w:rtl/>
          <w:cs/>
          <w:lang w:val="ar_AE" w:bidi="ar_AE"/>
        </w:rPr>
        <w:t>الماديون (مصطلح يُستخدم غالبًا بالتبادل مع مصطلح فارس، نظرًا للارتباط الوثيق بينهما) وهم شعب يُعرف عنه القليل نسبيًا. فقد ظهرت صورهم في النقوش الآشورية. كان المادي سياخريس هو القائد الذي تعاون مع نبوبلاسر البابلي لتدمير نينوى في عام 612 قبل الميلاد.</w:t>
      </w:r>
    </w:p>
    <w:p>
      <w:pPr>
        <w:bidi/>
      </w:pPr>
      <w:r>
        <w:rPr>
          <w:rtl/>
          <w:cs/>
          <w:lang w:val="ar_AE" w:bidi="ar_AE"/>
        </w:rPr>
      </w:r>
      <w:r>
        <w:rPr>
          <w:rtl/>
          <w:cs/>
          <w:lang w:val="ar_AE" w:bidi="ar_AE"/>
        </w:rPr>
        <w:t>في القرن السابع قبل الميلاد، تأسست مملكة صغيرة للفرس في بارسوماش تحت حكم أخمينيّس، الذي سُميّت باسمه السلالة الفارسية</w:t>
      </w:r>
      <w:r>
        <w:rPr>
          <w:rtl/>
          <w:cs/>
          <w:lang w:val="ar_AE" w:bidi="ar_AE"/>
        </w:rPr>
        <w:t>. و</w:t>
      </w:r>
      <w:r>
        <w:rPr>
          <w:rtl/>
          <w:cs/>
          <w:lang w:val="ar_AE" w:bidi="ar_AE"/>
        </w:rPr>
        <w:t xml:space="preserve">بعده، تولى الحكم ابنه وخليفته، </w:t>
      </w:r>
      <w:r>
        <w:rPr>
          <w:rtl/>
          <w:cs/>
          <w:lang w:val="ar_AE" w:bidi="ar_AE"/>
        </w:rPr>
        <w:t xml:space="preserve">تيسبس </w:t>
      </w:r>
      <w:r>
        <w:rPr>
          <w:rtl/>
          <w:cs/>
          <w:lang w:val="ar_AE" w:bidi="ar_AE"/>
        </w:rPr>
        <w:t>(675–640 ق.م). لكنه كان خاضعًا لسيطرة مملكة مادي، التي كانت تحشد قوتها للإطاحة بآشور</w:t>
      </w:r>
      <w:r>
        <w:rPr>
          <w:rtl/>
          <w:cs/>
          <w:lang w:val="ar_AE" w:bidi="ar_AE"/>
        </w:rPr>
        <w:t xml:space="preserve">. </w:t>
      </w:r>
      <w:r>
        <w:rPr>
          <w:rtl/>
          <w:cs/>
          <w:lang w:val="ar_AE" w:bidi="ar_AE"/>
        </w:rPr>
        <w:t xml:space="preserve">غير أن الأزمات التي واجهتها مملكة مادي أدت إلى تحرير </w:t>
      </w:r>
      <w:r>
        <w:rPr>
          <w:rtl/>
          <w:cs/>
          <w:lang w:val="ar_AE" w:bidi="ar_AE"/>
        </w:rPr>
        <w:t xml:space="preserve">تيسبس </w:t>
      </w:r>
      <w:r>
        <w:rPr>
          <w:rtl/>
          <w:cs/>
          <w:lang w:val="ar_AE" w:bidi="ar_AE"/>
        </w:rPr>
        <w:t xml:space="preserve">من سيطرتها، كما أن ضعف عيلام مكّنه من السيطرة على مقاطعة </w:t>
      </w:r>
      <w:r>
        <w:rPr>
          <w:rtl/>
          <w:cs/>
          <w:lang w:val="ar_AE" w:bidi="ar_AE"/>
        </w:rPr>
        <w:t>بارسوماش (</w:t>
      </w:r>
      <w:r>
        <w:rPr>
          <w:rtl/>
          <w:cs/>
          <w:lang w:val="ar_AE" w:bidi="ar_AE"/>
        </w:rPr>
        <w:t>فارس الحديثة</w:t>
      </w:r>
      <w:r>
        <w:rPr>
          <w:rtl/>
          <w:cs/>
          <w:lang w:val="ar_AE" w:bidi="ar_AE"/>
        </w:rPr>
        <w:t xml:space="preserve">). </w:t>
      </w:r>
      <w:r>
        <w:rPr>
          <w:rtl/>
          <w:cs/>
          <w:lang w:val="ar_AE" w:bidi="ar_AE"/>
        </w:rPr>
        <w:t xml:space="preserve">لاحقًا، قام الآشوريون بقيادة آشوربانيبال بتدمير أمة عيلام، فتواصلوا بشكل مباشر مع الفرس تحت حكم كورش الأول، ابن </w:t>
      </w:r>
      <w:r>
        <w:rPr>
          <w:rtl/>
          <w:cs/>
          <w:lang w:val="ar_AE" w:bidi="ar_AE"/>
        </w:rPr>
        <w:t>تيسبس.</w:t>
      </w:r>
    </w:p>
    <w:p>
      <w:pPr>
        <w:bidi/>
      </w:pPr>
      <w:r>
        <w:rPr>
          <w:rtl/>
          <w:cs/>
          <w:lang w:val="ar_AE" w:bidi="ar_AE"/>
        </w:rPr>
      </w:r>
      <w:r>
        <w:rPr>
          <w:rtl/>
          <w:cs/>
          <w:lang w:val="ar_AE" w:bidi="ar_AE"/>
        </w:rPr>
        <w:t>تزوّج قمبيز، ابن كورش، من ابنة الملك المادي أستياجيس، وكان ثمرة هذا الزواج كورش الثاني العظيم (559–530 ق.م)، الذي قام ببناء مُجمّع قصر ضخم في باسارغاد</w:t>
      </w:r>
      <w:r>
        <w:rPr>
          <w:rtl/>
          <w:cs/>
          <w:lang w:val="ar_AE" w:bidi="ar_AE"/>
        </w:rPr>
        <w:t xml:space="preserve">. وقد </w:t>
      </w:r>
      <w:r>
        <w:rPr>
          <w:rtl/>
          <w:cs/>
          <w:lang w:val="ar_AE" w:bidi="ar_AE"/>
        </w:rPr>
        <w:t>تحالف الملك البابلي نابونيد مع كورش ضد الماديين، الأمر الذي دفع كورش إلى محاربة جده أستياجيس وهزيمته</w:t>
      </w:r>
      <w:r>
        <w:rPr>
          <w:rtl/>
          <w:cs/>
          <w:lang w:val="ar_AE" w:bidi="ar_AE"/>
        </w:rPr>
        <w:t xml:space="preserve">. </w:t>
      </w:r>
      <w:r>
        <w:rPr>
          <w:rtl/>
          <w:cs/>
          <w:lang w:val="ar_AE" w:bidi="ar_AE"/>
        </w:rPr>
        <w:t xml:space="preserve">وبعد انتصاره، جعل عاصمة مادي </w:t>
      </w:r>
      <w:r>
        <w:rPr>
          <w:rtl/>
          <w:cs/>
          <w:lang w:val="ar_AE" w:bidi="ar_AE"/>
        </w:rPr>
        <w:t xml:space="preserve">أكباتانا </w:t>
      </w:r>
      <w:r>
        <w:rPr>
          <w:rtl/>
          <w:cs/>
          <w:lang w:val="ar_AE" w:bidi="ar_AE"/>
        </w:rPr>
        <w:t>"</w:t>
      </w:r>
      <w:r>
        <w:rPr>
          <w:rtl/>
          <w:cs/>
          <w:lang w:val="ar_AE" w:bidi="ar_AE"/>
        </w:rPr>
        <w:t>مكان التجمع"</w:t>
      </w:r>
      <w:r>
        <w:rPr>
          <w:rtl/>
          <w:cs/>
          <w:lang w:val="ar_AE" w:bidi="ar_AE"/>
        </w:rPr>
        <w:t xml:space="preserve">، (همدان حاليًا)، وجعل منها مكان لسجلاته الرسمية </w:t>
      </w:r>
      <w:r>
        <w:rPr>
          <w:rtl/>
          <w:cs/>
          <w:lang w:val="ar_AE" w:bidi="ar_AE"/>
        </w:rPr>
        <w:t xml:space="preserve"> (راجع </w:t>
      </w:r>
      <w:r>
        <w:rPr>
          <w:rtl/>
          <w:cs/>
          <w:lang w:val="ar_AE" w:bidi="ar_AE"/>
        </w:rPr>
        <w:t>عزرا 6:2</w:t>
      </w:r>
      <w:r>
        <w:rPr>
          <w:rtl/>
          <w:cs/>
          <w:lang w:val="ar_AE" w:bidi="ar_AE"/>
        </w:rPr>
        <w:t>).</w:t>
      </w:r>
    </w:p>
    <w:p>
      <w:pPr>
        <w:bidi/>
      </w:pPr>
      <w:r>
        <w:rPr>
          <w:rtl/>
          <w:cs/>
          <w:lang w:val="ar_AE" w:bidi="ar_AE"/>
        </w:rPr>
      </w:r>
      <w:r>
        <w:rPr>
          <w:rtl/>
          <w:cs/>
          <w:lang w:val="ar_AE" w:bidi="ar_AE"/>
        </w:rPr>
        <w:t>تميّز كورَش، ولاحقًا دَارِيوس، بالكرم والسخاء تجاه الأعداء المهزومين، وهي سياسة كانت أحيانًا تعمل ضد مصلحة الفرس. كان كورَش قائدًا عسكريًا بارعًا، حيث غزا أَسِيَّا الصغرى وهزم كرويسوس، ملك لِيدِيَّا، وأخضع المدن اليونانية في المنطقة. ثم عزز حدوده الشرقية لتأمين امبراطوريته. وفي عام 539 قبل الميلاد، استولى على بَابِل دون مقاومة تُذكر وأصدر مرسومًا يسمح لليهود المنفيين بالعودة إلى أورشَلِيم لإعادة بناء الهيكل (</w:t>
      </w:r>
      <w:r>
        <w:rPr>
          <w:rtl/>
          <w:cs/>
          <w:lang w:val="ar_AE" w:bidi="ar_AE"/>
        </w:rPr>
        <w:t>عزرا 1:1–4</w:t>
      </w:r>
      <w:r>
        <w:rPr>
          <w:rtl/>
          <w:cs/>
          <w:lang w:val="ar_AE" w:bidi="ar_AE"/>
        </w:rPr>
        <w:t>).</w:t>
      </w:r>
    </w:p>
    <w:p>
      <w:pPr>
        <w:bidi/>
      </w:pPr>
      <w:r>
        <w:rPr>
          <w:rtl/>
          <w:cs/>
          <w:lang w:val="ar_AE" w:bidi="ar_AE"/>
        </w:rPr>
      </w:r>
      <w:r>
        <w:rPr>
          <w:rtl/>
          <w:cs/>
          <w:lang w:val="ar_AE" w:bidi="ar_AE"/>
        </w:rPr>
        <w:t>بعد وفاة كورش الكبير، تولّى قمبيز الثاني (529–522 ق.م) الحكم ونجح في غزو مصر، لكنه انتحر لاحقًا، مما كاد يؤدي إلى تفكك الإمبراطورية الفارسية. وجاء بعده دَارِيوس الأول العظيم (521–486 قبل الميلاد)، ابن هيستاسبس، الذي كان حاكمًا على مقاطعة بارثيا. تمكّن دَارِيوسَ من قمع الثورات الداخلية وإعادة توطيد الإمبراطورية. لتحقيق إدارة أكثر كفاءة لهذا الكيان الضخم، قسّم داريوس الإمبراطورية إلى 20 ولاية، حيث كان كل منها تحت حكم ساتراب (أي حاكم مقاطعة). كما أنشأ مكاتب رقابية لمتابعة أنشطة الحكّام الإقليميين. نقل العاصمة الرئيسية من باسارغاد إلى برسابوليس، حيث استمرت أنشطته البنائية لبناء مُجمّع قصر ضخم، وهو المشروع الذي أكمله الملوك الأخمينيون اللاحقون. وقد كان دينيًا من أتباع زرادشت وكان يعبد أهورا مزدا، وهكذا كان أحشويروش وأَرْتَحْشَشْتَا.</w:t>
      </w:r>
    </w:p>
    <w:p>
      <w:pPr>
        <w:bidi/>
      </w:pPr>
      <w:r>
        <w:rPr>
          <w:rtl/>
          <w:cs/>
          <w:lang w:val="ar_AE" w:bidi="ar_AE"/>
        </w:rPr>
      </w:r>
      <w:r>
        <w:rPr>
          <w:rtl/>
          <w:cs/>
          <w:lang w:val="ar_AE" w:bidi="ar_AE"/>
        </w:rPr>
        <w:t>يُحتفل بالنصر المبكر لِدَارِيوس على المتمردين على الصخرة الشهيرة في بيستون (بهستون). حيث نُقش نصب تذكاري يضم نقوشًا بارزة وكتابة مسمارية مطوّلة بثلاث لغات: الفارسية، والعيلامية، والأكدية. في عام 1855، قام هنري سي. رولنسون بنسخ هذه النقوش بمخاطرة كبيرة، حيث كان من الصعب الوصول إلى النصب التذكاري، إذ كان يقع على ارتفاع حوالي 500 قدم (152.4 متر) فوق السهل. لعب هذا الإنجاز دورًا كبيرًا في فك رموز اللغات المكتوبة بالخط المسماري. خلال الجزء الأخير من حكم دَارِيوس، تعرض للهزيمة على يد اليونانيين في معركة ماراثون (491 قبل الميلاد). وعند وفاته، دُفن دَارِيوسَ في قبر منحوت في الصخر في نقش رستم، على مسافة قصيرة شمال شرق برسابوليس. كان هذا نصبًا تذكاريًا يتكون من نقوش بارزة ونقش ثلاثي اللغة يمدح شخصه وحكمه. دُفن الملوك اللاحقون في قبور منحوتة في نفس الجرف الصخري.</w:t>
      </w:r>
    </w:p>
    <w:p>
      <w:pPr>
        <w:bidi/>
      </w:pPr>
      <w:r>
        <w:rPr>
          <w:rtl/>
          <w:cs/>
          <w:lang w:val="ar_AE" w:bidi="ar_AE"/>
        </w:rPr>
      </w:r>
      <w:r>
        <w:rPr>
          <w:rtl/>
          <w:cs/>
          <w:lang w:val="ar_AE" w:bidi="ar_AE"/>
        </w:rPr>
        <w:t>خَلَف دَارِيوس ابنُه خشايارشا، المعروف أكثر باسم أحشويروش (485–465 قبل الميلاد). توثّق النقوش في برسابوليس الشعوب الخاضعة له عند اعتلائه العرش، كما تؤكد ولاءه لأهورا مزدا. خلال حكمه، هُزم الأسطول الفارسي في معركة سلاميس عام 480 ق.م.</w:t>
      </w:r>
    </w:p>
    <w:p>
      <w:pPr>
        <w:bidi/>
      </w:pPr>
      <w:r>
        <w:rPr>
          <w:rtl/>
          <w:cs/>
          <w:lang w:val="ar_AE" w:bidi="ar_AE"/>
        </w:rPr>
      </w:r>
      <w:r>
        <w:rPr>
          <w:rtl/>
          <w:cs/>
          <w:lang w:val="ar_AE" w:bidi="ar_AE"/>
        </w:rPr>
        <w:t>تلاه أرتحششتا الأول لونجيمانوس (أرتخشثر، 464–424 ق.م)، ثم داريوس الثاني (423–405 ق.م)، وأرتحششتا الثاني ممنون (404–359 ق.م)، وأرتحششتا الثالث (358–338 ق.م)، و</w:t>
      </w:r>
      <w:r>
        <w:rPr>
          <w:rtl/>
          <w:cs/>
          <w:lang w:val="ar_AE" w:bidi="ar_AE"/>
        </w:rPr>
        <w:t>ارتخشاشا الرابع (ارسيس)</w:t>
      </w:r>
      <w:r>
        <w:rPr>
          <w:rtl/>
          <w:cs/>
          <w:lang w:val="ar_AE" w:bidi="ar_AE"/>
        </w:rPr>
        <w:t xml:space="preserve"> (337–336 ق.م)، وأخيرًا داريوس الثالث (335–331 ق.م)</w:t>
      </w:r>
      <w:r>
        <w:rPr>
          <w:rtl/>
          <w:cs/>
          <w:lang w:val="ar_AE" w:bidi="ar_AE"/>
        </w:rPr>
        <w:t>.</w:t>
      </w:r>
    </w:p>
    <w:p>
      <w:pPr>
        <w:bidi/>
      </w:pPr>
      <w:r>
        <w:rPr>
          <w:rtl/>
          <w:cs/>
          <w:lang w:val="ar_AE" w:bidi="ar_AE"/>
        </w:rPr>
      </w:r>
      <w:r>
        <w:rPr>
          <w:rtl/>
          <w:cs/>
          <w:lang w:val="ar_AE" w:bidi="ar_AE"/>
        </w:rPr>
        <w:t>يُعزى سقوط الإمبراطورية إلى جُبن داريوس الثالث، الذي هُزمت جيوشه أمام الإسكندر الأكبر في معركة إسوس عام 333 ق.م، ثم بشكل حاسم في معركة غوغاميلا قرب أربيل الحالية عام 331 ق.م. وبعد وفاة الإسكندر عام 323 ق.م، أصبحت فارس من نصيب سلوقس، أحد قادته. لا تذكر المصادر الفارسية الكثير عن الفترة الممتدة بين حكم داريوس الثالث وبداية حكم الساسانيين في أوائل القرن الثالث الميلادي</w:t>
      </w:r>
      <w:r>
        <w:rPr>
          <w:rtl/>
          <w:cs/>
          <w:lang w:val="ar_AE" w:bidi="ar_AE"/>
        </w:rPr>
        <w:t>.</w:t>
      </w:r>
    </w:p>
    <w:p>
      <w:pPr>
        <w:pStyle w:val="Heading3"/>
        <w:bidi/>
      </w:pPr>
      <w:r>
        <w:rPr>
          <w:rtl/>
          <w:cs/>
          <w:lang w:val="ar_AE" w:bidi="ar_AE"/>
        </w:rPr>
        <w:t>بلاد فَارِس والكتاب المقدس</w:t>
      </w:r>
    </w:p>
    <w:p>
      <w:pPr>
        <w:bidi/>
      </w:pPr>
      <w:r>
        <w:rPr>
          <w:rtl/>
          <w:cs/>
          <w:lang w:val="ar_AE" w:bidi="ar_AE"/>
        </w:rPr>
      </w:r>
      <w:r>
        <w:rPr>
          <w:rtl/>
          <w:cs/>
          <w:lang w:val="ar_AE" w:bidi="ar_AE"/>
        </w:rPr>
        <w:t xml:space="preserve">تبدأ الإشارات إلى فارس في الكتاب المقدس خلال الفترات المتأخرة من تاريخ العهد القديم وفي كتابات الأنبياء الذين خدموا آنذاك. تأتي أول إشارة في ذكر كورش في </w:t>
      </w:r>
      <w:r>
        <w:rPr>
          <w:rtl/>
          <w:cs/>
          <w:lang w:val="ar_AE" w:bidi="ar_AE"/>
        </w:rPr>
        <w:t>إِشَعْيَاء 44:28–45:1</w:t>
      </w:r>
      <w:r>
        <w:rPr>
          <w:rtl/>
          <w:cs/>
          <w:lang w:val="ar_AE" w:bidi="ar_AE"/>
        </w:rPr>
        <w:t>، وهو مقطع حيّر الباحثين الذين رأوا أن النبوءة لا يمكن أن تكون بهذه الدقة. فقد أوحى الله بهذه النبوءة إلى إشعياء قبل أكثر من 150 عامًا من استيلاء كورش على بابل وإصداره مرسومًا بعودة اليهود الأسرى إلى أورشليم</w:t>
      </w:r>
      <w:r>
        <w:rPr>
          <w:rtl/>
          <w:cs/>
          <w:lang w:val="ar_AE" w:bidi="ar_AE"/>
        </w:rPr>
        <w:t>.</w:t>
      </w:r>
    </w:p>
    <w:p>
      <w:pPr>
        <w:bidi/>
      </w:pPr>
      <w:r>
        <w:rPr>
          <w:rtl/>
          <w:cs/>
          <w:lang w:val="ar_AE" w:bidi="ar_AE"/>
        </w:rPr>
      </w:r>
      <w:r>
        <w:rPr>
          <w:rtl/>
          <w:cs/>
          <w:lang w:val="ar_AE" w:bidi="ar_AE"/>
        </w:rPr>
        <w:t>تُمكّننا الكتابات التاريخية في الأسفار دَانِيآل، عَزْرَا، نَحَمْيَا، زَكَرِيَّا، حَجَّيِ، وأَسْتِير من وضع العلامات التاريخية (زمنيًا) بدرجة من الدقة. يمكن تحديد السنة الأولى من حكم كورَش على بَابِل (</w:t>
      </w:r>
      <w:r>
        <w:rPr>
          <w:rtl/>
          <w:cs/>
          <w:lang w:val="ar_AE" w:bidi="ar_AE"/>
        </w:rPr>
        <w:t>عز 1:1</w:t>
      </w:r>
      <w:r>
        <w:rPr>
          <w:rtl/>
          <w:cs/>
          <w:lang w:val="ar_AE" w:bidi="ar_AE"/>
        </w:rPr>
        <w:t>) في 538 قبل الميلاد. وقد واجهت عملية إعادة بناء الهيكل معارضة من أعداء اليهود خلال حكم كورَشَ ودَارِيوسَ (</w:t>
      </w:r>
      <w:r>
        <w:rPr>
          <w:rtl/>
          <w:cs/>
          <w:lang w:val="ar_AE" w:bidi="ar_AE"/>
        </w:rPr>
        <w:t>عز 4</w:t>
      </w:r>
      <w:r>
        <w:rPr>
          <w:rtl/>
          <w:cs/>
          <w:lang w:val="ar_AE" w:bidi="ar_AE"/>
        </w:rPr>
        <w:t>).</w:t>
      </w:r>
    </w:p>
    <w:p>
      <w:pPr>
        <w:bidi/>
      </w:pPr>
      <w:r>
        <w:rPr>
          <w:rtl/>
          <w:cs/>
          <w:lang w:val="ar_AE" w:bidi="ar_AE"/>
        </w:rPr>
      </w:r>
      <w:r>
        <w:rPr>
          <w:rtl/>
          <w:cs/>
          <w:lang w:val="ar_AE" w:bidi="ar_AE"/>
        </w:rPr>
        <w:t xml:space="preserve">في هذا الوقت، شجع الأنبياء حَجَّيِ وزَكَرِيَّا اليهود وحثوهم على إكمال بناء الهيكل. ويذكر </w:t>
      </w:r>
      <w:r>
        <w:rPr>
          <w:rtl/>
          <w:cs/>
          <w:lang w:val="ar_AE" w:bidi="ar_AE"/>
        </w:rPr>
        <w:t>حَجَّيِ 1:1</w:t>
      </w:r>
      <w:r>
        <w:rPr>
          <w:rtl/>
          <w:cs/>
          <w:lang w:val="ar_AE" w:bidi="ar_AE"/>
        </w:rPr>
        <w:t xml:space="preserve"> محددًا أن رسالته جاءت في اليوم الأول من الشهر السادس في السنة الثانية لداريوس الأول، أي ما يوافق 29 أغسطس 520 ق.م. وبالمثل، يحدد </w:t>
      </w:r>
      <w:r>
        <w:rPr>
          <w:rtl/>
          <w:cs/>
          <w:lang w:val="ar_AE" w:bidi="ar_AE"/>
        </w:rPr>
        <w:t>زَكَرِيَّا 1:1</w:t>
      </w:r>
      <w:r>
        <w:rPr>
          <w:rtl/>
          <w:cs/>
          <w:lang w:val="ar_AE" w:bidi="ar_AE"/>
        </w:rPr>
        <w:t xml:space="preserve"> تاريخ رسالته في الشهر الثامن من نفس العام، أي أكتوبر/نوفمبر 520 قبل الميلاد. الرسالة التي أُرسلت إلى دَارِيوسَ بشأن المرسوم لإعادة بناء الهيكل (</w:t>
      </w:r>
      <w:r>
        <w:rPr>
          <w:rtl/>
          <w:cs/>
          <w:lang w:val="ar_AE" w:bidi="ar_AE"/>
        </w:rPr>
        <w:t>عزرا 5:6–17</w:t>
      </w:r>
      <w:r>
        <w:rPr>
          <w:rtl/>
          <w:cs/>
          <w:lang w:val="ar_AE" w:bidi="ar_AE"/>
        </w:rPr>
        <w:t xml:space="preserve">) أدت إلى البحث في السجلات الملكية التي أنشأها كورَشَ في أكباتانا (راجع </w:t>
      </w:r>
      <w:r>
        <w:rPr>
          <w:rtl/>
          <w:cs/>
          <w:lang w:val="ar_AE" w:bidi="ar_AE"/>
        </w:rPr>
        <w:t>6:1–2</w:t>
      </w:r>
      <w:r>
        <w:rPr>
          <w:rtl/>
          <w:cs/>
          <w:lang w:val="ar_AE" w:bidi="ar_AE"/>
        </w:rPr>
        <w:t xml:space="preserve">). وأسفر هذا البحث عن العثور على مرسوم كورَشَ، مما مكّن اليهود من إكمال بناء الهيكل، الذي انتهى في 12 مارس 515 قبل الميلاد (اليوم الثالث من شهر آذار في السنة السادسة لدَارِيوسَ، </w:t>
      </w:r>
      <w:r>
        <w:rPr>
          <w:rtl/>
          <w:cs/>
          <w:lang w:val="ar_AE" w:bidi="ar_AE"/>
        </w:rPr>
        <w:t>عزرا 6:15</w:t>
      </w:r>
      <w:r>
        <w:rPr>
          <w:rtl/>
          <w:cs/>
          <w:lang w:val="ar_AE" w:bidi="ar_AE"/>
        </w:rPr>
        <w:t>).</w:t>
      </w:r>
    </w:p>
    <w:p>
      <w:pPr>
        <w:bidi/>
      </w:pPr>
      <w:r>
        <w:rPr>
          <w:rtl/>
          <w:cs/>
          <w:lang w:val="ar_AE" w:bidi="ar_AE"/>
        </w:rPr>
      </w:r>
      <w:r>
        <w:rPr>
          <w:rtl/>
          <w:cs/>
          <w:lang w:val="ar_AE" w:bidi="ar_AE"/>
        </w:rPr>
        <w:t>تمت أعمال نَحَمْيَا في عهد أَرْتَحْشَشْتَا الأول لونجمانوس. وقد قدم نحميا طلبًا للسماح له بالعودة إلى أورشَلِيم لإعادة بناء السور في شهر نيسان في السنة العشرين من حكم أَرْتَحْشَشْتَا (</w:t>
      </w:r>
      <w:r>
        <w:rPr>
          <w:rtl/>
          <w:cs/>
          <w:lang w:val="ar_AE" w:bidi="ar_AE"/>
        </w:rPr>
        <w:t>نحميا 2:1</w:t>
      </w:r>
      <w:r>
        <w:rPr>
          <w:rtl/>
          <w:cs/>
          <w:lang w:val="ar_AE" w:bidi="ar_AE"/>
        </w:rPr>
        <w:t xml:space="preserve">، أبريل/مايو 445 قبل الميلاد). وقد واجه هذا المشروع البنائي أيضًا معارضة قوية. ويتوافق هذا التاريخ عمومًا مع رسالة تعود إلى السنة السابعة عشرة من حكم دَارِيوس الثاني (408 قبل الميلاد) والموجودة ضمن برديات إلفنتين في مِصْر. يظهر في هذه الرسالة أيضًا اسمان لشخصان وردا في سفر نَحَمْيَا: أبناء سَنْبَلَّط، ابرز معارضي نَحَمْيَا (راجع </w:t>
      </w:r>
      <w:r>
        <w:rPr>
          <w:rtl/>
          <w:cs/>
          <w:lang w:val="ar_AE" w:bidi="ar_AE"/>
        </w:rPr>
        <w:t>نحميا 2:19</w:t>
      </w:r>
      <w:r>
        <w:rPr>
          <w:rtl/>
          <w:cs/>
          <w:lang w:val="ar_AE" w:bidi="ar_AE"/>
        </w:rPr>
        <w:t xml:space="preserve">؛ </w:t>
      </w:r>
      <w:r>
        <w:rPr>
          <w:rtl/>
          <w:cs/>
          <w:lang w:val="ar_AE" w:bidi="ar_AE"/>
        </w:rPr>
        <w:t>4:1–8</w:t>
      </w:r>
      <w:r>
        <w:rPr>
          <w:rtl/>
          <w:cs/>
          <w:lang w:val="ar_AE" w:bidi="ar_AE"/>
        </w:rPr>
        <w:t>)، ويوحَانَان حفيد أَلْيَاشِيب، الذي كان رئيس الكهنة في أورشَلِيمَ عند وصول نَحَمْيَا هناك (</w:t>
      </w:r>
      <w:r>
        <w:rPr>
          <w:rtl/>
          <w:cs/>
          <w:lang w:val="ar_AE" w:bidi="ar_AE"/>
        </w:rPr>
        <w:t>3:1</w:t>
      </w:r>
      <w:r>
        <w:rPr>
          <w:rtl/>
          <w:cs/>
          <w:lang w:val="ar_AE" w:bidi="ar_AE"/>
        </w:rPr>
        <w:t>). كما تكشف رسالة أخرى من هذه البرديات عن منح السلطات الفارسية لليهود في إلفنتين إذنًا للاحتفال بعيد الفصح وفقًا لعاداتهم.</w:t>
      </w:r>
    </w:p>
    <w:p>
      <w:pPr>
        <w:bidi/>
      </w:pPr>
      <w:r>
        <w:rPr>
          <w:rtl/>
          <w:cs/>
          <w:lang w:val="ar_AE" w:bidi="ar_AE"/>
        </w:rPr>
      </w:r>
      <w:r>
        <w:rPr>
          <w:rtl/>
          <w:cs/>
          <w:lang w:val="ar_AE" w:bidi="ar_AE"/>
        </w:rPr>
        <w:t xml:space="preserve">تدور أحداث سفر أَسْتِير في زمن الملك أَحَشْوِيروشَ، الذي هو خشايارشا، المشار إليه في </w:t>
      </w:r>
      <w:r>
        <w:rPr>
          <w:rtl/>
          <w:cs/>
          <w:lang w:val="ar_AE" w:bidi="ar_AE"/>
        </w:rPr>
        <w:t>عَزْرَا 4:6</w:t>
      </w:r>
      <w:r>
        <w:rPr>
          <w:rtl/>
          <w:cs/>
          <w:lang w:val="ar_AE" w:bidi="ar_AE"/>
        </w:rPr>
        <w:t xml:space="preserve"> بين دَارِيوس وأَرْتَحْشَشْتَا. يُطابق الاسم العبري "أَحَشْوِيروشَ" اسم "خشايارشا"، الذي أطلق عليه اليونانيون اسم خشايارشا. من ناحية أخرى، تذكر الترجمة السبعينية اسم أَرْتَحْشَشْتَا، كما أشار المؤرخ يوسيفوس إلى أن الملك المذكور في سفر أستير هو أرتحششتا. يقدم سفر أَسْتِير عددًا من التفاصيل عن حياة وعادات الملوك الفارسيين.</w:t>
      </w:r>
    </w:p>
    <w:p>
      <w:pPr>
        <w:bidi/>
      </w:pPr>
      <w:r>
        <w:rPr>
          <w:rtl/>
          <w:cs/>
          <w:lang w:val="ar_AE" w:bidi="ar_AE"/>
        </w:rPr>
      </w:r>
      <w:r>
        <w:rPr>
          <w:rtl/>
          <w:cs/>
          <w:lang w:val="ar_AE" w:bidi="ar_AE"/>
        </w:rPr>
        <w:t>تظهر مملكة فَارِس أيضًا في نبوءات حِزْقِيَال، حيث تُذكر فَارِس ضمن جيوش صور (</w:t>
      </w:r>
      <w:r>
        <w:rPr>
          <w:rtl/>
          <w:cs/>
          <w:lang w:val="ar_AE" w:bidi="ar_AE"/>
        </w:rPr>
        <w:t>حز 27:10</w:t>
      </w:r>
      <w:r>
        <w:rPr>
          <w:rtl/>
          <w:cs/>
          <w:lang w:val="ar_AE" w:bidi="ar_AE"/>
        </w:rPr>
        <w:t>). كما تُدرج كحليف لجوج في غزو إِسْرَائِيل (</w:t>
      </w:r>
      <w:r>
        <w:rPr>
          <w:rtl/>
          <w:cs/>
          <w:lang w:val="ar_AE" w:bidi="ar_AE"/>
        </w:rPr>
        <w:t>38:5</w:t>
      </w:r>
      <w:r>
        <w:rPr>
          <w:rtl/>
          <w:cs/>
          <w:lang w:val="ar_AE" w:bidi="ar_AE"/>
        </w:rPr>
        <w:t>). ويشير التاريخ المسجل في دَانِيآل إلى فَارِسَ (</w:t>
      </w:r>
      <w:r>
        <w:rPr>
          <w:rtl/>
          <w:cs/>
          <w:lang w:val="ar_AE" w:bidi="ar_AE"/>
        </w:rPr>
        <w:t>دا 10:1</w:t>
      </w:r>
      <w:r>
        <w:rPr>
          <w:rtl/>
          <w:cs/>
          <w:lang w:val="ar_AE" w:bidi="ar_AE"/>
        </w:rPr>
        <w:t>)، كما تتناولها نبوءات ذلك السفر (</w:t>
      </w:r>
      <w:r>
        <w:rPr>
          <w:rtl/>
          <w:cs/>
          <w:lang w:val="ar_AE" w:bidi="ar_AE"/>
        </w:rPr>
        <w:t>8:20</w:t>
      </w:r>
      <w:r>
        <w:rPr>
          <w:rtl/>
          <w:cs/>
          <w:lang w:val="ar_AE" w:bidi="ar_AE"/>
        </w:rPr>
        <w:t xml:space="preserve">; </w:t>
      </w:r>
      <w:r>
        <w:rPr>
          <w:rtl/>
          <w:cs/>
          <w:lang w:val="ar_AE" w:bidi="ar_AE"/>
        </w:rPr>
        <w:t>11:2</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الفترة ما بعد السبي</w:t>
      </w:r>
      <w:r>
        <w:rPr>
          <w:rtl/>
          <w:cs/>
          <w:lang w:val="ar_AE" w:bidi="ar_AE"/>
        </w:rPr>
        <w:t xml:space="preserve">; </w:t>
      </w:r>
      <w:r>
        <w:rPr>
          <w:rtl/>
          <w:cs/>
          <w:lang w:val="ar_AE" w:bidi="ar_AE"/>
        </w:rPr>
        <w:t>الماديون، مَادِي، مملكة مادي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فَارِص</w:t>
      </w:r>
      <w:r>
        <w:rPr>
          <w:rtl/>
          <w:cs/>
          <w:lang w:val="ar_AE" w:bidi="ar_AE"/>
        </w:rPr>
      </w:r>
    </w:p>
    <w:p>
      <w:pPr>
        <w:bidi/>
      </w:pPr>
      <w:r>
        <w:rPr>
          <w:rtl/>
          <w:cs/>
          <w:lang w:val="ar_AE" w:bidi="ar_AE"/>
        </w:rPr>
      </w:r>
      <w:r>
        <w:rPr>
          <w:rtl/>
          <w:cs/>
          <w:lang w:val="ar_AE" w:bidi="ar_AE"/>
        </w:rPr>
        <w:t xml:space="preserve">طريقة كتابة ترجمة الملك جيمس الإنجليزية للاسم فَارَصَ، وهو الابن الأكبر ليهوذا من ثامار. انظر </w:t>
      </w:r>
      <w:r>
        <w:rPr>
          <w:rtl/>
          <w:cs/>
          <w:lang w:val="ar_AE" w:bidi="ar_AE"/>
        </w:rPr>
        <w:t>فارَص، فارَصي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فارص، الفارصيين</w:t>
      </w:r>
      <w:r>
        <w:rPr>
          <w:rtl/>
          <w:cs/>
          <w:lang w:val="ar_AE" w:bidi="ar_AE"/>
        </w:rPr>
      </w:r>
    </w:p>
    <w:p>
      <w:pPr>
        <w:bidi/>
      </w:pPr>
      <w:r>
        <w:rPr>
          <w:rtl/>
          <w:cs/>
          <w:lang w:val="ar_AE" w:bidi="ar_AE"/>
        </w:rPr>
      </w:r>
      <w:r>
        <w:rPr>
          <w:rtl/>
          <w:cs/>
          <w:lang w:val="ar_AE" w:bidi="ar_AE"/>
        </w:rPr>
        <w:t>هو ابن يهوذا الذي اشتق اسمه من كلمة عبرية تعني "الذي ينفجر"؛ ويشير اسمه إلى الطريقة التي خرج بها بشكل غير متوقع أولًا من رحم ثامار قبل شقيقه التوأم، زارح (</w:t>
      </w:r>
      <w:r>
        <w:rPr>
          <w:rtl/>
          <w:cs/>
          <w:lang w:val="ar_AE" w:bidi="ar_AE"/>
        </w:rPr>
        <w:t>تك 38:29</w:t>
      </w:r>
      <w:r>
        <w:rPr>
          <w:rtl/>
          <w:cs/>
          <w:lang w:val="ar_AE" w:bidi="ar_AE"/>
        </w:rPr>
        <w:t>). وقد أنجب ابنين، حصرون وحامول، وأصبح رأس عشيرة الفارصيين (</w:t>
      </w:r>
      <w:r>
        <w:rPr>
          <w:rtl/>
          <w:cs/>
          <w:lang w:val="ar_AE" w:bidi="ar_AE"/>
        </w:rPr>
        <w:t>تك 46:12</w:t>
      </w:r>
      <w:r>
        <w:rPr>
          <w:rtl/>
          <w:cs/>
          <w:lang w:val="ar_AE" w:bidi="ar_AE"/>
        </w:rPr>
        <w:t xml:space="preserve">; </w:t>
      </w:r>
      <w:r>
        <w:rPr>
          <w:rtl/>
          <w:cs/>
          <w:lang w:val="ar_AE" w:bidi="ar_AE"/>
        </w:rPr>
        <w:t>عدد 26:20–21</w:t>
      </w:r>
      <w:r>
        <w:rPr>
          <w:rtl/>
          <w:cs/>
          <w:lang w:val="ar_AE" w:bidi="ar_AE"/>
        </w:rPr>
        <w:t xml:space="preserve">; </w:t>
      </w:r>
      <w:r>
        <w:rPr>
          <w:rtl/>
          <w:cs/>
          <w:lang w:val="ar_AE" w:bidi="ar_AE"/>
        </w:rPr>
        <w:t>1 أخبار 2:4–5</w:t>
      </w:r>
      <w:r>
        <w:rPr>
          <w:rtl/>
          <w:cs/>
          <w:lang w:val="ar_AE" w:bidi="ar_AE"/>
        </w:rPr>
        <w:t xml:space="preserve">; </w:t>
      </w:r>
      <w:r>
        <w:rPr>
          <w:rtl/>
          <w:cs/>
          <w:lang w:val="ar_AE" w:bidi="ar_AE"/>
        </w:rPr>
        <w:t>4:1</w:t>
      </w:r>
      <w:r>
        <w:rPr>
          <w:rtl/>
          <w:cs/>
          <w:lang w:val="ar_AE" w:bidi="ar_AE"/>
        </w:rPr>
        <w:t>). وقد ترجمت kjv والأبوكريفا الاسم بطرق مختلفة مثل فارص، فاريس، وفارزي.</w:t>
      </w:r>
    </w:p>
    <w:p>
      <w:pPr>
        <w:bidi/>
      </w:pPr>
      <w:r>
        <w:rPr>
          <w:rtl/>
          <w:cs/>
          <w:lang w:val="ar_AE" w:bidi="ar_AE"/>
        </w:rPr>
      </w:r>
      <w:r>
        <w:rPr>
          <w:rtl/>
          <w:cs/>
          <w:lang w:val="ar_AE" w:bidi="ar_AE"/>
        </w:rPr>
        <w:t>من خلال نسل ابنه حصرون، أصبح جَدّ داود ويسوع المسيح (</w:t>
      </w:r>
      <w:r>
        <w:rPr>
          <w:rtl/>
          <w:cs/>
          <w:lang w:val="ar_AE" w:bidi="ar_AE"/>
        </w:rPr>
        <w:t>راعوث 4: 18–22</w:t>
      </w:r>
      <w:r>
        <w:rPr>
          <w:rtl/>
          <w:cs/>
          <w:lang w:val="ar_AE" w:bidi="ar_AE"/>
        </w:rPr>
        <w:t xml:space="preserve">؛ </w:t>
      </w:r>
      <w:r>
        <w:rPr>
          <w:rtl/>
          <w:cs/>
          <w:lang w:val="ar_AE" w:bidi="ar_AE"/>
        </w:rPr>
        <w:t>متى 1: 3</w:t>
      </w:r>
      <w:r>
        <w:rPr>
          <w:rtl/>
          <w:cs/>
          <w:lang w:val="ar_AE" w:bidi="ar_AE"/>
        </w:rPr>
        <w:t xml:space="preserve">؛ </w:t>
      </w:r>
      <w:r>
        <w:rPr>
          <w:rtl/>
          <w:cs/>
          <w:lang w:val="ar_AE" w:bidi="ar_AE"/>
        </w:rPr>
        <w:t>لوقا 3: 33</w:t>
      </w:r>
      <w:r>
        <w:rPr>
          <w:rtl/>
          <w:cs/>
          <w:lang w:val="ar_AE" w:bidi="ar_AE"/>
        </w:rPr>
        <w:t>). والبركة التي نالتها هذه العشيرة في سبط يهوذا تظهر من خلال البركة التي نطق بها رجال بيت لحم (</w:t>
      </w:r>
      <w:r>
        <w:rPr>
          <w:rtl/>
          <w:cs/>
          <w:lang w:val="ar_AE" w:bidi="ar_AE"/>
        </w:rPr>
        <w:t>راعوث 4: 12</w:t>
      </w:r>
      <w:r>
        <w:rPr>
          <w:rtl/>
          <w:cs/>
          <w:lang w:val="ar_AE" w:bidi="ar_AE"/>
        </w:rPr>
        <w:t>). أحد الأحفاد ويدعى يشبعام كان مسؤولًا عن قادة داود في الشهر الأول من كل عام (</w:t>
      </w:r>
      <w:r>
        <w:rPr>
          <w:rtl/>
          <w:cs/>
          <w:lang w:val="ar_AE" w:bidi="ar_AE"/>
        </w:rPr>
        <w:t>1 أخبار 27: 2–3</w:t>
      </w:r>
      <w:r>
        <w:rPr>
          <w:rtl/>
          <w:cs/>
          <w:lang w:val="ar_AE" w:bidi="ar_AE"/>
        </w:rPr>
        <w:t>). ثم عند العودة من السبي في بابل، تم اختيار ٤٦٨ من نسل فارص للعيش في أورشليم (</w:t>
      </w:r>
      <w:r>
        <w:rPr>
          <w:rtl/>
          <w:cs/>
          <w:lang w:val="ar_AE" w:bidi="ar_AE"/>
        </w:rPr>
        <w:t>1 أخبار 9: 4</w:t>
      </w:r>
      <w:r>
        <w:rPr>
          <w:rtl/>
          <w:cs/>
          <w:lang w:val="ar_AE" w:bidi="ar_AE"/>
        </w:rPr>
        <w:t xml:space="preserve">؛ </w:t>
      </w:r>
      <w:r>
        <w:rPr>
          <w:rtl/>
          <w:cs/>
          <w:lang w:val="ar_AE" w:bidi="ar_AE"/>
        </w:rPr>
        <w:t>نحميا 11: 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فارص عُزَّة</w:t>
      </w:r>
      <w:r>
        <w:rPr>
          <w:rtl/>
          <w:cs/>
          <w:lang w:val="ar_AE" w:bidi="ar_AE"/>
        </w:rPr>
      </w:r>
    </w:p>
    <w:p>
      <w:pPr>
        <w:pStyle w:val="Heading2"/>
        <w:bidi/>
      </w:pPr>
      <w:r>
        <w:rPr>
          <w:rtl/>
          <w:cs/>
          <w:lang w:val="ar_AE" w:bidi="ar_AE"/>
        </w:rPr>
        <w:t>فارص عُزَّة</w:t>
      </w:r>
    </w:p>
    <w:p>
      <w:pPr>
        <w:bidi/>
      </w:pPr>
      <w:r>
        <w:rPr>
          <w:rtl/>
          <w:cs/>
          <w:lang w:val="ar_AE" w:bidi="ar_AE"/>
        </w:rPr>
      </w:r>
      <w:r>
        <w:rPr>
          <w:rtl/>
          <w:cs/>
          <w:lang w:val="ar_AE" w:bidi="ar_AE"/>
        </w:rPr>
        <w:t xml:space="preserve">اسم بديل يُعطى للموقع المرتبط ببيدر ناخون في </w:t>
      </w:r>
      <w:r>
        <w:rPr>
          <w:rtl/>
          <w:cs/>
          <w:lang w:val="ar_AE" w:bidi="ar_AE"/>
        </w:rPr>
        <w:t>1 أخبار الأيام 13:11</w:t>
      </w:r>
      <w:r>
        <w:rPr>
          <w:rtl/>
          <w:cs/>
          <w:lang w:val="ar_AE" w:bidi="ar_AE"/>
        </w:rPr>
        <w:t xml:space="preserve"> و</w:t>
      </w:r>
      <w:r>
        <w:rPr>
          <w:rtl/>
          <w:cs/>
          <w:lang w:val="ar_AE" w:bidi="ar_AE"/>
        </w:rPr>
        <w:t>2 صموئيل 6:8</w:t>
      </w:r>
      <w:r>
        <w:rPr>
          <w:rtl/>
          <w:cs/>
          <w:lang w:val="ar_AE" w:bidi="ar_AE"/>
        </w:rPr>
        <w:t xml:space="preserve">، على التوالي. </w:t>
      </w:r>
      <w:r>
        <w:rPr>
          <w:i/>
          <w:rtl/>
          <w:cs/>
          <w:lang w:val="ar_AE" w:bidi="ar_AE"/>
        </w:rPr>
        <w:t>انظر</w:t>
      </w:r>
      <w:r>
        <w:rPr>
          <w:rtl/>
          <w:cs/>
          <w:lang w:val="ar_AE" w:bidi="ar_AE"/>
        </w:rPr>
        <w:t xml:space="preserve"> </w:t>
      </w:r>
      <w:r>
        <w:rPr>
          <w:rtl/>
          <w:cs/>
          <w:lang w:val="ar_AE" w:bidi="ar_AE"/>
        </w:rPr>
        <w:t>ناخون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فَارَصِيِّين*</w:t>
      </w:r>
      <w:r>
        <w:rPr>
          <w:rtl/>
          <w:cs/>
          <w:lang w:val="ar_AE" w:bidi="ar_AE"/>
        </w:rPr>
      </w:r>
    </w:p>
    <w:p>
      <w:pPr>
        <w:bidi/>
      </w:pPr>
      <w:r>
        <w:rPr>
          <w:rtl/>
          <w:cs/>
          <w:lang w:val="ar_AE" w:bidi="ar_AE"/>
        </w:rPr>
      </w:r>
      <w:r>
        <w:rPr>
          <w:rtl/>
          <w:cs/>
          <w:lang w:val="ar_AE" w:bidi="ar_AE"/>
        </w:rPr>
        <w:t xml:space="preserve">من عشيرة فارص في </w:t>
      </w:r>
      <w:r>
        <w:rPr>
          <w:rtl/>
          <w:cs/>
          <w:lang w:val="ar_AE" w:bidi="ar_AE"/>
        </w:rPr>
        <w:t>عدد 26:20</w:t>
      </w:r>
      <w:r>
        <w:rPr>
          <w:rtl/>
          <w:cs/>
          <w:lang w:val="ar_AE" w:bidi="ar_AE"/>
        </w:rPr>
        <w:t xml:space="preserve">. </w:t>
      </w:r>
      <w:r>
        <w:rPr>
          <w:b/>
          <w:rtl/>
          <w:cs/>
          <w:lang w:val="ar_AE" w:bidi="ar_AE"/>
        </w:rPr>
        <w:t>انظر</w:t>
      </w:r>
      <w:r>
        <w:rPr>
          <w:rtl/>
          <w:cs/>
          <w:lang w:val="ar_AE" w:bidi="ar_AE"/>
        </w:rPr>
        <w:t xml:space="preserve"> </w:t>
      </w:r>
      <w:r>
        <w:rPr>
          <w:rtl/>
          <w:cs/>
          <w:lang w:val="ar_AE" w:bidi="ar_AE"/>
        </w:rPr>
        <w:t>فارص، فارصي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فَاروح</w:t>
      </w:r>
      <w:r>
        <w:rPr>
          <w:rtl/>
          <w:cs/>
          <w:lang w:val="ar_AE" w:bidi="ar_AE"/>
        </w:rPr>
      </w:r>
    </w:p>
    <w:p>
      <w:pPr>
        <w:pStyle w:val="Heading2"/>
        <w:bidi/>
      </w:pPr>
      <w:r>
        <w:rPr>
          <w:rtl/>
          <w:cs/>
          <w:lang w:val="ar_AE" w:bidi="ar_AE"/>
        </w:rPr>
        <w:t>فَارُوح</w:t>
      </w:r>
    </w:p>
    <w:p>
      <w:pPr>
        <w:bidi/>
      </w:pPr>
      <w:r>
        <w:rPr>
          <w:rtl/>
          <w:cs/>
          <w:lang w:val="ar_AE" w:bidi="ar_AE"/>
        </w:rPr>
      </w:r>
      <w:r>
        <w:rPr>
          <w:rtl/>
          <w:cs/>
          <w:lang w:val="ar_AE" w:bidi="ar_AE"/>
        </w:rPr>
        <w:t>والد يهوشافاط من سبط يساكر. وعُيّن يهوشافاط لتوفير الطعام للملك سليمان وأهل بيته لمدة شهر واحد في السنة (</w:t>
      </w:r>
      <w:r>
        <w:rPr>
          <w:rtl/>
          <w:cs/>
          <w:lang w:val="ar_AE" w:bidi="ar_AE"/>
        </w:rPr>
        <w:t>1 ملوك 4:7،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فأس الحرب</w:t>
      </w:r>
      <w:r>
        <w:rPr>
          <w:rtl/>
          <w:cs/>
          <w:lang w:val="ar_AE" w:bidi="ar_AE"/>
        </w:rPr>
      </w:r>
    </w:p>
    <w:p>
      <w:pPr>
        <w:bidi/>
      </w:pPr>
      <w:r>
        <w:rPr>
          <w:rtl/>
          <w:cs/>
          <w:lang w:val="ar_AE" w:bidi="ar_AE"/>
        </w:rPr>
      </w:r>
      <w:r>
        <w:rPr>
          <w:rtl/>
          <w:cs/>
          <w:lang w:val="ar_AE" w:bidi="ar_AE"/>
        </w:rPr>
        <w:t>فأس ثقيل الوزن، له نصل عريض، كان يُستخدم كسلاح حرب.</w:t>
      </w:r>
    </w:p>
    <w:p>
      <w:pPr>
        <w:bidi/>
      </w:pPr>
      <w:r>
        <w:rPr>
          <w:rtl/>
          <w:cs/>
          <w:lang w:val="ar_AE" w:bidi="ar_AE"/>
        </w:rPr>
      </w:r>
      <w:r>
        <w:rPr>
          <w:rtl/>
          <w:cs/>
          <w:lang w:val="ar_AE" w:bidi="ar_AE"/>
        </w:rPr>
        <w:t xml:space="preserve">انظر </w:t>
      </w:r>
      <w:r>
        <w:rPr>
          <w:rtl/>
          <w:cs/>
          <w:lang w:val="ar_AE" w:bidi="ar_AE"/>
        </w:rPr>
        <w:t>الدرع والأسلحة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فَاسِحَ</w:t>
      </w:r>
      <w:r>
        <w:rPr>
          <w:rtl/>
          <w:cs/>
          <w:lang w:val="ar_AE" w:bidi="ar_AE"/>
        </w:rPr>
      </w:r>
    </w:p>
    <w:p>
      <w:pPr>
        <w:pStyle w:val="Heading2"/>
        <w:bidi/>
      </w:pPr>
      <w:r>
        <w:rPr>
          <w:rtl/>
          <w:cs/>
          <w:lang w:val="ar_AE" w:bidi="ar_AE"/>
        </w:rPr>
        <w:t>فَاسِحَ</w:t>
      </w:r>
    </w:p>
    <w:p>
      <w:pPr>
        <w:bidi/>
      </w:pPr>
      <w:r>
        <w:rPr>
          <w:rtl/>
          <w:cs/>
          <w:lang w:val="ar_AE" w:bidi="ar_AE"/>
        </w:rPr>
      </w:r>
      <w:r>
        <w:rPr>
          <w:rtl/>
          <w:cs/>
          <w:lang w:val="ar_AE" w:bidi="ar_AE"/>
        </w:rPr>
        <w:t xml:space="preserve">1. ابن </w:t>
      </w:r>
      <w:r>
        <w:rPr>
          <w:rtl/>
          <w:cs/>
          <w:lang w:val="ar_AE" w:bidi="ar_AE"/>
        </w:rPr>
        <w:t>أَشْتُونُ</w:t>
      </w:r>
      <w:r>
        <w:rPr>
          <w:rtl/>
          <w:cs/>
          <w:lang w:val="ar_AE" w:bidi="ar_AE"/>
        </w:rPr>
        <w:t xml:space="preserve">، وأخو </w:t>
      </w:r>
      <w:r>
        <w:rPr>
          <w:rtl/>
          <w:cs/>
          <w:lang w:val="ar_AE" w:bidi="ar_AE"/>
        </w:rPr>
        <w:t>بَيْتَ رَافَا،</w:t>
      </w:r>
      <w:r>
        <w:rPr>
          <w:rtl/>
          <w:cs/>
          <w:lang w:val="ar_AE" w:bidi="ar_AE"/>
        </w:rPr>
        <w:t xml:space="preserve"> وواحد من نسل </w:t>
      </w:r>
      <w:r>
        <w:rPr>
          <w:rtl/>
          <w:cs/>
          <w:lang w:val="ar_AE" w:bidi="ar_AE"/>
        </w:rPr>
        <w:t xml:space="preserve">كَلُوبُ </w:t>
      </w:r>
      <w:r>
        <w:rPr>
          <w:rtl/>
          <w:cs/>
          <w:lang w:val="ar_AE" w:bidi="ar_AE"/>
        </w:rPr>
        <w:t xml:space="preserve">من سبط يهوذا. وذُكر أن فَاسِحَ هو واحدٌ من </w:t>
      </w:r>
      <w:r>
        <w:rPr>
          <w:rtl/>
          <w:cs/>
          <w:lang w:val="ar_AE" w:bidi="ar_AE"/>
        </w:rPr>
        <w:t>أَهْل رَيْكَةَ</w:t>
      </w:r>
      <w:r>
        <w:rPr>
          <w:rtl/>
          <w:cs/>
          <w:lang w:val="ar_AE" w:bidi="ar_AE"/>
        </w:rPr>
        <w:t xml:space="preserve"> (</w:t>
      </w:r>
      <w:r>
        <w:rPr>
          <w:rtl/>
          <w:cs/>
          <w:lang w:val="ar_AE" w:bidi="ar_AE"/>
        </w:rPr>
        <w:t>1أخبار الأيام 4: 12</w:t>
      </w:r>
      <w:r>
        <w:rPr>
          <w:rtl/>
          <w:cs/>
          <w:lang w:val="ar_AE" w:bidi="ar_AE"/>
        </w:rPr>
        <w:t>).</w:t>
      </w:r>
    </w:p>
    <w:p>
      <w:pPr>
        <w:bidi/>
      </w:pPr>
      <w:r>
        <w:rPr>
          <w:rtl/>
          <w:cs/>
          <w:lang w:val="ar_AE" w:bidi="ar_AE"/>
        </w:rPr>
      </w:r>
      <w:r>
        <w:rPr>
          <w:rtl/>
          <w:cs/>
          <w:lang w:val="ar_AE" w:bidi="ar_AE"/>
        </w:rPr>
        <w:t>2. أحد أسلاف عائلة من خدام الهيكل، الذين رجعوا إلى فلسطين مع زربابل بعد السبي البابلي (</w:t>
      </w:r>
      <w:r>
        <w:rPr>
          <w:rtl/>
          <w:cs/>
          <w:lang w:val="ar_AE" w:bidi="ar_AE"/>
        </w:rPr>
        <w:t>عزرا 2: 49؛</w:t>
      </w:r>
      <w:r>
        <w:rPr>
          <w:rtl/>
          <w:cs/>
          <w:lang w:val="ar_AE" w:bidi="ar_AE"/>
        </w:rPr>
        <w:t xml:space="preserve"> </w:t>
      </w:r>
      <w:r>
        <w:rPr>
          <w:rtl/>
          <w:cs/>
          <w:lang w:val="ar_AE" w:bidi="ar_AE"/>
        </w:rPr>
        <w:t>نحميا 7: 51</w:t>
      </w:r>
      <w:r>
        <w:rPr>
          <w:rtl/>
          <w:cs/>
          <w:lang w:val="ar_AE" w:bidi="ar_AE"/>
        </w:rPr>
        <w:t>).</w:t>
      </w:r>
    </w:p>
    <w:p>
      <w:pPr>
        <w:bidi/>
      </w:pPr>
      <w:r>
        <w:rPr>
          <w:rtl/>
          <w:cs/>
          <w:lang w:val="ar_AE" w:bidi="ar_AE"/>
        </w:rPr>
      </w:r>
      <w:r>
        <w:rPr>
          <w:rtl/>
          <w:cs/>
          <w:lang w:val="ar_AE" w:bidi="ar_AE"/>
        </w:rPr>
        <w:t xml:space="preserve">3. أبو </w:t>
      </w:r>
      <w:r>
        <w:rPr>
          <w:rtl/>
          <w:cs/>
          <w:lang w:val="ar_AE" w:bidi="ar_AE"/>
        </w:rPr>
        <w:t>يُويَادَاعُ</w:t>
      </w:r>
      <w:r>
        <w:rPr>
          <w:rtl/>
          <w:cs/>
          <w:lang w:val="ar_AE" w:bidi="ar_AE"/>
        </w:rPr>
        <w:t xml:space="preserve">. قام يويَادَاعَ، مع </w:t>
      </w:r>
      <w:r>
        <w:rPr>
          <w:rtl/>
          <w:cs/>
          <w:lang w:val="ar_AE" w:bidi="ar_AE"/>
        </w:rPr>
        <w:t>مَشُلَّامُ</w:t>
      </w:r>
      <w:r>
        <w:rPr>
          <w:rtl/>
          <w:cs/>
          <w:lang w:val="ar_AE" w:bidi="ar_AE"/>
        </w:rPr>
        <w:t>، بترميم باب أورشليم العتيق بتوجيه من نحميا، خلال فترة ما بعد السبي (</w:t>
      </w:r>
      <w:r>
        <w:rPr>
          <w:rtl/>
          <w:cs/>
          <w:lang w:val="ar_AE" w:bidi="ar_AE"/>
        </w:rPr>
        <w:t>نحميا 3: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فاسرُون</w:t>
      </w:r>
      <w:r>
        <w:rPr>
          <w:rtl/>
          <w:cs/>
          <w:lang w:val="ar_AE" w:bidi="ar_AE"/>
        </w:rPr>
      </w:r>
    </w:p>
    <w:p>
      <w:pPr>
        <w:pStyle w:val="Heading2"/>
        <w:bidi/>
      </w:pPr>
      <w:r>
        <w:rPr>
          <w:b/>
          <w:rtl/>
          <w:cs/>
          <w:lang w:val="ar_AE" w:bidi="ar_AE"/>
        </w:rPr>
        <w:t>فَاسرُون</w:t>
      </w:r>
    </w:p>
    <w:p>
      <w:pPr>
        <w:bidi/>
      </w:pPr>
      <w:r>
        <w:rPr>
          <w:rtl/>
          <w:cs/>
          <w:lang w:val="ar_AE" w:bidi="ar_AE"/>
        </w:rPr>
      </w:r>
      <w:r>
        <w:rPr>
          <w:rtl/>
          <w:cs/>
          <w:lang w:val="ar_AE" w:bidi="ar_AE"/>
        </w:rPr>
        <w:t>ضحايا غارة شنَّها يوناثان (1مكابيين 9: 66). وهذه العشيرة، التي تقع بالقرب من بَيت باصي، تكون غير معروفة دون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فَاسَكُ</w:t>
      </w:r>
      <w:r>
        <w:rPr>
          <w:rtl/>
          <w:cs/>
          <w:lang w:val="ar_AE" w:bidi="ar_AE"/>
        </w:rPr>
      </w:r>
    </w:p>
    <w:p>
      <w:pPr>
        <w:pStyle w:val="Heading2"/>
        <w:bidi/>
      </w:pPr>
      <w:r>
        <w:rPr>
          <w:b/>
          <w:rtl/>
          <w:cs/>
          <w:lang w:val="ar_AE" w:bidi="ar_AE"/>
        </w:rPr>
        <w:t>فَاسَكُ</w:t>
      </w:r>
    </w:p>
    <w:p>
      <w:pPr>
        <w:bidi/>
      </w:pPr>
      <w:r>
        <w:rPr>
          <w:rtl/>
          <w:cs/>
          <w:lang w:val="ar_AE" w:bidi="ar_AE"/>
        </w:rPr>
      </w:r>
      <w:r>
        <w:rPr>
          <w:rtl/>
          <w:cs/>
          <w:lang w:val="ar_AE" w:bidi="ar_AE"/>
        </w:rPr>
        <w:t>ابن يَفْلِيطَ من سبط أشير (</w:t>
      </w:r>
      <w:r>
        <w:rPr>
          <w:rtl/>
          <w:cs/>
          <w:lang w:val="ar_AE" w:bidi="ar_AE"/>
        </w:rPr>
        <w:t>1أخبار الأيام 7: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فَاعُو (فَاعِي)</w:t>
      </w:r>
      <w:r>
        <w:rPr>
          <w:rtl/>
          <w:cs/>
          <w:lang w:val="ar_AE" w:bidi="ar_AE"/>
        </w:rPr>
      </w:r>
    </w:p>
    <w:p>
      <w:pPr>
        <w:pStyle w:val="Heading2"/>
        <w:bidi/>
      </w:pPr>
      <w:r>
        <w:rPr>
          <w:rtl/>
          <w:cs/>
          <w:lang w:val="ar_AE" w:bidi="ar_AE"/>
        </w:rPr>
        <w:t>فَاعُو (فَاعِي)</w:t>
      </w:r>
    </w:p>
    <w:p>
      <w:pPr>
        <w:bidi/>
      </w:pPr>
      <w:r>
        <w:rPr>
          <w:rtl/>
          <w:cs/>
          <w:lang w:val="ar_AE" w:bidi="ar_AE"/>
        </w:rPr>
      </w:r>
      <w:r>
        <w:rPr>
          <w:rtl/>
          <w:cs/>
          <w:lang w:val="ar_AE" w:bidi="ar_AE"/>
        </w:rPr>
        <w:t>هي مدينة تقع في أَدومَ، ومَلَكَ عليها الملك هَدَار (</w:t>
      </w:r>
      <w:r>
        <w:rPr>
          <w:rtl/>
          <w:cs/>
          <w:lang w:val="ar_AE" w:bidi="ar_AE"/>
        </w:rPr>
        <w:t>تكوين 36:39</w:t>
      </w:r>
      <w:r>
        <w:rPr>
          <w:rtl/>
          <w:cs/>
          <w:lang w:val="ar_AE" w:bidi="ar_AE"/>
        </w:rPr>
        <w:t xml:space="preserve">)؛ وتسمى أيضًا </w:t>
      </w:r>
      <w:r>
        <w:rPr>
          <w:rtl/>
          <w:cs/>
          <w:lang w:val="ar_AE" w:bidi="ar_AE"/>
        </w:rPr>
        <w:t>فَاعِي</w:t>
      </w:r>
      <w:r>
        <w:rPr>
          <w:rtl/>
          <w:cs/>
          <w:lang w:val="ar_AE" w:bidi="ar_AE"/>
        </w:rPr>
        <w:t xml:space="preserve"> في سفر </w:t>
      </w:r>
      <w:r>
        <w:rPr>
          <w:rtl/>
          <w:cs/>
          <w:lang w:val="ar_AE" w:bidi="ar_AE"/>
        </w:rPr>
        <w:t>1أخبار الأيام 1:50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فَاعِي</w:t>
      </w:r>
      <w:r>
        <w:rPr>
          <w:rtl/>
          <w:cs/>
          <w:lang w:val="ar_AE" w:bidi="ar_AE"/>
        </w:rPr>
      </w:r>
    </w:p>
    <w:p>
      <w:pPr>
        <w:pStyle w:val="Heading2"/>
        <w:bidi/>
      </w:pPr>
      <w:r>
        <w:rPr>
          <w:b/>
          <w:rtl/>
          <w:cs/>
          <w:lang w:val="ar_AE" w:bidi="ar_AE"/>
        </w:rPr>
        <w:t>فَاعِي</w:t>
      </w:r>
      <w:r>
        <w:rPr>
          <w:rtl/>
          <w:cs/>
          <w:lang w:val="ar_AE" w:bidi="ar_AE"/>
        </w:rPr>
        <w:t>*</w:t>
      </w:r>
    </w:p>
    <w:p>
      <w:pPr>
        <w:bidi/>
      </w:pPr>
      <w:r>
        <w:rPr>
          <w:rtl/>
          <w:cs/>
          <w:lang w:val="ar_AE" w:bidi="ar_AE"/>
        </w:rPr>
      </w:r>
      <w:r>
        <w:rPr>
          <w:rtl/>
          <w:cs/>
          <w:lang w:val="ar_AE" w:bidi="ar_AE"/>
        </w:rPr>
        <w:t xml:space="preserve">كتابة بديلة للاسم فَاعُوَ في </w:t>
      </w:r>
      <w:r>
        <w:rPr>
          <w:rtl/>
          <w:cs/>
          <w:lang w:val="ar_AE" w:bidi="ar_AE"/>
        </w:rPr>
        <w:t xml:space="preserve">1أخبار الأيام 1: 50، </w:t>
      </w:r>
      <w:r>
        <w:rPr>
          <w:rtl/>
          <w:cs/>
          <w:lang w:val="ar_AE" w:bidi="ar_AE"/>
        </w:rPr>
        <w:t xml:space="preserve">وهي مدينة أدومية. انظر </w:t>
      </w:r>
      <w:r>
        <w:rPr>
          <w:rtl/>
          <w:cs/>
          <w:lang w:val="ar_AE" w:bidi="ar_AE"/>
        </w:rPr>
        <w:t>فَاعُوَ</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فَاغِيَة</w:t>
      </w:r>
      <w:r>
        <w:rPr>
          <w:rtl/>
          <w:cs/>
          <w:lang w:val="ar_AE" w:bidi="ar_AE"/>
        </w:rPr>
      </w:r>
    </w:p>
    <w:p>
      <w:pPr>
        <w:pStyle w:val="Heading2"/>
        <w:bidi/>
      </w:pPr>
      <w:r>
        <w:rPr>
          <w:b/>
          <w:rtl/>
          <w:cs/>
          <w:lang w:val="ar_AE" w:bidi="ar_AE"/>
        </w:rPr>
        <w:t>فَاغِيَة</w:t>
      </w:r>
    </w:p>
    <w:p>
      <w:pPr>
        <w:bidi/>
      </w:pPr>
      <w:r>
        <w:rPr>
          <w:rtl/>
          <w:cs/>
          <w:lang w:val="ar_AE" w:bidi="ar_AE"/>
        </w:rPr>
      </w:r>
      <w:r>
        <w:rPr>
          <w:rtl/>
          <w:cs/>
          <w:lang w:val="ar_AE" w:bidi="ar_AE"/>
        </w:rPr>
        <w:t xml:space="preserve">شجيرة مزهرة ذات رائحة عطرة ورد ذكرها في </w:t>
      </w:r>
      <w:r>
        <w:rPr>
          <w:rtl/>
          <w:cs/>
          <w:lang w:val="ar_AE" w:bidi="ar_AE"/>
        </w:rPr>
        <w:t xml:space="preserve">نشيد الأنشاد 1: 14؛ </w:t>
      </w:r>
      <w:r>
        <w:rPr>
          <w:rtl/>
          <w:cs/>
          <w:lang w:val="ar_AE" w:bidi="ar_AE"/>
        </w:rPr>
        <w:t>4: 13</w:t>
      </w:r>
      <w:r>
        <w:rPr>
          <w:rtl/>
          <w:cs/>
          <w:lang w:val="ar_AE" w:bidi="ar_AE"/>
        </w:rPr>
        <w:t>.</w:t>
      </w:r>
    </w:p>
    <w:p>
      <w:pPr>
        <w:bidi/>
      </w:pPr>
      <w:r>
        <w:rPr>
          <w:rtl/>
          <w:cs/>
          <w:lang w:val="ar_AE" w:bidi="ar_AE"/>
        </w:rPr>
      </w:r>
      <w:r>
        <w:rPr>
          <w:rtl/>
          <w:cs/>
          <w:lang w:val="ar_AE" w:bidi="ar_AE"/>
        </w:rPr>
        <w:t xml:space="preserve">انظر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فأل، عِرافة</w:t>
      </w:r>
      <w:r>
        <w:rPr>
          <w:rtl/>
          <w:cs/>
          <w:lang w:val="ar_AE" w:bidi="ar_AE"/>
        </w:rPr>
      </w:r>
    </w:p>
    <w:p>
      <w:pPr>
        <w:bidi/>
      </w:pPr>
      <w:r>
        <w:rPr>
          <w:rtl/>
          <w:cs/>
          <w:lang w:val="ar_AE" w:bidi="ar_AE"/>
        </w:rPr>
      </w:r>
      <w:r>
        <w:rPr>
          <w:rtl/>
          <w:cs/>
          <w:lang w:val="ar_AE" w:bidi="ar_AE"/>
        </w:rPr>
        <w:t>علامة طبيعية أو حدث يشير إلى نتيجة حدث مستقبلي. كانت العِرافة بين الممارسات الوثنية البغيضة المحرمة على إِسْرَائِيل (</w:t>
      </w:r>
      <w:r>
        <w:rPr>
          <w:rtl/>
          <w:cs/>
          <w:lang w:val="ar_AE" w:bidi="ar_AE"/>
        </w:rPr>
        <w:t>تثنية 18:10</w:t>
      </w:r>
      <w:r>
        <w:rPr>
          <w:rtl/>
          <w:cs/>
          <w:lang w:val="ar_AE" w:bidi="ar_AE"/>
        </w:rPr>
        <w:t>). وعندما أدرك بلعام أن الرب قد سر ببركته لإسرائيل، امتنع عن طلب الفأل كما اعتاد أن يفعل (</w:t>
      </w:r>
      <w:r>
        <w:rPr>
          <w:rtl/>
          <w:cs/>
          <w:lang w:val="ar_AE" w:bidi="ar_AE"/>
        </w:rPr>
        <w:t>عدد 24:1</w:t>
      </w:r>
      <w:r>
        <w:rPr>
          <w:rtl/>
          <w:cs/>
          <w:lang w:val="ar_AE" w:bidi="ar_AE"/>
        </w:rPr>
        <w:t>). وسعى رجال أرام إلى علامة لمعرفة ما إذا كان الملك أخآب، ملك إسرائيل (874–853 قبل الميلاد) سيميل إلى إطلاق سراح ملك أرام، بنهدد، من الأسر (</w:t>
      </w:r>
      <w:r>
        <w:rPr>
          <w:rtl/>
          <w:cs/>
          <w:lang w:val="ar_AE" w:bidi="ar_AE"/>
        </w:rPr>
        <w:t>1 ملوك 20:33</w:t>
      </w:r>
      <w:r>
        <w:rPr>
          <w:rtl/>
          <w:cs/>
          <w:lang w:val="ar_AE" w:bidi="ar_AE"/>
        </w:rPr>
        <w:t>). ويعلن إشعياء أن الرب "</w:t>
      </w:r>
      <w:r>
        <w:rPr>
          <w:rtl/>
          <w:cs/>
          <w:lang w:val="ar_AE" w:bidi="ar_AE"/>
        </w:rPr>
        <w:t>مُبَطِّلٌ آيَاتِ ٱلْمُخَادِعِينَ وَمُحَمِّقٌ ٱلْعَرَّافِينَ</w:t>
      </w:r>
      <w:r>
        <w:rPr>
          <w:rtl/>
          <w:cs/>
          <w:lang w:val="ar_AE" w:bidi="ar_AE"/>
        </w:rPr>
        <w:t>" (</w:t>
      </w:r>
      <w:r>
        <w:rPr>
          <w:rtl/>
          <w:cs/>
          <w:lang w:val="ar_AE" w:bidi="ar_AE"/>
        </w:rPr>
        <w:t>إشعياء 44:25</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السحر</w:t>
      </w:r>
      <w:r>
        <w:rPr>
          <w:rtl/>
          <w:cs/>
          <w:lang w:val="ar_AE" w:bidi="ar_AE"/>
        </w:rPr>
        <w:t xml:space="preserve">؛ </w:t>
      </w:r>
      <w:r>
        <w:rPr>
          <w:rtl/>
          <w:cs/>
          <w:lang w:val="ar_AE" w:bidi="ar_AE"/>
        </w:rPr>
        <w:t>السحر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فَالاَل</w:t>
      </w:r>
      <w:r>
        <w:rPr>
          <w:rtl/>
          <w:cs/>
          <w:lang w:val="ar_AE" w:bidi="ar_AE"/>
        </w:rPr>
      </w:r>
    </w:p>
    <w:p>
      <w:pPr>
        <w:pStyle w:val="Heading2"/>
        <w:bidi/>
      </w:pPr>
      <w:r>
        <w:rPr>
          <w:b/>
          <w:rtl/>
          <w:cs/>
          <w:lang w:val="ar_AE" w:bidi="ar_AE"/>
        </w:rPr>
        <w:t>فَالاَل</w:t>
      </w:r>
    </w:p>
    <w:p>
      <w:pPr>
        <w:bidi/>
      </w:pPr>
      <w:r>
        <w:rPr>
          <w:rtl/>
          <w:cs/>
          <w:lang w:val="ar_AE" w:bidi="ar_AE"/>
        </w:rPr>
      </w:r>
      <w:r>
        <w:rPr>
          <w:rtl/>
          <w:cs/>
          <w:lang w:val="ar_AE" w:bidi="ar_AE"/>
        </w:rPr>
        <w:t>ابن أوزَايَ الذي ساعد في ترميم سور أورشليم في أيام نحميا (</w:t>
      </w:r>
      <w:r>
        <w:rPr>
          <w:rtl/>
          <w:cs/>
          <w:lang w:val="ar_AE" w:bidi="ar_AE"/>
        </w:rPr>
        <w:t>نحميا 3: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فَالَت</w:t>
      </w:r>
      <w:r>
        <w:rPr>
          <w:rtl/>
          <w:cs/>
          <w:lang w:val="ar_AE" w:bidi="ar_AE"/>
        </w:rPr>
      </w:r>
    </w:p>
    <w:p>
      <w:pPr>
        <w:bidi/>
      </w:pPr>
      <w:r>
        <w:rPr>
          <w:rtl/>
          <w:cs/>
          <w:lang w:val="ar_AE" w:bidi="ar_AE"/>
        </w:rPr>
      </w:r>
      <w:r>
        <w:rPr>
          <w:rtl/>
          <w:cs/>
          <w:lang w:val="ar_AE" w:bidi="ar_AE"/>
        </w:rPr>
        <w:t>١. أبو أُون من سبط رَأوبَيْن (</w:t>
      </w:r>
      <w:r>
        <w:rPr>
          <w:rtl/>
          <w:cs/>
          <w:lang w:val="ar_AE" w:bidi="ar_AE"/>
        </w:rPr>
        <w:t>عدد ١٦:١</w:t>
      </w:r>
      <w:r>
        <w:rPr>
          <w:rtl/>
          <w:cs/>
          <w:lang w:val="ar_AE" w:bidi="ar_AE"/>
        </w:rPr>
        <w:t>).</w:t>
      </w:r>
    </w:p>
    <w:p>
      <w:pPr>
        <w:bidi/>
      </w:pPr>
      <w:r>
        <w:rPr>
          <w:rtl/>
          <w:cs/>
          <w:lang w:val="ar_AE" w:bidi="ar_AE"/>
        </w:rPr>
      </w:r>
      <w:r>
        <w:rPr>
          <w:rtl/>
          <w:cs/>
          <w:lang w:val="ar_AE" w:bidi="ar_AE"/>
        </w:rPr>
        <w:t>2. ابن يونَاثَان و</w:t>
      </w:r>
      <w:r>
        <w:rPr>
          <w:rtl/>
          <w:cs/>
          <w:lang w:val="ar_AE" w:bidi="ar_AE"/>
        </w:rPr>
        <w:t>يَرْحَمْئِيل</w:t>
      </w:r>
      <w:r>
        <w:rPr>
          <w:rtl/>
          <w:cs/>
          <w:lang w:val="ar_AE" w:bidi="ar_AE"/>
        </w:rPr>
        <w:t xml:space="preserve"> من سبط يَهوذا (</w:t>
      </w:r>
      <w:r>
        <w:rPr>
          <w:rtl/>
          <w:cs/>
          <w:lang w:val="ar_AE" w:bidi="ar_AE"/>
        </w:rPr>
        <w:t>1 أخبار الأيام 2:33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فالج</w:t>
      </w:r>
      <w:r>
        <w:rPr>
          <w:rtl/>
          <w:cs/>
          <w:lang w:val="ar_AE" w:bidi="ar_AE"/>
        </w:rPr>
      </w:r>
    </w:p>
    <w:p>
      <w:pPr>
        <w:bidi/>
      </w:pPr>
      <w:r>
        <w:rPr>
          <w:rtl/>
          <w:cs/>
          <w:lang w:val="ar_AE" w:bidi="ar_AE"/>
        </w:rPr>
      </w:r>
      <w:r>
        <w:rPr>
          <w:rtl/>
          <w:cs/>
          <w:lang w:val="ar_AE" w:bidi="ar_AE"/>
        </w:rPr>
        <w:t>هو ابن عابر وأبو رعو (</w:t>
      </w:r>
      <w:r>
        <w:rPr>
          <w:rtl/>
          <w:cs/>
          <w:lang w:val="ar_AE" w:bidi="ar_AE"/>
        </w:rPr>
        <w:t>تك 10:25</w:t>
      </w:r>
      <w:r>
        <w:rPr>
          <w:rtl/>
          <w:cs/>
          <w:lang w:val="ar_AE" w:bidi="ar_AE"/>
        </w:rPr>
        <w:t xml:space="preserve">; </w:t>
      </w:r>
      <w:r>
        <w:rPr>
          <w:rtl/>
          <w:cs/>
          <w:lang w:val="ar_AE" w:bidi="ar_AE"/>
        </w:rPr>
        <w:t>11:16–19</w:t>
      </w:r>
      <w:r>
        <w:rPr>
          <w:rtl/>
          <w:cs/>
          <w:lang w:val="ar_AE" w:bidi="ar_AE"/>
        </w:rPr>
        <w:t xml:space="preserve">; </w:t>
      </w:r>
      <w:r>
        <w:rPr>
          <w:rtl/>
          <w:cs/>
          <w:lang w:val="ar_AE" w:bidi="ar_AE"/>
        </w:rPr>
        <w:t>1 أخ 1:19، 25</w:t>
      </w:r>
      <w:r>
        <w:rPr>
          <w:rtl/>
          <w:cs/>
          <w:lang w:val="ar_AE" w:bidi="ar_AE"/>
        </w:rPr>
        <w:t xml:space="preserve">; </w:t>
      </w:r>
      <w:r>
        <w:rPr>
          <w:rtl/>
          <w:cs/>
          <w:lang w:val="ar_AE" w:bidi="ar_AE"/>
        </w:rPr>
        <w:t>لو 3:35</w:t>
      </w:r>
      <w:r>
        <w:rPr>
          <w:rtl/>
          <w:cs/>
          <w:lang w:val="ar_AE" w:bidi="ar_AE"/>
        </w:rPr>
        <w:t>). وخلال حياته، انقسمت الأرض (فالج يعني "انقسام" أو "مجرى مائي"). ولا يزال النقاش حول ما يشير إليه هذا الانقسام مُستمرًا. وتشمل الاقتراحات (1) التشتت الجغرافي واللغوي بعد فشل برج بابل (</w:t>
      </w:r>
      <w:r>
        <w:rPr>
          <w:rtl/>
          <w:cs/>
          <w:lang w:val="ar_AE" w:bidi="ar_AE"/>
        </w:rPr>
        <w:t>تك 11:1–9</w:t>
      </w:r>
      <w:r>
        <w:rPr>
          <w:rtl/>
          <w:cs/>
          <w:lang w:val="ar_AE" w:bidi="ar_AE"/>
        </w:rPr>
        <w:t>); (2) تشتت نسل نوح; (3) انفصال شعب أرفكشاد عن العرب اليقطانيين (</w:t>
      </w:r>
      <w:r>
        <w:rPr>
          <w:rtl/>
          <w:cs/>
          <w:lang w:val="ar_AE" w:bidi="ar_AE"/>
        </w:rPr>
        <w:t>تك 10:24–29</w:t>
      </w:r>
      <w:r>
        <w:rPr>
          <w:rtl/>
          <w:cs/>
          <w:lang w:val="ar_AE" w:bidi="ar_AE"/>
        </w:rPr>
        <w:t xml:space="preserve">); و (4) تقسيم الأرض بواسطة قنوات الري (يستخدم المصطلح بهذا الشكل في </w:t>
      </w:r>
      <w:r>
        <w:rPr>
          <w:rtl/>
          <w:cs/>
          <w:lang w:val="ar_AE" w:bidi="ar_AE"/>
        </w:rPr>
        <w:t>أي 29:6</w:t>
      </w:r>
      <w:r>
        <w:rPr>
          <w:rtl/>
          <w:cs/>
          <w:lang w:val="ar_AE" w:bidi="ar_AE"/>
        </w:rPr>
        <w:t xml:space="preserve">; </w:t>
      </w:r>
      <w:r>
        <w:rPr>
          <w:rtl/>
          <w:cs/>
          <w:lang w:val="ar_AE" w:bidi="ar_AE"/>
        </w:rPr>
        <w:t>38:25</w:t>
      </w:r>
      <w:r>
        <w:rPr>
          <w:rtl/>
          <w:cs/>
          <w:lang w:val="ar_AE" w:bidi="ar_AE"/>
        </w:rPr>
        <w:t xml:space="preserve">; </w:t>
      </w:r>
      <w:r>
        <w:rPr>
          <w:rtl/>
          <w:cs/>
          <w:lang w:val="ar_AE" w:bidi="ar_AE"/>
        </w:rPr>
        <w:t>إش 30:25</w:t>
      </w:r>
      <w:r>
        <w:rPr>
          <w:rtl/>
          <w:cs/>
          <w:lang w:val="ar_AE" w:bidi="ar_AE"/>
        </w:rPr>
        <w:t xml:space="preserve">; </w:t>
      </w:r>
      <w:r>
        <w:rPr>
          <w:rtl/>
          <w:cs/>
          <w:lang w:val="ar_AE" w:bidi="ar_AE"/>
        </w:rPr>
        <w:t>32:2</w:t>
      </w:r>
      <w:r>
        <w:rPr>
          <w:rtl/>
          <w:cs/>
          <w:lang w:val="ar_AE" w:bidi="ar_AE"/>
        </w:rPr>
        <w:t>). يُعزى أصل الاسم عادةً إلى مدينة فالج، شمال التقاء نهري الفرات والخابور.</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فالج (فاليك)</w:t>
      </w:r>
      <w:r>
        <w:rPr>
          <w:rtl/>
          <w:cs/>
          <w:lang w:val="ar_AE" w:bidi="ar_AE"/>
        </w:rPr>
      </w:r>
    </w:p>
    <w:p>
      <w:pPr>
        <w:bidi/>
      </w:pPr>
      <w:r>
        <w:rPr>
          <w:rtl/>
          <w:cs/>
          <w:lang w:val="ar_AE" w:bidi="ar_AE"/>
        </w:rPr>
      </w:r>
      <w:r>
        <w:rPr>
          <w:rtl/>
          <w:cs/>
          <w:lang w:val="ar_AE" w:bidi="ar_AE"/>
        </w:rPr>
        <w:t>طريقة أخري لترجمة الملك جيمس لكتابة اسم</w:t>
      </w:r>
      <w:r>
        <w:rPr>
          <w:rtl/>
          <w:cs/>
          <w:lang w:val="ar_AE" w:bidi="ar_AE"/>
        </w:rPr>
        <w:t xml:space="preserve"> فالج، أحد أحفاد سام وأحد أسلاف يسوع، في </w:t>
      </w:r>
      <w:r>
        <w:rPr>
          <w:rtl/>
          <w:cs/>
          <w:lang w:val="ar_AE" w:bidi="ar_AE"/>
        </w:rPr>
        <w:t>لوقا 3:35</w:t>
      </w:r>
      <w:r>
        <w:rPr>
          <w:rtl/>
          <w:cs/>
          <w:lang w:val="ar_AE" w:bidi="ar_AE"/>
        </w:rPr>
        <w:t xml:space="preserve">. </w:t>
      </w:r>
      <w:r>
        <w:rPr>
          <w:i/>
          <w:rtl/>
          <w:cs/>
          <w:lang w:val="ar_AE" w:bidi="ar_AE"/>
        </w:rPr>
        <w:t>انظر</w:t>
      </w:r>
      <w:r>
        <w:rPr>
          <w:rtl/>
          <w:cs/>
          <w:lang w:val="ar_AE" w:bidi="ar_AE"/>
        </w:rPr>
        <w:t xml:space="preserve"> </w:t>
      </w:r>
      <w:r>
        <w:rPr>
          <w:rtl/>
          <w:cs/>
          <w:lang w:val="ar_AE" w:bidi="ar_AE"/>
        </w:rPr>
        <w:t>فالج</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فَالَط</w:t>
      </w:r>
      <w:r>
        <w:rPr>
          <w:rtl/>
          <w:cs/>
          <w:lang w:val="ar_AE" w:bidi="ar_AE"/>
        </w:rPr>
      </w:r>
    </w:p>
    <w:p>
      <w:pPr>
        <w:bidi/>
      </w:pPr>
      <w:r>
        <w:rPr>
          <w:rtl/>
          <w:cs/>
          <w:lang w:val="ar_AE" w:bidi="ar_AE"/>
        </w:rPr>
      </w:r>
      <w:r>
        <w:rPr>
          <w:rtl/>
          <w:cs/>
          <w:lang w:val="ar_AE" w:bidi="ar_AE"/>
        </w:rPr>
        <w:t>1. ابن يهداي من سبط يهوذا (</w:t>
      </w:r>
      <w:r>
        <w:rPr>
          <w:rtl/>
          <w:cs/>
          <w:lang w:val="ar_AE" w:bidi="ar_AE"/>
        </w:rPr>
        <w:t>1 أخبار 2:47</w:t>
      </w:r>
      <w:r>
        <w:rPr>
          <w:rtl/>
          <w:cs/>
          <w:lang w:val="ar_AE" w:bidi="ar_AE"/>
        </w:rPr>
        <w:t>).</w:t>
      </w:r>
    </w:p>
    <w:p>
      <w:pPr>
        <w:bidi/>
      </w:pPr>
      <w:r>
        <w:rPr>
          <w:rtl/>
          <w:cs/>
          <w:lang w:val="ar_AE" w:bidi="ar_AE"/>
        </w:rPr>
      </w:r>
      <w:r>
        <w:rPr>
          <w:rtl/>
          <w:cs/>
          <w:lang w:val="ar_AE" w:bidi="ar_AE"/>
        </w:rPr>
        <w:t>٢. محارب من سبط بنيامين انضم إلى داود في صقلغ في كفاحه ضد الملك شاول. كان فالط واحدًا من الرماة والنبالين الذين يستخدمون كلتا اليدين بمهارة (</w:t>
      </w:r>
      <w:r>
        <w:rPr>
          <w:rtl/>
          <w:cs/>
          <w:lang w:val="ar_AE" w:bidi="ar_AE"/>
        </w:rPr>
        <w:t>١ أخبار ١٢: ٢–٣</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فترة الآباء</w:t>
      </w:r>
      <w:r>
        <w:rPr>
          <w:rtl/>
          <w:cs/>
          <w:lang w:val="ar_AE" w:bidi="ar_AE"/>
        </w:rPr>
      </w:r>
    </w:p>
    <w:p>
      <w:pPr>
        <w:bidi/>
      </w:pPr>
      <w:r>
        <w:rPr>
          <w:rtl/>
          <w:cs/>
          <w:lang w:val="ar_AE" w:bidi="ar_AE"/>
        </w:rPr>
      </w:r>
      <w:r>
        <w:rPr>
          <w:rtl/>
          <w:cs/>
          <w:lang w:val="ar_AE" w:bidi="ar_AE"/>
        </w:rPr>
        <w:t>الفترة الزمنية التي عاش فيها آباء شعب إسرائيل الكتابيون. يَروي الكتاب المُقدَّس عن الآباء الذين عاشوا طويلًا قبل الطوفان (</w:t>
      </w:r>
      <w:r>
        <w:rPr>
          <w:rtl/>
          <w:cs/>
          <w:lang w:val="ar_AE" w:bidi="ar_AE"/>
        </w:rPr>
        <w:t>تكوين ١–٥</w:t>
      </w:r>
      <w:r>
        <w:rPr>
          <w:rtl/>
          <w:cs/>
          <w:lang w:val="ar_AE" w:bidi="ar_AE"/>
        </w:rPr>
        <w:t xml:space="preserve">)، وعن نوح (أصحاحات </w:t>
      </w:r>
      <w:r>
        <w:rPr>
          <w:rtl/>
          <w:cs/>
          <w:lang w:val="ar_AE" w:bidi="ar_AE"/>
        </w:rPr>
        <w:t>٦–٩</w:t>
      </w:r>
      <w:r>
        <w:rPr>
          <w:rtl/>
          <w:cs/>
          <w:lang w:val="ar_AE" w:bidi="ar_AE"/>
        </w:rPr>
        <w:t xml:space="preserve">)، وعن نَسل الآباء بعد الطوفان (أصحاحات </w:t>
      </w:r>
      <w:r>
        <w:rPr>
          <w:rtl/>
          <w:cs/>
          <w:lang w:val="ar_AE" w:bidi="ar_AE"/>
        </w:rPr>
        <w:t>١٠–١١</w:t>
      </w:r>
      <w:r>
        <w:rPr>
          <w:rtl/>
          <w:cs/>
          <w:lang w:val="ar_AE" w:bidi="ar_AE"/>
        </w:rPr>
        <w:t xml:space="preserve">). مع ذلك، فإن الكلمة بالمعنى الأضيق تُشير عادةً إلى إبراهيم وإسحاق ويعقوب (أصحاحات </w:t>
      </w:r>
      <w:r>
        <w:rPr>
          <w:rtl/>
          <w:cs/>
          <w:lang w:val="ar_AE" w:bidi="ar_AE"/>
        </w:rPr>
        <w:t>١٢–٣٦</w:t>
      </w:r>
      <w:r>
        <w:rPr>
          <w:rtl/>
          <w:cs/>
          <w:lang w:val="ar_AE" w:bidi="ar_AE"/>
        </w:rPr>
        <w:t xml:space="preserve">)، مع إضافة يوسف (أصحاحات </w:t>
      </w:r>
      <w:r>
        <w:rPr>
          <w:rtl/>
          <w:cs/>
          <w:lang w:val="ar_AE" w:bidi="ar_AE"/>
        </w:rPr>
        <w:t>٣٧–٥٠</w:t>
      </w:r>
      <w:r>
        <w:rPr>
          <w:rtl/>
          <w:cs/>
          <w:lang w:val="ar_AE" w:bidi="ar_AE"/>
        </w:rPr>
        <w:t>).</w:t>
      </w:r>
    </w:p>
    <w:p>
      <w:pPr>
        <w:pStyle w:val="Heading3"/>
        <w:bidi/>
      </w:pPr>
      <w:r>
        <w:rPr>
          <w:rtl/>
          <w:cs/>
          <w:lang w:val="ar_AE" w:bidi="ar_AE"/>
        </w:rPr>
        <w:t>التاريخ</w:t>
      </w:r>
    </w:p>
    <w:p>
      <w:pPr>
        <w:bidi/>
      </w:pPr>
      <w:r>
        <w:rPr>
          <w:rtl/>
          <w:cs/>
          <w:lang w:val="ar_AE" w:bidi="ar_AE"/>
        </w:rPr>
      </w:r>
      <w:r>
        <w:rPr>
          <w:rtl/>
          <w:cs/>
          <w:lang w:val="ar_AE" w:bidi="ar_AE"/>
        </w:rPr>
        <w:t xml:space="preserve">يَصعُب تحديد تاريخ الآباء بدقة لأننا، باستثناء الملوك المذكورين في </w:t>
      </w:r>
      <w:r>
        <w:rPr>
          <w:rtl/>
          <w:cs/>
          <w:lang w:val="ar_AE" w:bidi="ar_AE"/>
        </w:rPr>
        <w:t>تكوين ١٤: ١، ٢</w:t>
      </w:r>
      <w:r>
        <w:rPr>
          <w:rtl/>
          <w:cs/>
          <w:lang w:val="ar_AE" w:bidi="ar_AE"/>
        </w:rPr>
        <w:t xml:space="preserve">، لا نَملك أي نقطة مرجعية خارجية ثابتة يُمكننا من خلالها الحساب. بينما يُشير ذلك الأصحاح إلى أشخاص وأماكن تاريخية، لا يمكننا تحديد هوية أي مَلك من الملوك في يقين. لقد أفاد المُنقبون الإيطاليون في تل مرديخ (إبلا القديمة) أنهم وجدوا أسماء "مدن السهل" المذكورة في </w:t>
      </w:r>
      <w:r>
        <w:rPr>
          <w:rtl/>
          <w:cs/>
          <w:lang w:val="ar_AE" w:bidi="ar_AE"/>
        </w:rPr>
        <w:t>تكوين ١٤: ٢</w:t>
      </w:r>
      <w:r>
        <w:rPr>
          <w:rtl/>
          <w:cs/>
          <w:lang w:val="ar_AE" w:bidi="ar_AE"/>
        </w:rPr>
        <w:t xml:space="preserve"> (والتي تم وَصف تدميرها في </w:t>
      </w:r>
      <w:r>
        <w:rPr>
          <w:rtl/>
          <w:cs/>
          <w:lang w:val="ar_AE" w:bidi="ar_AE"/>
        </w:rPr>
        <w:t>تكوين ١٩</w:t>
      </w:r>
      <w:r>
        <w:rPr>
          <w:rtl/>
          <w:cs/>
          <w:lang w:val="ar_AE" w:bidi="ar_AE"/>
        </w:rPr>
        <w:t xml:space="preserve">) وحتى اسم أحد ملوكهم على الألواح الطينية التي تم التنقيب عنها. يبدو أن تاريخ هذه الألواح الطينية يعود إلى ما قبل ٢٠٠٠ قبل الميلاد بكثير، وهو وقت مُبكر جدًا بالنسبة لإبراهيم؛ كل ما يمكنهم إثباته هو أن المدن كانت موجودة قبل زمنه بكثير. ما يُمكننا قوله هو إن الآباء يجب أن يكونوا قد انتموا إلى العصر البرونزي الأوسط، ربما في بداية الألفية الثانية قبل الميلاد، وأن هذه كانت الفترة العامة لانحدار الأموريين إلى فلسطين من الشمال والغرب. إن الرأي الحديث الأكثر شيوعًا هو أن هجرة الأموريين كانت في "موجتين"، كانت الأولى شِبه بَدوية (مثل أصدقاء إبراهيم عانر، وأشكول، وممرا، </w:t>
      </w:r>
      <w:r>
        <w:rPr>
          <w:rtl/>
          <w:cs/>
          <w:lang w:val="ar_AE" w:bidi="ar_AE"/>
        </w:rPr>
        <w:t>تكوين ١٤: ١٣</w:t>
      </w:r>
      <w:r>
        <w:rPr>
          <w:rtl/>
          <w:cs/>
          <w:lang w:val="ar_AE" w:bidi="ar_AE"/>
        </w:rPr>
        <w:t xml:space="preserve">)، والموجة الثانية اللاحقة، ربما من سوريا في الشمال، كانت حَضرية ومستقرة (المجموعة التي توصف عادة بأنها "الأموريون" في قائمة الأعراق المختلفة في كنعان، مثلًا، في </w:t>
      </w:r>
      <w:r>
        <w:rPr>
          <w:rtl/>
          <w:cs/>
          <w:lang w:val="ar_AE" w:bidi="ar_AE"/>
        </w:rPr>
        <w:t>خروج ٣: ٨</w:t>
      </w:r>
      <w:r>
        <w:rPr>
          <w:rtl/>
          <w:cs/>
          <w:lang w:val="ar_AE" w:bidi="ar_AE"/>
        </w:rPr>
        <w:t>). وُصِف مجتمع فترة الآباء بأنه "ثنائي الشكل،" أو ذو وجهين. من ناحية، كانت هناك مجتمعات المُدن، بينما على الناحية الأخرى كانت هناك مستوطنات القرى المفتوحة والقبائل شِبه البَدوية التي كانت في بعض الأحيان تتجمع بشكل مُتفرِّق حول المُدن وأحيانًا تنجرف بعيدًا عنها. يجب أن نُفكِّر في حياة الآباء في ضوء هذا النوع من الخلفية. بالطبع، عاش يوسف في العالم المستقر بالكامل في مصر، لكنَّ الكتاب المُقدَّس لا يُعطينا اسم الفرعون الذي حَكمَ في زمن يوسف.</w:t>
      </w:r>
    </w:p>
    <w:p>
      <w:pPr>
        <w:pStyle w:val="Heading3"/>
        <w:bidi/>
      </w:pPr>
      <w:r>
        <w:rPr>
          <w:rtl/>
          <w:cs/>
          <w:lang w:val="ar_AE" w:bidi="ar_AE"/>
        </w:rPr>
        <w:t>النطاق الجغرافي</w:t>
      </w:r>
    </w:p>
    <w:p>
      <w:pPr>
        <w:bidi/>
      </w:pPr>
      <w:r>
        <w:rPr>
          <w:rtl/>
          <w:cs/>
          <w:lang w:val="ar_AE" w:bidi="ar_AE"/>
        </w:rPr>
      </w:r>
      <w:r>
        <w:rPr>
          <w:rtl/>
          <w:cs/>
          <w:lang w:val="ar_AE" w:bidi="ar_AE"/>
        </w:rPr>
        <w:t xml:space="preserve">بالنسبة لفترة مبكرة مثل هذه، ومع الأخذ في الاعتبار أنها في الحقيقة مجرد سجل لعائلة واحدة، فإن تاريخ الآباء يَتمتع بِنطاق جغرافي ومناخي مذهل، حيث يُغطي مئات الأميال من البلاد المتنوعة. يبدأ في أور الكلدانيين، وهي مدينة سومرية قديمة على الخليج الفارسي في أحد أطراف المنطقة الخِصبة. ثم يَتحوَّل الاهتمام بعيدًا إلى الشمال الغربي، إلى حاران على نهر البليخ، بين نهري دجلة والفرات في مجاريهما العليا. ثم تتحرك الأحداث بعيدًا إلى الجنوب الغربي نحو فلسطين. لكن يعود الاهتمام مرتين إلى حاران، ويَذهب مرتين إلى دلتا مصر. إن هذا حقًا تاريخٌ مرسوكٌ على لوحة واسعة. حتى عندما تكون الأحداث في فلسطين، لا يوجد مركز ثابت وهادئ للحياة. كان الآباء دائمًا في حركة مستمرة، ذهابًا وإيابًا، في الغالب على طول الخط الجبلي الشمالي الجنوبي، ولكن أحيانًا أيضًا في السهل الساحلي وحتى في شرق الأردن. ولا يوجد تطور ثابت؛ انزلقتْ بعض المجموعات بعيدًا عن الحياة شبه البَدوية للانضمام إلى ثقافات المُدن (مثل لوط في </w:t>
      </w:r>
      <w:r>
        <w:rPr>
          <w:rtl/>
          <w:cs/>
          <w:lang w:val="ar_AE" w:bidi="ar_AE"/>
        </w:rPr>
        <w:t>تكوين ١٣: ١٢</w:t>
      </w:r>
      <w:r>
        <w:rPr>
          <w:rtl/>
          <w:cs/>
          <w:lang w:val="ar_AE" w:bidi="ar_AE"/>
        </w:rPr>
        <w:t xml:space="preserve">)، بينما يذوب آخرون مرة أخرى في الصحراء أو شبه الصحراء (مثل إسماعيل في </w:t>
      </w:r>
      <w:r>
        <w:rPr>
          <w:rtl/>
          <w:cs/>
          <w:lang w:val="ar_AE" w:bidi="ar_AE"/>
        </w:rPr>
        <w:t>٢٥: ١٨</w:t>
      </w:r>
      <w:r>
        <w:rPr>
          <w:rtl/>
          <w:cs/>
          <w:lang w:val="ar_AE" w:bidi="ar_AE"/>
        </w:rPr>
        <w:t xml:space="preserve">، أو عيسو في </w:t>
      </w:r>
      <w:r>
        <w:rPr>
          <w:rtl/>
          <w:cs/>
          <w:lang w:val="ar_AE" w:bidi="ar_AE"/>
        </w:rPr>
        <w:t>٣٦: ٦–٨</w:t>
      </w:r>
      <w:r>
        <w:rPr>
          <w:rtl/>
          <w:cs/>
          <w:lang w:val="ar_AE" w:bidi="ar_AE"/>
        </w:rPr>
        <w:t xml:space="preserve">). مع ذلك، استمرت دائمًا حياة الآباء في المركز. </w:t>
      </w:r>
    </w:p>
    <w:p>
      <w:pPr>
        <w:pStyle w:val="Heading3"/>
        <w:bidi/>
      </w:pPr>
      <w:r>
        <w:rPr>
          <w:rtl/>
          <w:cs/>
          <w:lang w:val="ar_AE" w:bidi="ar_AE"/>
        </w:rPr>
        <w:t>الأهمية</w:t>
      </w:r>
    </w:p>
    <w:p>
      <w:pPr>
        <w:bidi/>
      </w:pPr>
      <w:r>
        <w:rPr>
          <w:rtl/>
          <w:cs/>
          <w:lang w:val="ar_AE" w:bidi="ar_AE"/>
        </w:rPr>
      </w:r>
      <w:r>
        <w:rPr>
          <w:rtl/>
          <w:cs/>
          <w:lang w:val="ar_AE" w:bidi="ar_AE"/>
        </w:rPr>
        <w:t>من المستحيل المبالغة في أهمية مكانة الآباء في خطة الله المنكشفة تدريجيًا بخصوص الفداء. بدأت مع إبراهيم العمليةُ التي اكتملتْ بمجيء المسيح (</w:t>
      </w:r>
      <w:r>
        <w:rPr>
          <w:rtl/>
          <w:cs/>
          <w:lang w:val="ar_AE" w:bidi="ar_AE"/>
        </w:rPr>
        <w:t>يوحنا ٨: ٥٦</w:t>
      </w:r>
      <w:r>
        <w:rPr>
          <w:rtl/>
          <w:cs/>
          <w:lang w:val="ar_AE" w:bidi="ar_AE"/>
        </w:rPr>
        <w:t>). بالطبع، لا يعني هذا إنكار أن خطة الله للخلاص تبدأ في الانكشاف في الأصحاحات الافتتاحية من سفر التكوين بشكلٍ أعم. ولكن بطريقة أكثر خصوصية، بدأَ الوحي المُحدَّد لله بدعوة إبراهيم (</w:t>
      </w:r>
      <w:r>
        <w:rPr>
          <w:rtl/>
          <w:cs/>
          <w:lang w:val="ar_AE" w:bidi="ar_AE"/>
        </w:rPr>
        <w:t>تكوين ١٢: ١–٣</w:t>
      </w:r>
      <w:r>
        <w:rPr>
          <w:rtl/>
          <w:cs/>
          <w:lang w:val="ar_AE" w:bidi="ar_AE"/>
        </w:rPr>
        <w:t>) واستمر، بوضوح متزايد، عبر حياة الآباء الآخرين. ليس من قبيل الصدفة أن الكتاب المٌقدَّس يَتحدث عن الله بِصفته إله إبراهيم وإسحاق ويعقوب حتى في اللحظة التي كان وحيٌ آخر على وشك أن يُعلَن لموسى (</w:t>
      </w:r>
      <w:r>
        <w:rPr>
          <w:rtl/>
          <w:cs/>
          <w:lang w:val="ar_AE" w:bidi="ar_AE"/>
        </w:rPr>
        <w:t>خروج ٣: ٦</w:t>
      </w:r>
      <w:r>
        <w:rPr>
          <w:rtl/>
          <w:cs/>
          <w:lang w:val="ar_AE" w:bidi="ar_AE"/>
        </w:rPr>
        <w:t>). وذلك لأن الوحي الذي أُعلِن للآباء السابقين كان أساس كل ما يأتي بعده؛ في الواقع، نحن في العهد الجديد ننظر إلى إبراهيم بِصفته أبانا أيضًا (</w:t>
      </w:r>
      <w:r>
        <w:rPr>
          <w:rtl/>
          <w:cs/>
          <w:lang w:val="ar_AE" w:bidi="ar_AE"/>
        </w:rPr>
        <w:t>رومية ٤: ١٦</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إبراهيم</w:t>
      </w:r>
      <w:r>
        <w:rPr>
          <w:rtl/>
          <w:cs/>
          <w:lang w:val="ar_AE" w:bidi="ar_AE"/>
        </w:rPr>
        <w:t xml:space="preserve">؛ </w:t>
      </w:r>
      <w:r>
        <w:rPr>
          <w:rtl/>
          <w:cs/>
          <w:lang w:val="ar_AE" w:bidi="ar_AE"/>
        </w:rPr>
        <w:t>التسلسل الزمني للكتاب المقدس (العهد القديم)</w:t>
      </w:r>
      <w:r>
        <w:rPr>
          <w:rtl/>
          <w:cs/>
          <w:lang w:val="ar_AE" w:bidi="ar_AE"/>
        </w:rPr>
        <w:t xml:space="preserve">؛ </w:t>
      </w:r>
      <w:r>
        <w:rPr>
          <w:rtl/>
          <w:cs/>
          <w:lang w:val="ar_AE" w:bidi="ar_AE"/>
        </w:rPr>
        <w:t>إسحاق</w:t>
      </w:r>
      <w:r>
        <w:rPr>
          <w:rtl/>
          <w:cs/>
          <w:lang w:val="ar_AE" w:bidi="ar_AE"/>
        </w:rPr>
        <w:t xml:space="preserve">؛ </w:t>
      </w:r>
      <w:r>
        <w:rPr>
          <w:rtl/>
          <w:cs/>
          <w:lang w:val="ar_AE" w:bidi="ar_AE"/>
        </w:rPr>
        <w:t>تاريخ إسرائيل</w:t>
      </w:r>
      <w:r>
        <w:rPr>
          <w:rtl/>
          <w:cs/>
          <w:lang w:val="ar_AE" w:bidi="ar_AE"/>
        </w:rPr>
        <w:t xml:space="preserve">؛ </w:t>
      </w:r>
      <w:r>
        <w:rPr>
          <w:rtl/>
          <w:cs/>
          <w:lang w:val="ar_AE" w:bidi="ar_AE"/>
        </w:rPr>
        <w:t>يعقوب #1</w:t>
      </w:r>
      <w:r>
        <w:rPr>
          <w:rtl/>
          <w:cs/>
          <w:lang w:val="ar_AE" w:bidi="ar_AE"/>
        </w:rPr>
        <w:t xml:space="preserve">؛ </w:t>
      </w:r>
      <w:r>
        <w:rPr>
          <w:rtl/>
          <w:cs/>
          <w:lang w:val="ar_AE" w:bidi="ar_AE"/>
        </w:rPr>
        <w:t>يوسف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فترة الهيكل الثاني</w:t>
      </w:r>
      <w:r>
        <w:rPr>
          <w:rtl/>
          <w:cs/>
          <w:lang w:val="ar_AE" w:bidi="ar_AE"/>
        </w:rPr>
      </w:r>
    </w:p>
    <w:p>
      <w:pPr>
        <w:bidi/>
      </w:pPr>
      <w:r>
        <w:rPr>
          <w:rtl/>
          <w:cs/>
          <w:lang w:val="ar_AE" w:bidi="ar_AE"/>
        </w:rPr>
      </w:r>
      <w:r>
        <w:rPr>
          <w:rtl/>
          <w:cs/>
          <w:lang w:val="ar_AE" w:bidi="ar_AE"/>
        </w:rPr>
        <w:t xml:space="preserve">الفترة الزمنية من تكريس هيكل أورشليم المعاد بناؤه في 516 قبل الميلاد إلى تدميره على يد الرومان في 70 ميلادي. </w:t>
      </w:r>
      <w:r>
        <w:rPr>
          <w:i/>
          <w:rtl/>
          <w:cs/>
          <w:lang w:val="ar_AE" w:bidi="ar_AE"/>
        </w:rPr>
        <w:t>انظر</w:t>
      </w:r>
      <w:r>
        <w:rPr>
          <w:rtl/>
          <w:cs/>
          <w:lang w:val="ar_AE" w:bidi="ar_AE"/>
        </w:rPr>
        <w:t xml:space="preserve"> </w:t>
      </w:r>
      <w:r>
        <w:rPr>
          <w:rtl/>
          <w:cs/>
          <w:lang w:val="ar_AE" w:bidi="ar_AE"/>
        </w:rPr>
        <w:t>اليهودية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فترة ما بعد السبي</w:t>
      </w:r>
      <w:r>
        <w:rPr>
          <w:rtl/>
          <w:cs/>
          <w:lang w:val="ar_AE" w:bidi="ar_AE"/>
        </w:rPr>
      </w:r>
    </w:p>
    <w:p>
      <w:pPr>
        <w:bidi/>
      </w:pPr>
      <w:r>
        <w:rPr>
          <w:rtl/>
          <w:cs/>
          <w:lang w:val="ar_AE" w:bidi="ar_AE"/>
        </w:rPr>
      </w:r>
      <w:r>
        <w:rPr>
          <w:rtl/>
          <w:cs/>
          <w:lang w:val="ar_AE" w:bidi="ar_AE"/>
        </w:rPr>
        <w:t>هي فترة في تاريخ اليهود بعد سبيهم إلى بابل، وتمتد من عام 539 ق.م حتى حوالي 331 ق.م</w:t>
      </w:r>
      <w:r>
        <w:rPr>
          <w:rtl/>
          <w:cs/>
          <w:lang w:val="ar_AE" w:bidi="ar_AE"/>
        </w:rPr>
        <w:t>.</w:t>
      </w:r>
    </w:p>
    <w:p>
      <w:pPr>
        <w:bidi/>
      </w:pPr>
      <w:r>
        <w:rPr>
          <w:rtl/>
          <w:cs/>
          <w:lang w:val="ar_AE" w:bidi="ar_AE"/>
        </w:rPr>
      </w:r>
      <w:r>
        <w:rPr>
          <w:rtl/>
          <w:cs/>
          <w:lang w:val="ar_AE" w:bidi="ar_AE"/>
        </w:rPr>
        <w:t>نظرة عامة</w:t>
      </w:r>
    </w:p>
    <w:p>
      <w:pPr>
        <w:bidi/>
      </w:pPr>
      <w:r>
        <w:rPr>
          <w:rtl/>
          <w:cs/>
          <w:lang w:val="ar_AE" w:bidi="ar_AE"/>
        </w:rPr>
      </w:r>
      <w:r>
        <w:rPr>
          <w:rtl/>
          <w:cs/>
          <w:lang w:val="ar_AE" w:bidi="ar_AE"/>
        </w:rPr>
        <w:t>• المنظور الكتابي</w:t>
      </w:r>
    </w:p>
    <w:p>
      <w:pPr>
        <w:bidi/>
      </w:pPr>
      <w:r>
        <w:rPr>
          <w:rtl/>
          <w:cs/>
          <w:lang w:val="ar_AE" w:bidi="ar_AE"/>
        </w:rPr>
      </w:r>
      <w:r>
        <w:rPr>
          <w:rtl/>
          <w:cs/>
          <w:lang w:val="ar_AE" w:bidi="ar_AE"/>
        </w:rPr>
        <w:t>• انهيار الإمبراطورية البابلية</w:t>
      </w:r>
    </w:p>
    <w:p>
      <w:pPr>
        <w:bidi/>
      </w:pPr>
      <w:r>
        <w:rPr>
          <w:rtl/>
          <w:cs/>
          <w:lang w:val="ar_AE" w:bidi="ar_AE"/>
        </w:rPr>
      </w:r>
      <w:r>
        <w:rPr>
          <w:rtl/>
          <w:cs/>
          <w:lang w:val="ar_AE" w:bidi="ar_AE"/>
        </w:rPr>
        <w:t>• سياسة مملكة فَارِسَ</w:t>
      </w:r>
    </w:p>
    <w:p>
      <w:pPr>
        <w:bidi/>
      </w:pPr>
      <w:r>
        <w:rPr>
          <w:rtl/>
          <w:cs/>
          <w:lang w:val="ar_AE" w:bidi="ar_AE"/>
        </w:rPr>
      </w:r>
      <w:r>
        <w:rPr>
          <w:rtl/>
          <w:cs/>
          <w:lang w:val="ar_AE" w:bidi="ar_AE"/>
        </w:rPr>
        <w:t>• العودة من السبي</w:t>
      </w:r>
    </w:p>
    <w:p>
      <w:pPr>
        <w:bidi/>
      </w:pPr>
      <w:r>
        <w:rPr>
          <w:rtl/>
          <w:cs/>
          <w:lang w:val="ar_AE" w:bidi="ar_AE"/>
        </w:rPr>
      </w:r>
      <w:r>
        <w:rPr>
          <w:rtl/>
          <w:cs/>
          <w:lang w:val="ar_AE" w:bidi="ar_AE"/>
        </w:rPr>
        <w:t>• عودة عَزْرَا</w:t>
      </w:r>
    </w:p>
    <w:p>
      <w:pPr>
        <w:bidi/>
      </w:pPr>
      <w:r>
        <w:rPr>
          <w:rtl/>
          <w:cs/>
          <w:lang w:val="ar_AE" w:bidi="ar_AE"/>
        </w:rPr>
      </w:r>
      <w:r>
        <w:rPr>
          <w:rtl/>
          <w:cs/>
          <w:lang w:val="ar_AE" w:bidi="ar_AE"/>
        </w:rPr>
        <w:t>• عودة نَحَمْيَا وخدمته</w:t>
      </w:r>
    </w:p>
    <w:p>
      <w:pPr>
        <w:bidi/>
      </w:pPr>
      <w:r>
        <w:rPr>
          <w:rtl/>
          <w:cs/>
          <w:lang w:val="ar_AE" w:bidi="ar_AE"/>
        </w:rPr>
      </w:r>
      <w:r>
        <w:rPr>
          <w:rtl/>
          <w:cs/>
          <w:lang w:val="ar_AE" w:bidi="ar_AE"/>
        </w:rPr>
        <w:t>• بقية الفترة الفارسية</w:t>
      </w:r>
    </w:p>
    <w:p>
      <w:pPr>
        <w:bidi/>
      </w:pPr>
      <w:r>
        <w:rPr>
          <w:rtl/>
          <w:cs/>
          <w:lang w:val="ar_AE" w:bidi="ar_AE"/>
        </w:rPr>
      </w:r>
      <w:r>
        <w:rPr>
          <w:rtl/>
          <w:cs/>
          <w:lang w:val="ar_AE" w:bidi="ar_AE"/>
        </w:rPr>
        <w:t>• السمات الدينية للفترة ما بعد السبي</w:t>
      </w:r>
    </w:p>
    <w:p>
      <w:pPr>
        <w:pStyle w:val="Heading3"/>
        <w:bidi/>
      </w:pPr>
      <w:r>
        <w:rPr>
          <w:rtl/>
          <w:cs/>
          <w:lang w:val="ar_AE" w:bidi="ar_AE"/>
        </w:rPr>
        <w:t>المنظور الكتابي</w:t>
      </w:r>
    </w:p>
    <w:p>
      <w:pPr>
        <w:bidi/>
      </w:pPr>
      <w:r>
        <w:rPr>
          <w:rtl/>
          <w:cs/>
          <w:lang w:val="ar_AE" w:bidi="ar_AE"/>
        </w:rPr>
      </w:r>
      <w:r>
        <w:rPr>
          <w:rtl/>
          <w:cs/>
          <w:lang w:val="ar_AE" w:bidi="ar_AE"/>
        </w:rPr>
        <w:t>الأسفار التي تغطي تاريخ الفترة ما بعد السبي أو الفترة الفارسية بشكل خاص هي أسفار عَزْرَا، نَحَمْيَا، حَجَّيِ، وزَكَرِيَّا. وتغطي هذه الأسفار فترة تزيد عن قرن، حيث تتناول فترات معينة منها بالتفصيل، كما يظهر في الجدول التالي:</w:t>
      </w:r>
    </w:p>
    <w:p>
      <w:pPr>
        <w:pStyle w:val="Heading3"/>
        <w:bidi/>
      </w:pPr>
      <w:r>
        <w:rPr>
          <w:rtl/>
          <w:cs/>
          <w:lang w:val="ar_AE" w:bidi="ar_AE"/>
        </w:rPr>
        <w:t>سقوط الإمبراطورية البابلية</w:t>
      </w:r>
    </w:p>
    <w:p>
      <w:pPr>
        <w:bidi/>
      </w:pPr>
      <w:r>
        <w:rPr>
          <w:rtl/>
          <w:cs/>
          <w:lang w:val="ar_AE" w:bidi="ar_AE"/>
        </w:rPr>
      </w:r>
      <w:r>
        <w:rPr>
          <w:rtl/>
          <w:cs/>
          <w:lang w:val="ar_AE" w:bidi="ar_AE"/>
        </w:rPr>
        <w:t>حدث هذا السقوط بشكل مفاجئ، ويرجع ذلك بشكل أساسي إلى المقاومة الداخلية ضد سياسات آخر ملوك بابل، نابونيد (555–539 ق.م). كان إهماله للإله البابلي التقليدي مردوخ لصالح إله القمر سين سببًا رئيسيًا في استياء الشعب منه</w:t>
      </w:r>
      <w:r>
        <w:rPr>
          <w:rtl/>
          <w:cs/>
          <w:lang w:val="ar_AE" w:bidi="ar_AE"/>
        </w:rPr>
        <w:t>.</w:t>
      </w:r>
    </w:p>
    <w:p>
      <w:pPr>
        <w:bidi/>
      </w:pPr>
      <w:r>
        <w:rPr>
          <w:rtl/>
          <w:cs/>
          <w:lang w:val="ar_AE" w:bidi="ar_AE"/>
        </w:rPr>
      </w:r>
      <w:r>
        <w:rPr>
          <w:rtl/>
          <w:cs/>
          <w:lang w:val="ar_AE" w:bidi="ar_AE"/>
        </w:rPr>
        <w:t xml:space="preserve">أمضى نابونيد العقد الأخير من حُكمه في تيماء، رافضًا دخول بابل، بينما كان ابنه بلشاصر يحكم فعليًا بصفته ملكًا، كما هو مذكور في </w:t>
      </w:r>
      <w:r>
        <w:rPr>
          <w:rtl/>
          <w:cs/>
          <w:lang w:val="ar_AE" w:bidi="ar_AE"/>
        </w:rPr>
        <w:t>دَانِيآل 5</w:t>
      </w:r>
      <w:r>
        <w:rPr>
          <w:rtl/>
          <w:cs/>
          <w:lang w:val="ar_AE" w:bidi="ar_AE"/>
        </w:rPr>
        <w:t>. سقطت بابل في يد الفرس في أكتوبر 538 ق.م، وانتقلت السيطرة الكاملة على الإمبراطورية إلى الفرس.</w:t>
      </w:r>
    </w:p>
    <w:p>
      <w:pPr>
        <w:pStyle w:val="Heading3"/>
        <w:bidi/>
      </w:pPr>
      <w:r>
        <w:rPr>
          <w:rtl/>
          <w:cs/>
          <w:lang w:val="ar_AE" w:bidi="ar_AE"/>
        </w:rPr>
        <w:t>سياسة فَارِس</w:t>
      </w:r>
    </w:p>
    <w:p>
      <w:pPr>
        <w:bidi/>
      </w:pPr>
      <w:r>
        <w:rPr>
          <w:rtl/>
          <w:cs/>
          <w:lang w:val="ar_AE" w:bidi="ar_AE"/>
        </w:rPr>
      </w:r>
      <w:r>
        <w:rPr>
          <w:rtl/>
          <w:cs/>
          <w:lang w:val="ar_AE" w:bidi="ar_AE"/>
        </w:rPr>
        <w:t>تم توثيق سياسة الفرس بشكل جيد من خلال النقوش المعاصرة، وأبرزها أسطوانة كورش التي تسجل سياسات كورش الكبير، أول ملوك الإمبراطورية الفارسية (559–530 ق.م)</w:t>
      </w:r>
      <w:r>
        <w:rPr>
          <w:rtl/>
          <w:cs/>
          <w:lang w:val="ar_AE" w:bidi="ar_AE"/>
        </w:rPr>
        <w:t xml:space="preserve">. </w:t>
      </w:r>
    </w:p>
    <w:p>
      <w:pPr>
        <w:bidi/>
      </w:pPr>
      <w:r>
        <w:rPr>
          <w:rtl/>
          <w:cs/>
          <w:lang w:val="ar_AE" w:bidi="ar_AE"/>
        </w:rPr>
      </w:r>
      <w:r>
        <w:rPr>
          <w:rtl/>
          <w:cs/>
          <w:lang w:val="ar_AE" w:bidi="ar_AE"/>
        </w:rPr>
        <w:t>افتتحت هذه السياسة عهدًا جديدًا في العلاقة بين الغزاة والشعوب الخاضعة، على عكس سياسات الإمبراطوريتين الآشورية والبابلية، اللتين اعتمدتا على القمع بالقوة العسكرية الهائلة</w:t>
      </w:r>
      <w:r>
        <w:rPr>
          <w:rtl/>
          <w:cs/>
          <w:lang w:val="ar_AE" w:bidi="ar_AE"/>
        </w:rPr>
        <w:t>.</w:t>
      </w:r>
    </w:p>
    <w:p>
      <w:pPr>
        <w:bidi/>
      </w:pPr>
      <w:r>
        <w:rPr>
          <w:rtl/>
          <w:cs/>
          <w:lang w:val="ar_AE" w:bidi="ar_AE"/>
        </w:rPr>
      </w:r>
      <w:r>
        <w:rPr>
          <w:rtl/>
          <w:cs/>
          <w:lang w:val="ar_AE" w:bidi="ar_AE"/>
        </w:rPr>
        <w:t>لقد اتبع كورش وخلفاؤه نهجًا تصالحيًا، حيث سمحوا للمجموعات المنفية بالعودة إلى أوطانها، وشجعوا الأديان المحلّية، وقدموا أنفسهم كحماة لآلهة الأقاليم، وسمحوا بحكم ذاتي محلّي طالما لم تتعارض المصالح الفارسية مع ذلك</w:t>
      </w:r>
      <w:r>
        <w:rPr>
          <w:rtl/>
          <w:cs/>
          <w:lang w:val="ar_AE" w:bidi="ar_AE"/>
        </w:rPr>
        <w:t xml:space="preserve">. </w:t>
      </w:r>
      <w:r>
        <w:rPr>
          <w:rtl/>
          <w:cs/>
          <w:lang w:val="ar_AE" w:bidi="ar_AE"/>
        </w:rPr>
        <w:t>ورغم أن هذه السياسة كانت مكلّفة، إلا أن تكاليفها كانت ضئيلة مقارنةً بالنفقات المطلوبة لإبقاء الشعوب الخاضعة في حالة دائمة من القمع والتمرد</w:t>
      </w:r>
      <w:r>
        <w:rPr>
          <w:rtl/>
          <w:cs/>
          <w:lang w:val="ar_AE" w:bidi="ar_AE"/>
        </w:rPr>
        <w:t>.</w:t>
      </w:r>
    </w:p>
    <w:p>
      <w:pPr>
        <w:bidi/>
      </w:pPr>
      <w:r>
        <w:rPr>
          <w:rtl/>
          <w:cs/>
          <w:lang w:val="ar_AE" w:bidi="ar_AE"/>
        </w:rPr>
      </w:r>
      <w:r>
        <w:rPr>
          <w:rtl/>
          <w:cs/>
          <w:lang w:val="ar_AE" w:bidi="ar_AE"/>
        </w:rPr>
        <w:t xml:space="preserve">انعكست هذه السياسة المستنيرة في مرسوم كورش الصادر عام </w:t>
      </w:r>
      <w:r>
        <w:rPr>
          <w:rtl/>
          <w:cs/>
          <w:lang w:val="ar_AE" w:bidi="ar_AE"/>
        </w:rPr>
        <w:t xml:space="preserve">538 </w:t>
      </w:r>
      <w:r>
        <w:rPr>
          <w:rtl/>
          <w:cs/>
          <w:lang w:val="ar_AE" w:bidi="ar_AE"/>
        </w:rPr>
        <w:t xml:space="preserve">ق.م </w:t>
      </w:r>
      <w:r>
        <w:rPr>
          <w:rtl/>
          <w:cs/>
          <w:lang w:val="ar_AE" w:bidi="ar_AE"/>
        </w:rPr>
        <w:t>(</w:t>
      </w:r>
      <w:r>
        <w:rPr>
          <w:rtl/>
          <w:cs/>
          <w:lang w:val="ar_AE" w:bidi="ar_AE"/>
        </w:rPr>
        <w:t>عزرا 1: 1</w:t>
      </w:r>
      <w:r>
        <w:rPr>
          <w:rtl/>
          <w:cs/>
          <w:lang w:val="ar_AE" w:bidi="ar_AE"/>
        </w:rPr>
        <w:t>)</w:t>
      </w:r>
      <w:r>
        <w:rPr>
          <w:rtl/>
          <w:cs/>
          <w:lang w:val="ar_AE" w:bidi="ar_AE"/>
        </w:rPr>
        <w:t xml:space="preserve">، والذي تم حفظه في نسختين. الأولى </w:t>
      </w:r>
      <w:r>
        <w:rPr>
          <w:rtl/>
          <w:cs/>
          <w:lang w:val="ar_AE" w:bidi="ar_AE"/>
        </w:rPr>
        <w:t>(الآيات</w:t>
      </w:r>
      <w:r>
        <w:rPr>
          <w:rtl/>
          <w:cs/>
          <w:lang w:val="ar_AE" w:bidi="ar_AE"/>
        </w:rPr>
        <w:t>1–4</w:t>
      </w:r>
      <w:r>
        <w:rPr>
          <w:rtl/>
          <w:cs/>
          <w:lang w:val="ar_AE" w:bidi="ar_AE"/>
        </w:rPr>
        <w:t>)</w:t>
      </w:r>
      <w:r>
        <w:rPr>
          <w:rtl/>
          <w:cs/>
          <w:lang w:val="ar_AE" w:bidi="ar_AE"/>
        </w:rPr>
        <w:t xml:space="preserve"> وهي بوضوح الإعلان الرسمي</w:t>
      </w:r>
      <w:r>
        <w:rPr>
          <w:rtl/>
          <w:cs/>
          <w:lang w:val="ar_AE" w:bidi="ar_AE"/>
        </w:rPr>
        <w:t>. بينما الثانية (</w:t>
      </w:r>
      <w:r>
        <w:rPr>
          <w:rtl/>
          <w:cs/>
          <w:lang w:val="ar_AE" w:bidi="ar_AE"/>
        </w:rPr>
        <w:t>6:3–5</w:t>
      </w:r>
      <w:r>
        <w:rPr>
          <w:rtl/>
          <w:cs/>
          <w:lang w:val="ar_AE" w:bidi="ar_AE"/>
        </w:rPr>
        <w:t xml:space="preserve">) </w:t>
      </w:r>
      <w:r>
        <w:rPr>
          <w:rtl/>
          <w:cs/>
          <w:lang w:val="ar_AE" w:bidi="ar_AE"/>
        </w:rPr>
        <w:t xml:space="preserve">هي مذكرة أكثر تفصيلًا تتعلق بمواصفات بناء الهيكل، وتمثل سجّلًا رسميًا لالتزام كورش، محفوظًا في السجلات الرسمية </w:t>
      </w:r>
      <w:r>
        <w:rPr>
          <w:rtl/>
          <w:cs/>
          <w:lang w:val="ar_AE" w:bidi="ar_AE"/>
        </w:rPr>
        <w:t xml:space="preserve">(الآيات </w:t>
      </w:r>
      <w:r>
        <w:rPr>
          <w:rtl/>
          <w:cs/>
          <w:lang w:val="ar_AE" w:bidi="ar_AE"/>
        </w:rPr>
        <w:t>1–2</w:t>
      </w:r>
      <w:r>
        <w:rPr>
          <w:rtl/>
          <w:cs/>
          <w:lang w:val="ar_AE" w:bidi="ar_AE"/>
        </w:rPr>
        <w:t>).</w:t>
      </w:r>
    </w:p>
    <w:p>
      <w:pPr>
        <w:bidi/>
      </w:pPr>
      <w:r>
        <w:rPr>
          <w:rtl/>
          <w:cs/>
          <w:lang w:val="ar_AE" w:bidi="ar_AE"/>
        </w:rPr>
      </w:r>
      <w:r>
        <w:rPr>
          <w:rtl/>
          <w:cs/>
          <w:lang w:val="ar_AE" w:bidi="ar_AE"/>
        </w:rPr>
        <w:t xml:space="preserve">ومن خلال الأدلة الأثرية التي تُظهر سياسة مماثلة في أماكن أخرى قد تم إبطال الميل النقدي للتشكيك في السرد الذي في </w:t>
      </w:r>
      <w:r>
        <w:rPr>
          <w:rtl/>
          <w:cs/>
          <w:lang w:val="ar_AE" w:bidi="ar_AE"/>
        </w:rPr>
        <w:t>عَزْرَا 1</w:t>
      </w:r>
      <w:r>
        <w:rPr>
          <w:rtl/>
          <w:cs/>
          <w:lang w:val="ar_AE" w:bidi="ar_AE"/>
        </w:rPr>
        <w:t>، خاصة فيما يتعلق بالإشارات الإيجابية إلى إله إِسْرَائِيلَ والدعم المالي الكبير الموعود به، وعلى سبيل المثال، يُذكر في أسطوانة كورَشَ، "الآلهة الذين تسكن في وسطهم [أي في مدنهم] قد أرجعتهم، أنا، إلى أماكنهم. . . .و جمعت جميع سكانها وأرجعتهم إلى أماكن إقامتهم."</w:t>
      </w:r>
    </w:p>
    <w:p>
      <w:pPr>
        <w:bidi/>
      </w:pPr>
      <w:r>
        <w:rPr>
          <w:rtl/>
          <w:cs/>
          <w:lang w:val="ar_AE" w:bidi="ar_AE"/>
        </w:rPr>
      </w:r>
      <w:r>
        <w:rPr>
          <w:rtl/>
          <w:cs/>
          <w:lang w:val="ar_AE" w:bidi="ar_AE"/>
        </w:rPr>
        <w:t>في يَهوذَا نفسها لا يوجد دليل على أي حرب في هذه الفترة، مما يشير إلى أن السيطرة الفارسية على المنطقة كانت غير عنيفة. تم دمج يَهوذَا في المقاطعة الفارسية الخامسة، والتي شملت كل المنطقة بغرب ٱلْفرَاتِ (</w:t>
      </w:r>
      <w:r>
        <w:rPr>
          <w:rtl/>
          <w:cs/>
          <w:lang w:val="ar_AE" w:bidi="ar_AE"/>
        </w:rPr>
        <w:t>عز 7:21</w:t>
      </w:r>
      <w:r>
        <w:rPr>
          <w:rtl/>
          <w:cs/>
          <w:lang w:val="ar_AE" w:bidi="ar_AE"/>
        </w:rPr>
        <w:t>). وهي لم تكن أكثر من منطقة فرعية صغيرة، تُحكم من خلال ٱلسَّامِرَةِ.</w:t>
      </w:r>
    </w:p>
    <w:p>
      <w:pPr>
        <w:pStyle w:val="Heading3"/>
        <w:bidi/>
      </w:pPr>
      <w:r>
        <w:rPr>
          <w:rtl/>
          <w:cs/>
          <w:lang w:val="ar_AE" w:bidi="ar_AE"/>
        </w:rPr>
        <w:t>العودة من السبي</w:t>
      </w:r>
    </w:p>
    <w:p>
      <w:pPr>
        <w:bidi/>
      </w:pPr>
      <w:r>
        <w:rPr>
          <w:rtl/>
          <w:cs/>
          <w:lang w:val="ar_AE" w:bidi="ar_AE"/>
        </w:rPr>
      </w:r>
      <w:r>
        <w:rPr>
          <w:rtl/>
          <w:cs/>
          <w:lang w:val="ar_AE" w:bidi="ar_AE"/>
        </w:rPr>
        <w:t>كان استمرار وجود مجتمع يهودي كبير في بابل يشير إلى أن ليس كل اليهود استجابوا لدعوة العودة إلى وطنهم، ربما بسبب الازدهار الذي حققوه في السبي. ومع ذلك، 42,360 يهوديًا مخلصًا (</w:t>
      </w:r>
      <w:r>
        <w:rPr>
          <w:rtl/>
          <w:cs/>
          <w:lang w:val="ar_AE" w:bidi="ar_AE"/>
        </w:rPr>
        <w:t>عز 2:64</w:t>
      </w:r>
      <w:r>
        <w:rPr>
          <w:rtl/>
          <w:cs/>
          <w:lang w:val="ar_AE" w:bidi="ar_AE"/>
        </w:rPr>
        <w:t>) قبلوا تحدي الرحلة الشاقة التي استغرقت أربعة أشهر وامتدت لمسافة 900 ميل (1,448 كيلومترًا) تحت قيادة شِيشْبَصَّرَ (</w:t>
      </w:r>
      <w:r>
        <w:rPr>
          <w:rtl/>
          <w:cs/>
          <w:lang w:val="ar_AE" w:bidi="ar_AE"/>
        </w:rPr>
        <w:t>1:8</w:t>
      </w:r>
      <w:r>
        <w:rPr>
          <w:rtl/>
          <w:cs/>
          <w:lang w:val="ar_AE" w:bidi="ar_AE"/>
        </w:rPr>
        <w:t>)، القائد المعيّن رسميًا، وزَرُبَّابِل ابن أخيه (</w:t>
      </w:r>
      <w:r>
        <w:rPr>
          <w:rtl/>
          <w:cs/>
          <w:lang w:val="ar_AE" w:bidi="ar_AE"/>
        </w:rPr>
        <w:t>3:2</w:t>
      </w:r>
      <w:r>
        <w:rPr>
          <w:rtl/>
          <w:cs/>
          <w:lang w:val="ar_AE" w:bidi="ar_AE"/>
        </w:rPr>
        <w:t xml:space="preserve">)، الذي كان ربما الشخص الذي رأوه اليهود على أنه القائد الفعلي. </w:t>
      </w:r>
    </w:p>
    <w:p>
      <w:pPr>
        <w:bidi/>
      </w:pPr>
      <w:r>
        <w:rPr>
          <w:rtl/>
          <w:cs/>
          <w:lang w:val="ar_AE" w:bidi="ar_AE"/>
        </w:rPr>
      </w:r>
      <w:r>
        <w:rPr>
          <w:rtl/>
          <w:cs/>
          <w:lang w:val="ar_AE" w:bidi="ar_AE"/>
        </w:rPr>
        <w:t xml:space="preserve">بحماس عظيم قام اليهود العائدون بناء المذبح واستأنفوا الاحتفال بالأعياد التقليدية (الآيات </w:t>
      </w:r>
      <w:r>
        <w:rPr>
          <w:rtl/>
          <w:cs/>
          <w:lang w:val="ar_AE" w:bidi="ar_AE"/>
        </w:rPr>
        <w:t>1–6</w:t>
      </w:r>
      <w:r>
        <w:rPr>
          <w:rtl/>
          <w:cs/>
          <w:lang w:val="ar_AE" w:bidi="ar_AE"/>
        </w:rPr>
        <w:t>)، مما يعكس إحساسهم بالمسؤولية (</w:t>
      </w:r>
      <w:r>
        <w:rPr>
          <w:rtl/>
          <w:cs/>
          <w:lang w:val="ar_AE" w:bidi="ar_AE"/>
        </w:rPr>
        <w:t>2:68–69</w:t>
      </w:r>
      <w:r>
        <w:rPr>
          <w:rtl/>
          <w:cs/>
          <w:lang w:val="ar_AE" w:bidi="ar_AE"/>
        </w:rPr>
        <w:t>) وحرصهم على الالتزام بتعاليم الشريعة (</w:t>
      </w:r>
      <w:r>
        <w:rPr>
          <w:rtl/>
          <w:cs/>
          <w:lang w:val="ar_AE" w:bidi="ar_AE"/>
        </w:rPr>
        <w:t>3:2–4</w:t>
      </w:r>
      <w:r>
        <w:rPr>
          <w:rtl/>
          <w:cs/>
          <w:lang w:val="ar_AE" w:bidi="ar_AE"/>
        </w:rPr>
        <w:t xml:space="preserve">). </w:t>
      </w:r>
    </w:p>
    <w:p>
      <w:pPr>
        <w:bidi/>
      </w:pPr>
      <w:r>
        <w:rPr>
          <w:rtl/>
          <w:cs/>
          <w:lang w:val="ar_AE" w:bidi="ar_AE"/>
        </w:rPr>
      </w:r>
      <w:r>
        <w:rPr>
          <w:rtl/>
          <w:cs/>
          <w:lang w:val="ar_AE" w:bidi="ar_AE"/>
        </w:rPr>
        <w:t>بعد ذلك بوقت قصير، بدأ العمل في بناء الهيكل الثاني—حيث تم استيراد المواد والحرفيين المهرة من صورَ وصِيْدونَ (</w:t>
      </w:r>
      <w:r>
        <w:rPr>
          <w:rtl/>
          <w:cs/>
          <w:lang w:val="ar_AE" w:bidi="ar_AE"/>
        </w:rPr>
        <w:t>عز 3:7–9</w:t>
      </w:r>
      <w:r>
        <w:rPr>
          <w:rtl/>
          <w:cs/>
          <w:lang w:val="ar_AE" w:bidi="ar_AE"/>
        </w:rPr>
        <w:t xml:space="preserve">; قارن </w:t>
      </w:r>
      <w:r>
        <w:rPr>
          <w:rtl/>
          <w:cs/>
          <w:lang w:val="ar_AE" w:bidi="ar_AE"/>
        </w:rPr>
        <w:t>1 ملوك 5</w:t>
      </w:r>
      <w:r>
        <w:rPr>
          <w:rtl/>
          <w:cs/>
          <w:lang w:val="ar_AE" w:bidi="ar_AE"/>
        </w:rPr>
        <w:t>). وعندما وُضعت الأساسات، كان العابدون بلا شك يدركون أنهم يحققون وعد ٱللهِ الذي تنبأ به إِرْمِيَا (</w:t>
      </w:r>
      <w:r>
        <w:rPr>
          <w:rtl/>
          <w:cs/>
          <w:lang w:val="ar_AE" w:bidi="ar_AE"/>
        </w:rPr>
        <w:t>عز 3:10–11</w:t>
      </w:r>
      <w:r>
        <w:rPr>
          <w:rtl/>
          <w:cs/>
          <w:lang w:val="ar_AE" w:bidi="ar_AE"/>
        </w:rPr>
        <w:t xml:space="preserve">; قارن </w:t>
      </w:r>
      <w:r>
        <w:rPr>
          <w:rtl/>
          <w:cs/>
          <w:lang w:val="ar_AE" w:bidi="ar_AE"/>
        </w:rPr>
        <w:t>إرميا 33:10–11</w:t>
      </w:r>
      <w:r>
        <w:rPr>
          <w:rtl/>
          <w:cs/>
          <w:lang w:val="ar_AE" w:bidi="ar_AE"/>
        </w:rPr>
        <w:t xml:space="preserve">). </w:t>
      </w:r>
    </w:p>
    <w:p>
      <w:pPr>
        <w:bidi/>
      </w:pPr>
      <w:r>
        <w:rPr>
          <w:rtl/>
          <w:cs/>
          <w:lang w:val="ar_AE" w:bidi="ar_AE"/>
        </w:rPr>
      </w:r>
      <w:r>
        <w:rPr>
          <w:rtl/>
          <w:cs/>
          <w:lang w:val="ar_AE" w:bidi="ar_AE"/>
        </w:rPr>
        <w:t>لكن آمالهم الكبيرة سرعان ما خابت عندما كان هناك معارضة من المناطق المجاورة (</w:t>
      </w:r>
      <w:r>
        <w:rPr>
          <w:rtl/>
          <w:cs/>
          <w:lang w:val="ar_AE" w:bidi="ar_AE"/>
        </w:rPr>
        <w:t>عز 4:4–5</w:t>
      </w:r>
      <w:r>
        <w:rPr>
          <w:rtl/>
          <w:cs/>
          <w:lang w:val="ar_AE" w:bidi="ar_AE"/>
        </w:rPr>
        <w:t>)، وأنانية في إعطاء الأولية لبناء منازلهم الخاصة على بناء بيت الرب (</w:t>
      </w:r>
      <w:r>
        <w:rPr>
          <w:rtl/>
          <w:cs/>
          <w:lang w:val="ar_AE" w:bidi="ar_AE"/>
        </w:rPr>
        <w:t>حجي 1:2–4، 9</w:t>
      </w:r>
      <w:r>
        <w:rPr>
          <w:rtl/>
          <w:cs/>
          <w:lang w:val="ar_AE" w:bidi="ar_AE"/>
        </w:rPr>
        <w:t>)، وسلسلة من فشل المحاصيل التي زادت من إضعاف المعنويات (</w:t>
      </w:r>
      <w:r>
        <w:rPr>
          <w:rtl/>
          <w:cs/>
          <w:lang w:val="ar_AE" w:bidi="ar_AE"/>
        </w:rPr>
        <w:t>1:6، 10–11</w:t>
      </w:r>
      <w:r>
        <w:rPr>
          <w:rtl/>
          <w:cs/>
          <w:lang w:val="ar_AE" w:bidi="ar_AE"/>
        </w:rPr>
        <w:t xml:space="preserve">; </w:t>
      </w:r>
      <w:r>
        <w:rPr>
          <w:rtl/>
          <w:cs/>
          <w:lang w:val="ar_AE" w:bidi="ar_AE"/>
        </w:rPr>
        <w:t>2:17</w:t>
      </w:r>
      <w:r>
        <w:rPr>
          <w:rtl/>
          <w:cs/>
          <w:lang w:val="ar_AE" w:bidi="ar_AE"/>
        </w:rPr>
        <w:t>).</w:t>
      </w:r>
    </w:p>
    <w:p>
      <w:pPr>
        <w:bidi/>
      </w:pPr>
      <w:r>
        <w:rPr>
          <w:rtl/>
          <w:cs/>
          <w:lang w:val="ar_AE" w:bidi="ar_AE"/>
        </w:rPr>
      </w:r>
      <w:r>
        <w:rPr>
          <w:rtl/>
          <w:cs/>
          <w:lang w:val="ar_AE" w:bidi="ar_AE"/>
        </w:rPr>
        <w:t>لم يُستأنف العمل في بناء الهيكل إلا بعد ظهور النبيين حَجَّيِ وزَكَرِيَّا عام 520 قبل الميلاد. فقد شجّعا كلا من زَربَّابِل ويَشوع الكاهن العظيم العمل، ووبّخا الشعب على تراخيهم وأنانيتهم، كما أكدا وعد الله بحضوره وبركته على مشروع بناء الهيكل (</w:t>
      </w:r>
      <w:r>
        <w:rPr>
          <w:rtl/>
          <w:cs/>
          <w:lang w:val="ar_AE" w:bidi="ar_AE"/>
        </w:rPr>
        <w:t>حج 1:12–2:9</w:t>
      </w:r>
      <w:r>
        <w:rPr>
          <w:rtl/>
          <w:cs/>
          <w:lang w:val="ar_AE" w:bidi="ar_AE"/>
        </w:rPr>
        <w:t xml:space="preserve">). </w:t>
      </w:r>
    </w:p>
    <w:p>
      <w:pPr>
        <w:bidi/>
      </w:pPr>
      <w:r>
        <w:rPr>
          <w:rtl/>
          <w:cs/>
          <w:lang w:val="ar_AE" w:bidi="ar_AE"/>
        </w:rPr>
      </w:r>
      <w:r>
        <w:rPr>
          <w:rtl/>
          <w:cs/>
          <w:lang w:val="ar_AE" w:bidi="ar_AE"/>
        </w:rPr>
        <w:t>تجاوزت رسالة زَكَرِيَّا وعظاته للشعب موضوع بناء الهيكل، لتشمل إعادة بناء أورشَلِيمَ نفسها (</w:t>
      </w:r>
      <w:r>
        <w:rPr>
          <w:rtl/>
          <w:cs/>
          <w:lang w:val="ar_AE" w:bidi="ar_AE"/>
        </w:rPr>
        <w:t>زك 2:1–5</w:t>
      </w:r>
      <w:r>
        <w:rPr>
          <w:rtl/>
          <w:cs/>
          <w:lang w:val="ar_AE" w:bidi="ar_AE"/>
        </w:rPr>
        <w:t>) ومكانتها العالمية (</w:t>
      </w:r>
      <w:r>
        <w:rPr>
          <w:rtl/>
          <w:cs/>
          <w:lang w:val="ar_AE" w:bidi="ar_AE"/>
        </w:rPr>
        <w:t>2:1–5، 11–12</w:t>
      </w:r>
      <w:r>
        <w:rPr>
          <w:rtl/>
          <w:cs/>
          <w:lang w:val="ar_AE" w:bidi="ar_AE"/>
        </w:rPr>
        <w:t xml:space="preserve">; </w:t>
      </w:r>
      <w:r>
        <w:rPr>
          <w:rtl/>
          <w:cs/>
          <w:lang w:val="ar_AE" w:bidi="ar_AE"/>
        </w:rPr>
        <w:t>8:22</w:t>
      </w:r>
      <w:r>
        <w:rPr>
          <w:rtl/>
          <w:cs/>
          <w:lang w:val="ar_AE" w:bidi="ar_AE"/>
        </w:rPr>
        <w:t>). وقد وُجّهت خطابات إلى القائدين زَرُبَّابِل ويَشُوع بأسلوب يحمل إشارات تتنبأ بمجيء المسيا (</w:t>
      </w:r>
      <w:r>
        <w:rPr>
          <w:rtl/>
          <w:cs/>
          <w:lang w:val="ar_AE" w:bidi="ar_AE"/>
        </w:rPr>
        <w:t>حج 2:21–23</w:t>
      </w:r>
      <w:r>
        <w:rPr>
          <w:rtl/>
          <w:cs/>
          <w:lang w:val="ar_AE" w:bidi="ar_AE"/>
        </w:rPr>
        <w:t xml:space="preserve">; </w:t>
      </w:r>
      <w:r>
        <w:rPr>
          <w:rtl/>
          <w:cs/>
          <w:lang w:val="ar_AE" w:bidi="ar_AE"/>
        </w:rPr>
        <w:t>زك 6:10–14</w:t>
      </w:r>
      <w:r>
        <w:rPr>
          <w:rtl/>
          <w:cs/>
          <w:lang w:val="ar_AE" w:bidi="ar_AE"/>
        </w:rPr>
        <w:t xml:space="preserve">). </w:t>
      </w:r>
    </w:p>
    <w:p>
      <w:pPr>
        <w:bidi/>
      </w:pPr>
      <w:r>
        <w:rPr>
          <w:rtl/>
          <w:cs/>
          <w:lang w:val="ar_AE" w:bidi="ar_AE"/>
        </w:rPr>
      </w:r>
      <w:r>
        <w:rPr>
          <w:rtl/>
          <w:cs/>
          <w:lang w:val="ar_AE" w:bidi="ar_AE"/>
        </w:rPr>
        <w:t>لكن الملك الفارسي دَارِيوسَ (521–486 قبل الميلاد) لم يشعر بالقلق عندما تم إبلاغه بعملية إعادة البناء (</w:t>
      </w:r>
      <w:r>
        <w:rPr>
          <w:rtl/>
          <w:cs/>
          <w:lang w:val="ar_AE" w:bidi="ar_AE"/>
        </w:rPr>
        <w:t>عز 5:1–6:13</w:t>
      </w:r>
      <w:r>
        <w:rPr>
          <w:rtl/>
          <w:cs/>
          <w:lang w:val="ar_AE" w:bidi="ar_AE"/>
        </w:rPr>
        <w:t>) وسمح للعمل بالاستمرار. وفي فبراير 515 قبل الميلاد اكتمل الهيكل وتم تدشينه (</w:t>
      </w:r>
      <w:r>
        <w:rPr>
          <w:rtl/>
          <w:cs/>
          <w:lang w:val="ar_AE" w:bidi="ar_AE"/>
        </w:rPr>
        <w:t>6:14–16</w:t>
      </w:r>
      <w:r>
        <w:rPr>
          <w:rtl/>
          <w:cs/>
          <w:lang w:val="ar_AE" w:bidi="ar_AE"/>
        </w:rPr>
        <w:t>). ورغم أن المجتمع اليهودي أصبح لديه مرة أخرى محور ديني مركزي، إلا أن الوضع السياسي بقي صعبًا، والمدينة ظلّت بلا حماية حقيقية إذ أن المدينة لا تزال محطمة.</w:t>
      </w:r>
    </w:p>
    <w:p>
      <w:pPr>
        <w:pStyle w:val="Heading3"/>
        <w:bidi/>
      </w:pPr>
      <w:r>
        <w:rPr>
          <w:rtl/>
          <w:cs/>
          <w:lang w:val="ar_AE" w:bidi="ar_AE"/>
        </w:rPr>
        <w:t>عودة عَزْرَا</w:t>
      </w:r>
    </w:p>
    <w:p>
      <w:pPr>
        <w:bidi/>
      </w:pPr>
      <w:r>
        <w:rPr>
          <w:rtl/>
          <w:cs/>
          <w:lang w:val="ar_AE" w:bidi="ar_AE"/>
        </w:rPr>
      </w:r>
      <w:r>
        <w:rPr>
          <w:rtl/>
          <w:cs/>
          <w:lang w:val="ar_AE" w:bidi="ar_AE"/>
        </w:rPr>
        <w:t xml:space="preserve">التاريخ التقليدي لعودة عَزْرَا هو 458 قبل الميلاد (قبل عودة نَحَمْيَا في 445 قبل الميلاد). يستند هذا التاريخ إلى افتراض أن الملك أَرْتَحْشَشْتَا المذكور في </w:t>
      </w:r>
      <w:r>
        <w:rPr>
          <w:rtl/>
          <w:cs/>
          <w:lang w:val="ar_AE" w:bidi="ar_AE"/>
        </w:rPr>
        <w:t>عَزْرَا 7:7</w:t>
      </w:r>
      <w:r>
        <w:rPr>
          <w:rtl/>
          <w:cs/>
          <w:lang w:val="ar_AE" w:bidi="ar_AE"/>
        </w:rPr>
        <w:t xml:space="preserve"> كان هو أَرْتَحْشَشْتَا الأول لونجمانوس (464–424 قبل الميلاد) وليس أَرْتَحْشَشْتَا الثاني منيمون (404–359 قبل الميلاد). </w:t>
      </w:r>
    </w:p>
    <w:p>
      <w:pPr>
        <w:bidi/>
      </w:pPr>
      <w:r>
        <w:rPr>
          <w:rtl/>
          <w:cs/>
          <w:lang w:val="ar_AE" w:bidi="ar_AE"/>
        </w:rPr>
      </w:r>
      <w:r>
        <w:rPr>
          <w:rtl/>
          <w:cs/>
          <w:lang w:val="ar_AE" w:bidi="ar_AE"/>
        </w:rPr>
        <w:t>ومع ذلك، يقترح بعض الدارسين، الذين يقبلون أن الملك كان هو أَرْتَحْشَشْتَا الأول، ولكنهم يعتقدون أن نَحَمْيَا سبق عَزْرَا، أن وحدة العشرات قد سقطت من كلمة "</w:t>
      </w:r>
      <w:r>
        <w:rPr>
          <w:rtl/>
          <w:cs/>
          <w:lang w:val="ar_AE" w:bidi="ar_AE"/>
        </w:rPr>
        <w:t>ٱلسَّابِعَةِ</w:t>
      </w:r>
      <w:r>
        <w:rPr>
          <w:rtl/>
          <w:cs/>
          <w:lang w:val="ar_AE" w:bidi="ar_AE"/>
        </w:rPr>
        <w:t xml:space="preserve">" في </w:t>
      </w:r>
      <w:r>
        <w:rPr>
          <w:rtl/>
          <w:cs/>
          <w:lang w:val="ar_AE" w:bidi="ar_AE"/>
        </w:rPr>
        <w:t>عَزْرَا 7:7</w:t>
      </w:r>
      <w:r>
        <w:rPr>
          <w:rtl/>
          <w:cs/>
          <w:lang w:val="ar_AE" w:bidi="ar_AE"/>
        </w:rPr>
        <w:t xml:space="preserve">، وأن تاريخ عودة عَزْرَا يجب أن يكون في السنة السابعة والعشرين (438 قبل الميلاد) أو السابعة والثلاثين (428 قبل الميلاد) من أَرْتَحْشَشْتَا الأول، مما يجعل عودة عَزْرَا بعد بضع سنوات من نَحَمْيَا. </w:t>
      </w:r>
    </w:p>
    <w:p>
      <w:pPr>
        <w:bidi/>
      </w:pPr>
      <w:r>
        <w:rPr>
          <w:rtl/>
          <w:cs/>
          <w:lang w:val="ar_AE" w:bidi="ar_AE"/>
        </w:rPr>
      </w:r>
      <w:r>
        <w:rPr>
          <w:rtl/>
          <w:cs/>
          <w:lang w:val="ar_AE" w:bidi="ar_AE"/>
        </w:rPr>
        <w:t xml:space="preserve">بينما يُعد هذا احتمالًا واردًا، لا يزال هناك تأييد قوي للرأي التقليدي، إذ يتماشى مع ترتيب السفرين في العهد القديم ولا يستلزم أي تعديل نصي. كما أنه يفسر ما ورد في </w:t>
      </w:r>
      <w:r>
        <w:rPr>
          <w:rtl/>
          <w:cs/>
          <w:lang w:val="ar_AE" w:bidi="ar_AE"/>
        </w:rPr>
        <w:t>عَزْرَا 4:7–23</w:t>
      </w:r>
      <w:r>
        <w:rPr>
          <w:rtl/>
          <w:cs/>
          <w:lang w:val="ar_AE" w:bidi="ar_AE"/>
        </w:rPr>
        <w:t xml:space="preserve">، حيث حاولت مجموعة عائدة حديثًا، في عهد أرتحشستا، إعادة بناء سور أورشليم دون نجاح. يشير </w:t>
      </w:r>
      <w:r>
        <w:rPr>
          <w:rtl/>
          <w:cs/>
          <w:lang w:val="ar_AE" w:bidi="ar_AE"/>
        </w:rPr>
        <w:t>نَحَمْيَا 1:1–4</w:t>
      </w:r>
      <w:r>
        <w:rPr>
          <w:rtl/>
          <w:cs/>
          <w:lang w:val="ar_AE" w:bidi="ar_AE"/>
        </w:rPr>
        <w:t xml:space="preserve"> إلى أن هذا الأمر كان ذا أهمية، وأن الإيقاف المفاجئ للمشروع بمرسوم ملكي تسبب في ضيق لنحميا. من المحتمل أن عزرا، العائد حديثًا، أدرك أن الإصلاح الديني الكبير لن يكون ممكنًا قبل ضمان أمن أورشليم، لكنه في محاولته لإعادة بناء السور تجاوز نطاق تفويضه ولم يتمكن من إتمام المهمة بشكل كافٍ. ومع وصول نحميا، أتاح استقرار المدينة إقامة مراسم تلاوة الشريعة كما ورد في </w:t>
      </w:r>
      <w:r>
        <w:rPr>
          <w:rtl/>
          <w:cs/>
          <w:lang w:val="ar_AE" w:bidi="ar_AE"/>
        </w:rPr>
        <w:t>نَحَمْيَا 8:1–12</w:t>
      </w:r>
      <w:r>
        <w:rPr>
          <w:rtl/>
          <w:cs/>
          <w:lang w:val="ar_AE" w:bidi="ar_AE"/>
        </w:rPr>
        <w:t>.</w:t>
      </w:r>
    </w:p>
    <w:p>
      <w:pPr>
        <w:bidi/>
      </w:pPr>
      <w:r>
        <w:rPr>
          <w:rtl/>
          <w:cs/>
          <w:lang w:val="ar_AE" w:bidi="ar_AE"/>
        </w:rPr>
      </w:r>
      <w:r>
        <w:rPr>
          <w:rtl/>
          <w:cs/>
          <w:lang w:val="ar_AE" w:bidi="ar_AE"/>
        </w:rPr>
        <w:t xml:space="preserve">كانت خدمة عَزْرَا تتعلق بتعليم شريعة موسَى، أي الأسفار الخمسة، التي كانت موجودة منذ فترة طويلة في شكلها النهائي في ذلك الوقت. ويُظهر </w:t>
      </w:r>
      <w:r>
        <w:rPr>
          <w:rtl/>
          <w:cs/>
          <w:lang w:val="ar_AE" w:bidi="ar_AE"/>
        </w:rPr>
        <w:t>عَزْرَا 7</w:t>
      </w:r>
      <w:r>
        <w:rPr>
          <w:rtl/>
          <w:cs/>
          <w:lang w:val="ar_AE" w:bidi="ar_AE"/>
        </w:rPr>
        <w:t xml:space="preserve"> أن أَرْتَحْشَشْتَا كان يتبع السياسة الفارسية التقليدية في تشجيع العلاقات الجيدة مع الشعوب الخاضعة له. وقد تم تعيين عزرا (</w:t>
      </w:r>
      <w:r>
        <w:rPr>
          <w:rtl/>
          <w:cs/>
          <w:lang w:val="ar_AE" w:bidi="ar_AE"/>
        </w:rPr>
        <w:t>عَزْرَا 7: 12</w:t>
      </w:r>
      <w:r>
        <w:rPr>
          <w:rtl/>
          <w:cs/>
          <w:lang w:val="ar_AE" w:bidi="ar_AE"/>
        </w:rPr>
        <w:t>) في منصب حكومي، وغالبًا ما تم صياغته بشكل متكرر على أنه "وزير الدولة للشؤون الدينية اليهودية."</w:t>
      </w:r>
    </w:p>
    <w:p>
      <w:pPr>
        <w:pStyle w:val="Heading3"/>
        <w:bidi/>
      </w:pPr>
      <w:r>
        <w:rPr>
          <w:rtl/>
          <w:cs/>
          <w:lang w:val="ar_AE" w:bidi="ar_AE"/>
        </w:rPr>
        <w:t>عودة نَحَمْيَا وخدمته</w:t>
      </w:r>
    </w:p>
    <w:p>
      <w:pPr>
        <w:bidi/>
      </w:pPr>
      <w:r>
        <w:rPr>
          <w:rtl/>
          <w:cs/>
          <w:lang w:val="ar_AE" w:bidi="ar_AE"/>
        </w:rPr>
      </w:r>
      <w:r>
        <w:rPr>
          <w:rtl/>
          <w:cs/>
          <w:lang w:val="ar_AE" w:bidi="ar_AE"/>
        </w:rPr>
        <w:t xml:space="preserve">أخبر حَنَاني وآخرون </w:t>
      </w:r>
      <w:r>
        <w:rPr>
          <w:rtl/>
          <w:cs/>
          <w:lang w:val="ar_AE" w:bidi="ar_AE"/>
        </w:rPr>
        <w:t>(</w:t>
      </w:r>
      <w:r>
        <w:rPr>
          <w:rtl/>
          <w:cs/>
          <w:lang w:val="ar_AE" w:bidi="ar_AE"/>
        </w:rPr>
        <w:t>نحميا 1:1–3</w:t>
      </w:r>
      <w:r>
        <w:rPr>
          <w:rtl/>
          <w:cs/>
          <w:lang w:val="ar_AE" w:bidi="ar_AE"/>
        </w:rPr>
        <w:t>)</w:t>
      </w:r>
      <w:r>
        <w:rPr>
          <w:rtl/>
          <w:cs/>
          <w:lang w:val="ar_AE" w:bidi="ar_AE"/>
        </w:rPr>
        <w:t xml:space="preserve"> نحميا بأنه قد فشلت تمامًا المحاولة الحديثة لإعادة بناء سور أورشليم. ويُرجَّح أن هذه المحاولة هي المذكورة في </w:t>
      </w:r>
      <w:r>
        <w:rPr>
          <w:rtl/>
          <w:cs/>
          <w:lang w:val="ar_AE" w:bidi="ar_AE"/>
        </w:rPr>
        <w:t>عزرا 4:7–23.</w:t>
      </w:r>
      <w:r>
        <w:rPr>
          <w:rtl/>
          <w:cs/>
          <w:lang w:val="ar_AE" w:bidi="ar_AE"/>
        </w:rPr>
        <w:t xml:space="preserve"> وقد </w:t>
      </w:r>
      <w:r>
        <w:rPr>
          <w:rtl/>
          <w:cs/>
          <w:lang w:val="ar_AE" w:bidi="ar_AE"/>
        </w:rPr>
        <w:t>لجأوا إليه للتوسط أمام الملك نفسه الذي كان قد أصدر مرسومًا بوقف العمل على السور</w:t>
      </w:r>
      <w:r>
        <w:rPr>
          <w:rtl/>
          <w:cs/>
          <w:lang w:val="ar_AE" w:bidi="ar_AE"/>
        </w:rPr>
        <w:t>.</w:t>
      </w:r>
    </w:p>
    <w:p>
      <w:pPr>
        <w:bidi/>
      </w:pPr>
      <w:r>
        <w:rPr>
          <w:rtl/>
          <w:cs/>
          <w:lang w:val="ar_AE" w:bidi="ar_AE"/>
        </w:rPr>
      </w:r>
      <w:r>
        <w:rPr>
          <w:rtl/>
          <w:cs/>
          <w:lang w:val="ar_AE" w:bidi="ar_AE"/>
        </w:rPr>
        <w:t xml:space="preserve">كان وجود شخص ذو نفوذ في البلاط أمرًا حيويًا. وحيث أن نحميا، بصفته شخصية موثوق فيها ومؤثرة في القصر الملكي </w:t>
      </w:r>
      <w:r>
        <w:rPr>
          <w:rtl/>
          <w:cs/>
          <w:lang w:val="ar_AE" w:bidi="ar_AE"/>
        </w:rPr>
        <w:t>(</w:t>
      </w:r>
      <w:r>
        <w:rPr>
          <w:rtl/>
          <w:cs/>
          <w:lang w:val="ar_AE" w:bidi="ar_AE"/>
        </w:rPr>
        <w:t>نحميا 1:11</w:t>
      </w:r>
      <w:r>
        <w:rPr>
          <w:rtl/>
          <w:cs/>
          <w:lang w:val="ar_AE" w:bidi="ar_AE"/>
        </w:rPr>
        <w:t>)</w:t>
      </w:r>
      <w:r>
        <w:rPr>
          <w:rtl/>
          <w:cs/>
          <w:lang w:val="ar_AE" w:bidi="ar_AE"/>
        </w:rPr>
        <w:t>، فقد كان اللجوء إليه هو الخيار الأمثل لهذه المهمة الحساسة والخطيرة</w:t>
      </w:r>
      <w:r>
        <w:rPr>
          <w:rtl/>
          <w:cs/>
          <w:lang w:val="ar_AE" w:bidi="ar_AE"/>
        </w:rPr>
        <w:t xml:space="preserve">. يوضّح </w:t>
      </w:r>
      <w:r>
        <w:rPr>
          <w:rtl/>
          <w:cs/>
          <w:lang w:val="ar_AE" w:bidi="ar_AE"/>
        </w:rPr>
        <w:t>نحميا 1:4–2:8</w:t>
      </w:r>
      <w:r>
        <w:rPr>
          <w:rtl/>
          <w:cs/>
          <w:lang w:val="ar_AE" w:bidi="ar_AE"/>
        </w:rPr>
        <w:t xml:space="preserve"> كيف استعد جيدًا واستغل فرصته بحكمة. </w:t>
      </w:r>
    </w:p>
    <w:p>
      <w:pPr>
        <w:bidi/>
      </w:pPr>
      <w:r>
        <w:rPr>
          <w:rtl/>
          <w:cs/>
          <w:lang w:val="ar_AE" w:bidi="ar_AE"/>
        </w:rPr>
      </w:r>
      <w:r>
        <w:rPr>
          <w:rtl/>
          <w:cs/>
          <w:lang w:val="ar_AE" w:bidi="ar_AE"/>
        </w:rPr>
        <w:t>تضمّن تعيين نحميا واليًا ليَهوذَا (</w:t>
      </w:r>
      <w:r>
        <w:rPr>
          <w:rtl/>
          <w:cs/>
          <w:lang w:val="ar_AE" w:bidi="ar_AE"/>
        </w:rPr>
        <w:t>5:14</w:t>
      </w:r>
      <w:r>
        <w:rPr>
          <w:rtl/>
          <w:cs/>
          <w:lang w:val="ar_AE" w:bidi="ar_AE"/>
        </w:rPr>
        <w:t>) إزاله هذه المنطقة من سلطة والي السامرة، وهو ما يفسر العداء المستمر من سَنْبَلَّط (</w:t>
      </w:r>
      <w:r>
        <w:rPr>
          <w:rtl/>
          <w:cs/>
          <w:lang w:val="ar_AE" w:bidi="ar_AE"/>
        </w:rPr>
        <w:t>2:19</w:t>
      </w:r>
      <w:r>
        <w:rPr>
          <w:rtl/>
          <w:cs/>
          <w:lang w:val="ar_AE" w:bidi="ar_AE"/>
        </w:rPr>
        <w:t xml:space="preserve">; </w:t>
      </w:r>
      <w:r>
        <w:rPr>
          <w:rtl/>
          <w:cs/>
          <w:lang w:val="ar_AE" w:bidi="ar_AE"/>
        </w:rPr>
        <w:t>4:1</w:t>
      </w:r>
      <w:r>
        <w:rPr>
          <w:rtl/>
          <w:cs/>
          <w:lang w:val="ar_AE" w:bidi="ar_AE"/>
        </w:rPr>
        <w:t xml:space="preserve">). كما تشير الأدلة الواردة في </w:t>
      </w:r>
      <w:r>
        <w:rPr>
          <w:rtl/>
          <w:cs/>
          <w:lang w:val="ar_AE" w:bidi="ar_AE"/>
        </w:rPr>
        <w:t>نحميا 3</w:t>
      </w:r>
      <w:r>
        <w:rPr>
          <w:rtl/>
          <w:cs/>
          <w:lang w:val="ar_AE" w:bidi="ar_AE"/>
        </w:rPr>
        <w:t xml:space="preserve"> إلى أن نطاق يَهوذَا في ذلك الوقت كان محدودًا، ربما لم يصل إلى الشمال حتى بيت إيل أو إلى الجنوب حتى حبرون. </w:t>
      </w:r>
    </w:p>
    <w:p>
      <w:pPr>
        <w:bidi/>
      </w:pPr>
      <w:r>
        <w:rPr>
          <w:rtl/>
          <w:cs/>
          <w:lang w:val="ar_AE" w:bidi="ar_AE"/>
        </w:rPr>
      </w:r>
      <w:r>
        <w:rPr>
          <w:rtl/>
          <w:cs/>
          <w:lang w:val="ar_AE" w:bidi="ar_AE"/>
        </w:rPr>
        <w:t>لقد واجه نَحَمْيَا معارضة شديدة، وقد تمثّلت في تعرضه للسخرية والاستهزاء (</w:t>
      </w:r>
      <w:r>
        <w:rPr>
          <w:rtl/>
          <w:cs/>
          <w:lang w:val="ar_AE" w:bidi="ar_AE"/>
        </w:rPr>
        <w:t>2:19</w:t>
      </w:r>
      <w:r>
        <w:rPr>
          <w:rtl/>
          <w:cs/>
          <w:lang w:val="ar_AE" w:bidi="ar_AE"/>
        </w:rPr>
        <w:t xml:space="preserve">; </w:t>
      </w:r>
      <w:r>
        <w:rPr>
          <w:rtl/>
          <w:cs/>
          <w:lang w:val="ar_AE" w:bidi="ar_AE"/>
        </w:rPr>
        <w:t>4:1–3</w:t>
      </w:r>
      <w:r>
        <w:rPr>
          <w:rtl/>
          <w:cs/>
          <w:lang w:val="ar_AE" w:bidi="ar_AE"/>
        </w:rPr>
        <w:t>)، والتهديد بالقوة المسلحة (</w:t>
      </w:r>
      <w:r>
        <w:rPr>
          <w:rtl/>
          <w:cs/>
          <w:lang w:val="ar_AE" w:bidi="ar_AE"/>
        </w:rPr>
        <w:t>4:8, 11</w:t>
      </w:r>
      <w:r>
        <w:rPr>
          <w:rtl/>
          <w:cs/>
          <w:lang w:val="ar_AE" w:bidi="ar_AE"/>
        </w:rPr>
        <w:t xml:space="preserve">)، والإحباط واليأس داخل المجتمع (الآية </w:t>
      </w:r>
      <w:r>
        <w:rPr>
          <w:rtl/>
          <w:cs/>
          <w:lang w:val="ar_AE" w:bidi="ar_AE"/>
        </w:rPr>
        <w:t>10</w:t>
      </w:r>
      <w:r>
        <w:rPr>
          <w:rtl/>
          <w:cs/>
          <w:lang w:val="ar_AE" w:bidi="ar_AE"/>
        </w:rPr>
        <w:t>)، والتعرض لمشاكل اقتصادية داخلية (</w:t>
      </w:r>
      <w:r>
        <w:rPr>
          <w:rtl/>
          <w:cs/>
          <w:lang w:val="ar_AE" w:bidi="ar_AE"/>
        </w:rPr>
        <w:t>5:1–18</w:t>
      </w:r>
      <w:r>
        <w:rPr>
          <w:rtl/>
          <w:cs/>
          <w:lang w:val="ar_AE" w:bidi="ar_AE"/>
        </w:rPr>
        <w:t>)، ومؤامرات ومكائد (</w:t>
      </w:r>
      <w:r>
        <w:rPr>
          <w:rtl/>
          <w:cs/>
          <w:lang w:val="ar_AE" w:bidi="ar_AE"/>
        </w:rPr>
        <w:t>6:1–2</w:t>
      </w:r>
      <w:r>
        <w:rPr>
          <w:rtl/>
          <w:cs/>
          <w:lang w:val="ar_AE" w:bidi="ar_AE"/>
        </w:rPr>
        <w:t xml:space="preserve">)، بالإضافة إلى الترهيب والابتزاز السياسي (الآيات </w:t>
      </w:r>
      <w:r>
        <w:rPr>
          <w:rtl/>
          <w:cs/>
          <w:lang w:val="ar_AE" w:bidi="ar_AE"/>
        </w:rPr>
        <w:t>5–14</w:t>
      </w:r>
      <w:r>
        <w:rPr>
          <w:rtl/>
          <w:cs/>
          <w:lang w:val="ar_AE" w:bidi="ar_AE"/>
        </w:rPr>
        <w:t xml:space="preserve">). ورغم كل هذه العقبات، تم الانتهاء من بناء السور واستكماله خلال فترة قصيرة للغاية بلغت 52 يومًا (الآية </w:t>
      </w:r>
      <w:r>
        <w:rPr>
          <w:rtl/>
          <w:cs/>
          <w:lang w:val="ar_AE" w:bidi="ar_AE"/>
        </w:rPr>
        <w:t>15</w:t>
      </w:r>
      <w:r>
        <w:rPr>
          <w:rtl/>
          <w:cs/>
          <w:lang w:val="ar_AE" w:bidi="ar_AE"/>
        </w:rPr>
        <w:t>).</w:t>
      </w:r>
    </w:p>
    <w:p>
      <w:pPr>
        <w:bidi/>
      </w:pPr>
      <w:r>
        <w:rPr>
          <w:rtl/>
          <w:cs/>
          <w:lang w:val="ar_AE" w:bidi="ar_AE"/>
        </w:rPr>
      </w:r>
      <w:r>
        <w:rPr>
          <w:rtl/>
          <w:cs/>
          <w:lang w:val="ar_AE" w:bidi="ar_AE"/>
        </w:rPr>
        <w:t>بالإضافة إلى هذا الإنجاز العظيم، أعاد نَحَمْيَا تنظيم الحياة الاجتماعية والاقتصادية لأورشَلِيمَ بالكامل، حيث تعامل مع مشاكل رهون الأراضي، ومعدلات الفائدة المُفرطة (</w:t>
      </w:r>
      <w:r>
        <w:rPr>
          <w:rtl/>
          <w:cs/>
          <w:lang w:val="ar_AE" w:bidi="ar_AE"/>
        </w:rPr>
        <w:t>نحميا 5:1–13</w:t>
      </w:r>
      <w:r>
        <w:rPr>
          <w:rtl/>
          <w:cs/>
          <w:lang w:val="ar_AE" w:bidi="ar_AE"/>
        </w:rPr>
        <w:t>)، والزواج المختلط (</w:t>
      </w:r>
      <w:r>
        <w:rPr>
          <w:rtl/>
          <w:cs/>
          <w:lang w:val="ar_AE" w:bidi="ar_AE"/>
        </w:rPr>
        <w:t>10:30</w:t>
      </w:r>
      <w:r>
        <w:rPr>
          <w:rtl/>
          <w:cs/>
          <w:lang w:val="ar_AE" w:bidi="ar_AE"/>
        </w:rPr>
        <w:t xml:space="preserve">; </w:t>
      </w:r>
      <w:r>
        <w:rPr>
          <w:rtl/>
          <w:cs/>
          <w:lang w:val="ar_AE" w:bidi="ar_AE"/>
        </w:rPr>
        <w:t>13:23–30</w:t>
      </w:r>
      <w:r>
        <w:rPr>
          <w:rtl/>
          <w:cs/>
          <w:lang w:val="ar_AE" w:bidi="ar_AE"/>
        </w:rPr>
        <w:t>)، ومراعاة يوم السبت (</w:t>
      </w:r>
      <w:r>
        <w:rPr>
          <w:rtl/>
          <w:cs/>
          <w:lang w:val="ar_AE" w:bidi="ar_AE"/>
        </w:rPr>
        <w:t>10:31</w:t>
      </w:r>
      <w:r>
        <w:rPr>
          <w:rtl/>
          <w:cs/>
          <w:lang w:val="ar_AE" w:bidi="ar_AE"/>
        </w:rPr>
        <w:t xml:space="preserve">; </w:t>
      </w:r>
      <w:r>
        <w:rPr>
          <w:rtl/>
          <w:cs/>
          <w:lang w:val="ar_AE" w:bidi="ar_AE"/>
        </w:rPr>
        <w:t>13:15–21</w:t>
      </w:r>
      <w:r>
        <w:rPr>
          <w:rtl/>
          <w:cs/>
          <w:lang w:val="ar_AE" w:bidi="ar_AE"/>
        </w:rPr>
        <w:t>)، والإمدادات الواردة للهيكل (</w:t>
      </w:r>
      <w:r>
        <w:rPr>
          <w:rtl/>
          <w:cs/>
          <w:lang w:val="ar_AE" w:bidi="ar_AE"/>
        </w:rPr>
        <w:t>10:32–40</w:t>
      </w:r>
      <w:r>
        <w:rPr>
          <w:rtl/>
          <w:cs/>
          <w:lang w:val="ar_AE" w:bidi="ar_AE"/>
        </w:rPr>
        <w:t xml:space="preserve">; </w:t>
      </w:r>
      <w:r>
        <w:rPr>
          <w:rtl/>
          <w:cs/>
          <w:lang w:val="ar_AE" w:bidi="ar_AE"/>
        </w:rPr>
        <w:t>13:10–13</w:t>
      </w:r>
      <w:r>
        <w:rPr>
          <w:rtl/>
          <w:cs/>
          <w:lang w:val="ar_AE" w:bidi="ar_AE"/>
        </w:rPr>
        <w:t xml:space="preserve">). </w:t>
      </w:r>
    </w:p>
    <w:p>
      <w:pPr>
        <w:bidi/>
      </w:pPr>
      <w:r>
        <w:rPr>
          <w:rtl/>
          <w:cs/>
          <w:lang w:val="ar_AE" w:bidi="ar_AE"/>
        </w:rPr>
      </w:r>
      <w:r>
        <w:rPr>
          <w:rtl/>
          <w:cs/>
          <w:lang w:val="ar_AE" w:bidi="ar_AE"/>
        </w:rPr>
        <w:t xml:space="preserve">من المرجح أن هذا الأمن السياسي والاستقرار الاقتصادي هو الذي مكّن عَزْرَا، الذي ربما وصل قبل 13 عامًا، بالمضي قدمًا في إصلاحه الديني الكبير المرتكز على الشريعة. ويعرف سفر نَحَمْيَا غالبًا، باسم "مذكرات نَحَمْيَا"، ربما قُدمه هو بنفسه كـ "نذر" في الهيكل (كما هو موضح في صياغة بعض الآيات </w:t>
      </w:r>
      <w:r>
        <w:rPr>
          <w:rtl/>
          <w:cs/>
          <w:lang w:val="ar_AE" w:bidi="ar_AE"/>
        </w:rPr>
        <w:t>5:19</w:t>
      </w:r>
      <w:r>
        <w:rPr>
          <w:rtl/>
          <w:cs/>
          <w:lang w:val="ar_AE" w:bidi="ar_AE"/>
        </w:rPr>
        <w:t xml:space="preserve">; </w:t>
      </w:r>
      <w:r>
        <w:rPr>
          <w:rtl/>
          <w:cs/>
          <w:lang w:val="ar_AE" w:bidi="ar_AE"/>
        </w:rPr>
        <w:t>13:14، 22، 31</w:t>
      </w:r>
      <w:r>
        <w:rPr>
          <w:rtl/>
          <w:cs/>
          <w:lang w:val="ar_AE" w:bidi="ar_AE"/>
        </w:rPr>
        <w:t>).</w:t>
      </w:r>
    </w:p>
    <w:p>
      <w:pPr>
        <w:pStyle w:val="Heading3"/>
        <w:bidi/>
      </w:pPr>
      <w:r>
        <w:rPr>
          <w:rtl/>
          <w:cs/>
          <w:lang w:val="ar_AE" w:bidi="ar_AE"/>
        </w:rPr>
        <w:t>بقية الفترة الفارسية</w:t>
      </w:r>
    </w:p>
    <w:p>
      <w:pPr>
        <w:bidi/>
      </w:pPr>
      <w:r>
        <w:rPr>
          <w:rtl/>
          <w:cs/>
          <w:lang w:val="ar_AE" w:bidi="ar_AE"/>
        </w:rPr>
      </w:r>
      <w:r>
        <w:rPr>
          <w:rtl/>
          <w:cs/>
          <w:lang w:val="ar_AE" w:bidi="ar_AE"/>
        </w:rPr>
        <w:t xml:space="preserve">كانت السيطرة الفارسية، التي ربما كانت تتمركز في لَخِيشَ، معتدلة، باستثناء الحالات التي كانت مصالح فارس مهددة فيها بشكل مباشر. ولا يوجد دليل على أي اضطرابات كبرى أو استياء حدث في يَهوذَا، التي تمتعت بدرجة كبيرة من الحكم الذاتي. </w:t>
      </w:r>
    </w:p>
    <w:p>
      <w:pPr>
        <w:bidi/>
      </w:pPr>
      <w:r>
        <w:rPr>
          <w:rtl/>
          <w:cs/>
          <w:lang w:val="ar_AE" w:bidi="ar_AE"/>
        </w:rPr>
      </w:r>
      <w:r>
        <w:rPr>
          <w:rtl/>
          <w:cs/>
          <w:lang w:val="ar_AE" w:bidi="ar_AE"/>
        </w:rPr>
        <w:t>كانت ثورة الفينيقيين عام 351 ق.م هي الحدث الأبرز في المنطقة، واستغرق أرتحششتا الثالث (359–338 ق.م) ثلاث سنوات لإخمادها. ورغم قيامه بترحيل بعض اليهود إلى هيركانيا (جنوب شرق بحر قزوين)، إلا أن ذلك كان إجراءً احترازيًا، ولا يبدو أن يهوذا كانت متورّطة بشكل كبير في هذه الثورة</w:t>
      </w:r>
      <w:r>
        <w:rPr>
          <w:rtl/>
          <w:cs/>
          <w:lang w:val="ar_AE" w:bidi="ar_AE"/>
        </w:rPr>
        <w:t>.</w:t>
      </w:r>
    </w:p>
    <w:p>
      <w:pPr>
        <w:bidi/>
      </w:pPr>
      <w:r>
        <w:rPr>
          <w:rtl/>
          <w:cs/>
          <w:lang w:val="ar_AE" w:bidi="ar_AE"/>
        </w:rPr>
      </w:r>
      <w:r>
        <w:rPr>
          <w:rtl/>
          <w:cs/>
          <w:lang w:val="ar_AE" w:bidi="ar_AE"/>
        </w:rPr>
        <w:t>سُمِح لكهنة أورشَلِيمَ بعمل عملاتهم الخاصة وفرض ضريبة الهيكل. تحت التأثير الأوسع للإمبراطورية الفارسية، تراجع استخدام اللغة العبرية تدريجيًا كلغة منطوق بها، وحلّت محلها اللغة الآرامية تدريجيًا. ومع تزايد المكانة الدولية لليونان، بدأ تأثير الهيلينية بالتسلل حتى في يَهوذَا.</w:t>
      </w:r>
    </w:p>
    <w:p>
      <w:pPr>
        <w:pStyle w:val="Heading3"/>
        <w:bidi/>
      </w:pPr>
      <w:r>
        <w:rPr>
          <w:rtl/>
          <w:cs/>
          <w:lang w:val="ar_AE" w:bidi="ar_AE"/>
        </w:rPr>
        <w:t>السمات الدينية للفترة ما بعد السبي</w:t>
      </w:r>
    </w:p>
    <w:p>
      <w:pPr>
        <w:pStyle w:val="Heading4"/>
        <w:bidi/>
      </w:pPr>
      <w:r>
        <w:rPr>
          <w:rtl/>
          <w:cs/>
          <w:lang w:val="ar_AE" w:bidi="ar_AE"/>
        </w:rPr>
        <w:t>انحسار النبوة وتراجعها</w:t>
      </w:r>
    </w:p>
    <w:p>
      <w:pPr>
        <w:bidi/>
      </w:pPr>
      <w:r>
        <w:rPr>
          <w:rtl/>
          <w:cs/>
          <w:lang w:val="ar_AE" w:bidi="ar_AE"/>
        </w:rPr>
      </w:r>
      <w:r>
        <w:rPr>
          <w:rtl/>
          <w:cs/>
          <w:lang w:val="ar_AE" w:bidi="ar_AE"/>
        </w:rPr>
        <w:t>كان هناك ثلاثة أسباب رئيسية لهذا التراجع:</w:t>
      </w:r>
    </w:p>
    <w:p>
      <w:pPr>
        <w:bidi/>
      </w:pPr>
      <w:r>
        <w:rPr>
          <w:rtl/>
          <w:cs/>
          <w:lang w:val="ar_AE" w:bidi="ar_AE"/>
        </w:rPr>
      </w:r>
      <w:r>
        <w:rPr>
          <w:rtl/>
          <w:cs/>
          <w:lang w:val="ar_AE" w:bidi="ar_AE"/>
        </w:rPr>
        <w:t xml:space="preserve">1. فقدت الحركة النبوية ككل مصداقيتها بعد سقوط أورشَلِيمَ في عام 586 قبل الميلاد. فقد ثبت الخطأ القاطع لعدد كبير من الأنبياء الشعبيين الذين تنبأوا بنهاية سريعة ومفاجئة للاضطهاد البابلي (مثلًا، </w:t>
      </w:r>
      <w:r>
        <w:rPr>
          <w:rtl/>
          <w:cs/>
          <w:lang w:val="ar_AE" w:bidi="ar_AE"/>
        </w:rPr>
        <w:t>إرميا 28:1–4</w:t>
      </w:r>
      <w:r>
        <w:rPr>
          <w:rtl/>
          <w:cs/>
          <w:lang w:val="ar_AE" w:bidi="ar_AE"/>
        </w:rPr>
        <w:t xml:space="preserve">). وهكذا أصبح الشك مرتبطًا بالنبوءة منذ ذلك الحين وقد تفاقم هذا الشك في الفترة الفارسية، عندما انتشر عدد كبير من "الأنبياء" الجوالين من مختلف الأديان على نطاق واسع. ويوضح </w:t>
      </w:r>
      <w:r>
        <w:rPr>
          <w:rtl/>
          <w:cs/>
          <w:lang w:val="ar_AE" w:bidi="ar_AE"/>
        </w:rPr>
        <w:t>زَكَرِيَّا 13:2–6</w:t>
      </w:r>
      <w:r>
        <w:rPr>
          <w:rtl/>
          <w:cs/>
          <w:lang w:val="ar_AE" w:bidi="ar_AE"/>
        </w:rPr>
        <w:t xml:space="preserve"> التدابير الصارمة التي اتُخِذَت ضد هؤلاء الأنبياء الكذبة والعرافين.</w:t>
      </w:r>
    </w:p>
    <w:p>
      <w:pPr>
        <w:bidi/>
      </w:pPr>
      <w:r>
        <w:rPr>
          <w:rtl/>
          <w:cs/>
          <w:lang w:val="ar_AE" w:bidi="ar_AE"/>
        </w:rPr>
      </w:r>
      <w:r>
        <w:rPr>
          <w:rtl/>
          <w:cs/>
          <w:lang w:val="ar_AE" w:bidi="ar_AE"/>
        </w:rPr>
        <w:t xml:space="preserve">2. </w:t>
      </w:r>
      <w:r>
        <w:rPr>
          <w:rtl/>
          <w:cs/>
          <w:lang w:val="ar_AE" w:bidi="ar_AE"/>
        </w:rPr>
        <w:t xml:space="preserve"> ابتعد الشعب عن الارتداد العلني الصارخ الذي كان يميّز فترة ما قبل السبي، فلم تعد الإدانة النبوية مطلوبة بنفس الإلحاح. وقد أصبح للهيكل والشريعة مكانة وأهمية جديدة، كما تركّزت النبوة في فترة ما بعد السبي إما على إعادة بناء الهيكل (كما في حجّي وزكريا) أو على تطهير العبادة فيه (كما في ملاخي). وبمجرد تحقيق هذا الهدف، تقلّص دور النبي. كما كان هناك أيضًا عامل تاريخي آخر، وهو العدد الكبير نسبيًا من الكهنة الذين عادوا من السبي، مدفوعين بلا شك بتطلّعهم للخدمة في الهيكل الذي أُعيد بناؤه. في هذا الوقت، كانت الحاجة الرئيسية هي للكاهن، الذي أصبح مسؤولًا عن إعلان إرادة الله استنادًا إلى الشريعة.</w:t>
      </w:r>
    </w:p>
    <w:p>
      <w:pPr>
        <w:bidi/>
      </w:pPr>
      <w:r>
        <w:rPr>
          <w:rtl/>
          <w:cs/>
          <w:lang w:val="ar_AE" w:bidi="ar_AE"/>
        </w:rPr>
      </w:r>
      <w:r>
        <w:rPr>
          <w:rtl/>
          <w:cs/>
          <w:lang w:val="ar_AE" w:bidi="ar_AE"/>
        </w:rPr>
        <w:t>3. كان هناك تزايد في التأكيد والتركيز على سموّ ٱللهِ، ويرجع ذلك جزئيًا إلى التشديد على دور الوساطة الكهنوتية وجزئيًا إلى الخوف من ٱللهِ الذي نشأ نتيجة الدينونة الأخيرة التي تعرض لها الشعب. عزّزت الحركة الرؤيوية هذا الاتجاه، حيث أكدت على وجود وساطة ملائكية بين البشر والإله المتسامي. وبالمقابل، ضعف النداء النبوي للسير الشخصي والأخلاقي مع ٱللهِ.</w:t>
      </w:r>
    </w:p>
    <w:p>
      <w:pPr>
        <w:pStyle w:val="Heading4"/>
        <w:bidi/>
      </w:pPr>
      <w:r>
        <w:rPr>
          <w:rtl/>
          <w:cs/>
          <w:lang w:val="ar_AE" w:bidi="ar_AE"/>
        </w:rPr>
        <w:t xml:space="preserve">ظهور المجامع </w:t>
      </w:r>
    </w:p>
    <w:p>
      <w:pPr>
        <w:bidi/>
      </w:pPr>
      <w:r>
        <w:rPr>
          <w:rtl/>
          <w:cs/>
          <w:lang w:val="ar_AE" w:bidi="ar_AE"/>
        </w:rPr>
      </w:r>
      <w:r>
        <w:rPr>
          <w:rtl/>
          <w:cs/>
          <w:lang w:val="ar_AE" w:bidi="ar_AE"/>
        </w:rPr>
        <w:t>لا بد أن نوعًا من العبادة المحلّية، المستقلّة عن الهيكل وذبائحه قد تطوّر خلال فترة السبي، حيث أصبحت الشريعة تحتل موقع الصدارة بشكل متزايد. وقد تم لاحقًا قراءة الكتب النبوية وشرحها، لكن قد ظل التركيز الأساسي دائمًا على الشريعة</w:t>
      </w:r>
      <w:r>
        <w:rPr>
          <w:rtl/>
          <w:cs/>
          <w:lang w:val="ar_AE" w:bidi="ar_AE"/>
        </w:rPr>
        <w:t xml:space="preserve">. وقد </w:t>
      </w:r>
      <w:r>
        <w:rPr>
          <w:rtl/>
          <w:cs/>
          <w:lang w:val="ar_AE" w:bidi="ar_AE"/>
        </w:rPr>
        <w:t>ترسّخ هذا النمط من العبادة لاحقًا في الوطن، وتطوّر المجمع اليهودي تدريجيًا ليصبح المركز الرئيسي للحياة المجتمعية، حيث جمع بين العلاقات الاجتماعية، والتعليم، والعبادة</w:t>
      </w:r>
      <w:r>
        <w:rPr>
          <w:rtl/>
          <w:cs/>
          <w:lang w:val="ar_AE" w:bidi="ar_AE"/>
        </w:rPr>
        <w:t xml:space="preserve">. وقد </w:t>
      </w:r>
      <w:r>
        <w:rPr>
          <w:rtl/>
          <w:cs/>
          <w:lang w:val="ar_AE" w:bidi="ar_AE"/>
        </w:rPr>
        <w:t>ساعد هذا التطور في استمرار وتوسّع الإيمان اليهودي في جميع أنحاء العالم، مستقلًا عن أورشليم</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التسلسل الزمني للكتاب المقدس (العهد القديم)</w:t>
      </w:r>
      <w:r>
        <w:rPr>
          <w:rtl/>
          <w:cs/>
          <w:lang w:val="ar_AE" w:bidi="ar_AE"/>
        </w:rPr>
        <w:t xml:space="preserve">; </w:t>
      </w:r>
      <w:r>
        <w:rPr>
          <w:rtl/>
          <w:cs/>
          <w:lang w:val="ar_AE" w:bidi="ar_AE"/>
        </w:rPr>
        <w:t>شتات اليهود؛</w:t>
      </w:r>
      <w:r>
        <w:rPr>
          <w:rtl/>
          <w:cs/>
          <w:lang w:val="ar_AE" w:bidi="ar_AE"/>
        </w:rPr>
        <w:t xml:space="preserve"> </w:t>
      </w:r>
      <w:r>
        <w:rPr>
          <w:rtl/>
          <w:cs/>
          <w:lang w:val="ar_AE" w:bidi="ar_AE"/>
        </w:rPr>
        <w:t>سفر عَزْرَا؛</w:t>
      </w:r>
      <w:r>
        <w:rPr>
          <w:rtl/>
          <w:cs/>
          <w:lang w:val="ar_AE" w:bidi="ar_AE"/>
        </w:rPr>
        <w:t xml:space="preserve"> </w:t>
      </w:r>
      <w:r>
        <w:rPr>
          <w:rtl/>
          <w:cs/>
          <w:lang w:val="ar_AE" w:bidi="ar_AE"/>
        </w:rPr>
        <w:t>سفر حَجَّيِ؛</w:t>
      </w:r>
      <w:r>
        <w:rPr>
          <w:rtl/>
          <w:cs/>
          <w:lang w:val="ar_AE" w:bidi="ar_AE"/>
        </w:rPr>
        <w:t xml:space="preserve"> </w:t>
      </w:r>
      <w:r>
        <w:rPr>
          <w:rtl/>
          <w:cs/>
          <w:lang w:val="ar_AE" w:bidi="ar_AE"/>
        </w:rPr>
        <w:t>تاريخ إِسْرَائِيلَ؛</w:t>
      </w:r>
      <w:r>
        <w:rPr>
          <w:rtl/>
          <w:cs/>
          <w:lang w:val="ar_AE" w:bidi="ar_AE"/>
        </w:rPr>
        <w:t xml:space="preserve"> </w:t>
      </w:r>
      <w:r>
        <w:rPr>
          <w:rtl/>
          <w:cs/>
          <w:lang w:val="ar_AE" w:bidi="ar_AE"/>
        </w:rPr>
        <w:t>سفر نَحَمْيَا؛</w:t>
      </w:r>
      <w:r>
        <w:rPr>
          <w:rtl/>
          <w:cs/>
          <w:lang w:val="ar_AE" w:bidi="ar_AE"/>
        </w:rPr>
        <w:t xml:space="preserve"> </w:t>
      </w:r>
      <w:r>
        <w:rPr>
          <w:rtl/>
          <w:cs/>
          <w:lang w:val="ar_AE" w:bidi="ar_AE"/>
        </w:rPr>
        <w:t>سفر زَكَرِيَّا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فترة ما بين العهدين</w:t>
      </w:r>
      <w:r>
        <w:rPr>
          <w:rtl/>
          <w:cs/>
          <w:lang w:val="ar_AE" w:bidi="ar_AE"/>
        </w:rPr>
      </w:r>
    </w:p>
    <w:p>
      <w:pPr>
        <w:bidi/>
      </w:pPr>
      <w:r>
        <w:rPr>
          <w:rtl/>
          <w:cs/>
          <w:lang w:val="ar_AE" w:bidi="ar_AE"/>
        </w:rPr>
      </w:r>
      <w:r>
        <w:rPr>
          <w:rtl/>
          <w:cs/>
          <w:lang w:val="ar_AE" w:bidi="ar_AE"/>
        </w:rPr>
        <w:t xml:space="preserve">فترة زمنية تمتد من نهاية تاريخ العهد القديم إلى بداية تاريخ العهد الجديد. الكثير من هذه الفترة مغطاة في أسفار المكابيين الأول والثاني. </w:t>
      </w:r>
      <w:r>
        <w:rPr>
          <w:i/>
          <w:rtl/>
          <w:cs/>
          <w:lang w:val="ar_AE" w:bidi="ar_AE"/>
        </w:rPr>
        <w:t>انظر</w:t>
      </w:r>
      <w:r>
        <w:rPr>
          <w:rtl/>
          <w:cs/>
          <w:lang w:val="ar_AE" w:bidi="ar_AE"/>
        </w:rPr>
        <w:t xml:space="preserve"> </w:t>
      </w:r>
      <w:r>
        <w:rPr>
          <w:rtl/>
          <w:cs/>
          <w:lang w:val="ar_AE" w:bidi="ar_AE"/>
        </w:rPr>
        <w:t>المكابيين الأول والثاني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فَتْروس</w:t>
      </w:r>
      <w:r>
        <w:rPr>
          <w:rtl/>
          <w:cs/>
          <w:lang w:val="ar_AE" w:bidi="ar_AE"/>
        </w:rPr>
      </w:r>
    </w:p>
    <w:p>
      <w:pPr>
        <w:bidi/>
      </w:pPr>
      <w:r>
        <w:rPr>
          <w:rtl/>
          <w:cs/>
          <w:lang w:val="ar_AE" w:bidi="ar_AE"/>
        </w:rPr>
      </w:r>
      <w:r>
        <w:rPr>
          <w:rtl/>
          <w:cs/>
          <w:lang w:val="ar_AE" w:bidi="ar_AE"/>
        </w:rPr>
        <w:t xml:space="preserve">منطقة تقع في </w:t>
      </w:r>
      <w:r>
        <w:rPr>
          <w:b/>
          <w:rtl/>
          <w:cs/>
          <w:lang w:val="ar_AE" w:bidi="ar_AE"/>
        </w:rPr>
        <w:t>جنوب مصر</w:t>
      </w:r>
      <w:r>
        <w:rPr>
          <w:rtl/>
          <w:cs/>
          <w:lang w:val="ar_AE" w:bidi="ar_AE"/>
        </w:rPr>
        <w:t>، أي صعيدها، وقد ذُكرت في العهد القديم خمس مرات (</w:t>
      </w:r>
      <w:r>
        <w:rPr>
          <w:rtl/>
          <w:cs/>
          <w:lang w:val="ar_AE" w:bidi="ar_AE"/>
        </w:rPr>
        <w:t>إش 11:11</w:t>
      </w:r>
      <w:r>
        <w:rPr>
          <w:rtl/>
          <w:cs/>
          <w:lang w:val="ar_AE" w:bidi="ar_AE"/>
        </w:rPr>
        <w:t xml:space="preserve">؛ </w:t>
      </w:r>
      <w:r>
        <w:rPr>
          <w:rtl/>
          <w:cs/>
          <w:lang w:val="ar_AE" w:bidi="ar_AE"/>
        </w:rPr>
        <w:t>إرميا 44:1، 15</w:t>
      </w:r>
      <w:r>
        <w:rPr>
          <w:rtl/>
          <w:cs/>
          <w:lang w:val="ar_AE" w:bidi="ar_AE"/>
        </w:rPr>
        <w:t xml:space="preserve">؛ </w:t>
      </w:r>
      <w:r>
        <w:rPr>
          <w:rtl/>
          <w:cs/>
          <w:lang w:val="ar_AE" w:bidi="ar_AE"/>
        </w:rPr>
        <w:t>حز 29:14</w:t>
      </w:r>
      <w:r>
        <w:rPr>
          <w:rtl/>
          <w:cs/>
          <w:lang w:val="ar_AE" w:bidi="ar_AE"/>
        </w:rPr>
        <w:t xml:space="preserve">؛ </w:t>
      </w:r>
      <w:r>
        <w:rPr>
          <w:rtl/>
          <w:cs/>
          <w:lang w:val="ar_AE" w:bidi="ar_AE"/>
        </w:rPr>
        <w:t>30:14</w:t>
      </w:r>
      <w:r>
        <w:rPr>
          <w:rtl/>
          <w:cs/>
          <w:lang w:val="ar_AE" w:bidi="ar_AE"/>
        </w:rPr>
        <w:t xml:space="preserve">). وغالبًا ما تُذكر إلى جانب مدن من مصر السفلى مثل نوف (منف) أو صوعن (تانيس)، للدلالة على التمييز الجغرافي بين شمال البلاد وجنوبها. الكلمة العبرية هي </w:t>
      </w:r>
      <w:r>
        <w:rPr>
          <w:b/>
          <w:rtl/>
          <w:cs/>
          <w:lang w:val="ar_AE" w:bidi="ar_AE"/>
        </w:rPr>
        <w:t>فترُوس</w:t>
      </w:r>
      <w:r>
        <w:rPr>
          <w:rtl/>
          <w:cs/>
          <w:lang w:val="ar_AE" w:bidi="ar_AE"/>
        </w:rPr>
        <w:t xml:space="preserve">، أما المصرية القديمة فهي </w:t>
      </w:r>
      <w:r>
        <w:rPr>
          <w:i/>
          <w:rtl/>
          <w:cs/>
          <w:lang w:val="ar_AE" w:bidi="ar_AE"/>
        </w:rPr>
        <w:t>پا تو رِسي</w:t>
      </w:r>
      <w:r>
        <w:rPr>
          <w:rtl/>
          <w:cs/>
          <w:lang w:val="ar_AE" w:bidi="ar_AE"/>
        </w:rPr>
        <w:t>، وتعني "البلاد الجنوبية". ويعتقد علماء المصريات أن الصيغة العبرية قد تكون تحريفًا لـ</w:t>
      </w:r>
      <w:r>
        <w:rPr>
          <w:b/>
          <w:rtl/>
          <w:cs/>
          <w:lang w:val="ar_AE" w:bidi="ar_AE"/>
        </w:rPr>
        <w:t>فَتُوريس</w:t>
      </w:r>
      <w:r>
        <w:rPr>
          <w:rtl/>
          <w:cs/>
          <w:lang w:val="ar_AE" w:bidi="ar_AE"/>
        </w:rPr>
        <w:t xml:space="preserve"> أو </w:t>
      </w:r>
      <w:r>
        <w:rPr>
          <w:b/>
          <w:rtl/>
          <w:cs/>
          <w:lang w:val="ar_AE" w:bidi="ar_AE"/>
        </w:rPr>
        <w:t>فَتُورِس</w:t>
      </w:r>
      <w:r>
        <w:rPr>
          <w:rtl/>
          <w:cs/>
          <w:lang w:val="ar_AE" w:bidi="ar_AE"/>
        </w:rPr>
        <w:t xml:space="preserve">. يشير </w:t>
      </w:r>
      <w:r>
        <w:rPr>
          <w:rtl/>
          <w:cs/>
          <w:lang w:val="ar_AE" w:bidi="ar_AE"/>
        </w:rPr>
        <w:t xml:space="preserve">إشعياء 11:11 </w:t>
      </w:r>
      <w:r>
        <w:rPr>
          <w:rtl/>
          <w:cs/>
          <w:lang w:val="ar_AE" w:bidi="ar_AE"/>
        </w:rPr>
        <w:t xml:space="preserve">إلى أن "مِصرايم" تعني مصر السفلى والوسطى، بينما تشير </w:t>
      </w:r>
      <w:r>
        <w:rPr>
          <w:b/>
          <w:rtl/>
          <w:cs/>
          <w:lang w:val="ar_AE" w:bidi="ar_AE"/>
        </w:rPr>
        <w:t>فترُوس</w:t>
      </w:r>
      <w:r>
        <w:rPr>
          <w:rtl/>
          <w:cs/>
          <w:lang w:val="ar_AE" w:bidi="ar_AE"/>
        </w:rPr>
        <w:t xml:space="preserve"> إلى صعيد مصر حتى حدود كوش.</w:t>
        <w:br/>
      </w:r>
      <w:r>
        <w:rPr>
          <w:rtl/>
          <w:cs/>
          <w:lang w:val="ar_AE" w:bidi="ar_AE"/>
        </w:rPr>
        <w:t xml:space="preserve">وبحسب </w:t>
      </w:r>
      <w:r>
        <w:rPr>
          <w:rtl/>
          <w:cs/>
          <w:lang w:val="ar_AE" w:bidi="ar_AE"/>
        </w:rPr>
        <w:t>حزقيال 29:14</w:t>
      </w:r>
      <w:r>
        <w:rPr>
          <w:rtl/>
          <w:cs/>
          <w:lang w:val="ar_AE" w:bidi="ar_AE"/>
        </w:rPr>
        <w:t>، فإن فترُوس هي الموطن الأصلي للمصريين. وقد تحدّث الأنبياء عن دينونة الله على فترُوس: "</w:t>
      </w:r>
      <w:r>
        <w:rPr>
          <w:rtl/>
          <w:cs/>
          <w:lang w:val="ar_AE" w:bidi="ar_AE"/>
        </w:rPr>
        <w:t>وَأُخْرِبُ فَتْرُوسَ</w:t>
      </w:r>
      <w:r>
        <w:rPr>
          <w:rtl/>
          <w:cs/>
          <w:lang w:val="ar_AE" w:bidi="ar_AE"/>
        </w:rPr>
        <w:t xml:space="preserve">، </w:t>
      </w:r>
      <w:r>
        <w:rPr>
          <w:rtl/>
          <w:cs/>
          <w:lang w:val="ar_AE" w:bidi="ar_AE"/>
        </w:rPr>
        <w:t>وَأُضْرِمُ نَارًا في صُوعَنَ،</w:t>
      </w:r>
      <w:r>
        <w:rPr>
          <w:rtl/>
          <w:cs/>
          <w:lang w:val="ar_AE" w:bidi="ar_AE"/>
        </w:rPr>
        <w:t xml:space="preserve"> </w:t>
      </w:r>
      <w:r>
        <w:rPr>
          <w:rtl/>
          <w:cs/>
          <w:lang w:val="ar_AE" w:bidi="ar_AE"/>
        </w:rPr>
        <w:t>وَأُجْرِي أَحْكَامًا فِي نُو</w:t>
      </w:r>
      <w:r>
        <w:rPr>
          <w:rtl/>
          <w:cs/>
          <w:lang w:val="ar_AE" w:bidi="ar_AE"/>
        </w:rPr>
        <w:t>" (</w:t>
      </w:r>
      <w:r>
        <w:rPr>
          <w:rtl/>
          <w:cs/>
          <w:lang w:val="ar_AE" w:bidi="ar_AE"/>
        </w:rPr>
        <w:t>حزقيال 30:14</w:t>
      </w:r>
      <w:r>
        <w:rPr>
          <w:rtl/>
          <w:cs/>
          <w:lang w:val="ar_AE" w:bidi="ar_AE"/>
        </w:rPr>
        <w:t>). وبعد السبي، هاجر بعض اليهود إلى مصر، واستقرّ بعضهم في فترُوس. وقد حذّر إرميا من أن دينونة الله ستصيب مصر ولن ينجو منها أحد: "</w:t>
      </w:r>
      <w:r>
        <w:rPr>
          <w:rtl/>
          <w:cs/>
          <w:lang w:val="ar_AE" w:bidi="ar_AE"/>
        </w:rPr>
        <w:t>اَلْكَلِمَةُ ٱلَّتِي صَارَتْ إِلَى إِرْمِيَا مِنْ جِهَةِ كُلِّ ٱلْيَهُودِ ٱلسَّاكِنِينَ فِي أَرْضِ مِصْرَ</w:t>
      </w:r>
      <w:r>
        <w:rPr>
          <w:rtl/>
          <w:cs/>
          <w:lang w:val="ar_AE" w:bidi="ar_AE"/>
        </w:rPr>
        <w:t>—</w:t>
      </w:r>
      <w:r>
        <w:rPr>
          <w:rtl/>
          <w:cs/>
          <w:lang w:val="ar_AE" w:bidi="ar_AE"/>
        </w:rPr>
        <w:t>لسَّاكِنِينَ فِي مَجْدَلَ وَفِي تَحْفَنْحِيسَ، وَفِي نُوفَ وَفِي أَرْضِ فَتْرُوسَ قَائِلَةً</w:t>
      </w:r>
      <w:r>
        <w:rPr>
          <w:rtl/>
          <w:cs/>
          <w:lang w:val="ar_AE" w:bidi="ar_AE"/>
        </w:rPr>
        <w:t>: '</w:t>
      </w:r>
      <w:r>
        <w:rPr>
          <w:rtl/>
          <w:cs/>
          <w:lang w:val="ar_AE" w:bidi="ar_AE"/>
        </w:rPr>
        <w:t>هَكَذَا قَالَ رَبُّ ٱلْجُنُودِ إِلَهُ إِسْرَائِيلَ:</w:t>
      </w:r>
      <w:r>
        <w:rPr>
          <w:rtl/>
          <w:cs/>
          <w:lang w:val="ar_AE" w:bidi="ar_AE"/>
        </w:rPr>
        <w:t xml:space="preserve"> </w:t>
      </w:r>
      <w:r>
        <w:rPr>
          <w:rtl/>
          <w:cs/>
          <w:lang w:val="ar_AE" w:bidi="ar_AE"/>
        </w:rPr>
        <w:t>أَنْتُمْ رَأَيْتُمْ كُلَّ ٱلشَّرِّ ٱلَّذِي جَلَبْتُهُ عَلَى أُورُشَلِيمَ، وَعَلَى كُلِّ مُدُنِ يَهُوذَا،</w:t>
      </w:r>
      <w:r>
        <w:rPr>
          <w:rtl/>
          <w:cs/>
          <w:lang w:val="ar_AE" w:bidi="ar_AE"/>
        </w:rPr>
        <w:t xml:space="preserve"> </w:t>
      </w:r>
      <w:r>
        <w:rPr>
          <w:rtl/>
          <w:cs/>
          <w:lang w:val="ar_AE" w:bidi="ar_AE"/>
        </w:rPr>
        <w:t>فَهَا هِيَ خَرِبَةٌ هَذَا ٱلْيَوْمَ وَلَيْسَ فِيهَا سَاكِنٌ</w:t>
      </w:r>
      <w:r>
        <w:rPr>
          <w:rtl/>
          <w:cs/>
          <w:lang w:val="ar_AE" w:bidi="ar_AE"/>
        </w:rPr>
        <w:t>'" (</w:t>
      </w:r>
      <w:r>
        <w:rPr>
          <w:rtl/>
          <w:cs/>
          <w:lang w:val="ar_AE" w:bidi="ar_AE"/>
        </w:rPr>
        <w:t>إرميا 44:1–2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فَتُور</w:t>
      </w:r>
      <w:r>
        <w:rPr>
          <w:rtl/>
          <w:cs/>
          <w:lang w:val="ar_AE" w:bidi="ar_AE"/>
        </w:rPr>
      </w:r>
    </w:p>
    <w:p>
      <w:pPr>
        <w:pStyle w:val="Heading2"/>
        <w:bidi/>
      </w:pPr>
      <w:r>
        <w:rPr>
          <w:rtl/>
          <w:cs/>
          <w:lang w:val="ar_AE" w:bidi="ar_AE"/>
        </w:rPr>
        <w:t>فَتُور</w:t>
      </w:r>
    </w:p>
    <w:p>
      <w:pPr>
        <w:bidi/>
      </w:pPr>
      <w:r>
        <w:rPr>
          <w:rtl/>
          <w:cs/>
          <w:lang w:val="ar_AE" w:bidi="ar_AE"/>
        </w:rPr>
      </w:r>
      <w:r>
        <w:rPr>
          <w:rtl/>
          <w:cs/>
          <w:lang w:val="ar_AE" w:bidi="ar_AE"/>
        </w:rPr>
        <w:t>مسقط رأس بَلْعَام (</w:t>
      </w:r>
      <w:r>
        <w:rPr>
          <w:rtl/>
          <w:cs/>
          <w:lang w:val="ar_AE" w:bidi="ar_AE"/>
        </w:rPr>
        <w:t>عدد 22:5</w:t>
      </w:r>
      <w:r>
        <w:rPr>
          <w:rtl/>
          <w:cs/>
          <w:lang w:val="ar_AE" w:bidi="ar_AE"/>
        </w:rPr>
        <w:t xml:space="preserve">). تقع </w:t>
      </w:r>
      <w:r>
        <w:rPr>
          <w:rtl/>
          <w:cs/>
          <w:lang w:val="ar_AE" w:bidi="ar_AE"/>
        </w:rPr>
        <w:t xml:space="preserve">فَتُور </w:t>
      </w:r>
      <w:r>
        <w:rPr>
          <w:rtl/>
          <w:cs/>
          <w:lang w:val="ar_AE" w:bidi="ar_AE"/>
        </w:rPr>
        <w:t xml:space="preserve">في أَرَام العليا عند التقاء نهر الساجور والفرات. يُقال إن بَلْعَام بن بَعور جاء من </w:t>
      </w:r>
      <w:r>
        <w:rPr>
          <w:rtl/>
          <w:cs/>
          <w:lang w:val="ar_AE" w:bidi="ar_AE"/>
        </w:rPr>
        <w:t>فَتُور</w:t>
      </w:r>
      <w:r>
        <w:rPr>
          <w:rtl/>
          <w:cs/>
          <w:lang w:val="ar_AE" w:bidi="ar_AE"/>
        </w:rPr>
        <w:t xml:space="preserve"> في أَرَام (</w:t>
      </w:r>
      <w:r>
        <w:rPr>
          <w:rtl/>
          <w:cs/>
          <w:lang w:val="ar_AE" w:bidi="ar_AE"/>
        </w:rPr>
        <w:t>تثنية 23:4</w:t>
      </w:r>
      <w:r>
        <w:rPr>
          <w:rtl/>
          <w:cs/>
          <w:lang w:val="ar_AE" w:bidi="ar_AE"/>
        </w:rPr>
        <w:t xml:space="preserve">). تُعرف إِلَى بأنها في-إت/تي-رو في نقوش شَلْمَنْأَسَر الثالث (859–824 قبل الميلاد) كموقع على نهر الساجور. كانت المدينة معروفة وفقًا للنقوش باسم </w:t>
      </w:r>
      <w:r>
        <w:rPr>
          <w:rtl/>
          <w:cs/>
          <w:lang w:val="ar_AE" w:bidi="ar_AE"/>
        </w:rPr>
        <w:t>فَتُور</w:t>
      </w:r>
      <w:r>
        <w:rPr>
          <w:rtl/>
          <w:cs/>
          <w:lang w:val="ar_AE" w:bidi="ar_AE"/>
        </w:rPr>
        <w:t xml:space="preserve"> من قبل الحثيين (أي السوريين أو الآراميين). انتقلت من السيطرة الآشورية إلى السيادة الآرامية، وأخذها شَلْمَنْأَسَر مرة أخرى، وأُعيدت للآشوريين.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فَثُوئِيل</w:t>
      </w:r>
      <w:r>
        <w:rPr>
          <w:rtl/>
          <w:cs/>
          <w:lang w:val="ar_AE" w:bidi="ar_AE"/>
        </w:rPr>
      </w:r>
    </w:p>
    <w:p>
      <w:pPr>
        <w:pStyle w:val="Heading2"/>
        <w:bidi/>
      </w:pPr>
      <w:r>
        <w:rPr>
          <w:b/>
          <w:rtl/>
          <w:cs/>
          <w:lang w:val="ar_AE" w:bidi="ar_AE"/>
        </w:rPr>
        <w:t>فَثُوئِيل</w:t>
      </w:r>
    </w:p>
    <w:p>
      <w:pPr>
        <w:bidi/>
      </w:pPr>
      <w:r>
        <w:rPr>
          <w:rtl/>
          <w:cs/>
          <w:lang w:val="ar_AE" w:bidi="ar_AE"/>
        </w:rPr>
      </w:r>
      <w:r>
        <w:rPr>
          <w:rtl/>
          <w:cs/>
          <w:lang w:val="ar_AE" w:bidi="ar_AE"/>
        </w:rPr>
        <w:t>أبو يوئيل النبي (</w:t>
      </w:r>
      <w:r>
        <w:rPr>
          <w:rtl/>
          <w:cs/>
          <w:lang w:val="ar_AE" w:bidi="ar_AE"/>
        </w:rPr>
        <w:t>يوئيل 1: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فَجْعِيئِيل</w:t>
      </w:r>
      <w:r>
        <w:rPr>
          <w:rtl/>
          <w:cs/>
          <w:lang w:val="ar_AE" w:bidi="ar_AE"/>
        </w:rPr>
      </w:r>
    </w:p>
    <w:p>
      <w:pPr>
        <w:bidi/>
      </w:pPr>
      <w:r>
        <w:rPr>
          <w:rtl/>
          <w:cs/>
          <w:lang w:val="ar_AE" w:bidi="ar_AE"/>
        </w:rPr>
      </w:r>
      <w:r>
        <w:rPr>
          <w:rtl/>
          <w:cs/>
          <w:lang w:val="ar_AE" w:bidi="ar_AE"/>
        </w:rPr>
        <w:t>ابن عُكرَن من سبط أَشِيرَ، الذي عينه موسَى للمساعدة في تعداد الشعب في البرية. كما خدم رئيسًا لسبطه خلال تلك الفترة (</w:t>
      </w:r>
      <w:r>
        <w:rPr>
          <w:rtl/>
          <w:cs/>
          <w:lang w:val="ar_AE" w:bidi="ar_AE"/>
        </w:rPr>
        <w:t>عدد 1:13؛</w:t>
      </w:r>
      <w:r>
        <w:rPr>
          <w:rtl/>
          <w:cs/>
          <w:lang w:val="ar_AE" w:bidi="ar_AE"/>
        </w:rPr>
        <w:t xml:space="preserve"> </w:t>
      </w:r>
      <w:r>
        <w:rPr>
          <w:rtl/>
          <w:cs/>
          <w:lang w:val="ar_AE" w:bidi="ar_AE"/>
        </w:rPr>
        <w:t>2:27؛</w:t>
      </w:r>
      <w:r>
        <w:rPr>
          <w:rtl/>
          <w:cs/>
          <w:lang w:val="ar_AE" w:bidi="ar_AE"/>
        </w:rPr>
        <w:t xml:space="preserve"> </w:t>
      </w:r>
      <w:r>
        <w:rPr>
          <w:rtl/>
          <w:cs/>
          <w:lang w:val="ar_AE" w:bidi="ar_AE"/>
        </w:rPr>
        <w:t>7:72، 77؛</w:t>
      </w:r>
      <w:r>
        <w:rPr>
          <w:rtl/>
          <w:cs/>
          <w:lang w:val="ar_AE" w:bidi="ar_AE"/>
        </w:rPr>
        <w:t xml:space="preserve"> </w:t>
      </w:r>
      <w:r>
        <w:rPr>
          <w:rtl/>
          <w:cs/>
          <w:lang w:val="ar_AE" w:bidi="ar_AE"/>
        </w:rPr>
        <w:t>10:26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فَحَثَ مُوآبَ</w:t>
      </w:r>
      <w:r>
        <w:rPr>
          <w:rtl/>
          <w:cs/>
          <w:lang w:val="ar_AE" w:bidi="ar_AE"/>
        </w:rPr>
      </w:r>
    </w:p>
    <w:p>
      <w:pPr>
        <w:pStyle w:val="Heading2"/>
        <w:bidi/>
      </w:pPr>
      <w:r>
        <w:rPr>
          <w:rtl/>
          <w:cs/>
          <w:lang w:val="ar_AE" w:bidi="ar_AE"/>
        </w:rPr>
        <w:t>فَحَثَ مُوآبَ</w:t>
      </w:r>
    </w:p>
    <w:p>
      <w:pPr>
        <w:bidi/>
      </w:pPr>
      <w:r>
        <w:rPr>
          <w:rtl/>
          <w:cs/>
          <w:lang w:val="ar_AE" w:bidi="ar_AE"/>
        </w:rPr>
      </w:r>
      <w:r>
        <w:rPr>
          <w:rtl/>
          <w:cs/>
          <w:lang w:val="ar_AE" w:bidi="ar_AE"/>
        </w:rPr>
        <w:t>رأس عائلة من بني إسرائيل، ممَّن رجعوا مع زربابل إلى فلسطين بعد السبي البابلي (</w:t>
      </w:r>
      <w:r>
        <w:rPr>
          <w:rtl/>
          <w:cs/>
          <w:lang w:val="ar_AE" w:bidi="ar_AE"/>
        </w:rPr>
        <w:t>عزرا 2: 6؛</w:t>
      </w:r>
      <w:r>
        <w:rPr>
          <w:rtl/>
          <w:cs/>
          <w:lang w:val="ar_AE" w:bidi="ar_AE"/>
        </w:rPr>
        <w:t xml:space="preserve"> </w:t>
      </w:r>
      <w:r>
        <w:rPr>
          <w:rtl/>
          <w:cs/>
          <w:lang w:val="ar_AE" w:bidi="ar_AE"/>
        </w:rPr>
        <w:t>نحميا 7: 11</w:t>
      </w:r>
      <w:r>
        <w:rPr>
          <w:rtl/>
          <w:cs/>
          <w:lang w:val="ar_AE" w:bidi="ar_AE"/>
        </w:rPr>
        <w:t>). وقد رجع أفراد آخرون من عائلته، يبلغ عددهم نحو 200 رجلًا، مع عزرا (</w:t>
      </w:r>
      <w:r>
        <w:rPr>
          <w:rtl/>
          <w:cs/>
          <w:lang w:val="ar_AE" w:bidi="ar_AE"/>
        </w:rPr>
        <w:t>عزرا 8: 4</w:t>
      </w:r>
      <w:r>
        <w:rPr>
          <w:rtl/>
          <w:cs/>
          <w:lang w:val="ar_AE" w:bidi="ar_AE"/>
        </w:rPr>
        <w:t xml:space="preserve">). وبعد الرجوع من السبي، كان بعضٌ من أبنائه ضمن الإسرائيليين الذين تعهَّدوا بقطع علاقاتهم بالنساء الغريبة (عزرا </w:t>
      </w:r>
      <w:r>
        <w:rPr>
          <w:rtl/>
          <w:cs/>
          <w:lang w:val="ar_AE" w:bidi="ar_AE"/>
        </w:rPr>
        <w:t>10: 30</w:t>
      </w:r>
      <w:r>
        <w:rPr>
          <w:rtl/>
          <w:cs/>
          <w:lang w:val="ar_AE" w:bidi="ar_AE"/>
        </w:rPr>
        <w:t>). و</w:t>
      </w:r>
      <w:r>
        <w:rPr>
          <w:rtl/>
          <w:cs/>
          <w:lang w:val="ar_AE" w:bidi="ar_AE"/>
        </w:rPr>
        <w:t>حَشُّوبُ</w:t>
      </w:r>
      <w:r>
        <w:rPr>
          <w:rtl/>
          <w:cs/>
          <w:lang w:val="ar_AE" w:bidi="ar_AE"/>
        </w:rPr>
        <w:t>، ابن فَحَثَ مُوآبَ، أسهم في إعادة بناء سور أورشليم وبرج التنانير في أيام نحميا (</w:t>
      </w:r>
      <w:r>
        <w:rPr>
          <w:rtl/>
          <w:cs/>
          <w:lang w:val="ar_AE" w:bidi="ar_AE"/>
        </w:rPr>
        <w:t>نحميا 3: 11</w:t>
      </w:r>
      <w:r>
        <w:rPr>
          <w:rtl/>
          <w:cs/>
          <w:lang w:val="ar_AE" w:bidi="ar_AE"/>
        </w:rPr>
        <w:t xml:space="preserve">). كذلك، فَحَثَ مُوآبَ، الذي دُعي رأسًا للشعب، ختم ميثاق عزرا (نحميا </w:t>
      </w:r>
      <w:r>
        <w:rPr>
          <w:rtl/>
          <w:cs/>
          <w:lang w:val="ar_AE" w:bidi="ar_AE"/>
        </w:rPr>
        <w:t>10: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فحْل/ حصان غير مخصي</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الحيوانات (الحِصان)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فحم</w:t>
      </w:r>
      <w:r>
        <w:rPr>
          <w:rtl/>
          <w:cs/>
          <w:lang w:val="ar_AE" w:bidi="ar_AE"/>
        </w:rPr>
      </w:r>
    </w:p>
    <w:p>
      <w:pPr>
        <w:bidi/>
      </w:pPr>
      <w:r>
        <w:rPr>
          <w:rtl/>
          <w:cs/>
          <w:lang w:val="ar_AE" w:bidi="ar_AE"/>
        </w:rPr>
      </w:r>
      <w:r>
        <w:rPr>
          <w:rtl/>
          <w:cs/>
          <w:lang w:val="ar_AE" w:bidi="ar_AE"/>
        </w:rPr>
        <w:t>هو تَرْجَمَة لعدة كلمات عبرية أو يونانية في الكتاب المقدس تشير بشكل أساسي إلى جمرات الفحم (الفحم المعدني غير موجود في فلسطين). كانت الجمرات المتوهجة من نار الخشب تُستخدم للتدفئة (</w:t>
      </w:r>
      <w:r>
        <w:rPr>
          <w:rtl/>
          <w:cs/>
          <w:lang w:val="ar_AE" w:bidi="ar_AE"/>
        </w:rPr>
        <w:t>إش 47:14</w:t>
      </w:r>
      <w:r>
        <w:rPr>
          <w:rtl/>
          <w:cs/>
          <w:lang w:val="ar_AE" w:bidi="ar_AE"/>
        </w:rPr>
        <w:t xml:space="preserve">; </w:t>
      </w:r>
      <w:r>
        <w:rPr>
          <w:rtl/>
          <w:cs/>
          <w:lang w:val="ar_AE" w:bidi="ar_AE"/>
        </w:rPr>
        <w:t>يو 18:18</w:t>
      </w:r>
      <w:r>
        <w:rPr>
          <w:rtl/>
          <w:cs/>
          <w:lang w:val="ar_AE" w:bidi="ar_AE"/>
        </w:rPr>
        <w:t>), والطهي (</w:t>
      </w:r>
      <w:r>
        <w:rPr>
          <w:rtl/>
          <w:cs/>
          <w:lang w:val="ar_AE" w:bidi="ar_AE"/>
        </w:rPr>
        <w:t>إش 44:19</w:t>
      </w:r>
      <w:r>
        <w:rPr>
          <w:rtl/>
          <w:cs/>
          <w:lang w:val="ar_AE" w:bidi="ar_AE"/>
        </w:rPr>
        <w:t xml:space="preserve">; </w:t>
      </w:r>
      <w:r>
        <w:rPr>
          <w:rtl/>
          <w:cs/>
          <w:lang w:val="ar_AE" w:bidi="ar_AE"/>
        </w:rPr>
        <w:t>يو 21:9</w:t>
      </w:r>
      <w:r>
        <w:rPr>
          <w:rtl/>
          <w:cs/>
          <w:lang w:val="ar_AE" w:bidi="ar_AE"/>
        </w:rPr>
        <w:t>), ومن قبل الحدادين (</w:t>
      </w:r>
      <w:r>
        <w:rPr>
          <w:rtl/>
          <w:cs/>
          <w:lang w:val="ar_AE" w:bidi="ar_AE"/>
        </w:rPr>
        <w:t>إش 54:16</w:t>
      </w:r>
      <w:r>
        <w:rPr>
          <w:rtl/>
          <w:cs/>
          <w:lang w:val="ar_AE" w:bidi="ar_AE"/>
        </w:rPr>
        <w:t>). كما كانت الجمرات من المذبح تُستخدم في الطقوس الدينية (</w:t>
      </w:r>
      <w:r>
        <w:rPr>
          <w:rtl/>
          <w:cs/>
          <w:lang w:val="ar_AE" w:bidi="ar_AE"/>
        </w:rPr>
        <w:t>لا 16:12</w:t>
      </w:r>
      <w:r>
        <w:rPr>
          <w:rtl/>
          <w:cs/>
          <w:lang w:val="ar_AE" w:bidi="ar_AE"/>
        </w:rPr>
        <w:t xml:space="preserve">; </w:t>
      </w:r>
      <w:r>
        <w:rPr>
          <w:rtl/>
          <w:cs/>
          <w:lang w:val="ar_AE" w:bidi="ar_AE"/>
        </w:rPr>
        <w:t>إش 6:6–7</w:t>
      </w:r>
      <w:r>
        <w:rPr>
          <w:rtl/>
          <w:cs/>
          <w:lang w:val="ar_AE" w:bidi="ar_AE"/>
        </w:rPr>
        <w:t>).</w:t>
      </w:r>
    </w:p>
    <w:p>
      <w:pPr>
        <w:bidi/>
      </w:pPr>
      <w:r>
        <w:rPr>
          <w:rtl/>
          <w:cs/>
          <w:lang w:val="ar_AE" w:bidi="ar_AE"/>
        </w:rPr>
      </w:r>
      <w:r>
        <w:rPr>
          <w:rtl/>
          <w:cs/>
          <w:lang w:val="ar_AE" w:bidi="ar_AE"/>
        </w:rPr>
        <w:t>يُستخدم المصطلح مجازيًا في وصف لمعان الله اللامتناهي ومجده (</w:t>
      </w:r>
      <w:r>
        <w:rPr>
          <w:rtl/>
          <w:cs/>
          <w:lang w:val="ar_AE" w:bidi="ar_AE"/>
        </w:rPr>
        <w:t>2 صم 22:9، 13</w:t>
      </w:r>
      <w:r>
        <w:rPr>
          <w:rtl/>
          <w:cs/>
          <w:lang w:val="ar_AE" w:bidi="ar_AE"/>
        </w:rPr>
        <w:t>)، وإعلانه (</w:t>
      </w:r>
      <w:r>
        <w:rPr>
          <w:rtl/>
          <w:cs/>
          <w:lang w:val="ar_AE" w:bidi="ar_AE"/>
        </w:rPr>
        <w:t>مز 18:8</w:t>
      </w:r>
      <w:r>
        <w:rPr>
          <w:rtl/>
          <w:cs/>
          <w:lang w:val="ar_AE" w:bidi="ar_AE"/>
        </w:rPr>
        <w:t>)، وفي القضاء الإلهي (</w:t>
      </w:r>
      <w:r>
        <w:rPr>
          <w:rtl/>
          <w:cs/>
          <w:lang w:val="ar_AE" w:bidi="ar_AE"/>
        </w:rPr>
        <w:t>140:10</w:t>
      </w:r>
      <w:r>
        <w:rPr>
          <w:rtl/>
          <w:cs/>
          <w:lang w:val="ar_AE" w:bidi="ar_AE"/>
        </w:rPr>
        <w:t>) وفي المخلوقات المرتبطة بعرش الله (</w:t>
      </w:r>
      <w:r>
        <w:rPr>
          <w:rtl/>
          <w:cs/>
          <w:lang w:val="ar_AE" w:bidi="ar_AE"/>
        </w:rPr>
        <w:t>حز 1:13</w:t>
      </w:r>
      <w:r>
        <w:rPr>
          <w:rtl/>
          <w:cs/>
          <w:lang w:val="ar_AE" w:bidi="ar_AE"/>
        </w:rPr>
        <w:t xml:space="preserve">؛ </w:t>
      </w:r>
      <w:r>
        <w:rPr>
          <w:rtl/>
          <w:cs/>
          <w:lang w:val="ar_AE" w:bidi="ar_AE"/>
        </w:rPr>
        <w:t>10:2</w:t>
      </w:r>
      <w:r>
        <w:rPr>
          <w:rtl/>
          <w:cs/>
          <w:lang w:val="ar_AE" w:bidi="ar_AE"/>
        </w:rPr>
        <w:t>). في مقاطع مجازية أخرى، ترمز الجمرات المتوهجة إلى الحياة (</w:t>
      </w:r>
      <w:r>
        <w:rPr>
          <w:rtl/>
          <w:cs/>
          <w:lang w:val="ar_AE" w:bidi="ar_AE"/>
        </w:rPr>
        <w:t>2 صم 14:7</w:t>
      </w:r>
      <w:r>
        <w:rPr>
          <w:rtl/>
          <w:cs/>
          <w:lang w:val="ar_AE" w:bidi="ar_AE"/>
        </w:rPr>
        <w:t xml:space="preserve">)، ونَفَس الوحش الضخم ("لوياثان"، </w:t>
      </w:r>
      <w:r>
        <w:rPr>
          <w:rtl/>
          <w:cs/>
          <w:lang w:val="ar_AE" w:bidi="ar_AE"/>
        </w:rPr>
        <w:t>أي 41:21</w:t>
      </w:r>
      <w:r>
        <w:rPr>
          <w:rtl/>
          <w:cs/>
          <w:lang w:val="ar_AE" w:bidi="ar_AE"/>
        </w:rPr>
        <w:t>)، وخطر "الاحتراق" بالخطايا الجنسية (</w:t>
      </w:r>
      <w:r>
        <w:rPr>
          <w:rtl/>
          <w:cs/>
          <w:lang w:val="ar_AE" w:bidi="ar_AE"/>
        </w:rPr>
        <w:t>أم 6:28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فخ، مصيدة، شَّرَك</w:t>
      </w:r>
      <w:r>
        <w:rPr>
          <w:rtl/>
          <w:cs/>
          <w:lang w:val="ar_AE" w:bidi="ar_AE"/>
        </w:rPr>
      </w:r>
    </w:p>
    <w:p>
      <w:pPr>
        <w:bidi/>
      </w:pPr>
      <w:r>
        <w:rPr>
          <w:rtl/>
          <w:cs/>
          <w:lang w:val="ar_AE" w:bidi="ar_AE"/>
        </w:rPr>
      </w:r>
      <w:r>
        <w:rPr>
          <w:rtl/>
          <w:cs/>
          <w:lang w:val="ar_AE" w:bidi="ar_AE"/>
        </w:rPr>
        <w:t xml:space="preserve">أداة تُستخدم لصيد الطيور أو الحيوانات الأخرى، لكنه في الكتاب المقدس يحمل دلالة رمزية، حيث يُستخدم للإشارة إلى أي شيء يُقيّد أو يُعيق الإنسان. يُستخدم هذا المصطلح كثيرًا لوصف كل ما يستدرج الإنسان إلى الخطية (انظر </w:t>
      </w:r>
      <w:r>
        <w:rPr>
          <w:rtl/>
          <w:cs/>
          <w:lang w:val="ar_AE" w:bidi="ar_AE"/>
        </w:rPr>
        <w:t>تثنية 7:25؛</w:t>
      </w:r>
      <w:r>
        <w:rPr>
          <w:rtl/>
          <w:cs/>
          <w:lang w:val="ar_AE" w:bidi="ar_AE"/>
        </w:rPr>
        <w:t xml:space="preserve"> </w:t>
      </w:r>
      <w:r>
        <w:rPr>
          <w:rtl/>
          <w:cs/>
          <w:lang w:val="ar_AE" w:bidi="ar_AE"/>
        </w:rPr>
        <w:t>جامعة 7:26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فخاريات</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فخار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فدان</w:t>
      </w:r>
      <w:r>
        <w:rPr>
          <w:rtl/>
          <w:cs/>
          <w:lang w:val="ar_AE" w:bidi="ar_AE"/>
        </w:rPr>
      </w:r>
    </w:p>
    <w:p>
      <w:pPr>
        <w:bidi/>
      </w:pPr>
      <w:r>
        <w:rPr>
          <w:rtl/>
          <w:cs/>
          <w:lang w:val="ar_AE" w:bidi="ar_AE"/>
        </w:rPr>
      </w:r>
      <w:r>
        <w:rPr>
          <w:rtl/>
          <w:cs/>
          <w:lang w:val="ar_AE" w:bidi="ar_AE"/>
        </w:rPr>
        <w:t>مقياس لمساحة من الأرض. تعني الكلمة العبرية "النير" حرفيًا، وربما تشير إلى مساحة الأرض التي يمكن لفدان من الثيران حرثها في يوم واحد.</w:t>
      </w:r>
    </w:p>
    <w:p>
      <w:pPr>
        <w:bidi/>
      </w:pPr>
      <w:r>
        <w:rPr>
          <w:rtl/>
          <w:cs/>
          <w:lang w:val="ar_AE" w:bidi="ar_AE"/>
        </w:rPr>
      </w:r>
      <w:r>
        <w:rPr>
          <w:i/>
          <w:rtl/>
          <w:cs/>
          <w:lang w:val="ar_AE" w:bidi="ar_AE"/>
        </w:rPr>
        <w:t>انظر</w:t>
      </w:r>
      <w:r>
        <w:rPr>
          <w:rtl/>
          <w:cs/>
          <w:lang w:val="ar_AE" w:bidi="ar_AE"/>
        </w:rPr>
        <w:t xml:space="preserve"> </w:t>
      </w:r>
      <w:r>
        <w:rPr>
          <w:rtl/>
          <w:cs/>
          <w:lang w:val="ar_AE" w:bidi="ar_AE"/>
        </w:rPr>
        <w:t>الأوزان والمقاييس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فَدَّانَ، فَدَّانَ أَرَام</w:t>
      </w:r>
      <w:r>
        <w:rPr>
          <w:rtl/>
          <w:cs/>
          <w:lang w:val="ar_AE" w:bidi="ar_AE"/>
        </w:rPr>
      </w:r>
    </w:p>
    <w:p>
      <w:pPr>
        <w:pStyle w:val="Heading2"/>
        <w:bidi/>
      </w:pPr>
      <w:r>
        <w:rPr>
          <w:rtl/>
          <w:cs/>
          <w:lang w:val="ar_AE" w:bidi="ar_AE"/>
        </w:rPr>
        <w:t xml:space="preserve">فَدَّانَ، فَدَّانَ </w:t>
      </w:r>
      <w:r>
        <w:rPr>
          <w:rtl/>
          <w:cs/>
          <w:lang w:val="ar_AE" w:bidi="ar_AE"/>
        </w:rPr>
        <w:t>أَرَام</w:t>
      </w:r>
    </w:p>
    <w:p>
      <w:pPr>
        <w:bidi/>
      </w:pPr>
      <w:r>
        <w:rPr>
          <w:rtl/>
          <w:cs/>
          <w:lang w:val="ar_AE" w:bidi="ar_AE"/>
        </w:rPr>
      </w:r>
      <w:r>
        <w:rPr>
          <w:rtl/>
          <w:cs/>
          <w:lang w:val="ar_AE" w:bidi="ar_AE"/>
        </w:rPr>
        <w:t>هي منطقة شمال غرب بلاد ما بين النهرين التي يعني اسمها "حقل أَرَامَ"، مما يميز هذه السهول (الأرض</w:t>
      </w:r>
      <w:r>
        <w:rPr>
          <w:rtl/>
          <w:cs/>
          <w:lang w:val="ar_AE" w:bidi="ar_AE"/>
        </w:rPr>
        <w:t xml:space="preserve"> </w:t>
      </w:r>
      <w:r>
        <w:rPr>
          <w:rtl/>
          <w:cs/>
          <w:lang w:val="ar_AE" w:bidi="ar_AE"/>
        </w:rPr>
        <w:t xml:space="preserve">المسطّحة) عن المناطق الجبلية جهة الشمال وٱلْشْرِقِ. ويُطلق على فَدَّانَ أَرَام بالتبادل اسم "فَدَّانَ" كما في سفر </w:t>
      </w:r>
      <w:r>
        <w:rPr>
          <w:rtl/>
          <w:cs/>
          <w:lang w:val="ar_AE" w:bidi="ar_AE"/>
        </w:rPr>
        <w:t>التكوين 48:7</w:t>
      </w:r>
      <w:r>
        <w:rPr>
          <w:rtl/>
          <w:cs/>
          <w:lang w:val="ar_AE" w:bidi="ar_AE"/>
        </w:rPr>
        <w:t>، و"</w:t>
      </w:r>
      <w:r>
        <w:rPr>
          <w:rtl/>
          <w:cs/>
          <w:lang w:val="ar_AE" w:bidi="ar_AE"/>
        </w:rPr>
        <w:t>صَحْرَاءِ أَرَام</w:t>
      </w:r>
      <w:r>
        <w:rPr>
          <w:rtl/>
          <w:cs/>
          <w:lang w:val="ar_AE" w:bidi="ar_AE"/>
        </w:rPr>
        <w:t xml:space="preserve">" كما في </w:t>
      </w:r>
      <w:r>
        <w:rPr>
          <w:rtl/>
          <w:cs/>
          <w:lang w:val="ar_AE" w:bidi="ar_AE"/>
        </w:rPr>
        <w:t>هوشَعَ 12:12</w:t>
      </w:r>
      <w:r>
        <w:rPr>
          <w:rtl/>
          <w:cs/>
          <w:lang w:val="ar_AE" w:bidi="ar_AE"/>
        </w:rPr>
        <w:t>، و"</w:t>
      </w:r>
      <w:r>
        <w:rPr>
          <w:rtl/>
          <w:cs/>
          <w:lang w:val="ar_AE" w:bidi="ar_AE"/>
        </w:rPr>
        <w:t xml:space="preserve">أَرَام ٱلنَّهْرَيْنِ" </w:t>
      </w:r>
      <w:r>
        <w:rPr>
          <w:rtl/>
          <w:cs/>
          <w:lang w:val="ar_AE" w:bidi="ar_AE"/>
        </w:rPr>
        <w:t xml:space="preserve">كما في </w:t>
      </w:r>
      <w:r>
        <w:rPr>
          <w:rtl/>
          <w:cs/>
          <w:lang w:val="ar_AE" w:bidi="ar_AE"/>
        </w:rPr>
        <w:t>تكوين 24: 10</w:t>
      </w:r>
      <w:r>
        <w:rPr>
          <w:rtl/>
          <w:cs/>
          <w:lang w:val="ar_AE" w:bidi="ar_AE"/>
        </w:rPr>
        <w:t xml:space="preserve"> بمعنى "أَرَامَ التي بين النهرين". والأنهار المذكورة ربما تشير إلى نهري الفرات والبليخ، اللذان تقع بينهما هذه القطعة من الأرض.</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أَرَامَ النهريِّن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فِدَايَةَ</w:t>
      </w:r>
      <w:r>
        <w:rPr>
          <w:rtl/>
          <w:cs/>
          <w:lang w:val="ar_AE" w:bidi="ar_AE"/>
        </w:rPr>
      </w:r>
    </w:p>
    <w:p>
      <w:pPr>
        <w:pStyle w:val="Heading2"/>
        <w:bidi/>
      </w:pPr>
      <w:r>
        <w:rPr>
          <w:rtl/>
          <w:cs/>
          <w:lang w:val="ar_AE" w:bidi="ar_AE"/>
        </w:rPr>
        <w:t>فِدَايَة</w:t>
      </w:r>
    </w:p>
    <w:p>
      <w:pPr>
        <w:bidi/>
      </w:pPr>
      <w:r>
        <w:rPr>
          <w:rtl/>
          <w:cs/>
          <w:lang w:val="ar_AE" w:bidi="ar_AE"/>
        </w:rPr>
      </w:r>
      <w:r>
        <w:rPr>
          <w:rtl/>
          <w:cs/>
          <w:lang w:val="ar_AE" w:bidi="ar_AE"/>
        </w:rPr>
        <w:t xml:space="preserve">1. جدّ الملك يهوياقيم من جهة الأم، وكان من بلدة </w:t>
      </w:r>
      <w:r>
        <w:rPr>
          <w:rtl/>
          <w:cs/>
          <w:lang w:val="ar_AE" w:bidi="ar_AE"/>
        </w:rPr>
        <w:t>رُومَة</w:t>
      </w:r>
      <w:r>
        <w:rPr>
          <w:rtl/>
          <w:cs/>
          <w:lang w:val="ar_AE" w:bidi="ar_AE"/>
        </w:rPr>
        <w:t xml:space="preserve"> (</w:t>
      </w:r>
      <w:r>
        <w:rPr>
          <w:rtl/>
          <w:cs/>
          <w:lang w:val="ar_AE" w:bidi="ar_AE"/>
        </w:rPr>
        <w:t>2 ملوك 23:36</w:t>
      </w:r>
      <w:r>
        <w:rPr>
          <w:rtl/>
          <w:cs/>
          <w:lang w:val="ar_AE" w:bidi="ar_AE"/>
        </w:rPr>
        <w:t>).</w:t>
      </w:r>
    </w:p>
    <w:p>
      <w:pPr>
        <w:bidi/>
      </w:pPr>
      <w:r>
        <w:rPr>
          <w:rtl/>
          <w:cs/>
          <w:lang w:val="ar_AE" w:bidi="ar_AE"/>
        </w:rPr>
      </w:r>
      <w:r>
        <w:rPr>
          <w:rtl/>
          <w:cs/>
          <w:lang w:val="ar_AE" w:bidi="ar_AE"/>
        </w:rPr>
        <w:t>2. الابن الثالث ليكنيا (</w:t>
      </w:r>
      <w:r>
        <w:rPr>
          <w:rtl/>
          <w:cs/>
          <w:lang w:val="ar_AE" w:bidi="ar_AE"/>
        </w:rPr>
        <w:t>1 أخبار 3:18–19</w:t>
      </w:r>
      <w:r>
        <w:rPr>
          <w:rtl/>
          <w:cs/>
          <w:lang w:val="ar_AE" w:bidi="ar_AE"/>
        </w:rPr>
        <w:t>).</w:t>
      </w:r>
    </w:p>
    <w:p>
      <w:pPr>
        <w:bidi/>
      </w:pPr>
      <w:r>
        <w:rPr>
          <w:rtl/>
          <w:cs/>
          <w:lang w:val="ar_AE" w:bidi="ar_AE"/>
        </w:rPr>
      </w:r>
      <w:r>
        <w:rPr>
          <w:rtl/>
          <w:cs/>
          <w:lang w:val="ar_AE" w:bidi="ar_AE"/>
        </w:rPr>
        <w:t>٣. والد يوئِيل من نصف سبط مَنَسَّى (</w:t>
      </w:r>
      <w:r>
        <w:rPr>
          <w:rtl/>
          <w:cs/>
          <w:lang w:val="ar_AE" w:bidi="ar_AE"/>
        </w:rPr>
        <w:t>١ أخبار ٢٧: ٢٠</w:t>
      </w:r>
      <w:r>
        <w:rPr>
          <w:rtl/>
          <w:cs/>
          <w:lang w:val="ar_AE" w:bidi="ar_AE"/>
        </w:rPr>
        <w:t>).</w:t>
      </w:r>
    </w:p>
    <w:p>
      <w:pPr>
        <w:bidi/>
      </w:pPr>
      <w:r>
        <w:rPr>
          <w:rtl/>
          <w:cs/>
          <w:lang w:val="ar_AE" w:bidi="ar_AE"/>
        </w:rPr>
      </w:r>
      <w:r>
        <w:rPr>
          <w:rtl/>
          <w:cs/>
          <w:lang w:val="ar_AE" w:bidi="ar_AE"/>
        </w:rPr>
        <w:t>٤. ابن فَرْعوش الذي عمل مع خدام الهيكل في إصلاح سور أورشَلِيم مقابل ٱلْمَاءِ (</w:t>
      </w:r>
      <w:r>
        <w:rPr>
          <w:rtl/>
          <w:cs/>
          <w:lang w:val="ar_AE" w:bidi="ar_AE"/>
        </w:rPr>
        <w:t>نحميا ٣:٢٥</w:t>
      </w:r>
      <w:r>
        <w:rPr>
          <w:rtl/>
          <w:cs/>
          <w:lang w:val="ar_AE" w:bidi="ar_AE"/>
        </w:rPr>
        <w:t>).</w:t>
      </w:r>
    </w:p>
    <w:p>
      <w:pPr>
        <w:bidi/>
      </w:pPr>
      <w:r>
        <w:rPr>
          <w:rtl/>
          <w:cs/>
          <w:lang w:val="ar_AE" w:bidi="ar_AE"/>
        </w:rPr>
      </w:r>
      <w:r>
        <w:rPr>
          <w:rtl/>
          <w:cs/>
          <w:lang w:val="ar_AE" w:bidi="ar_AE"/>
        </w:rPr>
        <w:t>5. واحد وقف بجانب عَزْرَا خلال القراءة العامة للشريعة (</w:t>
      </w:r>
      <w:r>
        <w:rPr>
          <w:rtl/>
          <w:cs/>
          <w:lang w:val="ar_AE" w:bidi="ar_AE"/>
        </w:rPr>
        <w:t>نحميا 8:4</w:t>
      </w:r>
      <w:r>
        <w:rPr>
          <w:rtl/>
          <w:cs/>
          <w:lang w:val="ar_AE" w:bidi="ar_AE"/>
        </w:rPr>
        <w:t>).</w:t>
      </w:r>
    </w:p>
    <w:p>
      <w:pPr>
        <w:bidi/>
      </w:pPr>
      <w:r>
        <w:rPr>
          <w:rtl/>
          <w:cs/>
          <w:lang w:val="ar_AE" w:bidi="ar_AE"/>
        </w:rPr>
      </w:r>
      <w:r>
        <w:rPr>
          <w:rtl/>
          <w:cs/>
          <w:lang w:val="ar_AE" w:bidi="ar_AE"/>
        </w:rPr>
        <w:t>٦. ابن قولَايَا وٱلْآبِ يوعِيدَ (</w:t>
      </w:r>
      <w:r>
        <w:rPr>
          <w:rtl/>
          <w:cs/>
          <w:lang w:val="ar_AE" w:bidi="ar_AE"/>
        </w:rPr>
        <w:t>نحميا ١١:٧</w:t>
      </w:r>
      <w:r>
        <w:rPr>
          <w:rtl/>
          <w:cs/>
          <w:lang w:val="ar_AE" w:bidi="ar_AE"/>
        </w:rPr>
        <w:t>). ,كان عضوًا في قبيلة بَنْيَامِينَ وعاش في أورشَلِيمَ بعد العودة من السبي.</w:t>
      </w:r>
    </w:p>
    <w:p>
      <w:pPr>
        <w:bidi/>
      </w:pPr>
      <w:r>
        <w:rPr>
          <w:rtl/>
          <w:cs/>
          <w:lang w:val="ar_AE" w:bidi="ar_AE"/>
        </w:rPr>
      </w:r>
      <w:r>
        <w:rPr>
          <w:rtl/>
          <w:cs/>
          <w:lang w:val="ar_AE" w:bidi="ar_AE"/>
        </w:rPr>
        <w:t>7. اللاوي الذي عينه نَحَمْيَا كأمين مخزن لتوزيع الحبوب والنبيذ والزيت على الكهنة الذين خدموا في الهيكل (</w:t>
      </w:r>
      <w:r>
        <w:rPr>
          <w:rtl/>
          <w:cs/>
          <w:lang w:val="ar_AE" w:bidi="ar_AE"/>
        </w:rPr>
        <w:t>نحميا 13:13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فَدَهْئِيل</w:t>
      </w:r>
      <w:r>
        <w:rPr>
          <w:rtl/>
          <w:cs/>
          <w:lang w:val="ar_AE" w:bidi="ar_AE"/>
        </w:rPr>
      </w:r>
    </w:p>
    <w:p>
      <w:pPr>
        <w:bidi/>
      </w:pPr>
      <w:r>
        <w:rPr>
          <w:rtl/>
          <w:cs/>
          <w:lang w:val="ar_AE" w:bidi="ar_AE"/>
        </w:rPr>
      </w:r>
      <w:r>
        <w:rPr>
          <w:rtl/>
          <w:cs/>
          <w:lang w:val="ar_AE" w:bidi="ar_AE"/>
        </w:rPr>
        <w:t>ابن عَمِّيهود من سبط نَفْتَالِي، ,وقد عُين للعمل مع يَشوع وأَلِعَازَار في توزيع أراضي الكنعانيين غرب ٱلْأرْدنِّ بين بني إسرائيل (</w:t>
      </w:r>
      <w:r>
        <w:rPr>
          <w:rtl/>
          <w:cs/>
          <w:lang w:val="ar_AE" w:bidi="ar_AE"/>
        </w:rPr>
        <w:t>عدد 34:28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فَدَهْصور</w:t>
      </w:r>
      <w:r>
        <w:rPr>
          <w:rtl/>
          <w:cs/>
          <w:lang w:val="ar_AE" w:bidi="ar_AE"/>
        </w:rPr>
      </w:r>
    </w:p>
    <w:p>
      <w:pPr>
        <w:bidi/>
      </w:pPr>
      <w:r>
        <w:rPr>
          <w:rtl/>
          <w:cs/>
          <w:lang w:val="ar_AE" w:bidi="ar_AE"/>
        </w:rPr>
      </w:r>
      <w:r>
        <w:rPr>
          <w:rtl/>
          <w:cs/>
          <w:lang w:val="ar_AE" w:bidi="ar_AE"/>
        </w:rPr>
        <w:t>أبي جَمْلِيئِيل من سبط مَنَسَّى (</w:t>
      </w:r>
      <w:r>
        <w:rPr>
          <w:rtl/>
          <w:cs/>
          <w:lang w:val="ar_AE" w:bidi="ar_AE"/>
        </w:rPr>
        <w:t>عدد 1: 10؛</w:t>
      </w:r>
      <w:r>
        <w:rPr>
          <w:rtl/>
          <w:cs/>
          <w:lang w:val="ar_AE" w:bidi="ar_AE"/>
        </w:rPr>
        <w:t xml:space="preserve"> </w:t>
      </w:r>
      <w:r>
        <w:rPr>
          <w:rtl/>
          <w:cs/>
          <w:lang w:val="ar_AE" w:bidi="ar_AE"/>
        </w:rPr>
        <w:t>2: 20؛</w:t>
      </w:r>
      <w:r>
        <w:rPr>
          <w:rtl/>
          <w:cs/>
          <w:lang w:val="ar_AE" w:bidi="ar_AE"/>
        </w:rPr>
        <w:t xml:space="preserve"> </w:t>
      </w:r>
      <w:r>
        <w:rPr>
          <w:rtl/>
          <w:cs/>
          <w:lang w:val="ar_AE" w:bidi="ar_AE"/>
        </w:rPr>
        <w:t>7: 54، 59؛</w:t>
      </w:r>
      <w:r>
        <w:rPr>
          <w:rtl/>
          <w:cs/>
          <w:lang w:val="ar_AE" w:bidi="ar_AE"/>
        </w:rPr>
        <w:t xml:space="preserve"> </w:t>
      </w:r>
      <w:r>
        <w:rPr>
          <w:rtl/>
          <w:cs/>
          <w:lang w:val="ar_AE" w:bidi="ar_AE"/>
        </w:rPr>
        <w:t>10: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فِدية</w:t>
      </w:r>
      <w:r>
        <w:rPr>
          <w:rtl/>
          <w:cs/>
          <w:lang w:val="ar_AE" w:bidi="ar_AE"/>
        </w:rPr>
      </w:r>
    </w:p>
    <w:p>
      <w:pPr>
        <w:bidi/>
      </w:pPr>
      <w:r>
        <w:rPr>
          <w:rtl/>
          <w:cs/>
          <w:lang w:val="ar_AE" w:bidi="ar_AE"/>
        </w:rPr>
      </w:r>
      <w:r>
        <w:rPr>
          <w:rtl/>
          <w:cs/>
          <w:lang w:val="ar_AE" w:bidi="ar_AE"/>
        </w:rPr>
        <w:t>ثمن يُدفَع لفداء أو تحرير العبيد، أو الأسرى، أو الممتلكات، أو الحياة. وصفَ يسوع خدمته كُلََّها بأنها خدمة مَن يَبذل حياته فِديةً عن كثيرين (متى ٢٠: ٢٨؛ مرقس ١٠: ٤٥). مِن ثَمَّ، تَرتبط كلمة "فِدية" ارتباطًا وثيقًا بتعبيرات مثل "فداء" و"خلاص،" فيما يَتعلَّق بالتَرضية التي صنعها المسيح في التكفير عن الخطية.</w:t>
      </w:r>
    </w:p>
    <w:p>
      <w:pPr>
        <w:pStyle w:val="Heading3"/>
        <w:bidi/>
      </w:pPr>
      <w:r>
        <w:rPr>
          <w:rtl/>
          <w:cs/>
          <w:lang w:val="ar_AE" w:bidi="ar_AE"/>
        </w:rPr>
        <w:t>في العهد القديم</w:t>
      </w:r>
    </w:p>
    <w:p>
      <w:pPr>
        <w:bidi/>
      </w:pPr>
      <w:r>
        <w:rPr>
          <w:rtl/>
          <w:cs/>
          <w:lang w:val="ar_AE" w:bidi="ar_AE"/>
        </w:rPr>
      </w:r>
      <w:r>
        <w:rPr>
          <w:rtl/>
          <w:cs/>
          <w:lang w:val="ar_AE" w:bidi="ar_AE"/>
        </w:rPr>
        <w:t>في العهد القديم، قَدَّم الله قواعد مختلفة لشعب العهد الخاص به، حيث يمكن "افتداء" الحياة والممتلكات، أو "إعادة شرائها،" أو "تحريرها" عن طريق دفع فِديةٍ ما (راجع لاويين ٢٥–٢٧). تَتضمِّن الفِدية ثمنًا يُدفع باعتباره بديلًا عما يُفتدى أو يُحرَّر.</w:t>
      </w:r>
    </w:p>
    <w:p>
      <w:pPr>
        <w:bidi/>
      </w:pPr>
      <w:r>
        <w:rPr>
          <w:rtl/>
          <w:cs/>
          <w:lang w:val="ar_AE" w:bidi="ar_AE"/>
        </w:rPr>
      </w:r>
      <w:r>
        <w:rPr>
          <w:rtl/>
          <w:cs/>
          <w:lang w:val="ar_AE" w:bidi="ar_AE"/>
        </w:rPr>
        <w:t>يَستخدم العهد القديم ثلاث كلمات عبريَّة مختلفة للتعبير عن الفِدية أو الفداء. تُترجَم هذه التعابير بكلمة "فِدية" فقط عندما تكون هناك إشارة واضحة إلى دفع ثمنٍ ما. ولكن حتى عندما يُستخدَم تعبير آخر، مثل "فداء،" في ترجمة الكتاب المُقدَّس، فإن الأمر يَتضمَّن عادةً فِدية تُدفَع.</w:t>
      </w:r>
    </w:p>
    <w:p>
      <w:pPr>
        <w:bidi/>
      </w:pPr>
      <w:r>
        <w:rPr>
          <w:rtl/>
          <w:cs/>
          <w:lang w:val="ar_AE" w:bidi="ar_AE"/>
        </w:rPr>
      </w:r>
      <w:r>
        <w:rPr>
          <w:rtl/>
          <w:cs/>
          <w:lang w:val="ar_AE" w:bidi="ar_AE"/>
        </w:rPr>
        <w:t>إن التعبير العبري (كوفر) يعني "غطاءً" أو "تغطيةً." كان ثمنًا بديلًا يُدفع بدلًا من نوال العقاب. كان من الممكن دفع فِدية لافتداء حياة مالك الثور الذي نطَح شخصًا ومات (خروج ٢١: ٣٠). طالَب اللهُ كلَ إسرائيلي بدفع فِدية قدرها نصف شاقل، عند القيام بالإحصاء لمَنع حدوث وباء (٣٠: ١٢)، وكانت "فِضة الكفَّارة" هذه تقدمةً للرب من أجل استخدامها في خدمة خيمة الاجتماع. لم يكن من الممكن افتداء القاتل، وأي شخص لجأ إلى مدينة ملجأ لم يكن من الممكن إرجاعه بفِديةٍ ما (عدد ٣٥: ٣١، ٣٢). كان من المستحيل تَجنُّب الموت بِدفع فِديةٍ ما (مزمور ٤٩: ٧–٩). لكن في حالات قليلة، يَحمل تعبير "فِدية" معنى "رشوة" (١ صموئيل ١٢: ٣؛ أمثال ٦: ٣٥؛ عاموس ٥: ١٢).</w:t>
      </w:r>
    </w:p>
    <w:p>
      <w:pPr>
        <w:bidi/>
      </w:pPr>
      <w:r>
        <w:rPr>
          <w:rtl/>
          <w:cs/>
          <w:lang w:val="ar_AE" w:bidi="ar_AE"/>
        </w:rPr>
      </w:r>
      <w:r>
        <w:rPr>
          <w:rtl/>
          <w:cs/>
          <w:lang w:val="ar_AE" w:bidi="ar_AE"/>
        </w:rPr>
        <w:t>تَرتبط كلمة عبريَّة ثانية بكلمتي "فِدية" و"فداء" هي كلمة جوعيل "go’el</w:t>
      </w:r>
      <w:r>
        <w:rPr>
          <w:i/>
          <w:rtl/>
          <w:cs/>
          <w:lang w:val="ar_AE" w:bidi="ar_AE"/>
        </w:rPr>
        <w:t>.</w:t>
      </w:r>
      <w:r>
        <w:rPr>
          <w:rtl/>
          <w:cs/>
          <w:lang w:val="ar_AE" w:bidi="ar_AE"/>
        </w:rPr>
        <w:t>" إن كلمة جوعيل</w:t>
      </w:r>
      <w:r>
        <w:rPr>
          <w:i/>
          <w:rtl/>
          <w:cs/>
          <w:lang w:val="ar_AE" w:bidi="ar_AE"/>
        </w:rPr>
        <w:t>،</w:t>
      </w:r>
      <w:r>
        <w:rPr>
          <w:rtl/>
          <w:cs/>
          <w:lang w:val="ar_AE" w:bidi="ar_AE"/>
        </w:rPr>
        <w:t xml:space="preserve"> والتي تَعني "مُستَرِد" أو "فادي،" تأتي من المعنى الجذري للتعبير العبري "يَسترد، يُصلح، يُحرر، يُنقذ." يُشير التعبير إلى قواعد ناموس الله بخصوص العائلة، والتي تَضع التزامات مختلفة على عاتق الأقارب (لاويين ٢٥: ٢٥–٥٥). كان لدى الوَلِي، عن طريق دفع الفِدية، حق وواجب افتداء أي ممتلكات عائليَّة اضطر شخصٌ ما إلى بيعها (لاويين ٢٥: ٢٥–٣٤؛ راعوث ٤: ٤–٦)؛ وافتداء قريب اضطر بسبب الفقر إلى بيع نفسه كعبد عند شخص غريب أو نزيل (لاويين ٢٥: ٤٧–٥٥)؛ والتصرُّف باعتباره منتقمًا لدم قريبٍ ميت، مما يُتمم المطالبة بالترضية عن سفك دم المقتول (عدد ٣٥: ١٩–٢٧؛ يشوع ٢٠: ٣–٥). كان على الوَلِي أيضًا التزامٌ بالزواج من زوجة أخٍ ميت، مات دون أن يَترك أطفالًا، لكي يَقيم الوَلِي نسلًا له، ولا يُنسى اسم الأخ الميت في إسرائيل (راعوث ٣: ٩–١٣؛ ٤: ١–١٢). بوجهٍ عام، كان الفادي "مُدافعًا" أو "مُخلِّصًا"؛ يُعتبر صراخ أيوب من أجل أن يُبرِّره الله مِثالًا مألوفًا (أيوب ١٩: ٢٥). بالمعنى الأسمى، يُعد الله وَلِي إسرائيل وفاديهم، إذ فداهم من عبودية مصر (خروج ٦: ٥–٧)، ومن سبي بابل، ومن المِحنة بوجهٍ عام (تَرِد كلمة جوعيل "go’el" ١٣ مرة في إشعياء ٤٠–٤٦). لذلك يُدعى شعب إسرائيل "مَفديِّو الربِّ" (إشعياء ٣٥: ١٠)، حيث تم "افتداؤهم" بلا فضة (٥٢: ٣). مع ذلك، يُشار إلى التكلفة في مثل هذه السياقات من حيث قُدرة الله وقوته.</w:t>
      </w:r>
    </w:p>
    <w:p>
      <w:pPr>
        <w:bidi/>
      </w:pPr>
      <w:r>
        <w:rPr>
          <w:rtl/>
          <w:cs/>
          <w:lang w:val="ar_AE" w:bidi="ar_AE"/>
        </w:rPr>
      </w:r>
      <w:r>
        <w:rPr>
          <w:rtl/>
          <w:cs/>
          <w:lang w:val="ar_AE" w:bidi="ar_AE"/>
        </w:rPr>
        <w:t>يَستخدم العهد القديم كلمة عبريَّة ثالثة (پيديون) من مجال الناموس التجاري للتعبير عن الفِدية أو الثمن المدفوع. بما أن الله قد عفا عن البِكر في شعب إسرائيل في وقت الخروج، فإن كل فاتح رحم كان ينتمي إلى الله، وكان يُفتدى الذكر الأكبر بِفِدية (خروج ١٣: ١٢–١٥؛ ٣٤: ٢٠؛ ﻻويين ٢٧: ٢٧؛ عدد ١٨: ١٥–١٧). في وقت لاحق، تم فَرز سبط لاوي كُله باعتباره بديلًا كهنوتيًا للبِكر. وبما أنه كان هناك ٢٧٣ بِكرًا زائدين عن عدد اللاويين، فقد دُفِعَتْ خمسة شواقل لفداء كل واحد منهم (عدد ٣: ٤٠–٤٦). كان هذا المُصطلح يُستخدَم أيضًا للتعبير عن الثمن المدفوع لفداء العبد من العبوديَّة (تثنية ١٥: ١٥؛ ٢٤: ١٨)؛ وكان من الممكن أيضًا فِداء أَمَةٍ (خروج ٢١: ٨–١١؛ ﻻويين ١٩: ٢٠). حَفَّز الله هذه الأحكام من خلال فدائه لإسرائيل عندما كانوا عبيدًا في مصر (تثنية ١٥: ١٥؛ ٢٤: ١٨). يُستخدَم هذا المُصطلح العبري في الإشارة إلى تحرير الله لإسرائيل من مصر (تثنية ٧: ٨؛ ٩: ٢٦؛ ١٣: ٥؛ ٢ صموئيل ٧: ٢٣؛ ١ أخبار الأيام ١٧: ٢١؛ مزمور ٧٨: ٤٢) ومن السبي البابلي (إشعياء ٣٥: ١٠؛ ٥١: ١١). يَفتدي اللهُ أحيانًا دون الإشارة إلى مناسبة معينة (هوشع ٧: ١٣؛ راجع تثنية ٢١: ٨؛ نحميا ١: ١٠؛ إشعياء ١: ٢٧؛ إرميا ٣١: ١١). يَفتدي اللهُ أيضًا من القبر (هوشع ١٣: ١٤)، ومِن الآثام، (مزمور ١٣٠: ٨)، ومن الضيقات (٢٥: ٢٢). يُوحي هذا الخلاص دائمًا بنوع من الثمن المدفوع أو التكلفة، مثل أن يَتطلَّب الفداء، "القوة المُقتدرة" أو "اليَد القديرة" لله.</w:t>
      </w:r>
    </w:p>
    <w:p>
      <w:pPr>
        <w:pStyle w:val="Heading3"/>
        <w:bidi/>
      </w:pPr>
      <w:r>
        <w:rPr>
          <w:rtl/>
          <w:cs/>
          <w:lang w:val="ar_AE" w:bidi="ar_AE"/>
        </w:rPr>
        <w:t>في العهد الجديد</w:t>
      </w:r>
    </w:p>
    <w:p>
      <w:pPr>
        <w:bidi/>
      </w:pPr>
      <w:r>
        <w:rPr>
          <w:rtl/>
          <w:cs/>
          <w:lang w:val="ar_AE" w:bidi="ar_AE"/>
        </w:rPr>
      </w:r>
      <w:r>
        <w:rPr>
          <w:rtl/>
          <w:cs/>
          <w:lang w:val="ar_AE" w:bidi="ar_AE"/>
        </w:rPr>
        <w:t>تُستخدَم مجموعة واحدة من الكلمات للتعبير عن الفِدية. إن المُصطلح في الأساس يَعني "يُطْلِق" أو "يُحرِّر." ويَدُلُّ على الإطلاق، أو الفداء، أو التحرير عند دفع ثمن الفِدية. تُحصَر كلمة "فِدية" في حوالي ثمان مرات حيث توجد إشارة واضحة إلى دفع ثمن ما. قَصَرَ مُترجمو الترجمة السبعينية استخدامهم لهذه الكلمة اليونانيَّة على تلك الحالات التي قصدتْ فيها التعبيرات العبريَّة الثلاثة بوضوحٍ دفعَ الفِدية.</w:t>
      </w:r>
    </w:p>
    <w:p>
      <w:pPr>
        <w:bidi/>
      </w:pPr>
      <w:r>
        <w:rPr>
          <w:rtl/>
          <w:cs/>
          <w:lang w:val="ar_AE" w:bidi="ar_AE"/>
        </w:rPr>
      </w:r>
      <w:r>
        <w:rPr>
          <w:rtl/>
          <w:cs/>
          <w:lang w:val="ar_AE" w:bidi="ar_AE"/>
        </w:rPr>
        <w:t>تُعتبر أهم مرة وردتْ فيها الكلمة في الجديد هي وصف يسوع لموته بأنه "فِديةً عن كثيرين" (متى ٢٠: ٢٨؛ مرقس ١٠: ٤٥). تَبرُز ثلاث سمات في كلمات يسوع: خدمته هي خدمة مُرتبطة بالفِدية؛ وتضحيته بنفسه هي ثمن الفِدية؛ وفِديته هي فِدية بَدليَّة في طابعها. "الَّذِي بَذَلَ نَفْسَهُ فِدْيَةً لأَجْلِ الْجَمِيعِ" (1 تيموثاوس ٢: ٦). إن يسوع المسيح "بَذَلَ نَفْسَهُ لأَجْلِنَا، لِكَيْ يَفْدِيَنَا مِنْ كُلِّ إِثْمٍ" (تيطس ٢: ١٤). إن ثمن الفِدية كان"دم المسيح الثمين،" الذي كان حملًا بلا عيب (١ بطرس ١: ١٨–١٩)، وبهذا يَربُط بين تضحية المسيح بنفسه وذبائح العهد القديم التي أشارت إليه. إن دمَ تيوسٍ وعجولٍ لم يَكن قادرًا على أن يُخلِّص، ولكن الفداء الأبدي تَحقق بدم المسيح (عبرانيين ٩: ١٢). يَترنِّم المَفديون في السماء ترنيمةً جديدة للخروف الذي فداهم دمه (رؤيا ٥: ٩؛ راجع ١٤: ٣، ٤).</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كفارة</w:t>
      </w:r>
      <w:r>
        <w:rPr>
          <w:rtl/>
          <w:cs/>
          <w:lang w:val="ar_AE" w:bidi="ar_AE"/>
        </w:rPr>
        <w:t xml:space="preserve">؛ </w:t>
      </w:r>
      <w:r>
        <w:rPr>
          <w:rtl/>
          <w:cs/>
          <w:lang w:val="ar_AE" w:bidi="ar_AE"/>
        </w:rPr>
        <w:t>فادي، فداء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فِرْآمَ</w:t>
      </w:r>
      <w:r>
        <w:rPr>
          <w:rtl/>
          <w:cs/>
          <w:lang w:val="ar_AE" w:bidi="ar_AE"/>
        </w:rPr>
      </w:r>
    </w:p>
    <w:p>
      <w:pPr>
        <w:pStyle w:val="Heading2"/>
        <w:bidi/>
      </w:pPr>
      <w:r>
        <w:rPr>
          <w:rtl/>
          <w:cs/>
          <w:lang w:val="ar_AE" w:bidi="ar_AE"/>
        </w:rPr>
        <w:t>فِرْآم</w:t>
      </w:r>
    </w:p>
    <w:p>
      <w:pPr>
        <w:bidi/>
      </w:pPr>
      <w:r>
        <w:rPr>
          <w:rtl/>
          <w:cs/>
          <w:lang w:val="ar_AE" w:bidi="ar_AE"/>
        </w:rPr>
      </w:r>
      <w:r>
        <w:rPr>
          <w:rtl/>
          <w:cs/>
          <w:lang w:val="ar_AE" w:bidi="ar_AE"/>
        </w:rPr>
        <w:t>ملك يرموت، وهي مدينة كنعانية تقع جنوب غرب أورشليم. بعد انضمامه إلى تحالف مع أربعة ملوك أموريين ضد يشوع، هُزم فرآم—مع الملوك الآخرين—وقُتل (</w:t>
      </w:r>
      <w:r>
        <w:rPr>
          <w:rtl/>
          <w:cs/>
          <w:lang w:val="ar_AE" w:bidi="ar_AE"/>
        </w:rPr>
        <w:t>يش 10:3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فراخ، أبناء، نسل</w:t>
      </w:r>
      <w:r>
        <w:rPr>
          <w:rtl/>
          <w:cs/>
          <w:lang w:val="ar_AE" w:bidi="ar_AE"/>
        </w:rPr>
      </w:r>
    </w:p>
    <w:p>
      <w:pPr>
        <w:bidi/>
      </w:pPr>
      <w:r>
        <w:rPr>
          <w:rtl/>
          <w:cs/>
          <w:lang w:val="ar_AE" w:bidi="ar_AE"/>
        </w:rPr>
      </w:r>
      <w:r>
        <w:rPr>
          <w:rtl/>
          <w:cs/>
          <w:lang w:val="ar_AE" w:bidi="ar_AE"/>
        </w:rPr>
        <w:t>مصطلح يُستخدم غالبًا في الكتاب المقدّس للدلالة على صغار الحيوانات، ولا سيّما أفراخ الطيور، لكنه يُستخدَم أيضًا في سياقٍ أوسع.</w:t>
      </w:r>
    </w:p>
    <w:p>
      <w:pPr>
        <w:bidi/>
      </w:pPr>
      <w:r>
        <w:rPr>
          <w:rtl/>
          <w:cs/>
          <w:lang w:val="ar_AE" w:bidi="ar_AE"/>
        </w:rPr>
      </w:r>
      <w:r>
        <w:rPr>
          <w:rtl/>
          <w:cs/>
          <w:lang w:val="ar_AE" w:bidi="ar_AE"/>
        </w:rPr>
        <w:t>ففي العهد القديم، تشير هذه الكلمة عادةً إلى جماعةٍ من الأشخاص يتّسمون بصفةٍ مشتركة. ومن الأمثلة على ذلك:</w:t>
      </w:r>
    </w:p>
    <w:p>
      <w:pPr>
        <w:pStyle w:val="ListBullet"/>
        <w:bidi/>
        <w:spacing w:line="240" w:lineRule="auto"/>
        <w:ind w:left="720"/>
      </w:pPr>
      <w:r>
        <w:rPr>
          <w:rtl/>
          <w:cs/>
          <w:lang w:val="ar_AE" w:bidi="ar_AE"/>
        </w:rPr>
      </w:r>
      <w:r>
        <w:rPr>
          <w:rtl/>
          <w:cs/>
          <w:lang w:val="ar_AE" w:bidi="ar_AE"/>
        </w:rPr>
        <w:t>"</w:t>
      </w:r>
      <w:r>
        <w:rPr>
          <w:rtl/>
          <w:cs/>
          <w:lang w:val="ar_AE" w:bidi="ar_AE"/>
        </w:rPr>
        <w:t>أُنَاسٍ خُطَاةٍ</w:t>
      </w:r>
      <w:r>
        <w:rPr>
          <w:rtl/>
          <w:cs/>
          <w:lang w:val="ar_AE" w:bidi="ar_AE"/>
        </w:rPr>
        <w:t>" (</w:t>
      </w:r>
      <w:r>
        <w:rPr>
          <w:rtl/>
          <w:cs/>
          <w:lang w:val="ar_AE" w:bidi="ar_AE"/>
        </w:rPr>
        <w:t>عدد 32:14</w:t>
      </w:r>
      <w:r>
        <w:rPr>
          <w:rtl/>
          <w:cs/>
          <w:lang w:val="ar_AE" w:bidi="ar_AE"/>
        </w:rPr>
        <w:t>)</w:t>
      </w:r>
    </w:p>
    <w:p>
      <w:pPr>
        <w:pStyle w:val="ListBullet"/>
        <w:bidi/>
        <w:spacing w:line="240" w:lineRule="auto"/>
        <w:ind w:left="720"/>
      </w:pPr>
      <w:r>
        <w:rPr>
          <w:rtl/>
          <w:cs/>
          <w:lang w:val="ar_AE" w:bidi="ar_AE"/>
        </w:rPr>
      </w:r>
      <w:r>
        <w:rPr>
          <w:rtl/>
          <w:cs/>
          <w:lang w:val="ar_AE" w:bidi="ar_AE"/>
        </w:rPr>
        <w:t>"</w:t>
      </w:r>
      <w:r>
        <w:rPr>
          <w:rtl/>
          <w:cs/>
          <w:lang w:val="ar_AE" w:bidi="ar_AE"/>
        </w:rPr>
        <w:t>أَبْنَاءُ أُنَاسٍ بِلاَ اسْمٍ</w:t>
      </w:r>
      <w:r>
        <w:rPr>
          <w:rtl/>
          <w:cs/>
          <w:lang w:val="ar_AE" w:bidi="ar_AE"/>
        </w:rPr>
        <w:t>" (أيوب 30: 8)</w:t>
      </w:r>
    </w:p>
    <w:p>
      <w:pPr>
        <w:pStyle w:val="ListBullet"/>
        <w:bidi/>
        <w:spacing w:line="240" w:lineRule="auto"/>
        <w:ind w:left="720"/>
      </w:pPr>
      <w:r>
        <w:rPr>
          <w:rtl/>
          <w:cs/>
          <w:lang w:val="ar_AE" w:bidi="ar_AE"/>
        </w:rPr>
      </w:r>
      <w:r>
        <w:rPr>
          <w:rtl/>
          <w:cs/>
          <w:lang w:val="ar_AE" w:bidi="ar_AE"/>
        </w:rPr>
        <w:t>"</w:t>
      </w:r>
      <w:r>
        <w:rPr>
          <w:rtl/>
          <w:cs/>
          <w:lang w:val="ar_AE" w:bidi="ar_AE"/>
        </w:rPr>
        <w:t>نَسْلِ فَاعِلِي الشَّرِّ</w:t>
      </w:r>
      <w:r>
        <w:rPr>
          <w:rtl/>
          <w:cs/>
          <w:lang w:val="ar_AE" w:bidi="ar_AE"/>
        </w:rPr>
        <w:t>" (إشعياء 1: 4)</w:t>
      </w:r>
    </w:p>
    <w:p>
      <w:pPr>
        <w:bidi/>
      </w:pPr>
      <w:r>
        <w:rPr>
          <w:rtl/>
          <w:cs/>
          <w:lang w:val="ar_AE" w:bidi="ar_AE"/>
        </w:rPr>
      </w:r>
      <w:r>
        <w:rPr>
          <w:rtl/>
          <w:cs/>
          <w:lang w:val="ar_AE" w:bidi="ar_AE"/>
        </w:rPr>
        <w:t>ثمة موضع واحد تشير فيه الكلمة إلى أفراخ الطيور حقيقةً (إشعياء 34: 15)، غير أنّ هذا الموضع يستخدم مصطلحًا عبريًا مختلفًا.</w:t>
      </w:r>
    </w:p>
    <w:p>
      <w:pPr>
        <w:bidi/>
      </w:pPr>
      <w:r>
        <w:rPr>
          <w:rtl/>
          <w:cs/>
          <w:lang w:val="ar_AE" w:bidi="ar_AE"/>
        </w:rPr>
      </w:r>
      <w:r>
        <w:rPr>
          <w:rtl/>
          <w:cs/>
          <w:lang w:val="ar_AE" w:bidi="ar_AE"/>
        </w:rPr>
        <w:t>أمّا في العهد الجديد، فإنّ الكلمة اليونانيّة "</w:t>
      </w:r>
      <w:r>
        <w:rPr>
          <w:i/>
          <w:rtl/>
          <w:cs/>
          <w:lang w:val="ar_AE" w:bidi="ar_AE"/>
        </w:rPr>
        <w:t>gennēma</w:t>
      </w:r>
      <w:r>
        <w:rPr>
          <w:rtl/>
          <w:cs/>
          <w:lang w:val="ar_AE" w:bidi="ar_AE"/>
        </w:rPr>
        <w:t>" تُرجمت باستمرار إلى أولاد في عبارة "يَا أَوْلَادَ ٱلْأَفَاعِي" (</w:t>
      </w:r>
      <w:r>
        <w:rPr>
          <w:rtl/>
          <w:cs/>
          <w:lang w:val="ar_AE" w:bidi="ar_AE"/>
        </w:rPr>
        <w:t>متى 3:7</w:t>
      </w:r>
      <w:r>
        <w:rPr>
          <w:rtl/>
          <w:cs/>
          <w:lang w:val="ar_AE" w:bidi="ar_AE"/>
        </w:rPr>
        <w:t xml:space="preserve">؛ </w:t>
      </w:r>
      <w:r>
        <w:rPr>
          <w:rtl/>
          <w:cs/>
          <w:lang w:val="ar_AE" w:bidi="ar_AE"/>
        </w:rPr>
        <w:t>12:34</w:t>
      </w:r>
      <w:r>
        <w:rPr>
          <w:rtl/>
          <w:cs/>
          <w:lang w:val="ar_AE" w:bidi="ar_AE"/>
        </w:rPr>
        <w:t xml:space="preserve">؛ </w:t>
      </w:r>
      <w:r>
        <w:rPr>
          <w:rtl/>
          <w:cs/>
          <w:lang w:val="ar_AE" w:bidi="ar_AE"/>
        </w:rPr>
        <w:t>لوقا 3:7</w:t>
      </w:r>
      <w:r>
        <w:rPr>
          <w:rtl/>
          <w:cs/>
          <w:lang w:val="ar_AE" w:bidi="ar_AE"/>
        </w:rPr>
        <w:t>)، حيث تعني الذرّيّة أو النسل (ولا صلة لها هنا بالطيور).</w:t>
      </w:r>
    </w:p>
    <w:p>
      <w:pPr>
        <w:bidi/>
      </w:pPr>
      <w:r>
        <w:rPr>
          <w:rtl/>
          <w:cs/>
          <w:lang w:val="ar_AE" w:bidi="ar_AE"/>
        </w:rPr>
      </w:r>
      <w:r>
        <w:rPr>
          <w:i/>
          <w:rtl/>
          <w:cs/>
          <w:lang w:val="ar_AE" w:bidi="ar_AE"/>
        </w:rPr>
        <w:t>انظر</w:t>
      </w:r>
      <w:r>
        <w:rPr>
          <w:rtl/>
          <w:cs/>
          <w:lang w:val="ar_AE" w:bidi="ar_AE"/>
        </w:rPr>
        <w:t xml:space="preserve"> </w:t>
      </w:r>
      <w:r>
        <w:rPr>
          <w:rtl/>
          <w:cs/>
          <w:lang w:val="ar_AE" w:bidi="ar_AE"/>
        </w:rPr>
        <w:t>الطيور (الدواجن، المنزلية؛ الحجل)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فِراش/مضجع</w:t>
      </w:r>
      <w:r>
        <w:rPr>
          <w:rtl/>
          <w:cs/>
          <w:lang w:val="ar_AE" w:bidi="ar_AE"/>
        </w:rPr>
      </w:r>
    </w:p>
    <w:p>
      <w:pPr>
        <w:bidi/>
      </w:pPr>
      <w:r>
        <w:rPr>
          <w:rtl/>
          <w:cs/>
          <w:lang w:val="ar_AE" w:bidi="ar_AE"/>
        </w:rPr>
      </w:r>
      <w:r>
        <w:rPr>
          <w:rtl/>
          <w:cs/>
          <w:lang w:val="ar_AE" w:bidi="ar_AE"/>
        </w:rPr>
        <w:t xml:space="preserve">قطعة أثاث للاستلقاء عليها في أثناء النوم أو الراحة. انظر </w:t>
      </w:r>
      <w:r>
        <w:rPr>
          <w:rtl/>
          <w:cs/>
          <w:lang w:val="ar_AE" w:bidi="ar_AE"/>
        </w:rPr>
        <w:t>الأثاث</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فَرَاصِيم، جَبَل</w:t>
      </w:r>
      <w:r>
        <w:rPr>
          <w:rtl/>
          <w:cs/>
          <w:lang w:val="ar_AE" w:bidi="ar_AE"/>
        </w:rPr>
      </w:r>
    </w:p>
    <w:p>
      <w:pPr>
        <w:pStyle w:val="Heading2"/>
        <w:bidi/>
      </w:pPr>
      <w:r>
        <w:rPr>
          <w:rtl/>
          <w:cs/>
          <w:lang w:val="ar_AE" w:bidi="ar_AE"/>
        </w:rPr>
        <w:t>جَبَلِ فَرَاصِيمَ</w:t>
      </w:r>
    </w:p>
    <w:p>
      <w:pPr>
        <w:bidi/>
      </w:pPr>
      <w:r>
        <w:rPr>
          <w:rtl/>
          <w:cs/>
          <w:lang w:val="ar_AE" w:bidi="ar_AE"/>
        </w:rPr>
      </w:r>
      <w:r>
        <w:rPr>
          <w:rtl/>
          <w:cs/>
          <w:lang w:val="ar_AE" w:bidi="ar_AE"/>
        </w:rPr>
        <w:t xml:space="preserve">الجبل مذكور في </w:t>
      </w:r>
      <w:r>
        <w:rPr>
          <w:rtl/>
          <w:cs/>
          <w:lang w:val="ar_AE" w:bidi="ar_AE"/>
        </w:rPr>
        <w:t>إش 28:21</w:t>
      </w:r>
      <w:r>
        <w:rPr>
          <w:rtl/>
          <w:cs/>
          <w:lang w:val="ar_AE" w:bidi="ar_AE"/>
        </w:rPr>
        <w:t xml:space="preserve">، يبدو أنه بالقرب من </w:t>
      </w:r>
      <w:r>
        <w:rPr>
          <w:rtl/>
          <w:cs/>
          <w:lang w:val="ar_AE" w:bidi="ar_AE"/>
        </w:rPr>
        <w:t>بعل فراصيم</w:t>
      </w:r>
      <w:r>
        <w:rPr>
          <w:rtl/>
          <w:cs/>
          <w:lang w:val="ar_AE" w:bidi="ar_AE"/>
        </w:rPr>
        <w:t xml:space="preserve">، "بعل الاقتحامات"، حيث هزم داود الفلسطينيين. يتضح من سياق </w:t>
      </w:r>
      <w:r>
        <w:rPr>
          <w:rtl/>
          <w:cs/>
          <w:lang w:val="ar_AE" w:bidi="ar_AE"/>
        </w:rPr>
        <w:t>2 صم 5:20</w:t>
      </w:r>
      <w:r>
        <w:rPr>
          <w:rtl/>
          <w:cs/>
          <w:lang w:val="ar_AE" w:bidi="ar_AE"/>
        </w:rPr>
        <w:t>، أن ميدان الحرب هذا كان يقع في وادي رفايم، جنوب غرب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فرْتونَاتوس</w:t>
      </w:r>
      <w:r>
        <w:rPr>
          <w:rtl/>
          <w:cs/>
          <w:lang w:val="ar_AE" w:bidi="ar_AE"/>
        </w:rPr>
      </w:r>
    </w:p>
    <w:p>
      <w:pPr>
        <w:pStyle w:val="Heading2"/>
        <w:bidi/>
      </w:pPr>
      <w:r>
        <w:rPr>
          <w:rtl/>
          <w:cs/>
          <w:lang w:val="ar_AE" w:bidi="ar_AE"/>
        </w:rPr>
        <w:t>فُرْتُونَاتُوس</w:t>
      </w:r>
    </w:p>
    <w:p>
      <w:pPr>
        <w:bidi/>
      </w:pPr>
      <w:r>
        <w:rPr>
          <w:rtl/>
          <w:cs/>
          <w:lang w:val="ar_AE" w:bidi="ar_AE"/>
        </w:rPr>
      </w:r>
      <w:r>
        <w:rPr>
          <w:rtl/>
          <w:cs/>
          <w:lang w:val="ar_AE" w:bidi="ar_AE"/>
        </w:rPr>
        <w:t xml:space="preserve">عضو في الكنيسة في كورِنْثوس. </w:t>
      </w:r>
      <w:r>
        <w:rPr>
          <w:rtl/>
          <w:cs/>
          <w:lang w:val="ar_AE" w:bidi="ar_AE"/>
        </w:rPr>
        <w:t>فُرْتُونَاتُوس</w:t>
      </w:r>
      <w:r>
        <w:rPr>
          <w:rtl/>
          <w:cs/>
          <w:lang w:val="ar_AE" w:bidi="ar_AE"/>
        </w:rPr>
        <w:t xml:space="preserve"> هو اسم روماني مكتوب باليونانية ومذكور مرة واحدة فقط في العهد الجديد (</w:t>
      </w:r>
      <w:r>
        <w:rPr>
          <w:rtl/>
          <w:cs/>
          <w:lang w:val="ar_AE" w:bidi="ar_AE"/>
        </w:rPr>
        <w:t>1 كو 16:17</w:t>
      </w:r>
      <w:r>
        <w:rPr>
          <w:rtl/>
          <w:cs/>
          <w:lang w:val="ar_AE" w:bidi="ar_AE"/>
        </w:rPr>
        <w:t xml:space="preserve">). فرح بولسَ بقدومه مع </w:t>
      </w:r>
      <w:r>
        <w:rPr>
          <w:rtl/>
          <w:cs/>
          <w:lang w:val="ar_AE" w:bidi="ar_AE"/>
        </w:rPr>
        <w:t>ٱسْتِفَانَاس وَأَخَائِيكُوس</w:t>
      </w:r>
      <w:r>
        <w:rPr>
          <w:rtl/>
          <w:cs/>
          <w:lang w:val="ar_AE" w:bidi="ar_AE"/>
        </w:rPr>
        <w:t xml:space="preserve"> ليكونوا معه في أَفَسس. يحتوي النص المستلم على ملاحظة تحتية تسمي هؤلاء الثلاثة "حاملي رسالة بولس إلى أهل كورنثوس".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فِرْدَوْس- جنّة</w:t>
      </w:r>
      <w:r>
        <w:rPr>
          <w:rtl/>
          <w:cs/>
          <w:lang w:val="ar_AE" w:bidi="ar_AE"/>
        </w:rPr>
      </w:r>
    </w:p>
    <w:p>
      <w:pPr>
        <w:bidi/>
      </w:pPr>
      <w:r>
        <w:rPr>
          <w:rtl/>
          <w:cs/>
          <w:lang w:val="ar_AE" w:bidi="ar_AE"/>
        </w:rPr>
      </w:r>
      <w:r>
        <w:rPr>
          <w:rtl/>
          <w:cs/>
          <w:lang w:val="ar_AE" w:bidi="ar_AE"/>
        </w:rPr>
        <w:t>مصطلح مستعار من الفارسية يعني "</w:t>
      </w:r>
      <w:r>
        <w:rPr>
          <w:rtl/>
          <w:cs/>
          <w:lang w:val="ar_AE" w:bidi="ar_AE"/>
        </w:rPr>
        <w:t xml:space="preserve">حديقة- بستان- </w:t>
      </w:r>
      <w:r>
        <w:rPr>
          <w:rtl/>
          <w:cs/>
          <w:lang w:val="ar_AE" w:bidi="ar_AE"/>
        </w:rPr>
        <w:t>جنّة</w:t>
      </w:r>
      <w:r>
        <w:rPr>
          <w:rtl/>
          <w:cs/>
          <w:lang w:val="ar_AE" w:bidi="ar_AE"/>
        </w:rPr>
        <w:t xml:space="preserve"> الله</w:t>
      </w:r>
      <w:r>
        <w:rPr>
          <w:rtl/>
          <w:cs/>
          <w:lang w:val="ar_AE" w:bidi="ar_AE"/>
        </w:rPr>
        <w:t xml:space="preserve">". استخدم العبرانيون في الأصل كلمة لا يقتصر استخدامها على مجرد الحدائق العادية، إنما كذلك على </w:t>
      </w:r>
      <w:r>
        <w:rPr>
          <w:rtl/>
          <w:cs/>
          <w:lang w:val="ar_AE" w:bidi="ar_AE"/>
        </w:rPr>
        <w:t xml:space="preserve">جَنَّة الله فِي عَدْنٍ </w:t>
      </w:r>
      <w:r>
        <w:rPr>
          <w:rtl/>
          <w:cs/>
          <w:lang w:val="ar_AE" w:bidi="ar_AE"/>
        </w:rPr>
        <w:t>(</w:t>
      </w:r>
      <w:r>
        <w:rPr>
          <w:rtl/>
          <w:cs/>
          <w:lang w:val="ar_AE" w:bidi="ar_AE"/>
        </w:rPr>
        <w:t>تكوين 2–3</w:t>
      </w:r>
      <w:r>
        <w:rPr>
          <w:rtl/>
          <w:cs/>
          <w:lang w:val="ar_AE" w:bidi="ar_AE"/>
        </w:rPr>
        <w:t xml:space="preserve">؛ </w:t>
      </w:r>
      <w:r>
        <w:rPr>
          <w:rtl/>
          <w:cs/>
          <w:lang w:val="ar_AE" w:bidi="ar_AE"/>
        </w:rPr>
        <w:t>إشعياء 51:3</w:t>
      </w:r>
      <w:r>
        <w:rPr>
          <w:rtl/>
          <w:cs/>
          <w:lang w:val="ar_AE" w:bidi="ar_AE"/>
        </w:rPr>
        <w:t xml:space="preserve">؛ </w:t>
      </w:r>
      <w:r>
        <w:rPr>
          <w:rtl/>
          <w:cs/>
          <w:lang w:val="ar_AE" w:bidi="ar_AE"/>
        </w:rPr>
        <w:t>حزقيال 28:13</w:t>
      </w:r>
      <w:r>
        <w:rPr>
          <w:rtl/>
          <w:cs/>
          <w:lang w:val="ar_AE" w:bidi="ar_AE"/>
        </w:rPr>
        <w:t>). في وقت متأخر نسبيًا من تاريخهم، اقتبسوا من اللغة الفارسية الكلمة التي أصبحت فيمَا بعد "</w:t>
      </w:r>
      <w:r>
        <w:rPr>
          <w:rtl/>
          <w:cs/>
          <w:lang w:val="ar_AE" w:bidi="ar_AE"/>
        </w:rPr>
        <w:t>فِرْدَوْس</w:t>
      </w:r>
      <w:r>
        <w:rPr>
          <w:rtl/>
          <w:cs/>
          <w:lang w:val="ar_AE" w:bidi="ar_AE"/>
        </w:rPr>
        <w:t>"؛ وتظهر ثلاث مرات في العهد القديم لتشير إلى حديقة أو بستان (</w:t>
      </w:r>
      <w:r>
        <w:rPr>
          <w:rtl/>
          <w:cs/>
          <w:lang w:val="ar_AE" w:bidi="ar_AE"/>
        </w:rPr>
        <w:t>نحميا 2:8</w:t>
      </w:r>
      <w:r>
        <w:rPr>
          <w:rtl/>
          <w:cs/>
          <w:lang w:val="ar_AE" w:bidi="ar_AE"/>
        </w:rPr>
        <w:t xml:space="preserve">؛ </w:t>
      </w:r>
      <w:r>
        <w:rPr>
          <w:rtl/>
          <w:cs/>
          <w:lang w:val="ar_AE" w:bidi="ar_AE"/>
        </w:rPr>
        <w:t>جامعة 2:5</w:t>
      </w:r>
      <w:r>
        <w:rPr>
          <w:rtl/>
          <w:cs/>
          <w:lang w:val="ar_AE" w:bidi="ar_AE"/>
        </w:rPr>
        <w:t xml:space="preserve">؛ </w:t>
      </w:r>
      <w:r>
        <w:rPr>
          <w:rtl/>
          <w:cs/>
          <w:lang w:val="ar_AE" w:bidi="ar_AE"/>
        </w:rPr>
        <w:t>نشيد الأنشاد 4:13</w:t>
      </w:r>
      <w:r>
        <w:rPr>
          <w:rtl/>
          <w:cs/>
          <w:lang w:val="ar_AE" w:bidi="ar_AE"/>
        </w:rPr>
        <w:t xml:space="preserve">). وعندما تُرجم العهد القديم إلى اليونانية في وقت لاحق، كانت هناك صيغة يونانية من نفس الكلمة، واستخدمها المترجمون بشكل واسع لـلتعبير عن كلمة"حديقة-بستان"؛ فصارت عند اليهود الناطقين باليونانية، </w:t>
      </w:r>
      <w:r>
        <w:rPr>
          <w:rtl/>
          <w:cs/>
          <w:lang w:val="ar_AE" w:bidi="ar_AE"/>
        </w:rPr>
        <w:t xml:space="preserve">جَنَّة </w:t>
      </w:r>
      <w:r>
        <w:rPr>
          <w:rtl/>
          <w:cs/>
          <w:lang w:val="ar_AE" w:bidi="ar_AE"/>
        </w:rPr>
        <w:t>تكوين 2</w:t>
      </w:r>
      <w:r>
        <w:rPr>
          <w:rtl/>
          <w:cs/>
          <w:lang w:val="ar_AE" w:bidi="ar_AE"/>
        </w:rPr>
        <w:t xml:space="preserve"> paradeisos</w:t>
      </w:r>
      <w:r>
        <w:rPr>
          <w:i/>
          <w:rtl/>
          <w:cs/>
          <w:lang w:val="ar_AE" w:bidi="ar_AE"/>
        </w:rPr>
        <w:t>.</w:t>
      </w:r>
    </w:p>
    <w:p>
      <w:pPr>
        <w:bidi/>
      </w:pPr>
      <w:r>
        <w:rPr>
          <w:rtl/>
          <w:cs/>
          <w:lang w:val="ar_AE" w:bidi="ar_AE"/>
        </w:rPr>
      </w:r>
      <w:r>
        <w:rPr>
          <w:rtl/>
          <w:cs/>
          <w:lang w:val="ar_AE" w:bidi="ar_AE"/>
        </w:rPr>
        <w:t>كانت الفكرة الأصلية للكلمة الفارسية تشير إلى حديقة مسورة أو مغلقة. وكانت تشير على وجه التحديد إلى الحدائق الملكية لملوك الفرس، وهكذا عرفها الإغريق. كلا الفكرتين تتناسبان جيدًا مع تصوير العبرانيين لحديقة كان الرب الإله يمشي فيها (</w:t>
      </w:r>
      <w:r>
        <w:rPr>
          <w:rtl/>
          <w:cs/>
          <w:lang w:val="ar_AE" w:bidi="ar_AE"/>
        </w:rPr>
        <w:t>تكوين 3:8</w:t>
      </w:r>
      <w:r>
        <w:rPr>
          <w:rtl/>
          <w:cs/>
          <w:lang w:val="ar_AE" w:bidi="ar_AE"/>
        </w:rPr>
        <w:t xml:space="preserve">) ومنها طرد الله الإنسان (الآية </w:t>
      </w:r>
      <w:r>
        <w:rPr>
          <w:rtl/>
          <w:cs/>
          <w:lang w:val="ar_AE" w:bidi="ar_AE"/>
        </w:rPr>
        <w:t>24</w:t>
      </w:r>
      <w:r>
        <w:rPr>
          <w:rtl/>
          <w:cs/>
          <w:lang w:val="ar_AE" w:bidi="ar_AE"/>
        </w:rPr>
        <w:t xml:space="preserve">). كانت أشجار الفاكهة والأنهار من الملامح المهمة الأخرى والمميّزة لجَنَّة سفر التكوين. </w:t>
      </w:r>
    </w:p>
    <w:p>
      <w:pPr>
        <w:bidi/>
      </w:pPr>
      <w:r>
        <w:rPr>
          <w:rtl/>
          <w:cs/>
          <w:lang w:val="ar_AE" w:bidi="ar_AE"/>
        </w:rPr>
      </w:r>
      <w:r>
        <w:rPr>
          <w:rtl/>
          <w:cs/>
          <w:lang w:val="ar_AE" w:bidi="ar_AE"/>
        </w:rPr>
        <w:t xml:space="preserve">بحلول زمن العهد الجديد، تطورت صورة جَنَّة الله بطرائق مختلفة، تتشابه، كما هو متوقع، مع المعتقدات الشعبية لكثير من الأمم. فمثلا كان العصر الذهبي في الأساطير اليونانية والرومانية، يرى الفردوس </w:t>
      </w:r>
      <w:r>
        <w:rPr>
          <w:rtl/>
          <w:cs/>
          <w:lang w:val="ar_AE" w:bidi="ar_AE"/>
        </w:rPr>
        <w:t xml:space="preserve">أولا وقبل كل شيء أنه </w:t>
      </w:r>
      <w:r>
        <w:rPr>
          <w:rtl/>
          <w:cs/>
          <w:lang w:val="ar_AE" w:bidi="ar_AE"/>
        </w:rPr>
        <w:t xml:space="preserve">ينتمي إلى الماضي البعيد. لكن اليهود بدأوا يعتقدون أنه لا يزال موجودًا في مكان </w:t>
      </w:r>
      <w:r>
        <w:rPr>
          <w:rtl/>
          <w:cs/>
          <w:lang w:val="ar_AE" w:bidi="ar_AE"/>
        </w:rPr>
        <w:t>غير قابل للاكتشاف</w:t>
      </w:r>
      <w:r>
        <w:rPr>
          <w:rtl/>
          <w:cs/>
          <w:lang w:val="ar_AE" w:bidi="ar_AE"/>
        </w:rPr>
        <w:t xml:space="preserve">؛ مثل </w:t>
      </w:r>
      <w:r>
        <w:rPr>
          <w:rtl/>
          <w:cs/>
          <w:lang w:val="ar_AE" w:bidi="ar_AE"/>
        </w:rPr>
        <w:t>حقول أليسيوم-الفردوسية</w:t>
      </w:r>
      <w:r>
        <w:rPr>
          <w:rtl/>
          <w:cs/>
          <w:lang w:val="ar_AE" w:bidi="ar_AE"/>
        </w:rPr>
        <w:t xml:space="preserve">، في </w:t>
      </w:r>
      <w:r>
        <w:rPr>
          <w:rtl/>
          <w:cs/>
          <w:lang w:val="ar_AE" w:bidi="ar_AE"/>
        </w:rPr>
        <w:t>(الأساطير اليونانية) وهي الجنة؛ المكان الذي يدفن به المقدسون بعد الموت</w:t>
      </w:r>
      <w:r>
        <w:rPr>
          <w:rtl/>
          <w:cs/>
          <w:lang w:val="ar_AE" w:bidi="ar_AE"/>
        </w:rPr>
        <w:t>. ثم، مع إضافة أوصاف أكثر تفصيلًا لعظمة الجنة، كتبوا عن ظهورها النهائي مجددًا في نهاية هذا العصر.</w:t>
      </w:r>
    </w:p>
    <w:p>
      <w:pPr>
        <w:bidi/>
      </w:pPr>
      <w:r>
        <w:rPr>
          <w:rtl/>
          <w:cs/>
          <w:lang w:val="ar_AE" w:bidi="ar_AE"/>
        </w:rPr>
      </w:r>
      <w:r>
        <w:rPr>
          <w:rtl/>
          <w:cs/>
          <w:lang w:val="ar_AE" w:bidi="ar_AE"/>
        </w:rPr>
        <w:t>وهكذا، في فكرة الفِرْدَوْس- الجنّة تتلاقى كل الأساطير عن عالم آخر، ماضٍ، حاضرٍ، ومستقبل، حيث لا وجود للموت ولا الشر. يشهد العهد الجديد على الحقيقة التي تكمن في جوهر كل هذه المعتقدات. الفِرْدَوْس- الجنّة هي المكان الذي، باعتباره واقعًا فعليًا، لكنه من عالم آخر، "اختطف" بولس إليه على نحو غامض في أثناء حياته (</w:t>
      </w:r>
      <w:r>
        <w:rPr>
          <w:rtl/>
          <w:cs/>
          <w:lang w:val="ar_AE" w:bidi="ar_AE"/>
        </w:rPr>
        <w:t>2 كورنثوس 12:4</w:t>
      </w:r>
      <w:r>
        <w:rPr>
          <w:rtl/>
          <w:cs/>
          <w:lang w:val="ar_AE" w:bidi="ar_AE"/>
        </w:rPr>
        <w:t>). وهو أيضًا المكان الذي وُعد اللص التائب على الصليب بأن يكون فيه، مع المسيح، عند وفاته مباشرة (</w:t>
      </w:r>
      <w:r>
        <w:rPr>
          <w:rtl/>
          <w:cs/>
          <w:lang w:val="ar_AE" w:bidi="ar_AE"/>
        </w:rPr>
        <w:t>لوقا 23:43</w:t>
      </w:r>
      <w:r>
        <w:rPr>
          <w:rtl/>
          <w:cs/>
          <w:lang w:val="ar_AE" w:bidi="ar_AE"/>
        </w:rPr>
        <w:t>). الإشارة الثالثة والأخيرة في العهد الجديد، هي وعد مشابه (</w:t>
      </w:r>
      <w:r>
        <w:rPr>
          <w:rtl/>
          <w:cs/>
          <w:lang w:val="ar_AE" w:bidi="ar_AE"/>
        </w:rPr>
        <w:t>رؤيا 2:7</w:t>
      </w:r>
      <w:r>
        <w:rPr>
          <w:rtl/>
          <w:cs/>
          <w:lang w:val="ar_AE" w:bidi="ar_AE"/>
        </w:rPr>
        <w:t xml:space="preserve">)، ويخبرنا كذلك أن الجنة هي المكان الذي تنمو فيه شجرة الحياة، وبذلك فهي تتطابق مع العالم الأصلي الأول في </w:t>
      </w:r>
      <w:r>
        <w:rPr>
          <w:rtl/>
          <w:cs/>
          <w:lang w:val="ar_AE" w:bidi="ar_AE"/>
        </w:rPr>
        <w:t xml:space="preserve">تكوين 2، </w:t>
      </w:r>
      <w:r>
        <w:rPr>
          <w:rtl/>
          <w:cs/>
          <w:lang w:val="ar_AE" w:bidi="ar_AE"/>
        </w:rPr>
        <w:t xml:space="preserve">ومع العالم المستقبلي الوارد في </w:t>
      </w:r>
      <w:r>
        <w:rPr>
          <w:rtl/>
          <w:cs/>
          <w:lang w:val="ar_AE" w:bidi="ar_AE"/>
        </w:rPr>
        <w:t>رؤيا 22</w:t>
      </w:r>
      <w:r>
        <w:rPr>
          <w:rtl/>
          <w:cs/>
          <w:lang w:val="ar_AE" w:bidi="ar_AE"/>
        </w:rPr>
        <w:t>، فتكتمل بوجود شجرة الحياة والنهر، والجدار المحيط، وحضور الملك.</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السماء</w:t>
      </w:r>
      <w:r>
        <w:rPr>
          <w:rtl/>
          <w:cs/>
          <w:lang w:val="ar_AE" w:bidi="ar_AE"/>
        </w:rPr>
        <w:t xml:space="preserve">; </w:t>
      </w:r>
      <w:r>
        <w:rPr>
          <w:rtl/>
          <w:cs/>
          <w:lang w:val="ar_AE" w:bidi="ar_AE"/>
        </w:rPr>
        <w:t>السماوات الجديدة والأرض الجديدة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فَرْس</w:t>
      </w:r>
      <w:r>
        <w:rPr>
          <w:rtl/>
          <w:cs/>
          <w:lang w:val="ar_AE" w:bidi="ar_AE"/>
        </w:rPr>
      </w:r>
    </w:p>
    <w:p>
      <w:pPr>
        <w:pStyle w:val="Heading2"/>
        <w:bidi/>
      </w:pPr>
      <w:r>
        <w:rPr>
          <w:b/>
          <w:rtl/>
          <w:cs/>
          <w:lang w:val="ar_AE" w:bidi="ar_AE"/>
        </w:rPr>
        <w:t>فَرْس</w:t>
      </w:r>
    </w:p>
    <w:p>
      <w:pPr>
        <w:bidi/>
      </w:pPr>
      <w:r>
        <w:rPr>
          <w:rtl/>
          <w:cs/>
          <w:lang w:val="ar_AE" w:bidi="ar_AE"/>
        </w:rPr>
      </w:r>
      <w:r>
        <w:rPr>
          <w:rtl/>
          <w:cs/>
          <w:lang w:val="ar_AE" w:bidi="ar_AE"/>
        </w:rPr>
        <w:t>صيغة المفرد من كلمة فَرْسِينَ، ومعناها "</w:t>
      </w:r>
      <w:r>
        <w:rPr>
          <w:rtl/>
          <w:cs/>
          <w:lang w:val="ar_AE" w:bidi="ar_AE"/>
        </w:rPr>
        <w:t>قُسِمَتْ</w:t>
      </w:r>
      <w:r>
        <w:rPr>
          <w:rtl/>
          <w:cs/>
          <w:lang w:val="ar_AE" w:bidi="ar_AE"/>
        </w:rPr>
        <w:t>" (</w:t>
      </w:r>
      <w:r>
        <w:rPr>
          <w:rtl/>
          <w:cs/>
          <w:lang w:val="ar_AE" w:bidi="ar_AE"/>
        </w:rPr>
        <w:t>دانِيال 5: 28</w:t>
      </w:r>
      <w:r>
        <w:rPr>
          <w:rtl/>
          <w:cs/>
          <w:lang w:val="ar_AE" w:bidi="ar_AE"/>
        </w:rPr>
        <w:t xml:space="preserve">). انظر </w:t>
      </w:r>
      <w:r>
        <w:rPr>
          <w:rtl/>
          <w:cs/>
          <w:lang w:val="ar_AE" w:bidi="ar_AE"/>
        </w:rPr>
        <w:t>مَنَا، مَنَا، تَقِيل، فَرْسِين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فَرَس النهر</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فرسان</w:t>
      </w:r>
      <w:r>
        <w:rPr>
          <w:rtl/>
          <w:cs/>
          <w:lang w:val="ar_AE" w:bidi="ar_AE"/>
        </w:rPr>
      </w:r>
    </w:p>
    <w:p>
      <w:pPr>
        <w:pStyle w:val="Heading2"/>
        <w:bidi/>
      </w:pPr>
      <w:r>
        <w:rPr>
          <w:rtl/>
          <w:cs/>
          <w:lang w:val="ar_AE" w:bidi="ar_AE"/>
        </w:rPr>
        <w:t>الفرسان</w:t>
      </w:r>
    </w:p>
    <w:p>
      <w:pPr>
        <w:bidi/>
      </w:pPr>
      <w:r>
        <w:rPr>
          <w:rtl/>
          <w:cs/>
          <w:lang w:val="ar_AE" w:bidi="ar_AE"/>
        </w:rPr>
      </w:r>
      <w:r>
        <w:rPr>
          <w:rtl/>
          <w:cs/>
          <w:lang w:val="ar_AE" w:bidi="ar_AE"/>
        </w:rPr>
        <w:t>الجنود الذين يحاربون وهم يمتطون الخيول.</w:t>
      </w:r>
    </w:p>
    <w:p>
      <w:pPr>
        <w:bidi/>
      </w:pPr>
      <w:r>
        <w:rPr>
          <w:rtl/>
          <w:cs/>
          <w:lang w:val="ar_AE" w:bidi="ar_AE"/>
        </w:rPr>
      </w:r>
      <w:r>
        <w:rPr>
          <w:rtl/>
          <w:cs/>
          <w:lang w:val="ar_AE" w:bidi="ar_AE"/>
        </w:rPr>
        <w:t xml:space="preserve">انظر </w:t>
      </w:r>
      <w:r>
        <w:rPr>
          <w:rtl/>
          <w:cs/>
          <w:lang w:val="ar_AE" w:bidi="ar_AE"/>
        </w:rPr>
        <w:t>الحرب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فرساوس</w:t>
      </w:r>
      <w:r>
        <w:rPr>
          <w:rtl/>
          <w:cs/>
          <w:lang w:val="ar_AE" w:bidi="ar_AE"/>
        </w:rPr>
      </w:r>
    </w:p>
    <w:p>
      <w:pPr>
        <w:bidi/>
      </w:pPr>
      <w:r>
        <w:rPr>
          <w:rtl/>
          <w:cs/>
          <w:lang w:val="ar_AE" w:bidi="ar_AE"/>
        </w:rPr>
      </w:r>
      <w:r>
        <w:rPr>
          <w:rtl/>
          <w:cs/>
          <w:lang w:val="ar_AE" w:bidi="ar_AE"/>
        </w:rPr>
        <w:t>آخر ملك لمقدونيا (1 مكابيين 8:5). كان فرساوس الابن غير الشرعي لفيلبس الثالث ملك مقدونيا. وخلف والده على العرش في عام 179 قبل الميلاد. في عام 168 قبل الميلاد هزم الرومان مقدونيا في معركة بيدنا. وأصبحت مقدونيا مقاطعة رومانية، ومات فرساوس في الأسر.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فَرْسِين</w:t>
      </w:r>
      <w:r>
        <w:rPr>
          <w:rtl/>
          <w:cs/>
          <w:lang w:val="ar_AE" w:bidi="ar_AE"/>
        </w:rPr>
      </w:r>
    </w:p>
    <w:p>
      <w:pPr>
        <w:pStyle w:val="Heading2"/>
        <w:bidi/>
      </w:pPr>
      <w:r>
        <w:rPr>
          <w:b/>
          <w:rtl/>
          <w:cs/>
          <w:lang w:val="ar_AE" w:bidi="ar_AE"/>
        </w:rPr>
        <w:t>فَرْسِين</w:t>
      </w:r>
    </w:p>
    <w:p>
      <w:pPr>
        <w:bidi/>
      </w:pPr>
      <w:r>
        <w:rPr>
          <w:rtl/>
          <w:cs/>
          <w:lang w:val="ar_AE" w:bidi="ar_AE"/>
        </w:rPr>
      </w:r>
      <w:r>
        <w:rPr>
          <w:rtl/>
          <w:cs/>
          <w:lang w:val="ar_AE" w:bidi="ar_AE"/>
        </w:rPr>
        <w:t>كلمة أرامية تُفَسَّر بمعنى "قُسِمَتْ" (</w:t>
      </w:r>
      <w:r>
        <w:rPr>
          <w:rtl/>
          <w:cs/>
          <w:lang w:val="ar_AE" w:bidi="ar_AE"/>
        </w:rPr>
        <w:t>دَانِيآل 5: 25، 28</w:t>
      </w:r>
      <w:r>
        <w:rPr>
          <w:rtl/>
          <w:cs/>
          <w:lang w:val="ar_AE" w:bidi="ar_AE"/>
        </w:rPr>
        <w:t xml:space="preserve">). انظر </w:t>
      </w:r>
      <w:r>
        <w:rPr>
          <w:rtl/>
          <w:cs/>
          <w:lang w:val="ar_AE" w:bidi="ar_AE"/>
        </w:rPr>
        <w:t>مَنَا، مَنَا، تَقَيْل، فَرْسِينُ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فَرَش</w:t>
      </w:r>
      <w:r>
        <w:rPr>
          <w:rtl/>
          <w:cs/>
          <w:lang w:val="ar_AE" w:bidi="ar_AE"/>
        </w:rPr>
      </w:r>
    </w:p>
    <w:p>
      <w:pPr>
        <w:pStyle w:val="Heading2"/>
        <w:bidi/>
      </w:pPr>
      <w:r>
        <w:rPr>
          <w:b/>
          <w:rtl/>
          <w:cs/>
          <w:lang w:val="ar_AE" w:bidi="ar_AE"/>
        </w:rPr>
        <w:t>فَرَش</w:t>
      </w:r>
    </w:p>
    <w:p>
      <w:pPr>
        <w:bidi/>
      </w:pPr>
      <w:r>
        <w:rPr>
          <w:rtl/>
          <w:cs/>
          <w:lang w:val="ar_AE" w:bidi="ar_AE"/>
        </w:rPr>
      </w:r>
      <w:r>
        <w:rPr>
          <w:rtl/>
          <w:cs/>
          <w:lang w:val="ar_AE" w:bidi="ar_AE"/>
        </w:rPr>
        <w:t>ابن مَعكةَ وماكِيرَ من سبط مَنَسَّى، وهو أيضًا حفيد مَنَسَّى (</w:t>
      </w:r>
      <w:r>
        <w:rPr>
          <w:rtl/>
          <w:cs/>
          <w:lang w:val="ar_AE" w:bidi="ar_AE"/>
        </w:rPr>
        <w:t>1أخبار الأيام 7: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فَرْشَنْدَاثَا</w:t>
      </w:r>
      <w:r>
        <w:rPr>
          <w:rtl/>
          <w:cs/>
          <w:lang w:val="ar_AE" w:bidi="ar_AE"/>
        </w:rPr>
      </w:r>
    </w:p>
    <w:p>
      <w:pPr>
        <w:pStyle w:val="Heading2"/>
        <w:bidi/>
      </w:pPr>
      <w:r>
        <w:rPr>
          <w:b/>
          <w:rtl/>
          <w:cs/>
          <w:lang w:val="ar_AE" w:bidi="ar_AE"/>
        </w:rPr>
        <w:t>فَرْشَنْدَاثَا</w:t>
      </w:r>
    </w:p>
    <w:p>
      <w:pPr>
        <w:bidi/>
      </w:pPr>
      <w:r>
        <w:rPr>
          <w:rtl/>
          <w:cs/>
          <w:lang w:val="ar_AE" w:bidi="ar_AE"/>
        </w:rPr>
      </w:r>
      <w:r>
        <w:rPr>
          <w:rtl/>
          <w:cs/>
          <w:lang w:val="ar_AE" w:bidi="ar_AE"/>
        </w:rPr>
        <w:t>أحد أبناء هامان العشرة الذين قتلهم اليهود (</w:t>
      </w:r>
      <w:r>
        <w:rPr>
          <w:rtl/>
          <w:cs/>
          <w:lang w:val="ar_AE" w:bidi="ar_AE"/>
        </w:rPr>
        <w:t>أستير 9: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فِرْعَتُونَ</w:t>
      </w:r>
      <w:r>
        <w:rPr>
          <w:rtl/>
          <w:cs/>
          <w:lang w:val="ar_AE" w:bidi="ar_AE"/>
        </w:rPr>
      </w:r>
    </w:p>
    <w:p>
      <w:pPr>
        <w:pStyle w:val="Heading2"/>
        <w:bidi/>
      </w:pPr>
      <w:r>
        <w:rPr>
          <w:rtl/>
          <w:cs/>
          <w:lang w:val="ar_AE" w:bidi="ar_AE"/>
        </w:rPr>
        <w:t>فِرْعَتُونَ</w:t>
      </w:r>
    </w:p>
    <w:p>
      <w:pPr>
        <w:bidi/>
      </w:pPr>
      <w:r>
        <w:rPr>
          <w:rtl/>
          <w:cs/>
          <w:lang w:val="ar_AE" w:bidi="ar_AE"/>
        </w:rPr>
      </w:r>
      <w:r>
        <w:rPr>
          <w:rtl/>
          <w:cs/>
          <w:lang w:val="ar_AE" w:bidi="ar_AE"/>
        </w:rPr>
        <w:t>مسقط رأس عبدون، أحد القضاة الصغار (</w:t>
      </w:r>
      <w:r>
        <w:rPr>
          <w:rtl/>
          <w:cs/>
          <w:lang w:val="ar_AE" w:bidi="ar_AE"/>
        </w:rPr>
        <w:t>قضاة 12: 13–15</w:t>
      </w:r>
      <w:r>
        <w:rPr>
          <w:rtl/>
          <w:cs/>
          <w:lang w:val="ar_AE" w:bidi="ar_AE"/>
        </w:rPr>
        <w:t xml:space="preserve">). ويوصَف هذا المكان بأنه </w:t>
      </w:r>
      <w:r>
        <w:rPr>
          <w:rtl/>
          <w:cs/>
          <w:lang w:val="ar_AE" w:bidi="ar_AE"/>
        </w:rPr>
        <w:t>فِي أَرْضِ أَفْرَايِمَ، فِي جَبَلِ ٱلْعَمَالِقَةِ</w:t>
      </w:r>
      <w:r>
        <w:rPr>
          <w:rtl/>
          <w:cs/>
          <w:lang w:val="ar_AE" w:bidi="ar_AE"/>
        </w:rPr>
        <w:t>. ربما يدل ذلك على أن هذا المكان كان في الأصل ملكًا للعمالقة، أو أنهم استولوا عليه خلال إحدى غزواتهم. و</w:t>
      </w:r>
      <w:r>
        <w:rPr>
          <w:rtl/>
          <w:cs/>
          <w:lang w:val="ar_AE" w:bidi="ar_AE"/>
        </w:rPr>
        <w:t>بَنَايَا</w:t>
      </w:r>
      <w:r>
        <w:rPr>
          <w:rtl/>
          <w:cs/>
          <w:lang w:val="ar_AE" w:bidi="ar_AE"/>
        </w:rPr>
        <w:t xml:space="preserve">، أحد أبطال داود، دُعِي أيضًا </w:t>
      </w:r>
      <w:r>
        <w:rPr>
          <w:rtl/>
          <w:cs/>
          <w:lang w:val="ar_AE" w:bidi="ar_AE"/>
        </w:rPr>
        <w:t>ٱلْفَرْعَتُونِيُّ</w:t>
      </w:r>
      <w:r>
        <w:rPr>
          <w:rtl/>
          <w:cs/>
          <w:lang w:val="ar_AE" w:bidi="ar_AE"/>
        </w:rPr>
        <w:t xml:space="preserve"> (</w:t>
      </w:r>
      <w:r>
        <w:rPr>
          <w:rtl/>
          <w:cs/>
          <w:lang w:val="ar_AE" w:bidi="ar_AE"/>
        </w:rPr>
        <w:t>2صموئيل 23: 30؛</w:t>
      </w:r>
      <w:r>
        <w:rPr>
          <w:rtl/>
          <w:cs/>
          <w:lang w:val="ar_AE" w:bidi="ar_AE"/>
        </w:rPr>
        <w:t xml:space="preserve"> </w:t>
      </w:r>
      <w:r>
        <w:rPr>
          <w:rtl/>
          <w:cs/>
          <w:lang w:val="ar_AE" w:bidi="ar_AE"/>
        </w:rPr>
        <w:t>1أخبار الأيام 11: 31؛</w:t>
      </w:r>
      <w:r>
        <w:rPr>
          <w:rtl/>
          <w:cs/>
          <w:lang w:val="ar_AE" w:bidi="ar_AE"/>
        </w:rPr>
        <w:t xml:space="preserve"> </w:t>
      </w:r>
      <w:r>
        <w:rPr>
          <w:rtl/>
          <w:cs/>
          <w:lang w:val="ar_AE" w:bidi="ar_AE"/>
        </w:rPr>
        <w:t>27: 14</w:t>
      </w:r>
      <w:r>
        <w:rPr>
          <w:rtl/>
          <w:cs/>
          <w:lang w:val="ar_AE" w:bidi="ar_AE"/>
        </w:rPr>
        <w:t xml:space="preserve">). ويقال عمومًا إن هذا المكان هو </w:t>
      </w:r>
      <w:r>
        <w:rPr>
          <w:rtl/>
          <w:cs/>
          <w:lang w:val="ar_AE" w:bidi="ar_AE"/>
        </w:rPr>
        <w:t>فرعاتة</w:t>
      </w:r>
      <w:r>
        <w:rPr>
          <w:rtl/>
          <w:cs/>
          <w:lang w:val="ar_AE" w:bidi="ar_AE"/>
        </w:rPr>
        <w:t>، الواقعة على صخرة عالية على مسافة ستة أميال (9.7 كيلومترًا) جنوب غرب السامرة.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فَرْعوش</w:t>
      </w:r>
      <w:r>
        <w:rPr>
          <w:rtl/>
          <w:cs/>
          <w:lang w:val="ar_AE" w:bidi="ar_AE"/>
        </w:rPr>
      </w:r>
    </w:p>
    <w:p>
      <w:pPr>
        <w:pStyle w:val="Heading2"/>
        <w:bidi/>
      </w:pPr>
      <w:r>
        <w:rPr>
          <w:rtl/>
          <w:cs/>
          <w:lang w:val="ar_AE" w:bidi="ar_AE"/>
        </w:rPr>
        <w:t>فَرْعُوش</w:t>
      </w:r>
    </w:p>
    <w:p>
      <w:pPr>
        <w:bidi/>
      </w:pPr>
      <w:r>
        <w:rPr>
          <w:rtl/>
          <w:cs/>
          <w:lang w:val="ar_AE" w:bidi="ar_AE"/>
        </w:rPr>
      </w:r>
      <w:r>
        <w:rPr>
          <w:rtl/>
          <w:cs/>
          <w:lang w:val="ar_AE" w:bidi="ar_AE"/>
        </w:rPr>
        <w:t>رأس عائلة عادت إلى أورشليم مع زربابل بعد السبي البابلي (</w:t>
      </w:r>
      <w:r>
        <w:rPr>
          <w:rtl/>
          <w:cs/>
          <w:lang w:val="ar_AE" w:bidi="ar_AE"/>
        </w:rPr>
        <w:t>عز 2:3</w:t>
      </w:r>
      <w:r>
        <w:rPr>
          <w:rtl/>
          <w:cs/>
          <w:lang w:val="ar_AE" w:bidi="ar_AE"/>
        </w:rPr>
        <w:t xml:space="preserve">; </w:t>
      </w:r>
      <w:r>
        <w:rPr>
          <w:rtl/>
          <w:cs/>
          <w:lang w:val="ar_AE" w:bidi="ar_AE"/>
        </w:rPr>
        <w:t>نح 7:8</w:t>
      </w:r>
      <w:r>
        <w:rPr>
          <w:rtl/>
          <w:cs/>
          <w:lang w:val="ar_AE" w:bidi="ar_AE"/>
        </w:rPr>
        <w:t>). أحد أحفاده، فدايا، شارك في إعادة بناء سور أورشليم (</w:t>
      </w:r>
      <w:r>
        <w:rPr>
          <w:rtl/>
          <w:cs/>
          <w:lang w:val="ar_AE" w:bidi="ar_AE"/>
        </w:rPr>
        <w:t>نح 3:25</w:t>
      </w:r>
      <w:r>
        <w:rPr>
          <w:rtl/>
          <w:cs/>
          <w:lang w:val="ar_AE" w:bidi="ar_AE"/>
        </w:rPr>
        <w:t>); وذُكر أن أحفاد آخرين له تزوجوا من نساء أجنبيات (</w:t>
      </w:r>
      <w:r>
        <w:rPr>
          <w:rtl/>
          <w:cs/>
          <w:lang w:val="ar_AE" w:bidi="ar_AE"/>
        </w:rPr>
        <w:t>عز 10:25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فِرْعَوْن</w:t>
      </w:r>
      <w:r>
        <w:rPr>
          <w:rtl/>
          <w:cs/>
          <w:lang w:val="ar_AE" w:bidi="ar_AE"/>
        </w:rPr>
      </w:r>
    </w:p>
    <w:p>
      <w:pPr>
        <w:bidi/>
      </w:pPr>
      <w:r>
        <w:rPr>
          <w:rtl/>
          <w:cs/>
          <w:lang w:val="ar_AE" w:bidi="ar_AE"/>
        </w:rPr>
      </w:r>
      <w:r>
        <w:rPr>
          <w:rtl/>
          <w:cs/>
          <w:lang w:val="ar_AE" w:bidi="ar_AE"/>
        </w:rPr>
        <w:t>هو الحاكم على مِصْرَ ويُعرف أيضًا باسم "ملك مِصْرَ العليا والسفلى." وعاش في قصر عُرِفَ باسم "</w:t>
      </w:r>
      <w:r>
        <w:rPr>
          <w:rtl/>
          <w:cs/>
          <w:lang w:val="ar_AE" w:bidi="ar_AE"/>
        </w:rPr>
        <w:t>البيت الكبير</w:t>
      </w:r>
      <w:r>
        <w:rPr>
          <w:rtl/>
          <w:cs/>
          <w:lang w:val="ar_AE" w:bidi="ar_AE"/>
        </w:rPr>
        <w:t xml:space="preserve">"، الذي كان رمزًا لسلطته. وقد </w:t>
      </w:r>
      <w:r>
        <w:rPr>
          <w:rtl/>
          <w:cs/>
          <w:lang w:val="ar_AE" w:bidi="ar_AE"/>
        </w:rPr>
        <w:t xml:space="preserve">استُخدِمَت </w:t>
      </w:r>
      <w:r>
        <w:rPr>
          <w:rtl/>
          <w:cs/>
          <w:lang w:val="ar_AE" w:bidi="ar_AE"/>
        </w:rPr>
        <w:t>الكلمة المصرية المُقابلة لكلمة القصر للدلالة على الملوك أنفسهم في عصر المملكة الحديثة (تقريبًا ما بين 1550– 1070 قبل الميلاد). الفِرْعَوْن باعتباره الملك كان يجسد حُكم الآلهة على مِصْرَ. واستخدمت الأسرتين الثامنة عشرة والتاسعة عشرة مصطلح "فِرْعَوْن"مرارًا دون ذكر الاسم الفعلي للفِرْعَوْن.</w:t>
      </w:r>
    </w:p>
    <w:p>
      <w:pPr>
        <w:bidi/>
      </w:pPr>
      <w:r>
        <w:rPr>
          <w:rtl/>
          <w:cs/>
          <w:lang w:val="ar_AE" w:bidi="ar_AE"/>
        </w:rPr>
      </w:r>
      <w:r>
        <w:rPr>
          <w:rtl/>
          <w:cs/>
          <w:lang w:val="ar_AE" w:bidi="ar_AE"/>
        </w:rPr>
        <w:t>ولم يكن لقب (فِرْعَوْن) يُستخدم بشكل رسمي، بل بالأحرى كان اللقب الشائع للملك. واستُخدِم هذا اللقب في العهد القديم، للإشارة إلى رجال عاشوا في حقب تاريخية مختلفة وكانوا يُمثلون سلالات متنوعة. وقد كان استخدام اللقب الملكي دون الاسم كافيًا، سواءً بالنسبة للفترة التي حكم فيها الفِرْعَوْن أو بالنسبة للأشخاص الذين كانوا على دراية بالفِرْعَوْن. أما لنا في الوقت الحاضر، فغالبًا ما يَصعُب تحديد الفِرْعَوْن المقصود في حِقْبَة ما وفي أي عصر من عصور الأُسر الحاكمة كان في سُدة الحكم.</w:t>
      </w:r>
    </w:p>
    <w:p>
      <w:pPr>
        <w:bidi/>
      </w:pPr>
      <w:r>
        <w:rPr>
          <w:rtl/>
          <w:cs/>
          <w:lang w:val="ar_AE" w:bidi="ar_AE"/>
        </w:rPr>
      </w:r>
      <w:r>
        <w:rPr>
          <w:rtl/>
          <w:cs/>
          <w:lang w:val="ar_AE" w:bidi="ar_AE"/>
        </w:rPr>
        <w:t>يرد لقب فِرْعَوْن في العهد القديم بمفرده في (</w:t>
      </w:r>
      <w:r>
        <w:rPr>
          <w:rtl/>
          <w:cs/>
          <w:lang w:val="ar_AE" w:bidi="ar_AE"/>
        </w:rPr>
        <w:t>التكوين 12:15</w:t>
      </w:r>
      <w:r>
        <w:rPr>
          <w:rtl/>
          <w:cs/>
          <w:lang w:val="ar_AE" w:bidi="ar_AE"/>
        </w:rPr>
        <w:t>)، وكذلك يرد مشفوعًا بالوصف الإضافي "ملك مِصْرَ" في (</w:t>
      </w:r>
      <w:r>
        <w:rPr>
          <w:rtl/>
          <w:cs/>
          <w:lang w:val="ar_AE" w:bidi="ar_AE"/>
        </w:rPr>
        <w:t>التثنية 7:8</w:t>
      </w:r>
      <w:r>
        <w:rPr>
          <w:rtl/>
          <w:cs/>
          <w:lang w:val="ar_AE" w:bidi="ar_AE"/>
        </w:rPr>
        <w:t>)، وأيضًا يرد مع اسم الفِرْعَوْنَ، مثل نَخْوُ في (</w:t>
      </w:r>
      <w:r>
        <w:rPr>
          <w:rtl/>
          <w:cs/>
          <w:lang w:val="ar_AE" w:bidi="ar_AE"/>
        </w:rPr>
        <w:t>2الملوك 23:29</w:t>
      </w:r>
      <w:r>
        <w:rPr>
          <w:rtl/>
          <w:cs/>
          <w:lang w:val="ar_AE" w:bidi="ar_AE"/>
        </w:rPr>
        <w:t>). وكان الفِرْعَوْنَ يُعتبر ممثلًا للآلهة رع وآمون على الأرض. فتمسكوا بالأوامر الدينية</w:t>
      </w:r>
      <w:r>
        <w:rPr>
          <w:b/>
          <w:rtl/>
          <w:cs/>
          <w:lang w:val="ar_AE" w:bidi="ar_AE"/>
        </w:rPr>
        <w:t xml:space="preserve"> </w:t>
      </w:r>
      <w:r>
        <w:rPr>
          <w:rtl/>
          <w:cs/>
          <w:lang w:val="ar_AE" w:bidi="ar_AE"/>
        </w:rPr>
        <w:t xml:space="preserve">في مِصْرَ ودعموا المعابد. ومكانة الفِرْعَوْن كحاكم مدني وديني للدولة مَنَحَتُه سلطة فريدة. وعلى النقيض من نُظَرائِه في الأمم المحيطة، </w:t>
      </w:r>
      <w:r>
        <w:rPr>
          <w:rtl/>
          <w:cs/>
          <w:lang w:val="ar_AE" w:bidi="ar_AE"/>
        </w:rPr>
        <w:t>لم يكن من السهل زعزعة سلطة الملك المصري بسبب أي عِصْيَان أو تمرد</w:t>
      </w:r>
      <w:r>
        <w:rPr>
          <w:b/>
          <w:rtl/>
          <w:cs/>
          <w:lang w:val="ar_AE" w:bidi="ar_AE"/>
        </w:rPr>
        <w:t>.</w:t>
      </w:r>
    </w:p>
    <w:p>
      <w:pPr>
        <w:bidi/>
      </w:pPr>
      <w:r>
        <w:rPr>
          <w:rtl/>
          <w:cs/>
          <w:lang w:val="ar_AE" w:bidi="ar_AE"/>
        </w:rPr>
      </w:r>
      <w:r>
        <w:rPr>
          <w:rtl/>
          <w:cs/>
          <w:lang w:val="ar_AE" w:bidi="ar_AE"/>
        </w:rPr>
        <w:t>ويظل من الصعب تحديد الملوك الفراعنة خلال حِقْبَة الآباء. إذ إن إِبْرَاهِيمَ ويوسف تعاملوا مع فراعنة المملكة الوسطى وفراعنة الحِقْبَة الانتقالية الثانية. كما لم تُحدد هُوِيَّة الفِرْعَوْن الذي اضطهد بني إسرائيل ولا فِرْعَوْن الخروج كما ينبغي. فأولئك الذين يؤيدون التاريخ المبكر للخروج يرون أن تحتمس الثالث هو الفِرْعَوْن الذي بدأ اضطهاد بني إسرائيل في مِصْرَ (</w:t>
      </w:r>
      <w:r>
        <w:rPr>
          <w:rtl/>
          <w:cs/>
          <w:lang w:val="ar_AE" w:bidi="ar_AE"/>
        </w:rPr>
        <w:t>خروج 1:8</w:t>
      </w:r>
      <w:r>
        <w:rPr>
          <w:rtl/>
          <w:cs/>
          <w:lang w:val="ar_AE" w:bidi="ar_AE"/>
        </w:rPr>
        <w:t>). لذا فإنّ هذا الرأي يري أن أمنحتب الثاني (تقريبًا 1440 قبل الميلاد)، الذي خلف تحتمس بعد وفاته (</w:t>
      </w:r>
      <w:r>
        <w:rPr>
          <w:rtl/>
          <w:cs/>
          <w:lang w:val="ar_AE" w:bidi="ar_AE"/>
        </w:rPr>
        <w:t>2:23</w:t>
      </w:r>
      <w:r>
        <w:rPr>
          <w:rtl/>
          <w:cs/>
          <w:lang w:val="ar_AE" w:bidi="ar_AE"/>
        </w:rPr>
        <w:t>)، هو فِرْعَوْنَ الخروج. وترى وجهة نظر أخرى أن الاضطهاد بدأ في ظل الأسرة الثامنة عشرة واستمر حتى الأسرة التاسعة عشرة. وبالنسبة لهذا الرأي، فإن رمسيس الثاني هو فِرْعَوْنَ الخروج (تقريبًا 1290 قبل الميلاد).</w:t>
      </w:r>
    </w:p>
    <w:p>
      <w:pPr>
        <w:bidi/>
      </w:pPr>
      <w:r>
        <w:rPr>
          <w:rtl/>
          <w:cs/>
          <w:lang w:val="ar_AE" w:bidi="ar_AE"/>
        </w:rPr>
      </w:r>
      <w:r>
        <w:rPr>
          <w:rtl/>
          <w:cs/>
          <w:lang w:val="ar_AE" w:bidi="ar_AE"/>
        </w:rPr>
        <w:t xml:space="preserve"> في أثناء عهد مملكة إسرائيل الموحدة، ازدادت مكانة إِسْرَائِيلَ كقوة بين الدول. إذ أَخَضَعَ دَاودَ الأمم التي كانت على المناطق الحدودية مع إِسْرَائِيلَ. وعندما استولى يوآب على أَدومَ، فرَّ الأمير الأدومي هَدَد إلى مِصْرَ ليلوذ بالحماية في بلاط فِرْعَوْنَ. وقد حكمت الأسرة الحادية والعشرون في مِصْرَ خلال زمن دَاودَ، وربما رحب الفِرْعَوْنَ سي آمون (Siamun) بهَدَد ليستخدمه كسلاح سياسي ضد القوة المتزايدة لإِسْرَائِيلَ (</w:t>
      </w:r>
      <w:r>
        <w:rPr>
          <w:rtl/>
          <w:cs/>
          <w:lang w:val="ar_AE" w:bidi="ar_AE"/>
        </w:rPr>
        <w:t>1الملوك 11:14–22</w:t>
      </w:r>
      <w:r>
        <w:rPr>
          <w:rtl/>
          <w:cs/>
          <w:lang w:val="ar_AE" w:bidi="ar_AE"/>
        </w:rPr>
        <w:t>). ومن المحتمل أن يكون الفِرْعَوْن سي آمون (Siamun) هو ذاته الفِرْعَوْن الذي غزا ساحل فِلِشْتِيم (فلسطين)، واحتل جازر ليُقدمها مهرًا لسلَيْمَان عند زواج ابنته من سلَيْمَان (</w:t>
      </w:r>
      <w:r>
        <w:rPr>
          <w:rtl/>
          <w:cs/>
          <w:lang w:val="ar_AE" w:bidi="ar_AE"/>
        </w:rPr>
        <w:t>1الملوك 3:1–2</w:t>
      </w:r>
      <w:r>
        <w:rPr>
          <w:rtl/>
          <w:cs/>
          <w:lang w:val="ar_AE" w:bidi="ar_AE"/>
        </w:rPr>
        <w:t>). وعند انهيار وحدة إِسْرَائِيلَ، شن فِرْعَوْن شِيشَق (Shishong I) من الأسرة الثانية والعشرين حملة ضد يَهوذَا وإِسْرَائِيلَ وأخذ معه الكثير من الغنائم (</w:t>
      </w:r>
      <w:r>
        <w:rPr>
          <w:rtl/>
          <w:cs/>
          <w:lang w:val="ar_AE" w:bidi="ar_AE"/>
        </w:rPr>
        <w:t>1الملوك 14: 25–26</w:t>
      </w:r>
      <w:r>
        <w:rPr>
          <w:rtl/>
          <w:cs/>
          <w:lang w:val="ar_AE" w:bidi="ar_AE"/>
        </w:rPr>
        <w:t>).</w:t>
      </w:r>
    </w:p>
    <w:p>
      <w:pPr>
        <w:bidi/>
      </w:pPr>
      <w:r>
        <w:rPr>
          <w:rtl/>
          <w:cs/>
          <w:lang w:val="ar_AE" w:bidi="ar_AE"/>
        </w:rPr>
      </w:r>
      <w:r>
        <w:rPr>
          <w:rtl/>
          <w:cs/>
          <w:lang w:val="ar_AE" w:bidi="ar_AE"/>
        </w:rPr>
        <w:t xml:space="preserve">هزم فرعون </w:t>
      </w:r>
      <w:r>
        <w:rPr>
          <w:rtl/>
          <w:cs/>
          <w:lang w:val="ar_AE" w:bidi="ar_AE"/>
        </w:rPr>
        <w:t xml:space="preserve">نَخْوُ </w:t>
      </w:r>
      <w:r>
        <w:rPr>
          <w:rtl/>
          <w:cs/>
          <w:lang w:val="ar_AE" w:bidi="ar_AE"/>
        </w:rPr>
        <w:t>قوات يهوذا في (</w:t>
      </w:r>
      <w:r>
        <w:rPr>
          <w:rtl/>
          <w:cs/>
          <w:lang w:val="ar_AE" w:bidi="ar_AE"/>
        </w:rPr>
        <w:t>مَجِدُّو</w:t>
      </w:r>
      <w:r>
        <w:rPr>
          <w:rtl/>
          <w:cs/>
          <w:lang w:val="ar_AE" w:bidi="ar_AE"/>
        </w:rPr>
        <w:t>)، مما نتج عنه مقتل الملك يوشيا في المعركة (</w:t>
      </w:r>
      <w:r>
        <w:rPr>
          <w:rtl/>
          <w:cs/>
          <w:lang w:val="ar_AE" w:bidi="ar_AE"/>
        </w:rPr>
        <w:t>2ملوك 23:29</w:t>
      </w:r>
      <w:r>
        <w:rPr>
          <w:rtl/>
          <w:cs/>
          <w:lang w:val="ar_AE" w:bidi="ar_AE"/>
        </w:rPr>
        <w:t>). وكان (صدقيا) آخر ملوك يهوذا يأمل عبثًا في الحصول على مساعدة من مصر، عندما كان الفِرْعَوْن حفرع من الأسرة السادسة والعشرين في سدة الحُكم. وتحدث النبي حزقيال بقسوة ضد ملك مصر: "هكذا يقول أيها الله: '</w:t>
      </w:r>
      <w:r>
        <w:rPr>
          <w:rtl/>
          <w:cs/>
          <w:lang w:val="ar_AE" w:bidi="ar_AE"/>
        </w:rPr>
        <w:t>هَكَذَا قَالَ ٱلسَّيِّدُ ٱلرَّبُّ: هَأَنَذَا عَلَيْكَ يَا فِرْعَوْنُ مَلِكُ مِصْرَ</w:t>
      </w:r>
      <w:r>
        <w:rPr>
          <w:rtl/>
          <w:cs/>
          <w:lang w:val="ar_AE" w:bidi="ar_AE"/>
        </w:rPr>
        <w:t xml:space="preserve"> . . . </w:t>
      </w:r>
      <w:r>
        <w:rPr>
          <w:rtl/>
          <w:cs/>
          <w:lang w:val="ar_AE" w:bidi="ar_AE"/>
        </w:rPr>
        <w:t xml:space="preserve">تَكُونُ </w:t>
      </w:r>
      <w:r>
        <w:rPr>
          <w:rtl/>
          <w:cs/>
          <w:lang w:val="ar_AE" w:bidi="ar_AE"/>
        </w:rPr>
        <w:t xml:space="preserve">[مصر] </w:t>
      </w:r>
      <w:r>
        <w:rPr>
          <w:rtl/>
          <w:cs/>
          <w:lang w:val="ar_AE" w:bidi="ar_AE"/>
        </w:rPr>
        <w:t>أَحْقَرَ ٱلْمَمَالِكِ فَلَا تَرْتَفِعُ بَعْدُ عَلَى ٱلْأُمَمِ، وَأُقَلِّلُهُمْ لِكَيْلَا يَتَسَلَّطُوا عَلَى ٱلْأُمَمِ</w:t>
      </w:r>
      <w:r>
        <w:rPr>
          <w:rtl/>
          <w:cs/>
          <w:lang w:val="ar_AE" w:bidi="ar_AE"/>
        </w:rPr>
        <w:t>" (</w:t>
      </w:r>
      <w:r>
        <w:rPr>
          <w:rtl/>
          <w:cs/>
          <w:lang w:val="ar_AE" w:bidi="ar_AE"/>
        </w:rPr>
        <w:t>حزقيال 29:3، 15</w:t>
      </w:r>
      <w:r>
        <w:rPr>
          <w:rtl/>
          <w:cs/>
          <w:lang w:val="ar_AE" w:bidi="ar_AE"/>
        </w:rPr>
        <w:t>). وتضاءلت قوة الفراعنة تحت الحكم الفارسي، تحقيقًا للنبوة.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مِصْرَ، مصري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فِرْعَوْن حَفْرَع</w:t>
      </w:r>
      <w:r>
        <w:rPr>
          <w:rtl/>
          <w:cs/>
          <w:lang w:val="ar_AE" w:bidi="ar_AE"/>
        </w:rPr>
      </w:r>
    </w:p>
    <w:p>
      <w:pPr>
        <w:pStyle w:val="Heading2"/>
        <w:bidi/>
      </w:pPr>
      <w:r>
        <w:rPr>
          <w:b/>
          <w:rtl/>
          <w:cs/>
          <w:lang w:val="ar_AE" w:bidi="ar_AE"/>
        </w:rPr>
        <w:t>فِرْعَوْنُ حَفْرَع</w:t>
      </w:r>
    </w:p>
    <w:p>
      <w:pPr>
        <w:bidi/>
      </w:pPr>
      <w:r>
        <w:rPr>
          <w:rtl/>
          <w:cs/>
          <w:lang w:val="ar_AE" w:bidi="ar_AE"/>
        </w:rPr>
      </w:r>
      <w:r>
        <w:rPr>
          <w:rtl/>
          <w:cs/>
          <w:lang w:val="ar_AE" w:bidi="ar_AE"/>
        </w:rPr>
        <w:t>الملك الرابع من الأسرة السادسة والعشرين (مصر)، حكم من عام 589 إلى عام 570 ق.م. (</w:t>
      </w:r>
      <w:r>
        <w:rPr>
          <w:rtl/>
          <w:cs/>
          <w:lang w:val="ar_AE" w:bidi="ar_AE"/>
        </w:rPr>
        <w:t>إرميا 44: 30</w:t>
      </w:r>
      <w:r>
        <w:rPr>
          <w:rtl/>
          <w:cs/>
          <w:lang w:val="ar_AE" w:bidi="ar_AE"/>
        </w:rPr>
        <w:t xml:space="preserve">). انظر </w:t>
      </w:r>
      <w:r>
        <w:rPr>
          <w:rtl/>
          <w:cs/>
          <w:lang w:val="ar_AE" w:bidi="ar_AE"/>
        </w:rPr>
        <w:t>حَفْرَعَ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فَرْفَر</w:t>
      </w:r>
      <w:r>
        <w:rPr>
          <w:rtl/>
          <w:cs/>
          <w:lang w:val="ar_AE" w:bidi="ar_AE"/>
        </w:rPr>
      </w:r>
    </w:p>
    <w:p>
      <w:pPr>
        <w:bidi/>
      </w:pPr>
      <w:r>
        <w:rPr>
          <w:rtl/>
          <w:cs/>
          <w:lang w:val="ar_AE" w:bidi="ar_AE"/>
        </w:rPr>
      </w:r>
      <w:r>
        <w:rPr>
          <w:rtl/>
          <w:cs/>
          <w:lang w:val="ar_AE" w:bidi="ar_AE"/>
        </w:rPr>
        <w:t xml:space="preserve"> هو أحد النهرين الذين ذكرهما نعمان السريانيّ في حديثه عن أنهار دمشق (</w:t>
      </w:r>
      <w:r>
        <w:rPr>
          <w:rtl/>
          <w:cs/>
          <w:lang w:val="ar_AE" w:bidi="ar_AE"/>
        </w:rPr>
        <w:t>2 ملوك 5:12</w:t>
      </w:r>
      <w:r>
        <w:rPr>
          <w:rtl/>
          <w:cs/>
          <w:lang w:val="ar_AE" w:bidi="ar_AE"/>
        </w:rPr>
        <w:t>). ولا يوجد اتفاق تام حول النهر المقصود، لكن هناك رأيين رئيسيين:</w:t>
        <w:br/>
      </w:r>
      <w:r>
        <w:rPr>
          <w:rtl/>
          <w:cs/>
          <w:lang w:val="ar_AE" w:bidi="ar_AE"/>
        </w:rPr>
        <w:t>الأول يربطه بنهر التورا، أحد الفروع السبعة لنهر بردى، والثاني يراه نهر العوج، الذي يبدأ من جبل حرمون ويتجه جنوبًا. يمتاز نهر العوج بجريانه السريع، خاصة في الربيع عند ذوبان الثلوج، ثم ينخفض منسوبه في الصيف. وهو مصدر خصوبة للسهل الجنوبي لدمشق، ويتدفق أسرع من نهر الأردن الذي يُعرف ببطء جريانه.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فَرْمَشْتَا</w:t>
      </w:r>
      <w:r>
        <w:rPr>
          <w:rtl/>
          <w:cs/>
          <w:lang w:val="ar_AE" w:bidi="ar_AE"/>
        </w:rPr>
      </w:r>
    </w:p>
    <w:p>
      <w:pPr>
        <w:pStyle w:val="Heading2"/>
        <w:bidi/>
      </w:pPr>
      <w:r>
        <w:rPr>
          <w:b/>
          <w:rtl/>
          <w:cs/>
          <w:lang w:val="ar_AE" w:bidi="ar_AE"/>
        </w:rPr>
        <w:t>فَرْمَشْتَا</w:t>
      </w:r>
    </w:p>
    <w:p>
      <w:pPr>
        <w:bidi/>
      </w:pPr>
      <w:r>
        <w:rPr>
          <w:rtl/>
          <w:cs/>
          <w:lang w:val="ar_AE" w:bidi="ar_AE"/>
        </w:rPr>
      </w:r>
      <w:r>
        <w:rPr>
          <w:rtl/>
          <w:cs/>
          <w:lang w:val="ar_AE" w:bidi="ar_AE"/>
        </w:rPr>
        <w:t>أحد أبناء هامان العشرة الذين قتلهم اليهود (</w:t>
      </w:r>
      <w:r>
        <w:rPr>
          <w:rtl/>
          <w:cs/>
          <w:lang w:val="ar_AE" w:bidi="ar_AE"/>
        </w:rPr>
        <w:t>أستير 9: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فَرْنَاخ</w:t>
      </w:r>
      <w:r>
        <w:rPr>
          <w:rtl/>
          <w:cs/>
          <w:lang w:val="ar_AE" w:bidi="ar_AE"/>
        </w:rPr>
      </w:r>
    </w:p>
    <w:p>
      <w:pPr>
        <w:bidi/>
      </w:pPr>
      <w:r>
        <w:rPr>
          <w:rtl/>
          <w:cs/>
          <w:lang w:val="ar_AE" w:bidi="ar_AE"/>
        </w:rPr>
      </w:r>
      <w:r>
        <w:rPr>
          <w:rtl/>
          <w:cs/>
          <w:lang w:val="ar_AE" w:bidi="ar_AE"/>
        </w:rPr>
        <w:t>أبو أَلِيصَافَان من سبط زَبولون (</w:t>
      </w:r>
      <w:r>
        <w:rPr>
          <w:rtl/>
          <w:cs/>
          <w:lang w:val="ar_AE" w:bidi="ar_AE"/>
        </w:rPr>
        <w:t>عدد 34:25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فَرَوَايِم</w:t>
      </w:r>
      <w:r>
        <w:rPr>
          <w:rtl/>
          <w:cs/>
          <w:lang w:val="ar_AE" w:bidi="ar_AE"/>
        </w:rPr>
      </w:r>
    </w:p>
    <w:p>
      <w:pPr>
        <w:pStyle w:val="Heading2"/>
        <w:bidi/>
      </w:pPr>
      <w:r>
        <w:rPr>
          <w:rtl/>
          <w:cs/>
          <w:lang w:val="ar_AE" w:bidi="ar_AE"/>
        </w:rPr>
        <w:t>فَرَوَايِم</w:t>
      </w:r>
    </w:p>
    <w:p>
      <w:pPr>
        <w:bidi/>
      </w:pPr>
      <w:r>
        <w:rPr>
          <w:rtl/>
          <w:cs/>
          <w:lang w:val="ar_AE" w:bidi="ar_AE"/>
        </w:rPr>
      </w:r>
      <w:r>
        <w:rPr>
          <w:rtl/>
          <w:cs/>
          <w:lang w:val="ar_AE" w:bidi="ar_AE"/>
        </w:rPr>
        <w:t>المنطقة الجغرافية التي حصل منها سليمان على الذهب لاستخدامه في الهيكل (</w:t>
      </w:r>
      <w:r>
        <w:rPr>
          <w:rtl/>
          <w:cs/>
          <w:lang w:val="ar_AE" w:bidi="ar_AE"/>
        </w:rPr>
        <w:t>2 أخبار الأيام 3:6</w:t>
      </w:r>
      <w:r>
        <w:rPr>
          <w:rtl/>
          <w:cs/>
          <w:lang w:val="ar_AE" w:bidi="ar_AE"/>
        </w:rPr>
        <w:t>). وفقًا للتقاليد اليهودية، كان للذهب لون محمر واستُخدم لصنع الوعاء الذي أزال به رئيس الكهنة الرماد من على مذبح المحرقة في يوم الكفارة. وربما كانت فروايم موجودًا في العربية.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فَرودَا</w:t>
      </w:r>
      <w:r>
        <w:rPr>
          <w:rtl/>
          <w:cs/>
          <w:lang w:val="ar_AE" w:bidi="ar_AE"/>
        </w:rPr>
      </w:r>
    </w:p>
    <w:p>
      <w:pPr>
        <w:bidi/>
      </w:pPr>
      <w:r>
        <w:rPr>
          <w:rtl/>
          <w:cs/>
          <w:lang w:val="ar_AE" w:bidi="ar_AE"/>
        </w:rPr>
      </w:r>
      <w:r>
        <w:rPr>
          <w:rtl/>
          <w:cs/>
          <w:lang w:val="ar_AE" w:bidi="ar_AE"/>
        </w:rPr>
        <w:t>رأس عائلة من عبيد سليمان (</w:t>
      </w:r>
      <w:r>
        <w:rPr>
          <w:rtl/>
          <w:cs/>
          <w:lang w:val="ar_AE" w:bidi="ar_AE"/>
        </w:rPr>
        <w:t>عزرا 2:55</w:t>
      </w:r>
      <w:r>
        <w:rPr>
          <w:rtl/>
          <w:cs/>
          <w:lang w:val="ar_AE" w:bidi="ar_AE"/>
        </w:rPr>
        <w:t xml:space="preserve">); يُطلق عليه أيضًا اسم فرِيدا في </w:t>
      </w:r>
      <w:r>
        <w:rPr>
          <w:rtl/>
          <w:cs/>
          <w:lang w:val="ar_AE" w:bidi="ar_AE"/>
        </w:rPr>
        <w:t>نحميا 7:57</w:t>
      </w:r>
      <w:r>
        <w:rPr>
          <w:rtl/>
          <w:cs/>
          <w:lang w:val="ar_AE" w:bidi="ar_AE"/>
        </w:rPr>
        <w:t>. شكل أحفاده جزءًا من بقية إسرائيل الذين عادوا إلى أورشليم بعد السبي (1 إسدراس 5:33).</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فريجية</w:t>
      </w:r>
      <w:r>
        <w:rPr>
          <w:rtl/>
          <w:cs/>
          <w:lang w:val="ar_AE" w:bidi="ar_AE"/>
        </w:rPr>
      </w:r>
    </w:p>
    <w:p>
      <w:pPr>
        <w:bidi/>
      </w:pPr>
      <w:r>
        <w:rPr>
          <w:rtl/>
          <w:cs/>
          <w:lang w:val="ar_AE" w:bidi="ar_AE"/>
        </w:rPr>
      </w:r>
      <w:r>
        <w:rPr>
          <w:rtl/>
          <w:cs/>
          <w:lang w:val="ar_AE" w:bidi="ar_AE"/>
        </w:rPr>
        <w:t>منطقة في غرب تركيا على هضبة الأناضول، لا يمكن تحديد حدودها بدقة. كان الفريجيون في الأصل أوروبيين، أطلق عليهم الإغريق اسم فريجيس، الذين عبروا مضيق الدردنيل من مقدونيا وتراقيا واستقروا في تلك المنطقة. تبعت هذه الهجرة النمط العام للغزوات من أوروبا إلى هذا الجزء من آسيا الصغرى. شكل الفريجيون اتحادًا قويًا ازدهر بين سقوط الإمبراطورية الحثية وصعود الإمبراطورية الليدية، أي بين القرنين السابع والثالث عشر قبل الميلاد.</w:t>
      </w:r>
    </w:p>
    <w:p>
      <w:pPr>
        <w:bidi/>
      </w:pPr>
      <w:r>
        <w:rPr>
          <w:rtl/>
          <w:cs/>
          <w:lang w:val="ar_AE" w:bidi="ar_AE"/>
        </w:rPr>
      </w:r>
      <w:r>
        <w:rPr>
          <w:rtl/>
          <w:cs/>
          <w:lang w:val="ar_AE" w:bidi="ar_AE"/>
        </w:rPr>
        <w:t>كانت عاصمتهم الدينية في "مدينة ميداس"، يازلكايا الحديثة، على بعد نحو 150 ميلاً (241.4 كيلومترًا) جنوب غرب أنقرة. كانت "مدينة ميداس" تتألف من أكروبوليس، محمية بجدار مع أبراج، ومدينة سفلى. داخل كهف كبير كان به نبع، يتم الوصول إليه عبر مدقات محفورة في الصخر، والذي كان يزود المياه للمدينتين العليا والسفلى. يحتوي القبر أو النصب التذكاري الشهير للملك ميداس على نقش فريجي يذكر الإلهة "ميدا"، التي تم التعرف عليها مع سيبيل، الإلهة الأم، التي تعتبر الأم الأسطورية للملك. اكتشف علماء الآثار الفرنسيون في 1948–49 بقايا تشير إلى أن المدينة دمرت في القرن السادس قبل الميلاد، وأعيد بناؤها بعد نحو قرن، ودمرت نهائيًا في القرن الثالث قبل الميلاد.</w:t>
      </w:r>
    </w:p>
    <w:p>
      <w:pPr>
        <w:bidi/>
      </w:pPr>
      <w:r>
        <w:rPr>
          <w:rtl/>
          <w:cs/>
          <w:lang w:val="ar_AE" w:bidi="ar_AE"/>
        </w:rPr>
      </w:r>
      <w:r>
        <w:rPr>
          <w:rtl/>
          <w:cs/>
          <w:lang w:val="ar_AE" w:bidi="ar_AE"/>
        </w:rPr>
        <w:t xml:space="preserve">كانت إلهتهم الرئيسة سيبيل. أصبحت فيما بعد إلهة الخصوبة في كل الأناضول. كانت تُقام طقوس جنسية جماعية تكريماً لها، مما أدى إلى عهارة تهدف إلى تسهيل التكاثر بين البشر والحيوانات والمحاصيل. عندما استقر الأيونيون والإغريق في ميليتوس وأفسس، تحولت سيبيل إلى أرتميس، إلهة الخصوبة اليونانية، التي كان معبدها في أفسس واحدًا من عجائب الدنيا السبع. كان تمثالها في الأصل حجر نيزكي أسود (راجع </w:t>
      </w:r>
      <w:r>
        <w:rPr>
          <w:rtl/>
          <w:cs/>
          <w:lang w:val="ar_AE" w:bidi="ar_AE"/>
        </w:rPr>
        <w:t>أعمال الرسل 19: 35</w:t>
      </w:r>
      <w:r>
        <w:rPr>
          <w:rtl/>
          <w:cs/>
          <w:lang w:val="ar_AE" w:bidi="ar_AE"/>
        </w:rPr>
        <w:t>). أصبحت رفيقة أدونيس، إله النبات، وكانت طقوس الخصوبة الخاصة بهم شائعة في جميع أنحاء الشرق الأوسط. أخذوا هذه الإلهة إلى روما؛ وتم بناء معبد تكريماً لها على تل الكابيتولين بعد فترة وجيزة من تأسيس الإمبراطورية.</w:t>
      </w:r>
    </w:p>
    <w:p>
      <w:pPr>
        <w:bidi/>
      </w:pPr>
      <w:r>
        <w:rPr>
          <w:rtl/>
          <w:cs/>
          <w:lang w:val="ar_AE" w:bidi="ar_AE"/>
        </w:rPr>
      </w:r>
      <w:r>
        <w:rPr>
          <w:rtl/>
          <w:cs/>
          <w:lang w:val="ar_AE" w:bidi="ar_AE"/>
        </w:rPr>
        <w:t>غزت القبائل الغالية المنطقة قبل نحو ثلاثة قرون من حضور بولس. أدى ذلك إلى تغيير الوضع الديموغرافي، مما أدى إلى أن الانقسامات السياسية والجغرافية والعرقية لم تتطابق دائمًا. ما كان يُعرف سابقًا بفريجية أصبح يُعرف باسم غلاطية بسبب السكان الجدد. ومع ذلك، استمرت الأسماء القديمة.</w:t>
      </w:r>
    </w:p>
    <w:p>
      <w:pPr>
        <w:bidi/>
      </w:pPr>
      <w:r>
        <w:rPr>
          <w:rtl/>
          <w:cs/>
          <w:lang w:val="ar_AE" w:bidi="ar_AE"/>
        </w:rPr>
      </w:r>
      <w:r>
        <w:rPr>
          <w:rtl/>
          <w:cs/>
          <w:lang w:val="ar_AE" w:bidi="ar_AE"/>
        </w:rPr>
        <w:t>شجع الملوك السوريون اليهود على الاستقرار في هذه المنطقة. كانوا جزءًا مهمًا من المجتمع، وكانت مجامعهم موجودة في كل مدينة رئيسة. مر بولس عبر هذه المنطقة في طريقه من ليكاونية إلى ترواس (</w:t>
      </w:r>
      <w:r>
        <w:rPr>
          <w:rtl/>
          <w:cs/>
          <w:lang w:val="ar_AE" w:bidi="ar_AE"/>
        </w:rPr>
        <w:t>أعمال الرسل 16: 6</w:t>
      </w:r>
      <w:r>
        <w:rPr>
          <w:rtl/>
          <w:cs/>
          <w:lang w:val="ar_AE" w:bidi="ar_AE"/>
        </w:rPr>
        <w:t>) بعد أن منعه الروح القدس من التحدث بكلمة الله في آسيا. ربما جاء الإنجيل إلى هذه المنطقة من الحجاج الذين ذهبوا إلى القدس وسمعوا بطرس يعظ. هناك، في دهشة، سمعوا المؤمنين الأوائل يعلنون أعمال الله بلغتهم الأم (</w:t>
      </w:r>
      <w:r>
        <w:rPr>
          <w:rtl/>
          <w:cs/>
          <w:lang w:val="ar_AE" w:bidi="ar_AE"/>
        </w:rPr>
        <w:t>2: 8–11</w:t>
      </w:r>
      <w:r>
        <w:rPr>
          <w:rtl/>
          <w:cs/>
          <w:lang w:val="ar_AE" w:bidi="ar_AE"/>
        </w:rPr>
        <w:t>). وقد آمن بعضهم وعادوا إلى ديارهم لنشر الأخبار السارة.</w:t>
      </w:r>
    </w:p>
    <w:p>
      <w:pPr>
        <w:bidi/>
      </w:pPr>
      <w:r>
        <w:rPr>
          <w:rtl/>
          <w:cs/>
          <w:lang w:val="ar_AE" w:bidi="ar_AE"/>
        </w:rPr>
      </w:r>
      <w:r>
        <w:rPr>
          <w:rtl/>
          <w:cs/>
          <w:lang w:val="ar_AE" w:bidi="ar_AE"/>
        </w:rPr>
        <w:t>حققت المسيحية تقدمًا مبكرًا وحصلت على متابعة واسعة هنا يتضح من حقيقة أنه في منتصف القرن الثاني ظهر مونتانوس، زعيم متحمس للكنيسة، ودعا الكنيسة للعودة إلى الديناميكية البدائية التي ميزت يوم الخمسين. وهكذا نشأت طائفة المونتانية، فيها كان يُنظر أحيانًا إلى الزعيم على أنه تجسيد للروح القدس أو إعلان الله. في أفضل حالتها، يُنظر إلى الحركة على أنها عودة إلى المسيحية البدائية واحتجاج ضد الشكلية المتزايدة بين الكنائس. بحلول القرن الثالث، كانت المنطقة بأكملها تقريبًا مسيحية، وفقًا ليوسابيوس.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فَسُّ دَمِّيمَ</w:t>
      </w:r>
      <w:r>
        <w:rPr>
          <w:rtl/>
          <w:cs/>
          <w:lang w:val="ar_AE" w:bidi="ar_AE"/>
        </w:rPr>
      </w:r>
    </w:p>
    <w:p>
      <w:pPr>
        <w:pStyle w:val="Heading2"/>
        <w:bidi/>
      </w:pPr>
      <w:r>
        <w:rPr>
          <w:b/>
          <w:rtl/>
          <w:cs/>
          <w:lang w:val="ar_AE" w:bidi="ar_AE"/>
        </w:rPr>
        <w:t>فَسُّ دَمِّيمَ</w:t>
      </w:r>
    </w:p>
    <w:p>
      <w:pPr>
        <w:bidi/>
      </w:pPr>
      <w:r>
        <w:rPr>
          <w:rtl/>
          <w:cs/>
          <w:lang w:val="ar_AE" w:bidi="ar_AE"/>
        </w:rPr>
      </w:r>
      <w:r>
        <w:rPr>
          <w:rtl/>
          <w:cs/>
          <w:lang w:val="ar_AE" w:bidi="ar_AE"/>
        </w:rPr>
        <w:t>طريقة بديلة لكتابة الاسم أَفَسِ دَمِّيمَ، وهو مكان في نصيب سبط يهوذا، ورد ذكره في</w:t>
      </w:r>
      <w:r>
        <w:rPr>
          <w:rtl/>
          <w:cs/>
          <w:lang w:val="ar_AE" w:bidi="ar_AE"/>
        </w:rPr>
        <w:t xml:space="preserve"> 1أخبار الأيام 11: 13</w:t>
      </w:r>
      <w:r>
        <w:rPr>
          <w:rtl/>
          <w:cs/>
          <w:lang w:val="ar_AE" w:bidi="ar_AE"/>
        </w:rPr>
        <w:t xml:space="preserve">. انظر </w:t>
      </w:r>
      <w:r>
        <w:rPr>
          <w:rtl/>
          <w:cs/>
          <w:lang w:val="ar_AE" w:bidi="ar_AE"/>
        </w:rPr>
        <w:t>أفَسَ دَمِّيمَ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فستق</w:t>
      </w:r>
      <w:r>
        <w:rPr>
          <w:rtl/>
          <w:cs/>
          <w:lang w:val="ar_AE" w:bidi="ar_AE"/>
        </w:rPr>
      </w:r>
    </w:p>
    <w:p>
      <w:pPr>
        <w:bidi/>
      </w:pPr>
      <w:r>
        <w:rPr>
          <w:rtl/>
          <w:cs/>
          <w:lang w:val="ar_AE" w:bidi="ar_AE"/>
        </w:rPr>
      </w:r>
      <w:r>
        <w:rPr>
          <w:rtl/>
          <w:cs/>
          <w:lang w:val="ar_AE" w:bidi="ar_AE"/>
        </w:rPr>
        <w:t xml:space="preserve">انظر </w:t>
      </w:r>
      <w:r>
        <w:rPr>
          <w:rtl/>
          <w:cs/>
          <w:lang w:val="ar_AE" w:bidi="ar_AE"/>
        </w:rPr>
        <w:t>الطعام وإعداد الطعام؛</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فَسْتُوس، بُورْكِيُوسُ</w:t>
      </w:r>
      <w:r>
        <w:rPr>
          <w:rtl/>
          <w:cs/>
          <w:lang w:val="ar_AE" w:bidi="ar_AE"/>
        </w:rPr>
      </w:r>
    </w:p>
    <w:p>
      <w:pPr>
        <w:pStyle w:val="Heading2"/>
        <w:bidi/>
      </w:pPr>
      <w:r>
        <w:rPr>
          <w:b/>
          <w:rtl/>
          <w:cs/>
          <w:lang w:val="ar_AE" w:bidi="ar_AE"/>
        </w:rPr>
        <w:t xml:space="preserve">فَسْتُوس، بُورْكِيُوس </w:t>
      </w:r>
    </w:p>
    <w:p>
      <w:pPr>
        <w:bidi/>
      </w:pPr>
      <w:r>
        <w:rPr>
          <w:rtl/>
          <w:cs/>
          <w:lang w:val="ar_AE" w:bidi="ar_AE"/>
        </w:rPr>
      </w:r>
      <w:r>
        <w:rPr>
          <w:rtl/>
          <w:cs/>
          <w:lang w:val="ar_AE" w:bidi="ar_AE"/>
        </w:rPr>
        <w:t xml:space="preserve">انظر </w:t>
      </w:r>
      <w:r>
        <w:rPr>
          <w:rtl/>
          <w:cs/>
          <w:lang w:val="ar_AE" w:bidi="ar_AE"/>
        </w:rPr>
        <w:t>بورْكِيوسُ فَسْتوسَ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فِسْفَة</w:t>
      </w:r>
      <w:r>
        <w:rPr>
          <w:rtl/>
          <w:cs/>
          <w:lang w:val="ar_AE" w:bidi="ar_AE"/>
        </w:rPr>
      </w:r>
    </w:p>
    <w:p>
      <w:pPr>
        <w:bidi/>
      </w:pPr>
      <w:r>
        <w:rPr>
          <w:rtl/>
          <w:cs/>
          <w:lang w:val="ar_AE" w:bidi="ar_AE"/>
        </w:rPr>
      </w:r>
      <w:r>
        <w:rPr>
          <w:rtl/>
          <w:cs/>
          <w:lang w:val="ar_AE" w:bidi="ar_AE"/>
        </w:rPr>
        <w:t>ابن يَثَرَ من سبط أشير (</w:t>
      </w:r>
      <w:r>
        <w:rPr>
          <w:rtl/>
          <w:cs/>
          <w:lang w:val="ar_AE" w:bidi="ar_AE"/>
        </w:rPr>
        <w:t>1أخبار الأيام 7: 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فِسق</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فجور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فَشْحور</w:t>
      </w:r>
      <w:r>
        <w:rPr>
          <w:rtl/>
          <w:cs/>
          <w:lang w:val="ar_AE" w:bidi="ar_AE"/>
        </w:rPr>
      </w:r>
    </w:p>
    <w:p>
      <w:pPr>
        <w:bidi/>
      </w:pPr>
      <w:r>
        <w:rPr>
          <w:rtl/>
          <w:cs/>
          <w:lang w:val="ar_AE" w:bidi="ar_AE"/>
        </w:rPr>
      </w:r>
      <w:r>
        <w:rPr>
          <w:rtl/>
          <w:cs/>
          <w:lang w:val="ar_AE" w:bidi="ar_AE"/>
        </w:rPr>
        <w:t>1. الجد الأكبر لإحدى العائلات الكهنوتية التي رجعت من السبي إلى أورشليم مع زربابل (</w:t>
      </w:r>
      <w:r>
        <w:rPr>
          <w:rtl/>
          <w:cs/>
          <w:lang w:val="ar_AE" w:bidi="ar_AE"/>
        </w:rPr>
        <w:t>عز 2:38؛</w:t>
      </w:r>
      <w:r>
        <w:rPr>
          <w:rtl/>
          <w:cs/>
          <w:lang w:val="ar_AE" w:bidi="ar_AE"/>
        </w:rPr>
        <w:t xml:space="preserve"> </w:t>
      </w:r>
      <w:r>
        <w:rPr>
          <w:rtl/>
          <w:cs/>
          <w:lang w:val="ar_AE" w:bidi="ar_AE"/>
        </w:rPr>
        <w:t>نح 7:41</w:t>
      </w:r>
      <w:r>
        <w:rPr>
          <w:rtl/>
          <w:cs/>
          <w:lang w:val="ar_AE" w:bidi="ar_AE"/>
        </w:rPr>
        <w:t>). ويُحتمل أنه كان ابن ملكيا، وجَدّ عدايا الكاهن، الذي خدم في الهيكل بعد العودة من السبي (</w:t>
      </w:r>
      <w:r>
        <w:rPr>
          <w:rtl/>
          <w:cs/>
          <w:lang w:val="ar_AE" w:bidi="ar_AE"/>
        </w:rPr>
        <w:t>1 أخ 9:12</w:t>
      </w:r>
      <w:r>
        <w:rPr>
          <w:rtl/>
          <w:cs/>
          <w:lang w:val="ar_AE" w:bidi="ar_AE"/>
        </w:rPr>
        <w:t>). وقد ورد في سفر عزرا أن ستة من أولاد فشحور كانوا من ضمن الذين طُلِب منهم أن يفصلوا أنفسهم عن زوجاتهم الغريبات (</w:t>
      </w:r>
      <w:r>
        <w:rPr>
          <w:rtl/>
          <w:cs/>
          <w:lang w:val="ar_AE" w:bidi="ar_AE"/>
        </w:rPr>
        <w:t>عز 10:22</w:t>
      </w:r>
      <w:r>
        <w:rPr>
          <w:rtl/>
          <w:cs/>
          <w:lang w:val="ar_AE" w:bidi="ar_AE"/>
        </w:rPr>
        <w:t>).</w:t>
      </w:r>
    </w:p>
    <w:p>
      <w:pPr>
        <w:bidi/>
      </w:pPr>
      <w:r>
        <w:rPr>
          <w:rtl/>
          <w:cs/>
          <w:lang w:val="ar_AE" w:bidi="ar_AE"/>
        </w:rPr>
      </w:r>
      <w:r>
        <w:rPr>
          <w:rtl/>
          <w:cs/>
          <w:lang w:val="ar_AE" w:bidi="ar_AE"/>
        </w:rPr>
        <w:t>2. أحد الكهنة الذين وضعوا ختمهم على عهد عَزْرَا مع نَحَمْيَا (</w:t>
      </w:r>
      <w:r>
        <w:rPr>
          <w:rtl/>
          <w:cs/>
          <w:lang w:val="ar_AE" w:bidi="ar_AE"/>
        </w:rPr>
        <w:t>نحميا 10:3</w:t>
      </w:r>
      <w:r>
        <w:rPr>
          <w:rtl/>
          <w:cs/>
          <w:lang w:val="ar_AE" w:bidi="ar_AE"/>
        </w:rPr>
        <w:t>).</w:t>
      </w:r>
    </w:p>
    <w:p>
      <w:pPr>
        <w:bidi/>
      </w:pPr>
      <w:r>
        <w:rPr>
          <w:rtl/>
          <w:cs/>
          <w:lang w:val="ar_AE" w:bidi="ar_AE"/>
        </w:rPr>
      </w:r>
      <w:r>
        <w:rPr>
          <w:rtl/>
          <w:cs/>
          <w:lang w:val="ar_AE" w:bidi="ar_AE"/>
        </w:rPr>
        <w:t xml:space="preserve">3. ابن </w:t>
      </w:r>
      <w:r>
        <w:rPr>
          <w:rtl/>
          <w:cs/>
          <w:lang w:val="ar_AE" w:bidi="ar_AE"/>
        </w:rPr>
        <w:t>إِمِّيرَ،</w:t>
      </w:r>
      <w:r>
        <w:rPr>
          <w:rtl/>
          <w:cs/>
          <w:lang w:val="ar_AE" w:bidi="ar_AE"/>
        </w:rPr>
        <w:t xml:space="preserve"> والذي كان كاهنًا كبيرًا ومسؤولًا رئيسيًا في الهيكل أثناء حكم صدقيا، آخر ملوك يهوذا قبل السبي البابلي. أغضبته رسائل إرميا التي حذّرت الشعب من سقوط أورشليم، فقام بضرب النبي ووضعه في الحبس عند باب بنيامين. لكن بعد الإفراج عن إرميا، أعلن النبي أن فشحور ليس فقط كاذبًا في نبوته، بل إن الرب قد حكم عليه بأن يُنفى إلى بابل حيث يموت هناك (</w:t>
      </w:r>
      <w:r>
        <w:rPr>
          <w:rtl/>
          <w:cs/>
          <w:lang w:val="ar_AE" w:bidi="ar_AE"/>
        </w:rPr>
        <w:t>إرميا 20:1–6</w:t>
      </w:r>
      <w:r>
        <w:rPr>
          <w:rtl/>
          <w:cs/>
          <w:lang w:val="ar_AE" w:bidi="ar_AE"/>
        </w:rPr>
        <w:t>).</w:t>
      </w:r>
    </w:p>
    <w:p>
      <w:pPr>
        <w:bidi/>
      </w:pPr>
      <w:r>
        <w:rPr>
          <w:rtl/>
          <w:cs/>
          <w:lang w:val="ar_AE" w:bidi="ar_AE"/>
        </w:rPr>
      </w:r>
      <w:r>
        <w:rPr>
          <w:rtl/>
          <w:cs/>
          <w:lang w:val="ar_AE" w:bidi="ar_AE"/>
        </w:rPr>
        <w:t xml:space="preserve">4. ابن مَلْكِيَّا، وربما كان حفيد الملك صِدْقِيَّا (597–586 قبل الميلاد؛ </w:t>
      </w:r>
      <w:r>
        <w:rPr>
          <w:rtl/>
          <w:cs/>
          <w:lang w:val="ar_AE" w:bidi="ar_AE"/>
        </w:rPr>
        <w:t>إرميا 21:1</w:t>
      </w:r>
      <w:r>
        <w:rPr>
          <w:rtl/>
          <w:cs/>
          <w:lang w:val="ar_AE" w:bidi="ar_AE"/>
        </w:rPr>
        <w:t xml:space="preserve">؛ </w:t>
      </w:r>
      <w:r>
        <w:rPr>
          <w:rtl/>
          <w:cs/>
          <w:lang w:val="ar_AE" w:bidi="ar_AE"/>
        </w:rPr>
        <w:t>38:1</w:t>
      </w:r>
      <w:r>
        <w:rPr>
          <w:rtl/>
          <w:cs/>
          <w:lang w:val="ar_AE" w:bidi="ar_AE"/>
        </w:rPr>
        <w:t xml:space="preserve">؛ قارن </w:t>
      </w:r>
      <w:r>
        <w:rPr>
          <w:rtl/>
          <w:cs/>
          <w:lang w:val="ar_AE" w:bidi="ar_AE"/>
        </w:rPr>
        <w:t>38:6</w:t>
      </w:r>
      <w:r>
        <w:rPr>
          <w:rtl/>
          <w:cs/>
          <w:lang w:val="ar_AE" w:bidi="ar_AE"/>
        </w:rPr>
        <w:t>). أرسله الملك مع الكاهن صفنيا إلى إرميا، راجيًا أن يطلب النبي من الرب رحمة لشعب يهوذا. ولكن المفارقة أن الجب الذي أُلقِي فيه إرميا كان ملكًا لعائلة فشحور، وتحديدًا لأبيه ملكيا (</w:t>
      </w:r>
      <w:r>
        <w:rPr>
          <w:rtl/>
          <w:cs/>
          <w:lang w:val="ar_AE" w:bidi="ar_AE"/>
        </w:rPr>
        <w:t>إرميا 38:6</w:t>
      </w:r>
      <w:r>
        <w:rPr>
          <w:rtl/>
          <w:cs/>
          <w:lang w:val="ar_AE" w:bidi="ar_AE"/>
        </w:rPr>
        <w:t>).</w:t>
      </w:r>
    </w:p>
    <w:p>
      <w:pPr>
        <w:bidi/>
      </w:pPr>
      <w:r>
        <w:rPr>
          <w:rtl/>
          <w:cs/>
          <w:lang w:val="ar_AE" w:bidi="ar_AE"/>
        </w:rPr>
      </w:r>
      <w:r>
        <w:rPr>
          <w:rtl/>
          <w:cs/>
          <w:lang w:val="ar_AE" w:bidi="ar_AE"/>
        </w:rPr>
        <w:t>5. والد جَدَلْيَا، أحد المسؤولين الذين وقفوا ضد النبي إرميا. تعاون جدليا مع رجال آخرين مثل شفطيا ويوقال وفشحور في محاولة لإسكات صوت إرميا، فألقوه في جب ملكيا، على أمل أن يموت هناك صامتًا (</w:t>
      </w:r>
      <w:r>
        <w:rPr>
          <w:rtl/>
          <w:cs/>
          <w:lang w:val="ar_AE" w:bidi="ar_AE"/>
        </w:rPr>
        <w:t>إرميا 38:1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فضةٌ</w:t>
      </w:r>
      <w:r>
        <w:rPr>
          <w:rtl/>
          <w:cs/>
          <w:lang w:val="ar_AE" w:bidi="ar_AE"/>
        </w:rPr>
      </w:r>
    </w:p>
    <w:p>
      <w:pPr>
        <w:bidi/>
      </w:pPr>
      <w:r>
        <w:rPr>
          <w:rtl/>
          <w:cs/>
          <w:lang w:val="ar_AE" w:bidi="ar_AE"/>
        </w:rPr>
      </w:r>
      <w:r>
        <w:rPr>
          <w:rtl/>
          <w:cs/>
          <w:lang w:val="ar_AE" w:bidi="ar_AE"/>
        </w:rPr>
        <w:t xml:space="preserve">انظر </w:t>
      </w:r>
      <w:r>
        <w:rPr>
          <w:rtl/>
          <w:cs/>
          <w:lang w:val="ar_AE" w:bidi="ar_AE"/>
        </w:rPr>
        <w:t>العملات؛</w:t>
      </w:r>
      <w:r>
        <w:rPr>
          <w:rtl/>
          <w:cs/>
          <w:lang w:val="ar_AE" w:bidi="ar_AE"/>
        </w:rPr>
        <w:t xml:space="preserve"> </w:t>
      </w:r>
      <w:r>
        <w:rPr>
          <w:rtl/>
          <w:cs/>
          <w:lang w:val="ar_AE" w:bidi="ar_AE"/>
        </w:rPr>
        <w:t>المعادن؛</w:t>
      </w:r>
      <w:r>
        <w:rPr>
          <w:rtl/>
          <w:cs/>
          <w:lang w:val="ar_AE" w:bidi="ar_AE"/>
        </w:rPr>
        <w:t xml:space="preserve"> </w:t>
      </w:r>
      <w:r>
        <w:rPr>
          <w:rtl/>
          <w:cs/>
          <w:lang w:val="ar_AE" w:bidi="ar_AE"/>
        </w:rPr>
        <w:t xml:space="preserve">الأحجار الكريمة؛ </w:t>
      </w:r>
      <w:r>
        <w:rPr>
          <w:rtl/>
          <w:cs/>
          <w:lang w:val="ar_AE" w:bidi="ar_AE"/>
        </w:rPr>
        <w:t>المال؛</w:t>
      </w:r>
      <w:r>
        <w:rPr>
          <w:rtl/>
          <w:cs/>
          <w:lang w:val="ar_AE" w:bidi="ar_AE"/>
        </w:rPr>
        <w:t xml:space="preserve"> </w:t>
      </w:r>
      <w:r>
        <w:rPr>
          <w:rtl/>
          <w:cs/>
          <w:lang w:val="ar_AE" w:bidi="ar_AE"/>
        </w:rPr>
        <w:t>مصرفيٌّ، العمل المصرفي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فطير - خبز غير مختمر</w:t>
      </w:r>
      <w:r>
        <w:rPr>
          <w:rtl/>
          <w:cs/>
          <w:lang w:val="ar_AE" w:bidi="ar_AE"/>
        </w:rPr>
      </w:r>
    </w:p>
    <w:p>
      <w:pPr>
        <w:bidi/>
      </w:pPr>
      <w:r>
        <w:rPr>
          <w:rtl/>
          <w:cs/>
          <w:lang w:val="ar_AE" w:bidi="ar_AE"/>
        </w:rPr>
      </w:r>
      <w:r>
        <w:rPr>
          <w:rtl/>
          <w:cs/>
          <w:lang w:val="ar_AE" w:bidi="ar_AE"/>
        </w:rPr>
        <w:t>هو خبز مصنوع بدون مادة رافعة (خميرة). ففي العصور القديمة، كان صانعو الخبز يستخدمون قطعة من العجين المتبقية من عملية خبز سابقة، وهي قطعة كانت قد تخمرت وانتجت محتوى حمضي معين - الخميرة التي تتسبب في ارتفاع الخبز.</w:t>
      </w:r>
    </w:p>
    <w:p>
      <w:pPr>
        <w:bidi/>
      </w:pPr>
      <w:r>
        <w:rPr>
          <w:rtl/>
          <w:cs/>
          <w:lang w:val="ar_AE" w:bidi="ar_AE"/>
        </w:rPr>
      </w:r>
      <w:r>
        <w:rPr>
          <w:rtl/>
          <w:cs/>
          <w:lang w:val="ar_AE" w:bidi="ar_AE"/>
        </w:rPr>
        <w:t>الخبز المستخدم في عيد الفصح اليهودي ومعظم الاحتفالات الدينية الأخرى كان، وذلك بأمر من الله، فطيرًا أي غير مختمر (</w:t>
      </w:r>
      <w:r>
        <w:rPr>
          <w:rtl/>
          <w:cs/>
          <w:lang w:val="ar_AE" w:bidi="ar_AE"/>
        </w:rPr>
        <w:t>خروج 12:15–20</w:t>
      </w:r>
      <w:r>
        <w:rPr>
          <w:rtl/>
          <w:cs/>
          <w:lang w:val="ar_AE" w:bidi="ar_AE"/>
        </w:rPr>
        <w:t xml:space="preserve">; </w:t>
      </w:r>
      <w:r>
        <w:rPr>
          <w:rtl/>
          <w:cs/>
          <w:lang w:val="ar_AE" w:bidi="ar_AE"/>
        </w:rPr>
        <w:t>23:15</w:t>
      </w:r>
      <w:r>
        <w:rPr>
          <w:rtl/>
          <w:cs/>
          <w:lang w:val="ar_AE" w:bidi="ar_AE"/>
        </w:rPr>
        <w:t>). فقط في ظروف معينة سُمح للناس باستخدام الخبز المختمر لأغراض دينية (</w:t>
      </w:r>
      <w:r>
        <w:rPr>
          <w:rtl/>
          <w:cs/>
          <w:lang w:val="ar_AE" w:bidi="ar_AE"/>
        </w:rPr>
        <w:t>لاويين 7:13</w:t>
      </w:r>
      <w:r>
        <w:rPr>
          <w:rtl/>
          <w:cs/>
          <w:lang w:val="ar_AE" w:bidi="ar_AE"/>
        </w:rPr>
        <w:t xml:space="preserve">; </w:t>
      </w:r>
      <w:r>
        <w:rPr>
          <w:rtl/>
          <w:cs/>
          <w:lang w:val="ar_AE" w:bidi="ar_AE"/>
        </w:rPr>
        <w:t>23:17</w:t>
      </w:r>
      <w:r>
        <w:rPr>
          <w:rtl/>
          <w:cs/>
          <w:lang w:val="ar_AE" w:bidi="ar_AE"/>
        </w:rPr>
        <w:t>). وكان هذا إلى حد كبير بسبب أن الخميرة كانت ترمز عادةً إلى الشر؛ والتخمير يعني التحلل والفساد.</w:t>
      </w:r>
    </w:p>
    <w:p>
      <w:pPr>
        <w:bidi/>
      </w:pPr>
      <w:r>
        <w:rPr>
          <w:rtl/>
          <w:cs/>
          <w:lang w:val="ar_AE" w:bidi="ar_AE"/>
        </w:rPr>
      </w:r>
      <w:r>
        <w:rPr>
          <w:rtl/>
          <w:cs/>
          <w:lang w:val="ar_AE" w:bidi="ar_AE"/>
        </w:rPr>
        <w:t>باستثناء تعليم يسوع عن ملكوت الله (</w:t>
      </w:r>
      <w:r>
        <w:rPr>
          <w:rtl/>
          <w:cs/>
          <w:lang w:val="ar_AE" w:bidi="ar_AE"/>
        </w:rPr>
        <w:t>مت 13:33</w:t>
      </w:r>
      <w:r>
        <w:rPr>
          <w:rtl/>
          <w:cs/>
          <w:lang w:val="ar_AE" w:bidi="ar_AE"/>
        </w:rPr>
        <w:t>)، يتحدث العهد الجديد أيضًا عن الخميرة بمعنى سلبي. ولقد حذر يسوع من خمير الفريسيين والصدوقيين (</w:t>
      </w:r>
      <w:r>
        <w:rPr>
          <w:rtl/>
          <w:cs/>
          <w:lang w:val="ar_AE" w:bidi="ar_AE"/>
        </w:rPr>
        <w:t>16:6</w:t>
      </w:r>
      <w:r>
        <w:rPr>
          <w:rtl/>
          <w:cs/>
          <w:lang w:val="ar_AE" w:bidi="ar_AE"/>
        </w:rPr>
        <w:t>)؛ كما حثَّ بولس المؤمنين على الحذر من تلك الكَمَيَّة الصغيرة من الخميرة - القيم غير الصحية - التي يمكن أن تعمل في كل العجين (</w:t>
      </w:r>
      <w:r>
        <w:rPr>
          <w:rtl/>
          <w:cs/>
          <w:lang w:val="ar_AE" w:bidi="ar_AE"/>
        </w:rPr>
        <w:t>1 كو 5:6–8</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الخبز</w:t>
      </w:r>
      <w:r>
        <w:rPr>
          <w:rtl/>
          <w:cs/>
          <w:lang w:val="ar_AE" w:bidi="ar_AE"/>
        </w:rPr>
        <w:t xml:space="preserve">; </w:t>
      </w:r>
      <w:r>
        <w:rPr>
          <w:rtl/>
          <w:cs/>
          <w:lang w:val="ar_AE" w:bidi="ar_AE"/>
        </w:rPr>
        <w:t>الطعام وتحضير الطعام</w:t>
      </w:r>
      <w:r>
        <w:rPr>
          <w:rtl/>
          <w:cs/>
          <w:lang w:val="ar_AE" w:bidi="ar_AE"/>
        </w:rPr>
        <w:t xml:space="preserve">; </w:t>
      </w:r>
      <w:r>
        <w:rPr>
          <w:rtl/>
          <w:cs/>
          <w:lang w:val="ar_AE" w:bidi="ar_AE"/>
        </w:rPr>
        <w:t>الخميرة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فعراي</w:t>
      </w:r>
      <w:r>
        <w:rPr>
          <w:rtl/>
          <w:cs/>
          <w:lang w:val="ar_AE" w:bidi="ar_AE"/>
        </w:rPr>
      </w:r>
    </w:p>
    <w:p>
      <w:pPr>
        <w:bidi/>
      </w:pPr>
      <w:r>
        <w:rPr>
          <w:rtl/>
          <w:cs/>
          <w:lang w:val="ar_AE" w:bidi="ar_AE"/>
        </w:rPr>
      </w:r>
      <w:r>
        <w:rPr>
          <w:rtl/>
          <w:cs/>
          <w:lang w:val="ar_AE" w:bidi="ar_AE"/>
        </w:rPr>
        <w:t>أحد أبطال داود، ويُقال إنه من عربا في يهوذا (</w:t>
      </w:r>
      <w:r>
        <w:rPr>
          <w:rtl/>
          <w:cs/>
          <w:lang w:val="ar_AE" w:bidi="ar_AE"/>
        </w:rPr>
        <w:t>2 صم 23:35</w:t>
      </w:r>
      <w:r>
        <w:rPr>
          <w:rtl/>
          <w:cs/>
          <w:lang w:val="ar_AE" w:bidi="ar_AE"/>
        </w:rPr>
        <w:t>). وربما يكون هو نفسه نعراي بن أزباي (</w:t>
      </w:r>
      <w:r>
        <w:rPr>
          <w:rtl/>
          <w:cs/>
          <w:lang w:val="ar_AE" w:bidi="ar_AE"/>
        </w:rPr>
        <w:t>1 أخ 11:37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فَعَلْتَاي</w:t>
      </w:r>
      <w:r>
        <w:rPr>
          <w:rtl/>
          <w:cs/>
          <w:lang w:val="ar_AE" w:bidi="ar_AE"/>
        </w:rPr>
      </w:r>
    </w:p>
    <w:p>
      <w:pPr>
        <w:bidi/>
      </w:pPr>
      <w:r>
        <w:rPr>
          <w:rtl/>
          <w:cs/>
          <w:lang w:val="ar_AE" w:bidi="ar_AE"/>
        </w:rPr>
      </w:r>
      <w:r>
        <w:rPr>
          <w:rtl/>
          <w:cs/>
          <w:lang w:val="ar_AE" w:bidi="ar_AE"/>
        </w:rPr>
        <w:t>ابن عوبيد أدوم، وقد كان بوَّابًا من اللاويين في المسكن خلال فترة حُكم داود (</w:t>
      </w:r>
      <w:r>
        <w:rPr>
          <w:rtl/>
          <w:cs/>
          <w:lang w:val="ar_AE" w:bidi="ar_AE"/>
        </w:rPr>
        <w:t>1أخبار الأيام 26: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فغور (إله)</w:t>
      </w:r>
      <w:r>
        <w:rPr>
          <w:rtl/>
          <w:cs/>
          <w:lang w:val="ar_AE" w:bidi="ar_AE"/>
        </w:rPr>
      </w:r>
    </w:p>
    <w:p>
      <w:pPr>
        <w:bidi/>
      </w:pPr>
      <w:r>
        <w:rPr>
          <w:rtl/>
          <w:cs/>
          <w:lang w:val="ar_AE" w:bidi="ar_AE"/>
        </w:rPr>
      </w:r>
      <w:r>
        <w:rPr>
          <w:rtl/>
          <w:cs/>
          <w:lang w:val="ar_AE" w:bidi="ar_AE"/>
        </w:rPr>
        <w:t>اختصار لاسم بعل فغور الإله الكنعاني أو للمكان نفسه (</w:t>
      </w:r>
      <w:r>
        <w:rPr>
          <w:rtl/>
          <w:cs/>
          <w:lang w:val="ar_AE" w:bidi="ar_AE"/>
        </w:rPr>
        <w:t>عدد 23:28؛</w:t>
      </w:r>
      <w:r>
        <w:rPr>
          <w:rtl/>
          <w:cs/>
          <w:lang w:val="ar_AE" w:bidi="ar_AE"/>
        </w:rPr>
        <w:t xml:space="preserve"> </w:t>
      </w:r>
      <w:r>
        <w:rPr>
          <w:rtl/>
          <w:cs/>
          <w:lang w:val="ar_AE" w:bidi="ar_AE"/>
        </w:rPr>
        <w:t>25:3، 5</w:t>
      </w:r>
      <w:r>
        <w:rPr>
          <w:rtl/>
          <w:cs/>
          <w:lang w:val="ar_AE" w:bidi="ar_AE"/>
        </w:rPr>
        <w:t xml:space="preserve">). </w:t>
      </w:r>
      <w:r>
        <w:rPr>
          <w:b/>
          <w:rtl/>
          <w:cs/>
          <w:lang w:val="ar_AE" w:bidi="ar_AE"/>
        </w:rPr>
        <w:t>انظر</w:t>
      </w:r>
      <w:r>
        <w:rPr>
          <w:rtl/>
          <w:cs/>
          <w:lang w:val="ar_AE" w:bidi="ar_AE"/>
        </w:rPr>
        <w:t xml:space="preserve"> </w:t>
      </w:r>
      <w:r>
        <w:rPr>
          <w:rtl/>
          <w:cs/>
          <w:lang w:val="ar_AE" w:bidi="ar_AE"/>
        </w:rPr>
        <w:t>فَغورَ؛</w:t>
      </w:r>
      <w:r>
        <w:rPr>
          <w:rtl/>
          <w:cs/>
          <w:lang w:val="ar_AE" w:bidi="ar_AE"/>
        </w:rPr>
        <w:t xml:space="preserve"> </w:t>
      </w:r>
      <w:r>
        <w:rPr>
          <w:rtl/>
          <w:cs/>
          <w:lang w:val="ar_AE" w:bidi="ar_AE"/>
        </w:rPr>
        <w:t>الديانة الكنعانية وآلهتها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فغور (مكان)</w:t>
      </w:r>
      <w:r>
        <w:rPr>
          <w:rtl/>
          <w:cs/>
          <w:lang w:val="ar_AE" w:bidi="ar_AE"/>
        </w:rPr>
      </w:r>
    </w:p>
    <w:p>
      <w:pPr>
        <w:bidi/>
      </w:pPr>
      <w:r>
        <w:rPr>
          <w:rtl/>
          <w:cs/>
          <w:lang w:val="ar_AE" w:bidi="ar_AE"/>
        </w:rPr>
      </w:r>
      <w:r>
        <w:rPr>
          <w:rtl/>
          <w:cs/>
          <w:lang w:val="ar_AE" w:bidi="ar_AE"/>
        </w:rPr>
        <w:t>1. جبل شرق الأردن وشمال البحر الميت حيث قاد بَالَاق بَلْعَام في محاولة أخيرة ليلعن إِسْرَائِيل (</w:t>
      </w:r>
      <w:r>
        <w:rPr>
          <w:rtl/>
          <w:cs/>
          <w:lang w:val="ar_AE" w:bidi="ar_AE"/>
        </w:rPr>
        <w:t>عدد 23:28</w:t>
      </w:r>
      <w:r>
        <w:rPr>
          <w:rtl/>
          <w:cs/>
          <w:lang w:val="ar_AE" w:bidi="ar_AE"/>
        </w:rPr>
        <w:t>). كان مخيم إِسْرَائِيل في شِطِّيمَ مرئيًا من الموقع (</w:t>
      </w:r>
      <w:r>
        <w:rPr>
          <w:rtl/>
          <w:cs/>
          <w:lang w:val="ar_AE" w:bidi="ar_AE"/>
        </w:rPr>
        <w:t>24:2</w:t>
      </w:r>
      <w:r>
        <w:rPr>
          <w:rtl/>
          <w:cs/>
          <w:lang w:val="ar_AE" w:bidi="ar_AE"/>
        </w:rPr>
        <w:t>). هناك بدأ إِسْرَائِيل في ممارسة طقوس جنسية مع النساء المؤابيات وعبدوا ٱلْبَعْلِ (</w:t>
      </w:r>
      <w:r>
        <w:rPr>
          <w:rtl/>
          <w:cs/>
          <w:lang w:val="ar_AE" w:bidi="ar_AE"/>
        </w:rPr>
        <w:t>25:1–13</w:t>
      </w:r>
      <w:r>
        <w:rPr>
          <w:rtl/>
          <w:cs/>
          <w:lang w:val="ar_AE" w:bidi="ar_AE"/>
        </w:rPr>
        <w:t>). الموقع الدقيق للجبل غير مؤكد، رغم أن يوسابيوس وجيروم يضعانه مقابل أَرِيحَا في الطريق إلى حَشْبون. وعليه، يُعتقد بأنه قريب من جبل نَبو في سلسلة جبال عَبَارِيم.</w:t>
      </w:r>
    </w:p>
    <w:p>
      <w:pPr>
        <w:bidi/>
      </w:pPr>
      <w:r>
        <w:rPr>
          <w:rtl/>
          <w:cs/>
          <w:lang w:val="ar_AE" w:bidi="ar_AE"/>
        </w:rPr>
      </w:r>
      <w:r>
        <w:rPr>
          <w:rtl/>
          <w:cs/>
          <w:lang w:val="ar_AE" w:bidi="ar_AE"/>
        </w:rPr>
        <w:t xml:space="preserve">2. المكان المذكور في الترجمة السبعينية في </w:t>
      </w:r>
      <w:r>
        <w:rPr>
          <w:rtl/>
          <w:cs/>
          <w:lang w:val="ar_AE" w:bidi="ar_AE"/>
        </w:rPr>
        <w:t>يشوع 15:59</w:t>
      </w:r>
      <w:r>
        <w:rPr>
          <w:rtl/>
          <w:cs/>
          <w:lang w:val="ar_AE" w:bidi="ar_AE"/>
        </w:rPr>
        <w:t>، ولكنه غير موجود في المخطوطات العبرية. يُعرف بأنه خربة فغور الحديثة، جنوب غرب بيت لحم.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فَقْح</w:t>
      </w:r>
      <w:r>
        <w:rPr>
          <w:rtl/>
          <w:cs/>
          <w:lang w:val="ar_AE" w:bidi="ar_AE"/>
        </w:rPr>
      </w:r>
    </w:p>
    <w:p>
      <w:pPr>
        <w:bidi/>
      </w:pPr>
      <w:r>
        <w:rPr>
          <w:rtl/>
          <w:cs/>
          <w:lang w:val="ar_AE" w:bidi="ar_AE"/>
        </w:rPr>
      </w:r>
      <w:r>
        <w:rPr>
          <w:rtl/>
          <w:cs/>
          <w:lang w:val="ar_AE" w:bidi="ar_AE"/>
        </w:rPr>
        <w:t xml:space="preserve">ٱبْنِ رَمَلْيَا، </w:t>
      </w:r>
      <w:r>
        <w:rPr>
          <w:rtl/>
          <w:cs/>
          <w:lang w:val="ar_AE" w:bidi="ar_AE"/>
        </w:rPr>
        <w:t>والملك الثامن عشر لإِسْرَائِيل. اسمه يعني "هو من فتح [العيون]." الصيغة مختصرة من اسم سلفه، فَقَحْيَا، "يهوه قد فتح [العيون]." اُكتشف اسمه مكتوبًا على شقفة من قنينة خمر تعود للقرن الثامن قبل الميلاد من الطبقة</w:t>
      </w:r>
      <w:r>
        <w:rPr>
          <w:rtl/>
          <w:cs/>
          <w:lang w:val="ar_AE" w:bidi="ar_AE"/>
        </w:rPr>
        <w:t xml:space="preserve"> الجيولوجية </w:t>
      </w:r>
      <w:r>
        <w:rPr>
          <w:rtl/>
          <w:cs/>
          <w:lang w:val="ar_AE" w:bidi="ar_AE"/>
        </w:rPr>
        <w:t xml:space="preserve">الخامسة لأرض حَاصور، وهي ذات الطبقة التي دمرها تغلث فلاسر في 734 قبل الميلاد. يعتقد البعض أن هذه إشارة إلى فَقْح ونوع من النبيذ. من المحتمل أن المغتصب فَقْح كان يحرص حرصًا شديدًا على تأمين موقعه كملك حتى أنه تعمّد استعارة اسم سلفه. علاوة على ذلك، يشير إِشَعْيَاء إليه باعتباره "ابن رَمَلْيَا" بازدراء شديد، ليدلل على أصله غير الملكي. ولكن عندما يشير إِشَعْيَاء إلى حليفه الوثني، يستخدم الاسم المحدد "رَصِين، ملِك </w:t>
      </w:r>
      <w:r>
        <w:rPr>
          <w:rtl/>
          <w:cs/>
          <w:lang w:val="ar_AE" w:bidi="ar_AE"/>
        </w:rPr>
        <w:t>أَرَام</w:t>
      </w:r>
      <w:r>
        <w:rPr>
          <w:rtl/>
          <w:cs/>
          <w:lang w:val="ar_AE" w:bidi="ar_AE"/>
        </w:rPr>
        <w:t>" (</w:t>
      </w:r>
      <w:r>
        <w:rPr>
          <w:rtl/>
          <w:cs/>
          <w:lang w:val="ar_AE" w:bidi="ar_AE"/>
        </w:rPr>
        <w:t>إشعياء 7:4–9؛</w:t>
      </w:r>
      <w:r>
        <w:rPr>
          <w:rtl/>
          <w:cs/>
          <w:lang w:val="ar_AE" w:bidi="ar_AE"/>
        </w:rPr>
        <w:t xml:space="preserve"> </w:t>
      </w:r>
      <w:r>
        <w:rPr>
          <w:rtl/>
          <w:cs/>
          <w:lang w:val="ar_AE" w:bidi="ar_AE"/>
        </w:rPr>
        <w:t>8:6</w:t>
      </w:r>
      <w:r>
        <w:rPr>
          <w:rtl/>
          <w:cs/>
          <w:lang w:val="ar_AE" w:bidi="ar_AE"/>
        </w:rPr>
        <w:t>).</w:t>
      </w:r>
    </w:p>
    <w:p>
      <w:pPr>
        <w:pStyle w:val="Heading3"/>
        <w:bidi/>
      </w:pPr>
      <w:r>
        <w:rPr>
          <w:rtl/>
          <w:cs/>
          <w:lang w:val="ar_AE" w:bidi="ar_AE"/>
        </w:rPr>
        <w:t>تولّي العرش</w:t>
      </w:r>
    </w:p>
    <w:p>
      <w:pPr>
        <w:bidi/>
      </w:pPr>
      <w:r>
        <w:rPr>
          <w:rtl/>
          <w:cs/>
          <w:lang w:val="ar_AE" w:bidi="ar_AE"/>
        </w:rPr>
      </w:r>
      <w:r>
        <w:rPr>
          <w:rtl/>
          <w:cs/>
          <w:lang w:val="ar_AE" w:bidi="ar_AE"/>
        </w:rPr>
        <w:t>فَقْح، أحد ضباط فَقَحْيَا، وكان ترتيبه الثالث في المركبة، بعيدًا عن السائق والمحارب. كان هو حامل تُّرْس المحارب والدرع. ومع مرور الوقت، أصبح المصطلح يعني الضابط الملكي المعاون.</w:t>
      </w:r>
    </w:p>
    <w:p>
      <w:pPr>
        <w:bidi/>
      </w:pPr>
      <w:r>
        <w:rPr>
          <w:rtl/>
          <w:cs/>
          <w:lang w:val="ar_AE" w:bidi="ar_AE"/>
        </w:rPr>
      </w:r>
      <w:r>
        <w:rPr>
          <w:rtl/>
          <w:cs/>
          <w:lang w:val="ar_AE" w:bidi="ar_AE"/>
        </w:rPr>
        <w:t xml:space="preserve">إن رواية مقتل فَقْح لفَقَحْيَا يشوبها بعض الغموض بسبب صعوبة فهم كلمتي </w:t>
      </w:r>
      <w:r>
        <w:rPr>
          <w:rtl/>
          <w:cs/>
          <w:lang w:val="ar_AE" w:bidi="ar_AE"/>
        </w:rPr>
        <w:t xml:space="preserve">أَرْجُوب، وأَرْيَة </w:t>
      </w:r>
      <w:r>
        <w:rPr>
          <w:rtl/>
          <w:cs/>
          <w:lang w:val="ar_AE" w:bidi="ar_AE"/>
        </w:rPr>
        <w:t>(</w:t>
      </w:r>
      <w:r>
        <w:rPr>
          <w:rtl/>
          <w:cs/>
          <w:lang w:val="ar_AE" w:bidi="ar_AE"/>
        </w:rPr>
        <w:t>2 ملوك 15:25</w:t>
      </w:r>
      <w:r>
        <w:rPr>
          <w:rtl/>
          <w:cs/>
          <w:lang w:val="ar_AE" w:bidi="ar_AE"/>
        </w:rPr>
        <w:t>). اعتقد بعض المترجمين والشُرّاح أن هذين المصطلحين ربما يشيران إلى شخصين، في حين اعتقد آخرون أنهما اسمَا مكانين. ثم غيّر بعض العلماء النص تغييرًا جذريًا، فأزالوا الكلمات عسرة الفهم ادعاءًا منهم بوجود خطأ في أثناء النسخ، أو تنقيح النصّ. لكن عند مقارنة هذا النص مع الأوغاريتية سنجد مفتاحًا ودليلًا قيّما للفهم، إذ تعني كلمتي أَرْجُوب، وأَرْيَة "النسر" و"الأسد"، على التوالي. وهكذا، قُتل فَقْح "بالقرب من النسر والأسد". يرى البعض أن هذا يعني أنه قُتل على مقربة من أبو الهول حارس قصره. وتماثيل أبو الهول كانت تصاميم شائعة ومنتشرة في القصور الشرقية القديمة، وكانت تُنسخ على ألواح من العاج تٌشيّد عند البوابة. يبدو أن هذا التفسير معقول للغاية، إن إنه يتجنب التصحيح النقدي، ويحل المعضلات الكبرى في النص.</w:t>
      </w:r>
    </w:p>
    <w:p>
      <w:pPr>
        <w:pStyle w:val="Heading3"/>
        <w:bidi/>
      </w:pPr>
      <w:r>
        <w:rPr>
          <w:rtl/>
          <w:cs/>
          <w:lang w:val="ar_AE" w:bidi="ar_AE"/>
        </w:rPr>
        <w:t>الأهمية السياسية</w:t>
      </w:r>
    </w:p>
    <w:p>
      <w:pPr>
        <w:bidi/>
      </w:pPr>
      <w:r>
        <w:rPr>
          <w:rtl/>
          <w:cs/>
          <w:lang w:val="ar_AE" w:bidi="ar_AE"/>
        </w:rPr>
      </w:r>
      <w:r>
        <w:rPr>
          <w:rtl/>
          <w:cs/>
          <w:lang w:val="ar_AE" w:bidi="ar_AE"/>
        </w:rPr>
        <w:t>الملك العبقري تغلث فلاسر الثالث، الذي قاد مملكة أَشّور لتبوء مكانة عظيمة انتشرت قواته على حدود إِسْرَائِيل. فرأى مَنَحِيم أنه من الحكمة أن يصبح تابعًا له، و</w:t>
      </w:r>
      <w:r>
        <w:rPr>
          <w:rtl/>
          <w:cs/>
          <w:lang w:val="ar_AE" w:bidi="ar_AE"/>
        </w:rPr>
        <w:t>دافعًا للجزية</w:t>
      </w:r>
      <w:r>
        <w:rPr>
          <w:rtl/>
          <w:cs/>
          <w:lang w:val="ar_AE" w:bidi="ar_AE"/>
        </w:rPr>
        <w:t>. يبدو أن فَقَحْيَا، خليفة مَنَحِيم، لم يتمكن من إرضاء الآشوريين في أثناء مدّة حكمه القصيرة. قد تكون جهود مَنَحِيم وفَقَحْيَا التصالحية قد دفعت الآراميين (السوريين) للتآمر مع فَقْح، الضابط العسكري، للسيطرة على عرش ٱلسَّامِرَة من أجل تقديم جبهة عسكرية موحدة ضد التوسع الآشوري. وبمجرد أن أصبحت ٱلسَّامِرَة تحت السيطرة، عمل الآرامييون (السوريون) بقيادة رَصِين، وإِسْرَائِيل تحت حكم فَقْح، وعدة ممالك عبر الأرْدُنّ على تشكيل تحالف قوي.</w:t>
      </w:r>
    </w:p>
    <w:p>
      <w:pPr>
        <w:bidi/>
      </w:pPr>
      <w:r>
        <w:rPr>
          <w:rtl/>
          <w:cs/>
          <w:lang w:val="ar_AE" w:bidi="ar_AE"/>
        </w:rPr>
      </w:r>
      <w:r>
        <w:rPr>
          <w:rtl/>
          <w:cs/>
          <w:lang w:val="ar_AE" w:bidi="ar_AE"/>
        </w:rPr>
        <w:t>مع مرور الوقت، بدأ فَقْح ورَصِين في الضغط على مملكة يَهوذَا لإجبارها على الانضمام إلى تحالفهم ضد الهجوم الآشوري الوشيك. قاوم يوثَام دعواتهم وحصّن منطقة التلال اليهودية. واصل ابن يوثَام، آحَاز، سياسة والده في عدم التعاون مع تحالف ٱلسَّامِرَة-دِمَشْق. غزا فَقْح ورَصِين يَهوذَا بهدف الاستيلاء على أورشَلِيمَ ووضع "ابن طَبْئِيل" على عرش يَهوذَا ليحلّ محل آحَاز (</w:t>
      </w:r>
      <w:r>
        <w:rPr>
          <w:rtl/>
          <w:cs/>
          <w:lang w:val="ar_AE" w:bidi="ar_AE"/>
        </w:rPr>
        <w:t>إشعياء 7:1–6</w:t>
      </w:r>
      <w:r>
        <w:rPr>
          <w:rtl/>
          <w:cs/>
          <w:lang w:val="ar_AE" w:bidi="ar_AE"/>
        </w:rPr>
        <w:t xml:space="preserve">). وعلى الأرجح كان ابن عزِّيَّا أو يوثَام من أميرة طَبْئِيل. رغم أن الحصار الفعلي لأورشَلِيم لم ينجح، إلا أن فَقْح ورَصِين أنزلا بجيش آحَاز خسائر فادحة. وفي يوم واحد من المعركة، قتلوا 120,000 رجل من يَهوذَا وأخذوا 200,000 أسير، من بينهم النساء والأطفال. ومع هذا، تنبأ النبي </w:t>
      </w:r>
      <w:r>
        <w:rPr>
          <w:rtl/>
          <w:cs/>
          <w:lang w:val="ar_AE" w:bidi="ar_AE"/>
        </w:rPr>
        <w:t xml:space="preserve">عُودِيد </w:t>
      </w:r>
      <w:r>
        <w:rPr>
          <w:rtl/>
          <w:cs/>
          <w:lang w:val="ar_AE" w:bidi="ar_AE"/>
        </w:rPr>
        <w:t>في ٱلسَّامِرَة أمام الجيش. وحثّ قادة ٱلسَّامِرَة على إعادة الأسرى. استجاب القادة للكلمة النبوية وأعادوا الأسرى إلى أَرِيحَا (</w:t>
      </w:r>
      <w:r>
        <w:rPr>
          <w:rtl/>
          <w:cs/>
          <w:lang w:val="ar_AE" w:bidi="ar_AE"/>
        </w:rPr>
        <w:t>2 أخبار 28:8–15</w:t>
      </w:r>
      <w:r>
        <w:rPr>
          <w:rtl/>
          <w:cs/>
          <w:lang w:val="ar_AE" w:bidi="ar_AE"/>
        </w:rPr>
        <w:t>).</w:t>
      </w:r>
    </w:p>
    <w:p>
      <w:pPr>
        <w:bidi/>
      </w:pPr>
      <w:r>
        <w:rPr>
          <w:rtl/>
          <w:cs/>
          <w:lang w:val="ar_AE" w:bidi="ar_AE"/>
        </w:rPr>
      </w:r>
      <w:r>
        <w:rPr>
          <w:rtl/>
          <w:cs/>
          <w:lang w:val="ar_AE" w:bidi="ar_AE"/>
        </w:rPr>
        <w:t xml:space="preserve">ثورة رَصِين ضد أَشّور أثارت رد فعل سريع من تغلث فلاسر، الذي حاصر دِمَشْق في عام 734 قبل الميلاد. سقطت المدينة في عام 732 قبل الميلاد. نزلت وحدة أخرى من الجيش الآشوري على المناطق العليا من أرام (سوريا) وٱلسَّامِرَة. يسرد </w:t>
      </w:r>
      <w:r>
        <w:rPr>
          <w:rtl/>
          <w:cs/>
          <w:lang w:val="ar_AE" w:bidi="ar_AE"/>
        </w:rPr>
        <w:t>2 ملوك 15:29</w:t>
      </w:r>
      <w:r>
        <w:rPr>
          <w:rtl/>
          <w:cs/>
          <w:lang w:val="ar_AE" w:bidi="ar_AE"/>
        </w:rPr>
        <w:t xml:space="preserve"> المناطق والمدن التي تعرضت لهذا الاجتياح. شملت جِلْعَاد (المناطق الواقعة وراء الأرْدُنّ)، نَفْتَالِي (المناطق الواقعة غرب بحيرات ٱلْجَلِيل ومروم)، وكل ٱلْجَلِيل حتى سهل يزرعيل والوَادِي إلى الجَنُوب. يشير إِشَعْيَاء إلى هذه الأراضي التابعة لأسباط إسرائيل المفقودة (</w:t>
      </w:r>
      <w:r>
        <w:rPr>
          <w:rtl/>
          <w:cs/>
          <w:lang w:val="ar_AE" w:bidi="ar_AE"/>
        </w:rPr>
        <w:t>إشعياء 9:1–7</w:t>
      </w:r>
      <w:r>
        <w:rPr>
          <w:rtl/>
          <w:cs/>
          <w:lang w:val="ar_AE" w:bidi="ar_AE"/>
        </w:rPr>
        <w:t xml:space="preserve">). من قلب هذه المنطقة التي يسيطر عليها الآشوريون سيظهر الملك والحاكم المسياني، ويضيء لأولئك الذين عاشوا في أرض </w:t>
      </w:r>
      <w:r>
        <w:rPr>
          <w:rtl/>
          <w:cs/>
          <w:lang w:val="ar_AE" w:bidi="ar_AE"/>
        </w:rPr>
        <w:t xml:space="preserve">ٱلظُّلْمَة </w:t>
      </w:r>
      <w:r>
        <w:rPr>
          <w:rtl/>
          <w:cs/>
          <w:lang w:val="ar_AE" w:bidi="ar_AE"/>
        </w:rPr>
        <w:t xml:space="preserve">(الآية </w:t>
      </w:r>
      <w:r>
        <w:rPr>
          <w:rtl/>
          <w:cs/>
          <w:lang w:val="ar_AE" w:bidi="ar_AE"/>
        </w:rPr>
        <w:t>2</w:t>
      </w:r>
      <w:r>
        <w:rPr>
          <w:rtl/>
          <w:cs/>
          <w:lang w:val="ar_AE" w:bidi="ar_AE"/>
        </w:rPr>
        <w:t>). وهكذا تقلصت مملكة فَقْح إلى ثلث حجمها الأصلي بسبب الحملة الآشورية في 734–732 قبل الميلاد. وفي عام 732، خطط هوشَع لمؤامرة اغتيال فَقْح. فقُتل فَقْح في الانقلاب واغتصب هوشَع العرش.</w:t>
      </w:r>
    </w:p>
    <w:p>
      <w:pPr>
        <w:bidi/>
      </w:pPr>
      <w:r>
        <w:rPr>
          <w:rtl/>
          <w:cs/>
          <w:lang w:val="ar_AE" w:bidi="ar_AE"/>
        </w:rPr>
      </w:r>
      <w:r>
        <w:rPr>
          <w:rtl/>
          <w:cs/>
          <w:lang w:val="ar_AE" w:bidi="ar_AE"/>
        </w:rPr>
        <w:t>يقيّم كاتب سفري الملوك حكم فَقْح كما يلي: "</w:t>
      </w:r>
      <w:r>
        <w:rPr>
          <w:rtl/>
          <w:cs/>
          <w:lang w:val="ar_AE" w:bidi="ar_AE"/>
        </w:rPr>
        <w:t>وَعَمِلَ ٱلشَّرَّ فِي عَيْنَيِ ٱلرَّبِّ. لَمْ يَحِدْ عَنْ خَطَايَا يَرُبْعَامَ بْنِ نَبَاطَ ٱلَّذِي جَعَلَ إِسْرَائِيلَ يُخْطِئُ.</w:t>
      </w:r>
      <w:r>
        <w:rPr>
          <w:rtl/>
          <w:cs/>
          <w:lang w:val="ar_AE" w:bidi="ar_AE"/>
        </w:rPr>
        <w:t>" (</w:t>
      </w:r>
      <w:r>
        <w:rPr>
          <w:rtl/>
          <w:cs/>
          <w:lang w:val="ar_AE" w:bidi="ar_AE"/>
        </w:rPr>
        <w:t>2ملوك 15:28</w:t>
      </w:r>
      <w:r>
        <w:rPr>
          <w:rtl/>
          <w:cs/>
          <w:lang w:val="ar_AE" w:bidi="ar_AE"/>
        </w:rPr>
        <w:t>). وعلى الأرجح استمر في عبادة العجل في معابد (أضرحة) دَان وبيت إيل. كان استمرار الارتداد في العهود المتعاقبة سببًا للدينونة التي حلّت على المملكة الشمالية. فَقْح هو آخر ملك لإِسْرَائِيل أسفرت أفعاله في نهاية المطاف عن سقوط المملكة الشمالية.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فَقَحْيَا</w:t>
      </w:r>
      <w:r>
        <w:rPr>
          <w:rtl/>
          <w:cs/>
          <w:lang w:val="ar_AE" w:bidi="ar_AE"/>
        </w:rPr>
      </w:r>
    </w:p>
    <w:p>
      <w:pPr>
        <w:pStyle w:val="Heading2"/>
        <w:bidi/>
      </w:pPr>
      <w:r>
        <w:rPr>
          <w:rtl/>
          <w:cs/>
          <w:lang w:val="ar_AE" w:bidi="ar_AE"/>
        </w:rPr>
        <w:t>فَقَحْيَا</w:t>
      </w:r>
    </w:p>
    <w:p>
      <w:pPr>
        <w:bidi/>
      </w:pPr>
      <w:r>
        <w:rPr>
          <w:rtl/>
          <w:cs/>
          <w:lang w:val="ar_AE" w:bidi="ar_AE"/>
        </w:rPr>
      </w:r>
      <w:r>
        <w:rPr>
          <w:rtl/>
          <w:cs/>
          <w:lang w:val="ar_AE" w:bidi="ar_AE"/>
        </w:rPr>
        <w:t xml:space="preserve">ابن </w:t>
      </w:r>
      <w:r>
        <w:rPr>
          <w:rtl/>
          <w:cs/>
          <w:lang w:val="ar_AE" w:bidi="ar_AE"/>
        </w:rPr>
        <w:t>مَنَحِيم،</w:t>
      </w:r>
      <w:r>
        <w:rPr>
          <w:rtl/>
          <w:cs/>
          <w:lang w:val="ar_AE" w:bidi="ar_AE"/>
        </w:rPr>
        <w:t xml:space="preserve"> وملِك من ملوك إسرائيل، وكان اسمه يعني "الرب فتح عينيه". وقد كان من بين 20 ملكًا حكموا إِسْرَائِيل من ٱلسَّامِرَةِ بعد تراجعها نتيجة لانقسام مملكة سُليمان في القرن العاشر قبل الميلاد. ويذكره الكتاب المقدس في </w:t>
      </w:r>
      <w:r>
        <w:rPr>
          <w:rtl/>
          <w:cs/>
          <w:lang w:val="ar_AE" w:bidi="ar_AE"/>
        </w:rPr>
        <w:t>2 ملوك 15:22–26</w:t>
      </w:r>
      <w:r>
        <w:rPr>
          <w:rtl/>
          <w:cs/>
          <w:lang w:val="ar_AE" w:bidi="ar_AE"/>
        </w:rPr>
        <w:t xml:space="preserve"> بوصف مختصر، لكنه واضح في الإشارة إلى أنه لم يكن مخلصًا لله (الآية </w:t>
      </w:r>
      <w:r>
        <w:rPr>
          <w:rtl/>
          <w:cs/>
          <w:lang w:val="ar_AE" w:bidi="ar_AE"/>
        </w:rPr>
        <w:t>24</w:t>
      </w:r>
      <w:r>
        <w:rPr>
          <w:rtl/>
          <w:cs/>
          <w:lang w:val="ar_AE" w:bidi="ar_AE"/>
        </w:rPr>
        <w:t>). مثل والده، سار في خطايا يربعام بن نباط، الذي أدخل عبادة زائفة إلى إسرائيل بإقامة معابد ومذابح في دان وبيت إيل، مخالِفة للعبادة التي أمر بها الله في أورشليم. كانت هذه الممارسات الدينية تمزج بين الإيمان بإله الكتاب المقدّس وطقوس البعل الوثنية، مما أدّى إلى دينونة الله الشديدة (</w:t>
      </w:r>
      <w:r>
        <w:rPr>
          <w:rtl/>
          <w:cs/>
          <w:lang w:val="ar_AE" w:bidi="ar_AE"/>
        </w:rPr>
        <w:t>1 ملوك 13:1–5</w:t>
      </w:r>
      <w:r>
        <w:rPr>
          <w:rtl/>
          <w:cs/>
          <w:lang w:val="ar_AE" w:bidi="ar_AE"/>
        </w:rPr>
        <w:t>). لم يدم حكم فقحيا طويلًا، فقد قُتل بعد سنتين فقط على يد ضابط اسمه فقح، الذي اغتاله في قصره بالسامرة مع اثنين من مساعديه، واستولى على العرش. ومع الأسف، لم يكن فقح الذي خلفه أفضل منه، بل وُصف أيضًا بأنه "</w:t>
      </w:r>
      <w:r>
        <w:rPr>
          <w:rtl/>
          <w:cs/>
          <w:lang w:val="ar_AE" w:bidi="ar_AE"/>
        </w:rPr>
        <w:t>عَمِلَ ٱلشَّرَّ فِي عَيْنَيِ ٱلرَّبِّ</w:t>
      </w:r>
      <w:r>
        <w:rPr>
          <w:rtl/>
          <w:cs/>
          <w:lang w:val="ar_AE" w:bidi="ar_AE"/>
        </w:rPr>
        <w:t>" (</w:t>
      </w:r>
      <w:r>
        <w:rPr>
          <w:rtl/>
          <w:cs/>
          <w:lang w:val="ar_AE" w:bidi="ar_AE"/>
        </w:rPr>
        <w:t>2 ملوك 15:28</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فَقْح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فَقَحْيَا</w:t>
      </w:r>
      <w:r>
        <w:rPr>
          <w:rtl/>
          <w:cs/>
          <w:lang w:val="ar_AE" w:bidi="ar_AE"/>
        </w:rPr>
      </w:r>
    </w:p>
    <w:p>
      <w:pPr>
        <w:pStyle w:val="Heading2"/>
        <w:bidi/>
      </w:pPr>
      <w:r>
        <w:rPr>
          <w:rtl/>
          <w:cs/>
          <w:lang w:val="ar_AE" w:bidi="ar_AE"/>
        </w:rPr>
        <w:t>فَقَحْيَا</w:t>
      </w:r>
    </w:p>
    <w:p>
      <w:pPr>
        <w:bidi/>
      </w:pPr>
      <w:r>
        <w:rPr>
          <w:rtl/>
          <w:cs/>
          <w:lang w:val="ar_AE" w:bidi="ar_AE"/>
        </w:rPr>
      </w:r>
      <w:r>
        <w:rPr>
          <w:rtl/>
          <w:cs/>
          <w:lang w:val="ar_AE" w:bidi="ar_AE"/>
        </w:rPr>
        <w:t>١. لاوي وجد إحدى العائلات الكهنوتية بعد السبي (</w:t>
      </w:r>
      <w:r>
        <w:rPr>
          <w:rtl/>
          <w:cs/>
          <w:lang w:val="ar_AE" w:bidi="ar_AE"/>
        </w:rPr>
        <w:t>١ أخبار ٢٤: ١٦</w:t>
      </w:r>
      <w:r>
        <w:rPr>
          <w:rtl/>
          <w:cs/>
          <w:lang w:val="ar_AE" w:bidi="ar_AE"/>
        </w:rPr>
        <w:t>).</w:t>
      </w:r>
    </w:p>
    <w:p>
      <w:pPr>
        <w:bidi/>
      </w:pPr>
      <w:r>
        <w:rPr>
          <w:rtl/>
          <w:cs/>
          <w:lang w:val="ar_AE" w:bidi="ar_AE"/>
        </w:rPr>
      </w:r>
      <w:r>
        <w:rPr>
          <w:rtl/>
          <w:cs/>
          <w:lang w:val="ar_AE" w:bidi="ar_AE"/>
        </w:rPr>
        <w:t>2. اللاوي الذي أطاع حث عزرا بتطليق زوجته الوثنية بعد السبي (</w:t>
      </w:r>
      <w:r>
        <w:rPr>
          <w:rtl/>
          <w:cs/>
          <w:lang w:val="ar_AE" w:bidi="ar_AE"/>
        </w:rPr>
        <w:t>عز 10:23</w:t>
      </w:r>
      <w:r>
        <w:rPr>
          <w:rtl/>
          <w:cs/>
          <w:lang w:val="ar_AE" w:bidi="ar_AE"/>
        </w:rPr>
        <w:t>).</w:t>
      </w:r>
    </w:p>
    <w:p>
      <w:pPr>
        <w:bidi/>
      </w:pPr>
      <w:r>
        <w:rPr>
          <w:rtl/>
          <w:cs/>
          <w:lang w:val="ar_AE" w:bidi="ar_AE"/>
        </w:rPr>
      </w:r>
      <w:r>
        <w:rPr>
          <w:rtl/>
          <w:cs/>
          <w:lang w:val="ar_AE" w:bidi="ar_AE"/>
        </w:rPr>
        <w:t>3. اللاوي الذي ساعد عزرا في عيد المظال (</w:t>
      </w:r>
      <w:r>
        <w:rPr>
          <w:rtl/>
          <w:cs/>
          <w:lang w:val="ar_AE" w:bidi="ar_AE"/>
        </w:rPr>
        <w:t>نح 9:5</w:t>
      </w:r>
      <w:r>
        <w:rPr>
          <w:rtl/>
          <w:cs/>
          <w:lang w:val="ar_AE" w:bidi="ar_AE"/>
        </w:rPr>
        <w:t>).</w:t>
      </w:r>
    </w:p>
    <w:p>
      <w:pPr>
        <w:bidi/>
      </w:pPr>
      <w:r>
        <w:rPr>
          <w:rtl/>
          <w:cs/>
          <w:lang w:val="ar_AE" w:bidi="ar_AE"/>
        </w:rPr>
      </w:r>
      <w:r>
        <w:rPr>
          <w:rtl/>
          <w:cs/>
          <w:lang w:val="ar_AE" w:bidi="ar_AE"/>
        </w:rPr>
        <w:t>4. ابن مشيزبئيل من سبط يهوذا، الذي خدم في منصب مستشار الملك الفارسي (</w:t>
      </w:r>
      <w:r>
        <w:rPr>
          <w:rtl/>
          <w:cs/>
          <w:lang w:val="ar_AE" w:bidi="ar_AE"/>
        </w:rPr>
        <w:t>نح 11:24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فَقودَ</w:t>
      </w:r>
      <w:r>
        <w:rPr>
          <w:rtl/>
          <w:cs/>
          <w:lang w:val="ar_AE" w:bidi="ar_AE"/>
        </w:rPr>
      </w:r>
    </w:p>
    <w:p>
      <w:pPr>
        <w:pStyle w:val="Heading2"/>
        <w:bidi/>
      </w:pPr>
      <w:r>
        <w:rPr>
          <w:rtl/>
          <w:cs/>
          <w:lang w:val="ar_AE" w:bidi="ar_AE"/>
        </w:rPr>
        <w:t>فَقُود</w:t>
      </w:r>
    </w:p>
    <w:p>
      <w:pPr>
        <w:bidi/>
      </w:pPr>
      <w:r>
        <w:rPr>
          <w:rtl/>
          <w:cs/>
          <w:lang w:val="ar_AE" w:bidi="ar_AE"/>
        </w:rPr>
      </w:r>
      <w:r>
        <w:rPr>
          <w:rtl/>
          <w:cs/>
          <w:lang w:val="ar_AE" w:bidi="ar_AE"/>
        </w:rPr>
        <w:t>مكان مذكور كموقع لقبيلة آرامية تعيش في جنوب بابل بين بابل وعيلام، وتحديدًا على الضفة الشرقية لنهر دجلة الأسفل بالقرب من قوت العمارة الحديثة وملتقى نهر الكرخة (</w:t>
      </w:r>
      <w:r>
        <w:rPr>
          <w:rtl/>
          <w:cs/>
          <w:lang w:val="ar_AE" w:bidi="ar_AE"/>
        </w:rPr>
        <w:t>إرميا 50:21</w:t>
      </w:r>
      <w:r>
        <w:rPr>
          <w:rtl/>
          <w:cs/>
          <w:lang w:val="ar_AE" w:bidi="ar_AE"/>
        </w:rPr>
        <w:t xml:space="preserve">; </w:t>
      </w:r>
      <w:r>
        <w:rPr>
          <w:rtl/>
          <w:cs/>
          <w:lang w:val="ar_AE" w:bidi="ar_AE"/>
        </w:rPr>
        <w:t>حزقيال 23:23</w:t>
      </w:r>
      <w:r>
        <w:rPr>
          <w:rtl/>
          <w:cs/>
          <w:lang w:val="ar_AE" w:bidi="ar_AE"/>
        </w:rPr>
        <w:t>). قام تغلث فلاسر الثالث (745–727)، وسرجون الثاني (722–705)، وسنحارِيب (705–681) بإخضاع السكان وفرضوا الجزية من الخيول، والماشية، والأغنام على فقود.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فلاح، فلاحة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الزراعة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فَلَايَا</w:t>
      </w:r>
      <w:r>
        <w:rPr>
          <w:rtl/>
          <w:cs/>
          <w:lang w:val="ar_AE" w:bidi="ar_AE"/>
        </w:rPr>
      </w:r>
    </w:p>
    <w:p>
      <w:pPr>
        <w:pStyle w:val="Heading2"/>
        <w:bidi/>
      </w:pPr>
      <w:r>
        <w:rPr>
          <w:rtl/>
          <w:cs/>
          <w:lang w:val="ar_AE" w:bidi="ar_AE"/>
        </w:rPr>
        <w:t>فَلَايَا</w:t>
      </w:r>
    </w:p>
    <w:p>
      <w:pPr>
        <w:bidi/>
      </w:pPr>
      <w:r>
        <w:rPr>
          <w:rtl/>
          <w:cs/>
          <w:lang w:val="ar_AE" w:bidi="ar_AE"/>
        </w:rPr>
      </w:r>
      <w:r>
        <w:rPr>
          <w:rtl/>
          <w:cs/>
          <w:lang w:val="ar_AE" w:bidi="ar_AE"/>
        </w:rPr>
        <w:t>1. ابن أليوعيني ومن نسل داود (</w:t>
      </w:r>
      <w:r>
        <w:rPr>
          <w:rtl/>
          <w:cs/>
          <w:lang w:val="ar_AE" w:bidi="ar_AE"/>
        </w:rPr>
        <w:t>1 أخبار 3:24</w:t>
      </w:r>
      <w:r>
        <w:rPr>
          <w:rtl/>
          <w:cs/>
          <w:lang w:val="ar_AE" w:bidi="ar_AE"/>
        </w:rPr>
        <w:t>).</w:t>
      </w:r>
    </w:p>
    <w:p>
      <w:pPr>
        <w:bidi/>
      </w:pPr>
      <w:r>
        <w:rPr>
          <w:rtl/>
          <w:cs/>
          <w:lang w:val="ar_AE" w:bidi="ar_AE"/>
        </w:rPr>
      </w:r>
      <w:r>
        <w:rPr>
          <w:rtl/>
          <w:cs/>
          <w:lang w:val="ar_AE" w:bidi="ar_AE"/>
        </w:rPr>
        <w:t>٢. اللاوي الذي ساعد عزرا في شرح (أو ترجمة) الشريعة للشعب بعد أن قُرئت لهم (</w:t>
      </w:r>
      <w:r>
        <w:rPr>
          <w:rtl/>
          <w:cs/>
          <w:lang w:val="ar_AE" w:bidi="ar_AE"/>
        </w:rPr>
        <w:t>نحميا ٨: ٧</w:t>
      </w:r>
      <w:r>
        <w:rPr>
          <w:rtl/>
          <w:cs/>
          <w:lang w:val="ar_AE" w:bidi="ar_AE"/>
        </w:rPr>
        <w:t xml:space="preserve">؛ </w:t>
      </w:r>
      <w:r>
        <w:rPr>
          <w:rtl/>
          <w:cs/>
          <w:lang w:val="ar_AE" w:bidi="ar_AE"/>
        </w:rPr>
        <w:t>١٠: ١٠</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فَلَّة</w:t>
      </w:r>
      <w:r>
        <w:rPr>
          <w:rtl/>
          <w:cs/>
          <w:lang w:val="ar_AE" w:bidi="ar_AE"/>
        </w:rPr>
      </w:r>
    </w:p>
    <w:p>
      <w:pPr>
        <w:pStyle w:val="Heading2"/>
        <w:bidi/>
      </w:pPr>
      <w:r>
        <w:rPr>
          <w:rtl/>
          <w:cs/>
          <w:lang w:val="ar_AE" w:bidi="ar_AE"/>
        </w:rPr>
        <w:t>فَلَّة</w:t>
      </w:r>
      <w:r>
        <w:rPr>
          <w:rtl/>
          <w:cs/>
          <w:lang w:val="ar_AE" w:bidi="ar_AE"/>
        </w:rPr>
        <w:t>*</w:t>
      </w:r>
    </w:p>
    <w:p>
      <w:pPr>
        <w:bidi/>
      </w:pPr>
      <w:r>
        <w:rPr>
          <w:rtl/>
          <w:cs/>
          <w:lang w:val="ar_AE" w:bidi="ar_AE"/>
        </w:rPr>
      </w:r>
      <w:r>
        <w:rPr>
          <w:rtl/>
          <w:cs/>
          <w:lang w:val="ar_AE" w:bidi="ar_AE"/>
        </w:rPr>
        <w:t xml:space="preserve">مدينة تقع في شرق نهر الأردن في منطقة المدن الخمس. لا يوجد ذكر لهذه المدينة في الكتاب المقدس، لكن السجلات تظهر أنها كانت مدينة كنعانية مهمة، تأثرت بمصر وتأثرت لاحقًا باليونان والرومان. خلال الثورة اليهودية ضد الرومان (66–70 ميلاديًا)، أصبحت </w:t>
      </w:r>
      <w:r>
        <w:rPr>
          <w:rtl/>
          <w:cs/>
          <w:lang w:val="ar_AE" w:bidi="ar_AE"/>
        </w:rPr>
        <w:t>فَلَّة</w:t>
      </w:r>
      <w:r>
        <w:rPr>
          <w:rtl/>
          <w:cs/>
          <w:lang w:val="ar_AE" w:bidi="ar_AE"/>
        </w:rPr>
        <w:t xml:space="preserve"> ملاذًا للعديد من المسيحيين ومركزًا للكنيسة المبكرة.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فِلْحَا</w:t>
      </w:r>
      <w:r>
        <w:rPr>
          <w:rtl/>
          <w:cs/>
          <w:lang w:val="ar_AE" w:bidi="ar_AE"/>
        </w:rPr>
      </w:r>
    </w:p>
    <w:p>
      <w:pPr>
        <w:pStyle w:val="Heading2"/>
        <w:bidi/>
      </w:pPr>
      <w:r>
        <w:rPr>
          <w:b/>
          <w:rtl/>
          <w:cs/>
          <w:lang w:val="ar_AE" w:bidi="ar_AE"/>
        </w:rPr>
        <w:t>فِلْحَا</w:t>
      </w:r>
      <w:r>
        <w:rPr>
          <w:rtl/>
          <w:cs/>
          <w:lang w:val="ar_AE" w:bidi="ar_AE"/>
        </w:rPr>
        <w:t>*</w:t>
      </w:r>
    </w:p>
    <w:p>
      <w:pPr>
        <w:bidi/>
      </w:pPr>
      <w:r>
        <w:rPr>
          <w:rtl/>
          <w:cs/>
          <w:lang w:val="ar_AE" w:bidi="ar_AE"/>
        </w:rPr>
      </w:r>
      <w:r>
        <w:rPr>
          <w:rtl/>
          <w:cs/>
          <w:lang w:val="ar_AE" w:bidi="ar_AE"/>
        </w:rPr>
        <w:t>قائد سياسي ختم ميثاق عزرا خلال فترة ما بعد السبي (</w:t>
      </w:r>
      <w:r>
        <w:rPr>
          <w:rtl/>
          <w:cs/>
          <w:lang w:val="ar_AE" w:bidi="ar_AE"/>
        </w:rPr>
        <w:t>نحميا 10: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فِلْدَاش</w:t>
      </w:r>
      <w:r>
        <w:rPr>
          <w:rtl/>
          <w:cs/>
          <w:lang w:val="ar_AE" w:bidi="ar_AE"/>
        </w:rPr>
      </w:r>
    </w:p>
    <w:p>
      <w:pPr>
        <w:pStyle w:val="Heading2"/>
        <w:bidi/>
      </w:pPr>
      <w:r>
        <w:rPr>
          <w:rtl/>
          <w:cs/>
          <w:lang w:val="ar_AE" w:bidi="ar_AE"/>
        </w:rPr>
        <w:t>فِلْدَاش</w:t>
      </w:r>
    </w:p>
    <w:p>
      <w:pPr>
        <w:bidi/>
      </w:pPr>
      <w:r>
        <w:rPr>
          <w:rtl/>
          <w:cs/>
          <w:lang w:val="ar_AE" w:bidi="ar_AE"/>
        </w:rPr>
      </w:r>
      <w:r>
        <w:rPr>
          <w:rtl/>
          <w:cs/>
          <w:lang w:val="ar_AE" w:bidi="ar_AE"/>
        </w:rPr>
        <w:t>الابن السادس لناحور ومِلكة؛ ابن أخي إبراهيم (</w:t>
      </w:r>
      <w:r>
        <w:rPr>
          <w:rtl/>
          <w:cs/>
          <w:lang w:val="ar_AE" w:bidi="ar_AE"/>
        </w:rPr>
        <w:t>تكوين 22:22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فلس</w:t>
      </w:r>
      <w:r>
        <w:rPr>
          <w:rtl/>
          <w:cs/>
          <w:lang w:val="ar_AE" w:bidi="ar_AE"/>
        </w:rPr>
      </w:r>
    </w:p>
    <w:p>
      <w:pPr>
        <w:bidi/>
      </w:pPr>
      <w:r>
        <w:rPr>
          <w:rtl/>
          <w:cs/>
          <w:lang w:val="ar_AE" w:bidi="ar_AE"/>
        </w:rPr>
      </w:r>
      <w:r>
        <w:rPr>
          <w:rtl/>
          <w:cs/>
          <w:lang w:val="ar_AE" w:bidi="ar_AE"/>
        </w:rPr>
        <w:t>عملة ذات قيمة صغيرة (</w:t>
      </w:r>
      <w:r>
        <w:rPr>
          <w:rtl/>
          <w:cs/>
          <w:lang w:val="ar_AE" w:bidi="ar_AE"/>
        </w:rPr>
        <w:t>متى 10:29</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العملات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فلس</w:t>
      </w:r>
      <w:r>
        <w:rPr>
          <w:rtl/>
          <w:cs/>
          <w:lang w:val="ar_AE" w:bidi="ar_AE"/>
        </w:rPr>
      </w:r>
    </w:p>
    <w:p>
      <w:pPr>
        <w:bidi/>
      </w:pPr>
      <w:r>
        <w:rPr>
          <w:rtl/>
          <w:cs/>
          <w:lang w:val="ar_AE" w:bidi="ar_AE"/>
        </w:rPr>
      </w:r>
      <w:r>
        <w:rPr>
          <w:rtl/>
          <w:cs/>
          <w:lang w:val="ar_AE" w:bidi="ar_AE"/>
        </w:rPr>
        <w:t>1. في ترجمة الملك جيمس نجده دينار (</w:t>
      </w:r>
      <w:r>
        <w:rPr>
          <w:rtl/>
          <w:cs/>
          <w:lang w:val="ar_AE" w:bidi="ar_AE"/>
        </w:rPr>
        <w:t>متى 20: 2، 9–10، 13</w:t>
      </w:r>
      <w:r>
        <w:rPr>
          <w:rtl/>
          <w:cs/>
          <w:lang w:val="ar_AE" w:bidi="ar_AE"/>
        </w:rPr>
        <w:t xml:space="preserve">؛ </w:t>
      </w:r>
      <w:r>
        <w:rPr>
          <w:rtl/>
          <w:cs/>
          <w:lang w:val="ar_AE" w:bidi="ar_AE"/>
        </w:rPr>
        <w:t>22: 19</w:t>
      </w:r>
      <w:r>
        <w:rPr>
          <w:rtl/>
          <w:cs/>
          <w:lang w:val="ar_AE" w:bidi="ar_AE"/>
        </w:rPr>
        <w:t xml:space="preserve">؛ </w:t>
      </w:r>
      <w:r>
        <w:rPr>
          <w:rtl/>
          <w:cs/>
          <w:lang w:val="ar_AE" w:bidi="ar_AE"/>
        </w:rPr>
        <w:t>مرقس 12: 15</w:t>
      </w:r>
      <w:r>
        <w:rPr>
          <w:rtl/>
          <w:cs/>
          <w:lang w:val="ar_AE" w:bidi="ar_AE"/>
        </w:rPr>
        <w:t xml:space="preserve">؛ </w:t>
      </w:r>
      <w:r>
        <w:rPr>
          <w:rtl/>
          <w:cs/>
          <w:lang w:val="ar_AE" w:bidi="ar_AE"/>
        </w:rPr>
        <w:t>لوقا 20: 24</w:t>
      </w:r>
      <w:r>
        <w:rPr>
          <w:rtl/>
          <w:cs/>
          <w:lang w:val="ar_AE" w:bidi="ar_AE"/>
        </w:rPr>
        <w:t xml:space="preserve">؛ </w:t>
      </w:r>
      <w:r>
        <w:rPr>
          <w:rtl/>
          <w:cs/>
          <w:lang w:val="ar_AE" w:bidi="ar_AE"/>
        </w:rPr>
        <w:t>رؤيا 6: 6</w:t>
      </w:r>
      <w:r>
        <w:rPr>
          <w:rtl/>
          <w:cs/>
          <w:lang w:val="ar_AE" w:bidi="ar_AE"/>
        </w:rPr>
        <w:t>).</w:t>
      </w:r>
    </w:p>
    <w:p>
      <w:pPr>
        <w:bidi/>
      </w:pPr>
      <w:r>
        <w:rPr>
          <w:rtl/>
          <w:cs/>
          <w:lang w:val="ar_AE" w:bidi="ar_AE"/>
        </w:rPr>
      </w:r>
      <w:r>
        <w:rPr>
          <w:rtl/>
          <w:cs/>
          <w:lang w:val="ar_AE" w:bidi="ar_AE"/>
        </w:rPr>
        <w:t>2. في ترجمة (rsv) و (nlt) تُترجم إلى الآساريون الروماني، والذي يعادل واحد على ستة عشر من الدينار (</w:t>
      </w:r>
      <w:r>
        <w:rPr>
          <w:rtl/>
          <w:cs/>
          <w:lang w:val="ar_AE" w:bidi="ar_AE"/>
        </w:rPr>
        <w:t>متى 10: 29</w:t>
      </w:r>
      <w:r>
        <w:rPr>
          <w:rtl/>
          <w:cs/>
          <w:lang w:val="ar_AE" w:bidi="ar_AE"/>
        </w:rPr>
        <w:t xml:space="preserve">؛ </w:t>
      </w:r>
      <w:r>
        <w:rPr>
          <w:rtl/>
          <w:cs/>
          <w:lang w:val="ar_AE" w:bidi="ar_AE"/>
        </w:rPr>
        <w:t>لوقا 12: 6</w:t>
      </w:r>
      <w:r>
        <w:rPr>
          <w:rtl/>
          <w:cs/>
          <w:lang w:val="ar_AE" w:bidi="ar_AE"/>
        </w:rPr>
        <w:t>).</w:t>
      </w:r>
    </w:p>
    <w:p>
      <w:pPr>
        <w:bidi/>
      </w:pPr>
      <w:r>
        <w:rPr>
          <w:rtl/>
          <w:cs/>
          <w:lang w:val="ar_AE" w:bidi="ar_AE"/>
        </w:rPr>
      </w:r>
      <w:r>
        <w:rPr>
          <w:rtl/>
          <w:cs/>
          <w:lang w:val="ar_AE" w:bidi="ar_AE"/>
        </w:rPr>
        <w:t>3. في ترجمة (rsv) و (nlt) للربع الروماني، والذي يُعادل ربع الآساريون، أو واحد من أربعة وستون من الدينار (</w:t>
      </w:r>
      <w:r>
        <w:rPr>
          <w:rtl/>
          <w:cs/>
          <w:lang w:val="ar_AE" w:bidi="ar_AE"/>
        </w:rPr>
        <w:t>مَتَّى 5: 26</w:t>
      </w:r>
      <w:r>
        <w:rPr>
          <w:rtl/>
          <w:cs/>
          <w:lang w:val="ar_AE" w:bidi="ar_AE"/>
        </w:rPr>
        <w:t xml:space="preserve">؛ </w:t>
      </w:r>
      <w:r>
        <w:rPr>
          <w:rtl/>
          <w:cs/>
          <w:lang w:val="ar_AE" w:bidi="ar_AE"/>
        </w:rPr>
        <w:t>مَرْقُس 12: 42</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العملات؛ المال.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فَلْس</w:t>
      </w:r>
      <w:r>
        <w:rPr>
          <w:rtl/>
          <w:cs/>
          <w:lang w:val="ar_AE" w:bidi="ar_AE"/>
        </w:rPr>
      </w:r>
    </w:p>
    <w:p>
      <w:pPr>
        <w:bidi/>
      </w:pPr>
      <w:r>
        <w:rPr>
          <w:rtl/>
          <w:cs/>
          <w:lang w:val="ar_AE" w:bidi="ar_AE"/>
        </w:rPr>
      </w:r>
      <w:r>
        <w:rPr>
          <w:rtl/>
          <w:cs/>
          <w:lang w:val="ar_AE" w:bidi="ar_AE"/>
        </w:rPr>
        <w:t>عملة معدنية صغيرة من البرونز أو النحاس لا تساوي سوى جزء ضئيل من المال (</w:t>
      </w:r>
      <w:r>
        <w:rPr>
          <w:rtl/>
          <w:cs/>
          <w:lang w:val="ar_AE" w:bidi="ar_AE"/>
        </w:rPr>
        <w:t>مرقس ١٢: ٤٢</w:t>
      </w:r>
      <w:r>
        <w:rPr>
          <w:rtl/>
          <w:cs/>
          <w:lang w:val="ar_AE" w:bidi="ar_AE"/>
        </w:rPr>
        <w:t xml:space="preserve">). </w:t>
      </w:r>
      <w:r>
        <w:rPr>
          <w:i/>
          <w:rtl/>
          <w:cs/>
          <w:lang w:val="ar_AE" w:bidi="ar_AE"/>
        </w:rPr>
        <w:t>انظر</w:t>
      </w:r>
      <w:r>
        <w:rPr>
          <w:rtl/>
          <w:cs/>
          <w:lang w:val="ar_AE" w:bidi="ar_AE"/>
        </w:rPr>
        <w:t xml:space="preserve"> </w:t>
      </w:r>
      <w:r>
        <w:rPr>
          <w:rtl/>
          <w:cs/>
          <w:lang w:val="ar_AE" w:bidi="ar_AE"/>
        </w:rPr>
        <w:t>عملات</w:t>
      </w:r>
      <w:r>
        <w:rPr>
          <w:rtl/>
          <w:cs/>
          <w:lang w:val="ar_AE" w:bidi="ar_AE"/>
        </w:rPr>
        <w:t xml:space="preserve">؛ </w:t>
      </w:r>
      <w:r>
        <w:rPr>
          <w:rtl/>
          <w:cs/>
          <w:lang w:val="ar_AE" w:bidi="ar_AE"/>
        </w:rPr>
        <w:t>المال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فِلس*</w:t>
      </w:r>
      <w:r>
        <w:rPr>
          <w:rtl/>
          <w:cs/>
          <w:lang w:val="ar_AE" w:bidi="ar_AE"/>
        </w:rPr>
      </w:r>
    </w:p>
    <w:p>
      <w:pPr>
        <w:bidi/>
      </w:pPr>
      <w:r>
        <w:rPr>
          <w:rtl/>
          <w:cs/>
          <w:lang w:val="ar_AE" w:bidi="ar_AE"/>
        </w:rPr>
      </w:r>
      <w:r>
        <w:rPr>
          <w:rtl/>
          <w:cs/>
          <w:lang w:val="ar_AE" w:bidi="ar_AE"/>
        </w:rPr>
        <w:t>1. تمت ترجمته في ترجمة فاندايك إلى فِلس، وهي عملة نحاسية تعادل ستة عشر من الدينار الفضي (</w:t>
      </w:r>
      <w:r>
        <w:rPr>
          <w:rtl/>
          <w:cs/>
          <w:lang w:val="ar_AE" w:bidi="ar_AE"/>
        </w:rPr>
        <w:t>متى 10: 29</w:t>
      </w:r>
      <w:r>
        <w:rPr>
          <w:rtl/>
          <w:cs/>
          <w:lang w:val="ar_AE" w:bidi="ar_AE"/>
        </w:rPr>
        <w:t xml:space="preserve">؛ </w:t>
      </w:r>
      <w:r>
        <w:rPr>
          <w:rtl/>
          <w:cs/>
          <w:lang w:val="ar_AE" w:bidi="ar_AE"/>
        </w:rPr>
        <w:t>لوقا 12: 6</w:t>
      </w:r>
      <w:r>
        <w:rPr>
          <w:rtl/>
          <w:cs/>
          <w:lang w:val="ar_AE" w:bidi="ar_AE"/>
        </w:rPr>
        <w:t>).</w:t>
      </w:r>
    </w:p>
    <w:p>
      <w:pPr>
        <w:bidi/>
      </w:pPr>
      <w:r>
        <w:rPr>
          <w:rtl/>
          <w:cs/>
          <w:lang w:val="ar_AE" w:bidi="ar_AE"/>
        </w:rPr>
      </w:r>
      <w:r>
        <w:rPr>
          <w:rtl/>
          <w:cs/>
          <w:lang w:val="ar_AE" w:bidi="ar_AE"/>
        </w:rPr>
        <w:t>استخدمت بعض الترجمات الإنجليزية كلمة "بنس" (rsv)، وهي عملة معدنية تعادل ربع قيمة رقم 1 أعلاه، أو أربعة وستين من الدينار (</w:t>
      </w:r>
      <w:r>
        <w:rPr>
          <w:rtl/>
          <w:cs/>
          <w:lang w:val="ar_AE" w:bidi="ar_AE"/>
        </w:rPr>
        <w:t>متى 5: 26</w:t>
      </w:r>
      <w:r>
        <w:rPr>
          <w:rtl/>
          <w:cs/>
          <w:lang w:val="ar_AE" w:bidi="ar_AE"/>
        </w:rPr>
        <w:t xml:space="preserve">؛ </w:t>
      </w:r>
      <w:r>
        <w:rPr>
          <w:rtl/>
          <w:cs/>
          <w:lang w:val="ar_AE" w:bidi="ar_AE"/>
        </w:rPr>
        <w:t>مرقس 12: 42</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العملات؛ المال.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فلستة (فِلسطين)، الفلستيون (الْفِلِسْطِينِيِّون)</w:t>
      </w:r>
      <w:r>
        <w:rPr>
          <w:rtl/>
          <w:cs/>
          <w:lang w:val="ar_AE" w:bidi="ar_AE"/>
        </w:rPr>
      </w:r>
    </w:p>
    <w:p>
      <w:pPr>
        <w:pStyle w:val="Heading2"/>
        <w:bidi/>
      </w:pPr>
      <w:r>
        <w:rPr>
          <w:rtl/>
          <w:cs/>
          <w:lang w:val="ar_AE" w:bidi="ar_AE"/>
        </w:rPr>
        <w:t>فلستة</w:t>
      </w:r>
      <w:r>
        <w:rPr>
          <w:rtl/>
          <w:cs/>
          <w:lang w:val="ar_AE" w:bidi="ar_AE"/>
        </w:rPr>
        <w:t xml:space="preserve"> (فِلسطين)، الفلستيون (</w:t>
      </w:r>
      <w:r>
        <w:rPr>
          <w:b/>
          <w:rtl/>
          <w:cs/>
          <w:lang w:val="ar_AE" w:bidi="ar_AE"/>
        </w:rPr>
        <w:t>الْفِلِسْطِينِيِّون)</w:t>
      </w:r>
    </w:p>
    <w:p>
      <w:pPr>
        <w:bidi/>
      </w:pPr>
      <w:r>
        <w:rPr>
          <w:rtl/>
          <w:cs/>
          <w:lang w:val="ar_AE" w:bidi="ar_AE"/>
        </w:rPr>
      </w:r>
      <w:r>
        <w:rPr>
          <w:rtl/>
          <w:cs/>
          <w:lang w:val="ar_AE" w:bidi="ar_AE"/>
        </w:rPr>
        <w:t>بلدة صغيرة تقع في جَنُوب غرب فلسطين، على طول ساحل البحر المتوسط (يُطلق عليها أيضًا اسم "</w:t>
      </w:r>
      <w:r>
        <w:rPr>
          <w:rtl/>
          <w:cs/>
          <w:lang w:val="ar_AE" w:bidi="ar_AE"/>
        </w:rPr>
        <w:t>فِلِسْطِينَ</w:t>
      </w:r>
      <w:r>
        <w:rPr>
          <w:rtl/>
          <w:cs/>
          <w:lang w:val="ar_AE" w:bidi="ar_AE"/>
        </w:rPr>
        <w:t xml:space="preserve">" كما وردت في </w:t>
      </w:r>
      <w:r>
        <w:rPr>
          <w:rtl/>
          <w:cs/>
          <w:lang w:val="ar_AE" w:bidi="ar_AE"/>
        </w:rPr>
        <w:t>خروج 15: 14</w:t>
      </w:r>
      <w:r>
        <w:rPr>
          <w:rtl/>
          <w:cs/>
          <w:lang w:val="ar_AE" w:bidi="ar_AE"/>
        </w:rPr>
        <w:t xml:space="preserve">؛ </w:t>
      </w:r>
      <w:r>
        <w:rPr>
          <w:rtl/>
          <w:cs/>
          <w:lang w:val="ar_AE" w:bidi="ar_AE"/>
        </w:rPr>
        <w:t>إشعياء 14: 29–31</w:t>
      </w:r>
      <w:r>
        <w:rPr>
          <w:rtl/>
          <w:cs/>
          <w:lang w:val="ar_AE" w:bidi="ar_AE"/>
        </w:rPr>
        <w:t>) ؛ وتشير أيضًا إلى شعب إيجة الذين استقروا على السهل البحري لكنعان.</w:t>
      </w:r>
    </w:p>
    <w:p>
      <w:pPr>
        <w:bidi/>
      </w:pPr>
      <w:r>
        <w:rPr>
          <w:rtl/>
          <w:cs/>
          <w:lang w:val="ar_AE" w:bidi="ar_AE"/>
        </w:rPr>
      </w:r>
      <w:r>
        <w:rPr>
          <w:rtl/>
          <w:cs/>
          <w:lang w:val="ar_AE" w:bidi="ar_AE"/>
        </w:rPr>
        <w:t>نَظْرَة عامة</w:t>
      </w:r>
    </w:p>
    <w:p>
      <w:pPr>
        <w:bidi/>
      </w:pPr>
      <w:r>
        <w:rPr>
          <w:rtl/>
          <w:cs/>
          <w:lang w:val="ar_AE" w:bidi="ar_AE"/>
        </w:rPr>
      </w:r>
      <w:r>
        <w:rPr>
          <w:b/>
          <w:rtl/>
          <w:cs/>
          <w:lang w:val="ar_AE" w:bidi="ar_AE"/>
        </w:rPr>
        <w:t xml:space="preserve">• </w:t>
      </w:r>
      <w:r>
        <w:rPr>
          <w:rtl/>
          <w:cs/>
          <w:lang w:val="ar_AE" w:bidi="ar_AE"/>
        </w:rPr>
        <w:t>الأرض</w:t>
      </w:r>
    </w:p>
    <w:p>
      <w:pPr>
        <w:bidi/>
      </w:pPr>
      <w:r>
        <w:rPr>
          <w:rtl/>
          <w:cs/>
          <w:lang w:val="ar_AE" w:bidi="ar_AE"/>
        </w:rPr>
      </w:r>
      <w:r>
        <w:rPr>
          <w:rtl/>
          <w:cs/>
          <w:lang w:val="ar_AE" w:bidi="ar_AE"/>
        </w:rPr>
        <w:t>• الشعب</w:t>
      </w:r>
    </w:p>
    <w:p>
      <w:pPr>
        <w:bidi/>
      </w:pPr>
      <w:r>
        <w:rPr>
          <w:rtl/>
          <w:cs/>
          <w:lang w:val="ar_AE" w:bidi="ar_AE"/>
        </w:rPr>
      </w:r>
      <w:r>
        <w:rPr>
          <w:rtl/>
          <w:cs/>
          <w:lang w:val="ar_AE" w:bidi="ar_AE"/>
        </w:rPr>
        <w:t>• الحُكم</w:t>
      </w:r>
    </w:p>
    <w:p>
      <w:pPr>
        <w:bidi/>
      </w:pPr>
      <w:r>
        <w:rPr>
          <w:rtl/>
          <w:cs/>
          <w:lang w:val="ar_AE" w:bidi="ar_AE"/>
        </w:rPr>
      </w:r>
      <w:r>
        <w:rPr>
          <w:rtl/>
          <w:cs/>
          <w:lang w:val="ar_AE" w:bidi="ar_AE"/>
        </w:rPr>
        <w:t>• الديانة والأدوات الطقسية</w:t>
      </w:r>
    </w:p>
    <w:p>
      <w:pPr>
        <w:bidi/>
      </w:pPr>
      <w:r>
        <w:rPr>
          <w:rtl/>
          <w:cs/>
          <w:lang w:val="ar_AE" w:bidi="ar_AE"/>
        </w:rPr>
      </w:r>
      <w:r>
        <w:rPr>
          <w:rtl/>
          <w:cs/>
          <w:lang w:val="ar_AE" w:bidi="ar_AE"/>
        </w:rPr>
        <w:t>• الفلسطينيون وإسرائيل</w:t>
      </w:r>
    </w:p>
    <w:p>
      <w:pPr>
        <w:pStyle w:val="Heading3"/>
        <w:bidi/>
      </w:pPr>
      <w:r>
        <w:rPr>
          <w:rtl/>
          <w:cs/>
          <w:lang w:val="ar_AE" w:bidi="ar_AE"/>
        </w:rPr>
        <w:t>الأرض</w:t>
      </w:r>
    </w:p>
    <w:p>
      <w:pPr>
        <w:bidi/>
      </w:pPr>
      <w:r>
        <w:rPr>
          <w:rtl/>
          <w:cs/>
          <w:lang w:val="ar_AE" w:bidi="ar_AE"/>
        </w:rPr>
      </w:r>
      <w:r>
        <w:rPr>
          <w:rtl/>
          <w:cs/>
          <w:lang w:val="ar_AE" w:bidi="ar_AE"/>
        </w:rPr>
        <w:t xml:space="preserve">على وجه التدقيق، فلسطين هي جزء من السهل البحري الذي يُسمى سهل فلسطين، وتمتد من وادي العريش (نهر مصر) في الجَنُوب حوالي 70 ميلًا (أي 112.6 كيلومترًا) وشمالًا إلى نهر العوجا، وخمسة أميال (أي 8 كيلومترات) شمال يافا. ويَبلُغ السهل أكبر عرض له بالقرب من غزة، وهو ما يقرب من 30 ميلًا (أي 48.3 كيلومترًا). وبالرغم من وجود كُثبان رملية بالقرب من الشاطئ، إلا أن معظم المنطقة خصبة جدًا وتنتج وفرة من الحبوب (قارن </w:t>
      </w:r>
      <w:r>
        <w:rPr>
          <w:rtl/>
          <w:cs/>
          <w:lang w:val="ar_AE" w:bidi="ar_AE"/>
        </w:rPr>
        <w:t>القضاة 15: 1–5</w:t>
      </w:r>
      <w:r>
        <w:rPr>
          <w:rtl/>
          <w:cs/>
          <w:lang w:val="ar_AE" w:bidi="ar_AE"/>
        </w:rPr>
        <w:t>) والفواكه.</w:t>
      </w:r>
    </w:p>
    <w:p>
      <w:pPr>
        <w:bidi/>
      </w:pPr>
      <w:r>
        <w:rPr>
          <w:rtl/>
          <w:cs/>
          <w:lang w:val="ar_AE" w:bidi="ar_AE"/>
        </w:rPr>
      </w:r>
      <w:r>
        <w:rPr>
          <w:rtl/>
          <w:cs/>
          <w:lang w:val="ar_AE" w:bidi="ar_AE"/>
        </w:rPr>
        <w:t xml:space="preserve">يمتد الطريق الرئيس بين الشرق ومصر على طول الساحل مما أتاح مِيزة تجارية للفلسطينيين، لكنه جعلهم عرضة للغزو الأجنبي. والله لم يقد شعب إسرائيل من مصر إلى كنعان عبر </w:t>
      </w:r>
      <w:r>
        <w:rPr>
          <w:rtl/>
          <w:cs/>
          <w:lang w:val="ar_AE" w:bidi="ar_AE"/>
        </w:rPr>
        <w:t>أَرْض</w:t>
      </w:r>
      <w:r>
        <w:rPr>
          <w:rtl/>
          <w:cs/>
          <w:lang w:val="ar_AE" w:bidi="ar_AE"/>
        </w:rPr>
        <w:t xml:space="preserve"> الفلسطينيين بالرغم من كونه الطريق الأقصر، لأنه لم يرد لهم أن يواجهوا قتالًا شرسًا من الفلسطينيين (أو ربما من حامية مصرية متمركزة هناك) بهذه السرعة (</w:t>
      </w:r>
      <w:r>
        <w:rPr>
          <w:rtl/>
          <w:cs/>
          <w:lang w:val="ar_AE" w:bidi="ar_AE"/>
        </w:rPr>
        <w:t>الخروج 13: 17</w:t>
      </w:r>
      <w:r>
        <w:rPr>
          <w:rtl/>
          <w:cs/>
          <w:lang w:val="ar_AE" w:bidi="ar_AE"/>
        </w:rPr>
        <w:t>). ويبدو أن الفلسطينيين لم يخشوا كثيرًا من المصريين، حيث يعتقد بعض العلماء أن المصريين كان لهم دور في توطين الفلسطينيين في فلسطين.</w:t>
      </w:r>
    </w:p>
    <w:p>
      <w:pPr>
        <w:bidi/>
      </w:pPr>
      <w:r>
        <w:rPr>
          <w:rtl/>
          <w:cs/>
          <w:lang w:val="ar_AE" w:bidi="ar_AE"/>
        </w:rPr>
      </w:r>
      <w:r>
        <w:rPr>
          <w:rtl/>
          <w:cs/>
          <w:lang w:val="ar_AE" w:bidi="ar_AE"/>
        </w:rPr>
        <w:t>وانطلاقًا من هذه المنطقة الضيقة شعر الفلسطينيون سريعًا بالحاجة إلى التوسع. وقد وفرت الممرات عبر شِفِلَه</w:t>
      </w:r>
      <w:r>
        <w:rPr>
          <w:rtl/>
          <w:cs/>
          <w:lang w:val="ar_AE" w:bidi="ar_AE"/>
        </w:rPr>
        <w:t xml:space="preserve"> أو هشِفِلَه بالعبرية</w:t>
      </w:r>
      <w:r>
        <w:rPr>
          <w:rtl/>
          <w:cs/>
          <w:lang w:val="ar_AE" w:bidi="ar_AE"/>
        </w:rPr>
        <w:t xml:space="preserve"> (السهل) منفذًا طبيعيًا إلى منطقة التلال في إسرائيل. وأقاموا مواقع اشتباك في الأراضي الإسرائيلية، وفي وقت المعركة التي قُتل فيها شاول وأبناؤه، كان الفلسطينيون يسيطرون على مدينة </w:t>
      </w:r>
      <w:r>
        <w:rPr>
          <w:rtl/>
          <w:cs/>
          <w:lang w:val="ar_AE" w:bidi="ar_AE"/>
        </w:rPr>
        <w:t>بَيْت شَان.</w:t>
      </w:r>
      <w:r>
        <w:rPr>
          <w:rtl/>
          <w:cs/>
          <w:lang w:val="ar_AE" w:bidi="ar_AE"/>
        </w:rPr>
        <w:t xml:space="preserve"> (</w:t>
      </w:r>
      <w:r>
        <w:rPr>
          <w:rtl/>
          <w:cs/>
          <w:lang w:val="ar_AE" w:bidi="ar_AE"/>
        </w:rPr>
        <w:t>1صموئيل 31: 10</w:t>
      </w:r>
      <w:r>
        <w:rPr>
          <w:rtl/>
          <w:cs/>
          <w:lang w:val="ar_AE" w:bidi="ar_AE"/>
        </w:rPr>
        <w:t>).</w:t>
      </w:r>
    </w:p>
    <w:p>
      <w:pPr>
        <w:pStyle w:val="Heading3"/>
        <w:bidi/>
      </w:pPr>
      <w:r>
        <w:rPr>
          <w:rtl/>
          <w:cs/>
          <w:lang w:val="ar_AE" w:bidi="ar_AE"/>
        </w:rPr>
        <w:t>الشعب</w:t>
      </w:r>
    </w:p>
    <w:p>
      <w:pPr>
        <w:bidi/>
      </w:pPr>
      <w:r>
        <w:rPr>
          <w:rtl/>
          <w:cs/>
          <w:lang w:val="ar_AE" w:bidi="ar_AE"/>
        </w:rPr>
      </w:r>
      <w:r>
        <w:rPr>
          <w:rtl/>
          <w:cs/>
          <w:lang w:val="ar_AE" w:bidi="ar_AE"/>
        </w:rPr>
        <w:t>يَذكُر الكتاب المقدس أن الفلسطينيين ينتمون إلى كفتور (</w:t>
      </w:r>
      <w:r>
        <w:rPr>
          <w:rtl/>
          <w:cs/>
          <w:lang w:val="ar_AE" w:bidi="ar_AE"/>
        </w:rPr>
        <w:t>التثنية 2: 23</w:t>
      </w:r>
      <w:r>
        <w:rPr>
          <w:rtl/>
          <w:cs/>
          <w:lang w:val="ar_AE" w:bidi="ar_AE"/>
        </w:rPr>
        <w:t xml:space="preserve">؛ </w:t>
      </w:r>
      <w:r>
        <w:rPr>
          <w:rtl/>
          <w:cs/>
          <w:lang w:val="ar_AE" w:bidi="ar_AE"/>
        </w:rPr>
        <w:t>إرميا 47: 4</w:t>
      </w:r>
      <w:r>
        <w:rPr>
          <w:rtl/>
          <w:cs/>
          <w:lang w:val="ar_AE" w:bidi="ar_AE"/>
        </w:rPr>
        <w:t xml:space="preserve">؛ </w:t>
      </w:r>
      <w:r>
        <w:rPr>
          <w:rtl/>
          <w:cs/>
          <w:lang w:val="ar_AE" w:bidi="ar_AE"/>
        </w:rPr>
        <w:t>عاموس 9: 7</w:t>
      </w:r>
      <w:r>
        <w:rPr>
          <w:rtl/>
          <w:cs/>
          <w:lang w:val="ar_AE" w:bidi="ar_AE"/>
        </w:rPr>
        <w:t xml:space="preserve">)، التي تُعدُّ علي الأرجح جزيرة كريت، مع أنّ بعض العلماء حددوا مكانها في آسيا الصغرى. وتشبه ملابس الفلسطينيين، كما يظهر في مدينة حابو، ملابس الكريتيين، لاسيّما غطاء الرأس. وقد اصبح اسم </w:t>
      </w:r>
      <w:r>
        <w:rPr>
          <w:rtl/>
          <w:cs/>
          <w:lang w:val="ar_AE" w:bidi="ar_AE"/>
        </w:rPr>
        <w:t>ٱلْجَلَّادِين</w:t>
      </w:r>
      <w:r>
        <w:rPr>
          <w:rtl/>
          <w:cs/>
          <w:lang w:val="ar_AE" w:bidi="ar_AE"/>
        </w:rPr>
        <w:t xml:space="preserve"> (Cherethites) مرادفًا للكريتيين (Cretans)، لأن كلا الأسمين لهما نفس الأساس من الحروف الصحيحة وهي: </w:t>
      </w:r>
      <w:r>
        <w:rPr>
          <w:i/>
          <w:rtl/>
          <w:cs/>
          <w:lang w:val="ar_AE" w:bidi="ar_AE"/>
        </w:rPr>
        <w:t>ك، ر،</w:t>
      </w:r>
      <w:r>
        <w:rPr>
          <w:rtl/>
          <w:cs/>
          <w:lang w:val="ar_AE" w:bidi="ar_AE"/>
        </w:rPr>
        <w:t xml:space="preserve"> </w:t>
      </w:r>
      <w:r>
        <w:rPr>
          <w:i/>
          <w:rtl/>
          <w:cs/>
          <w:lang w:val="ar_AE" w:bidi="ar_AE"/>
        </w:rPr>
        <w:t>ت.</w:t>
      </w:r>
      <w:r>
        <w:rPr>
          <w:rtl/>
          <w:cs/>
          <w:lang w:val="ar_AE" w:bidi="ar_AE"/>
        </w:rPr>
        <w:t xml:space="preserve"> وكان الكريتيون على ما يبدو مجموعة فرعية فلسطينية عاشت في النقب على مقربة من صِقْلَغ، موطن داود بين الفلسطينيين (قارن </w:t>
      </w:r>
      <w:r>
        <w:rPr>
          <w:rtl/>
          <w:cs/>
          <w:lang w:val="ar_AE" w:bidi="ar_AE"/>
        </w:rPr>
        <w:t>1صموئيل 30: 14</w:t>
      </w:r>
      <w:r>
        <w:rPr>
          <w:rtl/>
          <w:cs/>
          <w:lang w:val="ar_AE" w:bidi="ar_AE"/>
        </w:rPr>
        <w:t xml:space="preserve">). كان الكريتيون والفليثيون (السعاه) من بين حراس داود الشخصيين، إلى جانب 600 جتيِّ (رجال من </w:t>
      </w:r>
      <w:r>
        <w:rPr>
          <w:rtl/>
          <w:cs/>
          <w:lang w:val="ar_AE" w:bidi="ar_AE"/>
        </w:rPr>
        <w:t>جَتّ)</w:t>
      </w:r>
      <w:r>
        <w:rPr>
          <w:rtl/>
          <w:cs/>
          <w:lang w:val="ar_AE" w:bidi="ar_AE"/>
        </w:rPr>
        <w:t xml:space="preserve"> (قارن </w:t>
      </w:r>
      <w:r>
        <w:rPr>
          <w:rtl/>
          <w:cs/>
          <w:lang w:val="ar_AE" w:bidi="ar_AE"/>
        </w:rPr>
        <w:t>2 صموئيل 15: 19</w:t>
      </w:r>
      <w:r>
        <w:rPr>
          <w:rtl/>
          <w:cs/>
          <w:lang w:val="ar_AE" w:bidi="ar_AE"/>
        </w:rPr>
        <w:t xml:space="preserve">؛ </w:t>
      </w:r>
      <w:r>
        <w:rPr>
          <w:rtl/>
          <w:cs/>
          <w:lang w:val="ar_AE" w:bidi="ar_AE"/>
        </w:rPr>
        <w:t>20: 7، 23</w:t>
      </w:r>
      <w:r>
        <w:rPr>
          <w:rtl/>
          <w:cs/>
          <w:lang w:val="ar_AE" w:bidi="ar_AE"/>
        </w:rPr>
        <w:t xml:space="preserve">؛ </w:t>
      </w:r>
      <w:r>
        <w:rPr>
          <w:rtl/>
          <w:cs/>
          <w:lang w:val="ar_AE" w:bidi="ar_AE"/>
        </w:rPr>
        <w:t>1أخبار 18: 17</w:t>
      </w:r>
      <w:r>
        <w:rPr>
          <w:rtl/>
          <w:cs/>
          <w:lang w:val="ar_AE" w:bidi="ar_AE"/>
        </w:rPr>
        <w:t>).</w:t>
      </w:r>
    </w:p>
    <w:p>
      <w:pPr>
        <w:bidi/>
      </w:pPr>
      <w:r>
        <w:rPr>
          <w:rtl/>
          <w:cs/>
          <w:lang w:val="ar_AE" w:bidi="ar_AE"/>
        </w:rPr>
      </w:r>
      <w:r>
        <w:rPr>
          <w:rtl/>
          <w:cs/>
          <w:lang w:val="ar_AE" w:bidi="ar_AE"/>
        </w:rPr>
        <w:t xml:space="preserve">يمكن تمييز اسم </w:t>
      </w:r>
      <w:r>
        <w:rPr>
          <w:i/>
          <w:rtl/>
          <w:cs/>
          <w:lang w:val="ar_AE" w:bidi="ar_AE"/>
        </w:rPr>
        <w:t xml:space="preserve">الفلسطينيين </w:t>
      </w:r>
      <w:r>
        <w:rPr>
          <w:rtl/>
          <w:cs/>
          <w:lang w:val="ar_AE" w:bidi="ar_AE"/>
        </w:rPr>
        <w:t xml:space="preserve">في عدة لغات. ففي العبرية يُعرفون باسم </w:t>
      </w:r>
      <w:r>
        <w:rPr>
          <w:i/>
          <w:rtl/>
          <w:cs/>
          <w:lang w:val="ar_AE" w:bidi="ar_AE"/>
        </w:rPr>
        <w:t>پلشتيم،</w:t>
      </w:r>
      <w:r>
        <w:rPr>
          <w:rtl/>
          <w:cs/>
          <w:lang w:val="ar_AE" w:bidi="ar_AE"/>
        </w:rPr>
        <w:t xml:space="preserve"> الذي تُرجم إلى الإنجليزية فلسطينيين، ويُدرجون ضمن شعوب البحر ويُطلق عليهم اسم </w:t>
      </w:r>
      <w:r>
        <w:rPr>
          <w:i/>
          <w:rtl/>
          <w:cs/>
          <w:lang w:val="ar_AE" w:bidi="ar_AE"/>
        </w:rPr>
        <w:t>بيليست</w:t>
      </w:r>
      <w:r>
        <w:rPr>
          <w:i/>
          <w:rtl/>
          <w:cs/>
          <w:lang w:val="ar_AE" w:bidi="ar_AE"/>
        </w:rPr>
        <w:t xml:space="preserve"> </w:t>
      </w:r>
      <w:r>
        <w:rPr>
          <w:rtl/>
          <w:cs/>
          <w:lang w:val="ar_AE" w:bidi="ar_AE"/>
        </w:rPr>
        <w:t xml:space="preserve">أو </w:t>
      </w:r>
      <w:r>
        <w:rPr>
          <w:i/>
          <w:rtl/>
          <w:cs/>
          <w:lang w:val="ar_AE" w:bidi="ar_AE"/>
        </w:rPr>
        <w:t xml:space="preserve">بيليستة </w:t>
      </w:r>
      <w:r>
        <w:rPr>
          <w:rtl/>
          <w:cs/>
          <w:lang w:val="ar_AE" w:bidi="ar_AE"/>
        </w:rPr>
        <w:t>في المصادر المصرية</w:t>
      </w:r>
      <w:r>
        <w:rPr>
          <w:i/>
          <w:rtl/>
          <w:cs/>
          <w:lang w:val="ar_AE" w:bidi="ar_AE"/>
        </w:rPr>
        <w:t>.</w:t>
      </w:r>
      <w:r>
        <w:rPr>
          <w:rtl/>
          <w:cs/>
          <w:lang w:val="ar_AE" w:bidi="ar_AE"/>
        </w:rPr>
        <w:t xml:space="preserve"> واشتهروا باسم شعوب البحر لدورهم في غزو مصر، الذين قد هزمهم رَمسيس الثالث في معركة برية وبحرية في الدلتا. كما تُظهِر نقوشًا غائرة على الجدار الخارجي الشمالي لمعبد رَمسيس الثالث في مدينة هابو، مقابل الأقصر، مشاهدًا مفصلة لهذا القتال. وتمدنا هذه الرسوم بفكرة عن ملابس الفلسطينيين وتسليحهم، الذين يسهل التعرف عليهم من عَمْرة (أغطية) رؤوسهم، المصنوعة من الريش (أو الخيزران؟ ).</w:t>
      </w:r>
    </w:p>
    <w:p>
      <w:pPr>
        <w:bidi/>
      </w:pPr>
      <w:r>
        <w:rPr>
          <w:rtl/>
          <w:cs/>
          <w:lang w:val="ar_AE" w:bidi="ar_AE"/>
        </w:rPr>
      </w:r>
      <w:r>
        <w:rPr>
          <w:rtl/>
          <w:cs/>
          <w:lang w:val="ar_AE" w:bidi="ar_AE"/>
        </w:rPr>
        <w:t>استقرت تلك الشعوب على طول ساحل فلسطين بعد هزيمتهم على يد رمسيس، ومن المحتمل أن بعضًا منهم قد استقر في كنعان وهم في طريقهم إلى مصر. وربما حدثت هجرة سابقة إلى فلسطين، من المُحتمل أنها كانت قبل عهد الآباء.</w:t>
      </w:r>
    </w:p>
    <w:p>
      <w:pPr>
        <w:pStyle w:val="Heading3"/>
        <w:bidi/>
      </w:pPr>
      <w:r>
        <w:rPr>
          <w:rtl/>
          <w:cs/>
          <w:lang w:val="ar_AE" w:bidi="ar_AE"/>
        </w:rPr>
        <w:t>الحُكم</w:t>
      </w:r>
    </w:p>
    <w:p>
      <w:pPr>
        <w:bidi/>
      </w:pPr>
      <w:r>
        <w:rPr>
          <w:rtl/>
          <w:cs/>
          <w:lang w:val="ar_AE" w:bidi="ar_AE"/>
        </w:rPr>
      </w:r>
      <w:r>
        <w:rPr>
          <w:rtl/>
          <w:cs/>
          <w:lang w:val="ar_AE" w:bidi="ar_AE"/>
        </w:rPr>
        <w:t>لم يكن لفلستة (فلسطين) حاكم واحد على كامل أراضيها؛ بل كانت المدن مستقلة، لذا كانت تُدار بنظام الولايات (</w:t>
      </w:r>
      <w:r>
        <w:rPr>
          <w:rtl/>
          <w:cs/>
          <w:lang w:val="ar_AE" w:bidi="ar_AE"/>
        </w:rPr>
        <w:t>مدينة بشكل دولة)</w:t>
      </w:r>
      <w:r>
        <w:rPr>
          <w:rtl/>
          <w:cs/>
          <w:lang w:val="ar_AE" w:bidi="ar_AE"/>
        </w:rPr>
        <w:t xml:space="preserve">. ولم يكن يُطلق على رؤساء هذه المدن ملوكًا بل كانوا يُشار إليهم في الكتاب المقدس بـ "أقطاب" أو "متسلطون" (مثل </w:t>
      </w:r>
      <w:r>
        <w:rPr>
          <w:rtl/>
          <w:cs/>
          <w:lang w:val="ar_AE" w:bidi="ar_AE"/>
        </w:rPr>
        <w:t>1صموئيل 5: 11</w:t>
      </w:r>
      <w:r>
        <w:rPr>
          <w:rtl/>
          <w:cs/>
          <w:lang w:val="ar_AE" w:bidi="ar_AE"/>
        </w:rPr>
        <w:t xml:space="preserve">؛ </w:t>
      </w:r>
      <w:r>
        <w:rPr>
          <w:rtl/>
          <w:cs/>
          <w:lang w:val="ar_AE" w:bidi="ar_AE"/>
        </w:rPr>
        <w:t>6: 12</w:t>
      </w:r>
      <w:r>
        <w:rPr>
          <w:rtl/>
          <w:cs/>
          <w:lang w:val="ar_AE" w:bidi="ar_AE"/>
        </w:rPr>
        <w:t xml:space="preserve">؛ </w:t>
      </w:r>
      <w:r>
        <w:rPr>
          <w:rtl/>
          <w:cs/>
          <w:lang w:val="ar_AE" w:bidi="ar_AE"/>
        </w:rPr>
        <w:t>29: 2</w:t>
      </w:r>
      <w:r>
        <w:rPr>
          <w:rtl/>
          <w:cs/>
          <w:lang w:val="ar_AE" w:bidi="ar_AE"/>
        </w:rPr>
        <w:t>)، وكان هناك خمسة أقطاب، للخمس مدن الرئيسية التي تُشكل البنتابوليس الفلسطيني: غزة، وعسقلان، وأشدود، وجت، وعقرون (</w:t>
      </w:r>
      <w:r>
        <w:rPr>
          <w:rtl/>
          <w:cs/>
          <w:lang w:val="ar_AE" w:bidi="ar_AE"/>
        </w:rPr>
        <w:t>1صموئيل 6: 17</w:t>
      </w:r>
      <w:r>
        <w:rPr>
          <w:rtl/>
          <w:cs/>
          <w:lang w:val="ar_AE" w:bidi="ar_AE"/>
        </w:rPr>
        <w:t xml:space="preserve">؛ قارن </w:t>
      </w:r>
      <w:r>
        <w:rPr>
          <w:rtl/>
          <w:cs/>
          <w:lang w:val="ar_AE" w:bidi="ar_AE"/>
        </w:rPr>
        <w:t>إرميا 25: 20</w:t>
      </w:r>
      <w:r>
        <w:rPr>
          <w:rtl/>
          <w:cs/>
          <w:lang w:val="ar_AE" w:bidi="ar_AE"/>
        </w:rPr>
        <w:t>). وكان للشعب الحق في إبداء رأيه في الأمور الخاصة بهم - على سبيل المثال، عودة تابوت العهد (</w:t>
      </w:r>
      <w:r>
        <w:rPr>
          <w:rtl/>
          <w:cs/>
          <w:lang w:val="ar_AE" w:bidi="ar_AE"/>
        </w:rPr>
        <w:t>1 صموئيل 5: 6–12</w:t>
      </w:r>
      <w:r>
        <w:rPr>
          <w:rtl/>
          <w:cs/>
          <w:lang w:val="ar_AE" w:bidi="ar_AE"/>
        </w:rPr>
        <w:t xml:space="preserve">) - ولكن كانت القرارات الكبرى تُتخذ بأغلبية أصوات الأقطاب الخمسة. ومثالًا على ذلك، أنه عندما كان داود ورجاله يعيشون في صقلغ، خطط الفلسطينيون لحملة عسكرية كبيرة ضد إسرائيل وقد كان داود في ذلك الوقت خاضعًا لأخيش، ملك جت، الذي طلب من داود الانضمام إلى القوات الفلسطينية ضد إسرائيل. ووافق داود على ذلك، ولكن أقطاب الفلسطينيون عارضوا عندما وجدوا أن داود حاضر، وصوتوا ضده (الإصحاح </w:t>
      </w:r>
      <w:r>
        <w:rPr>
          <w:rtl/>
          <w:cs/>
          <w:lang w:val="ar_AE" w:bidi="ar_AE"/>
        </w:rPr>
        <w:t>29</w:t>
      </w:r>
      <w:r>
        <w:rPr>
          <w:rtl/>
          <w:cs/>
          <w:lang w:val="ar_AE" w:bidi="ar_AE"/>
        </w:rPr>
        <w:t>).</w:t>
      </w:r>
    </w:p>
    <w:p>
      <w:pPr>
        <w:pStyle w:val="Heading3"/>
        <w:bidi/>
      </w:pPr>
      <w:r>
        <w:rPr>
          <w:rtl/>
          <w:cs/>
          <w:lang w:val="ar_AE" w:bidi="ar_AE"/>
        </w:rPr>
        <w:t>الديانة والأدوات الطقسية</w:t>
      </w:r>
    </w:p>
    <w:p>
      <w:pPr>
        <w:bidi/>
      </w:pPr>
      <w:r>
        <w:rPr>
          <w:rtl/>
          <w:cs/>
          <w:lang w:val="ar_AE" w:bidi="ar_AE"/>
        </w:rPr>
      </w:r>
      <w:r>
        <w:rPr>
          <w:rtl/>
          <w:cs/>
          <w:lang w:val="ar_AE" w:bidi="ar_AE"/>
        </w:rPr>
        <w:t xml:space="preserve">أيًا ما كانت الآلهة التي أتوا بها الفلسطينيين معهم، يبدو أنهم قد تخلوا عنها في وقت مبكر نسبيًا من أجل آلهة كنعانية. ويَذكُر الكتاب المقدس إحدى الآلهة الفلسطينية الرئيسة وهو داجون، </w:t>
      </w:r>
      <w:r>
        <w:rPr>
          <w:rtl/>
          <w:cs/>
          <w:lang w:val="ar_AE" w:bidi="ar_AE"/>
        </w:rPr>
        <w:t>إله الحنطة</w:t>
      </w:r>
      <w:r>
        <w:rPr>
          <w:rtl/>
          <w:cs/>
          <w:lang w:val="ar_AE" w:bidi="ar_AE"/>
        </w:rPr>
        <w:t>. وقد عُثِرَ على معابد لداجون في رأس شمرا (أوغاريت) وماري. كما يشير الكتاب المقدس إلى وجود معبد لداجون في غزة (</w:t>
      </w:r>
      <w:r>
        <w:rPr>
          <w:rtl/>
          <w:cs/>
          <w:lang w:val="ar_AE" w:bidi="ar_AE"/>
        </w:rPr>
        <w:t>القضاة 16: 23–30</w:t>
      </w:r>
      <w:r>
        <w:rPr>
          <w:rtl/>
          <w:cs/>
          <w:lang w:val="ar_AE" w:bidi="ar_AE"/>
        </w:rPr>
        <w:t>) ومعبد آخر في أشدود (</w:t>
      </w:r>
      <w:r>
        <w:rPr>
          <w:rtl/>
          <w:cs/>
          <w:lang w:val="ar_AE" w:bidi="ar_AE"/>
        </w:rPr>
        <w:t>1صموئيل 5: 1–5</w:t>
      </w:r>
      <w:r>
        <w:rPr>
          <w:rtl/>
          <w:cs/>
          <w:lang w:val="ar_AE" w:bidi="ar_AE"/>
        </w:rPr>
        <w:t>).</w:t>
      </w:r>
    </w:p>
    <w:p>
      <w:pPr>
        <w:pStyle w:val="Heading3"/>
        <w:bidi/>
      </w:pPr>
      <w:r>
        <w:rPr>
          <w:rtl/>
          <w:cs/>
          <w:lang w:val="ar_AE" w:bidi="ar_AE"/>
        </w:rPr>
        <w:t>الفلسطينيون وإسرائيل</w:t>
      </w:r>
    </w:p>
    <w:p>
      <w:pPr>
        <w:bidi/>
      </w:pPr>
      <w:r>
        <w:rPr>
          <w:rtl/>
          <w:cs/>
          <w:lang w:val="ar_AE" w:bidi="ar_AE"/>
        </w:rPr>
      </w:r>
      <w:r>
        <w:rPr>
          <w:rtl/>
          <w:cs/>
          <w:lang w:val="ar_AE" w:bidi="ar_AE"/>
        </w:rPr>
        <w:t xml:space="preserve">تَظهَر الأشكال المختلفة لكلمتي "فلسطيني" و"فلسطين" حوالي 300 مرة في العهد القديم، ويرد معظمها في سِفرَيِّ القضاة وصموئيل. وترد أول مرة في سفر </w:t>
      </w:r>
      <w:r>
        <w:rPr>
          <w:rtl/>
          <w:cs/>
          <w:lang w:val="ar_AE" w:bidi="ar_AE"/>
        </w:rPr>
        <w:t>التكوين 10: 14</w:t>
      </w:r>
      <w:r>
        <w:rPr>
          <w:rtl/>
          <w:cs/>
          <w:lang w:val="ar_AE" w:bidi="ar_AE"/>
        </w:rPr>
        <w:t xml:space="preserve">، إذ يُقال إن الفلسطينيين جاءوا من كاسلوحيم، وهم شعب غير معروف مرتبط بكفتوريم (قارن </w:t>
      </w:r>
      <w:r>
        <w:rPr>
          <w:rtl/>
          <w:cs/>
          <w:lang w:val="ar_AE" w:bidi="ar_AE"/>
        </w:rPr>
        <w:t>1أخبار الأيام 1: 12</w:t>
      </w:r>
      <w:r>
        <w:rPr>
          <w:rtl/>
          <w:cs/>
          <w:lang w:val="ar_AE" w:bidi="ar_AE"/>
        </w:rPr>
        <w:t>).</w:t>
      </w:r>
    </w:p>
    <w:p>
      <w:pPr>
        <w:bidi/>
      </w:pPr>
      <w:r>
        <w:rPr>
          <w:rtl/>
          <w:cs/>
          <w:lang w:val="ar_AE" w:bidi="ar_AE"/>
        </w:rPr>
      </w:r>
      <w:r>
        <w:rPr>
          <w:rtl/>
          <w:cs/>
          <w:lang w:val="ar_AE" w:bidi="ar_AE"/>
        </w:rPr>
        <w:t>كان لكل من إبراهيم وإسحاق اختلاط بالفلسطينيين في جَرَار، في واقعتين متماثلتين متعلقتين بزوجتيهما (</w:t>
      </w:r>
      <w:r>
        <w:rPr>
          <w:rtl/>
          <w:cs/>
          <w:lang w:val="ar_AE" w:bidi="ar_AE"/>
        </w:rPr>
        <w:t>التكوين 20</w:t>
      </w:r>
      <w:r>
        <w:rPr>
          <w:rtl/>
          <w:cs/>
          <w:lang w:val="ar_AE" w:bidi="ar_AE"/>
        </w:rPr>
        <w:t xml:space="preserve">؛ </w:t>
      </w:r>
      <w:r>
        <w:rPr>
          <w:rtl/>
          <w:cs/>
          <w:lang w:val="ar_AE" w:bidi="ar_AE"/>
        </w:rPr>
        <w:t>26</w:t>
      </w:r>
      <w:r>
        <w:rPr>
          <w:rtl/>
          <w:cs/>
          <w:lang w:val="ar_AE" w:bidi="ar_AE"/>
        </w:rPr>
        <w:t xml:space="preserve">). ومع ذلك، فإن الفلسطينيين هنا ليسوا على الساحل بل في </w:t>
      </w:r>
      <w:r>
        <w:rPr>
          <w:rtl/>
          <w:cs/>
          <w:lang w:val="ar_AE" w:bidi="ar_AE"/>
        </w:rPr>
        <w:t xml:space="preserve">جَرَار </w:t>
      </w:r>
      <w:r>
        <w:rPr>
          <w:rtl/>
          <w:cs/>
          <w:lang w:val="ar_AE" w:bidi="ar_AE"/>
        </w:rPr>
        <w:t xml:space="preserve">ويمتدون إلى الشرق حتى </w:t>
      </w:r>
      <w:r>
        <w:rPr>
          <w:rtl/>
          <w:cs/>
          <w:lang w:val="ar_AE" w:bidi="ar_AE"/>
        </w:rPr>
        <w:t>بِئْرُ سَبْع</w:t>
      </w:r>
      <w:r>
        <w:rPr>
          <w:rtl/>
          <w:cs/>
          <w:lang w:val="ar_AE" w:bidi="ar_AE"/>
        </w:rPr>
        <w:t xml:space="preserve"> (</w:t>
      </w:r>
      <w:r>
        <w:rPr>
          <w:rtl/>
          <w:cs/>
          <w:lang w:val="ar_AE" w:bidi="ar_AE"/>
        </w:rPr>
        <w:t>التكوين 26: 33</w:t>
      </w:r>
      <w:r>
        <w:rPr>
          <w:rtl/>
          <w:cs/>
          <w:lang w:val="ar_AE" w:bidi="ar_AE"/>
        </w:rPr>
        <w:t>). ويُدعى ملك جَرَار في كِلتا الحادثتين؛ أبيمالك - وهو اسم من الأسماء السامية الخيّرة. ومن المُرجح أن الفلسطينيين في ذلك الوقت قد هاجروا مُسبقًا من كريت، ولكن لم تتوفر أدلة على ذلك.</w:t>
      </w:r>
    </w:p>
    <w:p>
      <w:pPr>
        <w:bidi/>
      </w:pPr>
      <w:r>
        <w:rPr>
          <w:rtl/>
          <w:cs/>
          <w:lang w:val="ar_AE" w:bidi="ar_AE"/>
        </w:rPr>
      </w:r>
      <w:r>
        <w:rPr>
          <w:rtl/>
          <w:cs/>
          <w:lang w:val="ar_AE" w:bidi="ar_AE"/>
        </w:rPr>
        <w:t>بعد غزو الإسرائيليين لكنعان، بدأ الفلسطينيون في إبراز التفوق على الإسرائيليين. و لكون الفلسطينيين شعبًا عدوانيًا وعسكريًا، فقد امتازوا بتفوق الأسلحة، إذ استخدموا الحديد واحتكروا صناعته في المنطقة. كما سمحت لهم سيطرتهم على إسرائيل بمنع صناعة الحدادة فيها، مما أجبر الإسرائيليين على الذَّهاب إلى الفلسطينيين حتى لشحذ الأدوات (</w:t>
      </w:r>
      <w:r>
        <w:rPr>
          <w:rtl/>
          <w:cs/>
          <w:lang w:val="ar_AE" w:bidi="ar_AE"/>
        </w:rPr>
        <w:t>1صموئيل 13: 19–22</w:t>
      </w:r>
      <w:r>
        <w:rPr>
          <w:rtl/>
          <w:cs/>
          <w:lang w:val="ar_AE" w:bidi="ar_AE"/>
        </w:rPr>
        <w:t xml:space="preserve">). كان تسليح الإسرائيليين سيء جدًا لدرجة أنه م يكن هناك أحدًا يمتلك سلاح سوى شاول ويوناثان اللذين كان لديهما </w:t>
      </w:r>
      <w:r>
        <w:rPr>
          <w:rtl/>
          <w:cs/>
          <w:lang w:val="ar_AE" w:bidi="ar_AE"/>
        </w:rPr>
        <w:t xml:space="preserve">سيف أو رمح </w:t>
      </w:r>
      <w:r>
        <w:rPr>
          <w:rtl/>
          <w:cs/>
          <w:lang w:val="ar_AE" w:bidi="ar_AE"/>
        </w:rPr>
        <w:t>(</w:t>
      </w:r>
      <w:r>
        <w:rPr>
          <w:rtl/>
          <w:cs/>
          <w:lang w:val="ar_AE" w:bidi="ar_AE"/>
        </w:rPr>
        <w:t>آية 22</w:t>
      </w:r>
      <w:r>
        <w:rPr>
          <w:rtl/>
          <w:cs/>
          <w:lang w:val="ar_AE" w:bidi="ar_AE"/>
        </w:rPr>
        <w:t>). وعُثر على مرافق لصهر الحديد في أشدود، وتل قسيلة، وتل جمّة، وتل مور.</w:t>
      </w:r>
    </w:p>
    <w:p>
      <w:pPr>
        <w:bidi/>
      </w:pPr>
      <w:r>
        <w:rPr>
          <w:rtl/>
          <w:cs/>
          <w:lang w:val="ar_AE" w:bidi="ar_AE"/>
        </w:rPr>
      </w:r>
      <w:r>
        <w:rPr>
          <w:rtl/>
          <w:cs/>
          <w:lang w:val="ar_AE" w:bidi="ar_AE"/>
        </w:rPr>
        <w:t>تُظهر نقوش مدينة هابو الفلستيين (الفلسطينيين) مسلحين برماح وسيوف طويلة ومستقيمة، مع دروع كبيرة ومستديرة للحماية. وكان لديهم مركبات يُمكنها أن تحمل ثلاثة رجال بعجلات ذات ستة قضبان، وكانوا ينقلون الناس بواسطة مركبات ذات عجلتين صلبتين وتجرها أربعة ثيران. كما كانت سفنهم مجهزة بأشرعة مربعة الشكل، مثل سفن مصريين، وكان لها مقدمة على شكل بطة، ربما كانت تُستخدم لصد سفن العدو.</w:t>
      </w:r>
    </w:p>
    <w:p>
      <w:pPr>
        <w:bidi/>
      </w:pPr>
      <w:r>
        <w:rPr>
          <w:rtl/>
          <w:cs/>
          <w:lang w:val="ar_AE" w:bidi="ar_AE"/>
        </w:rPr>
      </w:r>
      <w:r>
        <w:rPr>
          <w:rtl/>
          <w:cs/>
          <w:lang w:val="ar_AE" w:bidi="ar_AE"/>
        </w:rPr>
        <w:t>ظهر الارتداد مبكرًا في إسرائيل، واستخدم الرب الفلسطينيين لتأديب شعبه. وأنقذ شمجر إسرائيل بقتله 600 فلسطيني باستخدام عصا الثيران (</w:t>
      </w:r>
      <w:r>
        <w:rPr>
          <w:rtl/>
          <w:cs/>
          <w:lang w:val="ar_AE" w:bidi="ar_AE"/>
        </w:rPr>
        <w:t>قضاة 3: 31</w:t>
      </w:r>
      <w:r>
        <w:rPr>
          <w:rtl/>
          <w:cs/>
          <w:lang w:val="ar_AE" w:bidi="ar_AE"/>
        </w:rPr>
        <w:t>). ويرد في قصة حياة شمشون لمسات من حياة الفلسطينيين (</w:t>
      </w:r>
      <w:r>
        <w:rPr>
          <w:rtl/>
          <w:cs/>
          <w:lang w:val="ar_AE" w:bidi="ar_AE"/>
        </w:rPr>
        <w:t>13: 1– 16: 31</w:t>
      </w:r>
      <w:r>
        <w:rPr>
          <w:rtl/>
          <w:cs/>
          <w:lang w:val="ar_AE" w:bidi="ar_AE"/>
        </w:rPr>
        <w:t>). ويُظهر هذا ال</w:t>
      </w:r>
      <w:r>
        <w:rPr>
          <w:rtl/>
          <w:cs/>
          <w:lang w:val="ar_AE" w:bidi="ar_AE"/>
        </w:rPr>
        <w:t>سِفْر</w:t>
      </w:r>
      <w:r>
        <w:rPr>
          <w:rtl/>
          <w:cs/>
          <w:lang w:val="ar_AE" w:bidi="ar_AE"/>
        </w:rPr>
        <w:t xml:space="preserve"> أن الإسرائيليين والفلسطينيين تزاوجوا من بعضهم البعض، خلافًا لشريعة العهد القديم.</w:t>
      </w:r>
    </w:p>
    <w:p>
      <w:pPr>
        <w:bidi/>
      </w:pPr>
      <w:r>
        <w:rPr>
          <w:rtl/>
          <w:cs/>
          <w:lang w:val="ar_AE" w:bidi="ar_AE"/>
        </w:rPr>
      </w:r>
      <w:r>
        <w:rPr>
          <w:rtl/>
          <w:cs/>
          <w:lang w:val="ar_AE" w:bidi="ar_AE"/>
        </w:rPr>
        <w:t>ورد الخبر</w:t>
      </w:r>
      <w:r>
        <w:rPr>
          <w:b/>
          <w:rtl/>
          <w:cs/>
          <w:lang w:val="ar_AE" w:bidi="ar_AE"/>
        </w:rPr>
        <w:t xml:space="preserve"> </w:t>
      </w:r>
      <w:r>
        <w:rPr>
          <w:rtl/>
          <w:cs/>
          <w:lang w:val="ar_AE" w:bidi="ar_AE"/>
        </w:rPr>
        <w:t xml:space="preserve">عن الحرب بين إسرائيل والفلسطينيين في </w:t>
      </w:r>
      <w:r>
        <w:rPr>
          <w:rtl/>
          <w:cs/>
          <w:lang w:val="ar_AE" w:bidi="ar_AE"/>
        </w:rPr>
        <w:t>1صموئيل 4: 1</w:t>
      </w:r>
      <w:r>
        <w:rPr>
          <w:rtl/>
          <w:cs/>
          <w:lang w:val="ar_AE" w:bidi="ar_AE"/>
        </w:rPr>
        <w:t xml:space="preserve">، عندما كان الإسرائيليون مخيمين في </w:t>
      </w:r>
      <w:r>
        <w:rPr>
          <w:rtl/>
          <w:cs/>
          <w:lang w:val="ar_AE" w:bidi="ar_AE"/>
        </w:rPr>
        <w:t>حَجَرِ المَعُونة</w:t>
      </w:r>
      <w:r>
        <w:rPr>
          <w:rtl/>
          <w:cs/>
          <w:lang w:val="ar_AE" w:bidi="ar_AE"/>
        </w:rPr>
        <w:t xml:space="preserve"> والفلسطينيون في أفيق. وانتصر الفلسطينيون في تلك الجولة واستولوا على تابوت العهد (</w:t>
      </w:r>
      <w:r>
        <w:rPr>
          <w:rtl/>
          <w:cs/>
          <w:lang w:val="ar_AE" w:bidi="ar_AE"/>
        </w:rPr>
        <w:t>1صموئيل 4: 17</w:t>
      </w:r>
      <w:r>
        <w:rPr>
          <w:rtl/>
          <w:cs/>
          <w:lang w:val="ar_AE" w:bidi="ar_AE"/>
        </w:rPr>
        <w:t>)، وقد أعادوه بعد سبعة أشهر لأن الرب أرسل عليهم الأوبئة (</w:t>
      </w:r>
      <w:r>
        <w:rPr>
          <w:rtl/>
          <w:cs/>
          <w:lang w:val="ar_AE" w:bidi="ar_AE"/>
        </w:rPr>
        <w:t>5: 1– 6: 21</w:t>
      </w:r>
      <w:r>
        <w:rPr>
          <w:rtl/>
          <w:cs/>
          <w:lang w:val="ar_AE" w:bidi="ar_AE"/>
        </w:rPr>
        <w:t xml:space="preserve">). وعندما أصبح صموئيل قائدًا فيمَا بعد، هاجم الفلسطينيون إسرائيل في المصفاة، لكن الله منح النُصرة لإسرائيل. ونصَّبَ صموئيل لهذه المناسبة، حجرًا تذكاريًا وسماه </w:t>
      </w:r>
      <w:r>
        <w:rPr>
          <w:rtl/>
          <w:cs/>
          <w:lang w:val="ar_AE" w:bidi="ar_AE"/>
        </w:rPr>
        <w:t>إبنيزر (</w:t>
      </w:r>
      <w:r>
        <w:rPr>
          <w:rtl/>
          <w:cs/>
          <w:lang w:val="ar_AE" w:bidi="ar_AE"/>
        </w:rPr>
        <w:t>Ebenezer</w:t>
      </w:r>
      <w:r>
        <w:rPr>
          <w:rtl/>
          <w:cs/>
          <w:lang w:val="ar_AE" w:bidi="ar_AE"/>
        </w:rPr>
        <w:t xml:space="preserve">) الذي يعني </w:t>
      </w:r>
      <w:r>
        <w:rPr>
          <w:rtl/>
          <w:cs/>
          <w:lang w:val="ar_AE" w:bidi="ar_AE"/>
        </w:rPr>
        <w:t xml:space="preserve">(“حجر المعونة”، </w:t>
      </w:r>
      <w:r>
        <w:rPr>
          <w:rtl/>
          <w:cs/>
          <w:lang w:val="ar_AE" w:bidi="ar_AE"/>
        </w:rPr>
        <w:t>7: 12</w:t>
      </w:r>
      <w:r>
        <w:rPr>
          <w:rtl/>
          <w:cs/>
          <w:lang w:val="ar_AE" w:bidi="ar_AE"/>
        </w:rPr>
        <w:t xml:space="preserve">). ولم </w:t>
      </w:r>
      <w:r>
        <w:rPr>
          <w:rtl/>
          <w:cs/>
          <w:lang w:val="ar_AE" w:bidi="ar_AE"/>
        </w:rPr>
        <w:t>يَغزُ</w:t>
      </w:r>
      <w:r>
        <w:rPr>
          <w:rtl/>
          <w:cs/>
          <w:lang w:val="ar_AE" w:bidi="ar_AE"/>
        </w:rPr>
        <w:t xml:space="preserve"> الفلسطينيون إسرائيل مرة أخرى خلال حياة صموئيل، واستعادت إسرائيل المدن التي أخذها الفلسطينيون (أيه </w:t>
      </w:r>
      <w:r>
        <w:rPr>
          <w:rtl/>
          <w:cs/>
          <w:lang w:val="ar_AE" w:bidi="ar_AE"/>
        </w:rPr>
        <w:t>14</w:t>
      </w:r>
      <w:r>
        <w:rPr>
          <w:rtl/>
          <w:cs/>
          <w:lang w:val="ar_AE" w:bidi="ar_AE"/>
        </w:rPr>
        <w:t>).</w:t>
      </w:r>
    </w:p>
    <w:p>
      <w:pPr>
        <w:bidi/>
      </w:pPr>
      <w:r>
        <w:rPr>
          <w:rtl/>
          <w:cs/>
          <w:lang w:val="ar_AE" w:bidi="ar_AE"/>
        </w:rPr>
      </w:r>
      <w:r>
        <w:rPr>
          <w:rtl/>
          <w:cs/>
          <w:lang w:val="ar_AE" w:bidi="ar_AE"/>
        </w:rPr>
        <w:t xml:space="preserve">وبلغ نشاط الفلسطينيين في الأراضي الإسرائيلية ذروته في أثناء حكم شاول؛ وهو أول ملك لإسرائيل. إذ يوجد أكثر من 80 إشارة إلى الفلسطينيين ترتبط بتلك الحِقبة. كما أنشأ الفلسطينيون مواقع أو حاميات في أجزاء مختلفة من إسرائيل (قارن </w:t>
      </w:r>
      <w:r>
        <w:rPr>
          <w:rtl/>
          <w:cs/>
          <w:lang w:val="ar_AE" w:bidi="ar_AE"/>
        </w:rPr>
        <w:t>1صموئيل 10: 5</w:t>
      </w:r>
      <w:r>
        <w:rPr>
          <w:rtl/>
          <w:cs/>
          <w:lang w:val="ar_AE" w:bidi="ar_AE"/>
        </w:rPr>
        <w:t xml:space="preserve">؛ </w:t>
      </w:r>
      <w:r>
        <w:rPr>
          <w:rtl/>
          <w:cs/>
          <w:lang w:val="ar_AE" w:bidi="ar_AE"/>
        </w:rPr>
        <w:t>13: 3</w:t>
      </w:r>
      <w:r>
        <w:rPr>
          <w:rtl/>
          <w:cs/>
          <w:lang w:val="ar_AE" w:bidi="ar_AE"/>
        </w:rPr>
        <w:t xml:space="preserve">). وهزم يوناثان الحامية التي في </w:t>
      </w:r>
      <w:r>
        <w:rPr>
          <w:rtl/>
          <w:cs/>
          <w:lang w:val="ar_AE" w:bidi="ar_AE"/>
        </w:rPr>
        <w:t xml:space="preserve">جِبْعَ </w:t>
      </w:r>
      <w:r>
        <w:rPr>
          <w:rtl/>
          <w:cs/>
          <w:lang w:val="ar_AE" w:bidi="ar_AE"/>
        </w:rPr>
        <w:t>(</w:t>
      </w:r>
      <w:r>
        <w:rPr>
          <w:rtl/>
          <w:cs/>
          <w:lang w:val="ar_AE" w:bidi="ar_AE"/>
        </w:rPr>
        <w:t>13: 3</w:t>
      </w:r>
      <w:r>
        <w:rPr>
          <w:rtl/>
          <w:cs/>
          <w:lang w:val="ar_AE" w:bidi="ar_AE"/>
        </w:rPr>
        <w:t xml:space="preserve">)؛ كما ورد في سياق بطولاته في </w:t>
      </w:r>
      <w:r>
        <w:rPr>
          <w:rtl/>
          <w:cs/>
          <w:lang w:val="ar_AE" w:bidi="ar_AE"/>
        </w:rPr>
        <w:t>1صموئيل 14: 1–15</w:t>
      </w:r>
      <w:r>
        <w:rPr>
          <w:rtl/>
          <w:cs/>
          <w:lang w:val="ar_AE" w:bidi="ar_AE"/>
        </w:rPr>
        <w:t xml:space="preserve"> التي أدت إلى هزيمة الفلسطينيين.</w:t>
      </w:r>
    </w:p>
    <w:p>
      <w:pPr>
        <w:bidi/>
      </w:pPr>
      <w:r>
        <w:rPr>
          <w:rtl/>
          <w:cs/>
          <w:lang w:val="ar_AE" w:bidi="ar_AE"/>
        </w:rPr>
      </w:r>
      <w:r>
        <w:rPr>
          <w:rtl/>
          <w:cs/>
          <w:lang w:val="ar_AE" w:bidi="ar_AE"/>
        </w:rPr>
        <w:t>حدثت</w:t>
      </w:r>
      <w:r>
        <w:rPr>
          <w:b/>
          <w:rtl/>
          <w:cs/>
          <w:lang w:val="ar_AE" w:bidi="ar_AE"/>
        </w:rPr>
        <w:t xml:space="preserve"> </w:t>
      </w:r>
      <w:r>
        <w:rPr>
          <w:rtl/>
          <w:cs/>
          <w:lang w:val="ar_AE" w:bidi="ar_AE"/>
        </w:rPr>
        <w:t>مواجهة بين جيوش الفلسطينيين والإسرائيليين في وادي ا</w:t>
      </w:r>
      <w:r>
        <w:rPr>
          <w:rtl/>
          <w:cs/>
          <w:lang w:val="ar_AE" w:bidi="ar_AE"/>
        </w:rPr>
        <w:t>لبُطْم</w:t>
      </w:r>
      <w:r>
        <w:rPr>
          <w:rtl/>
          <w:cs/>
          <w:lang w:val="ar_AE" w:bidi="ar_AE"/>
        </w:rPr>
        <w:t xml:space="preserve">، حيث تحدى الفلسطينيون إسرائيل لكي يُقدموا خصمًا لمواجهة بطلهم </w:t>
      </w:r>
      <w:r>
        <w:rPr>
          <w:rtl/>
          <w:cs/>
          <w:lang w:val="ar_AE" w:bidi="ar_AE"/>
        </w:rPr>
        <w:t>جُلْيَات</w:t>
      </w:r>
      <w:r>
        <w:rPr>
          <w:rtl/>
          <w:cs/>
          <w:lang w:val="ar_AE" w:bidi="ar_AE"/>
        </w:rPr>
        <w:t xml:space="preserve"> في قتال فردي (</w:t>
      </w:r>
      <w:r>
        <w:rPr>
          <w:rtl/>
          <w:cs/>
          <w:lang w:val="ar_AE" w:bidi="ar_AE"/>
        </w:rPr>
        <w:t>1صموئيل 17: 1–11</w:t>
      </w:r>
      <w:r>
        <w:rPr>
          <w:rtl/>
          <w:cs/>
          <w:lang w:val="ar_AE" w:bidi="ar_AE"/>
        </w:rPr>
        <w:t xml:space="preserve">). وقتل داود، راعي الأغنام الشاب، جُلْيَات؛ وصار داود بطلًا، لكن غَيْرَة شاول جعلت من داود رجلًا مطاردًا. وأثناء محاولات داود لتجنب جيش شاول، أنقذ رجال داود مدينة </w:t>
      </w:r>
      <w:r>
        <w:rPr>
          <w:rtl/>
          <w:cs/>
          <w:lang w:val="ar_AE" w:bidi="ar_AE"/>
        </w:rPr>
        <w:t>قَعِيلَة</w:t>
      </w:r>
      <w:r>
        <w:rPr>
          <w:rtl/>
          <w:cs/>
          <w:lang w:val="ar_AE" w:bidi="ar_AE"/>
        </w:rPr>
        <w:t xml:space="preserve"> من الفلسطينيين (</w:t>
      </w:r>
      <w:r>
        <w:rPr>
          <w:rtl/>
          <w:cs/>
          <w:lang w:val="ar_AE" w:bidi="ar_AE"/>
        </w:rPr>
        <w:t>23: 1–5</w:t>
      </w:r>
      <w:r>
        <w:rPr>
          <w:rtl/>
          <w:cs/>
          <w:lang w:val="ar_AE" w:bidi="ar_AE"/>
        </w:rPr>
        <w:t>). وفي نهاية الأمر طلب</w:t>
      </w:r>
      <w:r>
        <w:rPr>
          <w:b/>
          <w:rtl/>
          <w:cs/>
          <w:lang w:val="ar_AE" w:bidi="ar_AE"/>
        </w:rPr>
        <w:t xml:space="preserve"> </w:t>
      </w:r>
      <w:r>
        <w:rPr>
          <w:rtl/>
          <w:cs/>
          <w:lang w:val="ar_AE" w:bidi="ar_AE"/>
        </w:rPr>
        <w:t xml:space="preserve">داود اللجوء السياسي لدى أخيش، ملك </w:t>
      </w:r>
      <w:r>
        <w:rPr>
          <w:rtl/>
          <w:cs/>
          <w:lang w:val="ar_AE" w:bidi="ar_AE"/>
        </w:rPr>
        <w:t>جَتّ</w:t>
      </w:r>
      <w:r>
        <w:rPr>
          <w:rtl/>
          <w:cs/>
          <w:lang w:val="ar_AE" w:bidi="ar_AE"/>
        </w:rPr>
        <w:t xml:space="preserve">، الذي بدوره أعطاه مدينة صقلغ، التي شن منها داود هجمات في النقب (ص </w:t>
      </w:r>
      <w:r>
        <w:rPr>
          <w:rtl/>
          <w:cs/>
          <w:lang w:val="ar_AE" w:bidi="ar_AE"/>
        </w:rPr>
        <w:t>27</w:t>
      </w:r>
      <w:r>
        <w:rPr>
          <w:rtl/>
          <w:cs/>
          <w:lang w:val="ar_AE" w:bidi="ar_AE"/>
        </w:rPr>
        <w:t>).</w:t>
      </w:r>
    </w:p>
    <w:p>
      <w:pPr>
        <w:bidi/>
      </w:pPr>
      <w:r>
        <w:rPr>
          <w:rtl/>
          <w:cs/>
          <w:lang w:val="ar_AE" w:bidi="ar_AE"/>
        </w:rPr>
      </w:r>
      <w:r>
        <w:rPr>
          <w:rtl/>
          <w:cs/>
          <w:lang w:val="ar_AE" w:bidi="ar_AE"/>
        </w:rPr>
        <w:t>عندما كان الفلسطينيون يستعدون للحرب ضد إسرائيل، طلب أخيش من داود الانضمام إلى القوات الفلسطينية، ووافق داود. لكن أقطاب الفلسطينيين رفضوا هذه المشاركة، لأنهم خافوا أن ينقلب داود ضدهم (</w:t>
      </w:r>
      <w:r>
        <w:rPr>
          <w:rtl/>
          <w:cs/>
          <w:lang w:val="ar_AE" w:bidi="ar_AE"/>
        </w:rPr>
        <w:t>1صموئيل 28: 1–2</w:t>
      </w:r>
      <w:r>
        <w:rPr>
          <w:rtl/>
          <w:cs/>
          <w:lang w:val="ar_AE" w:bidi="ar_AE"/>
        </w:rPr>
        <w:t xml:space="preserve">؛ </w:t>
      </w:r>
      <w:r>
        <w:rPr>
          <w:rtl/>
          <w:cs/>
          <w:lang w:val="ar_AE" w:bidi="ar_AE"/>
        </w:rPr>
        <w:t>29</w:t>
      </w:r>
      <w:r>
        <w:rPr>
          <w:rtl/>
          <w:cs/>
          <w:lang w:val="ar_AE" w:bidi="ar_AE"/>
        </w:rPr>
        <w:t>). و قُتِل شاول وأبناؤه على جبل جلبوع في المعركة التالية على يد الفلسطينيين (</w:t>
      </w:r>
      <w:r>
        <w:rPr>
          <w:rtl/>
          <w:cs/>
          <w:lang w:val="ar_AE" w:bidi="ar_AE"/>
        </w:rPr>
        <w:t>31: 1–7</w:t>
      </w:r>
      <w:r>
        <w:rPr>
          <w:rtl/>
          <w:cs/>
          <w:lang w:val="ar_AE" w:bidi="ar_AE"/>
        </w:rPr>
        <w:t xml:space="preserve">). وقطع الفلسطينيون رأس شاول، ووضعوا درعه في معبد عشتروت في بيت شان، وعلقوا جثته على سور تلك المدينة (الآيات </w:t>
      </w:r>
      <w:r>
        <w:rPr>
          <w:rtl/>
          <w:cs/>
          <w:lang w:val="ar_AE" w:bidi="ar_AE"/>
        </w:rPr>
        <w:t>8–11</w:t>
      </w:r>
      <w:r>
        <w:rPr>
          <w:rtl/>
          <w:cs/>
          <w:lang w:val="ar_AE" w:bidi="ar_AE"/>
        </w:rPr>
        <w:t>).</w:t>
      </w:r>
    </w:p>
    <w:p>
      <w:pPr>
        <w:bidi/>
      </w:pPr>
      <w:r>
        <w:rPr>
          <w:rtl/>
          <w:cs/>
          <w:lang w:val="ar_AE" w:bidi="ar_AE"/>
        </w:rPr>
      </w:r>
      <w:r>
        <w:rPr>
          <w:rtl/>
          <w:cs/>
          <w:lang w:val="ar_AE" w:bidi="ar_AE"/>
        </w:rPr>
        <w:t xml:space="preserve">وعندما علم الفلسطينيون أن داود أصبح ملكًا، بذلوا كل ما بوسعهم لتدميره، لكنه هزمهم "من </w:t>
      </w:r>
      <w:r>
        <w:rPr>
          <w:rtl/>
          <w:cs/>
          <w:lang w:val="ar_AE" w:bidi="ar_AE"/>
        </w:rPr>
        <w:t>جَبْع إ</w:t>
      </w:r>
      <w:r>
        <w:rPr>
          <w:rtl/>
          <w:cs/>
          <w:lang w:val="ar_AE" w:bidi="ar_AE"/>
        </w:rPr>
        <w:t xml:space="preserve">لى </w:t>
      </w:r>
      <w:r>
        <w:rPr>
          <w:rtl/>
          <w:cs/>
          <w:lang w:val="ar_AE" w:bidi="ar_AE"/>
        </w:rPr>
        <w:t>جَازَر</w:t>
      </w:r>
      <w:r>
        <w:rPr>
          <w:rtl/>
          <w:cs/>
          <w:lang w:val="ar_AE" w:bidi="ar_AE"/>
        </w:rPr>
        <w:t>" (</w:t>
      </w:r>
      <w:r>
        <w:rPr>
          <w:rtl/>
          <w:cs/>
          <w:lang w:val="ar_AE" w:bidi="ar_AE"/>
        </w:rPr>
        <w:t>2 صموئيل 5: 17–25</w:t>
      </w:r>
      <w:r>
        <w:rPr>
          <w:rtl/>
          <w:cs/>
          <w:lang w:val="ar_AE" w:bidi="ar_AE"/>
        </w:rPr>
        <w:t>). تمكن داود من كَسرِ قوة الفلسطينيين، فعلى الرغم من أنهم حاولوا شن حروب ضد إسرائيل مرة تلو الأخرى، إلا أنهم لم يحققوا أي نجاح (</w:t>
      </w:r>
      <w:r>
        <w:rPr>
          <w:rtl/>
          <w:cs/>
          <w:lang w:val="ar_AE" w:bidi="ar_AE"/>
        </w:rPr>
        <w:t>21: 15–21</w:t>
      </w:r>
      <w:r>
        <w:rPr>
          <w:rtl/>
          <w:cs/>
          <w:lang w:val="ar_AE" w:bidi="ar_AE"/>
        </w:rPr>
        <w:t>).</w:t>
      </w:r>
    </w:p>
    <w:p>
      <w:pPr>
        <w:bidi/>
      </w:pPr>
      <w:r>
        <w:rPr>
          <w:rtl/>
          <w:cs/>
          <w:lang w:val="ar_AE" w:bidi="ar_AE"/>
        </w:rPr>
      </w:r>
      <w:r>
        <w:rPr>
          <w:rtl/>
          <w:cs/>
          <w:lang w:val="ar_AE" w:bidi="ar_AE"/>
        </w:rPr>
        <w:t xml:space="preserve"> حارب عُزيا الفلسطيني؛ وهدم أسوار جت، ويبنة، وأشدود وبنى مدنًا في فلسطين (</w:t>
      </w:r>
      <w:r>
        <w:rPr>
          <w:rtl/>
          <w:cs/>
          <w:lang w:val="ar_AE" w:bidi="ar_AE"/>
        </w:rPr>
        <w:t>2أخبار 26: 6–7</w:t>
      </w:r>
      <w:r>
        <w:rPr>
          <w:rtl/>
          <w:cs/>
          <w:lang w:val="ar_AE" w:bidi="ar_AE"/>
        </w:rPr>
        <w:t>). وفي عهد آحاز، غزا الفلسطينيون شِفِلَه (السهول) والنقب واستولوا على عدد من المدن (</w:t>
      </w:r>
      <w:r>
        <w:rPr>
          <w:rtl/>
          <w:cs/>
          <w:lang w:val="ar_AE" w:bidi="ar_AE"/>
        </w:rPr>
        <w:t>28: 18</w:t>
      </w:r>
      <w:r>
        <w:rPr>
          <w:rtl/>
          <w:cs/>
          <w:lang w:val="ar_AE" w:bidi="ar_AE"/>
        </w:rPr>
        <w:t>). وحارب حزقيا الفلسطينيين حتى غزة (</w:t>
      </w:r>
      <w:r>
        <w:rPr>
          <w:rtl/>
          <w:cs/>
          <w:lang w:val="ar_AE" w:bidi="ar_AE"/>
        </w:rPr>
        <w:t>2ملوك 18: 8</w:t>
      </w:r>
      <w:r>
        <w:rPr>
          <w:rtl/>
          <w:cs/>
          <w:lang w:val="ar_AE" w:bidi="ar_AE"/>
        </w:rPr>
        <w:t>).</w:t>
      </w:r>
    </w:p>
    <w:p>
      <w:pPr>
        <w:bidi/>
      </w:pPr>
      <w:r>
        <w:rPr>
          <w:rtl/>
          <w:cs/>
          <w:lang w:val="ar_AE" w:bidi="ar_AE"/>
        </w:rPr>
      </w:r>
      <w:r>
        <w:rPr>
          <w:rtl/>
          <w:cs/>
          <w:lang w:val="ar_AE" w:bidi="ar_AE"/>
        </w:rPr>
        <w:t>الإشارات إلى الفلسطينيين في أسفار الأنبياء قليلة نوعًا ما، على الرغْم من أنّ إرميا خصص أصحاحًا قصيرًا للفلسطينيين (</w:t>
      </w:r>
      <w:r>
        <w:rPr>
          <w:rtl/>
          <w:cs/>
          <w:lang w:val="ar_AE" w:bidi="ar_AE"/>
        </w:rPr>
        <w:t>إرميا 47</w:t>
      </w:r>
      <w:r>
        <w:rPr>
          <w:rtl/>
          <w:cs/>
          <w:lang w:val="ar_AE" w:bidi="ar_AE"/>
        </w:rPr>
        <w:t>). اندمج الفلسطينيين تدريجيًا في الثقافة الكنعانية واختفوا من صفحات الكتاب المقدس ومن التاريخ العلماني، تاركين اسم فلسطين ذكرى لوجودهم.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فلسطين</w:t>
      </w:r>
      <w:r>
        <w:rPr>
          <w:rtl/>
          <w:cs/>
          <w:lang w:val="ar_AE" w:bidi="ar_AE"/>
        </w:rPr>
      </w:r>
    </w:p>
    <w:p>
      <w:pPr>
        <w:bidi/>
      </w:pPr>
      <w:r>
        <w:rPr>
          <w:rtl/>
          <w:cs/>
          <w:lang w:val="ar_AE" w:bidi="ar_AE"/>
        </w:rPr>
      </w:r>
      <w:r>
        <w:rPr>
          <w:rtl/>
          <w:cs/>
          <w:lang w:val="ar_AE" w:bidi="ar_AE"/>
        </w:rPr>
        <w:t>بلد على الشاطئ الشرقي للبحر الأبيض المتوسط، يُعرف أيضًا باسم كنعان وإسرائيل. كانت فلسطين تقع في الطرف الغربي للهلال الخصيب - ذلك الامتداد المقوس من الأرض عالية الإنتاجية التي تمتد من الخليج الفارسي عبر بلاد ما بين النهرين وسوريا إلى مصر. كانت فلسطين في موقع فريد، حيث كانت تشكل جسرًا بريًا بين بلاد ما بين النهرين ومصر، وهما المركزان الثقافيان الرئيسان في الشرق الأدنى القديم. كما كانت تعمل كحلقة وصل بين قارات آسيا وأفريقيا وكحلقة قارية بين أفريقيا وأوروبا. كانت التجارة تتحرك عبر طرق محددة جيدًا حيث كانت السلع تُجلب إلى الهلال الخصيب من أماكن بعيدة مثل شمال أوروبا والهند وجنوب مصر. الطرق عينها كانت تُتبع من قبل الغزاة المحتملين وهم ينقلون جيوشهم من منطقة إلى أخرى في سعيهم للسلطة والثروة.</w:t>
      </w:r>
    </w:p>
    <w:p>
      <w:pPr>
        <w:bidi/>
      </w:pPr>
      <w:r>
        <w:rPr>
          <w:rtl/>
          <w:cs/>
          <w:lang w:val="ar_AE" w:bidi="ar_AE"/>
        </w:rPr>
      </w:r>
      <w:r>
        <w:rPr>
          <w:rtl/>
          <w:cs/>
          <w:lang w:val="ar_AE" w:bidi="ar_AE"/>
        </w:rPr>
        <w:t>كانت الأرض التي وعد الله بها إبراهيم وذريته، وطن شعب الله المختار، والمشهد الجغرافي لكثير من التاريخ الكتابي. أصبحت أرضًا مقدسة لثلاث ديانات عالمية مؤثرة: اليهودية، والمسيحية، والإسلام. جغرافيًا، فلسطين صغيرة المساحة. في امتداد يبلغ 150 ميلاً (241.4 كيلومترًا) يمكن العثور على كل نوع من المناخ والتضاريس المعروفة على الأرض تقريبًا. لديها سهول خصبة، صحاري رملية، نفايات صخرية، غابات، جبال، بحيرات، وأنهار. مع هذا التنوع في منطقة صغيرة جدًا، توفر الأرض تباينات حادة. في الشمال، يقف جبل حرمون مغطى بالثلوج بشكل دائم على ارتفاع حوالي 9,100 قدم (2,773.7 مترًا)، بينما على بعد 100 ميل (160.9 كيلومترًا) في منخفض وادي الأردن شبه الاستوائي يوجد البحر الميت، الذي يمثل أعمق نقطة على الأرض.</w:t>
      </w:r>
    </w:p>
    <w:p>
      <w:pPr>
        <w:bidi/>
      </w:pPr>
      <w:r>
        <w:rPr>
          <w:rtl/>
          <w:cs/>
          <w:lang w:val="ar_AE" w:bidi="ar_AE"/>
        </w:rPr>
      </w:r>
      <w:r>
        <w:rPr>
          <w:rtl/>
          <w:cs/>
          <w:lang w:val="ar_AE" w:bidi="ar_AE"/>
        </w:rPr>
        <w:t>معاينة تمهيدية</w:t>
      </w:r>
    </w:p>
    <w:p>
      <w:pPr>
        <w:bidi/>
      </w:pPr>
      <w:r>
        <w:rPr>
          <w:rtl/>
          <w:cs/>
          <w:lang w:val="ar_AE" w:bidi="ar_AE"/>
        </w:rPr>
      </w:r>
      <w:r>
        <w:rPr>
          <w:rtl/>
          <w:cs/>
          <w:lang w:val="ar_AE" w:bidi="ar_AE"/>
        </w:rPr>
        <w:t>• الاسم</w:t>
      </w:r>
    </w:p>
    <w:p>
      <w:pPr>
        <w:bidi/>
      </w:pPr>
      <w:r>
        <w:rPr>
          <w:rtl/>
          <w:cs/>
          <w:lang w:val="ar_AE" w:bidi="ar_AE"/>
        </w:rPr>
      </w:r>
      <w:r>
        <w:rPr>
          <w:rtl/>
          <w:cs/>
          <w:lang w:val="ar_AE" w:bidi="ar_AE"/>
        </w:rPr>
        <w:t>• الإقليم</w:t>
      </w:r>
    </w:p>
    <w:p>
      <w:pPr>
        <w:bidi/>
      </w:pPr>
      <w:r>
        <w:rPr>
          <w:rtl/>
          <w:cs/>
          <w:lang w:val="ar_AE" w:bidi="ar_AE"/>
        </w:rPr>
      </w:r>
      <w:r>
        <w:rPr>
          <w:rtl/>
          <w:cs/>
          <w:lang w:val="ar_AE" w:bidi="ar_AE"/>
        </w:rPr>
        <w:t>• المناخ</w:t>
      </w:r>
    </w:p>
    <w:p>
      <w:pPr>
        <w:bidi/>
      </w:pPr>
      <w:r>
        <w:rPr>
          <w:rtl/>
          <w:cs/>
          <w:lang w:val="ar_AE" w:bidi="ar_AE"/>
        </w:rPr>
      </w:r>
      <w:r>
        <w:rPr>
          <w:rtl/>
          <w:cs/>
          <w:lang w:val="ar_AE" w:bidi="ar_AE"/>
        </w:rPr>
        <w:t>• الجغرافيا</w:t>
      </w:r>
    </w:p>
    <w:p>
      <w:pPr>
        <w:pStyle w:val="Heading3"/>
        <w:bidi/>
      </w:pPr>
      <w:r>
        <w:rPr>
          <w:rtl/>
          <w:cs/>
          <w:lang w:val="ar_AE" w:bidi="ar_AE"/>
        </w:rPr>
        <w:t>الاسم</w:t>
      </w:r>
    </w:p>
    <w:p>
      <w:pPr>
        <w:bidi/>
      </w:pPr>
      <w:r>
        <w:rPr>
          <w:rtl/>
          <w:cs/>
          <w:lang w:val="ar_AE" w:bidi="ar_AE"/>
        </w:rPr>
      </w:r>
      <w:r>
        <w:rPr>
          <w:rtl/>
          <w:cs/>
          <w:lang w:val="ar_AE" w:bidi="ar_AE"/>
        </w:rPr>
        <w:t>هذه الأرض كانت معروفة بأسماء عديدة على مر تاريخها الطويل. يبدو أن البلاد سميت على اسم المنطقة البحرية، ربما لأن هذه كانت المنطقة التي اتصل بها معظم الأجانب. لذا سميت الأرض كنعان ثم سميت لاحقًا على اسم فلسطين. في أصحاح أنساب الأمم، يقال إن كنعان امتدت من صيدا في الشمال نحو جرار حتى غزة وشرقًا نحو مدن السهل (</w:t>
      </w:r>
      <w:r>
        <w:rPr>
          <w:rtl/>
          <w:cs/>
          <w:lang w:val="ar_AE" w:bidi="ar_AE"/>
        </w:rPr>
        <w:t>تكوين 10:19</w:t>
      </w:r>
      <w:r>
        <w:rPr>
          <w:rtl/>
          <w:cs/>
          <w:lang w:val="ar_AE" w:bidi="ar_AE"/>
        </w:rPr>
        <w:t xml:space="preserve">). يظهر اسم كنعان في الكتاب المقدس؛ أول ظهور للاسم كاسم بلد أو منطقة هو في </w:t>
      </w:r>
      <w:r>
        <w:rPr>
          <w:rtl/>
          <w:cs/>
          <w:lang w:val="ar_AE" w:bidi="ar_AE"/>
        </w:rPr>
        <w:t>تكوين 11:31</w:t>
      </w:r>
      <w:r>
        <w:rPr>
          <w:rtl/>
          <w:cs/>
          <w:lang w:val="ar_AE" w:bidi="ar_AE"/>
        </w:rPr>
        <w:t>.</w:t>
      </w:r>
    </w:p>
    <w:p>
      <w:pPr>
        <w:bidi/>
      </w:pPr>
      <w:r>
        <w:rPr>
          <w:rtl/>
          <w:cs/>
          <w:lang w:val="ar_AE" w:bidi="ar_AE"/>
        </w:rPr>
      </w:r>
      <w:r>
        <w:rPr>
          <w:rtl/>
          <w:cs/>
          <w:lang w:val="ar_AE" w:bidi="ar_AE"/>
        </w:rPr>
        <w:t>بعد غزو الإسرائيليين لكنعان، أصبحت البلاد تُعرف بأرض إسرائيل (</w:t>
      </w:r>
      <w:r>
        <w:rPr>
          <w:rtl/>
          <w:cs/>
          <w:lang w:val="ar_AE" w:bidi="ar_AE"/>
        </w:rPr>
        <w:t>1 صموئيل 13:19؛</w:t>
      </w:r>
      <w:r>
        <w:rPr>
          <w:rtl/>
          <w:cs/>
          <w:lang w:val="ar_AE" w:bidi="ar_AE"/>
        </w:rPr>
        <w:t xml:space="preserve"> </w:t>
      </w:r>
      <w:r>
        <w:rPr>
          <w:rtl/>
          <w:cs/>
          <w:lang w:val="ar_AE" w:bidi="ar_AE"/>
        </w:rPr>
        <w:t>1 أخبار الأيام 22:2</w:t>
      </w:r>
      <w:r>
        <w:rPr>
          <w:rtl/>
          <w:cs/>
          <w:lang w:val="ar_AE" w:bidi="ar_AE"/>
        </w:rPr>
        <w:t>). مع تقسيم المملكة في عهد رحبعام (930 قبل الميلاد)، ذهب اسم إسرائيل مع المملكة الشمالية، وأصبحت المملكة الجنوبية تُعرف بيهوذا (لاحقًا، اليهودية).</w:t>
      </w:r>
    </w:p>
    <w:p>
      <w:pPr>
        <w:pStyle w:val="Heading3"/>
        <w:bidi/>
      </w:pPr>
      <w:r>
        <w:rPr>
          <w:rtl/>
          <w:cs/>
          <w:lang w:val="ar_AE" w:bidi="ar_AE"/>
        </w:rPr>
        <w:t>الإقليم</w:t>
      </w:r>
    </w:p>
    <w:p>
      <w:pPr>
        <w:bidi/>
      </w:pPr>
      <w:r>
        <w:rPr>
          <w:rtl/>
          <w:cs/>
          <w:lang w:val="ar_AE" w:bidi="ar_AE"/>
        </w:rPr>
      </w:r>
      <w:r>
        <w:rPr>
          <w:rtl/>
          <w:cs/>
          <w:lang w:val="ar_AE" w:bidi="ar_AE"/>
        </w:rPr>
        <w:t>أول إشارة إلى مدى اتساع فلسطين تظهر في وعد الأرض لإبراهيم ونسله (</w:t>
      </w:r>
      <w:r>
        <w:rPr>
          <w:rtl/>
          <w:cs/>
          <w:lang w:val="ar_AE" w:bidi="ar_AE"/>
        </w:rPr>
        <w:t>تكوين 15:18–21</w:t>
      </w:r>
      <w:r>
        <w:rPr>
          <w:rtl/>
          <w:cs/>
          <w:lang w:val="ar_AE" w:bidi="ar_AE"/>
        </w:rPr>
        <w:t xml:space="preserve">). هنا تُعطى الحدود كنهر مصر (وادي العريش) في الجنوب الغربي إلى نهر الفرات في الشمال الشرقي. يتم تحديدها أيضًا من حيث الشعوب التي كانت تسكنها في ذلك الوقت، 10 في المجموع، بما في ذلك القينيين، القنزيين، القدمونيين، الحثيين، الفرزيين، الرفائيين، الأموريين، الكنعانيين، الجرجاشيين، واليبوسيين. في </w:t>
      </w:r>
      <w:r>
        <w:rPr>
          <w:rtl/>
          <w:cs/>
          <w:lang w:val="ar_AE" w:bidi="ar_AE"/>
        </w:rPr>
        <w:t>تكوين 17:8</w:t>
      </w:r>
      <w:r>
        <w:rPr>
          <w:rtl/>
          <w:cs/>
          <w:lang w:val="ar_AE" w:bidi="ar_AE"/>
        </w:rPr>
        <w:t xml:space="preserve"> تُسمى الأرض ببساطة "كل أرض كنعان".</w:t>
      </w:r>
    </w:p>
    <w:p>
      <w:pPr>
        <w:bidi/>
      </w:pPr>
      <w:r>
        <w:rPr>
          <w:rtl/>
          <w:cs/>
          <w:lang w:val="ar_AE" w:bidi="ar_AE"/>
        </w:rPr>
      </w:r>
      <w:r>
        <w:rPr>
          <w:rtl/>
          <w:cs/>
          <w:lang w:val="ar_AE" w:bidi="ar_AE"/>
        </w:rPr>
        <w:t>أعطى الرب تعليمات أكثر تفصيلاً لموسى بشأن حدود الأرض التي كان على إسرائيل أن يحتلها (</w:t>
      </w:r>
      <w:r>
        <w:rPr>
          <w:rtl/>
          <w:cs/>
          <w:lang w:val="ar_AE" w:bidi="ar_AE"/>
        </w:rPr>
        <w:t>عدد 34:1–12</w:t>
      </w:r>
      <w:r>
        <w:rPr>
          <w:rtl/>
          <w:cs/>
          <w:lang w:val="ar_AE" w:bidi="ar_AE"/>
        </w:rPr>
        <w:t>). كان من المفترض أن تكون الحدود الجنوبية من نهر مصر إلى جنوب قادش برنيع وعلى طول برية صين إلى أقصى جنوب البحر الميت. كانت الحدود الغربية هي البحر الأبيض المتوسط، وتم تحديد الحدود الشمالية عند مدخل حماة، وكانت الحدود الشرقية نهر الأردن والبحر الميت.</w:t>
      </w:r>
    </w:p>
    <w:p>
      <w:pPr>
        <w:bidi/>
      </w:pPr>
      <w:r>
        <w:rPr>
          <w:rtl/>
          <w:cs/>
          <w:lang w:val="ar_AE" w:bidi="ar_AE"/>
        </w:rPr>
      </w:r>
      <w:r>
        <w:rPr>
          <w:rtl/>
          <w:cs/>
          <w:lang w:val="ar_AE" w:bidi="ar_AE"/>
        </w:rPr>
        <w:t>أعظم اتساع للأرض الموعودة يُرى في إعلان الرب لموسى أنه سيحدد حدود إسرائيل من البحر الأحمر إلى بحر الفلسطينيين (البحر الأبيض المتوسط) ومن البرية إلى نهر الفرات (</w:t>
      </w:r>
      <w:r>
        <w:rPr>
          <w:rtl/>
          <w:cs/>
          <w:lang w:val="ar_AE" w:bidi="ar_AE"/>
        </w:rPr>
        <w:t>خروج 23:31</w:t>
      </w:r>
      <w:r>
        <w:rPr>
          <w:rtl/>
          <w:cs/>
          <w:lang w:val="ar_AE" w:bidi="ar_AE"/>
        </w:rPr>
        <w:t>). تاريخياً، خلال عهد القضاة وحكم شاول، لم تغزو إسرائيل الأرض التي أُعطيت للأسباط في التقسيم تحت قيادة يشوع. قوة داود العسكرية ودبلوماسية سليمان مكنتهم من تحقيق توسع ملحوظ في حكم الإسرائيليين. هزم داود هدد عزر، ملك صوبة، ودفع بذلك حدوده الشمالية إلى نهر الفرات؛ هزم سوريا، عمون، موآب، أدوم، وعماليق، موسعاً المملكة أيضاً إلى الشرق والجنوب (</w:t>
      </w:r>
      <w:r>
        <w:rPr>
          <w:rtl/>
          <w:cs/>
          <w:lang w:val="ar_AE" w:bidi="ar_AE"/>
        </w:rPr>
        <w:t>2 صموئيل 8:1–14؛</w:t>
      </w:r>
      <w:r>
        <w:rPr>
          <w:rtl/>
          <w:cs/>
          <w:lang w:val="ar_AE" w:bidi="ar_AE"/>
        </w:rPr>
        <w:t xml:space="preserve"> </w:t>
      </w:r>
      <w:r>
        <w:rPr>
          <w:rtl/>
          <w:cs/>
          <w:lang w:val="ar_AE" w:bidi="ar_AE"/>
        </w:rPr>
        <w:t>1 أخبار الأيام 18:1–13</w:t>
      </w:r>
      <w:r>
        <w:rPr>
          <w:rtl/>
          <w:cs/>
          <w:lang w:val="ar_AE" w:bidi="ar_AE"/>
        </w:rPr>
        <w:t>). كان لسليمان أسطول من السفن التجارية متمركز في عصيون جابر على خليج العقبة. كما شارك في تعدين النحاس في تلك المنطقة.</w:t>
      </w:r>
    </w:p>
    <w:p>
      <w:pPr>
        <w:pStyle w:val="Heading3"/>
        <w:bidi/>
      </w:pPr>
      <w:r>
        <w:rPr>
          <w:rtl/>
          <w:cs/>
          <w:lang w:val="ar_AE" w:bidi="ar_AE"/>
        </w:rPr>
        <w:t>المناخ</w:t>
      </w:r>
    </w:p>
    <w:p>
      <w:pPr>
        <w:bidi/>
      </w:pPr>
      <w:r>
        <w:rPr>
          <w:rtl/>
          <w:cs/>
          <w:lang w:val="ar_AE" w:bidi="ar_AE"/>
        </w:rPr>
      </w:r>
      <w:r>
        <w:rPr>
          <w:rtl/>
          <w:cs/>
          <w:lang w:val="ar_AE" w:bidi="ar_AE"/>
        </w:rPr>
        <w:t>لقد قيل إن مناخ فلسطين أكثر تنوعًا من أي منطقة أخرى ذات حجم مماثل في العالم. بشكل عام، يمكن وصف المناخ بأنه معتدل؛ في أورشليم، على سبيل المثال، تتراوح درجات الحرارة القصوى من 26°F (-3.3°C) إلى 107°F (41.6°C)، ومتوسط هطول الأمطار السنوي نحو 20 بوصة (50.8 سنتيمتر). السهل الساحلي أكثر دفئًا وقد تم مقارنته بالساحل الشرقي لفلوريدا. متوسط درجة الحرارة السنوية في يافا هو 67°F (19.4°C). وادي الأردن في منطقة البحر الميت شبه استوائي؛ في الصيف قد تصل درجات الحرارة إلى 120°F (48.8°C).</w:t>
      </w:r>
    </w:p>
    <w:p>
      <w:pPr>
        <w:bidi/>
      </w:pPr>
      <w:r>
        <w:rPr>
          <w:rtl/>
          <w:cs/>
          <w:lang w:val="ar_AE" w:bidi="ar_AE"/>
        </w:rPr>
      </w:r>
      <w:r>
        <w:rPr>
          <w:rtl/>
          <w:cs/>
          <w:lang w:val="ar_AE" w:bidi="ar_AE"/>
        </w:rPr>
        <w:t>هطول الأمطار موسمي، إذ يأتيهطل المطر في الأشهر الباردة من السنة عندما تجلب الرياح الغربية السائدة الرطوبة فوق المنطقة البرية الأكثر برودة نسبيًا، مثل تأثير البحيرة في منطقة البحيرات العظمى في الولايات المتحدة. يمتد موسم الأمطار من أكتوبر إلى أبريل. خلال هذا الوقت، حدد الإسرائيليون فترتين (</w:t>
      </w:r>
      <w:r>
        <w:rPr>
          <w:rtl/>
          <w:cs/>
          <w:lang w:val="ar_AE" w:bidi="ar_AE"/>
        </w:rPr>
        <w:t>إرميا 5:24</w:t>
      </w:r>
      <w:r>
        <w:rPr>
          <w:rtl/>
          <w:cs/>
          <w:lang w:val="ar_AE" w:bidi="ar_AE"/>
        </w:rPr>
        <w:t xml:space="preserve">؛ </w:t>
      </w:r>
      <w:r>
        <w:rPr>
          <w:rtl/>
          <w:cs/>
          <w:lang w:val="ar_AE" w:bidi="ar_AE"/>
        </w:rPr>
        <w:t>يوئيل 2:23</w:t>
      </w:r>
      <w:r>
        <w:rPr>
          <w:rtl/>
          <w:cs/>
          <w:lang w:val="ar_AE" w:bidi="ar_AE"/>
        </w:rPr>
        <w:t>)، المطر الأول والمطر الأخير، حين يحدث المطر الأول في شهري أكتوبر ونوفمبر والمطر الأخير في مارس وأبريل. تتلقى المنطقة الساحلية نحو 28 بوصة (71.1 سنتيمتر) من الأمطار سنويًا، بينما يبلغ المتوسط العام للبلاد 22 إلى 24 بوصة (55.9–70 سنتيمتر).</w:t>
      </w:r>
    </w:p>
    <w:p>
      <w:pPr>
        <w:pStyle w:val="Heading3"/>
        <w:bidi/>
      </w:pPr>
      <w:r>
        <w:rPr>
          <w:rtl/>
          <w:cs/>
          <w:lang w:val="ar_AE" w:bidi="ar_AE"/>
        </w:rPr>
        <w:t>الجغرافيا</w:t>
      </w:r>
    </w:p>
    <w:p>
      <w:pPr>
        <w:bidi/>
      </w:pPr>
      <w:r>
        <w:rPr>
          <w:rtl/>
          <w:cs/>
          <w:lang w:val="ar_AE" w:bidi="ar_AE"/>
        </w:rPr>
      </w:r>
      <w:r>
        <w:rPr>
          <w:rtl/>
          <w:cs/>
          <w:lang w:val="ar_AE" w:bidi="ar_AE"/>
        </w:rPr>
        <w:t>لأغراض الوصف، يمكن تقسيم أرض فلسطين بشكل ملائم إلى خمسة أقسام طولية:</w:t>
      </w:r>
    </w:p>
    <w:p>
      <w:pPr>
        <w:bidi/>
      </w:pPr>
      <w:r>
        <w:rPr>
          <w:rtl/>
          <w:cs/>
          <w:lang w:val="ar_AE" w:bidi="ar_AE"/>
        </w:rPr>
      </w:r>
      <w:r>
        <w:rPr>
          <w:rtl/>
          <w:cs/>
          <w:lang w:val="ar_AE" w:bidi="ar_AE"/>
        </w:rPr>
        <w:t>1. السهل البحري أو الساحلي</w:t>
      </w:r>
    </w:p>
    <w:p>
      <w:pPr>
        <w:bidi/>
      </w:pPr>
      <w:r>
        <w:rPr>
          <w:rtl/>
          <w:cs/>
          <w:lang w:val="ar_AE" w:bidi="ar_AE"/>
        </w:rPr>
      </w:r>
      <w:r>
        <w:rPr>
          <w:rtl/>
          <w:cs/>
          <w:lang w:val="ar_AE" w:bidi="ar_AE"/>
        </w:rPr>
        <w:t>٢. الشفيلا</w:t>
      </w:r>
    </w:p>
    <w:p>
      <w:pPr>
        <w:bidi/>
      </w:pPr>
      <w:r>
        <w:rPr>
          <w:rtl/>
          <w:cs/>
          <w:lang w:val="ar_AE" w:bidi="ar_AE"/>
        </w:rPr>
      </w:r>
      <w:r>
        <w:rPr>
          <w:rtl/>
          <w:cs/>
          <w:lang w:val="ar_AE" w:bidi="ar_AE"/>
        </w:rPr>
        <w:t>3. الهضبة الغربية أو منطقة التلال</w:t>
      </w:r>
    </w:p>
    <w:p>
      <w:pPr>
        <w:bidi/>
      </w:pPr>
      <w:r>
        <w:rPr>
          <w:rtl/>
          <w:cs/>
          <w:lang w:val="ar_AE" w:bidi="ar_AE"/>
        </w:rPr>
      </w:r>
      <w:r>
        <w:rPr>
          <w:rtl/>
          <w:cs/>
          <w:lang w:val="ar_AE" w:bidi="ar_AE"/>
        </w:rPr>
        <w:t>٤. العربة أو وادي الأردن</w:t>
      </w:r>
    </w:p>
    <w:p>
      <w:pPr>
        <w:bidi/>
      </w:pPr>
      <w:r>
        <w:rPr>
          <w:rtl/>
          <w:cs/>
          <w:lang w:val="ar_AE" w:bidi="ar_AE"/>
        </w:rPr>
      </w:r>
      <w:r>
        <w:rPr>
          <w:rtl/>
          <w:cs/>
          <w:lang w:val="ar_AE" w:bidi="ar_AE"/>
        </w:rPr>
        <w:t>٥. الهضبة الشرقية أو عبر الأردن</w:t>
      </w:r>
    </w:p>
    <w:p>
      <w:pPr>
        <w:bidi/>
      </w:pPr>
      <w:r>
        <w:rPr>
          <w:rtl/>
          <w:cs/>
          <w:lang w:val="ar_AE" w:bidi="ar_AE"/>
        </w:rPr>
      </w:r>
      <w:r>
        <w:rPr>
          <w:rtl/>
          <w:cs/>
          <w:lang w:val="ar_AE" w:bidi="ar_AE"/>
        </w:rPr>
        <w:t>تستند هذه التقسيمات أساسًا إلى اختلافات في الارتفاع، ولكن هناك عناصر جغرافية أخرى تساعد أيضًا في تحديد حدودها أو تمييزها بطريقة أخرى.</w:t>
      </w:r>
    </w:p>
    <w:p>
      <w:pPr>
        <w:pStyle w:val="Heading4"/>
        <w:bidi/>
      </w:pPr>
      <w:r>
        <w:rPr>
          <w:rtl/>
          <w:cs/>
          <w:lang w:val="ar_AE" w:bidi="ar_AE"/>
        </w:rPr>
        <w:t>السهل الساحلي أو البحري</w:t>
      </w:r>
    </w:p>
    <w:p>
      <w:pPr>
        <w:bidi/>
      </w:pPr>
      <w:r>
        <w:rPr>
          <w:rtl/>
          <w:cs/>
          <w:lang w:val="ar_AE" w:bidi="ar_AE"/>
        </w:rPr>
      </w:r>
      <w:r>
        <w:rPr>
          <w:rtl/>
          <w:cs/>
          <w:lang w:val="ar_AE" w:bidi="ar_AE"/>
        </w:rPr>
        <w:t>يمكن تقسيم السهل البحري أو الساحلي إلى ثلاثة سهول منفصلة من الجنوب إلى الشمال: سهل فلسطين، وسهل شارون، وسهل عكا.</w:t>
      </w:r>
    </w:p>
    <w:p>
      <w:pPr>
        <w:bidi/>
      </w:pPr>
      <w:r>
        <w:rPr>
          <w:rtl/>
          <w:cs/>
          <w:lang w:val="ar_AE" w:bidi="ar_AE"/>
        </w:rPr>
      </w:r>
      <w:r>
        <w:rPr>
          <w:rtl/>
          <w:cs/>
          <w:lang w:val="ar_AE" w:bidi="ar_AE"/>
        </w:rPr>
        <w:t>1. يبدأ سهل فلسطين بوادي العريش، أو نهر مصر، وتمتد شمالاً إلى نهر العوجا، على بعد نحو خمسة أميال (8 كيلومترات) شمال يافا. يبلغ طول هذا السهل نحو 70 ميلاً (112.6 كيلومترًا) ويصل إلى أعرض نقطة له في عرض غزة، حيث يبلغ عرضه نحو 30 ميلاً (48.3 كيلومترًا). على طول البحر الأبيض المتوسط كانت هناك كثبان رملية، ولكن في معظم الأحيان كانت هذه المنطقة خصبة للغاية ومناسبة بشكل ممتاز لإنتاج الحبوب.</w:t>
      </w:r>
    </w:p>
    <w:p>
      <w:pPr>
        <w:bidi/>
      </w:pPr>
      <w:r>
        <w:rPr>
          <w:rtl/>
          <w:cs/>
          <w:lang w:val="ar_AE" w:bidi="ar_AE"/>
        </w:rPr>
      </w:r>
      <w:r>
        <w:rPr>
          <w:rtl/>
          <w:cs/>
          <w:lang w:val="ar_AE" w:bidi="ar_AE"/>
        </w:rPr>
        <w:t xml:space="preserve">٢. سهل شارون ليس محددًا بوضوح عن سهل الفلسطينيين وكان على الأرجح تحت سيطرة الفلسطينيين، لكن العهد القديم يعترف به ككيان منفصل (راجع </w:t>
      </w:r>
      <w:r>
        <w:rPr>
          <w:rtl/>
          <w:cs/>
          <w:lang w:val="ar_AE" w:bidi="ar_AE"/>
        </w:rPr>
        <w:t>نشيد الأنشاد ٢:١</w:t>
      </w:r>
      <w:r>
        <w:rPr>
          <w:rtl/>
          <w:cs/>
          <w:lang w:val="ar_AE" w:bidi="ar_AE"/>
        </w:rPr>
        <w:t xml:space="preserve">؛ </w:t>
      </w:r>
      <w:r>
        <w:rPr>
          <w:rtl/>
          <w:cs/>
          <w:lang w:val="ar_AE" w:bidi="ar_AE"/>
        </w:rPr>
        <w:t>إشعياء ٦٥:١٠</w:t>
      </w:r>
      <w:r>
        <w:rPr>
          <w:rtl/>
          <w:cs/>
          <w:lang w:val="ar_AE" w:bidi="ar_AE"/>
        </w:rPr>
        <w:t>). يمتد السهل شمالًا إلى جبل الكرمل. على الساحل توجد بلدة دور، التي ذُكرت في "قصة ون آمون"، ومدينة قيصرية، حيث قام هيرودس الكبير بالكثير من البناء.</w:t>
      </w:r>
    </w:p>
    <w:p>
      <w:pPr>
        <w:bidi/>
      </w:pPr>
      <w:r>
        <w:rPr>
          <w:rtl/>
          <w:cs/>
          <w:lang w:val="ar_AE" w:bidi="ar_AE"/>
        </w:rPr>
      </w:r>
      <w:r>
        <w:rPr>
          <w:rtl/>
          <w:cs/>
          <w:lang w:val="ar_AE" w:bidi="ar_AE"/>
        </w:rPr>
        <w:t>3. وراء رأس الكرمل يقع خليج كانت تقع عليه مدينة تسمى بطليموس (</w:t>
      </w:r>
      <w:r>
        <w:rPr>
          <w:rtl/>
          <w:cs/>
          <w:lang w:val="ar_AE" w:bidi="ar_AE"/>
        </w:rPr>
        <w:t>أعمال الرسل 21:7</w:t>
      </w:r>
      <w:r>
        <w:rPr>
          <w:rtl/>
          <w:cs/>
          <w:lang w:val="ar_AE" w:bidi="ar_AE"/>
        </w:rPr>
        <w:t>)، والمعروفة أيضًا باسم عكا أو عكو (</w:t>
      </w:r>
      <w:r>
        <w:rPr>
          <w:rtl/>
          <w:cs/>
          <w:lang w:val="ar_AE" w:bidi="ar_AE"/>
        </w:rPr>
        <w:t>قضاة 1:31</w:t>
      </w:r>
      <w:r>
        <w:rPr>
          <w:rtl/>
          <w:cs/>
          <w:lang w:val="ar_AE" w:bidi="ar_AE"/>
        </w:rPr>
        <w:t>). هنا يمتد سهل ضيق نحو 20 ميلاً (32.2 كيلومترًا) إلى سلم صور (رأس الناقورة). يتدفق نهر قيشون (</w:t>
      </w:r>
      <w:r>
        <w:rPr>
          <w:rtl/>
          <w:cs/>
          <w:lang w:val="ar_AE" w:bidi="ar_AE"/>
        </w:rPr>
        <w:t>قضاة 4:7، 13؛</w:t>
      </w:r>
      <w:r>
        <w:rPr>
          <w:rtl/>
          <w:cs/>
          <w:lang w:val="ar_AE" w:bidi="ar_AE"/>
        </w:rPr>
        <w:t xml:space="preserve"> </w:t>
      </w:r>
      <w:r>
        <w:rPr>
          <w:rtl/>
          <w:cs/>
          <w:lang w:val="ar_AE" w:bidi="ar_AE"/>
        </w:rPr>
        <w:t>1 ملوك 18:40</w:t>
      </w:r>
      <w:r>
        <w:rPr>
          <w:rtl/>
          <w:cs/>
          <w:lang w:val="ar_AE" w:bidi="ar_AE"/>
        </w:rPr>
        <w:t>) عبر هذا السهل إلى البحر.</w:t>
      </w:r>
    </w:p>
    <w:p>
      <w:pPr>
        <w:pStyle w:val="Heading4"/>
        <w:bidi/>
      </w:pPr>
      <w:r>
        <w:rPr>
          <w:rtl/>
          <w:cs/>
          <w:lang w:val="ar_AE" w:bidi="ar_AE"/>
        </w:rPr>
        <w:t>الشفيلة</w:t>
      </w:r>
    </w:p>
    <w:p>
      <w:pPr>
        <w:bidi/>
      </w:pPr>
      <w:r>
        <w:rPr>
          <w:rtl/>
          <w:cs/>
          <w:lang w:val="ar_AE" w:bidi="ar_AE"/>
        </w:rPr>
      </w:r>
      <w:r>
        <w:rPr>
          <w:rtl/>
          <w:cs/>
          <w:lang w:val="ar_AE" w:bidi="ar_AE"/>
        </w:rPr>
        <w:t>تشكل الشفيلا نوعًا من "الأراضي الوسطى"، وهي منطقة متوسطة بين الأراضي المنخفضة للسهل الساحلي والمرتفعات للهضبة الغربية، بارتفاع نحو 500 إلى 1,000 قدم (152.4– 304.8 متر) وعرض بضعة أميال فقط. تمتد من وادي أيالون إلى بئر السبع.</w:t>
      </w:r>
    </w:p>
    <w:p>
      <w:pPr>
        <w:bidi/>
      </w:pPr>
      <w:r>
        <w:rPr>
          <w:rtl/>
          <w:cs/>
          <w:lang w:val="ar_AE" w:bidi="ar_AE"/>
        </w:rPr>
      </w:r>
      <w:r>
        <w:rPr>
          <w:rtl/>
          <w:cs/>
          <w:lang w:val="ar_AE" w:bidi="ar_AE"/>
        </w:rPr>
        <w:t>أنتجت وديان الشفيلاه محاصيل الحبوب، بينما كانت التلال مناسبة جيدًا للعنب والزيتون. كانت المنطقة مهمة جدًا استراتيجيًا، لأنها وفرت مداخل إلى أورشليم.</w:t>
      </w:r>
    </w:p>
    <w:p>
      <w:pPr>
        <w:pStyle w:val="Heading4"/>
        <w:bidi/>
      </w:pPr>
      <w:r>
        <w:rPr>
          <w:rtl/>
          <w:cs/>
          <w:lang w:val="ar_AE" w:bidi="ar_AE"/>
        </w:rPr>
        <w:t>الهضبة الغربية أو منطقة التلال</w:t>
      </w:r>
    </w:p>
    <w:p>
      <w:pPr>
        <w:bidi/>
      </w:pPr>
      <w:r>
        <w:rPr>
          <w:rtl/>
          <w:cs/>
          <w:lang w:val="ar_AE" w:bidi="ar_AE"/>
        </w:rPr>
      </w:r>
      <w:r>
        <w:rPr>
          <w:rtl/>
          <w:cs/>
          <w:lang w:val="ar_AE" w:bidi="ar_AE"/>
        </w:rPr>
        <w:t>يتراوح ارتفاع الهضبة الغربية أو منطقة التلال بين 1,000 و 4,000 قدم (304.8–609.6 متر) وتغطي نحو 150 ميلاً (241.4 كيلومتر) من لبنان إلى بئر السبع. يمكن أيضًا تقسيمها إلى ثلاث مناطق: الجليل، والسامرة، واليهودية.</w:t>
      </w:r>
    </w:p>
    <w:p>
      <w:pPr>
        <w:bidi/>
      </w:pPr>
      <w:r>
        <w:rPr>
          <w:rtl/>
          <w:cs/>
          <w:lang w:val="ar_AE" w:bidi="ar_AE"/>
        </w:rPr>
      </w:r>
      <w:r>
        <w:rPr>
          <w:rtl/>
          <w:cs/>
          <w:lang w:val="ar_AE" w:bidi="ar_AE"/>
        </w:rPr>
        <w:t xml:space="preserve">1. يمكن اعتبار الجليل جزأين، الجليل الأعلى (2000–4000 قدم، أو 609.6–1219.2 متر) والجليل الأسفل (أقل من 2000 قدم، أو 609.6 متر). كانت المنطقة زراعية ورعوية، مثل معظم فلسطين، وكانت مفتوحة للغزو. جعلت الطرق السريعة التي عبرت الجليل منها منطقة عالمية، لذلك </w:t>
      </w:r>
      <w:r>
        <w:rPr>
          <w:rtl/>
          <w:cs/>
          <w:lang w:val="ar_AE" w:bidi="ar_AE"/>
        </w:rPr>
        <w:t>إشعياء 9:1</w:t>
      </w:r>
      <w:r>
        <w:rPr>
          <w:rtl/>
          <w:cs/>
          <w:lang w:val="ar_AE" w:bidi="ar_AE"/>
        </w:rPr>
        <w:t xml:space="preserve"> يسميها "جليل الأمم".</w:t>
      </w:r>
    </w:p>
    <w:p>
      <w:pPr>
        <w:bidi/>
      </w:pPr>
      <w:r>
        <w:rPr>
          <w:rtl/>
          <w:cs/>
          <w:lang w:val="ar_AE" w:bidi="ar_AE"/>
        </w:rPr>
      </w:r>
      <w:r>
        <w:rPr>
          <w:rtl/>
          <w:cs/>
          <w:lang w:val="ar_AE" w:bidi="ar_AE"/>
        </w:rPr>
        <w:t>2. كانت السامرة مناسبة أيضًا للمحاصيل والمراعي. كان إخوة يوسف يرعون قطعانهم في سهل دوثان عندما زارهم يوسف وأصبح ضحية مؤامرتهم (</w:t>
      </w:r>
      <w:r>
        <w:rPr>
          <w:rtl/>
          <w:cs/>
          <w:lang w:val="ar_AE" w:bidi="ar_AE"/>
        </w:rPr>
        <w:t>تكوين 37:17</w:t>
      </w:r>
      <w:r>
        <w:rPr>
          <w:rtl/>
          <w:cs/>
          <w:lang w:val="ar_AE" w:bidi="ar_AE"/>
        </w:rPr>
        <w:t>).</w:t>
      </w:r>
    </w:p>
    <w:p>
      <w:pPr>
        <w:bidi/>
      </w:pPr>
      <w:r>
        <w:rPr>
          <w:rtl/>
          <w:cs/>
          <w:lang w:val="ar_AE" w:bidi="ar_AE"/>
        </w:rPr>
      </w:r>
      <w:r>
        <w:rPr>
          <w:rtl/>
          <w:cs/>
          <w:lang w:val="ar_AE" w:bidi="ar_AE"/>
        </w:rPr>
        <w:t>3. تتمتع يهودا بارتفاع يتراوح بين 2,000 إلى 3,500 قدم (609.6–1,066.8 متر) وتمتد نحو 60 ميلاً (96.5 كيلومتر) من بيت إيل إلى بئر السبع. تقع مدينة أورشليم على ارتفاع 2,654 قدم (808.9 متر)، محاطة بالجبال والوديان التي كانت جزءًا من نظام دفاعها (</w:t>
      </w:r>
      <w:r>
        <w:rPr>
          <w:rtl/>
          <w:cs/>
          <w:lang w:val="ar_AE" w:bidi="ar_AE"/>
        </w:rPr>
        <w:t>مزمور 125:2</w:t>
      </w:r>
      <w:r>
        <w:rPr>
          <w:rtl/>
          <w:cs/>
          <w:lang w:val="ar_AE" w:bidi="ar_AE"/>
        </w:rPr>
        <w:t>). كان هذا قلب الأمة، فمنذ زمن داود فصاعدًا، كانت العاصمة هنا، والأهم من ذلك، تم جلب تابوت العهد هنا خلال فترة حكم داود. كما تنبأ الرب منذ زمن طويل، أصبحت أورشليم مركز عبادته؛ هنا بنى سليمان الهيكل، أحد أعظم الهياكل التي تم بناؤها على الإطلاق.</w:t>
      </w:r>
    </w:p>
    <w:p>
      <w:pPr>
        <w:pStyle w:val="Heading4"/>
        <w:bidi/>
      </w:pPr>
      <w:r>
        <w:rPr>
          <w:rtl/>
          <w:cs/>
          <w:lang w:val="ar_AE" w:bidi="ar_AE"/>
        </w:rPr>
        <w:t>العربة أو وادي الأردن</w:t>
      </w:r>
    </w:p>
    <w:p>
      <w:pPr>
        <w:bidi/>
      </w:pPr>
      <w:r>
        <w:rPr>
          <w:rtl/>
          <w:cs/>
          <w:lang w:val="ar_AE" w:bidi="ar_AE"/>
        </w:rPr>
      </w:r>
      <w:r>
        <w:rPr>
          <w:rtl/>
          <w:cs/>
          <w:lang w:val="ar_AE" w:bidi="ar_AE"/>
        </w:rPr>
        <w:t>العربة أو وادي الأردن يعرضان أقصى درجات الارتفاع والانخفاض. يرتفع جبل حرمون إلى 9,166 قدمًا (2,793.8 مترًا)، بينما تقع سطح البحر الميت على ارتفاع 1,275 قدمًا (395 مترًا) تحت مستوى سطح البحر، وفي أعمق جزء منه يغوص البحر 1,300 قدمًا (396.2 مترًا) أخرى.</w:t>
      </w:r>
    </w:p>
    <w:p>
      <w:pPr>
        <w:bidi/>
      </w:pPr>
      <w:r>
        <w:rPr>
          <w:rtl/>
          <w:cs/>
          <w:lang w:val="ar_AE" w:bidi="ar_AE"/>
        </w:rPr>
      </w:r>
      <w:r>
        <w:rPr>
          <w:rtl/>
          <w:cs/>
          <w:lang w:val="ar_AE" w:bidi="ar_AE"/>
        </w:rPr>
        <w:t>1. عربه الشمالية أو وادي الأردن العلوي. نهر الأردن له أربعة مصادر، جميعها بالقرب من جبل حرمون. يتدفق الأردن عبر ما كان يُعرف ببحيرة الحولة، التي تم تصريفها جزئيًا وتعيينها كمحمية للحياة البرية. على بعد ميلين (3.2 كيلومترات) أسفل حوض الحولة يوجد جسر بنات يعقوب، حيث عبر الطريق القديم إلى دمشق النهر. ثم يتدفق الأردن إلى وادٍ بعمقنحو 1,200 قدم (365.8 متر).</w:t>
      </w:r>
    </w:p>
    <w:p>
      <w:pPr>
        <w:bidi/>
      </w:pPr>
      <w:r>
        <w:rPr>
          <w:rtl/>
          <w:cs/>
          <w:lang w:val="ar_AE" w:bidi="ar_AE"/>
        </w:rPr>
      </w:r>
      <w:r>
        <w:rPr>
          <w:rtl/>
          <w:cs/>
          <w:lang w:val="ar_AE" w:bidi="ar_AE"/>
        </w:rPr>
        <w:t>2. بحر الجليل، على بعد نحو 10 أميال (16.1 كيلومتر) من الحولة، له ارتفاع -685 قدم (-208.8 متر). تبلغ أبعاده 15 في 8 أميال (24.1 في 12.9 كيلومتر)، مع عمق أقصى يبلغ 750 قدم (228.6 متر). شكل البحيرة أعطاها اسمها في العهد القديم، كينيريث، بمعنى "القيثارة" (</w:t>
      </w:r>
      <w:r>
        <w:rPr>
          <w:rtl/>
          <w:cs/>
          <w:lang w:val="ar_AE" w:bidi="ar_AE"/>
        </w:rPr>
        <w:t>عدد 34:11؛</w:t>
      </w:r>
      <w:r>
        <w:rPr>
          <w:rtl/>
          <w:cs/>
          <w:lang w:val="ar_AE" w:bidi="ar_AE"/>
        </w:rPr>
        <w:t xml:space="preserve"> </w:t>
      </w:r>
      <w:r>
        <w:rPr>
          <w:rtl/>
          <w:cs/>
          <w:lang w:val="ar_AE" w:bidi="ar_AE"/>
        </w:rPr>
        <w:t>يشوع 13:27</w:t>
      </w:r>
      <w:r>
        <w:rPr>
          <w:rtl/>
          <w:cs/>
          <w:lang w:val="ar_AE" w:bidi="ar_AE"/>
        </w:rPr>
        <w:t>). في العهد الجديد كان يُطلق عليها أيضًا بحيرة جنيسارت (</w:t>
      </w:r>
      <w:r>
        <w:rPr>
          <w:rtl/>
          <w:cs/>
          <w:lang w:val="ar_AE" w:bidi="ar_AE"/>
        </w:rPr>
        <w:t>لوقا 5:1</w:t>
      </w:r>
      <w:r>
        <w:rPr>
          <w:rtl/>
          <w:cs/>
          <w:lang w:val="ar_AE" w:bidi="ar_AE"/>
        </w:rPr>
        <w:t>) وبحر طبرية (</w:t>
      </w:r>
      <w:r>
        <w:rPr>
          <w:rtl/>
          <w:cs/>
          <w:lang w:val="ar_AE" w:bidi="ar_AE"/>
        </w:rPr>
        <w:t>يوحنا 6:1؛</w:t>
      </w:r>
      <w:r>
        <w:rPr>
          <w:rtl/>
          <w:cs/>
          <w:lang w:val="ar_AE" w:bidi="ar_AE"/>
        </w:rPr>
        <w:t xml:space="preserve"> </w:t>
      </w:r>
      <w:r>
        <w:rPr>
          <w:rtl/>
          <w:cs/>
          <w:lang w:val="ar_AE" w:bidi="ar_AE"/>
        </w:rPr>
        <w:t>21:1</w:t>
      </w:r>
      <w:r>
        <w:rPr>
          <w:rtl/>
          <w:cs/>
          <w:lang w:val="ar_AE" w:bidi="ar_AE"/>
        </w:rPr>
        <w:t>).</w:t>
      </w:r>
    </w:p>
    <w:p>
      <w:pPr>
        <w:bidi/>
      </w:pPr>
      <w:r>
        <w:rPr>
          <w:rtl/>
          <w:cs/>
          <w:lang w:val="ar_AE" w:bidi="ar_AE"/>
        </w:rPr>
      </w:r>
      <w:r>
        <w:rPr>
          <w:rtl/>
          <w:cs/>
          <w:lang w:val="ar_AE" w:bidi="ar_AE"/>
        </w:rPr>
        <w:t>3. عربا الوسطى، أو الغور. اسم الأردن يعني "النازل"؛ في 60 ميلاً أو 96.5 كيلومترًا (في خط مستقيم) من مخرج بحر الجليل إلى الطرف الشمالي للبحر الميت هناك انحدار يزيد عن 600 قدم (182.9 مترًا)، أو 10 أقدام لكل ميل. يتدفق النهر في سلسلة من المنحنيات على شكل حرف S أو الزجزاج، بحيث يغطي مساره الفعلي بين الجليل والبحر الميت نحو 200 ميل (321.8 كيلومترًا).</w:t>
      </w:r>
    </w:p>
    <w:p>
      <w:pPr>
        <w:bidi/>
      </w:pPr>
      <w:r>
        <w:rPr>
          <w:rtl/>
          <w:cs/>
          <w:lang w:val="ar_AE" w:bidi="ar_AE"/>
        </w:rPr>
      </w:r>
      <w:r>
        <w:rPr>
          <w:rtl/>
          <w:cs/>
          <w:lang w:val="ar_AE" w:bidi="ar_AE"/>
        </w:rPr>
        <w:t>هذا الامتداد من وادي الأردن يُعرف بالغور، أو الصدع. على بعد ستة أميال (9.7 كيلومترات) أسفل بحر الجليل يدخل نهر اليرموك من الشرق. تصب بعض الجداول الصغيرة في الأردن، لكن النهر التالي ذو الأهمية هو نهر الزرقاء (</w:t>
      </w:r>
      <w:r>
        <w:rPr>
          <w:rtl/>
          <w:cs/>
          <w:lang w:val="ar_AE" w:bidi="ar_AE"/>
        </w:rPr>
        <w:t>تكوين 32:22</w:t>
      </w:r>
      <w:r>
        <w:rPr>
          <w:rtl/>
          <w:cs/>
          <w:lang w:val="ar_AE" w:bidi="ar_AE"/>
        </w:rPr>
        <w:t>). جنوب بحر الجليل مباشرة يكون عرض الغور حوالي أربعة أميال (6.4 كيلومترات)؛ بالقرب من بيت شان يصل عرضه إلى سبعة أميال (11.3 كيلومترات)؛ بعد ذلك لمسافة نحو 15 ميلاً (24.1 كيلومتراً) تقترب الجبال من النهر على كلا الجانبين، مما يضيق الوادي إلى ما بين ميلين إلى ثلاثة أميال (3.2 إلى 4.8 كيلومترات)؛ بالقرب من أريحا يتسع إلى نحو 12 ميلاً (19.3 كيلومتراً).</w:t>
      </w:r>
    </w:p>
    <w:p>
      <w:pPr>
        <w:bidi/>
      </w:pPr>
      <w:r>
        <w:rPr>
          <w:rtl/>
          <w:cs/>
          <w:lang w:val="ar_AE" w:bidi="ar_AE"/>
        </w:rPr>
      </w:r>
      <w:r>
        <w:rPr>
          <w:rtl/>
          <w:cs/>
          <w:lang w:val="ar_AE" w:bidi="ar_AE"/>
        </w:rPr>
        <w:t>٤. البحر الميت فريد من نوعه. سطحه هو أعمق نقطة على وجه الأرض ومياهه ذات ثروة هائلة. في العهد القديم يُعرف باسم بحر الملح (</w:t>
      </w:r>
      <w:r>
        <w:rPr>
          <w:rtl/>
          <w:cs/>
          <w:lang w:val="ar_AE" w:bidi="ar_AE"/>
        </w:rPr>
        <w:t>تكوين ١٤:٣؛</w:t>
      </w:r>
      <w:r>
        <w:rPr>
          <w:rtl/>
          <w:cs/>
          <w:lang w:val="ar_AE" w:bidi="ar_AE"/>
        </w:rPr>
        <w:t xml:space="preserve"> </w:t>
      </w:r>
      <w:r>
        <w:rPr>
          <w:rtl/>
          <w:cs/>
          <w:lang w:val="ar_AE" w:bidi="ar_AE"/>
        </w:rPr>
        <w:t>عدد ٣٤:١٢؛</w:t>
      </w:r>
      <w:r>
        <w:rPr>
          <w:rtl/>
          <w:cs/>
          <w:lang w:val="ar_AE" w:bidi="ar_AE"/>
        </w:rPr>
        <w:t xml:space="preserve"> </w:t>
      </w:r>
      <w:r>
        <w:rPr>
          <w:rtl/>
          <w:cs/>
          <w:lang w:val="ar_AE" w:bidi="ar_AE"/>
        </w:rPr>
        <w:t>يشوع ١٢:٣</w:t>
      </w:r>
      <w:r>
        <w:rPr>
          <w:rtl/>
          <w:cs/>
          <w:lang w:val="ar_AE" w:bidi="ar_AE"/>
        </w:rPr>
        <w:t>) وبحر العربة (</w:t>
      </w:r>
      <w:r>
        <w:rPr>
          <w:rtl/>
          <w:cs/>
          <w:lang w:val="ar_AE" w:bidi="ar_AE"/>
        </w:rPr>
        <w:t>يشوع ١٢:٣</w:t>
      </w:r>
      <w:r>
        <w:rPr>
          <w:rtl/>
          <w:cs/>
          <w:lang w:val="ar_AE" w:bidi="ar_AE"/>
        </w:rPr>
        <w:t>). يسميه يوسيفوس بحيرة القيريت.</w:t>
      </w:r>
    </w:p>
    <w:p>
      <w:pPr>
        <w:bidi/>
      </w:pPr>
      <w:r>
        <w:rPr>
          <w:rtl/>
          <w:cs/>
          <w:lang w:val="ar_AE" w:bidi="ar_AE"/>
        </w:rPr>
      </w:r>
      <w:r>
        <w:rPr>
          <w:rtl/>
          <w:cs/>
          <w:lang w:val="ar_AE" w:bidi="ar_AE"/>
        </w:rPr>
        <w:t>يبلغ طول هذا المسطح المائي 46 ميلاً (74 كيلومتراً)، وعرضه 10 أميال (16.1 كيلومتراً)، وعمقه 1,300 قدم (396.2 متراً) ويتكون من نحو 25 بالمئة من المواد المعدنية، مما يجعله ترسباً كيميائياً ذا قيمة كبيرة. بالإضافة إلى تدفق نهر الأردن، يتلقى البحر الميت مياه جداول أخرى، مثل نهر أرنون في الشرق. يجد الكثير من جريان الأمطار الموسمية طريقه أيضاً إلى البحر المالح. قد تصل درجات الحرارة في الوادي إلى 120 درجة فهرنهايت (48.8 درجة مئوية) في الصيف؛ ومع الرطوبة الشديدة يكون المناخ مرهقاً للغاية ويكاد يكون لا يطاق. يُقدر أن التبخر اليومي من البحر يتراوح بين 6 إلى 8 ملايين طن (5.4–7.3 مليون طن متري).</w:t>
      </w:r>
    </w:p>
    <w:p>
      <w:pPr>
        <w:bidi/>
      </w:pPr>
      <w:r>
        <w:rPr>
          <w:rtl/>
          <w:cs/>
          <w:lang w:val="ar_AE" w:bidi="ar_AE"/>
        </w:rPr>
      </w:r>
      <w:r>
        <w:rPr>
          <w:rtl/>
          <w:cs/>
          <w:lang w:val="ar_AE" w:bidi="ar_AE"/>
        </w:rPr>
        <w:t>5. تمتد العربة الجنوبية، وهي في الغالب برية قاحلة، من البحر الميت إلى خليج العقبة، لمسافة 150 ميلاً (241.4 كيلومتر). هناك صعود تدريجي من البحر الميت إلى مستجمع مياه يقع غرب البتراء. بالقرب من طرف خليج العقبة كانت توجد موانئ إيلات (إيلات الحديثة) وعصيون جابر.</w:t>
      </w:r>
    </w:p>
    <w:p>
      <w:pPr>
        <w:pStyle w:val="Heading4"/>
        <w:bidi/>
      </w:pPr>
      <w:r>
        <w:rPr>
          <w:rtl/>
          <w:cs/>
          <w:lang w:val="ar_AE" w:bidi="ar_AE"/>
        </w:rPr>
        <w:t>الهضبة الشرقية أو شرق الأردن</w:t>
      </w:r>
    </w:p>
    <w:p>
      <w:pPr>
        <w:bidi/>
      </w:pPr>
      <w:r>
        <w:rPr>
          <w:rtl/>
          <w:cs/>
          <w:lang w:val="ar_AE" w:bidi="ar_AE"/>
        </w:rPr>
      </w:r>
      <w:r>
        <w:rPr>
          <w:rtl/>
          <w:cs/>
          <w:lang w:val="ar_AE" w:bidi="ar_AE"/>
        </w:rPr>
        <w:t>هضبة الشرقية، أو عبر الأردن، لم تُسمى كجزء من أرض الوعد، ولكنها أخذها أسباط رأوبين، وجاد، ونصف منسى. المنطقة مزودة بالمياه بشكل أفضل من الهضبة الغربية ولديها جداول دائمة، مثل اليرموك، والزرقاء، والأرنون. كان الطريق الرئيس من الشمال إلى الجنوب هو طريق الملك، الذي تبعه الإسرائيليون خلال الخروج (</w:t>
      </w:r>
      <w:r>
        <w:rPr>
          <w:rtl/>
          <w:cs/>
          <w:lang w:val="ar_AE" w:bidi="ar_AE"/>
        </w:rPr>
        <w:t>عدد 21:22</w:t>
      </w:r>
      <w:r>
        <w:rPr>
          <w:rtl/>
          <w:cs/>
          <w:lang w:val="ar_AE" w:bidi="ar_AE"/>
        </w:rPr>
        <w:t xml:space="preserve">) وربما أيضًا الطريق الذي سلكه الملوك الغزاة في </w:t>
      </w:r>
      <w:r>
        <w:rPr>
          <w:rtl/>
          <w:cs/>
          <w:lang w:val="ar_AE" w:bidi="ar_AE"/>
        </w:rPr>
        <w:t>تكوين 14</w:t>
      </w:r>
      <w:r>
        <w:rPr>
          <w:rtl/>
          <w:cs/>
          <w:lang w:val="ar_AE" w:bidi="ar_AE"/>
        </w:rPr>
        <w:t>.</w:t>
      </w:r>
    </w:p>
    <w:p>
      <w:pPr>
        <w:bidi/>
      </w:pPr>
      <w:r>
        <w:rPr>
          <w:rtl/>
          <w:cs/>
          <w:lang w:val="ar_AE" w:bidi="ar_AE"/>
        </w:rPr>
      </w:r>
      <w:r>
        <w:rPr>
          <w:rtl/>
          <w:cs/>
          <w:lang w:val="ar_AE" w:bidi="ar_AE"/>
        </w:rPr>
        <w:t>كان القسم الشمالي من شرق الأردن معروفًا باسم باشان، وكان مشهورًا بمواشيه (</w:t>
      </w:r>
      <w:r>
        <w:rPr>
          <w:rtl/>
          <w:cs/>
          <w:lang w:val="ar_AE" w:bidi="ar_AE"/>
        </w:rPr>
        <w:t>مزمور 22:12؛</w:t>
      </w:r>
      <w:r>
        <w:rPr>
          <w:rtl/>
          <w:cs/>
          <w:lang w:val="ar_AE" w:bidi="ar_AE"/>
        </w:rPr>
        <w:t xml:space="preserve"> </w:t>
      </w:r>
      <w:r>
        <w:rPr>
          <w:rtl/>
          <w:cs/>
          <w:lang w:val="ar_AE" w:bidi="ar_AE"/>
        </w:rPr>
        <w:t>حزقيال 39:18</w:t>
      </w:r>
      <w:r>
        <w:rPr>
          <w:rtl/>
          <w:cs/>
          <w:lang w:val="ar_AE" w:bidi="ar_AE"/>
        </w:rPr>
        <w:t>) وبأشجار البلوط (</w:t>
      </w:r>
      <w:r>
        <w:rPr>
          <w:rtl/>
          <w:cs/>
          <w:lang w:val="ar_AE" w:bidi="ar_AE"/>
        </w:rPr>
        <w:t>إشعياء 2:13؛</w:t>
      </w:r>
      <w:r>
        <w:rPr>
          <w:rtl/>
          <w:cs/>
          <w:lang w:val="ar_AE" w:bidi="ar_AE"/>
        </w:rPr>
        <w:t xml:space="preserve"> </w:t>
      </w:r>
      <w:r>
        <w:rPr>
          <w:rtl/>
          <w:cs/>
          <w:lang w:val="ar_AE" w:bidi="ar_AE"/>
        </w:rPr>
        <w:t>زكريا 11:2</w:t>
      </w:r>
      <w:r>
        <w:rPr>
          <w:rtl/>
          <w:cs/>
          <w:lang w:val="ar_AE" w:bidi="ar_AE"/>
        </w:rPr>
        <w:t>).</w:t>
      </w:r>
    </w:p>
    <w:p>
      <w:pPr>
        <w:bidi/>
      </w:pPr>
      <w:r>
        <w:rPr>
          <w:rtl/>
          <w:cs/>
          <w:lang w:val="ar_AE" w:bidi="ar_AE"/>
        </w:rPr>
      </w:r>
      <w:r>
        <w:rPr>
          <w:rtl/>
          <w:cs/>
          <w:lang w:val="ar_AE" w:bidi="ar_AE"/>
        </w:rPr>
        <w:t>جلعاد، المشهورة ببلسمها (</w:t>
      </w:r>
      <w:r>
        <w:rPr>
          <w:rtl/>
          <w:cs/>
          <w:lang w:val="ar_AE" w:bidi="ar_AE"/>
        </w:rPr>
        <w:t>تكوين 37:25</w:t>
      </w:r>
      <w:r>
        <w:rPr>
          <w:rtl/>
          <w:cs/>
          <w:lang w:val="ar_AE" w:bidi="ar_AE"/>
        </w:rPr>
        <w:t xml:space="preserve">؛ </w:t>
      </w:r>
      <w:r>
        <w:rPr>
          <w:rtl/>
          <w:cs/>
          <w:lang w:val="ar_AE" w:bidi="ar_AE"/>
        </w:rPr>
        <w:t>إرميا 8:22</w:t>
      </w:r>
      <w:r>
        <w:rPr>
          <w:rtl/>
          <w:cs/>
          <w:lang w:val="ar_AE" w:bidi="ar_AE"/>
        </w:rPr>
        <w:t xml:space="preserve">)، ذُكرت كثيرًا في العهد القديم (مثلًا، </w:t>
      </w:r>
      <w:r>
        <w:rPr>
          <w:rtl/>
          <w:cs/>
          <w:lang w:val="ar_AE" w:bidi="ar_AE"/>
        </w:rPr>
        <w:t>تثنية 3:10–16</w:t>
      </w:r>
      <w:r>
        <w:rPr>
          <w:rtl/>
          <w:cs/>
          <w:lang w:val="ar_AE" w:bidi="ar_AE"/>
        </w:rPr>
        <w:t xml:space="preserve">؛ </w:t>
      </w:r>
      <w:r>
        <w:rPr>
          <w:rtl/>
          <w:cs/>
          <w:lang w:val="ar_AE" w:bidi="ar_AE"/>
        </w:rPr>
        <w:t>قضاة 11</w:t>
      </w:r>
      <w:r>
        <w:rPr>
          <w:rtl/>
          <w:cs/>
          <w:lang w:val="ar_AE" w:bidi="ar_AE"/>
        </w:rPr>
        <w:t xml:space="preserve">). امتدت من نهر اليرموك إلى مدينة حشبون. كانت هذه المنطقة مغطاة بالغابات في زمن داود (راجع </w:t>
      </w:r>
      <w:r>
        <w:rPr>
          <w:rtl/>
          <w:cs/>
          <w:lang w:val="ar_AE" w:bidi="ar_AE"/>
        </w:rPr>
        <w:t>2 صموئيل 18:8</w:t>
      </w:r>
      <w:r>
        <w:rPr>
          <w:rtl/>
          <w:cs/>
          <w:lang w:val="ar_AE" w:bidi="ar_AE"/>
        </w:rPr>
        <w:t>).</w:t>
      </w:r>
    </w:p>
    <w:p>
      <w:pPr>
        <w:bidi/>
      </w:pPr>
      <w:r>
        <w:rPr>
          <w:rtl/>
          <w:cs/>
          <w:lang w:val="ar_AE" w:bidi="ar_AE"/>
        </w:rPr>
      </w:r>
      <w:r>
        <w:rPr>
          <w:rtl/>
          <w:cs/>
          <w:lang w:val="ar_AE" w:bidi="ar_AE"/>
        </w:rPr>
        <w:t>في فلسطين نفسها كانت هناك تقسيمات مهمة: سهل يزرعيل والنقب. سهل يزرعيل، الذي يرتبط غالبًا بنبوءة هرمجدون، يقع بين الجليل والسامرة. هذه واحدة من أكثر المناطق خصوبة في فلسطين وكانت أيضًا مسرحًا للعديد من المعارك. كان السهل محميًا بمدن حصينة على جانبه الجنوبي (مجدو، يبلعام، وتاعنك). في العهد القديم لم يُعتبر وادي يزرعيل جزءًا من يزرعيل بل كان الوادي بين تل مورة وجبل جلبوع. في الطرف الشرقي كان هناك حصن بيت شان.</w:t>
      </w:r>
    </w:p>
    <w:p>
      <w:pPr>
        <w:bidi/>
      </w:pPr>
      <w:r>
        <w:rPr>
          <w:rtl/>
          <w:cs/>
          <w:lang w:val="ar_AE" w:bidi="ar_AE"/>
        </w:rPr>
      </w:r>
      <w:r>
        <w:rPr>
          <w:rtl/>
          <w:cs/>
          <w:lang w:val="ar_AE" w:bidi="ar_AE"/>
        </w:rPr>
        <w:t xml:space="preserve">في أقصى جنوب البلاد توجد منطقة البرية المسماة النقب، أو البلاد الجنوبية. تبدأ هذه المنطقة في منطقة بئر السبع وتمتد تقريبًا إلى قادش برنيع. منطقة ذات أمطار نادرة وغير منتظمة، زراعتها محدودة، على الرغم من أن الحياة الرعوية البدوية تمارس على نطاق واسع هناك. </w:t>
      </w:r>
      <w:r>
        <w:rPr>
          <w:i/>
          <w:rtl/>
          <w:cs/>
          <w:lang w:val="ar_AE" w:bidi="ar_AE"/>
        </w:rPr>
        <w:t>انظر</w:t>
      </w:r>
      <w:r>
        <w:rPr>
          <w:rtl/>
          <w:cs/>
          <w:lang w:val="ar_AE" w:bidi="ar_AE"/>
        </w:rPr>
        <w:t xml:space="preserve"> </w:t>
      </w:r>
      <w:r>
        <w:rPr>
          <w:rtl/>
          <w:cs/>
          <w:lang w:val="ar_AE" w:bidi="ar_AE"/>
        </w:rPr>
        <w:t>العربة؛</w:t>
      </w:r>
      <w:r>
        <w:rPr>
          <w:rtl/>
          <w:cs/>
          <w:lang w:val="ar_AE" w:bidi="ar_AE"/>
        </w:rPr>
        <w:t xml:space="preserve"> </w:t>
      </w:r>
      <w:r>
        <w:rPr>
          <w:rtl/>
          <w:cs/>
          <w:lang w:val="ar_AE" w:bidi="ar_AE"/>
        </w:rPr>
        <w:t>الاستيلاء على الأرض وتقسيمها؛</w:t>
      </w:r>
      <w:r>
        <w:rPr>
          <w:rtl/>
          <w:cs/>
          <w:lang w:val="ar_AE" w:bidi="ar_AE"/>
        </w:rPr>
        <w:t xml:space="preserve"> </w:t>
      </w:r>
      <w:r>
        <w:rPr>
          <w:rtl/>
          <w:cs/>
          <w:lang w:val="ar_AE" w:bidi="ar_AE"/>
        </w:rPr>
        <w:t>البحر الميت؛</w:t>
      </w:r>
      <w:r>
        <w:rPr>
          <w:rtl/>
          <w:cs/>
          <w:lang w:val="ar_AE" w:bidi="ar_AE"/>
        </w:rPr>
        <w:t xml:space="preserve"> </w:t>
      </w:r>
      <w:r>
        <w:rPr>
          <w:rtl/>
          <w:cs/>
          <w:lang w:val="ar_AE" w:bidi="ar_AE"/>
        </w:rPr>
        <w:t>المدن العشر؛</w:t>
      </w:r>
      <w:r>
        <w:rPr>
          <w:rtl/>
          <w:cs/>
          <w:lang w:val="ar_AE" w:bidi="ar_AE"/>
        </w:rPr>
        <w:t xml:space="preserve"> </w:t>
      </w:r>
      <w:r>
        <w:rPr>
          <w:rtl/>
          <w:cs/>
          <w:lang w:val="ar_AE" w:bidi="ar_AE"/>
        </w:rPr>
        <w:t>بحيرة طبريا؛</w:t>
      </w:r>
      <w:r>
        <w:rPr>
          <w:rtl/>
          <w:cs/>
          <w:lang w:val="ar_AE" w:bidi="ar_AE"/>
        </w:rPr>
        <w:t xml:space="preserve"> </w:t>
      </w:r>
      <w:r>
        <w:rPr>
          <w:rtl/>
          <w:cs/>
          <w:lang w:val="ar_AE" w:bidi="ar_AE"/>
        </w:rPr>
        <w:t>نهر الأردن؛</w:t>
      </w:r>
      <w:r>
        <w:rPr>
          <w:rtl/>
          <w:cs/>
          <w:lang w:val="ar_AE" w:bidi="ar_AE"/>
        </w:rPr>
        <w:t xml:space="preserve"> </w:t>
      </w:r>
      <w:r>
        <w:rPr>
          <w:rtl/>
          <w:cs/>
          <w:lang w:val="ar_AE" w:bidi="ar_AE"/>
        </w:rPr>
        <w:t>النقب؛</w:t>
      </w:r>
      <w:r>
        <w:rPr>
          <w:rtl/>
          <w:cs/>
          <w:lang w:val="ar_AE" w:bidi="ar_AE"/>
        </w:rPr>
        <w:t xml:space="preserve"> </w:t>
      </w:r>
      <w:r>
        <w:rPr>
          <w:rtl/>
          <w:cs/>
          <w:lang w:val="ar_AE" w:bidi="ar_AE"/>
        </w:rPr>
        <w:t>شفيلاه</w:t>
      </w:r>
      <w:r>
        <w:rPr>
          <w:rtl/>
          <w:cs/>
          <w:lang w:val="ar_AE" w:bidi="ar_AE"/>
        </w:rPr>
        <w:t xml:space="preserve">; </w:t>
      </w:r>
      <w:r>
        <w:rPr>
          <w:rtl/>
          <w:cs/>
          <w:lang w:val="ar_AE" w:bidi="ar_AE"/>
        </w:rPr>
        <w:t>عبر الأردن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فلسفة</w:t>
      </w:r>
      <w:r>
        <w:rPr>
          <w:rtl/>
          <w:cs/>
          <w:lang w:val="ar_AE" w:bidi="ar_AE"/>
        </w:rPr>
      </w:r>
    </w:p>
    <w:p>
      <w:pPr>
        <w:bidi/>
      </w:pPr>
      <w:r>
        <w:rPr>
          <w:rtl/>
          <w:cs/>
          <w:lang w:val="ar_AE" w:bidi="ar_AE"/>
        </w:rPr>
      </w:r>
      <w:r>
        <w:rPr>
          <w:rtl/>
          <w:cs/>
          <w:lang w:val="ar_AE" w:bidi="ar_AE"/>
        </w:rPr>
        <w:t xml:space="preserve">تحقيق منضبط منطقيًّا ناقد للذات في الأسئلة الأساسيَّة للحياة. تعني كلمة "فلسفة" نفسها "حُبّ الحكمة". يُثَمِّن هذا "الحُبُّ" السعي وراء الحكمة واكتشافها وتحليلها وتبريرها. مع أنَّ كلمة "فلسفة" تظهر مرَّة واحدة فقط في الكتاب المقدس، اعْتُبِرَتْ كُلٌّ من اليهوديَّة والمسيحيَّة فلسفات في العالم </w:t>
      </w:r>
      <w:r>
        <w:rPr>
          <w:rtl/>
          <w:cs/>
          <w:lang w:val="ar_AE" w:bidi="ar_AE"/>
        </w:rPr>
        <w:t>الهِلِنِستِيّ</w:t>
      </w:r>
      <w:r>
        <w:rPr>
          <w:rtl/>
          <w:cs/>
          <w:lang w:val="ar_AE" w:bidi="ar_AE"/>
        </w:rPr>
        <w:t>. في الواقع، منذ أولى مقابلاتهم مع عُلَمَاء يهود في الإسكندريَّة في القرن الثالث قبل الميلاد، أشار الفلاسفة اليونانيُّون إلى اليهود باعتبارهم عِرْقًا فلسفيًّا. الدين الكتابي فلسفي لأنَّه، بخلاف الدين اليوناني، يُقَدِّم ادِّعاءات كُلَّانِيَّة holistic حول طبيعة الواقع ويعرض قِيَمًا ملموسة يمكن أن تُوَجِّه الحياة المجتمعيَّة والقرارات الفرديَّة.</w:t>
      </w:r>
    </w:p>
    <w:p>
      <w:pPr>
        <w:bidi/>
      </w:pPr>
      <w:r>
        <w:rPr>
          <w:rtl/>
          <w:cs/>
          <w:lang w:val="ar_AE" w:bidi="ar_AE"/>
        </w:rPr>
      </w:r>
      <w:r>
        <w:rPr>
          <w:rtl/>
          <w:cs/>
          <w:lang w:val="ar_AE" w:bidi="ar_AE"/>
        </w:rPr>
        <w:t>في الاستخدام الصريح الوحيد لكلمة "فلسفة" في الكتاب المقدس (</w:t>
      </w:r>
      <w:r>
        <w:rPr>
          <w:rtl/>
          <w:cs/>
          <w:lang w:val="ar_AE" w:bidi="ar_AE"/>
        </w:rPr>
        <w:t>كولوسي 2:8–10</w:t>
      </w:r>
      <w:r>
        <w:rPr>
          <w:rtl/>
          <w:cs/>
          <w:lang w:val="ar_AE" w:bidi="ar_AE"/>
        </w:rPr>
        <w:t xml:space="preserve">)، تُقَدَّم نقطة تبايُن بين الفلسفة الوثنيَّة والفلسفة المسيحيَّة. أراد بولس أن يُطَوِّر أهل كولوسي فلسفةً </w:t>
      </w:r>
      <w:r>
        <w:rPr>
          <w:rtl/>
          <w:cs/>
          <w:lang w:val="ar_AE" w:bidi="ar_AE"/>
        </w:rPr>
        <w:t>حَسَب الْمَسِيحِ</w:t>
      </w:r>
      <w:r>
        <w:rPr>
          <w:rtl/>
          <w:cs/>
          <w:lang w:val="ar_AE" w:bidi="ar_AE"/>
        </w:rPr>
        <w:t xml:space="preserve">، وليس </w:t>
      </w:r>
      <w:r>
        <w:rPr>
          <w:rtl/>
          <w:cs/>
          <w:lang w:val="ar_AE" w:bidi="ar_AE"/>
        </w:rPr>
        <w:t>حَسَب</w:t>
      </w:r>
      <w:r>
        <w:rPr>
          <w:rtl/>
          <w:cs/>
          <w:lang w:val="ar_AE" w:bidi="ar_AE"/>
        </w:rPr>
        <w:t xml:space="preserve"> </w:t>
      </w:r>
      <w:r>
        <w:rPr>
          <w:rtl/>
          <w:cs/>
          <w:lang w:val="ar_AE" w:bidi="ar_AE"/>
        </w:rPr>
        <w:t xml:space="preserve">غُرُورٍ </w:t>
      </w:r>
      <w:r>
        <w:rPr>
          <w:rtl/>
          <w:cs/>
          <w:lang w:val="ar_AE" w:bidi="ar_AE"/>
        </w:rPr>
        <w:t xml:space="preserve">[خداع] بَاطِل أو </w:t>
      </w:r>
      <w:r>
        <w:rPr>
          <w:rtl/>
          <w:cs/>
          <w:lang w:val="ar_AE" w:bidi="ar_AE"/>
        </w:rPr>
        <w:t>تَقْلِيدِ النَّاسِ</w:t>
      </w:r>
      <w:r>
        <w:rPr>
          <w:rtl/>
          <w:cs/>
          <w:lang w:val="ar_AE" w:bidi="ar_AE"/>
        </w:rPr>
        <w:t xml:space="preserve"> أو "</w:t>
      </w:r>
      <w:r>
        <w:rPr>
          <w:rtl/>
          <w:cs/>
          <w:lang w:val="ar_AE" w:bidi="ar_AE"/>
        </w:rPr>
        <w:t>أَرْكَانِ الْعَالَمِ [أرواح العالم الأساسيَّة الأوَّلِيَّة]</w:t>
      </w:r>
      <w:r>
        <w:rPr>
          <w:rtl/>
          <w:cs/>
          <w:lang w:val="ar_AE" w:bidi="ar_AE"/>
        </w:rPr>
        <w:t>". على النقيض من الفلسفة الباطلة المبنيَّة على الغرور [الخداع] الوثني وتقليد الناس، المسيح هو نفسه مِلْءُ اللاهوت الحالُّ جسديًّا، وهذا أساس سليم للحكمة والفلسفة. على النقيض من مُجَرَّد "أَرْكَانِ [الأرواح الأساسيَّة الأوَّلِيَّة]"، المسيح نفسه هو "</w:t>
      </w:r>
      <w:r>
        <w:rPr>
          <w:rtl/>
          <w:cs/>
          <w:lang w:val="ar_AE" w:bidi="ar_AE"/>
        </w:rPr>
        <w:t>رَأْسُ كُلِّ رِيَاسَةٍ وَسُلْطَانٍ</w:t>
      </w:r>
      <w:r>
        <w:rPr>
          <w:rtl/>
          <w:cs/>
          <w:lang w:val="ar_AE" w:bidi="ar_AE"/>
        </w:rPr>
        <w:t>"، أعظم مصدر للحَقِّ والعدل. لا يُدان عِلْم الفلسفة؛ إذ إنَّ البديل للخداع وتقليد الناس هو "</w:t>
      </w:r>
      <w:r>
        <w:rPr>
          <w:rtl/>
          <w:cs/>
          <w:lang w:val="ar_AE" w:bidi="ar_AE"/>
        </w:rPr>
        <w:t>الْفَلْسَفَةِ</w:t>
      </w:r>
      <w:r>
        <w:rPr>
          <w:rtl/>
          <w:cs/>
          <w:lang w:val="ar_AE" w:bidi="ar_AE"/>
        </w:rPr>
        <w:t xml:space="preserve">... </w:t>
      </w:r>
      <w:r>
        <w:rPr>
          <w:rtl/>
          <w:cs/>
          <w:lang w:val="ar_AE" w:bidi="ar_AE"/>
        </w:rPr>
        <w:t>حَسَبَ الْمَسِيحِ</w:t>
      </w:r>
      <w:r>
        <w:rPr>
          <w:rtl/>
          <w:cs/>
          <w:lang w:val="ar_AE" w:bidi="ar_AE"/>
        </w:rPr>
        <w:t>".</w:t>
      </w:r>
    </w:p>
    <w:p>
      <w:pPr>
        <w:bidi/>
      </w:pPr>
      <w:r>
        <w:rPr>
          <w:rtl/>
          <w:cs/>
          <w:lang w:val="ar_AE" w:bidi="ar_AE"/>
        </w:rPr>
      </w:r>
      <w:r>
        <w:rPr>
          <w:rtl/>
          <w:cs/>
          <w:lang w:val="ar_AE" w:bidi="ar_AE"/>
        </w:rPr>
        <w:t>الفلسفة، كَعِلْمٍ، لم تَتَطَوَّر في اليونان إلَّا بعد اكتمال العهد القديم؛ لذلك لم يَكُنْ من الممكن ذِكْرها في العهد القديم. مع ذلك، فإنَّ أدب الحكمة الكتابي يُؤَدِّي وظيفة مشابهة إلى حَدٍّ بعيد لبعض الكتابات الفلسفيَّة، فهو يُقَدِّم إمَّا تعليمًا مَثَلِيًّا (في شكل أمثال) للحياة الصِّحِّيَّة (خاصَّةً سِفْر الأمثال) أو تحقيقًا في ألغاز الوجود البشري (خاصَّةً سِفْر أيوب وسِفْر الجامعة).</w:t>
      </w:r>
    </w:p>
    <w:p>
      <w:pPr>
        <w:bidi/>
      </w:pPr>
      <w:r>
        <w:rPr>
          <w:rtl/>
          <w:cs/>
          <w:lang w:val="ar_AE" w:bidi="ar_AE"/>
        </w:rPr>
      </w:r>
      <w:r>
        <w:rPr>
          <w:rtl/>
          <w:cs/>
          <w:lang w:val="ar_AE" w:bidi="ar_AE"/>
        </w:rPr>
        <w:t>تشترك بعض خصائص الإعلان الكتابي مع الفلسفة الوثنيَّة في زمانه. على سبيل المثال، كانت فكرة "التَّحَوُّل [أو الاهتداء]" نمطًا مُسَلَّمًا به في العالم الهِلِنِستِيّ للعهد الجديد، لأنَّ تغيير فلسفة المَرْء كان يعني تَبَنِّي شكل جديد من الحياة. علاوةً على ذلك، طَوَّر الفلاسفة الشكل الأدبي للرسالة قبل العهد الجديد. بدأ أفلاطون وإيسُقراط ممارسة استخدام الرسائل للدفاع عن العقائد أو طُرُق الحياة.</w:t>
      </w:r>
    </w:p>
    <w:p>
      <w:pPr>
        <w:bidi/>
      </w:pPr>
      <w:r>
        <w:rPr>
          <w:rtl/>
          <w:cs/>
          <w:lang w:val="ar_AE" w:bidi="ar_AE"/>
        </w:rPr>
      </w:r>
      <w:r>
        <w:rPr>
          <w:rtl/>
          <w:cs/>
          <w:lang w:val="ar_AE" w:bidi="ar_AE"/>
        </w:rPr>
        <w:t>أيضًا، كان الاهتمام بالحياة العمليَّة أمرًا مركزيًّا في الفلسفة في زمن العهد الجديد، فَقَدْ أصبح تَعَلُّم الفلسفة يعني اكتساب فن العَيْش جَيِّدًا. علاوةً على ذلك، كان معنى أن تكون فيلسوفًا هو أن تكون شخصًا مُهتَمًّا بمسألة الله، بغض النظر عن كيفيَّة فَهْم هذه المسألة. كان عَالَم العهد الجديد جاهزًا للإرشاد في العَيْش الصحيح وفي معرفة الله.</w:t>
      </w:r>
    </w:p>
    <w:p>
      <w:pPr>
        <w:bidi/>
      </w:pPr>
      <w:r>
        <w:rPr>
          <w:rtl/>
          <w:cs/>
          <w:lang w:val="ar_AE" w:bidi="ar_AE"/>
        </w:rPr>
      </w:r>
      <w:r>
        <w:rPr>
          <w:rtl/>
          <w:cs/>
          <w:lang w:val="ar_AE" w:bidi="ar_AE"/>
        </w:rPr>
        <w:t xml:space="preserve">تُذكَر فلسفتان مُحَدَّدتان في العهد الجديد: </w:t>
      </w:r>
      <w:r>
        <w:rPr>
          <w:rtl/>
          <w:cs/>
          <w:lang w:val="ar_AE" w:bidi="ar_AE"/>
        </w:rPr>
        <w:t>الأَبِيقُورِيَّة [أو الأَبِيكُورِيَّة]</w:t>
      </w:r>
      <w:r>
        <w:rPr>
          <w:rtl/>
          <w:cs/>
          <w:lang w:val="ar_AE" w:bidi="ar_AE"/>
        </w:rPr>
        <w:t xml:space="preserve"> و</w:t>
      </w:r>
      <w:r>
        <w:rPr>
          <w:rtl/>
          <w:cs/>
          <w:lang w:val="ar_AE" w:bidi="ar_AE"/>
        </w:rPr>
        <w:t>الرِّوَاقِيَّة</w:t>
      </w:r>
      <w:r>
        <w:rPr>
          <w:rtl/>
          <w:cs/>
          <w:lang w:val="ar_AE" w:bidi="ar_AE"/>
        </w:rPr>
        <w:t xml:space="preserve"> (</w:t>
      </w:r>
      <w:r>
        <w:rPr>
          <w:rtl/>
          <w:cs/>
          <w:lang w:val="ar_AE" w:bidi="ar_AE"/>
        </w:rPr>
        <w:t>أعمال الرُّسُل 17:18</w:t>
      </w:r>
      <w:r>
        <w:rPr>
          <w:rtl/>
          <w:cs/>
          <w:lang w:val="ar_AE" w:bidi="ar_AE"/>
        </w:rPr>
        <w:t xml:space="preserve">). اتَّبع </w:t>
      </w:r>
      <w:r>
        <w:rPr>
          <w:rtl/>
          <w:cs/>
          <w:lang w:val="ar_AE" w:bidi="ar_AE"/>
        </w:rPr>
        <w:t>الأَبِيقُورِيُّون</w:t>
      </w:r>
      <w:r>
        <w:rPr>
          <w:rtl/>
          <w:cs/>
          <w:lang w:val="ar_AE" w:bidi="ar_AE"/>
        </w:rPr>
        <w:t xml:space="preserve"> تعاليم أبيقور (342؟–270 ق.م)، وهو فيلسوف أثينيّ كان قد عَلَّم طُرُقًا عمليَّة لتحقيق حياة مُلِذَّة ومُمتِعَة من خلال السلوك المعتدل والعلاقات الإنسانيَّة المُستَقِرَّة. كان يعتقد أنَّ البشر مُجَرَّد أجسام مادِّيَّة تَنتِج عن تركيبات عَرَضِيَّة من الذَّرَّات، وهي قِطَع مادِّيَّة صغيرة غير قابلة للفَنَاء.</w:t>
      </w:r>
    </w:p>
    <w:p>
      <w:pPr>
        <w:bidi/>
      </w:pPr>
      <w:r>
        <w:rPr>
          <w:rtl/>
          <w:cs/>
          <w:lang w:val="ar_AE" w:bidi="ar_AE"/>
        </w:rPr>
      </w:r>
      <w:r>
        <w:rPr>
          <w:rtl/>
          <w:cs/>
          <w:lang w:val="ar_AE" w:bidi="ar_AE"/>
        </w:rPr>
        <w:t xml:space="preserve">شَدَّد </w:t>
      </w:r>
      <w:r>
        <w:rPr>
          <w:rtl/>
          <w:cs/>
          <w:lang w:val="ar_AE" w:bidi="ar_AE"/>
        </w:rPr>
        <w:t xml:space="preserve">الرِّوَاقِيُّون </w:t>
      </w:r>
      <w:r>
        <w:rPr>
          <w:rtl/>
          <w:cs/>
          <w:lang w:val="ar_AE" w:bidi="ar_AE"/>
        </w:rPr>
        <w:t xml:space="preserve">أيضًا على العَيْش المعتدل، لكنَّهم اعتقدوا بوجود هدف نهائي في العالم. تُؤَسِّس هذه الهَادِفِيَّة مادَّةٌ مُتَغَلغِلَة في كُلِّ شيء تُسَمَّى اللوغوس، أو العقل. مع ذلك، كان الرِّوَاقِيُّون، مثل </w:t>
      </w:r>
      <w:r>
        <w:rPr>
          <w:rtl/>
          <w:cs/>
          <w:lang w:val="ar_AE" w:bidi="ar_AE"/>
        </w:rPr>
        <w:t>الأَبِيقُورِيِّين</w:t>
      </w:r>
      <w:r>
        <w:rPr>
          <w:rtl/>
          <w:cs/>
          <w:lang w:val="ar_AE" w:bidi="ar_AE"/>
        </w:rPr>
        <w:t>، مادِّيِّين، يعتقدون أنَّ كُلَّ شيء مصنوع من المادَّة، بما في ذلك البشر، والإله، واللوغوس (والذي كانوا يُعامِلونه أحيانًا كالله).</w:t>
      </w:r>
    </w:p>
    <w:p>
      <w:pPr>
        <w:bidi/>
      </w:pPr>
      <w:r>
        <w:rPr>
          <w:rtl/>
          <w:cs/>
          <w:lang w:val="ar_AE" w:bidi="ar_AE"/>
        </w:rPr>
      </w:r>
      <w:r>
        <w:rPr>
          <w:rtl/>
          <w:cs/>
          <w:lang w:val="ar_AE" w:bidi="ar_AE"/>
        </w:rPr>
        <w:t>في أثينا، رُبَّما قابل بولس أيضًا "المُشَكِّكين الأكاديميِّين". شَدَّد هؤلاء الفلاسفة على قابليَّة الفهم البشري للخطإ ومحدوديَّته إلى حَدِّ الامتناع عن الحُكْم كُلَّما أمكن ذلك، غير أنَّهم كانوا يعرفون أنَّ عليهم اتِّخاذ قرارات شخصيَّة يوميَّة، وظَلُّوا فضوليِّين جِدًّا بشأن أفكار الآخرين. في الواقع، يبدو أنَّ كُلَّ الأثينيِّين والأجانب الذين يعيشون هناك وقت زيارة بولس كانوا يحافظون على مستوى عالٍ من الفضول حول الأفكار الجديدة (</w:t>
      </w:r>
      <w:r>
        <w:rPr>
          <w:rtl/>
          <w:cs/>
          <w:lang w:val="ar_AE" w:bidi="ar_AE"/>
        </w:rPr>
        <w:t>أعمال الرُّسُل 17:21</w:t>
      </w:r>
      <w:r>
        <w:rPr>
          <w:rtl/>
          <w:cs/>
          <w:lang w:val="ar_AE" w:bidi="ar_AE"/>
        </w:rPr>
        <w:t>)، مِمَّا وَفَّر جَوًّا حيويًّا على المستوى الذهني.</w:t>
      </w:r>
    </w:p>
    <w:p>
      <w:pPr>
        <w:bidi/>
      </w:pPr>
      <w:r>
        <w:rPr>
          <w:rtl/>
          <w:cs/>
          <w:lang w:val="ar_AE" w:bidi="ar_AE"/>
        </w:rPr>
      </w:r>
      <w:r>
        <w:rPr>
          <w:rtl/>
          <w:cs/>
          <w:lang w:val="ar_AE" w:bidi="ar_AE"/>
        </w:rPr>
        <w:t>كان من المناسب جِدًّا أن يُقَدِّم بولس الإنجيل لهذه العقول الفضولية، وقد كان مُقنِعًا بما يكفي لكَسْب بعض المُهتَدِين. أسَّس بولس أرضيَّة مشتركة من خلال الاتِّفاق مع أفكار اثنَيْن من الفلاسفة اليونانيِّين: إِبِيمِنِيدِس (القرن السادس قبل الميلاد)، "</w:t>
      </w:r>
      <w:r>
        <w:rPr>
          <w:rtl/>
          <w:cs/>
          <w:lang w:val="ar_AE" w:bidi="ar_AE"/>
        </w:rPr>
        <w:t>بِهِ نَحْيَا وَنَتَحَرَّكُ وَنُوجَدُ</w:t>
      </w:r>
      <w:r>
        <w:rPr>
          <w:rtl/>
          <w:cs/>
          <w:lang w:val="ar_AE" w:bidi="ar_AE"/>
        </w:rPr>
        <w:t xml:space="preserve">"؛ وكْلْيَانْثِيس </w:t>
      </w:r>
      <w:r>
        <w:rPr>
          <w:rtl/>
          <w:cs/>
          <w:lang w:val="ar_AE" w:bidi="ar_AE"/>
        </w:rPr>
        <w:t xml:space="preserve">الرِّوَاقِيّ </w:t>
      </w:r>
      <w:r>
        <w:rPr>
          <w:rtl/>
          <w:cs/>
          <w:lang w:val="ar_AE" w:bidi="ar_AE"/>
        </w:rPr>
        <w:t xml:space="preserve">(القرن الثالث قبل الميلاد)، "[نحن] </w:t>
      </w:r>
      <w:r>
        <w:rPr>
          <w:rtl/>
          <w:cs/>
          <w:lang w:val="ar_AE" w:bidi="ar_AE"/>
        </w:rPr>
        <w:t>ذُرِّيَّتُهُ</w:t>
      </w:r>
      <w:r>
        <w:rPr>
          <w:rtl/>
          <w:cs/>
          <w:lang w:val="ar_AE" w:bidi="ar_AE"/>
        </w:rPr>
        <w:t>". مع ذلك، فَقَدْ أساء بولس لا مَحَالَة إلى مُعظَم مستمعيه الفلاسفة بالدفاع عن تَفَرُّد رَجُلٍ مُعَيَّن، يسوع المسيح، وبالادِّعاء أنَّه قام من بين الأموات، الادِّعاء الذي ناقض استسلام هؤلاء الفلاسفة المادِّيّ لنِهائِيَّة الموت. من الواضح أنَّ المسيحيَّة اسْتَلْزَمَتْ "فلسفة" مختلفة على نحوٍ مُثِير.</w:t>
      </w:r>
    </w:p>
    <w:p>
      <w:pPr>
        <w:bidi/>
      </w:pPr>
      <w:r>
        <w:rPr>
          <w:rtl/>
          <w:cs/>
          <w:lang w:val="ar_AE" w:bidi="ar_AE"/>
        </w:rPr>
      </w:r>
      <w:r>
        <w:rPr>
          <w:rtl/>
          <w:cs/>
          <w:lang w:val="ar_AE" w:bidi="ar_AE"/>
        </w:rPr>
        <w:t xml:space="preserve">اُنْظُرْ أيضًا </w:t>
      </w:r>
      <w:r>
        <w:rPr>
          <w:rtl/>
          <w:cs/>
          <w:lang w:val="ar_AE" w:bidi="ar_AE"/>
        </w:rPr>
        <w:t>أَبِيقُورِيُّون (أَبِيكُورِيُّون)</w:t>
      </w:r>
      <w:r>
        <w:rPr>
          <w:rtl/>
          <w:cs/>
          <w:lang w:val="ar_AE" w:bidi="ar_AE"/>
        </w:rPr>
        <w:t xml:space="preserve">؛ </w:t>
      </w:r>
      <w:r>
        <w:rPr>
          <w:rtl/>
          <w:cs/>
          <w:lang w:val="ar_AE" w:bidi="ar_AE"/>
        </w:rPr>
        <w:t>رِوَاقِيَّة، رِوَاقِيُّون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فلطاي</w:t>
      </w:r>
      <w:r>
        <w:rPr>
          <w:rtl/>
          <w:cs/>
          <w:lang w:val="ar_AE" w:bidi="ar_AE"/>
        </w:rPr>
      </w:r>
    </w:p>
    <w:p>
      <w:pPr>
        <w:bidi/>
      </w:pPr>
      <w:r>
        <w:rPr>
          <w:rtl/>
          <w:cs/>
          <w:lang w:val="ar_AE" w:bidi="ar_AE"/>
        </w:rPr>
      </w:r>
      <w:r>
        <w:rPr>
          <w:rtl/>
          <w:cs/>
          <w:lang w:val="ar_AE" w:bidi="ar_AE"/>
        </w:rPr>
        <w:t>كاهن ورئيس بيت مودياه خلال أيام يوياقيم الكاهن الأعظم في فترة ما بعد السبي (</w:t>
      </w:r>
      <w:r>
        <w:rPr>
          <w:rtl/>
          <w:cs/>
          <w:lang w:val="ar_AE" w:bidi="ar_AE"/>
        </w:rPr>
        <w:t>نحميا 12:17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فَلْطِي</w:t>
      </w:r>
      <w:r>
        <w:rPr>
          <w:rtl/>
          <w:cs/>
          <w:lang w:val="ar_AE" w:bidi="ar_AE"/>
        </w:rPr>
      </w:r>
    </w:p>
    <w:p>
      <w:pPr>
        <w:bidi/>
      </w:pPr>
      <w:r>
        <w:rPr>
          <w:rtl/>
          <w:cs/>
          <w:lang w:val="ar_AE" w:bidi="ar_AE"/>
        </w:rPr>
      </w:r>
      <w:r>
        <w:rPr>
          <w:rtl/>
          <w:cs/>
          <w:lang w:val="ar_AE" w:bidi="ar_AE"/>
        </w:rPr>
        <w:t>1. أحد الجواسيس الاثني عشر الذين أرسلهم موسى لاستكشاف أرض كنعان قبل غزو بني إسرائيل. فَلْطِي كان ممثلاً لسبط بنيامين (</w:t>
      </w:r>
      <w:r>
        <w:rPr>
          <w:rtl/>
          <w:cs/>
          <w:lang w:val="ar_AE" w:bidi="ar_AE"/>
        </w:rPr>
        <w:t>عدد 13:9</w:t>
      </w:r>
      <w:r>
        <w:rPr>
          <w:rtl/>
          <w:cs/>
          <w:lang w:val="ar_AE" w:bidi="ar_AE"/>
        </w:rPr>
        <w:t>).</w:t>
      </w:r>
    </w:p>
    <w:p>
      <w:pPr>
        <w:bidi/>
      </w:pPr>
      <w:r>
        <w:rPr>
          <w:rtl/>
          <w:cs/>
          <w:lang w:val="ar_AE" w:bidi="ar_AE"/>
        </w:rPr>
      </w:r>
      <w:r>
        <w:rPr>
          <w:rtl/>
          <w:cs/>
          <w:lang w:val="ar_AE" w:bidi="ar_AE"/>
        </w:rPr>
        <w:t>2. ابن لَايِش الذي بعد الانفصال بين شَاولَ ودَاودَ، أعطاه الملك شَاول مِيكَال ابنته والتي كانت زوجة دَاود (</w:t>
      </w:r>
      <w:r>
        <w:rPr>
          <w:rtl/>
          <w:cs/>
          <w:lang w:val="ar_AE" w:bidi="ar_AE"/>
        </w:rPr>
        <w:t>1 صموئيل 25:44</w:t>
      </w:r>
      <w:r>
        <w:rPr>
          <w:rtl/>
          <w:cs/>
          <w:lang w:val="ar_AE" w:bidi="ar_AE"/>
        </w:rPr>
        <w:t>). استُردت مِيكَال منه وعادت إلى دَاود بحسب (</w:t>
      </w:r>
      <w:r>
        <w:rPr>
          <w:rtl/>
          <w:cs/>
          <w:lang w:val="ar_AE" w:bidi="ar_AE"/>
        </w:rPr>
        <w:t>2 صموئيل 3:15</w:t>
      </w:r>
      <w:r>
        <w:rPr>
          <w:rtl/>
          <w:cs/>
          <w:lang w:val="ar_AE" w:bidi="ar_AE"/>
        </w:rPr>
        <w:t>)؛ في ذلك الشاهد يُسمى فَلْطِيئِيل.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فَلْطِي</w:t>
      </w:r>
      <w:r>
        <w:rPr>
          <w:rtl/>
          <w:cs/>
          <w:lang w:val="ar_AE" w:bidi="ar_AE"/>
        </w:rPr>
      </w:r>
    </w:p>
    <w:p>
      <w:pPr>
        <w:pStyle w:val="Heading2"/>
        <w:bidi/>
      </w:pPr>
      <w:r>
        <w:rPr>
          <w:b/>
          <w:rtl/>
          <w:cs/>
          <w:lang w:val="ar_AE" w:bidi="ar_AE"/>
        </w:rPr>
        <w:t>فَلْطِي</w:t>
      </w:r>
      <w:r>
        <w:rPr>
          <w:rtl/>
          <w:cs/>
          <w:lang w:val="ar_AE" w:bidi="ar_AE"/>
        </w:rPr>
        <w:t>*</w:t>
      </w:r>
    </w:p>
    <w:p>
      <w:pPr>
        <w:bidi/>
      </w:pPr>
      <w:r>
        <w:rPr>
          <w:rtl/>
          <w:cs/>
          <w:lang w:val="ar_AE" w:bidi="ar_AE"/>
        </w:rPr>
      </w:r>
      <w:r>
        <w:rPr>
          <w:rtl/>
          <w:cs/>
          <w:lang w:val="ar_AE" w:bidi="ar_AE"/>
        </w:rPr>
        <w:t xml:space="preserve">طريقة كتابة ترجمة الملك جيمس الإنجليزية للاسم </w:t>
      </w:r>
      <w:r>
        <w:rPr>
          <w:rtl/>
          <w:cs/>
          <w:lang w:val="ar_AE" w:bidi="ar_AE"/>
        </w:rPr>
        <w:t xml:space="preserve">فَلْطِيئِيلَ </w:t>
      </w:r>
      <w:r>
        <w:rPr>
          <w:rtl/>
          <w:cs/>
          <w:lang w:val="ar_AE" w:bidi="ar_AE"/>
        </w:rPr>
        <w:t>في 1</w:t>
      </w:r>
      <w:r>
        <w:rPr>
          <w:rtl/>
          <w:cs/>
          <w:lang w:val="ar_AE" w:bidi="ar_AE"/>
        </w:rPr>
        <w:t xml:space="preserve">صموئيل 25: 44، </w:t>
      </w:r>
      <w:r>
        <w:rPr>
          <w:rtl/>
          <w:cs/>
          <w:lang w:val="ar_AE" w:bidi="ar_AE"/>
        </w:rPr>
        <w:t xml:space="preserve">وهو ابن لايِش. انظر </w:t>
      </w:r>
      <w:r>
        <w:rPr>
          <w:rtl/>
          <w:cs/>
          <w:lang w:val="ar_AE" w:bidi="ar_AE"/>
        </w:rPr>
        <w:t>فَلْطِيئيلَ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فَلْطِيّ</w:t>
      </w:r>
      <w:r>
        <w:rPr>
          <w:rtl/>
          <w:cs/>
          <w:lang w:val="ar_AE" w:bidi="ar_AE"/>
        </w:rPr>
      </w:r>
    </w:p>
    <w:p>
      <w:pPr>
        <w:pStyle w:val="Heading2"/>
        <w:bidi/>
      </w:pPr>
      <w:r>
        <w:rPr>
          <w:rtl/>
          <w:cs/>
          <w:lang w:val="ar_AE" w:bidi="ar_AE"/>
        </w:rPr>
        <w:t>ٱلْفَلْطِيّ</w:t>
      </w:r>
    </w:p>
    <w:p>
      <w:pPr>
        <w:bidi/>
      </w:pPr>
      <w:r>
        <w:rPr>
          <w:rtl/>
          <w:cs/>
          <w:lang w:val="ar_AE" w:bidi="ar_AE"/>
        </w:rPr>
      </w:r>
      <w:r>
        <w:rPr>
          <w:rtl/>
          <w:cs/>
          <w:lang w:val="ar_AE" w:bidi="ar_AE"/>
        </w:rPr>
        <w:t>لقب لحالص، أحد أبطال داود. وربما يكون من نسل فلطي (</w:t>
      </w:r>
      <w:r>
        <w:rPr>
          <w:rtl/>
          <w:cs/>
          <w:lang w:val="ar_AE" w:bidi="ar_AE"/>
        </w:rPr>
        <w:t>2 صموئيل 23:26</w:t>
      </w:r>
      <w:r>
        <w:rPr>
          <w:rtl/>
          <w:cs/>
          <w:lang w:val="ar_AE" w:bidi="ar_AE"/>
        </w:rPr>
        <w:t xml:space="preserve">). وربما عاش في بيت فالَط. في </w:t>
      </w:r>
      <w:r>
        <w:rPr>
          <w:rtl/>
          <w:cs/>
          <w:lang w:val="ar_AE" w:bidi="ar_AE"/>
        </w:rPr>
        <w:t>1 أخبار الأيام 11:27</w:t>
      </w:r>
      <w:r>
        <w:rPr>
          <w:rtl/>
          <w:cs/>
          <w:lang w:val="ar_AE" w:bidi="ar_AE"/>
        </w:rPr>
        <w:t xml:space="preserve"> يُطلق عليه "فلوني". </w:t>
      </w:r>
      <w:r>
        <w:rPr>
          <w:i/>
          <w:rtl/>
          <w:cs/>
          <w:lang w:val="ar_AE" w:bidi="ar_AE"/>
        </w:rPr>
        <w:t>انظر</w:t>
      </w:r>
      <w:r>
        <w:rPr>
          <w:rtl/>
          <w:cs/>
          <w:lang w:val="ar_AE" w:bidi="ar_AE"/>
        </w:rPr>
        <w:t xml:space="preserve"> </w:t>
      </w:r>
      <w:r>
        <w:rPr>
          <w:rtl/>
          <w:cs/>
          <w:lang w:val="ar_AE" w:bidi="ar_AE"/>
        </w:rPr>
        <w:t>بيت-فالط</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فَلَطْيَا</w:t>
      </w:r>
      <w:r>
        <w:rPr>
          <w:rtl/>
          <w:cs/>
          <w:lang w:val="ar_AE" w:bidi="ar_AE"/>
        </w:rPr>
      </w:r>
    </w:p>
    <w:p>
      <w:pPr>
        <w:pStyle w:val="Heading2"/>
        <w:bidi/>
      </w:pPr>
      <w:r>
        <w:rPr>
          <w:rtl/>
          <w:cs/>
          <w:lang w:val="ar_AE" w:bidi="ar_AE"/>
        </w:rPr>
        <w:t>فَلَطْيَا</w:t>
      </w:r>
    </w:p>
    <w:p>
      <w:pPr>
        <w:bidi/>
      </w:pPr>
      <w:r>
        <w:rPr>
          <w:rtl/>
          <w:cs/>
          <w:lang w:val="ar_AE" w:bidi="ar_AE"/>
        </w:rPr>
      </w:r>
      <w:r>
        <w:rPr>
          <w:rtl/>
          <w:cs/>
          <w:lang w:val="ar_AE" w:bidi="ar_AE"/>
        </w:rPr>
        <w:t xml:space="preserve">1. ابن </w:t>
      </w:r>
      <w:r>
        <w:rPr>
          <w:rtl/>
          <w:cs/>
          <w:lang w:val="ar_AE" w:bidi="ar_AE"/>
        </w:rPr>
        <w:t>حَنَنْيَا</w:t>
      </w:r>
      <w:r>
        <w:rPr>
          <w:rtl/>
          <w:cs/>
          <w:lang w:val="ar_AE" w:bidi="ar_AE"/>
        </w:rPr>
        <w:t>، جاء في قائمة بنسل سليمان الملك (</w:t>
      </w:r>
      <w:r>
        <w:rPr>
          <w:rtl/>
          <w:cs/>
          <w:lang w:val="ar_AE" w:bidi="ar_AE"/>
        </w:rPr>
        <w:t>1أخبار الأيام 3: 21</w:t>
      </w:r>
      <w:r>
        <w:rPr>
          <w:rtl/>
          <w:cs/>
          <w:lang w:val="ar_AE" w:bidi="ar_AE"/>
        </w:rPr>
        <w:t>).</w:t>
      </w:r>
    </w:p>
    <w:p>
      <w:pPr>
        <w:bidi/>
      </w:pPr>
      <w:r>
        <w:rPr>
          <w:rtl/>
          <w:cs/>
          <w:lang w:val="ar_AE" w:bidi="ar_AE"/>
        </w:rPr>
      </w:r>
      <w:r>
        <w:rPr>
          <w:rtl/>
          <w:cs/>
          <w:lang w:val="ar_AE" w:bidi="ar_AE"/>
        </w:rPr>
        <w:t>2. قائد عسكري من بني شمعون، أسهم في القضاء على بقية المنفلتين من عماليق في جبل سعير في عهد حزقيا (</w:t>
      </w:r>
      <w:r>
        <w:rPr>
          <w:rtl/>
          <w:cs/>
          <w:lang w:val="ar_AE" w:bidi="ar_AE"/>
        </w:rPr>
        <w:t>1أخبار الأيام 4: 42</w:t>
      </w:r>
      <w:r>
        <w:rPr>
          <w:rtl/>
          <w:cs/>
          <w:lang w:val="ar_AE" w:bidi="ar_AE"/>
        </w:rPr>
        <w:t>).</w:t>
      </w:r>
    </w:p>
    <w:p>
      <w:pPr>
        <w:bidi/>
      </w:pPr>
      <w:r>
        <w:rPr>
          <w:rtl/>
          <w:cs/>
          <w:lang w:val="ar_AE" w:bidi="ar_AE"/>
        </w:rPr>
      </w:r>
      <w:r>
        <w:rPr>
          <w:rtl/>
          <w:cs/>
          <w:lang w:val="ar_AE" w:bidi="ar_AE"/>
        </w:rPr>
        <w:t>3. زعيم سياسي ختم ميثاق عزرا بالولاء لله مع نحميا وآخرين بعد السبي (</w:t>
      </w:r>
      <w:r>
        <w:rPr>
          <w:rtl/>
          <w:cs/>
          <w:lang w:val="ar_AE" w:bidi="ar_AE"/>
        </w:rPr>
        <w:t>نحميا 10: 22</w:t>
      </w:r>
      <w:r>
        <w:rPr>
          <w:rtl/>
          <w:cs/>
          <w:lang w:val="ar_AE" w:bidi="ar_AE"/>
        </w:rPr>
        <w:t>).</w:t>
      </w:r>
    </w:p>
    <w:p>
      <w:pPr>
        <w:bidi/>
      </w:pPr>
      <w:r>
        <w:rPr>
          <w:rtl/>
          <w:cs/>
          <w:lang w:val="ar_AE" w:bidi="ar_AE"/>
        </w:rPr>
      </w:r>
      <w:r>
        <w:rPr>
          <w:rtl/>
          <w:cs/>
          <w:lang w:val="ar_AE" w:bidi="ar_AE"/>
        </w:rPr>
        <w:t>4. ابن بَنَايَا، وواحد من رئيسين للشعب رآهما حزقيال في رؤيا عن الدينونة. وقد وصفه روح الرب بأنه مفكِّر بالإثم، ومشير مشورة رديئة في المدينة (</w:t>
      </w:r>
      <w:r>
        <w:rPr>
          <w:rtl/>
          <w:cs/>
          <w:lang w:val="ar_AE" w:bidi="ar_AE"/>
        </w:rPr>
        <w:t>حزقيال 11: 1–2،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فَلْطِيئِيل</w:t>
      </w:r>
      <w:r>
        <w:rPr>
          <w:rtl/>
          <w:cs/>
          <w:lang w:val="ar_AE" w:bidi="ar_AE"/>
        </w:rPr>
      </w:r>
    </w:p>
    <w:p>
      <w:pPr>
        <w:bidi/>
      </w:pPr>
      <w:r>
        <w:rPr>
          <w:rtl/>
          <w:cs/>
          <w:lang w:val="ar_AE" w:bidi="ar_AE"/>
        </w:rPr>
      </w:r>
      <w:r>
        <w:rPr>
          <w:rtl/>
          <w:cs/>
          <w:lang w:val="ar_AE" w:bidi="ar_AE"/>
        </w:rPr>
        <w:t>١. ابن عَزَّانَ ورئيس سبط يَسَّاكَر (</w:t>
      </w:r>
      <w:r>
        <w:rPr>
          <w:rtl/>
          <w:cs/>
          <w:lang w:val="ar_AE" w:bidi="ar_AE"/>
        </w:rPr>
        <w:t>عدد ٣٤:٢٦</w:t>
      </w:r>
      <w:r>
        <w:rPr>
          <w:rtl/>
          <w:cs/>
          <w:lang w:val="ar_AE" w:bidi="ar_AE"/>
        </w:rPr>
        <w:t>). عينه أَلِعَازَار ويَشوع للمساعدة في توزيع الأرض غرب ٱلْأرْدنِّ بين الأسباط العشر التي أُعطيت لها.</w:t>
      </w:r>
    </w:p>
    <w:p>
      <w:pPr>
        <w:bidi/>
      </w:pPr>
      <w:r>
        <w:rPr>
          <w:rtl/>
          <w:cs/>
          <w:lang w:val="ar_AE" w:bidi="ar_AE"/>
        </w:rPr>
      </w:r>
      <w:r>
        <w:rPr>
          <w:rtl/>
          <w:cs/>
          <w:lang w:val="ar_AE" w:bidi="ar_AE"/>
        </w:rPr>
        <w:t xml:space="preserve">2. التهجئة البديلة لفَلْطِي، بن لَايِشَ، في </w:t>
      </w:r>
      <w:r>
        <w:rPr>
          <w:rtl/>
          <w:cs/>
          <w:lang w:val="ar_AE" w:bidi="ar_AE"/>
        </w:rPr>
        <w:t>2 صَموئِيلَ 3:15</w:t>
      </w:r>
      <w:r>
        <w:rPr>
          <w:rtl/>
          <w:cs/>
          <w:lang w:val="ar_AE" w:bidi="ar_AE"/>
        </w:rPr>
        <w:t xml:space="preserve">. </w:t>
      </w:r>
      <w:r>
        <w:rPr>
          <w:b/>
          <w:rtl/>
          <w:cs/>
          <w:lang w:val="ar_AE" w:bidi="ar_AE"/>
        </w:rPr>
        <w:t>انظر</w:t>
      </w:r>
      <w:r>
        <w:rPr>
          <w:rtl/>
          <w:cs/>
          <w:lang w:val="ar_AE" w:bidi="ar_AE"/>
        </w:rPr>
        <w:t xml:space="preserve"> </w:t>
      </w:r>
      <w:r>
        <w:rPr>
          <w:rtl/>
          <w:cs/>
          <w:lang w:val="ar_AE" w:bidi="ar_AE"/>
        </w:rPr>
        <w:t>فَلْطِي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فَلْطِيئِيلُ</w:t>
      </w:r>
      <w:r>
        <w:rPr>
          <w:rtl/>
          <w:cs/>
          <w:lang w:val="ar_AE" w:bidi="ar_AE"/>
        </w:rPr>
      </w:r>
    </w:p>
    <w:p>
      <w:pPr>
        <w:pStyle w:val="Heading2"/>
        <w:bidi/>
      </w:pPr>
      <w:r>
        <w:rPr>
          <w:b/>
          <w:rtl/>
          <w:cs/>
          <w:lang w:val="ar_AE" w:bidi="ar_AE"/>
        </w:rPr>
        <w:t>فَلْطِيئِيلُ</w:t>
      </w:r>
      <w:r>
        <w:rPr>
          <w:rtl/>
          <w:cs/>
          <w:lang w:val="ar_AE" w:bidi="ar_AE"/>
        </w:rPr>
        <w:t>*</w:t>
      </w:r>
    </w:p>
    <w:p>
      <w:pPr>
        <w:bidi/>
      </w:pPr>
      <w:r>
        <w:rPr>
          <w:rtl/>
          <w:cs/>
          <w:lang w:val="ar_AE" w:bidi="ar_AE"/>
        </w:rPr>
      </w:r>
      <w:r>
        <w:rPr>
          <w:rtl/>
          <w:cs/>
          <w:lang w:val="ar_AE" w:bidi="ar_AE"/>
        </w:rPr>
        <w:t>اسم بديل للاسم فَلْطِي في 2</w:t>
      </w:r>
      <w:r>
        <w:rPr>
          <w:rtl/>
          <w:cs/>
          <w:lang w:val="ar_AE" w:bidi="ar_AE"/>
        </w:rPr>
        <w:t xml:space="preserve">صموئيل 3: 15، </w:t>
      </w:r>
      <w:r>
        <w:rPr>
          <w:rtl/>
          <w:cs/>
          <w:lang w:val="ar_AE" w:bidi="ar_AE"/>
        </w:rPr>
        <w:t xml:space="preserve">وهو ابن لايِش. انظر </w:t>
      </w:r>
      <w:r>
        <w:rPr>
          <w:rtl/>
          <w:cs/>
          <w:lang w:val="ar_AE" w:bidi="ar_AE"/>
        </w:rPr>
        <w:t>فَلْطِي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فُلك نوح</w:t>
      </w:r>
      <w:r>
        <w:rPr>
          <w:rtl/>
          <w:cs/>
          <w:lang w:val="ar_AE" w:bidi="ar_AE"/>
        </w:rPr>
      </w:r>
    </w:p>
    <w:p>
      <w:pPr>
        <w:bidi/>
      </w:pPr>
      <w:r>
        <w:rPr>
          <w:rtl/>
          <w:cs/>
          <w:lang w:val="ar_AE" w:bidi="ar_AE"/>
        </w:rPr>
      </w:r>
      <w:r>
        <w:rPr>
          <w:rtl/>
          <w:cs/>
          <w:lang w:val="ar_AE" w:bidi="ar_AE"/>
        </w:rPr>
        <w:t>قارب كبير مذكور في الكتاب المقدس، بناه نوحٌ لإنقاذ عائلته والحيوانات من فيضان عظيم (تكوين 6:14–16).</w:t>
      </w:r>
    </w:p>
    <w:p>
      <w:pPr>
        <w:bidi/>
      </w:pPr>
      <w:r>
        <w:rPr>
          <w:rtl/>
          <w:cs/>
          <w:lang w:val="ar_AE" w:bidi="ar_AE"/>
        </w:rPr>
      </w:r>
      <w:r>
        <w:rPr>
          <w:i/>
          <w:rtl/>
          <w:cs/>
          <w:lang w:val="ar_AE" w:bidi="ar_AE"/>
        </w:rPr>
        <w:t>انظر</w:t>
      </w:r>
      <w:r>
        <w:rPr>
          <w:rtl/>
          <w:cs/>
          <w:lang w:val="ar_AE" w:bidi="ar_AE"/>
        </w:rPr>
        <w:t xml:space="preserve"> </w:t>
      </w:r>
      <w:r>
        <w:rPr>
          <w:rtl/>
          <w:cs/>
          <w:lang w:val="ar_AE" w:bidi="ar_AE"/>
        </w:rPr>
        <w:t>نوحٌ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فَلَلْيَا</w:t>
      </w:r>
      <w:r>
        <w:rPr>
          <w:rtl/>
          <w:cs/>
          <w:lang w:val="ar_AE" w:bidi="ar_AE"/>
        </w:rPr>
      </w:r>
    </w:p>
    <w:p>
      <w:pPr>
        <w:pStyle w:val="Heading2"/>
        <w:bidi/>
      </w:pPr>
      <w:r>
        <w:rPr>
          <w:b/>
          <w:rtl/>
          <w:cs/>
          <w:lang w:val="ar_AE" w:bidi="ar_AE"/>
        </w:rPr>
        <w:t>فَلَلْيَا</w:t>
      </w:r>
    </w:p>
    <w:p>
      <w:pPr>
        <w:bidi/>
      </w:pPr>
      <w:r>
        <w:rPr>
          <w:rtl/>
          <w:cs/>
          <w:lang w:val="ar_AE" w:bidi="ar_AE"/>
        </w:rPr>
      </w:r>
      <w:r>
        <w:rPr>
          <w:rtl/>
          <w:cs/>
          <w:lang w:val="ar_AE" w:bidi="ar_AE"/>
        </w:rPr>
        <w:t>جد عَدَايَا، وهو كاهن عاش في أورشليم في أيام عزرا (</w:t>
      </w:r>
      <w:r>
        <w:rPr>
          <w:rtl/>
          <w:cs/>
          <w:lang w:val="ar_AE" w:bidi="ar_AE"/>
        </w:rPr>
        <w:t>نحميا 11: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فَلُّو</w:t>
      </w:r>
      <w:r>
        <w:rPr>
          <w:rtl/>
          <w:cs/>
          <w:lang w:val="ar_AE" w:bidi="ar_AE"/>
        </w:rPr>
      </w:r>
    </w:p>
    <w:p>
      <w:pPr>
        <w:pStyle w:val="Heading2"/>
        <w:bidi/>
      </w:pPr>
      <w:r>
        <w:rPr>
          <w:rtl/>
          <w:cs/>
          <w:lang w:val="ar_AE" w:bidi="ar_AE"/>
        </w:rPr>
        <w:t>فَلُّو</w:t>
      </w:r>
      <w:r>
        <w:rPr>
          <w:rtl/>
          <w:cs/>
          <w:lang w:val="ar_AE" w:bidi="ar_AE"/>
        </w:rPr>
        <w:t>*</w:t>
      </w:r>
    </w:p>
    <w:p>
      <w:pPr>
        <w:bidi/>
      </w:pPr>
      <w:r>
        <w:rPr>
          <w:rtl/>
          <w:cs/>
          <w:lang w:val="ar_AE" w:bidi="ar_AE"/>
        </w:rPr>
      </w:r>
      <w:r>
        <w:rPr>
          <w:rtl/>
          <w:cs/>
          <w:lang w:val="ar_AE" w:bidi="ar_AE"/>
        </w:rPr>
        <w:t xml:space="preserve">هو الابن الثاني لرَأوبَيْن، كما ورد في </w:t>
      </w:r>
      <w:r>
        <w:rPr>
          <w:rtl/>
          <w:cs/>
          <w:lang w:val="ar_AE" w:bidi="ar_AE"/>
        </w:rPr>
        <w:t>تكوين 46:9</w:t>
      </w:r>
      <w:r>
        <w:rPr>
          <w:rtl/>
          <w:cs/>
          <w:lang w:val="ar_AE" w:bidi="ar_AE"/>
        </w:rPr>
        <w:t xml:space="preserve">. </w:t>
      </w:r>
      <w:r>
        <w:rPr>
          <w:i/>
          <w:rtl/>
          <w:cs/>
          <w:lang w:val="ar_AE" w:bidi="ar_AE"/>
        </w:rPr>
        <w:t>انظر</w:t>
      </w:r>
      <w:r>
        <w:rPr>
          <w:rtl/>
          <w:cs/>
          <w:lang w:val="ar_AE" w:bidi="ar_AE"/>
        </w:rPr>
        <w:t xml:space="preserve"> </w:t>
      </w:r>
      <w:r>
        <w:rPr>
          <w:rtl/>
          <w:cs/>
          <w:lang w:val="ar_AE" w:bidi="ar_AE"/>
        </w:rPr>
        <w:t>فَلّو، الفَلُّوِيِّين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فَلّو، الفَلُّوِيِّون</w:t>
      </w:r>
      <w:r>
        <w:rPr>
          <w:rtl/>
          <w:cs/>
          <w:lang w:val="ar_AE" w:bidi="ar_AE"/>
        </w:rPr>
      </w:r>
    </w:p>
    <w:p>
      <w:pPr>
        <w:pStyle w:val="Heading2"/>
        <w:bidi/>
      </w:pPr>
      <w:r>
        <w:rPr>
          <w:rtl/>
          <w:cs/>
          <w:lang w:val="ar_AE" w:bidi="ar_AE"/>
        </w:rPr>
        <w:t xml:space="preserve">فَلّو، </w:t>
      </w:r>
      <w:r>
        <w:rPr>
          <w:rtl/>
          <w:cs/>
          <w:lang w:val="ar_AE" w:bidi="ar_AE"/>
        </w:rPr>
        <w:t>الفَلُّوِيِّون</w:t>
      </w:r>
    </w:p>
    <w:p>
      <w:pPr>
        <w:bidi/>
      </w:pPr>
      <w:r>
        <w:rPr>
          <w:rtl/>
          <w:cs/>
          <w:lang w:val="ar_AE" w:bidi="ar_AE"/>
        </w:rPr>
      </w:r>
      <w:r>
        <w:rPr>
          <w:rtl/>
          <w:cs/>
          <w:lang w:val="ar_AE" w:bidi="ar_AE"/>
        </w:rPr>
        <w:t xml:space="preserve">هو ابن </w:t>
      </w:r>
      <w:r>
        <w:rPr>
          <w:rtl/>
          <w:cs/>
          <w:lang w:val="ar_AE" w:bidi="ar_AE"/>
        </w:rPr>
        <w:t>رَأُوبَيْن</w:t>
      </w:r>
      <w:r>
        <w:rPr>
          <w:rtl/>
          <w:cs/>
          <w:lang w:val="ar_AE" w:bidi="ar_AE"/>
        </w:rPr>
        <w:t xml:space="preserve">، وأبو </w:t>
      </w:r>
      <w:r>
        <w:rPr>
          <w:rtl/>
          <w:cs/>
          <w:lang w:val="ar_AE" w:bidi="ar_AE"/>
        </w:rPr>
        <w:t>أَلِيآب</w:t>
      </w:r>
      <w:r>
        <w:rPr>
          <w:rtl/>
          <w:cs/>
          <w:lang w:val="ar_AE" w:bidi="ar_AE"/>
        </w:rPr>
        <w:t xml:space="preserve"> (</w:t>
      </w:r>
      <w:r>
        <w:rPr>
          <w:rtl/>
          <w:cs/>
          <w:lang w:val="ar_AE" w:bidi="ar_AE"/>
        </w:rPr>
        <w:t>التكوين 46: 9</w:t>
      </w:r>
      <w:r>
        <w:rPr>
          <w:rtl/>
          <w:cs/>
          <w:lang w:val="ar_AE" w:bidi="ar_AE"/>
        </w:rPr>
        <w:t xml:space="preserve">؛ </w:t>
      </w:r>
      <w:r>
        <w:rPr>
          <w:rtl/>
          <w:cs/>
          <w:lang w:val="ar_AE" w:bidi="ar_AE"/>
        </w:rPr>
        <w:t>الخروج 6: 14</w:t>
      </w:r>
      <w:r>
        <w:rPr>
          <w:rtl/>
          <w:cs/>
          <w:lang w:val="ar_AE" w:bidi="ar_AE"/>
        </w:rPr>
        <w:t xml:space="preserve">؛ </w:t>
      </w:r>
      <w:r>
        <w:rPr>
          <w:rtl/>
          <w:cs/>
          <w:lang w:val="ar_AE" w:bidi="ar_AE"/>
        </w:rPr>
        <w:t>العدد 26: 8</w:t>
      </w:r>
      <w:r>
        <w:rPr>
          <w:rtl/>
          <w:cs/>
          <w:lang w:val="ar_AE" w:bidi="ar_AE"/>
        </w:rPr>
        <w:t xml:space="preserve">؛ </w:t>
      </w:r>
      <w:r>
        <w:rPr>
          <w:rtl/>
          <w:cs/>
          <w:lang w:val="ar_AE" w:bidi="ar_AE"/>
        </w:rPr>
        <w:t>1أخبار الأيام 5: 3</w:t>
      </w:r>
      <w:r>
        <w:rPr>
          <w:rtl/>
          <w:cs/>
          <w:lang w:val="ar_AE" w:bidi="ar_AE"/>
        </w:rPr>
        <w:t xml:space="preserve">) ومؤسس عشيرة </w:t>
      </w:r>
      <w:r>
        <w:rPr>
          <w:rtl/>
          <w:cs/>
          <w:lang w:val="ar_AE" w:bidi="ar_AE"/>
        </w:rPr>
        <w:t>الفَلُّوِيِّين</w:t>
      </w:r>
      <w:r>
        <w:rPr>
          <w:rtl/>
          <w:cs/>
          <w:lang w:val="ar_AE" w:bidi="ar_AE"/>
        </w:rPr>
        <w:t xml:space="preserve"> (</w:t>
      </w:r>
      <w:r>
        <w:rPr>
          <w:rtl/>
          <w:cs/>
          <w:lang w:val="ar_AE" w:bidi="ar_AE"/>
        </w:rPr>
        <w:t>العدد 26: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فِلِيغُون</w:t>
      </w:r>
      <w:r>
        <w:rPr>
          <w:rtl/>
          <w:cs/>
          <w:lang w:val="ar_AE" w:bidi="ar_AE"/>
        </w:rPr>
      </w:r>
    </w:p>
    <w:p>
      <w:pPr>
        <w:pStyle w:val="Heading2"/>
        <w:bidi/>
      </w:pPr>
      <w:r>
        <w:rPr>
          <w:b/>
          <w:rtl/>
          <w:cs/>
          <w:lang w:val="ar_AE" w:bidi="ar_AE"/>
        </w:rPr>
        <w:t>فِلِيغُون</w:t>
      </w:r>
    </w:p>
    <w:p>
      <w:pPr>
        <w:bidi/>
      </w:pPr>
      <w:r>
        <w:rPr>
          <w:rtl/>
          <w:cs/>
          <w:lang w:val="ar_AE" w:bidi="ar_AE"/>
        </w:rPr>
      </w:r>
      <w:r>
        <w:rPr>
          <w:rtl/>
          <w:cs/>
          <w:lang w:val="ar_AE" w:bidi="ar_AE"/>
        </w:rPr>
        <w:t>من مؤمني رومية الذين أرسل إليهم بولس تحيات (</w:t>
      </w:r>
      <w:r>
        <w:rPr>
          <w:rtl/>
          <w:cs/>
          <w:lang w:val="ar_AE" w:bidi="ar_AE"/>
        </w:rPr>
        <w:t>رومية 16: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(شخص)</w:t>
      </w:r>
      <w:r>
        <w:rPr>
          <w:rtl/>
          <w:cs/>
          <w:lang w:val="ar_AE" w:bidi="ar_AE"/>
        </w:rPr>
      </w:r>
    </w:p>
    <w:p>
      <w:pPr>
        <w:bidi/>
      </w:pPr>
      <w:r>
        <w:rPr>
          <w:rtl/>
          <w:cs/>
          <w:lang w:val="ar_AE" w:bidi="ar_AE"/>
        </w:rPr>
      </w:r>
      <w:r>
        <w:rPr>
          <w:rtl/>
          <w:cs/>
          <w:lang w:val="ar_AE" w:bidi="ar_AE"/>
        </w:rPr>
        <w:t xml:space="preserve">مؤمن مسيحي معروف فقط من خلال الرسالة الموجَّهة إليه من الرسول بولس، ولم يُذكَر في أي مكان آخر في العهد الجديد. من خلال </w:t>
      </w:r>
      <w:r>
        <w:rPr>
          <w:rtl/>
          <w:cs/>
          <w:lang w:val="ar_AE" w:bidi="ar_AE"/>
        </w:rPr>
        <w:t xml:space="preserve">كولوسي 4:17، </w:t>
      </w:r>
      <w:r>
        <w:rPr>
          <w:rtl/>
          <w:cs/>
          <w:lang w:val="ar_AE" w:bidi="ar_AE"/>
        </w:rPr>
        <w:t xml:space="preserve">يتضح لنا أن أرخبس، المذكور هو وفليمون في </w:t>
      </w:r>
      <w:r>
        <w:rPr>
          <w:rtl/>
          <w:cs/>
          <w:lang w:val="ar_AE" w:bidi="ar_AE"/>
        </w:rPr>
        <w:t>فليمون 1:2</w:t>
      </w:r>
      <w:r>
        <w:rPr>
          <w:rtl/>
          <w:cs/>
          <w:lang w:val="ar_AE" w:bidi="ar_AE"/>
        </w:rPr>
        <w:t xml:space="preserve"> (وربما كان ابنه)، كان رجلاً من كولوسي. ومع أن بولس لم يزر تلك المدينة قط (</w:t>
      </w:r>
      <w:r>
        <w:rPr>
          <w:rtl/>
          <w:cs/>
          <w:lang w:val="ar_AE" w:bidi="ar_AE"/>
        </w:rPr>
        <w:t>كولوسي 2:1</w:t>
      </w:r>
      <w:r>
        <w:rPr>
          <w:rtl/>
          <w:cs/>
          <w:lang w:val="ar_AE" w:bidi="ar_AE"/>
        </w:rPr>
        <w:t>)، فإنه كان يعرف فليمون جيدًا. فقد خاطبه قائلًا "</w:t>
      </w:r>
      <w:r>
        <w:rPr>
          <w:rtl/>
          <w:cs/>
          <w:lang w:val="ar_AE" w:bidi="ar_AE"/>
        </w:rPr>
        <w:t>ٱلْمَحْبُوبِ وَٱلْعَامِلِ مَعَنَا</w:t>
      </w:r>
      <w:r>
        <w:rPr>
          <w:rtl/>
          <w:cs/>
          <w:lang w:val="ar_AE" w:bidi="ar_AE"/>
        </w:rPr>
        <w:t>" (</w:t>
      </w:r>
      <w:r>
        <w:rPr>
          <w:rtl/>
          <w:cs/>
          <w:lang w:val="ar_AE" w:bidi="ar_AE"/>
        </w:rPr>
        <w:t>فليمون 1:1</w:t>
      </w:r>
      <w:r>
        <w:rPr>
          <w:rtl/>
          <w:cs/>
          <w:lang w:val="ar_AE" w:bidi="ar_AE"/>
        </w:rPr>
        <w:t>). ربما خدم فليمون مع بولس خلال الثلاث سنوات التي قضاها بولس في أفسس (</w:t>
      </w:r>
      <w:r>
        <w:rPr>
          <w:rtl/>
          <w:cs/>
          <w:lang w:val="ar_AE" w:bidi="ar_AE"/>
        </w:rPr>
        <w:t>أعمال الرسل 19:8–10؛</w:t>
      </w:r>
      <w:r>
        <w:rPr>
          <w:rtl/>
          <w:cs/>
          <w:lang w:val="ar_AE" w:bidi="ar_AE"/>
        </w:rPr>
        <w:t xml:space="preserve"> </w:t>
      </w:r>
      <w:r>
        <w:rPr>
          <w:rtl/>
          <w:cs/>
          <w:lang w:val="ar_AE" w:bidi="ar_AE"/>
        </w:rPr>
        <w:t>20:31</w:t>
      </w:r>
      <w:r>
        <w:rPr>
          <w:rtl/>
          <w:cs/>
          <w:lang w:val="ar_AE" w:bidi="ar_AE"/>
        </w:rPr>
        <w:t>)، وكان بولس يعلم جيدًا أنه يستطيع أن يناشده نيابة عن أنسيمس، عبده الهارب.</w:t>
      </w:r>
    </w:p>
    <w:p>
      <w:pPr>
        <w:bidi/>
      </w:pPr>
      <w:r>
        <w:rPr>
          <w:rtl/>
          <w:cs/>
          <w:lang w:val="ar_AE" w:bidi="ar_AE"/>
        </w:rPr>
      </w:r>
      <w:r>
        <w:rPr>
          <w:rtl/>
          <w:cs/>
          <w:lang w:val="ar_AE" w:bidi="ar_AE"/>
        </w:rPr>
        <w:t xml:space="preserve">انظر أيضًا </w:t>
      </w:r>
      <w:r>
        <w:rPr>
          <w:rtl/>
          <w:cs/>
          <w:lang w:val="ar_AE" w:bidi="ar_AE"/>
        </w:rPr>
        <w:t>فليمون، الرسالة إلى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فَنِنَّة</w:t>
      </w:r>
      <w:r>
        <w:rPr>
          <w:rtl/>
          <w:cs/>
          <w:lang w:val="ar_AE" w:bidi="ar_AE"/>
        </w:rPr>
      </w:r>
    </w:p>
    <w:p>
      <w:pPr>
        <w:pStyle w:val="Heading2"/>
        <w:bidi/>
      </w:pPr>
      <w:r>
        <w:rPr>
          <w:rtl/>
          <w:cs/>
          <w:lang w:val="ar_AE" w:bidi="ar_AE"/>
        </w:rPr>
        <w:t>فَنِنَّةُ</w:t>
      </w:r>
    </w:p>
    <w:p>
      <w:pPr>
        <w:bidi/>
      </w:pPr>
      <w:r>
        <w:rPr>
          <w:rtl/>
          <w:cs/>
          <w:lang w:val="ar_AE" w:bidi="ar_AE"/>
        </w:rPr>
      </w:r>
      <w:r>
        <w:rPr>
          <w:rtl/>
          <w:cs/>
          <w:lang w:val="ar_AE" w:bidi="ar_AE"/>
        </w:rPr>
        <w:t>كانت فننة واحدة من زوجتي ألقانة، والأخرى التي كانت الأكثر تفضيلًا هي حنة (</w:t>
      </w:r>
      <w:r>
        <w:rPr>
          <w:rtl/>
          <w:cs/>
          <w:lang w:val="ar_AE" w:bidi="ar_AE"/>
        </w:rPr>
        <w:t>1 صم 1:2–6</w:t>
      </w:r>
      <w:r>
        <w:rPr>
          <w:rtl/>
          <w:cs/>
          <w:lang w:val="ar_AE" w:bidi="ar_AE"/>
        </w:rPr>
        <w:t>). كان نجاح فننة في إنجاب الأطفال مصدرًا للكثير من التوتر المنزلي لحنة التي لم يكن لديها أطفال، خاصة في وقت الذبيحة السنوية في شيلوه. يوضح التقليد اليهودي أن تهكمات فننة كانت محاولات لتحفيز حنة على الحمل، لكن السجل الكتابي يصور النساء كمتنافسات.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فَنُوئِيل</w:t>
      </w:r>
      <w:r>
        <w:rPr>
          <w:rtl/>
          <w:cs/>
          <w:lang w:val="ar_AE" w:bidi="ar_AE"/>
        </w:rPr>
      </w:r>
    </w:p>
    <w:p>
      <w:pPr>
        <w:pStyle w:val="Heading2"/>
        <w:bidi/>
      </w:pPr>
      <w:r>
        <w:rPr>
          <w:rtl/>
          <w:cs/>
          <w:lang w:val="ar_AE" w:bidi="ar_AE"/>
        </w:rPr>
        <w:t>فَنُوئِيل</w:t>
      </w:r>
    </w:p>
    <w:p>
      <w:pPr>
        <w:bidi/>
      </w:pPr>
      <w:r>
        <w:rPr>
          <w:rtl/>
          <w:cs/>
          <w:lang w:val="ar_AE" w:bidi="ar_AE"/>
        </w:rPr>
      </w:r>
      <w:r>
        <w:rPr>
          <w:rtl/>
          <w:cs/>
          <w:lang w:val="ar_AE" w:bidi="ar_AE"/>
        </w:rPr>
        <w:t>هو أبو حنة النبية. وقد تنبأت حنة فيمَا يتعلق بتقديم الطفل يسوع في الهيكل (</w:t>
      </w:r>
      <w:r>
        <w:rPr>
          <w:rtl/>
          <w:cs/>
          <w:lang w:val="ar_AE" w:bidi="ar_AE"/>
        </w:rPr>
        <w:t>لوقا 2:36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فَنوئِيل (شخص)</w:t>
      </w:r>
      <w:r>
        <w:rPr>
          <w:rtl/>
          <w:cs/>
          <w:lang w:val="ar_AE" w:bidi="ar_AE"/>
        </w:rPr>
      </w:r>
    </w:p>
    <w:p>
      <w:pPr>
        <w:bidi/>
      </w:pPr>
      <w:r>
        <w:rPr>
          <w:rtl/>
          <w:cs/>
          <w:lang w:val="ar_AE" w:bidi="ar_AE"/>
        </w:rPr>
      </w:r>
      <w:r>
        <w:rPr>
          <w:rtl/>
          <w:cs/>
          <w:lang w:val="ar_AE" w:bidi="ar_AE"/>
        </w:rPr>
        <w:t>1. من نسل (وربما يكون ابن) حور وأبو (بمعنى جد) جدور من سبط يهوذا (</w:t>
      </w:r>
      <w:r>
        <w:rPr>
          <w:rtl/>
          <w:cs/>
          <w:lang w:val="ar_AE" w:bidi="ar_AE"/>
        </w:rPr>
        <w:t>1 أخبار 4:4</w:t>
      </w:r>
      <w:r>
        <w:rPr>
          <w:rtl/>
          <w:cs/>
          <w:lang w:val="ar_AE" w:bidi="ar_AE"/>
        </w:rPr>
        <w:t>).</w:t>
      </w:r>
    </w:p>
    <w:p>
      <w:pPr>
        <w:bidi/>
      </w:pPr>
      <w:r>
        <w:rPr>
          <w:rtl/>
          <w:cs/>
          <w:lang w:val="ar_AE" w:bidi="ar_AE"/>
        </w:rPr>
      </w:r>
      <w:r>
        <w:rPr>
          <w:rtl/>
          <w:cs/>
          <w:lang w:val="ar_AE" w:bidi="ar_AE"/>
        </w:rPr>
        <w:t>2. ابن شاشق من سبط بنيامين (</w:t>
      </w:r>
      <w:r>
        <w:rPr>
          <w:rtl/>
          <w:cs/>
          <w:lang w:val="ar_AE" w:bidi="ar_AE"/>
        </w:rPr>
        <w:t>1 أخبار 8:25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فَنوئِيل (مكان)</w:t>
      </w:r>
      <w:r>
        <w:rPr>
          <w:rtl/>
          <w:cs/>
          <w:lang w:val="ar_AE" w:bidi="ar_AE"/>
        </w:rPr>
      </w:r>
    </w:p>
    <w:p>
      <w:pPr>
        <w:bidi/>
      </w:pPr>
      <w:r>
        <w:rPr>
          <w:rtl/>
          <w:cs/>
          <w:lang w:val="ar_AE" w:bidi="ar_AE"/>
        </w:rPr>
      </w:r>
      <w:r>
        <w:rPr>
          <w:rtl/>
          <w:cs/>
          <w:lang w:val="ar_AE" w:bidi="ar_AE"/>
        </w:rPr>
        <w:t>هو اسم المكان الذي يقع بالقرب من نَّهْرِ يَبُّوق حيث جاهد يَعْقوب طوال الليل مع ٱلله (</w:t>
      </w:r>
      <w:r>
        <w:rPr>
          <w:rtl/>
          <w:cs/>
          <w:lang w:val="ar_AE" w:bidi="ar_AE"/>
        </w:rPr>
        <w:t>التكوين 32:31</w:t>
      </w:r>
      <w:r>
        <w:rPr>
          <w:rtl/>
          <w:cs/>
          <w:lang w:val="ar_AE" w:bidi="ar_AE"/>
        </w:rPr>
        <w:t xml:space="preserve">)؛ ويُسمى أيضًا </w:t>
      </w:r>
      <w:r>
        <w:rPr>
          <w:rtl/>
          <w:cs/>
          <w:lang w:val="ar_AE" w:bidi="ar_AE"/>
        </w:rPr>
        <w:t>فَنِيئِيل</w:t>
      </w:r>
      <w:r>
        <w:rPr>
          <w:rtl/>
          <w:cs/>
          <w:lang w:val="ar_AE" w:bidi="ar_AE"/>
        </w:rPr>
        <w:t xml:space="preserve"> في الآية </w:t>
      </w:r>
      <w:r>
        <w:rPr>
          <w:rtl/>
          <w:cs/>
          <w:lang w:val="ar_AE" w:bidi="ar_AE"/>
        </w:rPr>
        <w:t>30</w:t>
      </w:r>
      <w:r>
        <w:rPr>
          <w:rtl/>
          <w:cs/>
          <w:lang w:val="ar_AE" w:bidi="ar_AE"/>
        </w:rPr>
        <w:t>. وفي عهد القضاة، دمر جِدْعون بُرج فَنوئِيل وقتل رجال المدينة لأنهم رفضوا الانضمام إليه في الحرب ضد المديانيين (</w:t>
      </w:r>
      <w:r>
        <w:rPr>
          <w:rtl/>
          <w:cs/>
          <w:lang w:val="ar_AE" w:bidi="ar_AE"/>
        </w:rPr>
        <w:t>القضاة 8:8–9، 17</w:t>
      </w:r>
      <w:r>
        <w:rPr>
          <w:rtl/>
          <w:cs/>
          <w:lang w:val="ar_AE" w:bidi="ar_AE"/>
        </w:rPr>
        <w:t>). وقد أعاد الملك يَربْعَام بناء المدينة فيمَا بعد (</w:t>
      </w:r>
      <w:r>
        <w:rPr>
          <w:rtl/>
          <w:cs/>
          <w:lang w:val="ar_AE" w:bidi="ar_AE"/>
        </w:rPr>
        <w:t>1ملوك 12:25</w:t>
      </w:r>
      <w:r>
        <w:rPr>
          <w:rtl/>
          <w:cs/>
          <w:lang w:val="ar_AE" w:bidi="ar_AE"/>
        </w:rPr>
        <w:t>). وكانت فَنوئِيل تقع بالقرب من مدينة سكّوت شرق نهر الأرْدُنّ، ومع هذا فموقعها الدقيق يبقى غير معروف.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فَنِيئِيل</w:t>
      </w:r>
      <w:r>
        <w:rPr>
          <w:rtl/>
          <w:cs/>
          <w:lang w:val="ar_AE" w:bidi="ar_AE"/>
        </w:rPr>
      </w:r>
    </w:p>
    <w:p>
      <w:pPr>
        <w:pStyle w:val="Heading2"/>
        <w:bidi/>
      </w:pPr>
      <w:r>
        <w:rPr>
          <w:rtl/>
          <w:cs/>
          <w:lang w:val="ar_AE" w:bidi="ar_AE"/>
        </w:rPr>
        <w:t>فَنِيئِيل</w:t>
      </w:r>
    </w:p>
    <w:p>
      <w:pPr>
        <w:bidi/>
      </w:pPr>
      <w:r>
        <w:rPr>
          <w:rtl/>
          <w:cs/>
          <w:lang w:val="ar_AE" w:bidi="ar_AE"/>
        </w:rPr>
      </w:r>
      <w:r>
        <w:rPr>
          <w:rtl/>
          <w:cs/>
          <w:lang w:val="ar_AE" w:bidi="ar_AE"/>
        </w:rPr>
        <w:t xml:space="preserve">وتُسمّى أيضًا فَنُوئِيلَ، وهي المدينة الفلسطينية التي صارع فيها يَعْقوبَ "ملاك" ٱلله، كما ورد في </w:t>
      </w:r>
      <w:r>
        <w:rPr>
          <w:rtl/>
          <w:cs/>
          <w:lang w:val="ar_AE" w:bidi="ar_AE"/>
        </w:rPr>
        <w:t>تكوين 32:30</w:t>
      </w:r>
      <w:r>
        <w:rPr>
          <w:rtl/>
          <w:cs/>
          <w:lang w:val="ar_AE" w:bidi="ar_AE"/>
        </w:rPr>
        <w:t xml:space="preserve">. </w:t>
      </w:r>
      <w:r>
        <w:rPr>
          <w:i/>
          <w:rtl/>
          <w:cs/>
          <w:lang w:val="ar_AE" w:bidi="ar_AE"/>
        </w:rPr>
        <w:t>انظر</w:t>
      </w:r>
      <w:r>
        <w:rPr>
          <w:rtl/>
          <w:cs/>
          <w:lang w:val="ar_AE" w:bidi="ar_AE"/>
        </w:rPr>
        <w:t xml:space="preserve"> </w:t>
      </w:r>
      <w:r>
        <w:rPr>
          <w:rtl/>
          <w:cs/>
          <w:lang w:val="ar_AE" w:bidi="ar_AE"/>
        </w:rPr>
        <w:t>فَنوئِيل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فَهْد</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الحيوانات (الفَهْد)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فَوَّة</w:t>
      </w:r>
      <w:r>
        <w:rPr>
          <w:rtl/>
          <w:cs/>
          <w:lang w:val="ar_AE" w:bidi="ar_AE"/>
        </w:rPr>
      </w:r>
    </w:p>
    <w:p>
      <w:pPr>
        <w:pStyle w:val="Heading2"/>
        <w:bidi/>
      </w:pPr>
      <w:r>
        <w:rPr>
          <w:rtl/>
          <w:cs/>
          <w:lang w:val="ar_AE" w:bidi="ar_AE"/>
        </w:rPr>
        <w:t>فَوَّة</w:t>
      </w:r>
      <w:r>
        <w:rPr>
          <w:rtl/>
          <w:cs/>
          <w:lang w:val="ar_AE" w:bidi="ar_AE"/>
        </w:rPr>
        <w:t>*</w:t>
      </w:r>
    </w:p>
    <w:p>
      <w:pPr>
        <w:bidi/>
      </w:pPr>
      <w:r>
        <w:rPr>
          <w:rtl/>
          <w:cs/>
          <w:lang w:val="ar_AE" w:bidi="ar_AE"/>
        </w:rPr>
      </w:r>
      <w:r>
        <w:rPr>
          <w:rtl/>
          <w:cs/>
          <w:lang w:val="ar_AE" w:bidi="ar_AE"/>
        </w:rPr>
        <w:t xml:space="preserve">ابن </w:t>
      </w:r>
      <w:r>
        <w:rPr>
          <w:rtl/>
          <w:cs/>
          <w:lang w:val="ar_AE" w:bidi="ar_AE"/>
        </w:rPr>
        <w:t>يَسَّاكَر</w:t>
      </w:r>
      <w:r>
        <w:rPr>
          <w:rtl/>
          <w:cs/>
          <w:lang w:val="ar_AE" w:bidi="ar_AE"/>
        </w:rPr>
        <w:t xml:space="preserve">، في </w:t>
      </w:r>
      <w:r>
        <w:rPr>
          <w:rtl/>
          <w:cs/>
          <w:lang w:val="ar_AE" w:bidi="ar_AE"/>
        </w:rPr>
        <w:t>تكوين 46:13</w:t>
      </w:r>
      <w:r>
        <w:rPr>
          <w:rtl/>
          <w:cs/>
          <w:lang w:val="ar_AE" w:bidi="ar_AE"/>
        </w:rPr>
        <w:t xml:space="preserve">. </w:t>
      </w:r>
      <w:r>
        <w:rPr>
          <w:i/>
          <w:rtl/>
          <w:cs/>
          <w:lang w:val="ar_AE" w:bidi="ar_AE"/>
        </w:rPr>
        <w:t>انظر</w:t>
      </w:r>
      <w:r>
        <w:rPr>
          <w:rtl/>
          <w:cs/>
          <w:lang w:val="ar_AE" w:bidi="ar_AE"/>
        </w:rPr>
        <w:t xml:space="preserve"> </w:t>
      </w:r>
      <w:r>
        <w:rPr>
          <w:rtl/>
          <w:cs/>
          <w:lang w:val="ar_AE" w:bidi="ar_AE"/>
        </w:rPr>
        <w:t>فَوَّة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فَوَّة</w:t>
      </w:r>
      <w:r>
        <w:rPr>
          <w:rtl/>
          <w:cs/>
          <w:lang w:val="ar_AE" w:bidi="ar_AE"/>
        </w:rPr>
      </w:r>
    </w:p>
    <w:p>
      <w:pPr>
        <w:pStyle w:val="Heading2"/>
        <w:bidi/>
      </w:pPr>
      <w:r>
        <w:rPr>
          <w:rtl/>
          <w:cs/>
          <w:lang w:val="ar_AE" w:bidi="ar_AE"/>
        </w:rPr>
        <w:t>فَوَّة</w:t>
      </w:r>
    </w:p>
    <w:p>
      <w:pPr>
        <w:bidi/>
      </w:pPr>
      <w:r>
        <w:rPr>
          <w:rtl/>
          <w:cs/>
          <w:lang w:val="ar_AE" w:bidi="ar_AE"/>
        </w:rPr>
      </w:r>
      <w:r>
        <w:rPr>
          <w:rtl/>
          <w:cs/>
          <w:lang w:val="ar_AE" w:bidi="ar_AE"/>
        </w:rPr>
        <w:t>هو ابن يَسَّاكَرَ، الذي ذهب مع يَعْقوبَ وأهل بيته إلى مِصْر، حيث التمسوا اللجوء هربًا من المجاعة الشديدة في فلسطين (</w:t>
      </w:r>
      <w:r>
        <w:rPr>
          <w:rtl/>
          <w:cs/>
          <w:lang w:val="ar_AE" w:bidi="ar_AE"/>
        </w:rPr>
        <w:t>التكوين 46:13</w:t>
      </w:r>
      <w:r>
        <w:rPr>
          <w:rtl/>
          <w:cs/>
          <w:lang w:val="ar_AE" w:bidi="ar_AE"/>
        </w:rPr>
        <w:t>؛ ويُكتب في بعض الترجمات "فوَاة"). وأسس فَوَّة عشيرة ا</w:t>
      </w:r>
      <w:r>
        <w:rPr>
          <w:rtl/>
          <w:cs/>
          <w:lang w:val="ar_AE" w:bidi="ar_AE"/>
        </w:rPr>
        <w:t>لْفُوِّيِّين</w:t>
      </w:r>
      <w:r>
        <w:rPr>
          <w:rtl/>
          <w:cs/>
          <w:lang w:val="ar_AE" w:bidi="ar_AE"/>
        </w:rPr>
        <w:t xml:space="preserve"> (</w:t>
      </w:r>
      <w:r>
        <w:rPr>
          <w:rtl/>
          <w:cs/>
          <w:lang w:val="ar_AE" w:bidi="ar_AE"/>
        </w:rPr>
        <w:t>العدد 26:23</w:t>
      </w:r>
      <w:r>
        <w:rPr>
          <w:rtl/>
          <w:cs/>
          <w:lang w:val="ar_AE" w:bidi="ar_AE"/>
        </w:rPr>
        <w:t xml:space="preserve">) ويرد اسمه أيضًا في سفر </w:t>
      </w:r>
      <w:r>
        <w:rPr>
          <w:rtl/>
          <w:cs/>
          <w:lang w:val="ar_AE" w:bidi="ar_AE"/>
        </w:rPr>
        <w:t>1أخبار الأيام 7: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فُوخَرَة الظِّبَاءِ</w:t>
      </w:r>
      <w:r>
        <w:rPr>
          <w:rtl/>
          <w:cs/>
          <w:lang w:val="ar_AE" w:bidi="ar_AE"/>
        </w:rPr>
      </w:r>
    </w:p>
    <w:p>
      <w:pPr>
        <w:pStyle w:val="Heading2"/>
        <w:bidi/>
      </w:pPr>
      <w:r>
        <w:rPr>
          <w:b/>
          <w:rtl/>
          <w:cs/>
          <w:lang w:val="ar_AE" w:bidi="ar_AE"/>
        </w:rPr>
        <w:t>فُوخَرَة الظِّبَاءِ</w:t>
      </w:r>
    </w:p>
    <w:p>
      <w:pPr>
        <w:bidi/>
      </w:pPr>
      <w:r>
        <w:rPr>
          <w:rtl/>
          <w:cs/>
          <w:lang w:val="ar_AE" w:bidi="ar_AE"/>
        </w:rPr>
      </w:r>
      <w:r>
        <w:rPr>
          <w:i/>
          <w:rtl/>
          <w:cs/>
          <w:lang w:val="ar_AE" w:bidi="ar_AE"/>
        </w:rPr>
        <w:t>انظر</w:t>
      </w:r>
      <w:r>
        <w:rPr>
          <w:rtl/>
          <w:cs/>
          <w:lang w:val="ar_AE" w:bidi="ar_AE"/>
        </w:rPr>
        <w:t xml:space="preserve"> </w:t>
      </w:r>
      <w:r>
        <w:rPr>
          <w:rtl/>
          <w:cs/>
          <w:lang w:val="ar_AE" w:bidi="ar_AE"/>
        </w:rPr>
        <w:t>فُوخرة-الظباء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فُوخَرَةِ ٱلظِّبَاءِ</w:t>
      </w:r>
      <w:r>
        <w:rPr>
          <w:rtl/>
          <w:cs/>
          <w:lang w:val="ar_AE" w:bidi="ar_AE"/>
        </w:rPr>
      </w:r>
    </w:p>
    <w:p>
      <w:pPr>
        <w:pStyle w:val="Heading2"/>
        <w:bidi/>
      </w:pPr>
      <w:r>
        <w:rPr>
          <w:rtl/>
          <w:cs/>
          <w:lang w:val="ar_AE" w:bidi="ar_AE"/>
        </w:rPr>
        <w:t>فُوخَرَةِ ٱلظِّبَاءِ</w:t>
      </w:r>
      <w:r>
        <w:rPr>
          <w:rtl/>
          <w:cs/>
          <w:lang w:val="ar_AE" w:bidi="ar_AE"/>
        </w:rPr>
        <w:t>*</w:t>
      </w:r>
    </w:p>
    <w:p>
      <w:pPr>
        <w:bidi/>
      </w:pPr>
      <w:r>
        <w:rPr>
          <w:rtl/>
          <w:cs/>
          <w:lang w:val="ar_AE" w:bidi="ar_AE"/>
        </w:rPr>
      </w:r>
      <w:r>
        <w:rPr>
          <w:rtl/>
          <w:cs/>
          <w:lang w:val="ar_AE" w:bidi="ar_AE"/>
        </w:rPr>
        <w:t>رأس عائلة من عبيد سليمان الذين عادوا من السبي مع زربابل (</w:t>
      </w:r>
      <w:r>
        <w:rPr>
          <w:rtl/>
          <w:cs/>
          <w:lang w:val="ar_AE" w:bidi="ar_AE"/>
        </w:rPr>
        <w:t>عز 2:57</w:t>
      </w:r>
      <w:r>
        <w:rPr>
          <w:rtl/>
          <w:cs/>
          <w:lang w:val="ar_AE" w:bidi="ar_AE"/>
        </w:rPr>
        <w:t xml:space="preserve">; </w:t>
      </w:r>
      <w:r>
        <w:rPr>
          <w:rtl/>
          <w:cs/>
          <w:lang w:val="ar_AE" w:bidi="ar_AE"/>
        </w:rPr>
        <w:t>نح 7:59</w:t>
      </w:r>
      <w:r>
        <w:rPr>
          <w:rtl/>
          <w:cs/>
          <w:lang w:val="ar_AE" w:bidi="ar_AE"/>
        </w:rPr>
        <w:t>). تترجم ترجمة kjv الاسم بوكيريث من زبايم، مما يجعل الجزء الأخير اسم مكان.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فور</w:t>
      </w:r>
      <w:r>
        <w:rPr>
          <w:rtl/>
          <w:cs/>
          <w:lang w:val="ar_AE" w:bidi="ar_AE"/>
        </w:rPr>
      </w:r>
    </w:p>
    <w:p>
      <w:pPr>
        <w:bidi/>
      </w:pPr>
      <w:r>
        <w:rPr>
          <w:rtl/>
          <w:cs/>
          <w:lang w:val="ar_AE" w:bidi="ar_AE"/>
        </w:rPr>
      </w:r>
      <w:r>
        <w:rPr>
          <w:rtl/>
          <w:cs/>
          <w:lang w:val="ar_AE" w:bidi="ar_AE"/>
        </w:rPr>
        <w:t xml:space="preserve">كلمة عبرية معناها "قرعة" (تُستخدم في إلقاء القرعة لاتخاذ قرار بشأن شيء ما). واسم عيد الفوريم اليهودي مشتق من هذه الكلمة. فإن هامان، عدو اليهود، ألقى </w:t>
      </w:r>
      <w:r>
        <w:rPr>
          <w:rtl/>
          <w:cs/>
          <w:lang w:val="ar_AE" w:bidi="ar_AE"/>
        </w:rPr>
        <w:t xml:space="preserve">فُورًا </w:t>
      </w:r>
      <w:r>
        <w:rPr>
          <w:rtl/>
          <w:cs/>
          <w:lang w:val="ar_AE" w:bidi="ar_AE"/>
        </w:rPr>
        <w:t>(قرعة) لاختيار يوم للقضاء على الشعب اليهودي. وعيد الفوريم يحتفل بإنقاذ اليهود من خطة هامان (</w:t>
      </w:r>
      <w:r>
        <w:rPr>
          <w:rtl/>
          <w:cs/>
          <w:lang w:val="ar_AE" w:bidi="ar_AE"/>
        </w:rPr>
        <w:t>أستير 3: 7؛</w:t>
      </w:r>
      <w:r>
        <w:rPr>
          <w:rtl/>
          <w:cs/>
          <w:lang w:val="ar_AE" w:bidi="ar_AE"/>
        </w:rPr>
        <w:t xml:space="preserve"> </w:t>
      </w:r>
      <w:r>
        <w:rPr>
          <w:rtl/>
          <w:cs/>
          <w:lang w:val="ar_AE" w:bidi="ar_AE"/>
        </w:rPr>
        <w:t>9: 24–26</w:t>
      </w:r>
      <w:r>
        <w:rPr>
          <w:rtl/>
          <w:cs/>
          <w:lang w:val="ar_AE" w:bidi="ar_AE"/>
        </w:rPr>
        <w:t>).</w:t>
      </w:r>
    </w:p>
    <w:p>
      <w:pPr>
        <w:bidi/>
      </w:pPr>
      <w:r>
        <w:rPr>
          <w:rtl/>
          <w:cs/>
          <w:lang w:val="ar_AE" w:bidi="ar_AE"/>
        </w:rPr>
      </w:r>
      <w:r>
        <w:rPr>
          <w:rtl/>
          <w:cs/>
          <w:lang w:val="ar_AE" w:bidi="ar_AE"/>
        </w:rPr>
        <w:t xml:space="preserve">انظر </w:t>
      </w:r>
      <w:r>
        <w:rPr>
          <w:rtl/>
          <w:cs/>
          <w:lang w:val="ar_AE" w:bidi="ar_AE"/>
        </w:rPr>
        <w:t>أعياد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فُورَاثَا</w:t>
      </w:r>
      <w:r>
        <w:rPr>
          <w:rtl/>
          <w:cs/>
          <w:lang w:val="ar_AE" w:bidi="ar_AE"/>
        </w:rPr>
      </w:r>
    </w:p>
    <w:p>
      <w:pPr>
        <w:pStyle w:val="Heading2"/>
        <w:bidi/>
      </w:pPr>
      <w:r>
        <w:rPr>
          <w:b/>
          <w:rtl/>
          <w:cs/>
          <w:lang w:val="ar_AE" w:bidi="ar_AE"/>
        </w:rPr>
        <w:t>فُورَاثَا</w:t>
      </w:r>
    </w:p>
    <w:p>
      <w:pPr>
        <w:bidi/>
      </w:pPr>
      <w:r>
        <w:rPr>
          <w:rtl/>
          <w:cs/>
          <w:lang w:val="ar_AE" w:bidi="ar_AE"/>
        </w:rPr>
      </w:r>
      <w:r>
        <w:rPr>
          <w:rtl/>
          <w:cs/>
          <w:lang w:val="ar_AE" w:bidi="ar_AE"/>
        </w:rPr>
        <w:t>أحد أبناء هامان العشرة الذين قتلهم اليهود (</w:t>
      </w:r>
      <w:r>
        <w:rPr>
          <w:rtl/>
          <w:cs/>
          <w:lang w:val="ar_AE" w:bidi="ar_AE"/>
        </w:rPr>
        <w:t>أستير 9: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فورة</w:t>
      </w:r>
      <w:r>
        <w:rPr>
          <w:rtl/>
          <w:cs/>
          <w:lang w:val="ar_AE" w:bidi="ar_AE"/>
        </w:rPr>
      </w:r>
    </w:p>
    <w:p>
      <w:pPr>
        <w:bidi/>
      </w:pPr>
      <w:r>
        <w:rPr>
          <w:rtl/>
          <w:cs/>
          <w:lang w:val="ar_AE" w:bidi="ar_AE"/>
        </w:rPr>
      </w:r>
      <w:r>
        <w:rPr>
          <w:rtl/>
          <w:cs/>
          <w:lang w:val="ar_AE" w:bidi="ar_AE"/>
        </w:rPr>
        <w:t>هو خادم جدعون، وقد رافق سيده في زيارة سرية ليلية إلى معسكر المديانيين وهناك شجعهم الرب (</w:t>
      </w:r>
      <w:r>
        <w:rPr>
          <w:rtl/>
          <w:cs/>
          <w:lang w:val="ar_AE" w:bidi="ar_AE"/>
        </w:rPr>
        <w:t>قضاة 7:10–11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فُورُن</w:t>
      </w:r>
      <w:r>
        <w:rPr>
          <w:rtl/>
          <w:cs/>
          <w:lang w:val="ar_AE" w:bidi="ar_AE"/>
        </w:rPr>
      </w:r>
    </w:p>
    <w:p>
      <w:pPr>
        <w:pStyle w:val="Heading2"/>
        <w:bidi/>
      </w:pPr>
      <w:r>
        <w:rPr>
          <w:rtl/>
          <w:cs/>
          <w:lang w:val="ar_AE" w:bidi="ar_AE"/>
        </w:rPr>
        <w:t xml:space="preserve">فُورُن </w:t>
      </w:r>
    </w:p>
    <w:p>
      <w:pPr>
        <w:bidi/>
      </w:pPr>
      <w:r>
        <w:rPr>
          <w:rtl/>
          <w:cs/>
          <w:lang w:val="ar_AE" w:bidi="ar_AE"/>
        </w:rPr>
      </w:r>
      <w:r>
        <w:rPr>
          <w:rtl/>
          <w:cs/>
          <w:lang w:val="ar_AE" w:bidi="ar_AE"/>
        </w:rPr>
        <w:t>مساحة مكشوفة في المدن الرومانية كانت تستخدم للتجارة والشؤون السياسية والأمور القضائية. كان الفُورُن عادةً على أرض مستوية، مستطيلة الشكل، ومحاطًا بالمعابد والمحاكم والأروقة والمباني العامة الأخرى.</w:t>
      </w:r>
    </w:p>
    <w:p>
      <w:pPr>
        <w:bidi/>
      </w:pPr>
      <w:r>
        <w:rPr>
          <w:rtl/>
          <w:cs/>
          <w:lang w:val="ar_AE" w:bidi="ar_AE"/>
        </w:rPr>
      </w:r>
      <w:r>
        <w:rPr>
          <w:rtl/>
          <w:cs/>
          <w:lang w:val="ar_AE" w:bidi="ar_AE"/>
        </w:rPr>
        <w:t xml:space="preserve">كان </w:t>
      </w:r>
      <w:r>
        <w:rPr>
          <w:rtl/>
          <w:cs/>
          <w:lang w:val="ar_AE" w:bidi="ar_AE"/>
        </w:rPr>
        <w:t>فُورُن أَبِّيُوس</w:t>
      </w:r>
      <w:r>
        <w:rPr>
          <w:rtl/>
          <w:cs/>
          <w:lang w:val="ar_AE" w:bidi="ar_AE"/>
        </w:rPr>
        <w:t xml:space="preserve"> محطة للمسافرين على طريق أبيان، على بعد 43 ميلًا (69.2 كيلومترًا) جَنُوب روما، حيث التقى بولس بالمسيحيين من روما في طريقه إلى العاصمة تحت الحراسة (</w:t>
      </w:r>
      <w:r>
        <w:rPr>
          <w:rtl/>
          <w:cs/>
          <w:lang w:val="ar_AE" w:bidi="ar_AE"/>
        </w:rPr>
        <w:t>أعمال 28: 15</w:t>
      </w:r>
      <w:r>
        <w:rPr>
          <w:rtl/>
          <w:cs/>
          <w:lang w:val="ar_AE" w:bidi="ar_AE"/>
        </w:rPr>
        <w:t>).</w:t>
      </w:r>
    </w:p>
    <w:p>
      <w:pPr>
        <w:bidi/>
      </w:pPr>
      <w:r>
        <w:rPr>
          <w:rtl/>
          <w:cs/>
          <w:lang w:val="ar_AE" w:bidi="ar_AE"/>
        </w:rPr>
      </w:r>
      <w:r>
        <w:rPr>
          <w:rtl/>
          <w:cs/>
          <w:lang w:val="ar_AE" w:bidi="ar_AE"/>
        </w:rPr>
        <w:t>كانت أهم فُورُن هي تلك الواقعة في مدينة روما. بُنيت في أوقات مختلفة من تاريخ روما، وقد خضعت الفُورُن القائمة الآن لكثير من التغييرات بالبناء المستمر. روما التي ذهب إليها بولس لمحاكمته كانت بها فُرُون متعددة، بما في ذلك فُورُن يوليوس قيصر (بدأها بنفسه، لكن أكملها فعليًا أغسطس قيصر) ومن جاؤوا من بعده. كان أهمها هو الفُورُن الروماني، مركز العالم في زمن بولس. كان يقع بين التلين المركزيين من التلال السبعة التي بُنيت عليها المدينة. كان يحتوي على العديد من الأعمدة والتماثيل والأعمال الفنية والمباني المهمة في الحياة السياسية والدينية للإمبراطورية.</w:t>
      </w:r>
    </w:p>
    <w:p>
      <w:pPr>
        <w:bidi/>
      </w:pPr>
      <w:r>
        <w:rPr>
          <w:rtl/>
          <w:cs/>
          <w:lang w:val="ar_AE" w:bidi="ar_AE"/>
        </w:rPr>
      </w:r>
      <w:r>
        <w:rPr>
          <w:rtl/>
          <w:cs/>
          <w:lang w:val="ar_AE" w:bidi="ar_AE"/>
        </w:rPr>
        <w:t>لو كان قائد المئة المُكلَّف بحراسة بولس قد أحضره مباشرة إلى المدينة، لكان قد مرّ بقوس النصر لأغسطس، ومعبد كاستور وبولوكس، والمعابد المُخصصَّة ليوليوس وأغسطس لعبادة الإمبراطور. عند وصول بولس إلى الفُورُن الروماني الفعلي، ربما قد لاحظ في الشمال الغربي المركز المثالي الشهير للمدينة (ومن ثمّ للإمبراطورية)، وفي الجَنُوب الغربي ال</w:t>
      </w:r>
      <w:r>
        <w:rPr>
          <w:rtl/>
          <w:cs/>
          <w:lang w:val="ar_AE" w:bidi="ar_AE"/>
        </w:rPr>
        <w:t>مَعلَم</w:t>
      </w:r>
      <w:r>
        <w:rPr>
          <w:rtl/>
          <w:cs/>
          <w:lang w:val="ar_AE" w:bidi="ar_AE"/>
        </w:rPr>
        <w:t xml:space="preserve"> الذهبي، الذي يحدَّد من عنده المسافات إلى أماكن بعيدة مثل لندن في الغرب وأورشليم في الشرق. في الخلفية كان معبد جوبيتر، الإله الرئيس في البانثيون الروماني. على الجانب الجنوبي كان هناك مبنى عام كبير لبازليك القديسة جوليا، الذي اكتمل في عام 12 م. وهو الموقع المحتمل لإعلان الحكم بإعدام بولس. على الجانب الشمالي كانت بازليك إيميليا، وهو مبنى أخذت منه أعمدة الرخام واستخدمت في بناء كنيسة فوق الموقع الذي توارث وصفه على أنه قبر بولس. اكتملت تلك الكنيسة في عام 398 م. واستمرت مدة 1,400 سنة.</w:t>
      </w:r>
    </w:p>
    <w:p>
      <w:pPr>
        <w:bidi/>
      </w:pPr>
      <w:r>
        <w:rPr>
          <w:rtl/>
          <w:cs/>
          <w:lang w:val="ar_AE" w:bidi="ar_AE"/>
        </w:rPr>
      </w:r>
      <w:r>
        <w:rPr>
          <w:i/>
          <w:rtl/>
          <w:cs/>
          <w:lang w:val="ar_AE" w:bidi="ar_AE"/>
        </w:rPr>
        <w:t>انظر أيضًا</w:t>
      </w:r>
      <w:r>
        <w:rPr>
          <w:rtl/>
          <w:cs/>
          <w:lang w:val="ar_AE" w:bidi="ar_AE"/>
        </w:rPr>
        <w:t xml:space="preserve"> فُورُن أبيوس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فُورُنِ أَبِّيُوسَ</w:t>
      </w:r>
      <w:r>
        <w:rPr>
          <w:rtl/>
          <w:cs/>
          <w:lang w:val="ar_AE" w:bidi="ar_AE"/>
        </w:rPr>
      </w:r>
    </w:p>
    <w:p>
      <w:pPr>
        <w:pStyle w:val="Heading2"/>
        <w:bidi/>
      </w:pPr>
      <w:r>
        <w:rPr>
          <w:rtl/>
          <w:cs/>
          <w:lang w:val="ar_AE" w:bidi="ar_AE"/>
        </w:rPr>
        <w:t>فُورُنِ أَبِّيُوسَ</w:t>
      </w:r>
    </w:p>
    <w:p>
      <w:pPr>
        <w:bidi/>
      </w:pPr>
      <w:r>
        <w:rPr>
          <w:rtl/>
          <w:cs/>
          <w:lang w:val="ar_AE" w:bidi="ar_AE"/>
        </w:rPr>
      </w:r>
      <w:r>
        <w:rPr>
          <w:rtl/>
          <w:cs/>
          <w:lang w:val="ar_AE" w:bidi="ar_AE"/>
        </w:rPr>
        <w:t xml:space="preserve">هو السوق المذكور في </w:t>
      </w:r>
      <w:r>
        <w:rPr>
          <w:rtl/>
          <w:cs/>
          <w:lang w:val="ar_AE" w:bidi="ar_AE"/>
        </w:rPr>
        <w:t>أعمال الرسل 28:15.</w:t>
      </w:r>
      <w:r>
        <w:rPr>
          <w:rtl/>
          <w:cs/>
          <w:lang w:val="ar_AE" w:bidi="ar_AE"/>
        </w:rPr>
        <w:t xml:space="preserve"> كان هذا هو الموضع الذي التقى فيه المؤمنون بالرسول بولس عندما جاء للمثول أمام قيصر. ويبدو أنه سُمِّي على اسم أبيوس كلوديوس، الذي شيَّد </w:t>
      </w:r>
      <w:r>
        <w:rPr>
          <w:rtl/>
          <w:cs/>
          <w:lang w:val="ar_AE" w:bidi="ar_AE"/>
        </w:rPr>
        <w:t>طريق أبيوس</w:t>
      </w:r>
      <w:r>
        <w:rPr>
          <w:rtl/>
          <w:cs/>
          <w:lang w:val="ar_AE" w:bidi="ar_AE"/>
        </w:rPr>
        <w:t>. كان طريق أبيوس طريقًا رئيسيًا يمتد من جنوب شرق إيطاليا إلى رومية في الاتجاه الشمالي الغربي.</w:t>
      </w:r>
    </w:p>
    <w:p>
      <w:pPr>
        <w:bidi/>
      </w:pPr>
      <w:r>
        <w:rPr>
          <w:rtl/>
          <w:cs/>
          <w:lang w:val="ar_AE" w:bidi="ar_AE"/>
        </w:rPr>
      </w:r>
      <w:r>
        <w:rPr>
          <w:rtl/>
          <w:cs/>
          <w:lang w:val="ar_AE" w:bidi="ar_AE"/>
        </w:rPr>
        <w:t>حول هذا السوق، كانت هناك منطقة من المستنقعات، وكانت معروفة في العالم القديم بالمياه الرديئة، والبعوض، والحانات باهظة الثمن على المسافرين، وكذلك بحركة المرور الليلية الصاخبة للبضائع والركاب على القوارب التي تجرها البغال على طول قناة محفورة عبر المنطقة. يمر طريق أبيوس عبر فُورُنِ أَبِّيُوسَ على مسافة نحو 64 كيلومترًا (40 ميلاً) جنوب رومية.</w:t>
      </w:r>
    </w:p>
    <w:p>
      <w:pPr>
        <w:bidi/>
      </w:pPr>
      <w:r>
        <w:rPr>
          <w:rtl/>
          <w:cs/>
          <w:lang w:val="ar_AE" w:bidi="ar_AE"/>
        </w:rPr>
      </w:r>
      <w:r>
        <w:rPr>
          <w:rtl/>
          <w:cs/>
          <w:lang w:val="ar_AE" w:bidi="ar_AE"/>
        </w:rPr>
        <w:t xml:space="preserve">انظر أيضًا </w:t>
      </w:r>
      <w:r>
        <w:rPr>
          <w:rtl/>
          <w:cs/>
          <w:lang w:val="ar_AE" w:bidi="ar_AE"/>
        </w:rPr>
        <w:t>طريق أبيوس؛</w:t>
      </w:r>
      <w:r>
        <w:rPr>
          <w:rtl/>
          <w:cs/>
          <w:lang w:val="ar_AE" w:bidi="ar_AE"/>
        </w:rPr>
        <w:t xml:space="preserve"> </w:t>
      </w:r>
      <w:r>
        <w:rPr>
          <w:rtl/>
          <w:cs/>
          <w:lang w:val="ar_AE" w:bidi="ar_AE"/>
        </w:rPr>
        <w:t>سوق</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فُورِيم</w:t>
      </w:r>
      <w:r>
        <w:rPr>
          <w:rtl/>
          <w:cs/>
          <w:lang w:val="ar_AE" w:bidi="ar_AE"/>
        </w:rPr>
      </w:r>
    </w:p>
    <w:p>
      <w:pPr>
        <w:pStyle w:val="Heading2"/>
        <w:bidi/>
      </w:pPr>
      <w:r>
        <w:rPr>
          <w:rtl/>
          <w:cs/>
          <w:lang w:val="ar_AE" w:bidi="ar_AE"/>
        </w:rPr>
        <w:t>فُورِيم</w:t>
      </w:r>
    </w:p>
    <w:p>
      <w:pPr>
        <w:bidi/>
      </w:pPr>
      <w:r>
        <w:rPr>
          <w:rtl/>
          <w:cs/>
          <w:lang w:val="ar_AE" w:bidi="ar_AE"/>
        </w:rPr>
      </w:r>
      <w:r>
        <w:rPr>
          <w:rtl/>
          <w:cs/>
          <w:lang w:val="ar_AE" w:bidi="ar_AE"/>
        </w:rPr>
        <w:t>الاسم العبري للعيد اليهودي الذي يحتفل بإنقاذ الشعب اليهودي من يد هامان (</w:t>
      </w:r>
      <w:r>
        <w:rPr>
          <w:rtl/>
          <w:cs/>
          <w:lang w:val="ar_AE" w:bidi="ar_AE"/>
        </w:rPr>
        <w:t>أستير 9:26–32</w:t>
      </w:r>
      <w:r>
        <w:rPr>
          <w:rtl/>
          <w:cs/>
          <w:lang w:val="ar_AE" w:bidi="ar_AE"/>
        </w:rPr>
        <w:t>). فوريم تعني "القرعة"، وهي تلك الأشياء صغيرة التي تُستخدم لاتخاذ القرارات.</w:t>
      </w:r>
    </w:p>
    <w:p>
      <w:pPr>
        <w:bidi/>
      </w:pPr>
      <w:r>
        <w:rPr>
          <w:rtl/>
          <w:cs/>
          <w:lang w:val="ar_AE" w:bidi="ar_AE"/>
        </w:rPr>
      </w:r>
      <w:r>
        <w:rPr>
          <w:i/>
          <w:rtl/>
          <w:cs/>
          <w:lang w:val="ar_AE" w:bidi="ar_AE"/>
        </w:rPr>
        <w:t>انظر</w:t>
      </w:r>
      <w:r>
        <w:rPr>
          <w:rtl/>
          <w:cs/>
          <w:lang w:val="ar_AE" w:bidi="ar_AE"/>
        </w:rPr>
        <w:t xml:space="preserve"> </w:t>
      </w:r>
      <w:r>
        <w:rPr>
          <w:rtl/>
          <w:cs/>
          <w:lang w:val="ar_AE" w:bidi="ar_AE"/>
        </w:rPr>
        <w:t>الأعياد والاحتفالات في إسرائيل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فُوط</w:t>
      </w:r>
      <w:r>
        <w:rPr>
          <w:rtl/>
          <w:cs/>
          <w:lang w:val="ar_AE" w:bidi="ar_AE"/>
        </w:rPr>
      </w:r>
    </w:p>
    <w:p>
      <w:pPr>
        <w:pStyle w:val="Heading2"/>
        <w:bidi/>
      </w:pPr>
      <w:r>
        <w:rPr>
          <w:rtl/>
          <w:cs/>
          <w:lang w:val="ar_AE" w:bidi="ar_AE"/>
        </w:rPr>
        <w:t>فُوط</w:t>
      </w:r>
      <w:r>
        <w:rPr>
          <w:rtl/>
          <w:cs/>
          <w:lang w:val="ar_AE" w:bidi="ar_AE"/>
        </w:rPr>
        <w:t>*</w:t>
      </w:r>
    </w:p>
    <w:p>
      <w:pPr>
        <w:bidi/>
      </w:pPr>
      <w:r>
        <w:rPr>
          <w:rtl/>
          <w:cs/>
          <w:lang w:val="ar_AE" w:bidi="ar_AE"/>
        </w:rPr>
      </w:r>
      <w:r>
        <w:rPr>
          <w:rtl/>
          <w:cs/>
          <w:lang w:val="ar_AE" w:bidi="ar_AE"/>
        </w:rPr>
        <w:t xml:space="preserve">1. الابن الثالث لحام، في </w:t>
      </w:r>
      <w:r>
        <w:rPr>
          <w:rtl/>
          <w:cs/>
          <w:lang w:val="ar_AE" w:bidi="ar_AE"/>
        </w:rPr>
        <w:t>تكوين 10:6</w:t>
      </w:r>
      <w:r>
        <w:rPr>
          <w:rtl/>
          <w:cs/>
          <w:lang w:val="ar_AE" w:bidi="ar_AE"/>
        </w:rPr>
        <w:t xml:space="preserve">. </w:t>
      </w:r>
      <w:r>
        <w:rPr>
          <w:i/>
          <w:rtl/>
          <w:cs/>
          <w:lang w:val="ar_AE" w:bidi="ar_AE"/>
        </w:rPr>
        <w:t>انظر</w:t>
      </w:r>
      <w:r>
        <w:rPr>
          <w:rtl/>
          <w:cs/>
          <w:lang w:val="ar_AE" w:bidi="ar_AE"/>
        </w:rPr>
        <w:t xml:space="preserve"> </w:t>
      </w:r>
      <w:r>
        <w:rPr>
          <w:rtl/>
          <w:cs/>
          <w:lang w:val="ar_AE" w:bidi="ar_AE"/>
        </w:rPr>
        <w:t>فُوط (الشخص)</w:t>
      </w:r>
      <w:r>
        <w:rPr>
          <w:rtl/>
          <w:cs/>
          <w:lang w:val="ar_AE" w:bidi="ar_AE"/>
        </w:rPr>
        <w:t>.</w:t>
      </w:r>
    </w:p>
    <w:p>
      <w:pPr>
        <w:bidi/>
      </w:pPr>
      <w:r>
        <w:rPr>
          <w:rtl/>
          <w:cs/>
          <w:lang w:val="ar_AE" w:bidi="ar_AE"/>
        </w:rPr>
      </w:r>
      <w:r>
        <w:rPr>
          <w:rtl/>
          <w:cs/>
          <w:lang w:val="ar_AE" w:bidi="ar_AE"/>
        </w:rPr>
        <w:t xml:space="preserve">٢. منطقة قريبة من مصر على طول البحر الأبيض المتوسط، في </w:t>
      </w:r>
      <w:r>
        <w:rPr>
          <w:rtl/>
          <w:cs/>
          <w:lang w:val="ar_AE" w:bidi="ar_AE"/>
        </w:rPr>
        <w:t>حزقيال 27:10</w:t>
      </w:r>
      <w:r>
        <w:rPr>
          <w:rtl/>
          <w:cs/>
          <w:lang w:val="ar_AE" w:bidi="ar_AE"/>
        </w:rPr>
        <w:t xml:space="preserve">. انظر </w:t>
      </w:r>
      <w:r>
        <w:rPr>
          <w:rtl/>
          <w:cs/>
          <w:lang w:val="ar_AE" w:bidi="ar_AE"/>
        </w:rPr>
        <w:t>فُوط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فُوط (شخص)</w:t>
      </w:r>
      <w:r>
        <w:rPr>
          <w:rtl/>
          <w:cs/>
          <w:lang w:val="ar_AE" w:bidi="ar_AE"/>
        </w:rPr>
      </w:r>
    </w:p>
    <w:p>
      <w:pPr>
        <w:bidi/>
      </w:pPr>
      <w:r>
        <w:rPr>
          <w:rtl/>
          <w:cs/>
          <w:lang w:val="ar_AE" w:bidi="ar_AE"/>
        </w:rPr>
      </w:r>
      <w:r>
        <w:rPr>
          <w:rtl/>
          <w:cs/>
          <w:lang w:val="ar_AE" w:bidi="ar_AE"/>
        </w:rPr>
        <w:t>هو الابن الثالث من أبناء حَام الأربعة، الذي استقر على الأرجح في شمال إفريقيَا ومن المُحتمل أنه كان سلفًا لشعوب مِصْرَ وليبيَا (</w:t>
      </w:r>
      <w:r>
        <w:rPr>
          <w:rtl/>
          <w:cs/>
          <w:lang w:val="ar_AE" w:bidi="ar_AE"/>
        </w:rPr>
        <w:t>تكوين 10: 6</w:t>
      </w:r>
      <w:r>
        <w:rPr>
          <w:rtl/>
          <w:cs/>
          <w:lang w:val="ar_AE" w:bidi="ar_AE"/>
        </w:rPr>
        <w:t xml:space="preserve">؛ </w:t>
      </w:r>
      <w:r>
        <w:rPr>
          <w:rtl/>
          <w:cs/>
          <w:lang w:val="ar_AE" w:bidi="ar_AE"/>
        </w:rPr>
        <w:t>1أخبار الأيام 1: 8</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فُوط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فوط (مكان)</w:t>
      </w:r>
      <w:r>
        <w:rPr>
          <w:rtl/>
          <w:cs/>
          <w:lang w:val="ar_AE" w:bidi="ar_AE"/>
        </w:rPr>
      </w:r>
    </w:p>
    <w:p>
      <w:pPr>
        <w:bidi/>
      </w:pPr>
      <w:r>
        <w:rPr>
          <w:rtl/>
          <w:cs/>
          <w:lang w:val="ar_AE" w:bidi="ar_AE"/>
        </w:rPr>
      </w:r>
      <w:r>
        <w:rPr>
          <w:rtl/>
          <w:cs/>
          <w:lang w:val="ar_AE" w:bidi="ar_AE"/>
        </w:rPr>
        <w:t>هي أمه قديمة، تنحدر من رجل يحمل نفس الاسم. وتُعرف عادةً باسم ليبيَا، إلا أن هناك جدال بأنها كانت بونت (بُونط) المذكورة في السجلات المصرية التي تقع في مكان ما على طول الساحل الشمالي الشرقي لأفريقيا، لعلها الصومال. ارتباطها بمِصْرَ، وكوش، وكَنْعَان، واستخدامها في العهد القديم، يجعل من ليبيَا موقعًا محتملًا لها. ويُسمى شعب ليبيَا في العهد القديم باسم لوبيم (اللوبيون)، وهو اسم يظهر دائمًا بصيغة الجمع.</w:t>
      </w:r>
    </w:p>
    <w:p>
      <w:pPr>
        <w:bidi/>
      </w:pPr>
      <w:r>
        <w:rPr>
          <w:rtl/>
          <w:cs/>
          <w:lang w:val="ar_AE" w:bidi="ar_AE"/>
        </w:rPr>
      </w:r>
      <w:r>
        <w:rPr>
          <w:rtl/>
          <w:cs/>
          <w:lang w:val="ar_AE" w:bidi="ar_AE"/>
        </w:rPr>
        <w:t>كانت ليبيَا القديمة تقع غرب مِصْر، في ذات موقع ليبيَا الحديثة، على ساحل البحر الأبيض المتوسط في شمال إفريقيَا. وقد ميز المصريون بين عدة مجموعات من الليبيين (اللوبيون</w:t>
      </w:r>
      <w:r>
        <w:rPr>
          <w:b/>
          <w:rtl/>
          <w:cs/>
          <w:lang w:val="ar_AE" w:bidi="ar_AE"/>
        </w:rPr>
        <w:t>)</w:t>
      </w:r>
      <w:r>
        <w:rPr>
          <w:rtl/>
          <w:cs/>
          <w:lang w:val="ar_AE" w:bidi="ar_AE"/>
        </w:rPr>
        <w:t xml:space="preserve">. فقد كان هناك </w:t>
      </w:r>
      <w:r>
        <w:rPr>
          <w:rtl/>
          <w:cs/>
          <w:lang w:val="ar_AE" w:bidi="ar_AE"/>
        </w:rPr>
        <w:t>الطهنو</w:t>
      </w:r>
      <w:r>
        <w:rPr>
          <w:rtl/>
          <w:cs/>
          <w:lang w:val="ar_AE" w:bidi="ar_AE"/>
        </w:rPr>
        <w:t>، الذين سكنوا المنطقة الساحلية، وهم في الأساس رعاة، صوّرهم الفن المصري بشعور طويلة و</w:t>
      </w:r>
      <w:r>
        <w:rPr>
          <w:rtl/>
          <w:cs/>
          <w:lang w:val="ar_AE" w:bidi="ar_AE"/>
        </w:rPr>
        <w:t xml:space="preserve">لا يرتدون من الثياب سوى </w:t>
      </w:r>
      <w:r>
        <w:rPr>
          <w:rtl/>
          <w:cs/>
          <w:lang w:val="ar_AE" w:bidi="ar_AE"/>
        </w:rPr>
        <w:t xml:space="preserve">طوق حول الخصر </w:t>
      </w:r>
      <w:r>
        <w:rPr>
          <w:rtl/>
          <w:cs/>
          <w:lang w:val="ar_AE" w:bidi="ar_AE"/>
        </w:rPr>
        <w:t>وسُترة للعورة</w:t>
      </w:r>
      <w:r>
        <w:rPr>
          <w:rtl/>
          <w:cs/>
          <w:lang w:val="ar_AE" w:bidi="ar_AE"/>
        </w:rPr>
        <w:t xml:space="preserve">. ويُدرجون ضمن الأقواس التسعة - الأعداء التقليديين التسعة لمِصْر. وقد كان هناك أيضَا </w:t>
      </w:r>
      <w:r>
        <w:rPr>
          <w:rtl/>
          <w:cs/>
          <w:lang w:val="ar_AE" w:bidi="ar_AE"/>
        </w:rPr>
        <w:t>الطميهو،</w:t>
      </w:r>
      <w:r>
        <w:rPr>
          <w:b/>
          <w:rtl/>
          <w:cs/>
          <w:lang w:val="ar_AE" w:bidi="ar_AE"/>
        </w:rPr>
        <w:t xml:space="preserve"> </w:t>
      </w:r>
      <w:r>
        <w:rPr>
          <w:rtl/>
          <w:cs/>
          <w:lang w:val="ar_AE" w:bidi="ar_AE"/>
        </w:rPr>
        <w:t xml:space="preserve">وهم </w:t>
      </w:r>
      <w:r>
        <w:rPr>
          <w:rtl/>
          <w:cs/>
          <w:lang w:val="ar_AE" w:bidi="ar_AE"/>
        </w:rPr>
        <w:t xml:space="preserve">بدو وكانوا يختلفون جسديًا عن سائر المجموعات العرقية الأفريقية باتصافهم بشعور شقراء وعيون زرقاء. وترجع علاقتهم بمِصْرَ إلى المملكة القديمة، إذ حاولوا من وقت لآخر شق طريقهم لدخول مِصْر. كما يُوصَف الليبو (الذين سميت البلاد باسمهم) </w:t>
      </w:r>
      <w:r>
        <w:rPr>
          <w:rtl/>
          <w:cs/>
          <w:lang w:val="ar_AE" w:bidi="ar_AE"/>
        </w:rPr>
        <w:t xml:space="preserve">والمشويش </w:t>
      </w:r>
      <w:r>
        <w:rPr>
          <w:rtl/>
          <w:cs/>
          <w:lang w:val="ar_AE" w:bidi="ar_AE"/>
        </w:rPr>
        <w:t>(الليبيون الغربيون) بأن لهم بَشَرَة فاتحة اللون، ولديهم وشوم، ويرتدون ملابس جلدية طويلة.</w:t>
      </w:r>
    </w:p>
    <w:p>
      <w:pPr>
        <w:bidi/>
      </w:pPr>
      <w:r>
        <w:rPr>
          <w:rtl/>
          <w:cs/>
          <w:lang w:val="ar_AE" w:bidi="ar_AE"/>
        </w:rPr>
      </w:r>
      <w:r>
        <w:rPr>
          <w:rtl/>
          <w:cs/>
          <w:lang w:val="ar_AE" w:bidi="ar_AE"/>
        </w:rPr>
        <w:t>كان لدى المصريين اتصالات تجارية وعسكرية مع ليبيَا طوال تاريخها. وقد حاول الليبيون مرارًا اختراق مِصْرَ من الشمال الغربي. وترد قصة سنوحي (حوالي 2000 قبل الميلاد) في أيام المملكة الوسطى، وهى تبدأ بوفاة أمنمحات الأول حين كان ابنه، سنوسرت (سيزوستريس)، يقاتل الليبيين في الدلتا الغربية. وقد تسلل الليبيون إلى الدلتا فيمَا بعد، لكن سيتي الأول ورمسيس الثاني تمكنوا من إخضاعهم. وخُصِصَ الجزء الأكبر في لوحة مرنبتاح</w:t>
      </w:r>
      <w:r>
        <w:rPr>
          <w:b/>
          <w:rtl/>
          <w:cs/>
          <w:lang w:val="ar_AE" w:bidi="ar_AE"/>
        </w:rPr>
        <w:t xml:space="preserve"> </w:t>
      </w:r>
      <w:r>
        <w:rPr>
          <w:rtl/>
          <w:cs/>
          <w:lang w:val="ar_AE" w:bidi="ar_AE"/>
        </w:rPr>
        <w:t>(حوالي 1224– إلى تقريبًا 1214 قبل الميلاد)، التي ورد بها اسم إِسْرَائِيل، لذكر انتصار مِصْرَ على الليبيين، حيث طردهم رمسيس الثالث من الدلتا الغربية في انتصاراته البرية والبحرية على شعوب البحر.</w:t>
      </w:r>
    </w:p>
    <w:p>
      <w:pPr>
        <w:bidi/>
      </w:pPr>
      <w:r>
        <w:rPr>
          <w:rtl/>
          <w:cs/>
          <w:lang w:val="ar_AE" w:bidi="ar_AE"/>
        </w:rPr>
      </w:r>
      <w:r>
        <w:rPr>
          <w:rtl/>
          <w:cs/>
          <w:lang w:val="ar_AE" w:bidi="ar_AE"/>
        </w:rPr>
        <w:t>وقد تمكن الليبيون أخيرًا من السيطرة على مِصْرَ وأسسوا الأسرة الثانية والعشرين (</w:t>
      </w:r>
      <w:r>
        <w:rPr>
          <w:rtl/>
          <w:cs/>
          <w:lang w:val="ar_AE" w:bidi="ar_AE"/>
        </w:rPr>
        <w:t>بوبسطة</w:t>
      </w:r>
      <w:r>
        <w:rPr>
          <w:rtl/>
          <w:cs/>
          <w:lang w:val="ar_AE" w:bidi="ar_AE"/>
        </w:rPr>
        <w:t>) (حوالي 946– إلى تقريبًا 720 قبل الميلاد) والأسرة الثالثة والعشرين (</w:t>
      </w:r>
      <w:r>
        <w:rPr>
          <w:rtl/>
          <w:cs/>
          <w:lang w:val="ar_AE" w:bidi="ar_AE"/>
        </w:rPr>
        <w:t>تانيس</w:t>
      </w:r>
      <w:r>
        <w:rPr>
          <w:rtl/>
          <w:cs/>
          <w:lang w:val="ar_AE" w:bidi="ar_AE"/>
        </w:rPr>
        <w:t xml:space="preserve">) (حوالي 792– إلى تقريبًا 720 قبل الميلاد).وكان لملوكهم أسماء أجنبية مثل </w:t>
      </w:r>
      <w:r>
        <w:rPr>
          <w:rtl/>
          <w:cs/>
          <w:lang w:val="ar_AE" w:bidi="ar_AE"/>
        </w:rPr>
        <w:t xml:space="preserve">شيشونك </w:t>
      </w:r>
      <w:r>
        <w:rPr>
          <w:rtl/>
          <w:cs/>
          <w:lang w:val="ar_AE" w:bidi="ar_AE"/>
        </w:rPr>
        <w:t xml:space="preserve">(شِيشَق في العهد القديم، </w:t>
      </w:r>
      <w:r>
        <w:rPr>
          <w:rtl/>
          <w:cs/>
          <w:lang w:val="ar_AE" w:bidi="ar_AE"/>
        </w:rPr>
        <w:t>1ملوك 11:40</w:t>
      </w:r>
      <w:r>
        <w:rPr>
          <w:rtl/>
          <w:cs/>
          <w:lang w:val="ar_AE" w:bidi="ar_AE"/>
        </w:rPr>
        <w:t xml:space="preserve">؛ </w:t>
      </w:r>
      <w:r>
        <w:rPr>
          <w:rtl/>
          <w:cs/>
          <w:lang w:val="ar_AE" w:bidi="ar_AE"/>
        </w:rPr>
        <w:t>14:25</w:t>
      </w:r>
      <w:r>
        <w:rPr>
          <w:rtl/>
          <w:cs/>
          <w:lang w:val="ar_AE" w:bidi="ar_AE"/>
        </w:rPr>
        <w:t xml:space="preserve">؛ </w:t>
      </w:r>
      <w:r>
        <w:rPr>
          <w:rtl/>
          <w:cs/>
          <w:lang w:val="ar_AE" w:bidi="ar_AE"/>
        </w:rPr>
        <w:t>2 أخبار الأيام 12: 2–9</w:t>
      </w:r>
      <w:r>
        <w:rPr>
          <w:rtl/>
          <w:cs/>
          <w:lang w:val="ar_AE" w:bidi="ar_AE"/>
        </w:rPr>
        <w:t>)، و</w:t>
      </w:r>
      <w:r>
        <w:rPr>
          <w:rtl/>
          <w:cs/>
          <w:lang w:val="ar_AE" w:bidi="ar_AE"/>
        </w:rPr>
        <w:t>أوسركون</w:t>
      </w:r>
      <w:r>
        <w:rPr>
          <w:rtl/>
          <w:cs/>
          <w:lang w:val="ar_AE" w:bidi="ar_AE"/>
        </w:rPr>
        <w:t>، وتاكيلوت.</w:t>
      </w:r>
    </w:p>
    <w:p>
      <w:pPr>
        <w:bidi/>
      </w:pPr>
      <w:r>
        <w:rPr>
          <w:rtl/>
          <w:cs/>
          <w:lang w:val="ar_AE" w:bidi="ar_AE"/>
        </w:rPr>
      </w:r>
      <w:r>
        <w:rPr>
          <w:rtl/>
          <w:cs/>
          <w:lang w:val="ar_AE" w:bidi="ar_AE"/>
        </w:rPr>
        <w:t>ويرد أول ظهور لفوط في الكتاب المقدس في جدول الأمم (</w:t>
      </w:r>
      <w:r>
        <w:rPr>
          <w:rtl/>
          <w:cs/>
          <w:lang w:val="ar_AE" w:bidi="ar_AE"/>
        </w:rPr>
        <w:t>التكوين 10</w:t>
      </w:r>
      <w:r>
        <w:rPr>
          <w:rtl/>
          <w:cs/>
          <w:lang w:val="ar_AE" w:bidi="ar_AE"/>
        </w:rPr>
        <w:t>)، حيث يُذكر أن فوط من أبناء حام، مع كوش (النوبة، والكوشيين "إثيوبيا حاليًا")، ومصر، وكنعان (</w:t>
      </w:r>
      <w:r>
        <w:rPr>
          <w:rtl/>
          <w:cs/>
          <w:lang w:val="ar_AE" w:bidi="ar_AE"/>
        </w:rPr>
        <w:t>التكوين 10: 6</w:t>
      </w:r>
      <w:r>
        <w:rPr>
          <w:rtl/>
          <w:cs/>
          <w:lang w:val="ar_AE" w:bidi="ar_AE"/>
        </w:rPr>
        <w:t xml:space="preserve">؛ قارن </w:t>
      </w:r>
      <w:r>
        <w:rPr>
          <w:rtl/>
          <w:cs/>
          <w:lang w:val="ar_AE" w:bidi="ar_AE"/>
        </w:rPr>
        <w:t>1أخبار الأيام 1:8</w:t>
      </w:r>
      <w:r>
        <w:rPr>
          <w:rtl/>
          <w:cs/>
          <w:lang w:val="ar_AE" w:bidi="ar_AE"/>
        </w:rPr>
        <w:t>).</w:t>
      </w:r>
    </w:p>
    <w:p>
      <w:pPr>
        <w:bidi/>
      </w:pPr>
      <w:r>
        <w:rPr>
          <w:rtl/>
          <w:cs/>
          <w:lang w:val="ar_AE" w:bidi="ar_AE"/>
        </w:rPr>
      </w:r>
      <w:r>
        <w:rPr>
          <w:rtl/>
          <w:cs/>
          <w:lang w:val="ar_AE" w:bidi="ar_AE"/>
        </w:rPr>
        <w:t xml:space="preserve">يتحدث </w:t>
      </w:r>
      <w:r>
        <w:rPr>
          <w:rtl/>
          <w:cs/>
          <w:lang w:val="ar_AE" w:bidi="ar_AE"/>
        </w:rPr>
        <w:t>إِرْمِيَا 46</w:t>
      </w:r>
      <w:r>
        <w:rPr>
          <w:rtl/>
          <w:cs/>
          <w:lang w:val="ar_AE" w:bidi="ar_AE"/>
        </w:rPr>
        <w:t xml:space="preserve"> عن معركة كَرْكَمِيش ويشير إلى كلٍ من محاربي كوشَ وفوط، "</w:t>
      </w:r>
      <w:r>
        <w:rPr>
          <w:rtl/>
          <w:cs/>
          <w:lang w:val="ar_AE" w:bidi="ar_AE"/>
        </w:rPr>
        <w:t>ٱلْقَابِضَانِ ٱلْمِجَنَّ</w:t>
      </w:r>
      <w:r>
        <w:rPr>
          <w:rtl/>
          <w:cs/>
          <w:lang w:val="ar_AE" w:bidi="ar_AE"/>
        </w:rPr>
        <w:t>"، على انهم من بين جيوش مِصْر (</w:t>
      </w:r>
      <w:r>
        <w:rPr>
          <w:rtl/>
          <w:cs/>
          <w:lang w:val="ar_AE" w:bidi="ar_AE"/>
        </w:rPr>
        <w:t>إرميا 46:9</w:t>
      </w:r>
      <w:r>
        <w:rPr>
          <w:rtl/>
          <w:cs/>
          <w:lang w:val="ar_AE" w:bidi="ar_AE"/>
        </w:rPr>
        <w:t>). ويذكُر سفر حِزْقِيَالَ النبي أن فَارِسَ، ولودِ، وفوط كانوا جزءًا من جيش صورَ (</w:t>
      </w:r>
      <w:r>
        <w:rPr>
          <w:rtl/>
          <w:cs/>
          <w:lang w:val="ar_AE" w:bidi="ar_AE"/>
        </w:rPr>
        <w:t>حزقيال 27:10</w:t>
      </w:r>
      <w:r>
        <w:rPr>
          <w:rtl/>
          <w:cs/>
          <w:lang w:val="ar_AE" w:bidi="ar_AE"/>
        </w:rPr>
        <w:t>). كما ذكر سفر نَاحومَ أن "فوط والليبيين" من بين حلفاء طيبة الذين لم يتمكنوا من وقف هجوم الآشوريين ضد مِصْر (</w:t>
      </w:r>
      <w:r>
        <w:rPr>
          <w:rtl/>
          <w:cs/>
          <w:lang w:val="ar_AE" w:bidi="ar_AE"/>
        </w:rPr>
        <w:t>ناحوم 3:9</w:t>
      </w:r>
      <w:r>
        <w:rPr>
          <w:rtl/>
          <w:cs/>
          <w:lang w:val="ar_AE" w:bidi="ar_AE"/>
        </w:rPr>
        <w:t>). وتنبأ دانيال النبيَّ بأن ضد المسيح سيُخضِع الليبيين، ومِصْرَ، وكوشَ، وآخرون تحت سيطرته (</w:t>
      </w:r>
      <w:r>
        <w:rPr>
          <w:rtl/>
          <w:cs/>
          <w:lang w:val="ar_AE" w:bidi="ar_AE"/>
        </w:rPr>
        <w:t>دانيال 11:43</w:t>
      </w:r>
      <w:r>
        <w:rPr>
          <w:rtl/>
          <w:cs/>
          <w:lang w:val="ar_AE" w:bidi="ar_AE"/>
        </w:rPr>
        <w:t>).</w:t>
      </w:r>
    </w:p>
    <w:p>
      <w:pPr>
        <w:bidi/>
      </w:pPr>
      <w:r>
        <w:rPr>
          <w:rtl/>
          <w:cs/>
          <w:lang w:val="ar_AE" w:bidi="ar_AE"/>
        </w:rPr>
      </w:r>
      <w:r>
        <w:rPr>
          <w:rtl/>
          <w:cs/>
          <w:lang w:val="ar_AE" w:bidi="ar_AE"/>
        </w:rPr>
        <w:t xml:space="preserve"> </w:t>
      </w:r>
      <w:r>
        <w:rPr>
          <w:rtl/>
          <w:cs/>
          <w:lang w:val="ar_AE" w:bidi="ar_AE"/>
        </w:rPr>
        <w:t>إِشَعْيَاء 66:19</w:t>
      </w:r>
      <w:r>
        <w:rPr>
          <w:rtl/>
          <w:cs/>
          <w:lang w:val="ar_AE" w:bidi="ar_AE"/>
        </w:rPr>
        <w:t>"</w:t>
      </w:r>
      <w:r>
        <w:rPr>
          <w:rtl/>
          <w:cs/>
          <w:lang w:val="ar_AE" w:bidi="ar_AE"/>
        </w:rPr>
        <w:t xml:space="preserve">وَأَجْعَلُ فِيهِمْ آيَةً، وَأُرْسِلُ مِنْهُمْ نَاجِينَ إِلَى ٱلْأُمَمِ، إِلَى تَرْشِيشَ وَفُولَ وَلُودَ ٱلنَّازِعِينَ فِي ٱلْقَوْسِ." يترجمها </w:t>
      </w:r>
      <w:r>
        <w:rPr>
          <w:rtl/>
          <w:cs/>
          <w:lang w:val="ar_AE" w:bidi="ar_AE"/>
        </w:rPr>
        <w:t>النص العبريِّ "</w:t>
      </w:r>
      <w:r>
        <w:rPr>
          <w:rtl/>
          <w:cs/>
          <w:lang w:val="ar_AE" w:bidi="ar_AE"/>
        </w:rPr>
        <w:t>فُولَ</w:t>
      </w:r>
      <w:r>
        <w:rPr>
          <w:rtl/>
          <w:cs/>
          <w:lang w:val="ar_AE" w:bidi="ar_AE"/>
        </w:rPr>
        <w:t>"، أما في التَّرْجَمَة اليونانية التي تتبعها معظم الترجمات الإنجليزية فتترجم إلى "فوط". (وفي بعض الترجمات يُقرأ اسم "الليبيين"، بملاحظة هامشية للقراءات العبرية واليونانية). وهنا، جاءت فوط (</w:t>
      </w:r>
      <w:r>
        <w:rPr>
          <w:rtl/>
          <w:cs/>
          <w:lang w:val="ar_AE" w:bidi="ar_AE"/>
        </w:rPr>
        <w:t>فُولَ</w:t>
      </w:r>
      <w:r>
        <w:rPr>
          <w:rtl/>
          <w:cs/>
          <w:lang w:val="ar_AE" w:bidi="ar_AE"/>
        </w:rPr>
        <w:t xml:space="preserve">) بين تَرْشِيشَ ولودِ في قائمة الأمم التي ستسمع بمجد ٱللهِ. والكلمة العبرية فوط التي ترد في </w:t>
      </w:r>
      <w:r>
        <w:rPr>
          <w:rtl/>
          <w:cs/>
          <w:lang w:val="ar_AE" w:bidi="ar_AE"/>
        </w:rPr>
        <w:t>حِزْقِيَالَ 30:5</w:t>
      </w:r>
      <w:r>
        <w:rPr>
          <w:rtl/>
          <w:cs/>
          <w:lang w:val="ar_AE" w:bidi="ar_AE"/>
        </w:rPr>
        <w:t xml:space="preserve"> "</w:t>
      </w:r>
      <w:r>
        <w:rPr>
          <w:rtl/>
          <w:cs/>
          <w:lang w:val="ar_AE" w:bidi="ar_AE"/>
        </w:rPr>
        <w:t xml:space="preserve">يَسْقُطُ مَعَهُمْ بِٱلسَّيْفِ كُوشُ وَفُوطُ وَلُودُ وَكُلُّ ٱللَّفِيفِ، وَكُوبُ وَبَنُو أَرْضِ ٱلْعَهْدِ" </w:t>
      </w:r>
      <w:r>
        <w:rPr>
          <w:rtl/>
          <w:cs/>
          <w:lang w:val="ar_AE" w:bidi="ar_AE"/>
        </w:rPr>
        <w:t xml:space="preserve">يُعتقد أنها تشير إلى بلد تُكافئ ليبيَا (اللوبِيِّينَ). ومع ذلك، يعتبر علماء آخرون أن </w:t>
      </w:r>
      <w:r>
        <w:rPr>
          <w:rtl/>
          <w:cs/>
          <w:lang w:val="ar_AE" w:bidi="ar_AE"/>
        </w:rPr>
        <w:t>كُوبُ</w:t>
      </w:r>
      <w:r>
        <w:rPr>
          <w:rtl/>
          <w:cs/>
          <w:lang w:val="ar_AE" w:bidi="ar_AE"/>
        </w:rPr>
        <w:t xml:space="preserve"> أيضًا تُكافئ ليبيَا (اللوبِيِّينَ) التي ترد في نفس الآية (كما وردت في بعض الترجمات الإنجليزية). وقد ذُكرت ليبيَا (اللوبِيِّينَ) في سجلات الملك خشايارشا (أحشويروش الأول</w:t>
      </w:r>
      <w:r>
        <w:rPr>
          <w:b/>
          <w:rtl/>
          <w:cs/>
          <w:lang w:val="ar_AE" w:bidi="ar_AE"/>
        </w:rPr>
        <w:t xml:space="preserve">) </w:t>
      </w:r>
      <w:r>
        <w:rPr>
          <w:rtl/>
          <w:cs/>
          <w:lang w:val="ar_AE" w:bidi="ar_AE"/>
        </w:rPr>
        <w:t xml:space="preserve">ملك فَارِسَ الذي حكم في الحِقْبَة من (485 – 465 قبل الميلاد)، من بين الأمم التي خضعت له.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فُوطِي فَارَع</w:t>
      </w:r>
      <w:r>
        <w:rPr>
          <w:rtl/>
          <w:cs/>
          <w:lang w:val="ar_AE" w:bidi="ar_AE"/>
        </w:rPr>
      </w:r>
    </w:p>
    <w:p>
      <w:pPr>
        <w:pStyle w:val="Heading2"/>
        <w:bidi/>
      </w:pPr>
      <w:r>
        <w:rPr>
          <w:rtl/>
          <w:cs/>
          <w:lang w:val="ar_AE" w:bidi="ar_AE"/>
        </w:rPr>
        <w:t>فُوطِي فَارَع</w:t>
      </w:r>
    </w:p>
    <w:p>
      <w:pPr>
        <w:bidi/>
      </w:pPr>
      <w:r>
        <w:rPr>
          <w:rtl/>
          <w:cs/>
          <w:lang w:val="ar_AE" w:bidi="ar_AE"/>
        </w:rPr>
      </w:r>
      <w:r>
        <w:rPr>
          <w:rtl/>
          <w:cs/>
          <w:lang w:val="ar_AE" w:bidi="ar_AE"/>
        </w:rPr>
        <w:t>هو كاهن أون و ابنته أَسْنَات، التي أعطاها فِرْعَوْنَ ليُوسُف زوجة له (</w:t>
      </w:r>
      <w:r>
        <w:rPr>
          <w:rtl/>
          <w:cs/>
          <w:lang w:val="ar_AE" w:bidi="ar_AE"/>
        </w:rPr>
        <w:t>التكوين 41: 45، 50</w:t>
      </w:r>
      <w:r>
        <w:rPr>
          <w:rtl/>
          <w:cs/>
          <w:lang w:val="ar_AE" w:bidi="ar_AE"/>
        </w:rPr>
        <w:t xml:space="preserve">؛ </w:t>
      </w:r>
      <w:r>
        <w:rPr>
          <w:rtl/>
          <w:cs/>
          <w:lang w:val="ar_AE" w:bidi="ar_AE"/>
        </w:rPr>
        <w:t>46: 20</w:t>
      </w:r>
      <w:r>
        <w:rPr>
          <w:rtl/>
          <w:cs/>
          <w:lang w:val="ar_AE" w:bidi="ar_AE"/>
        </w:rPr>
        <w:t>). وكانت أون (أو هليوبوليس) مركز عبادة إله الشمس، وكان فُوطِي فَارَع على الأرجح كاهنًا رفيع المستوى في العبادة. واسمه، الذي يعني "</w:t>
      </w:r>
      <w:r>
        <w:rPr>
          <w:b/>
          <w:rtl/>
          <w:cs/>
          <w:lang w:val="ar_AE" w:bidi="ar_AE"/>
        </w:rPr>
        <w:t xml:space="preserve">الذي يعطيه </w:t>
      </w:r>
      <w:r>
        <w:rPr>
          <w:b/>
          <w:rtl/>
          <w:cs/>
          <w:lang w:val="ar_AE" w:bidi="ar_AE"/>
        </w:rPr>
        <w:t xml:space="preserve">رع </w:t>
      </w:r>
      <w:r>
        <w:rPr>
          <w:b/>
          <w:rtl/>
          <w:cs/>
          <w:lang w:val="ar_AE" w:bidi="ar_AE"/>
        </w:rPr>
        <w:t xml:space="preserve"> [إله الشمس]</w:t>
      </w:r>
      <w:r>
        <w:rPr>
          <w:rtl/>
          <w:cs/>
          <w:lang w:val="ar_AE" w:bidi="ar_AE"/>
        </w:rPr>
        <w:t>"، لا يظهر في المخطوطات المصرية حتى القرن العاشر قبل الميلاد، وهي حقيقة يتذرَّع بها من يُرجحون تاريخًا متأخرًا لسفر التكوين. ومع ذلك، فإن هذا الاسم يُعرف منذ القرن الخامس عشر (في زمن موسَى)، وصيغتهُ الكاملة ربما تكون تجديدًا يعاصر اسم كان شائعًا في عصر يُوسُف (في القرن العشرين قبل الميلاد).</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مِصْرَ، مصري</w:t>
      </w:r>
      <w:r>
        <w:rPr>
          <w:rtl/>
          <w:cs/>
          <w:lang w:val="ar_AE" w:bidi="ar_AE"/>
        </w:rPr>
        <w:t xml:space="preserve">; </w:t>
      </w:r>
      <w:r>
        <w:rPr>
          <w:rtl/>
          <w:cs/>
          <w:lang w:val="ar_AE" w:bidi="ar_AE"/>
        </w:rPr>
        <w:t>يُوسُف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فوطِيئِيل</w:t>
      </w:r>
      <w:r>
        <w:rPr>
          <w:rtl/>
          <w:cs/>
          <w:lang w:val="ar_AE" w:bidi="ar_AE"/>
        </w:rPr>
      </w:r>
    </w:p>
    <w:p>
      <w:pPr>
        <w:bidi/>
      </w:pPr>
      <w:r>
        <w:rPr>
          <w:rtl/>
          <w:cs/>
          <w:lang w:val="ar_AE" w:bidi="ar_AE"/>
        </w:rPr>
      </w:r>
      <w:r>
        <w:rPr>
          <w:rtl/>
          <w:cs/>
          <w:lang w:val="ar_AE" w:bidi="ar_AE"/>
        </w:rPr>
        <w:t>والد زوجة أليعازر وجد فينحاس (</w:t>
      </w:r>
      <w:r>
        <w:rPr>
          <w:rtl/>
          <w:cs/>
          <w:lang w:val="ar_AE" w:bidi="ar_AE"/>
        </w:rPr>
        <w:t>خروج 6:25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فُوطِيفَار</w:t>
      </w:r>
      <w:r>
        <w:rPr>
          <w:rtl/>
          <w:cs/>
          <w:lang w:val="ar_AE" w:bidi="ar_AE"/>
        </w:rPr>
      </w:r>
    </w:p>
    <w:p>
      <w:pPr>
        <w:pStyle w:val="Heading2"/>
        <w:bidi/>
      </w:pPr>
      <w:r>
        <w:rPr>
          <w:rtl/>
          <w:cs/>
          <w:lang w:val="ar_AE" w:bidi="ar_AE"/>
        </w:rPr>
        <w:t>فُوطِيفَار</w:t>
      </w:r>
    </w:p>
    <w:p>
      <w:pPr>
        <w:bidi/>
      </w:pPr>
      <w:r>
        <w:rPr>
          <w:rtl/>
          <w:cs/>
          <w:lang w:val="ar_AE" w:bidi="ar_AE"/>
        </w:rPr>
      </w:r>
      <w:r>
        <w:rPr>
          <w:rtl/>
          <w:cs/>
          <w:lang w:val="ar_AE" w:bidi="ar_AE"/>
        </w:rPr>
        <w:t>ضابِط شُرطة أو جيش أو مَسْؤول رسمي</w:t>
      </w:r>
      <w:r>
        <w:rPr>
          <w:rtl/>
          <w:cs/>
          <w:lang w:val="ar_AE" w:bidi="ar_AE"/>
        </w:rPr>
        <w:t>،</w:t>
      </w:r>
      <w:r>
        <w:rPr>
          <w:rtl/>
          <w:cs/>
          <w:lang w:val="ar_AE" w:bidi="ar_AE"/>
        </w:rPr>
        <w:t xml:space="preserve"> كان قد اشترى يُوسُف عندما وصل إلى مِصْر بعد أن باعه إخوته للإسماعيليين أو المديانيين (</w:t>
      </w:r>
      <w:r>
        <w:rPr>
          <w:rtl/>
          <w:cs/>
          <w:lang w:val="ar_AE" w:bidi="ar_AE"/>
        </w:rPr>
        <w:t>تكوين 37:36</w:t>
      </w:r>
      <w:r>
        <w:rPr>
          <w:rtl/>
          <w:cs/>
          <w:lang w:val="ar_AE" w:bidi="ar_AE"/>
        </w:rPr>
        <w:t xml:space="preserve">؛ </w:t>
      </w:r>
      <w:r>
        <w:rPr>
          <w:rtl/>
          <w:cs/>
          <w:lang w:val="ar_AE" w:bidi="ar_AE"/>
        </w:rPr>
        <w:t>39 :1</w:t>
      </w:r>
      <w:r>
        <w:rPr>
          <w:rtl/>
          <w:cs/>
          <w:lang w:val="ar_AE" w:bidi="ar_AE"/>
        </w:rPr>
        <w:t>). والكلمة المُترجمة "ضابِط" مشتقة من كلمة أكادية تعني مَسْؤول في بلاط الملك. وبحلول الألفية الأولى، أُضيف إلى معنى هذا المُصطلح أن الشخص "</w:t>
      </w:r>
      <w:r>
        <w:rPr>
          <w:rtl/>
          <w:cs/>
          <w:lang w:val="ar_AE" w:bidi="ar_AE"/>
        </w:rPr>
        <w:t xml:space="preserve">خَصِيِّ- أي خضع لعملية إزالة </w:t>
      </w:r>
      <w:r>
        <w:rPr>
          <w:rtl/>
          <w:cs/>
          <w:lang w:val="ar_AE" w:bidi="ar_AE"/>
        </w:rPr>
        <w:t>الخصيتين</w:t>
      </w:r>
      <w:r>
        <w:rPr>
          <w:b/>
          <w:rtl/>
          <w:cs/>
          <w:lang w:val="ar_AE" w:bidi="ar_AE"/>
        </w:rPr>
        <w:t>"</w:t>
      </w:r>
      <w:r>
        <w:rPr>
          <w:rtl/>
          <w:cs/>
          <w:lang w:val="ar_AE" w:bidi="ar_AE"/>
        </w:rPr>
        <w:t>؛ ومن ثمّ، اتخذت بعض الترجمات نهج التَّرْجَمَة السبعينية، في ترجمتها إلى "</w:t>
      </w:r>
      <w:r>
        <w:rPr>
          <w:rtl/>
          <w:cs/>
          <w:lang w:val="ar_AE" w:bidi="ar_AE"/>
        </w:rPr>
        <w:t>خصِيّ</w:t>
      </w:r>
      <w:r>
        <w:rPr>
          <w:rtl/>
          <w:cs/>
          <w:lang w:val="ar_AE" w:bidi="ar_AE"/>
        </w:rPr>
        <w:t xml:space="preserve">" كما في </w:t>
      </w:r>
      <w:r>
        <w:rPr>
          <w:rtl/>
          <w:cs/>
          <w:lang w:val="ar_AE" w:bidi="ar_AE"/>
        </w:rPr>
        <w:t>تكوين 37:36</w:t>
      </w:r>
      <w:r>
        <w:rPr>
          <w:rtl/>
          <w:cs/>
          <w:lang w:val="ar_AE" w:bidi="ar_AE"/>
        </w:rPr>
        <w:t xml:space="preserve">. ولكن معظم الترجمات الإنجليزية على صواب في ترجمتها إلى "ضابط" أو "مسؤول". </w:t>
      </w:r>
      <w:r>
        <w:rPr>
          <w:rtl/>
          <w:cs/>
          <w:lang w:val="ar_AE" w:bidi="ar_AE"/>
        </w:rPr>
        <w:t xml:space="preserve">لا نكاد </w:t>
      </w:r>
      <w:r>
        <w:rPr>
          <w:rtl/>
          <w:cs/>
          <w:lang w:val="ar_AE" w:bidi="ar_AE"/>
        </w:rPr>
        <w:t>نعرف شيئاً يذكر عن</w:t>
      </w:r>
      <w:r>
        <w:rPr>
          <w:b/>
          <w:rtl/>
          <w:cs/>
          <w:lang w:val="ar_AE" w:bidi="ar_AE"/>
        </w:rPr>
        <w:t xml:space="preserve"> </w:t>
      </w:r>
      <w:r>
        <w:rPr>
          <w:rtl/>
          <w:cs/>
          <w:lang w:val="ar_AE" w:bidi="ar_AE"/>
        </w:rPr>
        <w:t>الخصيان في مِصْر إن كانت تشتهر بهذا من الأصل، بالتأكيد لم يكن لهم أي دور في بلاط فِرْعَوْن في الألفية الثانية قبل الميلاد.</w:t>
      </w:r>
    </w:p>
    <w:p>
      <w:pPr>
        <w:bidi/>
      </w:pPr>
      <w:r>
        <w:rPr>
          <w:rtl/>
          <w:cs/>
          <w:lang w:val="ar_AE" w:bidi="ar_AE"/>
        </w:rPr>
      </w:r>
      <w:r>
        <w:rPr>
          <w:rtl/>
          <w:cs/>
          <w:lang w:val="ar_AE" w:bidi="ar_AE"/>
        </w:rPr>
        <w:t>حَمِلَ فوطِيفَار لقبًا ثانٍيًا ألا وهو "</w:t>
      </w:r>
      <w:r>
        <w:rPr>
          <w:rtl/>
          <w:cs/>
          <w:lang w:val="ar_AE" w:bidi="ar_AE"/>
        </w:rPr>
        <w:t>رَئِيسُ ٱلشُّرَطِ</w:t>
      </w:r>
      <w:r>
        <w:rPr>
          <w:rtl/>
          <w:cs/>
          <w:lang w:val="ar_AE" w:bidi="ar_AE"/>
        </w:rPr>
        <w:t xml:space="preserve">"، ويبدو أنه واحدًا من التعابير السامية لأحد الألقاب المصرية،و ليس تَرْجَمَة صوتية لعبارة من العبارات المصرية، ويسري نفس اللقب على نَبوزَرَادَان، </w:t>
      </w:r>
      <w:r>
        <w:rPr>
          <w:rtl/>
          <w:cs/>
          <w:lang w:val="ar_AE" w:bidi="ar_AE"/>
        </w:rPr>
        <w:t>رَئِيسُ ٱلشُّرَطِ لدى</w:t>
      </w:r>
      <w:r>
        <w:rPr>
          <w:rtl/>
          <w:cs/>
          <w:lang w:val="ar_AE" w:bidi="ar_AE"/>
        </w:rPr>
        <w:t xml:space="preserve"> نَبوخَذْنَاصَّر (انظر </w:t>
      </w:r>
      <w:r>
        <w:rPr>
          <w:rtl/>
          <w:cs/>
          <w:lang w:val="ar_AE" w:bidi="ar_AE"/>
        </w:rPr>
        <w:t>2ملوك 25: 8، 11، 20</w:t>
      </w:r>
      <w:r>
        <w:rPr>
          <w:rtl/>
          <w:cs/>
          <w:lang w:val="ar_AE" w:bidi="ar_AE"/>
        </w:rPr>
        <w:t xml:space="preserve">؛ </w:t>
      </w:r>
      <w:r>
        <w:rPr>
          <w:rtl/>
          <w:cs/>
          <w:lang w:val="ar_AE" w:bidi="ar_AE"/>
        </w:rPr>
        <w:t>إرميا 39:9–11</w:t>
      </w:r>
      <w:r>
        <w:rPr>
          <w:rtl/>
          <w:cs/>
          <w:lang w:val="ar_AE" w:bidi="ar_AE"/>
        </w:rPr>
        <w:t>). ويشير المصطلح المصري المُقابل لهذا اللقب إلى أن هذا الضابط كان مُدَرِبًا للحرس القريبين من الملك. كما تشير هذه الألقاب إلى أن فوطِيفَارَ كان ذو شأن ومكانة، وشراؤه لعبد من نسل سام (يُوسُف) ليؤدي الأعمال المنزلية يتماشى مع عادات المصريين ابتداءً من عام 1800 قبل الميلاد فصاعدًا.</w:t>
      </w:r>
    </w:p>
    <w:p>
      <w:pPr>
        <w:bidi/>
      </w:pPr>
      <w:r>
        <w:rPr>
          <w:rtl/>
          <w:cs/>
          <w:lang w:val="ar_AE" w:bidi="ar_AE"/>
        </w:rPr>
      </w:r>
      <w:r>
        <w:rPr>
          <w:rtl/>
          <w:cs/>
          <w:lang w:val="ar_AE" w:bidi="ar_AE"/>
        </w:rPr>
        <w:t>يبدو أن الاسم "فوطِيفَار" هو تَرْجَمَة صوتية لاسم مصري يعني "هو الذي يعطيه</w:t>
      </w:r>
      <w:r>
        <w:rPr>
          <w:rtl/>
          <w:cs/>
          <w:lang w:val="ar_AE" w:bidi="ar_AE"/>
        </w:rPr>
        <w:t xml:space="preserve"> رع</w:t>
      </w:r>
      <w:r>
        <w:rPr>
          <w:rtl/>
          <w:cs/>
          <w:lang w:val="ar_AE" w:bidi="ar_AE"/>
        </w:rPr>
        <w:t xml:space="preserve"> [إله الشمس]". أخذ هذا الاسم في الانتشار في مِصْرَ ابتداءً من القرن الثالث عشر قبل الميلاد تقريبًا.</w:t>
      </w:r>
    </w:p>
    <w:p>
      <w:pPr>
        <w:bidi/>
      </w:pPr>
      <w:r>
        <w:rPr>
          <w:rtl/>
          <w:cs/>
          <w:lang w:val="ar_AE" w:bidi="ar_AE"/>
        </w:rPr>
      </w:r>
      <w:r>
        <w:rPr>
          <w:rtl/>
          <w:cs/>
          <w:lang w:val="ar_AE" w:bidi="ar_AE"/>
        </w:rPr>
        <w:t>عندما اتُّهم يُوسُف زورًا بمحاولة إغواء زوجة فوطِيفَار، وُضع في السجن (</w:t>
      </w:r>
      <w:r>
        <w:rPr>
          <w:rtl/>
          <w:cs/>
          <w:lang w:val="ar_AE" w:bidi="ar_AE"/>
        </w:rPr>
        <w:t>تكوين 39:20</w:t>
      </w:r>
      <w:r>
        <w:rPr>
          <w:rtl/>
          <w:cs/>
          <w:lang w:val="ar_AE" w:bidi="ar_AE"/>
        </w:rPr>
        <w:t xml:space="preserve">). ويعتقد البعض أن فوطِيفَار بصفته "رَئِيسُ ٱلشُّرَطِ" </w:t>
      </w:r>
      <w:r>
        <w:rPr>
          <w:rtl/>
          <w:cs/>
          <w:lang w:val="ar_AE" w:bidi="ar_AE"/>
        </w:rPr>
        <w:t>كان على الأرجح آمر السجن</w:t>
      </w:r>
      <w:r>
        <w:rPr>
          <w:b/>
          <w:rtl/>
          <w:cs/>
          <w:lang w:val="ar_AE" w:bidi="ar_AE"/>
        </w:rPr>
        <w:t xml:space="preserve"> -</w:t>
      </w:r>
      <w:r>
        <w:rPr>
          <w:rtl/>
          <w:cs/>
          <w:lang w:val="ar_AE" w:bidi="ar_AE"/>
        </w:rPr>
        <w:t xml:space="preserve">السجّان. لكن </w:t>
      </w:r>
      <w:r>
        <w:rPr>
          <w:rtl/>
          <w:cs/>
          <w:lang w:val="ar_AE" w:bidi="ar_AE"/>
        </w:rPr>
        <w:t>تكوين 39:21</w:t>
      </w:r>
      <w:r>
        <w:rPr>
          <w:rtl/>
          <w:cs/>
          <w:lang w:val="ar_AE" w:bidi="ar_AE"/>
        </w:rPr>
        <w:t xml:space="preserve"> يخبرنا أن "</w:t>
      </w:r>
      <w:r>
        <w:rPr>
          <w:rtl/>
          <w:cs/>
          <w:lang w:val="ar_AE" w:bidi="ar_AE"/>
        </w:rPr>
        <w:t>رَئِيسِ بَيْتِ ٱلسِّجْنِ</w:t>
      </w:r>
      <w:r>
        <w:rPr>
          <w:rtl/>
          <w:cs/>
          <w:lang w:val="ar_AE" w:bidi="ar_AE"/>
        </w:rPr>
        <w:t xml:space="preserve">" كان معجبًا بقدرات يُوسُف (وهو ما كان فوطِيفَارَ قد اكتشفه وعرفه قبلًا - راجع الآيات </w:t>
      </w:r>
      <w:r>
        <w:rPr>
          <w:rtl/>
          <w:cs/>
          <w:lang w:val="ar_AE" w:bidi="ar_AE"/>
        </w:rPr>
        <w:t>2–6</w:t>
      </w:r>
      <w:r>
        <w:rPr>
          <w:rtl/>
          <w:cs/>
          <w:lang w:val="ar_AE" w:bidi="ar_AE"/>
        </w:rPr>
        <w:t>)، ولهذا أوكله بمسؤوليات خاصة. ولكن اكتشاف السجان لمواهب يُوسُف في أثناء وجوده في السجن ربما يشير إلى أنه كان رجلًا مختلفًا.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مِصْرَ، مصري</w:t>
      </w:r>
      <w:r>
        <w:rPr>
          <w:rtl/>
          <w:cs/>
          <w:lang w:val="ar_AE" w:bidi="ar_AE"/>
        </w:rPr>
        <w:t xml:space="preserve">؛ </w:t>
      </w:r>
      <w:r>
        <w:rPr>
          <w:rtl/>
          <w:cs/>
          <w:lang w:val="ar_AE" w:bidi="ar_AE"/>
        </w:rPr>
        <w:t>يُوسُف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فُوعَة، فُوَاة</w:t>
      </w:r>
      <w:r>
        <w:rPr>
          <w:rtl/>
          <w:cs/>
          <w:lang w:val="ar_AE" w:bidi="ar_AE"/>
        </w:rPr>
      </w:r>
    </w:p>
    <w:p>
      <w:pPr>
        <w:pStyle w:val="Heading2"/>
        <w:bidi/>
      </w:pPr>
      <w:r>
        <w:rPr>
          <w:rtl/>
          <w:cs/>
          <w:lang w:val="ar_AE" w:bidi="ar_AE"/>
        </w:rPr>
        <w:t>فُوعَة</w:t>
      </w:r>
    </w:p>
    <w:p>
      <w:pPr>
        <w:bidi/>
      </w:pPr>
      <w:r>
        <w:rPr>
          <w:rtl/>
          <w:cs/>
          <w:lang w:val="ar_AE" w:bidi="ar_AE"/>
        </w:rPr>
      </w:r>
      <w:r>
        <w:rPr>
          <w:rtl/>
          <w:cs/>
          <w:lang w:val="ar_AE" w:bidi="ar_AE"/>
        </w:rPr>
        <w:t>١. إحدى القابلتين العبريتين التي أمرها فِرْعَوْن بقتل الذكور العبرانيين عند الولادة. لكنها خافت من ٱللهِ ولم تنفذ الأمر (</w:t>
      </w:r>
      <w:r>
        <w:rPr>
          <w:rtl/>
          <w:cs/>
          <w:lang w:val="ar_AE" w:bidi="ar_AE"/>
        </w:rPr>
        <w:t>خروج ١:١٥</w:t>
      </w:r>
      <w:r>
        <w:rPr>
          <w:rtl/>
          <w:cs/>
          <w:lang w:val="ar_AE" w:bidi="ar_AE"/>
        </w:rPr>
        <w:t>).</w:t>
      </w:r>
    </w:p>
    <w:p>
      <w:pPr>
        <w:bidi/>
      </w:pPr>
      <w:r>
        <w:rPr>
          <w:rtl/>
          <w:cs/>
          <w:lang w:val="ar_AE" w:bidi="ar_AE"/>
        </w:rPr>
      </w:r>
      <w:r>
        <w:rPr>
          <w:rtl/>
          <w:cs/>
          <w:lang w:val="ar_AE" w:bidi="ar_AE"/>
        </w:rPr>
        <w:t>2. والد تولَع، الذي خذم كقاضٍ في إِسْرَائِيل (</w:t>
      </w:r>
      <w:r>
        <w:rPr>
          <w:rtl/>
          <w:cs/>
          <w:lang w:val="ar_AE" w:bidi="ar_AE"/>
        </w:rPr>
        <w:t>قضاة 10:1</w:t>
      </w:r>
      <w:r>
        <w:rPr>
          <w:rtl/>
          <w:cs/>
          <w:lang w:val="ar_AE" w:bidi="ar_AE"/>
        </w:rPr>
        <w:t>).</w:t>
      </w:r>
    </w:p>
    <w:p>
      <w:pPr>
        <w:bidi/>
      </w:pPr>
      <w:r>
        <w:rPr>
          <w:rtl/>
          <w:cs/>
          <w:lang w:val="ar_AE" w:bidi="ar_AE"/>
        </w:rPr>
      </w:r>
      <w:r>
        <w:rPr>
          <w:rtl/>
          <w:cs/>
          <w:lang w:val="ar_AE" w:bidi="ar_AE"/>
        </w:rPr>
        <w:t xml:space="preserve">٣. صيغة بديلة لفَوَّة، ابن يَسَّاكَرَ، في </w:t>
      </w:r>
      <w:r>
        <w:rPr>
          <w:rtl/>
          <w:cs/>
          <w:lang w:val="ar_AE" w:bidi="ar_AE"/>
        </w:rPr>
        <w:t>١ أخبار الأيام ٧:١</w:t>
      </w:r>
      <w:r>
        <w:rPr>
          <w:rtl/>
          <w:cs/>
          <w:lang w:val="ar_AE" w:bidi="ar_AE"/>
        </w:rPr>
        <w:t xml:space="preserve">. </w:t>
      </w:r>
      <w:r>
        <w:rPr>
          <w:b/>
          <w:rtl/>
          <w:cs/>
          <w:lang w:val="ar_AE" w:bidi="ar_AE"/>
        </w:rPr>
        <w:t>انظر</w:t>
      </w:r>
      <w:r>
        <w:rPr>
          <w:rtl/>
          <w:cs/>
          <w:lang w:val="ar_AE" w:bidi="ar_AE"/>
        </w:rPr>
        <w:t xml:space="preserve"> </w:t>
      </w:r>
      <w:r>
        <w:rPr>
          <w:rtl/>
          <w:cs/>
          <w:lang w:val="ar_AE" w:bidi="ar_AE"/>
        </w:rPr>
        <w:t>فَوَّة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فُولُ</w:t>
      </w:r>
      <w:r>
        <w:rPr>
          <w:rtl/>
          <w:cs/>
          <w:lang w:val="ar_AE" w:bidi="ar_AE"/>
        </w:rPr>
      </w:r>
    </w:p>
    <w:p>
      <w:pPr>
        <w:pStyle w:val="Heading2"/>
        <w:bidi/>
      </w:pPr>
      <w:r>
        <w:rPr>
          <w:rtl/>
          <w:cs/>
          <w:lang w:val="ar_AE" w:bidi="ar_AE"/>
        </w:rPr>
        <w:t>فُولُ</w:t>
      </w:r>
    </w:p>
    <w:p>
      <w:pPr>
        <w:bidi/>
      </w:pPr>
      <w:r>
        <w:rPr>
          <w:rtl/>
          <w:cs/>
          <w:lang w:val="ar_AE" w:bidi="ar_AE"/>
        </w:rPr>
      </w:r>
      <w:r>
        <w:rPr>
          <w:rtl/>
          <w:cs/>
          <w:lang w:val="ar_AE" w:bidi="ar_AE"/>
        </w:rPr>
        <w:t xml:space="preserve">1. اسم أُعطي لتغلث فلاسر، الملك الأشوري (745–727 ق.م.)، عندما صار ملكًا على بابل (729–727 ق.م.؛ </w:t>
      </w:r>
      <w:r>
        <w:rPr>
          <w:rtl/>
          <w:cs/>
          <w:lang w:val="ar_AE" w:bidi="ar_AE"/>
        </w:rPr>
        <w:t>2ملوك 15: 19</w:t>
      </w:r>
      <w:r>
        <w:rPr>
          <w:rtl/>
          <w:cs/>
          <w:lang w:val="ar_AE" w:bidi="ar_AE"/>
        </w:rPr>
        <w:t xml:space="preserve">؛ </w:t>
      </w:r>
      <w:r>
        <w:rPr>
          <w:rtl/>
          <w:cs/>
          <w:lang w:val="ar_AE" w:bidi="ar_AE"/>
        </w:rPr>
        <w:t>1أخبار الأيام 5: 26</w:t>
      </w:r>
      <w:r>
        <w:rPr>
          <w:rtl/>
          <w:cs/>
          <w:lang w:val="ar_AE" w:bidi="ar_AE"/>
        </w:rPr>
        <w:t xml:space="preserve">). ومعنى هذا الاسم غير معروف، وهو غير مذكور في المخطوطات الأشورية، الأمر الذي أوحى لبعض العلماء أن فول كان هو الاسم الأصلي لتغلث فلاسر. انظر </w:t>
      </w:r>
      <w:r>
        <w:rPr>
          <w:rtl/>
          <w:cs/>
          <w:lang w:val="ar_AE" w:bidi="ar_AE"/>
        </w:rPr>
        <w:t>تغلث فلاسر</w:t>
      </w:r>
      <w:r>
        <w:rPr>
          <w:rtl/>
          <w:cs/>
          <w:lang w:val="ar_AE" w:bidi="ar_AE"/>
        </w:rPr>
        <w:t>.</w:t>
      </w:r>
    </w:p>
    <w:p>
      <w:pPr>
        <w:bidi/>
      </w:pPr>
      <w:r>
        <w:rPr>
          <w:rtl/>
          <w:cs/>
          <w:lang w:val="ar_AE" w:bidi="ar_AE"/>
        </w:rPr>
      </w:r>
      <w:r>
        <w:rPr>
          <w:rtl/>
          <w:cs/>
          <w:lang w:val="ar_AE" w:bidi="ar_AE"/>
        </w:rPr>
        <w:t xml:space="preserve">2. الشعب الأفريقي المذكور فقط في </w:t>
      </w:r>
      <w:r>
        <w:rPr>
          <w:rtl/>
          <w:cs/>
          <w:lang w:val="ar_AE" w:bidi="ar_AE"/>
        </w:rPr>
        <w:t>إشعياء 66: 19</w:t>
      </w:r>
      <w:r>
        <w:rPr>
          <w:rtl/>
          <w:cs/>
          <w:lang w:val="ar_AE" w:bidi="ar_AE"/>
        </w:rPr>
        <w:t xml:space="preserve">. وإن ذكر هذا الشعب مع ترشيش ولود أوحى بقوة بأن كلمة فول هي خطأ نسخ، وأن الكلمة الصحيحة هي فوط (كما في العديد من المخطوطات اليونانية)، وهو شعب متصل بالمصريين، وربما كان ثقافة فرعية من الليبيين. انظر </w:t>
      </w:r>
      <w:r>
        <w:rPr>
          <w:rtl/>
          <w:cs/>
          <w:lang w:val="ar_AE" w:bidi="ar_AE"/>
        </w:rPr>
        <w:t>فوط (المكان)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فولغاتا، الـ</w:t>
      </w:r>
      <w:r>
        <w:rPr>
          <w:rtl/>
          <w:cs/>
          <w:lang w:val="ar_AE" w:bidi="ar_AE"/>
        </w:rPr>
      </w:r>
    </w:p>
    <w:p>
      <w:pPr>
        <w:bidi/>
      </w:pPr>
      <w:r>
        <w:rPr>
          <w:rtl/>
          <w:cs/>
          <w:lang w:val="ar_AE" w:bidi="ar_AE"/>
        </w:rPr>
      </w:r>
      <w:r>
        <w:rPr>
          <w:rtl/>
          <w:cs/>
          <w:lang w:val="ar_AE" w:bidi="ar_AE"/>
        </w:rPr>
        <w:t xml:space="preserve">النسخة اللاتينية من الكتاب المقدس. وتُعرف عادةً بأنها ترجمة القديس جيروم. </w:t>
      </w:r>
      <w:r>
        <w:rPr>
          <w:i/>
          <w:rtl/>
          <w:cs/>
          <w:lang w:val="ar_AE" w:bidi="ar_AE"/>
        </w:rPr>
        <w:t>انظر</w:t>
      </w:r>
      <w:r>
        <w:rPr>
          <w:rtl/>
          <w:cs/>
          <w:lang w:val="ar_AE" w:bidi="ar_AE"/>
        </w:rPr>
        <w:t xml:space="preserve"> </w:t>
      </w:r>
      <w:r>
        <w:rPr>
          <w:rtl/>
          <w:cs/>
          <w:lang w:val="ar_AE" w:bidi="ar_AE"/>
        </w:rPr>
        <w:t>الكتاب المقدس، النسخ القديمة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فونون</w:t>
      </w:r>
      <w:r>
        <w:rPr>
          <w:rtl/>
          <w:cs/>
          <w:lang w:val="ar_AE" w:bidi="ar_AE"/>
        </w:rPr>
      </w:r>
    </w:p>
    <w:p>
      <w:pPr>
        <w:bidi/>
      </w:pPr>
      <w:r>
        <w:rPr>
          <w:rtl/>
          <w:cs/>
          <w:lang w:val="ar_AE" w:bidi="ar_AE"/>
        </w:rPr>
      </w:r>
      <w:r>
        <w:rPr>
          <w:rtl/>
          <w:cs/>
          <w:lang w:val="ar_AE" w:bidi="ar_AE"/>
        </w:rPr>
        <w:t>المدينة التي حُددت لاحقًًا بفينان الحديثة، تقع على الجانب الشرقي من ٱلْعَرَبَة في منطقة التلال في أَدوم. فونون كانت تقع بشكل ملائم على الطريق من أَدوم عبر ٱلْجَنوب إلى مِصْر. كانت تتمتع بإمدادات وفيرة من الماء ووجود النحاس. أصبحت فونون مركزًا قديمًا لصهر النحاس (نحو 2000 قبل الميلاد)، الذي كان يُستخرج في المنطقة المجاورة أو يُستورد إلى فونون. عندما مر بنو إسرائيل بجانب فونون في طريقهم إلى عبر الأردن (</w:t>
      </w:r>
      <w:r>
        <w:rPr>
          <w:rtl/>
          <w:cs/>
          <w:lang w:val="ar_AE" w:bidi="ar_AE"/>
        </w:rPr>
        <w:t>عدد 33:42–43</w:t>
      </w:r>
      <w:r>
        <w:rPr>
          <w:rtl/>
          <w:cs/>
          <w:lang w:val="ar_AE" w:bidi="ar_AE"/>
        </w:rPr>
        <w:t>)، كانت فونون في نقطة منخفضة في تاريخها الصناعي. تكثر بقايا أكوام الخَبَث في المنطقة المجاورة. تشير الأدلة الأثرية إلى أن فونونَ كانت مستوطنة واسعة في زمن الآباء (العصر البرونزي الأوسط) وأنه بعد فترة من 500 عام من عدم وجود استيطان مستقر، أُعيد توطينها نحو 1300 قبل الميلاد. استمرت عمليات التعدين والصهر حتى 700 قبل الميلاد ثم تجددت في عصر الأنباط. يذكر يوسابيوس أن المسيحيين عملوا في المناجم مع المجرمين في فونون. في الفترة البيزنطية، بنى المسيحيون كاتدرائية ودير فيها. وقد عُثر على نقش يحمل اسم الأسقف ثيودور (نحو 587 قبل الميلاد) في الدير.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فُوِّيِّي</w:t>
      </w:r>
      <w:r>
        <w:rPr>
          <w:rtl/>
          <w:cs/>
          <w:lang w:val="ar_AE" w:bidi="ar_AE"/>
        </w:rPr>
      </w:r>
    </w:p>
    <w:p>
      <w:pPr>
        <w:bidi/>
      </w:pPr>
      <w:r>
        <w:rPr>
          <w:rtl/>
          <w:cs/>
          <w:lang w:val="ar_AE" w:bidi="ar_AE"/>
        </w:rPr>
      </w:r>
      <w:r>
        <w:rPr>
          <w:rtl/>
          <w:cs/>
          <w:lang w:val="ar_AE" w:bidi="ar_AE"/>
        </w:rPr>
        <w:t>عضو في إحدى عشائر سبط يَسَّاكَر برئاسة عشيرة فَوَّة (</w:t>
      </w:r>
      <w:r>
        <w:rPr>
          <w:rtl/>
          <w:cs/>
          <w:lang w:val="ar_AE" w:bidi="ar_AE"/>
        </w:rPr>
        <w:t>عدد 26:23</w:t>
      </w:r>
      <w:r>
        <w:rPr>
          <w:rtl/>
          <w:cs/>
          <w:lang w:val="ar_AE" w:bidi="ar_AE"/>
        </w:rPr>
        <w:t>).</w:t>
      </w:r>
      <w:r>
        <w:rPr>
          <w:b/>
          <w:rtl/>
          <w:cs/>
          <w:lang w:val="ar_AE" w:bidi="ar_AE"/>
        </w:rPr>
        <w:t xml:space="preserve"> انظر</w:t>
      </w:r>
      <w:r>
        <w:rPr>
          <w:rtl/>
          <w:cs/>
          <w:lang w:val="ar_AE" w:bidi="ar_AE"/>
        </w:rPr>
        <w:t xml:space="preserve"> </w:t>
      </w:r>
      <w:r>
        <w:rPr>
          <w:rtl/>
          <w:cs/>
          <w:lang w:val="ar_AE" w:bidi="ar_AE"/>
        </w:rPr>
        <w:t>فَوَّة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فِيبِسْتَة</w:t>
      </w:r>
      <w:r>
        <w:rPr>
          <w:rtl/>
          <w:cs/>
          <w:lang w:val="ar_AE" w:bidi="ar_AE"/>
        </w:rPr>
      </w:r>
    </w:p>
    <w:p>
      <w:pPr>
        <w:pStyle w:val="Heading2"/>
        <w:bidi/>
      </w:pPr>
      <w:r>
        <w:rPr>
          <w:rtl/>
          <w:cs/>
          <w:lang w:val="ar_AE" w:bidi="ar_AE"/>
        </w:rPr>
        <w:t>فِيبِسْتَة</w:t>
      </w:r>
      <w:r>
        <w:rPr>
          <w:rtl/>
          <w:cs/>
          <w:lang w:val="ar_AE" w:bidi="ar_AE"/>
        </w:rPr>
        <w:t>*</w:t>
      </w:r>
    </w:p>
    <w:p>
      <w:pPr>
        <w:bidi/>
      </w:pPr>
      <w:r>
        <w:rPr>
          <w:rtl/>
          <w:cs/>
          <w:lang w:val="ar_AE" w:bidi="ar_AE"/>
        </w:rPr>
      </w:r>
      <w:r>
        <w:rPr>
          <w:rtl/>
          <w:cs/>
          <w:lang w:val="ar_AE" w:bidi="ar_AE"/>
        </w:rPr>
        <w:t>مدينة ذُكرت مع طيبة، وممفيس، وأون في نبوّة حزقيال عن سقوط مصر (</w:t>
      </w:r>
      <w:r>
        <w:rPr>
          <w:rtl/>
          <w:cs/>
          <w:lang w:val="ar_AE" w:bidi="ar_AE"/>
        </w:rPr>
        <w:t>حز 30:17</w:t>
      </w:r>
      <w:r>
        <w:rPr>
          <w:rtl/>
          <w:cs/>
          <w:lang w:val="ar_AE" w:bidi="ar_AE"/>
        </w:rPr>
        <w:t>). في اللغة المصرية يُترجم الاسم إلى "بيت الإلهة باستت". كانت باستت تُصوَّر أولًا امرأة برأس لبؤة، وفي فترات لاحقة برأس قطة. وفي اليونانية كانت تُعرف باسم بوباستيس، وقد وصفها المؤرخ هيرودوت بدقة. كانت تقع على ضفة نهر النيل، في منطقة تُعرف اليوم بتل بسطة. أظهرت التنقيبات الأثرية التي أُجريت عام 1866–1867 أنها تعود إلى عصر الدولة القديمة في مصر. أصبحت عاصمة في عهد شيشنق الأول، مؤسس الأسرة الليبية الثانية والعشرين، ولهذا تُعرف هذه الأسرة أحيانًا باسم "أسرة بوباستيس". كما استمرت الأسرة الثالثة والعشرون في استخدام المدينة كعاصمة. دامت مكانتها كعاصمة قرابة مئتي سنة (من حوالي 950 إلى 750 ق.م)، ثم دمّرها الفرس حوالي سنة 350 ق.م.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فيبي</w:t>
      </w:r>
      <w:r>
        <w:rPr>
          <w:rtl/>
          <w:cs/>
          <w:lang w:val="ar_AE" w:bidi="ar_AE"/>
        </w:rPr>
      </w:r>
    </w:p>
    <w:p>
      <w:pPr>
        <w:bidi/>
      </w:pPr>
      <w:r>
        <w:rPr>
          <w:rtl/>
          <w:cs/>
          <w:lang w:val="ar_AE" w:bidi="ar_AE"/>
        </w:rPr>
      </w:r>
      <w:r>
        <w:rPr>
          <w:rtl/>
          <w:cs/>
          <w:lang w:val="ar_AE" w:bidi="ar_AE"/>
        </w:rPr>
        <w:t xml:space="preserve">سيدة مسيحية من الكنيسة في كنخريا، التي هي الميناء الشرقي لمدينة كورنثوس. في </w:t>
      </w:r>
      <w:r>
        <w:rPr>
          <w:rtl/>
          <w:cs/>
          <w:lang w:val="ar_AE" w:bidi="ar_AE"/>
        </w:rPr>
        <w:t>رومية 16: 1–2</w:t>
      </w:r>
      <w:r>
        <w:rPr>
          <w:rtl/>
          <w:cs/>
          <w:lang w:val="ar_AE" w:bidi="ar_AE"/>
        </w:rPr>
        <w:t>، أشاد بولس بفيبي لدى مستلمي الرسالة بسبب خدمتها الثمينة للمؤمنين الآخرين، وطلب منهم أن يقدموا لها أيَّ مساعدة تحتاج إليها.</w:t>
      </w:r>
    </w:p>
    <w:p>
      <w:pPr>
        <w:bidi/>
      </w:pPr>
      <w:r>
        <w:rPr>
          <w:rtl/>
          <w:cs/>
          <w:lang w:val="ar_AE" w:bidi="ar_AE"/>
        </w:rPr>
      </w:r>
      <w:r>
        <w:rPr>
          <w:rtl/>
          <w:cs/>
          <w:lang w:val="ar_AE" w:bidi="ar_AE"/>
        </w:rPr>
        <w:t xml:space="preserve">يُطلَق لقب "شماس" على فيبي. ومن المحتمَل أنه يشير إلى منصب رسمي في الكنيسة، كما نقرأ في </w:t>
      </w:r>
      <w:r>
        <w:rPr>
          <w:rtl/>
          <w:cs/>
          <w:lang w:val="ar_AE" w:bidi="ar_AE"/>
        </w:rPr>
        <w:t>فيلبي 1: 1</w:t>
      </w:r>
      <w:r>
        <w:rPr>
          <w:rtl/>
          <w:cs/>
          <w:lang w:val="ar_AE" w:bidi="ar_AE"/>
        </w:rPr>
        <w:t>، مع أنه قد يعني "خادم" بالمعنى نفسه الذي استخدمه به بولس في مواضع أخرى للإشارة إلى نفسه وإلى آخرين (</w:t>
      </w:r>
      <w:r>
        <w:rPr>
          <w:rtl/>
          <w:cs/>
          <w:lang w:val="ar_AE" w:bidi="ar_AE"/>
        </w:rPr>
        <w:t>1كورنثوس 3: 5؛</w:t>
      </w:r>
      <w:r>
        <w:rPr>
          <w:rtl/>
          <w:cs/>
          <w:lang w:val="ar_AE" w:bidi="ar_AE"/>
        </w:rPr>
        <w:t xml:space="preserve"> </w:t>
      </w:r>
      <w:r>
        <w:rPr>
          <w:rtl/>
          <w:cs/>
          <w:lang w:val="ar_AE" w:bidi="ar_AE"/>
        </w:rPr>
        <w:t>2كورنثوس 3: 6؛</w:t>
      </w:r>
      <w:r>
        <w:rPr>
          <w:rtl/>
          <w:cs/>
          <w:lang w:val="ar_AE" w:bidi="ar_AE"/>
        </w:rPr>
        <w:t xml:space="preserve"> </w:t>
      </w:r>
      <w:r>
        <w:rPr>
          <w:rtl/>
          <w:cs/>
          <w:lang w:val="ar_AE" w:bidi="ar_AE"/>
        </w:rPr>
        <w:t>6: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فِيثوم</w:t>
      </w:r>
      <w:r>
        <w:rPr>
          <w:rtl/>
          <w:cs/>
          <w:lang w:val="ar_AE" w:bidi="ar_AE"/>
        </w:rPr>
      </w:r>
    </w:p>
    <w:p>
      <w:pPr>
        <w:bidi/>
      </w:pPr>
      <w:r>
        <w:rPr>
          <w:rtl/>
          <w:cs/>
          <w:lang w:val="ar_AE" w:bidi="ar_AE"/>
        </w:rPr>
      </w:r>
      <w:r>
        <w:rPr>
          <w:rtl/>
          <w:cs/>
          <w:lang w:val="ar_AE" w:bidi="ar_AE"/>
        </w:rPr>
        <w:t>إحدى مدن المخازن (مع رَعَمْسِيسَ) التي بناها بنو إسرائيل خلال استعبادهم في مصر (</w:t>
      </w:r>
      <w:r>
        <w:rPr>
          <w:rtl/>
          <w:cs/>
          <w:lang w:val="ar_AE" w:bidi="ar_AE"/>
        </w:rPr>
        <w:t>خروج 1:11</w:t>
      </w:r>
      <w:r>
        <w:rPr>
          <w:rtl/>
          <w:cs/>
          <w:lang w:val="ar_AE" w:bidi="ar_AE"/>
        </w:rPr>
        <w:t>). وقع جدل كبير بين علماء المصريات لأكثر من قرن حيال تحديد هذه المواقع. تحديد رَعَمْسِيسَ معروف بشكل جيد بأنه مرتبط ببيراميس، عاصمة فِرْعَوْنَ رمسيس الثاني (1290–1224 قبل الميلاد). تم اقتراح عدد من المواقع القديمة لرَعَمْسِيسَ، لكن تانيس في دلتا النيل الشمالية الشرقية كانت الموقع المفترض لسنوات عديدة. ومع ذلك، فإن قنطير، في المنطقة العامة ذاتها، هو المكان الأكثر احتمالاً.</w:t>
      </w:r>
    </w:p>
    <w:p>
      <w:pPr>
        <w:bidi/>
      </w:pPr>
      <w:r>
        <w:rPr>
          <w:rtl/>
          <w:cs/>
          <w:lang w:val="ar_AE" w:bidi="ar_AE"/>
        </w:rPr>
      </w:r>
      <w:r>
        <w:rPr>
          <w:rtl/>
          <w:cs/>
          <w:lang w:val="ar_AE" w:bidi="ar_AE"/>
        </w:rPr>
        <w:t>فِيثومَ مشتق من العبارة المصرية التي تعني "بيت [ٱلإله] آتوم". كان هذا سيكون معبدًا مخصصًا لعبادة الإله الشمسي آتوم. لقد بنى بنو إسرائيل في بناء مرافق التخزين للمعبد. مرافق التخزين من معبد رمسيس الثاني الجنائزي في نو آمون محفوظة جيدًا، وهي مبانٍ مستطيلة طويلة ذات أسقف مقوسة. قد بُنيت جنبًا إلى جنب وغطت جزءًا كبيرًا من المجمع الجنائزي. هذا يعطينا صورة دقيقة إلى حد ما عن نوع الهياكل التي أُجبر بنو إسرائيل على صناعة الطوب لها.</w:t>
      </w:r>
    </w:p>
    <w:p>
      <w:pPr>
        <w:bidi/>
      </w:pPr>
      <w:r>
        <w:rPr>
          <w:rtl/>
          <w:cs/>
          <w:lang w:val="ar_AE" w:bidi="ar_AE"/>
        </w:rPr>
      </w:r>
      <w:r>
        <w:rPr>
          <w:rtl/>
          <w:cs/>
          <w:lang w:val="ar_AE" w:bidi="ar_AE"/>
        </w:rPr>
        <w:t xml:space="preserve">بينما يُعرف أصل كلمة فِيثومَ، فإن موقعها لا يزال موضوعًا للنقاش الأكاديمي. الموقعان الأكثر ارتباطًا بفِيثومَ هما تل عِيرٌ-رتابة وتل المسخوطة، وكلاهما يقع في وادي طميلات، الذي يمتد شرقًا من دلتا النيل إلى بحيرة التمساح. وقد جرت حفريات في كلا الموقعين في السنوات الأخيرة، وكلا التلين قدما أدلة على وجود آسيويين من فلسطين وسوريا. نظرًا لاحتمال وجود رابط بين الاسم العربي المسخوطة والاسم العبري سكّوتَ (المذكور في </w:t>
      </w:r>
      <w:r>
        <w:rPr>
          <w:rtl/>
          <w:cs/>
          <w:lang w:val="ar_AE" w:bidi="ar_AE"/>
        </w:rPr>
        <w:t>خروج 12:37</w:t>
      </w:r>
      <w:r>
        <w:rPr>
          <w:rtl/>
          <w:cs/>
          <w:lang w:val="ar_AE" w:bidi="ar_AE"/>
        </w:rPr>
        <w:t xml:space="preserve"> كنقطة توقف على طريق الخروج)، يُعتقد الآن أن تل عِيرٌ-رتابة هو أفضل موقع محتمل لفِيثومَ، وأن المسخوطة ستكون سكّوتَ.</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مِصْرَ، مصري</w:t>
      </w:r>
      <w:r>
        <w:rPr>
          <w:rtl/>
          <w:cs/>
          <w:lang w:val="ar_AE" w:bidi="ar_AE"/>
        </w:rPr>
        <w:t xml:space="preserve">; </w:t>
      </w:r>
      <w:r>
        <w:rPr>
          <w:rtl/>
          <w:cs/>
          <w:lang w:val="ar_AE" w:bidi="ar_AE"/>
        </w:rPr>
        <w:t>رَعَمْسِيسَ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فِيثُون</w:t>
      </w:r>
      <w:r>
        <w:rPr>
          <w:rtl/>
          <w:cs/>
          <w:lang w:val="ar_AE" w:bidi="ar_AE"/>
        </w:rPr>
      </w:r>
    </w:p>
    <w:p>
      <w:pPr>
        <w:pStyle w:val="Heading2"/>
        <w:bidi/>
      </w:pPr>
      <w:r>
        <w:rPr>
          <w:b/>
          <w:rtl/>
          <w:cs/>
          <w:lang w:val="ar_AE" w:bidi="ar_AE"/>
        </w:rPr>
        <w:t>فِيثُون</w:t>
      </w:r>
    </w:p>
    <w:p>
      <w:pPr>
        <w:bidi/>
      </w:pPr>
      <w:r>
        <w:rPr>
          <w:rtl/>
          <w:cs/>
          <w:lang w:val="ar_AE" w:bidi="ar_AE"/>
        </w:rPr>
      </w:r>
      <w:r>
        <w:rPr>
          <w:rtl/>
          <w:cs/>
          <w:lang w:val="ar_AE" w:bidi="ar_AE"/>
        </w:rPr>
        <w:t>بنياميني، وهو ابن ميخا، ومن نسل يهوناثان (</w:t>
      </w:r>
      <w:r>
        <w:rPr>
          <w:rtl/>
          <w:cs/>
          <w:lang w:val="ar_AE" w:bidi="ar_AE"/>
        </w:rPr>
        <w:t>1أخبار الأيام 8: 35؛</w:t>
      </w:r>
      <w:r>
        <w:rPr>
          <w:rtl/>
          <w:cs/>
          <w:lang w:val="ar_AE" w:bidi="ar_AE"/>
        </w:rPr>
        <w:t xml:space="preserve"> </w:t>
      </w:r>
      <w:r>
        <w:rPr>
          <w:rtl/>
          <w:cs/>
          <w:lang w:val="ar_AE" w:bidi="ar_AE"/>
        </w:rPr>
        <w:t>9: 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فِيجَلُّس</w:t>
      </w:r>
      <w:r>
        <w:rPr>
          <w:rtl/>
          <w:cs/>
          <w:lang w:val="ar_AE" w:bidi="ar_AE"/>
        </w:rPr>
      </w:r>
    </w:p>
    <w:p>
      <w:pPr>
        <w:pStyle w:val="Heading2"/>
        <w:bidi/>
      </w:pPr>
      <w:r>
        <w:rPr>
          <w:rtl/>
          <w:cs/>
          <w:lang w:val="ar_AE" w:bidi="ar_AE"/>
        </w:rPr>
        <w:t>فِيجَلُّس</w:t>
      </w:r>
    </w:p>
    <w:p>
      <w:pPr>
        <w:bidi/>
      </w:pPr>
      <w:r>
        <w:rPr>
          <w:rtl/>
          <w:cs/>
          <w:lang w:val="ar_AE" w:bidi="ar_AE"/>
        </w:rPr>
      </w:r>
      <w:r>
        <w:rPr>
          <w:rtl/>
          <w:cs/>
          <w:lang w:val="ar_AE" w:bidi="ar_AE"/>
        </w:rPr>
        <w:t xml:space="preserve">مسيحي من مقاطعة أسيا، والذي تخلى عن بولس، وقد ذُكِر مرة واحدة مع هرموجانس في </w:t>
      </w:r>
      <w:r>
        <w:rPr>
          <w:rtl/>
          <w:cs/>
          <w:lang w:val="ar_AE" w:bidi="ar_AE"/>
        </w:rPr>
        <w:t>2 تيموثاوس 1:15</w:t>
      </w:r>
      <w:r>
        <w:rPr>
          <w:rtl/>
          <w:cs/>
          <w:lang w:val="ar_AE" w:bidi="ar_AE"/>
        </w:rPr>
        <w:t>، وبخلاف ذلك هو غير معروف.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فيسباسيان</w:t>
      </w:r>
      <w:r>
        <w:rPr>
          <w:rtl/>
          <w:cs/>
          <w:lang w:val="ar_AE" w:bidi="ar_AE"/>
        </w:rPr>
      </w:r>
    </w:p>
    <w:p>
      <w:pPr>
        <w:bidi/>
      </w:pPr>
      <w:r>
        <w:rPr>
          <w:rtl/>
          <w:cs/>
          <w:lang w:val="ar_AE" w:bidi="ar_AE"/>
        </w:rPr>
      </w:r>
      <w:r>
        <w:rPr>
          <w:rtl/>
          <w:cs/>
          <w:lang w:val="ar_AE" w:bidi="ar_AE"/>
        </w:rPr>
        <w:t xml:space="preserve">جنرال روماني دخل فلسطين في عام 66 ميلادياً لقمع اليهود المتمردين، وأصبح لاحقاً أمبراطور روما (69–79 ميلادياً). </w:t>
      </w:r>
      <w:r>
        <w:rPr>
          <w:i/>
          <w:rtl/>
          <w:cs/>
          <w:lang w:val="ar_AE" w:bidi="ar_AE"/>
        </w:rPr>
        <w:t>انظر</w:t>
      </w:r>
      <w:r>
        <w:rPr>
          <w:rtl/>
          <w:cs/>
          <w:lang w:val="ar_AE" w:bidi="ar_AE"/>
        </w:rPr>
        <w:t xml:space="preserve"> </w:t>
      </w:r>
      <w:r>
        <w:rPr>
          <w:rtl/>
          <w:cs/>
          <w:lang w:val="ar_AE" w:bidi="ar_AE"/>
        </w:rPr>
        <w:t>القياصرة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فيستوس، بوركيوس</w:t>
      </w:r>
      <w:r>
        <w:rPr>
          <w:rtl/>
          <w:cs/>
          <w:lang w:val="ar_AE" w:bidi="ar_AE"/>
        </w:rPr>
      </w:r>
    </w:p>
    <w:p>
      <w:pPr>
        <w:bidi/>
      </w:pPr>
      <w:r>
        <w:rPr>
          <w:rtl/>
          <w:cs/>
          <w:lang w:val="ar_AE" w:bidi="ar_AE"/>
        </w:rPr>
      </w:r>
      <w:r>
        <w:rPr>
          <w:rtl/>
          <w:cs/>
          <w:lang w:val="ar_AE" w:bidi="ar_AE"/>
        </w:rPr>
        <w:t>الحاكم (الوالي) الروماني لليهودية، الذي خلف فيلكس أنطونيوس، وخلفه ألبينوس. يُعَد التاريخ المحدَّد لتولِّي بوركيوس فيستوس السلطة مثار جدل، لكن حُصِر التاريخ في وقتٍ ما بين 55 إلى 60م. والمصادر الوحيدة التي تَذكُر فستوس هي سفر أعمال الرسل، وكتابات يوسيفوس، المؤرخ اليهودي الذي عاش في روما في القرن الأول الميلادي (</w:t>
      </w:r>
      <w:r>
        <w:rPr>
          <w:i/>
          <w:rtl/>
          <w:cs/>
          <w:lang w:val="ar_AE" w:bidi="ar_AE"/>
        </w:rPr>
        <w:t>Antiquities</w:t>
      </w:r>
      <w:r>
        <w:rPr>
          <w:rtl/>
          <w:cs/>
          <w:lang w:val="ar_AE" w:bidi="ar_AE"/>
        </w:rPr>
        <w:t xml:space="preserve"> 20.8.9–11; 9.1).</w:t>
      </w:r>
    </w:p>
    <w:p>
      <w:pPr>
        <w:bidi/>
      </w:pPr>
      <w:r>
        <w:rPr>
          <w:rtl/>
          <w:cs/>
          <w:lang w:val="ar_AE" w:bidi="ar_AE"/>
        </w:rPr>
      </w:r>
      <w:r>
        <w:rPr>
          <w:rtl/>
          <w:cs/>
          <w:lang w:val="ar_AE" w:bidi="ar_AE"/>
        </w:rPr>
        <w:t>كتب يوسيفوس يقول إن فستوس حَكَم بحكمة وعدل، على خلاف فيلكس وألبينوس. وفي عهد فستوس، جرى القضاء على المجرمين السيكاريين (الذين أُطلِق عليهم هذا الاسم نسبةً إلى السيوف أو الخناجر الصغيرة التي كانوا يحملونها) الذين أرهبوا الريف الفلسطيني. لكن رغم ذلك، لم يستطع فستوس أن يعالج الضرر الذي تسبب فيه فيلكس، سلفه، الذي زاد من حدة الصراع بين الوثنيين واليهود.</w:t>
      </w:r>
    </w:p>
    <w:p>
      <w:pPr>
        <w:bidi/>
      </w:pPr>
      <w:r>
        <w:rPr>
          <w:rtl/>
          <w:cs/>
          <w:lang w:val="ar_AE" w:bidi="ar_AE"/>
        </w:rPr>
      </w:r>
      <w:r>
        <w:rPr>
          <w:rtl/>
          <w:cs/>
          <w:lang w:val="ar_AE" w:bidi="ar_AE"/>
        </w:rPr>
        <w:t>يروي العهد الجديد أن فستوس، الوالي الجديد، ذهب من قيصرية (حيث كان بولس محتجزًا) إلى أورشليم (</w:t>
      </w:r>
      <w:r>
        <w:rPr>
          <w:rtl/>
          <w:cs/>
          <w:lang w:val="ar_AE" w:bidi="ar_AE"/>
        </w:rPr>
        <w:t>أعمال الرسل 25:1</w:t>
      </w:r>
      <w:r>
        <w:rPr>
          <w:rtl/>
          <w:cs/>
          <w:lang w:val="ar_AE" w:bidi="ar_AE"/>
        </w:rPr>
        <w:t xml:space="preserve">). وهناك، وقف أمامه رؤساء اليهود وجاؤوا باتهاماتهم ضد بولس. ثم لدى عودته إلى قيصرية، استمع فستوس إلى دفاع بولس (ع </w:t>
      </w:r>
      <w:r>
        <w:rPr>
          <w:rtl/>
          <w:cs/>
          <w:lang w:val="ar_AE" w:bidi="ar_AE"/>
        </w:rPr>
        <w:t>6</w:t>
      </w:r>
      <w:r>
        <w:rPr>
          <w:rtl/>
          <w:cs/>
          <w:lang w:val="ar_AE" w:bidi="ar_AE"/>
        </w:rPr>
        <w:t xml:space="preserve">). ومنح الرسول تصريحًا برفع دعواه إلى قيصر (وهو حق أيِّ روماني متهم بجريمة تستحق الإعدام) في محاولة لتجنُّب حدوث المزيد من النزاعات الدينية في فترة ولايته (ع </w:t>
      </w:r>
      <w:r>
        <w:rPr>
          <w:rtl/>
          <w:cs/>
          <w:lang w:val="ar_AE" w:bidi="ar_AE"/>
        </w:rPr>
        <w:t>11–12</w:t>
      </w:r>
      <w:r>
        <w:rPr>
          <w:rtl/>
          <w:cs/>
          <w:lang w:val="ar_AE" w:bidi="ar_AE"/>
        </w:rPr>
        <w:t xml:space="preserve">). وعندما وصل الملك أغريباس بعد ذلك ببضعة أيام، كان فستوس في حيرة من أمره، حيث لم يكن قادرًا على فهم طبيعة اتهامات اليهود ضد بولس (ع </w:t>
      </w:r>
      <w:r>
        <w:rPr>
          <w:rtl/>
          <w:cs/>
          <w:lang w:val="ar_AE" w:bidi="ar_AE"/>
        </w:rPr>
        <w:t>25–27</w:t>
      </w:r>
      <w:r>
        <w:rPr>
          <w:rtl/>
          <w:cs/>
          <w:lang w:val="ar_AE" w:bidi="ar_AE"/>
        </w:rPr>
        <w:t>). وبعد خطاب بولس أمام الملك، أعلن فستوس بصوت عالٍ أن بولس يهذي (</w:t>
      </w:r>
      <w:r>
        <w:rPr>
          <w:rtl/>
          <w:cs/>
          <w:lang w:val="ar_AE" w:bidi="ar_AE"/>
        </w:rPr>
        <w:t>26:24</w:t>
      </w:r>
      <w:r>
        <w:rPr>
          <w:rtl/>
          <w:cs/>
          <w:lang w:val="ar_AE" w:bidi="ar_AE"/>
        </w:rPr>
        <w:t xml:space="preserve">), لكنه ظل يرى أن بولس لم يفعل شيئًا يستحق الموت أو القيود (ع </w:t>
      </w:r>
      <w:r>
        <w:rPr>
          <w:rtl/>
          <w:cs/>
          <w:lang w:val="ar_AE" w:bidi="ar_AE"/>
        </w:rPr>
        <w:t>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فِيشُون</w:t>
      </w:r>
      <w:r>
        <w:rPr>
          <w:rtl/>
          <w:cs/>
          <w:lang w:val="ar_AE" w:bidi="ar_AE"/>
        </w:rPr>
      </w:r>
    </w:p>
    <w:p>
      <w:pPr>
        <w:pStyle w:val="Heading2"/>
        <w:bidi/>
      </w:pPr>
      <w:r>
        <w:rPr>
          <w:rtl/>
          <w:cs/>
          <w:lang w:val="ar_AE" w:bidi="ar_AE"/>
        </w:rPr>
        <w:t>فِيشُون</w:t>
      </w:r>
    </w:p>
    <w:p>
      <w:pPr>
        <w:bidi/>
      </w:pPr>
      <w:r>
        <w:rPr>
          <w:rtl/>
          <w:cs/>
          <w:lang w:val="ar_AE" w:bidi="ar_AE"/>
        </w:rPr>
      </w:r>
      <w:r>
        <w:rPr>
          <w:rtl/>
          <w:cs/>
          <w:lang w:val="ar_AE" w:bidi="ar_AE"/>
        </w:rPr>
        <w:t>أول رأس من أربعة رؤوس للنهر الذي خرج من جنة عدن (</w:t>
      </w:r>
      <w:r>
        <w:rPr>
          <w:rtl/>
          <w:cs/>
          <w:lang w:val="ar_AE" w:bidi="ar_AE"/>
        </w:rPr>
        <w:t>تكوين 2:11</w:t>
      </w:r>
      <w:r>
        <w:rPr>
          <w:rtl/>
          <w:cs/>
          <w:lang w:val="ar_AE" w:bidi="ar_AE"/>
        </w:rPr>
        <w:t>). هناك بعض الاقتراحات بشأن تحديد هذا النهر تشمل نهر الريون، أو نهر السند، أو نهر الجانج، أو قناة تربط بين نهري دجلة والفرات، أو رمز لدرب التبانة. ولا يوجد إجماع على تحديد فِيشُون أو طبيعته.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فِيكُول</w:t>
      </w:r>
      <w:r>
        <w:rPr>
          <w:rtl/>
          <w:cs/>
          <w:lang w:val="ar_AE" w:bidi="ar_AE"/>
        </w:rPr>
      </w:r>
    </w:p>
    <w:p>
      <w:pPr>
        <w:pStyle w:val="Heading2"/>
        <w:bidi/>
      </w:pPr>
      <w:r>
        <w:rPr>
          <w:rtl/>
          <w:cs/>
          <w:lang w:val="ar_AE" w:bidi="ar_AE"/>
        </w:rPr>
        <w:t>فِيكُول</w:t>
      </w:r>
      <w:r>
        <w:rPr>
          <w:rtl/>
          <w:cs/>
          <w:lang w:val="ar_AE" w:bidi="ar_AE"/>
        </w:rPr>
        <w:t>*</w:t>
      </w:r>
    </w:p>
    <w:p>
      <w:pPr>
        <w:bidi/>
      </w:pPr>
      <w:r>
        <w:rPr>
          <w:rtl/>
          <w:cs/>
          <w:lang w:val="ar_AE" w:bidi="ar_AE"/>
        </w:rPr>
      </w:r>
      <w:r>
        <w:rPr>
          <w:rtl/>
          <w:cs/>
          <w:lang w:val="ar_AE" w:bidi="ar_AE"/>
        </w:rPr>
        <w:t>هو قائد جيش أَبِيمَالِكَ، المذكور في سياق مفاوضات الميثاق ما بين أبيمالك وإِبْرَاهِيم واسحق (</w:t>
      </w:r>
      <w:r>
        <w:rPr>
          <w:rtl/>
          <w:cs/>
          <w:lang w:val="ar_AE" w:bidi="ar_AE"/>
        </w:rPr>
        <w:t>تكوين 21:22، 32</w:t>
      </w:r>
      <w:r>
        <w:rPr>
          <w:rtl/>
          <w:cs/>
          <w:lang w:val="ar_AE" w:bidi="ar_AE"/>
        </w:rPr>
        <w:t xml:space="preserve">؛ </w:t>
      </w:r>
      <w:r>
        <w:rPr>
          <w:rtl/>
          <w:cs/>
          <w:lang w:val="ar_AE" w:bidi="ar_AE"/>
        </w:rPr>
        <w:t>26:26</w:t>
      </w:r>
      <w:r>
        <w:rPr>
          <w:rtl/>
          <w:cs/>
          <w:lang w:val="ar_AE" w:bidi="ar_AE"/>
        </w:rPr>
        <w:t>). ربما وجود قائد جيش من المُفترض أن يشير إلى ضعف إِبْرَاهِيمَ، ولكن كان هذا اعترافًا من الخصوم بقوة إله إِبْرَاهِيمَ الفائقة ولذلك سعوا للتعايش السلمي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فِيلَادَلْفِيَا</w:t>
      </w:r>
      <w:r>
        <w:rPr>
          <w:rtl/>
          <w:cs/>
          <w:lang w:val="ar_AE" w:bidi="ar_AE"/>
        </w:rPr>
      </w:r>
    </w:p>
    <w:p>
      <w:pPr>
        <w:bidi/>
      </w:pPr>
      <w:r>
        <w:rPr>
          <w:rtl/>
          <w:cs/>
          <w:lang w:val="ar_AE" w:bidi="ar_AE"/>
        </w:rPr>
      </w:r>
      <w:r>
        <w:rPr>
          <w:rtl/>
          <w:cs/>
          <w:lang w:val="ar_AE" w:bidi="ar_AE"/>
        </w:rPr>
        <w:t>1. إحدى مدن اتحاد الديكابوليس (العشر مُدُنِ)، مع أنها لم تُذكر بالاسم في العهد الجديد. كانت تقع على مرتفعات تبعد حوالي 40 كيلومترًا شرق نهر الأردن. في عام 63 ق.م، أصبحت فلسطين تحت الحكم الروماني، حيث أعاد القائد الروماني بومبي تنظيم المنطقة، وأسس اتحادًا من عشر مدن مستقلة تُعرف بالديكابوليس. معظم هذه المدن كانت شرق نهر الأردن، وكانت فيلادلفيا أبعدها جنوبًا، ودمشق أبعدها شمالًا. ويُشار إلى هذه المنطقة باسم الديكابوليس (العشر مُدُنِ) في الأناجيل.</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ديكابوليس (عشر مُدُن)</w:t>
      </w:r>
      <w:r>
        <w:rPr>
          <w:rtl/>
          <w:cs/>
          <w:lang w:val="ar_AE" w:bidi="ar_AE"/>
        </w:rPr>
        <w:t>.</w:t>
      </w:r>
    </w:p>
    <w:p>
      <w:pPr>
        <w:bidi/>
      </w:pPr>
      <w:r>
        <w:rPr>
          <w:rtl/>
          <w:cs/>
          <w:lang w:val="ar_AE" w:bidi="ar_AE"/>
        </w:rPr>
      </w:r>
      <w:r>
        <w:rPr>
          <w:rtl/>
          <w:cs/>
          <w:lang w:val="ar_AE" w:bidi="ar_AE"/>
        </w:rPr>
        <w:t xml:space="preserve">2. مدينة في غرب آسيا الصغرى. كانت واحدة من المدن الآسيوية السبع التي وجه إليها كاتب سفر الرؤيا رسائله، المذكورة في </w:t>
      </w:r>
      <w:r>
        <w:rPr>
          <w:rtl/>
          <w:cs/>
          <w:lang w:val="ar_AE" w:bidi="ar_AE"/>
        </w:rPr>
        <w:t>1:11</w:t>
      </w:r>
      <w:r>
        <w:rPr>
          <w:rtl/>
          <w:cs/>
          <w:lang w:val="ar_AE" w:bidi="ar_AE"/>
        </w:rPr>
        <w:t xml:space="preserve"> و</w:t>
      </w:r>
      <w:r>
        <w:rPr>
          <w:rtl/>
          <w:cs/>
          <w:lang w:val="ar_AE" w:bidi="ar_AE"/>
        </w:rPr>
        <w:t>3:7–13</w:t>
      </w:r>
      <w:r>
        <w:rPr>
          <w:rtl/>
          <w:cs/>
          <w:lang w:val="ar_AE" w:bidi="ar_AE"/>
        </w:rPr>
        <w:t>.</w:t>
      </w:r>
    </w:p>
    <w:p>
      <w:pPr>
        <w:bidi/>
      </w:pPr>
      <w:r>
        <w:rPr>
          <w:rtl/>
          <w:cs/>
          <w:lang w:val="ar_AE" w:bidi="ar_AE"/>
        </w:rPr>
      </w:r>
      <w:r>
        <w:rPr>
          <w:rtl/>
          <w:cs/>
          <w:lang w:val="ar_AE" w:bidi="ar_AE"/>
        </w:rPr>
        <w:t>تأسست هذه المدينة حوالي عام 140 قبل الميلاد بواسطة أتالوس الثاني من مدينة بَرْغَامس. كان يُعرف أتالوس الثاني أيضًا باسم "فيلادلفوس"؛ وقد اشتُق اسم المدينة من هذا اللقب المَلَكي. كان يهدف إلى أن تكون مركزًا لنشر الثقافة اليونانية في جميع أنحاء المنطقة، خاصة لشعب فَرِيجِيَّةَ. تقع على سهل خصب، وكانت غنية بالكروم وإنتاج النبيذ. وفي عام 17 ميلادية، دمّرها زلزال قوي، فحصلت على معونة من الإمبراطور طيباريوس للمساعدة في إعادة البناء.</w:t>
      </w:r>
    </w:p>
    <w:p>
      <w:pPr>
        <w:bidi/>
      </w:pPr>
      <w:r>
        <w:rPr>
          <w:rtl/>
          <w:cs/>
          <w:lang w:val="ar_AE" w:bidi="ar_AE"/>
        </w:rPr>
      </w:r>
      <w:r>
        <w:rPr>
          <w:rtl/>
          <w:cs/>
          <w:lang w:val="ar_AE" w:bidi="ar_AE"/>
        </w:rPr>
        <w:t>في أواخر القرن الأول، كتب يوحنا من جزيرة بطمس بينما كانت كنائس غرب آسيا تتعرّض للاضطهاد. وكانت كنيسة فيلادلفيا من الكنائس التي صمدت بثبات في وجه الاضطهاد. لذلك، فإن الرسالة التي وجّهها الرب يسوع لهم في سفر الرؤيا (</w:t>
      </w:r>
      <w:r>
        <w:rPr>
          <w:rtl/>
          <w:cs/>
          <w:lang w:val="ar_AE" w:bidi="ar_AE"/>
        </w:rPr>
        <w:t>رؤ 3:7–13</w:t>
      </w:r>
      <w:r>
        <w:rPr>
          <w:rtl/>
          <w:cs/>
          <w:lang w:val="ar_AE" w:bidi="ar_AE"/>
        </w:rPr>
        <w:t>) خالية من التوبيخ، وتمتلئ بالتشجيع والوعود.</w:t>
      </w:r>
    </w:p>
    <w:p>
      <w:pPr>
        <w:bidi/>
      </w:pPr>
      <w:r>
        <w:rPr>
          <w:rtl/>
          <w:cs/>
          <w:lang w:val="ar_AE" w:bidi="ar_AE"/>
        </w:rPr>
      </w:r>
      <w:r>
        <w:rPr>
          <w:rtl/>
          <w:cs/>
          <w:lang w:val="ar_AE" w:bidi="ar_AE"/>
        </w:rPr>
        <w:t>وفي وقت لاحق، كتب إغناطيوس الأنطاكي، أحد أوائل الأساقفة المسيحيين الذين استشهدوا، رسالة لكنيسة فيلادلفيا أيضًا، عبّر فيها عن امتنانه لاستضافتهم له، وحثّهم على الاستمرار في المحبة والوحدة.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فِيلُبُّس</w:t>
      </w:r>
      <w:r>
        <w:rPr>
          <w:rtl/>
          <w:cs/>
          <w:lang w:val="ar_AE" w:bidi="ar_AE"/>
        </w:rPr>
      </w:r>
    </w:p>
    <w:p>
      <w:pPr>
        <w:bidi/>
      </w:pPr>
      <w:r>
        <w:rPr>
          <w:rtl/>
          <w:cs/>
          <w:lang w:val="ar_AE" w:bidi="ar_AE"/>
        </w:rPr>
      </w:r>
      <w:r>
        <w:rPr>
          <w:rtl/>
          <w:cs/>
          <w:lang w:val="ar_AE" w:bidi="ar_AE"/>
        </w:rPr>
        <w:t>١. رسول يَرِد اسمه خامسًا في كل قائمة من قوائم الاثْنَيْ عَشَرَ رَسُولًا بعد زَوْجَي الإخوة: سمعان بُطرس وأندراوس، ويعقوب ويوحنا (</w:t>
      </w:r>
      <w:r>
        <w:rPr>
          <w:rtl/>
          <w:cs/>
          <w:lang w:val="ar_AE" w:bidi="ar_AE"/>
        </w:rPr>
        <w:t>مَتَّى 10: 3</w:t>
      </w:r>
      <w:r>
        <w:rPr>
          <w:rtl/>
          <w:cs/>
          <w:lang w:val="ar_AE" w:bidi="ar_AE"/>
        </w:rPr>
        <w:t xml:space="preserve">؛ </w:t>
      </w:r>
      <w:r>
        <w:rPr>
          <w:rtl/>
          <w:cs/>
          <w:lang w:val="ar_AE" w:bidi="ar_AE"/>
        </w:rPr>
        <w:t>مَرقُس 3: 18</w:t>
      </w:r>
      <w:r>
        <w:rPr>
          <w:rtl/>
          <w:cs/>
          <w:lang w:val="ar_AE" w:bidi="ar_AE"/>
        </w:rPr>
        <w:t xml:space="preserve">؛ </w:t>
      </w:r>
      <w:r>
        <w:rPr>
          <w:rtl/>
          <w:cs/>
          <w:lang w:val="ar_AE" w:bidi="ar_AE"/>
        </w:rPr>
        <w:t>لوقا 6: 14</w:t>
      </w:r>
      <w:r>
        <w:rPr>
          <w:rtl/>
          <w:cs/>
          <w:lang w:val="ar_AE" w:bidi="ar_AE"/>
        </w:rPr>
        <w:t>). يقول يوحنَّا إنَّه عندما شهد يُوحَنَّا الْمَعْمَدَان ليسوع بالكلمات: "هُوَذَا حَمَلُ ٱللهِ !"، بدأ اثنان من تلاميذه يتبعان يسوع، وإنَّ واحدًا من هذين الاثنين كان أندراوس الذي أعلن بعد ذلك لأخيه سمعان بطرس: "قَدْ وَجَدْنَا مَسِيَّا"، وجاء به إلى يسوع. (التلميذ الآخر الذي لم يُذكَر اسمه يُرَجَّح جِدًّا أنَّه كان يوحنَّا نفسه، كاتب هذه الرواية). في الغَدِ ذهب يسوع إلى الجليل وهناك وجد فِيلُبُّس ووَجَّه إليه الدعوة: "ٱتْبَعْنِي". يُضيف يوحنَّا أنَّ فِيلُبُّس كان مِنْ بَيْتِ صَيْدَا. وجد فِيلُبُّس بِدَوْرِهِ نَثَنَائِيلَ وَقَالَ لَهُ: "وَجَدْنَا ٱلَّذِي كَتَبَ عَنْهُ مُوسَى فِي ٱلنَّامُوسِ وَٱلْأَنْبِيَاءُ"، ودعا نَثَنَائِيلَ، الذي كان مُتَشَكِّكًا في إمكانيَّة خروج أي صلاح من الناصرة، إلى أن يأتي وينظر بنفسه (</w:t>
      </w:r>
      <w:r>
        <w:rPr>
          <w:rtl/>
          <w:cs/>
          <w:lang w:val="ar_AE" w:bidi="ar_AE"/>
        </w:rPr>
        <w:t>يوحنَّا 1: 35–51</w:t>
      </w:r>
      <w:r>
        <w:rPr>
          <w:rtl/>
          <w:cs/>
          <w:lang w:val="ar_AE" w:bidi="ar_AE"/>
        </w:rPr>
        <w:t>). ومن هذا نستنتج أنَّ فِيلُبُّس كان من أوائل الذين تبعوا يسوع وأنَّه لم يَتَوَانَ أبدًا في إقناع الآخرين بفعل الأمر ذاته.</w:t>
      </w:r>
    </w:p>
    <w:p>
      <w:pPr>
        <w:bidi/>
      </w:pPr>
      <w:r>
        <w:rPr>
          <w:rtl/>
          <w:cs/>
          <w:lang w:val="ar_AE" w:bidi="ar_AE"/>
        </w:rPr>
      </w:r>
      <w:r>
        <w:rPr>
          <w:rtl/>
          <w:cs/>
          <w:lang w:val="ar_AE" w:bidi="ar_AE"/>
        </w:rPr>
        <w:t>مع ذلك كان فِيلُبُّس، مثل باقي الرُّسُل، لا يزال أمامه الكثير ليتعلَّمه عن شخص المسيح وقدرته؛ ومن هنا جاء سؤالُ يسوع الاختباري له في مناسبة إطعام الـ 5000: "مِنْ أَيْنَ نَبْتَاعُ خُبْزًا لِيَأْكُلَ هَؤُلَاءِ؟"، وإجابةُ فِيلُبُّس الممزوجة بالحيرة بأنَّه حتَّى لو كان معهم 200 دينارٍ (أي مبلغ كبير، يعادل تقريبًا أجر شخص لنصف عام)، فَلَنْ يشتري هذا المبلغ ما يكفي من الخبز ليُعطَى كُلَّ واحد من هذا الجَمْع شيءٌ يسيرٌ فقط ليأكله (</w:t>
      </w:r>
      <w:r>
        <w:rPr>
          <w:rtl/>
          <w:cs/>
          <w:lang w:val="ar_AE" w:bidi="ar_AE"/>
        </w:rPr>
        <w:t>يوحنَّا 6: 5–7</w:t>
      </w:r>
      <w:r>
        <w:rPr>
          <w:rtl/>
          <w:cs/>
          <w:lang w:val="ar_AE" w:bidi="ar_AE"/>
        </w:rPr>
        <w:t>). المعجزة التي تَلَتْ ذلك عَلَّمَت فِيلُبُّس أنَّ إطعام هذا الجَمْع الكثير لا يُمَثِّل أيَّة مشكلة لمَنْ هو رَبُّ الخليقة كُلِّها. نرى ظهور فِيلُبُّس التالي في أورشليم بعد دخول المسيح الانتصاري إلى المدينة، عندما تَقَدَّم إليه "أُنَاسٌ يُونَانِيُّونَ" (أي غير يهود ناطقون باليونانيَّة) وطلبوا منه قائلين: "يَا سَيِّدُ، نُرِيدُ أَنْ نَرَى يَسُوعَ"، فَيُعلِم فِيلُبُّسُ أندراوسَ بذلك، ثُمَّ يأتيان هما الاثنان بهؤلاء الأشخاص إلى يسوع (</w:t>
      </w:r>
      <w:r>
        <w:rPr>
          <w:rtl/>
          <w:cs/>
          <w:lang w:val="ar_AE" w:bidi="ar_AE"/>
        </w:rPr>
        <w:t>12: 20–22</w:t>
      </w:r>
      <w:r>
        <w:rPr>
          <w:rtl/>
          <w:cs/>
          <w:lang w:val="ar_AE" w:bidi="ar_AE"/>
        </w:rPr>
        <w:t xml:space="preserve">). رُبَّما يُبَيِّن هذا الأمر أنَّ فِيلُبُّس كان شخصًا يسهل على الآخرين التواصل معه، وأنَّه أيضًا كان يتحدَّث اليونانيَّة. في الْعِلِّيَّةِ، وقبل القبض عليه ومُحَاكمته، اغتنم يسوع الفرصة ليُقَدِّم المزيد من التعليم لفِيلُبُّس الذي قال: "يَا سَيِّدُ، أَرِنَا ٱلْآبَ وَكَفَانَا". رُبَّما كان فِيلُبُّس يرجو، بكل تكريس وتقوى، امتياز الحصول على إعلان خاص (يُذكِّرنا هذا بطلب موسى، </w:t>
      </w:r>
      <w:r>
        <w:rPr>
          <w:rtl/>
          <w:cs/>
          <w:lang w:val="ar_AE" w:bidi="ar_AE"/>
        </w:rPr>
        <w:t>خروج 33: 18</w:t>
      </w:r>
      <w:r>
        <w:rPr>
          <w:rtl/>
          <w:cs/>
          <w:lang w:val="ar_AE" w:bidi="ar_AE"/>
        </w:rPr>
        <w:t>)، لكنَّ يسوع علَّمه أنَّه هو نفسه، الابن المُتَجَسِّد، هو إعلانُ الآب للبشريَّة تامُّ الكفاية (</w:t>
      </w:r>
      <w:r>
        <w:rPr>
          <w:rtl/>
          <w:cs/>
          <w:lang w:val="ar_AE" w:bidi="ar_AE"/>
        </w:rPr>
        <w:t>يوحنَّا 14: 8–10</w:t>
      </w:r>
      <w:r>
        <w:rPr>
          <w:rtl/>
          <w:cs/>
          <w:lang w:val="ar_AE" w:bidi="ar_AE"/>
        </w:rPr>
        <w:t>).</w:t>
      </w:r>
    </w:p>
    <w:p>
      <w:pPr>
        <w:bidi/>
      </w:pPr>
      <w:r>
        <w:rPr>
          <w:rtl/>
          <w:cs/>
          <w:lang w:val="ar_AE" w:bidi="ar_AE"/>
        </w:rPr>
      </w:r>
      <w:r>
        <w:rPr>
          <w:rtl/>
          <w:cs/>
          <w:lang w:val="ar_AE" w:bidi="ar_AE"/>
        </w:rPr>
        <w:t>هناك ميل إلى الخلط بين الرسول والمُبَشِّر (اُنْظُرْ أدناه) الذي يحمل نفس الاسم، لكن يبدو من المُرَجَّح أنَّ الرسول فِيلُبُّس بعدما كرز في أنحاء مختلفة استقر في هِيَرَابُولِيسَ، إحدى مدن ولاية آسيا الرومانيَّة، ومات هناك، وليس من المُؤَكَّد ما إذا كان موته طبيعيًّا أم استشهادًا.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رسول، رسوليَّة</w:t>
      </w:r>
      <w:r>
        <w:rPr>
          <w:rtl/>
          <w:cs/>
          <w:lang w:val="ar_AE" w:bidi="ar_AE"/>
        </w:rPr>
        <w:t>.</w:t>
      </w:r>
    </w:p>
    <w:p>
      <w:pPr>
        <w:bidi/>
      </w:pPr>
      <w:r>
        <w:rPr>
          <w:rtl/>
          <w:cs/>
          <w:lang w:val="ar_AE" w:bidi="ar_AE"/>
        </w:rPr>
      </w:r>
      <w:r>
        <w:rPr>
          <w:rtl/>
          <w:cs/>
          <w:lang w:val="ar_AE" w:bidi="ar_AE"/>
        </w:rPr>
        <w:t>2. يهودي هِلِنِستِيّ وأحد الرجال السبعة الذين عيَّنتهم الكنيسة في أورشليم للإشراف على الخدمة اليوميَّة الخاصَّة بتقديم المساعدة لأرامل المجتمع المسيحي المُعْوِزَات. كان هؤلاء الرجال السبعة جميعًا، بِمَنْ فيهم فِيلُبُّس، يحملون أسماء يونانيَّة، وكان أحدهم، نِيقُولَاوُس، دَخِيلًا (أي ليس يهوديًّا بالولادة). ليس واضحًا تمامًا من الرواية ما إذا كان هؤلاء الرجال السبعة اعْتُبِرُوا شمامسة بالمعنى التِّقْنِيّ أم لا، ومع ذلك حظيت هذه المناسبة بقبول عام باعتبارها منشأ رُتبَة الشَّمَّاسِيَّة (</w:t>
      </w:r>
      <w:r>
        <w:rPr>
          <w:rtl/>
          <w:cs/>
          <w:lang w:val="ar_AE" w:bidi="ar_AE"/>
        </w:rPr>
        <w:t>أعمال الرُّسُل 6: 1–7</w:t>
      </w:r>
      <w:r>
        <w:rPr>
          <w:rtl/>
          <w:cs/>
          <w:lang w:val="ar_AE" w:bidi="ar_AE"/>
        </w:rPr>
        <w:t xml:space="preserve">). من بين السبعة، اسْتِفَانُوس وفِيلُبُّس هما الوحيدان اللذان لدينا أي سِجِلٍّ إضافي عنهما في العهد الجديد. يُوصَف السبعة بأنَّهم رجال مَشْهُودٌ لَهُمْ وَمَمْلُوُّونَ مِنَ الرُّوحِ الْقُدُسِ وَالحِكْمَة (آية </w:t>
      </w:r>
      <w:r>
        <w:rPr>
          <w:rtl/>
          <w:cs/>
          <w:lang w:val="ar_AE" w:bidi="ar_AE"/>
        </w:rPr>
        <w:t>3</w:t>
      </w:r>
      <w:r>
        <w:rPr>
          <w:rtl/>
          <w:cs/>
          <w:lang w:val="ar_AE" w:bidi="ar_AE"/>
        </w:rPr>
        <w:t>).</w:t>
      </w:r>
    </w:p>
    <w:p>
      <w:pPr>
        <w:bidi/>
      </w:pPr>
      <w:r>
        <w:rPr>
          <w:rtl/>
          <w:cs/>
          <w:lang w:val="ar_AE" w:bidi="ar_AE"/>
        </w:rPr>
      </w:r>
      <w:r>
        <w:rPr>
          <w:rtl/>
          <w:cs/>
          <w:lang w:val="ar_AE" w:bidi="ar_AE"/>
        </w:rPr>
        <w:t xml:space="preserve">يَتَّضِح من </w:t>
      </w:r>
      <w:r>
        <w:rPr>
          <w:rtl/>
          <w:cs/>
          <w:lang w:val="ar_AE" w:bidi="ar_AE"/>
        </w:rPr>
        <w:t>أعمال الرُّسُل 21: 8</w:t>
      </w:r>
      <w:r>
        <w:rPr>
          <w:rtl/>
          <w:cs/>
          <w:lang w:val="ar_AE" w:bidi="ar_AE"/>
        </w:rPr>
        <w:t xml:space="preserve"> أنَّ فِيلُبُّس أصبح معروفًا بِلَقَب "المُبَشِّر"، وكان هذا اللَّقَب مُستَحَقًّا؛ فحينما تَشَتَّت مسيحيُّو أورشليم من جرَّاء الاضطهاد الذي قاده شاول الطرسوسي، ذهب فِيلُبُّس إلى مدينة من السامرة ونادى بالإنجيل هناك بِقُوَّةٍ عظيمة جعلت عددًا كبيرًا من الناس يرجعون بفرح إلى المسيح (</w:t>
      </w:r>
      <w:r>
        <w:rPr>
          <w:rtl/>
          <w:cs/>
          <w:lang w:val="ar_AE" w:bidi="ar_AE"/>
        </w:rPr>
        <w:t>أعمال الرُّسُل 8: 1–8</w:t>
      </w:r>
      <w:r>
        <w:rPr>
          <w:rtl/>
          <w:cs/>
          <w:lang w:val="ar_AE" w:bidi="ar_AE"/>
        </w:rPr>
        <w:t xml:space="preserve">). في وَسَط هذا العمل المذهل، تَلَقَّى فِيلُبُّس تعليماتٌ إلهيَّة بمغادرة السامرة والانحدار إلى البَرِّيَّة الواقعة في الجزء الجنوبي من البلاد. بالمنطق الإنساني، لا بُدَّ أنَّه بدا من الحماقة انصراف فِيلُبُّس عن الجموع الذين كانوا يتجاوبون مع كرازته بحماس شديد والذهاب إلى المنطقة غير المأهولة بالسُّكَّان في الجنوب، إلَّا أنَّ فِيلُبُّس لم يُظهِر نفسه حسَّاسًا فَحَسْبُ لمشيئة الله بل أيضًا مطيعًا لها، وتبع هذا الإرشاد دون تَرَدُّد. في البَرِّيَّة لم يَجِد فِيلُبُّس جَمْعًا بل شخصًا واحدًا، وزيرًا حَبَشِيًّا مُهِمًّا كان قد زار أورشليم وكان عائدًا إلى أفريقيا. لقد تبرهنت تمامًا حكمة الله في توجيه فِيلُبُّس إلى هذا المكان؛ لأنَّ هذا الوزير الحَبَشِيّ كان يقرأ </w:t>
      </w:r>
      <w:r>
        <w:rPr>
          <w:rtl/>
          <w:cs/>
          <w:lang w:val="ar_AE" w:bidi="ar_AE"/>
        </w:rPr>
        <w:t>إشعياء 53</w:t>
      </w:r>
      <w:r>
        <w:rPr>
          <w:rtl/>
          <w:cs/>
          <w:lang w:val="ar_AE" w:bidi="ar_AE"/>
        </w:rPr>
        <w:t xml:space="preserve">، الإصحاح الإنجيلي العظيم في العهد القديم، فَبَشَّره فِيلُبُّس بأنَّ هذه النُّبُوَّة تشير إلى يسوع المسيح، فآمَنَ الوزير الحَبَشِيّ بعد ذلك واعتمد وذهب في طريقه فَرِحًا (الآيات </w:t>
      </w:r>
      <w:r>
        <w:rPr>
          <w:rtl/>
          <w:cs/>
          <w:lang w:val="ar_AE" w:bidi="ar_AE"/>
        </w:rPr>
        <w:t>25–40</w:t>
      </w:r>
      <w:r>
        <w:rPr>
          <w:rtl/>
          <w:cs/>
          <w:lang w:val="ar_AE" w:bidi="ar_AE"/>
        </w:rPr>
        <w:t>). إنَّ اهتداء هذا الشخص الواحد لم يَعنِ فقط أنَّ فِيلُبُّس هو أوَّل مَنْ ينادي بالإنجيل لشخص أممي، بل أيضًا أنَّ الإنجيل يُحمَل بواسطة هذا الوزير الحَبَشِيّ إلى قارَّة أفريقيا.</w:t>
      </w:r>
    </w:p>
    <w:p>
      <w:pPr>
        <w:bidi/>
      </w:pPr>
      <w:r>
        <w:rPr>
          <w:rtl/>
          <w:cs/>
          <w:lang w:val="ar_AE" w:bidi="ar_AE"/>
        </w:rPr>
      </w:r>
      <w:r>
        <w:rPr>
          <w:rtl/>
          <w:cs/>
          <w:lang w:val="ar_AE" w:bidi="ar_AE"/>
        </w:rPr>
        <w:t>بَلَغَ الكبرياء القومي السائد لدى اليهود درجةً جعلتهم يحتقرون السامريِّين ويعتبرون الأمم نَجِسين طقسيًّا، لكنَّ فِيلُبُّس، بكرازته الحماسيَّة بالمسيح للسامريِّين أوَّلًا ثُمَّ للوزير الحَبَشِيّ، عَكَسَ الطريقة التي اخترق بها الإنجيل الحواجز الاجتماعيَّة وأذاب التَّحَيُّزات العنصريَّة وأظهر أنَّ نعمة الله في المسيح يسوع متاحة مجَّانًا للجميع. بعد ذلك، استقرَّ فِيلُبُّس في بلدة قيصريَّة الساحليَّة، وهناك استضاف بولس ولوقا وأكرم وِفَادَتهما عندما كانا في طريقهما إلى أورشليم في ختام رحلة الرسول التبشيريَّة الثالثة. يُخبِرنا لوقا أنَّ فِيلُبُّس كان له أربع بنات عذارى نبيَّات (</w:t>
      </w:r>
      <w:r>
        <w:rPr>
          <w:rtl/>
          <w:cs/>
          <w:lang w:val="ar_AE" w:bidi="ar_AE"/>
        </w:rPr>
        <w:t>أعمال الرُّسُل 21: 8–9</w:t>
      </w:r>
      <w:r>
        <w:rPr>
          <w:rtl/>
          <w:cs/>
          <w:lang w:val="ar_AE" w:bidi="ar_AE"/>
        </w:rPr>
        <w:t>). ليس بعد ذلك بكثير، عندما كان بولس مُحتَجَزًا في قيصريَّة لمُدَّة سنتين، لا بُدَّ أنَّ لطف فِيلُبُّس وصداقته عَنَيَا الكثير بالنسبة له (</w:t>
      </w:r>
      <w:r>
        <w:rPr>
          <w:rtl/>
          <w:cs/>
          <w:lang w:val="ar_AE" w:bidi="ar_AE"/>
        </w:rPr>
        <w:t>23: 31–35</w:t>
      </w:r>
      <w:r>
        <w:rPr>
          <w:rtl/>
          <w:cs/>
          <w:lang w:val="ar_AE" w:bidi="ar_AE"/>
        </w:rPr>
        <w:t xml:space="preserve">؛ </w:t>
      </w:r>
      <w:r>
        <w:rPr>
          <w:rtl/>
          <w:cs/>
          <w:lang w:val="ar_AE" w:bidi="ar_AE"/>
        </w:rPr>
        <w:t>24: 23، 27</w:t>
      </w:r>
      <w:r>
        <w:rPr>
          <w:rtl/>
          <w:cs/>
          <w:lang w:val="ar_AE" w:bidi="ar_AE"/>
        </w:rPr>
        <w:t>).</w:t>
      </w:r>
    </w:p>
    <w:p>
      <w:pPr>
        <w:bidi/>
      </w:pPr>
      <w:r>
        <w:rPr>
          <w:rtl/>
          <w:cs/>
          <w:lang w:val="ar_AE" w:bidi="ar_AE"/>
        </w:rPr>
      </w:r>
      <w:r>
        <w:rPr>
          <w:rtl/>
          <w:cs/>
          <w:lang w:val="ar_AE" w:bidi="ar_AE"/>
        </w:rPr>
        <w:t xml:space="preserve">٣. ابن هِيرُودُس الكبير وكليوباترا وأخ غير شقيق لأنتيباس الذي كانت أُمُّه هي مَلْثَاكِي. يُدعَى أنتيباسُ هِيرُودُسَ في </w:t>
      </w:r>
      <w:r>
        <w:rPr>
          <w:rtl/>
          <w:cs/>
          <w:lang w:val="ar_AE" w:bidi="ar_AE"/>
        </w:rPr>
        <w:t>لوقا 3: 1</w:t>
      </w:r>
      <w:r>
        <w:rPr>
          <w:rtl/>
          <w:cs/>
          <w:lang w:val="ar_AE" w:bidi="ar_AE"/>
        </w:rPr>
        <w:t>. كان الأخير رئيس رُبْعٍ على بيريَّة والجليل من 4 ق.م إلى 39م، بينما كان فِيلُبُّس رَئِيسَ رُبْعٍ عَلَى إِيطُورِيَّةَ وَتَرَاخُونِيتِسَ (بالإضافة إلى بعض المناطق الأخرى) إلى الشمال الشرقي من الجليل لمُدَّة 37 عامًا (4 ق.م إلى 33م). كانت زوجته هي سالومة ابنة أخيه التي رقصت لهِيرُودُس مقابل رأس يُوحَنَّا الْمَعْمَدَان (</w:t>
      </w:r>
      <w:r>
        <w:rPr>
          <w:rtl/>
          <w:cs/>
          <w:lang w:val="ar_AE" w:bidi="ar_AE"/>
        </w:rPr>
        <w:t>مَتَّى 14: 3–12</w:t>
      </w:r>
      <w:r>
        <w:rPr>
          <w:rtl/>
          <w:cs/>
          <w:lang w:val="ar_AE" w:bidi="ar_AE"/>
        </w:rPr>
        <w:t xml:space="preserve">؛ </w:t>
      </w:r>
      <w:r>
        <w:rPr>
          <w:rtl/>
          <w:cs/>
          <w:lang w:val="ar_AE" w:bidi="ar_AE"/>
        </w:rPr>
        <w:t>مَرقُس 6: 17–29</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هِيرُودُس، الأُسرَة الهِيرُودُسِيَّة</w:t>
      </w:r>
      <w:r>
        <w:rPr>
          <w:rtl/>
          <w:cs/>
          <w:lang w:val="ar_AE" w:bidi="ar_AE"/>
        </w:rPr>
        <w:t>.</w:t>
      </w:r>
    </w:p>
    <w:p>
      <w:pPr>
        <w:bidi/>
      </w:pPr>
      <w:r>
        <w:rPr>
          <w:rtl/>
          <w:cs/>
          <w:lang w:val="ar_AE" w:bidi="ar_AE"/>
        </w:rPr>
      </w:r>
      <w:r>
        <w:rPr>
          <w:rtl/>
          <w:cs/>
          <w:lang w:val="ar_AE" w:bidi="ar_AE"/>
        </w:rPr>
        <w:t>4. ابن هِيرُودُس الكبير ومَرْيَمْنة وزوج هِيرُودِيَّا أُمِّ سالومة التي تركته لتصير عشيقة أخيه غير الشقيق هِيرُودُس أنتيباس، وبسبب هذه العلاقة الجنسيَّة غير الأخلاقيَّة وَبَّخ يُوحَنَّا الْمَعْمَدَان هِيرُودُس فَسُجِنَ لاحِقًا وقُطِعَتْ رأسه (</w:t>
      </w:r>
      <w:r>
        <w:rPr>
          <w:rtl/>
          <w:cs/>
          <w:lang w:val="ar_AE" w:bidi="ar_AE"/>
        </w:rPr>
        <w:t>مَتَّى 14: 3–12</w:t>
      </w:r>
      <w:r>
        <w:rPr>
          <w:rtl/>
          <w:cs/>
          <w:lang w:val="ar_AE" w:bidi="ar_AE"/>
        </w:rPr>
        <w:t xml:space="preserve">؛ </w:t>
      </w:r>
      <w:r>
        <w:rPr>
          <w:rtl/>
          <w:cs/>
          <w:lang w:val="ar_AE" w:bidi="ar_AE"/>
        </w:rPr>
        <w:t>مَرقُس 6: 17–29</w:t>
      </w:r>
      <w:r>
        <w:rPr>
          <w:rtl/>
          <w:cs/>
          <w:lang w:val="ar_AE" w:bidi="ar_AE"/>
        </w:rPr>
        <w:t xml:space="preserve">؛ </w:t>
      </w:r>
      <w:r>
        <w:rPr>
          <w:rtl/>
          <w:cs/>
          <w:lang w:val="ar_AE" w:bidi="ar_AE"/>
        </w:rPr>
        <w:t>لوقا 3: 19–20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w:t>
      </w:r>
      <w:r>
        <w:rPr>
          <w:rtl/>
          <w:cs/>
          <w:lang w:val="ar_AE" w:bidi="ar_AE"/>
        </w:rPr>
      </w:r>
    </w:p>
    <w:p>
      <w:pPr>
        <w:pStyle w:val="Heading2"/>
        <w:bidi/>
      </w:pPr>
      <w:r>
        <w:rPr>
          <w:rtl/>
          <w:cs/>
          <w:lang w:val="ar_AE" w:bidi="ar_AE"/>
        </w:rPr>
        <w:t>فِيلِبِّي</w:t>
      </w:r>
    </w:p>
    <w:p>
      <w:pPr>
        <w:bidi/>
      </w:pPr>
      <w:r>
        <w:rPr>
          <w:rtl/>
          <w:cs/>
          <w:lang w:val="ar_AE" w:bidi="ar_AE"/>
        </w:rPr>
      </w:r>
      <w:r>
        <w:rPr>
          <w:rtl/>
          <w:cs/>
          <w:lang w:val="ar_AE" w:bidi="ar_AE"/>
        </w:rPr>
        <w:t>قرية صغيرة في تراقيا (معروفة في العالم القديم باسم "الينابيع") حتى حوالي عام 357 ق.م. عندما غزاها والد الإسكندر الأكبر، فيليب الثاني المقدوني، وأعاد بنائها. سمّى القرية على اسمه ("مدينة فيليب")، وحصَّنها معقلًا عسكريًا لإخضاع المنطقة، واستغل مناجم الذهب القريبة. بعد مئتي عام، في العصر الروماني، أصبحت مدينة رئيسة في واحدة من المقاطعات الأربع الرومانية التي جرى تقسيمها إلى مقدونيا. ولكن لأنها كانت تبعد حوالي 10 أميال (16.1 كيلومتر) عن ميناء نيابوليس، كان نموها محدودًا. كانت أمفيبوليس القريبة (جَنُوب غرب) مركز الحكومة الرومانية.</w:t>
      </w:r>
    </w:p>
    <w:p>
      <w:pPr>
        <w:bidi/>
      </w:pPr>
      <w:r>
        <w:rPr>
          <w:rtl/>
          <w:cs/>
          <w:lang w:val="ar_AE" w:bidi="ar_AE"/>
        </w:rPr>
      </w:r>
      <w:r>
        <w:rPr>
          <w:rtl/>
          <w:cs/>
          <w:lang w:val="ar_AE" w:bidi="ar_AE"/>
        </w:rPr>
        <w:t xml:space="preserve">نالت </w:t>
      </w:r>
      <w:r>
        <w:rPr>
          <w:rtl/>
          <w:cs/>
          <w:lang w:val="ar_AE" w:bidi="ar_AE"/>
        </w:rPr>
        <w:t>فِيلِبِّي</w:t>
      </w:r>
      <w:r>
        <w:rPr>
          <w:rtl/>
          <w:cs/>
          <w:lang w:val="ar_AE" w:bidi="ar_AE"/>
        </w:rPr>
        <w:t xml:space="preserve"> شهرة عالمية عام 42 ق.م. حيث كانت الموقع الذي هزمت فيه الجيوش الإمبراطورية لأنتوني وأوكتافيان القائدين الجمهوريين بروتوس وكاسيوس (قتلة يوليوس قيصر). مهَّد النصر الطريق لظهور الإمبراطورية الرومانية تحت حكم أوكتافيان (أغسطس).</w:t>
      </w:r>
    </w:p>
    <w:p>
      <w:pPr>
        <w:bidi/>
      </w:pPr>
      <w:r>
        <w:rPr>
          <w:rtl/>
          <w:cs/>
          <w:lang w:val="ar_AE" w:bidi="ar_AE"/>
        </w:rPr>
      </w:r>
      <w:r>
        <w:rPr>
          <w:rtl/>
          <w:cs/>
          <w:lang w:val="ar_AE" w:bidi="ar_AE"/>
        </w:rPr>
        <w:t xml:space="preserve">في الغالب استوطن المحاربون القدامى من حرب 42 ق.م ومعارك أخرى في فِيلِبِّي . عندما جاء بولس إلى المدينة، كانت لا تزل تظهر تراثها العسكري اللاتيني. وبسبب وقوعها على طريق إغناطيوس، كانت محطة على هذا الطريق العسكري العظيم الذي يربط البحر الأدرياتيكي ببحر إيجة. كانت تنال حقوق مدنية مميزة لأنها كانت مستعمرة رومانية (تتمتع بالعديد من الامتيازات، كالإعفاءات الضريبية)، واستخدمت اللغة اللاتينية لغة رسمية لها، واستقبلت كثيرين من المواطنين الرومانيين. كان نظام حكمها مستوحى من الدستور المحلي لروما (كان قائدها يحمل ألقابًا رومانية طوال الوقت)، وكان الناس يعيشون كما لو كانوا في إيطاليا. كما يسجل لوقا في </w:t>
      </w:r>
      <w:r>
        <w:rPr>
          <w:rtl/>
          <w:cs/>
          <w:lang w:val="ar_AE" w:bidi="ar_AE"/>
        </w:rPr>
        <w:t>أعمال 16: 21</w:t>
      </w:r>
      <w:r>
        <w:rPr>
          <w:rtl/>
          <w:cs/>
          <w:lang w:val="ar_AE" w:bidi="ar_AE"/>
        </w:rPr>
        <w:t>، أن المواطنين يعتبرون أنفسهم رومانيين.</w:t>
      </w:r>
    </w:p>
    <w:p>
      <w:pPr>
        <w:bidi/>
      </w:pPr>
      <w:r>
        <w:rPr>
          <w:rtl/>
          <w:cs/>
          <w:lang w:val="ar_AE" w:bidi="ar_AE"/>
        </w:rPr>
      </w:r>
      <w:r>
        <w:rPr>
          <w:rtl/>
          <w:cs/>
          <w:lang w:val="ar_AE" w:bidi="ar_AE"/>
        </w:rPr>
        <w:t>زار بولس المدينة في جولته التبشيرية الثانية، وكتب رسالة واحدة إلى الكنيسة بعد عدة سنوات. يولي سفر أعمال الرسل اهتمامًا مفصّلًا بزيارة بولس. يشير السرد بانتظام إلى النزعة الرومانية للمدينة: ليس فقط نجاح بولس في توظيف جنسيته الرومانية في دفاعه (</w:t>
      </w:r>
      <w:r>
        <w:rPr>
          <w:rtl/>
          <w:cs/>
          <w:lang w:val="ar_AE" w:bidi="ar_AE"/>
        </w:rPr>
        <w:t>أعمال 16: 37</w:t>
      </w:r>
      <w:r>
        <w:rPr>
          <w:rtl/>
          <w:cs/>
          <w:lang w:val="ar_AE" w:bidi="ar_AE"/>
        </w:rPr>
        <w:t xml:space="preserve">)، ولكن أيضًا كان ولاة المدينة يحملون اللقب اللاتيني الموقر </w:t>
      </w:r>
      <w:r>
        <w:rPr>
          <w:i/>
          <w:rtl/>
          <w:cs/>
          <w:lang w:val="ar_AE" w:bidi="ar_AE"/>
        </w:rPr>
        <w:t>بريتور</w:t>
      </w:r>
      <w:r>
        <w:rPr>
          <w:rtl/>
          <w:cs/>
          <w:lang w:val="ar_AE" w:bidi="ar_AE"/>
        </w:rPr>
        <w:t xml:space="preserve"> (ترجمته اليونانية، </w:t>
      </w:r>
      <w:r>
        <w:rPr>
          <w:i/>
          <w:rtl/>
          <w:cs/>
          <w:lang w:val="ar_AE" w:bidi="ar_AE"/>
        </w:rPr>
        <w:t>ستراتيجوس</w:t>
      </w:r>
      <w:r>
        <w:rPr>
          <w:rtl/>
          <w:cs/>
          <w:lang w:val="ar_AE" w:bidi="ar_AE"/>
        </w:rPr>
        <w:t xml:space="preserve">—الأعداد </w:t>
      </w:r>
      <w:r>
        <w:rPr>
          <w:rtl/>
          <w:cs/>
          <w:lang w:val="ar_AE" w:bidi="ar_AE"/>
        </w:rPr>
        <w:t>20–22، 38</w:t>
      </w:r>
      <w:r>
        <w:rPr>
          <w:rtl/>
          <w:cs/>
          <w:lang w:val="ar_AE" w:bidi="ar_AE"/>
        </w:rPr>
        <w:t xml:space="preserve">—التي تترجمها الأناجيل الإنجليزية "قاضٍ"). يبدو أنه كان هناك مجتمع يهودي صغير . بدأت الكنيسة بنساء يهوديات مؤمنات كنَّ يجتمعن خارج المدينة لعدم وجود مجمع. لاحقًا، أصبحن يجتمعن في منزل امرأة مهمة تدعى </w:t>
      </w:r>
      <w:r>
        <w:rPr>
          <w:rtl/>
          <w:cs/>
          <w:lang w:val="ar_AE" w:bidi="ar_AE"/>
        </w:rPr>
        <w:t>لِيدِيَّة</w:t>
      </w:r>
      <w:r>
        <w:rPr>
          <w:rtl/>
          <w:cs/>
          <w:lang w:val="ar_AE" w:bidi="ar_AE"/>
        </w:rPr>
        <w:t xml:space="preserve"> (الأعداد </w:t>
      </w:r>
      <w:r>
        <w:rPr>
          <w:rtl/>
          <w:cs/>
          <w:lang w:val="ar_AE" w:bidi="ar_AE"/>
        </w:rPr>
        <w:t>14–15، 40</w:t>
      </w:r>
      <w:r>
        <w:rPr>
          <w:rtl/>
          <w:cs/>
          <w:lang w:val="ar_AE" w:bidi="ar_AE"/>
        </w:rPr>
        <w:t>).</w:t>
      </w:r>
    </w:p>
    <w:p>
      <w:pPr>
        <w:bidi/>
      </w:pPr>
      <w:r>
        <w:rPr>
          <w:rtl/>
          <w:cs/>
          <w:lang w:val="ar_AE" w:bidi="ar_AE"/>
        </w:rPr>
      </w:r>
      <w:r>
        <w:rPr>
          <w:rtl/>
          <w:cs/>
          <w:lang w:val="ar_AE" w:bidi="ar_AE"/>
        </w:rPr>
        <w:t>رأى البعض أنَّ لوقا قد يكون لديه اهتمام خاص ب</w:t>
      </w:r>
      <w:r>
        <w:rPr>
          <w:rtl/>
          <w:cs/>
          <w:lang w:val="ar_AE" w:bidi="ar_AE"/>
        </w:rPr>
        <w:t>فِيلِبِّي</w:t>
      </w:r>
      <w:r>
        <w:rPr>
          <w:rtl/>
          <w:cs/>
          <w:lang w:val="ar_AE" w:bidi="ar_AE"/>
        </w:rPr>
        <w:t>، يظهر باهتمامه الشديد بالمدينة ومن خلال الأجزاء التي يشير فيها في سفر أعمال الرسل إلى ضمير المتكلم بصيغة الجمع</w:t>
      </w:r>
      <w:r>
        <w:rPr>
          <w:b/>
          <w:rtl/>
          <w:cs/>
          <w:lang w:val="ar_AE" w:bidi="ar_AE"/>
        </w:rPr>
        <w:t xml:space="preserve"> </w:t>
      </w:r>
      <w:r>
        <w:rPr>
          <w:rtl/>
          <w:cs/>
          <w:lang w:val="ar_AE" w:bidi="ar_AE"/>
        </w:rPr>
        <w:t>"نحن". أول إشارة للضمير "نحن" (عندما ينضم لوقا إلى بولس) يبدأ في فِيلِبِّي وينتهي فيها (</w:t>
      </w:r>
      <w:r>
        <w:rPr>
          <w:rtl/>
          <w:cs/>
          <w:lang w:val="ar_AE" w:bidi="ar_AE"/>
        </w:rPr>
        <w:t>أعمال 16: 10، 40</w:t>
      </w:r>
      <w:r>
        <w:rPr>
          <w:rtl/>
          <w:cs/>
          <w:lang w:val="ar_AE" w:bidi="ar_AE"/>
        </w:rPr>
        <w:t xml:space="preserve">). وهذا يشير إلى أن لوقا بقي في المدينة بعد مغادرة بولس. ثم في الجولة الثالثة ينضم لوقا إلى بولس مجددًا عندما يمر الرسول عبر </w:t>
      </w:r>
      <w:r>
        <w:rPr>
          <w:rtl/>
          <w:cs/>
          <w:lang w:val="ar_AE" w:bidi="ar_AE"/>
        </w:rPr>
        <w:t>فِيلِبِّي</w:t>
      </w:r>
      <w:r>
        <w:rPr>
          <w:rtl/>
          <w:cs/>
          <w:lang w:val="ar_AE" w:bidi="ar_AE"/>
        </w:rPr>
        <w:t xml:space="preserve"> (</w:t>
      </w:r>
      <w:r>
        <w:rPr>
          <w:rtl/>
          <w:cs/>
          <w:lang w:val="ar_AE" w:bidi="ar_AE"/>
        </w:rPr>
        <w:t>20: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الرسالة إلى كنيسة</w:t>
      </w:r>
      <w:r>
        <w:rPr>
          <w:rtl/>
          <w:cs/>
          <w:lang w:val="ar_AE" w:bidi="ar_AE"/>
        </w:rPr>
      </w:r>
    </w:p>
    <w:p>
      <w:pPr>
        <w:bidi/>
      </w:pPr>
      <w:r>
        <w:rPr>
          <w:rtl/>
          <w:cs/>
          <w:lang w:val="ar_AE" w:bidi="ar_AE"/>
        </w:rPr>
      </w:r>
      <w:r>
        <w:rPr>
          <w:rtl/>
          <w:cs/>
          <w:lang w:val="ar_AE" w:bidi="ar_AE"/>
        </w:rPr>
        <w:t>إحدى رسائل بولس من السجن.</w:t>
      </w:r>
    </w:p>
    <w:p>
      <w:pPr>
        <w:bidi/>
      </w:pPr>
      <w:r>
        <w:rPr>
          <w:rtl/>
          <w:cs/>
          <w:lang w:val="ar_AE" w:bidi="ar_AE"/>
        </w:rPr>
      </w:r>
      <w:r>
        <w:rPr>
          <w:rtl/>
          <w:cs/>
          <w:lang w:val="ar_AE" w:bidi="ar_AE"/>
        </w:rPr>
        <w:t>معاينة تمهيدية</w:t>
      </w:r>
    </w:p>
    <w:p>
      <w:pPr>
        <w:bidi/>
      </w:pPr>
      <w:r>
        <w:rPr>
          <w:rtl/>
          <w:cs/>
          <w:lang w:val="ar_AE" w:bidi="ar_AE"/>
        </w:rPr>
      </w:r>
      <w:r>
        <w:rPr>
          <w:rtl/>
          <w:cs/>
          <w:lang w:val="ar_AE" w:bidi="ar_AE"/>
        </w:rPr>
        <w:t>• الكاتب</w:t>
      </w:r>
    </w:p>
    <w:p>
      <w:pPr>
        <w:bidi/>
      </w:pPr>
      <w:r>
        <w:rPr>
          <w:rtl/>
          <w:cs/>
          <w:lang w:val="ar_AE" w:bidi="ar_AE"/>
        </w:rPr>
      </w:r>
      <w:r>
        <w:rPr>
          <w:rtl/>
          <w:cs/>
          <w:lang w:val="ar_AE" w:bidi="ar_AE"/>
        </w:rPr>
        <w:t>• التاريخ والأصل</w:t>
      </w:r>
    </w:p>
    <w:p>
      <w:pPr>
        <w:bidi/>
      </w:pPr>
      <w:r>
        <w:rPr>
          <w:rtl/>
          <w:cs/>
          <w:lang w:val="ar_AE" w:bidi="ar_AE"/>
        </w:rPr>
      </w:r>
      <w:r>
        <w:rPr>
          <w:rtl/>
          <w:cs/>
          <w:lang w:val="ar_AE" w:bidi="ar_AE"/>
        </w:rPr>
        <w:t>• الخلفية</w:t>
      </w:r>
    </w:p>
    <w:p>
      <w:pPr>
        <w:bidi/>
      </w:pPr>
      <w:r>
        <w:rPr>
          <w:rtl/>
          <w:cs/>
          <w:lang w:val="ar_AE" w:bidi="ar_AE"/>
        </w:rPr>
      </w:r>
      <w:r>
        <w:rPr>
          <w:rtl/>
          <w:cs/>
          <w:lang w:val="ar_AE" w:bidi="ar_AE"/>
        </w:rPr>
        <w:t>• الموضوعات اللاهوتية</w:t>
      </w:r>
    </w:p>
    <w:p>
      <w:pPr>
        <w:bidi/>
      </w:pPr>
      <w:r>
        <w:rPr>
          <w:rtl/>
          <w:cs/>
          <w:lang w:val="ar_AE" w:bidi="ar_AE"/>
        </w:rPr>
      </w:r>
      <w:r>
        <w:rPr>
          <w:rtl/>
          <w:cs/>
          <w:lang w:val="ar_AE" w:bidi="ar_AE"/>
        </w:rPr>
        <w:t>• المحتوى</w:t>
      </w:r>
    </w:p>
    <w:p>
      <w:pPr>
        <w:pStyle w:val="Heading3"/>
        <w:bidi/>
      </w:pPr>
      <w:r>
        <w:rPr>
          <w:rtl/>
          <w:cs/>
          <w:lang w:val="ar_AE" w:bidi="ar_AE"/>
        </w:rPr>
        <w:t>الكاتب</w:t>
      </w:r>
    </w:p>
    <w:p>
      <w:pPr>
        <w:bidi/>
      </w:pPr>
      <w:r>
        <w:rPr>
          <w:rtl/>
          <w:cs/>
          <w:lang w:val="ar_AE" w:bidi="ar_AE"/>
        </w:rPr>
      </w:r>
      <w:r>
        <w:rPr>
          <w:rtl/>
          <w:cs/>
          <w:lang w:val="ar_AE" w:bidi="ar_AE"/>
        </w:rPr>
        <w:t>تشبه رسالة فيلبي رسالة كورنثوس الثانية، ورسالة كولوسي، وورسالتي تسالونيكي الأولى والثانية، ورسالة فليمون في أن بولس شاركه كتابتها تيموثاوس. ومع ذلك، فإن ظهور اسم تيموثاوس في افتتاحية هذه الرسائل لا يتخطى -على الأرجح- أكونه كاتبًا مساعدًا لبولس.</w:t>
      </w:r>
    </w:p>
    <w:p>
      <w:pPr>
        <w:pStyle w:val="Heading3"/>
        <w:bidi/>
      </w:pPr>
      <w:r>
        <w:rPr>
          <w:rtl/>
          <w:cs/>
          <w:lang w:val="ar_AE" w:bidi="ar_AE"/>
        </w:rPr>
        <w:t>التاريخ والأصل</w:t>
      </w:r>
    </w:p>
    <w:p>
      <w:pPr>
        <w:bidi/>
      </w:pPr>
      <w:r>
        <w:rPr>
          <w:rtl/>
          <w:cs/>
          <w:lang w:val="ar_AE" w:bidi="ar_AE"/>
        </w:rPr>
      </w:r>
      <w:r>
        <w:rPr>
          <w:rtl/>
          <w:cs/>
          <w:lang w:val="ar_AE" w:bidi="ar_AE"/>
        </w:rPr>
        <w:t>بينما كان من الواضح أن بولس كتبها من السجن (</w:t>
      </w:r>
      <w:r>
        <w:rPr>
          <w:rtl/>
          <w:cs/>
          <w:lang w:val="ar_AE" w:bidi="ar_AE"/>
        </w:rPr>
        <w:t>فيلبي 1:12–13</w:t>
      </w:r>
      <w:r>
        <w:rPr>
          <w:rtl/>
          <w:cs/>
          <w:lang w:val="ar_AE" w:bidi="ar_AE"/>
        </w:rPr>
        <w:t xml:space="preserve">)، فإنه ليس من الواضح أين كان مسجونًا. الاحتمال الأكثر ترجيحًا هو روما، وفي هذه الحالة سيكون التاريخ نحو عام 62 ميلادي. لكن البعض يعتقد أن جميع الرحلات المشار إليها في </w:t>
      </w:r>
      <w:r>
        <w:rPr>
          <w:rtl/>
          <w:cs/>
          <w:lang w:val="ar_AE" w:bidi="ar_AE"/>
        </w:rPr>
        <w:t>4:14</w:t>
      </w:r>
      <w:r>
        <w:rPr>
          <w:rtl/>
          <w:cs/>
          <w:lang w:val="ar_AE" w:bidi="ar_AE"/>
        </w:rPr>
        <w:t xml:space="preserve"> و</w:t>
      </w:r>
      <w:r>
        <w:rPr>
          <w:rtl/>
          <w:cs/>
          <w:lang w:val="ar_AE" w:bidi="ar_AE"/>
        </w:rPr>
        <w:t>2:25–26</w:t>
      </w:r>
      <w:r>
        <w:rPr>
          <w:rtl/>
          <w:cs/>
          <w:lang w:val="ar_AE" w:bidi="ar_AE"/>
        </w:rPr>
        <w:t xml:space="preserve"> تجعل مكانًا بعيدًا كهذا غير محتمل (أهل فيلبي يسمعون أن بولس في السجن ويرسلون هدية يد أبفروديتس الذي سمع في روما أن أهل فيلبي قد علموا أنه كان مريضًا). لذلك اقتُرح بدائل مثل أفسس (نحو عام 55 ميلادي) وقيصرية (نحو عام 58 ميلادي). نحن نعلم أن بولس كان مسجونًا في قيصرية (</w:t>
      </w:r>
      <w:r>
        <w:rPr>
          <w:rtl/>
          <w:cs/>
          <w:lang w:val="ar_AE" w:bidi="ar_AE"/>
        </w:rPr>
        <w:t>أعمال الرسل 23:33–35</w:t>
      </w:r>
      <w:r>
        <w:rPr>
          <w:rtl/>
          <w:cs/>
          <w:lang w:val="ar_AE" w:bidi="ar_AE"/>
        </w:rPr>
        <w:t xml:space="preserve">)، لكن التحية "من أهل بيت قيصر" يصعب تفسيرها إذا كُتبت هناك، على الرغم من تطابق الاسم. أفسس بالتأكيد قريبة بما يكفي من فيلبي لدرجة التبادل بين اسميهما، لكن لم يدون أي سجن في سردية خدمة بولس هناك في أعمال الرسل. لذلك يجب أن نفترض أن رواية لوقا في </w:t>
      </w:r>
      <w:r>
        <w:rPr>
          <w:rtl/>
          <w:cs/>
          <w:lang w:val="ar_AE" w:bidi="ar_AE"/>
        </w:rPr>
        <w:t>أعمال الرسل 19</w:t>
      </w:r>
      <w:r>
        <w:rPr>
          <w:rtl/>
          <w:cs/>
          <w:lang w:val="ar_AE" w:bidi="ar_AE"/>
        </w:rPr>
        <w:t xml:space="preserve"> ليست كاملة وأن بولس قد وُضع في الحجز الوقائي في وقت الشغب (انظر </w:t>
      </w:r>
      <w:r>
        <w:rPr>
          <w:rtl/>
          <w:cs/>
          <w:lang w:val="ar_AE" w:bidi="ar_AE"/>
        </w:rPr>
        <w:t>19:30–31</w:t>
      </w:r>
      <w:r>
        <w:rPr>
          <w:rtl/>
          <w:cs/>
          <w:lang w:val="ar_AE" w:bidi="ar_AE"/>
        </w:rPr>
        <w:t>). لكن مثل هذا السجن بالكاد يمكن أن يجعل بولس يتساءل عما إذا كان وقته "</w:t>
      </w:r>
      <w:r>
        <w:rPr>
          <w:rtl/>
          <w:cs/>
          <w:lang w:val="ar_AE" w:bidi="ar_AE"/>
        </w:rPr>
        <w:t>أَنْ أَنْطَلِقَ وَأَكُونَ مَعَ ٱلْمَسِيحِ</w:t>
      </w:r>
      <w:r>
        <w:rPr>
          <w:rtl/>
          <w:cs/>
          <w:lang w:val="ar_AE" w:bidi="ar_AE"/>
        </w:rPr>
        <w:t>" قد حان الآن (</w:t>
      </w:r>
      <w:r>
        <w:rPr>
          <w:rtl/>
          <w:cs/>
          <w:lang w:val="ar_AE" w:bidi="ar_AE"/>
        </w:rPr>
        <w:t>فيلبي 1:23</w:t>
      </w:r>
      <w:r>
        <w:rPr>
          <w:rtl/>
          <w:cs/>
          <w:lang w:val="ar_AE" w:bidi="ar_AE"/>
        </w:rPr>
        <w:t>). في وقت الكتابة، كان من الواضح أنه يواجه تهمة عقوبتها الإعدام.</w:t>
      </w:r>
    </w:p>
    <w:p>
      <w:pPr>
        <w:bidi/>
      </w:pPr>
      <w:r>
        <w:rPr>
          <w:rtl/>
          <w:cs/>
          <w:lang w:val="ar_AE" w:bidi="ar_AE"/>
        </w:rPr>
      </w:r>
      <w:r>
        <w:rPr>
          <w:rtl/>
          <w:cs/>
          <w:lang w:val="ar_AE" w:bidi="ar_AE"/>
        </w:rPr>
        <w:t>يبدو أن الموقع المتفق عليه بحسب التقليد (روما) هو الأكثر إرضاءً، خاصة عندما يتأمل المرء أن بولس سُجن هناك لمدة لا تقل عن عامين (</w:t>
      </w:r>
      <w:r>
        <w:rPr>
          <w:rtl/>
          <w:cs/>
          <w:lang w:val="ar_AE" w:bidi="ar_AE"/>
        </w:rPr>
        <w:t>أعمال الرسل 28:30</w:t>
      </w:r>
      <w:r>
        <w:rPr>
          <w:rtl/>
          <w:cs/>
          <w:lang w:val="ar_AE" w:bidi="ar_AE"/>
        </w:rPr>
        <w:t>)، وأن الرحلة من روما إلى فيلبي استغرقت نحو ثلاثة أسابيع.</w:t>
      </w:r>
    </w:p>
    <w:p>
      <w:pPr>
        <w:pStyle w:val="Heading3"/>
        <w:bidi/>
      </w:pPr>
      <w:r>
        <w:rPr>
          <w:rtl/>
          <w:cs/>
          <w:lang w:val="ar_AE" w:bidi="ar_AE"/>
        </w:rPr>
        <w:t>الخلفية</w:t>
      </w:r>
    </w:p>
    <w:p>
      <w:pPr>
        <w:bidi/>
      </w:pPr>
      <w:r>
        <w:rPr>
          <w:rtl/>
          <w:cs/>
          <w:lang w:val="ar_AE" w:bidi="ar_AE"/>
        </w:rPr>
      </w:r>
      <w:r>
        <w:rPr>
          <w:rtl/>
          <w:cs/>
          <w:lang w:val="ar_AE" w:bidi="ar_AE"/>
        </w:rPr>
        <w:t>كان لفيلبي تميز كونها مستعمرة رومانية (</w:t>
      </w:r>
      <w:r>
        <w:rPr>
          <w:rtl/>
          <w:cs/>
          <w:lang w:val="ar_AE" w:bidi="ar_AE"/>
        </w:rPr>
        <w:t>أعمال الرسل 16:12</w:t>
      </w:r>
      <w:r>
        <w:rPr>
          <w:rtl/>
          <w:cs/>
          <w:lang w:val="ar_AE" w:bidi="ar_AE"/>
        </w:rPr>
        <w:t xml:space="preserve">)، وهو امتياز مُنح لعدد قليل من المدن خارج إيطاليا. قبل نحو 90 عامًا من وصول الإنجيل إلى هناك (نحو عام 50 م)، وسع المدينة أعداد كبيرة من الجنود الرومان بمساحة كبيرة، كانوا قد الذين استقروا هناك بأمر قادتهم. ونتيجة لذلك، حصلت المدينة على وضعها المرغوب كمستعمرة، مما يعني أنه لأغراض جميع النواحي كان يُعامل مواطنيها كما لو كانوا يعيشون في إيطاليا، وكانت المدينة تتمتع بإدارة رومانية كاملة. يشير بولس إلى هذا الوضع في </w:t>
      </w:r>
      <w:r>
        <w:rPr>
          <w:rtl/>
          <w:cs/>
          <w:lang w:val="ar_AE" w:bidi="ar_AE"/>
        </w:rPr>
        <w:t>فيلبي 3:20</w:t>
      </w:r>
      <w:r>
        <w:rPr>
          <w:rtl/>
          <w:cs/>
          <w:lang w:val="ar_AE" w:bidi="ar_AE"/>
        </w:rPr>
        <w:t>، حيث يعلم أن المسيحيين أيضًا هم مواطنون في مدينة أخرى، المدينة السماوية، بينما هم مقيمون في مكان آخر. كانت مكانًا غنيًا ونابض بالحياة التجارية، واحدة من المراكز الرئيسة للحياة في مقدونيا، وعليه كانت "موطنًا" لأتباع العديد من الديانات المختلفة، من الشرق والغرب. كان هناك مجتمع يهودي قوي، وكذلك وثنيون بشتى آلهتهم.</w:t>
      </w:r>
    </w:p>
    <w:p>
      <w:pPr>
        <w:pStyle w:val="Heading3"/>
        <w:bidi/>
      </w:pPr>
      <w:r>
        <w:rPr>
          <w:rtl/>
          <w:cs/>
          <w:lang w:val="ar_AE" w:bidi="ar_AE"/>
        </w:rPr>
        <w:t>الموضوعات اللاهوتية</w:t>
      </w:r>
    </w:p>
    <w:p>
      <w:pPr>
        <w:bidi/>
      </w:pPr>
      <w:r>
        <w:rPr>
          <w:rtl/>
          <w:cs/>
          <w:lang w:val="ar_AE" w:bidi="ar_AE"/>
        </w:rPr>
      </w:r>
      <w:r>
        <w:rPr>
          <w:rtl/>
          <w:cs/>
          <w:lang w:val="ar_AE" w:bidi="ar_AE"/>
        </w:rPr>
        <w:t xml:space="preserve">بمعنى ما، فإن سجن بولس ليس مجرد مادة خلفية بل يكمن في قلب موضوع الرسالة. في سجنه كان يعاني من الإذلال الذي يذكره في </w:t>
      </w:r>
      <w:r>
        <w:rPr>
          <w:rtl/>
          <w:cs/>
          <w:lang w:val="ar_AE" w:bidi="ar_AE"/>
        </w:rPr>
        <w:t>4:12</w:t>
      </w:r>
      <w:r>
        <w:rPr>
          <w:rtl/>
          <w:cs/>
          <w:lang w:val="ar_AE" w:bidi="ar_AE"/>
        </w:rPr>
        <w:t xml:space="preserve">، مستخدماً هناك الكلمة عينها الموجودة في </w:t>
      </w:r>
      <w:r>
        <w:rPr>
          <w:rtl/>
          <w:cs/>
          <w:lang w:val="ar_AE" w:bidi="ar_AE"/>
        </w:rPr>
        <w:t>2:8</w:t>
      </w:r>
      <w:r>
        <w:rPr>
          <w:rtl/>
          <w:cs/>
          <w:lang w:val="ar_AE" w:bidi="ar_AE"/>
        </w:rPr>
        <w:t xml:space="preserve"> لوصف التواضع الذاتي للمسيح حتى الموت. يصبح نمط خدمة الرب يسوع الموصوف في "التسبحة" العظيمة في </w:t>
      </w:r>
      <w:r>
        <w:rPr>
          <w:rtl/>
          <w:cs/>
          <w:lang w:val="ar_AE" w:bidi="ar_AE"/>
        </w:rPr>
        <w:t>2:6–11</w:t>
      </w:r>
      <w:r>
        <w:rPr>
          <w:rtl/>
          <w:cs/>
          <w:lang w:val="ar_AE" w:bidi="ar_AE"/>
        </w:rPr>
        <w:t xml:space="preserve">—الإذلال يتبعه التمجيد—نمط حياة بولس نفسه والرؤية التي يعرضها أمام أهل فيلبي. لذا بجانب الإذلال والمعاناة، الفرح هو الموضوع الكبير الآخر في الرسالة. داخل المعاناة والتضحية الذاتية، يولد الفرح الحقيقي. في الواقع، يمكن أن يُطلق على رسالة فيلبي بحق "رسالة الفرح". تشمل الموضوعات البارزة الأخرى الإنجيل، ويوم الرب، وبالإضافة إلى "التسبحة" الشهيرة في الأصحاح </w:t>
      </w:r>
      <w:r>
        <w:rPr>
          <w:rtl/>
          <w:cs/>
          <w:lang w:val="ar_AE" w:bidi="ar_AE"/>
        </w:rPr>
        <w:t>2</w:t>
      </w:r>
      <w:r>
        <w:rPr>
          <w:rtl/>
          <w:cs/>
          <w:lang w:val="ar_AE" w:bidi="ar_AE"/>
        </w:rPr>
        <w:t>، مقارنة بين ماضي بولس اليهودي وتجربته الإيمانية الحالية (</w:t>
      </w:r>
      <w:r>
        <w:rPr>
          <w:rtl/>
          <w:cs/>
          <w:lang w:val="ar_AE" w:bidi="ar_AE"/>
        </w:rPr>
        <w:t>3:4–16</w:t>
      </w:r>
      <w:r>
        <w:rPr>
          <w:rtl/>
          <w:cs/>
          <w:lang w:val="ar_AE" w:bidi="ar_AE"/>
        </w:rPr>
        <w:t>).</w:t>
      </w:r>
    </w:p>
    <w:p>
      <w:pPr>
        <w:pStyle w:val="Heading3"/>
        <w:bidi/>
      </w:pPr>
      <w:r>
        <w:rPr>
          <w:rtl/>
          <w:cs/>
          <w:lang w:val="ar_AE" w:bidi="ar_AE"/>
        </w:rPr>
        <w:t>المحتوى</w:t>
      </w:r>
    </w:p>
    <w:p>
      <w:pPr>
        <w:pStyle w:val="Heading4"/>
        <w:bidi/>
      </w:pPr>
      <w:r>
        <w:rPr>
          <w:rtl/>
          <w:cs/>
          <w:lang w:val="ar_AE" w:bidi="ar_AE"/>
        </w:rPr>
        <w:t>التحية والصلاة الافتتاحية (</w:t>
      </w:r>
      <w:r>
        <w:rPr>
          <w:rtl/>
          <w:cs/>
          <w:lang w:val="ar_AE" w:bidi="ar_AE"/>
        </w:rPr>
        <w:t>1:1–11</w:t>
      </w:r>
      <w:r>
        <w:rPr>
          <w:rtl/>
          <w:cs/>
          <w:lang w:val="ar_AE" w:bidi="ar_AE"/>
        </w:rPr>
        <w:t>)</w:t>
      </w:r>
    </w:p>
    <w:p>
      <w:pPr>
        <w:bidi/>
      </w:pPr>
      <w:r>
        <w:rPr>
          <w:rtl/>
          <w:cs/>
          <w:lang w:val="ar_AE" w:bidi="ar_AE"/>
        </w:rPr>
      </w:r>
      <w:r>
        <w:rPr>
          <w:rtl/>
          <w:cs/>
          <w:lang w:val="ar_AE" w:bidi="ar_AE"/>
        </w:rPr>
        <w:t>في الفقرة الافتتاحية من رسالته، يقدم بولس الموضوعات التي ستكون في ذهنه طوال الوقت. دفء مشاعره الشخصية تجاه أهل فيلبي يبرز فوراً: "</w:t>
      </w:r>
      <w:r>
        <w:rPr>
          <w:rtl/>
          <w:cs/>
          <w:lang w:val="ar_AE" w:bidi="ar_AE"/>
        </w:rPr>
        <w:t>حَافِظُكُمْ فِي قَلْبِي</w:t>
      </w:r>
      <w:r>
        <w:rPr>
          <w:rtl/>
          <w:cs/>
          <w:lang w:val="ar_AE" w:bidi="ar_AE"/>
        </w:rPr>
        <w:t xml:space="preserve">. … </w:t>
      </w:r>
      <w:r>
        <w:rPr>
          <w:rtl/>
          <w:cs/>
          <w:lang w:val="ar_AE" w:bidi="ar_AE"/>
        </w:rPr>
        <w:t>أَشْتَاقُ إِلَى جَمِيعِكُمْ</w:t>
      </w:r>
      <w:r>
        <w:rPr>
          <w:rtl/>
          <w:cs/>
          <w:lang w:val="ar_AE" w:bidi="ar_AE"/>
        </w:rPr>
        <w:t>" (</w:t>
      </w:r>
      <w:r>
        <w:rPr>
          <w:rtl/>
          <w:cs/>
          <w:lang w:val="ar_AE" w:bidi="ar_AE"/>
        </w:rPr>
        <w:t>1:7–8</w:t>
      </w:r>
      <w:r>
        <w:rPr>
          <w:rtl/>
          <w:cs/>
          <w:lang w:val="ar_AE" w:bidi="ar_AE"/>
        </w:rPr>
        <w:t>)، وهذه الفكرة عن المحبة والمعاناة تدعم الرسالة بأكملها. من الجدير بالذكر أيضاً أن الرسالة تبدأ وتنتهي بموضوعي "النعمة" و"القديسين" (</w:t>
      </w:r>
      <w:r>
        <w:rPr>
          <w:rtl/>
          <w:cs/>
          <w:lang w:val="ar_AE" w:bidi="ar_AE"/>
        </w:rPr>
        <w:t>1:1–2؛</w:t>
      </w:r>
      <w:r>
        <w:rPr>
          <w:rtl/>
          <w:cs/>
          <w:lang w:val="ar_AE" w:bidi="ar_AE"/>
        </w:rPr>
        <w:t xml:space="preserve"> </w:t>
      </w:r>
      <w:r>
        <w:rPr>
          <w:rtl/>
          <w:cs/>
          <w:lang w:val="ar_AE" w:bidi="ar_AE"/>
        </w:rPr>
        <w:t>4:21–23</w:t>
      </w:r>
      <w:r>
        <w:rPr>
          <w:rtl/>
          <w:cs/>
          <w:lang w:val="ar_AE" w:bidi="ar_AE"/>
        </w:rPr>
        <w:t>). نعمة المسيح، التي تصل إلى الناس الخاطئين وتغيرهم، وتفصلهم عن العالم، تشغل بولس طوال الوقت. "القديسون" هم الذين، لمستهم تلك النعمة، يتغيرون في القلب والعقل، إذ تفيض محبتهم أكثر فأكثر في المعرفة وعمق البصيرة (</w:t>
      </w:r>
      <w:r>
        <w:rPr>
          <w:rtl/>
          <w:cs/>
          <w:lang w:val="ar_AE" w:bidi="ar_AE"/>
        </w:rPr>
        <w:t>1:9</w:t>
      </w:r>
      <w:r>
        <w:rPr>
          <w:rtl/>
          <w:cs/>
          <w:lang w:val="ar_AE" w:bidi="ar_AE"/>
        </w:rPr>
        <w:t>).</w:t>
      </w:r>
    </w:p>
    <w:p>
      <w:pPr>
        <w:bidi/>
      </w:pPr>
      <w:r>
        <w:rPr>
          <w:rtl/>
          <w:cs/>
          <w:lang w:val="ar_AE" w:bidi="ar_AE"/>
        </w:rPr>
      </w:r>
      <w:r>
        <w:rPr>
          <w:rtl/>
          <w:cs/>
          <w:lang w:val="ar_AE" w:bidi="ar_AE"/>
        </w:rPr>
        <w:t>تظهر هنا موضوعات رائعة أخرى. الكلمة اليونانية phroneo</w:t>
      </w:r>
      <w:r>
        <w:rPr>
          <w:i/>
          <w:rtl/>
          <w:cs/>
          <w:lang w:val="ar_AE" w:bidi="ar_AE"/>
        </w:rPr>
        <w:t>،</w:t>
      </w:r>
      <w:r>
        <w:rPr>
          <w:rtl/>
          <w:cs/>
          <w:lang w:val="ar_AE" w:bidi="ar_AE"/>
        </w:rPr>
        <w:t xml:space="preserve"> "التفكير"، تُستخدم في رسالة فيلبي أكثر من أي رسالة أخرى لبولس، لا تقل عن تسع مرات (مقابل سبع مرات في رسالة رومية). لسوء الحظ، لا تُترجم بشكل موحد في النسخ الإنجليزية، وبالتالي يصعب على القارئ الإنجليزي ملاحظة تكرارها والتأكيد على الاستخدام الصحيح للعقل الذي يصاحبها. ولكن بالنسبة لبولس، هذا أمر حيوي: الطريقة التي نفكر بها هي في صميم الحياة المسيحية، وفي هذه الآيات الافتتاحية يوضح أن المحبة التي يشعر به تجاه أهل فيلبي هو في الواقع الطريقة المسيحية في التفكير فيهم (الآية </w:t>
      </w:r>
      <w:r>
        <w:rPr>
          <w:rtl/>
          <w:cs/>
          <w:lang w:val="ar_AE" w:bidi="ar_AE"/>
        </w:rPr>
        <w:t>7</w:t>
      </w:r>
      <w:r>
        <w:rPr>
          <w:rtl/>
          <w:cs/>
          <w:lang w:val="ar_AE" w:bidi="ar_AE"/>
        </w:rPr>
        <w:t xml:space="preserve">: حرفياً، "من الصواب أن أفكر بهذه الطريقة عنكم"). وهذا يقود طبيعيًا إلى تأكيد آخر - النمو. لأن "العقل المسيحي" لا يظهر بين عشية وضحاها. لذلك يصلي بولس أن ينمو هذا العقل، مما يمنح أهل فيلبي قوى التمييز التي ستحول شخصيتهم وتعدهم لـ "يوم المسيح" (مقطع </w:t>
      </w:r>
      <w:r>
        <w:rPr>
          <w:rtl/>
          <w:cs/>
          <w:lang w:val="ar_AE" w:bidi="ar_AE"/>
        </w:rPr>
        <w:t>10–11</w:t>
      </w:r>
      <w:r>
        <w:rPr>
          <w:rtl/>
          <w:cs/>
          <w:lang w:val="ar_AE" w:bidi="ar_AE"/>
        </w:rPr>
        <w:t xml:space="preserve">؛ راجع الآية </w:t>
      </w:r>
      <w:r>
        <w:rPr>
          <w:rtl/>
          <w:cs/>
          <w:lang w:val="ar_AE" w:bidi="ar_AE"/>
        </w:rPr>
        <w:t>6</w:t>
      </w:r>
      <w:r>
        <w:rPr>
          <w:rtl/>
          <w:cs/>
          <w:lang w:val="ar_AE" w:bidi="ar_AE"/>
        </w:rPr>
        <w:t>).</w:t>
      </w:r>
    </w:p>
    <w:p>
      <w:pPr>
        <w:bidi/>
      </w:pPr>
      <w:r>
        <w:rPr>
          <w:rtl/>
          <w:cs/>
          <w:lang w:val="ar_AE" w:bidi="ar_AE"/>
        </w:rPr>
      </w:r>
      <w:r>
        <w:rPr>
          <w:rtl/>
          <w:cs/>
          <w:lang w:val="ar_AE" w:bidi="ar_AE"/>
        </w:rPr>
        <w:t xml:space="preserve">أخيرًا، نلاحظ في هذه الصلاة الافتتاحية التركيز المزدوج على الإنجيل والشركة - المرتبطين في صلاة بولس بالشكر لشركة أهل فيلبي في الإنجيل (الآية </w:t>
      </w:r>
      <w:r>
        <w:rPr>
          <w:rtl/>
          <w:cs/>
          <w:lang w:val="ar_AE" w:bidi="ar_AE"/>
        </w:rPr>
        <w:t>5</w:t>
      </w:r>
      <w:r>
        <w:rPr>
          <w:rtl/>
          <w:cs/>
          <w:lang w:val="ar_AE" w:bidi="ar_AE"/>
        </w:rPr>
        <w:t xml:space="preserve">؛ راجع الآية </w:t>
      </w:r>
      <w:r>
        <w:rPr>
          <w:rtl/>
          <w:cs/>
          <w:lang w:val="ar_AE" w:bidi="ar_AE"/>
        </w:rPr>
        <w:t>7</w:t>
      </w:r>
      <w:r>
        <w:rPr>
          <w:rtl/>
          <w:cs/>
          <w:lang w:val="ar_AE" w:bidi="ar_AE"/>
        </w:rPr>
        <w:t xml:space="preserve">) - وأيضًا تقديم موضوع الفرح العظيم (الآية </w:t>
      </w:r>
      <w:r>
        <w:rPr>
          <w:rtl/>
          <w:cs/>
          <w:lang w:val="ar_AE" w:bidi="ar_AE"/>
        </w:rPr>
        <w:t>4</w:t>
      </w:r>
      <w:r>
        <w:rPr>
          <w:rtl/>
          <w:cs/>
          <w:lang w:val="ar_AE" w:bidi="ar_AE"/>
        </w:rPr>
        <w:t>). جميعها مهمة للرسالة بأكملها.</w:t>
      </w:r>
    </w:p>
    <w:p>
      <w:pPr>
        <w:pStyle w:val="Heading4"/>
        <w:bidi/>
      </w:pPr>
      <w:r>
        <w:rPr>
          <w:rtl/>
          <w:cs/>
          <w:lang w:val="ar_AE" w:bidi="ar_AE"/>
        </w:rPr>
        <w:t>بولس وسجنه: تمجيد المسيح (</w:t>
      </w:r>
      <w:r>
        <w:rPr>
          <w:rtl/>
          <w:cs/>
          <w:lang w:val="ar_AE" w:bidi="ar_AE"/>
        </w:rPr>
        <w:t>1:12–26</w:t>
      </w:r>
      <w:r>
        <w:rPr>
          <w:rtl/>
          <w:cs/>
          <w:lang w:val="ar_AE" w:bidi="ar_AE"/>
        </w:rPr>
        <w:t>)</w:t>
      </w:r>
    </w:p>
    <w:p>
      <w:pPr>
        <w:bidi/>
      </w:pPr>
      <w:r>
        <w:rPr>
          <w:rtl/>
          <w:cs/>
          <w:lang w:val="ar_AE" w:bidi="ar_AE"/>
        </w:rPr>
      </w:r>
      <w:r>
        <w:rPr>
          <w:rtl/>
          <w:cs/>
          <w:lang w:val="ar_AE" w:bidi="ar_AE"/>
        </w:rPr>
        <w:t>يكتب بول عن حالته الخاصة ليقدم جوهر رسالته. فعندما يكتب، "</w:t>
      </w:r>
      <w:r>
        <w:rPr>
          <w:rtl/>
          <w:cs/>
          <w:lang w:val="ar_AE" w:bidi="ar_AE"/>
        </w:rPr>
        <w:t>لِأَنَّ لِيَ ٱلْحَيَاةَ هِيَ ٱلْمَسِيحُ</w:t>
      </w:r>
      <w:r>
        <w:rPr>
          <w:rtl/>
          <w:cs/>
          <w:lang w:val="ar_AE" w:bidi="ar_AE"/>
        </w:rPr>
        <w:t xml:space="preserve">" (آية </w:t>
      </w:r>
      <w:r>
        <w:rPr>
          <w:rtl/>
          <w:cs/>
          <w:lang w:val="ar_AE" w:bidi="ar_AE"/>
        </w:rPr>
        <w:t>21</w:t>
      </w:r>
      <w:r>
        <w:rPr>
          <w:rtl/>
          <w:cs/>
          <w:lang w:val="ar_AE" w:bidi="ar_AE"/>
        </w:rPr>
        <w:t>)، يعني أكثر من أن كل لحظة يقظة له مشغولة بالشركة مع ربه وخدمته. يعني أيضًا أنه، في شخصه وتجربته، يُظهِر المسيح و"يعيش" المسيح. لاحقًا سيقول، "</w:t>
      </w:r>
      <w:r>
        <w:rPr>
          <w:rtl/>
          <w:cs/>
          <w:lang w:val="ar_AE" w:bidi="ar_AE"/>
        </w:rPr>
        <w:t>وَمَا تَعَلَّمْتُمُوهُ، وَتَسَلَّمْتُمُوهُ، وَسَمِعْتُمُوهُ، وَرَأَيْتُمُوهُ فِيَّ، فَهَذَا ٱفْعَلُوا، وَإِلَهُ ٱلسَّلَامِ يَكُونُ مَعَكُمْ.</w:t>
      </w:r>
      <w:r>
        <w:rPr>
          <w:rtl/>
          <w:cs/>
          <w:lang w:val="ar_AE" w:bidi="ar_AE"/>
        </w:rPr>
        <w:t>" (</w:t>
      </w:r>
      <w:r>
        <w:rPr>
          <w:rtl/>
          <w:cs/>
          <w:lang w:val="ar_AE" w:bidi="ar_AE"/>
        </w:rPr>
        <w:t>4:9</w:t>
      </w:r>
      <w:r>
        <w:rPr>
          <w:rtl/>
          <w:cs/>
          <w:lang w:val="ar_AE" w:bidi="ar_AE"/>
        </w:rPr>
        <w:t>). قلة من الخُدَّام المسيحيين يجرؤون على تقديم مثل هذا الادعاء اليوم! ومع ذلك، كان بولس يعتقد أنه، كرسول للمسيح، كان من امتيازه ليس فحسب أن يتحدث نيابة عن المسيح بل أيضًا أن يعيش حياة المسيح في شخصه، حتى لو كان ذلك يعني المعاناة والإذلال.</w:t>
      </w:r>
    </w:p>
    <w:p>
      <w:pPr>
        <w:bidi/>
      </w:pPr>
      <w:r>
        <w:rPr>
          <w:rtl/>
          <w:cs/>
          <w:lang w:val="ar_AE" w:bidi="ar_AE"/>
        </w:rPr>
      </w:r>
      <w:r>
        <w:rPr>
          <w:rtl/>
          <w:cs/>
          <w:lang w:val="ar_AE" w:bidi="ar_AE"/>
        </w:rPr>
        <w:t xml:space="preserve">يكمن هنا صعوبتان تاريخيتان. أولاً، من الصعب إعادة بناء الوضع الذي يشير إليه بولس في </w:t>
      </w:r>
      <w:r>
        <w:rPr>
          <w:rtl/>
          <w:cs/>
          <w:lang w:val="ar_AE" w:bidi="ar_AE"/>
        </w:rPr>
        <w:t>1:12–18</w:t>
      </w:r>
      <w:r>
        <w:rPr>
          <w:rtl/>
          <w:cs/>
          <w:lang w:val="ar_AE" w:bidi="ar_AE"/>
        </w:rPr>
        <w:t xml:space="preserve">. كانت الكنيسة في روما (إذا كان هذا هو مكانه) منقسمة بوضوح حول سجنه - بعض المؤمنين كانوا في الواقع سعداء بأنه كان وراء القضبان. يبدو أنهم كانوا مدفوعين بسجنه للبدء في التبشير بنسختهم الخاصة من الإنجيل. بعيداً عن الانزعاج من هذا، كان بولس مسروراً! "ما أهمية ذلك؟" يسأل (آية </w:t>
      </w:r>
      <w:r>
        <w:rPr>
          <w:rtl/>
          <w:cs/>
          <w:lang w:val="ar_AE" w:bidi="ar_AE"/>
        </w:rPr>
        <w:t>18</w:t>
      </w:r>
      <w:r>
        <w:rPr>
          <w:rtl/>
          <w:cs/>
          <w:lang w:val="ar_AE" w:bidi="ar_AE"/>
        </w:rPr>
        <w:t xml:space="preserve">). سواء من صديق أو عدو، يُنادى بالمسيح بطريقة جديدة نتيجة سجنه (آية </w:t>
      </w:r>
      <w:r>
        <w:rPr>
          <w:rtl/>
          <w:cs/>
          <w:lang w:val="ar_AE" w:bidi="ar_AE"/>
        </w:rPr>
        <w:t>14</w:t>
      </w:r>
      <w:r>
        <w:rPr>
          <w:rtl/>
          <w:cs/>
          <w:lang w:val="ar_AE" w:bidi="ar_AE"/>
        </w:rPr>
        <w:t>). كان عادة سريعاً في الدفاع عن نقاء الكلمة المعلنة، لذا لم يكن هؤلاء المنافسون لبولس هراطقة.</w:t>
      </w:r>
    </w:p>
    <w:p>
      <w:pPr>
        <w:bidi/>
      </w:pPr>
      <w:r>
        <w:rPr>
          <w:rtl/>
          <w:cs/>
          <w:lang w:val="ar_AE" w:bidi="ar_AE"/>
        </w:rPr>
      </w:r>
      <w:r>
        <w:rPr>
          <w:rtl/>
          <w:cs/>
          <w:lang w:val="ar_AE" w:bidi="ar_AE"/>
        </w:rPr>
        <w:t xml:space="preserve">الصعوبة التاريخية الأخرى تتعلق بمقطع </w:t>
      </w:r>
      <w:r>
        <w:rPr>
          <w:rtl/>
          <w:cs/>
          <w:lang w:val="ar_AE" w:bidi="ar_AE"/>
        </w:rPr>
        <w:t>19–26</w:t>
      </w:r>
      <w:r>
        <w:rPr>
          <w:rtl/>
          <w:cs/>
          <w:lang w:val="ar_AE" w:bidi="ar_AE"/>
        </w:rPr>
        <w:t xml:space="preserve">. في لحظة يبدو أن بولس لا يعرف ما ستكون نتيجة السجن (مقطع </w:t>
      </w:r>
      <w:r>
        <w:rPr>
          <w:rtl/>
          <w:cs/>
          <w:lang w:val="ar_AE" w:bidi="ar_AE"/>
        </w:rPr>
        <w:t>19–21</w:t>
      </w:r>
      <w:r>
        <w:rPr>
          <w:rtl/>
          <w:cs/>
          <w:lang w:val="ar_AE" w:bidi="ar_AE"/>
        </w:rPr>
        <w:t xml:space="preserve">). لكنه بعد ذلك يقترح أنه يمكنه اختيار العيش أو الموت (الآية </w:t>
      </w:r>
      <w:r>
        <w:rPr>
          <w:rtl/>
          <w:cs/>
          <w:lang w:val="ar_AE" w:bidi="ar_AE"/>
        </w:rPr>
        <w:t>22</w:t>
      </w:r>
      <w:r>
        <w:rPr>
          <w:rtl/>
          <w:cs/>
          <w:lang w:val="ar_AE" w:bidi="ar_AE"/>
        </w:rPr>
        <w:t xml:space="preserve">)، وأخيرًا يخبر أهل فيلبي أنه متأكد من أنه سيبقى على قيد الحياة (آية </w:t>
      </w:r>
      <w:r>
        <w:rPr>
          <w:rtl/>
          <w:cs/>
          <w:lang w:val="ar_AE" w:bidi="ar_AE"/>
        </w:rPr>
        <w:t>25</w:t>
      </w:r>
      <w:r>
        <w:rPr>
          <w:rtl/>
          <w:cs/>
          <w:lang w:val="ar_AE" w:bidi="ar_AE"/>
        </w:rPr>
        <w:t>). أفضل تفسير هو أن بولس كان يعتقد أنه تلقى تأكيدًا شخصيًا من الروح القدس بأن سجنه لن ينتهي بإعدامه.</w:t>
      </w:r>
    </w:p>
    <w:p>
      <w:pPr>
        <w:bidi/>
      </w:pPr>
      <w:r>
        <w:rPr>
          <w:rtl/>
          <w:cs/>
          <w:lang w:val="ar_AE" w:bidi="ar_AE"/>
        </w:rPr>
      </w:r>
      <w:r>
        <w:rPr>
          <w:rtl/>
          <w:cs/>
          <w:lang w:val="ar_AE" w:bidi="ar_AE"/>
        </w:rPr>
        <w:t xml:space="preserve">على أي حال، موقفه تجاه موته كان مؤثرًا للغاية. كان يتوقع الخلاص، سواء بالحياة أو بالموت (الآيات </w:t>
      </w:r>
      <w:r>
        <w:rPr>
          <w:rtl/>
          <w:cs/>
          <w:lang w:val="ar_AE" w:bidi="ar_AE"/>
        </w:rPr>
        <w:t>19–20</w:t>
      </w:r>
      <w:r>
        <w:rPr>
          <w:rtl/>
          <w:cs/>
          <w:lang w:val="ar_AE" w:bidi="ar_AE"/>
        </w:rPr>
        <w:t xml:space="preserve">)، وكان لديه ثقة لا تتزعزع بأن الموت هو "أفضل بكثير" (آية </w:t>
      </w:r>
      <w:r>
        <w:rPr>
          <w:rtl/>
          <w:cs/>
          <w:lang w:val="ar_AE" w:bidi="ar_AE"/>
        </w:rPr>
        <w:t>23</w:t>
      </w:r>
      <w:r>
        <w:rPr>
          <w:rtl/>
          <w:cs/>
          <w:lang w:val="ar_AE" w:bidi="ar_AE"/>
        </w:rPr>
        <w:t>)، لأنه يعني أن يكون "مع المسيح". ينتهي هذا القسم بملاحظة فرح.</w:t>
      </w:r>
    </w:p>
    <w:p>
      <w:pPr>
        <w:pStyle w:val="Heading4"/>
        <w:bidi/>
      </w:pPr>
      <w:r>
        <w:rPr>
          <w:rtl/>
          <w:cs/>
          <w:lang w:val="ar_AE" w:bidi="ar_AE"/>
        </w:rPr>
        <w:t>الحياة التي تستحق الإنجيل (</w:t>
      </w:r>
      <w:r>
        <w:rPr>
          <w:rtl/>
          <w:cs/>
          <w:lang w:val="ar_AE" w:bidi="ar_AE"/>
        </w:rPr>
        <w:t>1:27–2:18</w:t>
      </w:r>
      <w:r>
        <w:rPr>
          <w:rtl/>
          <w:cs/>
          <w:lang w:val="ar_AE" w:bidi="ar_AE"/>
        </w:rPr>
        <w:t>)</w:t>
      </w:r>
    </w:p>
    <w:p>
      <w:pPr>
        <w:bidi/>
      </w:pPr>
      <w:r>
        <w:rPr>
          <w:rtl/>
          <w:cs/>
          <w:lang w:val="ar_AE" w:bidi="ar_AE"/>
        </w:rPr>
      </w:r>
      <w:r>
        <w:rPr>
          <w:rtl/>
          <w:cs/>
          <w:lang w:val="ar_AE" w:bidi="ar_AE"/>
        </w:rPr>
        <w:t xml:space="preserve">ينتهي هذا المقطع بـ "الفرح"، كما المقطع السابق، ويلخص رسالته الكاملة في الحض الافتتاحي للآية </w:t>
      </w:r>
      <w:r>
        <w:rPr>
          <w:rtl/>
          <w:cs/>
          <w:lang w:val="ar_AE" w:bidi="ar_AE"/>
        </w:rPr>
        <w:t>27</w:t>
      </w:r>
      <w:r>
        <w:rPr>
          <w:rtl/>
          <w:cs/>
          <w:lang w:val="ar_AE" w:bidi="ar_AE"/>
        </w:rPr>
        <w:t xml:space="preserve">. أراد بولس أن يكون أهل فيلبي أشخاصًا لا يوجد بينهم فجوة بين الاعتراف والممارسة، إذ يكون الإنجيل الذي يؤمنون به هو الإنجيل الذي يعيشونه. ينقسم المقطع إلى أربعة أجزاء، يمكن تسميتها كما يلي: (1) </w:t>
      </w:r>
      <w:r>
        <w:rPr>
          <w:rtl/>
          <w:cs/>
          <w:lang w:val="ar_AE" w:bidi="ar_AE"/>
        </w:rPr>
        <w:t>1:27–30</w:t>
      </w:r>
      <w:r>
        <w:rPr>
          <w:rtl/>
          <w:cs/>
          <w:lang w:val="ar_AE" w:bidi="ar_AE"/>
        </w:rPr>
        <w:t xml:space="preserve">—الحياة الجديرة في عالم معادٍ؛ (2) </w:t>
      </w:r>
      <w:r>
        <w:rPr>
          <w:rtl/>
          <w:cs/>
          <w:lang w:val="ar_AE" w:bidi="ar_AE"/>
        </w:rPr>
        <w:t>2:1–4</w:t>
      </w:r>
      <w:r>
        <w:rPr>
          <w:rtl/>
          <w:cs/>
          <w:lang w:val="ar_AE" w:bidi="ar_AE"/>
        </w:rPr>
        <w:t xml:space="preserve">—الحياة الجديرة بالشركة المسيحية؛ (3) </w:t>
      </w:r>
      <w:r>
        <w:rPr>
          <w:rtl/>
          <w:cs/>
          <w:lang w:val="ar_AE" w:bidi="ar_AE"/>
        </w:rPr>
        <w:t>2:5–11</w:t>
      </w:r>
      <w:r>
        <w:rPr>
          <w:rtl/>
          <w:cs/>
          <w:lang w:val="ar_AE" w:bidi="ar_AE"/>
        </w:rPr>
        <w:t xml:space="preserve">—الإنجيل الذي يلهمنا؛ (4) </w:t>
      </w:r>
      <w:r>
        <w:rPr>
          <w:rtl/>
          <w:cs/>
          <w:lang w:val="ar_AE" w:bidi="ar_AE"/>
        </w:rPr>
        <w:t>2:12–18</w:t>
      </w:r>
      <w:r>
        <w:rPr>
          <w:rtl/>
          <w:cs/>
          <w:lang w:val="ar_AE" w:bidi="ar_AE"/>
        </w:rPr>
        <w:t>—الأولويات لحياة جديرة بالإنجيل.</w:t>
      </w:r>
    </w:p>
    <w:p>
      <w:pPr>
        <w:bidi/>
      </w:pPr>
      <w:r>
        <w:rPr>
          <w:rtl/>
          <w:cs/>
          <w:lang w:val="ar_AE" w:bidi="ar_AE"/>
        </w:rPr>
      </w:r>
      <w:r>
        <w:rPr>
          <w:rtl/>
          <w:cs/>
          <w:lang w:val="ar_AE" w:bidi="ar_AE"/>
        </w:rPr>
        <w:t>رفض بولس أن يجعل أهل فيلبي يشعرون بأنه أسوأ حالًا منهم. كتب، "</w:t>
      </w:r>
      <w:r>
        <w:rPr>
          <w:rtl/>
          <w:cs/>
          <w:lang w:val="ar_AE" w:bidi="ar_AE"/>
        </w:rPr>
        <w:t>إِذْ لَكُمُ ٱلْجِهَادُ عَيْنُهُ ٱلَّذِي رَأَيْتُمُوهُ فِيَّ، وَٱلْآنَ تَسْمَعُونَ فِيَّ</w:t>
      </w:r>
      <w:r>
        <w:rPr>
          <w:rtl/>
          <w:cs/>
          <w:lang w:val="ar_AE" w:bidi="ar_AE"/>
        </w:rPr>
        <w:t>" (</w:t>
      </w:r>
      <w:r>
        <w:rPr>
          <w:rtl/>
          <w:cs/>
          <w:lang w:val="ar_AE" w:bidi="ar_AE"/>
        </w:rPr>
        <w:t>1:30</w:t>
      </w:r>
      <w:r>
        <w:rPr>
          <w:rtl/>
          <w:cs/>
          <w:lang w:val="ar_AE" w:bidi="ar_AE"/>
        </w:rPr>
        <w:t>). لأن المعاناة على يد عالم معادٍ هي جزء لا يتجزأ من التلمذة المسيحية. إذا كنا ندعي الإيمان بإنجيل عن شخص، رغم أنه مساوٍ لله، ترك مجد السماء وخضع ليس فقط للتجسد بل أيضًا لموت رهيب (</w:t>
      </w:r>
      <w:r>
        <w:rPr>
          <w:rtl/>
          <w:cs/>
          <w:lang w:val="ar_AE" w:bidi="ar_AE"/>
        </w:rPr>
        <w:t>2:6–8</w:t>
      </w:r>
      <w:r>
        <w:rPr>
          <w:rtl/>
          <w:cs/>
          <w:lang w:val="ar_AE" w:bidi="ar_AE"/>
        </w:rPr>
        <w:t>)، فعلينا أن نفكر في المعاناة ليس كضرورة مؤسفة بل كامتياز! "</w:t>
      </w:r>
      <w:r>
        <w:rPr>
          <w:rtl/>
          <w:cs/>
          <w:lang w:val="ar_AE" w:bidi="ar_AE"/>
        </w:rPr>
        <w:t>إِذْ لَكُمُ ٱلْجِهَادُ عَيْنُهُ ٱلَّذِي رَأَيْتُمُوهُ فِيَّ، وَٱلْآنَ تَسْمَعُونَ فِيَّ</w:t>
      </w:r>
      <w:r>
        <w:rPr>
          <w:rtl/>
          <w:cs/>
          <w:lang w:val="ar_AE" w:bidi="ar_AE"/>
        </w:rPr>
        <w:t>" (</w:t>
      </w:r>
      <w:r>
        <w:rPr>
          <w:rtl/>
          <w:cs/>
          <w:lang w:val="ar_AE" w:bidi="ar_AE"/>
        </w:rPr>
        <w:t>1:29</w:t>
      </w:r>
      <w:r>
        <w:rPr>
          <w:rtl/>
          <w:cs/>
          <w:lang w:val="ar_AE" w:bidi="ar_AE"/>
        </w:rPr>
        <w:t>).</w:t>
      </w:r>
    </w:p>
    <w:p>
      <w:pPr>
        <w:bidi/>
      </w:pPr>
      <w:r>
        <w:rPr>
          <w:rtl/>
          <w:cs/>
          <w:lang w:val="ar_AE" w:bidi="ar_AE"/>
        </w:rPr>
      </w:r>
      <w:r>
        <w:rPr>
          <w:rtl/>
          <w:cs/>
          <w:lang w:val="ar_AE" w:bidi="ar_AE"/>
        </w:rPr>
        <w:t>الصفة الأساسية التي يحتاجها المؤمنون، من أجل مواجهة عداء العالم بنجاح، هي الوحدة. يجب أن يكونوا "أ</w:t>
      </w:r>
      <w:r>
        <w:rPr>
          <w:rtl/>
          <w:cs/>
          <w:lang w:val="ar_AE" w:bidi="ar_AE"/>
        </w:rPr>
        <w:t>نَّكُمْ تَثْبُتُونَ فِي رُوحٍ وَاحِدٍ، مُجَاهِدِينَ مَعًا بِنَفْسٍ وَاحِدَةٍ لِإِيمَانِ ٱلْإِنْجِيلِ</w:t>
      </w:r>
      <w:r>
        <w:rPr>
          <w:rtl/>
          <w:cs/>
          <w:lang w:val="ar_AE" w:bidi="ar_AE"/>
        </w:rPr>
        <w:t>" (</w:t>
      </w:r>
      <w:r>
        <w:rPr>
          <w:rtl/>
          <w:cs/>
          <w:lang w:val="ar_AE" w:bidi="ar_AE"/>
        </w:rPr>
        <w:t>1:27</w:t>
      </w:r>
      <w:r>
        <w:rPr>
          <w:rtl/>
          <w:cs/>
          <w:lang w:val="ar_AE" w:bidi="ar_AE"/>
        </w:rPr>
        <w:t xml:space="preserve">)، والإيمان بإنجيل واحد سيخلق جبهة موحدة ضد العالم - وليس جبهة دفاعية بحتة أيضًا. يستمر موضوع الوحدة في الأصحاح </w:t>
      </w:r>
      <w:r>
        <w:rPr>
          <w:rtl/>
          <w:cs/>
          <w:lang w:val="ar_AE" w:bidi="ar_AE"/>
        </w:rPr>
        <w:t>2</w:t>
      </w:r>
      <w:r>
        <w:rPr>
          <w:rtl/>
          <w:cs/>
          <w:lang w:val="ar_AE" w:bidi="ar_AE"/>
        </w:rPr>
        <w:t>، حين يتحول بولس إلى الحياة داخل الشركة (</w:t>
      </w:r>
      <w:r>
        <w:rPr>
          <w:rtl/>
          <w:cs/>
          <w:lang w:val="ar_AE" w:bidi="ar_AE"/>
        </w:rPr>
        <w:t>2:1–4</w:t>
      </w:r>
      <w:r>
        <w:rPr>
          <w:rtl/>
          <w:cs/>
          <w:lang w:val="ar_AE" w:bidi="ar_AE"/>
        </w:rPr>
        <w:t xml:space="preserve">)، كما لو كان يقول إن الوحدة الخارجية أمام العالم لن تكون ممكنة إلا إذا كانت قلوبهم وعقولهم متحدة حقًا بمحبة واحدة، وروح واحدة، وهدف واحد (آية </w:t>
      </w:r>
      <w:r>
        <w:rPr>
          <w:rtl/>
          <w:cs/>
          <w:lang w:val="ar_AE" w:bidi="ar_AE"/>
        </w:rPr>
        <w:t>2</w:t>
      </w:r>
      <w:r>
        <w:rPr>
          <w:rtl/>
          <w:cs/>
          <w:lang w:val="ar_AE" w:bidi="ar_AE"/>
        </w:rPr>
        <w:t xml:space="preserve">)، مهما كانت حالتهم الخارجية. لن تأتي هذه الوحدة إلا إذا كان هناك لطف وشفقة بينهم (آية </w:t>
      </w:r>
      <w:r>
        <w:rPr>
          <w:rtl/>
          <w:cs/>
          <w:lang w:val="ar_AE" w:bidi="ar_AE"/>
        </w:rPr>
        <w:t>1</w:t>
      </w:r>
      <w:r>
        <w:rPr>
          <w:rtl/>
          <w:cs/>
          <w:lang w:val="ar_AE" w:bidi="ar_AE"/>
        </w:rPr>
        <w:t xml:space="preserve">). يصل التقدم الجميل في آية </w:t>
      </w:r>
      <w:r>
        <w:rPr>
          <w:rtl/>
          <w:cs/>
          <w:lang w:val="ar_AE" w:bidi="ar_AE"/>
        </w:rPr>
        <w:t>1</w:t>
      </w:r>
      <w:r>
        <w:rPr>
          <w:rtl/>
          <w:cs/>
          <w:lang w:val="ar_AE" w:bidi="ar_AE"/>
        </w:rPr>
        <w:t xml:space="preserve"> إلى ذروته مع هذه العبارة، والتي بدورها تؤدي إلى "النشيد" الشهير في </w:t>
      </w:r>
      <w:r>
        <w:rPr>
          <w:rtl/>
          <w:cs/>
          <w:lang w:val="ar_AE" w:bidi="ar_AE"/>
        </w:rPr>
        <w:t>2:6–11</w:t>
      </w:r>
      <w:r>
        <w:rPr>
          <w:rtl/>
          <w:cs/>
          <w:lang w:val="ar_AE" w:bidi="ar_AE"/>
        </w:rPr>
        <w:t>. لن يجد هذا اللطف منزله في قلوبهم إلا إذا آمنوا بالإنجيل الذي تنطق به التسبحة.</w:t>
      </w:r>
    </w:p>
    <w:p>
      <w:pPr>
        <w:bidi/>
      </w:pPr>
      <w:r>
        <w:rPr>
          <w:rtl/>
          <w:cs/>
          <w:lang w:val="ar_AE" w:bidi="ar_AE"/>
        </w:rPr>
      </w:r>
      <w:r>
        <w:rPr>
          <w:rtl/>
          <w:cs/>
          <w:lang w:val="ar_AE" w:bidi="ar_AE"/>
        </w:rPr>
        <w:t xml:space="preserve">ما إذا كان </w:t>
      </w:r>
      <w:r>
        <w:rPr>
          <w:rtl/>
          <w:cs/>
          <w:lang w:val="ar_AE" w:bidi="ar_AE"/>
        </w:rPr>
        <w:t>2:6–11</w:t>
      </w:r>
      <w:r>
        <w:rPr>
          <w:rtl/>
          <w:cs/>
          <w:lang w:val="ar_AE" w:bidi="ar_AE"/>
        </w:rPr>
        <w:t xml:space="preserve"> في الواقع ترنيمة حقيقية، تُغنى في سياق العبادة المسيحية المبكرة، أصبح من المستحيل الآن معرفته بالتأكيد. بالتأكيد، لغة بولس هنا تأخذ طابعًا ترنيميًا، على الرغم من أنها ليست في شكل شعري. يعتقد العديد من العلماء أن بولس لم يكتب هذه الآيات بنفسه بل كان يقتبس قطعة معروفة من الطقوس. كل ما يمكن قوله بالتأكيد هو أن لغته تتغير في الأسلوب، وأنه عبر هنا عن أفكار فريدة في كتاباته.</w:t>
      </w:r>
    </w:p>
    <w:p>
      <w:pPr>
        <w:bidi/>
      </w:pPr>
      <w:r>
        <w:rPr>
          <w:rtl/>
          <w:cs/>
          <w:lang w:val="ar_AE" w:bidi="ar_AE"/>
        </w:rPr>
      </w:r>
      <w:r>
        <w:rPr>
          <w:rtl/>
          <w:cs/>
          <w:lang w:val="ar_AE" w:bidi="ar_AE"/>
        </w:rPr>
        <w:t>تمتزج التسبحة بسياقه في جمال، وفي الواقع يشكل جوهر الرسالة بأكملها. لأننا نرى هنا كيف أن تجربة السجن والخلاص، والمعاناة والفرح، هي دخول في تجربة الرب يسوع نفسه، الذي مات وقام، وتواضع وتمجّد.</w:t>
      </w:r>
    </w:p>
    <w:p>
      <w:pPr>
        <w:pStyle w:val="Heading4"/>
        <w:bidi/>
      </w:pPr>
      <w:r>
        <w:rPr>
          <w:rtl/>
          <w:cs/>
          <w:lang w:val="ar_AE" w:bidi="ar_AE"/>
        </w:rPr>
        <w:t>مثالان جديران بالاهتمام والأصدقاء (</w:t>
      </w:r>
      <w:r>
        <w:rPr>
          <w:rtl/>
          <w:cs/>
          <w:lang w:val="ar_AE" w:bidi="ar_AE"/>
        </w:rPr>
        <w:t>2:19–30</w:t>
      </w:r>
      <w:r>
        <w:rPr>
          <w:rtl/>
          <w:cs/>
          <w:lang w:val="ar_AE" w:bidi="ar_AE"/>
        </w:rPr>
        <w:t>)</w:t>
      </w:r>
    </w:p>
    <w:p>
      <w:pPr>
        <w:bidi/>
      </w:pPr>
      <w:r>
        <w:rPr>
          <w:rtl/>
          <w:cs/>
          <w:lang w:val="ar_AE" w:bidi="ar_AE"/>
        </w:rPr>
      </w:r>
      <w:r>
        <w:rPr>
          <w:rtl/>
          <w:cs/>
          <w:lang w:val="ar_AE" w:bidi="ar_AE"/>
        </w:rPr>
        <w:t>يكتب بولس مرة أخرى عن وضعه وخططه، ولكن كما في السابق، هذا القسم لا يهتم فقط بالترتيبات العملية. في الظاهر، كان يشرح ببساطة لماذا كان يرسل الرسالة بيد أبفرودتس بدلاً من تيموثاوس. لكنه في الواقع كان يقدمهم كأمثلة عملية للحياة التي تعيش الإنجيل، والتي كان قد كتب عنها للتو. تيموثاوس "</w:t>
      </w:r>
      <w:r>
        <w:rPr>
          <w:rtl/>
          <w:cs/>
          <w:lang w:val="ar_AE" w:bidi="ar_AE"/>
        </w:rPr>
        <w:t>يَهْتَمُّ بِأَحْوَالِكُمْ بِإِخْلَاصٍ</w:t>
      </w:r>
      <w:r>
        <w:rPr>
          <w:rtl/>
          <w:cs/>
          <w:lang w:val="ar_AE" w:bidi="ar_AE"/>
        </w:rPr>
        <w:t>" (</w:t>
      </w:r>
      <w:r>
        <w:rPr>
          <w:rtl/>
          <w:cs/>
          <w:lang w:val="ar_AE" w:bidi="ar_AE"/>
        </w:rPr>
        <w:t>2:20</w:t>
      </w:r>
      <w:r>
        <w:rPr>
          <w:rtl/>
          <w:cs/>
          <w:lang w:val="ar_AE" w:bidi="ar_AE"/>
        </w:rPr>
        <w:t xml:space="preserve">)، لأنه، على عكس الجميع، لم يسعَ وراء مصالحه الخاصة بل مشيئة يسوع المسيح (آية </w:t>
      </w:r>
      <w:r>
        <w:rPr>
          <w:rtl/>
          <w:cs/>
          <w:lang w:val="ar_AE" w:bidi="ar_AE"/>
        </w:rPr>
        <w:t>21</w:t>
      </w:r>
      <w:r>
        <w:rPr>
          <w:rtl/>
          <w:cs/>
          <w:lang w:val="ar_AE" w:bidi="ar_AE"/>
        </w:rPr>
        <w:t xml:space="preserve">). لقد عاش الإنجيل! كان ملتزماً بعمل الإنجيل (آية </w:t>
      </w:r>
      <w:r>
        <w:rPr>
          <w:rtl/>
          <w:cs/>
          <w:lang w:val="ar_AE" w:bidi="ar_AE"/>
        </w:rPr>
        <w:t>22</w:t>
      </w:r>
      <w:r>
        <w:rPr>
          <w:rtl/>
          <w:cs/>
          <w:lang w:val="ar_AE" w:bidi="ar_AE"/>
        </w:rPr>
        <w:t xml:space="preserve">). وكان أبفرودتس كذلك، وإن كان بطريقة مختلفة. كان اتحاده مع الرب يسوع يُعبر عنه ليس كثيراً في خدمته الذاتية للإنجيل وإخوته القديسين، بل في المرض الذي عانى منه وآلام الانفصال التي تحملها. مثل الرب يسوع، وضع حياته على المحك (آية </w:t>
      </w:r>
      <w:r>
        <w:rPr>
          <w:rtl/>
          <w:cs/>
          <w:lang w:val="ar_AE" w:bidi="ar_AE"/>
        </w:rPr>
        <w:t>30</w:t>
      </w:r>
      <w:r>
        <w:rPr>
          <w:rtl/>
          <w:cs/>
          <w:lang w:val="ar_AE" w:bidi="ar_AE"/>
        </w:rPr>
        <w:t xml:space="preserve">)، ومثل الرب يسوع، استعاد حياته مرة أخرى (آية </w:t>
      </w:r>
      <w:r>
        <w:rPr>
          <w:rtl/>
          <w:cs/>
          <w:lang w:val="ar_AE" w:bidi="ar_AE"/>
        </w:rPr>
        <w:t>27</w:t>
      </w:r>
      <w:r>
        <w:rPr>
          <w:rtl/>
          <w:cs/>
          <w:lang w:val="ar_AE" w:bidi="ar_AE"/>
        </w:rPr>
        <w:t>). الآن كان سيتم استعادته إلى أهل فيلبي المحبوبين، والفرح الذي سيختبرونه معاً سيكون تجسيداً إضافياً للإنجيل.</w:t>
      </w:r>
    </w:p>
    <w:p>
      <w:pPr>
        <w:pStyle w:val="Heading4"/>
        <w:bidi/>
      </w:pPr>
      <w:r>
        <w:rPr>
          <w:rtl/>
          <w:cs/>
          <w:lang w:val="ar_AE" w:bidi="ar_AE"/>
        </w:rPr>
        <w:t>التقدم للأمام والثبات (</w:t>
      </w:r>
      <w:r>
        <w:rPr>
          <w:rtl/>
          <w:cs/>
          <w:lang w:val="ar_AE" w:bidi="ar_AE"/>
        </w:rPr>
        <w:t>3:1–4:1</w:t>
      </w:r>
      <w:r>
        <w:rPr>
          <w:rtl/>
          <w:cs/>
          <w:lang w:val="ar_AE" w:bidi="ar_AE"/>
        </w:rPr>
        <w:t>)</w:t>
      </w:r>
    </w:p>
    <w:p>
      <w:pPr>
        <w:bidi/>
      </w:pPr>
      <w:r>
        <w:rPr>
          <w:rtl/>
          <w:cs/>
          <w:lang w:val="ar_AE" w:bidi="ar_AE"/>
        </w:rPr>
      </w:r>
      <w:r>
        <w:rPr>
          <w:rtl/>
          <w:cs/>
          <w:lang w:val="ar_AE" w:bidi="ar_AE"/>
        </w:rPr>
        <w:t>يبدأ هذا القسم وينتهي أيضًا بملاحظة الفرح (</w:t>
      </w:r>
      <w:r>
        <w:rPr>
          <w:rtl/>
          <w:cs/>
          <w:lang w:val="ar_AE" w:bidi="ar_AE"/>
        </w:rPr>
        <w:t>3:1؛</w:t>
      </w:r>
      <w:r>
        <w:rPr>
          <w:rtl/>
          <w:cs/>
          <w:lang w:val="ar_AE" w:bidi="ar_AE"/>
        </w:rPr>
        <w:t xml:space="preserve"> </w:t>
      </w:r>
      <w:r>
        <w:rPr>
          <w:rtl/>
          <w:cs/>
          <w:lang w:val="ar_AE" w:bidi="ar_AE"/>
        </w:rPr>
        <w:t>4:1</w:t>
      </w:r>
      <w:r>
        <w:rPr>
          <w:rtl/>
          <w:cs/>
          <w:lang w:val="ar_AE" w:bidi="ar_AE"/>
        </w:rPr>
        <w:t xml:space="preserve">)—وليس بالصدفة. طريق الصليب الذي يصفه بولس هو أيضًا طريق الفرح (راجع </w:t>
      </w:r>
      <w:r>
        <w:rPr>
          <w:rtl/>
          <w:cs/>
          <w:lang w:val="ar_AE" w:bidi="ar_AE"/>
        </w:rPr>
        <w:t>عبرانيين 12:2</w:t>
      </w:r>
      <w:r>
        <w:rPr>
          <w:rtl/>
          <w:cs/>
          <w:lang w:val="ar_AE" w:bidi="ar_AE"/>
        </w:rPr>
        <w:t>). يبدأ وينتهي أيضًا بالعنوان "</w:t>
      </w:r>
      <w:r>
        <w:rPr>
          <w:rtl/>
          <w:cs/>
          <w:lang w:val="ar_AE" w:bidi="ar_AE"/>
        </w:rPr>
        <w:t>يَا إِخْوَتِي</w:t>
      </w:r>
      <w:r>
        <w:rPr>
          <w:rtl/>
          <w:cs/>
          <w:lang w:val="ar_AE" w:bidi="ar_AE"/>
        </w:rPr>
        <w:t>"، وهذا أيضًا ليس بالصدفة، لأنه مرة أخرى في هذا المقطع يكتب بولس عن نفسه، ومرة أخرى الفكرة الأساسية هي أن تجربته نموذجية وأن قراءه يجب أن يتوقعوا ويسعوا لرؤية النمط عينه في حياتهم. كتب، "</w:t>
      </w:r>
      <w:r>
        <w:rPr>
          <w:rtl/>
          <w:cs/>
          <w:lang w:val="ar_AE" w:bidi="ar_AE"/>
        </w:rPr>
        <w:t>كُونُوا مُتَمَثِّلِينَ بِي مَعًا أَيُّهَا ٱلْإِخْوَةُ، وَلَاحِظُوا ٱلَّذِينَ يَسِيرُونَ هَكَذَا كَمَا نَحْنُ عِنْدَكُمْ قُدْوَةٌ</w:t>
      </w:r>
      <w:r>
        <w:rPr>
          <w:rtl/>
          <w:cs/>
          <w:lang w:val="ar_AE" w:bidi="ar_AE"/>
        </w:rPr>
        <w:t>" (</w:t>
      </w:r>
      <w:r>
        <w:rPr>
          <w:rtl/>
          <w:cs/>
          <w:lang w:val="ar_AE" w:bidi="ar_AE"/>
        </w:rPr>
        <w:t>3:17</w:t>
      </w:r>
      <w:r>
        <w:rPr>
          <w:rtl/>
          <w:cs/>
          <w:lang w:val="ar_AE" w:bidi="ar_AE"/>
        </w:rPr>
        <w:t xml:space="preserve">). بعد أن قدم تيموثاوس وأبفروديتس كأمثلة في </w:t>
      </w:r>
      <w:r>
        <w:rPr>
          <w:rtl/>
          <w:cs/>
          <w:lang w:val="ar_AE" w:bidi="ar_AE"/>
        </w:rPr>
        <w:t>2:19–30</w:t>
      </w:r>
      <w:r>
        <w:rPr>
          <w:rtl/>
          <w:cs/>
          <w:lang w:val="ar_AE" w:bidi="ar_AE"/>
        </w:rPr>
        <w:t>، يفعل بولس الآن الشيء ذاته مع نفسه.</w:t>
      </w:r>
    </w:p>
    <w:p>
      <w:pPr>
        <w:bidi/>
      </w:pPr>
      <w:r>
        <w:rPr>
          <w:rtl/>
          <w:cs/>
          <w:lang w:val="ar_AE" w:bidi="ar_AE"/>
        </w:rPr>
      </w:r>
      <w:r>
        <w:rPr>
          <w:rtl/>
          <w:cs/>
          <w:lang w:val="ar_AE" w:bidi="ar_AE"/>
        </w:rPr>
        <w:t xml:space="preserve">يبدو أن النبرة تتغير بشدة في </w:t>
      </w:r>
      <w:r>
        <w:rPr>
          <w:rtl/>
          <w:cs/>
          <w:lang w:val="ar_AE" w:bidi="ar_AE"/>
        </w:rPr>
        <w:t>3:2</w:t>
      </w:r>
      <w:r>
        <w:rPr>
          <w:rtl/>
          <w:cs/>
          <w:lang w:val="ar_AE" w:bidi="ar_AE"/>
        </w:rPr>
        <w:t xml:space="preserve">، حين يتحول بولس لتحذير أهل فيلبي من "أولئك الكلاب"، الذين هم على الأرجح الأشخاص عينهم الذين يشير إليهم في </w:t>
      </w:r>
      <w:r>
        <w:rPr>
          <w:rtl/>
          <w:cs/>
          <w:lang w:val="ar_AE" w:bidi="ar_AE"/>
        </w:rPr>
        <w:t>1:28</w:t>
      </w:r>
      <w:r>
        <w:rPr>
          <w:rtl/>
          <w:cs/>
          <w:lang w:val="ar_AE" w:bidi="ar_AE"/>
        </w:rPr>
        <w:t xml:space="preserve"> "</w:t>
      </w:r>
      <w:r>
        <w:rPr>
          <w:rtl/>
          <w:cs/>
          <w:lang w:val="ar_AE" w:bidi="ar_AE"/>
        </w:rPr>
        <w:t>ٱلْمُقَاوِمِينَ</w:t>
      </w:r>
      <w:r>
        <w:rPr>
          <w:rtl/>
          <w:cs/>
          <w:lang w:val="ar_AE" w:bidi="ar_AE"/>
        </w:rPr>
        <w:t>". هناك، كان مهتماً جداً بالأساس الداخلي لموقف أهل فيلبي ضدهم، لذا لم يحدد من هم. ولكن الآن يفحصهم من كثب، ليظهر لأهل فيلبي أن الحياة المسيحية تتطلب انقلاباً كاملاً في القيم التي يحملها خصومهم.</w:t>
      </w:r>
    </w:p>
    <w:p>
      <w:pPr>
        <w:bidi/>
      </w:pPr>
      <w:r>
        <w:rPr>
          <w:rtl/>
          <w:cs/>
          <w:lang w:val="ar_AE" w:bidi="ar_AE"/>
        </w:rPr>
      </w:r>
      <w:r>
        <w:rPr>
          <w:rtl/>
          <w:cs/>
          <w:lang w:val="ar_AE" w:bidi="ar_AE"/>
        </w:rPr>
        <w:t xml:space="preserve">يبدو أنهم كانوا يهودًا، من النوع المذكور في </w:t>
      </w:r>
      <w:r>
        <w:rPr>
          <w:rtl/>
          <w:cs/>
          <w:lang w:val="ar_AE" w:bidi="ar_AE"/>
        </w:rPr>
        <w:t>أعمال الرسل 17:5</w:t>
      </w:r>
      <w:r>
        <w:rPr>
          <w:rtl/>
          <w:cs/>
          <w:lang w:val="ar_AE" w:bidi="ar_AE"/>
        </w:rPr>
        <w:t xml:space="preserve"> الذين عارضوا خدمة بولس في تسالونيكي القريبة. كانوا يعتقدون أنهم هم العرق المختار من الله، لكن بولس اعتقد أن ذلك ليس أكثر من وضع الثقة في الجسد (</w:t>
      </w:r>
      <w:r>
        <w:rPr>
          <w:rtl/>
          <w:cs/>
          <w:lang w:val="ar_AE" w:bidi="ar_AE"/>
        </w:rPr>
        <w:t>فيلبي 3:4</w:t>
      </w:r>
      <w:r>
        <w:rPr>
          <w:rtl/>
          <w:cs/>
          <w:lang w:val="ar_AE" w:bidi="ar_AE"/>
        </w:rPr>
        <w:t xml:space="preserve">). كانوا يظنون أنهم يعرفون طريق البر - وهو طريق الطاعة الصارمة والمنضبطة لشريعة الله في كل تفاصيل الحياة. لكن بولس اعتقد أن ذلك هو السعي إلى بر خاص بهم (آية </w:t>
      </w:r>
      <w:r>
        <w:rPr>
          <w:rtl/>
          <w:cs/>
          <w:lang w:val="ar_AE" w:bidi="ar_AE"/>
        </w:rPr>
        <w:t>9</w:t>
      </w:r>
      <w:r>
        <w:rPr>
          <w:rtl/>
          <w:cs/>
          <w:lang w:val="ar_AE" w:bidi="ar_AE"/>
        </w:rPr>
        <w:t xml:space="preserve">)، وليس له علاقة بالبر الذي يريد الله أن يمنحه. الطريقة الحقيقية لتكون من شعب الله، كما يصر بولس بشكل مؤثر، هي طريق التخلي عن الذات، بحيث أن كل ما كان يعتبره عزيزًا كيهودي أصبح يُنظر إليه كقمامة (آية </w:t>
      </w:r>
      <w:r>
        <w:rPr>
          <w:rtl/>
          <w:cs/>
          <w:lang w:val="ar_AE" w:bidi="ar_AE"/>
        </w:rPr>
        <w:t>8</w:t>
      </w:r>
      <w:r>
        <w:rPr>
          <w:rtl/>
          <w:cs/>
          <w:lang w:val="ar_AE" w:bidi="ar_AE"/>
        </w:rPr>
        <w:t xml:space="preserve">)، ويُعتبر خسارة من أجل المسيح (آية </w:t>
      </w:r>
      <w:r>
        <w:rPr>
          <w:rtl/>
          <w:cs/>
          <w:lang w:val="ar_AE" w:bidi="ar_AE"/>
        </w:rPr>
        <w:t>7</w:t>
      </w:r>
      <w:r>
        <w:rPr>
          <w:rtl/>
          <w:cs/>
          <w:lang w:val="ar_AE" w:bidi="ar_AE"/>
        </w:rPr>
        <w:t xml:space="preserve">). الطريقة الوحيدة لتحقيق البر هي من خلال الإيمان بالمسيح (آية </w:t>
      </w:r>
      <w:r>
        <w:rPr>
          <w:rtl/>
          <w:cs/>
          <w:lang w:val="ar_AE" w:bidi="ar_AE"/>
        </w:rPr>
        <w:t>9</w:t>
      </w:r>
      <w:r>
        <w:rPr>
          <w:rtl/>
          <w:cs/>
          <w:lang w:val="ar_AE" w:bidi="ar_AE"/>
        </w:rPr>
        <w:t xml:space="preserve">)، لأن المؤمنين يجب أن يصبحوا مثله في موته إذا أرادوا معرفة قوة قيامته (آية </w:t>
      </w:r>
      <w:r>
        <w:rPr>
          <w:rtl/>
          <w:cs/>
          <w:lang w:val="ar_AE" w:bidi="ar_AE"/>
        </w:rPr>
        <w:t>10</w:t>
      </w:r>
      <w:r>
        <w:rPr>
          <w:rtl/>
          <w:cs/>
          <w:lang w:val="ar_AE" w:bidi="ar_AE"/>
        </w:rPr>
        <w:t>). بالنسبة لبولس، كان الموت مع المسيح يعني ليس فحسب المعاناة من السجن والعديد من الإهانات الأخرى من أجل المسيح، بل أيضًا التخلي عن كل الممتلكات الثمينة التي منحتها له يهوديته.</w:t>
      </w:r>
    </w:p>
    <w:p>
      <w:pPr>
        <w:pStyle w:val="Heading4"/>
        <w:bidi/>
      </w:pPr>
      <w:r>
        <w:rPr>
          <w:rtl/>
          <w:cs/>
          <w:lang w:val="ar_AE" w:bidi="ar_AE"/>
        </w:rPr>
        <w:t>التفكير، الابتهاج، المشاركة (</w:t>
      </w:r>
      <w:r>
        <w:rPr>
          <w:rtl/>
          <w:cs/>
          <w:lang w:val="ar_AE" w:bidi="ar_AE"/>
        </w:rPr>
        <w:t>4:2–23</w:t>
      </w:r>
      <w:r>
        <w:rPr>
          <w:rtl/>
          <w:cs/>
          <w:lang w:val="ar_AE" w:bidi="ar_AE"/>
        </w:rPr>
        <w:t>)</w:t>
      </w:r>
    </w:p>
    <w:p>
      <w:pPr>
        <w:bidi/>
      </w:pPr>
      <w:r>
        <w:rPr>
          <w:rtl/>
          <w:cs/>
          <w:lang w:val="ar_AE" w:bidi="ar_AE"/>
        </w:rPr>
      </w:r>
      <w:r>
        <w:rPr>
          <w:rtl/>
          <w:cs/>
          <w:lang w:val="ar_AE" w:bidi="ar_AE"/>
        </w:rPr>
        <w:t xml:space="preserve">مرة أخرى، تتغير النبرة فجأة (في كل من </w:t>
      </w:r>
      <w:r>
        <w:rPr>
          <w:rtl/>
          <w:cs/>
          <w:lang w:val="ar_AE" w:bidi="ar_AE"/>
        </w:rPr>
        <w:t>4:2</w:t>
      </w:r>
      <w:r>
        <w:rPr>
          <w:rtl/>
          <w:cs/>
          <w:lang w:val="ar_AE" w:bidi="ar_AE"/>
        </w:rPr>
        <w:t xml:space="preserve"> و</w:t>
      </w:r>
      <w:r>
        <w:rPr>
          <w:rtl/>
          <w:cs/>
          <w:lang w:val="ar_AE" w:bidi="ar_AE"/>
        </w:rPr>
        <w:t>4:10</w:t>
      </w:r>
      <w:r>
        <w:rPr>
          <w:rtl/>
          <w:cs/>
          <w:lang w:val="ar_AE" w:bidi="ar_AE"/>
        </w:rPr>
        <w:t xml:space="preserve">)—لدرجة أن بعض أساتذة الكتاب المقدس اقترحوا أن رسالة فيلبي قد جمعها محرر باستخدام عدة رسائل مختلفة. ولكن عندما يتحول بولس (في الآية </w:t>
      </w:r>
      <w:r>
        <w:rPr>
          <w:rtl/>
          <w:cs/>
          <w:lang w:val="ar_AE" w:bidi="ar_AE"/>
        </w:rPr>
        <w:t>2</w:t>
      </w:r>
      <w:r>
        <w:rPr>
          <w:rtl/>
          <w:cs/>
          <w:lang w:val="ar_AE" w:bidi="ar_AE"/>
        </w:rPr>
        <w:t xml:space="preserve">) بذكر إيفودية وسنتيخي، لم يكن يغير الموضوع حقًا. الرابط مع القسم الأخير هو الرابط عينه بين </w:t>
      </w:r>
      <w:r>
        <w:rPr>
          <w:rtl/>
          <w:cs/>
          <w:lang w:val="ar_AE" w:bidi="ar_AE"/>
        </w:rPr>
        <w:t>1:27–30</w:t>
      </w:r>
      <w:r>
        <w:rPr>
          <w:rtl/>
          <w:cs/>
          <w:lang w:val="ar_AE" w:bidi="ar_AE"/>
        </w:rPr>
        <w:t xml:space="preserve"> والمقطع الأول في الأصحاح </w:t>
      </w:r>
      <w:r>
        <w:rPr>
          <w:rtl/>
          <w:cs/>
          <w:lang w:val="ar_AE" w:bidi="ar_AE"/>
        </w:rPr>
        <w:t>2</w:t>
      </w:r>
      <w:r>
        <w:rPr>
          <w:rtl/>
          <w:cs/>
          <w:lang w:val="ar_AE" w:bidi="ar_AE"/>
        </w:rPr>
        <w:t>: كيف يمكن للمؤمنين أن يتوقعوا أن يكونوا قادرين على الصمود في وجه بعض أعداء صليب المسيح (</w:t>
      </w:r>
      <w:r>
        <w:rPr>
          <w:rtl/>
          <w:cs/>
          <w:lang w:val="ar_AE" w:bidi="ar_AE"/>
        </w:rPr>
        <w:t>3:18</w:t>
      </w:r>
      <w:r>
        <w:rPr>
          <w:rtl/>
          <w:cs/>
          <w:lang w:val="ar_AE" w:bidi="ar_AE"/>
        </w:rPr>
        <w:t>) إذا كانوا غير متحدين وفي خلاف مع بعضهم بعضًا؟ لأنه إذا كان هناك إنجيل واحد فحسب، فإن عدم الانسجام بين المؤمنين يعني أن الإنجيل لا يحقق تأثيره الكامل. لذلك حض إيفودية وسنتيخي (حرفيًا) على "</w:t>
      </w:r>
      <w:r>
        <w:rPr>
          <w:rtl/>
          <w:cs/>
          <w:lang w:val="ar_AE" w:bidi="ar_AE"/>
        </w:rPr>
        <w:t>أَنْ تَفْتَكِرَا فِكْرًا وَاحِدًا</w:t>
      </w:r>
      <w:r>
        <w:rPr>
          <w:rtl/>
          <w:cs/>
          <w:lang w:val="ar_AE" w:bidi="ar_AE"/>
        </w:rPr>
        <w:t>" (</w:t>
      </w:r>
      <w:r>
        <w:rPr>
          <w:rtl/>
          <w:cs/>
          <w:lang w:val="ar_AE" w:bidi="ar_AE"/>
        </w:rPr>
        <w:t>4:2</w:t>
      </w:r>
      <w:r>
        <w:rPr>
          <w:rtl/>
          <w:cs/>
          <w:lang w:val="ar_AE" w:bidi="ar_AE"/>
        </w:rPr>
        <w:t xml:space="preserve">)، ثم يذكرهما بكيفية العثور على وحدة رائعة في الكفاح جنبًا إلى جنب في قضية الإنجيل (آية </w:t>
      </w:r>
      <w:r>
        <w:rPr>
          <w:rtl/>
          <w:cs/>
          <w:lang w:val="ar_AE" w:bidi="ar_AE"/>
        </w:rPr>
        <w:t>3</w:t>
      </w:r>
      <w:r>
        <w:rPr>
          <w:rtl/>
          <w:cs/>
          <w:lang w:val="ar_AE" w:bidi="ar_AE"/>
        </w:rPr>
        <w:t>).</w:t>
      </w:r>
    </w:p>
    <w:p>
      <w:pPr>
        <w:bidi/>
      </w:pPr>
      <w:r>
        <w:rPr>
          <w:rtl/>
          <w:cs/>
          <w:lang w:val="ar_AE" w:bidi="ar_AE"/>
        </w:rPr>
      </w:r>
      <w:r>
        <w:rPr>
          <w:rtl/>
          <w:cs/>
          <w:lang w:val="ar_AE" w:bidi="ar_AE"/>
        </w:rPr>
        <w:t xml:space="preserve">الاتفاق الذي يحضهما بولس على الوصول إليه لا يعني تطابق كامل في الآراء حيال جميع الموضوعات إنه يعني وحدة القلب بمحبة مشتركة للمسيح والإنجيل. في بقية الرسالة، يوضح بولس ما تعنيه هذه الوحدة في الممارسة - سواء ما ينبغي أن تعنيه وما تعنيه بالفعل لأهل فيلبي. استخدام العقل أمر حيوي، وفي المقطع </w:t>
      </w:r>
      <w:r>
        <w:rPr>
          <w:rtl/>
          <w:cs/>
          <w:lang w:val="ar_AE" w:bidi="ar_AE"/>
        </w:rPr>
        <w:t>4–9</w:t>
      </w:r>
      <w:r>
        <w:rPr>
          <w:rtl/>
          <w:cs/>
          <w:lang w:val="ar_AE" w:bidi="ar_AE"/>
        </w:rPr>
        <w:t xml:space="preserve"> يرسم بولس صورة للحياة المسيحية حيث الصلاة الحذرة والذكية (مقطع </w:t>
      </w:r>
      <w:r>
        <w:rPr>
          <w:rtl/>
          <w:cs/>
          <w:lang w:val="ar_AE" w:bidi="ar_AE"/>
        </w:rPr>
        <w:t>6–7</w:t>
      </w:r>
      <w:r>
        <w:rPr>
          <w:rtl/>
          <w:cs/>
          <w:lang w:val="ar_AE" w:bidi="ar_AE"/>
        </w:rPr>
        <w:t>) والتوجيه المتعمد للعقل نحو "</w:t>
      </w:r>
      <w:r>
        <w:rPr>
          <w:rtl/>
          <w:cs/>
          <w:lang w:val="ar_AE" w:bidi="ar_AE"/>
        </w:rPr>
        <w:t>كُلُّ مَا هُوَ حَقٌّ، كُلُّ مَا هُوَ جَلِيلٌ</w:t>
      </w:r>
      <w:r>
        <w:rPr>
          <w:rtl/>
          <w:cs/>
          <w:lang w:val="ar_AE" w:bidi="ar_AE"/>
        </w:rPr>
        <w:t xml:space="preserve">" (آية </w:t>
      </w:r>
      <w:r>
        <w:rPr>
          <w:rtl/>
          <w:cs/>
          <w:lang w:val="ar_AE" w:bidi="ar_AE"/>
        </w:rPr>
        <w:t>8</w:t>
      </w:r>
      <w:r>
        <w:rPr>
          <w:rtl/>
          <w:cs/>
          <w:lang w:val="ar_AE" w:bidi="ar_AE"/>
        </w:rPr>
        <w:t>) ستثمر حياة تتميز بصفتي السلام والفرح، بغض النظر عن الظروف.</w:t>
      </w:r>
    </w:p>
    <w:p>
      <w:pPr>
        <w:bidi/>
      </w:pPr>
      <w:r>
        <w:rPr>
          <w:rtl/>
          <w:cs/>
          <w:lang w:val="ar_AE" w:bidi="ar_AE"/>
        </w:rPr>
      </w:r>
      <w:r>
        <w:rPr>
          <w:rtl/>
          <w:cs/>
          <w:lang w:val="ar_AE" w:bidi="ar_AE"/>
        </w:rPr>
        <w:t>هذا يقود إلى المقطع الأخير، حين يشكر بولس الله أنه، على الرغم من عدم الانسجام الواضح في جزء من كنيسة فيلبي، فإن الكنيسة ككل قد أظهرت بالفعل هذا "العقل" المسيحي الحقيقي. لأنهم أظهروا وحدتهم مع بولس في قضية الإنجيل بإرسالهم له هدية بيد أبفروديتس. "</w:t>
      </w:r>
      <w:r>
        <w:rPr>
          <w:rtl/>
          <w:cs/>
          <w:lang w:val="ar_AE" w:bidi="ar_AE"/>
        </w:rPr>
        <w:t>أَنَّكُمْ فَعَلْتُمْ حَسَنًا إِذِ ٱشْتَرَكْتُمْ فِي ضِيقَتِي</w:t>
      </w:r>
      <w:r>
        <w:rPr>
          <w:rtl/>
          <w:cs/>
          <w:lang w:val="ar_AE" w:bidi="ar_AE"/>
        </w:rPr>
        <w:t>"، يكتب بولس (</w:t>
      </w:r>
      <w:r>
        <w:rPr>
          <w:rtl/>
          <w:cs/>
          <w:lang w:val="ar_AE" w:bidi="ar_AE"/>
        </w:rPr>
        <w:t>4:14</w:t>
      </w:r>
      <w:r>
        <w:rPr>
          <w:rtl/>
          <w:cs/>
          <w:lang w:val="ar_AE" w:bidi="ar_AE"/>
        </w:rPr>
        <w:t xml:space="preserve">)، وتعود أفكارنا مرة أخرى إلى الترنيمة في </w:t>
      </w:r>
      <w:r>
        <w:rPr>
          <w:rtl/>
          <w:cs/>
          <w:lang w:val="ar_AE" w:bidi="ar_AE"/>
        </w:rPr>
        <w:t>2:6–11</w:t>
      </w:r>
      <w:r>
        <w:rPr>
          <w:rtl/>
          <w:cs/>
          <w:lang w:val="ar_AE" w:bidi="ar_AE"/>
        </w:rPr>
        <w:t>. من الإنجيل عن الذي جاء من السماء ليحمل أثقالنا تأتي هذه المشاركة المتبادلة—وكذلك موقف بولس الرائع تجاه ظروفه: "</w:t>
      </w:r>
      <w:r>
        <w:rPr>
          <w:rtl/>
          <w:cs/>
          <w:lang w:val="ar_AE" w:bidi="ar_AE"/>
        </w:rPr>
        <w:t>أَعْرِفُ أَنْ أَتَّضِعَ</w:t>
      </w:r>
      <w:r>
        <w:rPr>
          <w:rtl/>
          <w:cs/>
          <w:lang w:val="ar_AE" w:bidi="ar_AE"/>
        </w:rPr>
        <w:t xml:space="preserve"> [الكلمة ذاتها كما في </w:t>
      </w:r>
      <w:r>
        <w:rPr>
          <w:rtl/>
          <w:cs/>
          <w:lang w:val="ar_AE" w:bidi="ar_AE"/>
        </w:rPr>
        <w:t>2:8</w:t>
      </w:r>
      <w:r>
        <w:rPr>
          <w:rtl/>
          <w:cs/>
          <w:lang w:val="ar_AE" w:bidi="ar_AE"/>
        </w:rPr>
        <w:t>]، وَأَعْرِفُ أَيْضًا أَنْ أَسْتَفْضِلَ" (</w:t>
      </w:r>
      <w:r>
        <w:rPr>
          <w:rtl/>
          <w:cs/>
          <w:lang w:val="ar_AE" w:bidi="ar_AE"/>
        </w:rPr>
        <w:t>4:12</w:t>
      </w:r>
      <w:r>
        <w:rPr>
          <w:rtl/>
          <w:cs/>
          <w:lang w:val="ar_AE" w:bidi="ar_AE"/>
        </w:rPr>
        <w:t xml:space="preserve">). متصلين بالمسيح، لا نسعى بقلق لتوفير احتياجاتنا (آية </w:t>
      </w:r>
      <w:r>
        <w:rPr>
          <w:rtl/>
          <w:cs/>
          <w:lang w:val="ar_AE" w:bidi="ar_AE"/>
        </w:rPr>
        <w:t>17</w:t>
      </w:r>
      <w:r>
        <w:rPr>
          <w:rtl/>
          <w:cs/>
          <w:lang w:val="ar_AE" w:bidi="ar_AE"/>
        </w:rPr>
        <w:t xml:space="preserve">؛ قارن الآية </w:t>
      </w:r>
      <w:r>
        <w:rPr>
          <w:rtl/>
          <w:cs/>
          <w:lang w:val="ar_AE" w:bidi="ar_AE"/>
        </w:rPr>
        <w:t>6</w:t>
      </w:r>
      <w:r>
        <w:rPr>
          <w:rtl/>
          <w:cs/>
          <w:lang w:val="ar_AE" w:bidi="ar_AE"/>
        </w:rPr>
        <w:t>)، بل نشارك معه ومع الآخرين أي إذلال ورفعة يرسلها، واثقين أن الله سيلبي جميع احتياجاتنا "</w:t>
      </w:r>
      <w:r>
        <w:rPr>
          <w:rtl/>
          <w:cs/>
          <w:lang w:val="ar_AE" w:bidi="ar_AE"/>
        </w:rPr>
        <w:t>بِحَسَبِ غِنَاهُ فِي ٱلْمَجْدِ فِي ٱلْمَسِيحِ يَسُوعَ</w:t>
      </w:r>
      <w:r>
        <w:rPr>
          <w:rtl/>
          <w:cs/>
          <w:lang w:val="ar_AE" w:bidi="ar_AE"/>
        </w:rPr>
        <w:t>" (</w:t>
      </w:r>
      <w:r>
        <w:rPr>
          <w:rtl/>
          <w:cs/>
          <w:lang w:val="ar_AE" w:bidi="ar_AE"/>
        </w:rPr>
        <w:t>4:19</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بولس الرسول؛</w:t>
      </w:r>
      <w:r>
        <w:rPr>
          <w:rtl/>
          <w:cs/>
          <w:lang w:val="ar_AE" w:bidi="ar_AE"/>
        </w:rPr>
        <w:t xml:space="preserve"> </w:t>
      </w:r>
      <w:r>
        <w:rPr>
          <w:rtl/>
          <w:cs/>
          <w:lang w:val="ar_AE" w:bidi="ar_AE"/>
        </w:rPr>
        <w:t>فيلبي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فيلق - جيش - لجئون</w:t>
      </w:r>
      <w:r>
        <w:rPr>
          <w:rtl/>
          <w:cs/>
          <w:lang w:val="ar_AE" w:bidi="ar_AE"/>
        </w:rPr>
      </w:r>
    </w:p>
    <w:p>
      <w:pPr>
        <w:bidi/>
      </w:pPr>
      <w:r>
        <w:rPr>
          <w:rtl/>
          <w:cs/>
          <w:lang w:val="ar_AE" w:bidi="ar_AE"/>
        </w:rPr>
      </w:r>
      <w:r>
        <w:rPr>
          <w:rtl/>
          <w:cs/>
          <w:lang w:val="ar_AE" w:bidi="ar_AE"/>
        </w:rPr>
        <w:t>وحدة من الجيش الروماني. في زمن العهد الجديد، كان الحجم القياسي للفيلق 6000 رجل، والذي أُضيف إليه نحو 120 فارسًا.</w:t>
      </w:r>
    </w:p>
    <w:p>
      <w:pPr>
        <w:bidi/>
      </w:pPr>
      <w:r>
        <w:rPr>
          <w:rtl/>
          <w:cs/>
          <w:lang w:val="ar_AE" w:bidi="ar_AE"/>
        </w:rPr>
      </w:r>
      <w:r>
        <w:rPr>
          <w:rtl/>
          <w:cs/>
          <w:lang w:val="ar_AE" w:bidi="ar_AE"/>
        </w:rPr>
        <w:t>ولأنه كان يُمَثِّل مجموعة كبيرة من الرجال، أصبحت كلمة "فيلق" تُستخدَم رمزًا للإشارة إلى عدد كبير غير محدود؛ ويُذكر هذا أربع مرات في العهد الجديد. في القصة عن الشاب الذب كان عليه روح نجس في كورة الجدريين، سأل الرب يسوع الرجل: "ما اسمك؟" وكان الرد، "ٱسْمِي لَجِئُونُ، لِأَنَّنَا كَثِيرُونَ" (</w:t>
      </w:r>
      <w:r>
        <w:rPr>
          <w:rtl/>
          <w:cs/>
          <w:lang w:val="ar_AE" w:bidi="ar_AE"/>
        </w:rPr>
        <w:t>مرقس 5: 9، 15</w:t>
      </w:r>
      <w:r>
        <w:rPr>
          <w:rtl/>
          <w:cs/>
          <w:lang w:val="ar_AE" w:bidi="ar_AE"/>
        </w:rPr>
        <w:t xml:space="preserve">؛ </w:t>
      </w:r>
      <w:r>
        <w:rPr>
          <w:rtl/>
          <w:cs/>
          <w:lang w:val="ar_AE" w:bidi="ar_AE"/>
        </w:rPr>
        <w:t>لوقا 8: 30</w:t>
      </w:r>
      <w:r>
        <w:rPr>
          <w:rtl/>
          <w:cs/>
          <w:lang w:val="ar_AE" w:bidi="ar_AE"/>
        </w:rPr>
        <w:t xml:space="preserve">؛ قارن مع </w:t>
      </w:r>
      <w:r>
        <w:rPr>
          <w:rtl/>
          <w:cs/>
          <w:lang w:val="ar_AE" w:bidi="ar_AE"/>
        </w:rPr>
        <w:t>متى 12: 45</w:t>
      </w:r>
      <w:r>
        <w:rPr>
          <w:rtl/>
          <w:cs/>
          <w:lang w:val="ar_AE" w:bidi="ar_AE"/>
        </w:rPr>
        <w:t xml:space="preserve">؛ </w:t>
      </w:r>
      <w:r>
        <w:rPr>
          <w:rtl/>
          <w:cs/>
          <w:lang w:val="ar_AE" w:bidi="ar_AE"/>
        </w:rPr>
        <w:t>لوقا 8: 2</w:t>
      </w:r>
      <w:r>
        <w:rPr>
          <w:rtl/>
          <w:cs/>
          <w:lang w:val="ar_AE" w:bidi="ar_AE"/>
        </w:rPr>
        <w:t>، التي تتحدث عن عدد من الشياطين في شخص واحد).</w:t>
      </w:r>
    </w:p>
    <w:p>
      <w:pPr>
        <w:bidi/>
      </w:pPr>
      <w:r>
        <w:rPr>
          <w:rtl/>
          <w:cs/>
          <w:lang w:val="ar_AE" w:bidi="ar_AE"/>
        </w:rPr>
      </w:r>
      <w:r>
        <w:rPr>
          <w:rtl/>
          <w:cs/>
          <w:lang w:val="ar_AE" w:bidi="ar_AE"/>
        </w:rPr>
        <w:t xml:space="preserve">استخدام آخر للكلمة موجود في </w:t>
      </w:r>
      <w:r>
        <w:rPr>
          <w:rtl/>
          <w:cs/>
          <w:lang w:val="ar_AE" w:bidi="ar_AE"/>
        </w:rPr>
        <w:t>متى 26: 53</w:t>
      </w:r>
      <w:r>
        <w:rPr>
          <w:rtl/>
          <w:cs/>
          <w:lang w:val="ar_AE" w:bidi="ar_AE"/>
        </w:rPr>
        <w:t>، إذ في وقت القبض على الرب يسوع أحد الذين معه سَل سيفه للدفاع عن سيده. لقد منع الرب يسوع أي عمل من هذا القبيل، قائلًا: "أَتَظُنُّ أَنِّي لَا أَسْتَطِيعُ ٱلْآنَ أَنْ أَطْلُبَ إِلَى أَبِي فَيُقَدِّمَ لِي أَكْثَرَ مِنِ ٱثْنَيْ عَشَرَ جَيْشًا مِنَ ٱلْمَلَائِكَةِ؟" (اطلع على ترجمة البستاني فاندايك). وعليه فهو يتحدث عن عدد هائل من الملائكة الذين يمكن استدعاؤهم لمعونته.</w:t>
      </w:r>
    </w:p>
    <w:p>
      <w:pPr>
        <w:bidi/>
      </w:pPr>
      <w:r>
        <w:rPr>
          <w:rtl/>
          <w:cs/>
          <w:lang w:val="ar_AE" w:bidi="ar_AE"/>
        </w:rPr>
      </w:r>
      <w:r>
        <w:rPr>
          <w:rtl/>
          <w:cs/>
          <w:lang w:val="ar_AE" w:bidi="ar_AE"/>
        </w:rPr>
        <w:t xml:space="preserve">إن كلمة "فيلق" لم تُستخدم قط في العهد الجديد بمعناها العسكري، بل إما للإشارة إلى قوى الشر الروحية التي تقاوم البشر (راجع </w:t>
      </w:r>
      <w:r>
        <w:rPr>
          <w:rtl/>
          <w:cs/>
          <w:lang w:val="ar_AE" w:bidi="ar_AE"/>
        </w:rPr>
        <w:t>أفسس ١٢:٦</w:t>
      </w:r>
      <w:r>
        <w:rPr>
          <w:rtl/>
          <w:cs/>
          <w:lang w:val="ar_AE" w:bidi="ar_AE"/>
        </w:rPr>
        <w:t xml:space="preserve">)، أو القوى الروحية التي يمكن استدعاؤها لمعونتهم (راجع </w:t>
      </w:r>
      <w:r>
        <w:rPr>
          <w:rtl/>
          <w:cs/>
          <w:lang w:val="ar_AE" w:bidi="ar_AE"/>
        </w:rPr>
        <w:t>عبرانيين 1: 14</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الحرب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فيلكس، أنطونيوس</w:t>
      </w:r>
      <w:r>
        <w:rPr>
          <w:rtl/>
          <w:cs/>
          <w:lang w:val="ar_AE" w:bidi="ar_AE"/>
        </w:rPr>
      </w:r>
    </w:p>
    <w:p>
      <w:pPr>
        <w:bidi/>
      </w:pPr>
      <w:r>
        <w:rPr>
          <w:rtl/>
          <w:cs/>
          <w:lang w:val="ar_AE" w:bidi="ar_AE"/>
        </w:rPr>
      </w:r>
      <w:r>
        <w:rPr>
          <w:rtl/>
          <w:cs/>
          <w:lang w:val="ar_AE" w:bidi="ar_AE"/>
        </w:rPr>
        <w:t>الحاكم (الوالي) الروماني لليهودية (52–60م) بعد كومانوس، والذي عيَّنه كلوديوس، وخلفه فستوس بوركيوس. قام بالاس، شقيق فيلكس، وهو روماني بارز وأشد نفوذًا، بالتدخُّل لصالح شقيقه، بعدما عزله نيرون من ولايته. وخلال فترة حُكم فيلكس القمعية، استعان بقَتَلة لقتل يوناثان رئيس الكهنة. وذُكِر أن طغيانه كان سبب الثورة اليهودية التي اندلعت بعد عزله بست سنوات. كان لفيلكس ثلاث زوجات: الأولى غير معروفة، والثانية هي حفيدة مارك أنطوني وكليوباترا، والثالثة هي الأخت اليهودية لأغريباس الثاني، وتُدعَى دروسلا. فعندما كانت دروسلا في السادسة عشر من عمرها، تركت زوجها الملك عزيزوس ملك حمص لتتزوج من فيلكس؛ ثم أنجبت له لاحقًا ابنًا دُعي أغريباس.</w:t>
      </w:r>
    </w:p>
    <w:p>
      <w:pPr>
        <w:bidi/>
      </w:pPr>
      <w:r>
        <w:rPr>
          <w:rtl/>
          <w:cs/>
          <w:lang w:val="ar_AE" w:bidi="ar_AE"/>
        </w:rPr>
      </w:r>
      <w:r>
        <w:rPr>
          <w:rtl/>
          <w:cs/>
          <w:lang w:val="ar_AE" w:bidi="ar_AE"/>
        </w:rPr>
        <w:t>كان فيلكس يشغل منصب الوالي عندما أُحضِر الرسول بولس للمثول أمامه في قيصرية، للرد على التهم الموجَّهة إليه، بعد الشغب الذي وقع في أورشليم (</w:t>
      </w:r>
      <w:r>
        <w:rPr>
          <w:rtl/>
          <w:cs/>
          <w:lang w:val="ar_AE" w:bidi="ar_AE"/>
        </w:rPr>
        <w:t>أعمال الرسل 23:24–24:27</w:t>
      </w:r>
      <w:r>
        <w:rPr>
          <w:rtl/>
          <w:cs/>
          <w:lang w:val="ar_AE" w:bidi="ar_AE"/>
        </w:rPr>
        <w:t>). وبعد خمسة أيام من التأخير، وصل ترتلس، وهو خطيب متحدث باسم اليهود، وآخرون أيضًا لتقديم شكواهم. أجَّل فيلكس اتخاذ القرار حتى يتمكن من استشارة ليسياس الأمير. وفي هذه الأثناء، وُضع بولس تحت حراسة محدودة. وكان فيلكس يأمل في الحصول على رشوة من بولس لإطلاق سراحه. ونتيجةً لذلك، ظلَّ بولس محتجَزًا لمدة سنتين. وخلال هذه الفترة، كان هو وفيلكس يتحدثان مرارًا. وإن رسالة الرسول عن "</w:t>
      </w:r>
      <w:r>
        <w:rPr>
          <w:rtl/>
          <w:cs/>
          <w:lang w:val="ar_AE" w:bidi="ar_AE"/>
        </w:rPr>
        <w:t>ٱلْبِرِّ وَٱلتَّعَفُّفِ وَٱلدَّيْنُونَةِ ٱلْعَتِيدَةِ</w:t>
      </w:r>
      <w:r>
        <w:rPr>
          <w:rtl/>
          <w:cs/>
          <w:lang w:val="ar_AE" w:bidi="ar_AE"/>
        </w:rPr>
        <w:t>" أرعبت فيلكس كثيرًا (</w:t>
      </w:r>
      <w:r>
        <w:rPr>
          <w:rtl/>
          <w:cs/>
          <w:lang w:val="ar_AE" w:bidi="ar_AE"/>
        </w:rPr>
        <w:t>24:25</w:t>
      </w:r>
      <w:r>
        <w:rPr>
          <w:rtl/>
          <w:cs/>
          <w:lang w:val="ar_AE" w:bidi="ar_AE"/>
        </w:rPr>
        <w:t>). ولا تتوافر لدينا معلومات عن حياة فيلكس بعد عزله على يد نيرون.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فيلمون، الرسالة إلى</w:t>
      </w:r>
      <w:r>
        <w:rPr>
          <w:rtl/>
          <w:cs/>
          <w:lang w:val="ar_AE" w:bidi="ar_AE"/>
        </w:rPr>
      </w:r>
    </w:p>
    <w:p>
      <w:pPr>
        <w:bidi/>
      </w:pPr>
      <w:r>
        <w:rPr>
          <w:rtl/>
          <w:cs/>
          <w:lang w:val="ar_AE" w:bidi="ar_AE"/>
        </w:rPr>
      </w:r>
      <w:r>
        <w:rPr>
          <w:rtl/>
          <w:cs/>
          <w:lang w:val="ar_AE" w:bidi="ar_AE"/>
        </w:rPr>
        <w:t>أقصر رسائل بولس التي كُتبت في السجن.</w:t>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الكاتب</w:t>
      </w:r>
    </w:p>
    <w:p>
      <w:pPr>
        <w:bidi/>
      </w:pPr>
      <w:r>
        <w:rPr>
          <w:rtl/>
          <w:cs/>
          <w:lang w:val="ar_AE" w:bidi="ar_AE"/>
        </w:rPr>
      </w:r>
      <w:r>
        <w:rPr>
          <w:rtl/>
          <w:cs/>
          <w:lang w:val="ar_AE" w:bidi="ar_AE"/>
        </w:rPr>
        <w:t>• مكان الكتابة</w:t>
      </w:r>
    </w:p>
    <w:p>
      <w:pPr>
        <w:bidi/>
      </w:pPr>
      <w:r>
        <w:rPr>
          <w:rtl/>
          <w:cs/>
          <w:lang w:val="ar_AE" w:bidi="ar_AE"/>
        </w:rPr>
      </w:r>
      <w:r>
        <w:rPr>
          <w:rtl/>
          <w:cs/>
          <w:lang w:val="ar_AE" w:bidi="ar_AE"/>
        </w:rPr>
        <w:t>المُستقبِل</w:t>
      </w:r>
    </w:p>
    <w:p>
      <w:pPr>
        <w:bidi/>
      </w:pPr>
      <w:r>
        <w:rPr>
          <w:rtl/>
          <w:cs/>
          <w:lang w:val="ar_AE" w:bidi="ar_AE"/>
        </w:rPr>
      </w:r>
      <w:r>
        <w:rPr>
          <w:rtl/>
          <w:cs/>
          <w:lang w:val="ar_AE" w:bidi="ar_AE"/>
        </w:rPr>
        <w:t>* الخلفيَّة</w:t>
      </w:r>
    </w:p>
    <w:p>
      <w:pPr>
        <w:bidi/>
      </w:pPr>
      <w:r>
        <w:rPr>
          <w:rtl/>
          <w:cs/>
          <w:lang w:val="ar_AE" w:bidi="ar_AE"/>
        </w:rPr>
      </w:r>
      <w:r>
        <w:rPr>
          <w:rtl/>
          <w:cs/>
          <w:lang w:val="ar_AE" w:bidi="ar_AE"/>
        </w:rPr>
        <w:t>• الغَرَض</w:t>
      </w:r>
    </w:p>
    <w:p>
      <w:pPr>
        <w:bidi/>
      </w:pPr>
      <w:r>
        <w:rPr>
          <w:rtl/>
          <w:cs/>
          <w:lang w:val="ar_AE" w:bidi="ar_AE"/>
        </w:rPr>
      </w:r>
      <w:r>
        <w:rPr>
          <w:rtl/>
          <w:cs/>
          <w:lang w:val="ar_AE" w:bidi="ar_AE"/>
        </w:rPr>
        <w:t>• التعليم اللاهوتي</w:t>
      </w:r>
    </w:p>
    <w:p>
      <w:pPr>
        <w:pStyle w:val="Heading3"/>
        <w:bidi/>
      </w:pPr>
      <w:r>
        <w:rPr>
          <w:rtl/>
          <w:cs/>
          <w:lang w:val="ar_AE" w:bidi="ar_AE"/>
        </w:rPr>
        <w:t>الكاتب</w:t>
      </w:r>
    </w:p>
    <w:p>
      <w:pPr>
        <w:bidi/>
      </w:pPr>
      <w:r>
        <w:rPr>
          <w:rtl/>
          <w:cs/>
          <w:lang w:val="ar_AE" w:bidi="ar_AE"/>
        </w:rPr>
      </w:r>
      <w:r>
        <w:rPr>
          <w:rtl/>
          <w:cs/>
          <w:lang w:val="ar_AE" w:bidi="ar_AE"/>
        </w:rPr>
        <w:t>تماشيًا مع عادته ومع النماذج المُعاصرة له لنوع أدب الرسائل، عرَّفَ الرسول بولس نفسه بأنه كاتب هذه الرسالة. قال في الرسالة إنه كان أسيرًا في وقت الكتابة (</w:t>
      </w:r>
      <w:r>
        <w:rPr>
          <w:rtl/>
          <w:cs/>
          <w:lang w:val="ar_AE" w:bidi="ar_AE"/>
        </w:rPr>
        <w:t>فليمون ١: ٩، ١٠، ١٣، ٢٣</w:t>
      </w:r>
      <w:r>
        <w:rPr>
          <w:rtl/>
          <w:cs/>
          <w:lang w:val="ar_AE" w:bidi="ar_AE"/>
        </w:rPr>
        <w:t>) بسبب شهادته ليسوع المسيح.</w:t>
      </w:r>
    </w:p>
    <w:p>
      <w:pPr>
        <w:pStyle w:val="Heading3"/>
        <w:bidi/>
      </w:pPr>
      <w:r>
        <w:rPr>
          <w:rtl/>
          <w:cs/>
          <w:lang w:val="ar_AE" w:bidi="ar_AE"/>
        </w:rPr>
        <w:t>البداية</w:t>
      </w:r>
    </w:p>
    <w:p>
      <w:pPr>
        <w:bidi/>
      </w:pPr>
      <w:r>
        <w:rPr>
          <w:rtl/>
          <w:cs/>
          <w:lang w:val="ar_AE" w:bidi="ar_AE"/>
        </w:rPr>
      </w:r>
      <w:r>
        <w:rPr>
          <w:rtl/>
          <w:cs/>
          <w:lang w:val="ar_AE" w:bidi="ar_AE"/>
        </w:rPr>
        <w:t>من الصعب التأكد من موقع سجن بولس عندما كان يكتب الرسالة. من بين القيصريَّة، أو أفسس، أو روما، يبدو أن أي من هذه المواقع الأخيرة تتوافق مع البيانات المتاحة في هذه الرسالة وفي رسالة كولوسي التي ترتبط بها ارتباطًا وثيقًا (</w:t>
      </w:r>
      <w:r>
        <w:rPr>
          <w:rtl/>
          <w:cs/>
          <w:lang w:val="ar_AE" w:bidi="ar_AE"/>
        </w:rPr>
        <w:t>كولوسي ٤: ٧–١٤</w:t>
      </w:r>
      <w:r>
        <w:rPr>
          <w:rtl/>
          <w:cs/>
          <w:lang w:val="ar_AE" w:bidi="ar_AE"/>
        </w:rPr>
        <w:t xml:space="preserve">؛ انظر </w:t>
      </w:r>
      <w:r>
        <w:rPr>
          <w:rtl/>
          <w:cs/>
          <w:lang w:val="ar_AE" w:bidi="ar_AE"/>
        </w:rPr>
        <w:t>فليمون ١: ٢٣، ٢٤</w:t>
      </w:r>
      <w:r>
        <w:rPr>
          <w:rtl/>
          <w:cs/>
          <w:lang w:val="ar_AE" w:bidi="ar_AE"/>
        </w:rPr>
        <w:t>). إن ذِكر مرقس ولوقا بصفتهما رفيقي بولس يُرجِّح كَفَّة روما باعتبارها مكان كتابة الرسالة (</w:t>
      </w:r>
      <w:r>
        <w:rPr>
          <w:rtl/>
          <w:cs/>
          <w:lang w:val="ar_AE" w:bidi="ar_AE"/>
        </w:rPr>
        <w:t>فليمون ١: ٢٤</w:t>
      </w:r>
      <w:r>
        <w:rPr>
          <w:rtl/>
          <w:cs/>
          <w:lang w:val="ar_AE" w:bidi="ar_AE"/>
        </w:rPr>
        <w:t xml:space="preserve">). مع ذلك، فإن قرب أفسس النسبي من كولوسي حيث كان فليمون يُقيم (على بعد حوالي ١٠٠ ميلًا، أو ١٦٠ كيلومترًا)، والإعلان عن زيارة بولس القادمة إلى كولوسي (آية </w:t>
      </w:r>
      <w:r>
        <w:rPr>
          <w:rtl/>
          <w:cs/>
          <w:lang w:val="ar_AE" w:bidi="ar_AE"/>
        </w:rPr>
        <w:t>٢٢</w:t>
      </w:r>
      <w:r>
        <w:rPr>
          <w:rtl/>
          <w:cs/>
          <w:lang w:val="ar_AE" w:bidi="ar_AE"/>
        </w:rPr>
        <w:t>) يٌشير إلى أن أفسس هي مكان السجن. على الرغم من أن سجن أفسس لم يُذكَر صراحةً في سِفْر أعمال الرُسل، إلا أن قصة مساعي بولس التبشيرية في تلك المدينة تُوضِّح أنه واجه مقاومةً كبيرة (</w:t>
      </w:r>
      <w:r>
        <w:rPr>
          <w:rtl/>
          <w:cs/>
          <w:lang w:val="ar_AE" w:bidi="ar_AE"/>
        </w:rPr>
        <w:t>أعمال الرسل ٢٠: ١٩</w:t>
      </w:r>
      <w:r>
        <w:rPr>
          <w:rtl/>
          <w:cs/>
          <w:lang w:val="ar_AE" w:bidi="ar_AE"/>
        </w:rPr>
        <w:t>)، والتي يَصفها بولس بعبارات يُمكن أن توحي بأنه قضى وقتًا في السجن (</w:t>
      </w:r>
      <w:r>
        <w:rPr>
          <w:rtl/>
          <w:cs/>
          <w:lang w:val="ar_AE" w:bidi="ar_AE"/>
        </w:rPr>
        <w:t>١ كورنثوس ١٥: ٣٢</w:t>
      </w:r>
      <w:r>
        <w:rPr>
          <w:rtl/>
          <w:cs/>
          <w:lang w:val="ar_AE" w:bidi="ar_AE"/>
        </w:rPr>
        <w:t xml:space="preserve">؛ </w:t>
      </w:r>
      <w:r>
        <w:rPr>
          <w:rtl/>
          <w:cs/>
          <w:lang w:val="ar_AE" w:bidi="ar_AE"/>
        </w:rPr>
        <w:t>٢ كورنثوس ١: ٨–١٠</w:t>
      </w:r>
      <w:r>
        <w:rPr>
          <w:rtl/>
          <w:cs/>
          <w:lang w:val="ar_AE" w:bidi="ar_AE"/>
        </w:rPr>
        <w:t>).</w:t>
      </w:r>
    </w:p>
    <w:p>
      <w:pPr>
        <w:pStyle w:val="Heading3"/>
        <w:bidi/>
      </w:pPr>
      <w:r>
        <w:rPr>
          <w:rtl/>
          <w:cs/>
          <w:lang w:val="ar_AE" w:bidi="ar_AE"/>
        </w:rPr>
        <w:t>المُستقبِل</w:t>
      </w:r>
    </w:p>
    <w:p>
      <w:pPr>
        <w:bidi/>
      </w:pPr>
      <w:r>
        <w:rPr>
          <w:rtl/>
          <w:cs/>
          <w:lang w:val="ar_AE" w:bidi="ar_AE"/>
        </w:rPr>
      </w:r>
      <w:r>
        <w:rPr>
          <w:rtl/>
          <w:cs/>
          <w:lang w:val="ar_AE" w:bidi="ar_AE"/>
        </w:rPr>
        <w:t>في كثير من الأحيان، يُنظَر إلى هذه الرسالة بشكل غير صحيح على أنها رسالة شخصيَّة من بولس إلى فليمون، صديقه والمهتدي للإيمان على يَديه، وقائد الكنيسة في كولوسي، ومالك العبيد. في الواقع، تُوجَّه الرسالة إلى فِلِيمُون، وأَبْفِيَّة (التي يفترض أنها زوجة فليمون)، وأَرْخِبُّس، وإلى جماعة المؤمنين الذين كانوا يَجتمعون في بيت فليمون (</w:t>
      </w:r>
      <w:r>
        <w:rPr>
          <w:rtl/>
          <w:cs/>
          <w:lang w:val="ar_AE" w:bidi="ar_AE"/>
        </w:rPr>
        <w:t>فليمون ١: ١، ٢</w:t>
      </w:r>
      <w:r>
        <w:rPr>
          <w:rtl/>
          <w:cs/>
          <w:lang w:val="ar_AE" w:bidi="ar_AE"/>
        </w:rPr>
        <w:t xml:space="preserve">). تُرسَل التحية بواسطة الرسالة نيابةً عن أَبَفْرَاس، وَمَرْقُس، وَأَرِسْتَرْخُس، وَدِيمَاس، وَلُوقَا، الذين يُمثلون معًا مجموعة مثيرة للإعجاب من قادة الكنيسة (الآيات </w:t>
      </w:r>
      <w:r>
        <w:rPr>
          <w:rtl/>
          <w:cs/>
          <w:lang w:val="ar_AE" w:bidi="ar_AE"/>
        </w:rPr>
        <w:t>٢٣، ٢٤</w:t>
      </w:r>
      <w:r>
        <w:rPr>
          <w:rtl/>
          <w:cs/>
          <w:lang w:val="ar_AE" w:bidi="ar_AE"/>
        </w:rPr>
        <w:t>). إن غرض بولس من ذِكرهم هو جعل فليمون يُدرِك أن تجاوبه مع طلب بولس لن يكون قرارًا خاصًا بل قرارًا سيكون مسؤولاً عنه أمام جماعة المؤمنين التي هو جزء منها. في جسد المسيح، تُعتبر الأمور التي تتعلق بعلاقات المؤمنين مع بعضهم أمورًا تَهُم الجماعة كلها. لا يجوز التعامل مع مثل هذه الأمور على أنها قضايا خاصة، لأنها تؤثر بالضرورة على صحة الكنيسة بأكملها (</w:t>
      </w:r>
      <w:r>
        <w:rPr>
          <w:rtl/>
          <w:cs/>
          <w:lang w:val="ar_AE" w:bidi="ar_AE"/>
        </w:rPr>
        <w:t>متى ١٨: ١٥–٢٠</w:t>
      </w:r>
      <w:r>
        <w:rPr>
          <w:rtl/>
          <w:cs/>
          <w:lang w:val="ar_AE" w:bidi="ar_AE"/>
        </w:rPr>
        <w:t>).</w:t>
      </w:r>
    </w:p>
    <w:p>
      <w:pPr>
        <w:bidi/>
      </w:pPr>
      <w:r>
        <w:rPr>
          <w:rtl/>
          <w:cs/>
          <w:lang w:val="ar_AE" w:bidi="ar_AE"/>
        </w:rPr>
      </w:r>
      <w:r>
        <w:rPr>
          <w:rtl/>
          <w:cs/>
          <w:lang w:val="ar_AE" w:bidi="ar_AE"/>
        </w:rPr>
        <w:t>تُوضِّح الرسالة أن هناك رابطًا دافئًا من المحبة الأخويَّة موجودٌ بين بولس وفليمون. يدعو الرسولُ بولسُ فليمون "المحبوب والعامل معنا" (</w:t>
      </w:r>
      <w:r>
        <w:rPr>
          <w:rtl/>
          <w:cs/>
          <w:lang w:val="ar_AE" w:bidi="ar_AE"/>
        </w:rPr>
        <w:t>فليمون ١: ١</w:t>
      </w:r>
      <w:r>
        <w:rPr>
          <w:rtl/>
          <w:cs/>
          <w:lang w:val="ar_AE" w:bidi="ar_AE"/>
        </w:rPr>
        <w:t xml:space="preserve">)؛ ويَمدحه بعبارات غزيرة لمشاركة فليمون في العمل الكرازي ( الآيات </w:t>
      </w:r>
      <w:r>
        <w:rPr>
          <w:rtl/>
          <w:cs/>
          <w:lang w:val="ar_AE" w:bidi="ar_AE"/>
        </w:rPr>
        <w:t>٥–٧</w:t>
      </w:r>
      <w:r>
        <w:rPr>
          <w:rtl/>
          <w:cs/>
          <w:lang w:val="ar_AE" w:bidi="ar_AE"/>
        </w:rPr>
        <w:t xml:space="preserve">)؛ ويناشده على أساس المحبة (آية </w:t>
      </w:r>
      <w:r>
        <w:rPr>
          <w:rtl/>
          <w:cs/>
          <w:lang w:val="ar_AE" w:bidi="ar_AE"/>
        </w:rPr>
        <w:t>٩</w:t>
      </w:r>
      <w:r>
        <w:rPr>
          <w:rtl/>
          <w:cs/>
          <w:lang w:val="ar_AE" w:bidi="ar_AE"/>
        </w:rPr>
        <w:t xml:space="preserve">)؛ ويَستند إلى مشاركتهم في شراكة واحدة (آية </w:t>
      </w:r>
      <w:r>
        <w:rPr>
          <w:rtl/>
          <w:cs/>
          <w:lang w:val="ar_AE" w:bidi="ar_AE"/>
        </w:rPr>
        <w:t>١٧</w:t>
      </w:r>
      <w:r>
        <w:rPr>
          <w:rtl/>
          <w:cs/>
          <w:lang w:val="ar_AE" w:bidi="ar_AE"/>
        </w:rPr>
        <w:t xml:space="preserve">)؛ يُذكِّر فليمون بلطفٍ بأنه مدين بخلاصه لبُولس (آية </w:t>
      </w:r>
      <w:r>
        <w:rPr>
          <w:rtl/>
          <w:cs/>
          <w:lang w:val="ar_AE" w:bidi="ar_AE"/>
        </w:rPr>
        <w:t>١٩</w:t>
      </w:r>
      <w:r>
        <w:rPr>
          <w:rtl/>
          <w:cs/>
          <w:lang w:val="ar_AE" w:bidi="ar_AE"/>
        </w:rPr>
        <w:t xml:space="preserve">)، ويقول إنه يَثِق بأن فليمون سيَعمل ما يُطْلَب منه وأكثر من ذلك (آية </w:t>
      </w:r>
      <w:r>
        <w:rPr>
          <w:rtl/>
          <w:cs/>
          <w:lang w:val="ar_AE" w:bidi="ar_AE"/>
        </w:rPr>
        <w:t>٢١</w:t>
      </w:r>
      <w:r>
        <w:rPr>
          <w:rtl/>
          <w:cs/>
          <w:lang w:val="ar_AE" w:bidi="ar_AE"/>
        </w:rPr>
        <w:t>).</w:t>
      </w:r>
    </w:p>
    <w:p>
      <w:pPr>
        <w:pStyle w:val="Heading3"/>
        <w:bidi/>
      </w:pPr>
      <w:r>
        <w:rPr>
          <w:rtl/>
          <w:cs/>
          <w:lang w:val="ar_AE" w:bidi="ar_AE"/>
        </w:rPr>
        <w:t>الخلفيَّة</w:t>
      </w:r>
    </w:p>
    <w:p>
      <w:pPr>
        <w:bidi/>
      </w:pPr>
      <w:r>
        <w:rPr>
          <w:rtl/>
          <w:cs/>
          <w:lang w:val="ar_AE" w:bidi="ar_AE"/>
        </w:rPr>
      </w:r>
      <w:r>
        <w:rPr>
          <w:rtl/>
          <w:cs/>
          <w:lang w:val="ar_AE" w:bidi="ar_AE"/>
        </w:rPr>
        <w:t xml:space="preserve">يتعلق موضوع رسالة بولس بطرفٍ ثالث — أُنِسِيمُس، العبد الهارب لِفيلمون. هَرَبَ العبد بعد أن ارتكب بعض الطيش الذي لم يُكشَف عنه في الرسالة (آية </w:t>
      </w:r>
      <w:r>
        <w:rPr>
          <w:rtl/>
          <w:cs/>
          <w:lang w:val="ar_AE" w:bidi="ar_AE"/>
        </w:rPr>
        <w:t>١٨</w:t>
      </w:r>
      <w:r>
        <w:rPr>
          <w:rtl/>
          <w:cs/>
          <w:lang w:val="ar_AE" w:bidi="ar_AE"/>
        </w:rPr>
        <w:t xml:space="preserve">)، وبعد أن سافر إلى المدينة الكبيرة، سعى إلى إخفاء هويته بين المجموعات غير المتجانسة من الناس التي تُشكِّل الطبقة الأدنى لأي مدينة. من ترتيبات العناية الإلهيَّة التي لا تزال محاطة بِالسِّر، تأثَّر العبدُ الهارب بِخدمة بولس؛ لقد اهتدى إلى الإيمان على يَديه (آية </w:t>
      </w:r>
      <w:r>
        <w:rPr>
          <w:rtl/>
          <w:cs/>
          <w:lang w:val="ar_AE" w:bidi="ar_AE"/>
        </w:rPr>
        <w:t>١٠</w:t>
      </w:r>
      <w:r>
        <w:rPr>
          <w:rtl/>
          <w:cs/>
          <w:lang w:val="ar_AE" w:bidi="ar_AE"/>
        </w:rPr>
        <w:t xml:space="preserve">)، واقتربَ من قلب بولس (آية </w:t>
      </w:r>
      <w:r>
        <w:rPr>
          <w:rtl/>
          <w:cs/>
          <w:lang w:val="ar_AE" w:bidi="ar_AE"/>
        </w:rPr>
        <w:t>١٢</w:t>
      </w:r>
      <w:r>
        <w:rPr>
          <w:rtl/>
          <w:cs/>
          <w:lang w:val="ar_AE" w:bidi="ar_AE"/>
        </w:rPr>
        <w:t xml:space="preserve">)، وصار مُشتركًا معه في عمل الإنجيل إلى الحد الذي كان سيَفرح فيه بولس بأن يُبقيه في خدمته كأخيه الأمين والعزيز (آية </w:t>
      </w:r>
      <w:r>
        <w:rPr>
          <w:rtl/>
          <w:cs/>
          <w:lang w:val="ar_AE" w:bidi="ar_AE"/>
        </w:rPr>
        <w:t>١٣</w:t>
      </w:r>
      <w:r>
        <w:rPr>
          <w:rtl/>
          <w:cs/>
          <w:lang w:val="ar_AE" w:bidi="ar_AE"/>
        </w:rPr>
        <w:t xml:space="preserve">؛ </w:t>
      </w:r>
      <w:r>
        <w:rPr>
          <w:rtl/>
          <w:cs/>
          <w:lang w:val="ar_AE" w:bidi="ar_AE"/>
        </w:rPr>
        <w:t>كولوسي ٤: ٩</w:t>
      </w:r>
      <w:r>
        <w:rPr>
          <w:rtl/>
          <w:cs/>
          <w:lang w:val="ar_AE" w:bidi="ar_AE"/>
        </w:rPr>
        <w:t>).</w:t>
      </w:r>
    </w:p>
    <w:p>
      <w:pPr>
        <w:bidi/>
      </w:pPr>
      <w:r>
        <w:rPr>
          <w:rtl/>
          <w:cs/>
          <w:lang w:val="ar_AE" w:bidi="ar_AE"/>
        </w:rPr>
      </w:r>
      <w:r>
        <w:rPr>
          <w:rtl/>
          <w:cs/>
          <w:lang w:val="ar_AE" w:bidi="ar_AE"/>
        </w:rPr>
        <w:t>كان بولس يعلم أنه لو كان أُنِسِيمُس بجانبه بصفته زميلًا في العمل، لكان فيلمون مُضطرًا إلى قبول قرار بولس (</w:t>
      </w:r>
      <w:r>
        <w:rPr>
          <w:rtl/>
          <w:cs/>
          <w:lang w:val="ar_AE" w:bidi="ar_AE"/>
        </w:rPr>
        <w:t>فليمون ١: ١٣، ١٤</w:t>
      </w:r>
      <w:r>
        <w:rPr>
          <w:rtl/>
          <w:cs/>
          <w:lang w:val="ar_AE" w:bidi="ar_AE"/>
        </w:rPr>
        <w:t xml:space="preserve">). مع ذلك، قَرَّر بولس استخدام الوضع الغامض الذي تَطوَّر كمناسبة لجعل فليمون يُفكر في تداعيات إيمانه على العبوديَّة، وأن يَجعله يُحرِّر أُنِسِيمُس ويَرفع مكانته من عبدٍ إلى أخٍ، لا بالمعنى الروحي ("في الرب") فحسب، بل أيضًا فيما يتعلق بوضعه المَدني ("في الجسد"، آية </w:t>
      </w:r>
      <w:r>
        <w:rPr>
          <w:rtl/>
          <w:cs/>
          <w:lang w:val="ar_AE" w:bidi="ar_AE"/>
        </w:rPr>
        <w:t>١٦</w:t>
      </w:r>
      <w:r>
        <w:rPr>
          <w:rtl/>
          <w:cs/>
          <w:lang w:val="ar_AE" w:bidi="ar_AE"/>
        </w:rPr>
        <w:t>). إن حقيقة تجاوب فليمون مع طلب بولس ومنحه أُنِسِيمُس حريَّته يَدعهما الإبقاء على هذه الرسالة. لو كان فليمون رفضَ طلبَ بولس، لكان على الأرجح قد دَمَّر الرسالة لكي يُزيل من ذاكرة البشر ما كان سيصبح دليلًا على إدانته على تَعنُّته.</w:t>
      </w:r>
    </w:p>
    <w:p>
      <w:pPr>
        <w:bidi/>
      </w:pPr>
      <w:r>
        <w:rPr>
          <w:rtl/>
          <w:cs/>
          <w:lang w:val="ar_AE" w:bidi="ar_AE"/>
        </w:rPr>
      </w:r>
      <w:r>
        <w:rPr>
          <w:rtl/>
          <w:cs/>
          <w:lang w:val="ar_AE" w:bidi="ar_AE"/>
        </w:rPr>
        <w:t xml:space="preserve">أُضيفتْ حاشية مُثيرة للاهتمام إلى هذه القصة من خلال اكتشاف الإشارات المُتكرِّرة إلى أسقف مُسِن يُدعى أُنِسِيمُس، الذي قاد الكنيسة في أفسس في الجزء الأول من القرن الثاني، وذلك وفقًا لرسالة إغناطيوس إلى أفسس. يُقترح أن الأسقف هو عبد فليمون بواسطة استخدام رسالة إغناطيوس للِعب بولس بالألفاظ عند الإشارة إلى اسم أُنِسِيمُس في الآيات </w:t>
      </w:r>
      <w:r>
        <w:rPr>
          <w:rtl/>
          <w:cs/>
          <w:lang w:val="ar_AE" w:bidi="ar_AE"/>
        </w:rPr>
        <w:t>١١</w:t>
      </w:r>
      <w:r>
        <w:rPr>
          <w:rtl/>
          <w:cs/>
          <w:lang w:val="ar_AE" w:bidi="ar_AE"/>
        </w:rPr>
        <w:t xml:space="preserve">، </w:t>
      </w:r>
      <w:r>
        <w:rPr>
          <w:rtl/>
          <w:cs/>
          <w:lang w:val="ar_AE" w:bidi="ar_AE"/>
        </w:rPr>
        <w:t>٢٠</w:t>
      </w:r>
      <w:r>
        <w:rPr>
          <w:rtl/>
          <w:cs/>
          <w:lang w:val="ar_AE" w:bidi="ar_AE"/>
        </w:rPr>
        <w:t xml:space="preserve"> ( أُنِسِيمُس يعني "نافع" أو "مُفيد"). في حالة أن يكون الأمر كذلك، فمن الممكن أن يكون العبد السابق هو الشخص الذي جَمَعَ رسائل بولس التي صارت في النهاية جزءًا من قانونيَّة العهد الجديد، بما في ذلك الرسالة إلى فليمون.</w:t>
      </w:r>
    </w:p>
    <w:p>
      <w:pPr>
        <w:pStyle w:val="Heading3"/>
        <w:bidi/>
      </w:pPr>
      <w:r>
        <w:rPr>
          <w:rtl/>
          <w:cs/>
          <w:lang w:val="ar_AE" w:bidi="ar_AE"/>
        </w:rPr>
        <w:t>الغرض</w:t>
      </w:r>
    </w:p>
    <w:p>
      <w:pPr>
        <w:bidi/>
      </w:pPr>
      <w:r>
        <w:rPr>
          <w:rtl/>
          <w:cs/>
          <w:lang w:val="ar_AE" w:bidi="ar_AE"/>
        </w:rPr>
      </w:r>
      <w:r>
        <w:rPr>
          <w:rtl/>
          <w:cs/>
          <w:lang w:val="ar_AE" w:bidi="ar_AE"/>
        </w:rPr>
        <w:t xml:space="preserve">كان الغرض من رسالة بولس إلى فليمون هو التعبير بشكل درامي عن عدم توافق العبوديَّة مع المسيحيَّة ومن ثمَّ الحصول على تحرير أُنِسِيمُس. لا يوجد أي دليل في الرسالة على أن بولس كان قلقًا من أن فليمون سيُوقع على أُنِسِيمُس العقاب القاسي الذي نص عليه القانون الروماني بخصوص العبيد الهاربين. مع ذلك، كان بولس مُهتمًا بعدم إعادة أُنِسِيمُس إلى مكانته بصفته عبدًا، بل أن يُقبَل بصفته عضوًا كاملًا في عائلة فليمون، وأن يُعامَل على الأقل بنفس الاحترام والكرامة اللتين ستُقدمان لبولس نفسه (الآيات </w:t>
      </w:r>
      <w:r>
        <w:rPr>
          <w:rtl/>
          <w:cs/>
          <w:lang w:val="ar_AE" w:bidi="ar_AE"/>
        </w:rPr>
        <w:t>١٧، ٢١</w:t>
      </w:r>
      <w:r>
        <w:rPr>
          <w:rtl/>
          <w:cs/>
          <w:lang w:val="ar_AE" w:bidi="ar_AE"/>
        </w:rPr>
        <w:t>).</w:t>
      </w:r>
    </w:p>
    <w:p>
      <w:pPr>
        <w:pStyle w:val="Heading3"/>
        <w:bidi/>
      </w:pPr>
      <w:r>
        <w:rPr>
          <w:rtl/>
          <w:cs/>
          <w:lang w:val="ar_AE" w:bidi="ar_AE"/>
        </w:rPr>
        <w:t>التعليم اللاهوتي</w:t>
      </w:r>
    </w:p>
    <w:p>
      <w:pPr>
        <w:bidi/>
      </w:pPr>
      <w:r>
        <w:rPr>
          <w:rtl/>
          <w:cs/>
          <w:lang w:val="ar_AE" w:bidi="ar_AE"/>
        </w:rPr>
      </w:r>
      <w:r>
        <w:rPr>
          <w:rtl/>
          <w:cs/>
          <w:lang w:val="ar_AE" w:bidi="ar_AE"/>
        </w:rPr>
        <w:t>وسط التعاليم العديدة الواردة في هذه الرسالة الصغيرة، توجد ثلاث تعاليم تستحق ذِكرًا خاصًا.</w:t>
      </w:r>
    </w:p>
    <w:p>
      <w:pPr>
        <w:bidi/>
      </w:pPr>
      <w:r>
        <w:rPr>
          <w:rtl/>
          <w:cs/>
          <w:lang w:val="ar_AE" w:bidi="ar_AE"/>
        </w:rPr>
      </w:r>
      <w:r>
        <w:rPr>
          <w:rtl/>
          <w:cs/>
          <w:lang w:val="ar_AE" w:bidi="ar_AE"/>
        </w:rPr>
        <w:t>أولًا، تشهد الرسالة على التحدي الثوري الذي أتت به رسالة الإنجيل للمؤسسات الخاطئة في المجتمع. وعلى هذا النحو، فإنها تُؤسِّس لإدانة مُمارسة العبوديَّة. لم يُعط يسوع لأتباعه الحق في امتلاك البشر أو التحكُّم بهم. داخل المجتمع المسيحي، ينبغي ممارسة السُلطة أو القيادة في حياةٍ خادمةٍ من أسفل السلِّم الاجتماعي لا في تسلسلٍ هرمي للسُلطة (</w:t>
      </w:r>
      <w:r>
        <w:rPr>
          <w:rtl/>
          <w:cs/>
          <w:lang w:val="ar_AE" w:bidi="ar_AE"/>
        </w:rPr>
        <w:t>مرقس ١٠: ٤٢–٤٥</w:t>
      </w:r>
      <w:r>
        <w:rPr>
          <w:rtl/>
          <w:cs/>
          <w:lang w:val="ar_AE" w:bidi="ar_AE"/>
        </w:rPr>
        <w:t>). ونتيجة لذلك، لم يَعد الاختلاف في الطبقات ذي صلةٍ بين المسيحيِّين. في المسيح، لم يكن هناك عبدٌ أو حُرٌ، بل كان الجميع واحدًا فيه (</w:t>
      </w:r>
      <w:r>
        <w:rPr>
          <w:rtl/>
          <w:cs/>
          <w:lang w:val="ar_AE" w:bidi="ar_AE"/>
        </w:rPr>
        <w:t>غلاطية ٣: ٢٨</w:t>
      </w:r>
      <w:r>
        <w:rPr>
          <w:rtl/>
          <w:cs/>
          <w:lang w:val="ar_AE" w:bidi="ar_AE"/>
        </w:rPr>
        <w:t>). كان على العبيد المسيحيين الذين بإمكانهم الحصول على حريتهم أن يغتنموا الفرصة (</w:t>
      </w:r>
      <w:r>
        <w:rPr>
          <w:rtl/>
          <w:cs/>
          <w:lang w:val="ar_AE" w:bidi="ar_AE"/>
        </w:rPr>
        <w:t>١ كورنثوس ٧: ٢١</w:t>
      </w:r>
      <w:r>
        <w:rPr>
          <w:rtl/>
          <w:cs/>
          <w:lang w:val="ar_AE" w:bidi="ar_AE"/>
        </w:rPr>
        <w:t>)، وعلى الأحرار أن يتجنبوا أن يصبحوا عبيدًا للبشر (</w:t>
      </w:r>
      <w:r>
        <w:rPr>
          <w:rtl/>
          <w:cs/>
          <w:lang w:val="ar_AE" w:bidi="ar_AE"/>
        </w:rPr>
        <w:t>١ كورنثوس ٧: ٢٣</w:t>
      </w:r>
      <w:r>
        <w:rPr>
          <w:rtl/>
          <w:cs/>
          <w:lang w:val="ar_AE" w:bidi="ar_AE"/>
        </w:rPr>
        <w:t xml:space="preserve">؛ </w:t>
      </w:r>
      <w:r>
        <w:rPr>
          <w:rtl/>
          <w:cs/>
          <w:lang w:val="ar_AE" w:bidi="ar_AE"/>
        </w:rPr>
        <w:t>غلاطية ٥: ١</w:t>
      </w:r>
      <w:r>
        <w:rPr>
          <w:rtl/>
          <w:cs/>
          <w:lang w:val="ar_AE" w:bidi="ar_AE"/>
        </w:rPr>
        <w:t>). على الناحية الأخرى، كان على ملاك العبيد المسيحيين أن يعملوا باعتبارهم خدامًا لعبيدهم (</w:t>
      </w:r>
      <w:r>
        <w:rPr>
          <w:rtl/>
          <w:cs/>
          <w:lang w:val="ar_AE" w:bidi="ar_AE"/>
        </w:rPr>
        <w:t>أفسس ٦: ٩</w:t>
      </w:r>
      <w:r>
        <w:rPr>
          <w:rtl/>
          <w:cs/>
          <w:lang w:val="ar_AE" w:bidi="ar_AE"/>
        </w:rPr>
        <w:t>)، وكان على كل المؤمنين أن يكونوا خدامًا لبعضهم البعض (</w:t>
      </w:r>
      <w:r>
        <w:rPr>
          <w:rtl/>
          <w:cs/>
          <w:lang w:val="ar_AE" w:bidi="ar_AE"/>
        </w:rPr>
        <w:t>غلاطية ٥: ١٣</w:t>
      </w:r>
      <w:r>
        <w:rPr>
          <w:rtl/>
          <w:cs/>
          <w:lang w:val="ar_AE" w:bidi="ar_AE"/>
        </w:rPr>
        <w:t>). نتيجةٍ لذلك، كان على فليمون أن يَقبل أُنِسِيمُس "لاَ كَعَبْدٍ فِي مَا بَعْدُ" (</w:t>
      </w:r>
      <w:r>
        <w:rPr>
          <w:rtl/>
          <w:cs/>
          <w:lang w:val="ar_AE" w:bidi="ar_AE"/>
        </w:rPr>
        <w:t>فليمون ١: ١٦</w:t>
      </w:r>
      <w:r>
        <w:rPr>
          <w:rtl/>
          <w:cs/>
          <w:lang w:val="ar_AE" w:bidi="ar_AE"/>
        </w:rPr>
        <w:t>).</w:t>
      </w:r>
    </w:p>
    <w:p>
      <w:pPr>
        <w:bidi/>
      </w:pPr>
      <w:r>
        <w:rPr>
          <w:rtl/>
          <w:cs/>
          <w:lang w:val="ar_AE" w:bidi="ar_AE"/>
        </w:rPr>
      </w:r>
      <w:r>
        <w:rPr>
          <w:rtl/>
          <w:cs/>
          <w:lang w:val="ar_AE" w:bidi="ar_AE"/>
        </w:rPr>
        <w:t>ثانيًا، إذا كان التمسك برسالة الإنجيل يمنع الحفاظ على الوضع الراهن، فإنه يستبعد أيضًا الإطاحة العنيفة به. إن الطابع الثوري لرسالة الإنجيل يُعبَّر عنه بسلوكٍ خادمٍ لا بعداءٍ مُقاتل. كان بولس قد نصحَ أُنِسِيمُس بأن يُظهِر لاهوت التحرير هذا بالعودة في خضوعٍ إلى فليمون لكي يَسمحَ للروح القُدس بأن يُحدثَ تغييرًا جذريًا في علاقتهما. إن توظيف أساليب الشيطان لتحقيق أهداف الملكوت يَستبعد التدخلَ الإلهي ويؤدي إلى زيادة القمع.</w:t>
      </w:r>
    </w:p>
    <w:p>
      <w:pPr>
        <w:bidi/>
      </w:pPr>
      <w:r>
        <w:rPr>
          <w:rtl/>
          <w:cs/>
          <w:lang w:val="ar_AE" w:bidi="ar_AE"/>
        </w:rPr>
      </w:r>
      <w:r>
        <w:rPr>
          <w:rtl/>
          <w:cs/>
          <w:lang w:val="ar_AE" w:bidi="ar_AE"/>
        </w:rPr>
        <w:t xml:space="preserve">أخيرًا، تُقدِّم الرسالة نموذجًا بارعًا في السلوك الكنسي المُلهَم. تطلَّب الوضعُ الذي تطوَّر بين فليمون وأُنِسِيمُس وساطةَ مُدافعٍ يُمكنه أن يُطالب باحترام فليمون لكي يَتكلَّم بنجاح نيابةً عن أُنِسِيمُس. لكي يربح قضيته، استخدم بولسُ سيكولوجيَّة المديح (الآيات </w:t>
      </w:r>
      <w:r>
        <w:rPr>
          <w:rtl/>
          <w:cs/>
          <w:lang w:val="ar_AE" w:bidi="ar_AE"/>
        </w:rPr>
        <w:t>٤–٧</w:t>
      </w:r>
      <w:r>
        <w:rPr>
          <w:rtl/>
          <w:cs/>
          <w:lang w:val="ar_AE" w:bidi="ar_AE"/>
        </w:rPr>
        <w:t xml:space="preserve">)؛ وشدَّدَ على معاناته الخاصة المُضحيِّة من أجل رسالة الإنجيل (آية </w:t>
      </w:r>
      <w:r>
        <w:rPr>
          <w:rtl/>
          <w:cs/>
          <w:lang w:val="ar_AE" w:bidi="ar_AE"/>
        </w:rPr>
        <w:t>٩</w:t>
      </w:r>
      <w:r>
        <w:rPr>
          <w:rtl/>
          <w:cs/>
          <w:lang w:val="ar_AE" w:bidi="ar_AE"/>
        </w:rPr>
        <w:t xml:space="preserve">)؛ ولَعِبَ على حُسن نوايا فليمون (آية </w:t>
      </w:r>
      <w:r>
        <w:rPr>
          <w:rtl/>
          <w:cs/>
          <w:lang w:val="ar_AE" w:bidi="ar_AE"/>
        </w:rPr>
        <w:t>١٤</w:t>
      </w:r>
      <w:r>
        <w:rPr>
          <w:rtl/>
          <w:cs/>
          <w:lang w:val="ar_AE" w:bidi="ar_AE"/>
        </w:rPr>
        <w:t xml:space="preserve">)؛ واستندَ إلى روابط الصداقة الشخصيَّة (الآيات </w:t>
      </w:r>
      <w:r>
        <w:rPr>
          <w:rtl/>
          <w:cs/>
          <w:lang w:val="ar_AE" w:bidi="ar_AE"/>
        </w:rPr>
        <w:t>١٧، ٢٠</w:t>
      </w:r>
      <w:r>
        <w:rPr>
          <w:rtl/>
          <w:cs/>
          <w:lang w:val="ar_AE" w:bidi="ar_AE"/>
        </w:rPr>
        <w:t xml:space="preserve">)؛ وعرضَ أن يَتحمَّل مسؤولية الخسائر التي تسبَّبَ فيها أُنِسِيمُس (آية ١٨)؛ وذَكَّرَ فليمون بِدَيْنه الشخصي لبولس (آية </w:t>
      </w:r>
      <w:r>
        <w:rPr>
          <w:rtl/>
          <w:cs/>
          <w:lang w:val="ar_AE" w:bidi="ar_AE"/>
        </w:rPr>
        <w:t>١٩</w:t>
      </w:r>
      <w:r>
        <w:rPr>
          <w:rtl/>
          <w:cs/>
          <w:lang w:val="ar_AE" w:bidi="ar_AE"/>
        </w:rPr>
        <w:t xml:space="preserve">)؛ وأعلنَ عن مُقابلة قادمة ربما قد تَتسبَّب في الإحراج إذا رفضَ فليمون طلبَ بولس (آية </w:t>
      </w:r>
      <w:r>
        <w:rPr>
          <w:rtl/>
          <w:cs/>
          <w:lang w:val="ar_AE" w:bidi="ar_AE"/>
        </w:rPr>
        <w:t>٢٢</w:t>
      </w:r>
      <w:r>
        <w:rPr>
          <w:rtl/>
          <w:cs/>
          <w:lang w:val="ar_AE" w:bidi="ar_AE"/>
        </w:rPr>
        <w:t>). إن أسلوب بولس هو أسلوبٌ شخصي ورعوي، ودودٌ ولكن متحمس. يُظهِر هذا توازنًا مثاليًا بين الحزم والرِّقة. يُظْهِرُ بولس كيف ينبغي ممارسة القيادة المسيحية الأصيلة من خلال الإقناع والاستعطاف بدلًا من فرض الرأي بشكل استبدادي ثقيل.</w:t>
      </w:r>
    </w:p>
    <w:p>
      <w:pPr>
        <w:bidi/>
      </w:pPr>
      <w:r>
        <w:rPr>
          <w:rtl/>
          <w:cs/>
          <w:lang w:val="ar_AE" w:bidi="ar_AE"/>
        </w:rPr>
      </w:r>
      <w:r>
        <w:rPr>
          <w:rtl/>
          <w:cs/>
          <w:lang w:val="ar_AE" w:bidi="ar_AE"/>
        </w:rPr>
        <w:t>على الرغم من أنها واحدة من أقصر أسفار الكتاب المُقدَّس، إلا أن الرسالة إلى فليمون تُمثِّل نصبًا تذكاريًا خالدًا للكرامة والمساواة التي منحها المسيحُ لكلِّ البشر بغض النظر عن المَرتبة، أو الجنس، أو الطبقة، أو المكانة. تُقدِّم أيضًا للمؤمنين تكليفًا ومنهجًا للسعي إلى إصلاحٍ اجتماعي فعَّال.</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بولس، الرسول</w:t>
      </w:r>
      <w:r>
        <w:rPr>
          <w:rtl/>
          <w:cs/>
          <w:lang w:val="ar_AE" w:bidi="ar_AE"/>
        </w:rPr>
        <w:t xml:space="preserve">؛ </w:t>
      </w:r>
      <w:r>
        <w:rPr>
          <w:rtl/>
          <w:cs/>
          <w:lang w:val="ar_AE" w:bidi="ar_AE"/>
        </w:rPr>
        <w:t>فليمون (شخص)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فيلو اليهودي</w:t>
      </w:r>
      <w:r>
        <w:rPr>
          <w:rtl/>
          <w:cs/>
          <w:lang w:val="ar_AE" w:bidi="ar_AE"/>
        </w:rPr>
      </w:r>
    </w:p>
    <w:p>
      <w:pPr>
        <w:bidi/>
      </w:pPr>
      <w:r>
        <w:rPr>
          <w:rtl/>
          <w:cs/>
          <w:lang w:val="ar_AE" w:bidi="ar_AE"/>
        </w:rPr>
      </w:r>
      <w:r>
        <w:rPr>
          <w:rtl/>
          <w:cs/>
          <w:lang w:val="ar_AE" w:bidi="ar_AE"/>
        </w:rPr>
        <w:t>فيلسوف يهودي هلنستي (تقريبًا 25 قبل الميلاد - 40 ميلادي) الذي يعرض فكره أول مواجهة كبيرة بين الإيمان الكتابي والفكر اليوناني.</w:t>
      </w:r>
    </w:p>
    <w:p>
      <w:pPr>
        <w:bidi/>
      </w:pPr>
      <w:r>
        <w:rPr>
          <w:rtl/>
          <w:cs/>
          <w:lang w:val="ar_AE" w:bidi="ar_AE"/>
        </w:rPr>
      </w:r>
      <w:r>
        <w:rPr>
          <w:rtl/>
          <w:cs/>
          <w:lang w:val="ar_AE" w:bidi="ar_AE"/>
        </w:rPr>
        <w:t xml:space="preserve">ابن عائلة بارزة في الإسكندرية، تلقى فيلو تعليمه في كل من الديانة اليهودية والفلسفة والثقافة اليونانية. لا نعرف الكثير عن أحداث حياته، باستثناء أنه في عام 40 ميلادي قاد وفداً من المجتمع اليهودي في الإسكندرية إلى الإمبراطور كاليجولا في روما. كانت التوترات العرقية في الإسكندرية قد زادت مع تزايد وازدهار السكان اليهود. انفجرت التوترات في عام 42 ميلادي إلى أعمال شغب من قبل اليونانيين وطرد اليهود من المناطق غير اليهودية التي كانوا قد انتشروا فيها. أدى النجاح التجاري لليهود، خاصة في تجارة القمح، إلى زيادة معاداة السامية. من أعمال الشغب جاءت معالجتان اعتذاريتان لفيلو اليهودي، </w:t>
      </w:r>
      <w:r>
        <w:rPr>
          <w:i/>
          <w:rtl/>
          <w:cs/>
          <w:lang w:val="ar_AE" w:bidi="ar_AE"/>
        </w:rPr>
        <w:t xml:space="preserve">ضد </w:t>
      </w:r>
      <w:r>
        <w:rPr>
          <w:b/>
          <w:rtl/>
          <w:cs/>
          <w:lang w:val="ar_AE" w:bidi="ar_AE"/>
        </w:rPr>
        <w:t>فلاكوس</w:t>
      </w:r>
      <w:r>
        <w:rPr>
          <w:rtl/>
          <w:cs/>
          <w:lang w:val="ar_AE" w:bidi="ar_AE"/>
        </w:rPr>
        <w:t xml:space="preserve"> (كان فلاكوس حاكماً في الإسكندرية) و</w:t>
      </w:r>
      <w:r>
        <w:rPr>
          <w:b/>
          <w:rtl/>
          <w:cs/>
          <w:lang w:val="ar_AE" w:bidi="ar_AE"/>
        </w:rPr>
        <w:t xml:space="preserve">السفارة إلى كاليجولا </w:t>
      </w:r>
      <w:r>
        <w:rPr>
          <w:rtl/>
          <w:cs/>
          <w:lang w:val="ar_AE" w:bidi="ar_AE"/>
        </w:rPr>
        <w:t>(كان كاليجولا إمبراطوراً في روما).</w:t>
      </w:r>
    </w:p>
    <w:p>
      <w:pPr>
        <w:bidi/>
      </w:pPr>
      <w:r>
        <w:rPr>
          <w:rtl/>
          <w:cs/>
          <w:lang w:val="ar_AE" w:bidi="ar_AE"/>
        </w:rPr>
      </w:r>
      <w:r>
        <w:rPr>
          <w:rtl/>
          <w:cs/>
          <w:lang w:val="ar_AE" w:bidi="ar_AE"/>
        </w:rPr>
        <w:t>كانت الجالية اليهودية في الإسكندرية مُهَليَنَة تمامًا. حتى إن الأسفار المقدسة كانت تُقرأ بالترجمة اليونانية المسماة السبعينية. على الرغم من أن هؤلاء اليهود كانوا يعيشون ويشاركون في الثقافة اليونانية، ظلوا متمسكين بالتقاليد. لم يكن فيلو استثناءً. من ناحية، كان يلتزم بدقة بالشريعة الموسوية ويعتقد أنها إرادة الله الموحى بها بلا خطأ، سواء لشعب الله المختار - اليهود - أو للأمم. من ناحية أخرى، كان فيلو يونانيًا جدًا. ربما كان يعرف العبرية بشكل غير كامل وتلقى تعليمًا ليبراليًا تحت إشراف معلمين يونانيين. كانت كتابه المقدس هو العهد القديم، وخاصة الأسفار الخمسة، التي كان يعتبرها الأكثر موثوقية، لكنه كان يقرأها بالترجمة اليونانية. ولأنه كان يعتقد أن السبعينية كانت موحى بها إلهيًا، لم يكن فيلو بحاجة للرجوع إلى النص العبري الأصلي.</w:t>
      </w:r>
    </w:p>
    <w:p>
      <w:pPr>
        <w:bidi/>
      </w:pPr>
      <w:r>
        <w:rPr>
          <w:rtl/>
          <w:cs/>
          <w:lang w:val="ar_AE" w:bidi="ar_AE"/>
        </w:rPr>
      </w:r>
      <w:r>
        <w:rPr>
          <w:rtl/>
          <w:cs/>
          <w:lang w:val="ar_AE" w:bidi="ar_AE"/>
        </w:rPr>
        <w:t>لفهم عمل فيلو، يجب الاعتراف بأن الحاجة للتفاهم مع الثقافة اليونانية لم تنبع فقط من الضرورة العملية بل أيضًا من حقيقة أن اليهودية دين تبشيري. لم يكن بإمكان اليهود ببساطة أن يديروا ظهورهم للعالم اليوناني، لأن الأنبياء دعوا إسرائيل لتكون نورًا للأمم. من خلال دراساته، كان فيلو مقتنعًا أيضًا بأن هناك الكثير من الحقائق في الفلسفة اليونانية. لذلك، كان حريصًا على إيجاد طريقة لربط وتنسيق الحقيقة المعلنة في الكتاب المقدس مع تعاليم الفلاسفة. كيهودي مؤمن ينظر في ادعاءات الفلسفة اليونانية، واجه فيلو مشكلات مشابهة جدًا لتلك التي يواجهها المسيحي مع النظريات العلمية للتطور في عصرنا.</w:t>
      </w:r>
    </w:p>
    <w:p>
      <w:pPr>
        <w:bidi/>
      </w:pPr>
      <w:r>
        <w:rPr>
          <w:rtl/>
          <w:cs/>
          <w:lang w:val="ar_AE" w:bidi="ar_AE"/>
        </w:rPr>
      </w:r>
      <w:r>
        <w:rPr>
          <w:rtl/>
          <w:cs/>
          <w:lang w:val="ar_AE" w:bidi="ar_AE"/>
        </w:rPr>
        <w:t>الطريقة التي استخدمها فيلو للتوفيق بين الكتاب المقدس وتعاليم الفلاسفة كانت التفسير الرمزي. هذه الطريقة في التفسير كانت قد مورست من قبل كثيرين قبل فيلو، وتبع مثاله كثيرون آخرون. من خلال استخدام هذه الطريقة، يمكن قراءة سفر التكوين كخرافة معاصرة عن الحالة الإنسانية وبحث الإنسان عن الخلاص، بدلاً من كونه أسطورة قديمة وغير متطورة (كما كان يراها اليونانيون). القراءة الصحيحة للنص لا تقدم تاريخًا وجغرافيا قديمة بل تقدم حقيقة فلسفية وأخلاقية. وفقًا لفيلو، فإن موسى - سواء لأنه تلقى تعليمًا دينيًا أو لأنه بلغ قمة الفلسفة - لم يلجأ إلى الخيالات الأسطورية، كما يفعل الشعراء والسفسطائيون؛ بل كان قادرًا على جعل الأفكار مرئية. باستخدام التفسير الرمزي، وجد فيلو في السرد التاريخي والشريعة الاحتفالية معنى داخليًا وروحيًا يدمج الحقيقة التي وجدها في الفكر اليوناني.</w:t>
      </w:r>
    </w:p>
    <w:p>
      <w:pPr>
        <w:bidi/>
      </w:pPr>
      <w:r>
        <w:rPr>
          <w:rtl/>
          <w:cs/>
          <w:lang w:val="ar_AE" w:bidi="ar_AE"/>
        </w:rPr>
      </w:r>
      <w:r>
        <w:rPr>
          <w:rtl/>
          <w:cs/>
          <w:lang w:val="ar_AE" w:bidi="ar_AE"/>
        </w:rPr>
        <w:t>في التعامل مع مفهوم الله، تناول فيلو الآراء اليونانية بشكل نقدي ورفض ما كان مخالفًا للكتاب المقدس. ومع ذلك، في التعامل مع هيكل العالم وتكوينه، فإن الكتاب المقدس غامض إلى حد ما، ولذلك شعر فيلو بالحرية في تبني ما بدا له الأكثر منطقية في كتابات الفلاسفة. كان يعتقد أن الله هو مصدر كل من الشريعة الموسوية وحقائق الفلسفة اليونانية. العقل البشري مصنوع على صورة اللوغوس الإلهي، وعليه لديه بعض القدرة على تلقي واكتشاف الحقائق حول الواقع الذي يتجاوز المحسوس.</w:t>
      </w:r>
    </w:p>
    <w:p>
      <w:pPr>
        <w:bidi/>
      </w:pPr>
      <w:r>
        <w:rPr>
          <w:rtl/>
          <w:cs/>
          <w:lang w:val="ar_AE" w:bidi="ar_AE"/>
        </w:rPr>
      </w:r>
      <w:r>
        <w:rPr>
          <w:rtl/>
          <w:cs/>
          <w:lang w:val="ar_AE" w:bidi="ar_AE"/>
        </w:rPr>
        <w:t>من بين الفلاسفة، وجد فيلو أن وجهة نظر أفلاطون هي الأقرب إلى الحقيقة. كان الله موجودًا منذ الأزل من دون عالم، وبعد أن خلق العالم، استمر في الوجود فوقه وما بعده. الله هو السبب الفعال، وهذا العالم سلبي، غير قادر على الحياة والحركة بنفسه، ولكنه تحفة مثالية عندما يتم تحريكه وتشكيله وإحياؤه بواسطة الله. علاوة على ذلك، لا يهمل الله خلقه بل يهتم به ويحفظه. يُطلق على هذا الاهتمام اسم العناية الإلهية. بينما تحدث اليونانيون عن عناية إلهية شاملة تحافظ على العمليات الطبيعية، اكتسبت العناية الإلهية بالنسبة لفيلو معنى جديدًا. إنها رعاية الله للكائنات الفردية، إذ تشمل القدرة على تعليق قوانين الطبيعة.</w:t>
      </w:r>
    </w:p>
    <w:p>
      <w:pPr>
        <w:bidi/>
      </w:pPr>
      <w:r>
        <w:rPr>
          <w:rtl/>
          <w:cs/>
          <w:lang w:val="ar_AE" w:bidi="ar_AE"/>
        </w:rPr>
      </w:r>
      <w:r>
        <w:rPr>
          <w:rtl/>
          <w:cs/>
          <w:lang w:val="ar_AE" w:bidi="ar_AE"/>
        </w:rPr>
        <w:t>الله واحد ولكنه مصدر كل التعددية. هو ثابت ومكتفٍ بذاته وعليه لا يحتاج إلى العالم. الخليقة تنبع من جوده. على الرغم من أن موسى قال إن العالم خُلق في ستة أيام، يجب التفكير في الله على أنه يفعل كل الأشياء في وقت واحد. يوضح حساب الأيام الستة أن هناك نظامًا في الأشياء. العالم المرئي خُلق من العدم، من لا شيء. تم استخدام كل المادة المتاحة في الخلق، لذا فإن العالم فريد. العالم خُلق بإرادة الله، وقد يكون غير قابل للفناء. اعتقد فيلو أن أفلاطون تبع موسى في التفكير بأن العالم مخلوق من الله.</w:t>
      </w:r>
    </w:p>
    <w:p>
      <w:pPr>
        <w:bidi/>
      </w:pPr>
      <w:r>
        <w:rPr>
          <w:rtl/>
          <w:cs/>
          <w:lang w:val="ar_AE" w:bidi="ar_AE"/>
        </w:rPr>
      </w:r>
      <w:r>
        <w:rPr>
          <w:rtl/>
          <w:cs/>
          <w:lang w:val="ar_AE" w:bidi="ar_AE"/>
        </w:rPr>
        <w:t>فيما يتعلق بعقيدة اللوغوس، فإن فيلو يعتمد على الفلاسفة اليونانيين ولكنه ينتقدهم أيضًا. أكد أفلاطون أن هناك أفكارًا أبدية نظر إليها الصانع أو الخالق عند تشكيل العالم. لم يستطع فيلو قبول هذا الموقف، لأن الله وحده هو الأبدي. وقد وفق بين الرؤيتين بتأكيده أن الأفكار كانت موجودة منذ الأزل كونها أفكار الله، لكنها أصبحت عالماً معقولاً مكتملاً فقط عندما أراد الله خلق العالم المرئي. الكون من الأفكار، الذي ليس له موقع سوى العقل الإلهي، هو النموذج الذي صُنع وفقه العالم المحسوس.</w:t>
      </w:r>
    </w:p>
    <w:p>
      <w:pPr>
        <w:bidi/>
      </w:pPr>
      <w:r>
        <w:rPr>
          <w:rtl/>
          <w:cs/>
          <w:lang w:val="ar_AE" w:bidi="ar_AE"/>
        </w:rPr>
      </w:r>
      <w:r>
        <w:rPr>
          <w:rtl/>
          <w:cs/>
          <w:lang w:val="ar_AE" w:bidi="ar_AE"/>
        </w:rPr>
        <w:t>بالنسبة لفيلو، اللوغوس هو أكثر بكثير من مجرد الأداة التي تم بها صنع العالم المرئي. يوصف أيضًا بأنه "فكرة الأفكار"، الابن البكر للأب غير المخلوق و"الإله الثاني"، النموذج الأصلي للعقل البشري. اللوغوس هو القوة الحيوية التي تربط بين جميع الكائنات المخلوقة. بصفته نائب الله، يقوم بتوسط الوحي للنظام المخلوق. يقف على الحدود بين الخالق والمخلوق. هو الكاهن الأعظم الذي يتوسط مع الله نيابة عن البشر. ظهر في العليقة المشتعلة وسكن في موسى. يعتقد البعض أن اللوغوس هو الله، لكنه في الحقيقة صورة الله. بينما يمكن أن يكون المرء متأكدًا تمامًا من أن اللوغوس لم يكن شخصًا بالنسبة لفيلو، فإن الوضع الدقيق لهذه القوة بالنسبة لله ليس واضحًا بأي حال من الأحوال.</w:t>
      </w:r>
    </w:p>
    <w:p>
      <w:pPr>
        <w:bidi/>
      </w:pPr>
      <w:r>
        <w:rPr>
          <w:rtl/>
          <w:cs/>
          <w:lang w:val="ar_AE" w:bidi="ar_AE"/>
        </w:rPr>
      </w:r>
      <w:r>
        <w:rPr>
          <w:rtl/>
          <w:cs/>
          <w:lang w:val="ar_AE" w:bidi="ar_AE"/>
        </w:rPr>
        <w:t xml:space="preserve">تم تناول جوانب مختلفة من هذا التعليم من قبل الكتاب المسيحيين، وأبرزهم يوحنا، الذي علّم أن اللوغوس (الكلمة) هو الأداة التي من خلالها خلق الله العالم (انظر </w:t>
      </w:r>
      <w:r>
        <w:rPr>
          <w:rtl/>
          <w:cs/>
          <w:lang w:val="ar_AE" w:bidi="ar_AE"/>
        </w:rPr>
        <w:t>يوحنا 1:1–4</w:t>
      </w:r>
      <w:r>
        <w:rPr>
          <w:rtl/>
          <w:cs/>
          <w:lang w:val="ar_AE" w:bidi="ar_AE"/>
        </w:rPr>
        <w:t>). عن أصول هذا الرأي، يُعرف أقل بكثير. يبدو أن مفهوم اللوغوس كان شائعًا في اليهودية الهلنستية. وتشير وظيفته في فكر فيلو إلى أن الاعتبارات الفلسفية، بدلاً من الكتابية، كانت الأكثر أهمية في تعليمه.</w:t>
      </w:r>
    </w:p>
    <w:p>
      <w:pPr>
        <w:bidi/>
      </w:pPr>
      <w:r>
        <w:rPr>
          <w:rtl/>
          <w:cs/>
          <w:lang w:val="ar_AE" w:bidi="ar_AE"/>
        </w:rPr>
      </w:r>
      <w:r>
        <w:rPr>
          <w:rtl/>
          <w:cs/>
          <w:lang w:val="ar_AE" w:bidi="ar_AE"/>
        </w:rPr>
        <w:t>كان لفيلو آراء أخرى حول الخلق. كان يعتقد أنه بينما الأجرام السماوية هي كائنات حية تتمتع بالعقل وغير قابلة للشر، فإن الإنسان ذو طبيعة مختلطة، عرضة للفشل. يمكن أن يكون حكيماً وأحمق، عادلاً وظالماً. خلق الله كل الأشياء الجيدة بنفسه، ولكن الإنسان، لأنه عرضة للخير والشر، لابد أنه قد خُلق بواسطة آلهة أقل. لهذا السبب قيل لنا من قبل موسى أن الله قال، "لنصنع الإنسان" (</w:t>
      </w:r>
      <w:r>
        <w:rPr>
          <w:b/>
          <w:rtl/>
          <w:cs/>
          <w:lang w:val="ar_AE" w:bidi="ar_AE"/>
        </w:rPr>
        <w:t>تكوين 1:26</w:t>
      </w:r>
      <w:r>
        <w:rPr>
          <w:rtl/>
          <w:cs/>
          <w:lang w:val="ar_AE" w:bidi="ar_AE"/>
        </w:rPr>
        <w:t>، الخط الغليظ للتأكيد). في حالة الإنسان، إذن، كان الخلق يتضمن سقوطاً. هنا أيضاً هناك خطوتان في الخلق. أولاً، هناك الإنسان المخلوق على الصورة الإلهية، وهذه فكرة أو نوع، موضوع للتفكير فقط، غير مادي، لا ذكر ولا أنثى، وبطبيعته غير قابل للفساد (</w:t>
      </w:r>
      <w:r>
        <w:rPr>
          <w:rtl/>
          <w:cs/>
          <w:lang w:val="ar_AE" w:bidi="ar_AE"/>
        </w:rPr>
        <w:t>تكوين 1:26</w:t>
      </w:r>
      <w:r>
        <w:rPr>
          <w:rtl/>
          <w:cs/>
          <w:lang w:val="ar_AE" w:bidi="ar_AE"/>
        </w:rPr>
        <w:t>). لاحقاً يقول أن "الله شكل الإنسان من تراب الأرض، ونفخ في أنفه نسمة حياة" (</w:t>
      </w:r>
      <w:r>
        <w:rPr>
          <w:rtl/>
          <w:cs/>
          <w:lang w:val="ar_AE" w:bidi="ar_AE"/>
        </w:rPr>
        <w:t>تكوين 2:7</w:t>
      </w:r>
      <w:r>
        <w:rPr>
          <w:rtl/>
          <w:cs/>
          <w:lang w:val="ar_AE" w:bidi="ar_AE"/>
        </w:rPr>
        <w:t>). أصبح هذا الإنسان موضوعاً للإدراك الحسي، مكوناً من جسد وروح، رجل أو امرأة، وبطبيعته فانٍ. أصبحت المرأة بالنسبة للرجل بداية الحياة الملامة. عندما رأى الرجل والمرأة بعضهما بعضًا، أثيرت الرغبة، وهذه الرغبة أنتجت اللذة الجسدية. هذه اللذة هي بداية الأخطاء وانتهاك الناموس. كما أن جنة عدن يُقصد بها أن تُفهم رمزياً بدلاً من حرفياً. لم تكن هناك أبداً أشجار للحياة أو للفهم، وليس من المحتمل أن تظهر أي منها على الأرض. شجرة الحياة تدل على التبجيل تجاه الله؛ شجرة معرفة الخير والشر تدل على الحصافة الأخلاقية.</w:t>
      </w:r>
    </w:p>
    <w:p>
      <w:pPr>
        <w:bidi/>
      </w:pPr>
      <w:r>
        <w:rPr>
          <w:rtl/>
          <w:cs/>
          <w:lang w:val="ar_AE" w:bidi="ar_AE"/>
        </w:rPr>
      </w:r>
      <w:r>
        <w:rPr>
          <w:rtl/>
          <w:cs/>
          <w:lang w:val="ar_AE" w:bidi="ar_AE"/>
        </w:rPr>
        <w:t>يرى المرء في فلسفة فيلو ميلاً إلى الثنائية حيث الروح جيدة والمادة شريرة، وهو ميل مستمد من الأفلاطونية ومُفسر في العهد القديم. أدى هذا إلى اتفاق فيلو مع الرواقيين بأن الخير الوحيد هو خير الروح. يمنحنا الله العالم لنستخدمه، وليس لنمتلكه. للارتقاء إلى العالم الأبدي للعقل، يجب على الإنسان قمع جميع الاستجابات للعالم الحسي. بشكل عام، كان فيلو يميل نحو الزهد الذي ينكر العالم.</w:t>
      </w:r>
    </w:p>
    <w:p>
      <w:pPr>
        <w:bidi/>
      </w:pPr>
      <w:r>
        <w:rPr>
          <w:rtl/>
          <w:cs/>
          <w:lang w:val="ar_AE" w:bidi="ar_AE"/>
        </w:rPr>
      </w:r>
      <w:r>
        <w:rPr>
          <w:rtl/>
          <w:cs/>
          <w:lang w:val="ar_AE" w:bidi="ar_AE"/>
        </w:rPr>
        <w:t>الهيكل الوحيد الذي يستحق الله هو الروح النقية. الدين الحقيقي يتكون من التفاني الداخلي بدلاً من الأمور الخارجية. في هذه الحياة، تكون الروح حاجّة، مثل إبراهيم أو مثل بني إسرائيل الذين يتجولون في الصحراء. من خلال الانضباط الذاتي الروحي، تدرك الروح أن الجسد هو عقبة كبيرة أمام الكمال. هدف هذه الروحانية هو الاقتراب من الله، الذي جذب العقل إلى نفسه. الله يمكن معرفته بالعقل، لكنه غير معروف في ذاته. يمكننا أن نعرف فقط أنه موجود، وليس ما هو عليه. بالنسبة لفيلو، الروح في سعيها للكمال تكتشف في النهاية أنها يجب أن تتوقف عن الاعتماد على نفسها ويجب أن تعترف بأن الفضيلة هي هبة من الله. الشخص الذي اكتشف حدوده الخاصة يأتي ليعرف الله واعتماده الخاص على الله.</w:t>
      </w:r>
    </w:p>
    <w:p>
      <w:pPr>
        <w:bidi/>
      </w:pPr>
      <w:r>
        <w:rPr>
          <w:rtl/>
          <w:cs/>
          <w:lang w:val="ar_AE" w:bidi="ar_AE"/>
        </w:rPr>
      </w:r>
      <w:r>
        <w:rPr>
          <w:rtl/>
          <w:cs/>
          <w:lang w:val="ar_AE" w:bidi="ar_AE"/>
        </w:rPr>
        <w:t>على الرغم من أن يوسيفوس استعار بعض الأفكار من فيلو، إلا أن التأثير الأكبر لفيلو كان على الكتّاب المسيحيين. أصبح اليهودية الهلنستية أقل أهمية حيث أصبحت اليهودية الربانية هي المعيار خلال القرنين التاليين. على النقيض من ذلك، كان للمسيحيين في القرنين الثاني والثالث الكثير من القواسم المشتركة مع فيلو. تم ترجمة أجزاء من عمله إلى اللاتينية والأرمينية. كان كليمنت وأوريجانوس، من بين الآباء اليونانيين، وأمبروز، من بين الآباء اللاتينيين، مدينين له بشكل خاص.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فِيلولوغسَ</w:t>
      </w:r>
      <w:r>
        <w:rPr>
          <w:rtl/>
          <w:cs/>
          <w:lang w:val="ar_AE" w:bidi="ar_AE"/>
        </w:rPr>
      </w:r>
    </w:p>
    <w:p>
      <w:pPr>
        <w:pStyle w:val="Heading2"/>
        <w:bidi/>
      </w:pPr>
      <w:r>
        <w:rPr>
          <w:rtl/>
          <w:cs/>
          <w:lang w:val="ar_AE" w:bidi="ar_AE"/>
        </w:rPr>
        <w:t>فِيلُولُوغُسَ</w:t>
      </w:r>
    </w:p>
    <w:p>
      <w:pPr>
        <w:bidi/>
      </w:pPr>
      <w:r>
        <w:rPr>
          <w:rtl/>
          <w:cs/>
          <w:lang w:val="ar_AE" w:bidi="ar_AE"/>
        </w:rPr>
      </w:r>
      <w:r>
        <w:rPr>
          <w:rtl/>
          <w:cs/>
          <w:lang w:val="ar_AE" w:bidi="ar_AE"/>
        </w:rPr>
        <w:t>أحد معارف أو أصدقاء الرسول بولس من المسيحيين المبكرين الذي أرسل له تحيات (</w:t>
      </w:r>
      <w:r>
        <w:rPr>
          <w:rtl/>
          <w:cs/>
          <w:lang w:val="ar_AE" w:bidi="ar_AE"/>
        </w:rPr>
        <w:t>رومية 16:15</w:t>
      </w:r>
      <w:r>
        <w:rPr>
          <w:rtl/>
          <w:cs/>
          <w:lang w:val="ar_AE" w:bidi="ar_AE"/>
        </w:rPr>
        <w:t>). في سلسلة التحيات، يبدو أنه مرتبط بامرأة تدعى جوليا.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فِيلُومَاتُور</w:t>
      </w:r>
      <w:r>
        <w:rPr>
          <w:rtl/>
          <w:cs/>
          <w:lang w:val="ar_AE" w:bidi="ar_AE"/>
        </w:rPr>
      </w:r>
    </w:p>
    <w:p>
      <w:pPr>
        <w:pStyle w:val="Heading2"/>
        <w:bidi/>
      </w:pPr>
      <w:r>
        <w:rPr>
          <w:b/>
          <w:rtl/>
          <w:cs/>
          <w:lang w:val="ar_AE" w:bidi="ar_AE"/>
        </w:rPr>
        <w:t>فِيلُومَاتُور</w:t>
      </w:r>
    </w:p>
    <w:p>
      <w:pPr>
        <w:bidi/>
      </w:pPr>
      <w:r>
        <w:rPr>
          <w:rtl/>
          <w:cs/>
          <w:lang w:val="ar_AE" w:bidi="ar_AE"/>
        </w:rPr>
      </w:r>
      <w:r>
        <w:rPr>
          <w:rtl/>
          <w:cs/>
          <w:lang w:val="ar_AE" w:bidi="ar_AE"/>
        </w:rPr>
        <w:t xml:space="preserve">اسم بطليموس السادس حاكم مصر (2مكابيين 4: 21). انظر </w:t>
      </w:r>
      <w:r>
        <w:rPr>
          <w:rtl/>
          <w:cs/>
          <w:lang w:val="ar_AE" w:bidi="ar_AE"/>
        </w:rPr>
        <w:t>الإمبراطورية البطلمية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فِيلِيتس</w:t>
      </w:r>
      <w:r>
        <w:rPr>
          <w:rtl/>
          <w:cs/>
          <w:lang w:val="ar_AE" w:bidi="ar_AE"/>
        </w:rPr>
      </w:r>
    </w:p>
    <w:p>
      <w:pPr>
        <w:bidi/>
      </w:pPr>
      <w:r>
        <w:rPr>
          <w:rtl/>
          <w:cs/>
          <w:lang w:val="ar_AE" w:bidi="ar_AE"/>
        </w:rPr>
      </w:r>
      <w:r>
        <w:rPr>
          <w:rtl/>
          <w:cs/>
          <w:lang w:val="ar_AE" w:bidi="ar_AE"/>
        </w:rPr>
        <w:t>معلم كاذب عمل مع هيمينايس. وعلموا الناس أفكارًا خاطئة عن قيامة المؤمنين. كانوا يعتقدون أن القيامة من الموت حدثت بالفعل (</w:t>
      </w:r>
      <w:r>
        <w:rPr>
          <w:rtl/>
          <w:cs/>
          <w:lang w:val="ar_AE" w:bidi="ar_AE"/>
        </w:rPr>
        <w:t>2 تي 2:17</w:t>
      </w:r>
      <w:r>
        <w:rPr>
          <w:rtl/>
          <w:cs/>
          <w:lang w:val="ar_AE" w:bidi="ar_AE"/>
        </w:rPr>
        <w:t xml:space="preserve">; قارن بالآية </w:t>
      </w:r>
      <w:r>
        <w:rPr>
          <w:rtl/>
          <w:cs/>
          <w:lang w:val="ar_AE" w:bidi="ar_AE"/>
        </w:rPr>
        <w:t>11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هيمينايس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فِينَحَاس</w:t>
      </w:r>
      <w:r>
        <w:rPr>
          <w:rtl/>
          <w:cs/>
          <w:lang w:val="ar_AE" w:bidi="ar_AE"/>
        </w:rPr>
      </w:r>
    </w:p>
    <w:p>
      <w:pPr>
        <w:bidi/>
      </w:pPr>
      <w:r>
        <w:rPr>
          <w:rtl/>
          <w:cs/>
          <w:lang w:val="ar_AE" w:bidi="ar_AE"/>
        </w:rPr>
      </w:r>
      <w:r>
        <w:rPr>
          <w:rtl/>
          <w:cs/>
          <w:lang w:val="ar_AE" w:bidi="ar_AE"/>
        </w:rPr>
        <w:t>1. ابن أَلِعَازَار، حفيد هَارون (</w:t>
      </w:r>
      <w:r>
        <w:rPr>
          <w:rtl/>
          <w:cs/>
          <w:lang w:val="ar_AE" w:bidi="ar_AE"/>
        </w:rPr>
        <w:t>خروج 6:25</w:t>
      </w:r>
      <w:r>
        <w:rPr>
          <w:rtl/>
          <w:cs/>
          <w:lang w:val="ar_AE" w:bidi="ar_AE"/>
        </w:rPr>
        <w:t>)، وأب أَبِيشوعَ (</w:t>
      </w:r>
      <w:r>
        <w:rPr>
          <w:rtl/>
          <w:cs/>
          <w:lang w:val="ar_AE" w:bidi="ar_AE"/>
        </w:rPr>
        <w:t>1 أخبار الأيام 6:4، 50</w:t>
      </w:r>
      <w:r>
        <w:rPr>
          <w:rtl/>
          <w:cs/>
          <w:lang w:val="ar_AE" w:bidi="ar_AE"/>
        </w:rPr>
        <w:t>). خلال فترة رئيس الكهنة أَلِعَازَار، كان فِينَحَاس مسؤولاً عن حراس بوابات المسكن (</w:t>
      </w:r>
      <w:r>
        <w:rPr>
          <w:rtl/>
          <w:cs/>
          <w:lang w:val="ar_AE" w:bidi="ar_AE"/>
        </w:rPr>
        <w:t>9:20</w:t>
      </w:r>
      <w:r>
        <w:rPr>
          <w:rtl/>
          <w:cs/>
          <w:lang w:val="ar_AE" w:bidi="ar_AE"/>
        </w:rPr>
        <w:t xml:space="preserve">)، كما كان أَلِعَازَار والده، عندما كان هارون رئيسًا للكهنة (راجع </w:t>
      </w:r>
      <w:r>
        <w:rPr>
          <w:rtl/>
          <w:cs/>
          <w:lang w:val="ar_AE" w:bidi="ar_AE"/>
        </w:rPr>
        <w:t>عدد 3:32</w:t>
      </w:r>
      <w:r>
        <w:rPr>
          <w:rtl/>
          <w:cs/>
          <w:lang w:val="ar_AE" w:bidi="ar_AE"/>
        </w:rPr>
        <w:t>). فِينَحَاس، الذي تألم من خطيئة إِسْرَائِيل مع ٱلْبَعْلِ في فغور عند شِطِّيمَ، قتل إسرائيليًا ومديانية بسبب فحشاهما (</w:t>
      </w:r>
      <w:r>
        <w:rPr>
          <w:rtl/>
          <w:cs/>
          <w:lang w:val="ar_AE" w:bidi="ar_AE"/>
        </w:rPr>
        <w:t>25:7</w:t>
      </w:r>
      <w:r>
        <w:rPr>
          <w:rtl/>
          <w:cs/>
          <w:lang w:val="ar_AE" w:bidi="ar_AE"/>
        </w:rPr>
        <w:t xml:space="preserve">). بعد هذا الفعل، أنهى الله غضبه عن إِسْرَائِيل وأبرم عهدًا لِلرَّبِّ مع فِينَحَاس، وهو عهد كهنوت دائم له ولذريته (مقطع </w:t>
      </w:r>
      <w:r>
        <w:rPr>
          <w:rtl/>
          <w:cs/>
          <w:lang w:val="ar_AE" w:bidi="ar_AE"/>
        </w:rPr>
        <w:t>11–13</w:t>
      </w:r>
      <w:r>
        <w:rPr>
          <w:rtl/>
          <w:cs/>
          <w:lang w:val="ar_AE" w:bidi="ar_AE"/>
        </w:rPr>
        <w:t>); وقد عُد عمله برًا من جيل إلى جيل إلى الأبد (</w:t>
      </w:r>
      <w:r>
        <w:rPr>
          <w:rtl/>
          <w:cs/>
          <w:lang w:val="ar_AE" w:bidi="ar_AE"/>
        </w:rPr>
        <w:t>مزمور 106:30</w:t>
      </w:r>
      <w:r>
        <w:rPr>
          <w:rtl/>
          <w:cs/>
          <w:lang w:val="ar_AE" w:bidi="ar_AE"/>
        </w:rPr>
        <w:t xml:space="preserve">). باستثناء الفترة القصيرة إبان رئاسة عَالِي للكهنة (راجع </w:t>
      </w:r>
      <w:r>
        <w:rPr>
          <w:rtl/>
          <w:cs/>
          <w:lang w:val="ar_AE" w:bidi="ar_AE"/>
        </w:rPr>
        <w:t>1 صموئيل 1–3؛</w:t>
      </w:r>
      <w:r>
        <w:rPr>
          <w:rtl/>
          <w:cs/>
          <w:lang w:val="ar_AE" w:bidi="ar_AE"/>
        </w:rPr>
        <w:t xml:space="preserve"> </w:t>
      </w:r>
      <w:r>
        <w:rPr>
          <w:rtl/>
          <w:cs/>
          <w:lang w:val="ar_AE" w:bidi="ar_AE"/>
        </w:rPr>
        <w:t>14:3</w:t>
      </w:r>
      <w:r>
        <w:rPr>
          <w:rtl/>
          <w:cs/>
          <w:lang w:val="ar_AE" w:bidi="ar_AE"/>
        </w:rPr>
        <w:t>), تولى فِينَحَاس وذريته منصب رئاسة الكهنة حتى خراب هيكل أورشَلِيمَ على يد الرومان في عام 70 ميلادي.</w:t>
      </w:r>
    </w:p>
    <w:p>
      <w:pPr>
        <w:bidi/>
      </w:pPr>
      <w:r>
        <w:rPr>
          <w:rtl/>
          <w:cs/>
          <w:lang w:val="ar_AE" w:bidi="ar_AE"/>
        </w:rPr>
      </w:r>
      <w:r>
        <w:rPr>
          <w:rtl/>
          <w:cs/>
          <w:lang w:val="ar_AE" w:bidi="ar_AE"/>
        </w:rPr>
        <w:t>بعد حادثة ٱلْبَعْلِ في فغور، انضم فِينَحَاس إلى إِسْرَائِيل في هزيمة المديانيين في الحرب (</w:t>
      </w:r>
      <w:r>
        <w:rPr>
          <w:rtl/>
          <w:cs/>
          <w:lang w:val="ar_AE" w:bidi="ar_AE"/>
        </w:rPr>
        <w:t>عدد 31:6</w:t>
      </w:r>
      <w:r>
        <w:rPr>
          <w:rtl/>
          <w:cs/>
          <w:lang w:val="ar_AE" w:bidi="ar_AE"/>
        </w:rPr>
        <w:t>). بعد أن استولى إِسْرَائِيل على أرض كَنْعَان، أُعطي فِينَحَاس مدينة جِبْعَةَ في أَفْرَايِمَ كميراث (</w:t>
      </w:r>
      <w:r>
        <w:rPr>
          <w:rtl/>
          <w:cs/>
          <w:lang w:val="ar_AE" w:bidi="ar_AE"/>
        </w:rPr>
        <w:t>يشوع 24:33</w:t>
      </w:r>
      <w:r>
        <w:rPr>
          <w:rtl/>
          <w:cs/>
          <w:lang w:val="ar_AE" w:bidi="ar_AE"/>
        </w:rPr>
        <w:t>). أُرسل مع وفد صغير من قادة إِسْرَائِيل للاستفسار عن بناء أسباط إسرائيل شرق الأردن مذبحًا (</w:t>
      </w:r>
      <w:r>
        <w:rPr>
          <w:rtl/>
          <w:cs/>
          <w:lang w:val="ar_AE" w:bidi="ar_AE"/>
        </w:rPr>
        <w:t>يشوع 22:13، 30–32</w:t>
      </w:r>
      <w:r>
        <w:rPr>
          <w:rtl/>
          <w:cs/>
          <w:lang w:val="ar_AE" w:bidi="ar_AE"/>
        </w:rPr>
        <w:t>). لاحقًا، في بيت إيل، فِينَحَاس مَوْعِدَ إِسْرَائِيلَ بالنصر على سبط بَنْيَامِينَ في المعركة (</w:t>
      </w:r>
      <w:r>
        <w:rPr>
          <w:rtl/>
          <w:cs/>
          <w:lang w:val="ar_AE" w:bidi="ar_AE"/>
        </w:rPr>
        <w:t>قضاة 20:28</w:t>
      </w:r>
      <w:r>
        <w:rPr>
          <w:rtl/>
          <w:cs/>
          <w:lang w:val="ar_AE" w:bidi="ar_AE"/>
        </w:rPr>
        <w:t>). عاد أحفاده عَزْرَا الكاتب (</w:t>
      </w:r>
      <w:r>
        <w:rPr>
          <w:rtl/>
          <w:cs/>
          <w:lang w:val="ar_AE" w:bidi="ar_AE"/>
        </w:rPr>
        <w:t>عزرا 7:5</w:t>
      </w:r>
      <w:r>
        <w:rPr>
          <w:rtl/>
          <w:cs/>
          <w:lang w:val="ar_AE" w:bidi="ar_AE"/>
        </w:rPr>
        <w:t>) وجرشوم (</w:t>
      </w:r>
      <w:r>
        <w:rPr>
          <w:rtl/>
          <w:cs/>
          <w:lang w:val="ar_AE" w:bidi="ar_AE"/>
        </w:rPr>
        <w:t>8:2</w:t>
      </w:r>
      <w:r>
        <w:rPr>
          <w:rtl/>
          <w:cs/>
          <w:lang w:val="ar_AE" w:bidi="ar_AE"/>
        </w:rPr>
        <w:t>) مع عائلاتهم إلى أورشَلِيمَ بعد السبي.</w:t>
      </w:r>
    </w:p>
    <w:p>
      <w:pPr>
        <w:bidi/>
      </w:pPr>
      <w:r>
        <w:rPr>
          <w:rtl/>
          <w:cs/>
          <w:lang w:val="ar_AE" w:bidi="ar_AE"/>
        </w:rPr>
      </w:r>
      <w:r>
        <w:rPr>
          <w:rtl/>
          <w:cs/>
          <w:lang w:val="ar_AE" w:bidi="ar_AE"/>
        </w:rPr>
        <w:t>2. أحد ابني عَالِي، الذي خدم ككاهن في شِيلوهَ (</w:t>
      </w:r>
      <w:r>
        <w:rPr>
          <w:rtl/>
          <w:cs/>
          <w:lang w:val="ar_AE" w:bidi="ar_AE"/>
        </w:rPr>
        <w:t>1 صموئيل 1:3</w:t>
      </w:r>
      <w:r>
        <w:rPr>
          <w:rtl/>
          <w:cs/>
          <w:lang w:val="ar_AE" w:bidi="ar_AE"/>
        </w:rPr>
        <w:t>). وفقًا لسفر صَموئِيلَ الأول، كان فِينَحَاس كاهنًا بغيضًا، الذي، مع حفْنِي أخيه، دنسوا الذبائح المقدمة (</w:t>
      </w:r>
      <w:r>
        <w:rPr>
          <w:rtl/>
          <w:cs/>
          <w:lang w:val="ar_AE" w:bidi="ar_AE"/>
        </w:rPr>
        <w:t>2:12–17</w:t>
      </w:r>
      <w:r>
        <w:rPr>
          <w:rtl/>
          <w:cs/>
          <w:lang w:val="ar_AE" w:bidi="ar_AE"/>
        </w:rPr>
        <w:t xml:space="preserve">) والمقدس (آية </w:t>
      </w:r>
      <w:r>
        <w:rPr>
          <w:rtl/>
          <w:cs/>
          <w:lang w:val="ar_AE" w:bidi="ar_AE"/>
        </w:rPr>
        <w:t>22</w:t>
      </w:r>
      <w:r>
        <w:rPr>
          <w:rtl/>
          <w:cs/>
          <w:lang w:val="ar_AE" w:bidi="ar_AE"/>
        </w:rPr>
        <w:t xml:space="preserve">)، واحتقروا عَالِي (آية </w:t>
      </w:r>
      <w:r>
        <w:rPr>
          <w:rtl/>
          <w:cs/>
          <w:lang w:val="ar_AE" w:bidi="ar_AE"/>
        </w:rPr>
        <w:t>25</w:t>
      </w:r>
      <w:r>
        <w:rPr>
          <w:rtl/>
          <w:cs/>
          <w:lang w:val="ar_AE" w:bidi="ar_AE"/>
        </w:rPr>
        <w:t xml:space="preserve">). تم التنبؤ بموته لأبيه من قبل آدَمَ من ٱللهِ (آية </w:t>
      </w:r>
      <w:r>
        <w:rPr>
          <w:rtl/>
          <w:cs/>
          <w:lang w:val="ar_AE" w:bidi="ar_AE"/>
        </w:rPr>
        <w:t>34</w:t>
      </w:r>
      <w:r>
        <w:rPr>
          <w:rtl/>
          <w:cs/>
          <w:lang w:val="ar_AE" w:bidi="ar_AE"/>
        </w:rPr>
        <w:t>). في حرب لاحقة مع الفلسطينيين، قُتل فِينَحَاس في نفس اليوم الذي أنجبت فيه زوجته ابنًا له، سمي إِيخَابودَ (</w:t>
      </w:r>
      <w:r>
        <w:rPr>
          <w:rtl/>
          <w:cs/>
          <w:lang w:val="ar_AE" w:bidi="ar_AE"/>
        </w:rPr>
        <w:t>4:11, 17–19</w:t>
      </w:r>
      <w:r>
        <w:rPr>
          <w:rtl/>
          <w:cs/>
          <w:lang w:val="ar_AE" w:bidi="ar_AE"/>
        </w:rPr>
        <w:t xml:space="preserve">; </w:t>
      </w:r>
      <w:r>
        <w:rPr>
          <w:rtl/>
          <w:cs/>
          <w:lang w:val="ar_AE" w:bidi="ar_AE"/>
        </w:rPr>
        <w:t>14:3</w:t>
      </w:r>
      <w:r>
        <w:rPr>
          <w:rtl/>
          <w:cs/>
          <w:lang w:val="ar_AE" w:bidi="ar_AE"/>
        </w:rPr>
        <w:t>).</w:t>
      </w:r>
    </w:p>
    <w:p>
      <w:pPr>
        <w:bidi/>
      </w:pPr>
      <w:r>
        <w:rPr>
          <w:rtl/>
          <w:cs/>
          <w:lang w:val="ar_AE" w:bidi="ar_AE"/>
        </w:rPr>
      </w:r>
      <w:r>
        <w:rPr>
          <w:rtl/>
          <w:cs/>
          <w:lang w:val="ar_AE" w:bidi="ar_AE"/>
        </w:rPr>
        <w:t>3. أبِ لعازر. ساعد لعازر مَرِيموث واللاويين، يوزَابَاد ونوعَدْيَةَ، في جرد المعادن الثمينة والأواني في الهيكل خلال عصر ما بعد السبي (</w:t>
      </w:r>
      <w:r>
        <w:rPr>
          <w:rtl/>
          <w:cs/>
          <w:lang w:val="ar_AE" w:bidi="ar_AE"/>
        </w:rPr>
        <w:t>عزرا 8:33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فِينِكْسَ</w:t>
      </w:r>
      <w:r>
        <w:rPr>
          <w:rtl/>
          <w:cs/>
          <w:lang w:val="ar_AE" w:bidi="ar_AE"/>
        </w:rPr>
      </w:r>
    </w:p>
    <w:p>
      <w:pPr>
        <w:pStyle w:val="Heading2"/>
        <w:bidi/>
      </w:pPr>
      <w:r>
        <w:rPr>
          <w:rtl/>
          <w:cs/>
          <w:lang w:val="ar_AE" w:bidi="ar_AE"/>
        </w:rPr>
        <w:t>فِينِكْسَ</w:t>
      </w:r>
    </w:p>
    <w:p>
      <w:pPr>
        <w:bidi/>
      </w:pPr>
      <w:r>
        <w:rPr>
          <w:rtl/>
          <w:cs/>
          <w:lang w:val="ar_AE" w:bidi="ar_AE"/>
        </w:rPr>
      </w:r>
      <w:r>
        <w:rPr>
          <w:rtl/>
          <w:cs/>
          <w:lang w:val="ar_AE" w:bidi="ar_AE"/>
        </w:rPr>
        <w:t>ميناء على ساحل كريت الجنوبي، كان بولس ومن معه في السفينة يأملون أن يقضوا فيه الشتاء خلال رحلتهم إلى روما (</w:t>
      </w:r>
      <w:r>
        <w:rPr>
          <w:rtl/>
          <w:cs/>
          <w:lang w:val="ar_AE" w:bidi="ar_AE"/>
        </w:rPr>
        <w:t>أعمال الرسل 27:12</w:t>
      </w:r>
      <w:r>
        <w:rPr>
          <w:rtl/>
          <w:cs/>
          <w:lang w:val="ar_AE" w:bidi="ar_AE"/>
        </w:rPr>
        <w:t>، "فينيس" بحسب تهجئة ترجمة الملك جيمس الإنجليزية). كان ميناء فينكس يقع غرب المواني الحسنة قريبًا من جزيرة كودا (كَلَوْدِي). وعلى خلاف رأي بولس السليم، أُصدِر أمرٌ للسفينة بمغادرة خليج المواني الحسنة، والإبحار غربًا إلى فينكس. وفي الطريق إلى هذا الميناء، تعرَّضت السفينة لعاصفة شمالية شرقية عاتية. جرفت الرياح السفينة في الاتجاه الجنوبي الغربي تحت جزيرة كُودا (</w:t>
      </w:r>
      <w:r>
        <w:rPr>
          <w:rtl/>
          <w:cs/>
          <w:lang w:val="ar_AE" w:bidi="ar_AE"/>
        </w:rPr>
        <w:t>كَلَوْدِي)</w:t>
      </w:r>
      <w:r>
        <w:rPr>
          <w:rtl/>
          <w:cs/>
          <w:lang w:val="ar_AE" w:bidi="ar_AE"/>
        </w:rPr>
        <w:t xml:space="preserve">، وهدَّدت بدفعها عبر البحر الأبيض المتوسط إلى مياه شمال أفريقيا الخطرة، إلى السيرتس الكبير (vv </w:t>
      </w:r>
      <w:r>
        <w:rPr>
          <w:rtl/>
          <w:cs/>
          <w:lang w:val="ar_AE" w:bidi="ar_AE"/>
        </w:rPr>
        <w:t>9–17</w:t>
      </w:r>
      <w:r>
        <w:rPr>
          <w:rtl/>
          <w:cs/>
          <w:lang w:val="ar_AE" w:bidi="ar_AE"/>
        </w:rPr>
        <w:t>).</w:t>
      </w:r>
    </w:p>
    <w:p>
      <w:pPr>
        <w:bidi/>
      </w:pPr>
      <w:r>
        <w:rPr>
          <w:rtl/>
          <w:cs/>
          <w:lang w:val="ar_AE" w:bidi="ar_AE"/>
        </w:rPr>
      </w:r>
      <w:r>
        <w:rPr>
          <w:rtl/>
          <w:cs/>
          <w:lang w:val="ar_AE" w:bidi="ar_AE"/>
        </w:rPr>
        <w:t xml:space="preserve">إن وَصف لوقا لفينكس بأنها </w:t>
      </w:r>
      <w:r>
        <w:rPr>
          <w:rtl/>
          <w:cs/>
          <w:lang w:val="ar_AE" w:bidi="ar_AE"/>
        </w:rPr>
        <w:t>تَنْظُرُ نَحْوَ ٱلْجَنُوبِ وَٱلشَّمَالِ ٱلْغَرْبِيَّيْنِ</w:t>
      </w:r>
      <w:r>
        <w:rPr>
          <w:rtl/>
          <w:cs/>
          <w:lang w:val="ar_AE" w:bidi="ar_AE"/>
        </w:rPr>
        <w:t xml:space="preserve"> (</w:t>
      </w:r>
      <w:r>
        <w:rPr>
          <w:rtl/>
          <w:cs/>
          <w:lang w:val="ar_AE" w:bidi="ar_AE"/>
        </w:rPr>
        <w:t>أعمال الرسل 27:12</w:t>
      </w:r>
      <w:r>
        <w:rPr>
          <w:rtl/>
          <w:cs/>
          <w:lang w:val="ar_AE" w:bidi="ar_AE"/>
        </w:rPr>
        <w:t>) يوحي بأن هذا المكان هو نفسه فونيكا الحديثة، وهي مدينة تقع على الحافة الغربية لرأس موروس. وقديمًا، كان من السهل على السفن الوصول إلى هذا الميناء العميق، وكان يوفر الحماية من الرياح الشتوية. تمَّ الاحتفاظ بالاسم فينكس في الاسم الحديث فونيكا.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فِينُون</w:t>
      </w:r>
      <w:r>
        <w:rPr>
          <w:rtl/>
          <w:cs/>
          <w:lang w:val="ar_AE" w:bidi="ar_AE"/>
        </w:rPr>
      </w:r>
    </w:p>
    <w:p>
      <w:pPr>
        <w:pStyle w:val="Heading2"/>
        <w:bidi/>
      </w:pPr>
      <w:r>
        <w:rPr>
          <w:rtl/>
          <w:cs/>
          <w:lang w:val="ar_AE" w:bidi="ar_AE"/>
        </w:rPr>
        <w:t>فِينُون</w:t>
      </w:r>
    </w:p>
    <w:p>
      <w:pPr>
        <w:bidi/>
      </w:pPr>
      <w:r>
        <w:rPr>
          <w:rtl/>
          <w:cs/>
          <w:lang w:val="ar_AE" w:bidi="ar_AE"/>
        </w:rPr>
      </w:r>
      <w:r>
        <w:rPr>
          <w:rtl/>
          <w:cs/>
          <w:lang w:val="ar_AE" w:bidi="ar_AE"/>
        </w:rPr>
        <w:t>أحد "الرؤساء" ("القادة") المنحدرين من عيسو (</w:t>
      </w:r>
      <w:r>
        <w:rPr>
          <w:rtl/>
          <w:cs/>
          <w:lang w:val="ar_AE" w:bidi="ar_AE"/>
        </w:rPr>
        <w:t>تكوين 36:41</w:t>
      </w:r>
      <w:r>
        <w:rPr>
          <w:rtl/>
          <w:cs/>
          <w:lang w:val="ar_AE" w:bidi="ar_AE"/>
        </w:rPr>
        <w:t xml:space="preserve">; </w:t>
      </w:r>
      <w:r>
        <w:rPr>
          <w:rtl/>
          <w:cs/>
          <w:lang w:val="ar_AE" w:bidi="ar_AE"/>
        </w:rPr>
        <w:t>1أخبار الأيام 1:52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فينيس</w:t>
      </w:r>
      <w:r>
        <w:rPr>
          <w:rtl/>
          <w:cs/>
          <w:lang w:val="ar_AE" w:bidi="ar_AE"/>
        </w:rPr>
      </w:r>
    </w:p>
    <w:p>
      <w:pPr>
        <w:bidi/>
      </w:pPr>
      <w:r>
        <w:rPr>
          <w:rtl/>
          <w:cs/>
          <w:lang w:val="ar_AE" w:bidi="ar_AE"/>
        </w:rPr>
      </w:r>
      <w:r>
        <w:rPr>
          <w:rtl/>
          <w:cs/>
          <w:lang w:val="ar_AE" w:bidi="ar_AE"/>
        </w:rPr>
        <w:t xml:space="preserve">1. تهجئة ترجمة الملك جيمس الإنجليزية لدولة </w:t>
      </w:r>
      <w:r>
        <w:rPr>
          <w:rtl/>
          <w:cs/>
          <w:lang w:val="ar_AE" w:bidi="ar_AE"/>
        </w:rPr>
        <w:t>فِينِيقِيَةَ</w:t>
      </w:r>
      <w:r>
        <w:rPr>
          <w:rtl/>
          <w:cs/>
          <w:lang w:val="ar_AE" w:bidi="ar_AE"/>
        </w:rPr>
        <w:t xml:space="preserve">، وهي الدولة الواقعة على الساحل الشرقي للبحر الأبيض المتوسط وشمال فلسطين، ورد ذكرها في </w:t>
      </w:r>
      <w:r>
        <w:rPr>
          <w:rtl/>
          <w:cs/>
          <w:lang w:val="ar_AE" w:bidi="ar_AE"/>
        </w:rPr>
        <w:t>أعمال الرسل 11:19</w:t>
      </w:r>
      <w:r>
        <w:rPr>
          <w:rtl/>
          <w:cs/>
          <w:lang w:val="ar_AE" w:bidi="ar_AE"/>
        </w:rPr>
        <w:t xml:space="preserve"> و</w:t>
      </w:r>
      <w:r>
        <w:rPr>
          <w:rtl/>
          <w:cs/>
          <w:lang w:val="ar_AE" w:bidi="ar_AE"/>
        </w:rPr>
        <w:t>15:3</w:t>
      </w:r>
      <w:r>
        <w:rPr>
          <w:rtl/>
          <w:cs/>
          <w:lang w:val="ar_AE" w:bidi="ar_AE"/>
        </w:rPr>
        <w:t xml:space="preserve">. انظر </w:t>
      </w:r>
      <w:r>
        <w:rPr>
          <w:rtl/>
          <w:cs/>
          <w:lang w:val="ar_AE" w:bidi="ar_AE"/>
        </w:rPr>
        <w:t>فينيقية، الفينيقيون</w:t>
      </w:r>
      <w:r>
        <w:rPr>
          <w:rtl/>
          <w:cs/>
          <w:lang w:val="ar_AE" w:bidi="ar_AE"/>
        </w:rPr>
        <w:t>.</w:t>
      </w:r>
    </w:p>
    <w:p>
      <w:pPr>
        <w:bidi/>
      </w:pPr>
      <w:r>
        <w:rPr>
          <w:rtl/>
          <w:cs/>
          <w:lang w:val="ar_AE" w:bidi="ar_AE"/>
        </w:rPr>
      </w:r>
      <w:r>
        <w:rPr>
          <w:rtl/>
          <w:cs/>
          <w:lang w:val="ar_AE" w:bidi="ar_AE"/>
        </w:rPr>
        <w:t xml:space="preserve">2. تهجئة ترجمة الملك جيمس الإنجليزية لميناء </w:t>
      </w:r>
      <w:r>
        <w:rPr>
          <w:rtl/>
          <w:cs/>
          <w:lang w:val="ar_AE" w:bidi="ar_AE"/>
        </w:rPr>
        <w:t>فِينِكْسَ</w:t>
      </w:r>
      <w:r>
        <w:rPr>
          <w:rtl/>
          <w:cs/>
          <w:lang w:val="ar_AE" w:bidi="ar_AE"/>
        </w:rPr>
        <w:t xml:space="preserve">، الذي يقع على طول الساحل الجنوبي لكريت، وورد ذكره في </w:t>
      </w:r>
      <w:r>
        <w:rPr>
          <w:rtl/>
          <w:cs/>
          <w:lang w:val="ar_AE" w:bidi="ar_AE"/>
        </w:rPr>
        <w:t>أعمال الرسل 27:12</w:t>
      </w:r>
      <w:r>
        <w:rPr>
          <w:rtl/>
          <w:cs/>
          <w:lang w:val="ar_AE" w:bidi="ar_AE"/>
        </w:rPr>
        <w:t xml:space="preserve">. </w:t>
      </w:r>
      <w:r>
        <w:rPr>
          <w:i/>
          <w:rtl/>
          <w:cs/>
          <w:lang w:val="ar_AE" w:bidi="ar_AE"/>
        </w:rPr>
        <w:t>انظر</w:t>
      </w:r>
      <w:r>
        <w:rPr>
          <w:rtl/>
          <w:cs/>
          <w:lang w:val="ar_AE" w:bidi="ar_AE"/>
        </w:rPr>
        <w:t xml:space="preserve"> </w:t>
      </w:r>
      <w:r>
        <w:rPr>
          <w:rtl/>
          <w:cs/>
          <w:lang w:val="ar_AE" w:bidi="ar_AE"/>
        </w:rPr>
        <w:t>فينكس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فينيسية</w:t>
      </w:r>
      <w:r>
        <w:rPr>
          <w:rtl/>
          <w:cs/>
          <w:lang w:val="ar_AE" w:bidi="ar_AE"/>
        </w:rPr>
      </w:r>
    </w:p>
    <w:p>
      <w:pPr>
        <w:bidi/>
      </w:pPr>
      <w:r>
        <w:rPr>
          <w:rtl/>
          <w:cs/>
          <w:lang w:val="ar_AE" w:bidi="ar_AE"/>
        </w:rPr>
      </w:r>
      <w:r>
        <w:rPr>
          <w:rtl/>
          <w:cs/>
          <w:lang w:val="ar_AE" w:bidi="ar_AE"/>
        </w:rPr>
        <w:t xml:space="preserve">تهجئة ترجمة الملك جيمس الإنجليزية لفينيقية في </w:t>
      </w:r>
      <w:r>
        <w:rPr>
          <w:rtl/>
          <w:cs/>
          <w:lang w:val="ar_AE" w:bidi="ar_AE"/>
        </w:rPr>
        <w:t>أعمال الرسل 21:2</w:t>
      </w:r>
      <w:r>
        <w:rPr>
          <w:rtl/>
          <w:cs/>
          <w:lang w:val="ar_AE" w:bidi="ar_AE"/>
        </w:rPr>
        <w:t xml:space="preserve">. </w:t>
      </w:r>
      <w:r>
        <w:rPr>
          <w:i/>
          <w:rtl/>
          <w:cs/>
          <w:lang w:val="ar_AE" w:bidi="ar_AE"/>
        </w:rPr>
        <w:t>انظر</w:t>
      </w:r>
      <w:r>
        <w:rPr>
          <w:rtl/>
          <w:cs/>
          <w:lang w:val="ar_AE" w:bidi="ar_AE"/>
        </w:rPr>
        <w:t xml:space="preserve"> </w:t>
      </w:r>
      <w:r>
        <w:rPr>
          <w:rtl/>
          <w:cs/>
          <w:lang w:val="ar_AE" w:bidi="ar_AE"/>
        </w:rPr>
        <w:t>فينيقية، الفينيقيون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فينيقية، فينيقيون</w:t>
      </w:r>
      <w:r>
        <w:rPr>
          <w:rtl/>
          <w:cs/>
          <w:lang w:val="ar_AE" w:bidi="ar_AE"/>
        </w:rPr>
      </w:r>
    </w:p>
    <w:p>
      <w:pPr>
        <w:bidi/>
      </w:pPr>
      <w:r>
        <w:rPr>
          <w:rtl/>
          <w:cs/>
          <w:lang w:val="ar_AE" w:bidi="ar_AE"/>
        </w:rPr>
      </w:r>
      <w:r>
        <w:rPr>
          <w:rtl/>
          <w:cs/>
          <w:lang w:val="ar_AE" w:bidi="ar_AE"/>
        </w:rPr>
        <w:t>مجموعة من المدن-الولايات (وسكانها) التي احتلت شريطًا من السهل الساحلي السوري عند سفح جبال لبنان. كان يُكتب "فينيقية" أيضًا "فينيك" أو "فينيكيا". في وقت من الأوقات، امتدت هذه الدول من الكرمل في الجنوب إلى أرفاد في الشمال، وهي مسافة تقل عن 200 ميل (321.8 كيلومتر). لم يكن سهل الفينيقيين في أي مكان يزيد عرضه عن أربعة أميال (6.4 كيلومتر). في هذه السهول الخصبة نشأت مدن-دول مستقلة، لذا لم تكن فينيقيا وحدة سياسية ولا جغرافية.</w:t>
      </w:r>
    </w:p>
    <w:p>
      <w:pPr>
        <w:bidi/>
      </w:pPr>
      <w:r>
        <w:rPr>
          <w:rtl/>
          <w:cs/>
          <w:lang w:val="ar_AE" w:bidi="ar_AE"/>
        </w:rPr>
      </w:r>
      <w:r>
        <w:rPr>
          <w:rtl/>
          <w:cs/>
          <w:lang w:val="ar_AE" w:bidi="ar_AE"/>
        </w:rPr>
        <w:t>بسبب عدم وجود موانئ طبيعية جيدة، اضطر الفينيقيون لبناء موانئهم الخاصة. لحسن الحظ، كان لديهم إمدادات وفيرة من شجر أرز رائع على المنحدرات الغربية لجبال لبنان، التي كانوا يسيطرون عليها. وهكذا كان لديهم خشب جيد للسفن ومصدر مهم للدخل في منطقة تعاني من نقص في الخشب. في البحر، كانت تنمو بعض من أفضل الكائنات المنتجة للأصباغ (القواقع البحرية) في البحر الأبيض المتوسط، مما جعل من الممكن إنتاج منسوجات وأصباغ عالية الجودة. تم تعزيز هذين المصدرين للدخل بالإنتاج الصناعي المتفوق في المعادن والزجاج ونقل بضائع الشعوب الأخرى في السفن الفينيقية. مع مرور الوقت، نمت المستعمرات الفينيقية على طول طرق تجارتهم. وكان من أبرزها قرطاج.</w:t>
      </w:r>
    </w:p>
    <w:p>
      <w:pPr>
        <w:bidi/>
      </w:pPr>
      <w:r>
        <w:rPr>
          <w:rtl/>
          <w:cs/>
          <w:lang w:val="ar_AE" w:bidi="ar_AE"/>
        </w:rPr>
      </w:r>
      <w:r>
        <w:rPr>
          <w:rtl/>
          <w:cs/>
          <w:lang w:val="ar_AE" w:bidi="ar_AE"/>
        </w:rPr>
        <w:t>معاينة تمهيدية</w:t>
      </w:r>
    </w:p>
    <w:p>
      <w:pPr>
        <w:bidi/>
      </w:pPr>
      <w:r>
        <w:rPr>
          <w:rtl/>
          <w:cs/>
          <w:lang w:val="ar_AE" w:bidi="ar_AE"/>
        </w:rPr>
      </w:r>
      <w:r>
        <w:rPr>
          <w:rtl/>
          <w:cs/>
          <w:lang w:val="ar_AE" w:bidi="ar_AE"/>
        </w:rPr>
        <w:t>• التاريخ</w:t>
      </w:r>
    </w:p>
    <w:p>
      <w:pPr>
        <w:bidi/>
      </w:pPr>
      <w:r>
        <w:rPr>
          <w:rtl/>
          <w:cs/>
          <w:lang w:val="ar_AE" w:bidi="ar_AE"/>
        </w:rPr>
      </w:r>
      <w:r>
        <w:rPr>
          <w:rtl/>
          <w:cs/>
          <w:lang w:val="ar_AE" w:bidi="ar_AE"/>
        </w:rPr>
        <w:t>• الأهمية الثقافية والتاريخية</w:t>
      </w:r>
    </w:p>
    <w:p>
      <w:pPr>
        <w:bidi/>
      </w:pPr>
      <w:r>
        <w:rPr>
          <w:rtl/>
          <w:cs/>
          <w:lang w:val="ar_AE" w:bidi="ar_AE"/>
        </w:rPr>
      </w:r>
      <w:r>
        <w:rPr>
          <w:rtl/>
          <w:cs/>
          <w:lang w:val="ar_AE" w:bidi="ar_AE"/>
        </w:rPr>
        <w:t>• الدين</w:t>
      </w:r>
    </w:p>
    <w:p>
      <w:pPr>
        <w:bidi/>
      </w:pPr>
      <w:r>
        <w:rPr>
          <w:rtl/>
          <w:cs/>
          <w:lang w:val="ar_AE" w:bidi="ar_AE"/>
        </w:rPr>
      </w:r>
      <w:r>
        <w:rPr>
          <w:rtl/>
          <w:cs/>
          <w:lang w:val="ar_AE" w:bidi="ar_AE"/>
        </w:rPr>
        <w:t>• فينيقية والكتاب المقدس</w:t>
      </w:r>
    </w:p>
    <w:p>
      <w:pPr>
        <w:pStyle w:val="Heading3"/>
        <w:bidi/>
      </w:pPr>
      <w:r>
        <w:rPr>
          <w:rtl/>
          <w:cs/>
          <w:lang w:val="ar_AE" w:bidi="ar_AE"/>
        </w:rPr>
        <w:t>التاريخ</w:t>
      </w:r>
    </w:p>
    <w:p>
      <w:pPr>
        <w:bidi/>
      </w:pPr>
      <w:r>
        <w:rPr>
          <w:rtl/>
          <w:cs/>
          <w:lang w:val="ar_AE" w:bidi="ar_AE"/>
        </w:rPr>
      </w:r>
      <w:r>
        <w:rPr>
          <w:rtl/>
          <w:cs/>
          <w:lang w:val="ar_AE" w:bidi="ar_AE"/>
        </w:rPr>
        <w:t>على الرغم من أن شعوب البحر الأبيض المتوسط احتلت لبنان حوالي 4000 قبل الميلاد، لم يكن هناك تطور سياسي أو ثقافي كبير في المنطقة حتى بعد 3000 قبل الميلاد، عندما وصل الكنعانيون. تم تخفيف الثقافة الكنعانية (الحامية) والأصل العرقي بواسطة غزو الأموريين (الساميين) لفينيقية وسوريا وفلسطين حوالي 2000 قبل الميلاد. بعد ذلك، أصبح الساميون مهيمنين في المنطقة.</w:t>
      </w:r>
    </w:p>
    <w:p>
      <w:pPr>
        <w:bidi/>
      </w:pPr>
      <w:r>
        <w:rPr>
          <w:rtl/>
          <w:cs/>
          <w:lang w:val="ar_AE" w:bidi="ar_AE"/>
        </w:rPr>
      </w:r>
      <w:r>
        <w:rPr>
          <w:rtl/>
          <w:cs/>
          <w:lang w:val="ar_AE" w:bidi="ar_AE"/>
        </w:rPr>
        <w:t>قبل وصول الساميين بوقت طويل، أقام المصريون اتصالات تجارية مع فينيقية. خلال المملكة القديمة (حوالي 2700–2200 قبل الميلاد)، يبدو أن المصريين كانوا يسيطرون فعليًا على جبيل، التي تبعد نحو 25 ميلاً (40.2 كيلومتر) شمال بيروت. كان هذا هو الميناء الرئيسي الذي انتقلت من خلاله أخشاب فينيقية إلى مصر ودخلت البرديات المصرية والتأثيرات إلى فينيقية.</w:t>
      </w:r>
    </w:p>
    <w:p>
      <w:pPr>
        <w:bidi/>
      </w:pPr>
      <w:r>
        <w:rPr>
          <w:rtl/>
          <w:cs/>
          <w:lang w:val="ar_AE" w:bidi="ar_AE"/>
        </w:rPr>
      </w:r>
      <w:r>
        <w:rPr>
          <w:rtl/>
          <w:cs/>
          <w:lang w:val="ar_AE" w:bidi="ar_AE"/>
        </w:rPr>
        <w:t>على الرغم من أن النفوذ المصري تراجع خلال الفترة الانتقالية الأولى لمصر (2200–2050 قبل الميلاد)، إلا أنه تم استعادته بالكامل خلال المملكة الوسطى. في الواقع، يحب بعض العلماء التحدث عن وقوع جزء كبير من فينيقية ضمن الإمبراطورية الوسطى المصرية في هذا الوقت (2050–1800 قبل الميلاد)، لكن آخرين يعتقدون أن سيطرة مصر كانت اقتصادية فقط. بعد ذلك، هيمن الهكسوس على الطرف الشرقي بأكمله من البحر الأبيض المتوسط.</w:t>
      </w:r>
    </w:p>
    <w:p>
      <w:pPr>
        <w:bidi/>
      </w:pPr>
      <w:r>
        <w:rPr>
          <w:rtl/>
          <w:cs/>
          <w:lang w:val="ar_AE" w:bidi="ar_AE"/>
        </w:rPr>
      </w:r>
      <w:r>
        <w:rPr>
          <w:rtl/>
          <w:cs/>
          <w:lang w:val="ar_AE" w:bidi="ar_AE"/>
        </w:rPr>
        <w:t>خلال فترة الإمبراطورية المصرية (حوالي 1580–1100 قبل الميلاد)، سيطر المصريون في البداية بشكل فعال على مدن فينيقية، حتى أنهم أقاموا حاميات فيها. ولكن خلال الجزء الأخير من الفترة، تقاتل المصريون والحيثيون من أجل السيطرة على فينيقية. بحلول عام 1100 قبل الميلاد، انتهت كل من الإمبراطورية المصرية والإمبراطورية الحثية ودخلت فينيقية فترة من الاستقلال.</w:t>
      </w:r>
    </w:p>
    <w:p>
      <w:pPr>
        <w:bidi/>
      </w:pPr>
      <w:r>
        <w:rPr>
          <w:rtl/>
          <w:cs/>
          <w:lang w:val="ar_AE" w:bidi="ar_AE"/>
        </w:rPr>
      </w:r>
      <w:r>
        <w:rPr>
          <w:rtl/>
          <w:cs/>
          <w:lang w:val="ar_AE" w:bidi="ar_AE"/>
        </w:rPr>
        <w:t>خلال القرنين التاليين، بنت صور قوتها وأقامت هيمنة على المدن الفينيقية الأخرى. كان لجهود حيرام الأول أهمية خاصة في هذا الصعود إلى السلطة. في الوقت نفسه، كانت المملكة العبرية الموحدة تتشكل، وتواصلت القوتان مع بعضهما البعض في مشاريع ذات منفعة متبادلة.</w:t>
      </w:r>
    </w:p>
    <w:p>
      <w:pPr>
        <w:bidi/>
      </w:pPr>
      <w:r>
        <w:rPr>
          <w:rtl/>
          <w:cs/>
          <w:lang w:val="ar_AE" w:bidi="ar_AE"/>
        </w:rPr>
      </w:r>
      <w:r>
        <w:rPr>
          <w:rtl/>
          <w:cs/>
          <w:lang w:val="ar_AE" w:bidi="ar_AE"/>
        </w:rPr>
        <w:t>تغيرت الظروف في القرن التاسع. في عام 868 قبل الميلاد، أجبر آشور ناصربال من آشور الدول الفينيقية على دفع الجزية، وفقدت حريتها مرة أخرى. ولكن تحت حكم الآشوريين، ازدهر الفينيقيون وأسسوا العديد من المستعمرات في الغرب. بحلول نهاية القرن الثامن، وتحدث إشعياء ببلاغة عن ازدهار صور (</w:t>
      </w:r>
      <w:r>
        <w:rPr>
          <w:rtl/>
          <w:cs/>
          <w:lang w:val="ar_AE" w:bidi="ar_AE"/>
        </w:rPr>
        <w:t>إشعياء 23:3–8</w:t>
      </w:r>
      <w:r>
        <w:rPr>
          <w:rtl/>
          <w:cs/>
          <w:lang w:val="ar_AE" w:bidi="ar_AE"/>
        </w:rPr>
        <w:t>).</w:t>
      </w:r>
    </w:p>
    <w:p>
      <w:pPr>
        <w:bidi/>
      </w:pPr>
      <w:r>
        <w:rPr>
          <w:rtl/>
          <w:cs/>
          <w:lang w:val="ar_AE" w:bidi="ar_AE"/>
        </w:rPr>
      </w:r>
      <w:r>
        <w:rPr>
          <w:rtl/>
          <w:cs/>
          <w:lang w:val="ar_AE" w:bidi="ar_AE"/>
        </w:rPr>
        <w:t>لكن مع مرور الوقت، أصبح الفينيقيون غير راضين عن تزايد القيود الآشورية على الحريات. حوالي عام 678 قبل الميلاد، قادت صيدا تمردًا ضد أسرحدون الآشوري، التمرد الذي فشل تمامًا. قتل الآشوريون الغاضبون أو أسروا معظم السكان ودمروا مدينة صيدا، مما أرهب جميع الفينيقيين. لكن القوة الآشورية تضاءلت فيما بعد، وأصبحت صور مستقلة حوالي عام 625 قبل الميلاد. بقيت عظمتها إلى حد كبير، وكتب حزقيال وصفًا رائعًا لإنجازاتها (</w:t>
      </w:r>
      <w:r>
        <w:rPr>
          <w:rtl/>
          <w:cs/>
          <w:lang w:val="ar_AE" w:bidi="ar_AE"/>
        </w:rPr>
        <w:t>حزقيال 27</w:t>
      </w:r>
      <w:r>
        <w:rPr>
          <w:rtl/>
          <w:cs/>
          <w:lang w:val="ar_AE" w:bidi="ar_AE"/>
        </w:rPr>
        <w:t>).</w:t>
      </w:r>
    </w:p>
    <w:p>
      <w:pPr>
        <w:bidi/>
      </w:pPr>
      <w:r>
        <w:rPr>
          <w:rtl/>
          <w:cs/>
          <w:lang w:val="ar_AE" w:bidi="ar_AE"/>
        </w:rPr>
      </w:r>
      <w:r>
        <w:rPr>
          <w:rtl/>
          <w:cs/>
          <w:lang w:val="ar_AE" w:bidi="ar_AE"/>
        </w:rPr>
        <w:t>بعد أن دمر نبوخذ نصر ملك بابل أورشليم في عام 586 قبل الميلاد، وجه انتباهه إلى فينيقية، فاحتل صيدا المعاد بناؤها بسهولة لكنه احتاج إلى 13 عامًا لإخضاع صور. في ذلك الوقت، استولى فقط على مدينة صور البرية. كانت المدينة الجزيرة آمنة لأن نبوخذ نصر لم يكن لديه أسطول. عظمة صور زالت؛ المدينة البرية لم يُعاد بناؤها قط.</w:t>
      </w:r>
    </w:p>
    <w:p>
      <w:pPr>
        <w:bidi/>
      </w:pPr>
      <w:r>
        <w:rPr>
          <w:rtl/>
          <w:cs/>
          <w:lang w:val="ar_AE" w:bidi="ar_AE"/>
        </w:rPr>
      </w:r>
      <w:r>
        <w:rPr>
          <w:rtl/>
          <w:cs/>
          <w:lang w:val="ar_AE" w:bidi="ar_AE"/>
        </w:rPr>
        <w:t>عندما غزا كورش العظيم الإمبراطورية البابلية في عام 539 قبل الميلاد، تم استيعاب الفينيقيين بسلام. ولكن بعد حوالي قرنين من الزمان، شاركوا في تمرد ضد الفرس. عندما وقف الجيش الفارسي أمام صيدا في عام 352 قبل الميلاد وواجه السكان تدمير منازلهم واحتمال بيعهم كعبيد، أشعلوا النار في منازلهم وهلكوا معها. يُقال إن 40,000 شخص ماتوا في النيران. لم يكن لدى المدن الفينيقية الأخرى قلب لمواصلة التمرد.</w:t>
      </w:r>
    </w:p>
    <w:p>
      <w:pPr>
        <w:bidi/>
      </w:pPr>
      <w:r>
        <w:rPr>
          <w:rtl/>
          <w:cs/>
          <w:lang w:val="ar_AE" w:bidi="ar_AE"/>
        </w:rPr>
      </w:r>
      <w:r>
        <w:rPr>
          <w:rtl/>
          <w:cs/>
          <w:lang w:val="ar_AE" w:bidi="ar_AE"/>
        </w:rPr>
        <w:t>عندما مر الإسكندر الأكبر عبر فينيقية في عام 332 قبل الميلاد، رحبت معظم المدن بالتحرر من الحكم الفارسي وفتحت أبوابها له. إلا أن صور لم تفعل ذلك، وتم تدميرها بالكامل بعد حصار دام سبعة أشهر. عندما أُعيد بناء المدينة، تم توطينها بالمهاجرين من آسيا الصغرى ولم يكن لها ارتباط عرقي كبير بالفترة السابقة. تم كسر التفوق البحري الفينيقي إلى الأبد.</w:t>
      </w:r>
    </w:p>
    <w:p>
      <w:pPr>
        <w:bidi/>
      </w:pPr>
      <w:r>
        <w:rPr>
          <w:rtl/>
          <w:cs/>
          <w:lang w:val="ar_AE" w:bidi="ar_AE"/>
        </w:rPr>
      </w:r>
      <w:r>
        <w:rPr>
          <w:rtl/>
          <w:cs/>
          <w:lang w:val="ar_AE" w:bidi="ar_AE"/>
        </w:rPr>
        <w:t>بعد ذلك، أصبحت فينيقية تحت سيطرة البطالمة (286 قبل الميلاد)، السلوقيين (198 قبل الميلاد)، والرومان (64 قبل الميلاد). خلال الفترة الرومانية، كانت فينيقية جزءًا من مقاطعة سوريا وتمتعت بازدهار جديد خلال باكس رومانا (السلام الروماني) في القرنين الأولين من العصر المسيحي. بحلول ذلك الوقت، كانت قد تأثرت بشكل كبير بالثقافة الهلنستية وزال طابعها السامي السابق.</w:t>
      </w:r>
    </w:p>
    <w:p>
      <w:pPr>
        <w:pStyle w:val="Heading3"/>
        <w:bidi/>
      </w:pPr>
      <w:r>
        <w:rPr>
          <w:rtl/>
          <w:cs/>
          <w:lang w:val="ar_AE" w:bidi="ar_AE"/>
        </w:rPr>
        <w:t>الأهمية الثقافية والتاريخية</w:t>
      </w:r>
    </w:p>
    <w:p>
      <w:pPr>
        <w:bidi/>
      </w:pPr>
      <w:r>
        <w:rPr>
          <w:rtl/>
          <w:cs/>
          <w:lang w:val="ar_AE" w:bidi="ar_AE"/>
        </w:rPr>
      </w:r>
      <w:r>
        <w:rPr>
          <w:rtl/>
          <w:cs/>
          <w:lang w:val="ar_AE" w:bidi="ar_AE"/>
        </w:rPr>
        <w:t>باعتبارهم أفضل البحارة في العالم القديم، هيمن الفينيقيون على البحر الأبيض المتوسط خلال النصف الأول من الألفية الأولى قبل الميلاد، وكذلك على بحر إيجه لفترة طويلة من ذلك الوقت. كبحارة شجعان، لم يقوموا فقط بشحن المنتجات بل نقلوا أيضًا الأفكار والعمليات وشاركوا في الكثير من التبادل الثقافي.</w:t>
      </w:r>
    </w:p>
    <w:p>
      <w:pPr>
        <w:bidi/>
      </w:pPr>
      <w:r>
        <w:rPr>
          <w:rtl/>
          <w:cs/>
          <w:lang w:val="ar_AE" w:bidi="ar_AE"/>
        </w:rPr>
      </w:r>
      <w:r>
        <w:rPr>
          <w:rtl/>
          <w:cs/>
          <w:lang w:val="ar_AE" w:bidi="ar_AE"/>
        </w:rPr>
        <w:t>على الرغم من عدم وجود دليل على أن الفينيقيين اخترعوا الأبجدية، إلا أنهم نشروا استخدامها على نطاق واسع حتى أصبحت تُعرف بالأبجدية الفينيقية. كان من المهم بشكل خاص نقلهم لها إلى الإغريق (في الأقل بحلول عام 750 قبل الميلاد)، الذين أضافوا إليها الحروف المتحركة ونقلوها إلى العالم الغربي.</w:t>
      </w:r>
    </w:p>
    <w:p>
      <w:pPr>
        <w:bidi/>
      </w:pPr>
      <w:r>
        <w:rPr>
          <w:rtl/>
          <w:cs/>
          <w:lang w:val="ar_AE" w:bidi="ar_AE"/>
        </w:rPr>
      </w:r>
      <w:r>
        <w:rPr>
          <w:rtl/>
          <w:cs/>
          <w:lang w:val="ar_AE" w:bidi="ar_AE"/>
        </w:rPr>
        <w:t>كما أنشأ الفينيقيون مستعمرات في أماكن عديدة في البحر الأبيض المتوسط الغربي، لا سيما خلال القرن الثامن قبل الميلاد. كانت أقوى هذه المستعمرات قرطاج، التي سيطرت في أوجها على الجزء الغربي من شمال أفريقيا، وجزء كبير من إسبانيا، والعديد من الجزر المتوسطية، وكادت أن تهزم روما خلال القرن الثالث قبل الميلاد.</w:t>
      </w:r>
    </w:p>
    <w:p>
      <w:pPr>
        <w:bidi/>
      </w:pPr>
      <w:r>
        <w:rPr>
          <w:rtl/>
          <w:cs/>
          <w:lang w:val="ar_AE" w:bidi="ar_AE"/>
        </w:rPr>
      </w:r>
      <w:r>
        <w:rPr>
          <w:rtl/>
          <w:cs/>
          <w:lang w:val="ar_AE" w:bidi="ar_AE"/>
        </w:rPr>
        <w:t>علاوة على ذلك، طور الفينيقيون تقنيات متقدمة في صناعة المعادن؛ يعتقد بعض العلماء أن المصريين وربما حتى شعوب بحر إيجة استمدوا بعض عملياتهم من الفينيقيين. على الرغم من أنهم قد لا يكونون قد اخترعوا صناعة الزجاج، كما يدعي العديد من المؤلفين القدماء، إلا أنهم بالتأكيد ساهموا كثيرًا في تطويرها ونشر معرفتها في العالم القديم. قام الفينيقيون بتصدير كميات من الصبغة الأرجوانية أو القماش المصبوغ وأرزهم الشهير. وجد أرز لبنان طريقه ليس فقط إلى فلسطين ولكن أيضًا إلى مصر وبلاد ما بين النهرين وإيران البعيدة.</w:t>
      </w:r>
    </w:p>
    <w:p>
      <w:pPr>
        <w:bidi/>
      </w:pPr>
      <w:r>
        <w:rPr>
          <w:rtl/>
          <w:cs/>
          <w:lang w:val="ar_AE" w:bidi="ar_AE"/>
        </w:rPr>
      </w:r>
      <w:r>
        <w:rPr>
          <w:rtl/>
          <w:cs/>
          <w:lang w:val="ar_AE" w:bidi="ar_AE"/>
        </w:rPr>
        <w:t>من بين جميع صادرات الفينيقيين، كانت عبادة البعل هي الأكثر انتقادًا في الكتاب المقدس، والتي وجدت طريقها إلى مملكة إسرائيل من خلال زواج إيزابل من آخاب، وإلى مملكة يهوذا من خلال زواج ابنتهما عثليا من يهورام.</w:t>
      </w:r>
    </w:p>
    <w:p>
      <w:pPr>
        <w:pStyle w:val="Heading3"/>
        <w:bidi/>
      </w:pPr>
      <w:r>
        <w:rPr>
          <w:rtl/>
          <w:cs/>
          <w:lang w:val="ar_AE" w:bidi="ar_AE"/>
        </w:rPr>
        <w:t>الدين</w:t>
      </w:r>
    </w:p>
    <w:p>
      <w:pPr>
        <w:bidi/>
      </w:pPr>
      <w:r>
        <w:rPr>
          <w:rtl/>
          <w:cs/>
          <w:lang w:val="ar_AE" w:bidi="ar_AE"/>
        </w:rPr>
      </w:r>
      <w:r>
        <w:rPr>
          <w:rtl/>
          <w:cs/>
          <w:lang w:val="ar_AE" w:bidi="ar_AE"/>
        </w:rPr>
        <w:t>المعروف عن الدين الفينيقي أقل مما هو معروف عن ديانات معظم الشعوب الأخرى في العصور القديمة. هذا في المقام الأول لأن الأدب الفينيقي لم يتم الحفاظ عليه. لا يمكن التأكد من أن المعلومات من أوغاريت القديمة في سوريا المجاورة تعكس بشكل صحيح الممارسات والمعتقدات الدينية لمدن الفينيقيين. ولا ينبغي الافتراض أن دين مستعمرات فينيقيا تم نقله دون تعديل من البلد الأم. لسوء الحظ، ما يقوله العهد القديم عن الدين الكنعاني لا يميز بين معتقدات أو ممارسات مدن الفينيقيين الفردية. تم جمع المعلومات التالية تقريبًا حصريًا من المصادر الفينيقية.</w:t>
      </w:r>
    </w:p>
    <w:p>
      <w:pPr>
        <w:bidi/>
      </w:pPr>
      <w:r>
        <w:rPr>
          <w:rtl/>
          <w:cs/>
          <w:lang w:val="ar_AE" w:bidi="ar_AE"/>
        </w:rPr>
      </w:r>
      <w:r>
        <w:rPr>
          <w:rtl/>
          <w:cs/>
          <w:lang w:val="ar_AE" w:bidi="ar_AE"/>
        </w:rPr>
        <w:t>ظهرت عدة أسماء عامة في الدين الفينيقي. كان إيل هو الكلمة السامية للإله واسم إله معين كان رئيس البانثيون. يعني بعل ببساطة "السيد"، ولكنه ينطبق أيضًا على ابن إيل. تعني بعلات "السيدة"، لكنها غالبًا ما كانت تشير إلى إلهة معينة مثل بعلات جبيل أو بيبلوس. كانت الكلمة العبرية ملك تعني "ملك" أو "حاكم"، لكنها قد تشكل جزءًا من اسم إله مثل ملكرت ("حاكم المدينة")، الإله الرئيس لصيدا.</w:t>
      </w:r>
    </w:p>
    <w:p>
      <w:pPr>
        <w:bidi/>
      </w:pPr>
      <w:r>
        <w:rPr>
          <w:rtl/>
          <w:cs/>
          <w:lang w:val="ar_AE" w:bidi="ar_AE"/>
        </w:rPr>
      </w:r>
      <w:r>
        <w:rPr>
          <w:rtl/>
          <w:cs/>
          <w:lang w:val="ar_AE" w:bidi="ar_AE"/>
        </w:rPr>
        <w:t>كما هو الحال في ولايات المدن اليونانية، كانت المدن الفينيقية لديها آلهة حامية لم تكن بالضرورة رئيسة البانثيون. على الجانب الأنثوي، كان هناك في الواقع إلهة واحدة فقط تُعبد في جميع المدن، وهي إلهة الأم والخصوبة عشتارت أو عشتروت (بالعبرية، عشتروث)، الإلهة البابلية عشتار. كانت تُعتبر والدة الآلهة والبشر وكذلك النباتات. تميز سلوكها بالانحلال، وكان يتم ممارسة البغاء الديني باسمها.</w:t>
      </w:r>
    </w:p>
    <w:p>
      <w:pPr>
        <w:bidi/>
      </w:pPr>
      <w:r>
        <w:rPr>
          <w:rtl/>
          <w:cs/>
          <w:lang w:val="ar_AE" w:bidi="ar_AE"/>
        </w:rPr>
      </w:r>
      <w:r>
        <w:rPr>
          <w:rtl/>
          <w:cs/>
          <w:lang w:val="ar_AE" w:bidi="ar_AE"/>
        </w:rPr>
        <w:t>كانت بعلات جبيل، التي رمزت إلى الخصوبة وبالتالي كانت تقابل عشتار، هي الإلهة البارزة في جبيل، لكن أدونيس كان أيضًا مهمًا جدًا. كالإله الشاب الذي مات وقام من جديد، كان مرتبطًا بالموت السنوي وعودة الحياة للنباتات.</w:t>
      </w:r>
    </w:p>
    <w:p>
      <w:pPr>
        <w:bidi/>
      </w:pPr>
      <w:r>
        <w:rPr>
          <w:rtl/>
          <w:cs/>
          <w:lang w:val="ar_AE" w:bidi="ar_AE"/>
        </w:rPr>
      </w:r>
      <w:r>
        <w:rPr>
          <w:rtl/>
          <w:cs/>
          <w:lang w:val="ar_AE" w:bidi="ar_AE"/>
        </w:rPr>
        <w:t>كانت عشتار بارزة أيضًا في مجمع آلهة صيدا، كما يتضح من النقوش العديدة والمعابد التي بُنيت تكريمًا لها، وحقيقة أن الملوك والملكات أطلقوا على أنفسهم كهنة لها. كان الإله الذكر الأكثر مشاركة في حياة الصيدونيين هو إشمون، الذي يُعتقد أنه يتوافق مع أدونيس في الوظيفة. وقد عرّفه الإغريق على أنه أسكليبيوس، إله الشفاء.</w:t>
      </w:r>
    </w:p>
    <w:p>
      <w:pPr>
        <w:bidi/>
      </w:pPr>
      <w:r>
        <w:rPr>
          <w:rtl/>
          <w:cs/>
          <w:lang w:val="ar_AE" w:bidi="ar_AE"/>
        </w:rPr>
      </w:r>
      <w:r>
        <w:rPr>
          <w:rtl/>
          <w:cs/>
          <w:lang w:val="ar_AE" w:bidi="ar_AE"/>
        </w:rPr>
        <w:t>كان الإله الرئيس في صور هو ملكارت، البعل أو سيد صور. نظرًا لأن عيد البعث السنوي كان يُحتفل به تكريماً له، فقد تم مساواته مع إشمون من صيدا وأدونيس من جبيل. عرّف الإغريق ملكارت بهرقل أو هيراكليس. عندما جاءت صور للسيطرة على المدن الفينيقية الأخرى، ارتفع ملكارت إلى مكانة بارزة في آلهتهم. كان ملكارت هو البعل الذي تم تقديمه إلى إسرائيل في أيام آخاب، الذي تزوج من إيزابل من صور. كانت الإلهة الرئيسة في صور هي عشتروت. بنى حيرام معابد لكل من ملكارت وعشتروت في صور، وأدخل سليمان عبادة عشتروت (عشتروث) إلى القدس في أيامه (</w:t>
      </w:r>
      <w:r>
        <w:rPr>
          <w:rtl/>
          <w:cs/>
          <w:lang w:val="ar_AE" w:bidi="ar_AE"/>
        </w:rPr>
        <w:t>1 ملوك 11:5</w:t>
      </w:r>
      <w:r>
        <w:rPr>
          <w:rtl/>
          <w:cs/>
          <w:lang w:val="ar_AE" w:bidi="ar_AE"/>
        </w:rPr>
        <w:t>). وظل مزارها يزعج اليهود حتى إصلاح يوشيا في أواخر القرن السابع قبل الميلاد (</w:t>
      </w:r>
      <w:r>
        <w:rPr>
          <w:rtl/>
          <w:cs/>
          <w:lang w:val="ar_AE" w:bidi="ar_AE"/>
        </w:rPr>
        <w:t>2 ملوك 23:13</w:t>
      </w:r>
      <w:r>
        <w:rPr>
          <w:rtl/>
          <w:cs/>
          <w:lang w:val="ar_AE" w:bidi="ar_AE"/>
        </w:rPr>
        <w:t>).</w:t>
      </w:r>
    </w:p>
    <w:p>
      <w:pPr>
        <w:bidi/>
      </w:pPr>
      <w:r>
        <w:rPr>
          <w:rtl/>
          <w:cs/>
          <w:lang w:val="ar_AE" w:bidi="ar_AE"/>
        </w:rPr>
      </w:r>
      <w:r>
        <w:rPr>
          <w:rtl/>
          <w:cs/>
          <w:lang w:val="ar_AE" w:bidi="ar_AE"/>
        </w:rPr>
        <w:t>كانت أماكن عبادة بعل إما أماكن مرتفعة في التلال (تتكون من مذبح وعمود حجري يمثل بعل، وشجرة أو عمود يمثل عشتار) أو حظائر حجرية تحتوي على مذبح وعمود حجري وشجرة. أحيانًا كانت مباني معابد مغطاة. كانت التضحيات تتكون من الحيوانات والخضروات، وفي أوقات الكوارث الكبيرة، من البشر. كانت تُقام مهرجانات دينية عظيمة لمراقبة ارتباط الإله بإيقاع الفصول. عندما يموت هو والطبيعة، كان هناك حداد وطقوس جنازة وربما تعذيب ذاتي. كان مهرجان الربيع، الذي يحتفل بقيامته وحياته الجديدة في الطبيعة والذي يسعى إلى خصوبة الطبيعة، عادة ما يكون مصحوبًا بالدعارة الطقسية. جلبت عبادة بعل، بما في ذلك عبادة الأصنام والتضحية البشرية والانحلال الجنسي، إدانة خاصة من الله.</w:t>
      </w:r>
    </w:p>
    <w:p>
      <w:pPr>
        <w:pStyle w:val="Heading3"/>
        <w:bidi/>
      </w:pPr>
      <w:r>
        <w:rPr>
          <w:rtl/>
          <w:cs/>
          <w:lang w:val="ar_AE" w:bidi="ar_AE"/>
        </w:rPr>
        <w:t>فينيقية والكتاب المقدس</w:t>
      </w:r>
    </w:p>
    <w:p>
      <w:pPr>
        <w:bidi/>
      </w:pPr>
      <w:r>
        <w:rPr>
          <w:rtl/>
          <w:cs/>
          <w:lang w:val="ar_AE" w:bidi="ar_AE"/>
        </w:rPr>
      </w:r>
      <w:r>
        <w:rPr>
          <w:rtl/>
          <w:cs/>
          <w:lang w:val="ar_AE" w:bidi="ar_AE"/>
        </w:rPr>
        <w:t xml:space="preserve">أصبحت فينيقية منخرطة في التاريخ الكتابي بعد فترة وجيزة من عام 1000 قبل الميلاد، عندما حصل داود من حيرام الأول ملك صور على بعض أرز لبنان المرغوب بشدة لبناء قصره. كما اشترى سليمان أرزًا من حيرام لقصره والمعبد. استأجر حرفيين فينيقيين لبناء المعبد، ولتشييد التحصينات في المراكز الاستراتيجية، ولإنشاء منشأة ميناء رئيس في عصيون جابر على خليج العقبة، وهو ذراع من البحر الأحمر. تم استخدام التصميم المعماري الفينيقي في مختلف مشاريع البناء العبرية في زمن سليمان، وجعلت خبرة بناء السفن الفينيقية من الممكن لسليمان إنشاء أسطول تجاري. قام البحارة الفينيقيون بتشغيل السفن بعد إطلاقها (انظر </w:t>
      </w:r>
      <w:r>
        <w:rPr>
          <w:rtl/>
          <w:cs/>
          <w:lang w:val="ar_AE" w:bidi="ar_AE"/>
        </w:rPr>
        <w:t>1 ملوك 9:10–28</w:t>
      </w:r>
      <w:r>
        <w:rPr>
          <w:rtl/>
          <w:cs/>
          <w:lang w:val="ar_AE" w:bidi="ar_AE"/>
        </w:rPr>
        <w:t>).</w:t>
      </w:r>
    </w:p>
    <w:p>
      <w:pPr>
        <w:bidi/>
      </w:pPr>
      <w:r>
        <w:rPr>
          <w:rtl/>
          <w:cs/>
          <w:lang w:val="ar_AE" w:bidi="ar_AE"/>
        </w:rPr>
      </w:r>
      <w:r>
        <w:rPr>
          <w:rtl/>
          <w:cs/>
          <w:lang w:val="ar_AE" w:bidi="ar_AE"/>
        </w:rPr>
        <w:t xml:space="preserve">خلال النصف الأول من القرن التاسع قبل الميلاد، كان التأثير الفينيقي على إسرائيل دينيًا إلى حد كبير. في ذلك الوقت، تزوجت إيزابل، أميرة من صور، آخاب وأدخلت عبادة بعل إلى المملكة الشمالية. بعد أكثر من قرن، كانت فينيقية موضوع إدانة نبوية. ألقى إشعياء (قبل 700 قبل الميلاد، انظر </w:t>
      </w:r>
      <w:r>
        <w:rPr>
          <w:rtl/>
          <w:cs/>
          <w:lang w:val="ar_AE" w:bidi="ar_AE"/>
        </w:rPr>
        <w:t>إشعياء 23</w:t>
      </w:r>
      <w:r>
        <w:rPr>
          <w:rtl/>
          <w:cs/>
          <w:lang w:val="ar_AE" w:bidi="ar_AE"/>
        </w:rPr>
        <w:t xml:space="preserve">) وحزقيال (حوالي 600 قبل الميلاد، انظر </w:t>
      </w:r>
      <w:r>
        <w:rPr>
          <w:rtl/>
          <w:cs/>
          <w:lang w:val="ar_AE" w:bidi="ar_AE"/>
        </w:rPr>
        <w:t>حزقيال 26:2–19؛</w:t>
      </w:r>
      <w:r>
        <w:rPr>
          <w:rtl/>
          <w:cs/>
          <w:lang w:val="ar_AE" w:bidi="ar_AE"/>
        </w:rPr>
        <w:t xml:space="preserve"> </w:t>
      </w:r>
      <w:r>
        <w:rPr>
          <w:rtl/>
          <w:cs/>
          <w:lang w:val="ar_AE" w:bidi="ar_AE"/>
        </w:rPr>
        <w:t>28:1–23</w:t>
      </w:r>
      <w:r>
        <w:rPr>
          <w:rtl/>
          <w:cs/>
          <w:lang w:val="ar_AE" w:bidi="ar_AE"/>
        </w:rPr>
        <w:t>) تنبؤات بالمعاناة والدمار على كل من صور وصيدا.</w:t>
      </w:r>
    </w:p>
    <w:p>
      <w:pPr>
        <w:bidi/>
      </w:pPr>
      <w:r>
        <w:rPr>
          <w:rtl/>
          <w:cs/>
          <w:lang w:val="ar_AE" w:bidi="ar_AE"/>
        </w:rPr>
      </w:r>
      <w:r>
        <w:rPr>
          <w:rtl/>
          <w:cs/>
          <w:lang w:val="ar_AE" w:bidi="ar_AE"/>
        </w:rPr>
        <w:t>في زمن العهد الجديد، قضى الرسول بولس أسبوعًا في صور مع مجموعة من المسيحيين عند عودته إلى القدس في نهاية رحلته التبشيرية الثالثة (</w:t>
      </w:r>
      <w:r>
        <w:rPr>
          <w:rtl/>
          <w:cs/>
          <w:lang w:val="ar_AE" w:bidi="ar_AE"/>
        </w:rPr>
        <w:t>أعمال الرسل 21:2–7</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الآلهة والديانة الكنعانية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فيُّوم</w:t>
      </w:r>
      <w:r>
        <w:rPr>
          <w:rtl/>
          <w:cs/>
          <w:lang w:val="ar_AE" w:bidi="ar_AE"/>
        </w:rPr>
      </w:r>
    </w:p>
    <w:p>
      <w:pPr>
        <w:bidi/>
      </w:pPr>
      <w:r>
        <w:rPr>
          <w:rtl/>
          <w:cs/>
          <w:lang w:val="ar_AE" w:bidi="ar_AE"/>
        </w:rPr>
      </w:r>
      <w:r>
        <w:rPr>
          <w:rtl/>
          <w:cs/>
          <w:lang w:val="ar_AE" w:bidi="ar_AE"/>
        </w:rPr>
        <w:t>أكبر واحة في مِصْرَ، تقع على بعد 70 ميلًا (112.6 كيلومترًا) تقريبًا جَنُوب غرب القاهرة. في المركز، توجد بحيرة قارون، وهي البحيرة الداخلية الكبيرة الوحيدة في مِصْرَ التي تغطي اليوم 90 ميلًا مربعًا (144.8 كيلومترًا مربعًا) ويبلغ عمقها حوالي 17 قدمًا (5.2 مترًا)، وسطحها يقع على ارتفاع 147 قدمًا (44.8 مترًا) تحت مستوى ٱلبحر الأبيض المتوسط. بحيرة قارون مُحاطة بنصف مليون فدان تقريبًا من الأراضي الزراعية. في العصور القديمة، كانت قارون أكبر بكثير مما هي عليه اليوم.</w:t>
      </w:r>
    </w:p>
    <w:p>
      <w:pPr>
        <w:bidi/>
      </w:pPr>
      <w:r>
        <w:rPr>
          <w:rtl/>
          <w:cs/>
          <w:lang w:val="ar_AE" w:bidi="ar_AE"/>
        </w:rPr>
      </w:r>
      <w:r>
        <w:rPr>
          <w:rtl/>
          <w:cs/>
          <w:lang w:val="ar_AE" w:bidi="ar_AE"/>
        </w:rPr>
        <w:t>اعتقد العديد من الكُتاب القدماء أن البحيرة، شريان الحياة للفيوم، كانت بحيرة اصطناعية، متَّبعين المؤرخ اليوناني هيرودوتس من القرن الخامس قبل الميلاد. لكن التحقيقات الحديثة استنتجتْ أنها كانت تُغذَّى بالينابيع. في وقت ما، بعد عام 2000 قبل الميلاد، خلال حِقْبَة المملكة الوسطى في مِصْر، حُفرَتْ قناة مع بوابات للتحكم في المياه لربط بحيرة قارون بنهر النيل. قام حُكام خلال تلك الحِقْبَة بإنشاء نظام ريٍّ وشملوا منطقة كبيرة منها داخل إطار المناطق الزراعية.</w:t>
      </w:r>
    </w:p>
    <w:p>
      <w:pPr>
        <w:bidi/>
      </w:pPr>
      <w:r>
        <w:rPr>
          <w:rtl/>
          <w:cs/>
          <w:lang w:val="ar_AE" w:bidi="ar_AE"/>
        </w:rPr>
      </w:r>
      <w:r>
        <w:rPr>
          <w:rtl/>
          <w:cs/>
          <w:lang w:val="ar_AE" w:bidi="ar_AE"/>
        </w:rPr>
        <w:t>تدهور ازدهار الفيوم عندما استخدم رمسيس الثاني وآخرون مباني المنطقة كمحاجر. أعاد البطالمة ازدهارها خلال القرنَين الثالث والثاني قبل الميلاد، عندما وصل إليها العديد من المستوطنين اليونان. بالإضافة إلى اكتشاف آثار الفيوم، اكتشف علماء الآثار كميات من أدَب البرديات المكتوب باليونانية. ساعدت هذه البرديات على توضيح معنى بعض الكلمات المستخدمة في العهد الجديد.</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