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Закон, Библейское Понятие</w:t>
      </w:r>
      <w:r>
        <w:rPr>
          <w:lang w:val="ru_RU" w:bidi="ru_RU"/>
        </w:rPr>
      </w:r>
    </w:p>
    <w:p>
      <w:pPr/>
      <w:r>
        <w:rPr>
          <w:lang w:val="ru_RU" w:bidi="ru_RU"/>
        </w:rPr>
      </w:r>
      <w:r>
        <w:rPr>
          <w:lang w:val="ru_RU" w:bidi="ru_RU"/>
        </w:rPr>
        <w:t>То, с помощью чего Бог освящает Свой народ для Себя. Природа и содержание «закона» могут меняться, однако предназначение закона остается неизменным — это зрелость и соответствие Божьему образу.</w:t>
      </w:r>
    </w:p>
    <w:p>
      <w:pPr/>
      <w:r>
        <w:rPr>
          <w:lang w:val="ru_RU" w:bidi="ru_RU"/>
        </w:rPr>
      </w:r>
      <w:r>
        <w:rPr>
          <w:lang w:val="ru_RU" w:bidi="ru_RU"/>
        </w:rPr>
        <w:t>Обзор</w:t>
      </w:r>
    </w:p>
    <w:p>
      <w:pPr/>
      <w:r>
        <w:rPr>
          <w:lang w:val="ru_RU" w:bidi="ru_RU"/>
        </w:rPr>
      </w:r>
      <w:r>
        <w:rPr>
          <w:lang w:val="ru_RU" w:bidi="ru_RU"/>
        </w:rPr>
        <w:t>• Исторический контекст</w:t>
      </w:r>
    </w:p>
    <w:p>
      <w:pPr/>
      <w:r>
        <w:rPr>
          <w:lang w:val="ru_RU" w:bidi="ru_RU"/>
        </w:rPr>
      </w:r>
      <w:r>
        <w:rPr>
          <w:lang w:val="ru_RU" w:bidi="ru_RU"/>
        </w:rPr>
        <w:t>• Закон в Ветхом Завете</w:t>
      </w:r>
    </w:p>
    <w:p>
      <w:pPr/>
      <w:r>
        <w:rPr>
          <w:lang w:val="ru_RU" w:bidi="ru_RU"/>
        </w:rPr>
      </w:r>
      <w:r>
        <w:rPr>
          <w:lang w:val="ru_RU" w:bidi="ru_RU"/>
        </w:rPr>
        <w:t>• Закон Израиля и Древний Ближний Восток</w:t>
      </w:r>
    </w:p>
    <w:p>
      <w:pPr/>
      <w:r>
        <w:rPr>
          <w:lang w:val="ru_RU" w:bidi="ru_RU"/>
        </w:rPr>
      </w:r>
      <w:r>
        <w:rPr>
          <w:lang w:val="ru_RU" w:bidi="ru_RU"/>
        </w:rPr>
        <w:t>• Ветхозаветные законы</w:t>
      </w:r>
    </w:p>
    <w:p>
      <w:pPr/>
      <w:r>
        <w:rPr>
          <w:lang w:val="ru_RU" w:bidi="ru_RU"/>
        </w:rPr>
      </w:r>
      <w:r>
        <w:rPr>
          <w:lang w:val="ru_RU" w:bidi="ru_RU"/>
        </w:rPr>
        <w:t>• Цели Закона</w:t>
      </w:r>
    </w:p>
    <w:p>
      <w:pPr>
        <w:pStyle w:val="Heading3"/>
      </w:pPr>
      <w:r>
        <w:rPr>
          <w:lang w:val="ru_RU" w:bidi="ru_RU"/>
        </w:rPr>
        <w:t>• Исторический контекст</w:t>
      </w:r>
    </w:p>
    <w:p>
      <w:pPr/>
      <w:r>
        <w:rPr>
          <w:lang w:val="ru_RU" w:bidi="ru_RU"/>
        </w:rPr>
      </w:r>
      <w:r>
        <w:rPr>
          <w:lang w:val="ru_RU" w:bidi="ru_RU"/>
        </w:rPr>
        <w:t>Когда человек был сотворен по Божьему образу, он получил от Творца-Царя славу, власть и всё необходимое для своего существования (</w:t>
      </w:r>
      <w:r>
        <w:rPr>
          <w:lang w:val="ru_RU" w:bidi="ru_RU"/>
        </w:rPr>
        <w:t>Быт.1:27–30</w:t>
      </w:r>
      <w:r>
        <w:rPr>
          <w:lang w:val="ru_RU" w:bidi="ru_RU"/>
        </w:rPr>
        <w:t>). Будучи поставлен выше всего Божьего творения на земле, человек должен был доказать свою верность Господу. Для этого Бог установил простое испытание для человека — дерево познания добра и зла. Человеку было запрещено есть плоды этого дерева (</w:t>
      </w:r>
      <w:r>
        <w:rPr>
          <w:lang w:val="ru_RU" w:bidi="ru_RU"/>
        </w:rPr>
        <w:t>2:17</w:t>
      </w:r>
      <w:r>
        <w:rPr>
          <w:lang w:val="ru_RU" w:bidi="ru_RU"/>
        </w:rPr>
        <w:t>). Непослушание человека сделало его неспособным находиться в общении с великим Царём. Человек стал мятежником и по натуре полным вероломства, что проявилось в последующих рассказах о Каине (</w:t>
      </w:r>
      <w:r>
        <w:rPr>
          <w:lang w:val="ru_RU" w:bidi="ru_RU"/>
        </w:rPr>
        <w:t>4:1–16</w:t>
      </w:r>
      <w:r>
        <w:rPr>
          <w:lang w:val="ru_RU" w:bidi="ru_RU"/>
        </w:rPr>
        <w:t>), о поколении потопа (</w:t>
      </w:r>
      <w:r>
        <w:rPr>
          <w:lang w:val="ru_RU" w:bidi="ru_RU"/>
        </w:rPr>
        <w:t>6:1–13</w:t>
      </w:r>
      <w:r>
        <w:rPr>
          <w:lang w:val="ru_RU" w:bidi="ru_RU"/>
        </w:rPr>
        <w:t>), о Хаме и Ханаане (</w:t>
      </w:r>
      <w:r>
        <w:rPr>
          <w:lang w:val="ru_RU" w:bidi="ru_RU"/>
        </w:rPr>
        <w:t>9:18–26</w:t>
      </w:r>
      <w:r>
        <w:rPr>
          <w:lang w:val="ru_RU" w:bidi="ru_RU"/>
        </w:rPr>
        <w:t xml:space="preserve">; </w:t>
      </w:r>
      <w:r>
        <w:rPr>
          <w:lang w:val="ru_RU" w:bidi="ru_RU"/>
        </w:rPr>
        <w:t>10:6–20</w:t>
      </w:r>
      <w:r>
        <w:rPr>
          <w:lang w:val="ru_RU" w:bidi="ru_RU"/>
        </w:rPr>
        <w:t>) и о Вавилонской башне (</w:t>
      </w:r>
      <w:r>
        <w:rPr>
          <w:lang w:val="ru_RU" w:bidi="ru_RU"/>
        </w:rPr>
        <w:t>11:1–9</w:t>
      </w:r>
      <w:r>
        <w:rPr>
          <w:lang w:val="ru_RU" w:bidi="ru_RU"/>
        </w:rPr>
        <w:t>).</w:t>
      </w:r>
    </w:p>
    <w:p>
      <w:pPr/>
      <w:r>
        <w:rPr>
          <w:lang w:val="ru_RU" w:bidi="ru_RU"/>
        </w:rPr>
      </w:r>
      <w:r>
        <w:rPr>
          <w:lang w:val="ru_RU" w:bidi="ru_RU"/>
        </w:rPr>
        <w:t>И посреди всего этого Господь милостиво призвал Авраама. Бог обещал благословить Авраама, его семя и народы земли, которые присоединятся к вере Авраама (</w:t>
      </w:r>
      <w:r>
        <w:rPr>
          <w:lang w:val="ru_RU" w:bidi="ru_RU"/>
        </w:rPr>
        <w:t>Быт.12:2–3</w:t>
      </w:r>
      <w:r>
        <w:rPr>
          <w:lang w:val="ru_RU" w:bidi="ru_RU"/>
        </w:rPr>
        <w:t xml:space="preserve">; </w:t>
      </w:r>
      <w:r>
        <w:rPr>
          <w:lang w:val="ru_RU" w:bidi="ru_RU"/>
        </w:rPr>
        <w:t>17:4–7</w:t>
      </w:r>
      <w:r>
        <w:rPr>
          <w:lang w:val="ru_RU" w:bidi="ru_RU"/>
        </w:rPr>
        <w:t>). Авраам поверил Богу (</w:t>
      </w:r>
      <w:r>
        <w:rPr>
          <w:lang w:val="ru_RU" w:bidi="ru_RU"/>
        </w:rPr>
        <w:t>15:6</w:t>
      </w:r>
      <w:r>
        <w:rPr>
          <w:lang w:val="ru_RU" w:bidi="ru_RU"/>
        </w:rPr>
        <w:t>), беспрекословно соблюдал ритуал обрезания как знак завета (</w:t>
      </w:r>
      <w:r>
        <w:rPr>
          <w:lang w:val="ru_RU" w:bidi="ru_RU"/>
        </w:rPr>
        <w:t>17:10</w:t>
      </w:r>
      <w:r>
        <w:rPr>
          <w:lang w:val="ru_RU" w:bidi="ru_RU"/>
        </w:rPr>
        <w:t xml:space="preserve">; ср. </w:t>
      </w:r>
      <w:r>
        <w:rPr>
          <w:lang w:val="ru_RU" w:bidi="ru_RU"/>
        </w:rPr>
        <w:t>21:4</w:t>
      </w:r>
      <w:r>
        <w:rPr>
          <w:lang w:val="ru_RU" w:bidi="ru_RU"/>
        </w:rPr>
        <w:t>) и ходил перед Богом в непорочности своего сердца (</w:t>
      </w:r>
      <w:r>
        <w:rPr>
          <w:lang w:val="ru_RU" w:bidi="ru_RU"/>
        </w:rPr>
        <w:t>17:1</w:t>
      </w:r>
      <w:r>
        <w:rPr>
          <w:lang w:val="ru_RU" w:bidi="ru_RU"/>
        </w:rPr>
        <w:t>). Впоследствии Авраам узнал, что Бог в Своей суверенной воле и милости избрал его для того, чтобы его семья отличалась от других народов, «творя правду и суд» (</w:t>
      </w:r>
      <w:r>
        <w:rPr>
          <w:lang w:val="ru_RU" w:bidi="ru_RU"/>
        </w:rPr>
        <w:t>18:19</w:t>
      </w:r>
      <w:r>
        <w:rPr>
          <w:lang w:val="ru_RU" w:bidi="ru_RU"/>
        </w:rPr>
        <w:t>). Господь благоволил к своему слуге Аврааму, который, хотя и не получал конкретных заповедей, ходил в непорочности. Его сердце было право перед Богом, и он охотно исполнял Божьи повеления.</w:t>
      </w:r>
    </w:p>
    <w:p>
      <w:pPr/>
      <w:r>
        <w:rPr>
          <w:lang w:val="ru_RU" w:bidi="ru_RU"/>
        </w:rPr>
      </w:r>
      <w:r>
        <w:rPr>
          <w:lang w:val="ru_RU" w:bidi="ru_RU"/>
        </w:rPr>
        <w:t>Отец веры стал отцом всех верующих; Господь засвидетельствовал о нём, сказав: «Авраам послушался гласа Моего и соблюдал, что Мною заповедано было соблюдать: повеления Мои, уставы Мои и законы Мои» (</w:t>
      </w:r>
      <w:r>
        <w:rPr>
          <w:lang w:val="ru_RU" w:bidi="ru_RU"/>
        </w:rPr>
        <w:t>Быт.26:5</w:t>
      </w:r>
      <w:r>
        <w:rPr>
          <w:lang w:val="ru_RU" w:bidi="ru_RU"/>
        </w:rPr>
        <w:t>). Вера Авраама принесла плоды праведности (</w:t>
      </w:r>
      <w:r>
        <w:rPr>
          <w:lang w:val="ru_RU" w:bidi="ru_RU"/>
        </w:rPr>
        <w:t>Иак.2:21–24</w:t>
      </w:r>
      <w:r>
        <w:rPr>
          <w:lang w:val="ru_RU" w:bidi="ru_RU"/>
        </w:rPr>
        <w:t>).</w:t>
      </w:r>
    </w:p>
    <w:p>
      <w:pPr/>
      <w:r>
        <w:rPr>
          <w:lang w:val="ru_RU" w:bidi="ru_RU"/>
        </w:rPr>
      </w:r>
      <w:r>
        <w:rPr>
          <w:lang w:val="ru_RU" w:bidi="ru_RU"/>
        </w:rPr>
        <w:t>Однако Израиль, которого Господь благословил многочисленным потомством, выходом из Египта, пересечением Красного моря и Своим присутствием, не ответил Ему верой. Евреи роптали и жаловались у горы Синай, в Кадес-Варни и на равнинах Моава. Они проявили себя как мятежный и жестоковыйный (то есть упрямый) народ (</w:t>
      </w:r>
      <w:r>
        <w:rPr>
          <w:lang w:val="ru_RU" w:bidi="ru_RU"/>
        </w:rPr>
        <w:t>Исх.32:9</w:t>
      </w:r>
      <w:r>
        <w:rPr>
          <w:lang w:val="ru_RU" w:bidi="ru_RU"/>
        </w:rPr>
        <w:t xml:space="preserve">; </w:t>
      </w:r>
      <w:r>
        <w:rPr>
          <w:lang w:val="ru_RU" w:bidi="ru_RU"/>
        </w:rPr>
        <w:t>33:3, 5</w:t>
      </w:r>
      <w:r>
        <w:rPr>
          <w:lang w:val="ru_RU" w:bidi="ru_RU"/>
        </w:rPr>
        <w:t xml:space="preserve">; </w:t>
      </w:r>
      <w:r>
        <w:rPr>
          <w:lang w:val="ru_RU" w:bidi="ru_RU"/>
        </w:rPr>
        <w:t>34:9</w:t>
      </w:r>
      <w:r>
        <w:rPr>
          <w:lang w:val="ru_RU" w:bidi="ru_RU"/>
        </w:rPr>
        <w:t xml:space="preserve">; </w:t>
      </w:r>
      <w:r>
        <w:rPr>
          <w:lang w:val="ru_RU" w:bidi="ru_RU"/>
        </w:rPr>
        <w:t>Втор.9:6, 13</w:t>
      </w:r>
      <w:r>
        <w:rPr>
          <w:lang w:val="ru_RU" w:bidi="ru_RU"/>
        </w:rPr>
        <w:t>). Но несмотря на то, как вели себя эти люди, Господь оставался верен завету, заключенному с Авраамом. Израильтяне стали Его людьми, Его царственным священством и Его святым народом (</w:t>
      </w:r>
      <w:r>
        <w:rPr>
          <w:lang w:val="ru_RU" w:bidi="ru_RU"/>
        </w:rPr>
        <w:t>Исх.19:5–6</w:t>
      </w:r>
      <w:r>
        <w:rPr>
          <w:lang w:val="ru_RU" w:bidi="ru_RU"/>
        </w:rPr>
        <w:t xml:space="preserve">; </w:t>
      </w:r>
      <w:r>
        <w:rPr>
          <w:lang w:val="ru_RU" w:bidi="ru_RU"/>
        </w:rPr>
        <w:t>Втор.26:18–19</w:t>
      </w:r>
      <w:r>
        <w:rPr>
          <w:lang w:val="ru_RU" w:bidi="ru_RU"/>
        </w:rPr>
        <w:t>). Господь дал Израилю Десять заповедей, закон и завет, символами которых были две скрижали завета (</w:t>
      </w:r>
      <w:r>
        <w:rPr>
          <w:lang w:val="ru_RU" w:bidi="ru_RU"/>
        </w:rPr>
        <w:t>Исх.32:15–16</w:t>
      </w:r>
      <w:r>
        <w:rPr>
          <w:lang w:val="ru_RU" w:bidi="ru_RU"/>
        </w:rPr>
        <w:t>). И даже после того, как Моисей в гневе разбил скрижали из-за поклонения народа золотому тельцу, Господь снова записал слова завета, восстановив Свой завет (</w:t>
      </w:r>
      <w:r>
        <w:rPr>
          <w:lang w:val="ru_RU" w:bidi="ru_RU"/>
        </w:rPr>
        <w:t>34:28</w:t>
      </w:r>
      <w:r>
        <w:rPr>
          <w:lang w:val="ru_RU" w:bidi="ru_RU"/>
        </w:rPr>
        <w:t xml:space="preserve">). С одной стороны, обстоятельства, при которых был дан закон, отражают Божью благодать и терпение к грехам Израиля (стт. </w:t>
      </w:r>
      <w:r>
        <w:rPr>
          <w:lang w:val="ru_RU" w:bidi="ru_RU"/>
        </w:rPr>
        <w:t>6–7</w:t>
      </w:r>
      <w:r>
        <w:rPr>
          <w:lang w:val="ru_RU" w:bidi="ru_RU"/>
        </w:rPr>
        <w:t>) и Божье непоколебимое намерение использовать Израиль в планах искупления всего мира. С другой стороны, ситуация показывает незрелость и упрямство Израиля. Таким образом, закон в Ветхом Завете имеет как позитивные, так и негативные цели.</w:t>
      </w:r>
    </w:p>
    <w:p>
      <w:pPr>
        <w:pStyle w:val="Heading3"/>
      </w:pPr>
      <w:r>
        <w:rPr>
          <w:lang w:val="ru_RU" w:bidi="ru_RU"/>
        </w:rPr>
        <w:t>Закон в Ветхом Завете</w:t>
      </w:r>
    </w:p>
    <w:p>
      <w:pPr/>
      <w:r>
        <w:rPr>
          <w:lang w:val="ru_RU" w:bidi="ru_RU"/>
        </w:rPr>
      </w:r>
      <w:r>
        <w:rPr>
          <w:lang w:val="ru_RU" w:bidi="ru_RU"/>
        </w:rPr>
        <w:t xml:space="preserve">В Ветхом Завете для обозначения закона используется много разных слов. Слово с самым широким значением — </w:t>
      </w:r>
      <w:r>
        <w:rPr>
          <w:i/>
          <w:lang w:val="ru_RU" w:bidi="ru_RU"/>
        </w:rPr>
        <w:t>«Тора»</w:t>
      </w:r>
      <w:r>
        <w:rPr>
          <w:lang w:val="ru_RU" w:bidi="ru_RU"/>
        </w:rPr>
        <w:t>. Это слово означает любые повеления — религиозные и светские, письменные и устные, божественные и человеческие. Закон для Израиля — это Божий закон, данный через Моисея (</w:t>
      </w:r>
      <w:r>
        <w:rPr>
          <w:lang w:val="ru_RU" w:bidi="ru_RU"/>
        </w:rPr>
        <w:t>Исх.20:19</w:t>
      </w:r>
      <w:r>
        <w:rPr>
          <w:lang w:val="ru_RU" w:bidi="ru_RU"/>
        </w:rPr>
        <w:t xml:space="preserve">; </w:t>
      </w:r>
      <w:r>
        <w:rPr>
          <w:lang w:val="ru_RU" w:bidi="ru_RU"/>
        </w:rPr>
        <w:t>Втор.5:23–27</w:t>
      </w:r>
      <w:r>
        <w:rPr>
          <w:lang w:val="ru_RU" w:bidi="ru_RU"/>
        </w:rPr>
        <w:t>). Закон был дан через Божьего слугу Моисея из-за того, что Израиль отверг непосредственное откровение Божьих пророчеств (</w:t>
      </w:r>
      <w:r>
        <w:rPr>
          <w:lang w:val="ru_RU" w:bidi="ru_RU"/>
        </w:rPr>
        <w:t>Ин.1:17</w:t>
      </w:r>
      <w:r>
        <w:rPr>
          <w:lang w:val="ru_RU" w:bidi="ru_RU"/>
        </w:rPr>
        <w:t>).</w:t>
      </w:r>
    </w:p>
    <w:p>
      <w:pPr/>
      <w:r>
        <w:rPr>
          <w:lang w:val="ru_RU" w:bidi="ru_RU"/>
        </w:rPr>
      </w:r>
      <w:r>
        <w:rPr>
          <w:lang w:val="ru_RU" w:bidi="ru_RU"/>
        </w:rPr>
        <w:t xml:space="preserve">Синонимами слова «закон» в разных переводах являются следующие термины: «слова» (ср. </w:t>
      </w:r>
      <w:r>
        <w:rPr>
          <w:lang w:val="ru_RU" w:bidi="ru_RU"/>
        </w:rPr>
        <w:t>Исх.24:3</w:t>
      </w:r>
      <w:r>
        <w:rPr>
          <w:lang w:val="ru_RU" w:bidi="ru_RU"/>
        </w:rPr>
        <w:t xml:space="preserve">; </w:t>
      </w:r>
      <w:r>
        <w:rPr>
          <w:lang w:val="ru_RU" w:bidi="ru_RU"/>
        </w:rPr>
        <w:t>34:27</w:t>
      </w:r>
      <w:r>
        <w:rPr>
          <w:lang w:val="ru_RU" w:bidi="ru_RU"/>
        </w:rPr>
        <w:t>), «суды» (</w:t>
      </w:r>
      <w:r>
        <w:rPr>
          <w:lang w:val="ru_RU" w:bidi="ru_RU"/>
        </w:rPr>
        <w:t>Исх.24:3</w:t>
      </w:r>
      <w:r>
        <w:rPr>
          <w:lang w:val="ru_RU" w:bidi="ru_RU"/>
        </w:rPr>
        <w:t>; в Синодальном переводе еврейское слово «суды» переведено как «законы», оно также используется в Исх.15:25, 21:1 — прим. переводчика), «законы» (</w:t>
      </w:r>
      <w:r>
        <w:rPr>
          <w:lang w:val="ru_RU" w:bidi="ru_RU"/>
        </w:rPr>
        <w:t>Втор.6:1, 25</w:t>
      </w:r>
      <w:r>
        <w:rPr>
          <w:lang w:val="ru_RU" w:bidi="ru_RU"/>
        </w:rPr>
        <w:t>), «устав» (</w:t>
      </w:r>
      <w:r>
        <w:rPr>
          <w:lang w:val="ru_RU" w:bidi="ru_RU"/>
        </w:rPr>
        <w:t>Чис.9:12, 14</w:t>
      </w:r>
      <w:r>
        <w:rPr>
          <w:lang w:val="ru_RU" w:bidi="ru_RU"/>
        </w:rPr>
        <w:t xml:space="preserve">, </w:t>
      </w:r>
      <w:r>
        <w:rPr>
          <w:lang w:val="ru_RU" w:bidi="ru_RU"/>
        </w:rPr>
        <w:t>30:16</w:t>
      </w:r>
      <w:r>
        <w:rPr>
          <w:lang w:val="ru_RU" w:bidi="ru_RU"/>
        </w:rPr>
        <w:t xml:space="preserve">; </w:t>
      </w:r>
      <w:r>
        <w:rPr>
          <w:lang w:val="ru_RU" w:bidi="ru_RU"/>
        </w:rPr>
        <w:t>Лев.10:11</w:t>
      </w:r>
      <w:r>
        <w:rPr>
          <w:lang w:val="ru_RU" w:bidi="ru_RU"/>
        </w:rPr>
        <w:t xml:space="preserve">, см. также Исх.15:26, 30:21), «заповеди» ( </w:t>
      </w:r>
      <w:r>
        <w:rPr>
          <w:lang w:val="ru_RU" w:bidi="ru_RU"/>
        </w:rPr>
        <w:t>Втор. 4:1</w:t>
      </w:r>
      <w:r>
        <w:rPr>
          <w:lang w:val="ru_RU" w:bidi="ru_RU"/>
        </w:rPr>
        <w:t>), «повеление», «установление» (</w:t>
      </w:r>
      <w:r>
        <w:rPr>
          <w:lang w:val="ru_RU" w:bidi="ru_RU"/>
        </w:rPr>
        <w:t>Втор.6:2</w:t>
      </w:r>
      <w:r>
        <w:rPr>
          <w:lang w:val="ru_RU" w:bidi="ru_RU"/>
        </w:rPr>
        <w:t xml:space="preserve">, </w:t>
      </w:r>
      <w:r>
        <w:rPr>
          <w:lang w:val="ru_RU" w:bidi="ru_RU"/>
        </w:rPr>
        <w:t>Лев.3:17</w:t>
      </w:r>
      <w:r>
        <w:rPr>
          <w:lang w:val="ru_RU" w:bidi="ru_RU"/>
        </w:rPr>
        <w:t xml:space="preserve">), «предписание» (еврейское слово, используемое только в Псалмах ср. </w:t>
      </w:r>
      <w:r>
        <w:rPr>
          <w:lang w:val="ru_RU" w:bidi="ru_RU"/>
        </w:rPr>
        <w:t>118:4, 15, 27, 40, 45, 56, 63, 69, 78, 87, 93, 94, 100, 104, 110, 128, 134, 141, 159, 168, 173</w:t>
      </w:r>
      <w:r>
        <w:rPr>
          <w:lang w:val="ru_RU" w:bidi="ru_RU"/>
        </w:rPr>
        <w:t xml:space="preserve">), «положения», «требования», «свидетельство» (ср. </w:t>
      </w:r>
      <w:r>
        <w:rPr>
          <w:lang w:val="ru_RU" w:bidi="ru_RU"/>
        </w:rPr>
        <w:t>Втор.4:45</w:t>
      </w:r>
      <w:r>
        <w:rPr>
          <w:lang w:val="ru_RU" w:bidi="ru_RU"/>
        </w:rPr>
        <w:t xml:space="preserve">; </w:t>
      </w:r>
      <w:r>
        <w:rPr>
          <w:lang w:val="ru_RU" w:bidi="ru_RU"/>
        </w:rPr>
        <w:t>6:20</w:t>
      </w:r>
      <w:r>
        <w:rPr>
          <w:lang w:val="ru_RU" w:bidi="ru_RU"/>
        </w:rPr>
        <w:t xml:space="preserve">; </w:t>
      </w:r>
      <w:r>
        <w:rPr>
          <w:lang w:val="ru_RU" w:bidi="ru_RU"/>
        </w:rPr>
        <w:t>3Цар.2:3</w:t>
      </w:r>
      <w:r>
        <w:rPr>
          <w:lang w:val="ru_RU" w:bidi="ru_RU"/>
        </w:rPr>
        <w:t xml:space="preserve">), «правило» (это еврейское слово не встречается в Пятикнижии, ср. </w:t>
      </w:r>
      <w:r>
        <w:rPr>
          <w:lang w:val="ru_RU" w:bidi="ru_RU"/>
        </w:rPr>
        <w:t>Пс.118:15</w:t>
      </w:r>
      <w:r>
        <w:rPr>
          <w:lang w:val="ru_RU" w:bidi="ru_RU"/>
        </w:rPr>
        <w:t xml:space="preserve">; в Синодальном переводе «заповеди») или просто «путь» или «пути» (ср. </w:t>
      </w:r>
      <w:r>
        <w:rPr>
          <w:lang w:val="ru_RU" w:bidi="ru_RU"/>
        </w:rPr>
        <w:t>3Цар.2:3</w:t>
      </w:r>
      <w:r>
        <w:rPr>
          <w:lang w:val="ru_RU" w:bidi="ru_RU"/>
        </w:rPr>
        <w:t xml:space="preserve">; </w:t>
      </w:r>
      <w:r>
        <w:rPr>
          <w:lang w:val="ru_RU" w:bidi="ru_RU"/>
        </w:rPr>
        <w:t>Пс.17:22</w:t>
      </w:r>
      <w:r>
        <w:rPr>
          <w:lang w:val="ru_RU" w:bidi="ru_RU"/>
        </w:rPr>
        <w:t xml:space="preserve">; </w:t>
      </w:r>
      <w:r>
        <w:rPr>
          <w:lang w:val="ru_RU" w:bidi="ru_RU"/>
        </w:rPr>
        <w:t>24:9</w:t>
      </w:r>
      <w:r>
        <w:rPr>
          <w:lang w:val="ru_RU" w:bidi="ru_RU"/>
        </w:rPr>
        <w:t xml:space="preserve">; </w:t>
      </w:r>
      <w:r>
        <w:rPr>
          <w:lang w:val="ru_RU" w:bidi="ru_RU"/>
        </w:rPr>
        <w:t>36:34</w:t>
      </w:r>
      <w:r>
        <w:rPr>
          <w:lang w:val="ru_RU" w:bidi="ru_RU"/>
        </w:rPr>
        <w:t>).</w:t>
      </w:r>
    </w:p>
    <w:p>
      <w:pPr/>
      <w:r>
        <w:rPr>
          <w:lang w:val="ru_RU" w:bidi="ru_RU"/>
        </w:rPr>
      </w:r>
      <w:r>
        <w:rPr>
          <w:lang w:val="ru_RU" w:bidi="ru_RU"/>
        </w:rPr>
        <w:t>Все эти слова образуют семантическое поле, и далеко не всегда легко провести четкое различие между различными формами законов. Обычно термин «слова» используется по отношению к обязанностям человека перед Богом, особенно когда говорится о Десяти заповедях (</w:t>
      </w:r>
      <w:r>
        <w:rPr>
          <w:lang w:val="ru_RU" w:bidi="ru_RU"/>
        </w:rPr>
        <w:t>Исх.20:1</w:t>
      </w:r>
      <w:r>
        <w:rPr>
          <w:lang w:val="ru_RU" w:bidi="ru_RU"/>
        </w:rPr>
        <w:t xml:space="preserve">; </w:t>
      </w:r>
      <w:r>
        <w:rPr>
          <w:lang w:val="ru_RU" w:bidi="ru_RU"/>
        </w:rPr>
        <w:t>34:27</w:t>
      </w:r>
      <w:r>
        <w:rPr>
          <w:lang w:val="ru_RU" w:bidi="ru_RU"/>
        </w:rPr>
        <w:t>). Слово «суды» используются для обозначения обязательств по отношению к людям и обществу (</w:t>
      </w:r>
      <w:r>
        <w:rPr>
          <w:lang w:val="ru_RU" w:bidi="ru_RU"/>
        </w:rPr>
        <w:t>21:1–23:9</w:t>
      </w:r>
      <w:r>
        <w:rPr>
          <w:lang w:val="ru_RU" w:bidi="ru_RU"/>
        </w:rPr>
        <w:t>). Эти обязательства часто сформулированы как «если… тогда…» В Книге Левит и в описании культовых практик слово «уставы» используется в очень узком значении культовых предписаний — церемониальных правил. Однако в других контекстах, особенно в перечислениях синонимов к слову «закон», оно означает любое предписание или правило. «Заповеди» — это правила, установленные кем-то очень авторитетным. Хотя в Ветхом Завете много слов, используемых для обозначения закона, оттенки их значений часто очень схожи, особенно в таких выражениях, как «постановления и законы» (</w:t>
      </w:r>
      <w:r>
        <w:rPr>
          <w:lang w:val="ru_RU" w:bidi="ru_RU"/>
        </w:rPr>
        <w:t>Втор.4:1, 5</w:t>
      </w:r>
      <w:r>
        <w:rPr>
          <w:lang w:val="ru_RU" w:bidi="ru_RU"/>
        </w:rPr>
        <w:t xml:space="preserve">; </w:t>
      </w:r>
      <w:r>
        <w:rPr>
          <w:lang w:val="ru_RU" w:bidi="ru_RU"/>
        </w:rPr>
        <w:t>5:1</w:t>
      </w:r>
      <w:r>
        <w:rPr>
          <w:lang w:val="ru_RU" w:bidi="ru_RU"/>
        </w:rPr>
        <w:t>), «заповеди, постановления и законы» (</w:t>
      </w:r>
      <w:r>
        <w:rPr>
          <w:lang w:val="ru_RU" w:bidi="ru_RU"/>
        </w:rPr>
        <w:t>6:1</w:t>
      </w:r>
      <w:r>
        <w:rPr>
          <w:lang w:val="ru_RU" w:bidi="ru_RU"/>
        </w:rPr>
        <w:t>), «ходя путями Его и соблюдая уставы Его и заповеди Его, и определения Его и постановления Его, как написано в законе Моисеевом» (</w:t>
      </w:r>
      <w:r>
        <w:rPr>
          <w:lang w:val="ru_RU" w:bidi="ru_RU"/>
        </w:rPr>
        <w:t>3Цар.2:3</w:t>
      </w:r>
      <w:r>
        <w:rPr>
          <w:lang w:val="ru_RU" w:bidi="ru_RU"/>
        </w:rPr>
        <w:t>).</w:t>
      </w:r>
    </w:p>
    <w:p>
      <w:pPr/>
      <w:r>
        <w:rPr>
          <w:lang w:val="ru_RU" w:bidi="ru_RU"/>
        </w:rPr>
      </w:r>
      <w:r>
        <w:rPr>
          <w:lang w:val="ru_RU" w:bidi="ru_RU"/>
        </w:rPr>
        <w:t>Мотивация для соблюдения Божьего закона — это дела Господа и Его присутствие. Начало Десяти заповедей напоминает нам о Божьих могущественных деяниях: «Я Господь Бог твой, Который вывел тебя из земли Египетской, из дома рабства» (</w:t>
      </w:r>
      <w:r>
        <w:rPr>
          <w:lang w:val="ru_RU" w:bidi="ru_RU"/>
        </w:rPr>
        <w:t>Исх.20:2</w:t>
      </w:r>
      <w:r>
        <w:rPr>
          <w:lang w:val="ru_RU" w:bidi="ru_RU"/>
        </w:rPr>
        <w:t>). В истории искупления Израиля, во время откровения на горе Синай и в избрании Израиля как Своего народа Бог обращался с народом как «отец». Он усыновил Израиль и освятил его, то есть провозгласил сыновей Израиля святыми (</w:t>
      </w:r>
      <w:r>
        <w:rPr>
          <w:lang w:val="ru_RU" w:bidi="ru_RU"/>
        </w:rPr>
        <w:t>Исх.19:6</w:t>
      </w:r>
      <w:r>
        <w:rPr>
          <w:lang w:val="ru_RU" w:bidi="ru_RU"/>
        </w:rPr>
        <w:t xml:space="preserve">; </w:t>
      </w:r>
      <w:r>
        <w:rPr>
          <w:lang w:val="ru_RU" w:bidi="ru_RU"/>
        </w:rPr>
        <w:t>31:13</w:t>
      </w:r>
      <w:r>
        <w:rPr>
          <w:lang w:val="ru_RU" w:bidi="ru_RU"/>
        </w:rPr>
        <w:t xml:space="preserve">; </w:t>
      </w:r>
      <w:r>
        <w:rPr>
          <w:lang w:val="ru_RU" w:bidi="ru_RU"/>
        </w:rPr>
        <w:t>Лев.20:8</w:t>
      </w:r>
      <w:r>
        <w:rPr>
          <w:lang w:val="ru_RU" w:bidi="ru_RU"/>
        </w:rPr>
        <w:t xml:space="preserve">; </w:t>
      </w:r>
      <w:r>
        <w:rPr>
          <w:lang w:val="ru_RU" w:bidi="ru_RU"/>
        </w:rPr>
        <w:t>22:32</w:t>
      </w:r>
      <w:r>
        <w:rPr>
          <w:lang w:val="ru_RU" w:bidi="ru_RU"/>
        </w:rPr>
        <w:t xml:space="preserve">; ср. </w:t>
      </w:r>
      <w:r>
        <w:rPr>
          <w:lang w:val="ru_RU" w:bidi="ru_RU"/>
        </w:rPr>
        <w:t>Рим.9:4</w:t>
      </w:r>
      <w:r>
        <w:rPr>
          <w:lang w:val="ru_RU" w:bidi="ru_RU"/>
        </w:rPr>
        <w:t>). Иногда понятия искупления и освящения используются вместе, но даже если используется только одно из них, они неразделимы: «Я Господь, освящающий вас» (</w:t>
      </w:r>
      <w:r>
        <w:rPr>
          <w:lang w:val="ru_RU" w:bidi="ru_RU"/>
        </w:rPr>
        <w:t>Лев.22:32</w:t>
      </w:r>
      <w:r>
        <w:rPr>
          <w:lang w:val="ru_RU" w:bidi="ru_RU"/>
        </w:rPr>
        <w:t xml:space="preserve">). Основанием для послушания может быть простое воззвание к Божьему имени: «Я Господь» (ср. </w:t>
      </w:r>
      <w:r>
        <w:rPr>
          <w:lang w:val="ru_RU" w:bidi="ru_RU"/>
        </w:rPr>
        <w:t>Лев.18:6, 21, 30</w:t>
      </w:r>
      <w:r>
        <w:rPr>
          <w:lang w:val="ru_RU" w:bidi="ru_RU"/>
        </w:rPr>
        <w:t xml:space="preserve">; </w:t>
      </w:r>
      <w:r>
        <w:rPr>
          <w:lang w:val="ru_RU" w:bidi="ru_RU"/>
        </w:rPr>
        <w:t>19:10, 14, 16, 18, 28, 30–31, 34, 36–37</w:t>
      </w:r>
      <w:r>
        <w:rPr>
          <w:lang w:val="ru_RU" w:bidi="ru_RU"/>
        </w:rPr>
        <w:t>). Требование соблюдать святость в жизни также основывается на переживании Божьего присутствия. Господь повелел Израилю быть святым, потому что Он свят (</w:t>
      </w:r>
      <w:r>
        <w:rPr>
          <w:lang w:val="ru_RU" w:bidi="ru_RU"/>
        </w:rPr>
        <w:t>Лев.11:44–45</w:t>
      </w:r>
      <w:r>
        <w:rPr>
          <w:lang w:val="ru_RU" w:bidi="ru_RU"/>
        </w:rPr>
        <w:t xml:space="preserve">, </w:t>
      </w:r>
      <w:r>
        <w:rPr>
          <w:lang w:val="ru_RU" w:bidi="ru_RU"/>
        </w:rPr>
        <w:t>19:2</w:t>
      </w:r>
      <w:r>
        <w:rPr>
          <w:lang w:val="ru_RU" w:bidi="ru_RU"/>
        </w:rPr>
        <w:t>). «Святой Бог Израилев» обитал среди Своего народа (</w:t>
      </w:r>
      <w:r>
        <w:rPr>
          <w:lang w:val="ru_RU" w:bidi="ru_RU"/>
        </w:rPr>
        <w:t>Исх.25:8</w:t>
      </w:r>
      <w:r>
        <w:rPr>
          <w:lang w:val="ru_RU" w:bidi="ru_RU"/>
        </w:rPr>
        <w:t xml:space="preserve">, </w:t>
      </w:r>
      <w:r>
        <w:rPr>
          <w:lang w:val="ru_RU" w:bidi="ru_RU"/>
        </w:rPr>
        <w:t>29:45</w:t>
      </w:r>
      <w:r>
        <w:rPr>
          <w:lang w:val="ru_RU" w:bidi="ru_RU"/>
        </w:rPr>
        <w:t xml:space="preserve">; </w:t>
      </w:r>
      <w:r>
        <w:rPr>
          <w:lang w:val="ru_RU" w:bidi="ru_RU"/>
        </w:rPr>
        <w:t>Чис.5:3</w:t>
      </w:r>
      <w:r>
        <w:rPr>
          <w:lang w:val="ru_RU" w:bidi="ru_RU"/>
        </w:rPr>
        <w:t xml:space="preserve">, </w:t>
      </w:r>
      <w:r>
        <w:rPr>
          <w:lang w:val="ru_RU" w:bidi="ru_RU"/>
        </w:rPr>
        <w:t>35:34</w:t>
      </w:r>
      <w:r>
        <w:rPr>
          <w:lang w:val="ru_RU" w:bidi="ru_RU"/>
        </w:rPr>
        <w:t>).</w:t>
      </w:r>
    </w:p>
    <w:p>
      <w:pPr/>
      <w:r>
        <w:rPr>
          <w:lang w:val="ru_RU" w:bidi="ru_RU"/>
        </w:rPr>
      </w:r>
      <w:r>
        <w:rPr>
          <w:lang w:val="ru_RU" w:bidi="ru_RU"/>
        </w:rPr>
        <w:t>Как мог мятежный Израиль понять, чего требует Бог, если бы не было чётких нравственных, социальных, гражданских и религиозных предписаний? Господь увидел, что у народа не было «сердца», чтобы служить Ему и хранить верность завету (</w:t>
      </w:r>
      <w:r>
        <w:rPr>
          <w:lang w:val="ru_RU" w:bidi="ru_RU"/>
        </w:rPr>
        <w:t>Втор.5:29</w:t>
      </w:r>
      <w:r>
        <w:rPr>
          <w:lang w:val="ru_RU" w:bidi="ru_RU"/>
        </w:rPr>
        <w:t>). По своей природе Израиль не мог создать надлежащую систему нравственных ценностей и культовых правил, которая могла бы удовлетворить Бога. Из-за жестокосердия людей Бог открыл Свою волю (то есть «изложил ее» в виде законов).</w:t>
      </w:r>
    </w:p>
    <w:p>
      <w:pPr>
        <w:pStyle w:val="Heading3"/>
      </w:pPr>
      <w:r>
        <w:rPr>
          <w:lang w:val="ru_RU" w:bidi="ru_RU"/>
        </w:rPr>
        <w:t>Закон Израиля и Древний Ближний Восток</w:t>
      </w:r>
    </w:p>
    <w:p>
      <w:pPr/>
      <w:r>
        <w:rPr>
          <w:lang w:val="ru_RU" w:bidi="ru_RU"/>
        </w:rPr>
      </w:r>
      <w:r>
        <w:rPr>
          <w:lang w:val="ru_RU" w:bidi="ru_RU"/>
        </w:rPr>
        <w:t xml:space="preserve">Закон Израиля отражал практику, существовавшую на Древнем Ближнем Востоке. Древнее законодательство Вавилона, зафиксированное в законах Эшнунны и Хаммурапи, имеет большое сходство с библейским законом. Это сходство выходит за рамки сходства случаев и включает юридические формулировки (казуистическое право). Отличие закона Израиля состоит в том, что он был дан Богом. Моисей был посредником, а не законодателем, как это было принято у царей, которые, подобно Хаммурапи, вводили в действие свод законов. Сам Господь дал Израилю Свои законы (ср. </w:t>
      </w:r>
      <w:r>
        <w:rPr>
          <w:lang w:val="ru_RU" w:bidi="ru_RU"/>
        </w:rPr>
        <w:t>Втор.4:5–8</w:t>
      </w:r>
      <w:r>
        <w:rPr>
          <w:lang w:val="ru_RU" w:bidi="ru_RU"/>
        </w:rPr>
        <w:t>). Законы Древнего Ближнего Востока касались устройства общества. Но законы Израиля были даны для того, чтобы регулировать все сферы жизни: личную, семейную, социальную и религиозную. Законы должны были научить Израиль различать святое и обыденное, чистое и нечистое, справедливое и несправедливое.</w:t>
      </w:r>
    </w:p>
    <w:p>
      <w:pPr>
        <w:pStyle w:val="Heading3"/>
      </w:pPr>
      <w:r>
        <w:rPr>
          <w:lang w:val="ru_RU" w:bidi="ru_RU"/>
        </w:rPr>
        <w:t>Ветхозаветные законы</w:t>
      </w:r>
    </w:p>
    <w:p>
      <w:pPr/>
      <w:r>
        <w:rPr>
          <w:lang w:val="ru_RU" w:bidi="ru_RU"/>
        </w:rPr>
      </w:r>
      <w:r>
        <w:rPr>
          <w:lang w:val="ru_RU" w:bidi="ru_RU"/>
        </w:rPr>
        <w:t xml:space="preserve">Законодательная часть в Ветхом Завете не приводится в какой-то одной книге или одной главе. Более того, законы отражают переход от контекста пустыни (блуждания по пустыне после выхода из Египта — Исход) к контексту земли (приходу в Обещанную землю — Второзаконие). Ветхозаветные законы сложны и полны вариаций и повторений. Они встречаются в книгах Исход (главы </w:t>
      </w:r>
      <w:r>
        <w:rPr>
          <w:lang w:val="ru_RU" w:bidi="ru_RU"/>
        </w:rPr>
        <w:t>20–24</w:t>
      </w:r>
      <w:r>
        <w:rPr>
          <w:lang w:val="ru_RU" w:bidi="ru_RU"/>
        </w:rPr>
        <w:t xml:space="preserve">; </w:t>
      </w:r>
      <w:r>
        <w:rPr>
          <w:lang w:val="ru_RU" w:bidi="ru_RU"/>
        </w:rPr>
        <w:t>25–31</w:t>
      </w:r>
      <w:r>
        <w:rPr>
          <w:lang w:val="ru_RU" w:bidi="ru_RU"/>
        </w:rPr>
        <w:t xml:space="preserve">), Левит, Числа (главы </w:t>
      </w:r>
      <w:r>
        <w:rPr>
          <w:lang w:val="ru_RU" w:bidi="ru_RU"/>
        </w:rPr>
        <w:t>3–6</w:t>
      </w:r>
      <w:r>
        <w:rPr>
          <w:lang w:val="ru_RU" w:bidi="ru_RU"/>
        </w:rPr>
        <w:t xml:space="preserve">; </w:t>
      </w:r>
      <w:r>
        <w:rPr>
          <w:lang w:val="ru_RU" w:bidi="ru_RU"/>
        </w:rPr>
        <w:t>8–10</w:t>
      </w:r>
      <w:r>
        <w:rPr>
          <w:lang w:val="ru_RU" w:bidi="ru_RU"/>
        </w:rPr>
        <w:t xml:space="preserve">; </w:t>
      </w:r>
      <w:r>
        <w:rPr>
          <w:lang w:val="ru_RU" w:bidi="ru_RU"/>
        </w:rPr>
        <w:t>15</w:t>
      </w:r>
      <w:r>
        <w:rPr>
          <w:lang w:val="ru_RU" w:bidi="ru_RU"/>
        </w:rPr>
        <w:t xml:space="preserve">; </w:t>
      </w:r>
      <w:r>
        <w:rPr>
          <w:lang w:val="ru_RU" w:bidi="ru_RU"/>
        </w:rPr>
        <w:t>18</w:t>
      </w:r>
      <w:r>
        <w:rPr>
          <w:lang w:val="ru_RU" w:bidi="ru_RU"/>
        </w:rPr>
        <w:t xml:space="preserve">; </w:t>
      </w:r>
      <w:r>
        <w:rPr>
          <w:lang w:val="ru_RU" w:bidi="ru_RU"/>
        </w:rPr>
        <w:t>19</w:t>
      </w:r>
      <w:r>
        <w:rPr>
          <w:lang w:val="ru_RU" w:bidi="ru_RU"/>
        </w:rPr>
        <w:t xml:space="preserve">; </w:t>
      </w:r>
      <w:r>
        <w:rPr>
          <w:lang w:val="ru_RU" w:bidi="ru_RU"/>
        </w:rPr>
        <w:t>28–30</w:t>
      </w:r>
      <w:r>
        <w:rPr>
          <w:lang w:val="ru_RU" w:bidi="ru_RU"/>
        </w:rPr>
        <w:t xml:space="preserve">) и Второзаконие (главы </w:t>
      </w:r>
      <w:r>
        <w:rPr>
          <w:lang w:val="ru_RU" w:bidi="ru_RU"/>
        </w:rPr>
        <w:t>5–26</w:t>
      </w:r>
      <w:r>
        <w:rPr>
          <w:lang w:val="ru_RU" w:bidi="ru_RU"/>
        </w:rPr>
        <w:t>).</w:t>
      </w:r>
    </w:p>
    <w:p>
      <w:pPr>
        <w:pStyle w:val="Heading4"/>
      </w:pPr>
      <w:r>
        <w:rPr>
          <w:lang w:val="ru_RU" w:bidi="ru_RU"/>
        </w:rPr>
        <w:t>Десять заповедей</w:t>
      </w:r>
    </w:p>
    <w:p>
      <w:pPr/>
      <w:r>
        <w:rPr>
          <w:lang w:val="ru_RU" w:bidi="ru_RU"/>
        </w:rPr>
      </w:r>
      <w:r>
        <w:rPr>
          <w:lang w:val="ru_RU" w:bidi="ru_RU"/>
        </w:rPr>
        <w:t>Заповеди называются «словами» Бога (</w:t>
      </w:r>
      <w:r>
        <w:rPr>
          <w:lang w:val="ru_RU" w:bidi="ru_RU"/>
        </w:rPr>
        <w:t>Исх.20:1</w:t>
      </w:r>
      <w:r>
        <w:rPr>
          <w:lang w:val="ru_RU" w:bidi="ru_RU"/>
        </w:rPr>
        <w:t xml:space="preserve">). Они встречаются в книгах </w:t>
      </w:r>
      <w:r>
        <w:rPr>
          <w:lang w:val="ru_RU" w:bidi="ru_RU"/>
        </w:rPr>
        <w:t>Исход 20:1–17</w:t>
      </w:r>
      <w:r>
        <w:rPr>
          <w:lang w:val="ru_RU" w:bidi="ru_RU"/>
        </w:rPr>
        <w:t xml:space="preserve"> и </w:t>
      </w:r>
      <w:r>
        <w:rPr>
          <w:lang w:val="ru_RU" w:bidi="ru_RU"/>
        </w:rPr>
        <w:t>Второзаконие 5:6–21</w:t>
      </w:r>
      <w:r>
        <w:rPr>
          <w:lang w:val="ru_RU" w:bidi="ru_RU"/>
        </w:rPr>
        <w:t xml:space="preserve">, а их вариации и отдельные заповеди встречаются в других местах (например, </w:t>
      </w:r>
      <w:r>
        <w:rPr>
          <w:lang w:val="ru_RU" w:bidi="ru_RU"/>
        </w:rPr>
        <w:t>Исх.34:14, 17, 21</w:t>
      </w:r>
      <w:r>
        <w:rPr>
          <w:lang w:val="ru_RU" w:bidi="ru_RU"/>
        </w:rPr>
        <w:t xml:space="preserve">; </w:t>
      </w:r>
      <w:r>
        <w:rPr>
          <w:lang w:val="ru_RU" w:bidi="ru_RU"/>
        </w:rPr>
        <w:t>Лев.19:1–8</w:t>
      </w:r>
      <w:r>
        <w:rPr>
          <w:lang w:val="ru_RU" w:bidi="ru_RU"/>
        </w:rPr>
        <w:t xml:space="preserve">; </w:t>
      </w:r>
      <w:r>
        <w:rPr>
          <w:lang w:val="ru_RU" w:bidi="ru_RU"/>
        </w:rPr>
        <w:t>Втор.27:15–16</w:t>
      </w:r>
      <w:r>
        <w:rPr>
          <w:lang w:val="ru_RU" w:bidi="ru_RU"/>
        </w:rPr>
        <w:t>). Будучи частью завета, заповеди сначала были адресованы Израилю. Сегодня они составляют нравственную основу христианской веры. Непреходящая актуальность этой нравственной основы очевидна в Новом Завете. Наш Господь утвердил свою власть как толкователь всех заповедей (</w:t>
      </w:r>
      <w:r>
        <w:rPr>
          <w:lang w:val="ru_RU" w:bidi="ru_RU"/>
        </w:rPr>
        <w:t>Мф.5:17–48</w:t>
      </w:r>
      <w:r>
        <w:rPr>
          <w:lang w:val="ru_RU" w:bidi="ru_RU"/>
        </w:rPr>
        <w:t xml:space="preserve">; </w:t>
      </w:r>
      <w:r>
        <w:rPr>
          <w:lang w:val="ru_RU" w:bidi="ru_RU"/>
        </w:rPr>
        <w:t>12:1–14</w:t>
      </w:r>
      <w:r>
        <w:rPr>
          <w:lang w:val="ru_RU" w:bidi="ru_RU"/>
        </w:rPr>
        <w:t xml:space="preserve">; </w:t>
      </w:r>
      <w:r>
        <w:rPr>
          <w:lang w:val="ru_RU" w:bidi="ru_RU"/>
        </w:rPr>
        <w:t>23:23–24</w:t>
      </w:r>
      <w:r>
        <w:rPr>
          <w:lang w:val="ru_RU" w:bidi="ru_RU"/>
        </w:rPr>
        <w:t xml:space="preserve">). Он кратко сформулировал весь закон как любовь к Богу и к человеку (ср. </w:t>
      </w:r>
      <w:r>
        <w:rPr>
          <w:lang w:val="ru_RU" w:bidi="ru_RU"/>
        </w:rPr>
        <w:t>Мф.22:37–40</w:t>
      </w:r>
      <w:r>
        <w:rPr>
          <w:lang w:val="ru_RU" w:bidi="ru_RU"/>
        </w:rPr>
        <w:t xml:space="preserve">; </w:t>
      </w:r>
      <w:r>
        <w:rPr>
          <w:lang w:val="ru_RU" w:bidi="ru_RU"/>
        </w:rPr>
        <w:t>Мк.12:28–34</w:t>
      </w:r>
      <w:r>
        <w:rPr>
          <w:lang w:val="ru_RU" w:bidi="ru_RU"/>
        </w:rPr>
        <w:t xml:space="preserve">; </w:t>
      </w:r>
      <w:r>
        <w:rPr>
          <w:lang w:val="ru_RU" w:bidi="ru_RU"/>
        </w:rPr>
        <w:t>Лк.10:27</w:t>
      </w:r>
      <w:r>
        <w:rPr>
          <w:lang w:val="ru_RU" w:bidi="ru_RU"/>
        </w:rPr>
        <w:t xml:space="preserve">; ср. </w:t>
      </w:r>
      <w:r>
        <w:rPr>
          <w:lang w:val="ru_RU" w:bidi="ru_RU"/>
        </w:rPr>
        <w:t>Рим.13:8–9</w:t>
      </w:r>
      <w:r>
        <w:rPr>
          <w:lang w:val="ru_RU" w:bidi="ru_RU"/>
        </w:rPr>
        <w:t xml:space="preserve">; </w:t>
      </w:r>
      <w:r>
        <w:rPr>
          <w:lang w:val="ru_RU" w:bidi="ru_RU"/>
        </w:rPr>
        <w:t>Гал.5:14</w:t>
      </w:r>
      <w:r>
        <w:rPr>
          <w:lang w:val="ru_RU" w:bidi="ru_RU"/>
        </w:rPr>
        <w:t>). Поскольку Он также является Господином субботы, то заповедь о субботе не может быть отделена от других заповедей (</w:t>
      </w:r>
      <w:r>
        <w:rPr>
          <w:lang w:val="ru_RU" w:bidi="ru_RU"/>
        </w:rPr>
        <w:t>Мф.12:8</w:t>
      </w:r>
      <w:r>
        <w:rPr>
          <w:lang w:val="ru_RU" w:bidi="ru_RU"/>
        </w:rPr>
        <w:t xml:space="preserve">). Апостол Павел также придерживался исполнения закона, поскольку его «жизнь по Духу» является отражением Божьего закона в сердцах верующих (ср. </w:t>
      </w:r>
      <w:r>
        <w:rPr>
          <w:lang w:val="ru_RU" w:bidi="ru_RU"/>
        </w:rPr>
        <w:t>Рим.8:1–17</w:t>
      </w:r>
      <w:r>
        <w:rPr>
          <w:lang w:val="ru_RU" w:bidi="ru_RU"/>
        </w:rPr>
        <w:t xml:space="preserve">; </w:t>
      </w:r>
      <w:r>
        <w:rPr>
          <w:lang w:val="ru_RU" w:bidi="ru_RU"/>
        </w:rPr>
        <w:t>12:1–15:13</w:t>
      </w:r>
      <w:r>
        <w:rPr>
          <w:lang w:val="ru_RU" w:bidi="ru_RU"/>
        </w:rPr>
        <w:t xml:space="preserve">; </w:t>
      </w:r>
      <w:r>
        <w:rPr>
          <w:lang w:val="ru_RU" w:bidi="ru_RU"/>
        </w:rPr>
        <w:t>1Кор.2:6–16</w:t>
      </w:r>
      <w:r>
        <w:rPr>
          <w:lang w:val="ru_RU" w:bidi="ru_RU"/>
        </w:rPr>
        <w:t xml:space="preserve">; </w:t>
      </w:r>
      <w:r>
        <w:rPr>
          <w:lang w:val="ru_RU" w:bidi="ru_RU"/>
        </w:rPr>
        <w:t>5:1–8</w:t>
      </w:r>
      <w:r>
        <w:rPr>
          <w:lang w:val="ru_RU" w:bidi="ru_RU"/>
        </w:rPr>
        <w:t xml:space="preserve">; </w:t>
      </w:r>
      <w:r>
        <w:rPr>
          <w:lang w:val="ru_RU" w:bidi="ru_RU"/>
        </w:rPr>
        <w:t>10:23–11:1</w:t>
      </w:r>
      <w:r>
        <w:rPr>
          <w:lang w:val="ru_RU" w:bidi="ru_RU"/>
        </w:rPr>
        <w:t xml:space="preserve">; </w:t>
      </w:r>
      <w:r>
        <w:rPr>
          <w:lang w:val="ru_RU" w:bidi="ru_RU"/>
        </w:rPr>
        <w:t>Гал.5:13–6:10</w:t>
      </w:r>
      <w:r>
        <w:rPr>
          <w:lang w:val="ru_RU" w:bidi="ru_RU"/>
        </w:rPr>
        <w:t xml:space="preserve">; </w:t>
      </w:r>
      <w:r>
        <w:rPr>
          <w:lang w:val="ru_RU" w:bidi="ru_RU"/>
        </w:rPr>
        <w:t>Еф.4:17–6:9</w:t>
      </w:r>
      <w:r>
        <w:rPr>
          <w:lang w:val="ru_RU" w:bidi="ru_RU"/>
        </w:rPr>
        <w:t xml:space="preserve">; </w:t>
      </w:r>
      <w:r>
        <w:rPr>
          <w:lang w:val="ru_RU" w:bidi="ru_RU"/>
        </w:rPr>
        <w:t>Фил.2:1–18</w:t>
      </w:r>
      <w:r>
        <w:rPr>
          <w:lang w:val="ru_RU" w:bidi="ru_RU"/>
        </w:rPr>
        <w:t xml:space="preserve">; </w:t>
      </w:r>
      <w:r>
        <w:rPr>
          <w:lang w:val="ru_RU" w:bidi="ru_RU"/>
        </w:rPr>
        <w:t>Кол.3:1–4:6</w:t>
      </w:r>
      <w:r>
        <w:rPr>
          <w:lang w:val="ru_RU" w:bidi="ru_RU"/>
        </w:rPr>
        <w:t xml:space="preserve">; </w:t>
      </w:r>
      <w:r>
        <w:rPr>
          <w:lang w:val="ru_RU" w:bidi="ru_RU"/>
        </w:rPr>
        <w:t>1Фес.4:1–12</w:t>
      </w:r>
      <w:r>
        <w:rPr>
          <w:lang w:val="ru_RU" w:bidi="ru_RU"/>
        </w:rPr>
        <w:t xml:space="preserve">; </w:t>
      </w:r>
      <w:r>
        <w:rPr>
          <w:lang w:val="ru_RU" w:bidi="ru_RU"/>
        </w:rPr>
        <w:t>5:12–24</w:t>
      </w:r>
      <w:r>
        <w:rPr>
          <w:lang w:val="ru_RU" w:bidi="ru_RU"/>
        </w:rPr>
        <w:t xml:space="preserve">; </w:t>
      </w:r>
      <w:r>
        <w:rPr>
          <w:lang w:val="ru_RU" w:bidi="ru_RU"/>
        </w:rPr>
        <w:t>2Фес.3:6–15</w:t>
      </w:r>
      <w:r>
        <w:rPr>
          <w:lang w:val="ru_RU" w:bidi="ru_RU"/>
        </w:rPr>
        <w:t xml:space="preserve">; </w:t>
      </w:r>
      <w:r>
        <w:rPr>
          <w:lang w:val="ru_RU" w:bidi="ru_RU"/>
        </w:rPr>
        <w:t>1Тим.6:3–10</w:t>
      </w:r>
      <w:r>
        <w:rPr>
          <w:lang w:val="ru_RU" w:bidi="ru_RU"/>
        </w:rPr>
        <w:t xml:space="preserve">; </w:t>
      </w:r>
      <w:r>
        <w:rPr>
          <w:lang w:val="ru_RU" w:bidi="ru_RU"/>
        </w:rPr>
        <w:t>Тит.3:1–11</w:t>
      </w:r>
      <w:r>
        <w:rPr>
          <w:lang w:val="ru_RU" w:bidi="ru_RU"/>
        </w:rPr>
        <w:t>).</w:t>
      </w:r>
    </w:p>
    <w:p>
      <w:pPr/>
      <w:r>
        <w:rPr>
          <w:lang w:val="ru_RU" w:bidi="ru_RU"/>
        </w:rPr>
      </w:r>
      <w:r>
        <w:rPr>
          <w:lang w:val="ru_RU" w:bidi="ru_RU"/>
        </w:rPr>
        <w:t>Десять заповедей были написаны Богом на обеих сторонах двух скрижалей (</w:t>
      </w:r>
      <w:r>
        <w:rPr>
          <w:lang w:val="ru_RU" w:bidi="ru_RU"/>
        </w:rPr>
        <w:t>Исх.32:15–16</w:t>
      </w:r>
      <w:r>
        <w:rPr>
          <w:lang w:val="ru_RU" w:bidi="ru_RU"/>
        </w:rPr>
        <w:t>). Неизвестно, являлась ли одна скрижаль копией другой, и как заповеди распределялись по скрижалям или как они нумеровались. Скрижали хранились в ковчеге как свидетельство заключенного завета (</w:t>
      </w:r>
      <w:r>
        <w:rPr>
          <w:lang w:val="ru_RU" w:bidi="ru_RU"/>
        </w:rPr>
        <w:t>40:20</w:t>
      </w:r>
      <w:r>
        <w:rPr>
          <w:lang w:val="ru_RU" w:bidi="ru_RU"/>
        </w:rPr>
        <w:t>).</w:t>
      </w:r>
    </w:p>
    <w:p>
      <w:pPr>
        <w:pStyle w:val="Heading4"/>
      </w:pPr>
      <w:r>
        <w:rPr>
          <w:lang w:val="ru_RU" w:bidi="ru_RU"/>
        </w:rPr>
        <w:t>Книга завета (Исх.20:23–23:19)</w:t>
      </w:r>
    </w:p>
    <w:p>
      <w:pPr/>
      <w:r>
        <w:rPr>
          <w:lang w:val="ru_RU" w:bidi="ru_RU"/>
        </w:rPr>
      </w:r>
      <w:r>
        <w:rPr>
          <w:lang w:val="ru_RU" w:bidi="ru_RU"/>
        </w:rPr>
        <w:t>Раздел, который называется «книга завета», предназначался для того, чтобы дать Израилю правовую систему, с помощью которой Израиль как нация смог бы отражать Божью заботу о справедливости, любви, мире и ценности жизни. Законы в книге завета в основном носят казуистический характер. Они регулируют жизнь аграрного общества, в котором есть рабы, ослы, быки, волы, овцы и зерновые поля. Эти законы касаются отношений с женщинами (в том числе со вдовами), чужестранцами, сиротами. Они регулируют юридические вопросы (обязательства, право собственности, возмещение ущерба), а также религиозные обязанности (жертвенник, суббота). Часто закон требовал возместить ущерб, однако возмещение ущерба не применялось, когда речь шла о человеческой жизни (</w:t>
      </w:r>
      <w:r>
        <w:rPr>
          <w:lang w:val="ru_RU" w:bidi="ru_RU"/>
        </w:rPr>
        <w:t>Исх.21:12–29</w:t>
      </w:r>
      <w:r>
        <w:rPr>
          <w:lang w:val="ru_RU" w:bidi="ru_RU"/>
        </w:rPr>
        <w:t xml:space="preserve">; </w:t>
      </w:r>
      <w:r>
        <w:rPr>
          <w:lang w:val="ru_RU" w:bidi="ru_RU"/>
        </w:rPr>
        <w:t>22:2–3</w:t>
      </w:r>
      <w:r>
        <w:rPr>
          <w:lang w:val="ru_RU" w:bidi="ru_RU"/>
        </w:rPr>
        <w:t>), особенно когда речь шла о семье (</w:t>
      </w:r>
      <w:r>
        <w:rPr>
          <w:lang w:val="ru_RU" w:bidi="ru_RU"/>
        </w:rPr>
        <w:t>21:15–17, 22–25</w:t>
      </w:r>
      <w:r>
        <w:rPr>
          <w:lang w:val="ru_RU" w:bidi="ru_RU"/>
        </w:rPr>
        <w:t xml:space="preserve">). Закон и судебная система ясно говорят о ценности человеческой жизни, которая защищена </w:t>
      </w:r>
      <w:r>
        <w:rPr>
          <w:i/>
          <w:lang w:val="ru_RU" w:bidi="ru_RU"/>
        </w:rPr>
        <w:t>lex talionis</w:t>
      </w:r>
      <w:r>
        <w:rPr>
          <w:lang w:val="ru_RU" w:bidi="ru_RU"/>
        </w:rPr>
        <w:t xml:space="preserve"> (то есть «законом равного возмездия», согласно которому лицо, причинившее вред другому человеку, должно быть подвергнуто наказанию в аналогичной степени со стороны потерпевшей стороны — прим. переводчика). Закон </w:t>
      </w:r>
      <w:r>
        <w:rPr>
          <w:i/>
          <w:lang w:val="ru_RU" w:bidi="ru_RU"/>
        </w:rPr>
        <w:t>lex talionis</w:t>
      </w:r>
      <w:r>
        <w:rPr>
          <w:lang w:val="ru_RU" w:bidi="ru_RU"/>
        </w:rPr>
        <w:t xml:space="preserve"> не говорит о невозможности прощения в Ветхом Завете, но является юридическим принципом, который должен был обеспечить порядок и справедливость в обществе. Посредством принципов и примеров книга завета объясняет, как Израиль должен жить вместе как один народ, принявший Божий закон и применяющий его </w:t>
      </w:r>
      <w:r>
        <w:rPr>
          <w:i/>
          <w:lang w:val="ru_RU" w:bidi="ru_RU"/>
        </w:rPr>
        <w:t>справедливо</w:t>
      </w:r>
      <w:r>
        <w:rPr>
          <w:lang w:val="ru_RU" w:bidi="ru_RU"/>
        </w:rPr>
        <w:t xml:space="preserve"> (то есть без дискриминации или нарушения прав), </w:t>
      </w:r>
      <w:r>
        <w:rPr>
          <w:i/>
          <w:lang w:val="ru_RU" w:bidi="ru_RU"/>
        </w:rPr>
        <w:t>мирно</w:t>
      </w:r>
      <w:r>
        <w:rPr>
          <w:lang w:val="ru_RU" w:bidi="ru_RU"/>
        </w:rPr>
        <w:t xml:space="preserve"> и проявляя </w:t>
      </w:r>
      <w:r>
        <w:rPr>
          <w:i/>
          <w:lang w:val="ru_RU" w:bidi="ru_RU"/>
        </w:rPr>
        <w:t>любовь</w:t>
      </w:r>
      <w:r>
        <w:rPr>
          <w:lang w:val="ru_RU" w:bidi="ru_RU"/>
        </w:rPr>
        <w:t xml:space="preserve"> (то есть с заботой о всех участниках).</w:t>
      </w:r>
    </w:p>
    <w:p>
      <w:pPr>
        <w:pStyle w:val="Heading4"/>
      </w:pPr>
      <w:r>
        <w:rPr>
          <w:lang w:val="ru_RU" w:bidi="ru_RU"/>
        </w:rPr>
        <w:t>Законы для священников</w:t>
      </w:r>
    </w:p>
    <w:p>
      <w:pPr/>
      <w:r>
        <w:rPr>
          <w:lang w:val="ru_RU" w:bidi="ru_RU"/>
        </w:rPr>
      </w:r>
      <w:r>
        <w:rPr>
          <w:lang w:val="ru_RU" w:bidi="ru_RU"/>
        </w:rPr>
        <w:t>Божья забота о святости и чистоте выражается в законах, данным священникам (</w:t>
      </w:r>
      <w:r>
        <w:rPr>
          <w:lang w:val="ru_RU" w:bidi="ru_RU"/>
        </w:rPr>
        <w:t>Исх.25–31</w:t>
      </w:r>
      <w:r>
        <w:rPr>
          <w:lang w:val="ru_RU" w:bidi="ru_RU"/>
        </w:rPr>
        <w:t xml:space="preserve">; </w:t>
      </w:r>
      <w:r>
        <w:rPr>
          <w:lang w:val="ru_RU" w:bidi="ru_RU"/>
        </w:rPr>
        <w:t>35–40</w:t>
      </w:r>
      <w:r>
        <w:rPr>
          <w:lang w:val="ru_RU" w:bidi="ru_RU"/>
        </w:rPr>
        <w:t xml:space="preserve">; </w:t>
      </w:r>
      <w:r>
        <w:rPr>
          <w:lang w:val="ru_RU" w:bidi="ru_RU"/>
        </w:rPr>
        <w:t>Лев.1–27</w:t>
      </w:r>
      <w:r>
        <w:rPr>
          <w:lang w:val="ru_RU" w:bidi="ru_RU"/>
        </w:rPr>
        <w:t xml:space="preserve">; </w:t>
      </w:r>
      <w:r>
        <w:rPr>
          <w:lang w:val="ru_RU" w:bidi="ru_RU"/>
        </w:rPr>
        <w:t>Чис.4–10</w:t>
      </w:r>
      <w:r>
        <w:rPr>
          <w:lang w:val="ru_RU" w:bidi="ru_RU"/>
        </w:rPr>
        <w:t>). Они касаются строительства скинии, освящения и рукоположения священников, приношений и жертв, правил чистоты, праздников и обетов.</w:t>
      </w:r>
    </w:p>
    <w:p>
      <w:pPr/>
      <w:r>
        <w:rPr>
          <w:lang w:val="ru_RU" w:bidi="ru_RU"/>
        </w:rPr>
      </w:r>
      <w:r>
        <w:rPr>
          <w:lang w:val="ru_RU" w:bidi="ru_RU"/>
        </w:rPr>
        <w:t>В пустыне скиния находилась в середине лагеря Израиля. Она символизировала присутствие Бога среди Его народа. Шатры священников и левитов располагались вокруг скинии для того, чтобы защищать Божью святость и служить Ему. Далее вокруг скинии располагались шатры всех колен Израиля, и хотя израильтяне не имели доступа ко всем отделениям в скинии, чтобы жить в лагере, они должны были быть ритуально чистыми. Любой ритуально нечистый (</w:t>
      </w:r>
      <w:r>
        <w:rPr>
          <w:lang w:val="ru_RU" w:bidi="ru_RU"/>
        </w:rPr>
        <w:t>Лев.13:46</w:t>
      </w:r>
      <w:r>
        <w:rPr>
          <w:lang w:val="ru_RU" w:bidi="ru_RU"/>
        </w:rPr>
        <w:t xml:space="preserve">; </w:t>
      </w:r>
      <w:r>
        <w:rPr>
          <w:lang w:val="ru_RU" w:bidi="ru_RU"/>
        </w:rPr>
        <w:t>Чис.5:1–3</w:t>
      </w:r>
      <w:r>
        <w:rPr>
          <w:lang w:val="ru_RU" w:bidi="ru_RU"/>
        </w:rPr>
        <w:t>) или совершивший тяжкий грех выводился за пределы лагеря (</w:t>
      </w:r>
      <w:r>
        <w:rPr>
          <w:lang w:val="ru_RU" w:bidi="ru_RU"/>
        </w:rPr>
        <w:t>Лев.24:10–23</w:t>
      </w:r>
      <w:r>
        <w:rPr>
          <w:lang w:val="ru_RU" w:bidi="ru_RU"/>
        </w:rPr>
        <w:t xml:space="preserve">; </w:t>
      </w:r>
      <w:r>
        <w:rPr>
          <w:lang w:val="ru_RU" w:bidi="ru_RU"/>
        </w:rPr>
        <w:t>Чис.15:32–36</w:t>
      </w:r>
      <w:r>
        <w:rPr>
          <w:lang w:val="ru_RU" w:bidi="ru_RU"/>
        </w:rPr>
        <w:t>). Это правило распространялось даже на нечистые предметы (</w:t>
      </w:r>
      <w:r>
        <w:rPr>
          <w:lang w:val="ru_RU" w:bidi="ru_RU"/>
        </w:rPr>
        <w:t>Лев.8:17</w:t>
      </w:r>
      <w:r>
        <w:rPr>
          <w:lang w:val="ru_RU" w:bidi="ru_RU"/>
        </w:rPr>
        <w:t xml:space="preserve">; </w:t>
      </w:r>
      <w:r>
        <w:rPr>
          <w:lang w:val="ru_RU" w:bidi="ru_RU"/>
        </w:rPr>
        <w:t>9:11</w:t>
      </w:r>
      <w:r>
        <w:rPr>
          <w:lang w:val="ru_RU" w:bidi="ru_RU"/>
        </w:rPr>
        <w:t>).</w:t>
      </w:r>
    </w:p>
    <w:p>
      <w:pPr/>
      <w:r>
        <w:rPr>
          <w:lang w:val="ru_RU" w:bidi="ru_RU"/>
        </w:rPr>
      </w:r>
      <w:r>
        <w:rPr>
          <w:lang w:val="ru_RU" w:bidi="ru_RU"/>
        </w:rPr>
        <w:t>Посредством предписанных приношений и жертв (</w:t>
      </w:r>
      <w:r>
        <w:rPr>
          <w:lang w:val="ru_RU" w:bidi="ru_RU"/>
        </w:rPr>
        <w:t>Лев.1–7</w:t>
      </w:r>
      <w:r>
        <w:rPr>
          <w:lang w:val="ru_RU" w:bidi="ru_RU"/>
        </w:rPr>
        <w:t xml:space="preserve">; </w:t>
      </w:r>
      <w:r>
        <w:rPr>
          <w:lang w:val="ru_RU" w:bidi="ru_RU"/>
        </w:rPr>
        <w:t>16</w:t>
      </w:r>
      <w:r>
        <w:rPr>
          <w:lang w:val="ru_RU" w:bidi="ru_RU"/>
        </w:rPr>
        <w:t xml:space="preserve">; </w:t>
      </w:r>
      <w:r>
        <w:rPr>
          <w:lang w:val="ru_RU" w:bidi="ru_RU"/>
        </w:rPr>
        <w:t>Чис.15:1–31</w:t>
      </w:r>
      <w:r>
        <w:rPr>
          <w:lang w:val="ru_RU" w:bidi="ru_RU"/>
        </w:rPr>
        <w:t xml:space="preserve">; </w:t>
      </w:r>
      <w:r>
        <w:rPr>
          <w:lang w:val="ru_RU" w:bidi="ru_RU"/>
        </w:rPr>
        <w:t>28</w:t>
      </w:r>
      <w:r>
        <w:rPr>
          <w:lang w:val="ru_RU" w:bidi="ru_RU"/>
        </w:rPr>
        <w:t>) Бог утверждал прощение всему народу и каждому по отдельности за грехи, совершенные по ошибке или неведению. Приношения и жертвы воплощали цель того, кто их приносил — будь то прощение, посвящение или общение.</w:t>
      </w:r>
    </w:p>
    <w:p>
      <w:pPr/>
      <w:r>
        <w:rPr>
          <w:lang w:val="ru_RU" w:bidi="ru_RU"/>
        </w:rPr>
      </w:r>
      <w:r>
        <w:rPr>
          <w:lang w:val="ru_RU" w:bidi="ru_RU"/>
        </w:rPr>
        <w:t>Священники и левиты учили Божьему закону (</w:t>
      </w:r>
      <w:r>
        <w:rPr>
          <w:lang w:val="ru_RU" w:bidi="ru_RU"/>
        </w:rPr>
        <w:t>Втор.31:9–13</w:t>
      </w:r>
      <w:r>
        <w:rPr>
          <w:lang w:val="ru_RU" w:bidi="ru_RU"/>
        </w:rPr>
        <w:t>), соблюдали его постановления и выступали в судах (</w:t>
      </w:r>
      <w:r>
        <w:rPr>
          <w:lang w:val="ru_RU" w:bidi="ru_RU"/>
        </w:rPr>
        <w:t>17:8–13</w:t>
      </w:r>
      <w:r>
        <w:rPr>
          <w:lang w:val="ru_RU" w:bidi="ru_RU"/>
        </w:rPr>
        <w:t>).</w:t>
      </w:r>
    </w:p>
    <w:p>
      <w:pPr>
        <w:pStyle w:val="Heading4"/>
      </w:pPr>
      <w:r>
        <w:rPr>
          <w:lang w:val="ru_RU" w:bidi="ru_RU"/>
        </w:rPr>
        <w:t>Кодекс святости (Лев.17–26)</w:t>
      </w:r>
    </w:p>
    <w:p>
      <w:pPr/>
      <w:r>
        <w:rPr>
          <w:lang w:val="ru_RU" w:bidi="ru_RU"/>
        </w:rPr>
      </w:r>
      <w:r>
        <w:rPr>
          <w:lang w:val="ru_RU" w:bidi="ru_RU"/>
        </w:rPr>
        <w:t xml:space="preserve">Кодекс святости является важным разделом в книге Левит. В этом разделе Моисей обращается ко всему Израилю (ср. </w:t>
      </w:r>
      <w:r>
        <w:rPr>
          <w:lang w:val="ru_RU" w:bidi="ru_RU"/>
        </w:rPr>
        <w:t>Лев.17:2</w:t>
      </w:r>
      <w:r>
        <w:rPr>
          <w:lang w:val="ru_RU" w:bidi="ru_RU"/>
        </w:rPr>
        <w:t xml:space="preserve">; </w:t>
      </w:r>
      <w:r>
        <w:rPr>
          <w:lang w:val="ru_RU" w:bidi="ru_RU"/>
        </w:rPr>
        <w:t>18:2</w:t>
      </w:r>
      <w:r>
        <w:rPr>
          <w:lang w:val="ru_RU" w:bidi="ru_RU"/>
        </w:rPr>
        <w:t xml:space="preserve">; </w:t>
      </w:r>
      <w:r>
        <w:rPr>
          <w:lang w:val="ru_RU" w:bidi="ru_RU"/>
        </w:rPr>
        <w:t>19:2</w:t>
      </w:r>
      <w:r>
        <w:rPr>
          <w:lang w:val="ru_RU" w:bidi="ru_RU"/>
        </w:rPr>
        <w:t xml:space="preserve">; </w:t>
      </w:r>
      <w:r>
        <w:rPr>
          <w:lang w:val="ru_RU" w:bidi="ru_RU"/>
        </w:rPr>
        <w:t>20:2</w:t>
      </w:r>
      <w:r>
        <w:rPr>
          <w:lang w:val="ru_RU" w:bidi="ru_RU"/>
        </w:rPr>
        <w:t xml:space="preserve">; </w:t>
      </w:r>
      <w:r>
        <w:rPr>
          <w:lang w:val="ru_RU" w:bidi="ru_RU"/>
        </w:rPr>
        <w:t>21:24</w:t>
      </w:r>
      <w:r>
        <w:rPr>
          <w:lang w:val="ru_RU" w:bidi="ru_RU"/>
        </w:rPr>
        <w:t xml:space="preserve">; </w:t>
      </w:r>
      <w:r>
        <w:rPr>
          <w:lang w:val="ru_RU" w:bidi="ru_RU"/>
        </w:rPr>
        <w:t>23:2</w:t>
      </w:r>
      <w:r>
        <w:rPr>
          <w:lang w:val="ru_RU" w:bidi="ru_RU"/>
        </w:rPr>
        <w:t xml:space="preserve">; </w:t>
      </w:r>
      <w:r>
        <w:rPr>
          <w:lang w:val="ru_RU" w:bidi="ru_RU"/>
        </w:rPr>
        <w:t>24:2</w:t>
      </w:r>
      <w:r>
        <w:rPr>
          <w:lang w:val="ru_RU" w:bidi="ru_RU"/>
        </w:rPr>
        <w:t xml:space="preserve">; </w:t>
      </w:r>
      <w:r>
        <w:rPr>
          <w:lang w:val="ru_RU" w:bidi="ru_RU"/>
        </w:rPr>
        <w:t>25:2</w:t>
      </w:r>
      <w:r>
        <w:rPr>
          <w:lang w:val="ru_RU" w:bidi="ru_RU"/>
        </w:rPr>
        <w:t xml:space="preserve">; </w:t>
      </w:r>
      <w:r>
        <w:rPr>
          <w:lang w:val="ru_RU" w:bidi="ru_RU"/>
        </w:rPr>
        <w:t>26:46</w:t>
      </w:r>
      <w:r>
        <w:rPr>
          <w:lang w:val="ru_RU" w:bidi="ru_RU"/>
        </w:rPr>
        <w:t xml:space="preserve">; </w:t>
      </w:r>
      <w:r>
        <w:rPr>
          <w:lang w:val="ru_RU" w:bidi="ru_RU"/>
        </w:rPr>
        <w:t>27:2</w:t>
      </w:r>
      <w:r>
        <w:rPr>
          <w:lang w:val="ru_RU" w:bidi="ru_RU"/>
        </w:rPr>
        <w:t>).</w:t>
      </w:r>
    </w:p>
    <w:p>
      <w:pPr/>
      <w:r>
        <w:rPr>
          <w:lang w:val="ru_RU" w:bidi="ru_RU"/>
        </w:rPr>
      </w:r>
      <w:r>
        <w:rPr>
          <w:lang w:val="ru_RU" w:bidi="ru_RU"/>
        </w:rPr>
        <w:t xml:space="preserve">Законы здесь излагаются в форме запретов и прямых повелений. Они касаются места жертвоприношения, говорят о запрете употреблять в пищу мясо с кровью (гл. </w:t>
      </w:r>
      <w:r>
        <w:rPr>
          <w:lang w:val="ru_RU" w:bidi="ru_RU"/>
        </w:rPr>
        <w:t>17</w:t>
      </w:r>
      <w:r>
        <w:rPr>
          <w:lang w:val="ru_RU" w:bidi="ru_RU"/>
        </w:rPr>
        <w:t xml:space="preserve">), запрете на сексуальные отношения с определенными членами семьи (гл. </w:t>
      </w:r>
      <w:r>
        <w:rPr>
          <w:lang w:val="ru_RU" w:bidi="ru_RU"/>
        </w:rPr>
        <w:t>18</w:t>
      </w:r>
      <w:r>
        <w:rPr>
          <w:lang w:val="ru_RU" w:bidi="ru_RU"/>
        </w:rPr>
        <w:t xml:space="preserve">) и устанавливают повеления, помогающие жить благочестиво, свято, справедливо и с любовью к ближним (гл. </w:t>
      </w:r>
      <w:r>
        <w:rPr>
          <w:lang w:val="ru_RU" w:bidi="ru_RU"/>
        </w:rPr>
        <w:t>19</w:t>
      </w:r>
      <w:r>
        <w:rPr>
          <w:lang w:val="ru_RU" w:bidi="ru_RU"/>
        </w:rPr>
        <w:t xml:space="preserve">). Также говорится о наказании тех, кто грешит, не соблюдая эти постановления (гл. </w:t>
      </w:r>
      <w:r>
        <w:rPr>
          <w:lang w:val="ru_RU" w:bidi="ru_RU"/>
        </w:rPr>
        <w:t>20</w:t>
      </w:r>
      <w:r>
        <w:rPr>
          <w:lang w:val="ru_RU" w:bidi="ru_RU"/>
        </w:rPr>
        <w:t xml:space="preserve">; </w:t>
      </w:r>
      <w:r>
        <w:rPr>
          <w:lang w:val="ru_RU" w:bidi="ru_RU"/>
        </w:rPr>
        <w:t>24:10–23</w:t>
      </w:r>
      <w:r>
        <w:rPr>
          <w:lang w:val="ru_RU" w:bidi="ru_RU"/>
        </w:rPr>
        <w:t xml:space="preserve">). В главах </w:t>
      </w:r>
      <w:r>
        <w:rPr>
          <w:lang w:val="ru_RU" w:bidi="ru_RU"/>
        </w:rPr>
        <w:t>21–24</w:t>
      </w:r>
      <w:r>
        <w:rPr>
          <w:lang w:val="ru_RU" w:bidi="ru_RU"/>
        </w:rPr>
        <w:t xml:space="preserve"> говорится о ритуальных правилах для священников и всех израильтян. Субботний год и юбилейный год регулировали порядок прощения долгов, освобождение от рабства и возращение земли к первоначальным хозяевам (гл. </w:t>
      </w:r>
      <w:r>
        <w:rPr>
          <w:lang w:val="ru_RU" w:bidi="ru_RU"/>
        </w:rPr>
        <w:t>25</w:t>
      </w:r>
      <w:r>
        <w:rPr>
          <w:lang w:val="ru_RU" w:bidi="ru_RU"/>
        </w:rPr>
        <w:t>).</w:t>
      </w:r>
    </w:p>
    <w:p>
      <w:pPr/>
      <w:r>
        <w:rPr>
          <w:lang w:val="ru_RU" w:bidi="ru_RU"/>
        </w:rPr>
      </w:r>
      <w:r>
        <w:rPr>
          <w:lang w:val="ru_RU" w:bidi="ru_RU"/>
        </w:rPr>
        <w:t>В законе святости перечисляются качества святого народа: преданность Богу (через приношения, жертвы, священников), любовь к человеку (</w:t>
      </w:r>
      <w:r>
        <w:rPr>
          <w:lang w:val="ru_RU" w:bidi="ru_RU"/>
        </w:rPr>
        <w:t>Лев.19:18б</w:t>
      </w:r>
      <w:r>
        <w:rPr>
          <w:lang w:val="ru_RU" w:bidi="ru_RU"/>
        </w:rPr>
        <w:t xml:space="preserve">), которая проявляется в справедливости, мире, свободе, ценности человеческой жизни и заботе о семье. Многие законы отражают дух Десяти заповедей (глава </w:t>
      </w:r>
      <w:r>
        <w:rPr>
          <w:lang w:val="ru_RU" w:bidi="ru_RU"/>
        </w:rPr>
        <w:t>19</w:t>
      </w:r>
      <w:r>
        <w:rPr>
          <w:lang w:val="ru_RU" w:bidi="ru_RU"/>
        </w:rPr>
        <w:t>).</w:t>
      </w:r>
    </w:p>
    <w:p>
      <w:pPr/>
      <w:r>
        <w:rPr>
          <w:lang w:val="ru_RU" w:bidi="ru_RU"/>
        </w:rPr>
      </w:r>
      <w:r>
        <w:rPr>
          <w:lang w:val="ru_RU" w:bidi="ru_RU"/>
        </w:rPr>
        <w:t xml:space="preserve">С кодексом святости также связаны благословения и проклятия (гл. </w:t>
      </w:r>
      <w:r>
        <w:rPr>
          <w:lang w:val="ru_RU" w:bidi="ru_RU"/>
        </w:rPr>
        <w:t>26</w:t>
      </w:r>
      <w:r>
        <w:rPr>
          <w:lang w:val="ru_RU" w:bidi="ru_RU"/>
        </w:rPr>
        <w:t>). Проклятия говорят об изгнании как о последствии нарушения законов. И всё же в основе законов и наказаний всегда лежит благодать Господа, Который щедро обещает простить грехи людей и возобновить нарушенный завет (</w:t>
      </w:r>
      <w:r>
        <w:rPr>
          <w:lang w:val="ru_RU" w:bidi="ru_RU"/>
        </w:rPr>
        <w:t>26:44–45</w:t>
      </w:r>
      <w:r>
        <w:rPr>
          <w:lang w:val="ru_RU" w:bidi="ru_RU"/>
        </w:rPr>
        <w:t>).</w:t>
      </w:r>
    </w:p>
    <w:p>
      <w:pPr>
        <w:pStyle w:val="Heading4"/>
      </w:pPr>
      <w:r>
        <w:rPr>
          <w:lang w:val="ru_RU" w:bidi="ru_RU"/>
        </w:rPr>
        <w:t>Законы Второзакония</w:t>
      </w:r>
    </w:p>
    <w:p>
      <w:pPr/>
      <w:r>
        <w:rPr>
          <w:lang w:val="ru_RU" w:bidi="ru_RU"/>
        </w:rPr>
      </w:r>
      <w:r>
        <w:rPr>
          <w:lang w:val="ru_RU" w:bidi="ru_RU"/>
        </w:rPr>
        <w:t>Во книге Второзаконие объясняются и по новому применяются законы из книги завета — в свете той исторической обстановки, в которой оказался Израиль. Евреи собирались войти в Обещанную землю, и поэтому Моисей снова изложил им Божий закон (</w:t>
      </w:r>
      <w:r>
        <w:rPr>
          <w:lang w:val="ru_RU" w:bidi="ru_RU"/>
        </w:rPr>
        <w:t>Втор.1:5</w:t>
      </w:r>
      <w:r>
        <w:rPr>
          <w:lang w:val="ru_RU" w:bidi="ru_RU"/>
        </w:rPr>
        <w:t>). Безличный элемент книги завета здесь преображается благодаря личному обращению. Моисей настоятельно призывает Израиль быть верным Господу, завету и заповедям завета. Во Второзаконии говорится о том, что народ будет жить в Обещанной земле с центральным святилищем (</w:t>
      </w:r>
      <w:r>
        <w:rPr>
          <w:lang w:val="ru_RU" w:bidi="ru_RU"/>
        </w:rPr>
        <w:t>12:5, 11–18</w:t>
      </w:r>
      <w:r>
        <w:rPr>
          <w:lang w:val="ru_RU" w:bidi="ru_RU"/>
        </w:rPr>
        <w:t xml:space="preserve">; </w:t>
      </w:r>
      <w:r>
        <w:rPr>
          <w:lang w:val="ru_RU" w:bidi="ru_RU"/>
        </w:rPr>
        <w:t>14:23</w:t>
      </w:r>
      <w:r>
        <w:rPr>
          <w:lang w:val="ru_RU" w:bidi="ru_RU"/>
        </w:rPr>
        <w:t xml:space="preserve">; </w:t>
      </w:r>
      <w:r>
        <w:rPr>
          <w:lang w:val="ru_RU" w:bidi="ru_RU"/>
        </w:rPr>
        <w:t>15:20</w:t>
      </w:r>
      <w:r>
        <w:rPr>
          <w:lang w:val="ru_RU" w:bidi="ru_RU"/>
        </w:rPr>
        <w:t xml:space="preserve">; </w:t>
      </w:r>
      <w:r>
        <w:rPr>
          <w:lang w:val="ru_RU" w:bidi="ru_RU"/>
        </w:rPr>
        <w:t>16:5–7, 16, 21</w:t>
      </w:r>
      <w:r>
        <w:rPr>
          <w:lang w:val="ru_RU" w:bidi="ru_RU"/>
        </w:rPr>
        <w:t xml:space="preserve">; </w:t>
      </w:r>
      <w:r>
        <w:rPr>
          <w:lang w:val="ru_RU" w:bidi="ru_RU"/>
        </w:rPr>
        <w:t>17:8</w:t>
      </w:r>
      <w:r>
        <w:rPr>
          <w:lang w:val="ru_RU" w:bidi="ru_RU"/>
        </w:rPr>
        <w:t xml:space="preserve">; </w:t>
      </w:r>
      <w:r>
        <w:rPr>
          <w:lang w:val="ru_RU" w:bidi="ru_RU"/>
        </w:rPr>
        <w:t>18:6</w:t>
      </w:r>
      <w:r>
        <w:rPr>
          <w:lang w:val="ru_RU" w:bidi="ru_RU"/>
        </w:rPr>
        <w:t xml:space="preserve">; </w:t>
      </w:r>
      <w:r>
        <w:rPr>
          <w:lang w:val="ru_RU" w:bidi="ru_RU"/>
        </w:rPr>
        <w:t>26:2</w:t>
      </w:r>
      <w:r>
        <w:rPr>
          <w:lang w:val="ru_RU" w:bidi="ru_RU"/>
        </w:rPr>
        <w:t xml:space="preserve">; </w:t>
      </w:r>
      <w:r>
        <w:rPr>
          <w:lang w:val="ru_RU" w:bidi="ru_RU"/>
        </w:rPr>
        <w:t>31:11</w:t>
      </w:r>
      <w:r>
        <w:rPr>
          <w:lang w:val="ru_RU" w:bidi="ru_RU"/>
        </w:rPr>
        <w:t>) и с царем (</w:t>
      </w:r>
      <w:r>
        <w:rPr>
          <w:lang w:val="ru_RU" w:bidi="ru_RU"/>
        </w:rPr>
        <w:t>17:14–20</w:t>
      </w:r>
      <w:r>
        <w:rPr>
          <w:lang w:val="ru_RU" w:bidi="ru_RU"/>
        </w:rPr>
        <w:t xml:space="preserve">). Благословения и проклятия побуждают соблюдать верность завету (гл. </w:t>
      </w:r>
      <w:r>
        <w:rPr>
          <w:lang w:val="ru_RU" w:bidi="ru_RU"/>
        </w:rPr>
        <w:t>28</w:t>
      </w:r>
      <w:r>
        <w:rPr>
          <w:lang w:val="ru_RU" w:bidi="ru_RU"/>
        </w:rPr>
        <w:t>). Тем не менее здесь также говорится о том, что даже если Израиль нарушает Божий закон, Господь остается милостивым и прощающим.</w:t>
      </w:r>
    </w:p>
    <w:p>
      <w:pPr>
        <w:pStyle w:val="Heading3"/>
      </w:pPr>
      <w:r>
        <w:rPr>
          <w:lang w:val="ru_RU" w:bidi="ru_RU"/>
        </w:rPr>
        <w:t>Цели Закона</w:t>
      </w:r>
    </w:p>
    <w:p>
      <w:pPr/>
      <w:r>
        <w:rPr>
          <w:lang w:val="ru_RU" w:bidi="ru_RU"/>
        </w:rPr>
      </w:r>
      <w:r>
        <w:rPr>
          <w:lang w:val="ru_RU" w:bidi="ru_RU"/>
        </w:rPr>
        <w:t xml:space="preserve">Закон, данный на горе Синай, был призван приблизить Израиль к Богу. Несмотря на мятежный характер Израиля, Бог посредством закона показал народу, что является грехом (ср. </w:t>
      </w:r>
      <w:r>
        <w:rPr>
          <w:lang w:val="ru_RU" w:bidi="ru_RU"/>
        </w:rPr>
        <w:t>Рим.5:20</w:t>
      </w:r>
      <w:r>
        <w:rPr>
          <w:lang w:val="ru_RU" w:bidi="ru_RU"/>
        </w:rPr>
        <w:t xml:space="preserve">; </w:t>
      </w:r>
      <w:r>
        <w:rPr>
          <w:lang w:val="ru_RU" w:bidi="ru_RU"/>
        </w:rPr>
        <w:t>7:7–8</w:t>
      </w:r>
      <w:r>
        <w:rPr>
          <w:lang w:val="ru_RU" w:bidi="ru_RU"/>
        </w:rPr>
        <w:t>), и каким путём должен ходить народ, чтобы оставаться незапятнанным грехом и святым перед Господом. Закон был учителем и хранителем Израиля (</w:t>
      </w:r>
      <w:r>
        <w:rPr>
          <w:lang w:val="ru_RU" w:bidi="ru_RU"/>
        </w:rPr>
        <w:t>Гал.3:24</w:t>
      </w:r>
      <w:r>
        <w:rPr>
          <w:lang w:val="ru_RU" w:bidi="ru_RU"/>
        </w:rPr>
        <w:t>). Подробные разъяснения законов о всех сферах жизни (работа, общество, семья, религия и нация) играли важную роль в отношениях Бога с Израилем. Израиль был народом, живущим в особой земле, с теократическим правлением. Он нуждался в своде законов. Состояние Израиля у горы Синай было таким, что он не мог получить прямое откровение. Откровение было дано через Моисея. Оно должно было быть изложено в деталях, потому что Израиль не обладал интуитивным пониманием того, что требовало от них откровение о Божьей святости, справедливости, праведности, любви и долготерпении. Ранее они жили по египетским законам, теперь им необходимо было познавать Божью волю через откровение. Однако Моисей и пророки подчеркивали, что целью закона не являлось только лишь строгое соблюдение законов ради самого закона (законничество) или получение награды (фарисейство). Соблюдение закона является проявлением преданности Богу, ради Самого Бога. Наш Господь подтвердил цель закона — это приобретение такого образа жизни, в котором человек постоянно ищет Божьего Царства и Его праведности (</w:t>
      </w:r>
      <w:r>
        <w:rPr>
          <w:lang w:val="ru_RU" w:bidi="ru_RU"/>
        </w:rPr>
        <w:t>Мф.6:33</w:t>
      </w:r>
      <w:r>
        <w:rPr>
          <w:lang w:val="ru_RU" w:bidi="ru_RU"/>
        </w:rPr>
        <w:t>).</w:t>
      </w:r>
    </w:p>
    <w:p>
      <w:pPr/>
      <w:r>
        <w:rPr>
          <w:lang w:val="ru_RU" w:bidi="ru_RU"/>
        </w:rPr>
      </w:r>
      <w:r>
        <w:rPr>
          <w:lang w:val="ru_RU" w:bidi="ru_RU"/>
        </w:rPr>
        <w:t>Закон Бога — это средство освящения. Бог освятил Израиль посредством благодати и Он требует, чтобы Израиль оставался святым. Иисус подтвердил такое применение закона, при котором человек может узнать о своей греховности и прийти ко Христу. На кресте наш Господь понёс наказание по закону, и этим Он явил присутствие Бога в среде Своего народа в большей степени, чем оно было явлено в скинии/храме. Иисус исполнил ожидания Отца об искуплении и показал любовь Отца. Он, будучи Сыном и будучи более великим, чем Моисей, изложил суть закона в одном повелении — любить Бога и любить ближнего (</w:t>
      </w:r>
      <w:r>
        <w:rPr>
          <w:lang w:val="ru_RU" w:bidi="ru_RU"/>
        </w:rPr>
        <w:t>Мф.23:23–24</w:t>
      </w:r>
      <w:r>
        <w:rPr>
          <w:lang w:val="ru_RU" w:bidi="ru_RU"/>
        </w:rPr>
        <w:t xml:space="preserve">; </w:t>
      </w:r>
      <w:r>
        <w:rPr>
          <w:lang w:val="ru_RU" w:bidi="ru_RU"/>
        </w:rPr>
        <w:t>Лк.11:42–44</w:t>
      </w:r>
      <w:r>
        <w:rPr>
          <w:lang w:val="ru_RU" w:bidi="ru_RU"/>
        </w:rPr>
        <w:t>). Иисус учил, что целью послушания является не получение награды, а служение в качестве соли (</w:t>
      </w:r>
      <w:r>
        <w:rPr>
          <w:lang w:val="ru_RU" w:bidi="ru_RU"/>
        </w:rPr>
        <w:t>Мф.5:13</w:t>
      </w:r>
      <w:r>
        <w:rPr>
          <w:lang w:val="ru_RU" w:bidi="ru_RU"/>
        </w:rPr>
        <w:t>) и света (</w:t>
      </w:r>
      <w:r>
        <w:rPr>
          <w:lang w:val="ru_RU" w:bidi="ru_RU"/>
        </w:rPr>
        <w:t>Мф.5:14–16</w:t>
      </w:r>
      <w:r>
        <w:rPr>
          <w:lang w:val="ru_RU" w:bidi="ru_RU"/>
        </w:rPr>
        <w:t xml:space="preserve">; ср. </w:t>
      </w:r>
      <w:r>
        <w:rPr>
          <w:lang w:val="ru_RU" w:bidi="ru_RU"/>
        </w:rPr>
        <w:t>Еф.4:17–5:20</w:t>
      </w:r>
      <w:r>
        <w:rPr>
          <w:lang w:val="ru_RU" w:bidi="ru_RU"/>
        </w:rPr>
        <w:t>), и принесение плодов (</w:t>
      </w:r>
      <w:r>
        <w:rPr>
          <w:lang w:val="ru_RU" w:bidi="ru_RU"/>
        </w:rPr>
        <w:t>Ин.15:1–17</w:t>
      </w:r>
      <w:r>
        <w:rPr>
          <w:lang w:val="ru_RU" w:bidi="ru_RU"/>
        </w:rPr>
        <w:t>). Цель Божьего закона заключается в постепенном преображении детей Бога, чтобы они отражали образ Сына (</w:t>
      </w:r>
      <w:r>
        <w:rPr>
          <w:lang w:val="ru_RU" w:bidi="ru_RU"/>
        </w:rPr>
        <w:t>Рим.8:29</w:t>
      </w:r>
      <w:r>
        <w:rPr>
          <w:lang w:val="ru_RU" w:bidi="ru_RU"/>
        </w:rPr>
        <w:t xml:space="preserve">; </w:t>
      </w:r>
      <w:r>
        <w:rPr>
          <w:lang w:val="ru_RU" w:bidi="ru_RU"/>
        </w:rPr>
        <w:t>2Кор.3:18</w:t>
      </w:r>
      <w:r>
        <w:rPr>
          <w:lang w:val="ru_RU" w:bidi="ru_RU"/>
        </w:rPr>
        <w:t xml:space="preserve">; </w:t>
      </w:r>
      <w:r>
        <w:rPr>
          <w:lang w:val="ru_RU" w:bidi="ru_RU"/>
        </w:rPr>
        <w:t>Кол.3:10</w:t>
      </w:r>
      <w:r>
        <w:rPr>
          <w:lang w:val="ru_RU" w:bidi="ru_RU"/>
        </w:rPr>
        <w:t>), подражали Отцу (</w:t>
      </w:r>
      <w:r>
        <w:rPr>
          <w:lang w:val="ru_RU" w:bidi="ru_RU"/>
        </w:rPr>
        <w:t>Еф.5:1–2</w:t>
      </w:r>
      <w:r>
        <w:rPr>
          <w:lang w:val="ru_RU" w:bidi="ru_RU"/>
        </w:rPr>
        <w:t>) и исполнялись Божьим Духом (</w:t>
      </w:r>
      <w:r>
        <w:rPr>
          <w:lang w:val="ru_RU" w:bidi="ru_RU"/>
        </w:rPr>
        <w:t>Гал.5:18, 22–24</w:t>
      </w:r>
      <w:r>
        <w:rPr>
          <w:lang w:val="ru_RU" w:bidi="ru_RU"/>
        </w:rPr>
        <w:t>). Для этого Иисус дал нам заповеди блаженства и Нагорную проповедь, которые выражают суть учения Моисея и пророков (</w:t>
      </w:r>
      <w:r>
        <w:rPr>
          <w:lang w:val="ru_RU" w:bidi="ru_RU"/>
        </w:rPr>
        <w:t>Мф.5–7</w:t>
      </w:r>
      <w:r>
        <w:rPr>
          <w:lang w:val="ru_RU" w:bidi="ru_RU"/>
        </w:rPr>
        <w:t>).</w:t>
      </w:r>
    </w:p>
    <w:p>
      <w:pPr/>
      <w:r>
        <w:rPr>
          <w:lang w:val="ru_RU" w:bidi="ru_RU"/>
        </w:rPr>
      </w:r>
      <w:r>
        <w:rPr>
          <w:lang w:val="ru_RU" w:bidi="ru_RU"/>
        </w:rPr>
        <w:t xml:space="preserve">Цель закона — преобразить рождённых свыше верующих, чтобы они достигли зрелости. Духовная зрелость не является привилегией, данной ​​верующим после Христа; ветхозаветные святые люди тоже ходили с Богом (Енох, </w:t>
      </w:r>
      <w:r>
        <w:rPr>
          <w:lang w:val="ru_RU" w:bidi="ru_RU"/>
        </w:rPr>
        <w:t>Быт. 5:22–24</w:t>
      </w:r>
      <w:r>
        <w:rPr>
          <w:lang w:val="ru_RU" w:bidi="ru_RU"/>
        </w:rPr>
        <w:t xml:space="preserve">; Ной, </w:t>
      </w:r>
      <w:r>
        <w:rPr>
          <w:lang w:val="ru_RU" w:bidi="ru_RU"/>
        </w:rPr>
        <w:t>6:9</w:t>
      </w:r>
      <w:r>
        <w:rPr>
          <w:lang w:val="ru_RU" w:bidi="ru_RU"/>
        </w:rPr>
        <w:t xml:space="preserve">; Авраам, </w:t>
      </w:r>
      <w:r>
        <w:rPr>
          <w:lang w:val="ru_RU" w:bidi="ru_RU"/>
        </w:rPr>
        <w:t>17:1</w:t>
      </w:r>
      <w:r>
        <w:rPr>
          <w:lang w:val="ru_RU" w:bidi="ru_RU"/>
        </w:rPr>
        <w:t xml:space="preserve">). Это были зрелые люди, которые жили честно в присутствии Бога (ср. </w:t>
      </w:r>
      <w:r>
        <w:rPr>
          <w:lang w:val="ru_RU" w:bidi="ru_RU"/>
        </w:rPr>
        <w:t>Быт.17:1</w:t>
      </w:r>
      <w:r>
        <w:rPr>
          <w:lang w:val="ru_RU" w:bidi="ru_RU"/>
        </w:rPr>
        <w:t xml:space="preserve">; </w:t>
      </w:r>
      <w:r>
        <w:rPr>
          <w:lang w:val="ru_RU" w:bidi="ru_RU"/>
        </w:rPr>
        <w:t>Втор.18:13</w:t>
      </w:r>
      <w:r>
        <w:rPr>
          <w:lang w:val="ru_RU" w:bidi="ru_RU"/>
        </w:rPr>
        <w:t xml:space="preserve">; </w:t>
      </w:r>
      <w:r>
        <w:rPr>
          <w:lang w:val="ru_RU" w:bidi="ru_RU"/>
        </w:rPr>
        <w:t>Пс.14:1–2</w:t>
      </w:r>
      <w:r>
        <w:rPr>
          <w:lang w:val="ru_RU" w:bidi="ru_RU"/>
        </w:rPr>
        <w:t xml:space="preserve">; </w:t>
      </w:r>
      <w:r>
        <w:rPr>
          <w:lang w:val="ru_RU" w:bidi="ru_RU"/>
        </w:rPr>
        <w:t>17:27</w:t>
      </w:r>
      <w:r>
        <w:rPr>
          <w:lang w:val="ru_RU" w:bidi="ru_RU"/>
        </w:rPr>
        <w:t xml:space="preserve">; </w:t>
      </w:r>
      <w:r>
        <w:rPr>
          <w:lang w:val="ru_RU" w:bidi="ru_RU"/>
        </w:rPr>
        <w:t>100:2, 6</w:t>
      </w:r>
      <w:r>
        <w:rPr>
          <w:lang w:val="ru_RU" w:bidi="ru_RU"/>
        </w:rPr>
        <w:t xml:space="preserve">; </w:t>
      </w:r>
      <w:r>
        <w:rPr>
          <w:lang w:val="ru_RU" w:bidi="ru_RU"/>
        </w:rPr>
        <w:t>118:80</w:t>
      </w:r>
      <w:r>
        <w:rPr>
          <w:lang w:val="ru_RU" w:bidi="ru_RU"/>
        </w:rPr>
        <w:t xml:space="preserve">; </w:t>
      </w:r>
      <w:r>
        <w:rPr>
          <w:lang w:val="ru_RU" w:bidi="ru_RU"/>
        </w:rPr>
        <w:t>Прит.11:5</w:t>
      </w:r>
      <w:r>
        <w:rPr>
          <w:lang w:val="ru_RU" w:bidi="ru_RU"/>
        </w:rPr>
        <w:t>).</w:t>
      </w:r>
    </w:p>
    <w:p>
      <w:pPr/>
      <w:r>
        <w:rPr>
          <w:lang w:val="ru_RU" w:bidi="ru_RU"/>
        </w:rPr>
      </w:r>
      <w:r>
        <w:rPr>
          <w:lang w:val="ru_RU" w:bidi="ru_RU"/>
        </w:rPr>
        <w:t>Зрелость или цельность — это такой ответ Богу, при котором верующему больше не нужно жить в соответствии с индивидуальными предписаниями или в страхе совершить ошибку или грех, но когда он получает удовольствие от исполнения воли Господа (</w:t>
      </w:r>
      <w:r>
        <w:rPr>
          <w:lang w:val="ru_RU" w:bidi="ru_RU"/>
        </w:rPr>
        <w:t>Пс.1:2</w:t>
      </w:r>
      <w:r>
        <w:rPr>
          <w:lang w:val="ru_RU" w:bidi="ru_RU"/>
        </w:rPr>
        <w:t xml:space="preserve">; </w:t>
      </w:r>
      <w:r>
        <w:rPr>
          <w:lang w:val="ru_RU" w:bidi="ru_RU"/>
        </w:rPr>
        <w:t>111:1</w:t>
      </w:r>
      <w:r>
        <w:rPr>
          <w:lang w:val="ru_RU" w:bidi="ru_RU"/>
        </w:rPr>
        <w:t>). С пришествием Христа и с момента Пятидесятницы Святой Дух изливается на каждого верующего. Дух Святой пришёл не только для того, чтобы мы приняли Божий закон в свои сердца (</w:t>
      </w:r>
      <w:r>
        <w:rPr>
          <w:lang w:val="ru_RU" w:bidi="ru_RU"/>
        </w:rPr>
        <w:t>Иер.31:33</w:t>
      </w:r>
      <w:r>
        <w:rPr>
          <w:lang w:val="ru_RU" w:bidi="ru_RU"/>
        </w:rPr>
        <w:t>), но также для того, чтобы помочь нам стать зрелыми и чтобы мы в большей полноте приносили плоды праведности (</w:t>
      </w:r>
      <w:r>
        <w:rPr>
          <w:lang w:val="ru_RU" w:bidi="ru_RU"/>
        </w:rPr>
        <w:t>Гал.5:22–24</w:t>
      </w:r>
      <w:r>
        <w:rPr>
          <w:lang w:val="ru_RU" w:bidi="ru_RU"/>
        </w:rPr>
        <w:t>). Если в Ветхом Завете только некоторые святые были зрелыми и имели свободу, то во Христе этот дар дается всем детям Божьим (</w:t>
      </w:r>
      <w:r>
        <w:rPr>
          <w:lang w:val="ru_RU" w:bidi="ru_RU"/>
        </w:rPr>
        <w:t>Деян.2:39</w:t>
      </w:r>
      <w:r>
        <w:rPr>
          <w:lang w:val="ru_RU" w:bidi="ru_RU"/>
        </w:rPr>
        <w:t xml:space="preserve">; </w:t>
      </w:r>
      <w:r>
        <w:rPr>
          <w:lang w:val="ru_RU" w:bidi="ru_RU"/>
        </w:rPr>
        <w:t>1Кор.12:13</w:t>
      </w:r>
      <w:r>
        <w:rPr>
          <w:lang w:val="ru_RU" w:bidi="ru_RU"/>
        </w:rPr>
        <w:t>). Цель же остаётся неизменной — «да будет совершен Божий человек, ко всякому доброму делу приготовлен» (</w:t>
      </w:r>
      <w:r>
        <w:rPr>
          <w:lang w:val="ru_RU" w:bidi="ru_RU"/>
        </w:rPr>
        <w:t>2Тим.3:17</w:t>
      </w:r>
      <w:r>
        <w:rPr>
          <w:lang w:val="ru_RU" w:bidi="ru_RU"/>
        </w:rPr>
        <w:t>), хотя средства достижения этой цели и статус чада Божьего стали гораздо лучше после Пятидесятницы.</w:t>
      </w:r>
    </w:p>
    <w:p>
      <w:pPr/>
      <w:r>
        <w:rPr>
          <w:lang w:val="ru_RU" w:bidi="ru_RU"/>
        </w:rPr>
      </w:r>
      <w:r>
        <w:rPr>
          <w:i/>
          <w:lang w:val="ru_RU" w:bidi="ru_RU"/>
        </w:rPr>
        <w:t>См. также</w:t>
      </w:r>
      <w:r>
        <w:rPr>
          <w:lang w:val="ru_RU" w:bidi="ru_RU"/>
        </w:rPr>
        <w:t xml:space="preserve"> </w:t>
      </w:r>
      <w:r>
        <w:rPr>
          <w:lang w:val="ru_RU" w:bidi="ru_RU"/>
        </w:rPr>
        <w:t>Гражданский закон и правосудие</w:t>
      </w:r>
      <w:r>
        <w:rPr>
          <w:lang w:val="ru_RU" w:bidi="ru_RU"/>
        </w:rPr>
        <w:t xml:space="preserve">; </w:t>
      </w:r>
      <w:r>
        <w:rPr>
          <w:lang w:val="ru_RU" w:bidi="ru_RU"/>
        </w:rPr>
        <w:t>Законы о чистом и нечистом</w:t>
      </w:r>
      <w:r>
        <w:rPr>
          <w:lang w:val="ru_RU" w:bidi="ru_RU"/>
        </w:rPr>
        <w:t xml:space="preserve">; </w:t>
      </w:r>
      <w:r>
        <w:rPr>
          <w:lang w:val="ru_RU" w:bidi="ru_RU"/>
        </w:rPr>
        <w:t>Уголовное право и наказание</w:t>
      </w:r>
      <w:r>
        <w:rPr>
          <w:lang w:val="ru_RU" w:bidi="ru_RU"/>
        </w:rPr>
        <w:t xml:space="preserve">; </w:t>
      </w:r>
      <w:r>
        <w:rPr>
          <w:lang w:val="ru_RU" w:bidi="ru_RU"/>
        </w:rPr>
        <w:t>Послание к Галатам</w:t>
      </w:r>
      <w:r>
        <w:rPr>
          <w:lang w:val="ru_RU" w:bidi="ru_RU"/>
        </w:rPr>
        <w:t xml:space="preserve">; </w:t>
      </w:r>
      <w:r>
        <w:rPr>
          <w:lang w:val="ru_RU" w:bidi="ru_RU"/>
        </w:rPr>
        <w:t>Законы Хаммурапи</w:t>
      </w:r>
      <w:r>
        <w:rPr>
          <w:lang w:val="ru_RU" w:bidi="ru_RU"/>
        </w:rPr>
        <w:t xml:space="preserve">; </w:t>
      </w:r>
      <w:r>
        <w:rPr>
          <w:lang w:val="ru_RU" w:bidi="ru_RU"/>
        </w:rPr>
        <w:t>Оправдание</w:t>
      </w:r>
      <w:r>
        <w:rPr>
          <w:lang w:val="ru_RU" w:bidi="ru_RU"/>
        </w:rPr>
        <w:t xml:space="preserve">; </w:t>
      </w:r>
      <w:r>
        <w:rPr>
          <w:lang w:val="ru_RU" w:bidi="ru_RU"/>
        </w:rPr>
        <w:t>Послание к Римлянам</w:t>
      </w:r>
      <w:r>
        <w:rPr>
          <w:lang w:val="ru_RU" w:bidi="ru_RU"/>
        </w:rPr>
        <w:t xml:space="preserve">; </w:t>
      </w:r>
      <w:r>
        <w:rPr>
          <w:lang w:val="ru_RU" w:bidi="ru_RU"/>
        </w:rPr>
        <w:t>Десять заповедей</w:t>
      </w:r>
      <w:r>
        <w:rPr>
          <w:lang w:val="ru_RU" w:bidi="ru_RU"/>
        </w:rPr>
        <w:t xml:space="preserve">; </w:t>
      </w:r>
      <w:r>
        <w:rPr>
          <w:lang w:val="ru_RU" w:bidi="ru_RU"/>
        </w:rPr>
        <w:t>Тора</w:t>
      </w:r>
      <w:r>
        <w:rPr>
          <w:lang w:val="ru_RU" w:bidi="ru_RU"/>
        </w:rPr>
        <w:t xml:space="preserve">; </w:t>
      </w:r>
      <w:r>
        <w:rPr>
          <w:lang w:val="ru_RU" w:bidi="ru_RU"/>
        </w:rPr>
        <w:t>Традиция</w:t>
      </w:r>
      <w:r>
        <w:rPr>
          <w:lang w:val="ru_RU" w:bidi="ru_RU"/>
        </w:rPr>
        <w:t>.</w:t>
      </w:r>
      <w:r>
        <w:rPr>
          <w:lang w:val="ru_RU" w:bidi="ru_RU"/>
        </w:rPr>
      </w:r>
      <w:r>
        <w:rPr>
          <w:lang w:val="ru_RU" w:bidi="ru_RU"/>
        </w:rPr>
      </w:r>
    </w:p>
    <w:p>
      <w:pPr/>
      <w:r>
        <w:rPr>
          <w:lang w:val="ru_RU" w:bidi="ru_RU"/>
        </w:rPr>
      </w:r>
    </w:p>
    <w:p>
      <w:pPr>
        <w:pStyle w:val="Heading2"/>
      </w:pPr>
      <w:r>
        <w:rPr>
          <w:lang w:val="ru_RU" w:bidi="ru_RU"/>
        </w:rPr>
        <w:t>Зилот</w:t>
      </w:r>
      <w:r>
        <w:rPr>
          <w:lang w:val="ru_RU" w:bidi="ru_RU"/>
        </w:rPr>
      </w:r>
    </w:p>
    <w:p>
      <w:pPr/>
      <w:r>
        <w:rPr>
          <w:lang w:val="ru_RU" w:bidi="ru_RU"/>
        </w:rPr>
      </w:r>
      <w:r>
        <w:rPr>
          <w:lang w:val="ru_RU" w:bidi="ru_RU"/>
        </w:rPr>
        <w:t>Данный термин использовался по отношению ко второму Симону, одному из двенадцати апостолов, чтобы отличать его от Симона Петра (</w:t>
      </w:r>
      <w:r>
        <w:rPr>
          <w:lang w:val="ru_RU" w:bidi="ru_RU"/>
        </w:rPr>
        <w:t>Лк. 6:15</w:t>
      </w:r>
      <w:r>
        <w:rPr>
          <w:lang w:val="ru_RU" w:bidi="ru_RU"/>
        </w:rPr>
        <w:t xml:space="preserve">; </w:t>
      </w:r>
      <w:r>
        <w:rPr>
          <w:lang w:val="ru_RU" w:bidi="ru_RU"/>
        </w:rPr>
        <w:t>Деян. 1:13</w:t>
      </w:r>
      <w:r>
        <w:rPr>
          <w:lang w:val="ru_RU" w:bidi="ru_RU"/>
        </w:rPr>
        <w:t>). Матфей (</w:t>
      </w:r>
      <w:r>
        <w:rPr>
          <w:lang w:val="ru_RU" w:bidi="ru_RU"/>
        </w:rPr>
        <w:t>Мф. 10:4</w:t>
      </w:r>
      <w:r>
        <w:rPr>
          <w:lang w:val="ru_RU" w:bidi="ru_RU"/>
        </w:rPr>
        <w:t>) и Марк (</w:t>
      </w:r>
      <w:r>
        <w:rPr>
          <w:lang w:val="ru_RU" w:bidi="ru_RU"/>
        </w:rPr>
        <w:t>Мк. 3:18</w:t>
      </w:r>
      <w:r>
        <w:rPr>
          <w:lang w:val="ru_RU" w:bidi="ru_RU"/>
        </w:rPr>
        <w:t xml:space="preserve">) используют слово «Кананит», которое в греческом и арамейском языках обозначало «ревностного защитника, человека, преданного делу, жаждущего иметь успех, фанатика» (происходящего от слова «гореть рвением или ревностью; страстно желать»; </w:t>
      </w:r>
      <w:r>
        <w:rPr>
          <w:lang w:val="ru_RU" w:bidi="ru_RU"/>
        </w:rPr>
        <w:t>Исх . 34:14</w:t>
      </w:r>
      <w:r>
        <w:rPr>
          <w:lang w:val="ru_RU" w:bidi="ru_RU"/>
        </w:rPr>
        <w:t>; 2Мак.4:2 ). В этом смысле Христос был ревнителем Божьего дома. Некоторые из первых христиан были «зилотами» (то есть ревностно желали) духовных даров, добрых дел, благочестия и исполнения закона. Так, например, Павел ревностно относился к преданиям отцов и к Богу (</w:t>
      </w:r>
      <w:r>
        <w:rPr>
          <w:lang w:val="ru_RU" w:bidi="ru_RU"/>
        </w:rPr>
        <w:t>Ин.2:17</w:t>
      </w:r>
      <w:r>
        <w:rPr>
          <w:lang w:val="ru_RU" w:bidi="ru_RU"/>
        </w:rPr>
        <w:t xml:space="preserve">; </w:t>
      </w:r>
      <w:r>
        <w:rPr>
          <w:lang w:val="ru_RU" w:bidi="ru_RU"/>
        </w:rPr>
        <w:t>Деян. 21:20</w:t>
      </w:r>
      <w:r>
        <w:rPr>
          <w:lang w:val="ru_RU" w:bidi="ru_RU"/>
        </w:rPr>
        <w:t xml:space="preserve">; </w:t>
      </w:r>
      <w:r>
        <w:rPr>
          <w:lang w:val="ru_RU" w:bidi="ru_RU"/>
        </w:rPr>
        <w:t>22:3</w:t>
      </w:r>
      <w:r>
        <w:rPr>
          <w:lang w:val="ru_RU" w:bidi="ru_RU"/>
        </w:rPr>
        <w:t xml:space="preserve">; </w:t>
      </w:r>
      <w:r>
        <w:rPr>
          <w:lang w:val="ru_RU" w:bidi="ru_RU"/>
        </w:rPr>
        <w:t>1Кор. 14:12</w:t>
      </w:r>
      <w:r>
        <w:rPr>
          <w:lang w:val="ru_RU" w:bidi="ru_RU"/>
        </w:rPr>
        <w:t xml:space="preserve">; </w:t>
      </w:r>
      <w:r>
        <w:rPr>
          <w:lang w:val="ru_RU" w:bidi="ru_RU"/>
        </w:rPr>
        <w:t>Гал. 1:14</w:t>
      </w:r>
      <w:r>
        <w:rPr>
          <w:lang w:val="ru_RU" w:bidi="ru_RU"/>
        </w:rPr>
        <w:t xml:space="preserve">; </w:t>
      </w:r>
      <w:r>
        <w:rPr>
          <w:lang w:val="ru_RU" w:bidi="ru_RU"/>
        </w:rPr>
        <w:t>Тит. 2:14</w:t>
      </w:r>
      <w:r>
        <w:rPr>
          <w:lang w:val="ru_RU" w:bidi="ru_RU"/>
        </w:rPr>
        <w:t>). То есть, Симон отличался от Петра и остальных апостолов своим религиозным рвением.</w:t>
      </w:r>
    </w:p>
    <w:p>
      <w:pPr/>
      <w:r>
        <w:rPr>
          <w:lang w:val="ru_RU" w:bidi="ru_RU"/>
        </w:rPr>
      </w:r>
      <w:r>
        <w:rPr>
          <w:lang w:val="ru_RU" w:bidi="ru_RU"/>
        </w:rPr>
        <w:t>К тому времени, когда Лука написал своё Евангелие, слово «Зилот» стало обозначать принадлежность к воинствующей, антиримской, революционной группировке, у которой одновременно были религиозные и политические мотивы. Предполагается, что данное политическое движение было основано в 6 г. н.э. Иудой Галилеянином и фарисеем Саддуком после смерти Ирода Великого. Это движение опиралось на Маккавеейское сопротивление иностранному правлению и вторжению (1Мак.2:15–28). Сопротивление зилотов римской власти опиралось на ревностном отношении к Торе и к Богу, единственному Царю. Зилоты считали себя представителями божественного суда и искупления, решительно и бесстрашно выступая против идолопоклонства, отступничества и сотрудничества с римской властью. Зилоты считали, что Мессия станет их предводителем.</w:t>
      </w:r>
    </w:p>
    <w:p>
      <w:pPr/>
      <w:r>
        <w:rPr>
          <w:lang w:val="ru_RU" w:bidi="ru_RU"/>
        </w:rPr>
      </w:r>
      <w:r>
        <w:rPr>
          <w:lang w:val="ru_RU" w:bidi="ru_RU"/>
        </w:rPr>
        <w:t>По мере обострения враждебности между Римом и Иудеей, религиозные споры переросли в «священную войну». Маккавеи вынуждены были взять в руки оружие, чтобы защитить себя, а зилоты стали более воинствующими. Иосиф Флавий (</w:t>
      </w:r>
      <w:r>
        <w:rPr>
          <w:i/>
          <w:lang w:val="ru_RU" w:bidi="ru_RU"/>
        </w:rPr>
        <w:t>Древности 18.1.1–6</w:t>
      </w:r>
      <w:r>
        <w:rPr>
          <w:lang w:val="ru_RU" w:bidi="ru_RU"/>
        </w:rPr>
        <w:t xml:space="preserve">; </w:t>
      </w:r>
      <w:r>
        <w:rPr>
          <w:i/>
          <w:lang w:val="ru_RU" w:bidi="ru_RU"/>
        </w:rPr>
        <w:t>Война 4.3.9</w:t>
      </w:r>
      <w:r>
        <w:rPr>
          <w:lang w:val="ru_RU" w:bidi="ru_RU"/>
        </w:rPr>
        <w:t xml:space="preserve">) с некоторым предубеждением называет их разбойниками и грабителями. На латыни их называли </w:t>
      </w:r>
      <w:r>
        <w:rPr>
          <w:i/>
          <w:lang w:val="ru_RU" w:bidi="ru_RU"/>
        </w:rPr>
        <w:t>sicarii,</w:t>
      </w:r>
      <w:r>
        <w:rPr>
          <w:lang w:val="ru_RU" w:bidi="ru_RU"/>
        </w:rPr>
        <w:t xml:space="preserve"> «убийцами», но сторонники называли их патриотическими партизанами. Максимального превосходства они добились во время восстания против римлян (66–70 гг. н.э.). Их последнее убежище и опорный пункт в Масаде был захвачен в 73 г. н.э: 960 выживших её членов покончили с собой.</w:t>
      </w:r>
    </w:p>
    <w:p>
      <w:pPr/>
      <w:r>
        <w:rPr>
          <w:lang w:val="ru_RU" w:bidi="ru_RU"/>
        </w:rPr>
      </w:r>
      <w:r>
        <w:rPr>
          <w:lang w:val="ru_RU" w:bidi="ru_RU"/>
        </w:rPr>
        <w:t>Вероятно, Симон был членом этого движения на ранних этапах его развития, приблизительно в 30 г. н.э. Менее вероятно, что Иуда Искариот (слово Искариот, возможно, происходит от слова Сикарий) и «сыны Громовы» (</w:t>
      </w:r>
      <w:r>
        <w:rPr>
          <w:lang w:val="ru_RU" w:bidi="ru_RU"/>
        </w:rPr>
        <w:t>Мк. 3:17</w:t>
      </w:r>
      <w:r>
        <w:rPr>
          <w:lang w:val="ru_RU" w:bidi="ru_RU"/>
        </w:rPr>
        <w:t>) также были зилотами. Иуда Галилеянин (</w:t>
      </w:r>
      <w:r>
        <w:rPr>
          <w:lang w:val="ru_RU" w:bidi="ru_RU"/>
        </w:rPr>
        <w:t>Деян. 5:37–38</w:t>
      </w:r>
      <w:r>
        <w:rPr>
          <w:lang w:val="ru_RU" w:bidi="ru_RU"/>
        </w:rPr>
        <w:t>) и Павел (</w:t>
      </w:r>
      <w:r>
        <w:rPr>
          <w:lang w:val="ru_RU" w:bidi="ru_RU"/>
        </w:rPr>
        <w:t>21:38</w:t>
      </w:r>
      <w:r>
        <w:rPr>
          <w:lang w:val="ru_RU" w:bidi="ru_RU"/>
        </w:rPr>
        <w:t>) считались зилотами.</w:t>
      </w:r>
    </w:p>
    <w:p>
      <w:pPr/>
      <w:r>
        <w:rPr>
          <w:lang w:val="ru_RU" w:bidi="ru_RU"/>
        </w:rPr>
      </w:r>
      <w:r>
        <w:rPr>
          <w:i/>
          <w:lang w:val="ru_RU" w:bidi="ru_RU"/>
        </w:rPr>
        <w:t>См. также</w:t>
      </w:r>
      <w:r>
        <w:rPr>
          <w:lang w:val="ru_RU" w:bidi="ru_RU"/>
        </w:rPr>
        <w:t xml:space="preserve"> </w:t>
      </w:r>
      <w:r>
        <w:rPr>
          <w:lang w:val="ru_RU" w:bidi="ru_RU"/>
        </w:rPr>
        <w:t>Первое иудейское восстание</w:t>
      </w:r>
      <w:r>
        <w:rPr>
          <w:lang w:val="ru_RU" w:bidi="ru_RU"/>
        </w:rPr>
        <w:t xml:space="preserve">; </w:t>
      </w:r>
      <w:r>
        <w:rPr>
          <w:lang w:val="ru_RU" w:bidi="ru_RU"/>
        </w:rPr>
        <w:t>Иудаизм</w:t>
      </w:r>
      <w:r>
        <w:rPr>
          <w:lang w:val="ru_RU" w:bidi="ru_RU"/>
        </w:rPr>
        <w:t>.</w:t>
      </w:r>
      <w:r>
        <w:rPr>
          <w:lang w:val="ru_RU" w:bidi="ru_RU"/>
        </w:rPr>
      </w:r>
      <w:r>
        <w:rPr>
          <w:lang w:val="ru_RU" w:bidi="ru_RU"/>
        </w:rPr>
      </w:r>
    </w:p>
    <w:p>
      <w:pPr/>
      <w:r>
        <w:rPr>
          <w:lang w:val="ru_RU" w:bidi="ru_RU"/>
        </w:rPr>
      </w:r>
    </w:p>
    <w:p>
      <w:pPr>
        <w:pStyle w:val="Heading2"/>
      </w:pPr>
      <w:r>
        <w:rPr>
          <w:lang w:val="ru_RU" w:bidi="ru_RU"/>
        </w:rPr>
        <w:t>Зина</w:t>
      </w:r>
      <w:r>
        <w:rPr>
          <w:lang w:val="ru_RU" w:bidi="ru_RU"/>
        </w:rPr>
      </w:r>
    </w:p>
    <w:p>
      <w:pPr/>
      <w:r>
        <w:rPr>
          <w:lang w:val="ru_RU" w:bidi="ru_RU"/>
        </w:rPr>
      </w:r>
      <w:r>
        <w:rPr>
          <w:lang w:val="ru_RU" w:bidi="ru_RU"/>
        </w:rPr>
        <w:t>Законник, которому Павел попросил Тита помочь в путешествии на Крит (</w:t>
      </w:r>
      <w:r>
        <w:rPr>
          <w:lang w:val="ru_RU" w:bidi="ru_RU"/>
        </w:rPr>
        <w:t>Тит. 3:13</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