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hua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話語、神的道、神的話</w:t>
      </w:r>
      <w:r>
        <w:rPr>
          <w:lang w:val="zh_TW" w:bidi="zh_TW"/>
        </w:rPr>
      </w:r>
    </w:p>
    <w:p>
      <w:pPr/>
      <w:r>
        <w:rPr>
          <w:lang w:val="zh_TW" w:bidi="zh_TW"/>
        </w:rPr>
      </w:r>
      <w:r>
        <w:rPr>
          <w:lang w:val="zh_TW" w:bidi="zh_TW"/>
        </w:rPr>
        <w:t>「話語」是溝通的方式。當人們使用「話語」這個詞時，通常是指說話。然而，當神在歷世歷代「說話」時，祂以不同的方式來傳達祂的意思（</w:t>
      </w:r>
      <w:r>
        <w:rPr>
          <w:lang w:val="zh_TW" w:bidi="zh_TW"/>
        </w:rPr>
        <w:t>來1:1</w:t>
      </w:r>
      <w:r>
        <w:rPr>
          <w:lang w:val="zh_TW" w:bidi="zh_TW"/>
        </w:rPr>
        <w:t>）。神溝通最完整和完美的例子就是祂的兒子耶穌基督。</w:t>
      </w:r>
    </w:p>
    <w:p>
      <w:pPr>
        <w:pStyle w:val="Heading3"/>
      </w:pPr>
      <w:r>
        <w:rPr>
          <w:lang w:val="zh_TW" w:bidi="zh_TW"/>
        </w:rPr>
        <w:t>話語的重要性</w:t>
      </w:r>
    </w:p>
    <w:p>
      <w:pPr/>
      <w:r>
        <w:rPr>
          <w:lang w:val="zh_TW" w:bidi="zh_TW"/>
        </w:rPr>
      </w:r>
      <w:r>
        <w:rPr>
          <w:lang w:val="zh_TW" w:bidi="zh_TW"/>
        </w:rPr>
        <w:t>在大多數人無法讀寫的社會中，口頭的話語在法律、貿易、宗教、婚姻和名聲等方面顯得格外重要。書面文件如收據、協議和記錄並不那麼實用。誠實的言語和個人的誠信，對於溝通和維持關係至關重要。因此，詩人、先知、故事講述者和教師的話語，會被謹慎地記住，並傳承下去。</w:t>
      </w:r>
    </w:p>
    <w:p>
      <w:pPr/>
      <w:r>
        <w:rPr>
          <w:lang w:val="zh_TW" w:bidi="zh_TW"/>
        </w:rPr>
      </w:r>
      <w:r>
        <w:rPr>
          <w:lang w:val="zh_TW" w:bidi="zh_TW"/>
        </w:rPr>
        <w:t>人們非常關注話語的真實性。愚蠢的話、奉承（虛假的讚美）、謊言和有害的言語，被認為是不正當的。在商業、法律和社區生活中，誓言（承諾）非常重要。祝福一旦被說出來，它就具有力量，不能收回（</w:t>
      </w:r>
      <w:r>
        <w:rPr>
          <w:lang w:val="zh_TW" w:bidi="zh_TW"/>
        </w:rPr>
        <w:t>創27:30–38</w:t>
      </w:r>
      <w:r>
        <w:rPr>
          <w:lang w:val="zh_TW" w:bidi="zh_TW"/>
        </w:rPr>
        <w:t>；</w:t>
      </w:r>
      <w:r>
        <w:rPr>
          <w:lang w:val="zh_TW" w:bidi="zh_TW"/>
        </w:rPr>
        <w:t>太10:12–13</w:t>
      </w:r>
      <w:r>
        <w:rPr>
          <w:lang w:val="zh_TW" w:bidi="zh_TW"/>
        </w:rPr>
        <w:t>）。同樣的情況也適用於：</w:t>
      </w:r>
    </w:p>
    <w:p>
      <w:pPr>
        <w:pStyle w:val="ListBullet"/>
        <w:spacing w:line="240" w:lineRule="auto"/>
        <w:ind w:left="720"/>
      </w:pPr>
      <w:r>
        <w:rPr>
          <w:lang w:val="zh_TW" w:bidi="zh_TW"/>
        </w:rPr>
      </w:r>
      <w:r>
        <w:rPr>
          <w:lang w:val="zh_TW" w:bidi="zh_TW"/>
        </w:rPr>
        <w:t>許願（</w:t>
      </w:r>
      <w:r>
        <w:rPr>
          <w:lang w:val="zh_TW" w:bidi="zh_TW"/>
        </w:rPr>
        <w:t>士11:34–35</w:t>
      </w:r>
      <w:r>
        <w:rPr>
          <w:lang w:val="zh_TW" w:bidi="zh_TW"/>
        </w:rPr>
        <w:t>）</w:t>
      </w:r>
    </w:p>
    <w:p>
      <w:pPr>
        <w:pStyle w:val="ListBullet"/>
        <w:spacing w:line="240" w:lineRule="auto"/>
        <w:ind w:left="720"/>
      </w:pPr>
      <w:r>
        <w:rPr>
          <w:lang w:val="zh_TW" w:bidi="zh_TW"/>
        </w:rPr>
      </w:r>
      <w:r>
        <w:rPr>
          <w:lang w:val="zh_TW" w:bidi="zh_TW"/>
        </w:rPr>
        <w:t>咒詛（</w:t>
      </w:r>
      <w:r>
        <w:rPr>
          <w:lang w:val="zh_TW" w:bidi="zh_TW"/>
        </w:rPr>
        <w:t>創27:12–13</w:t>
      </w:r>
      <w:r>
        <w:rPr>
          <w:lang w:val="zh_TW" w:bidi="zh_TW"/>
        </w:rPr>
        <w:t>）</w:t>
      </w:r>
    </w:p>
    <w:p>
      <w:pPr/>
      <w:r>
        <w:rPr>
          <w:lang w:val="zh_TW" w:bidi="zh_TW"/>
        </w:rPr>
      </w:r>
      <w:r>
        <w:rPr>
          <w:lang w:val="zh_TW" w:bidi="zh_TW"/>
        </w:rPr>
        <w:t>命令的話語，尤其是來自祭司、士師或王的命令，也具有極大的權威（</w:t>
      </w:r>
      <w:r>
        <w:rPr>
          <w:lang w:val="zh_TW" w:bidi="zh_TW"/>
        </w:rPr>
        <w:t>傳8:4</w:t>
      </w:r>
      <w:r>
        <w:rPr>
          <w:lang w:val="zh_TW" w:bidi="zh_TW"/>
        </w:rPr>
        <w:t>）。</w:t>
      </w:r>
    </w:p>
    <w:p>
      <w:pPr/>
      <w:r>
        <w:rPr>
          <w:lang w:val="zh_TW" w:bidi="zh_TW"/>
        </w:rPr>
      </w:r>
      <w:r>
        <w:rPr>
          <w:lang w:val="zh_TW" w:bidi="zh_TW"/>
        </w:rPr>
        <w:t>這種對話語的尊重在新約中依然存在。話語揭示了人心中的想法，因此每句隨便的、傷害性的或欺騙性的話，都會受到審判（</w:t>
      </w:r>
      <w:r>
        <w:rPr>
          <w:lang w:val="zh_TW" w:bidi="zh_TW"/>
        </w:rPr>
        <w:t>太12:34–37</w:t>
      </w:r>
      <w:r>
        <w:rPr>
          <w:lang w:val="zh_TW" w:bidi="zh_TW"/>
        </w:rPr>
        <w:t>；</w:t>
      </w:r>
      <w:r>
        <w:rPr>
          <w:lang w:val="zh_TW" w:bidi="zh_TW"/>
        </w:rPr>
        <w:t>5:22</w:t>
      </w:r>
      <w:r>
        <w:rPr>
          <w:lang w:val="zh_TW" w:bidi="zh_TW"/>
        </w:rPr>
        <w:t>），褻瀆神的言語同樣會受到審判（褻瀆，</w:t>
      </w:r>
      <w:r>
        <w:rPr>
          <w:lang w:val="zh_TW" w:bidi="zh_TW"/>
        </w:rPr>
        <w:t>路12:10</w:t>
      </w:r>
      <w:r>
        <w:rPr>
          <w:lang w:val="zh_TW" w:bidi="zh_TW"/>
        </w:rPr>
        <w:t>）。保羅（</w:t>
      </w:r>
      <w:r>
        <w:rPr>
          <w:lang w:val="zh_TW" w:bidi="zh_TW"/>
        </w:rPr>
        <w:t>弗4:29</w:t>
      </w:r>
      <w:r>
        <w:rPr>
          <w:lang w:val="zh_TW" w:bidi="zh_TW"/>
        </w:rPr>
        <w:t>，</w:t>
      </w:r>
      <w:r>
        <w:rPr>
          <w:lang w:val="zh_TW" w:bidi="zh_TW"/>
        </w:rPr>
        <w:t>5:4</w:t>
      </w:r>
      <w:r>
        <w:rPr>
          <w:lang w:val="zh_TW" w:bidi="zh_TW"/>
        </w:rPr>
        <w:t>）和雅各（</w:t>
      </w:r>
      <w:r>
        <w:rPr>
          <w:lang w:val="zh_TW" w:bidi="zh_TW"/>
        </w:rPr>
        <w:t>雅3:1–12</w:t>
      </w:r>
      <w:r>
        <w:rPr>
          <w:lang w:val="zh_TW" w:bidi="zh_TW"/>
        </w:rPr>
        <w:t>）繼承了希伯來人對話語的尊重。</w:t>
      </w:r>
    </w:p>
    <w:p>
      <w:pPr>
        <w:pStyle w:val="Heading3"/>
      </w:pPr>
      <w:r>
        <w:rPr>
          <w:lang w:val="zh_TW" w:bidi="zh_TW"/>
        </w:rPr>
        <w:t>神的話</w:t>
      </w:r>
    </w:p>
    <w:p>
      <w:pPr/>
      <w:r>
        <w:rPr>
          <w:lang w:val="zh_TW" w:bidi="zh_TW"/>
        </w:rPr>
      </w:r>
      <w:r>
        <w:rPr>
          <w:lang w:val="zh_TW" w:bidi="zh_TW"/>
        </w:rPr>
        <w:t>神的話已經記載在聖經中。祂的話臨到先知，並通過先知傳遞（</w:t>
      </w:r>
      <w:r>
        <w:rPr>
          <w:lang w:val="zh_TW" w:bidi="zh_TW"/>
        </w:rPr>
        <w:t>王上12:22</w:t>
      </w:r>
      <w:r>
        <w:rPr>
          <w:lang w:val="zh_TW" w:bidi="zh_TW"/>
        </w:rPr>
        <w:t>；</w:t>
      </w:r>
      <w:r>
        <w:rPr>
          <w:lang w:val="zh_TW" w:bidi="zh_TW"/>
        </w:rPr>
        <w:t>代上17:3</w:t>
      </w:r>
      <w:r>
        <w:rPr>
          <w:lang w:val="zh_TW" w:bidi="zh_TW"/>
        </w:rPr>
        <w:t>；參</w:t>
      </w:r>
      <w:r>
        <w:rPr>
          <w:lang w:val="zh_TW" w:bidi="zh_TW"/>
        </w:rPr>
        <w:t>路3:2</w:t>
      </w:r>
      <w:r>
        <w:rPr>
          <w:lang w:val="zh_TW" w:bidi="zh_TW"/>
        </w:rPr>
        <w:t>），先知「奉耶和華的命」說話和行事。神的話也透過律法傳達出來，神在西奈山「說」出律法（</w:t>
      </w:r>
      <w:r>
        <w:rPr>
          <w:lang w:val="zh_TW" w:bidi="zh_TW"/>
        </w:rPr>
        <w:t>出20:1</w:t>
      </w:r>
      <w:r>
        <w:rPr>
          <w:lang w:val="zh_TW" w:bidi="zh_TW"/>
        </w:rPr>
        <w:t>）。因此，神的「話」有許多律法同義詞（見</w:t>
      </w:r>
      <w:r>
        <w:rPr>
          <w:lang w:val="zh_TW" w:bidi="zh_TW"/>
        </w:rPr>
        <w:t>詩119章</w:t>
      </w:r>
      <w:r>
        <w:rPr>
          <w:lang w:val="zh_TW" w:bidi="zh_TW"/>
        </w:rPr>
        <w:t>）：</w:t>
      </w:r>
    </w:p>
    <w:p>
      <w:pPr>
        <w:pStyle w:val="ListBullet"/>
        <w:spacing w:line="240" w:lineRule="auto"/>
        <w:ind w:left="720"/>
      </w:pPr>
      <w:r>
        <w:rPr>
          <w:lang w:val="zh_TW" w:bidi="zh_TW"/>
        </w:rPr>
      </w:r>
      <w:r>
        <w:rPr>
          <w:lang w:val="zh_TW" w:bidi="zh_TW"/>
        </w:rPr>
        <w:t>「律例」</w:t>
      </w:r>
    </w:p>
    <w:p>
      <w:pPr>
        <w:pStyle w:val="ListBullet"/>
        <w:spacing w:line="240" w:lineRule="auto"/>
        <w:ind w:left="720"/>
      </w:pPr>
      <w:r>
        <w:rPr>
          <w:lang w:val="zh_TW" w:bidi="zh_TW"/>
        </w:rPr>
      </w:r>
      <w:r>
        <w:rPr>
          <w:lang w:val="zh_TW" w:bidi="zh_TW"/>
        </w:rPr>
        <w:t>「命令」</w:t>
      </w:r>
    </w:p>
    <w:p>
      <w:pPr>
        <w:pStyle w:val="ListBullet"/>
        <w:spacing w:line="240" w:lineRule="auto"/>
        <w:ind w:left="720"/>
      </w:pPr>
      <w:r>
        <w:rPr>
          <w:lang w:val="zh_TW" w:bidi="zh_TW"/>
        </w:rPr>
      </w:r>
      <w:r>
        <w:rPr>
          <w:lang w:val="zh_TW" w:bidi="zh_TW"/>
        </w:rPr>
        <w:t>「訓詞」</w:t>
      </w:r>
    </w:p>
    <w:p>
      <w:pPr/>
      <w:r>
        <w:rPr>
          <w:lang w:val="zh_TW" w:bidi="zh_TW"/>
        </w:rPr>
      </w:r>
      <w:r>
        <w:rPr>
          <w:lang w:val="zh_TW" w:bidi="zh_TW"/>
        </w:rPr>
        <w:t>當沒有神的啟示時，就像「饑荒（famine）」一樣（</w:t>
      </w:r>
      <w:r>
        <w:rPr>
          <w:lang w:val="zh_TW" w:bidi="zh_TW"/>
        </w:rPr>
        <w:t>撒上3:1</w:t>
      </w:r>
      <w:r>
        <w:rPr>
          <w:lang w:val="zh_TW" w:bidi="zh_TW"/>
        </w:rPr>
        <w:t>）。神的話不僅包括警告和命令，還包含應許。神的每一句話都是可信的（</w:t>
      </w:r>
      <w:r>
        <w:rPr>
          <w:lang w:val="zh_TW" w:bidi="zh_TW"/>
        </w:rPr>
        <w:t>賽31:2</w:t>
      </w:r>
      <w:r>
        <w:rPr>
          <w:lang w:val="zh_TW" w:bidi="zh_TW"/>
        </w:rPr>
        <w:t>），在天上永遠立定（</w:t>
      </w:r>
      <w:r>
        <w:rPr>
          <w:lang w:val="zh_TW" w:bidi="zh_TW"/>
        </w:rPr>
        <w:t>詩119:89</w:t>
      </w:r>
      <w:r>
        <w:rPr>
          <w:lang w:val="zh_TW" w:bidi="zh_TW"/>
        </w:rPr>
        <w:t>；</w:t>
      </w:r>
      <w:r>
        <w:rPr>
          <w:lang w:val="zh_TW" w:bidi="zh_TW"/>
        </w:rPr>
        <w:t>賽40:8</w:t>
      </w:r>
      <w:r>
        <w:rPr>
          <w:lang w:val="zh_TW" w:bidi="zh_TW"/>
        </w:rPr>
        <w:t>），並以神起誓為保證（</w:t>
      </w:r>
      <w:r>
        <w:rPr>
          <w:lang w:val="zh_TW" w:bidi="zh_TW"/>
        </w:rPr>
        <w:t>耶1:12</w:t>
      </w:r>
      <w:r>
        <w:rPr>
          <w:lang w:val="zh_TW" w:bidi="zh_TW"/>
        </w:rPr>
        <w:t>；</w:t>
      </w:r>
      <w:r>
        <w:rPr>
          <w:lang w:val="zh_TW" w:bidi="zh_TW"/>
        </w:rPr>
        <w:t>詩110:4</w:t>
      </w:r>
      <w:r>
        <w:rPr>
          <w:lang w:val="zh_TW" w:bidi="zh_TW"/>
        </w:rPr>
        <w:t>；</w:t>
      </w:r>
      <w:r>
        <w:rPr>
          <w:lang w:val="zh_TW" w:bidi="zh_TW"/>
        </w:rPr>
        <w:t>結12:25、28</w:t>
      </w:r>
      <w:r>
        <w:rPr>
          <w:lang w:val="zh_TW" w:bidi="zh_TW"/>
        </w:rPr>
        <w:t>）。神的話表達了神的心意，並不是沉重的或難以遵行的，反而是喜樂、盼望和保護的泉源，使人不致犯罪（</w:t>
      </w:r>
      <w:r>
        <w:rPr>
          <w:lang w:val="zh_TW" w:bidi="zh_TW"/>
        </w:rPr>
        <w:t>詩1，</w:t>
      </w:r>
      <w:r>
        <w:rPr>
          <w:lang w:val="zh_TW" w:bidi="zh_TW"/>
        </w:rPr>
        <w:t>119章</w:t>
      </w:r>
      <w:r>
        <w:rPr>
          <w:lang w:val="zh_TW" w:bidi="zh_TW"/>
        </w:rPr>
        <w:t>；</w:t>
      </w:r>
      <w:r>
        <w:rPr>
          <w:lang w:val="zh_TW" w:bidi="zh_TW"/>
        </w:rPr>
        <w:t>耶15:16</w:t>
      </w:r>
      <w:r>
        <w:rPr>
          <w:lang w:val="zh_TW" w:bidi="zh_TW"/>
        </w:rPr>
        <w:t>）。人可以靠神的話活著（</w:t>
      </w:r>
      <w:r>
        <w:rPr>
          <w:lang w:val="zh_TW" w:bidi="zh_TW"/>
        </w:rPr>
        <w:t>申8:3</w:t>
      </w:r>
      <w:r>
        <w:rPr>
          <w:lang w:val="zh_TW" w:bidi="zh_TW"/>
        </w:rPr>
        <w:t>；</w:t>
      </w:r>
      <w:r>
        <w:rPr>
          <w:lang w:val="zh_TW" w:bidi="zh_TW"/>
        </w:rPr>
        <w:t>太4:4</w:t>
      </w:r>
      <w:r>
        <w:rPr>
          <w:lang w:val="zh_TW" w:bidi="zh_TW"/>
        </w:rPr>
        <w:t>）。</w:t>
      </w:r>
    </w:p>
    <w:p>
      <w:pPr/>
      <w:r>
        <w:rPr>
          <w:lang w:val="zh_TW" w:bidi="zh_TW"/>
        </w:rPr>
      </w:r>
      <w:r>
        <w:rPr>
          <w:lang w:val="zh_TW" w:bidi="zh_TW"/>
        </w:rPr>
        <w:t>神的話有大能執行祂的旨意。它不會「徒然（empty）」返回祂那裡，而是會成就祂的旨意（</w:t>
      </w:r>
      <w:r>
        <w:rPr>
          <w:lang w:val="zh_TW" w:bidi="zh_TW"/>
        </w:rPr>
        <w:t>賽55:11</w:t>
      </w:r>
      <w:r>
        <w:rPr>
          <w:lang w:val="zh_TW" w:bidi="zh_TW"/>
        </w:rPr>
        <w:t>）。神憑著祂的話創造了世界，祂的話也持續維持著世界（</w:t>
      </w:r>
      <w:r>
        <w:rPr>
          <w:lang w:val="zh_TW" w:bidi="zh_TW"/>
        </w:rPr>
        <w:t>創1章</w:t>
      </w:r>
      <w:r>
        <w:rPr>
          <w:lang w:val="zh_TW" w:bidi="zh_TW"/>
        </w:rPr>
        <w:t>；</w:t>
      </w:r>
      <w:r>
        <w:rPr>
          <w:lang w:val="zh_TW" w:bidi="zh_TW"/>
        </w:rPr>
        <w:t>詩33:6</w:t>
      </w:r>
      <w:r>
        <w:rPr>
          <w:lang w:val="zh_TW" w:bidi="zh_TW"/>
        </w:rPr>
        <w:t>；參</w:t>
      </w:r>
      <w:r>
        <w:rPr>
          <w:lang w:val="zh_TW" w:bidi="zh_TW"/>
        </w:rPr>
        <w:t>來1:2</w:t>
      </w:r>
      <w:r>
        <w:rPr>
          <w:lang w:val="zh_TW" w:bidi="zh_TW"/>
        </w:rPr>
        <w:t>，</w:t>
      </w:r>
      <w:r>
        <w:rPr>
          <w:lang w:val="zh_TW" w:bidi="zh_TW"/>
        </w:rPr>
        <w:t>11:3</w:t>
      </w:r>
      <w:r>
        <w:rPr>
          <w:lang w:val="zh_TW" w:bidi="zh_TW"/>
        </w:rPr>
        <w:t>；</w:t>
      </w:r>
      <w:r>
        <w:rPr>
          <w:lang w:val="zh_TW" w:bidi="zh_TW"/>
        </w:rPr>
        <w:t>彼後3:5</w:t>
      </w:r>
      <w:r>
        <w:rPr>
          <w:lang w:val="zh_TW" w:bidi="zh_TW"/>
        </w:rPr>
        <w:t>）。最終，這些神的啟示被記錄下來，形成了聖經，成為「神的道」（</w:t>
      </w:r>
      <w:r>
        <w:rPr>
          <w:lang w:val="zh_TW" w:bidi="zh_TW"/>
        </w:rPr>
        <w:t>可7:13</w:t>
      </w:r>
      <w:r>
        <w:rPr>
          <w:lang w:val="zh_TW" w:bidi="zh_TW"/>
        </w:rPr>
        <w:t>；參</w:t>
      </w:r>
      <w:r>
        <w:rPr>
          <w:lang w:val="zh_TW" w:bidi="zh_TW"/>
        </w:rPr>
        <w:t>路16:29–31</w:t>
      </w:r>
      <w:r>
        <w:rPr>
          <w:lang w:val="zh_TW" w:bidi="zh_TW"/>
        </w:rPr>
        <w:t>；</w:t>
      </w:r>
      <w:r>
        <w:rPr>
          <w:lang w:val="zh_TW" w:bidi="zh_TW"/>
        </w:rPr>
        <w:t>約5:39</w:t>
      </w:r>
      <w:r>
        <w:rPr>
          <w:lang w:val="zh_TW" w:bidi="zh_TW"/>
        </w:rPr>
        <w:t>）。</w:t>
      </w:r>
    </w:p>
    <w:p>
      <w:pPr/>
      <w:r>
        <w:rPr>
          <w:lang w:val="zh_TW" w:bidi="zh_TW"/>
        </w:rPr>
      </w:r>
      <w:r>
        <w:rPr>
          <w:lang w:val="zh_TW" w:bidi="zh_TW"/>
        </w:rPr>
        <w:t>耶穌傳講神的話，祂「說話行事都有大能」（</w:t>
      </w:r>
      <w:r>
        <w:rPr>
          <w:lang w:val="zh_TW" w:bidi="zh_TW"/>
        </w:rPr>
        <w:t>路24:19</w:t>
      </w:r>
      <w:r>
        <w:rPr>
          <w:lang w:val="zh_TW" w:bidi="zh_TW"/>
        </w:rPr>
        <w:t>），並且以權柄教訓人（</w:t>
      </w:r>
      <w:r>
        <w:rPr>
          <w:lang w:val="zh_TW" w:bidi="zh_TW"/>
        </w:rPr>
        <w:t>可1:22、27</w:t>
      </w:r>
      <w:r>
        <w:rPr>
          <w:lang w:val="zh_TW" w:bidi="zh_TW"/>
        </w:rPr>
        <w:t>）。祂的話對自然界、疾病、惡鬼，甚至死亡都有權柄（</w:t>
      </w:r>
      <w:r>
        <w:rPr>
          <w:lang w:val="zh_TW" w:bidi="zh_TW"/>
        </w:rPr>
        <w:t>太8:8、13</w:t>
      </w:r>
      <w:r>
        <w:rPr>
          <w:lang w:val="zh_TW" w:bidi="zh_TW"/>
        </w:rPr>
        <w:t>）。耶穌的「天國道理」像是播種在願意的心田中，當它被接受，就會生出為神結的果子（</w:t>
      </w:r>
      <w:r>
        <w:rPr>
          <w:lang w:val="zh_TW" w:bidi="zh_TW"/>
        </w:rPr>
        <w:t>太13:19</w:t>
      </w:r>
      <w:r>
        <w:rPr>
          <w:lang w:val="zh_TW" w:bidi="zh_TW"/>
        </w:rPr>
        <w:t>；</w:t>
      </w:r>
      <w:r>
        <w:rPr>
          <w:lang w:val="zh_TW" w:bidi="zh_TW"/>
        </w:rPr>
        <w:t>可4:14</w:t>
      </w:r>
      <w:r>
        <w:rPr>
          <w:lang w:val="zh_TW" w:bidi="zh_TW"/>
        </w:rPr>
        <w:t>）。耶穌的話潔淨了祂的門徒，並使他們得自由（</w:t>
      </w:r>
      <w:r>
        <w:rPr>
          <w:lang w:val="zh_TW" w:bidi="zh_TW"/>
        </w:rPr>
        <w:t>約8:31</w:t>
      </w:r>
      <w:r>
        <w:rPr>
          <w:lang w:val="zh_TW" w:bidi="zh_TW"/>
        </w:rPr>
        <w:t>，</w:t>
      </w:r>
      <w:r>
        <w:rPr>
          <w:lang w:val="zh_TW" w:bidi="zh_TW"/>
        </w:rPr>
        <w:t>12:48</w:t>
      </w:r>
      <w:r>
        <w:rPr>
          <w:lang w:val="zh_TW" w:bidi="zh_TW"/>
        </w:rPr>
        <w:t>，</w:t>
      </w:r>
      <w:r>
        <w:rPr>
          <w:lang w:val="zh_TW" w:bidi="zh_TW"/>
        </w:rPr>
        <w:t>15:3</w:t>
      </w:r>
      <w:r>
        <w:rPr>
          <w:lang w:val="zh_TW" w:bidi="zh_TW"/>
        </w:rPr>
        <w:t>，</w:t>
      </w:r>
      <w:r>
        <w:rPr>
          <w:lang w:val="zh_TW" w:bidi="zh_TW"/>
        </w:rPr>
        <w:t>17:14</w:t>
      </w:r>
      <w:r>
        <w:rPr>
          <w:lang w:val="zh_TW" w:bidi="zh_TW"/>
        </w:rPr>
        <w:t>）。教會所傳講的信心之道（</w:t>
      </w:r>
      <w:r>
        <w:rPr>
          <w:lang w:val="zh_TW" w:bidi="zh_TW"/>
        </w:rPr>
        <w:t>羅10:8</w:t>
      </w:r>
      <w:r>
        <w:rPr>
          <w:lang w:val="zh_TW" w:bidi="zh_TW"/>
        </w:rPr>
        <w:t>–</w:t>
      </w:r>
      <w:r>
        <w:rPr>
          <w:lang w:val="zh_TW" w:bidi="zh_TW"/>
        </w:rPr>
        <w:t>9、17</w:t>
      </w:r>
      <w:r>
        <w:rPr>
          <w:lang w:val="zh_TW" w:bidi="zh_TW"/>
        </w:rPr>
        <w:t>）有各種不同的描述：</w:t>
      </w:r>
    </w:p>
    <w:p>
      <w:pPr>
        <w:pStyle w:val="ListBullet"/>
        <w:spacing w:line="240" w:lineRule="auto"/>
        <w:ind w:left="720"/>
      </w:pPr>
      <w:r>
        <w:rPr>
          <w:lang w:val="zh_TW" w:bidi="zh_TW"/>
        </w:rPr>
      </w:r>
      <w:r>
        <w:rPr>
          <w:lang w:val="zh_TW" w:bidi="zh_TW"/>
        </w:rPr>
        <w:t>救恩（salvation）之道</w:t>
      </w:r>
    </w:p>
    <w:p>
      <w:pPr>
        <w:pStyle w:val="ListBullet"/>
        <w:spacing w:line="240" w:lineRule="auto"/>
        <w:ind w:left="720"/>
      </w:pPr>
      <w:r>
        <w:rPr>
          <w:lang w:val="zh_TW" w:bidi="zh_TW"/>
        </w:rPr>
      </w:r>
      <w:r>
        <w:rPr>
          <w:lang w:val="zh_TW" w:bidi="zh_TW"/>
        </w:rPr>
        <w:t>恩典（grace）之道</w:t>
      </w:r>
    </w:p>
    <w:p>
      <w:pPr>
        <w:pStyle w:val="ListBullet"/>
        <w:spacing w:line="240" w:lineRule="auto"/>
        <w:ind w:left="720"/>
      </w:pPr>
      <w:r>
        <w:rPr>
          <w:lang w:val="zh_TW" w:bidi="zh_TW"/>
        </w:rPr>
      </w:r>
      <w:r>
        <w:rPr>
          <w:lang w:val="zh_TW" w:bidi="zh_TW"/>
        </w:rPr>
        <w:t>和好（reconciliation）之道</w:t>
      </w:r>
    </w:p>
    <w:p>
      <w:pPr>
        <w:pStyle w:val="ListBullet"/>
        <w:spacing w:line="240" w:lineRule="auto"/>
        <w:ind w:left="720"/>
      </w:pPr>
      <w:r>
        <w:rPr>
          <w:lang w:val="zh_TW" w:bidi="zh_TW"/>
        </w:rPr>
      </w:r>
      <w:r>
        <w:rPr>
          <w:lang w:val="zh_TW" w:bidi="zh_TW"/>
        </w:rPr>
        <w:t>福音（the gospel）之道</w:t>
      </w:r>
    </w:p>
    <w:p>
      <w:pPr>
        <w:pStyle w:val="ListBullet"/>
        <w:spacing w:line="240" w:lineRule="auto"/>
        <w:ind w:left="720"/>
      </w:pPr>
      <w:r>
        <w:rPr>
          <w:lang w:val="zh_TW" w:bidi="zh_TW"/>
        </w:rPr>
      </w:r>
      <w:r>
        <w:rPr>
          <w:lang w:val="zh_TW" w:bidi="zh_TW"/>
        </w:rPr>
        <w:t>公義（righteousness）之道</w:t>
      </w:r>
    </w:p>
    <w:p>
      <w:pPr>
        <w:pStyle w:val="ListBullet"/>
        <w:spacing w:line="240" w:lineRule="auto"/>
        <w:ind w:left="720"/>
      </w:pPr>
      <w:r>
        <w:rPr>
          <w:lang w:val="zh_TW" w:bidi="zh_TW"/>
        </w:rPr>
      </w:r>
      <w:r>
        <w:rPr>
          <w:lang w:val="zh_TW" w:bidi="zh_TW"/>
        </w:rPr>
        <w:t>生命（life）之道</w:t>
      </w:r>
    </w:p>
    <w:p>
      <w:pPr>
        <w:pStyle w:val="Heading3"/>
      </w:pPr>
      <w:r>
        <w:rPr>
          <w:lang w:val="zh_TW" w:bidi="zh_TW"/>
        </w:rPr>
        <w:t>神的道</w:t>
      </w:r>
    </w:p>
    <w:p>
      <w:pPr/>
      <w:r>
        <w:rPr>
          <w:lang w:val="zh_TW" w:bidi="zh_TW"/>
        </w:rPr>
      </w:r>
      <w:r>
        <w:rPr>
          <w:lang w:val="zh_TW" w:bidi="zh_TW"/>
        </w:rPr>
        <w:t>在約翰福音的開頭，約翰稱神的兒子為「道（the Word）」。作為「道」，子完全啟示並傳達了神。「道」的希臘文是</w:t>
      </w:r>
      <w:r>
        <w:rPr>
          <w:i/>
          <w:lang w:val="zh_TW" w:bidi="zh_TW"/>
        </w:rPr>
        <w:t>logos</w:t>
      </w:r>
      <w:r>
        <w:rPr>
          <w:lang w:val="zh_TW" w:bidi="zh_TW"/>
        </w:rPr>
        <w:t>，這個詞在希臘文化中有兩個主要含義。它可以指人的內在思想或理性，也可以指思想的表達，即言語。在希臘哲學中，</w:t>
      </w:r>
      <w:r>
        <w:rPr>
          <w:i/>
          <w:lang w:val="zh_TW" w:bidi="zh_TW"/>
        </w:rPr>
        <w:t>logos</w:t>
      </w:r>
      <w:r>
        <w:rPr>
          <w:lang w:val="zh_TW" w:bidi="zh_TW"/>
        </w:rPr>
        <w:t xml:space="preserve"> 也意味著宇宙的原則或創造宇宙的能量。</w:t>
      </w:r>
    </w:p>
    <w:p>
      <w:pPr/>
      <w:r>
        <w:rPr>
          <w:lang w:val="zh_TW" w:bidi="zh_TW"/>
        </w:rPr>
      </w:r>
      <w:r>
        <w:rPr>
          <w:lang w:val="zh_TW" w:bidi="zh_TW"/>
        </w:rPr>
        <w:t>在猶太和希臘思想中，</w:t>
      </w:r>
      <w:r>
        <w:rPr>
          <w:i/>
          <w:lang w:val="zh_TW" w:bidi="zh_TW"/>
        </w:rPr>
        <w:t>logos</w:t>
      </w:r>
      <w:r>
        <w:rPr>
          <w:lang w:val="zh_TW" w:bidi="zh_TW"/>
        </w:rPr>
        <w:t>與創始的概念有關——世界是藉著神的道創造的（</w:t>
      </w:r>
      <w:r>
        <w:rPr>
          <w:lang w:val="zh_TW" w:bidi="zh_TW"/>
        </w:rPr>
        <w:t>創1:3</w:t>
      </w:r>
      <w:r>
        <w:rPr>
          <w:lang w:val="zh_TW" w:bidi="zh_TW"/>
        </w:rPr>
        <w:t>及其下文，重複地出現「神說」這個短語）。約翰考慮過這些想法，但他最可能是創造了一個新的概念來識別神的兒子是神在人類形象中的表達（</w:t>
      </w:r>
      <w:r>
        <w:rPr>
          <w:lang w:val="zh_TW" w:bidi="zh_TW"/>
        </w:rPr>
        <w:t>約1:14</w:t>
      </w:r>
      <w:r>
        <w:rPr>
          <w:lang w:val="zh_TW" w:bidi="zh_TW"/>
        </w:rPr>
        <w:t>）。</w:t>
      </w:r>
    </w:p>
    <w:p>
      <w:pPr/>
      <w:r>
        <w:rPr>
          <w:lang w:val="zh_TW" w:bidi="zh_TW"/>
        </w:rPr>
      </w:r>
      <w:r>
        <w:rPr>
          <w:lang w:val="zh_TW" w:bidi="zh_TW"/>
        </w:rPr>
        <w:t>子是那不能看見之神的形像（</w:t>
      </w:r>
      <w:r>
        <w:rPr>
          <w:lang w:val="zh_TW" w:bidi="zh_TW"/>
        </w:rPr>
        <w:t>西1:15</w:t>
      </w:r>
      <w:r>
        <w:rPr>
          <w:lang w:val="zh_TW" w:bidi="zh_TW"/>
        </w:rPr>
        <w:t>），是神本體的真像（</w:t>
      </w:r>
      <w:r>
        <w:rPr>
          <w:lang w:val="zh_TW" w:bidi="zh_TW"/>
        </w:rPr>
        <w:t>來1:3</w:t>
      </w:r>
      <w:r>
        <w:rPr>
          <w:lang w:val="zh_TW" w:bidi="zh_TW"/>
        </w:rPr>
        <w:t>）。在神格（Godhead）中，子啟示並使神為人所知，這是約翰福音中的一個關鍵主題。約翰在約翰壹書中使用了類似的稱號：「生命之道」（</w:t>
      </w:r>
      <w:r>
        <w:rPr>
          <w:lang w:val="zh_TW" w:bidi="zh_TW"/>
        </w:rPr>
        <w:t>約一1:1–3</w:t>
      </w:r>
      <w:r>
        <w:rPr>
          <w:lang w:val="zh_TW" w:bidi="zh_TW"/>
        </w:rPr>
        <w:t>）。在</w:t>
      </w:r>
      <w:r>
        <w:rPr>
          <w:lang w:val="zh_TW" w:bidi="zh_TW"/>
        </w:rPr>
        <w:t>啟示錄十九章11至16節</w:t>
      </w:r>
      <w:r>
        <w:rPr>
          <w:lang w:val="zh_TW" w:bidi="zh_TW"/>
        </w:rPr>
        <w:t>中，耶穌被顯明為萬王之王、萬主之主，祂有一個名字：「神的道（the Word of God）」。</w:t>
      </w:r>
    </w:p>
    <w:p>
      <w:pPr/>
      <w:r>
        <w:rPr>
          <w:lang w:val="zh_TW" w:bidi="zh_TW"/>
        </w:rPr>
      </w:r>
      <w:r>
        <w:rPr>
          <w:i/>
          <w:lang w:val="zh_TW" w:bidi="zh_TW"/>
        </w:rPr>
        <w:t>另見</w:t>
      </w:r>
      <w:r>
        <w:rPr>
          <w:lang w:val="zh_TW" w:bidi="zh_TW"/>
        </w:rPr>
        <w:t xml:space="preserve"> </w:t>
      </w:r>
      <w:r>
        <w:rPr>
          <w:lang w:val="zh_TW" w:bidi="zh_TW"/>
        </w:rPr>
        <w:t>聖經</w:t>
      </w:r>
      <w:r>
        <w:rPr>
          <w:lang w:val="zh_TW" w:bidi="zh_TW"/>
        </w:rPr>
        <w:t>；</w:t>
      </w:r>
      <w:r>
        <w:rPr>
          <w:lang w:val="zh_TW" w:bidi="zh_TW"/>
        </w:rPr>
        <w:t>約翰福音</w:t>
      </w:r>
      <w:r>
        <w:rPr>
          <w:lang w:val="zh_TW" w:bidi="zh_TW"/>
        </w:rPr>
        <w:t>；</w:t>
      </w:r>
      <w:r>
        <w:rPr>
          <w:lang w:val="zh_TW" w:bidi="zh_TW"/>
        </w:rPr>
        <w:t>道</w:t>
      </w:r>
      <w:r>
        <w:rPr>
          <w:lang w:val="zh_TW" w:bidi="zh_TW"/>
        </w:rPr>
        <w:t>；</w:t>
      </w:r>
      <w:r>
        <w:rPr>
          <w:lang w:val="zh_TW" w:bidi="zh_TW"/>
        </w:rPr>
        <w:t>啟示</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