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聚餐（餐食）的重要性</w:t>
      </w:r>
      <w:r>
        <w:rPr>
          <w:lang w:val="zh_TW" w:bidi="zh_TW"/>
        </w:rPr>
      </w:r>
    </w:p>
    <w:p>
      <w:pPr/>
      <w:r>
        <w:rPr>
          <w:lang w:val="zh_TW" w:bidi="zh_TW"/>
        </w:rPr>
      </w:r>
      <w:r>
        <w:rPr>
          <w:lang w:val="zh_TW" w:bidi="zh_TW"/>
        </w:rPr>
        <w:t>聚餐在家庭、社會和宗教生活中都扮演著重要的角色。晚餐是所有家人聚在一起的時候，因此對於增進彼此感情非常重要。為旅客提供膳食更是一種社會和宗教責任。朋友們會來探訪，與一家人一起用餐，並討論日常的問題。聚餐對猶太教和基督教來說，亦有舉足輕重的意義，他們會分別慶祝逾越節和聖餐。</w:t>
      </w:r>
    </w:p>
    <w:p>
      <w:pPr>
        <w:pStyle w:val="Heading4"/>
      </w:pPr>
      <w:r>
        <w:rPr>
          <w:lang w:val="zh_TW" w:bidi="zh_TW"/>
        </w:rPr>
        <w:t>餐食的種類</w:t>
      </w:r>
    </w:p>
    <w:p>
      <w:pPr/>
      <w:r>
        <w:rPr>
          <w:lang w:val="zh_TW" w:bidi="zh_TW"/>
        </w:rPr>
      </w:r>
      <w:r>
        <w:rPr>
          <w:lang w:val="zh_TW" w:bidi="zh_TW"/>
        </w:rPr>
        <w:t>在古代近東，人們一天只吃兩頓飯。第一頓是工人在中午於田間吃的，這頓飯有小糕點、小麵包、無花果、橄欖，可能還有山羊起司（芝士）或凝乳，其份量不大，是在炎熱和工作期間休息時所吃的（</w:t>
      </w:r>
      <w:r>
        <w:rPr>
          <w:lang w:val="zh_TW" w:bidi="zh_TW"/>
        </w:rPr>
        <w:t>得2:14</w:t>
      </w:r>
      <w:r>
        <w:rPr>
          <w:lang w:val="zh_TW" w:bidi="zh_TW"/>
        </w:rPr>
        <w:t>）。聖經時代的人通常不吃早餐。聖經中只有幾次提到早上用餐（</w:t>
      </w:r>
      <w:r>
        <w:rPr>
          <w:lang w:val="zh_TW" w:bidi="zh_TW"/>
        </w:rPr>
        <w:t>士19:5</w:t>
      </w:r>
      <w:r>
        <w:rPr>
          <w:lang w:val="zh_TW" w:bidi="zh_TW"/>
        </w:rPr>
        <w:t>；</w:t>
      </w:r>
      <w:r>
        <w:rPr>
          <w:lang w:val="zh_TW" w:bidi="zh_TW"/>
        </w:rPr>
        <w:t>約21:12</w:t>
      </w:r>
      <w:r>
        <w:rPr>
          <w:lang w:val="zh_TW" w:bidi="zh_TW"/>
        </w:rPr>
        <w:t>）。</w:t>
      </w:r>
    </w:p>
    <w:p>
      <w:pPr/>
      <w:r>
        <w:rPr>
          <w:lang w:val="zh_TW" w:bidi="zh_TW"/>
        </w:rPr>
      </w:r>
      <w:r>
        <w:rPr>
          <w:lang w:val="zh_TW" w:bidi="zh_TW"/>
        </w:rPr>
        <w:t>在以色列中，晚餐是整天最重要的社交活動。工人回家放鬆，與家人共享晚餐。這頓飯通常在日落時分開始，因為那時天色已暗，無法工作。</w:t>
      </w:r>
    </w:p>
    <w:p>
      <w:pPr>
        <w:pStyle w:val="Heading4"/>
      </w:pPr>
      <w:r>
        <w:rPr>
          <w:lang w:val="zh_TW" w:bidi="zh_TW"/>
        </w:rPr>
        <w:t>食物</w:t>
      </w:r>
    </w:p>
    <w:p>
      <w:pPr/>
      <w:r>
        <w:rPr>
          <w:lang w:val="zh_TW" w:bidi="zh_TW"/>
        </w:rPr>
      </w:r>
      <w:r>
        <w:rPr>
          <w:lang w:val="zh_TW" w:bidi="zh_TW"/>
        </w:rPr>
        <w:t>一般的晚餐包括手磨穀物製成的餅或蛋糕、山羊芝士或凝乳，以及豆類、扁豆、韭蔥、豌豆、無花果、橄欖、葡萄乾和棗等等的蔬菜。市面有供應肉類，但對大多數人來說卻比較奢侈。人們會用橄欖油烹調食物，並用蜜糖調味。</w:t>
      </w:r>
    </w:p>
    <w:p>
      <w:pPr>
        <w:pStyle w:val="Heading4"/>
      </w:pPr>
      <w:r>
        <w:rPr>
          <w:lang w:val="zh_TW" w:bidi="zh_TW"/>
        </w:rPr>
        <w:t>如何進食</w:t>
      </w:r>
    </w:p>
    <w:p>
      <w:pPr/>
      <w:r>
        <w:rPr>
          <w:lang w:val="zh_TW" w:bidi="zh_TW"/>
        </w:rPr>
      </w:r>
      <w:r>
        <w:rPr>
          <w:lang w:val="zh_TW" w:bidi="zh_TW"/>
        </w:rPr>
        <w:t>一般家庭通常坐在地板上一起用餐，以</w:t>
      </w:r>
      <w:r>
        <w:rPr>
          <w:lang w:val="zh_TW" w:bidi="zh_TW"/>
        </w:rPr>
        <w:t>毛毯</w:t>
      </w:r>
      <w:r>
        <w:rPr>
          <w:lang w:val="zh_TW" w:bidi="zh_TW"/>
        </w:rPr>
        <w:t>為飯桌（</w:t>
      </w:r>
      <w:r>
        <w:rPr>
          <w:lang w:val="zh_TW" w:bidi="zh_TW"/>
        </w:rPr>
        <w:t>創37:25</w:t>
      </w:r>
      <w:r>
        <w:rPr>
          <w:lang w:val="zh_TW" w:bidi="zh_TW"/>
        </w:rPr>
        <w:t>）。後來，他們按照迦南風俗，使用椅子和飯桌（</w:t>
      </w:r>
      <w:r>
        <w:rPr>
          <w:lang w:val="zh_TW" w:bidi="zh_TW"/>
        </w:rPr>
        <w:t>王上13:20</w:t>
      </w:r>
      <w:r>
        <w:rPr>
          <w:lang w:val="zh_TW" w:bidi="zh_TW"/>
        </w:rPr>
        <w:t>；</w:t>
      </w:r>
      <w:r>
        <w:rPr>
          <w:lang w:val="zh_TW" w:bidi="zh_TW"/>
        </w:rPr>
        <w:t>詩23:5</w:t>
      </w:r>
      <w:r>
        <w:rPr>
          <w:lang w:val="zh_TW" w:bidi="zh_TW"/>
        </w:rPr>
        <w:t>；</w:t>
      </w:r>
      <w:r>
        <w:rPr>
          <w:lang w:val="zh_TW" w:bidi="zh_TW"/>
        </w:rPr>
        <w:t>結23:41</w:t>
      </w:r>
      <w:r>
        <w:rPr>
          <w:lang w:val="zh_TW" w:bidi="zh_TW"/>
        </w:rPr>
        <w:t>）。埃及人躺著吃飯的習俗變得流行，直至羅馬時期。在特殊場合中，他們也會為家人和客人提供音樂、舞蹈和謎語。</w:t>
      </w:r>
    </w:p>
    <w:p>
      <w:pPr/>
      <w:r>
        <w:rPr>
          <w:lang w:val="zh_TW" w:bidi="zh_TW"/>
        </w:rPr>
      </w:r>
      <w:r>
        <w:rPr>
          <w:lang w:val="zh_TW" w:bidi="zh_TW"/>
        </w:rPr>
        <w:t>及至新約時期，人們有時會在樓上設置獨立房間，作飯廳之用。客人倚臥左肘，吃飯和交談。在重要的聚餐場合，人們會依照固定的順序就座——從最尊貴的人到地位較低的人（參</w:t>
      </w:r>
      <w:r>
        <w:rPr>
          <w:lang w:val="zh_TW" w:bidi="zh_TW"/>
        </w:rPr>
        <w:t>創43:33</w:t>
      </w:r>
      <w:r>
        <w:rPr>
          <w:lang w:val="zh_TW" w:bidi="zh_TW"/>
        </w:rPr>
        <w:t>；</w:t>
      </w:r>
      <w:r>
        <w:rPr>
          <w:lang w:val="zh_TW" w:bidi="zh_TW"/>
        </w:rPr>
        <w:t>撒上9:22</w:t>
      </w:r>
      <w:r>
        <w:rPr>
          <w:lang w:val="zh_TW" w:bidi="zh_TW"/>
        </w:rPr>
        <w:t>；</w:t>
      </w:r>
      <w:r>
        <w:rPr>
          <w:lang w:val="zh_TW" w:bidi="zh_TW"/>
        </w:rPr>
        <w:t>太23:6</w:t>
      </w:r>
      <w:r>
        <w:rPr>
          <w:lang w:val="zh_TW" w:bidi="zh_TW"/>
        </w:rPr>
        <w:t>；</w:t>
      </w:r>
      <w:r>
        <w:rPr>
          <w:lang w:val="zh_TW" w:bidi="zh_TW"/>
        </w:rPr>
        <w:t>可12:39</w:t>
      </w:r>
      <w:r>
        <w:rPr>
          <w:lang w:val="zh_TW" w:bidi="zh_TW"/>
        </w:rPr>
        <w:t>；</w:t>
      </w:r>
      <w:r>
        <w:rPr>
          <w:lang w:val="zh_TW" w:bidi="zh_TW"/>
        </w:rPr>
        <w:t>路14:8</w:t>
      </w:r>
      <w:r>
        <w:rPr>
          <w:lang w:val="zh_TW" w:bidi="zh_TW"/>
        </w:rPr>
        <w:t>）。當客人進入房間時，尊貴的位置通常位於僕人的右側，而地位最低的位置則在僕人的左側。</w:t>
      </w:r>
    </w:p>
    <w:p>
      <w:pPr/>
      <w:r>
        <w:rPr>
          <w:lang w:val="zh_TW" w:bidi="zh_TW"/>
        </w:rPr>
      </w:r>
      <w:r>
        <w:rPr>
          <w:lang w:val="zh_TW" w:bidi="zh_TW"/>
        </w:rPr>
        <w:t>客人在用餐前後都會洗手。燉菜放在</w:t>
      </w:r>
      <w:r>
        <w:rPr>
          <w:lang w:val="zh_TW" w:bidi="zh_TW"/>
        </w:rPr>
        <w:t>砂鍋</w:t>
      </w:r>
      <w:r>
        <w:rPr>
          <w:lang w:val="zh_TW" w:bidi="zh_TW"/>
        </w:rPr>
        <w:t>，包括肉、蔬菜或兩者兼有，人們會用餅來舀取鍋中的燉菜。晚餐通常只有一道主菜，因此廚師可以與客人一起享用。</w:t>
      </w:r>
    </w:p>
    <w:p>
      <w:pPr>
        <w:pStyle w:val="Heading4"/>
      </w:pPr>
      <w:r>
        <w:rPr>
          <w:lang w:val="zh_TW" w:bidi="zh_TW"/>
        </w:rPr>
        <w:t>新約聖經中的聚餐</w:t>
      </w:r>
    </w:p>
    <w:p>
      <w:pPr/>
      <w:r>
        <w:rPr>
          <w:lang w:val="zh_TW" w:bidi="zh_TW"/>
        </w:rPr>
      </w:r>
      <w:r>
        <w:rPr>
          <w:lang w:val="zh_TW" w:bidi="zh_TW"/>
        </w:rPr>
        <w:t>耶穌經常與祂的門徒和朋友聚餐。耶穌和祂的追隨者曾是加利利迦拿婚宴的客人（</w:t>
      </w:r>
      <w:r>
        <w:rPr>
          <w:lang w:val="zh_TW" w:bidi="zh_TW"/>
        </w:rPr>
        <w:t>約2:1–10</w:t>
      </w:r>
      <w:r>
        <w:rPr>
          <w:lang w:val="zh_TW" w:bidi="zh_TW"/>
        </w:rPr>
        <w:t>），也曾參加由馬太舉辦的晚宴（</w:t>
      </w:r>
      <w:r>
        <w:rPr>
          <w:lang w:val="zh_TW" w:bidi="zh_TW"/>
        </w:rPr>
        <w:t>太9:10</w:t>
      </w:r>
      <w:r>
        <w:rPr>
          <w:lang w:val="zh_TW" w:bidi="zh_TW"/>
        </w:rPr>
        <w:t>）。他們亦是法利賽人西門舉辦另一場晚宴的客人（</w:t>
      </w:r>
      <w:r>
        <w:rPr>
          <w:lang w:val="zh_TW" w:bidi="zh_TW"/>
        </w:rPr>
        <w:t>路7:36–50</w:t>
      </w:r>
      <w:r>
        <w:rPr>
          <w:lang w:val="zh_TW" w:bidi="zh_TW"/>
        </w:rPr>
        <w:t>）。耶穌還曾在撒該的晚宴上，受到熱烈款待（</w:t>
      </w:r>
      <w:r>
        <w:rPr>
          <w:lang w:val="zh_TW" w:bidi="zh_TW"/>
        </w:rPr>
        <w:t>路19:6–7</w:t>
      </w:r>
      <w:r>
        <w:rPr>
          <w:lang w:val="zh_TW" w:bidi="zh_TW"/>
        </w:rPr>
        <w:t>）。耶穌也曾有幾次，成為馬大、馬利亞和拉撒路在伯大尼家庭聚會的客人（</w:t>
      </w:r>
      <w:r>
        <w:rPr>
          <w:lang w:val="zh_TW" w:bidi="zh_TW"/>
        </w:rPr>
        <w:t>路10:38–42</w:t>
      </w:r>
      <w:r>
        <w:rPr>
          <w:lang w:val="zh_TW" w:bidi="zh_TW"/>
        </w:rPr>
        <w:t>；</w:t>
      </w:r>
      <w:r>
        <w:rPr>
          <w:lang w:val="zh_TW" w:bidi="zh_TW"/>
        </w:rPr>
        <w:t>約12:2</w:t>
      </w:r>
      <w:r>
        <w:rPr>
          <w:lang w:val="zh_TW" w:bidi="zh_TW"/>
        </w:rPr>
        <w:t>）。根據小城鎮和村莊的習俗，路過的人很可能會進來向耶穌問候，或許還會與其他客人交談。</w:t>
      </w:r>
    </w:p>
    <w:p>
      <w:pPr>
        <w:pStyle w:val="Heading4"/>
      </w:pPr>
      <w:r>
        <w:rPr>
          <w:lang w:val="zh_TW" w:bidi="zh_TW"/>
        </w:rPr>
        <w:t>重要的宗教聚餐</w:t>
      </w:r>
    </w:p>
    <w:p>
      <w:pPr/>
      <w:r>
        <w:rPr>
          <w:lang w:val="zh_TW" w:bidi="zh_TW"/>
        </w:rPr>
      </w:r>
      <w:r>
        <w:rPr>
          <w:lang w:val="zh_TW" w:bidi="zh_TW"/>
        </w:rPr>
        <w:t>聖經描述了兩個重要的宴席，一個涉及舊約，另一個涉及新約（約是神與祂子民之間的承諾），這兩個筵席對神的子民都有救贖的意義。第一個是逾越節的設立，發生在以色列人跟隨摩西離開埃及的時候（</w:t>
      </w:r>
      <w:r>
        <w:rPr>
          <w:lang w:val="zh_TW" w:bidi="zh_TW"/>
        </w:rPr>
        <w:t>出12</w:t>
      </w:r>
      <w:r>
        <w:rPr>
          <w:lang w:val="zh_TW" w:bidi="zh_TW"/>
        </w:rPr>
        <w:t>）。第二個是聖餐的設立。這兩者的細節，分別見於不同的文章。</w:t>
      </w:r>
    </w:p>
    <w:p>
      <w:pPr/>
      <w:r>
        <w:rPr>
          <w:lang w:val="zh_TW" w:bidi="zh_TW"/>
        </w:rPr>
      </w:r>
      <w:r>
        <w:rPr>
          <w:lang w:val="zh_TW" w:bidi="zh_TW"/>
        </w:rPr>
        <w:t>聖經中還有其它重要的餐食記錄。舉例來說，以色列人在獻祭時常吃飯來慶祝神（</w:t>
      </w:r>
      <w:r>
        <w:rPr>
          <w:lang w:val="zh_TW" w:bidi="zh_TW"/>
        </w:rPr>
        <w:t>申14:24–26</w:t>
      </w:r>
      <w:r>
        <w:rPr>
          <w:lang w:val="zh_TW" w:bidi="zh_TW"/>
        </w:rPr>
        <w:t>）。聖經也提到有一天在神的國裡會有大筵席（</w:t>
      </w:r>
      <w:r>
        <w:rPr>
          <w:lang w:val="zh_TW" w:bidi="zh_TW"/>
        </w:rPr>
        <w:t>賽25:6</w:t>
      </w:r>
      <w:r>
        <w:rPr>
          <w:lang w:val="zh_TW" w:bidi="zh_TW"/>
        </w:rPr>
        <w:t>；</w:t>
      </w:r>
      <w:r>
        <w:rPr>
          <w:lang w:val="zh_TW" w:bidi="zh_TW"/>
        </w:rPr>
        <w:t>路14:25</w:t>
      </w:r>
      <w:r>
        <w:rPr>
          <w:lang w:val="zh_TW" w:bidi="zh_TW"/>
        </w:rPr>
        <w:t>；</w:t>
      </w:r>
      <w:r>
        <w:rPr>
          <w:lang w:val="zh_TW" w:bidi="zh_TW"/>
        </w:rPr>
        <w:t>啟19:9</w:t>
      </w:r>
      <w:r>
        <w:rPr>
          <w:lang w:val="zh_TW" w:bidi="zh_TW"/>
        </w:rPr>
        <w:t>）。</w:t>
      </w:r>
    </w:p>
    <w:p>
      <w:pPr/>
      <w:r>
        <w:rPr>
          <w:lang w:val="zh_TW" w:bidi="zh_TW"/>
        </w:rPr>
      </w:r>
      <w:r>
        <w:rPr>
          <w:i/>
          <w:lang w:val="zh_TW" w:bidi="zh_TW"/>
        </w:rPr>
        <w:t>另見</w:t>
      </w:r>
      <w:r>
        <w:rPr>
          <w:lang w:val="zh_TW" w:bidi="zh_TW"/>
        </w:rPr>
        <w:t xml:space="preserve"> </w:t>
      </w:r>
      <w:r>
        <w:rPr>
          <w:lang w:val="zh_TW" w:bidi="zh_TW"/>
        </w:rPr>
        <w:t>食物和食物準備</w:t>
      </w:r>
      <w:r>
        <w:rPr>
          <w:lang w:val="zh_TW" w:bidi="zh_TW"/>
        </w:rPr>
        <w:t>；</w:t>
      </w:r>
      <w:r>
        <w:rPr>
          <w:lang w:val="zh_TW" w:bidi="zh_TW"/>
        </w:rPr>
        <w:t>以色列的節期和節日</w:t>
      </w:r>
      <w:r>
        <w:rPr>
          <w:lang w:val="zh_TW" w:bidi="zh_TW"/>
        </w:rPr>
        <w:t>；</w:t>
      </w:r>
      <w:r>
        <w:rPr>
          <w:lang w:val="zh_TW" w:bidi="zh_TW"/>
        </w:rPr>
        <w:t>主的晚餐</w:t>
      </w:r>
      <w:r>
        <w:rPr>
          <w:lang w:val="zh_TW" w:bidi="zh_TW"/>
        </w:rPr>
        <w:t>；</w:t>
      </w:r>
      <w:r>
        <w:rPr>
          <w:lang w:val="zh_TW" w:bidi="zh_TW"/>
        </w:rPr>
        <w:t>逾越節</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