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靈魂</w:t>
      </w:r>
      <w:r>
        <w:rPr>
          <w:lang w:val="zh_TW" w:bidi="zh_TW"/>
        </w:rPr>
      </w:r>
    </w:p>
    <w:p>
      <w:pPr/>
      <w:r>
        <w:rPr>
          <w:lang w:val="zh_TW" w:bidi="zh_TW"/>
        </w:rPr>
      </w:r>
      <w:r>
        <w:rPr>
          <w:lang w:val="zh_TW" w:bidi="zh_TW"/>
        </w:rPr>
        <w:t>用來翻譯希臘文「</w:t>
      </w:r>
      <w:r>
        <w:rPr>
          <w:i/>
          <w:lang w:val="zh_TW" w:bidi="zh_TW"/>
        </w:rPr>
        <w:t>psuche</w:t>
      </w:r>
      <w:r>
        <w:rPr>
          <w:lang w:val="zh_TW" w:bidi="zh_TW"/>
        </w:rPr>
        <w:t>」和希伯來文「</w:t>
      </w:r>
      <w:r>
        <w:rPr>
          <w:i/>
          <w:lang w:val="zh_TW" w:bidi="zh_TW"/>
        </w:rPr>
        <w:t>nephesh</w:t>
      </w:r>
      <w:r>
        <w:rPr>
          <w:lang w:val="zh_TW" w:bidi="zh_TW"/>
        </w:rPr>
        <w:t>」的詞。</w:t>
      </w:r>
    </w:p>
    <w:p>
      <w:pPr/>
      <w:r>
        <w:rPr>
          <w:lang w:val="zh_TW" w:bidi="zh_TW"/>
        </w:rPr>
      </w:r>
      <w:r>
        <w:rPr>
          <w:lang w:val="zh_TW" w:bidi="zh_TW"/>
        </w:rPr>
        <w:t>希臘哲學家柏拉圖（生活在公元前四世紀）相信靈魂是人類永恆的一部分。雖然身體會死，但靈魂不會。當一個人死去時，他們的靈魂會進入另一個身體。如果他們是壞人，他們的靈魂可能會進入較低等的人、動物或鳥類。隨著時間的推移，通過從一個身體移動到另一個身體，靈魂會從邪惡中被淨化。在基督教早期的幾個世紀中，諾斯底主義也教導身體就像是靈魂的監牢。救贖，或被拯救，發生在人們學習了諾斯底的秘密時，這會使他們的靈魂從身體中解放出來。</w:t>
      </w:r>
    </w:p>
    <w:p>
      <w:pPr>
        <w:pStyle w:val="Heading3"/>
      </w:pPr>
      <w:r>
        <w:rPr>
          <w:lang w:val="zh_TW" w:bidi="zh_TW"/>
        </w:rPr>
        <w:t>聖經對靈魂的看法</w:t>
      </w:r>
    </w:p>
    <w:p>
      <w:pPr/>
      <w:r>
        <w:rPr>
          <w:lang w:val="zh_TW" w:bidi="zh_TW"/>
        </w:rPr>
      </w:r>
      <w:r>
        <w:rPr>
          <w:lang w:val="zh_TW" w:bidi="zh_TW"/>
        </w:rPr>
        <w:t>聖經對靈魂有不同的看法。</w:t>
      </w:r>
    </w:p>
    <w:p>
      <w:pPr>
        <w:pStyle w:val="Heading4"/>
      </w:pPr>
      <w:r>
        <w:rPr>
          <w:lang w:val="zh_TW" w:bidi="zh_TW"/>
        </w:rPr>
        <w:t>舊約聖經中的靈魂</w:t>
      </w:r>
    </w:p>
    <w:p>
      <w:pPr/>
      <w:r>
        <w:rPr>
          <w:lang w:val="zh_TW" w:bidi="zh_TW"/>
        </w:rPr>
      </w:r>
      <w:r>
        <w:rPr>
          <w:lang w:val="zh_TW" w:bidi="zh_TW"/>
        </w:rPr>
        <w:t>在舊約聖經中，靈魂對人類生命至關重要。希伯來文和希臘文中的靈魂一詞通常意味著「生命」，有時也可以指動物的生命（</w:t>
      </w:r>
      <w:r>
        <w:rPr>
          <w:lang w:val="zh_TW" w:bidi="zh_TW"/>
        </w:rPr>
        <w:t>創世記1:20</w:t>
      </w:r>
      <w:r>
        <w:rPr>
          <w:lang w:val="zh_TW" w:bidi="zh_TW"/>
        </w:rPr>
        <w:t>；</w:t>
      </w:r>
      <w:r>
        <w:rPr>
          <w:lang w:val="zh_TW" w:bidi="zh_TW"/>
        </w:rPr>
        <w:t>利未記11:10</w:t>
      </w:r>
      <w:r>
        <w:rPr>
          <w:lang w:val="zh_TW" w:bidi="zh_TW"/>
        </w:rPr>
        <w:t>）。「</w:t>
      </w:r>
      <w:r>
        <w:rPr>
          <w:lang w:val="zh_TW" w:bidi="zh_TW"/>
        </w:rPr>
        <w:t>以命償命</w:t>
      </w:r>
      <w:r>
        <w:rPr>
          <w:lang w:val="zh_TW" w:bidi="zh_TW"/>
        </w:rPr>
        <w:t>」意味著「生命換生命」（</w:t>
      </w:r>
      <w:r>
        <w:rPr>
          <w:lang w:val="zh_TW" w:bidi="zh_TW"/>
        </w:rPr>
        <w:t>出埃及記21:23</w:t>
      </w:r>
      <w:r>
        <w:rPr>
          <w:lang w:val="zh_TW" w:bidi="zh_TW"/>
        </w:rPr>
        <w:t>）。在法律文本中，靈魂指的是與法律相關的人（比如，「若有靈魂犯罪……（其它譯本翻譯）」，</w:t>
      </w:r>
      <w:r>
        <w:rPr>
          <w:lang w:val="zh_TW" w:bidi="zh_TW"/>
        </w:rPr>
        <w:t xml:space="preserve">利未記4:2 </w:t>
      </w:r>
      <w:r>
        <w:rPr>
          <w:lang w:val="zh_TW" w:bidi="zh_TW"/>
        </w:rPr>
        <w:t>）。當計算人數時，是以靈魂計算，意味著人（</w:t>
      </w:r>
      <w:r>
        <w:rPr>
          <w:lang w:val="zh_TW" w:bidi="zh_TW"/>
        </w:rPr>
        <w:t>出埃及記1:5</w:t>
      </w:r>
      <w:r>
        <w:rPr>
          <w:lang w:val="zh_TW" w:bidi="zh_TW"/>
        </w:rPr>
        <w:t>；</w:t>
      </w:r>
      <w:r>
        <w:rPr>
          <w:lang w:val="zh_TW" w:bidi="zh_TW"/>
        </w:rPr>
        <w:t>申命記10:22</w:t>
      </w:r>
      <w:r>
        <w:rPr>
          <w:lang w:val="zh_TW" w:bidi="zh_TW"/>
        </w:rPr>
        <w:t>）。</w:t>
      </w:r>
    </w:p>
    <w:p>
      <w:pPr/>
      <w:r>
        <w:rPr>
          <w:lang w:val="zh_TW" w:bidi="zh_TW"/>
        </w:rPr>
      </w:r>
      <w:r>
        <w:rPr>
          <w:lang w:val="zh_TW" w:bidi="zh_TW"/>
        </w:rPr>
        <w:t>更狹義地說，靈魂指的是人的情感和內在力量。人們被呼召要盡心盡性來愛神（</w:t>
      </w:r>
      <w:r>
        <w:rPr>
          <w:lang w:val="zh_TW" w:bidi="zh_TW"/>
        </w:rPr>
        <w:t>申命記13:3</w:t>
      </w:r>
      <w:r>
        <w:rPr>
          <w:lang w:val="zh_TW" w:bidi="zh_TW"/>
        </w:rPr>
        <w:t>）。</w:t>
      </w:r>
    </w:p>
    <w:p>
      <w:pPr/>
      <w:r>
        <w:rPr>
          <w:lang w:val="zh_TW" w:bidi="zh_TW"/>
        </w:rPr>
      </w:r>
      <w:r>
        <w:rPr>
          <w:lang w:val="zh_TW" w:bidi="zh_TW"/>
        </w:rPr>
        <w:t>生命中的某些部分來自靈魂：</w:t>
      </w:r>
    </w:p>
    <w:p>
      <w:pPr>
        <w:pStyle w:val="ListBullet"/>
        <w:spacing w:line="240" w:lineRule="auto"/>
        <w:ind w:left="720"/>
      </w:pPr>
      <w:r>
        <w:rPr>
          <w:lang w:val="zh_TW" w:bidi="zh_TW"/>
        </w:rPr>
      </w:r>
      <w:r>
        <w:rPr>
          <w:lang w:val="zh_TW" w:bidi="zh_TW"/>
        </w:rPr>
        <w:t>知識和理解（</w:t>
      </w:r>
      <w:r>
        <w:rPr>
          <w:lang w:val="zh_TW" w:bidi="zh_TW"/>
        </w:rPr>
        <w:t>詩篇139:14</w:t>
      </w:r>
      <w:r>
        <w:rPr>
          <w:lang w:val="zh_TW" w:bidi="zh_TW"/>
        </w:rPr>
        <w:t>）</w:t>
      </w:r>
    </w:p>
    <w:p>
      <w:pPr>
        <w:pStyle w:val="ListBullet"/>
        <w:spacing w:line="240" w:lineRule="auto"/>
        <w:ind w:left="720"/>
      </w:pPr>
      <w:r>
        <w:rPr>
          <w:lang w:val="zh_TW" w:bidi="zh_TW"/>
        </w:rPr>
      </w:r>
      <w:r>
        <w:rPr>
          <w:lang w:val="zh_TW" w:bidi="zh_TW"/>
        </w:rPr>
        <w:t>思想（</w:t>
      </w:r>
      <w:r>
        <w:rPr>
          <w:lang w:val="zh_TW" w:bidi="zh_TW"/>
        </w:rPr>
        <w:t>撒母耳記上20:3</w:t>
      </w:r>
      <w:r>
        <w:rPr>
          <w:lang w:val="zh_TW" w:bidi="zh_TW"/>
        </w:rPr>
        <w:t>）</w:t>
      </w:r>
    </w:p>
    <w:p>
      <w:pPr>
        <w:pStyle w:val="ListBullet"/>
        <w:spacing w:line="240" w:lineRule="auto"/>
        <w:ind w:left="720"/>
      </w:pPr>
      <w:r>
        <w:rPr>
          <w:lang w:val="zh_TW" w:bidi="zh_TW"/>
        </w:rPr>
      </w:r>
      <w:r>
        <w:rPr>
          <w:lang w:val="zh_TW" w:bidi="zh_TW"/>
        </w:rPr>
        <w:t>愛（</w:t>
      </w:r>
      <w:r>
        <w:rPr>
          <w:lang w:val="zh_TW" w:bidi="zh_TW"/>
        </w:rPr>
        <w:t>撒母耳記上18:1</w:t>
      </w:r>
      <w:r>
        <w:rPr>
          <w:lang w:val="zh_TW" w:bidi="zh_TW"/>
        </w:rPr>
        <w:t>）</w:t>
      </w:r>
    </w:p>
    <w:p>
      <w:pPr>
        <w:pStyle w:val="ListBullet"/>
        <w:spacing w:line="240" w:lineRule="auto"/>
        <w:ind w:left="720"/>
      </w:pPr>
      <w:r>
        <w:rPr>
          <w:lang w:val="zh_TW" w:bidi="zh_TW"/>
        </w:rPr>
      </w:r>
      <w:r>
        <w:rPr>
          <w:lang w:val="zh_TW" w:bidi="zh_TW"/>
        </w:rPr>
        <w:t>記憶（</w:t>
      </w:r>
      <w:r>
        <w:rPr>
          <w:lang w:val="zh_TW" w:bidi="zh_TW"/>
        </w:rPr>
        <w:t>耶利米哀歌3:20</w:t>
      </w:r>
      <w:r>
        <w:rPr>
          <w:lang w:val="zh_TW" w:bidi="zh_TW"/>
        </w:rPr>
        <w:t>）</w:t>
      </w:r>
    </w:p>
    <w:p>
      <w:pPr/>
      <w:r>
        <w:rPr>
          <w:lang w:val="zh_TW" w:bidi="zh_TW"/>
        </w:rPr>
      </w:r>
      <w:r>
        <w:rPr>
          <w:lang w:val="zh_TW" w:bidi="zh_TW"/>
        </w:rPr>
        <w:t>在這裡，靈魂就像自我，即一個人的人性或自我。</w:t>
      </w:r>
    </w:p>
    <w:p>
      <w:pPr/>
      <w:r>
        <w:rPr>
          <w:lang w:val="zh_TW" w:bidi="zh_TW"/>
        </w:rPr>
      </w:r>
      <w:r>
        <w:rPr>
          <w:lang w:val="zh_TW" w:bidi="zh_TW"/>
        </w:rPr>
        <w:t>舊約聖經並不暗示靈魂在死後會轉移到另一個身體。人類被視為身體和靈魂的統一體，意味著是從不同角度看待同一個人。在</w:t>
      </w:r>
      <w:r>
        <w:rPr>
          <w:lang w:val="zh_TW" w:bidi="zh_TW"/>
        </w:rPr>
        <w:t>創世記二章7節</w:t>
      </w:r>
      <w:r>
        <w:rPr>
          <w:lang w:val="zh_TW" w:bidi="zh_TW"/>
        </w:rPr>
        <w:t>中，片語「有靈的活人」有時被錯誤地翻譯為「活的靈魂」。這個想法並不是說男人和女人成為</w:t>
      </w:r>
      <w:r>
        <w:rPr>
          <w:i/>
          <w:lang w:val="zh_TW" w:bidi="zh_TW"/>
        </w:rPr>
        <w:t>靈魂，</w:t>
      </w:r>
      <w:r>
        <w:rPr>
          <w:lang w:val="zh_TW" w:bidi="zh_TW"/>
        </w:rPr>
        <w:t>因為他們顯然有身體。原文中使用這個詞是為了強調人作為「活的生命」的層面。這並不意味著人成為靈，而是突出了作為「活的生命」的重要層面。希伯來思想對統一的人的觀念有助於解釋舊約聖經中對死後生命的陰影看法，因為很難想像沒有身體的存在（</w:t>
      </w:r>
      <w:r>
        <w:rPr>
          <w:lang w:val="zh_TW" w:bidi="zh_TW"/>
        </w:rPr>
        <w:t>詩篇16:10</w:t>
      </w:r>
      <w:r>
        <w:rPr>
          <w:lang w:val="zh_TW" w:bidi="zh_TW"/>
        </w:rPr>
        <w:t>，</w:t>
      </w:r>
      <w:r>
        <w:rPr>
          <w:lang w:val="zh_TW" w:bidi="zh_TW"/>
        </w:rPr>
        <w:t>49:15</w:t>
      </w:r>
      <w:r>
        <w:rPr>
          <w:lang w:val="zh_TW" w:bidi="zh_TW"/>
        </w:rPr>
        <w:t>，</w:t>
      </w:r>
      <w:r>
        <w:rPr>
          <w:lang w:val="zh_TW" w:bidi="zh_TW"/>
        </w:rPr>
        <w:t>88:3–12</w:t>
      </w:r>
      <w:r>
        <w:rPr>
          <w:lang w:val="zh_TW" w:bidi="zh_TW"/>
        </w:rPr>
        <w:t>）。存在死後生命的希望，是由於相信神對死亡的權能，相信與祂的交流在死後會繼續（</w:t>
      </w:r>
      <w:r>
        <w:rPr>
          <w:lang w:val="zh_TW" w:bidi="zh_TW"/>
        </w:rPr>
        <w:t>出埃及記3:6</w:t>
      </w:r>
      <w:r>
        <w:rPr>
          <w:lang w:val="zh_TW" w:bidi="zh_TW"/>
        </w:rPr>
        <w:t>；</w:t>
      </w:r>
      <w:r>
        <w:rPr>
          <w:lang w:val="zh_TW" w:bidi="zh_TW"/>
        </w:rPr>
        <w:t>撒母耳記上2:6</w:t>
      </w:r>
      <w:r>
        <w:rPr>
          <w:lang w:val="zh_TW" w:bidi="zh_TW"/>
        </w:rPr>
        <w:t>；</w:t>
      </w:r>
      <w:r>
        <w:rPr>
          <w:lang w:val="zh_TW" w:bidi="zh_TW"/>
        </w:rPr>
        <w:t>約伯記19:25–26</w:t>
      </w:r>
      <w:r>
        <w:rPr>
          <w:lang w:val="zh_TW" w:bidi="zh_TW"/>
        </w:rPr>
        <w:t>；</w:t>
      </w:r>
      <w:r>
        <w:rPr>
          <w:lang w:val="zh_TW" w:bidi="zh_TW"/>
        </w:rPr>
        <w:t>詩篇16:10–11</w:t>
      </w:r>
      <w:r>
        <w:rPr>
          <w:lang w:val="zh_TW" w:bidi="zh_TW"/>
        </w:rPr>
        <w:t>，</w:t>
      </w:r>
      <w:r>
        <w:rPr>
          <w:lang w:val="zh_TW" w:bidi="zh_TW"/>
        </w:rPr>
        <w:t>73:24–25</w:t>
      </w:r>
      <w:r>
        <w:rPr>
          <w:lang w:val="zh_TW" w:bidi="zh_TW"/>
        </w:rPr>
        <w:t>；</w:t>
      </w:r>
      <w:r>
        <w:rPr>
          <w:lang w:val="zh_TW" w:bidi="zh_TW"/>
        </w:rPr>
        <w:t>以賽亞書25:8</w:t>
      </w:r>
      <w:r>
        <w:rPr>
          <w:lang w:val="zh_TW" w:bidi="zh_TW"/>
        </w:rPr>
        <w:t>，</w:t>
      </w:r>
      <w:r>
        <w:rPr>
          <w:lang w:val="zh_TW" w:bidi="zh_TW"/>
        </w:rPr>
        <w:t>26:19</w:t>
      </w:r>
      <w:r>
        <w:rPr>
          <w:lang w:val="zh_TW" w:bidi="zh_TW"/>
        </w:rPr>
        <w:t>；</w:t>
      </w:r>
      <w:r>
        <w:rPr>
          <w:lang w:val="zh_TW" w:bidi="zh_TW"/>
        </w:rPr>
        <w:t>但以理書12:2</w:t>
      </w:r>
      <w:r>
        <w:rPr>
          <w:lang w:val="zh_TW" w:bidi="zh_TW"/>
        </w:rPr>
        <w:t>；</w:t>
      </w:r>
      <w:r>
        <w:rPr>
          <w:lang w:val="zh_TW" w:bidi="zh_TW"/>
        </w:rPr>
        <w:t>何西阿6:1–3</w:t>
      </w:r>
      <w:r>
        <w:rPr>
          <w:lang w:val="zh_TW" w:bidi="zh_TW"/>
        </w:rPr>
        <w:t>，</w:t>
      </w:r>
      <w:r>
        <w:rPr>
          <w:lang w:val="zh_TW" w:bidi="zh_TW"/>
        </w:rPr>
        <w:t>13:14</w:t>
      </w:r>
      <w:r>
        <w:rPr>
          <w:lang w:val="zh_TW" w:bidi="zh_TW"/>
        </w:rPr>
        <w:t>）。</w:t>
      </w:r>
    </w:p>
    <w:p>
      <w:pPr>
        <w:pStyle w:val="Heading4"/>
      </w:pPr>
      <w:r>
        <w:rPr>
          <w:lang w:val="zh_TW" w:bidi="zh_TW"/>
        </w:rPr>
        <w:t>新約聖經中的靈魂</w:t>
      </w:r>
    </w:p>
    <w:p>
      <w:pPr/>
      <w:r>
        <w:rPr>
          <w:lang w:val="zh_TW" w:bidi="zh_TW"/>
        </w:rPr>
      </w:r>
      <w:r>
        <w:rPr>
          <w:lang w:val="zh_TW" w:bidi="zh_TW"/>
        </w:rPr>
        <w:t>在新約聖經中，靈魂（</w:t>
      </w:r>
      <w:r>
        <w:rPr>
          <w:i/>
          <w:lang w:val="zh_TW" w:bidi="zh_TW"/>
        </w:rPr>
        <w:t>psuche</w:t>
      </w:r>
      <w:r>
        <w:rPr>
          <w:lang w:val="zh_TW" w:bidi="zh_TW"/>
        </w:rPr>
        <w:t>）的意義與舊約聖經中相似。通常，它意味著生命本身。耶穌的跟從者為了祂的緣故冒著生命（靈魂）的危險（</w:t>
      </w:r>
      <w:r>
        <w:rPr>
          <w:lang w:val="zh_TW" w:bidi="zh_TW"/>
        </w:rPr>
        <w:t>使徒行傳15:26</w:t>
      </w:r>
      <w:r>
        <w:rPr>
          <w:lang w:val="zh_TW" w:bidi="zh_TW"/>
        </w:rPr>
        <w:t>；比較</w:t>
      </w:r>
      <w:r>
        <w:rPr>
          <w:lang w:val="zh_TW" w:bidi="zh_TW"/>
        </w:rPr>
        <w:t>約翰福音13:37</w:t>
      </w:r>
      <w:r>
        <w:rPr>
          <w:lang w:val="zh_TW" w:bidi="zh_TW"/>
        </w:rPr>
        <w:t>；</w:t>
      </w:r>
      <w:r>
        <w:rPr>
          <w:lang w:val="zh_TW" w:bidi="zh_TW"/>
        </w:rPr>
        <w:t>羅馬書16:4</w:t>
      </w:r>
      <w:r>
        <w:rPr>
          <w:lang w:val="zh_TW" w:bidi="zh_TW"/>
        </w:rPr>
        <w:t>；</w:t>
      </w:r>
      <w:r>
        <w:rPr>
          <w:lang w:val="zh_TW" w:bidi="zh_TW"/>
        </w:rPr>
        <w:t>腓利比書2:30</w:t>
      </w:r>
      <w:r>
        <w:rPr>
          <w:lang w:val="zh_TW" w:bidi="zh_TW"/>
        </w:rPr>
        <w:t>）。耶穌是人子，祂來是要服事人並捨命（靈魂）作多人的贖價（</w:t>
      </w:r>
      <w:r>
        <w:rPr>
          <w:lang w:val="zh_TW" w:bidi="zh_TW"/>
        </w:rPr>
        <w:t>馬太福音20:28</w:t>
      </w:r>
      <w:r>
        <w:rPr>
          <w:lang w:val="zh_TW" w:bidi="zh_TW"/>
        </w:rPr>
        <w:t>；</w:t>
      </w:r>
      <w:r>
        <w:rPr>
          <w:lang w:val="zh_TW" w:bidi="zh_TW"/>
        </w:rPr>
        <w:t>馬可福音10:45</w:t>
      </w:r>
      <w:r>
        <w:rPr>
          <w:lang w:val="zh_TW" w:bidi="zh_TW"/>
        </w:rPr>
        <w:t>）。耶穌是好牧羊人，為羊捨命（靈魂）（</w:t>
      </w:r>
      <w:r>
        <w:rPr>
          <w:lang w:val="zh_TW" w:bidi="zh_TW"/>
        </w:rPr>
        <w:t>約翰福音10:14、17</w:t>
      </w:r>
      <w:r>
        <w:rPr>
          <w:lang w:val="zh_TW" w:bidi="zh_TW"/>
        </w:rPr>
        <w:t>–</w:t>
      </w:r>
      <w:r>
        <w:rPr>
          <w:lang w:val="zh_TW" w:bidi="zh_TW"/>
        </w:rPr>
        <w:t>18</w:t>
      </w:r>
      <w:r>
        <w:rPr>
          <w:lang w:val="zh_TW" w:bidi="zh_TW"/>
        </w:rPr>
        <w:t>）。在</w:t>
      </w:r>
      <w:r>
        <w:rPr>
          <w:lang w:val="zh_TW" w:bidi="zh_TW"/>
        </w:rPr>
        <w:t>路加福音十四章26節</w:t>
      </w:r>
      <w:r>
        <w:rPr>
          <w:lang w:val="zh_TW" w:bidi="zh_TW"/>
        </w:rPr>
        <w:t>，作門徒意味著願意捨己，甚至為基督的緣故捨去自己的生命（比較</w:t>
      </w:r>
      <w:r>
        <w:rPr>
          <w:lang w:val="zh_TW" w:bidi="zh_TW"/>
        </w:rPr>
        <w:t>路加福音9:23</w:t>
      </w:r>
      <w:r>
        <w:rPr>
          <w:lang w:val="zh_TW" w:bidi="zh_TW"/>
        </w:rPr>
        <w:t>、</w:t>
      </w:r>
      <w:r>
        <w:rPr>
          <w:lang w:val="zh_TW" w:bidi="zh_TW"/>
        </w:rPr>
        <w:t>啟示錄12:11</w:t>
      </w:r>
      <w:r>
        <w:rPr>
          <w:lang w:val="zh_TW" w:bidi="zh_TW"/>
        </w:rPr>
        <w:t>）。</w:t>
      </w:r>
    </w:p>
    <w:p>
      <w:pPr/>
      <w:r>
        <w:rPr>
          <w:lang w:val="zh_TW" w:bidi="zh_TW"/>
        </w:rPr>
      </w:r>
      <w:r>
        <w:rPr>
          <w:lang w:val="zh_TW" w:bidi="zh_TW"/>
        </w:rPr>
        <w:t>「靈魂」經常可以指「人」（</w:t>
      </w:r>
      <w:r>
        <w:rPr>
          <w:lang w:val="zh_TW" w:bidi="zh_TW"/>
        </w:rPr>
        <w:t>使徒行傳2:43</w:t>
      </w:r>
      <w:r>
        <w:rPr>
          <w:lang w:val="zh_TW" w:bidi="zh_TW"/>
        </w:rPr>
        <w:t>，</w:t>
      </w:r>
      <w:r>
        <w:rPr>
          <w:lang w:val="zh_TW" w:bidi="zh_TW"/>
        </w:rPr>
        <w:t>3:23</w:t>
      </w:r>
      <w:r>
        <w:rPr>
          <w:lang w:val="zh_TW" w:bidi="zh_TW"/>
        </w:rPr>
        <w:t>，</w:t>
      </w:r>
      <w:r>
        <w:rPr>
          <w:lang w:val="zh_TW" w:bidi="zh_TW"/>
        </w:rPr>
        <w:t>7:14</w:t>
      </w:r>
      <w:r>
        <w:rPr>
          <w:lang w:val="zh_TW" w:bidi="zh_TW"/>
        </w:rPr>
        <w:t>；</w:t>
      </w:r>
      <w:r>
        <w:rPr>
          <w:lang w:val="zh_TW" w:bidi="zh_TW"/>
        </w:rPr>
        <w:t>羅馬書2:9</w:t>
      </w:r>
      <w:r>
        <w:rPr>
          <w:lang w:val="zh_TW" w:bidi="zh_TW"/>
        </w:rPr>
        <w:t>，</w:t>
      </w:r>
      <w:r>
        <w:rPr>
          <w:lang w:val="zh_TW" w:bidi="zh_TW"/>
        </w:rPr>
        <w:t>13:1</w:t>
      </w:r>
      <w:r>
        <w:rPr>
          <w:lang w:val="zh_TW" w:bidi="zh_TW"/>
        </w:rPr>
        <w:t>；</w:t>
      </w:r>
      <w:r>
        <w:rPr>
          <w:lang w:val="zh_TW" w:bidi="zh_TW"/>
        </w:rPr>
        <w:t>彼得前書3:20</w:t>
      </w:r>
      <w:r>
        <w:rPr>
          <w:lang w:val="zh_TW" w:bidi="zh_TW"/>
        </w:rPr>
        <w:t>）。「活物」這個表達（有時在</w:t>
      </w:r>
      <w:r>
        <w:rPr>
          <w:lang w:val="zh_TW" w:bidi="zh_TW"/>
        </w:rPr>
        <w:t>啟示錄16:3</w:t>
      </w:r>
      <w:r>
        <w:rPr>
          <w:lang w:val="zh_TW" w:bidi="zh_TW"/>
        </w:rPr>
        <w:t>中使用）反映了活物有生命的一面。就像在舊約聖經中一樣，靈魂可以指一個人的情感能量。它代表著人的內在存在。當耶穌為祂的死亡憂傷時，祂談到了祂的靈魂被壓碎（</w:t>
      </w:r>
      <w:r>
        <w:rPr>
          <w:lang w:val="zh_TW" w:bidi="zh_TW"/>
        </w:rPr>
        <w:t>馬太福音26:38</w:t>
      </w:r>
      <w:r>
        <w:rPr>
          <w:lang w:val="zh_TW" w:bidi="zh_TW"/>
        </w:rPr>
        <w:t>；</w:t>
      </w:r>
      <w:r>
        <w:rPr>
          <w:lang w:val="zh_TW" w:bidi="zh_TW"/>
        </w:rPr>
        <w:t>馬可福音14:34</w:t>
      </w:r>
      <w:r>
        <w:rPr>
          <w:lang w:val="zh_TW" w:bidi="zh_TW"/>
        </w:rPr>
        <w:t>；比較</w:t>
      </w:r>
      <w:r>
        <w:rPr>
          <w:lang w:val="zh_TW" w:bidi="zh_TW"/>
        </w:rPr>
        <w:t>詩篇42:6</w:t>
      </w:r>
      <w:r>
        <w:rPr>
          <w:lang w:val="zh_TW" w:bidi="zh_TW"/>
        </w:rPr>
        <w:t>）。在另一處經文中，耶穌應許那些來到祂面前的人靈魂得安息（</w:t>
      </w:r>
      <w:r>
        <w:rPr>
          <w:lang w:val="zh_TW" w:bidi="zh_TW"/>
        </w:rPr>
        <w:t>馬太福音11:29</w:t>
      </w:r>
      <w:r>
        <w:rPr>
          <w:lang w:val="zh_TW" w:bidi="zh_TW"/>
        </w:rPr>
        <w:t>）。在這裡，「靈魂」意味著人的本質（比較</w:t>
      </w:r>
      <w:r>
        <w:rPr>
          <w:lang w:val="zh_TW" w:bidi="zh_TW"/>
        </w:rPr>
        <w:t>路加福音2:35</w:t>
      </w:r>
      <w:r>
        <w:rPr>
          <w:lang w:val="zh_TW" w:bidi="zh_TW"/>
        </w:rPr>
        <w:t>；</w:t>
      </w:r>
      <w:r>
        <w:rPr>
          <w:lang w:val="zh_TW" w:bidi="zh_TW"/>
        </w:rPr>
        <w:t>哥林多後書1:23</w:t>
      </w:r>
      <w:r>
        <w:rPr>
          <w:lang w:val="zh_TW" w:bidi="zh_TW"/>
        </w:rPr>
        <w:t>；</w:t>
      </w:r>
      <w:r>
        <w:rPr>
          <w:lang w:val="zh_TW" w:bidi="zh_TW"/>
        </w:rPr>
        <w:t>帖撒羅尼迦後書2:8</w:t>
      </w:r>
      <w:r>
        <w:rPr>
          <w:lang w:val="zh_TW" w:bidi="zh_TW"/>
        </w:rPr>
        <w:t>；</w:t>
      </w:r>
      <w:r>
        <w:rPr>
          <w:lang w:val="zh_TW" w:bidi="zh_TW"/>
        </w:rPr>
        <w:t>約翰三書1:2</w:t>
      </w:r>
      <w:r>
        <w:rPr>
          <w:lang w:val="zh_TW" w:bidi="zh_TW"/>
        </w:rPr>
        <w:t>）。</w:t>
      </w:r>
    </w:p>
    <w:p>
      <w:pPr>
        <w:pStyle w:val="Heading3"/>
      </w:pPr>
      <w:r>
        <w:rPr>
          <w:lang w:val="zh_TW" w:bidi="zh_TW"/>
        </w:rPr>
        <w:t>靈魂與靈</w:t>
      </w:r>
    </w:p>
    <w:p>
      <w:pPr/>
      <w:r>
        <w:rPr>
          <w:lang w:val="zh_TW" w:bidi="zh_TW"/>
        </w:rPr>
      </w:r>
      <w:r>
        <w:rPr>
          <w:lang w:val="zh_TW" w:bidi="zh_TW"/>
        </w:rPr>
        <w:t>幾段經文同時提到靈魂與靈。</w:t>
      </w:r>
      <w:r>
        <w:rPr>
          <w:lang w:val="zh_TW" w:bidi="zh_TW"/>
        </w:rPr>
        <w:t>路加福音一章46節</w:t>
      </w:r>
      <w:r>
        <w:rPr>
          <w:lang w:val="zh_TW" w:bidi="zh_TW"/>
        </w:rPr>
        <w:t>可能是「詩意平行」，即用兩種不同方式表達一個想法。這兩個詞都指馬利亞最裡面的人。</w:t>
      </w:r>
      <w:r>
        <w:rPr>
          <w:lang w:val="zh_TW" w:bidi="zh_TW"/>
        </w:rPr>
        <w:t>希伯來書四章12節</w:t>
      </w:r>
      <w:r>
        <w:rPr>
          <w:lang w:val="zh_TW" w:bidi="zh_TW"/>
        </w:rPr>
        <w:t>，「</w:t>
      </w:r>
      <w:r>
        <w:rPr>
          <w:lang w:val="zh_TW" w:bidi="zh_TW"/>
        </w:rPr>
        <w:t>剖開</w:t>
      </w:r>
      <w:r>
        <w:rPr>
          <w:lang w:val="zh_TW" w:bidi="zh_TW"/>
        </w:rPr>
        <w:t>魂與靈」，是形象地展示神的話語如何探測我們的內心。</w:t>
      </w:r>
      <w:r>
        <w:rPr>
          <w:lang w:val="zh_TW" w:bidi="zh_TW"/>
        </w:rPr>
        <w:t>帖撒羅尼迦前書五章23節</w:t>
      </w:r>
      <w:r>
        <w:rPr>
          <w:lang w:val="zh_TW" w:bidi="zh_TW"/>
        </w:rPr>
        <w:t>，為讀者禱告</w:t>
      </w:r>
      <w:r>
        <w:rPr>
          <w:lang w:val="zh_TW" w:bidi="zh_TW"/>
        </w:rPr>
        <w:t>靈與魂與身子得蒙保守，無可指摘，</w:t>
      </w:r>
      <w:r>
        <w:rPr>
          <w:lang w:val="zh_TW" w:bidi="zh_TW"/>
        </w:rPr>
        <w:t>意味著整個人。在這裡，靈魂可能暗示著物質存在，而靈則可能意味著更高或「屬靈的」生命。</w:t>
      </w:r>
    </w:p>
    <w:p>
      <w:pPr/>
      <w:r>
        <w:rPr>
          <w:lang w:val="zh_TW" w:bidi="zh_TW"/>
        </w:rPr>
      </w:r>
      <w:r>
        <w:rPr>
          <w:lang w:val="zh_TW" w:bidi="zh_TW"/>
        </w:rPr>
        <w:t>在其它經文中，靈魂與情感、意志和心智相關，總是暗示著一個人的內在存在。人們應當</w:t>
      </w:r>
      <w:r>
        <w:rPr>
          <w:lang w:val="zh_TW" w:bidi="zh_TW"/>
        </w:rPr>
        <w:t>盡心盡意</w:t>
      </w:r>
      <w:r>
        <w:rPr>
          <w:lang w:val="zh_TW" w:bidi="zh_TW"/>
        </w:rPr>
        <w:t>愛神（</w:t>
      </w:r>
      <w:r>
        <w:rPr>
          <w:lang w:val="zh_TW" w:bidi="zh_TW"/>
        </w:rPr>
        <w:t>馬太福音22:37</w:t>
      </w:r>
      <w:r>
        <w:rPr>
          <w:lang w:val="zh_TW" w:bidi="zh_TW"/>
        </w:rPr>
        <w:t>；</w:t>
      </w:r>
      <w:r>
        <w:rPr>
          <w:lang w:val="zh_TW" w:bidi="zh_TW"/>
        </w:rPr>
        <w:t>馬可福音12:30</w:t>
      </w:r>
      <w:r>
        <w:rPr>
          <w:lang w:val="zh_TW" w:bidi="zh_TW"/>
        </w:rPr>
        <w:t>；比較</w:t>
      </w:r>
      <w:r>
        <w:rPr>
          <w:lang w:val="zh_TW" w:bidi="zh_TW"/>
        </w:rPr>
        <w:t>申命記6:5</w:t>
      </w:r>
      <w:r>
        <w:rPr>
          <w:lang w:val="zh_TW" w:bidi="zh_TW"/>
        </w:rPr>
        <w:t>）。片語「從靈裡」（</w:t>
      </w:r>
      <w:r>
        <w:rPr>
          <w:lang w:val="zh_TW" w:bidi="zh_TW"/>
        </w:rPr>
        <w:t>以弗所書6:6</w:t>
      </w:r>
      <w:r>
        <w:rPr>
          <w:lang w:val="zh_TW" w:bidi="zh_TW"/>
        </w:rPr>
        <w:t>；</w:t>
      </w:r>
      <w:r>
        <w:rPr>
          <w:lang w:val="zh_TW" w:bidi="zh_TW"/>
        </w:rPr>
        <w:t>歌羅西書3:23</w:t>
      </w:r>
      <w:r>
        <w:rPr>
          <w:lang w:val="zh_TW" w:bidi="zh_TW"/>
        </w:rPr>
        <w:t>有些時候的翻譯）意指「從心裡」，以全心。在</w:t>
      </w:r>
      <w:r>
        <w:rPr>
          <w:lang w:val="zh_TW" w:bidi="zh_TW"/>
        </w:rPr>
        <w:t>腓利比書一章27節</w:t>
      </w:r>
      <w:r>
        <w:rPr>
          <w:lang w:val="zh_TW" w:bidi="zh_TW"/>
        </w:rPr>
        <w:t>中，信徒被呼召要同心合意（比較</w:t>
      </w:r>
      <w:r>
        <w:rPr>
          <w:lang w:val="zh_TW" w:bidi="zh_TW"/>
        </w:rPr>
        <w:t>使徒行傳4:32</w:t>
      </w:r>
      <w:r>
        <w:rPr>
          <w:lang w:val="zh_TW" w:bidi="zh_TW"/>
        </w:rPr>
        <w:t>，</w:t>
      </w:r>
      <w:r>
        <w:rPr>
          <w:lang w:val="zh_TW" w:bidi="zh_TW"/>
        </w:rPr>
        <w:t>14:2</w:t>
      </w:r>
      <w:r>
        <w:rPr>
          <w:lang w:val="zh_TW" w:bidi="zh_TW"/>
        </w:rPr>
        <w:t>）。</w:t>
      </w:r>
    </w:p>
    <w:p>
      <w:pPr>
        <w:pStyle w:val="Heading3"/>
      </w:pPr>
      <w:r>
        <w:rPr>
          <w:lang w:val="zh_TW" w:bidi="zh_TW"/>
        </w:rPr>
        <w:t>靈魂與救恩</w:t>
      </w:r>
    </w:p>
    <w:p>
      <w:pPr/>
      <w:r>
        <w:rPr>
          <w:lang w:val="zh_TW" w:bidi="zh_TW"/>
        </w:rPr>
      </w:r>
      <w:r>
        <w:rPr>
          <w:lang w:val="zh_TW" w:bidi="zh_TW"/>
        </w:rPr>
        <w:t>有關靈魂和救恩的經文包括：</w:t>
      </w:r>
    </w:p>
    <w:p>
      <w:pPr>
        <w:pStyle w:val="ListBullet"/>
        <w:spacing w:line="240" w:lineRule="auto"/>
        <w:ind w:left="720"/>
      </w:pPr>
      <w:r>
        <w:rPr>
          <w:lang w:val="zh_TW" w:bidi="zh_TW"/>
        </w:rPr>
      </w:r>
      <w:r>
        <w:rPr>
          <w:lang w:val="zh_TW" w:bidi="zh_TW"/>
        </w:rPr>
        <w:t>馬太福音十章28節</w:t>
      </w:r>
    </w:p>
    <w:p>
      <w:pPr>
        <w:pStyle w:val="ListBullet"/>
        <w:spacing w:line="240" w:lineRule="auto"/>
        <w:ind w:left="720"/>
      </w:pPr>
      <w:r>
        <w:rPr>
          <w:lang w:val="zh_TW" w:bidi="zh_TW"/>
        </w:rPr>
      </w:r>
      <w:r>
        <w:rPr>
          <w:lang w:val="zh_TW" w:bidi="zh_TW"/>
        </w:rPr>
        <w:t>路加福音十二章5節</w:t>
      </w:r>
    </w:p>
    <w:p>
      <w:pPr>
        <w:pStyle w:val="ListBullet"/>
        <w:spacing w:line="240" w:lineRule="auto"/>
        <w:ind w:left="720"/>
      </w:pPr>
      <w:r>
        <w:rPr>
          <w:lang w:val="zh_TW" w:bidi="zh_TW"/>
        </w:rPr>
      </w:r>
      <w:r>
        <w:rPr>
          <w:lang w:val="zh_TW" w:bidi="zh_TW"/>
        </w:rPr>
        <w:t>希伯來書六章19節</w:t>
      </w:r>
    </w:p>
    <w:p>
      <w:pPr>
        <w:pStyle w:val="ListBullet"/>
        <w:spacing w:line="240" w:lineRule="auto"/>
        <w:ind w:left="720"/>
      </w:pPr>
      <w:r>
        <w:rPr>
          <w:lang w:val="zh_TW" w:bidi="zh_TW"/>
        </w:rPr>
      </w:r>
      <w:r>
        <w:rPr>
          <w:lang w:val="zh_TW" w:bidi="zh_TW"/>
        </w:rPr>
        <w:t>希伯來書十章39節</w:t>
      </w:r>
    </w:p>
    <w:p>
      <w:pPr>
        <w:pStyle w:val="ListBullet"/>
        <w:spacing w:line="240" w:lineRule="auto"/>
        <w:ind w:left="720"/>
      </w:pPr>
      <w:r>
        <w:rPr>
          <w:lang w:val="zh_TW" w:bidi="zh_TW"/>
        </w:rPr>
      </w:r>
      <w:r>
        <w:rPr>
          <w:lang w:val="zh_TW" w:bidi="zh_TW"/>
        </w:rPr>
        <w:t>希伯來書十二章3節</w:t>
      </w:r>
    </w:p>
    <w:p>
      <w:pPr>
        <w:pStyle w:val="ListBullet"/>
        <w:spacing w:line="240" w:lineRule="auto"/>
        <w:ind w:left="720"/>
      </w:pPr>
      <w:r>
        <w:rPr>
          <w:lang w:val="zh_TW" w:bidi="zh_TW"/>
        </w:rPr>
      </w:r>
      <w:r>
        <w:rPr>
          <w:lang w:val="zh_TW" w:bidi="zh_TW"/>
        </w:rPr>
        <w:t>希伯來書十三章7節</w:t>
      </w:r>
    </w:p>
    <w:p>
      <w:pPr>
        <w:pStyle w:val="ListBullet"/>
        <w:spacing w:line="240" w:lineRule="auto"/>
        <w:ind w:left="720"/>
      </w:pPr>
      <w:r>
        <w:rPr>
          <w:lang w:val="zh_TW" w:bidi="zh_TW"/>
        </w:rPr>
      </w:r>
      <w:r>
        <w:rPr>
          <w:lang w:val="zh_TW" w:bidi="zh_TW"/>
        </w:rPr>
        <w:t>雅各書一章21節</w:t>
      </w:r>
    </w:p>
    <w:p>
      <w:pPr>
        <w:pStyle w:val="ListBullet"/>
        <w:spacing w:line="240" w:lineRule="auto"/>
        <w:ind w:left="720"/>
      </w:pPr>
      <w:r>
        <w:rPr>
          <w:lang w:val="zh_TW" w:bidi="zh_TW"/>
        </w:rPr>
      </w:r>
      <w:r>
        <w:rPr>
          <w:lang w:val="zh_TW" w:bidi="zh_TW"/>
        </w:rPr>
        <w:t>雅各書五章20節</w:t>
      </w:r>
    </w:p>
    <w:p>
      <w:pPr>
        <w:pStyle w:val="ListBullet"/>
        <w:spacing w:line="240" w:lineRule="auto"/>
        <w:ind w:left="720"/>
      </w:pPr>
      <w:r>
        <w:rPr>
          <w:lang w:val="zh_TW" w:bidi="zh_TW"/>
        </w:rPr>
      </w:r>
      <w:r>
        <w:rPr>
          <w:lang w:val="zh_TW" w:bidi="zh_TW"/>
        </w:rPr>
        <w:t>彼得前書一章9節、22</w:t>
      </w:r>
      <w:r>
        <w:rPr>
          <w:lang w:val="zh_TW" w:bidi="zh_TW"/>
        </w:rPr>
        <w:t>至</w:t>
      </w:r>
      <w:r>
        <w:rPr>
          <w:lang w:val="zh_TW" w:bidi="zh_TW"/>
        </w:rPr>
        <w:t>23節</w:t>
      </w:r>
    </w:p>
    <w:p>
      <w:pPr>
        <w:pStyle w:val="ListBullet"/>
        <w:spacing w:line="240" w:lineRule="auto"/>
        <w:ind w:left="720"/>
      </w:pPr>
      <w:r>
        <w:rPr>
          <w:lang w:val="zh_TW" w:bidi="zh_TW"/>
        </w:rPr>
      </w:r>
      <w:r>
        <w:rPr>
          <w:lang w:val="zh_TW" w:bidi="zh_TW"/>
        </w:rPr>
        <w:t>彼得前書二章25節</w:t>
      </w:r>
    </w:p>
    <w:p>
      <w:pPr>
        <w:pStyle w:val="ListBullet"/>
        <w:spacing w:line="240" w:lineRule="auto"/>
        <w:ind w:left="720"/>
      </w:pPr>
      <w:r>
        <w:rPr>
          <w:lang w:val="zh_TW" w:bidi="zh_TW"/>
        </w:rPr>
      </w:r>
      <w:r>
        <w:rPr>
          <w:lang w:val="zh_TW" w:bidi="zh_TW"/>
        </w:rPr>
        <w:t>彼得前書四章19節</w:t>
      </w:r>
    </w:p>
    <w:p>
      <w:pPr>
        <w:pStyle w:val="ListBullet"/>
        <w:spacing w:line="240" w:lineRule="auto"/>
        <w:ind w:left="720"/>
      </w:pPr>
      <w:r>
        <w:rPr>
          <w:lang w:val="zh_TW" w:bidi="zh_TW"/>
        </w:rPr>
      </w:r>
      <w:r>
        <w:rPr>
          <w:lang w:val="zh_TW" w:bidi="zh_TW"/>
        </w:rPr>
        <w:t>啟示錄六章9節</w:t>
      </w:r>
    </w:p>
    <w:p>
      <w:pPr>
        <w:pStyle w:val="ListBullet"/>
        <w:spacing w:line="240" w:lineRule="auto"/>
        <w:ind w:left="720"/>
      </w:pPr>
      <w:r>
        <w:rPr>
          <w:lang w:val="zh_TW" w:bidi="zh_TW"/>
        </w:rPr>
      </w:r>
      <w:r>
        <w:rPr>
          <w:lang w:val="zh_TW" w:bidi="zh_TW"/>
        </w:rPr>
        <w:t>啟示錄二十章4節</w:t>
      </w:r>
    </w:p>
    <w:p>
      <w:pPr/>
      <w:r>
        <w:rPr>
          <w:lang w:val="zh_TW" w:bidi="zh_TW"/>
        </w:rPr>
      </w:r>
      <w:r>
        <w:rPr>
          <w:lang w:val="zh_TW" w:bidi="zh_TW"/>
        </w:rPr>
        <w:t>這些段落要或強調肉體之外的人，又或強調人在復活前，在神面前持續的存在。</w:t>
      </w:r>
    </w:p>
    <w:p>
      <w:pPr/>
      <w:r>
        <w:rPr>
          <w:lang w:val="zh_TW" w:bidi="zh_TW"/>
        </w:rPr>
      </w:r>
      <w:r>
        <w:rPr>
          <w:i/>
          <w:lang w:val="zh_TW" w:bidi="zh_TW"/>
        </w:rPr>
        <w:t>另見</w:t>
      </w:r>
      <w:r>
        <w:rPr>
          <w:lang w:val="zh_TW" w:bidi="zh_TW"/>
        </w:rPr>
        <w:t xml:space="preserve"> </w:t>
      </w:r>
      <w:r>
        <w:rPr>
          <w:lang w:val="zh_TW" w:bidi="zh_TW"/>
        </w:rPr>
        <w:t>人</w:t>
      </w:r>
      <w:r>
        <w:rPr>
          <w:lang w:val="zh_TW" w:bidi="zh_TW"/>
        </w:rPr>
        <w:t>；</w:t>
      </w:r>
      <w:r>
        <w:rPr>
          <w:lang w:val="zh_TW" w:bidi="zh_TW"/>
        </w:rPr>
        <w:t>人的靈</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