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nu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奴隸、奴隸制度</w:t>
      </w:r>
      <w:r>
        <w:rPr>
          <w:lang w:val="zh_TW" w:bidi="zh_TW"/>
        </w:rPr>
      </w:r>
    </w:p>
    <w:p>
      <w:pPr/>
      <w:r>
        <w:rPr>
          <w:lang w:val="zh_TW" w:bidi="zh_TW"/>
        </w:rPr>
      </w:r>
      <w:r>
        <w:rPr>
          <w:lang w:val="zh_TW" w:bidi="zh_TW"/>
        </w:rPr>
        <w:t>奴隸是指被他人當作財產擁有的個人。奴隸制度則是建立這種主僕關係的體系。</w:t>
      </w:r>
    </w:p>
    <w:p>
      <w:pPr/>
      <w:r>
        <w:rPr>
          <w:lang w:val="zh_TW" w:bidi="zh_TW"/>
        </w:rPr>
      </w:r>
      <w:r>
        <w:rPr>
          <w:lang w:val="zh_TW" w:bidi="zh_TW"/>
        </w:rPr>
        <w:t>在古代，奴隸制在整個近東地區相當普遍，儘管這些社會的經濟並未依賴奴隸制運作。到了早期基督徒生活的羅馬帝國時期，奴隸制度已變得非常普遍，每兩個人中就有一人是奴隸。</w:t>
      </w:r>
    </w:p>
    <w:p>
      <w:pPr>
        <w:pStyle w:val="Heading3"/>
      </w:pPr>
      <w:r>
        <w:rPr>
          <w:lang w:val="zh_TW" w:bidi="zh_TW"/>
        </w:rPr>
        <w:t>人是如何成為奴隸的？</w:t>
      </w:r>
    </w:p>
    <w:p>
      <w:pPr/>
      <w:r>
        <w:rPr>
          <w:lang w:val="zh_TW" w:bidi="zh_TW"/>
        </w:rPr>
      </w:r>
      <w:r>
        <w:rPr>
          <w:lang w:val="zh_TW" w:bidi="zh_TW"/>
        </w:rPr>
        <w:t>至少從公元前3000年開始，大多數奴隸是在戰爭中被擄的人（</w:t>
      </w:r>
      <w:r>
        <w:rPr>
          <w:lang w:val="zh_TW" w:bidi="zh_TW"/>
        </w:rPr>
        <w:t>創14:21</w:t>
      </w:r>
      <w:r>
        <w:rPr>
          <w:lang w:val="zh_TW" w:bidi="zh_TW"/>
        </w:rPr>
        <w:t>；</w:t>
      </w:r>
      <w:r>
        <w:rPr>
          <w:lang w:val="zh_TW" w:bidi="zh_TW"/>
        </w:rPr>
        <w:t>民31:9</w:t>
      </w:r>
      <w:r>
        <w:rPr>
          <w:lang w:val="zh_TW" w:bidi="zh_TW"/>
        </w:rPr>
        <w:t>；</w:t>
      </w:r>
      <w:r>
        <w:rPr>
          <w:lang w:val="zh_TW" w:bidi="zh_TW"/>
        </w:rPr>
        <w:t>申20:14</w:t>
      </w:r>
      <w:r>
        <w:rPr>
          <w:lang w:val="zh_TW" w:bidi="zh_TW"/>
        </w:rPr>
        <w:t>；</w:t>
      </w:r>
      <w:r>
        <w:rPr>
          <w:lang w:val="zh_TW" w:bidi="zh_TW"/>
        </w:rPr>
        <w:t>士5:30</w:t>
      </w:r>
      <w:r>
        <w:rPr>
          <w:lang w:val="zh_TW" w:bidi="zh_TW"/>
        </w:rPr>
        <w:t>；</w:t>
      </w:r>
      <w:r>
        <w:rPr>
          <w:lang w:val="zh_TW" w:bidi="zh_TW"/>
        </w:rPr>
        <w:t>撒上4:9</w:t>
      </w:r>
      <w:r>
        <w:rPr>
          <w:lang w:val="zh_TW" w:bidi="zh_TW"/>
        </w:rPr>
        <w:t>；</w:t>
      </w:r>
      <w:r>
        <w:rPr>
          <w:lang w:val="zh_TW" w:bidi="zh_TW"/>
        </w:rPr>
        <w:t>王下5:2</w:t>
      </w:r>
      <w:r>
        <w:rPr>
          <w:lang w:val="zh_TW" w:bidi="zh_TW"/>
        </w:rPr>
        <w:t>；</w:t>
      </w:r>
      <w:r>
        <w:rPr>
          <w:lang w:val="zh_TW" w:bidi="zh_TW"/>
        </w:rPr>
        <w:t>代下28:8</w:t>
      </w:r>
      <w:r>
        <w:rPr>
          <w:lang w:val="zh_TW" w:bidi="zh_TW"/>
        </w:rPr>
        <w:t>）。這些俘虜會成為俘獲者的財產。</w:t>
      </w:r>
    </w:p>
    <w:p>
      <w:pPr/>
      <w:r>
        <w:rPr>
          <w:lang w:val="zh_TW" w:bidi="zh_TW"/>
        </w:rPr>
      </w:r>
      <w:r>
        <w:rPr>
          <w:lang w:val="zh_TW" w:bidi="zh_TW"/>
        </w:rPr>
        <w:t>人們可以從當地的其他奴隸主那裡購買奴隸。他們也可以從四處旅行的外國商人那裡購買，這些商人會將奴隸與布料、青銅製品及其它商品一同出售（</w:t>
      </w:r>
      <w:r>
        <w:rPr>
          <w:lang w:val="zh_TW" w:bidi="zh_TW"/>
        </w:rPr>
        <w:t>珥3:4–8</w:t>
      </w:r>
      <w:r>
        <w:rPr>
          <w:lang w:val="zh_TW" w:bidi="zh_TW"/>
        </w:rPr>
        <w:t>）。這就是約瑟的哥哥們將他賣給旅行商人（稱為以實瑪利人或米甸人）的過程，那些商人隨後將他賣給了一個埃及人（</w:t>
      </w:r>
      <w:r>
        <w:rPr>
          <w:lang w:val="zh_TW" w:bidi="zh_TW"/>
        </w:rPr>
        <w:t>創37:36</w:t>
      </w:r>
      <w:r>
        <w:rPr>
          <w:lang w:val="zh_TW" w:bidi="zh_TW"/>
        </w:rPr>
        <w:t>，</w:t>
      </w:r>
      <w:r>
        <w:rPr>
          <w:lang w:val="zh_TW" w:bidi="zh_TW"/>
        </w:rPr>
        <w:t>39:1</w:t>
      </w:r>
      <w:r>
        <w:rPr>
          <w:lang w:val="zh_TW" w:bidi="zh_TW"/>
        </w:rPr>
        <w:t>）。</w:t>
      </w:r>
    </w:p>
    <w:p>
      <w:pPr/>
      <w:r>
        <w:rPr>
          <w:lang w:val="zh_TW" w:bidi="zh_TW"/>
        </w:rPr>
      </w:r>
      <w:r>
        <w:rPr>
          <w:lang w:val="zh_TW" w:bidi="zh_TW"/>
        </w:rPr>
        <w:t>許多家庭成為奴隸的主要原因是債務。如果有人無法償還欠債，他們的整個家庭都可能被迫成為奴隸（</w:t>
      </w:r>
      <w:r>
        <w:rPr>
          <w:lang w:val="zh_TW" w:bidi="zh_TW"/>
        </w:rPr>
        <w:t>王下4:1</w:t>
      </w:r>
      <w:r>
        <w:rPr>
          <w:lang w:val="zh_TW" w:bidi="zh_TW"/>
        </w:rPr>
        <w:t>；</w:t>
      </w:r>
      <w:r>
        <w:rPr>
          <w:lang w:val="zh_TW" w:bidi="zh_TW"/>
        </w:rPr>
        <w:t>尼5:5–8</w:t>
      </w:r>
      <w:r>
        <w:rPr>
          <w:lang w:val="zh_TW" w:bidi="zh_TW"/>
        </w:rPr>
        <w:t>）。漢謨拉比法典（law code of Hammurabi，一套古代法律）第117條規定，一個家庭作為奴隸不得超過三年。希伯來律法則允許奴隸主持有奴隸長達六年（</w:t>
      </w:r>
      <w:r>
        <w:rPr>
          <w:lang w:val="zh_TW" w:bidi="zh_TW"/>
        </w:rPr>
        <w:t>申15:18</w:t>
      </w:r>
      <w:r>
        <w:rPr>
          <w:lang w:val="zh_TW" w:bidi="zh_TW"/>
        </w:rPr>
        <w:t>）。</w:t>
      </w:r>
    </w:p>
    <w:p>
      <w:pPr/>
      <w:r>
        <w:rPr>
          <w:lang w:val="zh_TW" w:bidi="zh_TW"/>
        </w:rPr>
      </w:r>
      <w:r>
        <w:rPr>
          <w:lang w:val="zh_TW" w:bidi="zh_TW"/>
        </w:rPr>
        <w:t>有些人為了逃避極端貧困和飢餓，選擇成為奴隸（</w:t>
      </w:r>
      <w:r>
        <w:rPr>
          <w:lang w:val="zh_TW" w:bidi="zh_TW"/>
        </w:rPr>
        <w:t>利25:47–48</w:t>
      </w:r>
      <w:r>
        <w:rPr>
          <w:lang w:val="zh_TW" w:bidi="zh_TW"/>
        </w:rPr>
        <w:t>）。這被稱為自願奴役，在古代很常見。</w:t>
      </w:r>
    </w:p>
    <w:p>
      <w:pPr/>
      <w:r>
        <w:rPr>
          <w:lang w:val="zh_TW" w:bidi="zh_TW"/>
        </w:rPr>
      </w:r>
      <w:r>
        <w:rPr>
          <w:lang w:val="zh_TW" w:bidi="zh_TW"/>
        </w:rPr>
        <w:t>綁架並販賣人口為奴是犯罪行為。約瑟的哥哥們就犯了這項罪（</w:t>
      </w:r>
      <w:r>
        <w:rPr>
          <w:lang w:val="zh_TW" w:bidi="zh_TW"/>
        </w:rPr>
        <w:t>創37:27–28</w:t>
      </w:r>
      <w:r>
        <w:rPr>
          <w:lang w:val="zh_TW" w:bidi="zh_TW"/>
        </w:rPr>
        <w:t>）。漢謨拉比法典（第14條）和摩西律法（見</w:t>
      </w:r>
      <w:r>
        <w:rPr>
          <w:lang w:val="zh_TW" w:bidi="zh_TW"/>
        </w:rPr>
        <w:t>出21:11</w:t>
      </w:r>
      <w:r>
        <w:rPr>
          <w:lang w:val="zh_TW" w:bidi="zh_TW"/>
        </w:rPr>
        <w:t>；</w:t>
      </w:r>
      <w:r>
        <w:rPr>
          <w:lang w:val="zh_TW" w:bidi="zh_TW"/>
        </w:rPr>
        <w:t>申24:7）</w:t>
      </w:r>
      <w:r>
        <w:rPr>
          <w:lang w:val="zh_TW" w:bidi="zh_TW"/>
        </w:rPr>
        <w:t>都規定犯下此罪的人應被處死。</w:t>
      </w:r>
    </w:p>
    <w:p>
      <w:pPr>
        <w:pStyle w:val="Heading3"/>
      </w:pPr>
      <w:r>
        <w:rPr>
          <w:lang w:val="zh_TW" w:bidi="zh_TW"/>
        </w:rPr>
        <w:t>奴隸的生活</w:t>
      </w:r>
    </w:p>
    <w:p>
      <w:pPr/>
      <w:r>
        <w:rPr>
          <w:lang w:val="zh_TW" w:bidi="zh_TW"/>
        </w:rPr>
      </w:r>
      <w:r>
        <w:rPr>
          <w:lang w:val="zh_TW" w:bidi="zh_TW"/>
        </w:rPr>
        <w:t>在蘇美人（Sumerian）社會（最早的文明之一），奴隸擁有一些權利。他們可以借錢和經商。奴隸的價格通常比一頭強壯的驢子還低，這意味著奴隸有時可以存夠錢為自己贖身。</w:t>
      </w:r>
    </w:p>
    <w:p>
      <w:pPr/>
      <w:r>
        <w:rPr>
          <w:lang w:val="zh_TW" w:bidi="zh_TW"/>
        </w:rPr>
      </w:r>
      <w:r>
        <w:rPr>
          <w:lang w:val="zh_TW" w:bidi="zh_TW"/>
        </w:rPr>
        <w:t>大多數奴隸在農場工作，或在家中從事艱苦的日常雜務。然而，一些有技能的奴隸會被賦予重要職務，負責管理主人的家務。</w:t>
      </w:r>
    </w:p>
    <w:p>
      <w:pPr/>
      <w:r>
        <w:rPr>
          <w:lang w:val="zh_TW" w:bidi="zh_TW"/>
        </w:rPr>
      </w:r>
      <w:r>
        <w:rPr>
          <w:lang w:val="zh_TW" w:bidi="zh_TW"/>
        </w:rPr>
        <w:t>法律規定奴隸在一定時間後應獲自由，但主人並不總是遵守這些規則。根據希伯來律法，因選擇而成為奴隸的希伯來人將在下一個禧年（每50年一次的特別年份）獲得自由。法律規定，任何希伯來人都不應終身為奴（</w:t>
      </w:r>
      <w:r>
        <w:rPr>
          <w:lang w:val="zh_TW" w:bidi="zh_TW"/>
        </w:rPr>
        <w:t>出21:2</w:t>
      </w:r>
      <w:r>
        <w:rPr>
          <w:lang w:val="zh_TW" w:bidi="zh_TW"/>
        </w:rPr>
        <w:t>；</w:t>
      </w:r>
      <w:r>
        <w:rPr>
          <w:lang w:val="zh_TW" w:bidi="zh_TW"/>
        </w:rPr>
        <w:t>利25:10–13</w:t>
      </w:r>
      <w:r>
        <w:rPr>
          <w:lang w:val="zh_TW" w:bidi="zh_TW"/>
        </w:rPr>
        <w:t>；</w:t>
      </w:r>
      <w:r>
        <w:rPr>
          <w:lang w:val="zh_TW" w:bidi="zh_TW"/>
        </w:rPr>
        <w:t>申15:12–14</w:t>
      </w:r>
      <w:r>
        <w:rPr>
          <w:lang w:val="zh_TW" w:bidi="zh_TW"/>
        </w:rPr>
        <w:t>）。</w:t>
      </w:r>
    </w:p>
    <w:p>
      <w:pPr/>
      <w:r>
        <w:rPr>
          <w:lang w:val="zh_TW" w:bidi="zh_TW"/>
        </w:rPr>
      </w:r>
      <w:r>
        <w:rPr>
          <w:lang w:val="zh_TW" w:bidi="zh_TW"/>
        </w:rPr>
        <w:t>以色列人制定了律法，保護奴隸免受主人或監工的殘酷對待。如果主人造成了奴隸永久性的傷害，律法要求必須釋放奴隸（</w:t>
      </w:r>
      <w:r>
        <w:rPr>
          <w:lang w:val="zh_TW" w:bidi="zh_TW"/>
        </w:rPr>
        <w:t>出21:26–27</w:t>
      </w:r>
      <w:r>
        <w:rPr>
          <w:lang w:val="zh_TW" w:bidi="zh_TW"/>
        </w:rPr>
        <w:t>）。希伯來奴隸在以色列家庭中並不常見。當他們在家庭中工作時，通常會與主人一起在田間勞作。許多家奴的生活條件比最貧窮的自由人更好，因為後者常面臨飢餓與極端貧困。</w:t>
      </w:r>
    </w:p>
    <w:p>
      <w:pPr>
        <w:pStyle w:val="Heading3"/>
      </w:pPr>
      <w:r>
        <w:rPr>
          <w:lang w:val="zh_TW" w:bidi="zh_TW"/>
        </w:rPr>
        <w:t>希臘與羅馬時期的奴隸制度</w:t>
      </w:r>
    </w:p>
    <w:p>
      <w:pPr/>
      <w:r>
        <w:rPr>
          <w:lang w:val="zh_TW" w:bidi="zh_TW"/>
        </w:rPr>
      </w:r>
      <w:r>
        <w:rPr>
          <w:lang w:val="zh_TW" w:bidi="zh_TW"/>
        </w:rPr>
        <w:t>在希臘與羅馬時期，奴隸的數量大幅增長。家奴（在人家中工作的奴隸）通常比其他奴隸受到更好的對待。許多奴隸成為主人信任的僕人和親近的顧問。有些奴隸甚至被允許開始經營生意，這為他們自己和主人都帶來了財富。</w:t>
      </w:r>
    </w:p>
    <w:p>
      <w:pPr>
        <w:pStyle w:val="Heading3"/>
      </w:pPr>
      <w:r>
        <w:rPr>
          <w:lang w:val="zh_TW" w:bidi="zh_TW"/>
        </w:rPr>
        <w:t>奴隸制度的特殊情況</w:t>
      </w:r>
    </w:p>
    <w:p>
      <w:pPr/>
      <w:r>
        <w:rPr>
          <w:lang w:val="zh_TW" w:bidi="zh_TW"/>
        </w:rPr>
      </w:r>
      <w:r>
        <w:rPr>
          <w:lang w:val="zh_TW" w:bidi="zh_TW"/>
        </w:rPr>
        <w:t>根據吾珥（Ur）和努西城（Nuzi）的古代記錄，連同創世記的記載都顯示，當妻子不能生育時，她的女奴可能會為丈夫生孩子 （</w:t>
      </w:r>
      <w:r>
        <w:rPr>
          <w:lang w:val="zh_TW" w:bidi="zh_TW"/>
        </w:rPr>
        <w:t>創16:2–4</w:t>
      </w:r>
      <w:r>
        <w:rPr>
          <w:lang w:val="zh_TW" w:bidi="zh_TW"/>
        </w:rPr>
        <w:t>）。根據律法，希伯來主人可以同意娶一名年輕女奴，也可以讓自己的兒子娶她，或者讓她成為自己的妾（與男子同住但權利少於妻子的女性）。如果後來主人拒絕她，或不履行協議，她將從奴役中被釋放（</w:t>
      </w:r>
      <w:r>
        <w:rPr>
          <w:lang w:val="zh_TW" w:bidi="zh_TW"/>
        </w:rPr>
        <w:t>出21:7–11</w:t>
      </w:r>
      <w:r>
        <w:rPr>
          <w:lang w:val="zh_TW" w:bidi="zh_TW"/>
        </w:rPr>
        <w:t>）。</w:t>
      </w:r>
    </w:p>
    <w:p>
      <w:pPr/>
      <w:r>
        <w:rPr>
          <w:lang w:val="zh_TW" w:bidi="zh_TW"/>
        </w:rPr>
      </w:r>
      <w:r>
        <w:rPr>
          <w:lang w:val="zh_TW" w:bidi="zh_TW"/>
        </w:rPr>
        <w:t>政府要求被征服的人民進行強迫勞役（</w:t>
      </w:r>
      <w:r>
        <w:rPr>
          <w:lang w:val="zh_TW" w:bidi="zh_TW"/>
        </w:rPr>
        <w:t>撒下12:31</w:t>
      </w:r>
      <w:r>
        <w:rPr>
          <w:lang w:val="zh_TW" w:bidi="zh_TW"/>
        </w:rPr>
        <w:t>；</w:t>
      </w:r>
      <w:r>
        <w:rPr>
          <w:lang w:val="zh_TW" w:bidi="zh_TW"/>
        </w:rPr>
        <w:t>王上9:15</w:t>
      </w:r>
      <w:r>
        <w:rPr>
          <w:lang w:val="zh_TW" w:bidi="zh_TW"/>
        </w:rPr>
        <w:t>、</w:t>
      </w:r>
      <w:r>
        <w:rPr>
          <w:lang w:val="zh_TW" w:bidi="zh_TW"/>
        </w:rPr>
        <w:t>21–23</w:t>
      </w:r>
      <w:r>
        <w:rPr>
          <w:lang w:val="zh_TW" w:bidi="zh_TW"/>
        </w:rPr>
        <w:t>）。甚至以色列人自己也在黎巴嫩被強迫勞役（</w:t>
      </w:r>
      <w:r>
        <w:rPr>
          <w:lang w:val="zh_TW" w:bidi="zh_TW"/>
        </w:rPr>
        <w:t>王上5:13–18</w:t>
      </w:r>
      <w:r>
        <w:rPr>
          <w:lang w:val="zh_TW" w:bidi="zh_TW"/>
        </w:rPr>
        <w:t>）。一些被擄的人，如米甸人和基遍人，被安排在聖殿工作（</w:t>
      </w:r>
      <w:r>
        <w:rPr>
          <w:lang w:val="zh_TW" w:bidi="zh_TW"/>
        </w:rPr>
        <w:t>民31:28–30</w:t>
      </w:r>
      <w:r>
        <w:rPr>
          <w:lang w:val="zh_TW" w:bidi="zh_TW"/>
        </w:rPr>
        <w:t>、</w:t>
      </w:r>
      <w:r>
        <w:rPr>
          <w:lang w:val="zh_TW" w:bidi="zh_TW"/>
        </w:rPr>
        <w:t>47</w:t>
      </w:r>
      <w:r>
        <w:rPr>
          <w:lang w:val="zh_TW" w:bidi="zh_TW"/>
        </w:rPr>
        <w:t>；</w:t>
      </w:r>
      <w:r>
        <w:rPr>
          <w:lang w:val="zh_TW" w:bidi="zh_TW"/>
        </w:rPr>
        <w:t>書9:23–25</w:t>
      </w:r>
      <w:r>
        <w:rPr>
          <w:lang w:val="zh_TW" w:bidi="zh_TW"/>
        </w:rPr>
        <w:t>）。這種做法一直持續到大衛王與所羅門王時期（</w:t>
      </w:r>
      <w:r>
        <w:rPr>
          <w:lang w:val="zh_TW" w:bidi="zh_TW"/>
        </w:rPr>
        <w:t>拉2:58</w:t>
      </w:r>
      <w:r>
        <w:rPr>
          <w:lang w:val="zh_TW" w:bidi="zh_TW"/>
        </w:rPr>
        <w:t>；</w:t>
      </w:r>
      <w:r>
        <w:rPr>
          <w:lang w:val="zh_TW" w:bidi="zh_TW"/>
        </w:rPr>
        <w:t>8:20</w:t>
      </w:r>
      <w:r>
        <w:rPr>
          <w:lang w:val="zh_TW" w:bidi="zh_TW"/>
        </w:rPr>
        <w:t>）。外邦奴隸也協助修復了耶路撒冷的城牆（</w:t>
      </w:r>
      <w:r>
        <w:rPr>
          <w:lang w:val="zh_TW" w:bidi="zh_TW"/>
        </w:rPr>
        <w:t>尼3:26</w:t>
      </w:r>
      <w:r>
        <w:rPr>
          <w:lang w:val="zh_TW" w:bidi="zh_TW"/>
        </w:rPr>
        <w:t>、</w:t>
      </w:r>
      <w:r>
        <w:rPr>
          <w:lang w:val="zh_TW" w:bidi="zh_TW"/>
        </w:rPr>
        <w:t>31</w:t>
      </w:r>
      <w:r>
        <w:rPr>
          <w:lang w:val="zh_TW" w:bidi="zh_TW"/>
        </w:rPr>
        <w:t>）。</w:t>
      </w:r>
    </w:p>
    <w:p>
      <w:pPr>
        <w:pStyle w:val="Heading3"/>
      </w:pPr>
      <w:r>
        <w:rPr>
          <w:lang w:val="zh_TW" w:bidi="zh_TW"/>
        </w:rPr>
        <w:t>新約聖經中的奴隸制度</w:t>
      </w:r>
    </w:p>
    <w:p>
      <w:pPr/>
      <w:r>
        <w:rPr>
          <w:lang w:val="zh_TW" w:bidi="zh_TW"/>
        </w:rPr>
      </w:r>
      <w:r>
        <w:rPr>
          <w:lang w:val="zh_TW" w:bidi="zh_TW"/>
        </w:rPr>
        <w:t>新約聖經顯示了對奴隸制度態度的轉變。奴隸的身分變得更像僕人，奴隸制度也變得不那麼普遍。耶穌和使徒並沒有直接反對奴隸制度，但他們對此給予了相關的教導。他們教導奴隸與僕人要忠心事奉主人；同時也告訴主人要以仁慈和公平對待奴隸（</w:t>
      </w:r>
      <w:r>
        <w:rPr>
          <w:lang w:val="zh_TW" w:bidi="zh_TW"/>
        </w:rPr>
        <w:t>弗6:9</w:t>
      </w:r>
      <w:r>
        <w:rPr>
          <w:lang w:val="zh_TW" w:bidi="zh_TW"/>
        </w:rPr>
        <w:t>；</w:t>
      </w:r>
      <w:r>
        <w:rPr>
          <w:lang w:val="zh_TW" w:bidi="zh_TW"/>
        </w:rPr>
        <w:t>西4:1</w:t>
      </w:r>
      <w:r>
        <w:rPr>
          <w:lang w:val="zh_TW" w:bidi="zh_TW"/>
        </w:rPr>
        <w:t>；</w:t>
      </w:r>
      <w:r>
        <w:rPr>
          <w:lang w:val="zh_TW" w:bidi="zh_TW"/>
        </w:rPr>
        <w:t>提前6:2</w:t>
      </w:r>
      <w:r>
        <w:rPr>
          <w:lang w:val="zh_TW" w:bidi="zh_TW"/>
        </w:rPr>
        <w:t>；</w:t>
      </w:r>
      <w:r>
        <w:rPr>
          <w:lang w:val="zh_TW" w:bidi="zh_TW"/>
        </w:rPr>
        <w:t>門1:16</w:t>
      </w:r>
      <w:r>
        <w:rPr>
          <w:lang w:val="zh_TW" w:bidi="zh_TW"/>
        </w:rPr>
        <w:t>）。保羅從未宣揚過反對奴隸制度，但他寫信試圖讓一名叫阿尼西謀的奴隸獲得自由。這就是保羅寫腓利門書的原因（見</w:t>
      </w:r>
      <w:r>
        <w:rPr>
          <w:lang w:val="zh_TW" w:bidi="zh_TW"/>
        </w:rPr>
        <w:t>腓利門書</w:t>
      </w:r>
      <w:r>
        <w:rPr>
          <w:lang w:val="zh_TW" w:bidi="zh_TW"/>
        </w:rPr>
        <w:t>中相關的討論）。</w:t>
      </w:r>
    </w:p>
    <w:p>
      <w:pPr/>
      <w:r>
        <w:rPr>
          <w:lang w:val="zh_TW" w:bidi="zh_TW"/>
        </w:rPr>
      </w:r>
      <w:r>
        <w:rPr>
          <w:i/>
          <w:lang w:val="zh_TW" w:bidi="zh_TW"/>
        </w:rPr>
        <w:t>另見</w:t>
      </w:r>
      <w:r>
        <w:rPr>
          <w:lang w:val="zh_TW" w:bidi="zh_TW"/>
        </w:rPr>
        <w:t>奴役、捆綁</w:t>
      </w:r>
      <w:r>
        <w:rPr>
          <w:lang w:val="zh_TW" w:bidi="zh_TW"/>
        </w:rPr>
        <w:t>；</w:t>
      </w:r>
      <w:r>
        <w:rPr>
          <w:lang w:val="zh_TW" w:bidi="zh_TW"/>
        </w:rPr>
        <w:t>自由</w:t>
      </w:r>
      <w:r>
        <w:rPr>
          <w:lang w:val="zh_TW" w:bidi="zh_TW"/>
        </w:rPr>
        <w:t>。</w:t>
      </w:r>
      <w:r>
        <w:rPr>
          <w:lang w:val="zh_TW" w:bidi="zh_TW"/>
        </w:rPr>
      </w:r>
      <w:r>
        <w:rPr>
          <w:lang w:val="zh_TW" w:bidi="zh_TW"/>
        </w:rPr>
      </w:r>
    </w:p>
    <w:p>
      <w:pPr/>
      <w:r>
        <w:rPr>
          <w:lang w:val="zh_TW" w:bidi="zh_TW"/>
        </w:rPr>
      </w:r>
    </w:p>
    <w:p>
      <w:pPr>
        <w:pStyle w:val="Heading2"/>
      </w:pPr>
      <w:r>
        <w:rPr>
          <w:lang w:val="zh_TW" w:bidi="zh_TW"/>
        </w:rPr>
        <w:t>努西、努西泥版</w:t>
      </w:r>
      <w:r>
        <w:rPr>
          <w:lang w:val="zh_TW" w:bidi="zh_TW"/>
        </w:rPr>
      </w:r>
    </w:p>
    <w:p>
      <w:pPr/>
      <w:r>
        <w:rPr>
          <w:lang w:val="zh_TW" w:bidi="zh_TW"/>
        </w:rPr>
      </w:r>
      <w:r>
        <w:rPr>
          <w:lang w:val="zh_TW" w:bidi="zh_TW"/>
        </w:rPr>
        <w:t>努西（Nuzi）位於美索不達米亞東北部的城鎮，位於現今伊拉克基爾庫克（Kirkuk）西南方約九英里（約14.5公里）。努西原名為迦蘇爾（Gasur），今稱約爾干特佩（Yorgan Tepe）。於1925至1931年間在此進行了考古發掘，出土大量引人注意的文物。約爾干特佩因出土的泥版（Nuzi Tablets）而聞名，這些泥版主要是記錄商業交易。</w:t>
      </w:r>
    </w:p>
    <w:p>
      <w:pPr/>
      <w:r>
        <w:rPr>
          <w:lang w:val="zh_TW" w:bidi="zh_TW"/>
        </w:rPr>
      </w:r>
      <w:r>
        <w:rPr>
          <w:lang w:val="zh_TW" w:bidi="zh_TW"/>
        </w:rPr>
        <w:t>在公元前三千年，迦蘇爾主要是由閃族人居住。到了公元前二千年中期，居民主要是戶利安人（Hurrians），城市的名字也改為努西。戶利安人在聖經中被稱為何利人（參</w:t>
      </w:r>
      <w:r>
        <w:rPr>
          <w:lang w:val="zh_TW" w:bidi="zh_TW"/>
        </w:rPr>
        <w:t>創14:6</w:t>
      </w:r>
      <w:r>
        <w:rPr>
          <w:lang w:val="zh_TW" w:bidi="zh_TW"/>
        </w:rPr>
        <w:t>，</w:t>
      </w:r>
      <w:r>
        <w:rPr>
          <w:lang w:val="zh_TW" w:bidi="zh_TW"/>
        </w:rPr>
        <w:t>36:20–21</w:t>
      </w:r>
      <w:r>
        <w:rPr>
          <w:lang w:val="zh_TW" w:bidi="zh_TW"/>
        </w:rPr>
        <w:t>；</w:t>
      </w:r>
      <w:r>
        <w:rPr>
          <w:lang w:val="zh_TW" w:bidi="zh_TW"/>
        </w:rPr>
        <w:t>申2:12</w:t>
      </w:r>
      <w:r>
        <w:rPr>
          <w:lang w:val="zh_TW" w:bidi="zh_TW"/>
        </w:rPr>
        <w:t>、</w:t>
      </w:r>
      <w:r>
        <w:rPr>
          <w:lang w:val="zh_TW" w:bidi="zh_TW"/>
        </w:rPr>
        <w:t>22</w:t>
      </w:r>
      <w:r>
        <w:rPr>
          <w:lang w:val="zh_TW" w:bidi="zh_TW"/>
        </w:rPr>
        <w:t>）。</w:t>
      </w:r>
    </w:p>
    <w:p>
      <w:pPr/>
      <w:r>
        <w:rPr>
          <w:lang w:val="zh_TW" w:bidi="zh_TW"/>
        </w:rPr>
      </w:r>
      <w:r>
        <w:rPr>
          <w:lang w:val="zh_TW" w:bidi="zh_TW"/>
        </w:rPr>
        <w:t>出土文物中包括公元前三千年的泥版，其中包含已知最古老的地圖。文獻顯示，當時人們已採用分期付款的購物制度。</w:t>
      </w:r>
    </w:p>
    <w:p>
      <w:pPr/>
      <w:r>
        <w:rPr>
          <w:lang w:val="zh_TW" w:bidi="zh_TW"/>
        </w:rPr>
      </w:r>
      <w:r>
        <w:rPr>
          <w:lang w:val="zh_TW" w:bidi="zh_TW"/>
        </w:rPr>
        <w:t>在公元前15至14世紀，戶利安的文士用巴比倫文字書寫下數以千計的泥版，內容包含近東風俗及法律制度的資料，為理解聖經中的族長時期的社會背景提供了重要參照。</w:t>
      </w:r>
    </w:p>
    <w:p>
      <w:pPr/>
      <w:r>
        <w:rPr>
          <w:lang w:val="zh_TW" w:bidi="zh_TW"/>
        </w:rPr>
      </w:r>
      <w:r>
        <w:rPr>
          <w:lang w:val="zh_TW" w:bidi="zh_TW"/>
        </w:rPr>
        <w:t>以下是努西與聖經之間可能有關聯的一些例子：</w:t>
      </w:r>
    </w:p>
    <w:p>
      <w:pPr>
        <w:pStyle w:val="ListBullet"/>
        <w:spacing w:line="240" w:lineRule="auto"/>
        <w:ind w:left="720"/>
      </w:pPr>
      <w:r>
        <w:rPr>
          <w:lang w:val="zh_TW" w:bidi="zh_TW"/>
        </w:rPr>
      </w:r>
      <w:r>
        <w:rPr>
          <w:lang w:val="zh_TW" w:bidi="zh_TW"/>
        </w:rPr>
        <w:t>在努西，若妻子無子，可將使女給丈夫，讓使女為她生子。這種做法在撒萊、拉結，和利亞身上都有出現過（</w:t>
      </w:r>
      <w:r>
        <w:rPr>
          <w:lang w:val="zh_TW" w:bidi="zh_TW"/>
        </w:rPr>
        <w:t>創16:1–4</w:t>
      </w:r>
      <w:r>
        <w:rPr>
          <w:lang w:val="zh_TW" w:bidi="zh_TW"/>
        </w:rPr>
        <w:t>，</w:t>
      </w:r>
      <w:r>
        <w:rPr>
          <w:lang w:val="zh_TW" w:bidi="zh_TW"/>
        </w:rPr>
        <w:t>30:1–8</w:t>
      </w:r>
      <w:r>
        <w:rPr>
          <w:lang w:val="zh_TW" w:bidi="zh_TW"/>
        </w:rPr>
        <w:t>、</w:t>
      </w:r>
      <w:r>
        <w:rPr>
          <w:lang w:val="zh_TW" w:bidi="zh_TW"/>
        </w:rPr>
        <w:t>9–13</w:t>
      </w:r>
      <w:r>
        <w:rPr>
          <w:lang w:val="zh_TW" w:bidi="zh_TW"/>
        </w:rPr>
        <w:t>）。依法律，孩子屬生母，正室無權趕逐婢女之子，因此撒萊無權驅逐夏甲與以實瑪利（</w:t>
      </w:r>
      <w:r>
        <w:rPr>
          <w:lang w:val="zh_TW" w:bidi="zh_TW"/>
        </w:rPr>
        <w:t>創16:4–6</w:t>
      </w:r>
      <w:r>
        <w:rPr>
          <w:lang w:val="zh_TW" w:bidi="zh_TW"/>
        </w:rPr>
        <w:t>）。</w:t>
      </w:r>
    </w:p>
    <w:p>
      <w:pPr>
        <w:pStyle w:val="ListBullet"/>
        <w:spacing w:line="240" w:lineRule="auto"/>
        <w:ind w:left="720"/>
      </w:pPr>
      <w:r>
        <w:rPr>
          <w:lang w:val="zh_TW" w:bidi="zh_TW"/>
        </w:rPr>
      </w:r>
      <w:r>
        <w:rPr>
          <w:lang w:val="zh_TW" w:bidi="zh_TW"/>
        </w:rPr>
        <w:t>在努西，家族的土地不得售予外族。為規避此限，人們常以收養或財產交換的方式進行轉移。富人可被貧民「收養」，以獲其遺產作為終身奉養與葬費的報償；有時一人可同時被三百至四百人收養。無子的夫婦也可收養一人來照顧其晚年並繼承家產，類似亞伯蘭與僕人以利以謝之關係（</w:t>
      </w:r>
      <w:r>
        <w:rPr>
          <w:lang w:val="zh_TW" w:bidi="zh_TW"/>
        </w:rPr>
        <w:t>創15:2</w:t>
      </w:r>
      <w:r>
        <w:rPr>
          <w:lang w:val="zh_TW" w:bidi="zh_TW"/>
        </w:rPr>
        <w:t>）。價值不高的財產也可以用來交換有價值的財產，有時還會用錢來彌補差價。在努西，一個名叫特希普提拉（Tehip-tilla）的人將他的產業權賣給他的兄弟庫爾帕扎（Kurpazah）來換取三隻羊，類似於以掃將他的長子的名分賣給雅各以換取</w:t>
      </w:r>
      <w:r>
        <w:rPr>
          <w:lang w:val="zh_TW" w:bidi="zh_TW"/>
        </w:rPr>
        <w:t>紅湯</w:t>
      </w:r>
      <w:r>
        <w:rPr>
          <w:lang w:val="zh_TW" w:bidi="zh_TW"/>
        </w:rPr>
        <w:t>（</w:t>
      </w:r>
      <w:r>
        <w:rPr>
          <w:lang w:val="zh_TW" w:bidi="zh_TW"/>
        </w:rPr>
        <w:t>創25:27–34</w:t>
      </w:r>
      <w:r>
        <w:rPr>
          <w:lang w:val="zh_TW" w:bidi="zh_TW"/>
        </w:rPr>
        <w:t>）。</w:t>
      </w:r>
    </w:p>
    <w:p>
      <w:pPr>
        <w:pStyle w:val="ListBullet"/>
        <w:spacing w:line="240" w:lineRule="auto"/>
        <w:ind w:left="720"/>
      </w:pPr>
      <w:r>
        <w:rPr>
          <w:lang w:val="zh_TW" w:bidi="zh_TW"/>
        </w:rPr>
      </w:r>
      <w:r>
        <w:rPr>
          <w:lang w:val="zh_TW" w:bidi="zh_TW"/>
        </w:rPr>
        <w:t>在努西，口頭遺囑或臨終祝福具有法律效力。一名名叫胡雅（Huya）的人在臨終時將女子蘇盧利‧伊絲塔（Sululi-Ishtar）賜給兒子塔爾米亞（Tarmiya）為妻；其兄弟上法庭爭訟，但法院最終支持塔爾米亞的主張。這與以撒雖被欺騙，以撒也必須尊重他對雅各所給的祝福（</w:t>
      </w:r>
      <w:r>
        <w:rPr>
          <w:lang w:val="zh_TW" w:bidi="zh_TW"/>
        </w:rPr>
        <w:t>創27:33</w:t>
      </w:r>
      <w:r>
        <w:rPr>
          <w:lang w:val="zh_TW" w:bidi="zh_TW"/>
        </w:rPr>
        <w:t>）。</w:t>
      </w:r>
    </w:p>
    <w:p>
      <w:pPr>
        <w:pStyle w:val="ListBullet"/>
        <w:spacing w:line="240" w:lineRule="auto"/>
        <w:ind w:left="720"/>
      </w:pPr>
      <w:r>
        <w:rPr>
          <w:lang w:val="zh_TW" w:bidi="zh_TW"/>
        </w:rPr>
      </w:r>
      <w:r>
        <w:rPr>
          <w:lang w:val="zh_TW" w:bidi="zh_TW"/>
        </w:rPr>
        <w:t>在努西，誰持有家神像（teraphim），誰即繼承家產。這解釋了拉結偷取父親拉班家神的行為（</w:t>
      </w:r>
      <w:r>
        <w:rPr>
          <w:lang w:val="zh_TW" w:bidi="zh_TW"/>
        </w:rPr>
        <w:t>創31:19</w:t>
      </w:r>
      <w:r>
        <w:rPr>
          <w:lang w:val="zh_TW" w:bidi="zh_TW"/>
        </w:rPr>
        <w:t>），以及拉班對此事極度憤怒的原因（</w:t>
      </w:r>
      <w:r>
        <w:rPr>
          <w:lang w:val="zh_TW" w:bidi="zh_TW"/>
        </w:rPr>
        <w:t>創31:30–35</w:t>
      </w:r>
      <w:r>
        <w:rPr>
          <w:lang w:val="zh_TW" w:bidi="zh_TW"/>
        </w:rPr>
        <w:t>）。</w:t>
      </w:r>
    </w:p>
    <w:p>
      <w:pPr>
        <w:pStyle w:val="ListBullet"/>
        <w:spacing w:line="240" w:lineRule="auto"/>
        <w:ind w:left="720"/>
      </w:pPr>
      <w:r>
        <w:rPr>
          <w:lang w:val="zh_TW" w:bidi="zh_TW"/>
        </w:rPr>
      </w:r>
      <w:r>
        <w:rPr>
          <w:lang w:val="zh_TW" w:bidi="zh_TW"/>
        </w:rPr>
        <w:t>另一個兒子的名分的例子於聖經中的一個案例相似。納修威（Nashwi）收養了烏魯（Wullu），並將女兒努胡雅（Nuhuya）嫁給他；若烏魯另娶他妻，則喪失繼承權。這與拉班要求雅各不得再娶別妻的約定相似（</w:t>
      </w:r>
      <w:r>
        <w:rPr>
          <w:lang w:val="zh_TW" w:bidi="zh_TW"/>
        </w:rPr>
        <w:t>創31:50</w:t>
      </w:r>
      <w:r>
        <w:rPr>
          <w:lang w:val="zh_TW" w:bidi="zh_TW"/>
        </w:rPr>
        <w:t>）。</w:t>
      </w:r>
    </w:p>
    <w:p>
      <w:pPr/>
      <w:r>
        <w:rPr>
          <w:lang w:val="zh_TW" w:bidi="zh_TW"/>
        </w:rPr>
      </w:r>
      <w:r>
        <w:rPr>
          <w:i/>
          <w:lang w:val="zh_TW" w:bidi="zh_TW"/>
        </w:rPr>
        <w:t>另見</w:t>
      </w:r>
      <w:r>
        <w:rPr>
          <w:lang w:val="zh_TW" w:bidi="zh_TW"/>
        </w:rPr>
        <w:t>銘文</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