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Bible Dictionary</w:t>
      </w:r>
      <w:r>
        <w:rPr>
          <w:lang w:val="zh_TW" w:bidi="zh_TW"/>
        </w:rPr>
      </w:r>
    </w:p>
    <w:p>
      <w:pPr/>
      <w:r>
        <w:rPr>
          <w:lang w:val="zh_TW" w:bidi="zh_TW"/>
        </w:rPr>
      </w:r>
      <w:r>
        <w:rPr>
          <w:b/>
          <w:lang w:val="zh_TW" w:bidi="zh_TW"/>
        </w:rPr>
        <w:t>Aquifer Open Bible Dictionary</w:t>
      </w:r>
    </w:p>
    <w:p>
      <w:pPr/>
      <w:r>
        <w:rPr>
          <w:lang w:val="zh_TW" w:bidi="zh_TW"/>
        </w:rPr>
      </w:r>
      <w:r>
        <w:rPr>
          <w:lang w:val="zh_TW" w:bidi="zh_TW"/>
        </w:rPr>
        <w:t xml:space="preserve">This work is an adaptation of </w:t>
      </w:r>
      <w:r>
        <w:rPr>
          <w:lang w:val="zh_TW" w:bidi="zh_TW"/>
        </w:rPr>
        <w:t>Tyndale Open Bible Dictionary</w:t>
      </w:r>
      <w:r>
        <w:rPr>
          <w:lang w:val="zh_TW" w:bidi="zh_TW"/>
        </w:rPr>
        <w:t xml:space="preserve"> © 2023 Tyndale House Publishers, licensed under the CC BY-SA 4.0 license. The adaptation, </w:t>
      </w:r>
      <w:r>
        <w:rPr>
          <w:lang w:val="zh_TW" w:bidi="zh_TW"/>
        </w:rPr>
        <w:t>Aquifer Open Bible Dictionary</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wen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溫柔</w:t>
      </w:r>
      <w:r>
        <w:rPr>
          <w:lang w:val="zh_TW" w:bidi="zh_TW"/>
        </w:rPr>
      </w:r>
    </w:p>
    <w:p>
      <w:pPr/>
      <w:r>
        <w:rPr>
          <w:lang w:val="zh_TW" w:bidi="zh_TW"/>
        </w:rPr>
      </w:r>
      <w:r>
        <w:rPr>
          <w:lang w:val="zh_TW" w:bidi="zh_TW"/>
        </w:rPr>
        <w:t>舊約聖經將溫柔描述為謙卑或屈身的態度（</w:t>
      </w:r>
      <w:r>
        <w:rPr>
          <w:lang w:val="zh_TW" w:bidi="zh_TW"/>
        </w:rPr>
        <w:t>撒下22:36</w:t>
      </w:r>
      <w:r>
        <w:rPr>
          <w:lang w:val="zh_TW" w:bidi="zh_TW"/>
        </w:rPr>
        <w:t>；參</w:t>
      </w:r>
      <w:r>
        <w:rPr>
          <w:lang w:val="zh_TW" w:bidi="zh_TW"/>
        </w:rPr>
        <w:t>詩18:35</w:t>
      </w:r>
      <w:r>
        <w:rPr>
          <w:lang w:val="zh_TW" w:bidi="zh_TW"/>
        </w:rPr>
        <w:t>）。「溫柔」或「溫柔地」可以指禮貌和不做作（</w:t>
      </w:r>
      <w:r>
        <w:rPr>
          <w:lang w:val="zh_TW" w:bidi="zh_TW"/>
        </w:rPr>
        <w:t>箴15:4</w:t>
      </w:r>
      <w:r>
        <w:rPr>
          <w:lang w:val="zh_TW" w:bidi="zh_TW"/>
        </w:rPr>
        <w:t>），安靜而柔和（</w:t>
      </w:r>
      <w:r>
        <w:rPr>
          <w:lang w:val="zh_TW" w:bidi="zh_TW"/>
        </w:rPr>
        <w:t>申32:2</w:t>
      </w:r>
      <w:r>
        <w:rPr>
          <w:lang w:val="zh_TW" w:bidi="zh_TW"/>
        </w:rPr>
        <w:t>；</w:t>
      </w:r>
      <w:r>
        <w:rPr>
          <w:lang w:val="zh_TW" w:bidi="zh_TW"/>
        </w:rPr>
        <w:t>賽8:6</w:t>
      </w:r>
      <w:r>
        <w:rPr>
          <w:lang w:val="zh_TW" w:bidi="zh_TW"/>
        </w:rPr>
        <w:t>），或柔軟且寬容（</w:t>
      </w:r>
      <w:r>
        <w:rPr>
          <w:lang w:val="zh_TW" w:bidi="zh_TW"/>
        </w:rPr>
        <w:t>撒下18:5</w:t>
      </w:r>
      <w:r>
        <w:rPr>
          <w:lang w:val="zh_TW" w:bidi="zh_TW"/>
        </w:rPr>
        <w:t>；</w:t>
      </w:r>
      <w:r>
        <w:rPr>
          <w:lang w:val="zh_TW" w:bidi="zh_TW"/>
        </w:rPr>
        <w:t>伯15:11</w:t>
      </w:r>
      <w:r>
        <w:rPr>
          <w:lang w:val="zh_TW" w:bidi="zh_TW"/>
        </w:rPr>
        <w:t>）。</w:t>
      </w:r>
    </w:p>
    <w:p>
      <w:pPr/>
      <w:r>
        <w:rPr>
          <w:lang w:val="zh_TW" w:bidi="zh_TW"/>
        </w:rPr>
      </w:r>
      <w:r>
        <w:rPr>
          <w:lang w:val="zh_TW" w:bidi="zh_TW"/>
        </w:rPr>
        <w:t>在新約聖經中，有幾個詞被翻譯為「溫柔」、「溫和」或「溫柔地」。其不同的意思包括：</w:t>
      </w:r>
    </w:p>
    <w:p>
      <w:pPr>
        <w:pStyle w:val="ListNumber"/>
        <w:numPr>
          <w:ilvl w:val="0"/>
          <w:numId w:val="14"/>
        </w:numPr>
        <w:spacing w:line="240" w:lineRule="auto"/>
        <w:ind w:left="720"/>
      </w:pPr>
      <w:r>
        <w:rPr>
          <w:lang w:val="zh_TW" w:bidi="zh_TW"/>
        </w:rPr>
      </w:r>
      <w:r>
        <w:rPr>
          <w:lang w:val="zh_TW" w:bidi="zh_TW"/>
        </w:rPr>
        <w:t>柔和、柔順、忍耐（</w:t>
      </w:r>
      <w:r>
        <w:rPr>
          <w:lang w:val="zh_TW" w:bidi="zh_TW"/>
        </w:rPr>
        <w:t>太11:29</w:t>
      </w:r>
      <w:r>
        <w:rPr>
          <w:lang w:val="zh_TW" w:bidi="zh_TW"/>
        </w:rPr>
        <w:t>；</w:t>
      </w:r>
      <w:r>
        <w:rPr>
          <w:lang w:val="zh_TW" w:bidi="zh_TW"/>
        </w:rPr>
        <w:t>林前4:21</w:t>
      </w:r>
      <w:r>
        <w:rPr>
          <w:lang w:val="zh_TW" w:bidi="zh_TW"/>
        </w:rPr>
        <w:t>；</w:t>
      </w:r>
      <w:r>
        <w:rPr>
          <w:lang w:val="zh_TW" w:bidi="zh_TW"/>
        </w:rPr>
        <w:t>林後10:1</w:t>
      </w:r>
      <w:r>
        <w:rPr>
          <w:lang w:val="zh_TW" w:bidi="zh_TW"/>
        </w:rPr>
        <w:t>；</w:t>
      </w:r>
      <w:r>
        <w:rPr>
          <w:lang w:val="zh_TW" w:bidi="zh_TW"/>
        </w:rPr>
        <w:t>加5:23</w:t>
      </w:r>
      <w:r>
        <w:rPr>
          <w:lang w:val="zh_TW" w:bidi="zh_TW"/>
        </w:rPr>
        <w:t>；</w:t>
      </w:r>
      <w:r>
        <w:rPr>
          <w:lang w:val="zh_TW" w:bidi="zh_TW"/>
        </w:rPr>
        <w:t>提前6:11</w:t>
      </w:r>
      <w:r>
        <w:rPr>
          <w:lang w:val="zh_TW" w:bidi="zh_TW"/>
        </w:rPr>
        <w:t>；</w:t>
      </w:r>
      <w:r>
        <w:rPr>
          <w:lang w:val="zh_TW" w:bidi="zh_TW"/>
        </w:rPr>
        <w:t>彼前3:4、15</w:t>
      </w:r>
      <w:r>
        <w:rPr>
          <w:lang w:val="zh_TW" w:bidi="zh_TW"/>
        </w:rPr>
        <w:t>），或禮貌和謙遜的態度（</w:t>
      </w:r>
      <w:r>
        <w:rPr>
          <w:lang w:val="zh_TW" w:bidi="zh_TW"/>
        </w:rPr>
        <w:t>提後2:25</w:t>
      </w:r>
      <w:r>
        <w:rPr>
          <w:lang w:val="zh_TW" w:bidi="zh_TW"/>
        </w:rPr>
        <w:t>）；</w:t>
      </w:r>
    </w:p>
    <w:p>
      <w:pPr>
        <w:pStyle w:val="ListNumber"/>
        <w:spacing w:line="240" w:lineRule="auto"/>
        <w:ind w:left="720"/>
      </w:pPr>
      <w:r>
        <w:rPr>
          <w:lang w:val="zh_TW" w:bidi="zh_TW"/>
        </w:rPr>
      </w:r>
      <w:r>
        <w:rPr>
          <w:lang w:val="zh_TW" w:bidi="zh_TW"/>
        </w:rPr>
        <w:t>對他人表達的善意（</w:t>
      </w:r>
      <w:r>
        <w:rPr>
          <w:lang w:val="zh_TW" w:bidi="zh_TW"/>
        </w:rPr>
        <w:t>帖前2:7</w:t>
      </w:r>
      <w:r>
        <w:rPr>
          <w:lang w:val="zh_TW" w:bidi="zh_TW"/>
        </w:rPr>
        <w:t>；</w:t>
      </w:r>
      <w:r>
        <w:rPr>
          <w:lang w:val="zh_TW" w:bidi="zh_TW"/>
        </w:rPr>
        <w:t>提後2:24</w:t>
      </w:r>
      <w:r>
        <w:rPr>
          <w:lang w:val="zh_TW" w:bidi="zh_TW"/>
        </w:rPr>
        <w:t>）；</w:t>
      </w:r>
    </w:p>
    <w:p>
      <w:pPr>
        <w:pStyle w:val="ListNumber"/>
        <w:spacing w:line="240" w:lineRule="auto"/>
        <w:ind w:left="720"/>
      </w:pPr>
      <w:r>
        <w:rPr>
          <w:lang w:val="zh_TW" w:bidi="zh_TW"/>
        </w:rPr>
      </w:r>
      <w:r>
        <w:rPr>
          <w:lang w:val="zh_TW" w:bidi="zh_TW"/>
        </w:rPr>
        <w:t>在各種情況下適當、公平或合適的行為（</w:t>
      </w:r>
      <w:r>
        <w:rPr>
          <w:lang w:val="zh_TW" w:bidi="zh_TW"/>
        </w:rPr>
        <w:t>提前3:3</w:t>
      </w:r>
      <w:r>
        <w:rPr>
          <w:lang w:val="zh_TW" w:bidi="zh_TW"/>
        </w:rPr>
        <w:t>；</w:t>
      </w:r>
      <w:r>
        <w:rPr>
          <w:lang w:val="zh_TW" w:bidi="zh_TW"/>
        </w:rPr>
        <w:t>多3:2</w:t>
      </w:r>
      <w:r>
        <w:rPr>
          <w:lang w:val="zh_TW" w:bidi="zh_TW"/>
        </w:rPr>
        <w:t>；</w:t>
      </w:r>
      <w:r>
        <w:rPr>
          <w:lang w:val="zh_TW" w:bidi="zh_TW"/>
        </w:rPr>
        <w:t>彼前2:18</w:t>
      </w:r>
      <w:r>
        <w:rPr>
          <w:lang w:val="zh_TW" w:bidi="zh_TW"/>
        </w:rPr>
        <w:t>）。</w:t>
      </w:r>
    </w:p>
    <w:p>
      <w:pPr/>
      <w:r>
        <w:rPr>
          <w:lang w:val="zh_TW" w:bidi="zh_TW"/>
        </w:rPr>
      </w:r>
      <w:r>
        <w:rPr>
          <w:lang w:val="zh_TW" w:bidi="zh_TW"/>
        </w:rPr>
        <w:t>教會領袖和其他信徒被教導要溫柔地對待犯錯的人（</w:t>
      </w:r>
      <w:r>
        <w:rPr>
          <w:lang w:val="zh_TW" w:bidi="zh_TW"/>
        </w:rPr>
        <w:t>加6:1</w:t>
      </w:r>
      <w:r>
        <w:rPr>
          <w:lang w:val="zh_TW" w:bidi="zh_TW"/>
        </w:rPr>
        <w:t>），反對信仰的人（</w:t>
      </w:r>
      <w:r>
        <w:rPr>
          <w:lang w:val="zh_TW" w:bidi="zh_TW"/>
        </w:rPr>
        <w:t>提後2:25</w:t>
      </w:r>
      <w:r>
        <w:rPr>
          <w:lang w:val="zh_TW" w:bidi="zh_TW"/>
        </w:rPr>
        <w:t>），或無知和被誤導的人（</w:t>
      </w:r>
      <w:r>
        <w:rPr>
          <w:lang w:val="zh_TW" w:bidi="zh_TW"/>
        </w:rPr>
        <w:t>來5:2</w:t>
      </w:r>
      <w:r>
        <w:rPr>
          <w:lang w:val="zh_TW" w:bidi="zh_TW"/>
        </w:rPr>
        <w:t>）。</w:t>
      </w:r>
      <w:r>
        <w:rPr>
          <w:lang w:val="zh_TW" w:bidi="zh_TW"/>
        </w:rPr>
      </w:r>
      <w:r>
        <w:rPr>
          <w:lang w:val="zh_TW" w:bidi="zh_TW"/>
        </w:rPr>
      </w:r>
    </w:p>
    <w:p>
      <w:pPr/>
      <w:r>
        <w:rPr>
          <w:lang w:val="zh_TW" w:bidi="zh_TW"/>
        </w:rPr>
      </w:r>
    </w:p>
    <w:p>
      <w:pPr>
        <w:pStyle w:val="Heading2"/>
      </w:pPr>
      <w:r>
        <w:rPr>
          <w:lang w:val="zh_TW" w:bidi="zh_TW"/>
        </w:rPr>
        <w:t>瘟疫</w:t>
      </w:r>
      <w:r>
        <w:rPr>
          <w:lang w:val="zh_TW" w:bidi="zh_TW"/>
        </w:rPr>
      </w:r>
    </w:p>
    <w:p>
      <w:pPr/>
      <w:r>
        <w:rPr>
          <w:lang w:val="zh_TW" w:bidi="zh_TW"/>
        </w:rPr>
      </w:r>
      <w:r>
        <w:rPr>
          <w:lang w:val="zh_TW" w:bidi="zh_TW"/>
        </w:rPr>
        <w:t>這是指疾病、災害或疫病的詞語（一種廣泛流行並造成大量死亡的疾病）。聖經中的「瘟疫」並不是指某一種特定疾病，而是泛指各種疾病（</w:t>
      </w:r>
      <w:r>
        <w:rPr>
          <w:lang w:val="zh_TW" w:bidi="zh_TW"/>
        </w:rPr>
        <w:t>王上8:37</w:t>
      </w:r>
      <w:r>
        <w:rPr>
          <w:lang w:val="zh_TW" w:bidi="zh_TW"/>
        </w:rPr>
        <w:t>；</w:t>
      </w:r>
      <w:r>
        <w:rPr>
          <w:lang w:val="zh_TW" w:bidi="zh_TW"/>
        </w:rPr>
        <w:t>路7:21</w:t>
      </w:r>
      <w:r>
        <w:rPr>
          <w:lang w:val="zh_TW" w:bidi="zh_TW"/>
        </w:rPr>
        <w:t>）。「瘟疫」也可以指大規模流行的疾病或廣泛性的災害，也可指埃及的十災（</w:t>
      </w:r>
      <w:r>
        <w:rPr>
          <w:lang w:val="zh_TW" w:bidi="zh_TW"/>
        </w:rPr>
        <w:t>出7–12章</w:t>
      </w:r>
      <w:r>
        <w:rPr>
          <w:lang w:val="zh_TW" w:bidi="zh_TW"/>
        </w:rPr>
        <w:t>）。</w:t>
      </w:r>
    </w:p>
    <w:p>
      <w:pPr/>
      <w:r>
        <w:rPr>
          <w:lang w:val="zh_TW" w:bidi="zh_TW"/>
        </w:rPr>
      </w:r>
      <w:r>
        <w:rPr>
          <w:lang w:val="zh_TW" w:bidi="zh_TW"/>
        </w:rPr>
        <w:t>希伯來人認為，瘟疫是神審判人的一種方式。神曾警告以色列人，如果他們犯罪，祂就會降瘟疫懲罰他們（</w:t>
      </w:r>
      <w:r>
        <w:rPr>
          <w:lang w:val="zh_TW" w:bidi="zh_TW"/>
        </w:rPr>
        <w:t>利26:21</w:t>
      </w:r>
      <w:r>
        <w:rPr>
          <w:lang w:val="zh_TW" w:bidi="zh_TW"/>
        </w:rPr>
        <w:t>），埃及所遭受的災禍，也完全出於神（</w:t>
      </w:r>
      <w:r>
        <w:rPr>
          <w:lang w:val="zh_TW" w:bidi="zh_TW"/>
        </w:rPr>
        <w:t>書24:5</w:t>
      </w:r>
      <w:r>
        <w:rPr>
          <w:lang w:val="zh_TW" w:bidi="zh_TW"/>
        </w:rPr>
        <w:t>）。舊約聖經中的瘟疫顯明神掌管自然界的運行，正如基督在新約聖經中所行的神蹟一樣。</w:t>
      </w:r>
    </w:p>
    <w:p>
      <w:pPr/>
      <w:r>
        <w:rPr>
          <w:lang w:val="zh_TW" w:bidi="zh_TW"/>
        </w:rPr>
      </w:r>
      <w:r>
        <w:rPr>
          <w:lang w:val="zh_TW" w:bidi="zh_TW"/>
        </w:rPr>
        <w:t>以色列歷史上有一段時期，非利士人在爭戰中獲勝，擄去了神的約櫃（</w:t>
      </w:r>
      <w:r>
        <w:rPr>
          <w:lang w:val="zh_TW" w:bidi="zh_TW"/>
        </w:rPr>
        <w:t>撒上4:10–11</w:t>
      </w:r>
      <w:r>
        <w:rPr>
          <w:lang w:val="zh_TW" w:bidi="zh_TW"/>
        </w:rPr>
        <w:t>）。約櫃安放在亞實突時，神彰顯大能，叫一種致命的疾病開始蔓延，使人長出毒瘡或腫瘤（</w:t>
      </w:r>
      <w:r>
        <w:rPr>
          <w:lang w:val="zh_TW" w:bidi="zh_TW"/>
        </w:rPr>
        <w:t>撒上5:6</w:t>
      </w:r>
      <w:r>
        <w:rPr>
          <w:lang w:val="zh_TW" w:bidi="zh_TW"/>
        </w:rPr>
        <w:t>）。非利士人把約櫃送到迦特後，那裡男女老幼的腹股溝部位長出腫瘤（</w:t>
      </w:r>
      <w:r>
        <w:rPr>
          <w:lang w:val="zh_TW" w:bidi="zh_TW"/>
        </w:rPr>
        <w:t>撒上5:9</w:t>
      </w:r>
      <w:r>
        <w:rPr>
          <w:lang w:val="zh_TW" w:bidi="zh_TW"/>
        </w:rPr>
        <w:t>）。後來，約櫃又被送到下一座城以革倫，也發生了同樣的事，導致許多人死亡（</w:t>
      </w:r>
      <w:r>
        <w:rPr>
          <w:lang w:val="zh_TW" w:bidi="zh_TW"/>
        </w:rPr>
        <w:t>撒上5:12</w:t>
      </w:r>
      <w:r>
        <w:rPr>
          <w:lang w:val="zh_TW" w:bidi="zh_TW"/>
        </w:rPr>
        <w:t>）。</w:t>
      </w:r>
    </w:p>
    <w:p>
      <w:pPr/>
      <w:r>
        <w:rPr>
          <w:lang w:val="zh_TW" w:bidi="zh_TW"/>
        </w:rPr>
      </w:r>
      <w:r>
        <w:rPr>
          <w:lang w:val="zh_TW" w:bidi="zh_TW"/>
        </w:rPr>
        <w:t>七個月後，非利士人決定把神的約櫃送回以色列。他們同時獻上贖愆祭，就是五個金老鼠和五個金痔瘡（</w:t>
      </w:r>
      <w:r>
        <w:rPr>
          <w:lang w:val="zh_TW" w:bidi="zh_TW"/>
        </w:rPr>
        <w:t>撒上6:1–4</w:t>
      </w:r>
      <w:r>
        <w:rPr>
          <w:lang w:val="zh_TW" w:bidi="zh_TW"/>
        </w:rPr>
        <w:t>）。非利士人的祭司和占卜者認為，他們遭受的瘟疫與遍布全地的鼠群有關，因此選擇這樣的供物（</w:t>
      </w:r>
      <w:r>
        <w:rPr>
          <w:lang w:val="zh_TW" w:bidi="zh_TW"/>
        </w:rPr>
        <w:t>撒上6:5</w:t>
      </w:r>
      <w:r>
        <w:rPr>
          <w:lang w:val="zh_TW" w:bidi="zh_TW"/>
        </w:rPr>
        <w:t>）。神的約櫃從非利士人那裡送回後，首先來到的以色列村莊是伯·示麥。當地的人因觀看約櫃而受罰，也染上同樣的疾病（</w:t>
      </w:r>
      <w:r>
        <w:rPr>
          <w:lang w:val="zh_TW" w:bidi="zh_TW"/>
        </w:rPr>
        <w:t>撒上6:19</w:t>
      </w:r>
      <w:r>
        <w:rPr>
          <w:lang w:val="zh_TW" w:bidi="zh_TW"/>
        </w:rPr>
        <w:t>）。伯·示麥因此有50,070人死亡。</w:t>
      </w:r>
    </w:p>
    <w:p>
      <w:pPr/>
      <w:r>
        <w:rPr>
          <w:lang w:val="zh_TW" w:bidi="zh_TW"/>
        </w:rPr>
      </w:r>
      <w:r>
        <w:rPr>
          <w:i/>
          <w:lang w:val="zh_TW" w:bidi="zh_TW"/>
        </w:rPr>
        <w:t>另見</w:t>
      </w:r>
      <w:r>
        <w:rPr>
          <w:lang w:val="zh_TW" w:bidi="zh_TW"/>
        </w:rPr>
        <w:t xml:space="preserve"> </w:t>
      </w:r>
      <w:r>
        <w:rPr>
          <w:lang w:val="zh_TW" w:bidi="zh_TW"/>
        </w:rPr>
        <w:t>災病</w:t>
      </w:r>
      <w:r>
        <w:rPr>
          <w:lang w:val="zh_TW" w:bidi="zh_TW"/>
        </w:rPr>
        <w:t>；</w:t>
      </w:r>
      <w:r>
        <w:rPr>
          <w:lang w:val="zh_TW" w:bidi="zh_TW"/>
        </w:rPr>
        <w:t>出埃及記</w:t>
      </w:r>
      <w:r>
        <w:rPr>
          <w:lang w:val="zh_TW" w:bidi="zh_TW"/>
        </w:rPr>
        <w:t>；</w:t>
      </w:r>
      <w:r>
        <w:rPr>
          <w:lang w:val="zh_TW" w:bidi="zh_TW"/>
        </w:rPr>
        <w:t>瘟疫</w:t>
      </w:r>
      <w:r>
        <w:rPr>
          <w:lang w:val="zh_TW" w:bidi="zh_TW"/>
        </w:rPr>
        <w:t>；</w:t>
      </w:r>
      <w:r>
        <w:rPr>
          <w:lang w:val="zh_TW" w:bidi="zh_TW"/>
        </w:rPr>
        <w:t>埃及十災</w:t>
      </w:r>
      <w:r>
        <w:rPr>
          <w:lang w:val="zh_TW" w:bidi="zh_TW"/>
        </w:rPr>
        <w:t>。</w:t>
      </w:r>
      <w:r>
        <w:rPr>
          <w:lang w:val="zh_TW" w:bidi="zh_TW"/>
        </w:rPr>
      </w:r>
      <w:r>
        <w:rPr>
          <w:lang w:val="zh_TW" w:bidi="zh_TW"/>
        </w:rPr>
      </w:r>
    </w:p>
    <w:p>
      <w:pPr/>
      <w:r>
        <w:rPr>
          <w:lang w:val="zh_TW" w:bidi="zh_TW"/>
        </w:rPr>
      </w:r>
    </w:p>
    <w:p>
      <w:pPr>
        <w:pStyle w:val="Heading2"/>
      </w:pPr>
      <w:r>
        <w:rPr>
          <w:lang w:val="zh_TW" w:bidi="zh_TW"/>
        </w:rPr>
        <w:t>文士</w:t>
      </w:r>
      <w:r>
        <w:rPr>
          <w:lang w:val="zh_TW" w:bidi="zh_TW"/>
        </w:rPr>
      </w:r>
    </w:p>
    <w:p>
      <w:pPr/>
      <w:r>
        <w:rPr>
          <w:lang w:val="zh_TW" w:bidi="zh_TW"/>
        </w:rPr>
      </w:r>
      <w:r>
        <w:rPr>
          <w:lang w:val="zh_TW" w:bidi="zh_TW"/>
        </w:rPr>
        <w:t>指舊約時代早期，那些負責書寫和記錄資訊的人。在巴比倫被擄歸回之後，文士成為一個學者階層，為百姓做教導、抄寫和解釋猶太律法的工作。他們在福音書中主要作為耶穌的對手出現。</w:t>
      </w:r>
    </w:p>
    <w:p>
      <w:pPr>
        <w:pStyle w:val="Heading3"/>
      </w:pPr>
      <w:r>
        <w:rPr>
          <w:lang w:val="zh_TW" w:bidi="zh_TW"/>
        </w:rPr>
        <w:t>巴比倫被擄前的文士</w:t>
      </w:r>
    </w:p>
    <w:p>
      <w:pPr/>
      <w:r>
        <w:rPr>
          <w:lang w:val="zh_TW" w:bidi="zh_TW"/>
        </w:rPr>
      </w:r>
      <w:r>
        <w:rPr>
          <w:lang w:val="zh_TW" w:bidi="zh_TW"/>
        </w:rPr>
        <w:t>在古代以色列，閱讀和書寫的能力並不普及，公共生活的各個方面都需要專業人士。這似乎是聖經對「文士」一詞最早的理解，並無特別的宗教意涵。文士負責保存記錄或抄寫</w:t>
      </w:r>
    </w:p>
    <w:p>
      <w:pPr>
        <w:pStyle w:val="ListBullet"/>
        <w:spacing w:line="240" w:lineRule="auto"/>
        <w:ind w:left="720"/>
      </w:pPr>
      <w:r>
        <w:rPr>
          <w:lang w:val="zh_TW" w:bidi="zh_TW"/>
        </w:rPr>
      </w:r>
      <w:r>
        <w:rPr>
          <w:lang w:val="zh_TW" w:bidi="zh_TW"/>
        </w:rPr>
        <w:t>法律文件（</w:t>
      </w:r>
      <w:r>
        <w:rPr>
          <w:lang w:val="zh_TW" w:bidi="zh_TW"/>
        </w:rPr>
        <w:t>耶32:12</w:t>
      </w:r>
      <w:r>
        <w:rPr>
          <w:lang w:val="zh_TW" w:bidi="zh_TW"/>
        </w:rPr>
        <w:t>），</w:t>
      </w:r>
    </w:p>
    <w:p>
      <w:pPr>
        <w:pStyle w:val="ListBullet"/>
        <w:spacing w:line="240" w:lineRule="auto"/>
        <w:ind w:left="720"/>
      </w:pPr>
      <w:r>
        <w:rPr>
          <w:lang w:val="zh_TW" w:bidi="zh_TW"/>
        </w:rPr>
      </w:r>
      <w:r>
        <w:rPr>
          <w:lang w:val="zh_TW" w:bidi="zh_TW"/>
        </w:rPr>
        <w:t>軍事檔案（</w:t>
      </w:r>
      <w:r>
        <w:rPr>
          <w:lang w:val="zh_TW" w:bidi="zh_TW"/>
        </w:rPr>
        <w:t>代下26:11</w:t>
      </w:r>
      <w:r>
        <w:rPr>
          <w:lang w:val="zh_TW" w:bidi="zh_TW"/>
        </w:rPr>
        <w:t>），</w:t>
      </w:r>
    </w:p>
    <w:p>
      <w:pPr>
        <w:pStyle w:val="ListBullet"/>
        <w:spacing w:line="240" w:lineRule="auto"/>
        <w:ind w:left="720"/>
      </w:pPr>
      <w:r>
        <w:rPr>
          <w:lang w:val="zh_TW" w:bidi="zh_TW"/>
        </w:rPr>
      </w:r>
      <w:r>
        <w:rPr>
          <w:lang w:val="zh_TW" w:bidi="zh_TW"/>
        </w:rPr>
        <w:t>其它公文（</w:t>
      </w:r>
      <w:r>
        <w:rPr>
          <w:lang w:val="zh_TW" w:bidi="zh_TW"/>
        </w:rPr>
        <w:t>士8:14</w:t>
      </w:r>
      <w:r>
        <w:rPr>
          <w:lang w:val="zh_TW" w:bidi="zh_TW"/>
        </w:rPr>
        <w:t>；</w:t>
      </w:r>
      <w:r>
        <w:rPr>
          <w:lang w:val="zh_TW" w:bidi="zh_TW"/>
        </w:rPr>
        <w:t>賽50:1</w:t>
      </w:r>
      <w:r>
        <w:rPr>
          <w:lang w:val="zh_TW" w:bidi="zh_TW"/>
        </w:rPr>
        <w:t>），或</w:t>
      </w:r>
    </w:p>
    <w:p>
      <w:pPr>
        <w:pStyle w:val="ListBullet"/>
        <w:spacing w:line="240" w:lineRule="auto"/>
        <w:ind w:left="720"/>
      </w:pPr>
      <w:r>
        <w:rPr>
          <w:lang w:val="zh_TW" w:bidi="zh_TW"/>
        </w:rPr>
      </w:r>
      <w:r>
        <w:rPr>
          <w:lang w:val="zh_TW" w:bidi="zh_TW"/>
        </w:rPr>
        <w:t>私人書信（</w:t>
      </w:r>
      <w:r>
        <w:rPr>
          <w:lang w:val="zh_TW" w:bidi="zh_TW"/>
        </w:rPr>
        <w:t>耶36:18</w:t>
      </w:r>
      <w:r>
        <w:rPr>
          <w:lang w:val="zh_TW" w:bidi="zh_TW"/>
        </w:rPr>
        <w:t>）。</w:t>
      </w:r>
    </w:p>
    <w:p>
      <w:pPr/>
      <w:r>
        <w:rPr>
          <w:lang w:val="zh_TW" w:bidi="zh_TW"/>
        </w:rPr>
      </w:r>
      <w:r>
        <w:rPr>
          <w:lang w:val="zh_TW" w:bidi="zh_TW"/>
        </w:rPr>
        <w:t>文士對於王室行政至關重要。文士長通常擔任</w:t>
      </w:r>
    </w:p>
    <w:p>
      <w:pPr>
        <w:pStyle w:val="ListBullet"/>
        <w:spacing w:line="240" w:lineRule="auto"/>
        <w:ind w:left="720"/>
      </w:pPr>
      <w:r>
        <w:rPr>
          <w:lang w:val="zh_TW" w:bidi="zh_TW"/>
        </w:rPr>
      </w:r>
      <w:r>
        <w:rPr>
          <w:lang w:val="zh_TW" w:bidi="zh_TW"/>
        </w:rPr>
        <w:t>王室書記（</w:t>
      </w:r>
      <w:r>
        <w:rPr>
          <w:lang w:val="zh_TW" w:bidi="zh_TW"/>
        </w:rPr>
        <w:t>王上4:3</w:t>
      </w:r>
      <w:r>
        <w:rPr>
          <w:lang w:val="zh_TW" w:bidi="zh_TW"/>
        </w:rPr>
        <w:t>；</w:t>
      </w:r>
      <w:r>
        <w:rPr>
          <w:lang w:val="zh_TW" w:bidi="zh_TW"/>
        </w:rPr>
        <w:t>代下24:11</w:t>
      </w:r>
      <w:r>
        <w:rPr>
          <w:lang w:val="zh_TW" w:bidi="zh_TW"/>
        </w:rPr>
        <w:t>），</w:t>
      </w:r>
    </w:p>
    <w:p>
      <w:pPr>
        <w:pStyle w:val="ListBullet"/>
        <w:spacing w:line="240" w:lineRule="auto"/>
        <w:ind w:left="720"/>
      </w:pPr>
      <w:r>
        <w:rPr>
          <w:lang w:val="zh_TW" w:bidi="zh_TW"/>
        </w:rPr>
      </w:r>
      <w:r>
        <w:rPr>
          <w:lang w:val="zh_TW" w:bidi="zh_TW"/>
        </w:rPr>
        <w:t>謀士（</w:t>
      </w:r>
      <w:r>
        <w:rPr>
          <w:lang w:val="zh_TW" w:bidi="zh_TW"/>
        </w:rPr>
        <w:t>撒下8:16–17</w:t>
      </w:r>
      <w:r>
        <w:rPr>
          <w:lang w:val="zh_TW" w:bidi="zh_TW"/>
        </w:rPr>
        <w:t>；</w:t>
      </w:r>
      <w:r>
        <w:rPr>
          <w:lang w:val="zh_TW" w:bidi="zh_TW"/>
        </w:rPr>
        <w:t>王下18:18</w:t>
      </w:r>
      <w:r>
        <w:rPr>
          <w:lang w:val="zh_TW" w:bidi="zh_TW"/>
        </w:rPr>
        <w:t>，</w:t>
      </w:r>
      <w:r>
        <w:rPr>
          <w:lang w:val="zh_TW" w:bidi="zh_TW"/>
        </w:rPr>
        <w:t>22:12</w:t>
      </w:r>
      <w:r>
        <w:rPr>
          <w:lang w:val="zh_TW" w:bidi="zh_TW"/>
        </w:rPr>
        <w:t>；</w:t>
      </w:r>
      <w:r>
        <w:rPr>
          <w:lang w:val="zh_TW" w:bidi="zh_TW"/>
        </w:rPr>
        <w:t>代上27:32</w:t>
      </w:r>
      <w:r>
        <w:rPr>
          <w:lang w:val="zh_TW" w:bidi="zh_TW"/>
        </w:rPr>
        <w:t>；</w:t>
      </w:r>
      <w:r>
        <w:rPr>
          <w:lang w:val="zh_TW" w:bidi="zh_TW"/>
        </w:rPr>
        <w:t>賽36:3</w:t>
      </w:r>
      <w:r>
        <w:rPr>
          <w:lang w:val="zh_TW" w:bidi="zh_TW"/>
        </w:rPr>
        <w:t>），和</w:t>
      </w:r>
    </w:p>
    <w:p>
      <w:pPr>
        <w:pStyle w:val="ListBullet"/>
        <w:spacing w:line="240" w:lineRule="auto"/>
        <w:ind w:left="720"/>
      </w:pPr>
      <w:r>
        <w:rPr>
          <w:lang w:val="zh_TW" w:bidi="zh_TW"/>
        </w:rPr>
      </w:r>
      <w:r>
        <w:rPr>
          <w:lang w:val="zh_TW" w:bidi="zh_TW"/>
        </w:rPr>
        <w:t>財務監督（</w:t>
      </w:r>
      <w:r>
        <w:rPr>
          <w:lang w:val="zh_TW" w:bidi="zh_TW"/>
        </w:rPr>
        <w:t>王下22:3–4</w:t>
      </w:r>
      <w:r>
        <w:rPr>
          <w:lang w:val="zh_TW" w:bidi="zh_TW"/>
        </w:rPr>
        <w:t>）。</w:t>
      </w:r>
    </w:p>
    <w:p>
      <w:pPr/>
      <w:r>
        <w:rPr>
          <w:lang w:val="zh_TW" w:bidi="zh_TW"/>
        </w:rPr>
      </w:r>
      <w:r>
        <w:rPr>
          <w:lang w:val="zh_TW" w:bidi="zh_TW"/>
        </w:rPr>
        <w:t>書記也與祭司職分有關，負責聖殿的紀錄工作（</w:t>
      </w:r>
      <w:r>
        <w:rPr>
          <w:lang w:val="zh_TW" w:bidi="zh_TW"/>
        </w:rPr>
        <w:t>代上24:6</w:t>
      </w:r>
      <w:r>
        <w:rPr>
          <w:lang w:val="zh_TW" w:bidi="zh_TW"/>
        </w:rPr>
        <w:t>；</w:t>
      </w:r>
      <w:r>
        <w:rPr>
          <w:lang w:val="zh_TW" w:bidi="zh_TW"/>
        </w:rPr>
        <w:t>代下34:13–15</w:t>
      </w:r>
      <w:r>
        <w:rPr>
          <w:lang w:val="zh_TW" w:bidi="zh_TW"/>
        </w:rPr>
        <w:t>）。</w:t>
      </w:r>
    </w:p>
    <w:p>
      <w:pPr>
        <w:pStyle w:val="Heading3"/>
      </w:pPr>
      <w:r>
        <w:rPr>
          <w:lang w:val="zh_TW" w:bidi="zh_TW"/>
        </w:rPr>
        <w:t>巴比倫被擄歸回後的文士</w:t>
      </w:r>
    </w:p>
    <w:p>
      <w:pPr/>
      <w:r>
        <w:rPr>
          <w:lang w:val="zh_TW" w:bidi="zh_TW"/>
        </w:rPr>
      </w:r>
      <w:r>
        <w:rPr>
          <w:lang w:val="zh_TW" w:bidi="zh_TW"/>
        </w:rPr>
        <w:t>猶太人被擄歸回後，在以斯拉和尼希米的領導下，猶太信仰傳統得以重建。此時「文士」一詞更具體地指那些聚集在一起，研究並解釋妥拉（猶太律法）的人。文士成為教師的專業，能給猶太百姓準確保存並解釋摩西律法。在這時期的開始，以斯拉被視為理想的文士，他是「通達耶和華誡命和賜以色列之律例的文士」（</w:t>
      </w:r>
      <w:r>
        <w:rPr>
          <w:lang w:val="zh_TW" w:bidi="zh_TW"/>
        </w:rPr>
        <w:t>拉7:11</w:t>
      </w:r>
      <w:r>
        <w:rPr>
          <w:lang w:val="zh_TW" w:bidi="zh_TW"/>
        </w:rPr>
        <w:t>）。</w:t>
      </w:r>
    </w:p>
    <w:p>
      <w:pPr/>
      <w:r>
        <w:rPr>
          <w:lang w:val="zh_TW" w:bidi="zh_TW"/>
        </w:rPr>
      </w:r>
      <w:r>
        <w:rPr>
          <w:lang w:val="zh_TW" w:bidi="zh_TW"/>
        </w:rPr>
        <w:t>便西拉智訓（</w:t>
      </w:r>
      <w:r>
        <w:rPr>
          <w:lang w:val="zh_TW" w:bidi="zh_TW"/>
        </w:rPr>
        <w:t>The book of Sirach</w:t>
      </w:r>
      <w:r>
        <w:rPr>
          <w:lang w:val="zh_TW" w:bidi="zh_TW"/>
        </w:rPr>
        <w:t>）</w:t>
      </w:r>
      <w:r>
        <w:rPr>
          <w:lang w:val="zh_TW" w:bidi="zh_TW"/>
        </w:rPr>
        <w:t>描述文士是能夠深刻理解經文的隱含意義的人（便西拉智訓39:2–3），這種理解源於他勤奮研究律法、先知書和聖卷的結果（38:24及以下，39:1）。因此，文士能夠為百姓和國擔任審判官和謀士（38:33，39:4–8）。由於文士在一個由律法統治的社會中有不可或缺的地位，他應當受到世世代代的讚譽和尊敬（39:9）。到公元前二世紀，文士成為猶太社會中一個相當獨特的階級。從這時期開始，文士與法利賽人的興起有密切聯繫，多數文士都隸屬於他們（見新約中的密切關係：</w:t>
      </w:r>
      <w:r>
        <w:rPr>
          <w:lang w:val="zh_TW" w:bidi="zh_TW"/>
        </w:rPr>
        <w:t>太5:20</w:t>
      </w:r>
      <w:r>
        <w:rPr>
          <w:lang w:val="zh_TW" w:bidi="zh_TW"/>
        </w:rPr>
        <w:t>，</w:t>
      </w:r>
      <w:r>
        <w:rPr>
          <w:lang w:val="zh_TW" w:bidi="zh_TW"/>
        </w:rPr>
        <w:t>12:38，</w:t>
      </w:r>
      <w:r>
        <w:rPr>
          <w:lang w:val="zh_TW" w:bidi="zh_TW"/>
        </w:rPr>
        <w:t>15:1</w:t>
      </w:r>
      <w:r>
        <w:rPr>
          <w:lang w:val="zh_TW" w:bidi="zh_TW"/>
        </w:rPr>
        <w:t>；</w:t>
      </w:r>
      <w:r>
        <w:rPr>
          <w:lang w:val="zh_TW" w:bidi="zh_TW"/>
        </w:rPr>
        <w:t>可7:5</w:t>
      </w:r>
      <w:r>
        <w:rPr>
          <w:lang w:val="zh_TW" w:bidi="zh_TW"/>
        </w:rPr>
        <w:t>；</w:t>
      </w:r>
      <w:r>
        <w:rPr>
          <w:lang w:val="zh_TW" w:bidi="zh_TW"/>
        </w:rPr>
        <w:t>路6:7</w:t>
      </w:r>
      <w:r>
        <w:rPr>
          <w:lang w:val="zh_TW" w:bidi="zh_TW"/>
        </w:rPr>
        <w:t>）。</w:t>
      </w:r>
    </w:p>
    <w:p>
      <w:pPr>
        <w:pStyle w:val="Heading3"/>
      </w:pPr>
      <w:r>
        <w:rPr>
          <w:lang w:val="zh_TW" w:bidi="zh_TW"/>
        </w:rPr>
        <w:t>訓練和地位</w:t>
      </w:r>
    </w:p>
    <w:p>
      <w:pPr/>
      <w:r>
        <w:rPr>
          <w:lang w:val="zh_TW" w:bidi="zh_TW"/>
        </w:rPr>
      </w:r>
      <w:r>
        <w:rPr>
          <w:lang w:val="zh_TW" w:bidi="zh_TW"/>
        </w:rPr>
        <w:t>最初，文士都是在祭司家族中接受訓練，這些家族成員從事同樣的職業，且代代相傳。身為這些家族的一員，他們的工作就有了保障（</w:t>
      </w:r>
      <w:r>
        <w:rPr>
          <w:lang w:val="zh_TW" w:bidi="zh_TW"/>
        </w:rPr>
        <w:t>代上2:55</w:t>
      </w:r>
      <w:r>
        <w:rPr>
          <w:lang w:val="zh_TW" w:bidi="zh_TW"/>
        </w:rPr>
        <w:t>）。後來，所有社會階層的人都可接受相關訓練。到耶穌時代，許多有影響力的文士來自非祭司家庭。訓練從年幼時開始，在教師或拉比的個別指導下進行。拉比教導有關猶太律法的所有內容及其解釋。</w:t>
      </w:r>
    </w:p>
    <w:p>
      <w:pPr/>
      <w:r>
        <w:rPr>
          <w:lang w:val="zh_TW" w:bidi="zh_TW"/>
        </w:rPr>
      </w:r>
      <w:r>
        <w:rPr>
          <w:lang w:val="zh_TW" w:bidi="zh_TW"/>
        </w:rPr>
        <w:t>由於摩西書寫的律法無法直接應對被擄歸回後的各種情況，文士的技能成為了一個極其重要的貢獻。他們建立的「口傳律法（oral law）」被視為與書面猶太律法同等重要。因此，對於那些渴望取悅神的人來說，這些律法同樣具有約束力（見</w:t>
      </w:r>
      <w:r>
        <w:rPr>
          <w:lang w:val="zh_TW" w:bidi="zh_TW"/>
        </w:rPr>
        <w:t>可7:6–13</w:t>
      </w:r>
      <w:r>
        <w:rPr>
          <w:lang w:val="zh_TW" w:bidi="zh_TW"/>
        </w:rPr>
        <w:t>）。由於文士有專業知識，他們參與猶太公會，即充當以色列最高法院的長老議會。文士是該公會中唯一來自非大祭司和長老等最高社會階層的成員（</w:t>
      </w:r>
      <w:r>
        <w:rPr>
          <w:lang w:val="zh_TW" w:bidi="zh_TW"/>
        </w:rPr>
        <w:t>太26:57</w:t>
      </w:r>
      <w:r>
        <w:rPr>
          <w:lang w:val="zh_TW" w:bidi="zh_TW"/>
        </w:rPr>
        <w:t>；</w:t>
      </w:r>
      <w:r>
        <w:rPr>
          <w:lang w:val="zh_TW" w:bidi="zh_TW"/>
        </w:rPr>
        <w:t>可14:43、53</w:t>
      </w:r>
      <w:r>
        <w:rPr>
          <w:lang w:val="zh_TW" w:bidi="zh_TW"/>
        </w:rPr>
        <w:t>；</w:t>
      </w:r>
      <w:r>
        <w:rPr>
          <w:lang w:val="zh_TW" w:bidi="zh_TW"/>
        </w:rPr>
        <w:t>路22:66</w:t>
      </w:r>
      <w:r>
        <w:rPr>
          <w:lang w:val="zh_TW" w:bidi="zh_TW"/>
        </w:rPr>
        <w:t>；</w:t>
      </w:r>
      <w:r>
        <w:rPr>
          <w:lang w:val="zh_TW" w:bidi="zh_TW"/>
        </w:rPr>
        <w:t>徒23:9</w:t>
      </w:r>
      <w:r>
        <w:rPr>
          <w:lang w:val="zh_TW" w:bidi="zh_TW"/>
        </w:rPr>
        <w:t>）。</w:t>
      </w:r>
    </w:p>
    <w:p>
      <w:pPr/>
      <w:r>
        <w:rPr>
          <w:lang w:val="zh_TW" w:bidi="zh_TW"/>
        </w:rPr>
      </w:r>
      <w:r>
        <w:rPr>
          <w:lang w:val="zh_TW" w:bidi="zh_TW"/>
        </w:rPr>
        <w:t>文士在猶太社區中備受尊敬。他們是猶太律法的權威教師，不僅在聖殿內（</w:t>
      </w:r>
      <w:r>
        <w:rPr>
          <w:lang w:val="zh_TW" w:bidi="zh_TW"/>
        </w:rPr>
        <w:t>路2:46</w:t>
      </w:r>
      <w:r>
        <w:rPr>
          <w:lang w:val="zh_TW" w:bidi="zh_TW"/>
        </w:rPr>
        <w:t>），也在猶太和加利利的各會堂中（</w:t>
      </w:r>
      <w:r>
        <w:rPr>
          <w:lang w:val="zh_TW" w:bidi="zh_TW"/>
        </w:rPr>
        <w:t>5:17</w:t>
      </w:r>
      <w:r>
        <w:rPr>
          <w:lang w:val="zh_TW" w:bidi="zh_TW"/>
        </w:rPr>
        <w:t>）教導。他們同時也是公會的重要成員，穿著特製的長衣（</w:t>
      </w:r>
      <w:r>
        <w:rPr>
          <w:lang w:val="zh_TW" w:bidi="zh_TW"/>
        </w:rPr>
        <w:t>可12:38</w:t>
      </w:r>
      <w:r>
        <w:rPr>
          <w:lang w:val="zh_TW" w:bidi="zh_TW"/>
        </w:rPr>
        <w:t>），下擺有作為紀念的穗子，並在手臂上佩戴裝有經文的「佩經盒（</w:t>
      </w:r>
      <w:r>
        <w:rPr>
          <w:lang w:val="zh_TW" w:bidi="zh_TW"/>
        </w:rPr>
        <w:t>prayer boxes</w:t>
      </w:r>
      <w:r>
        <w:rPr>
          <w:lang w:val="zh_TW" w:bidi="zh_TW"/>
        </w:rPr>
        <w:t>）」（</w:t>
      </w:r>
      <w:r>
        <w:rPr>
          <w:lang w:val="zh_TW" w:bidi="zh_TW"/>
        </w:rPr>
        <w:t>太23:5</w:t>
      </w:r>
      <w:r>
        <w:rPr>
          <w:lang w:val="zh_TW" w:bidi="zh_TW"/>
        </w:rPr>
        <w:t>）。這樣的服裝使他們備受注目，吸引人在街上向他們問安（</w:t>
      </w:r>
      <w:r>
        <w:rPr>
          <w:lang w:val="zh_TW" w:bidi="zh_TW"/>
        </w:rPr>
        <w:t>可12:38</w:t>
      </w:r>
      <w:r>
        <w:rPr>
          <w:lang w:val="zh_TW" w:bidi="zh_TW"/>
        </w:rPr>
        <w:t>）。他們被尊稱為「拉比」或「師傅」（</w:t>
      </w:r>
      <w:r>
        <w:rPr>
          <w:lang w:val="zh_TW" w:bidi="zh_TW"/>
        </w:rPr>
        <w:t>太23:7</w:t>
      </w:r>
      <w:r>
        <w:rPr>
          <w:lang w:val="zh_TW" w:bidi="zh_TW"/>
        </w:rPr>
        <w:t>），在敬拜和社交場合中享有首座（</w:t>
      </w:r>
      <w:r>
        <w:rPr>
          <w:lang w:val="zh_TW" w:bidi="zh_TW"/>
        </w:rPr>
        <w:t>太23:2</w:t>
      </w:r>
      <w:r>
        <w:rPr>
          <w:lang w:val="zh_TW" w:bidi="zh_TW"/>
        </w:rPr>
        <w:t>；</w:t>
      </w:r>
      <w:r>
        <w:rPr>
          <w:lang w:val="zh_TW" w:bidi="zh_TW"/>
        </w:rPr>
        <w:t>可12:39</w:t>
      </w:r>
      <w:r>
        <w:rPr>
          <w:lang w:val="zh_TW" w:bidi="zh_TW"/>
        </w:rPr>
        <w:t>；</w:t>
      </w:r>
      <w:r>
        <w:rPr>
          <w:lang w:val="zh_TW" w:bidi="zh_TW"/>
        </w:rPr>
        <w:t>路20:46</w:t>
      </w:r>
      <w:r>
        <w:rPr>
          <w:lang w:val="zh_TW" w:bidi="zh_TW"/>
        </w:rPr>
        <w:t>）。</w:t>
      </w:r>
    </w:p>
    <w:p>
      <w:pPr>
        <w:pStyle w:val="Heading3"/>
      </w:pPr>
      <w:r>
        <w:rPr>
          <w:lang w:val="zh_TW" w:bidi="zh_TW"/>
        </w:rPr>
        <w:t>耶穌時代的文士</w:t>
      </w:r>
    </w:p>
    <w:p>
      <w:pPr/>
      <w:r>
        <w:rPr>
          <w:lang w:val="zh_TW" w:bidi="zh_TW"/>
        </w:rPr>
      </w:r>
      <w:r>
        <w:rPr>
          <w:lang w:val="zh_TW" w:bidi="zh_TW"/>
        </w:rPr>
        <w:t>在耶穌的事工期間，文士主要是那些對猶太律法的要求極為關注的人。路加稱文士為「律法師」，藉此向他的外邦（非猶太）聽眾和讀者說明文士的主要職責是解釋猶太律法。文士經常批評耶穌，他們多次指責耶穌違反猶太律法，例如：</w:t>
      </w:r>
    </w:p>
    <w:p>
      <w:pPr>
        <w:pStyle w:val="ListBullet"/>
        <w:spacing w:line="240" w:lineRule="auto"/>
        <w:ind w:left="720"/>
      </w:pPr>
      <w:r>
        <w:rPr>
          <w:lang w:val="zh_TW" w:bidi="zh_TW"/>
        </w:rPr>
      </w:r>
      <w:r>
        <w:rPr>
          <w:lang w:val="zh_TW" w:bidi="zh_TW"/>
        </w:rPr>
        <w:t>當耶穌赦免罪人時（</w:t>
      </w:r>
      <w:r>
        <w:rPr>
          <w:lang w:val="zh_TW" w:bidi="zh_TW"/>
        </w:rPr>
        <w:t>太9:1–3</w:t>
      </w:r>
      <w:r>
        <w:rPr>
          <w:lang w:val="zh_TW" w:bidi="zh_TW"/>
        </w:rPr>
        <w:t>；</w:t>
      </w:r>
      <w:r>
        <w:rPr>
          <w:lang w:val="zh_TW" w:bidi="zh_TW"/>
        </w:rPr>
        <w:t>路5:17–26</w:t>
      </w:r>
      <w:r>
        <w:rPr>
          <w:lang w:val="zh_TW" w:bidi="zh_TW"/>
        </w:rPr>
        <w:t>）</w:t>
      </w:r>
    </w:p>
    <w:p>
      <w:pPr>
        <w:pStyle w:val="ListBullet"/>
        <w:spacing w:line="240" w:lineRule="auto"/>
        <w:ind w:left="720"/>
      </w:pPr>
      <w:r>
        <w:rPr>
          <w:lang w:val="zh_TW" w:bidi="zh_TW"/>
        </w:rPr>
      </w:r>
      <w:r>
        <w:rPr>
          <w:lang w:val="zh_TW" w:bidi="zh_TW"/>
        </w:rPr>
        <w:t>當他們認為耶穌在安息日工作（</w:t>
      </w:r>
      <w:r>
        <w:rPr>
          <w:lang w:val="zh_TW" w:bidi="zh_TW"/>
        </w:rPr>
        <w:t>路6:1–2</w:t>
      </w:r>
      <w:r>
        <w:rPr>
          <w:lang w:val="zh_TW" w:bidi="zh_TW"/>
        </w:rPr>
        <w:t>）或醫治人時（</w:t>
      </w:r>
      <w:r>
        <w:rPr>
          <w:lang w:val="zh_TW" w:bidi="zh_TW"/>
        </w:rPr>
        <w:t>6–11</w:t>
      </w:r>
      <w:r>
        <w:rPr>
          <w:lang w:val="zh_TW" w:bidi="zh_TW"/>
        </w:rPr>
        <w:t>節），沒有適當遵守安息日</w:t>
      </w:r>
    </w:p>
    <w:p>
      <w:pPr>
        <w:pStyle w:val="ListBullet"/>
        <w:spacing w:line="240" w:lineRule="auto"/>
        <w:ind w:left="720"/>
      </w:pPr>
      <w:r>
        <w:rPr>
          <w:lang w:val="zh_TW" w:bidi="zh_TW"/>
        </w:rPr>
      </w:r>
      <w:r>
        <w:rPr>
          <w:lang w:val="zh_TW" w:bidi="zh_TW"/>
        </w:rPr>
        <w:t>當他們發現耶穌不遵守他們的儀式性洗手禮（</w:t>
      </w:r>
      <w:r>
        <w:rPr>
          <w:lang w:val="zh_TW" w:bidi="zh_TW"/>
        </w:rPr>
        <w:t>可7:2–5</w:t>
      </w:r>
      <w:r>
        <w:rPr>
          <w:lang w:val="zh_TW" w:bidi="zh_TW"/>
        </w:rPr>
        <w:t>）且忽視禁食的做法時（</w:t>
      </w:r>
      <w:r>
        <w:rPr>
          <w:lang w:val="zh_TW" w:bidi="zh_TW"/>
        </w:rPr>
        <w:t>路5:33–39</w:t>
      </w:r>
      <w:r>
        <w:rPr>
          <w:lang w:val="zh_TW" w:bidi="zh_TW"/>
        </w:rPr>
        <w:t>）</w:t>
      </w:r>
    </w:p>
    <w:p>
      <w:pPr/>
      <w:r>
        <w:rPr>
          <w:lang w:val="zh_TW" w:bidi="zh_TW"/>
        </w:rPr>
      </w:r>
      <w:r>
        <w:rPr>
          <w:lang w:val="zh_TW" w:bidi="zh_TW"/>
        </w:rPr>
        <w:t>不出意料，他們特別反對耶穌與猶太社會中的不潔淨者（禮儀上不潔）和被排斥者交往（</w:t>
      </w:r>
      <w:r>
        <w:rPr>
          <w:lang w:val="zh_TW" w:bidi="zh_TW"/>
        </w:rPr>
        <w:t>可2:16–17</w:t>
      </w:r>
      <w:r>
        <w:rPr>
          <w:lang w:val="zh_TW" w:bidi="zh_TW"/>
        </w:rPr>
        <w:t>；</w:t>
      </w:r>
      <w:r>
        <w:rPr>
          <w:lang w:val="zh_TW" w:bidi="zh_TW"/>
        </w:rPr>
        <w:t>路15:1–2</w:t>
      </w:r>
      <w:r>
        <w:rPr>
          <w:lang w:val="zh_TW" w:bidi="zh_TW"/>
        </w:rPr>
        <w:t>）。他們經常試圖用有關猶太律法的問題來陷害耶穌（</w:t>
      </w:r>
      <w:r>
        <w:rPr>
          <w:lang w:val="zh_TW" w:bidi="zh_TW"/>
        </w:rPr>
        <w:t>可7:5</w:t>
      </w:r>
      <w:r>
        <w:rPr>
          <w:lang w:val="zh_TW" w:bidi="zh_TW"/>
        </w:rPr>
        <w:t>，</w:t>
      </w:r>
      <w:r>
        <w:rPr>
          <w:lang w:val="zh_TW" w:bidi="zh_TW"/>
        </w:rPr>
        <w:t>12:28、35</w:t>
      </w:r>
      <w:r>
        <w:rPr>
          <w:lang w:val="zh_TW" w:bidi="zh_TW"/>
        </w:rPr>
        <w:t>；</w:t>
      </w:r>
      <w:r>
        <w:rPr>
          <w:lang w:val="zh_TW" w:bidi="zh_TW"/>
        </w:rPr>
        <w:t>路11:53</w:t>
      </w:r>
      <w:r>
        <w:rPr>
          <w:lang w:val="zh_TW" w:bidi="zh_TW"/>
        </w:rPr>
        <w:t>；</w:t>
      </w:r>
      <w:r>
        <w:rPr>
          <w:lang w:val="zh_TW" w:bidi="zh_TW"/>
        </w:rPr>
        <w:t>約8:3–4</w:t>
      </w:r>
      <w:r>
        <w:rPr>
          <w:lang w:val="zh_TW" w:bidi="zh_TW"/>
        </w:rPr>
        <w:t>）。他們要求耶穌明確表明自己的身份（</w:t>
      </w:r>
      <w:r>
        <w:rPr>
          <w:lang w:val="zh_TW" w:bidi="zh_TW"/>
        </w:rPr>
        <w:t>太12:38</w:t>
      </w:r>
      <w:r>
        <w:rPr>
          <w:lang w:val="zh_TW" w:bidi="zh_TW"/>
        </w:rPr>
        <w:t>），並揭示祂行神蹟的權柄來源（</w:t>
      </w:r>
      <w:r>
        <w:rPr>
          <w:lang w:val="zh_TW" w:bidi="zh_TW"/>
        </w:rPr>
        <w:t>可3:22</w:t>
      </w:r>
      <w:r>
        <w:rPr>
          <w:lang w:val="zh_TW" w:bidi="zh_TW"/>
        </w:rPr>
        <w:t>；</w:t>
      </w:r>
      <w:r>
        <w:rPr>
          <w:lang w:val="zh_TW" w:bidi="zh_TW"/>
        </w:rPr>
        <w:t>路20:1–4</w:t>
      </w:r>
      <w:r>
        <w:rPr>
          <w:lang w:val="zh_TW" w:bidi="zh_TW"/>
        </w:rPr>
        <w:t>）。儘管有少數文士接受耶穌（</w:t>
      </w:r>
      <w:r>
        <w:rPr>
          <w:lang w:val="zh_TW" w:bidi="zh_TW"/>
        </w:rPr>
        <w:t>太8:19</w:t>
      </w:r>
      <w:r>
        <w:rPr>
          <w:lang w:val="zh_TW" w:bidi="zh_TW"/>
        </w:rPr>
        <w:t>，</w:t>
      </w:r>
      <w:r>
        <w:rPr>
          <w:lang w:val="zh_TW" w:bidi="zh_TW"/>
        </w:rPr>
        <w:t>13:52</w:t>
      </w:r>
      <w:r>
        <w:rPr>
          <w:lang w:val="zh_TW" w:bidi="zh_TW"/>
        </w:rPr>
        <w:t>；</w:t>
      </w:r>
      <w:r>
        <w:rPr>
          <w:lang w:val="zh_TW" w:bidi="zh_TW"/>
        </w:rPr>
        <w:t>可12:32</w:t>
      </w:r>
      <w:r>
        <w:rPr>
          <w:lang w:val="zh_TW" w:bidi="zh_TW"/>
        </w:rPr>
        <w:t>；</w:t>
      </w:r>
      <w:r>
        <w:rPr>
          <w:lang w:val="zh_TW" w:bidi="zh_TW"/>
        </w:rPr>
        <w:t>約3:1–2</w:t>
      </w:r>
      <w:r>
        <w:rPr>
          <w:lang w:val="zh_TW" w:bidi="zh_TW"/>
        </w:rPr>
        <w:t>），但大多數文士對耶穌充滿敵意，這也是由於耶穌的聲望日漸高漲，威脅到他們的權威（</w:t>
      </w:r>
      <w:r>
        <w:rPr>
          <w:lang w:val="zh_TW" w:bidi="zh_TW"/>
        </w:rPr>
        <w:t>太7:29</w:t>
      </w:r>
      <w:r>
        <w:rPr>
          <w:lang w:val="zh_TW" w:bidi="zh_TW"/>
        </w:rPr>
        <w:t>），並危及城鎮的安全（</w:t>
      </w:r>
      <w:r>
        <w:rPr>
          <w:lang w:val="zh_TW" w:bidi="zh_TW"/>
        </w:rPr>
        <w:t>太21:15</w:t>
      </w:r>
      <w:r>
        <w:rPr>
          <w:lang w:val="zh_TW" w:bidi="zh_TW"/>
        </w:rPr>
        <w:t>；</w:t>
      </w:r>
      <w:r>
        <w:rPr>
          <w:lang w:val="zh_TW" w:bidi="zh_TW"/>
        </w:rPr>
        <w:t>可11:18</w:t>
      </w:r>
      <w:r>
        <w:rPr>
          <w:lang w:val="zh_TW" w:bidi="zh_TW"/>
        </w:rPr>
        <w:t>）。</w:t>
      </w:r>
    </w:p>
    <w:p>
      <w:pPr/>
      <w:r>
        <w:rPr>
          <w:lang w:val="zh_TW" w:bidi="zh_TW"/>
        </w:rPr>
      </w:r>
      <w:r>
        <w:rPr>
          <w:lang w:val="zh_TW" w:bidi="zh_TW"/>
        </w:rPr>
        <w:t>他們反對耶穌的另一個重要原因是耶穌揭露了他們的假冒為善與腐敗。耶穌公開指責他們追求公眾的認可（</w:t>
      </w:r>
      <w:r>
        <w:rPr>
          <w:lang w:val="zh_TW" w:bidi="zh_TW"/>
        </w:rPr>
        <w:t>太23:5–7</w:t>
      </w:r>
      <w:r>
        <w:rPr>
          <w:lang w:val="zh_TW" w:bidi="zh_TW"/>
        </w:rPr>
        <w:t>；</w:t>
      </w:r>
      <w:r>
        <w:rPr>
          <w:lang w:val="zh_TW" w:bidi="zh_TW"/>
        </w:rPr>
        <w:t>可12:38–39</w:t>
      </w:r>
      <w:r>
        <w:rPr>
          <w:lang w:val="zh_TW" w:bidi="zh_TW"/>
        </w:rPr>
        <w:t>；</w:t>
      </w:r>
      <w:r>
        <w:rPr>
          <w:lang w:val="zh_TW" w:bidi="zh_TW"/>
        </w:rPr>
        <w:t>路11:43</w:t>
      </w:r>
      <w:r>
        <w:rPr>
          <w:lang w:val="zh_TW" w:bidi="zh_TW"/>
        </w:rPr>
        <w:t>）。他們外表看似正確和聖潔，內心卻充滿腐敗（</w:t>
      </w:r>
      <w:r>
        <w:rPr>
          <w:lang w:val="zh_TW" w:bidi="zh_TW"/>
        </w:rPr>
        <w:t>太23:25–28</w:t>
      </w:r>
      <w:r>
        <w:rPr>
          <w:lang w:val="zh_TW" w:bidi="zh_TW"/>
        </w:rPr>
        <w:t>；</w:t>
      </w:r>
      <w:r>
        <w:rPr>
          <w:lang w:val="zh_TW" w:bidi="zh_TW"/>
        </w:rPr>
        <w:t>路11:39–41</w:t>
      </w:r>
      <w:r>
        <w:rPr>
          <w:lang w:val="zh_TW" w:bidi="zh_TW"/>
        </w:rPr>
        <w:t>）。換句話說，他們看似遵守所有的規則，但卻缺乏真誠。</w:t>
      </w:r>
    </w:p>
    <w:p>
      <w:pPr/>
      <w:r>
        <w:rPr>
          <w:lang w:val="zh_TW" w:bidi="zh_TW"/>
        </w:rPr>
      </w:r>
      <w:r>
        <w:rPr>
          <w:lang w:val="zh_TW" w:bidi="zh_TW"/>
        </w:rPr>
        <w:t>耶穌也攻擊文士所教導的口傳猶太律法的原則，稱這律法是「重擔」，連文士自己都不遵守（</w:t>
      </w:r>
      <w:r>
        <w:rPr>
          <w:lang w:val="zh_TW" w:bidi="zh_TW"/>
        </w:rPr>
        <w:t>太23:2–4、13–22</w:t>
      </w:r>
      <w:r>
        <w:rPr>
          <w:lang w:val="zh_TW" w:bidi="zh_TW"/>
        </w:rPr>
        <w:t>；</w:t>
      </w:r>
      <w:r>
        <w:rPr>
          <w:lang w:val="zh_TW" w:bidi="zh_TW"/>
        </w:rPr>
        <w:t>路11:46</w:t>
      </w:r>
      <w:r>
        <w:rPr>
          <w:lang w:val="zh_TW" w:bidi="zh_TW"/>
        </w:rPr>
        <w:t>）。他們強調律法的細節，卻忽視了更重要的公義、憐憫和信實（</w:t>
      </w:r>
      <w:r>
        <w:rPr>
          <w:lang w:val="zh_TW" w:bidi="zh_TW"/>
        </w:rPr>
        <w:t>太23:23–24</w:t>
      </w:r>
      <w:r>
        <w:rPr>
          <w:lang w:val="zh_TW" w:bidi="zh_TW"/>
        </w:rPr>
        <w:t>；</w:t>
      </w:r>
      <w:r>
        <w:rPr>
          <w:lang w:val="zh_TW" w:bidi="zh_TW"/>
        </w:rPr>
        <w:t>可12:40</w:t>
      </w:r>
      <w:r>
        <w:rPr>
          <w:lang w:val="zh_TW" w:bidi="zh_TW"/>
        </w:rPr>
        <w:t>；</w:t>
      </w:r>
      <w:r>
        <w:rPr>
          <w:lang w:val="zh_TW" w:bidi="zh_TW"/>
        </w:rPr>
        <w:t>路11:42</w:t>
      </w:r>
      <w:r>
        <w:rPr>
          <w:lang w:val="zh_TW" w:bidi="zh_TW"/>
        </w:rPr>
        <w:t>）。他們自視為舊約先知的後裔，但耶穌告訴他們，如果他們活在先知的時代，他們也會殺害那些先知（</w:t>
      </w:r>
      <w:r>
        <w:rPr>
          <w:lang w:val="zh_TW" w:bidi="zh_TW"/>
        </w:rPr>
        <w:t>太23:29–36</w:t>
      </w:r>
      <w:r>
        <w:rPr>
          <w:lang w:val="zh_TW" w:bidi="zh_TW"/>
        </w:rPr>
        <w:t>；</w:t>
      </w:r>
      <w:r>
        <w:rPr>
          <w:lang w:val="zh_TW" w:bidi="zh_TW"/>
        </w:rPr>
        <w:t>路20:9–19</w:t>
      </w:r>
      <w:r>
        <w:rPr>
          <w:lang w:val="zh_TW" w:bidi="zh_TW"/>
        </w:rPr>
        <w:t>）。</w:t>
      </w:r>
    </w:p>
    <w:p>
      <w:pPr/>
      <w:r>
        <w:rPr>
          <w:lang w:val="zh_TW" w:bidi="zh_TW"/>
        </w:rPr>
      </w:r>
      <w:r>
        <w:rPr>
          <w:lang w:val="zh_TW" w:bidi="zh_TW"/>
        </w:rPr>
        <w:t>因此，文士急於逮捕耶穌並不令人驚訝（</w:t>
      </w:r>
      <w:r>
        <w:rPr>
          <w:lang w:val="zh_TW" w:bidi="zh_TW"/>
        </w:rPr>
        <w:t>可14:1</w:t>
      </w:r>
      <w:r>
        <w:rPr>
          <w:lang w:val="zh_TW" w:bidi="zh_TW"/>
        </w:rPr>
        <w:t>；</w:t>
      </w:r>
      <w:r>
        <w:rPr>
          <w:lang w:val="zh_TW" w:bidi="zh_TW"/>
        </w:rPr>
        <w:t>路11:53</w:t>
      </w:r>
      <w:r>
        <w:rPr>
          <w:lang w:val="zh_TW" w:bidi="zh_TW"/>
        </w:rPr>
        <w:t>）。耶穌對猶太律法的解釋，威脅到了他們在社會中的地位和權柄。文士與他們的對手（猶太祭司）聯手策劃逮捕耶穌（</w:t>
      </w:r>
      <w:r>
        <w:rPr>
          <w:lang w:val="zh_TW" w:bidi="zh_TW"/>
        </w:rPr>
        <w:t>可14:43</w:t>
      </w:r>
      <w:r>
        <w:rPr>
          <w:lang w:val="zh_TW" w:bidi="zh_TW"/>
        </w:rPr>
        <w:t>）。當耶穌在他們和公會其他成員面前受審時，他們參與構建了一個足以判耶穌死刑的罪名（</w:t>
      </w:r>
      <w:r>
        <w:rPr>
          <w:lang w:val="zh_TW" w:bidi="zh_TW"/>
        </w:rPr>
        <w:t>太26:57–66</w:t>
      </w:r>
      <w:r>
        <w:rPr>
          <w:lang w:val="zh_TW" w:bidi="zh_TW"/>
        </w:rPr>
        <w:t>）。當耶穌被帶到希律面前時，他們與其他人一起極力指控耶穌（</w:t>
      </w:r>
      <w:r>
        <w:rPr>
          <w:lang w:val="zh_TW" w:bidi="zh_TW"/>
        </w:rPr>
        <w:t>路23:10</w:t>
      </w:r>
      <w:r>
        <w:rPr>
          <w:lang w:val="zh_TW" w:bidi="zh_TW"/>
        </w:rPr>
        <w:t>）。最終，他們與公會的其他成員一起戲弄在十字架上的耶穌（</w:t>
      </w:r>
      <w:r>
        <w:rPr>
          <w:lang w:val="zh_TW" w:bidi="zh_TW"/>
        </w:rPr>
        <w:t>太27:41–43</w:t>
      </w:r>
      <w:r>
        <w:rPr>
          <w:lang w:val="zh_TW" w:bidi="zh_TW"/>
        </w:rPr>
        <w:t>）。在公元70年耶路撒冷被毀之前，文士繼續與公會合作，反對早期的基督教會。他們還促使司提反的殉道（</w:t>
      </w:r>
      <w:r>
        <w:rPr>
          <w:lang w:val="zh_TW" w:bidi="zh_TW"/>
        </w:rPr>
        <w:t>徒6:12–14</w:t>
      </w:r>
      <w:r>
        <w:rPr>
          <w:lang w:val="zh_TW" w:bidi="zh_TW"/>
        </w:rPr>
        <w:t>）。</w:t>
      </w:r>
    </w:p>
    <w:p>
      <w:pPr/>
      <w:r>
        <w:rPr>
          <w:lang w:val="zh_TW" w:bidi="zh_TW"/>
        </w:rPr>
      </w:r>
      <w:r>
        <w:rPr>
          <w:i/>
          <w:lang w:val="zh_TW" w:bidi="zh_TW"/>
        </w:rPr>
        <w:t>另見</w:t>
      </w:r>
      <w:r>
        <w:rPr>
          <w:lang w:val="zh_TW" w:bidi="zh_TW"/>
        </w:rPr>
        <w:t xml:space="preserve"> </w:t>
      </w:r>
      <w:r>
        <w:rPr>
          <w:lang w:val="zh_TW" w:bidi="zh_TW"/>
        </w:rPr>
        <w:t>猶太教；</w:t>
      </w:r>
      <w:r>
        <w:rPr>
          <w:lang w:val="zh_TW" w:bidi="zh_TW"/>
        </w:rPr>
        <w:t>法利賽人</w:t>
      </w:r>
      <w:r>
        <w:rPr>
          <w:lang w:val="zh_TW" w:bidi="zh_TW"/>
        </w:rPr>
        <w:t>；</w:t>
      </w:r>
      <w:r>
        <w:rPr>
          <w:lang w:val="zh_TW" w:bidi="zh_TW"/>
        </w:rPr>
        <w:t>抄寫員</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