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3">
        <w:r>
          <w:rPr>
            <w:lang w:val="zh_TW" w:bidi="zh_TW"/>
          </w:rPr>
          <w:rPr>
            <w:color w:val="0000EE"/>
            <w:u w:val="single"/>
          </w:rPr>
          <w:t>羅馬書四章13至17節</w:t>
        </w:r>
      </w:hyperlink>
      <w:r>
        <w:rPr>
          <w:lang w:val="zh_TW" w:bidi="zh_TW"/>
        </w:rPr>
        <w:t>。這封給提摩太的信在歌頌基督的復活（</w:t>
      </w:r>
      <w:hyperlink r:id="rId14">
        <w:r>
          <w:rPr>
            <w:lang w:val="zh_TW" w:bidi="zh_TW"/>
          </w:rPr>
          <w:rPr>
            <w:color w:val="0000EE"/>
            <w:u w:val="single"/>
          </w:rPr>
          <w:t>提後2:8</w:t>
        </w:r>
      </w:hyperlink>
      <w:r>
        <w:rPr>
          <w:lang w:val="zh_TW" w:bidi="zh_TW"/>
        </w:rPr>
        <w:t>）以及那因復活所帶來的生命（</w:t>
      </w:r>
      <w:hyperlink r:id="rId15">
        <w:r>
          <w:rPr>
            <w:lang w:val="zh_TW" w:bidi="zh_TW"/>
          </w:rPr>
          <w:rPr>
            <w:color w:val="0000EE"/>
            <w:u w:val="single"/>
          </w:rPr>
          <w:t>1:10</w:t>
        </w:r>
      </w:hyperlink>
      <w:r>
        <w:rPr>
          <w:lang w:val="zh_TW" w:bidi="zh_TW"/>
        </w:rPr>
        <w:t>），這生命則是對敬虔者所經歷的苦難和死亡的回應（</w:t>
      </w:r>
      <w:hyperlink r:id="rId16">
        <w:r>
          <w:rPr>
            <w:lang w:val="zh_TW" w:bidi="zh_TW"/>
          </w:rPr>
          <w:rPr>
            <w:color w:val="0000EE"/>
            <w:u w:val="single"/>
          </w:rPr>
          <w:t>3:12</w:t>
        </w:r>
      </w:hyperlink>
      <w:r>
        <w:rPr>
          <w:lang w:val="zh_TW" w:bidi="zh_TW"/>
        </w:rPr>
        <w:t>）。保羅自己的生命見證了這個盼望（</w:t>
      </w:r>
      <w:hyperlink r:id="rId17">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18">
        <w:r>
          <w:rPr>
            <w:lang w:val="zh_TW" w:bidi="zh_TW"/>
          </w:rPr>
          <w:rPr>
            <w:color w:val="0000EE"/>
            <w:u w:val="single"/>
          </w:rPr>
          <w:t>腓立比書三章5節</w:t>
        </w:r>
      </w:hyperlink>
      <w:r>
        <w:rPr>
          <w:lang w:val="zh_TW" w:bidi="zh_TW"/>
        </w:rPr>
        <w:t>；參</w:t>
      </w:r>
      <w:hyperlink r:id="rId19">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0">
        <w:r>
          <w:rPr>
            <w:lang w:val="zh_TW" w:bidi="zh_TW"/>
          </w:rPr>
          <w:rPr>
            <w:color w:val="0000EE"/>
            <w:u w:val="single"/>
          </w:rPr>
          <w:t>提後2:17–18</w:t>
        </w:r>
      </w:hyperlink>
      <w:r>
        <w:rPr>
          <w:lang w:val="zh_TW" w:bidi="zh_TW"/>
        </w:rPr>
        <w:t>；另見</w:t>
      </w:r>
      <w:hyperlink r:id="rId21">
        <w:r>
          <w:rPr>
            <w:lang w:val="zh_TW" w:bidi="zh_TW"/>
          </w:rPr>
          <w:rPr>
            <w:color w:val="0000EE"/>
            <w:u w:val="single"/>
          </w:rPr>
          <w:t>提前1:5</w:t>
        </w:r>
      </w:hyperlink>
      <w:r>
        <w:rPr>
          <w:lang w:val="zh_TW" w:bidi="zh_TW"/>
        </w:rPr>
        <w:t>）或者這與保羅先前在法律上的自辯有關（見</w:t>
      </w:r>
      <w:hyperlink r:id="rId22">
        <w:r>
          <w:rPr>
            <w:lang w:val="zh_TW" w:bidi="zh_TW"/>
          </w:rPr>
          <w:rPr>
            <w:color w:val="0000EE"/>
            <w:u w:val="single"/>
          </w:rPr>
          <w:t>徒23:1</w:t>
        </w:r>
      </w:hyperlink>
      <w:r>
        <w:rPr>
          <w:lang w:val="zh_TW" w:bidi="zh_TW"/>
        </w:rPr>
        <w:t>，</w:t>
      </w:r>
      <w:hyperlink r:id="rId23">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4">
        <w:r>
          <w:rPr>
            <w:lang w:val="zh_TW" w:bidi="zh_TW"/>
          </w:rPr>
          <w:rPr>
            <w:color w:val="0000EE"/>
            <w:u w:val="single"/>
          </w:rPr>
          <w:t>羅1:8–12</w:t>
        </w:r>
      </w:hyperlink>
      <w:r>
        <w:rPr>
          <w:lang w:val="zh_TW" w:bidi="zh_TW"/>
        </w:rPr>
        <w:t>；</w:t>
      </w:r>
      <w:hyperlink r:id="rId25">
        <w:r>
          <w:rPr>
            <w:lang w:val="zh_TW" w:bidi="zh_TW"/>
          </w:rPr>
          <w:rPr>
            <w:color w:val="0000EE"/>
            <w:u w:val="single"/>
          </w:rPr>
          <w:t>西1:3–14</w:t>
        </w:r>
      </w:hyperlink>
      <w:r>
        <w:rPr>
          <w:lang w:val="zh_TW" w:bidi="zh_TW"/>
        </w:rPr>
        <w:t>；對比</w:t>
      </w:r>
      <w:hyperlink r:id="rId26">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7">
        <w:r>
          <w:rPr>
            <w:lang w:val="zh_TW" w:bidi="zh_TW"/>
          </w:rPr>
          <w:rPr>
            <w:color w:val="0000EE"/>
            <w:u w:val="single"/>
          </w:rPr>
          <w:t>徒20:37–38</w:t>
        </w:r>
      </w:hyperlink>
      <w:r>
        <w:rPr>
          <w:lang w:val="zh_TW" w:bidi="zh_TW"/>
        </w:rPr>
        <w:t>，</w:t>
      </w:r>
      <w:hyperlink r:id="rId28">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29">
        <w:r>
          <w:rPr>
            <w:lang w:val="zh_TW" w:bidi="zh_TW"/>
          </w:rPr>
          <w:rPr>
            <w:color w:val="0000EE"/>
            <w:u w:val="single"/>
          </w:rPr>
          <w:t>使徒行傳十六章1至3節</w:t>
        </w:r>
      </w:hyperlink>
      <w:r>
        <w:rPr>
          <w:lang w:val="zh_TW" w:bidi="zh_TW"/>
        </w:rPr>
        <w:t>；</w:t>
      </w:r>
      <w:hyperlink r:id="rId30">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1">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2">
        <w:r>
          <w:rPr>
            <w:lang w:val="zh_TW" w:bidi="zh_TW"/>
          </w:rPr>
          <w:rPr>
            <w:color w:val="0000EE"/>
            <w:u w:val="single"/>
          </w:rPr>
          <w:t>4:9</w:t>
        </w:r>
      </w:hyperlink>
      <w:r>
        <w:rPr>
          <w:lang w:val="zh_TW" w:bidi="zh_TW"/>
        </w:rPr>
        <w:t>、</w:t>
      </w:r>
      <w:hyperlink r:id="rId33">
        <w:r>
          <w:rPr>
            <w:lang w:val="zh_TW" w:bidi="zh_TW"/>
          </w:rPr>
          <w:rPr>
            <w:color w:val="0000EE"/>
            <w:u w:val="single"/>
          </w:rPr>
          <w:t>21</w:t>
        </w:r>
      </w:hyperlink>
      <w:r>
        <w:rPr>
          <w:lang w:val="zh_TW" w:bidi="zh_TW"/>
        </w:rPr>
        <w:t>；參</w:t>
      </w:r>
      <w:hyperlink r:id="rId34">
        <w:r>
          <w:rPr>
            <w:lang w:val="zh_TW" w:bidi="zh_TW"/>
          </w:rPr>
          <w:rPr>
            <w:color w:val="0000EE"/>
            <w:u w:val="single"/>
          </w:rPr>
          <w:t>提前1:3–11</w:t>
        </w:r>
      </w:hyperlink>
      <w:r>
        <w:rPr>
          <w:lang w:val="zh_TW" w:bidi="zh_TW"/>
        </w:rPr>
        <w:t>、</w:t>
      </w:r>
      <w:hyperlink r:id="rId35">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6">
        <w:r>
          <w:rPr>
            <w:lang w:val="zh_TW" w:bidi="zh_TW"/>
          </w:rPr>
          <w:rPr>
            <w:color w:val="0000EE"/>
            <w:u w:val="single"/>
          </w:rPr>
          <w:t>提摩太後書一章6至7節</w:t>
        </w:r>
      </w:hyperlink>
      <w:r>
        <w:rPr>
          <w:lang w:val="zh_TW" w:bidi="zh_TW"/>
        </w:rPr>
        <w:t>和</w:t>
      </w:r>
      <w:hyperlink r:id="rId37">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38">
        <w:r>
          <w:rPr>
            <w:lang w:val="zh_TW" w:bidi="zh_TW"/>
          </w:rPr>
          <w:rPr>
            <w:color w:val="0000EE"/>
            <w:u w:val="single"/>
          </w:rPr>
          <w:t>弗5:18–21</w:t>
        </w:r>
      </w:hyperlink>
      <w:r>
        <w:rPr>
          <w:lang w:val="zh_TW" w:bidi="zh_TW"/>
        </w:rPr>
        <w:t>；</w:t>
      </w:r>
      <w:hyperlink r:id="rId39">
        <w:r>
          <w:rPr>
            <w:lang w:val="zh_TW" w:bidi="zh_TW"/>
          </w:rPr>
          <w:rPr>
            <w:color w:val="0000EE"/>
            <w:u w:val="single"/>
          </w:rPr>
          <w:t>帖前5:19–20</w:t>
        </w:r>
      </w:hyperlink>
      <w:r>
        <w:rPr>
          <w:lang w:val="zh_TW" w:bidi="zh_TW"/>
        </w:rPr>
        <w:t>；參</w:t>
      </w:r>
      <w:hyperlink r:id="rId40">
        <w:r>
          <w:rPr>
            <w:lang w:val="zh_TW" w:bidi="zh_TW"/>
          </w:rPr>
          <w:rPr>
            <w:color w:val="0000EE"/>
            <w:u w:val="single"/>
          </w:rPr>
          <w:t>徒4:31</w:t>
        </w:r>
      </w:hyperlink>
      <w:r>
        <w:rPr>
          <w:lang w:val="zh_TW" w:bidi="zh_TW"/>
        </w:rPr>
        <w:t>，</w:t>
      </w:r>
      <w:hyperlink r:id="rId41">
        <w:r>
          <w:rPr>
            <w:lang w:val="zh_TW" w:bidi="zh_TW"/>
          </w:rPr>
          <w:rPr>
            <w:color w:val="0000EE"/>
            <w:u w:val="single"/>
          </w:rPr>
          <w:t>7:55</w:t>
        </w:r>
      </w:hyperlink>
      <w:r>
        <w:rPr>
          <w:lang w:val="zh_TW" w:bidi="zh_TW"/>
        </w:rPr>
        <w:t>，</w:t>
      </w:r>
      <w:hyperlink r:id="rId42">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3">
        <w:r>
          <w:rPr>
            <w:lang w:val="zh_TW" w:bidi="zh_TW"/>
          </w:rPr>
          <w:rPr>
            <w:color w:val="0000EE"/>
            <w:u w:val="single"/>
          </w:rPr>
          <w:t>林前12:1–14:40</w:t>
        </w:r>
      </w:hyperlink>
      <w:r>
        <w:rPr>
          <w:lang w:val="zh_TW" w:bidi="zh_TW"/>
        </w:rPr>
        <w:t>；參</w:t>
      </w:r>
      <w:hyperlink r:id="rId44">
        <w:r>
          <w:rPr>
            <w:lang w:val="zh_TW" w:bidi="zh_TW"/>
          </w:rPr>
          <w:rPr>
            <w:color w:val="0000EE"/>
            <w:u w:val="single"/>
          </w:rPr>
          <w:t>徒6:3</w:t>
        </w:r>
      </w:hyperlink>
      <w:r>
        <w:rPr>
          <w:lang w:val="zh_TW" w:bidi="zh_TW"/>
        </w:rPr>
        <w:t>、</w:t>
      </w:r>
      <w:hyperlink r:id="rId45">
        <w:r>
          <w:rPr>
            <w:lang w:val="zh_TW" w:bidi="zh_TW"/>
          </w:rPr>
          <w:rPr>
            <w:color w:val="0000EE"/>
            <w:u w:val="single"/>
          </w:rPr>
          <w:t>5</w:t>
        </w:r>
      </w:hyperlink>
      <w:r>
        <w:rPr>
          <w:lang w:val="zh_TW" w:bidi="zh_TW"/>
        </w:rPr>
        <w:t>，</w:t>
      </w:r>
      <w:hyperlink r:id="rId46">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7">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48">
        <w:r>
          <w:rPr>
            <w:lang w:val="zh_TW" w:bidi="zh_TW"/>
          </w:rPr>
          <w:rPr>
            <w:color w:val="0000EE"/>
            <w:u w:val="single"/>
          </w:rPr>
          <w:t>2:3</w:t>
        </w:r>
      </w:hyperlink>
      <w:r>
        <w:rPr>
          <w:lang w:val="zh_TW" w:bidi="zh_TW"/>
        </w:rPr>
        <w:t>，</w:t>
      </w:r>
      <w:hyperlink r:id="rId16">
        <w:r>
          <w:rPr>
            <w:lang w:val="zh_TW" w:bidi="zh_TW"/>
          </w:rPr>
          <w:rPr>
            <w:color w:val="0000EE"/>
            <w:u w:val="single"/>
          </w:rPr>
          <w:t>3:12</w:t>
        </w:r>
      </w:hyperlink>
      <w:r>
        <w:rPr>
          <w:lang w:val="zh_TW" w:bidi="zh_TW"/>
        </w:rPr>
        <w:t>，</w:t>
      </w:r>
      <w:hyperlink r:id="rId49">
        <w:r>
          <w:rPr>
            <w:lang w:val="zh_TW" w:bidi="zh_TW"/>
          </w:rPr>
          <w:rPr>
            <w:color w:val="0000EE"/>
            <w:u w:val="single"/>
          </w:rPr>
          <w:t>4:5</w:t>
        </w:r>
      </w:hyperlink>
      <w:r>
        <w:rPr>
          <w:lang w:val="zh_TW" w:bidi="zh_TW"/>
        </w:rPr>
        <w:t>；見</w:t>
      </w:r>
      <w:hyperlink r:id="rId50">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1">
        <w:r>
          <w:rPr>
            <w:lang w:val="zh_TW" w:bidi="zh_TW"/>
          </w:rPr>
          <w:rPr>
            <w:color w:val="0000EE"/>
            <w:u w:val="single"/>
          </w:rPr>
          <w:t>1:8</w:t>
        </w:r>
      </w:hyperlink>
      <w:r>
        <w:rPr>
          <w:lang w:val="zh_TW" w:bidi="zh_TW"/>
        </w:rPr>
        <w:t>），並要增強提摩太的順服（參</w:t>
      </w:r>
      <w:hyperlink r:id="rId52">
        <w:r>
          <w:rPr>
            <w:lang w:val="zh_TW" w:bidi="zh_TW"/>
          </w:rPr>
          <w:rPr>
            <w:color w:val="0000EE"/>
            <w:u w:val="single"/>
          </w:rPr>
          <w:t>提前1:15</w:t>
        </w:r>
      </w:hyperlink>
      <w:r>
        <w:rPr>
          <w:lang w:val="zh_TW" w:bidi="zh_TW"/>
        </w:rPr>
        <w:t>，</w:t>
      </w:r>
      <w:hyperlink r:id="rId5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4">
        <w:r>
          <w:rPr>
            <w:lang w:val="zh_TW" w:bidi="zh_TW"/>
          </w:rPr>
          <w:rPr>
            <w:color w:val="0000EE"/>
            <w:u w:val="single"/>
          </w:rPr>
          <w:t>提前1:1</w:t>
        </w:r>
      </w:hyperlink>
      <w:r>
        <w:rPr>
          <w:lang w:val="zh_TW" w:bidi="zh_TW"/>
        </w:rPr>
        <w:t>，</w:t>
      </w:r>
      <w:hyperlink r:id="rId55">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6">
        <w:r>
          <w:rPr>
            <w:lang w:val="zh_TW" w:bidi="zh_TW"/>
          </w:rPr>
          <w:rPr>
            <w:color w:val="0000EE"/>
            <w:u w:val="single"/>
          </w:rPr>
          <w:t>提前3:14–16</w:t>
        </w:r>
      </w:hyperlink>
      <w:r>
        <w:rPr>
          <w:lang w:val="zh_TW" w:bidi="zh_TW"/>
        </w:rPr>
        <w:t>，</w:t>
      </w:r>
      <w:hyperlink r:id="rId57">
        <w:r>
          <w:rPr>
            <w:lang w:val="zh_TW" w:bidi="zh_TW"/>
          </w:rPr>
          <w:rPr>
            <w:color w:val="0000EE"/>
            <w:u w:val="single"/>
          </w:rPr>
          <w:t>5:8</w:t>
        </w:r>
      </w:hyperlink>
      <w:r>
        <w:rPr>
          <w:lang w:val="zh_TW" w:bidi="zh_TW"/>
        </w:rPr>
        <w:t>；</w:t>
      </w:r>
      <w:hyperlink r:id="rId58">
        <w:r>
          <w:rPr>
            <w:lang w:val="zh_TW" w:bidi="zh_TW"/>
          </w:rPr>
          <w:rPr>
            <w:color w:val="0000EE"/>
            <w:u w:val="single"/>
          </w:rPr>
          <w:t>提多書2:11–14</w:t>
        </w:r>
      </w:hyperlink>
      <w:r>
        <w:rPr>
          <w:lang w:val="zh_TW" w:bidi="zh_TW"/>
        </w:rPr>
        <w:t>，</w:t>
      </w:r>
      <w:hyperlink r:id="rId59">
        <w:r>
          <w:rPr>
            <w:lang w:val="zh_TW" w:bidi="zh_TW"/>
          </w:rPr>
          <w:rPr>
            <w:color w:val="0000EE"/>
            <w:u w:val="single"/>
          </w:rPr>
          <w:t>3:4–7</w:t>
        </w:r>
      </w:hyperlink>
      <w:r>
        <w:rPr>
          <w:lang w:val="zh_TW" w:bidi="zh_TW"/>
        </w:rPr>
        <w:t>；</w:t>
      </w:r>
      <w:hyperlink r:id="rId60">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1">
        <w:r>
          <w:rPr>
            <w:lang w:val="zh_TW" w:bidi="zh_TW"/>
          </w:rPr>
          <w:rPr>
            <w:color w:val="0000EE"/>
            <w:u w:val="single"/>
          </w:rPr>
          <w:t>羅3:23–24</w:t>
        </w:r>
      </w:hyperlink>
      <w:r>
        <w:rPr>
          <w:lang w:val="zh_TW" w:bidi="zh_TW"/>
        </w:rPr>
        <w:t>，</w:t>
      </w:r>
      <w:hyperlink r:id="rId62">
        <w:r>
          <w:rPr>
            <w:lang w:val="zh_TW" w:bidi="zh_TW"/>
          </w:rPr>
          <w:rPr>
            <w:color w:val="0000EE"/>
            <w:u w:val="single"/>
          </w:rPr>
          <w:t>5:6–11</w:t>
        </w:r>
      </w:hyperlink>
      <w:r>
        <w:rPr>
          <w:lang w:val="zh_TW" w:bidi="zh_TW"/>
        </w:rPr>
        <w:t>；</w:t>
      </w:r>
      <w:hyperlink r:id="rId63">
        <w:r>
          <w:rPr>
            <w:lang w:val="zh_TW" w:bidi="zh_TW"/>
          </w:rPr>
          <w:rPr>
            <w:color w:val="0000EE"/>
            <w:u w:val="single"/>
          </w:rPr>
          <w:t>弗2:8–9</w:t>
        </w:r>
      </w:hyperlink>
      <w:r>
        <w:rPr>
          <w:lang w:val="zh_TW" w:bidi="zh_TW"/>
        </w:rPr>
        <w:t>；</w:t>
      </w:r>
      <w:hyperlink r:id="rId64">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5">
        <w:r>
          <w:rPr>
            <w:lang w:val="zh_TW" w:bidi="zh_TW"/>
          </w:rPr>
          <w:rPr>
            <w:color w:val="0000EE"/>
            <w:u w:val="single"/>
          </w:rPr>
          <w:t>提多書一章2節</w:t>
        </w:r>
      </w:hyperlink>
      <w:r>
        <w:rPr>
          <w:lang w:val="zh_TW" w:bidi="zh_TW"/>
        </w:rPr>
        <w:t>；</w:t>
      </w:r>
      <w:hyperlink r:id="rId66">
        <w:r>
          <w:rPr>
            <w:lang w:val="zh_TW" w:bidi="zh_TW"/>
          </w:rPr>
          <w:rPr>
            <w:color w:val="0000EE"/>
            <w:u w:val="single"/>
          </w:rPr>
          <w:t>約翰福音十七章24節</w:t>
        </w:r>
      </w:hyperlink>
      <w:r>
        <w:rPr>
          <w:lang w:val="zh_TW" w:bidi="zh_TW"/>
        </w:rPr>
        <w:t>；</w:t>
      </w:r>
      <w:hyperlink r:id="rId67">
        <w:r>
          <w:rPr>
            <w:lang w:val="zh_TW" w:bidi="zh_TW"/>
          </w:rPr>
          <w:rPr>
            <w:color w:val="0000EE"/>
            <w:u w:val="single"/>
          </w:rPr>
          <w:t>以弗所書一章4</w:t>
        </w:r>
      </w:hyperlink>
      <w:r>
        <w:rPr>
          <w:lang w:val="zh_TW" w:bidi="zh_TW"/>
        </w:rPr>
        <w:t>、</w:t>
      </w:r>
      <w:hyperlink r:id="rId68">
        <w:r>
          <w:rPr>
            <w:lang w:val="zh_TW" w:bidi="zh_TW"/>
          </w:rPr>
          <w:rPr>
            <w:color w:val="0000EE"/>
            <w:u w:val="single"/>
          </w:rPr>
          <w:t>11節</w:t>
        </w:r>
      </w:hyperlink>
      <w:r>
        <w:rPr>
          <w:lang w:val="zh_TW" w:bidi="zh_TW"/>
        </w:rPr>
        <w:t>；</w:t>
      </w:r>
      <w:hyperlink r:id="rId69">
        <w:r>
          <w:rPr>
            <w:lang w:val="zh_TW" w:bidi="zh_TW"/>
          </w:rPr>
          <w:rPr>
            <w:color w:val="0000EE"/>
            <w:u w:val="single"/>
          </w:rPr>
          <w:t>彼得前書一章20節</w:t>
        </w:r>
      </w:hyperlink>
      <w:r>
        <w:rPr>
          <w:lang w:val="zh_TW" w:bidi="zh_TW"/>
        </w:rPr>
        <w:t>；</w:t>
      </w:r>
      <w:hyperlink r:id="rId70">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1">
        <w:r>
          <w:rPr>
            <w:lang w:val="zh_TW" w:bidi="zh_TW"/>
          </w:rPr>
          <w:rPr>
            <w:color w:val="0000EE"/>
            <w:u w:val="single"/>
          </w:rPr>
          <w:t>羅16:26</w:t>
        </w:r>
      </w:hyperlink>
      <w:r>
        <w:rPr>
          <w:lang w:val="zh_TW" w:bidi="zh_TW"/>
        </w:rPr>
        <w:t>；</w:t>
      </w:r>
      <w:hyperlink r:id="rId69">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2">
        <w:r>
          <w:rPr>
            <w:lang w:val="zh_TW" w:bidi="zh_TW"/>
          </w:rPr>
          <w:rPr>
            <w:color w:val="0000EE"/>
            <w:u w:val="single"/>
          </w:rPr>
          <w:t>哥林多前書十五章26節</w:t>
        </w:r>
      </w:hyperlink>
      <w:r>
        <w:rPr>
          <w:lang w:val="zh_TW" w:bidi="zh_TW"/>
        </w:rPr>
        <w:t>；</w:t>
      </w:r>
      <w:hyperlink r:id="rId73">
        <w:r>
          <w:rPr>
            <w:lang w:val="zh_TW" w:bidi="zh_TW"/>
          </w:rPr>
          <w:rPr>
            <w:color w:val="0000EE"/>
            <w:u w:val="single"/>
          </w:rPr>
          <w:t>帖撒羅尼迦後書二章8節</w:t>
        </w:r>
      </w:hyperlink>
      <w:r>
        <w:rPr>
          <w:lang w:val="zh_TW" w:bidi="zh_TW"/>
        </w:rPr>
        <w:t>；</w:t>
      </w:r>
      <w:hyperlink r:id="rId74">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5">
        <w:r>
          <w:rPr>
            <w:lang w:val="zh_TW" w:bidi="zh_TW"/>
          </w:rPr>
          <w:rPr>
            <w:color w:val="0000EE"/>
            <w:u w:val="single"/>
          </w:rPr>
          <w:t>提摩太後書一章1節</w:t>
        </w:r>
      </w:hyperlink>
      <w:r>
        <w:rPr>
          <w:lang w:val="zh_TW" w:bidi="zh_TW"/>
        </w:rPr>
        <w:t>；</w:t>
      </w:r>
      <w:hyperlink r:id="rId76">
        <w:r>
          <w:rPr>
            <w:lang w:val="zh_TW" w:bidi="zh_TW"/>
          </w:rPr>
          <w:rPr>
            <w:color w:val="0000EE"/>
            <w:u w:val="single"/>
          </w:rPr>
          <w:t>哥林多前書十五章53至54節</w:t>
        </w:r>
      </w:hyperlink>
      <w:r>
        <w:rPr>
          <w:lang w:val="zh_TW" w:bidi="zh_TW"/>
        </w:rPr>
        <w:t>；</w:t>
      </w:r>
      <w:hyperlink r:id="rId65">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7">
        <w:r>
          <w:rPr>
            <w:lang w:val="zh_TW" w:bidi="zh_TW"/>
          </w:rPr>
          <w:rPr>
            <w:color w:val="0000EE"/>
            <w:u w:val="single"/>
          </w:rPr>
          <w:t>多1:2–3</w:t>
        </w:r>
      </w:hyperlink>
      <w:r>
        <w:rPr>
          <w:lang w:val="zh_TW" w:bidi="zh_TW"/>
        </w:rPr>
        <w:t>；</w:t>
      </w:r>
      <w:hyperlink r:id="rId78">
        <w:r>
          <w:rPr>
            <w:lang w:val="zh_TW" w:bidi="zh_TW"/>
          </w:rPr>
          <w:rPr>
            <w:color w:val="0000EE"/>
            <w:u w:val="single"/>
          </w:rPr>
          <w:t>羅1:16–17</w:t>
        </w:r>
      </w:hyperlink>
      <w:r>
        <w:rPr>
          <w:lang w:val="zh_TW" w:bidi="zh_TW"/>
        </w:rPr>
        <w:t>，</w:t>
      </w:r>
      <w:hyperlink r:id="rId79">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7">
        <w:r>
          <w:rPr>
            <w:lang w:val="zh_TW" w:bidi="zh_TW"/>
          </w:rPr>
          <w:rPr>
            <w:color w:val="0000EE"/>
            <w:u w:val="single"/>
          </w:rPr>
          <w:t>4:17–18</w:t>
        </w:r>
      </w:hyperlink>
      <w:r>
        <w:rPr>
          <w:lang w:val="zh_TW" w:bidi="zh_TW"/>
        </w:rPr>
        <w:t>；</w:t>
      </w:r>
      <w:hyperlink r:id="rId80">
        <w:r>
          <w:rPr>
            <w:lang w:val="zh_TW" w:bidi="zh_TW"/>
          </w:rPr>
          <w:rPr>
            <w:color w:val="0000EE"/>
            <w:u w:val="single"/>
          </w:rPr>
          <w:t>羅1:16</w:t>
        </w:r>
      </w:hyperlink>
      <w:r>
        <w:rPr>
          <w:lang w:val="zh_TW" w:bidi="zh_TW"/>
        </w:rPr>
        <w:t>；</w:t>
      </w:r>
      <w:hyperlink r:id="rId81">
        <w:r>
          <w:rPr>
            <w:lang w:val="zh_TW" w:bidi="zh_TW"/>
          </w:rPr>
          <w:rPr>
            <w:color w:val="0000EE"/>
            <w:u w:val="single"/>
          </w:rPr>
          <w:t>林後4:8–9</w:t>
        </w:r>
      </w:hyperlink>
      <w:r>
        <w:rPr>
          <w:lang w:val="zh_TW" w:bidi="zh_TW"/>
        </w:rPr>
        <w:t>；</w:t>
      </w:r>
      <w:hyperlink r:id="rId82">
        <w:r>
          <w:rPr>
            <w:lang w:val="zh_TW" w:bidi="zh_TW"/>
          </w:rPr>
          <w:rPr>
            <w:color w:val="0000EE"/>
            <w:u w:val="single"/>
          </w:rPr>
          <w:t>腓1:20</w:t>
        </w:r>
      </w:hyperlink>
      <w:r>
        <w:rPr>
          <w:lang w:val="zh_TW" w:bidi="zh_TW"/>
        </w:rPr>
        <w:t>）；這是提摩太應該效法的榜樣（見</w:t>
      </w:r>
      <w:hyperlink r:id="rId51">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3">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3">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4">
        <w:r>
          <w:rPr>
            <w:lang w:val="zh_TW" w:bidi="zh_TW"/>
          </w:rPr>
          <w:rPr>
            <w:color w:val="0000EE"/>
            <w:u w:val="single"/>
          </w:rPr>
          <w:t>太26:31</w:t>
        </w:r>
      </w:hyperlink>
      <w:r>
        <w:rPr>
          <w:lang w:val="zh_TW" w:bidi="zh_TW"/>
        </w:rPr>
        <w:t>、</w:t>
      </w:r>
      <w:hyperlink r:id="rId8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6">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7">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88">
        <w:r>
          <w:rPr>
            <w:lang w:val="zh_TW" w:bidi="zh_TW"/>
          </w:rPr>
          <w:rPr>
            <w:color w:val="0000EE"/>
            <w:u w:val="single"/>
          </w:rPr>
          <w:t>2:1–7</w:t>
        </w:r>
      </w:hyperlink>
      <w:r>
        <w:rPr>
          <w:lang w:val="zh_TW" w:bidi="zh_TW"/>
        </w:rPr>
        <w:t>；見</w:t>
      </w:r>
      <w:hyperlink r:id="rId51">
        <w:r>
          <w:rPr>
            <w:lang w:val="zh_TW" w:bidi="zh_TW"/>
          </w:rPr>
          <w:rPr>
            <w:color w:val="0000EE"/>
            <w:u w:val="single"/>
          </w:rPr>
          <w:t>1:8</w:t>
        </w:r>
      </w:hyperlink>
      <w:r>
        <w:rPr>
          <w:lang w:val="zh_TW" w:bidi="zh_TW"/>
        </w:rPr>
        <w:t>）。提摩太的順服應該以反思福音和保羅的榜樣為動力（</w:t>
      </w:r>
      <w:hyperlink r:id="rId89">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0">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1">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2">
        <w:r>
          <w:rPr>
            <w:lang w:val="zh_TW" w:bidi="zh_TW"/>
          </w:rPr>
          <w:rPr>
            <w:color w:val="0000EE"/>
            <w:u w:val="single"/>
          </w:rPr>
          <w:t>1:12</w:t>
        </w:r>
      </w:hyperlink>
      <w:r>
        <w:rPr>
          <w:lang w:val="zh_TW" w:bidi="zh_TW"/>
        </w:rPr>
        <w:t>）反映了耶穌基督的苦難，並指出十字架和復活才是那福音的內在意義（見</w:t>
      </w:r>
      <w:hyperlink r:id="rId51">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3">
        <w:r>
          <w:rPr>
            <w:lang w:val="zh_TW" w:bidi="zh_TW"/>
          </w:rPr>
          <w:rPr>
            <w:color w:val="0000EE"/>
            <w:u w:val="single"/>
          </w:rPr>
          <w:t>2:11</w:t>
        </w:r>
      </w:hyperlink>
      <w:r>
        <w:rPr>
          <w:lang w:val="zh_TW" w:bidi="zh_TW"/>
        </w:rPr>
        <w:t>；</w:t>
      </w:r>
      <w:hyperlink r:id="rId94">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7">
        <w:r>
          <w:rPr>
            <w:lang w:val="zh_TW" w:bidi="zh_TW"/>
          </w:rPr>
          <w:rPr>
            <w:color w:val="0000EE"/>
            <w:u w:val="single"/>
          </w:rPr>
          <w:t>提後4:17–18</w:t>
        </w:r>
      </w:hyperlink>
      <w:r>
        <w:rPr>
          <w:lang w:val="zh_TW" w:bidi="zh_TW"/>
        </w:rPr>
        <w:t>；另見</w:t>
      </w:r>
      <w:hyperlink r:id="rId95">
        <w:r>
          <w:rPr>
            <w:lang w:val="zh_TW" w:bidi="zh_TW"/>
          </w:rPr>
          <w:rPr>
            <w:color w:val="0000EE"/>
            <w:u w:val="single"/>
          </w:rPr>
          <w:t>林後12:8–10</w:t>
        </w:r>
      </w:hyperlink>
      <w:r>
        <w:rPr>
          <w:lang w:val="zh_TW" w:bidi="zh_TW"/>
        </w:rPr>
        <w:t>；</w:t>
      </w:r>
      <w:hyperlink r:id="rId96">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2">
        <w:r>
          <w:rPr>
            <w:lang w:val="zh_TW" w:bidi="zh_TW"/>
          </w:rPr>
          <w:rPr>
            <w:color w:val="0000EE"/>
            <w:u w:val="single"/>
          </w:rPr>
          <w:t>1:12</w:t>
        </w:r>
      </w:hyperlink>
      <w:r>
        <w:rPr>
          <w:lang w:val="zh_TW" w:bidi="zh_TW"/>
        </w:rPr>
        <w:t>，</w:t>
      </w:r>
      <w:hyperlink r:id="rId97">
        <w:r>
          <w:rPr>
            <w:lang w:val="zh_TW" w:bidi="zh_TW"/>
          </w:rPr>
          <w:rPr>
            <w:color w:val="0000EE"/>
            <w:u w:val="single"/>
          </w:rPr>
          <w:t>2:19</w:t>
        </w:r>
      </w:hyperlink>
      <w:r>
        <w:rPr>
          <w:lang w:val="zh_TW" w:bidi="zh_TW"/>
        </w:rPr>
        <w:t>）。另見</w:t>
      </w:r>
      <w:hyperlink r:id="rId98">
        <w:r>
          <w:rPr>
            <w:lang w:val="zh_TW" w:bidi="zh_TW"/>
          </w:rPr>
          <w:rPr>
            <w:color w:val="0000EE"/>
            <w:u w:val="single"/>
          </w:rPr>
          <w:t>羅馬書三章3至4節</w:t>
        </w:r>
      </w:hyperlink>
      <w:r>
        <w:rPr>
          <w:lang w:val="zh_TW" w:bidi="zh_TW"/>
        </w:rPr>
        <w:t>；</w:t>
      </w:r>
      <w:hyperlink r:id="rId99">
        <w:r>
          <w:rPr>
            <w:lang w:val="zh_TW" w:bidi="zh_TW"/>
          </w:rPr>
          <w:rPr>
            <w:color w:val="0000EE"/>
            <w:u w:val="single"/>
          </w:rPr>
          <w:t>哥林多前書十章13節</w:t>
        </w:r>
      </w:hyperlink>
      <w:r>
        <w:rPr>
          <w:lang w:val="zh_TW" w:bidi="zh_TW"/>
        </w:rPr>
        <w:t>；</w:t>
      </w:r>
      <w:hyperlink r:id="rId100">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89">
        <w:r>
          <w:rPr>
            <w:lang w:val="zh_TW" w:bidi="zh_TW"/>
          </w:rPr>
          <w:rPr>
            <w:color w:val="0000EE"/>
            <w:u w:val="single"/>
          </w:rPr>
          <w:t>二章8至13節</w:t>
        </w:r>
      </w:hyperlink>
      <w:r>
        <w:rPr>
          <w:lang w:val="zh_TW" w:bidi="zh_TW"/>
        </w:rPr>
        <w:t>中的教導，並且要小心避免假教師的教導和行為。這異端可能與</w:t>
      </w:r>
      <w:hyperlink r:id="rId101">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2">
        <w:r>
          <w:rPr>
            <w:lang w:val="zh_TW" w:bidi="zh_TW"/>
          </w:rPr>
          <w:rPr>
            <w:color w:val="0000EE"/>
            <w:u w:val="single"/>
          </w:rPr>
          <w:t>提前1:4</w:t>
        </w:r>
      </w:hyperlink>
      <w:r>
        <w:rPr>
          <w:lang w:val="zh_TW" w:bidi="zh_TW"/>
        </w:rPr>
        <w:t>），不要因捲入假教師的爭論而偏離（</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4">
        <w:r>
          <w:rPr>
            <w:lang w:val="zh_TW" w:bidi="zh_TW"/>
          </w:rPr>
          <w:rPr>
            <w:color w:val="0000EE"/>
            <w:u w:val="single"/>
          </w:rPr>
          <w:t>提前1:20</w:t>
        </w:r>
      </w:hyperlink>
      <w:r>
        <w:rPr>
          <w:lang w:val="zh_TW" w:bidi="zh_TW"/>
        </w:rPr>
        <w:t>）結夥；他們兩人仍在作亂（</w:t>
      </w:r>
      <w:hyperlink r:id="rId105">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6">
        <w:r>
          <w:rPr>
            <w:lang w:val="zh_TW" w:bidi="zh_TW"/>
          </w:rPr>
          <w:rPr>
            <w:color w:val="0000EE"/>
            <w:u w:val="single"/>
          </w:rPr>
          <w:t>帖撒羅尼迦後書2章2節</w:t>
        </w:r>
      </w:hyperlink>
      <w:r>
        <w:rPr>
          <w:lang w:val="zh_TW" w:bidi="zh_TW"/>
        </w:rPr>
        <w:t>。這些假教師可能扭曲了保羅對死人復活的教導（</w:t>
      </w:r>
      <w:hyperlink r:id="rId107">
        <w:r>
          <w:rPr>
            <w:lang w:val="zh_TW" w:bidi="zh_TW"/>
          </w:rPr>
          <w:rPr>
            <w:color w:val="0000EE"/>
            <w:u w:val="single"/>
          </w:rPr>
          <w:t>羅6:5</w:t>
        </w:r>
      </w:hyperlink>
      <w:r>
        <w:rPr>
          <w:lang w:val="zh_TW" w:bidi="zh_TW"/>
        </w:rPr>
        <w:t>；</w:t>
      </w:r>
      <w:hyperlink r:id="rId108">
        <w:r>
          <w:rPr>
            <w:lang w:val="zh_TW" w:bidi="zh_TW"/>
          </w:rPr>
          <w:rPr>
            <w:color w:val="0000EE"/>
            <w:u w:val="single"/>
          </w:rPr>
          <w:t>加2:20</w:t>
        </w:r>
      </w:hyperlink>
      <w:r>
        <w:rPr>
          <w:lang w:val="zh_TW" w:bidi="zh_TW"/>
        </w:rPr>
        <w:t>；</w:t>
      </w:r>
      <w:hyperlink r:id="rId109">
        <w:r>
          <w:rPr>
            <w:lang w:val="zh_TW" w:bidi="zh_TW"/>
          </w:rPr>
          <w:rPr>
            <w:color w:val="0000EE"/>
            <w:u w:val="single"/>
          </w:rPr>
          <w:t>弗1:3</w:t>
        </w:r>
      </w:hyperlink>
      <w:r>
        <w:rPr>
          <w:lang w:val="zh_TW" w:bidi="zh_TW"/>
        </w:rPr>
        <w:t>，</w:t>
      </w:r>
      <w:hyperlink r:id="rId110">
        <w:r>
          <w:rPr>
            <w:lang w:val="zh_TW" w:bidi="zh_TW"/>
          </w:rPr>
          <w:rPr>
            <w:color w:val="0000EE"/>
            <w:u w:val="single"/>
          </w:rPr>
          <w:t>2:6</w:t>
        </w:r>
      </w:hyperlink>
      <w:r>
        <w:rPr>
          <w:lang w:val="zh_TW" w:bidi="zh_TW"/>
        </w:rPr>
        <w:t>，</w:t>
      </w:r>
      <w:hyperlink r:id="rId111">
        <w:r>
          <w:rPr>
            <w:lang w:val="zh_TW" w:bidi="zh_TW"/>
          </w:rPr>
          <w:rPr>
            <w:color w:val="0000EE"/>
            <w:u w:val="single"/>
          </w:rPr>
          <w:t>5:14</w:t>
        </w:r>
      </w:hyperlink>
      <w:r>
        <w:rPr>
          <w:lang w:val="zh_TW" w:bidi="zh_TW"/>
        </w:rPr>
        <w:t>；</w:t>
      </w:r>
      <w:hyperlink r:id="rId112">
        <w:r>
          <w:rPr>
            <w:lang w:val="zh_TW" w:bidi="zh_TW"/>
          </w:rPr>
          <w:rPr>
            <w:color w:val="0000EE"/>
            <w:u w:val="single"/>
          </w:rPr>
          <w:t>西2:12</w:t>
        </w:r>
      </w:hyperlink>
      <w:r>
        <w:rPr>
          <w:lang w:val="zh_TW" w:bidi="zh_TW"/>
        </w:rPr>
        <w:t>，</w:t>
      </w:r>
      <w:hyperlink r:id="rId113">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4">
        <w:r>
          <w:rPr>
            <w:lang w:val="zh_TW" w:bidi="zh_TW"/>
          </w:rPr>
          <w:rPr>
            <w:color w:val="0000EE"/>
            <w:u w:val="single"/>
          </w:rPr>
          <w:t>提前4:3</w:t>
        </w:r>
      </w:hyperlink>
      <w:r>
        <w:rPr>
          <w:lang w:val="zh_TW" w:bidi="zh_TW"/>
        </w:rPr>
        <w:t>；見</w:t>
      </w:r>
      <w:hyperlink r:id="rId115">
        <w:r>
          <w:rPr>
            <w:lang w:val="zh_TW" w:bidi="zh_TW"/>
          </w:rPr>
          <w:rPr>
            <w:color w:val="0000EE"/>
            <w:u w:val="single"/>
          </w:rPr>
          <w:t>西2:8</w:t>
        </w:r>
      </w:hyperlink>
      <w:r>
        <w:rPr>
          <w:lang w:val="zh_TW" w:bidi="zh_TW"/>
        </w:rPr>
        <w:t>、</w:t>
      </w:r>
      <w:hyperlink r:id="rId116">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7">
        <w:r>
          <w:rPr>
            <w:lang w:val="zh_TW" w:bidi="zh_TW"/>
          </w:rPr>
          <w:rPr>
            <w:color w:val="0000EE"/>
            <w:u w:val="single"/>
          </w:rPr>
          <w:t>太19:10–12</w:t>
        </w:r>
      </w:hyperlink>
      <w:r>
        <w:rPr>
          <w:lang w:val="zh_TW" w:bidi="zh_TW"/>
        </w:rPr>
        <w:t>，</w:t>
      </w:r>
      <w:hyperlink r:id="rId118">
        <w:r>
          <w:rPr>
            <w:lang w:val="zh_TW" w:bidi="zh_TW"/>
          </w:rPr>
          <w:rPr>
            <w:color w:val="0000EE"/>
            <w:u w:val="single"/>
          </w:rPr>
          <w:t>22:30</w:t>
        </w:r>
      </w:hyperlink>
      <w:r>
        <w:rPr>
          <w:lang w:val="zh_TW" w:bidi="zh_TW"/>
        </w:rPr>
        <w:t>）理解到婚姻應該被禁止（</w:t>
      </w:r>
      <w:hyperlink r:id="rId114">
        <w:r>
          <w:rPr>
            <w:lang w:val="zh_TW" w:bidi="zh_TW"/>
          </w:rPr>
          <w:rPr>
            <w:color w:val="0000EE"/>
            <w:u w:val="single"/>
          </w:rPr>
          <w:t>提前4:3</w:t>
        </w:r>
      </w:hyperlink>
      <w:r>
        <w:rPr>
          <w:lang w:val="zh_TW" w:bidi="zh_TW"/>
        </w:rPr>
        <w:t>）。他們對舊約聖經律法的教導（</w:t>
      </w:r>
      <w:hyperlink r:id="rId119">
        <w:r>
          <w:rPr>
            <w:lang w:val="zh_TW" w:bidi="zh_TW"/>
          </w:rPr>
          <w:rPr>
            <w:color w:val="0000EE"/>
            <w:u w:val="single"/>
          </w:rPr>
          <w:t>提前1:7–11</w:t>
        </w:r>
      </w:hyperlink>
      <w:r>
        <w:rPr>
          <w:lang w:val="zh_TW" w:bidi="zh_TW"/>
        </w:rPr>
        <w:t>）也可能導致在提倡某些禁忌。他們的教導可能也過度激進地強調平等（見</w:t>
      </w:r>
      <w:hyperlink r:id="rId120">
        <w:r>
          <w:rPr>
            <w:lang w:val="zh_TW" w:bidi="zh_TW"/>
          </w:rPr>
          <w:rPr>
            <w:color w:val="0000EE"/>
            <w:u w:val="single"/>
          </w:rPr>
          <w:t>提後3:6</w:t>
        </w:r>
      </w:hyperlink>
      <w:r>
        <w:rPr>
          <w:lang w:val="zh_TW" w:bidi="zh_TW"/>
        </w:rPr>
        <w:t>；參</w:t>
      </w:r>
      <w:hyperlink r:id="rId121">
        <w:r>
          <w:rPr>
            <w:lang w:val="zh_TW" w:bidi="zh_TW"/>
          </w:rPr>
          <w:rPr>
            <w:color w:val="0000EE"/>
            <w:u w:val="single"/>
          </w:rPr>
          <w:t>加3:28</w:t>
        </w:r>
      </w:hyperlink>
      <w:r>
        <w:rPr>
          <w:lang w:val="zh_TW" w:bidi="zh_TW"/>
        </w:rPr>
        <w:t>；</w:t>
      </w:r>
      <w:hyperlink r:id="rId122">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1">
        <w:r>
          <w:rPr>
            <w:lang w:val="zh_TW" w:bidi="zh_TW"/>
          </w:rPr>
          <w:rPr>
            <w:color w:val="0000EE"/>
            <w:u w:val="single"/>
          </w:rPr>
          <w:t>提後1:8</w:t>
        </w:r>
      </w:hyperlink>
      <w:r>
        <w:rPr>
          <w:lang w:val="zh_TW" w:bidi="zh_TW"/>
        </w:rPr>
        <w:t>、</w:t>
      </w:r>
      <w:hyperlink r:id="rId92">
        <w:r>
          <w:rPr>
            <w:lang w:val="zh_TW" w:bidi="zh_TW"/>
          </w:rPr>
          <w:rPr>
            <w:color w:val="0000EE"/>
            <w:u w:val="single"/>
          </w:rPr>
          <w:t>12</w:t>
        </w:r>
      </w:hyperlink>
      <w:r>
        <w:rPr>
          <w:lang w:val="zh_TW" w:bidi="zh_TW"/>
        </w:rPr>
        <w:t>，</w:t>
      </w:r>
      <w:hyperlink r:id="rId89">
        <w:r>
          <w:rPr>
            <w:lang w:val="zh_TW" w:bidi="zh_TW"/>
          </w:rPr>
          <w:rPr>
            <w:color w:val="0000EE"/>
            <w:u w:val="single"/>
          </w:rPr>
          <w:t>2:8–13</w:t>
        </w:r>
      </w:hyperlink>
      <w:r>
        <w:rPr>
          <w:lang w:val="zh_TW" w:bidi="zh_TW"/>
        </w:rPr>
        <w:t>；參</w:t>
      </w:r>
      <w:hyperlink r:id="rId123">
        <w:r>
          <w:rPr>
            <w:lang w:val="zh_TW" w:bidi="zh_TW"/>
          </w:rPr>
          <w:rPr>
            <w:color w:val="0000EE"/>
            <w:u w:val="single"/>
          </w:rPr>
          <w:t>林前4:8–13</w:t>
        </w:r>
      </w:hyperlink>
      <w:r>
        <w:rPr>
          <w:lang w:val="zh_TW" w:bidi="zh_TW"/>
        </w:rPr>
        <w:t>；</w:t>
      </w:r>
      <w:hyperlink r:id="rId95">
        <w:r>
          <w:rPr>
            <w:lang w:val="zh_TW" w:bidi="zh_TW"/>
          </w:rPr>
          <w:rPr>
            <w:color w:val="0000EE"/>
            <w:u w:val="single"/>
          </w:rPr>
          <w:t>林後12:8–10</w:t>
        </w:r>
      </w:hyperlink>
      <w:r>
        <w:rPr>
          <w:lang w:val="zh_TW" w:bidi="zh_TW"/>
        </w:rPr>
        <w:t>）。無論其具體形式為何，保羅都將他們的教導描述為「虛談」（</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4">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5">
        <w:r>
          <w:rPr>
            <w:lang w:val="zh_TW" w:bidi="zh_TW"/>
          </w:rPr>
          <w:rPr>
            <w:color w:val="0000EE"/>
            <w:u w:val="single"/>
          </w:rPr>
          <w:t>賽28:16</w:t>
        </w:r>
      </w:hyperlink>
      <w:r>
        <w:rPr>
          <w:lang w:val="zh_TW" w:bidi="zh_TW"/>
        </w:rPr>
        <w:t>），也可能是在暗示聖殿（另見</w:t>
      </w:r>
      <w:hyperlink r:id="rId126">
        <w:r>
          <w:rPr>
            <w:lang w:val="zh_TW" w:bidi="zh_TW"/>
          </w:rPr>
          <w:rPr>
            <w:color w:val="0000EE"/>
            <w:u w:val="single"/>
          </w:rPr>
          <w:t>提前3:15</w:t>
        </w:r>
      </w:hyperlink>
      <w:r>
        <w:rPr>
          <w:lang w:val="zh_TW" w:bidi="zh_TW"/>
        </w:rPr>
        <w:t>；</w:t>
      </w:r>
      <w:hyperlink r:id="rId127">
        <w:r>
          <w:rPr>
            <w:lang w:val="zh_TW" w:bidi="zh_TW"/>
          </w:rPr>
          <w:rPr>
            <w:color w:val="0000EE"/>
            <w:u w:val="single"/>
          </w:rPr>
          <w:t>林前3:11</w:t>
        </w:r>
      </w:hyperlink>
      <w:r>
        <w:rPr>
          <w:lang w:val="zh_TW" w:bidi="zh_TW"/>
        </w:rPr>
        <w:t>；</w:t>
      </w:r>
      <w:hyperlink r:id="rId128">
        <w:r>
          <w:rPr>
            <w:lang w:val="zh_TW" w:bidi="zh_TW"/>
          </w:rPr>
          <w:rPr>
            <w:color w:val="0000EE"/>
            <w:u w:val="single"/>
          </w:rPr>
          <w:t>弗2:20</w:t>
        </w:r>
      </w:hyperlink>
      <w:r>
        <w:rPr>
          <w:lang w:val="zh_TW" w:bidi="zh_TW"/>
        </w:rPr>
        <w:t>；</w:t>
      </w:r>
      <w:hyperlink r:id="rId129">
        <w:r>
          <w:rPr>
            <w:lang w:val="zh_TW" w:bidi="zh_TW"/>
          </w:rPr>
          <w:rPr>
            <w:color w:val="0000EE"/>
            <w:u w:val="single"/>
          </w:rPr>
          <w:t>彼前2:4–7</w:t>
        </w:r>
      </w:hyperlink>
      <w:r>
        <w:rPr>
          <w:lang w:val="zh_TW" w:bidi="zh_TW"/>
        </w:rPr>
        <w:t>；</w:t>
      </w:r>
      <w:hyperlink r:id="rId130">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1">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2">
        <w:r>
          <w:rPr>
            <w:lang w:val="zh_TW" w:bidi="zh_TW"/>
          </w:rPr>
          <w:rPr>
            <w:color w:val="0000EE"/>
            <w:u w:val="single"/>
          </w:rPr>
          <w:t>以賽亞書五十二章11節</w:t>
        </w:r>
      </w:hyperlink>
      <w:r>
        <w:rPr>
          <w:lang w:val="zh_TW" w:bidi="zh_TW"/>
        </w:rPr>
        <w:t>；參</w:t>
      </w:r>
      <w:hyperlink r:id="rId133">
        <w:r>
          <w:rPr>
            <w:lang w:val="zh_TW" w:bidi="zh_TW"/>
          </w:rPr>
          <w:rPr>
            <w:color w:val="0000EE"/>
            <w:u w:val="single"/>
          </w:rPr>
          <w:t>民數記十六章26至27節</w:t>
        </w:r>
      </w:hyperlink>
      <w:r>
        <w:rPr>
          <w:lang w:val="zh_TW" w:bidi="zh_TW"/>
        </w:rPr>
        <w:t>；</w:t>
      </w:r>
      <w:hyperlink r:id="rId134">
        <w:r>
          <w:rPr>
            <w:lang w:val="zh_TW" w:bidi="zh_TW"/>
          </w:rPr>
          <w:rPr>
            <w:color w:val="0000EE"/>
            <w:u w:val="single"/>
          </w:rPr>
          <w:t>利未記二十四章16節</w:t>
        </w:r>
      </w:hyperlink>
      <w:r>
        <w:rPr>
          <w:lang w:val="zh_TW" w:bidi="zh_TW"/>
        </w:rPr>
        <w:t>；</w:t>
      </w:r>
      <w:hyperlink r:id="rId135">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7">
        <w:r>
          <w:rPr>
            <w:lang w:val="zh_TW" w:bidi="zh_TW"/>
          </w:rPr>
          <w:rPr>
            <w:color w:val="0000EE"/>
            <w:u w:val="single"/>
          </w:rPr>
          <w:t>二章19節</w:t>
        </w:r>
      </w:hyperlink>
      <w:r>
        <w:rPr>
          <w:lang w:val="zh_TW" w:bidi="zh_TW"/>
        </w:rPr>
        <w:t>，保羅使用了關於富裕家庭中的器皿的意象（見</w:t>
      </w:r>
      <w:hyperlink r:id="rId136">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7">
        <w:r>
          <w:rPr>
            <w:lang w:val="zh_TW" w:bidi="zh_TW"/>
          </w:rPr>
          <w:rPr>
            <w:color w:val="0000EE"/>
            <w:u w:val="single"/>
          </w:rPr>
          <w:t>詩篇九十九篇6節</w:t>
        </w:r>
      </w:hyperlink>
      <w:r>
        <w:rPr>
          <w:lang w:val="zh_TW" w:bidi="zh_TW"/>
        </w:rPr>
        <w:t>；</w:t>
      </w:r>
      <w:hyperlink r:id="rId138">
        <w:r>
          <w:rPr>
            <w:lang w:val="zh_TW" w:bidi="zh_TW"/>
          </w:rPr>
          <w:rPr>
            <w:color w:val="0000EE"/>
            <w:u w:val="single"/>
          </w:rPr>
          <w:t>約珥書二章32節</w:t>
        </w:r>
      </w:hyperlink>
      <w:r>
        <w:rPr>
          <w:lang w:val="zh_TW" w:bidi="zh_TW"/>
        </w:rPr>
        <w:t>；</w:t>
      </w:r>
      <w:hyperlink r:id="rId139">
        <w:r>
          <w:rPr>
            <w:lang w:val="zh_TW" w:bidi="zh_TW"/>
          </w:rPr>
          <w:rPr>
            <w:color w:val="0000EE"/>
            <w:u w:val="single"/>
          </w:rPr>
          <w:t>使徒行傳二章21節</w:t>
        </w:r>
      </w:hyperlink>
      <w:r>
        <w:rPr>
          <w:lang w:val="zh_TW" w:bidi="zh_TW"/>
        </w:rPr>
        <w:t>，</w:t>
      </w:r>
      <w:hyperlink r:id="rId140">
        <w:r>
          <w:rPr>
            <w:lang w:val="zh_TW" w:bidi="zh_TW"/>
          </w:rPr>
          <w:rPr>
            <w:color w:val="0000EE"/>
            <w:u w:val="single"/>
          </w:rPr>
          <w:t>九章14</w:t>
        </w:r>
      </w:hyperlink>
      <w:hyperlink r:id="rId141">
        <w:r>
          <w:rPr>
            <w:lang w:val="zh_TW" w:bidi="zh_TW"/>
          </w:rPr>
          <w:rPr>
            <w:color w:val="0000EE"/>
            <w:u w:val="single"/>
          </w:rPr>
          <w:t>節</w:t>
        </w:r>
      </w:hyperlink>
      <w:r>
        <w:rPr>
          <w:lang w:val="zh_TW" w:bidi="zh_TW"/>
        </w:rPr>
        <w:t>、</w:t>
      </w:r>
      <w:hyperlink r:id="rId141">
        <w:r>
          <w:rPr>
            <w:lang w:val="zh_TW" w:bidi="zh_TW"/>
          </w:rPr>
          <w:rPr>
            <w:color w:val="0000EE"/>
            <w:u w:val="single"/>
          </w:rPr>
          <w:t>21節</w:t>
        </w:r>
      </w:hyperlink>
      <w:r>
        <w:rPr>
          <w:lang w:val="zh_TW" w:bidi="zh_TW"/>
        </w:rPr>
        <w:t>，</w:t>
      </w:r>
      <w:hyperlink r:id="rId142">
        <w:r>
          <w:rPr>
            <w:lang w:val="zh_TW" w:bidi="zh_TW"/>
          </w:rPr>
          <w:rPr>
            <w:color w:val="0000EE"/>
            <w:u w:val="single"/>
          </w:rPr>
          <w:t>二十二章16節</w:t>
        </w:r>
      </w:hyperlink>
      <w:r>
        <w:rPr>
          <w:lang w:val="zh_TW" w:bidi="zh_TW"/>
        </w:rPr>
        <w:t>；</w:t>
      </w:r>
      <w:hyperlink r:id="rId143">
        <w:r>
          <w:rPr>
            <w:lang w:val="zh_TW" w:bidi="zh_TW"/>
          </w:rPr>
          <w:rPr>
            <w:color w:val="0000EE"/>
            <w:u w:val="single"/>
          </w:rPr>
          <w:t>羅馬書十章12至13節</w:t>
        </w:r>
      </w:hyperlink>
      <w:r>
        <w:rPr>
          <w:lang w:val="zh_TW" w:bidi="zh_TW"/>
        </w:rPr>
        <w:t>；</w:t>
      </w:r>
      <w:hyperlink r:id="rId144">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1">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5">
        <w:r>
          <w:rPr>
            <w:lang w:val="zh_TW" w:bidi="zh_TW"/>
          </w:rPr>
          <w:rPr>
            <w:color w:val="0000EE"/>
            <w:u w:val="single"/>
          </w:rPr>
          <w:t>提多書一章1節</w:t>
        </w:r>
      </w:hyperlink>
      <w:r>
        <w:rPr>
          <w:lang w:val="zh_TW" w:bidi="zh_TW"/>
        </w:rPr>
        <w:t>；參</w:t>
      </w:r>
      <w:hyperlink r:id="rId146">
        <w:r>
          <w:rPr>
            <w:lang w:val="zh_TW" w:bidi="zh_TW"/>
          </w:rPr>
          <w:rPr>
            <w:color w:val="0000EE"/>
            <w:u w:val="single"/>
          </w:rPr>
          <w:t>以賽亞書四十二章1至2節</w:t>
        </w:r>
      </w:hyperlink>
      <w:r>
        <w:rPr>
          <w:lang w:val="zh_TW" w:bidi="zh_TW"/>
        </w:rPr>
        <w:t>，</w:t>
      </w:r>
      <w:hyperlink r:id="rId147">
        <w:r>
          <w:rPr>
            <w:lang w:val="zh_TW" w:bidi="zh_TW"/>
          </w:rPr>
          <w:rPr>
            <w:color w:val="0000EE"/>
            <w:u w:val="single"/>
          </w:rPr>
          <w:t>五十章6節</w:t>
        </w:r>
      </w:hyperlink>
      <w:r>
        <w:rPr>
          <w:lang w:val="zh_TW" w:bidi="zh_TW"/>
        </w:rPr>
        <w:t>，</w:t>
      </w:r>
      <w:hyperlink r:id="rId148">
        <w:r>
          <w:rPr>
            <w:lang w:val="zh_TW" w:bidi="zh_TW"/>
          </w:rPr>
          <w:rPr>
            <w:color w:val="0000EE"/>
            <w:u w:val="single"/>
          </w:rPr>
          <w:t>五十三章7節</w:t>
        </w:r>
      </w:hyperlink>
      <w:r>
        <w:rPr>
          <w:lang w:val="zh_TW" w:bidi="zh_TW"/>
        </w:rPr>
        <w:t>；</w:t>
      </w:r>
      <w:hyperlink r:id="rId149">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0">
        <w:r>
          <w:rPr>
            <w:lang w:val="zh_TW" w:bidi="zh_TW"/>
          </w:rPr>
          <w:rPr>
            <w:color w:val="0000EE"/>
            <w:u w:val="single"/>
          </w:rPr>
          <w:t>提摩太前書三章2至3節</w:t>
        </w:r>
      </w:hyperlink>
      <w:r>
        <w:rPr>
          <w:lang w:val="zh_TW" w:bidi="zh_TW"/>
        </w:rPr>
        <w:t>；</w:t>
      </w:r>
      <w:hyperlink r:id="rId151">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2">
        <w:r>
          <w:rPr>
            <w:lang w:val="zh_TW" w:bidi="zh_TW"/>
          </w:rPr>
          <w:rPr>
            <w:color w:val="0000EE"/>
            <w:u w:val="single"/>
          </w:rPr>
          <w:t>哥林多前書四章21節</w:t>
        </w:r>
      </w:hyperlink>
      <w:r>
        <w:rPr>
          <w:lang w:val="zh_TW" w:bidi="zh_TW"/>
        </w:rPr>
        <w:t>；</w:t>
      </w:r>
      <w:hyperlink r:id="rId153">
        <w:r>
          <w:rPr>
            <w:lang w:val="zh_TW" w:bidi="zh_TW"/>
          </w:rPr>
          <w:rPr>
            <w:color w:val="0000EE"/>
            <w:u w:val="single"/>
          </w:rPr>
          <w:t>哥林多後書十章1節</w:t>
        </w:r>
      </w:hyperlink>
      <w:r>
        <w:rPr>
          <w:lang w:val="zh_TW" w:bidi="zh_TW"/>
        </w:rPr>
        <w:t>；</w:t>
      </w:r>
      <w:hyperlink r:id="rId154">
        <w:r>
          <w:rPr>
            <w:lang w:val="zh_TW" w:bidi="zh_TW"/>
          </w:rPr>
          <w:rPr>
            <w:color w:val="0000EE"/>
            <w:u w:val="single"/>
          </w:rPr>
          <w:t>帖撒羅尼迦前書五章14節</w:t>
        </w:r>
      </w:hyperlink>
      <w:r>
        <w:rPr>
          <w:lang w:val="zh_TW" w:bidi="zh_TW"/>
        </w:rPr>
        <w:t>；</w:t>
      </w:r>
      <w:hyperlink r:id="rId155">
        <w:r>
          <w:rPr>
            <w:lang w:val="zh_TW" w:bidi="zh_TW"/>
          </w:rPr>
          <w:rPr>
            <w:color w:val="0000EE"/>
            <w:u w:val="single"/>
          </w:rPr>
          <w:t>帖撒羅尼迦後書三章14至15節</w:t>
        </w:r>
      </w:hyperlink>
      <w:r>
        <w:rPr>
          <w:lang w:val="zh_TW" w:bidi="zh_TW"/>
        </w:rPr>
        <w:t>；</w:t>
      </w:r>
      <w:hyperlink r:id="rId156">
        <w:r>
          <w:rPr>
            <w:lang w:val="zh_TW" w:bidi="zh_TW"/>
          </w:rPr>
          <w:rPr>
            <w:color w:val="0000EE"/>
            <w:u w:val="single"/>
          </w:rPr>
          <w:t>提多書三章10至11節</w:t>
        </w:r>
      </w:hyperlink>
      <w:r>
        <w:rPr>
          <w:lang w:val="zh_TW" w:bidi="zh_TW"/>
        </w:rPr>
        <w:t>；</w:t>
      </w:r>
      <w:hyperlink r:id="rId157">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58">
        <w:r>
          <w:rPr>
            <w:lang w:val="zh_TW" w:bidi="zh_TW"/>
          </w:rPr>
          <w:rPr>
            <w:color w:val="0000EE"/>
            <w:u w:val="single"/>
          </w:rPr>
          <w:t>提前4:1–5</w:t>
        </w:r>
      </w:hyperlink>
      <w:r>
        <w:rPr>
          <w:lang w:val="zh_TW" w:bidi="zh_TW"/>
        </w:rPr>
        <w:t>；</w:t>
      </w:r>
      <w:hyperlink r:id="rId159">
        <w:r>
          <w:rPr>
            <w:lang w:val="zh_TW" w:bidi="zh_TW"/>
          </w:rPr>
          <w:rPr>
            <w:color w:val="0000EE"/>
            <w:u w:val="single"/>
          </w:rPr>
          <w:t>彼後2:1–22</w:t>
        </w:r>
      </w:hyperlink>
      <w:r>
        <w:rPr>
          <w:lang w:val="zh_TW" w:bidi="zh_TW"/>
        </w:rPr>
        <w:t>，</w:t>
      </w:r>
      <w:hyperlink r:id="rId160">
        <w:r>
          <w:rPr>
            <w:lang w:val="zh_TW" w:bidi="zh_TW"/>
          </w:rPr>
          <w:rPr>
            <w:color w:val="0000EE"/>
            <w:u w:val="single"/>
          </w:rPr>
          <w:t>3:3</w:t>
        </w:r>
      </w:hyperlink>
      <w:r>
        <w:rPr>
          <w:lang w:val="zh_TW" w:bidi="zh_TW"/>
        </w:rPr>
        <w:t>；</w:t>
      </w:r>
      <w:hyperlink r:id="rId161">
        <w:r>
          <w:rPr>
            <w:lang w:val="zh_TW" w:bidi="zh_TW"/>
          </w:rPr>
          <w:rPr>
            <w:color w:val="0000EE"/>
            <w:u w:val="single"/>
          </w:rPr>
          <w:t>猶1:18</w:t>
        </w:r>
      </w:hyperlink>
      <w:r>
        <w:rPr>
          <w:lang w:val="zh_TW" w:bidi="zh_TW"/>
        </w:rPr>
        <w:t>），而這末後的日子其實已經開始了（</w:t>
      </w:r>
      <w:hyperlink r:id="rId162">
        <w:r>
          <w:rPr>
            <w:lang w:val="zh_TW" w:bidi="zh_TW"/>
          </w:rPr>
          <w:rPr>
            <w:color w:val="0000EE"/>
            <w:u w:val="single"/>
          </w:rPr>
          <w:t>提後3:5</w:t>
        </w:r>
      </w:hyperlink>
      <w:r>
        <w:rPr>
          <w:lang w:val="zh_TW" w:bidi="zh_TW"/>
        </w:rPr>
        <w:t>、</w:t>
      </w:r>
      <w:hyperlink r:id="rId16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4">
        <w:r>
          <w:rPr>
            <w:lang w:val="zh_TW" w:bidi="zh_TW"/>
          </w:rPr>
          <w:rPr>
            <w:color w:val="0000EE"/>
            <w:u w:val="single"/>
          </w:rPr>
          <w:t>3:2–4</w:t>
        </w:r>
      </w:hyperlink>
      <w:r>
        <w:rPr>
          <w:lang w:val="zh_TW" w:bidi="zh_TW"/>
        </w:rPr>
        <w:t>）已經拒絕了純正的教導，並隔絕了能使他們敬虔的能力（見</w:t>
      </w:r>
      <w:hyperlink r:id="rId165">
        <w:r>
          <w:rPr>
            <w:lang w:val="zh_TW" w:bidi="zh_TW"/>
          </w:rPr>
          <w:rPr>
            <w:color w:val="0000EE"/>
            <w:u w:val="single"/>
          </w:rPr>
          <w:t>提前1:5–11</w:t>
        </w:r>
      </w:hyperlink>
      <w:r>
        <w:rPr>
          <w:lang w:val="zh_TW" w:bidi="zh_TW"/>
        </w:rPr>
        <w:t>；</w:t>
      </w:r>
      <w:hyperlink r:id="rId116">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6">
        <w:r>
          <w:rPr>
            <w:lang w:val="zh_TW" w:bidi="zh_TW"/>
          </w:rPr>
          <w:rPr>
            <w:color w:val="0000EE"/>
            <w:u w:val="single"/>
          </w:rPr>
          <w:t>多1:11</w:t>
        </w:r>
      </w:hyperlink>
      <w:r>
        <w:rPr>
          <w:lang w:val="zh_TW" w:bidi="zh_TW"/>
        </w:rPr>
        <w:t>；見</w:t>
      </w:r>
      <w:hyperlink r:id="rId122">
        <w:r>
          <w:rPr>
            <w:lang w:val="zh_TW" w:bidi="zh_TW"/>
          </w:rPr>
          <w:rPr>
            <w:color w:val="0000EE"/>
            <w:u w:val="single"/>
          </w:rPr>
          <w:t>提前2:11–15</w:t>
        </w:r>
      </w:hyperlink>
      <w:r>
        <w:rPr>
          <w:lang w:val="zh_TW" w:bidi="zh_TW"/>
        </w:rPr>
        <w:t>，</w:t>
      </w:r>
      <w:hyperlink r:id="rId167">
        <w:r>
          <w:rPr>
            <w:lang w:val="zh_TW" w:bidi="zh_TW"/>
          </w:rPr>
          <w:rPr>
            <w:color w:val="0000EE"/>
            <w:u w:val="single"/>
          </w:rPr>
          <w:t>3:4–5</w:t>
        </w:r>
      </w:hyperlink>
      <w:r>
        <w:rPr>
          <w:lang w:val="zh_TW" w:bidi="zh_TW"/>
        </w:rPr>
        <w:t>，</w:t>
      </w:r>
      <w:hyperlink r:id="rId168">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69">
        <w:r>
          <w:rPr>
            <w:lang w:val="zh_TW" w:bidi="zh_TW"/>
          </w:rPr>
          <w:rPr>
            <w:color w:val="0000EE"/>
            <w:u w:val="single"/>
          </w:rPr>
          <w:t>出7:8–13</w:t>
        </w:r>
      </w:hyperlink>
      <w:r>
        <w:rPr>
          <w:lang w:val="zh_TW" w:bidi="zh_TW"/>
        </w:rPr>
        <w:t>，</w:t>
      </w:r>
      <w:hyperlink r:id="rId170">
        <w:r>
          <w:rPr>
            <w:lang w:val="zh_TW" w:bidi="zh_TW"/>
          </w:rPr>
          <w:rPr>
            <w:color w:val="0000EE"/>
            <w:u w:val="single"/>
          </w:rPr>
          <w:t>8:18</w:t>
        </w:r>
      </w:hyperlink>
      <w:r>
        <w:rPr>
          <w:lang w:val="zh_TW" w:bidi="zh_TW"/>
        </w:rPr>
        <w:t>，</w:t>
      </w:r>
      <w:hyperlink r:id="rId171">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2">
        <w:r>
          <w:rPr>
            <w:lang w:val="zh_TW" w:bidi="zh_TW"/>
          </w:rPr>
          <w:rPr>
            <w:color w:val="0000EE"/>
            <w:u w:val="single"/>
          </w:rPr>
          <w:t>使徒行傳13:14</w:t>
        </w:r>
      </w:hyperlink>
      <w:r>
        <w:rPr>
          <w:lang w:val="zh_TW" w:bidi="zh_TW"/>
        </w:rPr>
        <w:t>、</w:t>
      </w:r>
      <w:hyperlink r:id="rId173">
        <w:r>
          <w:rPr>
            <w:lang w:val="zh_TW" w:bidi="zh_TW"/>
          </w:rPr>
          <w:rPr>
            <w:color w:val="0000EE"/>
            <w:u w:val="single"/>
          </w:rPr>
          <w:t>45–51</w:t>
        </w:r>
      </w:hyperlink>
      <w:r>
        <w:rPr>
          <w:lang w:val="zh_TW" w:bidi="zh_TW"/>
        </w:rPr>
        <w:t>，</w:t>
      </w:r>
      <w:hyperlink r:id="rId174">
        <w:r>
          <w:rPr>
            <w:lang w:val="zh_TW" w:bidi="zh_TW"/>
          </w:rPr>
          <w:rPr>
            <w:color w:val="0000EE"/>
            <w:u w:val="single"/>
          </w:rPr>
          <w:t>14:1–8</w:t>
        </w:r>
      </w:hyperlink>
      <w:r>
        <w:rPr>
          <w:lang w:val="zh_TW" w:bidi="zh_TW"/>
        </w:rPr>
        <w:t>、</w:t>
      </w:r>
      <w:hyperlink r:id="rId175">
        <w:r>
          <w:rPr>
            <w:lang w:val="zh_TW" w:bidi="zh_TW"/>
          </w:rPr>
          <w:rPr>
            <w:color w:val="0000EE"/>
            <w:u w:val="single"/>
          </w:rPr>
          <w:t>19–22</w:t>
        </w:r>
      </w:hyperlink>
      <w:r>
        <w:rPr>
          <w:lang w:val="zh_TW" w:bidi="zh_TW"/>
        </w:rPr>
        <w:t>），雖然他是在這些事發生之後才加入保羅的事工（</w:t>
      </w:r>
      <w:hyperlink r:id="rId29">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6">
        <w:r>
          <w:rPr>
            <w:lang w:val="zh_TW" w:bidi="zh_TW"/>
          </w:rPr>
          <w:rPr>
            <w:color w:val="0000EE"/>
            <w:u w:val="single"/>
          </w:rPr>
          <w:t>提後4:6–8</w:t>
        </w:r>
      </w:hyperlink>
      <w:r>
        <w:rPr>
          <w:lang w:val="zh_TW" w:bidi="zh_TW"/>
        </w:rPr>
        <w:t>、</w:t>
      </w:r>
      <w:hyperlink r:id="rId17">
        <w:r>
          <w:rPr>
            <w:lang w:val="zh_TW" w:bidi="zh_TW"/>
          </w:rPr>
          <w:rPr>
            <w:color w:val="0000EE"/>
            <w:u w:val="single"/>
          </w:rPr>
          <w:t>17–18</w:t>
        </w:r>
      </w:hyperlink>
      <w:r>
        <w:rPr>
          <w:lang w:val="zh_TW" w:bidi="zh_TW"/>
        </w:rPr>
        <w:t>；</w:t>
      </w:r>
      <w:hyperlink r:id="rId177">
        <w:r>
          <w:rPr>
            <w:lang w:val="zh_TW" w:bidi="zh_TW"/>
          </w:rPr>
          <w:rPr>
            <w:color w:val="0000EE"/>
            <w:u w:val="single"/>
          </w:rPr>
          <w:t>詩22:19–22</w:t>
        </w:r>
      </w:hyperlink>
      <w:r>
        <w:rPr>
          <w:lang w:val="zh_TW" w:bidi="zh_TW"/>
        </w:rPr>
        <w:t>，</w:t>
      </w:r>
      <w:hyperlink r:id="rId178">
        <w:r>
          <w:rPr>
            <w:lang w:val="zh_TW" w:bidi="zh_TW"/>
          </w:rPr>
          <w:rPr>
            <w:color w:val="0000EE"/>
            <w:u w:val="single"/>
          </w:rPr>
          <w:t>34:19</w:t>
        </w:r>
      </w:hyperlink>
      <w:r>
        <w:rPr>
          <w:lang w:val="zh_TW" w:bidi="zh_TW"/>
        </w:rPr>
        <w:t>；</w:t>
      </w:r>
      <w:hyperlink r:id="rId179">
        <w:r>
          <w:rPr>
            <w:lang w:val="zh_TW" w:bidi="zh_TW"/>
          </w:rPr>
          <w:rPr>
            <w:color w:val="0000EE"/>
            <w:u w:val="single"/>
          </w:rPr>
          <w:t>但3:17–18</w:t>
        </w:r>
      </w:hyperlink>
      <w:r>
        <w:rPr>
          <w:lang w:val="zh_TW" w:bidi="zh_TW"/>
        </w:rPr>
        <w:t>；</w:t>
      </w:r>
      <w:hyperlink r:id="rId180">
        <w:r>
          <w:rPr>
            <w:lang w:val="zh_TW" w:bidi="zh_TW"/>
          </w:rPr>
          <w:rPr>
            <w:color w:val="0000EE"/>
            <w:u w:val="single"/>
          </w:rPr>
          <w:t>林後1:8–10</w:t>
        </w:r>
      </w:hyperlink>
      <w:r>
        <w:rPr>
          <w:lang w:val="zh_TW" w:bidi="zh_TW"/>
        </w:rPr>
        <w:t>；</w:t>
      </w:r>
      <w:hyperlink r:id="rId181">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29">
        <w:r>
          <w:rPr>
            <w:lang w:val="zh_TW" w:bidi="zh_TW"/>
          </w:rPr>
          <w:rPr>
            <w:color w:val="0000EE"/>
            <w:u w:val="single"/>
          </w:rPr>
          <w:t>徒16:1–3</w:t>
        </w:r>
      </w:hyperlink>
      <w:r>
        <w:rPr>
          <w:lang w:val="zh_TW" w:bidi="zh_TW"/>
        </w:rPr>
        <w:t>）就以舊約聖經來教導他（見</w:t>
      </w:r>
      <w:hyperlink r:id="rId182">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3">
        <w:r>
          <w:rPr>
            <w:lang w:val="zh_TW" w:bidi="zh_TW"/>
          </w:rPr>
          <w:rPr>
            <w:color w:val="0000EE"/>
            <w:u w:val="single"/>
          </w:rPr>
          <w:t>來4:12–13</w:t>
        </w:r>
      </w:hyperlink>
      <w:r>
        <w:rPr>
          <w:lang w:val="zh_TW" w:bidi="zh_TW"/>
        </w:rPr>
        <w:t>；</w:t>
      </w:r>
      <w:hyperlink r:id="rId184">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44</w:t>
        </w:r>
      </w:hyperlink>
      <w:r>
        <w:rPr>
          <w:lang w:val="zh_TW" w:bidi="zh_TW"/>
        </w:rPr>
        <w:t>；</w:t>
      </w:r>
      <w:hyperlink r:id="rId187">
        <w:r>
          <w:rPr>
            <w:lang w:val="zh_TW" w:bidi="zh_TW"/>
          </w:rPr>
          <w:rPr>
            <w:color w:val="0000EE"/>
            <w:u w:val="single"/>
          </w:rPr>
          <w:t>約5:39–40</w:t>
        </w:r>
      </w:hyperlink>
      <w:r>
        <w:rPr>
          <w:lang w:val="zh_TW" w:bidi="zh_TW"/>
        </w:rPr>
        <w:t>；</w:t>
      </w:r>
      <w:hyperlink r:id="rId188">
        <w:r>
          <w:rPr>
            <w:lang w:val="zh_TW" w:bidi="zh_TW"/>
          </w:rPr>
          <w:rPr>
            <w:color w:val="0000EE"/>
            <w:u w:val="single"/>
          </w:rPr>
          <w:t>徒3:24</w:t>
        </w:r>
      </w:hyperlink>
      <w:r>
        <w:rPr>
          <w:lang w:val="zh_TW" w:bidi="zh_TW"/>
        </w:rPr>
        <w:t>；</w:t>
      </w:r>
      <w:hyperlink r:id="rId189">
        <w:r>
          <w:rPr>
            <w:lang w:val="zh_TW" w:bidi="zh_TW"/>
          </w:rPr>
          <w:rPr>
            <w:color w:val="0000EE"/>
            <w:u w:val="single"/>
          </w:rPr>
          <w:t>林前15:3–4</w:t>
        </w:r>
      </w:hyperlink>
      <w:r>
        <w:rPr>
          <w:lang w:val="zh_TW" w:bidi="zh_TW"/>
        </w:rPr>
        <w:t>）。因此，聖經具有帶來救恩和激發信心的能力。不可如假教師那樣濫用聖經（</w:t>
      </w:r>
      <w:hyperlink r:id="rId190">
        <w:r>
          <w:rPr>
            <w:lang w:val="zh_TW" w:bidi="zh_TW"/>
          </w:rPr>
          <w:rPr>
            <w:color w:val="0000EE"/>
            <w:u w:val="single"/>
          </w:rPr>
          <w:t>提後4:2–4</w:t>
        </w:r>
      </w:hyperlink>
      <w:r>
        <w:rPr>
          <w:lang w:val="zh_TW" w:bidi="zh_TW"/>
        </w:rPr>
        <w:t>；</w:t>
      </w:r>
      <w:hyperlink r:id="rId191">
        <w:r>
          <w:rPr>
            <w:lang w:val="zh_TW" w:bidi="zh_TW"/>
          </w:rPr>
          <w:rPr>
            <w:color w:val="0000EE"/>
            <w:u w:val="single"/>
          </w:rPr>
          <w:t>提前1:4–7</w:t>
        </w:r>
      </w:hyperlink>
      <w:r>
        <w:rPr>
          <w:lang w:val="zh_TW" w:bidi="zh_TW"/>
        </w:rPr>
        <w:t>；參</w:t>
      </w:r>
      <w:hyperlink r:id="rId192">
        <w:r>
          <w:rPr>
            <w:lang w:val="zh_TW" w:bidi="zh_TW"/>
          </w:rPr>
          <w:rPr>
            <w:color w:val="0000EE"/>
            <w:u w:val="single"/>
          </w:rPr>
          <w:t>彼後3:16</w:t>
        </w:r>
      </w:hyperlink>
      <w:r>
        <w:rPr>
          <w:lang w:val="zh_TW" w:bidi="zh_TW"/>
        </w:rPr>
        <w:t>），而是必須正確地教導聖經（</w:t>
      </w:r>
      <w:hyperlink r:id="rId193">
        <w:r>
          <w:rPr>
            <w:lang w:val="zh_TW" w:bidi="zh_TW"/>
          </w:rPr>
          <w:rPr>
            <w:color w:val="0000EE"/>
            <w:u w:val="single"/>
          </w:rPr>
          <w:t>提後2:2</w:t>
        </w:r>
      </w:hyperlink>
      <w:r>
        <w:rPr>
          <w:lang w:val="zh_TW" w:bidi="zh_TW"/>
        </w:rPr>
        <w:t>、</w:t>
      </w:r>
      <w:hyperlink r:id="rId19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5">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6">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5">
        <w:r>
          <w:rPr>
            <w:lang w:val="zh_TW" w:bidi="zh_TW"/>
          </w:rPr>
          <w:rPr>
            <w:color w:val="0000EE"/>
            <w:u w:val="single"/>
          </w:rPr>
          <w:t>3:15</w:t>
        </w:r>
      </w:hyperlink>
      <w:r>
        <w:rPr>
          <w:lang w:val="zh_TW" w:bidi="zh_TW"/>
        </w:rPr>
        <w:t>）會帶來敬虔（見</w:t>
      </w:r>
      <w:hyperlink r:id="rId197">
        <w:r>
          <w:rPr>
            <w:lang w:val="zh_TW" w:bidi="zh_TW"/>
          </w:rPr>
          <w:rPr>
            <w:color w:val="0000EE"/>
            <w:u w:val="single"/>
          </w:rPr>
          <w:t>加1:4</w:t>
        </w:r>
      </w:hyperlink>
      <w:r>
        <w:rPr>
          <w:lang w:val="zh_TW" w:bidi="zh_TW"/>
        </w:rPr>
        <w:t>，</w:t>
      </w:r>
      <w:hyperlink r:id="rId198">
        <w:r>
          <w:rPr>
            <w:lang w:val="zh_TW" w:bidi="zh_TW"/>
          </w:rPr>
          <w:rPr>
            <w:color w:val="0000EE"/>
            <w:u w:val="single"/>
          </w:rPr>
          <w:t>5:16–26</w:t>
        </w:r>
      </w:hyperlink>
      <w:r>
        <w:rPr>
          <w:lang w:val="zh_TW" w:bidi="zh_TW"/>
        </w:rPr>
        <w:t>；</w:t>
      </w:r>
      <w:hyperlink r:id="rId199">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0">
        <w:r>
          <w:rPr>
            <w:lang w:val="zh_TW" w:bidi="zh_TW"/>
          </w:rPr>
          <w:rPr>
            <w:color w:val="0000EE"/>
            <w:u w:val="single"/>
          </w:rPr>
          <w:t>馬太福音二十五章31至46節</w:t>
        </w:r>
      </w:hyperlink>
      <w:r>
        <w:rPr>
          <w:lang w:val="zh_TW" w:bidi="zh_TW"/>
        </w:rPr>
        <w:t>；</w:t>
      </w:r>
      <w:hyperlink r:id="rId201">
        <w:r>
          <w:rPr>
            <w:lang w:val="zh_TW" w:bidi="zh_TW"/>
          </w:rPr>
          <w:rPr>
            <w:color w:val="0000EE"/>
            <w:u w:val="single"/>
          </w:rPr>
          <w:t>使徒行傳十章42節</w:t>
        </w:r>
      </w:hyperlink>
      <w:r>
        <w:rPr>
          <w:lang w:val="zh_TW" w:bidi="zh_TW"/>
        </w:rPr>
        <w:t>；</w:t>
      </w:r>
      <w:hyperlink r:id="rId202">
        <w:r>
          <w:rPr>
            <w:lang w:val="zh_TW" w:bidi="zh_TW"/>
          </w:rPr>
          <w:rPr>
            <w:color w:val="0000EE"/>
            <w:u w:val="single"/>
          </w:rPr>
          <w:t>羅馬書十四章7至12節</w:t>
        </w:r>
      </w:hyperlink>
      <w:r>
        <w:rPr>
          <w:lang w:val="zh_TW" w:bidi="zh_TW"/>
        </w:rPr>
        <w:t>；</w:t>
      </w:r>
      <w:hyperlink r:id="rId203">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5">
        <w:r>
          <w:rPr>
            <w:lang w:val="zh_TW" w:bidi="zh_TW"/>
          </w:rPr>
          <w:rPr>
            <w:color w:val="0000EE"/>
            <w:u w:val="single"/>
          </w:rPr>
          <w:t>提摩太後書一章10節</w:t>
        </w:r>
      </w:hyperlink>
      <w:r>
        <w:rPr>
          <w:lang w:val="zh_TW" w:bidi="zh_TW"/>
        </w:rPr>
        <w:t>，</w:t>
      </w:r>
      <w:hyperlink r:id="rId204">
        <w:r>
          <w:rPr>
            <w:lang w:val="zh_TW" w:bidi="zh_TW"/>
          </w:rPr>
          <w:rPr>
            <w:color w:val="0000EE"/>
            <w:u w:val="single"/>
          </w:rPr>
          <w:t>四章8節</w:t>
        </w:r>
      </w:hyperlink>
      <w:r>
        <w:rPr>
          <w:lang w:val="zh_TW" w:bidi="zh_TW"/>
        </w:rPr>
        <w:t>；</w:t>
      </w:r>
      <w:hyperlink r:id="rId205">
        <w:r>
          <w:rPr>
            <w:lang w:val="zh_TW" w:bidi="zh_TW"/>
          </w:rPr>
          <w:rPr>
            <w:color w:val="0000EE"/>
            <w:u w:val="single"/>
          </w:rPr>
          <w:t>提多書二章11至13節</w:t>
        </w:r>
      </w:hyperlink>
      <w:r>
        <w:rPr>
          <w:lang w:val="zh_TW" w:bidi="zh_TW"/>
        </w:rPr>
        <w:t>，</w:t>
      </w:r>
      <w:hyperlink r:id="rId206">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7">
        <w:r>
          <w:rPr>
            <w:lang w:val="zh_TW" w:bidi="zh_TW"/>
          </w:rPr>
          <w:rPr>
            <w:color w:val="0000EE"/>
            <w:u w:val="single"/>
          </w:rPr>
          <w:t>提前5:21</w:t>
        </w:r>
      </w:hyperlink>
      <w:r>
        <w:rPr>
          <w:lang w:val="zh_TW" w:bidi="zh_TW"/>
        </w:rPr>
        <w:t>，</w:t>
      </w:r>
      <w:hyperlink r:id="rId208">
        <w:r>
          <w:rPr>
            <w:lang w:val="zh_TW" w:bidi="zh_TW"/>
          </w:rPr>
          <w:rPr>
            <w:color w:val="0000EE"/>
            <w:u w:val="single"/>
          </w:rPr>
          <w:t>6:13–14</w:t>
        </w:r>
      </w:hyperlink>
      <w:r>
        <w:rPr>
          <w:lang w:val="zh_TW" w:bidi="zh_TW"/>
        </w:rPr>
        <w:t>）。基督的顯現將帶來潔淨（</w:t>
      </w:r>
      <w:hyperlink r:id="rId97">
        <w:r>
          <w:rPr>
            <w:lang w:val="zh_TW" w:bidi="zh_TW"/>
          </w:rPr>
          <w:rPr>
            <w:color w:val="0000EE"/>
            <w:u w:val="single"/>
          </w:rPr>
          <w:t>提後2:19</w:t>
        </w:r>
      </w:hyperlink>
      <w:r>
        <w:rPr>
          <w:lang w:val="zh_TW" w:bidi="zh_TW"/>
        </w:rPr>
        <w:t>）、問責（</w:t>
      </w:r>
      <w:hyperlink r:id="rId209">
        <w:r>
          <w:rPr>
            <w:lang w:val="zh_TW" w:bidi="zh_TW"/>
          </w:rPr>
          <w:rPr>
            <w:color w:val="0000EE"/>
            <w:u w:val="single"/>
          </w:rPr>
          <w:t>3:8–9</w:t>
        </w:r>
      </w:hyperlink>
      <w:r>
        <w:rPr>
          <w:lang w:val="zh_TW" w:bidi="zh_TW"/>
        </w:rPr>
        <w:t>）、救恩、伸冤和獎賞（</w:t>
      </w:r>
      <w:hyperlink r:id="rId204">
        <w:r>
          <w:rPr>
            <w:lang w:val="zh_TW" w:bidi="zh_TW"/>
          </w:rPr>
          <w:rPr>
            <w:color w:val="0000EE"/>
            <w:u w:val="single"/>
          </w:rPr>
          <w:t>4:8</w:t>
        </w:r>
      </w:hyperlink>
      <w:r>
        <w:rPr>
          <w:lang w:val="zh_TW" w:bidi="zh_TW"/>
        </w:rPr>
        <w:t>、</w:t>
      </w:r>
      <w:hyperlink r:id="rId210">
        <w:r>
          <w:rPr>
            <w:lang w:val="zh_TW" w:bidi="zh_TW"/>
          </w:rPr>
          <w:rPr>
            <w:color w:val="0000EE"/>
            <w:u w:val="single"/>
          </w:rPr>
          <w:t>18</w:t>
        </w:r>
      </w:hyperlink>
      <w:r>
        <w:rPr>
          <w:lang w:val="zh_TW" w:bidi="zh_TW"/>
        </w:rPr>
        <w:t>）。另見</w:t>
      </w:r>
      <w:hyperlink r:id="rId211">
        <w:r>
          <w:rPr>
            <w:lang w:val="zh_TW" w:bidi="zh_TW"/>
          </w:rPr>
          <w:rPr>
            <w:color w:val="0000EE"/>
            <w:u w:val="single"/>
          </w:rPr>
          <w:t>哥林多前書三章10至15節</w:t>
        </w:r>
      </w:hyperlink>
      <w:r>
        <w:rPr>
          <w:lang w:val="zh_TW" w:bidi="zh_TW"/>
        </w:rPr>
        <w:t>，</w:t>
      </w:r>
      <w:hyperlink r:id="rId212">
        <w:r>
          <w:rPr>
            <w:lang w:val="zh_TW" w:bidi="zh_TW"/>
          </w:rPr>
          <w:rPr>
            <w:color w:val="0000EE"/>
            <w:u w:val="single"/>
          </w:rPr>
          <w:t>四章4至5節</w:t>
        </w:r>
      </w:hyperlink>
      <w:r>
        <w:rPr>
          <w:lang w:val="zh_TW" w:bidi="zh_TW"/>
        </w:rPr>
        <w:t>；</w:t>
      </w:r>
      <w:hyperlink r:id="rId213">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4">
        <w:r>
          <w:rPr>
            <w:lang w:val="zh_TW" w:bidi="zh_TW"/>
          </w:rPr>
          <w:rPr>
            <w:color w:val="0000EE"/>
            <w:u w:val="single"/>
          </w:rPr>
          <w:t>1:6–14</w:t>
        </w:r>
      </w:hyperlink>
      <w:r>
        <w:rPr>
          <w:lang w:val="zh_TW" w:bidi="zh_TW"/>
        </w:rPr>
        <w:t>，</w:t>
      </w:r>
      <w:hyperlink r:id="rId215">
        <w:r>
          <w:rPr>
            <w:lang w:val="zh_TW" w:bidi="zh_TW"/>
          </w:rPr>
          <w:rPr>
            <w:color w:val="0000EE"/>
            <w:u w:val="single"/>
          </w:rPr>
          <w:t>2:1–15</w:t>
        </w:r>
      </w:hyperlink>
      <w:r>
        <w:rPr>
          <w:lang w:val="zh_TW" w:bidi="zh_TW"/>
        </w:rPr>
        <w:t>、</w:t>
      </w:r>
      <w:hyperlink r:id="rId216">
        <w:r>
          <w:rPr>
            <w:lang w:val="zh_TW" w:bidi="zh_TW"/>
          </w:rPr>
          <w:rPr>
            <w:color w:val="0000EE"/>
            <w:u w:val="single"/>
          </w:rPr>
          <w:t>24–26</w:t>
        </w:r>
      </w:hyperlink>
      <w:r>
        <w:rPr>
          <w:lang w:val="zh_TW" w:bidi="zh_TW"/>
        </w:rPr>
        <w:t>，</w:t>
      </w:r>
      <w:hyperlink r:id="rId16">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7">
        <w:r>
          <w:rPr>
            <w:lang w:val="zh_TW" w:bidi="zh_TW"/>
          </w:rPr>
          <w:rPr>
            <w:color w:val="0000EE"/>
            <w:u w:val="single"/>
          </w:rPr>
          <w:t>申31:7–8</w:t>
        </w:r>
      </w:hyperlink>
      <w:r>
        <w:rPr>
          <w:lang w:val="zh_TW" w:bidi="zh_TW"/>
        </w:rPr>
        <w:t>，</w:t>
      </w:r>
      <w:hyperlink r:id="rId218">
        <w:r>
          <w:rPr>
            <w:lang w:val="zh_TW" w:bidi="zh_TW"/>
          </w:rPr>
          <w:rPr>
            <w:color w:val="0000EE"/>
            <w:u w:val="single"/>
          </w:rPr>
          <w:t>34:9</w:t>
        </w:r>
      </w:hyperlink>
      <w:r>
        <w:rPr>
          <w:lang w:val="zh_TW" w:bidi="zh_TW"/>
        </w:rPr>
        <w:t>；</w:t>
      </w:r>
      <w:hyperlink r:id="rId219">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0">
        <w:r>
          <w:rPr>
            <w:lang w:val="zh_TW" w:bidi="zh_TW"/>
          </w:rPr>
          <w:rPr>
            <w:color w:val="0000EE"/>
            <w:u w:val="single"/>
          </w:rPr>
          <w:t>出29:40–41</w:t>
        </w:r>
      </w:hyperlink>
      <w:r>
        <w:rPr>
          <w:lang w:val="zh_TW" w:bidi="zh_TW"/>
        </w:rPr>
        <w:t>；</w:t>
      </w:r>
      <w:hyperlink r:id="rId221">
        <w:r>
          <w:rPr>
            <w:lang w:val="zh_TW" w:bidi="zh_TW"/>
          </w:rPr>
          <w:rPr>
            <w:color w:val="0000EE"/>
            <w:u w:val="single"/>
          </w:rPr>
          <w:t>利23:13</w:t>
        </w:r>
      </w:hyperlink>
      <w:r>
        <w:rPr>
          <w:lang w:val="zh_TW" w:bidi="zh_TW"/>
        </w:rPr>
        <w:t>；</w:t>
      </w:r>
      <w:hyperlink r:id="rId222">
        <w:r>
          <w:rPr>
            <w:lang w:val="zh_TW" w:bidi="zh_TW"/>
          </w:rPr>
          <w:rPr>
            <w:color w:val="0000EE"/>
            <w:u w:val="single"/>
          </w:rPr>
          <w:t>民28:7</w:t>
        </w:r>
      </w:hyperlink>
      <w:r>
        <w:rPr>
          <w:lang w:val="zh_TW" w:bidi="zh_TW"/>
        </w:rPr>
        <w:t>；</w:t>
      </w:r>
      <w:hyperlink r:id="rId223">
        <w:r>
          <w:rPr>
            <w:lang w:val="zh_TW" w:bidi="zh_TW"/>
          </w:rPr>
          <w:rPr>
            <w:color w:val="0000EE"/>
            <w:u w:val="single"/>
          </w:rPr>
          <w:t>腓2:17</w:t>
        </w:r>
      </w:hyperlink>
      <w:r>
        <w:rPr>
          <w:lang w:val="zh_TW" w:bidi="zh_TW"/>
        </w:rPr>
        <w:t>）；這個供物在基督本身的獻祭中有分（見</w:t>
      </w:r>
      <w:hyperlink r:id="rId224">
        <w:r>
          <w:rPr>
            <w:lang w:val="zh_TW" w:bidi="zh_TW"/>
          </w:rPr>
          <w:rPr>
            <w:color w:val="0000EE"/>
            <w:u w:val="single"/>
          </w:rPr>
          <w:t>西1:24</w:t>
        </w:r>
      </w:hyperlink>
      <w:r>
        <w:rPr>
          <w:lang w:val="zh_TW" w:bidi="zh_TW"/>
        </w:rPr>
        <w:t>；另見</w:t>
      </w:r>
      <w:hyperlink r:id="rId22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6">
        <w:r>
          <w:rPr>
            <w:lang w:val="zh_TW" w:bidi="zh_TW"/>
          </w:rPr>
          <w:rPr>
            <w:color w:val="0000EE"/>
            <w:u w:val="single"/>
          </w:rPr>
          <w:t>徒20:24</w:t>
        </w:r>
      </w:hyperlink>
      <w:r>
        <w:rPr>
          <w:lang w:val="zh_TW" w:bidi="zh_TW"/>
        </w:rPr>
        <w:t xml:space="preserve">）。他持守了基督信仰的純全，並希望提摩太效法他的榜樣（見 </w:t>
      </w:r>
      <w:hyperlink r:id="rId227">
        <w:r>
          <w:rPr>
            <w:lang w:val="zh_TW" w:bidi="zh_TW"/>
          </w:rPr>
          <w:rPr>
            <w:color w:val="0000EE"/>
            <w:u w:val="single"/>
          </w:rPr>
          <w:t>提後2:3–7</w:t>
        </w:r>
      </w:hyperlink>
      <w:r>
        <w:rPr>
          <w:lang w:val="zh_TW" w:bidi="zh_TW"/>
        </w:rPr>
        <w:t>；</w:t>
      </w:r>
      <w:hyperlink r:id="rId228">
        <w:r>
          <w:rPr>
            <w:lang w:val="zh_TW" w:bidi="zh_TW"/>
          </w:rPr>
          <w:rPr>
            <w:color w:val="0000EE"/>
            <w:u w:val="single"/>
          </w:rPr>
          <w:t>提前1:18</w:t>
        </w:r>
      </w:hyperlink>
      <w:r>
        <w:rPr>
          <w:lang w:val="zh_TW" w:bidi="zh_TW"/>
        </w:rPr>
        <w:t>，</w:t>
      </w:r>
      <w:hyperlink r:id="rId229">
        <w:r>
          <w:rPr>
            <w:lang w:val="zh_TW" w:bidi="zh_TW"/>
          </w:rPr>
          <w:rPr>
            <w:color w:val="0000EE"/>
            <w:u w:val="single"/>
          </w:rPr>
          <w:t>6:12</w:t>
        </w:r>
      </w:hyperlink>
      <w:r>
        <w:rPr>
          <w:lang w:val="zh_TW" w:bidi="zh_TW"/>
        </w:rPr>
        <w:t>；參</w:t>
      </w:r>
      <w:hyperlink r:id="rId230">
        <w:r>
          <w:rPr>
            <w:lang w:val="zh_TW" w:bidi="zh_TW"/>
          </w:rPr>
          <w:rPr>
            <w:color w:val="0000EE"/>
            <w:u w:val="single"/>
          </w:rPr>
          <w:t>羅15:30–31</w:t>
        </w:r>
      </w:hyperlink>
      <w:r>
        <w:rPr>
          <w:lang w:val="zh_TW" w:bidi="zh_TW"/>
        </w:rPr>
        <w:t>；</w:t>
      </w:r>
      <w:hyperlink r:id="rId231">
        <w:r>
          <w:rPr>
            <w:lang w:val="zh_TW" w:bidi="zh_TW"/>
          </w:rPr>
          <w:rPr>
            <w:color w:val="0000EE"/>
            <w:u w:val="single"/>
          </w:rPr>
          <w:t>林前9:25–27</w:t>
        </w:r>
      </w:hyperlink>
      <w:r>
        <w:rPr>
          <w:lang w:val="zh_TW" w:bidi="zh_TW"/>
        </w:rPr>
        <w:t>；</w:t>
      </w:r>
      <w:hyperlink r:id="rId232">
        <w:r>
          <w:rPr>
            <w:lang w:val="zh_TW" w:bidi="zh_TW"/>
          </w:rPr>
          <w:rPr>
            <w:color w:val="0000EE"/>
            <w:u w:val="single"/>
          </w:rPr>
          <w:t>來12:1</w:t>
        </w:r>
      </w:hyperlink>
      <w:r>
        <w:rPr>
          <w:lang w:val="zh_TW" w:bidi="zh_TW"/>
        </w:rPr>
        <w:t>；</w:t>
      </w:r>
      <w:hyperlink r:id="rId233">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4">
        <w:r>
          <w:rPr>
            <w:lang w:val="zh_TW" w:bidi="zh_TW"/>
          </w:rPr>
          <w:rPr>
            <w:color w:val="0000EE"/>
            <w:u w:val="single"/>
          </w:rPr>
          <w:t>雅1:12</w:t>
        </w:r>
      </w:hyperlink>
      <w:r>
        <w:rPr>
          <w:lang w:val="zh_TW" w:bidi="zh_TW"/>
        </w:rPr>
        <w:t>；</w:t>
      </w:r>
      <w:hyperlink r:id="rId235">
        <w:r>
          <w:rPr>
            <w:lang w:val="zh_TW" w:bidi="zh_TW"/>
          </w:rPr>
          <w:rPr>
            <w:color w:val="0000EE"/>
            <w:u w:val="single"/>
          </w:rPr>
          <w:t>彼前5:4</w:t>
        </w:r>
      </w:hyperlink>
      <w:r>
        <w:rPr>
          <w:lang w:val="zh_TW" w:bidi="zh_TW"/>
        </w:rPr>
        <w:t>；</w:t>
      </w:r>
      <w:hyperlink r:id="rId236">
        <w:r>
          <w:rPr>
            <w:lang w:val="zh_TW" w:bidi="zh_TW"/>
          </w:rPr>
          <w:rPr>
            <w:color w:val="0000EE"/>
            <w:u w:val="single"/>
          </w:rPr>
          <w:t>啟2:10</w:t>
        </w:r>
      </w:hyperlink>
      <w:r>
        <w:rPr>
          <w:lang w:val="zh_TW" w:bidi="zh_TW"/>
        </w:rPr>
        <w:t>，</w:t>
      </w:r>
      <w:hyperlink r:id="rId237">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38">
        <w:r>
          <w:rPr>
            <w:lang w:val="zh_TW" w:bidi="zh_TW"/>
          </w:rPr>
          <w:rPr>
            <w:color w:val="0000EE"/>
            <w:u w:val="single"/>
          </w:rPr>
          <w:t>提前6:14</w:t>
        </w:r>
      </w:hyperlink>
      <w:r>
        <w:rPr>
          <w:lang w:val="zh_TW" w:bidi="zh_TW"/>
        </w:rPr>
        <w:t>），以建立衪的國度（</w:t>
      </w:r>
      <w:hyperlink r:id="rId239">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1">
        <w:r>
          <w:rPr>
            <w:lang w:val="zh_TW" w:bidi="zh_TW"/>
          </w:rPr>
          <w:rPr>
            <w:color w:val="0000EE"/>
            <w:u w:val="single"/>
          </w:rPr>
          <w:t>歌羅西書四章14節</w:t>
        </w:r>
      </w:hyperlink>
      <w:r>
        <w:rPr>
          <w:lang w:val="zh_TW" w:bidi="zh_TW"/>
        </w:rPr>
        <w:t>；</w:t>
      </w:r>
      <w:hyperlink r:id="rId242">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3">
        <w:r>
          <w:rPr>
            <w:lang w:val="zh_TW" w:bidi="zh_TW"/>
          </w:rPr>
          <w:rPr>
            <w:color w:val="0000EE"/>
            <w:u w:val="single"/>
          </w:rPr>
          <w:t>提摩太後書四章16至17節</w:t>
        </w:r>
      </w:hyperlink>
      <w:r>
        <w:rPr>
          <w:lang w:val="zh_TW" w:bidi="zh_TW"/>
        </w:rPr>
        <w:t>；參</w:t>
      </w:r>
      <w:hyperlink r:id="rId244">
        <w:r>
          <w:rPr>
            <w:lang w:val="zh_TW" w:bidi="zh_TW"/>
          </w:rPr>
          <w:rPr>
            <w:color w:val="0000EE"/>
            <w:u w:val="single"/>
          </w:rPr>
          <w:t>詩篇二十二篇1節</w:t>
        </w:r>
      </w:hyperlink>
      <w:r>
        <w:rPr>
          <w:lang w:val="zh_TW" w:bidi="zh_TW"/>
        </w:rPr>
        <w:t>，</w:t>
      </w:r>
      <w:hyperlink r:id="rId245">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4">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1">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6">
        <w:r>
          <w:rPr>
            <w:lang w:val="zh_TW" w:bidi="zh_TW"/>
          </w:rPr>
          <w:rPr>
            <w:color w:val="0000EE"/>
            <w:u w:val="single"/>
          </w:rPr>
          <w:t>徒13:13</w:t>
        </w:r>
      </w:hyperlink>
      <w:r>
        <w:rPr>
          <w:lang w:val="zh_TW" w:bidi="zh_TW"/>
        </w:rPr>
        <w:t>，</w:t>
      </w:r>
      <w:hyperlink r:id="rId247">
        <w:r>
          <w:rPr>
            <w:lang w:val="zh_TW" w:bidi="zh_TW"/>
          </w:rPr>
          <w:rPr>
            <w:color w:val="0000EE"/>
            <w:u w:val="single"/>
          </w:rPr>
          <w:t>15:36–40</w:t>
        </w:r>
      </w:hyperlink>
      <w:r>
        <w:rPr>
          <w:lang w:val="zh_TW" w:bidi="zh_TW"/>
        </w:rPr>
        <w:t>；另見</w:t>
      </w:r>
      <w:hyperlink r:id="rId248">
        <w:r>
          <w:rPr>
            <w:lang w:val="zh_TW" w:bidi="zh_TW"/>
          </w:rPr>
          <w:rPr>
            <w:color w:val="0000EE"/>
            <w:u w:val="single"/>
          </w:rPr>
          <w:t>西4:10</w:t>
        </w:r>
      </w:hyperlink>
      <w:r>
        <w:rPr>
          <w:lang w:val="zh_TW" w:bidi="zh_TW"/>
        </w:rPr>
        <w:t>；</w:t>
      </w:r>
      <w:hyperlink r:id="rId242">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49">
        <w:r>
          <w:rPr>
            <w:lang w:val="zh_TW" w:bidi="zh_TW"/>
          </w:rPr>
          <w:rPr>
            <w:color w:val="0000EE"/>
            <w:u w:val="single"/>
          </w:rPr>
          <w:t>徒20:4</w:t>
        </w:r>
      </w:hyperlink>
      <w:r>
        <w:rPr>
          <w:lang w:val="zh_TW" w:bidi="zh_TW"/>
        </w:rPr>
        <w:t>；</w:t>
      </w:r>
      <w:hyperlink r:id="rId250">
        <w:r>
          <w:rPr>
            <w:lang w:val="zh_TW" w:bidi="zh_TW"/>
          </w:rPr>
          <w:rPr>
            <w:color w:val="0000EE"/>
            <w:u w:val="single"/>
          </w:rPr>
          <w:t>弗6:21–22</w:t>
        </w:r>
      </w:hyperlink>
      <w:r>
        <w:rPr>
          <w:lang w:val="zh_TW" w:bidi="zh_TW"/>
        </w:rPr>
        <w:t>；</w:t>
      </w:r>
      <w:hyperlink r:id="rId251">
        <w:r>
          <w:rPr>
            <w:lang w:val="zh_TW" w:bidi="zh_TW"/>
          </w:rPr>
          <w:rPr>
            <w:color w:val="0000EE"/>
            <w:u w:val="single"/>
          </w:rPr>
          <w:t>西4:7–8</w:t>
        </w:r>
      </w:hyperlink>
      <w:r>
        <w:rPr>
          <w:lang w:val="zh_TW" w:bidi="zh_TW"/>
        </w:rPr>
        <w:t>；</w:t>
      </w:r>
      <w:hyperlink r:id="rId252">
        <w:r>
          <w:rPr>
            <w:lang w:val="zh_TW" w:bidi="zh_TW"/>
          </w:rPr>
          <w:rPr>
            <w:color w:val="0000EE"/>
            <w:u w:val="single"/>
          </w:rPr>
          <w:t>提多書3:12</w:t>
        </w:r>
      </w:hyperlink>
      <w:r>
        <w:rPr>
          <w:lang w:val="zh_TW" w:bidi="zh_TW"/>
        </w:rPr>
        <w:t>）的希臘人（從</w:t>
      </w:r>
      <w:hyperlink r:id="rId251">
        <w:r>
          <w:rPr>
            <w:lang w:val="zh_TW" w:bidi="zh_TW"/>
          </w:rPr>
          <w:rPr>
            <w:color w:val="0000EE"/>
            <w:u w:val="single"/>
          </w:rPr>
          <w:t>西4:7–8</w:t>
        </w:r>
      </w:hyperlink>
      <w:r>
        <w:rPr>
          <w:lang w:val="zh_TW" w:bidi="zh_TW"/>
        </w:rPr>
        <w:t>、</w:t>
      </w:r>
      <w:hyperlink r:id="rId253">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3">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4">
        <w:r>
          <w:rPr>
            <w:lang w:val="zh_TW" w:bidi="zh_TW"/>
          </w:rPr>
          <w:rPr>
            <w:color w:val="0000EE"/>
            <w:u w:val="single"/>
          </w:rPr>
          <w:t>可15:21</w:t>
        </w:r>
      </w:hyperlink>
      <w:r>
        <w:rPr>
          <w:lang w:val="zh_TW" w:bidi="zh_TW"/>
        </w:rPr>
        <w:t>；</w:t>
      </w:r>
      <w:hyperlink r:id="rId255">
        <w:r>
          <w:rPr>
            <w:lang w:val="zh_TW" w:bidi="zh_TW"/>
          </w:rPr>
          <w:rPr>
            <w:color w:val="0000EE"/>
            <w:u w:val="single"/>
          </w:rPr>
          <w:t>徒4:6</w:t>
        </w:r>
      </w:hyperlink>
      <w:r>
        <w:rPr>
          <w:lang w:val="zh_TW" w:bidi="zh_TW"/>
        </w:rPr>
        <w:t>，</w:t>
      </w:r>
      <w:hyperlink r:id="rId256">
        <w:r>
          <w:rPr>
            <w:lang w:val="zh_TW" w:bidi="zh_TW"/>
          </w:rPr>
          <w:rPr>
            <w:color w:val="0000EE"/>
            <w:u w:val="single"/>
          </w:rPr>
          <w:t>19:33</w:t>
        </w:r>
      </w:hyperlink>
      <w:r>
        <w:rPr>
          <w:lang w:val="zh_TW" w:bidi="zh_TW"/>
        </w:rPr>
        <w:t>）。銅匠亞歷山大可能就是在</w:t>
      </w:r>
      <w:hyperlink r:id="rId104">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7">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58">
        <w:r>
          <w:rPr>
            <w:lang w:val="zh_TW" w:bidi="zh_TW"/>
          </w:rPr>
          <w:rPr>
            <w:color w:val="0000EE"/>
            <w:u w:val="single"/>
          </w:rPr>
          <w:t>徒22:1–24:27</w:t>
        </w:r>
      </w:hyperlink>
      <w:r>
        <w:rPr>
          <w:lang w:val="zh_TW" w:bidi="zh_TW"/>
        </w:rPr>
        <w:t>，</w:t>
      </w:r>
      <w:hyperlink r:id="rId259">
        <w:r>
          <w:rPr>
            <w:lang w:val="zh_TW" w:bidi="zh_TW"/>
          </w:rPr>
          <w:rPr>
            <w:color w:val="0000EE"/>
            <w:u w:val="single"/>
          </w:rPr>
          <w:t>26:1–29</w:t>
        </w:r>
      </w:hyperlink>
      <w:r>
        <w:rPr>
          <w:lang w:val="zh_TW" w:bidi="zh_TW"/>
        </w:rPr>
        <w:t>；另見</w:t>
      </w:r>
      <w:hyperlink r:id="rId260">
        <w:r>
          <w:rPr>
            <w:lang w:val="zh_TW" w:bidi="zh_TW"/>
          </w:rPr>
          <w:rPr>
            <w:color w:val="0000EE"/>
            <w:u w:val="single"/>
          </w:rPr>
          <w:t>提後2:9–10</w:t>
        </w:r>
      </w:hyperlink>
      <w:r>
        <w:rPr>
          <w:lang w:val="zh_TW" w:bidi="zh_TW"/>
        </w:rPr>
        <w:t>；</w:t>
      </w:r>
      <w:hyperlink r:id="rId96">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1">
        <w:r>
          <w:rPr>
            <w:lang w:val="zh_TW" w:bidi="zh_TW"/>
          </w:rPr>
          <w:rPr>
            <w:color w:val="0000EE"/>
            <w:u w:val="single"/>
          </w:rPr>
          <w:t>提後4:7–8</w:t>
        </w:r>
      </w:hyperlink>
      <w:r>
        <w:rPr>
          <w:lang w:val="zh_TW" w:bidi="zh_TW"/>
        </w:rPr>
        <w:t>）。舊約聖經明確地期望列國的歸信（例如，</w:t>
      </w:r>
      <w:hyperlink r:id="rId262">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3">
        <w:r>
          <w:rPr>
            <w:lang w:val="zh_TW" w:bidi="zh_TW"/>
          </w:rPr>
          <w:rPr>
            <w:color w:val="0000EE"/>
            <w:u w:val="single"/>
          </w:rPr>
          <w:t>詩7:2</w:t>
        </w:r>
      </w:hyperlink>
      <w:r>
        <w:rPr>
          <w:lang w:val="zh_TW" w:bidi="zh_TW"/>
        </w:rPr>
        <w:t>，</w:t>
      </w:r>
      <w:hyperlink r:id="rId264">
        <w:r>
          <w:rPr>
            <w:lang w:val="zh_TW" w:bidi="zh_TW"/>
          </w:rPr>
          <w:rPr>
            <w:color w:val="0000EE"/>
            <w:u w:val="single"/>
          </w:rPr>
          <w:t>35:17</w:t>
        </w:r>
      </w:hyperlink>
      <w:r>
        <w:rPr>
          <w:lang w:val="zh_TW" w:bidi="zh_TW"/>
        </w:rPr>
        <w:t>；參</w:t>
      </w:r>
      <w:hyperlink r:id="rId265">
        <w:r>
          <w:rPr>
            <w:lang w:val="zh_TW" w:bidi="zh_TW"/>
          </w:rPr>
          <w:rPr>
            <w:color w:val="0000EE"/>
            <w:u w:val="single"/>
          </w:rPr>
          <w:t>但6章</w:t>
        </w:r>
      </w:hyperlink>
      <w:r>
        <w:rPr>
          <w:lang w:val="zh_TW" w:bidi="zh_TW"/>
        </w:rPr>
        <w:t>；</w:t>
      </w:r>
      <w:hyperlink r:id="rId266">
        <w:r>
          <w:rPr>
            <w:lang w:val="zh_TW" w:bidi="zh_TW"/>
          </w:rPr>
          <w:rPr>
            <w:color w:val="0000EE"/>
            <w:u w:val="single"/>
          </w:rPr>
          <w:t>來11:33</w:t>
        </w:r>
      </w:hyperlink>
      <w:r>
        <w:rPr>
          <w:lang w:val="zh_TW" w:bidi="zh_TW"/>
        </w:rPr>
        <w:t>）。在這裡，這詞指的可能是競技場中真實的獅子、皇帝、假教師或撒但（</w:t>
      </w:r>
      <w:hyperlink r:id="rId267">
        <w:r>
          <w:rPr>
            <w:lang w:val="zh_TW" w:bidi="zh_TW"/>
          </w:rPr>
          <w:rPr>
            <w:color w:val="0000EE"/>
            <w:u w:val="single"/>
          </w:rPr>
          <w:t>彼前5:8</w:t>
        </w:r>
      </w:hyperlink>
      <w:r>
        <w:rPr>
          <w:lang w:val="zh_TW" w:bidi="zh_TW"/>
        </w:rPr>
        <w:t>；參</w:t>
      </w:r>
      <w:hyperlink r:id="rId268">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69">
        <w:r>
          <w:rPr>
            <w:lang w:val="zh_TW" w:bidi="zh_TW"/>
          </w:rPr>
          <w:rPr>
            <w:color w:val="0000EE"/>
            <w:u w:val="single"/>
          </w:rPr>
          <w:t>4:7</w:t>
        </w:r>
      </w:hyperlink>
      <w:r>
        <w:rPr>
          <w:lang w:val="zh_TW" w:bidi="zh_TW"/>
        </w:rPr>
        <w:t>），直到他生命的盡頭（見</w:t>
      </w:r>
      <w:hyperlink r:id="rId92">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39">
        <w:r>
          <w:rPr>
            <w:lang w:val="zh_TW" w:bidi="zh_TW"/>
          </w:rPr>
          <w:rPr>
            <w:color w:val="0000EE"/>
            <w:u w:val="single"/>
          </w:rPr>
          <w:t>4:1</w:t>
        </w:r>
      </w:hyperlink>
      <w:r>
        <w:rPr>
          <w:lang w:val="zh_TW" w:bidi="zh_TW"/>
        </w:rPr>
        <w:t>；</w:t>
      </w:r>
      <w:hyperlink r:id="rId270">
        <w:r>
          <w:rPr>
            <w:lang w:val="zh_TW" w:bidi="zh_TW"/>
          </w:rPr>
          <w:rPr>
            <w:color w:val="0000EE"/>
            <w:u w:val="single"/>
          </w:rPr>
          <w:t>林前15:48–49</w:t>
        </w:r>
      </w:hyperlink>
      <w:r>
        <w:rPr>
          <w:lang w:val="zh_TW" w:bidi="zh_TW"/>
        </w:rPr>
        <w:t>；</w:t>
      </w:r>
      <w:hyperlink r:id="rId271">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2">
        <w:r>
          <w:rPr>
            <w:lang w:val="zh_TW" w:bidi="zh_TW"/>
          </w:rPr>
          <w:rPr>
            <w:color w:val="0000EE"/>
            <w:u w:val="single"/>
          </w:rPr>
          <w:t>提前1:17</w:t>
        </w:r>
      </w:hyperlink>
      <w:r>
        <w:rPr>
          <w:lang w:val="zh_TW" w:bidi="zh_TW"/>
        </w:rPr>
        <w:t>，</w:t>
      </w:r>
      <w:hyperlink r:id="rId273">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4">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5">
        <w:r>
          <w:rPr>
            <w:lang w:val="zh_TW" w:bidi="zh_TW"/>
          </w:rPr>
          <w:rPr>
            <w:color w:val="0000EE"/>
            <w:u w:val="single"/>
          </w:rPr>
          <w:t>徒18:26</w:t>
        </w:r>
      </w:hyperlink>
      <w:r>
        <w:rPr>
          <w:lang w:val="zh_TW" w:bidi="zh_TW"/>
        </w:rPr>
        <w:t>；</w:t>
      </w:r>
      <w:hyperlink r:id="rId276">
        <w:r>
          <w:rPr>
            <w:lang w:val="zh_TW" w:bidi="zh_TW"/>
          </w:rPr>
          <w:rPr>
            <w:color w:val="0000EE"/>
            <w:u w:val="single"/>
          </w:rPr>
          <w:t>林前16:19</w:t>
        </w:r>
      </w:hyperlink>
      <w:r>
        <w:rPr>
          <w:lang w:val="zh_TW" w:bidi="zh_TW"/>
        </w:rPr>
        <w:t>），並且當時很可能也是在那裡。他們也曾住在羅馬（</w:t>
      </w:r>
      <w:hyperlink r:id="rId277">
        <w:r>
          <w:rPr>
            <w:lang w:val="zh_TW" w:bidi="zh_TW"/>
          </w:rPr>
          <w:rPr>
            <w:color w:val="0000EE"/>
            <w:u w:val="single"/>
          </w:rPr>
          <w:t>徒18:2</w:t>
        </w:r>
      </w:hyperlink>
      <w:r>
        <w:rPr>
          <w:lang w:val="zh_TW" w:bidi="zh_TW"/>
        </w:rPr>
        <w:t>；</w:t>
      </w:r>
      <w:hyperlink r:id="rId278">
        <w:r>
          <w:rPr>
            <w:lang w:val="zh_TW" w:bidi="zh_TW"/>
          </w:rPr>
          <w:rPr>
            <w:color w:val="0000EE"/>
            <w:u w:val="single"/>
          </w:rPr>
          <w:t>羅16:3</w:t>
        </w:r>
      </w:hyperlink>
      <w:r>
        <w:rPr>
          <w:lang w:val="zh_TW" w:bidi="zh_TW"/>
        </w:rPr>
        <w:t>），就是保羅目前的所在地。這可能也意味著提摩太仍在以弗所（見</w:t>
      </w:r>
      <w:hyperlink r:id="rId279">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0">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1">
        <w:r>
          <w:rPr>
            <w:lang w:val="zh_TW" w:bidi="zh_TW"/>
          </w:rPr>
          <w:rPr>
            <w:color w:val="0000EE"/>
            <w:u w:val="single"/>
          </w:rPr>
          <w:t>羅16:1–23</w:t>
        </w:r>
      </w:hyperlink>
      <w:r>
        <w:rPr>
          <w:lang w:val="zh_TW" w:bidi="zh_TW"/>
        </w:rPr>
        <w:t>；</w:t>
      </w:r>
      <w:hyperlink r:id="rId282">
        <w:r>
          <w:rPr>
            <w:lang w:val="zh_TW" w:bidi="zh_TW"/>
          </w:rPr>
          <w:rPr>
            <w:color w:val="0000EE"/>
            <w:u w:val="single"/>
          </w:rPr>
          <w:t>林前16:19–21</w:t>
        </w:r>
      </w:hyperlink>
      <w:r>
        <w:rPr>
          <w:lang w:val="zh_TW" w:bidi="zh_TW"/>
        </w:rPr>
        <w:t>；</w:t>
      </w:r>
      <w:hyperlink r:id="rId283">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4">
        <w:r>
          <w:rPr>
            <w:lang w:val="zh_TW" w:bidi="zh_TW"/>
          </w:rPr>
          <w:rPr>
            <w:color w:val="0000EE"/>
            <w:u w:val="single"/>
          </w:rPr>
          <w:t>徒19:22</w:t>
        </w:r>
      </w:hyperlink>
      <w:r>
        <w:rPr>
          <w:lang w:val="zh_TW" w:bidi="zh_TW"/>
        </w:rPr>
        <w:t>；</w:t>
      </w:r>
      <w:hyperlink r:id="rId285">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49">
        <w:r>
          <w:rPr>
            <w:lang w:val="zh_TW" w:bidi="zh_TW"/>
          </w:rPr>
          <w:rPr>
            <w:color w:val="0000EE"/>
            <w:u w:val="single"/>
          </w:rPr>
          <w:t>徒20:4</w:t>
        </w:r>
      </w:hyperlink>
      <w:r>
        <w:rPr>
          <w:lang w:val="zh_TW" w:bidi="zh_TW"/>
        </w:rPr>
        <w:t>，</w:t>
      </w:r>
      <w:hyperlink r:id="rId286">
        <w:r>
          <w:rPr>
            <w:lang w:val="zh_TW" w:bidi="zh_TW"/>
          </w:rPr>
          <w:rPr>
            <w:color w:val="0000EE"/>
            <w:u w:val="single"/>
          </w:rPr>
          <w:t>21:29</w:t>
        </w:r>
      </w:hyperlink>
      <w:r>
        <w:rPr>
          <w:lang w:val="zh_TW" w:bidi="zh_TW"/>
        </w:rPr>
        <w:t>） 是一位以弗所人，並與推基古有關聯 （</w:t>
      </w:r>
      <w:hyperlink r:id="rId287">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0">
        <w:r>
          <w:rPr>
            <w:lang w:val="zh_TW" w:bidi="zh_TW"/>
          </w:rPr>
          <w:rPr>
            <w:color w:val="0000EE"/>
            <w:u w:val="single"/>
          </w:rPr>
          <w:t>1:4</w:t>
        </w:r>
      </w:hyperlink>
      <w:r>
        <w:rPr>
          <w:lang w:val="zh_TW" w:bidi="zh_TW"/>
        </w:rPr>
        <w:t>；</w:t>
      </w:r>
      <w:hyperlink r:id="rId32">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88">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89">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0">
        <w:r>
          <w:rPr>
            <w:lang w:val="zh_TW" w:bidi="zh_TW"/>
          </w:rPr>
          <w:rPr>
            <w:color w:val="0000EE"/>
            <w:u w:val="single"/>
          </w:rPr>
          <w:t>一章6至8節</w:t>
        </w:r>
      </w:hyperlink>
      <w:r>
        <w:rPr>
          <w:lang w:val="zh_TW" w:bidi="zh_TW"/>
        </w:rPr>
        <w:t>，</w:t>
      </w:r>
      <w:hyperlink r:id="rId291">
        <w:r>
          <w:rPr>
            <w:lang w:val="zh_TW" w:bidi="zh_TW"/>
          </w:rPr>
          <w:rPr>
            <w:color w:val="0000EE"/>
            <w:u w:val="single"/>
          </w:rPr>
          <w:t>二章1節</w:t>
        </w:r>
      </w:hyperlink>
      <w:r>
        <w:rPr>
          <w:lang w:val="zh_TW" w:bidi="zh_TW"/>
        </w:rPr>
        <w:t>中已經提及的內容（參</w:t>
      </w:r>
      <w:hyperlink r:id="rId292">
        <w:r>
          <w:rPr>
            <w:lang w:val="zh_TW" w:bidi="zh_TW"/>
          </w:rPr>
          <w:rPr>
            <w:color w:val="0000EE"/>
            <w:u w:val="single"/>
          </w:rPr>
          <w:t>加6:18</w:t>
        </w:r>
      </w:hyperlink>
      <w:r>
        <w:rPr>
          <w:lang w:val="zh_TW" w:bidi="zh_TW"/>
        </w:rPr>
        <w:t>；</w:t>
      </w:r>
      <w:hyperlink r:id="rId293">
        <w:r>
          <w:rPr>
            <w:lang w:val="zh_TW" w:bidi="zh_TW"/>
          </w:rPr>
          <w:rPr>
            <w:color w:val="0000EE"/>
            <w:u w:val="single"/>
          </w:rPr>
          <w:t>腓4:23</w:t>
        </w:r>
      </w:hyperlink>
      <w:r>
        <w:rPr>
          <w:lang w:val="zh_TW" w:bidi="zh_TW"/>
        </w:rPr>
        <w:t>；</w:t>
      </w:r>
      <w:hyperlink r:id="rId294">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Acts20:4" TargetMode="External"/><Relationship Id="rId250" Type="http://schemas.openxmlformats.org/officeDocument/2006/relationships/hyperlink" Target="https://ref.ly/Eph6:21-Eph6:22" TargetMode="External"/><Relationship Id="rId251" Type="http://schemas.openxmlformats.org/officeDocument/2006/relationships/hyperlink" Target="https://ref.ly/Col4:7-Col4:8" TargetMode="External"/><Relationship Id="rId252" Type="http://schemas.openxmlformats.org/officeDocument/2006/relationships/hyperlink" Target="https://ref.ly/Titus3:12" TargetMode="External"/><Relationship Id="rId253" Type="http://schemas.openxmlformats.org/officeDocument/2006/relationships/hyperlink" Target="https://ref.ly/Col4:10-Col4:11"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