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r>
        <w:rPr>
          <w:lang w:val="pt_PT" w:bidi="pt_PT"/>
        </w:rPr>
        <w:t>16</w:t>
      </w:r>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r>
        <w:rPr>
          <w:lang w:val="pt_PT" w:bidi="pt_PT"/>
        </w:rPr>
        <w:t>1.3</w:t>
      </w:r>
      <w:r>
        <w:rPr>
          <w:lang w:val="pt_PT" w:bidi="pt_PT"/>
        </w:rPr>
        <w:t>,</w:t>
      </w:r>
      <w:r>
        <w:rPr>
          <w:lang w:val="pt_PT" w:bidi="pt_PT"/>
        </w:rPr>
        <w:t>10</w:t>
      </w:r>
      <w:r>
        <w:rPr>
          <w:lang w:val="pt_PT" w:bidi="pt_PT"/>
        </w:rPr>
        <w:t>,</w:t>
      </w:r>
      <w:r>
        <w:rPr>
          <w:lang w:val="pt_PT" w:bidi="pt_PT"/>
        </w:rPr>
        <w:t>14</w:t>
      </w:r>
      <w:r>
        <w:rPr>
          <w:lang w:val="pt_PT" w:bidi="pt_PT"/>
        </w:rPr>
        <w:t xml:space="preserve">). Este padrão </w:t>
      </w:r>
      <w:r>
        <w:rPr>
          <w:i/>
          <w:lang w:val="pt_PT" w:bidi="pt_PT"/>
        </w:rPr>
        <w:t>quando/se</w:t>
      </w:r>
      <w:r>
        <w:rPr>
          <w:lang w:val="pt_PT" w:bidi="pt_PT"/>
        </w:rPr>
        <w:t xml:space="preserve"> é geralmente seguido em todas as principais ofertas descritas em </w:t>
      </w:r>
      <w:r>
        <w:rPr>
          <w:lang w:val="pt_PT" w:bidi="pt_PT"/>
        </w:rPr>
        <w:t>1.2–6.7</w:t>
      </w:r>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r>
        <w:rPr>
          <w:lang w:val="pt_PT" w:bidi="pt_PT"/>
        </w:rPr>
        <w:t>Lv 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r>
        <w:rPr>
          <w:lang w:val="pt_PT" w:bidi="pt_PT"/>
        </w:rPr>
        <w:t>3.1</w:t>
      </w:r>
      <w:r>
        <w:rPr>
          <w:lang w:val="pt_PT" w:bidi="pt_PT"/>
        </w:rPr>
        <w:t xml:space="preserve">; </w:t>
      </w:r>
      <w:r>
        <w:rPr>
          <w:lang w:val="pt_PT" w:bidi="pt_PT"/>
        </w:rPr>
        <w:t>4.27–31</w:t>
      </w:r>
      <w:r>
        <w:rPr>
          <w:lang w:val="pt_PT" w:bidi="pt_PT"/>
        </w:rPr>
        <w:t xml:space="preserve">; </w:t>
      </w:r>
      <w:r>
        <w:rPr>
          <w:lang w:val="pt_PT" w:bidi="pt_PT"/>
        </w:rPr>
        <w:t>22.23</w:t>
      </w:r>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r>
        <w:rPr>
          <w:lang w:val="pt_PT" w:bidi="pt_PT"/>
        </w:rPr>
        <w:t>Ml 1.6–14</w:t>
      </w:r>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r>
        <w:rPr>
          <w:lang w:val="pt_PT" w:bidi="pt_PT"/>
        </w:rPr>
        <w:t>7.8</w:t>
      </w:r>
      <w:r>
        <w:rPr>
          <w:lang w:val="pt_PT" w:bidi="pt_PT"/>
        </w:rPr>
        <w:t>), esta oferta era queimada completamente no altar (</w:t>
      </w:r>
      <w:r>
        <w:rPr>
          <w:lang w:val="pt_PT" w:bidi="pt_PT"/>
        </w:rPr>
        <w:t>1.9</w:t>
      </w:r>
      <w:r>
        <w:rPr>
          <w:lang w:val="pt_PT" w:bidi="pt_PT"/>
        </w:rPr>
        <w:t xml:space="preserve">). Seu propósito era satisfazer a ira de Deus contra o pecado, purificando cerimonialmente o adorador e restaurando-o à comunhão com Deus (cf. </w:t>
      </w:r>
      <w:r>
        <w:rPr>
          <w:lang w:val="pt_PT" w:bidi="pt_PT"/>
        </w:rPr>
        <w:t>Rm 3.25</w:t>
      </w:r>
      <w:r>
        <w:rPr>
          <w:lang w:val="pt_PT" w:bidi="pt_PT"/>
        </w:rPr>
        <w:t xml:space="preserve">; </w:t>
      </w:r>
      <w:r>
        <w:rPr>
          <w:lang w:val="pt_PT" w:bidi="pt_PT"/>
        </w:rPr>
        <w:t>8.3</w:t>
      </w:r>
      <w:r>
        <w:rPr>
          <w:lang w:val="pt_PT" w:bidi="pt_PT"/>
        </w:rPr>
        <w:t xml:space="preserve">; </w:t>
      </w:r>
      <w:r>
        <w:rPr>
          <w:lang w:val="pt_PT" w:bidi="pt_PT"/>
        </w:rPr>
        <w:t>2Co 5.18–21</w:t>
      </w:r>
      <w:r>
        <w:rPr>
          <w:lang w:val="pt_PT" w:bidi="pt_PT"/>
        </w:rPr>
        <w:t>). O holocausto ocorre primeiro nesta lista de ofertas (</w:t>
      </w:r>
      <w:r>
        <w:rPr>
          <w:lang w:val="pt_PT" w:bidi="pt_PT"/>
        </w:rPr>
        <w:t>Lv 1–7</w:t>
      </w:r>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r>
        <w:rPr>
          <w:lang w:val="pt_PT" w:bidi="pt_PT"/>
        </w:rPr>
        <w:t>4.4</w:t>
      </w:r>
      <w:r>
        <w:rPr>
          <w:lang w:val="pt_PT" w:bidi="pt_PT"/>
        </w:rPr>
        <w:t>,</w:t>
      </w:r>
      <w:r>
        <w:rPr>
          <w:lang w:val="pt_PT" w:bidi="pt_PT"/>
        </w:rPr>
        <w:t>15</w:t>
      </w:r>
      <w:r>
        <w:rPr>
          <w:lang w:val="pt_PT" w:bidi="pt_PT"/>
        </w:rPr>
        <w:t>,</w:t>
      </w:r>
      <w:r>
        <w:rPr>
          <w:lang w:val="pt_PT" w:bidi="pt_PT"/>
        </w:rPr>
        <w:t>24</w:t>
      </w:r>
      <w:r>
        <w:rPr>
          <w:lang w:val="pt_PT" w:bidi="pt_PT"/>
        </w:rPr>
        <w:t>,</w:t>
      </w:r>
      <w:r>
        <w:rPr>
          <w:lang w:val="pt_PT" w:bidi="pt_PT"/>
        </w:rPr>
        <w:t>29</w:t>
      </w:r>
      <w:r>
        <w:rPr>
          <w:lang w:val="pt_PT" w:bidi="pt_PT"/>
        </w:rPr>
        <w:t>,</w:t>
      </w:r>
      <w:r>
        <w:rPr>
          <w:lang w:val="pt_PT" w:bidi="pt_PT"/>
        </w:rPr>
        <w:t>33</w:t>
      </w:r>
      <w:r>
        <w:rPr>
          <w:lang w:val="pt_PT" w:bidi="pt_PT"/>
        </w:rPr>
        <w:t xml:space="preserve">; </w:t>
      </w:r>
      <w:r>
        <w:rPr>
          <w:lang w:val="pt_PT" w:bidi="pt_PT"/>
        </w:rPr>
        <w:t>16.21</w:t>
      </w:r>
      <w:r>
        <w:rPr>
          <w:lang w:val="pt_PT" w:bidi="pt_PT"/>
        </w:rPr>
        <w:t>). Este ato significava que a morte do animal representava a morte de seu dono. No ritual do Dia da Expiação, significava que os pecados do dono eram transferidos para o animal (</w:t>
      </w:r>
      <w:r>
        <w:rPr>
          <w:lang w:val="pt_PT" w:bidi="pt_PT"/>
        </w:rPr>
        <w:t>16.20–22</w:t>
      </w:r>
      <w:r>
        <w:rPr>
          <w:lang w:val="pt_PT" w:bidi="pt_PT"/>
        </w:rPr>
        <w:t>). Com a oferta de paz (</w:t>
      </w:r>
      <w:r>
        <w:rPr>
          <w:lang w:val="pt_PT" w:bidi="pt_PT"/>
        </w:rPr>
        <w:t>3.2</w:t>
      </w:r>
      <w:r>
        <w:rPr>
          <w:lang w:val="pt_PT" w:bidi="pt_PT"/>
        </w:rPr>
        <w:t>,</w:t>
      </w:r>
      <w:r>
        <w:rPr>
          <w:lang w:val="pt_PT" w:bidi="pt_PT"/>
        </w:rPr>
        <w:t>8</w:t>
      </w:r>
      <w:r>
        <w:rPr>
          <w:lang w:val="pt_PT" w:bidi="pt_PT"/>
        </w:rPr>
        <w:t>,</w:t>
      </w:r>
      <w:r>
        <w:rPr>
          <w:lang w:val="pt_PT" w:bidi="pt_PT"/>
        </w:rPr>
        <w:t>13</w:t>
      </w:r>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r>
        <w:rPr>
          <w:lang w:val="pt_PT" w:bidi="pt_PT"/>
        </w:rPr>
        <w:t>Êx 28.1–4</w:t>
      </w:r>
      <w:r>
        <w:rPr>
          <w:lang w:val="pt_PT" w:bidi="pt_PT"/>
        </w:rPr>
        <w:t xml:space="preserve">; </w:t>
      </w:r>
      <w:r>
        <w:rPr>
          <w:lang w:val="pt_PT" w:bidi="pt_PT"/>
        </w:rPr>
        <w:t>Nm 18.1–7</w:t>
      </w:r>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r>
        <w:rPr>
          <w:lang w:val="pt_PT" w:bidi="pt_PT"/>
        </w:rPr>
        <w:t>Lv 17.10–14</w:t>
      </w:r>
      <w:r>
        <w:rPr>
          <w:lang w:val="pt_PT" w:bidi="pt_PT"/>
        </w:rPr>
        <w:t xml:space="preserve">; </w:t>
      </w:r>
      <w:r>
        <w:rPr>
          <w:lang w:val="pt_PT" w:bidi="pt_PT"/>
        </w:rPr>
        <w:t>Hb 9.22</w:t>
      </w:r>
      <w:r>
        <w:rPr>
          <w:lang w:val="pt_PT" w:bidi="pt_PT"/>
        </w:rPr>
        <w:t>). O sangue de Jesus Cristo foi derramado como o sacrifício supremo pelo pecado (</w:t>
      </w:r>
      <w:r>
        <w:rPr>
          <w:lang w:val="pt_PT" w:bidi="pt_PT"/>
        </w:rPr>
        <w:t>Hb 9.11–14</w:t>
      </w:r>
      <w:r>
        <w:rPr>
          <w:lang w:val="pt_PT" w:bidi="pt_PT"/>
        </w:rPr>
        <w:t>). • O altar do holocausto estava localizado na extremidade leste do pátio, fora do Tabernáculo, mas dentro da entrada do pátio (</w:t>
      </w:r>
      <w:r>
        <w:rPr>
          <w:lang w:val="pt_PT" w:bidi="pt_PT"/>
        </w:rPr>
        <w:t>Êx 40.6</w:t>
      </w:r>
      <w:r>
        <w:rPr>
          <w:lang w:val="pt_PT" w:bidi="pt_PT"/>
        </w:rPr>
        <w:t xml:space="preserve">, </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r>
        <w:rPr>
          <w:lang w:val="pt_PT" w:bidi="pt_PT"/>
        </w:rPr>
        <w:t>7.8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r>
        <w:rPr>
          <w:lang w:val="pt_PT" w:bidi="pt_PT"/>
        </w:rPr>
        <w:t>1.12</w:t>
      </w:r>
      <w:r>
        <w:rPr>
          <w:lang w:val="pt_PT" w:bidi="pt_PT"/>
        </w:rPr>
        <w:t xml:space="preserve"> e </w:t>
      </w:r>
      <w:r>
        <w:rPr>
          <w:lang w:val="pt_PT" w:bidi="pt_PT"/>
        </w:rPr>
        <w:t>8.20</w:t>
      </w:r>
      <w:r>
        <w:rPr>
          <w:lang w:val="pt_PT" w:bidi="pt_PT"/>
        </w:rPr>
        <w:t>. Toda a gordura — não apenas essa gordura especial — era considerada a porção de Deus (</w:t>
      </w:r>
      <w:r>
        <w:rPr>
          <w:lang w:val="pt_PT" w:bidi="pt_PT"/>
        </w:rPr>
        <w:t>3.14–17</w:t>
      </w:r>
      <w:r>
        <w:rPr>
          <w:lang w:val="pt_PT" w:bidi="pt_PT"/>
        </w:rPr>
        <w:t xml:space="preserve">; </w:t>
      </w:r>
      <w:r>
        <w:rPr>
          <w:lang w:val="pt_PT" w:bidi="pt_PT"/>
        </w:rPr>
        <w:t>7.23–25</w:t>
      </w:r>
      <w:r>
        <w:rPr>
          <w:lang w:val="pt_PT" w:bidi="pt_PT"/>
        </w:rPr>
        <w:t xml:space="preserve">; veja </w:t>
      </w:r>
      <w:r>
        <w:rPr>
          <w:lang w:val="pt_PT" w:bidi="pt_PT"/>
        </w:rPr>
        <w:t>1Sm 2.15–17</w:t>
      </w:r>
      <w:r>
        <w:rPr>
          <w:lang w:val="pt_PT" w:bidi="pt_PT"/>
        </w:rPr>
        <w:t>). Apenas a oferta queimada inteira era totalmente consumida no altar. Com outras ofertas, as porções gordurosas e certos órgãos internos eram queimados; o restante pertencia aos sacerdotes oficiantes e, às vezes, ao adorador (</w:t>
      </w:r>
      <w:r>
        <w:rPr>
          <w:lang w:val="pt_PT" w:bidi="pt_PT"/>
        </w:rPr>
        <w:t>Lv 7.11–18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r>
        <w:rPr>
          <w:lang w:val="pt_PT" w:bidi="pt_PT"/>
        </w:rPr>
        <w:t>6.27</w:t>
      </w:r>
      <w:r>
        <w:rPr>
          <w:lang w:val="pt_PT" w:bidi="pt_PT"/>
        </w:rPr>
        <w:t xml:space="preserve">; </w:t>
      </w:r>
      <w:r>
        <w:rPr>
          <w:lang w:val="pt_PT" w:bidi="pt_PT"/>
        </w:rPr>
        <w:t>11.28</w:t>
      </w:r>
      <w:r>
        <w:rPr>
          <w:lang w:val="pt_PT" w:bidi="pt_PT"/>
        </w:rPr>
        <w:t>). • presente especial: o termo hebraico (’isheh) tem sido tradicionalmente traduzido como “oferta feita pelo fogo”. Embora a oferta devesse ser queimada (</w:t>
      </w:r>
      <w:r>
        <w:rPr>
          <w:lang w:val="pt_PT" w:bidi="pt_PT"/>
        </w:rPr>
        <w:t>1.13</w:t>
      </w:r>
      <w:r>
        <w:rPr>
          <w:lang w:val="pt_PT" w:bidi="pt_PT"/>
        </w:rPr>
        <w:t>,</w:t>
      </w:r>
      <w:r>
        <w:rPr>
          <w:lang w:val="pt_PT" w:bidi="pt_PT"/>
        </w:rPr>
        <w:t>17</w:t>
      </w:r>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r>
        <w:rPr>
          <w:lang w:val="pt_PT" w:bidi="pt_PT"/>
        </w:rPr>
        <w:t>1.13</w:t>
      </w:r>
      <w:r>
        <w:rPr>
          <w:lang w:val="pt_PT" w:bidi="pt_PT"/>
        </w:rPr>
        <w:t>,</w:t>
      </w:r>
      <w:r>
        <w:rPr>
          <w:lang w:val="pt_PT" w:bidi="pt_PT"/>
        </w:rPr>
        <w:t>17</w:t>
      </w:r>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r>
        <w:rPr>
          <w:lang w:val="pt_PT" w:bidi="pt_PT"/>
        </w:rPr>
        <w:t>21.6</w:t>
      </w:r>
      <w:r>
        <w:rPr>
          <w:lang w:val="pt_PT" w:bidi="pt_PT"/>
        </w:rPr>
        <w:t xml:space="preserve">; </w:t>
      </w:r>
      <w:r>
        <w:rPr>
          <w:lang w:val="pt_PT" w:bidi="pt_PT"/>
        </w:rPr>
        <w:t>Nm 28.2</w:t>
      </w:r>
      <w:r>
        <w:rPr>
          <w:lang w:val="pt_PT" w:bidi="pt_PT"/>
        </w:rPr>
        <w:t>), a Bíblia é clara ao afirmar que Deus não precisava de ofertas como alimento (</w:t>
      </w:r>
      <w:r>
        <w:rPr>
          <w:lang w:val="pt_PT" w:bidi="pt_PT"/>
        </w:rPr>
        <w:t>Sl 50.9–13</w:t>
      </w:r>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r>
        <w:rPr>
          <w:lang w:val="pt_PT" w:bidi="pt_PT"/>
        </w:rPr>
        <w:t>1.3–9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r>
        <w:rPr>
          <w:lang w:val="pt_PT" w:bidi="pt_PT"/>
        </w:rPr>
        <w:t>5.7</w:t>
      </w:r>
      <w:r>
        <w:rPr>
          <w:lang w:val="pt_PT" w:bidi="pt_PT"/>
        </w:rPr>
        <w:t xml:space="preserve">; </w:t>
      </w:r>
      <w:r>
        <w:rPr>
          <w:lang w:val="pt_PT" w:bidi="pt_PT"/>
        </w:rPr>
        <w:t>12.8</w:t>
      </w:r>
      <w:r>
        <w:rPr>
          <w:lang w:val="pt_PT" w:bidi="pt_PT"/>
        </w:rPr>
        <w:t xml:space="preserve">; veja </w:t>
      </w:r>
      <w:r>
        <w:rPr>
          <w:lang w:val="pt_PT" w:bidi="pt_PT"/>
        </w:rPr>
        <w:t>Lc 2.24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r>
        <w:rPr>
          <w:lang w:val="pt_PT" w:bidi="pt_PT"/>
        </w:rPr>
        <w:t>1.6</w:t>
      </w:r>
      <w:r>
        <w:rPr>
          <w:lang w:val="pt_PT" w:bidi="pt_PT"/>
        </w:rPr>
        <w:t>,</w:t>
      </w:r>
      <w:r>
        <w:rPr>
          <w:lang w:val="pt_PT" w:bidi="pt_PT"/>
        </w:rPr>
        <w:t>12</w:t>
      </w:r>
      <w:r>
        <w:rPr>
          <w:lang w:val="pt_PT" w:bidi="pt_PT"/>
        </w:rPr>
        <w:t xml:space="preserve">) provavelmente reflete o antigo rito de fazer alianças, no qual o participante passava entre as duas metades de um animal sacrificado (veja </w:t>
      </w:r>
      <w:r>
        <w:rPr>
          <w:lang w:val="pt_PT" w:bidi="pt_PT"/>
        </w:rPr>
        <w:t>Gn 15.10</w:t>
      </w:r>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r>
        <w:rPr>
          <w:lang w:val="pt_PT" w:bidi="pt_PT"/>
        </w:rPr>
        <w:t>1Rs 4.22</w:t>
      </w:r>
      <w:r>
        <w:rPr>
          <w:lang w:val="pt_PT" w:bidi="pt_PT"/>
        </w:rPr>
        <w:t xml:space="preserve">; </w:t>
      </w:r>
      <w:r>
        <w:rPr>
          <w:lang w:val="pt_PT" w:bidi="pt_PT"/>
        </w:rPr>
        <w:t>Ez 16.13</w:t>
      </w:r>
      <w:r>
        <w:rPr>
          <w:lang w:val="pt_PT" w:bidi="pt_PT"/>
        </w:rPr>
        <w:t xml:space="preserve">, </w:t>
      </w:r>
      <w:r>
        <w:rPr>
          <w:lang w:val="pt_PT" w:bidi="pt_PT"/>
        </w:rPr>
        <w:t>19</w:t>
      </w:r>
      <w:r>
        <w:rPr>
          <w:lang w:val="pt_PT" w:bidi="pt_PT"/>
        </w:rPr>
        <w:t>. • Os israelitas usavam azeite como gordura na culinária, como combustível para lâmpadas e para fins medicinais e cosméticos. Assim, estava associado à rica produção da terra e à provisão de Deus (</w:t>
      </w:r>
      <w:r>
        <w:rPr>
          <w:lang w:val="pt_PT" w:bidi="pt_PT"/>
        </w:rPr>
        <w:t>Dt 8.8</w:t>
      </w:r>
      <w:r>
        <w:rPr>
          <w:lang w:val="pt_PT" w:bidi="pt_PT"/>
        </w:rPr>
        <w:t>). • Assim como a melhor farinha, o incenso era frequentemente associado ao tabernáculo (</w:t>
      </w:r>
      <w:r>
        <w:rPr>
          <w:lang w:val="pt_PT" w:bidi="pt_PT"/>
        </w:rPr>
        <w:t>Êx 30.34</w:t>
      </w:r>
      <w:r>
        <w:rPr>
          <w:lang w:val="pt_PT" w:bidi="pt_PT"/>
        </w:rPr>
        <w:t xml:space="preserve">; </w:t>
      </w:r>
      <w:r>
        <w:rPr>
          <w:lang w:val="pt_PT" w:bidi="pt_PT"/>
        </w:rPr>
        <w:t>Lv 24.7</w:t>
      </w:r>
      <w:r>
        <w:rPr>
          <w:lang w:val="pt_PT" w:bidi="pt_PT"/>
        </w:rPr>
        <w:t>) ou ao templo (</w:t>
      </w:r>
      <w:r>
        <w:rPr>
          <w:lang w:val="pt_PT" w:bidi="pt_PT"/>
        </w:rPr>
        <w:t>1Cr 9.29</w:t>
      </w:r>
      <w:r>
        <w:rPr>
          <w:lang w:val="pt_PT" w:bidi="pt_PT"/>
        </w:rPr>
        <w:t>). Esta resina aromática de árvore também era usada por indivíduos em ocasiões especiais (</w:t>
      </w:r>
      <w:r>
        <w:rPr>
          <w:lang w:val="pt_PT" w:bidi="pt_PT"/>
        </w:rPr>
        <w:t>Ct 3.6</w:t>
      </w:r>
      <w:r>
        <w:rPr>
          <w:lang w:val="pt_PT" w:bidi="pt_PT"/>
        </w:rPr>
        <w:t xml:space="preserve">; </w:t>
      </w:r>
      <w:r>
        <w:rPr>
          <w:lang w:val="pt_PT" w:bidi="pt_PT"/>
        </w:rPr>
        <w:t>Mt 2.11</w:t>
      </w:r>
      <w:r>
        <w:rPr>
          <w:lang w:val="pt_PT" w:bidi="pt_PT"/>
        </w:rPr>
        <w:t>). Era um ingrediente principal do incenso sagrado queimado no lugar santo como uma expressão clara de adoração (</w:t>
      </w:r>
      <w:r>
        <w:rPr>
          <w:lang w:val="pt_PT" w:bidi="pt_PT"/>
        </w:rPr>
        <w:t>Êx 30.34–38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r>
        <w:rPr>
          <w:lang w:val="pt_PT" w:bidi="pt_PT"/>
        </w:rPr>
        <w:t>Nm 28.3–6</w:t>
      </w:r>
      <w:r>
        <w:rPr>
          <w:lang w:val="pt_PT" w:bidi="pt_PT"/>
        </w:rPr>
        <w:t>,</w:t>
      </w:r>
      <w:r>
        <w:rPr>
          <w:lang w:val="pt_PT" w:bidi="pt_PT"/>
        </w:rPr>
        <w:t>12–13</w:t>
      </w:r>
      <w:r>
        <w:rPr>
          <w:lang w:val="pt_PT" w:bidi="pt_PT"/>
        </w:rPr>
        <w:t>), oferta pelo pecado (</w:t>
      </w:r>
      <w:r>
        <w:rPr>
          <w:lang w:val="pt_PT" w:bidi="pt_PT"/>
        </w:rPr>
        <w:t>Nm 6.14–15</w:t>
      </w:r>
      <w:r>
        <w:rPr>
          <w:lang w:val="pt_PT" w:bidi="pt_PT"/>
        </w:rPr>
        <w:t>) e oferta de paz (</w:t>
      </w:r>
      <w:r>
        <w:rPr>
          <w:lang w:val="pt_PT" w:bidi="pt_PT"/>
        </w:rPr>
        <w:t>Lv 9.4</w:t>
      </w:r>
      <w:r>
        <w:rPr>
          <w:lang w:val="pt_PT" w:bidi="pt_PT"/>
        </w:rPr>
        <w:t xml:space="preserve">; </w:t>
      </w:r>
      <w:r>
        <w:rPr>
          <w:lang w:val="pt_PT" w:bidi="pt_PT"/>
        </w:rPr>
        <w:t>Nm 6.17</w:t>
      </w:r>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r>
        <w:rPr>
          <w:lang w:val="pt_PT" w:bidi="pt_PT"/>
        </w:rPr>
        <w:t>6.16–17</w:t>
      </w:r>
      <w:r>
        <w:rPr>
          <w:lang w:val="pt_PT" w:bidi="pt_PT"/>
        </w:rPr>
        <w:t xml:space="preserve">). As exceções incluíam a oferta queimada inteira (o sacerdote recebia apenas o couro; veja </w:t>
      </w:r>
      <w:r>
        <w:rPr>
          <w:lang w:val="pt_PT" w:bidi="pt_PT"/>
        </w:rPr>
        <w:t>7.8</w:t>
      </w:r>
      <w:r>
        <w:rPr>
          <w:lang w:val="pt_PT" w:bidi="pt_PT"/>
        </w:rPr>
        <w:t>), ofertas dadas pelo sacerdote para si mesmo (</w:t>
      </w:r>
      <w:r>
        <w:rPr>
          <w:lang w:val="pt_PT" w:bidi="pt_PT"/>
        </w:rPr>
        <w:t>4.3–12</w:t>
      </w:r>
      <w:r>
        <w:rPr>
          <w:lang w:val="pt_PT" w:bidi="pt_PT"/>
        </w:rPr>
        <w:t xml:space="preserve">; </w:t>
      </w:r>
      <w:r>
        <w:rPr>
          <w:lang w:val="pt_PT" w:bidi="pt_PT"/>
        </w:rPr>
        <w:t>6.19–23</w:t>
      </w:r>
      <w:r>
        <w:rPr>
          <w:lang w:val="pt_PT" w:bidi="pt_PT"/>
        </w:rPr>
        <w:t>), ou ofertas feitas para toda a comunidade (</w:t>
      </w:r>
      <w:r>
        <w:rPr>
          <w:lang w:val="pt_PT" w:bidi="pt_PT"/>
        </w:rPr>
        <w:t>4.13–21</w:t>
      </w:r>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r>
        <w:rPr>
          <w:lang w:val="pt_PT" w:bidi="pt_PT"/>
        </w:rPr>
        <w:t>Nm 18.8–10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r>
        <w:rPr>
          <w:lang w:val="pt_PT" w:bidi="pt_PT"/>
        </w:rPr>
        <w:t>Êx 12.8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r>
        <w:rPr>
          <w:lang w:val="pt_PT" w:bidi="pt_PT"/>
        </w:rPr>
        <w:t>Ez 4.3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r>
        <w:rPr>
          <w:lang w:val="pt_PT" w:bidi="pt_PT"/>
        </w:rPr>
        <w:t>Mt 13.33</w:t>
      </w:r>
      <w:r>
        <w:rPr>
          <w:lang w:val="pt_PT" w:bidi="pt_PT"/>
        </w:rPr>
        <w:t>). Pão asmo era exigido para a Páscoa (</w:t>
      </w:r>
      <w:r>
        <w:rPr>
          <w:lang w:val="pt_PT" w:bidi="pt_PT"/>
        </w:rPr>
        <w:t>Êx 12.8</w:t>
      </w:r>
      <w:r>
        <w:rPr>
          <w:lang w:val="pt_PT" w:bidi="pt_PT"/>
        </w:rPr>
        <w:t>), em lembrança da escravidão de Israel no Egito (</w:t>
      </w:r>
      <w:r>
        <w:rPr>
          <w:lang w:val="pt_PT" w:bidi="pt_PT"/>
        </w:rPr>
        <w:t>Dt 16.3</w:t>
      </w:r>
      <w:r>
        <w:rPr>
          <w:lang w:val="pt_PT" w:bidi="pt_PT"/>
        </w:rPr>
        <w:t>) e sua rápida partida daquela terra (</w:t>
      </w:r>
      <w:r>
        <w:rPr>
          <w:lang w:val="pt_PT" w:bidi="pt_PT"/>
        </w:rPr>
        <w:t>Êx 12.34</w:t>
      </w:r>
      <w:r>
        <w:rPr>
          <w:lang w:val="pt_PT" w:bidi="pt_PT"/>
        </w:rPr>
        <w:t xml:space="preserve">; </w:t>
      </w:r>
      <w:r>
        <w:rPr>
          <w:lang w:val="pt_PT" w:bidi="pt_PT"/>
        </w:rPr>
        <w:t>13.3</w:t>
      </w:r>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r>
        <w:rPr>
          <w:lang w:val="pt_PT" w:bidi="pt_PT"/>
        </w:rPr>
        <w:t>Lv 2.12</w:t>
      </w:r>
      <w:r>
        <w:rPr>
          <w:lang w:val="pt_PT" w:bidi="pt_PT"/>
        </w:rPr>
        <w:t>). Pães feitos com fermento deveriam ser apresentados com ofertas de gratidão (</w:t>
      </w:r>
      <w:r>
        <w:rPr>
          <w:lang w:val="pt_PT" w:bidi="pt_PT"/>
        </w:rPr>
        <w:t>7.13</w:t>
      </w:r>
      <w:r>
        <w:rPr>
          <w:lang w:val="pt_PT" w:bidi="pt_PT"/>
        </w:rPr>
        <w:t>) e como um presente ao sacerdote no Festival da Colheita (</w:t>
      </w:r>
      <w:r>
        <w:rPr>
          <w:lang w:val="pt_PT" w:bidi="pt_PT"/>
        </w:rPr>
        <w:t>23.17</w:t>
      </w:r>
      <w:r>
        <w:rPr>
          <w:lang w:val="pt_PT" w:bidi="pt_PT"/>
        </w:rPr>
        <w:t>). No Novo Testamento, o fermento torna-se uma metáfora espiritual, em função do seu sabor azedo e de como tende a se espalhar (</w:t>
      </w:r>
      <w:r>
        <w:rPr>
          <w:lang w:val="pt_PT" w:bidi="pt_PT"/>
        </w:rPr>
        <w:t>Mt 16.6</w:t>
      </w:r>
      <w:r>
        <w:rPr>
          <w:lang w:val="pt_PT" w:bidi="pt_PT"/>
        </w:rPr>
        <w:t>,</w:t>
      </w:r>
      <w:r>
        <w:rPr>
          <w:lang w:val="pt_PT" w:bidi="pt_PT"/>
        </w:rPr>
        <w:t>11</w:t>
      </w:r>
      <w:r>
        <w:rPr>
          <w:lang w:val="pt_PT" w:bidi="pt_PT"/>
        </w:rPr>
        <w:t>,</w:t>
      </w:r>
      <w:r>
        <w:rPr>
          <w:lang w:val="pt_PT" w:bidi="pt_PT"/>
        </w:rPr>
        <w:t>12</w:t>
      </w:r>
      <w:r>
        <w:rPr>
          <w:lang w:val="pt_PT" w:bidi="pt_PT"/>
        </w:rPr>
        <w:t xml:space="preserve">; </w:t>
      </w:r>
      <w:r>
        <w:rPr>
          <w:lang w:val="pt_PT" w:bidi="pt_PT"/>
        </w:rPr>
        <w:t>1Co 5.6–8</w:t>
      </w:r>
      <w:r>
        <w:rPr>
          <w:lang w:val="pt_PT" w:bidi="pt_PT"/>
        </w:rPr>
        <w:t xml:space="preserve">; cp. </w:t>
      </w:r>
      <w:r>
        <w:rPr>
          <w:lang w:val="pt_PT" w:bidi="pt_PT"/>
        </w:rPr>
        <w:t>Mt 13.33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r>
        <w:rPr>
          <w:lang w:val="pt_PT" w:bidi="pt_PT"/>
        </w:rPr>
        <w:t>23.15–21</w:t>
      </w:r>
      <w:r>
        <w:rPr>
          <w:lang w:val="pt_PT" w:bidi="pt_PT"/>
        </w:rPr>
        <w:t xml:space="preserve">; </w:t>
      </w:r>
      <w:r>
        <w:rPr>
          <w:lang w:val="pt_PT" w:bidi="pt_PT"/>
        </w:rPr>
        <w:t>Nm 28.26–31</w:t>
      </w:r>
      <w:r>
        <w:rPr>
          <w:lang w:val="pt_PT" w:bidi="pt_PT"/>
        </w:rPr>
        <w:t>). Como a porção representativa da oferta de cereais, esta oferta reconhecia que toda a colheita pertencia a Deus (</w:t>
      </w:r>
      <w:r>
        <w:rPr>
          <w:lang w:val="pt_PT" w:bidi="pt_PT"/>
        </w:rPr>
        <w:t>Lv 23.10–11</w:t>
      </w:r>
      <w:r>
        <w:rPr>
          <w:lang w:val="pt_PT" w:bidi="pt_PT"/>
        </w:rPr>
        <w:t xml:space="preserve">; </w:t>
      </w:r>
      <w:r>
        <w:rPr>
          <w:lang w:val="pt_PT" w:bidi="pt_PT"/>
        </w:rPr>
        <w:t>Êx 22.29</w:t>
      </w:r>
      <w:r>
        <w:rPr>
          <w:lang w:val="pt_PT" w:bidi="pt_PT"/>
        </w:rPr>
        <w:t xml:space="preserve">; </w:t>
      </w:r>
      <w:r>
        <w:rPr>
          <w:lang w:val="pt_PT" w:bidi="pt_PT"/>
        </w:rPr>
        <w:t>23.19</w:t>
      </w:r>
      <w:r>
        <w:rPr>
          <w:lang w:val="pt_PT" w:bidi="pt_PT"/>
        </w:rPr>
        <w:t xml:space="preserve">; </w:t>
      </w:r>
      <w:r>
        <w:rPr>
          <w:lang w:val="pt_PT" w:bidi="pt_PT"/>
        </w:rPr>
        <w:t>34.26</w:t>
      </w:r>
      <w:r>
        <w:rPr>
          <w:lang w:val="pt_PT" w:bidi="pt_PT"/>
        </w:rPr>
        <w:t xml:space="preserve">; </w:t>
      </w:r>
      <w:r>
        <w:rPr>
          <w:lang w:val="pt_PT" w:bidi="pt_PT"/>
        </w:rPr>
        <w:t>Nm 15.18–20</w:t>
      </w:r>
      <w:r>
        <w:rPr>
          <w:lang w:val="pt_PT" w:bidi="pt_PT"/>
        </w:rPr>
        <w:t xml:space="preserve">; </w:t>
      </w:r>
      <w:r>
        <w:rPr>
          <w:lang w:val="pt_PT" w:bidi="pt_PT"/>
        </w:rPr>
        <w:t>Dt 18.4–5</w:t>
      </w:r>
      <w:r>
        <w:rPr>
          <w:lang w:val="pt_PT" w:bidi="pt_PT"/>
        </w:rPr>
        <w:t xml:space="preserve">; </w:t>
      </w:r>
      <w:r>
        <w:rPr>
          <w:lang w:val="pt_PT" w:bidi="pt_PT"/>
        </w:rPr>
        <w:t>26.1–2</w:t>
      </w:r>
      <w:r>
        <w:rPr>
          <w:lang w:val="pt_PT" w:bidi="pt_PT"/>
        </w:rPr>
        <w:t xml:space="preserve">). Reconhecia ainda que a própria terra, não apenas seus produtos, pertencia a Deus; Israel era meramente o inquilino (ver </w:t>
      </w:r>
      <w:r>
        <w:rPr>
          <w:lang w:val="pt_PT" w:bidi="pt_PT"/>
        </w:rPr>
        <w:t>Lv 25.23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r>
        <w:rPr>
          <w:lang w:val="pt_PT" w:bidi="pt_PT"/>
        </w:rPr>
        <w:t>1.3</w:t>
      </w:r>
      <w:r>
        <w:rPr>
          <w:lang w:val="pt_PT" w:bidi="pt_PT"/>
        </w:rPr>
        <w:t>,</w:t>
      </w:r>
      <w:r>
        <w:rPr>
          <w:lang w:val="pt_PT" w:bidi="pt_PT"/>
        </w:rPr>
        <w:t>10</w:t>
      </w:r>
      <w:r>
        <w:rPr>
          <w:lang w:val="pt_PT" w:bidi="pt_PT"/>
        </w:rPr>
        <w:t xml:space="preserve">). A oferta de paz, menos formal, permitia tanto animais machos quanto fêmeas (veja também </w:t>
      </w:r>
      <w:r>
        <w:rPr>
          <w:lang w:val="pt_PT" w:bidi="pt_PT"/>
        </w:rPr>
        <w:t>4.28</w:t>
      </w:r>
      <w:r>
        <w:rPr>
          <w:lang w:val="pt_PT" w:bidi="pt_PT"/>
        </w:rPr>
        <w:t>,</w:t>
      </w:r>
      <w:r>
        <w:rPr>
          <w:lang w:val="pt_PT" w:bidi="pt_PT"/>
        </w:rPr>
        <w:t>32</w:t>
      </w:r>
      <w:r>
        <w:rPr>
          <w:lang w:val="pt_PT" w:bidi="pt_PT"/>
        </w:rPr>
        <w:t>). • sem defeito: os animais sacrificiais tinham que ser saudáveis. A única exceção era a oferta voluntária, para a qual uma ligeira imperfeição era permitida (</w:t>
      </w:r>
      <w:r>
        <w:rPr>
          <w:lang w:val="pt_PT" w:bidi="pt_PT"/>
        </w:rPr>
        <w:t>22.23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r>
        <w:rPr>
          <w:lang w:val="pt_PT" w:bidi="pt_PT"/>
        </w:rPr>
        <w:t>Êx 18.12</w:t>
      </w:r>
      <w:r>
        <w:rPr>
          <w:lang w:val="pt_PT" w:bidi="pt_PT"/>
        </w:rPr>
        <w:t xml:space="preserve">; </w:t>
      </w:r>
      <w:r>
        <w:rPr>
          <w:lang w:val="pt_PT" w:bidi="pt_PT"/>
        </w:rPr>
        <w:t>24.9–11</w:t>
      </w:r>
      <w:r>
        <w:rPr>
          <w:lang w:val="pt_PT" w:bidi="pt_PT"/>
        </w:rPr>
        <w:t xml:space="preserve">; </w:t>
      </w:r>
      <w:r>
        <w:rPr>
          <w:lang w:val="pt_PT" w:bidi="pt_PT"/>
        </w:rPr>
        <w:t>1Sm 9.15–24</w:t>
      </w:r>
      <w:r>
        <w:rPr>
          <w:lang w:val="pt_PT" w:bidi="pt_PT"/>
        </w:rPr>
        <w:t>). Poderia ser apresentada como uma expressão de gratidão (</w:t>
      </w:r>
      <w:r>
        <w:rPr>
          <w:lang w:val="pt_PT" w:bidi="pt_PT"/>
        </w:rPr>
        <w:t>Lv 7.12–15</w:t>
      </w:r>
      <w:r>
        <w:rPr>
          <w:lang w:val="pt_PT" w:bidi="pt_PT"/>
        </w:rPr>
        <w:t>), como uma oferta voluntária, ou em cumprimento de um voto (</w:t>
      </w:r>
      <w:r>
        <w:rPr>
          <w:lang w:val="pt_PT" w:bidi="pt_PT"/>
        </w:rPr>
        <w:t>7.16–18</w:t>
      </w:r>
      <w:r>
        <w:rPr>
          <w:lang w:val="pt_PT" w:bidi="pt_PT"/>
        </w:rPr>
        <w:t xml:space="preserve">; </w:t>
      </w:r>
      <w:r>
        <w:rPr>
          <w:lang w:val="pt_PT" w:bidi="pt_PT"/>
        </w:rPr>
        <w:t>22.21</w:t>
      </w:r>
      <w:r>
        <w:rPr>
          <w:lang w:val="pt_PT" w:bidi="pt_PT"/>
        </w:rPr>
        <w:t xml:space="preserve">). As ofertas de paz frequentemente seguiam as ofertas queimadas inteiras (e.g., </w:t>
      </w:r>
      <w:r>
        <w:rPr>
          <w:lang w:val="pt_PT" w:bidi="pt_PT"/>
        </w:rPr>
        <w:t>1Rs 9.25</w:t>
      </w:r>
      <w:r>
        <w:rPr>
          <w:lang w:val="pt_PT" w:bidi="pt_PT"/>
        </w:rPr>
        <w:t xml:space="preserve">), mostrando que a comunhão com Deus segue a expiação. Quando experimentamos a expiação através de Cristo, somos capazes de estar em paz com Deus e uns com os outros (veja </w:t>
      </w:r>
      <w:r>
        <w:rPr>
          <w:lang w:val="pt_PT" w:bidi="pt_PT"/>
        </w:rPr>
        <w:t>At 2.42</w:t>
      </w:r>
      <w:r>
        <w:rPr>
          <w:lang w:val="pt_PT" w:bidi="pt_PT"/>
        </w:rPr>
        <w:t xml:space="preserve">; </w:t>
      </w:r>
      <w:r>
        <w:rPr>
          <w:lang w:val="pt_PT" w:bidi="pt_PT"/>
        </w:rPr>
        <w:t>10.36</w:t>
      </w:r>
      <w:r>
        <w:rPr>
          <w:lang w:val="pt_PT" w:bidi="pt_PT"/>
        </w:rPr>
        <w:t xml:space="preserve">; </w:t>
      </w:r>
      <w:r>
        <w:rPr>
          <w:lang w:val="pt_PT" w:bidi="pt_PT"/>
        </w:rPr>
        <w:t>Rm 5.1</w:t>
      </w:r>
      <w:r>
        <w:rPr>
          <w:lang w:val="pt_PT" w:bidi="pt_PT"/>
        </w:rPr>
        <w:t xml:space="preserve">; </w:t>
      </w:r>
      <w:r>
        <w:rPr>
          <w:lang w:val="pt_PT" w:bidi="pt_PT"/>
        </w:rPr>
        <w:t>1Co 10.16</w:t>
      </w:r>
      <w:r>
        <w:rPr>
          <w:lang w:val="pt_PT" w:bidi="pt_PT"/>
        </w:rPr>
        <w:t xml:space="preserve">; </w:t>
      </w:r>
      <w:r>
        <w:rPr>
          <w:lang w:val="pt_PT" w:bidi="pt_PT"/>
        </w:rPr>
        <w:t>11.17–34</w:t>
      </w:r>
      <w:r>
        <w:rPr>
          <w:lang w:val="pt_PT" w:bidi="pt_PT"/>
        </w:rPr>
        <w:t xml:space="preserve">; </w:t>
      </w:r>
      <w:r>
        <w:rPr>
          <w:lang w:val="pt_PT" w:bidi="pt_PT"/>
        </w:rPr>
        <w:t>2Co 5.18–21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r>
        <w:rPr>
          <w:lang w:val="pt_PT" w:bidi="pt_PT"/>
        </w:rPr>
        <w:t>Jó 19.27</w:t>
      </w:r>
      <w:r>
        <w:rPr>
          <w:lang w:val="pt_PT" w:bidi="pt_PT"/>
        </w:rPr>
        <w:t>). Pode referir-se a "mentes" (</w:t>
      </w:r>
      <w:r>
        <w:rPr>
          <w:lang w:val="pt_PT" w:bidi="pt_PT"/>
        </w:rPr>
        <w:t>Sl 7.9</w:t>
      </w:r>
      <w:r>
        <w:rPr>
          <w:lang w:val="pt_PT" w:bidi="pt_PT"/>
        </w:rPr>
        <w:t xml:space="preserve">; </w:t>
      </w:r>
      <w:r>
        <w:rPr>
          <w:lang w:val="pt_PT" w:bidi="pt_PT"/>
        </w:rPr>
        <w:t>Sl 26.2</w:t>
      </w:r>
      <w:r>
        <w:rPr>
          <w:lang w:val="pt_PT" w:bidi="pt_PT"/>
        </w:rPr>
        <w:t xml:space="preserve">; </w:t>
      </w:r>
      <w:r>
        <w:rPr>
          <w:lang w:val="pt_PT" w:bidi="pt_PT"/>
        </w:rPr>
        <w:t>Jr 17.10</w:t>
      </w:r>
      <w:r>
        <w:rPr>
          <w:lang w:val="pt_PT" w:bidi="pt_PT"/>
        </w:rPr>
        <w:t xml:space="preserve">; </w:t>
      </w:r>
      <w:r>
        <w:rPr>
          <w:lang w:val="pt_PT" w:bidi="pt_PT"/>
        </w:rPr>
        <w:t>Jr 11.20</w:t>
      </w:r>
      <w:r>
        <w:rPr>
          <w:lang w:val="pt_PT" w:bidi="pt_PT"/>
        </w:rPr>
        <w:t xml:space="preserve">; </w:t>
      </w:r>
      <w:r>
        <w:rPr>
          <w:lang w:val="pt_PT" w:bidi="pt_PT"/>
        </w:rPr>
        <w:t>20.12</w:t>
      </w:r>
      <w:r>
        <w:rPr>
          <w:lang w:val="pt_PT" w:bidi="pt_PT"/>
        </w:rPr>
        <w:t>).</w:t>
      </w:r>
    </w:p>
    <w:p>
      <w:pPr/>
      <w:r>
        <w:rPr>
          <w:lang w:val="pt_PT" w:bidi="pt_PT"/>
        </w:rPr>
      </w:r>
      <w:r>
        <w:rPr>
          <w:lang w:val="pt_PT" w:bidi="pt_PT"/>
        </w:rPr>
        <w:t>O fígado representava vida e energia para os israelitas, de forma semelhante a como muitas culturas hoje entendem o "coração" (</w:t>
      </w:r>
      <w:r>
        <w:rPr>
          <w:lang w:val="pt_PT" w:bidi="pt_PT"/>
        </w:rPr>
        <w:t>Lm 2.11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r>
        <w:rPr>
          <w:lang w:val="pt_PT" w:bidi="pt_PT"/>
        </w:rPr>
        <w:t>1.3–17</w:t>
      </w:r>
      <w:r>
        <w:rPr>
          <w:lang w:val="pt_PT" w:bidi="pt_PT"/>
        </w:rPr>
        <w:t xml:space="preserve"> e é melhor referida como a "oferta queimada total". Como era oferecida duas vezes ao dia (veja </w:t>
      </w:r>
      <w:r>
        <w:rPr>
          <w:lang w:val="pt_PT" w:bidi="pt_PT"/>
        </w:rPr>
        <w:t>Nm 28.4</w:t>
      </w:r>
      <w:r>
        <w:rPr>
          <w:lang w:val="pt_PT" w:bidi="pt_PT"/>
        </w:rPr>
        <w:t>), e porque a necessidade de expiação precedia a comunhão, o texto assume que a oferta queimada já estaria no altar. O sacerdote deveria colocar as porções gordurosas e certos órgãos internos (</w:t>
      </w:r>
      <w:r>
        <w:rPr>
          <w:lang w:val="pt_PT" w:bidi="pt_PT"/>
        </w:rPr>
        <w:t>3.3–4</w:t>
      </w:r>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r>
        <w:rPr>
          <w:lang w:val="pt_PT" w:bidi="pt_PT"/>
        </w:rPr>
        <w:t>21.6</w:t>
      </w:r>
      <w:r>
        <w:rPr>
          <w:lang w:val="pt_PT" w:bidi="pt_PT"/>
        </w:rPr>
        <w:t>,</w:t>
      </w:r>
      <w:r>
        <w:rPr>
          <w:lang w:val="pt_PT" w:bidi="pt_PT"/>
        </w:rPr>
        <w:t>8</w:t>
      </w:r>
      <w:r>
        <w:rPr>
          <w:lang w:val="pt_PT" w:bidi="pt_PT"/>
        </w:rPr>
        <w:t>,</w:t>
      </w:r>
      <w:r>
        <w:rPr>
          <w:lang w:val="pt_PT" w:bidi="pt_PT"/>
        </w:rPr>
        <w:t>17</w:t>
      </w:r>
      <w:r>
        <w:rPr>
          <w:lang w:val="pt_PT" w:bidi="pt_PT"/>
        </w:rPr>
        <w:t>,</w:t>
      </w:r>
      <w:r>
        <w:rPr>
          <w:lang w:val="pt_PT" w:bidi="pt_PT"/>
        </w:rPr>
        <w:t>21</w:t>
      </w:r>
      <w:r>
        <w:rPr>
          <w:lang w:val="pt_PT" w:bidi="pt_PT"/>
        </w:rPr>
        <w:t>,</w:t>
      </w:r>
      <w:r>
        <w:rPr>
          <w:lang w:val="pt_PT" w:bidi="pt_PT"/>
        </w:rPr>
        <w:t>22</w:t>
      </w:r>
      <w:r>
        <w:rPr>
          <w:lang w:val="pt_PT" w:bidi="pt_PT"/>
        </w:rPr>
        <w:t xml:space="preserve">; </w:t>
      </w:r>
      <w:r>
        <w:rPr>
          <w:lang w:val="pt_PT" w:bidi="pt_PT"/>
        </w:rPr>
        <w:t>Nm 28.2</w:t>
      </w:r>
      <w:r>
        <w:rPr>
          <w:lang w:val="pt_PT" w:bidi="pt_PT"/>
        </w:rPr>
        <w:t>). No entanto, as Escrituras deixam claro que o Senhor não comia as ofertas, ao contrário dos pagãos que acreditavam que suas divindades faziam isso (</w:t>
      </w:r>
      <w:r>
        <w:rPr>
          <w:lang w:val="pt_PT" w:bidi="pt_PT"/>
        </w:rPr>
        <w:t>Sl 50.9–13</w:t>
      </w:r>
      <w:r>
        <w:rPr>
          <w:lang w:val="pt_PT" w:bidi="pt_PT"/>
        </w:rPr>
        <w:t>). Em vez disso, essas ofertas pertenciam a Deus, e o sacerdote comia uma porção dessa comida como representante de Deus (</w:t>
      </w:r>
      <w:r>
        <w:rPr>
          <w:lang w:val="pt_PT" w:bidi="pt_PT"/>
        </w:rPr>
        <w:t>Lv 21.21–22</w:t>
      </w:r>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r>
        <w:rPr>
          <w:lang w:val="pt_PT" w:bidi="pt_PT"/>
        </w:rPr>
        <w:t>1.5</w:t>
      </w:r>
      <w:r>
        <w:rPr>
          <w:lang w:val="pt_PT" w:bidi="pt_PT"/>
        </w:rPr>
        <w:t>,</w:t>
      </w:r>
      <w:r>
        <w:rPr>
          <w:lang w:val="pt_PT" w:bidi="pt_PT"/>
        </w:rPr>
        <w:t>8</w:t>
      </w:r>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r>
        <w:rPr>
          <w:lang w:val="pt_PT" w:bidi="pt_PT"/>
        </w:rPr>
        <w:t>Nm 15.22–29</w:t>
      </w:r>
      <w:r>
        <w:rPr>
          <w:lang w:val="pt_PT" w:bidi="pt_PT"/>
        </w:rPr>
        <w:t xml:space="preserve">), com o objetivo de reparar uma perda ou remediar uma falha (e.g., </w:t>
      </w:r>
      <w:r>
        <w:rPr>
          <w:lang w:val="pt_PT" w:bidi="pt_PT"/>
        </w:rPr>
        <w:t>Lv 5.1–4</w:t>
      </w:r>
      <w:r>
        <w:rPr>
          <w:lang w:val="pt_PT" w:bidi="pt_PT"/>
        </w:rPr>
        <w:t>). Embora todos pequemos, Deus nos perdoará se confessarmos os nossos pecados (</w:t>
      </w:r>
      <w:r>
        <w:rPr>
          <w:lang w:val="pt_PT" w:bidi="pt_PT"/>
        </w:rPr>
        <w:t>Gl 6.1</w:t>
      </w:r>
      <w:r>
        <w:rPr>
          <w:lang w:val="pt_PT" w:bidi="pt_PT"/>
        </w:rPr>
        <w:t xml:space="preserve">; </w:t>
      </w:r>
      <w:r>
        <w:rPr>
          <w:lang w:val="pt_PT" w:bidi="pt_PT"/>
        </w:rPr>
        <w:t>1Jo 1.8–9</w:t>
      </w:r>
      <w:r>
        <w:rPr>
          <w:lang w:val="pt_PT" w:bidi="pt_PT"/>
        </w:rPr>
        <w:t>). Mas somos advertidos contra pecar “descaradamente” ou “deliberadamente” (</w:t>
      </w:r>
      <w:r>
        <w:rPr>
          <w:lang w:val="pt_PT" w:bidi="pt_PT"/>
        </w:rPr>
        <w:t>Nm 15.30–31</w:t>
      </w:r>
      <w:r>
        <w:rPr>
          <w:lang w:val="pt_PT" w:bidi="pt_PT"/>
        </w:rPr>
        <w:t xml:space="preserve">; </w:t>
      </w:r>
      <w:r>
        <w:rPr>
          <w:lang w:val="pt_PT" w:bidi="pt_PT"/>
        </w:rPr>
        <w:t>Hb 6.4–6</w:t>
      </w:r>
      <w:r>
        <w:rPr>
          <w:lang w:val="pt_PT" w:bidi="pt_PT"/>
        </w:rPr>
        <w:t xml:space="preserve">; </w:t>
      </w:r>
      <w:r>
        <w:rPr>
          <w:lang w:val="pt_PT" w:bidi="pt_PT"/>
        </w:rPr>
        <w:t>10.26–29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r>
        <w:rPr>
          <w:lang w:val="pt_PT" w:bidi="pt_PT"/>
        </w:rPr>
        <w:t>1Sm 1.1—2Rs 25.30</w:t>
      </w:r>
      <w:r>
        <w:rPr>
          <w:lang w:val="pt_PT" w:bidi="pt_PT"/>
        </w:rPr>
        <w:t xml:space="preserve">, a unção refere-se mais frequentemente ao rei de Israel (veja </w:t>
      </w:r>
      <w:r>
        <w:rPr>
          <w:lang w:val="pt_PT" w:bidi="pt_PT"/>
        </w:rPr>
        <w:t>1Sm 24.6</w:t>
      </w:r>
      <w:r>
        <w:rPr>
          <w:lang w:val="pt_PT" w:bidi="pt_PT"/>
        </w:rPr>
        <w:t xml:space="preserve">; </w:t>
      </w:r>
      <w:r>
        <w:rPr>
          <w:lang w:val="pt_PT" w:bidi="pt_PT"/>
        </w:rPr>
        <w:t>2Sm 1.14</w:t>
      </w:r>
      <w:r>
        <w:rPr>
          <w:lang w:val="pt_PT" w:bidi="pt_PT"/>
        </w:rPr>
        <w:t xml:space="preserve">; </w:t>
      </w:r>
      <w:r>
        <w:rPr>
          <w:lang w:val="pt_PT" w:bidi="pt_PT"/>
        </w:rPr>
        <w:t>19.21</w:t>
      </w:r>
      <w:r>
        <w:rPr>
          <w:lang w:val="pt_PT" w:bidi="pt_PT"/>
        </w:rPr>
        <w:t>). Embora todos os sacerdotes fossem ungidos (</w:t>
      </w:r>
      <w:r>
        <w:rPr>
          <w:lang w:val="pt_PT" w:bidi="pt_PT"/>
        </w:rPr>
        <w:t>Êx 40.13–15</w:t>
      </w:r>
      <w:r>
        <w:rPr>
          <w:lang w:val="pt_PT" w:bidi="pt_PT"/>
        </w:rPr>
        <w:t>), aqui o termo provavelmente se refere ao sumo sacerdote porque ele foi especialmente ungido para o serviço no Tabernáculo (</w:t>
      </w:r>
      <w:r>
        <w:rPr>
          <w:lang w:val="pt_PT" w:bidi="pt_PT"/>
        </w:rPr>
        <w:t>Lv 6.20</w:t>
      </w:r>
      <w:r>
        <w:rPr>
          <w:lang w:val="pt_PT" w:bidi="pt_PT"/>
        </w:rPr>
        <w:t xml:space="preserve">; </w:t>
      </w:r>
      <w:r>
        <w:rPr>
          <w:lang w:val="pt_PT" w:bidi="pt_PT"/>
        </w:rPr>
        <w:t>8.12</w:t>
      </w:r>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r>
        <w:rPr>
          <w:lang w:val="pt_PT" w:bidi="pt_PT"/>
        </w:rPr>
        <w:t>4.3</w:t>
      </w:r>
      <w:r>
        <w:rPr>
          <w:lang w:val="pt_PT" w:bidi="pt_PT"/>
        </w:rPr>
        <w:t xml:space="preserve">, </w:t>
      </w:r>
      <w:r>
        <w:rPr>
          <w:lang w:val="pt_PT" w:bidi="pt_PT"/>
        </w:rPr>
        <w:t>20</w:t>
      </w:r>
      <w:r>
        <w:rPr>
          <w:lang w:val="pt_PT" w:bidi="pt_PT"/>
        </w:rPr>
        <w:t>) e de toda a comunidade israelita (</w:t>
      </w:r>
      <w:r>
        <w:rPr>
          <w:lang w:val="pt_PT" w:bidi="pt_PT"/>
        </w:rPr>
        <w:t>4.13</w:t>
      </w:r>
      <w:r>
        <w:rPr>
          <w:lang w:val="pt_PT" w:bidi="pt_PT"/>
        </w:rPr>
        <w:t>), e (2) a oferta dada por um dos líderes de Israel (</w:t>
      </w:r>
      <w:r>
        <w:rPr>
          <w:lang w:val="pt_PT" w:bidi="pt_PT"/>
        </w:rPr>
        <w:t>4.22</w:t>
      </w:r>
      <w:r>
        <w:rPr>
          <w:lang w:val="pt_PT" w:bidi="pt_PT"/>
        </w:rPr>
        <w:t>) e qualquer uma das pessoas comuns (</w:t>
      </w:r>
      <w:r>
        <w:rPr>
          <w:lang w:val="pt_PT" w:bidi="pt_PT"/>
        </w:rPr>
        <w:t>4.27</w:t>
      </w:r>
      <w:r>
        <w:rPr>
          <w:lang w:val="pt_PT" w:bidi="pt_PT"/>
        </w:rPr>
        <w:t>). O primeiro caso exigia a oferta de um touro, um animal grande e caro. Não deveria ser comido (</w:t>
      </w:r>
      <w:r>
        <w:rPr>
          <w:lang w:val="pt_PT" w:bidi="pt_PT"/>
        </w:rPr>
        <w:t>6.30</w:t>
      </w:r>
      <w:r>
        <w:rPr>
          <w:lang w:val="pt_PT" w:bidi="pt_PT"/>
        </w:rPr>
        <w:t>), mas completamente queimado (</w:t>
      </w:r>
      <w:r>
        <w:rPr>
          <w:lang w:val="pt_PT" w:bidi="pt_PT"/>
        </w:rPr>
        <w:t>4.12</w:t>
      </w:r>
      <w:r>
        <w:rPr>
          <w:lang w:val="pt_PT" w:bidi="pt_PT"/>
        </w:rPr>
        <w:t>,</w:t>
      </w:r>
      <w:r>
        <w:rPr>
          <w:lang w:val="pt_PT" w:bidi="pt_PT"/>
        </w:rPr>
        <w:t>21</w:t>
      </w:r>
      <w:r>
        <w:rPr>
          <w:lang w:val="pt_PT" w:bidi="pt_PT"/>
        </w:rPr>
        <w:t>), e parte de seu sangue era apresentado no Lugar Santo (</w:t>
      </w:r>
      <w:r>
        <w:rPr>
          <w:lang w:val="pt_PT" w:bidi="pt_PT"/>
        </w:rPr>
        <w:t>4.6–7</w:t>
      </w:r>
      <w:r>
        <w:rPr>
          <w:lang w:val="pt_PT" w:bidi="pt_PT"/>
        </w:rPr>
        <w:t>,</w:t>
      </w:r>
      <w:r>
        <w:rPr>
          <w:lang w:val="pt_PT" w:bidi="pt_PT"/>
        </w:rPr>
        <w:t>17–18</w:t>
      </w:r>
      <w:r>
        <w:rPr>
          <w:lang w:val="pt_PT" w:bidi="pt_PT"/>
        </w:rPr>
        <w:t>). O segundo caso exigia um animal menor — um bode macho para um líder leigo ou uma ovelha ou cabra fêmea para uma pessoa comum. O sacerdote comia uma porção da oferta do leigo (</w:t>
      </w:r>
      <w:r>
        <w:rPr>
          <w:lang w:val="pt_PT" w:bidi="pt_PT"/>
        </w:rPr>
        <w:t>6.24–29</w:t>
      </w:r>
      <w:r>
        <w:rPr>
          <w:lang w:val="pt_PT" w:bidi="pt_PT"/>
        </w:rPr>
        <w:t>), e o sangue era apresentado no altar de bronze no pátio (</w:t>
      </w:r>
      <w:r>
        <w:rPr>
          <w:lang w:val="pt_PT" w:bidi="pt_PT"/>
        </w:rPr>
        <w:t>4.25</w:t>
      </w:r>
      <w:r>
        <w:rPr>
          <w:lang w:val="pt_PT" w:bidi="pt_PT"/>
        </w:rPr>
        <w:t xml:space="preserve">, </w:t>
      </w:r>
      <w:r>
        <w:rPr>
          <w:lang w:val="pt_PT" w:bidi="pt_PT"/>
        </w:rPr>
        <w:t>30</w:t>
      </w:r>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r>
        <w:rPr>
          <w:lang w:val="pt_PT" w:bidi="pt_PT"/>
        </w:rPr>
        <w:t>Tg 3.1</w:t>
      </w:r>
      <w:r>
        <w:rPr>
          <w:lang w:val="pt_PT" w:bidi="pt_PT"/>
        </w:rPr>
        <w:t>) e aqueles que servem como líderes religiosos (</w:t>
      </w:r>
      <w:r>
        <w:rPr>
          <w:lang w:val="pt_PT" w:bidi="pt_PT"/>
        </w:rPr>
        <w:t>Mt 23.1–33</w:t>
      </w:r>
      <w:r>
        <w:rPr>
          <w:lang w:val="pt_PT" w:bidi="pt_PT"/>
        </w:rPr>
        <w:t xml:space="preserve">; </w:t>
      </w:r>
      <w:r>
        <w:rPr>
          <w:lang w:val="pt_PT" w:bidi="pt_PT"/>
        </w:rPr>
        <w:t>Lc 20.47</w:t>
      </w:r>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r>
        <w:rPr>
          <w:lang w:val="pt_PT" w:bidi="pt_PT"/>
        </w:rPr>
        <w:t>Êx 26.31–33</w:t>
      </w:r>
      <w:r>
        <w:rPr>
          <w:lang w:val="pt_PT" w:bidi="pt_PT"/>
        </w:rPr>
        <w:t xml:space="preserve">) e era a sala do trono de Deus (veja </w:t>
      </w:r>
      <w:r>
        <w:rPr>
          <w:lang w:val="pt_PT" w:bidi="pt_PT"/>
        </w:rPr>
        <w:t>nota de estudo em Lv 1.1</w:t>
      </w:r>
      <w:r>
        <w:rPr>
          <w:lang w:val="pt_PT" w:bidi="pt_PT"/>
        </w:rPr>
        <w:t>). Aspergir o sangue do animal diante da cortina (</w:t>
      </w:r>
      <w:r>
        <w:rPr>
          <w:lang w:val="pt_PT" w:bidi="pt_PT"/>
        </w:rPr>
        <w:t>4.6</w:t>
      </w:r>
      <w:r>
        <w:rPr>
          <w:lang w:val="pt_PT" w:bidi="pt_PT"/>
        </w:rPr>
        <w:t>,</w:t>
      </w:r>
      <w:r>
        <w:rPr>
          <w:lang w:val="pt_PT" w:bidi="pt_PT"/>
        </w:rPr>
        <w:t>17</w:t>
      </w:r>
      <w:r>
        <w:rPr>
          <w:lang w:val="pt_PT" w:bidi="pt_PT"/>
        </w:rPr>
        <w:t>) e aplicá-lo aos chifres do altar de incenso (</w:t>
      </w:r>
      <w:r>
        <w:rPr>
          <w:lang w:val="pt_PT" w:bidi="pt_PT"/>
        </w:rPr>
        <w:t>4.7</w:t>
      </w:r>
      <w:r>
        <w:rPr>
          <w:lang w:val="pt_PT" w:bidi="pt_PT"/>
        </w:rPr>
        <w:t>,</w:t>
      </w:r>
      <w:r>
        <w:rPr>
          <w:lang w:val="pt_PT" w:bidi="pt_PT"/>
        </w:rPr>
        <w:t>18</w:t>
      </w:r>
      <w:r>
        <w:rPr>
          <w:lang w:val="pt_PT" w:bidi="pt_PT"/>
        </w:rPr>
        <w:t xml:space="preserve">) era feito para expiar o sacerdote ungido ou toda a congregação. Esta ação demonstrava a gravidade das ofensas sendo expiadas (cp. </w:t>
      </w:r>
      <w:r>
        <w:rPr>
          <w:lang w:val="pt_PT" w:bidi="pt_PT"/>
        </w:rPr>
        <w:t>4.25</w:t>
      </w:r>
      <w:r>
        <w:rPr>
          <w:lang w:val="pt_PT" w:bidi="pt_PT"/>
        </w:rPr>
        <w:t>,</w:t>
      </w:r>
      <w:r>
        <w:rPr>
          <w:lang w:val="pt_PT" w:bidi="pt_PT"/>
        </w:rPr>
        <w:t>30–35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r>
        <w:rPr>
          <w:lang w:val="pt_PT" w:bidi="pt_PT"/>
        </w:rPr>
        <w:t>4.6</w:t>
      </w:r>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r>
        <w:rPr>
          <w:lang w:val="pt_PT" w:bidi="pt_PT"/>
        </w:rPr>
        <w:t>Êx 30.1–10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r>
        <w:rPr>
          <w:lang w:val="pt_PT" w:bidi="pt_PT"/>
        </w:rPr>
        <w:t>6.19–23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r>
        <w:rPr>
          <w:lang w:val="pt_PT" w:bidi="pt_PT"/>
        </w:rPr>
        <w:t>Êx 18.21–26</w:t>
      </w:r>
      <w:r>
        <w:rPr>
          <w:lang w:val="pt_PT" w:bidi="pt_PT"/>
        </w:rPr>
        <w:t xml:space="preserve">; </w:t>
      </w:r>
      <w:r>
        <w:rPr>
          <w:lang w:val="pt_PT" w:bidi="pt_PT"/>
        </w:rPr>
        <w:t>Dt 22.15–19</w:t>
      </w:r>
      <w:r>
        <w:rPr>
          <w:lang w:val="pt_PT" w:bidi="pt_PT"/>
        </w:rPr>
        <w:t>). Para esta oferta, os anciãos representavam todo o povo, assim como fariam mais tarde na unção de Davi como rei (</w:t>
      </w:r>
      <w:r>
        <w:rPr>
          <w:lang w:val="pt_PT" w:bidi="pt_PT"/>
        </w:rPr>
        <w:t>2Sm 5.3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r>
        <w:rPr>
          <w:lang w:val="pt_PT" w:bidi="pt_PT"/>
        </w:rPr>
        <w:t>4.26</w:t>
      </w:r>
      <w:r>
        <w:rPr>
          <w:lang w:val="pt_PT" w:bidi="pt_PT"/>
        </w:rPr>
        <w:t>,</w:t>
      </w:r>
      <w:r>
        <w:rPr>
          <w:lang w:val="pt_PT" w:bidi="pt_PT"/>
        </w:rPr>
        <w:t>31</w:t>
      </w:r>
      <w:r>
        <w:rPr>
          <w:lang w:val="pt_PT" w:bidi="pt_PT"/>
        </w:rPr>
        <w:t>,</w:t>
      </w:r>
      <w:r>
        <w:rPr>
          <w:lang w:val="pt_PT" w:bidi="pt_PT"/>
        </w:rPr>
        <w:t>35</w:t>
      </w:r>
      <w:r>
        <w:rPr>
          <w:lang w:val="pt_PT" w:bidi="pt_PT"/>
        </w:rPr>
        <w:t xml:space="preserve">; </w:t>
      </w:r>
      <w:r>
        <w:rPr>
          <w:lang w:val="pt_PT" w:bidi="pt_PT"/>
        </w:rPr>
        <w:t>5.10</w:t>
      </w:r>
      <w:r>
        <w:rPr>
          <w:lang w:val="pt_PT" w:bidi="pt_PT"/>
        </w:rPr>
        <w:t>,</w:t>
      </w:r>
      <w:r>
        <w:rPr>
          <w:lang w:val="pt_PT" w:bidi="pt_PT"/>
        </w:rPr>
        <w:t>13</w:t>
      </w:r>
      <w:r>
        <w:rPr>
          <w:lang w:val="pt_PT" w:bidi="pt_PT"/>
        </w:rPr>
        <w:t>,</w:t>
      </w:r>
      <w:r>
        <w:rPr>
          <w:lang w:val="pt_PT" w:bidi="pt_PT"/>
        </w:rPr>
        <w:t>16</w:t>
      </w:r>
      <w:r>
        <w:rPr>
          <w:lang w:val="pt_PT" w:bidi="pt_PT"/>
        </w:rPr>
        <w:t>,</w:t>
      </w:r>
      <w:r>
        <w:rPr>
          <w:lang w:val="pt_PT" w:bidi="pt_PT"/>
        </w:rPr>
        <w:t>18</w:t>
      </w:r>
      <w:r>
        <w:rPr>
          <w:lang w:val="pt_PT" w:bidi="pt_PT"/>
        </w:rPr>
        <w:t xml:space="preserve">; </w:t>
      </w:r>
      <w:r>
        <w:rPr>
          <w:lang w:val="pt_PT" w:bidi="pt_PT"/>
        </w:rPr>
        <w:t>6.7</w:t>
      </w:r>
      <w:r>
        <w:rPr>
          <w:lang w:val="pt_PT" w:bidi="pt_PT"/>
        </w:rPr>
        <w:t xml:space="preserve">; </w:t>
      </w:r>
      <w:r>
        <w:rPr>
          <w:lang w:val="pt_PT" w:bidi="pt_PT"/>
        </w:rPr>
        <w:t>19.22</w:t>
      </w:r>
      <w:r>
        <w:rPr>
          <w:lang w:val="pt_PT" w:bidi="pt_PT"/>
        </w:rPr>
        <w:t xml:space="preserve">; </w:t>
      </w:r>
      <w:r>
        <w:rPr>
          <w:lang w:val="pt_PT" w:bidi="pt_PT"/>
        </w:rPr>
        <w:t>Nm 15.25</w:t>
      </w:r>
      <w:r>
        <w:rPr>
          <w:lang w:val="pt_PT" w:bidi="pt_PT"/>
        </w:rPr>
        <w:t>,</w:t>
      </w:r>
      <w:r>
        <w:rPr>
          <w:lang w:val="pt_PT" w:bidi="pt_PT"/>
        </w:rPr>
        <w:t>26</w:t>
      </w:r>
      <w:r>
        <w:rPr>
          <w:lang w:val="pt_PT" w:bidi="pt_PT"/>
        </w:rPr>
        <w:t>,</w:t>
      </w:r>
      <w:r>
        <w:rPr>
          <w:lang w:val="pt_PT" w:bidi="pt_PT"/>
        </w:rPr>
        <w:t>28</w:t>
      </w:r>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r>
        <w:rPr>
          <w:lang w:val="pt_PT" w:bidi="pt_PT"/>
        </w:rPr>
        <w:t>4.15</w:t>
      </w:r>
      <w:r>
        <w:rPr>
          <w:lang w:val="pt_PT" w:bidi="pt_PT"/>
        </w:rPr>
        <w:t xml:space="preserve">), chefes tribais e chefes de família (veja </w:t>
      </w:r>
      <w:r>
        <w:rPr>
          <w:lang w:val="pt_PT" w:bidi="pt_PT"/>
        </w:rPr>
        <w:t>Nm 1.16</w:t>
      </w:r>
      <w:r>
        <w:rPr>
          <w:lang w:val="pt_PT" w:bidi="pt_PT"/>
        </w:rPr>
        <w:t>,</w:t>
      </w:r>
      <w:r>
        <w:rPr>
          <w:lang w:val="pt_PT" w:bidi="pt_PT"/>
        </w:rPr>
        <w:t>44</w:t>
      </w:r>
      <w:r>
        <w:rPr>
          <w:lang w:val="pt_PT" w:bidi="pt_PT"/>
        </w:rPr>
        <w:t xml:space="preserve">; </w:t>
      </w:r>
      <w:r>
        <w:rPr>
          <w:lang w:val="pt_PT" w:bidi="pt_PT"/>
        </w:rPr>
        <w:t>1Rs 8.1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r>
        <w:rPr>
          <w:lang w:val="pt_PT" w:bidi="pt_PT"/>
        </w:rPr>
        <w:t>4.3–21</w:t>
      </w:r>
      <w:r>
        <w:rPr>
          <w:lang w:val="pt_PT" w:bidi="pt_PT"/>
        </w:rPr>
        <w:t xml:space="preserve">), e envolviam animais menores. O sangue da oferta era descartado no pátio do Tabernáculo e não levado ao Lugar Santo. Assim como na oferta de paz (cap. </w:t>
      </w:r>
      <w:r>
        <w:rPr>
          <w:lang w:val="pt_PT" w:bidi="pt_PT"/>
        </w:rPr>
        <w:t>3</w:t>
      </w:r>
      <w:r>
        <w:rPr>
          <w:lang w:val="pt_PT" w:bidi="pt_PT"/>
        </w:rPr>
        <w:t>), a gordura e certos órgãos internos eram queimados no altar. No entanto, o restante da carne dessas ofertas era dado ao sacerdote como alimento para ele e os homens de sua família (</w:t>
      </w:r>
      <w:r>
        <w:rPr>
          <w:lang w:val="pt_PT" w:bidi="pt_PT"/>
        </w:rPr>
        <w:t>6.29</w:t>
      </w:r>
      <w:r>
        <w:rPr>
          <w:lang w:val="pt_PT" w:bidi="pt_PT"/>
        </w:rPr>
        <w:t>), e deveria ser consumido em um lugar sagrado (</w:t>
      </w:r>
      <w:r>
        <w:rPr>
          <w:lang w:val="pt_PT" w:bidi="pt_PT"/>
        </w:rPr>
        <w:t>6.26</w:t>
      </w:r>
      <w:r>
        <w:rPr>
          <w:lang w:val="pt_PT" w:bidi="pt_PT"/>
        </w:rPr>
        <w:t xml:space="preserve">; cp. </w:t>
      </w:r>
      <w:r>
        <w:rPr>
          <w:lang w:val="pt_PT" w:bidi="pt_PT"/>
        </w:rPr>
        <w:t>10.16–20</w:t>
      </w:r>
      <w:r>
        <w:rPr>
          <w:lang w:val="pt_PT" w:bidi="pt_PT"/>
        </w:rPr>
        <w:t>). Um líder leigo deveria oferecer um bode macho (</w:t>
      </w:r>
      <w:r>
        <w:rPr>
          <w:lang w:val="pt_PT" w:bidi="pt_PT"/>
        </w:rPr>
        <w:t>4.23</w:t>
      </w:r>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r>
        <w:rPr>
          <w:lang w:val="pt_PT" w:bidi="pt_PT"/>
        </w:rPr>
        <w:t>5.7–8</w:t>
      </w:r>
      <w:r>
        <w:rPr>
          <w:lang w:val="pt_PT" w:bidi="pt_PT"/>
        </w:rPr>
        <w:t xml:space="preserve">; </w:t>
      </w:r>
      <w:r>
        <w:rPr>
          <w:lang w:val="pt_PT" w:bidi="pt_PT"/>
        </w:rPr>
        <w:t>12.6</w:t>
      </w:r>
      <w:r>
        <w:rPr>
          <w:lang w:val="pt_PT" w:bidi="pt_PT"/>
        </w:rPr>
        <w:t>,</w:t>
      </w:r>
      <w:r>
        <w:rPr>
          <w:lang w:val="pt_PT" w:bidi="pt_PT"/>
        </w:rPr>
        <w:t>8</w:t>
      </w:r>
      <w:r>
        <w:rPr>
          <w:lang w:val="pt_PT" w:bidi="pt_PT"/>
        </w:rPr>
        <w:t xml:space="preserve">; cp. </w:t>
      </w:r>
      <w:r>
        <w:rPr>
          <w:lang w:val="pt_PT" w:bidi="pt_PT"/>
        </w:rPr>
        <w:t>Lc 2.24</w:t>
      </w:r>
      <w:r>
        <w:rPr>
          <w:lang w:val="pt_PT" w:bidi="pt_PT"/>
        </w:rPr>
        <w:t>). Os extremamente pobres podiam oferecer um quilo de farinha (</w:t>
      </w:r>
      <w:r>
        <w:rPr>
          <w:lang w:val="pt_PT" w:bidi="pt_PT"/>
        </w:rPr>
        <w:t>Lv 5.11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r>
        <w:rPr>
          <w:lang w:val="pt_PT" w:bidi="pt_PT"/>
        </w:rPr>
        <w:t>4.28</w:t>
      </w:r>
      <w:r>
        <w:rPr>
          <w:lang w:val="pt_PT" w:bidi="pt_PT"/>
        </w:rPr>
        <w:t>,</w:t>
      </w:r>
      <w:r>
        <w:rPr>
          <w:lang w:val="pt_PT" w:bidi="pt_PT"/>
        </w:rPr>
        <w:t>32</w:t>
      </w:r>
      <w:r>
        <w:rPr>
          <w:lang w:val="pt_PT" w:bidi="pt_PT"/>
        </w:rPr>
        <w:t xml:space="preserve">). No entanto, como todas as ofertas usadas para garantir a expiação, o animal não poderia ter defeitos (veja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r>
        <w:rPr>
          <w:lang w:val="pt_PT" w:bidi="pt_PT"/>
        </w:rPr>
        <w:t>1.3–5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r>
        <w:rPr>
          <w:lang w:val="pt_PT" w:bidi="pt_PT"/>
        </w:rPr>
        <w:t>4.25</w:t>
      </w:r>
      <w:r>
        <w:rPr>
          <w:lang w:val="pt_PT" w:bidi="pt_PT"/>
        </w:rPr>
        <w:t>) ou de um israelita comum (</w:t>
      </w:r>
      <w:r>
        <w:rPr>
          <w:lang w:val="pt_PT" w:bidi="pt_PT"/>
        </w:rPr>
        <w:t>4.30</w:t>
      </w:r>
      <w:r>
        <w:rPr>
          <w:lang w:val="pt_PT" w:bidi="pt_PT"/>
        </w:rPr>
        <w:t>,</w:t>
      </w:r>
      <w:r>
        <w:rPr>
          <w:lang w:val="pt_PT" w:bidi="pt_PT"/>
        </w:rPr>
        <w:t>34</w:t>
      </w:r>
      <w:r>
        <w:rPr>
          <w:lang w:val="pt_PT" w:bidi="pt_PT"/>
        </w:rPr>
        <w:t>) não deveria ser levado para o Lugar Santo. Além disso, uma porção da carne deveria ser comida pelo sacerdote que a ofereceu (</w:t>
      </w:r>
      <w:r>
        <w:rPr>
          <w:lang w:val="pt_PT" w:bidi="pt_PT"/>
        </w:rPr>
        <w:t>6.24–29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r>
        <w:rPr>
          <w:lang w:val="pt_PT" w:bidi="pt_PT"/>
        </w:rPr>
        <w:t>Am 3.2</w:t>
      </w:r>
      <w:r>
        <w:rPr>
          <w:lang w:val="pt_PT" w:bidi="pt_PT"/>
        </w:rPr>
        <w:t xml:space="preserve">; </w:t>
      </w:r>
      <w:r>
        <w:rPr>
          <w:lang w:val="pt_PT" w:bidi="pt_PT"/>
        </w:rPr>
        <w:t>Mt 25.14–30</w:t>
      </w:r>
      <w:r>
        <w:rPr>
          <w:lang w:val="pt_PT" w:bidi="pt_PT"/>
        </w:rPr>
        <w:t xml:space="preserve">; </w:t>
      </w:r>
      <w:r>
        <w:rPr>
          <w:lang w:val="pt_PT" w:bidi="pt_PT"/>
        </w:rPr>
        <w:t>Tg 3.1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r>
        <w:rPr>
          <w:lang w:val="pt_PT" w:bidi="pt_PT"/>
        </w:rPr>
        <w:t>4.2</w:t>
      </w:r>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r>
        <w:rPr>
          <w:lang w:val="pt_PT" w:bidi="pt_PT"/>
        </w:rPr>
        <w:t>11.1–15.33</w:t>
      </w:r>
      <w:r>
        <w:rPr>
          <w:lang w:val="pt_PT" w:bidi="pt_PT"/>
        </w:rPr>
        <w:t xml:space="preserve">), mas à adequação para participar do culto ou, no caso dos animais, à adequação para sacrifício ou consumo humano. Uma lista de animais puros e impuros é encontrada em </w:t>
      </w:r>
      <w:r>
        <w:rPr>
          <w:lang w:val="pt_PT" w:bidi="pt_PT"/>
        </w:rPr>
        <w:t>11.1–47</w:t>
      </w:r>
      <w:r>
        <w:rPr>
          <w:lang w:val="pt_PT" w:bidi="pt_PT"/>
        </w:rPr>
        <w:t>. A exigência para se tornar puro após tocar um animal impuro era apenas lavar as roupas e permanecer afastado da comunidade até a noite (</w:t>
      </w:r>
      <w:r>
        <w:rPr>
          <w:lang w:val="pt_PT" w:bidi="pt_PT"/>
        </w:rPr>
        <w:t>11.25</w:t>
      </w:r>
      <w:r>
        <w:rPr>
          <w:lang w:val="pt_PT" w:bidi="pt_PT"/>
        </w:rPr>
        <w:t>). Muito provavelmente, portanto, a exigência desta oferta pelo pecado indica que a pessoa não seguiu a prescrição para purificação (</w:t>
      </w:r>
      <w:r>
        <w:rPr>
          <w:lang w:val="pt_PT" w:bidi="pt_PT"/>
        </w:rPr>
        <w:t>11.27–28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r>
        <w:rPr>
          <w:lang w:val="pt_PT" w:bidi="pt_PT"/>
        </w:rPr>
        <w:t>11–15</w:t>
      </w:r>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r>
        <w:rPr>
          <w:lang w:val="pt_PT" w:bidi="pt_PT"/>
        </w:rPr>
        <w:t>Êx 20.7</w:t>
      </w:r>
      <w:r>
        <w:rPr>
          <w:lang w:val="pt_PT" w:bidi="pt_PT"/>
        </w:rPr>
        <w:t xml:space="preserve">). Assim, os votos devem ser cumpridos (veja </w:t>
      </w:r>
      <w:r>
        <w:rPr>
          <w:lang w:val="pt_PT" w:bidi="pt_PT"/>
        </w:rPr>
        <w:t>Nm 30.2</w:t>
      </w:r>
      <w:r>
        <w:rPr>
          <w:lang w:val="pt_PT" w:bidi="pt_PT"/>
        </w:rPr>
        <w:t xml:space="preserve">; </w:t>
      </w:r>
      <w:r>
        <w:rPr>
          <w:lang w:val="pt_PT" w:bidi="pt_PT"/>
        </w:rPr>
        <w:t>Dt 23.21–23</w:t>
      </w:r>
      <w:r>
        <w:rPr>
          <w:lang w:val="pt_PT" w:bidi="pt_PT"/>
        </w:rPr>
        <w:t xml:space="preserve">; </w:t>
      </w:r>
      <w:r>
        <w:rPr>
          <w:lang w:val="pt_PT" w:bidi="pt_PT"/>
        </w:rPr>
        <w:t>Ec 5.4–6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r>
        <w:rPr>
          <w:lang w:val="pt_PT" w:bidi="pt_PT"/>
        </w:rPr>
        <w:t>5.17</w:t>
      </w:r>
      <w:r>
        <w:rPr>
          <w:lang w:val="pt_PT" w:bidi="pt_PT"/>
        </w:rPr>
        <w:t xml:space="preserve">; </w:t>
      </w:r>
      <w:r>
        <w:rPr>
          <w:lang w:val="pt_PT" w:bidi="pt_PT"/>
        </w:rPr>
        <w:t>Tg 4.17</w:t>
      </w:r>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r>
        <w:rPr>
          <w:lang w:val="pt_PT" w:bidi="pt_PT"/>
        </w:rPr>
        <w:t>5.1–5</w:t>
      </w:r>
      <w:r>
        <w:rPr>
          <w:lang w:val="pt_PT" w:bidi="pt_PT"/>
        </w:rPr>
        <w:t xml:space="preserve"> se encaixam melhor nas de um leigo, então a oferta de um animal fêmea era permitida, de acordo com o princípio demonstrado em </w:t>
      </w:r>
      <w:r>
        <w:rPr>
          <w:lang w:val="pt_PT" w:bidi="pt_PT"/>
        </w:rPr>
        <w:t>4.28</w:t>
      </w:r>
      <w:r>
        <w:rPr>
          <w:lang w:val="pt_PT" w:bidi="pt_PT"/>
        </w:rPr>
        <w:t>,</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r>
        <w:rPr>
          <w:lang w:val="pt_PT" w:bidi="pt_PT"/>
        </w:rPr>
        <w:t>4.22–35</w:t>
      </w:r>
      <w:r>
        <w:rPr>
          <w:lang w:val="pt_PT" w:bidi="pt_PT"/>
        </w:rPr>
        <w:t xml:space="preserve">; </w:t>
      </w:r>
      <w:r>
        <w:rPr>
          <w:lang w:val="pt_PT" w:bidi="pt_PT"/>
        </w:rPr>
        <w:t>6.24–30</w:t>
      </w:r>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r>
        <w:rPr>
          <w:lang w:val="pt_PT" w:bidi="pt_PT"/>
        </w:rPr>
        <w:t>5.7</w:t>
      </w:r>
      <w:r>
        <w:rPr>
          <w:lang w:val="pt_PT" w:bidi="pt_PT"/>
        </w:rPr>
        <w:t xml:space="preserve">) eram permitidos para aqueles muito pobres para comprar um cordeiro (cp. </w:t>
      </w:r>
      <w:r>
        <w:rPr>
          <w:lang w:val="pt_PT" w:bidi="pt_PT"/>
        </w:rPr>
        <w:t>1.14–17</w:t>
      </w:r>
      <w:r>
        <w:rPr>
          <w:lang w:val="pt_PT" w:bidi="pt_PT"/>
        </w:rPr>
        <w:t>). Embora uma oferta animal fosse tipicamente exigida para expiação (</w:t>
      </w:r>
      <w:r>
        <w:rPr>
          <w:lang w:val="pt_PT" w:bidi="pt_PT"/>
        </w:rPr>
        <w:t>17.11</w:t>
      </w:r>
      <w:r>
        <w:rPr>
          <w:lang w:val="pt_PT" w:bidi="pt_PT"/>
        </w:rPr>
        <w:t>), Deus, em sua graça, permitiu a oferta sem sangue de farinha se o adorador não pudesse nem mesmo pagar por dois pássaros (</w:t>
      </w:r>
      <w:r>
        <w:rPr>
          <w:lang w:val="pt_PT" w:bidi="pt_PT"/>
        </w:rPr>
        <w:t>5.11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r>
        <w:rPr>
          <w:lang w:val="pt_PT" w:bidi="pt_PT"/>
        </w:rPr>
        <w:t>2.1</w:t>
      </w:r>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r>
        <w:rPr>
          <w:lang w:val="pt_PT" w:bidi="pt_PT"/>
        </w:rPr>
        <w:t>5.14–16</w:t>
      </w:r>
      <w:r>
        <w:rPr>
          <w:lang w:val="pt_PT" w:bidi="pt_PT"/>
        </w:rPr>
        <w:t>) ou secular (</w:t>
      </w:r>
      <w:r>
        <w:rPr>
          <w:lang w:val="pt_PT" w:bidi="pt_PT"/>
        </w:rPr>
        <w:t>6.1–7</w:t>
      </w:r>
      <w:r>
        <w:rPr>
          <w:lang w:val="pt_PT" w:bidi="pt_PT"/>
        </w:rPr>
        <w:t>). Envolvia restituição, bem como compensação pela perda (</w:t>
      </w:r>
      <w:r>
        <w:rPr>
          <w:lang w:val="pt_PT" w:bidi="pt_PT"/>
        </w:rPr>
        <w:t>5.16</w:t>
      </w:r>
      <w:r>
        <w:rPr>
          <w:lang w:val="pt_PT" w:bidi="pt_PT"/>
        </w:rPr>
        <w:t xml:space="preserve">; </w:t>
      </w:r>
      <w:r>
        <w:rPr>
          <w:lang w:val="pt_PT" w:bidi="pt_PT"/>
        </w:rPr>
        <w:t>6.5</w:t>
      </w:r>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r>
        <w:rPr>
          <w:lang w:val="pt_PT" w:bidi="pt_PT"/>
        </w:rPr>
        <w:t>5.14–6.7</w:t>
      </w:r>
      <w:r>
        <w:rPr>
          <w:lang w:val="pt_PT" w:bidi="pt_PT"/>
        </w:rPr>
        <w:t xml:space="preserve">), a perda envolvida não era apenas uma falha aos olhos de Deus, como na oferta pelo pecado, mas também uma perda de propriedade para outra pessoa ou para o santuário; cf. </w:t>
      </w:r>
      <w:r>
        <w:rPr>
          <w:lang w:val="pt_PT" w:bidi="pt_PT"/>
        </w:rPr>
        <w:t>Mt 5.23–24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r>
        <w:rPr>
          <w:lang w:val="pt_PT" w:bidi="pt_PT"/>
        </w:rPr>
        <w:t>Nm 15.30–31</w:t>
      </w:r>
      <w:r>
        <w:rPr>
          <w:lang w:val="pt_PT" w:bidi="pt_PT"/>
        </w:rPr>
        <w:t xml:space="preserve">), nenhum meio foi especificado para sua expiação. Nenhum crente devoto continuaria desafiadoramente no pecado (veja </w:t>
      </w:r>
      <w:r>
        <w:rPr>
          <w:lang w:val="pt_PT" w:bidi="pt_PT"/>
        </w:rPr>
        <w:t>1Jo 3.9</w:t>
      </w:r>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r>
        <w:rPr>
          <w:lang w:val="pt_PT" w:bidi="pt_PT"/>
        </w:rPr>
        <w:t>22.14</w:t>
      </w:r>
      <w:r>
        <w:rPr>
          <w:lang w:val="pt_PT" w:bidi="pt_PT"/>
        </w:rPr>
        <w:t>) ou omitia o dízimo (</w:t>
      </w:r>
      <w:r>
        <w:rPr>
          <w:lang w:val="pt_PT" w:bidi="pt_PT"/>
        </w:rPr>
        <w:t>27.31</w:t>
      </w:r>
      <w:r>
        <w:rPr>
          <w:lang w:val="pt_PT" w:bidi="pt_PT"/>
        </w:rPr>
        <w:t>). Uma sobretaxa semelhante estava envolvida no resgate de um animal (</w:t>
      </w:r>
      <w:r>
        <w:rPr>
          <w:lang w:val="pt_PT" w:bidi="pt_PT"/>
        </w:rPr>
        <w:t>27.13</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r>
        <w:rPr>
          <w:lang w:val="pt_PT" w:bidi="pt_PT"/>
        </w:rPr>
        <w:t>5.14–16</w:t>
      </w:r>
      <w:r>
        <w:rPr>
          <w:lang w:val="pt_PT" w:bidi="pt_PT"/>
        </w:rPr>
        <w:t xml:space="preserve">; </w:t>
      </w:r>
      <w:r>
        <w:rPr>
          <w:lang w:val="pt_PT" w:bidi="pt_PT"/>
        </w:rPr>
        <w:t>6.1–7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r>
        <w:rPr>
          <w:lang w:val="pt_PT" w:bidi="pt_PT"/>
        </w:rPr>
        <w:t>6.5–7</w:t>
      </w:r>
      <w:r>
        <w:rPr>
          <w:lang w:val="pt_PT" w:bidi="pt_PT"/>
        </w:rPr>
        <w:t xml:space="preserve">; cp. </w:t>
      </w:r>
      <w:r>
        <w:rPr>
          <w:lang w:val="pt_PT" w:bidi="pt_PT"/>
        </w:rPr>
        <w:t>Mt 5.23–24</w:t>
      </w:r>
      <w:r>
        <w:rPr>
          <w:lang w:val="pt_PT" w:bidi="pt_PT"/>
        </w:rPr>
        <w:t>). Ao contrário das ofensas contra a propriedade sagrada (</w:t>
      </w:r>
      <w:r>
        <w:rPr>
          <w:lang w:val="pt_PT" w:bidi="pt_PT"/>
        </w:rPr>
        <w:t>Lv 5.14–16</w:t>
      </w:r>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r>
        <w:rPr>
          <w:lang w:val="pt_PT" w:bidi="pt_PT"/>
        </w:rPr>
        <w:t>Êx 22.1–15</w:t>
      </w:r>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r>
        <w:rPr>
          <w:lang w:val="pt_PT" w:bidi="pt_PT"/>
        </w:rPr>
        <w:t>1.2–6.7</w:t>
      </w:r>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r>
        <w:rPr>
          <w:lang w:val="pt_PT" w:bidi="pt_PT"/>
        </w:rPr>
        <w:t>Dt 18.1</w:t>
      </w:r>
      <w:r>
        <w:rPr>
          <w:lang w:val="pt_PT" w:bidi="pt_PT"/>
        </w:rPr>
        <w:t xml:space="preserve">; </w:t>
      </w:r>
      <w:r>
        <w:rPr>
          <w:lang w:val="pt_PT" w:bidi="pt_PT"/>
        </w:rPr>
        <w:t>Js 13.14</w:t>
      </w:r>
      <w:r>
        <w:rPr>
          <w:lang w:val="pt_PT" w:bidi="pt_PT"/>
        </w:rPr>
        <w:t>,</w:t>
      </w:r>
      <w:r>
        <w:rPr>
          <w:lang w:val="pt_PT" w:bidi="pt_PT"/>
        </w:rPr>
        <w:t>33</w:t>
      </w:r>
      <w:r>
        <w:rPr>
          <w:lang w:val="pt_PT" w:bidi="pt_PT"/>
        </w:rPr>
        <w:t>), os sacerdotes dependiam do sistema de ofertas para sua renda. A preocupação era que os sacerdotes fossem adequadamente providos. Como muitas instituições humanas, esse sistema foi eventualmente abusado (</w:t>
      </w:r>
      <w:r>
        <w:rPr>
          <w:lang w:val="pt_PT" w:bidi="pt_PT"/>
        </w:rPr>
        <w:t>1Sm 2.12–25</w:t>
      </w:r>
      <w:r>
        <w:rPr>
          <w:lang w:val="pt_PT" w:bidi="pt_PT"/>
        </w:rPr>
        <w:t xml:space="preserve">; </w:t>
      </w:r>
      <w:r>
        <w:rPr>
          <w:lang w:val="pt_PT" w:bidi="pt_PT"/>
        </w:rPr>
        <w:t>Os 4.8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r>
        <w:rPr>
          <w:lang w:val="pt_PT" w:bidi="pt_PT"/>
        </w:rPr>
        <w:t>Êx 28.40–43</w:t>
      </w:r>
      <w:r>
        <w:rPr>
          <w:lang w:val="pt_PT" w:bidi="pt_PT"/>
        </w:rPr>
        <w:t>). O sacerdote devia se vestir adequadamente para o serviço ao Rei divino. Ele não devia usar suas vestes oficiais fora do Tabernáculo (</w:t>
      </w:r>
      <w:r>
        <w:rPr>
          <w:lang w:val="pt_PT" w:bidi="pt_PT"/>
        </w:rPr>
        <w:t>Lv 6.11</w:t>
      </w:r>
      <w:r>
        <w:rPr>
          <w:lang w:val="pt_PT" w:bidi="pt_PT"/>
        </w:rPr>
        <w:t xml:space="preserve">; </w:t>
      </w:r>
      <w:r>
        <w:rPr>
          <w:lang w:val="pt_PT" w:bidi="pt_PT"/>
        </w:rPr>
        <w:t>Ez 44.19</w:t>
      </w:r>
      <w:r>
        <w:rPr>
          <w:lang w:val="pt_PT" w:bidi="pt_PT"/>
        </w:rPr>
        <w:t xml:space="preserve">). • vestido com calções de linho e uma túnica também de linho: veja </w:t>
      </w:r>
      <w:r>
        <w:rPr>
          <w:lang w:val="pt_PT" w:bidi="pt_PT"/>
        </w:rPr>
        <w:t>Êx 20.26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r>
        <w:rPr>
          <w:lang w:val="pt_PT" w:bidi="pt_PT"/>
        </w:rPr>
        <w:t>7.9</w:t>
      </w:r>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r>
        <w:rPr>
          <w:lang w:val="pt_PT" w:bidi="pt_PT"/>
        </w:rPr>
        <w:t>Nm 18.20–24</w:t>
      </w:r>
      <w:r>
        <w:rPr>
          <w:lang w:val="pt_PT" w:bidi="pt_PT"/>
        </w:rPr>
        <w:t xml:space="preserve">). • pois são sagradas: ou </w:t>
      </w:r>
      <w:r>
        <w:rPr>
          <w:i/>
          <w:lang w:val="pt_PT" w:bidi="pt_PT"/>
        </w:rPr>
        <w:t>deve ser santo;</w:t>
      </w:r>
      <w:r>
        <w:rPr>
          <w:lang w:val="pt_PT" w:bidi="pt_PT"/>
        </w:rPr>
        <w:t xml:space="preserve"> também em </w:t>
      </w:r>
      <w:r>
        <w:rPr>
          <w:lang w:val="pt_PT" w:bidi="pt_PT"/>
        </w:rPr>
        <w:t>Lv 6.27</w:t>
      </w:r>
      <w:r>
        <w:rPr>
          <w:lang w:val="pt_PT" w:bidi="pt_PT"/>
        </w:rPr>
        <w:t xml:space="preserve">. Embora a impureza pudesse ser transmitida pelo toque (cap. </w:t>
      </w:r>
      <w:r>
        <w:rPr>
          <w:lang w:val="pt_PT" w:bidi="pt_PT"/>
        </w:rPr>
        <w:t>15</w:t>
      </w:r>
      <w:r>
        <w:rPr>
          <w:lang w:val="pt_PT" w:bidi="pt_PT"/>
        </w:rPr>
        <w:t>), Ageu sugeriu que a santidade não poderia (</w:t>
      </w:r>
      <w:r>
        <w:rPr>
          <w:lang w:val="pt_PT" w:bidi="pt_PT"/>
        </w:rPr>
        <w:t>Ag 2.12</w:t>
      </w:r>
      <w:r>
        <w:rPr>
          <w:lang w:val="pt_PT" w:bidi="pt_PT"/>
        </w:rPr>
        <w:t>). Se uma pessoa impura encontrasse algo que fosse santo, poderia resultar em desastre (</w:t>
      </w:r>
      <w:r>
        <w:rPr>
          <w:lang w:val="pt_PT" w:bidi="pt_PT"/>
        </w:rPr>
        <w:t>Lv 10.1–3</w:t>
      </w:r>
      <w:r>
        <w:rPr>
          <w:lang w:val="pt_PT" w:bidi="pt_PT"/>
        </w:rPr>
        <w:t xml:space="preserve">; </w:t>
      </w:r>
      <w:r>
        <w:rPr>
          <w:lang w:val="pt_PT" w:bidi="pt_PT"/>
        </w:rPr>
        <w:t>1Sm 6.19–20</w:t>
      </w:r>
      <w:r>
        <w:rPr>
          <w:lang w:val="pt_PT" w:bidi="pt_PT"/>
        </w:rPr>
        <w:t xml:space="preserve">; </w:t>
      </w:r>
      <w:r>
        <w:rPr>
          <w:lang w:val="pt_PT" w:bidi="pt_PT"/>
        </w:rPr>
        <w:t>2Sm 6.6–8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r>
        <w:rPr>
          <w:lang w:val="pt_PT" w:bidi="pt_PT"/>
        </w:rPr>
        <w:t>2.1–16</w:t>
      </w:r>
      <w:r>
        <w:rPr>
          <w:lang w:val="pt_PT" w:bidi="pt_PT"/>
        </w:rPr>
        <w:t xml:space="preserve">; para o restante da oferta de ordenação, veja </w:t>
      </w:r>
      <w:r>
        <w:rPr>
          <w:lang w:val="pt_PT" w:bidi="pt_PT"/>
        </w:rPr>
        <w:t>8.22–32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r>
        <w:rPr>
          <w:lang w:val="pt_PT" w:bidi="pt_PT"/>
        </w:rPr>
        <w:t>2.9–10</w:t>
      </w:r>
      <w:r>
        <w:rPr>
          <w:lang w:val="pt_PT" w:bidi="pt_PT"/>
        </w:rPr>
        <w:t xml:space="preserve">). No entanto, a oferta de cereais descrita em </w:t>
      </w:r>
      <w:r>
        <w:rPr>
          <w:lang w:val="pt_PT" w:bidi="pt_PT"/>
        </w:rPr>
        <w:t>6.19–23</w:t>
      </w:r>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r>
        <w:rPr>
          <w:lang w:val="pt_PT" w:bidi="pt_PT"/>
        </w:rPr>
        <w:t>11.33</w:t>
      </w:r>
      <w:r>
        <w:rPr>
          <w:lang w:val="pt_PT" w:bidi="pt_PT"/>
        </w:rPr>
        <w:t xml:space="preserve">; </w:t>
      </w:r>
      <w:r>
        <w:rPr>
          <w:lang w:val="pt_PT" w:bidi="pt_PT"/>
        </w:rPr>
        <w:t>15.12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r>
        <w:rPr>
          <w:lang w:val="pt_PT" w:bidi="pt_PT"/>
        </w:rPr>
        <w:t>4.1–21</w:t>
      </w:r>
      <w:r>
        <w:rPr>
          <w:lang w:val="pt_PT" w:bidi="pt_PT"/>
        </w:rPr>
        <w:t xml:space="preserve">). Os sacrifícios que podiam ser comidos eram aqueles para o líder leigo e para o povo comum. O sangue desses animais era derramado sobre e ao redor da base do altar no pátio do Tabernáculo (veja </w:t>
      </w:r>
      <w:r>
        <w:rPr>
          <w:lang w:val="pt_PT" w:bidi="pt_PT"/>
        </w:rPr>
        <w:t>4.22–35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r>
        <w:rPr>
          <w:lang w:val="pt_PT" w:bidi="pt_PT"/>
        </w:rPr>
        <w:t>5.18</w:t>
      </w:r>
      <w:r>
        <w:rPr>
          <w:lang w:val="pt_PT" w:bidi="pt_PT"/>
        </w:rPr>
        <w:t>). • gordura … cauda … vísceras: As partes da oferta pela culpa a serem queimadas eram as mesmas que as da oferta de paz (</w:t>
      </w:r>
      <w:r>
        <w:rPr>
          <w:lang w:val="pt_PT" w:bidi="pt_PT"/>
        </w:rPr>
        <w:t>3.3–4</w:t>
      </w:r>
      <w:r>
        <w:rPr>
          <w:lang w:val="pt_PT" w:bidi="pt_PT"/>
        </w:rPr>
        <w:t>,</w:t>
      </w:r>
      <w:r>
        <w:rPr>
          <w:lang w:val="pt_PT" w:bidi="pt_PT"/>
        </w:rPr>
        <w:t>9–10</w:t>
      </w:r>
      <w:r>
        <w:rPr>
          <w:lang w:val="pt_PT" w:bidi="pt_PT"/>
        </w:rPr>
        <w:t>,</w:t>
      </w:r>
      <w:r>
        <w:rPr>
          <w:lang w:val="pt_PT" w:bidi="pt_PT"/>
        </w:rPr>
        <w:t>14–15</w:t>
      </w:r>
      <w:r>
        <w:rPr>
          <w:lang w:val="pt_PT" w:bidi="pt_PT"/>
        </w:rPr>
        <w:t>) e da oferta pelo pecado (</w:t>
      </w:r>
      <w:r>
        <w:rPr>
          <w:lang w:val="pt_PT" w:bidi="pt_PT"/>
        </w:rPr>
        <w:t>4.8–9</w:t>
      </w:r>
      <w:r>
        <w:rPr>
          <w:lang w:val="pt_PT" w:bidi="pt_PT"/>
        </w:rPr>
        <w:t>,</w:t>
      </w:r>
      <w:r>
        <w:rPr>
          <w:lang w:val="pt_PT" w:bidi="pt_PT"/>
        </w:rPr>
        <w:t>26</w:t>
      </w:r>
      <w:r>
        <w:rPr>
          <w:lang w:val="pt_PT" w:bidi="pt_PT"/>
        </w:rPr>
        <w:t>,</w:t>
      </w:r>
      <w:r>
        <w:rPr>
          <w:lang w:val="pt_PT" w:bidi="pt_PT"/>
        </w:rPr>
        <w:t>31</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r>
        <w:rPr>
          <w:lang w:val="pt_PT" w:bidi="pt_PT"/>
        </w:rPr>
        <w:t>7.16</w:t>
      </w:r>
      <w:r>
        <w:rPr>
          <w:lang w:val="pt_PT" w:bidi="pt_PT"/>
        </w:rPr>
        <w:t xml:space="preserve">), ou como uma oferta voluntária (veja </w:t>
      </w:r>
      <w:r>
        <w:rPr>
          <w:lang w:val="pt_PT" w:bidi="pt_PT"/>
        </w:rPr>
        <w:t>3.1–7</w:t>
      </w:r>
      <w:r>
        <w:rPr>
          <w:lang w:val="pt_PT" w:bidi="pt_PT"/>
        </w:rPr>
        <w:t>). Um adorador fazia isso como uma expressão de gratidão, apresentando uma oferta de cereais junto com a oferta de paz (</w:t>
      </w:r>
      <w:r>
        <w:rPr>
          <w:lang w:val="pt_PT" w:bidi="pt_PT"/>
        </w:rPr>
        <w:t>2.1–16</w:t>
      </w:r>
      <w:r>
        <w:rPr>
          <w:lang w:val="pt_PT" w:bidi="pt_PT"/>
        </w:rPr>
        <w:t>). Uma oferta de cereais consistia em bolos sem fermento, bolachas ou bolos de farinha fina, todos misturados ou espalhados com azeite de oliva. Uma porção representativa era reservada para ser queimada (</w:t>
      </w:r>
      <w:r>
        <w:rPr>
          <w:lang w:val="pt_PT" w:bidi="pt_PT"/>
        </w:rPr>
        <w:t>2.9</w:t>
      </w:r>
      <w:r>
        <w:rPr>
          <w:lang w:val="pt_PT" w:bidi="pt_PT"/>
        </w:rPr>
        <w:t>). A oferta de cereais deveria ser acompanhada por peças de pães feitas de fermento (</w:t>
      </w:r>
      <w:r>
        <w:rPr>
          <w:lang w:val="pt_PT" w:bidi="pt_PT"/>
        </w:rPr>
        <w:t>7.13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r>
        <w:rPr>
          <w:lang w:val="pt_PT" w:bidi="pt_PT"/>
        </w:rPr>
        <w:t>Jr 17.26</w:t>
      </w:r>
      <w:r>
        <w:rPr>
          <w:lang w:val="pt_PT" w:bidi="pt_PT"/>
        </w:rPr>
        <w:t xml:space="preserve">; </w:t>
      </w:r>
      <w:r>
        <w:rPr>
          <w:lang w:val="pt_PT" w:bidi="pt_PT"/>
        </w:rPr>
        <w:t>33.11</w:t>
      </w:r>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r>
        <w:rPr>
          <w:lang w:val="pt_PT" w:bidi="pt_PT"/>
        </w:rPr>
        <w:t>7.12–15</w:t>
      </w:r>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r>
        <w:rPr>
          <w:lang w:val="pt_PT" w:bidi="pt_PT"/>
        </w:rPr>
        <w:t>22.23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r>
        <w:rPr>
          <w:lang w:val="pt_PT" w:bidi="pt_PT"/>
        </w:rPr>
        <w:t>19.7</w:t>
      </w:r>
      <w:r>
        <w:rPr>
          <w:lang w:val="pt_PT" w:bidi="pt_PT"/>
        </w:rPr>
        <w:t xml:space="preserve">; </w:t>
      </w:r>
      <w:r>
        <w:rPr>
          <w:lang w:val="pt_PT" w:bidi="pt_PT"/>
        </w:rPr>
        <w:t>Is 65.4</w:t>
      </w:r>
      <w:r>
        <w:rPr>
          <w:lang w:val="pt_PT" w:bidi="pt_PT"/>
        </w:rPr>
        <w:t xml:space="preserve">; </w:t>
      </w:r>
      <w:r>
        <w:rPr>
          <w:lang w:val="pt_PT" w:bidi="pt_PT"/>
        </w:rPr>
        <w:t>Ez 4.14</w:t>
      </w:r>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r>
        <w:rPr>
          <w:lang w:val="pt_PT" w:bidi="pt_PT"/>
        </w:rPr>
        <w:t>7.20</w:t>
      </w:r>
      <w:r>
        <w:rPr>
          <w:lang w:val="pt_PT" w:bidi="pt_PT"/>
        </w:rPr>
        <w:t xml:space="preserve">). Embora a impureza não fosse pecaminosa em si mesma, simbolizava o que era profano (veja </w:t>
      </w:r>
      <w:r>
        <w:rPr>
          <w:lang w:val="pt_PT" w:bidi="pt_PT"/>
        </w:rPr>
        <w:t>Êx 19.10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r>
        <w:rPr>
          <w:lang w:val="pt_PT" w:bidi="pt_PT"/>
        </w:rPr>
        <w:t>17.10–14</w:t>
      </w:r>
      <w:r>
        <w:rPr>
          <w:lang w:val="pt_PT" w:bidi="pt_PT"/>
        </w:rPr>
        <w:t xml:space="preserve">); (2) a pessoa deveria ser executada pela comunidade (cp. </w:t>
      </w:r>
      <w:r>
        <w:rPr>
          <w:lang w:val="pt_PT" w:bidi="pt_PT"/>
        </w:rPr>
        <w:t>Êx 31.14</w:t>
      </w:r>
      <w:r>
        <w:rPr>
          <w:lang w:val="pt_PT" w:bidi="pt_PT"/>
        </w:rPr>
        <w:t>); (3) a pessoa perdeu a membresia comunitária em Israel, seja por banimento (como por excomunhão) ou por evitar a pessoa e tratá-la como impura (</w:t>
      </w:r>
      <w:r>
        <w:rPr>
          <w:lang w:val="pt_PT" w:bidi="pt_PT"/>
        </w:rPr>
        <w:t>Lv 18.24–30</w:t>
      </w:r>
      <w:r>
        <w:rPr>
          <w:lang w:val="pt_PT" w:bidi="pt_PT"/>
        </w:rPr>
        <w:t xml:space="preserve">; cp. </w:t>
      </w:r>
      <w:r>
        <w:rPr>
          <w:lang w:val="pt_PT" w:bidi="pt_PT"/>
        </w:rPr>
        <w:t>23.29–30</w:t>
      </w:r>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r>
        <w:rPr>
          <w:lang w:val="pt_PT" w:bidi="pt_PT"/>
        </w:rPr>
        <w:t>17.10–16</w:t>
      </w:r>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r>
        <w:rPr>
          <w:lang w:val="pt_PT" w:bidi="pt_PT"/>
        </w:rPr>
        <w:t>At 15.29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r>
        <w:rPr>
          <w:lang w:val="pt_PT" w:bidi="pt_PT"/>
        </w:rPr>
        <w:t>10.13–15</w:t>
      </w:r>
      <w:r>
        <w:rPr>
          <w:lang w:val="pt_PT" w:bidi="pt_PT"/>
        </w:rPr>
        <w:t xml:space="preserve">). Depois que essas ofertas eram levadas ao Tabernáculo e apresentadas diante do Senhor, podiam então ser consumidas (veja </w:t>
      </w:r>
      <w:r>
        <w:rPr>
          <w:lang w:val="pt_PT" w:bidi="pt_PT"/>
        </w:rPr>
        <w:t>Êx 29.24</w:t>
      </w:r>
      <w:r>
        <w:rPr>
          <w:lang w:val="pt_PT" w:bidi="pt_PT"/>
        </w:rPr>
        <w:t>,</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r>
        <w:rPr>
          <w:lang w:val="pt_PT" w:bidi="pt_PT"/>
        </w:rPr>
        <w:t>8.12</w:t>
      </w:r>
      <w:r>
        <w:rPr>
          <w:lang w:val="pt_PT" w:bidi="pt_PT"/>
        </w:rPr>
        <w:t>,</w:t>
      </w:r>
      <w:r>
        <w:rPr>
          <w:lang w:val="pt_PT" w:bidi="pt_PT"/>
        </w:rPr>
        <w:t>30</w:t>
      </w:r>
      <w:r>
        <w:rPr>
          <w:lang w:val="pt_PT" w:bidi="pt_PT"/>
        </w:rPr>
        <w:t xml:space="preserve">; também </w:t>
      </w:r>
      <w:r>
        <w:rPr>
          <w:lang w:val="pt_PT" w:bidi="pt_PT"/>
        </w:rPr>
        <w:t>Êx 40.13–15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r>
        <w:rPr>
          <w:lang w:val="pt_PT" w:bidi="pt_PT"/>
        </w:rPr>
        <w:t>Êx 28–29</w:t>
      </w:r>
      <w:r>
        <w:rPr>
          <w:lang w:val="pt_PT" w:bidi="pt_PT"/>
        </w:rPr>
        <w:t xml:space="preserve">, o Senhor deu a Moisés instruções específicas para as vestimentas e para ordenar Arão e seus filhos como sacerdotes. Em </w:t>
      </w:r>
      <w:r>
        <w:rPr>
          <w:lang w:val="pt_PT" w:bidi="pt_PT"/>
        </w:rPr>
        <w:t>Êx 39.1–31</w:t>
      </w:r>
      <w:r>
        <w:rPr>
          <w:lang w:val="pt_PT" w:bidi="pt_PT"/>
        </w:rPr>
        <w:t xml:space="preserve">; </w:t>
      </w:r>
      <w:r>
        <w:rPr>
          <w:lang w:val="pt_PT" w:bidi="pt_PT"/>
        </w:rPr>
        <w:t>40.12–16</w:t>
      </w:r>
      <w:r>
        <w:rPr>
          <w:lang w:val="pt_PT" w:bidi="pt_PT"/>
        </w:rPr>
        <w:t xml:space="preserve">; e </w:t>
      </w:r>
      <w:r>
        <w:rPr>
          <w:lang w:val="pt_PT" w:bidi="pt_PT"/>
        </w:rPr>
        <w:t>Lv 8</w:t>
      </w:r>
      <w:r>
        <w:rPr>
          <w:lang w:val="pt_PT" w:bidi="pt_PT"/>
        </w:rPr>
        <w:t>, os comandos foram executados. Moisés não apenas transmitiu as instruções verbalmente; ele realizou os rituais para fornecer um exemplo para os sacerdotes em todos os detalhes, exatamente como o Senhor havia ordenado a ele (</w:t>
      </w:r>
      <w:r>
        <w:rPr>
          <w:lang w:val="pt_PT" w:bidi="pt_PT"/>
        </w:rPr>
        <w:t>8.9</w:t>
      </w:r>
      <w:r>
        <w:rPr>
          <w:lang w:val="pt_PT" w:bidi="pt_PT"/>
        </w:rPr>
        <w:t>,</w:t>
      </w:r>
      <w:r>
        <w:rPr>
          <w:lang w:val="pt_PT" w:bidi="pt_PT"/>
        </w:rPr>
        <w:t>13</w:t>
      </w:r>
      <w:r>
        <w:rPr>
          <w:lang w:val="pt_PT" w:bidi="pt_PT"/>
        </w:rPr>
        <w:t>,</w:t>
      </w:r>
      <w:r>
        <w:rPr>
          <w:lang w:val="pt_PT" w:bidi="pt_PT"/>
        </w:rPr>
        <w:t>17</w:t>
      </w:r>
      <w:r>
        <w:rPr>
          <w:lang w:val="pt_PT" w:bidi="pt_PT"/>
        </w:rPr>
        <w:t>,</w:t>
      </w:r>
      <w:r>
        <w:rPr>
          <w:lang w:val="pt_PT" w:bidi="pt_PT"/>
        </w:rPr>
        <w:t>21</w:t>
      </w:r>
      <w:r>
        <w:rPr>
          <w:lang w:val="pt_PT" w:bidi="pt_PT"/>
        </w:rPr>
        <w:t>,</w:t>
      </w:r>
      <w:r>
        <w:rPr>
          <w:lang w:val="pt_PT" w:bidi="pt_PT"/>
        </w:rPr>
        <w:t>29</w:t>
      </w:r>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r>
        <w:rPr>
          <w:lang w:val="pt_PT" w:bidi="pt_PT"/>
        </w:rPr>
        <w:t>Êx 29.1–3</w:t>
      </w:r>
      <w:r>
        <w:rPr>
          <w:lang w:val="pt_PT" w:bidi="pt_PT"/>
        </w:rPr>
        <w:t xml:space="preserve">, </w:t>
      </w:r>
      <w:r>
        <w:rPr>
          <w:lang w:val="pt_PT" w:bidi="pt_PT"/>
        </w:rPr>
        <w:t>7</w:t>
      </w:r>
      <w:r>
        <w:rPr>
          <w:lang w:val="pt_PT" w:bidi="pt_PT"/>
        </w:rPr>
        <w:t xml:space="preserve">. • vestes sagradas: veja </w:t>
      </w:r>
      <w:r>
        <w:rPr>
          <w:lang w:val="pt_PT" w:bidi="pt_PT"/>
        </w:rPr>
        <w:t>Êx 28</w:t>
      </w:r>
      <w:r>
        <w:rPr>
          <w:lang w:val="pt_PT" w:bidi="pt_PT"/>
        </w:rPr>
        <w:t xml:space="preserve">. • O óleo da unção consistia em ingredientes especiais para dar-lhe um aroma único. Estes incluíam mirra, canela, cálamo e cássia (flores secas da árvore de canela) misturados em azeite de oliva (veja </w:t>
      </w:r>
      <w:r>
        <w:rPr>
          <w:lang w:val="pt_PT" w:bidi="pt_PT"/>
        </w:rPr>
        <w:t>Êx 30.22–33</w:t>
      </w:r>
      <w:r>
        <w:rPr>
          <w:lang w:val="pt_PT" w:bidi="pt_PT"/>
        </w:rPr>
        <w:t xml:space="preserve">). • touro para a oferta pelo pecado: veja </w:t>
      </w:r>
      <w:r>
        <w:rPr>
          <w:lang w:val="pt_PT" w:bidi="pt_PT"/>
        </w:rPr>
        <w:t>Lv 4.3–12</w:t>
      </w:r>
      <w:r>
        <w:rPr>
          <w:lang w:val="pt_PT" w:bidi="pt_PT"/>
        </w:rPr>
        <w:t>. • O primeiro dos dois carneiros deveria ser uma oferta queimada inteira (</w:t>
      </w:r>
      <w:r>
        <w:rPr>
          <w:lang w:val="pt_PT" w:bidi="pt_PT"/>
        </w:rPr>
        <w:t>8.18</w:t>
      </w:r>
      <w:r>
        <w:rPr>
          <w:lang w:val="pt_PT" w:bidi="pt_PT"/>
        </w:rPr>
        <w:t>), enquanto o segundo era um sacrifício especial de ordenação (</w:t>
      </w:r>
      <w:r>
        <w:rPr>
          <w:lang w:val="pt_PT" w:bidi="pt_PT"/>
        </w:rPr>
        <w:t>8.22</w:t>
      </w:r>
      <w:r>
        <w:rPr>
          <w:lang w:val="pt_PT" w:bidi="pt_PT"/>
        </w:rPr>
        <w:t xml:space="preserve">). • cesta de pão sem fermento: veja </w:t>
      </w:r>
      <w:r>
        <w:rPr>
          <w:lang w:val="pt_PT" w:bidi="pt_PT"/>
        </w:rPr>
        <w:t>6.19–23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r>
        <w:rPr>
          <w:lang w:val="pt_PT" w:bidi="pt_PT"/>
        </w:rPr>
        <w:t>Êx 29</w:t>
      </w:r>
      <w:r>
        <w:rPr>
          <w:lang w:val="pt_PT" w:bidi="pt_PT"/>
        </w:rPr>
        <w:t xml:space="preserve"> (veja também </w:t>
      </w:r>
      <w:r>
        <w:rPr>
          <w:lang w:val="pt_PT" w:bidi="pt_PT"/>
        </w:rPr>
        <w:t>Lv 8.9</w:t>
      </w:r>
      <w:r>
        <w:rPr>
          <w:lang w:val="pt_PT" w:bidi="pt_PT"/>
        </w:rPr>
        <w:t>,</w:t>
      </w:r>
      <w:r>
        <w:rPr>
          <w:lang w:val="pt_PT" w:bidi="pt_PT"/>
        </w:rPr>
        <w:t>13</w:t>
      </w:r>
      <w:r>
        <w:rPr>
          <w:lang w:val="pt_PT" w:bidi="pt_PT"/>
        </w:rPr>
        <w:t>,</w:t>
      </w:r>
      <w:r>
        <w:rPr>
          <w:lang w:val="pt_PT" w:bidi="pt_PT"/>
        </w:rPr>
        <w:t>17</w:t>
      </w:r>
      <w:r>
        <w:rPr>
          <w:lang w:val="pt_PT" w:bidi="pt_PT"/>
        </w:rPr>
        <w:t>,</w:t>
      </w:r>
      <w:r>
        <w:rPr>
          <w:lang w:val="pt_PT" w:bidi="pt_PT"/>
        </w:rPr>
        <w:t>21</w:t>
      </w:r>
      <w:r>
        <w:rPr>
          <w:lang w:val="pt_PT" w:bidi="pt_PT"/>
        </w:rPr>
        <w:t>,</w:t>
      </w:r>
      <w:r>
        <w:rPr>
          <w:lang w:val="pt_PT" w:bidi="pt_PT"/>
        </w:rPr>
        <w:t>29</w:t>
      </w:r>
      <w:r>
        <w:rPr>
          <w:lang w:val="pt_PT" w:bidi="pt_PT"/>
        </w:rPr>
        <w:t>,</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r>
        <w:rPr>
          <w:lang w:val="pt_PT" w:bidi="pt_PT"/>
        </w:rPr>
        <w:t>Êx 29.4</w:t>
      </w:r>
      <w:r>
        <w:rPr>
          <w:lang w:val="pt_PT" w:bidi="pt_PT"/>
        </w:rPr>
        <w:t xml:space="preserve">; veja </w:t>
      </w:r>
      <w:r>
        <w:rPr>
          <w:lang w:val="pt_PT" w:bidi="pt_PT"/>
        </w:rPr>
        <w:t>Sl 24.4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r>
        <w:rPr>
          <w:lang w:val="pt_PT" w:bidi="pt_PT"/>
        </w:rPr>
        <w:t>Êx 28.39</w:t>
      </w:r>
      <w:r>
        <w:rPr>
          <w:lang w:val="pt_PT" w:bidi="pt_PT"/>
        </w:rPr>
        <w:t xml:space="preserve">) era tecida de linho padronizado. • O mesmo tipo de material usado para as cortinas do Tabernáculo foi utilizado para o Éfode bordado (veja </w:t>
      </w:r>
      <w:r>
        <w:rPr>
          <w:lang w:val="pt_PT" w:bidi="pt_PT"/>
        </w:rPr>
        <w:t>Êx 28.4</w:t>
      </w:r>
      <w:r>
        <w:rPr>
          <w:lang w:val="pt_PT" w:bidi="pt_PT"/>
        </w:rPr>
        <w:t>,</w:t>
      </w:r>
      <w:r>
        <w:rPr>
          <w:lang w:val="pt_PT" w:bidi="pt_PT"/>
        </w:rPr>
        <w:t>6–14</w:t>
      </w:r>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r>
        <w:rPr>
          <w:lang w:val="pt_PT" w:bidi="pt_PT"/>
        </w:rPr>
        <w:t>Êx 28.9</w:t>
      </w:r>
      <w:r>
        <w:rPr>
          <w:lang w:val="pt_PT" w:bidi="pt_PT"/>
        </w:rPr>
        <w:t>). Mais tarde, um Éfode também se referia a uma imagem venerada (</w:t>
      </w:r>
      <w:r>
        <w:rPr>
          <w:lang w:val="pt_PT" w:bidi="pt_PT"/>
        </w:rPr>
        <w:t>Jz 8.27</w:t>
      </w:r>
      <w:r>
        <w:rPr>
          <w:lang w:val="pt_PT" w:bidi="pt_PT"/>
        </w:rPr>
        <w:t xml:space="preserve">; </w:t>
      </w:r>
      <w:r>
        <w:rPr>
          <w:lang w:val="pt_PT" w:bidi="pt_PT"/>
        </w:rPr>
        <w:t>18.17</w:t>
      </w:r>
      <w:r>
        <w:rPr>
          <w:lang w:val="pt_PT" w:bidi="pt_PT"/>
        </w:rPr>
        <w:t xml:space="preserve">). • A faixa decorativa era bordada e feita dos mesmos materiais que o Éfode (veja </w:t>
      </w:r>
      <w:r>
        <w:rPr>
          <w:lang w:val="pt_PT" w:bidi="pt_PT"/>
        </w:rPr>
        <w:t>Êx 28.8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r>
        <w:rPr>
          <w:lang w:val="pt_PT" w:bidi="pt_PT"/>
        </w:rPr>
        <w:t>Êx 28.15–30</w:t>
      </w:r>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r>
        <w:rPr>
          <w:lang w:val="pt_PT" w:bidi="pt_PT"/>
        </w:rPr>
        <w:t>Êx 28.30</w:t>
      </w:r>
      <w:r>
        <w:rPr>
          <w:lang w:val="pt_PT" w:bidi="pt_PT"/>
        </w:rPr>
        <w:t xml:space="preserve">; </w:t>
      </w:r>
      <w:r>
        <w:rPr>
          <w:lang w:val="pt_PT" w:bidi="pt_PT"/>
        </w:rPr>
        <w:t>1Sm 23.9–12</w:t>
      </w:r>
      <w:r>
        <w:rPr>
          <w:lang w:val="pt_PT" w:bidi="pt_PT"/>
        </w:rPr>
        <w:t xml:space="preserve">; </w:t>
      </w:r>
      <w:r>
        <w:rPr>
          <w:lang w:val="pt_PT" w:bidi="pt_PT"/>
        </w:rPr>
        <w:t>30.7–8</w:t>
      </w:r>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r>
        <w:rPr>
          <w:lang w:val="pt_PT" w:bidi="pt_PT"/>
        </w:rPr>
        <w:t>Êx 28.30</w:t>
      </w:r>
      <w:r>
        <w:rPr>
          <w:lang w:val="pt_PT" w:bidi="pt_PT"/>
        </w:rPr>
        <w:t xml:space="preserve">; </w:t>
      </w:r>
      <w:r>
        <w:rPr>
          <w:lang w:val="pt_PT" w:bidi="pt_PT"/>
        </w:rPr>
        <w:t>Nm 27.21</w:t>
      </w:r>
      <w:r>
        <w:rPr>
          <w:lang w:val="pt_PT" w:bidi="pt_PT"/>
        </w:rPr>
        <w:t xml:space="preserve">; </w:t>
      </w:r>
      <w:r>
        <w:rPr>
          <w:lang w:val="pt_PT" w:bidi="pt_PT"/>
        </w:rPr>
        <w:t>1Sm 28.6</w:t>
      </w:r>
      <w:r>
        <w:rPr>
          <w:lang w:val="pt_PT" w:bidi="pt_PT"/>
        </w:rPr>
        <w:t>). Sua menção na literatura profética do Antigo Testamento escrita séculos depois (</w:t>
      </w:r>
      <w:r>
        <w:rPr>
          <w:lang w:val="pt_PT" w:bidi="pt_PT"/>
        </w:rPr>
        <w:t>Ed 2.63</w:t>
      </w:r>
      <w:r>
        <w:rPr>
          <w:lang w:val="pt_PT" w:bidi="pt_PT"/>
        </w:rPr>
        <w:t xml:space="preserve">; </w:t>
      </w:r>
      <w:r>
        <w:rPr>
          <w:lang w:val="pt_PT" w:bidi="pt_PT"/>
        </w:rPr>
        <w:t>Ne 7.65</w:t>
      </w:r>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r>
        <w:rPr>
          <w:lang w:val="pt_PT" w:bidi="pt_PT"/>
        </w:rPr>
        <w:t>Êx 28.40</w:t>
      </w:r>
      <w:r>
        <w:rPr>
          <w:lang w:val="pt_PT" w:bidi="pt_PT"/>
        </w:rPr>
        <w:t>). O medalhão de ouro estava suspenso no turbante e trazia uma inscrição que dizia: "Santo ao Senhor" (</w:t>
      </w:r>
      <w:r>
        <w:rPr>
          <w:lang w:val="pt_PT" w:bidi="pt_PT"/>
        </w:rPr>
        <w:t>Êx 28.36</w:t>
      </w:r>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r>
        <w:rPr>
          <w:lang w:val="pt_PT" w:bidi="pt_PT"/>
        </w:rPr>
        <w:t>Sl 22.3</w:t>
      </w:r>
      <w:r>
        <w:rPr>
          <w:lang w:val="pt_PT" w:bidi="pt_PT"/>
        </w:rPr>
        <w:t xml:space="preserve">; </w:t>
      </w:r>
      <w:r>
        <w:rPr>
          <w:lang w:val="pt_PT" w:bidi="pt_PT"/>
        </w:rPr>
        <w:t>78.41</w:t>
      </w:r>
      <w:r>
        <w:rPr>
          <w:lang w:val="pt_PT" w:bidi="pt_PT"/>
        </w:rPr>
        <w:t>). No sentido mais estrito, somente Deus pode tornar uma pessoa ou coisa santa (</w:t>
      </w:r>
      <w:r>
        <w:rPr>
          <w:lang w:val="pt_PT" w:bidi="pt_PT"/>
        </w:rPr>
        <w:t>Lv 20.8</w:t>
      </w:r>
      <w:r>
        <w:rPr>
          <w:lang w:val="pt_PT" w:bidi="pt_PT"/>
        </w:rPr>
        <w:t xml:space="preserve">; </w:t>
      </w:r>
      <w:r>
        <w:rPr>
          <w:lang w:val="pt_PT" w:bidi="pt_PT"/>
        </w:rPr>
        <w:t>21.15</w:t>
      </w:r>
      <w:r>
        <w:rPr>
          <w:lang w:val="pt_PT" w:bidi="pt_PT"/>
        </w:rPr>
        <w:t>,</w:t>
      </w:r>
      <w:r>
        <w:rPr>
          <w:lang w:val="pt_PT" w:bidi="pt_PT"/>
        </w:rPr>
        <w:t>23</w:t>
      </w:r>
      <w:r>
        <w:rPr>
          <w:lang w:val="pt_PT" w:bidi="pt_PT"/>
        </w:rPr>
        <w:t xml:space="preserve">; </w:t>
      </w:r>
      <w:r>
        <w:rPr>
          <w:lang w:val="pt_PT" w:bidi="pt_PT"/>
        </w:rPr>
        <w:t>22.9</w:t>
      </w:r>
      <w:r>
        <w:rPr>
          <w:lang w:val="pt_PT" w:bidi="pt_PT"/>
        </w:rPr>
        <w:t>,</w:t>
      </w:r>
      <w:r>
        <w:rPr>
          <w:lang w:val="pt_PT" w:bidi="pt_PT"/>
        </w:rPr>
        <w:t>16</w:t>
      </w:r>
      <w:r>
        <w:rPr>
          <w:lang w:val="pt_PT" w:bidi="pt_PT"/>
        </w:rPr>
        <w:t>,</w:t>
      </w:r>
      <w:r>
        <w:rPr>
          <w:lang w:val="pt_PT" w:bidi="pt_PT"/>
        </w:rPr>
        <w:t>32</w:t>
      </w:r>
      <w:r>
        <w:rPr>
          <w:lang w:val="pt_PT" w:bidi="pt_PT"/>
        </w:rPr>
        <w:t xml:space="preserve">; </w:t>
      </w:r>
      <w:r>
        <w:rPr>
          <w:lang w:val="pt_PT" w:bidi="pt_PT"/>
        </w:rPr>
        <w:t>Êx 31.13</w:t>
      </w:r>
      <w:r>
        <w:rPr>
          <w:lang w:val="pt_PT" w:bidi="pt_PT"/>
        </w:rPr>
        <w:t xml:space="preserve">; veja </w:t>
      </w:r>
      <w:r>
        <w:rPr>
          <w:lang w:val="pt_PT" w:bidi="pt_PT"/>
        </w:rPr>
        <w:t>Hb 2.11</w:t>
      </w:r>
      <w:r>
        <w:rPr>
          <w:lang w:val="pt_PT" w:bidi="pt_PT"/>
        </w:rPr>
        <w:t xml:space="preserve">); as ações de Moisés simplesmente reconheceram e declararam o que Deus havia feito (também em </w:t>
      </w:r>
      <w:r>
        <w:rPr>
          <w:lang w:val="pt_PT" w:bidi="pt_PT"/>
        </w:rPr>
        <w:t>Lv 8.11</w:t>
      </w:r>
      <w:r>
        <w:rPr>
          <w:lang w:val="pt_PT" w:bidi="pt_PT"/>
        </w:rPr>
        <w:t>,</w:t>
      </w:r>
      <w:r>
        <w:rPr>
          <w:lang w:val="pt_PT" w:bidi="pt_PT"/>
        </w:rPr>
        <w:t>12</w:t>
      </w:r>
      <w:r>
        <w:rPr>
          <w:lang w:val="pt_PT" w:bidi="pt_PT"/>
        </w:rPr>
        <w:t>,</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r>
        <w:rPr>
          <w:lang w:val="pt_PT" w:bidi="pt_PT"/>
        </w:rPr>
        <w:t>Êx 28.40–41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r>
        <w:rPr>
          <w:lang w:val="pt_PT" w:bidi="pt_PT"/>
        </w:rPr>
        <w:t>4.3–12</w:t>
      </w:r>
      <w:r>
        <w:rPr>
          <w:lang w:val="pt_PT" w:bidi="pt_PT"/>
        </w:rPr>
        <w:t>): duas ofertas expiatórias foram feitas—a oferta pelo pecado (</w:t>
      </w:r>
      <w:r>
        <w:rPr>
          <w:lang w:val="pt_PT" w:bidi="pt_PT"/>
        </w:rPr>
        <w:t>8.14–17</w:t>
      </w:r>
      <w:r>
        <w:rPr>
          <w:lang w:val="pt_PT" w:bidi="pt_PT"/>
        </w:rPr>
        <w:t>) e a oferta queimada inteira (</w:t>
      </w:r>
      <w:r>
        <w:rPr>
          <w:lang w:val="pt_PT" w:bidi="pt_PT"/>
        </w:rPr>
        <w:t>8.18–21</w:t>
      </w:r>
      <w:r>
        <w:rPr>
          <w:lang w:val="pt_PT" w:bidi="pt_PT"/>
        </w:rPr>
        <w:t xml:space="preserve">). • Ao colocar as mãos sobre a cabeça do touro (veja </w:t>
      </w:r>
      <w:r>
        <w:rPr>
          <w:lang w:val="pt_PT" w:bidi="pt_PT"/>
        </w:rPr>
        <w:t>1.4</w:t>
      </w:r>
      <w:r>
        <w:rPr>
          <w:lang w:val="pt_PT" w:bidi="pt_PT"/>
        </w:rPr>
        <w:t xml:space="preserve">), Arão e seus filhos estavam se identificando com o sacrifício (também em </w:t>
      </w:r>
      <w:r>
        <w:rPr>
          <w:lang w:val="pt_PT" w:bidi="pt_PT"/>
        </w:rPr>
        <w:t>8.18</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r>
        <w:rPr>
          <w:lang w:val="pt_PT" w:bidi="pt_PT"/>
        </w:rPr>
        <w:t>Êx 29.19–34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r>
        <w:rPr>
          <w:lang w:val="pt_PT" w:bidi="pt_PT"/>
        </w:rPr>
        <w:t>8.15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r>
        <w:rPr>
          <w:lang w:val="pt_PT" w:bidi="pt_PT"/>
        </w:rPr>
        <w:t>Sl 133.2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r>
        <w:rPr>
          <w:lang w:val="pt_PT" w:bidi="pt_PT"/>
        </w:rPr>
        <w:t>Êx 29.28</w:t>
      </w:r>
      <w:r>
        <w:rPr>
          <w:lang w:val="pt_PT" w:bidi="pt_PT"/>
        </w:rPr>
        <w:t>). Era uma refeição (</w:t>
      </w:r>
      <w:r>
        <w:rPr>
          <w:lang w:val="pt_PT" w:bidi="pt_PT"/>
        </w:rPr>
        <w:t>Lv 7.11–18</w:t>
      </w:r>
      <w:r>
        <w:rPr>
          <w:lang w:val="pt_PT" w:bidi="pt_PT"/>
        </w:rPr>
        <w:t>,</w:t>
      </w:r>
      <w:r>
        <w:rPr>
          <w:lang w:val="pt_PT" w:bidi="pt_PT"/>
        </w:rPr>
        <w:t>28–34</w:t>
      </w:r>
      <w:r>
        <w:rPr>
          <w:lang w:val="pt_PT" w:bidi="pt_PT"/>
        </w:rPr>
        <w:t xml:space="preserve">) compartilhada entre Deus (as partes queimadas no altar) e os sacerdotes. A instrução para ferver … e comer a oferta de ordenação aparece pela primeira vez em </w:t>
      </w:r>
      <w:r>
        <w:rPr>
          <w:lang w:val="pt_PT" w:bidi="pt_PT"/>
        </w:rPr>
        <w:t>Êx 29.32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r>
        <w:rPr>
          <w:lang w:val="pt_PT" w:bidi="pt_PT"/>
        </w:rPr>
        <w:t>1Sm 15.22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r>
        <w:rPr>
          <w:lang w:val="pt_PT" w:bidi="pt_PT"/>
        </w:rPr>
        <w:t>8.35</w:t>
      </w:r>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r>
        <w:rPr>
          <w:lang w:val="pt_PT" w:bidi="pt_PT"/>
        </w:rPr>
        <w:t>Ez 1.28</w:t>
      </w:r>
      <w:r>
        <w:rPr>
          <w:lang w:val="pt_PT" w:bidi="pt_PT"/>
        </w:rPr>
        <w:t xml:space="preserve">; </w:t>
      </w:r>
      <w:r>
        <w:rPr>
          <w:lang w:val="pt_PT" w:bidi="pt_PT"/>
        </w:rPr>
        <w:t>10.4</w:t>
      </w:r>
      <w:r>
        <w:rPr>
          <w:lang w:val="pt_PT" w:bidi="pt_PT"/>
        </w:rPr>
        <w:t>). Sua glória foi revelada no Monte Sinai (</w:t>
      </w:r>
      <w:r>
        <w:rPr>
          <w:lang w:val="pt_PT" w:bidi="pt_PT"/>
        </w:rPr>
        <w:t>Êx 24.16</w:t>
      </w:r>
      <w:r>
        <w:rPr>
          <w:lang w:val="pt_PT" w:bidi="pt_PT"/>
        </w:rPr>
        <w:t>), na dedicação do Tabernáculo (</w:t>
      </w:r>
      <w:r>
        <w:rPr>
          <w:lang w:val="pt_PT" w:bidi="pt_PT"/>
        </w:rPr>
        <w:t>Êx 40.34–35</w:t>
      </w:r>
      <w:r>
        <w:rPr>
          <w:lang w:val="pt_PT" w:bidi="pt_PT"/>
        </w:rPr>
        <w:t>) e no Templo de Salomão (</w:t>
      </w:r>
      <w:r>
        <w:rPr>
          <w:lang w:val="pt_PT" w:bidi="pt_PT"/>
        </w:rPr>
        <w:t>1Rs 8.11</w:t>
      </w:r>
      <w:r>
        <w:rPr>
          <w:lang w:val="pt_PT" w:bidi="pt_PT"/>
        </w:rPr>
        <w:t xml:space="preserve">; </w:t>
      </w:r>
      <w:r>
        <w:rPr>
          <w:lang w:val="pt_PT" w:bidi="pt_PT"/>
        </w:rPr>
        <w:t>2Cr 7.1</w:t>
      </w:r>
      <w:r>
        <w:rPr>
          <w:lang w:val="pt_PT" w:bidi="pt_PT"/>
        </w:rPr>
        <w:t>). No entanto, ela permaneceu tão vasta quanto os céus (</w:t>
      </w:r>
      <w:r>
        <w:rPr>
          <w:lang w:val="pt_PT" w:bidi="pt_PT"/>
        </w:rPr>
        <w:t>Sl 19.1</w:t>
      </w:r>
      <w:r>
        <w:rPr>
          <w:lang w:val="pt_PT" w:bidi="pt_PT"/>
        </w:rPr>
        <w:t>). O Novo Testamento fala da glória de Cristo como a imagem de Deus (</w:t>
      </w:r>
      <w:r>
        <w:rPr>
          <w:lang w:val="pt_PT" w:bidi="pt_PT"/>
        </w:rPr>
        <w:t>2Co 4.4</w:t>
      </w:r>
      <w:r>
        <w:rPr>
          <w:lang w:val="pt_PT" w:bidi="pt_PT"/>
        </w:rPr>
        <w:t>), que manifestou a glória de Deus ao mundo (</w:t>
      </w:r>
      <w:r>
        <w:rPr>
          <w:lang w:val="pt_PT" w:bidi="pt_PT"/>
        </w:rPr>
        <w:t>Jo 1.14</w:t>
      </w:r>
      <w:r>
        <w:rPr>
          <w:lang w:val="pt_PT" w:bidi="pt_PT"/>
        </w:rPr>
        <w:t>). Ele foi glorificado em sua morte e ressurreição (</w:t>
      </w:r>
      <w:r>
        <w:rPr>
          <w:lang w:val="pt_PT" w:bidi="pt_PT"/>
        </w:rPr>
        <w:t>Jo 17.1–5</w:t>
      </w:r>
      <w:r>
        <w:rPr>
          <w:lang w:val="pt_PT" w:bidi="pt_PT"/>
        </w:rPr>
        <w:t xml:space="preserve">). Veja também </w:t>
      </w:r>
      <w:r>
        <w:rPr>
          <w:lang w:val="pt_PT" w:bidi="pt_PT"/>
        </w:rPr>
        <w:t>Êx 24.15–17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r>
        <w:rPr>
          <w:lang w:val="pt_PT" w:bidi="pt_PT"/>
        </w:rPr>
        <w:t>9.8</w:t>
      </w:r>
      <w:r>
        <w:rPr>
          <w:lang w:val="pt_PT" w:bidi="pt_PT"/>
        </w:rPr>
        <w:t>,</w:t>
      </w:r>
      <w:r>
        <w:rPr>
          <w:lang w:val="pt_PT" w:bidi="pt_PT"/>
        </w:rPr>
        <w:t>12</w:t>
      </w:r>
      <w:r>
        <w:rPr>
          <w:lang w:val="pt_PT" w:bidi="pt_PT"/>
        </w:rPr>
        <w:t>), quanto seus filhos, os sacerdotes comuns (</w:t>
      </w:r>
      <w:r>
        <w:rPr>
          <w:lang w:val="pt_PT" w:bidi="pt_PT"/>
        </w:rPr>
        <w:t>9.9</w:t>
      </w:r>
      <w:r>
        <w:rPr>
          <w:lang w:val="pt_PT" w:bidi="pt_PT"/>
        </w:rPr>
        <w:t>,</w:t>
      </w:r>
      <w:r>
        <w:rPr>
          <w:lang w:val="pt_PT" w:bidi="pt_PT"/>
        </w:rPr>
        <w:t>12</w:t>
      </w:r>
      <w:r>
        <w:rPr>
          <w:lang w:val="pt_PT" w:bidi="pt_PT"/>
        </w:rPr>
        <w:t>,</w:t>
      </w:r>
      <w:r>
        <w:rPr>
          <w:lang w:val="pt_PT" w:bidi="pt_PT"/>
        </w:rPr>
        <w:t>13</w:t>
      </w:r>
      <w:r>
        <w:rPr>
          <w:lang w:val="pt_PT" w:bidi="pt_PT"/>
        </w:rPr>
        <w:t>), participaram da oferta pelo pecado (</w:t>
      </w:r>
      <w:r>
        <w:rPr>
          <w:lang w:val="pt_PT" w:bidi="pt_PT"/>
        </w:rPr>
        <w:t>9.8–11</w:t>
      </w:r>
      <w:r>
        <w:rPr>
          <w:lang w:val="pt_PT" w:bidi="pt_PT"/>
        </w:rPr>
        <w:t>) e da oferta queimada (</w:t>
      </w:r>
      <w:r>
        <w:rPr>
          <w:lang w:val="pt_PT" w:bidi="pt_PT"/>
        </w:rPr>
        <w:t>9.12–14</w:t>
      </w:r>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r>
        <w:rPr>
          <w:lang w:val="pt_PT" w:bidi="pt_PT"/>
        </w:rPr>
        <w:t>Êx 27.1–8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r>
        <w:rPr>
          <w:lang w:val="pt_PT" w:bidi="pt_PT"/>
        </w:rPr>
        <w:t>6.9</w:t>
      </w:r>
      <w:r>
        <w:rPr>
          <w:lang w:val="pt_PT" w:bidi="pt_PT"/>
        </w:rPr>
        <w:t xml:space="preserve">; </w:t>
      </w:r>
      <w:r>
        <w:rPr>
          <w:lang w:val="pt_PT" w:bidi="pt_PT"/>
        </w:rPr>
        <w:t>Nm 28.2–4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r>
        <w:rPr>
          <w:lang w:val="pt_PT" w:bidi="pt_PT"/>
        </w:rPr>
        <w:t>Nm 6.22–27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r>
        <w:rPr>
          <w:lang w:val="pt_PT" w:bidi="pt_PT"/>
        </w:rPr>
        <w:t>9.7</w:t>
      </w:r>
      <w:r>
        <w:rPr>
          <w:lang w:val="pt_PT" w:bidi="pt_PT"/>
        </w:rPr>
        <w:t xml:space="preserve">; cp. </w:t>
      </w:r>
      <w:r>
        <w:rPr>
          <w:lang w:val="pt_PT" w:bidi="pt_PT"/>
        </w:rPr>
        <w:t>1Rs 18.36–38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r>
        <w:rPr>
          <w:lang w:val="pt_PT" w:bidi="pt_PT"/>
        </w:rPr>
        <w:t>Êx 6.23</w:t>
      </w:r>
      <w:r>
        <w:rPr>
          <w:lang w:val="pt_PT" w:bidi="pt_PT"/>
        </w:rPr>
        <w:t>), acompanharam Moisés e os setenta anciãos no Monte Sinai (</w:t>
      </w:r>
      <w:r>
        <w:rPr>
          <w:lang w:val="pt_PT" w:bidi="pt_PT"/>
        </w:rPr>
        <w:t>Êx 24.1</w:t>
      </w:r>
      <w:r>
        <w:rPr>
          <w:lang w:val="pt_PT" w:bidi="pt_PT"/>
        </w:rPr>
        <w:t>,</w:t>
      </w:r>
      <w:r>
        <w:rPr>
          <w:lang w:val="pt_PT" w:bidi="pt_PT"/>
        </w:rPr>
        <w:t>9</w:t>
      </w:r>
      <w:r>
        <w:rPr>
          <w:lang w:val="pt_PT" w:bidi="pt_PT"/>
        </w:rPr>
        <w:t xml:space="preserve">) e testemunharam a grande teofania (aparição de Deus) lá. Eles morreram sem herdeiros masculinos (veja também </w:t>
      </w:r>
      <w:r>
        <w:rPr>
          <w:lang w:val="pt_PT" w:bidi="pt_PT"/>
        </w:rPr>
        <w:t>Êx 28.1</w:t>
      </w:r>
      <w:r>
        <w:rPr>
          <w:lang w:val="pt_PT" w:bidi="pt_PT"/>
        </w:rPr>
        <w:t xml:space="preserve">; </w:t>
      </w:r>
      <w:r>
        <w:rPr>
          <w:lang w:val="pt_PT" w:bidi="pt_PT"/>
        </w:rPr>
        <w:t>Nm 3.2–4</w:t>
      </w:r>
      <w:r>
        <w:rPr>
          <w:lang w:val="pt_PT" w:bidi="pt_PT"/>
        </w:rPr>
        <w:t xml:space="preserve">; </w:t>
      </w:r>
      <w:r>
        <w:rPr>
          <w:lang w:val="pt_PT" w:bidi="pt_PT"/>
        </w:rPr>
        <w:t>26.60–61</w:t>
      </w:r>
      <w:r>
        <w:rPr>
          <w:lang w:val="pt_PT" w:bidi="pt_PT"/>
        </w:rPr>
        <w:t xml:space="preserve">; </w:t>
      </w:r>
      <w:r>
        <w:rPr>
          <w:lang w:val="pt_PT" w:bidi="pt_PT"/>
        </w:rPr>
        <w:t>1Cr 6.3</w:t>
      </w:r>
      <w:r>
        <w:rPr>
          <w:lang w:val="pt_PT" w:bidi="pt_PT"/>
        </w:rPr>
        <w:t xml:space="preserve">; </w:t>
      </w:r>
      <w:r>
        <w:rPr>
          <w:lang w:val="pt_PT" w:bidi="pt_PT"/>
        </w:rPr>
        <w:t>24.1–2</w:t>
      </w:r>
      <w:r>
        <w:rPr>
          <w:lang w:val="pt_PT" w:bidi="pt_PT"/>
        </w:rPr>
        <w:t>). • Os queimadores de incenso eram panelas de fogo ou bandejas que continham brasas. Incenso era polvilhado sobre eles (</w:t>
      </w:r>
      <w:r>
        <w:rPr>
          <w:lang w:val="pt_PT" w:bidi="pt_PT"/>
        </w:rPr>
        <w:t>Êx 30.34–38</w:t>
      </w:r>
      <w:r>
        <w:rPr>
          <w:lang w:val="pt_PT" w:bidi="pt_PT"/>
        </w:rPr>
        <w:t xml:space="preserve">; veja também </w:t>
      </w:r>
      <w:r>
        <w:rPr>
          <w:lang w:val="pt_PT" w:bidi="pt_PT"/>
        </w:rPr>
        <w:t>Lv 16.12–13</w:t>
      </w:r>
      <w:r>
        <w:rPr>
          <w:lang w:val="pt_PT" w:bidi="pt_PT"/>
        </w:rPr>
        <w:t xml:space="preserve">; </w:t>
      </w:r>
      <w:r>
        <w:rPr>
          <w:lang w:val="pt_PT" w:bidi="pt_PT"/>
        </w:rPr>
        <w:t>2Cr 26.19</w:t>
      </w:r>
      <w:r>
        <w:rPr>
          <w:lang w:val="pt_PT" w:bidi="pt_PT"/>
        </w:rPr>
        <w:t xml:space="preserve">; </w:t>
      </w:r>
      <w:r>
        <w:rPr>
          <w:lang w:val="pt_PT" w:bidi="pt_PT"/>
        </w:rPr>
        <w:t>Ap 8.3–4</w:t>
      </w:r>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r>
        <w:rPr>
          <w:lang w:val="pt_PT" w:bidi="pt_PT"/>
        </w:rPr>
        <w:t>Êx 30.9</w:t>
      </w:r>
      <w:r>
        <w:rPr>
          <w:lang w:val="pt_PT" w:bidi="pt_PT"/>
        </w:rPr>
        <w:t xml:space="preserve">) ou até mesmo “pagão” (como em </w:t>
      </w:r>
      <w:r>
        <w:rPr>
          <w:lang w:val="pt_PT" w:bidi="pt_PT"/>
        </w:rPr>
        <w:t>Sl 44.20</w:t>
      </w:r>
      <w:r>
        <w:rPr>
          <w:lang w:val="pt_PT" w:bidi="pt_PT"/>
        </w:rPr>
        <w:t xml:space="preserve">; </w:t>
      </w:r>
      <w:r>
        <w:rPr>
          <w:lang w:val="pt_PT" w:bidi="pt_PT"/>
        </w:rPr>
        <w:t>81.9</w:t>
      </w:r>
      <w:r>
        <w:rPr>
          <w:lang w:val="pt_PT" w:bidi="pt_PT"/>
        </w:rPr>
        <w:t>). Aparentemente, Nadabe e Abiú usaram fogo de uma fonte não aprovada por Deus (</w:t>
      </w:r>
      <w:r>
        <w:rPr>
          <w:lang w:val="pt_PT" w:bidi="pt_PT"/>
        </w:rPr>
        <w:t>Nm 3.4</w:t>
      </w:r>
      <w:r>
        <w:rPr>
          <w:lang w:val="pt_PT" w:bidi="pt_PT"/>
        </w:rPr>
        <w:t xml:space="preserve">; </w:t>
      </w:r>
      <w:r>
        <w:rPr>
          <w:lang w:val="pt_PT" w:bidi="pt_PT"/>
        </w:rPr>
        <w:t>26.61</w:t>
      </w:r>
      <w:r>
        <w:rPr>
          <w:lang w:val="pt_PT" w:bidi="pt_PT"/>
        </w:rPr>
        <w:t>), possivelmente até mesmo uma fonte pagã. Também é possível que eles tenham oferecido incenso não preparado de acordo com as especificações de Deus (</w:t>
      </w:r>
      <w:r>
        <w:rPr>
          <w:lang w:val="pt_PT" w:bidi="pt_PT"/>
        </w:rPr>
        <w:t>Êx 30.34–38</w:t>
      </w:r>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r>
        <w:rPr>
          <w:lang w:val="pt_PT" w:bidi="pt_PT"/>
        </w:rPr>
        <w:t>6.9</w:t>
      </w:r>
      <w:r>
        <w:rPr>
          <w:lang w:val="pt_PT" w:bidi="pt_PT"/>
        </w:rPr>
        <w:t>) para fornecer brasas para queimar incenso (</w:t>
      </w:r>
      <w:r>
        <w:rPr>
          <w:lang w:val="pt_PT" w:bidi="pt_PT"/>
        </w:rPr>
        <w:t>16.12</w:t>
      </w:r>
      <w:r>
        <w:rPr>
          <w:lang w:val="pt_PT" w:bidi="pt_PT"/>
        </w:rPr>
        <w:t>). Talvez por descuido ao beberem vinho (</w:t>
      </w:r>
      <w:r>
        <w:rPr>
          <w:lang w:val="pt_PT" w:bidi="pt_PT"/>
        </w:rPr>
        <w:t>10.8–11</w:t>
      </w:r>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r>
        <w:rPr>
          <w:lang w:val="pt_PT" w:bidi="pt_PT"/>
        </w:rPr>
        <w:t>9.24</w:t>
      </w:r>
      <w:r>
        <w:rPr>
          <w:lang w:val="pt_PT" w:bidi="pt_PT"/>
        </w:rPr>
        <w:t xml:space="preserve">, o fogo irrompeu para mostrar a aceitação de Deus. Agora indica sua desaprovação ao trazer a morte para Nadabe e Abiú, que demonstraram uma abordagem descuidada em relação à adoração a Deus (cf. </w:t>
      </w:r>
      <w:r>
        <w:rPr>
          <w:lang w:val="pt_PT" w:bidi="pt_PT"/>
        </w:rPr>
        <w:t>At 5.1–11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r>
        <w:rPr>
          <w:lang w:val="pt_PT" w:bidi="pt_PT"/>
        </w:rPr>
        <w:t>Êx 6.18</w:t>
      </w:r>
      <w:r>
        <w:rPr>
          <w:lang w:val="pt_PT" w:bidi="pt_PT"/>
        </w:rPr>
        <w:t>,</w:t>
      </w:r>
      <w:r>
        <w:rPr>
          <w:lang w:val="pt_PT" w:bidi="pt_PT"/>
        </w:rPr>
        <w:t>22</w:t>
      </w:r>
      <w:r>
        <w:rPr>
          <w:lang w:val="pt_PT" w:bidi="pt_PT"/>
        </w:rPr>
        <w:t>. • levem os corpos de seus parentes: Arão, o sumo sacerdote, e os sacerdotes Eleazar e Itamar (</w:t>
      </w:r>
      <w:r>
        <w:rPr>
          <w:lang w:val="pt_PT" w:bidi="pt_PT"/>
        </w:rPr>
        <w:t>Lv 10.6</w:t>
      </w:r>
      <w:r>
        <w:rPr>
          <w:lang w:val="pt_PT" w:bidi="pt_PT"/>
        </w:rPr>
        <w:t>) não podiam se contaminar entrando em contato com um morto (</w:t>
      </w:r>
      <w:r>
        <w:rPr>
          <w:lang w:val="pt_PT" w:bidi="pt_PT"/>
        </w:rPr>
        <w:t>21.10–12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r>
        <w:rPr>
          <w:lang w:val="pt_PT" w:bidi="pt_PT"/>
        </w:rPr>
        <w:t>Êx 6.23</w:t>
      </w:r>
      <w:r>
        <w:rPr>
          <w:lang w:val="pt_PT" w:bidi="pt_PT"/>
        </w:rPr>
        <w:t xml:space="preserve">). • deixar o cabelo despenteado: esta prática e outras semelhantes eram formas de demonstrar luto nos tempos bíblicos (cp. </w:t>
      </w:r>
      <w:r>
        <w:rPr>
          <w:lang w:val="pt_PT" w:bidi="pt_PT"/>
        </w:rPr>
        <w:t>Gn 37.29</w:t>
      </w:r>
      <w:r>
        <w:rPr>
          <w:lang w:val="pt_PT" w:bidi="pt_PT"/>
        </w:rPr>
        <w:t xml:space="preserve">; </w:t>
      </w:r>
      <w:r>
        <w:rPr>
          <w:lang w:val="pt_PT" w:bidi="pt_PT"/>
        </w:rPr>
        <w:t>44.13</w:t>
      </w:r>
      <w:r>
        <w:rPr>
          <w:lang w:val="pt_PT" w:bidi="pt_PT"/>
        </w:rPr>
        <w:t xml:space="preserve">; </w:t>
      </w:r>
      <w:r>
        <w:rPr>
          <w:lang w:val="pt_PT" w:bidi="pt_PT"/>
        </w:rPr>
        <w:t>Dt 14.1</w:t>
      </w:r>
      <w:r>
        <w:rPr>
          <w:lang w:val="pt_PT" w:bidi="pt_PT"/>
        </w:rPr>
        <w:t xml:space="preserve">; </w:t>
      </w:r>
      <w:r>
        <w:rPr>
          <w:lang w:val="pt_PT" w:bidi="pt_PT"/>
        </w:rPr>
        <w:t>2Sm 1.11</w:t>
      </w:r>
      <w:r>
        <w:rPr>
          <w:lang w:val="pt_PT" w:bidi="pt_PT"/>
        </w:rPr>
        <w:t xml:space="preserve">; </w:t>
      </w:r>
      <w:r>
        <w:rPr>
          <w:lang w:val="pt_PT" w:bidi="pt_PT"/>
        </w:rPr>
        <w:t>Jó 1.20</w:t>
      </w:r>
      <w:r>
        <w:rPr>
          <w:lang w:val="pt_PT" w:bidi="pt_PT"/>
        </w:rPr>
        <w:t xml:space="preserve">; </w:t>
      </w:r>
      <w:r>
        <w:rPr>
          <w:lang w:val="pt_PT" w:bidi="pt_PT"/>
        </w:rPr>
        <w:t>Jr 16.6</w:t>
      </w:r>
      <w:r>
        <w:rPr>
          <w:lang w:val="pt_PT" w:bidi="pt_PT"/>
        </w:rPr>
        <w:t xml:space="preserve">; </w:t>
      </w:r>
      <w:r>
        <w:rPr>
          <w:lang w:val="pt_PT" w:bidi="pt_PT"/>
        </w:rPr>
        <w:t>47.5</w:t>
      </w:r>
      <w:r>
        <w:rPr>
          <w:lang w:val="pt_PT" w:bidi="pt_PT"/>
        </w:rPr>
        <w:t>). Como sumo sacerdote, Arão estava proibido de participar desses rituais ou de qualquer forma demonstrar seu luto (</w:t>
      </w:r>
      <w:r>
        <w:rPr>
          <w:lang w:val="pt_PT" w:bidi="pt_PT"/>
        </w:rPr>
        <w:t>Lv 21.10</w:t>
      </w:r>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r>
        <w:rPr>
          <w:lang w:val="pt_PT" w:bidi="pt_PT"/>
        </w:rPr>
        <w:t>7.36</w:t>
      </w:r>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r>
        <w:rPr>
          <w:lang w:val="pt_PT" w:bidi="pt_PT"/>
        </w:rPr>
        <w:t>10.1</w:t>
      </w:r>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r>
        <w:rPr>
          <w:lang w:val="pt_PT" w:bidi="pt_PT"/>
        </w:rPr>
        <w:t>7.19–21</w:t>
      </w:r>
      <w:r>
        <w:rPr>
          <w:lang w:val="pt_PT" w:bidi="pt_PT"/>
        </w:rPr>
        <w:t xml:space="preserve">; </w:t>
      </w:r>
      <w:r>
        <w:rPr>
          <w:lang w:val="pt_PT" w:bidi="pt_PT"/>
        </w:rPr>
        <w:t>11.1–15.33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r>
        <w:rPr>
          <w:lang w:val="pt_PT" w:bidi="pt_PT"/>
        </w:rPr>
        <w:t>8.26</w:t>
      </w:r>
      <w:r>
        <w:rPr>
          <w:lang w:val="pt_PT" w:bidi="pt_PT"/>
        </w:rPr>
        <w:t xml:space="preserve">; </w:t>
      </w:r>
      <w:r>
        <w:rPr>
          <w:lang w:val="pt_PT" w:bidi="pt_PT"/>
        </w:rPr>
        <w:t>Êx 29.2</w:t>
      </w:r>
      <w:r>
        <w:rPr>
          <w:lang w:val="pt_PT" w:bidi="pt_PT"/>
        </w:rPr>
        <w:t xml:space="preserve">, </w:t>
      </w:r>
      <w:r>
        <w:rPr>
          <w:lang w:val="pt_PT" w:bidi="pt_PT"/>
        </w:rPr>
        <w:t>23</w:t>
      </w:r>
      <w:r>
        <w:rPr>
          <w:lang w:val="pt_PT" w:bidi="pt_PT"/>
        </w:rPr>
        <w:t>). • sem fermento, pois é santíssimo: percebendo que algum tempo havia passado, Moisés queria ter certeza de que não havia ocorrido fermentação na porção do sacerdote da oferta de cereais (</w:t>
      </w:r>
      <w:r>
        <w:rPr>
          <w:lang w:val="pt_PT" w:bidi="pt_PT"/>
        </w:rPr>
        <w:t>Lv 6.14–18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r>
        <w:rPr>
          <w:lang w:val="pt_PT" w:bidi="pt_PT"/>
        </w:rPr>
        <w:t>2.3</w:t>
      </w:r>
      <w:r>
        <w:rPr>
          <w:lang w:val="pt_PT" w:bidi="pt_PT"/>
        </w:rPr>
        <w:t xml:space="preserve">; </w:t>
      </w:r>
      <w:r>
        <w:rPr>
          <w:lang w:val="pt_PT" w:bidi="pt_PT"/>
        </w:rPr>
        <w:t>6.29</w:t>
      </w:r>
      <w:r>
        <w:rPr>
          <w:lang w:val="pt_PT" w:bidi="pt_PT"/>
        </w:rPr>
        <w:t xml:space="preserve">; </w:t>
      </w:r>
      <w:r>
        <w:rPr>
          <w:lang w:val="pt_PT" w:bidi="pt_PT"/>
        </w:rPr>
        <w:t>7.6</w:t>
      </w:r>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r>
        <w:rPr>
          <w:lang w:val="pt_PT" w:bidi="pt_PT"/>
        </w:rPr>
        <w:t>22.10–13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r>
        <w:rPr>
          <w:lang w:val="pt_PT" w:bidi="pt_PT"/>
        </w:rPr>
        <w:t>9.3</w:t>
      </w:r>
      <w:r>
        <w:rPr>
          <w:lang w:val="pt_PT" w:bidi="pt_PT"/>
        </w:rPr>
        <w:t>,</w:t>
      </w:r>
      <w:r>
        <w:rPr>
          <w:lang w:val="pt_PT" w:bidi="pt_PT"/>
        </w:rPr>
        <w:t>15–17</w:t>
      </w:r>
      <w:r>
        <w:rPr>
          <w:lang w:val="pt_PT" w:bidi="pt_PT"/>
        </w:rPr>
        <w:t xml:space="preserve">; cp. </w:t>
      </w:r>
      <w:r>
        <w:rPr>
          <w:lang w:val="pt_PT" w:bidi="pt_PT"/>
        </w:rPr>
        <w:t>9.2</w:t>
      </w:r>
      <w:r>
        <w:rPr>
          <w:lang w:val="pt_PT" w:bidi="pt_PT"/>
        </w:rPr>
        <w:t>,</w:t>
      </w:r>
      <w:r>
        <w:rPr>
          <w:lang w:val="pt_PT" w:bidi="pt_PT"/>
        </w:rPr>
        <w:t>8–11</w:t>
      </w:r>
      <w:r>
        <w:rPr>
          <w:lang w:val="pt_PT" w:bidi="pt_PT"/>
        </w:rPr>
        <w:t xml:space="preserve">). Nesta ocasião especial, seu sangue não foi levado para o Lugar Santo como exigido. A porção restante, após as porções alocadas a Deus terem sido oferecidas, deveria ter sido comida pelos sacerdotes (veja </w:t>
      </w:r>
      <w:r>
        <w:rPr>
          <w:lang w:val="pt_PT" w:bidi="pt_PT"/>
        </w:rPr>
        <w:t>6.29</w:t>
      </w:r>
      <w:r>
        <w:rPr>
          <w:lang w:val="pt_PT" w:bidi="pt_PT"/>
        </w:rPr>
        <w:t>). Mas o bode foi totalmente queimado, mesmo que seu sangue não tenha sido levado para o santuário (</w:t>
      </w:r>
      <w:r>
        <w:rPr>
          <w:lang w:val="pt_PT" w:bidi="pt_PT"/>
        </w:rPr>
        <w:t>10.18</w:t>
      </w:r>
      <w:r>
        <w:rPr>
          <w:lang w:val="pt_PT" w:bidi="pt_PT"/>
        </w:rPr>
        <w:t xml:space="preserve">; veja </w:t>
      </w:r>
      <w:r>
        <w:rPr>
          <w:lang w:val="pt_PT" w:bidi="pt_PT"/>
        </w:rPr>
        <w:t>6.30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r>
        <w:rPr>
          <w:lang w:val="pt_PT" w:bidi="pt_PT"/>
        </w:rPr>
        <w:t>Dt 22.9–11</w:t>
      </w:r>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r>
        <w:rPr>
          <w:lang w:val="pt_PT" w:bidi="pt_PT"/>
        </w:rPr>
        <w:t>Dt 14.1–21</w:t>
      </w:r>
      <w:r>
        <w:rPr>
          <w:lang w:val="pt_PT" w:bidi="pt_PT"/>
        </w:rPr>
        <w:t>). As leis dietéticas tinham o objetivo de distinguir Israel como um povo santo das nações circundantes (</w:t>
      </w:r>
      <w:r>
        <w:rPr>
          <w:lang w:val="pt_PT" w:bidi="pt_PT"/>
        </w:rPr>
        <w:t>Lv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r>
        <w:rPr>
          <w:lang w:val="pt_PT" w:bidi="pt_PT"/>
        </w:rPr>
        <w:t>Dt 14.3–21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r>
        <w:rPr>
          <w:lang w:val="pt_PT" w:bidi="pt_PT"/>
        </w:rPr>
        <w:t>11.2–3</w:t>
      </w:r>
      <w:r>
        <w:rPr>
          <w:lang w:val="pt_PT" w:bidi="pt_PT"/>
        </w:rPr>
        <w:t>). As regulamentações existiam porque um animal impuro era inaceitável como oferta a Deus e, portanto, também era inaceitável como alimento para o povo de Deus. Jesus proclamou todos os alimentos limpos para os cristãos (</w:t>
      </w:r>
      <w:r>
        <w:rPr>
          <w:lang w:val="pt_PT" w:bidi="pt_PT"/>
        </w:rPr>
        <w:t>Mc 7.14–19</w:t>
      </w:r>
      <w:r>
        <w:rPr>
          <w:lang w:val="pt_PT" w:bidi="pt_PT"/>
        </w:rPr>
        <w:t xml:space="preserve">; </w:t>
      </w:r>
      <w:r>
        <w:rPr>
          <w:lang w:val="pt_PT" w:bidi="pt_PT"/>
        </w:rPr>
        <w:t>At 10.9–16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r>
        <w:rPr>
          <w:lang w:val="pt_PT" w:bidi="pt_PT"/>
        </w:rPr>
        <w:t>11.19</w:t>
      </w:r>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r>
        <w:rPr>
          <w:lang w:val="pt_PT" w:bidi="pt_PT"/>
        </w:rPr>
        <w:t>11.27</w:t>
      </w:r>
      <w:r>
        <w:rPr>
          <w:lang w:val="pt_PT" w:bidi="pt_PT"/>
        </w:rPr>
        <w:t xml:space="preserve">). </w:t>
      </w:r>
      <w:r>
        <w:rPr>
          <w:lang w:val="pt_PT" w:bidi="pt_PT"/>
        </w:rPr>
        <w:t>Levítico 11.42</w:t>
      </w:r>
      <w:r>
        <w:rPr>
          <w:lang w:val="pt_PT" w:bidi="pt_PT"/>
        </w:rPr>
        <w:t xml:space="preserve"> indica que criaturas com muitas pernas, como centopeias, são impuras. Gafanhotos e grilos são exemplos de insetos puros (veja </w:t>
      </w:r>
      <w:r>
        <w:rPr>
          <w:lang w:val="pt_PT" w:bidi="pt_PT"/>
        </w:rPr>
        <w:t>Mt 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r>
        <w:rPr>
          <w:lang w:val="pt_PT" w:bidi="pt_PT"/>
        </w:rPr>
        <w:t>11.42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r>
        <w:rPr>
          <w:lang w:val="pt_PT" w:bidi="pt_PT"/>
        </w:rPr>
        <w:t>11.39–40</w:t>
      </w:r>
      <w:r>
        <w:rPr>
          <w:lang w:val="pt_PT" w:bidi="pt_PT"/>
        </w:rPr>
        <w:t>). Quando uma pessoa se tornava impura por contato com a carcaça de um animal, isso durava apenas até a noite. Artigos domésticos que entrassem em contato com uma carcaça precisavam ser purificados (</w:t>
      </w:r>
      <w:r>
        <w:rPr>
          <w:lang w:val="pt_PT" w:bidi="pt_PT"/>
        </w:rPr>
        <w:t>11.25</w:t>
      </w:r>
      <w:r>
        <w:rPr>
          <w:lang w:val="pt_PT" w:bidi="pt_PT"/>
        </w:rPr>
        <w:t>,</w:t>
      </w:r>
      <w:r>
        <w:rPr>
          <w:lang w:val="pt_PT" w:bidi="pt_PT"/>
        </w:rPr>
        <w:t>28</w:t>
      </w:r>
      <w:r>
        <w:rPr>
          <w:lang w:val="pt_PT" w:bidi="pt_PT"/>
        </w:rPr>
        <w:t>,</w:t>
      </w:r>
      <w:r>
        <w:rPr>
          <w:lang w:val="pt_PT" w:bidi="pt_PT"/>
        </w:rPr>
        <w:t>32</w:t>
      </w:r>
      <w:r>
        <w:rPr>
          <w:lang w:val="pt_PT" w:bidi="pt_PT"/>
        </w:rPr>
        <w:t>,</w:t>
      </w:r>
      <w:r>
        <w:rPr>
          <w:lang w:val="pt_PT" w:bidi="pt_PT"/>
        </w:rPr>
        <w:t>40</w:t>
      </w:r>
      <w:r>
        <w:rPr>
          <w:lang w:val="pt_PT" w:bidi="pt_PT"/>
        </w:rPr>
        <w:t>) ou destruídos (</w:t>
      </w:r>
      <w:r>
        <w:rPr>
          <w:lang w:val="pt_PT" w:bidi="pt_PT"/>
        </w:rPr>
        <w:t>11.33</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r>
        <w:rPr>
          <w:lang w:val="pt_PT" w:bidi="pt_PT"/>
        </w:rPr>
        <w:t>7.26</w:t>
      </w:r>
      <w:r>
        <w:rPr>
          <w:lang w:val="pt_PT" w:bidi="pt_PT"/>
        </w:rPr>
        <w:t>). Eles podiam comer um animal somente após o sangue ter sido drenado e devidamente descartado (</w:t>
      </w:r>
      <w:r>
        <w:rPr>
          <w:lang w:val="pt_PT" w:bidi="pt_PT"/>
        </w:rPr>
        <w:t>17.13</w:t>
      </w:r>
      <w:r>
        <w:rPr>
          <w:lang w:val="pt_PT" w:bidi="pt_PT"/>
        </w:rPr>
        <w:t>). O sangue não drenado de um animal limpo que morreu de causas naturais tornava-o impuro. Um israelita tinha permissão para dar ou vender tal animal a estrangeiros (</w:t>
      </w:r>
      <w:r>
        <w:rPr>
          <w:lang w:val="pt_PT" w:bidi="pt_PT"/>
        </w:rPr>
        <w:t>Dt 14.21</w:t>
      </w:r>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r>
        <w:rPr>
          <w:lang w:val="pt_PT" w:bidi="pt_PT"/>
        </w:rPr>
        <w:t>10.3</w:t>
      </w:r>
      <w:r>
        <w:rPr>
          <w:lang w:val="pt_PT" w:bidi="pt_PT"/>
        </w:rPr>
        <w:t xml:space="preserve">; </w:t>
      </w:r>
      <w:r>
        <w:rPr>
          <w:lang w:val="pt_PT" w:bidi="pt_PT"/>
        </w:rPr>
        <w:t>19.2</w:t>
      </w:r>
      <w:r>
        <w:rPr>
          <w:lang w:val="pt_PT" w:bidi="pt_PT"/>
        </w:rPr>
        <w:t xml:space="preserve">). O profundo ensinamento deste versículo é que a própria natureza de Deus permeia aqueles que fazem aliança com ele (veja também </w:t>
      </w:r>
      <w:r>
        <w:rPr>
          <w:lang w:val="pt_PT" w:bidi="pt_PT"/>
        </w:rPr>
        <w:t>11.45</w:t>
      </w:r>
      <w:r>
        <w:rPr>
          <w:lang w:val="pt_PT" w:bidi="pt_PT"/>
        </w:rPr>
        <w:t xml:space="preserve">; </w:t>
      </w:r>
      <w:r>
        <w:rPr>
          <w:lang w:val="pt_PT" w:bidi="pt_PT"/>
        </w:rPr>
        <w:t>20.7</w:t>
      </w:r>
      <w:r>
        <w:rPr>
          <w:lang w:val="pt_PT" w:bidi="pt_PT"/>
        </w:rPr>
        <w:t>,</w:t>
      </w:r>
      <w:r>
        <w:rPr>
          <w:lang w:val="pt_PT" w:bidi="pt_PT"/>
        </w:rPr>
        <w:t>26</w:t>
      </w:r>
      <w:r>
        <w:rPr>
          <w:lang w:val="pt_PT" w:bidi="pt_PT"/>
        </w:rPr>
        <w:t xml:space="preserve">; </w:t>
      </w:r>
      <w:r>
        <w:rPr>
          <w:lang w:val="pt_PT" w:bidi="pt_PT"/>
        </w:rPr>
        <w:t>21.8</w:t>
      </w:r>
      <w:r>
        <w:rPr>
          <w:lang w:val="pt_PT" w:bidi="pt_PT"/>
        </w:rPr>
        <w:t>,</w:t>
      </w:r>
      <w:r>
        <w:rPr>
          <w:lang w:val="pt_PT" w:bidi="pt_PT"/>
        </w:rPr>
        <w:t>15</w:t>
      </w:r>
      <w:r>
        <w:rPr>
          <w:lang w:val="pt_PT" w:bidi="pt_PT"/>
        </w:rPr>
        <w:t xml:space="preserve">; </w:t>
      </w:r>
      <w:r>
        <w:rPr>
          <w:lang w:val="pt_PT" w:bidi="pt_PT"/>
        </w:rPr>
        <w:t>22.9</w:t>
      </w:r>
      <w:r>
        <w:rPr>
          <w:lang w:val="pt_PT" w:bidi="pt_PT"/>
        </w:rPr>
        <w:t>,</w:t>
      </w:r>
      <w:r>
        <w:rPr>
          <w:lang w:val="pt_PT" w:bidi="pt_PT"/>
        </w:rPr>
        <w:t>16</w:t>
      </w:r>
      <w:r>
        <w:rPr>
          <w:lang w:val="pt_PT" w:bidi="pt_PT"/>
        </w:rPr>
        <w:t>,</w:t>
      </w:r>
      <w:r>
        <w:rPr>
          <w:lang w:val="pt_PT" w:bidi="pt_PT"/>
        </w:rPr>
        <w:t>32</w:t>
      </w:r>
      <w:r>
        <w:rPr>
          <w:lang w:val="pt_PT" w:bidi="pt_PT"/>
        </w:rPr>
        <w:t>), e eles se tornam seu povo santo (</w:t>
      </w:r>
      <w:r>
        <w:rPr>
          <w:lang w:val="pt_PT" w:bidi="pt_PT"/>
        </w:rPr>
        <w:t>Êx 22.31</w:t>
      </w:r>
      <w:r>
        <w:rPr>
          <w:lang w:val="pt_PT" w:bidi="pt_PT"/>
        </w:rPr>
        <w:t xml:space="preserve">; </w:t>
      </w:r>
      <w:r>
        <w:rPr>
          <w:lang w:val="pt_PT" w:bidi="pt_PT"/>
        </w:rPr>
        <w:t>Dt 28.9</w:t>
      </w:r>
      <w:r>
        <w:rPr>
          <w:lang w:val="pt_PT" w:bidi="pt_PT"/>
        </w:rPr>
        <w:t xml:space="preserve">; cp. </w:t>
      </w:r>
      <w:r>
        <w:rPr>
          <w:lang w:val="pt_PT" w:bidi="pt_PT"/>
        </w:rPr>
        <w:t>1Pe 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r>
        <w:rPr>
          <w:lang w:val="pt_PT" w:bidi="pt_PT"/>
        </w:rPr>
        <w:t>19.36</w:t>
      </w:r>
      <w:r>
        <w:rPr>
          <w:lang w:val="pt_PT" w:bidi="pt_PT"/>
        </w:rPr>
        <w:t xml:space="preserve">; </w:t>
      </w:r>
      <w:r>
        <w:rPr>
          <w:lang w:val="pt_PT" w:bidi="pt_PT"/>
        </w:rPr>
        <w:t>22.33</w:t>
      </w:r>
      <w:r>
        <w:rPr>
          <w:lang w:val="pt_PT" w:bidi="pt_PT"/>
        </w:rPr>
        <w:t xml:space="preserve">; </w:t>
      </w:r>
      <w:r>
        <w:rPr>
          <w:lang w:val="pt_PT" w:bidi="pt_PT"/>
        </w:rPr>
        <w:t>25.38</w:t>
      </w:r>
      <w:r>
        <w:rPr>
          <w:lang w:val="pt_PT" w:bidi="pt_PT"/>
        </w:rPr>
        <w:t xml:space="preserve">; </w:t>
      </w:r>
      <w:r>
        <w:rPr>
          <w:lang w:val="pt_PT" w:bidi="pt_PT"/>
        </w:rPr>
        <w:t>26.13</w:t>
      </w:r>
      <w:r>
        <w:rPr>
          <w:lang w:val="pt_PT" w:bidi="pt_PT"/>
        </w:rPr>
        <w:t xml:space="preserve">; </w:t>
      </w:r>
      <w:r>
        <w:rPr>
          <w:lang w:val="pt_PT" w:bidi="pt_PT"/>
        </w:rPr>
        <w:t>Êx 13.9</w:t>
      </w:r>
      <w:r>
        <w:rPr>
          <w:lang w:val="pt_PT" w:bidi="pt_PT"/>
        </w:rPr>
        <w:t xml:space="preserve">; </w:t>
      </w:r>
      <w:r>
        <w:rPr>
          <w:lang w:val="pt_PT" w:bidi="pt_PT"/>
        </w:rPr>
        <w:t>20.2</w:t>
      </w:r>
      <w:r>
        <w:rPr>
          <w:lang w:val="pt_PT" w:bidi="pt_PT"/>
        </w:rPr>
        <w:t xml:space="preserve">; </w:t>
      </w:r>
      <w:r>
        <w:rPr>
          <w:lang w:val="pt_PT" w:bidi="pt_PT"/>
        </w:rPr>
        <w:t>Nm 15.41</w:t>
      </w:r>
      <w:r>
        <w:rPr>
          <w:lang w:val="pt_PT" w:bidi="pt_PT"/>
        </w:rPr>
        <w:t xml:space="preserve">; </w:t>
      </w:r>
      <w:r>
        <w:rPr>
          <w:lang w:val="pt_PT" w:bidi="pt_PT"/>
        </w:rPr>
        <w:t>Dt 4.37</w:t>
      </w:r>
      <w:r>
        <w:rPr>
          <w:lang w:val="pt_PT" w:bidi="pt_PT"/>
        </w:rPr>
        <w:t>). Cada vez, lembra aos israelitas, o povo da aliança de Deus, o grande ato de Deus em libertá-los do Egito. O evento do Êxodo é frequentemente comemorado em outras partes do Antigo Testamento (</w:t>
      </w:r>
      <w:r>
        <w:rPr>
          <w:lang w:val="pt_PT" w:bidi="pt_PT"/>
        </w:rPr>
        <w:t>Sl 80.8</w:t>
      </w:r>
      <w:r>
        <w:rPr>
          <w:lang w:val="pt_PT" w:bidi="pt_PT"/>
        </w:rPr>
        <w:t xml:space="preserve">; </w:t>
      </w:r>
      <w:r>
        <w:rPr>
          <w:lang w:val="pt_PT" w:bidi="pt_PT"/>
        </w:rPr>
        <w:t>106.21</w:t>
      </w:r>
      <w:r>
        <w:rPr>
          <w:lang w:val="pt_PT" w:bidi="pt_PT"/>
        </w:rPr>
        <w:t xml:space="preserve">; </w:t>
      </w:r>
      <w:r>
        <w:rPr>
          <w:lang w:val="pt_PT" w:bidi="pt_PT"/>
        </w:rPr>
        <w:t>Is 11.16</w:t>
      </w:r>
      <w:r>
        <w:rPr>
          <w:lang w:val="pt_PT" w:bidi="pt_PT"/>
        </w:rPr>
        <w:t xml:space="preserve">; </w:t>
      </w:r>
      <w:r>
        <w:rPr>
          <w:lang w:val="pt_PT" w:bidi="pt_PT"/>
        </w:rPr>
        <w:t>Jr 34.13</w:t>
      </w:r>
      <w:r>
        <w:rPr>
          <w:lang w:val="pt_PT" w:bidi="pt_PT"/>
        </w:rPr>
        <w:t xml:space="preserve">; </w:t>
      </w:r>
      <w:r>
        <w:rPr>
          <w:lang w:val="pt_PT" w:bidi="pt_PT"/>
        </w:rPr>
        <w:t>Os 12.9</w:t>
      </w:r>
      <w:r>
        <w:rPr>
          <w:lang w:val="pt_PT" w:bidi="pt_PT"/>
        </w:rPr>
        <w:t xml:space="preserve">; </w:t>
      </w:r>
      <w:r>
        <w:rPr>
          <w:lang w:val="pt_PT" w:bidi="pt_PT"/>
        </w:rPr>
        <w:t>13.4</w:t>
      </w:r>
      <w:r>
        <w:rPr>
          <w:lang w:val="pt_PT" w:bidi="pt_PT"/>
        </w:rPr>
        <w:t xml:space="preserve">; </w:t>
      </w:r>
      <w:r>
        <w:rPr>
          <w:lang w:val="pt_PT" w:bidi="pt_PT"/>
        </w:rPr>
        <w:t>Am 2.10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r>
        <w:rPr>
          <w:lang w:val="pt_PT" w:bidi="pt_PT"/>
        </w:rPr>
        <w:t>12.2</w:t>
      </w:r>
      <w:r>
        <w:rPr>
          <w:lang w:val="pt_PT" w:bidi="pt_PT"/>
        </w:rPr>
        <w:t>,</w:t>
      </w:r>
      <w:r>
        <w:rPr>
          <w:lang w:val="pt_PT" w:bidi="pt_PT"/>
        </w:rPr>
        <w:t>5</w:t>
      </w:r>
      <w:r>
        <w:rPr>
          <w:lang w:val="pt_PT" w:bidi="pt_PT"/>
        </w:rPr>
        <w:t>,</w:t>
      </w:r>
      <w:r>
        <w:rPr>
          <w:lang w:val="pt_PT" w:bidi="pt_PT"/>
        </w:rPr>
        <w:t>7</w:t>
      </w:r>
      <w:r>
        <w:rPr>
          <w:lang w:val="pt_PT" w:bidi="pt_PT"/>
        </w:rPr>
        <w:t xml:space="preserve">). A impureza não era pecaminosa em si, mas apenas se fosse negligenciada e permitida entrar em contato com o que é sagrado (veja </w:t>
      </w:r>
      <w:r>
        <w:rPr>
          <w:lang w:val="pt_PT" w:bidi="pt_PT"/>
        </w:rPr>
        <w:t>5.2–3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r>
        <w:rPr>
          <w:lang w:val="pt_PT" w:bidi="pt_PT"/>
        </w:rPr>
        <w:t>15.19–24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r>
        <w:rPr>
          <w:lang w:val="pt_PT" w:bidi="pt_PT"/>
        </w:rPr>
        <w:t>12.2</w:t>
      </w:r>
      <w:r>
        <w:rPr>
          <w:lang w:val="pt_PT" w:bidi="pt_PT"/>
        </w:rPr>
        <w:t>,</w:t>
      </w:r>
      <w:r>
        <w:rPr>
          <w:lang w:val="pt_PT" w:bidi="pt_PT"/>
        </w:rPr>
        <w:t>3</w:t>
      </w:r>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r>
        <w:rPr>
          <w:lang w:val="pt_PT" w:bidi="pt_PT"/>
        </w:rPr>
        <w:t>27.2–7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r>
        <w:rPr>
          <w:lang w:val="pt_PT" w:bidi="pt_PT"/>
        </w:rPr>
        <w:t>5.1–6</w:t>
      </w:r>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r>
        <w:rPr>
          <w:lang w:val="pt_PT" w:bidi="pt_PT"/>
        </w:rPr>
        <w:t>4.20</w:t>
      </w:r>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r>
        <w:rPr>
          <w:lang w:val="pt_PT" w:bidi="pt_PT"/>
        </w:rPr>
        <w:t>5.7–13</w:t>
      </w:r>
      <w:r>
        <w:rPr>
          <w:lang w:val="pt_PT" w:bidi="pt_PT"/>
        </w:rPr>
        <w:t xml:space="preserve">; cp. </w:t>
      </w:r>
      <w:r>
        <w:rPr>
          <w:lang w:val="pt_PT" w:bidi="pt_PT"/>
        </w:rPr>
        <w:t>Lc 2.22–24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r>
        <w:rPr>
          <w:lang w:val="pt_PT" w:bidi="pt_PT"/>
        </w:rPr>
        <w:t>13.10</w:t>
      </w:r>
      <w:r>
        <w:rPr>
          <w:lang w:val="pt_PT" w:bidi="pt_PT"/>
        </w:rPr>
        <w:t>), um furúnculo (</w:t>
      </w:r>
      <w:r>
        <w:rPr>
          <w:lang w:val="pt_PT" w:bidi="pt_PT"/>
        </w:rPr>
        <w:t>13.18</w:t>
      </w:r>
      <w:r>
        <w:rPr>
          <w:lang w:val="pt_PT" w:bidi="pt_PT"/>
        </w:rPr>
        <w:t>), uma queimadura (</w:t>
      </w:r>
      <w:r>
        <w:rPr>
          <w:lang w:val="pt_PT" w:bidi="pt_PT"/>
        </w:rPr>
        <w:t>13.24</w:t>
      </w:r>
      <w:r>
        <w:rPr>
          <w:lang w:val="pt_PT" w:bidi="pt_PT"/>
        </w:rPr>
        <w:t>), uma ferida na cabeça ou no queixo (</w:t>
      </w:r>
      <w:r>
        <w:rPr>
          <w:lang w:val="pt_PT" w:bidi="pt_PT"/>
        </w:rPr>
        <w:t>13.29</w:t>
      </w:r>
      <w:r>
        <w:rPr>
          <w:lang w:val="pt_PT" w:bidi="pt_PT"/>
        </w:rPr>
        <w:t>), manchas brancas brilhantes (</w:t>
      </w:r>
      <w:r>
        <w:rPr>
          <w:lang w:val="pt_PT" w:bidi="pt_PT"/>
        </w:rPr>
        <w:t>13.38</w:t>
      </w:r>
      <w:r>
        <w:rPr>
          <w:lang w:val="pt_PT" w:bidi="pt_PT"/>
        </w:rPr>
        <w:t>) ou calvície anormal (</w:t>
      </w:r>
      <w:r>
        <w:rPr>
          <w:lang w:val="pt_PT" w:bidi="pt_PT"/>
        </w:rPr>
        <w:t>13.40</w:t>
      </w:r>
      <w:r>
        <w:rPr>
          <w:lang w:val="pt_PT" w:bidi="pt_PT"/>
        </w:rPr>
        <w:t>). Um teste geral era verificar se a anormalidade estava se espalhando ou não (</w:t>
      </w:r>
      <w:r>
        <w:rPr>
          <w:lang w:val="pt_PT" w:bidi="pt_PT"/>
        </w:rPr>
        <w:t>13.5–8</w:t>
      </w:r>
      <w:r>
        <w:rPr>
          <w:lang w:val="pt_PT" w:bidi="pt_PT"/>
        </w:rPr>
        <w:t>). Se sim, uma quarentena era ordenada enquanto o distúrbio persistisse (</w:t>
      </w:r>
      <w:r>
        <w:rPr>
          <w:lang w:val="pt_PT" w:bidi="pt_PT"/>
        </w:rPr>
        <w:t>13.46</w:t>
      </w:r>
      <w:r>
        <w:rPr>
          <w:lang w:val="pt_PT" w:bidi="pt_PT"/>
        </w:rPr>
        <w:t>). Não apenas pessoas, mas roupas (</w:t>
      </w:r>
      <w:r>
        <w:rPr>
          <w:lang w:val="pt_PT" w:bidi="pt_PT"/>
        </w:rPr>
        <w:t>13.47–59</w:t>
      </w:r>
      <w:r>
        <w:rPr>
          <w:lang w:val="pt_PT" w:bidi="pt_PT"/>
        </w:rPr>
        <w:t>) e até mesmo edifícios (</w:t>
      </w:r>
      <w:r>
        <w:rPr>
          <w:lang w:val="pt_PT" w:bidi="pt_PT"/>
        </w:rPr>
        <w:t>14.33–53</w:t>
      </w:r>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r>
        <w:rPr>
          <w:lang w:val="pt_PT" w:bidi="pt_PT"/>
        </w:rPr>
        <w:t>13.21–23</w:t>
      </w:r>
      <w:r>
        <w:rPr>
          <w:lang w:val="pt_PT" w:bidi="pt_PT"/>
        </w:rPr>
        <w:t>). Isso tornava a pessoa impura (</w:t>
      </w:r>
      <w:r>
        <w:rPr>
          <w:lang w:val="pt_PT" w:bidi="pt_PT"/>
        </w:rPr>
        <w:t>13.8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r>
        <w:rPr>
          <w:lang w:val="pt_PT" w:bidi="pt_PT"/>
        </w:rPr>
        <w:t>13.3</w:t>
      </w:r>
      <w:r>
        <w:rPr>
          <w:lang w:val="pt_PT" w:bidi="pt_PT"/>
        </w:rPr>
        <w:t>), enquanto carne viva (</w:t>
      </w:r>
      <w:r>
        <w:rPr>
          <w:lang w:val="pt_PT" w:bidi="pt_PT"/>
        </w:rPr>
        <w:t>13.10</w:t>
      </w:r>
      <w:r>
        <w:rPr>
          <w:lang w:val="pt_PT" w:bidi="pt_PT"/>
        </w:rPr>
        <w:t>,</w:t>
      </w:r>
      <w:r>
        <w:rPr>
          <w:lang w:val="pt_PT" w:bidi="pt_PT"/>
        </w:rPr>
        <w:t>14</w:t>
      </w:r>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r>
        <w:rPr>
          <w:lang w:val="pt_PT" w:bidi="pt_PT"/>
        </w:rPr>
        <w:t>13.9–17</w:t>
      </w:r>
      <w:r>
        <w:rPr>
          <w:lang w:val="pt_PT" w:bidi="pt_PT"/>
        </w:rPr>
        <w:t xml:space="preserve">). • cabelo … ficou branco: veja </w:t>
      </w:r>
      <w:r>
        <w:rPr>
          <w:lang w:val="pt_PT" w:bidi="pt_PT"/>
        </w:rPr>
        <w:t>13.18–23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r>
        <w:rPr>
          <w:lang w:val="pt_PT" w:bidi="pt_PT"/>
        </w:rPr>
        <w:t>13.42</w:t>
      </w:r>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r>
        <w:rPr>
          <w:lang w:val="pt_PT" w:bidi="pt_PT"/>
        </w:rPr>
        <w:t>10.6</w:t>
      </w:r>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r>
        <w:rPr>
          <w:lang w:val="pt_PT" w:bidi="pt_PT"/>
        </w:rPr>
        <w:t>Dt 23.14</w:t>
      </w:r>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r>
        <w:rPr>
          <w:lang w:val="pt_PT" w:bidi="pt_PT"/>
        </w:rPr>
        <w:t>Nm 12.15</w:t>
      </w:r>
      <w:r>
        <w:rPr>
          <w:lang w:val="pt_PT" w:bidi="pt_PT"/>
        </w:rPr>
        <w:t>). Esta área não era exclusiva para aqueles que sofriam de distúrbios de pele. A oferta pelo pecado não consumida era levada para lá e queimada (</w:t>
      </w:r>
      <w:r>
        <w:rPr>
          <w:lang w:val="pt_PT" w:bidi="pt_PT"/>
        </w:rPr>
        <w:t>Lv 4.21</w:t>
      </w:r>
      <w:r>
        <w:rPr>
          <w:lang w:val="pt_PT" w:bidi="pt_PT"/>
        </w:rPr>
        <w:t>). Criminosos eram executados ali (</w:t>
      </w:r>
      <w:r>
        <w:rPr>
          <w:lang w:val="pt_PT" w:bidi="pt_PT"/>
        </w:rPr>
        <w:t>24.14</w:t>
      </w:r>
      <w:r>
        <w:rPr>
          <w:lang w:val="pt_PT" w:bidi="pt_PT"/>
        </w:rPr>
        <w:t>,</w:t>
      </w:r>
      <w:r>
        <w:rPr>
          <w:lang w:val="pt_PT" w:bidi="pt_PT"/>
        </w:rPr>
        <w:t>23</w:t>
      </w:r>
      <w:r>
        <w:rPr>
          <w:lang w:val="pt_PT" w:bidi="pt_PT"/>
        </w:rPr>
        <w:t>), e cadáveres eram levados para lá para evitar contaminar a área onde o povo vivia (</w:t>
      </w:r>
      <w:r>
        <w:rPr>
          <w:lang w:val="pt_PT" w:bidi="pt_PT"/>
        </w:rPr>
        <w:t>10.4–5</w:t>
      </w:r>
      <w:r>
        <w:rPr>
          <w:lang w:val="pt_PT" w:bidi="pt_PT"/>
        </w:rPr>
        <w:t>). Até mesmo as funções corporais eram atendidas fora do acampamento (</w:t>
      </w:r>
      <w:r>
        <w:rPr>
          <w:lang w:val="pt_PT" w:bidi="pt_PT"/>
        </w:rPr>
        <w:t>Dt 23.12–14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r>
        <w:rPr>
          <w:lang w:val="pt_PT" w:bidi="pt_PT"/>
        </w:rPr>
        <w:t>14.33–53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r>
        <w:rPr>
          <w:lang w:val="pt_PT" w:bidi="pt_PT"/>
        </w:rPr>
        <w:t>13.1–46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r>
        <w:rPr>
          <w:lang w:val="pt_PT" w:bidi="pt_PT"/>
        </w:rPr>
        <w:t>Nm 19.6</w:t>
      </w:r>
      <w:r>
        <w:rPr>
          <w:lang w:val="pt_PT" w:bidi="pt_PT"/>
        </w:rPr>
        <w:t xml:space="preserve">), mas seu significado exato é desconhecido. Veja também </w:t>
      </w:r>
      <w:r>
        <w:rPr>
          <w:lang w:val="pt_PT" w:bidi="pt_PT"/>
        </w:rPr>
        <w:t>Hb 9.18–22</w:t>
      </w:r>
      <w:r>
        <w:rPr>
          <w:lang w:val="pt_PT" w:bidi="pt_PT"/>
        </w:rPr>
        <w:t>. O hissopo era uma pequena planta usada para aspergir sangue (</w:t>
      </w:r>
      <w:r>
        <w:rPr>
          <w:lang w:val="pt_PT" w:bidi="pt_PT"/>
        </w:rPr>
        <w:t>Êx 12.22</w:t>
      </w:r>
      <w:r>
        <w:rPr>
          <w:lang w:val="pt_PT" w:bidi="pt_PT"/>
        </w:rPr>
        <w:t>) e em ritos de purificação (</w:t>
      </w:r>
      <w:r>
        <w:rPr>
          <w:lang w:val="pt_PT" w:bidi="pt_PT"/>
        </w:rPr>
        <w:t>Nm 19.18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r>
        <w:rPr>
          <w:lang w:val="pt_PT" w:bidi="pt_PT"/>
        </w:rPr>
        <w:t>14.7</w:t>
      </w:r>
      <w:r>
        <w:rPr>
          <w:lang w:val="pt_PT" w:bidi="pt_PT"/>
        </w:rPr>
        <w:t xml:space="preserve">) reflete </w:t>
      </w:r>
      <w:r>
        <w:rPr>
          <w:lang w:val="pt_PT" w:bidi="pt_PT"/>
        </w:rPr>
        <w:t>Êx 24.6–8</w:t>
      </w:r>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r>
        <w:rPr>
          <w:lang w:val="pt_PT" w:bidi="pt_PT"/>
        </w:rPr>
        <w:t>Nm 8.7</w:t>
      </w:r>
      <w:r>
        <w:rPr>
          <w:lang w:val="pt_PT" w:bidi="pt_PT"/>
        </w:rPr>
        <w:t>) e na preparação de sacrifícios (</w:t>
      </w:r>
      <w:r>
        <w:rPr>
          <w:lang w:val="pt_PT" w:bidi="pt_PT"/>
        </w:rPr>
        <w:t>Lv 1.9</w:t>
      </w:r>
      <w:r>
        <w:rPr>
          <w:lang w:val="pt_PT" w:bidi="pt_PT"/>
        </w:rPr>
        <w:t>,</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r>
        <w:rPr>
          <w:lang w:val="pt_PT" w:bidi="pt_PT"/>
        </w:rPr>
        <w:t>16.10</w:t>
      </w:r>
      <w:r>
        <w:rPr>
          <w:lang w:val="pt_PT" w:bidi="pt_PT"/>
        </w:rPr>
        <w:t>,</w:t>
      </w:r>
      <w:r>
        <w:rPr>
          <w:lang w:val="pt_PT" w:bidi="pt_PT"/>
        </w:rPr>
        <w:t>20–22</w:t>
      </w:r>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r>
        <w:rPr>
          <w:lang w:val="pt_PT" w:bidi="pt_PT"/>
        </w:rPr>
        <w:t>5.14–16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r>
        <w:rPr>
          <w:lang w:val="pt_PT" w:bidi="pt_PT"/>
        </w:rPr>
        <w:t>14.17</w:t>
      </w:r>
      <w:r>
        <w:rPr>
          <w:lang w:val="pt_PT" w:bidi="pt_PT"/>
        </w:rPr>
        <w:t>,</w:t>
      </w:r>
      <w:r>
        <w:rPr>
          <w:lang w:val="pt_PT" w:bidi="pt_PT"/>
        </w:rPr>
        <w:t>28</w:t>
      </w:r>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r>
        <w:rPr>
          <w:lang w:val="pt_PT" w:bidi="pt_PT"/>
        </w:rPr>
        <w:t>Is 1.6</w:t>
      </w:r>
      <w:r>
        <w:rPr>
          <w:lang w:val="pt_PT" w:bidi="pt_PT"/>
        </w:rPr>
        <w:t xml:space="preserve">; </w:t>
      </w:r>
      <w:r>
        <w:rPr>
          <w:lang w:val="pt_PT" w:bidi="pt_PT"/>
        </w:rPr>
        <w:t>Lc 10.34</w:t>
      </w:r>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r>
        <w:rPr>
          <w:lang w:val="pt_PT" w:bidi="pt_PT"/>
        </w:rPr>
        <w:t>12.6</w:t>
      </w:r>
      <w:r>
        <w:rPr>
          <w:lang w:val="pt_PT" w:bidi="pt_PT"/>
        </w:rPr>
        <w:t xml:space="preserve"> (veja </w:t>
      </w:r>
      <w:r>
        <w:rPr>
          <w:lang w:val="pt_PT" w:bidi="pt_PT"/>
        </w:rPr>
        <w:t>4.2–3</w:t>
      </w:r>
      <w:r>
        <w:rPr>
          <w:lang w:val="pt_PT" w:bidi="pt_PT"/>
        </w:rPr>
        <w:t xml:space="preserve">). • A oferta queimada proporcionava expiação pelos pecados cometidos durante o período de impureza, quando a pessoa não podia trazer ofertas (veja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r>
        <w:rPr>
          <w:lang w:val="pt_PT" w:bidi="pt_PT"/>
        </w:rPr>
        <w:t>5.7–13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r>
        <w:rPr>
          <w:lang w:val="pt_PT" w:bidi="pt_PT"/>
        </w:rPr>
        <w:t>13.47–59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r>
        <w:rPr>
          <w:lang w:val="pt_PT" w:bidi="pt_PT"/>
        </w:rPr>
        <w:t>Êxodo 21.13</w:t>
      </w:r>
      <w:r>
        <w:rPr>
          <w:lang w:val="pt_PT" w:bidi="pt_PT"/>
        </w:rPr>
        <w:t xml:space="preserve"> descreve uma morte acidental como algo que Deus permitiu acontecer (veja também </w:t>
      </w:r>
      <w:r>
        <w:rPr>
          <w:lang w:val="pt_PT" w:bidi="pt_PT"/>
        </w:rPr>
        <w:t>Dt 19.4–5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r>
        <w:rPr>
          <w:lang w:val="pt_PT" w:bidi="pt_PT"/>
        </w:rPr>
        <w:t>11.46–47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r>
        <w:rPr>
          <w:lang w:val="pt_PT" w:bidi="pt_PT"/>
        </w:rPr>
        <w:t>15.1–18</w:t>
      </w:r>
      <w:r>
        <w:rPr>
          <w:lang w:val="pt_PT" w:bidi="pt_PT"/>
        </w:rPr>
        <w:t>) ou mulher (</w:t>
      </w:r>
      <w:r>
        <w:rPr>
          <w:lang w:val="pt_PT" w:bidi="pt_PT"/>
        </w:rPr>
        <w:t>15.19–33</w:t>
      </w:r>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r>
        <w:rPr>
          <w:lang w:val="pt_PT" w:bidi="pt_PT"/>
        </w:rPr>
        <w:t>15.16–17</w:t>
      </w:r>
      <w:r>
        <w:rPr>
          <w:lang w:val="pt_PT" w:bidi="pt_PT"/>
        </w:rPr>
        <w:t xml:space="preserve"> e requer apenas lavagem com água. É claro que essa secreção corporal procedia de “debaixo do homem” (</w:t>
      </w:r>
      <w:r>
        <w:rPr>
          <w:lang w:val="pt_PT" w:bidi="pt_PT"/>
        </w:rPr>
        <w:t>15.10</w:t>
      </w:r>
      <w:r>
        <w:rPr>
          <w:lang w:val="pt_PT" w:bidi="pt_PT"/>
        </w:rPr>
        <w:t>) e contaminava qualquer coisa em que ele se sentasse ou deitasse (</w:t>
      </w:r>
      <w:r>
        <w:rPr>
          <w:lang w:val="pt_PT" w:bidi="pt_PT"/>
        </w:rPr>
        <w:t>15.4</w:t>
      </w:r>
      <w:r>
        <w:rPr>
          <w:lang w:val="pt_PT" w:bidi="pt_PT"/>
        </w:rPr>
        <w:t>,</w:t>
      </w:r>
      <w:r>
        <w:rPr>
          <w:lang w:val="pt_PT" w:bidi="pt_PT"/>
        </w:rPr>
        <w:t>6</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r>
        <w:rPr>
          <w:lang w:val="pt_PT" w:bidi="pt_PT"/>
        </w:rPr>
        <w:t>13.46</w:t>
      </w:r>
      <w:r>
        <w:rPr>
          <w:lang w:val="pt_PT" w:bidi="pt_PT"/>
        </w:rPr>
        <w:t xml:space="preserve">), um homem com uma secreção corporal aparentemente era autorizado a viver em casa. Ele não precisava passar pelo ritual de purificação mais elaborado descrito no capítulo </w:t>
      </w:r>
      <w:r>
        <w:rPr>
          <w:lang w:val="pt_PT" w:bidi="pt_PT"/>
        </w:rPr>
        <w:t>14</w:t>
      </w:r>
      <w:r>
        <w:rPr>
          <w:lang w:val="pt_PT" w:bidi="pt_PT"/>
        </w:rPr>
        <w:t>. Ele simplesmente tinha que esperar sete dias após a secreção cessar, lavar-se (</w:t>
      </w:r>
      <w:r>
        <w:rPr>
          <w:lang w:val="pt_PT" w:bidi="pt_PT"/>
        </w:rPr>
        <w:t>15.13</w:t>
      </w:r>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r>
        <w:rPr>
          <w:lang w:val="pt_PT" w:bidi="pt_PT"/>
        </w:rPr>
        <w:t>15.32–33</w:t>
      </w:r>
      <w:r>
        <w:rPr>
          <w:lang w:val="pt_PT" w:bidi="pt_PT"/>
        </w:rPr>
        <w:t>). As restrições eram semelhantes às restrições para o homem com descarga corporal (</w:t>
      </w:r>
      <w:r>
        <w:rPr>
          <w:lang w:val="pt_PT" w:bidi="pt_PT"/>
        </w:rPr>
        <w:t>15.2–12</w:t>
      </w:r>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r>
        <w:rPr>
          <w:lang w:val="pt_PT" w:bidi="pt_PT"/>
        </w:rPr>
        <w:t>18.19</w:t>
      </w:r>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r>
        <w:rPr>
          <w:lang w:val="pt_PT" w:bidi="pt_PT"/>
        </w:rPr>
        <w:t>15.19–24</w:t>
      </w:r>
      <w:r>
        <w:rPr>
          <w:lang w:val="pt_PT" w:bidi="pt_PT"/>
        </w:rPr>
        <w:t>). Um fluxo de sangue que excedesse sete dias requeria uma cerimônia de purificação semelhante àquela para o homem purificado de uma descarga corporal (</w:t>
      </w:r>
      <w:r>
        <w:rPr>
          <w:lang w:val="pt_PT" w:bidi="pt_PT"/>
        </w:rPr>
        <w:t>15.13–15</w:t>
      </w:r>
      <w:r>
        <w:rPr>
          <w:lang w:val="pt_PT" w:bidi="pt_PT"/>
        </w:rPr>
        <w:t xml:space="preserve">; veja também </w:t>
      </w:r>
      <w:r>
        <w:rPr>
          <w:lang w:val="pt_PT" w:bidi="pt_PT"/>
        </w:rPr>
        <w:t>Mt 9.20–22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r>
        <w:rPr>
          <w:lang w:val="pt_PT" w:bidi="pt_PT"/>
        </w:rPr>
        <w:t>15.1–31</w:t>
      </w:r>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r>
        <w:rPr>
          <w:lang w:val="pt_PT" w:bidi="pt_PT"/>
        </w:rPr>
        <w:t>16.29</w:t>
      </w:r>
      <w:r>
        <w:rPr>
          <w:lang w:val="pt_PT" w:bidi="pt_PT"/>
        </w:rPr>
        <w:t xml:space="preserve">; </w:t>
      </w:r>
      <w:r>
        <w:rPr>
          <w:lang w:val="pt_PT" w:bidi="pt_PT"/>
        </w:rPr>
        <w:t>23.27</w:t>
      </w:r>
      <w:r>
        <w:rPr>
          <w:lang w:val="pt_PT" w:bidi="pt_PT"/>
        </w:rPr>
        <w:t xml:space="preserve">; </w:t>
      </w:r>
      <w:r>
        <w:rPr>
          <w:lang w:val="pt_PT" w:bidi="pt_PT"/>
        </w:rPr>
        <w:t>Nm 29.7</w:t>
      </w:r>
      <w:r>
        <w:rPr>
          <w:lang w:val="pt_PT" w:bidi="pt_PT"/>
        </w:rPr>
        <w:t>), era o dia mais solene do ano para os israelitas. Era o único jejum obrigatório e um sábado de descanso para todo o povo (</w:t>
      </w:r>
      <w:r>
        <w:rPr>
          <w:lang w:val="pt_PT" w:bidi="pt_PT"/>
        </w:rPr>
        <w:t>Lv 23.32</w:t>
      </w:r>
      <w:r>
        <w:rPr>
          <w:lang w:val="pt_PT" w:bidi="pt_PT"/>
        </w:rPr>
        <w:t>). Introduzido pelo Festival das Trombetas (</w:t>
      </w:r>
      <w:r>
        <w:rPr>
          <w:lang w:val="pt_PT" w:bidi="pt_PT"/>
        </w:rPr>
        <w:t>Nm 29.1</w:t>
      </w:r>
      <w:r>
        <w:rPr>
          <w:lang w:val="pt_PT" w:bidi="pt_PT"/>
        </w:rPr>
        <w:t xml:space="preserve">, </w:t>
      </w:r>
      <w:r>
        <w:rPr>
          <w:lang w:val="pt_PT" w:bidi="pt_PT"/>
        </w:rPr>
        <w:t>7–11</w:t>
      </w:r>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r>
        <w:rPr>
          <w:lang w:val="pt_PT" w:bidi="pt_PT"/>
        </w:rPr>
        <w:t>1.1</w:t>
      </w:r>
      <w:r>
        <w:rPr>
          <w:lang w:val="pt_PT" w:bidi="pt_PT"/>
        </w:rPr>
        <w:t>). No antigo Oriente Próximo, entrar na presença de um rei sem convite significava arriscar a morte (</w:t>
      </w:r>
      <w:r>
        <w:rPr>
          <w:lang w:val="pt_PT" w:bidi="pt_PT"/>
        </w:rPr>
        <w:t>Et 4.11</w:t>
      </w:r>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r>
        <w:rPr>
          <w:lang w:val="pt_PT" w:bidi="pt_PT"/>
        </w:rPr>
        <w:t>16.23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r>
        <w:rPr>
          <w:lang w:val="pt_PT" w:bidi="pt_PT"/>
        </w:rPr>
        <w:t>Hb 5.1–3</w:t>
      </w:r>
      <w:r>
        <w:rPr>
          <w:lang w:val="pt_PT" w:bidi="pt_PT"/>
        </w:rPr>
        <w:t>). No entanto, embora Cristo tenha sido tentado, ele não pecou (</w:t>
      </w:r>
      <w:r>
        <w:rPr>
          <w:lang w:val="pt_PT" w:bidi="pt_PT"/>
        </w:rPr>
        <w:t>Hb 4.15</w:t>
      </w:r>
      <w:r>
        <w:rPr>
          <w:lang w:val="pt_PT" w:bidi="pt_PT"/>
        </w:rPr>
        <w:t>). Portanto, em seu papel como sumo sacerdote para todos os cristãos, ele não tinha necessidade de fazer um sacrifício semelhante (</w:t>
      </w:r>
      <w:r>
        <w:rPr>
          <w:lang w:val="pt_PT" w:bidi="pt_PT"/>
        </w:rPr>
        <w:t>Hb 7.26–28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r>
        <w:rPr>
          <w:lang w:val="pt_PT" w:bidi="pt_PT"/>
        </w:rPr>
        <w:t>16.8</w:t>
      </w:r>
      <w:r>
        <w:rPr>
          <w:lang w:val="pt_PT" w:bidi="pt_PT"/>
        </w:rPr>
        <w:t>,</w:t>
      </w:r>
      <w:r>
        <w:rPr>
          <w:lang w:val="pt_PT" w:bidi="pt_PT"/>
        </w:rPr>
        <w:t>10</w:t>
      </w:r>
      <w:r>
        <w:rPr>
          <w:lang w:val="pt_PT" w:bidi="pt_PT"/>
        </w:rPr>
        <w:t>,</w:t>
      </w:r>
      <w:r>
        <w:rPr>
          <w:lang w:val="pt_PT" w:bidi="pt_PT"/>
        </w:rPr>
        <w:t>26</w:t>
      </w:r>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r>
        <w:rPr>
          <w:lang w:val="pt_PT" w:bidi="pt_PT"/>
        </w:rPr>
        <w:t>16.22</w:t>
      </w:r>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r>
        <w:rPr>
          <w:lang w:val="pt_PT" w:bidi="pt_PT"/>
        </w:rPr>
        <w:t>16.18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r>
        <w:rPr>
          <w:lang w:val="pt_PT" w:bidi="pt_PT"/>
        </w:rPr>
        <w:t>16.4</w:t>
      </w:r>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r>
        <w:rPr>
          <w:lang w:val="pt_PT" w:bidi="pt_PT"/>
        </w:rPr>
        <w:t>4.3–21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r>
        <w:rPr>
          <w:lang w:val="pt_PT" w:bidi="pt_PT"/>
        </w:rPr>
        <w:t>Is 58.3</w:t>
      </w:r>
      <w:r>
        <w:rPr>
          <w:lang w:val="pt_PT" w:bidi="pt_PT"/>
        </w:rPr>
        <w:t xml:space="preserve">, </w:t>
      </w:r>
      <w:r>
        <w:rPr>
          <w:lang w:val="pt_PT" w:bidi="pt_PT"/>
        </w:rPr>
        <w:t>5</w:t>
      </w:r>
      <w:r>
        <w:rPr>
          <w:lang w:val="pt_PT" w:bidi="pt_PT"/>
        </w:rPr>
        <w:t xml:space="preserve">). • estrangeiros (hebraico ger): o termo hebraico denota aqueles que não eram israelitas, mas viviam entre os israelitas. Os estrangeiros participavam, em certa medida, do culto israelita (veja </w:t>
      </w:r>
      <w:r>
        <w:rPr>
          <w:lang w:val="pt_PT" w:bidi="pt_PT"/>
        </w:rPr>
        <w:t>Nm 9.14</w:t>
      </w:r>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r>
        <w:rPr>
          <w:lang w:val="pt_PT" w:bidi="pt_PT"/>
        </w:rPr>
        <w:t>Lv 24.16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r>
        <w:rPr>
          <w:lang w:val="pt_PT" w:bidi="pt_PT"/>
        </w:rPr>
        <w:t>19.30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r>
        <w:rPr>
          <w:lang w:val="pt_PT" w:bidi="pt_PT"/>
        </w:rPr>
        <w:t>Lv 9.6</w:t>
      </w:r>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r>
        <w:rPr>
          <w:lang w:val="pt_PT" w:bidi="pt_PT"/>
        </w:rPr>
        <w:t>Dt 12.15–21</w:t>
      </w:r>
      <w:r>
        <w:rPr>
          <w:lang w:val="pt_PT" w:bidi="pt_PT"/>
        </w:rPr>
        <w:t>) indicam que o sacrifício não supervisionado poderia facilmente levar à integração de elementos pagãos no verdadeiro culto ao Senhor (</w:t>
      </w:r>
      <w:r>
        <w:rPr>
          <w:lang w:val="pt_PT" w:bidi="pt_PT"/>
        </w:rPr>
        <w:t>Lv 17.7</w:t>
      </w:r>
      <w:r>
        <w:rPr>
          <w:lang w:val="pt_PT" w:bidi="pt_PT"/>
        </w:rPr>
        <w:t>). Israel estava acampado ao redor do Tabernáculo (</w:t>
      </w:r>
      <w:r>
        <w:rPr>
          <w:lang w:val="pt_PT" w:bidi="pt_PT"/>
        </w:rPr>
        <w:t>Nm 2.2–34</w:t>
      </w:r>
      <w:r>
        <w:rPr>
          <w:lang w:val="pt_PT" w:bidi="pt_PT"/>
        </w:rPr>
        <w:t xml:space="preserve">), então não era inconveniente trazer um animal ao santuário para o abate. </w:t>
      </w:r>
      <w:r>
        <w:rPr>
          <w:lang w:val="pt_PT" w:bidi="pt_PT"/>
        </w:rPr>
        <w:t>Dt 12.20–24</w:t>
      </w:r>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r>
        <w:rPr>
          <w:lang w:val="pt_PT" w:bidi="pt_PT"/>
        </w:rPr>
        <w:t>Êx 20.3</w:t>
      </w:r>
      <w:r>
        <w:rPr>
          <w:lang w:val="pt_PT" w:bidi="pt_PT"/>
        </w:rPr>
        <w:t xml:space="preserve">). A relação de aliança de Israel com o Senhor era comparada a um casamento (veja </w:t>
      </w:r>
      <w:r>
        <w:rPr>
          <w:lang w:val="pt_PT" w:bidi="pt_PT"/>
        </w:rPr>
        <w:t>Os 1.2</w:t>
      </w:r>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r>
        <w:rPr>
          <w:lang w:val="pt_PT" w:bidi="pt_PT"/>
        </w:rPr>
        <w:t>2Cr 11.15–16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r>
        <w:rPr>
          <w:lang w:val="pt_PT" w:bidi="pt_PT"/>
        </w:rPr>
        <w:t>17.10</w:t>
      </w:r>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r>
        <w:rPr>
          <w:lang w:val="pt_PT" w:bidi="pt_PT"/>
        </w:rPr>
        <w:t>Hb 9.12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r>
        <w:rPr>
          <w:lang w:val="pt_PT" w:bidi="pt_PT"/>
        </w:rPr>
        <w:t>Nm 35.33</w:t>
      </w:r>
      <w:r>
        <w:rPr>
          <w:lang w:val="pt_PT" w:bidi="pt_PT"/>
        </w:rPr>
        <w:t>) e clamava a Deus por justiça (</w:t>
      </w:r>
      <w:r>
        <w:rPr>
          <w:lang w:val="pt_PT" w:bidi="pt_PT"/>
        </w:rPr>
        <w:t>Gn 4.10</w:t>
      </w:r>
      <w:r>
        <w:rPr>
          <w:lang w:val="pt_PT" w:bidi="pt_PT"/>
        </w:rPr>
        <w:t xml:space="preserve">; veja </w:t>
      </w:r>
      <w:r>
        <w:rPr>
          <w:lang w:val="pt_PT" w:bidi="pt_PT"/>
        </w:rPr>
        <w:t>Jó 16.18</w:t>
      </w:r>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r>
        <w:rPr>
          <w:lang w:val="pt_PT" w:bidi="pt_PT"/>
        </w:rPr>
        <w:t>22.8</w:t>
      </w:r>
      <w:r>
        <w:rPr>
          <w:lang w:val="pt_PT" w:bidi="pt_PT"/>
        </w:rPr>
        <w:t>). Os israelitas deviam jogar tal animal para os cães (</w:t>
      </w:r>
      <w:r>
        <w:rPr>
          <w:lang w:val="pt_PT" w:bidi="pt_PT"/>
        </w:rPr>
        <w:t>Êx 22.31</w:t>
      </w:r>
      <w:r>
        <w:rPr>
          <w:lang w:val="pt_PT" w:bidi="pt_PT"/>
        </w:rPr>
        <w:t>) ou dar ou vendê-lo a um não-israelita (</w:t>
      </w:r>
      <w:r>
        <w:rPr>
          <w:lang w:val="pt_PT" w:bidi="pt_PT"/>
        </w:rPr>
        <w:t>Dt 14.21</w:t>
      </w:r>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r>
        <w:rPr>
          <w:lang w:val="pt_PT" w:bidi="pt_PT"/>
        </w:rPr>
        <w:t>18</w:t>
      </w:r>
      <w:r>
        <w:rPr>
          <w:lang w:val="pt_PT" w:bidi="pt_PT"/>
        </w:rPr>
        <w:t xml:space="preserve"> e </w:t>
      </w:r>
      <w:r>
        <w:rPr>
          <w:lang w:val="pt_PT" w:bidi="pt_PT"/>
        </w:rPr>
        <w:t>20</w:t>
      </w:r>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r>
        <w:rPr>
          <w:lang w:val="pt_PT" w:bidi="pt_PT"/>
        </w:rPr>
        <w:t>Êx 20.2</w:t>
      </w:r>
      <w:r>
        <w:rPr>
          <w:lang w:val="pt_PT" w:bidi="pt_PT"/>
        </w:rPr>
        <w:t xml:space="preserve">; </w:t>
      </w:r>
      <w:r>
        <w:rPr>
          <w:lang w:val="pt_PT" w:bidi="pt_PT"/>
        </w:rPr>
        <w:t>Dt 5.6</w:t>
      </w:r>
      <w:r>
        <w:rPr>
          <w:lang w:val="pt_PT" w:bidi="pt_PT"/>
        </w:rPr>
        <w:t>). Essas palavras eram uma forma abreviada de recorrer à aliança de Israel com Deus e tudo o que ela implicava. Ao lembrar ao povo que eles pertenciam ao Senhor, essas palavras carregavam uma autoridade que exigia uma resposta (</w:t>
      </w:r>
      <w:r>
        <w:rPr>
          <w:lang w:val="pt_PT" w:bidi="pt_PT"/>
        </w:rPr>
        <w:t>Lv 11.44</w:t>
      </w:r>
      <w:r>
        <w:rPr>
          <w:lang w:val="pt_PT" w:bidi="pt_PT"/>
        </w:rPr>
        <w:t xml:space="preserve">; </w:t>
      </w:r>
      <w:r>
        <w:rPr>
          <w:lang w:val="pt_PT" w:bidi="pt_PT"/>
        </w:rPr>
        <w:t>18.4–5</w:t>
      </w:r>
      <w:r>
        <w:rPr>
          <w:lang w:val="pt_PT" w:bidi="pt_PT"/>
        </w:rPr>
        <w:t xml:space="preserve">). </w:t>
      </w:r>
      <w:r>
        <w:rPr>
          <w:lang w:val="pt_PT" w:bidi="pt_PT"/>
        </w:rPr>
        <w:t>O capítulo 18</w:t>
      </w:r>
      <w:r>
        <w:rPr>
          <w:lang w:val="pt_PT" w:bidi="pt_PT"/>
        </w:rPr>
        <w:t xml:space="preserve"> começa e termina (</w:t>
      </w:r>
      <w:r>
        <w:rPr>
          <w:lang w:val="pt_PT" w:bidi="pt_PT"/>
        </w:rPr>
        <w:t>18.30</w:t>
      </w:r>
      <w:r>
        <w:rPr>
          <w:lang w:val="pt_PT" w:bidi="pt_PT"/>
        </w:rPr>
        <w:t xml:space="preserve">) com essas palavras, e elas aparecem frequentemente ao longo dos capítulos </w:t>
      </w:r>
      <w:r>
        <w:rPr>
          <w:lang w:val="pt_PT" w:bidi="pt_PT"/>
        </w:rPr>
        <w:t>19–26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r>
        <w:rPr>
          <w:lang w:val="pt_PT" w:bidi="pt_PT"/>
        </w:rPr>
        <w:t>10.11</w:t>
      </w:r>
      <w:r>
        <w:rPr>
          <w:lang w:val="pt_PT" w:bidi="pt_PT"/>
        </w:rPr>
        <w:t xml:space="preserve">). • Paulo alude a esses versículos em </w:t>
      </w:r>
      <w:r>
        <w:rPr>
          <w:lang w:val="pt_PT" w:bidi="pt_PT"/>
        </w:rPr>
        <w:t>Rm 10.5</w:t>
      </w:r>
      <w:r>
        <w:rPr>
          <w:lang w:val="pt_PT" w:bidi="pt_PT"/>
        </w:rPr>
        <w:t xml:space="preserve"> e </w:t>
      </w:r>
      <w:r>
        <w:rPr>
          <w:lang w:val="pt_PT" w:bidi="pt_PT"/>
        </w:rPr>
        <w:t>Gl 3.12</w:t>
      </w:r>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r>
        <w:rPr>
          <w:lang w:val="pt_PT" w:bidi="pt_PT"/>
        </w:rPr>
        <w:t>20</w:t>
      </w:r>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r>
        <w:rPr>
          <w:lang w:val="pt_PT" w:bidi="pt_PT"/>
        </w:rPr>
        <w:t>Gn 39.6–18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r>
        <w:rPr>
          <w:lang w:val="pt_PT" w:bidi="pt_PT"/>
        </w:rPr>
        <w:t>Gn 35.22</w:t>
      </w:r>
      <w:r>
        <w:rPr>
          <w:lang w:val="pt_PT" w:bidi="pt_PT"/>
        </w:rPr>
        <w:t xml:space="preserve">; </w:t>
      </w:r>
      <w:r>
        <w:rPr>
          <w:lang w:val="pt_PT" w:bidi="pt_PT"/>
        </w:rPr>
        <w:t>49.4</w:t>
      </w:r>
      <w:r>
        <w:rPr>
          <w:lang w:val="pt_PT" w:bidi="pt_PT"/>
        </w:rPr>
        <w:t xml:space="preserve">; veja também </w:t>
      </w:r>
      <w:r>
        <w:rPr>
          <w:lang w:val="pt_PT" w:bidi="pt_PT"/>
        </w:rPr>
        <w:t>1Co 5.1</w:t>
      </w:r>
      <w:r>
        <w:rPr>
          <w:lang w:val="pt_PT" w:bidi="pt_PT"/>
        </w:rPr>
        <w:t>). O marido e sua esposa eram “dois unidos em um” (</w:t>
      </w:r>
      <w:r>
        <w:rPr>
          <w:lang w:val="pt_PT" w:bidi="pt_PT"/>
        </w:rPr>
        <w:t>Gn 2.24</w:t>
      </w:r>
      <w:r>
        <w:rPr>
          <w:lang w:val="pt_PT" w:bidi="pt_PT"/>
        </w:rPr>
        <w:t xml:space="preserve">; cf. </w:t>
      </w:r>
      <w:r>
        <w:rPr>
          <w:lang w:val="pt_PT" w:bidi="pt_PT"/>
        </w:rPr>
        <w:t>Ef 5.29</w:t>
      </w:r>
      <w:r>
        <w:rPr>
          <w:lang w:val="pt_PT" w:bidi="pt_PT"/>
        </w:rPr>
        <w:t>). Sempre em segundo plano desses mandamentos estão os mandamentos de honrar seus pais (</w:t>
      </w:r>
      <w:r>
        <w:rPr>
          <w:lang w:val="pt_PT" w:bidi="pt_PT"/>
        </w:rPr>
        <w:t>Lv 20.9</w:t>
      </w:r>
      <w:r>
        <w:rPr>
          <w:lang w:val="pt_PT" w:bidi="pt_PT"/>
        </w:rPr>
        <w:t xml:space="preserve">; </w:t>
      </w:r>
      <w:r>
        <w:rPr>
          <w:lang w:val="pt_PT" w:bidi="pt_PT"/>
        </w:rPr>
        <w:t>Êx 20.12</w:t>
      </w:r>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r>
        <w:rPr>
          <w:lang w:val="pt_PT" w:bidi="pt_PT"/>
        </w:rPr>
        <w:t>20.20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r>
        <w:rPr>
          <w:lang w:val="pt_PT" w:bidi="pt_PT"/>
        </w:rPr>
        <w:t>Êx 21.9</w:t>
      </w:r>
      <w:r>
        <w:rPr>
          <w:lang w:val="pt_PT" w:bidi="pt_PT"/>
        </w:rPr>
        <w:t xml:space="preserve">; cp. </w:t>
      </w:r>
      <w:r>
        <w:rPr>
          <w:lang w:val="pt_PT" w:bidi="pt_PT"/>
        </w:rPr>
        <w:t>Gn 38.1–30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r>
        <w:rPr>
          <w:lang w:val="pt_PT" w:bidi="pt_PT"/>
        </w:rPr>
        <w:t>Dt 25.5–10</w:t>
      </w:r>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r>
        <w:rPr>
          <w:lang w:val="pt_PT" w:bidi="pt_PT"/>
        </w:rPr>
        <w:t>18</w:t>
      </w:r>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r>
        <w:rPr>
          <w:lang w:val="pt_PT" w:bidi="pt_PT"/>
        </w:rPr>
        <w:t>20.14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r>
        <w:rPr>
          <w:lang w:val="pt_PT" w:bidi="pt_PT"/>
        </w:rPr>
        <w:t>Gn 29.16–30.24</w:t>
      </w:r>
      <w:r>
        <w:rPr>
          <w:lang w:val="pt_PT" w:bidi="pt_PT"/>
        </w:rPr>
        <w:t>) e Ana e Penina (</w:t>
      </w:r>
      <w:r>
        <w:rPr>
          <w:lang w:val="pt_PT" w:bidi="pt_PT"/>
        </w:rPr>
        <w:t>1Sm 1.6</w:t>
      </w:r>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r>
        <w:rPr>
          <w:lang w:val="pt_PT" w:bidi="pt_PT"/>
        </w:rPr>
        <w:t>Dt 22.22</w:t>
      </w:r>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r>
        <w:rPr>
          <w:lang w:val="pt_PT" w:bidi="pt_PT"/>
        </w:rPr>
        <w:t>1Rs 11.7</w:t>
      </w:r>
      <w:r>
        <w:rPr>
          <w:lang w:val="pt_PT" w:bidi="pt_PT"/>
        </w:rPr>
        <w:t>). Este deus foi posteriormente adorado por Israel durante tempos de apostasia (</w:t>
      </w:r>
      <w:r>
        <w:rPr>
          <w:lang w:val="pt_PT" w:bidi="pt_PT"/>
        </w:rPr>
        <w:t>2Rs 23.10</w:t>
      </w:r>
      <w:r>
        <w:rPr>
          <w:lang w:val="pt_PT" w:bidi="pt_PT"/>
        </w:rPr>
        <w:t xml:space="preserve">; </w:t>
      </w:r>
      <w:r>
        <w:rPr>
          <w:lang w:val="pt_PT" w:bidi="pt_PT"/>
        </w:rPr>
        <w:t>Jr 32.35</w:t>
      </w:r>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r>
        <w:rPr>
          <w:lang w:val="pt_PT" w:bidi="pt_PT"/>
        </w:rPr>
        <w:t>Lv 19.12</w:t>
      </w:r>
      <w:r>
        <w:rPr>
          <w:lang w:val="pt_PT" w:bidi="pt_PT"/>
        </w:rPr>
        <w:t>) ou na adoração de um falso deus (</w:t>
      </w:r>
      <w:r>
        <w:rPr>
          <w:lang w:val="pt_PT" w:bidi="pt_PT"/>
        </w:rPr>
        <w:t>Ez 20.39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r>
        <w:rPr>
          <w:lang w:val="pt_PT" w:bidi="pt_PT"/>
        </w:rPr>
        <w:t>Gênesis 1.31</w:t>
      </w:r>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r>
        <w:rPr>
          <w:lang w:val="pt_PT" w:bidi="pt_PT"/>
        </w:rPr>
        <w:t>Gn 2.22–24</w:t>
      </w:r>
      <w:r>
        <w:rPr>
          <w:lang w:val="pt_PT" w:bidi="pt_PT"/>
        </w:rPr>
        <w:t>). O casamento forma um microcosmo da raça humana, que se apresenta como o portador coletivo da imagem de Deus. O pecado, introduzido pela Queda (</w:t>
      </w:r>
      <w:r>
        <w:rPr>
          <w:lang w:val="pt_PT" w:bidi="pt_PT"/>
        </w:rPr>
        <w:t>Gn 3</w:t>
      </w:r>
      <w:r>
        <w:rPr>
          <w:lang w:val="pt_PT" w:bidi="pt_PT"/>
        </w:rPr>
        <w:t>), perturbou a ordem criada. A homossexualidade é apenas um exemplo de violação pecaminosa da ordem de Deus; está ligada à rejeição de Deus pela humanidade caída (</w:t>
      </w:r>
      <w:r>
        <w:rPr>
          <w:lang w:val="pt_PT" w:bidi="pt_PT"/>
        </w:rPr>
        <w:t>Rm 1.25–32</w:t>
      </w:r>
      <w:r>
        <w:rPr>
          <w:lang w:val="pt_PT" w:bidi="pt_PT"/>
        </w:rPr>
        <w:t>). • A palavra hebraica traduzida como detestável (to‘ebah) indica forte desaprovação e repulsa (</w:t>
      </w:r>
      <w:r>
        <w:rPr>
          <w:lang w:val="pt_PT" w:bidi="pt_PT"/>
        </w:rPr>
        <w:t>Lv 20.13</w:t>
      </w:r>
      <w:r>
        <w:rPr>
          <w:lang w:val="pt_PT" w:bidi="pt_PT"/>
        </w:rPr>
        <w:t xml:space="preserve">; veja também </w:t>
      </w:r>
      <w:r>
        <w:rPr>
          <w:lang w:val="pt_PT" w:bidi="pt_PT"/>
        </w:rPr>
        <w:t>18.26–30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r>
        <w:rPr>
          <w:lang w:val="pt_PT" w:bidi="pt_PT"/>
        </w:rPr>
        <w:t>18.21</w:t>
      </w:r>
      <w:r>
        <w:rPr>
          <w:lang w:val="pt_PT" w:bidi="pt_PT"/>
        </w:rPr>
        <w:t>), homossexualidade (</w:t>
      </w:r>
      <w:r>
        <w:rPr>
          <w:lang w:val="pt_PT" w:bidi="pt_PT"/>
        </w:rPr>
        <w:t>18.22</w:t>
      </w:r>
      <w:r>
        <w:rPr>
          <w:lang w:val="pt_PT" w:bidi="pt_PT"/>
        </w:rPr>
        <w:t>) e bestialidade (</w:t>
      </w:r>
      <w:r>
        <w:rPr>
          <w:lang w:val="pt_PT" w:bidi="pt_PT"/>
        </w:rPr>
        <w:t>18.23</w:t>
      </w:r>
      <w:r>
        <w:rPr>
          <w:lang w:val="pt_PT" w:bidi="pt_PT"/>
        </w:rPr>
        <w:t xml:space="preserve">). • A terra estava tão enojada pelas práticas dos cananeus que dramaticamente os vomitaria (veja </w:t>
      </w:r>
      <w:r>
        <w:rPr>
          <w:lang w:val="pt_PT" w:bidi="pt_PT"/>
        </w:rPr>
        <w:t>18.28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r>
        <w:rPr>
          <w:lang w:val="pt_PT" w:bidi="pt_PT"/>
        </w:rPr>
        <w:t>2Rs 17.6</w:t>
      </w:r>
      <w:r>
        <w:rPr>
          <w:lang w:val="pt_PT" w:bidi="pt_PT"/>
        </w:rPr>
        <w:t>) e quando os babilônios destruíram e exilaram Judá em 586 a.C. (</w:t>
      </w:r>
      <w:r>
        <w:rPr>
          <w:lang w:val="pt_PT" w:bidi="pt_PT"/>
        </w:rPr>
        <w:t>2Rs 25.8–21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r>
        <w:rPr>
          <w:lang w:val="pt_PT" w:bidi="pt_PT"/>
        </w:rPr>
        <w:t>18.2</w:t>
      </w:r>
      <w:r>
        <w:rPr>
          <w:lang w:val="pt_PT" w:bidi="pt_PT"/>
        </w:rPr>
        <w:t xml:space="preserve">): estas palavras dividem o cap. </w:t>
      </w:r>
      <w:r>
        <w:rPr>
          <w:lang w:val="pt_PT" w:bidi="pt_PT"/>
        </w:rPr>
        <w:t>19</w:t>
      </w:r>
      <w:r>
        <w:rPr>
          <w:lang w:val="pt_PT" w:bidi="pt_PT"/>
        </w:rPr>
        <w:t xml:space="preserve"> em seções curtas e incisivas (</w:t>
      </w:r>
      <w:r>
        <w:rPr>
          <w:lang w:val="pt_PT" w:bidi="pt_PT"/>
        </w:rPr>
        <w:t>19.3</w:t>
      </w:r>
      <w:r>
        <w:rPr>
          <w:lang w:val="pt_PT" w:bidi="pt_PT"/>
        </w:rPr>
        <w:t>,</w:t>
      </w:r>
      <w:r>
        <w:rPr>
          <w:lang w:val="pt_PT" w:bidi="pt_PT"/>
        </w:rPr>
        <w:t>4</w:t>
      </w:r>
      <w:r>
        <w:rPr>
          <w:lang w:val="pt_PT" w:bidi="pt_PT"/>
        </w:rPr>
        <w:t>,</w:t>
      </w:r>
      <w:r>
        <w:rPr>
          <w:lang w:val="pt_PT" w:bidi="pt_PT"/>
        </w:rPr>
        <w:t>10</w:t>
      </w:r>
      <w:r>
        <w:rPr>
          <w:lang w:val="pt_PT" w:bidi="pt_PT"/>
        </w:rPr>
        <w:t>,</w:t>
      </w:r>
      <w:r>
        <w:rPr>
          <w:lang w:val="pt_PT" w:bidi="pt_PT"/>
        </w:rPr>
        <w:t>12</w:t>
      </w:r>
      <w:r>
        <w:rPr>
          <w:lang w:val="pt_PT" w:bidi="pt_PT"/>
        </w:rPr>
        <w:t>,</w:t>
      </w:r>
      <w:r>
        <w:rPr>
          <w:lang w:val="pt_PT" w:bidi="pt_PT"/>
        </w:rPr>
        <w:t>14</w:t>
      </w:r>
      <w:r>
        <w:rPr>
          <w:lang w:val="pt_PT" w:bidi="pt_PT"/>
        </w:rPr>
        <w:t>,</w:t>
      </w:r>
      <w:r>
        <w:rPr>
          <w:lang w:val="pt_PT" w:bidi="pt_PT"/>
        </w:rPr>
        <w:t>16</w:t>
      </w:r>
      <w:r>
        <w:rPr>
          <w:lang w:val="pt_PT" w:bidi="pt_PT"/>
        </w:rPr>
        <w:t>,</w:t>
      </w:r>
      <w:r>
        <w:rPr>
          <w:lang w:val="pt_PT" w:bidi="pt_PT"/>
        </w:rPr>
        <w:t>18</w:t>
      </w:r>
      <w:r>
        <w:rPr>
          <w:lang w:val="pt_PT" w:bidi="pt_PT"/>
        </w:rPr>
        <w:t>,</w:t>
      </w:r>
      <w:r>
        <w:rPr>
          <w:lang w:val="pt_PT" w:bidi="pt_PT"/>
        </w:rPr>
        <w:t>25</w:t>
      </w:r>
      <w:r>
        <w:rPr>
          <w:lang w:val="pt_PT" w:bidi="pt_PT"/>
        </w:rPr>
        <w:t>,</w:t>
      </w:r>
      <w:r>
        <w:rPr>
          <w:lang w:val="pt_PT" w:bidi="pt_PT"/>
        </w:rPr>
        <w:t>28</w:t>
      </w:r>
      <w:r>
        <w:rPr>
          <w:lang w:val="pt_PT" w:bidi="pt_PT"/>
        </w:rPr>
        <w:t>,</w:t>
      </w:r>
      <w:r>
        <w:rPr>
          <w:lang w:val="pt_PT" w:bidi="pt_PT"/>
        </w:rPr>
        <w:t>30</w:t>
      </w:r>
      <w:r>
        <w:rPr>
          <w:lang w:val="pt_PT" w:bidi="pt_PT"/>
        </w:rPr>
        <w:t>,</w:t>
      </w:r>
      <w:r>
        <w:rPr>
          <w:lang w:val="pt_PT" w:bidi="pt_PT"/>
        </w:rPr>
        <w:t>31</w:t>
      </w:r>
      <w:r>
        <w:rPr>
          <w:lang w:val="pt_PT" w:bidi="pt_PT"/>
        </w:rPr>
        <w:t>,</w:t>
      </w:r>
      <w:r>
        <w:rPr>
          <w:lang w:val="pt_PT" w:bidi="pt_PT"/>
        </w:rPr>
        <w:t>34</w:t>
      </w:r>
      <w:r>
        <w:rPr>
          <w:lang w:val="pt_PT" w:bidi="pt_PT"/>
        </w:rPr>
        <w:t>,</w:t>
      </w:r>
      <w:r>
        <w:rPr>
          <w:lang w:val="pt_PT" w:bidi="pt_PT"/>
        </w:rPr>
        <w:t>36</w:t>
      </w:r>
      <w:r>
        <w:rPr>
          <w:lang w:val="pt_PT" w:bidi="pt_PT"/>
        </w:rPr>
        <w:t>,</w:t>
      </w:r>
      <w:r>
        <w:rPr>
          <w:lang w:val="pt_PT" w:bidi="pt_PT"/>
        </w:rPr>
        <w:t>37</w:t>
      </w:r>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r>
        <w:rPr>
          <w:lang w:val="pt_PT" w:bidi="pt_PT"/>
        </w:rPr>
        <w:t>Êx 22.22</w:t>
      </w:r>
      <w:r>
        <w:rPr>
          <w:lang w:val="pt_PT" w:bidi="pt_PT"/>
        </w:rPr>
        <w:t>), os pobres e estrangeiros (</w:t>
      </w:r>
      <w:r>
        <w:rPr>
          <w:lang w:val="pt_PT" w:bidi="pt_PT"/>
        </w:rPr>
        <w:t>Lv 19.10</w:t>
      </w:r>
      <w:r>
        <w:rPr>
          <w:lang w:val="pt_PT" w:bidi="pt_PT"/>
        </w:rPr>
        <w:t>) eram considerados membros da família estendida de Israel. Os pobres não apenas recebiam consideração especial no sistema de ofertas (</w:t>
      </w:r>
      <w:r>
        <w:rPr>
          <w:lang w:val="pt_PT" w:bidi="pt_PT"/>
        </w:rPr>
        <w:t>5.7–13</w:t>
      </w:r>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r>
        <w:rPr>
          <w:lang w:val="pt_PT" w:bidi="pt_PT"/>
        </w:rPr>
        <w:t>Êx 20.15</w:t>
      </w:r>
      <w:r>
        <w:rPr>
          <w:lang w:val="pt_PT" w:bidi="pt_PT"/>
        </w:rPr>
        <w:t xml:space="preserve">), e aqueles que enganassem ou trapaceassem eram obrigados a apresentar uma oferta de culpa (veja </w:t>
      </w:r>
      <w:r>
        <w:rPr>
          <w:lang w:val="pt_PT" w:bidi="pt_PT"/>
        </w:rPr>
        <w:t>Lv 6.2–7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r>
        <w:rPr>
          <w:lang w:val="pt_PT" w:bidi="pt_PT"/>
        </w:rPr>
        <w:t>Dt 24.15</w:t>
      </w:r>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r>
        <w:rPr>
          <w:lang w:val="pt_PT" w:bidi="pt_PT"/>
        </w:rPr>
        <w:t>Êx 23.3</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r>
        <w:rPr>
          <w:lang w:val="pt_PT" w:bidi="pt_PT"/>
        </w:rPr>
        <w:t>Pv 11.13</w:t>
      </w:r>
      <w:r>
        <w:rPr>
          <w:lang w:val="pt_PT" w:bidi="pt_PT"/>
        </w:rPr>
        <w:t xml:space="preserve">; </w:t>
      </w:r>
      <w:r>
        <w:rPr>
          <w:lang w:val="pt_PT" w:bidi="pt_PT"/>
        </w:rPr>
        <w:t>16.28</w:t>
      </w:r>
      <w:r>
        <w:rPr>
          <w:lang w:val="pt_PT" w:bidi="pt_PT"/>
        </w:rPr>
        <w:t xml:space="preserve">; </w:t>
      </w:r>
      <w:r>
        <w:rPr>
          <w:lang w:val="pt_PT" w:bidi="pt_PT"/>
        </w:rPr>
        <w:t>20.19</w:t>
      </w:r>
      <w:r>
        <w:rPr>
          <w:lang w:val="pt_PT" w:bidi="pt_PT"/>
        </w:rPr>
        <w:t xml:space="preserve">; </w:t>
      </w:r>
      <w:r>
        <w:rPr>
          <w:lang w:val="pt_PT" w:bidi="pt_PT"/>
        </w:rPr>
        <w:t>26.20</w:t>
      </w:r>
      <w:r>
        <w:rPr>
          <w:lang w:val="pt_PT" w:bidi="pt_PT"/>
        </w:rPr>
        <w:t xml:space="preserve">; </w:t>
      </w:r>
      <w:r>
        <w:rPr>
          <w:lang w:val="pt_PT" w:bidi="pt_PT"/>
        </w:rPr>
        <w:t>2Co 12.20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r>
        <w:rPr>
          <w:lang w:val="pt_PT" w:bidi="pt_PT"/>
        </w:rPr>
        <w:t>1Jo 3.15</w:t>
      </w:r>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r>
        <w:rPr>
          <w:lang w:val="pt_PT" w:bidi="pt_PT"/>
        </w:rPr>
        <w:t>Mt 22.39</w:t>
      </w:r>
      <w:r>
        <w:rPr>
          <w:lang w:val="pt_PT" w:bidi="pt_PT"/>
        </w:rPr>
        <w:t xml:space="preserve">; </w:t>
      </w:r>
      <w:r>
        <w:rPr>
          <w:lang w:val="pt_PT" w:bidi="pt_PT"/>
        </w:rPr>
        <w:t>Mc 12.31</w:t>
      </w:r>
      <w:r>
        <w:rPr>
          <w:lang w:val="pt_PT" w:bidi="pt_PT"/>
        </w:rPr>
        <w:t xml:space="preserve">; </w:t>
      </w:r>
      <w:r>
        <w:rPr>
          <w:lang w:val="pt_PT" w:bidi="pt_PT"/>
        </w:rPr>
        <w:t>Lc 10.27</w:t>
      </w:r>
      <w:r>
        <w:rPr>
          <w:lang w:val="pt_PT" w:bidi="pt_PT"/>
        </w:rPr>
        <w:t xml:space="preserve">; </w:t>
      </w:r>
      <w:r>
        <w:rPr>
          <w:lang w:val="pt_PT" w:bidi="pt_PT"/>
        </w:rPr>
        <w:t>Rm 13.8–9</w:t>
      </w:r>
      <w:r>
        <w:rPr>
          <w:lang w:val="pt_PT" w:bidi="pt_PT"/>
        </w:rPr>
        <w:t xml:space="preserve">; </w:t>
      </w:r>
      <w:r>
        <w:rPr>
          <w:lang w:val="pt_PT" w:bidi="pt_PT"/>
        </w:rPr>
        <w:t>Gl 5.14</w:t>
      </w:r>
      <w:r>
        <w:rPr>
          <w:lang w:val="pt_PT" w:bidi="pt_PT"/>
        </w:rPr>
        <w:t xml:space="preserve">; </w:t>
      </w:r>
      <w:r>
        <w:rPr>
          <w:lang w:val="pt_PT" w:bidi="pt_PT"/>
        </w:rPr>
        <w:t>Tg 2.8</w:t>
      </w:r>
      <w:r>
        <w:rPr>
          <w:lang w:val="pt_PT" w:bidi="pt_PT"/>
        </w:rPr>
        <w:t>). Inclui estrangeiros (</w:t>
      </w:r>
      <w:r>
        <w:rPr>
          <w:lang w:val="pt_PT" w:bidi="pt_PT"/>
        </w:rPr>
        <w:t>Lv 19.34</w:t>
      </w:r>
      <w:r>
        <w:rPr>
          <w:lang w:val="pt_PT" w:bidi="pt_PT"/>
        </w:rPr>
        <w:t xml:space="preserve">; cp. </w:t>
      </w:r>
      <w:r>
        <w:rPr>
          <w:lang w:val="pt_PT" w:bidi="pt_PT"/>
        </w:rPr>
        <w:t>Lc 10.30–37</w:t>
      </w:r>
      <w:r>
        <w:rPr>
          <w:lang w:val="pt_PT" w:bidi="pt_PT"/>
        </w:rPr>
        <w:t xml:space="preserve">). Por outro lado, o ódio leva a um rancor que pode gerar frutos violentos (veja </w:t>
      </w:r>
      <w:r>
        <w:rPr>
          <w:lang w:val="pt_PT" w:bidi="pt_PT"/>
        </w:rPr>
        <w:t>1Jo 2.10–11</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r>
        <w:rPr>
          <w:lang w:val="pt_PT" w:bidi="pt_PT"/>
        </w:rPr>
        <w:t>Gn 1.31</w:t>
      </w:r>
      <w:r>
        <w:rPr>
          <w:lang w:val="pt_PT" w:bidi="pt_PT"/>
        </w:rPr>
        <w:t xml:space="preserve">; veja </w:t>
      </w:r>
      <w:r>
        <w:rPr>
          <w:lang w:val="pt_PT" w:bidi="pt_PT"/>
        </w:rPr>
        <w:t>Lv 18.22</w:t>
      </w:r>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r>
        <w:rPr>
          <w:lang w:val="pt_PT" w:bidi="pt_PT"/>
        </w:rPr>
        <w:t>Dt 22.22</w:t>
      </w:r>
      <w:r>
        <w:rPr>
          <w:lang w:val="pt_PT" w:bidi="pt_PT"/>
        </w:rPr>
        <w:t xml:space="preserve">; veja </w:t>
      </w:r>
      <w:r>
        <w:rPr>
          <w:lang w:val="pt_PT" w:bidi="pt_PT"/>
        </w:rPr>
        <w:t>Lv 18.20</w:t>
      </w:r>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r>
        <w:rPr>
          <w:lang w:val="pt_PT" w:bidi="pt_PT"/>
        </w:rPr>
        <w:t>Êx 23.16</w:t>
      </w:r>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r>
        <w:rPr>
          <w:lang w:val="pt_PT" w:bidi="pt_PT"/>
        </w:rPr>
        <w:t>Êx 28.30</w:t>
      </w:r>
      <w:r>
        <w:rPr>
          <w:lang w:val="pt_PT" w:bidi="pt_PT"/>
        </w:rPr>
        <w:t>) ou lançar sortes (</w:t>
      </w:r>
      <w:r>
        <w:rPr>
          <w:lang w:val="pt_PT" w:bidi="pt_PT"/>
        </w:rPr>
        <w:t>Lv 16.8</w:t>
      </w:r>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r>
        <w:rPr>
          <w:lang w:val="pt_PT" w:bidi="pt_PT"/>
        </w:rPr>
        <w:t>Êx 20.3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r>
        <w:rPr>
          <w:lang w:val="pt_PT" w:bidi="pt_PT"/>
        </w:rPr>
        <w:t>21.5</w:t>
      </w:r>
      <w:r>
        <w:rPr>
          <w:lang w:val="pt_PT" w:bidi="pt_PT"/>
        </w:rPr>
        <w:t xml:space="preserve">; </w:t>
      </w:r>
      <w:r>
        <w:rPr>
          <w:lang w:val="pt_PT" w:bidi="pt_PT"/>
        </w:rPr>
        <w:t>Dt 14.1</w:t>
      </w:r>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r>
        <w:rPr>
          <w:lang w:val="pt_PT" w:bidi="pt_PT"/>
        </w:rPr>
        <w:t>21.9</w:t>
      </w:r>
      <w:r>
        <w:rPr>
          <w:lang w:val="pt_PT" w:bidi="pt_PT"/>
        </w:rPr>
        <w:t xml:space="preserve">; </w:t>
      </w:r>
      <w:r>
        <w:rPr>
          <w:lang w:val="pt_PT" w:bidi="pt_PT"/>
        </w:rPr>
        <w:t>Dt 23.17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r>
        <w:rPr>
          <w:lang w:val="pt_PT" w:bidi="pt_PT"/>
        </w:rPr>
        <w:t>Gn 1.31</w:t>
      </w:r>
      <w:r>
        <w:rPr>
          <w:lang w:val="pt_PT" w:bidi="pt_PT"/>
        </w:rPr>
        <w:t xml:space="preserve">; </w:t>
      </w:r>
      <w:r>
        <w:rPr>
          <w:lang w:val="pt_PT" w:bidi="pt_PT"/>
        </w:rPr>
        <w:t>2.1–3</w:t>
      </w:r>
      <w:r>
        <w:rPr>
          <w:lang w:val="pt_PT" w:bidi="pt_PT"/>
        </w:rPr>
        <w:t>). Começava ao pôr do sol no sexto dia. Com o Êxodo do Egito, o sábado ganhou significado de aliança (</w:t>
      </w:r>
      <w:r>
        <w:rPr>
          <w:lang w:val="pt_PT" w:bidi="pt_PT"/>
        </w:rPr>
        <w:t>Êx 16.23–25</w:t>
      </w:r>
      <w:r>
        <w:rPr>
          <w:lang w:val="pt_PT" w:bidi="pt_PT"/>
        </w:rPr>
        <w:t xml:space="preserve">; </w:t>
      </w:r>
      <w:r>
        <w:rPr>
          <w:lang w:val="pt_PT" w:bidi="pt_PT"/>
        </w:rPr>
        <w:t>31.13</w:t>
      </w:r>
      <w:r>
        <w:rPr>
          <w:lang w:val="pt_PT" w:bidi="pt_PT"/>
        </w:rPr>
        <w:t xml:space="preserve">). Como apenas pessoas livres, não escravos, tinham um dia regular de descanso, o sábado tornou-se simbólico da libertação de Israel da escravidão no Egito (veja </w:t>
      </w:r>
      <w:r>
        <w:rPr>
          <w:lang w:val="pt_PT" w:bidi="pt_PT"/>
        </w:rPr>
        <w:t>Dt 5.13–15</w:t>
      </w:r>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r>
        <w:rPr>
          <w:lang w:val="pt_PT" w:bidi="pt_PT"/>
        </w:rPr>
        <w:t>1Sm 28.7–25</w:t>
      </w:r>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r>
        <w:rPr>
          <w:lang w:val="pt_PT" w:bidi="pt_PT"/>
        </w:rPr>
        <w:t>Jó 32.7</w:t>
      </w:r>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r>
        <w:rPr>
          <w:lang w:val="pt_PT" w:bidi="pt_PT"/>
        </w:rPr>
        <w:t>Dt 10.19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r>
        <w:rPr>
          <w:lang w:val="pt_PT" w:bidi="pt_PT"/>
        </w:rPr>
        <w:t>Dt 25.13–15</w:t>
      </w:r>
      <w:r>
        <w:rPr>
          <w:lang w:val="pt_PT" w:bidi="pt_PT"/>
        </w:rPr>
        <w:t>), para enganar os clientes. A Bíblia deixa claro que essa prática era abominável para Deus (</w:t>
      </w:r>
      <w:r>
        <w:rPr>
          <w:lang w:val="pt_PT" w:bidi="pt_PT"/>
        </w:rPr>
        <w:t>Pv 11.1</w:t>
      </w:r>
      <w:r>
        <w:rPr>
          <w:lang w:val="pt_PT" w:bidi="pt_PT"/>
        </w:rPr>
        <w:t xml:space="preserve">; </w:t>
      </w:r>
      <w:r>
        <w:rPr>
          <w:lang w:val="pt_PT" w:bidi="pt_PT"/>
        </w:rPr>
        <w:t>16.11</w:t>
      </w:r>
      <w:r>
        <w:rPr>
          <w:lang w:val="pt_PT" w:bidi="pt_PT"/>
        </w:rPr>
        <w:t xml:space="preserve">; </w:t>
      </w:r>
      <w:r>
        <w:rPr>
          <w:lang w:val="pt_PT" w:bidi="pt_PT"/>
        </w:rPr>
        <w:t>20.10</w:t>
      </w:r>
      <w:r>
        <w:rPr>
          <w:lang w:val="pt_PT" w:bidi="pt_PT"/>
        </w:rPr>
        <w:t>,</w:t>
      </w:r>
      <w:r>
        <w:rPr>
          <w:lang w:val="pt_PT" w:bidi="pt_PT"/>
        </w:rPr>
        <w:t>23</w:t>
      </w:r>
      <w:r>
        <w:rPr>
          <w:lang w:val="pt_PT" w:bidi="pt_PT"/>
        </w:rPr>
        <w:t xml:space="preserve">; </w:t>
      </w:r>
      <w:r>
        <w:rPr>
          <w:lang w:val="pt_PT" w:bidi="pt_PT"/>
        </w:rPr>
        <w:t>Mq 6.11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r>
        <w:rPr>
          <w:lang w:val="pt_PT" w:bidi="pt_PT"/>
        </w:rPr>
        <w:t>20.27</w:t>
      </w:r>
      <w:r>
        <w:rPr>
          <w:lang w:val="pt_PT" w:bidi="pt_PT"/>
        </w:rPr>
        <w:t xml:space="preserve">; </w:t>
      </w:r>
      <w:r>
        <w:rPr>
          <w:lang w:val="pt_PT" w:bidi="pt_PT"/>
        </w:rPr>
        <w:t>24.14</w:t>
      </w:r>
      <w:r>
        <w:rPr>
          <w:lang w:val="pt_PT" w:bidi="pt_PT"/>
        </w:rPr>
        <w:t>,</w:t>
      </w:r>
      <w:r>
        <w:rPr>
          <w:lang w:val="pt_PT" w:bidi="pt_PT"/>
        </w:rPr>
        <w:t>16</w:t>
      </w:r>
      <w:r>
        <w:rPr>
          <w:lang w:val="pt_PT" w:bidi="pt_PT"/>
        </w:rPr>
        <w:t>,</w:t>
      </w:r>
      <w:r>
        <w:rPr>
          <w:lang w:val="pt_PT" w:bidi="pt_PT"/>
        </w:rPr>
        <w:t>23</w:t>
      </w:r>
      <w:r>
        <w:rPr>
          <w:lang w:val="pt_PT" w:bidi="pt_PT"/>
        </w:rPr>
        <w:t xml:space="preserve">; </w:t>
      </w:r>
      <w:r>
        <w:rPr>
          <w:lang w:val="pt_PT" w:bidi="pt_PT"/>
        </w:rPr>
        <w:t>Êx 19.13</w:t>
      </w:r>
      <w:r>
        <w:rPr>
          <w:lang w:val="pt_PT" w:bidi="pt_PT"/>
        </w:rPr>
        <w:t xml:space="preserve">; </w:t>
      </w:r>
      <w:r>
        <w:rPr>
          <w:lang w:val="pt_PT" w:bidi="pt_PT"/>
        </w:rPr>
        <w:t>Nm 15.35–36</w:t>
      </w:r>
      <w:r>
        <w:rPr>
          <w:lang w:val="pt_PT" w:bidi="pt_PT"/>
        </w:rPr>
        <w:t xml:space="preserve">; </w:t>
      </w:r>
      <w:r>
        <w:rPr>
          <w:lang w:val="pt_PT" w:bidi="pt_PT"/>
        </w:rPr>
        <w:t>Dt 17.2–7</w:t>
      </w:r>
      <w:r>
        <w:rPr>
          <w:lang w:val="pt_PT" w:bidi="pt_PT"/>
        </w:rPr>
        <w:t xml:space="preserve">; </w:t>
      </w:r>
      <w:r>
        <w:rPr>
          <w:lang w:val="pt_PT" w:bidi="pt_PT"/>
        </w:rPr>
        <w:t>Js 7.25–26</w:t>
      </w:r>
      <w:r>
        <w:rPr>
          <w:lang w:val="pt_PT" w:bidi="pt_PT"/>
        </w:rPr>
        <w:t xml:space="preserve">; </w:t>
      </w:r>
      <w:r>
        <w:rPr>
          <w:lang w:val="pt_PT" w:bidi="pt_PT"/>
        </w:rPr>
        <w:t>Jo 8.1–11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r>
        <w:rPr>
          <w:lang w:val="pt_PT" w:bidi="pt_PT"/>
        </w:rPr>
        <w:t>Êx 20.12</w:t>
      </w:r>
      <w:r>
        <w:rPr>
          <w:lang w:val="pt_PT" w:bidi="pt_PT"/>
        </w:rPr>
        <w:t xml:space="preserve">; </w:t>
      </w:r>
      <w:r>
        <w:rPr>
          <w:lang w:val="pt_PT" w:bidi="pt_PT"/>
        </w:rPr>
        <w:t>Dt 21.18–21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r>
        <w:rPr>
          <w:lang w:val="pt_PT" w:bidi="pt_PT"/>
        </w:rPr>
        <w:t>18.6–30</w:t>
      </w:r>
      <w:r>
        <w:rPr>
          <w:lang w:val="pt_PT" w:bidi="pt_PT"/>
        </w:rPr>
        <w:t>, que precedem a seção que trata das expressões adequadas de santidade (</w:t>
      </w:r>
      <w:r>
        <w:rPr>
          <w:lang w:val="pt_PT" w:bidi="pt_PT"/>
        </w:rPr>
        <w:t>19.1–37</w:t>
      </w:r>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r>
        <w:rPr>
          <w:lang w:val="pt_PT" w:bidi="pt_PT"/>
        </w:rPr>
        <w:t>Êx 20.14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r>
        <w:rPr>
          <w:lang w:val="pt_PT" w:bidi="pt_PT"/>
        </w:rPr>
        <w:t>7.20–21</w:t>
      </w:r>
      <w:r>
        <w:rPr>
          <w:lang w:val="pt_PT" w:bidi="pt_PT"/>
        </w:rPr>
        <w:t xml:space="preserve">), mas o homem será punido (veja </w:t>
      </w:r>
      <w:r>
        <w:rPr>
          <w:lang w:val="pt_PT" w:bidi="pt_PT"/>
        </w:rPr>
        <w:t>5.1</w:t>
      </w:r>
      <w:r>
        <w:rPr>
          <w:lang w:val="pt_PT" w:bidi="pt_PT"/>
        </w:rPr>
        <w:t xml:space="preserve">; </w:t>
      </w:r>
      <w:r>
        <w:rPr>
          <w:lang w:val="pt_PT" w:bidi="pt_PT"/>
        </w:rPr>
        <w:t>18.6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r>
        <w:rPr>
          <w:lang w:val="pt_PT" w:bidi="pt_PT"/>
        </w:rPr>
        <w:t>Gn 30.1–2</w:t>
      </w:r>
      <w:r>
        <w:rPr>
          <w:lang w:val="pt_PT" w:bidi="pt_PT"/>
        </w:rPr>
        <w:t xml:space="preserve">; </w:t>
      </w:r>
      <w:r>
        <w:rPr>
          <w:lang w:val="pt_PT" w:bidi="pt_PT"/>
        </w:rPr>
        <w:t>Dt 7.14</w:t>
      </w:r>
      <w:r>
        <w:rPr>
          <w:lang w:val="pt_PT" w:bidi="pt_PT"/>
        </w:rPr>
        <w:t>). Que situação é imaginada nesses versículos? Relações sexuais com uma cunhada (</w:t>
      </w:r>
      <w:r>
        <w:rPr>
          <w:lang w:val="pt_PT" w:bidi="pt_PT"/>
        </w:rPr>
        <w:t>Lv 18.16</w:t>
      </w:r>
      <w:r>
        <w:rPr>
          <w:lang w:val="pt_PT" w:bidi="pt_PT"/>
        </w:rPr>
        <w:t>) ou com a esposa de um tio (</w:t>
      </w:r>
      <w:r>
        <w:rPr>
          <w:lang w:val="pt_PT" w:bidi="pt_PT"/>
        </w:rPr>
        <w:t>18.14</w:t>
      </w:r>
      <w:r>
        <w:rPr>
          <w:lang w:val="pt_PT" w:bidi="pt_PT"/>
        </w:rPr>
        <w:t>) já foram discutidas. Adultério é tratado em outro lugar e traria morte para ambas as partes (</w:t>
      </w:r>
      <w:r>
        <w:rPr>
          <w:lang w:val="pt_PT" w:bidi="pt_PT"/>
        </w:rPr>
        <w:t>Dt 22.22</w:t>
      </w:r>
      <w:r>
        <w:rPr>
          <w:lang w:val="pt_PT" w:bidi="pt_PT"/>
        </w:rPr>
        <w:t>). Se a mulher envolvida fosse uma viúva sem um herdeiro masculino, a lei do casamento de levirato poderia ser requerida (</w:t>
      </w:r>
      <w:r>
        <w:rPr>
          <w:lang w:val="pt_PT" w:bidi="pt_PT"/>
        </w:rPr>
        <w:t>Dt 25.5–6</w:t>
      </w:r>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r>
        <w:rPr>
          <w:lang w:val="pt_PT" w:bidi="pt_PT"/>
        </w:rPr>
        <w:t>Mc 6.17–29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r>
        <w:rPr>
          <w:lang w:val="pt_PT" w:bidi="pt_PT"/>
        </w:rPr>
        <w:t>Dt 11.9–12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r>
        <w:rPr>
          <w:lang w:val="pt_PT" w:bidi="pt_PT"/>
        </w:rPr>
        <w:t>21.15</w:t>
      </w:r>
      <w:r>
        <w:rPr>
          <w:lang w:val="pt_PT" w:bidi="pt_PT"/>
        </w:rPr>
        <w:t xml:space="preserve">, </w:t>
      </w:r>
      <w:r>
        <w:rPr>
          <w:lang w:val="pt_PT" w:bidi="pt_PT"/>
        </w:rPr>
        <w:t>23</w:t>
      </w:r>
      <w:r>
        <w:rPr>
          <w:lang w:val="pt_PT" w:bidi="pt_PT"/>
        </w:rPr>
        <w:t xml:space="preserve">; </w:t>
      </w:r>
      <w:r>
        <w:rPr>
          <w:lang w:val="pt_PT" w:bidi="pt_PT"/>
        </w:rPr>
        <w:t>22.9</w:t>
      </w:r>
      <w:r>
        <w:rPr>
          <w:lang w:val="pt_PT" w:bidi="pt_PT"/>
        </w:rPr>
        <w:t>,</w:t>
      </w:r>
      <w:r>
        <w:rPr>
          <w:lang w:val="pt_PT" w:bidi="pt_PT"/>
        </w:rPr>
        <w:t>16</w:t>
      </w:r>
      <w:r>
        <w:rPr>
          <w:lang w:val="pt_PT" w:bidi="pt_PT"/>
        </w:rPr>
        <w:t>,</w:t>
      </w:r>
      <w:r>
        <w:rPr>
          <w:lang w:val="pt_PT" w:bidi="pt_PT"/>
        </w:rPr>
        <w:t>32</w:t>
      </w:r>
      <w:r>
        <w:rPr>
          <w:lang w:val="pt_PT" w:bidi="pt_PT"/>
        </w:rPr>
        <w:t xml:space="preserve">; cp. </w:t>
      </w:r>
      <w:r>
        <w:rPr>
          <w:lang w:val="pt_PT" w:bidi="pt_PT"/>
        </w:rPr>
        <w:t>21.8</w:t>
      </w:r>
      <w:r>
        <w:rPr>
          <w:lang w:val="pt_PT" w:bidi="pt_PT"/>
        </w:rPr>
        <w:t xml:space="preserve">). As palavras reafirmam a conexão necessária entre a santidade de Deus e a santidade esperada do sacerdócio e, por extensão, de todo Israel (veja </w:t>
      </w:r>
      <w:r>
        <w:rPr>
          <w:lang w:val="pt_PT" w:bidi="pt_PT"/>
        </w:rPr>
        <w:t>8.10</w:t>
      </w:r>
      <w:r>
        <w:rPr>
          <w:lang w:val="pt_PT" w:bidi="pt_PT"/>
        </w:rPr>
        <w:t xml:space="preserve">; </w:t>
      </w:r>
      <w:r>
        <w:rPr>
          <w:lang w:val="pt_PT" w:bidi="pt_PT"/>
        </w:rPr>
        <w:t>11.44–45</w:t>
      </w:r>
      <w:r>
        <w:rPr>
          <w:lang w:val="pt_PT" w:bidi="pt_PT"/>
        </w:rPr>
        <w:t xml:space="preserve">; </w:t>
      </w:r>
      <w:r>
        <w:rPr>
          <w:lang w:val="pt_PT" w:bidi="pt_PT"/>
        </w:rPr>
        <w:t>19.2</w:t>
      </w:r>
      <w:r>
        <w:rPr>
          <w:lang w:val="pt_PT" w:bidi="pt_PT"/>
        </w:rPr>
        <w:t xml:space="preserve">). Os sacerdotes são especificamente abordados em </w:t>
      </w:r>
      <w:r>
        <w:rPr>
          <w:lang w:val="pt_PT" w:bidi="pt_PT"/>
        </w:rPr>
        <w:t>21.1–22.16</w:t>
      </w:r>
      <w:r>
        <w:rPr>
          <w:lang w:val="pt_PT" w:bidi="pt_PT"/>
        </w:rPr>
        <w:t xml:space="preserve">, enquanto tanto o clero quanto os leigos estão incluídos em </w:t>
      </w:r>
      <w:r>
        <w:rPr>
          <w:lang w:val="pt_PT" w:bidi="pt_PT"/>
        </w:rPr>
        <w:t>22.17–33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r>
        <w:rPr>
          <w:lang w:val="pt_PT" w:bidi="pt_PT"/>
        </w:rPr>
        <w:t>22.19–25</w:t>
      </w:r>
      <w:r>
        <w:rPr>
          <w:lang w:val="pt_PT" w:bidi="pt_PT"/>
        </w:rPr>
        <w:t xml:space="preserve">), um defeito também impedia um sacerdote de oficiar (veja </w:t>
      </w:r>
      <w:r>
        <w:rPr>
          <w:lang w:val="pt_PT" w:bidi="pt_PT"/>
        </w:rPr>
        <w:t>21.17–23</w:t>
      </w:r>
      <w:r>
        <w:rPr>
          <w:lang w:val="pt_PT" w:bidi="pt_PT"/>
        </w:rPr>
        <w:t>). Um eunuco, por exemplo, não podia servir como sacerdote (</w:t>
      </w:r>
      <w:r>
        <w:rPr>
          <w:lang w:val="pt_PT" w:bidi="pt_PT"/>
        </w:rPr>
        <w:t>Dt 23.1</w:t>
      </w:r>
      <w:r>
        <w:rPr>
          <w:lang w:val="pt_PT" w:bidi="pt_PT"/>
        </w:rPr>
        <w:t xml:space="preserve">) porque ele não era um representante adequado do povo. No entanto, sua linhagem sacerdotal era reconhecida como qualificando-o para comer sua porção sacerdotal (veja </w:t>
      </w:r>
      <w:r>
        <w:rPr>
          <w:lang w:val="pt_PT" w:bidi="pt_PT"/>
        </w:rPr>
        <w:t>Lv 21.22</w:t>
      </w:r>
      <w:r>
        <w:rPr>
          <w:lang w:val="pt_PT" w:bidi="pt_PT"/>
        </w:rPr>
        <w:t>). Por outro lado, a impureza desqualificava qualquer sacerdote do ministério e de comer a porção do sacerdote enquanto a condição persistisse (</w:t>
      </w:r>
      <w:r>
        <w:rPr>
          <w:lang w:val="pt_PT" w:bidi="pt_PT"/>
        </w:rPr>
        <w:t>22.2–8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r>
        <w:rPr>
          <w:lang w:val="pt_PT" w:bidi="pt_PT"/>
        </w:rPr>
        <w:t>21.9</w:t>
      </w:r>
      <w:r>
        <w:rPr>
          <w:lang w:val="pt_PT" w:bidi="pt_PT"/>
        </w:rPr>
        <w:t>), nem a legitimidade de sua família poderia ser questionada (divórcio). Padrões semelhantes se aplicavam aos líderes da igreja primitiva (</w:t>
      </w:r>
      <w:r>
        <w:rPr>
          <w:lang w:val="pt_PT" w:bidi="pt_PT"/>
        </w:rPr>
        <w:t>1Tm 3.1–13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r>
        <w:rPr>
          <w:lang w:val="pt_PT" w:bidi="pt_PT"/>
        </w:rPr>
        <w:t>21.1–4</w:t>
      </w:r>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r>
        <w:rPr>
          <w:lang w:val="pt_PT" w:bidi="pt_PT"/>
        </w:rPr>
        <w:t>21.15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r>
        <w:rPr>
          <w:lang w:val="pt_PT" w:bidi="pt_PT"/>
        </w:rPr>
        <w:t>21.18–20</w:t>
      </w:r>
      <w:r>
        <w:rPr>
          <w:lang w:val="pt_PT" w:bidi="pt_PT"/>
        </w:rPr>
        <w:t xml:space="preserve">) desqualificasse um descendente de Arão de representar o povo, isso não comprometia sua linhagem sacerdotal. Ele era elegível para comer a parte do sacerdote das ofertas (veja </w:t>
      </w:r>
      <w:r>
        <w:rPr>
          <w:lang w:val="pt_PT" w:bidi="pt_PT"/>
        </w:rPr>
        <w:t>2.3</w:t>
      </w:r>
      <w:r>
        <w:rPr>
          <w:lang w:val="pt_PT" w:bidi="pt_PT"/>
        </w:rPr>
        <w:t>,</w:t>
      </w:r>
      <w:r>
        <w:rPr>
          <w:lang w:val="pt_PT" w:bidi="pt_PT"/>
        </w:rPr>
        <w:t>10</w:t>
      </w:r>
      <w:r>
        <w:rPr>
          <w:lang w:val="pt_PT" w:bidi="pt_PT"/>
        </w:rPr>
        <w:t xml:space="preserve">; </w:t>
      </w:r>
      <w:r>
        <w:rPr>
          <w:lang w:val="pt_PT" w:bidi="pt_PT"/>
        </w:rPr>
        <w:t>6.17–18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r>
        <w:rPr>
          <w:lang w:val="pt_PT" w:bidi="pt_PT"/>
        </w:rPr>
        <w:t>2.3</w:t>
      </w:r>
      <w:r>
        <w:rPr>
          <w:lang w:val="pt_PT" w:bidi="pt_PT"/>
        </w:rPr>
        <w:t>) e não deviam entrar em contato com nada impuro (</w:t>
      </w:r>
      <w:r>
        <w:rPr>
          <w:lang w:val="pt_PT" w:bidi="pt_PT"/>
        </w:rPr>
        <w:t>11.1–15.33</w:t>
      </w:r>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r>
        <w:rPr>
          <w:lang w:val="pt_PT" w:bidi="pt_PT"/>
        </w:rPr>
        <w:t>5.2</w:t>
      </w:r>
      <w:r>
        <w:rPr>
          <w:lang w:val="pt_PT" w:bidi="pt_PT"/>
        </w:rPr>
        <w:t xml:space="preserve">; </w:t>
      </w:r>
      <w:r>
        <w:rPr>
          <w:lang w:val="pt_PT" w:bidi="pt_PT"/>
        </w:rPr>
        <w:t>11.10</w:t>
      </w:r>
      <w:r>
        <w:rPr>
          <w:lang w:val="pt_PT" w:bidi="pt_PT"/>
        </w:rPr>
        <w:t>,</w:t>
      </w:r>
      <w:r>
        <w:rPr>
          <w:lang w:val="pt_PT" w:bidi="pt_PT"/>
        </w:rPr>
        <w:t>20–21</w:t>
      </w:r>
      <w:r>
        <w:rPr>
          <w:lang w:val="pt_PT" w:bidi="pt_PT"/>
        </w:rPr>
        <w:t>,</w:t>
      </w:r>
      <w:r>
        <w:rPr>
          <w:lang w:val="pt_PT" w:bidi="pt_PT"/>
        </w:rPr>
        <w:t>23</w:t>
      </w:r>
      <w:r>
        <w:rPr>
          <w:lang w:val="pt_PT" w:bidi="pt_PT"/>
        </w:rPr>
        <w:t>,</w:t>
      </w:r>
      <w:r>
        <w:rPr>
          <w:lang w:val="pt_PT" w:bidi="pt_PT"/>
        </w:rPr>
        <w:t>29</w:t>
      </w:r>
      <w:r>
        <w:rPr>
          <w:lang w:val="pt_PT" w:bidi="pt_PT"/>
        </w:rPr>
        <w:t>,</w:t>
      </w:r>
      <w:r>
        <w:rPr>
          <w:lang w:val="pt_PT" w:bidi="pt_PT"/>
        </w:rPr>
        <w:t>31</w:t>
      </w:r>
      <w:r>
        <w:rPr>
          <w:lang w:val="pt_PT" w:bidi="pt_PT"/>
        </w:rPr>
        <w:t>,</w:t>
      </w:r>
      <w:r>
        <w:rPr>
          <w:lang w:val="pt_PT" w:bidi="pt_PT"/>
        </w:rPr>
        <w:t>41–44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r>
        <w:rPr>
          <w:lang w:val="pt_PT" w:bidi="pt_PT"/>
        </w:rPr>
        <w:t>10.1–3</w:t>
      </w:r>
      <w:r>
        <w:rPr>
          <w:lang w:val="pt_PT" w:bidi="pt_PT"/>
        </w:rPr>
        <w:t>. A tentação de oferecer ofertas impróprias persistiu ao longo da história de Israel até depois do Exílio (</w:t>
      </w:r>
      <w:r>
        <w:rPr>
          <w:lang w:val="pt_PT" w:bidi="pt_PT"/>
        </w:rPr>
        <w:t>Ml 1.6–9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r>
        <w:rPr>
          <w:lang w:val="pt_PT" w:bidi="pt_PT"/>
        </w:rPr>
        <w:t>5.14–16</w:t>
      </w:r>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r>
        <w:rPr>
          <w:lang w:val="pt_PT" w:bidi="pt_PT"/>
        </w:rPr>
        <w:t>3.1–17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r>
        <w:rPr>
          <w:lang w:val="pt_PT" w:bidi="pt_PT"/>
        </w:rPr>
        <w:t>Êx 22.30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r>
        <w:rPr>
          <w:lang w:val="pt_PT" w:bidi="pt_PT"/>
        </w:rPr>
        <w:t>Êx 23.19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r>
        <w:rPr>
          <w:lang w:val="pt_PT" w:bidi="pt_PT"/>
        </w:rPr>
        <w:t>Nm 28–29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r>
        <w:rPr>
          <w:lang w:val="pt_PT" w:bidi="pt_PT"/>
        </w:rPr>
        <w:t>Êx 12.8</w:t>
      </w:r>
      <w:r>
        <w:rPr>
          <w:lang w:val="pt_PT" w:bidi="pt_PT"/>
        </w:rPr>
        <w:t xml:space="preserve">), todos simbolizando a libertação de Israel da escravidão egípcia. • O primeiro mês marcou o início do calendário judaico até </w:t>
      </w:r>
      <w:r>
        <w:rPr>
          <w:lang w:val="pt_PT" w:bidi="pt_PT"/>
        </w:rPr>
        <w:t>Esdras 6.19</w:t>
      </w:r>
      <w:r>
        <w:rPr>
          <w:lang w:val="pt_PT" w:bidi="pt_PT"/>
        </w:rPr>
        <w:t xml:space="preserve">. O nome mais antigo do mês, Abibe (“primavera, grão fresco”; </w:t>
      </w:r>
      <w:r>
        <w:rPr>
          <w:lang w:val="pt_PT" w:bidi="pt_PT"/>
        </w:rPr>
        <w:t>Êx 13.4</w:t>
      </w:r>
      <w:r>
        <w:rPr>
          <w:lang w:val="pt_PT" w:bidi="pt_PT"/>
        </w:rPr>
        <w:t xml:space="preserve">; </w:t>
      </w:r>
      <w:r>
        <w:rPr>
          <w:lang w:val="pt_PT" w:bidi="pt_PT"/>
        </w:rPr>
        <w:t>23.15</w:t>
      </w:r>
      <w:r>
        <w:rPr>
          <w:lang w:val="pt_PT" w:bidi="pt_PT"/>
        </w:rPr>
        <w:t xml:space="preserve">; </w:t>
      </w:r>
      <w:r>
        <w:rPr>
          <w:lang w:val="pt_PT" w:bidi="pt_PT"/>
        </w:rPr>
        <w:t>34.18</w:t>
      </w:r>
      <w:r>
        <w:rPr>
          <w:lang w:val="pt_PT" w:bidi="pt_PT"/>
        </w:rPr>
        <w:t xml:space="preserve">; </w:t>
      </w:r>
      <w:r>
        <w:rPr>
          <w:lang w:val="pt_PT" w:bidi="pt_PT"/>
        </w:rPr>
        <w:t>Dt 16.1</w:t>
      </w:r>
      <w:r>
        <w:rPr>
          <w:lang w:val="pt_PT" w:bidi="pt_PT"/>
        </w:rPr>
        <w:t>), foi parcialmente substituído pelo nome Nisã após o exílio babilônico (</w:t>
      </w:r>
      <w:r>
        <w:rPr>
          <w:lang w:val="pt_PT" w:bidi="pt_PT"/>
        </w:rPr>
        <w:t>Ne 2.1</w:t>
      </w:r>
      <w:r>
        <w:rPr>
          <w:lang w:val="pt_PT" w:bidi="pt_PT"/>
        </w:rPr>
        <w:t xml:space="preserve">; </w:t>
      </w:r>
      <w:r>
        <w:rPr>
          <w:lang w:val="pt_PT" w:bidi="pt_PT"/>
        </w:rPr>
        <w:t>Et 3.7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r>
        <w:rPr>
          <w:lang w:val="pt_PT" w:bidi="pt_PT"/>
        </w:rPr>
        <w:t>Êx 12.1–28</w:t>
      </w:r>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r>
        <w:rPr>
          <w:lang w:val="pt_PT" w:bidi="pt_PT"/>
        </w:rPr>
        <w:t>Dt 16.16</w:t>
      </w:r>
      <w:r>
        <w:rPr>
          <w:lang w:val="pt_PT" w:bidi="pt_PT"/>
        </w:rPr>
        <w:t>);</w:t>
      </w:r>
    </w:p>
    <w:p>
      <w:pPr>
        <w:pStyle w:val="ListNumber"/>
        <w:spacing w:line="240" w:lineRule="auto"/>
        <w:ind w:left="720"/>
      </w:pPr>
      <w:r>
        <w:rPr>
          <w:lang w:val="pt_PT" w:bidi="pt_PT"/>
        </w:rPr>
      </w:r>
      <w:r>
        <w:rPr>
          <w:lang w:val="pt_PT" w:bidi="pt_PT"/>
        </w:rPr>
        <w:t>A Festa das Colheitas (</w:t>
      </w:r>
      <w:r>
        <w:rPr>
          <w:lang w:val="pt_PT" w:bidi="pt_PT"/>
        </w:rPr>
        <w:t>Lv 23.15–21</w:t>
      </w:r>
      <w:r>
        <w:rPr>
          <w:lang w:val="pt_PT" w:bidi="pt_PT"/>
        </w:rPr>
        <w:t>);</w:t>
      </w:r>
    </w:p>
    <w:p>
      <w:pPr>
        <w:pStyle w:val="ListNumber"/>
        <w:spacing w:line="240" w:lineRule="auto"/>
        <w:ind w:left="720"/>
      </w:pPr>
      <w:r>
        <w:rPr>
          <w:lang w:val="pt_PT" w:bidi="pt_PT"/>
        </w:rPr>
      </w:r>
      <w:r>
        <w:rPr>
          <w:lang w:val="pt_PT" w:bidi="pt_PT"/>
        </w:rPr>
        <w:t>A Festa das Barracas (</w:t>
      </w:r>
      <w:r>
        <w:rPr>
          <w:lang w:val="pt_PT" w:bidi="pt_PT"/>
        </w:rPr>
        <w:t>23.34–43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r>
        <w:rPr>
          <w:lang w:val="pt_PT" w:bidi="pt_PT"/>
        </w:rPr>
        <w:t>Dt 16.3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r>
        <w:rPr>
          <w:lang w:val="pt_PT" w:bidi="pt_PT"/>
        </w:rPr>
        <w:t>25.23</w:t>
      </w:r>
      <w:r>
        <w:rPr>
          <w:lang w:val="pt_PT" w:bidi="pt_PT"/>
        </w:rPr>
        <w:t>), como pertencente ao Senhor. Na colheita de cevada, as primeiras porções eram oferecidas como parte da Festa dos Pães Asmos (</w:t>
      </w:r>
      <w:r>
        <w:rPr>
          <w:lang w:val="pt_PT" w:bidi="pt_PT"/>
        </w:rPr>
        <w:t>23.6</w:t>
      </w:r>
      <w:r>
        <w:rPr>
          <w:lang w:val="pt_PT" w:bidi="pt_PT"/>
        </w:rPr>
        <w:t>,</w:t>
      </w:r>
      <w:r>
        <w:rPr>
          <w:lang w:val="pt_PT" w:bidi="pt_PT"/>
        </w:rPr>
        <w:t>10–12</w:t>
      </w:r>
      <w:r>
        <w:rPr>
          <w:lang w:val="pt_PT" w:bidi="pt_PT"/>
        </w:rPr>
        <w:t>). As primeiras porções da colheita de trigo eram oferecidas durante a Festa da Colheita (</w:t>
      </w:r>
      <w:r>
        <w:rPr>
          <w:lang w:val="pt_PT" w:bidi="pt_PT"/>
        </w:rPr>
        <w:t>23.15–21</w:t>
      </w:r>
      <w:r>
        <w:rPr>
          <w:lang w:val="pt_PT" w:bidi="pt_PT"/>
        </w:rPr>
        <w:t xml:space="preserve">; </w:t>
      </w:r>
      <w:r>
        <w:rPr>
          <w:lang w:val="pt_PT" w:bidi="pt_PT"/>
        </w:rPr>
        <w:t>Êx 34.22</w:t>
      </w:r>
      <w:r>
        <w:rPr>
          <w:lang w:val="pt_PT" w:bidi="pt_PT"/>
        </w:rPr>
        <w:t xml:space="preserve">). Esses presentes a Deus reconheciam os presentes anteriores de Deus a Israel (veja </w:t>
      </w:r>
      <w:r>
        <w:rPr>
          <w:lang w:val="pt_PT" w:bidi="pt_PT"/>
        </w:rPr>
        <w:t>Lv 2.1</w:t>
      </w:r>
      <w:r>
        <w:rPr>
          <w:lang w:val="pt_PT" w:bidi="pt_PT"/>
        </w:rPr>
        <w:t xml:space="preserve">). Toda a oferta dos primeiros frutos tornava-se propriedade e alimento dos representantes de Deus, os sacerdotes (veja </w:t>
      </w:r>
      <w:r>
        <w:rPr>
          <w:lang w:val="pt_PT" w:bidi="pt_PT"/>
        </w:rPr>
        <w:t>2.14–16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r>
        <w:rPr>
          <w:lang w:val="pt_PT" w:bidi="pt_PT"/>
        </w:rPr>
        <w:t>Êx 29.40</w:t>
      </w:r>
      <w:r>
        <w:rPr>
          <w:lang w:val="pt_PT" w:bidi="pt_PT"/>
        </w:rPr>
        <w:t xml:space="preserve">; </w:t>
      </w:r>
      <w:r>
        <w:rPr>
          <w:lang w:val="pt_PT" w:bidi="pt_PT"/>
        </w:rPr>
        <w:t>Nm 15.5</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r>
        <w:rPr>
          <w:lang w:val="pt_PT" w:bidi="pt_PT"/>
        </w:rPr>
        <w:t>16</w:t>
      </w:r>
      <w:r>
        <w:rPr>
          <w:lang w:val="pt_PT" w:bidi="pt_PT"/>
        </w:rPr>
        <w:t>). O sumo sacerdote fazia expiação pelo pecado coletivo do povo, estabelecendo a base teológica para a expiação feita por Jesus Cristo (</w:t>
      </w:r>
      <w:r>
        <w:rPr>
          <w:lang w:val="pt_PT" w:bidi="pt_PT"/>
        </w:rPr>
        <w:t>Hb 9.11–12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r>
        <w:rPr>
          <w:lang w:val="pt_PT" w:bidi="pt_PT"/>
        </w:rPr>
        <w:t>Êx 31.14</w:t>
      </w:r>
      <w:r>
        <w:rPr>
          <w:lang w:val="pt_PT" w:bidi="pt_PT"/>
        </w:rPr>
        <w:t>,</w:t>
      </w:r>
      <w:r>
        <w:rPr>
          <w:lang w:val="pt_PT" w:bidi="pt_PT"/>
        </w:rPr>
        <w:t>15</w:t>
      </w:r>
      <w:r>
        <w:rPr>
          <w:lang w:val="pt_PT" w:bidi="pt_PT"/>
        </w:rPr>
        <w:t xml:space="preserve">; </w:t>
      </w:r>
      <w:r>
        <w:rPr>
          <w:lang w:val="pt_PT" w:bidi="pt_PT"/>
        </w:rPr>
        <w:t>35.2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r>
        <w:rPr>
          <w:lang w:val="pt_PT" w:bidi="pt_PT"/>
        </w:rPr>
        <w:t>Nm 29.12–34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r>
        <w:rPr>
          <w:lang w:val="pt_PT" w:bidi="pt_PT"/>
        </w:rPr>
        <w:t>Êx 34.22</w:t>
      </w:r>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r>
        <w:rPr>
          <w:lang w:val="pt_PT" w:bidi="pt_PT"/>
        </w:rPr>
        <w:t>Dt 4.9</w:t>
      </w:r>
      <w:r>
        <w:rPr>
          <w:lang w:val="pt_PT" w:bidi="pt_PT"/>
        </w:rPr>
        <w:t xml:space="preserve">; </w:t>
      </w:r>
      <w:r>
        <w:rPr>
          <w:lang w:val="pt_PT" w:bidi="pt_PT"/>
        </w:rPr>
        <w:t>11.19</w:t>
      </w:r>
      <w:r>
        <w:rPr>
          <w:lang w:val="pt_PT" w:bidi="pt_PT"/>
        </w:rPr>
        <w:t xml:space="preserve">). Sua compreensão de quem eram e de quem Deus era girava em torno do conhecimento dessas coisas. Veja </w:t>
      </w:r>
      <w:r>
        <w:rPr>
          <w:lang w:val="pt_PT" w:bidi="pt_PT"/>
        </w:rPr>
        <w:t>Dt 6.20–24</w:t>
      </w:r>
      <w:r>
        <w:rPr>
          <w:lang w:val="pt_PT" w:bidi="pt_PT"/>
        </w:rPr>
        <w:t xml:space="preserve">; </w:t>
      </w:r>
      <w:r>
        <w:rPr>
          <w:lang w:val="pt_PT" w:bidi="pt_PT"/>
        </w:rPr>
        <w:t>26.5–9</w:t>
      </w:r>
      <w:r>
        <w:rPr>
          <w:lang w:val="pt_PT" w:bidi="pt_PT"/>
        </w:rPr>
        <w:t xml:space="preserve">; </w:t>
      </w:r>
      <w:r>
        <w:rPr>
          <w:lang w:val="pt_PT" w:bidi="pt_PT"/>
        </w:rPr>
        <w:t>Js 24.2–13</w:t>
      </w:r>
      <w:r>
        <w:rPr>
          <w:lang w:val="pt_PT" w:bidi="pt_PT"/>
        </w:rPr>
        <w:t xml:space="preserve">; </w:t>
      </w:r>
      <w:r>
        <w:rPr>
          <w:lang w:val="pt_PT" w:bidi="pt_PT"/>
        </w:rPr>
        <w:t>Sl 136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r>
        <w:rPr>
          <w:lang w:val="pt_PT" w:bidi="pt_PT"/>
        </w:rPr>
        <w:t>Êx 25.30</w:t>
      </w:r>
      <w:r>
        <w:rPr>
          <w:lang w:val="pt_PT" w:bidi="pt_PT"/>
        </w:rPr>
        <w:t>) deste pão, o "Pão da Presença", deviam ser colocados sobre a mesa no Lugar Santo a cada sábado (</w:t>
      </w:r>
      <w:r>
        <w:rPr>
          <w:lang w:val="pt_PT" w:bidi="pt_PT"/>
        </w:rPr>
        <w:t>Êx 25.23–30</w:t>
      </w:r>
      <w:r>
        <w:rPr>
          <w:lang w:val="pt_PT" w:bidi="pt_PT"/>
        </w:rPr>
        <w:t>). Este pão era considerado parte da porção do sacerdote nas ofertas. Davi e seus homens comeram este pão enquanto fugiam de Saul (</w:t>
      </w:r>
      <w:r>
        <w:rPr>
          <w:lang w:val="pt_PT" w:bidi="pt_PT"/>
        </w:rPr>
        <w:t>1Sm 21.1–6</w:t>
      </w:r>
      <w:r>
        <w:rPr>
          <w:lang w:val="pt_PT" w:bidi="pt_PT"/>
        </w:rPr>
        <w:t xml:space="preserve">; veja </w:t>
      </w:r>
      <w:r>
        <w:rPr>
          <w:lang w:val="pt_PT" w:bidi="pt_PT"/>
        </w:rPr>
        <w:t>Mt 12.1–8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r>
        <w:rPr>
          <w:lang w:val="pt_PT" w:bidi="pt_PT"/>
        </w:rPr>
        <w:t>2.2</w:t>
      </w:r>
      <w:r>
        <w:rPr>
          <w:lang w:val="pt_PT" w:bidi="pt_PT"/>
        </w:rPr>
        <w:t xml:space="preserve">). Assim, eles faziam o pão sem fermento ("asmo"; veja </w:t>
      </w:r>
      <w:r>
        <w:rPr>
          <w:lang w:val="pt_PT" w:bidi="pt_PT"/>
        </w:rPr>
        <w:t>2.11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r>
        <w:rPr>
          <w:lang w:val="pt_PT" w:bidi="pt_PT"/>
        </w:rPr>
        <w:t>Êx 12.38</w:t>
      </w:r>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r>
        <w:rPr>
          <w:lang w:val="pt_PT" w:bidi="pt_PT"/>
        </w:rPr>
        <w:t>10.3</w:t>
      </w:r>
      <w:r>
        <w:rPr>
          <w:lang w:val="pt_PT" w:bidi="pt_PT"/>
        </w:rPr>
        <w:t>). Os israelitas foram instruídos a tratar o nome de Deus com reverência (</w:t>
      </w:r>
      <w:r>
        <w:rPr>
          <w:lang w:val="pt_PT" w:bidi="pt_PT"/>
        </w:rPr>
        <w:t>Êx 20.7</w:t>
      </w:r>
      <w:r>
        <w:rPr>
          <w:lang w:val="pt_PT" w:bidi="pt_PT"/>
        </w:rPr>
        <w:t>). Usar seu nome em uma maldição refletia uma atitude pecaminosa em relação ao próprio Deus (</w:t>
      </w:r>
      <w:r>
        <w:rPr>
          <w:lang w:val="pt_PT" w:bidi="pt_PT"/>
        </w:rPr>
        <w:t>Lv 24.15</w:t>
      </w:r>
      <w:r>
        <w:rPr>
          <w:lang w:val="pt_PT" w:bidi="pt_PT"/>
        </w:rPr>
        <w:t>), e isso merecia a morte (</w:t>
      </w:r>
      <w:r>
        <w:rPr>
          <w:lang w:val="pt_PT" w:bidi="pt_PT"/>
        </w:rPr>
        <w:t>24.13–16</w:t>
      </w:r>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r>
        <w:rPr>
          <w:lang w:val="pt_PT" w:bidi="pt_PT"/>
        </w:rPr>
        <w:t>24.15–16</w:t>
      </w:r>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r>
        <w:rPr>
          <w:lang w:val="pt_PT" w:bidi="pt_PT"/>
        </w:rPr>
        <w:t>16.21</w:t>
      </w:r>
      <w:r>
        <w:rPr>
          <w:lang w:val="pt_PT" w:bidi="pt_PT"/>
        </w:rPr>
        <w:t xml:space="preserve">), bem como sua disposição em aceitar a responsabilidade pela morte do blasfemador. Uma única testemunha não era suficiente para causar a morte de um homem (veja </w:t>
      </w:r>
      <w:r>
        <w:rPr>
          <w:lang w:val="pt_PT" w:bidi="pt_PT"/>
        </w:rPr>
        <w:t>Nm 35.30</w:t>
      </w:r>
      <w:r>
        <w:rPr>
          <w:lang w:val="pt_PT" w:bidi="pt_PT"/>
        </w:rPr>
        <w:t xml:space="preserve">; </w:t>
      </w:r>
      <w:r>
        <w:rPr>
          <w:lang w:val="pt_PT" w:bidi="pt_PT"/>
        </w:rPr>
        <w:t>Dt 17.2–7</w:t>
      </w:r>
      <w:r>
        <w:rPr>
          <w:lang w:val="pt_PT" w:bidi="pt_PT"/>
        </w:rPr>
        <w:t xml:space="preserve">; </w:t>
      </w:r>
      <w:r>
        <w:rPr>
          <w:lang w:val="pt_PT" w:bidi="pt_PT"/>
        </w:rPr>
        <w:t>Mt 18.16</w:t>
      </w:r>
      <w:r>
        <w:rPr>
          <w:lang w:val="pt_PT" w:bidi="pt_PT"/>
        </w:rPr>
        <w:t xml:space="preserve">; </w:t>
      </w:r>
      <w:r>
        <w:rPr>
          <w:lang w:val="pt_PT" w:bidi="pt_PT"/>
        </w:rPr>
        <w:t>2Co 13.1</w:t>
      </w:r>
      <w:r>
        <w:rPr>
          <w:lang w:val="pt_PT" w:bidi="pt_PT"/>
        </w:rPr>
        <w:t xml:space="preserve">; </w:t>
      </w:r>
      <w:r>
        <w:rPr>
          <w:lang w:val="pt_PT" w:bidi="pt_PT"/>
        </w:rPr>
        <w:t>1Tm 5.19</w:t>
      </w:r>
      <w:r>
        <w:rPr>
          <w:lang w:val="pt_PT" w:bidi="pt_PT"/>
        </w:rPr>
        <w:t xml:space="preserve">; </w:t>
      </w:r>
      <w:r>
        <w:rPr>
          <w:lang w:val="pt_PT" w:bidi="pt_PT"/>
        </w:rPr>
        <w:t>Hb 10.28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r>
        <w:rPr>
          <w:lang w:val="pt_PT" w:bidi="pt_PT"/>
        </w:rPr>
        <w:t>Gn 1.26</w:t>
      </w:r>
      <w:r>
        <w:rPr>
          <w:lang w:val="pt_PT" w:bidi="pt_PT"/>
        </w:rPr>
        <w:t>,</w:t>
      </w:r>
      <w:r>
        <w:rPr>
          <w:lang w:val="pt_PT" w:bidi="pt_PT"/>
        </w:rPr>
        <w:t>27</w:t>
      </w:r>
      <w:r>
        <w:rPr>
          <w:lang w:val="pt_PT" w:bidi="pt_PT"/>
        </w:rPr>
        <w:t>), o assassinato era um ato blasfemo. Exigia a mesma pena que a blasfêmia oral (</w:t>
      </w:r>
      <w:r>
        <w:rPr>
          <w:lang w:val="pt_PT" w:bidi="pt_PT"/>
        </w:rPr>
        <w:t>Gn 9.6</w:t>
      </w:r>
      <w:r>
        <w:rPr>
          <w:lang w:val="pt_PT" w:bidi="pt_PT"/>
        </w:rPr>
        <w:t xml:space="preserve">). Para uma lei semelhante e seus qualificadores, veja </w:t>
      </w:r>
      <w:r>
        <w:rPr>
          <w:lang w:val="pt_PT" w:bidi="pt_PT"/>
        </w:rPr>
        <w:t>Êx 21.12–14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r>
        <w:rPr>
          <w:lang w:val="pt_PT" w:bidi="pt_PT"/>
        </w:rPr>
        <w:t>Nm 35.19–21</w:t>
      </w:r>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r>
        <w:rPr>
          <w:lang w:val="pt_PT" w:bidi="pt_PT"/>
        </w:rPr>
        <w:t>Lv 6.2–7</w:t>
      </w:r>
      <w:r>
        <w:rPr>
          <w:lang w:val="pt_PT" w:bidi="pt_PT"/>
        </w:rPr>
        <w:t xml:space="preserve">; cp. </w:t>
      </w:r>
      <w:r>
        <w:rPr>
          <w:lang w:val="pt_PT" w:bidi="pt_PT"/>
        </w:rPr>
        <w:t>Êx 21.24</w:t>
      </w:r>
      <w:r>
        <w:rPr>
          <w:lang w:val="pt_PT" w:bidi="pt_PT"/>
        </w:rPr>
        <w:t xml:space="preserve">; </w:t>
      </w:r>
      <w:r>
        <w:rPr>
          <w:lang w:val="pt_PT" w:bidi="pt_PT"/>
        </w:rPr>
        <w:t>Lv 24.20</w:t>
      </w:r>
      <w:r>
        <w:rPr>
          <w:lang w:val="pt_PT" w:bidi="pt_PT"/>
        </w:rPr>
        <w:t xml:space="preserve">; </w:t>
      </w:r>
      <w:r>
        <w:rPr>
          <w:lang w:val="pt_PT" w:bidi="pt_PT"/>
        </w:rPr>
        <w:t>Dt 19.21</w:t>
      </w:r>
      <w:r>
        <w:rPr>
          <w:lang w:val="pt_PT" w:bidi="pt_PT"/>
        </w:rPr>
        <w:t xml:space="preserve">; </w:t>
      </w:r>
      <w:r>
        <w:rPr>
          <w:lang w:val="pt_PT" w:bidi="pt_PT"/>
        </w:rPr>
        <w:t>Mt 5.28–39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r>
        <w:rPr>
          <w:lang w:val="pt_PT" w:bidi="pt_PT"/>
        </w:rPr>
        <w:t>16.29</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r>
        <w:rPr>
          <w:lang w:val="pt_PT" w:bidi="pt_PT"/>
        </w:rPr>
        <w:t>25.39–43</w:t>
      </w:r>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r>
        <w:rPr>
          <w:lang w:val="pt_PT" w:bidi="pt_PT"/>
        </w:rPr>
        <w:t>25.23</w:t>
      </w:r>
      <w:r>
        <w:rPr>
          <w:lang w:val="pt_PT" w:bidi="pt_PT"/>
        </w:rPr>
        <w:t>). No entanto, é improvável que essas leis tenham sido muito utilizadas; as melhores terras caíram nas mãos de ricos proprietários de terras (</w:t>
      </w:r>
      <w:r>
        <w:rPr>
          <w:lang w:val="pt_PT" w:bidi="pt_PT"/>
        </w:rPr>
        <w:t>Is 5.8–10</w:t>
      </w:r>
      <w:r>
        <w:rPr>
          <w:lang w:val="pt_PT" w:bidi="pt_PT"/>
        </w:rPr>
        <w:t xml:space="preserve">; cp. </w:t>
      </w:r>
      <w:r>
        <w:rPr>
          <w:lang w:val="pt_PT" w:bidi="pt_PT"/>
        </w:rPr>
        <w:t>Am 5.11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r>
        <w:rPr>
          <w:lang w:val="pt_PT" w:bidi="pt_PT"/>
        </w:rPr>
        <w:t>Êx 23.10–11</w:t>
      </w:r>
      <w:r>
        <w:rPr>
          <w:lang w:val="pt_PT" w:bidi="pt_PT"/>
        </w:rPr>
        <w:t xml:space="preserve">), e o que eles deixassem fornecia alimento tanto para animais selvagens quanto domésticos. Veja também </w:t>
      </w:r>
      <w:r>
        <w:rPr>
          <w:lang w:val="pt_PT" w:bidi="pt_PT"/>
        </w:rPr>
        <w:t>Êx 21.2</w:t>
      </w:r>
      <w:r>
        <w:rPr>
          <w:lang w:val="pt_PT" w:bidi="pt_PT"/>
        </w:rPr>
        <w:t xml:space="preserve">; </w:t>
      </w:r>
      <w:r>
        <w:rPr>
          <w:lang w:val="pt_PT" w:bidi="pt_PT"/>
        </w:rPr>
        <w:t>Dt 15.1–11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r>
        <w:rPr>
          <w:lang w:val="pt_PT" w:bidi="pt_PT"/>
        </w:rPr>
        <w:t>Js 13–21</w:t>
      </w:r>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r>
        <w:rPr>
          <w:lang w:val="pt_PT" w:bidi="pt_PT"/>
        </w:rPr>
        <w:t>25.39–43</w:t>
      </w:r>
      <w:r>
        <w:rPr>
          <w:lang w:val="pt_PT" w:bidi="pt_PT"/>
        </w:rPr>
        <w:t xml:space="preserve">, </w:t>
      </w:r>
      <w:r>
        <w:rPr>
          <w:lang w:val="pt_PT" w:bidi="pt_PT"/>
        </w:rPr>
        <w:t>47–55</w:t>
      </w:r>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r>
        <w:rPr>
          <w:lang w:val="pt_PT" w:bidi="pt_PT"/>
        </w:rPr>
        <w:t>25.23</w:t>
      </w:r>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r>
        <w:rPr>
          <w:lang w:val="pt_PT" w:bidi="pt_PT"/>
        </w:rPr>
        <w:t>Dt 1.8</w:t>
      </w:r>
      <w:r>
        <w:rPr>
          <w:lang w:val="pt_PT" w:bidi="pt_PT"/>
        </w:rPr>
        <w:t>,</w:t>
      </w:r>
      <w:r>
        <w:rPr>
          <w:lang w:val="pt_PT" w:bidi="pt_PT"/>
        </w:rPr>
        <w:t>39</w:t>
      </w:r>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r>
        <w:rPr>
          <w:lang w:val="pt_PT" w:bidi="pt_PT"/>
        </w:rPr>
        <w:t>Rt 4.1–4</w:t>
      </w:r>
      <w:r>
        <w:rPr>
          <w:lang w:val="pt_PT" w:bidi="pt_PT"/>
        </w:rPr>
        <w:t xml:space="preserve">; </w:t>
      </w:r>
      <w:r>
        <w:rPr>
          <w:lang w:val="pt_PT" w:bidi="pt_PT"/>
        </w:rPr>
        <w:t>Jr 32.6–15</w:t>
      </w:r>
      <w:r>
        <w:rPr>
          <w:lang w:val="pt_PT" w:bidi="pt_PT"/>
        </w:rPr>
        <w:t>); buscar o assassino de seu parente e levá-lo à justiça (</w:t>
      </w:r>
      <w:r>
        <w:rPr>
          <w:lang w:val="pt_PT" w:bidi="pt_PT"/>
        </w:rPr>
        <w:t>Nm 35.19</w:t>
      </w:r>
      <w:r>
        <w:rPr>
          <w:lang w:val="pt_PT" w:bidi="pt_PT"/>
        </w:rPr>
        <w:t>); e casar-se com a viúva de seu irmão, gerando um filho homem que herdasse a propriedade de seu parente falecido (</w:t>
      </w:r>
      <w:r>
        <w:rPr>
          <w:lang w:val="pt_PT" w:bidi="pt_PT"/>
        </w:rPr>
        <w:t>Dt 25.5–10</w:t>
      </w:r>
      <w:r>
        <w:rPr>
          <w:lang w:val="pt_PT" w:bidi="pt_PT"/>
        </w:rPr>
        <w:t xml:space="preserve">; veja </w:t>
      </w:r>
      <w:r>
        <w:rPr>
          <w:lang w:val="pt_PT" w:bidi="pt_PT"/>
        </w:rPr>
        <w:t>Gn 38.6–30</w:t>
      </w:r>
      <w:r>
        <w:rPr>
          <w:lang w:val="pt_PT" w:bidi="pt_PT"/>
        </w:rPr>
        <w:t xml:space="preserve">; </w:t>
      </w:r>
      <w:r>
        <w:rPr>
          <w:lang w:val="pt_PT" w:bidi="pt_PT"/>
        </w:rPr>
        <w:t>Rt 4.9–10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r>
        <w:rPr>
          <w:lang w:val="pt_PT" w:bidi="pt_PT"/>
        </w:rPr>
        <w:t>Js 2.15</w:t>
      </w:r>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r>
        <w:rPr>
          <w:lang w:val="pt_PT" w:bidi="pt_PT"/>
        </w:rPr>
        <w:t>Dt 18.1</w:t>
      </w:r>
      <w:r>
        <w:rPr>
          <w:lang w:val="pt_PT" w:bidi="pt_PT"/>
        </w:rPr>
        <w:t xml:space="preserve">; veja </w:t>
      </w:r>
      <w:r>
        <w:rPr>
          <w:lang w:val="pt_PT" w:bidi="pt_PT"/>
        </w:rPr>
        <w:t>Gn 49.5–7</w:t>
      </w:r>
      <w:r>
        <w:rPr>
          <w:lang w:val="pt_PT" w:bidi="pt_PT"/>
        </w:rPr>
        <w:t xml:space="preserve">; </w:t>
      </w:r>
      <w:r>
        <w:rPr>
          <w:lang w:val="pt_PT" w:bidi="pt_PT"/>
        </w:rPr>
        <w:t>Nm 35.1–8</w:t>
      </w:r>
      <w:r>
        <w:rPr>
          <w:lang w:val="pt_PT" w:bidi="pt_PT"/>
        </w:rPr>
        <w:t xml:space="preserve">; </w:t>
      </w:r>
      <w:r>
        <w:rPr>
          <w:lang w:val="pt_PT" w:bidi="pt_PT"/>
        </w:rPr>
        <w:t>Js 21.1–42</w:t>
      </w:r>
      <w:r>
        <w:rPr>
          <w:lang w:val="pt_PT" w:bidi="pt_PT"/>
        </w:rPr>
        <w:t>). Os levitas podiam herdar apenas certas cidades e as pastagens ao redor delas (</w:t>
      </w:r>
      <w:r>
        <w:rPr>
          <w:lang w:val="pt_PT" w:bidi="pt_PT"/>
        </w:rPr>
        <w:t>Nm 35.2</w:t>
      </w:r>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r>
        <w:rPr>
          <w:lang w:val="pt_PT" w:bidi="pt_PT"/>
        </w:rPr>
        <w:t>Dt 23.19–20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r>
        <w:rPr>
          <w:lang w:val="pt_PT" w:bidi="pt_PT"/>
        </w:rPr>
        <w:t>Êx 20.2</w:t>
      </w:r>
      <w:r>
        <w:rPr>
          <w:lang w:val="pt_PT" w:bidi="pt_PT"/>
        </w:rPr>
        <w:t xml:space="preserve"> e </w:t>
      </w:r>
      <w:r>
        <w:rPr>
          <w:lang w:val="pt_PT" w:bidi="pt_PT"/>
        </w:rPr>
        <w:t>Dt 5.6</w:t>
      </w:r>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r>
        <w:rPr>
          <w:lang w:val="pt_PT" w:bidi="pt_PT"/>
        </w:rPr>
        <w:t>Mt 20.1–16</w:t>
      </w:r>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r>
        <w:rPr>
          <w:lang w:val="pt_PT" w:bidi="pt_PT"/>
        </w:rPr>
        <w:t>Gn 1.26</w:t>
      </w:r>
      <w:r>
        <w:rPr>
          <w:lang w:val="pt_PT" w:bidi="pt_PT"/>
        </w:rPr>
        <w:t xml:space="preserve">, </w:t>
      </w:r>
      <w:r>
        <w:rPr>
          <w:lang w:val="pt_PT" w:bidi="pt_PT"/>
        </w:rPr>
        <w:t>27</w:t>
      </w:r>
      <w:r>
        <w:rPr>
          <w:lang w:val="pt_PT" w:bidi="pt_PT"/>
        </w:rPr>
        <w:t xml:space="preserve">; </w:t>
      </w:r>
      <w:r>
        <w:rPr>
          <w:lang w:val="pt_PT" w:bidi="pt_PT"/>
        </w:rPr>
        <w:t>Pv 14.31</w:t>
      </w:r>
      <w:r>
        <w:rPr>
          <w:lang w:val="pt_PT" w:bidi="pt_PT"/>
        </w:rPr>
        <w:t xml:space="preserve">; </w:t>
      </w:r>
      <w:r>
        <w:rPr>
          <w:lang w:val="pt_PT" w:bidi="pt_PT"/>
        </w:rPr>
        <w:t>17.5</w:t>
      </w:r>
      <w:r>
        <w:rPr>
          <w:lang w:val="pt_PT" w:bidi="pt_PT"/>
        </w:rPr>
        <w:t xml:space="preserve">) e como companheiros israelitas em aliança com Deus, até mesmo os servos deveriam ser tratados com respeito. A lei de Deus inclui várias disposições para a proteção deles (veja </w:t>
      </w:r>
      <w:r>
        <w:rPr>
          <w:lang w:val="pt_PT" w:bidi="pt_PT"/>
        </w:rPr>
        <w:t>Êx 21.20</w:t>
      </w:r>
      <w:r>
        <w:rPr>
          <w:lang w:val="pt_PT" w:bidi="pt_PT"/>
        </w:rPr>
        <w:t>,</w:t>
      </w:r>
      <w:r>
        <w:rPr>
          <w:lang w:val="pt_PT" w:bidi="pt_PT"/>
        </w:rPr>
        <w:t>26–27</w:t>
      </w:r>
      <w:r>
        <w:rPr>
          <w:lang w:val="pt_PT" w:bidi="pt_PT"/>
        </w:rPr>
        <w:t xml:space="preserve">). Todos os seres humanos devem ser tratados de uma maneira que reflita reverência por Deus (veja </w:t>
      </w:r>
      <w:r>
        <w:rPr>
          <w:lang w:val="pt_PT" w:bidi="pt_PT"/>
        </w:rPr>
        <w:t>Pv 14.31</w:t>
      </w:r>
      <w:r>
        <w:rPr>
          <w:lang w:val="pt_PT" w:bidi="pt_PT"/>
        </w:rPr>
        <w:t xml:space="preserve">; </w:t>
      </w:r>
      <w:r>
        <w:rPr>
          <w:lang w:val="pt_PT" w:bidi="pt_PT"/>
        </w:rPr>
        <w:t>17.5</w:t>
      </w:r>
      <w:r>
        <w:rPr>
          <w:lang w:val="pt_PT" w:bidi="pt_PT"/>
        </w:rPr>
        <w:t xml:space="preserve">; </w:t>
      </w:r>
      <w:r>
        <w:rPr>
          <w:lang w:val="pt_PT" w:bidi="pt_PT"/>
        </w:rPr>
        <w:t>Tg 2.14–16</w:t>
      </w:r>
      <w:r>
        <w:rPr>
          <w:lang w:val="pt_PT" w:bidi="pt_PT"/>
        </w:rPr>
        <w:t xml:space="preserve">; </w:t>
      </w:r>
      <w:r>
        <w:rPr>
          <w:lang w:val="pt_PT" w:bidi="pt_PT"/>
        </w:rPr>
        <w:t>3.9–10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r>
        <w:rPr>
          <w:lang w:val="pt_PT" w:bidi="pt_PT"/>
        </w:rPr>
        <w:t>Gn 15.2–4</w:t>
      </w:r>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r>
        <w:rPr>
          <w:lang w:val="pt_PT" w:bidi="pt_PT"/>
        </w:rPr>
        <w:t>Gn 3.16</w:t>
      </w:r>
      <w:r>
        <w:rPr>
          <w:lang w:val="pt_PT" w:bidi="pt_PT"/>
        </w:rPr>
        <w:t>). No Novo Testamento, os crentes sustentam as ideias de comunhão e comunicação ao aceitar o título de “escravo de Cristo” ou “servo” (</w:t>
      </w:r>
      <w:r>
        <w:rPr>
          <w:lang w:val="pt_PT" w:bidi="pt_PT"/>
        </w:rPr>
        <w:t>Rm 1.1</w:t>
      </w:r>
      <w:r>
        <w:rPr>
          <w:lang w:val="pt_PT" w:bidi="pt_PT"/>
        </w:rPr>
        <w:t xml:space="preserve">; </w:t>
      </w:r>
      <w:r>
        <w:rPr>
          <w:lang w:val="pt_PT" w:bidi="pt_PT"/>
        </w:rPr>
        <w:t>Cl 4.12</w:t>
      </w:r>
      <w:r>
        <w:rPr>
          <w:lang w:val="pt_PT" w:bidi="pt_PT"/>
        </w:rPr>
        <w:t xml:space="preserve">; </w:t>
      </w:r>
      <w:r>
        <w:rPr>
          <w:lang w:val="pt_PT" w:bidi="pt_PT"/>
        </w:rPr>
        <w:t>2Pe 1.1</w:t>
      </w:r>
      <w:r>
        <w:rPr>
          <w:lang w:val="pt_PT" w:bidi="pt_PT"/>
        </w:rPr>
        <w:t>). Na doutrina de Paulo sobre o corpo de Cristo (</w:t>
      </w:r>
      <w:r>
        <w:rPr>
          <w:lang w:val="pt_PT" w:bidi="pt_PT"/>
        </w:rPr>
        <w:t>1Co 12.27</w:t>
      </w:r>
      <w:r>
        <w:rPr>
          <w:lang w:val="pt_PT" w:bidi="pt_PT"/>
        </w:rPr>
        <w:t xml:space="preserve">; </w:t>
      </w:r>
      <w:r>
        <w:rPr>
          <w:lang w:val="pt_PT" w:bidi="pt_PT"/>
        </w:rPr>
        <w:t>Ef 4.12</w:t>
      </w:r>
      <w:r>
        <w:rPr>
          <w:lang w:val="pt_PT" w:bidi="pt_PT"/>
        </w:rPr>
        <w:t>), todos os crentes adquiriram uma identidade comum (</w:t>
      </w:r>
      <w:r>
        <w:rPr>
          <w:lang w:val="pt_PT" w:bidi="pt_PT"/>
        </w:rPr>
        <w:t>Gl 3.28</w:t>
      </w:r>
      <w:r>
        <w:rPr>
          <w:lang w:val="pt_PT" w:bidi="pt_PT"/>
        </w:rPr>
        <w:t xml:space="preserve">; </w:t>
      </w:r>
      <w:r>
        <w:rPr>
          <w:lang w:val="pt_PT" w:bidi="pt_PT"/>
        </w:rPr>
        <w:t>Cl 3.11</w:t>
      </w:r>
      <w:r>
        <w:rPr>
          <w:lang w:val="pt_PT" w:bidi="pt_PT"/>
        </w:rPr>
        <w:t xml:space="preserve">; </w:t>
      </w:r>
      <w:r>
        <w:rPr>
          <w:lang w:val="pt_PT" w:bidi="pt_PT"/>
        </w:rPr>
        <w:t>Fm 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r>
        <w:rPr>
          <w:lang w:val="pt_PT" w:bidi="pt_PT"/>
        </w:rPr>
        <w:t>Êx 21.2</w:t>
      </w:r>
      <w:r>
        <w:rPr>
          <w:lang w:val="pt_PT" w:bidi="pt_PT"/>
        </w:rPr>
        <w:t>), mas tinha que aguardar o Ano de Jubileu. Durante seu serviço ao estrangeiro, o escravo israelita deveria desfrutar do status de um servo contratado e não ser tratado como um escravo (</w:t>
      </w:r>
      <w:r>
        <w:rPr>
          <w:lang w:val="pt_PT" w:bidi="pt_PT"/>
        </w:rPr>
        <w:t>Lv 25.53</w:t>
      </w:r>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r>
        <w:rPr>
          <w:lang w:val="pt_PT" w:bidi="pt_PT"/>
        </w:rPr>
        <w:t>Êx 20.4–6</w:t>
      </w:r>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r>
        <w:rPr>
          <w:lang w:val="pt_PT" w:bidi="pt_PT"/>
        </w:rPr>
        <w:t>Gn 28.18</w:t>
      </w:r>
      <w:r>
        <w:rPr>
          <w:lang w:val="pt_PT" w:bidi="pt_PT"/>
        </w:rPr>
        <w:t xml:space="preserve">; </w:t>
      </w:r>
      <w:r>
        <w:rPr>
          <w:lang w:val="pt_PT" w:bidi="pt_PT"/>
        </w:rPr>
        <w:t>Êx 24.4</w:t>
      </w:r>
      <w:r>
        <w:rPr>
          <w:lang w:val="pt_PT" w:bidi="pt_PT"/>
        </w:rPr>
        <w:t>). No entanto, pilares e pedras esculpidas estavam associados ao culto pagão (</w:t>
      </w:r>
      <w:r>
        <w:rPr>
          <w:lang w:val="pt_PT" w:bidi="pt_PT"/>
        </w:rPr>
        <w:t>2Rs 3.2</w:t>
      </w:r>
      <w:r>
        <w:rPr>
          <w:lang w:val="pt_PT" w:bidi="pt_PT"/>
        </w:rPr>
        <w:t xml:space="preserve">; </w:t>
      </w:r>
      <w:r>
        <w:rPr>
          <w:lang w:val="pt_PT" w:bidi="pt_PT"/>
        </w:rPr>
        <w:t>10.26</w:t>
      </w:r>
      <w:r>
        <w:rPr>
          <w:lang w:val="pt_PT" w:bidi="pt_PT"/>
        </w:rPr>
        <w:t>,</w:t>
      </w:r>
      <w:r>
        <w:rPr>
          <w:lang w:val="pt_PT" w:bidi="pt_PT"/>
        </w:rPr>
        <w:t>27</w:t>
      </w:r>
      <w:r>
        <w:rPr>
          <w:lang w:val="pt_PT" w:bidi="pt_PT"/>
        </w:rPr>
        <w:t xml:space="preserve">), especialmente quando a imagem esculpida de um deus repousava sobre eles. Algumas esculturas eram claramente permitidas (p. ex., </w:t>
      </w:r>
      <w:r>
        <w:rPr>
          <w:lang w:val="pt_PT" w:bidi="pt_PT"/>
        </w:rPr>
        <w:t>1Rs 7.25</w:t>
      </w:r>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r>
        <w:rPr>
          <w:lang w:val="pt_PT" w:bidi="pt_PT"/>
        </w:rPr>
        <w:t>Êx 24.7</w:t>
      </w:r>
      <w:r>
        <w:rPr>
          <w:lang w:val="pt_PT" w:bidi="pt_PT"/>
        </w:rPr>
        <w:t xml:space="preserve">; </w:t>
      </w:r>
      <w:r>
        <w:rPr>
          <w:lang w:val="pt_PT" w:bidi="pt_PT"/>
        </w:rPr>
        <w:t>Js 24.21–22</w:t>
      </w:r>
      <w:r>
        <w:rPr>
          <w:lang w:val="pt_PT" w:bidi="pt_PT"/>
        </w:rPr>
        <w:t>). A própria aliança, no entanto, era irrevogável (</w:t>
      </w:r>
      <w:r>
        <w:rPr>
          <w:lang w:val="pt_PT" w:bidi="pt_PT"/>
        </w:rPr>
        <w:t>Lv 26.44–45</w:t>
      </w:r>
      <w:r>
        <w:rPr>
          <w:lang w:val="pt_PT" w:bidi="pt_PT"/>
        </w:rPr>
        <w:t xml:space="preserve">; veja </w:t>
      </w:r>
      <w:r>
        <w:rPr>
          <w:lang w:val="pt_PT" w:bidi="pt_PT"/>
        </w:rPr>
        <w:t>Rm 11.29</w:t>
      </w:r>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r>
        <w:rPr>
          <w:lang w:val="pt_PT" w:bidi="pt_PT"/>
        </w:rPr>
        <w:t>26.3–13</w:t>
      </w:r>
      <w:r>
        <w:rPr>
          <w:lang w:val="pt_PT" w:bidi="pt_PT"/>
        </w:rPr>
        <w:t xml:space="preserve"> com </w:t>
      </w:r>
      <w:r>
        <w:rPr>
          <w:lang w:val="pt_PT" w:bidi="pt_PT"/>
        </w:rPr>
        <w:t>26.14–39</w:t>
      </w:r>
      <w:r>
        <w:rPr>
          <w:lang w:val="pt_PT" w:bidi="pt_PT"/>
        </w:rPr>
        <w:t xml:space="preserve">; veja </w:t>
      </w:r>
      <w:r>
        <w:rPr>
          <w:lang w:val="pt_PT" w:bidi="pt_PT"/>
        </w:rPr>
        <w:t>Dt 27.15–28.68</w:t>
      </w:r>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r>
        <w:rPr>
          <w:lang w:val="pt_PT" w:bidi="pt_PT"/>
        </w:rPr>
        <w:t>Gn 22.16</w:t>
      </w:r>
      <w:r>
        <w:rPr>
          <w:lang w:val="pt_PT" w:bidi="pt_PT"/>
        </w:rPr>
        <w:t xml:space="preserve">; </w:t>
      </w:r>
      <w:r>
        <w:rPr>
          <w:lang w:val="pt_PT" w:bidi="pt_PT"/>
        </w:rPr>
        <w:t>Hb 6.13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r>
        <w:rPr>
          <w:lang w:val="pt_PT" w:bidi="pt_PT"/>
        </w:rPr>
        <w:t>Am 9.13</w:t>
      </w:r>
      <w:r>
        <w:rPr>
          <w:lang w:val="pt_PT" w:bidi="pt_PT"/>
        </w:rPr>
        <w:t xml:space="preserve">; </w:t>
      </w:r>
      <w:r>
        <w:rPr>
          <w:lang w:val="pt_PT" w:bidi="pt_PT"/>
        </w:rPr>
        <w:t>Jl 3.18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r>
        <w:rPr>
          <w:lang w:val="pt_PT" w:bidi="pt_PT"/>
        </w:rPr>
        <w:t>26.17</w:t>
      </w:r>
      <w:r>
        <w:rPr>
          <w:lang w:val="pt_PT" w:bidi="pt_PT"/>
        </w:rPr>
        <w:t>,</w:t>
      </w:r>
      <w:r>
        <w:rPr>
          <w:lang w:val="pt_PT" w:bidi="pt_PT"/>
        </w:rPr>
        <w:t>36–37</w:t>
      </w:r>
      <w:r>
        <w:rPr>
          <w:lang w:val="pt_PT" w:bidi="pt_PT"/>
        </w:rPr>
        <w:t xml:space="preserve">; </w:t>
      </w:r>
      <w:r>
        <w:rPr>
          <w:lang w:val="pt_PT" w:bidi="pt_PT"/>
        </w:rPr>
        <w:t>Dt 28.6</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r>
        <w:rPr>
          <w:lang w:val="pt_PT" w:bidi="pt_PT"/>
        </w:rPr>
        <w:t>Hb 3.11–4.11</w:t>
      </w:r>
      <w:r>
        <w:rPr>
          <w:lang w:val="pt_PT" w:bidi="pt_PT"/>
        </w:rPr>
        <w:t>). A Terra Prometida deveria ter proporcionado um estado de segurança e prosperidade, um estado de "descanso" para os israelitas (</w:t>
      </w:r>
      <w:r>
        <w:rPr>
          <w:lang w:val="pt_PT" w:bidi="pt_PT"/>
        </w:rPr>
        <w:t>Êx 33.14</w:t>
      </w:r>
      <w:r>
        <w:rPr>
          <w:lang w:val="pt_PT" w:bidi="pt_PT"/>
        </w:rPr>
        <w:t xml:space="preserve">; </w:t>
      </w:r>
      <w:r>
        <w:rPr>
          <w:lang w:val="pt_PT" w:bidi="pt_PT"/>
        </w:rPr>
        <w:t>Dt 12.10</w:t>
      </w:r>
      <w:r>
        <w:rPr>
          <w:lang w:val="pt_PT" w:bidi="pt_PT"/>
        </w:rPr>
        <w:t xml:space="preserve">; </w:t>
      </w:r>
      <w:r>
        <w:rPr>
          <w:lang w:val="pt_PT" w:bidi="pt_PT"/>
        </w:rPr>
        <w:t>25.19</w:t>
      </w:r>
      <w:r>
        <w:rPr>
          <w:lang w:val="pt_PT" w:bidi="pt_PT"/>
        </w:rPr>
        <w:t xml:space="preserve">; </w:t>
      </w:r>
      <w:r>
        <w:rPr>
          <w:lang w:val="pt_PT" w:bidi="pt_PT"/>
        </w:rPr>
        <w:t>Js 1.13</w:t>
      </w:r>
      <w:r>
        <w:rPr>
          <w:lang w:val="pt_PT" w:bidi="pt_PT"/>
        </w:rPr>
        <w:t>,</w:t>
      </w:r>
      <w:r>
        <w:rPr>
          <w:lang w:val="pt_PT" w:bidi="pt_PT"/>
        </w:rPr>
        <w:t>15</w:t>
      </w:r>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r>
        <w:rPr>
          <w:lang w:val="pt_PT" w:bidi="pt_PT"/>
        </w:rPr>
        <w:t>Rm 6.16–22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r>
        <w:rPr>
          <w:lang w:val="pt_PT" w:bidi="pt_PT"/>
        </w:rPr>
        <w:t>26.18–28</w:t>
      </w:r>
      <w:r>
        <w:rPr>
          <w:lang w:val="pt_PT" w:bidi="pt_PT"/>
        </w:rPr>
        <w:t xml:space="preserve">). Mesmo quando Israel foi punido com o exílio da terra em 722 e 586 a.C., Deus estava trabalhando para restaurar seu povo (veja, p. ex., </w:t>
      </w:r>
      <w:r>
        <w:rPr>
          <w:lang w:val="pt_PT" w:bidi="pt_PT"/>
        </w:rPr>
        <w:t>Is 40–66</w:t>
      </w:r>
      <w:r>
        <w:rPr>
          <w:lang w:val="pt_PT" w:bidi="pt_PT"/>
        </w:rPr>
        <w:t xml:space="preserve">; </w:t>
      </w:r>
      <w:r>
        <w:rPr>
          <w:lang w:val="pt_PT" w:bidi="pt_PT"/>
        </w:rPr>
        <w:t>Jr 29.10</w:t>
      </w:r>
      <w:r>
        <w:rPr>
          <w:lang w:val="pt_PT" w:bidi="pt_PT"/>
        </w:rPr>
        <w:t xml:space="preserve">; </w:t>
      </w:r>
      <w:r>
        <w:rPr>
          <w:lang w:val="pt_PT" w:bidi="pt_PT"/>
        </w:rPr>
        <w:t>Am 9.11–15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r>
        <w:rPr>
          <w:lang w:val="pt_PT" w:bidi="pt_PT"/>
        </w:rPr>
        <w:t>26.21</w:t>
      </w:r>
      <w:r>
        <w:rPr>
          <w:lang w:val="pt_PT" w:bidi="pt_PT"/>
        </w:rPr>
        <w:t>,</w:t>
      </w:r>
      <w:r>
        <w:rPr>
          <w:lang w:val="pt_PT" w:bidi="pt_PT"/>
        </w:rPr>
        <w:t>24</w:t>
      </w:r>
      <w:r>
        <w:rPr>
          <w:lang w:val="pt_PT" w:bidi="pt_PT"/>
        </w:rPr>
        <w:t>,</w:t>
      </w:r>
      <w:r>
        <w:rPr>
          <w:lang w:val="pt_PT" w:bidi="pt_PT"/>
        </w:rPr>
        <w:t>28</w:t>
      </w:r>
      <w:r>
        <w:rPr>
          <w:lang w:val="pt_PT" w:bidi="pt_PT"/>
        </w:rPr>
        <w:t xml:space="preserve">; </w:t>
      </w:r>
      <w:r>
        <w:rPr>
          <w:lang w:val="pt_PT" w:bidi="pt_PT"/>
        </w:rPr>
        <w:t>Gn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r>
        <w:rPr>
          <w:lang w:val="pt_PT" w:bidi="pt_PT"/>
        </w:rPr>
        <w:t>Dt 28.53–57</w:t>
      </w:r>
      <w:r>
        <w:rPr>
          <w:lang w:val="pt_PT" w:bidi="pt_PT"/>
        </w:rPr>
        <w:t xml:space="preserve">; veja </w:t>
      </w:r>
      <w:r>
        <w:rPr>
          <w:lang w:val="pt_PT" w:bidi="pt_PT"/>
        </w:rPr>
        <w:t>2Rs 6.24–31</w:t>
      </w:r>
      <w:r>
        <w:rPr>
          <w:lang w:val="pt_PT" w:bidi="pt_PT"/>
        </w:rPr>
        <w:t xml:space="preserve">; </w:t>
      </w:r>
      <w:r>
        <w:rPr>
          <w:lang w:val="pt_PT" w:bidi="pt_PT"/>
        </w:rPr>
        <w:t>Lm 2.20</w:t>
      </w:r>
      <w:r>
        <w:rPr>
          <w:lang w:val="pt_PT" w:bidi="pt_PT"/>
        </w:rPr>
        <w:t xml:space="preserve">; cp. </w:t>
      </w:r>
      <w:r>
        <w:rPr>
          <w:lang w:val="pt_PT" w:bidi="pt_PT"/>
        </w:rPr>
        <w:t>2Rs 3.27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r>
        <w:rPr>
          <w:lang w:val="pt_PT" w:bidi="pt_PT"/>
        </w:rPr>
        <w:t>2Rs 18.4</w:t>
      </w:r>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r>
        <w:rPr>
          <w:lang w:val="pt_PT" w:bidi="pt_PT"/>
        </w:rPr>
        <w:t>2Cr 34.4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r>
        <w:rPr>
          <w:lang w:val="pt_PT" w:bidi="pt_PT"/>
        </w:rPr>
        <w:t>25.1–7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r>
        <w:rPr>
          <w:lang w:val="pt_PT" w:bidi="pt_PT"/>
        </w:rPr>
        <w:t>2Cr 7.14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r>
        <w:rPr>
          <w:lang w:val="pt_PT" w:bidi="pt_PT"/>
        </w:rPr>
        <w:t>Gn 17.9–14</w:t>
      </w:r>
      <w:r>
        <w:rPr>
          <w:lang w:val="pt_PT" w:bidi="pt_PT"/>
        </w:rPr>
        <w:t xml:space="preserve">; </w:t>
      </w:r>
      <w:r>
        <w:rPr>
          <w:lang w:val="pt_PT" w:bidi="pt_PT"/>
        </w:rPr>
        <w:t>Êx 4.25–26</w:t>
      </w:r>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r>
        <w:rPr>
          <w:lang w:val="pt_PT" w:bidi="pt_PT"/>
        </w:rPr>
        <w:t>Dt 10.16</w:t>
      </w:r>
      <w:r>
        <w:rPr>
          <w:lang w:val="pt_PT" w:bidi="pt_PT"/>
        </w:rPr>
        <w:t xml:space="preserve">; </w:t>
      </w:r>
      <w:r>
        <w:rPr>
          <w:lang w:val="pt_PT" w:bidi="pt_PT"/>
        </w:rPr>
        <w:t>30.6</w:t>
      </w:r>
      <w:r>
        <w:rPr>
          <w:lang w:val="pt_PT" w:bidi="pt_PT"/>
        </w:rPr>
        <w:t xml:space="preserve">; </w:t>
      </w:r>
      <w:r>
        <w:rPr>
          <w:lang w:val="pt_PT" w:bidi="pt_PT"/>
        </w:rPr>
        <w:t>Jr 4.4</w:t>
      </w:r>
      <w:r>
        <w:rPr>
          <w:lang w:val="pt_PT" w:bidi="pt_PT"/>
        </w:rPr>
        <w:t xml:space="preserve">; </w:t>
      </w:r>
      <w:r>
        <w:rPr>
          <w:lang w:val="pt_PT" w:bidi="pt_PT"/>
        </w:rPr>
        <w:t>Ez 36.25–27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r>
        <w:rPr>
          <w:lang w:val="pt_PT" w:bidi="pt_PT"/>
        </w:rPr>
        <w:t>Gn 15.18</w:t>
      </w:r>
      <w:r>
        <w:rPr>
          <w:lang w:val="pt_PT" w:bidi="pt_PT"/>
        </w:rPr>
        <w:t>) e a continuou com Isaque (</w:t>
      </w:r>
      <w:r>
        <w:rPr>
          <w:lang w:val="pt_PT" w:bidi="pt_PT"/>
        </w:rPr>
        <w:t>Gn 17.19</w:t>
      </w:r>
      <w:r>
        <w:rPr>
          <w:lang w:val="pt_PT" w:bidi="pt_PT"/>
        </w:rPr>
        <w:t>) e Jacó (</w:t>
      </w:r>
      <w:r>
        <w:rPr>
          <w:lang w:val="pt_PT" w:bidi="pt_PT"/>
        </w:rPr>
        <w:t>Êx 2.24</w:t>
      </w:r>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r>
        <w:rPr>
          <w:lang w:val="pt_PT" w:bidi="pt_PT"/>
        </w:rPr>
        <w:t>Dt 9.4–5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r>
        <w:rPr>
          <w:lang w:val="pt_PT" w:bidi="pt_PT"/>
        </w:rPr>
        <w:t>25</w:t>
      </w:r>
      <w:r>
        <w:rPr>
          <w:lang w:val="pt_PT" w:bidi="pt_PT"/>
        </w:rPr>
        <w:t xml:space="preserve">). Sob certas circunstâncias, como uma emergência, um indivíduo pode fazer um voto prometendo algo a Deus, geralmente em troca de Deus responder à sua oração (veja </w:t>
      </w:r>
      <w:r>
        <w:rPr>
          <w:lang w:val="pt_PT" w:bidi="pt_PT"/>
        </w:rPr>
        <w:t>Jn 2.9</w:t>
      </w:r>
      <w:r>
        <w:rPr>
          <w:lang w:val="pt_PT" w:bidi="pt_PT"/>
        </w:rPr>
        <w:t xml:space="preserve">). Uma vez que a oração é atendida, o indivíduo pode ser tentado a desconsiderar o voto. As Escrituras exigem que os votos sejam feitos cuidadosamente (veja </w:t>
      </w:r>
      <w:r>
        <w:rPr>
          <w:lang w:val="pt_PT" w:bidi="pt_PT"/>
        </w:rPr>
        <w:t>Lv 5.4</w:t>
      </w:r>
      <w:r>
        <w:rPr>
          <w:lang w:val="pt_PT" w:bidi="pt_PT"/>
        </w:rPr>
        <w:t xml:space="preserve">; </w:t>
      </w:r>
      <w:r>
        <w:rPr>
          <w:lang w:val="pt_PT" w:bidi="pt_PT"/>
        </w:rPr>
        <w:t>Ec 5.4–6</w:t>
      </w:r>
      <w:r>
        <w:rPr>
          <w:lang w:val="pt_PT" w:bidi="pt_PT"/>
        </w:rPr>
        <w:t>) e depois cumpridos. Jesus ensinou que os juramentos não devem ser feitos de forma comum ou descuidada (</w:t>
      </w:r>
      <w:r>
        <w:rPr>
          <w:lang w:val="pt_PT" w:bidi="pt_PT"/>
        </w:rPr>
        <w:t>Mt 5.33–37</w:t>
      </w:r>
      <w:r>
        <w:rPr>
          <w:lang w:val="pt_PT" w:bidi="pt_PT"/>
        </w:rPr>
        <w:t xml:space="preserve">; </w:t>
      </w:r>
      <w:r>
        <w:rPr>
          <w:lang w:val="pt_PT" w:bidi="pt_PT"/>
        </w:rPr>
        <w:t>23.16–22</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r>
        <w:rPr>
          <w:lang w:val="pt_PT" w:bidi="pt_PT"/>
        </w:rPr>
        <w:t>Nm 6.2</w:t>
      </w:r>
      <w:r>
        <w:rPr>
          <w:lang w:val="pt_PT" w:bidi="pt_PT"/>
        </w:rPr>
        <w:t xml:space="preserve">), mas o voto mencionado aqui era provavelmente uma promessa feita a Deus ao buscar uma resposta desejada para uma oração (veja </w:t>
      </w:r>
      <w:r>
        <w:rPr>
          <w:lang w:val="pt_PT" w:bidi="pt_PT"/>
        </w:rPr>
        <w:t>Gn 28.20–22</w:t>
      </w:r>
      <w:r>
        <w:rPr>
          <w:lang w:val="pt_PT" w:bidi="pt_PT"/>
        </w:rPr>
        <w:t>). As religiões pagãs da época sacrificavam crianças aos seus deuses, mas Deus proibiu tal prática (</w:t>
      </w:r>
      <w:r>
        <w:rPr>
          <w:lang w:val="pt_PT" w:bidi="pt_PT"/>
        </w:rPr>
        <w:t>Lv 18.21</w:t>
      </w:r>
      <w:r>
        <w:rPr>
          <w:lang w:val="pt_PT" w:bidi="pt_PT"/>
        </w:rPr>
        <w:t xml:space="preserve">; </w:t>
      </w:r>
      <w:r>
        <w:rPr>
          <w:lang w:val="pt_PT" w:bidi="pt_PT"/>
        </w:rPr>
        <w:t>20.2–5</w:t>
      </w:r>
      <w:r>
        <w:rPr>
          <w:lang w:val="pt_PT" w:bidi="pt_PT"/>
        </w:rPr>
        <w:t xml:space="preserve">; cp. </w:t>
      </w:r>
      <w:r>
        <w:rPr>
          <w:lang w:val="pt_PT" w:bidi="pt_PT"/>
        </w:rPr>
        <w:t>Gn 22.12–13</w:t>
      </w:r>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r>
        <w:rPr>
          <w:lang w:val="pt_PT" w:bidi="pt_PT"/>
        </w:rPr>
        <w:t>Nm 6.1–21</w:t>
      </w:r>
      <w:r>
        <w:rPr>
          <w:lang w:val="pt_PT" w:bidi="pt_PT"/>
        </w:rPr>
        <w:t xml:space="preserve">; </w:t>
      </w:r>
      <w:r>
        <w:rPr>
          <w:lang w:val="pt_PT" w:bidi="pt_PT"/>
        </w:rPr>
        <w:t>Jz 13.5</w:t>
      </w:r>
      <w:r>
        <w:rPr>
          <w:lang w:val="pt_PT" w:bidi="pt_PT"/>
        </w:rPr>
        <w:t>,</w:t>
      </w:r>
      <w:r>
        <w:rPr>
          <w:lang w:val="pt_PT" w:bidi="pt_PT"/>
        </w:rPr>
        <w:t>7</w:t>
      </w:r>
      <w:r>
        <w:rPr>
          <w:lang w:val="pt_PT" w:bidi="pt_PT"/>
        </w:rPr>
        <w:t xml:space="preserve">; </w:t>
      </w:r>
      <w:r>
        <w:rPr>
          <w:lang w:val="pt_PT" w:bidi="pt_PT"/>
        </w:rPr>
        <w:t>1Sm 1.11</w:t>
      </w:r>
      <w:r>
        <w:rPr>
          <w:lang w:val="pt_PT" w:bidi="pt_PT"/>
        </w:rPr>
        <w:t xml:space="preserve">; </w:t>
      </w:r>
      <w:r>
        <w:rPr>
          <w:lang w:val="pt_PT" w:bidi="pt_PT"/>
        </w:rPr>
        <w:t>Am 2.11–12</w:t>
      </w:r>
      <w:r>
        <w:rPr>
          <w:lang w:val="pt_PT" w:bidi="pt_PT"/>
        </w:rPr>
        <w:t xml:space="preserve">; </w:t>
      </w:r>
      <w:r>
        <w:rPr>
          <w:lang w:val="pt_PT" w:bidi="pt_PT"/>
        </w:rPr>
        <w:t>At 18.18</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r>
        <w:rPr>
          <w:lang w:val="pt_PT" w:bidi="pt_PT"/>
        </w:rPr>
        <w:t>5.7–13</w:t>
      </w:r>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r>
        <w:rPr>
          <w:lang w:val="pt_PT" w:bidi="pt_PT"/>
        </w:rPr>
        <w:t>27.15</w:t>
      </w:r>
      <w:r>
        <w:rPr>
          <w:lang w:val="pt_PT" w:bidi="pt_PT"/>
        </w:rPr>
        <w:t>,</w:t>
      </w:r>
      <w:r>
        <w:rPr>
          <w:lang w:val="pt_PT" w:bidi="pt_PT"/>
        </w:rPr>
        <w:t>19</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r>
        <w:rPr>
          <w:lang w:val="pt_PT" w:bidi="pt_PT"/>
        </w:rPr>
        <w:t>25.29–31</w:t>
      </w:r>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r>
        <w:rPr>
          <w:lang w:val="pt_PT" w:bidi="pt_PT"/>
        </w:rPr>
        <w:t>25.24–28</w:t>
      </w:r>
      <w:r>
        <w:rPr>
          <w:lang w:val="pt_PT" w:bidi="pt_PT"/>
        </w:rPr>
        <w:t xml:space="preserve">). Se essa propriedade não fosse resgatada, ela se tornava propriedade dos sacerdotes para que fizessem o que desejassem. O preço para resgatar um campo era 120 por cento da avaliação (veja </w:t>
      </w:r>
      <w:r>
        <w:rPr>
          <w:lang w:val="pt_PT" w:bidi="pt_PT"/>
        </w:rPr>
        <w:t>27.11–13</w:t>
      </w:r>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r>
        <w:rPr>
          <w:lang w:val="pt_PT" w:bidi="pt_PT"/>
        </w:rPr>
        <w:t>25.8–55</w:t>
      </w:r>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r>
        <w:rPr>
          <w:lang w:val="pt_PT" w:bidi="pt_PT"/>
        </w:rPr>
        <w:t>Êx 13.2</w:t>
      </w:r>
      <w:r>
        <w:rPr>
          <w:lang w:val="pt_PT" w:bidi="pt_PT"/>
        </w:rPr>
        <w:t xml:space="preserve">; </w:t>
      </w:r>
      <w:r>
        <w:rPr>
          <w:lang w:val="pt_PT" w:bidi="pt_PT"/>
        </w:rPr>
        <w:t>34.19–20</w:t>
      </w:r>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r>
        <w:rPr>
          <w:lang w:val="pt_PT" w:bidi="pt_PT"/>
        </w:rPr>
        <w:t>Êx 13.11–13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r>
        <w:rPr>
          <w:lang w:val="pt_PT" w:bidi="pt_PT"/>
        </w:rPr>
        <w:t>Dt 14.22–26</w:t>
      </w:r>
      <w:r>
        <w:rPr>
          <w:lang w:val="pt_PT" w:bidi="pt_PT"/>
        </w:rPr>
        <w:t xml:space="preserve">; cp. </w:t>
      </w:r>
      <w:r>
        <w:rPr>
          <w:lang w:val="pt_PT" w:bidi="pt_PT"/>
        </w:rPr>
        <w:t>Lv 23.10–14</w:t>
      </w:r>
      <w:r>
        <w:rPr>
          <w:lang w:val="pt_PT" w:bidi="pt_PT"/>
        </w:rPr>
        <w:t>). Os membros da tribo de Levi, os sacerdotes e levitas, não receberam terras tribais. Assim, eles recebiam um décimo de toda a produção daqueles que possuíam terras (</w:t>
      </w:r>
      <w:r>
        <w:rPr>
          <w:lang w:val="pt_PT" w:bidi="pt_PT"/>
        </w:rPr>
        <w:t>Nm 18.21–29</w:t>
      </w:r>
      <w:r>
        <w:rPr>
          <w:lang w:val="pt_PT" w:bidi="pt_PT"/>
        </w:rPr>
        <w:t>). Este dízimo era separado todos os anos (</w:t>
      </w:r>
      <w:r>
        <w:rPr>
          <w:lang w:val="pt_PT" w:bidi="pt_PT"/>
        </w:rPr>
        <w:t>Dt 14.22</w:t>
      </w:r>
      <w:r>
        <w:rPr>
          <w:lang w:val="pt_PT" w:bidi="pt_PT"/>
        </w:rPr>
        <w:t>) e era levado ao santuário; parte dele era consumida ali em uma refeição ritual (</w:t>
      </w:r>
      <w:r>
        <w:rPr>
          <w:lang w:val="pt_PT" w:bidi="pt_PT"/>
        </w:rPr>
        <w:t>Dt 14.23–26</w:t>
      </w:r>
      <w:r>
        <w:rPr>
          <w:lang w:val="pt_PT" w:bidi="pt_PT"/>
        </w:rPr>
        <w:t>). Um segundo dízimo era pago localmente a cada terceiro ano aos levitas locais e aos pobres (</w:t>
      </w:r>
      <w:r>
        <w:rPr>
          <w:lang w:val="pt_PT" w:bidi="pt_PT"/>
        </w:rPr>
        <w:t>Dt 14.27–29</w:t>
      </w:r>
      <w:r>
        <w:rPr>
          <w:lang w:val="pt_PT" w:bidi="pt_PT"/>
        </w:rPr>
        <w:t xml:space="preserve">; </w:t>
      </w:r>
      <w:r>
        <w:rPr>
          <w:lang w:val="pt_PT" w:bidi="pt_PT"/>
        </w:rPr>
        <w:t>26.12</w:t>
      </w:r>
      <w:r>
        <w:rPr>
          <w:lang w:val="pt_PT" w:bidi="pt_PT"/>
        </w:rPr>
        <w:t xml:space="preserve">; compare com </w:t>
      </w:r>
      <w:r>
        <w:rPr>
          <w:lang w:val="pt_PT" w:bidi="pt_PT"/>
        </w:rPr>
        <w:t>Am 4.4</w:t>
      </w:r>
      <w:r>
        <w:rPr>
          <w:lang w:val="pt_PT" w:bidi="pt_PT"/>
        </w:rPr>
        <w:t>). Os levitas então pagavam um dízimo do que recebiam aos sacerdotes do Tabernáculo (</w:t>
      </w:r>
      <w:r>
        <w:rPr>
          <w:lang w:val="pt_PT" w:bidi="pt_PT"/>
        </w:rPr>
        <w:t>Nm 18.26</w:t>
      </w:r>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r>
        <w:rPr>
          <w:lang w:val="pt_PT" w:bidi="pt_PT"/>
        </w:rPr>
        <w:t>5.16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r>
        <w:rPr>
          <w:lang w:val="pt_PT" w:bidi="pt_PT"/>
        </w:rPr>
        <w:t>27.29–34</w:t>
      </w:r>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r>
        <w:rPr>
          <w:lang w:val="pt_PT" w:bidi="pt_PT"/>
        </w:rPr>
        <w:t>1.1</w:t>
      </w:r>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