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i/>
          <w:lang w:val="ar_AE" w:bidi="ar_AE"/>
        </w:rPr>
        <w:t>1 ملوك 1: 1–3, 1 ملوك 1: 1–2: 12, 1 ملوك 1: 5–6, 1 ملوك 1: 7, 1 ملوك 1: 8, 1 ملوك 1: 9, 1 ملوك 1: 11–14, الملوك الأول 1: 28–30, 1 ملوك 1: 31–32, 1 ملوك 1: 33, 1 ملوك 1: 34, 1 ملوك 1: 35, 1 ملوك 1: 38, 1 ملوك 1: 39, 1 ملوك 1: 40–41, 1 ملوك 1: 42–49, 1 ملوك 1: 50–53, 1 ملوك 2: 1–12, 1 ملوك 2: 2, 1 ملوك 2: 2–4, 1 ملوك 2: 5–6, 1 ملوك 2: 7, 1 ملوك 2: 7–9, 1 ملوك 2: 8, 1 ملوك 2: 10–12, 1 ملوك 2: 13–15, 1 ملوك 2: 16–18, 1 ملوك 2: 19–21, 1 ملوك 2: 22–25, 1 ملوك 2: 26–27, 1 ملوك 2: 26–35, 1 ملوك 2: 28–29, 1 ملوك 2: 36–38, 1 ملوك 2: 39–46, 1 ملوك 3: 1, 1 ملوك 3: 2–3, 1 ملوك 3: 4, 1 ملوك 3: 4–15, 1 ملوك 3: 6, 1 ملوك 3: 7–9, 1 ملوك 3: 10–12, 1 ملوك 3: 15, 1 ملوك 3: 16, 1 ملوك 3: 16–28, 1 ملوك 3: 28, 1 ملوك 4: 2, 1 ملوك 4: 3, 1 ملوك 4: 4, 1 ملوك 4: 5, 1 ملوك 4: 6, 1 ملوك 4: 7–19, 1 ملوك 4: 20–21, 1 ملوك 4: 22–23, 1 ملوك 4: 24–25, 1 ملوك 4: 26, 1 ملوك 4: 29–30, 1 ملوك 4: 31, 1 ملوك 4: 32–34, 1 ملوك 5: 1–18, 1 ملوك 5: 2–6, 1 ملوك 5: 3, 1 ملوك 5: 4–5, 1 ملوك 5: 6, 1 ملوك 5: 7, 1 ملوك 5: 7–12, 1 ملوك 5: 13, 1 ملوك 5: 13–18, 1 ملوك 5: 16, 1 ملوك 5: 17–18, 1 ملوك 6: 1, 1 ملوك 6: 1–8: 66, 1 ملوك 6: 2, 1 ملوك 6: 3–4, 1 ملوك 6: 11–13, 1 ملوك 6: 14–35, 1 ملوك 6: 15–18, 1 ملوك 6: 19–22, 1 ملوك 6: 23–28, 1 ملوك 6: 36–38, 1 ملوك 6: 38, 1 ملوك 7: 1–12, 1 ملوك 7: 2–5, 1 ملوك 7: 6–8, 1 ملوك 7: 9–11, 1 ملوك 7: 12, 1 ملوك 7: 13–14, 1 ملوك 7: 15–22, 1 ملوك 7: 23–26, 1 ملوك 7: 27–39, 1 ملوك 7: 40–45, 1 ملوك 7: 46–47, 1 ملوك 7: 48–49, 1 ملوك 7: 50–51, 1 ملوك 8: 1, 1 ملوك 8: 1–66, 1 ملوك 8: 2, 1 ملوك 8: 3–4, 1 ملوك 8: 5, 1 ملوك 8: 8, 1 ملوك 8: 9, 1 ملوك 8: 10–11, 1 ملوك 8: 12–13, 1 ملوك 8: 12–21, 1 ملوك 8: 14–16, 1 ملوك 8: 22, 1 ملوك 8: 22–61, 1 ملوك 8: 23–26, 1 ملوك 8: 29–51, 1 ملوك 8: 31–32, 1 ملوك 8: 33–34, 1 ملوك 8: 35–36, 1 ملوك 8: 37–40, 1 ملوك 8: 41–43, 1 ملوك 8: 44–45, 1 ملوك 8: 46–51, 1 ملوك 8: 52–53, 1 ملوك 8: 54–56, 1 ملوك 8: 57–61, 1 ملوك 8: 62–66, 1 ملوك 8: 65, 1 ملوك 9: 2, 1 ملوك 9: 3–9, 1 ملوك 9: 10–14, 1 ملوك 9: 15, 1 ملوك 9: 15–24, 1 ملوك 9: 16, 1 ملوك 9: 17–18, 1 ملوك 9: 20–23, 1 ملوك 9: 21, 1 ملوك 9: 24, 1 ملوك 9: 25, 1 ملوك 9: 26–28, 1 ملوك 10: 1, 1 ملوك 10: 1–13, 1 ملوك 10: 2, 1 ملوك 10: 3–5, 1 ملوك 10: 6–9, 1 ملوك 10: 10–12, 1 ملوك 10: 11, 1 ملوك 10: 13, 1 ملوك 10: 14–15, 1 ملوك 10: 14–29, 1 ملوك 10: 16–17, 1 ملوك 10: 18–21, 1 ملوك 10: 22, 1 ملوك 10: 26, 1 ملوك 10: 28–29, 1 ملوك 11: 1–3, 1 ملوك 11: 4–8, 1 ملوك 11: 5, 1 ملوك 11: 7, 1 ملوك 11: 9–10, 1 ملوك 11: 11–13, 1 ملوك 11: 14–22, 1 ملوك 11: 14–40, 1 ملوك 11: 23–25, 1 ملوك 11: 26–40, 1 ملوك 11: 27–28, 1 ملوك 11: 29–32, 1 ملوك 11: 29–39, 1 ملوك 11: 34, 1 ملوك 11: 34–39, 1 ملوك 11: 36, 1 ملوك 11: 38, 1 ملوك 11: 39, 1 ملوك 11: 40, 1 ملوك 11: 41–43, 1 ملوك 12: 1, 1 ملوك 12: 4, 1 ملوك 12: 5, 1 ملوك 12: 6–7, 1 ملوك 12: 8–10, 1 ملوك 12: 11, 1 ملوك 12: 12–17, 1 ملوك 12: 18, 1 ملوك 12: 21–24, 1 ملوك 12: 25, 1 ملوك 12: 25–33, 1 ملوك 12: 26–27, 1 ملوك 12: 28, 1 ملوك 12: 29–30, 1 ملوك 12: 31, 1 ملوك 12: 32–33, 1 ملوك 13: 1–10, 1 ملوك 13: 3, 1 ملوك 13: 4–5, 1 ملوك 13: 6, 1 ملوك 13: 7, 1 ملوك 13: 11–19, 1 ملوك 13: 20–22, 1 ملوك 13: 23–26, 1 ملوك 13: 30, 1 ملوك 13: 32, 1 ملوك 13: 33–34, 1 ملوك 14: 2, 1 ملوك 14: 3, 1 ملوك 14: 5, 1 ملوك 14: 7, 1 ملوك 14: 8–9, 1 ملوك 14: 11, 1 ملوك 14: 14, 1 ملوك 14: 15, 1 ملوك 14: 17–18, 1 ملوك 14: 19–20, 1 ملوك 14: 21, 1 ملوك 14: 21–31, 1 ملوك 14: 22, 1 ملوك 14: 23–24, 1 ملوك 14: 25, 1 ملوك 14: 26–28, 1 ملوك 14: 29–31, 1 ملوك 15: 1, 1 ملوك 15: 1–8, 1 ملوك 15: 2, 1 ملوك 15: 3–5, 1 ملوك 15: 6, 1 ملوك 15: 7, 1 ملوك 15: 9, 1 ملوك 15: 10, 1 ملوك 15: 11–13, 1 ملوك 15: 14–15, 1 ملوك 15: 16, 1 ملوك 15: 17, 1 ملوك 15: 18–19, 1 ملوك 15: 20–22, 1 ملوك 15: 23, 1 ملوك 15: 25–31, 1 ملوك 15: 27–29, 1 ملوك 15: 30–31, 1 ملوك 15: 32–34, 1 ملوك 16: 1, 1 ملوك 16: 2–4, 1 ملوك 16: 5–7, 1 ملوك 16: 9–10, 1 ملوك 16: 11–12, 1 ملوك 16: 15–17, 1 ملوك 16: 18–19, 1 ملوك 16: 21–22, 1 ملوك 16: 23, 1 ملوك 16: 24, 1 ملوك 16: 25–26, 1 ملوك 16: 27–28, 1 ملوك 16: 31–33, 1 ملوك 16: 34, 1 ملوك 17: 1, 1 ملوك 17: 1–19: 21, 1 ملوك 17: 2–7, 1 ملوك 17: 9–11, 1 ملوك 17: 9–16, 1 ملوك 17: 12, 1 ملوك 17: 13–14, 1 ملوك 17: 15–16, 1 ملوك 17: 17, 1 ملوك 17: 17–24, 1 ملوك 17: 18, 1 ملوك 17: 19, 1 ملوك 17: 20, 1 ملوك 17: 21, 1 ملوك 17: 22–24, 1 ملوك 18: 2, 1 ملوك 18: 3–6, 1 ملوك 18: 4, 1 ملوك 18: 10, 1 ملوك 18: 12–15, 1 ملوك 18: 16–18, 1 ملوك 18: 19–20, 1 ملوك 18: 21, 1 ملوك 18: 22, 1 ملوك 18: 23–24, 1 ملوك 18: 27, 1 ملوك 18: 28–29, 1 ملوك 18: 31–32, 1 ملوك 18: 33–35, 1 ملوك 18: 36, 1 ملوك 18: 37, 1 ملوك 18: 38–39, 1 ملوك 18: 41–45, 1 ملوك 18: 46, 1 ملوك 19: 2, 1 ملوك 19: 3, 1 ملوك 19: 4, 1 ملوك 19: 5–7, 1 ملوك 19: 8, 1 ملوك 19: 9–10, 1 ملوك 19: 11–12, 1 ملوك 19: 13–14, 1 ملوك 19: 15–17, 1 ملوك 19: 18, 1 ملوك 19: 19, 1 ملوك 19: 19–21, 1 ملوك 19: 21, 1 ملوك 20: 1, 1 ملوك 20: 2–4, 1 ملوك 20: 7–9, 1 ملوك 20: 10–11, 1 ملوك 20: 12, 1 ملوك 20: 13–16, 1 ملوك 20: 13–34, 1 ملوك 20: 17, 1 ملوك 20: 20–22, 1 ملوك 20: 23, 1 ملوك 20: 24–25, 1 ملوك 20: 26, 1 ملوك 20: 27–30, 1 ملوك 20: 31, 1 ملوك 20: 32–33, 1 ملوك 20: 34, 1 ملوك 20: 35–43, 1 ملوك 20: 36, 1 ملوك 20: 42, 1 ملوك 20: 42–43, 1 ملوك 21: 1, 1 ملوك 21: 1–16, 1 ملوك 21: 2–3, 1 ملوك 21: 4, 1 ملوك 21: 7, 1 ملوك 21: 8–9, 1 ملوك 21: 10, 1 ملوك 21: 13–14, 1 ملوك 21: 17–22, 1 ملوك 21: 25–26, 1 ملوك 21: 27–29, 1 ملوك 22: 1, 1 ملوك 22: 2–4, 1 ملوك 22: 5–9, 1 ملوك 22: 10, 1 ملوك 22: 13–14, 1 ملوك 22: 15–16, 1 ملوك 22: 17, 1 ملوك 22: 19–23, ١ ملوك 22: 24–25, 1 ملوك 22: 29–33, 1 ملوك 22: 34–36, 1 ملوك 22: 37–38, 1 ملوك 22: 39–40, 1 ملوك 22: 41–50, 1 ملوك 22: 43–44, 1 ملوك 22: 46, 1 ملوك 22: 47, 1 ملوك 22: 48–49, 1 ملوك 22: 51–53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ملوك 1: 1–3</w:t>
      </w:r>
      <w:r>
        <w:rPr>
          <w:lang w:val="ar_AE" w:bidi="ar_AE"/>
        </w:rPr>
      </w:r>
    </w:p>
    <w:p>
      <w:pPr>
        <w:bidi/>
      </w:pPr>
      <w:r>
        <w:rPr>
          <w:lang w:val="ar_AE" w:bidi="ar_AE"/>
        </w:rPr>
      </w:r>
      <w:r>
        <w:rPr>
          <w:lang w:val="ar_AE" w:bidi="ar_AE"/>
        </w:rPr>
        <w:t>في سن السبعين (</w:t>
      </w:r>
      <w:hyperlink r:id="rId13">
        <w:r>
          <w:rPr>
            <w:lang w:val="ar_AE" w:bidi="ar_AE"/>
          </w:rPr>
          <w:rPr>
            <w:color w:val="0000EE"/>
            <w:u w:val="single"/>
          </w:rPr>
          <w:t>2 صموئيل 5:4–5</w:t>
        </w:r>
      </w:hyperlink>
      <w:r>
        <w:rPr>
          <w:lang w:val="ar_AE" w:bidi="ar_AE"/>
        </w:rPr>
        <w:t xml:space="preserve">)، كان داود ضعيفًا جسديًا، ربما بسبب سنوات الحروب والضغوطات. وكان بحاجة إلى شابة لتمنحه الدفء، وهو علاج طبي وُصف أيضًا في </w:t>
      </w:r>
      <w:r>
        <w:rPr>
          <w:i/>
          <w:lang w:val="ar_AE" w:bidi="ar_AE"/>
        </w:rPr>
        <w:t>آثار</w:t>
      </w:r>
      <w:r>
        <w:rPr>
          <w:lang w:val="ar_AE" w:bidi="ar_AE"/>
        </w:rPr>
        <w:t xml:space="preserve"> يوسيفوس والطبيب اليوناني جالينوس. ضعف قوى داود شجع أدونيّا على محاولة الاستيلاء على العرش.</w:t>
      </w:r>
      <w:r>
        <w:rPr>
          <w:lang w:val="ar_AE" w:bidi="ar_AE"/>
        </w:rPr>
      </w:r>
      <w:r>
        <w:rPr>
          <w:lang w:val="ar_AE" w:bidi="ar_AE"/>
        </w:rPr>
      </w:r>
    </w:p>
    <w:p>
      <w:pPr>
        <w:bidi/>
      </w:pPr>
      <w:r>
        <w:rPr>
          <w:lang w:val="ar_AE" w:bidi="ar_AE"/>
        </w:rPr>
      </w:r>
    </w:p>
    <w:p>
      <w:pPr>
        <w:pStyle w:val="Heading2"/>
        <w:bidi/>
      </w:pPr>
      <w:r>
        <w:rPr>
          <w:lang w:val="ar_AE" w:bidi="ar_AE"/>
        </w:rPr>
        <w:t>1 ملوك 1: 1–2: 12</w:t>
      </w:r>
      <w:r>
        <w:rPr>
          <w:lang w:val="ar_AE" w:bidi="ar_AE"/>
        </w:rPr>
      </w:r>
    </w:p>
    <w:p>
      <w:pPr>
        <w:bidi/>
      </w:pPr>
      <w:r>
        <w:rPr>
          <w:lang w:val="ar_AE" w:bidi="ar_AE"/>
        </w:rPr>
      </w:r>
      <w:r>
        <w:rPr>
          <w:lang w:val="ar_AE" w:bidi="ar_AE"/>
        </w:rPr>
        <w:t xml:space="preserve">يبدأ سفر الملوك الأول بوعد الرب لداود (انظر </w:t>
      </w:r>
      <w:hyperlink r:id="rId14">
        <w:r>
          <w:rPr>
            <w:lang w:val="ar_AE" w:bidi="ar_AE"/>
          </w:rPr>
          <w:rPr>
            <w:color w:val="0000EE"/>
            <w:u w:val="single"/>
          </w:rPr>
          <w:t>2 صموئيل 7:11–16</w:t>
        </w:r>
      </w:hyperlink>
      <w:r>
        <w:rPr>
          <w:lang w:val="ar_AE" w:bidi="ar_AE"/>
        </w:rPr>
        <w:t>). فقد كان سليمان الوريث الشرعي والمختار من الله لما منحه الله لأبيه داود. وقد ألمحت المشاكل التي ظهرت خلال صعود سليمان إلى السلطة إلى أنه سيكون هناك المزيد من المشاكل لاحقًا في حكمه وبين إسرائيل ويهوذا في المستقبل (</w:t>
      </w:r>
      <w:hyperlink r:id="rId15">
        <w:r>
          <w:rPr>
            <w:lang w:val="ar_AE" w:bidi="ar_AE"/>
          </w:rPr>
          <w:rPr>
            <w:color w:val="0000EE"/>
            <w:u w:val="single"/>
          </w:rPr>
          <w:t>1 ملوك 1:1–2:46</w:t>
        </w:r>
      </w:hyperlink>
      <w:r>
        <w:rPr>
          <w:lang w:val="ar_AE" w:bidi="ar_AE"/>
        </w:rPr>
        <w:t xml:space="preserve">; </w:t>
      </w:r>
      <w:hyperlink r:id="rId16">
        <w:r>
          <w:rPr>
            <w:lang w:val="ar_AE" w:bidi="ar_AE"/>
          </w:rPr>
          <w:rPr>
            <w:color w:val="0000EE"/>
            <w:u w:val="single"/>
          </w:rPr>
          <w:t>11:12–43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5–6</w:t>
      </w:r>
      <w:r>
        <w:rPr>
          <w:lang w:val="ar_AE" w:bidi="ar_AE"/>
        </w:rPr>
      </w:r>
    </w:p>
    <w:p>
      <w:pPr>
        <w:bidi/>
      </w:pPr>
      <w:r>
        <w:rPr>
          <w:lang w:val="ar_AE" w:bidi="ar_AE"/>
        </w:rPr>
      </w:r>
      <w:r>
        <w:rPr>
          <w:lang w:val="ar_AE" w:bidi="ar_AE"/>
        </w:rPr>
        <w:t>كان أدونيّا الابن الرابع لداود. ولأن إخوته الأكبر، أمنون ودانيآل وأبشالوم، كانوا جميعًا قد ماتوا، افترض أدونيّا أنه كان سيخلف أباه. ومع ذلك، ووفقًا للتقاليد القديمة في الشرق الأدنى، كان سليمان - ابن زوجة داود المفضلة، بثشبع - هو الذي سيخلفه كملك. وكان داود قد أبلغ سليمان بالفعل بهذا الأمر (</w:t>
      </w:r>
      <w:hyperlink r:id="rId17">
        <w:r>
          <w:rPr>
            <w:lang w:val="ar_AE" w:bidi="ar_AE"/>
          </w:rPr>
          <w:rPr>
            <w:color w:val="0000EE"/>
            <w:u w:val="single"/>
          </w:rPr>
          <w:t>1:13</w:t>
        </w:r>
      </w:hyperlink>
      <w:r>
        <w:rPr>
          <w:lang w:val="ar_AE" w:bidi="ar_AE"/>
        </w:rPr>
        <w:t xml:space="preserve">, </w:t>
      </w:r>
      <w:hyperlink r:id="rId18">
        <w:r>
          <w:rPr>
            <w:lang w:val="ar_AE" w:bidi="ar_AE"/>
          </w:rPr>
          <w:rPr>
            <w:color w:val="0000EE"/>
            <w:u w:val="single"/>
          </w:rPr>
          <w:t>17</w:t>
        </w:r>
      </w:hyperlink>
      <w:r>
        <w:rPr>
          <w:lang w:val="ar_AE" w:bidi="ar_AE"/>
        </w:rPr>
        <w:t xml:space="preserve">; </w:t>
      </w:r>
      <w:hyperlink r:id="rId19">
        <w:r>
          <w:rPr>
            <w:lang w:val="ar_AE" w:bidi="ar_AE"/>
          </w:rPr>
          <w:rPr>
            <w:color w:val="0000EE"/>
            <w:u w:val="single"/>
          </w:rPr>
          <w:t>1 أخبار الأيام 22:6–10</w:t>
        </w:r>
      </w:hyperlink>
      <w:r>
        <w:rPr>
          <w:lang w:val="ar_AE" w:bidi="ar_AE"/>
        </w:rPr>
        <w:t>). إن طبيعة أدونيّا الأنانية، والتي شجعها على الأرجح تراخي أبيه في التزامه، ظهرت في إعلانه، "سأجعل نفسي ملكًا".</w:t>
      </w:r>
      <w:r>
        <w:rPr>
          <w:lang w:val="ar_AE" w:bidi="ar_AE"/>
        </w:rPr>
      </w:r>
      <w:r>
        <w:rPr>
          <w:lang w:val="ar_AE" w:bidi="ar_AE"/>
        </w:rPr>
      </w:r>
    </w:p>
    <w:p>
      <w:pPr>
        <w:bidi/>
      </w:pPr>
      <w:r>
        <w:rPr>
          <w:lang w:val="ar_AE" w:bidi="ar_AE"/>
        </w:rPr>
      </w:r>
    </w:p>
    <w:p>
      <w:pPr>
        <w:pStyle w:val="Heading2"/>
        <w:bidi/>
      </w:pPr>
      <w:r>
        <w:rPr>
          <w:lang w:val="ar_AE" w:bidi="ar_AE"/>
        </w:rPr>
        <w:t>1 ملوك 1: 7</w:t>
      </w:r>
      <w:r>
        <w:rPr>
          <w:lang w:val="ar_AE" w:bidi="ar_AE"/>
        </w:rPr>
      </w:r>
    </w:p>
    <w:p>
      <w:pPr>
        <w:bidi/>
      </w:pPr>
      <w:r>
        <w:rPr>
          <w:lang w:val="ar_AE" w:bidi="ar_AE"/>
        </w:rPr>
      </w:r>
      <w:r>
        <w:rPr>
          <w:lang w:val="ar_AE" w:bidi="ar_AE"/>
        </w:rPr>
        <w:t>قدّم يوآب، قائد جيش داود، وأبياثار، رئيس الكهنة، دعمًا عسكريًا ودينيًا كبيرًا لأدونيّا في مسعاه للوصول إلى العرش.</w:t>
      </w:r>
      <w:r>
        <w:rPr>
          <w:lang w:val="ar_AE" w:bidi="ar_AE"/>
        </w:rPr>
      </w:r>
      <w:r>
        <w:rPr>
          <w:lang w:val="ar_AE" w:bidi="ar_AE"/>
        </w:rPr>
      </w:r>
    </w:p>
    <w:p>
      <w:pPr>
        <w:bidi/>
      </w:pPr>
      <w:r>
        <w:rPr>
          <w:lang w:val="ar_AE" w:bidi="ar_AE"/>
        </w:rPr>
      </w:r>
    </w:p>
    <w:p>
      <w:pPr>
        <w:pStyle w:val="Heading2"/>
        <w:bidi/>
      </w:pPr>
      <w:r>
        <w:rPr>
          <w:lang w:val="ar_AE" w:bidi="ar_AE"/>
        </w:rPr>
        <w:t>1 ملوك 1: 8</w:t>
      </w:r>
      <w:r>
        <w:rPr>
          <w:lang w:val="ar_AE" w:bidi="ar_AE"/>
        </w:rPr>
      </w:r>
    </w:p>
    <w:p>
      <w:pPr>
        <w:bidi/>
      </w:pPr>
      <w:r>
        <w:rPr>
          <w:lang w:val="ar_AE" w:bidi="ar_AE"/>
        </w:rPr>
      </w:r>
      <w:r>
        <w:rPr>
          <w:lang w:val="ar_AE" w:bidi="ar_AE"/>
        </w:rPr>
        <w:t>ولقد كان لسليمان أيضًا أصدقاء مؤثرون يدعمون حقه في أن يصبح ملكًا. كان صادوق من السلالة الكهنوتية لألعازار، وكان بنايا يقود الحرس الخاص لداود وأحد أبطاله الثلاثين (</w:t>
      </w:r>
      <w:hyperlink r:id="rId20">
        <w:r>
          <w:rPr>
            <w:lang w:val="ar_AE" w:bidi="ar_AE"/>
          </w:rPr>
          <w:rPr>
            <w:color w:val="0000EE"/>
            <w:u w:val="single"/>
          </w:rPr>
          <w:t>2 صموئيل 23:20–23</w:t>
        </w:r>
      </w:hyperlink>
      <w:r>
        <w:rPr>
          <w:lang w:val="ar_AE" w:bidi="ar_AE"/>
        </w:rPr>
        <w:t>)، وكان شمعي واحدًا من حكام مناطق سليمان (</w:t>
      </w:r>
      <w:hyperlink r:id="rId21">
        <w:r>
          <w:rPr>
            <w:lang w:val="ar_AE" w:bidi="ar_AE"/>
          </w:rPr>
          <w:rPr>
            <w:color w:val="0000EE"/>
            <w:u w:val="single"/>
          </w:rPr>
          <w:t>1 ملوك 4:18</w:t>
        </w:r>
      </w:hyperlink>
      <w:r>
        <w:rPr>
          <w:lang w:val="ar_AE" w:bidi="ar_AE"/>
        </w:rPr>
        <w:t>)، وكان ناثان نبي داود الموثوق. بينما لا نعلم عن ريعي شيئًا بعيدًا عن هذه الآية.</w:t>
      </w:r>
      <w:r>
        <w:rPr>
          <w:lang w:val="ar_AE" w:bidi="ar_AE"/>
        </w:rPr>
      </w:r>
      <w:r>
        <w:rPr>
          <w:lang w:val="ar_AE" w:bidi="ar_AE"/>
        </w:rPr>
      </w:r>
    </w:p>
    <w:p>
      <w:pPr>
        <w:bidi/>
      </w:pPr>
      <w:r>
        <w:rPr>
          <w:lang w:val="ar_AE" w:bidi="ar_AE"/>
        </w:rPr>
      </w:r>
    </w:p>
    <w:p>
      <w:pPr>
        <w:pStyle w:val="Heading2"/>
        <w:bidi/>
      </w:pPr>
      <w:r>
        <w:rPr>
          <w:lang w:val="ar_AE" w:bidi="ar_AE"/>
        </w:rPr>
        <w:t>1 ملوك 1: 9</w:t>
      </w:r>
      <w:r>
        <w:rPr>
          <w:lang w:val="ar_AE" w:bidi="ar_AE"/>
        </w:rPr>
      </w:r>
    </w:p>
    <w:p>
      <w:pPr>
        <w:bidi/>
      </w:pPr>
      <w:r>
        <w:rPr>
          <w:lang w:val="ar_AE" w:bidi="ar_AE"/>
        </w:rPr>
      </w:r>
      <w:r>
        <w:rPr>
          <w:lang w:val="ar_AE" w:bidi="ar_AE"/>
        </w:rPr>
        <w:t xml:space="preserve">كانت عين روجل (بير أيوب حاليًا، "بئر أيوب") تقع جنوب أورشليم عند تقاطع وادي قدرون ووادي هنوم. وفي السابق، كانت تأوي اثنين من رجال داود، يوناثان وأخيمعص، وهما اللذان نقلا الأخبار خلال تمرد أبشالوم (انظر </w:t>
      </w:r>
      <w:hyperlink r:id="rId22">
        <w:r>
          <w:rPr>
            <w:lang w:val="ar_AE" w:bidi="ar_AE"/>
          </w:rPr>
          <w:rPr>
            <w:color w:val="0000EE"/>
            <w:u w:val="single"/>
          </w:rPr>
          <w:t>2 صموئيل 17:17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11–14</w:t>
      </w:r>
      <w:r>
        <w:rPr>
          <w:lang w:val="ar_AE" w:bidi="ar_AE"/>
        </w:rPr>
      </w:r>
    </w:p>
    <w:p>
      <w:pPr>
        <w:bidi/>
      </w:pPr>
      <w:r>
        <w:rPr>
          <w:lang w:val="ar_AE" w:bidi="ar_AE"/>
        </w:rPr>
      </w:r>
      <w:r>
        <w:rPr>
          <w:lang w:val="ar_AE" w:bidi="ar_AE"/>
        </w:rPr>
        <w:t xml:space="preserve">كانت بثشبع أم سليمان وزوجة داود المفضلة. ولقد أدت علاقتهما إلى موت زوج بثشبع، أوريا الحثي (انظر </w:t>
      </w:r>
      <w:hyperlink r:id="rId23">
        <w:r>
          <w:rPr>
            <w:lang w:val="ar_AE" w:bidi="ar_AE"/>
          </w:rPr>
          <w:rPr>
            <w:color w:val="0000EE"/>
            <w:u w:val="single"/>
          </w:rPr>
          <w:t>2 صموئيل 11:1–27</w:t>
        </w:r>
      </w:hyperlink>
      <w:r>
        <w:rPr>
          <w:lang w:val="ar_AE" w:bidi="ar_AE"/>
        </w:rPr>
        <w:t>). • ناثان، النبي الذي أعلن عن عهد الله مع داود (</w:t>
      </w:r>
      <w:hyperlink r:id="rId24">
        <w:r>
          <w:rPr>
            <w:lang w:val="ar_AE" w:bidi="ar_AE"/>
          </w:rPr>
          <w:rPr>
            <w:color w:val="0000EE"/>
            <w:u w:val="single"/>
          </w:rPr>
          <w:t>2 صموئيل 7:1–17</w:t>
        </w:r>
      </w:hyperlink>
      <w:r>
        <w:rPr>
          <w:lang w:val="ar_AE" w:bidi="ar_AE"/>
        </w:rPr>
        <w:t>) وأعلن عن محبة الله لسليمان عند ولادته (</w:t>
      </w:r>
      <w:hyperlink r:id="rId25">
        <w:r>
          <w:rPr>
            <w:lang w:val="ar_AE" w:bidi="ar_AE"/>
          </w:rPr>
          <w:rPr>
            <w:color w:val="0000EE"/>
            <w:u w:val="single"/>
          </w:rPr>
          <w:t>2 صموئيل 12:24–25</w:t>
        </w:r>
      </w:hyperlink>
      <w:r>
        <w:rPr>
          <w:lang w:val="ar_AE" w:bidi="ar_AE"/>
        </w:rPr>
        <w:t xml:space="preserve">)، كما أكد اختيار الله لسليمان كي يخلف داود كملك (انظر </w:t>
      </w:r>
      <w:hyperlink r:id="rId26">
        <w:r>
          <w:rPr>
            <w:lang w:val="ar_AE" w:bidi="ar_AE"/>
          </w:rPr>
          <w:rPr>
            <w:color w:val="0000EE"/>
            <w:u w:val="single"/>
          </w:rPr>
          <w:t>1 أخبار 28:4–7</w:t>
        </w:r>
      </w:hyperlink>
      <w:r>
        <w:rPr>
          <w:lang w:val="ar_AE" w:bidi="ar_AE"/>
        </w:rPr>
        <w:t>). وعلى الرغم من أن ناثان كان قد وبخ داود بشدة بسبب علاقته مع بثشبع وقتله لأوريا (</w:t>
      </w:r>
      <w:hyperlink r:id="rId27">
        <w:r>
          <w:rPr>
            <w:lang w:val="ar_AE" w:bidi="ar_AE"/>
          </w:rPr>
          <w:rPr>
            <w:color w:val="0000EE"/>
            <w:u w:val="single"/>
          </w:rPr>
          <w:t>2 صموئيل 12:1–15</w:t>
        </w:r>
      </w:hyperlink>
      <w:r>
        <w:rPr>
          <w:lang w:val="ar_AE" w:bidi="ar_AE"/>
        </w:rPr>
        <w:t xml:space="preserve">)، إلا أن الملك كان يُوقِّر النبي. • لاحظ أدونيا بالتأكيد العلاقة الوثيقة بين ناثان وبثشبع وسليمان. وهؤلاء الثلاثة كان يمكنهم أن يتوقعوا مقتلهم إذا نجحت مؤامرة أدونيّا للاستيلاء على العرش (انظر </w:t>
      </w:r>
      <w:hyperlink r:id="rId28">
        <w:r>
          <w:rPr>
            <w:lang w:val="ar_AE" w:bidi="ar_AE"/>
          </w:rPr>
          <w:rPr>
            <w:color w:val="0000EE"/>
            <w:u w:val="single"/>
          </w:rPr>
          <w:t>1 ملوك 15:29</w:t>
        </w:r>
      </w:hyperlink>
      <w:r>
        <w:rPr>
          <w:lang w:val="ar_AE" w:bidi="ar_AE"/>
        </w:rPr>
        <w:t xml:space="preserve">; </w:t>
      </w:r>
      <w:hyperlink r:id="rId29">
        <w:r>
          <w:rPr>
            <w:lang w:val="ar_AE" w:bidi="ar_AE"/>
          </w:rPr>
          <w:rPr>
            <w:color w:val="0000EE"/>
            <w:u w:val="single"/>
          </w:rPr>
          <w:t>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الملوك الأول 1: 28–30</w:t>
      </w:r>
      <w:r>
        <w:rPr>
          <w:lang w:val="ar_AE" w:bidi="ar_AE"/>
        </w:rPr>
      </w:r>
    </w:p>
    <w:p>
      <w:pPr>
        <w:bidi/>
      </w:pPr>
      <w:r>
        <w:rPr>
          <w:lang w:val="ar_AE" w:bidi="ar_AE"/>
        </w:rPr>
      </w:r>
      <w:r>
        <w:rPr>
          <w:lang w:val="ar_AE" w:bidi="ar_AE"/>
        </w:rPr>
        <w:t xml:space="preserve">أكّد داود لبثشبع أن سليمان سيكون الملك التالي من خلال تكرار حلفه السابق باسم الرب (انظر </w:t>
      </w:r>
      <w:hyperlink r:id="rId18">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31–32</w:t>
      </w:r>
      <w:r>
        <w:rPr>
          <w:lang w:val="ar_AE" w:bidi="ar_AE"/>
        </w:rPr>
      </w:r>
    </w:p>
    <w:p>
      <w:pPr>
        <w:bidi/>
      </w:pPr>
      <w:r>
        <w:rPr>
          <w:lang w:val="ar_AE" w:bidi="ar_AE"/>
        </w:rPr>
      </w:r>
      <w:r>
        <w:rPr>
          <w:lang w:val="ar_AE" w:bidi="ar_AE"/>
        </w:rPr>
        <w:t>أكد داود تعهده بواسطة طلب التأييد العلني قدام الجميع من قِبَل ممثلين عن الكهنة والأنبياء وقادة الجيش، وهم صادوق وناثان وبنايا.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 33</w:t>
      </w:r>
      <w:r>
        <w:rPr>
          <w:lang w:val="ar_AE" w:bidi="ar_AE"/>
        </w:rPr>
      </w:r>
    </w:p>
    <w:p>
      <w:pPr>
        <w:bidi/>
      </w:pPr>
      <w:r>
        <w:rPr>
          <w:lang w:val="ar_AE" w:bidi="ar_AE"/>
        </w:rPr>
      </w:r>
      <w:r>
        <w:rPr>
          <w:lang w:val="ar_AE" w:bidi="ar_AE"/>
        </w:rPr>
        <w:t>لقد كان ركوب بغل الملك الخاص رمزًا للمكانة الخاصة والحظوة. وفي نص قديم من مملكة ماري، أُشير على الملك زمري-ليم بأن المراسم الملكية كانت ستتحقق من خلال ركوبه في عربة يجرها حمار. كما كان أبناء داود يركبون بغالًا (</w:t>
      </w:r>
      <w:hyperlink r:id="rId30">
        <w:r>
          <w:rPr>
            <w:lang w:val="ar_AE" w:bidi="ar_AE"/>
          </w:rPr>
          <w:rPr>
            <w:color w:val="0000EE"/>
            <w:u w:val="single"/>
          </w:rPr>
          <w:t>2 صموئيل 13:29</w:t>
        </w:r>
      </w:hyperlink>
      <w:r>
        <w:rPr>
          <w:lang w:val="ar_AE" w:bidi="ar_AE"/>
        </w:rPr>
        <w:t xml:space="preserve">; </w:t>
      </w:r>
      <w:hyperlink r:id="rId31">
        <w:r>
          <w:rPr>
            <w:lang w:val="ar_AE" w:bidi="ar_AE"/>
          </w:rPr>
          <w:rPr>
            <w:color w:val="0000EE"/>
            <w:u w:val="single"/>
          </w:rPr>
          <w:t>18:9</w:t>
        </w:r>
      </w:hyperlink>
      <w:r>
        <w:rPr>
          <w:lang w:val="ar_AE" w:bidi="ar_AE"/>
        </w:rPr>
        <w:t>). وبالمثل، فقد تنبأ زكريّا بأن ملك إسرائيل سيأتي "راكبًا على جحش بن أتان" (</w:t>
      </w:r>
      <w:hyperlink r:id="rId32">
        <w:r>
          <w:rPr>
            <w:lang w:val="ar_AE" w:bidi="ar_AE"/>
          </w:rPr>
          <w:rPr>
            <w:color w:val="0000EE"/>
            <w:u w:val="single"/>
          </w:rPr>
          <w:t>زكريا 9:9</w:t>
        </w:r>
      </w:hyperlink>
      <w:r>
        <w:rPr>
          <w:lang w:val="ar_AE" w:bidi="ar_AE"/>
        </w:rPr>
        <w:t>)، وهي نبوة تحققت في يسوع (</w:t>
      </w:r>
      <w:hyperlink r:id="rId33">
        <w:r>
          <w:rPr>
            <w:lang w:val="ar_AE" w:bidi="ar_AE"/>
          </w:rPr>
          <w:rPr>
            <w:color w:val="0000EE"/>
            <w:u w:val="single"/>
          </w:rPr>
          <w:t>متى 21:4–7</w:t>
        </w:r>
      </w:hyperlink>
      <w:r>
        <w:rPr>
          <w:lang w:val="ar_AE" w:bidi="ar_AE"/>
        </w:rPr>
        <w:t xml:space="preserve">; </w:t>
      </w:r>
      <w:hyperlink r:id="rId34">
        <w:r>
          <w:rPr>
            <w:lang w:val="ar_AE" w:bidi="ar_AE"/>
          </w:rPr>
          <w:rPr>
            <w:color w:val="0000EE"/>
            <w:u w:val="single"/>
          </w:rPr>
          <w:t>يوحنا 12:14–15</w:t>
        </w:r>
      </w:hyperlink>
      <w:r>
        <w:rPr>
          <w:lang w:val="ar_AE" w:bidi="ar_AE"/>
        </w:rPr>
        <w:t>). وعند جلوس سليمان على بغل داود الملكي، كان الناس سيدركون أن مسحة سليمان كملك كانت بمباركة داود. • كان نبع جيحون، الواقع خارج منحدرات أورشليم الشرقية، المصدر الرئيس للمياه في المدينة. وفي هذا الموقع المعتاد للتجمع، كانت مسحة سليمان ستُعرف بشكل جيد، لكن لن يتمكن أنصار أدونيّا في عين روجل من رؤيتها.</w:t>
      </w:r>
      <w:r>
        <w:rPr>
          <w:lang w:val="ar_AE" w:bidi="ar_AE"/>
        </w:rPr>
      </w:r>
      <w:r>
        <w:rPr>
          <w:lang w:val="ar_AE" w:bidi="ar_AE"/>
        </w:rPr>
      </w:r>
    </w:p>
    <w:p>
      <w:pPr>
        <w:bidi/>
      </w:pPr>
      <w:r>
        <w:rPr>
          <w:lang w:val="ar_AE" w:bidi="ar_AE"/>
        </w:rPr>
      </w:r>
    </w:p>
    <w:p>
      <w:pPr>
        <w:pStyle w:val="Heading2"/>
        <w:bidi/>
      </w:pPr>
      <w:r>
        <w:rPr>
          <w:lang w:val="ar_AE" w:bidi="ar_AE"/>
        </w:rPr>
        <w:t>1 ملوك 1: 34</w:t>
      </w:r>
      <w:r>
        <w:rPr>
          <w:lang w:val="ar_AE" w:bidi="ar_AE"/>
        </w:rPr>
      </w:r>
    </w:p>
    <w:p>
      <w:pPr>
        <w:bidi/>
      </w:pPr>
      <w:r>
        <w:rPr>
          <w:lang w:val="ar_AE" w:bidi="ar_AE"/>
        </w:rPr>
      </w:r>
      <w:r>
        <w:rPr>
          <w:lang w:val="ar_AE" w:bidi="ar_AE"/>
        </w:rPr>
        <w:t xml:space="preserve">مَسْح سليمان ملكًا تمَّ وفقًا للنظام والمراسم المعتادة حيث تم تنفيذها بواسطة نبي (انظر </w:t>
      </w:r>
      <w:hyperlink r:id="rId35">
        <w:r>
          <w:rPr>
            <w:lang w:val="ar_AE" w:bidi="ar_AE"/>
          </w:rPr>
          <w:rPr>
            <w:color w:val="0000EE"/>
            <w:u w:val="single"/>
          </w:rPr>
          <w:t>1 صموئيل 16:1–13</w:t>
        </w:r>
      </w:hyperlink>
      <w:r>
        <w:rPr>
          <w:lang w:val="ar_AE" w:bidi="ar_AE"/>
        </w:rPr>
        <w:t>). • ولقد كان الكهنة يؤدون أدوارًا هامة في الأمور الملكية، وكان الشعب سيرحب ببركة صادوق. كما أكد داود لاحقًا على مُلك سليمان في احتفال علني (</w:t>
      </w:r>
      <w:hyperlink r:id="rId36">
        <w:r>
          <w:rPr>
            <w:lang w:val="ar_AE" w:bidi="ar_AE"/>
          </w:rPr>
          <w:rPr>
            <w:color w:val="0000EE"/>
            <w:u w:val="single"/>
          </w:rPr>
          <w:t>1 أخبار 29:22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35</w:t>
      </w:r>
      <w:r>
        <w:rPr>
          <w:lang w:val="ar_AE" w:bidi="ar_AE"/>
        </w:rPr>
      </w:r>
    </w:p>
    <w:p>
      <w:pPr>
        <w:bidi/>
      </w:pPr>
      <w:r>
        <w:rPr>
          <w:lang w:val="ar_AE" w:bidi="ar_AE"/>
        </w:rPr>
      </w:r>
      <w:r>
        <w:rPr>
          <w:lang w:val="ar_AE" w:bidi="ar_AE"/>
        </w:rPr>
        <w:t xml:space="preserve">وَيَجْلِسُ عَلَى كُرْسِيِّي: نظرًا لتقدم سن داود وعجزه، تولى سليمان مهامه علنًا مدة عامين تقريبًا قبل موت أبيه. وقد وفرت الوصاية المشتركة انتقالًا ملكيًا منظمًا وأصبحت شائعة خلال فترة انقسام مملكة إسرائيل. كما تم تطبيقها في مصر. • المصطلح العبري للحاكم، والمستخدم لأدوار القيادة المختلفة، يمكن أن يحمل دلالة لاهوتية؛ حيث كان يُنظر إلى الملك على أنه قائد روحي ومُدبِّر لشعب الله (انظر </w:t>
      </w:r>
      <w:hyperlink r:id="rId37">
        <w:r>
          <w:rPr>
            <w:lang w:val="ar_AE" w:bidi="ar_AE"/>
          </w:rPr>
          <w:rPr>
            <w:color w:val="0000EE"/>
            <w:u w:val="single"/>
          </w:rPr>
          <w:t>تثنية 31:10–11</w:t>
        </w:r>
      </w:hyperlink>
      <w:r>
        <w:rPr>
          <w:lang w:val="ar_AE" w:bidi="ar_AE"/>
        </w:rPr>
        <w:t xml:space="preserve">; </w:t>
      </w:r>
      <w:hyperlink r:id="rId38">
        <w:r>
          <w:rPr>
            <w:lang w:val="ar_AE" w:bidi="ar_AE"/>
          </w:rPr>
          <w:rPr>
            <w:color w:val="0000EE"/>
            <w:u w:val="single"/>
          </w:rPr>
          <w:t>1 أخبار 28:4–6</w:t>
        </w:r>
      </w:hyperlink>
      <w:r>
        <w:rPr>
          <w:lang w:val="ar_AE" w:bidi="ar_AE"/>
        </w:rPr>
        <w:t xml:space="preserve">; </w:t>
      </w:r>
      <w:hyperlink r:id="rId39">
        <w:r>
          <w:rPr>
            <w:lang w:val="ar_AE" w:bidi="ar_AE"/>
          </w:rPr>
          <w:rPr>
            <w:color w:val="0000EE"/>
            <w:u w:val="single"/>
          </w:rPr>
          <w:t>مزمور 89:3–4</w:t>
        </w:r>
      </w:hyperlink>
      <w:r>
        <w:rPr>
          <w:lang w:val="ar_AE" w:bidi="ar_AE"/>
        </w:rPr>
        <w:t xml:space="preserve">; </w:t>
      </w:r>
      <w:hyperlink r:id="rId40">
        <w:r>
          <w:rPr>
            <w:lang w:val="ar_AE" w:bidi="ar_AE"/>
          </w:rPr>
          <w:rPr>
            <w:color w:val="0000EE"/>
            <w:u w:val="single"/>
          </w:rPr>
          <w:t>إشعياء 55:3–4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38</w:t>
      </w:r>
      <w:r>
        <w:rPr>
          <w:lang w:val="ar_AE" w:bidi="ar_AE"/>
        </w:rPr>
      </w:r>
    </w:p>
    <w:p>
      <w:pPr>
        <w:bidi/>
      </w:pPr>
      <w:r>
        <w:rPr>
          <w:lang w:val="ar_AE" w:bidi="ar_AE"/>
        </w:rPr>
      </w:r>
      <w:r>
        <w:rPr>
          <w:lang w:val="ar_AE" w:bidi="ar_AE"/>
        </w:rPr>
        <w:t>كان الجلَّادون والسعاة للملك من الأجانب القادمين من جت، وقد خدموا داود طوال فترة حكمه (</w:t>
      </w:r>
      <w:hyperlink r:id="rId41">
        <w:r>
          <w:rPr>
            <w:lang w:val="ar_AE" w:bidi="ar_AE"/>
          </w:rPr>
          <w:rPr>
            <w:color w:val="0000EE"/>
            <w:u w:val="single"/>
          </w:rPr>
          <w:t>2 صموئيل 8:18</w:t>
        </w:r>
      </w:hyperlink>
      <w:r>
        <w:rPr>
          <w:lang w:val="ar_AE" w:bidi="ar_AE"/>
        </w:rPr>
        <w:t xml:space="preserve">; </w:t>
      </w:r>
      <w:hyperlink r:id="rId42">
        <w:r>
          <w:rPr>
            <w:lang w:val="ar_AE" w:bidi="ar_AE"/>
          </w:rPr>
          <w:rPr>
            <w:color w:val="0000EE"/>
            <w:u w:val="single"/>
          </w:rPr>
          <w:t>15:18</w:t>
        </w:r>
      </w:hyperlink>
      <w:r>
        <w:rPr>
          <w:lang w:val="ar_AE" w:bidi="ar_AE"/>
        </w:rPr>
        <w:t xml:space="preserve">; </w:t>
      </w:r>
      <w:hyperlink r:id="rId43">
        <w:r>
          <w:rPr>
            <w:lang w:val="ar_AE" w:bidi="ar_AE"/>
          </w:rPr>
          <w:rPr>
            <w:color w:val="0000EE"/>
            <w:u w:val="single"/>
          </w:rPr>
          <w:t>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 39</w:t>
      </w:r>
      <w:r>
        <w:rPr>
          <w:lang w:val="ar_AE" w:bidi="ar_AE"/>
        </w:rPr>
      </w:r>
    </w:p>
    <w:p>
      <w:pPr>
        <w:bidi/>
      </w:pPr>
      <w:r>
        <w:rPr>
          <w:lang w:val="ar_AE" w:bidi="ar_AE"/>
        </w:rPr>
      </w:r>
      <w:r>
        <w:rPr>
          <w:lang w:val="ar_AE" w:bidi="ar_AE"/>
        </w:rPr>
        <w:t>مسح ... الكاهن سليمان بزيت الزيتون. وهذا الفعل، الذي يُعدّ ممارسة مقبولة على نطاق واسع في الشرق الأدنى، أعطى الاحتفال صفة الشرعية الإلهية.</w:t>
      </w:r>
      <w:r>
        <w:rPr>
          <w:lang w:val="ar_AE" w:bidi="ar_AE"/>
        </w:rPr>
      </w:r>
      <w:r>
        <w:rPr>
          <w:lang w:val="ar_AE" w:bidi="ar_AE"/>
        </w:rPr>
      </w:r>
    </w:p>
    <w:p>
      <w:pPr>
        <w:bidi/>
      </w:pPr>
      <w:r>
        <w:rPr>
          <w:lang w:val="ar_AE" w:bidi="ar_AE"/>
        </w:rPr>
      </w:r>
    </w:p>
    <w:p>
      <w:pPr>
        <w:pStyle w:val="Heading2"/>
        <w:bidi/>
      </w:pPr>
      <w:r>
        <w:rPr>
          <w:lang w:val="ar_AE" w:bidi="ar_AE"/>
        </w:rPr>
        <w:t>1 ملوك 1: 40–41</w:t>
      </w:r>
      <w:r>
        <w:rPr>
          <w:lang w:val="ar_AE" w:bidi="ar_AE"/>
        </w:rPr>
      </w:r>
    </w:p>
    <w:p>
      <w:pPr>
        <w:bidi/>
      </w:pPr>
      <w:r>
        <w:rPr>
          <w:lang w:val="ar_AE" w:bidi="ar_AE"/>
        </w:rPr>
      </w:r>
      <w:r>
        <w:rPr>
          <w:lang w:val="ar_AE" w:bidi="ar_AE"/>
        </w:rPr>
        <w:t>لم يتمكن المدعوون في مأدبة أدونيّا في عين روجل من رؤية الاحتفال، لكنه كان مليئًا بصوت الفرح لدرجة أنهم استطاعوا سماعه.</w:t>
      </w:r>
      <w:r>
        <w:rPr>
          <w:lang w:val="ar_AE" w:bidi="ar_AE"/>
        </w:rPr>
      </w:r>
      <w:r>
        <w:rPr>
          <w:lang w:val="ar_AE" w:bidi="ar_AE"/>
        </w:rPr>
      </w:r>
    </w:p>
    <w:p>
      <w:pPr>
        <w:bidi/>
      </w:pPr>
      <w:r>
        <w:rPr>
          <w:lang w:val="ar_AE" w:bidi="ar_AE"/>
        </w:rPr>
      </w:r>
    </w:p>
    <w:p>
      <w:pPr>
        <w:pStyle w:val="Heading2"/>
        <w:bidi/>
      </w:pPr>
      <w:r>
        <w:rPr>
          <w:lang w:val="ar_AE" w:bidi="ar_AE"/>
        </w:rPr>
        <w:t>1 ملوك 1: 42–49</w:t>
      </w:r>
      <w:r>
        <w:rPr>
          <w:lang w:val="ar_AE" w:bidi="ar_AE"/>
        </w:rPr>
      </w:r>
    </w:p>
    <w:p>
      <w:pPr>
        <w:bidi/>
      </w:pPr>
      <w:r>
        <w:rPr>
          <w:lang w:val="ar_AE" w:bidi="ar_AE"/>
        </w:rPr>
      </w:r>
      <w:r>
        <w:rPr>
          <w:lang w:val="ar_AE" w:bidi="ar_AE"/>
        </w:rPr>
        <w:t>أُعلن سليمان ملكًا وقد بارك الشعب ذلك بحماس. بينما أصيب أدونيّا ومدعووه بالذعر وهربوا، مما أدى إلى فشل محاولة الانقلاب.</w:t>
      </w:r>
      <w:r>
        <w:rPr>
          <w:lang w:val="ar_AE" w:bidi="ar_AE"/>
        </w:rPr>
      </w:r>
      <w:r>
        <w:rPr>
          <w:lang w:val="ar_AE" w:bidi="ar_AE"/>
        </w:rPr>
      </w:r>
    </w:p>
    <w:p>
      <w:pPr>
        <w:bidi/>
      </w:pPr>
      <w:r>
        <w:rPr>
          <w:lang w:val="ar_AE" w:bidi="ar_AE"/>
        </w:rPr>
      </w:r>
    </w:p>
    <w:p>
      <w:pPr>
        <w:pStyle w:val="Heading2"/>
        <w:bidi/>
      </w:pPr>
      <w:r>
        <w:rPr>
          <w:lang w:val="ar_AE" w:bidi="ar_AE"/>
        </w:rPr>
        <w:t>1 ملوك 1: 50–53</w:t>
      </w:r>
      <w:r>
        <w:rPr>
          <w:lang w:val="ar_AE" w:bidi="ar_AE"/>
        </w:rPr>
      </w:r>
    </w:p>
    <w:p>
      <w:pPr>
        <w:bidi/>
      </w:pPr>
      <w:r>
        <w:rPr>
          <w:lang w:val="ar_AE" w:bidi="ar_AE"/>
        </w:rPr>
      </w:r>
      <w:r>
        <w:rPr>
          <w:lang w:val="ar_AE" w:bidi="ar_AE"/>
        </w:rPr>
        <w:t>لجأ أدونيّا إلى قرون المذبح (أجزاء بارزة في زوايا المذبح) للحماية خوفًا على حياته (</w:t>
      </w:r>
      <w:hyperlink r:id="rId44">
        <w:r>
          <w:rPr>
            <w:lang w:val="ar_AE" w:bidi="ar_AE"/>
          </w:rPr>
          <w:rPr>
            <w:color w:val="0000EE"/>
            <w:u w:val="single"/>
          </w:rPr>
          <w:t>خروج 27:2</w:t>
        </w:r>
      </w:hyperlink>
      <w:r>
        <w:rPr>
          <w:lang w:val="ar_AE" w:bidi="ar_AE"/>
        </w:rPr>
        <w:t xml:space="preserve">)، آملًا في الحصول على الرحمة وفقًا لما سُجل سابقًا في الكتب (قارن </w:t>
      </w:r>
      <w:hyperlink r:id="rId45">
        <w:r>
          <w:rPr>
            <w:lang w:val="ar_AE" w:bidi="ar_AE"/>
          </w:rPr>
          <w:rPr>
            <w:color w:val="0000EE"/>
            <w:u w:val="single"/>
          </w:rPr>
          <w:t>خروج 21:12–14</w:t>
        </w:r>
      </w:hyperlink>
      <w:r>
        <w:rPr>
          <w:lang w:val="ar_AE" w:bidi="ar_AE"/>
        </w:rPr>
        <w:t>). ومع ذلك، فقد كانت هذه الحماية تُمنح فقط في حالات القتل غير المتعمد، لذا فإن خيانة أدونيّا لم يكن يمكن أن تُغفر إلا من قِبَل الملك. وقد عامل سليمان أدونيّا برحمة بشرط أن يظل مُخْلِصًا. وعلى الرغم من المظاهر، فقد كان أدونيّا لا يزال يبحث عن طرق للاستيلاء على المُلك وقد تم قتله لاحقًا كشخص مثير للاضطرابات (</w:t>
      </w:r>
      <w:hyperlink r:id="rId46">
        <w:r>
          <w:rPr>
            <w:lang w:val="ar_AE" w:bidi="ar_AE"/>
          </w:rPr>
          <w:rPr>
            <w:color w:val="0000EE"/>
            <w:u w:val="single"/>
          </w:rPr>
          <w:t>1 ملوك 2:13–25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1–12</w:t>
      </w:r>
      <w:r>
        <w:rPr>
          <w:lang w:val="ar_AE" w:bidi="ar_AE"/>
        </w:rPr>
      </w:r>
    </w:p>
    <w:p>
      <w:pPr>
        <w:bidi/>
      </w:pPr>
      <w:r>
        <w:rPr>
          <w:lang w:val="ar_AE" w:bidi="ar_AE"/>
        </w:rPr>
      </w:r>
      <w:r>
        <w:rPr>
          <w:lang w:val="ar_AE" w:bidi="ar_AE"/>
        </w:rPr>
        <w:t>أعطى داود وصيته الأخيرة لسليمان في جزأين: نصيحة شخصية للحياة الروحية (</w:t>
      </w:r>
      <w:hyperlink r:id="rId47">
        <w:r>
          <w:rPr>
            <w:lang w:val="ar_AE" w:bidi="ar_AE"/>
          </w:rPr>
          <w:rPr>
            <w:color w:val="0000EE"/>
            <w:u w:val="single"/>
          </w:rPr>
          <w:t>2:2–4</w:t>
        </w:r>
      </w:hyperlink>
      <w:r>
        <w:rPr>
          <w:lang w:val="ar_AE" w:bidi="ar_AE"/>
        </w:rPr>
        <w:t>) وتوجيهات بشأن الأشخاص الذين تعامل معهم داود (</w:t>
      </w:r>
      <w:hyperlink r:id="rId48">
        <w:r>
          <w:rPr>
            <w:lang w:val="ar_AE" w:bidi="ar_AE"/>
          </w:rPr>
          <w:rPr>
            <w:color w:val="0000EE"/>
            <w:u w:val="single"/>
          </w:rPr>
          <w:t>2:5–9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2</w:t>
      </w:r>
      <w:r>
        <w:rPr>
          <w:lang w:val="ar_AE" w:bidi="ar_AE"/>
        </w:rPr>
      </w:r>
    </w:p>
    <w:p>
      <w:pPr>
        <w:bidi/>
      </w:pPr>
      <w:r>
        <w:rPr>
          <w:lang w:val="ar_AE" w:bidi="ar_AE"/>
        </w:rPr>
      </w:r>
      <w:r>
        <w:rPr>
          <w:lang w:val="ar_AE" w:bidi="ar_AE"/>
        </w:rPr>
        <w:t>فَتَشَدَّدْ وَكُنْ رَجُلًا: لقد أعطى الله وكذلك موسى نفس الوصية ليشوع في وقت دخول الأرض (</w:t>
      </w:r>
      <w:hyperlink r:id="rId49">
        <w:r>
          <w:rPr>
            <w:lang w:val="ar_AE" w:bidi="ar_AE"/>
          </w:rPr>
          <w:rPr>
            <w:color w:val="0000EE"/>
            <w:u w:val="single"/>
          </w:rPr>
          <w:t>تثنية 31:6–7</w:t>
        </w:r>
      </w:hyperlink>
      <w:r>
        <w:rPr>
          <w:lang w:val="ar_AE" w:bidi="ar_AE"/>
        </w:rPr>
        <w:t xml:space="preserve">؛ </w:t>
      </w:r>
      <w:hyperlink r:id="rId50">
        <w:r>
          <w:rPr>
            <w:lang w:val="ar_AE" w:bidi="ar_AE"/>
          </w:rPr>
          <w:rPr>
            <w:color w:val="0000EE"/>
            <w:u w:val="single"/>
          </w:rPr>
          <w:t>يشوع 1:6–7</w:t>
        </w:r>
      </w:hyperlink>
      <w:r>
        <w:rPr>
          <w:lang w:val="ar_AE" w:bidi="ar_AE"/>
        </w:rPr>
        <w:t xml:space="preserve">، </w:t>
      </w:r>
      <w:hyperlink r:id="rId51">
        <w:r>
          <w:rPr>
            <w:lang w:val="ar_AE" w:bidi="ar_AE"/>
          </w:rPr>
          <w:rPr>
            <w:color w:val="0000EE"/>
            <w:u w:val="single"/>
          </w:rPr>
          <w:t>9</w:t>
        </w:r>
      </w:hyperlink>
      <w:r>
        <w:rPr>
          <w:lang w:val="ar_AE" w:bidi="ar_AE"/>
        </w:rPr>
        <w:t>). كما أعطى كل من يشوع وحزقيّا هذا التحذير لجيوش بني إسرائيل عند مواجهة الأعداء (</w:t>
      </w:r>
      <w:hyperlink r:id="rId52">
        <w:r>
          <w:rPr>
            <w:lang w:val="ar_AE" w:bidi="ar_AE"/>
          </w:rPr>
          <w:rPr>
            <w:color w:val="0000EE"/>
            <w:u w:val="single"/>
          </w:rPr>
          <w:t>يشوع 1:16–18</w:t>
        </w:r>
      </w:hyperlink>
      <w:r>
        <w:rPr>
          <w:lang w:val="ar_AE" w:bidi="ar_AE"/>
        </w:rPr>
        <w:t xml:space="preserve">؛ </w:t>
      </w:r>
      <w:hyperlink r:id="rId53">
        <w:r>
          <w:rPr>
            <w:lang w:val="ar_AE" w:bidi="ar_AE"/>
          </w:rPr>
          <w:rPr>
            <w:color w:val="0000EE"/>
            <w:u w:val="single"/>
          </w:rPr>
          <w:t>10:24–28</w:t>
        </w:r>
      </w:hyperlink>
      <w:r>
        <w:rPr>
          <w:lang w:val="ar_AE" w:bidi="ar_AE"/>
        </w:rPr>
        <w:t xml:space="preserve">؛ </w:t>
      </w:r>
      <w:hyperlink r:id="rId54">
        <w:r>
          <w:rPr>
            <w:lang w:val="ar_AE" w:bidi="ar_AE"/>
          </w:rPr>
          <w:rPr>
            <w:color w:val="0000EE"/>
            <w:u w:val="single"/>
          </w:rPr>
          <w:t>2 أخبار الأيام 32:7</w:t>
        </w:r>
      </w:hyperlink>
      <w:r>
        <w:rPr>
          <w:lang w:val="ar_AE" w:bidi="ar_AE"/>
        </w:rPr>
        <w:t>). وقد تعلم داود قيمة الشجاعة الإلهية (</w:t>
      </w:r>
      <w:hyperlink r:id="rId55">
        <w:r>
          <w:rPr>
            <w:lang w:val="ar_AE" w:bidi="ar_AE"/>
          </w:rPr>
          <w:rPr>
            <w:color w:val="0000EE"/>
            <w:u w:val="single"/>
          </w:rPr>
          <w:t>مزامير 27:13–14</w:t>
        </w:r>
      </w:hyperlink>
      <w:r>
        <w:rPr>
          <w:lang w:val="ar_AE" w:bidi="ar_AE"/>
        </w:rPr>
        <w:t xml:space="preserve">؛ </w:t>
      </w:r>
      <w:hyperlink r:id="rId56">
        <w:r>
          <w:rPr>
            <w:lang w:val="ar_AE" w:bidi="ar_AE"/>
          </w:rPr>
          <w:rPr>
            <w:color w:val="0000EE"/>
            <w:u w:val="single"/>
          </w:rPr>
          <w:t>31:23–24</w:t>
        </w:r>
      </w:hyperlink>
      <w:r>
        <w:rPr>
          <w:lang w:val="ar_AE" w:bidi="ar_AE"/>
        </w:rPr>
        <w:t xml:space="preserve">). وعندما حث بولس المؤمنين على أن يكونوا شجعانًا (حرفيًا </w:t>
      </w:r>
      <w:r>
        <w:rPr>
          <w:i/>
          <w:lang w:val="ar_AE" w:bidi="ar_AE"/>
        </w:rPr>
        <w:t>كونوا رجالًا</w:t>
      </w:r>
      <w:r>
        <w:rPr>
          <w:lang w:val="ar_AE" w:bidi="ar_AE"/>
        </w:rPr>
        <w:t>) وأن يتقووا (</w:t>
      </w:r>
      <w:hyperlink r:id="rId57">
        <w:r>
          <w:rPr>
            <w:lang w:val="ar_AE" w:bidi="ar_AE"/>
          </w:rPr>
          <w:rPr>
            <w:color w:val="0000EE"/>
            <w:u w:val="single"/>
          </w:rPr>
          <w:t>1 كورنثوس 16:13</w:t>
        </w:r>
      </w:hyperlink>
      <w:r>
        <w:rPr>
          <w:lang w:val="ar_AE" w:bidi="ar_AE"/>
        </w:rPr>
        <w:t>)، استخدم نفس الكلمات التي يستخدمها العهد القديم اليوناني لوصية موسى، ويشوع، وحزقيّا، والرب. كذلك يوجد تشابه مثير للاهتمام في رواية استشهاد الأسقف بوليكارب. فعندما كان يُقاد إلى الملعب لمواجهة الموت، سمع بوليكارب صوتًا من السماء يقول، "تشدد يا بوليكارب، وكن رجلًا!" (</w:t>
      </w:r>
      <w:r>
        <w:rPr>
          <w:i/>
          <w:lang w:val="ar_AE" w:bidi="ar_AE"/>
        </w:rPr>
        <w:t>استشهاد بوليكارب</w:t>
      </w:r>
      <w:r>
        <w:rPr>
          <w:lang w:val="ar_AE" w:bidi="ar_AE"/>
        </w:rPr>
        <w:t xml:space="preserve"> 9:1).</w:t>
      </w:r>
      <w:r>
        <w:rPr>
          <w:lang w:val="ar_AE" w:bidi="ar_AE"/>
        </w:rPr>
      </w:r>
      <w:r>
        <w:rPr>
          <w:lang w:val="ar_AE" w:bidi="ar_AE"/>
        </w:rPr>
      </w:r>
    </w:p>
    <w:p>
      <w:pPr>
        <w:bidi/>
      </w:pPr>
      <w:r>
        <w:rPr>
          <w:lang w:val="ar_AE" w:bidi="ar_AE"/>
        </w:rPr>
      </w:r>
    </w:p>
    <w:p>
      <w:pPr>
        <w:pStyle w:val="Heading2"/>
        <w:bidi/>
      </w:pPr>
      <w:r>
        <w:rPr>
          <w:lang w:val="ar_AE" w:bidi="ar_AE"/>
        </w:rPr>
        <w:t>1 ملوك 2: 2–4</w:t>
      </w:r>
      <w:r>
        <w:rPr>
          <w:lang w:val="ar_AE" w:bidi="ar_AE"/>
        </w:rPr>
      </w:r>
    </w:p>
    <w:p>
      <w:pPr>
        <w:bidi/>
      </w:pPr>
      <w:r>
        <w:rPr>
          <w:lang w:val="ar_AE" w:bidi="ar_AE"/>
        </w:rPr>
      </w:r>
      <w:r>
        <w:rPr>
          <w:lang w:val="ar_AE" w:bidi="ar_AE"/>
        </w:rPr>
        <w:t xml:space="preserve">كانت نصيحة داود لسليمان تجمع بين المقاييس الروحية والأخلاقية الواردة في سفر التثنية، ومقاييس العهد التي أعطاها الله من خلال موسى (انظر </w:t>
      </w:r>
      <w:hyperlink r:id="rId58">
        <w:r>
          <w:rPr>
            <w:lang w:val="ar_AE" w:bidi="ar_AE"/>
          </w:rPr>
          <w:rPr>
            <w:color w:val="0000EE"/>
            <w:u w:val="single"/>
          </w:rPr>
          <w:t>لاويين 18:4–5</w:t>
        </w:r>
      </w:hyperlink>
      <w:r>
        <w:rPr>
          <w:lang w:val="ar_AE" w:bidi="ar_AE"/>
        </w:rPr>
        <w:t xml:space="preserve">; </w:t>
      </w:r>
      <w:hyperlink r:id="rId59">
        <w:r>
          <w:rPr>
            <w:lang w:val="ar_AE" w:bidi="ar_AE"/>
          </w:rPr>
          <w:rPr>
            <w:color w:val="0000EE"/>
            <w:u w:val="single"/>
          </w:rPr>
          <w:t>تثنية 5:33</w:t>
        </w:r>
      </w:hyperlink>
      <w:r>
        <w:rPr>
          <w:lang w:val="ar_AE" w:bidi="ar_AE"/>
        </w:rPr>
        <w:t xml:space="preserve">; </w:t>
      </w:r>
      <w:hyperlink r:id="rId60">
        <w:r>
          <w:rPr>
            <w:lang w:val="ar_AE" w:bidi="ar_AE"/>
          </w:rPr>
          <w:rPr>
            <w:color w:val="0000EE"/>
            <w:u w:val="single"/>
          </w:rPr>
          <w:t>6:4–5</w:t>
        </w:r>
      </w:hyperlink>
      <w:r>
        <w:rPr>
          <w:lang w:val="ar_AE" w:bidi="ar_AE"/>
        </w:rPr>
        <w:t xml:space="preserve">; </w:t>
      </w:r>
      <w:hyperlink r:id="rId61">
        <w:r>
          <w:rPr>
            <w:lang w:val="ar_AE" w:bidi="ar_AE"/>
          </w:rPr>
          <w:rPr>
            <w:color w:val="0000EE"/>
            <w:u w:val="single"/>
          </w:rPr>
          <w:t>8:6</w:t>
        </w:r>
      </w:hyperlink>
      <w:r>
        <w:rPr>
          <w:lang w:val="ar_AE" w:bidi="ar_AE"/>
        </w:rPr>
        <w:t xml:space="preserve">; </w:t>
      </w:r>
      <w:hyperlink r:id="rId62">
        <w:r>
          <w:rPr>
            <w:lang w:val="ar_AE" w:bidi="ar_AE"/>
          </w:rPr>
          <w:rPr>
            <w:color w:val="0000EE"/>
            <w:u w:val="single"/>
          </w:rPr>
          <w:t>10:12</w:t>
        </w:r>
      </w:hyperlink>
      <w:r>
        <w:rPr>
          <w:lang w:val="ar_AE" w:bidi="ar_AE"/>
        </w:rPr>
        <w:t>)، ووعود العهد مع داود (</w:t>
      </w:r>
      <w:hyperlink r:id="rId63">
        <w:r>
          <w:rPr>
            <w:lang w:val="ar_AE" w:bidi="ar_AE"/>
          </w:rPr>
          <w:rPr>
            <w:color w:val="0000EE"/>
            <w:u w:val="single"/>
          </w:rPr>
          <w:t>2 صموئيل 7:12–16</w:t>
        </w:r>
      </w:hyperlink>
      <w:r>
        <w:rPr>
          <w:lang w:val="ar_AE" w:bidi="ar_AE"/>
        </w:rPr>
        <w:t xml:space="preserve">, </w:t>
      </w:r>
      <w:hyperlink r:id="rId64">
        <w:r>
          <w:rPr>
            <w:lang w:val="ar_AE" w:bidi="ar_AE"/>
          </w:rPr>
          <w:rPr>
            <w:color w:val="0000EE"/>
            <w:u w:val="single"/>
          </w:rPr>
          <w:t>25</w:t>
        </w:r>
      </w:hyperlink>
      <w:r>
        <w:rPr>
          <w:lang w:val="ar_AE" w:bidi="ar_AE"/>
        </w:rPr>
        <w:t>). فإذا التزم سليمان بمقاييس الله في البرّ، فإن الوعود ستنتقل إلى من يرثه، والذي بدوره يمكنه المطالبة ببركات الله ونقلها إلى الأجيال التالية (</w:t>
      </w:r>
      <w:hyperlink r:id="rId39">
        <w:r>
          <w:rPr>
            <w:lang w:val="ar_AE" w:bidi="ar_AE"/>
          </w:rPr>
          <w:rPr>
            <w:color w:val="0000EE"/>
            <w:u w:val="single"/>
          </w:rPr>
          <w:t>مزمور 89:3–4</w:t>
        </w:r>
      </w:hyperlink>
      <w:r>
        <w:rPr>
          <w:lang w:val="ar_AE" w:bidi="ar_AE"/>
        </w:rPr>
        <w:t xml:space="preserve">, </w:t>
      </w:r>
      <w:hyperlink r:id="rId65">
        <w:r>
          <w:rPr>
            <w:lang w:val="ar_AE" w:bidi="ar_AE"/>
          </w:rPr>
          <w:rPr>
            <w:color w:val="0000EE"/>
            <w:u w:val="single"/>
          </w:rPr>
          <w:t>20</w:t>
        </w:r>
      </w:hyperlink>
      <w:r>
        <w:rPr>
          <w:lang w:val="ar_AE" w:bidi="ar_AE"/>
        </w:rPr>
        <w:t xml:space="preserve">, </w:t>
      </w:r>
      <w:hyperlink r:id="rId66">
        <w:r>
          <w:rPr>
            <w:lang w:val="ar_AE" w:bidi="ar_AE"/>
          </w:rPr>
          <w:rPr>
            <w:color w:val="0000EE"/>
            <w:u w:val="single"/>
          </w:rPr>
          <w:t>24</w:t>
        </w:r>
      </w:hyperlink>
      <w:r>
        <w:rPr>
          <w:lang w:val="ar_AE" w:bidi="ar_AE"/>
        </w:rPr>
        <w:t xml:space="preserve">, </w:t>
      </w:r>
      <w:hyperlink r:id="rId67">
        <w:r>
          <w:rPr>
            <w:lang w:val="ar_AE" w:bidi="ar_AE"/>
          </w:rPr>
          <w:rPr>
            <w:color w:val="0000EE"/>
            <w:u w:val="single"/>
          </w:rPr>
          <w:t>27–37</w:t>
        </w:r>
      </w:hyperlink>
      <w:r>
        <w:rPr>
          <w:lang w:val="ar_AE" w:bidi="ar_AE"/>
        </w:rPr>
        <w:t>). • إن الوريث الأسمى لداود، المسيّا، سوف يُجَسِّد البرّ الحقيقي (</w:t>
      </w:r>
      <w:hyperlink r:id="rId68">
        <w:r>
          <w:rPr>
            <w:lang w:val="ar_AE" w:bidi="ar_AE"/>
          </w:rPr>
          <w:rPr>
            <w:color w:val="0000EE"/>
            <w:u w:val="single"/>
          </w:rPr>
          <w:t>إشعياء 11:1–5</w:t>
        </w:r>
      </w:hyperlink>
      <w:r>
        <w:rPr>
          <w:lang w:val="ar_AE" w:bidi="ar_AE"/>
        </w:rPr>
        <w:t>)، وسينال البركات الكاملة للعهد (</w:t>
      </w:r>
      <w:hyperlink r:id="rId69">
        <w:r>
          <w:rPr>
            <w:lang w:val="ar_AE" w:bidi="ar_AE"/>
          </w:rPr>
          <w:rPr>
            <w:color w:val="0000EE"/>
            <w:u w:val="single"/>
          </w:rPr>
          <w:t>إرميا 33:14–16</w:t>
        </w:r>
      </w:hyperlink>
      <w:r>
        <w:rPr>
          <w:lang w:val="ar_AE" w:bidi="ar_AE"/>
        </w:rPr>
        <w:t>)، وسيقيم عهدًا جديدًا مع شعب إسرائيل ويهوذا (</w:t>
      </w:r>
      <w:hyperlink r:id="rId70">
        <w:r>
          <w:rPr>
            <w:lang w:val="ar_AE" w:bidi="ar_AE"/>
          </w:rPr>
          <w:rPr>
            <w:color w:val="0000EE"/>
            <w:u w:val="single"/>
          </w:rPr>
          <w:t>إرميا 31:31–34</w:t>
        </w:r>
      </w:hyperlink>
      <w:r>
        <w:rPr>
          <w:lang w:val="ar_AE" w:bidi="ar_AE"/>
        </w:rPr>
        <w:t xml:space="preserve">; </w:t>
      </w:r>
      <w:hyperlink r:id="rId71">
        <w:r>
          <w:rPr>
            <w:lang w:val="ar_AE" w:bidi="ar_AE"/>
          </w:rPr>
          <w:rPr>
            <w:color w:val="0000EE"/>
            <w:u w:val="single"/>
          </w:rPr>
          <w:t>حزقيال 34:24–31</w:t>
        </w:r>
      </w:hyperlink>
      <w:r>
        <w:rPr>
          <w:lang w:val="ar_AE" w:bidi="ar_AE"/>
        </w:rPr>
        <w:t xml:space="preserve">; </w:t>
      </w:r>
      <w:hyperlink r:id="rId72">
        <w:r>
          <w:rPr>
            <w:lang w:val="ar_AE" w:bidi="ar_AE"/>
          </w:rPr>
          <w:rPr>
            <w:color w:val="0000EE"/>
            <w:u w:val="single"/>
          </w:rPr>
          <w:t>37:24–28</w:t>
        </w:r>
      </w:hyperlink>
      <w:r>
        <w:rPr>
          <w:lang w:val="ar_AE" w:bidi="ar_AE"/>
        </w:rPr>
        <w:t>). ويُقدِّم العهد الجديد يسوع باعتباره ابن داود الذي جاء (</w:t>
      </w:r>
      <w:hyperlink r:id="rId73">
        <w:r>
          <w:rPr>
            <w:lang w:val="ar_AE" w:bidi="ar_AE"/>
          </w:rPr>
          <w:rPr>
            <w:color w:val="0000EE"/>
            <w:u w:val="single"/>
          </w:rPr>
          <w:t>متى 1:1</w:t>
        </w:r>
      </w:hyperlink>
      <w:r>
        <w:rPr>
          <w:lang w:val="ar_AE" w:bidi="ar_AE"/>
        </w:rPr>
        <w:t xml:space="preserve">; </w:t>
      </w:r>
      <w:hyperlink r:id="rId74">
        <w:r>
          <w:rPr>
            <w:lang w:val="ar_AE" w:bidi="ar_AE"/>
          </w:rPr>
          <w:rPr>
            <w:color w:val="0000EE"/>
            <w:u w:val="single"/>
          </w:rPr>
          <w:t>رومية 1:1–4</w:t>
        </w:r>
      </w:hyperlink>
      <w:r>
        <w:rPr>
          <w:lang w:val="ar_AE" w:bidi="ar_AE"/>
        </w:rPr>
        <w:t>); كما سيأتي مرة أخرى ليحقق نبوات العهد القديم ويبارك جميع الناس (</w:t>
      </w:r>
      <w:hyperlink r:id="rId75">
        <w:r>
          <w:rPr>
            <w:lang w:val="ar_AE" w:bidi="ar_AE"/>
          </w:rPr>
          <w:rPr>
            <w:color w:val="0000EE"/>
            <w:u w:val="single"/>
          </w:rPr>
          <w:t>لوقا 1:67–79</w:t>
        </w:r>
      </w:hyperlink>
      <w:r>
        <w:rPr>
          <w:lang w:val="ar_AE" w:bidi="ar_AE"/>
        </w:rPr>
        <w:t xml:space="preserve">; </w:t>
      </w:r>
      <w:hyperlink r:id="rId76">
        <w:r>
          <w:rPr>
            <w:lang w:val="ar_AE" w:bidi="ar_AE"/>
          </w:rPr>
          <w:rPr>
            <w:color w:val="0000EE"/>
            <w:u w:val="single"/>
          </w:rPr>
          <w:t>غلاطية 3:26–29</w:t>
        </w:r>
      </w:hyperlink>
      <w:r>
        <w:rPr>
          <w:lang w:val="ar_AE" w:bidi="ar_AE"/>
        </w:rPr>
        <w:t xml:space="preserve">; </w:t>
      </w:r>
      <w:hyperlink r:id="rId77">
        <w:r>
          <w:rPr>
            <w:lang w:val="ar_AE" w:bidi="ar_AE"/>
          </w:rPr>
          <w:rPr>
            <w:color w:val="0000EE"/>
            <w:u w:val="single"/>
          </w:rPr>
          <w:t>رؤيا 3:21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 5–6</w:t>
      </w:r>
      <w:r>
        <w:rPr>
          <w:lang w:val="ar_AE" w:bidi="ar_AE"/>
        </w:rPr>
      </w:r>
    </w:p>
    <w:p>
      <w:pPr>
        <w:bidi/>
      </w:pPr>
      <w:r>
        <w:rPr>
          <w:lang w:val="ar_AE" w:bidi="ar_AE"/>
        </w:rPr>
      </w:r>
      <w:r>
        <w:rPr>
          <w:lang w:val="ar_AE" w:bidi="ar_AE"/>
        </w:rPr>
        <w:t>كان يوآب قد دعم مسعى داود للوصول إلى المُلك، لكنه أصبح طموحًا للغاية. فقد قتل منافسيه السابقين من قادة الجيش أبنير (</w:t>
      </w:r>
      <w:hyperlink r:id="rId78">
        <w:r>
          <w:rPr>
            <w:lang w:val="ar_AE" w:bidi="ar_AE"/>
          </w:rPr>
          <w:rPr>
            <w:color w:val="0000EE"/>
            <w:u w:val="single"/>
          </w:rPr>
          <w:t>2 صموئيل 3:22–30</w:t>
        </w:r>
      </w:hyperlink>
      <w:r>
        <w:rPr>
          <w:lang w:val="ar_AE" w:bidi="ar_AE"/>
        </w:rPr>
        <w:t>) وعماسا (</w:t>
      </w:r>
      <w:hyperlink r:id="rId79">
        <w:r>
          <w:rPr>
            <w:lang w:val="ar_AE" w:bidi="ar_AE"/>
          </w:rPr>
          <w:rPr>
            <w:color w:val="0000EE"/>
            <w:u w:val="single"/>
          </w:rPr>
          <w:t>2 صموئيل 20:10</w:t>
        </w:r>
      </w:hyperlink>
      <w:r>
        <w:rPr>
          <w:lang w:val="ar_AE" w:bidi="ar_AE"/>
        </w:rPr>
        <w:t>)، وكذلك ابن داود أبشالوم (</w:t>
      </w:r>
      <w:hyperlink r:id="rId80">
        <w:r>
          <w:rPr>
            <w:lang w:val="ar_AE" w:bidi="ar_AE"/>
          </w:rPr>
          <w:rPr>
            <w:color w:val="0000EE"/>
            <w:u w:val="single"/>
          </w:rPr>
          <w:t>2 صموئيل 18:1–18</w:t>
        </w:r>
      </w:hyperlink>
      <w:r>
        <w:rPr>
          <w:lang w:val="ar_AE" w:bidi="ar_AE"/>
        </w:rPr>
        <w:t>). كما كان شريكًا في قتل داود لأوريا الحثي (</w:t>
      </w:r>
      <w:hyperlink r:id="rId81">
        <w:r>
          <w:rPr>
            <w:lang w:val="ar_AE" w:bidi="ar_AE"/>
          </w:rPr>
          <w:rPr>
            <w:color w:val="0000EE"/>
            <w:u w:val="single"/>
          </w:rPr>
          <w:t>2 صموئيل 11:14–27</w:t>
        </w:r>
      </w:hyperlink>
      <w:r>
        <w:rPr>
          <w:lang w:val="ar_AE" w:bidi="ar_AE"/>
        </w:rPr>
        <w:t>)، وقد أصبح يوآب قويًا جدًا (</w:t>
      </w:r>
      <w:hyperlink r:id="rId82">
        <w:r>
          <w:rPr>
            <w:lang w:val="ar_AE" w:bidi="ar_AE"/>
          </w:rPr>
          <w:rPr>
            <w:color w:val="0000EE"/>
            <w:u w:val="single"/>
          </w:rPr>
          <w:t>2 صموئيل 20:23</w:t>
        </w:r>
      </w:hyperlink>
      <w:r>
        <w:rPr>
          <w:lang w:val="ar_AE" w:bidi="ar_AE"/>
        </w:rPr>
        <w:t>)، ودعمه لأدونيّا شكَّل تهديدًا شديد الْخَطَر لسليمان.</w:t>
      </w:r>
      <w:r>
        <w:rPr>
          <w:lang w:val="ar_AE" w:bidi="ar_AE"/>
        </w:rPr>
      </w:r>
      <w:r>
        <w:rPr>
          <w:lang w:val="ar_AE" w:bidi="ar_AE"/>
        </w:rPr>
      </w:r>
    </w:p>
    <w:p>
      <w:pPr>
        <w:bidi/>
      </w:pPr>
      <w:r>
        <w:rPr>
          <w:lang w:val="ar_AE" w:bidi="ar_AE"/>
        </w:rPr>
      </w:r>
    </w:p>
    <w:p>
      <w:pPr>
        <w:pStyle w:val="Heading2"/>
        <w:bidi/>
      </w:pPr>
      <w:r>
        <w:rPr>
          <w:lang w:val="ar_AE" w:bidi="ar_AE"/>
        </w:rPr>
        <w:t>1 ملوك 2: 7</w:t>
      </w:r>
      <w:r>
        <w:rPr>
          <w:lang w:val="ar_AE" w:bidi="ar_AE"/>
        </w:rPr>
      </w:r>
    </w:p>
    <w:p>
      <w:pPr>
        <w:bidi/>
      </w:pPr>
      <w:r>
        <w:rPr>
          <w:lang w:val="ar_AE" w:bidi="ar_AE"/>
        </w:rPr>
      </w:r>
      <w:r>
        <w:rPr>
          <w:lang w:val="ar_AE" w:bidi="ar_AE"/>
        </w:rPr>
        <w:t>عَلَى مَائِدَتِكَ: كما فعل مع مفيبوشث (</w:t>
      </w:r>
      <w:hyperlink r:id="rId83">
        <w:r>
          <w:rPr>
            <w:lang w:val="ar_AE" w:bidi="ar_AE"/>
          </w:rPr>
          <w:rPr>
            <w:color w:val="0000EE"/>
            <w:u w:val="single"/>
          </w:rPr>
          <w:t>2 صموئيل 9:6–13</w:t>
        </w:r>
      </w:hyperlink>
      <w:r>
        <w:rPr>
          <w:lang w:val="ar_AE" w:bidi="ar_AE"/>
        </w:rPr>
        <w:t>)، هكذا صنع داود لبرزلّاي وبيته. وهذه الامتيازات كانت تضمن ولاءهم المستمر.</w:t>
      </w:r>
      <w:r>
        <w:rPr>
          <w:lang w:val="ar_AE" w:bidi="ar_AE"/>
        </w:rPr>
      </w:r>
      <w:r>
        <w:rPr>
          <w:lang w:val="ar_AE" w:bidi="ar_AE"/>
        </w:rPr>
      </w:r>
    </w:p>
    <w:p>
      <w:pPr>
        <w:bidi/>
      </w:pPr>
      <w:r>
        <w:rPr>
          <w:lang w:val="ar_AE" w:bidi="ar_AE"/>
        </w:rPr>
      </w:r>
    </w:p>
    <w:p>
      <w:pPr>
        <w:pStyle w:val="Heading2"/>
        <w:bidi/>
      </w:pPr>
      <w:r>
        <w:rPr>
          <w:lang w:val="ar_AE" w:bidi="ar_AE"/>
        </w:rPr>
        <w:t>1 ملوك 2: 7–9</w:t>
      </w:r>
      <w:r>
        <w:rPr>
          <w:lang w:val="ar_AE" w:bidi="ar_AE"/>
        </w:rPr>
      </w:r>
    </w:p>
    <w:p>
      <w:pPr>
        <w:bidi/>
      </w:pPr>
      <w:r>
        <w:rPr>
          <w:lang w:val="ar_AE" w:bidi="ar_AE"/>
        </w:rPr>
      </w:r>
      <w:r>
        <w:rPr>
          <w:lang w:val="ar_AE" w:bidi="ar_AE"/>
        </w:rPr>
        <w:t>قدّم برزلاي دعمًا ثابتًا لداود خلال مواجهته مع أبشالوم، في حين عارضه شمعي علانيةً (</w:t>
      </w:r>
      <w:hyperlink r:id="rId84">
        <w:r>
          <w:rPr>
            <w:lang w:val="ar_AE" w:bidi="ar_AE"/>
          </w:rPr>
          <w:rPr>
            <w:color w:val="0000EE"/>
            <w:u w:val="single"/>
          </w:rPr>
          <w:t>2 صموئيل 16:5–13</w:t>
        </w:r>
      </w:hyperlink>
      <w:r>
        <w:rPr>
          <w:lang w:val="ar_AE" w:bidi="ar_AE"/>
        </w:rPr>
        <w:t xml:space="preserve">; </w:t>
      </w:r>
      <w:hyperlink r:id="rId85">
        <w:r>
          <w:rPr>
            <w:lang w:val="ar_AE" w:bidi="ar_AE"/>
          </w:rPr>
          <w:rPr>
            <w:color w:val="0000EE"/>
            <w:u w:val="single"/>
          </w:rPr>
          <w:t>19:6–23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8</w:t>
      </w:r>
      <w:r>
        <w:rPr>
          <w:lang w:val="ar_AE" w:bidi="ar_AE"/>
        </w:rPr>
      </w:r>
    </w:p>
    <w:p>
      <w:pPr>
        <w:bidi/>
      </w:pPr>
      <w:r>
        <w:rPr>
          <w:lang w:val="ar_AE" w:bidi="ar_AE"/>
        </w:rPr>
      </w:r>
      <w:r>
        <w:rPr>
          <w:lang w:val="ar_AE" w:bidi="ar_AE"/>
        </w:rPr>
        <w:t>كانت محنايم ملاذًا لداود خلال تمرد أبشالوم (</w:t>
      </w:r>
      <w:hyperlink r:id="rId86">
        <w:r>
          <w:rPr>
            <w:lang w:val="ar_AE" w:bidi="ar_AE"/>
          </w:rPr>
          <w:rPr>
            <w:color w:val="0000EE"/>
            <w:u w:val="single"/>
          </w:rPr>
          <w:t>2 صموئيل 17:24</w:t>
        </w:r>
      </w:hyperlink>
      <w:r>
        <w:rPr>
          <w:lang w:val="ar_AE" w:bidi="ar_AE"/>
        </w:rPr>
        <w:t xml:space="preserve">). وقد غزاها شيشق فرعون مصر خلال فترة حكم رحبعام (انظر </w:t>
      </w:r>
      <w:hyperlink r:id="rId87">
        <w:r>
          <w:rPr>
            <w:lang w:val="ar_AE" w:bidi="ar_AE"/>
          </w:rPr>
          <w:rPr>
            <w:color w:val="0000EE"/>
            <w:u w:val="single"/>
          </w:rPr>
          <w:t>1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10–12</w:t>
      </w:r>
      <w:r>
        <w:rPr>
          <w:lang w:val="ar_AE" w:bidi="ar_AE"/>
        </w:rPr>
      </w:r>
    </w:p>
    <w:p>
      <w:pPr>
        <w:bidi/>
      </w:pPr>
      <w:r>
        <w:rPr>
          <w:lang w:val="ar_AE" w:bidi="ar_AE"/>
        </w:rPr>
      </w:r>
      <w:r>
        <w:rPr>
          <w:lang w:val="ar_AE" w:bidi="ar_AE"/>
        </w:rPr>
        <w:t xml:space="preserve">مات داود بسلام بعد حكم استمر أربعين عامًا، عالمًا أن المملكة قد ترسخت في عهد سليمان، وريثه المُعَيَّن. وقد تم اقتراح مواقع مختلفة لقبر داود، ولكن لم يتم تأكيد أي منها (انظر </w:t>
      </w:r>
      <w:hyperlink r:id="rId88">
        <w:r>
          <w:rPr>
            <w:lang w:val="ar_AE" w:bidi="ar_AE"/>
          </w:rPr>
          <w:rPr>
            <w:color w:val="0000EE"/>
            <w:u w:val="single"/>
          </w:rPr>
          <w:t>أعمال 2:29</w:t>
        </w:r>
      </w:hyperlink>
      <w:r>
        <w:rPr>
          <w:lang w:val="ar_AE" w:bidi="ar_AE"/>
        </w:rPr>
        <w:t>). ولقد استُخدمت المقابر الملكية على الأقل حتى أيام حزقيّا (</w:t>
      </w:r>
      <w:hyperlink r:id="rId89">
        <w:r>
          <w:rPr>
            <w:lang w:val="ar_AE" w:bidi="ar_AE"/>
          </w:rPr>
          <w:rPr>
            <w:color w:val="0000EE"/>
            <w:u w:val="single"/>
          </w:rPr>
          <w:t>2 ملوك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13–15</w:t>
      </w:r>
      <w:r>
        <w:rPr>
          <w:lang w:val="ar_AE" w:bidi="ar_AE"/>
        </w:rPr>
      </w:r>
    </w:p>
    <w:p>
      <w:pPr>
        <w:bidi/>
      </w:pPr>
      <w:r>
        <w:rPr>
          <w:lang w:val="ar_AE" w:bidi="ar_AE"/>
        </w:rPr>
      </w:r>
      <w:r>
        <w:rPr>
          <w:lang w:val="ar_AE" w:bidi="ar_AE"/>
        </w:rPr>
        <w:t>ناقض أدونيّا نواياه السلمية التي كان قد أعلنها عندما صرح بأن المملكة كانت أساسًا من حقه.</w:t>
      </w:r>
      <w:r>
        <w:rPr>
          <w:lang w:val="ar_AE" w:bidi="ar_AE"/>
        </w:rPr>
      </w:r>
      <w:r>
        <w:rPr>
          <w:lang w:val="ar_AE" w:bidi="ar_AE"/>
        </w:rPr>
      </w:r>
    </w:p>
    <w:p>
      <w:pPr>
        <w:bidi/>
      </w:pPr>
      <w:r>
        <w:rPr>
          <w:lang w:val="ar_AE" w:bidi="ar_AE"/>
        </w:rPr>
      </w:r>
    </w:p>
    <w:p>
      <w:pPr>
        <w:pStyle w:val="Heading2"/>
        <w:bidi/>
      </w:pPr>
      <w:r>
        <w:rPr>
          <w:lang w:val="ar_AE" w:bidi="ar_AE"/>
        </w:rPr>
        <w:t>1 ملوك 2: 16–18</w:t>
      </w:r>
      <w:r>
        <w:rPr>
          <w:lang w:val="ar_AE" w:bidi="ar_AE"/>
        </w:rPr>
      </w:r>
    </w:p>
    <w:p>
      <w:pPr>
        <w:bidi/>
      </w:pPr>
      <w:r>
        <w:rPr>
          <w:lang w:val="ar_AE" w:bidi="ar_AE"/>
        </w:rPr>
      </w:r>
      <w:r>
        <w:rPr>
          <w:lang w:val="ar_AE" w:bidi="ar_AE"/>
        </w:rPr>
        <w:t>أَنْ يُعْطِيَنِي أَبِيشَجَ الشُّونَمِيَّةَ امْرَأَةً: كان امتلاك سُرية (حاضنة) الملك يُعد علامة على الشرعية الملكية. فعندما أصبح داود ملكًا، مُنح نساء شاول (</w:t>
      </w:r>
      <w:hyperlink r:id="rId90">
        <w:r>
          <w:rPr>
            <w:lang w:val="ar_AE" w:bidi="ar_AE"/>
          </w:rPr>
          <w:rPr>
            <w:color w:val="0000EE"/>
            <w:u w:val="single"/>
          </w:rPr>
          <w:t>2 صموئيل 12:7–8</w:t>
        </w:r>
      </w:hyperlink>
      <w:r>
        <w:rPr>
          <w:lang w:val="ar_AE" w:bidi="ar_AE"/>
        </w:rPr>
        <w:t>). وأعلن أبشالوم المتمرد حقه في سراري داود (</w:t>
      </w:r>
      <w:hyperlink r:id="rId91">
        <w:r>
          <w:rPr>
            <w:lang w:val="ar_AE" w:bidi="ar_AE"/>
          </w:rPr>
          <w:rPr>
            <w:color w:val="0000EE"/>
            <w:u w:val="single"/>
          </w:rPr>
          <w:t>2 صموئيل 16:20–22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19–21</w:t>
      </w:r>
      <w:r>
        <w:rPr>
          <w:lang w:val="ar_AE" w:bidi="ar_AE"/>
        </w:rPr>
      </w:r>
    </w:p>
    <w:p>
      <w:pPr>
        <w:bidi/>
      </w:pPr>
      <w:r>
        <w:rPr>
          <w:lang w:val="ar_AE" w:bidi="ar_AE"/>
        </w:rPr>
      </w:r>
      <w:r>
        <w:rPr>
          <w:lang w:val="ar_AE" w:bidi="ar_AE"/>
        </w:rPr>
        <w:t>أدرك سليمان النوايا الكامنة وراء الطلب الصغير لأدونيا. فإن رغبة أدونيا في الزواج من أبيشج كان من الممكن أن تؤدي إلى المطالبة بالعرش، سواء كانت هي من ضمن نساء داود بشكل حقيقي أم لا.</w:t>
      </w:r>
      <w:r>
        <w:rPr>
          <w:lang w:val="ar_AE" w:bidi="ar_AE"/>
        </w:rPr>
      </w:r>
      <w:r>
        <w:rPr>
          <w:lang w:val="ar_AE" w:bidi="ar_AE"/>
        </w:rPr>
      </w:r>
    </w:p>
    <w:p>
      <w:pPr>
        <w:bidi/>
      </w:pPr>
      <w:r>
        <w:rPr>
          <w:lang w:val="ar_AE" w:bidi="ar_AE"/>
        </w:rPr>
      </w:r>
    </w:p>
    <w:p>
      <w:pPr>
        <w:pStyle w:val="Heading2"/>
        <w:bidi/>
      </w:pPr>
      <w:r>
        <w:rPr>
          <w:lang w:val="ar_AE" w:bidi="ar_AE"/>
        </w:rPr>
        <w:t>1 ملوك 2: 22–25</w:t>
      </w:r>
      <w:r>
        <w:rPr>
          <w:lang w:val="ar_AE" w:bidi="ar_AE"/>
        </w:rPr>
      </w:r>
    </w:p>
    <w:p>
      <w:pPr>
        <w:bidi/>
      </w:pPr>
      <w:r>
        <w:rPr>
          <w:lang w:val="ar_AE" w:bidi="ar_AE"/>
        </w:rPr>
      </w:r>
      <w:r>
        <w:rPr>
          <w:lang w:val="ar_AE" w:bidi="ar_AE"/>
        </w:rPr>
        <w:t>بسبب أن أدونيّا انتهك شروط خضوعه لسليمان (</w:t>
      </w:r>
      <w:hyperlink r:id="rId92">
        <w:r>
          <w:rPr>
            <w:lang w:val="ar_AE" w:bidi="ar_AE"/>
          </w:rPr>
          <w:rPr>
            <w:color w:val="0000EE"/>
            <w:u w:val="single"/>
          </w:rPr>
          <w:t>1:52–53</w:t>
        </w:r>
      </w:hyperlink>
      <w:r>
        <w:rPr>
          <w:lang w:val="ar_AE" w:bidi="ar_AE"/>
        </w:rPr>
        <w:t xml:space="preserve">)، فقد أمر الملك بنايا (انظر </w:t>
      </w:r>
      <w:hyperlink r:id="rId93">
        <w:r>
          <w:rPr>
            <w:lang w:val="ar_AE" w:bidi="ar_AE"/>
          </w:rPr>
          <w:rPr>
            <w:color w:val="0000EE"/>
            <w:u w:val="single"/>
          </w:rPr>
          <w:t>1:8</w:t>
        </w:r>
      </w:hyperlink>
      <w:r>
        <w:rPr>
          <w:lang w:val="ar_AE" w:bidi="ar_AE"/>
        </w:rPr>
        <w:t xml:space="preserve">, </w:t>
      </w:r>
      <w:hyperlink r:id="rId94">
        <w:r>
          <w:rPr>
            <w:lang w:val="ar_AE" w:bidi="ar_AE"/>
          </w:rPr>
          <w:rPr>
            <w:color w:val="0000EE"/>
            <w:u w:val="single"/>
          </w:rPr>
          <w:t>26</w:t>
        </w:r>
      </w:hyperlink>
      <w:r>
        <w:rPr>
          <w:lang w:val="ar_AE" w:bidi="ar_AE"/>
        </w:rPr>
        <w:t xml:space="preserve">, </w:t>
      </w:r>
      <w:hyperlink r:id="rId95">
        <w:r>
          <w:rPr>
            <w:lang w:val="ar_AE" w:bidi="ar_AE"/>
          </w:rPr>
          <w:rPr>
            <w:color w:val="0000EE"/>
            <w:u w:val="single"/>
          </w:rPr>
          <w:t>38</w:t>
        </w:r>
      </w:hyperlink>
      <w:r>
        <w:rPr>
          <w:lang w:val="ar_AE" w:bidi="ar_AE"/>
        </w:rPr>
        <w:t>) بتنفيذ حكم الموت عليه.</w:t>
      </w:r>
      <w:r>
        <w:rPr>
          <w:lang w:val="ar_AE" w:bidi="ar_AE"/>
        </w:rPr>
      </w:r>
      <w:r>
        <w:rPr>
          <w:lang w:val="ar_AE" w:bidi="ar_AE"/>
        </w:rPr>
      </w:r>
    </w:p>
    <w:p>
      <w:pPr>
        <w:bidi/>
      </w:pPr>
      <w:r>
        <w:rPr>
          <w:lang w:val="ar_AE" w:bidi="ar_AE"/>
        </w:rPr>
      </w:r>
    </w:p>
    <w:p>
      <w:pPr>
        <w:pStyle w:val="Heading2"/>
        <w:bidi/>
      </w:pPr>
      <w:r>
        <w:rPr>
          <w:lang w:val="ar_AE" w:bidi="ar_AE"/>
        </w:rPr>
        <w:t>1 ملوك 2: 26–27</w:t>
      </w:r>
      <w:r>
        <w:rPr>
          <w:lang w:val="ar_AE" w:bidi="ar_AE"/>
        </w:rPr>
      </w:r>
    </w:p>
    <w:p>
      <w:pPr>
        <w:bidi/>
      </w:pPr>
      <w:r>
        <w:rPr>
          <w:lang w:val="ar_AE" w:bidi="ar_AE"/>
        </w:rPr>
      </w:r>
      <w:r>
        <w:rPr>
          <w:lang w:val="ar_AE" w:bidi="ar_AE"/>
        </w:rPr>
        <w:t>كان أبياثار قد دعم أدونيّا بشكل فيه خيانة (</w:t>
      </w:r>
      <w:hyperlink r:id="rId96">
        <w:r>
          <w:rPr>
            <w:lang w:val="ar_AE" w:bidi="ar_AE"/>
          </w:rPr>
          <w:rPr>
            <w:color w:val="0000EE"/>
            <w:u w:val="single"/>
          </w:rPr>
          <w:t>1:7</w:t>
        </w:r>
      </w:hyperlink>
      <w:r>
        <w:rPr>
          <w:lang w:val="ar_AE" w:bidi="ar_AE"/>
        </w:rPr>
        <w:t xml:space="preserve">, </w:t>
      </w:r>
      <w:hyperlink r:id="rId97">
        <w:r>
          <w:rPr>
            <w:lang w:val="ar_AE" w:bidi="ar_AE"/>
          </w:rPr>
          <w:rPr>
            <w:color w:val="0000EE"/>
            <w:u w:val="single"/>
          </w:rPr>
          <w:t>25</w:t>
        </w:r>
      </w:hyperlink>
      <w:r>
        <w:rPr>
          <w:lang w:val="ar_AE" w:bidi="ar_AE"/>
        </w:rPr>
        <w:t>). لكنه عُزِلَ (من وظيفته) بدلًا من أن يُقتل لأنه كان قد حمل التابوت (</w:t>
      </w:r>
      <w:hyperlink r:id="rId98">
        <w:r>
          <w:rPr>
            <w:lang w:val="ar_AE" w:bidi="ar_AE"/>
          </w:rPr>
          <w:rPr>
            <w:color w:val="0000EE"/>
            <w:u w:val="single"/>
          </w:rPr>
          <w:t>2 صموئيل 15:24</w:t>
        </w:r>
      </w:hyperlink>
      <w:r>
        <w:rPr>
          <w:lang w:val="ar_AE" w:bidi="ar_AE"/>
        </w:rPr>
        <w:t xml:space="preserve">, </w:t>
      </w:r>
      <w:hyperlink r:id="rId99">
        <w:r>
          <w:rPr>
            <w:lang w:val="ar_AE" w:bidi="ar_AE"/>
          </w:rPr>
          <w:rPr>
            <w:color w:val="0000EE"/>
            <w:u w:val="single"/>
          </w:rPr>
          <w:t>29</w:t>
        </w:r>
      </w:hyperlink>
      <w:r>
        <w:rPr>
          <w:lang w:val="ar_AE" w:bidi="ar_AE"/>
        </w:rPr>
        <w:t xml:space="preserve">, </w:t>
      </w:r>
      <w:hyperlink r:id="rId100">
        <w:r>
          <w:rPr>
            <w:lang w:val="ar_AE" w:bidi="ar_AE"/>
          </w:rPr>
          <w:rPr>
            <w:color w:val="0000EE"/>
            <w:u w:val="single"/>
          </w:rPr>
          <w:t>35</w:t>
        </w:r>
      </w:hyperlink>
      <w:r>
        <w:rPr>
          <w:lang w:val="ar_AE" w:bidi="ar_AE"/>
        </w:rPr>
        <w:t>)، كما أنه كان قد دعم داود وشارك في جميع مصاعبه. وقد كان رفض أبياثار من الكهنوت تتميمًا لكلمة الرب بخصوص بيت عالي في نسل إيثامار (</w:t>
      </w:r>
      <w:hyperlink r:id="rId101">
        <w:r>
          <w:rPr>
            <w:lang w:val="ar_AE" w:bidi="ar_AE"/>
          </w:rPr>
          <w:rPr>
            <w:color w:val="0000EE"/>
            <w:u w:val="single"/>
          </w:rPr>
          <w:t>1 صموئيل 2:30–35</w:t>
        </w:r>
      </w:hyperlink>
      <w:r>
        <w:rPr>
          <w:lang w:val="ar_AE" w:bidi="ar_AE"/>
        </w:rPr>
        <w:t>). كما أن تعيين صادوق (</w:t>
      </w:r>
      <w:hyperlink r:id="rId102">
        <w:r>
          <w:rPr>
            <w:lang w:val="ar_AE" w:bidi="ar_AE"/>
          </w:rPr>
          <w:rPr>
            <w:color w:val="0000EE"/>
            <w:u w:val="single"/>
          </w:rPr>
          <w:t>1 ملوك 4:2</w:t>
        </w:r>
      </w:hyperlink>
      <w:r>
        <w:rPr>
          <w:lang w:val="ar_AE" w:bidi="ar_AE"/>
        </w:rPr>
        <w:t>) أعاد رئاسة الكهنوت إلى بيت ألعازار كما كان قبل عالي (</w:t>
      </w:r>
      <w:hyperlink r:id="rId103">
        <w:r>
          <w:rPr>
            <w:lang w:val="ar_AE" w:bidi="ar_AE"/>
          </w:rPr>
          <w:rPr>
            <w:color w:val="0000EE"/>
            <w:u w:val="single"/>
          </w:rPr>
          <w:t>عدد 20:22–28</w:t>
        </w:r>
      </w:hyperlink>
      <w:r>
        <w:rPr>
          <w:lang w:val="ar_AE" w:bidi="ar_AE"/>
        </w:rPr>
        <w:t xml:space="preserve">; </w:t>
      </w:r>
      <w:hyperlink r:id="rId104">
        <w:r>
          <w:rPr>
            <w:lang w:val="ar_AE" w:bidi="ar_AE"/>
          </w:rPr>
          <w:rPr>
            <w:color w:val="0000EE"/>
            <w:u w:val="single"/>
          </w:rPr>
          <w:t>25:11–13</w:t>
        </w:r>
      </w:hyperlink>
      <w:r>
        <w:rPr>
          <w:lang w:val="ar_AE" w:bidi="ar_AE"/>
        </w:rPr>
        <w:t xml:space="preserve">; </w:t>
      </w:r>
      <w:hyperlink r:id="rId105">
        <w:r>
          <w:rPr>
            <w:lang w:val="ar_AE" w:bidi="ar_AE"/>
          </w:rPr>
          <w:rPr>
            <w:color w:val="0000EE"/>
            <w:u w:val="single"/>
          </w:rPr>
          <w:t>2 صموئيل 8:17</w:t>
        </w:r>
      </w:hyperlink>
      <w:r>
        <w:rPr>
          <w:lang w:val="ar_AE" w:bidi="ar_AE"/>
        </w:rPr>
        <w:t xml:space="preserve">; </w:t>
      </w:r>
      <w:hyperlink r:id="rId106">
        <w:r>
          <w:rPr>
            <w:lang w:val="ar_AE" w:bidi="ar_AE"/>
          </w:rPr>
          <w:rPr>
            <w:color w:val="0000EE"/>
            <w:u w:val="single"/>
          </w:rPr>
          <w:t>1 أخبار 6:1–8</w:t>
        </w:r>
      </w:hyperlink>
      <w:r>
        <w:rPr>
          <w:lang w:val="ar_AE" w:bidi="ar_AE"/>
        </w:rPr>
        <w:t xml:space="preserve">, </w:t>
      </w:r>
      <w:hyperlink r:id="rId107">
        <w:r>
          <w:rPr>
            <w:lang w:val="ar_AE" w:bidi="ar_AE"/>
          </w:rPr>
          <w:rPr>
            <w:color w:val="0000EE"/>
            <w:u w:val="single"/>
          </w:rPr>
          <w:t>50–53</w:t>
        </w:r>
      </w:hyperlink>
      <w:r>
        <w:rPr>
          <w:lang w:val="ar_AE" w:bidi="ar_AE"/>
        </w:rPr>
        <w:t xml:space="preserve">; </w:t>
      </w:r>
      <w:hyperlink r:id="rId108">
        <w:r>
          <w:rPr>
            <w:lang w:val="ar_AE" w:bidi="ar_AE"/>
          </w:rPr>
          <w:rPr>
            <w:color w:val="0000EE"/>
            <w:u w:val="single"/>
          </w:rPr>
          <w:t>عزرا 7:2–5</w:t>
        </w:r>
      </w:hyperlink>
      <w:r>
        <w:rPr>
          <w:lang w:val="ar_AE" w:bidi="ar_AE"/>
        </w:rPr>
        <w:t>) وهكذا استمر طوال فترة المملكة المنقسمة (</w:t>
      </w:r>
      <w:hyperlink r:id="rId109">
        <w:r>
          <w:rPr>
            <w:lang w:val="ar_AE" w:bidi="ar_AE"/>
          </w:rPr>
          <w:rPr>
            <w:color w:val="0000EE"/>
            <w:u w:val="single"/>
          </w:rPr>
          <w:t>2 أخبار 31:10</w:t>
        </w:r>
      </w:hyperlink>
      <w:r>
        <w:rPr>
          <w:lang w:val="ar_AE" w:bidi="ar_AE"/>
        </w:rPr>
        <w:t xml:space="preserve">; </w:t>
      </w:r>
      <w:hyperlink r:id="rId110">
        <w:r>
          <w:rPr>
            <w:lang w:val="ar_AE" w:bidi="ar_AE"/>
          </w:rPr>
          <w:rPr>
            <w:color w:val="0000EE"/>
            <w:u w:val="single"/>
          </w:rPr>
          <w:t>حزقيال 43:19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26–35</w:t>
      </w:r>
      <w:r>
        <w:rPr>
          <w:lang w:val="ar_AE" w:bidi="ar_AE"/>
        </w:rPr>
      </w:r>
    </w:p>
    <w:p>
      <w:pPr>
        <w:bidi/>
      </w:pPr>
      <w:r>
        <w:rPr>
          <w:lang w:val="ar_AE" w:bidi="ar_AE"/>
        </w:rPr>
      </w:r>
      <w:r>
        <w:rPr>
          <w:lang w:val="ar_AE" w:bidi="ar_AE"/>
        </w:rPr>
        <w:t>لقد افترض سليمان أن مؤيدي أدونيا الرئيسيين، أبياثار ويوآب، ظلوا متورطين في مخططات أدونيا، لذلك تعامل معهم سليمان أيضًا.</w:t>
      </w:r>
      <w:r>
        <w:rPr>
          <w:lang w:val="ar_AE" w:bidi="ar_AE"/>
        </w:rPr>
      </w:r>
      <w:r>
        <w:rPr>
          <w:lang w:val="ar_AE" w:bidi="ar_AE"/>
        </w:rPr>
      </w:r>
    </w:p>
    <w:p>
      <w:pPr>
        <w:bidi/>
      </w:pPr>
      <w:r>
        <w:rPr>
          <w:lang w:val="ar_AE" w:bidi="ar_AE"/>
        </w:rPr>
      </w:r>
    </w:p>
    <w:p>
      <w:pPr>
        <w:pStyle w:val="Heading2"/>
        <w:bidi/>
      </w:pPr>
      <w:r>
        <w:rPr>
          <w:lang w:val="ar_AE" w:bidi="ar_AE"/>
        </w:rPr>
        <w:t>1 ملوك 2: 28–29</w:t>
      </w:r>
      <w:r>
        <w:rPr>
          <w:lang w:val="ar_AE" w:bidi="ar_AE"/>
        </w:rPr>
      </w:r>
    </w:p>
    <w:p>
      <w:pPr>
        <w:bidi/>
      </w:pPr>
      <w:r>
        <w:rPr>
          <w:lang w:val="ar_AE" w:bidi="ar_AE"/>
        </w:rPr>
      </w:r>
      <w:r>
        <w:rPr>
          <w:lang w:val="ar_AE" w:bidi="ar_AE"/>
        </w:rPr>
        <w:t>مُتبعًا مثال أدونيّا (</w:t>
      </w:r>
      <w:hyperlink r:id="rId111">
        <w:r>
          <w:rPr>
            <w:lang w:val="ar_AE" w:bidi="ar_AE"/>
          </w:rPr>
          <w:rPr>
            <w:color w:val="0000EE"/>
            <w:u w:val="single"/>
          </w:rPr>
          <w:t>1:50</w:t>
        </w:r>
      </w:hyperlink>
      <w:r>
        <w:rPr>
          <w:lang w:val="ar_AE" w:bidi="ar_AE"/>
        </w:rPr>
        <w:t>)، كان يوآب يأمل في الحصول على الرحمة من خلال التمسك بقرون المذبح وفقًا لأحكام شريعة موسى (</w:t>
      </w:r>
      <w:hyperlink r:id="rId45">
        <w:r>
          <w:rPr>
            <w:lang w:val="ar_AE" w:bidi="ar_AE"/>
          </w:rPr>
          <w:rPr>
            <w:color w:val="0000EE"/>
            <w:u w:val="single"/>
          </w:rPr>
          <w:t>خروج 21:12–14</w:t>
        </w:r>
      </w:hyperlink>
      <w:r>
        <w:rPr>
          <w:lang w:val="ar_AE" w:bidi="ar_AE"/>
        </w:rPr>
        <w:t xml:space="preserve">؛ </w:t>
      </w:r>
      <w:hyperlink r:id="rId112">
        <w:r>
          <w:rPr>
            <w:lang w:val="ar_AE" w:bidi="ar_AE"/>
          </w:rPr>
          <w:rPr>
            <w:color w:val="0000EE"/>
            <w:u w:val="single"/>
          </w:rPr>
          <w:t>عدد 35:22–25</w:t>
        </w:r>
      </w:hyperlink>
      <w:r>
        <w:rPr>
          <w:lang w:val="ar_AE" w:bidi="ar_AE"/>
        </w:rPr>
        <w:t xml:space="preserve">؛ </w:t>
      </w:r>
      <w:hyperlink r:id="rId113">
        <w:r>
          <w:rPr>
            <w:lang w:val="ar_AE" w:bidi="ar_AE"/>
          </w:rPr>
          <w:rPr>
            <w:color w:val="0000EE"/>
            <w:u w:val="single"/>
          </w:rPr>
          <w:t>تثنية 19:4–5</w:t>
        </w:r>
      </w:hyperlink>
      <w:r>
        <w:rPr>
          <w:lang w:val="ar_AE" w:bidi="ar_AE"/>
        </w:rPr>
        <w:t xml:space="preserve">). ولكن لأن </w:t>
      </w:r>
      <w:r>
        <w:rPr>
          <w:i/>
          <w:lang w:val="ar_AE" w:bidi="ar_AE"/>
        </w:rPr>
        <w:t>يوآب</w:t>
      </w:r>
      <w:r>
        <w:rPr>
          <w:lang w:val="ar_AE" w:bidi="ar_AE"/>
        </w:rPr>
        <w:t xml:space="preserve"> كان قاتلًا، لم يكن بإمكانه أن يطلب الرأفة (انظر </w:t>
      </w:r>
      <w:hyperlink r:id="rId114">
        <w:r>
          <w:rPr>
            <w:lang w:val="ar_AE" w:bidi="ar_AE"/>
          </w:rPr>
          <w:rPr>
            <w:color w:val="0000EE"/>
            <w:u w:val="single"/>
          </w:rPr>
          <w:t>2 صموئيل 3:27</w:t>
        </w:r>
      </w:hyperlink>
      <w:r>
        <w:rPr>
          <w:lang w:val="ar_AE" w:bidi="ar_AE"/>
        </w:rPr>
        <w:t xml:space="preserve">؛ </w:t>
      </w:r>
      <w:hyperlink r:id="rId115">
        <w:r>
          <w:rPr>
            <w:lang w:val="ar_AE" w:bidi="ar_AE"/>
          </w:rPr>
          <w:rPr>
            <w:color w:val="0000EE"/>
            <w:u w:val="single"/>
          </w:rPr>
          <w:t>18:14</w:t>
        </w:r>
      </w:hyperlink>
      <w:r>
        <w:rPr>
          <w:lang w:val="ar_AE" w:bidi="ar_AE"/>
        </w:rPr>
        <w:t xml:space="preserve">؛ </w:t>
      </w:r>
      <w:hyperlink r:id="rId79">
        <w:r>
          <w:rPr>
            <w:lang w:val="ar_AE" w:bidi="ar_AE"/>
          </w:rPr>
          <w:rPr>
            <w:color w:val="0000EE"/>
            <w:u w:val="single"/>
          </w:rPr>
          <w:t>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 36–38</w:t>
      </w:r>
      <w:r>
        <w:rPr>
          <w:lang w:val="ar_AE" w:bidi="ar_AE"/>
        </w:rPr>
      </w:r>
    </w:p>
    <w:p>
      <w:pPr>
        <w:bidi/>
      </w:pPr>
      <w:r>
        <w:rPr>
          <w:lang w:val="ar_AE" w:bidi="ar_AE"/>
        </w:rPr>
      </w:r>
      <w:r>
        <w:rPr>
          <w:lang w:val="ar_AE" w:bidi="ar_AE"/>
        </w:rPr>
        <w:t>عَزْل شمعي (منعه من الخروج من أورشليم) قد منعه من الوصول إلى أقاربه في بنيامين لإثارة الاضطرابات للملك.</w:t>
      </w:r>
      <w:r>
        <w:rPr>
          <w:lang w:val="ar_AE" w:bidi="ar_AE"/>
        </w:rPr>
      </w:r>
      <w:r>
        <w:rPr>
          <w:lang w:val="ar_AE" w:bidi="ar_AE"/>
        </w:rPr>
      </w:r>
    </w:p>
    <w:p>
      <w:pPr>
        <w:bidi/>
      </w:pPr>
      <w:r>
        <w:rPr>
          <w:lang w:val="ar_AE" w:bidi="ar_AE"/>
        </w:rPr>
      </w:r>
    </w:p>
    <w:p>
      <w:pPr>
        <w:pStyle w:val="Heading2"/>
        <w:bidi/>
      </w:pPr>
      <w:r>
        <w:rPr>
          <w:lang w:val="ar_AE" w:bidi="ar_AE"/>
        </w:rPr>
        <w:t>1 ملوك 2: 39–46</w:t>
      </w:r>
      <w:r>
        <w:rPr>
          <w:lang w:val="ar_AE" w:bidi="ar_AE"/>
        </w:rPr>
      </w:r>
    </w:p>
    <w:p>
      <w:pPr>
        <w:bidi/>
      </w:pPr>
      <w:r>
        <w:rPr>
          <w:lang w:val="ar_AE" w:bidi="ar_AE"/>
        </w:rPr>
      </w:r>
      <w:r>
        <w:rPr>
          <w:lang w:val="ar_AE" w:bidi="ar_AE"/>
        </w:rPr>
        <w:t xml:space="preserve">ذهاب شمعي إلى جت، التي كانت ظاهريًا لاستعادة عبديه الهاربين، كان كسرًا لاتفاقه. ومن الناحية النظرية، هو لم يعبر وادي قدرون في ذهابه إلى </w:t>
      </w:r>
      <w:r>
        <w:rPr>
          <w:i/>
          <w:lang w:val="ar_AE" w:bidi="ar_AE"/>
        </w:rPr>
        <w:t>جت،</w:t>
      </w:r>
      <w:r>
        <w:rPr>
          <w:lang w:val="ar_AE" w:bidi="ar_AE"/>
        </w:rPr>
        <w:t xml:space="preserve"> لكن العقوبة كانت مفهومة من كلا الطرفين لتطبيقها على ذهاب شمعي إلى أي مكان آخر. ونظرًا لأن شمعي لم يحفظ يمين الرب (</w:t>
      </w:r>
      <w:hyperlink r:id="rId116">
        <w:r>
          <w:rPr>
            <w:lang w:val="ar_AE" w:bidi="ar_AE"/>
          </w:rPr>
          <w:rPr>
            <w:color w:val="0000EE"/>
            <w:u w:val="single"/>
          </w:rPr>
          <w:t>2:43</w:t>
        </w:r>
      </w:hyperlink>
      <w:r>
        <w:rPr>
          <w:lang w:val="ar_AE" w:bidi="ar_AE"/>
        </w:rPr>
        <w:t>) وبسبب عداوته السابقة تجاه داود (</w:t>
      </w:r>
      <w:hyperlink r:id="rId84">
        <w:r>
          <w:rPr>
            <w:lang w:val="ar_AE" w:bidi="ar_AE"/>
          </w:rPr>
          <w:rPr>
            <w:color w:val="0000EE"/>
            <w:u w:val="single"/>
          </w:rPr>
          <w:t>2 صموئيل 16:5–13</w:t>
        </w:r>
      </w:hyperlink>
      <w:r>
        <w:rPr>
          <w:lang w:val="ar_AE" w:bidi="ar_AE"/>
        </w:rPr>
        <w:t xml:space="preserve">; </w:t>
      </w:r>
      <w:hyperlink r:id="rId117">
        <w:r>
          <w:rPr>
            <w:lang w:val="ar_AE" w:bidi="ar_AE"/>
          </w:rPr>
          <w:rPr>
            <w:color w:val="0000EE"/>
            <w:u w:val="single"/>
          </w:rPr>
          <w:t>19:16–23</w:t>
        </w:r>
      </w:hyperlink>
      <w:r>
        <w:rPr>
          <w:lang w:val="ar_AE" w:bidi="ar_AE"/>
        </w:rPr>
        <w:t>)، أمر سليمان بنايا بقتله.</w:t>
      </w:r>
      <w:r>
        <w:rPr>
          <w:lang w:val="ar_AE" w:bidi="ar_AE"/>
        </w:rPr>
      </w:r>
      <w:r>
        <w:rPr>
          <w:lang w:val="ar_AE" w:bidi="ar_AE"/>
        </w:rPr>
      </w:r>
    </w:p>
    <w:p>
      <w:pPr>
        <w:bidi/>
      </w:pPr>
      <w:r>
        <w:rPr>
          <w:lang w:val="ar_AE" w:bidi="ar_AE"/>
        </w:rPr>
      </w:r>
    </w:p>
    <w:p>
      <w:pPr>
        <w:pStyle w:val="Heading2"/>
        <w:bidi/>
      </w:pPr>
      <w:r>
        <w:rPr>
          <w:lang w:val="ar_AE" w:bidi="ar_AE"/>
        </w:rPr>
        <w:t>1 ملوك 3: 1</w:t>
      </w:r>
      <w:r>
        <w:rPr>
          <w:lang w:val="ar_AE" w:bidi="ar_AE"/>
        </w:rPr>
      </w:r>
    </w:p>
    <w:p>
      <w:pPr>
        <w:bidi/>
      </w:pPr>
      <w:r>
        <w:rPr>
          <w:lang w:val="ar_AE" w:bidi="ar_AE"/>
        </w:rPr>
      </w:r>
      <w:r>
        <w:rPr>
          <w:lang w:val="ar_AE" w:bidi="ar_AE"/>
        </w:rPr>
        <w:t>كما كان شائعًا في الشرق الأدنى القديم، أقام سليمان تحالفًا سياسيًا مع ملك مصر عن طريق الزواج من إحدى بناته. وقد أظهر إهداء الأميرة المصرية ومدينة جازر لسليمان كهدية العرس (المهر) (</w:t>
      </w:r>
      <w:hyperlink r:id="rId118">
        <w:r>
          <w:rPr>
            <w:lang w:val="ar_AE" w:bidi="ar_AE"/>
          </w:rPr>
          <w:rPr>
            <w:color w:val="0000EE"/>
            <w:u w:val="single"/>
          </w:rPr>
          <w:t>9:16</w:t>
        </w:r>
      </w:hyperlink>
      <w:r>
        <w:rPr>
          <w:lang w:val="ar_AE" w:bidi="ar_AE"/>
        </w:rPr>
        <w:t xml:space="preserve">) تقدير المصريين الكبير له. كان هذا الفرعون على الأرجح هو سيامون، من الأسرة المصرية الحادية والعشرين الضعيفة. وقد كان التحالف مفيدًا للطرفين: فقد تمكن الفرعون من الوصول إلى طرق التجارة عبر إسرائيل، في حين عزز سليمان الأمن على حدوده الجنوبية. ويبدو أن سليمان كان قد تزوج سابقًا من نعمة العمونية (انظر </w:t>
      </w:r>
      <w:hyperlink r:id="rId119">
        <w:r>
          <w:rPr>
            <w:lang w:val="ar_AE" w:bidi="ar_AE"/>
          </w:rPr>
          <w:rPr>
            <w:color w:val="0000EE"/>
            <w:u w:val="single"/>
          </w:rPr>
          <w:t>11:42–43</w:t>
        </w:r>
      </w:hyperlink>
      <w:r>
        <w:rPr>
          <w:lang w:val="ar_AE" w:bidi="ar_AE"/>
        </w:rPr>
        <w:t xml:space="preserve"> مع </w:t>
      </w:r>
      <w:hyperlink r:id="rId120">
        <w:r>
          <w:rPr>
            <w:lang w:val="ar_AE" w:bidi="ar_AE"/>
          </w:rPr>
          <w:rPr>
            <w:color w:val="0000EE"/>
            <w:u w:val="single"/>
          </w:rPr>
          <w:t>14:21</w:t>
        </w:r>
      </w:hyperlink>
      <w:r>
        <w:rPr>
          <w:lang w:val="ar_AE" w:bidi="ar_AE"/>
        </w:rPr>
        <w:t>). • مدينة داود: كان هذا الجزء من أورشليم هو مدينة اليبوسيين القديمة في الجزء الجنوبي من التلال الشرقية. وعندما وسع سليمان أعمال البناء الخاصة به شمالًا، بنى قصرًا خاصًا لابنة فرعون (</w:t>
      </w:r>
      <w:hyperlink r:id="rId121">
        <w:r>
          <w:rPr>
            <w:lang w:val="ar_AE" w:bidi="ar_AE"/>
          </w:rPr>
          <w:rPr>
            <w:color w:val="0000EE"/>
            <w:u w:val="single"/>
          </w:rPr>
          <w:t>7:8</w:t>
        </w:r>
      </w:hyperlink>
      <w:r>
        <w:rPr>
          <w:lang w:val="ar_AE" w:bidi="ar_AE"/>
        </w:rPr>
        <w:t xml:space="preserve">؛ </w:t>
      </w:r>
      <w:hyperlink r:id="rId122">
        <w:r>
          <w:rPr>
            <w:lang w:val="ar_AE" w:bidi="ar_AE"/>
          </w:rPr>
          <w:rPr>
            <w:color w:val="0000EE"/>
            <w:u w:val="single"/>
          </w:rPr>
          <w:t>9:24</w:t>
        </w:r>
      </w:hyperlink>
      <w:r>
        <w:rPr>
          <w:lang w:val="ar_AE" w:bidi="ar_AE"/>
        </w:rPr>
        <w:t xml:space="preserve">؛ </w:t>
      </w:r>
      <w:hyperlink r:id="rId123">
        <w:r>
          <w:rPr>
            <w:lang w:val="ar_AE" w:bidi="ar_AE"/>
          </w:rPr>
          <w:rPr>
            <w:color w:val="0000EE"/>
            <w:u w:val="single"/>
          </w:rPr>
          <w:t>2 أخبار الأيام 8:11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3: 2–3</w:t>
      </w:r>
      <w:r>
        <w:rPr>
          <w:lang w:val="ar_AE" w:bidi="ar_AE"/>
        </w:rPr>
      </w:r>
    </w:p>
    <w:p>
      <w:pPr>
        <w:bidi/>
      </w:pPr>
      <w:r>
        <w:rPr>
          <w:lang w:val="ar_AE" w:bidi="ar_AE"/>
        </w:rPr>
      </w:r>
      <w:r>
        <w:rPr>
          <w:lang w:val="ar_AE" w:bidi="ar_AE"/>
        </w:rPr>
        <w:t xml:space="preserve">كان تابوت العهد موجودًا في خيمة داود في أورشليم قبل بناء الهيكل، وكان الناس يقدمون ذبائحهم في المرتفعات (أماكن عبادة محلية) (انظر </w:t>
      </w:r>
      <w:r>
        <w:rPr>
          <w:lang w:val="ar_AE" w:bidi="ar_AE"/>
        </w:rPr>
        <w:t>ملاحظة الدراسة على 8:1</w:t>
      </w:r>
      <w:r>
        <w:rPr>
          <w:lang w:val="ar_AE" w:bidi="ar_AE"/>
        </w:rPr>
        <w:t>). على أي حال، كان هذا يقلل من العبادة الموحدة في موضع محدد لكل الشعب (</w:t>
      </w:r>
      <w:hyperlink r:id="rId124">
        <w:r>
          <w:rPr>
            <w:lang w:val="ar_AE" w:bidi="ar_AE"/>
          </w:rPr>
          <w:rPr>
            <w:color w:val="0000EE"/>
            <w:u w:val="single"/>
          </w:rPr>
          <w:t>12:1–24</w:t>
        </w:r>
      </w:hyperlink>
      <w:r>
        <w:rPr>
          <w:lang w:val="ar_AE" w:bidi="ar_AE"/>
        </w:rPr>
        <w:t>) ويزيد من خطر الاختلاط بالممارسات الدينية الكنعانية. كما كانت عبادة إسرائيل في مثل هذه الأماكن ممنوعة (</w:t>
      </w:r>
      <w:hyperlink r:id="rId125">
        <w:r>
          <w:rPr>
            <w:lang w:val="ar_AE" w:bidi="ar_AE"/>
          </w:rPr>
          <w:rPr>
            <w:color w:val="0000EE"/>
            <w:u w:val="single"/>
          </w:rPr>
          <w:t>تثنية 12:1–14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4</w:t>
      </w:r>
      <w:r>
        <w:rPr>
          <w:lang w:val="ar_AE" w:bidi="ar_AE"/>
        </w:rPr>
      </w:r>
    </w:p>
    <w:p>
      <w:pPr>
        <w:bidi/>
      </w:pPr>
      <w:r>
        <w:rPr>
          <w:lang w:val="ar_AE" w:bidi="ar_AE"/>
        </w:rPr>
      </w:r>
      <w:r>
        <w:rPr>
          <w:lang w:val="ar_AE" w:bidi="ar_AE"/>
        </w:rPr>
        <w:t xml:space="preserve">كانت مدينة جبعون تقع على بعد ستة أميال شمال غرب أورشليم. وقد كان مذبحها، وهو أهم هذه الأماكن المحلية للعبادة (حرفيًا </w:t>
      </w:r>
      <w:r>
        <w:rPr>
          <w:i/>
          <w:lang w:val="ar_AE" w:bidi="ar_AE"/>
        </w:rPr>
        <w:t>المرتفعة العظمى</w:t>
      </w:r>
      <w:r>
        <w:rPr>
          <w:lang w:val="ar_AE" w:bidi="ar_AE"/>
        </w:rPr>
        <w:t xml:space="preserve">)، يستوعب تقديم ذبائح ذات طابع وحجم ملكي. وكانت </w:t>
      </w:r>
      <w:r>
        <w:rPr>
          <w:i/>
          <w:lang w:val="ar_AE" w:bidi="ar_AE"/>
        </w:rPr>
        <w:t>جبعون</w:t>
      </w:r>
      <w:r>
        <w:rPr>
          <w:lang w:val="ar_AE" w:bidi="ar_AE"/>
        </w:rPr>
        <w:t xml:space="preserve"> أيضًا موضع خيمة الاجتماع (</w:t>
      </w:r>
      <w:hyperlink r:id="rId126">
        <w:r>
          <w:rPr>
            <w:lang w:val="ar_AE" w:bidi="ar_AE"/>
          </w:rPr>
          <w:rPr>
            <w:color w:val="0000EE"/>
            <w:u w:val="single"/>
          </w:rPr>
          <w:t>1 أخبار 16:39–40</w:t>
        </w:r>
      </w:hyperlink>
      <w:r>
        <w:rPr>
          <w:lang w:val="ar_AE" w:bidi="ar_AE"/>
        </w:rPr>
        <w:t xml:space="preserve">; </w:t>
      </w:r>
      <w:hyperlink r:id="rId127">
        <w:r>
          <w:rPr>
            <w:lang w:val="ar_AE" w:bidi="ar_AE"/>
          </w:rPr>
          <w:rPr>
            <w:color w:val="0000EE"/>
            <w:u w:val="single"/>
          </w:rPr>
          <w:t>21:29</w:t>
        </w:r>
      </w:hyperlink>
      <w:r>
        <w:rPr>
          <w:lang w:val="ar_AE" w:bidi="ar_AE"/>
        </w:rPr>
        <w:t xml:space="preserve">; </w:t>
      </w:r>
      <w:hyperlink r:id="rId128">
        <w:r>
          <w:rPr>
            <w:lang w:val="ar_AE" w:bidi="ar_AE"/>
          </w:rPr>
          <w:rPr>
            <w:color w:val="0000EE"/>
            <w:u w:val="single"/>
          </w:rPr>
          <w:t>2 أخبار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4–15</w:t>
      </w:r>
      <w:r>
        <w:rPr>
          <w:lang w:val="ar_AE" w:bidi="ar_AE"/>
        </w:rPr>
      </w:r>
    </w:p>
    <w:p>
      <w:pPr>
        <w:bidi/>
      </w:pPr>
      <w:r>
        <w:rPr>
          <w:lang w:val="ar_AE" w:bidi="ar_AE"/>
        </w:rPr>
      </w:r>
      <w:r>
        <w:rPr>
          <w:lang w:val="ar_AE" w:bidi="ar_AE"/>
        </w:rPr>
        <w:t xml:space="preserve">يتم سرد أحداث منح الله هبة الحكمة لسليمان بطريقة </w:t>
      </w:r>
      <w:r>
        <w:rPr>
          <w:i/>
          <w:lang w:val="ar_AE" w:bidi="ar_AE"/>
        </w:rPr>
        <w:t xml:space="preserve">المقابلة </w:t>
      </w:r>
      <w:r>
        <w:rPr>
          <w:lang w:val="ar_AE" w:bidi="ar_AE"/>
        </w:rPr>
        <w:t>أو التصالب (وهو ترتيب متماثل حيث يتم عكس الأقسام أ وب في الأقسام ب’ وأ’)، مما يسلط الضوء على تعامل سليمان مع الرب: أ: بينما كان يذبح في جبعون . . . ظهر الرب لسليمان في حلم (</w:t>
      </w:r>
      <w:hyperlink r:id="rId129">
        <w:r>
          <w:rPr>
            <w:lang w:val="ar_AE" w:bidi="ar_AE"/>
          </w:rPr>
          <w:rPr>
            <w:color w:val="0000EE"/>
            <w:u w:val="single"/>
          </w:rPr>
          <w:t>3:4–5</w:t>
        </w:r>
      </w:hyperlink>
      <w:r>
        <w:rPr>
          <w:lang w:val="ar_AE" w:bidi="ar_AE"/>
        </w:rPr>
        <w:t>). ب: طلب سليمان الحكمة ليحكم شعبه بعدل وقدرة (</w:t>
      </w:r>
      <w:hyperlink r:id="rId130">
        <w:r>
          <w:rPr>
            <w:lang w:val="ar_AE" w:bidi="ar_AE"/>
          </w:rPr>
          <w:rPr>
            <w:color w:val="0000EE"/>
            <w:u w:val="single"/>
          </w:rPr>
          <w:t>3:6–9</w:t>
        </w:r>
      </w:hyperlink>
      <w:r>
        <w:rPr>
          <w:lang w:val="ar_AE" w:bidi="ar_AE"/>
        </w:rPr>
        <w:t>). ب’: استجاب الرب لطلبه بشكل إيجابي ومنحه بركات إضافية (</w:t>
      </w:r>
      <w:hyperlink r:id="rId131">
        <w:r>
          <w:rPr>
            <w:lang w:val="ar_AE" w:bidi="ar_AE"/>
          </w:rPr>
          <w:rPr>
            <w:color w:val="0000EE"/>
            <w:u w:val="single"/>
          </w:rPr>
          <w:t>3:10–14</w:t>
        </w:r>
      </w:hyperlink>
      <w:r>
        <w:rPr>
          <w:lang w:val="ar_AE" w:bidi="ar_AE"/>
        </w:rPr>
        <w:t>). A’: استيقظ سليمان من الحلم وأصعد ذبائح إضافية للرب (</w:t>
      </w:r>
      <w:hyperlink r:id="rId132">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6</w:t>
      </w:r>
      <w:r>
        <w:rPr>
          <w:lang w:val="ar_AE" w:bidi="ar_AE"/>
        </w:rPr>
      </w:r>
    </w:p>
    <w:p>
      <w:pPr>
        <w:bidi/>
      </w:pPr>
      <w:r>
        <w:rPr>
          <w:lang w:val="ar_AE" w:bidi="ar_AE"/>
        </w:rPr>
      </w:r>
      <w:r>
        <w:rPr>
          <w:lang w:val="ar_AE" w:bidi="ar_AE"/>
        </w:rPr>
        <w:t>الكلمة العبرية التي تُترجم إلى الرحمة العظيمة (حيسيد khesed) تعبر عن معاملة الله الكريمة ومراحمه تجاه البشرية (</w:t>
      </w:r>
      <w:hyperlink r:id="rId133">
        <w:r>
          <w:rPr>
            <w:lang w:val="ar_AE" w:bidi="ar_AE"/>
          </w:rPr>
          <w:rPr>
            <w:color w:val="0000EE"/>
            <w:u w:val="single"/>
          </w:rPr>
          <w:t>مزمور 118:1–2</w:t>
        </w:r>
      </w:hyperlink>
      <w:r>
        <w:rPr>
          <w:lang w:val="ar_AE" w:bidi="ar_AE"/>
        </w:rPr>
        <w:t>)، وخاصة تجاه شعب العهد إسرائيل (</w:t>
      </w:r>
      <w:hyperlink r:id="rId134">
        <w:r>
          <w:rPr>
            <w:lang w:val="ar_AE" w:bidi="ar_AE"/>
          </w:rPr>
          <w:rPr>
            <w:color w:val="0000EE"/>
            <w:u w:val="single"/>
          </w:rPr>
          <w:t>تثنية 7:9</w:t>
        </w:r>
      </w:hyperlink>
      <w:r>
        <w:rPr>
          <w:lang w:val="ar_AE" w:bidi="ar_AE"/>
        </w:rPr>
        <w:t xml:space="preserve">، </w:t>
      </w:r>
      <w:hyperlink r:id="rId13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7–9</w:t>
      </w:r>
      <w:r>
        <w:rPr>
          <w:lang w:val="ar_AE" w:bidi="ar_AE"/>
        </w:rPr>
      </w:r>
    </w:p>
    <w:p>
      <w:pPr>
        <w:bidi/>
      </w:pPr>
      <w:r>
        <w:rPr>
          <w:lang w:val="ar_AE" w:bidi="ar_AE"/>
        </w:rPr>
      </w:r>
      <w:r>
        <w:rPr>
          <w:lang w:val="ar_AE" w:bidi="ar_AE"/>
        </w:rPr>
        <w:t xml:space="preserve">كان المصطلح العبري الذي يُترجم إلى فتى صغير يُستخدم غالبًا لوصف شخص يفتقر إلى الخبرة في مهنته ("مساعد"، </w:t>
      </w:r>
      <w:hyperlink r:id="rId136">
        <w:r>
          <w:rPr>
            <w:lang w:val="ar_AE" w:bidi="ar_AE"/>
          </w:rPr>
          <w:rPr>
            <w:color w:val="0000EE"/>
            <w:u w:val="single"/>
          </w:rPr>
          <w:t>19:21</w:t>
        </w:r>
      </w:hyperlink>
      <w:r>
        <w:rPr>
          <w:lang w:val="ar_AE" w:bidi="ar_AE"/>
        </w:rPr>
        <w:t>). ولقد اعترف سليمان بتواضع بنقص خبرته وحاجته إلى قلب فهيم. وإذا أراد أن يحكم الشعب بشكل صالح ويصدر قرارات صحيحة، كان يعلم أنه يحتاج إلى معونة الرب.</w:t>
      </w:r>
      <w:r>
        <w:rPr>
          <w:lang w:val="ar_AE" w:bidi="ar_AE"/>
        </w:rPr>
      </w:r>
      <w:r>
        <w:rPr>
          <w:lang w:val="ar_AE" w:bidi="ar_AE"/>
        </w:rPr>
      </w:r>
    </w:p>
    <w:p>
      <w:pPr>
        <w:bidi/>
      </w:pPr>
      <w:r>
        <w:rPr>
          <w:lang w:val="ar_AE" w:bidi="ar_AE"/>
        </w:rPr>
      </w:r>
    </w:p>
    <w:p>
      <w:pPr>
        <w:pStyle w:val="Heading2"/>
        <w:bidi/>
      </w:pPr>
      <w:r>
        <w:rPr>
          <w:lang w:val="ar_AE" w:bidi="ar_AE"/>
        </w:rPr>
        <w:t>1 ملوك 3: 10–12</w:t>
      </w:r>
      <w:r>
        <w:rPr>
          <w:lang w:val="ar_AE" w:bidi="ar_AE"/>
        </w:rPr>
      </w:r>
    </w:p>
    <w:p>
      <w:pPr>
        <w:bidi/>
      </w:pPr>
      <w:r>
        <w:rPr>
          <w:lang w:val="ar_AE" w:bidi="ar_AE"/>
        </w:rPr>
      </w:r>
      <w:r>
        <w:rPr>
          <w:lang w:val="ar_AE" w:bidi="ar_AE"/>
        </w:rPr>
        <w:t>كان الله راضيًا عن طلب سليمان غير الأناني وأعطاه قلبًا حكيمًا ومُميزًا. وتظهر هذه الصفات الفريدة في الجزء التالي (</w:t>
      </w:r>
      <w:hyperlink r:id="rId137">
        <w:r>
          <w:rPr>
            <w:lang w:val="ar_AE" w:bidi="ar_AE"/>
          </w:rPr>
          <w:rPr>
            <w:color w:val="0000EE"/>
            <w:u w:val="single"/>
          </w:rPr>
          <w:t>3:16–28</w:t>
        </w:r>
      </w:hyperlink>
      <w:r>
        <w:rPr>
          <w:lang w:val="ar_AE" w:bidi="ar_AE"/>
        </w:rPr>
        <w:t xml:space="preserve">) وكذلك خلال ترتيب سليمان لحكمه (أصحاح </w:t>
      </w:r>
      <w:hyperlink r:id="rId138">
        <w:r>
          <w:rPr>
            <w:lang w:val="ar_AE" w:bidi="ar_AE"/>
          </w:rPr>
          <w:rPr>
            <w:color w:val="0000EE"/>
            <w:u w:val="single"/>
          </w:rPr>
          <w:t>4</w:t>
        </w:r>
      </w:hyperlink>
      <w:r>
        <w:rPr>
          <w:lang w:val="ar_AE" w:bidi="ar_AE"/>
        </w:rPr>
        <w:t xml:space="preserve">)، والتعاملات التجارية، وأنشطة البناء، والعلاقات بالأمم الأخرى، وممارسات العبادة (أصحاحات </w:t>
      </w:r>
      <w:hyperlink r:id="rId139">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3: 15</w:t>
      </w:r>
      <w:r>
        <w:rPr>
          <w:lang w:val="ar_AE" w:bidi="ar_AE"/>
        </w:rPr>
      </w:r>
    </w:p>
    <w:p>
      <w:pPr>
        <w:bidi/>
      </w:pPr>
      <w:r>
        <w:rPr>
          <w:lang w:val="ar_AE" w:bidi="ar_AE"/>
        </w:rPr>
      </w:r>
      <w:r>
        <w:rPr>
          <w:lang w:val="ar_AE" w:bidi="ar_AE"/>
        </w:rPr>
        <w:t>ذبائح سليمان بعد الحلم تُكمل السرد.</w:t>
      </w:r>
      <w:r>
        <w:rPr>
          <w:lang w:val="ar_AE" w:bidi="ar_AE"/>
        </w:rPr>
      </w:r>
      <w:r>
        <w:rPr>
          <w:lang w:val="ar_AE" w:bidi="ar_AE"/>
        </w:rPr>
      </w:r>
    </w:p>
    <w:p>
      <w:pPr>
        <w:bidi/>
      </w:pPr>
      <w:r>
        <w:rPr>
          <w:lang w:val="ar_AE" w:bidi="ar_AE"/>
        </w:rPr>
      </w:r>
    </w:p>
    <w:p>
      <w:pPr>
        <w:pStyle w:val="Heading2"/>
        <w:bidi/>
      </w:pPr>
      <w:r>
        <w:rPr>
          <w:lang w:val="ar_AE" w:bidi="ar_AE"/>
        </w:rPr>
        <w:t>1 ملوك 3: 16</w:t>
      </w:r>
      <w:r>
        <w:rPr>
          <w:lang w:val="ar_AE" w:bidi="ar_AE"/>
        </w:rPr>
      </w:r>
    </w:p>
    <w:p>
      <w:pPr>
        <w:bidi/>
      </w:pPr>
      <w:r>
        <w:rPr>
          <w:lang w:val="ar_AE" w:bidi="ar_AE"/>
        </w:rPr>
      </w:r>
      <w:r>
        <w:rPr>
          <w:lang w:val="ar_AE" w:bidi="ar_AE"/>
        </w:rPr>
        <w:t>امْرَأَتَانِ زَانِيَتَانِ: بالرغم من أن الشريعة كانت تدين الزنا (</w:t>
      </w:r>
      <w:hyperlink r:id="rId140">
        <w:r>
          <w:rPr>
            <w:lang w:val="ar_AE" w:bidi="ar_AE"/>
          </w:rPr>
          <w:rPr>
            <w:color w:val="0000EE"/>
            <w:u w:val="single"/>
          </w:rPr>
          <w:t>لاويين 19:29</w:t>
        </w:r>
      </w:hyperlink>
      <w:r>
        <w:rPr>
          <w:lang w:val="ar_AE" w:bidi="ar_AE"/>
        </w:rPr>
        <w:t xml:space="preserve">؛ </w:t>
      </w:r>
      <w:hyperlink r:id="rId141">
        <w:r>
          <w:rPr>
            <w:lang w:val="ar_AE" w:bidi="ar_AE"/>
          </w:rPr>
          <w:rPr>
            <w:color w:val="0000EE"/>
            <w:u w:val="single"/>
          </w:rPr>
          <w:t>تثنية 23:18</w:t>
        </w:r>
      </w:hyperlink>
      <w:r>
        <w:rPr>
          <w:lang w:val="ar_AE" w:bidi="ar_AE"/>
        </w:rPr>
        <w:t>)، إلا أنها كانت لا تزل موجودة في إسرائيل القديمة. ورغم أن هؤلاء النسوة كُنّ من أكثر الفئات احتقارًا في المجتمع الإسرائيلي، إلا أن سليمان أظهر لطفه وإتاحته لجميع الناس عن طريق إحقاق العدالة لهن كأمهات، وليس كزواني.</w:t>
      </w:r>
      <w:r>
        <w:rPr>
          <w:lang w:val="ar_AE" w:bidi="ar_AE"/>
        </w:rPr>
      </w:r>
      <w:r>
        <w:rPr>
          <w:lang w:val="ar_AE" w:bidi="ar_AE"/>
        </w:rPr>
      </w:r>
    </w:p>
    <w:p>
      <w:pPr>
        <w:bidi/>
      </w:pPr>
      <w:r>
        <w:rPr>
          <w:lang w:val="ar_AE" w:bidi="ar_AE"/>
        </w:rPr>
      </w:r>
    </w:p>
    <w:p>
      <w:pPr>
        <w:pStyle w:val="Heading2"/>
        <w:bidi/>
      </w:pPr>
      <w:r>
        <w:rPr>
          <w:lang w:val="ar_AE" w:bidi="ar_AE"/>
        </w:rPr>
        <w:t>1 ملوك 3: 16–28</w:t>
      </w:r>
      <w:r>
        <w:rPr>
          <w:lang w:val="ar_AE" w:bidi="ar_AE"/>
        </w:rPr>
      </w:r>
    </w:p>
    <w:p>
      <w:pPr>
        <w:bidi/>
      </w:pPr>
      <w:r>
        <w:rPr>
          <w:lang w:val="ar_AE" w:bidi="ar_AE"/>
        </w:rPr>
      </w:r>
      <w:r>
        <w:rPr>
          <w:lang w:val="ar_AE" w:bidi="ar_AE"/>
        </w:rPr>
        <w:t xml:space="preserve">قرار سليمان بخصوص الأم الحقيقية للطفل الحي يبرز حكمته في أمور القضاء المدني. وتُظهر الأصحاحات </w:t>
      </w:r>
      <w:hyperlink r:id="rId142">
        <w:r>
          <w:rPr>
            <w:lang w:val="ar_AE" w:bidi="ar_AE"/>
          </w:rPr>
          <w:rPr>
            <w:color w:val="0000EE"/>
            <w:u w:val="single"/>
          </w:rPr>
          <w:t>4–10</w:t>
        </w:r>
      </w:hyperlink>
      <w:r>
        <w:rPr>
          <w:lang w:val="ar_AE" w:bidi="ar_AE"/>
        </w:rPr>
        <w:t xml:space="preserve"> حكمته في جميع مجالات حكمه.</w:t>
      </w:r>
      <w:r>
        <w:rPr>
          <w:lang w:val="ar_AE" w:bidi="ar_AE"/>
        </w:rPr>
      </w:r>
      <w:r>
        <w:rPr>
          <w:lang w:val="ar_AE" w:bidi="ar_AE"/>
        </w:rPr>
      </w:r>
    </w:p>
    <w:p>
      <w:pPr>
        <w:bidi/>
      </w:pPr>
      <w:r>
        <w:rPr>
          <w:lang w:val="ar_AE" w:bidi="ar_AE"/>
        </w:rPr>
      </w:r>
    </w:p>
    <w:p>
      <w:pPr>
        <w:pStyle w:val="Heading2"/>
        <w:bidi/>
      </w:pPr>
      <w:r>
        <w:rPr>
          <w:lang w:val="ar_AE" w:bidi="ar_AE"/>
        </w:rPr>
        <w:t>1 ملوك 3: 28</w:t>
      </w:r>
      <w:r>
        <w:rPr>
          <w:lang w:val="ar_AE" w:bidi="ar_AE"/>
        </w:rPr>
      </w:r>
    </w:p>
    <w:p>
      <w:pPr>
        <w:bidi/>
      </w:pPr>
      <w:r>
        <w:rPr>
          <w:lang w:val="ar_AE" w:bidi="ar_AE"/>
        </w:rPr>
      </w:r>
      <w:r>
        <w:rPr>
          <w:lang w:val="ar_AE" w:bidi="ar_AE"/>
        </w:rPr>
        <w:t>غالبًا ما ادعى الملوك امتلاكهم للحكمة الخاصة والقدرة على اتخاذ قرارات عادلة. وكما وعد الله، فقد كانت حكمة سليمان أعظم من تلك التي كانت للرجال الحكماء الآخرين (</w:t>
      </w:r>
      <w:hyperlink r:id="rId143">
        <w:r>
          <w:rPr>
            <w:lang w:val="ar_AE" w:bidi="ar_AE"/>
          </w:rPr>
          <w:rPr>
            <w:color w:val="0000EE"/>
            <w:u w:val="single"/>
          </w:rPr>
          <w:t>4:29–34</w:t>
        </w:r>
      </w:hyperlink>
      <w:r>
        <w:rPr>
          <w:lang w:val="ar_AE" w:bidi="ar_AE"/>
        </w:rPr>
        <w:t xml:space="preserve">; </w:t>
      </w:r>
      <w:hyperlink r:id="rId144">
        <w:r>
          <w:rPr>
            <w:lang w:val="ar_AE" w:bidi="ar_AE"/>
          </w:rPr>
          <w:rPr>
            <w:color w:val="0000EE"/>
            <w:u w:val="single"/>
          </w:rPr>
          <w:t>10:6–9</w:t>
        </w:r>
      </w:hyperlink>
      <w:r>
        <w:rPr>
          <w:lang w:val="ar_AE" w:bidi="ar_AE"/>
        </w:rPr>
        <w:t xml:space="preserve">, </w:t>
      </w:r>
      <w:hyperlink r:id="rId145">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2</w:t>
      </w:r>
      <w:r>
        <w:rPr>
          <w:lang w:val="ar_AE" w:bidi="ar_AE"/>
        </w:rPr>
      </w:r>
    </w:p>
    <w:p>
      <w:pPr>
        <w:bidi/>
      </w:pPr>
      <w:r>
        <w:rPr>
          <w:lang w:val="ar_AE" w:bidi="ar_AE"/>
        </w:rPr>
      </w:r>
      <w:r>
        <w:rPr>
          <w:lang w:val="ar_AE" w:bidi="ar_AE"/>
        </w:rPr>
        <w:t xml:space="preserve">نظرًا لأن صادوق كان قد تقدم في الأيام، فقد خلفه حفيده عزرياهو كرئيس للكهنة (انظر </w:t>
      </w:r>
      <w:hyperlink r:id="rId146">
        <w:r>
          <w:rPr>
            <w:lang w:val="ar_AE" w:bidi="ar_AE"/>
          </w:rPr>
          <w:rPr>
            <w:color w:val="0000EE"/>
            <w:u w:val="single"/>
          </w:rPr>
          <w:t>1 أخبار 6:8–9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w:t>
      </w:r>
      <w:r>
        <w:rPr>
          <w:lang w:val="ar_AE" w:bidi="ar_AE"/>
        </w:rPr>
      </w:r>
    </w:p>
    <w:p>
      <w:pPr>
        <w:bidi/>
      </w:pPr>
      <w:r>
        <w:rPr>
          <w:lang w:val="ar_AE" w:bidi="ar_AE"/>
        </w:rPr>
      </w:r>
      <w:r>
        <w:rPr>
          <w:lang w:val="ar_AE" w:bidi="ar_AE"/>
        </w:rPr>
        <w:t>كان كتبة المحكمة من المسؤولين في المملكة وكتبة سليمان الخاصين. وقد خدم شيشَا، والد أليحورف وأخيّا، داود في هذا الدور (</w:t>
      </w:r>
      <w:hyperlink r:id="rId105">
        <w:r>
          <w:rPr>
            <w:lang w:val="ar_AE" w:bidi="ar_AE"/>
          </w:rPr>
          <w:rPr>
            <w:color w:val="0000EE"/>
            <w:u w:val="single"/>
          </w:rPr>
          <w:t>2 صموئيل 8:17</w:t>
        </w:r>
      </w:hyperlink>
      <w:r>
        <w:rPr>
          <w:lang w:val="ar_AE" w:bidi="ar_AE"/>
        </w:rPr>
        <w:t xml:space="preserve">; </w:t>
      </w:r>
      <w:hyperlink r:id="rId147">
        <w:r>
          <w:rPr>
            <w:lang w:val="ar_AE" w:bidi="ar_AE"/>
          </w:rPr>
          <w:rPr>
            <w:color w:val="0000EE"/>
            <w:u w:val="single"/>
          </w:rPr>
          <w:t>20:25</w:t>
        </w:r>
      </w:hyperlink>
      <w:r>
        <w:rPr>
          <w:lang w:val="ar_AE" w:bidi="ar_AE"/>
        </w:rPr>
        <w:t xml:space="preserve">; </w:t>
      </w:r>
      <w:hyperlink r:id="rId148">
        <w:r>
          <w:rPr>
            <w:lang w:val="ar_AE" w:bidi="ar_AE"/>
          </w:rPr>
          <w:rPr>
            <w:color w:val="0000EE"/>
            <w:u w:val="single"/>
          </w:rPr>
          <w:t>1 أخبار 18:16</w:t>
        </w:r>
      </w:hyperlink>
      <w:r>
        <w:rPr>
          <w:lang w:val="ar_AE" w:bidi="ar_AE"/>
        </w:rPr>
        <w:t xml:space="preserve">). • شغل المؤرخ الملكي (الكاتب) منصب رئيس المراسيم (البروتوكول) لشؤون القصر والاحتفالات. وكما في مصر القديمة وأرام، كان مثل هؤلاء المسؤولين غالبًا ما يمثلون الملك في المفاوضات الهامة (انظر </w:t>
      </w:r>
      <w:hyperlink r:id="rId149">
        <w:r>
          <w:rPr>
            <w:lang w:val="ar_AE" w:bidi="ar_AE"/>
          </w:rPr>
          <w:rPr>
            <w:color w:val="0000EE"/>
            <w:u w:val="single"/>
          </w:rPr>
          <w:t>2 ملوك 18:18</w:t>
        </w:r>
      </w:hyperlink>
      <w:r>
        <w:rPr>
          <w:lang w:val="ar_AE" w:bidi="ar_AE"/>
        </w:rPr>
        <w:t xml:space="preserve">; </w:t>
      </w:r>
      <w:hyperlink r:id="rId150">
        <w:r>
          <w:rPr>
            <w:lang w:val="ar_AE" w:bidi="ar_AE"/>
          </w:rPr>
          <w:rPr>
            <w:color w:val="0000EE"/>
            <w:u w:val="single"/>
          </w:rPr>
          <w:t>2 أخبار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4</w:t>
      </w:r>
      <w:r>
        <w:rPr>
          <w:lang w:val="ar_AE" w:bidi="ar_AE"/>
        </w:rPr>
      </w:r>
    </w:p>
    <w:p>
      <w:pPr>
        <w:bidi/>
      </w:pPr>
      <w:r>
        <w:rPr>
          <w:lang w:val="ar_AE" w:bidi="ar_AE"/>
        </w:rPr>
      </w:r>
      <w:r>
        <w:rPr>
          <w:lang w:val="ar_AE" w:bidi="ar_AE"/>
        </w:rPr>
        <w:t>بناياهو ... صادوق وأبياثار: كان هؤلاء الرجال الثلاثة يشغلون أيضًا وظائف خاصة في حكم داود. وعلى الرغم من عزله من منصب رئيس الكهنة (</w:t>
      </w:r>
      <w:hyperlink r:id="rId151">
        <w:r>
          <w:rPr>
            <w:lang w:val="ar_AE" w:bidi="ar_AE"/>
          </w:rPr>
          <w:rPr>
            <w:color w:val="0000EE"/>
            <w:u w:val="single"/>
          </w:rPr>
          <w:t>2:26–27</w:t>
        </w:r>
      </w:hyperlink>
      <w:r>
        <w:rPr>
          <w:lang w:val="ar_AE" w:bidi="ar_AE"/>
        </w:rPr>
        <w:t xml:space="preserve">), كان </w:t>
      </w:r>
      <w:r>
        <w:rPr>
          <w:i/>
          <w:lang w:val="ar_AE" w:bidi="ar_AE"/>
        </w:rPr>
        <w:t>أبياثار</w:t>
      </w:r>
      <w:r>
        <w:rPr>
          <w:lang w:val="ar_AE" w:bidi="ar_AE"/>
        </w:rPr>
        <w:t xml:space="preserve"> لا يزال يعمل ككاهن.</w:t>
      </w:r>
      <w:r>
        <w:rPr>
          <w:lang w:val="ar_AE" w:bidi="ar_AE"/>
        </w:rPr>
      </w:r>
      <w:r>
        <w:rPr>
          <w:lang w:val="ar_AE" w:bidi="ar_AE"/>
        </w:rPr>
      </w:r>
    </w:p>
    <w:p>
      <w:pPr>
        <w:bidi/>
      </w:pPr>
      <w:r>
        <w:rPr>
          <w:lang w:val="ar_AE" w:bidi="ar_AE"/>
        </w:rPr>
      </w:r>
    </w:p>
    <w:p>
      <w:pPr>
        <w:pStyle w:val="Heading2"/>
        <w:bidi/>
      </w:pPr>
      <w:r>
        <w:rPr>
          <w:lang w:val="ar_AE" w:bidi="ar_AE"/>
        </w:rPr>
        <w:t>1 ملوك 4: 5</w:t>
      </w:r>
      <w:r>
        <w:rPr>
          <w:lang w:val="ar_AE" w:bidi="ar_AE"/>
        </w:rPr>
      </w:r>
    </w:p>
    <w:p>
      <w:pPr>
        <w:bidi/>
      </w:pPr>
      <w:r>
        <w:rPr>
          <w:lang w:val="ar_AE" w:bidi="ar_AE"/>
        </w:rPr>
      </w:r>
      <w:r>
        <w:rPr>
          <w:lang w:val="ar_AE" w:bidi="ar_AE"/>
        </w:rPr>
        <w:t>خدم أيضًا ابنا ناثان في الدائرة الداخلية لسليمان. أشرف عزرياهو على الوكلاء (اثني عشر حاكمًا إقليميًا)، بينما كان زابود مستشارًا موثوقًا (صاحب الملك)، وهو المنصب الذي شغله حوشاي في عهد داود (</w:t>
      </w:r>
      <w:hyperlink r:id="rId152">
        <w:r>
          <w:rPr>
            <w:lang w:val="ar_AE" w:bidi="ar_AE"/>
          </w:rPr>
          <w:rPr>
            <w:color w:val="0000EE"/>
            <w:u w:val="single"/>
          </w:rPr>
          <w:t>2 صموئيل 15:37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6</w:t>
      </w:r>
      <w:r>
        <w:rPr>
          <w:lang w:val="ar_AE" w:bidi="ar_AE"/>
        </w:rPr>
      </w:r>
    </w:p>
    <w:p>
      <w:pPr>
        <w:bidi/>
      </w:pPr>
      <w:r>
        <w:rPr>
          <w:lang w:val="ar_AE" w:bidi="ar_AE"/>
        </w:rPr>
      </w:r>
      <w:r>
        <w:rPr>
          <w:lang w:val="ar_AE" w:bidi="ar_AE"/>
        </w:rPr>
        <w:t>عمل أخيشار كمسؤول على ممتلكات القصر، وهو منصب أصبح ذا نفوذ تحت حكم يوثام ابن عزّيّا (</w:t>
      </w:r>
      <w:hyperlink r:id="rId153">
        <w:r>
          <w:rPr>
            <w:lang w:val="ar_AE" w:bidi="ar_AE"/>
          </w:rPr>
          <w:rPr>
            <w:color w:val="0000EE"/>
            <w:u w:val="single"/>
          </w:rPr>
          <w:t>2 ملوك 15:5</w:t>
        </w:r>
      </w:hyperlink>
      <w:r>
        <w:rPr>
          <w:lang w:val="ar_AE" w:bidi="ar_AE"/>
        </w:rPr>
        <w:t>). ولاحقًا، تولى هذا المنصب ألياقيم، أحد ممثلي حزقيّا، الذي التقى مع رسل ملك سنحاريب من أشّور خلال المفاوضات المتعلقة بحصار أورشليم (</w:t>
      </w:r>
      <w:hyperlink r:id="rId149">
        <w:r>
          <w:rPr>
            <w:lang w:val="ar_AE" w:bidi="ar_AE"/>
          </w:rPr>
          <w:rPr>
            <w:color w:val="0000EE"/>
            <w:u w:val="single"/>
          </w:rPr>
          <w:t>2 ملوك 18:18</w:t>
        </w:r>
      </w:hyperlink>
      <w:r>
        <w:rPr>
          <w:lang w:val="ar_AE" w:bidi="ar_AE"/>
        </w:rPr>
        <w:t>). • كان أدونيرام رئيسًا لنظام التسخير (نظام العمل القسري). كان صموئيل قد حذر من هذا النظام البغيض (</w:t>
      </w:r>
      <w:hyperlink r:id="rId154">
        <w:r>
          <w:rPr>
            <w:lang w:val="ar_AE" w:bidi="ar_AE"/>
          </w:rPr>
          <w:rPr>
            <w:color w:val="0000EE"/>
            <w:u w:val="single"/>
          </w:rPr>
          <w:t>1 صموئيل 8:12–17</w:t>
        </w:r>
      </w:hyperlink>
      <w:r>
        <w:rPr>
          <w:lang w:val="ar_AE" w:bidi="ar_AE"/>
        </w:rPr>
        <w:t>)، ولقد اشتكى رؤساء إسرائيل لاحقًا منه إلى رحبعام ابن سليمان (</w:t>
      </w:r>
      <w:hyperlink r:id="rId155">
        <w:r>
          <w:rPr>
            <w:lang w:val="ar_AE" w:bidi="ar_AE"/>
          </w:rPr>
          <w:rPr>
            <w:color w:val="0000EE"/>
            <w:u w:val="single"/>
          </w:rPr>
          <w:t>1 ملوك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7–19</w:t>
      </w:r>
      <w:r>
        <w:rPr>
          <w:lang w:val="ar_AE" w:bidi="ar_AE"/>
        </w:rPr>
      </w:r>
    </w:p>
    <w:p>
      <w:pPr>
        <w:bidi/>
      </w:pPr>
      <w:r>
        <w:rPr>
          <w:lang w:val="ar_AE" w:bidi="ar_AE"/>
        </w:rPr>
      </w:r>
      <w:r>
        <w:rPr>
          <w:lang w:val="ar_AE" w:bidi="ar_AE"/>
        </w:rPr>
        <w:t>من المرجح أن الحكام الاثني عشر للمقاطعات (الوكلاء) كانوا يتولون مهام إدارية أقل، مثل تأمين العوائد وتوفير الطعام لبيت الملك. ولم تتطابق هذه المقاطعات الاثنتا عشر لسليمان تمامًا مع الأنصبة القديمة للأسباط.</w:t>
      </w:r>
      <w:r>
        <w:rPr>
          <w:lang w:val="ar_AE" w:bidi="ar_AE"/>
        </w:rPr>
      </w:r>
      <w:r>
        <w:rPr>
          <w:lang w:val="ar_AE" w:bidi="ar_AE"/>
        </w:rPr>
      </w:r>
    </w:p>
    <w:p>
      <w:pPr>
        <w:bidi/>
      </w:pPr>
      <w:r>
        <w:rPr>
          <w:lang w:val="ar_AE" w:bidi="ar_AE"/>
        </w:rPr>
      </w:r>
    </w:p>
    <w:p>
      <w:pPr>
        <w:pStyle w:val="Heading2"/>
        <w:bidi/>
      </w:pPr>
      <w:r>
        <w:rPr>
          <w:lang w:val="ar_AE" w:bidi="ar_AE"/>
        </w:rPr>
        <w:t>1 ملوك 4: 20–21</w:t>
      </w:r>
      <w:r>
        <w:rPr>
          <w:lang w:val="ar_AE" w:bidi="ar_AE"/>
        </w:rPr>
      </w:r>
    </w:p>
    <w:p>
      <w:pPr>
        <w:bidi/>
      </w:pPr>
      <w:r>
        <w:rPr>
          <w:lang w:val="ar_AE" w:bidi="ar_AE"/>
        </w:rPr>
      </w:r>
      <w:r>
        <w:rPr>
          <w:lang w:val="ar_AE" w:bidi="ar_AE"/>
        </w:rPr>
        <w:t>يجد وعد الله لإبراهيم (</w:t>
      </w:r>
      <w:hyperlink r:id="rId156">
        <w:r>
          <w:rPr>
            <w:lang w:val="ar_AE" w:bidi="ar_AE"/>
          </w:rPr>
          <w:rPr>
            <w:color w:val="0000EE"/>
            <w:u w:val="single"/>
          </w:rPr>
          <w:t>تكوين 15:18–21</w:t>
        </w:r>
      </w:hyperlink>
      <w:r>
        <w:rPr>
          <w:lang w:val="ar_AE" w:bidi="ar_AE"/>
        </w:rPr>
        <w:t xml:space="preserve">؛ </w:t>
      </w:r>
      <w:hyperlink r:id="rId157">
        <w:r>
          <w:rPr>
            <w:lang w:val="ar_AE" w:bidi="ar_AE"/>
          </w:rPr>
          <w:rPr>
            <w:color w:val="0000EE"/>
            <w:u w:val="single"/>
          </w:rPr>
          <w:t>17:8</w:t>
        </w:r>
      </w:hyperlink>
      <w:r>
        <w:rPr>
          <w:lang w:val="ar_AE" w:bidi="ar_AE"/>
        </w:rPr>
        <w:t xml:space="preserve">؛ </w:t>
      </w:r>
      <w:hyperlink r:id="rId158">
        <w:r>
          <w:rPr>
            <w:lang w:val="ar_AE" w:bidi="ar_AE"/>
          </w:rPr>
          <w:rPr>
            <w:color w:val="0000EE"/>
            <w:u w:val="single"/>
          </w:rPr>
          <w:t>22:17</w:t>
        </w:r>
      </w:hyperlink>
      <w:r>
        <w:rPr>
          <w:lang w:val="ar_AE" w:bidi="ar_AE"/>
        </w:rPr>
        <w:t>) تحقيقه التاريخي من خلال مباركته لسليمان. والأراضي المحيطة التي أخضعها داود و</w:t>
      </w:r>
      <w:r>
        <w:rPr>
          <w:i/>
          <w:lang w:val="ar_AE" w:bidi="ar_AE"/>
        </w:rPr>
        <w:t>سليمان</w:t>
      </w:r>
      <w:r>
        <w:rPr>
          <w:lang w:val="ar_AE" w:bidi="ar_AE"/>
        </w:rPr>
        <w:t xml:space="preserve"> (</w:t>
      </w:r>
      <w:hyperlink r:id="rId159">
        <w:r>
          <w:rPr>
            <w:lang w:val="ar_AE" w:bidi="ar_AE"/>
          </w:rPr>
          <w:rPr>
            <w:color w:val="0000EE"/>
            <w:u w:val="single"/>
          </w:rPr>
          <w:t>2 أخبار 8:3</w:t>
        </w:r>
      </w:hyperlink>
      <w:r>
        <w:rPr>
          <w:lang w:val="ar_AE" w:bidi="ar_AE"/>
        </w:rPr>
        <w:t>) بقيت خاضعة لسليمان. فقد كانوا يقدِّمون الهدايا … واستمروا يخدمونه كل أيَّام حكمه الطويل.</w:t>
      </w:r>
      <w:r>
        <w:rPr>
          <w:lang w:val="ar_AE" w:bidi="ar_AE"/>
        </w:rPr>
      </w:r>
      <w:r>
        <w:rPr>
          <w:lang w:val="ar_AE" w:bidi="ar_AE"/>
        </w:rPr>
      </w:r>
    </w:p>
    <w:p>
      <w:pPr>
        <w:bidi/>
      </w:pPr>
      <w:r>
        <w:rPr>
          <w:lang w:val="ar_AE" w:bidi="ar_AE"/>
        </w:rPr>
      </w:r>
    </w:p>
    <w:p>
      <w:pPr>
        <w:pStyle w:val="Heading2"/>
        <w:bidi/>
      </w:pPr>
      <w:r>
        <w:rPr>
          <w:lang w:val="ar_AE" w:bidi="ar_AE"/>
        </w:rPr>
        <w:t>1 ملوك 4: 22–23</w:t>
      </w:r>
      <w:r>
        <w:rPr>
          <w:lang w:val="ar_AE" w:bidi="ar_AE"/>
        </w:rPr>
      </w:r>
    </w:p>
    <w:p>
      <w:pPr>
        <w:bidi/>
      </w:pPr>
      <w:r>
        <w:rPr>
          <w:lang w:val="ar_AE" w:bidi="ar_AE"/>
        </w:rPr>
      </w:r>
      <w:r>
        <w:rPr>
          <w:lang w:val="ar_AE" w:bidi="ar_AE"/>
        </w:rPr>
        <w:t>كان مجلس سليمان ضخم ومُبهر، كما يتضح من متطلبات الطعام اليومية.</w:t>
      </w:r>
      <w:r>
        <w:rPr>
          <w:lang w:val="ar_AE" w:bidi="ar_AE"/>
        </w:rPr>
      </w:r>
      <w:r>
        <w:rPr>
          <w:lang w:val="ar_AE" w:bidi="ar_AE"/>
        </w:rPr>
      </w:r>
    </w:p>
    <w:p>
      <w:pPr>
        <w:bidi/>
      </w:pPr>
      <w:r>
        <w:rPr>
          <w:lang w:val="ar_AE" w:bidi="ar_AE"/>
        </w:rPr>
      </w:r>
    </w:p>
    <w:p>
      <w:pPr>
        <w:pStyle w:val="Heading2"/>
        <w:bidi/>
      </w:pPr>
      <w:r>
        <w:rPr>
          <w:lang w:val="ar_AE" w:bidi="ar_AE"/>
        </w:rPr>
        <w:t>1 ملوك 4: 24–25</w:t>
      </w:r>
      <w:r>
        <w:rPr>
          <w:lang w:val="ar_AE" w:bidi="ar_AE"/>
        </w:rPr>
      </w:r>
    </w:p>
    <w:p>
      <w:pPr>
        <w:bidi/>
      </w:pPr>
      <w:r>
        <w:rPr>
          <w:lang w:val="ar_AE" w:bidi="ar_AE"/>
        </w:rPr>
      </w:r>
      <w:r>
        <w:rPr>
          <w:lang w:val="ar_AE" w:bidi="ar_AE"/>
        </w:rPr>
        <w:t>كانت لكل عائلة بيتها وبستانها الخاص: وقد عاش رعايا سليمان في ظروف مثالية عكست العصر المسياني القادم (</w:t>
      </w:r>
      <w:hyperlink r:id="rId160">
        <w:r>
          <w:rPr>
            <w:lang w:val="ar_AE" w:bidi="ar_AE"/>
          </w:rPr>
          <w:rPr>
            <w:color w:val="0000EE"/>
            <w:u w:val="single"/>
          </w:rPr>
          <w:t>ميخا 4:4</w:t>
        </w:r>
      </w:hyperlink>
      <w:r>
        <w:rPr>
          <w:lang w:val="ar_AE" w:bidi="ar_AE"/>
        </w:rPr>
        <w:t>)، حيث تمتعوا بازدهار واسع وأمان.</w:t>
      </w:r>
      <w:r>
        <w:rPr>
          <w:lang w:val="ar_AE" w:bidi="ar_AE"/>
        </w:rPr>
      </w:r>
      <w:r>
        <w:rPr>
          <w:lang w:val="ar_AE" w:bidi="ar_AE"/>
        </w:rPr>
      </w:r>
    </w:p>
    <w:p>
      <w:pPr>
        <w:bidi/>
      </w:pPr>
      <w:r>
        <w:rPr>
          <w:lang w:val="ar_AE" w:bidi="ar_AE"/>
        </w:rPr>
      </w:r>
    </w:p>
    <w:p>
      <w:pPr>
        <w:pStyle w:val="Heading2"/>
        <w:bidi/>
      </w:pPr>
      <w:r>
        <w:rPr>
          <w:lang w:val="ar_AE" w:bidi="ar_AE"/>
        </w:rPr>
        <w:t>1 ملوك 4: 26</w:t>
      </w:r>
      <w:r>
        <w:rPr>
          <w:lang w:val="ar_AE" w:bidi="ar_AE"/>
        </w:rPr>
      </w:r>
    </w:p>
    <w:p>
      <w:pPr>
        <w:bidi/>
      </w:pPr>
      <w:r>
        <w:rPr>
          <w:lang w:val="ar_AE" w:bidi="ar_AE"/>
        </w:rPr>
      </w:r>
      <w:r>
        <w:rPr>
          <w:lang w:val="ar_AE" w:bidi="ar_AE"/>
        </w:rPr>
        <w:t xml:space="preserve">٤,٠٠٠ مزود: الرقم </w:t>
      </w:r>
      <w:r>
        <w:rPr>
          <w:i/>
          <w:lang w:val="ar_AE" w:bidi="ar_AE"/>
        </w:rPr>
        <w:t>٤,٠٠٠</w:t>
      </w:r>
      <w:r>
        <w:rPr>
          <w:lang w:val="ar_AE" w:bidi="ar_AE"/>
        </w:rPr>
        <w:t xml:space="preserve"> يتوافق مع النص الموازي في </w:t>
      </w:r>
      <w:hyperlink r:id="rId161">
        <w:r>
          <w:rPr>
            <w:lang w:val="ar_AE" w:bidi="ar_AE"/>
          </w:rPr>
          <w:rPr>
            <w:color w:val="0000EE"/>
            <w:u w:val="single"/>
          </w:rPr>
          <w:t>2 أخبار 9: 25</w:t>
        </w:r>
      </w:hyperlink>
      <w:r>
        <w:rPr>
          <w:lang w:val="ar_AE" w:bidi="ar_AE"/>
        </w:rPr>
        <w:t>، وهو عدد مناسب لمركبات سليمان البالغ عددها ١,٤٠٠ (</w:t>
      </w:r>
      <w:hyperlink r:id="rId162">
        <w:r>
          <w:rPr>
            <w:lang w:val="ar_AE" w:bidi="ar_AE"/>
          </w:rPr>
          <w:rPr>
            <w:color w:val="0000EE"/>
            <w:u w:val="single"/>
          </w:rPr>
          <w:t>1 ملوك 10: 26</w:t>
        </w:r>
      </w:hyperlink>
      <w:r>
        <w:rPr>
          <w:lang w:val="ar_AE" w:bidi="ar_AE"/>
        </w:rPr>
        <w:t xml:space="preserve">; </w:t>
      </w:r>
      <w:hyperlink r:id="rId163">
        <w:r>
          <w:rPr>
            <w:lang w:val="ar_AE" w:bidi="ar_AE"/>
          </w:rPr>
          <w:rPr>
            <w:color w:val="0000EE"/>
            <w:u w:val="single"/>
          </w:rPr>
          <w:t>2 أخبار 1: 14</w:t>
        </w:r>
      </w:hyperlink>
      <w:r>
        <w:rPr>
          <w:lang w:val="ar_AE" w:bidi="ar_AE"/>
        </w:rPr>
        <w:t>). • ١٢,٠٠٠ حصان: يمكن ترجمة الكلمة العبرية إلى "فارس" (</w:t>
      </w:r>
      <w:hyperlink r:id="rId164">
        <w:r>
          <w:rPr>
            <w:lang w:val="ar_AE" w:bidi="ar_AE"/>
          </w:rPr>
          <w:rPr>
            <w:color w:val="0000EE"/>
            <w:u w:val="single"/>
          </w:rPr>
          <w:t>خروج 15: 19–21</w:t>
        </w:r>
      </w:hyperlink>
      <w:r>
        <w:rPr>
          <w:lang w:val="ar_AE" w:bidi="ar_AE"/>
        </w:rPr>
        <w:t>) أو "خيل" (</w:t>
      </w:r>
      <w:hyperlink r:id="rId165">
        <w:r>
          <w:rPr>
            <w:lang w:val="ar_AE" w:bidi="ar_AE"/>
          </w:rPr>
          <w:rPr>
            <w:color w:val="0000EE"/>
            <w:u w:val="single"/>
          </w:rPr>
          <w:t>يوئيل 2: 4</w:t>
        </w:r>
      </w:hyperlink>
      <w:r>
        <w:rPr>
          <w:lang w:val="ar_AE" w:bidi="ar_AE"/>
        </w:rPr>
        <w:t>). لكي يستعد للمعارك، قام سليمان ببناء مدن لاستيعاب قواته (</w:t>
      </w:r>
      <w:hyperlink r:id="rId166">
        <w:r>
          <w:rPr>
            <w:lang w:val="ar_AE" w:bidi="ar_AE"/>
          </w:rPr>
          <w:rPr>
            <w:color w:val="0000EE"/>
            <w:u w:val="single"/>
          </w:rPr>
          <w:t>1 ملوك 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29–30</w:t>
      </w:r>
      <w:r>
        <w:rPr>
          <w:lang w:val="ar_AE" w:bidi="ar_AE"/>
        </w:rPr>
      </w:r>
    </w:p>
    <w:p>
      <w:pPr>
        <w:bidi/>
      </w:pPr>
      <w:r>
        <w:rPr>
          <w:lang w:val="ar_AE" w:bidi="ar_AE"/>
        </w:rPr>
      </w:r>
      <w:r>
        <w:rPr>
          <w:lang w:val="ar_AE" w:bidi="ar_AE"/>
        </w:rPr>
        <w:t>حِكْمَةَ جَمِيعِ بَنِي الْمَشْرِقِ: كانت بابل مشهورة بحكمائها. ومع ذلك، فإن حكمة سليمان التي منحها الله له (</w:t>
      </w:r>
      <w:hyperlink r:id="rId167">
        <w:r>
          <w:rPr>
            <w:lang w:val="ar_AE" w:bidi="ar_AE"/>
          </w:rPr>
          <w:rPr>
            <w:color w:val="0000EE"/>
            <w:u w:val="single"/>
          </w:rPr>
          <w:t>3:9</w:t>
        </w:r>
      </w:hyperlink>
      <w:r>
        <w:rPr>
          <w:lang w:val="ar_AE" w:bidi="ar_AE"/>
        </w:rPr>
        <w:t xml:space="preserve">, </w:t>
      </w:r>
      <w:hyperlink r:id="rId168">
        <w:r>
          <w:rPr>
            <w:lang w:val="ar_AE" w:bidi="ar_AE"/>
          </w:rPr>
          <w:rPr>
            <w:color w:val="0000EE"/>
            <w:u w:val="single"/>
          </w:rPr>
          <w:t>12</w:t>
        </w:r>
      </w:hyperlink>
      <w:r>
        <w:rPr>
          <w:lang w:val="ar_AE" w:bidi="ar_AE"/>
        </w:rPr>
        <w:t xml:space="preserve">, </w:t>
      </w:r>
      <w:hyperlink r:id="rId169">
        <w:r>
          <w:rPr>
            <w:lang w:val="ar_AE" w:bidi="ar_AE"/>
          </w:rPr>
          <w:rPr>
            <w:color w:val="0000EE"/>
            <w:u w:val="single"/>
          </w:rPr>
          <w:t>28</w:t>
        </w:r>
      </w:hyperlink>
      <w:r>
        <w:rPr>
          <w:lang w:val="ar_AE" w:bidi="ar_AE"/>
        </w:rPr>
        <w:t xml:space="preserve">; </w:t>
      </w:r>
      <w:hyperlink r:id="rId170">
        <w:r>
          <w:rPr>
            <w:lang w:val="ar_AE" w:bidi="ar_AE"/>
          </w:rPr>
          <w:rPr>
            <w:color w:val="0000EE"/>
            <w:u w:val="single"/>
          </w:rPr>
          <w:t>الأمثال 1:7</w:t>
        </w:r>
      </w:hyperlink>
      <w:r>
        <w:rPr>
          <w:lang w:val="ar_AE" w:bidi="ar_AE"/>
        </w:rPr>
        <w:t xml:space="preserve">; </w:t>
      </w:r>
      <w:hyperlink r:id="rId171">
        <w:r>
          <w:rPr>
            <w:lang w:val="ar_AE" w:bidi="ar_AE"/>
          </w:rPr>
          <w:rPr>
            <w:color w:val="0000EE"/>
            <w:u w:val="single"/>
          </w:rPr>
          <w:t>الجامعة 12:13</w:t>
        </w:r>
      </w:hyperlink>
      <w:r>
        <w:rPr>
          <w:lang w:val="ar_AE" w:bidi="ar_AE"/>
        </w:rPr>
        <w:t>) فاقت حكمة جميعهم (</w:t>
      </w:r>
      <w:hyperlink r:id="rId172">
        <w:r>
          <w:rPr>
            <w:lang w:val="ar_AE" w:bidi="ar_AE"/>
          </w:rPr>
          <w:rPr>
            <w:color w:val="0000EE"/>
            <w:u w:val="single"/>
          </w:rPr>
          <w:t>1 ملوك 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31</w:t>
      </w:r>
      <w:r>
        <w:rPr>
          <w:lang w:val="ar_AE" w:bidi="ar_AE"/>
        </w:rPr>
      </w:r>
    </w:p>
    <w:p>
      <w:pPr>
        <w:bidi/>
      </w:pPr>
      <w:r>
        <w:rPr>
          <w:lang w:val="ar_AE" w:bidi="ar_AE"/>
        </w:rPr>
      </w:r>
      <w:r>
        <w:rPr>
          <w:lang w:val="ar_AE" w:bidi="ar_AE"/>
        </w:rPr>
        <w:t xml:space="preserve">كان إيثان وهيمان من بين الموسيقيين الذين عيّنهم داود (انظر </w:t>
      </w:r>
      <w:hyperlink r:id="rId173">
        <w:r>
          <w:rPr>
            <w:lang w:val="ar_AE" w:bidi="ar_AE"/>
          </w:rPr>
          <w:rPr>
            <w:color w:val="0000EE"/>
            <w:u w:val="single"/>
          </w:rPr>
          <w:t>1 أخبار 6:33–47</w:t>
        </w:r>
      </w:hyperlink>
      <w:r>
        <w:rPr>
          <w:lang w:val="ar_AE" w:bidi="ar_AE"/>
        </w:rPr>
        <w:t xml:space="preserve">؛ </w:t>
      </w:r>
      <w:hyperlink r:id="rId174">
        <w:r>
          <w:rPr>
            <w:lang w:val="ar_AE" w:bidi="ar_AE"/>
          </w:rPr>
          <w:rPr>
            <w:color w:val="0000EE"/>
            <w:u w:val="single"/>
          </w:rPr>
          <w:t>15:16–19</w:t>
        </w:r>
      </w:hyperlink>
      <w:r>
        <w:rPr>
          <w:lang w:val="ar_AE" w:bidi="ar_AE"/>
        </w:rPr>
        <w:t xml:space="preserve">؛ </w:t>
      </w:r>
      <w:hyperlink r:id="rId175">
        <w:r>
          <w:rPr>
            <w:lang w:val="ar_AE" w:bidi="ar_AE"/>
          </w:rPr>
          <w:rPr>
            <w:color w:val="0000EE"/>
            <w:u w:val="single"/>
          </w:rPr>
          <w:t>مز 88</w:t>
        </w:r>
      </w:hyperlink>
      <w:r>
        <w:rPr>
          <w:lang w:val="ar_AE" w:bidi="ar_AE"/>
        </w:rPr>
        <w:t xml:space="preserve">، </w:t>
      </w:r>
      <w:hyperlink r:id="rId176">
        <w:r>
          <w:rPr>
            <w:lang w:val="ar_AE" w:bidi="ar_AE"/>
          </w:rPr>
          <w:rPr>
            <w:color w:val="0000EE"/>
            <w:u w:val="single"/>
          </w:rPr>
          <w:t>89</w:t>
        </w:r>
      </w:hyperlink>
      <w:r>
        <w:rPr>
          <w:lang w:val="ar_AE" w:bidi="ar_AE"/>
        </w:rPr>
        <w:t xml:space="preserve">). • كان بني ماحول مغنيي الهيكل، لذا فقد يكون هيمان وكلكول ودردع قد شاركوا في خدمات العبادة (انظر </w:t>
      </w:r>
      <w:hyperlink r:id="rId177">
        <w:r>
          <w:rPr>
            <w:lang w:val="ar_AE" w:bidi="ar_AE"/>
          </w:rPr>
          <w:rPr>
            <w:color w:val="0000EE"/>
            <w:u w:val="single"/>
          </w:rPr>
          <w:t>1 أخبار 15:17</w:t>
        </w:r>
      </w:hyperlink>
      <w:r>
        <w:rPr>
          <w:lang w:val="ar_AE" w:bidi="ar_AE"/>
        </w:rPr>
        <w:t xml:space="preserve">، </w:t>
      </w:r>
      <w:hyperlink r:id="rId178">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4: 32–34</w:t>
      </w:r>
      <w:r>
        <w:rPr>
          <w:lang w:val="ar_AE" w:bidi="ar_AE"/>
        </w:rPr>
      </w:r>
    </w:p>
    <w:p>
      <w:pPr>
        <w:bidi/>
      </w:pPr>
      <w:r>
        <w:rPr>
          <w:lang w:val="ar_AE" w:bidi="ar_AE"/>
        </w:rPr>
      </w:r>
      <w:r>
        <w:rPr>
          <w:lang w:val="ar_AE" w:bidi="ar_AE"/>
        </w:rPr>
        <w:t xml:space="preserve">الأمثال ... النشائد: لقد كتب سليمان الكثير من سفر الأمثال وكتب </w:t>
      </w:r>
      <w:hyperlink r:id="rId179">
        <w:r>
          <w:rPr>
            <w:lang w:val="ar_AE" w:bidi="ar_AE"/>
          </w:rPr>
          <w:rPr>
            <w:color w:val="0000EE"/>
            <w:u w:val="single"/>
          </w:rPr>
          <w:t>مزمور 72</w:t>
        </w:r>
      </w:hyperlink>
      <w:r>
        <w:rPr>
          <w:lang w:val="ar_AE" w:bidi="ar_AE"/>
        </w:rPr>
        <w:t xml:space="preserve"> و</w:t>
      </w:r>
      <w:hyperlink r:id="rId180">
        <w:r>
          <w:rPr>
            <w:lang w:val="ar_AE" w:bidi="ar_AE"/>
          </w:rPr>
          <w:rPr>
            <w:color w:val="0000EE"/>
            <w:u w:val="single"/>
          </w:rPr>
          <w:t>127</w:t>
        </w:r>
      </w:hyperlink>
      <w:r>
        <w:rPr>
          <w:lang w:val="ar_AE" w:bidi="ar_AE"/>
        </w:rPr>
        <w:t xml:space="preserve">. وقد عكست معرفته بالنباتات والحيوانات ملاحظته الدقيقة للطبيعة (انظر </w:t>
      </w:r>
      <w:hyperlink r:id="rId181">
        <w:r>
          <w:rPr>
            <w:lang w:val="ar_AE" w:bidi="ar_AE"/>
          </w:rPr>
          <w:rPr>
            <w:color w:val="0000EE"/>
            <w:u w:val="single"/>
          </w:rPr>
          <w:t>أمثال 6:6–8</w:t>
        </w:r>
      </w:hyperlink>
      <w:r>
        <w:rPr>
          <w:lang w:val="ar_AE" w:bidi="ar_AE"/>
        </w:rPr>
        <w:t xml:space="preserve">). وتتجلى حكمة سليمان وبراعته الأدبية (انظر </w:t>
      </w:r>
      <w:hyperlink r:id="rId182">
        <w:r>
          <w:rPr>
            <w:lang w:val="ar_AE" w:bidi="ar_AE"/>
          </w:rPr>
          <w:rPr>
            <w:color w:val="0000EE"/>
            <w:u w:val="single"/>
          </w:rPr>
          <w:t>متى 12:42</w:t>
        </w:r>
      </w:hyperlink>
      <w:r>
        <w:rPr>
          <w:lang w:val="ar_AE" w:bidi="ar_AE"/>
        </w:rPr>
        <w:t>) في نشيد الأنشاد وسفر الجامعة. ولا عجب أن الكثيرين، بما في ذلك الملوك (</w:t>
      </w:r>
      <w:hyperlink r:id="rId183">
        <w:r>
          <w:rPr>
            <w:lang w:val="ar_AE" w:bidi="ar_AE"/>
          </w:rPr>
          <w:rPr>
            <w:color w:val="0000EE"/>
            <w:u w:val="single"/>
          </w:rPr>
          <w:t>1 ملوك 10:1–9</w:t>
        </w:r>
      </w:hyperlink>
      <w:r>
        <w:rPr>
          <w:lang w:val="ar_AE" w:bidi="ar_AE"/>
        </w:rPr>
        <w:t>)، سعوا للحصول على حكمة سليمان.</w:t>
      </w:r>
      <w:r>
        <w:rPr>
          <w:lang w:val="ar_AE" w:bidi="ar_AE"/>
        </w:rPr>
      </w:r>
      <w:r>
        <w:rPr>
          <w:lang w:val="ar_AE" w:bidi="ar_AE"/>
        </w:rPr>
      </w:r>
    </w:p>
    <w:p>
      <w:pPr>
        <w:bidi/>
      </w:pPr>
      <w:r>
        <w:rPr>
          <w:lang w:val="ar_AE" w:bidi="ar_AE"/>
        </w:rPr>
      </w:r>
    </w:p>
    <w:p>
      <w:pPr>
        <w:pStyle w:val="Heading2"/>
        <w:bidi/>
      </w:pPr>
      <w:r>
        <w:rPr>
          <w:lang w:val="ar_AE" w:bidi="ar_AE"/>
        </w:rPr>
        <w:t>1 ملوك 5: 1–18</w:t>
      </w:r>
      <w:r>
        <w:rPr>
          <w:lang w:val="ar_AE" w:bidi="ar_AE"/>
        </w:rPr>
      </w:r>
    </w:p>
    <w:p>
      <w:pPr>
        <w:bidi/>
      </w:pPr>
      <w:r>
        <w:rPr>
          <w:lang w:val="ar_AE" w:bidi="ar_AE"/>
        </w:rPr>
      </w:r>
      <w:r>
        <w:rPr>
          <w:lang w:val="ar_AE" w:bidi="ar_AE"/>
        </w:rPr>
        <w:t>كان حيرام ملك صور صديقًا وفيًا لداود (</w:t>
      </w:r>
      <w:hyperlink r:id="rId184">
        <w:r>
          <w:rPr>
            <w:lang w:val="ar_AE" w:bidi="ar_AE"/>
          </w:rPr>
          <w:rPr>
            <w:color w:val="0000EE"/>
            <w:u w:val="single"/>
          </w:rPr>
          <w:t>2 صموئيل 5:11–12</w:t>
        </w:r>
      </w:hyperlink>
      <w:r>
        <w:rPr>
          <w:lang w:val="ar_AE" w:bidi="ar_AE"/>
        </w:rPr>
        <w:t>). قد يشير هذا إلى أن الاثنين كانا يشتركان في علاقة عهدية (معاهدة). وقد كان حيرام حليفًا ذا قيمة وشريكًا تجاريًا مهمًا (</w:t>
      </w:r>
      <w:hyperlink r:id="rId185">
        <w:r>
          <w:rPr>
            <w:lang w:val="ar_AE" w:bidi="ar_AE"/>
          </w:rPr>
          <w:rPr>
            <w:color w:val="0000EE"/>
            <w:u w:val="single"/>
          </w:rPr>
          <w:t>1 ملوك 5:7–11</w:t>
        </w:r>
      </w:hyperlink>
      <w:r>
        <w:rPr>
          <w:lang w:val="ar_AE" w:bidi="ar_AE"/>
        </w:rPr>
        <w:t xml:space="preserve">, </w:t>
      </w:r>
      <w:hyperlink r:id="rId186">
        <w:r>
          <w:rPr>
            <w:lang w:val="ar_AE" w:bidi="ar_AE"/>
          </w:rPr>
          <w:rPr>
            <w:color w:val="0000EE"/>
            <w:u w:val="single"/>
          </w:rPr>
          <w:t>18</w:t>
        </w:r>
      </w:hyperlink>
      <w:r>
        <w:rPr>
          <w:lang w:val="ar_AE" w:bidi="ar_AE"/>
        </w:rPr>
        <w:t xml:space="preserve">; </w:t>
      </w:r>
      <w:hyperlink r:id="rId187">
        <w:r>
          <w:rPr>
            <w:lang w:val="ar_AE" w:bidi="ar_AE"/>
          </w:rPr>
          <w:rPr>
            <w:color w:val="0000EE"/>
            <w:u w:val="single"/>
          </w:rPr>
          <w:t>9:11</w:t>
        </w:r>
      </w:hyperlink>
      <w:r>
        <w:rPr>
          <w:lang w:val="ar_AE" w:bidi="ar_AE"/>
        </w:rPr>
        <w:t xml:space="preserve">, </w:t>
      </w:r>
      <w:hyperlink r:id="rId188">
        <w:r>
          <w:rPr>
            <w:lang w:val="ar_AE" w:bidi="ar_AE"/>
          </w:rPr>
          <w:rPr>
            <w:color w:val="0000EE"/>
            <w:u w:val="single"/>
          </w:rPr>
          <w:t>26–28</w:t>
        </w:r>
      </w:hyperlink>
      <w:r>
        <w:rPr>
          <w:lang w:val="ar_AE" w:bidi="ar_AE"/>
        </w:rPr>
        <w:t xml:space="preserve">; </w:t>
      </w:r>
      <w:hyperlink r:id="rId189">
        <w:r>
          <w:rPr>
            <w:lang w:val="ar_AE" w:bidi="ar_AE"/>
          </w:rPr>
          <w:rPr>
            <w:color w:val="0000EE"/>
            <w:u w:val="single"/>
          </w:rPr>
          <w:t>10:22</w:t>
        </w:r>
      </w:hyperlink>
      <w:r>
        <w:rPr>
          <w:lang w:val="ar_AE" w:bidi="ar_AE"/>
        </w:rPr>
        <w:t>). واسمه هو شكل مختصر من اسم آحيرام، وهو اسم يظهر في نقوش فينيقية أخرى.</w:t>
      </w:r>
      <w:r>
        <w:rPr>
          <w:lang w:val="ar_AE" w:bidi="ar_AE"/>
        </w:rPr>
      </w:r>
      <w:r>
        <w:rPr>
          <w:lang w:val="ar_AE" w:bidi="ar_AE"/>
        </w:rPr>
      </w:r>
    </w:p>
    <w:p>
      <w:pPr>
        <w:bidi/>
      </w:pPr>
      <w:r>
        <w:rPr>
          <w:lang w:val="ar_AE" w:bidi="ar_AE"/>
        </w:rPr>
      </w:r>
    </w:p>
    <w:p>
      <w:pPr>
        <w:pStyle w:val="Heading2"/>
        <w:bidi/>
      </w:pPr>
      <w:r>
        <w:rPr>
          <w:lang w:val="ar_AE" w:bidi="ar_AE"/>
        </w:rPr>
        <w:t>1 ملوك 5: 2–6</w:t>
      </w:r>
      <w:r>
        <w:rPr>
          <w:lang w:val="ar_AE" w:bidi="ar_AE"/>
        </w:rPr>
      </w:r>
    </w:p>
    <w:p>
      <w:pPr>
        <w:bidi/>
      </w:pPr>
      <w:r>
        <w:rPr>
          <w:lang w:val="ar_AE" w:bidi="ar_AE"/>
        </w:rPr>
      </w:r>
      <w:r>
        <w:rPr>
          <w:lang w:val="ar_AE" w:bidi="ar_AE"/>
        </w:rPr>
        <w:t>أجاب سليمان حيرام بإرساله رسالة عبر رسله، معلنًا نيته في بناء هيكل لاسم الرب، متبعًا رغبة داود أبيه وتجهيزاته لهذا البناء (</w:t>
      </w:r>
      <w:hyperlink r:id="rId190">
        <w:r>
          <w:rPr>
            <w:lang w:val="ar_AE" w:bidi="ar_AE"/>
          </w:rPr>
          <w:rPr>
            <w:color w:val="0000EE"/>
            <w:u w:val="single"/>
          </w:rPr>
          <w:t>2 صموئيل 7:1–3</w:t>
        </w:r>
      </w:hyperlink>
      <w:r>
        <w:rPr>
          <w:lang w:val="ar_AE" w:bidi="ar_AE"/>
        </w:rPr>
        <w:t xml:space="preserve">; </w:t>
      </w:r>
      <w:hyperlink r:id="rId191">
        <w:r>
          <w:rPr>
            <w:lang w:val="ar_AE" w:bidi="ar_AE"/>
          </w:rPr>
          <w:rPr>
            <w:color w:val="0000EE"/>
            <w:u w:val="single"/>
          </w:rPr>
          <w:t>1 أخبار 17:1–15</w:t>
        </w:r>
      </w:hyperlink>
      <w:r>
        <w:rPr>
          <w:lang w:val="ar_AE" w:bidi="ar_AE"/>
        </w:rPr>
        <w:t xml:space="preserve">; </w:t>
      </w:r>
      <w:hyperlink r:id="rId192">
        <w:r>
          <w:rPr>
            <w:lang w:val="ar_AE" w:bidi="ar_AE"/>
          </w:rPr>
          <w:rPr>
            <w:color w:val="0000EE"/>
            <w:u w:val="single"/>
          </w:rPr>
          <w:t>22:14–19</w:t>
        </w:r>
      </w:hyperlink>
      <w:r>
        <w:rPr>
          <w:lang w:val="ar_AE" w:bidi="ar_AE"/>
        </w:rPr>
        <w:t xml:space="preserve">; </w:t>
      </w:r>
      <w:hyperlink r:id="rId193">
        <w:r>
          <w:rPr>
            <w:lang w:val="ar_AE" w:bidi="ar_AE"/>
          </w:rPr>
          <w:rPr>
            <w:color w:val="0000EE"/>
            <w:u w:val="single"/>
          </w:rPr>
          <w:t>28:9–12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3</w:t>
      </w:r>
      <w:r>
        <w:rPr>
          <w:lang w:val="ar_AE" w:bidi="ar_AE"/>
        </w:rPr>
      </w:r>
    </w:p>
    <w:p>
      <w:pPr>
        <w:bidi/>
      </w:pPr>
      <w:r>
        <w:rPr>
          <w:lang w:val="ar_AE" w:bidi="ar_AE"/>
        </w:rPr>
      </w:r>
      <w:r>
        <w:rPr>
          <w:lang w:val="ar_AE" w:bidi="ar_AE"/>
        </w:rPr>
        <w:t xml:space="preserve">أعطاه نصرة على جميع أعدائه (حرفيًا </w:t>
      </w:r>
      <w:r>
        <w:rPr>
          <w:i/>
          <w:lang w:val="ar_AE" w:bidi="ar_AE"/>
        </w:rPr>
        <w:t>جَعَلَهُمُ الرَّبُّ تَحْتَ بَطْنِ قَدَمَيْهِ</w:t>
      </w:r>
      <w:r>
        <w:rPr>
          <w:lang w:val="ar_AE" w:bidi="ar_AE"/>
        </w:rPr>
        <w:t>): غالبًا ما تُظهر النقوش واللوحات القديمة في الشرق الأدنى الملوك المنتصرين وأقدامهم على أعناق الأعداء المهزومين أو مع الأعداء المذلولين عند أقدامهم.</w:t>
      </w:r>
      <w:r>
        <w:rPr>
          <w:lang w:val="ar_AE" w:bidi="ar_AE"/>
        </w:rPr>
      </w:r>
      <w:r>
        <w:rPr>
          <w:lang w:val="ar_AE" w:bidi="ar_AE"/>
        </w:rPr>
      </w:r>
    </w:p>
    <w:p>
      <w:pPr>
        <w:bidi/>
      </w:pPr>
      <w:r>
        <w:rPr>
          <w:lang w:val="ar_AE" w:bidi="ar_AE"/>
        </w:rPr>
      </w:r>
    </w:p>
    <w:p>
      <w:pPr>
        <w:pStyle w:val="Heading2"/>
        <w:bidi/>
      </w:pPr>
      <w:r>
        <w:rPr>
          <w:lang w:val="ar_AE" w:bidi="ar_AE"/>
        </w:rPr>
        <w:t>1 ملوك 5: 4–5</w:t>
      </w:r>
      <w:r>
        <w:rPr>
          <w:lang w:val="ar_AE" w:bidi="ar_AE"/>
        </w:rPr>
      </w:r>
    </w:p>
    <w:p>
      <w:pPr>
        <w:bidi/>
      </w:pPr>
      <w:r>
        <w:rPr>
          <w:lang w:val="ar_AE" w:bidi="ar_AE"/>
        </w:rPr>
      </w:r>
      <w:r>
        <w:rPr>
          <w:lang w:val="ar_AE" w:bidi="ar_AE"/>
        </w:rPr>
        <w:t xml:space="preserve">على عكس داود، لقد تمتع سليمان بالسلام (حرفيًا </w:t>
      </w:r>
      <w:r>
        <w:rPr>
          <w:i/>
          <w:lang w:val="ar_AE" w:bidi="ar_AE"/>
        </w:rPr>
        <w:t>أراح</w:t>
      </w:r>
      <w:r>
        <w:rPr>
          <w:lang w:val="ar_AE" w:bidi="ar_AE"/>
        </w:rPr>
        <w:t xml:space="preserve">) من كل جانب. اسم سليمان (بالعبرية شلومو) قد يكون مرتبطًا بكلمة "سلام" (بالعبرية شالوم). • تعبير اسم الرب يشير إلى شخصية الله المُعلنة ومكانته. المصطلح العبري المترجم </w:t>
      </w:r>
      <w:r>
        <w:rPr>
          <w:i/>
          <w:lang w:val="ar_AE" w:bidi="ar_AE"/>
        </w:rPr>
        <w:t>الاسم</w:t>
      </w:r>
      <w:r>
        <w:rPr>
          <w:lang w:val="ar_AE" w:bidi="ar_AE"/>
        </w:rPr>
        <w:t xml:space="preserve"> كان يُستخدم أحيانًا في القراءة الشفهية للكتب المُقَدَّسة (العهد القديم) حتى يتجنب القارئ نطق الاسم الشخصي لله (رباعي الأحرف - يهوه). يستخدم العهد الجديد مصطلح "الاسم" مع يسوع (</w:t>
      </w:r>
      <w:hyperlink r:id="rId194">
        <w:r>
          <w:rPr>
            <w:lang w:val="ar_AE" w:bidi="ar_AE"/>
          </w:rPr>
          <w:rPr>
            <w:color w:val="0000EE"/>
            <w:u w:val="single"/>
          </w:rPr>
          <w:t>أعمال 5:41</w:t>
        </w:r>
      </w:hyperlink>
      <w:r>
        <w:rPr>
          <w:lang w:val="ar_AE" w:bidi="ar_AE"/>
        </w:rPr>
        <w:t xml:space="preserve">; </w:t>
      </w:r>
      <w:hyperlink r:id="rId195">
        <w:r>
          <w:rPr>
            <w:lang w:val="ar_AE" w:bidi="ar_AE"/>
          </w:rPr>
          <w:rPr>
            <w:color w:val="0000EE"/>
            <w:u w:val="single"/>
          </w:rPr>
          <w:t>3 يوحنا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6</w:t>
      </w:r>
      <w:r>
        <w:rPr>
          <w:lang w:val="ar_AE" w:bidi="ar_AE"/>
        </w:rPr>
      </w:r>
    </w:p>
    <w:p>
      <w:pPr>
        <w:bidi/>
      </w:pPr>
      <w:r>
        <w:rPr>
          <w:lang w:val="ar_AE" w:bidi="ar_AE"/>
        </w:rPr>
      </w:r>
      <w:r>
        <w:rPr>
          <w:lang w:val="ar_AE" w:bidi="ar_AE"/>
        </w:rPr>
        <w:t xml:space="preserve">وَالآنَ فَأْمُرْ: كان الدافع الرئيس لرسالة سليمان هو طلبه الحصول على الأرز من لبنان، مما يدل على نفوذ حيرام التجاري الواسع. هذا وتُشير الأدبيات القديمة للشرق الأدنى بشكل متكرر إلى استخدام </w:t>
      </w:r>
      <w:r>
        <w:rPr>
          <w:i/>
          <w:lang w:val="ar_AE" w:bidi="ar_AE"/>
        </w:rPr>
        <w:t>أرز</w:t>
      </w:r>
      <w:r>
        <w:rPr>
          <w:lang w:val="ar_AE" w:bidi="ar_AE"/>
        </w:rPr>
        <w:t xml:space="preserve"> لبنان في بناء وتأثيث المعابد والقصور. • الصيدونيون كان اسمًا عامًا للفينيقيين؛ فقد كانت صيدون أقدم من صور.</w:t>
      </w:r>
      <w:r>
        <w:rPr>
          <w:lang w:val="ar_AE" w:bidi="ar_AE"/>
        </w:rPr>
      </w:r>
      <w:r>
        <w:rPr>
          <w:lang w:val="ar_AE" w:bidi="ar_AE"/>
        </w:rPr>
      </w:r>
    </w:p>
    <w:p>
      <w:pPr>
        <w:bidi/>
      </w:pPr>
      <w:r>
        <w:rPr>
          <w:lang w:val="ar_AE" w:bidi="ar_AE"/>
        </w:rPr>
      </w:r>
    </w:p>
    <w:p>
      <w:pPr>
        <w:pStyle w:val="Heading2"/>
        <w:bidi/>
      </w:pPr>
      <w:r>
        <w:rPr>
          <w:lang w:val="ar_AE" w:bidi="ar_AE"/>
        </w:rPr>
        <w:t>1 ملوك 5: 7</w:t>
      </w:r>
      <w:r>
        <w:rPr>
          <w:lang w:val="ar_AE" w:bidi="ar_AE"/>
        </w:rPr>
      </w:r>
    </w:p>
    <w:p>
      <w:pPr>
        <w:bidi/>
      </w:pPr>
      <w:r>
        <w:rPr>
          <w:lang w:val="ar_AE" w:bidi="ar_AE"/>
        </w:rPr>
      </w:r>
      <w:r>
        <w:rPr>
          <w:lang w:val="ar_AE" w:bidi="ar_AE"/>
        </w:rPr>
        <w:t xml:space="preserve">مُبَارَكٌ الرَّبُّ : لم يعترف حيرام بإله إسرائيل كإله خاص به، ولكن وفقًا للأدبيات القديمة للشرق الأدنى، فقد أشار بأدب لإله سليمان (انظر </w:t>
      </w:r>
      <w:hyperlink r:id="rId196">
        <w:r>
          <w:rPr>
            <w:lang w:val="ar_AE" w:bidi="ar_AE"/>
          </w:rPr>
          <w:rPr>
            <w:color w:val="0000EE"/>
            <w:u w:val="single"/>
          </w:rPr>
          <w:t>10:9</w:t>
        </w:r>
      </w:hyperlink>
      <w:r>
        <w:rPr>
          <w:lang w:val="ar_AE" w:bidi="ar_AE"/>
        </w:rPr>
        <w:t xml:space="preserve">؛ </w:t>
      </w:r>
      <w:hyperlink r:id="rId197">
        <w:r>
          <w:rPr>
            <w:lang w:val="ar_AE" w:bidi="ar_AE"/>
          </w:rPr>
          <w:rPr>
            <w:color w:val="0000EE"/>
            <w:u w:val="single"/>
          </w:rPr>
          <w:t>2 ملوك 18:22–25</w:t>
        </w:r>
      </w:hyperlink>
      <w:r>
        <w:rPr>
          <w:lang w:val="ar_AE" w:bidi="ar_AE"/>
        </w:rPr>
        <w:t xml:space="preserve">؛ </w:t>
      </w:r>
      <w:hyperlink r:id="rId198">
        <w:r>
          <w:rPr>
            <w:lang w:val="ar_AE" w:bidi="ar_AE"/>
          </w:rPr>
          <w:rPr>
            <w:color w:val="0000EE"/>
            <w:u w:val="single"/>
          </w:rPr>
          <w:t>عزرا 1:2–4</w:t>
        </w:r>
      </w:hyperlink>
      <w:r>
        <w:rPr>
          <w:lang w:val="ar_AE" w:bidi="ar_AE"/>
        </w:rPr>
        <w:t xml:space="preserve">؛ </w:t>
      </w:r>
      <w:hyperlink r:id="rId199">
        <w:r>
          <w:rPr>
            <w:lang w:val="ar_AE" w:bidi="ar_AE"/>
          </w:rPr>
          <w:rPr>
            <w:color w:val="0000EE"/>
            <w:u w:val="single"/>
          </w:rPr>
          <w:t>6:12</w:t>
        </w:r>
      </w:hyperlink>
      <w:r>
        <w:rPr>
          <w:lang w:val="ar_AE" w:bidi="ar_AE"/>
        </w:rPr>
        <w:t xml:space="preserve">؛ </w:t>
      </w:r>
      <w:hyperlink r:id="rId200">
        <w:r>
          <w:rPr>
            <w:lang w:val="ar_AE" w:bidi="ar_AE"/>
          </w:rPr>
          <w:rPr>
            <w:color w:val="0000EE"/>
            <w:u w:val="single"/>
          </w:rPr>
          <w:t>دانيآل 2:47</w:t>
        </w:r>
      </w:hyperlink>
      <w:r>
        <w:rPr>
          <w:lang w:val="ar_AE" w:bidi="ar_AE"/>
        </w:rPr>
        <w:t xml:space="preserve">؛ </w:t>
      </w:r>
      <w:hyperlink r:id="rId201">
        <w:r>
          <w:rPr>
            <w:lang w:val="ar_AE" w:bidi="ar_AE"/>
          </w:rPr>
          <w:rPr>
            <w:color w:val="0000EE"/>
            <w:u w:val="single"/>
          </w:rPr>
          <w:t>3:29</w:t>
        </w:r>
      </w:hyperlink>
      <w:r>
        <w:rPr>
          <w:lang w:val="ar_AE" w:bidi="ar_AE"/>
        </w:rPr>
        <w:t xml:space="preserve">؛ </w:t>
      </w:r>
      <w:hyperlink r:id="rId202">
        <w:r>
          <w:rPr>
            <w:lang w:val="ar_AE" w:bidi="ar_AE"/>
          </w:rPr>
          <w:rPr>
            <w:color w:val="0000EE"/>
            <w:u w:val="single"/>
          </w:rPr>
          <w:t>6:26–27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7–12</w:t>
      </w:r>
      <w:r>
        <w:rPr>
          <w:lang w:val="ar_AE" w:bidi="ar_AE"/>
        </w:rPr>
      </w:r>
    </w:p>
    <w:p>
      <w:pPr>
        <w:bidi/>
      </w:pPr>
      <w:r>
        <w:rPr>
          <w:lang w:val="ar_AE" w:bidi="ar_AE"/>
        </w:rPr>
      </w:r>
      <w:r>
        <w:rPr>
          <w:lang w:val="ar_AE" w:bidi="ar_AE"/>
        </w:rPr>
        <w:t>لقد أكد رد حيرام على سليمان العلاقات الودية التي كانت تربطه مع داود وأيدها. هذا التعاون كان مفيدًا للطرفين، حيث حصل سليمان على مواد البناء اللازمة للهيكل، وفي المقابل، زود حيرام باحتياجات بيته (</w:t>
      </w:r>
      <w:hyperlink r:id="rId203">
        <w:r>
          <w:rPr>
            <w:lang w:val="ar_AE" w:bidi="ar_AE"/>
          </w:rPr>
          <w:rPr>
            <w:color w:val="0000EE"/>
            <w:u w:val="single"/>
          </w:rPr>
          <w:t>5:9–10</w:t>
        </w:r>
      </w:hyperlink>
      <w:r>
        <w:rPr>
          <w:lang w:val="ar_AE" w:bidi="ar_AE"/>
        </w:rPr>
        <w:t>) كما دفع أجرة لعبيد حيرام (</w:t>
      </w:r>
      <w:hyperlink r:id="rId204">
        <w:r>
          <w:rPr>
            <w:lang w:val="ar_AE" w:bidi="ar_AE"/>
          </w:rPr>
          <w:rPr>
            <w:color w:val="0000EE"/>
            <w:u w:val="single"/>
          </w:rPr>
          <w:t>5:6</w:t>
        </w:r>
      </w:hyperlink>
      <w:r>
        <w:rPr>
          <w:lang w:val="ar_AE" w:bidi="ar_AE"/>
        </w:rPr>
        <w:t>). ويوضح المقطع مهارات الفينيقيين في المشاريع التجارية وكذلك ثروة سليمان الهائلة، ويؤكد مرة أخرى على حكمة سليمان الممنوحة له من الله. أدى التعاون التجاري الكبير إلى قطع عهد رسمي للصُلح (</w:t>
      </w:r>
      <w:hyperlink r:id="rId205">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13</w:t>
      </w:r>
      <w:r>
        <w:rPr>
          <w:lang w:val="ar_AE" w:bidi="ar_AE"/>
        </w:rPr>
      </w:r>
    </w:p>
    <w:p>
      <w:pPr>
        <w:bidi/>
      </w:pPr>
      <w:r>
        <w:rPr>
          <w:lang w:val="ar_AE" w:bidi="ar_AE"/>
        </w:rPr>
      </w:r>
      <w:r>
        <w:rPr>
          <w:lang w:val="ar_AE" w:bidi="ar_AE"/>
        </w:rPr>
        <w:t>شَكَّل الأجانب المقيمون بشكل دائم في إسرائيل الجزء الأكبر من القوة العاملة لسليمان. أما بنو إسرائيل الأصليون، فقد كانوا على ما يبدو مشرفين مؤقتين على أعمال البناء التي لسليمان (</w:t>
      </w:r>
      <w:hyperlink r:id="rId206">
        <w:r>
          <w:rPr>
            <w:lang w:val="ar_AE" w:bidi="ar_AE"/>
          </w:rPr>
          <w:rPr>
            <w:color w:val="0000EE"/>
            <w:u w:val="single"/>
          </w:rPr>
          <w:t>9:22–23</w:t>
        </w:r>
      </w:hyperlink>
      <w:r>
        <w:rPr>
          <w:lang w:val="ar_AE" w:bidi="ar_AE"/>
        </w:rPr>
        <w:t xml:space="preserve">; </w:t>
      </w:r>
      <w:hyperlink r:id="rId207">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13–18</w:t>
      </w:r>
      <w:r>
        <w:rPr>
          <w:lang w:val="ar_AE" w:bidi="ar_AE"/>
        </w:rPr>
      </w:r>
    </w:p>
    <w:p>
      <w:pPr>
        <w:bidi/>
      </w:pPr>
      <w:r>
        <w:rPr>
          <w:lang w:val="ar_AE" w:bidi="ar_AE"/>
        </w:rPr>
      </w:r>
      <w:r>
        <w:rPr>
          <w:lang w:val="ar_AE" w:bidi="ar_AE"/>
        </w:rPr>
        <w:t xml:space="preserve">تتناول هذه الفقرة حجم الفَعلة الذين يعملون لدى سليمان وكذلك تقسيم العمل. كان التسخير ممارسة شائعة في الشرق الأدنى القديم (انظر </w:t>
      </w:r>
      <w:r>
        <w:rPr>
          <w:lang w:val="ar_AE" w:bidi="ar_AE"/>
        </w:rPr>
        <w:t>الملاحظة الدراسية على 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5: 16</w:t>
      </w:r>
      <w:r>
        <w:rPr>
          <w:lang w:val="ar_AE" w:bidi="ar_AE"/>
        </w:rPr>
      </w:r>
    </w:p>
    <w:p>
      <w:pPr>
        <w:bidi/>
      </w:pPr>
      <w:r>
        <w:rPr>
          <w:lang w:val="ar_AE" w:bidi="ar_AE"/>
        </w:rPr>
      </w:r>
      <w:r>
        <w:rPr>
          <w:lang w:val="ar_AE" w:bidi="ar_AE"/>
        </w:rPr>
        <w:t>٣٦٠٠ رؤساء الوكلاء: في أخبار الأيام الثاني (</w:t>
      </w:r>
      <w:hyperlink r:id="rId208">
        <w:r>
          <w:rPr>
            <w:lang w:val="ar_AE" w:bidi="ar_AE"/>
          </w:rPr>
          <w:rPr>
            <w:color w:val="0000EE"/>
            <w:u w:val="single"/>
          </w:rPr>
          <w:t>2 أخبار 2: 2</w:t>
        </w:r>
      </w:hyperlink>
      <w:r>
        <w:rPr>
          <w:lang w:val="ar_AE" w:bidi="ar_AE"/>
        </w:rPr>
        <w:t xml:space="preserve">, </w:t>
      </w:r>
      <w:hyperlink r:id="rId209">
        <w:r>
          <w:rPr>
            <w:lang w:val="ar_AE" w:bidi="ar_AE"/>
          </w:rPr>
          <w:rPr>
            <w:color w:val="0000EE"/>
            <w:u w:val="single"/>
          </w:rPr>
          <w:t>17–18</w:t>
        </w:r>
      </w:hyperlink>
      <w:r>
        <w:rPr>
          <w:lang w:val="ar_AE" w:bidi="ar_AE"/>
        </w:rPr>
        <w:t xml:space="preserve">; </w:t>
      </w:r>
      <w:hyperlink r:id="rId210">
        <w:r>
          <w:rPr>
            <w:lang w:val="ar_AE" w:bidi="ar_AE"/>
          </w:rPr>
          <w:rPr>
            <w:color w:val="0000EE"/>
            <w:u w:val="single"/>
          </w:rPr>
          <w:t>8: 10</w:t>
        </w:r>
      </w:hyperlink>
      <w:r>
        <w:rPr>
          <w:lang w:val="ar_AE" w:bidi="ar_AE"/>
        </w:rPr>
        <w:t xml:space="preserve">) يبلغ إجمالي </w:t>
      </w:r>
      <w:r>
        <w:rPr>
          <w:i/>
          <w:lang w:val="ar_AE" w:bidi="ar_AE"/>
        </w:rPr>
        <w:t xml:space="preserve">الوكلاء </w:t>
      </w:r>
      <w:r>
        <w:rPr>
          <w:lang w:val="ar_AE" w:bidi="ar_AE"/>
        </w:rPr>
        <w:t xml:space="preserve">٣٦٠٠ من غير الإسرائيليين و٢٥٠ من رؤساء الوكلاء من بني إسرائيل. الأرقام في النص العبري في </w:t>
      </w:r>
      <w:hyperlink r:id="rId211">
        <w:r>
          <w:rPr>
            <w:lang w:val="ar_AE" w:bidi="ar_AE"/>
          </w:rPr>
          <w:rPr>
            <w:color w:val="0000EE"/>
            <w:u w:val="single"/>
          </w:rPr>
          <w:t xml:space="preserve">1 ملوك 5: 16 </w:t>
        </w:r>
      </w:hyperlink>
      <w:r>
        <w:rPr>
          <w:lang w:val="ar_AE" w:bidi="ar_AE"/>
        </w:rPr>
        <w:t>و</w:t>
      </w:r>
      <w:hyperlink r:id="rId212">
        <w:r>
          <w:rPr>
            <w:lang w:val="ar_AE" w:bidi="ar_AE"/>
          </w:rPr>
          <w:rPr>
            <w:color w:val="0000EE"/>
            <w:u w:val="single"/>
          </w:rPr>
          <w:t xml:space="preserve">9: 23 </w:t>
        </w:r>
      </w:hyperlink>
      <w:r>
        <w:rPr>
          <w:lang w:val="ar_AE" w:bidi="ar_AE"/>
        </w:rPr>
        <w:t xml:space="preserve">هي ٣٣٠٠ </w:t>
      </w:r>
      <w:r>
        <w:rPr>
          <w:i/>
          <w:lang w:val="ar_AE" w:bidi="ar_AE"/>
        </w:rPr>
        <w:t xml:space="preserve">وكيلًا </w:t>
      </w:r>
      <w:r>
        <w:rPr>
          <w:lang w:val="ar_AE" w:bidi="ar_AE"/>
        </w:rPr>
        <w:t>و٥٥٠ من رؤساء الوكلاء. من الممكن أن يكون ٢٥٠ من رؤساء الوكلاء من بني إسرائيل، مع ٣٠٠ من غير الإسرائيليين يحملون نفس الرتبة.</w:t>
      </w:r>
      <w:r>
        <w:rPr>
          <w:lang w:val="ar_AE" w:bidi="ar_AE"/>
        </w:rPr>
      </w:r>
      <w:r>
        <w:rPr>
          <w:lang w:val="ar_AE" w:bidi="ar_AE"/>
        </w:rPr>
      </w:r>
    </w:p>
    <w:p>
      <w:pPr>
        <w:bidi/>
      </w:pPr>
      <w:r>
        <w:rPr>
          <w:lang w:val="ar_AE" w:bidi="ar_AE"/>
        </w:rPr>
      </w:r>
    </w:p>
    <w:p>
      <w:pPr>
        <w:pStyle w:val="Heading2"/>
        <w:bidi/>
      </w:pPr>
      <w:r>
        <w:rPr>
          <w:lang w:val="ar_AE" w:bidi="ar_AE"/>
        </w:rPr>
        <w:t>1 ملوك 5: 17–18</w:t>
      </w:r>
      <w:r>
        <w:rPr>
          <w:lang w:val="ar_AE" w:bidi="ar_AE"/>
        </w:rPr>
      </w:r>
    </w:p>
    <w:p>
      <w:pPr>
        <w:bidi/>
      </w:pPr>
      <w:r>
        <w:rPr>
          <w:lang w:val="ar_AE" w:bidi="ar_AE"/>
        </w:rPr>
      </w:r>
      <w:r>
        <w:rPr>
          <w:lang w:val="ar_AE" w:bidi="ar_AE"/>
        </w:rPr>
        <w:t xml:space="preserve">من المحتمل أن الكتل الكبيرة من الأحجار عالية الجودة قد قُطعت إلى الحجم المطلوب (انظر </w:t>
      </w:r>
      <w:hyperlink r:id="rId213">
        <w:r>
          <w:rPr>
            <w:lang w:val="ar_AE" w:bidi="ar_AE"/>
          </w:rPr>
          <w:rPr>
            <w:color w:val="0000EE"/>
            <w:u w:val="single"/>
          </w:rPr>
          <w:t>7:10</w:t>
        </w:r>
      </w:hyperlink>
      <w:r>
        <w:rPr>
          <w:lang w:val="ar_AE" w:bidi="ar_AE"/>
        </w:rPr>
        <w:t>) في محجر بالقرب من أورشليم (</w:t>
      </w:r>
      <w:hyperlink r:id="rId214">
        <w:r>
          <w:rPr>
            <w:lang w:val="ar_AE" w:bidi="ar_AE"/>
          </w:rPr>
          <w:rPr>
            <w:color w:val="0000EE"/>
            <w:u w:val="single"/>
          </w:rPr>
          <w:t>6:7</w:t>
        </w:r>
      </w:hyperlink>
      <w:r>
        <w:rPr>
          <w:lang w:val="ar_AE" w:bidi="ar_AE"/>
        </w:rPr>
        <w:t>). قد تكون الحاجة إلى التعامل مع هذه الأحجار الضخمة هي السبب وراء قيام سليمان بالتسخير. شمل الحرفيون رجالًا . . . جِبْلِيِّينَ (من جبيل)، وهي ميناء معروف بتصدير الأخشاب، وفقًا للنقوش المصرية القديمة.</w:t>
      </w:r>
      <w:r>
        <w:rPr>
          <w:lang w:val="ar_AE" w:bidi="ar_AE"/>
        </w:rPr>
      </w:r>
      <w:r>
        <w:rPr>
          <w:lang w:val="ar_AE" w:bidi="ar_AE"/>
        </w:rPr>
      </w:r>
    </w:p>
    <w:p>
      <w:pPr>
        <w:bidi/>
      </w:pPr>
      <w:r>
        <w:rPr>
          <w:lang w:val="ar_AE" w:bidi="ar_AE"/>
        </w:rPr>
      </w:r>
    </w:p>
    <w:p>
      <w:pPr>
        <w:pStyle w:val="Heading2"/>
        <w:bidi/>
      </w:pPr>
      <w:r>
        <w:rPr>
          <w:lang w:val="ar_AE" w:bidi="ar_AE"/>
        </w:rPr>
        <w:t>1 ملوك 6: 1</w:t>
      </w:r>
      <w:r>
        <w:rPr>
          <w:lang w:val="ar_AE" w:bidi="ar_AE"/>
        </w:rPr>
      </w:r>
    </w:p>
    <w:p>
      <w:pPr>
        <w:bidi/>
      </w:pPr>
      <w:r>
        <w:rPr>
          <w:lang w:val="ar_AE" w:bidi="ar_AE"/>
        </w:rPr>
      </w:r>
      <w:r>
        <w:rPr>
          <w:lang w:val="ar_AE" w:bidi="ar_AE"/>
        </w:rPr>
        <w:t xml:space="preserve">السنة الرابعة لسليمان كانت حوالي 967 قبل الميلاد. إذا اعتبرنا الرقم 480 يمثل سنوات فعلية بحسب التقويم، فإن ذلك يشير إلى تاريخ حوالي 1446 قبل الميلاد لخروج بني إسرائيل من مصر. أما الذين يرون أن الرقم رمزي (12 جيلًا مضروبًا في 40 سنة لكل جيل) فيقترحون أن الخروج حدث في تاريخ لاحق،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1 ملوك 6: 1–8: 66</w:t>
      </w:r>
      <w:r>
        <w:rPr>
          <w:lang w:val="ar_AE" w:bidi="ar_AE"/>
        </w:rPr>
      </w:r>
    </w:p>
    <w:p>
      <w:pPr>
        <w:bidi/>
      </w:pPr>
      <w:r>
        <w:rPr>
          <w:lang w:val="ar_AE" w:bidi="ar_AE"/>
        </w:rPr>
      </w:r>
      <w:r>
        <w:rPr>
          <w:lang w:val="ar_AE" w:bidi="ar_AE"/>
        </w:rPr>
        <w:t>يعد بناء الهيكل وقصر سليمان وكذلك الاحتفال لتقديس الهيكل محورًا رئيسيًا في سرد سفر ملوك الأول لحقبة سليمان. كان الهيكل، الذي أُقيم لتمجيد الله، أهم بناء في إسرائيل، لذا قام كاتب سفر ملوك الأول بتسجيل تفاصيل بنائه بعناية فائقة.</w:t>
      </w:r>
      <w:r>
        <w:rPr>
          <w:lang w:val="ar_AE" w:bidi="ar_AE"/>
        </w:rPr>
      </w:r>
      <w:r>
        <w:rPr>
          <w:lang w:val="ar_AE" w:bidi="ar_AE"/>
        </w:rPr>
      </w:r>
    </w:p>
    <w:p>
      <w:pPr>
        <w:bidi/>
      </w:pPr>
      <w:r>
        <w:rPr>
          <w:lang w:val="ar_AE" w:bidi="ar_AE"/>
        </w:rPr>
      </w:r>
    </w:p>
    <w:p>
      <w:pPr>
        <w:pStyle w:val="Heading2"/>
        <w:bidi/>
      </w:pPr>
      <w:r>
        <w:rPr>
          <w:lang w:val="ar_AE" w:bidi="ar_AE"/>
        </w:rPr>
        <w:t>1 ملوك 6: 2</w:t>
      </w:r>
      <w:r>
        <w:rPr>
          <w:lang w:val="ar_AE" w:bidi="ar_AE"/>
        </w:rPr>
      </w:r>
    </w:p>
    <w:p>
      <w:pPr>
        <w:bidi/>
      </w:pPr>
      <w:r>
        <w:rPr>
          <w:lang w:val="ar_AE" w:bidi="ar_AE"/>
        </w:rPr>
      </w:r>
      <w:r>
        <w:rPr>
          <w:lang w:val="ar_AE" w:bidi="ar_AE"/>
        </w:rPr>
        <w:t xml:space="preserve">مثل خيمة الاجتماع التي سبقته، كان الهيكل (يعنى </w:t>
      </w:r>
      <w:r>
        <w:rPr>
          <w:i/>
          <w:lang w:val="ar_AE" w:bidi="ar_AE"/>
        </w:rPr>
        <w:t>بيت</w:t>
      </w:r>
      <w:r>
        <w:rPr>
          <w:lang w:val="ar_AE" w:bidi="ar_AE"/>
        </w:rPr>
        <w:t xml:space="preserve"> حرفيًا) هو المكان الذي يلتقى فيه الله بشعبه. ولقد جمع داود المواد اللازمة لاستخدامها في بنائه (</w:t>
      </w:r>
      <w:hyperlink r:id="rId215">
        <w:r>
          <w:rPr>
            <w:lang w:val="ar_AE" w:bidi="ar_AE"/>
          </w:rPr>
          <w:rPr>
            <w:color w:val="0000EE"/>
            <w:u w:val="single"/>
          </w:rPr>
          <w:t>1 أخبار 22:2–4</w:t>
        </w:r>
      </w:hyperlink>
      <w:r>
        <w:rPr>
          <w:lang w:val="ar_AE" w:bidi="ar_AE"/>
        </w:rPr>
        <w:t xml:space="preserve">, </w:t>
      </w:r>
      <w:hyperlink r:id="rId216">
        <w:r>
          <w:rPr>
            <w:lang w:val="ar_AE" w:bidi="ar_AE"/>
          </w:rPr>
          <w:rPr>
            <w:color w:val="0000EE"/>
            <w:u w:val="single"/>
          </w:rPr>
          <w:t>14</w:t>
        </w:r>
      </w:hyperlink>
      <w:r>
        <w:rPr>
          <w:lang w:val="ar_AE" w:bidi="ar_AE"/>
        </w:rPr>
        <w:t>) ووضع خططًا للهيكل وأعطاها لسليمان (</w:t>
      </w:r>
      <w:hyperlink r:id="rId217">
        <w:r>
          <w:rPr>
            <w:lang w:val="ar_AE" w:bidi="ar_AE"/>
          </w:rPr>
          <w:rPr>
            <w:color w:val="0000EE"/>
            <w:u w:val="single"/>
          </w:rPr>
          <w:t>1 أخبار 28:11–12</w:t>
        </w:r>
      </w:hyperlink>
      <w:r>
        <w:rPr>
          <w:lang w:val="ar_AE" w:bidi="ar_AE"/>
        </w:rPr>
        <w:t xml:space="preserve">). كان تقسيم الهيكل مشابهًا لخيمة الاجتماع، لكن الطول والعرض قد تضاعفا وكذلك زاد الارتفاع (قارن </w:t>
      </w:r>
      <w:hyperlink r:id="rId218">
        <w:r>
          <w:rPr>
            <w:lang w:val="ar_AE" w:bidi="ar_AE"/>
          </w:rPr>
          <w:rPr>
            <w:color w:val="0000EE"/>
            <w:u w:val="single"/>
          </w:rPr>
          <w:t>خروج 26:3</w:t>
        </w:r>
      </w:hyperlink>
      <w:r>
        <w:rPr>
          <w:lang w:val="ar_AE" w:bidi="ar_AE"/>
        </w:rPr>
        <w:t xml:space="preserve">, </w:t>
      </w:r>
      <w:hyperlink r:id="rId219">
        <w:r>
          <w:rPr>
            <w:lang w:val="ar_AE" w:bidi="ar_AE"/>
          </w:rPr>
          <w:rPr>
            <w:color w:val="0000EE"/>
            <w:u w:val="single"/>
          </w:rPr>
          <w:t>15–30</w:t>
        </w:r>
      </w:hyperlink>
      <w:r>
        <w:rPr>
          <w:lang w:val="ar_AE" w:bidi="ar_AE"/>
        </w:rPr>
        <w:t xml:space="preserve">; </w:t>
      </w:r>
      <w:hyperlink r:id="rId220">
        <w:r>
          <w:rPr>
            <w:lang w:val="ar_AE" w:bidi="ar_AE"/>
          </w:rPr>
          <w:rPr>
            <w:color w:val="0000EE"/>
            <w:u w:val="single"/>
          </w:rPr>
          <w:t>36:26–34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3–4</w:t>
      </w:r>
      <w:r>
        <w:rPr>
          <w:lang w:val="ar_AE" w:bidi="ar_AE"/>
        </w:rPr>
      </w:r>
    </w:p>
    <w:p>
      <w:pPr>
        <w:bidi/>
      </w:pPr>
      <w:r>
        <w:rPr>
          <w:lang w:val="ar_AE" w:bidi="ar_AE"/>
        </w:rPr>
      </w:r>
      <w:r>
        <w:rPr>
          <w:lang w:val="ar_AE" w:bidi="ar_AE"/>
        </w:rPr>
        <w:t>على عكس خيمة الاجتماع، كان للهيكل غرفة دخول شرقية (أو رواق) وعمودان قائمان أمام الرواق (</w:t>
      </w:r>
      <w:hyperlink r:id="rId221">
        <w:r>
          <w:rPr>
            <w:lang w:val="ar_AE" w:bidi="ar_AE"/>
          </w:rPr>
          <w:rPr>
            <w:color w:val="0000EE"/>
            <w:u w:val="single"/>
          </w:rPr>
          <w:t>7:15–22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11–13</w:t>
      </w:r>
      <w:r>
        <w:rPr>
          <w:lang w:val="ar_AE" w:bidi="ar_AE"/>
        </w:rPr>
      </w:r>
    </w:p>
    <w:p>
      <w:pPr>
        <w:bidi/>
      </w:pPr>
      <w:r>
        <w:rPr>
          <w:lang w:val="ar_AE" w:bidi="ar_AE"/>
        </w:rPr>
      </w:r>
      <w:r>
        <w:rPr>
          <w:lang w:val="ar_AE" w:bidi="ar_AE"/>
        </w:rPr>
        <w:t>كان لدى الرب رسالة مشجعة لسليمان. نظرًا لأن الله ظهر لسليمان قبل (</w:t>
      </w:r>
      <w:hyperlink r:id="rId222">
        <w:r>
          <w:rPr>
            <w:lang w:val="ar_AE" w:bidi="ar_AE"/>
          </w:rPr>
          <w:rPr>
            <w:color w:val="0000EE"/>
            <w:u w:val="single"/>
          </w:rPr>
          <w:t>3:5</w:t>
        </w:r>
      </w:hyperlink>
      <w:r>
        <w:rPr>
          <w:lang w:val="ar_AE" w:bidi="ar_AE"/>
        </w:rPr>
        <w:t>) وبعد (</w:t>
      </w:r>
      <w:hyperlink r:id="rId223">
        <w:r>
          <w:rPr>
            <w:lang w:val="ar_AE" w:bidi="ar_AE"/>
          </w:rPr>
          <w:rPr>
            <w:color w:val="0000EE"/>
            <w:u w:val="single"/>
          </w:rPr>
          <w:t>9:2</w:t>
        </w:r>
      </w:hyperlink>
      <w:r>
        <w:rPr>
          <w:lang w:val="ar_AE" w:bidi="ar_AE"/>
        </w:rPr>
        <w:t xml:space="preserve">) هذا الحدث، فمن المحتمل أن تكون هذه </w:t>
      </w:r>
      <w:r>
        <w:rPr>
          <w:i/>
          <w:lang w:val="ar_AE" w:bidi="ar_AE"/>
        </w:rPr>
        <w:t>الرسالة</w:t>
      </w:r>
      <w:r>
        <w:rPr>
          <w:lang w:val="ar_AE" w:bidi="ar_AE"/>
        </w:rPr>
        <w:t xml:space="preserve"> قد وصلت إليه عن طريق نبي. وقد ذكّرت الكلمات الملك بوعد الله السابق (</w:t>
      </w:r>
      <w:hyperlink r:id="rId224">
        <w:r>
          <w:rPr>
            <w:lang w:val="ar_AE" w:bidi="ar_AE"/>
          </w:rPr>
          <w:rPr>
            <w:color w:val="0000EE"/>
            <w:u w:val="single"/>
          </w:rPr>
          <w:t>3:14</w:t>
        </w:r>
      </w:hyperlink>
      <w:r>
        <w:rPr>
          <w:lang w:val="ar_AE" w:bidi="ar_AE"/>
        </w:rPr>
        <w:t>): إذا ظلّ سليمان أمينًا لله، فإن الهيكل الذي كان يبنيه سيصير مكان إقامة أبدي لله.</w:t>
      </w:r>
      <w:r>
        <w:rPr>
          <w:lang w:val="ar_AE" w:bidi="ar_AE"/>
        </w:rPr>
      </w:r>
      <w:r>
        <w:rPr>
          <w:lang w:val="ar_AE" w:bidi="ar_AE"/>
        </w:rPr>
      </w:r>
    </w:p>
    <w:p>
      <w:pPr>
        <w:bidi/>
      </w:pPr>
      <w:r>
        <w:rPr>
          <w:lang w:val="ar_AE" w:bidi="ar_AE"/>
        </w:rPr>
      </w:r>
    </w:p>
    <w:p>
      <w:pPr>
        <w:pStyle w:val="Heading2"/>
        <w:bidi/>
      </w:pPr>
      <w:r>
        <w:rPr>
          <w:lang w:val="ar_AE" w:bidi="ar_AE"/>
        </w:rPr>
        <w:t>1 ملوك 6: 14–35</w:t>
      </w:r>
      <w:r>
        <w:rPr>
          <w:lang w:val="ar_AE" w:bidi="ar_AE"/>
        </w:rPr>
      </w:r>
    </w:p>
    <w:p>
      <w:pPr>
        <w:bidi/>
      </w:pPr>
      <w:r>
        <w:rPr>
          <w:lang w:val="ar_AE" w:bidi="ar_AE"/>
        </w:rPr>
      </w:r>
      <w:r>
        <w:rPr>
          <w:lang w:val="ar_AE" w:bidi="ar_AE"/>
        </w:rPr>
        <w:t>ينتقل التركيز إلى داخل الهيكل. بالرغم من عدم تحديد مكان الهيكل هنا، فقد ذكر كاتب سفر الأخبار موقعه في البيدر السابق لأرونة (</w:t>
      </w:r>
      <w:hyperlink r:id="rId225">
        <w:r>
          <w:rPr>
            <w:lang w:val="ar_AE" w:bidi="ar_AE"/>
          </w:rPr>
          <w:rPr>
            <w:color w:val="0000EE"/>
            <w:u w:val="single"/>
          </w:rPr>
          <w:t>1 أخبار 21:18–25</w:t>
        </w:r>
      </w:hyperlink>
      <w:r>
        <w:rPr>
          <w:lang w:val="ar_AE" w:bidi="ar_AE"/>
        </w:rPr>
        <w:t xml:space="preserve">; </w:t>
      </w:r>
      <w:hyperlink r:id="rId226">
        <w:r>
          <w:rPr>
            <w:lang w:val="ar_AE" w:bidi="ar_AE"/>
          </w:rPr>
          <w:rPr>
            <w:color w:val="0000EE"/>
            <w:u w:val="single"/>
          </w:rPr>
          <w:t>2 أخبار 3:1</w:t>
        </w:r>
      </w:hyperlink>
      <w:r>
        <w:rPr>
          <w:lang w:val="ar_AE" w:bidi="ar_AE"/>
        </w:rPr>
        <w:t>). وحسب التقليد يُعتقد أنه موقع جبل المريّا (</w:t>
      </w:r>
      <w:hyperlink r:id="rId227">
        <w:r>
          <w:rPr>
            <w:lang w:val="ar_AE" w:bidi="ar_AE"/>
          </w:rPr>
          <w:rPr>
            <w:color w:val="0000EE"/>
            <w:u w:val="single"/>
          </w:rPr>
          <w:t>تكوين 22:2</w:t>
        </w:r>
      </w:hyperlink>
      <w:r>
        <w:rPr>
          <w:lang w:val="ar_AE" w:bidi="ar_AE"/>
        </w:rPr>
        <w:t>). كان هيكل سليمان يقع في الركن الشمالي الشرقي من أورشليم (يُعرف الآن بـ"المدينة القديمة") في المنطقة المرتبطة حاليًا بقبة الصخرة.</w:t>
      </w:r>
      <w:r>
        <w:rPr>
          <w:lang w:val="ar_AE" w:bidi="ar_AE"/>
        </w:rPr>
      </w:r>
      <w:r>
        <w:rPr>
          <w:lang w:val="ar_AE" w:bidi="ar_AE"/>
        </w:rPr>
      </w:r>
    </w:p>
    <w:p>
      <w:pPr>
        <w:bidi/>
      </w:pPr>
      <w:r>
        <w:rPr>
          <w:lang w:val="ar_AE" w:bidi="ar_AE"/>
        </w:rPr>
      </w:r>
    </w:p>
    <w:p>
      <w:pPr>
        <w:pStyle w:val="Heading2"/>
        <w:bidi/>
      </w:pPr>
      <w:r>
        <w:rPr>
          <w:lang w:val="ar_AE" w:bidi="ar_AE"/>
        </w:rPr>
        <w:t>1 ملوك 6: 15–18</w:t>
      </w:r>
      <w:r>
        <w:rPr>
          <w:lang w:val="ar_AE" w:bidi="ar_AE"/>
        </w:rPr>
      </w:r>
    </w:p>
    <w:p>
      <w:pPr>
        <w:bidi/>
      </w:pPr>
      <w:r>
        <w:rPr>
          <w:lang w:val="ar_AE" w:bidi="ar_AE"/>
        </w:rPr>
      </w:r>
      <w:r>
        <w:rPr>
          <w:lang w:val="ar_AE" w:bidi="ar_AE"/>
        </w:rPr>
        <w:t xml:space="preserve"> وَغَشَّاهُ ... بِخَشَبٍ: كانت الجدران الداخلية مكسوة بألواح من خشب الأرز تمتد من الأرض إلى السقف، بحيث لا يمكن رؤية أي حجارة خارجة. وكان التأثير جميلًا بشكل رائع، ويظهر العناية المضنية والنفقات الباهظة.</w:t>
      </w:r>
      <w:r>
        <w:rPr>
          <w:lang w:val="ar_AE" w:bidi="ar_AE"/>
        </w:rPr>
      </w:r>
      <w:r>
        <w:rPr>
          <w:lang w:val="ar_AE" w:bidi="ar_AE"/>
        </w:rPr>
      </w:r>
    </w:p>
    <w:p>
      <w:pPr>
        <w:bidi/>
      </w:pPr>
      <w:r>
        <w:rPr>
          <w:lang w:val="ar_AE" w:bidi="ar_AE"/>
        </w:rPr>
      </w:r>
    </w:p>
    <w:p>
      <w:pPr>
        <w:pStyle w:val="Heading2"/>
        <w:bidi/>
      </w:pPr>
      <w:r>
        <w:rPr>
          <w:lang w:val="ar_AE" w:bidi="ar_AE"/>
        </w:rPr>
        <w:t>1 ملوك 6: 19–22</w:t>
      </w:r>
      <w:r>
        <w:rPr>
          <w:lang w:val="ar_AE" w:bidi="ar_AE"/>
        </w:rPr>
      </w:r>
    </w:p>
    <w:p>
      <w:pPr>
        <w:bidi/>
      </w:pPr>
      <w:r>
        <w:rPr>
          <w:lang w:val="ar_AE" w:bidi="ar_AE"/>
        </w:rPr>
      </w:r>
      <w:r>
        <w:rPr>
          <w:lang w:val="ar_AE" w:bidi="ar_AE"/>
        </w:rPr>
        <w:t>متبعًا تقسيم خيمة الاجتماع، كان المسكن الداخلي، المغطى بالذهب الخالص من الداخل، مفصولًا عن الغرفة الرئيسية (القُدس) في الهيكل بحجاب (</w:t>
      </w:r>
      <w:hyperlink r:id="rId228">
        <w:r>
          <w:rPr>
            <w:lang w:val="ar_AE" w:bidi="ar_AE"/>
          </w:rPr>
          <w:rPr>
            <w:color w:val="0000EE"/>
            <w:u w:val="single"/>
          </w:rPr>
          <w:t>2 أخبار 3:14</w:t>
        </w:r>
      </w:hyperlink>
      <w:r>
        <w:rPr>
          <w:lang w:val="ar_AE" w:bidi="ar_AE"/>
        </w:rPr>
        <w:t xml:space="preserve">) وسلاسل ذهبية. ومثل قدس الأقداس في خيمة الاجتماع، كان </w:t>
      </w:r>
      <w:r>
        <w:rPr>
          <w:i/>
          <w:lang w:val="ar_AE" w:bidi="ar_AE"/>
        </w:rPr>
        <w:t>المسكن الداخلي</w:t>
      </w:r>
      <w:r>
        <w:rPr>
          <w:lang w:val="ar_AE" w:bidi="ar_AE"/>
        </w:rPr>
        <w:t xml:space="preserve"> مكعبًا بشكل كامل. وكان يضم تابوت عهد الرب الذي يرمز إلى حضور الله. كان مكان الكفارة فوق </w:t>
      </w:r>
      <w:r>
        <w:rPr>
          <w:i/>
          <w:lang w:val="ar_AE" w:bidi="ar_AE"/>
        </w:rPr>
        <w:t>التابوت</w:t>
      </w:r>
      <w:r>
        <w:rPr>
          <w:lang w:val="ar_AE" w:bidi="ar_AE"/>
        </w:rPr>
        <w:t xml:space="preserve"> (</w:t>
      </w:r>
      <w:hyperlink r:id="rId229">
        <w:r>
          <w:rPr>
            <w:lang w:val="ar_AE" w:bidi="ar_AE"/>
          </w:rPr>
          <w:rPr>
            <w:color w:val="0000EE"/>
            <w:u w:val="single"/>
          </w:rPr>
          <w:t>خروج 25:17</w:t>
        </w:r>
      </w:hyperlink>
      <w:r>
        <w:rPr>
          <w:lang w:val="ar_AE" w:bidi="ar_AE"/>
        </w:rPr>
        <w:t>)؛ وكان رئيس الكهنة يقوم سنويًا بالتكفير عن بني إسرائيل برش دم ذبيحة الكفارة عليه (</w:t>
      </w:r>
      <w:hyperlink r:id="rId230">
        <w:r>
          <w:rPr>
            <w:lang w:val="ar_AE" w:bidi="ar_AE"/>
          </w:rPr>
          <w:rPr>
            <w:color w:val="0000EE"/>
            <w:u w:val="single"/>
          </w:rPr>
          <w:t>لاويين 16:1–19</w:t>
        </w:r>
      </w:hyperlink>
      <w:r>
        <w:rPr>
          <w:lang w:val="ar_AE" w:bidi="ar_AE"/>
        </w:rPr>
        <w:t>). • كان المذبح الذي ينتمي إلى الأقداس قائمًا في الغرفة الرئيسية (القُدس). وكان الكهنة يحرقون البخور هناك يوميًا (</w:t>
      </w:r>
      <w:hyperlink r:id="rId231">
        <w:r>
          <w:rPr>
            <w:lang w:val="ar_AE" w:bidi="ar_AE"/>
          </w:rPr>
          <w:rPr>
            <w:color w:val="0000EE"/>
            <w:u w:val="single"/>
          </w:rPr>
          <w:t>خروج 30:34–38</w:t>
        </w:r>
      </w:hyperlink>
      <w:r>
        <w:rPr>
          <w:lang w:val="ar_AE" w:bidi="ar_AE"/>
        </w:rPr>
        <w:t xml:space="preserve">؛ </w:t>
      </w:r>
      <w:hyperlink r:id="rId232">
        <w:r>
          <w:rPr>
            <w:lang w:val="ar_AE" w:bidi="ar_AE"/>
          </w:rPr>
          <w:rPr>
            <w:color w:val="0000EE"/>
            <w:u w:val="single"/>
          </w:rPr>
          <w:t>37:25–29</w:t>
        </w:r>
      </w:hyperlink>
      <w:r>
        <w:rPr>
          <w:lang w:val="ar_AE" w:bidi="ar_AE"/>
        </w:rPr>
        <w:t>). كان المذبح مصنوعًا من خشب الأرز ومغطى بـ</w:t>
      </w:r>
      <w:r>
        <w:rPr>
          <w:i/>
          <w:lang w:val="ar_AE" w:bidi="ar_AE"/>
        </w:rPr>
        <w:t>الذهب.</w:t>
      </w:r>
      <w:r>
        <w:rPr>
          <w:lang w:val="ar_AE" w:bidi="ar_AE"/>
        </w:rPr>
        <w:t xml:space="preserve"> • ومثل </w:t>
      </w:r>
      <w:r>
        <w:rPr>
          <w:i/>
          <w:lang w:val="ar_AE" w:bidi="ar_AE"/>
        </w:rPr>
        <w:t>المسكن الداخلي،</w:t>
      </w:r>
      <w:r>
        <w:rPr>
          <w:lang w:val="ar_AE" w:bidi="ar_AE"/>
        </w:rPr>
        <w:t xml:space="preserve"> كانت الغرفة الرئيسية أيضًا مغطاة بالكامل بـ</w:t>
      </w:r>
      <w:r>
        <w:rPr>
          <w:i/>
          <w:lang w:val="ar_AE" w:bidi="ar_AE"/>
        </w:rPr>
        <w:t>الذهب،</w:t>
      </w:r>
      <w:r>
        <w:rPr>
          <w:lang w:val="ar_AE" w:bidi="ar_AE"/>
        </w:rPr>
        <w:t xml:space="preserve"> مما يُذَكِّر الكهنة بحضور الله. كما كانت الغرفة الرئيسية تحتوي على عشر منارات ذهبية، وعشر موائد (</w:t>
      </w:r>
      <w:hyperlink r:id="rId233">
        <w:r>
          <w:rPr>
            <w:lang w:val="ar_AE" w:bidi="ar_AE"/>
          </w:rPr>
          <w:rPr>
            <w:color w:val="0000EE"/>
            <w:u w:val="single"/>
          </w:rPr>
          <w:t>2 أخبار 4:7–8</w:t>
        </w:r>
      </w:hyperlink>
      <w:r>
        <w:rPr>
          <w:lang w:val="ar_AE" w:bidi="ar_AE"/>
        </w:rPr>
        <w:t>)، وأثاث آخر (</w:t>
      </w:r>
      <w:hyperlink r:id="rId234">
        <w:r>
          <w:rPr>
            <w:lang w:val="ar_AE" w:bidi="ar_AE"/>
          </w:rPr>
          <w:rPr>
            <w:color w:val="0000EE"/>
            <w:u w:val="single"/>
          </w:rPr>
          <w:t>1 ملوك 7:48–50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23–28</w:t>
      </w:r>
      <w:r>
        <w:rPr>
          <w:lang w:val="ar_AE" w:bidi="ar_AE"/>
        </w:rPr>
      </w:r>
    </w:p>
    <w:p>
      <w:pPr>
        <w:bidi/>
      </w:pPr>
      <w:r>
        <w:rPr>
          <w:lang w:val="ar_AE" w:bidi="ar_AE"/>
        </w:rPr>
      </w:r>
      <w:r>
        <w:rPr>
          <w:lang w:val="ar_AE" w:bidi="ar_AE"/>
        </w:rPr>
        <w:t xml:space="preserve">في المسكن الداخلي، كان هناك كروبان (انظر </w:t>
      </w:r>
      <w:r>
        <w:rPr>
          <w:lang w:val="ar_AE" w:bidi="ar_AE"/>
        </w:rPr>
        <w:t>ملاحظة الدراسة على 1 أخبار 28:18</w:t>
      </w:r>
      <w:r>
        <w:rPr>
          <w:lang w:val="ar_AE" w:bidi="ar_AE"/>
        </w:rPr>
        <w:t>) مصنوعان من خشب الزيتون ومغشيان بالذهب. واقفين مثل الحراس يواجهون المدخل (</w:t>
      </w:r>
      <w:hyperlink r:id="rId235">
        <w:r>
          <w:rPr>
            <w:lang w:val="ar_AE" w:bidi="ar_AE"/>
          </w:rPr>
          <w:rPr>
            <w:color w:val="0000EE"/>
            <w:u w:val="single"/>
          </w:rPr>
          <w:t>2 أخبار 3:13</w:t>
        </w:r>
      </w:hyperlink>
      <w:r>
        <w:rPr>
          <w:lang w:val="ar_AE" w:bidi="ar_AE"/>
        </w:rPr>
        <w:t>)، وقد امتدت أجنحتهم معًا من جدار إلى جدار. بالإضافة إلى الكروبين الأصغر حجمًا المتواجهين فوق التابوت (</w:t>
      </w:r>
      <w:hyperlink r:id="rId236">
        <w:r>
          <w:rPr>
            <w:lang w:val="ar_AE" w:bidi="ar_AE"/>
          </w:rPr>
          <w:rPr>
            <w:color w:val="0000EE"/>
            <w:u w:val="single"/>
          </w:rPr>
          <w:t>خروج 25:17–21</w:t>
        </w:r>
      </w:hyperlink>
      <w:r>
        <w:rPr>
          <w:lang w:val="ar_AE" w:bidi="ar_AE"/>
        </w:rPr>
        <w:t>)، كانوا يرمزون إلى الحضور المهيب لله القدوس.</w:t>
      </w:r>
      <w:r>
        <w:rPr>
          <w:lang w:val="ar_AE" w:bidi="ar_AE"/>
        </w:rPr>
      </w:r>
      <w:r>
        <w:rPr>
          <w:lang w:val="ar_AE" w:bidi="ar_AE"/>
        </w:rPr>
      </w:r>
    </w:p>
    <w:p>
      <w:pPr>
        <w:bidi/>
      </w:pPr>
      <w:r>
        <w:rPr>
          <w:lang w:val="ar_AE" w:bidi="ar_AE"/>
        </w:rPr>
      </w:r>
    </w:p>
    <w:p>
      <w:pPr>
        <w:pStyle w:val="Heading2"/>
        <w:bidi/>
      </w:pPr>
      <w:r>
        <w:rPr>
          <w:lang w:val="ar_AE" w:bidi="ar_AE"/>
        </w:rPr>
        <w:t>1 ملوك 6: 36–38</w:t>
      </w:r>
      <w:r>
        <w:rPr>
          <w:lang w:val="ar_AE" w:bidi="ar_AE"/>
        </w:rPr>
      </w:r>
    </w:p>
    <w:p>
      <w:pPr>
        <w:bidi/>
      </w:pPr>
      <w:r>
        <w:rPr>
          <w:lang w:val="ar_AE" w:bidi="ar_AE"/>
        </w:rPr>
      </w:r>
      <w:r>
        <w:rPr>
          <w:lang w:val="ar_AE" w:bidi="ar_AE"/>
        </w:rPr>
        <w:t>كان الفناء الداخلي المحيط بالهيكل مخصصًا للكهنة (</w:t>
      </w:r>
      <w:hyperlink r:id="rId237">
        <w:r>
          <w:rPr>
            <w:lang w:val="ar_AE" w:bidi="ar_AE"/>
          </w:rPr>
          <w:rPr>
            <w:color w:val="0000EE"/>
            <w:u w:val="single"/>
          </w:rPr>
          <w:t>2 أخبار الأيام 4:9</w:t>
        </w:r>
      </w:hyperlink>
      <w:r>
        <w:rPr>
          <w:lang w:val="ar_AE" w:bidi="ar_AE"/>
        </w:rPr>
        <w:t>) وكان يضم مذبح النحاس (</w:t>
      </w:r>
      <w:hyperlink r:id="rId238">
        <w:r>
          <w:rPr>
            <w:lang w:val="ar_AE" w:bidi="ar_AE"/>
          </w:rPr>
          <w:rPr>
            <w:color w:val="0000EE"/>
            <w:u w:val="single"/>
          </w:rPr>
          <w:t>2 أخبار الأيام 4:1</w:t>
        </w:r>
      </w:hyperlink>
      <w:r>
        <w:rPr>
          <w:lang w:val="ar_AE" w:bidi="ar_AE"/>
        </w:rPr>
        <w:t>)، ومرحضة النحاس (</w:t>
      </w:r>
      <w:hyperlink r:id="rId239">
        <w:r>
          <w:rPr>
            <w:lang w:val="ar_AE" w:bidi="ar_AE"/>
          </w:rPr>
          <w:rPr>
            <w:color w:val="0000EE"/>
            <w:u w:val="single"/>
          </w:rPr>
          <w:t>1 ملوك 7:23–26</w:t>
        </w:r>
      </w:hyperlink>
      <w:r>
        <w:rPr>
          <w:lang w:val="ar_AE" w:bidi="ar_AE"/>
        </w:rPr>
        <w:t xml:space="preserve">; </w:t>
      </w:r>
      <w:hyperlink r:id="rId240">
        <w:r>
          <w:rPr>
            <w:lang w:val="ar_AE" w:bidi="ar_AE"/>
          </w:rPr>
          <w:rPr>
            <w:color w:val="0000EE"/>
            <w:u w:val="single"/>
          </w:rPr>
          <w:t>2 أخبار الأيام 4:2–5</w:t>
        </w:r>
      </w:hyperlink>
      <w:r>
        <w:rPr>
          <w:lang w:val="ar_AE" w:bidi="ar_AE"/>
        </w:rPr>
        <w:t>)، وعشر بكرات (عربات) يمكنها حمل عشر مراحض من الماء للاغتسال (</w:t>
      </w:r>
      <w:hyperlink r:id="rId241">
        <w:r>
          <w:rPr>
            <w:lang w:val="ar_AE" w:bidi="ar_AE"/>
          </w:rPr>
          <w:rPr>
            <w:color w:val="0000EE"/>
            <w:u w:val="single"/>
          </w:rPr>
          <w:t>1 ملوك 7:27–40</w:t>
        </w:r>
      </w:hyperlink>
      <w:r>
        <w:rPr>
          <w:lang w:val="ar_AE" w:bidi="ar_AE"/>
        </w:rPr>
        <w:t xml:space="preserve">; </w:t>
      </w:r>
      <w:hyperlink r:id="rId242">
        <w:r>
          <w:rPr>
            <w:lang w:val="ar_AE" w:bidi="ar_AE"/>
          </w:rPr>
          <w:rPr>
            <w:color w:val="0000EE"/>
            <w:u w:val="single"/>
          </w:rPr>
          <w:t>2 أخبار الأيام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6: 38</w:t>
      </w:r>
      <w:r>
        <w:rPr>
          <w:lang w:val="ar_AE" w:bidi="ar_AE"/>
        </w:rPr>
      </w:r>
    </w:p>
    <w:p>
      <w:pPr>
        <w:bidi/>
      </w:pPr>
      <w:r>
        <w:rPr>
          <w:lang w:val="ar_AE" w:bidi="ar_AE"/>
        </w:rPr>
      </w:r>
      <w:r>
        <w:rPr>
          <w:lang w:val="ar_AE" w:bidi="ar_AE"/>
        </w:rPr>
        <w:t>كان ذلك في منتصف الخريف، في شهر بول، عام 960 قبل الميلاد.</w:t>
      </w:r>
      <w:r>
        <w:rPr>
          <w:lang w:val="ar_AE" w:bidi="ar_AE"/>
        </w:rPr>
      </w:r>
      <w:r>
        <w:rPr>
          <w:lang w:val="ar_AE" w:bidi="ar_AE"/>
        </w:rPr>
      </w:r>
    </w:p>
    <w:p>
      <w:pPr>
        <w:bidi/>
      </w:pPr>
      <w:r>
        <w:rPr>
          <w:lang w:val="ar_AE" w:bidi="ar_AE"/>
        </w:rPr>
      </w:r>
    </w:p>
    <w:p>
      <w:pPr>
        <w:pStyle w:val="Heading2"/>
        <w:bidi/>
      </w:pPr>
      <w:r>
        <w:rPr>
          <w:lang w:val="ar_AE" w:bidi="ar_AE"/>
        </w:rPr>
        <w:t>1 ملوك 7: 1–12</w:t>
      </w:r>
      <w:r>
        <w:rPr>
          <w:lang w:val="ar_AE" w:bidi="ar_AE"/>
        </w:rPr>
      </w:r>
    </w:p>
    <w:p>
      <w:pPr>
        <w:bidi/>
      </w:pPr>
      <w:r>
        <w:rPr>
          <w:lang w:val="ar_AE" w:bidi="ar_AE"/>
        </w:rPr>
      </w:r>
      <w:r>
        <w:rPr>
          <w:lang w:val="ar_AE" w:bidi="ar_AE"/>
        </w:rPr>
        <w:t xml:space="preserve">قبل وصف جميع آنية الهيكل، يذكر الكاتب تفاصيل بناء بيت (مُجمَّع قصر) سليمان. استغرق بناء المباني المتعددة داخل هذا المُجمَّع ما يقرب من ضعف الوقت الذي استغرقه بناء الهيكل (ثلاثة عشر عامًا) مقارنة بالهيكل (سبع سنوات، </w:t>
      </w:r>
      <w:hyperlink r:id="rId243">
        <w:r>
          <w:rPr>
            <w:lang w:val="ar_AE" w:bidi="ar_AE"/>
          </w:rPr>
          <w:rPr>
            <w:color w:val="0000EE"/>
            <w:u w:val="single"/>
          </w:rPr>
          <w:t>6:38</w:t>
        </w:r>
      </w:hyperlink>
      <w:r>
        <w:rPr>
          <w:lang w:val="ar_AE" w:bidi="ar_AE"/>
        </w:rPr>
        <w:t>). استغرق كل عمل البناء بأكمله عشرين عامًا (</w:t>
      </w:r>
      <w:hyperlink r:id="rId244">
        <w:r>
          <w:rPr>
            <w:lang w:val="ar_AE" w:bidi="ar_AE"/>
          </w:rPr>
          <w:rPr>
            <w:color w:val="0000EE"/>
            <w:u w:val="single"/>
          </w:rPr>
          <w:t>9:10</w:t>
        </w:r>
      </w:hyperlink>
      <w:r>
        <w:rPr>
          <w:lang w:val="ar_AE" w:bidi="ar_AE"/>
        </w:rPr>
        <w:t>). وعلى الرغم من أن تفاصيل البناء موجزة، إلا أن الاكتشاف الأثري لمبنيين من مباني سليمان يعطي فكرة عن كيف كان يمكن أن يبدو هذا القصر. وعلى الرغم من عظمته، فإن بيت سليمان ليس محور اهتمام الكاتب؛ بل إن اهتمامه يتركز على الهيكل، مكان سكنى الله.</w:t>
      </w:r>
      <w:r>
        <w:rPr>
          <w:lang w:val="ar_AE" w:bidi="ar_AE"/>
        </w:rPr>
      </w:r>
      <w:r>
        <w:rPr>
          <w:lang w:val="ar_AE" w:bidi="ar_AE"/>
        </w:rPr>
      </w:r>
    </w:p>
    <w:p>
      <w:pPr>
        <w:bidi/>
      </w:pPr>
      <w:r>
        <w:rPr>
          <w:lang w:val="ar_AE" w:bidi="ar_AE"/>
        </w:rPr>
      </w:r>
    </w:p>
    <w:p>
      <w:pPr>
        <w:pStyle w:val="Heading2"/>
        <w:bidi/>
      </w:pPr>
      <w:r>
        <w:rPr>
          <w:lang w:val="ar_AE" w:bidi="ar_AE"/>
        </w:rPr>
        <w:t>1 ملوك 7: 2–5</w:t>
      </w:r>
      <w:r>
        <w:rPr>
          <w:lang w:val="ar_AE" w:bidi="ar_AE"/>
        </w:rPr>
      </w:r>
    </w:p>
    <w:p>
      <w:pPr>
        <w:bidi/>
      </w:pPr>
      <w:r>
        <w:rPr>
          <w:lang w:val="ar_AE" w:bidi="ar_AE"/>
        </w:rPr>
      </w:r>
      <w:r>
        <w:rPr>
          <w:lang w:val="ar_AE" w:bidi="ar_AE"/>
        </w:rPr>
        <w:t>بيت وعر لبنان سُمي هكذا بسبب الاستخدام الواسع للأرز في بنائه. وكان يضم 300 مِجَنّ (تُرس) من ذهب (</w:t>
      </w:r>
      <w:hyperlink r:id="rId245">
        <w:r>
          <w:rPr>
            <w:lang w:val="ar_AE" w:bidi="ar_AE"/>
          </w:rPr>
          <w:rPr>
            <w:color w:val="0000EE"/>
            <w:u w:val="single"/>
          </w:rPr>
          <w:t>10:16–17</w:t>
        </w:r>
      </w:hyperlink>
      <w:r>
        <w:rPr>
          <w:lang w:val="ar_AE" w:bidi="ar_AE"/>
        </w:rPr>
        <w:t xml:space="preserve">) وربما كان يستخدم كسلاح حربي لكنه أيضًا كان بمثابة خزانة للثروة (انظر </w:t>
      </w:r>
      <w:hyperlink r:id="rId246">
        <w:r>
          <w:rPr>
            <w:lang w:val="ar_AE" w:bidi="ar_AE"/>
          </w:rPr>
          <w:rPr>
            <w:color w:val="0000EE"/>
            <w:u w:val="single"/>
          </w:rPr>
          <w:t>12:25–28</w:t>
        </w:r>
      </w:hyperlink>
      <w:r>
        <w:rPr>
          <w:lang w:val="ar_AE" w:bidi="ar_AE"/>
        </w:rPr>
        <w:t xml:space="preserve">; </w:t>
      </w:r>
      <w:hyperlink r:id="rId247">
        <w:r>
          <w:rPr>
            <w:lang w:val="ar_AE" w:bidi="ar_AE"/>
          </w:rPr>
          <w:rPr>
            <w:color w:val="0000EE"/>
            <w:u w:val="single"/>
          </w:rPr>
          <w:t>إشعياء 22:8</w:t>
        </w:r>
      </w:hyperlink>
      <w:r>
        <w:rPr>
          <w:lang w:val="ar_AE" w:bidi="ar_AE"/>
        </w:rPr>
        <w:t>). لاحقًا، قام فرعون مصر شيشق بأخذ المِجَنّ كغنيمة (</w:t>
      </w:r>
      <w:hyperlink r:id="rId248">
        <w:r>
          <w:rPr>
            <w:lang w:val="ar_AE" w:bidi="ar_AE"/>
          </w:rPr>
          <w:rPr>
            <w:color w:val="0000EE"/>
            <w:u w:val="single"/>
          </w:rPr>
          <w:t>1 ملوك 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6–8</w:t>
      </w:r>
      <w:r>
        <w:rPr>
          <w:lang w:val="ar_AE" w:bidi="ar_AE"/>
        </w:rPr>
      </w:r>
    </w:p>
    <w:p>
      <w:pPr>
        <w:bidi/>
      </w:pPr>
      <w:r>
        <w:rPr>
          <w:lang w:val="ar_AE" w:bidi="ar_AE"/>
        </w:rPr>
      </w:r>
      <w:r>
        <w:rPr>
          <w:lang w:val="ar_AE" w:bidi="ar_AE"/>
        </w:rPr>
        <w:t xml:space="preserve">يبدو أن رواق الأعمدة كان مدخلًا ذو أعمدة يؤدي إلى رواق الكرسي (قاعة القضاء)، حيث جلس سليمان للاستماع إلى القضايا القانونية (انظر أيضًا </w:t>
      </w:r>
      <w:hyperlink r:id="rId249">
        <w:r>
          <w:rPr>
            <w:lang w:val="ar_AE" w:bidi="ar_AE"/>
          </w:rPr>
          <w:rPr>
            <w:color w:val="0000EE"/>
            <w:u w:val="single"/>
          </w:rPr>
          <w:t>10:18–20</w:t>
        </w:r>
      </w:hyperlink>
      <w:r>
        <w:rPr>
          <w:lang w:val="ar_AE" w:bidi="ar_AE"/>
        </w:rPr>
        <w:t xml:space="preserve">). ولقد تم العثور على غرف عرش مماثلة في سوريَا وبلاد ما بين النهرين. • كما أقام سليمان أماكن سكن منفصلة لابنة فرعون (انظر </w:t>
      </w:r>
      <w:hyperlink r:id="rId250">
        <w:r>
          <w:rPr>
            <w:lang w:val="ar_AE" w:bidi="ar_AE"/>
          </w:rPr>
          <w:rPr>
            <w:color w:val="0000EE"/>
            <w:u w:val="single"/>
          </w:rPr>
          <w:t>3:1</w:t>
        </w:r>
      </w:hyperlink>
      <w:r>
        <w:rPr>
          <w:lang w:val="ar_AE" w:bidi="ar_AE"/>
        </w:rPr>
        <w:t xml:space="preserve">; </w:t>
      </w:r>
      <w:hyperlink r:id="rId122">
        <w:r>
          <w:rPr>
            <w:lang w:val="ar_AE" w:bidi="ar_AE"/>
          </w:rPr>
          <w:rPr>
            <w:color w:val="0000EE"/>
            <w:u w:val="single"/>
          </w:rPr>
          <w:t>9:24</w:t>
        </w:r>
      </w:hyperlink>
      <w:r>
        <w:rPr>
          <w:lang w:val="ar_AE" w:bidi="ar_AE"/>
        </w:rPr>
        <w:t xml:space="preserve">; </w:t>
      </w:r>
      <w:hyperlink r:id="rId123">
        <w:r>
          <w:rPr>
            <w:lang w:val="ar_AE" w:bidi="ar_AE"/>
          </w:rPr>
          <w:rPr>
            <w:color w:val="0000EE"/>
            <w:u w:val="single"/>
          </w:rPr>
          <w:t>2 أخبار الأيام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9–11</w:t>
      </w:r>
      <w:r>
        <w:rPr>
          <w:lang w:val="ar_AE" w:bidi="ar_AE"/>
        </w:rPr>
      </w:r>
    </w:p>
    <w:p>
      <w:pPr>
        <w:bidi/>
      </w:pPr>
      <w:r>
        <w:rPr>
          <w:lang w:val="ar_AE" w:bidi="ar_AE"/>
        </w:rPr>
      </w:r>
      <w:r>
        <w:rPr>
          <w:lang w:val="ar_AE" w:bidi="ar_AE"/>
        </w:rPr>
        <w:t>كما هو الحال مع الهيكل، كانت أحجار بيت (مُجمَّع قصر) سليمان من حجارة كريمة، منحوتة ومنشورة تمامًا حسب القياس. ولقد تم العثور على أعمال حجرية مماثلة في مجدّو. وقد وفرت العوارض الخشبية، المصنوعة من الأرز بين طبقات الجدار، حماية أفضل ضد الزلازل.</w:t>
      </w:r>
      <w:r>
        <w:rPr>
          <w:lang w:val="ar_AE" w:bidi="ar_AE"/>
        </w:rPr>
      </w:r>
      <w:r>
        <w:rPr>
          <w:lang w:val="ar_AE" w:bidi="ar_AE"/>
        </w:rPr>
      </w:r>
    </w:p>
    <w:p>
      <w:pPr>
        <w:bidi/>
      </w:pPr>
      <w:r>
        <w:rPr>
          <w:lang w:val="ar_AE" w:bidi="ar_AE"/>
        </w:rPr>
      </w:r>
    </w:p>
    <w:p>
      <w:pPr>
        <w:pStyle w:val="Heading2"/>
        <w:bidi/>
      </w:pPr>
      <w:r>
        <w:rPr>
          <w:lang w:val="ar_AE" w:bidi="ar_AE"/>
        </w:rPr>
        <w:t>1 ملوك 7: 12</w:t>
      </w:r>
      <w:r>
        <w:rPr>
          <w:lang w:val="ar_AE" w:bidi="ar_AE"/>
        </w:rPr>
      </w:r>
    </w:p>
    <w:p>
      <w:pPr>
        <w:bidi/>
      </w:pPr>
      <w:r>
        <w:rPr>
          <w:lang w:val="ar_AE" w:bidi="ar_AE"/>
        </w:rPr>
      </w:r>
      <w:r>
        <w:rPr>
          <w:lang w:val="ar_AE" w:bidi="ar_AE"/>
        </w:rPr>
        <w:t xml:space="preserve">قدمت الدار (الساحة) الكبيرة التي أحاطت بكل من الهيكل وبيت (مُجمَّع قصر) الملك مكانًا لتجمع الناس (انظر </w:t>
      </w:r>
      <w:hyperlink r:id="rId251">
        <w:r>
          <w:rPr>
            <w:lang w:val="ar_AE" w:bidi="ar_AE"/>
          </w:rPr>
          <w:rPr>
            <w:color w:val="0000EE"/>
            <w:u w:val="single"/>
          </w:rPr>
          <w:t>إرميا 7: 1–2</w:t>
        </w:r>
      </w:hyperlink>
      <w:r>
        <w:rPr>
          <w:lang w:val="ar_AE" w:bidi="ar_AE"/>
        </w:rPr>
        <w:t xml:space="preserve">؛ </w:t>
      </w:r>
      <w:hyperlink r:id="rId252">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13–14</w:t>
      </w:r>
      <w:r>
        <w:rPr>
          <w:lang w:val="ar_AE" w:bidi="ar_AE"/>
        </w:rPr>
      </w:r>
    </w:p>
    <w:p>
      <w:pPr>
        <w:bidi/>
      </w:pPr>
      <w:r>
        <w:rPr>
          <w:lang w:val="ar_AE" w:bidi="ar_AE"/>
        </w:rPr>
      </w:r>
      <w:r>
        <w:rPr>
          <w:lang w:val="ar_AE" w:bidi="ar_AE"/>
        </w:rPr>
        <w:t>حيرام: مثل أبيه، كان حِرَفيًا ماهرًا في النحاس (نحَّاسًا) ومواد أخرى (</w:t>
      </w:r>
      <w:hyperlink r:id="rId253">
        <w:r>
          <w:rPr>
            <w:lang w:val="ar_AE" w:bidi="ar_AE"/>
          </w:rPr>
          <w:rPr>
            <w:color w:val="0000EE"/>
            <w:u w:val="single"/>
          </w:rPr>
          <w:t>2 أخبار 2:12–14</w:t>
        </w:r>
      </w:hyperlink>
      <w:r>
        <w:rPr>
          <w:lang w:val="ar_AE" w:bidi="ar_AE"/>
        </w:rPr>
        <w:t>). يتم وصف عمله الماهر في المعادن في الآيات التالية (</w:t>
      </w:r>
      <w:hyperlink r:id="rId254">
        <w:r>
          <w:rPr>
            <w:lang w:val="ar_AE" w:bidi="ar_AE"/>
          </w:rPr>
          <w:rPr>
            <w:color w:val="0000EE"/>
            <w:u w:val="single"/>
          </w:rPr>
          <w:t>1 ملوك 7:15–50</w:t>
        </w:r>
      </w:hyperlink>
      <w:r>
        <w:rPr>
          <w:lang w:val="ar_AE" w:bidi="ar_AE"/>
        </w:rPr>
        <w:t xml:space="preserve">). • حاذق وموهوب (حرفيًا </w:t>
      </w:r>
      <w:r>
        <w:rPr>
          <w:i/>
          <w:lang w:val="ar_AE" w:bidi="ar_AE"/>
        </w:rPr>
        <w:t>مُمْتَلِئًا حِكْمَةً وَفَهْمًا وَمَعْرِفَةً</w:t>
      </w:r>
      <w:r>
        <w:rPr>
          <w:lang w:val="ar_AE" w:bidi="ar_AE"/>
        </w:rPr>
        <w:t>): كان بني إسرائيل يولون أهمية كبيرة للمهارات اليدوية ويعتبرونها شكلًا من أشكال الحكمة (</w:t>
      </w:r>
      <w:hyperlink r:id="rId255">
        <w:r>
          <w:rPr>
            <w:lang w:val="ar_AE" w:bidi="ar_AE"/>
          </w:rPr>
          <w:rPr>
            <w:color w:val="0000EE"/>
            <w:u w:val="single"/>
          </w:rPr>
          <w:t>أمثال 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15–22</w:t>
      </w:r>
      <w:r>
        <w:rPr>
          <w:lang w:val="ar_AE" w:bidi="ar_AE"/>
        </w:rPr>
      </w:r>
    </w:p>
    <w:p>
      <w:pPr>
        <w:bidi/>
      </w:pPr>
      <w:r>
        <w:rPr>
          <w:lang w:val="ar_AE" w:bidi="ar_AE"/>
        </w:rPr>
      </w:r>
      <w:r>
        <w:rPr>
          <w:lang w:val="ar_AE" w:bidi="ar_AE"/>
        </w:rPr>
        <w:t>من المرجح أن عمودي النحاس كانا قائمين بذاتهما، حيث يصفهما الكاتب هنا بدلًا من مناقشتهما في السياق السابق لبناء الهيكل (</w:t>
      </w:r>
      <w:hyperlink r:id="rId256">
        <w:r>
          <w:rPr>
            <w:lang w:val="ar_AE" w:bidi="ar_AE"/>
          </w:rPr>
          <w:rPr>
            <w:color w:val="0000EE"/>
            <w:u w:val="single"/>
          </w:rPr>
          <w:t>6:3–6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23–26</w:t>
      </w:r>
      <w:r>
        <w:rPr>
          <w:lang w:val="ar_AE" w:bidi="ar_AE"/>
        </w:rPr>
      </w:r>
    </w:p>
    <w:p>
      <w:pPr>
        <w:bidi/>
      </w:pPr>
      <w:r>
        <w:rPr>
          <w:lang w:val="ar_AE" w:bidi="ar_AE"/>
        </w:rPr>
      </w:r>
      <w:r>
        <w:rPr>
          <w:lang w:val="ar_AE" w:bidi="ar_AE"/>
        </w:rPr>
        <w:t xml:space="preserve">تم صنع مرحضة نحاسية ضخمة تُسمى البحر لتكون بديلًا عن المرحضة النحاسية الأصغر التي كانت تُستخدم في خدمة خيمة الاجتماع (انظر </w:t>
      </w:r>
      <w:hyperlink r:id="rId257">
        <w:r>
          <w:rPr>
            <w:lang w:val="ar_AE" w:bidi="ar_AE"/>
          </w:rPr>
          <w:rPr>
            <w:color w:val="0000EE"/>
            <w:u w:val="single"/>
          </w:rPr>
          <w:t>خروج 30:17–21</w:t>
        </w:r>
      </w:hyperlink>
      <w:r>
        <w:rPr>
          <w:lang w:val="ar_AE" w:bidi="ar_AE"/>
        </w:rPr>
        <w:t>). ولقد سُبك البحر كقطعة واحدة متكاملة، باستثناء اثني عشر ثورًا نحاسيًا كان البحر يستند عليها. وُضعت الثيران بحيث يواجه كل ثلاثة منها اتجاهًا مختلفًا، ربما لتذكير الكهنة بأنهم يخدمون الله نيابة عن جميع أسباط إسرائيل الاثني عشر. لاحقًا، استبدل آحاز هذه الثيران برصيف من حجارة (</w:t>
      </w:r>
      <w:hyperlink r:id="rId258">
        <w:r>
          <w:rPr>
            <w:lang w:val="ar_AE" w:bidi="ar_AE"/>
          </w:rPr>
          <w:rPr>
            <w:color w:val="0000EE"/>
            <w:u w:val="single"/>
          </w:rPr>
          <w:t>2 ملوك 16:17</w:t>
        </w:r>
      </w:hyperlink>
      <w:r>
        <w:rPr>
          <w:lang w:val="ar_AE" w:bidi="ar_AE"/>
        </w:rPr>
        <w:t>). لقد استخدم الكهنة البحر، كما استخدموا المرحضة النحاسية قبله، للاغتسال الطقسي (</w:t>
      </w:r>
      <w:hyperlink r:id="rId242">
        <w:r>
          <w:rPr>
            <w:lang w:val="ar_AE" w:bidi="ar_AE"/>
          </w:rPr>
          <w:rPr>
            <w:color w:val="0000EE"/>
            <w:u w:val="single"/>
          </w:rPr>
          <w:t>2 أخبار الأيام 4:6</w:t>
        </w:r>
      </w:hyperlink>
      <w:r>
        <w:rPr>
          <w:lang w:val="ar_AE" w:bidi="ar_AE"/>
        </w:rPr>
        <w:t xml:space="preserve">) في أثناء استعدادهم للخدمة أمام الله (انظر </w:t>
      </w:r>
      <w:hyperlink r:id="rId257">
        <w:r>
          <w:rPr>
            <w:lang w:val="ar_AE" w:bidi="ar_AE"/>
          </w:rPr>
          <w:rPr>
            <w:color w:val="0000EE"/>
            <w:u w:val="single"/>
          </w:rPr>
          <w:t>خروج 30:17–21</w:t>
        </w:r>
      </w:hyperlink>
      <w:r>
        <w:rPr>
          <w:lang w:val="ar_AE" w:bidi="ar_AE"/>
        </w:rPr>
        <w:t xml:space="preserve">). والتباين الظاهري في حجم الماء الذي يمكن أن يحتويه البحر (انظر </w:t>
      </w:r>
      <w:hyperlink r:id="rId259">
        <w:r>
          <w:rPr>
            <w:lang w:val="ar_AE" w:bidi="ar_AE"/>
          </w:rPr>
          <w:rPr>
            <w:color w:val="0000EE"/>
            <w:u w:val="single"/>
          </w:rPr>
          <w:t>2 أخبار الأيام 4:5</w:t>
        </w:r>
      </w:hyperlink>
      <w:r>
        <w:rPr>
          <w:lang w:val="ar_AE" w:bidi="ar_AE"/>
        </w:rPr>
        <w:t>) يُعزى على الأرجح إلى اختلاف معايير القياس حسب المكان والزمان.</w:t>
      </w:r>
      <w:r>
        <w:rPr>
          <w:lang w:val="ar_AE" w:bidi="ar_AE"/>
        </w:rPr>
      </w:r>
      <w:r>
        <w:rPr>
          <w:lang w:val="ar_AE" w:bidi="ar_AE"/>
        </w:rPr>
      </w:r>
    </w:p>
    <w:p>
      <w:pPr>
        <w:bidi/>
      </w:pPr>
      <w:r>
        <w:rPr>
          <w:lang w:val="ar_AE" w:bidi="ar_AE"/>
        </w:rPr>
      </w:r>
    </w:p>
    <w:p>
      <w:pPr>
        <w:pStyle w:val="Heading2"/>
        <w:bidi/>
      </w:pPr>
      <w:r>
        <w:rPr>
          <w:lang w:val="ar_AE" w:bidi="ar_AE"/>
        </w:rPr>
        <w:t>1 ملوك 7: 27–39</w:t>
      </w:r>
      <w:r>
        <w:rPr>
          <w:lang w:val="ar_AE" w:bidi="ar_AE"/>
        </w:rPr>
      </w:r>
    </w:p>
    <w:p>
      <w:pPr>
        <w:bidi/>
      </w:pPr>
      <w:r>
        <w:rPr>
          <w:lang w:val="ar_AE" w:bidi="ar_AE"/>
        </w:rPr>
      </w:r>
      <w:r>
        <w:rPr>
          <w:lang w:val="ar_AE" w:bidi="ar_AE"/>
        </w:rPr>
        <w:t>كانت كل واحدة من البكرات النحاسية العشر تحتوي على مرحضة لغسل المحرقات (</w:t>
      </w:r>
      <w:hyperlink r:id="rId242">
        <w:r>
          <w:rPr>
            <w:lang w:val="ar_AE" w:bidi="ar_AE"/>
          </w:rPr>
          <w:rPr>
            <w:color w:val="0000EE"/>
            <w:u w:val="single"/>
          </w:rPr>
          <w:t>2 أخبار 4:6</w:t>
        </w:r>
      </w:hyperlink>
      <w:r>
        <w:rPr>
          <w:lang w:val="ar_AE" w:bidi="ar_AE"/>
        </w:rPr>
        <w:t>). خمس منها كانت تقف على كل جانب من جانبي الهيكل. وبفضل وجود بكرات (عجلات)، كان يمكن تحريكها حسب الحاجة.</w:t>
      </w:r>
      <w:r>
        <w:rPr>
          <w:lang w:val="ar_AE" w:bidi="ar_AE"/>
        </w:rPr>
      </w:r>
      <w:r>
        <w:rPr>
          <w:lang w:val="ar_AE" w:bidi="ar_AE"/>
        </w:rPr>
      </w:r>
    </w:p>
    <w:p>
      <w:pPr>
        <w:bidi/>
      </w:pPr>
      <w:r>
        <w:rPr>
          <w:lang w:val="ar_AE" w:bidi="ar_AE"/>
        </w:rPr>
      </w:r>
    </w:p>
    <w:p>
      <w:pPr>
        <w:pStyle w:val="Heading2"/>
        <w:bidi/>
      </w:pPr>
      <w:r>
        <w:rPr>
          <w:lang w:val="ar_AE" w:bidi="ar_AE"/>
        </w:rPr>
        <w:t>1 ملوك 7: 40–45</w:t>
      </w:r>
      <w:r>
        <w:rPr>
          <w:lang w:val="ar_AE" w:bidi="ar_AE"/>
        </w:rPr>
      </w:r>
    </w:p>
    <w:p>
      <w:pPr>
        <w:bidi/>
      </w:pPr>
      <w:r>
        <w:rPr>
          <w:lang w:val="ar_AE" w:bidi="ar_AE"/>
        </w:rPr>
      </w:r>
      <w:r>
        <w:rPr>
          <w:lang w:val="ar_AE" w:bidi="ar_AE"/>
        </w:rPr>
        <w:t>كان حيرام بارعًا للغاية في عمل كل الآنية بأحجام وأشكال متنوعة. كما صنع مذبح النحاس الموجود في الفناء الداخلي والذي كان يُستخدم في تقديم المحرقات (</w:t>
      </w:r>
      <w:hyperlink r:id="rId238">
        <w:r>
          <w:rPr>
            <w:lang w:val="ar_AE" w:bidi="ar_AE"/>
          </w:rPr>
          <w:rPr>
            <w:color w:val="0000EE"/>
            <w:u w:val="single"/>
          </w:rPr>
          <w:t>2 أخبار الأيام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46–47</w:t>
      </w:r>
      <w:r>
        <w:rPr>
          <w:lang w:val="ar_AE" w:bidi="ar_AE"/>
        </w:rPr>
      </w:r>
    </w:p>
    <w:p>
      <w:pPr>
        <w:bidi/>
      </w:pPr>
      <w:r>
        <w:rPr>
          <w:lang w:val="ar_AE" w:bidi="ar_AE"/>
        </w:rPr>
      </w:r>
      <w:r>
        <w:rPr>
          <w:lang w:val="ar_AE" w:bidi="ar_AE"/>
        </w:rPr>
        <w:t xml:space="preserve">بَيْنَ سُكُّوتَ وَصَرَتَانَ: كانت هذه المنطقة شرق الأردن (انظر </w:t>
      </w:r>
      <w:hyperlink r:id="rId260">
        <w:r>
          <w:rPr>
            <w:lang w:val="ar_AE" w:bidi="ar_AE"/>
          </w:rPr>
          <w:rPr>
            <w:color w:val="0000EE"/>
            <w:u w:val="single"/>
          </w:rPr>
          <w:t>يشوع 3:16</w:t>
        </w:r>
      </w:hyperlink>
      <w:r>
        <w:rPr>
          <w:lang w:val="ar_AE" w:bidi="ar_AE"/>
        </w:rPr>
        <w:t xml:space="preserve">; </w:t>
      </w:r>
      <w:hyperlink r:id="rId261">
        <w:r>
          <w:rPr>
            <w:lang w:val="ar_AE" w:bidi="ar_AE"/>
          </w:rPr>
          <w:rPr>
            <w:color w:val="0000EE"/>
            <w:u w:val="single"/>
          </w:rPr>
          <w:t>قضاة 8:4–5</w:t>
        </w:r>
      </w:hyperlink>
      <w:r>
        <w:rPr>
          <w:lang w:val="ar_AE" w:bidi="ar_AE"/>
        </w:rPr>
        <w:t>) معروفة بصناعة المعادن. وقد أتاح الطين الوفير للقوالب، والخشب للوقود، والرياح الشمالية السائدة دعمًا لعملية سبك المعادن.</w:t>
      </w:r>
      <w:r>
        <w:rPr>
          <w:lang w:val="ar_AE" w:bidi="ar_AE"/>
        </w:rPr>
      </w:r>
      <w:r>
        <w:rPr>
          <w:lang w:val="ar_AE" w:bidi="ar_AE"/>
        </w:rPr>
      </w:r>
    </w:p>
    <w:p>
      <w:pPr>
        <w:bidi/>
      </w:pPr>
      <w:r>
        <w:rPr>
          <w:lang w:val="ar_AE" w:bidi="ar_AE"/>
        </w:rPr>
      </w:r>
    </w:p>
    <w:p>
      <w:pPr>
        <w:pStyle w:val="Heading2"/>
        <w:bidi/>
      </w:pPr>
      <w:r>
        <w:rPr>
          <w:lang w:val="ar_AE" w:bidi="ar_AE"/>
        </w:rPr>
        <w:t>1 ملوك 7: 48–49</w:t>
      </w:r>
      <w:r>
        <w:rPr>
          <w:lang w:val="ar_AE" w:bidi="ar_AE"/>
        </w:rPr>
      </w:r>
    </w:p>
    <w:p>
      <w:pPr>
        <w:bidi/>
      </w:pPr>
      <w:r>
        <w:rPr>
          <w:lang w:val="ar_AE" w:bidi="ar_AE"/>
        </w:rPr>
      </w:r>
      <w:r>
        <w:rPr>
          <w:lang w:val="ar_AE" w:bidi="ar_AE"/>
        </w:rPr>
        <w:t>لقد أستُخدم مذبح الذهب بديلًا للمذبح المستخدم لحرق البخور في خيمة الاجتماع (</w:t>
      </w:r>
      <w:hyperlink r:id="rId262">
        <w:r>
          <w:rPr>
            <w:lang w:val="ar_AE" w:bidi="ar_AE"/>
          </w:rPr>
          <w:rPr>
            <w:color w:val="0000EE"/>
            <w:u w:val="single"/>
          </w:rPr>
          <w:t>خروج 30:1–10</w:t>
        </w:r>
      </w:hyperlink>
      <w:r>
        <w:rPr>
          <w:lang w:val="ar_AE" w:bidi="ar_AE"/>
        </w:rPr>
        <w:t>). كذلك تم استبدال المائدة الواحدة والمنارة الواحدة المستخدمة في خيمة الاجتماع (</w:t>
      </w:r>
      <w:hyperlink r:id="rId263">
        <w:r>
          <w:rPr>
            <w:lang w:val="ar_AE" w:bidi="ar_AE"/>
          </w:rPr>
          <w:rPr>
            <w:color w:val="0000EE"/>
            <w:u w:val="single"/>
          </w:rPr>
          <w:t>خروج 25:23–40</w:t>
        </w:r>
      </w:hyperlink>
      <w:r>
        <w:rPr>
          <w:lang w:val="ar_AE" w:bidi="ar_AE"/>
        </w:rPr>
        <w:t xml:space="preserve">) بمجموعة من عشرة لكل واحدة منها في الهيكل. وعلى الرغم من أن الكاتب هنا يذكر مائدة ذهبية واحدة لخبز الوجوه، إلا أن كاتب سفر أخبار الأيام يذكر عشر موائد، خمس على كل جانب في القُدس (الغرفة الرئيسية للهيكل) (قارن </w:t>
      </w:r>
      <w:hyperlink r:id="rId264">
        <w:r>
          <w:rPr>
            <w:lang w:val="ar_AE" w:bidi="ar_AE"/>
          </w:rPr>
          <w:rPr>
            <w:color w:val="0000EE"/>
            <w:u w:val="single"/>
          </w:rPr>
          <w:t>2 أخبار 4:8</w:t>
        </w:r>
      </w:hyperlink>
      <w:r>
        <w:rPr>
          <w:lang w:val="ar_AE" w:bidi="ar_AE"/>
        </w:rPr>
        <w:t>)، بالإضافة إلى عشر منائر من الذهب الخالص. وقد كان الخبز يرمز إلى تدبير الله لشعبه، في حين كانت المنارة ترمز إلى الله كمصدر للحياة والحق. وكلا الرمزين أشارا إلى المسيح، خبز الحياة (</w:t>
      </w:r>
      <w:hyperlink r:id="rId265">
        <w:r>
          <w:rPr>
            <w:lang w:val="ar_AE" w:bidi="ar_AE"/>
          </w:rPr>
          <w:rPr>
            <w:color w:val="0000EE"/>
            <w:u w:val="single"/>
          </w:rPr>
          <w:t>يوحنّا 6:35</w:t>
        </w:r>
      </w:hyperlink>
      <w:r>
        <w:rPr>
          <w:lang w:val="ar_AE" w:bidi="ar_AE"/>
        </w:rPr>
        <w:t>) ونور العالم (</w:t>
      </w:r>
      <w:hyperlink r:id="rId266">
        <w:r>
          <w:rPr>
            <w:lang w:val="ar_AE" w:bidi="ar_AE"/>
          </w:rPr>
          <w:rPr>
            <w:color w:val="0000EE"/>
            <w:u w:val="single"/>
          </w:rPr>
          <w:t>يوحنّا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7: 50–51</w:t>
      </w:r>
      <w:r>
        <w:rPr>
          <w:lang w:val="ar_AE" w:bidi="ar_AE"/>
        </w:rPr>
      </w:r>
    </w:p>
    <w:p>
      <w:pPr>
        <w:bidi/>
      </w:pPr>
      <w:r>
        <w:rPr>
          <w:lang w:val="ar_AE" w:bidi="ar_AE"/>
        </w:rPr>
      </w:r>
      <w:r>
        <w:rPr>
          <w:lang w:val="ar_AE" w:bidi="ar_AE"/>
        </w:rPr>
        <w:t>يشير الكاتب إلى الاستخدام الكبير للذهب من قِبَل سليمان في صنع أنية الهيكل. حيث قد جمع داود والشعب كمية ضخمة من الذهب لاستخدامها في الهيكل (</w:t>
      </w:r>
      <w:hyperlink r:id="rId267">
        <w:r>
          <w:rPr>
            <w:lang w:val="ar_AE" w:bidi="ar_AE"/>
          </w:rPr>
          <w:rPr>
            <w:color w:val="0000EE"/>
            <w:u w:val="single"/>
          </w:rPr>
          <w:t>1 أخبار 29:1–9</w:t>
        </w:r>
      </w:hyperlink>
      <w:r>
        <w:rPr>
          <w:lang w:val="ar_AE" w:bidi="ar_AE"/>
        </w:rPr>
        <w:t>)، كما كان سليمان يأتي بالذهب بشكل سنوي (</w:t>
      </w:r>
      <w:hyperlink r:id="rId268">
        <w:r>
          <w:rPr>
            <w:lang w:val="ar_AE" w:bidi="ar_AE"/>
          </w:rPr>
          <w:rPr>
            <w:color w:val="0000EE"/>
            <w:u w:val="single"/>
          </w:rPr>
          <w:t>1 ملوك 10:14</w:t>
        </w:r>
      </w:hyperlink>
      <w:r>
        <w:rPr>
          <w:lang w:val="ar_AE" w:bidi="ar_AE"/>
        </w:rPr>
        <w:t xml:space="preserve">)، لذا كان لديه إمداد متوفر منه (انظر </w:t>
      </w:r>
      <w:hyperlink r:id="rId269">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w:t>
      </w:r>
      <w:r>
        <w:rPr>
          <w:lang w:val="ar_AE" w:bidi="ar_AE"/>
        </w:rPr>
      </w:r>
    </w:p>
    <w:p>
      <w:pPr>
        <w:bidi/>
      </w:pPr>
      <w:r>
        <w:rPr>
          <w:lang w:val="ar_AE" w:bidi="ar_AE"/>
        </w:rPr>
      </w:r>
      <w:r>
        <w:rPr>
          <w:lang w:val="ar_AE" w:bidi="ar_AE"/>
        </w:rPr>
        <w:t>كان التابوت محفوظًا في خيمة في مدينة داود (</w:t>
      </w:r>
      <w:hyperlink r:id="rId270">
        <w:r>
          <w:rPr>
            <w:lang w:val="ar_AE" w:bidi="ar_AE"/>
          </w:rPr>
          <w:rPr>
            <w:color w:val="0000EE"/>
            <w:u w:val="single"/>
          </w:rPr>
          <w:t>2 صموئيل 6:3–17</w:t>
        </w:r>
      </w:hyperlink>
      <w:r>
        <w:rPr>
          <w:lang w:val="ar_AE" w:bidi="ar_AE"/>
        </w:rPr>
        <w:t xml:space="preserve">؛ </w:t>
      </w:r>
      <w:hyperlink r:id="rId271">
        <w:r>
          <w:rPr>
            <w:lang w:val="ar_AE" w:bidi="ar_AE"/>
          </w:rPr>
          <w:rPr>
            <w:color w:val="0000EE"/>
            <w:u w:val="single"/>
          </w:rPr>
          <w:t>1 أخبار 13:7–14</w:t>
        </w:r>
      </w:hyperlink>
      <w:r>
        <w:rPr>
          <w:lang w:val="ar_AE" w:bidi="ar_AE"/>
        </w:rPr>
        <w:t xml:space="preserve">؛ </w:t>
      </w:r>
      <w:hyperlink r:id="rId272">
        <w:r>
          <w:rPr>
            <w:lang w:val="ar_AE" w:bidi="ar_AE"/>
          </w:rPr>
          <w:rPr>
            <w:color w:val="0000EE"/>
            <w:u w:val="single"/>
          </w:rPr>
          <w:t>15:1–16:43</w:t>
        </w:r>
      </w:hyperlink>
      <w:r>
        <w:rPr>
          <w:lang w:val="ar_AE" w:bidi="ar_AE"/>
        </w:rPr>
        <w:t>). وكان سليمان قد ذهب إلى هناك في وقت سابق ليقدم ذبائح ومحرقات بعد أن ظهر له الرب في حلم في جبعون (</w:t>
      </w:r>
      <w:hyperlink r:id="rId273">
        <w:r>
          <w:rPr>
            <w:lang w:val="ar_AE" w:bidi="ar_AE"/>
          </w:rPr>
          <w:rPr>
            <w:color w:val="0000EE"/>
            <w:u w:val="single"/>
          </w:rPr>
          <w:t>1 ملوك 3:4–15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1–66</w:t>
      </w:r>
      <w:r>
        <w:rPr>
          <w:lang w:val="ar_AE" w:bidi="ar_AE"/>
        </w:rPr>
      </w:r>
    </w:p>
    <w:p>
      <w:pPr>
        <w:bidi/>
      </w:pPr>
      <w:r>
        <w:rPr>
          <w:lang w:val="ar_AE" w:bidi="ar_AE"/>
        </w:rPr>
      </w:r>
      <w:r>
        <w:rPr>
          <w:lang w:val="ar_AE" w:bidi="ar_AE"/>
        </w:rPr>
        <w:t>بلغت أعمال سليمان في البناء ذروتها مع نقل التابوت إلى الهيكل الذي تم تشييده حديثًا. ولقد قدم الملك صلاة (</w:t>
      </w:r>
      <w:hyperlink r:id="rId274">
        <w:r>
          <w:rPr>
            <w:lang w:val="ar_AE" w:bidi="ar_AE"/>
          </w:rPr>
          <w:rPr>
            <w:color w:val="0000EE"/>
            <w:u w:val="single"/>
          </w:rPr>
          <w:t>8:22–53</w:t>
        </w:r>
      </w:hyperlink>
      <w:r>
        <w:rPr>
          <w:lang w:val="ar_AE" w:bidi="ar_AE"/>
        </w:rPr>
        <w:t>) وأيضًا كلمات المدح والبركة (</w:t>
      </w:r>
      <w:hyperlink r:id="rId275">
        <w:r>
          <w:rPr>
            <w:lang w:val="ar_AE" w:bidi="ar_AE"/>
          </w:rPr>
          <w:rPr>
            <w:color w:val="0000EE"/>
            <w:u w:val="single"/>
          </w:rPr>
          <w:t>8:56–61</w:t>
        </w:r>
      </w:hyperlink>
      <w:r>
        <w:rPr>
          <w:lang w:val="ar_AE" w:bidi="ar_AE"/>
        </w:rPr>
        <w:t>) وذلك لتقديس الهيكل لخدمة الرب. ثم بعد هذا التقديس، احتفلت كل هذه الجماعة الكبيرة بعيد المظال العظيم. ويركز السرد على سليمان وهو يُسبِّح الله ويبارك الشعب (</w:t>
      </w:r>
      <w:hyperlink r:id="rId276">
        <w:r>
          <w:rPr>
            <w:lang w:val="ar_AE" w:bidi="ar_AE"/>
          </w:rPr>
          <w:rPr>
            <w:color w:val="0000EE"/>
            <w:u w:val="single"/>
          </w:rPr>
          <w:t>8:12–61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w:t>
      </w:r>
      <w:r>
        <w:rPr>
          <w:lang w:val="ar_AE" w:bidi="ar_AE"/>
        </w:rPr>
      </w:r>
    </w:p>
    <w:p>
      <w:pPr>
        <w:bidi/>
      </w:pPr>
      <w:r>
        <w:rPr>
          <w:lang w:val="ar_AE" w:bidi="ar_AE"/>
        </w:rPr>
      </w:r>
      <w:r>
        <w:rPr>
          <w:lang w:val="ar_AE" w:bidi="ar_AE"/>
        </w:rPr>
        <w:t>بالرغم من أن الهيكل قد اكتمل في الشهر الثامن (</w:t>
      </w:r>
      <w:hyperlink r:id="rId243">
        <w:r>
          <w:rPr>
            <w:lang w:val="ar_AE" w:bidi="ar_AE"/>
          </w:rPr>
          <w:rPr>
            <w:color w:val="0000EE"/>
            <w:u w:val="single"/>
          </w:rPr>
          <w:t>6:38</w:t>
        </w:r>
      </w:hyperlink>
      <w:r>
        <w:rPr>
          <w:lang w:val="ar_AE" w:bidi="ar_AE"/>
        </w:rPr>
        <w:t>)، إلا أنه يبدو أن سليمان قد أخَّر تقديس الهيكل حتى العام التالي ليتمكن من إقامته خلال عيد المظال السنوي، الذي كان يُقام في أوائل الخريف في شهر إيثانيم. ولقد أتاح هذا الترتيب الزمني وقتًا للتحضير لهذا الاحتفال الكبير وأعطى المناسبة أهمية مزدوجة. كما هو منصوص في الشريعة، عَبَّر سليمان والشعب عن امتنانهم لله على موسم الحصاد المكتمل. كما احتفلوا بتحقيق نشيد موسى للخلاص، الذي وعد بأن الله سيغرس يومًا ما شعبه في الأرض الموعودة ويجعل مسكنه هناك (</w:t>
      </w:r>
      <w:hyperlink r:id="rId277">
        <w:r>
          <w:rPr>
            <w:lang w:val="ar_AE" w:bidi="ar_AE"/>
          </w:rPr>
          <w:rPr>
            <w:color w:val="0000EE"/>
            <w:u w:val="single"/>
          </w:rPr>
          <w:t>خروج 15:17</w:t>
        </w:r>
      </w:hyperlink>
      <w:r>
        <w:rPr>
          <w:lang w:val="ar_AE" w:bidi="ar_AE"/>
        </w:rPr>
        <w:t xml:space="preserve">; </w:t>
      </w:r>
      <w:hyperlink r:id="rId278">
        <w:r>
          <w:rPr>
            <w:lang w:val="ar_AE" w:bidi="ar_AE"/>
          </w:rPr>
          <w:rPr>
            <w:color w:val="0000EE"/>
            <w:u w:val="single"/>
          </w:rPr>
          <w:t>تثنية 12:10–14</w:t>
        </w:r>
      </w:hyperlink>
      <w:r>
        <w:rPr>
          <w:lang w:val="ar_AE" w:bidi="ar_AE"/>
        </w:rPr>
        <w:t xml:space="preserve">). قد تشير صلاة سليمان التكريسية والبركة إلى أنه كان يقود شعبه بوعي في تجديد العهد، كما هو منصوص عليه في </w:t>
      </w:r>
      <w:hyperlink r:id="rId279">
        <w:r>
          <w:rPr>
            <w:lang w:val="ar_AE" w:bidi="ar_AE"/>
          </w:rPr>
          <w:rPr>
            <w:color w:val="0000EE"/>
            <w:u w:val="single"/>
          </w:rPr>
          <w:t>تثنية 31:10–13</w:t>
        </w:r>
      </w:hyperlink>
      <w:r>
        <w:rPr>
          <w:lang w:val="ar_AE" w:bidi="ar_AE"/>
        </w:rPr>
        <w:t>، في نهاية سبع سنين في الشهر السابع.</w:t>
      </w:r>
      <w:r>
        <w:rPr>
          <w:lang w:val="ar_AE" w:bidi="ar_AE"/>
        </w:rPr>
      </w:r>
      <w:r>
        <w:rPr>
          <w:lang w:val="ar_AE" w:bidi="ar_AE"/>
        </w:rPr>
      </w:r>
    </w:p>
    <w:p>
      <w:pPr>
        <w:bidi/>
      </w:pPr>
      <w:r>
        <w:rPr>
          <w:lang w:val="ar_AE" w:bidi="ar_AE"/>
        </w:rPr>
      </w:r>
    </w:p>
    <w:p>
      <w:pPr>
        <w:pStyle w:val="Heading2"/>
        <w:bidi/>
      </w:pPr>
      <w:r>
        <w:rPr>
          <w:lang w:val="ar_AE" w:bidi="ar_AE"/>
        </w:rPr>
        <w:t>1 ملوك 8: 3–4</w:t>
      </w:r>
      <w:r>
        <w:rPr>
          <w:lang w:val="ar_AE" w:bidi="ar_AE"/>
        </w:rPr>
      </w:r>
    </w:p>
    <w:p>
      <w:pPr>
        <w:bidi/>
      </w:pPr>
      <w:r>
        <w:rPr>
          <w:lang w:val="ar_AE" w:bidi="ar_AE"/>
        </w:rPr>
      </w:r>
      <w:r>
        <w:rPr>
          <w:lang w:val="ar_AE" w:bidi="ar_AE"/>
        </w:rPr>
        <w:t>أصعد الكهنة واللاويون تابوت الرب كما هو منصوص عليه في الشريعة (</w:t>
      </w:r>
      <w:hyperlink r:id="rId280">
        <w:r>
          <w:rPr>
            <w:lang w:val="ar_AE" w:bidi="ar_AE"/>
          </w:rPr>
          <w:rPr>
            <w:color w:val="0000EE"/>
            <w:u w:val="single"/>
          </w:rPr>
          <w:t>خروج 25:14–15</w:t>
        </w:r>
      </w:hyperlink>
      <w:r>
        <w:rPr>
          <w:lang w:val="ar_AE" w:bidi="ar_AE"/>
        </w:rPr>
        <w:t xml:space="preserve">؛ </w:t>
      </w:r>
      <w:hyperlink r:id="rId281">
        <w:r>
          <w:rPr>
            <w:lang w:val="ar_AE" w:bidi="ar_AE"/>
          </w:rPr>
          <w:rPr>
            <w:color w:val="0000EE"/>
            <w:u w:val="single"/>
          </w:rPr>
          <w:t>عدد 4:5–8</w:t>
        </w:r>
      </w:hyperlink>
      <w:r>
        <w:rPr>
          <w:lang w:val="ar_AE" w:bidi="ar_AE"/>
        </w:rPr>
        <w:t xml:space="preserve">؛ قارن </w:t>
      </w:r>
      <w:hyperlink r:id="rId282">
        <w:r>
          <w:rPr>
            <w:lang w:val="ar_AE" w:bidi="ar_AE"/>
          </w:rPr>
          <w:rPr>
            <w:color w:val="0000EE"/>
            <w:u w:val="single"/>
          </w:rPr>
          <w:t>2 صموئيل 6:1–15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w:t>
      </w:r>
      <w:r>
        <w:rPr>
          <w:lang w:val="ar_AE" w:bidi="ar_AE"/>
        </w:rPr>
      </w:r>
    </w:p>
    <w:p>
      <w:pPr>
        <w:bidi/>
      </w:pPr>
      <w:r>
        <w:rPr>
          <w:lang w:val="ar_AE" w:bidi="ar_AE"/>
        </w:rPr>
      </w:r>
      <w:r>
        <w:rPr>
          <w:lang w:val="ar_AE" w:bidi="ar_AE"/>
        </w:rPr>
        <w:t>كانت الذبائح التي لا تعد ولا تحصى التي قدمها بنو إسرائيل علامة على فرح هذه المناسبة وجلالها.</w:t>
      </w:r>
      <w:r>
        <w:rPr>
          <w:lang w:val="ar_AE" w:bidi="ar_AE"/>
        </w:rPr>
      </w:r>
      <w:r>
        <w:rPr>
          <w:lang w:val="ar_AE" w:bidi="ar_AE"/>
        </w:rPr>
      </w:r>
    </w:p>
    <w:p>
      <w:pPr>
        <w:bidi/>
      </w:pPr>
      <w:r>
        <w:rPr>
          <w:lang w:val="ar_AE" w:bidi="ar_AE"/>
        </w:rPr>
      </w:r>
    </w:p>
    <w:p>
      <w:pPr>
        <w:pStyle w:val="Heading2"/>
        <w:bidi/>
      </w:pPr>
      <w:r>
        <w:rPr>
          <w:lang w:val="ar_AE" w:bidi="ar_AE"/>
        </w:rPr>
        <w:t>1 ملوك 8: 8</w:t>
      </w:r>
      <w:r>
        <w:rPr>
          <w:lang w:val="ar_AE" w:bidi="ar_AE"/>
        </w:rPr>
      </w:r>
    </w:p>
    <w:p>
      <w:pPr>
        <w:bidi/>
      </w:pPr>
      <w:r>
        <w:rPr>
          <w:lang w:val="ar_AE" w:bidi="ar_AE"/>
        </w:rPr>
      </w:r>
      <w:r>
        <w:rPr>
          <w:lang w:val="ar_AE" w:bidi="ar_AE"/>
        </w:rPr>
        <w:t>وفقًا للشريعة (</w:t>
      </w:r>
      <w:hyperlink r:id="rId283">
        <w:r>
          <w:rPr>
            <w:lang w:val="ar_AE" w:bidi="ar_AE"/>
          </w:rPr>
          <w:rPr>
            <w:color w:val="0000EE"/>
            <w:u w:val="single"/>
          </w:rPr>
          <w:t>خروج 25:15</w:t>
        </w:r>
      </w:hyperlink>
      <w:r>
        <w:rPr>
          <w:lang w:val="ar_AE" w:bidi="ar_AE"/>
        </w:rPr>
        <w:t>)، كان يجب أن تبقى العصوان الحاملة في حلقات التابوت دائمًا.</w:t>
      </w:r>
      <w:r>
        <w:rPr>
          <w:lang w:val="ar_AE" w:bidi="ar_AE"/>
        </w:rPr>
      </w:r>
      <w:r>
        <w:rPr>
          <w:lang w:val="ar_AE" w:bidi="ar_AE"/>
        </w:rPr>
      </w:r>
    </w:p>
    <w:p>
      <w:pPr>
        <w:bidi/>
      </w:pPr>
      <w:r>
        <w:rPr>
          <w:lang w:val="ar_AE" w:bidi="ar_AE"/>
        </w:rPr>
      </w:r>
    </w:p>
    <w:p>
      <w:pPr>
        <w:pStyle w:val="Heading2"/>
        <w:bidi/>
      </w:pPr>
      <w:r>
        <w:rPr>
          <w:lang w:val="ar_AE" w:bidi="ar_AE"/>
        </w:rPr>
        <w:t>1 ملوك 8: 9</w:t>
      </w:r>
      <w:r>
        <w:rPr>
          <w:lang w:val="ar_AE" w:bidi="ar_AE"/>
        </w:rPr>
      </w:r>
    </w:p>
    <w:p>
      <w:pPr>
        <w:bidi/>
      </w:pPr>
      <w:r>
        <w:rPr>
          <w:lang w:val="ar_AE" w:bidi="ar_AE"/>
        </w:rPr>
      </w:r>
      <w:r>
        <w:rPr>
          <w:lang w:val="ar_AE" w:bidi="ar_AE"/>
        </w:rPr>
        <w:t xml:space="preserve">يشير التركيز على لوحي الحجر اللذين وضعهما موسى في التابوت (انظر </w:t>
      </w:r>
      <w:hyperlink r:id="rId284">
        <w:r>
          <w:rPr>
            <w:lang w:val="ar_AE" w:bidi="ar_AE"/>
          </w:rPr>
          <w:rPr>
            <w:color w:val="0000EE"/>
            <w:u w:val="single"/>
          </w:rPr>
          <w:t>8:21</w:t>
        </w:r>
      </w:hyperlink>
      <w:r>
        <w:rPr>
          <w:lang w:val="ar_AE" w:bidi="ar_AE"/>
        </w:rPr>
        <w:t xml:space="preserve">; </w:t>
      </w:r>
      <w:hyperlink r:id="rId285">
        <w:r>
          <w:rPr>
            <w:lang w:val="ar_AE" w:bidi="ar_AE"/>
          </w:rPr>
          <w:rPr>
            <w:color w:val="0000EE"/>
            <w:u w:val="single"/>
          </w:rPr>
          <w:t>خروج 25:21</w:t>
        </w:r>
      </w:hyperlink>
      <w:r>
        <w:rPr>
          <w:lang w:val="ar_AE" w:bidi="ar_AE"/>
        </w:rPr>
        <w:t xml:space="preserve">; </w:t>
      </w:r>
      <w:hyperlink r:id="rId286">
        <w:r>
          <w:rPr>
            <w:lang w:val="ar_AE" w:bidi="ar_AE"/>
          </w:rPr>
          <w:rPr>
            <w:color w:val="0000EE"/>
            <w:u w:val="single"/>
          </w:rPr>
          <w:t>تثنية 31:26</w:t>
        </w:r>
      </w:hyperlink>
      <w:r>
        <w:rPr>
          <w:lang w:val="ar_AE" w:bidi="ar_AE"/>
        </w:rPr>
        <w:t>) إلى أن سليمان ربما كان يفكر في تجديد العهد الموسوي وتكريس الهيكل معًا.</w:t>
      </w:r>
      <w:r>
        <w:rPr>
          <w:lang w:val="ar_AE" w:bidi="ar_AE"/>
        </w:rPr>
      </w:r>
      <w:r>
        <w:rPr>
          <w:lang w:val="ar_AE" w:bidi="ar_AE"/>
        </w:rPr>
      </w:r>
    </w:p>
    <w:p>
      <w:pPr>
        <w:bidi/>
      </w:pPr>
      <w:r>
        <w:rPr>
          <w:lang w:val="ar_AE" w:bidi="ar_AE"/>
        </w:rPr>
      </w:r>
    </w:p>
    <w:p>
      <w:pPr>
        <w:pStyle w:val="Heading2"/>
        <w:bidi/>
      </w:pPr>
      <w:r>
        <w:rPr>
          <w:lang w:val="ar_AE" w:bidi="ar_AE"/>
        </w:rPr>
        <w:t>1 ملوك 8: 10–11</w:t>
      </w:r>
      <w:r>
        <w:rPr>
          <w:lang w:val="ar_AE" w:bidi="ar_AE"/>
        </w:rPr>
      </w:r>
    </w:p>
    <w:p>
      <w:pPr>
        <w:bidi/>
      </w:pPr>
      <w:r>
        <w:rPr>
          <w:lang w:val="ar_AE" w:bidi="ar_AE"/>
        </w:rPr>
      </w:r>
      <w:r>
        <w:rPr>
          <w:lang w:val="ar_AE" w:bidi="ar_AE"/>
        </w:rPr>
        <w:t>عندما خرج الكهنة من القُدس، صوَّت المُبَوِّقُونَ والمُغَنُّون صوتًا واحدًا لتسبيحِ الرب (</w:t>
      </w:r>
      <w:hyperlink r:id="rId287">
        <w:r>
          <w:rPr>
            <w:lang w:val="ar_AE" w:bidi="ar_AE"/>
          </w:rPr>
          <w:rPr>
            <w:color w:val="0000EE"/>
            <w:u w:val="single"/>
          </w:rPr>
          <w:t>2 أخبار 5:11–14</w:t>
        </w:r>
      </w:hyperlink>
      <w:r>
        <w:rPr>
          <w:lang w:val="ar_AE" w:bidi="ar_AE"/>
        </w:rPr>
        <w:t>). وفي السابق، ملأ حضور الرب المجيد خيمة الاجتماع (</w:t>
      </w:r>
      <w:hyperlink r:id="rId288">
        <w:r>
          <w:rPr>
            <w:lang w:val="ar_AE" w:bidi="ar_AE"/>
          </w:rPr>
          <w:rPr>
            <w:color w:val="0000EE"/>
            <w:u w:val="single"/>
          </w:rPr>
          <w:t>خروج 40:34–35</w:t>
        </w:r>
      </w:hyperlink>
      <w:r>
        <w:rPr>
          <w:lang w:val="ar_AE" w:bidi="ar_AE"/>
        </w:rPr>
        <w:t>). والآن، ملأ مجد الرب الهيكل ليظهر أن الله كان يسكن مرة أخرى بين شعبه. لقد سجل حزقيال مغادرته لاحقًا من الهيكل (</w:t>
      </w:r>
      <w:hyperlink r:id="rId289">
        <w:r>
          <w:rPr>
            <w:lang w:val="ar_AE" w:bidi="ar_AE"/>
          </w:rPr>
          <w:rPr>
            <w:color w:val="0000EE"/>
            <w:u w:val="single"/>
          </w:rPr>
          <w:t>حزقيال 10:18–19</w:t>
        </w:r>
      </w:hyperlink>
      <w:r>
        <w:rPr>
          <w:lang w:val="ar_AE" w:bidi="ar_AE"/>
        </w:rPr>
        <w:t>)، ليعود في وقت مبارك في المستقبل (</w:t>
      </w:r>
      <w:hyperlink r:id="rId290">
        <w:r>
          <w:rPr>
            <w:lang w:val="ar_AE" w:bidi="ar_AE"/>
          </w:rPr>
          <w:rPr>
            <w:color w:val="0000EE"/>
            <w:u w:val="single"/>
          </w:rPr>
          <w:t>حزقيال 43:1–5</w:t>
        </w:r>
      </w:hyperlink>
      <w:r>
        <w:rPr>
          <w:lang w:val="ar_AE" w:bidi="ar_AE"/>
        </w:rPr>
        <w:t>). وفي العهد الجديد، كتب يوحنا أن الله يسكن بين شعبه من خلال ابنه، يسوع المسيح (</w:t>
      </w:r>
      <w:hyperlink r:id="rId291">
        <w:r>
          <w:rPr>
            <w:lang w:val="ar_AE" w:bidi="ar_AE"/>
          </w:rPr>
          <w:rPr>
            <w:color w:val="0000EE"/>
            <w:u w:val="single"/>
          </w:rPr>
          <w:t>يوحنا 1:14</w:t>
        </w:r>
      </w:hyperlink>
      <w:r>
        <w:rPr>
          <w:lang w:val="ar_AE" w:bidi="ar_AE"/>
        </w:rPr>
        <w:t>). كما أكد بولس أن المسيح يسكن الآن في كل مؤمن (</w:t>
      </w:r>
      <w:hyperlink r:id="rId292">
        <w:r>
          <w:rPr>
            <w:lang w:val="ar_AE" w:bidi="ar_AE"/>
          </w:rPr>
          <w:rPr>
            <w:color w:val="0000EE"/>
            <w:u w:val="single"/>
          </w:rPr>
          <w:t>كولوسي 1:27</w:t>
        </w:r>
      </w:hyperlink>
      <w:r>
        <w:rPr>
          <w:lang w:val="ar_AE" w:bidi="ar_AE"/>
        </w:rPr>
        <w:t>) كلمحة مسبقة للمستقبل عندما يكون "مسكن الله ... مع شعبه" (</w:t>
      </w:r>
      <w:hyperlink r:id="rId293">
        <w:r>
          <w:rPr>
            <w:lang w:val="ar_AE" w:bidi="ar_AE"/>
          </w:rPr>
          <w:rPr>
            <w:color w:val="0000EE"/>
            <w:u w:val="single"/>
          </w:rPr>
          <w:t>رؤيا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12–13</w:t>
      </w:r>
      <w:r>
        <w:rPr>
          <w:lang w:val="ar_AE" w:bidi="ar_AE"/>
        </w:rPr>
      </w:r>
    </w:p>
    <w:p>
      <w:pPr>
        <w:bidi/>
      </w:pPr>
      <w:r>
        <w:rPr>
          <w:lang w:val="ar_AE" w:bidi="ar_AE"/>
        </w:rPr>
      </w:r>
      <w:r>
        <w:rPr>
          <w:lang w:val="ar_AE" w:bidi="ar_AE"/>
        </w:rPr>
        <w:t xml:space="preserve">فِي الضَّبَابِ (سحابة كثيفة من الظلام): أدرك سليمان أن السحابة التي تملأ المسكن الداخلي هي تجلٍ لحضور الله، ولكنه فهم أيضًا أن الله لا يمكن أن يُحتوى في هيكل مصنوع بيد إنسان (انظر </w:t>
      </w:r>
      <w:hyperlink r:id="rId294">
        <w:r>
          <w:rPr>
            <w:lang w:val="ar_AE" w:bidi="ar_AE"/>
          </w:rPr>
          <w:rPr>
            <w:color w:val="0000EE"/>
            <w:u w:val="single"/>
          </w:rPr>
          <w:t>8:27</w:t>
        </w:r>
      </w:hyperlink>
      <w:r>
        <w:rPr>
          <w:lang w:val="ar_AE" w:bidi="ar_AE"/>
        </w:rPr>
        <w:t>). لقد أنجز سليمان عمله في بناء الهيكل (</w:t>
      </w:r>
      <w:hyperlink r:id="rId295">
        <w:r>
          <w:rPr>
            <w:lang w:val="ar_AE" w:bidi="ar_AE"/>
          </w:rPr>
          <w:rPr>
            <w:color w:val="0000EE"/>
            <w:u w:val="single"/>
          </w:rPr>
          <w:t>8:19</w:t>
        </w:r>
      </w:hyperlink>
      <w:r>
        <w:rPr>
          <w:lang w:val="ar_AE" w:bidi="ar_AE"/>
        </w:rPr>
        <w:t xml:space="preserve">; </w:t>
      </w:r>
      <w:hyperlink r:id="rId296">
        <w:r>
          <w:rPr>
            <w:lang w:val="ar_AE" w:bidi="ar_AE"/>
          </w:rPr>
          <w:rPr>
            <w:color w:val="0000EE"/>
            <w:u w:val="single"/>
          </w:rPr>
          <w:t>1 أخبار 28:10</w:t>
        </w:r>
      </w:hyperlink>
      <w:r>
        <w:rPr>
          <w:lang w:val="ar_AE" w:bidi="ar_AE"/>
        </w:rPr>
        <w:t xml:space="preserve">)، مؤمنًا بالوعود بأن الله سيسكن في المقدس (انظر </w:t>
      </w:r>
      <w:hyperlink r:id="rId277">
        <w:r>
          <w:rPr>
            <w:lang w:val="ar_AE" w:bidi="ar_AE"/>
          </w:rPr>
          <w:rPr>
            <w:color w:val="0000EE"/>
            <w:u w:val="single"/>
          </w:rPr>
          <w:t>خروج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12–21</w:t>
      </w:r>
      <w:r>
        <w:rPr>
          <w:lang w:val="ar_AE" w:bidi="ar_AE"/>
        </w:rPr>
      </w:r>
    </w:p>
    <w:p>
      <w:pPr>
        <w:bidi/>
      </w:pPr>
      <w:r>
        <w:rPr>
          <w:lang w:val="ar_AE" w:bidi="ar_AE"/>
        </w:rPr>
      </w:r>
      <w:r>
        <w:rPr>
          <w:lang w:val="ar_AE" w:bidi="ar_AE"/>
        </w:rPr>
        <w:t>بدأ سليمان بالصلاة (</w:t>
      </w:r>
      <w:hyperlink r:id="rId297">
        <w:r>
          <w:rPr>
            <w:lang w:val="ar_AE" w:bidi="ar_AE"/>
          </w:rPr>
          <w:rPr>
            <w:color w:val="0000EE"/>
            <w:u w:val="single"/>
          </w:rPr>
          <w:t>8:12–13</w:t>
        </w:r>
      </w:hyperlink>
      <w:r>
        <w:rPr>
          <w:lang w:val="ar_AE" w:bidi="ar_AE"/>
        </w:rPr>
        <w:t>)، ثم بارك الشعب بينما كان يسبح الله لتحقيق وعوده (</w:t>
      </w:r>
      <w:hyperlink r:id="rId298">
        <w:r>
          <w:rPr>
            <w:lang w:val="ar_AE" w:bidi="ar_AE"/>
          </w:rPr>
          <w:rPr>
            <w:color w:val="0000EE"/>
            <w:u w:val="single"/>
          </w:rPr>
          <w:t>8:14–21</w:t>
        </w:r>
      </w:hyperlink>
      <w:r>
        <w:rPr>
          <w:lang w:val="ar_AE" w:bidi="ar_AE"/>
        </w:rPr>
        <w:t>). كما هو الحال في العديد من مزامير التسبيح، عظَّم سليمان الله، ووضع نفسه في مرتبة أدنى، وشهد على عظمة صلاح الله.</w:t>
      </w:r>
      <w:r>
        <w:rPr>
          <w:lang w:val="ar_AE" w:bidi="ar_AE"/>
        </w:rPr>
      </w:r>
      <w:r>
        <w:rPr>
          <w:lang w:val="ar_AE" w:bidi="ar_AE"/>
        </w:rPr>
      </w:r>
    </w:p>
    <w:p>
      <w:pPr>
        <w:bidi/>
      </w:pPr>
      <w:r>
        <w:rPr>
          <w:lang w:val="ar_AE" w:bidi="ar_AE"/>
        </w:rPr>
      </w:r>
    </w:p>
    <w:p>
      <w:pPr>
        <w:pStyle w:val="Heading2"/>
        <w:bidi/>
      </w:pPr>
      <w:r>
        <w:rPr>
          <w:lang w:val="ar_AE" w:bidi="ar_AE"/>
        </w:rPr>
        <w:t>1 ملوك 8: 14–16</w:t>
      </w:r>
      <w:r>
        <w:rPr>
          <w:lang w:val="ar_AE" w:bidi="ar_AE"/>
        </w:rPr>
      </w:r>
    </w:p>
    <w:p>
      <w:pPr>
        <w:bidi/>
      </w:pPr>
      <w:r>
        <w:rPr>
          <w:lang w:val="ar_AE" w:bidi="ar_AE"/>
        </w:rPr>
      </w:r>
      <w:r>
        <w:rPr>
          <w:lang w:val="ar_AE" w:bidi="ar_AE"/>
        </w:rPr>
        <w:t xml:space="preserve">تمت صياغة بركة سليمان في صورة تسبيح لله الذي حفظ وعود عهده وبارك شعبه (انظر </w:t>
      </w:r>
      <w:hyperlink r:id="rId63">
        <w:r>
          <w:rPr>
            <w:lang w:val="ar_AE" w:bidi="ar_AE"/>
          </w:rPr>
          <w:rPr>
            <w:color w:val="0000EE"/>
            <w:u w:val="single"/>
          </w:rPr>
          <w:t>2 صموئيل 7:12–16</w:t>
        </w:r>
      </w:hyperlink>
      <w:r>
        <w:rPr>
          <w:lang w:val="ar_AE" w:bidi="ar_AE"/>
        </w:rPr>
        <w:t xml:space="preserve">؛ قارن </w:t>
      </w:r>
      <w:hyperlink r:id="rId299">
        <w:r>
          <w:rPr>
            <w:lang w:val="ar_AE" w:bidi="ar_AE"/>
          </w:rPr>
          <w:rPr>
            <w:color w:val="0000EE"/>
            <w:u w:val="single"/>
          </w:rPr>
          <w:t>2 أخبار 6:1–11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22</w:t>
      </w:r>
      <w:r>
        <w:rPr>
          <w:lang w:val="ar_AE" w:bidi="ar_AE"/>
        </w:rPr>
      </w:r>
    </w:p>
    <w:p>
      <w:pPr>
        <w:bidi/>
      </w:pPr>
      <w:r>
        <w:rPr>
          <w:lang w:val="ar_AE" w:bidi="ar_AE"/>
        </w:rPr>
      </w:r>
      <w:r>
        <w:rPr>
          <w:lang w:val="ar_AE" w:bidi="ar_AE"/>
        </w:rPr>
        <w:t>عندما صلى سليمان، رفع يديه نحو السماء وجثا أمام الرب على منبر أقيم في مرأى من كل الجماعة (</w:t>
      </w:r>
      <w:hyperlink r:id="rId300">
        <w:r>
          <w:rPr>
            <w:lang w:val="ar_AE" w:bidi="ar_AE"/>
          </w:rPr>
          <w:rPr>
            <w:color w:val="0000EE"/>
            <w:u w:val="single"/>
          </w:rPr>
          <w:t>8:54</w:t>
        </w:r>
      </w:hyperlink>
      <w:r>
        <w:rPr>
          <w:lang w:val="ar_AE" w:bidi="ar_AE"/>
        </w:rPr>
        <w:t xml:space="preserve">; </w:t>
      </w:r>
      <w:hyperlink r:id="rId301">
        <w:r>
          <w:rPr>
            <w:lang w:val="ar_AE" w:bidi="ar_AE"/>
          </w:rPr>
          <w:rPr>
            <w:color w:val="0000EE"/>
            <w:u w:val="single"/>
          </w:rPr>
          <w:t>2 أخبار 6:13</w:t>
        </w:r>
      </w:hyperlink>
      <w:r>
        <w:rPr>
          <w:lang w:val="ar_AE" w:bidi="ar_AE"/>
        </w:rPr>
        <w:t>). وقد أدان يسوع الأفراد المنافقين (المُرائين) الذين أظهروا التدين دون إيمان حقيقي وصادق (</w:t>
      </w:r>
      <w:hyperlink r:id="rId302">
        <w:r>
          <w:rPr>
            <w:lang w:val="ar_AE" w:bidi="ar_AE"/>
          </w:rPr>
          <w:rPr>
            <w:color w:val="0000EE"/>
            <w:u w:val="single"/>
          </w:rPr>
          <w:t>متى 6:5–8</w:t>
        </w:r>
      </w:hyperlink>
      <w:r>
        <w:rPr>
          <w:lang w:val="ar_AE" w:bidi="ar_AE"/>
        </w:rPr>
        <w:t>). لكن تقوى سليمان العلنية كانت حقيقية، حيث قاد شعبه في العبادة وشجعهم على العيش في اتكال كامل على الله. الأمة التي تعرف الرب وتطيعه، التي يحكم قادتها بالبر، تكون مباركة بشكل خاص (</w:t>
      </w:r>
      <w:hyperlink r:id="rId303">
        <w:r>
          <w:rPr>
            <w:lang w:val="ar_AE" w:bidi="ar_AE"/>
          </w:rPr>
          <w:rPr>
            <w:color w:val="0000EE"/>
            <w:u w:val="single"/>
          </w:rPr>
          <w:t>2 أخبار 7:14</w:t>
        </w:r>
      </w:hyperlink>
      <w:r>
        <w:rPr>
          <w:lang w:val="ar_AE" w:bidi="ar_AE"/>
        </w:rPr>
        <w:t xml:space="preserve">; </w:t>
      </w:r>
      <w:hyperlink r:id="rId304">
        <w:r>
          <w:rPr>
            <w:lang w:val="ar_AE" w:bidi="ar_AE"/>
          </w:rPr>
          <w:rPr>
            <w:color w:val="0000EE"/>
            <w:u w:val="single"/>
          </w:rPr>
          <w:t>مزامير 33:12</w:t>
        </w:r>
      </w:hyperlink>
      <w:r>
        <w:rPr>
          <w:lang w:val="ar_AE" w:bidi="ar_AE"/>
        </w:rPr>
        <w:t xml:space="preserve">; </w:t>
      </w:r>
      <w:hyperlink r:id="rId305">
        <w:r>
          <w:rPr>
            <w:lang w:val="ar_AE" w:bidi="ar_AE"/>
          </w:rPr>
          <w:rPr>
            <w:color w:val="0000EE"/>
            <w:u w:val="single"/>
          </w:rPr>
          <w:t>45:6–7</w:t>
        </w:r>
      </w:hyperlink>
      <w:r>
        <w:rPr>
          <w:lang w:val="ar_AE" w:bidi="ar_AE"/>
        </w:rPr>
        <w:t xml:space="preserve">; </w:t>
      </w:r>
      <w:hyperlink r:id="rId306">
        <w:r>
          <w:rPr>
            <w:lang w:val="ar_AE" w:bidi="ar_AE"/>
          </w:rPr>
          <w:rPr>
            <w:color w:val="0000EE"/>
            <w:u w:val="single"/>
          </w:rPr>
          <w:t>144:15</w:t>
        </w:r>
      </w:hyperlink>
      <w:r>
        <w:rPr>
          <w:lang w:val="ar_AE" w:bidi="ar_AE"/>
        </w:rPr>
        <w:t xml:space="preserve">; </w:t>
      </w:r>
      <w:hyperlink r:id="rId307">
        <w:r>
          <w:rPr>
            <w:lang w:val="ar_AE" w:bidi="ar_AE"/>
          </w:rPr>
          <w:rPr>
            <w:color w:val="0000EE"/>
            <w:u w:val="single"/>
          </w:rPr>
          <w:t>أمثال 29:2</w:t>
        </w:r>
      </w:hyperlink>
      <w:r>
        <w:rPr>
          <w:lang w:val="ar_AE" w:bidi="ar_AE"/>
        </w:rPr>
        <w:t xml:space="preserve">; </w:t>
      </w:r>
      <w:hyperlink r:id="rId68">
        <w:r>
          <w:rPr>
            <w:lang w:val="ar_AE" w:bidi="ar_AE"/>
          </w:rPr>
          <w:rPr>
            <w:color w:val="0000EE"/>
            <w:u w:val="single"/>
          </w:rPr>
          <w:t>إشعياء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22–61</w:t>
      </w:r>
      <w:r>
        <w:rPr>
          <w:lang w:val="ar_AE" w:bidi="ar_AE"/>
        </w:rPr>
      </w:r>
    </w:p>
    <w:p>
      <w:pPr>
        <w:bidi/>
      </w:pPr>
      <w:r>
        <w:rPr>
          <w:lang w:val="ar_AE" w:bidi="ar_AE"/>
        </w:rPr>
      </w:r>
      <w:r>
        <w:rPr>
          <w:lang w:val="ar_AE" w:bidi="ar_AE"/>
        </w:rPr>
        <w:t>مثل صلاة سليمان السابقة، كانت صلاته لتكريس الهيكل تُمجد الله وتُبارك الشعب. وقد أكد على أمانة الله نحو العهد ودوره الخاص في بناء الهيكل، كما صلى من أجل استجابة الله المستمرة لصلواتهم (</w:t>
      </w:r>
      <w:hyperlink r:id="rId308">
        <w:r>
          <w:rPr>
            <w:lang w:val="ar_AE" w:bidi="ar_AE"/>
          </w:rPr>
          <w:rPr>
            <w:color w:val="0000EE"/>
            <w:u w:val="single"/>
          </w:rPr>
          <w:t>8:22–30</w:t>
        </w:r>
      </w:hyperlink>
      <w:r>
        <w:rPr>
          <w:lang w:val="ar_AE" w:bidi="ar_AE"/>
        </w:rPr>
        <w:t>). ثم قدم سليمان سبع طلبات مختلفة إلى الله (</w:t>
      </w:r>
      <w:hyperlink r:id="rId309">
        <w:r>
          <w:rPr>
            <w:lang w:val="ar_AE" w:bidi="ar_AE"/>
          </w:rPr>
          <w:rPr>
            <w:color w:val="0000EE"/>
            <w:u w:val="single"/>
          </w:rPr>
          <w:t>8:31–53</w:t>
        </w:r>
      </w:hyperlink>
      <w:r>
        <w:rPr>
          <w:lang w:val="ar_AE" w:bidi="ar_AE"/>
        </w:rPr>
        <w:t>) واختتم ببركة (</w:t>
      </w:r>
      <w:hyperlink r:id="rId310">
        <w:r>
          <w:rPr>
            <w:lang w:val="ar_AE" w:bidi="ar_AE"/>
          </w:rPr>
          <w:rPr>
            <w:color w:val="0000EE"/>
            <w:u w:val="single"/>
          </w:rPr>
          <w:t>8:54–61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23–26</w:t>
      </w:r>
      <w:r>
        <w:rPr>
          <w:lang w:val="ar_AE" w:bidi="ar_AE"/>
        </w:rPr>
      </w:r>
    </w:p>
    <w:p>
      <w:pPr>
        <w:bidi/>
      </w:pPr>
      <w:r>
        <w:rPr>
          <w:lang w:val="ar_AE" w:bidi="ar_AE"/>
        </w:rPr>
      </w:r>
      <w:r>
        <w:rPr>
          <w:lang w:val="ar_AE" w:bidi="ar_AE"/>
        </w:rPr>
        <w:t>أكدت صلاة سليمان على الطبيعة الفريدة لله وتتميم وعوده لداود. كما دعا سليمان أن يحفظ الله وعده بأن يجلس دائمًا نسل داود على العرش.</w:t>
      </w:r>
      <w:r>
        <w:rPr>
          <w:lang w:val="ar_AE" w:bidi="ar_AE"/>
        </w:rPr>
      </w:r>
      <w:r>
        <w:rPr>
          <w:lang w:val="ar_AE" w:bidi="ar_AE"/>
        </w:rPr>
      </w:r>
    </w:p>
    <w:p>
      <w:pPr>
        <w:bidi/>
      </w:pPr>
      <w:r>
        <w:rPr>
          <w:lang w:val="ar_AE" w:bidi="ar_AE"/>
        </w:rPr>
      </w:r>
    </w:p>
    <w:p>
      <w:pPr>
        <w:pStyle w:val="Heading2"/>
        <w:bidi/>
      </w:pPr>
      <w:r>
        <w:rPr>
          <w:lang w:val="ar_AE" w:bidi="ar_AE"/>
        </w:rPr>
        <w:t>1 ملوك 8: 29–51</w:t>
      </w:r>
      <w:r>
        <w:rPr>
          <w:lang w:val="ar_AE" w:bidi="ar_AE"/>
        </w:rPr>
      </w:r>
    </w:p>
    <w:p>
      <w:pPr>
        <w:bidi/>
      </w:pPr>
      <w:r>
        <w:rPr>
          <w:lang w:val="ar_AE" w:bidi="ar_AE"/>
        </w:rPr>
      </w:r>
      <w:r>
        <w:rPr>
          <w:lang w:val="ar_AE" w:bidi="ar_AE"/>
        </w:rPr>
        <w:t>طلب سليمان من الله أن يستجيب لصلوات شعبه من الهيكل. ثم تناول حالات محددة يحتاجون فيها إلى استجابات من الله.</w:t>
      </w:r>
      <w:r>
        <w:rPr>
          <w:lang w:val="ar_AE" w:bidi="ar_AE"/>
        </w:rPr>
      </w:r>
      <w:r>
        <w:rPr>
          <w:lang w:val="ar_AE" w:bidi="ar_AE"/>
        </w:rPr>
      </w:r>
    </w:p>
    <w:p>
      <w:pPr>
        <w:bidi/>
      </w:pPr>
      <w:r>
        <w:rPr>
          <w:lang w:val="ar_AE" w:bidi="ar_AE"/>
        </w:rPr>
      </w:r>
    </w:p>
    <w:p>
      <w:pPr>
        <w:pStyle w:val="Heading2"/>
        <w:bidi/>
      </w:pPr>
      <w:r>
        <w:rPr>
          <w:lang w:val="ar_AE" w:bidi="ar_AE"/>
        </w:rPr>
        <w:t>1 ملوك 8: 31–32</w:t>
      </w:r>
      <w:r>
        <w:rPr>
          <w:lang w:val="ar_AE" w:bidi="ar_AE"/>
        </w:rPr>
      </w:r>
    </w:p>
    <w:p>
      <w:pPr>
        <w:bidi/>
      </w:pPr>
      <w:r>
        <w:rPr>
          <w:lang w:val="ar_AE" w:bidi="ar_AE"/>
        </w:rPr>
      </w:r>
      <w:r>
        <w:rPr>
          <w:lang w:val="ar_AE" w:bidi="ar_AE"/>
        </w:rPr>
        <w:t xml:space="preserve">طلب سليمان من الله أن يصدر القرار الصحيح وينفذ العدالة في القضايا القضائية عندما يتعذر تحديد براءة الخصم بسبب نقص الشهود (قارن </w:t>
      </w:r>
      <w:hyperlink r:id="rId311">
        <w:r>
          <w:rPr>
            <w:lang w:val="ar_AE" w:bidi="ar_AE"/>
          </w:rPr>
          <w:rPr>
            <w:color w:val="0000EE"/>
            <w:u w:val="single"/>
          </w:rPr>
          <w:t>خروج 22:7–12</w:t>
        </w:r>
      </w:hyperlink>
      <w:r>
        <w:rPr>
          <w:lang w:val="ar_AE" w:bidi="ar_AE"/>
        </w:rPr>
        <w:t>). ربما أدرك سليمان أن المسؤولين اللاحقين لن يمتلكوا الحكمة الخاصة التي منحها له الله (</w:t>
      </w:r>
      <w:hyperlink r:id="rId168">
        <w:r>
          <w:rPr>
            <w:lang w:val="ar_AE" w:bidi="ar_AE"/>
          </w:rPr>
          <w:rPr>
            <w:color w:val="0000EE"/>
            <w:u w:val="single"/>
          </w:rPr>
          <w:t>1 ملوك 3:12</w:t>
        </w:r>
      </w:hyperlink>
      <w:r>
        <w:rPr>
          <w:lang w:val="ar_AE" w:bidi="ar_AE"/>
        </w:rPr>
        <w:t xml:space="preserve">; على سبيل المثال، </w:t>
      </w:r>
      <w:hyperlink r:id="rId312">
        <w:r>
          <w:rPr>
            <w:lang w:val="ar_AE" w:bidi="ar_AE"/>
          </w:rPr>
          <w:rPr>
            <w:color w:val="0000EE"/>
            <w:u w:val="single"/>
          </w:rPr>
          <w:t>3:16–27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33–34</w:t>
      </w:r>
      <w:r>
        <w:rPr>
          <w:lang w:val="ar_AE" w:bidi="ar_AE"/>
        </w:rPr>
      </w:r>
    </w:p>
    <w:p>
      <w:pPr>
        <w:bidi/>
      </w:pPr>
      <w:r>
        <w:rPr>
          <w:lang w:val="ar_AE" w:bidi="ar_AE"/>
        </w:rPr>
      </w:r>
      <w:r>
        <w:rPr>
          <w:lang w:val="ar_AE" w:bidi="ar_AE"/>
        </w:rPr>
        <w:t xml:space="preserve">طَلَبَ سليمان بخصوص الأحداث المستقبلية عندما يخطئ شعب إسرائيل ويسمح الله للعدو بهزيمتهم (انظر </w:t>
      </w:r>
      <w:hyperlink r:id="rId313">
        <w:r>
          <w:rPr>
            <w:lang w:val="ar_AE" w:bidi="ar_AE"/>
          </w:rPr>
          <w:rPr>
            <w:color w:val="0000EE"/>
            <w:u w:val="single"/>
          </w:rPr>
          <w:t>لاويين 26:14–17</w:t>
        </w:r>
      </w:hyperlink>
      <w:r>
        <w:rPr>
          <w:lang w:val="ar_AE" w:bidi="ar_AE"/>
        </w:rPr>
        <w:t xml:space="preserve">؛ </w:t>
      </w:r>
      <w:hyperlink r:id="rId314">
        <w:r>
          <w:rPr>
            <w:lang w:val="ar_AE" w:bidi="ar_AE"/>
          </w:rPr>
          <w:rPr>
            <w:color w:val="0000EE"/>
            <w:u w:val="single"/>
          </w:rPr>
          <w:t>تثنية 28:15</w:t>
        </w:r>
      </w:hyperlink>
      <w:r>
        <w:rPr>
          <w:lang w:val="ar_AE" w:bidi="ar_AE"/>
        </w:rPr>
        <w:t xml:space="preserve">، </w:t>
      </w:r>
      <w:hyperlink r:id="rId315">
        <w:r>
          <w:rPr>
            <w:lang w:val="ar_AE" w:bidi="ar_AE"/>
          </w:rPr>
          <w:rPr>
            <w:color w:val="0000EE"/>
            <w:u w:val="single"/>
          </w:rPr>
          <w:t>25–26</w:t>
        </w:r>
      </w:hyperlink>
      <w:r>
        <w:rPr>
          <w:lang w:val="ar_AE" w:bidi="ar_AE"/>
        </w:rPr>
        <w:t xml:space="preserve">، </w:t>
      </w:r>
      <w:hyperlink r:id="rId316">
        <w:r>
          <w:rPr>
            <w:lang w:val="ar_AE" w:bidi="ar_AE"/>
          </w:rPr>
          <w:rPr>
            <w:color w:val="0000EE"/>
            <w:u w:val="single"/>
          </w:rPr>
          <w:t>45</w:t>
        </w:r>
      </w:hyperlink>
      <w:r>
        <w:rPr>
          <w:lang w:val="ar_AE" w:bidi="ar_AE"/>
        </w:rPr>
        <w:t xml:space="preserve">، </w:t>
      </w:r>
      <w:hyperlink r:id="rId317">
        <w:r>
          <w:rPr>
            <w:lang w:val="ar_AE" w:bidi="ar_AE"/>
          </w:rPr>
          <w:rPr>
            <w:color w:val="0000EE"/>
            <w:u w:val="single"/>
          </w:rPr>
          <w:t>49</w:t>
        </w:r>
      </w:hyperlink>
      <w:r>
        <w:rPr>
          <w:lang w:val="ar_AE" w:bidi="ar_AE"/>
        </w:rPr>
        <w:t xml:space="preserve">؛ </w:t>
      </w:r>
      <w:hyperlink r:id="rId318">
        <w:r>
          <w:rPr>
            <w:lang w:val="ar_AE" w:bidi="ar_AE"/>
          </w:rPr>
          <w:rPr>
            <w:color w:val="0000EE"/>
            <w:u w:val="single"/>
          </w:rPr>
          <w:t>يشوع 7</w:t>
        </w:r>
      </w:hyperlink>
      <w:r>
        <w:rPr>
          <w:lang w:val="ar_AE" w:bidi="ar_AE"/>
        </w:rPr>
        <w:t>)، ثم يتوب الشعب بصدق. فقد طلب سليمان أن يذكر الله عهده ويغفر لهم (</w:t>
      </w:r>
      <w:hyperlink r:id="rId319">
        <w:r>
          <w:rPr>
            <w:lang w:val="ar_AE" w:bidi="ar_AE"/>
          </w:rPr>
          <w:rPr>
            <w:color w:val="0000EE"/>
            <w:u w:val="single"/>
          </w:rPr>
          <w:t>لاويين 26:39–42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35–36</w:t>
      </w:r>
      <w:r>
        <w:rPr>
          <w:lang w:val="ar_AE" w:bidi="ar_AE"/>
        </w:rPr>
      </w:r>
    </w:p>
    <w:p>
      <w:pPr>
        <w:bidi/>
      </w:pPr>
      <w:r>
        <w:rPr>
          <w:lang w:val="ar_AE" w:bidi="ar_AE"/>
        </w:rPr>
      </w:r>
      <w:r>
        <w:rPr>
          <w:lang w:val="ar_AE" w:bidi="ar_AE"/>
        </w:rPr>
        <w:t>صلى سليمان من أجل الجفاف الذي تجلبه خطايا الناس (</w:t>
      </w:r>
      <w:hyperlink r:id="rId320">
        <w:r>
          <w:rPr>
            <w:lang w:val="ar_AE" w:bidi="ar_AE"/>
          </w:rPr>
          <w:rPr>
            <w:color w:val="0000EE"/>
            <w:u w:val="single"/>
          </w:rPr>
          <w:t>لاويين 26:19</w:t>
        </w:r>
      </w:hyperlink>
      <w:r>
        <w:rPr>
          <w:lang w:val="ar_AE" w:bidi="ar_AE"/>
        </w:rPr>
        <w:t xml:space="preserve">؛ </w:t>
      </w:r>
      <w:hyperlink r:id="rId321">
        <w:r>
          <w:rPr>
            <w:lang w:val="ar_AE" w:bidi="ar_AE"/>
          </w:rPr>
          <w:rPr>
            <w:color w:val="0000EE"/>
            <w:u w:val="single"/>
          </w:rPr>
          <w:t>تثنية 28:23–24</w:t>
        </w:r>
      </w:hyperlink>
      <w:r>
        <w:rPr>
          <w:lang w:val="ar_AE" w:bidi="ar_AE"/>
        </w:rPr>
        <w:t>). وصلى سليمان أنه إذا اعترف الناس وتابوا بالحق، أن يغفر الله لهم ويعيد الإثمار للأرض، كي يتعلم الناس أن يعيشوا بالبِرّ أمام الله.</w:t>
      </w:r>
      <w:r>
        <w:rPr>
          <w:lang w:val="ar_AE" w:bidi="ar_AE"/>
        </w:rPr>
      </w:r>
      <w:r>
        <w:rPr>
          <w:lang w:val="ar_AE" w:bidi="ar_AE"/>
        </w:rPr>
      </w:r>
    </w:p>
    <w:p>
      <w:pPr>
        <w:bidi/>
      </w:pPr>
      <w:r>
        <w:rPr>
          <w:lang w:val="ar_AE" w:bidi="ar_AE"/>
        </w:rPr>
      </w:r>
    </w:p>
    <w:p>
      <w:pPr>
        <w:pStyle w:val="Heading2"/>
        <w:bidi/>
      </w:pPr>
      <w:r>
        <w:rPr>
          <w:lang w:val="ar_AE" w:bidi="ar_AE"/>
        </w:rPr>
        <w:t>1 ملوك 8: 37–40</w:t>
      </w:r>
      <w:r>
        <w:rPr>
          <w:lang w:val="ar_AE" w:bidi="ar_AE"/>
        </w:rPr>
      </w:r>
    </w:p>
    <w:p>
      <w:pPr>
        <w:bidi/>
      </w:pPr>
      <w:r>
        <w:rPr>
          <w:lang w:val="ar_AE" w:bidi="ar_AE"/>
        </w:rPr>
      </w:r>
      <w:r>
        <w:rPr>
          <w:lang w:val="ar_AE" w:bidi="ar_AE"/>
        </w:rPr>
        <w:t>صلى سليمان بشأن الكوارث والضربات المختلفة الناجمة عن خطية الفرد أو الجماعة (</w:t>
      </w:r>
      <w:hyperlink r:id="rId322">
        <w:r>
          <w:rPr>
            <w:lang w:val="ar_AE" w:bidi="ar_AE"/>
          </w:rPr>
          <w:rPr>
            <w:color w:val="0000EE"/>
            <w:u w:val="single"/>
          </w:rPr>
          <w:t>لاويين 26:16</w:t>
        </w:r>
      </w:hyperlink>
      <w:r>
        <w:rPr>
          <w:lang w:val="ar_AE" w:bidi="ar_AE"/>
        </w:rPr>
        <w:t xml:space="preserve">, </w:t>
      </w:r>
      <w:hyperlink r:id="rId323">
        <w:r>
          <w:rPr>
            <w:lang w:val="ar_AE" w:bidi="ar_AE"/>
          </w:rPr>
          <w:rPr>
            <w:color w:val="0000EE"/>
            <w:u w:val="single"/>
          </w:rPr>
          <w:t>19–26</w:t>
        </w:r>
      </w:hyperlink>
      <w:r>
        <w:rPr>
          <w:lang w:val="ar_AE" w:bidi="ar_AE"/>
        </w:rPr>
        <w:t xml:space="preserve">; </w:t>
      </w:r>
      <w:hyperlink r:id="rId324">
        <w:r>
          <w:rPr>
            <w:lang w:val="ar_AE" w:bidi="ar_AE"/>
          </w:rPr>
          <w:rPr>
            <w:color w:val="0000EE"/>
            <w:u w:val="single"/>
          </w:rPr>
          <w:t>تثنية 28:21–22</w:t>
        </w:r>
      </w:hyperlink>
      <w:r>
        <w:rPr>
          <w:lang w:val="ar_AE" w:bidi="ar_AE"/>
        </w:rPr>
        <w:t xml:space="preserve">, </w:t>
      </w:r>
      <w:hyperlink r:id="rId325">
        <w:r>
          <w:rPr>
            <w:lang w:val="ar_AE" w:bidi="ar_AE"/>
          </w:rPr>
          <w:rPr>
            <w:color w:val="0000EE"/>
            <w:u w:val="single"/>
          </w:rPr>
          <w:t>38–40</w:t>
        </w:r>
      </w:hyperlink>
      <w:r>
        <w:rPr>
          <w:lang w:val="ar_AE" w:bidi="ar_AE"/>
        </w:rPr>
        <w:t xml:space="preserve">, </w:t>
      </w:r>
      <w:hyperlink r:id="rId326">
        <w:r>
          <w:rPr>
            <w:lang w:val="ar_AE" w:bidi="ar_AE"/>
          </w:rPr>
          <w:rPr>
            <w:color w:val="0000EE"/>
            <w:u w:val="single"/>
          </w:rPr>
          <w:t>42</w:t>
        </w:r>
      </w:hyperlink>
      <w:r>
        <w:rPr>
          <w:lang w:val="ar_AE" w:bidi="ar_AE"/>
        </w:rPr>
        <w:t xml:space="preserve">, </w:t>
      </w:r>
      <w:hyperlink r:id="rId327">
        <w:r>
          <w:rPr>
            <w:lang w:val="ar_AE" w:bidi="ar_AE"/>
          </w:rPr>
          <w:rPr>
            <w:color w:val="0000EE"/>
            <w:u w:val="single"/>
          </w:rPr>
          <w:t>58–61</w:t>
        </w:r>
      </w:hyperlink>
      <w:r>
        <w:rPr>
          <w:lang w:val="ar_AE" w:bidi="ar_AE"/>
        </w:rPr>
        <w:t>). وطلب سليمان مرة أخرى أنه إذا اعترف شعب الله وتابوا بالحق، أن يعاملهم الله بعدلٍ حتى يعيش الجميع في مخافة أمامه (</w:t>
      </w:r>
      <w:hyperlink r:id="rId61">
        <w:r>
          <w:rPr>
            <w:lang w:val="ar_AE" w:bidi="ar_AE"/>
          </w:rPr>
          <w:rPr>
            <w:color w:val="0000EE"/>
            <w:u w:val="single"/>
          </w:rPr>
          <w:t>تثنية 8:6</w:t>
        </w:r>
      </w:hyperlink>
      <w:r>
        <w:rPr>
          <w:lang w:val="ar_AE" w:bidi="ar_AE"/>
        </w:rPr>
        <w:t xml:space="preserve">; </w:t>
      </w:r>
      <w:hyperlink r:id="rId303">
        <w:r>
          <w:rPr>
            <w:lang w:val="ar_AE" w:bidi="ar_AE"/>
          </w:rPr>
          <w:rPr>
            <w:color w:val="0000EE"/>
            <w:u w:val="single"/>
          </w:rPr>
          <w:t>2 أخبار 7:14</w:t>
        </w:r>
      </w:hyperlink>
      <w:r>
        <w:rPr>
          <w:lang w:val="ar_AE" w:bidi="ar_AE"/>
        </w:rPr>
        <w:t xml:space="preserve">; </w:t>
      </w:r>
      <w:hyperlink r:id="rId170">
        <w:r>
          <w:rPr>
            <w:lang w:val="ar_AE" w:bidi="ar_AE"/>
          </w:rPr>
          <w:rPr>
            <w:color w:val="0000EE"/>
            <w:u w:val="single"/>
          </w:rPr>
          <w:t>أمثال 1:7</w:t>
        </w:r>
      </w:hyperlink>
      <w:r>
        <w:rPr>
          <w:lang w:val="ar_AE" w:bidi="ar_AE"/>
        </w:rPr>
        <w:t xml:space="preserve">; </w:t>
      </w:r>
      <w:hyperlink r:id="rId328">
        <w:r>
          <w:rPr>
            <w:lang w:val="ar_AE" w:bidi="ar_AE"/>
          </w:rPr>
          <w:rPr>
            <w:color w:val="0000EE"/>
            <w:u w:val="single"/>
          </w:rPr>
          <w:t>9:10</w:t>
        </w:r>
      </w:hyperlink>
      <w:r>
        <w:rPr>
          <w:lang w:val="ar_AE" w:bidi="ar_AE"/>
        </w:rPr>
        <w:t xml:space="preserve">; </w:t>
      </w:r>
      <w:hyperlink r:id="rId329">
        <w:r>
          <w:rPr>
            <w:lang w:val="ar_AE" w:bidi="ar_AE"/>
          </w:rPr>
          <w:rPr>
            <w:color w:val="0000EE"/>
            <w:u w:val="single"/>
          </w:rPr>
          <w:t>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41–43</w:t>
      </w:r>
      <w:r>
        <w:rPr>
          <w:lang w:val="ar_AE" w:bidi="ar_AE"/>
        </w:rPr>
      </w:r>
    </w:p>
    <w:p>
      <w:pPr>
        <w:bidi/>
      </w:pPr>
      <w:r>
        <w:rPr>
          <w:lang w:val="ar_AE" w:bidi="ar_AE"/>
        </w:rPr>
      </w:r>
      <w:r>
        <w:rPr>
          <w:lang w:val="ar_AE" w:bidi="ar_AE"/>
        </w:rPr>
        <w:t xml:space="preserve">طلب سليمان أن يتعلم الأجانب الذين ليسوا من شعب إسرائيل كيف يخافون الرب ويعيشون في علاقة معه. وقد أدرك سليمان أن على إسرائيل أن تُمثِّل الرب بشكل صحيح لأولئك الذين هم خارج العهد (انظر </w:t>
      </w:r>
      <w:hyperlink r:id="rId330">
        <w:r>
          <w:rPr>
            <w:lang w:val="ar_AE" w:bidi="ar_AE"/>
          </w:rPr>
          <w:rPr>
            <w:color w:val="0000EE"/>
            <w:u w:val="single"/>
          </w:rPr>
          <w:t>تكوين 12:7</w:t>
        </w:r>
      </w:hyperlink>
      <w:r>
        <w:rPr>
          <w:lang w:val="ar_AE" w:bidi="ar_AE"/>
        </w:rPr>
        <w:t xml:space="preserve">؛ </w:t>
      </w:r>
      <w:hyperlink r:id="rId331">
        <w:r>
          <w:rPr>
            <w:lang w:val="ar_AE" w:bidi="ar_AE"/>
          </w:rPr>
          <w:rPr>
            <w:color w:val="0000EE"/>
            <w:u w:val="single"/>
          </w:rPr>
          <w:t>مزمور 102:15</w:t>
        </w:r>
      </w:hyperlink>
      <w:r>
        <w:rPr>
          <w:lang w:val="ar_AE" w:bidi="ar_AE"/>
        </w:rPr>
        <w:t xml:space="preserve">؛ </w:t>
      </w:r>
      <w:hyperlink r:id="rId332">
        <w:r>
          <w:rPr>
            <w:lang w:val="ar_AE" w:bidi="ar_AE"/>
          </w:rPr>
          <w:rPr>
            <w:color w:val="0000EE"/>
            <w:u w:val="single"/>
          </w:rPr>
          <w:t>حبقوق 2:14</w:t>
        </w:r>
      </w:hyperlink>
      <w:r>
        <w:rPr>
          <w:lang w:val="ar_AE" w:bidi="ar_AE"/>
        </w:rPr>
        <w:t xml:space="preserve">؛ </w:t>
      </w:r>
      <w:hyperlink r:id="rId333">
        <w:r>
          <w:rPr>
            <w:lang w:val="ar_AE" w:bidi="ar_AE"/>
          </w:rPr>
          <w:rPr>
            <w:color w:val="0000EE"/>
            <w:u w:val="single"/>
          </w:rPr>
          <w:t>متى 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44–45</w:t>
      </w:r>
      <w:r>
        <w:rPr>
          <w:lang w:val="ar_AE" w:bidi="ar_AE"/>
        </w:rPr>
      </w:r>
    </w:p>
    <w:p>
      <w:pPr>
        <w:bidi/>
      </w:pPr>
      <w:r>
        <w:rPr>
          <w:lang w:val="ar_AE" w:bidi="ar_AE"/>
        </w:rPr>
      </w:r>
      <w:r>
        <w:rPr>
          <w:lang w:val="ar_AE" w:bidi="ar_AE"/>
        </w:rPr>
        <w:t>ونيابة عن أولئك الذين ليس لديهم إمكانية الوصول إلى الهيكل، خاصة عندما يكونون بعيدين يحاربون من أجل ما يخص الله (</w:t>
      </w:r>
      <w:hyperlink r:id="rId334">
        <w:r>
          <w:rPr>
            <w:lang w:val="ar_AE" w:bidi="ar_AE"/>
          </w:rPr>
          <w:rPr>
            <w:color w:val="0000EE"/>
            <w:u w:val="single"/>
          </w:rPr>
          <w:t>لاويين 26:7–8</w:t>
        </w:r>
      </w:hyperlink>
      <w:r>
        <w:rPr>
          <w:lang w:val="ar_AE" w:bidi="ar_AE"/>
        </w:rPr>
        <w:t xml:space="preserve">؛ </w:t>
      </w:r>
      <w:hyperlink r:id="rId335">
        <w:r>
          <w:rPr>
            <w:lang w:val="ar_AE" w:bidi="ar_AE"/>
          </w:rPr>
          <w:rPr>
            <w:color w:val="0000EE"/>
            <w:u w:val="single"/>
          </w:rPr>
          <w:t>تثنية 20:1–4</w:t>
        </w:r>
      </w:hyperlink>
      <w:r>
        <w:rPr>
          <w:lang w:val="ar_AE" w:bidi="ar_AE"/>
        </w:rPr>
        <w:t xml:space="preserve">)، طلب سليمان من الله أن يستجيب لصلواتهم الموجهة نحو الرب ونحو </w:t>
      </w:r>
      <w:r>
        <w:rPr>
          <w:i/>
          <w:lang w:val="ar_AE" w:bidi="ar_AE"/>
        </w:rPr>
        <w:t>هيكله</w:t>
      </w:r>
      <w:r>
        <w:rPr>
          <w:lang w:val="ar_AE" w:bidi="ar_AE"/>
        </w:rPr>
        <w:t xml:space="preserve"> في أورشليم (انظر </w:t>
      </w:r>
      <w:hyperlink r:id="rId336">
        <w:r>
          <w:rPr>
            <w:lang w:val="ar_AE" w:bidi="ar_AE"/>
          </w:rPr>
          <w:rPr>
            <w:color w:val="0000EE"/>
            <w:u w:val="single"/>
          </w:rPr>
          <w:t>دانيآل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46–51</w:t>
      </w:r>
      <w:r>
        <w:rPr>
          <w:lang w:val="ar_AE" w:bidi="ar_AE"/>
        </w:rPr>
      </w:r>
    </w:p>
    <w:p>
      <w:pPr>
        <w:bidi/>
      </w:pPr>
      <w:r>
        <w:rPr>
          <w:lang w:val="ar_AE" w:bidi="ar_AE"/>
        </w:rPr>
      </w:r>
      <w:r>
        <w:rPr>
          <w:lang w:val="ar_AE" w:bidi="ar_AE"/>
        </w:rPr>
        <w:t>صلى سليمان بشأن الوقت الذي قد يتم فيه سبي شعب إسرائيل (</w:t>
      </w:r>
      <w:hyperlink r:id="rId337">
        <w:r>
          <w:rPr>
            <w:lang w:val="ar_AE" w:bidi="ar_AE"/>
          </w:rPr>
          <w:rPr>
            <w:color w:val="0000EE"/>
            <w:u w:val="single"/>
          </w:rPr>
          <w:t>لاويين 26:33</w:t>
        </w:r>
      </w:hyperlink>
      <w:r>
        <w:rPr>
          <w:lang w:val="ar_AE" w:bidi="ar_AE"/>
        </w:rPr>
        <w:t>). كما صلى سليمان أن يستمع الله لشعبه إذا تابوا بصدقٍ واعترفوا بخطاياهم، وأن يغفر لهم ويعطيهم رحمة لدى من سبوهم (</w:t>
      </w:r>
      <w:hyperlink r:id="rId338">
        <w:r>
          <w:rPr>
            <w:lang w:val="ar_AE" w:bidi="ar_AE"/>
          </w:rPr>
          <w:rPr>
            <w:color w:val="0000EE"/>
            <w:u w:val="single"/>
          </w:rPr>
          <w:t>لاويين 26:40–45</w:t>
        </w:r>
      </w:hyperlink>
      <w:r>
        <w:rPr>
          <w:lang w:val="ar_AE" w:bidi="ar_AE"/>
        </w:rPr>
        <w:t xml:space="preserve">; </w:t>
      </w:r>
      <w:hyperlink r:id="rId339">
        <w:r>
          <w:rPr>
            <w:lang w:val="ar_AE" w:bidi="ar_AE"/>
          </w:rPr>
          <w:rPr>
            <w:color w:val="0000EE"/>
            <w:u w:val="single"/>
          </w:rPr>
          <w:t>2 ملوك 25:27–30</w:t>
        </w:r>
      </w:hyperlink>
      <w:r>
        <w:rPr>
          <w:lang w:val="ar_AE" w:bidi="ar_AE"/>
        </w:rPr>
        <w:t xml:space="preserve">; </w:t>
      </w:r>
      <w:hyperlink r:id="rId336">
        <w:r>
          <w:rPr>
            <w:lang w:val="ar_AE" w:bidi="ar_AE"/>
          </w:rPr>
          <w:rPr>
            <w:color w:val="0000EE"/>
            <w:u w:val="single"/>
          </w:rPr>
          <w:t>دانيآل 6:10</w:t>
        </w:r>
      </w:hyperlink>
      <w:r>
        <w:rPr>
          <w:lang w:val="ar_AE" w:bidi="ar_AE"/>
        </w:rPr>
        <w:t xml:space="preserve">; </w:t>
      </w:r>
      <w:hyperlink r:id="rId340">
        <w:r>
          <w:rPr>
            <w:lang w:val="ar_AE" w:bidi="ar_AE"/>
          </w:rPr>
          <w:rPr>
            <w:color w:val="0000EE"/>
            <w:u w:val="single"/>
          </w:rPr>
          <w:t>9:3–19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8: 52–53</w:t>
      </w:r>
      <w:r>
        <w:rPr>
          <w:lang w:val="ar_AE" w:bidi="ar_AE"/>
        </w:rPr>
      </w:r>
    </w:p>
    <w:p>
      <w:pPr>
        <w:bidi/>
      </w:pPr>
      <w:r>
        <w:rPr>
          <w:lang w:val="ar_AE" w:bidi="ar_AE"/>
        </w:rPr>
      </w:r>
      <w:r>
        <w:rPr>
          <w:lang w:val="ar_AE" w:bidi="ar_AE"/>
        </w:rPr>
        <w:t>اختتم سليمان صلاة التكريس بطلبة عامة لكي يكون الله قريبًا من جميع شعب إسرائيل ويستجيب لطلباتهم. وعودة إلى موضوع سفر الخروج (</w:t>
      </w:r>
      <w:hyperlink r:id="rId341">
        <w:r>
          <w:rPr>
            <w:lang w:val="ar_AE" w:bidi="ar_AE"/>
          </w:rPr>
          <w:rPr>
            <w:color w:val="0000EE"/>
            <w:u w:val="single"/>
          </w:rPr>
          <w:t>8:16</w:t>
        </w:r>
      </w:hyperlink>
      <w:r>
        <w:rPr>
          <w:lang w:val="ar_AE" w:bidi="ar_AE"/>
        </w:rPr>
        <w:t>)، فقد ذكَّر سليمان الله بأنه اختار إسرائيل كميراثه الخاص (</w:t>
      </w:r>
      <w:hyperlink r:id="rId342">
        <w:r>
          <w:rPr>
            <w:lang w:val="ar_AE" w:bidi="ar_AE"/>
          </w:rPr>
          <w:rPr>
            <w:color w:val="0000EE"/>
            <w:u w:val="single"/>
          </w:rPr>
          <w:t>خروج 19:5</w:t>
        </w:r>
      </w:hyperlink>
      <w:r>
        <w:rPr>
          <w:lang w:val="ar_AE" w:bidi="ar_AE"/>
        </w:rPr>
        <w:t xml:space="preserve">; </w:t>
      </w:r>
      <w:hyperlink r:id="rId343">
        <w:r>
          <w:rPr>
            <w:lang w:val="ar_AE" w:bidi="ar_AE"/>
          </w:rPr>
          <w:rPr>
            <w:color w:val="0000EE"/>
            <w:u w:val="single"/>
          </w:rPr>
          <w:t>تثنية 7:6</w:t>
        </w:r>
      </w:hyperlink>
      <w:r>
        <w:rPr>
          <w:lang w:val="ar_AE" w:bidi="ar_AE"/>
        </w:rPr>
        <w:t xml:space="preserve">; </w:t>
      </w:r>
      <w:hyperlink r:id="rId344">
        <w:r>
          <w:rPr>
            <w:lang w:val="ar_AE" w:bidi="ar_AE"/>
          </w:rPr>
          <w:rPr>
            <w:color w:val="0000EE"/>
            <w:u w:val="single"/>
          </w:rPr>
          <w:t>14:1–2</w:t>
        </w:r>
      </w:hyperlink>
      <w:r>
        <w:rPr>
          <w:lang w:val="ar_AE" w:bidi="ar_AE"/>
        </w:rPr>
        <w:t xml:space="preserve">; </w:t>
      </w:r>
      <w:hyperlink r:id="rId345">
        <w:r>
          <w:rPr>
            <w:lang w:val="ar_AE" w:bidi="ar_AE"/>
          </w:rPr>
          <w:rPr>
            <w:color w:val="0000EE"/>
            <w:u w:val="single"/>
          </w:rPr>
          <w:t>26:18</w:t>
        </w:r>
      </w:hyperlink>
      <w:r>
        <w:rPr>
          <w:lang w:val="ar_AE" w:bidi="ar_AE"/>
        </w:rPr>
        <w:t xml:space="preserve">; </w:t>
      </w:r>
      <w:hyperlink r:id="rId346">
        <w:r>
          <w:rPr>
            <w:lang w:val="ar_AE" w:bidi="ar_AE"/>
          </w:rPr>
          <w:rPr>
            <w:color w:val="0000EE"/>
            <w:u w:val="single"/>
          </w:rPr>
          <w:t>مزمور 135:4</w:t>
        </w:r>
      </w:hyperlink>
      <w:r>
        <w:rPr>
          <w:lang w:val="ar_AE" w:bidi="ar_AE"/>
        </w:rPr>
        <w:t xml:space="preserve">; قارن </w:t>
      </w:r>
      <w:hyperlink r:id="rId347">
        <w:r>
          <w:rPr>
            <w:lang w:val="ar_AE" w:bidi="ar_AE"/>
          </w:rPr>
          <w:rPr>
            <w:color w:val="0000EE"/>
            <w:u w:val="single"/>
          </w:rPr>
          <w:t>تيطس 2:11–14</w:t>
        </w:r>
      </w:hyperlink>
      <w:r>
        <w:rPr>
          <w:lang w:val="ar_AE" w:bidi="ar_AE"/>
        </w:rPr>
        <w:t xml:space="preserve">; </w:t>
      </w:r>
      <w:hyperlink r:id="rId348">
        <w:r>
          <w:rPr>
            <w:lang w:val="ar_AE" w:bidi="ar_AE"/>
          </w:rPr>
          <w:rPr>
            <w:color w:val="0000EE"/>
            <w:u w:val="single"/>
          </w:rPr>
          <w:t>1 بطرس 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54–56</w:t>
      </w:r>
      <w:r>
        <w:rPr>
          <w:lang w:val="ar_AE" w:bidi="ar_AE"/>
        </w:rPr>
      </w:r>
    </w:p>
    <w:p>
      <w:pPr>
        <w:bidi/>
      </w:pPr>
      <w:r>
        <w:rPr>
          <w:lang w:val="ar_AE" w:bidi="ar_AE"/>
        </w:rPr>
      </w:r>
      <w:r>
        <w:rPr>
          <w:lang w:val="ar_AE" w:bidi="ar_AE"/>
        </w:rPr>
        <w:t xml:space="preserve">سبَّحَ سليمان أمانة الله وصلاحه تجاه إسرائيل في قيامه بمنح الشعب الراحة كما وعد (انظر </w:t>
      </w:r>
      <w:hyperlink r:id="rId349">
        <w:r>
          <w:rPr>
            <w:lang w:val="ar_AE" w:bidi="ar_AE"/>
          </w:rPr>
          <w:rPr>
            <w:color w:val="0000EE"/>
            <w:u w:val="single"/>
          </w:rPr>
          <w:t>يشوع 21:43–45</w:t>
        </w:r>
      </w:hyperlink>
      <w:r>
        <w:rPr>
          <w:lang w:val="ar_AE" w:bidi="ar_AE"/>
        </w:rPr>
        <w:t xml:space="preserve">؛ </w:t>
      </w:r>
      <w:hyperlink r:id="rId350">
        <w:r>
          <w:rPr>
            <w:lang w:val="ar_AE" w:bidi="ar_AE"/>
          </w:rPr>
          <w:rPr>
            <w:color w:val="0000EE"/>
            <w:u w:val="single"/>
          </w:rPr>
          <w:t>23:14</w:t>
        </w:r>
      </w:hyperlink>
      <w:r>
        <w:rPr>
          <w:lang w:val="ar_AE" w:bidi="ar_AE"/>
        </w:rPr>
        <w:t xml:space="preserve">؛ </w:t>
      </w:r>
      <w:hyperlink r:id="rId351">
        <w:r>
          <w:rPr>
            <w:lang w:val="ar_AE" w:bidi="ar_AE"/>
          </w:rPr>
          <w:rPr>
            <w:color w:val="0000EE"/>
            <w:u w:val="single"/>
          </w:rPr>
          <w:t>2 صموئيل 7:1</w:t>
        </w:r>
      </w:hyperlink>
      <w:r>
        <w:rPr>
          <w:lang w:val="ar_AE" w:bidi="ar_AE"/>
        </w:rPr>
        <w:t>). ومع ذلك، فقد فشل بعض شعب إسرائيل في الاستفادة من الراحة التي يمنحها الله وحده (</w:t>
      </w:r>
      <w:hyperlink r:id="rId352">
        <w:r>
          <w:rPr>
            <w:lang w:val="ar_AE" w:bidi="ar_AE"/>
          </w:rPr>
          <w:rPr>
            <w:color w:val="0000EE"/>
            <w:u w:val="single"/>
          </w:rPr>
          <w:t>مزمور 95:10–11</w:t>
        </w:r>
      </w:hyperlink>
      <w:r>
        <w:rPr>
          <w:lang w:val="ar_AE" w:bidi="ar_AE"/>
        </w:rPr>
        <w:t xml:space="preserve">؛ </w:t>
      </w:r>
      <w:hyperlink r:id="rId353">
        <w:r>
          <w:rPr>
            <w:lang w:val="ar_AE" w:bidi="ar_AE"/>
          </w:rPr>
          <w:rPr>
            <w:color w:val="0000EE"/>
            <w:u w:val="single"/>
          </w:rPr>
          <w:t>عبرانيين 3:7–19</w:t>
        </w:r>
      </w:hyperlink>
      <w:r>
        <w:rPr>
          <w:lang w:val="ar_AE" w:bidi="ar_AE"/>
        </w:rPr>
        <w:t xml:space="preserve">؛ </w:t>
      </w:r>
      <w:hyperlink r:id="rId354">
        <w:r>
          <w:rPr>
            <w:lang w:val="ar_AE" w:bidi="ar_AE"/>
          </w:rPr>
          <w:rPr>
            <w:color w:val="0000EE"/>
            <w:u w:val="single"/>
          </w:rPr>
          <w:t>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57–61</w:t>
      </w:r>
      <w:r>
        <w:rPr>
          <w:lang w:val="ar_AE" w:bidi="ar_AE"/>
        </w:rPr>
      </w:r>
    </w:p>
    <w:p>
      <w:pPr>
        <w:bidi/>
      </w:pPr>
      <w:r>
        <w:rPr>
          <w:lang w:val="ar_AE" w:bidi="ar_AE"/>
        </w:rPr>
      </w:r>
      <w:r>
        <w:rPr>
          <w:lang w:val="ar_AE" w:bidi="ar_AE"/>
        </w:rPr>
        <w:t>طلب سليمان من الله أن يظل مع شعبه ويُشكِّلهم ليصيروا أمة مطيعة وأمينة. فمن خلال نعمة الله وأمانتهم، يمكن لشعب إسرائيل أن يختبر عدل الله وبِرّه وأن يُعَلِّم الناس في جميع أنحاء الأرض أن الرب وحده هو الله.</w:t>
      </w:r>
      <w:r>
        <w:rPr>
          <w:lang w:val="ar_AE" w:bidi="ar_AE"/>
        </w:rPr>
      </w:r>
      <w:r>
        <w:rPr>
          <w:lang w:val="ar_AE" w:bidi="ar_AE"/>
        </w:rPr>
      </w:r>
    </w:p>
    <w:p>
      <w:pPr>
        <w:bidi/>
      </w:pPr>
      <w:r>
        <w:rPr>
          <w:lang w:val="ar_AE" w:bidi="ar_AE"/>
        </w:rPr>
      </w:r>
    </w:p>
    <w:p>
      <w:pPr>
        <w:pStyle w:val="Heading2"/>
        <w:bidi/>
      </w:pPr>
      <w:r>
        <w:rPr>
          <w:lang w:val="ar_AE" w:bidi="ar_AE"/>
        </w:rPr>
        <w:t>1 ملوك 8: 62–66</w:t>
      </w:r>
      <w:r>
        <w:rPr>
          <w:lang w:val="ar_AE" w:bidi="ar_AE"/>
        </w:rPr>
      </w:r>
    </w:p>
    <w:p>
      <w:pPr>
        <w:bidi/>
      </w:pPr>
      <w:r>
        <w:rPr>
          <w:lang w:val="ar_AE" w:bidi="ar_AE"/>
        </w:rPr>
      </w:r>
      <w:r>
        <w:rPr>
          <w:lang w:val="ar_AE" w:bidi="ar_AE"/>
        </w:rPr>
        <w:t xml:space="preserve">تختتم الذبائح الأخيرة (انظر </w:t>
      </w:r>
      <w:hyperlink r:id="rId355">
        <w:r>
          <w:rPr>
            <w:lang w:val="ar_AE" w:bidi="ar_AE"/>
          </w:rPr>
          <w:rPr>
            <w:color w:val="0000EE"/>
            <w:u w:val="single"/>
          </w:rPr>
          <w:t>تثنية 12:5–14</w:t>
        </w:r>
      </w:hyperlink>
      <w:r>
        <w:rPr>
          <w:lang w:val="ar_AE" w:bidi="ar_AE"/>
        </w:rPr>
        <w:t>) والاحتفال بعيد المظال الإطار السردي الذي بدأ بالذبائح التي قُدمت عند إدخال التابوت إلى داخل قدس الأقداس (</w:t>
      </w:r>
      <w:hyperlink r:id="rId356">
        <w:r>
          <w:rPr>
            <w:lang w:val="ar_AE" w:bidi="ar_AE"/>
          </w:rPr>
          <w:rPr>
            <w:color w:val="0000EE"/>
            <w:u w:val="single"/>
          </w:rPr>
          <w:t>1 ملوك 8:1–11</w:t>
        </w:r>
      </w:hyperlink>
      <w:r>
        <w:rPr>
          <w:lang w:val="ar_AE" w:bidi="ar_AE"/>
        </w:rPr>
        <w:t xml:space="preserve">; قارن </w:t>
      </w:r>
      <w:hyperlink r:id="rId357">
        <w:r>
          <w:rPr>
            <w:lang w:val="ar_AE" w:bidi="ar_AE"/>
          </w:rPr>
          <w:rPr>
            <w:color w:val="0000EE"/>
            <w:u w:val="single"/>
          </w:rPr>
          <w:t>2 أخبار الأيام 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8: 65</w:t>
      </w:r>
      <w:r>
        <w:rPr>
          <w:lang w:val="ar_AE" w:bidi="ar_AE"/>
        </w:rPr>
      </w:r>
    </w:p>
    <w:p>
      <w:pPr>
        <w:bidi/>
      </w:pPr>
      <w:r>
        <w:rPr>
          <w:lang w:val="ar_AE" w:bidi="ar_AE"/>
        </w:rPr>
      </w:r>
      <w:r>
        <w:rPr>
          <w:lang w:val="ar_AE" w:bidi="ar_AE"/>
        </w:rPr>
        <w:t>تُعدّ حماة في الشمال عند أرام ووادي مصر (وادي العريش) في الجنوب الحدود الجغرافية التي حددت أرض الموعد (</w:t>
      </w:r>
      <w:hyperlink r:id="rId358">
        <w:r>
          <w:rPr>
            <w:lang w:val="ar_AE" w:bidi="ar_AE"/>
          </w:rPr>
          <w:rPr>
            <w:color w:val="0000EE"/>
            <w:u w:val="single"/>
          </w:rPr>
          <w:t>يشوع 13:5</w:t>
        </w:r>
      </w:hyperlink>
      <w:r>
        <w:rPr>
          <w:lang w:val="ar_AE" w:bidi="ar_AE"/>
        </w:rPr>
        <w:t xml:space="preserve">; </w:t>
      </w:r>
      <w:hyperlink r:id="rId359">
        <w:r>
          <w:rPr>
            <w:lang w:val="ar_AE" w:bidi="ar_AE"/>
          </w:rPr>
          <w:rPr>
            <w:color w:val="0000EE"/>
            <w:u w:val="single"/>
          </w:rPr>
          <w:t>15:4</w:t>
        </w:r>
      </w:hyperlink>
      <w:r>
        <w:rPr>
          <w:lang w:val="ar_AE" w:bidi="ar_AE"/>
        </w:rPr>
        <w:t>). • سبعة أيام لتكريس المذبح وسبعة أيام لعيد المظال: عند اكتمال الأيام السبعة للتكريس، تم الاحتفال بـ</w:t>
      </w:r>
      <w:r>
        <w:rPr>
          <w:i/>
          <w:lang w:val="ar_AE" w:bidi="ar_AE"/>
        </w:rPr>
        <w:t>عيد المظال</w:t>
      </w:r>
      <w:r>
        <w:rPr>
          <w:lang w:val="ar_AE" w:bidi="ar_AE"/>
        </w:rPr>
        <w:t xml:space="preserve"> لسبعة أيام إضافية.</w:t>
      </w:r>
      <w:r>
        <w:rPr>
          <w:lang w:val="ar_AE" w:bidi="ar_AE"/>
        </w:rPr>
      </w:r>
      <w:r>
        <w:rPr>
          <w:lang w:val="ar_AE" w:bidi="ar_AE"/>
        </w:rPr>
      </w:r>
    </w:p>
    <w:p>
      <w:pPr>
        <w:bidi/>
      </w:pPr>
      <w:r>
        <w:rPr>
          <w:lang w:val="ar_AE" w:bidi="ar_AE"/>
        </w:rPr>
      </w:r>
    </w:p>
    <w:p>
      <w:pPr>
        <w:pStyle w:val="Heading2"/>
        <w:bidi/>
      </w:pPr>
      <w:r>
        <w:rPr>
          <w:lang w:val="ar_AE" w:bidi="ar_AE"/>
        </w:rPr>
        <w:t>1 ملوك 9: 2</w:t>
      </w:r>
      <w:r>
        <w:rPr>
          <w:lang w:val="ar_AE" w:bidi="ar_AE"/>
        </w:rPr>
      </w:r>
    </w:p>
    <w:p>
      <w:pPr>
        <w:bidi/>
      </w:pPr>
      <w:r>
        <w:rPr>
          <w:lang w:val="ar_AE" w:bidi="ar_AE"/>
        </w:rPr>
      </w:r>
      <w:r>
        <w:rPr>
          <w:lang w:val="ar_AE" w:bidi="ar_AE"/>
        </w:rPr>
        <w:t>كان الرب قد ظهر سابقًا لسليمان عندما وهبه مبتغاه في الحكمة (</w:t>
      </w:r>
      <w:hyperlink r:id="rId360">
        <w:r>
          <w:rPr>
            <w:lang w:val="ar_AE" w:bidi="ar_AE"/>
          </w:rPr>
          <w:rPr>
            <w:color w:val="0000EE"/>
            <w:u w:val="single"/>
          </w:rPr>
          <w:t>3:3–15</w:t>
        </w:r>
      </w:hyperlink>
      <w:r>
        <w:rPr>
          <w:lang w:val="ar_AE" w:bidi="ar_AE"/>
        </w:rPr>
        <w:t>). يقدم كاتب سفر أخبار الأيام تفاصيل إضافية عن بركات الله أو قضائه، حسب أمانة سليمان وإسرائيل (</w:t>
      </w:r>
      <w:hyperlink r:id="rId361">
        <w:r>
          <w:rPr>
            <w:lang w:val="ar_AE" w:bidi="ar_AE"/>
          </w:rPr>
          <w:rPr>
            <w:color w:val="0000EE"/>
            <w:u w:val="single"/>
          </w:rPr>
          <w:t>2 أخبار 7:11–22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3–9</w:t>
      </w:r>
      <w:r>
        <w:rPr>
          <w:lang w:val="ar_AE" w:bidi="ar_AE"/>
        </w:rPr>
      </w:r>
    </w:p>
    <w:p>
      <w:pPr>
        <w:bidi/>
      </w:pPr>
      <w:r>
        <w:rPr>
          <w:lang w:val="ar_AE" w:bidi="ar_AE"/>
        </w:rPr>
      </w:r>
      <w:r>
        <w:rPr>
          <w:lang w:val="ar_AE" w:bidi="ar_AE"/>
        </w:rPr>
        <w:t xml:space="preserve">استجاب الرب لصلاة سليمان بمراجعة شروط العهد. فالطاعة ستقود إلى الازدهار وإلى بركة الرب، في حين أن العصيان قد يؤدي إلى كارثة شاملة، بما في ذلك تدمير المدينة والهيكل، وسبي شعب الله. (انظر </w:t>
      </w:r>
      <w:hyperlink r:id="rId362">
        <w:r>
          <w:rPr>
            <w:lang w:val="ar_AE" w:bidi="ar_AE"/>
          </w:rPr>
          <w:rPr>
            <w:color w:val="0000EE"/>
            <w:u w:val="single"/>
          </w:rPr>
          <w:t>تثنية 28:36–37</w:t>
        </w:r>
      </w:hyperlink>
      <w:r>
        <w:rPr>
          <w:lang w:val="ar_AE" w:bidi="ar_AE"/>
        </w:rPr>
        <w:t xml:space="preserve">، </w:t>
      </w:r>
      <w:hyperlink r:id="rId363">
        <w:r>
          <w:rPr>
            <w:lang w:val="ar_AE" w:bidi="ar_AE"/>
          </w:rPr>
          <w:rPr>
            <w:color w:val="0000EE"/>
            <w:u w:val="single"/>
          </w:rPr>
          <w:t>63–68</w:t>
        </w:r>
      </w:hyperlink>
      <w:r>
        <w:rPr>
          <w:lang w:val="ar_AE" w:bidi="ar_AE"/>
        </w:rPr>
        <w:t>). وعلى الرغم من أن عهد الله كان غير قابل للإلغاء، فإن التمتع ببركاته يعتمد على الالتزام بشروطه (</w:t>
      </w:r>
      <w:hyperlink r:id="rId364">
        <w:r>
          <w:rPr>
            <w:lang w:val="ar_AE" w:bidi="ar_AE"/>
          </w:rPr>
          <w:rPr>
            <w:color w:val="0000EE"/>
            <w:u w:val="single"/>
          </w:rPr>
          <w:t>مزمور 89:24–37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10–14</w:t>
      </w:r>
      <w:r>
        <w:rPr>
          <w:lang w:val="ar_AE" w:bidi="ar_AE"/>
        </w:rPr>
      </w:r>
    </w:p>
    <w:p>
      <w:pPr>
        <w:bidi/>
      </w:pPr>
      <w:r>
        <w:rPr>
          <w:lang w:val="ar_AE" w:bidi="ar_AE"/>
        </w:rPr>
      </w:r>
      <w:r>
        <w:rPr>
          <w:lang w:val="ar_AE" w:bidi="ar_AE"/>
        </w:rPr>
        <w:t>في اتفاقية سليمان التجارية مع الملك حيرام، قام بتبادل القمح وزيت الزيتون مقابل الأخشاب والذهب (</w:t>
      </w:r>
      <w:hyperlink r:id="rId365">
        <w:r>
          <w:rPr>
            <w:lang w:val="ar_AE" w:bidi="ar_AE"/>
          </w:rPr>
          <w:rPr>
            <w:color w:val="0000EE"/>
            <w:u w:val="single"/>
          </w:rPr>
          <w:t>5:10–11</w:t>
        </w:r>
      </w:hyperlink>
      <w:r>
        <w:rPr>
          <w:lang w:val="ar_AE" w:bidi="ar_AE"/>
        </w:rPr>
        <w:t xml:space="preserve">). وعندما أصبح سليمان مدينًا لحيرام، أعطاه عشرين مدينة في الجليل كنوع من التعويض. ومع ذلك، لم يكن حيرام راضيًا عن هذه المدن، لذا أعادها إلى سيطرة سليمان (انظر </w:t>
      </w:r>
      <w:hyperlink r:id="rId366">
        <w:r>
          <w:rPr>
            <w:lang w:val="ar_AE" w:bidi="ar_AE"/>
          </w:rPr>
          <w:rPr>
            <w:color w:val="0000EE"/>
            <w:u w:val="single"/>
          </w:rPr>
          <w:t>2 أخبار 8:2</w:t>
        </w:r>
      </w:hyperlink>
      <w:r>
        <w:rPr>
          <w:lang w:val="ar_AE" w:bidi="ar_AE"/>
        </w:rPr>
        <w:t>). وقد اتفق الصديقان على طرق تعويض أخرى وظلا حليفين نشطين وشريكين تجاريين (</w:t>
      </w:r>
      <w:hyperlink r:id="rId188">
        <w:r>
          <w:rPr>
            <w:lang w:val="ar_AE" w:bidi="ar_AE"/>
          </w:rPr>
          <w:rPr>
            <w:color w:val="0000EE"/>
            <w:u w:val="single"/>
          </w:rPr>
          <w:t>1 ملوك 9:26–28</w:t>
        </w:r>
      </w:hyperlink>
      <w:r>
        <w:rPr>
          <w:lang w:val="ar_AE" w:bidi="ar_AE"/>
        </w:rPr>
        <w:t xml:space="preserve">; </w:t>
      </w:r>
      <w:hyperlink r:id="rId189">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15</w:t>
      </w:r>
      <w:r>
        <w:rPr>
          <w:lang w:val="ar_AE" w:bidi="ar_AE"/>
        </w:rPr>
      </w:r>
    </w:p>
    <w:p>
      <w:pPr>
        <w:bidi/>
      </w:pPr>
      <w:r>
        <w:rPr>
          <w:lang w:val="ar_AE" w:bidi="ar_AE"/>
        </w:rPr>
      </w:r>
      <w:r>
        <w:rPr>
          <w:lang w:val="ar_AE" w:bidi="ar_AE"/>
        </w:rPr>
        <w:t xml:space="preserve">عزّز سليمان أسوار الحماية، التي كانت على منحدر الجرف الجنوبي الشرقي في منطقة مدينة داود القديمة في أورشليم (انظر </w:t>
      </w:r>
      <w:hyperlink r:id="rId367">
        <w:r>
          <w:rPr>
            <w:lang w:val="ar_AE" w:bidi="ar_AE"/>
          </w:rPr>
          <w:rPr>
            <w:color w:val="0000EE"/>
            <w:u w:val="single"/>
          </w:rPr>
          <w:t>2 صموئيل 5:9</w:t>
        </w:r>
      </w:hyperlink>
      <w:r>
        <w:rPr>
          <w:lang w:val="ar_AE" w:bidi="ar_AE"/>
        </w:rPr>
        <w:t xml:space="preserve">)، وكذلك سور أورشليم. كما حصّن المدن الرئيسية حاصور، ومجدّو، وجازر. وتُظهر البحوث الأثرية أن جدران وبوابات المدن الثلاث تتميز بسمات تُنسب إلى زمن سليمان. كانت </w:t>
      </w:r>
      <w:r>
        <w:rPr>
          <w:i/>
          <w:lang w:val="ar_AE" w:bidi="ar_AE"/>
        </w:rPr>
        <w:t>حاصور،</w:t>
      </w:r>
      <w:r>
        <w:rPr>
          <w:lang w:val="ar_AE" w:bidi="ar_AE"/>
        </w:rPr>
        <w:t xml:space="preserve"> في الشمال، خط الدفاع الأول ضد الغزو. و</w:t>
      </w:r>
      <w:r>
        <w:rPr>
          <w:i/>
          <w:lang w:val="ar_AE" w:bidi="ar_AE"/>
        </w:rPr>
        <w:t>مجدّو،</w:t>
      </w:r>
      <w:r>
        <w:rPr>
          <w:lang w:val="ar_AE" w:bidi="ar_AE"/>
        </w:rPr>
        <w:t xml:space="preserve"> في سهل شارون، كانت لها أيضًا أهمية عسكرية استراتيجية (</w:t>
      </w:r>
      <w:hyperlink r:id="rId368">
        <w:r>
          <w:rPr>
            <w:lang w:val="ar_AE" w:bidi="ar_AE"/>
          </w:rPr>
          <w:rPr>
            <w:color w:val="0000EE"/>
            <w:u w:val="single"/>
          </w:rPr>
          <w:t>2 ملوك 23:29–30</w:t>
        </w:r>
      </w:hyperlink>
      <w:r>
        <w:rPr>
          <w:lang w:val="ar_AE" w:bidi="ar_AE"/>
        </w:rPr>
        <w:t xml:space="preserve">; </w:t>
      </w:r>
      <w:hyperlink r:id="rId369">
        <w:r>
          <w:rPr>
            <w:lang w:val="ar_AE" w:bidi="ar_AE"/>
          </w:rPr>
          <w:rPr>
            <w:color w:val="0000EE"/>
            <w:u w:val="single"/>
          </w:rPr>
          <w:t>رؤ 16:12–16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15–24</w:t>
      </w:r>
      <w:r>
        <w:rPr>
          <w:lang w:val="ar_AE" w:bidi="ar_AE"/>
        </w:rPr>
      </w:r>
    </w:p>
    <w:p>
      <w:pPr>
        <w:bidi/>
      </w:pPr>
      <w:r>
        <w:rPr>
          <w:lang w:val="ar_AE" w:bidi="ar_AE"/>
        </w:rPr>
      </w:r>
      <w:r>
        <w:rPr>
          <w:lang w:val="ar_AE" w:bidi="ar_AE"/>
        </w:rPr>
        <w:t>استخدم سليمان التسخير لإتمام العديد من مشاريع البناء (</w:t>
      </w:r>
      <w:hyperlink r:id="rId370">
        <w:r>
          <w:rPr>
            <w:lang w:val="ar_AE" w:bidi="ar_AE"/>
          </w:rPr>
          <w:rPr>
            <w:color w:val="0000EE"/>
            <w:u w:val="single"/>
          </w:rPr>
          <w:t>4:6</w:t>
        </w:r>
      </w:hyperlink>
      <w:r>
        <w:rPr>
          <w:lang w:val="ar_AE" w:bidi="ar_AE"/>
        </w:rPr>
        <w:t xml:space="preserve">; </w:t>
      </w:r>
      <w:hyperlink r:id="rId371">
        <w:r>
          <w:rPr>
            <w:lang w:val="ar_AE" w:bidi="ar_AE"/>
          </w:rPr>
          <w:rPr>
            <w:color w:val="0000EE"/>
            <w:u w:val="single"/>
          </w:rPr>
          <w:t>5:13–18</w:t>
        </w:r>
      </w:hyperlink>
      <w:r>
        <w:rPr>
          <w:lang w:val="ar_AE" w:bidi="ar_AE"/>
        </w:rPr>
        <w:t xml:space="preserve">; </w:t>
      </w:r>
      <w:hyperlink r:id="rId372">
        <w:r>
          <w:rPr>
            <w:lang w:val="ar_AE" w:bidi="ar_AE"/>
          </w:rPr>
          <w:rPr>
            <w:color w:val="0000EE"/>
            <w:u w:val="single"/>
          </w:rPr>
          <w:t>9:20–23</w:t>
        </w:r>
      </w:hyperlink>
      <w:r>
        <w:rPr>
          <w:lang w:val="ar_AE" w:bidi="ar_AE"/>
        </w:rPr>
        <w:t xml:space="preserve">; </w:t>
      </w:r>
      <w:hyperlink r:id="rId155">
        <w:r>
          <w:rPr>
            <w:lang w:val="ar_AE" w:bidi="ar_AE"/>
          </w:rPr>
          <w:rPr>
            <w:color w:val="0000EE"/>
            <w:u w:val="single"/>
          </w:rPr>
          <w:t>12:4</w:t>
        </w:r>
      </w:hyperlink>
      <w:r>
        <w:rPr>
          <w:lang w:val="ar_AE" w:bidi="ar_AE"/>
        </w:rPr>
        <w:t xml:space="preserve">, </w:t>
      </w:r>
      <w:hyperlink r:id="rId373">
        <w:r>
          <w:rPr>
            <w:lang w:val="ar_AE" w:bidi="ar_AE"/>
          </w:rPr>
          <w:rPr>
            <w:color w:val="0000EE"/>
            <w:u w:val="single"/>
          </w:rPr>
          <w:t>18–19</w:t>
        </w:r>
      </w:hyperlink>
      <w:r>
        <w:rPr>
          <w:lang w:val="ar_AE" w:bidi="ar_AE"/>
        </w:rPr>
        <w:t xml:space="preserve">; قارن </w:t>
      </w:r>
      <w:hyperlink r:id="rId374">
        <w:r>
          <w:rPr>
            <w:lang w:val="ar_AE" w:bidi="ar_AE"/>
          </w:rPr>
          <w:rPr>
            <w:color w:val="0000EE"/>
            <w:u w:val="single"/>
          </w:rPr>
          <w:t>1 صموئيل 8:10–18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16</w:t>
      </w:r>
      <w:r>
        <w:rPr>
          <w:lang w:val="ar_AE" w:bidi="ar_AE"/>
        </w:rPr>
      </w:r>
    </w:p>
    <w:p>
      <w:pPr>
        <w:bidi/>
      </w:pPr>
      <w:r>
        <w:rPr>
          <w:lang w:val="ar_AE" w:bidi="ar_AE"/>
        </w:rPr>
      </w:r>
      <w:r>
        <w:rPr>
          <w:lang w:val="ar_AE" w:bidi="ar_AE"/>
        </w:rPr>
        <w:t>لم تكن جازر، الواقعة غرب أورشليم، مأهولة بشعب إسرائيل سابقًا. وقد غزاها فرعون مصر وأعطاها مهرًا لابنته كهدية زفاف عندما تزوجت من سليمان. ويظهر نقش في هيكل آمون في تانيس، على ما يبدو، انتصارًا لفرعون الأسرة الحادية والعشرين سيامون (978–959 قبل الميلاد) على حملة فلسطينية، مما يشير إلى أن سيامون كان الفرعون المعني.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17–18</w:t>
      </w:r>
      <w:r>
        <w:rPr>
          <w:lang w:val="ar_AE" w:bidi="ar_AE"/>
        </w:rPr>
      </w:r>
    </w:p>
    <w:p>
      <w:pPr>
        <w:bidi/>
      </w:pPr>
      <w:r>
        <w:rPr>
          <w:lang w:val="ar_AE" w:bidi="ar_AE"/>
        </w:rPr>
      </w:r>
      <w:r>
        <w:rPr>
          <w:lang w:val="ar_AE" w:bidi="ar_AE"/>
        </w:rPr>
        <w:t>كانت بيت حورون السُّفلى موقعًا دفاعيًا مهمًا في غرب يهوذا. وكانت العديد من المدن في كنعان تُسمى بعلة؛ والمدينة المقصودة هنا كانت تُعرف أيضًا باسم قرية يعاريم (</w:t>
      </w:r>
      <w:hyperlink r:id="rId375">
        <w:r>
          <w:rPr>
            <w:lang w:val="ar_AE" w:bidi="ar_AE"/>
          </w:rPr>
          <w:rPr>
            <w:color w:val="0000EE"/>
            <w:u w:val="single"/>
          </w:rPr>
          <w:t>2 صموئيل 6:2</w:t>
        </w:r>
      </w:hyperlink>
      <w:r>
        <w:rPr>
          <w:lang w:val="ar_AE" w:bidi="ar_AE"/>
        </w:rPr>
        <w:t xml:space="preserve">; انظر </w:t>
      </w:r>
      <w:hyperlink r:id="rId376">
        <w:r>
          <w:rPr>
            <w:lang w:val="ar_AE" w:bidi="ar_AE"/>
          </w:rPr>
          <w:rPr>
            <w:color w:val="0000EE"/>
            <w:u w:val="single"/>
          </w:rPr>
          <w:t>يشوع 15:9</w:t>
        </w:r>
      </w:hyperlink>
      <w:r>
        <w:rPr>
          <w:lang w:val="ar_AE" w:bidi="ar_AE"/>
        </w:rPr>
        <w:t xml:space="preserve">; </w:t>
      </w:r>
      <w:hyperlink r:id="rId377">
        <w:r>
          <w:rPr>
            <w:lang w:val="ar_AE" w:bidi="ar_AE"/>
          </w:rPr>
          <w:rPr>
            <w:color w:val="0000EE"/>
            <w:u w:val="single"/>
          </w:rPr>
          <w:t>1 أخبار 13:5</w:t>
        </w:r>
      </w:hyperlink>
      <w:r>
        <w:rPr>
          <w:lang w:val="ar_AE" w:bidi="ar_AE"/>
        </w:rPr>
        <w:t xml:space="preserve">, </w:t>
      </w:r>
      <w:hyperlink r:id="rId378">
        <w:r>
          <w:rPr>
            <w:lang w:val="ar_AE" w:bidi="ar_AE"/>
          </w:rPr>
          <w:rPr>
            <w:color w:val="0000EE"/>
            <w:u w:val="single"/>
          </w:rPr>
          <w:t>6</w:t>
        </w:r>
      </w:hyperlink>
      <w:r>
        <w:rPr>
          <w:lang w:val="ar_AE" w:bidi="ar_AE"/>
        </w:rPr>
        <w:t xml:space="preserve">). وكانت مدينة "تدمر" على الأرجح تقع في الربع الجنوبي الشرقي من الأراضي المقدسة (انظر </w:t>
      </w:r>
      <w:hyperlink r:id="rId379">
        <w:r>
          <w:rPr>
            <w:lang w:val="ar_AE" w:bidi="ar_AE"/>
          </w:rPr>
          <w:rPr>
            <w:color w:val="0000EE"/>
            <w:u w:val="single"/>
          </w:rPr>
          <w:t>حزقيال 47:19</w:t>
        </w:r>
      </w:hyperlink>
      <w:r>
        <w:rPr>
          <w:lang w:val="ar_AE" w:bidi="ar_AE"/>
        </w:rPr>
        <w:t xml:space="preserve">; </w:t>
      </w:r>
      <w:hyperlink r:id="rId380">
        <w:r>
          <w:rPr>
            <w:lang w:val="ar_AE" w:bidi="ar_AE"/>
          </w:rPr>
          <w:rPr>
            <w:color w:val="0000EE"/>
            <w:u w:val="single"/>
          </w:rPr>
          <w:t>48:28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20–23</w:t>
      </w:r>
      <w:r>
        <w:rPr>
          <w:lang w:val="ar_AE" w:bidi="ar_AE"/>
        </w:rPr>
      </w:r>
    </w:p>
    <w:p>
      <w:pPr>
        <w:bidi/>
      </w:pPr>
      <w:r>
        <w:rPr>
          <w:lang w:val="ar_AE" w:bidi="ar_AE"/>
        </w:rPr>
      </w:r>
      <w:r>
        <w:rPr>
          <w:lang w:val="ar_AE" w:bidi="ar_AE"/>
        </w:rPr>
        <w:t>كان عبيد سليمان المُسخَّرين يتألفون من المستوطنين الكنعانيين الأوائل؛ وقد تسلط 550 رؤساء وكلاء، منهم 250 إسرائيليًا، على العمال المُسخَّرين (</w:t>
      </w:r>
      <w:hyperlink r:id="rId381">
        <w:r>
          <w:rPr>
            <w:lang w:val="ar_AE" w:bidi="ar_AE"/>
          </w:rPr>
          <w:rPr>
            <w:color w:val="0000EE"/>
            <w:u w:val="single"/>
          </w:rPr>
          <w:t>2 أخبار 8:9–10</w:t>
        </w:r>
      </w:hyperlink>
      <w:r>
        <w:rPr>
          <w:lang w:val="ar_AE" w:bidi="ar_AE"/>
        </w:rPr>
        <w:t xml:space="preserve">؛ انظر </w:t>
      </w:r>
      <w:hyperlink r:id="rId382">
        <w:r>
          <w:rPr>
            <w:lang w:val="ar_AE" w:bidi="ar_AE"/>
          </w:rPr>
          <w:rPr>
            <w:color w:val="0000EE"/>
            <w:u w:val="single"/>
          </w:rPr>
          <w:t>1 ملوك 5:15–16</w:t>
        </w:r>
      </w:hyperlink>
      <w:r>
        <w:rPr>
          <w:lang w:val="ar_AE" w:bidi="ar_AE"/>
        </w:rPr>
        <w:t xml:space="preserve"> مع </w:t>
      </w:r>
      <w:hyperlink r:id="rId209">
        <w:r>
          <w:rPr>
            <w:lang w:val="ar_AE" w:bidi="ar_AE"/>
          </w:rPr>
          <w:rPr>
            <w:color w:val="0000EE"/>
            <w:u w:val="single"/>
          </w:rPr>
          <w:t>2 أخبار 2:17–18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9: 21</w:t>
      </w:r>
      <w:r>
        <w:rPr>
          <w:lang w:val="ar_AE" w:bidi="ar_AE"/>
        </w:rPr>
      </w:r>
    </w:p>
    <w:p>
      <w:pPr>
        <w:bidi/>
      </w:pPr>
      <w:r>
        <w:rPr>
          <w:lang w:val="ar_AE" w:bidi="ar_AE"/>
        </w:rPr>
      </w:r>
      <w:r>
        <w:rPr>
          <w:lang w:val="ar_AE" w:bidi="ar_AE"/>
        </w:rPr>
        <w:t>الَّذِينَ لَمْ يَقْدِرْ بَنُو إِسْرَائِيلَ أَنْ يُحَرِّمُوهُمْ: انظر ملاحظات موضوع "</w:t>
      </w:r>
      <w:r>
        <w:rPr>
          <w:lang w:val="ar_AE" w:bidi="ar_AE"/>
        </w:rPr>
        <w:t>التحريم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24</w:t>
      </w:r>
      <w:r>
        <w:rPr>
          <w:lang w:val="ar_AE" w:bidi="ar_AE"/>
        </w:rPr>
      </w:r>
    </w:p>
    <w:p>
      <w:pPr>
        <w:bidi/>
      </w:pPr>
      <w:r>
        <w:rPr>
          <w:lang w:val="ar_AE" w:bidi="ar_AE"/>
        </w:rPr>
      </w:r>
      <w:r>
        <w:rPr>
          <w:lang w:val="ar_AE" w:bidi="ar_AE"/>
        </w:rPr>
        <w:t>كان البيت الجديد الذي بناه سليمان لابنة فرعون منفصلًا عن مقر إقامة سليمان نفسه لأن قصره كان يُعدّ مُقَدَّسًا، "لأن تابوت الرب كان هناك" (</w:t>
      </w:r>
      <w:hyperlink r:id="rId123">
        <w:r>
          <w:rPr>
            <w:lang w:val="ar_AE" w:bidi="ar_AE"/>
          </w:rPr>
          <w:rPr>
            <w:color w:val="0000EE"/>
            <w:u w:val="single"/>
          </w:rPr>
          <w:t>2 أخبار الأيام 8:11</w:t>
        </w:r>
      </w:hyperlink>
      <w:r>
        <w:rPr>
          <w:lang w:val="ar_AE" w:bidi="ar_AE"/>
        </w:rPr>
        <w:t>). وكان المكان الذي استقر فيه التابوت يُعدّ مُقَدَّسًا، لأنه يجسد حضور الله ويُقَدِّس ما حوله (</w:t>
      </w:r>
      <w:hyperlink r:id="rId383">
        <w:r>
          <w:rPr>
            <w:lang w:val="ar_AE" w:bidi="ar_AE"/>
          </w:rPr>
          <w:rPr>
            <w:color w:val="0000EE"/>
            <w:u w:val="single"/>
          </w:rPr>
          <w:t>خروج 25:22</w:t>
        </w:r>
      </w:hyperlink>
      <w:r>
        <w:rPr>
          <w:lang w:val="ar_AE" w:bidi="ar_AE"/>
        </w:rPr>
        <w:t xml:space="preserve">; انظر أيضًا </w:t>
      </w:r>
      <w:hyperlink r:id="rId384">
        <w:r>
          <w:rPr>
            <w:lang w:val="ar_AE" w:bidi="ar_AE"/>
          </w:rPr>
          <w:rPr>
            <w:color w:val="0000EE"/>
            <w:u w:val="single"/>
          </w:rPr>
          <w:t>2 صموئيل 6:7</w:t>
        </w:r>
      </w:hyperlink>
      <w:r>
        <w:rPr>
          <w:lang w:val="ar_AE" w:bidi="ar_AE"/>
        </w:rPr>
        <w:t xml:space="preserve">; </w:t>
      </w:r>
      <w:hyperlink r:id="rId385">
        <w:r>
          <w:rPr>
            <w:lang w:val="ar_AE" w:bidi="ar_AE"/>
          </w:rPr>
          <w:rPr>
            <w:color w:val="0000EE"/>
            <w:u w:val="single"/>
          </w:rPr>
          <w:t>1 أخبار الأيام 15:11–13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25</w:t>
      </w:r>
      <w:r>
        <w:rPr>
          <w:lang w:val="ar_AE" w:bidi="ar_AE"/>
        </w:rPr>
      </w:r>
    </w:p>
    <w:p>
      <w:pPr>
        <w:bidi/>
      </w:pPr>
      <w:r>
        <w:rPr>
          <w:lang w:val="ar_AE" w:bidi="ar_AE"/>
        </w:rPr>
      </w:r>
      <w:r>
        <w:rPr>
          <w:lang w:val="ar_AE" w:bidi="ar_AE"/>
        </w:rPr>
        <w:t>كان سليمان يُظهر قيادة مثالية لإسرائيل ثلاث مرات كل عام، حيث كان يقدم التقدمات في أعياد الفطير، والحصاد (أو الخمسين، أو الأسابيع)، والمظال (</w:t>
      </w:r>
      <w:hyperlink r:id="rId386">
        <w:r>
          <w:rPr>
            <w:lang w:val="ar_AE" w:bidi="ar_AE"/>
          </w:rPr>
          <w:rPr>
            <w:color w:val="0000EE"/>
            <w:u w:val="single"/>
          </w:rPr>
          <w:t>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9: 26–28</w:t>
      </w:r>
      <w:r>
        <w:rPr>
          <w:lang w:val="ar_AE" w:bidi="ar_AE"/>
        </w:rPr>
      </w:r>
    </w:p>
    <w:p>
      <w:pPr>
        <w:bidi/>
      </w:pPr>
      <w:r>
        <w:rPr>
          <w:lang w:val="ar_AE" w:bidi="ar_AE"/>
        </w:rPr>
      </w:r>
      <w:r>
        <w:rPr>
          <w:lang w:val="ar_AE" w:bidi="ar_AE"/>
        </w:rPr>
        <w:t xml:space="preserve">كان ميناء عصيون-جابر يقع على خليج العقبة، الذي يؤدي إلى البحر الأحمر. وموقع أوفير غير مؤكد، ولكنه قد يكون في جنوب غرب الجزيرة العربية، شرق أفريقيا، أو الهند؛ وذِكر الذهب والسلع الثمينة الأخرى (انظر </w:t>
      </w:r>
      <w:hyperlink r:id="rId387">
        <w:r>
          <w:rPr>
            <w:lang w:val="ar_AE" w:bidi="ar_AE"/>
          </w:rPr>
          <w:rPr>
            <w:color w:val="0000EE"/>
            <w:u w:val="single"/>
          </w:rPr>
          <w:t>10:11–12</w:t>
        </w:r>
      </w:hyperlink>
      <w:r>
        <w:rPr>
          <w:lang w:val="ar_AE" w:bidi="ar_AE"/>
        </w:rPr>
        <w:t>) يشير إلى أهميته الاستراتيجية للتجارة.</w:t>
      </w:r>
      <w:r>
        <w:rPr>
          <w:lang w:val="ar_AE" w:bidi="ar_AE"/>
        </w:rPr>
      </w:r>
      <w:r>
        <w:rPr>
          <w:lang w:val="ar_AE" w:bidi="ar_AE"/>
        </w:rPr>
      </w:r>
    </w:p>
    <w:p>
      <w:pPr>
        <w:bidi/>
      </w:pPr>
      <w:r>
        <w:rPr>
          <w:lang w:val="ar_AE" w:bidi="ar_AE"/>
        </w:rPr>
      </w:r>
    </w:p>
    <w:p>
      <w:pPr>
        <w:pStyle w:val="Heading2"/>
        <w:bidi/>
      </w:pPr>
      <w:r>
        <w:rPr>
          <w:lang w:val="ar_AE" w:bidi="ar_AE"/>
        </w:rPr>
        <w:t>1 ملوك 10: 1</w:t>
      </w:r>
      <w:r>
        <w:rPr>
          <w:lang w:val="ar_AE" w:bidi="ar_AE"/>
        </w:rPr>
      </w:r>
    </w:p>
    <w:p>
      <w:pPr>
        <w:bidi/>
      </w:pPr>
      <w:r>
        <w:rPr>
          <w:lang w:val="ar_AE" w:bidi="ar_AE"/>
        </w:rPr>
      </w:r>
      <w:r>
        <w:rPr>
          <w:lang w:val="ar_AE" w:bidi="ar_AE"/>
        </w:rPr>
        <w:t>من المحتمل أن الملكة سمعت قصصًا عن حكمة سليمان وغناه بسبب رحلاته التجارية إلى أوفير (</w:t>
      </w:r>
      <w:hyperlink r:id="rId388">
        <w:r>
          <w:rPr>
            <w:lang w:val="ar_AE" w:bidi="ar_AE"/>
          </w:rPr>
          <w:rPr>
            <w:color w:val="0000EE"/>
            <w:u w:val="single"/>
          </w:rPr>
          <w:t>10:11</w:t>
        </w:r>
      </w:hyperlink>
      <w:r>
        <w:rPr>
          <w:lang w:val="ar_AE" w:bidi="ar_AE"/>
        </w:rPr>
        <w:t xml:space="preserve">; انظر </w:t>
      </w:r>
      <w:hyperlink r:id="rId188">
        <w:r>
          <w:rPr>
            <w:lang w:val="ar_AE" w:bidi="ar_AE"/>
          </w:rPr>
          <w:rPr>
            <w:color w:val="0000EE"/>
            <w:u w:val="single"/>
          </w:rPr>
          <w:t>9:26–28</w:t>
        </w:r>
      </w:hyperlink>
      <w:r>
        <w:rPr>
          <w:lang w:val="ar_AE" w:bidi="ar_AE"/>
        </w:rPr>
        <w:t xml:space="preserve">). وكانت سبا، الواقعة في جنوب غرب الجزيرة العربية (اليمن الحديثة)، مركزًا تجاريًا خصبًا بشكل ملحوظ. وقد غطَّت الأعمال التجارية للسبئيين القدماء مساحات شاسعة من الأراضي، بما في ذلك سوريا وأفريقيا والهند. • لِتَمْتَحِنَهُ بِمَسَائِلَ (حرفيًا </w:t>
      </w:r>
      <w:r>
        <w:rPr>
          <w:i/>
          <w:lang w:val="ar_AE" w:bidi="ar_AE"/>
        </w:rPr>
        <w:t>ألغاز</w:t>
      </w:r>
      <w:r>
        <w:rPr>
          <w:lang w:val="ar_AE" w:bidi="ar_AE"/>
        </w:rPr>
        <w:t>): الأدب العربي مشهور بألغازه وأمثاله. قامت الملكة باختبار حكمة سليمان واستكشفت أعماقها بنفسها.</w:t>
      </w:r>
      <w:r>
        <w:rPr>
          <w:lang w:val="ar_AE" w:bidi="ar_AE"/>
        </w:rPr>
      </w:r>
      <w:r>
        <w:rPr>
          <w:lang w:val="ar_AE" w:bidi="ar_AE"/>
        </w:rPr>
      </w:r>
    </w:p>
    <w:p>
      <w:pPr>
        <w:bidi/>
      </w:pPr>
      <w:r>
        <w:rPr>
          <w:lang w:val="ar_AE" w:bidi="ar_AE"/>
        </w:rPr>
      </w:r>
    </w:p>
    <w:p>
      <w:pPr>
        <w:pStyle w:val="Heading2"/>
        <w:bidi/>
      </w:pPr>
      <w:r>
        <w:rPr>
          <w:lang w:val="ar_AE" w:bidi="ar_AE"/>
        </w:rPr>
        <w:t>1 ملوك 10: 1–13</w:t>
      </w:r>
      <w:r>
        <w:rPr>
          <w:lang w:val="ar_AE" w:bidi="ar_AE"/>
        </w:rPr>
      </w:r>
    </w:p>
    <w:p>
      <w:pPr>
        <w:bidi/>
      </w:pPr>
      <w:r>
        <w:rPr>
          <w:lang w:val="ar_AE" w:bidi="ar_AE"/>
        </w:rPr>
      </w:r>
      <w:r>
        <w:rPr>
          <w:lang w:val="ar_AE" w:bidi="ar_AE"/>
        </w:rPr>
        <w:t>زارت ملكة سبا للتحقق من دقة الروايات المتعلقة بحكمة سليمان (</w:t>
      </w:r>
      <w:hyperlink r:id="rId389">
        <w:r>
          <w:rPr>
            <w:lang w:val="ar_AE" w:bidi="ar_AE"/>
          </w:rPr>
          <w:rPr>
            <w:color w:val="0000EE"/>
            <w:u w:val="single"/>
          </w:rPr>
          <w:t>10:1</w:t>
        </w:r>
      </w:hyperlink>
      <w:r>
        <w:rPr>
          <w:lang w:val="ar_AE" w:bidi="ar_AE"/>
        </w:rPr>
        <w:t xml:space="preserve">, </w:t>
      </w:r>
      <w:hyperlink r:id="rId390">
        <w:r>
          <w:rPr>
            <w:lang w:val="ar_AE" w:bidi="ar_AE"/>
          </w:rPr>
          <w:rPr>
            <w:color w:val="0000EE"/>
            <w:u w:val="single"/>
          </w:rPr>
          <w:t>3</w:t>
        </w:r>
      </w:hyperlink>
      <w:r>
        <w:rPr>
          <w:lang w:val="ar_AE" w:bidi="ar_AE"/>
        </w:rPr>
        <w:t xml:space="preserve">, </w:t>
      </w:r>
      <w:hyperlink r:id="rId391">
        <w:r>
          <w:rPr>
            <w:lang w:val="ar_AE" w:bidi="ar_AE"/>
          </w:rPr>
          <w:rPr>
            <w:color w:val="0000EE"/>
            <w:u w:val="single"/>
          </w:rPr>
          <w:t>6–7</w:t>
        </w:r>
      </w:hyperlink>
      <w:r>
        <w:rPr>
          <w:lang w:val="ar_AE" w:bidi="ar_AE"/>
        </w:rPr>
        <w:t>). وربما تكون قد سعت أيضًا إلى إقامة شراكة تجارية (</w:t>
      </w:r>
      <w:hyperlink r:id="rId392">
        <w:r>
          <w:rPr>
            <w:lang w:val="ar_AE" w:bidi="ar_AE"/>
          </w:rPr>
          <w:rPr>
            <w:color w:val="0000EE"/>
            <w:u w:val="single"/>
          </w:rPr>
          <w:t>10:2</w:t>
        </w:r>
      </w:hyperlink>
      <w:r>
        <w:rPr>
          <w:lang w:val="ar_AE" w:bidi="ar_AE"/>
        </w:rPr>
        <w:t xml:space="preserve">, </w:t>
      </w:r>
      <w:hyperlink r:id="rId393">
        <w:r>
          <w:rPr>
            <w:lang w:val="ar_AE" w:bidi="ar_AE"/>
          </w:rPr>
          <w:rPr>
            <w:color w:val="0000EE"/>
            <w:u w:val="single"/>
          </w:rPr>
          <w:t>10</w:t>
        </w:r>
      </w:hyperlink>
      <w:r>
        <w:rPr>
          <w:lang w:val="ar_AE" w:bidi="ar_AE"/>
        </w:rPr>
        <w:t xml:space="preserve">, </w:t>
      </w:r>
      <w:hyperlink r:id="rId394">
        <w:r>
          <w:rPr>
            <w:lang w:val="ar_AE" w:bidi="ar_AE"/>
          </w:rPr>
          <w:rPr>
            <w:color w:val="0000EE"/>
            <w:u w:val="single"/>
          </w:rPr>
          <w:t>13</w:t>
        </w:r>
      </w:hyperlink>
      <w:r>
        <w:rPr>
          <w:lang w:val="ar_AE" w:bidi="ar_AE"/>
        </w:rPr>
        <w:t>). وقد كانت جميع إنجازات سليمان نتيجة لحكمته الممنوحة من الله، كما تشهد الملكة في الخطاب المركزي للسرد (</w:t>
      </w:r>
      <w:hyperlink r:id="rId144">
        <w:r>
          <w:rPr>
            <w:lang w:val="ar_AE" w:bidi="ar_AE"/>
          </w:rPr>
          <w:rPr>
            <w:color w:val="0000EE"/>
            <w:u w:val="single"/>
          </w:rPr>
          <w:t>10:6–9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2</w:t>
      </w:r>
      <w:r>
        <w:rPr>
          <w:lang w:val="ar_AE" w:bidi="ar_AE"/>
        </w:rPr>
      </w:r>
    </w:p>
    <w:p>
      <w:pPr>
        <w:bidi/>
      </w:pPr>
      <w:r>
        <w:rPr>
          <w:lang w:val="ar_AE" w:bidi="ar_AE"/>
        </w:rPr>
      </w:r>
      <w:r>
        <w:rPr>
          <w:lang w:val="ar_AE" w:bidi="ar_AE"/>
        </w:rPr>
        <w:t>وصلت ملكة سبا في موكب ملكي، مع حاشية كبيرة وجمال مُحَمَّلة بالبضائع الثمينة. وقد كان هذا اجتماعًا رفيع المستوى، كما يتضح من هدايا سليمان السخية لها (</w:t>
      </w:r>
      <w:hyperlink r:id="rId394">
        <w:r>
          <w:rPr>
            <w:lang w:val="ar_AE" w:bidi="ar_AE"/>
          </w:rPr>
          <w:rPr>
            <w:color w:val="0000EE"/>
            <w:u w:val="single"/>
          </w:rPr>
          <w:t>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3–5</w:t>
      </w:r>
      <w:r>
        <w:rPr>
          <w:lang w:val="ar_AE" w:bidi="ar_AE"/>
        </w:rPr>
      </w:r>
    </w:p>
    <w:p>
      <w:pPr>
        <w:bidi/>
      </w:pPr>
      <w:r>
        <w:rPr>
          <w:lang w:val="ar_AE" w:bidi="ar_AE"/>
        </w:rPr>
      </w:r>
      <w:r>
        <w:rPr>
          <w:lang w:val="ar_AE" w:bidi="ar_AE"/>
        </w:rPr>
        <w:t>كانت الملكة راضية عن حكمة سليمان. فقد أجاب على جميع أسئلتها ببراعة، وكانت منبهرة بالحكمة الظاهرة في أنشطته البنائية، وحسن تنظيم إدارته وموظفيه، والتزامه نحو إلهه. ولقد أثنى يسوع على سعي الملكة وراء الحق في حين أدان الفريسيين ومعلمي الشريعة الذين أخفقوا في التعرف عليه - وهو الذي كان أعظم من سليمان (</w:t>
      </w:r>
      <w:hyperlink r:id="rId182">
        <w:r>
          <w:rPr>
            <w:lang w:val="ar_AE" w:bidi="ar_AE"/>
          </w:rPr>
          <w:rPr>
            <w:color w:val="0000EE"/>
            <w:u w:val="single"/>
          </w:rPr>
          <w:t>متى 12:42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10: 6–9</w:t>
      </w:r>
      <w:r>
        <w:rPr>
          <w:lang w:val="ar_AE" w:bidi="ar_AE"/>
        </w:rPr>
      </w:r>
    </w:p>
    <w:p>
      <w:pPr>
        <w:bidi/>
      </w:pPr>
      <w:r>
        <w:rPr>
          <w:lang w:val="ar_AE" w:bidi="ar_AE"/>
        </w:rPr>
      </w:r>
      <w:r>
        <w:rPr>
          <w:lang w:val="ar_AE" w:bidi="ar_AE"/>
        </w:rPr>
        <w:t>أكدت شهادة الملكة اندهاشها. فلم يكن كل ما سمعته صحيحًا فحسب، بل الآن بعد أن رأته بعينيها، أدركت أن إنجازات سليمان قد تم التقليل من شأنها. واعترفت بأن الرب كان هو المُحسن لسليمان وأنه ينبغي لسليمان أن يدير حكمته الممنوحة من الله بالعدل والبرّ.</w:t>
      </w:r>
      <w:r>
        <w:rPr>
          <w:lang w:val="ar_AE" w:bidi="ar_AE"/>
        </w:rPr>
      </w:r>
      <w:r>
        <w:rPr>
          <w:lang w:val="ar_AE" w:bidi="ar_AE"/>
        </w:rPr>
      </w:r>
    </w:p>
    <w:p>
      <w:pPr>
        <w:bidi/>
      </w:pPr>
      <w:r>
        <w:rPr>
          <w:lang w:val="ar_AE" w:bidi="ar_AE"/>
        </w:rPr>
      </w:r>
    </w:p>
    <w:p>
      <w:pPr>
        <w:pStyle w:val="Heading2"/>
        <w:bidi/>
      </w:pPr>
      <w:r>
        <w:rPr>
          <w:lang w:val="ar_AE" w:bidi="ar_AE"/>
        </w:rPr>
        <w:t>1 ملوك 10: 10–12</w:t>
      </w:r>
      <w:r>
        <w:rPr>
          <w:lang w:val="ar_AE" w:bidi="ar_AE"/>
        </w:rPr>
      </w:r>
    </w:p>
    <w:p>
      <w:pPr>
        <w:bidi/>
      </w:pPr>
      <w:r>
        <w:rPr>
          <w:lang w:val="ar_AE" w:bidi="ar_AE"/>
        </w:rPr>
      </w:r>
      <w:r>
        <w:rPr>
          <w:lang w:val="ar_AE" w:bidi="ar_AE"/>
        </w:rPr>
        <w:t xml:space="preserve">امتلك سليمان واستخدم الذهب بكثرة خلال فترة حكمه. وما قدمته الملكة كان مكملًا لما كان سليمان يمتلكه بالفعل عن طريق شراكته التجارية مع حيرام من صور. وقد تَمَّ استخدام المعدن الثمين بشكل جيد (انظر </w:t>
      </w:r>
      <w:hyperlink r:id="rId395">
        <w:r>
          <w:rPr>
            <w:lang w:val="ar_AE" w:bidi="ar_AE"/>
          </w:rPr>
          <w:rPr>
            <w:color w:val="0000EE"/>
            <w:u w:val="single"/>
          </w:rPr>
          <w:t>6:20–22</w:t>
        </w:r>
      </w:hyperlink>
      <w:r>
        <w:rPr>
          <w:lang w:val="ar_AE" w:bidi="ar_AE"/>
        </w:rPr>
        <w:t xml:space="preserve">، </w:t>
      </w:r>
      <w:hyperlink r:id="rId396">
        <w:r>
          <w:rPr>
            <w:lang w:val="ar_AE" w:bidi="ar_AE"/>
          </w:rPr>
          <w:rPr>
            <w:color w:val="0000EE"/>
            <w:u w:val="single"/>
          </w:rPr>
          <w:t>28</w:t>
        </w:r>
      </w:hyperlink>
      <w:r>
        <w:rPr>
          <w:lang w:val="ar_AE" w:bidi="ar_AE"/>
        </w:rPr>
        <w:t xml:space="preserve">، </w:t>
      </w:r>
      <w:hyperlink r:id="rId397">
        <w:r>
          <w:rPr>
            <w:lang w:val="ar_AE" w:bidi="ar_AE"/>
          </w:rPr>
          <w:rPr>
            <w:color w:val="0000EE"/>
            <w:u w:val="single"/>
          </w:rPr>
          <w:t>30</w:t>
        </w:r>
      </w:hyperlink>
      <w:r>
        <w:rPr>
          <w:lang w:val="ar_AE" w:bidi="ar_AE"/>
        </w:rPr>
        <w:t xml:space="preserve">، </w:t>
      </w:r>
      <w:hyperlink r:id="rId398">
        <w:r>
          <w:rPr>
            <w:lang w:val="ar_AE" w:bidi="ar_AE"/>
          </w:rPr>
          <w:rPr>
            <w:color w:val="0000EE"/>
            <w:u w:val="single"/>
          </w:rPr>
          <w:t>32</w:t>
        </w:r>
      </w:hyperlink>
      <w:r>
        <w:rPr>
          <w:lang w:val="ar_AE" w:bidi="ar_AE"/>
        </w:rPr>
        <w:t xml:space="preserve">، </w:t>
      </w:r>
      <w:hyperlink r:id="rId399">
        <w:r>
          <w:rPr>
            <w:lang w:val="ar_AE" w:bidi="ar_AE"/>
          </w:rPr>
          <w:rPr>
            <w:color w:val="0000EE"/>
            <w:u w:val="single"/>
          </w:rPr>
          <w:t>35</w:t>
        </w:r>
      </w:hyperlink>
      <w:r>
        <w:rPr>
          <w:lang w:val="ar_AE" w:bidi="ar_AE"/>
        </w:rPr>
        <w:t xml:space="preserve">؛ </w:t>
      </w:r>
      <w:hyperlink r:id="rId400">
        <w:r>
          <w:rPr>
            <w:lang w:val="ar_AE" w:bidi="ar_AE"/>
          </w:rPr>
          <w:rPr>
            <w:color w:val="0000EE"/>
            <w:u w:val="single"/>
          </w:rPr>
          <w:t>7:49–51</w:t>
        </w:r>
      </w:hyperlink>
      <w:r>
        <w:rPr>
          <w:lang w:val="ar_AE" w:bidi="ar_AE"/>
        </w:rPr>
        <w:t xml:space="preserve">؛ </w:t>
      </w:r>
      <w:hyperlink r:id="rId401">
        <w:r>
          <w:rPr>
            <w:lang w:val="ar_AE" w:bidi="ar_AE"/>
          </w:rPr>
          <w:rPr>
            <w:color w:val="0000EE"/>
            <w:u w:val="single"/>
          </w:rPr>
          <w:t>10:18</w:t>
        </w:r>
      </w:hyperlink>
      <w:r>
        <w:rPr>
          <w:lang w:val="ar_AE" w:bidi="ar_AE"/>
        </w:rPr>
        <w:t xml:space="preserve">، </w:t>
      </w:r>
      <w:hyperlink r:id="rId269">
        <w:r>
          <w:rPr>
            <w:lang w:val="ar_AE" w:bidi="ar_AE"/>
          </w:rPr>
          <w:rPr>
            <w:color w:val="0000EE"/>
            <w:u w:val="single"/>
          </w:rPr>
          <w:t>21</w:t>
        </w:r>
      </w:hyperlink>
      <w:r>
        <w:rPr>
          <w:lang w:val="ar_AE" w:bidi="ar_AE"/>
        </w:rPr>
        <w:t>). • لقد تاجر العرب في الأطياب مثل اللبان والمُرّ. وكلاهما كان يُستخدم لأغراض طبية؛ وكان اللبان يستخدم أيضًا في صنع البخور المُقَدَّس (</w:t>
      </w:r>
      <w:hyperlink r:id="rId231">
        <w:r>
          <w:rPr>
            <w:lang w:val="ar_AE" w:bidi="ar_AE"/>
          </w:rPr>
          <w:rPr>
            <w:color w:val="0000EE"/>
            <w:u w:val="single"/>
          </w:rPr>
          <w:t>خروج 30:34–38</w:t>
        </w:r>
      </w:hyperlink>
      <w:r>
        <w:rPr>
          <w:lang w:val="ar_AE" w:bidi="ar_AE"/>
        </w:rPr>
        <w:t xml:space="preserve">؛ </w:t>
      </w:r>
      <w:hyperlink r:id="rId402">
        <w:r>
          <w:rPr>
            <w:lang w:val="ar_AE" w:bidi="ar_AE"/>
          </w:rPr>
          <w:rPr>
            <w:color w:val="0000EE"/>
            <w:u w:val="single"/>
          </w:rPr>
          <w:t>لاويين 2:2</w:t>
        </w:r>
      </w:hyperlink>
      <w:r>
        <w:rPr>
          <w:lang w:val="ar_AE" w:bidi="ar_AE"/>
        </w:rPr>
        <w:t>)، وكان المُرّ يستخدم للعطور ولتحنيط الموتى. وقد تم تقديم هذه الأطياب (اللبان والمُرّ) والذهب إلى يسوع من قِبَل مجوس (رجال حكماء) من المشرق (</w:t>
      </w:r>
      <w:hyperlink r:id="rId403">
        <w:r>
          <w:rPr>
            <w:lang w:val="ar_AE" w:bidi="ar_AE"/>
          </w:rPr>
          <w:rPr>
            <w:color w:val="0000EE"/>
            <w:u w:val="single"/>
          </w:rPr>
          <w:t>متى 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11</w:t>
      </w:r>
      <w:r>
        <w:rPr>
          <w:lang w:val="ar_AE" w:bidi="ar_AE"/>
        </w:rPr>
      </w:r>
    </w:p>
    <w:p>
      <w:pPr>
        <w:bidi/>
      </w:pPr>
      <w:r>
        <w:rPr>
          <w:lang w:val="ar_AE" w:bidi="ar_AE"/>
        </w:rPr>
      </w:r>
      <w:r>
        <w:rPr>
          <w:lang w:val="ar_AE" w:bidi="ar_AE"/>
        </w:rPr>
        <w:t>خشب الصندل هو خشب بُني محمرّ موطنه الأصلي في الهند ويُقدر لزيته العطري الأساسي. وتشير الألواح المسمارية التي عُثر عليها في رأس شمرا وألالاخ إلى قيمته في صنع الأثاث الفاخر والآلات الموسيقية.</w:t>
      </w:r>
      <w:r>
        <w:rPr>
          <w:lang w:val="ar_AE" w:bidi="ar_AE"/>
        </w:rPr>
      </w:r>
      <w:r>
        <w:rPr>
          <w:lang w:val="ar_AE" w:bidi="ar_AE"/>
        </w:rPr>
      </w:r>
    </w:p>
    <w:p>
      <w:pPr>
        <w:bidi/>
      </w:pPr>
      <w:r>
        <w:rPr>
          <w:lang w:val="ar_AE" w:bidi="ar_AE"/>
        </w:rPr>
      </w:r>
    </w:p>
    <w:p>
      <w:pPr>
        <w:pStyle w:val="Heading2"/>
        <w:bidi/>
      </w:pPr>
      <w:r>
        <w:rPr>
          <w:lang w:val="ar_AE" w:bidi="ar_AE"/>
        </w:rPr>
        <w:t>1 ملوك 10: 13</w:t>
      </w:r>
      <w:r>
        <w:rPr>
          <w:lang w:val="ar_AE" w:bidi="ar_AE"/>
        </w:rPr>
      </w:r>
    </w:p>
    <w:p>
      <w:pPr>
        <w:bidi/>
      </w:pPr>
      <w:r>
        <w:rPr>
          <w:lang w:val="ar_AE" w:bidi="ar_AE"/>
        </w:rPr>
      </w:r>
      <w:r>
        <w:rPr>
          <w:lang w:val="ar_AE" w:bidi="ar_AE"/>
        </w:rPr>
        <w:t>كُلَّ مُشْتَهَاهَا الَّذِي طَلَبَتْ: وكما يليق بمضيف ملكي، رد سليمان بهدايا. ومن المحتمل أن تكون العلاقة الودية بين سليمان والملكة قد انتهت باتفاق تجاري. أما الروايات اليهودية والعربية والإثيوبية اللاحقة التي تتحدث عن علاقة شاعرية بينهما فهي لا تستند إلى أي أساس من الصحة.</w:t>
      </w:r>
      <w:r>
        <w:rPr>
          <w:lang w:val="ar_AE" w:bidi="ar_AE"/>
        </w:rPr>
      </w:r>
      <w:r>
        <w:rPr>
          <w:lang w:val="ar_AE" w:bidi="ar_AE"/>
        </w:rPr>
      </w:r>
    </w:p>
    <w:p>
      <w:pPr>
        <w:bidi/>
      </w:pPr>
      <w:r>
        <w:rPr>
          <w:lang w:val="ar_AE" w:bidi="ar_AE"/>
        </w:rPr>
      </w:r>
    </w:p>
    <w:p>
      <w:pPr>
        <w:pStyle w:val="Heading2"/>
        <w:bidi/>
      </w:pPr>
      <w:r>
        <w:rPr>
          <w:lang w:val="ar_AE" w:bidi="ar_AE"/>
        </w:rPr>
        <w:t>1 ملوك 10: 14–15</w:t>
      </w:r>
      <w:r>
        <w:rPr>
          <w:lang w:val="ar_AE" w:bidi="ar_AE"/>
        </w:rPr>
      </w:r>
    </w:p>
    <w:p>
      <w:pPr>
        <w:bidi/>
      </w:pPr>
      <w:r>
        <w:rPr>
          <w:lang w:val="ar_AE" w:bidi="ar_AE"/>
        </w:rPr>
      </w:r>
      <w:r>
        <w:rPr>
          <w:lang w:val="ar_AE" w:bidi="ar_AE"/>
        </w:rPr>
        <w:t>حوالي 25 طنًا: لقد جاءت الكمية الكبيرة من الذهب من مشاريع سليمان المختلفة والضرائب؛ كما فرض رسومًا على البائعين والتجار الذين مروا عبر مملكته.</w:t>
      </w:r>
      <w:r>
        <w:rPr>
          <w:lang w:val="ar_AE" w:bidi="ar_AE"/>
        </w:rPr>
      </w:r>
      <w:r>
        <w:rPr>
          <w:lang w:val="ar_AE" w:bidi="ar_AE"/>
        </w:rPr>
      </w:r>
    </w:p>
    <w:p>
      <w:pPr>
        <w:bidi/>
      </w:pPr>
      <w:r>
        <w:rPr>
          <w:lang w:val="ar_AE" w:bidi="ar_AE"/>
        </w:rPr>
      </w:r>
    </w:p>
    <w:p>
      <w:pPr>
        <w:pStyle w:val="Heading2"/>
        <w:bidi/>
      </w:pPr>
      <w:r>
        <w:rPr>
          <w:lang w:val="ar_AE" w:bidi="ar_AE"/>
        </w:rPr>
        <w:t>1 ملوك 10: 14–29</w:t>
      </w:r>
      <w:r>
        <w:rPr>
          <w:lang w:val="ar_AE" w:bidi="ar_AE"/>
        </w:rPr>
      </w:r>
    </w:p>
    <w:p>
      <w:pPr>
        <w:bidi/>
      </w:pPr>
      <w:r>
        <w:rPr>
          <w:lang w:val="ar_AE" w:bidi="ar_AE"/>
        </w:rPr>
      </w:r>
      <w:r>
        <w:rPr>
          <w:lang w:val="ar_AE" w:bidi="ar_AE"/>
        </w:rPr>
        <w:t>لتوضيح مقدار عظمة سليمان بشكل أكبر، يعتمد الكاتب على تفاصيل زيارة الملكة (</w:t>
      </w:r>
      <w:hyperlink r:id="rId404">
        <w:r>
          <w:rPr>
            <w:lang w:val="ar_AE" w:bidi="ar_AE"/>
          </w:rPr>
          <w:rPr>
            <w:color w:val="0000EE"/>
            <w:u w:val="single"/>
          </w:rPr>
          <w:t>10:1–13</w:t>
        </w:r>
      </w:hyperlink>
      <w:r>
        <w:rPr>
          <w:lang w:val="ar_AE" w:bidi="ar_AE"/>
        </w:rPr>
        <w:t>)، فيصف استخدام سليمان الحكيم للثروة في بناء بيته (</w:t>
      </w:r>
      <w:hyperlink r:id="rId405">
        <w:r>
          <w:rPr>
            <w:lang w:val="ar_AE" w:bidi="ar_AE"/>
          </w:rPr>
          <w:rPr>
            <w:color w:val="0000EE"/>
            <w:u w:val="single"/>
          </w:rPr>
          <w:t>10:14–21</w:t>
        </w:r>
      </w:hyperlink>
      <w:r>
        <w:rPr>
          <w:lang w:val="ar_AE" w:bidi="ar_AE"/>
        </w:rPr>
        <w:t>) ثم يختتم بالتأثيرات الواسعة لحكمة سليمان في الترتيبات التجارية (</w:t>
      </w:r>
      <w:hyperlink r:id="rId406">
        <w:r>
          <w:rPr>
            <w:lang w:val="ar_AE" w:bidi="ar_AE"/>
          </w:rPr>
          <w:rPr>
            <w:color w:val="0000EE"/>
            <w:u w:val="single"/>
          </w:rPr>
          <w:t>10:22–29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10: 16–17</w:t>
      </w:r>
      <w:r>
        <w:rPr>
          <w:lang w:val="ar_AE" w:bidi="ar_AE"/>
        </w:rPr>
      </w:r>
    </w:p>
    <w:p>
      <w:pPr>
        <w:bidi/>
      </w:pPr>
      <w:r>
        <w:rPr>
          <w:lang w:val="ar_AE" w:bidi="ar_AE"/>
        </w:rPr>
      </w:r>
      <w:r>
        <w:rPr>
          <w:lang w:val="ar_AE" w:bidi="ar_AE"/>
        </w:rPr>
        <w:t>بالرغم من أن هذه الأتراس كانت تُصمم عادةً لتناسب المشاة (المِجنّ) أو الرماة (الأتراس)، إلا أنها كانت تُستخدم على الأرجح لأغراض احتفالية.</w:t>
      </w:r>
      <w:r>
        <w:rPr>
          <w:lang w:val="ar_AE" w:bidi="ar_AE"/>
        </w:rPr>
      </w:r>
      <w:r>
        <w:rPr>
          <w:lang w:val="ar_AE" w:bidi="ar_AE"/>
        </w:rPr>
      </w:r>
    </w:p>
    <w:p>
      <w:pPr>
        <w:bidi/>
      </w:pPr>
      <w:r>
        <w:rPr>
          <w:lang w:val="ar_AE" w:bidi="ar_AE"/>
        </w:rPr>
      </w:r>
    </w:p>
    <w:p>
      <w:pPr>
        <w:pStyle w:val="Heading2"/>
        <w:bidi/>
      </w:pPr>
      <w:r>
        <w:rPr>
          <w:lang w:val="ar_AE" w:bidi="ar_AE"/>
        </w:rPr>
        <w:t>1 ملوك 10: 18–21</w:t>
      </w:r>
      <w:r>
        <w:rPr>
          <w:lang w:val="ar_AE" w:bidi="ar_AE"/>
        </w:rPr>
      </w:r>
    </w:p>
    <w:p>
      <w:pPr>
        <w:bidi/>
      </w:pPr>
      <w:r>
        <w:rPr>
          <w:lang w:val="ar_AE" w:bidi="ar_AE"/>
        </w:rPr>
      </w:r>
      <w:r>
        <w:rPr>
          <w:lang w:val="ar_AE" w:bidi="ar_AE"/>
        </w:rPr>
        <w:t>لقد حصل سليمان على العاج عبر المشاريع التجارية مع حيرام. وكان ملوك الشرق الأدنى القديم غالبًا ما يستخدمون تماثيل الأسود كرموز للقوة الملكية والحماية الإلهية للعرش.</w:t>
      </w:r>
      <w:r>
        <w:rPr>
          <w:lang w:val="ar_AE" w:bidi="ar_AE"/>
        </w:rPr>
      </w:r>
      <w:r>
        <w:rPr>
          <w:lang w:val="ar_AE" w:bidi="ar_AE"/>
        </w:rPr>
      </w:r>
    </w:p>
    <w:p>
      <w:pPr>
        <w:bidi/>
      </w:pPr>
      <w:r>
        <w:rPr>
          <w:lang w:val="ar_AE" w:bidi="ar_AE"/>
        </w:rPr>
      </w:r>
    </w:p>
    <w:p>
      <w:pPr>
        <w:pStyle w:val="Heading2"/>
        <w:bidi/>
      </w:pPr>
      <w:r>
        <w:rPr>
          <w:lang w:val="ar_AE" w:bidi="ar_AE"/>
        </w:rPr>
        <w:t>1 ملوك 10: 22</w:t>
      </w:r>
      <w:r>
        <w:rPr>
          <w:lang w:val="ar_AE" w:bidi="ar_AE"/>
        </w:rPr>
      </w:r>
    </w:p>
    <w:p>
      <w:pPr>
        <w:bidi/>
      </w:pPr>
      <w:r>
        <w:rPr>
          <w:lang w:val="ar_AE" w:bidi="ar_AE"/>
        </w:rPr>
      </w:r>
      <w:r>
        <w:rPr>
          <w:lang w:val="ar_AE" w:bidi="ar_AE"/>
        </w:rPr>
        <w:t>أسطول من سفن التجارة في ترشيش: المصطلح العبري يشير إلى نوع من سفن التجارة. • البحارة الفينيقيون قاموا بتشغيل أسطول سليمان، الذي انطلق إلى البحر من عصيون-جابر (</w:t>
      </w:r>
      <w:hyperlink r:id="rId188">
        <w:r>
          <w:rPr>
            <w:lang w:val="ar_AE" w:bidi="ar_AE"/>
          </w:rPr>
          <w:rPr>
            <w:color w:val="0000EE"/>
            <w:u w:val="single"/>
          </w:rPr>
          <w:t>9:26–28</w:t>
        </w:r>
      </w:hyperlink>
      <w:r>
        <w:rPr>
          <w:lang w:val="ar_AE" w:bidi="ar_AE"/>
        </w:rPr>
        <w:t xml:space="preserve">; انظر </w:t>
      </w:r>
      <w:hyperlink r:id="rId407">
        <w:r>
          <w:rPr>
            <w:lang w:val="ar_AE" w:bidi="ar_AE"/>
          </w:rPr>
          <w:rPr>
            <w:color w:val="0000EE"/>
            <w:u w:val="single"/>
          </w:rPr>
          <w:t>إشعياء 23:1</w:t>
        </w:r>
      </w:hyperlink>
      <w:r>
        <w:rPr>
          <w:lang w:val="ar_AE" w:bidi="ar_AE"/>
        </w:rPr>
        <w:t>). • القرود والطواويس: يُقدم علم الآثار أدلة وافرة على أن الملوك استوردوا مثل هذه الكائنات. يبدو أن هذه الحيوانات كانت مرغوبة بسبب عدم وجودها بشكل معتاد في هذه البيئة ولغرابة طبيعتها كما أنها تعكس استكشاف الأراضي البعيدة.</w:t>
      </w:r>
      <w:r>
        <w:rPr>
          <w:lang w:val="ar_AE" w:bidi="ar_AE"/>
        </w:rPr>
      </w:r>
      <w:r>
        <w:rPr>
          <w:lang w:val="ar_AE" w:bidi="ar_AE"/>
        </w:rPr>
      </w:r>
    </w:p>
    <w:p>
      <w:pPr>
        <w:bidi/>
      </w:pPr>
      <w:r>
        <w:rPr>
          <w:lang w:val="ar_AE" w:bidi="ar_AE"/>
        </w:rPr>
      </w:r>
    </w:p>
    <w:p>
      <w:pPr>
        <w:pStyle w:val="Heading2"/>
        <w:bidi/>
      </w:pPr>
      <w:r>
        <w:rPr>
          <w:lang w:val="ar_AE" w:bidi="ar_AE"/>
        </w:rPr>
        <w:t>1 ملوك 10: 26</w:t>
      </w:r>
      <w:r>
        <w:rPr>
          <w:lang w:val="ar_AE" w:bidi="ar_AE"/>
        </w:rPr>
      </w:r>
    </w:p>
    <w:p>
      <w:pPr>
        <w:bidi/>
      </w:pPr>
      <w:r>
        <w:rPr>
          <w:lang w:val="ar_AE" w:bidi="ar_AE"/>
        </w:rPr>
      </w:r>
      <w:r>
        <w:rPr>
          <w:lang w:val="ar_AE" w:bidi="ar_AE"/>
        </w:rPr>
        <w:t xml:space="preserve">١٤٠٠ مركبة: قبل عهد سليمان، لم تكن المركبات تُشَكِّل جزءًا مهمًا من جيش إسرائيل. في الواقع، </w:t>
      </w:r>
      <w:hyperlink r:id="rId408">
        <w:r>
          <w:rPr>
            <w:lang w:val="ar_AE" w:bidi="ar_AE"/>
          </w:rPr>
          <w:rPr>
            <w:color w:val="0000EE"/>
            <w:u w:val="single"/>
          </w:rPr>
          <w:t xml:space="preserve">تثنية 17: 16 </w:t>
        </w:r>
      </w:hyperlink>
      <w:r>
        <w:rPr>
          <w:lang w:val="ar_AE" w:bidi="ar_AE"/>
        </w:rPr>
        <w:t>تنتقد الملوك الذين يجمعون الخيول بدلًا من الاتكال على الله. وعلى الرغم من أن التأكيد الأثري لوجود المركبات في زمن سليمان لا يزال محل نقاش، إلا أن مدن المركبات تُعرف عادةً بأنها حاصور، مجدّو، وجازر (</w:t>
      </w:r>
      <w:hyperlink r:id="rId409">
        <w:r>
          <w:rPr>
            <w:lang w:val="ar_AE" w:bidi="ar_AE"/>
          </w:rPr>
          <w:rPr>
            <w:color w:val="0000EE"/>
            <w:u w:val="single"/>
          </w:rPr>
          <w:t>1 ملوك 9: 15</w:t>
        </w:r>
      </w:hyperlink>
      <w:r>
        <w:rPr>
          <w:lang w:val="ar_AE" w:bidi="ar_AE"/>
        </w:rPr>
        <w:t xml:space="preserve">, </w:t>
      </w:r>
      <w:hyperlink r:id="rId166">
        <w:r>
          <w:rPr>
            <w:lang w:val="ar_AE" w:bidi="ar_AE"/>
          </w:rPr>
          <w:rPr>
            <w:color w:val="0000EE"/>
            <w:u w:val="single"/>
          </w:rPr>
          <w:t>19</w:t>
        </w:r>
      </w:hyperlink>
      <w:r>
        <w:rPr>
          <w:lang w:val="ar_AE" w:bidi="ar_AE"/>
        </w:rPr>
        <w:t>). وقد أفاد الملك الآشوري شلمنأسر الثالث بمواجهة فرقة كبيرة من مركبات العدو في معركة قرقر (٨٥٣ قبل الميلاد)، حيث كان ٢٠٠٠ منها مُقَدَّمة من الملك أخآب ملك إسرائيل.</w:t>
      </w:r>
      <w:r>
        <w:rPr>
          <w:lang w:val="ar_AE" w:bidi="ar_AE"/>
        </w:rPr>
      </w:r>
      <w:r>
        <w:rPr>
          <w:lang w:val="ar_AE" w:bidi="ar_AE"/>
        </w:rPr>
      </w:r>
    </w:p>
    <w:p>
      <w:pPr>
        <w:bidi/>
      </w:pPr>
      <w:r>
        <w:rPr>
          <w:lang w:val="ar_AE" w:bidi="ar_AE"/>
        </w:rPr>
      </w:r>
    </w:p>
    <w:p>
      <w:pPr>
        <w:pStyle w:val="Heading2"/>
        <w:bidi/>
      </w:pPr>
      <w:r>
        <w:rPr>
          <w:lang w:val="ar_AE" w:bidi="ar_AE"/>
        </w:rPr>
        <w:t>1 ملوك 10: 28–29</w:t>
      </w:r>
      <w:r>
        <w:rPr>
          <w:lang w:val="ar_AE" w:bidi="ar_AE"/>
        </w:rPr>
      </w:r>
    </w:p>
    <w:p>
      <w:pPr>
        <w:bidi/>
      </w:pPr>
      <w:r>
        <w:rPr>
          <w:lang w:val="ar_AE" w:bidi="ar_AE"/>
        </w:rPr>
      </w:r>
      <w:r>
        <w:rPr>
          <w:lang w:val="ar_AE" w:bidi="ar_AE"/>
        </w:rPr>
        <w:t>بالإضافة إلى ممتلكاته الخاصة، يبدو أن سليمان عمل كوسيط، حيث تبادل الخيول والمركبات بين المصريين في الجنوب والسوريين وسكان الأناضول في الشمال.</w:t>
      </w:r>
      <w:r>
        <w:rPr>
          <w:lang w:val="ar_AE" w:bidi="ar_AE"/>
        </w:rPr>
      </w:r>
      <w:r>
        <w:rPr>
          <w:lang w:val="ar_AE" w:bidi="ar_AE"/>
        </w:rPr>
      </w:r>
    </w:p>
    <w:p>
      <w:pPr>
        <w:bidi/>
      </w:pPr>
      <w:r>
        <w:rPr>
          <w:lang w:val="ar_AE" w:bidi="ar_AE"/>
        </w:rPr>
      </w:r>
    </w:p>
    <w:p>
      <w:pPr>
        <w:pStyle w:val="Heading2"/>
        <w:bidi/>
      </w:pPr>
      <w:r>
        <w:rPr>
          <w:lang w:val="ar_AE" w:bidi="ar_AE"/>
        </w:rPr>
        <w:t>1 ملوك 11: 1–3</w:t>
      </w:r>
      <w:r>
        <w:rPr>
          <w:lang w:val="ar_AE" w:bidi="ar_AE"/>
        </w:rPr>
      </w:r>
    </w:p>
    <w:p>
      <w:pPr>
        <w:bidi/>
      </w:pPr>
      <w:r>
        <w:rPr>
          <w:lang w:val="ar_AE" w:bidi="ar_AE"/>
        </w:rPr>
      </w:r>
      <w:r>
        <w:rPr>
          <w:lang w:val="ar_AE" w:bidi="ar_AE"/>
        </w:rPr>
        <w:t xml:space="preserve">بالرغم من الحكمة التي وهبها الله لسليمان، فقد انتهك بشكل واضح شريعة موسى بثروته الزائدة وزوجاته الكثيرات (انظر </w:t>
      </w:r>
      <w:hyperlink r:id="rId410">
        <w:r>
          <w:rPr>
            <w:lang w:val="ar_AE" w:bidi="ar_AE"/>
          </w:rPr>
          <w:rPr>
            <w:color w:val="0000EE"/>
            <w:u w:val="single"/>
          </w:rPr>
          <w:t>خروج 34:12–17</w:t>
        </w:r>
      </w:hyperlink>
      <w:r>
        <w:rPr>
          <w:lang w:val="ar_AE" w:bidi="ar_AE"/>
        </w:rPr>
        <w:t xml:space="preserve">؛ </w:t>
      </w:r>
      <w:hyperlink r:id="rId411">
        <w:r>
          <w:rPr>
            <w:lang w:val="ar_AE" w:bidi="ar_AE"/>
          </w:rPr>
          <w:rPr>
            <w:color w:val="0000EE"/>
            <w:u w:val="single"/>
          </w:rPr>
          <w:t>تثنية 7:3–4</w:t>
        </w:r>
      </w:hyperlink>
      <w:r>
        <w:rPr>
          <w:lang w:val="ar_AE" w:bidi="ar_AE"/>
        </w:rPr>
        <w:t xml:space="preserve">؛ </w:t>
      </w:r>
      <w:hyperlink r:id="rId412">
        <w:r>
          <w:rPr>
            <w:lang w:val="ar_AE" w:bidi="ar_AE"/>
          </w:rPr>
          <w:rPr>
            <w:color w:val="0000EE"/>
            <w:u w:val="single"/>
          </w:rPr>
          <w:t>17:17</w:t>
        </w:r>
      </w:hyperlink>
      <w:r>
        <w:rPr>
          <w:lang w:val="ar_AE" w:bidi="ar_AE"/>
        </w:rPr>
        <w:t xml:space="preserve">). إن اتخاذ زوجات لتكوين تحالفات أجنبية أضعف التزام سليمان الروحي، كما كان متوقعًا، وأبعد قلبه عن الرب. وكانت العواقب الروحية والسياسية على شعبه كارثية (انظر </w:t>
      </w:r>
      <w:hyperlink r:id="rId413">
        <w:r>
          <w:rPr>
            <w:lang w:val="ar_AE" w:bidi="ar_AE"/>
          </w:rPr>
          <w:rPr>
            <w:color w:val="0000EE"/>
            <w:u w:val="single"/>
          </w:rPr>
          <w:t>1 ملوك 11:4–13</w:t>
        </w:r>
      </w:hyperlink>
      <w:r>
        <w:rPr>
          <w:lang w:val="ar_AE" w:bidi="ar_AE"/>
        </w:rPr>
        <w:t xml:space="preserve">؛ </w:t>
      </w:r>
      <w:hyperlink r:id="rId155">
        <w:r>
          <w:rPr>
            <w:lang w:val="ar_AE" w:bidi="ar_AE"/>
          </w:rPr>
          <w:rPr>
            <w:color w:val="0000EE"/>
            <w:u w:val="single"/>
          </w:rPr>
          <w:t>12:4</w:t>
        </w:r>
      </w:hyperlink>
      <w:r>
        <w:rPr>
          <w:lang w:val="ar_AE" w:bidi="ar_AE"/>
        </w:rPr>
        <w:t xml:space="preserve">، </w:t>
      </w:r>
      <w:hyperlink r:id="rId414">
        <w:r>
          <w:rPr>
            <w:lang w:val="ar_AE" w:bidi="ar_AE"/>
          </w:rPr>
          <w:rPr>
            <w:color w:val="0000EE"/>
            <w:u w:val="single"/>
          </w:rPr>
          <w:t>16</w:t>
        </w:r>
      </w:hyperlink>
      <w:r>
        <w:rPr>
          <w:lang w:val="ar_AE" w:bidi="ar_AE"/>
        </w:rPr>
        <w:t xml:space="preserve">؛ </w:t>
      </w:r>
      <w:hyperlink r:id="rId415">
        <w:r>
          <w:rPr>
            <w:lang w:val="ar_AE" w:bidi="ar_AE"/>
          </w:rPr>
          <w:rPr>
            <w:color w:val="0000EE"/>
            <w:u w:val="single"/>
          </w:rPr>
          <w:t>2 ملوك 17:5–23</w:t>
        </w:r>
      </w:hyperlink>
      <w:r>
        <w:rPr>
          <w:lang w:val="ar_AE" w:bidi="ar_AE"/>
        </w:rPr>
        <w:t xml:space="preserve">؛ </w:t>
      </w:r>
      <w:hyperlink r:id="rId416">
        <w:r>
          <w:rPr>
            <w:lang w:val="ar_AE" w:bidi="ar_AE"/>
          </w:rPr>
          <w:rPr>
            <w:color w:val="0000EE"/>
            <w:u w:val="single"/>
          </w:rPr>
          <w:t>25:1–23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4–8</w:t>
      </w:r>
      <w:r>
        <w:rPr>
          <w:lang w:val="ar_AE" w:bidi="ar_AE"/>
        </w:rPr>
      </w:r>
    </w:p>
    <w:p>
      <w:pPr>
        <w:bidi/>
      </w:pPr>
      <w:r>
        <w:rPr>
          <w:lang w:val="ar_AE" w:bidi="ar_AE"/>
        </w:rPr>
      </w:r>
      <w:r>
        <w:rPr>
          <w:lang w:val="ar_AE" w:bidi="ar_AE"/>
        </w:rPr>
        <w:t>وَلَمْ يَكُنْ قَلْبُهُ كَامِلًا: بالرغم من أن داود ارتكب خطية عظيمة، إلا أنه تاب بصدق عندما وبخه نبي الله (</w:t>
      </w:r>
      <w:hyperlink r:id="rId417">
        <w:r>
          <w:rPr>
            <w:lang w:val="ar_AE" w:bidi="ar_AE"/>
          </w:rPr>
          <w:rPr>
            <w:color w:val="0000EE"/>
            <w:u w:val="single"/>
          </w:rPr>
          <w:t>2 صموئيل 11:1–12:23</w:t>
        </w:r>
      </w:hyperlink>
      <w:r>
        <w:rPr>
          <w:lang w:val="ar_AE" w:bidi="ar_AE"/>
        </w:rPr>
        <w:t xml:space="preserve">; </w:t>
      </w:r>
      <w:hyperlink r:id="rId418">
        <w:r>
          <w:rPr>
            <w:lang w:val="ar_AE" w:bidi="ar_AE"/>
          </w:rPr>
          <w:rPr>
            <w:color w:val="0000EE"/>
            <w:u w:val="single"/>
          </w:rPr>
          <w:t>مزمور 51:1–4</w:t>
        </w:r>
      </w:hyperlink>
      <w:r>
        <w:rPr>
          <w:lang w:val="ar_AE" w:bidi="ar_AE"/>
        </w:rPr>
        <w:t>). ومع ذلك، فقد فشل سليمان في الاستجابة لتحذيرات الله (</w:t>
      </w:r>
      <w:hyperlink r:id="rId224">
        <w:r>
          <w:rPr>
            <w:lang w:val="ar_AE" w:bidi="ar_AE"/>
          </w:rPr>
          <w:rPr>
            <w:color w:val="0000EE"/>
            <w:u w:val="single"/>
          </w:rPr>
          <w:t>1 ملوك 3:14</w:t>
        </w:r>
      </w:hyperlink>
      <w:r>
        <w:rPr>
          <w:lang w:val="ar_AE" w:bidi="ar_AE"/>
        </w:rPr>
        <w:t xml:space="preserve">; </w:t>
      </w:r>
      <w:hyperlink r:id="rId419">
        <w:r>
          <w:rPr>
            <w:lang w:val="ar_AE" w:bidi="ar_AE"/>
          </w:rPr>
          <w:rPr>
            <w:color w:val="0000EE"/>
            <w:u w:val="single"/>
          </w:rPr>
          <w:t>6:12–13</w:t>
        </w:r>
      </w:hyperlink>
      <w:r>
        <w:rPr>
          <w:lang w:val="ar_AE" w:bidi="ar_AE"/>
        </w:rPr>
        <w:t xml:space="preserve">; </w:t>
      </w:r>
      <w:hyperlink r:id="rId420">
        <w:r>
          <w:rPr>
            <w:lang w:val="ar_AE" w:bidi="ar_AE"/>
          </w:rPr>
          <w:rPr>
            <w:color w:val="0000EE"/>
            <w:u w:val="single"/>
          </w:rPr>
          <w:t>9:4–9</w:t>
        </w:r>
      </w:hyperlink>
      <w:r>
        <w:rPr>
          <w:lang w:val="ar_AE" w:bidi="ar_AE"/>
        </w:rPr>
        <w:t>) ولم يتعلم من تاريخ إسرائيل؛ بل قام بتكرار خطاياهم.</w:t>
      </w:r>
      <w:r>
        <w:rPr>
          <w:lang w:val="ar_AE" w:bidi="ar_AE"/>
        </w:rPr>
      </w:r>
      <w:r>
        <w:rPr>
          <w:lang w:val="ar_AE" w:bidi="ar_AE"/>
        </w:rPr>
      </w:r>
    </w:p>
    <w:p>
      <w:pPr>
        <w:bidi/>
      </w:pPr>
      <w:r>
        <w:rPr>
          <w:lang w:val="ar_AE" w:bidi="ar_AE"/>
        </w:rPr>
      </w:r>
    </w:p>
    <w:p>
      <w:pPr>
        <w:pStyle w:val="Heading2"/>
        <w:bidi/>
      </w:pPr>
      <w:r>
        <w:rPr>
          <w:lang w:val="ar_AE" w:bidi="ar_AE"/>
        </w:rPr>
        <w:t>1 ملوك 11: 5</w:t>
      </w:r>
      <w:r>
        <w:rPr>
          <w:lang w:val="ar_AE" w:bidi="ar_AE"/>
        </w:rPr>
      </w:r>
    </w:p>
    <w:p>
      <w:pPr>
        <w:bidi/>
      </w:pPr>
      <w:r>
        <w:rPr>
          <w:lang w:val="ar_AE" w:bidi="ar_AE"/>
        </w:rPr>
      </w:r>
      <w:r>
        <w:rPr>
          <w:lang w:val="ar_AE" w:bidi="ar_AE"/>
        </w:rPr>
        <w:t>كانت تُعبد عشتورث، الإلهة الكنعانية للحب والحرب، على نطاق واسع في الشرق الأدنى القديم تحت أسماء مثل عشتار وعشتروت. وقد انتقلت الممارسات الطقسية المرتبطة بعشتروث إلى العالم اليوناني في عبادة الإلهة أفروديت. وقد تضمنت الشعائر في عبادة مولك، إله العمونيين، التضحية بالأطفال في النار (</w:t>
      </w:r>
      <w:hyperlink r:id="rId421">
        <w:r>
          <w:rPr>
            <w:lang w:val="ar_AE" w:bidi="ar_AE"/>
          </w:rPr>
          <w:rPr>
            <w:color w:val="0000EE"/>
            <w:u w:val="single"/>
          </w:rPr>
          <w:t>11:7</w:t>
        </w:r>
      </w:hyperlink>
      <w:r>
        <w:rPr>
          <w:lang w:val="ar_AE" w:bidi="ar_AE"/>
        </w:rPr>
        <w:t xml:space="preserve">; انظر </w:t>
      </w:r>
      <w:hyperlink r:id="rId422">
        <w:r>
          <w:rPr>
            <w:lang w:val="ar_AE" w:bidi="ar_AE"/>
          </w:rPr>
          <w:rPr>
            <w:color w:val="0000EE"/>
            <w:u w:val="single"/>
          </w:rPr>
          <w:t>لاويين 20:1–5</w:t>
        </w:r>
      </w:hyperlink>
      <w:r>
        <w:rPr>
          <w:lang w:val="ar_AE" w:bidi="ar_AE"/>
        </w:rPr>
        <w:t xml:space="preserve">; </w:t>
      </w:r>
      <w:hyperlink r:id="rId423">
        <w:r>
          <w:rPr>
            <w:lang w:val="ar_AE" w:bidi="ar_AE"/>
          </w:rPr>
          <w:rPr>
            <w:color w:val="0000EE"/>
            <w:u w:val="single"/>
          </w:rPr>
          <w:t>2 ملوك 16:3</w:t>
        </w:r>
      </w:hyperlink>
      <w:r>
        <w:rPr>
          <w:lang w:val="ar_AE" w:bidi="ar_AE"/>
        </w:rPr>
        <w:t xml:space="preserve">; </w:t>
      </w:r>
      <w:hyperlink r:id="rId424">
        <w:r>
          <w:rPr>
            <w:lang w:val="ar_AE" w:bidi="ar_AE"/>
          </w:rPr>
          <w:rPr>
            <w:color w:val="0000EE"/>
            <w:u w:val="single"/>
          </w:rPr>
          <w:t>23:5–10</w:t>
        </w:r>
      </w:hyperlink>
      <w:r>
        <w:rPr>
          <w:lang w:val="ar_AE" w:bidi="ar_AE"/>
        </w:rPr>
        <w:t xml:space="preserve">; </w:t>
      </w:r>
      <w:hyperlink r:id="rId425">
        <w:r>
          <w:rPr>
            <w:lang w:val="ar_AE" w:bidi="ar_AE"/>
          </w:rPr>
          <w:rPr>
            <w:color w:val="0000EE"/>
            <w:u w:val="single"/>
          </w:rPr>
          <w:t>إرميا 7:30–33</w:t>
        </w:r>
      </w:hyperlink>
      <w:r>
        <w:rPr>
          <w:lang w:val="ar_AE" w:bidi="ar_AE"/>
        </w:rPr>
        <w:t xml:space="preserve">; </w:t>
      </w:r>
      <w:hyperlink r:id="rId426">
        <w:r>
          <w:rPr>
            <w:lang w:val="ar_AE" w:bidi="ar_AE"/>
          </w:rPr>
          <w:rPr>
            <w:color w:val="0000EE"/>
            <w:u w:val="single"/>
          </w:rPr>
          <w:t>19:4–6</w:t>
        </w:r>
      </w:hyperlink>
      <w:r>
        <w:rPr>
          <w:lang w:val="ar_AE" w:bidi="ar_AE"/>
        </w:rPr>
        <w:t xml:space="preserve">; </w:t>
      </w:r>
      <w:hyperlink r:id="rId427">
        <w:r>
          <w:rPr>
            <w:lang w:val="ar_AE" w:bidi="ar_AE"/>
          </w:rPr>
          <w:rPr>
            <w:color w:val="0000EE"/>
            <w:u w:val="single"/>
          </w:rPr>
          <w:t>32:35</w:t>
        </w:r>
      </w:hyperlink>
      <w:r>
        <w:rPr>
          <w:lang w:val="ar_AE" w:bidi="ar_AE"/>
        </w:rPr>
        <w:t>)، والتي يدينها الكاتب بشكل صحيح باعتبارها ممارسات بغيضة.</w:t>
      </w:r>
      <w:r>
        <w:rPr>
          <w:lang w:val="ar_AE" w:bidi="ar_AE"/>
        </w:rPr>
      </w:r>
      <w:r>
        <w:rPr>
          <w:lang w:val="ar_AE" w:bidi="ar_AE"/>
        </w:rPr>
      </w:r>
    </w:p>
    <w:p>
      <w:pPr>
        <w:bidi/>
      </w:pPr>
      <w:r>
        <w:rPr>
          <w:lang w:val="ar_AE" w:bidi="ar_AE"/>
        </w:rPr>
      </w:r>
    </w:p>
    <w:p>
      <w:pPr>
        <w:pStyle w:val="Heading2"/>
        <w:bidi/>
      </w:pPr>
      <w:r>
        <w:rPr>
          <w:lang w:val="ar_AE" w:bidi="ar_AE"/>
        </w:rPr>
        <w:t>1 ملوك 11: 7</w:t>
      </w:r>
      <w:r>
        <w:rPr>
          <w:lang w:val="ar_AE" w:bidi="ar_AE"/>
        </w:rPr>
      </w:r>
    </w:p>
    <w:p>
      <w:pPr>
        <w:bidi/>
      </w:pPr>
      <w:r>
        <w:rPr>
          <w:lang w:val="ar_AE" w:bidi="ar_AE"/>
        </w:rPr>
      </w:r>
      <w:r>
        <w:rPr>
          <w:lang w:val="ar_AE" w:bidi="ar_AE"/>
        </w:rPr>
        <w:t xml:space="preserve">يُذكر كموش إله المُوآبيين على مسلة ميشع (حجر موآب) التي توضح الصراع بين المُوآبيين والإسرائيليين (انظر </w:t>
      </w:r>
      <w:hyperlink r:id="rId428">
        <w:r>
          <w:rPr>
            <w:lang w:val="ar_AE" w:bidi="ar_AE"/>
          </w:rPr>
          <w:rPr>
            <w:color w:val="0000EE"/>
            <w:u w:val="single"/>
          </w:rPr>
          <w:t>2 ملوك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9–10</w:t>
      </w:r>
      <w:r>
        <w:rPr>
          <w:lang w:val="ar_AE" w:bidi="ar_AE"/>
        </w:rPr>
      </w:r>
    </w:p>
    <w:p>
      <w:pPr>
        <w:bidi/>
      </w:pPr>
      <w:r>
        <w:rPr>
          <w:lang w:val="ar_AE" w:bidi="ar_AE"/>
        </w:rPr>
      </w:r>
      <w:r>
        <w:rPr>
          <w:lang w:val="ar_AE" w:bidi="ar_AE"/>
        </w:rPr>
        <w:t>الرَّبِّ … الَّذِي تَرَاءَى لَهُ مَرَّتَيْنِ (</w:t>
      </w:r>
      <w:hyperlink r:id="rId429">
        <w:r>
          <w:rPr>
            <w:lang w:val="ar_AE" w:bidi="ar_AE"/>
          </w:rPr>
          <w:rPr>
            <w:color w:val="0000EE"/>
            <w:u w:val="single"/>
          </w:rPr>
          <w:t>3:5–15</w:t>
        </w:r>
      </w:hyperlink>
      <w:r>
        <w:rPr>
          <w:lang w:val="ar_AE" w:bidi="ar_AE"/>
        </w:rPr>
        <w:t xml:space="preserve">; </w:t>
      </w:r>
      <w:hyperlink r:id="rId430">
        <w:r>
          <w:rPr>
            <w:lang w:val="ar_AE" w:bidi="ar_AE"/>
          </w:rPr>
          <w:rPr>
            <w:color w:val="0000EE"/>
            <w:u w:val="single"/>
          </w:rPr>
          <w:t>9:1–9</w:t>
        </w:r>
      </w:hyperlink>
      <w:r>
        <w:rPr>
          <w:lang w:val="ar_AE" w:bidi="ar_AE"/>
        </w:rPr>
        <w:t>): في كلتا المناسبتين، ذَكَّر الله سليمان بالحاجة لأن يبقى أمينًا. وعندما فشل الملك في الاستجابة لتحذير الرب بشأن عبادة آلهة أخرى، انتهك الوصية الأولى بشكل واضح (</w:t>
      </w:r>
      <w:hyperlink r:id="rId431">
        <w:r>
          <w:rPr>
            <w:lang w:val="ar_AE" w:bidi="ar_AE"/>
          </w:rPr>
          <w:rPr>
            <w:color w:val="0000EE"/>
            <w:u w:val="single"/>
          </w:rPr>
          <w:t>خروج 20:3</w:t>
        </w:r>
      </w:hyperlink>
      <w:r>
        <w:rPr>
          <w:lang w:val="ar_AE" w:bidi="ar_AE"/>
        </w:rPr>
        <w:t>) وعهود الله مع كل من موسى وداود.</w:t>
      </w:r>
      <w:r>
        <w:rPr>
          <w:lang w:val="ar_AE" w:bidi="ar_AE"/>
        </w:rPr>
      </w:r>
      <w:r>
        <w:rPr>
          <w:lang w:val="ar_AE" w:bidi="ar_AE"/>
        </w:rPr>
      </w:r>
    </w:p>
    <w:p>
      <w:pPr>
        <w:bidi/>
      </w:pPr>
      <w:r>
        <w:rPr>
          <w:lang w:val="ar_AE" w:bidi="ar_AE"/>
        </w:rPr>
      </w:r>
    </w:p>
    <w:p>
      <w:pPr>
        <w:pStyle w:val="Heading2"/>
        <w:bidi/>
      </w:pPr>
      <w:r>
        <w:rPr>
          <w:lang w:val="ar_AE" w:bidi="ar_AE"/>
        </w:rPr>
        <w:t>1 ملوك 11: 11–13</w:t>
      </w:r>
      <w:r>
        <w:rPr>
          <w:lang w:val="ar_AE" w:bidi="ar_AE"/>
        </w:rPr>
      </w:r>
    </w:p>
    <w:p>
      <w:pPr>
        <w:bidi/>
      </w:pPr>
      <w:r>
        <w:rPr>
          <w:lang w:val="ar_AE" w:bidi="ar_AE"/>
        </w:rPr>
      </w:r>
      <w:r>
        <w:rPr>
          <w:lang w:val="ar_AE" w:bidi="ar_AE"/>
        </w:rPr>
        <w:t xml:space="preserve">أعلن الله أن المملكة ستُقَسَّم، مع أن نسل سليمان سيحتفظ بجزء منها (انظر </w:t>
      </w:r>
      <w:hyperlink r:id="rId432">
        <w:r>
          <w:rPr>
            <w:lang w:val="ar_AE" w:bidi="ar_AE"/>
          </w:rPr>
          <w:rPr>
            <w:color w:val="0000EE"/>
            <w:u w:val="single"/>
          </w:rPr>
          <w:t>11:32–36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14–22</w:t>
      </w:r>
      <w:r>
        <w:rPr>
          <w:lang w:val="ar_AE" w:bidi="ar_AE"/>
        </w:rPr>
      </w:r>
    </w:p>
    <w:p>
      <w:pPr>
        <w:bidi/>
      </w:pPr>
      <w:r>
        <w:rPr>
          <w:lang w:val="ar_AE" w:bidi="ar_AE"/>
        </w:rPr>
      </w:r>
      <w:r>
        <w:rPr>
          <w:lang w:val="ar_AE" w:bidi="ar_AE"/>
        </w:rPr>
        <w:t>كان أول خصم لسليمان هو هدد. وقد حارب داود الأدوميين وهزمهم هزيمة كبيرة (</w:t>
      </w:r>
      <w:hyperlink r:id="rId433">
        <w:r>
          <w:rPr>
            <w:lang w:val="ar_AE" w:bidi="ar_AE"/>
          </w:rPr>
          <w:rPr>
            <w:color w:val="0000EE"/>
            <w:u w:val="single"/>
          </w:rPr>
          <w:t>2 صموئيل 8:13–14</w:t>
        </w:r>
      </w:hyperlink>
      <w:r>
        <w:rPr>
          <w:lang w:val="ar_AE" w:bidi="ar_AE"/>
        </w:rPr>
        <w:t xml:space="preserve">; </w:t>
      </w:r>
      <w:hyperlink r:id="rId434">
        <w:r>
          <w:rPr>
            <w:lang w:val="ar_AE" w:bidi="ar_AE"/>
          </w:rPr>
          <w:rPr>
            <w:color w:val="0000EE"/>
            <w:u w:val="single"/>
          </w:rPr>
          <w:t>1 أخبار 18:13–14</w:t>
        </w:r>
      </w:hyperlink>
      <w:r>
        <w:rPr>
          <w:lang w:val="ar_AE" w:bidi="ar_AE"/>
        </w:rPr>
        <w:t>). وكان هدد هو العضو الوحيد من البيت الملكي الأدومي الذي نجا وهرب. وقد ذهب إلى مصر مع عدد من الأتباع، حيث استقبله الملك المصري كحليف محتمل وأعطاه أخت زوجته للزواج. وعندما مات داود و. . . يوآب، عاد هدد إلى أدوم، منتظرًا فرصة للانتقام من إسرائيل.</w:t>
      </w:r>
      <w:r>
        <w:rPr>
          <w:lang w:val="ar_AE" w:bidi="ar_AE"/>
        </w:rPr>
      </w:r>
      <w:r>
        <w:rPr>
          <w:lang w:val="ar_AE" w:bidi="ar_AE"/>
        </w:rPr>
      </w:r>
    </w:p>
    <w:p>
      <w:pPr>
        <w:bidi/>
      </w:pPr>
      <w:r>
        <w:rPr>
          <w:lang w:val="ar_AE" w:bidi="ar_AE"/>
        </w:rPr>
      </w:r>
    </w:p>
    <w:p>
      <w:pPr>
        <w:pStyle w:val="Heading2"/>
        <w:bidi/>
      </w:pPr>
      <w:r>
        <w:rPr>
          <w:lang w:val="ar_AE" w:bidi="ar_AE"/>
        </w:rPr>
        <w:t>1 ملوك 11: 14–40</w:t>
      </w:r>
      <w:r>
        <w:rPr>
          <w:lang w:val="ar_AE" w:bidi="ar_AE"/>
        </w:rPr>
      </w:r>
    </w:p>
    <w:p>
      <w:pPr>
        <w:bidi/>
      </w:pPr>
      <w:r>
        <w:rPr>
          <w:lang w:val="ar_AE" w:bidi="ar_AE"/>
        </w:rPr>
      </w:r>
      <w:r>
        <w:rPr>
          <w:lang w:val="ar_AE" w:bidi="ar_AE"/>
        </w:rPr>
        <w:t xml:space="preserve">لقد نَفَّذَ الله عقاب سليمان من خلال ثلاثة خصوم سياسيين: وهم هدد، ورزون، ويربعام (انظر </w:t>
      </w:r>
      <w:hyperlink r:id="rId435">
        <w:r>
          <w:rPr>
            <w:lang w:val="ar_AE" w:bidi="ar_AE"/>
          </w:rPr>
          <w:rPr>
            <w:color w:val="0000EE"/>
            <w:u w:val="single"/>
          </w:rPr>
          <w:t>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23–25</w:t>
      </w:r>
      <w:r>
        <w:rPr>
          <w:lang w:val="ar_AE" w:bidi="ar_AE"/>
        </w:rPr>
      </w:r>
    </w:p>
    <w:p>
      <w:pPr>
        <w:bidi/>
      </w:pPr>
      <w:r>
        <w:rPr>
          <w:lang w:val="ar_AE" w:bidi="ar_AE"/>
        </w:rPr>
      </w:r>
      <w:r>
        <w:rPr>
          <w:lang w:val="ar_AE" w:bidi="ar_AE"/>
        </w:rPr>
        <w:t>كان الخصم الثاني لسليمان هو رزون، وهو آرامي خدم تحت قيادة الملك هدد من أرام-صوبة. وعندما هزم داود هدد (</w:t>
      </w:r>
      <w:hyperlink r:id="rId436">
        <w:r>
          <w:rPr>
            <w:lang w:val="ar_AE" w:bidi="ar_AE"/>
          </w:rPr>
          <w:rPr>
            <w:color w:val="0000EE"/>
            <w:u w:val="single"/>
          </w:rPr>
          <w:t>2 صموئيل 8:3–7</w:t>
        </w:r>
      </w:hyperlink>
      <w:r>
        <w:rPr>
          <w:lang w:val="ar_AE" w:bidi="ar_AE"/>
        </w:rPr>
        <w:t>)، هرب رزون، وجمع مجموعة من الأتباع، وذهب إلى دمشق. وبقي هناك عندما قام سليمان بحملة في حماة-صوبة (</w:t>
      </w:r>
      <w:hyperlink r:id="rId437">
        <w:r>
          <w:rPr>
            <w:lang w:val="ar_AE" w:bidi="ar_AE"/>
          </w:rPr>
          <w:rPr>
            <w:color w:val="0000EE"/>
            <w:u w:val="single"/>
          </w:rPr>
          <w:t>2 أخبار 8:3–4</w:t>
        </w:r>
      </w:hyperlink>
      <w:r>
        <w:rPr>
          <w:lang w:val="ar_AE" w:bidi="ar_AE"/>
        </w:rPr>
        <w:t>) وأصبح في النهاية ملك دمشق. ومثل هدد، ظل رزون عدوًا لدودًا لإسرائيل وكان مصدر إزعاج لسليمان.</w:t>
      </w:r>
      <w:r>
        <w:rPr>
          <w:lang w:val="ar_AE" w:bidi="ar_AE"/>
        </w:rPr>
      </w:r>
      <w:r>
        <w:rPr>
          <w:lang w:val="ar_AE" w:bidi="ar_AE"/>
        </w:rPr>
      </w:r>
    </w:p>
    <w:p>
      <w:pPr>
        <w:bidi/>
      </w:pPr>
      <w:r>
        <w:rPr>
          <w:lang w:val="ar_AE" w:bidi="ar_AE"/>
        </w:rPr>
      </w:r>
    </w:p>
    <w:p>
      <w:pPr>
        <w:pStyle w:val="Heading2"/>
        <w:bidi/>
      </w:pPr>
      <w:r>
        <w:rPr>
          <w:lang w:val="ar_AE" w:bidi="ar_AE"/>
        </w:rPr>
        <w:t>1 ملوك 11: 26–40</w:t>
      </w:r>
      <w:r>
        <w:rPr>
          <w:lang w:val="ar_AE" w:bidi="ar_AE"/>
        </w:rPr>
      </w:r>
    </w:p>
    <w:p>
      <w:pPr>
        <w:bidi/>
      </w:pPr>
      <w:r>
        <w:rPr>
          <w:lang w:val="ar_AE" w:bidi="ar_AE"/>
        </w:rPr>
      </w:r>
      <w:r>
        <w:rPr>
          <w:lang w:val="ar_AE" w:bidi="ar_AE"/>
        </w:rPr>
        <w:t xml:space="preserve">تُقَدِّم المعلومات حول الخصم الثالث لسليمان، يربعام بن ناباط، خلفية لانقسام مملكة إسرائيل (أصحاحات </w:t>
      </w:r>
      <w:hyperlink r:id="rId438">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27–28</w:t>
      </w:r>
      <w:r>
        <w:rPr>
          <w:lang w:val="ar_AE" w:bidi="ar_AE"/>
        </w:rPr>
      </w:r>
    </w:p>
    <w:p>
      <w:pPr>
        <w:bidi/>
      </w:pPr>
      <w:r>
        <w:rPr>
          <w:lang w:val="ar_AE" w:bidi="ar_AE"/>
        </w:rPr>
      </w:r>
      <w:r>
        <w:rPr>
          <w:lang w:val="ar_AE" w:bidi="ar_AE"/>
        </w:rPr>
        <w:t>لاحظ سليمان أخلاقيات العمل التي اتبعها يربعام خلال ترميم مباني المدينة ووضعه في موضع المسؤولية. وقد يكون وضع يربعام بين العمال قد جعله يدرك الاستياء المتزايد في الأقسام الشمالية من مملكة سليمان. وقد أظهر يربعام القيادة في هذه المناسبة، وكذلك خلال انقسام المملكة وإعادة تنظيم الأسباط الشمالية (</w:t>
      </w:r>
      <w:hyperlink r:id="rId439">
        <w:r>
          <w:rPr>
            <w:lang w:val="ar_AE" w:bidi="ar_AE"/>
          </w:rPr>
          <w:rPr>
            <w:color w:val="0000EE"/>
            <w:u w:val="single"/>
          </w:rPr>
          <w:t>12:12–19</w:t>
        </w:r>
      </w:hyperlink>
      <w:r>
        <w:rPr>
          <w:lang w:val="ar_AE" w:bidi="ar_AE"/>
        </w:rPr>
        <w:t xml:space="preserve">, </w:t>
      </w:r>
      <w:hyperlink r:id="rId440">
        <w:r>
          <w:rPr>
            <w:lang w:val="ar_AE" w:bidi="ar_AE"/>
          </w:rPr>
          <w:rPr>
            <w:color w:val="0000EE"/>
            <w:u w:val="single"/>
          </w:rPr>
          <w:t>25–33</w:t>
        </w:r>
      </w:hyperlink>
      <w:r>
        <w:rPr>
          <w:lang w:val="ar_AE" w:bidi="ar_AE"/>
        </w:rPr>
        <w:t>). ولكن لسوء الحظ، لم يستخدم قدراته دائمًا بحكمة وأثبت لاحقًا عدم أمانته للرب (</w:t>
      </w:r>
      <w:hyperlink r:id="rId441">
        <w:r>
          <w:rPr>
            <w:lang w:val="ar_AE" w:bidi="ar_AE"/>
          </w:rPr>
          <w:rPr>
            <w:color w:val="0000EE"/>
            <w:u w:val="single"/>
          </w:rPr>
          <w:t>12:25–13:10</w:t>
        </w:r>
      </w:hyperlink>
      <w:r>
        <w:rPr>
          <w:lang w:val="ar_AE" w:bidi="ar_AE"/>
        </w:rPr>
        <w:t xml:space="preserve">; </w:t>
      </w:r>
      <w:hyperlink r:id="rId442">
        <w:r>
          <w:rPr>
            <w:lang w:val="ar_AE" w:bidi="ar_AE"/>
          </w:rPr>
          <w:rPr>
            <w:color w:val="0000EE"/>
            <w:u w:val="single"/>
          </w:rPr>
          <w:t>14:14–16</w:t>
        </w:r>
      </w:hyperlink>
      <w:r>
        <w:rPr>
          <w:lang w:val="ar_AE" w:bidi="ar_AE"/>
        </w:rPr>
        <w:t xml:space="preserve">; </w:t>
      </w:r>
      <w:hyperlink r:id="rId443">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29–32</w:t>
      </w:r>
      <w:r>
        <w:rPr>
          <w:lang w:val="ar_AE" w:bidi="ar_AE"/>
        </w:rPr>
      </w:r>
    </w:p>
    <w:p>
      <w:pPr>
        <w:bidi/>
      </w:pPr>
      <w:r>
        <w:rPr>
          <w:lang w:val="ar_AE" w:bidi="ar_AE"/>
        </w:rPr>
      </w:r>
      <w:r>
        <w:rPr>
          <w:lang w:val="ar_AE" w:bidi="ar_AE"/>
        </w:rPr>
        <w:t>قيام أخيا بتمزيق الرداء بشكل رمزي إلى اثنتي عشرة قطعة وإعطاء عشر منها ليربعام كان يشير لخطط الله ليربعام وإسرائيل بعد موت سليمان (انظر "ملاحظة موضوع "</w:t>
      </w:r>
      <w:r>
        <w:rPr>
          <w:lang w:val="ar_AE" w:bidi="ar_AE"/>
        </w:rPr>
        <w:t>أفعال النبوة الرمزية</w:t>
      </w:r>
      <w:r>
        <w:rPr>
          <w:lang w:val="ar_AE" w:bidi="ar_AE"/>
        </w:rPr>
        <w:t xml:space="preserve">"). حيث ستنفصل عشرة من الأسباط، وسيبقى سبط واحد (يهوذا) مع وريث سليمان. كان السبط الثاني عشر على الأرجح هو بنيامين (انظر </w:t>
      </w:r>
      <w:hyperlink r:id="rId444">
        <w:r>
          <w:rPr>
            <w:lang w:val="ar_AE" w:bidi="ar_AE"/>
          </w:rPr>
          <w:rPr>
            <w:color w:val="0000EE"/>
            <w:u w:val="single"/>
          </w:rPr>
          <w:t>1 ملوك 12:21</w:t>
        </w:r>
      </w:hyperlink>
      <w:r>
        <w:rPr>
          <w:lang w:val="ar_AE" w:bidi="ar_AE"/>
        </w:rPr>
        <w:t xml:space="preserve">). وقد سلك سبط بنيامين باستمرار بالتنسيق مع يهوذا (انظر </w:t>
      </w:r>
      <w:hyperlink r:id="rId445">
        <w:r>
          <w:rPr>
            <w:lang w:val="ar_AE" w:bidi="ar_AE"/>
          </w:rPr>
          <w:rPr>
            <w:color w:val="0000EE"/>
            <w:u w:val="single"/>
          </w:rPr>
          <w:t>2 أخبار الأيام 11:3</w:t>
        </w:r>
      </w:hyperlink>
      <w:r>
        <w:rPr>
          <w:lang w:val="ar_AE" w:bidi="ar_AE"/>
        </w:rPr>
        <w:t xml:space="preserve">, </w:t>
      </w:r>
      <w:hyperlink r:id="rId446">
        <w:r>
          <w:rPr>
            <w:lang w:val="ar_AE" w:bidi="ar_AE"/>
          </w:rPr>
          <w:rPr>
            <w:color w:val="0000EE"/>
            <w:u w:val="single"/>
          </w:rPr>
          <w:t>23</w:t>
        </w:r>
      </w:hyperlink>
      <w:r>
        <w:rPr>
          <w:lang w:val="ar_AE" w:bidi="ar_AE"/>
        </w:rPr>
        <w:t xml:space="preserve">; </w:t>
      </w:r>
      <w:hyperlink r:id="rId447">
        <w:r>
          <w:rPr>
            <w:lang w:val="ar_AE" w:bidi="ar_AE"/>
          </w:rPr>
          <w:rPr>
            <w:color w:val="0000EE"/>
            <w:u w:val="single"/>
          </w:rPr>
          <w:t>14:8</w:t>
        </w:r>
      </w:hyperlink>
      <w:r>
        <w:rPr>
          <w:lang w:val="ar_AE" w:bidi="ar_AE"/>
        </w:rPr>
        <w:t xml:space="preserve">; </w:t>
      </w:r>
      <w:hyperlink r:id="rId448">
        <w:r>
          <w:rPr>
            <w:lang w:val="ar_AE" w:bidi="ar_AE"/>
          </w:rPr>
          <w:rPr>
            <w:color w:val="0000EE"/>
            <w:u w:val="single"/>
          </w:rPr>
          <w:t>15:2–9</w:t>
        </w:r>
      </w:hyperlink>
      <w:r>
        <w:rPr>
          <w:lang w:val="ar_AE" w:bidi="ar_AE"/>
        </w:rPr>
        <w:t xml:space="preserve">; </w:t>
      </w:r>
      <w:hyperlink r:id="rId449">
        <w:r>
          <w:rPr>
            <w:lang w:val="ar_AE" w:bidi="ar_AE"/>
          </w:rPr>
          <w:rPr>
            <w:color w:val="0000EE"/>
            <w:u w:val="single"/>
          </w:rPr>
          <w:t>17:17</w:t>
        </w:r>
      </w:hyperlink>
      <w:r>
        <w:rPr>
          <w:lang w:val="ar_AE" w:bidi="ar_AE"/>
        </w:rPr>
        <w:t>). ويبدو أن شمعون، السبط الجنوبي الآخر، قد تحالف مع الشمال (</w:t>
      </w:r>
      <w:hyperlink r:id="rId450">
        <w:r>
          <w:rPr>
            <w:lang w:val="ar_AE" w:bidi="ar_AE"/>
          </w:rPr>
          <w:rPr>
            <w:color w:val="0000EE"/>
            <w:u w:val="single"/>
          </w:rPr>
          <w:t>2 أخبار الأيام 15:9</w:t>
        </w:r>
      </w:hyperlink>
      <w:r>
        <w:rPr>
          <w:lang w:val="ar_AE" w:bidi="ar_AE"/>
        </w:rPr>
        <w:t xml:space="preserve">; </w:t>
      </w:r>
      <w:hyperlink r:id="rId451">
        <w:r>
          <w:rPr>
            <w:lang w:val="ar_AE" w:bidi="ar_AE"/>
          </w:rPr>
          <w:rPr>
            <w:color w:val="0000EE"/>
            <w:u w:val="single"/>
          </w:rPr>
          <w:t>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29–39</w:t>
      </w:r>
      <w:r>
        <w:rPr>
          <w:lang w:val="ar_AE" w:bidi="ar_AE"/>
        </w:rPr>
      </w:r>
    </w:p>
    <w:p>
      <w:pPr>
        <w:bidi/>
      </w:pPr>
      <w:r>
        <w:rPr>
          <w:lang w:val="ar_AE" w:bidi="ar_AE"/>
        </w:rPr>
      </w:r>
      <w:r>
        <w:rPr>
          <w:lang w:val="ar_AE" w:bidi="ar_AE"/>
        </w:rPr>
        <w:t>كان لقاء يربعام بالنبي أخيَّا بداية دينونة الله على بيت سليمان. ويظهر أخيّا مجددًا في قصة مرض ابن يربعام (</w:t>
      </w:r>
      <w:hyperlink r:id="rId452">
        <w:r>
          <w:rPr>
            <w:lang w:val="ar_AE" w:bidi="ar_AE"/>
          </w:rPr>
          <w:rPr>
            <w:color w:val="0000EE"/>
            <w:u w:val="single"/>
          </w:rPr>
          <w:t>14:1–18</w:t>
        </w:r>
      </w:hyperlink>
      <w:r>
        <w:rPr>
          <w:lang w:val="ar_AE" w:bidi="ar_AE"/>
        </w:rPr>
        <w:t>). وقد ألّف عملًا غير محفوظ يحتوي على معلومات عن أعمال سليمان (</w:t>
      </w:r>
      <w:hyperlink r:id="rId453">
        <w:r>
          <w:rPr>
            <w:lang w:val="ar_AE" w:bidi="ar_AE"/>
          </w:rPr>
          <w:rPr>
            <w:color w:val="0000EE"/>
            <w:u w:val="single"/>
          </w:rPr>
          <w:t>2 أخبار الأيام 9:29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11: 34</w:t>
      </w:r>
      <w:r>
        <w:rPr>
          <w:lang w:val="ar_AE" w:bidi="ar_AE"/>
        </w:rPr>
      </w:r>
    </w:p>
    <w:p>
      <w:pPr>
        <w:bidi/>
      </w:pPr>
      <w:r>
        <w:rPr>
          <w:lang w:val="ar_AE" w:bidi="ar_AE"/>
        </w:rPr>
      </w:r>
      <w:r>
        <w:rPr>
          <w:lang w:val="ar_AE" w:bidi="ar_AE"/>
        </w:rPr>
        <w:t xml:space="preserve">لأَجْلِ دَاوُدَ عَبْدِي: على الرغم من أن سليمان كسر شروط عهد الله، إلا أن الله ظل أمينًا ولم ينقض وعوده لداود (انظر أيضًا </w:t>
      </w:r>
      <w:hyperlink r:id="rId454">
        <w:r>
          <w:rPr>
            <w:lang w:val="ar_AE" w:bidi="ar_AE"/>
          </w:rPr>
          <w:rPr>
            <w:color w:val="0000EE"/>
            <w:u w:val="single"/>
          </w:rPr>
          <w:t>مزمور 89:28–37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34–39</w:t>
      </w:r>
      <w:r>
        <w:rPr>
          <w:lang w:val="ar_AE" w:bidi="ar_AE"/>
        </w:rPr>
      </w:r>
    </w:p>
    <w:p>
      <w:pPr>
        <w:bidi/>
      </w:pPr>
      <w:r>
        <w:rPr>
          <w:lang w:val="ar_AE" w:bidi="ar_AE"/>
        </w:rPr>
      </w:r>
      <w:r>
        <w:rPr>
          <w:lang w:val="ar_AE" w:bidi="ar_AE"/>
        </w:rPr>
        <w:t>وصف أخيَّا التقسيم القادم للمملكة وقَدَّم عرض الله للبركة والاستمرارية ليربعام، الذي كان مطلوبًا منه أن يطيع الرب ليحصل على هذا العرض.</w:t>
      </w:r>
      <w:r>
        <w:rPr>
          <w:lang w:val="ar_AE" w:bidi="ar_AE"/>
        </w:rPr>
      </w:r>
      <w:r>
        <w:rPr>
          <w:lang w:val="ar_AE" w:bidi="ar_AE"/>
        </w:rPr>
      </w:r>
    </w:p>
    <w:p>
      <w:pPr>
        <w:bidi/>
      </w:pPr>
      <w:r>
        <w:rPr>
          <w:lang w:val="ar_AE" w:bidi="ar_AE"/>
        </w:rPr>
      </w:r>
    </w:p>
    <w:p>
      <w:pPr>
        <w:pStyle w:val="Heading2"/>
        <w:bidi/>
      </w:pPr>
      <w:r>
        <w:rPr>
          <w:lang w:val="ar_AE" w:bidi="ar_AE"/>
        </w:rPr>
        <w:t>1 ملوك 11: 36</w:t>
      </w:r>
      <w:r>
        <w:rPr>
          <w:lang w:val="ar_AE" w:bidi="ar_AE"/>
        </w:rPr>
      </w:r>
    </w:p>
    <w:p>
      <w:pPr>
        <w:bidi/>
      </w:pPr>
      <w:r>
        <w:rPr>
          <w:lang w:val="ar_AE" w:bidi="ar_AE"/>
        </w:rPr>
      </w:r>
      <w:r>
        <w:rPr>
          <w:lang w:val="ar_AE" w:bidi="ar_AE"/>
        </w:rPr>
        <w:t>سِرَاجٌ: كان من المفترض أن يكون خلفاء داود ممثلين أحياء لعهد الله مع داود، وكان عليهم أن يضيئوا كأنوار لنعمة الله (</w:t>
      </w:r>
      <w:hyperlink r:id="rId455">
        <w:r>
          <w:rPr>
            <w:lang w:val="ar_AE" w:bidi="ar_AE"/>
          </w:rPr>
          <w:rPr>
            <w:color w:val="0000EE"/>
            <w:u w:val="single"/>
          </w:rPr>
          <w:t>15:4</w:t>
        </w:r>
      </w:hyperlink>
      <w:r>
        <w:rPr>
          <w:lang w:val="ar_AE" w:bidi="ar_AE"/>
        </w:rPr>
        <w:t xml:space="preserve">; </w:t>
      </w:r>
      <w:hyperlink r:id="rId456">
        <w:r>
          <w:rPr>
            <w:lang w:val="ar_AE" w:bidi="ar_AE"/>
          </w:rPr>
          <w:rPr>
            <w:color w:val="0000EE"/>
            <w:u w:val="single"/>
          </w:rPr>
          <w:t>2 ملوك 8:19</w:t>
        </w:r>
      </w:hyperlink>
      <w:r>
        <w:rPr>
          <w:lang w:val="ar_AE" w:bidi="ar_AE"/>
        </w:rPr>
        <w:t xml:space="preserve">; </w:t>
      </w:r>
      <w:hyperlink r:id="rId457">
        <w:r>
          <w:rPr>
            <w:lang w:val="ar_AE" w:bidi="ar_AE"/>
          </w:rPr>
          <w:rPr>
            <w:color w:val="0000EE"/>
            <w:u w:val="single"/>
          </w:rPr>
          <w:t>2 أخبار 21:7</w:t>
        </w:r>
      </w:hyperlink>
      <w:r>
        <w:rPr>
          <w:lang w:val="ar_AE" w:bidi="ar_AE"/>
        </w:rPr>
        <w:t>). وقد كانوا يشيرون إلى يسوع، نسل داود، الذي هو نور العالم (</w:t>
      </w:r>
      <w:hyperlink r:id="rId458">
        <w:r>
          <w:rPr>
            <w:lang w:val="ar_AE" w:bidi="ar_AE"/>
          </w:rPr>
          <w:rPr>
            <w:color w:val="0000EE"/>
            <w:u w:val="single"/>
          </w:rPr>
          <w:t>يوحنّا 1:4–5</w:t>
        </w:r>
      </w:hyperlink>
      <w:r>
        <w:rPr>
          <w:lang w:val="ar_AE" w:bidi="ar_AE"/>
        </w:rPr>
        <w:t>) والذي يحقق وعود الله لداود (</w:t>
      </w:r>
      <w:hyperlink r:id="rId459">
        <w:r>
          <w:rPr>
            <w:lang w:val="ar_AE" w:bidi="ar_AE"/>
          </w:rPr>
          <w:rPr>
            <w:color w:val="0000EE"/>
            <w:u w:val="single"/>
          </w:rPr>
          <w:t>حزقيال 34:23–31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38</w:t>
      </w:r>
      <w:r>
        <w:rPr>
          <w:lang w:val="ar_AE" w:bidi="ar_AE"/>
        </w:rPr>
      </w:r>
    </w:p>
    <w:p>
      <w:pPr>
        <w:bidi/>
      </w:pPr>
      <w:r>
        <w:rPr>
          <w:lang w:val="ar_AE" w:bidi="ar_AE"/>
        </w:rPr>
      </w:r>
      <w:r>
        <w:rPr>
          <w:lang w:val="ar_AE" w:bidi="ar_AE"/>
        </w:rPr>
        <w:t>سلالة دائمة (وَأَبْنِي لَكَ بَيْتًا): كانت لدى يربعام فرصة عظيمة. فقد وعده الله بأنه إذا كان أمينًا ومطيعًا للرب، فإن مملكته ستكون قوية وطويلة الأمد. ومع ذلك، فقد ابتعد عن الله (</w:t>
      </w:r>
      <w:hyperlink r:id="rId440">
        <w:r>
          <w:rPr>
            <w:lang w:val="ar_AE" w:bidi="ar_AE"/>
          </w:rPr>
          <w:rPr>
            <w:color w:val="0000EE"/>
            <w:u w:val="single"/>
          </w:rPr>
          <w:t>12:25–33</w:t>
        </w:r>
      </w:hyperlink>
      <w:r>
        <w:rPr>
          <w:lang w:val="ar_AE" w:bidi="ar_AE"/>
        </w:rPr>
        <w:t xml:space="preserve">; </w:t>
      </w:r>
      <w:hyperlink r:id="rId460">
        <w:r>
          <w:rPr>
            <w:lang w:val="ar_AE" w:bidi="ar_AE"/>
          </w:rPr>
          <w:rPr>
            <w:color w:val="0000EE"/>
            <w:u w:val="single"/>
          </w:rPr>
          <w:t>14:10–18</w:t>
        </w:r>
      </w:hyperlink>
      <w:r>
        <w:rPr>
          <w:lang w:val="ar_AE" w:bidi="ar_AE"/>
        </w:rPr>
        <w:t>) ووضع إسرائيل على مسار روحي مدمر (</w:t>
      </w:r>
      <w:hyperlink r:id="rId443">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39</w:t>
      </w:r>
      <w:r>
        <w:rPr>
          <w:lang w:val="ar_AE" w:bidi="ar_AE"/>
        </w:rPr>
      </w:r>
    </w:p>
    <w:p>
      <w:pPr>
        <w:bidi/>
      </w:pPr>
      <w:r>
        <w:rPr>
          <w:lang w:val="ar_AE" w:bidi="ar_AE"/>
        </w:rPr>
      </w:r>
      <w:r>
        <w:rPr>
          <w:lang w:val="ar_AE" w:bidi="ar_AE"/>
        </w:rPr>
        <w:t>سيرث يسوع، الذي من نسل داود، عرشه الشرعي لاحقًا، كما هو مذكور في وعود الله لداود (</w:t>
      </w:r>
      <w:hyperlink r:id="rId461">
        <w:r>
          <w:rPr>
            <w:lang w:val="ar_AE" w:bidi="ar_AE"/>
          </w:rPr>
          <w:rPr>
            <w:color w:val="0000EE"/>
            <w:u w:val="single"/>
          </w:rPr>
          <w:t>2 صموئيل 7:13</w:t>
        </w:r>
      </w:hyperlink>
      <w:r>
        <w:rPr>
          <w:lang w:val="ar_AE" w:bidi="ar_AE"/>
        </w:rPr>
        <w:t xml:space="preserve">, </w:t>
      </w:r>
      <w:hyperlink r:id="rId462">
        <w:r>
          <w:rPr>
            <w:lang w:val="ar_AE" w:bidi="ar_AE"/>
          </w:rPr>
          <w:rPr>
            <w:color w:val="0000EE"/>
            <w:u w:val="single"/>
          </w:rPr>
          <w:t>16–19</w:t>
        </w:r>
      </w:hyperlink>
      <w:r>
        <w:rPr>
          <w:lang w:val="ar_AE" w:bidi="ar_AE"/>
        </w:rPr>
        <w:t xml:space="preserve">; </w:t>
      </w:r>
      <w:hyperlink r:id="rId463">
        <w:r>
          <w:rPr>
            <w:lang w:val="ar_AE" w:bidi="ar_AE"/>
          </w:rPr>
          <w:rPr>
            <w:color w:val="0000EE"/>
            <w:u w:val="single"/>
          </w:rPr>
          <w:t>مزمور 89:35–37</w:t>
        </w:r>
      </w:hyperlink>
      <w:r>
        <w:rPr>
          <w:lang w:val="ar_AE" w:bidi="ar_AE"/>
        </w:rPr>
        <w:t>)، ولإبراهيم (</w:t>
      </w:r>
      <w:hyperlink r:id="rId464">
        <w:r>
          <w:rPr>
            <w:lang w:val="ar_AE" w:bidi="ar_AE"/>
          </w:rPr>
          <w:rPr>
            <w:color w:val="0000EE"/>
            <w:u w:val="single"/>
          </w:rPr>
          <w:t>تكوين 17:1–8</w:t>
        </w:r>
      </w:hyperlink>
      <w:r>
        <w:rPr>
          <w:lang w:val="ar_AE" w:bidi="ar_AE"/>
        </w:rPr>
        <w:t xml:space="preserve">; </w:t>
      </w:r>
      <w:hyperlink r:id="rId75">
        <w:r>
          <w:rPr>
            <w:lang w:val="ar_AE" w:bidi="ar_AE"/>
          </w:rPr>
          <w:rPr>
            <w:color w:val="0000EE"/>
            <w:u w:val="single"/>
          </w:rPr>
          <w:t>لوقا 1:67–79</w:t>
        </w:r>
      </w:hyperlink>
      <w:r>
        <w:rPr>
          <w:lang w:val="ar_AE" w:bidi="ar_AE"/>
        </w:rPr>
        <w:t>)، وليهوذا (</w:t>
      </w:r>
      <w:hyperlink r:id="rId465">
        <w:r>
          <w:rPr>
            <w:lang w:val="ar_AE" w:bidi="ar_AE"/>
          </w:rPr>
          <w:rPr>
            <w:color w:val="0000EE"/>
            <w:u w:val="single"/>
          </w:rPr>
          <w:t>تكوين 49:10</w:t>
        </w:r>
      </w:hyperlink>
      <w:r>
        <w:rPr>
          <w:lang w:val="ar_AE" w:bidi="ar_AE"/>
        </w:rPr>
        <w:t>). لقد أقام عهدًا جديدًا مع شعب الله، وسيملك إلى الأبد (</w:t>
      </w:r>
      <w:hyperlink r:id="rId466">
        <w:r>
          <w:rPr>
            <w:lang w:val="ar_AE" w:bidi="ar_AE"/>
          </w:rPr>
          <w:rPr>
            <w:color w:val="0000EE"/>
            <w:u w:val="single"/>
          </w:rPr>
          <w:t>إرميا 31:31–36</w:t>
        </w:r>
      </w:hyperlink>
      <w:r>
        <w:rPr>
          <w:lang w:val="ar_AE" w:bidi="ar_AE"/>
        </w:rPr>
        <w:t xml:space="preserve">; </w:t>
      </w:r>
      <w:hyperlink r:id="rId467">
        <w:r>
          <w:rPr>
            <w:lang w:val="ar_AE" w:bidi="ar_AE"/>
          </w:rPr>
          <w:rPr>
            <w:color w:val="0000EE"/>
            <w:u w:val="single"/>
          </w:rPr>
          <w:t>حزقيال 37:22–28</w:t>
        </w:r>
      </w:hyperlink>
      <w:r>
        <w:rPr>
          <w:lang w:val="ar_AE" w:bidi="ar_AE"/>
        </w:rPr>
        <w:t xml:space="preserve">; </w:t>
      </w:r>
      <w:hyperlink r:id="rId468">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40</w:t>
      </w:r>
      <w:r>
        <w:rPr>
          <w:lang w:val="ar_AE" w:bidi="ar_AE"/>
        </w:rPr>
      </w:r>
    </w:p>
    <w:p>
      <w:pPr>
        <w:bidi/>
      </w:pPr>
      <w:r>
        <w:rPr>
          <w:lang w:val="ar_AE" w:bidi="ar_AE"/>
        </w:rPr>
      </w:r>
      <w:r>
        <w:rPr>
          <w:lang w:val="ar_AE" w:bidi="ar_AE"/>
        </w:rPr>
        <w:t>لقد حاول سليمان، الذي كان على الأرجح مدركًا للصعوبة المقبلة، قتل يربعام. • غزا شيشق ملك مصر لاحقًا يهوذا خلال حكم رحبعام ابن سليمان (</w:t>
      </w:r>
      <w:hyperlink r:id="rId469">
        <w:r>
          <w:rPr>
            <w:lang w:val="ar_AE" w:bidi="ar_AE"/>
          </w:rPr>
          <w:rPr>
            <w:color w:val="0000EE"/>
            <w:u w:val="single"/>
          </w:rPr>
          <w:t>14:25–26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11: 41–43</w:t>
      </w:r>
      <w:r>
        <w:rPr>
          <w:lang w:val="ar_AE" w:bidi="ar_AE"/>
        </w:rPr>
      </w:r>
    </w:p>
    <w:p>
      <w:pPr>
        <w:bidi/>
      </w:pPr>
      <w:r>
        <w:rPr>
          <w:lang w:val="ar_AE" w:bidi="ar_AE"/>
        </w:rPr>
      </w:r>
      <w:r>
        <w:rPr>
          <w:lang w:val="ar_AE" w:bidi="ar_AE"/>
        </w:rPr>
        <w:t>الملخص الختامي الموجز لحكم سليمان وموته يشبه ذلك الخاص بداود أبيه (</w:t>
      </w:r>
      <w:hyperlink r:id="rId470">
        <w:r>
          <w:rPr>
            <w:lang w:val="ar_AE" w:bidi="ar_AE"/>
          </w:rPr>
          <w:rPr>
            <w:color w:val="0000EE"/>
            <w:u w:val="single"/>
          </w:rPr>
          <w:t>2:10–12</w:t>
        </w:r>
      </w:hyperlink>
      <w:r>
        <w:rPr>
          <w:lang w:val="ar_AE" w:bidi="ar_AE"/>
        </w:rPr>
        <w:t xml:space="preserve">). وتُقدِّم هذه الملخصات صيغة متكررة لتقييم حكم الملوك اللاحقين. • من المحتمل أن سفر أمور سليمان كان محفوظًا في مركز نبوي أو في خزائن القصر والهيكل. ولقد كان يُستَخدم كمصدر للمعلومات لكاتب سفر الملوك ولكنه الآن مفقود (قارن </w:t>
      </w:r>
      <w:hyperlink r:id="rId471">
        <w:r>
          <w:rPr>
            <w:lang w:val="ar_AE" w:bidi="ar_AE"/>
          </w:rPr>
          <w:rPr>
            <w:color w:val="0000EE"/>
            <w:u w:val="single"/>
          </w:rPr>
          <w:t>14:19</w:t>
        </w:r>
      </w:hyperlink>
      <w:r>
        <w:rPr>
          <w:lang w:val="ar_AE" w:bidi="ar_AE"/>
        </w:rPr>
        <w:t xml:space="preserve">, </w:t>
      </w:r>
      <w:hyperlink r:id="rId472">
        <w:r>
          <w:rPr>
            <w:lang w:val="ar_AE" w:bidi="ar_AE"/>
          </w:rPr>
          <w:rPr>
            <w:color w:val="0000EE"/>
            <w:u w:val="single"/>
          </w:rPr>
          <w:t>29</w:t>
        </w:r>
      </w:hyperlink>
      <w:r>
        <w:rPr>
          <w:lang w:val="ar_AE" w:bidi="ar_AE"/>
        </w:rPr>
        <w:t>). • حكم سليمان من 971 إلى 931 قبل الميلاد.</w:t>
      </w:r>
      <w:r>
        <w:rPr>
          <w:lang w:val="ar_AE" w:bidi="ar_AE"/>
        </w:rPr>
      </w:r>
      <w:r>
        <w:rPr>
          <w:lang w:val="ar_AE" w:bidi="ar_AE"/>
        </w:rPr>
      </w:r>
    </w:p>
    <w:p>
      <w:pPr>
        <w:bidi/>
      </w:pPr>
      <w:r>
        <w:rPr>
          <w:lang w:val="ar_AE" w:bidi="ar_AE"/>
        </w:rPr>
      </w:r>
    </w:p>
    <w:p>
      <w:pPr>
        <w:pStyle w:val="Heading2"/>
        <w:bidi/>
      </w:pPr>
      <w:r>
        <w:rPr>
          <w:lang w:val="ar_AE" w:bidi="ar_AE"/>
        </w:rPr>
        <w:t>1 ملوك 12: 1</w:t>
      </w:r>
      <w:r>
        <w:rPr>
          <w:lang w:val="ar_AE" w:bidi="ar_AE"/>
        </w:rPr>
      </w:r>
    </w:p>
    <w:p>
      <w:pPr>
        <w:bidi/>
      </w:pPr>
      <w:r>
        <w:rPr>
          <w:lang w:val="ar_AE" w:bidi="ar_AE"/>
        </w:rPr>
      </w:r>
      <w:r>
        <w:rPr>
          <w:lang w:val="ar_AE" w:bidi="ar_AE"/>
        </w:rPr>
        <w:t>كانت شكيم، الواقعة في قلب الأراضي التابعة للأسباط الشمالية، موقعًا استراتيجيًا ومركزًا دينيًا منذ دخول شعب إسرائيل كنعان (</w:t>
      </w:r>
      <w:hyperlink r:id="rId473">
        <w:r>
          <w:rPr>
            <w:lang w:val="ar_AE" w:bidi="ar_AE"/>
          </w:rPr>
          <w:rPr>
            <w:color w:val="0000EE"/>
            <w:u w:val="single"/>
          </w:rPr>
          <w:t>تكوين 12:6–7</w:t>
        </w:r>
      </w:hyperlink>
      <w:r>
        <w:rPr>
          <w:lang w:val="ar_AE" w:bidi="ar_AE"/>
        </w:rPr>
        <w:t xml:space="preserve">؛ </w:t>
      </w:r>
      <w:hyperlink r:id="rId474">
        <w:r>
          <w:rPr>
            <w:lang w:val="ar_AE" w:bidi="ar_AE"/>
          </w:rPr>
          <w:rPr>
            <w:color w:val="0000EE"/>
            <w:u w:val="single"/>
          </w:rPr>
          <w:t>33:18–20</w:t>
        </w:r>
      </w:hyperlink>
      <w:r>
        <w:rPr>
          <w:lang w:val="ar_AE" w:bidi="ar_AE"/>
        </w:rPr>
        <w:t>)، وأصبحت ذات أهمية في إسرائيل كمدينة للاويين ومدينة ملجأ (</w:t>
      </w:r>
      <w:hyperlink r:id="rId475">
        <w:r>
          <w:rPr>
            <w:lang w:val="ar_AE" w:bidi="ar_AE"/>
          </w:rPr>
          <w:rPr>
            <w:color w:val="0000EE"/>
            <w:u w:val="single"/>
          </w:rPr>
          <w:t>يشوع 20:7</w:t>
        </w:r>
      </w:hyperlink>
      <w:r>
        <w:rPr>
          <w:lang w:val="ar_AE" w:bidi="ar_AE"/>
        </w:rPr>
        <w:t xml:space="preserve">؛ </w:t>
      </w:r>
      <w:hyperlink r:id="rId476">
        <w:r>
          <w:rPr>
            <w:lang w:val="ar_AE" w:bidi="ar_AE"/>
          </w:rPr>
          <w:rPr>
            <w:color w:val="0000EE"/>
            <w:u w:val="single"/>
          </w:rPr>
          <w:t>21:20</w:t>
        </w:r>
      </w:hyperlink>
      <w:r>
        <w:rPr>
          <w:lang w:val="ar_AE" w:bidi="ar_AE"/>
        </w:rPr>
        <w:t xml:space="preserve">؛ </w:t>
      </w:r>
      <w:hyperlink r:id="rId477">
        <w:r>
          <w:rPr>
            <w:lang w:val="ar_AE" w:bidi="ar_AE"/>
          </w:rPr>
          <w:rPr>
            <w:color w:val="0000EE"/>
            <w:u w:val="single"/>
          </w:rPr>
          <w:t>24:1</w:t>
        </w:r>
      </w:hyperlink>
      <w:r>
        <w:rPr>
          <w:lang w:val="ar_AE" w:bidi="ar_AE"/>
        </w:rPr>
        <w:t>). كان رحبعام يدرك أنه إذا أراد أن يكون ملكًا على مملكة موحدة، فسيحتاج إلى موافقة ودعم الأسباط الشمالية القوية سياسيًا ودينيًا. أصبحت شكيم لاحقًا العاصمة المؤقتة للمملكة الشمالية (</w:t>
      </w:r>
      <w:hyperlink r:id="rId478">
        <w:r>
          <w:rPr>
            <w:lang w:val="ar_AE" w:bidi="ar_AE"/>
          </w:rPr>
          <w:rPr>
            <w:color w:val="0000EE"/>
            <w:u w:val="single"/>
          </w:rPr>
          <w:t>1 ملوك 12:25</w:t>
        </w:r>
      </w:hyperlink>
      <w:r>
        <w:rPr>
          <w:lang w:val="ar_AE" w:bidi="ar_AE"/>
        </w:rPr>
        <w:t>). • حكم رحبعام من 931 إلى 913 قبل الميلاد.</w:t>
      </w:r>
      <w:r>
        <w:rPr>
          <w:lang w:val="ar_AE" w:bidi="ar_AE"/>
        </w:rPr>
      </w:r>
      <w:r>
        <w:rPr>
          <w:lang w:val="ar_AE" w:bidi="ar_AE"/>
        </w:rPr>
      </w:r>
    </w:p>
    <w:p>
      <w:pPr>
        <w:bidi/>
      </w:pPr>
      <w:r>
        <w:rPr>
          <w:lang w:val="ar_AE" w:bidi="ar_AE"/>
        </w:rPr>
      </w:r>
    </w:p>
    <w:p>
      <w:pPr>
        <w:pStyle w:val="Heading2"/>
        <w:bidi/>
      </w:pPr>
      <w:r>
        <w:rPr>
          <w:lang w:val="ar_AE" w:bidi="ar_AE"/>
        </w:rPr>
        <w:t>1 ملوك 12: 4</w:t>
      </w:r>
      <w:r>
        <w:rPr>
          <w:lang w:val="ar_AE" w:bidi="ar_AE"/>
        </w:rPr>
      </w:r>
    </w:p>
    <w:p>
      <w:pPr>
        <w:bidi/>
      </w:pPr>
      <w:r>
        <w:rPr>
          <w:lang w:val="ar_AE" w:bidi="ar_AE"/>
        </w:rPr>
      </w:r>
      <w:r>
        <w:rPr>
          <w:lang w:val="ar_AE" w:bidi="ar_AE"/>
        </w:rPr>
        <w:t xml:space="preserve">المتطلبات الشاقة للعمل والضرائب الباهظة: انظر </w:t>
      </w:r>
      <w:hyperlink r:id="rId479">
        <w:r>
          <w:rPr>
            <w:lang w:val="ar_AE" w:bidi="ar_AE"/>
          </w:rPr>
          <w:rPr>
            <w:color w:val="0000EE"/>
            <w:u w:val="single"/>
          </w:rPr>
          <w:t>4:7</w:t>
        </w:r>
      </w:hyperlink>
      <w:r>
        <w:rPr>
          <w:lang w:val="ar_AE" w:bidi="ar_AE"/>
        </w:rPr>
        <w:t xml:space="preserve">، </w:t>
      </w:r>
      <w:hyperlink r:id="rId480">
        <w:r>
          <w:rPr>
            <w:lang w:val="ar_AE" w:bidi="ar_AE"/>
          </w:rPr>
          <w:rPr>
            <w:color w:val="0000EE"/>
            <w:u w:val="single"/>
          </w:rPr>
          <w:t>22–23</w:t>
        </w:r>
      </w:hyperlink>
      <w:r>
        <w:rPr>
          <w:lang w:val="ar_AE" w:bidi="ar_AE"/>
        </w:rPr>
        <w:t xml:space="preserve">؛ </w:t>
      </w:r>
      <w:hyperlink r:id="rId371">
        <w:r>
          <w:rPr>
            <w:lang w:val="ar_AE" w:bidi="ar_AE"/>
          </w:rPr>
          <w:rPr>
            <w:color w:val="0000EE"/>
            <w:u w:val="single"/>
          </w:rPr>
          <w:t>5:13–18</w:t>
        </w:r>
      </w:hyperlink>
      <w:r>
        <w:rPr>
          <w:lang w:val="ar_AE" w:bidi="ar_AE"/>
        </w:rPr>
        <w:t xml:space="preserve">؛ </w:t>
      </w:r>
      <w:hyperlink r:id="rId372">
        <w:r>
          <w:rPr>
            <w:lang w:val="ar_AE" w:bidi="ar_AE"/>
          </w:rPr>
          <w:rPr>
            <w:color w:val="0000EE"/>
            <w:u w:val="single"/>
          </w:rPr>
          <w:t>9:20–23</w:t>
        </w:r>
      </w:hyperlink>
      <w:r>
        <w:rPr>
          <w:lang w:val="ar_AE" w:bidi="ar_AE"/>
        </w:rPr>
        <w:t xml:space="preserve">؛ </w:t>
      </w:r>
      <w:hyperlink r:id="rId481">
        <w:r>
          <w:rPr>
            <w:lang w:val="ar_AE" w:bidi="ar_AE"/>
          </w:rPr>
          <w:rPr>
            <w:color w:val="0000EE"/>
            <w:u w:val="single"/>
          </w:rPr>
          <w:t>11:27–28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5</w:t>
      </w:r>
      <w:r>
        <w:rPr>
          <w:lang w:val="ar_AE" w:bidi="ar_AE"/>
        </w:rPr>
      </w:r>
    </w:p>
    <w:p>
      <w:pPr>
        <w:bidi/>
      </w:pPr>
      <w:r>
        <w:rPr>
          <w:lang w:val="ar_AE" w:bidi="ar_AE"/>
        </w:rPr>
      </w:r>
      <w:r>
        <w:rPr>
          <w:lang w:val="ar_AE" w:bidi="ar_AE"/>
        </w:rPr>
        <w:t xml:space="preserve">ثلاثة أيام: كانت فترة انتظار رحبعام للتشاور مع مستشاريه فترة معتادة؛ وكان اليوم الثالث هو يوم اتخاذ القرار النهائي (انظر </w:t>
      </w:r>
      <w:hyperlink r:id="rId482">
        <w:r>
          <w:rPr>
            <w:lang w:val="ar_AE" w:bidi="ar_AE"/>
          </w:rPr>
          <w:rPr>
            <w:color w:val="0000EE"/>
            <w:u w:val="single"/>
          </w:rPr>
          <w:t>2 ملوك 20:4–8</w:t>
        </w:r>
      </w:hyperlink>
      <w:r>
        <w:rPr>
          <w:lang w:val="ar_AE" w:bidi="ar_AE"/>
        </w:rPr>
        <w:t>). قام يسوع من القبر في اليوم الثالث (</w:t>
      </w:r>
      <w:hyperlink r:id="rId483">
        <w:r>
          <w:rPr>
            <w:lang w:val="ar_AE" w:bidi="ar_AE"/>
          </w:rPr>
          <w:rPr>
            <w:color w:val="0000EE"/>
            <w:u w:val="single"/>
          </w:rPr>
          <w:t>لوقا 24:41</w:t>
        </w:r>
      </w:hyperlink>
      <w:r>
        <w:rPr>
          <w:lang w:val="ar_AE" w:bidi="ar_AE"/>
        </w:rPr>
        <w:t xml:space="preserve">; </w:t>
      </w:r>
      <w:hyperlink r:id="rId484">
        <w:r>
          <w:rPr>
            <w:lang w:val="ar_AE" w:bidi="ar_AE"/>
          </w:rPr>
          <w:rPr>
            <w:color w:val="0000EE"/>
            <w:u w:val="single"/>
          </w:rPr>
          <w:t>1 كورنثوس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6–7</w:t>
      </w:r>
      <w:r>
        <w:rPr>
          <w:lang w:val="ar_AE" w:bidi="ar_AE"/>
        </w:rPr>
      </w:r>
    </w:p>
    <w:p>
      <w:pPr>
        <w:bidi/>
      </w:pPr>
      <w:r>
        <w:rPr>
          <w:lang w:val="ar_AE" w:bidi="ar_AE"/>
        </w:rPr>
      </w:r>
      <w:r>
        <w:rPr>
          <w:lang w:val="ar_AE" w:bidi="ar_AE"/>
        </w:rPr>
        <w:t>الشُّيُوخ: الذين خدموا تحت قيادة سليمان نصحوه بالاعتدال.</w:t>
      </w:r>
      <w:r>
        <w:rPr>
          <w:lang w:val="ar_AE" w:bidi="ar_AE"/>
        </w:rPr>
      </w:r>
      <w:r>
        <w:rPr>
          <w:lang w:val="ar_AE" w:bidi="ar_AE"/>
        </w:rPr>
      </w:r>
    </w:p>
    <w:p>
      <w:pPr>
        <w:bidi/>
      </w:pPr>
      <w:r>
        <w:rPr>
          <w:lang w:val="ar_AE" w:bidi="ar_AE"/>
        </w:rPr>
      </w:r>
    </w:p>
    <w:p>
      <w:pPr>
        <w:pStyle w:val="Heading2"/>
        <w:bidi/>
      </w:pPr>
      <w:r>
        <w:rPr>
          <w:lang w:val="ar_AE" w:bidi="ar_AE"/>
        </w:rPr>
        <w:t>1 ملوك 12: 8–10</w:t>
      </w:r>
      <w:r>
        <w:rPr>
          <w:lang w:val="ar_AE" w:bidi="ar_AE"/>
        </w:rPr>
      </w:r>
    </w:p>
    <w:p>
      <w:pPr>
        <w:bidi/>
      </w:pPr>
      <w:r>
        <w:rPr>
          <w:lang w:val="ar_AE" w:bidi="ar_AE"/>
        </w:rPr>
      </w:r>
      <w:r>
        <w:rPr>
          <w:lang w:val="ar_AE" w:bidi="ar_AE"/>
        </w:rPr>
        <w:t>الأَحْدَاث: اتخذ الأحداث الذين نشأوا مع رحبعام موقفًا حازمًا ونصحوه بعكس ما أوصى به الشيوخ.</w:t>
      </w:r>
      <w:r>
        <w:rPr>
          <w:lang w:val="ar_AE" w:bidi="ar_AE"/>
        </w:rPr>
      </w:r>
      <w:r>
        <w:rPr>
          <w:lang w:val="ar_AE" w:bidi="ar_AE"/>
        </w:rPr>
      </w:r>
    </w:p>
    <w:p>
      <w:pPr>
        <w:bidi/>
      </w:pPr>
      <w:r>
        <w:rPr>
          <w:lang w:val="ar_AE" w:bidi="ar_AE"/>
        </w:rPr>
      </w:r>
    </w:p>
    <w:p>
      <w:pPr>
        <w:pStyle w:val="Heading2"/>
        <w:bidi/>
      </w:pPr>
      <w:r>
        <w:rPr>
          <w:lang w:val="ar_AE" w:bidi="ar_AE"/>
        </w:rPr>
        <w:t>1 ملوك 12: 11</w:t>
      </w:r>
      <w:r>
        <w:rPr>
          <w:lang w:val="ar_AE" w:bidi="ar_AE"/>
        </w:rPr>
      </w:r>
    </w:p>
    <w:p>
      <w:pPr>
        <w:bidi/>
      </w:pPr>
      <w:r>
        <w:rPr>
          <w:lang w:val="ar_AE" w:bidi="ar_AE"/>
        </w:rPr>
      </w:r>
      <w:r>
        <w:rPr>
          <w:lang w:val="ar_AE" w:bidi="ar_AE"/>
        </w:rPr>
        <w:t>العقارب: كان هذا على الأرجح نوعًا من السياط يحتوي على أشواك أو مسامير؛ وكانت الجروح التي تسببها هذه الأداة تشبه لدغة العقرب.</w:t>
      </w:r>
      <w:r>
        <w:rPr>
          <w:lang w:val="ar_AE" w:bidi="ar_AE"/>
        </w:rPr>
      </w:r>
      <w:r>
        <w:rPr>
          <w:lang w:val="ar_AE" w:bidi="ar_AE"/>
        </w:rPr>
      </w:r>
    </w:p>
    <w:p>
      <w:pPr>
        <w:bidi/>
      </w:pPr>
      <w:r>
        <w:rPr>
          <w:lang w:val="ar_AE" w:bidi="ar_AE"/>
        </w:rPr>
      </w:r>
    </w:p>
    <w:p>
      <w:pPr>
        <w:pStyle w:val="Heading2"/>
        <w:bidi/>
      </w:pPr>
      <w:r>
        <w:rPr>
          <w:lang w:val="ar_AE" w:bidi="ar_AE"/>
        </w:rPr>
        <w:t>1 ملوك 12: 12–17</w:t>
      </w:r>
      <w:r>
        <w:rPr>
          <w:lang w:val="ar_AE" w:bidi="ar_AE"/>
        </w:rPr>
      </w:r>
    </w:p>
    <w:p>
      <w:pPr>
        <w:bidi/>
      </w:pPr>
      <w:r>
        <w:rPr>
          <w:lang w:val="ar_AE" w:bidi="ar_AE"/>
        </w:rPr>
      </w:r>
      <w:r>
        <w:rPr>
          <w:lang w:val="ar_AE" w:bidi="ar_AE"/>
        </w:rPr>
        <w:t>كان قرار رحبعام بالاستماع إلى نصيحة الأحداث كارثيًا؛ إذ أدى إلى انفصال الأسباط الشمالية، وتلاه سنوات من الحروب المتقطعة (</w:t>
      </w:r>
      <w:hyperlink r:id="rId485">
        <w:r>
          <w:rPr>
            <w:lang w:val="ar_AE" w:bidi="ar_AE"/>
          </w:rPr>
          <w:rPr>
            <w:color w:val="0000EE"/>
            <w:u w:val="single"/>
          </w:rPr>
          <w:t>14:30</w:t>
        </w:r>
      </w:hyperlink>
      <w:r>
        <w:rPr>
          <w:lang w:val="ar_AE" w:bidi="ar_AE"/>
        </w:rPr>
        <w:t xml:space="preserve">; </w:t>
      </w:r>
      <w:hyperlink r:id="rId486">
        <w:r>
          <w:rPr>
            <w:lang w:val="ar_AE" w:bidi="ar_AE"/>
          </w:rPr>
          <w:rPr>
            <w:color w:val="0000EE"/>
            <w:u w:val="single"/>
          </w:rPr>
          <w:t>15:7</w:t>
        </w:r>
      </w:hyperlink>
      <w:r>
        <w:rPr>
          <w:lang w:val="ar_AE" w:bidi="ar_AE"/>
        </w:rPr>
        <w:t xml:space="preserve">, </w:t>
      </w:r>
      <w:hyperlink r:id="rId487">
        <w:r>
          <w:rPr>
            <w:lang w:val="ar_AE" w:bidi="ar_AE"/>
          </w:rPr>
          <w:rPr>
            <w:color w:val="0000EE"/>
            <w:u w:val="single"/>
          </w:rPr>
          <w:t>32</w:t>
        </w:r>
      </w:hyperlink>
      <w:r>
        <w:rPr>
          <w:lang w:val="ar_AE" w:bidi="ar_AE"/>
        </w:rPr>
        <w:t>). • إرادة الرب (لأَنَّ السَّبَبَ كَانَ مِنْ قِبَلِ الرَّبِّ): وَجَّه الله هذه القرارات البشرية لتحقيق الدينونة التي تم التنبؤ بها ضد سليمان (</w:t>
      </w:r>
      <w:hyperlink r:id="rId488">
        <w:r>
          <w:rPr>
            <w:lang w:val="ar_AE" w:bidi="ar_AE"/>
          </w:rPr>
          <w:rPr>
            <w:color w:val="0000EE"/>
            <w:u w:val="single"/>
          </w:rPr>
          <w:t>11:11–13</w:t>
        </w:r>
      </w:hyperlink>
      <w:r>
        <w:rPr>
          <w:lang w:val="ar_AE" w:bidi="ar_AE"/>
        </w:rPr>
        <w:t xml:space="preserve">, </w:t>
      </w:r>
      <w:hyperlink r:id="rId489">
        <w:r>
          <w:rPr>
            <w:lang w:val="ar_AE" w:bidi="ar_AE"/>
          </w:rPr>
          <w:rPr>
            <w:color w:val="0000EE"/>
            <w:u w:val="single"/>
          </w:rPr>
          <w:t>29–39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18</w:t>
      </w:r>
      <w:r>
        <w:rPr>
          <w:lang w:val="ar_AE" w:bidi="ar_AE"/>
        </w:rPr>
      </w:r>
    </w:p>
    <w:p>
      <w:pPr>
        <w:bidi/>
      </w:pPr>
      <w:r>
        <w:rPr>
          <w:lang w:val="ar_AE" w:bidi="ar_AE"/>
        </w:rPr>
      </w:r>
      <w:r>
        <w:rPr>
          <w:lang w:val="ar_AE" w:bidi="ar_AE"/>
        </w:rPr>
        <w:t>خدم أدورام تحت قيادة كل من داود (</w:t>
      </w:r>
      <w:hyperlink r:id="rId490">
        <w:r>
          <w:rPr>
            <w:lang w:val="ar_AE" w:bidi="ar_AE"/>
          </w:rPr>
          <w:rPr>
            <w:color w:val="0000EE"/>
            <w:u w:val="single"/>
          </w:rPr>
          <w:t>2 صموئيل 20:24</w:t>
        </w:r>
      </w:hyperlink>
      <w:r>
        <w:rPr>
          <w:lang w:val="ar_AE" w:bidi="ar_AE"/>
        </w:rPr>
        <w:t>) وسليمان (</w:t>
      </w:r>
      <w:hyperlink r:id="rId370">
        <w:r>
          <w:rPr>
            <w:lang w:val="ar_AE" w:bidi="ar_AE"/>
          </w:rPr>
          <w:rPr>
            <w:color w:val="0000EE"/>
            <w:u w:val="single"/>
          </w:rPr>
          <w:t>1 ملوك 4:6</w:t>
        </w:r>
      </w:hyperlink>
      <w:r>
        <w:rPr>
          <w:lang w:val="ar_AE" w:bidi="ar_AE"/>
        </w:rPr>
        <w:t xml:space="preserve">; </w:t>
      </w:r>
      <w:hyperlink r:id="rId491">
        <w:r>
          <w:rPr>
            <w:lang w:val="ar_AE" w:bidi="ar_AE"/>
          </w:rPr>
          <w:rPr>
            <w:color w:val="0000EE"/>
            <w:u w:val="single"/>
          </w:rPr>
          <w:t>5:13–14</w:t>
        </w:r>
      </w:hyperlink>
      <w:r>
        <w:rPr>
          <w:lang w:val="ar_AE" w:bidi="ar_AE"/>
        </w:rPr>
        <w:t>). وقد أظهر موته رجمًا حماقة قرار رحبعام بإرسال مشرف التسخير غير المحبوب لاستعادة النظام في الشمال.</w:t>
      </w:r>
      <w:r>
        <w:rPr>
          <w:lang w:val="ar_AE" w:bidi="ar_AE"/>
        </w:rPr>
      </w:r>
      <w:r>
        <w:rPr>
          <w:lang w:val="ar_AE" w:bidi="ar_AE"/>
        </w:rPr>
      </w:r>
    </w:p>
    <w:p>
      <w:pPr>
        <w:bidi/>
      </w:pPr>
      <w:r>
        <w:rPr>
          <w:lang w:val="ar_AE" w:bidi="ar_AE"/>
        </w:rPr>
      </w:r>
    </w:p>
    <w:p>
      <w:pPr>
        <w:pStyle w:val="Heading2"/>
        <w:bidi/>
      </w:pPr>
      <w:r>
        <w:rPr>
          <w:lang w:val="ar_AE" w:bidi="ar_AE"/>
        </w:rPr>
        <w:t>1 ملوك 12: 21–24</w:t>
      </w:r>
      <w:r>
        <w:rPr>
          <w:lang w:val="ar_AE" w:bidi="ar_AE"/>
        </w:rPr>
      </w:r>
    </w:p>
    <w:p>
      <w:pPr>
        <w:bidi/>
      </w:pPr>
      <w:r>
        <w:rPr>
          <w:lang w:val="ar_AE" w:bidi="ar_AE"/>
        </w:rPr>
      </w:r>
      <w:r>
        <w:rPr>
          <w:lang w:val="ar_AE" w:bidi="ar_AE"/>
        </w:rPr>
        <w:t>قرر رحبعام استعادة المملكة لنفسه بالقوة، لكنه تراجع عندما تلقى رسالة من الرب عبر شمعيا. يُبرِز تعبير "رجل الله" العلاقة بين النبي والرب باعتباره رسوله. ولقد أدى أنبياء الله دورًا قياديًا في تاريخ المملكة المنقسمة. ويبدو أن شمعيا كتب تاريخ حكم رحبعام (</w:t>
      </w:r>
      <w:hyperlink r:id="rId492">
        <w:r>
          <w:rPr>
            <w:lang w:val="ar_AE" w:bidi="ar_AE"/>
          </w:rPr>
          <w:rPr>
            <w:color w:val="0000EE"/>
            <w:u w:val="single"/>
          </w:rPr>
          <w:t>2 أخبار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25</w:t>
      </w:r>
      <w:r>
        <w:rPr>
          <w:lang w:val="ar_AE" w:bidi="ar_AE"/>
        </w:rPr>
      </w:r>
    </w:p>
    <w:p>
      <w:pPr>
        <w:bidi/>
      </w:pPr>
      <w:r>
        <w:rPr>
          <w:lang w:val="ar_AE" w:bidi="ar_AE"/>
        </w:rPr>
      </w:r>
      <w:r>
        <w:rPr>
          <w:lang w:val="ar_AE" w:bidi="ar_AE"/>
        </w:rPr>
        <w:t>كانت كل من شكيم (</w:t>
      </w:r>
      <w:hyperlink r:id="rId493">
        <w:r>
          <w:rPr>
            <w:lang w:val="ar_AE" w:bidi="ar_AE"/>
          </w:rPr>
          <w:rPr>
            <w:color w:val="0000EE"/>
            <w:u w:val="single"/>
          </w:rPr>
          <w:t>12:1</w:t>
        </w:r>
      </w:hyperlink>
      <w:r>
        <w:rPr>
          <w:lang w:val="ar_AE" w:bidi="ar_AE"/>
        </w:rPr>
        <w:t>) وفنوئيل، التي بناهما يربعام عبر الأردنّ، مواقع دفاعية استراتيجية ضد الآراميين.</w:t>
      </w:r>
      <w:r>
        <w:rPr>
          <w:lang w:val="ar_AE" w:bidi="ar_AE"/>
        </w:rPr>
      </w:r>
      <w:r>
        <w:rPr>
          <w:lang w:val="ar_AE" w:bidi="ar_AE"/>
        </w:rPr>
      </w:r>
    </w:p>
    <w:p>
      <w:pPr>
        <w:bidi/>
      </w:pPr>
      <w:r>
        <w:rPr>
          <w:lang w:val="ar_AE" w:bidi="ar_AE"/>
        </w:rPr>
      </w:r>
    </w:p>
    <w:p>
      <w:pPr>
        <w:pStyle w:val="Heading2"/>
        <w:bidi/>
      </w:pPr>
      <w:r>
        <w:rPr>
          <w:lang w:val="ar_AE" w:bidi="ar_AE"/>
        </w:rPr>
        <w:t>1 ملوك 12: 25–33</w:t>
      </w:r>
      <w:r>
        <w:rPr>
          <w:lang w:val="ar_AE" w:bidi="ar_AE"/>
        </w:rPr>
      </w:r>
    </w:p>
    <w:p>
      <w:pPr>
        <w:bidi/>
      </w:pPr>
      <w:r>
        <w:rPr>
          <w:lang w:val="ar_AE" w:bidi="ar_AE"/>
        </w:rPr>
      </w:r>
      <w:r>
        <w:rPr>
          <w:lang w:val="ar_AE" w:bidi="ar_AE"/>
        </w:rPr>
        <w:t>تم تسجيل أفعال يربعام في تأسيس مملكته في قسمين: أحدهما يتعلق بأنشطته في البناء (</w:t>
      </w:r>
      <w:hyperlink r:id="rId478">
        <w:r>
          <w:rPr>
            <w:lang w:val="ar_AE" w:bidi="ar_AE"/>
          </w:rPr>
          <w:rPr>
            <w:color w:val="0000EE"/>
            <w:u w:val="single"/>
          </w:rPr>
          <w:t>12:25</w:t>
        </w:r>
      </w:hyperlink>
      <w:r>
        <w:rPr>
          <w:lang w:val="ar_AE" w:bidi="ar_AE"/>
        </w:rPr>
        <w:t>)، والآخر يتعلق بالمرتفعات الزائفة وممارساته الدينية (</w:t>
      </w:r>
      <w:hyperlink r:id="rId494">
        <w:r>
          <w:rPr>
            <w:lang w:val="ar_AE" w:bidi="ar_AE"/>
          </w:rPr>
          <w:rPr>
            <w:color w:val="0000EE"/>
            <w:u w:val="single"/>
          </w:rPr>
          <w:t>12:26–33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26–27</w:t>
      </w:r>
      <w:r>
        <w:rPr>
          <w:lang w:val="ar_AE" w:bidi="ar_AE"/>
        </w:rPr>
      </w:r>
    </w:p>
    <w:p>
      <w:pPr>
        <w:bidi/>
      </w:pPr>
      <w:r>
        <w:rPr>
          <w:lang w:val="ar_AE" w:bidi="ar_AE"/>
        </w:rPr>
      </w:r>
      <w:r>
        <w:rPr>
          <w:lang w:val="ar_AE" w:bidi="ar_AE"/>
        </w:rPr>
        <w:t>سعى يربعام إلى تلبية الاحتياجات الروحية لشعب إسرائيل والحفاظ على ولاء شعبه عن طريق جعل العبادة في الشمال مريحة ومتميزة.</w:t>
      </w:r>
      <w:r>
        <w:rPr>
          <w:lang w:val="ar_AE" w:bidi="ar_AE"/>
        </w:rPr>
      </w:r>
      <w:r>
        <w:rPr>
          <w:lang w:val="ar_AE" w:bidi="ar_AE"/>
        </w:rPr>
      </w:r>
    </w:p>
    <w:p>
      <w:pPr>
        <w:bidi/>
      </w:pPr>
      <w:r>
        <w:rPr>
          <w:lang w:val="ar_AE" w:bidi="ar_AE"/>
        </w:rPr>
      </w:r>
    </w:p>
    <w:p>
      <w:pPr>
        <w:pStyle w:val="Heading2"/>
        <w:bidi/>
      </w:pPr>
      <w:r>
        <w:rPr>
          <w:lang w:val="ar_AE" w:bidi="ar_AE"/>
        </w:rPr>
        <w:t>1 ملوك 12: 28</w:t>
      </w:r>
      <w:r>
        <w:rPr>
          <w:lang w:val="ar_AE" w:bidi="ar_AE"/>
        </w:rPr>
      </w:r>
    </w:p>
    <w:p>
      <w:pPr>
        <w:bidi/>
      </w:pPr>
      <w:r>
        <w:rPr>
          <w:lang w:val="ar_AE" w:bidi="ar_AE"/>
        </w:rPr>
      </w:r>
      <w:r>
        <w:rPr>
          <w:lang w:val="ar_AE" w:bidi="ar_AE"/>
        </w:rPr>
        <w:t>من شأن عجلي الذهب أن يضربا على وتر حساس فيمَا يتعلق بتاريخ إسرائيل (</w:t>
      </w:r>
      <w:hyperlink r:id="rId495">
        <w:r>
          <w:rPr>
            <w:lang w:val="ar_AE" w:bidi="ar_AE"/>
          </w:rPr>
          <w:rPr>
            <w:color w:val="0000EE"/>
            <w:u w:val="single"/>
          </w:rPr>
          <w:t>خروج 32</w:t>
        </w:r>
      </w:hyperlink>
      <w:r>
        <w:rPr>
          <w:lang w:val="ar_AE" w:bidi="ar_AE"/>
        </w:rPr>
        <w:t xml:space="preserve">؛ خاصة </w:t>
      </w:r>
      <w:hyperlink r:id="rId496">
        <w:r>
          <w:rPr>
            <w:lang w:val="ar_AE" w:bidi="ar_AE"/>
          </w:rPr>
          <w:rPr>
            <w:color w:val="0000EE"/>
            <w:u w:val="single"/>
          </w:rPr>
          <w:t>32:4</w:t>
        </w:r>
      </w:hyperlink>
      <w:r>
        <w:rPr>
          <w:lang w:val="ar_AE" w:bidi="ar_AE"/>
        </w:rPr>
        <w:t xml:space="preserve">). كما أن الممارسات الدينية المشابهة، المرتبطة بالإله الكنعاني بعل-هدد، جذبت أيضًا السكان الكنعانيين المتبقين في المملكة الشمالية. وقد أفسدت نوايا يربعام العبادة الحقيقية وتسببت في خلل في الحالة الدينية (انظر </w:t>
      </w:r>
      <w:hyperlink r:id="rId497">
        <w:r>
          <w:rPr>
            <w:lang w:val="ar_AE" w:bidi="ar_AE"/>
          </w:rPr>
          <w:rPr>
            <w:color w:val="0000EE"/>
            <w:u w:val="single"/>
          </w:rPr>
          <w:t>1 ملوك 14:9</w:t>
        </w:r>
      </w:hyperlink>
      <w:r>
        <w:rPr>
          <w:lang w:val="ar_AE" w:bidi="ar_AE"/>
        </w:rPr>
        <w:t xml:space="preserve">؛ </w:t>
      </w:r>
      <w:hyperlink r:id="rId498">
        <w:r>
          <w:rPr>
            <w:lang w:val="ar_AE" w:bidi="ar_AE"/>
          </w:rPr>
          <w:rPr>
            <w:color w:val="0000EE"/>
            <w:u w:val="single"/>
          </w:rPr>
          <w:t>هوشع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29–30</w:t>
      </w:r>
      <w:r>
        <w:rPr>
          <w:lang w:val="ar_AE" w:bidi="ar_AE"/>
        </w:rPr>
      </w:r>
    </w:p>
    <w:p>
      <w:pPr>
        <w:bidi/>
      </w:pPr>
      <w:r>
        <w:rPr>
          <w:lang w:val="ar_AE" w:bidi="ar_AE"/>
        </w:rPr>
      </w:r>
      <w:r>
        <w:rPr>
          <w:lang w:val="ar_AE" w:bidi="ar_AE"/>
        </w:rPr>
        <w:t xml:space="preserve">بوضع أحد عجلي الذهب في بيت إيل (الجزء الجنوبي من إسرائيل) والآخر في دان (الجزء الشمالي البعيد)، قدم يربعام لشعبه موقعين مختارين لهما تقاليد دينية طويلة (انظر </w:t>
      </w:r>
      <w:hyperlink r:id="rId499">
        <w:r>
          <w:rPr>
            <w:lang w:val="ar_AE" w:bidi="ar_AE"/>
          </w:rPr>
          <w:rPr>
            <w:color w:val="0000EE"/>
            <w:u w:val="single"/>
          </w:rPr>
          <w:t>تكوين 12:8</w:t>
        </w:r>
      </w:hyperlink>
      <w:r>
        <w:rPr>
          <w:lang w:val="ar_AE" w:bidi="ar_AE"/>
        </w:rPr>
        <w:t xml:space="preserve">؛ </w:t>
      </w:r>
      <w:hyperlink r:id="rId500">
        <w:r>
          <w:rPr>
            <w:lang w:val="ar_AE" w:bidi="ar_AE"/>
          </w:rPr>
          <w:rPr>
            <w:color w:val="0000EE"/>
            <w:u w:val="single"/>
          </w:rPr>
          <w:t>28:11–19</w:t>
        </w:r>
      </w:hyperlink>
      <w:r>
        <w:rPr>
          <w:lang w:val="ar_AE" w:bidi="ar_AE"/>
        </w:rPr>
        <w:t xml:space="preserve">؛ </w:t>
      </w:r>
      <w:hyperlink r:id="rId501">
        <w:r>
          <w:rPr>
            <w:lang w:val="ar_AE" w:bidi="ar_AE"/>
          </w:rPr>
          <w:rPr>
            <w:color w:val="0000EE"/>
            <w:u w:val="single"/>
          </w:rPr>
          <w:t>قضاة 18:30–31</w:t>
        </w:r>
      </w:hyperlink>
      <w:r>
        <w:rPr>
          <w:lang w:val="ar_AE" w:bidi="ar_AE"/>
        </w:rPr>
        <w:t>). تؤكد الحفريات الأثرية وجود مكان مرتفع—مذبح للعبادة الوثنية—في دان. وكانت بيت إيل هي المكان الذي حلم فيه يعقوب حلمه (</w:t>
      </w:r>
      <w:hyperlink r:id="rId502">
        <w:r>
          <w:rPr>
            <w:lang w:val="ar_AE" w:bidi="ar_AE"/>
          </w:rPr>
          <w:rPr>
            <w:color w:val="0000EE"/>
            <w:u w:val="single"/>
          </w:rPr>
          <w:t>تكوين 28:10–22</w:t>
        </w:r>
      </w:hyperlink>
      <w:r>
        <w:rPr>
          <w:lang w:val="ar_AE" w:bidi="ar_AE"/>
        </w:rPr>
        <w:t>)، وكانت مكان إقامة تابوت العهد في أيام القضاة (</w:t>
      </w:r>
      <w:hyperlink r:id="rId503">
        <w:r>
          <w:rPr>
            <w:lang w:val="ar_AE" w:bidi="ar_AE"/>
          </w:rPr>
          <w:rPr>
            <w:color w:val="0000EE"/>
            <w:u w:val="single"/>
          </w:rPr>
          <w:t>قضاة 20:18–28</w:t>
        </w:r>
      </w:hyperlink>
      <w:r>
        <w:rPr>
          <w:lang w:val="ar_AE" w:bidi="ar_AE"/>
        </w:rPr>
        <w:t>) ومكان للعبادة في زمن صموئيل (</w:t>
      </w:r>
      <w:hyperlink r:id="rId504">
        <w:r>
          <w:rPr>
            <w:lang w:val="ar_AE" w:bidi="ar_AE"/>
          </w:rPr>
          <w:rPr>
            <w:color w:val="0000EE"/>
            <w:u w:val="single"/>
          </w:rPr>
          <w:t>1 صموئيل 7:16</w:t>
        </w:r>
      </w:hyperlink>
      <w:r>
        <w:rPr>
          <w:lang w:val="ar_AE" w:bidi="ar_AE"/>
        </w:rPr>
        <w:t xml:space="preserve">؛ </w:t>
      </w:r>
      <w:hyperlink r:id="rId505">
        <w:r>
          <w:rPr>
            <w:lang w:val="ar_AE" w:bidi="ar_AE"/>
          </w:rPr>
          <w:rPr>
            <w:color w:val="0000EE"/>
            <w:u w:val="single"/>
          </w:rPr>
          <w:t>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31</w:t>
      </w:r>
      <w:r>
        <w:rPr>
          <w:lang w:val="ar_AE" w:bidi="ar_AE"/>
        </w:rPr>
      </w:r>
    </w:p>
    <w:p>
      <w:pPr>
        <w:bidi/>
      </w:pPr>
      <w:r>
        <w:rPr>
          <w:lang w:val="ar_AE" w:bidi="ar_AE"/>
        </w:rPr>
      </w:r>
      <w:r>
        <w:rPr>
          <w:lang w:val="ar_AE" w:bidi="ar_AE"/>
        </w:rPr>
        <w:t>كسر يربعام بشكل مباشر شريعة موسى، التي حظرت العبادة في المرتفعات الوثنية (</w:t>
      </w:r>
      <w:hyperlink r:id="rId506">
        <w:r>
          <w:rPr>
            <w:lang w:val="ar_AE" w:bidi="ar_AE"/>
          </w:rPr>
          <w:rPr>
            <w:color w:val="0000EE"/>
            <w:u w:val="single"/>
          </w:rPr>
          <w:t>تثنية 12:2–7</w:t>
        </w:r>
      </w:hyperlink>
      <w:r>
        <w:rPr>
          <w:lang w:val="ar_AE" w:bidi="ar_AE"/>
        </w:rPr>
        <w:t>) وأكدت أن الكهنة يجب أن يكونوا فقط من سبط لاوي (</w:t>
      </w:r>
      <w:hyperlink r:id="rId507">
        <w:r>
          <w:rPr>
            <w:lang w:val="ar_AE" w:bidi="ar_AE"/>
          </w:rPr>
          <w:rPr>
            <w:color w:val="0000EE"/>
            <w:u w:val="single"/>
          </w:rPr>
          <w:t>خروج 40:13–15</w:t>
        </w:r>
      </w:hyperlink>
      <w:r>
        <w:rPr>
          <w:lang w:val="ar_AE" w:bidi="ar_AE"/>
        </w:rPr>
        <w:t xml:space="preserve">; </w:t>
      </w:r>
      <w:hyperlink r:id="rId508">
        <w:r>
          <w:rPr>
            <w:lang w:val="ar_AE" w:bidi="ar_AE"/>
          </w:rPr>
          <w:rPr>
            <w:color w:val="0000EE"/>
            <w:u w:val="single"/>
          </w:rPr>
          <w:t>عدد 1:50–53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12: 32–33</w:t>
      </w:r>
      <w:r>
        <w:rPr>
          <w:lang w:val="ar_AE" w:bidi="ar_AE"/>
        </w:rPr>
      </w:r>
    </w:p>
    <w:p>
      <w:pPr>
        <w:bidi/>
      </w:pPr>
      <w:r>
        <w:rPr>
          <w:lang w:val="ar_AE" w:bidi="ar_AE"/>
        </w:rPr>
      </w:r>
      <w:r>
        <w:rPr>
          <w:lang w:val="ar_AE" w:bidi="ar_AE"/>
        </w:rPr>
        <w:t>إن استبدال عيد المظال، وهو العيد الاحتفالي الأبرز لإسرائيل في الشهر السابع، بالعيد في بيت إيل يُعدّ انتهاكًا للشريعة أيضًا (</w:t>
      </w:r>
      <w:hyperlink r:id="rId509">
        <w:r>
          <w:rPr>
            <w:lang w:val="ar_AE" w:bidi="ar_AE"/>
          </w:rPr>
          <w:rPr>
            <w:color w:val="0000EE"/>
            <w:u w:val="single"/>
          </w:rPr>
          <w:t>تثنية 16:13–15</w:t>
        </w:r>
      </w:hyperlink>
      <w:r>
        <w:rPr>
          <w:lang w:val="ar_AE" w:bidi="ar_AE"/>
        </w:rPr>
        <w:t>). ولعلّ الاحتفال المُقلَّد بعد شهر واحد خلال الشهر الثامن قد تزامن مع نهاية السنة الزراعية الكنعانية. وقد أدت الممارسات الدينية الزائفة ليربعام إلى سقوط إسرائيل (</w:t>
      </w:r>
      <w:hyperlink r:id="rId510">
        <w:r>
          <w:rPr>
            <w:lang w:val="ar_AE" w:bidi="ar_AE"/>
          </w:rPr>
          <w:rPr>
            <w:color w:val="0000EE"/>
            <w:u w:val="single"/>
          </w:rPr>
          <w:t>2 ملوك 17:22</w:t>
        </w:r>
      </w:hyperlink>
      <w:r>
        <w:rPr>
          <w:lang w:val="ar_AE" w:bidi="ar_AE"/>
        </w:rPr>
        <w:t>). • كما شَكّل تقديم يربعام للذبائح على المذبح في بيت إيل سابقة سيئة في القيادة الروحية.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13: 1–10</w:t>
      </w:r>
      <w:r>
        <w:rPr>
          <w:lang w:val="ar_AE" w:bidi="ar_AE"/>
        </w:rPr>
      </w:r>
    </w:p>
    <w:p>
      <w:pPr>
        <w:bidi/>
      </w:pPr>
      <w:r>
        <w:rPr>
          <w:lang w:val="ar_AE" w:bidi="ar_AE"/>
        </w:rPr>
      </w:r>
      <w:r>
        <w:rPr>
          <w:lang w:val="ar_AE" w:bidi="ar_AE"/>
        </w:rPr>
        <w:t>تؤكد رواية رجل الله الذي لم يُذكر اسمه والذي ندد بمذبح يربعام الكاذب في بيت إيل على سلطان كلمة الله. مثل نبوة إشعياء عن مجيء كورش (</w:t>
      </w:r>
      <w:hyperlink r:id="rId511">
        <w:r>
          <w:rPr>
            <w:lang w:val="ar_AE" w:bidi="ar_AE"/>
          </w:rPr>
          <w:rPr>
            <w:color w:val="0000EE"/>
            <w:u w:val="single"/>
          </w:rPr>
          <w:t>إشعياء 44:28</w:t>
        </w:r>
      </w:hyperlink>
      <w:r>
        <w:rPr>
          <w:lang w:val="ar_AE" w:bidi="ar_AE"/>
        </w:rPr>
        <w:t xml:space="preserve">؛ </w:t>
      </w:r>
      <w:hyperlink r:id="rId512">
        <w:r>
          <w:rPr>
            <w:lang w:val="ar_AE" w:bidi="ar_AE"/>
          </w:rPr>
          <w:rPr>
            <w:color w:val="0000EE"/>
            <w:u w:val="single"/>
          </w:rPr>
          <w:t>45:1</w:t>
        </w:r>
      </w:hyperlink>
      <w:r>
        <w:rPr>
          <w:lang w:val="ar_AE" w:bidi="ar_AE"/>
        </w:rPr>
        <w:t>) ونبوة ميخا عن بيت لحم كمكان ولادة المسيّا (</w:t>
      </w:r>
      <w:hyperlink r:id="rId513">
        <w:r>
          <w:rPr>
            <w:lang w:val="ar_AE" w:bidi="ar_AE"/>
          </w:rPr>
          <w:rPr>
            <w:color w:val="0000EE"/>
            <w:u w:val="single"/>
          </w:rPr>
          <w:t>ميخا 5:2</w:t>
        </w:r>
      </w:hyperlink>
      <w:r>
        <w:rPr>
          <w:lang w:val="ar_AE" w:bidi="ar_AE"/>
        </w:rPr>
        <w:t>)، أعطت هذه النبوة اسمًا خاصًا مميزًا مرتبطًا بحدث قبل حدوثه بوقت طويل (</w:t>
      </w:r>
      <w:hyperlink r:id="rId514">
        <w:r>
          <w:rPr>
            <w:lang w:val="ar_AE" w:bidi="ar_AE"/>
          </w:rPr>
          <w:rPr>
            <w:color w:val="0000EE"/>
            <w:u w:val="single"/>
          </w:rPr>
          <w:t>2 ملوك 23:15–20</w:t>
        </w:r>
      </w:hyperlink>
      <w:r>
        <w:rPr>
          <w:lang w:val="ar_AE" w:bidi="ar_AE"/>
        </w:rPr>
        <w:t xml:space="preserve">). ولقد قدَّمت مثل هذه النبوات ضمانًا بسيادة الله وعلمه الكامل (انظر </w:t>
      </w:r>
      <w:hyperlink r:id="rId515">
        <w:r>
          <w:rPr>
            <w:lang w:val="ar_AE" w:bidi="ar_AE"/>
          </w:rPr>
          <w:rPr>
            <w:color w:val="0000EE"/>
            <w:u w:val="single"/>
          </w:rPr>
          <w:t>إشعياء 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3</w:t>
      </w:r>
      <w:r>
        <w:rPr>
          <w:lang w:val="ar_AE" w:bidi="ar_AE"/>
        </w:rPr>
      </w:r>
    </w:p>
    <w:p>
      <w:pPr>
        <w:bidi/>
      </w:pPr>
      <w:r>
        <w:rPr>
          <w:lang w:val="ar_AE" w:bidi="ar_AE"/>
        </w:rPr>
      </w:r>
      <w:r>
        <w:rPr>
          <w:lang w:val="ar_AE" w:bidi="ar_AE"/>
        </w:rPr>
        <w:t>في الشرائع اللاويّة، كان يجب نقل رماد الذبائح من المذبح المحدد إلى مكان طاهر (</w:t>
      </w:r>
      <w:hyperlink r:id="rId516">
        <w:r>
          <w:rPr>
            <w:lang w:val="ar_AE" w:bidi="ar_AE"/>
          </w:rPr>
          <w:rPr>
            <w:color w:val="0000EE"/>
            <w:u w:val="single"/>
          </w:rPr>
          <w:t>لاويين 1:16</w:t>
        </w:r>
      </w:hyperlink>
      <w:r>
        <w:rPr>
          <w:lang w:val="ar_AE" w:bidi="ar_AE"/>
        </w:rPr>
        <w:t xml:space="preserve">; </w:t>
      </w:r>
      <w:hyperlink r:id="rId517">
        <w:r>
          <w:rPr>
            <w:lang w:val="ar_AE" w:bidi="ar_AE"/>
          </w:rPr>
          <w:rPr>
            <w:color w:val="0000EE"/>
            <w:u w:val="single"/>
          </w:rPr>
          <w:t>6:10–11</w:t>
        </w:r>
      </w:hyperlink>
      <w:r>
        <w:rPr>
          <w:lang w:val="ar_AE" w:bidi="ar_AE"/>
        </w:rPr>
        <w:t>). ولأن مذبح يربعام . . . انشق، وتم تذرية رماده عليه . . . أصبح المذبح وذبائحه نجسين.</w:t>
      </w:r>
      <w:r>
        <w:rPr>
          <w:lang w:val="ar_AE" w:bidi="ar_AE"/>
        </w:rPr>
      </w:r>
      <w:r>
        <w:rPr>
          <w:lang w:val="ar_AE" w:bidi="ar_AE"/>
        </w:rPr>
      </w:r>
    </w:p>
    <w:p>
      <w:pPr>
        <w:bidi/>
      </w:pPr>
      <w:r>
        <w:rPr>
          <w:lang w:val="ar_AE" w:bidi="ar_AE"/>
        </w:rPr>
      </w:r>
    </w:p>
    <w:p>
      <w:pPr>
        <w:pStyle w:val="Heading2"/>
        <w:bidi/>
      </w:pPr>
      <w:r>
        <w:rPr>
          <w:lang w:val="ar_AE" w:bidi="ar_AE"/>
        </w:rPr>
        <w:t>1 ملوك 13: 4–5</w:t>
      </w:r>
      <w:r>
        <w:rPr>
          <w:lang w:val="ar_AE" w:bidi="ar_AE"/>
        </w:rPr>
      </w:r>
    </w:p>
    <w:p>
      <w:pPr>
        <w:bidi/>
      </w:pPr>
      <w:r>
        <w:rPr>
          <w:lang w:val="ar_AE" w:bidi="ar_AE"/>
        </w:rPr>
      </w:r>
      <w:r>
        <w:rPr>
          <w:lang w:val="ar_AE" w:bidi="ar_AE"/>
        </w:rPr>
        <w:t>شلل كتف وذراع يربعام (يبست ذراعه) وتحقيق العلامة النبوية المتعلقة بالمذبح أكدا قدرة الله المطلقة وكذلك استيائه المباشر من ديانة يربعام المرتد.</w:t>
      </w:r>
      <w:r>
        <w:rPr>
          <w:lang w:val="ar_AE" w:bidi="ar_AE"/>
        </w:rPr>
      </w:r>
      <w:r>
        <w:rPr>
          <w:lang w:val="ar_AE" w:bidi="ar_AE"/>
        </w:rPr>
      </w:r>
    </w:p>
    <w:p>
      <w:pPr>
        <w:bidi/>
      </w:pPr>
      <w:r>
        <w:rPr>
          <w:lang w:val="ar_AE" w:bidi="ar_AE"/>
        </w:rPr>
      </w:r>
    </w:p>
    <w:p>
      <w:pPr>
        <w:pStyle w:val="Heading2"/>
        <w:bidi/>
      </w:pPr>
      <w:r>
        <w:rPr>
          <w:lang w:val="ar_AE" w:bidi="ar_AE"/>
        </w:rPr>
        <w:t>1 ملوك 13: 6</w:t>
      </w:r>
      <w:r>
        <w:rPr>
          <w:lang w:val="ar_AE" w:bidi="ar_AE"/>
        </w:rPr>
      </w:r>
    </w:p>
    <w:p>
      <w:pPr>
        <w:bidi/>
      </w:pPr>
      <w:r>
        <w:rPr>
          <w:lang w:val="ar_AE" w:bidi="ar_AE"/>
        </w:rPr>
      </w:r>
      <w:r>
        <w:rPr>
          <w:lang w:val="ar_AE" w:bidi="ar_AE"/>
        </w:rPr>
        <w:t>فَرَجَعَتْ يَدُ الْمَلِكِ إِلَيْهِ: أظهر الله الرحمة تجاه يربعام؛ وكان ينبغي أن تُذَكِّره يده المستعادة بأنه لا يزال من الممكن خدمة الله بشكل صحيح.</w:t>
      </w:r>
      <w:r>
        <w:rPr>
          <w:lang w:val="ar_AE" w:bidi="ar_AE"/>
        </w:rPr>
      </w:r>
      <w:r>
        <w:rPr>
          <w:lang w:val="ar_AE" w:bidi="ar_AE"/>
        </w:rPr>
      </w:r>
    </w:p>
    <w:p>
      <w:pPr>
        <w:bidi/>
      </w:pPr>
      <w:r>
        <w:rPr>
          <w:lang w:val="ar_AE" w:bidi="ar_AE"/>
        </w:rPr>
      </w:r>
    </w:p>
    <w:p>
      <w:pPr>
        <w:pStyle w:val="Heading2"/>
        <w:bidi/>
      </w:pPr>
      <w:r>
        <w:rPr>
          <w:lang w:val="ar_AE" w:bidi="ar_AE"/>
        </w:rPr>
        <w:t>1 ملوك 13: 7</w:t>
      </w:r>
      <w:r>
        <w:rPr>
          <w:lang w:val="ar_AE" w:bidi="ar_AE"/>
        </w:rPr>
      </w:r>
    </w:p>
    <w:p>
      <w:pPr>
        <w:bidi/>
      </w:pPr>
      <w:r>
        <w:rPr>
          <w:lang w:val="ar_AE" w:bidi="ar_AE"/>
        </w:rPr>
      </w:r>
      <w:r>
        <w:rPr>
          <w:lang w:val="ar_AE" w:bidi="ar_AE"/>
        </w:rPr>
        <w:t>تناول شيئًا لتأكله (وَتَقَوَّتْ): وفقًا للعادات القديمة في الشرق الأدنى، فإن امتنان الملك الظاهر وكرم الضيافة كانا يحملان أيضًا آثارًا للاستحسان والشركة (</w:t>
      </w:r>
      <w:hyperlink r:id="rId518">
        <w:r>
          <w:rPr>
            <w:lang w:val="ar_AE" w:bidi="ar_AE"/>
          </w:rPr>
          <w:rPr>
            <w:color w:val="0000EE"/>
            <w:u w:val="single"/>
          </w:rPr>
          <w:t>13:19</w:t>
        </w:r>
      </w:hyperlink>
      <w:r>
        <w:rPr>
          <w:lang w:val="ar_AE" w:bidi="ar_AE"/>
        </w:rPr>
        <w:t xml:space="preserve">; انظر </w:t>
      </w:r>
      <w:hyperlink r:id="rId519">
        <w:r>
          <w:rPr>
            <w:lang w:val="ar_AE" w:bidi="ar_AE"/>
          </w:rPr>
          <w:rPr>
            <w:color w:val="0000EE"/>
            <w:u w:val="single"/>
          </w:rPr>
          <w:t>تكوين 24:52–54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11–19</w:t>
      </w:r>
      <w:r>
        <w:rPr>
          <w:lang w:val="ar_AE" w:bidi="ar_AE"/>
        </w:rPr>
      </w:r>
    </w:p>
    <w:p>
      <w:pPr>
        <w:bidi/>
      </w:pPr>
      <w:r>
        <w:rPr>
          <w:lang w:val="ar_AE" w:bidi="ar_AE"/>
        </w:rPr>
      </w:r>
      <w:r>
        <w:rPr>
          <w:lang w:val="ar_AE" w:bidi="ar_AE"/>
        </w:rPr>
        <w:t>مهما كانت دوافع النبي الشيخ في البحث عن رجل الله، فقد كذب بوضوح بشأن تلقيه رسالة من الله عبر ملاك. وكان رجل الله يعلم أن ما طلبه النبي الشيخ كان مخالفًا لتعليمات الرب (</w:t>
      </w:r>
      <w:hyperlink r:id="rId520">
        <w:r>
          <w:rPr>
            <w:lang w:val="ar_AE" w:bidi="ar_AE"/>
          </w:rPr>
          <w:rPr>
            <w:color w:val="0000EE"/>
            <w:u w:val="single"/>
          </w:rPr>
          <w:t>13:8–10،</w:t>
        </w:r>
      </w:hyperlink>
      <w:r>
        <w:rPr>
          <w:lang w:val="ar_AE" w:bidi="ar_AE"/>
        </w:rPr>
        <w:t xml:space="preserve"> </w:t>
      </w:r>
      <w:hyperlink r:id="rId521">
        <w:r>
          <w:rPr>
            <w:lang w:val="ar_AE" w:bidi="ar_AE"/>
          </w:rPr>
          <w:rPr>
            <w:color w:val="0000EE"/>
            <w:u w:val="single"/>
          </w:rPr>
          <w:t>16–17؛</w:t>
        </w:r>
      </w:hyperlink>
      <w:r>
        <w:rPr>
          <w:lang w:val="ar_AE" w:bidi="ar_AE"/>
        </w:rPr>
        <w:t xml:space="preserve"> قارن </w:t>
      </w:r>
      <w:hyperlink r:id="rId522">
        <w:r>
          <w:rPr>
            <w:lang w:val="ar_AE" w:bidi="ar_AE"/>
          </w:rPr>
          <w:rPr>
            <w:color w:val="0000EE"/>
            <w:u w:val="single"/>
          </w:rPr>
          <w:t>غلاطية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20–22</w:t>
      </w:r>
      <w:r>
        <w:rPr>
          <w:lang w:val="ar_AE" w:bidi="ar_AE"/>
        </w:rPr>
      </w:r>
    </w:p>
    <w:p>
      <w:pPr>
        <w:bidi/>
      </w:pPr>
      <w:r>
        <w:rPr>
          <w:lang w:val="ar_AE" w:bidi="ar_AE"/>
        </w:rPr>
      </w:r>
      <w:r>
        <w:rPr>
          <w:lang w:val="ar_AE" w:bidi="ar_AE"/>
        </w:rPr>
        <w:t>بالرغم من أن النبي الشيخ قد كذب، إلا أن الله تكلم من خلاله. وكان الإعلان الصارم ضد رجل الله هو أنه بسبب عصيانه، سيُحرم من الدفن في قبور آبائه. وقد تم تنفيذ حكم الموت هذا بسرعة. إن عصيان أمر الله الواضح يُعدّ جريمة شديدة الخطر (</w:t>
      </w:r>
      <w:hyperlink r:id="rId523">
        <w:r>
          <w:rPr>
            <w:lang w:val="ar_AE" w:bidi="ar_AE"/>
          </w:rPr>
          <w:rPr>
            <w:color w:val="0000EE"/>
            <w:u w:val="single"/>
          </w:rPr>
          <w:t>عدد 14:21–23</w:t>
        </w:r>
      </w:hyperlink>
      <w:r>
        <w:rPr>
          <w:lang w:val="ar_AE" w:bidi="ar_AE"/>
        </w:rPr>
        <w:t xml:space="preserve">؛ </w:t>
      </w:r>
      <w:hyperlink r:id="rId524">
        <w:r>
          <w:rPr>
            <w:lang w:val="ar_AE" w:bidi="ar_AE"/>
          </w:rPr>
          <w:rPr>
            <w:color w:val="0000EE"/>
            <w:u w:val="single"/>
          </w:rPr>
          <w:t>تثنية 11:26–28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23–26</w:t>
      </w:r>
      <w:r>
        <w:rPr>
          <w:lang w:val="ar_AE" w:bidi="ar_AE"/>
        </w:rPr>
      </w:r>
    </w:p>
    <w:p>
      <w:pPr>
        <w:bidi/>
      </w:pPr>
      <w:r>
        <w:rPr>
          <w:lang w:val="ar_AE" w:bidi="ar_AE"/>
        </w:rPr>
      </w:r>
      <w:r>
        <w:rPr>
          <w:lang w:val="ar_AE" w:bidi="ar_AE"/>
        </w:rPr>
        <w:t>لم يهرب الحمار ولم يأكل الأسد جثة الرجل، وكان ذلك حدثًا خارقًا للطبيعة. أدرك النبي الشيخ فورًا أن الله قد نفذ كلمته بوضوح (</w:t>
      </w:r>
      <w:hyperlink r:id="rId525">
        <w:r>
          <w:rPr>
            <w:lang w:val="ar_AE" w:bidi="ar_AE"/>
          </w:rPr>
          <w:rPr>
            <w:color w:val="0000EE"/>
            <w:u w:val="single"/>
          </w:rPr>
          <w:t>13:21–22</w:t>
        </w:r>
      </w:hyperlink>
      <w:r>
        <w:rPr>
          <w:lang w:val="ar_AE" w:bidi="ar_AE"/>
        </w:rPr>
        <w:t>) بواسطة الحكم على العصيان.</w:t>
      </w:r>
      <w:r>
        <w:rPr>
          <w:lang w:val="ar_AE" w:bidi="ar_AE"/>
        </w:rPr>
      </w:r>
      <w:r>
        <w:rPr>
          <w:lang w:val="ar_AE" w:bidi="ar_AE"/>
        </w:rPr>
      </w:r>
    </w:p>
    <w:p>
      <w:pPr>
        <w:bidi/>
      </w:pPr>
      <w:r>
        <w:rPr>
          <w:lang w:val="ar_AE" w:bidi="ar_AE"/>
        </w:rPr>
      </w:r>
    </w:p>
    <w:p>
      <w:pPr>
        <w:pStyle w:val="Heading2"/>
        <w:bidi/>
      </w:pPr>
      <w:r>
        <w:rPr>
          <w:lang w:val="ar_AE" w:bidi="ar_AE"/>
        </w:rPr>
        <w:t>1 ملوك 13: 30</w:t>
      </w:r>
      <w:r>
        <w:rPr>
          <w:lang w:val="ar_AE" w:bidi="ar_AE"/>
        </w:rPr>
      </w:r>
    </w:p>
    <w:p>
      <w:pPr>
        <w:bidi/>
      </w:pPr>
      <w:r>
        <w:rPr>
          <w:lang w:val="ar_AE" w:bidi="ar_AE"/>
        </w:rPr>
      </w:r>
      <w:r>
        <w:rPr>
          <w:lang w:val="ar_AE" w:bidi="ar_AE"/>
        </w:rPr>
        <w:t>ربما كان للنبي الشيخ قبر متواضع. وكانت هذه القبور تُنحت عادةً من الحجر الجيري الناعم في وادٍ (مجرى نهر) بالقرب من بيت الشخص.</w:t>
      </w:r>
      <w:r>
        <w:rPr>
          <w:lang w:val="ar_AE" w:bidi="ar_AE"/>
        </w:rPr>
      </w:r>
      <w:r>
        <w:rPr>
          <w:lang w:val="ar_AE" w:bidi="ar_AE"/>
        </w:rPr>
      </w:r>
    </w:p>
    <w:p>
      <w:pPr>
        <w:bidi/>
      </w:pPr>
      <w:r>
        <w:rPr>
          <w:lang w:val="ar_AE" w:bidi="ar_AE"/>
        </w:rPr>
      </w:r>
    </w:p>
    <w:p>
      <w:pPr>
        <w:pStyle w:val="Heading2"/>
        <w:bidi/>
      </w:pPr>
      <w:r>
        <w:rPr>
          <w:lang w:val="ar_AE" w:bidi="ar_AE"/>
        </w:rPr>
        <w:t>1 ملوك 13: 32</w:t>
      </w:r>
      <w:r>
        <w:rPr>
          <w:lang w:val="ar_AE" w:bidi="ar_AE"/>
        </w:rPr>
      </w:r>
    </w:p>
    <w:p>
      <w:pPr>
        <w:bidi/>
      </w:pPr>
      <w:r>
        <w:rPr>
          <w:lang w:val="ar_AE" w:bidi="ar_AE"/>
        </w:rPr>
      </w:r>
      <w:r>
        <w:rPr>
          <w:lang w:val="ar_AE" w:bidi="ar_AE"/>
        </w:rPr>
        <w:t>لأَنَّهُ تَمَامًا سَيَتِمُّ الْكَلاَمُ: أقنعت دينونة الرب السريعة النبي الشيخ بأن نبوة الدينونة التي أعلنها رجل الله ضد مذبح يربعام ستتحقق. وقد تحققت النبوة بعد سنوات خلال إصلاحات يوشيا (</w:t>
      </w:r>
      <w:hyperlink r:id="rId526">
        <w:r>
          <w:rPr>
            <w:lang w:val="ar_AE" w:bidi="ar_AE"/>
          </w:rPr>
          <w:rPr>
            <w:color w:val="0000EE"/>
            <w:u w:val="single"/>
          </w:rPr>
          <w:t>2 ملوك 23:15–18</w:t>
        </w:r>
      </w:hyperlink>
      <w:r>
        <w:rPr>
          <w:lang w:val="ar_AE" w:bidi="ar_AE"/>
        </w:rPr>
        <w:t>). • تم تأسيس السامرة كعاصمة لإسرائيل خلال حكم عمري، أول ملك للعائلة الثالثة لإسرائيل (</w:t>
      </w:r>
      <w:hyperlink r:id="rId527">
        <w:r>
          <w:rPr>
            <w:lang w:val="ar_AE" w:bidi="ar_AE"/>
          </w:rPr>
          <w:rPr>
            <w:color w:val="0000EE"/>
            <w:u w:val="single"/>
          </w:rPr>
          <w:t>1 ملوك 16:24،</w:t>
        </w:r>
      </w:hyperlink>
      <w:r>
        <w:rPr>
          <w:lang w:val="ar_AE" w:bidi="ar_AE"/>
        </w:rPr>
        <w:t xml:space="preserve"> </w:t>
      </w:r>
      <w:hyperlink r:id="rId528">
        <w:r>
          <w:rPr>
            <w:lang w:val="ar_AE" w:bidi="ar_AE"/>
          </w:rPr>
          <w:rPr>
            <w:color w:val="0000EE"/>
            <w:u w:val="single"/>
          </w:rPr>
          <w:t>29–33</w:t>
        </w:r>
      </w:hyperlink>
      <w:r>
        <w:rPr>
          <w:lang w:val="ar_AE" w:bidi="ar_AE"/>
        </w:rPr>
        <w:t xml:space="preserve">). ويشير اسم </w:t>
      </w:r>
      <w:r>
        <w:rPr>
          <w:i/>
          <w:lang w:val="ar_AE" w:bidi="ar_AE"/>
        </w:rPr>
        <w:t>السامرة</w:t>
      </w:r>
      <w:r>
        <w:rPr>
          <w:lang w:val="ar_AE" w:bidi="ar_AE"/>
        </w:rPr>
        <w:t xml:space="preserve"> أحيانًا إلى العاصمة وأحيانًا إلى المملكة الشمالية عمومًا (</w:t>
      </w:r>
      <w:hyperlink r:id="rId529">
        <w:r>
          <w:rPr>
            <w:lang w:val="ar_AE" w:bidi="ar_AE"/>
          </w:rPr>
          <w:rPr>
            <w:color w:val="0000EE"/>
            <w:u w:val="single"/>
          </w:rPr>
          <w:t>2 ملوك 17:24؛</w:t>
        </w:r>
      </w:hyperlink>
      <w:r>
        <w:rPr>
          <w:lang w:val="ar_AE" w:bidi="ar_AE"/>
        </w:rPr>
        <w:t xml:space="preserve"> </w:t>
      </w:r>
      <w:hyperlink r:id="rId530">
        <w:r>
          <w:rPr>
            <w:lang w:val="ar_AE" w:bidi="ar_AE"/>
          </w:rPr>
          <w:rPr>
            <w:color w:val="0000EE"/>
            <w:u w:val="single"/>
          </w:rPr>
          <w:t>عاموس 6:1</w:t>
        </w:r>
      </w:hyperlink>
      <w:r>
        <w:rPr>
          <w:lang w:val="ar_AE" w:bidi="ar_AE"/>
        </w:rPr>
        <w:t xml:space="preserve">). يعكس ذِكْر السامرة هنا منظور كاتب يعيش في وقت لاحق. وتظهر الاستخدامات المماثلة لأسماء المواقع في أماكن أخرى التطور في تسجيل الكتابة (قارن </w:t>
      </w:r>
      <w:hyperlink r:id="rId531">
        <w:r>
          <w:rPr>
            <w:lang w:val="ar_AE" w:bidi="ar_AE"/>
          </w:rPr>
          <w:rPr>
            <w:color w:val="0000EE"/>
            <w:u w:val="single"/>
          </w:rPr>
          <w:t>تكوين 23:2</w:t>
        </w:r>
      </w:hyperlink>
      <w:r>
        <w:rPr>
          <w:lang w:val="ar_AE" w:bidi="ar_AE"/>
        </w:rPr>
        <w:t xml:space="preserve"> مع </w:t>
      </w:r>
      <w:hyperlink r:id="rId532">
        <w:r>
          <w:rPr>
            <w:lang w:val="ar_AE" w:bidi="ar_AE"/>
          </w:rPr>
          <w:rPr>
            <w:color w:val="0000EE"/>
            <w:u w:val="single"/>
          </w:rPr>
          <w:t>يشوع 14:15؛</w:t>
        </w:r>
      </w:hyperlink>
      <w:r>
        <w:rPr>
          <w:lang w:val="ar_AE" w:bidi="ar_AE"/>
        </w:rPr>
        <w:t xml:space="preserve"> </w:t>
      </w:r>
      <w:hyperlink r:id="rId533">
        <w:r>
          <w:rPr>
            <w:lang w:val="ar_AE" w:bidi="ar_AE"/>
          </w:rPr>
          <w:rPr>
            <w:color w:val="0000EE"/>
            <w:u w:val="single"/>
          </w:rPr>
          <w:t>قضاة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13: 33–34</w:t>
      </w:r>
      <w:r>
        <w:rPr>
          <w:lang w:val="ar_AE" w:bidi="ar_AE"/>
        </w:rPr>
      </w:r>
    </w:p>
    <w:p>
      <w:pPr>
        <w:bidi/>
      </w:pPr>
      <w:r>
        <w:rPr>
          <w:lang w:val="ar_AE" w:bidi="ar_AE"/>
        </w:rPr>
      </w:r>
      <w:r>
        <w:rPr>
          <w:lang w:val="ar_AE" w:bidi="ar_AE"/>
        </w:rPr>
        <w:t>يبدو أن يربعام كان على علم بما حدث لرجل الله، لكنه لم يتخذ أي إجراء لتغيير رؤيته الروحية. وقد أدت ديانة يربعام المرتد، برغم إدانة الله له، إلى الحكم على عائلته بالهلاك (</w:t>
      </w:r>
      <w:hyperlink r:id="rId534">
        <w:r>
          <w:rPr>
            <w:lang w:val="ar_AE" w:bidi="ar_AE"/>
          </w:rPr>
          <w:rPr>
            <w:color w:val="0000EE"/>
            <w:u w:val="single"/>
          </w:rPr>
          <w:t>14:7–11،</w:t>
        </w:r>
      </w:hyperlink>
      <w:r>
        <w:rPr>
          <w:lang w:val="ar_AE" w:bidi="ar_AE"/>
        </w:rPr>
        <w:t xml:space="preserve"> </w:t>
      </w:r>
      <w:hyperlink r:id="rId535">
        <w:r>
          <w:rPr>
            <w:lang w:val="ar_AE" w:bidi="ar_AE"/>
          </w:rPr>
          <w:rPr>
            <w:color w:val="0000EE"/>
            <w:u w:val="single"/>
          </w:rPr>
          <w:t>15–16؛</w:t>
        </w:r>
      </w:hyperlink>
      <w:r>
        <w:rPr>
          <w:lang w:val="ar_AE" w:bidi="ar_AE"/>
        </w:rPr>
        <w:t xml:space="preserve"> </w:t>
      </w:r>
      <w:hyperlink r:id="rId536">
        <w:r>
          <w:rPr>
            <w:lang w:val="ar_AE" w:bidi="ar_AE"/>
          </w:rPr>
          <w:rPr>
            <w:color w:val="0000EE"/>
            <w:u w:val="single"/>
          </w:rPr>
          <w:t>15:27–30</w:t>
        </w:r>
      </w:hyperlink>
      <w:r>
        <w:rPr>
          <w:lang w:val="ar_AE" w:bidi="ar_AE"/>
        </w:rPr>
        <w:t>). ومع استمرار ملوك إسرائيل اللاحقين في ارتكاب خطيته، أدى ذلك إلى زوال المملكة الشمالية بالكامل (</w:t>
      </w:r>
      <w:hyperlink r:id="rId537">
        <w:r>
          <w:rPr>
            <w:lang w:val="ar_AE" w:bidi="ar_AE"/>
          </w:rPr>
          <w:rPr>
            <w:color w:val="0000EE"/>
            <w:u w:val="single"/>
          </w:rPr>
          <w:t>2 ملوك 17:20–23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2</w:t>
      </w:r>
      <w:r>
        <w:rPr>
          <w:lang w:val="ar_AE" w:bidi="ar_AE"/>
        </w:rPr>
      </w:r>
    </w:p>
    <w:p>
      <w:pPr>
        <w:bidi/>
      </w:pPr>
      <w:r>
        <w:rPr>
          <w:lang w:val="ar_AE" w:bidi="ar_AE"/>
        </w:rPr>
      </w:r>
      <w:r>
        <w:rPr>
          <w:lang w:val="ar_AE" w:bidi="ar_AE"/>
        </w:rPr>
        <w:t>قُومِي غَيِّرِي شَكْلَكِ: يبدو أن يربعام أدرك أن خطيته قد فصلته عن أي حق في الاقتراب من نبي الله. وكان يعلم أن الشخص الذي تنبأ بصعوده إلى عرش إسرائيل يمكنه التنبؤ بمصير الطفل وربما يتشفع لدى الرب نيابة عنه. • كانت شيلوه قد دمرت في وقت سابق على يد الفلسطينيين في زمن عالي (</w:t>
      </w:r>
      <w:hyperlink r:id="rId538">
        <w:r>
          <w:rPr>
            <w:lang w:val="ar_AE" w:bidi="ar_AE"/>
          </w:rPr>
          <w:rPr>
            <w:color w:val="0000EE"/>
            <w:u w:val="single"/>
          </w:rPr>
          <w:t>1 صموئيل 4</w:t>
        </w:r>
      </w:hyperlink>
      <w:r>
        <w:rPr>
          <w:lang w:val="ar_AE" w:bidi="ar_AE"/>
        </w:rPr>
        <w:t>). وقبل ذلك، كانت خيمة الاجتماع موجودة هناك (</w:t>
      </w:r>
      <w:hyperlink r:id="rId539">
        <w:r>
          <w:rPr>
            <w:lang w:val="ar_AE" w:bidi="ar_AE"/>
          </w:rPr>
          <w:rPr>
            <w:color w:val="0000EE"/>
            <w:u w:val="single"/>
          </w:rPr>
          <w:t>يشوع 18:1</w:t>
        </w:r>
      </w:hyperlink>
      <w:r>
        <w:rPr>
          <w:lang w:val="ar_AE" w:bidi="ar_AE"/>
        </w:rPr>
        <w:t xml:space="preserve">; </w:t>
      </w:r>
      <w:hyperlink r:id="rId540">
        <w:r>
          <w:rPr>
            <w:lang w:val="ar_AE" w:bidi="ar_AE"/>
          </w:rPr>
          <w:rPr>
            <w:color w:val="0000EE"/>
            <w:u w:val="single"/>
          </w:rPr>
          <w:t>1 صموئيل 1:3</w:t>
        </w:r>
      </w:hyperlink>
      <w:r>
        <w:rPr>
          <w:lang w:val="ar_AE" w:bidi="ar_AE"/>
        </w:rPr>
        <w:t>). ثم سكنت جماعة صغيرة الموقع مجددًا، الذي ظلّ إلى حد كبير غير مُطوَّر طوال فترة انقسام المملكة.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3</w:t>
      </w:r>
      <w:r>
        <w:rPr>
          <w:lang w:val="ar_AE" w:bidi="ar_AE"/>
        </w:rPr>
      </w:r>
    </w:p>
    <w:p>
      <w:pPr>
        <w:bidi/>
      </w:pPr>
      <w:r>
        <w:rPr>
          <w:lang w:val="ar_AE" w:bidi="ar_AE"/>
        </w:rPr>
      </w:r>
      <w:r>
        <w:rPr>
          <w:lang w:val="ar_AE" w:bidi="ar_AE"/>
        </w:rPr>
        <w:t>كان من المعتاد تقديم هدية للنبي عند طلب مشورته (</w:t>
      </w:r>
      <w:hyperlink r:id="rId541">
        <w:r>
          <w:rPr>
            <w:lang w:val="ar_AE" w:bidi="ar_AE"/>
          </w:rPr>
          <w:rPr>
            <w:color w:val="0000EE"/>
            <w:u w:val="single"/>
          </w:rPr>
          <w:t>2 ملوك 5:5</w:t>
        </w:r>
      </w:hyperlink>
      <w:r>
        <w:rPr>
          <w:lang w:val="ar_AE" w:bidi="ar_AE"/>
        </w:rPr>
        <w:t xml:space="preserve">; </w:t>
      </w:r>
      <w:hyperlink r:id="rId542">
        <w:r>
          <w:rPr>
            <w:lang w:val="ar_AE" w:bidi="ar_AE"/>
          </w:rPr>
          <w:rPr>
            <w:color w:val="0000EE"/>
            <w:u w:val="single"/>
          </w:rPr>
          <w:t>8:8</w:t>
        </w:r>
      </w:hyperlink>
      <w:r>
        <w:rPr>
          <w:lang w:val="ar_AE" w:bidi="ar_AE"/>
        </w:rPr>
        <w:t>). وأخذت زوجة الملك يربعام أشياءً من أمور الحياة اليومية لتعزيز تنكرها.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14: 5</w:t>
      </w:r>
      <w:r>
        <w:rPr>
          <w:lang w:val="ar_AE" w:bidi="ar_AE"/>
        </w:rPr>
      </w:r>
    </w:p>
    <w:p>
      <w:pPr>
        <w:bidi/>
      </w:pPr>
      <w:r>
        <w:rPr>
          <w:lang w:val="ar_AE" w:bidi="ar_AE"/>
        </w:rPr>
      </w:r>
      <w:r>
        <w:rPr>
          <w:lang w:val="ar_AE" w:bidi="ar_AE"/>
        </w:rPr>
        <w:t xml:space="preserve">الجواب الذي أقدمه لك (فَقُلْ لَهَا: كَذَا وَكَذَا): غالبًا ما كان يوجه الرب الأنبياء لنقل الرسالة التي كان قد أعطاهم إياها فقط (انظر </w:t>
      </w:r>
      <w:hyperlink r:id="rId543">
        <w:r>
          <w:rPr>
            <w:lang w:val="ar_AE" w:bidi="ar_AE"/>
          </w:rPr>
          <w:rPr>
            <w:color w:val="0000EE"/>
            <w:u w:val="single"/>
          </w:rPr>
          <w:t>22:14؛</w:t>
        </w:r>
      </w:hyperlink>
      <w:r>
        <w:rPr>
          <w:lang w:val="ar_AE" w:bidi="ar_AE"/>
        </w:rPr>
        <w:t xml:space="preserve"> </w:t>
      </w:r>
      <w:hyperlink r:id="rId544">
        <w:r>
          <w:rPr>
            <w:lang w:val="ar_AE" w:bidi="ar_AE"/>
          </w:rPr>
          <w:rPr>
            <w:color w:val="0000EE"/>
            <w:u w:val="single"/>
          </w:rPr>
          <w:t>عدد 22:38؛</w:t>
        </w:r>
      </w:hyperlink>
      <w:r>
        <w:rPr>
          <w:lang w:val="ar_AE" w:bidi="ar_AE"/>
        </w:rPr>
        <w:t xml:space="preserve"> </w:t>
      </w:r>
      <w:hyperlink r:id="rId545">
        <w:r>
          <w:rPr>
            <w:lang w:val="ar_AE" w:bidi="ar_AE"/>
          </w:rPr>
          <w:rPr>
            <w:color w:val="0000EE"/>
            <w:u w:val="single"/>
          </w:rPr>
          <w:t>23:12؛</w:t>
        </w:r>
      </w:hyperlink>
      <w:r>
        <w:rPr>
          <w:lang w:val="ar_AE" w:bidi="ar_AE"/>
        </w:rPr>
        <w:t xml:space="preserve"> </w:t>
      </w:r>
      <w:hyperlink r:id="rId546">
        <w:r>
          <w:rPr>
            <w:lang w:val="ar_AE" w:bidi="ar_AE"/>
          </w:rPr>
          <w:rPr>
            <w:color w:val="0000EE"/>
            <w:u w:val="single"/>
          </w:rPr>
          <w:t>إرميا 7:2؛</w:t>
        </w:r>
      </w:hyperlink>
      <w:r>
        <w:rPr>
          <w:lang w:val="ar_AE" w:bidi="ar_AE"/>
        </w:rPr>
        <w:t xml:space="preserve"> </w:t>
      </w:r>
      <w:hyperlink r:id="rId547">
        <w:r>
          <w:rPr>
            <w:lang w:val="ar_AE" w:bidi="ar_AE"/>
          </w:rPr>
          <w:rPr>
            <w:color w:val="0000EE"/>
            <w:u w:val="single"/>
          </w:rPr>
          <w:t>عاموس 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7</w:t>
      </w:r>
      <w:r>
        <w:rPr>
          <w:lang w:val="ar_AE" w:bidi="ar_AE"/>
        </w:rPr>
      </w:r>
    </w:p>
    <w:p>
      <w:pPr>
        <w:bidi/>
      </w:pPr>
      <w:r>
        <w:rPr>
          <w:lang w:val="ar_AE" w:bidi="ar_AE"/>
        </w:rPr>
      </w:r>
      <w:r>
        <w:rPr>
          <w:lang w:val="ar_AE" w:bidi="ar_AE"/>
        </w:rPr>
        <w:t xml:space="preserve">بارك الله يربعام وجعله حاكمًا في إسرائيل (انظر </w:t>
      </w:r>
      <w:r>
        <w:rPr>
          <w:lang w:val="ar_AE" w:bidi="ar_AE"/>
        </w:rPr>
        <w:t>الملاحظة الدراسية على 1:35</w:t>
      </w:r>
      <w:r>
        <w:rPr>
          <w:lang w:val="ar_AE" w:bidi="ar_AE"/>
        </w:rPr>
        <w:t>). ومع ذلك، فقد أساء يربعام تعيين الله له من خلال عبادته الباطلة.</w:t>
      </w:r>
      <w:r>
        <w:rPr>
          <w:lang w:val="ar_AE" w:bidi="ar_AE"/>
        </w:rPr>
      </w:r>
      <w:r>
        <w:rPr>
          <w:lang w:val="ar_AE" w:bidi="ar_AE"/>
        </w:rPr>
      </w:r>
    </w:p>
    <w:p>
      <w:pPr>
        <w:bidi/>
      </w:pPr>
      <w:r>
        <w:rPr>
          <w:lang w:val="ar_AE" w:bidi="ar_AE"/>
        </w:rPr>
      </w:r>
    </w:p>
    <w:p>
      <w:pPr>
        <w:pStyle w:val="Heading2"/>
        <w:bidi/>
      </w:pPr>
      <w:r>
        <w:rPr>
          <w:lang w:val="ar_AE" w:bidi="ar_AE"/>
        </w:rPr>
        <w:t>1 ملوك 14: 8–9</w:t>
      </w:r>
      <w:r>
        <w:rPr>
          <w:lang w:val="ar_AE" w:bidi="ar_AE"/>
        </w:rPr>
      </w:r>
    </w:p>
    <w:p>
      <w:pPr>
        <w:bidi/>
      </w:pPr>
      <w:r>
        <w:rPr>
          <w:lang w:val="ar_AE" w:bidi="ar_AE"/>
        </w:rPr>
      </w:r>
      <w:r>
        <w:rPr>
          <w:lang w:val="ar_AE" w:bidi="ar_AE"/>
        </w:rPr>
        <w:t>على عكس داود، الذي تاب بصدق عن خطاياه (</w:t>
      </w:r>
      <w:hyperlink r:id="rId548">
        <w:r>
          <w:rPr>
            <w:lang w:val="ar_AE" w:bidi="ar_AE"/>
          </w:rPr>
          <w:rPr>
            <w:color w:val="0000EE"/>
            <w:u w:val="single"/>
          </w:rPr>
          <w:t>2 صموئيل 12:13</w:t>
        </w:r>
      </w:hyperlink>
      <w:r>
        <w:rPr>
          <w:lang w:val="ar_AE" w:bidi="ar_AE"/>
        </w:rPr>
        <w:t xml:space="preserve">؛ </w:t>
      </w:r>
      <w:hyperlink r:id="rId549">
        <w:r>
          <w:rPr>
            <w:lang w:val="ar_AE" w:bidi="ar_AE"/>
          </w:rPr>
          <w:rPr>
            <w:color w:val="0000EE"/>
            <w:u w:val="single"/>
          </w:rPr>
          <w:t>مزمور 51:2–4</w:t>
        </w:r>
      </w:hyperlink>
      <w:r>
        <w:rPr>
          <w:lang w:val="ar_AE" w:bidi="ar_AE"/>
        </w:rPr>
        <w:t>)، فقد زاد يربعام على سابقيه في ارتكاب الشر. وبرغم الأدلة الواضحة على سخط الله والعقاب القادم (</w:t>
      </w:r>
      <w:hyperlink r:id="rId550">
        <w:r>
          <w:rPr>
            <w:lang w:val="ar_AE" w:bidi="ar_AE"/>
          </w:rPr>
          <w:rPr>
            <w:color w:val="0000EE"/>
            <w:u w:val="single"/>
          </w:rPr>
          <w:t>1 ملوك 13:33</w:t>
        </w:r>
      </w:hyperlink>
      <w:r>
        <w:rPr>
          <w:lang w:val="ar_AE" w:bidi="ar_AE"/>
        </w:rPr>
        <w:t>)، لم يتراجع عن طرقه. كانت خطيته ستجلب عواقب شديدة على بيته ونسله (</w:t>
      </w:r>
      <w:hyperlink r:id="rId551">
        <w:r>
          <w:rPr>
            <w:lang w:val="ar_AE" w:bidi="ar_AE"/>
          </w:rPr>
          <w:rPr>
            <w:color w:val="0000EE"/>
            <w:u w:val="single"/>
          </w:rPr>
          <w:t>13:34</w:t>
        </w:r>
      </w:hyperlink>
      <w:r>
        <w:rPr>
          <w:lang w:val="ar_AE" w:bidi="ar_AE"/>
        </w:rPr>
        <w:t xml:space="preserve">؛ </w:t>
      </w:r>
      <w:hyperlink r:id="rId552">
        <w:r>
          <w:rPr>
            <w:lang w:val="ar_AE" w:bidi="ar_AE"/>
          </w:rPr>
          <w:rPr>
            <w:color w:val="0000EE"/>
            <w:u w:val="single"/>
          </w:rPr>
          <w:t>14:10–11</w:t>
        </w:r>
      </w:hyperlink>
      <w:r>
        <w:rPr>
          <w:lang w:val="ar_AE" w:bidi="ar_AE"/>
        </w:rPr>
        <w:t xml:space="preserve">، </w:t>
      </w:r>
      <w:hyperlink r:id="rId553">
        <w:r>
          <w:rPr>
            <w:lang w:val="ar_AE" w:bidi="ar_AE"/>
          </w:rPr>
          <w:rPr>
            <w:color w:val="0000EE"/>
            <w:u w:val="single"/>
          </w:rPr>
          <w:t>14</w:t>
        </w:r>
      </w:hyperlink>
      <w:r>
        <w:rPr>
          <w:lang w:val="ar_AE" w:bidi="ar_AE"/>
        </w:rPr>
        <w:t>)، وفي النهاية، على المملكة الشمالية بأكملها (</w:t>
      </w:r>
      <w:hyperlink r:id="rId554">
        <w:r>
          <w:rPr>
            <w:lang w:val="ar_AE" w:bidi="ar_AE"/>
          </w:rPr>
          <w:rPr>
            <w:color w:val="0000EE"/>
            <w:u w:val="single"/>
          </w:rPr>
          <w:t>14:16</w:t>
        </w:r>
      </w:hyperlink>
      <w:r>
        <w:rPr>
          <w:lang w:val="ar_AE" w:bidi="ar_AE"/>
        </w:rPr>
        <w:t xml:space="preserve">). • عجلي الذهب (آلِهَةً أُخْرَى وَمَسْبُوكَاتٍ): انظر </w:t>
      </w:r>
      <w:hyperlink r:id="rId555">
        <w:r>
          <w:rPr>
            <w:lang w:val="ar_AE" w:bidi="ar_AE"/>
          </w:rPr>
          <w:rPr>
            <w:color w:val="0000EE"/>
            <w:u w:val="single"/>
          </w:rPr>
          <w:t>12:26–30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11</w:t>
      </w:r>
      <w:r>
        <w:rPr>
          <w:lang w:val="ar_AE" w:bidi="ar_AE"/>
        </w:rPr>
      </w:r>
    </w:p>
    <w:p>
      <w:pPr>
        <w:bidi/>
      </w:pPr>
      <w:r>
        <w:rPr>
          <w:lang w:val="ar_AE" w:bidi="ar_AE"/>
        </w:rPr>
      </w:r>
      <w:r>
        <w:rPr>
          <w:lang w:val="ar_AE" w:bidi="ar_AE"/>
        </w:rPr>
        <w:t>تَأْكُلُهُ الْكِلاَبُ: تأتي رسالة الدينونة هذه على بيت يربعام، وهي تتضمن اللعنات القانونية المعلنة بسبب عدم الأمانة (</w:t>
      </w:r>
      <w:hyperlink r:id="rId556">
        <w:r>
          <w:rPr>
            <w:lang w:val="ar_AE" w:bidi="ar_AE"/>
          </w:rPr>
          <w:rPr>
            <w:color w:val="0000EE"/>
            <w:u w:val="single"/>
          </w:rPr>
          <w:t>تثنية 28:26</w:t>
        </w:r>
      </w:hyperlink>
      <w:r>
        <w:rPr>
          <w:lang w:val="ar_AE" w:bidi="ar_AE"/>
        </w:rPr>
        <w:t xml:space="preserve">؛ انظر </w:t>
      </w:r>
      <w:hyperlink r:id="rId557">
        <w:r>
          <w:rPr>
            <w:lang w:val="ar_AE" w:bidi="ar_AE"/>
          </w:rPr>
          <w:rPr>
            <w:color w:val="0000EE"/>
            <w:u w:val="single"/>
          </w:rPr>
          <w:t>1 ملوك 16:4</w:t>
        </w:r>
      </w:hyperlink>
      <w:r>
        <w:rPr>
          <w:lang w:val="ar_AE" w:bidi="ar_AE"/>
        </w:rPr>
        <w:t xml:space="preserve">؛ </w:t>
      </w:r>
      <w:hyperlink r:id="rId558">
        <w:r>
          <w:rPr>
            <w:lang w:val="ar_AE" w:bidi="ar_AE"/>
          </w:rPr>
          <w:rPr>
            <w:color w:val="0000EE"/>
            <w:u w:val="single"/>
          </w:rPr>
          <w:t>21:23</w:t>
        </w:r>
      </w:hyperlink>
      <w:r>
        <w:rPr>
          <w:lang w:val="ar_AE" w:bidi="ar_AE"/>
        </w:rPr>
        <w:t xml:space="preserve">؛ </w:t>
      </w:r>
      <w:hyperlink r:id="rId559">
        <w:r>
          <w:rPr>
            <w:lang w:val="ar_AE" w:bidi="ar_AE"/>
          </w:rPr>
          <w:rPr>
            <w:color w:val="0000EE"/>
            <w:u w:val="single"/>
          </w:rPr>
          <w:t>2 ملوك 9:35–37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14</w:t>
      </w:r>
      <w:r>
        <w:rPr>
          <w:lang w:val="ar_AE" w:bidi="ar_AE"/>
        </w:rPr>
      </w:r>
    </w:p>
    <w:p>
      <w:pPr>
        <w:bidi/>
      </w:pPr>
      <w:r>
        <w:rPr>
          <w:lang w:val="ar_AE" w:bidi="ar_AE"/>
        </w:rPr>
      </w:r>
      <w:r>
        <w:rPr>
          <w:lang w:val="ar_AE" w:bidi="ar_AE"/>
        </w:rPr>
        <w:t>يَقْرِضُ بَيْتَ يَرُبْعَامَ: تحققت هذه النبوة بسرعة. حيث أقام الله بعشا، الذي قتل ناداب ابن يربعام في السنة الثانية من حكم ناداب (</w:t>
      </w:r>
      <w:hyperlink r:id="rId560">
        <w:r>
          <w:rPr>
            <w:lang w:val="ar_AE" w:bidi="ar_AE"/>
          </w:rPr>
          <w:rPr>
            <w:color w:val="0000EE"/>
            <w:u w:val="single"/>
          </w:rPr>
          <w:t>15:27–28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15</w:t>
      </w:r>
      <w:r>
        <w:rPr>
          <w:lang w:val="ar_AE" w:bidi="ar_AE"/>
        </w:rPr>
      </w:r>
    </w:p>
    <w:p>
      <w:pPr>
        <w:bidi/>
      </w:pPr>
      <w:r>
        <w:rPr>
          <w:lang w:val="ar_AE" w:bidi="ar_AE"/>
        </w:rPr>
      </w:r>
      <w:r>
        <w:rPr>
          <w:lang w:val="ar_AE" w:bidi="ar_AE"/>
        </w:rPr>
        <w:t>كان يُعتقد أن عشتار (السواري) كانت شريكة للإله إيل، الإله الأكبر في كنعان القديمة. وتضمنت عبادة عشتار طقوس الخصوبة عند الأشجار أو السواري، وأصبح ذلك خطية مستمرة لشعب الله (</w:t>
      </w:r>
      <w:hyperlink r:id="rId561">
        <w:r>
          <w:rPr>
            <w:lang w:val="ar_AE" w:bidi="ar_AE"/>
          </w:rPr>
          <w:rPr>
            <w:color w:val="0000EE"/>
            <w:u w:val="single"/>
          </w:rPr>
          <w:t>15:13؛</w:t>
        </w:r>
      </w:hyperlink>
      <w:r>
        <w:rPr>
          <w:lang w:val="ar_AE" w:bidi="ar_AE"/>
        </w:rPr>
        <w:t xml:space="preserve"> </w:t>
      </w:r>
      <w:hyperlink r:id="rId562">
        <w:r>
          <w:rPr>
            <w:lang w:val="ar_AE" w:bidi="ar_AE"/>
          </w:rPr>
          <w:rPr>
            <w:color w:val="0000EE"/>
            <w:u w:val="single"/>
          </w:rPr>
          <w:t>16:33</w:t>
        </w:r>
      </w:hyperlink>
      <w:r>
        <w:rPr>
          <w:lang w:val="ar_AE" w:bidi="ar_AE"/>
        </w:rPr>
        <w:t xml:space="preserve">؛ </w:t>
      </w:r>
      <w:hyperlink r:id="rId563">
        <w:r>
          <w:rPr>
            <w:lang w:val="ar_AE" w:bidi="ar_AE"/>
          </w:rPr>
          <w:rPr>
            <w:color w:val="0000EE"/>
            <w:u w:val="single"/>
          </w:rPr>
          <w:t>18:19</w:t>
        </w:r>
      </w:hyperlink>
      <w:r>
        <w:rPr>
          <w:lang w:val="ar_AE" w:bidi="ar_AE"/>
        </w:rPr>
        <w:t xml:space="preserve">؛ </w:t>
      </w:r>
      <w:hyperlink r:id="rId564">
        <w:r>
          <w:rPr>
            <w:lang w:val="ar_AE" w:bidi="ar_AE"/>
          </w:rPr>
          <w:rPr>
            <w:color w:val="0000EE"/>
            <w:u w:val="single"/>
          </w:rPr>
          <w:t>تثنية 16:21</w:t>
        </w:r>
      </w:hyperlink>
      <w:r>
        <w:rPr>
          <w:lang w:val="ar_AE" w:bidi="ar_AE"/>
        </w:rPr>
        <w:t xml:space="preserve">؛ </w:t>
      </w:r>
      <w:hyperlink r:id="rId565">
        <w:r>
          <w:rPr>
            <w:lang w:val="ar_AE" w:bidi="ar_AE"/>
          </w:rPr>
          <w:rPr>
            <w:color w:val="0000EE"/>
            <w:u w:val="single"/>
          </w:rPr>
          <w:t>قضاة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17–18</w:t>
      </w:r>
      <w:r>
        <w:rPr>
          <w:lang w:val="ar_AE" w:bidi="ar_AE"/>
        </w:rPr>
      </w:r>
    </w:p>
    <w:p>
      <w:pPr>
        <w:bidi/>
      </w:pPr>
      <w:r>
        <w:rPr>
          <w:lang w:val="ar_AE" w:bidi="ar_AE"/>
        </w:rPr>
      </w:r>
      <w:r>
        <w:rPr>
          <w:lang w:val="ar_AE" w:bidi="ar_AE"/>
        </w:rPr>
        <w:t>كانت تقع تِرصَة على الطريق من شكيم إلى بيت شان، وكانت معروفة بجمالها العظيم (</w:t>
      </w:r>
      <w:hyperlink r:id="rId566">
        <w:r>
          <w:rPr>
            <w:lang w:val="ar_AE" w:bidi="ar_AE"/>
          </w:rPr>
          <w:rPr>
            <w:color w:val="0000EE"/>
            <w:u w:val="single"/>
          </w:rPr>
          <w:t>نشيد 6:4</w:t>
        </w:r>
      </w:hyperlink>
      <w:r>
        <w:rPr>
          <w:lang w:val="ar_AE" w:bidi="ar_AE"/>
        </w:rPr>
        <w:t>). كانت المدينة ملاذًا ملكيًا ويبدو أنها أصبحت عاصمة المملكة الشمالية (</w:t>
      </w:r>
      <w:hyperlink r:id="rId567">
        <w:r>
          <w:rPr>
            <w:lang w:val="ar_AE" w:bidi="ar_AE"/>
          </w:rPr>
          <w:rPr>
            <w:color w:val="0000EE"/>
            <w:u w:val="single"/>
          </w:rPr>
          <w:t>1 ملوك 16:6</w:t>
        </w:r>
      </w:hyperlink>
      <w:r>
        <w:rPr>
          <w:lang w:val="ar_AE" w:bidi="ar_AE"/>
        </w:rPr>
        <w:t xml:space="preserve">, </w:t>
      </w:r>
      <w:hyperlink r:id="rId568">
        <w:r>
          <w:rPr>
            <w:lang w:val="ar_AE" w:bidi="ar_AE"/>
          </w:rPr>
          <w:rPr>
            <w:color w:val="0000EE"/>
            <w:u w:val="single"/>
          </w:rPr>
          <w:t>8</w:t>
        </w:r>
      </w:hyperlink>
      <w:r>
        <w:rPr>
          <w:lang w:val="ar_AE" w:bidi="ar_AE"/>
        </w:rPr>
        <w:t>). • مات الغلام كما تنبأ أخيّا.</w:t>
      </w:r>
      <w:r>
        <w:rPr>
          <w:lang w:val="ar_AE" w:bidi="ar_AE"/>
        </w:rPr>
      </w:r>
      <w:r>
        <w:rPr>
          <w:lang w:val="ar_AE" w:bidi="ar_AE"/>
        </w:rPr>
      </w:r>
    </w:p>
    <w:p>
      <w:pPr>
        <w:bidi/>
      </w:pPr>
      <w:r>
        <w:rPr>
          <w:lang w:val="ar_AE" w:bidi="ar_AE"/>
        </w:rPr>
      </w:r>
    </w:p>
    <w:p>
      <w:pPr>
        <w:pStyle w:val="Heading2"/>
        <w:bidi/>
      </w:pPr>
      <w:r>
        <w:rPr>
          <w:lang w:val="ar_AE" w:bidi="ar_AE"/>
        </w:rPr>
        <w:t>1 ملوك 14: 19–20</w:t>
      </w:r>
      <w:r>
        <w:rPr>
          <w:lang w:val="ar_AE" w:bidi="ar_AE"/>
        </w:rPr>
      </w:r>
    </w:p>
    <w:p>
      <w:pPr>
        <w:bidi/>
      </w:pPr>
      <w:r>
        <w:rPr>
          <w:lang w:val="ar_AE" w:bidi="ar_AE"/>
        </w:rPr>
      </w:r>
      <w:r>
        <w:rPr>
          <w:lang w:val="ar_AE" w:bidi="ar_AE"/>
        </w:rPr>
        <w:t>كل حروبه: انخرط يربعام في مناوشات حدودية متكررة مع رحبعام (</w:t>
      </w:r>
      <w:hyperlink r:id="rId485">
        <w:r>
          <w:rPr>
            <w:lang w:val="ar_AE" w:bidi="ar_AE"/>
          </w:rPr>
          <w:rPr>
            <w:color w:val="0000EE"/>
            <w:u w:val="single"/>
          </w:rPr>
          <w:t>14:30</w:t>
        </w:r>
      </w:hyperlink>
      <w:r>
        <w:rPr>
          <w:lang w:val="ar_AE" w:bidi="ar_AE"/>
        </w:rPr>
        <w:t xml:space="preserve">). • يُذكر سفر أخبار الأيام لملوك إسرائيل سبعة عشر مرة في </w:t>
      </w:r>
      <w:hyperlink r:id="rId569">
        <w:r>
          <w:rPr>
            <w:lang w:val="ar_AE" w:bidi="ar_AE"/>
          </w:rPr>
          <w:rPr>
            <w:color w:val="0000EE"/>
            <w:u w:val="single"/>
          </w:rPr>
          <w:t>1 ملوك 14:19—2 ملوك 15:31</w:t>
        </w:r>
      </w:hyperlink>
      <w:r>
        <w:rPr>
          <w:lang w:val="ar_AE" w:bidi="ar_AE"/>
        </w:rPr>
        <w:t xml:space="preserve">; ويتضمن معلومات ربما تكون نشأت من سجلات رسمية يحتفظ بها مُسجل البلاط الملكي (انظر </w:t>
      </w:r>
      <w:hyperlink r:id="rId570">
        <w:r>
          <w:rPr>
            <w:lang w:val="ar_AE" w:bidi="ar_AE"/>
          </w:rPr>
          <w:rPr>
            <w:color w:val="0000EE"/>
            <w:u w:val="single"/>
          </w:rPr>
          <w:t>1 ملوك 4:3</w:t>
        </w:r>
      </w:hyperlink>
      <w:r>
        <w:rPr>
          <w:lang w:val="ar_AE" w:bidi="ar_AE"/>
        </w:rPr>
        <w:t>). ولقد كان هذا السفر معروفًا للقراء الأصليين لملوك الأول والثاني ولكنه الآن مفقود.</w:t>
      </w:r>
      <w:r>
        <w:rPr>
          <w:lang w:val="ar_AE" w:bidi="ar_AE"/>
        </w:rPr>
      </w:r>
      <w:r>
        <w:rPr>
          <w:lang w:val="ar_AE" w:bidi="ar_AE"/>
        </w:rPr>
      </w:r>
    </w:p>
    <w:p>
      <w:pPr>
        <w:bidi/>
      </w:pPr>
      <w:r>
        <w:rPr>
          <w:lang w:val="ar_AE" w:bidi="ar_AE"/>
        </w:rPr>
      </w:r>
    </w:p>
    <w:p>
      <w:pPr>
        <w:pStyle w:val="Heading2"/>
        <w:bidi/>
      </w:pPr>
      <w:r>
        <w:rPr>
          <w:lang w:val="ar_AE" w:bidi="ar_AE"/>
        </w:rPr>
        <w:t>1 ملوك 14: 21</w:t>
      </w:r>
      <w:r>
        <w:rPr>
          <w:lang w:val="ar_AE" w:bidi="ar_AE"/>
        </w:rPr>
      </w:r>
    </w:p>
    <w:p>
      <w:pPr>
        <w:bidi/>
      </w:pPr>
      <w:r>
        <w:rPr>
          <w:lang w:val="ar_AE" w:bidi="ar_AE"/>
        </w:rPr>
      </w:r>
      <w:r>
        <w:rPr>
          <w:lang w:val="ar_AE" w:bidi="ar_AE"/>
        </w:rPr>
        <w:t>بدلًا من أي مدينة من مدن المملكة الشمالية، كانت المدينة التي اختارها الرب هي أورشليم. • كانت نعمة، باعتبارها الملكة الأم، تحظى بتقدير كبير في يهوذا. ويبدو أن هذا الدور قد تطور إلى وضع رسمي (</w:t>
      </w:r>
      <w:hyperlink r:id="rId561">
        <w:r>
          <w:rPr>
            <w:lang w:val="ar_AE" w:bidi="ar_AE"/>
          </w:rPr>
          <w:rPr>
            <w:color w:val="0000EE"/>
            <w:u w:val="single"/>
          </w:rPr>
          <w:t>15:13</w:t>
        </w:r>
      </w:hyperlink>
      <w:r>
        <w:rPr>
          <w:lang w:val="ar_AE" w:bidi="ar_AE"/>
        </w:rPr>
        <w:t xml:space="preserve">)، وغالبًا ما كانت الملكة الأم في يهوذا تُذكر بالارتباط مع الملك الحاكم (انظر، على سبيل المثال، </w:t>
      </w:r>
      <w:hyperlink r:id="rId571">
        <w:r>
          <w:rPr>
            <w:lang w:val="ar_AE" w:bidi="ar_AE"/>
          </w:rPr>
          <w:rPr>
            <w:color w:val="0000EE"/>
            <w:u w:val="single"/>
          </w:rPr>
          <w:t>إرميا 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21–31</w:t>
      </w:r>
      <w:r>
        <w:rPr>
          <w:lang w:val="ar_AE" w:bidi="ar_AE"/>
        </w:rPr>
      </w:r>
    </w:p>
    <w:p>
      <w:pPr>
        <w:bidi/>
      </w:pPr>
      <w:r>
        <w:rPr>
          <w:lang w:val="ar_AE" w:bidi="ar_AE"/>
        </w:rPr>
      </w:r>
      <w:r>
        <w:rPr>
          <w:lang w:val="ar_AE" w:bidi="ar_AE"/>
        </w:rPr>
        <w:t>بين التفاصيل الافتتاحية والختامية لحكم رحبعام (</w:t>
      </w:r>
      <w:hyperlink r:id="rId120">
        <w:r>
          <w:rPr>
            <w:lang w:val="ar_AE" w:bidi="ar_AE"/>
          </w:rPr>
          <w:rPr>
            <w:color w:val="0000EE"/>
            <w:u w:val="single"/>
          </w:rPr>
          <w:t>14:21</w:t>
        </w:r>
      </w:hyperlink>
      <w:r>
        <w:rPr>
          <w:lang w:val="ar_AE" w:bidi="ar_AE"/>
        </w:rPr>
        <w:t xml:space="preserve">, </w:t>
      </w:r>
      <w:hyperlink r:id="rId572">
        <w:r>
          <w:rPr>
            <w:lang w:val="ar_AE" w:bidi="ar_AE"/>
          </w:rPr>
          <w:rPr>
            <w:color w:val="0000EE"/>
            <w:u w:val="single"/>
          </w:rPr>
          <w:t>29–31</w:t>
        </w:r>
      </w:hyperlink>
      <w:r>
        <w:rPr>
          <w:lang w:val="ar_AE" w:bidi="ar_AE"/>
        </w:rPr>
        <w:t>)، يُركز السرد على تدهور الحالة الروحية لشعب الله في يهوذا (</w:t>
      </w:r>
      <w:hyperlink r:id="rId573">
        <w:r>
          <w:rPr>
            <w:lang w:val="ar_AE" w:bidi="ar_AE"/>
          </w:rPr>
          <w:rPr>
            <w:color w:val="0000EE"/>
            <w:u w:val="single"/>
          </w:rPr>
          <w:t>14:22–24</w:t>
        </w:r>
      </w:hyperlink>
      <w:r>
        <w:rPr>
          <w:lang w:val="ar_AE" w:bidi="ar_AE"/>
        </w:rPr>
        <w:t>) وعلى الغزو المصري (</w:t>
      </w:r>
      <w:hyperlink r:id="rId574">
        <w:r>
          <w:rPr>
            <w:lang w:val="ar_AE" w:bidi="ar_AE"/>
          </w:rPr>
          <w:rPr>
            <w:color w:val="0000EE"/>
            <w:u w:val="single"/>
          </w:rPr>
          <w:t>14:25–28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22</w:t>
      </w:r>
      <w:r>
        <w:rPr>
          <w:lang w:val="ar_AE" w:bidi="ar_AE"/>
        </w:rPr>
      </w:r>
    </w:p>
    <w:p>
      <w:pPr>
        <w:bidi/>
      </w:pPr>
      <w:r>
        <w:rPr>
          <w:lang w:val="ar_AE" w:bidi="ar_AE"/>
        </w:rPr>
      </w:r>
      <w:r>
        <w:rPr>
          <w:lang w:val="ar_AE" w:bidi="ar_AE"/>
        </w:rPr>
        <w:t>وَعَمِلَ يَهُوذَا الشَّرَّ: بالرغم من أن رحبعام بدأ حكمه بشكل روحي جيد (</w:t>
      </w:r>
      <w:hyperlink r:id="rId575">
        <w:r>
          <w:rPr>
            <w:lang w:val="ar_AE" w:bidi="ar_AE"/>
          </w:rPr>
          <w:rPr>
            <w:color w:val="0000EE"/>
            <w:u w:val="single"/>
          </w:rPr>
          <w:t>2 أخبار الأيام 11:5–17،</w:t>
        </w:r>
      </w:hyperlink>
      <w:r>
        <w:rPr>
          <w:lang w:val="ar_AE" w:bidi="ar_AE"/>
        </w:rPr>
        <w:t xml:space="preserve"> </w:t>
      </w:r>
      <w:hyperlink r:id="rId446">
        <w:r>
          <w:rPr>
            <w:lang w:val="ar_AE" w:bidi="ar_AE"/>
          </w:rPr>
          <w:rPr>
            <w:color w:val="0000EE"/>
            <w:u w:val="single"/>
          </w:rPr>
          <w:t>23</w:t>
        </w:r>
      </w:hyperlink>
      <w:r>
        <w:rPr>
          <w:lang w:val="ar_AE" w:bidi="ar_AE"/>
        </w:rPr>
        <w:t>)، إلا أنه تخلّى عن معايير الله (</w:t>
      </w:r>
      <w:hyperlink r:id="rId576">
        <w:r>
          <w:rPr>
            <w:lang w:val="ar_AE" w:bidi="ar_AE"/>
          </w:rPr>
          <w:rPr>
            <w:color w:val="0000EE"/>
            <w:u w:val="single"/>
          </w:rPr>
          <w:t>2 أخبار الأيام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23–24</w:t>
      </w:r>
      <w:r>
        <w:rPr>
          <w:lang w:val="ar_AE" w:bidi="ar_AE"/>
        </w:rPr>
      </w:r>
    </w:p>
    <w:p>
      <w:pPr>
        <w:bidi/>
      </w:pPr>
      <w:r>
        <w:rPr>
          <w:lang w:val="ar_AE" w:bidi="ar_AE"/>
        </w:rPr>
      </w:r>
      <w:r>
        <w:rPr>
          <w:lang w:val="ar_AE" w:bidi="ar_AE"/>
        </w:rPr>
        <w:t>تزوج سليمان نساء أجنبيات، اللواتي قُدنَّ عائلته إلى عبادة الأوثان. واستمر يهوذا، تحت قيادة رحبعام، في الممارسات البغيضة للأمم الوثنية التي سكنت الأرض قبل بني إسرائيل. الانحدار الروحي للأمة كان نتيجة طبيعية للقيادة الفاسدة، مما أدى إلى الخزي والهلاك (</w:t>
      </w:r>
      <w:hyperlink r:id="rId577">
        <w:r>
          <w:rPr>
            <w:lang w:val="ar_AE" w:bidi="ar_AE"/>
          </w:rPr>
          <w:rPr>
            <w:color w:val="0000EE"/>
            <w:u w:val="single"/>
          </w:rPr>
          <w:t>أمثال 14:34</w:t>
        </w:r>
      </w:hyperlink>
      <w:r>
        <w:rPr>
          <w:lang w:val="ar_AE" w:bidi="ar_AE"/>
        </w:rPr>
        <w:t xml:space="preserve">). • لم يكن المأبونون أو زواني المرتفعات ظاهرة غير شائعة في كنعان، لكنها كانت محظورة على شعب إسرائيل (انظر ملاحظات الدراسة على </w:t>
      </w:r>
      <w:r>
        <w:rPr>
          <w:lang w:val="ar_AE" w:bidi="ar_AE"/>
        </w:rPr>
        <w:t>لاويين 17:7؛</w:t>
      </w:r>
      <w:r>
        <w:rPr>
          <w:lang w:val="ar_AE" w:bidi="ar_AE"/>
        </w:rPr>
        <w:t xml:space="preserve"> </w:t>
      </w:r>
      <w:r>
        <w:rPr>
          <w:lang w:val="ar_AE" w:bidi="ar_AE"/>
        </w:rPr>
        <w:t>تثنية 23:17–18</w:t>
      </w:r>
      <w:r>
        <w:rPr>
          <w:lang w:val="ar_AE" w:bidi="ar_AE"/>
        </w:rPr>
        <w:t>). وقد أصبحوا جزءًا من المجتمع الإسرائيلي حيث تَبنَّى الناس الثقافة الكنعانية.</w:t>
      </w:r>
      <w:r>
        <w:rPr>
          <w:lang w:val="ar_AE" w:bidi="ar_AE"/>
        </w:rPr>
      </w:r>
      <w:r>
        <w:rPr>
          <w:lang w:val="ar_AE" w:bidi="ar_AE"/>
        </w:rPr>
      </w:r>
    </w:p>
    <w:p>
      <w:pPr>
        <w:bidi/>
      </w:pPr>
      <w:r>
        <w:rPr>
          <w:lang w:val="ar_AE" w:bidi="ar_AE"/>
        </w:rPr>
      </w:r>
    </w:p>
    <w:p>
      <w:pPr>
        <w:pStyle w:val="Heading2"/>
        <w:bidi/>
      </w:pPr>
      <w:r>
        <w:rPr>
          <w:lang w:val="ar_AE" w:bidi="ar_AE"/>
        </w:rPr>
        <w:t>1 ملوك 14: 25</w:t>
      </w:r>
      <w:r>
        <w:rPr>
          <w:lang w:val="ar_AE" w:bidi="ar_AE"/>
        </w:rPr>
      </w:r>
    </w:p>
    <w:p>
      <w:pPr>
        <w:bidi/>
      </w:pPr>
      <w:r>
        <w:rPr>
          <w:lang w:val="ar_AE" w:bidi="ar_AE"/>
        </w:rPr>
      </w:r>
      <w:r>
        <w:rPr>
          <w:lang w:val="ar_AE" w:bidi="ar_AE"/>
        </w:rPr>
        <w:t>أعاد شيشق (شوشنق الأول، 945–924 قبل الميلاد)، من الأسرة الثانية والعشرين في مصر، توحيد أرض مصر التي كانت مقسمة خلال الأسرة الحادية والعشرين. كما منح مصر استقرارًا من جديد، وتوسعًا اقتصاديًا، وقوة عسكرية. وقد سجل كاتب سفر الأخبار هجومه على يهوذا (</w:t>
      </w:r>
      <w:hyperlink r:id="rId578">
        <w:r>
          <w:rPr>
            <w:lang w:val="ar_AE" w:bidi="ar_AE"/>
          </w:rPr>
          <w:rPr>
            <w:color w:val="0000EE"/>
            <w:u w:val="single"/>
          </w:rPr>
          <w:t>2 أخبار الأيام 12:2–4</w:t>
        </w:r>
      </w:hyperlink>
      <w:r>
        <w:rPr>
          <w:lang w:val="ar_AE" w:bidi="ar_AE"/>
        </w:rPr>
        <w:t>) وكُتِبَ على معبد آمون في طيبة.</w:t>
      </w:r>
      <w:r>
        <w:rPr>
          <w:lang w:val="ar_AE" w:bidi="ar_AE"/>
        </w:rPr>
      </w:r>
      <w:r>
        <w:rPr>
          <w:lang w:val="ar_AE" w:bidi="ar_AE"/>
        </w:rPr>
      </w:r>
    </w:p>
    <w:p>
      <w:pPr>
        <w:bidi/>
      </w:pPr>
      <w:r>
        <w:rPr>
          <w:lang w:val="ar_AE" w:bidi="ar_AE"/>
        </w:rPr>
      </w:r>
    </w:p>
    <w:p>
      <w:pPr>
        <w:pStyle w:val="Heading2"/>
        <w:bidi/>
      </w:pPr>
      <w:r>
        <w:rPr>
          <w:lang w:val="ar_AE" w:bidi="ar_AE"/>
        </w:rPr>
        <w:t>1 ملوك 14: 26–28</w:t>
      </w:r>
      <w:r>
        <w:rPr>
          <w:lang w:val="ar_AE" w:bidi="ar_AE"/>
        </w:rPr>
      </w:r>
    </w:p>
    <w:p>
      <w:pPr>
        <w:bidi/>
      </w:pPr>
      <w:r>
        <w:rPr>
          <w:lang w:val="ar_AE" w:bidi="ar_AE"/>
        </w:rPr>
      </w:r>
      <w:r>
        <w:rPr>
          <w:lang w:val="ar_AE" w:bidi="ar_AE"/>
        </w:rPr>
        <w:t>عندما استبدل رحبعام أتراس سليمان الذهبية بأتراس من نحاس، كان ذلك يعكس تدهور الحالة الروحية لمملكة رحبعام. وقد تم تجنب الدمار الكامل ليهوذا وأورشليم فقط عندما تاب رحبعام استجابة لكلمة الرب عن طريق النبي شمعيا (</w:t>
      </w:r>
      <w:hyperlink r:id="rId579">
        <w:r>
          <w:rPr>
            <w:lang w:val="ar_AE" w:bidi="ar_AE"/>
          </w:rPr>
          <w:rPr>
            <w:color w:val="0000EE"/>
            <w:u w:val="single"/>
          </w:rPr>
          <w:t>2 أخبار 12:5–6،</w:t>
        </w:r>
      </w:hyperlink>
      <w:r>
        <w:rPr>
          <w:lang w:val="ar_AE" w:bidi="ar_AE"/>
        </w:rPr>
        <w:t xml:space="preserve"> </w:t>
      </w:r>
      <w:hyperlink r:id="rId580">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14: 29–31</w:t>
      </w:r>
      <w:r>
        <w:rPr>
          <w:lang w:val="ar_AE" w:bidi="ar_AE"/>
        </w:rPr>
      </w:r>
    </w:p>
    <w:p>
      <w:pPr>
        <w:bidi/>
      </w:pPr>
      <w:r>
        <w:rPr>
          <w:lang w:val="ar_AE" w:bidi="ar_AE"/>
        </w:rPr>
      </w:r>
      <w:r>
        <w:rPr>
          <w:lang w:val="ar_AE" w:bidi="ar_AE"/>
        </w:rPr>
        <w:t>التقرير الختامي عن حكم رحبعام يشير إلى الحرب المستمرة بينه ويربعام.</w:t>
      </w:r>
      <w:r>
        <w:rPr>
          <w:lang w:val="ar_AE" w:bidi="ar_AE"/>
        </w:rPr>
      </w:r>
      <w:r>
        <w:rPr>
          <w:lang w:val="ar_AE" w:bidi="ar_AE"/>
        </w:rPr>
      </w:r>
    </w:p>
    <w:p>
      <w:pPr>
        <w:bidi/>
      </w:pPr>
      <w:r>
        <w:rPr>
          <w:lang w:val="ar_AE" w:bidi="ar_AE"/>
        </w:rPr>
      </w:r>
    </w:p>
    <w:p>
      <w:pPr>
        <w:pStyle w:val="Heading2"/>
        <w:bidi/>
      </w:pPr>
      <w:r>
        <w:rPr>
          <w:lang w:val="ar_AE" w:bidi="ar_AE"/>
        </w:rPr>
        <w:t>1 ملوك 15: 1</w:t>
      </w:r>
      <w:r>
        <w:rPr>
          <w:lang w:val="ar_AE" w:bidi="ar_AE"/>
        </w:rPr>
      </w:r>
    </w:p>
    <w:p>
      <w:pPr>
        <w:bidi/>
      </w:pPr>
      <w:r>
        <w:rPr>
          <w:lang w:val="ar_AE" w:bidi="ar_AE"/>
        </w:rPr>
      </w:r>
      <w:r>
        <w:rPr>
          <w:lang w:val="ar_AE" w:bidi="ar_AE"/>
        </w:rPr>
        <w:t xml:space="preserve">أبيام (انظر </w:t>
      </w:r>
      <w:r>
        <w:rPr>
          <w:lang w:val="ar_AE" w:bidi="ar_AE"/>
        </w:rPr>
        <w:t>ملاحظة الدراسة على 2 أخبار الأيام 13:1</w:t>
      </w:r>
      <w:r>
        <w:rPr>
          <w:lang w:val="ar_AE" w:bidi="ar_AE"/>
        </w:rPr>
        <w:t>) حكم من عام 913 إلى 910 قبل الميلاد.</w:t>
      </w:r>
      <w:r>
        <w:rPr>
          <w:lang w:val="ar_AE" w:bidi="ar_AE"/>
        </w:rPr>
      </w:r>
      <w:r>
        <w:rPr>
          <w:lang w:val="ar_AE" w:bidi="ar_AE"/>
        </w:rPr>
      </w:r>
    </w:p>
    <w:p>
      <w:pPr>
        <w:bidi/>
      </w:pPr>
      <w:r>
        <w:rPr>
          <w:lang w:val="ar_AE" w:bidi="ar_AE"/>
        </w:rPr>
      </w:r>
    </w:p>
    <w:p>
      <w:pPr>
        <w:pStyle w:val="Heading2"/>
        <w:bidi/>
      </w:pPr>
      <w:r>
        <w:rPr>
          <w:lang w:val="ar_AE" w:bidi="ar_AE"/>
        </w:rPr>
        <w:t>1 ملوك 15: 1–8</w:t>
      </w:r>
      <w:r>
        <w:rPr>
          <w:lang w:val="ar_AE" w:bidi="ar_AE"/>
        </w:rPr>
      </w:r>
    </w:p>
    <w:p>
      <w:pPr>
        <w:bidi/>
      </w:pPr>
      <w:r>
        <w:rPr>
          <w:lang w:val="ar_AE" w:bidi="ar_AE"/>
        </w:rPr>
      </w:r>
      <w:r>
        <w:rPr>
          <w:lang w:val="ar_AE" w:bidi="ar_AE"/>
        </w:rPr>
        <w:t>يصف كاتب سفري الملوك الأول والثاني حكم كل ملك من ملوك يهوذا بنمط متشابه: تاريخ توليه العرش بالنسبة للملك الحالي للمملكة الأخرى (</w:t>
      </w:r>
      <w:hyperlink r:id="rId581">
        <w:r>
          <w:rPr>
            <w:lang w:val="ar_AE" w:bidi="ar_AE"/>
          </w:rPr>
          <w:rPr>
            <w:color w:val="0000EE"/>
            <w:u w:val="single"/>
          </w:rPr>
          <w:t>15:1</w:t>
        </w:r>
      </w:hyperlink>
      <w:r>
        <w:rPr>
          <w:lang w:val="ar_AE" w:bidi="ar_AE"/>
        </w:rPr>
        <w:t>)، مدة حكمه، اسم أمه (</w:t>
      </w:r>
      <w:hyperlink r:id="rId582">
        <w:r>
          <w:rPr>
            <w:lang w:val="ar_AE" w:bidi="ar_AE"/>
          </w:rPr>
          <w:rPr>
            <w:color w:val="0000EE"/>
            <w:u w:val="single"/>
          </w:rPr>
          <w:t>15:2</w:t>
        </w:r>
      </w:hyperlink>
      <w:r>
        <w:rPr>
          <w:lang w:val="ar_AE" w:bidi="ar_AE"/>
        </w:rPr>
        <w:t>)، تقييم روحي لشخصيته (</w:t>
      </w:r>
      <w:hyperlink r:id="rId583">
        <w:r>
          <w:rPr>
            <w:lang w:val="ar_AE" w:bidi="ar_AE"/>
          </w:rPr>
          <w:rPr>
            <w:color w:val="0000EE"/>
            <w:u w:val="single"/>
          </w:rPr>
          <w:t>15:3–5</w:t>
        </w:r>
      </w:hyperlink>
      <w:r>
        <w:rPr>
          <w:lang w:val="ar_AE" w:bidi="ar_AE"/>
        </w:rPr>
        <w:t>)، تفاصيل حكمه (</w:t>
      </w:r>
      <w:hyperlink r:id="rId584">
        <w:r>
          <w:rPr>
            <w:lang w:val="ar_AE" w:bidi="ar_AE"/>
          </w:rPr>
          <w:rPr>
            <w:color w:val="0000EE"/>
            <w:u w:val="single"/>
          </w:rPr>
          <w:t>15:6–7</w:t>
        </w:r>
      </w:hyperlink>
      <w:r>
        <w:rPr>
          <w:lang w:val="ar_AE" w:bidi="ar_AE"/>
        </w:rPr>
        <w:t>)، المصادر التي يمكن العثور فيها على مزيد من المعلومات عنه (</w:t>
      </w:r>
      <w:hyperlink r:id="rId486">
        <w:r>
          <w:rPr>
            <w:lang w:val="ar_AE" w:bidi="ar_AE"/>
          </w:rPr>
          <w:rPr>
            <w:color w:val="0000EE"/>
            <w:u w:val="single"/>
          </w:rPr>
          <w:t>15:7</w:t>
        </w:r>
      </w:hyperlink>
      <w:r>
        <w:rPr>
          <w:lang w:val="ar_AE" w:bidi="ar_AE"/>
        </w:rPr>
        <w:t>)، مكان دفنه، واسم الملك الذي يخلفه (</w:t>
      </w:r>
      <w:hyperlink r:id="rId585">
        <w:r>
          <w:rPr>
            <w:lang w:val="ar_AE" w:bidi="ar_AE"/>
          </w:rPr>
          <w:rPr>
            <w:color w:val="0000EE"/>
            <w:u w:val="single"/>
          </w:rPr>
          <w:t>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w:t>
      </w:r>
      <w:r>
        <w:rPr>
          <w:lang w:val="ar_AE" w:bidi="ar_AE"/>
        </w:rPr>
      </w:r>
    </w:p>
    <w:p>
      <w:pPr>
        <w:bidi/>
      </w:pPr>
      <w:r>
        <w:rPr>
          <w:lang w:val="ar_AE" w:bidi="ar_AE"/>
        </w:rPr>
      </w:r>
      <w:r>
        <w:rPr>
          <w:lang w:val="ar_AE" w:bidi="ar_AE"/>
        </w:rPr>
        <w:t>أم أبيام هي معكة، وكانت الزوجة المفضلة لدى رحبعام من بين زوجاته الثماني عشرة. وكانت حفيدة أبشالوم، الذي يُفترض أنه ابن داود. كانت معكة، وهي عابدة للأوثان، تمثل تأثيرًا روحيًا شريرًا في يهوذا (</w:t>
      </w:r>
      <w:hyperlink r:id="rId561">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3–5</w:t>
      </w:r>
      <w:r>
        <w:rPr>
          <w:lang w:val="ar_AE" w:bidi="ar_AE"/>
        </w:rPr>
      </w:r>
    </w:p>
    <w:p>
      <w:pPr>
        <w:bidi/>
      </w:pPr>
      <w:r>
        <w:rPr>
          <w:lang w:val="ar_AE" w:bidi="ar_AE"/>
        </w:rPr>
      </w:r>
      <w:r>
        <w:rPr>
          <w:lang w:val="ar_AE" w:bidi="ar_AE"/>
        </w:rPr>
        <w:t>بالرغم من عدم أمانة أبيام، فقد ظل الله أمينًا لعهدِه مع داود (</w:t>
      </w:r>
      <w:hyperlink r:id="rId63">
        <w:r>
          <w:rPr>
            <w:lang w:val="ar_AE" w:bidi="ar_AE"/>
          </w:rPr>
          <w:rPr>
            <w:color w:val="0000EE"/>
            <w:u w:val="single"/>
          </w:rPr>
          <w:t>2 صموئيل 7:12–16</w:t>
        </w:r>
      </w:hyperlink>
      <w:r>
        <w:rPr>
          <w:lang w:val="ar_AE" w:bidi="ar_AE"/>
        </w:rPr>
        <w:t xml:space="preserve">؛ </w:t>
      </w:r>
      <w:hyperlink r:id="rId586">
        <w:r>
          <w:rPr>
            <w:lang w:val="ar_AE" w:bidi="ar_AE"/>
          </w:rPr>
          <w:rPr>
            <w:color w:val="0000EE"/>
            <w:u w:val="single"/>
          </w:rPr>
          <w:t>مزمور 89:19–29</w:t>
        </w:r>
      </w:hyperlink>
      <w:r>
        <w:rPr>
          <w:lang w:val="ar_AE" w:bidi="ar_AE"/>
        </w:rPr>
        <w:t>) وأبقى نسل داود على عرش يهوذا. كل ملك يخلف داود كان يجب أن يكون سراجًا، ينشر نور نعمة الله (</w:t>
      </w:r>
      <w:hyperlink r:id="rId587">
        <w:r>
          <w:rPr>
            <w:lang w:val="ar_AE" w:bidi="ar_AE"/>
          </w:rPr>
          <w:rPr>
            <w:color w:val="0000EE"/>
            <w:u w:val="single"/>
          </w:rPr>
          <w:t>1 ملوك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6</w:t>
      </w:r>
      <w:r>
        <w:rPr>
          <w:lang w:val="ar_AE" w:bidi="ar_AE"/>
        </w:rPr>
      </w:r>
    </w:p>
    <w:p>
      <w:pPr>
        <w:bidi/>
      </w:pPr>
      <w:r>
        <w:rPr>
          <w:lang w:val="ar_AE" w:bidi="ar_AE"/>
        </w:rPr>
      </w:r>
      <w:r>
        <w:rPr>
          <w:lang w:val="ar_AE" w:bidi="ar_AE"/>
        </w:rPr>
        <w:t>ورث أبيام العداوة بين المملكتين الشمالية والجنوبية. ومثل رحبعام (</w:t>
      </w:r>
      <w:hyperlink r:id="rId485">
        <w:r>
          <w:rPr>
            <w:lang w:val="ar_AE" w:bidi="ar_AE"/>
          </w:rPr>
          <w:rPr>
            <w:color w:val="0000EE"/>
            <w:u w:val="single"/>
          </w:rPr>
          <w:t>14:30</w:t>
        </w:r>
      </w:hyperlink>
      <w:r>
        <w:rPr>
          <w:lang w:val="ar_AE" w:bidi="ar_AE"/>
        </w:rPr>
        <w:t>)، فقد واجه الحرب مع يربعام. وخلال معركة بارزة (</w:t>
      </w:r>
      <w:hyperlink r:id="rId588">
        <w:r>
          <w:rPr>
            <w:lang w:val="ar_AE" w:bidi="ar_AE"/>
          </w:rPr>
          <w:rPr>
            <w:color w:val="0000EE"/>
            <w:u w:val="single"/>
          </w:rPr>
          <w:t>2 أخبار 13:2–20</w:t>
        </w:r>
      </w:hyperlink>
      <w:r>
        <w:rPr>
          <w:lang w:val="ar_AE" w:bidi="ar_AE"/>
        </w:rPr>
        <w:t>)، عندما كانت قوات أبيام المحاصرة من أعداد تفوقها من قِبَل القوات الشمالية، صرخوا إلى الرب؛ فأنقذهم الله ومَكَّنَهم من إلحاق هزيمة كبيرة بيربعام.</w:t>
      </w:r>
      <w:r>
        <w:rPr>
          <w:lang w:val="ar_AE" w:bidi="ar_AE"/>
        </w:rPr>
      </w:r>
      <w:r>
        <w:rPr>
          <w:lang w:val="ar_AE" w:bidi="ar_AE"/>
        </w:rPr>
      </w:r>
    </w:p>
    <w:p>
      <w:pPr>
        <w:bidi/>
      </w:pPr>
      <w:r>
        <w:rPr>
          <w:lang w:val="ar_AE" w:bidi="ar_AE"/>
        </w:rPr>
      </w:r>
    </w:p>
    <w:p>
      <w:pPr>
        <w:pStyle w:val="Heading2"/>
        <w:bidi/>
      </w:pPr>
      <w:r>
        <w:rPr>
          <w:lang w:val="ar_AE" w:bidi="ar_AE"/>
        </w:rPr>
        <w:t>1 ملوك 15: 7</w:t>
      </w:r>
      <w:r>
        <w:rPr>
          <w:lang w:val="ar_AE" w:bidi="ar_AE"/>
        </w:rPr>
      </w:r>
    </w:p>
    <w:p>
      <w:pPr>
        <w:bidi/>
      </w:pPr>
      <w:r>
        <w:rPr>
          <w:lang w:val="ar_AE" w:bidi="ar_AE"/>
        </w:rPr>
      </w:r>
      <w:r>
        <w:rPr>
          <w:lang w:val="ar_AE" w:bidi="ar_AE"/>
        </w:rPr>
        <w:t>وَبَقِيَّةُ أُمُورِ: من بين تفاصيل أخرى عن حكم أبيَّام، يذكر كاتب سفر الأخبار أنه تزوج أربع عشرة زوجة وأنجب ثمانية وثلاثين طفلًا (</w:t>
      </w:r>
      <w:hyperlink r:id="rId589">
        <w:r>
          <w:rPr>
            <w:lang w:val="ar_AE" w:bidi="ar_AE"/>
          </w:rPr>
          <w:rPr>
            <w:color w:val="0000EE"/>
            <w:u w:val="single"/>
          </w:rPr>
          <w:t>2 أخبار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9</w:t>
      </w:r>
      <w:r>
        <w:rPr>
          <w:lang w:val="ar_AE" w:bidi="ar_AE"/>
        </w:rPr>
      </w:r>
    </w:p>
    <w:p>
      <w:pPr>
        <w:bidi/>
      </w:pPr>
      <w:r>
        <w:rPr>
          <w:lang w:val="ar_AE" w:bidi="ar_AE"/>
        </w:rPr>
      </w:r>
      <w:r>
        <w:rPr>
          <w:lang w:val="ar_AE" w:bidi="ar_AE"/>
        </w:rPr>
        <w:t>حكم آسا من عام 910 إلى عام 869 قبل الميلاد.</w:t>
      </w:r>
      <w:r>
        <w:rPr>
          <w:lang w:val="ar_AE" w:bidi="ar_AE"/>
        </w:rPr>
      </w:r>
      <w:r>
        <w:rPr>
          <w:lang w:val="ar_AE" w:bidi="ar_AE"/>
        </w:rPr>
      </w:r>
    </w:p>
    <w:p>
      <w:pPr>
        <w:bidi/>
      </w:pPr>
      <w:r>
        <w:rPr>
          <w:lang w:val="ar_AE" w:bidi="ar_AE"/>
        </w:rPr>
      </w:r>
    </w:p>
    <w:p>
      <w:pPr>
        <w:pStyle w:val="Heading2"/>
        <w:bidi/>
      </w:pPr>
      <w:r>
        <w:rPr>
          <w:lang w:val="ar_AE" w:bidi="ar_AE"/>
        </w:rPr>
        <w:t>1 ملوك 15: 10</w:t>
      </w:r>
      <w:r>
        <w:rPr>
          <w:lang w:val="ar_AE" w:bidi="ar_AE"/>
        </w:rPr>
      </w:r>
    </w:p>
    <w:p>
      <w:pPr>
        <w:bidi/>
      </w:pPr>
      <w:r>
        <w:rPr>
          <w:lang w:val="ar_AE" w:bidi="ar_AE"/>
        </w:rPr>
      </w:r>
      <w:r>
        <w:rPr>
          <w:lang w:val="ar_AE" w:bidi="ar_AE"/>
        </w:rPr>
        <w:t>مَلَكَ إِحْدَى وَأَرْبَعِينَ سَنَةً: كانت السنوات العشر الأولى من حكم آسا الطويل هادئة (</w:t>
      </w:r>
      <w:hyperlink r:id="rId590">
        <w:r>
          <w:rPr>
            <w:lang w:val="ar_AE" w:bidi="ar_AE"/>
          </w:rPr>
          <w:rPr>
            <w:color w:val="0000EE"/>
            <w:u w:val="single"/>
          </w:rPr>
          <w:t>2 أخبار الأيام 14:1–7</w:t>
        </w:r>
      </w:hyperlink>
      <w:r>
        <w:rPr>
          <w:lang w:val="ar_AE" w:bidi="ar_AE"/>
        </w:rPr>
        <w:t>)، ربما نتيجة للنصر الحاسم الذي حققه أبوه على يربعام.</w:t>
      </w:r>
      <w:r>
        <w:rPr>
          <w:lang w:val="ar_AE" w:bidi="ar_AE"/>
        </w:rPr>
      </w:r>
      <w:r>
        <w:rPr>
          <w:lang w:val="ar_AE" w:bidi="ar_AE"/>
        </w:rPr>
      </w:r>
    </w:p>
    <w:p>
      <w:pPr>
        <w:bidi/>
      </w:pPr>
      <w:r>
        <w:rPr>
          <w:lang w:val="ar_AE" w:bidi="ar_AE"/>
        </w:rPr>
      </w:r>
    </w:p>
    <w:p>
      <w:pPr>
        <w:pStyle w:val="Heading2"/>
        <w:bidi/>
      </w:pPr>
      <w:r>
        <w:rPr>
          <w:lang w:val="ar_AE" w:bidi="ar_AE"/>
        </w:rPr>
        <w:t>1 ملوك 15: 11–13</w:t>
      </w:r>
      <w:r>
        <w:rPr>
          <w:lang w:val="ar_AE" w:bidi="ar_AE"/>
        </w:rPr>
      </w:r>
    </w:p>
    <w:p>
      <w:pPr>
        <w:bidi/>
      </w:pPr>
      <w:r>
        <w:rPr>
          <w:lang w:val="ar_AE" w:bidi="ar_AE"/>
        </w:rPr>
      </w:r>
      <w:r>
        <w:rPr>
          <w:lang w:val="ar_AE" w:bidi="ar_AE"/>
        </w:rPr>
        <w:t>وَعَمِلَ ... مَا هُوَ مُسْتَقِيمٌ: بالإضافة إلى الإصلاحات المذكورة هنا، يسجل كاتب سفر الأخبار التأثير الروحي الإيجابي للنبي عزريا على الملك (</w:t>
      </w:r>
      <w:hyperlink r:id="rId591">
        <w:r>
          <w:rPr>
            <w:lang w:val="ar_AE" w:bidi="ar_AE"/>
          </w:rPr>
          <w:rPr>
            <w:color w:val="0000EE"/>
            <w:u w:val="single"/>
          </w:rPr>
          <w:t>2 أخبار 15:1–7</w:t>
        </w:r>
      </w:hyperlink>
      <w:r>
        <w:rPr>
          <w:lang w:val="ar_AE" w:bidi="ar_AE"/>
        </w:rPr>
        <w:t>) ودعا آسا كل الجماعة من أجل تجديد العهد مع الرب (</w:t>
      </w:r>
      <w:hyperlink r:id="rId592">
        <w:r>
          <w:rPr>
            <w:lang w:val="ar_AE" w:bidi="ar_AE"/>
          </w:rPr>
          <w:rPr>
            <w:color w:val="0000EE"/>
            <w:u w:val="single"/>
          </w:rPr>
          <w:t>2 أخبار 15:9–15</w:t>
        </w:r>
      </w:hyperlink>
      <w:r>
        <w:rPr>
          <w:lang w:val="ar_AE" w:bidi="ar_AE"/>
        </w:rPr>
        <w:t xml:space="preserve">). • الْمَأْبُونون (زواني المرتفعات): انظر </w:t>
      </w:r>
      <w:hyperlink r:id="rId593">
        <w:r>
          <w:rPr>
            <w:lang w:val="ar_AE" w:bidi="ar_AE"/>
          </w:rPr>
          <w:rPr>
            <w:color w:val="0000EE"/>
            <w:u w:val="single"/>
          </w:rPr>
          <w:t>1 ملوك 14:23–24</w:t>
        </w:r>
      </w:hyperlink>
      <w:r>
        <w:rPr>
          <w:lang w:val="ar_AE" w:bidi="ar_AE"/>
        </w:rPr>
        <w:t>. امتدت جهود آسا للحد من عبادة الأوثان وشعائر الخصوبة (الزنا) الوثنية حتى إلى معكة، حيث عزلها من دورها المؤثر كالملكة الأم (</w:t>
      </w:r>
      <w:hyperlink r:id="rId561">
        <w:r>
          <w:rPr>
            <w:lang w:val="ar_AE" w:bidi="ar_AE"/>
          </w:rPr>
          <w:rPr>
            <w:color w:val="0000EE"/>
            <w:u w:val="single"/>
          </w:rPr>
          <w:t>15:13</w:t>
        </w:r>
      </w:hyperlink>
      <w:r>
        <w:rPr>
          <w:lang w:val="ar_AE" w:bidi="ar_AE"/>
        </w:rPr>
        <w:t xml:space="preserve">; </w:t>
      </w:r>
      <w:hyperlink r:id="rId594">
        <w:r>
          <w:rPr>
            <w:lang w:val="ar_AE" w:bidi="ar_AE"/>
          </w:rPr>
          <w:rPr>
            <w:color w:val="0000EE"/>
            <w:u w:val="single"/>
          </w:rPr>
          <w:t>2 أخبار 15:16</w:t>
        </w:r>
      </w:hyperlink>
      <w:r>
        <w:rPr>
          <w:lang w:val="ar_AE" w:bidi="ar_AE"/>
        </w:rPr>
        <w:t>). • أصبح وادي قدرون مكانًا للملوك المُصْلِحين في يهوذا لتدمير آنية العبادات الوثنية وتماثيل الأصنام (</w:t>
      </w:r>
      <w:hyperlink r:id="rId595">
        <w:r>
          <w:rPr>
            <w:lang w:val="ar_AE" w:bidi="ar_AE"/>
          </w:rPr>
          <w:rPr>
            <w:color w:val="0000EE"/>
            <w:u w:val="single"/>
          </w:rPr>
          <w:t>2 ملوك 23:4–15</w:t>
        </w:r>
      </w:hyperlink>
      <w:r>
        <w:rPr>
          <w:lang w:val="ar_AE" w:bidi="ar_AE"/>
        </w:rPr>
        <w:t xml:space="preserve">; </w:t>
      </w:r>
      <w:hyperlink r:id="rId596">
        <w:r>
          <w:rPr>
            <w:lang w:val="ar_AE" w:bidi="ar_AE"/>
          </w:rPr>
          <w:rPr>
            <w:color w:val="0000EE"/>
            <w:u w:val="single"/>
          </w:rPr>
          <w:t>2 أخبار 29:16</w:t>
        </w:r>
      </w:hyperlink>
      <w:r>
        <w:rPr>
          <w:lang w:val="ar_AE" w:bidi="ar_AE"/>
        </w:rPr>
        <w:t xml:space="preserve">; </w:t>
      </w:r>
      <w:hyperlink r:id="rId597">
        <w:r>
          <w:rPr>
            <w:lang w:val="ar_AE" w:bidi="ar_AE"/>
          </w:rPr>
          <w:rPr>
            <w:color w:val="0000EE"/>
            <w:u w:val="single"/>
          </w:rPr>
          <w:t>30:14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14–15</w:t>
      </w:r>
      <w:r>
        <w:rPr>
          <w:lang w:val="ar_AE" w:bidi="ar_AE"/>
        </w:rPr>
      </w:r>
    </w:p>
    <w:p>
      <w:pPr>
        <w:bidi/>
      </w:pPr>
      <w:r>
        <w:rPr>
          <w:lang w:val="ar_AE" w:bidi="ar_AE"/>
        </w:rPr>
      </w:r>
      <w:r>
        <w:rPr>
          <w:lang w:val="ar_AE" w:bidi="ar_AE"/>
        </w:rPr>
        <w:t>على الرغم أن المرتفعات لم تُنزَع، إلا أن قلب آسا بقي أمينًا للرب. يبدو أن هذه المرتفعات قد أصبحت مواقع لعبادة الرب. ويبدو أن حماسة آسا الروحية قد تراجعت في أيامه الأخيرة (</w:t>
      </w:r>
      <w:hyperlink r:id="rId598">
        <w:r>
          <w:rPr>
            <w:lang w:val="ar_AE" w:bidi="ar_AE"/>
          </w:rPr>
          <w:rPr>
            <w:color w:val="0000EE"/>
            <w:u w:val="single"/>
          </w:rPr>
          <w:t>2 أخبار الأيام 16:7–12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16</w:t>
      </w:r>
      <w:r>
        <w:rPr>
          <w:lang w:val="ar_AE" w:bidi="ar_AE"/>
        </w:rPr>
      </w:r>
    </w:p>
    <w:p>
      <w:pPr>
        <w:bidi/>
      </w:pPr>
      <w:r>
        <w:rPr>
          <w:lang w:val="ar_AE" w:bidi="ar_AE"/>
        </w:rPr>
      </w:r>
      <w:r>
        <w:rPr>
          <w:lang w:val="ar_AE" w:bidi="ar_AE"/>
        </w:rPr>
        <w:t>بدأ بعشا حكمه في السنة الثالثة لآسا (</w:t>
      </w:r>
      <w:hyperlink r:id="rId599">
        <w:r>
          <w:rPr>
            <w:lang w:val="ar_AE" w:bidi="ar_AE"/>
          </w:rPr>
          <w:rPr>
            <w:color w:val="0000EE"/>
            <w:u w:val="single"/>
          </w:rPr>
          <w:t>15:33</w:t>
        </w:r>
      </w:hyperlink>
      <w:r>
        <w:rPr>
          <w:lang w:val="ar_AE" w:bidi="ar_AE"/>
        </w:rPr>
        <w:t>)؛ وعندما تثبت حكم بعشا، واجه يهوذا تجدد العداوة مع إسرائيل. كما تصدى آسا لهجوم من زارح الكوشي (</w:t>
      </w:r>
      <w:hyperlink r:id="rId600">
        <w:r>
          <w:rPr>
            <w:lang w:val="ar_AE" w:bidi="ar_AE"/>
          </w:rPr>
          <w:rPr>
            <w:color w:val="0000EE"/>
            <w:u w:val="single"/>
          </w:rPr>
          <w:t>2 أخبار 14:9–12</w:t>
        </w:r>
      </w:hyperlink>
      <w:r>
        <w:rPr>
          <w:lang w:val="ar_AE" w:bidi="ar_AE"/>
        </w:rPr>
        <w:t>)، الذي كان على ما يبدو في خدمة فرعون أوسركون الأول (924–889 قبل الميلاد). حقق آسا وجيشه انتصارًا كبيرًا وأخذوا غنائم هائلة من قوات زارح ومن مدن النقب التي ربما كانت قد أطلقت الغزو المصري.</w:t>
      </w:r>
      <w:r>
        <w:rPr>
          <w:lang w:val="ar_AE" w:bidi="ar_AE"/>
        </w:rPr>
      </w:r>
      <w:r>
        <w:rPr>
          <w:lang w:val="ar_AE" w:bidi="ar_AE"/>
        </w:rPr>
      </w:r>
    </w:p>
    <w:p>
      <w:pPr>
        <w:bidi/>
      </w:pPr>
      <w:r>
        <w:rPr>
          <w:lang w:val="ar_AE" w:bidi="ar_AE"/>
        </w:rPr>
      </w:r>
    </w:p>
    <w:p>
      <w:pPr>
        <w:pStyle w:val="Heading2"/>
        <w:bidi/>
      </w:pPr>
      <w:r>
        <w:rPr>
          <w:lang w:val="ar_AE" w:bidi="ar_AE"/>
        </w:rPr>
        <w:t>1 ملوك 15: 17</w:t>
      </w:r>
      <w:r>
        <w:rPr>
          <w:lang w:val="ar_AE" w:bidi="ar_AE"/>
        </w:rPr>
      </w:r>
    </w:p>
    <w:p>
      <w:pPr>
        <w:bidi/>
      </w:pPr>
      <w:r>
        <w:rPr>
          <w:lang w:val="ar_AE" w:bidi="ar_AE"/>
        </w:rPr>
      </w:r>
      <w:r>
        <w:rPr>
          <w:lang w:val="ar_AE" w:bidi="ar_AE"/>
        </w:rPr>
        <w:t>توجه بعشا جنوبًا لاستعادة المدن التي فُقدت سابقًا لأبيام (</w:t>
      </w:r>
      <w:hyperlink r:id="rId601">
        <w:r>
          <w:rPr>
            <w:lang w:val="ar_AE" w:bidi="ar_AE"/>
          </w:rPr>
          <w:rPr>
            <w:color w:val="0000EE"/>
            <w:u w:val="single"/>
          </w:rPr>
          <w:t>2 أخبار 13:19</w:t>
        </w:r>
      </w:hyperlink>
      <w:r>
        <w:rPr>
          <w:lang w:val="ar_AE" w:bidi="ar_AE"/>
        </w:rPr>
        <w:t>)، بما في ذلك الرّامة التي في يهوذا، والتي تقع على بعد حوالي أربعة أميال شمال أورشليم. وقد أغلق هذا الأمر الحدود، مما منع بني إسرائيل من العبور إلى يهوذا وحاصر آسا داخل أرضه. كانت الرّامة تتحكم في الطرق المهمة التي تمتد شمالًا–جنوبًا وشرقًا–غربًا في كنعان (</w:t>
      </w:r>
      <w:hyperlink r:id="rId602">
        <w:r>
          <w:rPr>
            <w:lang w:val="ar_AE" w:bidi="ar_AE"/>
          </w:rPr>
          <w:rPr>
            <w:color w:val="0000EE"/>
            <w:u w:val="single"/>
          </w:rPr>
          <w:t>قضاة 4:5</w:t>
        </w:r>
      </w:hyperlink>
      <w:r>
        <w:rPr>
          <w:lang w:val="ar_AE" w:bidi="ar_AE"/>
        </w:rPr>
        <w:t xml:space="preserve">؛ </w:t>
      </w:r>
      <w:hyperlink r:id="rId603">
        <w:r>
          <w:rPr>
            <w:lang w:val="ar_AE" w:bidi="ar_AE"/>
          </w:rPr>
          <w:rPr>
            <w:color w:val="0000EE"/>
            <w:u w:val="single"/>
          </w:rPr>
          <w:t>إشعياء 10:29</w:t>
        </w:r>
      </w:hyperlink>
      <w:r>
        <w:rPr>
          <w:lang w:val="ar_AE" w:bidi="ar_AE"/>
        </w:rPr>
        <w:t xml:space="preserve">؛ </w:t>
      </w:r>
      <w:hyperlink r:id="rId604">
        <w:r>
          <w:rPr>
            <w:lang w:val="ar_AE" w:bidi="ar_AE"/>
          </w:rPr>
          <w:rPr>
            <w:color w:val="0000EE"/>
            <w:u w:val="single"/>
          </w:rPr>
          <w:t>إرميا 31:15</w:t>
        </w:r>
      </w:hyperlink>
      <w:r>
        <w:rPr>
          <w:lang w:val="ar_AE" w:bidi="ar_AE"/>
        </w:rPr>
        <w:t xml:space="preserve">؛ </w:t>
      </w:r>
      <w:hyperlink r:id="rId605">
        <w:r>
          <w:rPr>
            <w:lang w:val="ar_AE" w:bidi="ar_AE"/>
          </w:rPr>
          <w:rPr>
            <w:color w:val="0000EE"/>
            <w:u w:val="single"/>
          </w:rPr>
          <w:t>40:1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18–19</w:t>
      </w:r>
      <w:r>
        <w:rPr>
          <w:lang w:val="ar_AE" w:bidi="ar_AE"/>
        </w:rPr>
      </w:r>
    </w:p>
    <w:p>
      <w:pPr>
        <w:bidi/>
      </w:pPr>
      <w:r>
        <w:rPr>
          <w:lang w:val="ar_AE" w:bidi="ar_AE"/>
        </w:rPr>
      </w:r>
      <w:r>
        <w:rPr>
          <w:lang w:val="ar_AE" w:bidi="ar_AE"/>
        </w:rPr>
        <w:t>كان بنهدد، ملك أرام، وخلفاؤه عنصرًا رئيسيًا في العلاقات الآرامية-الإسرائيلية لسنوات عديدة. فطلب آسا مساعدة بنهدد، وتم تعزيز هذا الطلب بتقديم عطايا ثمينة قد أخذت من خزينة الهيكل. وعلى الرغم من العداء السابق بين الآراميين وإسرائيل (</w:t>
      </w:r>
      <w:hyperlink r:id="rId606">
        <w:r>
          <w:rPr>
            <w:lang w:val="ar_AE" w:bidi="ar_AE"/>
          </w:rPr>
          <w:rPr>
            <w:color w:val="0000EE"/>
            <w:u w:val="single"/>
          </w:rPr>
          <w:t>11:23–25</w:t>
        </w:r>
      </w:hyperlink>
      <w:r>
        <w:rPr>
          <w:lang w:val="ar_AE" w:bidi="ar_AE"/>
        </w:rPr>
        <w:t xml:space="preserve">؛ </w:t>
      </w:r>
      <w:hyperlink r:id="rId607">
        <w:r>
          <w:rPr>
            <w:lang w:val="ar_AE" w:bidi="ar_AE"/>
          </w:rPr>
          <w:rPr>
            <w:color w:val="0000EE"/>
            <w:u w:val="single"/>
          </w:rPr>
          <w:t>2 صموئيل 8:3–12</w:t>
        </w:r>
      </w:hyperlink>
      <w:r>
        <w:rPr>
          <w:lang w:val="ar_AE" w:bidi="ar_AE"/>
        </w:rPr>
        <w:t xml:space="preserve">؛ </w:t>
      </w:r>
      <w:hyperlink r:id="rId437">
        <w:r>
          <w:rPr>
            <w:lang w:val="ar_AE" w:bidi="ar_AE"/>
          </w:rPr>
          <w:rPr>
            <w:color w:val="0000EE"/>
            <w:u w:val="single"/>
          </w:rPr>
          <w:t>2 أخبار 8:3–4</w:t>
        </w:r>
      </w:hyperlink>
      <w:r>
        <w:rPr>
          <w:lang w:val="ar_AE" w:bidi="ar_AE"/>
        </w:rPr>
        <w:t>)، كان بنهدد وبعشا قد عقدا بينهما معاهدة. أدرك آسا أن مساعدة ملك الآراميين يمكن شراؤها بالسعر المناسب (</w:t>
      </w:r>
      <w:hyperlink r:id="rId608">
        <w:r>
          <w:rPr>
            <w:lang w:val="ar_AE" w:bidi="ar_AE"/>
          </w:rPr>
          <w:rPr>
            <w:color w:val="0000EE"/>
            <w:u w:val="single"/>
          </w:rPr>
          <w:t>1 ملوك 15:20</w:t>
        </w:r>
      </w:hyperlink>
      <w:r>
        <w:rPr>
          <w:lang w:val="ar_AE" w:bidi="ar_AE"/>
        </w:rPr>
        <w:t>). وعندما قدم نبي الله حناني توبيخ الرب لآسا بسبب لجوئه إلى بنهدد، رد آسا بشكل غير معتاد وألقاه في السجن (</w:t>
      </w:r>
      <w:hyperlink r:id="rId609">
        <w:r>
          <w:rPr>
            <w:lang w:val="ar_AE" w:bidi="ar_AE"/>
          </w:rPr>
          <w:rPr>
            <w:color w:val="0000EE"/>
            <w:u w:val="single"/>
          </w:rPr>
          <w:t>2 أخبار 16:7–10</w:t>
        </w:r>
      </w:hyperlink>
      <w:r>
        <w:rPr>
          <w:lang w:val="ar_AE" w:bidi="ar_AE"/>
        </w:rPr>
        <w:t>). يبدو أن آسا نسي تدخل الله السابق لصالحه ضد جيش زارح الكبير (</w:t>
      </w:r>
      <w:hyperlink r:id="rId610">
        <w:r>
          <w:rPr>
            <w:lang w:val="ar_AE" w:bidi="ar_AE"/>
          </w:rPr>
          <w:rPr>
            <w:color w:val="0000EE"/>
            <w:u w:val="single"/>
          </w:rPr>
          <w:t>2 أخبار 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20–22</w:t>
      </w:r>
      <w:r>
        <w:rPr>
          <w:lang w:val="ar_AE" w:bidi="ar_AE"/>
        </w:rPr>
      </w:r>
    </w:p>
    <w:p>
      <w:pPr>
        <w:bidi/>
      </w:pPr>
      <w:r>
        <w:rPr>
          <w:lang w:val="ar_AE" w:bidi="ar_AE"/>
        </w:rPr>
      </w:r>
      <w:r>
        <w:rPr>
          <w:lang w:val="ar_AE" w:bidi="ar_AE"/>
        </w:rPr>
        <w:t>نتيجة لطلب الملك آسا</w:t>
      </w:r>
      <w:r>
        <w:rPr>
          <w:i/>
          <w:lang w:val="ar_AE" w:bidi="ar_AE"/>
        </w:rPr>
        <w:t>،</w:t>
      </w:r>
      <w:r>
        <w:rPr>
          <w:lang w:val="ar_AE" w:bidi="ar_AE"/>
        </w:rPr>
        <w:t xml:space="preserve"> تحولت الحرب مع بعشا سريعًا لمصلحة آسا. فقد استولى بنهدد سريعًا على عدة مناطق من شمال إسرائيل وأمَّن طرق التجارة الشمالية الهامة، مما أجبر بعشا على وقف العمليات في الرّامة لمواجهة الظرف الطارئ على حدوده الشمالية. استعاد آسا الرّامة واستخدم مواد البناء الخاصة بها لتحصين مدن حدودية استراتيجية أخرى ضد تحركات بعشا المستقبلية.</w:t>
      </w:r>
      <w:r>
        <w:rPr>
          <w:lang w:val="ar_AE" w:bidi="ar_AE"/>
        </w:rPr>
      </w:r>
      <w:r>
        <w:rPr>
          <w:lang w:val="ar_AE" w:bidi="ar_AE"/>
        </w:rPr>
      </w:r>
    </w:p>
    <w:p>
      <w:pPr>
        <w:bidi/>
      </w:pPr>
      <w:r>
        <w:rPr>
          <w:lang w:val="ar_AE" w:bidi="ar_AE"/>
        </w:rPr>
      </w:r>
    </w:p>
    <w:p>
      <w:pPr>
        <w:pStyle w:val="Heading2"/>
        <w:bidi/>
      </w:pPr>
      <w:r>
        <w:rPr>
          <w:lang w:val="ar_AE" w:bidi="ar_AE"/>
        </w:rPr>
        <w:t>1 ملوك 15: 23</w:t>
      </w:r>
      <w:r>
        <w:rPr>
          <w:lang w:val="ar_AE" w:bidi="ar_AE"/>
        </w:rPr>
      </w:r>
    </w:p>
    <w:p>
      <w:pPr>
        <w:bidi/>
      </w:pPr>
      <w:r>
        <w:rPr>
          <w:lang w:val="ar_AE" w:bidi="ar_AE"/>
        </w:rPr>
      </w:r>
      <w:r>
        <w:rPr>
          <w:lang w:val="ar_AE" w:bidi="ar_AE"/>
        </w:rPr>
        <w:t>مَرِضَ فِي رِجْلَيْهِ: طبيعة مرض آسا غير مؤكدة؛ حيث يتكهن التلمود بأنه كان النقرس. وخلال مرضه الشديد، اعتمد آسا فقط على أطبائه بدلًا من طلب مساعدة الرب (</w:t>
      </w:r>
      <w:hyperlink r:id="rId611">
        <w:r>
          <w:rPr>
            <w:lang w:val="ar_AE" w:bidi="ar_AE"/>
          </w:rPr>
          <w:rPr>
            <w:color w:val="0000EE"/>
            <w:u w:val="single"/>
          </w:rPr>
          <w:t>2 أخبار الأيام 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25–31</w:t>
      </w:r>
      <w:r>
        <w:rPr>
          <w:lang w:val="ar_AE" w:bidi="ar_AE"/>
        </w:rPr>
      </w:r>
    </w:p>
    <w:p>
      <w:pPr>
        <w:bidi/>
      </w:pPr>
      <w:r>
        <w:rPr>
          <w:lang w:val="ar_AE" w:bidi="ar_AE"/>
        </w:rPr>
      </w:r>
      <w:r>
        <w:rPr>
          <w:lang w:val="ar_AE" w:bidi="ar_AE"/>
        </w:rPr>
        <w:t xml:space="preserve">يعرض كاتب سفر الملوك الأول سيرة ناداب مُتَّبعًا الصياغة المعتادة (انظر </w:t>
      </w:r>
      <w:r>
        <w:rPr>
          <w:lang w:val="ar_AE" w:bidi="ar_AE"/>
        </w:rPr>
        <w:t>ملاحظة الدراسة على 15:1–8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27–29</w:t>
      </w:r>
      <w:r>
        <w:rPr>
          <w:lang w:val="ar_AE" w:bidi="ar_AE"/>
        </w:rPr>
      </w:r>
    </w:p>
    <w:p>
      <w:pPr>
        <w:bidi/>
      </w:pPr>
      <w:r>
        <w:rPr>
          <w:lang w:val="ar_AE" w:bidi="ar_AE"/>
        </w:rPr>
      </w:r>
      <w:r>
        <w:rPr>
          <w:lang w:val="ar_AE" w:bidi="ar_AE"/>
        </w:rPr>
        <w:t>قتل بعشا ناداب وذبح جميع نسل يربعام، منهيًا بذلك حكم العائلة الأولى لإسرائيل. كان أبو بعشا يُدعى أخيّا، الذي لا يجب الخلط بينه والنبي الذي تنبأ بزوال بيت يربعام (</w:t>
      </w:r>
      <w:hyperlink r:id="rId489">
        <w:r>
          <w:rPr>
            <w:lang w:val="ar_AE" w:bidi="ar_AE"/>
          </w:rPr>
          <w:rPr>
            <w:color w:val="0000EE"/>
            <w:u w:val="single"/>
          </w:rPr>
          <w:t>11:29–39</w:t>
        </w:r>
      </w:hyperlink>
      <w:r>
        <w:rPr>
          <w:lang w:val="ar_AE" w:bidi="ar_AE"/>
        </w:rPr>
        <w:t xml:space="preserve">). كان انقلاب بعشا هو الأول من عدة انقلابات في تاريخ إسرائيل (مثل، </w:t>
      </w:r>
      <w:hyperlink r:id="rId612">
        <w:r>
          <w:rPr>
            <w:lang w:val="ar_AE" w:bidi="ar_AE"/>
          </w:rPr>
          <w:rPr>
            <w:color w:val="0000EE"/>
            <w:u w:val="single"/>
          </w:rPr>
          <w:t>16:9–10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30–31</w:t>
      </w:r>
      <w:r>
        <w:rPr>
          <w:lang w:val="ar_AE" w:bidi="ar_AE"/>
        </w:rPr>
      </w:r>
    </w:p>
    <w:p>
      <w:pPr>
        <w:bidi/>
      </w:pPr>
      <w:r>
        <w:rPr>
          <w:lang w:val="ar_AE" w:bidi="ar_AE"/>
        </w:rPr>
      </w:r>
      <w:r>
        <w:rPr>
          <w:lang w:val="ar_AE" w:bidi="ar_AE"/>
        </w:rPr>
        <w:t>أثار يربعام دينونة الرب وقضاءه، واستمرت خطاياه من خلال ابنه ناداب. ولقد دشن اعتلاء بعشا العرش بداية عائلة جديدة أدت إلى إضعاف الحالة الروحية لإسرائيل أكثر (</w:t>
      </w:r>
      <w:hyperlink r:id="rId613">
        <w:r>
          <w:rPr>
            <w:lang w:val="ar_AE" w:bidi="ar_AE"/>
          </w:rPr>
          <w:rPr>
            <w:color w:val="0000EE"/>
            <w:u w:val="single"/>
          </w:rPr>
          <w:t>15:34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15: 32–34</w:t>
      </w:r>
      <w:r>
        <w:rPr>
          <w:lang w:val="ar_AE" w:bidi="ar_AE"/>
        </w:rPr>
      </w:r>
    </w:p>
    <w:p>
      <w:pPr>
        <w:bidi/>
      </w:pPr>
      <w:r>
        <w:rPr>
          <w:lang w:val="ar_AE" w:bidi="ar_AE"/>
        </w:rPr>
      </w:r>
      <w:r>
        <w:rPr>
          <w:lang w:val="ar_AE" w:bidi="ar_AE"/>
        </w:rPr>
        <w:t>أسس بعشا عاصمته في تِرصَة، التي كانت الملاذ الملكي للملوك السابقين (</w:t>
      </w:r>
      <w:hyperlink r:id="rId614">
        <w:r>
          <w:rPr>
            <w:lang w:val="ar_AE" w:bidi="ar_AE"/>
          </w:rPr>
          <w:rPr>
            <w:color w:val="0000EE"/>
            <w:u w:val="single"/>
          </w:rPr>
          <w:t>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1</w:t>
      </w:r>
      <w:r>
        <w:rPr>
          <w:lang w:val="ar_AE" w:bidi="ar_AE"/>
        </w:rPr>
      </w:r>
    </w:p>
    <w:p>
      <w:pPr>
        <w:bidi/>
      </w:pPr>
      <w:r>
        <w:rPr>
          <w:lang w:val="ar_AE" w:bidi="ar_AE"/>
        </w:rPr>
      </w:r>
      <w:r>
        <w:rPr>
          <w:lang w:val="ar_AE" w:bidi="ar_AE"/>
        </w:rPr>
        <w:t>كان ياهو نبيًا مثل أبيه حناني، وهو الذي سجنه آسا (</w:t>
      </w:r>
      <w:hyperlink r:id="rId615">
        <w:r>
          <w:rPr>
            <w:lang w:val="ar_AE" w:bidi="ar_AE"/>
          </w:rPr>
          <w:rPr>
            <w:color w:val="0000EE"/>
            <w:u w:val="single"/>
          </w:rPr>
          <w:t>2 أخبار الأيام 16:10</w:t>
        </w:r>
      </w:hyperlink>
      <w:r>
        <w:rPr>
          <w:lang w:val="ar_AE" w:bidi="ar_AE"/>
        </w:rPr>
        <w:t>). وأيضًا مثل أبيه، كان ياهو يوصل رسالة الرب بلا خوف في أي مكان، حتى لو كان ذلك يعني مواجهة الملك.</w:t>
      </w:r>
      <w:r>
        <w:rPr>
          <w:lang w:val="ar_AE" w:bidi="ar_AE"/>
        </w:rPr>
      </w:r>
      <w:r>
        <w:rPr>
          <w:lang w:val="ar_AE" w:bidi="ar_AE"/>
        </w:rPr>
      </w:r>
    </w:p>
    <w:p>
      <w:pPr>
        <w:bidi/>
      </w:pPr>
      <w:r>
        <w:rPr>
          <w:lang w:val="ar_AE" w:bidi="ar_AE"/>
        </w:rPr>
      </w:r>
    </w:p>
    <w:p>
      <w:pPr>
        <w:pStyle w:val="Heading2"/>
        <w:bidi/>
      </w:pPr>
      <w:r>
        <w:rPr>
          <w:lang w:val="ar_AE" w:bidi="ar_AE"/>
        </w:rPr>
        <w:t>1 ملوك 16: 2–4</w:t>
      </w:r>
      <w:r>
        <w:rPr>
          <w:lang w:val="ar_AE" w:bidi="ar_AE"/>
        </w:rPr>
      </w:r>
    </w:p>
    <w:p>
      <w:pPr>
        <w:bidi/>
      </w:pPr>
      <w:r>
        <w:rPr>
          <w:lang w:val="ar_AE" w:bidi="ar_AE"/>
        </w:rPr>
      </w:r>
      <w:r>
        <w:rPr>
          <w:lang w:val="ar_AE" w:bidi="ar_AE"/>
        </w:rPr>
        <w:t>اتهم الرب بعشا بكونه قاتلًا (</w:t>
      </w:r>
      <w:hyperlink r:id="rId616">
        <w:r>
          <w:rPr>
            <w:lang w:val="ar_AE" w:bidi="ar_AE"/>
          </w:rPr>
          <w:rPr>
            <w:color w:val="0000EE"/>
            <w:u w:val="single"/>
          </w:rPr>
          <w:t>16:7</w:t>
        </w:r>
      </w:hyperlink>
      <w:r>
        <w:rPr>
          <w:lang w:val="ar_AE" w:bidi="ar_AE"/>
        </w:rPr>
        <w:t>) وباتِّبَاعه لعبادة يربعام الوثنية. ولأنه تبع مثال يربعام الشرير</w:t>
      </w:r>
      <w:r>
        <w:rPr>
          <w:i/>
          <w:lang w:val="ar_AE" w:bidi="ar_AE"/>
        </w:rPr>
        <w:t>،</w:t>
      </w:r>
      <w:r>
        <w:rPr>
          <w:lang w:val="ar_AE" w:bidi="ar_AE"/>
        </w:rPr>
        <w:t xml:space="preserve"> فإن بعشا وعائلته سيواجهون نفس العواقب (انظر </w:t>
      </w:r>
      <w:hyperlink r:id="rId617">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5–7</w:t>
      </w:r>
      <w:r>
        <w:rPr>
          <w:lang w:val="ar_AE" w:bidi="ar_AE"/>
        </w:rPr>
      </w:r>
    </w:p>
    <w:p>
      <w:pPr>
        <w:bidi/>
      </w:pPr>
      <w:r>
        <w:rPr>
          <w:lang w:val="ar_AE" w:bidi="ar_AE"/>
        </w:rPr>
      </w:r>
      <w:r>
        <w:rPr>
          <w:lang w:val="ar_AE" w:bidi="ar_AE"/>
        </w:rPr>
        <w:t xml:space="preserve">يبدو أن إرسالية ياهو النبي شملت كلًا من إسرائيل ويهوذا، حيث كتب أيضًا تاريخ الأحداث في عهد يهوشافاط الذي أُدرج في سفر تاريخ ملوك إسرائيل (انظر </w:t>
      </w:r>
      <w:hyperlink r:id="rId618">
        <w:r>
          <w:rPr>
            <w:lang w:val="ar_AE" w:bidi="ar_AE"/>
          </w:rPr>
          <w:rPr>
            <w:color w:val="0000EE"/>
            <w:u w:val="single"/>
          </w:rPr>
          <w:t>2 أخبار الأيام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9–10</w:t>
      </w:r>
      <w:r>
        <w:rPr>
          <w:lang w:val="ar_AE" w:bidi="ar_AE"/>
        </w:rPr>
      </w:r>
    </w:p>
    <w:p>
      <w:pPr>
        <w:bidi/>
      </w:pPr>
      <w:r>
        <w:rPr>
          <w:lang w:val="ar_AE" w:bidi="ar_AE"/>
        </w:rPr>
      </w:r>
      <w:r>
        <w:rPr>
          <w:lang w:val="ar_AE" w:bidi="ar_AE"/>
        </w:rPr>
        <w:t>كان أيلة يسكر في تِرصَة بينما كان جيشه يخاطر بحياته في مدينة جِبَّثون التي يسيطر عليها الفلسطينيّون (</w:t>
      </w:r>
      <w:hyperlink r:id="rId619">
        <w:r>
          <w:rPr>
            <w:lang w:val="ar_AE" w:bidi="ar_AE"/>
          </w:rPr>
          <w:rPr>
            <w:color w:val="0000EE"/>
            <w:u w:val="single"/>
          </w:rPr>
          <w:t>16:15</w:t>
        </w:r>
      </w:hyperlink>
      <w:r>
        <w:rPr>
          <w:lang w:val="ar_AE" w:bidi="ar_AE"/>
        </w:rPr>
        <w:t xml:space="preserve">)، مما أظهر شخصيته المنحطة؛ فقد كان أقل جدارة بالحكم من أبيه بعشا (انظر </w:t>
      </w:r>
      <w:hyperlink r:id="rId620">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11–12</w:t>
      </w:r>
      <w:r>
        <w:rPr>
          <w:lang w:val="ar_AE" w:bidi="ar_AE"/>
        </w:rPr>
      </w:r>
    </w:p>
    <w:p>
      <w:pPr>
        <w:bidi/>
      </w:pPr>
      <w:r>
        <w:rPr>
          <w:lang w:val="ar_AE" w:bidi="ar_AE"/>
        </w:rPr>
      </w:r>
      <w:r>
        <w:rPr>
          <w:lang w:val="ar_AE" w:bidi="ar_AE"/>
        </w:rPr>
        <w:t>كان قتل زمري لجميع أفراد عائلة بعشا وأقاربه وأصدقائه سريعًا وبلا رحمة. وبينما كان زمري ينفذ قضاء الرب ضد بيت بعشا، كان بلا شك يفعل ذلك لأسباب أنانية: لمنعهم من الانتقام منه أو استخدام قوتهم أو نفوذهم لتنظيم انقلاب خاص بهم.</w:t>
      </w:r>
      <w:r>
        <w:rPr>
          <w:lang w:val="ar_AE" w:bidi="ar_AE"/>
        </w:rPr>
      </w:r>
      <w:r>
        <w:rPr>
          <w:lang w:val="ar_AE" w:bidi="ar_AE"/>
        </w:rPr>
      </w:r>
    </w:p>
    <w:p>
      <w:pPr>
        <w:bidi/>
      </w:pPr>
      <w:r>
        <w:rPr>
          <w:lang w:val="ar_AE" w:bidi="ar_AE"/>
        </w:rPr>
      </w:r>
    </w:p>
    <w:p>
      <w:pPr>
        <w:pStyle w:val="Heading2"/>
        <w:bidi/>
      </w:pPr>
      <w:r>
        <w:rPr>
          <w:lang w:val="ar_AE" w:bidi="ar_AE"/>
        </w:rPr>
        <w:t>1 ملوك 16: 15–17</w:t>
      </w:r>
      <w:r>
        <w:rPr>
          <w:lang w:val="ar_AE" w:bidi="ar_AE"/>
        </w:rPr>
      </w:r>
    </w:p>
    <w:p>
      <w:pPr>
        <w:bidi/>
      </w:pPr>
      <w:r>
        <w:rPr>
          <w:lang w:val="ar_AE" w:bidi="ar_AE"/>
        </w:rPr>
      </w:r>
      <w:r>
        <w:rPr>
          <w:lang w:val="ar_AE" w:bidi="ar_AE"/>
        </w:rPr>
        <w:t>بالرغم من أن زمري كان يقود نصف المركبات الملكية (</w:t>
      </w:r>
      <w:hyperlink r:id="rId621">
        <w:r>
          <w:rPr>
            <w:lang w:val="ar_AE" w:bidi="ar_AE"/>
          </w:rPr>
          <w:rPr>
            <w:color w:val="0000EE"/>
            <w:u w:val="single"/>
          </w:rPr>
          <w:t>16:9</w:t>
        </w:r>
      </w:hyperlink>
      <w:r>
        <w:rPr>
          <w:lang w:val="ar_AE" w:bidi="ar_AE"/>
        </w:rPr>
        <w:t>)، إلا أنه كان في تِرصَة بدلًا من أن يكون مع الجيش ... يهاجم ... جِبَّثون. ويبدو أنه لم يكن يحظى باحترام قوات الجيش؛ فقد اعتبروا أفعاله خيانة واختاروا قائدهم عمري كملك جديد لإسرائيل.</w:t>
      </w:r>
      <w:r>
        <w:rPr>
          <w:lang w:val="ar_AE" w:bidi="ar_AE"/>
        </w:rPr>
      </w:r>
      <w:r>
        <w:rPr>
          <w:lang w:val="ar_AE" w:bidi="ar_AE"/>
        </w:rPr>
      </w:r>
    </w:p>
    <w:p>
      <w:pPr>
        <w:bidi/>
      </w:pPr>
      <w:r>
        <w:rPr>
          <w:lang w:val="ar_AE" w:bidi="ar_AE"/>
        </w:rPr>
      </w:r>
    </w:p>
    <w:p>
      <w:pPr>
        <w:pStyle w:val="Heading2"/>
        <w:bidi/>
      </w:pPr>
      <w:r>
        <w:rPr>
          <w:lang w:val="ar_AE" w:bidi="ar_AE"/>
        </w:rPr>
        <w:t>1 ملوك 16: 18–19</w:t>
      </w:r>
      <w:r>
        <w:rPr>
          <w:lang w:val="ar_AE" w:bidi="ar_AE"/>
        </w:rPr>
      </w:r>
    </w:p>
    <w:p>
      <w:pPr>
        <w:bidi/>
      </w:pPr>
      <w:r>
        <w:rPr>
          <w:lang w:val="ar_AE" w:bidi="ar_AE"/>
        </w:rPr>
      </w:r>
      <w:r>
        <w:rPr>
          <w:lang w:val="ar_AE" w:bidi="ar_AE"/>
        </w:rPr>
        <w:t>وَأَحْرَقَ عَلَى نَفْسِهِ: يتجلى جُبن زمري بوضوح في انتحاره لتجنب الأسر.</w:t>
      </w:r>
      <w:r>
        <w:rPr>
          <w:lang w:val="ar_AE" w:bidi="ar_AE"/>
        </w:rPr>
      </w:r>
      <w:r>
        <w:rPr>
          <w:lang w:val="ar_AE" w:bidi="ar_AE"/>
        </w:rPr>
      </w:r>
    </w:p>
    <w:p>
      <w:pPr>
        <w:bidi/>
      </w:pPr>
      <w:r>
        <w:rPr>
          <w:lang w:val="ar_AE" w:bidi="ar_AE"/>
        </w:rPr>
      </w:r>
    </w:p>
    <w:p>
      <w:pPr>
        <w:pStyle w:val="Heading2"/>
        <w:bidi/>
      </w:pPr>
      <w:r>
        <w:rPr>
          <w:lang w:val="ar_AE" w:bidi="ar_AE"/>
        </w:rPr>
        <w:t>1 ملوك 16: 21–22</w:t>
      </w:r>
      <w:r>
        <w:rPr>
          <w:lang w:val="ar_AE" w:bidi="ar_AE"/>
        </w:rPr>
      </w:r>
    </w:p>
    <w:p>
      <w:pPr>
        <w:bidi/>
      </w:pPr>
      <w:r>
        <w:rPr>
          <w:lang w:val="ar_AE" w:bidi="ar_AE"/>
        </w:rPr>
      </w:r>
      <w:r>
        <w:rPr>
          <w:lang w:val="ar_AE" w:bidi="ar_AE"/>
        </w:rPr>
        <w:t>تم ذِكْر تبني هنا فقط، وشخصية جينة غير معروفة لنا. ووفقًا للنسخة اليونانية من العهد القديم، تلقى تبني الدعم في محاولته الفاشلة للوصول إلى السلطة من أخيه يورام، وقد قُتلا كلاهما في المواجهة مع عمري.</w:t>
      </w:r>
      <w:r>
        <w:rPr>
          <w:lang w:val="ar_AE" w:bidi="ar_AE"/>
        </w:rPr>
      </w:r>
      <w:r>
        <w:rPr>
          <w:lang w:val="ar_AE" w:bidi="ar_AE"/>
        </w:rPr>
      </w:r>
    </w:p>
    <w:p>
      <w:pPr>
        <w:bidi/>
      </w:pPr>
      <w:r>
        <w:rPr>
          <w:lang w:val="ar_AE" w:bidi="ar_AE"/>
        </w:rPr>
      </w:r>
    </w:p>
    <w:p>
      <w:pPr>
        <w:pStyle w:val="Heading2"/>
        <w:bidi/>
      </w:pPr>
      <w:r>
        <w:rPr>
          <w:lang w:val="ar_AE" w:bidi="ar_AE"/>
        </w:rPr>
        <w:t>1 ملوك 16: 23</w:t>
      </w:r>
      <w:r>
        <w:rPr>
          <w:lang w:val="ar_AE" w:bidi="ar_AE"/>
        </w:rPr>
      </w:r>
    </w:p>
    <w:p>
      <w:pPr>
        <w:bidi/>
      </w:pPr>
      <w:r>
        <w:rPr>
          <w:lang w:val="ar_AE" w:bidi="ar_AE"/>
        </w:rPr>
      </w:r>
      <w:r>
        <w:rPr>
          <w:lang w:val="ar_AE" w:bidi="ar_AE"/>
        </w:rPr>
        <w:t xml:space="preserve">مَلَكَ عُمْرِي عَلَى إِسْرَائِيلَ اثْنَتَيْ عَشَرَةَ سَنَةً: خلفه ابنه أخآب في السنة السابعة من حكمه (انظر </w:t>
      </w:r>
      <w:hyperlink r:id="rId622">
        <w:r>
          <w:rPr>
            <w:lang w:val="ar_AE" w:bidi="ar_AE"/>
          </w:rPr>
          <w:rPr>
            <w:color w:val="0000EE"/>
            <w:u w:val="single"/>
          </w:rPr>
          <w:t>16:29</w:t>
        </w:r>
      </w:hyperlink>
      <w:r>
        <w:rPr>
          <w:lang w:val="ar_AE" w:bidi="ar_AE"/>
        </w:rPr>
        <w:t>)، لذا من المحتمل أن تتضمن فترة حكم عُمري التي استمرت اثني عشر عامًا حوالي أربع سنوات من الحكم المشترك مع أخآب.</w:t>
      </w:r>
      <w:r>
        <w:rPr>
          <w:lang w:val="ar_AE" w:bidi="ar_AE"/>
        </w:rPr>
      </w:r>
      <w:r>
        <w:rPr>
          <w:lang w:val="ar_AE" w:bidi="ar_AE"/>
        </w:rPr>
      </w:r>
    </w:p>
    <w:p>
      <w:pPr>
        <w:bidi/>
      </w:pPr>
      <w:r>
        <w:rPr>
          <w:lang w:val="ar_AE" w:bidi="ar_AE"/>
        </w:rPr>
      </w:r>
    </w:p>
    <w:p>
      <w:pPr>
        <w:pStyle w:val="Heading2"/>
        <w:bidi/>
      </w:pPr>
      <w:r>
        <w:rPr>
          <w:lang w:val="ar_AE" w:bidi="ar_AE"/>
        </w:rPr>
        <w:t>1 ملوك 16: 24</w:t>
      </w:r>
      <w:r>
        <w:rPr>
          <w:lang w:val="ar_AE" w:bidi="ar_AE"/>
        </w:rPr>
      </w:r>
    </w:p>
    <w:p>
      <w:pPr>
        <w:bidi/>
      </w:pPr>
      <w:r>
        <w:rPr>
          <w:lang w:val="ar_AE" w:bidi="ar_AE"/>
        </w:rPr>
      </w:r>
      <w:r>
        <w:rPr>
          <w:lang w:val="ar_AE" w:bidi="ar_AE"/>
        </w:rPr>
        <w:t>أسس عُمري مدينة السامرة ونقل العاصمة إليها من تِرصَة. وظلت السامرة عاصمة إسرائيل حتى سقوطها في عام 722 قبل الميلاد. وقد وفّر هذا الموقع لإسرائيل تلة ذات موقع مركزي وتحصين عسكري في المملكة الشمالية، وسمح بالإشراف على طرق التجارة أدناه. استمتع عمري بعاصمته الجديدة مدة ست سنوات فقط قبل وفاته (</w:t>
      </w:r>
      <w:hyperlink r:id="rId623">
        <w:r>
          <w:rPr>
            <w:lang w:val="ar_AE" w:bidi="ar_AE"/>
          </w:rPr>
          <w:rPr>
            <w:color w:val="0000EE"/>
            <w:u w:val="single"/>
          </w:rPr>
          <w:t>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16: 25–26</w:t>
      </w:r>
      <w:r>
        <w:rPr>
          <w:lang w:val="ar_AE" w:bidi="ar_AE"/>
        </w:rPr>
      </w:r>
    </w:p>
    <w:p>
      <w:pPr>
        <w:bidi/>
      </w:pPr>
      <w:r>
        <w:rPr>
          <w:lang w:val="ar_AE" w:bidi="ar_AE"/>
        </w:rPr>
      </w:r>
      <w:r>
        <w:rPr>
          <w:lang w:val="ar_AE" w:bidi="ar_AE"/>
        </w:rPr>
        <w:t>وَعَمِلَ ... الشَّرَّ: تمامًا كما حدث عند الانتقال من العائلة الأولى إلى الثانية (</w:t>
      </w:r>
      <w:hyperlink r:id="rId624">
        <w:r>
          <w:rPr>
            <w:lang w:val="ar_AE" w:bidi="ar_AE"/>
          </w:rPr>
          <w:rPr>
            <w:color w:val="0000EE"/>
            <w:u w:val="single"/>
          </w:rPr>
          <w:t>15:33–34</w:t>
        </w:r>
      </w:hyperlink>
      <w:r>
        <w:rPr>
          <w:lang w:val="ar_AE" w:bidi="ar_AE"/>
        </w:rPr>
        <w:t>)، لم يُحسِّن تغيير العائلة الجديد الحالة الروحية لإسرائيل.</w:t>
      </w:r>
      <w:r>
        <w:rPr>
          <w:lang w:val="ar_AE" w:bidi="ar_AE"/>
        </w:rPr>
      </w:r>
      <w:r>
        <w:rPr>
          <w:lang w:val="ar_AE" w:bidi="ar_AE"/>
        </w:rPr>
      </w:r>
    </w:p>
    <w:p>
      <w:pPr>
        <w:bidi/>
      </w:pPr>
      <w:r>
        <w:rPr>
          <w:lang w:val="ar_AE" w:bidi="ar_AE"/>
        </w:rPr>
      </w:r>
    </w:p>
    <w:p>
      <w:pPr>
        <w:pStyle w:val="Heading2"/>
        <w:bidi/>
      </w:pPr>
      <w:r>
        <w:rPr>
          <w:lang w:val="ar_AE" w:bidi="ar_AE"/>
        </w:rPr>
        <w:t>1 ملوك 16: 27–28</w:t>
      </w:r>
      <w:r>
        <w:rPr>
          <w:lang w:val="ar_AE" w:bidi="ar_AE"/>
        </w:rPr>
      </w:r>
    </w:p>
    <w:p>
      <w:pPr>
        <w:bidi/>
      </w:pPr>
      <w:r>
        <w:rPr>
          <w:lang w:val="ar_AE" w:bidi="ar_AE"/>
        </w:rPr>
      </w:r>
      <w:r>
        <w:rPr>
          <w:lang w:val="ar_AE" w:bidi="ar_AE"/>
        </w:rPr>
        <w:t xml:space="preserve"> وَجَبَرُوتُهُ الَّذِي أَبْدَى: بالرغم من ذِكْره بشكل موجز فقط في العهد القديم، كان عُمري معروفًا جيدًا لدى معاصريه في الأراضي المحيطة. فحسب حجر موآب (مسلة ميشع)، غزا عُمري الأراضي شمال نهر أرنون في موآب. كما أكد ملوك آشور على أهميته من خلال تسمية إسرائيل "بيت عمري". إذا كان، كما كان شائعًا في الشرق الأدنى القديم، قد رتب عمري زواج ابنه أخآب من إيزابل (ابنة أثبعل، ملك صور وصيدون، </w:t>
      </w:r>
      <w:hyperlink r:id="rId625">
        <w:r>
          <w:rPr>
            <w:lang w:val="ar_AE" w:bidi="ar_AE"/>
          </w:rPr>
          <w:rPr>
            <w:color w:val="0000EE"/>
            <w:u w:val="single"/>
          </w:rPr>
          <w:t>16:31</w:t>
        </w:r>
      </w:hyperlink>
      <w:r>
        <w:rPr>
          <w:lang w:val="ar_AE" w:bidi="ar_AE"/>
        </w:rPr>
        <w:t>)، فقد يكون قد حظي بمزيد من الاعتراف السياسي والتجاري.</w:t>
      </w:r>
      <w:r>
        <w:rPr>
          <w:lang w:val="ar_AE" w:bidi="ar_AE"/>
        </w:rPr>
      </w:r>
      <w:r>
        <w:rPr>
          <w:lang w:val="ar_AE" w:bidi="ar_AE"/>
        </w:rPr>
      </w:r>
    </w:p>
    <w:p>
      <w:pPr>
        <w:bidi/>
      </w:pPr>
      <w:r>
        <w:rPr>
          <w:lang w:val="ar_AE" w:bidi="ar_AE"/>
        </w:rPr>
      </w:r>
    </w:p>
    <w:p>
      <w:pPr>
        <w:pStyle w:val="Heading2"/>
        <w:bidi/>
      </w:pPr>
      <w:r>
        <w:rPr>
          <w:lang w:val="ar_AE" w:bidi="ar_AE"/>
        </w:rPr>
        <w:t>1 ملوك 16: 31–33</w:t>
      </w:r>
      <w:r>
        <w:rPr>
          <w:lang w:val="ar_AE" w:bidi="ar_AE"/>
        </w:rPr>
      </w:r>
    </w:p>
    <w:p>
      <w:pPr>
        <w:bidi/>
      </w:pPr>
      <w:r>
        <w:rPr>
          <w:lang w:val="ar_AE" w:bidi="ar_AE"/>
        </w:rPr>
      </w:r>
      <w:r>
        <w:rPr>
          <w:lang w:val="ar_AE" w:bidi="ar_AE"/>
        </w:rPr>
        <w:t>يُعدّ التقييم الروحي لأخآب الأسوأ حتى الآن بين ملوك إسرائيل. ولاحقًا، نُسب سلوك أخآب الشرير إلى كونه "تحت تأثير زوجته إيزابل" (</w:t>
      </w:r>
      <w:hyperlink r:id="rId626">
        <w:r>
          <w:rPr>
            <w:lang w:val="ar_AE" w:bidi="ar_AE"/>
          </w:rPr>
          <w:rPr>
            <w:color w:val="0000EE"/>
            <w:u w:val="single"/>
          </w:rPr>
          <w:t>21:25</w:t>
        </w:r>
      </w:hyperlink>
      <w:r>
        <w:rPr>
          <w:lang w:val="ar_AE" w:bidi="ar_AE"/>
        </w:rPr>
        <w:t>). قام أخآب وإيزابل بنشر طقوس العبادة الكنعانية، مما أدى بإسرائيل إلى الابتعاد أكثر عن الرب. وبالإضافة إلى عبادة يربعام الباطلة، أدت هذه الخطايا في النهاية إلى هلاك إسرائيل.</w:t>
      </w:r>
      <w:r>
        <w:rPr>
          <w:lang w:val="ar_AE" w:bidi="ar_AE"/>
        </w:rPr>
      </w:r>
      <w:r>
        <w:rPr>
          <w:lang w:val="ar_AE" w:bidi="ar_AE"/>
        </w:rPr>
      </w:r>
    </w:p>
    <w:p>
      <w:pPr>
        <w:bidi/>
      </w:pPr>
      <w:r>
        <w:rPr>
          <w:lang w:val="ar_AE" w:bidi="ar_AE"/>
        </w:rPr>
      </w:r>
    </w:p>
    <w:p>
      <w:pPr>
        <w:pStyle w:val="Heading2"/>
        <w:bidi/>
      </w:pPr>
      <w:r>
        <w:rPr>
          <w:lang w:val="ar_AE" w:bidi="ar_AE"/>
        </w:rPr>
        <w:t>1 ملوك 16: 34</w:t>
      </w:r>
      <w:r>
        <w:rPr>
          <w:lang w:val="ar_AE" w:bidi="ar_AE"/>
        </w:rPr>
      </w:r>
    </w:p>
    <w:p>
      <w:pPr>
        <w:bidi/>
      </w:pPr>
      <w:r>
        <w:rPr>
          <w:lang w:val="ar_AE" w:bidi="ar_AE"/>
        </w:rPr>
      </w:r>
      <w:r>
        <w:rPr>
          <w:lang w:val="ar_AE" w:bidi="ar_AE"/>
        </w:rPr>
        <w:t>بالرغم من لعنة يشوع ضد أريحا (</w:t>
      </w:r>
      <w:hyperlink r:id="rId627">
        <w:r>
          <w:rPr>
            <w:lang w:val="ar_AE" w:bidi="ar_AE"/>
          </w:rPr>
          <w:rPr>
            <w:color w:val="0000EE"/>
            <w:u w:val="single"/>
          </w:rPr>
          <w:t>يشوع 6:26–27</w:t>
        </w:r>
      </w:hyperlink>
      <w:r>
        <w:rPr>
          <w:lang w:val="ar_AE" w:bidi="ar_AE"/>
        </w:rPr>
        <w:t xml:space="preserve">)، كان الموقع مأهولًا بشكل مؤقت في بعض الأحيان قبل أن يعاد بناؤه بواسطة حيئيل (انظر </w:t>
      </w:r>
      <w:hyperlink r:id="rId628">
        <w:r>
          <w:rPr>
            <w:lang w:val="ar_AE" w:bidi="ar_AE"/>
          </w:rPr>
          <w:rPr>
            <w:color w:val="0000EE"/>
            <w:u w:val="single"/>
          </w:rPr>
          <w:t>قضاة 3:13</w:t>
        </w:r>
      </w:hyperlink>
      <w:r>
        <w:rPr>
          <w:lang w:val="ar_AE" w:bidi="ar_AE"/>
        </w:rPr>
        <w:t xml:space="preserve">; </w:t>
      </w:r>
      <w:hyperlink r:id="rId629">
        <w:r>
          <w:rPr>
            <w:lang w:val="ar_AE" w:bidi="ar_AE"/>
          </w:rPr>
          <w:rPr>
            <w:color w:val="0000EE"/>
            <w:u w:val="single"/>
          </w:rPr>
          <w:t>2 صموئيل 10:5</w:t>
        </w:r>
      </w:hyperlink>
      <w:r>
        <w:rPr>
          <w:lang w:val="ar_AE" w:bidi="ar_AE"/>
        </w:rPr>
        <w:t xml:space="preserve">; </w:t>
      </w:r>
      <w:hyperlink r:id="rId630">
        <w:r>
          <w:rPr>
            <w:lang w:val="ar_AE" w:bidi="ar_AE"/>
          </w:rPr>
          <w:rPr>
            <w:color w:val="0000EE"/>
            <w:u w:val="single"/>
          </w:rPr>
          <w:t>1 أخبار الأيام 19:5</w:t>
        </w:r>
      </w:hyperlink>
      <w:r>
        <w:rPr>
          <w:lang w:val="ar_AE" w:bidi="ar_AE"/>
        </w:rPr>
        <w:t>)، كما تؤكد الحفريات الأثرية. وتشير جهود حيئيل إلى الانحراف الروحي لإسرائيل. • عندما وضع أساسها . . . سجوب: الترجوم (ترجمة تفسيرية آرامية لليهود الذين لم يعرفوا العبرية بعد السبي) يقترح أن حيئيل قدَّم أبناءه كذبائح عند وضع الأساس وفقًا للممارسات الوثنية؛ في حين يفهم آخرون أن الوفيات كانت بسبب المرض أو الحوادث. قد تكون الجملة نوع من ال</w:t>
      </w:r>
      <w:r>
        <w:rPr>
          <w:i/>
          <w:lang w:val="ar_AE" w:bidi="ar_AE"/>
        </w:rPr>
        <w:t>تقسيم المتضاد</w:t>
      </w:r>
      <w:r>
        <w:rPr>
          <w:lang w:val="ar_AE" w:bidi="ar_AE"/>
        </w:rPr>
        <w:t xml:space="preserve"> العبري (استخدام الحدود للإشارة إلى كل ما بينها)، مما يعني أن جميع أبناء حيئيل قد ماتوا.</w:t>
      </w:r>
      <w:r>
        <w:rPr>
          <w:lang w:val="ar_AE" w:bidi="ar_AE"/>
        </w:rPr>
      </w:r>
      <w:r>
        <w:rPr>
          <w:lang w:val="ar_AE" w:bidi="ar_AE"/>
        </w:rPr>
      </w:r>
    </w:p>
    <w:p>
      <w:pPr>
        <w:bidi/>
      </w:pPr>
      <w:r>
        <w:rPr>
          <w:lang w:val="ar_AE" w:bidi="ar_AE"/>
        </w:rPr>
      </w:r>
    </w:p>
    <w:p>
      <w:pPr>
        <w:pStyle w:val="Heading2"/>
        <w:bidi/>
      </w:pPr>
      <w:r>
        <w:rPr>
          <w:lang w:val="ar_AE" w:bidi="ar_AE"/>
        </w:rPr>
        <w:t>1 ملوك 17: 1</w:t>
      </w:r>
      <w:r>
        <w:rPr>
          <w:lang w:val="ar_AE" w:bidi="ar_AE"/>
        </w:rPr>
      </w:r>
    </w:p>
    <w:p>
      <w:pPr>
        <w:bidi/>
      </w:pPr>
      <w:r>
        <w:rPr>
          <w:lang w:val="ar_AE" w:bidi="ar_AE"/>
        </w:rPr>
      </w:r>
      <w:r>
        <w:rPr>
          <w:lang w:val="ar_AE" w:bidi="ar_AE"/>
        </w:rPr>
        <w:t xml:space="preserve">كان إيليا نبي الله للمملكة الشمالية خلال حكم ملوك الأسرة الثالثة: أخآب (874–853 قبل الميلاد)، وأخزيا (853–852 قبل الميلاد)، وحتى عهد يورام (852–841 قبل الميلاد). وقد أظهر إيليا التزامه بالرب من خلال إعلانه أنه يخدم إله إسرائيل الحي. ومنع إيليا الطلّ والمطر كتحدٍ مباشر للبعل، الذي كان يُعتقد أنه يتحكم في هذه القوى الطبيعية. وقد أدى توقفهم، حتى قاد الله إيليا لإعطاء الأمر بعودتهم، إلى بدء الصراع مع البعل الذي سيصل إلى ذروته على جبل الكرمل (أصحاح </w:t>
      </w:r>
      <w:hyperlink r:id="rId63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1–19: 21</w:t>
      </w:r>
      <w:r>
        <w:rPr>
          <w:lang w:val="ar_AE" w:bidi="ar_AE"/>
        </w:rPr>
      </w:r>
    </w:p>
    <w:p>
      <w:pPr>
        <w:bidi/>
      </w:pPr>
      <w:r>
        <w:rPr>
          <w:lang w:val="ar_AE" w:bidi="ar_AE"/>
        </w:rPr>
      </w:r>
      <w:r>
        <w:rPr>
          <w:lang w:val="ar_AE" w:bidi="ar_AE"/>
        </w:rPr>
        <w:t>ارتبطت خدمة النبي إيليّا ارتباطًا وثيقًا بمسيرته الروحية الخاصة. وقد واجه إيليّا تلاعب إسرائيل مع إله العاصفة الكنعاني، البعل. ومع استمرار الصراع، أدرك إيليّا قوة الله وعنايته في مقابل عجز البعل، كما تجلى خلال مواجهة إيليّا مع أنبياء البعل على جبل الكرمل (</w:t>
      </w:r>
      <w:hyperlink r:id="rId631">
        <w:r>
          <w:rPr>
            <w:lang w:val="ar_AE" w:bidi="ar_AE"/>
          </w:rPr>
          <w:rPr>
            <w:color w:val="0000EE"/>
            <w:u w:val="single"/>
          </w:rPr>
          <w:t>18:1–46</w:t>
        </w:r>
      </w:hyperlink>
      <w:r>
        <w:rPr>
          <w:lang w:val="ar_AE" w:bidi="ar_AE"/>
        </w:rPr>
        <w:t>). وأدى هروب إيليّا اللاحق من إيزابل إلى تجديد الله لمهمته النبوية في سيناء (</w:t>
      </w:r>
      <w:hyperlink r:id="rId632">
        <w:r>
          <w:rPr>
            <w:lang w:val="ar_AE" w:bidi="ar_AE"/>
          </w:rPr>
          <w:rPr>
            <w:color w:val="0000EE"/>
            <w:u w:val="single"/>
          </w:rPr>
          <w:t>19:1–18</w:t>
        </w:r>
      </w:hyperlink>
      <w:r>
        <w:rPr>
          <w:lang w:val="ar_AE" w:bidi="ar_AE"/>
        </w:rPr>
        <w:t>). وقد أُكملت مهمة إيليّا على يد خليفته، أليشع (</w:t>
      </w:r>
      <w:hyperlink r:id="rId633">
        <w:r>
          <w:rPr>
            <w:lang w:val="ar_AE" w:bidi="ar_AE"/>
          </w:rPr>
          <w:rPr>
            <w:color w:val="0000EE"/>
            <w:u w:val="single"/>
          </w:rPr>
          <w:t>19:19–21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2–7</w:t>
      </w:r>
      <w:r>
        <w:rPr>
          <w:lang w:val="ar_AE" w:bidi="ar_AE"/>
        </w:rPr>
      </w:r>
    </w:p>
    <w:p>
      <w:pPr>
        <w:bidi/>
      </w:pPr>
      <w:r>
        <w:rPr>
          <w:lang w:val="ar_AE" w:bidi="ar_AE"/>
        </w:rPr>
      </w:r>
      <w:r>
        <w:rPr>
          <w:lang w:val="ar_AE" w:bidi="ar_AE"/>
        </w:rPr>
        <w:t xml:space="preserve">كان نهر كريث بمثابة الملجأ لإيليا خلال فترة الجفاف التي تمت بأمر إلهي (انظر </w:t>
      </w:r>
      <w:hyperlink r:id="rId634">
        <w:r>
          <w:rPr>
            <w:lang w:val="ar_AE" w:bidi="ar_AE"/>
          </w:rPr>
          <w:rPr>
            <w:color w:val="0000EE"/>
            <w:u w:val="single"/>
          </w:rPr>
          <w:t>18:10</w:t>
        </w:r>
      </w:hyperlink>
      <w:r>
        <w:rPr>
          <w:lang w:val="ar_AE" w:bidi="ar_AE"/>
        </w:rPr>
        <w:t>). وكان توفير الطعام والماء ضمانًا لإيليا بحماية الله. • عندما جف مصدر الماء لإيليا، أصبح من الضروري تغيير الموقع.</w:t>
      </w:r>
      <w:r>
        <w:rPr>
          <w:lang w:val="ar_AE" w:bidi="ar_AE"/>
        </w:rPr>
      </w:r>
      <w:r>
        <w:rPr>
          <w:lang w:val="ar_AE" w:bidi="ar_AE"/>
        </w:rPr>
      </w:r>
    </w:p>
    <w:p>
      <w:pPr>
        <w:bidi/>
      </w:pPr>
      <w:r>
        <w:rPr>
          <w:lang w:val="ar_AE" w:bidi="ar_AE"/>
        </w:rPr>
      </w:r>
    </w:p>
    <w:p>
      <w:pPr>
        <w:pStyle w:val="Heading2"/>
        <w:bidi/>
      </w:pPr>
      <w:r>
        <w:rPr>
          <w:lang w:val="ar_AE" w:bidi="ar_AE"/>
        </w:rPr>
        <w:t>1 ملوك 17: 9–11</w:t>
      </w:r>
      <w:r>
        <w:rPr>
          <w:lang w:val="ar_AE" w:bidi="ar_AE"/>
        </w:rPr>
      </w:r>
    </w:p>
    <w:p>
      <w:pPr>
        <w:bidi/>
      </w:pPr>
      <w:r>
        <w:rPr>
          <w:lang w:val="ar_AE" w:bidi="ar_AE"/>
        </w:rPr>
      </w:r>
      <w:r>
        <w:rPr>
          <w:lang w:val="ar_AE" w:bidi="ar_AE"/>
        </w:rPr>
        <w:t xml:space="preserve">كانت مدينة صرفة تقع في أراضي الفينيقيين على بعد حوالي سبعة أميال جنوبًا من صيدون، بعيدًا عن منطقة حكم أخآب. من المفارقات أن الله دبَّر لإيليا مكانًا للجوء في وطن إيزابل، الذي كان مرتبطًا بعبادة البعل. • فَقَامَ وَذَهَبَ: أطاع إيليا مرة أخرى (انظر </w:t>
      </w:r>
      <w:hyperlink r:id="rId635">
        <w:r>
          <w:rPr>
            <w:lang w:val="ar_AE" w:bidi="ar_AE"/>
          </w:rPr>
          <w:rPr>
            <w:color w:val="0000EE"/>
            <w:u w:val="single"/>
          </w:rPr>
          <w:t>17:5</w:t>
        </w:r>
      </w:hyperlink>
      <w:r>
        <w:rPr>
          <w:lang w:val="ar_AE" w:bidi="ar_AE"/>
        </w:rPr>
        <w:t>) أمر الرب. الطاعة (</w:t>
      </w:r>
      <w:hyperlink r:id="rId636">
        <w:r>
          <w:rPr>
            <w:lang w:val="ar_AE" w:bidi="ar_AE"/>
          </w:rPr>
          <w:rPr>
            <w:color w:val="0000EE"/>
            <w:u w:val="single"/>
          </w:rPr>
          <w:t>1 صموئيل 15:22؛</w:t>
        </w:r>
      </w:hyperlink>
      <w:r>
        <w:rPr>
          <w:lang w:val="ar_AE" w:bidi="ar_AE"/>
        </w:rPr>
        <w:t xml:space="preserve"> </w:t>
      </w:r>
      <w:hyperlink r:id="rId637">
        <w:r>
          <w:rPr>
            <w:lang w:val="ar_AE" w:bidi="ar_AE"/>
          </w:rPr>
          <w:rPr>
            <w:color w:val="0000EE"/>
            <w:u w:val="single"/>
          </w:rPr>
          <w:t>مزمور 40:1–6؛</w:t>
        </w:r>
      </w:hyperlink>
      <w:r>
        <w:rPr>
          <w:lang w:val="ar_AE" w:bidi="ar_AE"/>
        </w:rPr>
        <w:t xml:space="preserve"> </w:t>
      </w:r>
      <w:hyperlink r:id="rId638">
        <w:r>
          <w:rPr>
            <w:lang w:val="ar_AE" w:bidi="ar_AE"/>
          </w:rPr>
          <w:rPr>
            <w:color w:val="0000EE"/>
            <w:u w:val="single"/>
          </w:rPr>
          <w:t>إشعياء 1:10–20</w:t>
        </w:r>
      </w:hyperlink>
      <w:r>
        <w:rPr>
          <w:lang w:val="ar_AE" w:bidi="ar_AE"/>
        </w:rPr>
        <w:t>)، والاتكال (</w:t>
      </w:r>
      <w:hyperlink r:id="rId639">
        <w:r>
          <w:rPr>
            <w:lang w:val="ar_AE" w:bidi="ar_AE"/>
          </w:rPr>
          <w:rPr>
            <w:color w:val="0000EE"/>
            <w:u w:val="single"/>
          </w:rPr>
          <w:t>مزمور 37:3</w:t>
        </w:r>
      </w:hyperlink>
      <w:r>
        <w:rPr>
          <w:lang w:val="ar_AE" w:bidi="ar_AE"/>
        </w:rPr>
        <w:t xml:space="preserve">؛ </w:t>
      </w:r>
      <w:hyperlink r:id="rId640">
        <w:r>
          <w:rPr>
            <w:lang w:val="ar_AE" w:bidi="ar_AE"/>
          </w:rPr>
          <w:rPr>
            <w:color w:val="0000EE"/>
            <w:u w:val="single"/>
          </w:rPr>
          <w:t>أمثال 3:5–6</w:t>
        </w:r>
      </w:hyperlink>
      <w:r>
        <w:rPr>
          <w:lang w:val="ar_AE" w:bidi="ar_AE"/>
        </w:rPr>
        <w:t>)، والأمانة (</w:t>
      </w:r>
      <w:hyperlink r:id="rId641">
        <w:r>
          <w:rPr>
            <w:lang w:val="ar_AE" w:bidi="ar_AE"/>
          </w:rPr>
          <w:rPr>
            <w:color w:val="0000EE"/>
            <w:u w:val="single"/>
          </w:rPr>
          <w:t>مزمور 18:25</w:t>
        </w:r>
      </w:hyperlink>
      <w:r>
        <w:rPr>
          <w:lang w:val="ar_AE" w:bidi="ar_AE"/>
        </w:rPr>
        <w:t xml:space="preserve">؛ </w:t>
      </w:r>
      <w:hyperlink r:id="rId642">
        <w:r>
          <w:rPr>
            <w:lang w:val="ar_AE" w:bidi="ar_AE"/>
          </w:rPr>
          <w:rPr>
            <w:color w:val="0000EE"/>
            <w:u w:val="single"/>
          </w:rPr>
          <w:t>رؤيا 2:10</w:t>
        </w:r>
      </w:hyperlink>
      <w:r>
        <w:rPr>
          <w:lang w:val="ar_AE" w:bidi="ar_AE"/>
        </w:rPr>
        <w:t>) هي صفات أساسية للخدمة الروحية الناجحة. • أظهر تدبير الله المستمر لإيليا ولأرملة صرفة اهتمام الله بجميع الناس الذين يضعونه في المقام الأول. • الماء . . . الخبز: لقد طلب إيليا الأساسيات الضرورية للحياة، ولكنها كانت شحيحة حيث امتد الجفاف في أراضي الفينيقيين.</w:t>
      </w:r>
      <w:r>
        <w:rPr>
          <w:lang w:val="ar_AE" w:bidi="ar_AE"/>
        </w:rPr>
      </w:r>
      <w:r>
        <w:rPr>
          <w:lang w:val="ar_AE" w:bidi="ar_AE"/>
        </w:rPr>
      </w:r>
    </w:p>
    <w:p>
      <w:pPr>
        <w:bidi/>
      </w:pPr>
      <w:r>
        <w:rPr>
          <w:lang w:val="ar_AE" w:bidi="ar_AE"/>
        </w:rPr>
      </w:r>
    </w:p>
    <w:p>
      <w:pPr>
        <w:pStyle w:val="Heading2"/>
        <w:bidi/>
      </w:pPr>
      <w:r>
        <w:rPr>
          <w:lang w:val="ar_AE" w:bidi="ar_AE"/>
        </w:rPr>
        <w:t>1 ملوك 17: 9–16</w:t>
      </w:r>
      <w:r>
        <w:rPr>
          <w:lang w:val="ar_AE" w:bidi="ar_AE"/>
        </w:rPr>
      </w:r>
    </w:p>
    <w:p>
      <w:pPr>
        <w:bidi/>
      </w:pPr>
      <w:r>
        <w:rPr>
          <w:lang w:val="ar_AE" w:bidi="ar_AE"/>
        </w:rPr>
      </w:r>
      <w:r>
        <w:rPr>
          <w:lang w:val="ar_AE" w:bidi="ar_AE"/>
        </w:rPr>
        <w:t>تم امتحان إيمان إيليّا بشكل أكبر. فعند نهر كريث، كان الله قد دبر احتياجاته مباشرة. ثم مع انقطاع هذه الإمدادات، كان على إيليّا الآن الاعتماد على استجابة امرأة أممية أمام اختبار إلهي. وتُفصّل الرواية خلفية المشهد (</w:t>
      </w:r>
      <w:hyperlink r:id="rId643">
        <w:r>
          <w:rPr>
            <w:lang w:val="ar_AE" w:bidi="ar_AE"/>
          </w:rPr>
          <w:rPr>
            <w:color w:val="0000EE"/>
            <w:u w:val="single"/>
          </w:rPr>
          <w:t>17:8–10أ</w:t>
        </w:r>
      </w:hyperlink>
      <w:r>
        <w:rPr>
          <w:lang w:val="ar_AE" w:bidi="ar_AE"/>
        </w:rPr>
        <w:t>)، وامتحان إيليّا للأرملة (</w:t>
      </w:r>
      <w:hyperlink r:id="rId644">
        <w:r>
          <w:rPr>
            <w:lang w:val="ar_AE" w:bidi="ar_AE"/>
          </w:rPr>
          <w:rPr>
            <w:color w:val="0000EE"/>
            <w:u w:val="single"/>
          </w:rPr>
          <w:t>17:10ب-14</w:t>
        </w:r>
      </w:hyperlink>
      <w:r>
        <w:rPr>
          <w:lang w:val="ar_AE" w:bidi="ar_AE"/>
        </w:rPr>
        <w:t>)، ثم امتثال المرأة، ومجازاة الله (</w:t>
      </w:r>
      <w:hyperlink r:id="rId645">
        <w:r>
          <w:rPr>
            <w:lang w:val="ar_AE" w:bidi="ar_AE"/>
          </w:rPr>
          <w:rPr>
            <w:color w:val="0000EE"/>
            <w:u w:val="single"/>
          </w:rPr>
          <w:t>17:15–16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12</w:t>
      </w:r>
      <w:r>
        <w:rPr>
          <w:lang w:val="ar_AE" w:bidi="ar_AE"/>
        </w:rPr>
      </w:r>
    </w:p>
    <w:p>
      <w:pPr>
        <w:bidi/>
      </w:pPr>
      <w:r>
        <w:rPr>
          <w:lang w:val="ar_AE" w:bidi="ar_AE"/>
        </w:rPr>
      </w:r>
      <w:r>
        <w:rPr>
          <w:lang w:val="ar_AE" w:bidi="ar_AE"/>
        </w:rPr>
        <w:t xml:space="preserve">بواسطة الرب إلهك (حرفيًا </w:t>
      </w:r>
      <w:r>
        <w:rPr>
          <w:i/>
          <w:lang w:val="ar_AE" w:bidi="ar_AE"/>
        </w:rPr>
        <w:t>حَيٌّ هُوَ الرَّبُّ إِلهُكَ</w:t>
      </w:r>
      <w:r>
        <w:rPr>
          <w:lang w:val="ar_AE" w:bidi="ar_AE"/>
        </w:rPr>
        <w:t>): تعكس هذه الصياغة قسم إيليّا وإعلانه لأخآب (</w:t>
      </w:r>
      <w:hyperlink r:id="rId646">
        <w:r>
          <w:rPr>
            <w:lang w:val="ar_AE" w:bidi="ar_AE"/>
          </w:rPr>
          <w:rPr>
            <w:color w:val="0000EE"/>
            <w:u w:val="single"/>
          </w:rPr>
          <w:t>17:1</w:t>
        </w:r>
      </w:hyperlink>
      <w:r>
        <w:rPr>
          <w:lang w:val="ar_AE" w:bidi="ar_AE"/>
        </w:rPr>
        <w:t>). قسم المرأة الأممية لا يعني بالضرورة أن الرب هو إلهها، لكنه يؤكد لإيليّا أن ما تقوله هو الحقيقة.</w:t>
      </w:r>
      <w:r>
        <w:rPr>
          <w:lang w:val="ar_AE" w:bidi="ar_AE"/>
        </w:rPr>
      </w:r>
      <w:r>
        <w:rPr>
          <w:lang w:val="ar_AE" w:bidi="ar_AE"/>
        </w:rPr>
      </w:r>
    </w:p>
    <w:p>
      <w:pPr>
        <w:bidi/>
      </w:pPr>
      <w:r>
        <w:rPr>
          <w:lang w:val="ar_AE" w:bidi="ar_AE"/>
        </w:rPr>
      </w:r>
    </w:p>
    <w:p>
      <w:pPr>
        <w:pStyle w:val="Heading2"/>
        <w:bidi/>
      </w:pPr>
      <w:r>
        <w:rPr>
          <w:lang w:val="ar_AE" w:bidi="ar_AE"/>
        </w:rPr>
        <w:t>1 ملوك 17: 13–14</w:t>
      </w:r>
      <w:r>
        <w:rPr>
          <w:lang w:val="ar_AE" w:bidi="ar_AE"/>
        </w:rPr>
      </w:r>
    </w:p>
    <w:p>
      <w:pPr>
        <w:bidi/>
      </w:pPr>
      <w:r>
        <w:rPr>
          <w:lang w:val="ar_AE" w:bidi="ar_AE"/>
        </w:rPr>
      </w:r>
      <w:r>
        <w:rPr>
          <w:lang w:val="ar_AE" w:bidi="ar_AE"/>
        </w:rPr>
        <w:t>برغم تضاؤل ​​موارد المرأة (</w:t>
      </w:r>
      <w:hyperlink r:id="rId647">
        <w:r>
          <w:rPr>
            <w:lang w:val="ar_AE" w:bidi="ar_AE"/>
          </w:rPr>
          <w:rPr>
            <w:color w:val="0000EE"/>
            <w:u w:val="single"/>
          </w:rPr>
          <w:t>17:12</w:t>
        </w:r>
      </w:hyperlink>
      <w:r>
        <w:rPr>
          <w:lang w:val="ar_AE" w:bidi="ar_AE"/>
        </w:rPr>
        <w:t>)، طلب منها إيليا أن تخدمه قبل نفسها وابنها. ومثل الأرملة الفقيرة التي أعطت فلسين صغيرين (</w:t>
      </w:r>
      <w:hyperlink r:id="rId648">
        <w:r>
          <w:rPr>
            <w:lang w:val="ar_AE" w:bidi="ar_AE"/>
          </w:rPr>
          <w:rPr>
            <w:color w:val="0000EE"/>
            <w:u w:val="single"/>
          </w:rPr>
          <w:t>لوقا 21:1–4</w:t>
        </w:r>
      </w:hyperlink>
      <w:r>
        <w:rPr>
          <w:lang w:val="ar_AE" w:bidi="ar_AE"/>
        </w:rPr>
        <w:t>)، طُلب من هذه المرأة أن تقدم كل ما لديها لنبي الرب. الأمانة الحقيقية تعني وضع ملكوت الله قبل الاهتمامات الشخصية (</w:t>
      </w:r>
      <w:hyperlink r:id="rId649">
        <w:r>
          <w:rPr>
            <w:lang w:val="ar_AE" w:bidi="ar_AE"/>
          </w:rPr>
          <w:rPr>
            <w:color w:val="0000EE"/>
            <w:u w:val="single"/>
          </w:rPr>
          <w:t>متى 6:33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15–16</w:t>
      </w:r>
      <w:r>
        <w:rPr>
          <w:lang w:val="ar_AE" w:bidi="ar_AE"/>
        </w:rPr>
      </w:r>
    </w:p>
    <w:p>
      <w:pPr>
        <w:bidi/>
      </w:pPr>
      <w:r>
        <w:rPr>
          <w:lang w:val="ar_AE" w:bidi="ar_AE"/>
        </w:rPr>
      </w:r>
      <w:r>
        <w:rPr>
          <w:lang w:val="ar_AE" w:bidi="ar_AE"/>
        </w:rPr>
        <w:t>لقد فعلت ما قاله إيليا، فكافأها الله على عمل إيمانها. ولقد ذكّرها الإمداد الجديد لاحتياجات الأرملة اليومية بأمانة الله وصلاحه (</w:t>
      </w:r>
      <w:hyperlink r:id="rId650">
        <w:r>
          <w:rPr>
            <w:lang w:val="ar_AE" w:bidi="ar_AE"/>
          </w:rPr>
          <w:rPr>
            <w:color w:val="0000EE"/>
            <w:u w:val="single"/>
          </w:rPr>
          <w:t>مراثي 3:22–24</w:t>
        </w:r>
      </w:hyperlink>
      <w:r>
        <w:rPr>
          <w:lang w:val="ar_AE" w:bidi="ar_AE"/>
        </w:rPr>
        <w:t xml:space="preserve">؛ </w:t>
      </w:r>
      <w:hyperlink r:id="rId651">
        <w:r>
          <w:rPr>
            <w:lang w:val="ar_AE" w:bidi="ar_AE"/>
          </w:rPr>
          <w:rPr>
            <w:color w:val="0000EE"/>
            <w:u w:val="single"/>
          </w:rPr>
          <w:t>فيلبي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17</w:t>
      </w:r>
      <w:r>
        <w:rPr>
          <w:lang w:val="ar_AE" w:bidi="ar_AE"/>
        </w:rPr>
      </w:r>
    </w:p>
    <w:p>
      <w:pPr>
        <w:bidi/>
      </w:pPr>
      <w:r>
        <w:rPr>
          <w:lang w:val="ar_AE" w:bidi="ar_AE"/>
        </w:rPr>
      </w:r>
      <w:r>
        <w:rPr>
          <w:lang w:val="ar_AE" w:bidi="ar_AE"/>
        </w:rPr>
        <w:t>حَتَّى لَمْ تَبْقَ فِيهِ نَسَمَةٌ: جميع المحاولات لتفسير المعجزة التالية تتباين مع هذا التصريح الواضح.</w:t>
      </w:r>
      <w:r>
        <w:rPr>
          <w:lang w:val="ar_AE" w:bidi="ar_AE"/>
        </w:rPr>
      </w:r>
      <w:r>
        <w:rPr>
          <w:lang w:val="ar_AE" w:bidi="ar_AE"/>
        </w:rPr>
      </w:r>
    </w:p>
    <w:p>
      <w:pPr>
        <w:bidi/>
      </w:pPr>
      <w:r>
        <w:rPr>
          <w:lang w:val="ar_AE" w:bidi="ar_AE"/>
        </w:rPr>
      </w:r>
    </w:p>
    <w:p>
      <w:pPr>
        <w:pStyle w:val="Heading2"/>
        <w:bidi/>
      </w:pPr>
      <w:r>
        <w:rPr>
          <w:lang w:val="ar_AE" w:bidi="ar_AE"/>
        </w:rPr>
        <w:t>1 ملوك 17: 17–24</w:t>
      </w:r>
      <w:r>
        <w:rPr>
          <w:lang w:val="ar_AE" w:bidi="ar_AE"/>
        </w:rPr>
      </w:r>
    </w:p>
    <w:p>
      <w:pPr>
        <w:bidi/>
      </w:pPr>
      <w:r>
        <w:rPr>
          <w:lang w:val="ar_AE" w:bidi="ar_AE"/>
        </w:rPr>
      </w:r>
      <w:r>
        <w:rPr>
          <w:lang w:val="ar_AE" w:bidi="ar_AE"/>
        </w:rPr>
        <w:t>تبدأ هذه الرواية بشكوك المرأة تجاه إيليّا (</w:t>
      </w:r>
      <w:hyperlink r:id="rId652">
        <w:r>
          <w:rPr>
            <w:lang w:val="ar_AE" w:bidi="ar_AE"/>
          </w:rPr>
          <w:rPr>
            <w:color w:val="0000EE"/>
            <w:u w:val="single"/>
          </w:rPr>
          <w:t>17:17–18</w:t>
        </w:r>
      </w:hyperlink>
      <w:r>
        <w:rPr>
          <w:lang w:val="ar_AE" w:bidi="ar_AE"/>
        </w:rPr>
        <w:t>) وتنتهي باعترافها بسلطان كلمة الله كما نطق بها إيليّا (</w:t>
      </w:r>
      <w:hyperlink r:id="rId653">
        <w:r>
          <w:rPr>
            <w:lang w:val="ar_AE" w:bidi="ar_AE"/>
          </w:rPr>
          <w:rPr>
            <w:color w:val="0000EE"/>
            <w:u w:val="single"/>
          </w:rPr>
          <w:t>17:24</w:t>
        </w:r>
      </w:hyperlink>
      <w:r>
        <w:rPr>
          <w:lang w:val="ar_AE" w:bidi="ar_AE"/>
        </w:rPr>
        <w:t>). ومن المفارقات أن هذه الأرملة الأممية أكدت على قدرة الله المعجزية في الوقت الذي كان فيه شعب الله نفسه، إسرائيل، قد نسي أعماله العظيمة.</w:t>
      </w:r>
      <w:r>
        <w:rPr>
          <w:lang w:val="ar_AE" w:bidi="ar_AE"/>
        </w:rPr>
      </w:r>
      <w:r>
        <w:rPr>
          <w:lang w:val="ar_AE" w:bidi="ar_AE"/>
        </w:rPr>
      </w:r>
    </w:p>
    <w:p>
      <w:pPr>
        <w:bidi/>
      </w:pPr>
      <w:r>
        <w:rPr>
          <w:lang w:val="ar_AE" w:bidi="ar_AE"/>
        </w:rPr>
      </w:r>
    </w:p>
    <w:p>
      <w:pPr>
        <w:pStyle w:val="Heading2"/>
        <w:bidi/>
      </w:pPr>
      <w:r>
        <w:rPr>
          <w:lang w:val="ar_AE" w:bidi="ar_AE"/>
        </w:rPr>
        <w:t>1 ملوك 17: 18</w:t>
      </w:r>
      <w:r>
        <w:rPr>
          <w:lang w:val="ar_AE" w:bidi="ar_AE"/>
        </w:rPr>
      </w:r>
    </w:p>
    <w:p>
      <w:pPr>
        <w:bidi/>
      </w:pPr>
      <w:r>
        <w:rPr>
          <w:lang w:val="ar_AE" w:bidi="ar_AE"/>
        </w:rPr>
      </w:r>
      <w:r>
        <w:rPr>
          <w:lang w:val="ar_AE" w:bidi="ar_AE"/>
        </w:rPr>
        <w:t xml:space="preserve">لِتَذْكِيرِ إِثْمِي: تمسكت الأرملة بالفكرة الشائعة بأن المعاناة وسوء الحظ هما دائمًا نتيجة لخطية شخصية (انظر </w:t>
      </w:r>
      <w:hyperlink r:id="rId654">
        <w:r>
          <w:rPr>
            <w:lang w:val="ar_AE" w:bidi="ar_AE"/>
          </w:rPr>
          <w:rPr>
            <w:color w:val="0000EE"/>
            <w:u w:val="single"/>
          </w:rPr>
          <w:t>أيّوب 4:7</w:t>
        </w:r>
      </w:hyperlink>
      <w:r>
        <w:rPr>
          <w:lang w:val="ar_AE" w:bidi="ar_AE"/>
        </w:rPr>
        <w:t xml:space="preserve">; </w:t>
      </w:r>
      <w:hyperlink r:id="rId655">
        <w:r>
          <w:rPr>
            <w:lang w:val="ar_AE" w:bidi="ar_AE"/>
          </w:rPr>
          <w:rPr>
            <w:color w:val="0000EE"/>
            <w:u w:val="single"/>
          </w:rPr>
          <w:t>لوقا 13:1–4</w:t>
        </w:r>
      </w:hyperlink>
      <w:r>
        <w:rPr>
          <w:lang w:val="ar_AE" w:bidi="ar_AE"/>
        </w:rPr>
        <w:t xml:space="preserve">; </w:t>
      </w:r>
      <w:hyperlink r:id="rId656">
        <w:r>
          <w:rPr>
            <w:lang w:val="ar_AE" w:bidi="ar_AE"/>
          </w:rPr>
          <w:rPr>
            <w:color w:val="0000EE"/>
            <w:u w:val="single"/>
          </w:rPr>
          <w:t>يوحنّا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17: 19</w:t>
      </w:r>
      <w:r>
        <w:rPr>
          <w:lang w:val="ar_AE" w:bidi="ar_AE"/>
        </w:rPr>
      </w:r>
    </w:p>
    <w:p>
      <w:pPr>
        <w:bidi/>
      </w:pPr>
      <w:r>
        <w:rPr>
          <w:lang w:val="ar_AE" w:bidi="ar_AE"/>
        </w:rPr>
      </w:r>
      <w:r>
        <w:rPr>
          <w:lang w:val="ar_AE" w:bidi="ar_AE"/>
        </w:rPr>
        <w:t>وفقًا للعادات القديمة في الشرق الأدنى، من المرجح أن تكون غرفة إيليّا في مكان منفصل يتم الوصول إليه عبر درج خارجي. حافظ هذا الترتيب على سمعة المرأة وقدم لإيليّا قدرًا من الخصوصية.</w:t>
      </w:r>
      <w:r>
        <w:rPr>
          <w:lang w:val="ar_AE" w:bidi="ar_AE"/>
        </w:rPr>
      </w:r>
      <w:r>
        <w:rPr>
          <w:lang w:val="ar_AE" w:bidi="ar_AE"/>
        </w:rPr>
      </w:r>
    </w:p>
    <w:p>
      <w:pPr>
        <w:bidi/>
      </w:pPr>
      <w:r>
        <w:rPr>
          <w:lang w:val="ar_AE" w:bidi="ar_AE"/>
        </w:rPr>
      </w:r>
    </w:p>
    <w:p>
      <w:pPr>
        <w:pStyle w:val="Heading2"/>
        <w:bidi/>
      </w:pPr>
      <w:r>
        <w:rPr>
          <w:lang w:val="ar_AE" w:bidi="ar_AE"/>
        </w:rPr>
        <w:t>1 ملوك 17: 20</w:t>
      </w:r>
      <w:r>
        <w:rPr>
          <w:lang w:val="ar_AE" w:bidi="ar_AE"/>
        </w:rPr>
      </w:r>
    </w:p>
    <w:p>
      <w:pPr>
        <w:bidi/>
      </w:pPr>
      <w:r>
        <w:rPr>
          <w:lang w:val="ar_AE" w:bidi="ar_AE"/>
        </w:rPr>
      </w:r>
      <w:r>
        <w:rPr>
          <w:lang w:val="ar_AE" w:bidi="ar_AE"/>
        </w:rPr>
        <w:t>أَأَيْضًا ... قَدْ أَسَأْتَ بِإِمَاتَتِكَ ابْنَهَا؟ : أعرب إيليا بحزن أمام الله عن خوفه من أن يكون حضوره سببًا في موت الولد.</w:t>
      </w:r>
      <w:r>
        <w:rPr>
          <w:lang w:val="ar_AE" w:bidi="ar_AE"/>
        </w:rPr>
      </w:r>
      <w:r>
        <w:rPr>
          <w:lang w:val="ar_AE" w:bidi="ar_AE"/>
        </w:rPr>
      </w:r>
    </w:p>
    <w:p>
      <w:pPr>
        <w:bidi/>
      </w:pPr>
      <w:r>
        <w:rPr>
          <w:lang w:val="ar_AE" w:bidi="ar_AE"/>
        </w:rPr>
      </w:r>
    </w:p>
    <w:p>
      <w:pPr>
        <w:pStyle w:val="Heading2"/>
        <w:bidi/>
      </w:pPr>
      <w:r>
        <w:rPr>
          <w:lang w:val="ar_AE" w:bidi="ar_AE"/>
        </w:rPr>
        <w:t>1 ملوك 17: 21</w:t>
      </w:r>
      <w:r>
        <w:rPr>
          <w:lang w:val="ar_AE" w:bidi="ar_AE"/>
        </w:rPr>
      </w:r>
    </w:p>
    <w:p>
      <w:pPr>
        <w:bidi/>
      </w:pPr>
      <w:r>
        <w:rPr>
          <w:lang w:val="ar_AE" w:bidi="ar_AE"/>
        </w:rPr>
      </w:r>
      <w:r>
        <w:rPr>
          <w:lang w:val="ar_AE" w:bidi="ar_AE"/>
        </w:rPr>
        <w:t>بالرغم من أن القوة المُحيية التي كان إيليا يحاول نقلها من خلال ملامسته الجسدية للصبي المتوفى لم تكن واضحة، فمن الواضح أن ثقته كانت في الرب. وقد قام أليشع لاحقًا بأفعال جسدية مشابهة عندما أعاد الرب ابن المرأة الشونمية إلى الحياة (</w:t>
      </w:r>
      <w:hyperlink r:id="rId657">
        <w:r>
          <w:rPr>
            <w:lang w:val="ar_AE" w:bidi="ar_AE"/>
          </w:rPr>
          <w:rPr>
            <w:color w:val="0000EE"/>
            <w:u w:val="single"/>
          </w:rPr>
          <w:t>2 ملوك 4:32–37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17: 22–24</w:t>
      </w:r>
      <w:r>
        <w:rPr>
          <w:lang w:val="ar_AE" w:bidi="ar_AE"/>
        </w:rPr>
      </w:r>
    </w:p>
    <w:p>
      <w:pPr>
        <w:bidi/>
      </w:pPr>
      <w:r>
        <w:rPr>
          <w:lang w:val="ar_AE" w:bidi="ar_AE"/>
        </w:rPr>
      </w:r>
      <w:r>
        <w:rPr>
          <w:lang w:val="ar_AE" w:bidi="ar_AE"/>
        </w:rPr>
        <w:t>كافأت معجزة إحياء الطفل إيمان إيليّا وأكدت الثقة الأولي التي كانت للأم من نحو نبي الله. وقد تشير شهادتها إلى أنها وضعت إيمانها في الرب. وقد استشهد يسوع بها كمثال على اهتمام الله بغير الإسرائيليين وكدليل على أن رسل الله غالبًا ما يتم قبولهم بسهولة أكبر من قِبَل الآخرين مقارنة بأبناء وطنهم (</w:t>
      </w:r>
      <w:hyperlink r:id="rId658">
        <w:r>
          <w:rPr>
            <w:lang w:val="ar_AE" w:bidi="ar_AE"/>
          </w:rPr>
          <w:rPr>
            <w:color w:val="0000EE"/>
            <w:u w:val="single"/>
          </w:rPr>
          <w:t>لوقا 4:24–26</w:t>
        </w:r>
      </w:hyperlink>
      <w:r>
        <w:rPr>
          <w:lang w:val="ar_AE" w:bidi="ar_AE"/>
        </w:rPr>
        <w:t>). وتذكر الكتب المُقَدَّسة مرارًا رعاية الله للأرامل كمثال على عنايته بالأشخاص المحتاجين (</w:t>
      </w:r>
      <w:hyperlink r:id="rId659">
        <w:r>
          <w:rPr>
            <w:lang w:val="ar_AE" w:bidi="ar_AE"/>
          </w:rPr>
          <w:rPr>
            <w:color w:val="0000EE"/>
            <w:u w:val="single"/>
          </w:rPr>
          <w:t>خروج 22:21</w:t>
        </w:r>
      </w:hyperlink>
      <w:r>
        <w:rPr>
          <w:lang w:val="ar_AE" w:bidi="ar_AE"/>
        </w:rPr>
        <w:t xml:space="preserve">؛ </w:t>
      </w:r>
      <w:hyperlink r:id="rId660">
        <w:r>
          <w:rPr>
            <w:lang w:val="ar_AE" w:bidi="ar_AE"/>
          </w:rPr>
          <w:rPr>
            <w:color w:val="0000EE"/>
            <w:u w:val="single"/>
          </w:rPr>
          <w:t>تثنية 10:18</w:t>
        </w:r>
      </w:hyperlink>
      <w:r>
        <w:rPr>
          <w:lang w:val="ar_AE" w:bidi="ar_AE"/>
        </w:rPr>
        <w:t xml:space="preserve">؛ </w:t>
      </w:r>
      <w:hyperlink r:id="rId661">
        <w:r>
          <w:rPr>
            <w:lang w:val="ar_AE" w:bidi="ar_AE"/>
          </w:rPr>
          <w:rPr>
            <w:color w:val="0000EE"/>
            <w:u w:val="single"/>
          </w:rPr>
          <w:t>27:19</w:t>
        </w:r>
      </w:hyperlink>
      <w:r>
        <w:rPr>
          <w:lang w:val="ar_AE" w:bidi="ar_AE"/>
        </w:rPr>
        <w:t xml:space="preserve">؛ </w:t>
      </w:r>
      <w:hyperlink r:id="rId662">
        <w:r>
          <w:rPr>
            <w:lang w:val="ar_AE" w:bidi="ar_AE"/>
          </w:rPr>
          <w:rPr>
            <w:color w:val="0000EE"/>
            <w:u w:val="single"/>
          </w:rPr>
          <w:t>مزمور 68:5</w:t>
        </w:r>
      </w:hyperlink>
      <w:r>
        <w:rPr>
          <w:lang w:val="ar_AE" w:bidi="ar_AE"/>
        </w:rPr>
        <w:t xml:space="preserve">؛ </w:t>
      </w:r>
      <w:hyperlink r:id="rId663">
        <w:r>
          <w:rPr>
            <w:lang w:val="ar_AE" w:bidi="ar_AE"/>
          </w:rPr>
          <w:rPr>
            <w:color w:val="0000EE"/>
            <w:u w:val="single"/>
          </w:rPr>
          <w:t>إشعياء 1:17</w:t>
        </w:r>
      </w:hyperlink>
      <w:r>
        <w:rPr>
          <w:lang w:val="ar_AE" w:bidi="ar_AE"/>
        </w:rPr>
        <w:t xml:space="preserve">؛ </w:t>
      </w:r>
      <w:hyperlink r:id="rId664">
        <w:r>
          <w:rPr>
            <w:lang w:val="ar_AE" w:bidi="ar_AE"/>
          </w:rPr>
          <w:rPr>
            <w:color w:val="0000EE"/>
            <w:u w:val="single"/>
          </w:rPr>
          <w:t>يعقوب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w:t>
      </w:r>
      <w:r>
        <w:rPr>
          <w:lang w:val="ar_AE" w:bidi="ar_AE"/>
        </w:rPr>
      </w:r>
    </w:p>
    <w:p>
      <w:pPr>
        <w:bidi/>
      </w:pPr>
      <w:r>
        <w:rPr>
          <w:lang w:val="ar_AE" w:bidi="ar_AE"/>
        </w:rPr>
      </w:r>
      <w:r>
        <w:rPr>
          <w:lang w:val="ar_AE" w:bidi="ar_AE"/>
        </w:rPr>
        <w:t xml:space="preserve">استمر إيليّا في طاعة أوامر الرب (انظر </w:t>
      </w:r>
      <w:hyperlink r:id="rId635">
        <w:r>
          <w:rPr>
            <w:lang w:val="ar_AE" w:bidi="ar_AE"/>
          </w:rPr>
          <w:rPr>
            <w:color w:val="0000EE"/>
            <w:u w:val="single"/>
          </w:rPr>
          <w:t>17:5</w:t>
        </w:r>
      </w:hyperlink>
      <w:r>
        <w:rPr>
          <w:lang w:val="ar_AE" w:bidi="ar_AE"/>
        </w:rPr>
        <w:t xml:space="preserve">, </w:t>
      </w:r>
      <w:hyperlink r:id="rId665">
        <w:r>
          <w:rPr>
            <w:lang w:val="ar_AE" w:bidi="ar_AE"/>
          </w:rPr>
          <w:rPr>
            <w:color w:val="0000EE"/>
            <w:u w:val="single"/>
          </w:rPr>
          <w:t>10</w:t>
        </w:r>
      </w:hyperlink>
      <w:r>
        <w:rPr>
          <w:lang w:val="ar_AE" w:bidi="ar_AE"/>
        </w:rPr>
        <w:t>)، وذلك برغم الخطر الشخصي المتمثل في الظهور أمام أخآب.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18: 3–6</w:t>
      </w:r>
      <w:r>
        <w:rPr>
          <w:lang w:val="ar_AE" w:bidi="ar_AE"/>
        </w:rPr>
      </w:r>
    </w:p>
    <w:p>
      <w:pPr>
        <w:bidi/>
      </w:pPr>
      <w:r>
        <w:rPr>
          <w:lang w:val="ar_AE" w:bidi="ar_AE"/>
        </w:rPr>
      </w:r>
      <w:r>
        <w:rPr>
          <w:lang w:val="ar_AE" w:bidi="ar_AE"/>
        </w:rPr>
        <w:t xml:space="preserve">نظرًا لشدة الجفاف المستمر، خرج أخآب وعوبديا، الذي كان على البيت أي مسؤول عن القصر (قارن </w:t>
      </w:r>
      <w:hyperlink r:id="rId370">
        <w:r>
          <w:rPr>
            <w:lang w:val="ar_AE" w:bidi="ar_AE"/>
          </w:rPr>
          <w:rPr>
            <w:color w:val="0000EE"/>
            <w:u w:val="single"/>
          </w:rPr>
          <w:t>4:6</w:t>
        </w:r>
      </w:hyperlink>
      <w:r>
        <w:rPr>
          <w:lang w:val="ar_AE" w:bidi="ar_AE"/>
        </w:rPr>
        <w:t xml:space="preserve">؛ </w:t>
      </w:r>
      <w:hyperlink r:id="rId621">
        <w:r>
          <w:rPr>
            <w:lang w:val="ar_AE" w:bidi="ar_AE"/>
          </w:rPr>
          <w:rPr>
            <w:color w:val="0000EE"/>
            <w:u w:val="single"/>
          </w:rPr>
          <w:t>16:9</w:t>
        </w:r>
      </w:hyperlink>
      <w:r>
        <w:rPr>
          <w:lang w:val="ar_AE" w:bidi="ar_AE"/>
        </w:rPr>
        <w:t>)، للبحث عن ماء وعشب كافيين لخيول الملك. وكانت هذه المؤن حاسمة للاستعداد العسكري. وقد كتب الملك الآشوري شلمنأسر الثالث أن أخآب جهز حوالي 2000 عربة تجرها الخيول في معركة قرقر (853 قبل الميلاد). وكان سليمان أيضًا يمتلك العديد من الخيول والعربات (</w:t>
      </w:r>
      <w:hyperlink r:id="rId162">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4</w:t>
      </w:r>
      <w:r>
        <w:rPr>
          <w:lang w:val="ar_AE" w:bidi="ar_AE"/>
        </w:rPr>
      </w:r>
    </w:p>
    <w:p>
      <w:pPr>
        <w:bidi/>
      </w:pPr>
      <w:r>
        <w:rPr>
          <w:lang w:val="ar_AE" w:bidi="ar_AE"/>
        </w:rPr>
      </w:r>
      <w:r>
        <w:rPr>
          <w:lang w:val="ar_AE" w:bidi="ar_AE"/>
        </w:rPr>
        <w:t>قد تشير إعالة عوبديا لمئة من أنبياء الرب إلى مجموعة من الأنبياء مثل تلك التي كانت موجودة منذ زمن صموئيل (</w:t>
      </w:r>
      <w:hyperlink r:id="rId666">
        <w:r>
          <w:rPr>
            <w:lang w:val="ar_AE" w:bidi="ar_AE"/>
          </w:rPr>
          <w:rPr>
            <w:color w:val="0000EE"/>
            <w:u w:val="single"/>
          </w:rPr>
          <w:t>1 صموئيل 10:5–18؛</w:t>
        </w:r>
      </w:hyperlink>
      <w:r>
        <w:rPr>
          <w:lang w:val="ar_AE" w:bidi="ar_AE"/>
        </w:rPr>
        <w:t xml:space="preserve"> </w:t>
      </w:r>
      <w:hyperlink r:id="rId667">
        <w:r>
          <w:rPr>
            <w:lang w:val="ar_AE" w:bidi="ar_AE"/>
          </w:rPr>
          <w:rPr>
            <w:color w:val="0000EE"/>
            <w:u w:val="single"/>
          </w:rPr>
          <w:t>19:20،</w:t>
        </w:r>
      </w:hyperlink>
      <w:r>
        <w:rPr>
          <w:lang w:val="ar_AE" w:bidi="ar_AE"/>
        </w:rPr>
        <w:t xml:space="preserve"> </w:t>
      </w:r>
      <w:hyperlink r:id="rId668">
        <w:r>
          <w:rPr>
            <w:lang w:val="ar_AE" w:bidi="ar_AE"/>
          </w:rPr>
          <w:rPr>
            <w:color w:val="0000EE"/>
            <w:u w:val="single"/>
          </w:rPr>
          <w:t>24</w:t>
        </w:r>
      </w:hyperlink>
      <w:r>
        <w:rPr>
          <w:lang w:val="ar_AE" w:bidi="ar_AE"/>
        </w:rPr>
        <w:t>). كانت مثل هذه المجموعات تجتمع معًا للدراسة والتعضيد الروحي المتبادل وقد ذُكرت عدة مرات (</w:t>
      </w:r>
      <w:hyperlink r:id="rId669">
        <w:r>
          <w:rPr>
            <w:lang w:val="ar_AE" w:bidi="ar_AE"/>
          </w:rPr>
          <w:rPr>
            <w:color w:val="0000EE"/>
            <w:u w:val="single"/>
          </w:rPr>
          <w:t>2 ملوك 4:1</w:t>
        </w:r>
      </w:hyperlink>
      <w:r>
        <w:rPr>
          <w:lang w:val="ar_AE" w:bidi="ar_AE"/>
        </w:rPr>
        <w:t xml:space="preserve">، </w:t>
      </w:r>
      <w:hyperlink r:id="rId670">
        <w:r>
          <w:rPr>
            <w:lang w:val="ar_AE" w:bidi="ar_AE"/>
          </w:rPr>
          <w:rPr>
            <w:color w:val="0000EE"/>
            <w:u w:val="single"/>
          </w:rPr>
          <w:t>38؛</w:t>
        </w:r>
      </w:hyperlink>
      <w:r>
        <w:rPr>
          <w:lang w:val="ar_AE" w:bidi="ar_AE"/>
        </w:rPr>
        <w:t xml:space="preserve"> </w:t>
      </w:r>
      <w:hyperlink r:id="rId671">
        <w:r>
          <w:rPr>
            <w:lang w:val="ar_AE" w:bidi="ar_AE"/>
          </w:rPr>
          <w:rPr>
            <w:color w:val="0000EE"/>
            <w:u w:val="single"/>
          </w:rPr>
          <w:t>9:1</w:t>
        </w:r>
      </w:hyperlink>
      <w:r>
        <w:rPr>
          <w:lang w:val="ar_AE" w:bidi="ar_AE"/>
        </w:rPr>
        <w:t>). ويبدو أن إيليا وأليشع كانا يرعيان ويقودان بعض من هذه المجموعات (</w:t>
      </w:r>
      <w:hyperlink r:id="rId672">
        <w:r>
          <w:rPr>
            <w:lang w:val="ar_AE" w:bidi="ar_AE"/>
          </w:rPr>
          <w:rPr>
            <w:color w:val="0000EE"/>
            <w:u w:val="single"/>
          </w:rPr>
          <w:t>2 ملوك 2:3–7</w:t>
        </w:r>
      </w:hyperlink>
      <w:r>
        <w:rPr>
          <w:lang w:val="ar_AE" w:bidi="ar_AE"/>
        </w:rPr>
        <w:t xml:space="preserve">، </w:t>
      </w:r>
      <w:hyperlink r:id="rId673">
        <w:r>
          <w:rPr>
            <w:lang w:val="ar_AE" w:bidi="ar_AE"/>
          </w:rPr>
          <w:rPr>
            <w:color w:val="0000EE"/>
            <w:u w:val="single"/>
          </w:rPr>
          <w:t>15</w:t>
        </w:r>
      </w:hyperlink>
      <w:r>
        <w:rPr>
          <w:lang w:val="ar_AE" w:bidi="ar_AE"/>
        </w:rPr>
        <w:t xml:space="preserve">؛ </w:t>
      </w:r>
      <w:hyperlink r:id="rId674">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10</w:t>
      </w:r>
      <w:r>
        <w:rPr>
          <w:lang w:val="ar_AE" w:bidi="ar_AE"/>
        </w:rPr>
      </w:r>
    </w:p>
    <w:p>
      <w:pPr>
        <w:bidi/>
      </w:pPr>
      <w:r>
        <w:rPr>
          <w:lang w:val="ar_AE" w:bidi="ar_AE"/>
        </w:rPr>
      </w:r>
      <w:r>
        <w:rPr>
          <w:lang w:val="ar_AE" w:bidi="ar_AE"/>
        </w:rPr>
        <w:t>كل أمة ومملكة: كان العُرف في الشرق الأدنى القديم يتطلب تسليم الفارين أو العبيد الهاربين، كما هو مذكور في المعاهدة الشهيرة بين فرعون رمسيس الثاني وملك الحيثيين حاتوسيليس (انظر ANET 200b، 203a). لكن إيليّا لم يكن بحاجة لطلب الحماية لدى ملك أجنبي. فقد دبَّر له الله الأمان عند نهر كريث (</w:t>
      </w:r>
      <w:hyperlink r:id="rId675">
        <w:r>
          <w:rPr>
            <w:lang w:val="ar_AE" w:bidi="ar_AE"/>
          </w:rPr>
          <w:rPr>
            <w:color w:val="0000EE"/>
            <w:u w:val="single"/>
          </w:rPr>
          <w:t>17:3</w:t>
        </w:r>
      </w:hyperlink>
      <w:r>
        <w:rPr>
          <w:lang w:val="ar_AE" w:bidi="ar_AE"/>
        </w:rPr>
        <w:t>) وعند الأرملة في صرفة (</w:t>
      </w:r>
      <w:hyperlink r:id="rId676">
        <w:r>
          <w:rPr>
            <w:lang w:val="ar_AE" w:bidi="ar_AE"/>
          </w:rPr>
          <w:rPr>
            <w:color w:val="0000EE"/>
            <w:u w:val="single"/>
          </w:rPr>
          <w:t>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12–15</w:t>
      </w:r>
      <w:r>
        <w:rPr>
          <w:lang w:val="ar_AE" w:bidi="ar_AE"/>
        </w:rPr>
      </w:r>
    </w:p>
    <w:p>
      <w:pPr>
        <w:bidi/>
      </w:pPr>
      <w:r>
        <w:rPr>
          <w:lang w:val="ar_AE" w:bidi="ar_AE"/>
        </w:rPr>
      </w:r>
      <w:r>
        <w:rPr>
          <w:lang w:val="ar_AE" w:bidi="ar_AE"/>
        </w:rPr>
        <w:t>بصفته مؤمنًا حقيقيًا، أدرك عوبديا أن روح الرب كان يعمل في أنبياء الله (</w:t>
      </w:r>
      <w:hyperlink r:id="rId677">
        <w:r>
          <w:rPr>
            <w:lang w:val="ar_AE" w:bidi="ar_AE"/>
          </w:rPr>
          <w:rPr>
            <w:color w:val="0000EE"/>
            <w:u w:val="single"/>
          </w:rPr>
          <w:t>قضاة 6:34</w:t>
        </w:r>
      </w:hyperlink>
      <w:r>
        <w:rPr>
          <w:lang w:val="ar_AE" w:bidi="ar_AE"/>
        </w:rPr>
        <w:t xml:space="preserve">؛ </w:t>
      </w:r>
      <w:hyperlink r:id="rId678">
        <w:r>
          <w:rPr>
            <w:lang w:val="ar_AE" w:bidi="ar_AE"/>
          </w:rPr>
          <w:rPr>
            <w:color w:val="0000EE"/>
            <w:u w:val="single"/>
          </w:rPr>
          <w:t>حزقيال 3:12،</w:t>
        </w:r>
      </w:hyperlink>
      <w:r>
        <w:rPr>
          <w:lang w:val="ar_AE" w:bidi="ar_AE"/>
        </w:rPr>
        <w:t xml:space="preserve"> </w:t>
      </w:r>
      <w:hyperlink r:id="rId679">
        <w:r>
          <w:rPr>
            <w:lang w:val="ar_AE" w:bidi="ar_AE"/>
          </w:rPr>
          <w:rPr>
            <w:color w:val="0000EE"/>
            <w:u w:val="single"/>
          </w:rPr>
          <w:t>14؛</w:t>
        </w:r>
      </w:hyperlink>
      <w:r>
        <w:rPr>
          <w:lang w:val="ar_AE" w:bidi="ar_AE"/>
        </w:rPr>
        <w:t xml:space="preserve"> </w:t>
      </w:r>
      <w:hyperlink r:id="rId680">
        <w:r>
          <w:rPr>
            <w:lang w:val="ar_AE" w:bidi="ar_AE"/>
          </w:rPr>
          <w:rPr>
            <w:color w:val="0000EE"/>
            <w:u w:val="single"/>
          </w:rPr>
          <w:t>11:1</w:t>
        </w:r>
      </w:hyperlink>
      <w:r>
        <w:rPr>
          <w:lang w:val="ar_AE" w:bidi="ar_AE"/>
        </w:rPr>
        <w:t>). وكان عوبديا يخشى أن يحمل روح الرب إيليا بعيدًا بينما كان يبلغ أخآب عن مكان إيليا. ثم سيفسر الملك عدم قدرته على إحضار إيليا كدليل على أنه كان يخفي إيليا، وسيقتله.</w:t>
      </w:r>
      <w:r>
        <w:rPr>
          <w:lang w:val="ar_AE" w:bidi="ar_AE"/>
        </w:rPr>
      </w:r>
      <w:r>
        <w:rPr>
          <w:lang w:val="ar_AE" w:bidi="ar_AE"/>
        </w:rPr>
      </w:r>
    </w:p>
    <w:p>
      <w:pPr>
        <w:bidi/>
      </w:pPr>
      <w:r>
        <w:rPr>
          <w:lang w:val="ar_AE" w:bidi="ar_AE"/>
        </w:rPr>
      </w:r>
    </w:p>
    <w:p>
      <w:pPr>
        <w:pStyle w:val="Heading2"/>
        <w:bidi/>
      </w:pPr>
      <w:r>
        <w:rPr>
          <w:lang w:val="ar_AE" w:bidi="ar_AE"/>
        </w:rPr>
        <w:t>1 ملوك 18: 16–18</w:t>
      </w:r>
      <w:r>
        <w:rPr>
          <w:lang w:val="ar_AE" w:bidi="ar_AE"/>
        </w:rPr>
      </w:r>
    </w:p>
    <w:p>
      <w:pPr>
        <w:bidi/>
      </w:pPr>
      <w:r>
        <w:rPr>
          <w:lang w:val="ar_AE" w:bidi="ar_AE"/>
        </w:rPr>
      </w:r>
      <w:r>
        <w:rPr>
          <w:lang w:val="ar_AE" w:bidi="ar_AE"/>
        </w:rPr>
        <w:t>مثيرو الشغب (مُكَدِّرُ): بالرغم من أن إيليّا أعلن بداية الجفاف (</w:t>
      </w:r>
      <w:hyperlink r:id="rId646">
        <w:r>
          <w:rPr>
            <w:lang w:val="ar_AE" w:bidi="ar_AE"/>
          </w:rPr>
          <w:rPr>
            <w:color w:val="0000EE"/>
            <w:u w:val="single"/>
          </w:rPr>
          <w:t>17:1</w:t>
        </w:r>
      </w:hyperlink>
      <w:r>
        <w:rPr>
          <w:lang w:val="ar_AE" w:bidi="ar_AE"/>
        </w:rPr>
        <w:t xml:space="preserve">)، إلا أن أخآب وعائلته هم الذين جلبوا قضاء الله على إسرائيل بسبب انتهاكاتهم للعهد ورعايتهم لعبادة البعل (انظر </w:t>
      </w:r>
      <w:hyperlink r:id="rId320">
        <w:r>
          <w:rPr>
            <w:lang w:val="ar_AE" w:bidi="ar_AE"/>
          </w:rPr>
          <w:rPr>
            <w:color w:val="0000EE"/>
            <w:u w:val="single"/>
          </w:rPr>
          <w:t>لاويين 26:19</w:t>
        </w:r>
      </w:hyperlink>
      <w:r>
        <w:rPr>
          <w:lang w:val="ar_AE" w:bidi="ar_AE"/>
        </w:rPr>
        <w:t xml:space="preserve">؛ </w:t>
      </w:r>
      <w:hyperlink r:id="rId314">
        <w:r>
          <w:rPr>
            <w:lang w:val="ar_AE" w:bidi="ar_AE"/>
          </w:rPr>
          <w:rPr>
            <w:color w:val="0000EE"/>
            <w:u w:val="single"/>
          </w:rPr>
          <w:t>تثنية 28:15</w:t>
        </w:r>
      </w:hyperlink>
      <w:r>
        <w:rPr>
          <w:lang w:val="ar_AE" w:bidi="ar_AE"/>
        </w:rPr>
        <w:t xml:space="preserve">، </w:t>
      </w:r>
      <w:hyperlink r:id="rId681">
        <w:r>
          <w:rPr>
            <w:lang w:val="ar_AE" w:bidi="ar_AE"/>
          </w:rPr>
          <w:rPr>
            <w:color w:val="0000EE"/>
            <w:u w:val="single"/>
          </w:rPr>
          <w:t>23</w:t>
        </w:r>
      </w:hyperlink>
      <w:r>
        <w:rPr>
          <w:lang w:val="ar_AE" w:bidi="ar_AE"/>
        </w:rPr>
        <w:t xml:space="preserve">؛ </w:t>
      </w:r>
      <w:hyperlink r:id="rId682">
        <w:r>
          <w:rPr>
            <w:lang w:val="ar_AE" w:bidi="ar_AE"/>
          </w:rPr>
          <w:rPr>
            <w:color w:val="0000EE"/>
            <w:u w:val="single"/>
          </w:rPr>
          <w:t>2 أخبار 7:13</w:t>
        </w:r>
      </w:hyperlink>
      <w:r>
        <w:rPr>
          <w:lang w:val="ar_AE" w:bidi="ar_AE"/>
        </w:rPr>
        <w:t xml:space="preserve">؛ </w:t>
      </w:r>
      <w:hyperlink r:id="rId683">
        <w:r>
          <w:rPr>
            <w:lang w:val="ar_AE" w:bidi="ar_AE"/>
          </w:rPr>
          <w:rPr>
            <w:color w:val="0000EE"/>
            <w:u w:val="single"/>
          </w:rPr>
          <w:t>إرميا 14:1–7</w:t>
        </w:r>
      </w:hyperlink>
      <w:r>
        <w:rPr>
          <w:lang w:val="ar_AE" w:bidi="ar_AE"/>
        </w:rPr>
        <w:t xml:space="preserve">؛ </w:t>
      </w:r>
      <w:hyperlink r:id="rId684">
        <w:r>
          <w:rPr>
            <w:lang w:val="ar_AE" w:bidi="ar_AE"/>
          </w:rPr>
          <w:rPr>
            <w:color w:val="0000EE"/>
            <w:u w:val="single"/>
          </w:rPr>
          <w:t>عاموس 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19–20</w:t>
      </w:r>
      <w:r>
        <w:rPr>
          <w:lang w:val="ar_AE" w:bidi="ar_AE"/>
        </w:rPr>
      </w:r>
    </w:p>
    <w:p>
      <w:pPr>
        <w:bidi/>
      </w:pPr>
      <w:r>
        <w:rPr>
          <w:lang w:val="ar_AE" w:bidi="ar_AE"/>
        </w:rPr>
      </w:r>
      <w:r>
        <w:rPr>
          <w:lang w:val="ar_AE" w:bidi="ar_AE"/>
        </w:rPr>
        <w:t>يقع جبل الكرمل ضمن سلسلة جبلية تُقَسِّم السهل الساحلي لفلسطين. كان الموقع معروفًا لعبادة الأوثان الكنعانية، وقد بُني هناك مذبح للرب في وقت سابق (</w:t>
      </w:r>
      <w:hyperlink r:id="rId685">
        <w:r>
          <w:rPr>
            <w:lang w:val="ar_AE" w:bidi="ar_AE"/>
          </w:rPr>
          <w:rPr>
            <w:color w:val="0000EE"/>
            <w:u w:val="single"/>
          </w:rPr>
          <w:t>18:30</w:t>
        </w:r>
      </w:hyperlink>
      <w:r>
        <w:rPr>
          <w:lang w:val="ar_AE" w:bidi="ar_AE"/>
        </w:rPr>
        <w:t xml:space="preserve">). وقد كان موقعًا طبيعيًا للمنافسة والتحدي أمام البعل. بالرغم من أن السبعينية (الترجمة اليونانية للعهد القديم) قد تشير إلى أن أَنْبِيَاءَ السَّوَارِي قد حضروا هذا التحدي على </w:t>
      </w:r>
      <w:r>
        <w:rPr>
          <w:i/>
          <w:lang w:val="ar_AE" w:bidi="ar_AE"/>
        </w:rPr>
        <w:t>جبل الكرمل</w:t>
      </w:r>
      <w:r>
        <w:rPr>
          <w:lang w:val="ar_AE" w:bidi="ar_AE"/>
        </w:rPr>
        <w:t xml:space="preserve">، إلا أن النص العبري لا يذكر ذلك (قارن </w:t>
      </w:r>
      <w:hyperlink r:id="rId686">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21</w:t>
      </w:r>
      <w:r>
        <w:rPr>
          <w:lang w:val="ar_AE" w:bidi="ar_AE"/>
        </w:rPr>
      </w:r>
    </w:p>
    <w:p>
      <w:pPr>
        <w:bidi/>
      </w:pPr>
      <w:r>
        <w:rPr>
          <w:lang w:val="ar_AE" w:bidi="ar_AE"/>
        </w:rPr>
      </w:r>
      <w:r>
        <w:rPr>
          <w:lang w:val="ar_AE" w:bidi="ar_AE"/>
        </w:rPr>
        <w:t>الكلمة العبرية المترجمة "تَعْرُجُونَ" تعني "أن يكون أعرج" أو "يعرج". قارن إيليّا تردد الناس بين عبادة الرب والبعل بشخص يعرج بشكل محرج من قدم إلى أخرى. قد يكون إيليّا أيضًا يشير إلى الرقصة الطقسية التي يؤديها أنبياء البعل خلال محاولتهم لفت انتباه إله العاصفة (</w:t>
      </w:r>
      <w:hyperlink r:id="rId687">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22</w:t>
      </w:r>
      <w:r>
        <w:rPr>
          <w:lang w:val="ar_AE" w:bidi="ar_AE"/>
        </w:rPr>
      </w:r>
    </w:p>
    <w:p>
      <w:pPr>
        <w:bidi/>
      </w:pPr>
      <w:r>
        <w:rPr>
          <w:lang w:val="ar_AE" w:bidi="ar_AE"/>
        </w:rPr>
      </w:r>
      <w:r>
        <w:rPr>
          <w:lang w:val="ar_AE" w:bidi="ar_AE"/>
        </w:rPr>
        <w:t>أَنَا بَقِيتُ نَبِيًّا لِلرَّبِّ وَحْدِي: كان عوبديا قد أخفى سابقًا مجموعتين من خمسين نبيًا لحمايتهم من قتل إيزابل (</w:t>
      </w:r>
      <w:hyperlink r:id="rId688">
        <w:r>
          <w:rPr>
            <w:lang w:val="ar_AE" w:bidi="ar_AE"/>
          </w:rPr>
          <w:rPr>
            <w:color w:val="0000EE"/>
            <w:u w:val="single"/>
          </w:rPr>
          <w:t>18:4</w:t>
        </w:r>
      </w:hyperlink>
      <w:r>
        <w:rPr>
          <w:lang w:val="ar_AE" w:bidi="ar_AE"/>
        </w:rPr>
        <w:t xml:space="preserve">, </w:t>
      </w:r>
      <w:hyperlink r:id="rId689">
        <w:r>
          <w:rPr>
            <w:lang w:val="ar_AE" w:bidi="ar_AE"/>
          </w:rPr>
          <w:rPr>
            <w:color w:val="0000EE"/>
            <w:u w:val="single"/>
          </w:rPr>
          <w:t>13</w:t>
        </w:r>
      </w:hyperlink>
      <w:r>
        <w:rPr>
          <w:lang w:val="ar_AE" w:bidi="ar_AE"/>
        </w:rPr>
        <w:t xml:space="preserve">). ومع ذلك، لا بد أن مكانة إيليّا العامة جعلته يشعر بالعزلة والوحدة في تحديه للعبادات الباطلة (انظر </w:t>
      </w:r>
      <w:hyperlink r:id="rId690">
        <w:r>
          <w:rPr>
            <w:lang w:val="ar_AE" w:bidi="ar_AE"/>
          </w:rPr>
          <w:rPr>
            <w:color w:val="0000EE"/>
            <w:u w:val="single"/>
          </w:rPr>
          <w:t>19:10</w:t>
        </w:r>
      </w:hyperlink>
      <w:r>
        <w:rPr>
          <w:lang w:val="ar_AE" w:bidi="ar_AE"/>
        </w:rPr>
        <w:t xml:space="preserve">, </w:t>
      </w:r>
      <w:hyperlink r:id="rId691">
        <w:r>
          <w:rPr>
            <w:lang w:val="ar_AE" w:bidi="ar_AE"/>
          </w:rPr>
          <w:rPr>
            <w:color w:val="0000EE"/>
            <w:u w:val="single"/>
          </w:rPr>
          <w:t>14</w:t>
        </w:r>
      </w:hyperlink>
      <w:r>
        <w:rPr>
          <w:lang w:val="ar_AE" w:bidi="ar_AE"/>
        </w:rPr>
        <w:t>); وبالتأكيد، لقد وقف بمفرده في مواجهة 450 نبيًا للبعل.</w:t>
      </w:r>
      <w:r>
        <w:rPr>
          <w:lang w:val="ar_AE" w:bidi="ar_AE"/>
        </w:rPr>
      </w:r>
      <w:r>
        <w:rPr>
          <w:lang w:val="ar_AE" w:bidi="ar_AE"/>
        </w:rPr>
      </w:r>
    </w:p>
    <w:p>
      <w:pPr>
        <w:bidi/>
      </w:pPr>
      <w:r>
        <w:rPr>
          <w:lang w:val="ar_AE" w:bidi="ar_AE"/>
        </w:rPr>
      </w:r>
    </w:p>
    <w:p>
      <w:pPr>
        <w:pStyle w:val="Heading2"/>
        <w:bidi/>
      </w:pPr>
      <w:r>
        <w:rPr>
          <w:lang w:val="ar_AE" w:bidi="ar_AE"/>
        </w:rPr>
        <w:t>1 ملوك 18: 23–24</w:t>
      </w:r>
      <w:r>
        <w:rPr>
          <w:lang w:val="ar_AE" w:bidi="ar_AE"/>
        </w:rPr>
      </w:r>
    </w:p>
    <w:p>
      <w:pPr>
        <w:bidi/>
      </w:pPr>
      <w:r>
        <w:rPr>
          <w:lang w:val="ar_AE" w:bidi="ar_AE"/>
        </w:rPr>
      </w:r>
      <w:r>
        <w:rPr>
          <w:lang w:val="ar_AE" w:bidi="ar_AE"/>
        </w:rPr>
        <w:t>كان حضور الرب يظهر من خلال النار (</w:t>
      </w:r>
      <w:hyperlink r:id="rId692">
        <w:r>
          <w:rPr>
            <w:lang w:val="ar_AE" w:bidi="ar_AE"/>
          </w:rPr>
          <w:rPr>
            <w:color w:val="0000EE"/>
            <w:u w:val="single"/>
          </w:rPr>
          <w:t>خروج 9:23؛</w:t>
        </w:r>
      </w:hyperlink>
      <w:r>
        <w:rPr>
          <w:lang w:val="ar_AE" w:bidi="ar_AE"/>
        </w:rPr>
        <w:t xml:space="preserve"> </w:t>
      </w:r>
      <w:hyperlink r:id="rId693">
        <w:r>
          <w:rPr>
            <w:lang w:val="ar_AE" w:bidi="ar_AE"/>
          </w:rPr>
          <w:rPr>
            <w:color w:val="0000EE"/>
            <w:u w:val="single"/>
          </w:rPr>
          <w:t>19:18</w:t>
        </w:r>
      </w:hyperlink>
      <w:r>
        <w:rPr>
          <w:lang w:val="ar_AE" w:bidi="ar_AE"/>
        </w:rPr>
        <w:t xml:space="preserve">؛ </w:t>
      </w:r>
      <w:hyperlink r:id="rId694">
        <w:r>
          <w:rPr>
            <w:lang w:val="ar_AE" w:bidi="ar_AE"/>
          </w:rPr>
          <w:rPr>
            <w:color w:val="0000EE"/>
            <w:u w:val="single"/>
          </w:rPr>
          <w:t>40:38</w:t>
        </w:r>
      </w:hyperlink>
      <w:r>
        <w:rPr>
          <w:lang w:val="ar_AE" w:bidi="ar_AE"/>
        </w:rPr>
        <w:t xml:space="preserve">؛ </w:t>
      </w:r>
      <w:hyperlink r:id="rId695">
        <w:r>
          <w:rPr>
            <w:lang w:val="ar_AE" w:bidi="ar_AE"/>
          </w:rPr>
          <w:rPr>
            <w:color w:val="0000EE"/>
            <w:u w:val="single"/>
          </w:rPr>
          <w:t>تثنية 4:24</w:t>
        </w:r>
      </w:hyperlink>
      <w:r>
        <w:rPr>
          <w:lang w:val="ar_AE" w:bidi="ar_AE"/>
        </w:rPr>
        <w:t xml:space="preserve">؛ </w:t>
      </w:r>
      <w:hyperlink r:id="rId696">
        <w:r>
          <w:rPr>
            <w:lang w:val="ar_AE" w:bidi="ar_AE"/>
          </w:rPr>
          <w:rPr>
            <w:color w:val="0000EE"/>
            <w:u w:val="single"/>
          </w:rPr>
          <w:t>2 أخبار 7:1</w:t>
        </w:r>
      </w:hyperlink>
      <w:r>
        <w:rPr>
          <w:lang w:val="ar_AE" w:bidi="ar_AE"/>
        </w:rPr>
        <w:t xml:space="preserve">؛ </w:t>
      </w:r>
      <w:hyperlink r:id="rId697">
        <w:r>
          <w:rPr>
            <w:lang w:val="ar_AE" w:bidi="ar_AE"/>
          </w:rPr>
          <w:rPr>
            <w:color w:val="0000EE"/>
            <w:u w:val="single"/>
          </w:rPr>
          <w:t>إشعياء 66:15</w:t>
        </w:r>
      </w:hyperlink>
      <w:r>
        <w:rPr>
          <w:lang w:val="ar_AE" w:bidi="ar_AE"/>
        </w:rPr>
        <w:t xml:space="preserve">؛ </w:t>
      </w:r>
      <w:hyperlink r:id="rId698">
        <w:r>
          <w:rPr>
            <w:lang w:val="ar_AE" w:bidi="ar_AE"/>
          </w:rPr>
          <w:rPr>
            <w:color w:val="0000EE"/>
            <w:u w:val="single"/>
          </w:rPr>
          <w:t>عاموس 7:4</w:t>
        </w:r>
      </w:hyperlink>
      <w:r>
        <w:rPr>
          <w:lang w:val="ar_AE" w:bidi="ar_AE"/>
        </w:rPr>
        <w:t xml:space="preserve">)، التي أحيانًا تكون برقًا (قارن </w:t>
      </w:r>
      <w:hyperlink r:id="rId699">
        <w:r>
          <w:rPr>
            <w:lang w:val="ar_AE" w:bidi="ar_AE"/>
          </w:rPr>
          <w:rPr>
            <w:color w:val="0000EE"/>
            <w:u w:val="single"/>
          </w:rPr>
          <w:t>مزمور 18:12–13</w:t>
        </w:r>
      </w:hyperlink>
      <w:r>
        <w:rPr>
          <w:lang w:val="ar_AE" w:bidi="ar_AE"/>
        </w:rPr>
        <w:t xml:space="preserve">؛ </w:t>
      </w:r>
      <w:hyperlink r:id="rId700">
        <w:r>
          <w:rPr>
            <w:lang w:val="ar_AE" w:bidi="ar_AE"/>
          </w:rPr>
          <w:rPr>
            <w:color w:val="0000EE"/>
            <w:u w:val="single"/>
          </w:rPr>
          <w:t>حزقيال 1:13–14</w:t>
        </w:r>
      </w:hyperlink>
      <w:r>
        <w:rPr>
          <w:lang w:val="ar_AE" w:bidi="ar_AE"/>
        </w:rPr>
        <w:t xml:space="preserve">؛ </w:t>
      </w:r>
      <w:hyperlink r:id="rId701">
        <w:r>
          <w:rPr>
            <w:lang w:val="ar_AE" w:bidi="ar_AE"/>
          </w:rPr>
          <w:rPr>
            <w:color w:val="0000EE"/>
            <w:u w:val="single"/>
          </w:rPr>
          <w:t>زكريا 9:14</w:t>
        </w:r>
      </w:hyperlink>
      <w:r>
        <w:rPr>
          <w:lang w:val="ar_AE" w:bidi="ar_AE"/>
        </w:rPr>
        <w:t>). كان التحدي يهدف إلى إظهار ما إذا كان إله العاصفة الكنعانيّ البعل أو إله إسرائيل هو الإله الحقيقي</w:t>
      </w:r>
      <w:r>
        <w:rPr>
          <w:i/>
          <w:lang w:val="ar_AE" w:bidi="ar_AE"/>
        </w:rPr>
        <w:t>؛</w:t>
      </w:r>
      <w:r>
        <w:rPr>
          <w:lang w:val="ar_AE" w:bidi="ar_AE"/>
        </w:rPr>
        <w:t xml:space="preserve"> إذ إن الإله الحقيقي وحده يمكنه إشعال النار في الخشب (قارن </w:t>
      </w:r>
      <w:hyperlink r:id="rId702">
        <w:r>
          <w:rPr>
            <w:lang w:val="ar_AE" w:bidi="ar_AE"/>
          </w:rPr>
          <w:rPr>
            <w:color w:val="0000EE"/>
            <w:u w:val="single"/>
          </w:rPr>
          <w:t>لاويين 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27</w:t>
      </w:r>
      <w:r>
        <w:rPr>
          <w:lang w:val="ar_AE" w:bidi="ar_AE"/>
        </w:rPr>
      </w:r>
    </w:p>
    <w:p>
      <w:pPr>
        <w:bidi/>
      </w:pPr>
      <w:r>
        <w:rPr>
          <w:lang w:val="ar_AE" w:bidi="ar_AE"/>
        </w:rPr>
      </w:r>
      <w:r>
        <w:rPr>
          <w:lang w:val="ar_AE" w:bidi="ar_AE"/>
        </w:rPr>
        <w:t>فِي خَلْوَةٍ: انتقدت تهكمات إيليّا الساخرة فكرة تجسيد الآلهة على أنها ذات احتياجات بشرية. كان الكهنة المصريون يقومون بإيقاظ الإله، ثم يطعموا الصنم ويغسلونه ويلبسونه ثيابًا جديدة. حتى أنهم وضعوا اللون الأحمر على الصنم وأضفوا عليه الشعار الملكي المناسب.</w:t>
      </w:r>
      <w:r>
        <w:rPr>
          <w:lang w:val="ar_AE" w:bidi="ar_AE"/>
        </w:rPr>
      </w:r>
      <w:r>
        <w:rPr>
          <w:lang w:val="ar_AE" w:bidi="ar_AE"/>
        </w:rPr>
      </w:r>
    </w:p>
    <w:p>
      <w:pPr>
        <w:bidi/>
      </w:pPr>
      <w:r>
        <w:rPr>
          <w:lang w:val="ar_AE" w:bidi="ar_AE"/>
        </w:rPr>
      </w:r>
    </w:p>
    <w:p>
      <w:pPr>
        <w:pStyle w:val="Heading2"/>
        <w:bidi/>
      </w:pPr>
      <w:r>
        <w:rPr>
          <w:lang w:val="ar_AE" w:bidi="ar_AE"/>
        </w:rPr>
        <w:t>1 ملوك 18: 28–29</w:t>
      </w:r>
      <w:r>
        <w:rPr>
          <w:lang w:val="ar_AE" w:bidi="ar_AE"/>
        </w:rPr>
      </w:r>
    </w:p>
    <w:p>
      <w:pPr>
        <w:bidi/>
      </w:pPr>
      <w:r>
        <w:rPr>
          <w:lang w:val="ar_AE" w:bidi="ar_AE"/>
        </w:rPr>
      </w:r>
      <w:r>
        <w:rPr>
          <w:lang w:val="ar_AE" w:bidi="ar_AE"/>
        </w:rPr>
        <w:t>فَصَرَخُوا … وَتَقَطَّعُوا … وَتَنَبَّأُوا: أظهر أنبياء البعل سلوكًا حماسيًا وصاخبًا كان شائعًا في الأديان الوثنية القديمة، لكن جهودهم لم تسفر عن أي استجابة. بالطبع، يوجد إله واحد حقيقي وهو الله (</w:t>
      </w:r>
      <w:hyperlink r:id="rId703">
        <w:r>
          <w:rPr>
            <w:lang w:val="ar_AE" w:bidi="ar_AE"/>
          </w:rPr>
          <w:rPr>
            <w:color w:val="0000EE"/>
            <w:u w:val="single"/>
          </w:rPr>
          <w:t>تثنية 4: 35</w:t>
        </w:r>
      </w:hyperlink>
      <w:r>
        <w:rPr>
          <w:lang w:val="ar_AE" w:bidi="ar_AE"/>
        </w:rPr>
        <w:t xml:space="preserve">؛ </w:t>
      </w:r>
      <w:hyperlink r:id="rId704">
        <w:r>
          <w:rPr>
            <w:lang w:val="ar_AE" w:bidi="ar_AE"/>
          </w:rPr>
          <w:rPr>
            <w:color w:val="0000EE"/>
            <w:u w:val="single"/>
          </w:rPr>
          <w:t>6: 4</w:t>
        </w:r>
      </w:hyperlink>
      <w:r>
        <w:rPr>
          <w:lang w:val="ar_AE" w:bidi="ar_AE"/>
        </w:rPr>
        <w:t xml:space="preserve">؛ </w:t>
      </w:r>
      <w:hyperlink r:id="rId705">
        <w:r>
          <w:rPr>
            <w:lang w:val="ar_AE" w:bidi="ar_AE"/>
          </w:rPr>
          <w:rPr>
            <w:color w:val="0000EE"/>
            <w:u w:val="single"/>
          </w:rPr>
          <w:t>إشعياء 44: 8</w:t>
        </w:r>
      </w:hyperlink>
      <w:r>
        <w:rPr>
          <w:lang w:val="ar_AE" w:bidi="ar_AE"/>
        </w:rPr>
        <w:t>)؛ وجميع الانتظارات الأخرى محكوم عليها بالفشل (</w:t>
      </w:r>
      <w:hyperlink r:id="rId706">
        <w:r>
          <w:rPr>
            <w:lang w:val="ar_AE" w:bidi="ar_AE"/>
          </w:rPr>
          <w:rPr>
            <w:color w:val="0000EE"/>
            <w:u w:val="single"/>
          </w:rPr>
          <w:t>إشعياء 45: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31–32</w:t>
      </w:r>
      <w:r>
        <w:rPr>
          <w:lang w:val="ar_AE" w:bidi="ar_AE"/>
        </w:rPr>
      </w:r>
    </w:p>
    <w:p>
      <w:pPr>
        <w:bidi/>
      </w:pPr>
      <w:r>
        <w:rPr>
          <w:lang w:val="ar_AE" w:bidi="ar_AE"/>
        </w:rPr>
      </w:r>
      <w:r>
        <w:rPr>
          <w:lang w:val="ar_AE" w:bidi="ar_AE"/>
        </w:rPr>
        <w:t xml:space="preserve">كان ينبغي أن تُذكِّر الأحجار الاثني عشر التي استخدمها إيليا في إعادة بناء المذبح باسم الرب الناس بأن الله كان له أحقية أسبق باعتباره الفادي والمُخَلِّص لجميع إسرائيل (انظر </w:t>
      </w:r>
      <w:hyperlink r:id="rId707">
        <w:r>
          <w:rPr>
            <w:lang w:val="ar_AE" w:bidi="ar_AE"/>
          </w:rPr>
          <w:rPr>
            <w:color w:val="0000EE"/>
            <w:u w:val="single"/>
          </w:rPr>
          <w:t>يشوع 4:1–11</w:t>
        </w:r>
      </w:hyperlink>
      <w:r>
        <w:rPr>
          <w:lang w:val="ar_AE" w:bidi="ar_AE"/>
        </w:rPr>
        <w:t xml:space="preserve">؛ انظر </w:t>
      </w:r>
      <w:hyperlink r:id="rId708">
        <w:r>
          <w:rPr>
            <w:lang w:val="ar_AE" w:bidi="ar_AE"/>
          </w:rPr>
          <w:rPr>
            <w:color w:val="0000EE"/>
            <w:u w:val="single"/>
          </w:rPr>
          <w:t>إشعياء 41:14</w:t>
        </w:r>
      </w:hyperlink>
      <w:r>
        <w:rPr>
          <w:lang w:val="ar_AE" w:bidi="ar_AE"/>
        </w:rPr>
        <w:t xml:space="preserve">؛ </w:t>
      </w:r>
      <w:hyperlink r:id="rId709">
        <w:r>
          <w:rPr>
            <w:lang w:val="ar_AE" w:bidi="ar_AE"/>
          </w:rPr>
          <w:rPr>
            <w:color w:val="0000EE"/>
            <w:u w:val="single"/>
          </w:rPr>
          <w:t>49:26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33–35</w:t>
      </w:r>
      <w:r>
        <w:rPr>
          <w:lang w:val="ar_AE" w:bidi="ar_AE"/>
        </w:rPr>
      </w:r>
    </w:p>
    <w:p>
      <w:pPr>
        <w:bidi/>
      </w:pPr>
      <w:r>
        <w:rPr>
          <w:lang w:val="ar_AE" w:bidi="ar_AE"/>
        </w:rPr>
      </w:r>
      <w:r>
        <w:rPr>
          <w:lang w:val="ar_AE" w:bidi="ar_AE"/>
        </w:rPr>
        <w:t>تجنب إيليا أي احتمالية للشك أو الخداع عن طريق إغراق الذبيحة والخشب بكميات كبيرة من الماء، ربما مأخوذة من البحر الأبيض المتوسط القريب أو من نهر قيشون.</w:t>
      </w:r>
      <w:r>
        <w:rPr>
          <w:lang w:val="ar_AE" w:bidi="ar_AE"/>
        </w:rPr>
      </w:r>
      <w:r>
        <w:rPr>
          <w:lang w:val="ar_AE" w:bidi="ar_AE"/>
        </w:rPr>
      </w:r>
    </w:p>
    <w:p>
      <w:pPr>
        <w:bidi/>
      </w:pPr>
      <w:r>
        <w:rPr>
          <w:lang w:val="ar_AE" w:bidi="ar_AE"/>
        </w:rPr>
      </w:r>
    </w:p>
    <w:p>
      <w:pPr>
        <w:pStyle w:val="Heading2"/>
        <w:bidi/>
      </w:pPr>
      <w:r>
        <w:rPr>
          <w:lang w:val="ar_AE" w:bidi="ar_AE"/>
        </w:rPr>
        <w:t>1 ملوك 18: 36</w:t>
      </w:r>
      <w:r>
        <w:rPr>
          <w:lang w:val="ar_AE" w:bidi="ar_AE"/>
        </w:rPr>
      </w:r>
    </w:p>
    <w:p>
      <w:pPr>
        <w:bidi/>
      </w:pPr>
      <w:r>
        <w:rPr>
          <w:lang w:val="ar_AE" w:bidi="ar_AE"/>
        </w:rPr>
      </w:r>
      <w:r>
        <w:rPr>
          <w:lang w:val="ar_AE" w:bidi="ar_AE"/>
        </w:rPr>
        <w:t>في الوقت المحدد لتقديم الذبيحة للرب، صلى إيليا. وهو لم يقلد السلوك الحماسي الصاخب لأنبياء البعل، بل صلى ببساطة إلى الله مستندًا إلى وعوده لإبراهيم وإسحاق ويعقوب (</w:t>
      </w:r>
      <w:hyperlink r:id="rId710">
        <w:r>
          <w:rPr>
            <w:lang w:val="ar_AE" w:bidi="ar_AE"/>
          </w:rPr>
          <w:rPr>
            <w:color w:val="0000EE"/>
            <w:u w:val="single"/>
          </w:rPr>
          <w:t>تكوين 50:24</w:t>
        </w:r>
      </w:hyperlink>
      <w:r>
        <w:rPr>
          <w:lang w:val="ar_AE" w:bidi="ar_AE"/>
        </w:rPr>
        <w:t xml:space="preserve">؛ </w:t>
      </w:r>
      <w:hyperlink r:id="rId711">
        <w:r>
          <w:rPr>
            <w:lang w:val="ar_AE" w:bidi="ar_AE"/>
          </w:rPr>
          <w:rPr>
            <w:color w:val="0000EE"/>
            <w:u w:val="single"/>
          </w:rPr>
          <w:t>خروج 3:6</w:t>
        </w:r>
      </w:hyperlink>
      <w:r>
        <w:rPr>
          <w:lang w:val="ar_AE" w:bidi="ar_AE"/>
        </w:rPr>
        <w:t xml:space="preserve">، </w:t>
      </w:r>
      <w:hyperlink r:id="rId712">
        <w:r>
          <w:rPr>
            <w:lang w:val="ar_AE" w:bidi="ar_AE"/>
          </w:rPr>
          <w:rPr>
            <w:color w:val="0000EE"/>
            <w:u w:val="single"/>
          </w:rPr>
          <w:t>15</w:t>
        </w:r>
      </w:hyperlink>
      <w:r>
        <w:rPr>
          <w:lang w:val="ar_AE" w:bidi="ar_AE"/>
        </w:rPr>
        <w:t xml:space="preserve">؛ </w:t>
      </w:r>
      <w:hyperlink r:id="rId713">
        <w:r>
          <w:rPr>
            <w:lang w:val="ar_AE" w:bidi="ar_AE"/>
          </w:rPr>
          <w:rPr>
            <w:color w:val="0000EE"/>
            <w:u w:val="single"/>
          </w:rPr>
          <w:t>4:5</w:t>
        </w:r>
      </w:hyperlink>
      <w:r>
        <w:rPr>
          <w:lang w:val="ar_AE" w:bidi="ar_AE"/>
        </w:rPr>
        <w:t xml:space="preserve">؛ </w:t>
      </w:r>
      <w:hyperlink r:id="rId714">
        <w:r>
          <w:rPr>
            <w:lang w:val="ar_AE" w:bidi="ar_AE"/>
          </w:rPr>
          <w:rPr>
            <w:color w:val="0000EE"/>
            <w:u w:val="single"/>
          </w:rPr>
          <w:t>عدد 32:11</w:t>
        </w:r>
      </w:hyperlink>
      <w:r>
        <w:rPr>
          <w:lang w:val="ar_AE" w:bidi="ar_AE"/>
        </w:rPr>
        <w:t xml:space="preserve">؛ </w:t>
      </w:r>
      <w:hyperlink r:id="rId715">
        <w:r>
          <w:rPr>
            <w:lang w:val="ar_AE" w:bidi="ar_AE"/>
          </w:rPr>
          <w:rPr>
            <w:color w:val="0000EE"/>
            <w:u w:val="single"/>
          </w:rPr>
          <w:t>تثنية 9:27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18: 37</w:t>
      </w:r>
      <w:r>
        <w:rPr>
          <w:lang w:val="ar_AE" w:bidi="ar_AE"/>
        </w:rPr>
      </w:r>
    </w:p>
    <w:p>
      <w:pPr>
        <w:bidi/>
      </w:pPr>
      <w:r>
        <w:rPr>
          <w:lang w:val="ar_AE" w:bidi="ar_AE"/>
        </w:rPr>
      </w:r>
      <w:r>
        <w:rPr>
          <w:lang w:val="ar_AE" w:bidi="ar_AE"/>
        </w:rPr>
        <w:t>يتكرر نمط الطلبة والاستجابة هذا بشكل متكرر في العهد القديم، وغالبًا ما يصور العلاقة الحميمة بين من يُقدم الطلبة والرب (</w:t>
      </w:r>
      <w:hyperlink r:id="rId716">
        <w:r>
          <w:rPr>
            <w:lang w:val="ar_AE" w:bidi="ar_AE"/>
          </w:rPr>
          <w:rPr>
            <w:color w:val="0000EE"/>
            <w:u w:val="single"/>
          </w:rPr>
          <w:t>أيّوب 14:15</w:t>
        </w:r>
      </w:hyperlink>
      <w:r>
        <w:rPr>
          <w:lang w:val="ar_AE" w:bidi="ar_AE"/>
        </w:rPr>
        <w:t xml:space="preserve">؛ </w:t>
      </w:r>
      <w:hyperlink r:id="rId717">
        <w:r>
          <w:rPr>
            <w:lang w:val="ar_AE" w:bidi="ar_AE"/>
          </w:rPr>
          <w:rPr>
            <w:color w:val="0000EE"/>
            <w:u w:val="single"/>
          </w:rPr>
          <w:t>مزمور 4:1</w:t>
        </w:r>
      </w:hyperlink>
      <w:r>
        <w:rPr>
          <w:lang w:val="ar_AE" w:bidi="ar_AE"/>
        </w:rPr>
        <w:t xml:space="preserve">؛ </w:t>
      </w:r>
      <w:hyperlink r:id="rId718">
        <w:r>
          <w:rPr>
            <w:lang w:val="ar_AE" w:bidi="ar_AE"/>
          </w:rPr>
          <w:rPr>
            <w:color w:val="0000EE"/>
            <w:u w:val="single"/>
          </w:rPr>
          <w:t>91:15</w:t>
        </w:r>
      </w:hyperlink>
      <w:r>
        <w:rPr>
          <w:lang w:val="ar_AE" w:bidi="ar_AE"/>
        </w:rPr>
        <w:t xml:space="preserve">؛ </w:t>
      </w:r>
      <w:hyperlink r:id="rId719">
        <w:r>
          <w:rPr>
            <w:lang w:val="ar_AE" w:bidi="ar_AE"/>
          </w:rPr>
          <w:rPr>
            <w:color w:val="0000EE"/>
            <w:u w:val="single"/>
          </w:rPr>
          <w:t>102:2</w:t>
        </w:r>
      </w:hyperlink>
      <w:r>
        <w:rPr>
          <w:lang w:val="ar_AE" w:bidi="ar_AE"/>
        </w:rPr>
        <w:t xml:space="preserve">؛ </w:t>
      </w:r>
      <w:hyperlink r:id="rId720">
        <w:r>
          <w:rPr>
            <w:lang w:val="ar_AE" w:bidi="ar_AE"/>
          </w:rPr>
          <w:rPr>
            <w:color w:val="0000EE"/>
            <w:u w:val="single"/>
          </w:rPr>
          <w:t>إشعياء 65:24</w:t>
        </w:r>
      </w:hyperlink>
      <w:r>
        <w:rPr>
          <w:lang w:val="ar_AE" w:bidi="ar_AE"/>
        </w:rPr>
        <w:t xml:space="preserve">؛ </w:t>
      </w:r>
      <w:hyperlink r:id="rId721">
        <w:r>
          <w:rPr>
            <w:lang w:val="ar_AE" w:bidi="ar_AE"/>
          </w:rPr>
          <w:rPr>
            <w:color w:val="0000EE"/>
            <w:u w:val="single"/>
          </w:rPr>
          <w:t>إرميا 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18: 38–39</w:t>
      </w:r>
      <w:r>
        <w:rPr>
          <w:lang w:val="ar_AE" w:bidi="ar_AE"/>
        </w:rPr>
      </w:r>
    </w:p>
    <w:p>
      <w:pPr>
        <w:bidi/>
      </w:pPr>
      <w:r>
        <w:rPr>
          <w:lang w:val="ar_AE" w:bidi="ar_AE"/>
        </w:rPr>
      </w:r>
      <w:r>
        <w:rPr>
          <w:lang w:val="ar_AE" w:bidi="ar_AE"/>
        </w:rPr>
        <w:t>سواء أكان ذلك من خلال ضربة برق أو بوسائل خارقة للطبيعة، أرسل الرب نارًا لتلتهم كل شيء، بما في ذلك الماء في القناة. وكان هذا دليلًا مُقنعًا على أن الرب هو الله. إن هذه القصة المستمرة تُظهر بشكل قاطع أن الرب، وليس البعل، هو الذي يسيطر على النار والماء والطقس.</w:t>
      </w:r>
      <w:r>
        <w:rPr>
          <w:lang w:val="ar_AE" w:bidi="ar_AE"/>
        </w:rPr>
      </w:r>
      <w:r>
        <w:rPr>
          <w:lang w:val="ar_AE" w:bidi="ar_AE"/>
        </w:rPr>
      </w:r>
    </w:p>
    <w:p>
      <w:pPr>
        <w:bidi/>
      </w:pPr>
      <w:r>
        <w:rPr>
          <w:lang w:val="ar_AE" w:bidi="ar_AE"/>
        </w:rPr>
      </w:r>
    </w:p>
    <w:p>
      <w:pPr>
        <w:pStyle w:val="Heading2"/>
        <w:bidi/>
      </w:pPr>
      <w:r>
        <w:rPr>
          <w:lang w:val="ar_AE" w:bidi="ar_AE"/>
        </w:rPr>
        <w:t>1 ملوك 18: 41–45</w:t>
      </w:r>
      <w:r>
        <w:rPr>
          <w:lang w:val="ar_AE" w:bidi="ar_AE"/>
        </w:rPr>
      </w:r>
    </w:p>
    <w:p>
      <w:pPr>
        <w:bidi/>
      </w:pPr>
      <w:r>
        <w:rPr>
          <w:lang w:val="ar_AE" w:bidi="ar_AE"/>
        </w:rPr>
      </w:r>
      <w:r>
        <w:rPr>
          <w:lang w:val="ar_AE" w:bidi="ar_AE"/>
        </w:rPr>
        <w:t>رأى الغلام … غَيْمَةٌ صَغِيرَةٌ قَدْرُ كَفِّ إِنْسَانٍ صَاعِدَةٌ مِنَ الْبَحْرِ. ومع ذلك، فقد كانت تشير إلى قدوم عاصفة مطرية رهيبة.</w:t>
      </w:r>
      <w:r>
        <w:rPr>
          <w:lang w:val="ar_AE" w:bidi="ar_AE"/>
        </w:rPr>
      </w:r>
      <w:r>
        <w:rPr>
          <w:lang w:val="ar_AE" w:bidi="ar_AE"/>
        </w:rPr>
      </w:r>
    </w:p>
    <w:p>
      <w:pPr>
        <w:bidi/>
      </w:pPr>
      <w:r>
        <w:rPr>
          <w:lang w:val="ar_AE" w:bidi="ar_AE"/>
        </w:rPr>
      </w:r>
    </w:p>
    <w:p>
      <w:pPr>
        <w:pStyle w:val="Heading2"/>
        <w:bidi/>
      </w:pPr>
      <w:r>
        <w:rPr>
          <w:lang w:val="ar_AE" w:bidi="ar_AE"/>
        </w:rPr>
        <w:t>1 ملوك 18: 46</w:t>
      </w:r>
      <w:r>
        <w:rPr>
          <w:lang w:val="ar_AE" w:bidi="ar_AE"/>
        </w:rPr>
      </w:r>
    </w:p>
    <w:p>
      <w:pPr>
        <w:bidi/>
      </w:pPr>
      <w:r>
        <w:rPr>
          <w:lang w:val="ar_AE" w:bidi="ar_AE"/>
        </w:rPr>
      </w:r>
      <w:r>
        <w:rPr>
          <w:lang w:val="ar_AE" w:bidi="ar_AE"/>
        </w:rPr>
        <w:t>أدخل عباءته في منطقته (شَدَّ حَقْوَيْهِ) حتى يتمكن من الركض بسهولة أكبر أمام مركبة أخآب. يشير التعبير الاصطلاحي العبري إلى القيام بأي شيء بحماس أو بحيوية (</w:t>
      </w:r>
      <w:hyperlink r:id="rId722">
        <w:r>
          <w:rPr>
            <w:lang w:val="ar_AE" w:bidi="ar_AE"/>
          </w:rPr>
          <w:rPr>
            <w:color w:val="0000EE"/>
            <w:u w:val="single"/>
          </w:rPr>
          <w:t>2 ملوك 4: 29</w:t>
        </w:r>
      </w:hyperlink>
      <w:r>
        <w:rPr>
          <w:lang w:val="ar_AE" w:bidi="ar_AE"/>
        </w:rPr>
        <w:t>). • كانت يزرعيل تقع بين مجدّو وبيت شان في الجزء الجنوبي الشرقي من الوادي، على بعد حوالي سبعة عشر ميلًا من الكرمل.</w:t>
      </w:r>
      <w:r>
        <w:rPr>
          <w:lang w:val="ar_AE" w:bidi="ar_AE"/>
        </w:rPr>
      </w:r>
      <w:r>
        <w:rPr>
          <w:lang w:val="ar_AE" w:bidi="ar_AE"/>
        </w:rPr>
      </w:r>
    </w:p>
    <w:p>
      <w:pPr>
        <w:bidi/>
      </w:pPr>
      <w:r>
        <w:rPr>
          <w:lang w:val="ar_AE" w:bidi="ar_AE"/>
        </w:rPr>
      </w:r>
    </w:p>
    <w:p>
      <w:pPr>
        <w:pStyle w:val="Heading2"/>
        <w:bidi/>
      </w:pPr>
      <w:r>
        <w:rPr>
          <w:lang w:val="ar_AE" w:bidi="ar_AE"/>
        </w:rPr>
        <w:t>1 ملوك 19: 2</w:t>
      </w:r>
      <w:r>
        <w:rPr>
          <w:lang w:val="ar_AE" w:bidi="ar_AE"/>
        </w:rPr>
      </w:r>
    </w:p>
    <w:p>
      <w:pPr>
        <w:bidi/>
      </w:pPr>
      <w:r>
        <w:rPr>
          <w:lang w:val="ar_AE" w:bidi="ar_AE"/>
        </w:rPr>
      </w:r>
      <w:r>
        <w:rPr>
          <w:lang w:val="ar_AE" w:bidi="ar_AE"/>
        </w:rPr>
        <w:t>بتلفظها باللعنة (هكَذَا تَفْعَلُ الآلِهَةُ وَهكَذَا تَزِيدُ)، أكدت إيزابل تهديدها بقتل إيليّا خلال يوم واحد. كان سليمان قد قال إعلانًا مشابهًا بشأن أخيه غير الشقيق أدونيّا (</w:t>
      </w:r>
      <w:hyperlink r:id="rId723">
        <w:r>
          <w:rPr>
            <w:lang w:val="ar_AE" w:bidi="ar_AE"/>
          </w:rPr>
          <w:rPr>
            <w:color w:val="0000EE"/>
            <w:u w:val="single"/>
          </w:rPr>
          <w:t>2:23</w:t>
        </w:r>
      </w:hyperlink>
      <w:r>
        <w:rPr>
          <w:lang w:val="ar_AE" w:bidi="ar_AE"/>
        </w:rPr>
        <w:t>)، وأصدر ملك إسرائيل لاحقًا مرسومًا ضد أليشع بنفس الصيغة (</w:t>
      </w:r>
      <w:hyperlink r:id="rId724">
        <w:r>
          <w:rPr>
            <w:lang w:val="ar_AE" w:bidi="ar_AE"/>
          </w:rPr>
          <w:rPr>
            <w:color w:val="0000EE"/>
            <w:u w:val="single"/>
          </w:rPr>
          <w:t>2 ملوك 6:31</w:t>
        </w:r>
      </w:hyperlink>
      <w:r>
        <w:rPr>
          <w:lang w:val="ar_AE" w:bidi="ar_AE"/>
        </w:rPr>
        <w:t>). كانت إيزابل تتصرف بدم بارد لتحقيق أهدافها (</w:t>
      </w:r>
      <w:hyperlink r:id="rId725">
        <w:r>
          <w:rPr>
            <w:lang w:val="ar_AE" w:bidi="ar_AE"/>
          </w:rPr>
          <w:rPr>
            <w:color w:val="0000EE"/>
            <w:u w:val="single"/>
          </w:rPr>
          <w:t>1 ملوك 21:5–15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3</w:t>
      </w:r>
      <w:r>
        <w:rPr>
          <w:lang w:val="ar_AE" w:bidi="ar_AE"/>
        </w:rPr>
      </w:r>
    </w:p>
    <w:p>
      <w:pPr>
        <w:bidi/>
      </w:pPr>
      <w:r>
        <w:rPr>
          <w:lang w:val="ar_AE" w:bidi="ar_AE"/>
        </w:rPr>
      </w:r>
      <w:r>
        <w:rPr>
          <w:lang w:val="ar_AE" w:bidi="ar_AE"/>
        </w:rPr>
        <w:t>كان إيليّا يشعر بالخوف: تتبع ترجمة NLT الترجمة اليونانية للعهد القديم ومعظم العلماء في تفسير رد فعل إيليّا على أنه خوف، مقترحين قراءة wayyira’ (“خاف”) في النص العبري الأصلي. بينما النص العبري كما لدينا يُقرأ، “رأي ذلك” (wayyare’) - أي، الخطر في تهديد إيزابل. فبدلًا من استقبال مُرحِّب بعد هذا الانتصار العظيم، وتوبة مرجوة تبدأ من البيت الملكي، واجه إيليّا تهديدًا بالقتل. • تقع بئر سبع في الطرف الجنوبي من البلاد. يصف التعبير المُعتاد حدود الأرض بأنها “من دان … إلى بئر السبع” (</w:t>
      </w:r>
      <w:hyperlink r:id="rId726">
        <w:r>
          <w:rPr>
            <w:lang w:val="ar_AE" w:bidi="ar_AE"/>
          </w:rPr>
          <w:rPr>
            <w:color w:val="0000EE"/>
            <w:u w:val="single"/>
          </w:rPr>
          <w:t>4:25</w:t>
        </w:r>
      </w:hyperlink>
      <w:r>
        <w:rPr>
          <w:lang w:val="ar_AE" w:bidi="ar_AE"/>
        </w:rPr>
        <w:t xml:space="preserve">; </w:t>
      </w:r>
      <w:hyperlink r:id="rId727">
        <w:r>
          <w:rPr>
            <w:lang w:val="ar_AE" w:bidi="ar_AE"/>
          </w:rPr>
          <w:rPr>
            <w:color w:val="0000EE"/>
            <w:u w:val="single"/>
          </w:rPr>
          <w:t>2 صموئيل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4</w:t>
      </w:r>
      <w:r>
        <w:rPr>
          <w:lang w:val="ar_AE" w:bidi="ar_AE"/>
        </w:rPr>
      </w:r>
    </w:p>
    <w:p>
      <w:pPr>
        <w:bidi/>
      </w:pPr>
      <w:r>
        <w:rPr>
          <w:lang w:val="ar_AE" w:bidi="ar_AE"/>
        </w:rPr>
      </w:r>
      <w:r>
        <w:rPr>
          <w:lang w:val="ar_AE" w:bidi="ar_AE"/>
        </w:rPr>
        <w:t>بالرغم من أنها شجيرة من الناحية التقنية، لكن يمكن لشجرة الرَتَمَة أن تصل إلى ارتفاع عشرة أقدام. أوراقها صغيرة، لكنها توفر ظلًا كافيًا للمسافر المتعب في البرية. مثل يونان (</w:t>
      </w:r>
      <w:hyperlink r:id="rId728">
        <w:r>
          <w:rPr>
            <w:lang w:val="ar_AE" w:bidi="ar_AE"/>
          </w:rPr>
          <w:rPr>
            <w:color w:val="0000EE"/>
            <w:u w:val="single"/>
          </w:rPr>
          <w:t>يونان 4:3</w:t>
        </w:r>
      </w:hyperlink>
      <w:r>
        <w:rPr>
          <w:lang w:val="ar_AE" w:bidi="ar_AE"/>
        </w:rPr>
        <w:t>)، نجح إيليا في تنفيذ مهمته، لكنه شعر بالهزيمة بسبب النتائج. • لَسْتُ خَيْرًا: شعر نبي الله الهارب أنه لم يحقق الكثير وأنه سيكون من الأفضل له أن يموت.</w:t>
      </w:r>
      <w:r>
        <w:rPr>
          <w:lang w:val="ar_AE" w:bidi="ar_AE"/>
        </w:rPr>
      </w:r>
      <w:r>
        <w:rPr>
          <w:lang w:val="ar_AE" w:bidi="ar_AE"/>
        </w:rPr>
      </w:r>
    </w:p>
    <w:p>
      <w:pPr>
        <w:bidi/>
      </w:pPr>
      <w:r>
        <w:rPr>
          <w:lang w:val="ar_AE" w:bidi="ar_AE"/>
        </w:rPr>
      </w:r>
    </w:p>
    <w:p>
      <w:pPr>
        <w:pStyle w:val="Heading2"/>
        <w:bidi/>
      </w:pPr>
      <w:r>
        <w:rPr>
          <w:lang w:val="ar_AE" w:bidi="ar_AE"/>
        </w:rPr>
        <w:t>1 ملوك 19: 5–7</w:t>
      </w:r>
      <w:r>
        <w:rPr>
          <w:lang w:val="ar_AE" w:bidi="ar_AE"/>
        </w:rPr>
      </w:r>
    </w:p>
    <w:p>
      <w:pPr>
        <w:bidi/>
      </w:pPr>
      <w:r>
        <w:rPr>
          <w:lang w:val="ar_AE" w:bidi="ar_AE"/>
        </w:rPr>
      </w:r>
      <w:r>
        <w:rPr>
          <w:lang w:val="ar_AE" w:bidi="ar_AE"/>
        </w:rPr>
        <w:t>قام ملاك الرب بتزويد إيليا بما كان يحتاجه بالضبط في تلك اللحظة (</w:t>
      </w:r>
      <w:hyperlink r:id="rId729">
        <w:r>
          <w:rPr>
            <w:lang w:val="ar_AE" w:bidi="ar_AE"/>
          </w:rPr>
          <w:rPr>
            <w:color w:val="0000EE"/>
            <w:u w:val="single"/>
          </w:rPr>
          <w:t>17:2–6</w:t>
        </w:r>
      </w:hyperlink>
      <w:r>
        <w:rPr>
          <w:lang w:val="ar_AE" w:bidi="ar_AE"/>
        </w:rPr>
        <w:t xml:space="preserve">, </w:t>
      </w:r>
      <w:hyperlink r:id="rId730">
        <w:r>
          <w:rPr>
            <w:lang w:val="ar_AE" w:bidi="ar_AE"/>
          </w:rPr>
          <w:rPr>
            <w:color w:val="0000EE"/>
            <w:u w:val="single"/>
          </w:rPr>
          <w:t>10–12</w:t>
        </w:r>
      </w:hyperlink>
      <w:r>
        <w:rPr>
          <w:lang w:val="ar_AE" w:bidi="ar_AE"/>
        </w:rPr>
        <w:t>). وغالبًا ما كان الله يُرسل ملاكًا ليخدم أحد خدامه (</w:t>
      </w:r>
      <w:hyperlink r:id="rId731">
        <w:r>
          <w:rPr>
            <w:lang w:val="ar_AE" w:bidi="ar_AE"/>
          </w:rPr>
          <w:rPr>
            <w:color w:val="0000EE"/>
            <w:u w:val="single"/>
          </w:rPr>
          <w:t>مزمور 34:7</w:t>
        </w:r>
      </w:hyperlink>
      <w:r>
        <w:rPr>
          <w:lang w:val="ar_AE" w:bidi="ar_AE"/>
        </w:rPr>
        <w:t xml:space="preserve">; </w:t>
      </w:r>
      <w:hyperlink r:id="rId732">
        <w:r>
          <w:rPr>
            <w:lang w:val="ar_AE" w:bidi="ar_AE"/>
          </w:rPr>
          <w:rPr>
            <w:color w:val="0000EE"/>
            <w:u w:val="single"/>
          </w:rPr>
          <w:t>عبرانيين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8</w:t>
      </w:r>
      <w:r>
        <w:rPr>
          <w:lang w:val="ar_AE" w:bidi="ar_AE"/>
        </w:rPr>
      </w:r>
    </w:p>
    <w:p>
      <w:pPr>
        <w:bidi/>
      </w:pPr>
      <w:r>
        <w:rPr>
          <w:lang w:val="ar_AE" w:bidi="ar_AE"/>
        </w:rPr>
      </w:r>
      <w:r>
        <w:rPr>
          <w:lang w:val="ar_AE" w:bidi="ar_AE"/>
        </w:rPr>
        <w:t>تصميم إيليا على الذهاب إلى جبل سيناء أخذه في رحلة حوالي 200 ميل. لم تكن الرحلة تتطلب أربعين يومًا وأربعين ليلة، لذا فقد يكون إيليا قد اختار وتيرة كانت رمزية لماضي إسرائيل. قضى موسى أربعين يومًا على جبل سيناء، وتاه شعب إسرائيل بعد ذلك في البرية مدة أربعين عامًا (</w:t>
      </w:r>
      <w:hyperlink r:id="rId733">
        <w:r>
          <w:rPr>
            <w:lang w:val="ar_AE" w:bidi="ar_AE"/>
          </w:rPr>
          <w:rPr>
            <w:color w:val="0000EE"/>
            <w:u w:val="single"/>
          </w:rPr>
          <w:t>عدد 14:33–34؛</w:t>
        </w:r>
      </w:hyperlink>
      <w:r>
        <w:rPr>
          <w:lang w:val="ar_AE" w:bidi="ar_AE"/>
        </w:rPr>
        <w:t xml:space="preserve"> </w:t>
      </w:r>
      <w:hyperlink r:id="rId734">
        <w:r>
          <w:rPr>
            <w:lang w:val="ar_AE" w:bidi="ar_AE"/>
          </w:rPr>
          <w:rPr>
            <w:color w:val="0000EE"/>
            <w:u w:val="single"/>
          </w:rPr>
          <w:t>تثنية 1:2–3</w:t>
        </w:r>
      </w:hyperlink>
      <w:r>
        <w:rPr>
          <w:lang w:val="ar_AE" w:bidi="ar_AE"/>
        </w:rPr>
        <w:t>). أحيانًا كانت الأربعون تمثل فترة اختبار كاملة (</w:t>
      </w:r>
      <w:hyperlink r:id="rId735">
        <w:r>
          <w:rPr>
            <w:lang w:val="ar_AE" w:bidi="ar_AE"/>
          </w:rPr>
          <w:rPr>
            <w:color w:val="0000EE"/>
            <w:u w:val="single"/>
          </w:rPr>
          <w:t>تكوين 7:4</w:t>
        </w:r>
      </w:hyperlink>
      <w:r>
        <w:rPr>
          <w:lang w:val="ar_AE" w:bidi="ar_AE"/>
        </w:rPr>
        <w:t xml:space="preserve">؛ </w:t>
      </w:r>
      <w:hyperlink r:id="rId736">
        <w:r>
          <w:rPr>
            <w:lang w:val="ar_AE" w:bidi="ar_AE"/>
          </w:rPr>
          <w:rPr>
            <w:color w:val="0000EE"/>
            <w:u w:val="single"/>
          </w:rPr>
          <w:t>مزمور 95:10</w:t>
        </w:r>
      </w:hyperlink>
      <w:r>
        <w:rPr>
          <w:lang w:val="ar_AE" w:bidi="ar_AE"/>
        </w:rPr>
        <w:t xml:space="preserve">؛ </w:t>
      </w:r>
      <w:hyperlink r:id="rId737">
        <w:r>
          <w:rPr>
            <w:lang w:val="ar_AE" w:bidi="ar_AE"/>
          </w:rPr>
          <w:rPr>
            <w:color w:val="0000EE"/>
            <w:u w:val="single"/>
          </w:rPr>
          <w:t>يونان 3:4</w:t>
        </w:r>
      </w:hyperlink>
      <w:r>
        <w:rPr>
          <w:lang w:val="ar_AE" w:bidi="ar_AE"/>
        </w:rPr>
        <w:t xml:space="preserve">؛ </w:t>
      </w:r>
      <w:hyperlink r:id="rId738">
        <w:r>
          <w:rPr>
            <w:lang w:val="ar_AE" w:bidi="ar_AE"/>
          </w:rPr>
          <w:rPr>
            <w:color w:val="0000EE"/>
            <w:u w:val="single"/>
          </w:rPr>
          <w:t>متى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9–10</w:t>
      </w:r>
      <w:r>
        <w:rPr>
          <w:lang w:val="ar_AE" w:bidi="ar_AE"/>
        </w:rPr>
      </w:r>
    </w:p>
    <w:p>
      <w:pPr>
        <w:bidi/>
      </w:pPr>
      <w:r>
        <w:rPr>
          <w:lang w:val="ar_AE" w:bidi="ar_AE"/>
        </w:rPr>
      </w:r>
      <w:r>
        <w:rPr>
          <w:lang w:val="ar_AE" w:bidi="ar_AE"/>
        </w:rPr>
        <w:t xml:space="preserve">مغارة (حرفيًا </w:t>
      </w:r>
      <w:r>
        <w:rPr>
          <w:i/>
          <w:lang w:val="ar_AE" w:bidi="ar_AE"/>
        </w:rPr>
        <w:t>الْمُغَارَةَ</w:t>
      </w:r>
      <w:r>
        <w:rPr>
          <w:lang w:val="ar_AE" w:bidi="ar_AE"/>
        </w:rPr>
        <w:t>): اقترح البعض أن إيليا جاء إلى المكان الذي ظهر فيه الله لموسى (</w:t>
      </w:r>
      <w:hyperlink r:id="rId739">
        <w:r>
          <w:rPr>
            <w:lang w:val="ar_AE" w:bidi="ar_AE"/>
          </w:rPr>
          <w:rPr>
            <w:color w:val="0000EE"/>
            <w:u w:val="single"/>
          </w:rPr>
          <w:t>خروج 33:21–23</w:t>
        </w:r>
      </w:hyperlink>
      <w:r>
        <w:rPr>
          <w:lang w:val="ar_AE" w:bidi="ar_AE"/>
        </w:rPr>
        <w:t>). • مَا لَكَ ههُنَا يَا إِيلِيَّا؟ قد يحمل سؤال الرب دلالة مزدوجة: لماذا جاء إيليا، وهل يدرك أهمية المكان الذي يقف فيه؟ أجاب إيليا على الجزء الأول من السؤال. أعلن إيليا بجرأة أنه كان وحده في موقفه من أجل الرب (</w:t>
      </w:r>
      <w:hyperlink r:id="rId686">
        <w:r>
          <w:rPr>
            <w:lang w:val="ar_AE" w:bidi="ar_AE"/>
          </w:rPr>
          <w:rPr>
            <w:color w:val="0000EE"/>
            <w:u w:val="single"/>
          </w:rPr>
          <w:t>1 ملوك 18:22</w:t>
        </w:r>
      </w:hyperlink>
      <w:r>
        <w:rPr>
          <w:lang w:val="ar_AE" w:bidi="ar_AE"/>
        </w:rPr>
        <w:t>); والآن، تحول هذا الشعور إلى شفقة على الذات.</w:t>
      </w:r>
      <w:r>
        <w:rPr>
          <w:lang w:val="ar_AE" w:bidi="ar_AE"/>
        </w:rPr>
      </w:r>
      <w:r>
        <w:rPr>
          <w:lang w:val="ar_AE" w:bidi="ar_AE"/>
        </w:rPr>
      </w:r>
    </w:p>
    <w:p>
      <w:pPr>
        <w:bidi/>
      </w:pPr>
      <w:r>
        <w:rPr>
          <w:lang w:val="ar_AE" w:bidi="ar_AE"/>
        </w:rPr>
      </w:r>
    </w:p>
    <w:p>
      <w:pPr>
        <w:pStyle w:val="Heading2"/>
        <w:bidi/>
      </w:pPr>
      <w:r>
        <w:rPr>
          <w:lang w:val="ar_AE" w:bidi="ar_AE"/>
        </w:rPr>
        <w:t>1 ملوك 19: 11–12</w:t>
      </w:r>
      <w:r>
        <w:rPr>
          <w:lang w:val="ar_AE" w:bidi="ar_AE"/>
        </w:rPr>
      </w:r>
    </w:p>
    <w:p>
      <w:pPr>
        <w:bidi/>
      </w:pPr>
      <w:r>
        <w:rPr>
          <w:lang w:val="ar_AE" w:bidi="ar_AE"/>
        </w:rPr>
      </w:r>
      <w:r>
        <w:rPr>
          <w:lang w:val="ar_AE" w:bidi="ar_AE"/>
        </w:rPr>
        <w:t>الظواهر الطبيعية القوية التي قد تشير أحيانًا إلى حضور الله (</w:t>
      </w:r>
      <w:hyperlink r:id="rId740">
        <w:r>
          <w:rPr>
            <w:lang w:val="ar_AE" w:bidi="ar_AE"/>
          </w:rPr>
          <w:rPr>
            <w:color w:val="0000EE"/>
            <w:u w:val="single"/>
          </w:rPr>
          <w:t>خروج 3:2</w:t>
        </w:r>
      </w:hyperlink>
      <w:r>
        <w:rPr>
          <w:lang w:val="ar_AE" w:bidi="ar_AE"/>
        </w:rPr>
        <w:t xml:space="preserve">؛ </w:t>
      </w:r>
      <w:hyperlink r:id="rId693">
        <w:r>
          <w:rPr>
            <w:lang w:val="ar_AE" w:bidi="ar_AE"/>
          </w:rPr>
          <w:rPr>
            <w:color w:val="0000EE"/>
            <w:u w:val="single"/>
          </w:rPr>
          <w:t>19:18</w:t>
        </w:r>
      </w:hyperlink>
      <w:r>
        <w:rPr>
          <w:lang w:val="ar_AE" w:bidi="ar_AE"/>
        </w:rPr>
        <w:t xml:space="preserve">؛ </w:t>
      </w:r>
      <w:hyperlink r:id="rId741">
        <w:r>
          <w:rPr>
            <w:lang w:val="ar_AE" w:bidi="ar_AE"/>
          </w:rPr>
          <w:rPr>
            <w:color w:val="0000EE"/>
            <w:u w:val="single"/>
          </w:rPr>
          <w:t>مزامير 68:7–8</w:t>
        </w:r>
      </w:hyperlink>
      <w:r>
        <w:rPr>
          <w:lang w:val="ar_AE" w:bidi="ar_AE"/>
        </w:rPr>
        <w:t xml:space="preserve">؛ </w:t>
      </w:r>
      <w:hyperlink r:id="rId742">
        <w:r>
          <w:rPr>
            <w:lang w:val="ar_AE" w:bidi="ar_AE"/>
          </w:rPr>
          <w:rPr>
            <w:color w:val="0000EE"/>
            <w:u w:val="single"/>
          </w:rPr>
          <w:t>114:4</w:t>
        </w:r>
      </w:hyperlink>
      <w:r>
        <w:rPr>
          <w:lang w:val="ar_AE" w:bidi="ar_AE"/>
        </w:rPr>
        <w:t xml:space="preserve">؛ </w:t>
      </w:r>
      <w:hyperlink r:id="rId743">
        <w:r>
          <w:rPr>
            <w:lang w:val="ar_AE" w:bidi="ar_AE"/>
          </w:rPr>
          <w:rPr>
            <w:color w:val="0000EE"/>
            <w:u w:val="single"/>
          </w:rPr>
          <w:t>حبقوق 3:6–7</w:t>
        </w:r>
      </w:hyperlink>
      <w:r>
        <w:rPr>
          <w:lang w:val="ar_AE" w:bidi="ar_AE"/>
        </w:rPr>
        <w:t>) لم تعلن عن اقتراب الله في هذه المناسبة. بدلًا من ذلك، شعر إيليا بحضور الله عندما سمع صوت منخفض خفيف.</w:t>
      </w:r>
      <w:r>
        <w:rPr>
          <w:lang w:val="ar_AE" w:bidi="ar_AE"/>
        </w:rPr>
      </w:r>
      <w:r>
        <w:rPr>
          <w:lang w:val="ar_AE" w:bidi="ar_AE"/>
        </w:rPr>
      </w:r>
    </w:p>
    <w:p>
      <w:pPr>
        <w:bidi/>
      </w:pPr>
      <w:r>
        <w:rPr>
          <w:lang w:val="ar_AE" w:bidi="ar_AE"/>
        </w:rPr>
      </w:r>
    </w:p>
    <w:p>
      <w:pPr>
        <w:pStyle w:val="Heading2"/>
        <w:bidi/>
      </w:pPr>
      <w:r>
        <w:rPr>
          <w:lang w:val="ar_AE" w:bidi="ar_AE"/>
        </w:rPr>
        <w:t>1 ملوك 19: 13–14</w:t>
      </w:r>
      <w:r>
        <w:rPr>
          <w:lang w:val="ar_AE" w:bidi="ar_AE"/>
        </w:rPr>
      </w:r>
    </w:p>
    <w:p>
      <w:pPr>
        <w:bidi/>
      </w:pPr>
      <w:r>
        <w:rPr>
          <w:lang w:val="ar_AE" w:bidi="ar_AE"/>
        </w:rPr>
      </w:r>
      <w:r>
        <w:rPr>
          <w:lang w:val="ar_AE" w:bidi="ar_AE"/>
        </w:rPr>
        <w:t xml:space="preserve">مَا لَكَ ههُنَا يَا إِيلِيَّا؟ يكرر الرب سؤاله (انظر </w:t>
      </w:r>
      <w:hyperlink r:id="rId744">
        <w:r>
          <w:rPr>
            <w:lang w:val="ar_AE" w:bidi="ar_AE"/>
          </w:rPr>
          <w:rPr>
            <w:color w:val="0000EE"/>
            <w:u w:val="single"/>
          </w:rPr>
          <w:t>19:9</w:t>
        </w:r>
      </w:hyperlink>
      <w:r>
        <w:rPr>
          <w:lang w:val="ar_AE" w:bidi="ar_AE"/>
        </w:rPr>
        <w:t xml:space="preserve">)، ويقدم إيليا نفس الإجابة تمامًا كما في السابق. لا تُشر إجابة إيليا إلى أنه أدرك كيف كان الله يعمل من خلال كل ما حدث. ويشير بولس إلى هذا الحوار في </w:t>
      </w:r>
      <w:hyperlink r:id="rId745">
        <w:r>
          <w:rPr>
            <w:lang w:val="ar_AE" w:bidi="ar_AE"/>
          </w:rPr>
          <w:rPr>
            <w:color w:val="0000EE"/>
            <w:u w:val="single"/>
          </w:rPr>
          <w:t>رومية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15–17</w:t>
      </w:r>
      <w:r>
        <w:rPr>
          <w:lang w:val="ar_AE" w:bidi="ar_AE"/>
        </w:rPr>
      </w:r>
    </w:p>
    <w:p>
      <w:pPr>
        <w:bidi/>
      </w:pPr>
      <w:r>
        <w:rPr>
          <w:lang w:val="ar_AE" w:bidi="ar_AE"/>
        </w:rPr>
      </w:r>
      <w:r>
        <w:rPr>
          <w:lang w:val="ar_AE" w:bidi="ar_AE"/>
        </w:rPr>
        <w:t xml:space="preserve">اذْهَبْ رَاجِعًا: بصبر المحبة، جدد الله مهمة نبيه (انظر </w:t>
      </w:r>
      <w:hyperlink r:id="rId746">
        <w:r>
          <w:rPr>
            <w:lang w:val="ar_AE" w:bidi="ar_AE"/>
          </w:rPr>
          <w:rPr>
            <w:color w:val="0000EE"/>
            <w:u w:val="single"/>
          </w:rPr>
          <w:t>يوحنّا 21:15–19</w:t>
        </w:r>
      </w:hyperlink>
      <w:r>
        <w:rPr>
          <w:lang w:val="ar_AE" w:bidi="ar_AE"/>
        </w:rPr>
        <w:t>). وجه الله إيليا للعودة إلى المكان الذي انحرف فيه عن مهمة الله؛ ومن هناك يمكنه المضي قدمًا. • أصبح حزائيل وياهو أدوات لدينونة الله (</w:t>
      </w:r>
      <w:hyperlink r:id="rId747">
        <w:r>
          <w:rPr>
            <w:lang w:val="ar_AE" w:bidi="ar_AE"/>
          </w:rPr>
          <w:rPr>
            <w:color w:val="0000EE"/>
            <w:u w:val="single"/>
          </w:rPr>
          <w:t>2 ملوك 8:7–15</w:t>
        </w:r>
      </w:hyperlink>
      <w:r>
        <w:rPr>
          <w:lang w:val="ar_AE" w:bidi="ar_AE"/>
        </w:rPr>
        <w:t xml:space="preserve">; </w:t>
      </w:r>
      <w:hyperlink r:id="rId748">
        <w:r>
          <w:rPr>
            <w:lang w:val="ar_AE" w:bidi="ar_AE"/>
          </w:rPr>
          <w:rPr>
            <w:color w:val="0000EE"/>
            <w:u w:val="single"/>
          </w:rPr>
          <w:t>9:14–37</w:t>
        </w:r>
      </w:hyperlink>
      <w:r>
        <w:rPr>
          <w:lang w:val="ar_AE" w:bidi="ar_AE"/>
        </w:rPr>
        <w:t>). • أليشع، خليفة إيليا، سيجلب التمييز الروحي ودينونة الرب القادمة لإسرائيل (</w:t>
      </w:r>
      <w:hyperlink r:id="rId749">
        <w:r>
          <w:rPr>
            <w:lang w:val="ar_AE" w:bidi="ar_AE"/>
          </w:rPr>
          <w:rPr>
            <w:color w:val="0000EE"/>
            <w:u w:val="single"/>
          </w:rPr>
          <w:t>2 ملوك 3:10–19</w:t>
        </w:r>
      </w:hyperlink>
      <w:r>
        <w:rPr>
          <w:lang w:val="ar_AE" w:bidi="ar_AE"/>
        </w:rPr>
        <w:t xml:space="preserve">; </w:t>
      </w:r>
      <w:hyperlink r:id="rId747">
        <w:r>
          <w:rPr>
            <w:lang w:val="ar_AE" w:bidi="ar_AE"/>
          </w:rPr>
          <w:rPr>
            <w:color w:val="0000EE"/>
            <w:u w:val="single"/>
          </w:rPr>
          <w:t>8:7–15</w:t>
        </w:r>
      </w:hyperlink>
      <w:r>
        <w:rPr>
          <w:lang w:val="ar_AE" w:bidi="ar_AE"/>
        </w:rPr>
        <w:t xml:space="preserve">; </w:t>
      </w:r>
      <w:hyperlink r:id="rId750">
        <w:r>
          <w:rPr>
            <w:lang w:val="ar_AE" w:bidi="ar_AE"/>
          </w:rPr>
          <w:rPr>
            <w:color w:val="0000EE"/>
            <w:u w:val="single"/>
          </w:rPr>
          <w:t>9:1–10:31</w:t>
        </w:r>
      </w:hyperlink>
      <w:r>
        <w:rPr>
          <w:lang w:val="ar_AE" w:bidi="ar_AE"/>
        </w:rPr>
        <w:t xml:space="preserve">; </w:t>
      </w:r>
      <w:hyperlink r:id="rId751">
        <w:r>
          <w:rPr>
            <w:lang w:val="ar_AE" w:bidi="ar_AE"/>
          </w:rPr>
          <w:rPr>
            <w:color w:val="0000EE"/>
            <w:u w:val="single"/>
          </w:rPr>
          <w:t>13:3</w:t>
        </w:r>
      </w:hyperlink>
      <w:r>
        <w:rPr>
          <w:lang w:val="ar_AE" w:bidi="ar_AE"/>
        </w:rPr>
        <w:t xml:space="preserve">, </w:t>
      </w:r>
      <w:hyperlink r:id="rId752">
        <w:r>
          <w:rPr>
            <w:lang w:val="ar_AE" w:bidi="ar_AE"/>
          </w:rPr>
          <w:rPr>
            <w:color w:val="0000EE"/>
            <w:u w:val="single"/>
          </w:rPr>
          <w:t>15–19</w:t>
        </w:r>
      </w:hyperlink>
      <w:r>
        <w:rPr>
          <w:lang w:val="ar_AE" w:bidi="ar_AE"/>
        </w:rPr>
        <w:t xml:space="preserve">). • آبَلَ مَحُولَةَ كانت تقع جنوبًا من بيت شان، حيث يلتقي وادي يزرعيل مع وادي الأردن (انظر </w:t>
      </w:r>
      <w:hyperlink r:id="rId753">
        <w:r>
          <w:rPr>
            <w:lang w:val="ar_AE" w:bidi="ar_AE"/>
          </w:rPr>
          <w:rPr>
            <w:color w:val="0000EE"/>
            <w:u w:val="single"/>
          </w:rPr>
          <w:t>1 ملوك 4:12</w:t>
        </w:r>
      </w:hyperlink>
      <w:r>
        <w:rPr>
          <w:lang w:val="ar_AE" w:bidi="ar_AE"/>
        </w:rPr>
        <w:t xml:space="preserve">; </w:t>
      </w:r>
      <w:hyperlink r:id="rId754">
        <w:r>
          <w:rPr>
            <w:lang w:val="ar_AE" w:bidi="ar_AE"/>
          </w:rPr>
          <w:rPr>
            <w:color w:val="0000EE"/>
            <w:u w:val="single"/>
          </w:rPr>
          <w:t>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18</w:t>
      </w:r>
      <w:r>
        <w:rPr>
          <w:lang w:val="ar_AE" w:bidi="ar_AE"/>
        </w:rPr>
      </w:r>
    </w:p>
    <w:p>
      <w:pPr>
        <w:bidi/>
      </w:pPr>
      <w:r>
        <w:rPr>
          <w:lang w:val="ar_AE" w:bidi="ar_AE"/>
        </w:rPr>
      </w:r>
      <w:r>
        <w:rPr>
          <w:lang w:val="ar_AE" w:bidi="ar_AE"/>
        </w:rPr>
        <w:t>لقد صحح الرب تفكير إيليّا؛ فلم يكن النبي وحده. ففي وقت سابق، كان قد نسي الأنبياء المئة الذين حماهم عوبديا (</w:t>
      </w:r>
      <w:hyperlink r:id="rId688">
        <w:r>
          <w:rPr>
            <w:lang w:val="ar_AE" w:bidi="ar_AE"/>
          </w:rPr>
          <w:rPr>
            <w:color w:val="0000EE"/>
            <w:u w:val="single"/>
          </w:rPr>
          <w:t>18:4</w:t>
        </w:r>
      </w:hyperlink>
      <w:r>
        <w:rPr>
          <w:lang w:val="ar_AE" w:bidi="ar_AE"/>
        </w:rPr>
        <w:t xml:space="preserve">, </w:t>
      </w:r>
      <w:hyperlink r:id="rId689">
        <w:r>
          <w:rPr>
            <w:lang w:val="ar_AE" w:bidi="ar_AE"/>
          </w:rPr>
          <w:rPr>
            <w:color w:val="0000EE"/>
            <w:u w:val="single"/>
          </w:rPr>
          <w:t>13</w:t>
        </w:r>
      </w:hyperlink>
      <w:r>
        <w:rPr>
          <w:lang w:val="ar_AE" w:bidi="ar_AE"/>
        </w:rPr>
        <w:t>). والآن قد علم أن هناك 7,000 آخرين ظلوا أمناء للرب. • لَمْ تَجْثُ … لَمْ يُقَبِّلْهُ: هذه الأشكال الشائعة للتعبير عن الخضوع في الشرق الأدنى القديم (</w:t>
      </w:r>
      <w:hyperlink r:id="rId755">
        <w:r>
          <w:rPr>
            <w:lang w:val="ar_AE" w:bidi="ar_AE"/>
          </w:rPr>
          <w:rPr>
            <w:color w:val="0000EE"/>
            <w:u w:val="single"/>
          </w:rPr>
          <w:t>2 ملوك 21:3</w:t>
        </w:r>
      </w:hyperlink>
      <w:r>
        <w:rPr>
          <w:lang w:val="ar_AE" w:bidi="ar_AE"/>
        </w:rPr>
        <w:t xml:space="preserve">; </w:t>
      </w:r>
      <w:hyperlink r:id="rId756">
        <w:r>
          <w:rPr>
            <w:lang w:val="ar_AE" w:bidi="ar_AE"/>
          </w:rPr>
          <w:rPr>
            <w:color w:val="0000EE"/>
            <w:u w:val="single"/>
          </w:rPr>
          <w:t>إشعياء 46:6</w:t>
        </w:r>
      </w:hyperlink>
      <w:r>
        <w:rPr>
          <w:lang w:val="ar_AE" w:bidi="ar_AE"/>
        </w:rPr>
        <w:t xml:space="preserve">; </w:t>
      </w:r>
      <w:hyperlink r:id="rId757">
        <w:r>
          <w:rPr>
            <w:lang w:val="ar_AE" w:bidi="ar_AE"/>
          </w:rPr>
          <w:rPr>
            <w:color w:val="0000EE"/>
            <w:u w:val="single"/>
          </w:rPr>
          <w:t>60:14</w:t>
        </w:r>
      </w:hyperlink>
      <w:r>
        <w:rPr>
          <w:lang w:val="ar_AE" w:bidi="ar_AE"/>
        </w:rPr>
        <w:t xml:space="preserve">; </w:t>
      </w:r>
      <w:hyperlink r:id="rId758">
        <w:r>
          <w:rPr>
            <w:lang w:val="ar_AE" w:bidi="ar_AE"/>
          </w:rPr>
          <w:rPr>
            <w:color w:val="0000EE"/>
            <w:u w:val="single"/>
          </w:rPr>
          <w:t>هوشع 13:2</w:t>
        </w:r>
      </w:hyperlink>
      <w:r>
        <w:rPr>
          <w:lang w:val="ar_AE" w:bidi="ar_AE"/>
        </w:rPr>
        <w:t>) غالبًا ما تُذكر في سجلات الملوك المنتصرين أو في الملاحم القديمة. ذكر أشور بانيبال أنه في حملته السادسة، قام ملك عيلام بتقبيل قدميه الملكيتين ونظف الأرض بلحيته. في ملحمة الخلق البابلية (</w:t>
      </w:r>
      <w:r>
        <w:rPr>
          <w:i/>
          <w:lang w:val="ar_AE" w:bidi="ar_AE"/>
        </w:rPr>
        <w:t>إنوما إليش،</w:t>
      </w:r>
      <w:r>
        <w:rPr>
          <w:lang w:val="ar_AE" w:bidi="ar_AE"/>
        </w:rPr>
        <w:t xml:space="preserve"> V 86)، حتى الآلهة العظام انحنوا وقبلوا قدمي مردوخ، رأس مجمع الآلهة المنتصر.</w:t>
      </w:r>
      <w:r>
        <w:rPr>
          <w:lang w:val="ar_AE" w:bidi="ar_AE"/>
        </w:rPr>
      </w:r>
      <w:r>
        <w:rPr>
          <w:lang w:val="ar_AE" w:bidi="ar_AE"/>
        </w:rPr>
      </w:r>
    </w:p>
    <w:p>
      <w:pPr>
        <w:bidi/>
      </w:pPr>
      <w:r>
        <w:rPr>
          <w:lang w:val="ar_AE" w:bidi="ar_AE"/>
        </w:rPr>
      </w:r>
    </w:p>
    <w:p>
      <w:pPr>
        <w:pStyle w:val="Heading2"/>
        <w:bidi/>
      </w:pPr>
      <w:r>
        <w:rPr>
          <w:lang w:val="ar_AE" w:bidi="ar_AE"/>
        </w:rPr>
        <w:t>1 ملوك 19: 19</w:t>
      </w:r>
      <w:r>
        <w:rPr>
          <w:lang w:val="ar_AE" w:bidi="ar_AE"/>
        </w:rPr>
      </w:r>
    </w:p>
    <w:p>
      <w:pPr>
        <w:bidi/>
      </w:pPr>
      <w:r>
        <w:rPr>
          <w:lang w:val="ar_AE" w:bidi="ar_AE"/>
        </w:rPr>
      </w:r>
      <w:r>
        <w:rPr>
          <w:lang w:val="ar_AE" w:bidi="ar_AE"/>
        </w:rPr>
        <w:t>يشير وجود اثني عشر زوج من الثيران إلى أن أليشع كان ينتمي إلى عائلة غنية. • فهم أليشع أن قوة إيليا من الله كانت ستنتقل إليه عن طريق رداء النبي.</w:t>
      </w:r>
      <w:r>
        <w:rPr>
          <w:lang w:val="ar_AE" w:bidi="ar_AE"/>
        </w:rPr>
      </w:r>
      <w:r>
        <w:rPr>
          <w:lang w:val="ar_AE" w:bidi="ar_AE"/>
        </w:rPr>
      </w:r>
    </w:p>
    <w:p>
      <w:pPr>
        <w:bidi/>
      </w:pPr>
      <w:r>
        <w:rPr>
          <w:lang w:val="ar_AE" w:bidi="ar_AE"/>
        </w:rPr>
      </w:r>
    </w:p>
    <w:p>
      <w:pPr>
        <w:pStyle w:val="Heading2"/>
        <w:bidi/>
      </w:pPr>
      <w:r>
        <w:rPr>
          <w:lang w:val="ar_AE" w:bidi="ar_AE"/>
        </w:rPr>
        <w:t>1 ملوك 19: 19–21</w:t>
      </w:r>
      <w:r>
        <w:rPr>
          <w:lang w:val="ar_AE" w:bidi="ar_AE"/>
        </w:rPr>
      </w:r>
    </w:p>
    <w:p>
      <w:pPr>
        <w:bidi/>
      </w:pPr>
      <w:r>
        <w:rPr>
          <w:lang w:val="ar_AE" w:bidi="ar_AE"/>
        </w:rPr>
      </w:r>
      <w:r>
        <w:rPr>
          <w:lang w:val="ar_AE" w:bidi="ar_AE"/>
        </w:rPr>
        <w:t>مسح أليشع يمثل خاتمة لتكليف الرب لإيليّا. أما المسحتان الأخريان اللتان كلف الله بهما إيليّا (</w:t>
      </w:r>
      <w:hyperlink r:id="rId759">
        <w:r>
          <w:rPr>
            <w:lang w:val="ar_AE" w:bidi="ar_AE"/>
          </w:rPr>
          <w:rPr>
            <w:color w:val="0000EE"/>
            <w:u w:val="single"/>
          </w:rPr>
          <w:t>19:15–16</w:t>
        </w:r>
      </w:hyperlink>
      <w:r>
        <w:rPr>
          <w:lang w:val="ar_AE" w:bidi="ar_AE"/>
        </w:rPr>
        <w:t>) فقد تم تنفيذهما بواسطة أليشع بدلًا من ذلك (</w:t>
      </w:r>
      <w:hyperlink r:id="rId747">
        <w:r>
          <w:rPr>
            <w:lang w:val="ar_AE" w:bidi="ar_AE"/>
          </w:rPr>
          <w:rPr>
            <w:color w:val="0000EE"/>
            <w:u w:val="single"/>
          </w:rPr>
          <w:t>2 ملوك 8:7–15</w:t>
        </w:r>
      </w:hyperlink>
      <w:r>
        <w:rPr>
          <w:lang w:val="ar_AE" w:bidi="ar_AE"/>
        </w:rPr>
        <w:t xml:space="preserve">; </w:t>
      </w:r>
      <w:hyperlink r:id="rId760">
        <w:r>
          <w:rPr>
            <w:lang w:val="ar_AE" w:bidi="ar_AE"/>
          </w:rPr>
          <w:rPr>
            <w:color w:val="0000EE"/>
            <w:u w:val="single"/>
          </w:rPr>
          <w:t>9:1–10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19: 21</w:t>
      </w:r>
      <w:r>
        <w:rPr>
          <w:lang w:val="ar_AE" w:bidi="ar_AE"/>
        </w:rPr>
      </w:r>
    </w:p>
    <w:p>
      <w:pPr>
        <w:bidi/>
      </w:pPr>
      <w:r>
        <w:rPr>
          <w:lang w:val="ar_AE" w:bidi="ar_AE"/>
        </w:rPr>
      </w:r>
      <w:r>
        <w:rPr>
          <w:lang w:val="ar_AE" w:bidi="ar_AE"/>
        </w:rPr>
        <w:t>قام أليشع بحرق محراثه وذبح ثيرانه كإشارة إلى انفصال كامل عن الماضي في دعوته الحالية. فهو من الآن فصاعدًا، سيخدم الرب. قد تكون وجبته مع العائلة والأصدقاء بمثابة ذبيحة شكر لله، تتوج بوليمة جماعية في احتفال فرح بدعوة الله على حياة أليشع. • سيخدم أليشع أولاً كخادم لإيليا. وغالبًا ما يبدأ القادة العظماء كمتعلمين جيدين. فقد كان يشوع خادمًا لموسى (</w:t>
      </w:r>
      <w:hyperlink r:id="rId761">
        <w:r>
          <w:rPr>
            <w:lang w:val="ar_AE" w:bidi="ar_AE"/>
          </w:rPr>
          <w:rPr>
            <w:color w:val="0000EE"/>
            <w:u w:val="single"/>
          </w:rPr>
          <w:t>خروج 24:13</w:t>
        </w:r>
      </w:hyperlink>
      <w:r>
        <w:rPr>
          <w:lang w:val="ar_AE" w:bidi="ar_AE"/>
        </w:rPr>
        <w:t>) قبل أن يصبح خليفته (</w:t>
      </w:r>
      <w:hyperlink r:id="rId762">
        <w:r>
          <w:rPr>
            <w:lang w:val="ar_AE" w:bidi="ar_AE"/>
          </w:rPr>
          <w:rPr>
            <w:color w:val="0000EE"/>
            <w:u w:val="single"/>
          </w:rPr>
          <w:t>عدد 27:18–23</w:t>
        </w:r>
      </w:hyperlink>
      <w:r>
        <w:rPr>
          <w:lang w:val="ar_AE" w:bidi="ar_AE"/>
        </w:rPr>
        <w:t xml:space="preserve">; </w:t>
      </w:r>
      <w:hyperlink r:id="rId763">
        <w:r>
          <w:rPr>
            <w:lang w:val="ar_AE" w:bidi="ar_AE"/>
          </w:rPr>
          <w:rPr>
            <w:color w:val="0000EE"/>
            <w:u w:val="single"/>
          </w:rPr>
          <w:t>تثنية 34:9</w:t>
        </w:r>
      </w:hyperlink>
      <w:r>
        <w:rPr>
          <w:lang w:val="ar_AE" w:bidi="ar_AE"/>
        </w:rPr>
        <w:t>) ويتولى قيادة شعب إسرائيل (</w:t>
      </w:r>
      <w:hyperlink r:id="rId764">
        <w:r>
          <w:rPr>
            <w:lang w:val="ar_AE" w:bidi="ar_AE"/>
          </w:rPr>
          <w:rPr>
            <w:color w:val="0000EE"/>
            <w:u w:val="single"/>
          </w:rPr>
          <w:t>يشوع 1:1–9</w:t>
        </w:r>
      </w:hyperlink>
      <w:r>
        <w:rPr>
          <w:lang w:val="ar_AE" w:bidi="ar_AE"/>
        </w:rPr>
        <w:t>). لاحقًا، كان لأليشع خادم يُدعى جيحزي (</w:t>
      </w:r>
      <w:hyperlink r:id="rId765">
        <w:r>
          <w:rPr>
            <w:lang w:val="ar_AE" w:bidi="ar_AE"/>
          </w:rPr>
          <w:rPr>
            <w:color w:val="0000EE"/>
            <w:u w:val="single"/>
          </w:rPr>
          <w:t>2 ملوك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1</w:t>
      </w:r>
      <w:r>
        <w:rPr>
          <w:lang w:val="ar_AE" w:bidi="ar_AE"/>
        </w:rPr>
      </w:r>
    </w:p>
    <w:p>
      <w:pPr>
        <w:bidi/>
      </w:pPr>
      <w:r>
        <w:rPr>
          <w:lang w:val="ar_AE" w:bidi="ar_AE"/>
        </w:rPr>
      </w:r>
      <w:r>
        <w:rPr>
          <w:lang w:val="ar_AE" w:bidi="ar_AE"/>
        </w:rPr>
        <w:t xml:space="preserve">من غير الواضح ما إذا كان هذا هو بنهدد الأول أو الثاني. • اثنان وثلاثون ملكًا متحالفًا: كانت تحالفات الملوك شائعة في الشرق الأدنى القديم. ولقد سجل شلمنأسر الثالث اسم بنهدد كـ </w:t>
      </w:r>
      <w:r>
        <w:rPr>
          <w:i/>
          <w:lang w:val="ar_AE" w:bidi="ar_AE"/>
        </w:rPr>
        <w:t>هدد-عزر</w:t>
      </w:r>
      <w:r>
        <w:rPr>
          <w:lang w:val="ar_AE" w:bidi="ar_AE"/>
        </w:rPr>
        <w:t xml:space="preserve"> وأفاد بأنه كان جزءًا من تحالف مكون من اثني عشر ملكًا واجهه في معركة قرقر (853 قبل الميلاد).</w:t>
      </w:r>
      <w:r>
        <w:rPr>
          <w:lang w:val="ar_AE" w:bidi="ar_AE"/>
        </w:rPr>
      </w:r>
      <w:r>
        <w:rPr>
          <w:lang w:val="ar_AE" w:bidi="ar_AE"/>
        </w:rPr>
      </w:r>
    </w:p>
    <w:p>
      <w:pPr>
        <w:bidi/>
      </w:pPr>
      <w:r>
        <w:rPr>
          <w:lang w:val="ar_AE" w:bidi="ar_AE"/>
        </w:rPr>
      </w:r>
    </w:p>
    <w:p>
      <w:pPr>
        <w:pStyle w:val="Heading2"/>
        <w:bidi/>
      </w:pPr>
      <w:r>
        <w:rPr>
          <w:lang w:val="ar_AE" w:bidi="ar_AE"/>
        </w:rPr>
        <w:t>1 ملوك 20: 2–4</w:t>
      </w:r>
      <w:r>
        <w:rPr>
          <w:lang w:val="ar_AE" w:bidi="ar_AE"/>
        </w:rPr>
      </w:r>
    </w:p>
    <w:p>
      <w:pPr>
        <w:bidi/>
      </w:pPr>
      <w:r>
        <w:rPr>
          <w:lang w:val="ar_AE" w:bidi="ar_AE"/>
        </w:rPr>
      </w:r>
      <w:r>
        <w:rPr>
          <w:lang w:val="ar_AE" w:bidi="ar_AE"/>
        </w:rPr>
        <w:t>جاء أول وفد من رسل الملك بنهدد بمطلبه أن توافق إسرائيل على تسليم كنوزها وشعبها. ولقد استسلم أخآب، ساعيًا للسلام بأي ثمن. وكان مستعدًا للتخلي عن الكنوز الملكية وحتى عائلته بدلًا من مواجهة حرب دموية مع عدو قوي.</w:t>
      </w:r>
      <w:r>
        <w:rPr>
          <w:lang w:val="ar_AE" w:bidi="ar_AE"/>
        </w:rPr>
      </w:r>
      <w:r>
        <w:rPr>
          <w:lang w:val="ar_AE" w:bidi="ar_AE"/>
        </w:rPr>
      </w:r>
    </w:p>
    <w:p>
      <w:pPr>
        <w:bidi/>
      </w:pPr>
      <w:r>
        <w:rPr>
          <w:lang w:val="ar_AE" w:bidi="ar_AE"/>
        </w:rPr>
      </w:r>
    </w:p>
    <w:p>
      <w:pPr>
        <w:pStyle w:val="Heading2"/>
        <w:bidi/>
      </w:pPr>
      <w:r>
        <w:rPr>
          <w:lang w:val="ar_AE" w:bidi="ar_AE"/>
        </w:rPr>
        <w:t>1 ملوك 20: 7–9</w:t>
      </w:r>
      <w:r>
        <w:rPr>
          <w:lang w:val="ar_AE" w:bidi="ar_AE"/>
        </w:rPr>
      </w:r>
    </w:p>
    <w:p>
      <w:pPr>
        <w:bidi/>
      </w:pPr>
      <w:r>
        <w:rPr>
          <w:lang w:val="ar_AE" w:bidi="ar_AE"/>
        </w:rPr>
      </w:r>
      <w:r>
        <w:rPr>
          <w:lang w:val="ar_AE" w:bidi="ar_AE"/>
        </w:rPr>
        <w:t xml:space="preserve">عندما قَدَّم الوفد الثاني لبنهدد مطالب أكبر (انظر </w:t>
      </w:r>
      <w:hyperlink r:id="rId766">
        <w:r>
          <w:rPr>
            <w:lang w:val="ar_AE" w:bidi="ar_AE"/>
          </w:rPr>
          <w:rPr>
            <w:color w:val="0000EE"/>
            <w:u w:val="single"/>
          </w:rPr>
          <w:t>1 صموئيل 11:1–2</w:t>
        </w:r>
      </w:hyperlink>
      <w:r>
        <w:rPr>
          <w:lang w:val="ar_AE" w:bidi="ar_AE"/>
        </w:rPr>
        <w:t>)، أدرك أخآب أن بنهدد يبدو مصممًا على الحرب. كرر أخآب امتثاله للمطلب الأول لبنهدد لكنه رفض الثاني. • سيدي الملك: خاطب أخآب بنهدد بمصطلحات دبلوماسية مهذبة، معترفًا باستعداده لقبول حكم الملك الآرامي. وربما كان يأمل أن يجنب رده المهذب المواجهة العسكرية.</w:t>
      </w:r>
      <w:r>
        <w:rPr>
          <w:lang w:val="ar_AE" w:bidi="ar_AE"/>
        </w:rPr>
      </w:r>
      <w:r>
        <w:rPr>
          <w:lang w:val="ar_AE" w:bidi="ar_AE"/>
        </w:rPr>
      </w:r>
    </w:p>
    <w:p>
      <w:pPr>
        <w:bidi/>
      </w:pPr>
      <w:r>
        <w:rPr>
          <w:lang w:val="ar_AE" w:bidi="ar_AE"/>
        </w:rPr>
      </w:r>
    </w:p>
    <w:p>
      <w:pPr>
        <w:pStyle w:val="Heading2"/>
        <w:bidi/>
      </w:pPr>
      <w:r>
        <w:rPr>
          <w:lang w:val="ar_AE" w:bidi="ar_AE"/>
        </w:rPr>
        <w:t>1 ملوك 20: 10–11</w:t>
      </w:r>
      <w:r>
        <w:rPr>
          <w:lang w:val="ar_AE" w:bidi="ar_AE"/>
        </w:rPr>
      </w:r>
    </w:p>
    <w:p>
      <w:pPr>
        <w:bidi/>
      </w:pPr>
      <w:r>
        <w:rPr>
          <w:lang w:val="ar_AE" w:bidi="ar_AE"/>
        </w:rPr>
      </w:r>
      <w:r>
        <w:rPr>
          <w:lang w:val="ar_AE" w:bidi="ar_AE"/>
        </w:rPr>
        <w:t xml:space="preserve">قَدَّم الوفد الثالث لبنهدد إنذارًا نهائيًا: الاستسلام أو الموت. وتم تعزيز تهديده اللاذع بنهب السامرة بالكامل بواسطة لعنة، وهو مثال على الحرب النفسية التي كانت تُمارس غالبًا في الشرق الأدنى القديم (انظر </w:t>
      </w:r>
      <w:hyperlink r:id="rId767">
        <w:r>
          <w:rPr>
            <w:lang w:val="ar_AE" w:bidi="ar_AE"/>
          </w:rPr>
          <w:rPr>
            <w:color w:val="0000EE"/>
            <w:u w:val="single"/>
          </w:rPr>
          <w:t>2 ملوك 18:19–35</w:t>
        </w:r>
      </w:hyperlink>
      <w:r>
        <w:rPr>
          <w:lang w:val="ar_AE" w:bidi="ar_AE"/>
        </w:rPr>
        <w:t>). • الرد الثالث لأخآب على بنهدد احتوى على حكمة من خلال مَثَل. ولم يكن مصير الصراع قد حُسم بعد.</w:t>
      </w:r>
      <w:r>
        <w:rPr>
          <w:lang w:val="ar_AE" w:bidi="ar_AE"/>
        </w:rPr>
      </w:r>
      <w:r>
        <w:rPr>
          <w:lang w:val="ar_AE" w:bidi="ar_AE"/>
        </w:rPr>
      </w:r>
    </w:p>
    <w:p>
      <w:pPr>
        <w:bidi/>
      </w:pPr>
      <w:r>
        <w:rPr>
          <w:lang w:val="ar_AE" w:bidi="ar_AE"/>
        </w:rPr>
      </w:r>
    </w:p>
    <w:p>
      <w:pPr>
        <w:pStyle w:val="Heading2"/>
        <w:bidi/>
      </w:pPr>
      <w:r>
        <w:rPr>
          <w:lang w:val="ar_AE" w:bidi="ar_AE"/>
        </w:rPr>
        <w:t>1 ملوك 20: 12</w:t>
      </w:r>
      <w:r>
        <w:rPr>
          <w:lang w:val="ar_AE" w:bidi="ar_AE"/>
        </w:rPr>
      </w:r>
    </w:p>
    <w:p>
      <w:pPr>
        <w:bidi/>
      </w:pPr>
      <w:r>
        <w:rPr>
          <w:lang w:val="ar_AE" w:bidi="ar_AE"/>
        </w:rPr>
      </w:r>
      <w:r>
        <w:rPr>
          <w:lang w:val="ar_AE" w:bidi="ar_AE"/>
        </w:rPr>
        <w:t xml:space="preserve">كان بنهدد والملوك الآخرون يشربون في خيامهم منتظرين استسلام أخآب. وكان رد </w:t>
      </w:r>
      <w:r>
        <w:rPr>
          <w:i/>
          <w:lang w:val="ar_AE" w:bidi="ar_AE"/>
        </w:rPr>
        <w:t>أخآب</w:t>
      </w:r>
      <w:r>
        <w:rPr>
          <w:lang w:val="ar_AE" w:bidi="ar_AE"/>
        </w:rPr>
        <w:t xml:space="preserve"> يمثل تحديًا، فاستعد القادة الآراميون للهجوم.</w:t>
      </w:r>
      <w:r>
        <w:rPr>
          <w:lang w:val="ar_AE" w:bidi="ar_AE"/>
        </w:rPr>
      </w:r>
      <w:r>
        <w:rPr>
          <w:lang w:val="ar_AE" w:bidi="ar_AE"/>
        </w:rPr>
      </w:r>
    </w:p>
    <w:p>
      <w:pPr>
        <w:bidi/>
      </w:pPr>
      <w:r>
        <w:rPr>
          <w:lang w:val="ar_AE" w:bidi="ar_AE"/>
        </w:rPr>
      </w:r>
    </w:p>
    <w:p>
      <w:pPr>
        <w:pStyle w:val="Heading2"/>
        <w:bidi/>
      </w:pPr>
      <w:r>
        <w:rPr>
          <w:lang w:val="ar_AE" w:bidi="ar_AE"/>
        </w:rPr>
        <w:t>1 ملوك 20: 13–16</w:t>
      </w:r>
      <w:r>
        <w:rPr>
          <w:lang w:val="ar_AE" w:bidi="ar_AE"/>
        </w:rPr>
      </w:r>
    </w:p>
    <w:p>
      <w:pPr>
        <w:bidi/>
      </w:pPr>
      <w:r>
        <w:rPr>
          <w:lang w:val="ar_AE" w:bidi="ar_AE"/>
        </w:rPr>
      </w:r>
      <w:r>
        <w:rPr>
          <w:lang w:val="ar_AE" w:bidi="ar_AE"/>
        </w:rPr>
        <w:t xml:space="preserve">هاجمت قوات أخآب في وقت الظهيرة تقريبًا بعد تلقي تأكيد بالنصر من نبي غير معروف. اقترح المؤرخ اليهودي يوسيفوس أن النبي كان ميخا (انظر </w:t>
      </w:r>
      <w:hyperlink r:id="rId768">
        <w:r>
          <w:rPr>
            <w:lang w:val="ar_AE" w:bidi="ar_AE"/>
          </w:rPr>
          <w:rPr>
            <w:color w:val="0000EE"/>
            <w:u w:val="single"/>
          </w:rPr>
          <w:t>22:8</w:t>
        </w:r>
      </w:hyperlink>
      <w:r>
        <w:rPr>
          <w:lang w:val="ar_AE" w:bidi="ar_AE"/>
        </w:rPr>
        <w:t xml:space="preserve">). توقيت الهجوم الإسرائيلي، خلال حرارة النهار (انظر </w:t>
      </w:r>
      <w:hyperlink r:id="rId769">
        <w:r>
          <w:rPr>
            <w:lang w:val="ar_AE" w:bidi="ar_AE"/>
          </w:rPr>
          <w:rPr>
            <w:color w:val="0000EE"/>
            <w:u w:val="single"/>
          </w:rPr>
          <w:t>يشوع 8:14</w:t>
        </w:r>
      </w:hyperlink>
      <w:r>
        <w:rPr>
          <w:lang w:val="ar_AE" w:bidi="ar_AE"/>
        </w:rPr>
        <w:t>), فاجأ العدو. فقد كان بنهدد والملوك المتحالفون لا يزالون يشربون، مما يُظهر احتقارهم لقدرة أخآب العسكرية.</w:t>
      </w:r>
      <w:r>
        <w:rPr>
          <w:lang w:val="ar_AE" w:bidi="ar_AE"/>
        </w:rPr>
      </w:r>
      <w:r>
        <w:rPr>
          <w:lang w:val="ar_AE" w:bidi="ar_AE"/>
        </w:rPr>
      </w:r>
    </w:p>
    <w:p>
      <w:pPr>
        <w:bidi/>
      </w:pPr>
      <w:r>
        <w:rPr>
          <w:lang w:val="ar_AE" w:bidi="ar_AE"/>
        </w:rPr>
      </w:r>
    </w:p>
    <w:p>
      <w:pPr>
        <w:pStyle w:val="Heading2"/>
        <w:bidi/>
      </w:pPr>
      <w:r>
        <w:rPr>
          <w:lang w:val="ar_AE" w:bidi="ar_AE"/>
        </w:rPr>
        <w:t>1 ملوك 20: 13–34</w:t>
      </w:r>
      <w:r>
        <w:rPr>
          <w:lang w:val="ar_AE" w:bidi="ar_AE"/>
        </w:rPr>
      </w:r>
    </w:p>
    <w:p>
      <w:pPr>
        <w:bidi/>
      </w:pPr>
      <w:r>
        <w:rPr>
          <w:lang w:val="ar_AE" w:bidi="ar_AE"/>
        </w:rPr>
      </w:r>
      <w:r>
        <w:rPr>
          <w:lang w:val="ar_AE" w:bidi="ar_AE"/>
        </w:rPr>
        <w:t>اندلعت معركتان مختلفتان، إحداهما في السامرة (</w:t>
      </w:r>
      <w:hyperlink r:id="rId770">
        <w:r>
          <w:rPr>
            <w:lang w:val="ar_AE" w:bidi="ar_AE"/>
          </w:rPr>
          <w:rPr>
            <w:color w:val="0000EE"/>
            <w:u w:val="single"/>
          </w:rPr>
          <w:t>20:13–25</w:t>
        </w:r>
      </w:hyperlink>
      <w:r>
        <w:rPr>
          <w:lang w:val="ar_AE" w:bidi="ar_AE"/>
        </w:rPr>
        <w:t>) والأخرى في أفيق (</w:t>
      </w:r>
      <w:hyperlink r:id="rId771">
        <w:r>
          <w:rPr>
            <w:lang w:val="ar_AE" w:bidi="ar_AE"/>
          </w:rPr>
          <w:rPr>
            <w:color w:val="0000EE"/>
            <w:u w:val="single"/>
          </w:rPr>
          <w:t>20:26–34</w:t>
        </w:r>
      </w:hyperlink>
      <w:r>
        <w:rPr>
          <w:lang w:val="ar_AE" w:bidi="ar_AE"/>
        </w:rPr>
        <w:t>). وقد قَدَّم الكاتب تفاصيل مشابهة لكلتيهما: (1) المشورة قبل المعركة (</w:t>
      </w:r>
      <w:hyperlink r:id="rId772">
        <w:r>
          <w:rPr>
            <w:lang w:val="ar_AE" w:bidi="ar_AE"/>
          </w:rPr>
          <w:rPr>
            <w:color w:val="0000EE"/>
            <w:u w:val="single"/>
          </w:rPr>
          <w:t>20:13–14</w:t>
        </w:r>
      </w:hyperlink>
      <w:r>
        <w:rPr>
          <w:lang w:val="ar_AE" w:bidi="ar_AE"/>
        </w:rPr>
        <w:t xml:space="preserve">، </w:t>
      </w:r>
      <w:hyperlink r:id="rId773">
        <w:r>
          <w:rPr>
            <w:lang w:val="ar_AE" w:bidi="ar_AE"/>
          </w:rPr>
          <w:rPr>
            <w:color w:val="0000EE"/>
            <w:u w:val="single"/>
          </w:rPr>
          <w:t>23–25</w:t>
        </w:r>
      </w:hyperlink>
      <w:r>
        <w:rPr>
          <w:lang w:val="ar_AE" w:bidi="ar_AE"/>
        </w:rPr>
        <w:t>)، (2) الشروط قبل المعركة (</w:t>
      </w:r>
      <w:hyperlink r:id="rId774">
        <w:r>
          <w:rPr>
            <w:lang w:val="ar_AE" w:bidi="ar_AE"/>
          </w:rPr>
          <w:rPr>
            <w:color w:val="0000EE"/>
            <w:u w:val="single"/>
          </w:rPr>
          <w:t>20:15–16</w:t>
        </w:r>
      </w:hyperlink>
      <w:r>
        <w:rPr>
          <w:lang w:val="ar_AE" w:bidi="ar_AE"/>
        </w:rPr>
        <w:t xml:space="preserve">، </w:t>
      </w:r>
      <w:hyperlink r:id="rId775">
        <w:r>
          <w:rPr>
            <w:lang w:val="ar_AE" w:bidi="ar_AE"/>
          </w:rPr>
          <w:rPr>
            <w:color w:val="0000EE"/>
            <w:u w:val="single"/>
          </w:rPr>
          <w:t>26–28</w:t>
        </w:r>
      </w:hyperlink>
      <w:r>
        <w:rPr>
          <w:lang w:val="ar_AE" w:bidi="ar_AE"/>
        </w:rPr>
        <w:t>)، (3) انتصار لإسرائيل برغم تفوق أعداد العدو (</w:t>
      </w:r>
      <w:hyperlink r:id="rId776">
        <w:r>
          <w:rPr>
            <w:lang w:val="ar_AE" w:bidi="ar_AE"/>
          </w:rPr>
          <w:rPr>
            <w:color w:val="0000EE"/>
            <w:u w:val="single"/>
          </w:rPr>
          <w:t>20:17–21</w:t>
        </w:r>
      </w:hyperlink>
      <w:r>
        <w:rPr>
          <w:lang w:val="ar_AE" w:bidi="ar_AE"/>
        </w:rPr>
        <w:t xml:space="preserve">، </w:t>
      </w:r>
      <w:hyperlink r:id="rId777">
        <w:r>
          <w:rPr>
            <w:lang w:val="ar_AE" w:bidi="ar_AE"/>
          </w:rPr>
          <w:rPr>
            <w:color w:val="0000EE"/>
            <w:u w:val="single"/>
          </w:rPr>
          <w:t>29–30</w:t>
        </w:r>
      </w:hyperlink>
      <w:r>
        <w:rPr>
          <w:lang w:val="ar_AE" w:bidi="ar_AE"/>
        </w:rPr>
        <w:t>)، و(4) المشورة بعد المعركة (</w:t>
      </w:r>
      <w:hyperlink r:id="rId778">
        <w:r>
          <w:rPr>
            <w:lang w:val="ar_AE" w:bidi="ar_AE"/>
          </w:rPr>
          <w:rPr>
            <w:color w:val="0000EE"/>
            <w:u w:val="single"/>
          </w:rPr>
          <w:t>20:22</w:t>
        </w:r>
      </w:hyperlink>
      <w:r>
        <w:rPr>
          <w:lang w:val="ar_AE" w:bidi="ar_AE"/>
        </w:rPr>
        <w:t xml:space="preserve">، </w:t>
      </w:r>
      <w:hyperlink r:id="rId77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17</w:t>
      </w:r>
      <w:r>
        <w:rPr>
          <w:lang w:val="ar_AE" w:bidi="ar_AE"/>
        </w:rPr>
      </w:r>
    </w:p>
    <w:p>
      <w:pPr>
        <w:bidi/>
      </w:pPr>
      <w:r>
        <w:rPr>
          <w:lang w:val="ar_AE" w:bidi="ar_AE"/>
        </w:rPr>
      </w:r>
      <w:r>
        <w:rPr>
          <w:lang w:val="ar_AE" w:bidi="ar_AE"/>
        </w:rPr>
        <w:t>الفصيل (المجموعة) الأول: يبدو أن أخآب أرسل هذه الفرقة الصغيرة لاختبار العدو. وكانت الهجمات المفاجئة في الشرق الأدنى القديم غالبًا ما تُقَسِّم القوات المهاجمة إلى مجموعات هجومية تهدف إلى تنفيذ حركة كماشة ضد العدو (</w:t>
      </w:r>
      <w:hyperlink r:id="rId780">
        <w:r>
          <w:rPr>
            <w:lang w:val="ar_AE" w:bidi="ar_AE"/>
          </w:rPr>
          <w:rPr>
            <w:color w:val="0000EE"/>
            <w:u w:val="single"/>
          </w:rPr>
          <w:t>قضاة 7:16</w:t>
        </w:r>
      </w:hyperlink>
      <w:r>
        <w:rPr>
          <w:lang w:val="ar_AE" w:bidi="ar_AE"/>
        </w:rPr>
        <w:t xml:space="preserve">؛ </w:t>
      </w:r>
      <w:hyperlink r:id="rId781">
        <w:r>
          <w:rPr>
            <w:lang w:val="ar_AE" w:bidi="ar_AE"/>
          </w:rPr>
          <w:rPr>
            <w:color w:val="0000EE"/>
            <w:u w:val="single"/>
          </w:rPr>
          <w:t>1 صموئيل 11:11</w:t>
        </w:r>
      </w:hyperlink>
      <w:r>
        <w:rPr>
          <w:lang w:val="ar_AE" w:bidi="ar_AE"/>
        </w:rPr>
        <w:t>)، أو لجذب القوات المضادة إلى كمين (</w:t>
      </w:r>
      <w:hyperlink r:id="rId782">
        <w:r>
          <w:rPr>
            <w:lang w:val="ar_AE" w:bidi="ar_AE"/>
          </w:rPr>
          <w:rPr>
            <w:color w:val="0000EE"/>
            <w:u w:val="single"/>
          </w:rPr>
          <w:t>يشوع 8:15–22</w:t>
        </w:r>
      </w:hyperlink>
      <w:r>
        <w:rPr>
          <w:lang w:val="ar_AE" w:bidi="ar_AE"/>
        </w:rPr>
        <w:t>)، أو لجذب العدو إلى موقع يتمتع فيه الجيش المهاجم بموقع متفوق (</w:t>
      </w:r>
      <w:hyperlink r:id="rId783">
        <w:r>
          <w:rPr>
            <w:lang w:val="ar_AE" w:bidi="ar_AE"/>
          </w:rPr>
          <w:rPr>
            <w:color w:val="0000EE"/>
            <w:u w:val="single"/>
          </w:rPr>
          <w:t>قضاة 4:14–16</w:t>
        </w:r>
      </w:hyperlink>
      <w:r>
        <w:rPr>
          <w:lang w:val="ar_AE" w:bidi="ar_AE"/>
        </w:rPr>
        <w:t xml:space="preserve">؛ </w:t>
      </w:r>
      <w:hyperlink r:id="rId784">
        <w:r>
          <w:rPr>
            <w:lang w:val="ar_AE" w:bidi="ar_AE"/>
          </w:rPr>
          <w:rPr>
            <w:color w:val="0000EE"/>
            <w:u w:val="single"/>
          </w:rPr>
          <w:t>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20–22</w:t>
      </w:r>
      <w:r>
        <w:rPr>
          <w:lang w:val="ar_AE" w:bidi="ar_AE"/>
        </w:rPr>
      </w:r>
    </w:p>
    <w:p>
      <w:pPr>
        <w:bidi/>
      </w:pPr>
      <w:r>
        <w:rPr>
          <w:lang w:val="ar_AE" w:bidi="ar_AE"/>
        </w:rPr>
      </w:r>
      <w:r>
        <w:rPr>
          <w:lang w:val="ar_AE" w:bidi="ar_AE"/>
        </w:rPr>
        <w:t xml:space="preserve">كانت الخيول والعربات من الأساسيات في الحروب القديمة. وكان تدمير أخآب للجزء الأكبر من قوة بنهدد الضاربة ضروريًا للحماية من أي غزو مستقبلي. ومع ذلك، فقد حذر نبي الله من أن ملك أرام سيعود. • الربيع القادم (عِنْدَ تَمَامِ السَّنَةِ): كانت أواخر </w:t>
      </w:r>
      <w:r>
        <w:rPr>
          <w:i/>
          <w:lang w:val="ar_AE" w:bidi="ar_AE"/>
        </w:rPr>
        <w:t>الربيع</w:t>
      </w:r>
      <w:r>
        <w:rPr>
          <w:lang w:val="ar_AE" w:bidi="ar_AE"/>
        </w:rPr>
        <w:t xml:space="preserve"> وأوائل الصيف مواسم تقليدية للحرب في الشرق الأدنى القديم؛ حيث يمكن للقوات الاعتماد على الطقس الجيد وإمدادات الحبوب من الحصاد المبكر.</w:t>
      </w:r>
      <w:r>
        <w:rPr>
          <w:lang w:val="ar_AE" w:bidi="ar_AE"/>
        </w:rPr>
      </w:r>
      <w:r>
        <w:rPr>
          <w:lang w:val="ar_AE" w:bidi="ar_AE"/>
        </w:rPr>
      </w:r>
    </w:p>
    <w:p>
      <w:pPr>
        <w:bidi/>
      </w:pPr>
      <w:r>
        <w:rPr>
          <w:lang w:val="ar_AE" w:bidi="ar_AE"/>
        </w:rPr>
      </w:r>
    </w:p>
    <w:p>
      <w:pPr>
        <w:pStyle w:val="Heading2"/>
        <w:bidi/>
      </w:pPr>
      <w:r>
        <w:rPr>
          <w:lang w:val="ar_AE" w:bidi="ar_AE"/>
        </w:rPr>
        <w:t>1 ملوك 20: 23</w:t>
      </w:r>
      <w:r>
        <w:rPr>
          <w:lang w:val="ar_AE" w:bidi="ar_AE"/>
        </w:rPr>
      </w:r>
    </w:p>
    <w:p>
      <w:pPr>
        <w:bidi/>
      </w:pPr>
      <w:r>
        <w:rPr>
          <w:lang w:val="ar_AE" w:bidi="ar_AE"/>
        </w:rPr>
      </w:r>
      <w:r>
        <w:rPr>
          <w:lang w:val="ar_AE" w:bidi="ar_AE"/>
        </w:rPr>
        <w:t>إن المنطق القائل بأن لإسرائيل آلهة جبال مَهَّد الطريق للرب ليظهر هويته الحقيقية (</w:t>
      </w:r>
      <w:hyperlink r:id="rId785">
        <w:r>
          <w:rPr>
            <w:lang w:val="ar_AE" w:bidi="ar_AE"/>
          </w:rPr>
          <w:rPr>
            <w:color w:val="0000EE"/>
            <w:u w:val="single"/>
          </w:rPr>
          <w:t>20:28</w:t>
        </w:r>
      </w:hyperlink>
      <w:r>
        <w:rPr>
          <w:lang w:val="ar_AE" w:bidi="ar_AE"/>
        </w:rPr>
        <w:t>). وقد كان لدى قادة بنهدد نظرة دينية وثنية. ربما كانت وجهة نظرهم الخاطئة مستمدة من المعرفة التقليدية بظهور الرب لإسرائيل على جبل سيناء (</w:t>
      </w:r>
      <w:hyperlink r:id="rId786">
        <w:r>
          <w:rPr>
            <w:lang w:val="ar_AE" w:bidi="ar_AE"/>
          </w:rPr>
          <w:rPr>
            <w:color w:val="0000EE"/>
            <w:u w:val="single"/>
          </w:rPr>
          <w:t>خروج 19:1–3</w:t>
        </w:r>
      </w:hyperlink>
      <w:r>
        <w:rPr>
          <w:lang w:val="ar_AE" w:bidi="ar_AE"/>
        </w:rPr>
        <w:t xml:space="preserve">، </w:t>
      </w:r>
      <w:hyperlink r:id="rId787">
        <w:r>
          <w:rPr>
            <w:lang w:val="ar_AE" w:bidi="ar_AE"/>
          </w:rPr>
          <w:rPr>
            <w:color w:val="0000EE"/>
            <w:u w:val="single"/>
          </w:rPr>
          <w:t>16–18</w:t>
        </w:r>
      </w:hyperlink>
      <w:r>
        <w:rPr>
          <w:lang w:val="ar_AE" w:bidi="ar_AE"/>
        </w:rPr>
        <w:t xml:space="preserve">) أو من استقرار إسرائيل الطويل الأمد لجبال كنعان (انظر </w:t>
      </w:r>
      <w:hyperlink r:id="rId788">
        <w:r>
          <w:rPr>
            <w:lang w:val="ar_AE" w:bidi="ar_AE"/>
          </w:rPr>
          <w:rPr>
            <w:color w:val="0000EE"/>
            <w:u w:val="single"/>
          </w:rPr>
          <w:t>يشوع 10:40</w:t>
        </w:r>
      </w:hyperlink>
      <w:r>
        <w:rPr>
          <w:lang w:val="ar_AE" w:bidi="ar_AE"/>
        </w:rPr>
        <w:t xml:space="preserve">؛ </w:t>
      </w:r>
      <w:hyperlink r:id="rId789">
        <w:r>
          <w:rPr>
            <w:lang w:val="ar_AE" w:bidi="ar_AE"/>
          </w:rPr>
          <w:rPr>
            <w:color w:val="0000EE"/>
            <w:u w:val="single"/>
          </w:rPr>
          <w:t>11:16</w:t>
        </w:r>
      </w:hyperlink>
      <w:r>
        <w:rPr>
          <w:lang w:val="ar_AE" w:bidi="ar_AE"/>
        </w:rPr>
        <w:t xml:space="preserve">؛ </w:t>
      </w:r>
      <w:hyperlink r:id="rId790">
        <w:r>
          <w:rPr>
            <w:lang w:val="ar_AE" w:bidi="ar_AE"/>
          </w:rPr>
          <w:rPr>
            <w:color w:val="0000EE"/>
            <w:u w:val="single"/>
          </w:rPr>
          <w:t>قضاة 1:19</w:t>
        </w:r>
      </w:hyperlink>
      <w:r>
        <w:rPr>
          <w:lang w:val="ar_AE" w:bidi="ar_AE"/>
        </w:rPr>
        <w:t>). لم يكن الآراميون على علم بأن الله هو الخالق والرب لكل الأرض (</w:t>
      </w:r>
      <w:hyperlink r:id="rId791">
        <w:r>
          <w:rPr>
            <w:lang w:val="ar_AE" w:bidi="ar_AE"/>
          </w:rPr>
          <w:rPr>
            <w:color w:val="0000EE"/>
            <w:u w:val="single"/>
          </w:rPr>
          <w:t>إشعياء 40:28</w:t>
        </w:r>
      </w:hyperlink>
      <w:r>
        <w:rPr>
          <w:lang w:val="ar_AE" w:bidi="ar_AE"/>
        </w:rPr>
        <w:t xml:space="preserve">؛ </w:t>
      </w:r>
      <w:hyperlink r:id="rId792">
        <w:r>
          <w:rPr>
            <w:lang w:val="ar_AE" w:bidi="ar_AE"/>
          </w:rPr>
          <w:rPr>
            <w:color w:val="0000EE"/>
            <w:u w:val="single"/>
          </w:rPr>
          <w:t>54:5</w:t>
        </w:r>
      </w:hyperlink>
      <w:r>
        <w:rPr>
          <w:lang w:val="ar_AE" w:bidi="ar_AE"/>
        </w:rPr>
        <w:t>)، وهو الإله الوحيد الذي يمكنه وحده أن يُنقذ ويُخَلِّص (</w:t>
      </w:r>
      <w:hyperlink r:id="rId793">
        <w:r>
          <w:rPr>
            <w:lang w:val="ar_AE" w:bidi="ar_AE"/>
          </w:rPr>
          <w:rPr>
            <w:color w:val="0000EE"/>
            <w:u w:val="single"/>
          </w:rPr>
          <w:t>إشعياء 45:5</w:t>
        </w:r>
      </w:hyperlink>
      <w:r>
        <w:rPr>
          <w:lang w:val="ar_AE" w:bidi="ar_AE"/>
        </w:rPr>
        <w:t xml:space="preserve">, </w:t>
      </w:r>
      <w:hyperlink r:id="rId706">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24–25</w:t>
      </w:r>
      <w:r>
        <w:rPr>
          <w:lang w:val="ar_AE" w:bidi="ar_AE"/>
        </w:rPr>
      </w:r>
    </w:p>
    <w:p>
      <w:pPr>
        <w:bidi/>
      </w:pPr>
      <w:r>
        <w:rPr>
          <w:lang w:val="ar_AE" w:bidi="ar_AE"/>
        </w:rPr>
      </w:r>
      <w:r>
        <w:rPr>
          <w:lang w:val="ar_AE" w:bidi="ar_AE"/>
        </w:rPr>
        <w:t>استنتج قادة الحرب لدى بنهدد أنه بفضل القيادة العسكرية المدربة والتفوق في الأفراد والمعدات، سيتمكنون من هزيمة إسرائيل بسهولة في السهول في المواجهة القادمة.</w:t>
      </w:r>
      <w:r>
        <w:rPr>
          <w:lang w:val="ar_AE" w:bidi="ar_AE"/>
        </w:rPr>
      </w:r>
      <w:r>
        <w:rPr>
          <w:lang w:val="ar_AE" w:bidi="ar_AE"/>
        </w:rPr>
      </w:r>
    </w:p>
    <w:p>
      <w:pPr>
        <w:bidi/>
      </w:pPr>
      <w:r>
        <w:rPr>
          <w:lang w:val="ar_AE" w:bidi="ar_AE"/>
        </w:rPr>
      </w:r>
    </w:p>
    <w:p>
      <w:pPr>
        <w:pStyle w:val="Heading2"/>
        <w:bidi/>
      </w:pPr>
      <w:r>
        <w:rPr>
          <w:lang w:val="ar_AE" w:bidi="ar_AE"/>
        </w:rPr>
        <w:t>1 ملوك 20: 26</w:t>
      </w:r>
      <w:r>
        <w:rPr>
          <w:lang w:val="ar_AE" w:bidi="ar_AE"/>
        </w:rPr>
      </w:r>
    </w:p>
    <w:p>
      <w:pPr>
        <w:bidi/>
      </w:pPr>
      <w:r>
        <w:rPr>
          <w:lang w:val="ar_AE" w:bidi="ar_AE"/>
        </w:rPr>
      </w:r>
      <w:r>
        <w:rPr>
          <w:lang w:val="ar_AE" w:bidi="ar_AE"/>
        </w:rPr>
        <w:t>كانت أفيق تقع شرق بحر الجليل في شمال راموت جلعاد. وافترض عبيد بنهدد أن هذا الموقع سيعطي أفضلية لمركبات الآراميين ويضعف قوة "آلهة الجبال" التي لإسرائيل.</w:t>
      </w:r>
      <w:r>
        <w:rPr>
          <w:lang w:val="ar_AE" w:bidi="ar_AE"/>
        </w:rPr>
      </w:r>
      <w:r>
        <w:rPr>
          <w:lang w:val="ar_AE" w:bidi="ar_AE"/>
        </w:rPr>
      </w:r>
    </w:p>
    <w:p>
      <w:pPr>
        <w:bidi/>
      </w:pPr>
      <w:r>
        <w:rPr>
          <w:lang w:val="ar_AE" w:bidi="ar_AE"/>
        </w:rPr>
      </w:r>
    </w:p>
    <w:p>
      <w:pPr>
        <w:pStyle w:val="Heading2"/>
        <w:bidi/>
      </w:pPr>
      <w:r>
        <w:rPr>
          <w:lang w:val="ar_AE" w:bidi="ar_AE"/>
        </w:rPr>
        <w:t>1 ملوك 20: 27–30</w:t>
      </w:r>
      <w:r>
        <w:rPr>
          <w:lang w:val="ar_AE" w:bidi="ar_AE"/>
        </w:rPr>
      </w:r>
    </w:p>
    <w:p>
      <w:pPr>
        <w:bidi/>
      </w:pPr>
      <w:r>
        <w:rPr>
          <w:lang w:val="ar_AE" w:bidi="ar_AE"/>
        </w:rPr>
      </w:r>
      <w:r>
        <w:rPr>
          <w:lang w:val="ar_AE" w:bidi="ar_AE"/>
        </w:rPr>
        <w:t>بالرغم من تفوق الأراميين في العدد، حقق شعب إسرائيل انتصارًا عظيمًا آخر بمعونة الله. ولقد علم جميع الأطراف أن "لا شيء مستحيل عند الله" (</w:t>
      </w:r>
      <w:hyperlink r:id="rId794">
        <w:r>
          <w:rPr>
            <w:lang w:val="ar_AE" w:bidi="ar_AE"/>
          </w:rPr>
          <w:rPr>
            <w:color w:val="0000EE"/>
            <w:u w:val="single"/>
          </w:rPr>
          <w:t>لوقا 1:37</w:t>
        </w:r>
      </w:hyperlink>
      <w:r>
        <w:rPr>
          <w:lang w:val="ar_AE" w:bidi="ar_AE"/>
        </w:rPr>
        <w:t xml:space="preserve">; انظر </w:t>
      </w:r>
      <w:hyperlink r:id="rId795">
        <w:r>
          <w:rPr>
            <w:lang w:val="ar_AE" w:bidi="ar_AE"/>
          </w:rPr>
          <w:rPr>
            <w:color w:val="0000EE"/>
            <w:u w:val="single"/>
          </w:rPr>
          <w:t>متى 19:26</w:t>
        </w:r>
      </w:hyperlink>
      <w:r>
        <w:rPr>
          <w:lang w:val="ar_AE" w:bidi="ar_AE"/>
        </w:rPr>
        <w:t xml:space="preserve">; </w:t>
      </w:r>
      <w:hyperlink r:id="rId796">
        <w:r>
          <w:rPr>
            <w:lang w:val="ar_AE" w:bidi="ar_AE"/>
          </w:rPr>
          <w:rPr>
            <w:color w:val="0000EE"/>
            <w:u w:val="single"/>
          </w:rPr>
          <w:t>مرقس 10:27</w:t>
        </w:r>
      </w:hyperlink>
      <w:r>
        <w:rPr>
          <w:lang w:val="ar_AE" w:bidi="ar_AE"/>
        </w:rPr>
        <w:t>) وأنه عندما يكون الله في صف شخص ما، فإن العدو سيتراجع (</w:t>
      </w:r>
      <w:hyperlink r:id="rId797">
        <w:r>
          <w:rPr>
            <w:lang w:val="ar_AE" w:bidi="ar_AE"/>
          </w:rPr>
          <w:rPr>
            <w:color w:val="0000EE"/>
            <w:u w:val="single"/>
          </w:rPr>
          <w:t>مزمور 56:9</w:t>
        </w:r>
      </w:hyperlink>
      <w:r>
        <w:rPr>
          <w:lang w:val="ar_AE" w:bidi="ar_AE"/>
        </w:rPr>
        <w:t>) بخسائر فادحة (</w:t>
      </w:r>
      <w:hyperlink r:id="rId798">
        <w:r>
          <w:rPr>
            <w:lang w:val="ar_AE" w:bidi="ar_AE"/>
          </w:rPr>
          <w:rPr>
            <w:color w:val="0000EE"/>
            <w:u w:val="single"/>
          </w:rPr>
          <w:t>تثنية 32:30–31</w:t>
        </w:r>
      </w:hyperlink>
      <w:r>
        <w:rPr>
          <w:lang w:val="ar_AE" w:bidi="ar_AE"/>
        </w:rPr>
        <w:t xml:space="preserve">; </w:t>
      </w:r>
      <w:hyperlink r:id="rId799">
        <w:r>
          <w:rPr>
            <w:lang w:val="ar_AE" w:bidi="ar_AE"/>
          </w:rPr>
          <w:rPr>
            <w:color w:val="0000EE"/>
            <w:u w:val="single"/>
          </w:rPr>
          <w:t>2 ملوك 19:32–36</w:t>
        </w:r>
      </w:hyperlink>
      <w:r>
        <w:rPr>
          <w:lang w:val="ar_AE" w:bidi="ar_AE"/>
        </w:rPr>
        <w:t>). وأنه يمكن لإسرائيل مواجهة العدو بلا خوف (</w:t>
      </w:r>
      <w:hyperlink r:id="rId800">
        <w:r>
          <w:rPr>
            <w:lang w:val="ar_AE" w:bidi="ar_AE"/>
          </w:rPr>
          <w:rPr>
            <w:color w:val="0000EE"/>
            <w:u w:val="single"/>
          </w:rPr>
          <w:t>مزامير 3:6</w:t>
        </w:r>
      </w:hyperlink>
      <w:r>
        <w:rPr>
          <w:lang w:val="ar_AE" w:bidi="ar_AE"/>
        </w:rPr>
        <w:t xml:space="preserve">; </w:t>
      </w:r>
      <w:hyperlink r:id="rId801">
        <w:r>
          <w:rPr>
            <w:lang w:val="ar_AE" w:bidi="ar_AE"/>
          </w:rPr>
          <w:rPr>
            <w:color w:val="0000EE"/>
            <w:u w:val="single"/>
          </w:rPr>
          <w:t>27:1–3</w:t>
        </w:r>
      </w:hyperlink>
      <w:r>
        <w:rPr>
          <w:lang w:val="ar_AE" w:bidi="ar_AE"/>
        </w:rPr>
        <w:t>). • تأكيد الله لشعب إسرائيل من خلال رجل الله أظهر أن هذه المعركة لم تكن فقط من أجل رفاهية إسرائيل بل من أجل مجد الرب.</w:t>
      </w:r>
      <w:r>
        <w:rPr>
          <w:lang w:val="ar_AE" w:bidi="ar_AE"/>
        </w:rPr>
      </w:r>
      <w:r>
        <w:rPr>
          <w:lang w:val="ar_AE" w:bidi="ar_AE"/>
        </w:rPr>
      </w:r>
    </w:p>
    <w:p>
      <w:pPr>
        <w:bidi/>
      </w:pPr>
      <w:r>
        <w:rPr>
          <w:lang w:val="ar_AE" w:bidi="ar_AE"/>
        </w:rPr>
      </w:r>
    </w:p>
    <w:p>
      <w:pPr>
        <w:pStyle w:val="Heading2"/>
        <w:bidi/>
      </w:pPr>
      <w:r>
        <w:rPr>
          <w:lang w:val="ar_AE" w:bidi="ar_AE"/>
        </w:rPr>
        <w:t>1 ملوك 20: 31</w:t>
      </w:r>
      <w:r>
        <w:rPr>
          <w:lang w:val="ar_AE" w:bidi="ar_AE"/>
        </w:rPr>
      </w:r>
    </w:p>
    <w:p>
      <w:pPr>
        <w:bidi/>
      </w:pPr>
      <w:r>
        <w:rPr>
          <w:lang w:val="ar_AE" w:bidi="ar_AE"/>
        </w:rPr>
      </w:r>
      <w:r>
        <w:rPr>
          <w:lang w:val="ar_AE" w:bidi="ar_AE"/>
        </w:rPr>
        <w:t>مُسُوحًا … وَحِبَالًا: بناءً على معرفتهم بالعقلية الرحيمة لملوك إسرائيل، نصح عبيد بنهدد أن يخرج إلى أخآب واضعًا مظاهر التوبة المتضعة (</w:t>
      </w:r>
      <w:hyperlink r:id="rId802">
        <w:r>
          <w:rPr>
            <w:lang w:val="ar_AE" w:bidi="ar_AE"/>
          </w:rPr>
          <w:rPr>
            <w:color w:val="0000EE"/>
            <w:u w:val="single"/>
          </w:rPr>
          <w:t>يوئيل 1:13</w:t>
        </w:r>
      </w:hyperlink>
      <w:r>
        <w:rPr>
          <w:lang w:val="ar_AE" w:bidi="ar_AE"/>
        </w:rPr>
        <w:t xml:space="preserve">; </w:t>
      </w:r>
      <w:hyperlink r:id="rId803">
        <w:r>
          <w:rPr>
            <w:lang w:val="ar_AE" w:bidi="ar_AE"/>
          </w:rPr>
          <w:rPr>
            <w:color w:val="0000EE"/>
            <w:u w:val="single"/>
          </w:rPr>
          <w:t>يون 3:5–9</w:t>
        </w:r>
      </w:hyperlink>
      <w:r>
        <w:rPr>
          <w:lang w:val="ar_AE" w:bidi="ar_AE"/>
        </w:rPr>
        <w:t>) والخضوع (</w:t>
      </w:r>
      <w:hyperlink r:id="rId804">
        <w:r>
          <w:rPr>
            <w:lang w:val="ar_AE" w:bidi="ar_AE"/>
          </w:rPr>
          <w:rPr>
            <w:color w:val="0000EE"/>
            <w:u w:val="single"/>
          </w:rPr>
          <w:t>أيوب 12:18</w:t>
        </w:r>
      </w:hyperlink>
      <w:r>
        <w:rPr>
          <w:lang w:val="ar_AE" w:bidi="ar_AE"/>
        </w:rPr>
        <w:t xml:space="preserve">; </w:t>
      </w:r>
      <w:hyperlink r:id="rId805">
        <w:r>
          <w:rPr>
            <w:lang w:val="ar_AE" w:bidi="ar_AE"/>
          </w:rPr>
          <w:rPr>
            <w:color w:val="0000EE"/>
            <w:u w:val="single"/>
          </w:rPr>
          <w:t>مراثي 1:14</w:t>
        </w:r>
      </w:hyperlink>
      <w:r>
        <w:rPr>
          <w:lang w:val="ar_AE" w:bidi="ar_AE"/>
        </w:rPr>
        <w:t>). غالبًا ما تُصور النقوش القديمة في الشرق الأدنى الأعداء الأسرى بحبال حول أعناقهم. وكان الملوك الآشوريون يتفاخرون بثقب شفاه أو خدود أسراهم بالحبال.</w:t>
      </w:r>
      <w:r>
        <w:rPr>
          <w:lang w:val="ar_AE" w:bidi="ar_AE"/>
        </w:rPr>
      </w:r>
      <w:r>
        <w:rPr>
          <w:lang w:val="ar_AE" w:bidi="ar_AE"/>
        </w:rPr>
      </w:r>
    </w:p>
    <w:p>
      <w:pPr>
        <w:bidi/>
      </w:pPr>
      <w:r>
        <w:rPr>
          <w:lang w:val="ar_AE" w:bidi="ar_AE"/>
        </w:rPr>
      </w:r>
    </w:p>
    <w:p>
      <w:pPr>
        <w:pStyle w:val="Heading2"/>
        <w:bidi/>
      </w:pPr>
      <w:r>
        <w:rPr>
          <w:lang w:val="ar_AE" w:bidi="ar_AE"/>
        </w:rPr>
        <w:t>1 ملوك 20: 32–33</w:t>
      </w:r>
      <w:r>
        <w:rPr>
          <w:lang w:val="ar_AE" w:bidi="ar_AE"/>
        </w:rPr>
      </w:r>
    </w:p>
    <w:p>
      <w:pPr>
        <w:bidi/>
      </w:pPr>
      <w:r>
        <w:rPr>
          <w:lang w:val="ar_AE" w:bidi="ar_AE"/>
        </w:rPr>
      </w:r>
      <w:r>
        <w:rPr>
          <w:lang w:val="ar_AE" w:bidi="ar_AE"/>
        </w:rPr>
        <w:t>أخي: تحدث أخآب إلى بنهدد بعبارات تشير بأدب إلى السلطة الملكية للملك الآرامي ورغبة أخآب في إقامة علاقات جيدة. ورحب أخآب ببنهدد في عربته لإظهار استقباله الحار للملك، مع الإشارة إلى أنه يجب أن يعترف بأخآب كندٍ له. استخدمت المراسلات واتفاقيات التكافؤ بين ملوك الشرق الأدنى القديم لغة الأخوة للتعبير عن الصداقة والعلاقات الجيدة أو المساواة الرسمية.</w:t>
      </w:r>
      <w:r>
        <w:rPr>
          <w:lang w:val="ar_AE" w:bidi="ar_AE"/>
        </w:rPr>
      </w:r>
      <w:r>
        <w:rPr>
          <w:lang w:val="ar_AE" w:bidi="ar_AE"/>
        </w:rPr>
      </w:r>
    </w:p>
    <w:p>
      <w:pPr>
        <w:bidi/>
      </w:pPr>
      <w:r>
        <w:rPr>
          <w:lang w:val="ar_AE" w:bidi="ar_AE"/>
        </w:rPr>
      </w:r>
    </w:p>
    <w:p>
      <w:pPr>
        <w:pStyle w:val="Heading2"/>
        <w:bidi/>
      </w:pPr>
      <w:r>
        <w:rPr>
          <w:lang w:val="ar_AE" w:bidi="ar_AE"/>
        </w:rPr>
        <w:t>1 ملوك 20: 34</w:t>
      </w:r>
      <w:r>
        <w:rPr>
          <w:lang w:val="ar_AE" w:bidi="ar_AE"/>
        </w:rPr>
      </w:r>
    </w:p>
    <w:p>
      <w:pPr>
        <w:bidi/>
      </w:pPr>
      <w:r>
        <w:rPr>
          <w:lang w:val="ar_AE" w:bidi="ar_AE"/>
        </w:rPr>
      </w:r>
      <w:r>
        <w:rPr>
          <w:lang w:val="ar_AE" w:bidi="ar_AE"/>
        </w:rPr>
        <w:t>المعاهدة التي أبرمها أخآب وبنهدد وفرت توازنًا بين الأطراف، بالرغم من أنها كانت مواتية بشكل خاص لأخآب كمنتصر. • تمت استعادة المدن التي خسرتها إسرائيل لأرام (</w:t>
      </w:r>
      <w:hyperlink r:id="rId608">
        <w:r>
          <w:rPr>
            <w:lang w:val="ar_AE" w:bidi="ar_AE"/>
          </w:rPr>
          <w:rPr>
            <w:color w:val="0000EE"/>
            <w:u w:val="single"/>
          </w:rPr>
          <w:t>15:20</w:t>
        </w:r>
      </w:hyperlink>
      <w:r>
        <w:rPr>
          <w:lang w:val="ar_AE" w:bidi="ar_AE"/>
        </w:rPr>
        <w:t>) وقدم بنهدد تنازلات تجارية مهمة لأخآب، الذي ربما اعتقد أن مثل هذا الترتيب سيكون مربحًا ويوفر له حليفًا ضد القوة الصاعدة لشلمنأسر الثالث من أشور.</w:t>
      </w:r>
      <w:r>
        <w:rPr>
          <w:lang w:val="ar_AE" w:bidi="ar_AE"/>
        </w:rPr>
      </w:r>
      <w:r>
        <w:rPr>
          <w:lang w:val="ar_AE" w:bidi="ar_AE"/>
        </w:rPr>
      </w:r>
    </w:p>
    <w:p>
      <w:pPr>
        <w:bidi/>
      </w:pPr>
      <w:r>
        <w:rPr>
          <w:lang w:val="ar_AE" w:bidi="ar_AE"/>
        </w:rPr>
      </w:r>
    </w:p>
    <w:p>
      <w:pPr>
        <w:pStyle w:val="Heading2"/>
        <w:bidi/>
      </w:pPr>
      <w:r>
        <w:rPr>
          <w:lang w:val="ar_AE" w:bidi="ar_AE"/>
        </w:rPr>
        <w:t>1 ملوك 20: 35–43</w:t>
      </w:r>
      <w:r>
        <w:rPr>
          <w:lang w:val="ar_AE" w:bidi="ar_AE"/>
        </w:rPr>
      </w:r>
    </w:p>
    <w:p>
      <w:pPr>
        <w:bidi/>
      </w:pPr>
      <w:r>
        <w:rPr>
          <w:lang w:val="ar_AE" w:bidi="ar_AE"/>
        </w:rPr>
      </w:r>
      <w:r>
        <w:rPr>
          <w:lang w:val="ar_AE" w:bidi="ar_AE"/>
        </w:rPr>
        <w:t>ولقد قوبل تساهل أخآب مع بنهدد بغضب الله، وتم تصوير ذلك عن طريق أفعال رمزية لنبي غير معروف. وغالبًا ما كان أنبياء الله ينقلون رسالة الرب عن طريق الأفعال الرمزية (</w:t>
      </w:r>
      <w:hyperlink r:id="rId806">
        <w:r>
          <w:rPr>
            <w:lang w:val="ar_AE" w:bidi="ar_AE"/>
          </w:rPr>
          <w:rPr>
            <w:color w:val="0000EE"/>
            <w:u w:val="single"/>
          </w:rPr>
          <w:t>إشعياء 20</w:t>
        </w:r>
      </w:hyperlink>
      <w:r>
        <w:rPr>
          <w:lang w:val="ar_AE" w:bidi="ar_AE"/>
        </w:rPr>
        <w:t xml:space="preserve">; </w:t>
      </w:r>
      <w:hyperlink r:id="rId807">
        <w:r>
          <w:rPr>
            <w:lang w:val="ar_AE" w:bidi="ar_AE"/>
          </w:rPr>
          <w:rPr>
            <w:color w:val="0000EE"/>
            <w:u w:val="single"/>
          </w:rPr>
          <w:t>إرميا 27:1–7</w:t>
        </w:r>
      </w:hyperlink>
      <w:r>
        <w:rPr>
          <w:lang w:val="ar_AE" w:bidi="ar_AE"/>
        </w:rPr>
        <w:t xml:space="preserve">; </w:t>
      </w:r>
      <w:hyperlink r:id="rId808">
        <w:r>
          <w:rPr>
            <w:lang w:val="ar_AE" w:bidi="ar_AE"/>
          </w:rPr>
          <w:rPr>
            <w:color w:val="0000EE"/>
            <w:u w:val="single"/>
          </w:rPr>
          <w:t>حزقيال 4:1–3</w:t>
        </w:r>
      </w:hyperlink>
      <w:r>
        <w:rPr>
          <w:lang w:val="ar_AE" w:bidi="ar_AE"/>
        </w:rPr>
        <w:t xml:space="preserve">, </w:t>
      </w:r>
      <w:hyperlink r:id="rId809">
        <w:r>
          <w:rPr>
            <w:lang w:val="ar_AE" w:bidi="ar_AE"/>
          </w:rPr>
          <w:rPr>
            <w:color w:val="0000EE"/>
            <w:u w:val="single"/>
          </w:rPr>
          <w:t>9–17</w:t>
        </w:r>
      </w:hyperlink>
      <w:r>
        <w:rPr>
          <w:lang w:val="ar_AE" w:bidi="ar_AE"/>
        </w:rPr>
        <w:t xml:space="preserve">; </w:t>
      </w:r>
      <w:hyperlink r:id="rId810">
        <w:r>
          <w:rPr>
            <w:lang w:val="ar_AE" w:bidi="ar_AE"/>
          </w:rPr>
          <w:rPr>
            <w:color w:val="0000EE"/>
            <w:u w:val="single"/>
          </w:rPr>
          <w:t>5:1–4</w:t>
        </w:r>
      </w:hyperlink>
      <w:r>
        <w:rPr>
          <w:lang w:val="ar_AE" w:bidi="ar_AE"/>
        </w:rPr>
        <w:t>). جلب أخآب الدينونة على نفسه وعلى شعبه من خلال العفو عن عدو غير موثوق به بدلًا من الثقة بشكل أكبر في الرب.</w:t>
      </w:r>
      <w:r>
        <w:rPr>
          <w:lang w:val="ar_AE" w:bidi="ar_AE"/>
        </w:rPr>
      </w:r>
      <w:r>
        <w:rPr>
          <w:lang w:val="ar_AE" w:bidi="ar_AE"/>
        </w:rPr>
      </w:r>
    </w:p>
    <w:p>
      <w:pPr>
        <w:bidi/>
      </w:pPr>
      <w:r>
        <w:rPr>
          <w:lang w:val="ar_AE" w:bidi="ar_AE"/>
        </w:rPr>
      </w:r>
    </w:p>
    <w:p>
      <w:pPr>
        <w:pStyle w:val="Heading2"/>
        <w:bidi/>
      </w:pPr>
      <w:r>
        <w:rPr>
          <w:lang w:val="ar_AE" w:bidi="ar_AE"/>
        </w:rPr>
        <w:t>1 ملوك 20: 36</w:t>
      </w:r>
      <w:r>
        <w:rPr>
          <w:lang w:val="ar_AE" w:bidi="ar_AE"/>
        </w:rPr>
      </w:r>
    </w:p>
    <w:p>
      <w:pPr>
        <w:bidi/>
      </w:pPr>
      <w:r>
        <w:rPr>
          <w:lang w:val="ar_AE" w:bidi="ar_AE"/>
        </w:rPr>
      </w:r>
      <w:r>
        <w:rPr>
          <w:lang w:val="ar_AE" w:bidi="ar_AE"/>
        </w:rPr>
        <w:t>يَقْتُلُكَ أَسَدٌ: كان الأسد سابقًا وسيلة للدينونة الإلهية (</w:t>
      </w:r>
      <w:hyperlink r:id="rId811">
        <w:r>
          <w:rPr>
            <w:lang w:val="ar_AE" w:bidi="ar_AE"/>
          </w:rPr>
          <w:rPr>
            <w:color w:val="0000EE"/>
            <w:u w:val="single"/>
          </w:rPr>
          <w:t>13:20–24</w:t>
        </w:r>
      </w:hyperlink>
      <w:r>
        <w:rPr>
          <w:lang w:val="ar_AE" w:bidi="ar_AE"/>
        </w:rPr>
        <w:t>) وسيكون كذلك مرة أخرى خلال إعادة توطين الأمم في أرض إسرائيل بعد سقوط السامرة (</w:t>
      </w:r>
      <w:hyperlink r:id="rId812">
        <w:r>
          <w:rPr>
            <w:lang w:val="ar_AE" w:bidi="ar_AE"/>
          </w:rPr>
          <w:rPr>
            <w:color w:val="0000EE"/>
            <w:u w:val="single"/>
          </w:rPr>
          <w:t>2 ملوك 17:25–26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42</w:t>
      </w:r>
      <w:r>
        <w:rPr>
          <w:lang w:val="ar_AE" w:bidi="ar_AE"/>
        </w:rPr>
      </w:r>
    </w:p>
    <w:p>
      <w:pPr>
        <w:bidi/>
      </w:pPr>
      <w:r>
        <w:rPr>
          <w:lang w:val="ar_AE" w:bidi="ar_AE"/>
        </w:rPr>
      </w:r>
      <w:r>
        <w:rPr>
          <w:lang w:val="ar_AE" w:bidi="ar_AE"/>
        </w:rPr>
        <w:t>قَدْ حَرَّمْتُهُ: يرجى مراجعة ملاحظة موضوع "</w:t>
      </w:r>
      <w:r>
        <w:rPr>
          <w:lang w:val="ar_AE" w:bidi="ar_AE"/>
        </w:rPr>
        <w:t>التحريم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20: 42–43</w:t>
      </w:r>
      <w:r>
        <w:rPr>
          <w:lang w:val="ar_AE" w:bidi="ar_AE"/>
        </w:rPr>
      </w:r>
    </w:p>
    <w:p>
      <w:pPr>
        <w:bidi/>
      </w:pPr>
      <w:r>
        <w:rPr>
          <w:lang w:val="ar_AE" w:bidi="ar_AE"/>
        </w:rPr>
      </w:r>
      <w:r>
        <w:rPr>
          <w:lang w:val="ar_AE" w:bidi="ar_AE"/>
        </w:rPr>
        <w:t xml:space="preserve">يبدو أن الرب كان قد أمر أخآب بقتل بنهدد (قارن </w:t>
      </w:r>
      <w:hyperlink r:id="rId813">
        <w:r>
          <w:rPr>
            <w:lang w:val="ar_AE" w:bidi="ar_AE"/>
          </w:rPr>
          <w:rPr>
            <w:color w:val="0000EE"/>
            <w:u w:val="single"/>
          </w:rPr>
          <w:t>يشوع 6:17–21</w:t>
        </w:r>
      </w:hyperlink>
      <w:r>
        <w:rPr>
          <w:lang w:val="ar_AE" w:bidi="ar_AE"/>
        </w:rPr>
        <w:t xml:space="preserve">)، لكن أخآب خالف هذا الأمر، ربما لأنه اعتبر ملك آرام جزءًا من غنائم الحرب (قارن </w:t>
      </w:r>
      <w:hyperlink r:id="rId814">
        <w:r>
          <w:rPr>
            <w:lang w:val="ar_AE" w:bidi="ar_AE"/>
          </w:rPr>
          <w:rPr>
            <w:color w:val="0000EE"/>
            <w:u w:val="single"/>
          </w:rPr>
          <w:t>1 صموئيل 15:1–23</w:t>
        </w:r>
      </w:hyperlink>
      <w:r>
        <w:rPr>
          <w:lang w:val="ar_AE" w:bidi="ar_AE"/>
        </w:rPr>
        <w:t>). وسيندم ملك إسرائيل على حماقته هذه، حيث واجه لاحقًا بنهدد في معركة أخرى كلفته حياته (</w:t>
      </w:r>
      <w:hyperlink r:id="rId815">
        <w:r>
          <w:rPr>
            <w:lang w:val="ar_AE" w:bidi="ar_AE"/>
          </w:rPr>
          <w:rPr>
            <w:color w:val="0000EE"/>
            <w:u w:val="single"/>
          </w:rPr>
          <w:t>1 ملوك 22:29–37</w:t>
        </w:r>
      </w:hyperlink>
      <w:r>
        <w:rPr>
          <w:lang w:val="ar_AE" w:bidi="ar_AE"/>
        </w:rPr>
        <w:t>). وبدلًا من أن يتعلم من توبيخ النبي، عاد أخآب إلى بيته مكتئبًا ومغمومًا.</w:t>
      </w:r>
      <w:r>
        <w:rPr>
          <w:lang w:val="ar_AE" w:bidi="ar_AE"/>
        </w:rPr>
      </w:r>
      <w:r>
        <w:rPr>
          <w:lang w:val="ar_AE" w:bidi="ar_AE"/>
        </w:rPr>
      </w:r>
    </w:p>
    <w:p>
      <w:pPr>
        <w:bidi/>
      </w:pPr>
      <w:r>
        <w:rPr>
          <w:lang w:val="ar_AE" w:bidi="ar_AE"/>
        </w:rPr>
      </w:r>
    </w:p>
    <w:p>
      <w:pPr>
        <w:pStyle w:val="Heading2"/>
        <w:bidi/>
      </w:pPr>
      <w:r>
        <w:rPr>
          <w:lang w:val="ar_AE" w:bidi="ar_AE"/>
        </w:rPr>
        <w:t>1 ملوك 21: 1</w:t>
      </w:r>
      <w:r>
        <w:rPr>
          <w:lang w:val="ar_AE" w:bidi="ar_AE"/>
        </w:rPr>
      </w:r>
    </w:p>
    <w:p>
      <w:pPr>
        <w:bidi/>
      </w:pPr>
      <w:r>
        <w:rPr>
          <w:lang w:val="ar_AE" w:bidi="ar_AE"/>
        </w:rPr>
      </w:r>
      <w:r>
        <w:rPr>
          <w:lang w:val="ar_AE" w:bidi="ar_AE"/>
        </w:rPr>
        <w:t>بالإضافة إلى قصره في العاصمة، كان لأخآب قصر ثانٍ في يزرعيل. وكشفت الحفريات في يزرعيل عن وجود قصر كبير هناك. • السّامرة، التي تشير أحيانًا إلى العاصمة، تشير هنا إلى المملكة الشمالية بأكملها.</w:t>
      </w:r>
      <w:r>
        <w:rPr>
          <w:lang w:val="ar_AE" w:bidi="ar_AE"/>
        </w:rPr>
      </w:r>
      <w:r>
        <w:rPr>
          <w:lang w:val="ar_AE" w:bidi="ar_AE"/>
        </w:rPr>
      </w:r>
    </w:p>
    <w:p>
      <w:pPr>
        <w:bidi/>
      </w:pPr>
      <w:r>
        <w:rPr>
          <w:lang w:val="ar_AE" w:bidi="ar_AE"/>
        </w:rPr>
      </w:r>
    </w:p>
    <w:p>
      <w:pPr>
        <w:pStyle w:val="Heading2"/>
        <w:bidi/>
      </w:pPr>
      <w:r>
        <w:rPr>
          <w:lang w:val="ar_AE" w:bidi="ar_AE"/>
        </w:rPr>
        <w:t>1 ملوك 21: 1–16</w:t>
      </w:r>
      <w:r>
        <w:rPr>
          <w:lang w:val="ar_AE" w:bidi="ar_AE"/>
        </w:rPr>
      </w:r>
    </w:p>
    <w:p>
      <w:pPr>
        <w:bidi/>
      </w:pPr>
      <w:r>
        <w:rPr>
          <w:lang w:val="ar_AE" w:bidi="ar_AE"/>
        </w:rPr>
      </w:r>
      <w:r>
        <w:rPr>
          <w:lang w:val="ar_AE" w:bidi="ar_AE"/>
        </w:rPr>
        <w:t>يذكر الكاتب حادثة أخرى حيث تفاعل الملك أخآب بطريقة غاضبة ومكتئبة (</w:t>
      </w:r>
      <w:hyperlink r:id="rId816">
        <w:r>
          <w:rPr>
            <w:lang w:val="ar_AE" w:bidi="ar_AE"/>
          </w:rPr>
          <w:rPr>
            <w:color w:val="0000EE"/>
            <w:u w:val="single"/>
          </w:rPr>
          <w:t>20:43</w:t>
        </w:r>
      </w:hyperlink>
      <w:r>
        <w:rPr>
          <w:lang w:val="ar_AE" w:bidi="ar_AE"/>
        </w:rPr>
        <w:t xml:space="preserve">؛ </w:t>
      </w:r>
      <w:hyperlink r:id="rId817">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2–3</w:t>
      </w:r>
      <w:r>
        <w:rPr>
          <w:lang w:val="ar_AE" w:bidi="ar_AE"/>
        </w:rPr>
      </w:r>
    </w:p>
    <w:p>
      <w:pPr>
        <w:bidi/>
      </w:pPr>
      <w:r>
        <w:rPr>
          <w:lang w:val="ar_AE" w:bidi="ar_AE"/>
        </w:rPr>
      </w:r>
      <w:r>
        <w:rPr>
          <w:lang w:val="ar_AE" w:bidi="ar_AE"/>
        </w:rPr>
        <w:t>رفض نابوت عرض أخآب السخي لشراء أو تبادل أرض كرمه. وعلى الرغم من أنه قد يكون راغبًا في البيع، فقد أشار نابوت إلى أن الشريعة تنص على أن الممتلكات الموروثة يجب أن تبقى في العائلة أو السبط الذي كان يملكها في الأصل (</w:t>
      </w:r>
      <w:hyperlink r:id="rId818">
        <w:r>
          <w:rPr>
            <w:lang w:val="ar_AE" w:bidi="ar_AE"/>
          </w:rPr>
          <w:rPr>
            <w:color w:val="0000EE"/>
            <w:u w:val="single"/>
          </w:rPr>
          <w:t>لاويين 25: 23–28</w:t>
        </w:r>
      </w:hyperlink>
      <w:r>
        <w:rPr>
          <w:lang w:val="ar_AE" w:bidi="ar_AE"/>
        </w:rPr>
        <w:t xml:space="preserve">؛ </w:t>
      </w:r>
      <w:hyperlink r:id="rId819">
        <w:r>
          <w:rPr>
            <w:lang w:val="ar_AE" w:bidi="ar_AE"/>
          </w:rPr>
          <w:rPr>
            <w:color w:val="0000EE"/>
            <w:u w:val="single"/>
          </w:rPr>
          <w:t>عدد 36: 7–9</w:t>
        </w:r>
      </w:hyperlink>
      <w:r>
        <w:rPr>
          <w:lang w:val="ar_AE" w:bidi="ar_AE"/>
        </w:rPr>
        <w:t>). وعلى عكس ملوك الأمم المحيطة، الذين يمكنهم الاستيلاء على أي ممتلكات يرغبون فيها (</w:t>
      </w:r>
      <w:hyperlink r:id="rId820">
        <w:r>
          <w:rPr>
            <w:lang w:val="ar_AE" w:bidi="ar_AE"/>
          </w:rPr>
          <w:rPr>
            <w:color w:val="0000EE"/>
            <w:u w:val="single"/>
          </w:rPr>
          <w:t>١ صموئيل 8: 11–17</w:t>
        </w:r>
      </w:hyperlink>
      <w:r>
        <w:rPr>
          <w:lang w:val="ar_AE" w:bidi="ar_AE"/>
        </w:rPr>
        <w:t>)، كان أخآب مقيدًا بشريعة إسرائيل.</w:t>
      </w:r>
      <w:r>
        <w:rPr>
          <w:lang w:val="ar_AE" w:bidi="ar_AE"/>
        </w:rPr>
      </w:r>
      <w:r>
        <w:rPr>
          <w:lang w:val="ar_AE" w:bidi="ar_AE"/>
        </w:rPr>
      </w:r>
    </w:p>
    <w:p>
      <w:pPr>
        <w:bidi/>
      </w:pPr>
      <w:r>
        <w:rPr>
          <w:lang w:val="ar_AE" w:bidi="ar_AE"/>
        </w:rPr>
      </w:r>
    </w:p>
    <w:p>
      <w:pPr>
        <w:pStyle w:val="Heading2"/>
        <w:bidi/>
      </w:pPr>
      <w:r>
        <w:rPr>
          <w:lang w:val="ar_AE" w:bidi="ar_AE"/>
        </w:rPr>
        <w:t>1 ملوك 21: 4</w:t>
      </w:r>
      <w:r>
        <w:rPr>
          <w:lang w:val="ar_AE" w:bidi="ar_AE"/>
        </w:rPr>
      </w:r>
    </w:p>
    <w:p>
      <w:pPr>
        <w:bidi/>
      </w:pPr>
      <w:r>
        <w:rPr>
          <w:lang w:val="ar_AE" w:bidi="ar_AE"/>
        </w:rPr>
      </w:r>
      <w:r>
        <w:rPr>
          <w:lang w:val="ar_AE" w:bidi="ar_AE"/>
        </w:rPr>
        <w:t xml:space="preserve"> مُكْتَئِبًا مَغْمُومًا: كانت ردة فعل أخآب مشابهة عندما وبخه نبي الله (</w:t>
      </w:r>
      <w:hyperlink r:id="rId816">
        <w:r>
          <w:rPr>
            <w:lang w:val="ar_AE" w:bidi="ar_AE"/>
          </w:rPr>
          <w:rPr>
            <w:color w:val="0000EE"/>
            <w:u w:val="single"/>
          </w:rPr>
          <w:t>20:43</w:t>
        </w:r>
      </w:hyperlink>
      <w:r>
        <w:rPr>
          <w:lang w:val="ar_AE" w:bidi="ar_AE"/>
        </w:rPr>
        <w:t>). حالة الاكتئاب والغم هذه يمكن أن تظهر بسهولة لدى الشخص العنيد والمتمركز حول ذاته (</w:t>
      </w:r>
      <w:hyperlink r:id="rId821">
        <w:r>
          <w:rPr>
            <w:lang w:val="ar_AE" w:bidi="ar_AE"/>
          </w:rPr>
          <w:rPr>
            <w:color w:val="0000EE"/>
            <w:u w:val="single"/>
          </w:rPr>
          <w:t>21:16</w:t>
        </w:r>
      </w:hyperlink>
      <w:r>
        <w:rPr>
          <w:lang w:val="ar_AE" w:bidi="ar_AE"/>
        </w:rPr>
        <w:t xml:space="preserve">، </w:t>
      </w:r>
      <w:hyperlink r:id="rId822">
        <w:r>
          <w:rPr>
            <w:lang w:val="ar_AE" w:bidi="ar_AE"/>
          </w:rPr>
          <w:rPr>
            <w:color w:val="0000EE"/>
            <w:u w:val="single"/>
          </w:rPr>
          <w:t>20</w:t>
        </w:r>
      </w:hyperlink>
      <w:r>
        <w:rPr>
          <w:lang w:val="ar_AE" w:bidi="ar_AE"/>
        </w:rPr>
        <w:t xml:space="preserve">، </w:t>
      </w:r>
      <w:hyperlink r:id="rId823">
        <w:r>
          <w:rPr>
            <w:lang w:val="ar_AE" w:bidi="ar_AE"/>
          </w:rPr>
          <w:rPr>
            <w:color w:val="0000EE"/>
            <w:u w:val="single"/>
          </w:rPr>
          <w:t>25–26</w:t>
        </w:r>
      </w:hyperlink>
      <w:r>
        <w:rPr>
          <w:lang w:val="ar_AE" w:bidi="ar_AE"/>
        </w:rPr>
        <w:t xml:space="preserve">؛ انظر </w:t>
      </w:r>
      <w:hyperlink r:id="rId824">
        <w:r>
          <w:rPr>
            <w:lang w:val="ar_AE" w:bidi="ar_AE"/>
          </w:rPr>
          <w:rPr>
            <w:color w:val="0000EE"/>
            <w:u w:val="single"/>
          </w:rPr>
          <w:t>16:31–32</w:t>
        </w:r>
      </w:hyperlink>
      <w:r>
        <w:rPr>
          <w:lang w:val="ar_AE" w:bidi="ar_AE"/>
        </w:rPr>
        <w:t xml:space="preserve">؛ </w:t>
      </w:r>
      <w:hyperlink r:id="rId634">
        <w:r>
          <w:rPr>
            <w:lang w:val="ar_AE" w:bidi="ar_AE"/>
          </w:rPr>
          <w:rPr>
            <w:color w:val="0000EE"/>
            <w:u w:val="single"/>
          </w:rPr>
          <w:t>18:10</w:t>
        </w:r>
      </w:hyperlink>
      <w:r>
        <w:rPr>
          <w:lang w:val="ar_AE" w:bidi="ar_AE"/>
        </w:rPr>
        <w:t xml:space="preserve">، </w:t>
      </w:r>
      <w:hyperlink r:id="rId825">
        <w:r>
          <w:rPr>
            <w:lang w:val="ar_AE" w:bidi="ar_AE"/>
          </w:rPr>
          <w:rPr>
            <w:color w:val="0000EE"/>
            <w:u w:val="single"/>
          </w:rPr>
          <w:t>17</w:t>
        </w:r>
      </w:hyperlink>
      <w:r>
        <w:rPr>
          <w:lang w:val="ar_AE" w:bidi="ar_AE"/>
        </w:rPr>
        <w:t xml:space="preserve">؛ </w:t>
      </w:r>
      <w:hyperlink r:id="rId826">
        <w:r>
          <w:rPr>
            <w:lang w:val="ar_AE" w:bidi="ar_AE"/>
          </w:rPr>
          <w:rPr>
            <w:color w:val="0000EE"/>
            <w:u w:val="single"/>
          </w:rPr>
          <w:t>20:42–43</w:t>
        </w:r>
      </w:hyperlink>
      <w:r>
        <w:rPr>
          <w:lang w:val="ar_AE" w:bidi="ar_AE"/>
        </w:rPr>
        <w:t xml:space="preserve">؛ </w:t>
      </w:r>
      <w:hyperlink r:id="rId827">
        <w:r>
          <w:rPr>
            <w:lang w:val="ar_AE" w:bidi="ar_AE"/>
          </w:rPr>
          <w:rPr>
            <w:color w:val="0000EE"/>
            <w:u w:val="single"/>
          </w:rPr>
          <w:t>22:3</w:t>
        </w:r>
      </w:hyperlink>
      <w:r>
        <w:rPr>
          <w:lang w:val="ar_AE" w:bidi="ar_AE"/>
        </w:rPr>
        <w:t xml:space="preserve">، </w:t>
      </w:r>
      <w:hyperlink r:id="rId828">
        <w:r>
          <w:rPr>
            <w:lang w:val="ar_AE" w:bidi="ar_AE"/>
          </w:rPr>
          <w:rPr>
            <w:color w:val="0000EE"/>
            <w:u w:val="single"/>
          </w:rPr>
          <w:t>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7</w:t>
      </w:r>
      <w:r>
        <w:rPr>
          <w:lang w:val="ar_AE" w:bidi="ar_AE"/>
        </w:rPr>
      </w:r>
    </w:p>
    <w:p>
      <w:pPr>
        <w:bidi/>
      </w:pPr>
      <w:r>
        <w:rPr>
          <w:lang w:val="ar_AE" w:bidi="ar_AE"/>
        </w:rPr>
      </w:r>
      <w:r>
        <w:rPr>
          <w:lang w:val="ar_AE" w:bidi="ar_AE"/>
        </w:rPr>
        <w:t xml:space="preserve"> أَنَا أُعْطِيكَ كَرْمَ نَابُوتَ الْيَزْرَعِيلِيِّ! من خلال تصرفاتها وأفعالها القاسية، أظهرت إيزابل ثقافة تربيتها؛ فقد كان ملوك كنعان يفعلون ما يشاؤون (</w:t>
      </w:r>
      <w:hyperlink r:id="rId829">
        <w:r>
          <w:rPr>
            <w:lang w:val="ar_AE" w:bidi="ar_AE"/>
          </w:rPr>
          <w:rPr>
            <w:color w:val="0000EE"/>
            <w:u w:val="single"/>
          </w:rPr>
          <w:t>21:8–10،</w:t>
        </w:r>
      </w:hyperlink>
      <w:r>
        <w:rPr>
          <w:lang w:val="ar_AE" w:bidi="ar_AE"/>
        </w:rPr>
        <w:t xml:space="preserve"> </w:t>
      </w:r>
      <w:hyperlink r:id="rId830">
        <w:r>
          <w:rPr>
            <w:lang w:val="ar_AE" w:bidi="ar_AE"/>
          </w:rPr>
          <w:rPr>
            <w:color w:val="0000EE"/>
            <w:u w:val="single"/>
          </w:rPr>
          <w:t>15</w:t>
        </w:r>
      </w:hyperlink>
      <w:r>
        <w:rPr>
          <w:lang w:val="ar_AE" w:bidi="ar_AE"/>
        </w:rPr>
        <w:t xml:space="preserve">، </w:t>
      </w:r>
      <w:hyperlink r:id="rId626">
        <w:r>
          <w:rPr>
            <w:lang w:val="ar_AE" w:bidi="ar_AE"/>
          </w:rPr>
          <w:rPr>
            <w:color w:val="0000EE"/>
            <w:u w:val="single"/>
          </w:rPr>
          <w:t>25</w:t>
        </w:r>
      </w:hyperlink>
      <w:r>
        <w:rPr>
          <w:lang w:val="ar_AE" w:bidi="ar_AE"/>
        </w:rPr>
        <w:t xml:space="preserve">؛ انظر </w:t>
      </w:r>
      <w:hyperlink r:id="rId831">
        <w:r>
          <w:rPr>
            <w:lang w:val="ar_AE" w:bidi="ar_AE"/>
          </w:rPr>
          <w:rPr>
            <w:color w:val="0000EE"/>
            <w:u w:val="single"/>
          </w:rPr>
          <w:t>19:1–2</w:t>
        </w:r>
      </w:hyperlink>
      <w:r>
        <w:rPr>
          <w:lang w:val="ar_AE" w:bidi="ar_AE"/>
        </w:rPr>
        <w:t xml:space="preserve">؛ </w:t>
      </w:r>
      <w:hyperlink r:id="rId832">
        <w:r>
          <w:rPr>
            <w:lang w:val="ar_AE" w:bidi="ar_AE"/>
          </w:rPr>
          <w:rPr>
            <w:color w:val="0000EE"/>
            <w:u w:val="single"/>
          </w:rPr>
          <w:t>2 ملوك 9:30–31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8–9</w:t>
      </w:r>
      <w:r>
        <w:rPr>
          <w:lang w:val="ar_AE" w:bidi="ar_AE"/>
        </w:rPr>
      </w:r>
    </w:p>
    <w:p>
      <w:pPr>
        <w:bidi/>
      </w:pPr>
      <w:r>
        <w:rPr>
          <w:lang w:val="ar_AE" w:bidi="ar_AE"/>
        </w:rPr>
      </w:r>
      <w:r>
        <w:rPr>
          <w:lang w:val="ar_AE" w:bidi="ar_AE"/>
        </w:rPr>
        <w:t xml:space="preserve">اجمعوا الشعب معًا: عادةً ما كانت تتعامل هذه النوعية من التجمعات مع الخطية التي يمكن أن تجلب الدينونة الإلهية على الشعب (انظر </w:t>
      </w:r>
      <w:hyperlink r:id="rId833">
        <w:r>
          <w:rPr>
            <w:lang w:val="ar_AE" w:bidi="ar_AE"/>
          </w:rPr>
          <w:rPr>
            <w:color w:val="0000EE"/>
            <w:u w:val="single"/>
          </w:rPr>
          <w:t>تثنية 21:1–9</w:t>
        </w:r>
      </w:hyperlink>
      <w:r>
        <w:rPr>
          <w:lang w:val="ar_AE" w:bidi="ar_AE"/>
        </w:rPr>
        <w:t xml:space="preserve">؛ </w:t>
      </w:r>
      <w:hyperlink r:id="rId834">
        <w:r>
          <w:rPr>
            <w:lang w:val="ar_AE" w:bidi="ar_AE"/>
          </w:rPr>
          <w:rPr>
            <w:color w:val="0000EE"/>
            <w:u w:val="single"/>
          </w:rPr>
          <w:t>يشوع 7:10–12</w:t>
        </w:r>
      </w:hyperlink>
      <w:r>
        <w:rPr>
          <w:lang w:val="ar_AE" w:bidi="ar_AE"/>
        </w:rPr>
        <w:t xml:space="preserve">؛ </w:t>
      </w:r>
      <w:hyperlink r:id="rId835">
        <w:r>
          <w:rPr>
            <w:lang w:val="ar_AE" w:bidi="ar_AE"/>
          </w:rPr>
          <w:rPr>
            <w:color w:val="0000EE"/>
            <w:u w:val="single"/>
          </w:rPr>
          <w:t>1 صموئيل 7:1–6</w:t>
        </w:r>
      </w:hyperlink>
      <w:r>
        <w:rPr>
          <w:lang w:val="ar_AE" w:bidi="ar_AE"/>
        </w:rPr>
        <w:t>). ولقد نادت إيزابل بعقد هذا التجمع لتوجيه اتهامات زائفة ضد شخص بريء.</w:t>
      </w:r>
      <w:r>
        <w:rPr>
          <w:lang w:val="ar_AE" w:bidi="ar_AE"/>
        </w:rPr>
      </w:r>
      <w:r>
        <w:rPr>
          <w:lang w:val="ar_AE" w:bidi="ar_AE"/>
        </w:rPr>
      </w:r>
    </w:p>
    <w:p>
      <w:pPr>
        <w:bidi/>
      </w:pPr>
      <w:r>
        <w:rPr>
          <w:lang w:val="ar_AE" w:bidi="ar_AE"/>
        </w:rPr>
      </w:r>
    </w:p>
    <w:p>
      <w:pPr>
        <w:pStyle w:val="Heading2"/>
        <w:bidi/>
      </w:pPr>
      <w:r>
        <w:rPr>
          <w:lang w:val="ar_AE" w:bidi="ar_AE"/>
        </w:rPr>
        <w:t>1 ملوك 21: 10</w:t>
      </w:r>
      <w:r>
        <w:rPr>
          <w:lang w:val="ar_AE" w:bidi="ar_AE"/>
        </w:rPr>
      </w:r>
    </w:p>
    <w:p>
      <w:pPr>
        <w:bidi/>
      </w:pPr>
      <w:r>
        <w:rPr>
          <w:lang w:val="ar_AE" w:bidi="ar_AE"/>
        </w:rPr>
      </w:r>
      <w:r>
        <w:rPr>
          <w:lang w:val="ar_AE" w:bidi="ar_AE"/>
        </w:rPr>
        <w:t xml:space="preserve">الأوغاد (حرفيًا </w:t>
      </w:r>
      <w:r>
        <w:rPr>
          <w:i/>
          <w:lang w:val="ar_AE" w:bidi="ar_AE"/>
        </w:rPr>
        <w:t>بَنِي بَلِيَّعَالَ</w:t>
      </w:r>
      <w:r>
        <w:rPr>
          <w:lang w:val="ar_AE" w:bidi="ar_AE"/>
        </w:rPr>
        <w:t>): يشير التعبير العبري إلى الأشخاص الفاسدين والأشرار تمامًا (</w:t>
      </w:r>
      <w:hyperlink r:id="rId836">
        <w:r>
          <w:rPr>
            <w:lang w:val="ar_AE" w:bidi="ar_AE"/>
          </w:rPr>
          <w:rPr>
            <w:color w:val="0000EE"/>
            <w:u w:val="single"/>
          </w:rPr>
          <w:t>تثنية 13:13</w:t>
        </w:r>
      </w:hyperlink>
      <w:r>
        <w:rPr>
          <w:lang w:val="ar_AE" w:bidi="ar_AE"/>
        </w:rPr>
        <w:t xml:space="preserve">؛ </w:t>
      </w:r>
      <w:hyperlink r:id="rId837">
        <w:r>
          <w:rPr>
            <w:lang w:val="ar_AE" w:bidi="ar_AE"/>
          </w:rPr>
          <w:rPr>
            <w:color w:val="0000EE"/>
            <w:u w:val="single"/>
          </w:rPr>
          <w:t>قضاة 19:22</w:t>
        </w:r>
      </w:hyperlink>
      <w:r>
        <w:rPr>
          <w:lang w:val="ar_AE" w:bidi="ar_AE"/>
        </w:rPr>
        <w:t xml:space="preserve">؛ </w:t>
      </w:r>
      <w:hyperlink r:id="rId838">
        <w:r>
          <w:rPr>
            <w:lang w:val="ar_AE" w:bidi="ar_AE"/>
          </w:rPr>
          <w:rPr>
            <w:color w:val="0000EE"/>
            <w:u w:val="single"/>
          </w:rPr>
          <w:t>1 صموئيل 10:27</w:t>
        </w:r>
      </w:hyperlink>
      <w:r>
        <w:rPr>
          <w:lang w:val="ar_AE" w:bidi="ar_AE"/>
        </w:rPr>
        <w:t xml:space="preserve">؛ </w:t>
      </w:r>
      <w:hyperlink r:id="rId839">
        <w:r>
          <w:rPr>
            <w:lang w:val="ar_AE" w:bidi="ar_AE"/>
          </w:rPr>
          <w:rPr>
            <w:color w:val="0000EE"/>
            <w:u w:val="single"/>
          </w:rPr>
          <w:t>أمثال 6:12</w:t>
        </w:r>
      </w:hyperlink>
      <w:r>
        <w:rPr>
          <w:lang w:val="ar_AE" w:bidi="ar_AE"/>
        </w:rPr>
        <w:t>). وفي الكتابات اليهودية اللاحقة، نُسب اسم بليعال إلى الشيطان، وهو استخدام يعكسه بولس في العهد الجديد (</w:t>
      </w:r>
      <w:hyperlink r:id="rId840">
        <w:r>
          <w:rPr>
            <w:lang w:val="ar_AE" w:bidi="ar_AE"/>
          </w:rPr>
          <w:rPr>
            <w:color w:val="0000EE"/>
            <w:u w:val="single"/>
          </w:rPr>
          <w:t>2 كورنثوس 6:15</w:t>
        </w:r>
      </w:hyperlink>
      <w:r>
        <w:rPr>
          <w:lang w:val="ar_AE" w:bidi="ar_AE"/>
        </w:rPr>
        <w:t>). • قانونيًا، كان هناك حاجة لشاهدين لإثبات تهمة ضد شخص ما (</w:t>
      </w:r>
      <w:hyperlink r:id="rId841">
        <w:r>
          <w:rPr>
            <w:lang w:val="ar_AE" w:bidi="ar_AE"/>
          </w:rPr>
          <w:rPr>
            <w:color w:val="0000EE"/>
            <w:u w:val="single"/>
          </w:rPr>
          <w:t>تثنية 19:15</w:t>
        </w:r>
      </w:hyperlink>
      <w:r>
        <w:rPr>
          <w:lang w:val="ar_AE" w:bidi="ar_AE"/>
        </w:rPr>
        <w:t xml:space="preserve">؛ </w:t>
      </w:r>
      <w:hyperlink r:id="rId842">
        <w:r>
          <w:rPr>
            <w:lang w:val="ar_AE" w:bidi="ar_AE"/>
          </w:rPr>
          <w:rPr>
            <w:color w:val="0000EE"/>
            <w:u w:val="single"/>
          </w:rPr>
          <w:t>متى 18:16</w:t>
        </w:r>
      </w:hyperlink>
      <w:r>
        <w:rPr>
          <w:lang w:val="ar_AE" w:bidi="ar_AE"/>
        </w:rPr>
        <w:t>). كانت التهمة المزدوجة بتجديف نابوت ضد الله وضد الملك تحمل عقوبة الموت رجمًا خارج المدينة (</w:t>
      </w:r>
      <w:hyperlink r:id="rId843">
        <w:r>
          <w:rPr>
            <w:lang w:val="ar_AE" w:bidi="ar_AE"/>
          </w:rPr>
          <w:rPr>
            <w:color w:val="0000EE"/>
            <w:u w:val="single"/>
          </w:rPr>
          <w:t>تثنية 17:5–6</w:t>
        </w:r>
      </w:hyperlink>
      <w:r>
        <w:rPr>
          <w:lang w:val="ar_AE" w:bidi="ar_AE"/>
        </w:rPr>
        <w:t xml:space="preserve">؛ </w:t>
      </w:r>
      <w:hyperlink r:id="rId844">
        <w:r>
          <w:rPr>
            <w:lang w:val="ar_AE" w:bidi="ar_AE"/>
          </w:rPr>
          <w:rPr>
            <w:color w:val="0000EE"/>
            <w:u w:val="single"/>
          </w:rPr>
          <w:t>22:24</w:t>
        </w:r>
      </w:hyperlink>
      <w:r>
        <w:rPr>
          <w:lang w:val="ar_AE" w:bidi="ar_AE"/>
        </w:rPr>
        <w:t xml:space="preserve">). ويبدو أن نابوت قد رُجم حتى الموت على أرضه الخاصة (انظر </w:t>
      </w:r>
      <w:hyperlink r:id="rId845">
        <w:r>
          <w:rPr>
            <w:lang w:val="ar_AE" w:bidi="ar_AE"/>
          </w:rPr>
          <w:rPr>
            <w:color w:val="0000EE"/>
            <w:u w:val="single"/>
          </w:rPr>
          <w:t>2 ملوك 9:21–26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13–14</w:t>
      </w:r>
      <w:r>
        <w:rPr>
          <w:lang w:val="ar_AE" w:bidi="ar_AE"/>
        </w:rPr>
      </w:r>
    </w:p>
    <w:p>
      <w:pPr>
        <w:bidi/>
      </w:pPr>
      <w:r>
        <w:rPr>
          <w:lang w:val="ar_AE" w:bidi="ar_AE"/>
        </w:rPr>
      </w:r>
      <w:r>
        <w:rPr>
          <w:lang w:val="ar_AE" w:bidi="ar_AE"/>
        </w:rPr>
        <w:t>كما هو الحال مع عخان (</w:t>
      </w:r>
      <w:hyperlink r:id="rId846">
        <w:r>
          <w:rPr>
            <w:lang w:val="ar_AE" w:bidi="ar_AE"/>
          </w:rPr>
          <w:rPr>
            <w:color w:val="0000EE"/>
            <w:u w:val="single"/>
          </w:rPr>
          <w:t>يشوع 7:24–26</w:t>
        </w:r>
      </w:hyperlink>
      <w:r>
        <w:rPr>
          <w:lang w:val="ar_AE" w:bidi="ar_AE"/>
        </w:rPr>
        <w:t xml:space="preserve">)، لقد قُتل أبناء نابوت في الوقت نفسه (انظر </w:t>
      </w:r>
      <w:hyperlink r:id="rId847">
        <w:r>
          <w:rPr>
            <w:lang w:val="ar_AE" w:bidi="ar_AE"/>
          </w:rPr>
          <w:rPr>
            <w:color w:val="0000EE"/>
            <w:u w:val="single"/>
          </w:rPr>
          <w:t>2 ملوك 9:26</w:t>
        </w:r>
      </w:hyperlink>
      <w:r>
        <w:rPr>
          <w:lang w:val="ar_AE" w:bidi="ar_AE"/>
        </w:rPr>
        <w:t>)، وذلك لمنع انتقال الملكية إليهم. حيث إن التهمة كانت تحمل عقوبة الموت من قِبَل الدولة (</w:t>
      </w:r>
      <w:hyperlink r:id="rId848">
        <w:r>
          <w:rPr>
            <w:lang w:val="ar_AE" w:bidi="ar_AE"/>
          </w:rPr>
          <w:rPr>
            <w:color w:val="0000EE"/>
            <w:u w:val="single"/>
          </w:rPr>
          <w:t>تثنية 13:10–11</w:t>
        </w:r>
      </w:hyperlink>
      <w:r>
        <w:rPr>
          <w:lang w:val="ar_AE" w:bidi="ar_AE"/>
        </w:rPr>
        <w:t xml:space="preserve">; </w:t>
      </w:r>
      <w:hyperlink r:id="rId849">
        <w:r>
          <w:rPr>
            <w:lang w:val="ar_AE" w:bidi="ar_AE"/>
          </w:rPr>
          <w:rPr>
            <w:color w:val="0000EE"/>
            <w:u w:val="single"/>
          </w:rPr>
          <w:t>17:5</w:t>
        </w:r>
      </w:hyperlink>
      <w:r>
        <w:rPr>
          <w:lang w:val="ar_AE" w:bidi="ar_AE"/>
        </w:rPr>
        <w:t xml:space="preserve">) ولأن نابوت لم يعد لديه ورثة ذكور، مارس أخآب الامتياز الملكي الخاص بمصادرة الملكية (انظر </w:t>
      </w:r>
      <w:hyperlink r:id="rId850">
        <w:r>
          <w:rPr>
            <w:lang w:val="ar_AE" w:bidi="ar_AE"/>
          </w:rPr>
          <w:rPr>
            <w:color w:val="0000EE"/>
            <w:u w:val="single"/>
          </w:rPr>
          <w:t>1 صموئيل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17–22</w:t>
      </w:r>
      <w:r>
        <w:rPr>
          <w:lang w:val="ar_AE" w:bidi="ar_AE"/>
        </w:rPr>
      </w:r>
    </w:p>
    <w:p>
      <w:pPr>
        <w:bidi/>
      </w:pPr>
      <w:r>
        <w:rPr>
          <w:lang w:val="ar_AE" w:bidi="ar_AE"/>
        </w:rPr>
      </w:r>
      <w:r>
        <w:rPr>
          <w:lang w:val="ar_AE" w:bidi="ar_AE"/>
        </w:rPr>
        <w:t>لقد أوصل إيليّا قضاء الرب ضد أخآب عندما كان على وشك أن يأخذ ملكية الكرم. ولأن أخآب كان مسؤولًا عن موت نابوت والاستيلاء على حقله، فسيتم القضاء على أخآب وبيته. وسوف تتحقق النبوة المتعلقة بأبناء أخآب عندما يقوم ياهو بتطهير إسرائيل من عبدة البعل (</w:t>
      </w:r>
      <w:hyperlink r:id="rId851">
        <w:r>
          <w:rPr>
            <w:lang w:val="ar_AE" w:bidi="ar_AE"/>
          </w:rPr>
          <w:rPr>
            <w:color w:val="0000EE"/>
            <w:u w:val="single"/>
          </w:rPr>
          <w:t>2 ملوك 9:30–37</w:t>
        </w:r>
      </w:hyperlink>
      <w:r>
        <w:rPr>
          <w:lang w:val="ar_AE" w:bidi="ar_AE"/>
        </w:rPr>
        <w:t xml:space="preserve">؛ </w:t>
      </w:r>
      <w:hyperlink r:id="rId852">
        <w:r>
          <w:rPr>
            <w:lang w:val="ar_AE" w:bidi="ar_AE"/>
          </w:rPr>
          <w:rPr>
            <w:color w:val="0000EE"/>
            <w:u w:val="single"/>
          </w:rPr>
          <w:t>10:1–11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25–26</w:t>
      </w:r>
      <w:r>
        <w:rPr>
          <w:lang w:val="ar_AE" w:bidi="ar_AE"/>
        </w:rPr>
      </w:r>
    </w:p>
    <w:p>
      <w:pPr>
        <w:bidi/>
      </w:pPr>
      <w:r>
        <w:rPr>
          <w:lang w:val="ar_AE" w:bidi="ar_AE"/>
        </w:rPr>
      </w:r>
      <w:r>
        <w:rPr>
          <w:lang w:val="ar_AE" w:bidi="ar_AE"/>
        </w:rPr>
        <w:t xml:space="preserve">يقطع الكاتب سرده ليعيد التأكيد (انظر </w:t>
      </w:r>
      <w:hyperlink r:id="rId853">
        <w:r>
          <w:rPr>
            <w:lang w:val="ar_AE" w:bidi="ar_AE"/>
          </w:rPr>
          <w:rPr>
            <w:color w:val="0000EE"/>
            <w:u w:val="single"/>
          </w:rPr>
          <w:t>16:30–34</w:t>
        </w:r>
      </w:hyperlink>
      <w:r>
        <w:rPr>
          <w:lang w:val="ar_AE" w:bidi="ar_AE"/>
        </w:rPr>
        <w:t>) على شخصية أخآب الشريرة، وليستنكر التزام الملك بعبادة الأوثان، وليدين ضعفه في ترك نفسه ليكون تحت تأثير زوجته إيزابل. لم تكن إيزابل الشريرة تتوقف عند أي شيء لتحقيق أهدافها الخاصة (</w:t>
      </w:r>
      <w:hyperlink r:id="rId688">
        <w:r>
          <w:rPr>
            <w:lang w:val="ar_AE" w:bidi="ar_AE"/>
          </w:rPr>
          <w:rPr>
            <w:color w:val="0000EE"/>
            <w:u w:val="single"/>
          </w:rPr>
          <w:t>18:4</w:t>
        </w:r>
      </w:hyperlink>
      <w:r>
        <w:rPr>
          <w:lang w:val="ar_AE" w:bidi="ar_AE"/>
        </w:rPr>
        <w:t xml:space="preserve">؛ </w:t>
      </w:r>
      <w:hyperlink r:id="rId831">
        <w:r>
          <w:rPr>
            <w:lang w:val="ar_AE" w:bidi="ar_AE"/>
          </w:rPr>
          <w:rPr>
            <w:color w:val="0000EE"/>
            <w:u w:val="single"/>
          </w:rPr>
          <w:t>19:1–2</w:t>
        </w:r>
      </w:hyperlink>
      <w:r>
        <w:rPr>
          <w:lang w:val="ar_AE" w:bidi="ar_AE"/>
        </w:rPr>
        <w:t xml:space="preserve">؛ </w:t>
      </w:r>
      <w:hyperlink r:id="rId854">
        <w:r>
          <w:rPr>
            <w:lang w:val="ar_AE" w:bidi="ar_AE"/>
          </w:rPr>
          <w:rPr>
            <w:color w:val="0000EE"/>
            <w:u w:val="single"/>
          </w:rPr>
          <w:t>21:5–10</w:t>
        </w:r>
      </w:hyperlink>
      <w:r>
        <w:rPr>
          <w:lang w:val="ar_AE" w:bidi="ar_AE"/>
        </w:rPr>
        <w:t xml:space="preserve">، </w:t>
      </w:r>
      <w:hyperlink r:id="rId830">
        <w:r>
          <w:rPr>
            <w:lang w:val="ar_AE" w:bidi="ar_AE"/>
          </w:rPr>
          <w:rPr>
            <w:color w:val="0000EE"/>
            <w:u w:val="single"/>
          </w:rPr>
          <w:t>15</w:t>
        </w:r>
      </w:hyperlink>
      <w:r>
        <w:rPr>
          <w:lang w:val="ar_AE" w:bidi="ar_AE"/>
        </w:rPr>
        <w:t>). وعلى الرغم من غطرستها وتحديها حتى النهاية (</w:t>
      </w:r>
      <w:hyperlink r:id="rId832">
        <w:r>
          <w:rPr>
            <w:lang w:val="ar_AE" w:bidi="ar_AE"/>
          </w:rPr>
          <w:rPr>
            <w:color w:val="0000EE"/>
            <w:u w:val="single"/>
          </w:rPr>
          <w:t>2 ملوك 9:30–31</w:t>
        </w:r>
      </w:hyperlink>
      <w:r>
        <w:rPr>
          <w:lang w:val="ar_AE" w:bidi="ar_AE"/>
        </w:rPr>
        <w:t>)، إلا أنها أخيرًا واجهت هلاكها المحتوم (</w:t>
      </w:r>
      <w:hyperlink r:id="rId558">
        <w:r>
          <w:rPr>
            <w:lang w:val="ar_AE" w:bidi="ar_AE"/>
          </w:rPr>
          <w:rPr>
            <w:color w:val="0000EE"/>
            <w:u w:val="single"/>
          </w:rPr>
          <w:t>1 ملوك 21:23</w:t>
        </w:r>
      </w:hyperlink>
      <w:r>
        <w:rPr>
          <w:lang w:val="ar_AE" w:bidi="ar_AE"/>
        </w:rPr>
        <w:t xml:space="preserve">؛ </w:t>
      </w:r>
      <w:hyperlink r:id="rId855">
        <w:r>
          <w:rPr>
            <w:lang w:val="ar_AE" w:bidi="ar_AE"/>
          </w:rPr>
          <w:rPr>
            <w:color w:val="0000EE"/>
            <w:u w:val="single"/>
          </w:rPr>
          <w:t>2 ملوك 9:32–37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21: 27–29</w:t>
      </w:r>
      <w:r>
        <w:rPr>
          <w:lang w:val="ar_AE" w:bidi="ar_AE"/>
        </w:rPr>
      </w:r>
    </w:p>
    <w:p>
      <w:pPr>
        <w:bidi/>
      </w:pPr>
      <w:r>
        <w:rPr>
          <w:lang w:val="ar_AE" w:bidi="ar_AE"/>
        </w:rPr>
      </w:r>
      <w:r>
        <w:rPr>
          <w:lang w:val="ar_AE" w:bidi="ar_AE"/>
        </w:rPr>
        <w:t>كان أخآب شخصية معقدة. وعلى الرغم من إدانته العادلة بسبب شخصيته الشريرة، إلا أنه تاب هنا عندما جاء نبي الرب برسالة توبيخ (</w:t>
      </w:r>
      <w:hyperlink r:id="rId856">
        <w:r>
          <w:rPr>
            <w:lang w:val="ar_AE" w:bidi="ar_AE"/>
          </w:rPr>
          <w:rPr>
            <w:color w:val="0000EE"/>
            <w:u w:val="single"/>
          </w:rPr>
          <w:t>21:27</w:t>
        </w:r>
      </w:hyperlink>
      <w:r>
        <w:rPr>
          <w:lang w:val="ar_AE" w:bidi="ar_AE"/>
        </w:rPr>
        <w:t>). وبسبب توبة أخآب، أرسل الرب إيليّا لتأجيل الحكم الرهيب ضده وبدلًا من ذلك فرضه على أبنائه الذين كانوا أشرارًا بنفس القدر (</w:t>
      </w:r>
      <w:hyperlink r:id="rId857">
        <w:r>
          <w:rPr>
            <w:lang w:val="ar_AE" w:bidi="ar_AE"/>
          </w:rPr>
          <w:rPr>
            <w:color w:val="0000EE"/>
            <w:u w:val="single"/>
          </w:rPr>
          <w:t>2 ملوك 1:17</w:t>
        </w:r>
      </w:hyperlink>
      <w:r>
        <w:rPr>
          <w:lang w:val="ar_AE" w:bidi="ar_AE"/>
        </w:rPr>
        <w:t xml:space="preserve">؛ </w:t>
      </w:r>
      <w:hyperlink r:id="rId858">
        <w:r>
          <w:rPr>
            <w:lang w:val="ar_AE" w:bidi="ar_AE"/>
          </w:rPr>
          <w:rPr>
            <w:color w:val="0000EE"/>
            <w:u w:val="single"/>
          </w:rPr>
          <w:t>9:24–26</w:t>
        </w:r>
      </w:hyperlink>
      <w:r>
        <w:rPr>
          <w:lang w:val="ar_AE" w:bidi="ar_AE"/>
        </w:rPr>
        <w:t xml:space="preserve">؛ </w:t>
      </w:r>
      <w:hyperlink r:id="rId852">
        <w:r>
          <w:rPr>
            <w:lang w:val="ar_AE" w:bidi="ar_AE"/>
          </w:rPr>
          <w:rPr>
            <w:color w:val="0000EE"/>
            <w:u w:val="single"/>
          </w:rPr>
          <w:t>10:1–11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w:t>
      </w:r>
      <w:r>
        <w:rPr>
          <w:lang w:val="ar_AE" w:bidi="ar_AE"/>
        </w:rPr>
      </w:r>
    </w:p>
    <w:p>
      <w:pPr>
        <w:bidi/>
      </w:pPr>
      <w:r>
        <w:rPr>
          <w:lang w:val="ar_AE" w:bidi="ar_AE"/>
        </w:rPr>
      </w:r>
      <w:r>
        <w:rPr>
          <w:lang w:val="ar_AE" w:bidi="ar_AE"/>
        </w:rPr>
        <w:t xml:space="preserve"> ثَلاَثَ سِنِينَ بِدُونِ حَرْبٍ: خلال هذه الفترة، أدت الهجمات المتكررة من الغرب من قِبَل الملك الآشوري شلمنأسر الثالث (858–824 قبل الميلاد) إلى معركة قرقر (853 قبل الميلاد). وتذكر سجلات شلمنأسر أنه واجه كلًا من هددعزر (بنهدد) وأخآب في تلك المعركة. ومع التصدي لملك آشور مؤقتًا، اشتعلت العداوات القديمة بين أرام وإسرائيل مرة أخرى.</w:t>
      </w:r>
      <w:r>
        <w:rPr>
          <w:lang w:val="ar_AE" w:bidi="ar_AE"/>
        </w:rPr>
      </w:r>
      <w:r>
        <w:rPr>
          <w:lang w:val="ar_AE" w:bidi="ar_AE"/>
        </w:rPr>
      </w:r>
    </w:p>
    <w:p>
      <w:pPr>
        <w:bidi/>
      </w:pPr>
      <w:r>
        <w:rPr>
          <w:lang w:val="ar_AE" w:bidi="ar_AE"/>
        </w:rPr>
      </w:r>
    </w:p>
    <w:p>
      <w:pPr>
        <w:pStyle w:val="Heading2"/>
        <w:bidi/>
      </w:pPr>
      <w:r>
        <w:rPr>
          <w:lang w:val="ar_AE" w:bidi="ar_AE"/>
        </w:rPr>
        <w:t>1 ملوك 22: 2–4</w:t>
      </w:r>
      <w:r>
        <w:rPr>
          <w:lang w:val="ar_AE" w:bidi="ar_AE"/>
        </w:rPr>
      </w:r>
    </w:p>
    <w:p>
      <w:pPr>
        <w:bidi/>
      </w:pPr>
      <w:r>
        <w:rPr>
          <w:lang w:val="ar_AE" w:bidi="ar_AE"/>
        </w:rPr>
      </w:r>
      <w:r>
        <w:rPr>
          <w:lang w:val="ar_AE" w:bidi="ar_AE"/>
        </w:rPr>
        <w:t>كان يهوشافاط وأخآب أصهارًا بزواج ابنة أخآب عثليا من ابن يهوشافاط يهورام (</w:t>
      </w:r>
      <w:hyperlink r:id="rId859">
        <w:r>
          <w:rPr>
            <w:lang w:val="ar_AE" w:bidi="ar_AE"/>
          </w:rPr>
          <w:rPr>
            <w:color w:val="0000EE"/>
            <w:u w:val="single"/>
          </w:rPr>
          <w:t>2 ملوك 8:25–26</w:t>
        </w:r>
      </w:hyperlink>
      <w:r>
        <w:rPr>
          <w:lang w:val="ar_AE" w:bidi="ar_AE"/>
        </w:rPr>
        <w:t>). وبغض النظر عن نية يهوشافاط لجعل زيارته ودية، إلا أنه سرعان ما تورط في خطة أخآب لاحتلال راموت جلعاد. وقد منع التهديد الآشوري أخآب من السيطرة على هذه المنطقة الرئيسية التي تهيمن على الطرف الشرقي من سهل يزرعيل. والآن كان يجب أخذها بالقوة، فوضع يهوشافاط قواته وخيوله تحت تصرف أخآب.</w:t>
      </w:r>
      <w:r>
        <w:rPr>
          <w:lang w:val="ar_AE" w:bidi="ar_AE"/>
        </w:rPr>
      </w:r>
      <w:r>
        <w:rPr>
          <w:lang w:val="ar_AE" w:bidi="ar_AE"/>
        </w:rPr>
      </w:r>
    </w:p>
    <w:p>
      <w:pPr>
        <w:bidi/>
      </w:pPr>
      <w:r>
        <w:rPr>
          <w:lang w:val="ar_AE" w:bidi="ar_AE"/>
        </w:rPr>
      </w:r>
    </w:p>
    <w:p>
      <w:pPr>
        <w:pStyle w:val="Heading2"/>
        <w:bidi/>
      </w:pPr>
      <w:r>
        <w:rPr>
          <w:lang w:val="ar_AE" w:bidi="ar_AE"/>
        </w:rPr>
        <w:t>1 ملوك 22: 5–9</w:t>
      </w:r>
      <w:r>
        <w:rPr>
          <w:lang w:val="ar_AE" w:bidi="ar_AE"/>
        </w:rPr>
      </w:r>
    </w:p>
    <w:p>
      <w:pPr>
        <w:bidi/>
      </w:pPr>
      <w:r>
        <w:rPr>
          <w:lang w:val="ar_AE" w:bidi="ar_AE"/>
        </w:rPr>
      </w:r>
      <w:r>
        <w:rPr>
          <w:lang w:val="ar_AE" w:bidi="ar_AE"/>
        </w:rPr>
        <w:t>وفقًا للعادات القديمة في الشرق الأدنى، طلب يهوشافاط أن يعرف الملكين إرادة الرب قبل الدخول في المعركة. وتوجد أمثلة على هذه العادة في النقوش الآرامية والموآبية والآشورية وكذلك في العهد القديم (</w:t>
      </w:r>
      <w:hyperlink r:id="rId860">
        <w:r>
          <w:rPr>
            <w:lang w:val="ar_AE" w:bidi="ar_AE"/>
          </w:rPr>
          <w:rPr>
            <w:color w:val="0000EE"/>
            <w:u w:val="single"/>
          </w:rPr>
          <w:t>1 صموئيل 23:2–4؛</w:t>
        </w:r>
      </w:hyperlink>
      <w:r>
        <w:rPr>
          <w:lang w:val="ar_AE" w:bidi="ar_AE"/>
        </w:rPr>
        <w:t xml:space="preserve"> </w:t>
      </w:r>
      <w:hyperlink r:id="rId861">
        <w:r>
          <w:rPr>
            <w:lang w:val="ar_AE" w:bidi="ar_AE"/>
          </w:rPr>
          <w:rPr>
            <w:color w:val="0000EE"/>
            <w:u w:val="single"/>
          </w:rPr>
          <w:t>2 صموئيل 5:19–25</w:t>
        </w:r>
      </w:hyperlink>
      <w:r>
        <w:rPr>
          <w:lang w:val="ar_AE" w:bidi="ar_AE"/>
        </w:rPr>
        <w:t>). وعلى الرغم من تردد أخآب، أصر يهوشافاط على استدعاء ميخا، نبي الرب الحقيقي.</w:t>
      </w:r>
      <w:r>
        <w:rPr>
          <w:lang w:val="ar_AE" w:bidi="ar_AE"/>
        </w:rPr>
      </w:r>
      <w:r>
        <w:rPr>
          <w:lang w:val="ar_AE" w:bidi="ar_AE"/>
        </w:rPr>
      </w:r>
    </w:p>
    <w:p>
      <w:pPr>
        <w:bidi/>
      </w:pPr>
      <w:r>
        <w:rPr>
          <w:lang w:val="ar_AE" w:bidi="ar_AE"/>
        </w:rPr>
      </w:r>
    </w:p>
    <w:p>
      <w:pPr>
        <w:pStyle w:val="Heading2"/>
        <w:bidi/>
      </w:pPr>
      <w:r>
        <w:rPr>
          <w:lang w:val="ar_AE" w:bidi="ar_AE"/>
        </w:rPr>
        <w:t>1 ملوك 22: 10</w:t>
      </w:r>
      <w:r>
        <w:rPr>
          <w:lang w:val="ar_AE" w:bidi="ar_AE"/>
        </w:rPr>
      </w:r>
    </w:p>
    <w:p>
      <w:pPr>
        <w:bidi/>
      </w:pPr>
      <w:r>
        <w:rPr>
          <w:lang w:val="ar_AE" w:bidi="ar_AE"/>
        </w:rPr>
      </w:r>
      <w:r>
        <w:rPr>
          <w:lang w:val="ar_AE" w:bidi="ar_AE"/>
        </w:rPr>
        <w:t>في الشرق الأدنى القديم، كانت الأعمال المهمة تُنجز غالبًا في الساحة بالقرب من بوابة المدينة. اشترى داود بيدر (ساحة) أرونة وبنى مذبحًا هناك (</w:t>
      </w:r>
      <w:hyperlink r:id="rId862">
        <w:r>
          <w:rPr>
            <w:lang w:val="ar_AE" w:bidi="ar_AE"/>
          </w:rPr>
          <w:rPr>
            <w:color w:val="0000EE"/>
            <w:u w:val="single"/>
          </w:rPr>
          <w:t>2 صموئيل 24:18–25</w:t>
        </w:r>
      </w:hyperlink>
      <w:r>
        <w:rPr>
          <w:lang w:val="ar_AE" w:bidi="ar_AE"/>
        </w:rPr>
        <w:t xml:space="preserve">؛ </w:t>
      </w:r>
      <w:hyperlink r:id="rId863">
        <w:r>
          <w:rPr>
            <w:lang w:val="ar_AE" w:bidi="ar_AE"/>
          </w:rPr>
          <w:rPr>
            <w:color w:val="0000EE"/>
            <w:u w:val="single"/>
          </w:rPr>
          <w:t>1 أخبار 21:26</w:t>
        </w:r>
      </w:hyperlink>
      <w:r>
        <w:rPr>
          <w:lang w:val="ar_AE" w:bidi="ar_AE"/>
        </w:rPr>
        <w:t>)؛ ولاحقًا أصبح الموقع مكانًا للهيكل في أورشليم (</w:t>
      </w:r>
      <w:hyperlink r:id="rId226">
        <w:r>
          <w:rPr>
            <w:lang w:val="ar_AE" w:bidi="ar_AE"/>
          </w:rPr>
          <w:rPr>
            <w:color w:val="0000EE"/>
            <w:u w:val="single"/>
          </w:rPr>
          <w:t>2 أخبار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13–14</w:t>
      </w:r>
      <w:r>
        <w:rPr>
          <w:lang w:val="ar_AE" w:bidi="ar_AE"/>
        </w:rPr>
      </w:r>
    </w:p>
    <w:p>
      <w:pPr>
        <w:bidi/>
      </w:pPr>
      <w:r>
        <w:rPr>
          <w:lang w:val="ar_AE" w:bidi="ar_AE"/>
        </w:rPr>
      </w:r>
      <w:r>
        <w:rPr>
          <w:lang w:val="ar_AE" w:bidi="ar_AE"/>
        </w:rPr>
        <w:t xml:space="preserve">تم تحذير الرسول الذي ذهب لإحضار ميخا بأنه من الأفضل له أن يتفق مع الأنبياء الكذبة. ومع ذلك، فقد وعد ميخا بأنه سيُبلغ كلمة الرب بأمانة (انظر </w:t>
      </w:r>
      <w:hyperlink r:id="rId544">
        <w:r>
          <w:rPr>
            <w:lang w:val="ar_AE" w:bidi="ar_AE"/>
          </w:rPr>
          <w:rPr>
            <w:color w:val="0000EE"/>
            <w:u w:val="single"/>
          </w:rPr>
          <w:t>عدد 22:38</w:t>
        </w:r>
      </w:hyperlink>
      <w:r>
        <w:rPr>
          <w:lang w:val="ar_AE" w:bidi="ar_AE"/>
        </w:rPr>
        <w:t xml:space="preserve">؛ </w:t>
      </w:r>
      <w:hyperlink r:id="rId864">
        <w:r>
          <w:rPr>
            <w:lang w:val="ar_AE" w:bidi="ar_AE"/>
          </w:rPr>
          <w:rPr>
            <w:color w:val="0000EE"/>
            <w:u w:val="single"/>
          </w:rPr>
          <w:t>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15–16</w:t>
      </w:r>
      <w:r>
        <w:rPr>
          <w:lang w:val="ar_AE" w:bidi="ar_AE"/>
        </w:rPr>
      </w:r>
    </w:p>
    <w:p>
      <w:pPr>
        <w:bidi/>
      </w:pPr>
      <w:r>
        <w:rPr>
          <w:lang w:val="ar_AE" w:bidi="ar_AE"/>
        </w:rPr>
      </w:r>
      <w:r>
        <w:rPr>
          <w:lang w:val="ar_AE" w:bidi="ar_AE"/>
        </w:rPr>
        <w:t>تعبير "بشكل ساخر" لا يظهر في النص العبري (ولا الترجمة العربية)؛ لكن ببساطة توضح ترجمة NLT ما كان يشعر به أخآب من خلال نبرة صوت ميخا (</w:t>
      </w:r>
      <w:hyperlink r:id="rId865">
        <w:r>
          <w:rPr>
            <w:lang w:val="ar_AE" w:bidi="ar_AE"/>
          </w:rPr>
          <w:rPr>
            <w:color w:val="0000EE"/>
            <w:u w:val="single"/>
          </w:rPr>
          <w:t>18:27</w:t>
        </w:r>
      </w:hyperlink>
      <w:r>
        <w:rPr>
          <w:lang w:val="ar_AE" w:bidi="ar_AE"/>
        </w:rPr>
        <w:t xml:space="preserve">؛ </w:t>
      </w:r>
      <w:hyperlink r:id="rId866">
        <w:r>
          <w:rPr>
            <w:lang w:val="ar_AE" w:bidi="ar_AE"/>
          </w:rPr>
          <w:rPr>
            <w:color w:val="0000EE"/>
            <w:u w:val="single"/>
          </w:rPr>
          <w:t>أيّوب 12:1–2</w:t>
        </w:r>
      </w:hyperlink>
      <w:r>
        <w:rPr>
          <w:lang w:val="ar_AE" w:bidi="ar_AE"/>
        </w:rPr>
        <w:t xml:space="preserve">؛ </w:t>
      </w:r>
      <w:hyperlink r:id="rId867">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17</w:t>
      </w:r>
      <w:r>
        <w:rPr>
          <w:lang w:val="ar_AE" w:bidi="ar_AE"/>
        </w:rPr>
      </w:r>
    </w:p>
    <w:p>
      <w:pPr>
        <w:bidi/>
      </w:pPr>
      <w:r>
        <w:rPr>
          <w:lang w:val="ar_AE" w:bidi="ar_AE"/>
        </w:rPr>
      </w:r>
      <w:r>
        <w:rPr>
          <w:lang w:val="ar_AE" w:bidi="ar_AE"/>
        </w:rPr>
        <w:t>كما شبه الله نفسه بالراعي (</w:t>
      </w:r>
      <w:hyperlink r:id="rId868">
        <w:r>
          <w:rPr>
            <w:lang w:val="ar_AE" w:bidi="ar_AE"/>
          </w:rPr>
          <w:rPr>
            <w:color w:val="0000EE"/>
            <w:u w:val="single"/>
          </w:rPr>
          <w:t>مزمور 23</w:t>
        </w:r>
      </w:hyperlink>
      <w:r>
        <w:rPr>
          <w:lang w:val="ar_AE" w:bidi="ar_AE"/>
        </w:rPr>
        <w:t xml:space="preserve">؛ </w:t>
      </w:r>
      <w:hyperlink r:id="rId869">
        <w:r>
          <w:rPr>
            <w:lang w:val="ar_AE" w:bidi="ar_AE"/>
          </w:rPr>
          <w:rPr>
            <w:color w:val="0000EE"/>
            <w:u w:val="single"/>
          </w:rPr>
          <w:t>إشعياء 40:10–11</w:t>
        </w:r>
      </w:hyperlink>
      <w:r>
        <w:rPr>
          <w:lang w:val="ar_AE" w:bidi="ar_AE"/>
        </w:rPr>
        <w:t>)، كان ملوك وقادة إسرائيل مكلفين برعاية الشعب كما يرعى الراعي خرافه (</w:t>
      </w:r>
      <w:hyperlink r:id="rId870">
        <w:r>
          <w:rPr>
            <w:lang w:val="ar_AE" w:bidi="ar_AE"/>
          </w:rPr>
          <w:rPr>
            <w:color w:val="0000EE"/>
            <w:u w:val="single"/>
          </w:rPr>
          <w:t>عدد 27:16–17</w:t>
        </w:r>
      </w:hyperlink>
      <w:r>
        <w:rPr>
          <w:lang w:val="ar_AE" w:bidi="ar_AE"/>
        </w:rPr>
        <w:t xml:space="preserve">؛ </w:t>
      </w:r>
      <w:hyperlink r:id="rId871">
        <w:r>
          <w:rPr>
            <w:lang w:val="ar_AE" w:bidi="ar_AE"/>
          </w:rPr>
          <w:rPr>
            <w:color w:val="0000EE"/>
            <w:u w:val="single"/>
          </w:rPr>
          <w:t>حزقيال 34:2</w:t>
        </w:r>
      </w:hyperlink>
      <w:r>
        <w:rPr>
          <w:lang w:val="ar_AE" w:bidi="ar_AE"/>
        </w:rPr>
        <w:t xml:space="preserve">، </w:t>
      </w:r>
      <w:hyperlink r:id="rId872">
        <w:r>
          <w:rPr>
            <w:lang w:val="ar_AE" w:bidi="ar_AE"/>
          </w:rPr>
          <w:rPr>
            <w:color w:val="0000EE"/>
            <w:u w:val="single"/>
          </w:rPr>
          <w:t>11–16</w:t>
        </w:r>
      </w:hyperlink>
      <w:r>
        <w:rPr>
          <w:lang w:val="ar_AE" w:bidi="ar_AE"/>
        </w:rPr>
        <w:t>). وقد تم تطبيق رمز الراعي والخراف على قدوم المسيّا (</w:t>
      </w:r>
      <w:hyperlink r:id="rId873">
        <w:r>
          <w:rPr>
            <w:lang w:val="ar_AE" w:bidi="ar_AE"/>
          </w:rPr>
          <w:rPr>
            <w:color w:val="0000EE"/>
            <w:u w:val="single"/>
          </w:rPr>
          <w:t>حزقيال 34:23–24</w:t>
        </w:r>
      </w:hyperlink>
      <w:r>
        <w:rPr>
          <w:lang w:val="ar_AE" w:bidi="ar_AE"/>
        </w:rPr>
        <w:t>)، وتحقق في المسيح الراعي الصالح (</w:t>
      </w:r>
      <w:hyperlink r:id="rId874">
        <w:r>
          <w:rPr>
            <w:lang w:val="ar_AE" w:bidi="ar_AE"/>
          </w:rPr>
          <w:rPr>
            <w:color w:val="0000EE"/>
            <w:u w:val="single"/>
          </w:rPr>
          <w:t>يوحنّا 10:1–11</w:t>
        </w:r>
      </w:hyperlink>
      <w:r>
        <w:rPr>
          <w:lang w:val="ar_AE" w:bidi="ar_AE"/>
        </w:rPr>
        <w:t>). وعلى الرغم من أنه بذل حياته من أجل الخراف (</w:t>
      </w:r>
      <w:hyperlink r:id="rId875">
        <w:r>
          <w:rPr>
            <w:lang w:val="ar_AE" w:bidi="ar_AE"/>
          </w:rPr>
          <w:rPr>
            <w:color w:val="0000EE"/>
            <w:u w:val="single"/>
          </w:rPr>
          <w:t>يوحنّا 10:14–18</w:t>
        </w:r>
      </w:hyperlink>
      <w:r>
        <w:rPr>
          <w:lang w:val="ar_AE" w:bidi="ar_AE"/>
        </w:rPr>
        <w:t xml:space="preserve">؛ </w:t>
      </w:r>
      <w:hyperlink r:id="rId876">
        <w:r>
          <w:rPr>
            <w:lang w:val="ar_AE" w:bidi="ar_AE"/>
          </w:rPr>
          <w:rPr>
            <w:color w:val="0000EE"/>
            <w:u w:val="single"/>
          </w:rPr>
          <w:t>1 بطرس 2:24–25</w:t>
        </w:r>
      </w:hyperlink>
      <w:r>
        <w:rPr>
          <w:lang w:val="ar_AE" w:bidi="ar_AE"/>
        </w:rPr>
        <w:t>)، إلا أنه لا يزال حيًا (</w:t>
      </w:r>
      <w:hyperlink r:id="rId877">
        <w:r>
          <w:rPr>
            <w:lang w:val="ar_AE" w:bidi="ar_AE"/>
          </w:rPr>
          <w:rPr>
            <w:color w:val="0000EE"/>
            <w:u w:val="single"/>
          </w:rPr>
          <w:t>عبرانيين 13:20</w:t>
        </w:r>
      </w:hyperlink>
      <w:r>
        <w:rPr>
          <w:lang w:val="ar_AE" w:bidi="ar_AE"/>
        </w:rPr>
        <w:t>) وسيأتي مرة أخرى من أجلهم (</w:t>
      </w:r>
      <w:hyperlink r:id="rId878">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19–23</w:t>
      </w:r>
      <w:r>
        <w:rPr>
          <w:lang w:val="ar_AE" w:bidi="ar_AE"/>
        </w:rPr>
      </w:r>
    </w:p>
    <w:p>
      <w:pPr>
        <w:bidi/>
      </w:pPr>
      <w:r>
        <w:rPr>
          <w:lang w:val="ar_AE" w:bidi="ar_AE"/>
        </w:rPr>
      </w:r>
      <w:r>
        <w:rPr>
          <w:lang w:val="ar_AE" w:bidi="ar_AE"/>
        </w:rPr>
        <w:t>أوضح ميخا أن الله سمح لروح كذب في النبوة كي يضلل أخآب ليؤدي إلى موته. في سيادته، استخدم الله مشورة أنبياء أخآب الكذبة لتحقيق إرادته.</w:t>
      </w:r>
      <w:r>
        <w:rPr>
          <w:lang w:val="ar_AE" w:bidi="ar_AE"/>
        </w:rPr>
      </w:r>
      <w:r>
        <w:rPr>
          <w:lang w:val="ar_AE" w:bidi="ar_AE"/>
        </w:rPr>
      </w:r>
    </w:p>
    <w:p>
      <w:pPr>
        <w:bidi/>
      </w:pPr>
      <w:r>
        <w:rPr>
          <w:lang w:val="ar_AE" w:bidi="ar_AE"/>
        </w:rPr>
      </w:r>
    </w:p>
    <w:p>
      <w:pPr>
        <w:pStyle w:val="Heading2"/>
        <w:bidi/>
      </w:pPr>
      <w:r>
        <w:rPr>
          <w:lang w:val="ar_AE" w:bidi="ar_AE"/>
        </w:rPr>
        <w:t>١ ملوك 22: 24–25</w:t>
      </w:r>
      <w:r>
        <w:rPr>
          <w:lang w:val="ar_AE" w:bidi="ar_AE"/>
        </w:rPr>
      </w:r>
    </w:p>
    <w:p>
      <w:pPr>
        <w:bidi/>
      </w:pPr>
      <w:r>
        <w:rPr>
          <w:lang w:val="ar_AE" w:bidi="ar_AE"/>
        </w:rPr>
      </w:r>
      <w:r>
        <w:rPr>
          <w:lang w:val="ar_AE" w:bidi="ar_AE"/>
        </w:rPr>
        <w:t>أصر صدقيا الغاضب، وهو أحد الأنبياء الكذبة، على أنه هو والآخرين يقولون الحقيقة. ومثل أخآب، فإنهم سيكتشفون الحقيقة يومًا ما عندما تتحقق النبوة ضدهم بتطهير ياهو لعبادة البعل (</w:t>
      </w:r>
      <w:hyperlink r:id="rId879">
        <w:r>
          <w:rPr>
            <w:lang w:val="ar_AE" w:bidi="ar_AE"/>
          </w:rPr>
          <w:rPr>
            <w:color w:val="0000EE"/>
            <w:u w:val="single"/>
          </w:rPr>
          <w:t>2 ملوك 10:18–28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29–33</w:t>
      </w:r>
      <w:r>
        <w:rPr>
          <w:lang w:val="ar_AE" w:bidi="ar_AE"/>
        </w:rPr>
      </w:r>
    </w:p>
    <w:p>
      <w:pPr>
        <w:bidi/>
      </w:pPr>
      <w:r>
        <w:rPr>
          <w:lang w:val="ar_AE" w:bidi="ar_AE"/>
        </w:rPr>
      </w:r>
      <w:r>
        <w:rPr>
          <w:lang w:val="ar_AE" w:bidi="ar_AE"/>
        </w:rPr>
        <w:t>كان أخآب يأمل في تجنب الانتقام المباشر من بنهدد عن طريق التنكر. ومن خلال إقناع يهوشافاط بارتداء ثيابه الملكية، كان أخآب يأمل في الهروب من الكشف وإحباط نبوة ميخا.</w:t>
      </w:r>
      <w:r>
        <w:rPr>
          <w:lang w:val="ar_AE" w:bidi="ar_AE"/>
        </w:rPr>
      </w:r>
      <w:r>
        <w:rPr>
          <w:lang w:val="ar_AE" w:bidi="ar_AE"/>
        </w:rPr>
      </w:r>
    </w:p>
    <w:p>
      <w:pPr>
        <w:bidi/>
      </w:pPr>
      <w:r>
        <w:rPr>
          <w:lang w:val="ar_AE" w:bidi="ar_AE"/>
        </w:rPr>
      </w:r>
    </w:p>
    <w:p>
      <w:pPr>
        <w:pStyle w:val="Heading2"/>
        <w:bidi/>
      </w:pPr>
      <w:r>
        <w:rPr>
          <w:lang w:val="ar_AE" w:bidi="ar_AE"/>
        </w:rPr>
        <w:t>1 ملوك 22: 34–36</w:t>
      </w:r>
      <w:r>
        <w:rPr>
          <w:lang w:val="ar_AE" w:bidi="ar_AE"/>
        </w:rPr>
      </w:r>
    </w:p>
    <w:p>
      <w:pPr>
        <w:bidi/>
      </w:pPr>
      <w:r>
        <w:rPr>
          <w:lang w:val="ar_AE" w:bidi="ar_AE"/>
        </w:rPr>
      </w:r>
      <w:r>
        <w:rPr>
          <w:lang w:val="ar_AE" w:bidi="ar_AE"/>
        </w:rPr>
        <w:t>لقد تمم سهم غير متعمد (عشوائي) لجندي آرامي نبوة ميخا بشأن موت أخآب. وتشير الدروع القديمة التي اكتشفت خلال الحفريات في الشرق الأدنى إلى أن السهم كان قد وجد منطقة صغيرة غير محمية بين الصدرية والصفائح المعدنية التي تشكل الدرع السفلي. وبالرغم من إصابته بجروح خطرة، أظهر أخآب شجاعة بالبقاء مستندًا في عربته طوال معركة اليوم قبل أن يطلب الانسحاب.</w:t>
      </w:r>
      <w:r>
        <w:rPr>
          <w:lang w:val="ar_AE" w:bidi="ar_AE"/>
        </w:rPr>
      </w:r>
      <w:r>
        <w:rPr>
          <w:lang w:val="ar_AE" w:bidi="ar_AE"/>
        </w:rPr>
      </w:r>
    </w:p>
    <w:p>
      <w:pPr>
        <w:bidi/>
      </w:pPr>
      <w:r>
        <w:rPr>
          <w:lang w:val="ar_AE" w:bidi="ar_AE"/>
        </w:rPr>
      </w:r>
    </w:p>
    <w:p>
      <w:pPr>
        <w:pStyle w:val="Heading2"/>
        <w:bidi/>
      </w:pPr>
      <w:r>
        <w:rPr>
          <w:lang w:val="ar_AE" w:bidi="ar_AE"/>
        </w:rPr>
        <w:t>1 ملوك 22: 37–38</w:t>
      </w:r>
      <w:r>
        <w:rPr>
          <w:lang w:val="ar_AE" w:bidi="ar_AE"/>
        </w:rPr>
      </w:r>
    </w:p>
    <w:p>
      <w:pPr>
        <w:bidi/>
      </w:pPr>
      <w:r>
        <w:rPr>
          <w:lang w:val="ar_AE" w:bidi="ar_AE"/>
        </w:rPr>
      </w:r>
      <w:r>
        <w:rPr>
          <w:lang w:val="ar_AE" w:bidi="ar_AE"/>
        </w:rPr>
        <w:t>لقد تحققت نبوة إيليّا بأن الكلاب ستلعق دم جسد أخآب الذي سقط (</w:t>
      </w:r>
      <w:hyperlink r:id="rId880">
        <w:r>
          <w:rPr>
            <w:lang w:val="ar_AE" w:bidi="ar_AE"/>
          </w:rPr>
          <w:rPr>
            <w:color w:val="0000EE"/>
            <w:u w:val="single"/>
          </w:rPr>
          <w:t>21:19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39–40</w:t>
      </w:r>
      <w:r>
        <w:rPr>
          <w:lang w:val="ar_AE" w:bidi="ar_AE"/>
        </w:rPr>
      </w:r>
    </w:p>
    <w:p>
      <w:pPr>
        <w:bidi/>
      </w:pPr>
      <w:r>
        <w:rPr>
          <w:lang w:val="ar_AE" w:bidi="ar_AE"/>
        </w:rPr>
      </w:r>
      <w:r>
        <w:rPr>
          <w:lang w:val="ar_AE" w:bidi="ar_AE"/>
        </w:rPr>
        <w:t>كشفت الحفريات في السامرة عن قصر أخآب وبركة قريبة. وقد يكون وصف القصر ببيت العاج ناتجًا عن الأثاث المغطى بالعاج والألواح الجدارية. ثم أن الحجر الجيري الأبيض اللامع الذي يغطي الجزء الخارجي من المبنى قد أضاف إلى بريق القصر الذي يشبه العاج.</w:t>
      </w:r>
      <w:r>
        <w:rPr>
          <w:lang w:val="ar_AE" w:bidi="ar_AE"/>
        </w:rPr>
      </w:r>
      <w:r>
        <w:rPr>
          <w:lang w:val="ar_AE" w:bidi="ar_AE"/>
        </w:rPr>
      </w:r>
    </w:p>
    <w:p>
      <w:pPr>
        <w:bidi/>
      </w:pPr>
      <w:r>
        <w:rPr>
          <w:lang w:val="ar_AE" w:bidi="ar_AE"/>
        </w:rPr>
      </w:r>
    </w:p>
    <w:p>
      <w:pPr>
        <w:pStyle w:val="Heading2"/>
        <w:bidi/>
      </w:pPr>
      <w:r>
        <w:rPr>
          <w:lang w:val="ar_AE" w:bidi="ar_AE"/>
        </w:rPr>
        <w:t>1 ملوك 22: 41–50</w:t>
      </w:r>
      <w:r>
        <w:rPr>
          <w:lang w:val="ar_AE" w:bidi="ar_AE"/>
        </w:rPr>
      </w:r>
    </w:p>
    <w:p>
      <w:pPr>
        <w:bidi/>
      </w:pPr>
      <w:r>
        <w:rPr>
          <w:lang w:val="ar_AE" w:bidi="ar_AE"/>
        </w:rPr>
      </w:r>
      <w:r>
        <w:rPr>
          <w:lang w:val="ar_AE" w:bidi="ar_AE"/>
        </w:rPr>
        <w:t>تُقَدِّم هذه النظرة العامة معلومات أساسية (خلفية تاريخية) عن حكم يهوشافاط الذي استمر خمسًا وعشرين عامًا كملك على يهوذا. ويقدم كاتب سفر الأخبار تفاصيل أكثر عن الشخصية الروحية الصالحة ليهوشافاط التي قادت إلى عمل إصلاحات دينية ونيل بركة الرب (</w:t>
      </w:r>
      <w:hyperlink r:id="rId881">
        <w:r>
          <w:rPr>
            <w:lang w:val="ar_AE" w:bidi="ar_AE"/>
          </w:rPr>
          <w:rPr>
            <w:color w:val="0000EE"/>
            <w:u w:val="single"/>
          </w:rPr>
          <w:t>2 أخبار الأيام 17:1–21:1</w:t>
        </w:r>
      </w:hyperlink>
      <w:r>
        <w:rPr>
          <w:lang w:val="ar_AE" w:bidi="ar_AE"/>
        </w:rPr>
        <w:t>). حكم يهوشافاط من 872 إلى 848 قبل الميلاد بما في ذلك حكم مشترك مدة عامين مع أبيه، آسا.</w:t>
      </w:r>
      <w:r>
        <w:rPr>
          <w:lang w:val="ar_AE" w:bidi="ar_AE"/>
        </w:rPr>
      </w:r>
      <w:r>
        <w:rPr>
          <w:lang w:val="ar_AE" w:bidi="ar_AE"/>
        </w:rPr>
      </w:r>
    </w:p>
    <w:p>
      <w:pPr>
        <w:bidi/>
      </w:pPr>
      <w:r>
        <w:rPr>
          <w:lang w:val="ar_AE" w:bidi="ar_AE"/>
        </w:rPr>
      </w:r>
    </w:p>
    <w:p>
      <w:pPr>
        <w:pStyle w:val="Heading2"/>
        <w:bidi/>
      </w:pPr>
      <w:r>
        <w:rPr>
          <w:lang w:val="ar_AE" w:bidi="ar_AE"/>
        </w:rPr>
        <w:t>1 ملوك 22: 43–44</w:t>
      </w:r>
      <w:r>
        <w:rPr>
          <w:lang w:val="ar_AE" w:bidi="ar_AE"/>
        </w:rPr>
      </w:r>
    </w:p>
    <w:p>
      <w:pPr>
        <w:bidi/>
      </w:pPr>
      <w:r>
        <w:rPr>
          <w:lang w:val="ar_AE" w:bidi="ar_AE"/>
        </w:rPr>
      </w:r>
      <w:r>
        <w:rPr>
          <w:lang w:val="ar_AE" w:bidi="ar_AE"/>
        </w:rPr>
        <w:t xml:space="preserve">بالرغم من أن يهوشافاط يُذكر كملك قام بما كان يرضي الرب، إلا أن سجله مشوب بفشله في إزالة جميع المرتفعات (انظر </w:t>
      </w:r>
      <w:hyperlink r:id="rId882">
        <w:r>
          <w:rPr>
            <w:lang w:val="ar_AE" w:bidi="ar_AE"/>
          </w:rPr>
          <w:rPr>
            <w:color w:val="0000EE"/>
            <w:u w:val="single"/>
          </w:rPr>
          <w:t>15:14</w:t>
        </w:r>
      </w:hyperlink>
      <w:r>
        <w:rPr>
          <w:lang w:val="ar_AE" w:bidi="ar_AE"/>
        </w:rPr>
        <w:t>) وبتورطه مع أخآب (</w:t>
      </w:r>
      <w:hyperlink r:id="rId883">
        <w:r>
          <w:rPr>
            <w:lang w:val="ar_AE" w:bidi="ar_AE"/>
          </w:rPr>
          <w:rPr>
            <w:color w:val="0000EE"/>
            <w:u w:val="single"/>
          </w:rPr>
          <w:t>22:4،</w:t>
        </w:r>
      </w:hyperlink>
      <w:r>
        <w:rPr>
          <w:lang w:val="ar_AE" w:bidi="ar_AE"/>
        </w:rPr>
        <w:t xml:space="preserve"> </w:t>
      </w:r>
      <w:hyperlink r:id="rId884">
        <w:r>
          <w:rPr>
            <w:lang w:val="ar_AE" w:bidi="ar_AE"/>
          </w:rPr>
          <w:rPr>
            <w:color w:val="0000EE"/>
            <w:u w:val="single"/>
          </w:rPr>
          <w:t>29–32</w:t>
        </w:r>
      </w:hyperlink>
      <w:r>
        <w:rPr>
          <w:lang w:val="ar_AE" w:bidi="ar_AE"/>
        </w:rPr>
        <w:t xml:space="preserve">؛ </w:t>
      </w:r>
      <w:hyperlink r:id="rId885">
        <w:r>
          <w:rPr>
            <w:lang w:val="ar_AE" w:bidi="ar_AE"/>
          </w:rPr>
          <w:rPr>
            <w:color w:val="0000EE"/>
            <w:u w:val="single"/>
          </w:rPr>
          <w:t>2 أخبار 19:1–3</w:t>
        </w:r>
      </w:hyperlink>
      <w:r>
        <w:rPr>
          <w:lang w:val="ar_AE" w:bidi="ar_AE"/>
        </w:rPr>
        <w:t>) ولاحقًا مع يورام (</w:t>
      </w:r>
      <w:hyperlink r:id="rId886">
        <w:r>
          <w:rPr>
            <w:lang w:val="ar_AE" w:bidi="ar_AE"/>
          </w:rPr>
          <w:rPr>
            <w:color w:val="0000EE"/>
            <w:u w:val="single"/>
          </w:rPr>
          <w:t>2 ملوك 3:4–27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46</w:t>
      </w:r>
      <w:r>
        <w:rPr>
          <w:lang w:val="ar_AE" w:bidi="ar_AE"/>
        </w:rPr>
      </w:r>
    </w:p>
    <w:p>
      <w:pPr>
        <w:bidi/>
      </w:pPr>
      <w:r>
        <w:rPr>
          <w:lang w:val="ar_AE" w:bidi="ar_AE"/>
        </w:rPr>
      </w:r>
      <w:r>
        <w:rPr>
          <w:lang w:val="ar_AE" w:bidi="ar_AE"/>
        </w:rPr>
        <w:t>ويُحسب ليهوشافاط أنه قضى على المأبونين، الذين كانوا قد حرموا من قِبَل أبيه، آسا (</w:t>
      </w:r>
      <w:hyperlink r:id="rId887">
        <w:r>
          <w:rPr>
            <w:lang w:val="ar_AE" w:bidi="ar_AE"/>
          </w:rPr>
          <w:rPr>
            <w:color w:val="0000EE"/>
            <w:u w:val="single"/>
          </w:rPr>
          <w:t>15:12</w:t>
        </w:r>
      </w:hyperlink>
      <w:r>
        <w:rPr>
          <w:lang w:val="ar_AE" w:bidi="ar_AE"/>
        </w:rPr>
        <w:t>)، الذين كانوا لا يزالون موجودين. ويبدو أن الدعارة الدينية كانت متمركزة في المرتفعات التي لم يقم أبوه بإزالتها (</w:t>
      </w:r>
      <w:hyperlink r:id="rId882">
        <w:r>
          <w:rPr>
            <w:lang w:val="ar_AE" w:bidi="ar_AE"/>
          </w:rPr>
          <w:rPr>
            <w:color w:val="0000EE"/>
            <w:u w:val="single"/>
          </w:rPr>
          <w:t>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47</w:t>
      </w:r>
      <w:r>
        <w:rPr>
          <w:lang w:val="ar_AE" w:bidi="ar_AE"/>
        </w:rPr>
      </w:r>
    </w:p>
    <w:p>
      <w:pPr>
        <w:bidi/>
      </w:pPr>
      <w:r>
        <w:rPr>
          <w:lang w:val="ar_AE" w:bidi="ar_AE"/>
        </w:rPr>
      </w:r>
      <w:r>
        <w:rPr>
          <w:lang w:val="ar_AE" w:bidi="ar_AE"/>
        </w:rPr>
        <w:t>إن عدم وجود ملك في أدوم قد يشير إلى اعتماد أدوم على يهوذا في تلك الفترة.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ملوك 22: 48–49</w:t>
      </w:r>
      <w:r>
        <w:rPr>
          <w:lang w:val="ar_AE" w:bidi="ar_AE"/>
        </w:rPr>
      </w:r>
    </w:p>
    <w:p>
      <w:pPr>
        <w:bidi/>
      </w:pPr>
      <w:r>
        <w:rPr>
          <w:lang w:val="ar_AE" w:bidi="ar_AE"/>
        </w:rPr>
      </w:r>
      <w:r>
        <w:rPr>
          <w:lang w:val="ar_AE" w:bidi="ar_AE"/>
        </w:rPr>
        <w:t xml:space="preserve">قام يهوشافاط ببناء هذا الأسطول من السفن التجارية بالتعاون مع أخزيا (انظر </w:t>
      </w:r>
      <w:hyperlink r:id="rId888">
        <w:r>
          <w:rPr>
            <w:lang w:val="ar_AE" w:bidi="ar_AE"/>
          </w:rPr>
          <w:rPr>
            <w:color w:val="0000EE"/>
            <w:u w:val="single"/>
          </w:rPr>
          <w:t>2 أخبار 20:35–37</w:t>
        </w:r>
      </w:hyperlink>
      <w:r>
        <w:rPr>
          <w:lang w:val="ar_AE" w:bidi="ar_AE"/>
        </w:rPr>
        <w:t>). ومثل سليمان، كان الملكان قد خططا لإرسال أسطول إلى أوفير بحثًا عن الذهب (</w:t>
      </w:r>
      <w:hyperlink r:id="rId889">
        <w:r>
          <w:rPr>
            <w:lang w:val="ar_AE" w:bidi="ar_AE"/>
          </w:rPr>
          <w:rPr>
            <w:color w:val="0000EE"/>
            <w:u w:val="single"/>
          </w:rPr>
          <w:t>1 ملوك 9:27–28</w:t>
        </w:r>
      </w:hyperlink>
      <w:r>
        <w:rPr>
          <w:lang w:val="ar_AE" w:bidi="ar_AE"/>
        </w:rPr>
        <w:t xml:space="preserve">؛ </w:t>
      </w:r>
      <w:hyperlink r:id="rId388">
        <w:r>
          <w:rPr>
            <w:lang w:val="ar_AE" w:bidi="ar_AE"/>
          </w:rPr>
          <w:rPr>
            <w:color w:val="0000EE"/>
            <w:u w:val="single"/>
          </w:rPr>
          <w:t>10:11</w:t>
        </w:r>
      </w:hyperlink>
      <w:r>
        <w:rPr>
          <w:lang w:val="ar_AE" w:bidi="ar_AE"/>
        </w:rPr>
        <w:t>). وقد فشل المشروع؛ وذلك تحقيقًا لتحذير نبوي (</w:t>
      </w:r>
      <w:hyperlink r:id="rId890">
        <w:r>
          <w:rPr>
            <w:lang w:val="ar_AE" w:bidi="ar_AE"/>
          </w:rPr>
          <w:rPr>
            <w:color w:val="0000EE"/>
            <w:u w:val="single"/>
          </w:rPr>
          <w:t>2 أخبار 20:37</w:t>
        </w:r>
      </w:hyperlink>
      <w:r>
        <w:rPr>
          <w:lang w:val="ar_AE" w:bidi="ar_AE"/>
        </w:rPr>
        <w:t>)، فقد كَسَّر الرب الأسطول قبل أن يغادر الميناء. ثم بحكمة، لم يتورط يهوشافاط مع أخزيا مرة أخرى. • كانت عصيون-جابر مدينة ميناء سليمان على خليج العقبة (</w:t>
      </w:r>
      <w:hyperlink r:id="rId891">
        <w:r>
          <w:rPr>
            <w:lang w:val="ar_AE" w:bidi="ar_AE"/>
          </w:rPr>
          <w:rPr>
            <w:color w:val="0000EE"/>
            <w:u w:val="single"/>
          </w:rPr>
          <w:t>1 ملوك 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ملوك 22: 51–53</w:t>
      </w:r>
      <w:r>
        <w:rPr>
          <w:lang w:val="ar_AE" w:bidi="ar_AE"/>
        </w:rPr>
      </w:r>
    </w:p>
    <w:p>
      <w:pPr>
        <w:bidi/>
      </w:pPr>
      <w:r>
        <w:rPr>
          <w:lang w:val="ar_AE" w:bidi="ar_AE"/>
        </w:rPr>
      </w:r>
      <w:r>
        <w:rPr>
          <w:lang w:val="ar_AE" w:bidi="ar_AE"/>
        </w:rPr>
        <w:t xml:space="preserve">تستمر القصة المأساوية لحكم أخزيا في إسرائيل في </w:t>
      </w:r>
      <w:hyperlink r:id="rId892">
        <w:r>
          <w:rPr>
            <w:lang w:val="ar_AE" w:bidi="ar_AE"/>
          </w:rPr>
          <w:rPr>
            <w:color w:val="0000EE"/>
            <w:u w:val="single"/>
          </w:rPr>
          <w:t>2 ملوك 1:1–18</w:t>
        </w:r>
      </w:hyperlink>
      <w:r>
        <w:rPr>
          <w:lang w:val="ar_AE" w:bidi="ar_AE"/>
        </w:rPr>
        <w:t>. حيث قد اتبع طرق الشر لوالديه، أخآب وإيزابل (</w:t>
      </w:r>
      <w:hyperlink r:id="rId823">
        <w:r>
          <w:rPr>
            <w:lang w:val="ar_AE" w:bidi="ar_AE"/>
          </w:rPr>
          <w:rPr>
            <w:color w:val="0000EE"/>
            <w:u w:val="single"/>
          </w:rPr>
          <w:t>1 ملوك 21:25–26</w:t>
        </w:r>
      </w:hyperlink>
      <w:r>
        <w:rPr>
          <w:lang w:val="ar_AE" w:bidi="ar_AE"/>
        </w:rPr>
        <w:t>)؛ وعبد البعل (</w:t>
      </w:r>
      <w:hyperlink r:id="rId893">
        <w:r>
          <w:rPr>
            <w:lang w:val="ar_AE" w:bidi="ar_AE"/>
          </w:rPr>
          <w:rPr>
            <w:color w:val="0000EE"/>
            <w:u w:val="single"/>
          </w:rPr>
          <w:t>2 ملوك 1:2</w:t>
        </w:r>
      </w:hyperlink>
      <w:r>
        <w:rPr>
          <w:lang w:val="ar_AE" w:bidi="ar_AE"/>
        </w:rPr>
        <w:t xml:space="preserve">، </w:t>
      </w:r>
      <w:hyperlink r:id="rId894">
        <w:r>
          <w:rPr>
            <w:lang w:val="ar_AE" w:bidi="ar_AE"/>
          </w:rPr>
          <w:rPr>
            <w:color w:val="0000EE"/>
            <w:u w:val="single"/>
          </w:rPr>
          <w:t>16</w:t>
        </w:r>
      </w:hyperlink>
      <w:r>
        <w:rPr>
          <w:lang w:val="ar_AE" w:bidi="ar_AE"/>
        </w:rPr>
        <w:t>) ودعم العبادة الرسمية التي أسسها يربعام الأول (</w:t>
      </w:r>
      <w:hyperlink r:id="rId895">
        <w:r>
          <w:rPr>
            <w:lang w:val="ar_AE" w:bidi="ar_AE"/>
          </w:rPr>
          <w:rPr>
            <w:color w:val="0000EE"/>
            <w:u w:val="single"/>
          </w:rPr>
          <w:t>1 ملوك 12:28–32</w:t>
        </w:r>
      </w:hyperlink>
      <w:r>
        <w:rPr>
          <w:lang w:val="ar_AE" w:bidi="ar_AE"/>
        </w:rPr>
        <w:t>). ويُشَكِّل تولي أخزيا للعرش ووصف شخصيته نهاية للسرد الخاص بأخآب في سفر ملوك الأول وانتقالًا سلسًا إلى القصة المستمرة للمملكة المنقسمة في سفر ملوك الثاني.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