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i/>
          <w:lang w:val="fr_FR" w:bidi="fr_FR"/>
        </w:rPr>
        <w:t>Osée 1.1, Osée 1.2–3, Osée 1.2–3.5, Osée 1.4, Osée 1.5, Osée 1.6, Osée 1.7, Osée 1.9, Osée 1.10, Osée 1.10–11, Osée 1.11, Osée 2.1, Osée 2.2–23, Osée 2.3, Osée 2.5, Osée 2.6–7, Osée 2.8, Osée 2.9–13, Osée 2.11, Osée 2.13, Osée 2.14–15, Osée 2.16, Osée 2.17, Osée 2.20, Osée 2.19–20, Osée 2.21–22, Osée 2.23, Osée 3.1, Osée 3.2, Osée 3.3–4, Osée 3.5, Osée 4.1, Osée 4.1–14.9, Osée 4.2, Osée 4.3, Osée 4.4–5, Osée 4.6, Osée 4.9, Osée 4.10, Osée 4.12, Osée 4.13, Osée 4.14, Osée 4.15, Osée 5.1, Osée 5.2, Osée 5.3, Osée 5.4, Osée 5.6–7, Osée 5.8–9, Osée 5.10, Osée 5.12, Osée 5.13, Osée 5.15, Osée 6.1–3, Osée 6.4, Osée 6.6, Osée 6.7–11, Osée 6.9, Osée 6.10, Osée 7.1–2, Osée 7.3, Osée 7.3–7, Osée 7.4, Osée 7.6, Osée 7.7, Osée 7.8, Osée 7.8–12, Osée 7.9, Osée 7.11, Osée 7.12, Osée 7.13, Osée 7.16, Osée 8.1, Osée 8.3, Osée 8.4, Osée 8.5–6, Osée 8.7, Osée 8.9, Osée 8.10, Osée 8.11, Osée 8.13, Osée 8.14, Osée 9.1, Osée 9.2, Osée 9.3, Osée 9.4, Osée 9.6, Osée 9.7, Osée 9.8, Osée 9.9, Osée 9.10, Osée 9.11, Osée 9.13, Osée 9.15, Osée 9.17, Osée 10.1, Osée 10.3, Osée 10.4, Osée 10.5–6, Osée 10.8, Osée 10.9–10, Osée 10.11, Osée 10.12, Osée 10.14, Osée 11.1, Osée 11.1–11, Osée 11.2, Osée 11.3–4, Osée 11.5–7, Osée 11.8, Osée 11.9, Osée 11.10–11, Osée 11.12–12.14, Osée 12.1, Osée 12.3, Osée 12.4, Osée 12.6, Osée 12.7–8, Osée 12.9, Osée 12.11, Osée 12.13, Osée 13.1, Osée 13.2, Osée 13.3, Osée 13.4–5, Osée 13.6, Osée 13.7–8, Osée 13.9, Osée 13.10, Osée 13.11, Osée 13.12, Osée 13.13, Osée 13.14, Osée 13.16, Osée 14.1–9, Osée 14.2–3, Osée 14.3, Osée 14.4, Osée 14.5, Osée 14.5–7, Osée 14.7, Osée 14.8, Osée 14.9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hyperlink r:id="rId13">
        <w:r>
          <w:rPr>
            <w:lang w:val="fr_FR" w:bidi="fr_FR"/>
          </w:rPr>
          <w:rPr>
            <w:color w:val="0000EE"/>
            <w:u w:val="single"/>
          </w:rPr>
          <w:t>Jl 1.1</w:t>
        </w:r>
      </w:hyperlink>
      <w:r>
        <w:rPr>
          <w:lang w:val="fr_FR" w:bidi="fr_FR"/>
        </w:rPr>
        <w:t xml:space="preserve"> ; </w:t>
      </w:r>
      <w:hyperlink r:id="rId14">
        <w:r>
          <w:rPr>
            <w:lang w:val="fr_FR" w:bidi="fr_FR"/>
          </w:rPr>
          <w:rPr>
            <w:color w:val="0000EE"/>
            <w:u w:val="single"/>
          </w:rPr>
          <w:t>Mi 1.1</w:t>
        </w:r>
      </w:hyperlink>
      <w:r>
        <w:rPr>
          <w:lang w:val="fr_FR" w:bidi="fr_FR"/>
        </w:rPr>
        <w:t xml:space="preserve"> ; </w:t>
      </w:r>
      <w:hyperlink r:id="rId15">
        <w:r>
          <w:rPr>
            <w:lang w:val="fr_FR" w:bidi="fr_FR"/>
          </w:rPr>
          <w:rPr>
            <w:color w:val="0000EE"/>
            <w:u w:val="single"/>
          </w:rPr>
          <w:t>So 1.1</w:t>
        </w:r>
      </w:hyperlink>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hyperlink r:id="rId16">
        <w:r>
          <w:rPr>
            <w:lang w:val="fr_FR" w:bidi="fr_FR"/>
          </w:rPr>
          <w:rPr>
            <w:color w:val="0000EE"/>
            <w:u w:val="single"/>
          </w:rPr>
          <w:t>Nb 13.8</w:t>
        </w:r>
      </w:hyperlink>
      <w:r>
        <w:rPr>
          <w:lang w:val="fr_FR" w:bidi="fr_FR"/>
        </w:rPr>
        <w:t xml:space="preserve"> ; </w:t>
      </w:r>
      <w:hyperlink r:id="rId17">
        <w:r>
          <w:rPr>
            <w:lang w:val="fr_FR" w:bidi="fr_FR"/>
          </w:rPr>
          <w:rPr>
            <w:color w:val="0000EE"/>
            <w:u w:val="single"/>
          </w:rPr>
          <w:t>2R 17.1</w:t>
        </w:r>
      </w:hyperlink>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hyperlink r:id="rId18">
        <w:r>
          <w:rPr>
            <w:lang w:val="fr_FR" w:bidi="fr_FR"/>
          </w:rPr>
          <w:rPr>
            <w:color w:val="0000EE"/>
            <w:u w:val="single"/>
          </w:rPr>
          <w:t>2R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hyperlink r:id="rId19">
        <w:r>
          <w:rPr>
            <w:lang w:val="fr_FR" w:bidi="fr_FR"/>
          </w:rPr>
          <w:rPr>
            <w:color w:val="0000EE"/>
            <w:u w:val="single"/>
          </w:rPr>
          <w:t>Es 7.10–8.8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0">
        <w:r>
          <w:rPr>
            <w:lang w:val="fr_FR" w:bidi="fr_FR"/>
          </w:rPr>
          <w:rPr>
            <w:color w:val="0000EE"/>
            <w:u w:val="single"/>
          </w:rPr>
          <w:t>Lv 26.12</w:t>
        </w:r>
      </w:hyperlink>
      <w:r>
        <w:rPr>
          <w:lang w:val="fr_FR" w:bidi="fr_FR"/>
        </w:rPr>
        <w:t xml:space="preserve"> ; voir aussi </w:t>
      </w:r>
      <w:hyperlink r:id="rId21">
        <w:r>
          <w:rPr>
            <w:lang w:val="fr_FR" w:bidi="fr_FR"/>
          </w:rPr>
          <w:rPr>
            <w:color w:val="0000EE"/>
            <w:u w:val="single"/>
          </w:rPr>
          <w:t>Ex 6.7</w:t>
        </w:r>
      </w:hyperlink>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hyperlink r:id="rId22">
        <w:r>
          <w:rPr>
            <w:lang w:val="fr_FR" w:bidi="fr_FR"/>
          </w:rPr>
          <w:rPr>
            <w:color w:val="0000EE"/>
            <w:u w:val="single"/>
          </w:rPr>
          <w:t>Ex 3.14</w:t>
        </w:r>
      </w:hyperlink>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hyperlink r:id="rId23">
        <w:r>
          <w:rPr>
            <w:lang w:val="fr_FR" w:bidi="fr_FR"/>
          </w:rPr>
          <w:rPr>
            <w:color w:val="0000EE"/>
            <w:u w:val="single"/>
          </w:rPr>
          <w:t>Gn 22.17</w:t>
        </w:r>
      </w:hyperlink>
      <w:r>
        <w:rPr>
          <w:lang w:val="fr_FR" w:bidi="fr_FR"/>
        </w:rPr>
        <w:t xml:space="preserve"> ; </w:t>
      </w:r>
      <w:hyperlink r:id="rId24">
        <w:r>
          <w:rPr>
            <w:lang w:val="fr_FR" w:bidi="fr_FR"/>
          </w:rPr>
          <w:rPr>
            <w:color w:val="0000EE"/>
            <w:u w:val="single"/>
          </w:rPr>
          <w:t>32.12</w:t>
        </w:r>
      </w:hyperlink>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hyperlink r:id="rId25">
        <w:r>
          <w:rPr>
            <w:lang w:val="fr_FR" w:bidi="fr_FR"/>
          </w:rPr>
          <w:rPr>
            <w:color w:val="0000EE"/>
            <w:u w:val="single"/>
          </w:rPr>
          <w:t>Rm 9.26</w:t>
        </w:r>
      </w:hyperlink>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6">
        <w:r>
          <w:rPr>
            <w:lang w:val="fr_FR" w:bidi="fr_FR"/>
          </w:rPr>
          <w:rPr>
            <w:color w:val="0000EE"/>
            <w:u w:val="single"/>
          </w:rPr>
          <w:t>Ez 37.15–28</w:t>
        </w:r>
      </w:hyperlink>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hyperlink r:id="rId27">
        <w:r>
          <w:rPr>
            <w:lang w:val="fr_FR" w:bidi="fr_FR"/>
          </w:rPr>
          <w:rPr>
            <w:color w:val="0000EE"/>
            <w:u w:val="single"/>
          </w:rPr>
          <w:t>Dt 24.1</w:t>
        </w:r>
      </w:hyperlink>
      <w:r>
        <w:rPr>
          <w:lang w:val="fr_FR" w:bidi="fr_FR"/>
        </w:rPr>
        <w:t>). Toutefois, en poursuivant la lecture, on comprend que le but de Dieu n’est pas la rupture, mais la réconciliation (</w:t>
      </w:r>
      <w:hyperlink r:id="rId28">
        <w:r>
          <w:rPr>
            <w:lang w:val="fr_FR" w:bidi="fr_FR"/>
          </w:rPr>
          <w:rPr>
            <w:color w:val="0000EE"/>
            <w:u w:val="single"/>
          </w:rPr>
          <w:t>Os 2.14–23</w:t>
        </w:r>
      </w:hyperlink>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29">
        <w:r>
          <w:rPr>
            <w:lang w:val="fr_FR" w:bidi="fr_FR"/>
          </w:rPr>
          <w:rPr>
            <w:color w:val="0000EE"/>
            <w:u w:val="single"/>
          </w:rPr>
          <w:t>Dt 22.22</w:t>
        </w:r>
      </w:hyperlink>
      <w:r>
        <w:rPr>
          <w:lang w:val="fr_FR" w:bidi="fr_FR"/>
        </w:rPr>
        <w:t xml:space="preserve"> ; voir aussi </w:t>
      </w:r>
      <w:hyperlink r:id="rId30">
        <w:r>
          <w:rPr>
            <w:lang w:val="fr_FR" w:bidi="fr_FR"/>
          </w:rPr>
          <w:rPr>
            <w:color w:val="0000EE"/>
            <w:u w:val="single"/>
          </w:rPr>
          <w:t>Gn 38.24</w:t>
        </w:r>
      </w:hyperlink>
      <w:r>
        <w:rPr>
          <w:lang w:val="fr_FR" w:bidi="fr_FR"/>
        </w:rPr>
        <w:t xml:space="preserve"> ; </w:t>
      </w:r>
      <w:hyperlink r:id="rId31">
        <w:r>
          <w:rPr>
            <w:lang w:val="fr_FR" w:bidi="fr_FR"/>
          </w:rPr>
          <w:rPr>
            <w:color w:val="0000EE"/>
            <w:u w:val="single"/>
          </w:rPr>
          <w:t>Lv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hyperlink r:id="rId32">
        <w:r>
          <w:rPr>
            <w:lang w:val="fr_FR" w:bidi="fr_FR"/>
          </w:rPr>
          <w:rPr>
            <w:color w:val="0000EE"/>
            <w:u w:val="single"/>
          </w:rPr>
          <w:t>2.10</w:t>
        </w:r>
      </w:hyperlink>
      <w:r>
        <w:rPr>
          <w:lang w:val="fr_FR" w:bidi="fr_FR"/>
        </w:rPr>
        <w:t>). Ézéchiel emploie lui aussi cette image pour illustrer le jugement et la honte (</w:t>
      </w:r>
      <w:hyperlink r:id="rId33">
        <w:r>
          <w:rPr>
            <w:lang w:val="fr_FR" w:bidi="fr_FR"/>
          </w:rPr>
          <w:rPr>
            <w:color w:val="0000EE"/>
            <w:u w:val="single"/>
          </w:rPr>
          <w:t>Ez 16.36–37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hyperlink r:id="rId34">
        <w:r>
          <w:rPr>
            <w:lang w:val="fr_FR" w:bidi="fr_FR"/>
          </w:rPr>
          <w:rPr>
            <w:color w:val="0000EE"/>
            <w:u w:val="single"/>
          </w:rPr>
          <w:t>2.6</w:t>
        </w:r>
      </w:hyperlink>
      <w:r>
        <w:rPr>
          <w:lang w:val="fr_FR" w:bidi="fr_FR"/>
        </w:rPr>
        <w:t xml:space="preserve"> (également en </w:t>
      </w:r>
      <w:hyperlink r:id="rId35">
        <w:r>
          <w:rPr>
            <w:lang w:val="fr_FR" w:bidi="fr_FR"/>
          </w:rPr>
          <w:rPr>
            <w:color w:val="0000EE"/>
            <w:u w:val="single"/>
          </w:rPr>
          <w:t>2.9</w:t>
        </w:r>
      </w:hyperlink>
      <w:r>
        <w:rPr>
          <w:lang w:val="fr_FR" w:bidi="fr_FR"/>
        </w:rPr>
        <w:t xml:space="preserve"> et </w:t>
      </w:r>
      <w:hyperlink r:id="rId36">
        <w:r>
          <w:rPr>
            <w:lang w:val="fr_FR" w:bidi="fr_FR"/>
          </w:rPr>
          <w:rPr>
            <w:color w:val="0000EE"/>
            <w:u w:val="single"/>
          </w:rPr>
          <w:t>2.14</w:t>
        </w:r>
      </w:hyperlink>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hyperlink r:id="rId37">
        <w:r>
          <w:rPr>
            <w:lang w:val="fr_FR" w:bidi="fr_FR"/>
          </w:rPr>
          <w:rPr>
            <w:color w:val="0000EE"/>
            <w:u w:val="single"/>
          </w:rPr>
          <w:t>2.6–7</w:t>
        </w:r>
      </w:hyperlink>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hyperlink r:id="rId38">
        <w:r>
          <w:rPr>
            <w:lang w:val="fr_FR" w:bidi="fr_FR"/>
          </w:rPr>
          <w:rPr>
            <w:color w:val="0000EE"/>
            <w:u w:val="single"/>
          </w:rPr>
          <w:t>2.13</w:t>
        </w:r>
      </w:hyperlink>
      <w:r>
        <w:rPr>
          <w:lang w:val="fr_FR" w:bidi="fr_FR"/>
        </w:rPr>
        <w:t xml:space="preserve">, </w:t>
      </w:r>
      <w:hyperlink r:id="rId39">
        <w:r>
          <w:rPr>
            <w:lang w:val="fr_FR" w:bidi="fr_FR"/>
          </w:rPr>
          <w:rPr>
            <w:color w:val="0000EE"/>
            <w:u w:val="single"/>
          </w:rPr>
          <w:t>16–17</w:t>
        </w:r>
      </w:hyperlink>
      <w:r>
        <w:rPr>
          <w:lang w:val="fr_FR" w:bidi="fr_FR"/>
        </w:rPr>
        <w:t xml:space="preserve">), ainsi que des passages similaires dans </w:t>
      </w:r>
      <w:hyperlink r:id="rId40">
        <w:r>
          <w:rPr>
            <w:lang w:val="fr_FR" w:bidi="fr_FR"/>
          </w:rPr>
          <w:rPr>
            <w:color w:val="0000EE"/>
            <w:u w:val="single"/>
          </w:rPr>
          <w:t>Es 1.12–17</w:t>
        </w:r>
      </w:hyperlink>
      <w:r>
        <w:rPr>
          <w:lang w:val="fr_FR" w:bidi="fr_FR"/>
        </w:rPr>
        <w:t xml:space="preserve"> et </w:t>
      </w:r>
      <w:hyperlink r:id="rId41">
        <w:r>
          <w:rPr>
            <w:lang w:val="fr_FR" w:bidi="fr_FR"/>
          </w:rPr>
          <w:rPr>
            <w:color w:val="0000EE"/>
            <w:u w:val="single"/>
          </w:rPr>
          <w:t>Am 5.21–24</w:t>
        </w:r>
      </w:hyperlink>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hyperlink r:id="rId42">
        <w:r>
          <w:rPr>
            <w:lang w:val="fr_FR" w:bidi="fr_FR"/>
          </w:rPr>
          <w:rPr>
            <w:color w:val="0000EE"/>
            <w:u w:val="single"/>
          </w:rPr>
          <w:t xml:space="preserve">8.14 </w:t>
        </w:r>
      </w:hyperlink>
      <w:r>
        <w:rPr>
          <w:lang w:val="fr_FR" w:bidi="fr_FR"/>
        </w:rPr>
        <w:t xml:space="preserve">; </w:t>
      </w:r>
      <w:hyperlink r:id="rId43">
        <w:r>
          <w:rPr>
            <w:lang w:val="fr_FR" w:bidi="fr_FR"/>
          </w:rPr>
          <w:rPr>
            <w:color w:val="0000EE"/>
            <w:u w:val="single"/>
          </w:rPr>
          <w:t xml:space="preserve">13.6 </w:t>
        </w:r>
      </w:hyperlink>
      <w:r>
        <w:rPr>
          <w:lang w:val="fr_FR" w:bidi="fr_FR"/>
        </w:rPr>
        <w:t xml:space="preserve">; </w:t>
      </w:r>
      <w:hyperlink r:id="rId44">
        <w:r>
          <w:rPr>
            <w:lang w:val="fr_FR" w:bidi="fr_FR"/>
          </w:rPr>
          <w:rPr>
            <w:color w:val="0000EE"/>
            <w:u w:val="single"/>
          </w:rPr>
          <w:t>Jb 8.12–13</w:t>
        </w:r>
      </w:hyperlink>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hyperlink r:id="rId37">
        <w:r>
          <w:rPr>
            <w:lang w:val="fr_FR" w:bidi="fr_FR"/>
          </w:rPr>
          <w:rPr>
            <w:color w:val="0000EE"/>
            <w:u w:val="single"/>
          </w:rPr>
          <w:t>2.6–7</w:t>
        </w:r>
      </w:hyperlink>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hyperlink r:id="rId45">
        <w:r>
          <w:rPr>
            <w:lang w:val="fr_FR" w:bidi="fr_FR"/>
          </w:rPr>
          <w:rPr>
            <w:color w:val="0000EE"/>
            <w:u w:val="single"/>
          </w:rPr>
          <w:t>Jos 7.24–26</w:t>
        </w:r>
      </w:hyperlink>
      <w:r>
        <w:rPr>
          <w:lang w:val="fr_FR" w:bidi="fr_FR"/>
        </w:rPr>
        <w:t>). L'Éternel, en sa grâce, avait à la fois la volonté et la puissance pour donner à Israël un nouveau départ après ses fautes et ses épreuves (</w:t>
      </w:r>
      <w:hyperlink r:id="rId46">
        <w:r>
          <w:rPr>
            <w:lang w:val="fr_FR" w:bidi="fr_FR"/>
          </w:rPr>
          <w:rPr>
            <w:color w:val="0000EE"/>
            <w:u w:val="single"/>
          </w:rPr>
          <w:t>Jos 8.1–22</w:t>
        </w:r>
      </w:hyperlink>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hyperlink r:id="rId47">
        <w:r>
          <w:rPr>
            <w:lang w:val="fr_FR" w:bidi="fr_FR"/>
          </w:rPr>
          <w:rPr>
            <w:color w:val="0000EE"/>
            <w:u w:val="single"/>
          </w:rPr>
          <w:t>Jl 1.15</w:t>
        </w:r>
      </w:hyperlink>
      <w:r>
        <w:rPr>
          <w:lang w:val="fr_FR" w:bidi="fr_FR"/>
        </w:rPr>
        <w:t xml:space="preserve"> ; </w:t>
      </w:r>
      <w:hyperlink r:id="rId48">
        <w:r>
          <w:rPr>
            <w:lang w:val="fr_FR" w:bidi="fr_FR"/>
          </w:rPr>
          <w:rPr>
            <w:color w:val="0000EE"/>
            <w:u w:val="single"/>
          </w:rPr>
          <w:t>2.1</w:t>
        </w:r>
      </w:hyperlink>
      <w:r>
        <w:rPr>
          <w:lang w:val="fr_FR" w:bidi="fr_FR"/>
        </w:rPr>
        <w:t xml:space="preserve"> ; </w:t>
      </w:r>
      <w:hyperlink r:id="rId49">
        <w:r>
          <w:rPr>
            <w:lang w:val="fr_FR" w:bidi="fr_FR"/>
          </w:rPr>
          <w:rPr>
            <w:color w:val="0000EE"/>
            <w:u w:val="single"/>
          </w:rPr>
          <w:t>Am 5.18</w:t>
        </w:r>
      </w:hyperlink>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hyperlink r:id="rId50">
        <w:r>
          <w:rPr>
            <w:lang w:val="fr_FR" w:bidi="fr_FR"/>
          </w:rPr>
          <w:rPr>
            <w:color w:val="0000EE"/>
            <w:u w:val="single"/>
          </w:rPr>
          <w:t>Gn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hyperlink r:id="rId51">
        <w:r>
          <w:rPr>
            <w:lang w:val="fr_FR" w:bidi="fr_FR"/>
          </w:rPr>
          <w:rPr>
            <w:color w:val="0000EE"/>
            <w:u w:val="single"/>
          </w:rPr>
          <w:t>2.5</w:t>
        </w:r>
      </w:hyperlink>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hyperlink r:id="rId52">
        <w:r>
          <w:rPr>
            <w:lang w:val="fr_FR" w:bidi="fr_FR"/>
          </w:rPr>
          <w:rPr>
            <w:color w:val="0000EE"/>
            <w:u w:val="single"/>
          </w:rPr>
          <w:t>2.1</w:t>
        </w:r>
      </w:hyperlink>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3">
        <w:r>
          <w:rPr>
            <w:lang w:val="fr_FR" w:bidi="fr_FR"/>
          </w:rPr>
          <w:rPr>
            <w:color w:val="0000EE"/>
            <w:u w:val="single"/>
          </w:rPr>
          <w:t>Ex 21.32</w:t>
        </w:r>
      </w:hyperlink>
      <w:r>
        <w:rPr>
          <w:lang w:val="fr_FR" w:bidi="fr_FR"/>
        </w:rPr>
        <w:t xml:space="preserve"> ; </w:t>
      </w:r>
      <w:hyperlink r:id="rId54">
        <w:r>
          <w:rPr>
            <w:lang w:val="fr_FR" w:bidi="fr_FR"/>
          </w:rPr>
          <w:rPr>
            <w:color w:val="0000EE"/>
            <w:u w:val="single"/>
          </w:rPr>
          <w:t>Lv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hyperlink r:id="rId55">
        <w:r>
          <w:rPr>
            <w:lang w:val="fr_FR" w:bidi="fr_FR"/>
          </w:rPr>
          <w:rPr>
            <w:color w:val="0000EE"/>
            <w:u w:val="single"/>
          </w:rPr>
          <w:t>Es 3.13</w:t>
        </w:r>
      </w:hyperlink>
      <w:r>
        <w:rPr>
          <w:lang w:val="fr_FR" w:bidi="fr_FR"/>
        </w:rPr>
        <w:t xml:space="preserve"> ; </w:t>
      </w:r>
      <w:hyperlink r:id="rId56">
        <w:r>
          <w:rPr>
            <w:lang w:val="fr_FR" w:bidi="fr_FR"/>
          </w:rPr>
          <w:rPr>
            <w:color w:val="0000EE"/>
            <w:u w:val="single"/>
          </w:rPr>
          <w:t>Mi 6.2</w:t>
        </w:r>
      </w:hyperlink>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hyperlink r:id="rId57">
        <w:r>
          <w:rPr>
            <w:lang w:val="fr_FR" w:bidi="fr_FR"/>
          </w:rPr>
          <w:rPr>
            <w:color w:val="0000EE"/>
            <w:u w:val="single"/>
          </w:rPr>
          <w:t>Ex 20.3–17</w:t>
        </w:r>
      </w:hyperlink>
      <w:r>
        <w:rPr>
          <w:lang w:val="fr_FR" w:bidi="fr_FR"/>
        </w:rPr>
        <w:t xml:space="preserve"> ; </w:t>
      </w:r>
      <w:hyperlink r:id="rId58">
        <w:r>
          <w:rPr>
            <w:lang w:val="fr_FR" w:bidi="fr_FR"/>
          </w:rPr>
          <w:rPr>
            <w:color w:val="0000EE"/>
            <w:u w:val="single"/>
          </w:rPr>
          <w:t>Dt 5.7–21</w:t>
        </w:r>
      </w:hyperlink>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hyperlink r:id="rId59">
        <w:r>
          <w:rPr>
            <w:lang w:val="fr_FR" w:bidi="fr_FR"/>
          </w:rPr>
          <w:rPr>
            <w:color w:val="0000EE"/>
            <w:u w:val="single"/>
          </w:rPr>
          <w:t>Jr 2.27</w:t>
        </w:r>
      </w:hyperlink>
      <w:r>
        <w:rPr>
          <w:lang w:val="fr_FR" w:bidi="fr_FR"/>
        </w:rPr>
        <w:t>). La foi biblique rejette catégoriquement ce type de pratiques et de croyances (</w:t>
      </w:r>
      <w:hyperlink r:id="rId60">
        <w:r>
          <w:rPr>
            <w:lang w:val="fr_FR" w:bidi="fr_FR"/>
          </w:rPr>
          <w:rPr>
            <w:color w:val="0000EE"/>
            <w:u w:val="single"/>
          </w:rPr>
          <w:t>Ex 20.4–5</w:t>
        </w:r>
      </w:hyperlink>
      <w:r>
        <w:rPr>
          <w:lang w:val="fr_FR" w:bidi="fr_FR"/>
        </w:rPr>
        <w:t xml:space="preserve"> ; </w:t>
      </w:r>
      <w:hyperlink r:id="rId61">
        <w:r>
          <w:rPr>
            <w:lang w:val="fr_FR" w:bidi="fr_FR"/>
          </w:rPr>
          <w:rPr>
            <w:color w:val="0000EE"/>
            <w:u w:val="single"/>
          </w:rPr>
          <w:t>Es 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hyperlink r:id="rId62">
        <w:r>
          <w:rPr>
            <w:lang w:val="fr_FR" w:bidi="fr_FR"/>
          </w:rPr>
          <w:rPr>
            <w:color w:val="0000EE"/>
            <w:u w:val="single"/>
          </w:rPr>
          <w:t>1R 14.23</w:t>
        </w:r>
      </w:hyperlink>
      <w:r>
        <w:rPr>
          <w:lang w:val="fr_FR" w:bidi="fr_FR"/>
        </w:rPr>
        <w:t xml:space="preserve"> ; </w:t>
      </w:r>
      <w:hyperlink r:id="rId63">
        <w:r>
          <w:rPr>
            <w:lang w:val="fr_FR" w:bidi="fr_FR"/>
          </w:rPr>
          <w:rPr>
            <w:color w:val="0000EE"/>
            <w:u w:val="single"/>
          </w:rPr>
          <w:t>Jr 2.20</w:t>
        </w:r>
      </w:hyperlink>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hyperlink r:id="rId64">
        <w:r>
          <w:rPr>
            <w:lang w:val="fr_FR" w:bidi="fr_FR"/>
          </w:rPr>
          <w:rPr>
            <w:color w:val="0000EE"/>
            <w:u w:val="single"/>
          </w:rPr>
          <w:t>Dt 23.18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hyperlink r:id="rId65">
        <w:r>
          <w:rPr>
            <w:lang w:val="fr_FR" w:bidi="fr_FR"/>
          </w:rPr>
          <w:rPr>
            <w:color w:val="0000EE"/>
            <w:u w:val="single"/>
          </w:rPr>
          <w:t>Am 7.13</w:t>
        </w:r>
      </w:hyperlink>
      <w:r>
        <w:rPr>
          <w:lang w:val="fr_FR" w:bidi="fr_FR"/>
        </w:rPr>
        <w:t xml:space="preserve"> ; cf. </w:t>
      </w:r>
      <w:hyperlink r:id="rId66">
        <w:r>
          <w:rPr>
            <w:lang w:val="fr_FR" w:bidi="fr_FR"/>
          </w:rPr>
          <w:rPr>
            <w:color w:val="0000EE"/>
            <w:u w:val="single"/>
          </w:rPr>
          <w:t>Os 5.8</w:t>
        </w:r>
      </w:hyperlink>
      <w:r>
        <w:rPr>
          <w:lang w:val="fr_FR" w:bidi="fr_FR"/>
        </w:rPr>
        <w:t xml:space="preserve"> ; </w:t>
      </w:r>
      <w:hyperlink r:id="rId67">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hyperlink r:id="rId68">
        <w:r>
          <w:rPr>
            <w:lang w:val="fr_FR" w:bidi="fr_FR"/>
          </w:rPr>
          <w:rPr>
            <w:color w:val="0000EE"/>
            <w:u w:val="single"/>
          </w:rPr>
          <w:t>Lv 11–15</w:t>
        </w:r>
      </w:hyperlink>
      <w:r>
        <w:rPr>
          <w:lang w:val="fr_FR" w:bidi="fr_FR"/>
        </w:rPr>
        <w:t>). Les prophètes ont repris cette notion comme une image de l’impureté morale d’Israël, causée par son idolâtrie (</w:t>
      </w:r>
      <w:hyperlink r:id="rId69">
        <w:r>
          <w:rPr>
            <w:lang w:val="fr_FR" w:bidi="fr_FR"/>
          </w:rPr>
          <w:rPr>
            <w:color w:val="0000EE"/>
            <w:u w:val="single"/>
          </w:rPr>
          <w:t>Es 6.5</w:t>
        </w:r>
      </w:hyperlink>
      <w:r>
        <w:rPr>
          <w:lang w:val="fr_FR" w:bidi="fr_FR"/>
        </w:rPr>
        <w:t xml:space="preserve"> ; </w:t>
      </w:r>
      <w:hyperlink r:id="rId70">
        <w:r>
          <w:rPr>
            <w:lang w:val="fr_FR" w:bidi="fr_FR"/>
          </w:rPr>
          <w:rPr>
            <w:color w:val="0000EE"/>
            <w:u w:val="single"/>
          </w:rPr>
          <w:t>Mi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hyperlink r:id="rId71">
        <w:r>
          <w:rPr>
            <w:lang w:val="fr_FR" w:bidi="fr_FR"/>
          </w:rPr>
          <w:rPr>
            <w:color w:val="0000EE"/>
            <w:u w:val="single"/>
          </w:rPr>
          <w:t>Jos 13.8–19.51</w:t>
        </w:r>
      </w:hyperlink>
      <w:r>
        <w:rPr>
          <w:lang w:val="fr_FR" w:bidi="fr_FR"/>
        </w:rPr>
        <w:t>). Déplacer une borne pour modifier les limites fixées par Dieu revenait à lui dérober ce qu’il avait établi (</w:t>
      </w:r>
      <w:hyperlink r:id="rId72">
        <w:r>
          <w:rPr>
            <w:lang w:val="fr_FR" w:bidi="fr_FR"/>
          </w:rPr>
          <w:rPr>
            <w:color w:val="0000EE"/>
            <w:u w:val="single"/>
          </w:rPr>
          <w:t>Dt 19.14</w:t>
        </w:r>
      </w:hyperlink>
      <w:r>
        <w:rPr>
          <w:lang w:val="fr_FR" w:bidi="fr_FR"/>
        </w:rPr>
        <w:t>). Agir de la sorte exposait directement à recevoir le jugement de l’Éternel (</w:t>
      </w:r>
      <w:hyperlink r:id="rId73">
        <w:r>
          <w:rPr>
            <w:lang w:val="fr_FR" w:bidi="fr_FR"/>
          </w:rPr>
          <w:rPr>
            <w:color w:val="0000EE"/>
            <w:u w:val="single"/>
          </w:rPr>
          <w:t>Dt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hyperlink r:id="rId74">
        <w:r>
          <w:rPr>
            <w:lang w:val="fr_FR" w:bidi="fr_FR"/>
          </w:rPr>
          <w:rPr>
            <w:color w:val="0000EE"/>
            <w:u w:val="single"/>
          </w:rPr>
          <w:t>2R 15.29–30</w:t>
        </w:r>
      </w:hyperlink>
      <w:r>
        <w:rPr>
          <w:lang w:val="fr_FR" w:bidi="fr_FR"/>
        </w:rPr>
        <w:t xml:space="preserve"> ; </w:t>
      </w:r>
      <w:hyperlink r:id="rId75">
        <w:r>
          <w:rPr>
            <w:lang w:val="fr_FR" w:bidi="fr_FR"/>
          </w:rPr>
          <w:rPr>
            <w:color w:val="0000EE"/>
            <w:u w:val="single"/>
          </w:rPr>
          <w:t>17.3</w:t>
        </w:r>
      </w:hyperlink>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hyperlink r:id="rId76">
        <w:r>
          <w:rPr>
            <w:lang w:val="fr_FR" w:bidi="fr_FR"/>
          </w:rPr>
          <w:rPr>
            <w:color w:val="0000EE"/>
            <w:u w:val="single"/>
          </w:rPr>
          <w:t>Os 2.2</w:t>
        </w:r>
      </w:hyperlink>
      <w:r>
        <w:rPr>
          <w:lang w:val="fr_FR" w:bidi="fr_FR"/>
        </w:rPr>
        <w:t xml:space="preserve">, </w:t>
      </w:r>
      <w:hyperlink r:id="rId3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hyperlink r:id="rId77">
        <w:r>
          <w:rPr>
            <w:lang w:val="fr_FR" w:bidi="fr_FR"/>
          </w:rPr>
          <w:rPr>
            <w:color w:val="0000EE"/>
            <w:u w:val="single"/>
          </w:rPr>
          <w:t>4.1</w:t>
        </w:r>
      </w:hyperlink>
      <w:r>
        <w:rPr>
          <w:lang w:val="fr_FR" w:bidi="fr_FR"/>
        </w:rPr>
        <w:t xml:space="preserve"> ; </w:t>
      </w:r>
      <w:hyperlink r:id="rId78">
        <w:r>
          <w:rPr>
            <w:lang w:val="fr_FR" w:bidi="fr_FR"/>
          </w:rPr>
          <w:rPr>
            <w:color w:val="0000EE"/>
            <w:u w:val="single"/>
          </w:rPr>
          <w:t>6.4</w:t>
        </w:r>
      </w:hyperlink>
      <w:r>
        <w:rPr>
          <w:lang w:val="fr_FR" w:bidi="fr_FR"/>
        </w:rPr>
        <w:t>). Dieu est toujours fidèle (</w:t>
      </w:r>
      <w:hyperlink r:id="rId79">
        <w:r>
          <w:rPr>
            <w:lang w:val="fr_FR" w:bidi="fr_FR"/>
          </w:rPr>
          <w:rPr>
            <w:color w:val="0000EE"/>
            <w:u w:val="single"/>
          </w:rPr>
          <w:t>Ps 136</w:t>
        </w:r>
      </w:hyperlink>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hyperlink r:id="rId82">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hyperlink r:id="rId83">
        <w:r>
          <w:rPr>
            <w:lang w:val="fr_FR" w:bidi="fr_FR"/>
          </w:rPr>
          <w:rPr>
            <w:color w:val="0000EE"/>
            <w:u w:val="single"/>
          </w:rPr>
          <w:t>Jr 18.13</w:t>
        </w:r>
      </w:hyperlink>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hyperlink r:id="rId84">
        <w:r>
          <w:rPr>
            <w:lang w:val="fr_FR" w:bidi="fr_FR"/>
          </w:rPr>
          <w:rPr>
            <w:color w:val="0000EE"/>
            <w:u w:val="single"/>
          </w:rPr>
          <w:t>14.4</w:t>
        </w:r>
      </w:hyperlink>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hyperlink r:id="rId85">
        <w:r>
          <w:rPr>
            <w:lang w:val="fr_FR" w:bidi="fr_FR"/>
          </w:rPr>
          <w:rPr>
            <w:color w:val="0000EE"/>
            <w:u w:val="single"/>
          </w:rPr>
          <w:t>3.1</w:t>
        </w:r>
      </w:hyperlink>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hyperlink r:id="rId86">
        <w:r>
          <w:rPr>
            <w:lang w:val="fr_FR" w:bidi="fr_FR"/>
          </w:rPr>
          <w:rPr>
            <w:color w:val="0000EE"/>
            <w:u w:val="single"/>
          </w:rPr>
          <w:t>Os 7.8</w:t>
        </w:r>
      </w:hyperlink>
      <w:r>
        <w:rPr>
          <w:lang w:val="fr_FR" w:bidi="fr_FR"/>
        </w:rPr>
        <w:t xml:space="preserve">, </w:t>
      </w:r>
      <w:hyperlink r:id="rId8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hyperlink r:id="rId88">
        <w:r>
          <w:rPr>
            <w:lang w:val="fr_FR" w:bidi="fr_FR"/>
          </w:rPr>
          <w:rPr>
            <w:color w:val="0000EE"/>
            <w:u w:val="single"/>
          </w:rPr>
          <w:t>Ps 98.6</w:t>
        </w:r>
      </w:hyperlink>
      <w:r>
        <w:rPr>
          <w:lang w:val="fr_FR" w:bidi="fr_FR"/>
        </w:rPr>
        <w:t>), mais elle annonçait aussi, comme ici, l’imminence d’une bataille (</w:t>
      </w:r>
      <w:hyperlink r:id="rId89">
        <w:r>
          <w:rPr>
            <w:lang w:val="fr_FR" w:bidi="fr_FR"/>
          </w:rPr>
          <w:rPr>
            <w:color w:val="0000EE"/>
            <w:u w:val="single"/>
          </w:rPr>
          <w:t>2S 20.1</w:t>
        </w:r>
      </w:hyperlink>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hyperlink r:id="rId90">
        <w:r>
          <w:rPr>
            <w:lang w:val="fr_FR" w:bidi="fr_FR"/>
          </w:rPr>
          <w:rPr>
            <w:color w:val="0000EE"/>
            <w:u w:val="single"/>
          </w:rPr>
          <w:t>Mc 10.18</w:t>
        </w:r>
      </w:hyperlink>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hyperlink r:id="rId91">
        <w:r>
          <w:rPr>
            <w:lang w:val="fr_FR" w:bidi="fr_FR"/>
          </w:rPr>
          <w:rPr>
            <w:color w:val="0000EE"/>
            <w:u w:val="single"/>
          </w:rPr>
          <w:t>7.7</w:t>
        </w:r>
      </w:hyperlink>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2">
        <w:r>
          <w:rPr>
            <w:lang w:val="fr_FR" w:bidi="fr_FR"/>
          </w:rPr>
          <w:rPr>
            <w:color w:val="0000EE"/>
            <w:u w:val="single"/>
          </w:rPr>
          <w:t>1R 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hyperlink r:id="rId93">
        <w:r>
          <w:rPr>
            <w:lang w:val="fr_FR" w:bidi="fr_FR"/>
          </w:rPr>
          <w:rPr>
            <w:color w:val="0000EE"/>
            <w:u w:val="single"/>
          </w:rPr>
          <w:t>Ga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hyperlink r:id="rId94">
        <w:r>
          <w:rPr>
            <w:lang w:val="fr_FR" w:bidi="fr_FR"/>
          </w:rPr>
          <w:rPr>
            <w:color w:val="0000EE"/>
            <w:u w:val="single"/>
          </w:rPr>
          <w:t>Jr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hyperlink r:id="rId95">
        <w:r>
          <w:rPr>
            <w:lang w:val="fr_FR" w:bidi="fr_FR"/>
          </w:rPr>
          <w:rPr>
            <w:color w:val="0000EE"/>
            <w:u w:val="single"/>
          </w:rPr>
          <w:t>Za 10.8–10</w:t>
        </w:r>
      </w:hyperlink>
      <w:r>
        <w:rPr>
          <w:lang w:val="fr_FR" w:bidi="fr_FR"/>
        </w:rPr>
        <w:t>), ici, il annonce qu’il va le rassembler en vue du jugement (</w:t>
      </w:r>
      <w:hyperlink r:id="rId96">
        <w:r>
          <w:rPr>
            <w:lang w:val="fr_FR" w:bidi="fr_FR"/>
          </w:rPr>
          <w:rPr>
            <w:color w:val="0000EE"/>
            <w:u w:val="single"/>
          </w:rPr>
          <w:t>Jl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hyperlink r:id="rId97">
        <w:r>
          <w:rPr>
            <w:lang w:val="fr_FR" w:bidi="fr_FR"/>
          </w:rPr>
          <w:rPr>
            <w:color w:val="0000EE"/>
            <w:u w:val="single"/>
          </w:rPr>
          <w:t>6.6</w:t>
        </w:r>
      </w:hyperlink>
      <w:r>
        <w:rPr>
          <w:lang w:val="fr_FR" w:bidi="fr_FR"/>
        </w:rPr>
        <w:t xml:space="preserve"> ;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 xml:space="preserve">. • </w:t>
      </w:r>
      <w:r>
        <w:rPr>
          <w:lang w:val="fr_FR" w:bidi="fr_FR"/>
        </w:rPr>
        <w:t>Ils retourneront en Égypte : l'Égypte représente</w:t>
      </w:r>
      <w:r>
        <w:rPr>
          <w:lang w:val="fr_FR" w:bidi="fr_FR"/>
        </w:rPr>
        <w:t xml:space="preserve"> le lieu d'esclavage (</w:t>
      </w:r>
      <w:hyperlink r:id="rId98">
        <w:r>
          <w:rPr>
            <w:lang w:val="fr_FR" w:bidi="fr_FR"/>
          </w:rPr>
          <w:rPr>
            <w:color w:val="0000EE"/>
            <w:u w:val="single"/>
          </w:rPr>
          <w:t>Dt 28.68</w:t>
        </w:r>
      </w:hyperlink>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99">
        <w:r>
          <w:rPr>
            <w:lang w:val="fr_FR" w:bidi="fr_FR"/>
          </w:rPr>
          <w:rPr>
            <w:color w:val="0000EE"/>
            <w:u w:val="single"/>
          </w:rPr>
          <w:t>Os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hyperlink r:id="rId38">
        <w:r>
          <w:rPr>
            <w:lang w:val="fr_FR" w:bidi="fr_FR"/>
          </w:rPr>
          <w:rPr>
            <w:color w:val="0000EE"/>
            <w:u w:val="single"/>
          </w:rPr>
          <w:t>2.13</w:t>
        </w:r>
      </w:hyperlink>
      <w:r>
        <w:rPr>
          <w:lang w:val="fr_FR" w:bidi="fr_FR"/>
        </w:rPr>
        <w:t xml:space="preserve">. • Le jugement de l’Éternel est fréquemment décrit comme un feu qui consume les palais royaux et les forteresses (voir </w:t>
      </w:r>
      <w:hyperlink r:id="rId100">
        <w:r>
          <w:rPr>
            <w:lang w:val="fr_FR" w:bidi="fr_FR"/>
          </w:rPr>
          <w:rPr>
            <w:color w:val="0000EE"/>
            <w:u w:val="single"/>
          </w:rPr>
          <w:t>Am 1.4</w:t>
        </w:r>
      </w:hyperlink>
      <w:r>
        <w:rPr>
          <w:lang w:val="fr_FR" w:bidi="fr_FR"/>
        </w:rPr>
        <w:t xml:space="preserve">, </w:t>
      </w:r>
      <w:hyperlink r:id="rId10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hyperlink r:id="rId102">
        <w:r>
          <w:rPr>
            <w:lang w:val="fr_FR" w:bidi="fr_FR"/>
          </w:rPr>
          <w:rPr>
            <w:color w:val="0000EE"/>
            <w:u w:val="single"/>
          </w:rPr>
          <w:t>Dt 16.13–15</w:t>
        </w:r>
      </w:hyperlink>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hyperlink r:id="rId103">
        <w:r>
          <w:rPr>
            <w:lang w:val="fr_FR" w:bidi="fr_FR"/>
          </w:rPr>
          <w:rPr>
            <w:color w:val="0000EE"/>
            <w:u w:val="single"/>
          </w:rPr>
          <w:t>Ag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hyperlink r:id="rId104">
        <w:r>
          <w:rPr>
            <w:lang w:val="fr_FR" w:bidi="fr_FR"/>
          </w:rPr>
          <w:rPr>
            <w:color w:val="0000EE"/>
            <w:u w:val="single"/>
          </w:rPr>
          <w:t>1S 14.16</w:t>
        </w:r>
      </w:hyperlink>
      <w:r>
        <w:rPr>
          <w:lang w:val="fr_FR" w:bidi="fr_FR"/>
        </w:rPr>
        <w:t xml:space="preserve">). De la même manière, le prophète était le gardien de l’Éternel, chargé d’avertir Israël de son péché et du jugement inévitable qui allait en découler (voir </w:t>
      </w:r>
      <w:hyperlink r:id="rId105">
        <w:r>
          <w:rPr>
            <w:lang w:val="fr_FR" w:bidi="fr_FR"/>
          </w:rPr>
          <w:rPr>
            <w:color w:val="0000EE"/>
            <w:u w:val="single"/>
          </w:rPr>
          <w:t xml:space="preserve">Jr 6.17 </w:t>
        </w:r>
      </w:hyperlink>
      <w:r>
        <w:rPr>
          <w:lang w:val="fr_FR" w:bidi="fr_FR"/>
        </w:rPr>
        <w:t xml:space="preserve">; </w:t>
      </w:r>
      <w:hyperlink r:id="rId106">
        <w:r>
          <w:rPr>
            <w:lang w:val="fr_FR" w:bidi="fr_FR"/>
          </w:rPr>
          <w:rPr>
            <w:color w:val="0000EE"/>
            <w:u w:val="single"/>
          </w:rPr>
          <w:t>Ez 3.17</w:t>
        </w:r>
      </w:hyperlink>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hyperlink r:id="rId107">
        <w:r>
          <w:rPr>
            <w:lang w:val="fr_FR" w:bidi="fr_FR"/>
          </w:rPr>
          <w:rPr>
            <w:color w:val="0000EE"/>
            <w:u w:val="single"/>
          </w:rPr>
          <w:t>Jg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hyperlink r:id="rId108">
        <w:r>
          <w:rPr>
            <w:lang w:val="fr_FR" w:bidi="fr_FR"/>
          </w:rPr>
          <w:rPr>
            <w:color w:val="0000EE"/>
            <w:u w:val="single"/>
          </w:rPr>
          <w:t>Ez 16</w:t>
        </w:r>
      </w:hyperlink>
      <w:r>
        <w:rPr>
          <w:lang w:val="fr_FR" w:bidi="fr_FR"/>
        </w:rPr>
        <w:t>), évoque le moment où l’Éternel a découvert et adopté Israël, alors encore pur et innocent, dans le désert. Mais très vite, Israël s’est détourné de Dieu pour se livrer à l’idolâtrie à Baal-Peor (</w:t>
      </w:r>
      <w:hyperlink r:id="rId109">
        <w:r>
          <w:rPr>
            <w:lang w:val="fr_FR" w:bidi="fr_FR"/>
          </w:rPr>
          <w:rPr>
            <w:color w:val="0000EE"/>
            <w:u w:val="single"/>
          </w:rPr>
          <w:t>Nb 25.1–4</w:t>
        </w:r>
      </w:hyperlink>
      <w:r>
        <w:rPr>
          <w:lang w:val="fr_FR" w:bidi="fr_FR"/>
        </w:rPr>
        <w:t>). Cette participation à l’adoration païenne a rendu les Israélites vils. Ce terme fort peut aussi se traduire par « abominable » (</w:t>
      </w:r>
      <w:hyperlink r:id="rId110">
        <w:r>
          <w:rPr>
            <w:lang w:val="fr_FR" w:bidi="fr_FR"/>
          </w:rPr>
          <w:rPr>
            <w:color w:val="0000EE"/>
            <w:u w:val="single"/>
          </w:rPr>
          <w:t xml:space="preserve">Dt 29.17 </w:t>
        </w:r>
      </w:hyperlink>
      <w:r>
        <w:rPr>
          <w:lang w:val="fr_FR" w:bidi="fr_FR"/>
        </w:rPr>
        <w:t xml:space="preserve">; </w:t>
      </w:r>
      <w:hyperlink r:id="rId111">
        <w:r>
          <w:rPr>
            <w:lang w:val="fr_FR" w:bidi="fr_FR"/>
          </w:rPr>
          <w:rPr>
            <w:color w:val="0000EE"/>
            <w:u w:val="single"/>
          </w:rPr>
          <w:t>Jr 7.30</w:t>
        </w:r>
      </w:hyperlink>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hyperlink r:id="rId112">
        <w:r>
          <w:rPr>
            <w:lang w:val="fr_FR" w:bidi="fr_FR"/>
          </w:rPr>
          <w:rPr>
            <w:color w:val="0000EE"/>
            <w:u w:val="single"/>
          </w:rPr>
          <w:t>Jos 5.10</w:t>
        </w:r>
      </w:hyperlink>
      <w:r>
        <w:rPr>
          <w:lang w:val="fr_FR" w:bidi="fr_FR"/>
        </w:rPr>
        <w:t xml:space="preserve"> ; </w:t>
      </w:r>
      <w:hyperlink r:id="rId113">
        <w:r>
          <w:rPr>
            <w:lang w:val="fr_FR" w:bidi="fr_FR"/>
          </w:rPr>
          <w:rPr>
            <w:color w:val="0000EE"/>
            <w:u w:val="single"/>
          </w:rPr>
          <w:t>10.6</w:t>
        </w:r>
      </w:hyperlink>
      <w:r>
        <w:rPr>
          <w:lang w:val="fr_FR" w:bidi="fr_FR"/>
        </w:rPr>
        <w:t xml:space="preserve">, </w:t>
      </w:r>
      <w:hyperlink r:id="rId114">
        <w:r>
          <w:rPr>
            <w:lang w:val="fr_FR" w:bidi="fr_FR"/>
          </w:rPr>
          <w:rPr>
            <w:color w:val="0000EE"/>
            <w:u w:val="single"/>
          </w:rPr>
          <w:t>43</w:t>
        </w:r>
      </w:hyperlink>
      <w:r>
        <w:rPr>
          <w:lang w:val="fr_FR" w:bidi="fr_FR"/>
        </w:rPr>
        <w:t>) et aussi le lieu où Saül a été établi roi (</w:t>
      </w:r>
      <w:hyperlink r:id="rId115">
        <w:r>
          <w:rPr>
            <w:lang w:val="fr_FR" w:bidi="fr_FR"/>
          </w:rPr>
          <w:rPr>
            <w:color w:val="0000EE"/>
            <w:u w:val="single"/>
          </w:rPr>
          <w:t>1S 11.15</w:t>
        </w:r>
      </w:hyperlink>
      <w:r>
        <w:rPr>
          <w:lang w:val="fr_FR" w:bidi="fr_FR"/>
        </w:rPr>
        <w:t>). Mais c’est également là que Saül a désobéi à l’Éternel et qu’il a été rejeté comme roi (</w:t>
      </w:r>
      <w:hyperlink r:id="rId116">
        <w:r>
          <w:rPr>
            <w:lang w:val="fr_FR" w:bidi="fr_FR"/>
          </w:rPr>
          <w:rPr>
            <w:color w:val="0000EE"/>
            <w:u w:val="single"/>
          </w:rPr>
          <w:t>1S 13.8–15</w:t>
        </w:r>
      </w:hyperlink>
      <w:r>
        <w:rPr>
          <w:lang w:val="fr_FR" w:bidi="fr_FR"/>
        </w:rPr>
        <w:t xml:space="preserve"> ; </w:t>
      </w:r>
      <w:hyperlink r:id="rId117">
        <w:r>
          <w:rPr>
            <w:lang w:val="fr_FR" w:bidi="fr_FR"/>
          </w:rPr>
          <w:rPr>
            <w:color w:val="0000EE"/>
            <w:u w:val="single"/>
          </w:rPr>
          <w:t>15.10–23</w:t>
        </w:r>
      </w:hyperlink>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hyperlink r:id="rId118">
        <w:r>
          <w:rPr>
            <w:lang w:val="fr_FR" w:bidi="fr_FR"/>
          </w:rPr>
          <w:rPr>
            <w:color w:val="0000EE"/>
            <w:u w:val="single"/>
          </w:rPr>
          <w:t>Os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hyperlink r:id="rId119">
        <w:r>
          <w:rPr>
            <w:lang w:val="fr_FR" w:bidi="fr_FR"/>
          </w:rPr>
          <w:rPr>
            <w:color w:val="0000EE"/>
            <w:u w:val="single"/>
          </w:rPr>
          <w:t>Es 5.1–7</w:t>
        </w:r>
      </w:hyperlink>
      <w:r>
        <w:rPr>
          <w:lang w:val="fr_FR" w:bidi="fr_FR"/>
        </w:rPr>
        <w:t xml:space="preserve"> ; </w:t>
      </w:r>
      <w:hyperlink r:id="rId120">
        <w:r>
          <w:rPr>
            <w:lang w:val="fr_FR" w:bidi="fr_FR"/>
          </w:rPr>
          <w:rPr>
            <w:color w:val="0000EE"/>
            <w:u w:val="single"/>
          </w:rPr>
          <w:t>Jr 2.21</w:t>
        </w:r>
      </w:hyperlink>
      <w:r>
        <w:rPr>
          <w:lang w:val="fr_FR" w:bidi="fr_FR"/>
        </w:rPr>
        <w:t xml:space="preserve"> ; </w:t>
      </w:r>
      <w:hyperlink r:id="rId121">
        <w:r>
          <w:rPr>
            <w:lang w:val="fr_FR" w:bidi="fr_FR"/>
          </w:rPr>
          <w:rPr>
            <w:color w:val="0000EE"/>
            <w:u w:val="single"/>
          </w:rPr>
          <w:t>Ez 17.6</w:t>
        </w:r>
      </w:hyperlink>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hyperlink r:id="rId122">
        <w:r>
          <w:rPr>
            <w:lang w:val="fr_FR" w:bidi="fr_FR"/>
          </w:rPr>
          <w:rPr>
            <w:color w:val="0000EE"/>
            <w:u w:val="single"/>
          </w:rPr>
          <w:t>Gn 35.20</w:t>
        </w:r>
      </w:hyperlink>
      <w:r>
        <w:rPr>
          <w:lang w:val="fr_FR" w:bidi="fr_FR"/>
        </w:rPr>
        <w:t xml:space="preserve"> ; </w:t>
      </w:r>
      <w:hyperlink r:id="rId123">
        <w:r>
          <w:rPr>
            <w:lang w:val="fr_FR" w:bidi="fr_FR"/>
          </w:rPr>
          <w:rPr>
            <w:color w:val="0000EE"/>
            <w:u w:val="single"/>
          </w:rPr>
          <w:t>Jos 24.26–27</w:t>
        </w:r>
      </w:hyperlink>
      <w:r>
        <w:rPr>
          <w:lang w:val="fr_FR" w:bidi="fr_FR"/>
        </w:rPr>
        <w:t>), mais Dieu interdisait aux Israélites de les intégrer à leur culte, comme le faisaient les Cananéens (</w:t>
      </w:r>
      <w:hyperlink r:id="rId124">
        <w:r>
          <w:rPr>
            <w:lang w:val="fr_FR" w:bidi="fr_FR"/>
          </w:rPr>
          <w:rPr>
            <w:color w:val="0000EE"/>
            <w:u w:val="single"/>
          </w:rPr>
          <w:t>Ex 23.24</w:t>
        </w:r>
      </w:hyperlink>
      <w:r>
        <w:rPr>
          <w:lang w:val="fr_FR" w:bidi="fr_FR"/>
        </w:rPr>
        <w:t xml:space="preserve"> ; </w:t>
      </w:r>
      <w:hyperlink r:id="rId125">
        <w:r>
          <w:rPr>
            <w:lang w:val="fr_FR" w:bidi="fr_FR"/>
          </w:rPr>
          <w:rPr>
            <w:color w:val="0000EE"/>
            <w:u w:val="single"/>
          </w:rPr>
          <w:t>Dt 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hyperlink r:id="rId126">
        <w:r>
          <w:rPr>
            <w:lang w:val="fr_FR" w:bidi="fr_FR"/>
          </w:rPr>
          <w:rPr>
            <w:color w:val="0000EE"/>
            <w:u w:val="single"/>
          </w:rPr>
          <w:t>Am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hyperlink r:id="rId127">
        <w:r>
          <w:rPr>
            <w:lang w:val="fr_FR" w:bidi="fr_FR"/>
          </w:rPr>
          <w:rPr>
            <w:color w:val="0000EE"/>
            <w:u w:val="single"/>
          </w:rPr>
          <w:t>8.5–6</w:t>
        </w:r>
      </w:hyperlink>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hyperlink r:id="rId107">
        <w:r>
          <w:rPr>
            <w:lang w:val="fr_FR" w:bidi="fr_FR"/>
          </w:rPr>
          <w:rPr>
            <w:color w:val="0000EE"/>
            <w:u w:val="single"/>
          </w:rPr>
          <w:t>Jg 19–21</w:t>
        </w:r>
      </w:hyperlink>
      <w:r>
        <w:rPr>
          <w:lang w:val="fr_FR" w:bidi="fr_FR"/>
        </w:rPr>
        <w:t xml:space="preserve">) ont établi le modèle de péché pour le peuple du royaume du nord d'Israël (voir </w:t>
      </w:r>
      <w:hyperlink r:id="rId128">
        <w:r>
          <w:rPr>
            <w:lang w:val="fr_FR" w:bidi="fr_FR"/>
          </w:rPr>
          <w:rPr>
            <w:color w:val="0000EE"/>
            <w:u w:val="single"/>
          </w:rPr>
          <w:t>Os 9.9</w:t>
        </w:r>
      </w:hyperlink>
      <w:r>
        <w:rPr>
          <w:lang w:val="fr_FR" w:bidi="fr_FR"/>
        </w:rPr>
        <w:t xml:space="preserve">). En réponse, l’Éternel les jugerait en les livrant à la défaite militaire, comme il l’avait fait à l’époque des Juges (voir </w:t>
      </w:r>
      <w:hyperlink r:id="rId129">
        <w:r>
          <w:rPr>
            <w:lang w:val="fr_FR" w:bidi="fr_FR"/>
          </w:rPr>
          <w:rPr>
            <w:color w:val="0000EE"/>
            <w:u w:val="single"/>
          </w:rPr>
          <w:t>Jg 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hyperlink r:id="rId97">
        <w:r>
          <w:rPr>
            <w:lang w:val="fr_FR" w:bidi="fr_FR"/>
          </w:rPr>
          <w:rPr>
            <w:color w:val="0000EE"/>
            <w:u w:val="single"/>
          </w:rPr>
          <w:t xml:space="preserve">Os 6.6 </w:t>
        </w:r>
      </w:hyperlink>
      <w:r>
        <w:rPr>
          <w:lang w:val="fr_FR" w:bidi="fr_FR"/>
        </w:rPr>
        <w:t xml:space="preserve">; </w:t>
      </w:r>
      <w:hyperlink r:id="rId130">
        <w:r>
          <w:rPr>
            <w:lang w:val="fr_FR" w:bidi="fr_FR"/>
          </w:rPr>
          <w:rPr>
            <w:color w:val="0000EE"/>
            <w:u w:val="single"/>
          </w:rPr>
          <w:t>8.7</w:t>
        </w:r>
      </w:hyperlink>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hyperlink r:id="rId131">
        <w:r>
          <w:rPr>
            <w:lang w:val="fr_FR" w:bidi="fr_FR"/>
          </w:rPr>
          <w:rPr>
            <w:color w:val="0000EE"/>
            <w:u w:val="single"/>
          </w:rPr>
          <w:t>Mt 2.15</w:t>
        </w:r>
      </w:hyperlink>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hyperlink r:id="rId132">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3">
        <w:r>
          <w:rPr>
            <w:lang w:val="fr_FR" w:bidi="fr_FR"/>
          </w:rPr>
          <w:rPr>
            <w:color w:val="0000EE"/>
            <w:u w:val="single"/>
          </w:rPr>
          <w:t>Dt 29.23</w:t>
        </w:r>
      </w:hyperlink>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hyperlink r:id="rId134">
        <w:r>
          <w:rPr>
            <w:lang w:val="fr_FR" w:bidi="fr_FR"/>
          </w:rPr>
          <w:rPr>
            <w:color w:val="0000EE"/>
            <w:u w:val="single"/>
          </w:rPr>
          <w:t>Am 1.2</w:t>
        </w:r>
      </w:hyperlink>
      <w:r>
        <w:rPr>
          <w:lang w:val="fr_FR" w:bidi="fr_FR"/>
        </w:rPr>
        <w:t xml:space="preserve"> ; </w:t>
      </w:r>
      <w:hyperlink r:id="rId135">
        <w:r>
          <w:rPr>
            <w:lang w:val="fr_FR" w:bidi="fr_FR"/>
          </w:rPr>
          <w:rPr>
            <w:color w:val="0000EE"/>
            <w:u w:val="single"/>
          </w:rPr>
          <w:t>3.8</w:t>
        </w:r>
      </w:hyperlink>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hyperlink r:id="rId75">
        <w:r>
          <w:rPr>
            <w:lang w:val="fr_FR" w:bidi="fr_FR"/>
          </w:rPr>
          <w:rPr>
            <w:color w:val="0000EE"/>
            <w:u w:val="single"/>
          </w:rPr>
          <w:t>2R 17.3</w:t>
        </w:r>
      </w:hyperlink>
      <w:r>
        <w:rPr>
          <w:lang w:val="fr_FR" w:bidi="fr_FR"/>
        </w:rPr>
        <w:t>). Mais il s’est rapidement rebellé en retenant le tribut et en cherchant l’aide de So, roi d’Égypte (</w:t>
      </w:r>
      <w:hyperlink r:id="rId136">
        <w:r>
          <w:rPr>
            <w:lang w:val="fr_FR" w:bidi="fr_FR"/>
          </w:rPr>
          <w:rPr>
            <w:color w:val="0000EE"/>
            <w:u w:val="single"/>
          </w:rPr>
          <w:t>2R 17.4</w:t>
        </w:r>
      </w:hyperlink>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hyperlink r:id="rId137">
        <w:r>
          <w:rPr>
            <w:lang w:val="fr_FR" w:bidi="fr_FR"/>
          </w:rPr>
          <w:rPr>
            <w:color w:val="0000EE"/>
            <w:u w:val="single"/>
          </w:rPr>
          <w:t>Gn 25.26</w:t>
        </w:r>
      </w:hyperlink>
      <w:r>
        <w:rPr>
          <w:lang w:val="fr_FR" w:bidi="fr_FR"/>
        </w:rPr>
        <w:t xml:space="preserve">). • Une fois adulte, Jacob a même combattu avec Dieu (voir </w:t>
      </w:r>
      <w:hyperlink r:id="rId138">
        <w:r>
          <w:rPr>
            <w:lang w:val="fr_FR" w:bidi="fr_FR"/>
          </w:rPr>
          <w:rPr>
            <w:color w:val="0000EE"/>
            <w:u w:val="single"/>
          </w:rPr>
          <w:t>Gn 32.22–30</w:t>
        </w:r>
      </w:hyperlink>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hyperlink r:id="rId139">
        <w:r>
          <w:rPr>
            <w:lang w:val="fr_FR" w:bidi="fr_FR"/>
          </w:rPr>
          <w:rPr>
            <w:color w:val="0000EE"/>
            <w:u w:val="single"/>
          </w:rPr>
          <w:t>Gn 28.11–22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hyperlink r:id="rId140">
        <w:r>
          <w:rPr>
            <w:lang w:val="fr_FR" w:bidi="fr_FR"/>
          </w:rPr>
          <w:rPr>
            <w:color w:val="0000EE"/>
            <w:u w:val="single"/>
          </w:rPr>
          <w:t>Am 8.5–6</w:t>
        </w:r>
      </w:hyperlink>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99">
        <w:r>
          <w:rPr>
            <w:lang w:val="fr_FR" w:bidi="fr_FR"/>
          </w:rPr>
          <w:rPr>
            <w:color w:val="0000EE"/>
            <w:u w:val="single"/>
          </w:rPr>
          <w:t>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hyperlink r:id="rId141">
        <w:r>
          <w:rPr>
            <w:lang w:val="fr_FR" w:bidi="fr_FR"/>
          </w:rPr>
          <w:rPr>
            <w:color w:val="0000EE"/>
            <w:u w:val="single"/>
          </w:rPr>
          <w:t>4.15</w:t>
        </w:r>
      </w:hyperlink>
      <w:r>
        <w:rPr>
          <w:lang w:val="fr_FR" w:bidi="fr_FR"/>
        </w:rPr>
        <w:t xml:space="preserve"> ; </w:t>
      </w:r>
      <w:hyperlink r:id="rId142">
        <w:r>
          <w:rPr>
            <w:lang w:val="fr_FR" w:bidi="fr_FR"/>
          </w:rPr>
          <w:rPr>
            <w:color w:val="0000EE"/>
            <w:u w:val="single"/>
          </w:rPr>
          <w:t>6.8</w:t>
        </w:r>
      </w:hyperlink>
      <w:r>
        <w:rPr>
          <w:lang w:val="fr_FR" w:bidi="fr_FR"/>
        </w:rPr>
        <w:t xml:space="preserve"> ; </w:t>
      </w:r>
      <w:hyperlink r:id="rId143">
        <w:r>
          <w:rPr>
            <w:lang w:val="fr_FR" w:bidi="fr_FR"/>
          </w:rPr>
          <w:rPr>
            <w:color w:val="0000EE"/>
            <w:u w:val="single"/>
          </w:rPr>
          <w:t>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hyperlink r:id="rId144">
        <w:r>
          <w:rPr>
            <w:lang w:val="fr_FR" w:bidi="fr_FR"/>
          </w:rPr>
          <w:rPr>
            <w:color w:val="0000EE"/>
            <w:u w:val="single"/>
          </w:rPr>
          <w:t>Es 7.2</w:t>
        </w:r>
      </w:hyperlink>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hyperlink r:id="rId145">
        <w:r>
          <w:rPr>
            <w:lang w:val="fr_FR" w:bidi="fr_FR"/>
          </w:rPr>
          <w:rPr>
            <w:color w:val="0000EE"/>
            <w:u w:val="single"/>
          </w:rPr>
          <w:t>Ex 32.4</w:t>
        </w:r>
      </w:hyperlink>
      <w:r>
        <w:rPr>
          <w:lang w:val="fr_FR" w:bidi="fr_FR"/>
        </w:rPr>
        <w:t xml:space="preserve">, </w:t>
      </w:r>
      <w:hyperlink r:id="rId146">
        <w:r>
          <w:rPr>
            <w:lang w:val="fr_FR" w:bidi="fr_FR"/>
          </w:rPr>
          <w:rPr>
            <w:color w:val="0000EE"/>
            <w:u w:val="single"/>
          </w:rPr>
          <w:t>8</w:t>
        </w:r>
      </w:hyperlink>
      <w:r>
        <w:rPr>
          <w:lang w:val="fr_FR" w:bidi="fr_FR"/>
        </w:rPr>
        <w:t xml:space="preserve"> ; voir aussi </w:t>
      </w:r>
      <w:hyperlink r:id="rId147">
        <w:r>
          <w:rPr>
            <w:lang w:val="fr_FR" w:bidi="fr_FR"/>
          </w:rPr>
          <w:rPr>
            <w:color w:val="0000EE"/>
            <w:u w:val="single"/>
          </w:rPr>
          <w:t>Os 10.5–6</w:t>
        </w:r>
      </w:hyperlink>
      <w:r>
        <w:rPr>
          <w:lang w:val="fr_FR" w:bidi="fr_FR"/>
        </w:rPr>
        <w:t xml:space="preserve"> ; </w:t>
      </w:r>
      <w:hyperlink r:id="rId148">
        <w:r>
          <w:rPr>
            <w:lang w:val="fr_FR" w:bidi="fr_FR"/>
          </w:rPr>
          <w:rPr>
            <w:color w:val="0000EE"/>
            <w:u w:val="single"/>
          </w:rPr>
          <w:t>Am 5.5–6</w:t>
        </w:r>
      </w:hyperlink>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hyperlink r:id="rId149">
        <w:r>
          <w:rPr>
            <w:lang w:val="fr_FR" w:bidi="fr_FR"/>
          </w:rPr>
          <w:rPr>
            <w:color w:val="0000EE"/>
            <w:u w:val="single"/>
          </w:rPr>
          <w:t>1R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hyperlink r:id="rId78">
        <w:r>
          <w:rPr>
            <w:lang w:val="fr_FR" w:bidi="fr_FR"/>
          </w:rPr>
          <w:rPr>
            <w:color w:val="0000EE"/>
            <w:u w:val="single"/>
          </w:rPr>
          <w:t>6.4</w:t>
        </w:r>
      </w:hyperlink>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hyperlink r:id="rId150">
        <w:r>
          <w:rPr>
            <w:lang w:val="fr_FR" w:bidi="fr_FR"/>
          </w:rPr>
          <w:rPr>
            <w:color w:val="0000EE"/>
            <w:u w:val="single"/>
          </w:rPr>
          <w:t>Ps 70.5</w:t>
        </w:r>
      </w:hyperlink>
      <w:r>
        <w:rPr>
          <w:lang w:val="fr_FR" w:bidi="fr_FR"/>
        </w:rPr>
        <w:t xml:space="preserve"> ; </w:t>
      </w:r>
      <w:hyperlink r:id="rId151">
        <w:r>
          <w:rPr>
            <w:lang w:val="fr_FR" w:bidi="fr_FR"/>
          </w:rPr>
          <w:rPr>
            <w:color w:val="0000EE"/>
            <w:u w:val="single"/>
          </w:rPr>
          <w:t>115.9</w:t>
        </w:r>
      </w:hyperlink>
      <w:r>
        <w:rPr>
          <w:lang w:val="fr_FR" w:bidi="fr_FR"/>
        </w:rPr>
        <w:t xml:space="preserve"> ; </w:t>
      </w:r>
      <w:hyperlink r:id="rId152">
        <w:r>
          <w:rPr>
            <w:lang w:val="fr_FR" w:bidi="fr_FR"/>
          </w:rPr>
          <w:rPr>
            <w:color w:val="0000EE"/>
            <w:u w:val="single"/>
          </w:rPr>
          <w:t>121.2</w:t>
        </w:r>
      </w:hyperlink>
      <w:r>
        <w:rPr>
          <w:lang w:val="fr_FR" w:bidi="fr_FR"/>
        </w:rPr>
        <w:t xml:space="preserve"> ; </w:t>
      </w:r>
      <w:hyperlink r:id="rId153">
        <w:r>
          <w:rPr>
            <w:lang w:val="fr_FR" w:bidi="fr_FR"/>
          </w:rPr>
          <w:rPr>
            <w:color w:val="0000EE"/>
            <w:u w:val="single"/>
          </w:rPr>
          <w:t>124.8</w:t>
        </w:r>
      </w:hyperlink>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hyperlink r:id="rId154">
        <w:r>
          <w:rPr>
            <w:lang w:val="fr_FR" w:bidi="fr_FR"/>
          </w:rPr>
          <w:rPr>
            <w:color w:val="0000EE"/>
            <w:u w:val="single"/>
          </w:rPr>
          <w:t>12.1</w:t>
        </w:r>
      </w:hyperlink>
      <w:r>
        <w:rPr>
          <w:lang w:val="fr_FR" w:bidi="fr_FR"/>
        </w:rPr>
        <w:t>), il a tenté de négocier la paix avec l’Assyrie, mais a été capturé et emprisonné (</w:t>
      </w:r>
      <w:hyperlink r:id="rId136">
        <w:r>
          <w:rPr>
            <w:lang w:val="fr_FR" w:bidi="fr_FR"/>
          </w:rPr>
          <w:rPr>
            <w:color w:val="0000EE"/>
            <w:u w:val="single"/>
          </w:rPr>
          <w:t>2R 17.4</w:t>
        </w:r>
      </w:hyperlink>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hyperlink r:id="rId155">
        <w:r>
          <w:rPr>
            <w:lang w:val="fr_FR" w:bidi="fr_FR"/>
          </w:rPr>
          <w:rPr>
            <w:color w:val="0000EE"/>
            <w:u w:val="single"/>
          </w:rPr>
          <w:t>Jb 3.11–19</w:t>
        </w:r>
      </w:hyperlink>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hyperlink r:id="rId156">
        <w:r>
          <w:rPr>
            <w:lang w:val="fr_FR" w:bidi="fr_FR"/>
          </w:rPr>
          <w:rPr>
            <w:color w:val="0000EE"/>
            <w:u w:val="single"/>
          </w:rPr>
          <w:t>2R 17.5–6</w:t>
        </w:r>
      </w:hyperlink>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7">
        <w:r>
          <w:rPr>
            <w:lang w:val="fr_FR" w:bidi="fr_FR"/>
          </w:rPr>
          <w:rPr>
            <w:color w:val="0000EE"/>
            <w:u w:val="single"/>
          </w:rPr>
          <w:t>Am 1.13</w:t>
        </w:r>
      </w:hyperlink>
      <w:r>
        <w:rPr>
          <w:lang w:val="fr_FR" w:bidi="fr_FR"/>
        </w:rPr>
        <w:t xml:space="preserve"> et </w:t>
      </w:r>
      <w:hyperlink r:id="rId158">
        <w:r>
          <w:rPr>
            <w:lang w:val="fr_FR" w:bidi="fr_FR"/>
          </w:rPr>
          <w:rPr>
            <w:color w:val="0000EE"/>
            <w:u w:val="single"/>
          </w:rPr>
          <w:t>2R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59">
        <w:r>
          <w:rPr>
            <w:lang w:val="fr_FR" w:bidi="fr_FR"/>
          </w:rPr>
          <w:rPr>
            <w:color w:val="0000EE"/>
            <w:u w:val="single"/>
          </w:rPr>
          <w:t>Dn 9.4–19</w:t>
        </w:r>
      </w:hyperlink>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hyperlink r:id="rId97">
        <w:r>
          <w:rPr>
            <w:lang w:val="fr_FR" w:bidi="fr_FR"/>
          </w:rPr>
          <w:rPr>
            <w:color w:val="0000EE"/>
            <w:u w:val="single"/>
          </w:rPr>
          <w:t>Os 6.6</w:t>
        </w:r>
      </w:hyperlink>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hyperlink r:id="rId160">
        <w:r>
          <w:rPr>
            <w:lang w:val="fr_FR" w:bidi="fr_FR"/>
          </w:rPr>
          <w:rPr>
            <w:color w:val="0000EE"/>
            <w:u w:val="single"/>
          </w:rPr>
          <w:t>11.1</w:t>
        </w:r>
      </w:hyperlink>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hyperlink r:id="rId161">
        <w:r>
          <w:rPr>
            <w:lang w:val="fr_FR" w:bidi="fr_FR"/>
          </w:rPr>
          <w:rPr>
            <w:color w:val="0000EE"/>
            <w:u w:val="single"/>
          </w:rPr>
          <w:t>Ps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hyperlink r:id="rId162">
        <w:r>
          <w:rPr>
            <w:lang w:val="fr_FR" w:bidi="fr_FR"/>
          </w:rPr>
          <w:rPr>
            <w:color w:val="0000EE"/>
            <w:u w:val="single"/>
          </w:rPr>
          <w:t>Gn 27.28</w:t>
        </w:r>
      </w:hyperlink>
      <w:r>
        <w:rPr>
          <w:lang w:val="fr_FR" w:bidi="fr_FR"/>
        </w:rPr>
        <w:t xml:space="preserve"> ; </w:t>
      </w:r>
      <w:hyperlink r:id="rId163">
        <w:r>
          <w:rPr>
            <w:lang w:val="fr_FR" w:bidi="fr_FR"/>
          </w:rPr>
          <w:rPr>
            <w:color w:val="0000EE"/>
            <w:u w:val="single"/>
          </w:rPr>
          <w:t>Dt 33.28</w:t>
        </w:r>
      </w:hyperlink>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hyperlink r:id="rId164">
        <w:r>
          <w:rPr>
            <w:lang w:val="fr_FR" w:bidi="fr_FR"/>
          </w:rPr>
          <w:rPr>
            <w:color w:val="0000EE"/>
            <w:u w:val="single"/>
          </w:rPr>
          <w:t>Ps 92.12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hyperlink r:id="rId165">
        <w:r>
          <w:rPr>
            <w:lang w:val="fr_FR" w:bidi="fr_FR"/>
          </w:rPr>
          <w:rPr>
            <w:color w:val="0000EE"/>
            <w:u w:val="single"/>
          </w:rPr>
          <w:t>Ps 91.1</w:t>
        </w:r>
      </w:hyperlink>
      <w:r>
        <w:rPr>
          <w:lang w:val="fr_FR" w:bidi="fr_FR"/>
        </w:rPr>
        <w:t xml:space="preserve"> ; </w:t>
      </w:r>
      <w:hyperlink r:id="rId166">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Hos7:8" TargetMode="External"/><Relationship Id="rId87" Type="http://schemas.openxmlformats.org/officeDocument/2006/relationships/hyperlink" Target="https://ref.ly/Hos7:11" TargetMode="External"/><Relationship Id="rId88" Type="http://schemas.openxmlformats.org/officeDocument/2006/relationships/hyperlink" Target="https://ref.ly/Ps98:6" TargetMode="External"/><Relationship Id="rId89" Type="http://schemas.openxmlformats.org/officeDocument/2006/relationships/hyperlink" Target="https://ref.ly/2Sam20:1" TargetMode="External"/><Relationship Id="rId90" Type="http://schemas.openxmlformats.org/officeDocument/2006/relationships/hyperlink" Target="https://ref.ly/Mark10:18" TargetMode="External"/><Relationship Id="rId91" Type="http://schemas.openxmlformats.org/officeDocument/2006/relationships/hyperlink" Target="https://ref.ly/Hos7:7" TargetMode="External"/><Relationship Id="rId92" Type="http://schemas.openxmlformats.org/officeDocument/2006/relationships/hyperlink" Target="https://ref.ly/1Kgs12:26-1Kgs12:30" TargetMode="External"/><Relationship Id="rId93" Type="http://schemas.openxmlformats.org/officeDocument/2006/relationships/hyperlink" Target="https://ref.ly/Gal6:7" TargetMode="External"/><Relationship Id="rId94" Type="http://schemas.openxmlformats.org/officeDocument/2006/relationships/hyperlink" Target="https://ref.ly/Jer2:23-Jer2:24" TargetMode="External"/><Relationship Id="rId95" Type="http://schemas.openxmlformats.org/officeDocument/2006/relationships/hyperlink" Target="https://ref.ly/Zech10:8-Zech10:10" TargetMode="External"/><Relationship Id="rId96" Type="http://schemas.openxmlformats.org/officeDocument/2006/relationships/hyperlink" Target="https://ref.ly/Joel3:11" TargetMode="External"/><Relationship Id="rId97" Type="http://schemas.openxmlformats.org/officeDocument/2006/relationships/hyperlink" Target="https://ref.ly/Hos6:6" TargetMode="External"/><Relationship Id="rId98" Type="http://schemas.openxmlformats.org/officeDocument/2006/relationships/hyperlink" Target="https://ref.ly/Deut28:68" TargetMode="External"/><Relationship Id="rId99" Type="http://schemas.openxmlformats.org/officeDocument/2006/relationships/hyperlink" Target="https://ref.ly/Hos2:14-Hos2:15" TargetMode="External"/><Relationship Id="rId100" Type="http://schemas.openxmlformats.org/officeDocument/2006/relationships/hyperlink" Target="https://ref.ly/Amos1:4" TargetMode="External"/><Relationship Id="rId101" Type="http://schemas.openxmlformats.org/officeDocument/2006/relationships/hyperlink" Target="https://ref.ly/Amos1:7" TargetMode="External"/><Relationship Id="rId102" Type="http://schemas.openxmlformats.org/officeDocument/2006/relationships/hyperlink" Target="https://ref.ly/Deut16:13-Deut16:15" TargetMode="External"/><Relationship Id="rId103" Type="http://schemas.openxmlformats.org/officeDocument/2006/relationships/hyperlink" Target="https://ref.ly/Hag1:3-Hag1:11" TargetMode="External"/><Relationship Id="rId104" Type="http://schemas.openxmlformats.org/officeDocument/2006/relationships/hyperlink" Target="https://ref.ly/1Sam14:16"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Judg19:1-Judg21:25" TargetMode="External"/><Relationship Id="rId108" Type="http://schemas.openxmlformats.org/officeDocument/2006/relationships/hyperlink" Target="https://ref.ly/Ezek16:1-Ezek16:63" TargetMode="External"/><Relationship Id="rId109" Type="http://schemas.openxmlformats.org/officeDocument/2006/relationships/hyperlink" Target="https://ref.ly/Num25:1-Num25:4" TargetMode="External"/><Relationship Id="rId110" Type="http://schemas.openxmlformats.org/officeDocument/2006/relationships/hyperlink" Target="https://ref.ly/Deut29:17" TargetMode="External"/><Relationship Id="rId111" Type="http://schemas.openxmlformats.org/officeDocument/2006/relationships/hyperlink" Target="https://ref.ly/Jer7:30" TargetMode="External"/><Relationship Id="rId112" Type="http://schemas.openxmlformats.org/officeDocument/2006/relationships/hyperlink" Target="https://ref.ly/Josh5:10" TargetMode="External"/><Relationship Id="rId113" Type="http://schemas.openxmlformats.org/officeDocument/2006/relationships/hyperlink" Target="https://ref.ly/Josh10:6" TargetMode="External"/><Relationship Id="rId114" Type="http://schemas.openxmlformats.org/officeDocument/2006/relationships/hyperlink" Target="https://ref.ly/Josh10:43" TargetMode="External"/><Relationship Id="rId115" Type="http://schemas.openxmlformats.org/officeDocument/2006/relationships/hyperlink" Target="https://ref.ly/1Sam11:15" TargetMode="External"/><Relationship Id="rId116" Type="http://schemas.openxmlformats.org/officeDocument/2006/relationships/hyperlink" Target="https://ref.ly/1Sam13:8-1Sam13:15" TargetMode="External"/><Relationship Id="rId117" Type="http://schemas.openxmlformats.org/officeDocument/2006/relationships/hyperlink" Target="https://ref.ly/1Sam15:10-1Sam15:23" TargetMode="External"/><Relationship Id="rId118" Type="http://schemas.openxmlformats.org/officeDocument/2006/relationships/hyperlink" Target="https://ref.ly/Hos1:6" TargetMode="External"/><Relationship Id="rId119" Type="http://schemas.openxmlformats.org/officeDocument/2006/relationships/hyperlink" Target="https://ref.ly/Isa5:1-Isa5:7" TargetMode="External"/><Relationship Id="rId120" Type="http://schemas.openxmlformats.org/officeDocument/2006/relationships/hyperlink" Target="https://ref.ly/Jer2:21" TargetMode="External"/><Relationship Id="rId121" Type="http://schemas.openxmlformats.org/officeDocument/2006/relationships/hyperlink" Target="https://ref.ly/Ezek17:6" TargetMode="External"/><Relationship Id="rId122" Type="http://schemas.openxmlformats.org/officeDocument/2006/relationships/hyperlink" Target="https://ref.ly/Gen35:20" TargetMode="External"/><Relationship Id="rId123" Type="http://schemas.openxmlformats.org/officeDocument/2006/relationships/hyperlink" Target="https://ref.ly/Josh24:26-Josh24:27" TargetMode="External"/><Relationship Id="rId124" Type="http://schemas.openxmlformats.org/officeDocument/2006/relationships/hyperlink" Target="https://ref.ly/Exod23:24" TargetMode="External"/><Relationship Id="rId125" Type="http://schemas.openxmlformats.org/officeDocument/2006/relationships/hyperlink" Target="https://ref.ly/Deut16:22" TargetMode="External"/><Relationship Id="rId126" Type="http://schemas.openxmlformats.org/officeDocument/2006/relationships/hyperlink" Target="https://ref.ly/Amos6:12" TargetMode="External"/><Relationship Id="rId127" Type="http://schemas.openxmlformats.org/officeDocument/2006/relationships/hyperlink" Target="https://ref.ly/Hos8:5-Hos8:6" TargetMode="External"/><Relationship Id="rId128" Type="http://schemas.openxmlformats.org/officeDocument/2006/relationships/hyperlink" Target="https://ref.ly/Hos9:9" TargetMode="External"/><Relationship Id="rId129" Type="http://schemas.openxmlformats.org/officeDocument/2006/relationships/hyperlink" Target="https://ref.ly/Judg2:10-Judg2:15" TargetMode="External"/><Relationship Id="rId130" Type="http://schemas.openxmlformats.org/officeDocument/2006/relationships/hyperlink" Target="https://ref.ly/Hos8:7" TargetMode="External"/><Relationship Id="rId131" Type="http://schemas.openxmlformats.org/officeDocument/2006/relationships/hyperlink" Target="https://ref.ly/Matt2:15" TargetMode="External"/><Relationship Id="rId132" Type="http://schemas.openxmlformats.org/officeDocument/2006/relationships/hyperlink" Target="https://ref.ly/Deut21:18-Deut21:21" TargetMode="External"/><Relationship Id="rId133" Type="http://schemas.openxmlformats.org/officeDocument/2006/relationships/hyperlink" Target="https://ref.ly/Deut29:23" TargetMode="External"/><Relationship Id="rId134" Type="http://schemas.openxmlformats.org/officeDocument/2006/relationships/hyperlink" Target="https://ref.ly/Amos1:2" TargetMode="External"/><Relationship Id="rId135" Type="http://schemas.openxmlformats.org/officeDocument/2006/relationships/hyperlink" Target="https://ref.ly/Amos3:8" TargetMode="External"/><Relationship Id="rId136" Type="http://schemas.openxmlformats.org/officeDocument/2006/relationships/hyperlink" Target="https://ref.ly/2Kgs17:4" TargetMode="External"/><Relationship Id="rId137" Type="http://schemas.openxmlformats.org/officeDocument/2006/relationships/hyperlink" Target="https://ref.ly/Gen25:26" TargetMode="External"/><Relationship Id="rId138" Type="http://schemas.openxmlformats.org/officeDocument/2006/relationships/hyperlink" Target="https://ref.ly/Gen32:22-Gen32:30" TargetMode="External"/><Relationship Id="rId139" Type="http://schemas.openxmlformats.org/officeDocument/2006/relationships/hyperlink" Target="https://ref.ly/Gen28:11-Gen28:22" TargetMode="External"/><Relationship Id="rId140" Type="http://schemas.openxmlformats.org/officeDocument/2006/relationships/hyperlink" Target="https://ref.ly/Amos8:5-Amos8:6" TargetMode="External"/><Relationship Id="rId141" Type="http://schemas.openxmlformats.org/officeDocument/2006/relationships/hyperlink" Target="https://ref.ly/Hos4:15" TargetMode="External"/><Relationship Id="rId142" Type="http://schemas.openxmlformats.org/officeDocument/2006/relationships/hyperlink" Target="https://ref.ly/Hos6:8" TargetMode="External"/><Relationship Id="rId143" Type="http://schemas.openxmlformats.org/officeDocument/2006/relationships/hyperlink" Target="https://ref.ly/Hos9:15" TargetMode="External"/><Relationship Id="rId144" Type="http://schemas.openxmlformats.org/officeDocument/2006/relationships/hyperlink" Target="https://ref.ly/Isa7:2" TargetMode="External"/><Relationship Id="rId145" Type="http://schemas.openxmlformats.org/officeDocument/2006/relationships/hyperlink" Target="https://ref.ly/Exod32:4" TargetMode="External"/><Relationship Id="rId146" Type="http://schemas.openxmlformats.org/officeDocument/2006/relationships/hyperlink" Target="https://ref.ly/Exod32:8" TargetMode="External"/><Relationship Id="rId147" Type="http://schemas.openxmlformats.org/officeDocument/2006/relationships/hyperlink" Target="https://ref.ly/Hos10:5-Hos10:6" TargetMode="External"/><Relationship Id="rId148" Type="http://schemas.openxmlformats.org/officeDocument/2006/relationships/hyperlink" Target="https://ref.ly/Amos5:5-Amos5:6" TargetMode="External"/><Relationship Id="rId149" Type="http://schemas.openxmlformats.org/officeDocument/2006/relationships/hyperlink" Target="https://ref.ly/1Kgs19:18" TargetMode="External"/><Relationship Id="rId150" Type="http://schemas.openxmlformats.org/officeDocument/2006/relationships/hyperlink" Target="https://ref.ly/Ps70:5" TargetMode="External"/><Relationship Id="rId151" Type="http://schemas.openxmlformats.org/officeDocument/2006/relationships/hyperlink" Target="https://ref.ly/Ps115:9" TargetMode="External"/><Relationship Id="rId152" Type="http://schemas.openxmlformats.org/officeDocument/2006/relationships/hyperlink" Target="https://ref.ly/Ps121:2" TargetMode="External"/><Relationship Id="rId153" Type="http://schemas.openxmlformats.org/officeDocument/2006/relationships/hyperlink" Target="https://ref.ly/Ps124:8" TargetMode="External"/><Relationship Id="rId154" Type="http://schemas.openxmlformats.org/officeDocument/2006/relationships/hyperlink" Target="https://ref.ly/Hos12:1" TargetMode="External"/><Relationship Id="rId155" Type="http://schemas.openxmlformats.org/officeDocument/2006/relationships/hyperlink" Target="https://ref.ly/Job3:11-Job3:19" TargetMode="External"/><Relationship Id="rId156" Type="http://schemas.openxmlformats.org/officeDocument/2006/relationships/hyperlink" Target="https://ref.ly/2Kgs17:5-2Kgs17:6" TargetMode="External"/><Relationship Id="rId157" Type="http://schemas.openxmlformats.org/officeDocument/2006/relationships/hyperlink" Target="https://ref.ly/Amos1:13" TargetMode="External"/><Relationship Id="rId158" Type="http://schemas.openxmlformats.org/officeDocument/2006/relationships/hyperlink" Target="https://ref.ly/2Kgs15:16" TargetMode="External"/><Relationship Id="rId159" Type="http://schemas.openxmlformats.org/officeDocument/2006/relationships/hyperlink" Target="https://ref.ly/Dan9:4-Dan9:19" TargetMode="External"/><Relationship Id="rId160" Type="http://schemas.openxmlformats.org/officeDocument/2006/relationships/hyperlink" Target="https://ref.ly/Hos11:1" TargetMode="External"/><Relationship Id="rId161" Type="http://schemas.openxmlformats.org/officeDocument/2006/relationships/hyperlink" Target="https://ref.ly/Ps103:3" TargetMode="External"/><Relationship Id="rId162" Type="http://schemas.openxmlformats.org/officeDocument/2006/relationships/hyperlink" Target="https://ref.ly/Gen27:28" TargetMode="External"/><Relationship Id="rId163" Type="http://schemas.openxmlformats.org/officeDocument/2006/relationships/hyperlink" Target="https://ref.ly/Deut33:28" TargetMode="External"/><Relationship Id="rId164" Type="http://schemas.openxmlformats.org/officeDocument/2006/relationships/hyperlink" Target="https://ref.ly/Ps92:12" TargetMode="External"/><Relationship Id="rId165" Type="http://schemas.openxmlformats.org/officeDocument/2006/relationships/hyperlink" Target="https://ref.ly/Ps91:1" TargetMode="External"/><Relationship Id="rId166"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