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w:t>
      </w:r>
      <w:r>
        <w:rPr>
          <w:lang w:val="pt_PT" w:bidi="pt_PT"/>
        </w:rPr>
      </w:r>
    </w:p>
    <w:p>
      <w:pPr/>
      <w:r>
        <w:rPr>
          <w:lang w:val="pt_PT" w:bidi="pt_PT"/>
        </w:rPr>
      </w:r>
      <w:r>
        <w:rPr>
          <w:i/>
          <w:lang w:val="pt_PT" w:bidi="pt_PT"/>
        </w:rPr>
        <w:t>Levítico 1:1–7.38, Levítico 1.2–3, Levítico 1.3, Levitico 1.3–17, Levítico 1.4, Levítico 1.5, Levítico 1.6, Levítico 1.8, Levítico 1.9, Levítico 1.10–13, Levítico 1.14–17, Levítico 1.17, Levítico 2.1, Levítico 2.1–16, Levítico 2.2, Levítico 2.3, Levítico 2.4, Levítico 2.5, Levítico 2.7, Levítico 2.11, Levítico 2.12, Levítico 2:13, Levítico 3.1, Levítico 3.1–17, Levítico 3.4, Levítico 3.5, Levítico 3.6–11, Levítico 3.9, Levítico 3.11, Levítico 3.12–16, Levítico 3.17, Levítico 4.1–5.13, Levítico 4.3, Levítico 4.3–21, Levítico 4.5–6, Levítico 4.7, Levítico 4.11–12, Levítico 4.15, Levítico 4.20, Levítico 4.22, Levítico 4.22–35, Levítico 4.23, Levítico 4.24, Levítico 4.25, Levítico 4.27–35, Levítico 5.1, Levítico 5.1–6, Levítico 5.2, Levítico 5.3, Levítico 5.4, Levítico 5.5, Levítico 5.6, Levítico 5.7, Levítico 5.7–13, Levítico 5.11, Levítico 5.13, Levítico 5.14–6.7, Levítico 5.15, Levítico 5.16, Levítico 5.17–19, Levítico 6.2, Levítico 6.5, Levítico 6.7, Levítico 6.8–7.38, Levítico 6.10, Levítico 6.11, Levítico 6.12–13, Levítico 6.16, Levítico 6.17, Levítico 6.18, Levítico 6.19–23, Levítico 6.22, Levítico 6.23, Levítico 6.28, Levítico 6.30, Levítico 7.3–4, Levítico 7.12–15, Levítico 7.15, Levítico 7.16–18, Levítico 7.18, Levítico 7.19–21, Levítico 7.20–21, Levítico 7.22–27, Levítico 7.24, Levítico 7.26–27, Levítico 7.34, Levítico 7.36, Levítico 8.1–36, Levítico 8.2, Levítico 8.4, Levítico 8.6, Levítico 8.7, Levítico 8.8, Levítico 8.9, Levítico 8.10, Levítico 8.13, Levítico 8.14, Levítico 8.15, Levítico 8.18, Levítico 8.22, Levítico 8.23, Levítico 8.29, Levítico 8.30, Levítico 8.31, Levítico 8.34, Levítico 8.35, Levítico 9.1, Levítico 9.2–4, Levítico 9.6, Levítico 9.7, Levítico 9.9, Levítico 9.17, Levítico 9.22, Levítico 9.24, Levítico 10.1, Levítico 10.1–20, Levítico 10.2, Levítico 10.3, Levítico 10.4, Levítico 10.5, Levítico 10.6, Levítico 10.7, Levítico 10.8–10, Levítico 10.11, Levítico 10.12, Levítico 10.13–15, Levítico 10.16–17, Levítico 10.19, Levítico 11.1–15.33, Levítico 11.2–3, Levítico 11.2–8, Levítico 11.5–6, Levítico 11.9, Levítico 11.10, Levítico 11.13–19, Levítico 11.21–22, Levítico 11.24–25, Levítico 11.29–31, Levítico 11.32–40, Levítico 11.36, Levítico 11.37–38, Levítico 11.39–40, Levítico 11.44–45, Levítico 11.45, Levítico 12.1–8, Levítico 12.2, Levítico 12.3, Levítico 12.4, Levítico 12.5, Levítico 12.6, Levítico 12.7, Levítico 12.8, Levítico 13.1–46, Levítico 13.1–14.57, Levítico 13.2, Levítico 13.3, Levítico 13.4–5, Levítico 13.8, Levítico 13.10, Levítico 13.12–13, Levítico 13.24–25, Levítico 13.30, Levítico 13.38–39, Levítico 13.42, Levítico 13.45, Levítico 13.46, Levítico 13.47, Levítico 13.47–59, Levítico 14.1–32, Levítico 14.4, Levítico 14.5–7, Levítico 14.7, Levítico 14.12, Levítico 14.14, Levítico 14.15–17, Levítico 14.19, Levítico 14.20, Levítico 14.21–32, Levítico 14.33–53, Levítico 14.34, Levítico 14.36, Levítico 14.37, Levítico 14.54–57, Levítico 15.1–33, Levítico 15.2, Levítico 15.13–15, Levítico 15.16–17, Levítico 15.18, Levítico 15.19–23, Levítico 15.24, Levítico 15.25–29, Levítico 15.32–33, Levítico 16.1–34, Levítico 16.2, Levítico 16.4, Levítico 16.6, Levítico 16.8, Levítico 16.16, Levítico 16.23–24, Levítico 16.27, Levítico 16.29, Levítico 16.31, Levítico 17.1–26.46, Levítico 17.3–9, Levítico 17.4, Levítico 17.7, Levítico 17.11, Levítico 17.13, Levítico 17.15–16, Levítico 18.1–20.27, Levítico 18.2, Levítico 18.4–5, Levítico 18.6–7, Levítico 18.7, Levítico 18.7–8, Levítico 18.9, Levítico 18.12–13, Levítico 18.14, Levítico 18.15, Levítico 18.16, Levítico 18.17, Levítico 18.18, Levítico 18.20, Levítico 18.21, Levítico 18.22, Levítico 18.23, Levítico 18.24–25, Levítico 18.28, Levítico 19.2, Levítico 19.3, Levítico 19.9–10, Levítico 19.11, Levítico 19.12, Levítico 19.13, Levítico 19.14, Levítico 19.15, Levítico 19.16, Levítico 19.17, Levítico 19.18, Levítico 19.19, Levítico 19.20–22, Levítico 19.23–25, Levítico 19.26, Levítico 19.27, Levítico 19.28, Levítico 19.29, Levítico 19.30, Levítico 19.31, Levítico 19.32, Levítico 19.33–34, Levítico 19.35–36, Levítico 20.2, Levítico 20.9, Levítico 20.9–27, Levítico 20.10, Levítico 20.11, Levítico 20.17, Levítico 20.20–21, Levítico 20.24, Levítico 21.1–4, Levítico 21.1–22.33, Levítico 21.5, Levítico 21.6, Levítico 21.7, Levítico 21.10–15, Levítico 21.22, Levítico 22.2–6, Levítico 22.5, Levítico 22.9, Levítico 22.11, Levítico 22.14–16, Levítico 22.15, Levítico 22.18, Levítico 22.21, Levítico 22.23, Levítico 22.27, Levítico 22.28, Levítico 23.2, Levítico 23.5, Levítico 23.5–8, Levítico 23.6, Levítico 23.10–14, Levítico 23.11, Levítico 23.14, Levítico 23.15–21, Levítico 23.18, Levítico 23.24, Levítico 23.27, Levítico 23.29–30, Levítico 23.34–43, Levítico 23.39, Levítico 23.43, Levítico 24.5, Levítico 24.7, Levítico 24.10–23, Levítico 24.11, Levítico 24.14, Levítico 24.17, Levítico 24.20, Levítico 24.22, Levítico 25.1–55, Levítico 25.2–7, Levítico 25.4, Levítico 25.8–17, Levítico 25.10, Levítico 25.11–12, Levítico 25.15–16, Levítico 25.23, Levítico 25.25, Levítico 25.29–31, Levítico 25.32–34, Levítico 25.35, Levítico 25.36–37, Levítico 25.38, Levítico 25.40, Levítico 25.42, Levítico 25.43, Levítico 25.44–46, Levítico 25.47–55, Levítico 26.1, Levítico 26.3, Levítico 26.3–39, Levítico 26.5, Levítico 26.7, Levítico 26.9, Levítico 26.12, Levítico 26.13, Levítico 26.14–39, Levítico 26.18, Levítico 26.19–20, Levítico 26.29, Levítico 26.30, Levítico 26.34, Levítico 26.36–39, Levítico 26.40–45, Levítico 26.41, Levítico 26.42, Levítico 27.1–34, Levítico 27.2, Levítico 27.3–7, Levítico 27.8, Levítico 27.9–10, Levítico 27.11–13, Levítico 27.14–15, Levítico 27.16–21, Levítico 27.21, Levítico 27.25, Levítico 27.26, Levítico 27.28, Levítico 27.29, Levítico 27.30, Levítico 27.31, Levítico 27.32, Levítico 27.34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Levítico 1:1–7.38</w:t>
      </w:r>
      <w:r>
        <w:rPr>
          <w:lang w:val="pt_PT" w:bidi="pt_PT"/>
        </w:rPr>
      </w:r>
    </w:p>
    <w:p>
      <w:pPr/>
      <w:r>
        <w:rPr>
          <w:lang w:val="pt_PT" w:bidi="pt_PT"/>
        </w:rPr>
      </w:r>
      <w:r>
        <w:rPr>
          <w:lang w:val="pt_PT" w:bidi="pt_PT"/>
        </w:rPr>
        <w:t xml:space="preserve">A primeira seção principal de Levítico trata da instituição do sistema sacrificial e do sacerdócio. Os sacrifícios eram para expiação (a oferta queimada, oferta pelo pecado e oferta pela culpa) ou para adoração (oferta de cereais e oferta de paz). Cada um ensinava teologia por meio de uma abordagem prática. Os sacerdotes eram obrigados a oficiar no culto sacrificial no Tabernáculo, a instruir o povo de Deus na revelação dada a Moisés no Sinai, e a representar o povo diante de Deus, como no Dia da Expiação (capítulo </w:t>
      </w:r>
      <w:hyperlink r:id="rId13">
        <w:r>
          <w:rPr>
            <w:lang w:val="pt_PT" w:bidi="pt_PT"/>
          </w:rPr>
          <w:rPr>
            <w:color w:val="0000EE"/>
            <w:u w:val="single"/>
          </w:rPr>
          <w:t>16</w:t>
        </w:r>
      </w:hyperlink>
      <w:r>
        <w:rPr>
          <w:lang w:val="pt_PT" w:bidi="pt_PT"/>
        </w:rPr>
        <w:t>). Os sacerdotes eram sustentados recebendo uma parte das ofertas.</w:t>
      </w:r>
      <w:r>
        <w:rPr>
          <w:lang w:val="pt_PT" w:bidi="pt_PT"/>
        </w:rPr>
      </w:r>
      <w:r>
        <w:rPr>
          <w:lang w:val="pt_PT" w:bidi="pt_PT"/>
        </w:rPr>
      </w:r>
    </w:p>
    <w:p>
      <w:pPr/>
      <w:r>
        <w:rPr>
          <w:lang w:val="pt_PT" w:bidi="pt_PT"/>
        </w:rPr>
      </w:r>
    </w:p>
    <w:p>
      <w:pPr>
        <w:pStyle w:val="Heading2"/>
      </w:pPr>
      <w:r>
        <w:rPr>
          <w:lang w:val="pt_PT" w:bidi="pt_PT"/>
        </w:rPr>
        <w:t>Levítico 1.2–3</w:t>
      </w:r>
      <w:r>
        <w:rPr>
          <w:lang w:val="pt_PT" w:bidi="pt_PT"/>
        </w:rPr>
      </w:r>
    </w:p>
    <w:p>
      <w:pPr/>
      <w:r>
        <w:rPr>
          <w:lang w:val="pt_PT" w:bidi="pt_PT"/>
        </w:rPr>
      </w:r>
      <w:r>
        <w:rPr>
          <w:lang w:val="pt_PT" w:bidi="pt_PT"/>
        </w:rPr>
        <w:t>Quando: esta palavra introduz uma categoria principal (o processo de apresentar uma oferta), seguida por uma série de condições introduzidas pela conjunção "se" (</w:t>
      </w:r>
      <w:hyperlink r:id="rId14">
        <w:r>
          <w:rPr>
            <w:lang w:val="pt_PT" w:bidi="pt_PT"/>
          </w:rPr>
          <w:rPr>
            <w:color w:val="0000EE"/>
            <w:u w:val="single"/>
          </w:rPr>
          <w:t>1.3</w:t>
        </w:r>
      </w:hyperlink>
      <w:r>
        <w:rPr>
          <w:lang w:val="pt_PT" w:bidi="pt_PT"/>
        </w:rPr>
        <w:t>,</w:t>
      </w:r>
      <w:hyperlink r:id="rId15">
        <w:r>
          <w:rPr>
            <w:lang w:val="pt_PT" w:bidi="pt_PT"/>
          </w:rPr>
          <w:rPr>
            <w:color w:val="0000EE"/>
            <w:u w:val="single"/>
          </w:rPr>
          <w:t>10</w:t>
        </w:r>
      </w:hyperlink>
      <w:r>
        <w:rPr>
          <w:lang w:val="pt_PT" w:bidi="pt_PT"/>
        </w:rPr>
        <w:t>,</w:t>
      </w:r>
      <w:hyperlink r:id="rId16">
        <w:r>
          <w:rPr>
            <w:lang w:val="pt_PT" w:bidi="pt_PT"/>
          </w:rPr>
          <w:rPr>
            <w:color w:val="0000EE"/>
            <w:u w:val="single"/>
          </w:rPr>
          <w:t>14</w:t>
        </w:r>
      </w:hyperlink>
      <w:r>
        <w:rPr>
          <w:lang w:val="pt_PT" w:bidi="pt_PT"/>
        </w:rPr>
        <w:t xml:space="preserve">). Este padrão </w:t>
      </w:r>
      <w:r>
        <w:rPr>
          <w:i/>
          <w:lang w:val="pt_PT" w:bidi="pt_PT"/>
        </w:rPr>
        <w:t>quando/se</w:t>
      </w:r>
      <w:r>
        <w:rPr>
          <w:lang w:val="pt_PT" w:bidi="pt_PT"/>
        </w:rPr>
        <w:t xml:space="preserve"> é geralmente seguido em todas as principais ofertas descritas em </w:t>
      </w:r>
      <w:hyperlink r:id="rId17">
        <w:r>
          <w:rPr>
            <w:lang w:val="pt_PT" w:bidi="pt_PT"/>
          </w:rPr>
          <w:rPr>
            <w:color w:val="0000EE"/>
            <w:u w:val="single"/>
          </w:rPr>
          <w:t>1.2–6.7</w:t>
        </w:r>
      </w:hyperlink>
      <w:r>
        <w:rPr>
          <w:lang w:val="pt_PT" w:bidi="pt_PT"/>
        </w:rPr>
        <w:t>. • oferta (hebraico qorban</w:t>
      </w:r>
      <w:r>
        <w:rPr>
          <w:i/>
          <w:lang w:val="pt_PT" w:bidi="pt_PT"/>
        </w:rPr>
        <w:t>;</w:t>
      </w:r>
      <w:r>
        <w:rPr>
          <w:lang w:val="pt_PT" w:bidi="pt_PT"/>
        </w:rPr>
        <w:t xml:space="preserve"> veja </w:t>
      </w:r>
      <w:r>
        <w:rPr>
          <w:lang w:val="pt_PT" w:bidi="pt_PT"/>
        </w:rPr>
        <w:t>nota de estudo em Mc 7.11</w:t>
      </w:r>
      <w:r>
        <w:rPr>
          <w:lang w:val="pt_PT" w:bidi="pt_PT"/>
        </w:rPr>
        <w:t xml:space="preserve">) é um termo abrangente que se refere a todos os tipos de ofertas e presentes, incluindo as várias ofertas descritas em </w:t>
      </w:r>
      <w:hyperlink r:id="rId18">
        <w:r>
          <w:rPr>
            <w:lang w:val="pt_PT" w:bidi="pt_PT"/>
          </w:rPr>
          <w:rPr>
            <w:color w:val="0000EE"/>
            <w:u w:val="single"/>
          </w:rPr>
          <w:t>Lv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w:t>
      </w:r>
      <w:r>
        <w:rPr>
          <w:lang w:val="pt_PT" w:bidi="pt_PT"/>
        </w:rPr>
      </w:r>
    </w:p>
    <w:p>
      <w:pPr/>
      <w:r>
        <w:rPr>
          <w:lang w:val="pt_PT" w:bidi="pt_PT"/>
        </w:rPr>
      </w:r>
      <w:r>
        <w:rPr>
          <w:lang w:val="pt_PT" w:bidi="pt_PT"/>
        </w:rPr>
        <w:t xml:space="preserve">um touro sem defeito: Deus permitiu fêmeas e animais ligeiramente deformados para certos tipos de ofertas não expiatórias (veja </w:t>
      </w:r>
      <w:hyperlink r:id="rId19">
        <w:r>
          <w:rPr>
            <w:lang w:val="pt_PT" w:bidi="pt_PT"/>
          </w:rPr>
          <w:rPr>
            <w:color w:val="0000EE"/>
            <w:u w:val="single"/>
          </w:rPr>
          <w:t>3.1</w:t>
        </w:r>
      </w:hyperlink>
      <w:r>
        <w:rPr>
          <w:lang w:val="pt_PT" w:bidi="pt_PT"/>
        </w:rPr>
        <w:t xml:space="preserve">; </w:t>
      </w:r>
      <w:hyperlink r:id="rId20">
        <w:r>
          <w:rPr>
            <w:lang w:val="pt_PT" w:bidi="pt_PT"/>
          </w:rPr>
          <w:rPr>
            <w:color w:val="0000EE"/>
            <w:u w:val="single"/>
          </w:rPr>
          <w:t>4.27–31</w:t>
        </w:r>
      </w:hyperlink>
      <w:r>
        <w:rPr>
          <w:lang w:val="pt_PT" w:bidi="pt_PT"/>
        </w:rPr>
        <w:t xml:space="preserve">; </w:t>
      </w:r>
      <w:hyperlink r:id="rId21">
        <w:r>
          <w:rPr>
            <w:lang w:val="pt_PT" w:bidi="pt_PT"/>
          </w:rPr>
          <w:rPr>
            <w:color w:val="0000EE"/>
            <w:u w:val="single"/>
          </w:rPr>
          <w:t>22.23</w:t>
        </w:r>
      </w:hyperlink>
      <w:r>
        <w:rPr>
          <w:lang w:val="pt_PT" w:bidi="pt_PT"/>
        </w:rPr>
        <w:t>), mas não para a oferta queimada inteira. Nas colinas secas e cobertas de arbustos do sul da Palestina, o gado era muito mais difícil de criar do que ovelhas ou cabras. Isso significava que um touro sem defeito era um animal de grande valor. Séculos depois, o profeta Malaquias confrontou o povo por oferecer animais doentes e mancos em vez daqueles sem defeito (</w:t>
      </w:r>
      <w:hyperlink r:id="rId22">
        <w:r>
          <w:rPr>
            <w:lang w:val="pt_PT" w:bidi="pt_PT"/>
          </w:rPr>
          <w:rPr>
            <w:color w:val="0000EE"/>
            <w:u w:val="single"/>
          </w:rPr>
          <w:t>Ml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Levitico 1.3–17</w:t>
      </w:r>
      <w:r>
        <w:rPr>
          <w:lang w:val="pt_PT" w:bidi="pt_PT"/>
        </w:rPr>
      </w:r>
    </w:p>
    <w:p>
      <w:pPr/>
      <w:r>
        <w:rPr>
          <w:lang w:val="pt_PT" w:bidi="pt_PT"/>
        </w:rPr>
      </w:r>
      <w:r>
        <w:rPr>
          <w:lang w:val="pt_PT" w:bidi="pt_PT"/>
        </w:rPr>
        <w:t>oferecer um animal do seu gado para ser completamente queimado no altar (hebraico ‘olah</w:t>
      </w:r>
      <w:r>
        <w:rPr>
          <w:i/>
          <w:lang w:val="pt_PT" w:bidi="pt_PT"/>
        </w:rPr>
        <w:t>,</w:t>
      </w:r>
      <w:r>
        <w:rPr>
          <w:lang w:val="pt_PT" w:bidi="pt_PT"/>
        </w:rPr>
        <w:t xml:space="preserve"> “o que sobe”): a palavra hebraica, também traduzida por holocausto, sugere a ascensão do animal em chama e fumaça. Exceto por sua pele, dada como pagamento ao sacerdote oficiante (</w:t>
      </w:r>
      <w:hyperlink r:id="rId23">
        <w:r>
          <w:rPr>
            <w:lang w:val="pt_PT" w:bidi="pt_PT"/>
          </w:rPr>
          <w:rPr>
            <w:color w:val="0000EE"/>
            <w:u w:val="single"/>
          </w:rPr>
          <w:t>7.8</w:t>
        </w:r>
      </w:hyperlink>
      <w:r>
        <w:rPr>
          <w:lang w:val="pt_PT" w:bidi="pt_PT"/>
        </w:rPr>
        <w:t>), esta oferta era queimada completamente no altar (</w:t>
      </w:r>
      <w:hyperlink r:id="rId24">
        <w:r>
          <w:rPr>
            <w:lang w:val="pt_PT" w:bidi="pt_PT"/>
          </w:rPr>
          <w:rPr>
            <w:color w:val="0000EE"/>
            <w:u w:val="single"/>
          </w:rPr>
          <w:t>1.9</w:t>
        </w:r>
      </w:hyperlink>
      <w:r>
        <w:rPr>
          <w:lang w:val="pt_PT" w:bidi="pt_PT"/>
        </w:rPr>
        <w:t xml:space="preserve">). Seu propósito era satisfazer a ira de Deus contra o pecado, purificando cerimonialmente o adorador e restaurando-o à comunhão com Deus (cf. </w:t>
      </w:r>
      <w:hyperlink r:id="rId25">
        <w:r>
          <w:rPr>
            <w:lang w:val="pt_PT" w:bidi="pt_PT"/>
          </w:rPr>
          <w:rPr>
            <w:color w:val="0000EE"/>
            <w:u w:val="single"/>
          </w:rPr>
          <w:t>Rm 3.25</w:t>
        </w:r>
      </w:hyperlink>
      <w:r>
        <w:rPr>
          <w:lang w:val="pt_PT" w:bidi="pt_PT"/>
        </w:rPr>
        <w:t xml:space="preserve">; </w:t>
      </w:r>
      <w:hyperlink r:id="rId26">
        <w:r>
          <w:rPr>
            <w:lang w:val="pt_PT" w:bidi="pt_PT"/>
          </w:rPr>
          <w:rPr>
            <w:color w:val="0000EE"/>
            <w:u w:val="single"/>
          </w:rPr>
          <w:t>8.3</w:t>
        </w:r>
      </w:hyperlink>
      <w:r>
        <w:rPr>
          <w:lang w:val="pt_PT" w:bidi="pt_PT"/>
        </w:rPr>
        <w:t xml:space="preserve">; </w:t>
      </w:r>
      <w:hyperlink r:id="rId27">
        <w:r>
          <w:rPr>
            <w:lang w:val="pt_PT" w:bidi="pt_PT"/>
          </w:rPr>
          <w:rPr>
            <w:color w:val="0000EE"/>
            <w:u w:val="single"/>
          </w:rPr>
          <w:t>2Co 5.18–21</w:t>
        </w:r>
      </w:hyperlink>
      <w:r>
        <w:rPr>
          <w:lang w:val="pt_PT" w:bidi="pt_PT"/>
        </w:rPr>
        <w:t>). O holocausto ocorre primeiro nesta lista de ofertas (</w:t>
      </w:r>
      <w:hyperlink r:id="rId18">
        <w:r>
          <w:rPr>
            <w:lang w:val="pt_PT" w:bidi="pt_PT"/>
          </w:rPr>
          <w:rPr>
            <w:color w:val="0000EE"/>
            <w:u w:val="single"/>
          </w:rPr>
          <w:t>Lv 1–7</w:t>
        </w:r>
      </w:hyperlink>
      <w:r>
        <w:rPr>
          <w:lang w:val="pt_PT" w:bidi="pt_PT"/>
        </w:rPr>
        <w:t xml:space="preserve">), fornecendo um padrão para as ofertas que se seguem. É a oferta expiatória mais comum e mais geral. </w:t>
      </w:r>
      <w:r>
        <w:rPr>
          <w:lang w:val="pt_PT" w:bidi="pt_PT"/>
        </w:rPr>
      </w:r>
      <w:r>
        <w:rPr>
          <w:lang w:val="pt_PT" w:bidi="pt_PT"/>
        </w:rPr>
      </w:r>
    </w:p>
    <w:p>
      <w:pPr/>
      <w:r>
        <w:rPr>
          <w:lang w:val="pt_PT" w:bidi="pt_PT"/>
        </w:rPr>
      </w:r>
    </w:p>
    <w:p>
      <w:pPr>
        <w:pStyle w:val="Heading2"/>
      </w:pPr>
      <w:r>
        <w:rPr>
          <w:lang w:val="pt_PT" w:bidi="pt_PT"/>
        </w:rPr>
        <w:t>Levítico 1.4</w:t>
      </w:r>
      <w:r>
        <w:rPr>
          <w:lang w:val="pt_PT" w:bidi="pt_PT"/>
        </w:rPr>
      </w:r>
    </w:p>
    <w:p>
      <w:pPr/>
      <w:r>
        <w:rPr>
          <w:lang w:val="pt_PT" w:bidi="pt_PT"/>
        </w:rPr>
      </w:r>
      <w:r>
        <w:rPr>
          <w:lang w:val="pt_PT" w:bidi="pt_PT"/>
        </w:rPr>
        <w:t>Ali ele porá a mão na cabeça do animal: o animal sacrificial representava o adorador na cerimônia (</w:t>
      </w:r>
      <w:hyperlink r:id="rId28">
        <w:r>
          <w:rPr>
            <w:lang w:val="pt_PT" w:bidi="pt_PT"/>
          </w:rPr>
          <w:rPr>
            <w:color w:val="0000EE"/>
            <w:u w:val="single"/>
          </w:rPr>
          <w:t>4.4</w:t>
        </w:r>
      </w:hyperlink>
      <w:r>
        <w:rPr>
          <w:lang w:val="pt_PT" w:bidi="pt_PT"/>
        </w:rPr>
        <w:t>,</w:t>
      </w:r>
      <w:hyperlink r:id="rId29">
        <w:r>
          <w:rPr>
            <w:lang w:val="pt_PT" w:bidi="pt_PT"/>
          </w:rPr>
          <w:rPr>
            <w:color w:val="0000EE"/>
            <w:u w:val="single"/>
          </w:rPr>
          <w:t>15</w:t>
        </w:r>
      </w:hyperlink>
      <w:r>
        <w:rPr>
          <w:lang w:val="pt_PT" w:bidi="pt_PT"/>
        </w:rPr>
        <w:t>,</w:t>
      </w:r>
      <w:hyperlink r:id="rId30">
        <w:r>
          <w:rPr>
            <w:lang w:val="pt_PT" w:bidi="pt_PT"/>
          </w:rPr>
          <w:rPr>
            <w:color w:val="0000EE"/>
            <w:u w:val="single"/>
          </w:rPr>
          <w:t>24</w:t>
        </w:r>
      </w:hyperlink>
      <w:r>
        <w:rPr>
          <w:lang w:val="pt_PT" w:bidi="pt_PT"/>
        </w:rPr>
        <w:t>,</w:t>
      </w:r>
      <w:hyperlink r:id="rId31">
        <w:r>
          <w:rPr>
            <w:lang w:val="pt_PT" w:bidi="pt_PT"/>
          </w:rPr>
          <w:rPr>
            <w:color w:val="0000EE"/>
            <w:u w:val="single"/>
          </w:rPr>
          <w:t>29</w:t>
        </w:r>
      </w:hyperlink>
      <w:r>
        <w:rPr>
          <w:lang w:val="pt_PT" w:bidi="pt_PT"/>
        </w:rPr>
        <w:t>,</w:t>
      </w:r>
      <w:hyperlink r:id="rId32">
        <w:r>
          <w:rPr>
            <w:lang w:val="pt_PT" w:bidi="pt_PT"/>
          </w:rPr>
          <w:rPr>
            <w:color w:val="0000EE"/>
            <w:u w:val="single"/>
          </w:rPr>
          <w:t>33</w:t>
        </w:r>
      </w:hyperlink>
      <w:r>
        <w:rPr>
          <w:lang w:val="pt_PT" w:bidi="pt_PT"/>
        </w:rPr>
        <w:t xml:space="preserve">; </w:t>
      </w:r>
      <w:hyperlink r:id="rId33">
        <w:r>
          <w:rPr>
            <w:lang w:val="pt_PT" w:bidi="pt_PT"/>
          </w:rPr>
          <w:rPr>
            <w:color w:val="0000EE"/>
            <w:u w:val="single"/>
          </w:rPr>
          <w:t>16.21</w:t>
        </w:r>
      </w:hyperlink>
      <w:r>
        <w:rPr>
          <w:lang w:val="pt_PT" w:bidi="pt_PT"/>
        </w:rPr>
        <w:t>). Este ato significava que a morte do animal representava a morte de seu dono. No ritual do Dia da Expiação, significava que os pecados do dono eram transferidos para o animal (</w:t>
      </w:r>
      <w:hyperlink r:id="rId34">
        <w:r>
          <w:rPr>
            <w:lang w:val="pt_PT" w:bidi="pt_PT"/>
          </w:rPr>
          <w:rPr>
            <w:color w:val="0000EE"/>
            <w:u w:val="single"/>
          </w:rPr>
          <w:t>16.20–22</w:t>
        </w:r>
      </w:hyperlink>
      <w:r>
        <w:rPr>
          <w:lang w:val="pt_PT" w:bidi="pt_PT"/>
        </w:rPr>
        <w:t>). Com a oferta de paz (</w:t>
      </w:r>
      <w:hyperlink r:id="rId35">
        <w:r>
          <w:rPr>
            <w:lang w:val="pt_PT" w:bidi="pt_PT"/>
          </w:rPr>
          <w:rPr>
            <w:color w:val="0000EE"/>
            <w:u w:val="single"/>
          </w:rPr>
          <w:t>3.2</w:t>
        </w:r>
      </w:hyperlink>
      <w:r>
        <w:rPr>
          <w:lang w:val="pt_PT" w:bidi="pt_PT"/>
        </w:rPr>
        <w:t>,</w:t>
      </w:r>
      <w:hyperlink r:id="rId36">
        <w:r>
          <w:rPr>
            <w:lang w:val="pt_PT" w:bidi="pt_PT"/>
          </w:rPr>
          <w:rPr>
            <w:color w:val="0000EE"/>
            <w:u w:val="single"/>
          </w:rPr>
          <w:t>8</w:t>
        </w:r>
      </w:hyperlink>
      <w:r>
        <w:rPr>
          <w:lang w:val="pt_PT" w:bidi="pt_PT"/>
        </w:rPr>
        <w:t>,</w:t>
      </w:r>
      <w:hyperlink r:id="rId37">
        <w:r>
          <w:rPr>
            <w:lang w:val="pt_PT" w:bidi="pt_PT"/>
          </w:rPr>
          <w:rPr>
            <w:color w:val="0000EE"/>
            <w:u w:val="single"/>
          </w:rPr>
          <w:t>13</w:t>
        </w:r>
      </w:hyperlink>
      <w:r>
        <w:rPr>
          <w:lang w:val="pt_PT" w:bidi="pt_PT"/>
        </w:rPr>
        <w:t xml:space="preserve">), o ato parece ter indicado a posse do animal sendo sacrificado. • A frase literalmente traduzida por 'em seu lugar' pode significar “em pagamento pelo pecado” (às vezes chamada de </w:t>
      </w:r>
      <w:r>
        <w:rPr>
          <w:i/>
          <w:lang w:val="pt_PT" w:bidi="pt_PT"/>
        </w:rPr>
        <w:t>expiação</w:t>
      </w:r>
      <w:r>
        <w:rPr>
          <w:lang w:val="pt_PT" w:bidi="pt_PT"/>
        </w:rPr>
        <w:t xml:space="preserve">) ou “como um substituto para a morte do pecador” (às vezes chamada de </w:t>
      </w:r>
      <w:r>
        <w:rPr>
          <w:i/>
          <w:lang w:val="pt_PT" w:bidi="pt_PT"/>
        </w:rPr>
        <w:t>propiciação</w:t>
      </w:r>
      <w:r>
        <w:rPr>
          <w:lang w:val="pt_PT" w:bidi="pt_PT"/>
        </w:rPr>
        <w:t xml:space="preserve">). • a fim de que seja aceito como sacrifício para conseguir o perdão dos seus pecados (ou </w:t>
      </w:r>
      <w:r>
        <w:rPr>
          <w:i/>
          <w:lang w:val="pt_PT" w:bidi="pt_PT"/>
        </w:rPr>
        <w:t>para fazer expiação por você</w:t>
      </w:r>
      <w:r>
        <w:rPr>
          <w:lang w:val="pt_PT" w:bidi="pt_PT"/>
        </w:rPr>
        <w:t>): embora comentários mais antigos descrevam este processo como “cobrir” o pecado, estudos recentes o definem como “apagar, eliminar ou limpar” o pecado. O conceito envolve satisfazer a ira de Deus contra o pecado, limpar cerimonialmente o adorador e restaurar a comunhão com Deus na comunidade do povo de Deus.</w:t>
      </w:r>
      <w:r>
        <w:rPr>
          <w:lang w:val="pt_PT" w:bidi="pt_PT"/>
        </w:rPr>
      </w:r>
      <w:r>
        <w:rPr>
          <w:lang w:val="pt_PT" w:bidi="pt_PT"/>
        </w:rPr>
      </w:r>
    </w:p>
    <w:p>
      <w:pPr/>
      <w:r>
        <w:rPr>
          <w:lang w:val="pt_PT" w:bidi="pt_PT"/>
        </w:rPr>
      </w:r>
    </w:p>
    <w:p>
      <w:pPr>
        <w:pStyle w:val="Heading2"/>
      </w:pPr>
      <w:r>
        <w:rPr>
          <w:lang w:val="pt_PT" w:bidi="pt_PT"/>
        </w:rPr>
        <w:t>Levítico 1.5</w:t>
      </w:r>
      <w:r>
        <w:rPr>
          <w:lang w:val="pt_PT" w:bidi="pt_PT"/>
        </w:rPr>
      </w:r>
    </w:p>
    <w:p>
      <w:pPr/>
      <w:r>
        <w:rPr>
          <w:lang w:val="pt_PT" w:bidi="pt_PT"/>
        </w:rPr>
      </w:r>
      <w:r>
        <w:rPr>
          <w:lang w:val="pt_PT" w:bidi="pt_PT"/>
        </w:rPr>
        <w:t>descendentes de Arão: os descendentes de Levi, a própria tribo de Moisés, foram divididos em duas categorias: (1) os sacerdotes, que eram descendentes de Arão, o primeiro sumo sacerdote; e (2) os levitas, que serviam em funções subordinadas (</w:t>
      </w:r>
      <w:hyperlink r:id="rId38">
        <w:r>
          <w:rPr>
            <w:lang w:val="pt_PT" w:bidi="pt_PT"/>
          </w:rPr>
          <w:rPr>
            <w:color w:val="0000EE"/>
            <w:u w:val="single"/>
          </w:rPr>
          <w:t>Êx 28.1–4</w:t>
        </w:r>
      </w:hyperlink>
      <w:r>
        <w:rPr>
          <w:lang w:val="pt_PT" w:bidi="pt_PT"/>
        </w:rPr>
        <w:t xml:space="preserve">; </w:t>
      </w:r>
      <w:hyperlink r:id="rId39">
        <w:r>
          <w:rPr>
            <w:lang w:val="pt_PT" w:bidi="pt_PT"/>
          </w:rPr>
          <w:rPr>
            <w:color w:val="0000EE"/>
            <w:u w:val="single"/>
          </w:rPr>
          <w:t>Nm 18.1–7</w:t>
        </w:r>
      </w:hyperlink>
      <w:r>
        <w:rPr>
          <w:lang w:val="pt_PT" w:bidi="pt_PT"/>
        </w:rPr>
        <w:t>). As instruções dadas aqui aplicavam-se também às gerações posteriores. • O sangue era um símbolo de vida, não de morte. O sistema de sacrifício israelita baseava-se no princípio da substituição, e o derramamento de sangue sacrificial era essencial para a expiação. Representava o sacrifício da vida do animal como substituto da vida do adorador (</w:t>
      </w:r>
      <w:hyperlink r:id="rId40">
        <w:r>
          <w:rPr>
            <w:lang w:val="pt_PT" w:bidi="pt_PT"/>
          </w:rPr>
          <w:rPr>
            <w:color w:val="0000EE"/>
            <w:u w:val="single"/>
          </w:rPr>
          <w:t>Lv 17.10–14</w:t>
        </w:r>
      </w:hyperlink>
      <w:r>
        <w:rPr>
          <w:lang w:val="pt_PT" w:bidi="pt_PT"/>
        </w:rPr>
        <w:t xml:space="preserve">; </w:t>
      </w:r>
      <w:hyperlink r:id="rId41">
        <w:r>
          <w:rPr>
            <w:lang w:val="pt_PT" w:bidi="pt_PT"/>
          </w:rPr>
          <w:rPr>
            <w:color w:val="0000EE"/>
            <w:u w:val="single"/>
          </w:rPr>
          <w:t>Hb 9.22</w:t>
        </w:r>
      </w:hyperlink>
      <w:r>
        <w:rPr>
          <w:lang w:val="pt_PT" w:bidi="pt_PT"/>
        </w:rPr>
        <w:t>). O sangue de Jesus Cristo foi derramado como o sacrifício supremo pelo pecado (</w:t>
      </w:r>
      <w:hyperlink r:id="rId42">
        <w:r>
          <w:rPr>
            <w:lang w:val="pt_PT" w:bidi="pt_PT"/>
          </w:rPr>
          <w:rPr>
            <w:color w:val="0000EE"/>
            <w:u w:val="single"/>
          </w:rPr>
          <w:t>Hb 9.11–14</w:t>
        </w:r>
      </w:hyperlink>
      <w:r>
        <w:rPr>
          <w:lang w:val="pt_PT" w:bidi="pt_PT"/>
        </w:rPr>
        <w:t>). • O altar do holocausto estava localizado na extremidade leste do pátio, fora do Tabernáculo, mas dentro da entrada do pátio (</w:t>
      </w:r>
      <w:hyperlink r:id="rId43">
        <w:r>
          <w:rPr>
            <w:lang w:val="pt_PT" w:bidi="pt_PT"/>
          </w:rPr>
          <w:rPr>
            <w:color w:val="0000EE"/>
            <w:u w:val="single"/>
          </w:rPr>
          <w:t>Êx 40.6</w:t>
        </w:r>
      </w:hyperlink>
      <w:r>
        <w:rPr>
          <w:lang w:val="pt_PT" w:bidi="pt_PT"/>
        </w:rPr>
        <w:t xml:space="preserve">, </w:t>
      </w:r>
      <w:hyperlink r:id="rId44">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w:t>
      </w:r>
      <w:r>
        <w:rPr>
          <w:lang w:val="pt_PT" w:bidi="pt_PT"/>
        </w:rPr>
      </w:r>
    </w:p>
    <w:p>
      <w:pPr/>
      <w:r>
        <w:rPr>
          <w:lang w:val="pt_PT" w:bidi="pt_PT"/>
        </w:rPr>
      </w:r>
      <w:r>
        <w:rPr>
          <w:lang w:val="pt_PT" w:bidi="pt_PT"/>
        </w:rPr>
        <w:t>O animal inteiro deveria ser queimado, exceto pela pele</w:t>
      </w:r>
      <w:r>
        <w:rPr>
          <w:i/>
          <w:lang w:val="pt_PT" w:bidi="pt_PT"/>
        </w:rPr>
        <w:t>,</w:t>
      </w:r>
      <w:r>
        <w:rPr>
          <w:lang w:val="pt_PT" w:bidi="pt_PT"/>
        </w:rPr>
        <w:t xml:space="preserve"> que era a parte do sacerdote na oferta (</w:t>
      </w:r>
      <w:hyperlink r:id="rId23">
        <w:r>
          <w:rPr>
            <w:lang w:val="pt_PT" w:bidi="pt_PT"/>
          </w:rPr>
          <w:rPr>
            <w:color w:val="0000EE"/>
            <w:u w:val="single"/>
          </w:rPr>
          <w:t>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w:t>
      </w:r>
      <w:r>
        <w:rPr>
          <w:lang w:val="pt_PT" w:bidi="pt_PT"/>
        </w:rPr>
      </w:r>
    </w:p>
    <w:p>
      <w:pPr/>
      <w:r>
        <w:rPr>
          <w:lang w:val="pt_PT" w:bidi="pt_PT"/>
        </w:rPr>
      </w:r>
      <w:r>
        <w:rPr>
          <w:lang w:val="pt_PT" w:bidi="pt_PT"/>
        </w:rPr>
        <w:t xml:space="preserve">A palavra hebraica traduzida como gordura descreve o sebo, ou gordura dura, ao redor dos rins e lombos. Este termo específico ocorre apenas aqui e em </w:t>
      </w:r>
      <w:hyperlink r:id="rId45">
        <w:r>
          <w:rPr>
            <w:lang w:val="pt_PT" w:bidi="pt_PT"/>
          </w:rPr>
          <w:rPr>
            <w:color w:val="0000EE"/>
            <w:u w:val="single"/>
          </w:rPr>
          <w:t>1.12</w:t>
        </w:r>
      </w:hyperlink>
      <w:r>
        <w:rPr>
          <w:lang w:val="pt_PT" w:bidi="pt_PT"/>
        </w:rPr>
        <w:t xml:space="preserve"> e </w:t>
      </w:r>
      <w:hyperlink r:id="rId46">
        <w:r>
          <w:rPr>
            <w:lang w:val="pt_PT" w:bidi="pt_PT"/>
          </w:rPr>
          <w:rPr>
            <w:color w:val="0000EE"/>
            <w:u w:val="single"/>
          </w:rPr>
          <w:t>8.20</w:t>
        </w:r>
      </w:hyperlink>
      <w:r>
        <w:rPr>
          <w:lang w:val="pt_PT" w:bidi="pt_PT"/>
        </w:rPr>
        <w:t>. Toda a gordura — não apenas essa gordura especial — era considerada a porção de Deus (</w:t>
      </w:r>
      <w:hyperlink r:id="rId47">
        <w:r>
          <w:rPr>
            <w:lang w:val="pt_PT" w:bidi="pt_PT"/>
          </w:rPr>
          <w:rPr>
            <w:color w:val="0000EE"/>
            <w:u w:val="single"/>
          </w:rPr>
          <w:t>3.14–17</w:t>
        </w:r>
      </w:hyperlink>
      <w:r>
        <w:rPr>
          <w:lang w:val="pt_PT" w:bidi="pt_PT"/>
        </w:rPr>
        <w:t xml:space="preserve">; </w:t>
      </w:r>
      <w:hyperlink r:id="rId48">
        <w:r>
          <w:rPr>
            <w:lang w:val="pt_PT" w:bidi="pt_PT"/>
          </w:rPr>
          <w:rPr>
            <w:color w:val="0000EE"/>
            <w:u w:val="single"/>
          </w:rPr>
          <w:t>7.23–25</w:t>
        </w:r>
      </w:hyperlink>
      <w:r>
        <w:rPr>
          <w:lang w:val="pt_PT" w:bidi="pt_PT"/>
        </w:rPr>
        <w:t xml:space="preserve">; veja </w:t>
      </w:r>
      <w:hyperlink r:id="rId49">
        <w:r>
          <w:rPr>
            <w:lang w:val="pt_PT" w:bidi="pt_PT"/>
          </w:rPr>
          <w:rPr>
            <w:color w:val="0000EE"/>
            <w:u w:val="single"/>
          </w:rPr>
          <w:t>1Sm 2.15–17</w:t>
        </w:r>
      </w:hyperlink>
      <w:r>
        <w:rPr>
          <w:lang w:val="pt_PT" w:bidi="pt_PT"/>
        </w:rPr>
        <w:t>). Apenas a oferta queimada inteira era totalmente consumida no altar. Com outras ofertas, as porções gordurosas e certos órgãos internos eram queimados; o restante pertencia aos sacerdotes oficiantes e, às vezes, ao adorador (</w:t>
      </w:r>
      <w:hyperlink r:id="rId50">
        <w:r>
          <w:rPr>
            <w:lang w:val="pt_PT" w:bidi="pt_PT"/>
          </w:rPr>
          <w:rPr>
            <w:color w:val="0000EE"/>
            <w:u w:val="single"/>
          </w:rPr>
          <w:t>Lv 7.11–18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w:t>
      </w:r>
      <w:r>
        <w:rPr>
          <w:lang w:val="pt_PT" w:bidi="pt_PT"/>
        </w:rPr>
      </w:r>
    </w:p>
    <w:p>
      <w:pPr/>
      <w:r>
        <w:rPr>
          <w:lang w:val="pt_PT" w:bidi="pt_PT"/>
        </w:rPr>
      </w:r>
      <w:r>
        <w:rPr>
          <w:lang w:val="pt_PT" w:bidi="pt_PT"/>
        </w:rPr>
        <w:t>A oferta foi lavada com água para remover sujeira ou resíduos que pudessem contaminar a oferta. A lavagem também fazia parte da purificação da impureza ritual, um pré-requisito para o serviço do Tabernáculo (</w:t>
      </w:r>
      <w:hyperlink r:id="rId51">
        <w:r>
          <w:rPr>
            <w:lang w:val="pt_PT" w:bidi="pt_PT"/>
          </w:rPr>
          <w:rPr>
            <w:color w:val="0000EE"/>
            <w:u w:val="single"/>
          </w:rPr>
          <w:t>6.27</w:t>
        </w:r>
      </w:hyperlink>
      <w:r>
        <w:rPr>
          <w:lang w:val="pt_PT" w:bidi="pt_PT"/>
        </w:rPr>
        <w:t xml:space="preserve">; </w:t>
      </w:r>
      <w:hyperlink r:id="rId52">
        <w:r>
          <w:rPr>
            <w:lang w:val="pt_PT" w:bidi="pt_PT"/>
          </w:rPr>
          <w:rPr>
            <w:color w:val="0000EE"/>
            <w:u w:val="single"/>
          </w:rPr>
          <w:t>11.28</w:t>
        </w:r>
      </w:hyperlink>
      <w:r>
        <w:rPr>
          <w:lang w:val="pt_PT" w:bidi="pt_PT"/>
        </w:rPr>
        <w:t>). • presente especial: o termo hebraico (’isheh) tem sido tradicionalmente traduzido como “oferta feita pelo fogo”. Embora a oferta devesse ser queimada (</w:t>
      </w:r>
      <w:hyperlink r:id="rId53">
        <w:r>
          <w:rPr>
            <w:lang w:val="pt_PT" w:bidi="pt_PT"/>
          </w:rPr>
          <w:rPr>
            <w:color w:val="0000EE"/>
            <w:u w:val="single"/>
          </w:rPr>
          <w:t>1.13</w:t>
        </w:r>
      </w:hyperlink>
      <w:r>
        <w:rPr>
          <w:lang w:val="pt_PT" w:bidi="pt_PT"/>
        </w:rPr>
        <w:t>,</w:t>
      </w:r>
      <w:hyperlink r:id="rId54">
        <w:r>
          <w:rPr>
            <w:lang w:val="pt_PT" w:bidi="pt_PT"/>
          </w:rPr>
          <w:rPr>
            <w:color w:val="0000EE"/>
            <w:u w:val="single"/>
          </w:rPr>
          <w:t>17</w:t>
        </w:r>
      </w:hyperlink>
      <w:r>
        <w:rPr>
          <w:lang w:val="pt_PT" w:bidi="pt_PT"/>
        </w:rPr>
        <w:t xml:space="preserve">), estudos recentes sugerem que a palavra tinha o significado mais genérico de “presente”. • aroma agradável ao Senhor (literalmente </w:t>
      </w:r>
      <w:r>
        <w:rPr>
          <w:i/>
          <w:lang w:val="pt_PT" w:bidi="pt_PT"/>
        </w:rPr>
        <w:t>um odor tranquilo;</w:t>
      </w:r>
      <w:r>
        <w:rPr>
          <w:lang w:val="pt_PT" w:bidi="pt_PT"/>
        </w:rPr>
        <w:t xml:space="preserve"> também em </w:t>
      </w:r>
      <w:hyperlink r:id="rId53">
        <w:r>
          <w:rPr>
            <w:lang w:val="pt_PT" w:bidi="pt_PT"/>
          </w:rPr>
          <w:rPr>
            <w:color w:val="0000EE"/>
            <w:u w:val="single"/>
          </w:rPr>
          <w:t>1.13</w:t>
        </w:r>
      </w:hyperlink>
      <w:r>
        <w:rPr>
          <w:lang w:val="pt_PT" w:bidi="pt_PT"/>
        </w:rPr>
        <w:t>,</w:t>
      </w:r>
      <w:hyperlink r:id="rId54">
        <w:r>
          <w:rPr>
            <w:lang w:val="pt_PT" w:bidi="pt_PT"/>
          </w:rPr>
          <w:rPr>
            <w:color w:val="0000EE"/>
            <w:u w:val="single"/>
          </w:rPr>
          <w:t>17</w:t>
        </w:r>
      </w:hyperlink>
      <w:r>
        <w:rPr>
          <w:lang w:val="pt_PT" w:bidi="pt_PT"/>
        </w:rPr>
        <w:t xml:space="preserve">): os povos pagãos do antigo Oriente Próximo acreditavam que seus deuses cheiravam as ofertas porque precisavam comê-las para sustentar suas vidas. Embora a resposta de Deus às vezes seja representada em linguagem que reflete o contexto cultural (e.g., </w:t>
      </w:r>
      <w:hyperlink r:id="rId55">
        <w:r>
          <w:rPr>
            <w:lang w:val="pt_PT" w:bidi="pt_PT"/>
          </w:rPr>
          <w:rPr>
            <w:color w:val="0000EE"/>
            <w:u w:val="single"/>
          </w:rPr>
          <w:t>21.6</w:t>
        </w:r>
      </w:hyperlink>
      <w:r>
        <w:rPr>
          <w:lang w:val="pt_PT" w:bidi="pt_PT"/>
        </w:rPr>
        <w:t xml:space="preserve">; </w:t>
      </w:r>
      <w:hyperlink r:id="rId56">
        <w:r>
          <w:rPr>
            <w:lang w:val="pt_PT" w:bidi="pt_PT"/>
          </w:rPr>
          <w:rPr>
            <w:color w:val="0000EE"/>
            <w:u w:val="single"/>
          </w:rPr>
          <w:t>Nm 28.2</w:t>
        </w:r>
      </w:hyperlink>
      <w:r>
        <w:rPr>
          <w:lang w:val="pt_PT" w:bidi="pt_PT"/>
        </w:rPr>
        <w:t>), a Bíblia é clara ao afirmar que Deus não precisava de ofertas como alimento (</w:t>
      </w:r>
      <w:hyperlink r:id="rId57">
        <w:r>
          <w:rPr>
            <w:lang w:val="pt_PT" w:bidi="pt_PT"/>
          </w:rPr>
          <w:rPr>
            <w:color w:val="0000EE"/>
            <w:u w:val="single"/>
          </w:rPr>
          <w:t>Sl 50.9–13</w:t>
        </w:r>
      </w:hyperlink>
      <w:r>
        <w:rPr>
          <w:lang w:val="pt_PT" w:bidi="pt_PT"/>
        </w:rPr>
        <w:t>). Em vez disso, elas o agradavam como ofertas sinceras para o propósito de expiação.</w:t>
      </w:r>
      <w:r>
        <w:rPr>
          <w:lang w:val="pt_PT" w:bidi="pt_PT"/>
        </w:rPr>
      </w:r>
      <w:r>
        <w:rPr>
          <w:lang w:val="pt_PT" w:bidi="pt_PT"/>
        </w:rPr>
      </w:r>
    </w:p>
    <w:p>
      <w:pPr/>
      <w:r>
        <w:rPr>
          <w:lang w:val="pt_PT" w:bidi="pt_PT"/>
        </w:rPr>
      </w:r>
    </w:p>
    <w:p>
      <w:pPr>
        <w:pStyle w:val="Heading2"/>
      </w:pPr>
      <w:r>
        <w:rPr>
          <w:lang w:val="pt_PT" w:bidi="pt_PT"/>
        </w:rPr>
        <w:t>Levítico 1.10–13</w:t>
      </w:r>
      <w:r>
        <w:rPr>
          <w:lang w:val="pt_PT" w:bidi="pt_PT"/>
        </w:rPr>
      </w:r>
    </w:p>
    <w:p>
      <w:pPr/>
      <w:r>
        <w:rPr>
          <w:lang w:val="pt_PT" w:bidi="pt_PT"/>
        </w:rPr>
      </w:r>
      <w:r>
        <w:rPr>
          <w:lang w:val="pt_PT" w:bidi="pt_PT"/>
        </w:rPr>
        <w:t xml:space="preserve">A permissão para oferecer animais menores visava tornar o animal, e, portanto, a expiação, mais acessível aos israelitas comuns. O método de oferecer esses animais se assemelha muito à oferta de touros descrita em </w:t>
      </w:r>
      <w:hyperlink r:id="rId58">
        <w:r>
          <w:rPr>
            <w:lang w:val="pt_PT" w:bidi="pt_PT"/>
          </w:rPr>
          <w:rPr>
            <w:color w:val="0000EE"/>
            <w:u w:val="single"/>
          </w:rPr>
          <w:t>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1.14–17</w:t>
      </w:r>
      <w:r>
        <w:rPr>
          <w:lang w:val="pt_PT" w:bidi="pt_PT"/>
        </w:rPr>
      </w:r>
    </w:p>
    <w:p>
      <w:pPr/>
      <w:r>
        <w:rPr>
          <w:lang w:val="pt_PT" w:bidi="pt_PT"/>
        </w:rPr>
      </w:r>
      <w:r>
        <w:rPr>
          <w:lang w:val="pt_PT" w:bidi="pt_PT"/>
        </w:rPr>
        <w:t xml:space="preserve">Os pássaros eram abundantes, baratos e fáceis de capturar. Isso significava que a expiação e a adoração através de sacrifícios não eram apenas para os ricos e privilegiados; os pobres também estavam incluídos (veja também </w:t>
      </w:r>
      <w:hyperlink r:id="rId59">
        <w:r>
          <w:rPr>
            <w:lang w:val="pt_PT" w:bidi="pt_PT"/>
          </w:rPr>
          <w:rPr>
            <w:color w:val="0000EE"/>
            <w:u w:val="single"/>
          </w:rPr>
          <w:t>5.7</w:t>
        </w:r>
      </w:hyperlink>
      <w:r>
        <w:rPr>
          <w:lang w:val="pt_PT" w:bidi="pt_PT"/>
        </w:rPr>
        <w:t xml:space="preserve">; </w:t>
      </w:r>
      <w:hyperlink r:id="rId60">
        <w:r>
          <w:rPr>
            <w:lang w:val="pt_PT" w:bidi="pt_PT"/>
          </w:rPr>
          <w:rPr>
            <w:color w:val="0000EE"/>
            <w:u w:val="single"/>
          </w:rPr>
          <w:t>12.8</w:t>
        </w:r>
      </w:hyperlink>
      <w:r>
        <w:rPr>
          <w:lang w:val="pt_PT" w:bidi="pt_PT"/>
        </w:rPr>
        <w:t xml:space="preserve">; veja </w:t>
      </w:r>
      <w:hyperlink r:id="rId61">
        <w:r>
          <w:rPr>
            <w:lang w:val="pt_PT" w:bidi="pt_PT"/>
          </w:rPr>
          <w:rPr>
            <w:color w:val="0000EE"/>
            <w:u w:val="single"/>
          </w:rPr>
          <w:t>Lc 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1.17</w:t>
      </w:r>
      <w:r>
        <w:rPr>
          <w:lang w:val="pt_PT" w:bidi="pt_PT"/>
        </w:rPr>
      </w:r>
    </w:p>
    <w:p>
      <w:pPr/>
      <w:r>
        <w:rPr>
          <w:lang w:val="pt_PT" w:bidi="pt_PT"/>
        </w:rPr>
      </w:r>
      <w:r>
        <w:rPr>
          <w:lang w:val="pt_PT" w:bidi="pt_PT"/>
        </w:rPr>
        <w:t>pegará a ave pelas asas e a abrirá, sem a partir em duas partes: cortar animais maiores em pedaços (</w:t>
      </w:r>
      <w:hyperlink r:id="rId62">
        <w:r>
          <w:rPr>
            <w:lang w:val="pt_PT" w:bidi="pt_PT"/>
          </w:rPr>
          <w:rPr>
            <w:color w:val="0000EE"/>
            <w:u w:val="single"/>
          </w:rPr>
          <w:t>1.6</w:t>
        </w:r>
      </w:hyperlink>
      <w:r>
        <w:rPr>
          <w:lang w:val="pt_PT" w:bidi="pt_PT"/>
        </w:rPr>
        <w:t>,</w:t>
      </w:r>
      <w:hyperlink r:id="rId45">
        <w:r>
          <w:rPr>
            <w:lang w:val="pt_PT" w:bidi="pt_PT"/>
          </w:rPr>
          <w:rPr>
            <w:color w:val="0000EE"/>
            <w:u w:val="single"/>
          </w:rPr>
          <w:t>12</w:t>
        </w:r>
      </w:hyperlink>
      <w:r>
        <w:rPr>
          <w:lang w:val="pt_PT" w:bidi="pt_PT"/>
        </w:rPr>
        <w:t xml:space="preserve">) provavelmente reflete o antigo rito de fazer alianças, no qual o participante passava entre as duas metades de um animal sacrificado (veja </w:t>
      </w:r>
      <w:hyperlink r:id="rId63">
        <w:r>
          <w:rPr>
            <w:lang w:val="pt_PT" w:bidi="pt_PT"/>
          </w:rPr>
          <w:rPr>
            <w:color w:val="0000EE"/>
            <w:u w:val="single"/>
          </w:rPr>
          <w:t>Gn 15.10</w:t>
        </w:r>
      </w:hyperlink>
      <w:r>
        <w:rPr>
          <w:lang w:val="pt_PT" w:bidi="pt_PT"/>
        </w:rPr>
        <w:t>). Devido ao seu pequeno tamanho, as aves não eram cortadas ao meio. Se fosse necessário passar entre elas, eram dispostas em pares.</w:t>
      </w:r>
      <w:r>
        <w:rPr>
          <w:lang w:val="pt_PT" w:bidi="pt_PT"/>
        </w:rPr>
      </w:r>
      <w:r>
        <w:rPr>
          <w:lang w:val="pt_PT" w:bidi="pt_PT"/>
        </w:rPr>
      </w:r>
    </w:p>
    <w:p>
      <w:pPr/>
      <w:r>
        <w:rPr>
          <w:lang w:val="pt_PT" w:bidi="pt_PT"/>
        </w:rPr>
      </w:r>
    </w:p>
    <w:p>
      <w:pPr>
        <w:pStyle w:val="Heading2"/>
      </w:pPr>
      <w:r>
        <w:rPr>
          <w:lang w:val="pt_PT" w:bidi="pt_PT"/>
        </w:rPr>
        <w:t>Levítico 2.1</w:t>
      </w:r>
      <w:r>
        <w:rPr>
          <w:lang w:val="pt_PT" w:bidi="pt_PT"/>
        </w:rPr>
      </w:r>
    </w:p>
    <w:p>
      <w:pPr/>
      <w:r>
        <w:rPr>
          <w:lang w:val="pt_PT" w:bidi="pt_PT"/>
        </w:rPr>
      </w:r>
      <w:r>
        <w:rPr>
          <w:lang w:val="pt_PT" w:bidi="pt_PT"/>
        </w:rPr>
        <w:t xml:space="preserve">A melhor farinha era farinha de trigo fina (em contraste com a farinha de cevada comum). Veja também </w:t>
      </w:r>
      <w:hyperlink r:id="rId64">
        <w:r>
          <w:rPr>
            <w:lang w:val="pt_PT" w:bidi="pt_PT"/>
          </w:rPr>
          <w:rPr>
            <w:color w:val="0000EE"/>
            <w:u w:val="single"/>
          </w:rPr>
          <w:t>1Rs 4.22</w:t>
        </w:r>
      </w:hyperlink>
      <w:r>
        <w:rPr>
          <w:lang w:val="pt_PT" w:bidi="pt_PT"/>
        </w:rPr>
        <w:t xml:space="preserve">; </w:t>
      </w:r>
      <w:hyperlink r:id="rId65">
        <w:r>
          <w:rPr>
            <w:lang w:val="pt_PT" w:bidi="pt_PT"/>
          </w:rPr>
          <w:rPr>
            <w:color w:val="0000EE"/>
            <w:u w:val="single"/>
          </w:rPr>
          <w:t>Ez 16.13</w:t>
        </w:r>
      </w:hyperlink>
      <w:r>
        <w:rPr>
          <w:lang w:val="pt_PT" w:bidi="pt_PT"/>
        </w:rPr>
        <w:t xml:space="preserve">, </w:t>
      </w:r>
      <w:hyperlink r:id="rId66">
        <w:r>
          <w:rPr>
            <w:lang w:val="pt_PT" w:bidi="pt_PT"/>
          </w:rPr>
          <w:rPr>
            <w:color w:val="0000EE"/>
            <w:u w:val="single"/>
          </w:rPr>
          <w:t>19</w:t>
        </w:r>
      </w:hyperlink>
      <w:r>
        <w:rPr>
          <w:lang w:val="pt_PT" w:bidi="pt_PT"/>
        </w:rPr>
        <w:t>. • Os israelitas usavam azeite como gordura na culinária, como combustível para lâmpadas e para fins medicinais e cosméticos. Assim, estava associado à rica produção da terra e à provisão de Deus (</w:t>
      </w:r>
      <w:hyperlink r:id="rId67">
        <w:r>
          <w:rPr>
            <w:lang w:val="pt_PT" w:bidi="pt_PT"/>
          </w:rPr>
          <w:rPr>
            <w:color w:val="0000EE"/>
            <w:u w:val="single"/>
          </w:rPr>
          <w:t>Dt 8.8</w:t>
        </w:r>
      </w:hyperlink>
      <w:r>
        <w:rPr>
          <w:lang w:val="pt_PT" w:bidi="pt_PT"/>
        </w:rPr>
        <w:t>). • Assim como a melhor farinha, o incenso era frequentemente associado ao tabernáculo (</w:t>
      </w:r>
      <w:hyperlink r:id="rId68">
        <w:r>
          <w:rPr>
            <w:lang w:val="pt_PT" w:bidi="pt_PT"/>
          </w:rPr>
          <w:rPr>
            <w:color w:val="0000EE"/>
            <w:u w:val="single"/>
          </w:rPr>
          <w:t>Êx 30.34</w:t>
        </w:r>
      </w:hyperlink>
      <w:r>
        <w:rPr>
          <w:lang w:val="pt_PT" w:bidi="pt_PT"/>
        </w:rPr>
        <w:t xml:space="preserve">; </w:t>
      </w:r>
      <w:hyperlink r:id="rId69">
        <w:r>
          <w:rPr>
            <w:lang w:val="pt_PT" w:bidi="pt_PT"/>
          </w:rPr>
          <w:rPr>
            <w:color w:val="0000EE"/>
            <w:u w:val="single"/>
          </w:rPr>
          <w:t>Lv 24.7</w:t>
        </w:r>
      </w:hyperlink>
      <w:r>
        <w:rPr>
          <w:lang w:val="pt_PT" w:bidi="pt_PT"/>
        </w:rPr>
        <w:t>) ou ao templo (</w:t>
      </w:r>
      <w:hyperlink r:id="rId70">
        <w:r>
          <w:rPr>
            <w:lang w:val="pt_PT" w:bidi="pt_PT"/>
          </w:rPr>
          <w:rPr>
            <w:color w:val="0000EE"/>
            <w:u w:val="single"/>
          </w:rPr>
          <w:t>1Cr 9.29</w:t>
        </w:r>
      </w:hyperlink>
      <w:r>
        <w:rPr>
          <w:lang w:val="pt_PT" w:bidi="pt_PT"/>
        </w:rPr>
        <w:t>). Esta resina aromática de árvore também era usada por indivíduos em ocasiões especiais (</w:t>
      </w:r>
      <w:hyperlink r:id="rId71">
        <w:r>
          <w:rPr>
            <w:lang w:val="pt_PT" w:bidi="pt_PT"/>
          </w:rPr>
          <w:rPr>
            <w:color w:val="0000EE"/>
            <w:u w:val="single"/>
          </w:rPr>
          <w:t>Ct 3.6</w:t>
        </w:r>
      </w:hyperlink>
      <w:r>
        <w:rPr>
          <w:lang w:val="pt_PT" w:bidi="pt_PT"/>
        </w:rPr>
        <w:t xml:space="preserve">; </w:t>
      </w:r>
      <w:hyperlink r:id="rId72">
        <w:r>
          <w:rPr>
            <w:lang w:val="pt_PT" w:bidi="pt_PT"/>
          </w:rPr>
          <w:rPr>
            <w:color w:val="0000EE"/>
            <w:u w:val="single"/>
          </w:rPr>
          <w:t>Mt 2.11</w:t>
        </w:r>
      </w:hyperlink>
      <w:r>
        <w:rPr>
          <w:lang w:val="pt_PT" w:bidi="pt_PT"/>
        </w:rPr>
        <w:t>). Era um ingrediente principal do incenso sagrado queimado no lugar santo como uma expressão clara de adoração (</w:t>
      </w:r>
      <w:hyperlink r:id="rId73">
        <w:r>
          <w:rPr>
            <w:lang w:val="pt_PT" w:bidi="pt_PT"/>
          </w:rPr>
          <w:rPr>
            <w:color w:val="0000EE"/>
            <w:u w:val="single"/>
          </w:rPr>
          <w:t>Êx 30.34–38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2.1–16</w:t>
      </w:r>
      <w:r>
        <w:rPr>
          <w:lang w:val="pt_PT" w:bidi="pt_PT"/>
        </w:rPr>
      </w:r>
    </w:p>
    <w:p>
      <w:pPr/>
      <w:r>
        <w:rPr>
          <w:lang w:val="pt_PT" w:bidi="pt_PT"/>
        </w:rPr>
      </w:r>
      <w:r>
        <w:rPr>
          <w:lang w:val="pt_PT" w:bidi="pt_PT"/>
        </w:rPr>
        <w:t>A oferta de cereais (hebraico minkhah, “presente, dádiva”) era uma forma de expressar adoração ao Senhor através de um presente, reconhecendo-o como Senhor sobre a vida do adorador. A oferta de cereais deveria acompanhar cada holocausto (</w:t>
      </w:r>
      <w:hyperlink r:id="rId74">
        <w:r>
          <w:rPr>
            <w:lang w:val="pt_PT" w:bidi="pt_PT"/>
          </w:rPr>
          <w:rPr>
            <w:color w:val="0000EE"/>
            <w:u w:val="single"/>
          </w:rPr>
          <w:t>Nm 28.3–6</w:t>
        </w:r>
      </w:hyperlink>
      <w:r>
        <w:rPr>
          <w:lang w:val="pt_PT" w:bidi="pt_PT"/>
        </w:rPr>
        <w:t>,</w:t>
      </w:r>
      <w:hyperlink r:id="rId75">
        <w:r>
          <w:rPr>
            <w:lang w:val="pt_PT" w:bidi="pt_PT"/>
          </w:rPr>
          <w:rPr>
            <w:color w:val="0000EE"/>
            <w:u w:val="single"/>
          </w:rPr>
          <w:t>12–13</w:t>
        </w:r>
      </w:hyperlink>
      <w:r>
        <w:rPr>
          <w:lang w:val="pt_PT" w:bidi="pt_PT"/>
        </w:rPr>
        <w:t>), oferta pelo pecado (</w:t>
      </w:r>
      <w:hyperlink r:id="rId76">
        <w:r>
          <w:rPr>
            <w:lang w:val="pt_PT" w:bidi="pt_PT"/>
          </w:rPr>
          <w:rPr>
            <w:color w:val="0000EE"/>
            <w:u w:val="single"/>
          </w:rPr>
          <w:t>Nm 6.14–15</w:t>
        </w:r>
      </w:hyperlink>
      <w:r>
        <w:rPr>
          <w:lang w:val="pt_PT" w:bidi="pt_PT"/>
        </w:rPr>
        <w:t>) e oferta de paz (</w:t>
      </w:r>
      <w:hyperlink r:id="rId77">
        <w:r>
          <w:rPr>
            <w:lang w:val="pt_PT" w:bidi="pt_PT"/>
          </w:rPr>
          <w:rPr>
            <w:color w:val="0000EE"/>
            <w:u w:val="single"/>
          </w:rPr>
          <w:t>Lv 9.4</w:t>
        </w:r>
      </w:hyperlink>
      <w:r>
        <w:rPr>
          <w:lang w:val="pt_PT" w:bidi="pt_PT"/>
        </w:rPr>
        <w:t xml:space="preserve">; </w:t>
      </w:r>
      <w:hyperlink r:id="rId78">
        <w:r>
          <w:rPr>
            <w:lang w:val="pt_PT" w:bidi="pt_PT"/>
          </w:rPr>
          <w:rPr>
            <w:color w:val="0000EE"/>
            <w:u w:val="single"/>
          </w:rPr>
          <w:t>Nm 6.17</w:t>
        </w:r>
      </w:hyperlink>
      <w:r>
        <w:rPr>
          <w:lang w:val="pt_PT" w:bidi="pt_PT"/>
        </w:rPr>
        <w:t>). A oferta de cereais fornecia ao sacerdote pão para seu sustento diário, pois nenhuma terra agrícola era alocada aos sacerdotes.</w:t>
      </w:r>
      <w:r>
        <w:rPr>
          <w:lang w:val="pt_PT" w:bidi="pt_PT"/>
        </w:rPr>
      </w:r>
      <w:r>
        <w:rPr>
          <w:lang w:val="pt_PT" w:bidi="pt_PT"/>
        </w:rPr>
      </w:r>
    </w:p>
    <w:p>
      <w:pPr/>
      <w:r>
        <w:rPr>
          <w:lang w:val="pt_PT" w:bidi="pt_PT"/>
        </w:rPr>
      </w:r>
    </w:p>
    <w:p>
      <w:pPr>
        <w:pStyle w:val="Heading2"/>
      </w:pPr>
      <w:r>
        <w:rPr>
          <w:lang w:val="pt_PT" w:bidi="pt_PT"/>
        </w:rPr>
        <w:t>Levítico 2.2</w:t>
      </w:r>
      <w:r>
        <w:rPr>
          <w:lang w:val="pt_PT" w:bidi="pt_PT"/>
        </w:rPr>
      </w:r>
    </w:p>
    <w:p>
      <w:pPr/>
      <w:r>
        <w:rPr>
          <w:lang w:val="pt_PT" w:bidi="pt_PT"/>
        </w:rPr>
      </w:r>
      <w:r>
        <w:rPr>
          <w:lang w:val="pt_PT" w:bidi="pt_PT"/>
        </w:rPr>
        <w:t>A porção representativa da oferta de cereais era queimada no altar para lembrar ao adorador que toda a oferta pertencia a Deus.</w:t>
      </w:r>
      <w:r>
        <w:rPr>
          <w:lang w:val="pt_PT" w:bidi="pt_PT"/>
        </w:rPr>
      </w:r>
      <w:r>
        <w:rPr>
          <w:lang w:val="pt_PT" w:bidi="pt_PT"/>
        </w:rPr>
      </w:r>
    </w:p>
    <w:p>
      <w:pPr/>
      <w:r>
        <w:rPr>
          <w:lang w:val="pt_PT" w:bidi="pt_PT"/>
        </w:rPr>
      </w:r>
    </w:p>
    <w:p>
      <w:pPr>
        <w:pStyle w:val="Heading2"/>
      </w:pPr>
      <w:r>
        <w:rPr>
          <w:lang w:val="pt_PT" w:bidi="pt_PT"/>
        </w:rPr>
        <w:t>Levítico 2.3</w:t>
      </w:r>
      <w:r>
        <w:rPr>
          <w:lang w:val="pt_PT" w:bidi="pt_PT"/>
        </w:rPr>
      </w:r>
    </w:p>
    <w:p>
      <w:pPr/>
      <w:r>
        <w:rPr>
          <w:lang w:val="pt_PT" w:bidi="pt_PT"/>
        </w:rPr>
      </w:r>
      <w:r>
        <w:rPr>
          <w:lang w:val="pt_PT" w:bidi="pt_PT"/>
        </w:rPr>
        <w:t xml:space="preserve">O resto da oferta de cereais: uma porção das ofertas de fogo era geralmente reservada para o sacerdote como alimento (veja </w:t>
      </w:r>
      <w:hyperlink r:id="rId79">
        <w:r>
          <w:rPr>
            <w:lang w:val="pt_PT" w:bidi="pt_PT"/>
          </w:rPr>
          <w:rPr>
            <w:color w:val="0000EE"/>
            <w:u w:val="single"/>
          </w:rPr>
          <w:t>6.16–17</w:t>
        </w:r>
      </w:hyperlink>
      <w:r>
        <w:rPr>
          <w:lang w:val="pt_PT" w:bidi="pt_PT"/>
        </w:rPr>
        <w:t xml:space="preserve">). As exceções incluíam a oferta queimada inteira (o sacerdote recebia apenas o couro; veja </w:t>
      </w:r>
      <w:hyperlink r:id="rId23">
        <w:r>
          <w:rPr>
            <w:lang w:val="pt_PT" w:bidi="pt_PT"/>
          </w:rPr>
          <w:rPr>
            <w:color w:val="0000EE"/>
            <w:u w:val="single"/>
          </w:rPr>
          <w:t>7.8</w:t>
        </w:r>
      </w:hyperlink>
      <w:r>
        <w:rPr>
          <w:lang w:val="pt_PT" w:bidi="pt_PT"/>
        </w:rPr>
        <w:t>), ofertas dadas pelo sacerdote para si mesmo (</w:t>
      </w:r>
      <w:hyperlink r:id="rId80">
        <w:r>
          <w:rPr>
            <w:lang w:val="pt_PT" w:bidi="pt_PT"/>
          </w:rPr>
          <w:rPr>
            <w:color w:val="0000EE"/>
            <w:u w:val="single"/>
          </w:rPr>
          <w:t>4.3–12</w:t>
        </w:r>
      </w:hyperlink>
      <w:r>
        <w:rPr>
          <w:lang w:val="pt_PT" w:bidi="pt_PT"/>
        </w:rPr>
        <w:t xml:space="preserve">; </w:t>
      </w:r>
      <w:hyperlink r:id="rId81">
        <w:r>
          <w:rPr>
            <w:lang w:val="pt_PT" w:bidi="pt_PT"/>
          </w:rPr>
          <w:rPr>
            <w:color w:val="0000EE"/>
            <w:u w:val="single"/>
          </w:rPr>
          <w:t>6.19–23</w:t>
        </w:r>
      </w:hyperlink>
      <w:r>
        <w:rPr>
          <w:lang w:val="pt_PT" w:bidi="pt_PT"/>
        </w:rPr>
        <w:t>), ou ofertas feitas para toda a comunidade (</w:t>
      </w:r>
      <w:hyperlink r:id="rId82">
        <w:r>
          <w:rPr>
            <w:lang w:val="pt_PT" w:bidi="pt_PT"/>
          </w:rPr>
          <w:rPr>
            <w:color w:val="0000EE"/>
            <w:u w:val="single"/>
          </w:rPr>
          <w:t>4.13–21</w:t>
        </w:r>
      </w:hyperlink>
      <w:r>
        <w:rPr>
          <w:lang w:val="pt_PT" w:bidi="pt_PT"/>
        </w:rPr>
        <w:t>). Nesses casos, a oferta deveria ser totalmente queimada. A oferta de cereais fornecia aos sacerdotes pão para sua dieta. • é a parte mais sagrada (Hebraico qodesh qodashim</w:t>
      </w:r>
      <w:r>
        <w:rPr>
          <w:i/>
          <w:lang w:val="pt_PT" w:bidi="pt_PT"/>
        </w:rPr>
        <w:t>,</w:t>
      </w:r>
      <w:r>
        <w:rPr>
          <w:lang w:val="pt_PT" w:bidi="pt_PT"/>
        </w:rPr>
        <w:t xml:space="preserve"> “santo dos santos”): tanto Deus quanto o que pertence a ele são santos. "Santíssimo" designa a parte sacerdotal como retirada da oferta sagrada e reservada para uma função especial. Esta descrição é usada para a parte do sacerdote de quaisquer presentes dedicados ao Senhor (</w:t>
      </w:r>
      <w:hyperlink r:id="rId83">
        <w:r>
          <w:rPr>
            <w:lang w:val="pt_PT" w:bidi="pt_PT"/>
          </w:rPr>
          <w:rPr>
            <w:color w:val="0000EE"/>
            <w:u w:val="single"/>
          </w:rPr>
          <w:t>Nm 18.8–10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w:t>
      </w:r>
      <w:r>
        <w:rPr>
          <w:lang w:val="pt_PT" w:bidi="pt_PT"/>
        </w:rPr>
      </w:r>
    </w:p>
    <w:p>
      <w:pPr/>
      <w:r>
        <w:rPr>
          <w:lang w:val="pt_PT" w:bidi="pt_PT"/>
        </w:rPr>
      </w:r>
      <w:r>
        <w:rPr>
          <w:lang w:val="pt_PT" w:bidi="pt_PT"/>
        </w:rPr>
        <w:t xml:space="preserve">Um grande forno de cerâmica foi colocado em um buraco, e ao redor dele uma fogueira foi acesa. Quando o forno estava quente, o pão achatado assava contra o interior de sua parede. • sem fermento: veja </w:t>
      </w:r>
      <w:r>
        <w:rPr>
          <w:lang w:val="pt_PT" w:bidi="pt_PT"/>
        </w:rPr>
        <w:t>nota de estudo em 2.11</w:t>
      </w:r>
      <w:r>
        <w:rPr>
          <w:lang w:val="pt_PT" w:bidi="pt_PT"/>
        </w:rPr>
        <w:t xml:space="preserve">; veja também </w:t>
      </w:r>
      <w:hyperlink r:id="rId84">
        <w:r>
          <w:rPr>
            <w:lang w:val="pt_PT" w:bidi="pt_PT"/>
          </w:rPr>
          <w:rPr>
            <w:color w:val="0000EE"/>
            <w:u w:val="single"/>
          </w:rPr>
          <w:t>Êx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w:t>
      </w:r>
      <w:r>
        <w:rPr>
          <w:lang w:val="pt_PT" w:bidi="pt_PT"/>
        </w:rPr>
      </w:r>
    </w:p>
    <w:p>
      <w:pPr/>
      <w:r>
        <w:rPr>
          <w:lang w:val="pt_PT" w:bidi="pt_PT"/>
        </w:rPr>
      </w:r>
      <w:r>
        <w:rPr>
          <w:lang w:val="pt_PT" w:bidi="pt_PT"/>
        </w:rPr>
        <w:t>Uma chapa era uma superfície plana de pedra ou argila apoiada acima de uma fogueira e aquecida. Mais tarde, as chapas foram feitas de metal (</w:t>
      </w:r>
      <w:hyperlink r:id="rId85">
        <w:r>
          <w:rPr>
            <w:lang w:val="pt_PT" w:bidi="pt_PT"/>
          </w:rPr>
          <w:rPr>
            <w:color w:val="0000EE"/>
            <w:u w:val="single"/>
          </w:rPr>
          <w:t>Ez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w:t>
      </w:r>
      <w:r>
        <w:rPr>
          <w:lang w:val="pt_PT" w:bidi="pt_PT"/>
        </w:rPr>
      </w:r>
    </w:p>
    <w:p>
      <w:pPr/>
      <w:r>
        <w:rPr>
          <w:lang w:val="pt_PT" w:bidi="pt_PT"/>
        </w:rPr>
      </w:r>
      <w:r>
        <w:rPr>
          <w:lang w:val="pt_PT" w:bidi="pt_PT"/>
        </w:rPr>
        <w:t>A massa preparada em uma panela foi frita em óleo até ficar estaladiço.</w:t>
      </w:r>
      <w:r>
        <w:rPr>
          <w:lang w:val="pt_PT" w:bidi="pt_PT"/>
        </w:rPr>
      </w:r>
      <w:r>
        <w:rPr>
          <w:lang w:val="pt_PT" w:bidi="pt_PT"/>
        </w:rPr>
      </w:r>
    </w:p>
    <w:p>
      <w:pPr/>
      <w:r>
        <w:rPr>
          <w:lang w:val="pt_PT" w:bidi="pt_PT"/>
        </w:rPr>
      </w:r>
    </w:p>
    <w:p>
      <w:pPr>
        <w:pStyle w:val="Heading2"/>
      </w:pPr>
      <w:r>
        <w:rPr>
          <w:lang w:val="pt_PT" w:bidi="pt_PT"/>
        </w:rPr>
        <w:t>Levítico 2.11</w:t>
      </w:r>
      <w:r>
        <w:rPr>
          <w:lang w:val="pt_PT" w:bidi="pt_PT"/>
        </w:rPr>
      </w:r>
    </w:p>
    <w:p>
      <w:pPr/>
      <w:r>
        <w:rPr>
          <w:lang w:val="pt_PT" w:bidi="pt_PT"/>
        </w:rPr>
      </w:r>
      <w:r>
        <w:rPr>
          <w:lang w:val="pt_PT" w:bidi="pt_PT"/>
        </w:rPr>
        <w:t>fermento: o pão comumente consumido nos tempos bíblicos era comparável ao pão de fermentação natural moderno. A substância frequentemente chamada de "fermento" consistia em esporos de levedura selvagem misturados em massa úmida ou uma mistura de farinha. O fermento crescia e fazia a massa fermentar, azedando e levantando-a. Uma porção reservada da massa azeda seria amassada em lotes subsequentes (</w:t>
      </w:r>
      <w:hyperlink r:id="rId86">
        <w:r>
          <w:rPr>
            <w:lang w:val="pt_PT" w:bidi="pt_PT"/>
          </w:rPr>
          <w:rPr>
            <w:color w:val="0000EE"/>
            <w:u w:val="single"/>
          </w:rPr>
          <w:t>Mt 13.33</w:t>
        </w:r>
      </w:hyperlink>
      <w:r>
        <w:rPr>
          <w:lang w:val="pt_PT" w:bidi="pt_PT"/>
        </w:rPr>
        <w:t>). Pão asmo era exigido para a Páscoa (</w:t>
      </w:r>
      <w:hyperlink r:id="rId84">
        <w:r>
          <w:rPr>
            <w:lang w:val="pt_PT" w:bidi="pt_PT"/>
          </w:rPr>
          <w:rPr>
            <w:color w:val="0000EE"/>
            <w:u w:val="single"/>
          </w:rPr>
          <w:t>Êx 12.8</w:t>
        </w:r>
      </w:hyperlink>
      <w:r>
        <w:rPr>
          <w:lang w:val="pt_PT" w:bidi="pt_PT"/>
        </w:rPr>
        <w:t>), em lembrança da escravidão de Israel no Egito (</w:t>
      </w:r>
      <w:hyperlink r:id="rId87">
        <w:r>
          <w:rPr>
            <w:lang w:val="pt_PT" w:bidi="pt_PT"/>
          </w:rPr>
          <w:rPr>
            <w:color w:val="0000EE"/>
            <w:u w:val="single"/>
          </w:rPr>
          <w:t>Dt 16.3</w:t>
        </w:r>
      </w:hyperlink>
      <w:r>
        <w:rPr>
          <w:lang w:val="pt_PT" w:bidi="pt_PT"/>
        </w:rPr>
        <w:t>) e sua rápida partida daquela terra (</w:t>
      </w:r>
      <w:hyperlink r:id="rId88">
        <w:r>
          <w:rPr>
            <w:lang w:val="pt_PT" w:bidi="pt_PT"/>
          </w:rPr>
          <w:rPr>
            <w:color w:val="0000EE"/>
            <w:u w:val="single"/>
          </w:rPr>
          <w:t>Êx 12.34</w:t>
        </w:r>
      </w:hyperlink>
      <w:r>
        <w:rPr>
          <w:lang w:val="pt_PT" w:bidi="pt_PT"/>
        </w:rPr>
        <w:t xml:space="preserve">; </w:t>
      </w:r>
      <w:hyperlink r:id="rId89">
        <w:r>
          <w:rPr>
            <w:lang w:val="pt_PT" w:bidi="pt_PT"/>
          </w:rPr>
          <w:rPr>
            <w:color w:val="0000EE"/>
            <w:u w:val="single"/>
          </w:rPr>
          <w:t>13.3</w:t>
        </w:r>
      </w:hyperlink>
      <w:r>
        <w:rPr>
          <w:lang w:val="pt_PT" w:bidi="pt_PT"/>
        </w:rPr>
        <w:t>). Após o Êxodo, o pão asmo adquiriu o status de pão do altar. Pão levedado não deveria ser queimado no altar. • mel: a palavra hebraica (debash) também pode se referir a néctar de frutas. A razão para sua exclusão não é declarada, mas talvez o uso frequente de mel em oferendas pagãs, particularmente para deuses do submundo, tenha sido uma razão contributiva. Se a palavra se refere a néctar de frutas, sua associação com vinho e fermentação pode tê-lo ligado ao fermento, tornando-o inelegível para ser queimado no altar. No entanto, tanto o mel quanto o fermento eram permitidos como parte de uma oferta de primeiros frutos (</w:t>
      </w:r>
      <w:hyperlink r:id="rId90">
        <w:r>
          <w:rPr>
            <w:lang w:val="pt_PT" w:bidi="pt_PT"/>
          </w:rPr>
          <w:rPr>
            <w:color w:val="0000EE"/>
            <w:u w:val="single"/>
          </w:rPr>
          <w:t>Lv 2.12</w:t>
        </w:r>
      </w:hyperlink>
      <w:r>
        <w:rPr>
          <w:lang w:val="pt_PT" w:bidi="pt_PT"/>
        </w:rPr>
        <w:t>). Pães feitos com fermento deveriam ser apresentados com ofertas de gratidão (</w:t>
      </w:r>
      <w:hyperlink r:id="rId91">
        <w:r>
          <w:rPr>
            <w:lang w:val="pt_PT" w:bidi="pt_PT"/>
          </w:rPr>
          <w:rPr>
            <w:color w:val="0000EE"/>
            <w:u w:val="single"/>
          </w:rPr>
          <w:t>7.13</w:t>
        </w:r>
      </w:hyperlink>
      <w:r>
        <w:rPr>
          <w:lang w:val="pt_PT" w:bidi="pt_PT"/>
        </w:rPr>
        <w:t>) e como um presente ao sacerdote no Festival da Colheita (</w:t>
      </w:r>
      <w:hyperlink r:id="rId92">
        <w:r>
          <w:rPr>
            <w:lang w:val="pt_PT" w:bidi="pt_PT"/>
          </w:rPr>
          <w:rPr>
            <w:color w:val="0000EE"/>
            <w:u w:val="single"/>
          </w:rPr>
          <w:t>23.17</w:t>
        </w:r>
      </w:hyperlink>
      <w:r>
        <w:rPr>
          <w:lang w:val="pt_PT" w:bidi="pt_PT"/>
        </w:rPr>
        <w:t>). No Novo Testamento, o fermento torna-se uma metáfora espiritual, em função do seu sabor azedo e de como tende a se espalhar (</w:t>
      </w:r>
      <w:hyperlink r:id="rId93">
        <w:r>
          <w:rPr>
            <w:lang w:val="pt_PT" w:bidi="pt_PT"/>
          </w:rPr>
          <w:rPr>
            <w:color w:val="0000EE"/>
            <w:u w:val="single"/>
          </w:rPr>
          <w:t>Mt 16.6</w:t>
        </w:r>
      </w:hyperlink>
      <w:r>
        <w:rPr>
          <w:lang w:val="pt_PT" w:bidi="pt_PT"/>
        </w:rPr>
        <w:t>,</w:t>
      </w:r>
      <w:hyperlink r:id="rId94">
        <w:r>
          <w:rPr>
            <w:lang w:val="pt_PT" w:bidi="pt_PT"/>
          </w:rPr>
          <w:rPr>
            <w:color w:val="0000EE"/>
            <w:u w:val="single"/>
          </w:rPr>
          <w:t>11</w:t>
        </w:r>
      </w:hyperlink>
      <w:r>
        <w:rPr>
          <w:lang w:val="pt_PT" w:bidi="pt_PT"/>
        </w:rPr>
        <w:t>,</w:t>
      </w:r>
      <w:hyperlink r:id="rId95">
        <w:r>
          <w:rPr>
            <w:lang w:val="pt_PT" w:bidi="pt_PT"/>
          </w:rPr>
          <w:rPr>
            <w:color w:val="0000EE"/>
            <w:u w:val="single"/>
          </w:rPr>
          <w:t>12</w:t>
        </w:r>
      </w:hyperlink>
      <w:r>
        <w:rPr>
          <w:lang w:val="pt_PT" w:bidi="pt_PT"/>
        </w:rPr>
        <w:t xml:space="preserve">; </w:t>
      </w:r>
      <w:hyperlink r:id="rId96">
        <w:r>
          <w:rPr>
            <w:lang w:val="pt_PT" w:bidi="pt_PT"/>
          </w:rPr>
          <w:rPr>
            <w:color w:val="0000EE"/>
            <w:u w:val="single"/>
          </w:rPr>
          <w:t>1Co 5.6–8</w:t>
        </w:r>
      </w:hyperlink>
      <w:r>
        <w:rPr>
          <w:lang w:val="pt_PT" w:bidi="pt_PT"/>
        </w:rPr>
        <w:t xml:space="preserve">; cp. </w:t>
      </w:r>
      <w:hyperlink r:id="rId86">
        <w:r>
          <w:rPr>
            <w:lang w:val="pt_PT" w:bidi="pt_PT"/>
          </w:rPr>
          <w:rPr>
            <w:color w:val="0000EE"/>
            <w:u w:val="single"/>
          </w:rPr>
          <w:t>Mt 13.33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2.12</w:t>
      </w:r>
      <w:r>
        <w:rPr>
          <w:lang w:val="pt_PT" w:bidi="pt_PT"/>
        </w:rPr>
      </w:r>
    </w:p>
    <w:p>
      <w:pPr/>
      <w:r>
        <w:rPr>
          <w:lang w:val="pt_PT" w:bidi="pt_PT"/>
        </w:rPr>
      </w:r>
      <w:r>
        <w:rPr>
          <w:lang w:val="pt_PT" w:bidi="pt_PT"/>
        </w:rPr>
        <w:t>os cereais que forem colhidos primeiro: esta oferta (chamada de "primícias" em muitas traduções) era trazida da primeira parte da colheita (</w:t>
      </w:r>
      <w:hyperlink r:id="rId97">
        <w:r>
          <w:rPr>
            <w:lang w:val="pt_PT" w:bidi="pt_PT"/>
          </w:rPr>
          <w:rPr>
            <w:color w:val="0000EE"/>
            <w:u w:val="single"/>
          </w:rPr>
          <w:t>23.15–21</w:t>
        </w:r>
      </w:hyperlink>
      <w:r>
        <w:rPr>
          <w:lang w:val="pt_PT" w:bidi="pt_PT"/>
        </w:rPr>
        <w:t xml:space="preserve">; </w:t>
      </w:r>
      <w:hyperlink r:id="rId98">
        <w:r>
          <w:rPr>
            <w:lang w:val="pt_PT" w:bidi="pt_PT"/>
          </w:rPr>
          <w:rPr>
            <w:color w:val="0000EE"/>
            <w:u w:val="single"/>
          </w:rPr>
          <w:t>Nm 28.26–31</w:t>
        </w:r>
      </w:hyperlink>
      <w:r>
        <w:rPr>
          <w:lang w:val="pt_PT" w:bidi="pt_PT"/>
        </w:rPr>
        <w:t>). Como a porção representativa da oferta de cereais, esta oferta reconhecia que toda a colheita pertencia a Deus (</w:t>
      </w:r>
      <w:hyperlink r:id="rId99">
        <w:r>
          <w:rPr>
            <w:lang w:val="pt_PT" w:bidi="pt_PT"/>
          </w:rPr>
          <w:rPr>
            <w:color w:val="0000EE"/>
            <w:u w:val="single"/>
          </w:rPr>
          <w:t>Lv 23.10–11</w:t>
        </w:r>
      </w:hyperlink>
      <w:r>
        <w:rPr>
          <w:lang w:val="pt_PT" w:bidi="pt_PT"/>
        </w:rPr>
        <w:t xml:space="preserve">; </w:t>
      </w:r>
      <w:hyperlink r:id="rId100">
        <w:r>
          <w:rPr>
            <w:lang w:val="pt_PT" w:bidi="pt_PT"/>
          </w:rPr>
          <w:rPr>
            <w:color w:val="0000EE"/>
            <w:u w:val="single"/>
          </w:rPr>
          <w:t>Êx 22.29</w:t>
        </w:r>
      </w:hyperlink>
      <w:r>
        <w:rPr>
          <w:lang w:val="pt_PT" w:bidi="pt_PT"/>
        </w:rPr>
        <w:t xml:space="preserve">; </w:t>
      </w:r>
      <w:hyperlink r:id="rId101">
        <w:r>
          <w:rPr>
            <w:lang w:val="pt_PT" w:bidi="pt_PT"/>
          </w:rPr>
          <w:rPr>
            <w:color w:val="0000EE"/>
            <w:u w:val="single"/>
          </w:rPr>
          <w:t>23.19</w:t>
        </w:r>
      </w:hyperlink>
      <w:r>
        <w:rPr>
          <w:lang w:val="pt_PT" w:bidi="pt_PT"/>
        </w:rPr>
        <w:t xml:space="preserve">; </w:t>
      </w:r>
      <w:hyperlink r:id="rId102">
        <w:r>
          <w:rPr>
            <w:lang w:val="pt_PT" w:bidi="pt_PT"/>
          </w:rPr>
          <w:rPr>
            <w:color w:val="0000EE"/>
            <w:u w:val="single"/>
          </w:rPr>
          <w:t>34.26</w:t>
        </w:r>
      </w:hyperlink>
      <w:r>
        <w:rPr>
          <w:lang w:val="pt_PT" w:bidi="pt_PT"/>
        </w:rPr>
        <w:t xml:space="preserve">; </w:t>
      </w:r>
      <w:hyperlink r:id="rId103">
        <w:r>
          <w:rPr>
            <w:lang w:val="pt_PT" w:bidi="pt_PT"/>
          </w:rPr>
          <w:rPr>
            <w:color w:val="0000EE"/>
            <w:u w:val="single"/>
          </w:rPr>
          <w:t>Nm 15.18–20</w:t>
        </w:r>
      </w:hyperlink>
      <w:r>
        <w:rPr>
          <w:lang w:val="pt_PT" w:bidi="pt_PT"/>
        </w:rPr>
        <w:t xml:space="preserve">; </w:t>
      </w:r>
      <w:hyperlink r:id="rId104">
        <w:r>
          <w:rPr>
            <w:lang w:val="pt_PT" w:bidi="pt_PT"/>
          </w:rPr>
          <w:rPr>
            <w:color w:val="0000EE"/>
            <w:u w:val="single"/>
          </w:rPr>
          <w:t>Dt 18.4–5</w:t>
        </w:r>
      </w:hyperlink>
      <w:r>
        <w:rPr>
          <w:lang w:val="pt_PT" w:bidi="pt_PT"/>
        </w:rPr>
        <w:t xml:space="preserve">; </w:t>
      </w:r>
      <w:hyperlink r:id="rId105">
        <w:r>
          <w:rPr>
            <w:lang w:val="pt_PT" w:bidi="pt_PT"/>
          </w:rPr>
          <w:rPr>
            <w:color w:val="0000EE"/>
            <w:u w:val="single"/>
          </w:rPr>
          <w:t>26.1–2</w:t>
        </w:r>
      </w:hyperlink>
      <w:r>
        <w:rPr>
          <w:lang w:val="pt_PT" w:bidi="pt_PT"/>
        </w:rPr>
        <w:t xml:space="preserve">). Reconhecia ainda que a própria terra, não apenas seus produtos, pertencia a Deus; Israel era meramente o inquilino (ver </w:t>
      </w:r>
      <w:hyperlink r:id="rId106">
        <w:r>
          <w:rPr>
            <w:lang w:val="pt_PT" w:bidi="pt_PT"/>
          </w:rPr>
          <w:rPr>
            <w:color w:val="0000EE"/>
            <w:u w:val="single"/>
          </w:rPr>
          <w:t>Lv 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2:13</w:t>
      </w:r>
      <w:r>
        <w:rPr>
          <w:lang w:val="pt_PT" w:bidi="pt_PT"/>
        </w:rPr>
      </w:r>
    </w:p>
    <w:p>
      <w:pPr/>
      <w:r>
        <w:rPr>
          <w:lang w:val="pt_PT" w:bidi="pt_PT"/>
        </w:rPr>
      </w:r>
      <w:r>
        <w:rPr>
          <w:lang w:val="pt_PT" w:bidi="pt_PT"/>
        </w:rPr>
        <w:t xml:space="preserve">Nos tempos antigos, o sal representava permanência porque preservava os alimentos. A aliança de sal (veja as notas de estudo em </w:t>
      </w:r>
      <w:r>
        <w:rPr>
          <w:lang w:val="pt_PT" w:bidi="pt_PT"/>
        </w:rPr>
        <w:t>Nm 18.19</w:t>
      </w:r>
      <w:r>
        <w:rPr>
          <w:lang w:val="pt_PT" w:bidi="pt_PT"/>
        </w:rPr>
        <w:t xml:space="preserve">; </w:t>
      </w:r>
      <w:r>
        <w:rPr>
          <w:lang w:val="pt_PT" w:bidi="pt_PT"/>
        </w:rPr>
        <w:t>2Cr 13.5</w:t>
      </w:r>
      <w:r>
        <w:rPr>
          <w:lang w:val="pt_PT" w:bidi="pt_PT"/>
        </w:rPr>
        <w:t>) denotava uma aliança duradoura que era renovada com gerações sucessivas.</w:t>
      </w:r>
      <w:r>
        <w:rPr>
          <w:lang w:val="pt_PT" w:bidi="pt_PT"/>
        </w:rPr>
      </w:r>
      <w:r>
        <w:rPr>
          <w:lang w:val="pt_PT" w:bidi="pt_PT"/>
        </w:rPr>
      </w:r>
    </w:p>
    <w:p>
      <w:pPr/>
      <w:r>
        <w:rPr>
          <w:lang w:val="pt_PT" w:bidi="pt_PT"/>
        </w:rPr>
      </w:r>
    </w:p>
    <w:p>
      <w:pPr>
        <w:pStyle w:val="Heading2"/>
      </w:pPr>
      <w:r>
        <w:rPr>
          <w:lang w:val="pt_PT" w:bidi="pt_PT"/>
        </w:rPr>
        <w:t>Levítico 3.1</w:t>
      </w:r>
      <w:r>
        <w:rPr>
          <w:lang w:val="pt_PT" w:bidi="pt_PT"/>
        </w:rPr>
      </w:r>
    </w:p>
    <w:p>
      <w:pPr/>
      <w:r>
        <w:rPr>
          <w:lang w:val="pt_PT" w:bidi="pt_PT"/>
        </w:rPr>
      </w:r>
      <w:r>
        <w:rPr>
          <w:lang w:val="pt_PT" w:bidi="pt_PT"/>
        </w:rPr>
        <w:t>poderá ser um touro ou uma vaca: a oferta queimada completa permitia apenas o uso de animais machos porque fazia expiação (</w:t>
      </w:r>
      <w:hyperlink r:id="rId14">
        <w:r>
          <w:rPr>
            <w:lang w:val="pt_PT" w:bidi="pt_PT"/>
          </w:rPr>
          <w:rPr>
            <w:color w:val="0000EE"/>
            <w:u w:val="single"/>
          </w:rPr>
          <w:t>1.3</w:t>
        </w:r>
      </w:hyperlink>
      <w:r>
        <w:rPr>
          <w:lang w:val="pt_PT" w:bidi="pt_PT"/>
        </w:rPr>
        <w:t>,</w:t>
      </w:r>
      <w:hyperlink r:id="rId15">
        <w:r>
          <w:rPr>
            <w:lang w:val="pt_PT" w:bidi="pt_PT"/>
          </w:rPr>
          <w:rPr>
            <w:color w:val="0000EE"/>
            <w:u w:val="single"/>
          </w:rPr>
          <w:t>10</w:t>
        </w:r>
      </w:hyperlink>
      <w:r>
        <w:rPr>
          <w:lang w:val="pt_PT" w:bidi="pt_PT"/>
        </w:rPr>
        <w:t xml:space="preserve">). A oferta de paz, menos formal, permitia tanto animais machos quanto fêmeas (veja também </w:t>
      </w:r>
      <w:hyperlink r:id="rId107">
        <w:r>
          <w:rPr>
            <w:lang w:val="pt_PT" w:bidi="pt_PT"/>
          </w:rPr>
          <w:rPr>
            <w:color w:val="0000EE"/>
            <w:u w:val="single"/>
          </w:rPr>
          <w:t>4.28</w:t>
        </w:r>
      </w:hyperlink>
      <w:r>
        <w:rPr>
          <w:lang w:val="pt_PT" w:bidi="pt_PT"/>
        </w:rPr>
        <w:t>,</w:t>
      </w:r>
      <w:hyperlink r:id="rId108">
        <w:r>
          <w:rPr>
            <w:lang w:val="pt_PT" w:bidi="pt_PT"/>
          </w:rPr>
          <w:rPr>
            <w:color w:val="0000EE"/>
            <w:u w:val="single"/>
          </w:rPr>
          <w:t>32</w:t>
        </w:r>
      </w:hyperlink>
      <w:r>
        <w:rPr>
          <w:lang w:val="pt_PT" w:bidi="pt_PT"/>
        </w:rPr>
        <w:t>). • sem defeito: os animais sacrificiais tinham que ser saudáveis. A única exceção era a oferta voluntária, para a qual uma ligeira imperfeição era permitida (</w:t>
      </w:r>
      <w:hyperlink r:id="rId21">
        <w:r>
          <w:rPr>
            <w:lang w:val="pt_PT" w:bidi="pt_PT"/>
          </w:rPr>
          <w:rPr>
            <w:color w:val="0000EE"/>
            <w:u w:val="single"/>
          </w:rPr>
          <w:t>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3.1–17</w:t>
      </w:r>
      <w:r>
        <w:rPr>
          <w:lang w:val="pt_PT" w:bidi="pt_PT"/>
        </w:rPr>
      </w:r>
    </w:p>
    <w:p>
      <w:pPr/>
      <w:r>
        <w:rPr>
          <w:lang w:val="pt_PT" w:bidi="pt_PT"/>
        </w:rPr>
      </w:r>
      <w:r>
        <w:rPr>
          <w:lang w:val="pt_PT" w:bidi="pt_PT"/>
        </w:rPr>
        <w:t>A oferta de paz (hebraico shelem) expressava adoração através da comunhão com o Senhor e com os outros. A palavra hebraica vem da mesma raiz que shalom</w:t>
      </w:r>
      <w:r>
        <w:rPr>
          <w:i/>
          <w:lang w:val="pt_PT" w:bidi="pt_PT"/>
        </w:rPr>
        <w:t>,</w:t>
      </w:r>
      <w:r>
        <w:rPr>
          <w:lang w:val="pt_PT" w:bidi="pt_PT"/>
        </w:rPr>
        <w:t xml:space="preserve"> que se refere a integridade, bem-estar, harmonia e paz. Shalom significa mais do que uma cessação de hostilidades entre Deus e o adorador; implica um vínculo de comunhão harmoniosa. A oferta de paz era, portanto, uma refeição compartilhada celebrando a comunhão com Deus e com os outros (cp. </w:t>
      </w:r>
      <w:hyperlink r:id="rId109">
        <w:r>
          <w:rPr>
            <w:lang w:val="pt_PT" w:bidi="pt_PT"/>
          </w:rPr>
          <w:rPr>
            <w:color w:val="0000EE"/>
            <w:u w:val="single"/>
          </w:rPr>
          <w:t>Êx 18.12</w:t>
        </w:r>
      </w:hyperlink>
      <w:r>
        <w:rPr>
          <w:lang w:val="pt_PT" w:bidi="pt_PT"/>
        </w:rPr>
        <w:t xml:space="preserve">; </w:t>
      </w:r>
      <w:hyperlink r:id="rId110">
        <w:r>
          <w:rPr>
            <w:lang w:val="pt_PT" w:bidi="pt_PT"/>
          </w:rPr>
          <w:rPr>
            <w:color w:val="0000EE"/>
            <w:u w:val="single"/>
          </w:rPr>
          <w:t>24.9–11</w:t>
        </w:r>
      </w:hyperlink>
      <w:r>
        <w:rPr>
          <w:lang w:val="pt_PT" w:bidi="pt_PT"/>
        </w:rPr>
        <w:t xml:space="preserve">; </w:t>
      </w:r>
      <w:hyperlink r:id="rId111">
        <w:r>
          <w:rPr>
            <w:lang w:val="pt_PT" w:bidi="pt_PT"/>
          </w:rPr>
          <w:rPr>
            <w:color w:val="0000EE"/>
            <w:u w:val="single"/>
          </w:rPr>
          <w:t>1Sm 9.15–24</w:t>
        </w:r>
      </w:hyperlink>
      <w:r>
        <w:rPr>
          <w:lang w:val="pt_PT" w:bidi="pt_PT"/>
        </w:rPr>
        <w:t>). Poderia ser apresentada como uma expressão de gratidão (</w:t>
      </w:r>
      <w:hyperlink r:id="rId112">
        <w:r>
          <w:rPr>
            <w:lang w:val="pt_PT" w:bidi="pt_PT"/>
          </w:rPr>
          <w:rPr>
            <w:color w:val="0000EE"/>
            <w:u w:val="single"/>
          </w:rPr>
          <w:t>Lv 7.12–15</w:t>
        </w:r>
      </w:hyperlink>
      <w:r>
        <w:rPr>
          <w:lang w:val="pt_PT" w:bidi="pt_PT"/>
        </w:rPr>
        <w:t>), como uma oferta voluntária, ou em cumprimento de um voto (</w:t>
      </w:r>
      <w:hyperlink r:id="rId113">
        <w:r>
          <w:rPr>
            <w:lang w:val="pt_PT" w:bidi="pt_PT"/>
          </w:rPr>
          <w:rPr>
            <w:color w:val="0000EE"/>
            <w:u w:val="single"/>
          </w:rPr>
          <w:t>7.16–18</w:t>
        </w:r>
      </w:hyperlink>
      <w:r>
        <w:rPr>
          <w:lang w:val="pt_PT" w:bidi="pt_PT"/>
        </w:rPr>
        <w:t xml:space="preserve">; </w:t>
      </w:r>
      <w:hyperlink r:id="rId114">
        <w:r>
          <w:rPr>
            <w:lang w:val="pt_PT" w:bidi="pt_PT"/>
          </w:rPr>
          <w:rPr>
            <w:color w:val="0000EE"/>
            <w:u w:val="single"/>
          </w:rPr>
          <w:t>22.21</w:t>
        </w:r>
      </w:hyperlink>
      <w:r>
        <w:rPr>
          <w:lang w:val="pt_PT" w:bidi="pt_PT"/>
        </w:rPr>
        <w:t xml:space="preserve">). As ofertas de paz frequentemente seguiam as ofertas queimadas inteiras (e.g., </w:t>
      </w:r>
      <w:hyperlink r:id="rId115">
        <w:r>
          <w:rPr>
            <w:lang w:val="pt_PT" w:bidi="pt_PT"/>
          </w:rPr>
          <w:rPr>
            <w:color w:val="0000EE"/>
            <w:u w:val="single"/>
          </w:rPr>
          <w:t>1Rs 9.25</w:t>
        </w:r>
      </w:hyperlink>
      <w:r>
        <w:rPr>
          <w:lang w:val="pt_PT" w:bidi="pt_PT"/>
        </w:rPr>
        <w:t xml:space="preserve">), mostrando que a comunhão com Deus segue a expiação. Quando experimentamos a expiação através de Cristo, somos capazes de estar em paz com Deus e uns com os outros (veja </w:t>
      </w:r>
      <w:hyperlink r:id="rId116">
        <w:r>
          <w:rPr>
            <w:lang w:val="pt_PT" w:bidi="pt_PT"/>
          </w:rPr>
          <w:rPr>
            <w:color w:val="0000EE"/>
            <w:u w:val="single"/>
          </w:rPr>
          <w:t>At 2.42</w:t>
        </w:r>
      </w:hyperlink>
      <w:r>
        <w:rPr>
          <w:lang w:val="pt_PT" w:bidi="pt_PT"/>
        </w:rPr>
        <w:t xml:space="preserve">; </w:t>
      </w:r>
      <w:hyperlink r:id="rId117">
        <w:r>
          <w:rPr>
            <w:lang w:val="pt_PT" w:bidi="pt_PT"/>
          </w:rPr>
          <w:rPr>
            <w:color w:val="0000EE"/>
            <w:u w:val="single"/>
          </w:rPr>
          <w:t>10.36</w:t>
        </w:r>
      </w:hyperlink>
      <w:r>
        <w:rPr>
          <w:lang w:val="pt_PT" w:bidi="pt_PT"/>
        </w:rPr>
        <w:t xml:space="preserve">; </w:t>
      </w:r>
      <w:hyperlink r:id="rId118">
        <w:r>
          <w:rPr>
            <w:lang w:val="pt_PT" w:bidi="pt_PT"/>
          </w:rPr>
          <w:rPr>
            <w:color w:val="0000EE"/>
            <w:u w:val="single"/>
          </w:rPr>
          <w:t>Rm 5.1</w:t>
        </w:r>
      </w:hyperlink>
      <w:r>
        <w:rPr>
          <w:lang w:val="pt_PT" w:bidi="pt_PT"/>
        </w:rPr>
        <w:t xml:space="preserve">; </w:t>
      </w:r>
      <w:hyperlink r:id="rId119">
        <w:r>
          <w:rPr>
            <w:lang w:val="pt_PT" w:bidi="pt_PT"/>
          </w:rPr>
          <w:rPr>
            <w:color w:val="0000EE"/>
            <w:u w:val="single"/>
          </w:rPr>
          <w:t>1Co 10.16</w:t>
        </w:r>
      </w:hyperlink>
      <w:r>
        <w:rPr>
          <w:lang w:val="pt_PT" w:bidi="pt_PT"/>
        </w:rPr>
        <w:t xml:space="preserve">; </w:t>
      </w:r>
      <w:hyperlink r:id="rId120">
        <w:r>
          <w:rPr>
            <w:lang w:val="pt_PT" w:bidi="pt_PT"/>
          </w:rPr>
          <w:rPr>
            <w:color w:val="0000EE"/>
            <w:u w:val="single"/>
          </w:rPr>
          <w:t>11.17–34</w:t>
        </w:r>
      </w:hyperlink>
      <w:r>
        <w:rPr>
          <w:lang w:val="pt_PT" w:bidi="pt_PT"/>
        </w:rPr>
        <w:t xml:space="preserve">; </w:t>
      </w:r>
      <w:hyperlink r:id="rId27">
        <w:r>
          <w:rPr>
            <w:lang w:val="pt_PT" w:bidi="pt_PT"/>
          </w:rPr>
          <w:rPr>
            <w:color w:val="0000EE"/>
            <w:u w:val="single"/>
          </w:rPr>
          <w:t>2Co 5.18–21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3.4</w:t>
      </w:r>
      <w:r>
        <w:rPr>
          <w:lang w:val="pt_PT" w:bidi="pt_PT"/>
        </w:rPr>
      </w:r>
    </w:p>
    <w:p>
      <w:pPr/>
      <w:r>
        <w:rPr>
          <w:lang w:val="pt_PT" w:bidi="pt_PT"/>
        </w:rPr>
      </w:r>
      <w:r>
        <w:rPr>
          <w:i/>
          <w:lang w:val="pt_PT" w:bidi="pt_PT"/>
        </w:rPr>
        <w:t>rins… a melhor parte do fígado</w:t>
      </w:r>
      <w:r>
        <w:rPr>
          <w:lang w:val="pt_PT" w:bidi="pt_PT"/>
        </w:rPr>
        <w:t>: os rins e o fígado possuíam um significado especial para os israelitas.</w:t>
      </w:r>
    </w:p>
    <w:p>
      <w:pPr/>
      <w:r>
        <w:rPr>
          <w:lang w:val="pt_PT" w:bidi="pt_PT"/>
        </w:rPr>
      </w:r>
      <w:r>
        <w:rPr>
          <w:lang w:val="pt_PT" w:bidi="pt_PT"/>
        </w:rPr>
        <w:t xml:space="preserve">Eles consideravam os rins como o local de onde vinham o entendimento e os pensamentos profundos, semelhante a como pensamos no cérebro hoje. e.g.: "meu coração anseia dentro de mim" [literalmente </w:t>
      </w:r>
      <w:r>
        <w:rPr>
          <w:i/>
          <w:lang w:val="pt_PT" w:bidi="pt_PT"/>
        </w:rPr>
        <w:t>meus rins são consumidos</w:t>
      </w:r>
      <w:r>
        <w:rPr>
          <w:lang w:val="pt_PT" w:bidi="pt_PT"/>
        </w:rPr>
        <w:t>] (</w:t>
      </w:r>
      <w:hyperlink r:id="rId121">
        <w:r>
          <w:rPr>
            <w:lang w:val="pt_PT" w:bidi="pt_PT"/>
          </w:rPr>
          <w:rPr>
            <w:color w:val="0000EE"/>
            <w:u w:val="single"/>
          </w:rPr>
          <w:t>Jó 19.27</w:t>
        </w:r>
      </w:hyperlink>
      <w:r>
        <w:rPr>
          <w:lang w:val="pt_PT" w:bidi="pt_PT"/>
        </w:rPr>
        <w:t>). Pode referir-se a "mentes" (</w:t>
      </w:r>
      <w:hyperlink r:id="rId122">
        <w:r>
          <w:rPr>
            <w:lang w:val="pt_PT" w:bidi="pt_PT"/>
          </w:rPr>
          <w:rPr>
            <w:color w:val="0000EE"/>
            <w:u w:val="single"/>
          </w:rPr>
          <w:t>Sl 7.9</w:t>
        </w:r>
      </w:hyperlink>
      <w:r>
        <w:rPr>
          <w:lang w:val="pt_PT" w:bidi="pt_PT"/>
        </w:rPr>
        <w:t xml:space="preserve">; </w:t>
      </w:r>
      <w:hyperlink r:id="rId123">
        <w:r>
          <w:rPr>
            <w:lang w:val="pt_PT" w:bidi="pt_PT"/>
          </w:rPr>
          <w:rPr>
            <w:color w:val="0000EE"/>
            <w:u w:val="single"/>
          </w:rPr>
          <w:t>Sl 26.2</w:t>
        </w:r>
      </w:hyperlink>
      <w:r>
        <w:rPr>
          <w:lang w:val="pt_PT" w:bidi="pt_PT"/>
        </w:rPr>
        <w:t xml:space="preserve">; </w:t>
      </w:r>
      <w:hyperlink r:id="rId124">
        <w:r>
          <w:rPr>
            <w:lang w:val="pt_PT" w:bidi="pt_PT"/>
          </w:rPr>
          <w:rPr>
            <w:color w:val="0000EE"/>
            <w:u w:val="single"/>
          </w:rPr>
          <w:t>Jr 17.10</w:t>
        </w:r>
      </w:hyperlink>
      <w:r>
        <w:rPr>
          <w:lang w:val="pt_PT" w:bidi="pt_PT"/>
        </w:rPr>
        <w:t xml:space="preserve">; </w:t>
      </w:r>
      <w:hyperlink r:id="rId125">
        <w:r>
          <w:rPr>
            <w:lang w:val="pt_PT" w:bidi="pt_PT"/>
          </w:rPr>
          <w:rPr>
            <w:color w:val="0000EE"/>
            <w:u w:val="single"/>
          </w:rPr>
          <w:t>Jr 11.20</w:t>
        </w:r>
      </w:hyperlink>
      <w:r>
        <w:rPr>
          <w:lang w:val="pt_PT" w:bidi="pt_PT"/>
        </w:rPr>
        <w:t xml:space="preserve">; </w:t>
      </w:r>
      <w:hyperlink r:id="rId126">
        <w:r>
          <w:rPr>
            <w:lang w:val="pt_PT" w:bidi="pt_PT"/>
          </w:rPr>
          <w:rPr>
            <w:color w:val="0000EE"/>
            <w:u w:val="single"/>
          </w:rPr>
          <w:t>20.12</w:t>
        </w:r>
      </w:hyperlink>
      <w:r>
        <w:rPr>
          <w:lang w:val="pt_PT" w:bidi="pt_PT"/>
        </w:rPr>
        <w:t>).</w:t>
      </w:r>
    </w:p>
    <w:p>
      <w:pPr/>
      <w:r>
        <w:rPr>
          <w:lang w:val="pt_PT" w:bidi="pt_PT"/>
        </w:rPr>
      </w:r>
      <w:r>
        <w:rPr>
          <w:lang w:val="pt_PT" w:bidi="pt_PT"/>
        </w:rPr>
        <w:t>O fígado representava vida e energia para os israelitas, de forma semelhante a como muitas culturas hoje entendem o "coração" (</w:t>
      </w:r>
      <w:hyperlink r:id="rId127">
        <w:r>
          <w:rPr>
            <w:lang w:val="pt_PT" w:bidi="pt_PT"/>
          </w:rPr>
          <w:rPr>
            <w:color w:val="0000EE"/>
            <w:u w:val="single"/>
          </w:rPr>
          <w:t>Lm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3.5</w:t>
      </w:r>
      <w:r>
        <w:rPr>
          <w:lang w:val="pt_PT" w:bidi="pt_PT"/>
        </w:rPr>
      </w:r>
    </w:p>
    <w:p>
      <w:pPr/>
      <w:r>
        <w:rPr>
          <w:lang w:val="pt_PT" w:bidi="pt_PT"/>
        </w:rPr>
      </w:r>
      <w:r>
        <w:rPr>
          <w:lang w:val="pt_PT" w:bidi="pt_PT"/>
        </w:rPr>
        <w:t xml:space="preserve">A oferta queimada é descrita em </w:t>
      </w:r>
      <w:hyperlink r:id="rId128">
        <w:r>
          <w:rPr>
            <w:lang w:val="pt_PT" w:bidi="pt_PT"/>
          </w:rPr>
          <w:rPr>
            <w:color w:val="0000EE"/>
            <w:u w:val="single"/>
          </w:rPr>
          <w:t>1.3–17</w:t>
        </w:r>
      </w:hyperlink>
      <w:r>
        <w:rPr>
          <w:lang w:val="pt_PT" w:bidi="pt_PT"/>
        </w:rPr>
        <w:t xml:space="preserve"> e é melhor referida como a "oferta queimada total". Como era oferecida duas vezes ao dia (veja </w:t>
      </w:r>
      <w:hyperlink r:id="rId129">
        <w:r>
          <w:rPr>
            <w:lang w:val="pt_PT" w:bidi="pt_PT"/>
          </w:rPr>
          <w:rPr>
            <w:color w:val="0000EE"/>
            <w:u w:val="single"/>
          </w:rPr>
          <w:t>Nm 28.4</w:t>
        </w:r>
      </w:hyperlink>
      <w:r>
        <w:rPr>
          <w:lang w:val="pt_PT" w:bidi="pt_PT"/>
        </w:rPr>
        <w:t>), e porque a necessidade de expiação precedia a comunhão, o texto assume que a oferta queimada já estaria no altar. O sacerdote deveria colocar as porções gordurosas e certos órgãos internos (</w:t>
      </w:r>
      <w:hyperlink r:id="rId130">
        <w:r>
          <w:rPr>
            <w:lang w:val="pt_PT" w:bidi="pt_PT"/>
          </w:rPr>
          <w:rPr>
            <w:color w:val="0000EE"/>
            <w:u w:val="single"/>
          </w:rPr>
          <w:t>3.3–4</w:t>
        </w:r>
      </w:hyperlink>
      <w:r>
        <w:rPr>
          <w:lang w:val="pt_PT" w:bidi="pt_PT"/>
        </w:rPr>
        <w:t>) da oferta pacífica sobre ela.</w:t>
      </w:r>
      <w:r>
        <w:rPr>
          <w:lang w:val="pt_PT" w:bidi="pt_PT"/>
        </w:rPr>
      </w:r>
      <w:r>
        <w:rPr>
          <w:lang w:val="pt_PT" w:bidi="pt_PT"/>
        </w:rPr>
      </w:r>
    </w:p>
    <w:p>
      <w:pPr/>
      <w:r>
        <w:rPr>
          <w:lang w:val="pt_PT" w:bidi="pt_PT"/>
        </w:rPr>
      </w:r>
    </w:p>
    <w:p>
      <w:pPr>
        <w:pStyle w:val="Heading2"/>
      </w:pPr>
      <w:r>
        <w:rPr>
          <w:lang w:val="pt_PT" w:bidi="pt_PT"/>
        </w:rPr>
        <w:t>Levítico 3.6–11</w:t>
      </w:r>
      <w:r>
        <w:rPr>
          <w:lang w:val="pt_PT" w:bidi="pt_PT"/>
        </w:rPr>
      </w:r>
    </w:p>
    <w:p>
      <w:pPr/>
      <w:r>
        <w:rPr>
          <w:lang w:val="pt_PT" w:bidi="pt_PT"/>
        </w:rPr>
      </w:r>
      <w:r>
        <w:rPr>
          <w:lang w:val="pt_PT" w:bidi="pt_PT"/>
        </w:rPr>
        <w:t>As ovelhas eram menores, mais fáceis de criar e menos caras do que o gado. A não ser pelas exceções mencionadas nesses versículos, as ofertas de ovelhas seguiam o mesmo padrão das ofertas de gado.</w:t>
      </w:r>
      <w:r>
        <w:rPr>
          <w:lang w:val="pt_PT" w:bidi="pt_PT"/>
        </w:rPr>
      </w:r>
      <w:r>
        <w:rPr>
          <w:lang w:val="pt_PT" w:bidi="pt_PT"/>
        </w:rPr>
      </w:r>
    </w:p>
    <w:p>
      <w:pPr/>
      <w:r>
        <w:rPr>
          <w:lang w:val="pt_PT" w:bidi="pt_PT"/>
        </w:rPr>
      </w:r>
    </w:p>
    <w:p>
      <w:pPr>
        <w:pStyle w:val="Heading2"/>
      </w:pPr>
      <w:r>
        <w:rPr>
          <w:lang w:val="pt_PT" w:bidi="pt_PT"/>
        </w:rPr>
        <w:t>Levítico 3.9</w:t>
      </w:r>
      <w:r>
        <w:rPr>
          <w:lang w:val="pt_PT" w:bidi="pt_PT"/>
        </w:rPr>
      </w:r>
    </w:p>
    <w:p>
      <w:pPr/>
      <w:r>
        <w:rPr>
          <w:lang w:val="pt_PT" w:bidi="pt_PT"/>
        </w:rPr>
      </w:r>
      <w:r>
        <w:rPr>
          <w:lang w:val="pt_PT" w:bidi="pt_PT"/>
        </w:rPr>
        <w:t>o rabo inteiro: as ovelhas nesta região do antigo Oriente Próximo tinham caudas largas e gordurosas que eram queimadas no altar junto com o restante da gordura.</w:t>
      </w:r>
      <w:r>
        <w:rPr>
          <w:lang w:val="pt_PT" w:bidi="pt_PT"/>
        </w:rPr>
      </w:r>
      <w:r>
        <w:rPr>
          <w:lang w:val="pt_PT" w:bidi="pt_PT"/>
        </w:rPr>
      </w:r>
    </w:p>
    <w:p>
      <w:pPr/>
      <w:r>
        <w:rPr>
          <w:lang w:val="pt_PT" w:bidi="pt_PT"/>
        </w:rPr>
      </w:r>
    </w:p>
    <w:p>
      <w:pPr>
        <w:pStyle w:val="Heading2"/>
      </w:pPr>
      <w:r>
        <w:rPr>
          <w:lang w:val="pt_PT" w:bidi="pt_PT"/>
        </w:rPr>
        <w:t>Levítico 3.11</w:t>
      </w:r>
      <w:r>
        <w:rPr>
          <w:lang w:val="pt_PT" w:bidi="pt_PT"/>
        </w:rPr>
      </w:r>
    </w:p>
    <w:p>
      <w:pPr/>
      <w:r>
        <w:rPr>
          <w:lang w:val="pt_PT" w:bidi="pt_PT"/>
        </w:rPr>
      </w:r>
      <w:r>
        <w:rPr>
          <w:lang w:val="pt_PT" w:bidi="pt_PT"/>
        </w:rPr>
        <w:t xml:space="preserve">oferta de alimento: veja </w:t>
      </w:r>
      <w:r>
        <w:rPr>
          <w:lang w:val="pt_PT" w:bidi="pt_PT"/>
        </w:rPr>
        <w:t>nota de estudo em 1.9</w:t>
      </w:r>
      <w:r>
        <w:rPr>
          <w:lang w:val="pt_PT" w:bidi="pt_PT"/>
        </w:rPr>
        <w:t>. • Ofertas de alimentos eram chamadas de “comida de Deus” (</w:t>
      </w:r>
      <w:hyperlink r:id="rId55">
        <w:r>
          <w:rPr>
            <w:lang w:val="pt_PT" w:bidi="pt_PT"/>
          </w:rPr>
          <w:rPr>
            <w:color w:val="0000EE"/>
            <w:u w:val="single"/>
          </w:rPr>
          <w:t>21.6</w:t>
        </w:r>
      </w:hyperlink>
      <w:r>
        <w:rPr>
          <w:lang w:val="pt_PT" w:bidi="pt_PT"/>
        </w:rPr>
        <w:t>,</w:t>
      </w:r>
      <w:hyperlink r:id="rId131">
        <w:r>
          <w:rPr>
            <w:lang w:val="pt_PT" w:bidi="pt_PT"/>
          </w:rPr>
          <w:rPr>
            <w:color w:val="0000EE"/>
            <w:u w:val="single"/>
          </w:rPr>
          <w:t>8</w:t>
        </w:r>
      </w:hyperlink>
      <w:r>
        <w:rPr>
          <w:lang w:val="pt_PT" w:bidi="pt_PT"/>
        </w:rPr>
        <w:t>,</w:t>
      </w:r>
      <w:hyperlink r:id="rId132">
        <w:r>
          <w:rPr>
            <w:lang w:val="pt_PT" w:bidi="pt_PT"/>
          </w:rPr>
          <w:rPr>
            <w:color w:val="0000EE"/>
            <w:u w:val="single"/>
          </w:rPr>
          <w:t>17</w:t>
        </w:r>
      </w:hyperlink>
      <w:r>
        <w:rPr>
          <w:lang w:val="pt_PT" w:bidi="pt_PT"/>
        </w:rPr>
        <w:t>,</w:t>
      </w:r>
      <w:hyperlink r:id="rId133">
        <w:r>
          <w:rPr>
            <w:lang w:val="pt_PT" w:bidi="pt_PT"/>
          </w:rPr>
          <w:rPr>
            <w:color w:val="0000EE"/>
            <w:u w:val="single"/>
          </w:rPr>
          <w:t>21</w:t>
        </w:r>
      </w:hyperlink>
      <w:r>
        <w:rPr>
          <w:lang w:val="pt_PT" w:bidi="pt_PT"/>
        </w:rPr>
        <w:t>,</w:t>
      </w:r>
      <w:hyperlink r:id="rId134">
        <w:r>
          <w:rPr>
            <w:lang w:val="pt_PT" w:bidi="pt_PT"/>
          </w:rPr>
          <w:rPr>
            <w:color w:val="0000EE"/>
            <w:u w:val="single"/>
          </w:rPr>
          <w:t>22</w:t>
        </w:r>
      </w:hyperlink>
      <w:r>
        <w:rPr>
          <w:lang w:val="pt_PT" w:bidi="pt_PT"/>
        </w:rPr>
        <w:t xml:space="preserve">; </w:t>
      </w:r>
      <w:hyperlink r:id="rId56">
        <w:r>
          <w:rPr>
            <w:lang w:val="pt_PT" w:bidi="pt_PT"/>
          </w:rPr>
          <w:rPr>
            <w:color w:val="0000EE"/>
            <w:u w:val="single"/>
          </w:rPr>
          <w:t>Nm 28.2</w:t>
        </w:r>
      </w:hyperlink>
      <w:r>
        <w:rPr>
          <w:lang w:val="pt_PT" w:bidi="pt_PT"/>
        </w:rPr>
        <w:t>). No entanto, as Escrituras deixam claro que o Senhor não comia as ofertas, ao contrário dos pagãos que acreditavam que suas divindades faziam isso (</w:t>
      </w:r>
      <w:hyperlink r:id="rId57">
        <w:r>
          <w:rPr>
            <w:lang w:val="pt_PT" w:bidi="pt_PT"/>
          </w:rPr>
          <w:rPr>
            <w:color w:val="0000EE"/>
            <w:u w:val="single"/>
          </w:rPr>
          <w:t>Sl 50.9–13</w:t>
        </w:r>
      </w:hyperlink>
      <w:r>
        <w:rPr>
          <w:lang w:val="pt_PT" w:bidi="pt_PT"/>
        </w:rPr>
        <w:t>). Em vez disso, essas ofertas pertenciam a Deus, e o sacerdote comia uma porção dessa comida como representante de Deus (</w:t>
      </w:r>
      <w:hyperlink r:id="rId135">
        <w:r>
          <w:rPr>
            <w:lang w:val="pt_PT" w:bidi="pt_PT"/>
          </w:rPr>
          <w:rPr>
            <w:color w:val="0000EE"/>
            <w:u w:val="single"/>
          </w:rPr>
          <w:t>Lv 21.21–22</w:t>
        </w:r>
      </w:hyperlink>
      <w:r>
        <w:rPr>
          <w:lang w:val="pt_PT" w:bidi="pt_PT"/>
        </w:rPr>
        <w:t>). Essas ofertas sustentavam o sacerdote e sua família.</w:t>
      </w:r>
      <w:r>
        <w:rPr>
          <w:lang w:val="pt_PT" w:bidi="pt_PT"/>
        </w:rPr>
      </w:r>
      <w:r>
        <w:rPr>
          <w:lang w:val="pt_PT" w:bidi="pt_PT"/>
        </w:rPr>
      </w:r>
    </w:p>
    <w:p>
      <w:pPr/>
      <w:r>
        <w:rPr>
          <w:lang w:val="pt_PT" w:bidi="pt_PT"/>
        </w:rPr>
      </w:r>
    </w:p>
    <w:p>
      <w:pPr>
        <w:pStyle w:val="Heading2"/>
      </w:pPr>
      <w:r>
        <w:rPr>
          <w:lang w:val="pt_PT" w:bidi="pt_PT"/>
        </w:rPr>
        <w:t>Levítico 3.12–16</w:t>
      </w:r>
      <w:r>
        <w:rPr>
          <w:lang w:val="pt_PT" w:bidi="pt_PT"/>
        </w:rPr>
      </w:r>
    </w:p>
    <w:p>
      <w:pPr/>
      <w:r>
        <w:rPr>
          <w:lang w:val="pt_PT" w:bidi="pt_PT"/>
        </w:rPr>
      </w:r>
      <w:r>
        <w:rPr>
          <w:lang w:val="pt_PT" w:bidi="pt_PT"/>
        </w:rPr>
        <w:t xml:space="preserve">A oferta de cabras seguiu um padrão semelhante ao de gado e ovelhas. Tanto as cabras quanto as ovelhas eram consideradas ofertas do rebanho (veja </w:t>
      </w:r>
      <w:hyperlink r:id="rId136">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3.17</w:t>
      </w:r>
      <w:r>
        <w:rPr>
          <w:lang w:val="pt_PT" w:bidi="pt_PT"/>
        </w:rPr>
      </w:r>
    </w:p>
    <w:p>
      <w:pPr/>
      <w:r>
        <w:rPr>
          <w:lang w:val="pt_PT" w:bidi="pt_PT"/>
        </w:rPr>
      </w:r>
      <w:r>
        <w:rPr>
          <w:lang w:val="pt_PT" w:bidi="pt_PT"/>
        </w:rPr>
        <w:t xml:space="preserve">Os seres humanos não tinham permissão para comer a gordura ou o sangue (veja </w:t>
      </w:r>
      <w:hyperlink r:id="rId137">
        <w:r>
          <w:rPr>
            <w:lang w:val="pt_PT" w:bidi="pt_PT"/>
          </w:rPr>
          <w:rPr>
            <w:color w:val="0000EE"/>
            <w:u w:val="single"/>
          </w:rPr>
          <w:t>1.5</w:t>
        </w:r>
      </w:hyperlink>
      <w:r>
        <w:rPr>
          <w:lang w:val="pt_PT" w:bidi="pt_PT"/>
        </w:rPr>
        <w:t>,</w:t>
      </w:r>
      <w:hyperlink r:id="rId138">
        <w:r>
          <w:rPr>
            <w:lang w:val="pt_PT" w:bidi="pt_PT"/>
          </w:rPr>
          <w:rPr>
            <w:color w:val="0000EE"/>
            <w:u w:val="single"/>
          </w:rPr>
          <w:t>8</w:t>
        </w:r>
      </w:hyperlink>
      <w:r>
        <w:rPr>
          <w:lang w:val="pt_PT" w:bidi="pt_PT"/>
        </w:rPr>
        <w:t xml:space="preserve"> e </w:t>
      </w:r>
      <w:r>
        <w:rPr>
          <w:lang w:val="pt_PT" w:bidi="pt_PT"/>
        </w:rPr>
        <w:t>notas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4.1–5.13</w:t>
      </w:r>
      <w:r>
        <w:rPr>
          <w:lang w:val="pt_PT" w:bidi="pt_PT"/>
        </w:rPr>
      </w:r>
    </w:p>
    <w:p>
      <w:pPr/>
      <w:r>
        <w:rPr>
          <w:lang w:val="pt_PT" w:bidi="pt_PT"/>
        </w:rPr>
      </w:r>
      <w:r>
        <w:rPr>
          <w:lang w:val="pt_PT" w:bidi="pt_PT"/>
        </w:rPr>
        <w:t>A oferta pelo pecado (hebraico khatta’t</w:t>
      </w:r>
      <w:r>
        <w:rPr>
          <w:i/>
          <w:lang w:val="pt_PT" w:bidi="pt_PT"/>
        </w:rPr>
        <w:t>,</w:t>
      </w:r>
      <w:r>
        <w:rPr>
          <w:lang w:val="pt_PT" w:bidi="pt_PT"/>
        </w:rPr>
        <w:t xml:space="preserve"> da raiz khata’, que significa “faltar, não alcançar, errar, falhar”) era destinada a violações específicas não intencionais dos mandamentos de Deus (veja também </w:t>
      </w:r>
      <w:hyperlink r:id="rId139">
        <w:r>
          <w:rPr>
            <w:lang w:val="pt_PT" w:bidi="pt_PT"/>
          </w:rPr>
          <w:rPr>
            <w:color w:val="0000EE"/>
            <w:u w:val="single"/>
          </w:rPr>
          <w:t>Nm 15.22–29</w:t>
        </w:r>
      </w:hyperlink>
      <w:r>
        <w:rPr>
          <w:lang w:val="pt_PT" w:bidi="pt_PT"/>
        </w:rPr>
        <w:t xml:space="preserve">), com o objetivo de reparar uma perda ou remediar uma falha (e.g., </w:t>
      </w:r>
      <w:hyperlink r:id="rId140">
        <w:r>
          <w:rPr>
            <w:lang w:val="pt_PT" w:bidi="pt_PT"/>
          </w:rPr>
          <w:rPr>
            <w:color w:val="0000EE"/>
            <w:u w:val="single"/>
          </w:rPr>
          <w:t>Lv 5.1–4</w:t>
        </w:r>
      </w:hyperlink>
      <w:r>
        <w:rPr>
          <w:lang w:val="pt_PT" w:bidi="pt_PT"/>
        </w:rPr>
        <w:t>). Embora todos pequemos, Deus nos perdoará se confessarmos os nossos pecados (</w:t>
      </w:r>
      <w:hyperlink r:id="rId141">
        <w:r>
          <w:rPr>
            <w:lang w:val="pt_PT" w:bidi="pt_PT"/>
          </w:rPr>
          <w:rPr>
            <w:color w:val="0000EE"/>
            <w:u w:val="single"/>
          </w:rPr>
          <w:t>Gl 6.1</w:t>
        </w:r>
      </w:hyperlink>
      <w:r>
        <w:rPr>
          <w:lang w:val="pt_PT" w:bidi="pt_PT"/>
        </w:rPr>
        <w:t xml:space="preserve">; </w:t>
      </w:r>
      <w:hyperlink r:id="rId142">
        <w:r>
          <w:rPr>
            <w:lang w:val="pt_PT" w:bidi="pt_PT"/>
          </w:rPr>
          <w:rPr>
            <w:color w:val="0000EE"/>
            <w:u w:val="single"/>
          </w:rPr>
          <w:t>1Jo 1.8–9</w:t>
        </w:r>
      </w:hyperlink>
      <w:r>
        <w:rPr>
          <w:lang w:val="pt_PT" w:bidi="pt_PT"/>
        </w:rPr>
        <w:t>). Mas somos advertidos contra pecar “descaradamente” ou “deliberadamente” (</w:t>
      </w:r>
      <w:hyperlink r:id="rId143">
        <w:r>
          <w:rPr>
            <w:lang w:val="pt_PT" w:bidi="pt_PT"/>
          </w:rPr>
          <w:rPr>
            <w:color w:val="0000EE"/>
            <w:u w:val="single"/>
          </w:rPr>
          <w:t>Nm 15.30–31</w:t>
        </w:r>
      </w:hyperlink>
      <w:r>
        <w:rPr>
          <w:lang w:val="pt_PT" w:bidi="pt_PT"/>
        </w:rPr>
        <w:t xml:space="preserve">; </w:t>
      </w:r>
      <w:hyperlink r:id="rId144">
        <w:r>
          <w:rPr>
            <w:lang w:val="pt_PT" w:bidi="pt_PT"/>
          </w:rPr>
          <w:rPr>
            <w:color w:val="0000EE"/>
            <w:u w:val="single"/>
          </w:rPr>
          <w:t>Hb 6.4–6</w:t>
        </w:r>
      </w:hyperlink>
      <w:r>
        <w:rPr>
          <w:lang w:val="pt_PT" w:bidi="pt_PT"/>
        </w:rPr>
        <w:t xml:space="preserve">; </w:t>
      </w:r>
      <w:hyperlink r:id="rId145">
        <w:r>
          <w:rPr>
            <w:lang w:val="pt_PT" w:bidi="pt_PT"/>
          </w:rPr>
          <w:rPr>
            <w:color w:val="0000EE"/>
            <w:u w:val="single"/>
          </w:rPr>
          <w:t>10.26–29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4.3</w:t>
      </w:r>
      <w:r>
        <w:rPr>
          <w:lang w:val="pt_PT" w:bidi="pt_PT"/>
        </w:rPr>
      </w:r>
    </w:p>
    <w:p>
      <w:pPr/>
      <w:r>
        <w:rPr>
          <w:lang w:val="pt_PT" w:bidi="pt_PT"/>
        </w:rPr>
      </w:r>
      <w:r>
        <w:rPr>
          <w:lang w:val="pt_PT" w:bidi="pt_PT"/>
        </w:rPr>
        <w:t>O sumo sacerdote foi designado por Deus e "ungido" (hebraico mashiakh</w:t>
      </w:r>
      <w:r>
        <w:rPr>
          <w:i/>
          <w:lang w:val="pt_PT" w:bidi="pt_PT"/>
        </w:rPr>
        <w:t>,</w:t>
      </w:r>
      <w:r>
        <w:rPr>
          <w:lang w:val="pt_PT" w:bidi="pt_PT"/>
        </w:rPr>
        <w:t xml:space="preserve"> "separado pelo ritual de unção") para um serviço específico. Em </w:t>
      </w:r>
      <w:hyperlink r:id="rId146">
        <w:r>
          <w:rPr>
            <w:lang w:val="pt_PT" w:bidi="pt_PT"/>
          </w:rPr>
          <w:rPr>
            <w:color w:val="0000EE"/>
            <w:u w:val="single"/>
          </w:rPr>
          <w:t>1Sm 1.1—2Rs 25.30</w:t>
        </w:r>
      </w:hyperlink>
      <w:r>
        <w:rPr>
          <w:lang w:val="pt_PT" w:bidi="pt_PT"/>
        </w:rPr>
        <w:t xml:space="preserve">, a unção refere-se mais frequentemente ao rei de Israel (veja </w:t>
      </w:r>
      <w:hyperlink r:id="rId147">
        <w:r>
          <w:rPr>
            <w:lang w:val="pt_PT" w:bidi="pt_PT"/>
          </w:rPr>
          <w:rPr>
            <w:color w:val="0000EE"/>
            <w:u w:val="single"/>
          </w:rPr>
          <w:t>1Sm 24.6</w:t>
        </w:r>
      </w:hyperlink>
      <w:r>
        <w:rPr>
          <w:lang w:val="pt_PT" w:bidi="pt_PT"/>
        </w:rPr>
        <w:t xml:space="preserve">; </w:t>
      </w:r>
      <w:hyperlink r:id="rId148">
        <w:r>
          <w:rPr>
            <w:lang w:val="pt_PT" w:bidi="pt_PT"/>
          </w:rPr>
          <w:rPr>
            <w:color w:val="0000EE"/>
            <w:u w:val="single"/>
          </w:rPr>
          <w:t>2Sm 1.14</w:t>
        </w:r>
      </w:hyperlink>
      <w:r>
        <w:rPr>
          <w:lang w:val="pt_PT" w:bidi="pt_PT"/>
        </w:rPr>
        <w:t xml:space="preserve">; </w:t>
      </w:r>
      <w:hyperlink r:id="rId149">
        <w:r>
          <w:rPr>
            <w:lang w:val="pt_PT" w:bidi="pt_PT"/>
          </w:rPr>
          <w:rPr>
            <w:color w:val="0000EE"/>
            <w:u w:val="single"/>
          </w:rPr>
          <w:t>19.21</w:t>
        </w:r>
      </w:hyperlink>
      <w:r>
        <w:rPr>
          <w:lang w:val="pt_PT" w:bidi="pt_PT"/>
        </w:rPr>
        <w:t>). Embora todos os sacerdotes fossem ungidos (</w:t>
      </w:r>
      <w:hyperlink r:id="rId150">
        <w:r>
          <w:rPr>
            <w:lang w:val="pt_PT" w:bidi="pt_PT"/>
          </w:rPr>
          <w:rPr>
            <w:color w:val="0000EE"/>
            <w:u w:val="single"/>
          </w:rPr>
          <w:t>Êx 40.13–15</w:t>
        </w:r>
      </w:hyperlink>
      <w:r>
        <w:rPr>
          <w:lang w:val="pt_PT" w:bidi="pt_PT"/>
        </w:rPr>
        <w:t>), aqui o termo provavelmente se refere ao sumo sacerdote porque ele foi especialmente ungido para o serviço no Tabernáculo (</w:t>
      </w:r>
      <w:hyperlink r:id="rId151">
        <w:r>
          <w:rPr>
            <w:lang w:val="pt_PT" w:bidi="pt_PT"/>
          </w:rPr>
          <w:rPr>
            <w:color w:val="0000EE"/>
            <w:u w:val="single"/>
          </w:rPr>
          <w:t>Lv 6.20</w:t>
        </w:r>
      </w:hyperlink>
      <w:r>
        <w:rPr>
          <w:lang w:val="pt_PT" w:bidi="pt_PT"/>
        </w:rPr>
        <w:t xml:space="preserve">; </w:t>
      </w:r>
      <w:hyperlink r:id="rId152">
        <w:r>
          <w:rPr>
            <w:lang w:val="pt_PT" w:bidi="pt_PT"/>
          </w:rPr>
          <w:rPr>
            <w:color w:val="0000EE"/>
            <w:u w:val="single"/>
          </w:rPr>
          <w:t>8.12</w:t>
        </w:r>
      </w:hyperlink>
      <w:r>
        <w:rPr>
          <w:lang w:val="pt_PT" w:bidi="pt_PT"/>
        </w:rPr>
        <w:t>). Como o sumo sacerdote era mediador para todo Israel, incluindo sacerdotes menores, seu pecado traria culpa sobre toda a assembleia (veja a Nota de Tema “</w:t>
      </w:r>
      <w:r>
        <w:rPr>
          <w:lang w:val="pt_PT" w:bidi="pt_PT"/>
        </w:rPr>
        <w:t>Identidade da Comunidade</w:t>
      </w:r>
      <w:r>
        <w:rPr>
          <w:lang w:val="pt_PT" w:bidi="pt_PT"/>
        </w:rPr>
        <w:t xml:space="preserve">”). • A culpa resulta de violar a vontade de Deus; não é apenas culpa percebida ou psicológica (veja </w:t>
      </w:r>
      <w:r>
        <w:rPr>
          <w:lang w:val="pt_PT" w:bidi="pt_PT"/>
        </w:rPr>
        <w:t>nota de estudo em 5.17–19</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4.3–21</w:t>
      </w:r>
      <w:r>
        <w:rPr>
          <w:lang w:val="pt_PT" w:bidi="pt_PT"/>
        </w:rPr>
      </w:r>
    </w:p>
    <w:p>
      <w:pPr/>
      <w:r>
        <w:rPr>
          <w:lang w:val="pt_PT" w:bidi="pt_PT"/>
        </w:rPr>
      </w:r>
      <w:r>
        <w:rPr>
          <w:lang w:val="pt_PT" w:bidi="pt_PT"/>
        </w:rPr>
        <w:t>Esses versículos distinguem dois tipos de ofertas pelo pecado: (1) a oferta dada pelo pecado do sumo sacerdote (</w:t>
      </w:r>
      <w:hyperlink r:id="rId153">
        <w:r>
          <w:rPr>
            <w:lang w:val="pt_PT" w:bidi="pt_PT"/>
          </w:rPr>
          <w:rPr>
            <w:color w:val="0000EE"/>
            <w:u w:val="single"/>
          </w:rPr>
          <w:t>4.3</w:t>
        </w:r>
      </w:hyperlink>
      <w:r>
        <w:rPr>
          <w:lang w:val="pt_PT" w:bidi="pt_PT"/>
        </w:rPr>
        <w:t xml:space="preserve">, </w:t>
      </w:r>
      <w:hyperlink r:id="rId154">
        <w:r>
          <w:rPr>
            <w:lang w:val="pt_PT" w:bidi="pt_PT"/>
          </w:rPr>
          <w:rPr>
            <w:color w:val="0000EE"/>
            <w:u w:val="single"/>
          </w:rPr>
          <w:t>20</w:t>
        </w:r>
      </w:hyperlink>
      <w:r>
        <w:rPr>
          <w:lang w:val="pt_PT" w:bidi="pt_PT"/>
        </w:rPr>
        <w:t>) e de toda a comunidade israelita (</w:t>
      </w:r>
      <w:hyperlink r:id="rId155">
        <w:r>
          <w:rPr>
            <w:lang w:val="pt_PT" w:bidi="pt_PT"/>
          </w:rPr>
          <w:rPr>
            <w:color w:val="0000EE"/>
            <w:u w:val="single"/>
          </w:rPr>
          <w:t>4.13</w:t>
        </w:r>
      </w:hyperlink>
      <w:r>
        <w:rPr>
          <w:lang w:val="pt_PT" w:bidi="pt_PT"/>
        </w:rPr>
        <w:t>), e (2) a oferta dada por um dos líderes de Israel (</w:t>
      </w:r>
      <w:hyperlink r:id="rId156">
        <w:r>
          <w:rPr>
            <w:lang w:val="pt_PT" w:bidi="pt_PT"/>
          </w:rPr>
          <w:rPr>
            <w:color w:val="0000EE"/>
            <w:u w:val="single"/>
          </w:rPr>
          <w:t>4.22</w:t>
        </w:r>
      </w:hyperlink>
      <w:r>
        <w:rPr>
          <w:lang w:val="pt_PT" w:bidi="pt_PT"/>
        </w:rPr>
        <w:t>) e qualquer uma das pessoas comuns (</w:t>
      </w:r>
      <w:hyperlink r:id="rId157">
        <w:r>
          <w:rPr>
            <w:lang w:val="pt_PT" w:bidi="pt_PT"/>
          </w:rPr>
          <w:rPr>
            <w:color w:val="0000EE"/>
            <w:u w:val="single"/>
          </w:rPr>
          <w:t>4.27</w:t>
        </w:r>
      </w:hyperlink>
      <w:r>
        <w:rPr>
          <w:lang w:val="pt_PT" w:bidi="pt_PT"/>
        </w:rPr>
        <w:t>). O primeiro caso exigia a oferta de um touro, um animal grande e caro. Não deveria ser comido (</w:t>
      </w:r>
      <w:hyperlink r:id="rId158">
        <w:r>
          <w:rPr>
            <w:lang w:val="pt_PT" w:bidi="pt_PT"/>
          </w:rPr>
          <w:rPr>
            <w:color w:val="0000EE"/>
            <w:u w:val="single"/>
          </w:rPr>
          <w:t>6.30</w:t>
        </w:r>
      </w:hyperlink>
      <w:r>
        <w:rPr>
          <w:lang w:val="pt_PT" w:bidi="pt_PT"/>
        </w:rPr>
        <w:t>), mas completamente queimado (</w:t>
      </w:r>
      <w:hyperlink r:id="rId159">
        <w:r>
          <w:rPr>
            <w:lang w:val="pt_PT" w:bidi="pt_PT"/>
          </w:rPr>
          <w:rPr>
            <w:color w:val="0000EE"/>
            <w:u w:val="single"/>
          </w:rPr>
          <w:t>4.12</w:t>
        </w:r>
      </w:hyperlink>
      <w:r>
        <w:rPr>
          <w:lang w:val="pt_PT" w:bidi="pt_PT"/>
        </w:rPr>
        <w:t>,</w:t>
      </w:r>
      <w:hyperlink r:id="rId160">
        <w:r>
          <w:rPr>
            <w:lang w:val="pt_PT" w:bidi="pt_PT"/>
          </w:rPr>
          <w:rPr>
            <w:color w:val="0000EE"/>
            <w:u w:val="single"/>
          </w:rPr>
          <w:t>21</w:t>
        </w:r>
      </w:hyperlink>
      <w:r>
        <w:rPr>
          <w:lang w:val="pt_PT" w:bidi="pt_PT"/>
        </w:rPr>
        <w:t>), e parte de seu sangue era apresentado no Lugar Santo (</w:t>
      </w:r>
      <w:hyperlink r:id="rId161">
        <w:r>
          <w:rPr>
            <w:lang w:val="pt_PT" w:bidi="pt_PT"/>
          </w:rPr>
          <w:rPr>
            <w:color w:val="0000EE"/>
            <w:u w:val="single"/>
          </w:rPr>
          <w:t>4.6–7</w:t>
        </w:r>
      </w:hyperlink>
      <w:r>
        <w:rPr>
          <w:lang w:val="pt_PT" w:bidi="pt_PT"/>
        </w:rPr>
        <w:t>,</w:t>
      </w:r>
      <w:hyperlink r:id="rId162">
        <w:r>
          <w:rPr>
            <w:lang w:val="pt_PT" w:bidi="pt_PT"/>
          </w:rPr>
          <w:rPr>
            <w:color w:val="0000EE"/>
            <w:u w:val="single"/>
          </w:rPr>
          <w:t>17–18</w:t>
        </w:r>
      </w:hyperlink>
      <w:r>
        <w:rPr>
          <w:lang w:val="pt_PT" w:bidi="pt_PT"/>
        </w:rPr>
        <w:t>). O segundo caso exigia um animal menor — um bode macho para um líder leigo ou uma ovelha ou cabra fêmea para uma pessoa comum. O sacerdote comia uma porção da oferta do leigo (</w:t>
      </w:r>
      <w:hyperlink r:id="rId163">
        <w:r>
          <w:rPr>
            <w:lang w:val="pt_PT" w:bidi="pt_PT"/>
          </w:rPr>
          <w:rPr>
            <w:color w:val="0000EE"/>
            <w:u w:val="single"/>
          </w:rPr>
          <w:t>6.24–29</w:t>
        </w:r>
      </w:hyperlink>
      <w:r>
        <w:rPr>
          <w:lang w:val="pt_PT" w:bidi="pt_PT"/>
        </w:rPr>
        <w:t>), e o sangue era apresentado no altar de bronze no pátio (</w:t>
      </w:r>
      <w:hyperlink r:id="rId164">
        <w:r>
          <w:rPr>
            <w:lang w:val="pt_PT" w:bidi="pt_PT"/>
          </w:rPr>
          <w:rPr>
            <w:color w:val="0000EE"/>
            <w:u w:val="single"/>
          </w:rPr>
          <w:t>4.25</w:t>
        </w:r>
      </w:hyperlink>
      <w:r>
        <w:rPr>
          <w:lang w:val="pt_PT" w:bidi="pt_PT"/>
        </w:rPr>
        <w:t xml:space="preserve">, </w:t>
      </w:r>
      <w:hyperlink r:id="rId165">
        <w:r>
          <w:rPr>
            <w:lang w:val="pt_PT" w:bidi="pt_PT"/>
          </w:rPr>
          <w:rPr>
            <w:color w:val="0000EE"/>
            <w:u w:val="single"/>
          </w:rPr>
          <w:t>30</w:t>
        </w:r>
      </w:hyperlink>
      <w:r>
        <w:rPr>
          <w:lang w:val="pt_PT" w:bidi="pt_PT"/>
        </w:rPr>
        <w:t>). A distinção destaca as responsabilidades dos líderes. A oferta era a mesma para o sacerdote como para todo o povo, e a oferta do líder leigo era maior do que a de uma pessoa comum. O Novo Testamento também enfatiza a responsabilidade dos líderes religiosos; aqueles que ensinam (</w:t>
      </w:r>
      <w:hyperlink r:id="rId166">
        <w:r>
          <w:rPr>
            <w:lang w:val="pt_PT" w:bidi="pt_PT"/>
          </w:rPr>
          <w:rPr>
            <w:color w:val="0000EE"/>
            <w:u w:val="single"/>
          </w:rPr>
          <w:t>Tg 3.1</w:t>
        </w:r>
      </w:hyperlink>
      <w:r>
        <w:rPr>
          <w:lang w:val="pt_PT" w:bidi="pt_PT"/>
        </w:rPr>
        <w:t>) e aqueles que servem como líderes religiosos (</w:t>
      </w:r>
      <w:hyperlink r:id="rId167">
        <w:r>
          <w:rPr>
            <w:lang w:val="pt_PT" w:bidi="pt_PT"/>
          </w:rPr>
          <w:rPr>
            <w:color w:val="0000EE"/>
            <w:u w:val="single"/>
          </w:rPr>
          <w:t>Mt 23.1–33</w:t>
        </w:r>
      </w:hyperlink>
      <w:r>
        <w:rPr>
          <w:lang w:val="pt_PT" w:bidi="pt_PT"/>
        </w:rPr>
        <w:t xml:space="preserve">; </w:t>
      </w:r>
      <w:hyperlink r:id="rId168">
        <w:r>
          <w:rPr>
            <w:lang w:val="pt_PT" w:bidi="pt_PT"/>
          </w:rPr>
          <w:rPr>
            <w:color w:val="0000EE"/>
            <w:u w:val="single"/>
          </w:rPr>
          <w:t>Lc 20.47</w:t>
        </w:r>
      </w:hyperlink>
      <w:r>
        <w:rPr>
          <w:lang w:val="pt_PT" w:bidi="pt_PT"/>
        </w:rPr>
        <w:t>) são julgados mais severamente do que aqueles que os seguem.</w:t>
      </w:r>
      <w:r>
        <w:rPr>
          <w:lang w:val="pt_PT" w:bidi="pt_PT"/>
        </w:rPr>
      </w:r>
      <w:r>
        <w:rPr>
          <w:lang w:val="pt_PT" w:bidi="pt_PT"/>
        </w:rPr>
      </w:r>
    </w:p>
    <w:p>
      <w:pPr/>
      <w:r>
        <w:rPr>
          <w:lang w:val="pt_PT" w:bidi="pt_PT"/>
        </w:rPr>
      </w:r>
    </w:p>
    <w:p>
      <w:pPr>
        <w:pStyle w:val="Heading2"/>
      </w:pPr>
      <w:r>
        <w:rPr>
          <w:lang w:val="pt_PT" w:bidi="pt_PT"/>
        </w:rPr>
        <w:t>Levítico 4.5–6</w:t>
      </w:r>
      <w:r>
        <w:rPr>
          <w:lang w:val="pt_PT" w:bidi="pt_PT"/>
        </w:rPr>
      </w:r>
    </w:p>
    <w:p>
      <w:pPr/>
      <w:r>
        <w:rPr>
          <w:lang w:val="pt_PT" w:bidi="pt_PT"/>
        </w:rPr>
      </w:r>
      <w:r>
        <w:rPr>
          <w:lang w:val="pt_PT" w:bidi="pt_PT"/>
        </w:rPr>
        <w:t xml:space="preserve">O complexo do Tabernáculo possuía uma tenda (às vezes chamada de "Tenda do Encontro"; veja </w:t>
      </w:r>
      <w:r>
        <w:rPr>
          <w:lang w:val="pt_PT" w:bidi="pt_PT"/>
        </w:rPr>
        <w:t>nota de estudo em 1.1</w:t>
      </w:r>
      <w:r>
        <w:rPr>
          <w:lang w:val="pt_PT" w:bidi="pt_PT"/>
        </w:rPr>
        <w:t>) na extremidade oeste do pátio. Dentro da tenda, a cortina interna dividia o primeiro cômodo, o Lugar Santo, do segundo, o Lugar Santíssimo. O Lugar Santíssimo continha a Arca da Aliança (</w:t>
      </w:r>
      <w:hyperlink r:id="rId169">
        <w:r>
          <w:rPr>
            <w:lang w:val="pt_PT" w:bidi="pt_PT"/>
          </w:rPr>
          <w:rPr>
            <w:color w:val="0000EE"/>
            <w:u w:val="single"/>
          </w:rPr>
          <w:t>Êx 26.31–33</w:t>
        </w:r>
      </w:hyperlink>
      <w:r>
        <w:rPr>
          <w:lang w:val="pt_PT" w:bidi="pt_PT"/>
        </w:rPr>
        <w:t xml:space="preserve">) e era a sala do trono de Deus (veja </w:t>
      </w:r>
      <w:r>
        <w:rPr>
          <w:lang w:val="pt_PT" w:bidi="pt_PT"/>
        </w:rPr>
        <w:t>nota de estudo em Lv 1.1</w:t>
      </w:r>
      <w:r>
        <w:rPr>
          <w:lang w:val="pt_PT" w:bidi="pt_PT"/>
        </w:rPr>
        <w:t>). Aspergir o sangue do animal diante da cortina (</w:t>
      </w:r>
      <w:hyperlink r:id="rId170">
        <w:r>
          <w:rPr>
            <w:lang w:val="pt_PT" w:bidi="pt_PT"/>
          </w:rPr>
          <w:rPr>
            <w:color w:val="0000EE"/>
            <w:u w:val="single"/>
          </w:rPr>
          <w:t>4.6</w:t>
        </w:r>
      </w:hyperlink>
      <w:r>
        <w:rPr>
          <w:lang w:val="pt_PT" w:bidi="pt_PT"/>
        </w:rPr>
        <w:t>,</w:t>
      </w:r>
      <w:hyperlink r:id="rId171">
        <w:r>
          <w:rPr>
            <w:lang w:val="pt_PT" w:bidi="pt_PT"/>
          </w:rPr>
          <w:rPr>
            <w:color w:val="0000EE"/>
            <w:u w:val="single"/>
          </w:rPr>
          <w:t>17</w:t>
        </w:r>
      </w:hyperlink>
      <w:r>
        <w:rPr>
          <w:lang w:val="pt_PT" w:bidi="pt_PT"/>
        </w:rPr>
        <w:t>) e aplicá-lo aos chifres do altar de incenso (</w:t>
      </w:r>
      <w:hyperlink r:id="rId172">
        <w:r>
          <w:rPr>
            <w:lang w:val="pt_PT" w:bidi="pt_PT"/>
          </w:rPr>
          <w:rPr>
            <w:color w:val="0000EE"/>
            <w:u w:val="single"/>
          </w:rPr>
          <w:t>4.7</w:t>
        </w:r>
      </w:hyperlink>
      <w:r>
        <w:rPr>
          <w:lang w:val="pt_PT" w:bidi="pt_PT"/>
        </w:rPr>
        <w:t>,</w:t>
      </w:r>
      <w:hyperlink r:id="rId173">
        <w:r>
          <w:rPr>
            <w:lang w:val="pt_PT" w:bidi="pt_PT"/>
          </w:rPr>
          <w:rPr>
            <w:color w:val="0000EE"/>
            <w:u w:val="single"/>
          </w:rPr>
          <w:t>18</w:t>
        </w:r>
      </w:hyperlink>
      <w:r>
        <w:rPr>
          <w:lang w:val="pt_PT" w:bidi="pt_PT"/>
        </w:rPr>
        <w:t xml:space="preserve">) era feito para expiar o sacerdote ungido ou toda a congregação. Esta ação demonstrava a gravidade das ofensas sendo expiadas (cp. </w:t>
      </w:r>
      <w:hyperlink r:id="rId164">
        <w:r>
          <w:rPr>
            <w:lang w:val="pt_PT" w:bidi="pt_PT"/>
          </w:rPr>
          <w:rPr>
            <w:color w:val="0000EE"/>
            <w:u w:val="single"/>
          </w:rPr>
          <w:t>4.25</w:t>
        </w:r>
      </w:hyperlink>
      <w:r>
        <w:rPr>
          <w:lang w:val="pt_PT" w:bidi="pt_PT"/>
        </w:rPr>
        <w:t>,</w:t>
      </w:r>
      <w:hyperlink r:id="rId174">
        <w:r>
          <w:rPr>
            <w:lang w:val="pt_PT" w:bidi="pt_PT"/>
          </w:rPr>
          <w:rPr>
            <w:color w:val="0000EE"/>
            <w:u w:val="single"/>
          </w:rPr>
          <w:t>30–35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4.7</w:t>
      </w:r>
      <w:r>
        <w:rPr>
          <w:lang w:val="pt_PT" w:bidi="pt_PT"/>
        </w:rPr>
      </w:r>
    </w:p>
    <w:p>
      <w:pPr/>
      <w:r>
        <w:rPr>
          <w:lang w:val="pt_PT" w:bidi="pt_PT"/>
        </w:rPr>
      </w:r>
      <w:r>
        <w:rPr>
          <w:lang w:val="pt_PT" w:bidi="pt_PT"/>
        </w:rPr>
        <w:t>O altar para o incenso aromático ficava em frente à cortina interna, logo fora do Lugar Santíssimo (</w:t>
      </w:r>
      <w:hyperlink r:id="rId170">
        <w:r>
          <w:rPr>
            <w:lang w:val="pt_PT" w:bidi="pt_PT"/>
          </w:rPr>
          <w:rPr>
            <w:color w:val="0000EE"/>
            <w:u w:val="single"/>
          </w:rPr>
          <w:t>4.6</w:t>
        </w:r>
      </w:hyperlink>
      <w:r>
        <w:rPr>
          <w:lang w:val="pt_PT" w:bidi="pt_PT"/>
        </w:rPr>
        <w:t xml:space="preserve">). Tinha quatro relevâncias que se assemelhavam a chifres, assim como o altar para ofertas queimadas (veja </w:t>
      </w:r>
      <w:r>
        <w:rPr>
          <w:lang w:val="pt_PT" w:bidi="pt_PT"/>
        </w:rPr>
        <w:t>nota de estudo em Êx 27.2</w:t>
      </w:r>
      <w:r>
        <w:rPr>
          <w:lang w:val="pt_PT" w:bidi="pt_PT"/>
        </w:rPr>
        <w:t>). Os sacerdotes queimavam incenso neste altar para o Senhor todas as manhãs e noites (</w:t>
      </w:r>
      <w:hyperlink r:id="rId175">
        <w:r>
          <w:rPr>
            <w:lang w:val="pt_PT" w:bidi="pt_PT"/>
          </w:rPr>
          <w:rPr>
            <w:color w:val="0000EE"/>
            <w:u w:val="single"/>
          </w:rPr>
          <w:t>Êx 30.1–10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4.11–12</w:t>
      </w:r>
      <w:r>
        <w:rPr>
          <w:lang w:val="pt_PT" w:bidi="pt_PT"/>
        </w:rPr>
      </w:r>
    </w:p>
    <w:p>
      <w:pPr/>
      <w:r>
        <w:rPr>
          <w:lang w:val="pt_PT" w:bidi="pt_PT"/>
        </w:rPr>
      </w:r>
      <w:r>
        <w:rPr>
          <w:lang w:val="pt_PT" w:bidi="pt_PT"/>
        </w:rPr>
        <w:t>Apenas as ofertas para o sacerdote ou para toda a comunidade eram queimadas fora do acampamento. Talvez isso tenha sido ordenado porque a oferta havia absorvido figurativamente a contaminação do sumo sacerdote ou da comunidade e, portanto, precisava ser descartada fora do acampamento. Os culpados não deviam participar ou obter qualquer benefício de suas próprias ofertas pelo pecado, mesmo se fossem sacerdotes (</w:t>
      </w:r>
      <w:hyperlink r:id="rId81">
        <w:r>
          <w:rPr>
            <w:lang w:val="pt_PT" w:bidi="pt_PT"/>
          </w:rPr>
          <w:rPr>
            <w:color w:val="0000EE"/>
            <w:u w:val="single"/>
          </w:rPr>
          <w:t>6.19–23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4.15</w:t>
      </w:r>
      <w:r>
        <w:rPr>
          <w:lang w:val="pt_PT" w:bidi="pt_PT"/>
        </w:rPr>
      </w:r>
    </w:p>
    <w:p>
      <w:pPr/>
      <w:r>
        <w:rPr>
          <w:lang w:val="pt_PT" w:bidi="pt_PT"/>
        </w:rPr>
      </w:r>
      <w:r>
        <w:rPr>
          <w:lang w:val="pt_PT" w:bidi="pt_PT"/>
        </w:rPr>
        <w:t xml:space="preserve">O termo hebraico para anciãos, ou líderes, está relacionado à palavra para barba. Implica indivíduos maduros, mas não necessariamente idosos. Eles eram líderes da comunidade—tipicamente, chefes de famílias e tribos (cf. </w:t>
      </w:r>
      <w:hyperlink r:id="rId176">
        <w:r>
          <w:rPr>
            <w:lang w:val="pt_PT" w:bidi="pt_PT"/>
          </w:rPr>
          <w:rPr>
            <w:color w:val="0000EE"/>
            <w:u w:val="single"/>
          </w:rPr>
          <w:t>Êx 18.21–26</w:t>
        </w:r>
      </w:hyperlink>
      <w:r>
        <w:rPr>
          <w:lang w:val="pt_PT" w:bidi="pt_PT"/>
        </w:rPr>
        <w:t xml:space="preserve">; </w:t>
      </w:r>
      <w:hyperlink r:id="rId177">
        <w:r>
          <w:rPr>
            <w:lang w:val="pt_PT" w:bidi="pt_PT"/>
          </w:rPr>
          <w:rPr>
            <w:color w:val="0000EE"/>
            <w:u w:val="single"/>
          </w:rPr>
          <w:t>Dt 22.15–19</w:t>
        </w:r>
      </w:hyperlink>
      <w:r>
        <w:rPr>
          <w:lang w:val="pt_PT" w:bidi="pt_PT"/>
        </w:rPr>
        <w:t>). Para esta oferta, os anciãos representavam todo o povo, assim como fariam mais tarde na unção de Davi como rei (</w:t>
      </w:r>
      <w:hyperlink r:id="rId178">
        <w:r>
          <w:rPr>
            <w:lang w:val="pt_PT" w:bidi="pt_PT"/>
          </w:rPr>
          <w:rPr>
            <w:color w:val="0000EE"/>
            <w:u w:val="single"/>
          </w:rPr>
          <w:t>2Sm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4.20</w:t>
      </w:r>
      <w:r>
        <w:rPr>
          <w:lang w:val="pt_PT" w:bidi="pt_PT"/>
        </w:rPr>
      </w:r>
    </w:p>
    <w:p>
      <w:pPr/>
      <w:r>
        <w:rPr>
          <w:lang w:val="pt_PT" w:bidi="pt_PT"/>
        </w:rPr>
      </w:r>
      <w:r>
        <w:rPr>
          <w:lang w:val="pt_PT" w:bidi="pt_PT"/>
        </w:rPr>
        <w:t>Uma frase semelhante a "e o povo será perdoado" aparece frequentemente em passagens que tratam da expiação (</w:t>
      </w:r>
      <w:hyperlink r:id="rId179">
        <w:r>
          <w:rPr>
            <w:lang w:val="pt_PT" w:bidi="pt_PT"/>
          </w:rPr>
          <w:rPr>
            <w:color w:val="0000EE"/>
            <w:u w:val="single"/>
          </w:rPr>
          <w:t>4.26</w:t>
        </w:r>
      </w:hyperlink>
      <w:r>
        <w:rPr>
          <w:lang w:val="pt_PT" w:bidi="pt_PT"/>
        </w:rPr>
        <w:t>,</w:t>
      </w:r>
      <w:hyperlink r:id="rId180">
        <w:r>
          <w:rPr>
            <w:lang w:val="pt_PT" w:bidi="pt_PT"/>
          </w:rPr>
          <w:rPr>
            <w:color w:val="0000EE"/>
            <w:u w:val="single"/>
          </w:rPr>
          <w:t>31</w:t>
        </w:r>
      </w:hyperlink>
      <w:r>
        <w:rPr>
          <w:lang w:val="pt_PT" w:bidi="pt_PT"/>
        </w:rPr>
        <w:t>,</w:t>
      </w:r>
      <w:hyperlink r:id="rId181">
        <w:r>
          <w:rPr>
            <w:lang w:val="pt_PT" w:bidi="pt_PT"/>
          </w:rPr>
          <w:rPr>
            <w:color w:val="0000EE"/>
            <w:u w:val="single"/>
          </w:rPr>
          <w:t>35</w:t>
        </w:r>
      </w:hyperlink>
      <w:r>
        <w:rPr>
          <w:lang w:val="pt_PT" w:bidi="pt_PT"/>
        </w:rPr>
        <w:t xml:space="preserve">; </w:t>
      </w:r>
      <w:hyperlink r:id="rId182">
        <w:r>
          <w:rPr>
            <w:lang w:val="pt_PT" w:bidi="pt_PT"/>
          </w:rPr>
          <w:rPr>
            <w:color w:val="0000EE"/>
            <w:u w:val="single"/>
          </w:rPr>
          <w:t>5.10</w:t>
        </w:r>
      </w:hyperlink>
      <w:r>
        <w:rPr>
          <w:lang w:val="pt_PT" w:bidi="pt_PT"/>
        </w:rPr>
        <w:t>,</w:t>
      </w:r>
      <w:hyperlink r:id="rId183">
        <w:r>
          <w:rPr>
            <w:lang w:val="pt_PT" w:bidi="pt_PT"/>
          </w:rPr>
          <w:rPr>
            <w:color w:val="0000EE"/>
            <w:u w:val="single"/>
          </w:rPr>
          <w:t>13</w:t>
        </w:r>
      </w:hyperlink>
      <w:r>
        <w:rPr>
          <w:lang w:val="pt_PT" w:bidi="pt_PT"/>
        </w:rPr>
        <w:t>,</w:t>
      </w:r>
      <w:hyperlink r:id="rId184">
        <w:r>
          <w:rPr>
            <w:lang w:val="pt_PT" w:bidi="pt_PT"/>
          </w:rPr>
          <w:rPr>
            <w:color w:val="0000EE"/>
            <w:u w:val="single"/>
          </w:rPr>
          <w:t>16</w:t>
        </w:r>
      </w:hyperlink>
      <w:r>
        <w:rPr>
          <w:lang w:val="pt_PT" w:bidi="pt_PT"/>
        </w:rPr>
        <w:t>,</w:t>
      </w:r>
      <w:hyperlink r:id="rId185">
        <w:r>
          <w:rPr>
            <w:lang w:val="pt_PT" w:bidi="pt_PT"/>
          </w:rPr>
          <w:rPr>
            <w:color w:val="0000EE"/>
            <w:u w:val="single"/>
          </w:rPr>
          <w:t>18</w:t>
        </w:r>
      </w:hyperlink>
      <w:r>
        <w:rPr>
          <w:lang w:val="pt_PT" w:bidi="pt_PT"/>
        </w:rPr>
        <w:t xml:space="preserve">; </w:t>
      </w:r>
      <w:hyperlink r:id="rId186">
        <w:r>
          <w:rPr>
            <w:lang w:val="pt_PT" w:bidi="pt_PT"/>
          </w:rPr>
          <w:rPr>
            <w:color w:val="0000EE"/>
            <w:u w:val="single"/>
          </w:rPr>
          <w:t>6.7</w:t>
        </w:r>
      </w:hyperlink>
      <w:r>
        <w:rPr>
          <w:lang w:val="pt_PT" w:bidi="pt_PT"/>
        </w:rPr>
        <w:t xml:space="preserve">; </w:t>
      </w:r>
      <w:hyperlink r:id="rId187">
        <w:r>
          <w:rPr>
            <w:lang w:val="pt_PT" w:bidi="pt_PT"/>
          </w:rPr>
          <w:rPr>
            <w:color w:val="0000EE"/>
            <w:u w:val="single"/>
          </w:rPr>
          <w:t>19.22</w:t>
        </w:r>
      </w:hyperlink>
      <w:r>
        <w:rPr>
          <w:lang w:val="pt_PT" w:bidi="pt_PT"/>
        </w:rPr>
        <w:t xml:space="preserve">; </w:t>
      </w:r>
      <w:hyperlink r:id="rId188">
        <w:r>
          <w:rPr>
            <w:lang w:val="pt_PT" w:bidi="pt_PT"/>
          </w:rPr>
          <w:rPr>
            <w:color w:val="0000EE"/>
            <w:u w:val="single"/>
          </w:rPr>
          <w:t>Nm 15.25</w:t>
        </w:r>
      </w:hyperlink>
      <w:r>
        <w:rPr>
          <w:lang w:val="pt_PT" w:bidi="pt_PT"/>
        </w:rPr>
        <w:t>,</w:t>
      </w:r>
      <w:hyperlink r:id="rId189">
        <w:r>
          <w:rPr>
            <w:lang w:val="pt_PT" w:bidi="pt_PT"/>
          </w:rPr>
          <w:rPr>
            <w:color w:val="0000EE"/>
            <w:u w:val="single"/>
          </w:rPr>
          <w:t>26</w:t>
        </w:r>
      </w:hyperlink>
      <w:r>
        <w:rPr>
          <w:lang w:val="pt_PT" w:bidi="pt_PT"/>
        </w:rPr>
        <w:t>,</w:t>
      </w:r>
      <w:hyperlink r:id="rId190">
        <w:r>
          <w:rPr>
            <w:lang w:val="pt_PT" w:bidi="pt_PT"/>
          </w:rPr>
          <w:rPr>
            <w:color w:val="0000EE"/>
            <w:u w:val="single"/>
          </w:rPr>
          <w:t>28</w:t>
        </w:r>
      </w:hyperlink>
      <w:r>
        <w:rPr>
          <w:lang w:val="pt_PT" w:bidi="pt_PT"/>
        </w:rPr>
        <w:t>). Deus está disposto a perdoar o pecado de uma pessoa arrependida e restaurá-la à comunidade de fé.</w:t>
      </w:r>
      <w:r>
        <w:rPr>
          <w:lang w:val="pt_PT" w:bidi="pt_PT"/>
        </w:rPr>
      </w:r>
      <w:r>
        <w:rPr>
          <w:lang w:val="pt_PT" w:bidi="pt_PT"/>
        </w:rPr>
      </w:r>
    </w:p>
    <w:p>
      <w:pPr/>
      <w:r>
        <w:rPr>
          <w:lang w:val="pt_PT" w:bidi="pt_PT"/>
        </w:rPr>
      </w:r>
    </w:p>
    <w:p>
      <w:pPr>
        <w:pStyle w:val="Heading2"/>
      </w:pPr>
      <w:r>
        <w:rPr>
          <w:lang w:val="pt_PT" w:bidi="pt_PT"/>
        </w:rPr>
        <w:t>Levítico 4.22</w:t>
      </w:r>
      <w:r>
        <w:rPr>
          <w:lang w:val="pt_PT" w:bidi="pt_PT"/>
        </w:rPr>
      </w:r>
    </w:p>
    <w:p>
      <w:pPr/>
      <w:r>
        <w:rPr>
          <w:lang w:val="pt_PT" w:bidi="pt_PT"/>
        </w:rPr>
      </w:r>
      <w:r>
        <w:rPr>
          <w:lang w:val="pt_PT" w:bidi="pt_PT"/>
        </w:rPr>
        <w:t xml:space="preserve">Os líderes de Israel incluíam os anciãos (veja </w:t>
      </w:r>
      <w:hyperlink r:id="rId29">
        <w:r>
          <w:rPr>
            <w:lang w:val="pt_PT" w:bidi="pt_PT"/>
          </w:rPr>
          <w:rPr>
            <w:color w:val="0000EE"/>
            <w:u w:val="single"/>
          </w:rPr>
          <w:t>4.15</w:t>
        </w:r>
      </w:hyperlink>
      <w:r>
        <w:rPr>
          <w:lang w:val="pt_PT" w:bidi="pt_PT"/>
        </w:rPr>
        <w:t xml:space="preserve">), chefes tribais e chefes de família (veja </w:t>
      </w:r>
      <w:hyperlink r:id="rId191">
        <w:r>
          <w:rPr>
            <w:lang w:val="pt_PT" w:bidi="pt_PT"/>
          </w:rPr>
          <w:rPr>
            <w:color w:val="0000EE"/>
            <w:u w:val="single"/>
          </w:rPr>
          <w:t>Nm 1.16</w:t>
        </w:r>
      </w:hyperlink>
      <w:r>
        <w:rPr>
          <w:lang w:val="pt_PT" w:bidi="pt_PT"/>
        </w:rPr>
        <w:t>,</w:t>
      </w:r>
      <w:hyperlink r:id="rId192">
        <w:r>
          <w:rPr>
            <w:lang w:val="pt_PT" w:bidi="pt_PT"/>
          </w:rPr>
          <w:rPr>
            <w:color w:val="0000EE"/>
            <w:u w:val="single"/>
          </w:rPr>
          <w:t>44</w:t>
        </w:r>
      </w:hyperlink>
      <w:r>
        <w:rPr>
          <w:lang w:val="pt_PT" w:bidi="pt_PT"/>
        </w:rPr>
        <w:t xml:space="preserve">; </w:t>
      </w:r>
      <w:hyperlink r:id="rId193">
        <w:r>
          <w:rPr>
            <w:lang w:val="pt_PT" w:bidi="pt_PT"/>
          </w:rPr>
          <w:rPr>
            <w:color w:val="0000EE"/>
            <w:u w:val="single"/>
          </w:rPr>
          <w:t>1Rs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4.22–35</w:t>
      </w:r>
      <w:r>
        <w:rPr>
          <w:lang w:val="pt_PT" w:bidi="pt_PT"/>
        </w:rPr>
      </w:r>
    </w:p>
    <w:p>
      <w:pPr/>
      <w:r>
        <w:rPr>
          <w:lang w:val="pt_PT" w:bidi="pt_PT"/>
        </w:rPr>
      </w:r>
      <w:r>
        <w:rPr>
          <w:lang w:val="pt_PT" w:bidi="pt_PT"/>
        </w:rPr>
        <w:t xml:space="preserve">As ofertas pelo pecado descritas nesta passagem expiavam pelos leigos, sejam líderes ou outros cidadãos israelitas. Essas ofertas podiam ser comidas (em contraste com </w:t>
      </w:r>
      <w:hyperlink r:id="rId194">
        <w:r>
          <w:rPr>
            <w:lang w:val="pt_PT" w:bidi="pt_PT"/>
          </w:rPr>
          <w:rPr>
            <w:color w:val="0000EE"/>
            <w:u w:val="single"/>
          </w:rPr>
          <w:t>4.3–21</w:t>
        </w:r>
      </w:hyperlink>
      <w:r>
        <w:rPr>
          <w:lang w:val="pt_PT" w:bidi="pt_PT"/>
        </w:rPr>
        <w:t xml:space="preserve">), e envolviam animais menores. O sangue da oferta era descartado no pátio do Tabernáculo e não levado ao Lugar Santo. Assim como na oferta de paz (cap. </w:t>
      </w:r>
      <w:hyperlink r:id="rId195">
        <w:r>
          <w:rPr>
            <w:lang w:val="pt_PT" w:bidi="pt_PT"/>
          </w:rPr>
          <w:rPr>
            <w:color w:val="0000EE"/>
            <w:u w:val="single"/>
          </w:rPr>
          <w:t>3</w:t>
        </w:r>
      </w:hyperlink>
      <w:r>
        <w:rPr>
          <w:lang w:val="pt_PT" w:bidi="pt_PT"/>
        </w:rPr>
        <w:t>), a gordura e certos órgãos internos eram queimados no altar. No entanto, o restante da carne dessas ofertas era dado ao sacerdote como alimento para ele e os homens de sua família (</w:t>
      </w:r>
      <w:hyperlink r:id="rId196">
        <w:r>
          <w:rPr>
            <w:lang w:val="pt_PT" w:bidi="pt_PT"/>
          </w:rPr>
          <w:rPr>
            <w:color w:val="0000EE"/>
            <w:u w:val="single"/>
          </w:rPr>
          <w:t>6.29</w:t>
        </w:r>
      </w:hyperlink>
      <w:r>
        <w:rPr>
          <w:lang w:val="pt_PT" w:bidi="pt_PT"/>
        </w:rPr>
        <w:t>), e deveria ser consumido em um lugar sagrado (</w:t>
      </w:r>
      <w:hyperlink r:id="rId197">
        <w:r>
          <w:rPr>
            <w:lang w:val="pt_PT" w:bidi="pt_PT"/>
          </w:rPr>
          <w:rPr>
            <w:color w:val="0000EE"/>
            <w:u w:val="single"/>
          </w:rPr>
          <w:t>6.26</w:t>
        </w:r>
      </w:hyperlink>
      <w:r>
        <w:rPr>
          <w:lang w:val="pt_PT" w:bidi="pt_PT"/>
        </w:rPr>
        <w:t xml:space="preserve">; cp. </w:t>
      </w:r>
      <w:hyperlink r:id="rId198">
        <w:r>
          <w:rPr>
            <w:lang w:val="pt_PT" w:bidi="pt_PT"/>
          </w:rPr>
          <w:rPr>
            <w:color w:val="0000EE"/>
            <w:u w:val="single"/>
          </w:rPr>
          <w:t>10.16–20</w:t>
        </w:r>
      </w:hyperlink>
      <w:r>
        <w:rPr>
          <w:lang w:val="pt_PT" w:bidi="pt_PT"/>
        </w:rPr>
        <w:t>). Um líder leigo deveria oferecer um bode macho (</w:t>
      </w:r>
      <w:hyperlink r:id="rId199">
        <w:r>
          <w:rPr>
            <w:lang w:val="pt_PT" w:bidi="pt_PT"/>
          </w:rPr>
          <w:rPr>
            <w:color w:val="0000EE"/>
            <w:u w:val="single"/>
          </w:rPr>
          <w:t>4.23</w:t>
        </w:r>
      </w:hyperlink>
      <w:r>
        <w:rPr>
          <w:lang w:val="pt_PT" w:bidi="pt_PT"/>
        </w:rPr>
        <w:t>), enquanto um leigo comum poderia oferecer uma cabra ou cordeira fêmea. O tamanho e custo menores do animal refletiam a menor influência do israelita comum e, provavelmente, sua situação financeira. Considerações econômicas permitiam que aqueles que eram pobres trouxessem um par de rolas ou pombinhos (</w:t>
      </w:r>
      <w:hyperlink r:id="rId200">
        <w:r>
          <w:rPr>
            <w:lang w:val="pt_PT" w:bidi="pt_PT"/>
          </w:rPr>
          <w:rPr>
            <w:color w:val="0000EE"/>
            <w:u w:val="single"/>
          </w:rPr>
          <w:t>5.7–8</w:t>
        </w:r>
      </w:hyperlink>
      <w:r>
        <w:rPr>
          <w:lang w:val="pt_PT" w:bidi="pt_PT"/>
        </w:rPr>
        <w:t xml:space="preserve">; </w:t>
      </w:r>
      <w:hyperlink r:id="rId201">
        <w:r>
          <w:rPr>
            <w:lang w:val="pt_PT" w:bidi="pt_PT"/>
          </w:rPr>
          <w:rPr>
            <w:color w:val="0000EE"/>
            <w:u w:val="single"/>
          </w:rPr>
          <w:t>12.6</w:t>
        </w:r>
      </w:hyperlink>
      <w:r>
        <w:rPr>
          <w:lang w:val="pt_PT" w:bidi="pt_PT"/>
        </w:rPr>
        <w:t>,</w:t>
      </w:r>
      <w:hyperlink r:id="rId60">
        <w:r>
          <w:rPr>
            <w:lang w:val="pt_PT" w:bidi="pt_PT"/>
          </w:rPr>
          <w:rPr>
            <w:color w:val="0000EE"/>
            <w:u w:val="single"/>
          </w:rPr>
          <w:t>8</w:t>
        </w:r>
      </w:hyperlink>
      <w:r>
        <w:rPr>
          <w:lang w:val="pt_PT" w:bidi="pt_PT"/>
        </w:rPr>
        <w:t xml:space="preserve">; cp. </w:t>
      </w:r>
      <w:hyperlink r:id="rId61">
        <w:r>
          <w:rPr>
            <w:lang w:val="pt_PT" w:bidi="pt_PT"/>
          </w:rPr>
          <w:rPr>
            <w:color w:val="0000EE"/>
            <w:u w:val="single"/>
          </w:rPr>
          <w:t>Lc 2.24</w:t>
        </w:r>
      </w:hyperlink>
      <w:r>
        <w:rPr>
          <w:lang w:val="pt_PT" w:bidi="pt_PT"/>
        </w:rPr>
        <w:t>). Os extremamente pobres podiam oferecer um quilo de farinha (</w:t>
      </w:r>
      <w:hyperlink r:id="rId202">
        <w:r>
          <w:rPr>
            <w:lang w:val="pt_PT" w:bidi="pt_PT"/>
          </w:rPr>
          <w:rPr>
            <w:color w:val="0000EE"/>
            <w:u w:val="single"/>
          </w:rPr>
          <w:t>Lv 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4.23</w:t>
      </w:r>
      <w:r>
        <w:rPr>
          <w:lang w:val="pt_PT" w:bidi="pt_PT"/>
        </w:rPr>
      </w:r>
    </w:p>
    <w:p>
      <w:pPr/>
      <w:r>
        <w:rPr>
          <w:lang w:val="pt_PT" w:bidi="pt_PT"/>
        </w:rPr>
      </w:r>
      <w:r>
        <w:rPr>
          <w:lang w:val="pt_PT" w:bidi="pt_PT"/>
        </w:rPr>
        <w:t>O bode oferecido por um líder leigo era uma oferta menor do que a exigida para o sacerdote (um touro), mas maior do que a exigida para uma pessoa comum (</w:t>
      </w:r>
      <w:hyperlink r:id="rId107">
        <w:r>
          <w:rPr>
            <w:lang w:val="pt_PT" w:bidi="pt_PT"/>
          </w:rPr>
          <w:rPr>
            <w:color w:val="0000EE"/>
            <w:u w:val="single"/>
          </w:rPr>
          <w:t>4.28</w:t>
        </w:r>
      </w:hyperlink>
      <w:r>
        <w:rPr>
          <w:lang w:val="pt_PT" w:bidi="pt_PT"/>
        </w:rPr>
        <w:t>,</w:t>
      </w:r>
      <w:hyperlink r:id="rId108">
        <w:r>
          <w:rPr>
            <w:lang w:val="pt_PT" w:bidi="pt_PT"/>
          </w:rPr>
          <w:rPr>
            <w:color w:val="0000EE"/>
            <w:u w:val="single"/>
          </w:rPr>
          <w:t>32</w:t>
        </w:r>
      </w:hyperlink>
      <w:r>
        <w:rPr>
          <w:lang w:val="pt_PT" w:bidi="pt_PT"/>
        </w:rPr>
        <w:t xml:space="preserve">). No entanto, como todas as ofertas usadas para garantir a expiação, o animal não poderia ter defeitos (veja </w:t>
      </w:r>
      <w:hyperlink r:id="rId14">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4.24</w:t>
      </w:r>
      <w:r>
        <w:rPr>
          <w:lang w:val="pt_PT" w:bidi="pt_PT"/>
        </w:rPr>
      </w:r>
    </w:p>
    <w:p>
      <w:pPr/>
      <w:r>
        <w:rPr>
          <w:lang w:val="pt_PT" w:bidi="pt_PT"/>
        </w:rPr>
      </w:r>
      <w:r>
        <w:rPr>
          <w:lang w:val="pt_PT" w:bidi="pt_PT"/>
        </w:rPr>
        <w:t xml:space="preserve">no local onde as ofertas queimadas são abatidas: veja </w:t>
      </w:r>
      <w:hyperlink r:id="rId203">
        <w:r>
          <w:rPr>
            <w:lang w:val="pt_PT" w:bidi="pt_PT"/>
          </w:rPr>
          <w:rPr>
            <w:color w:val="0000EE"/>
            <w:u w:val="single"/>
          </w:rPr>
          <w:t>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4.25</w:t>
      </w:r>
      <w:r>
        <w:rPr>
          <w:lang w:val="pt_PT" w:bidi="pt_PT"/>
        </w:rPr>
      </w:r>
    </w:p>
    <w:p>
      <w:pPr/>
      <w:r>
        <w:rPr>
          <w:lang w:val="pt_PT" w:bidi="pt_PT"/>
        </w:rPr>
      </w:r>
      <w:r>
        <w:rPr>
          <w:lang w:val="pt_PT" w:bidi="pt_PT"/>
        </w:rPr>
        <w:t>sangue … nas pontas do altar: ao contrário do sangue do touro para o sacerdote, o sangue da oferta de um líder (</w:t>
      </w:r>
      <w:hyperlink r:id="rId164">
        <w:r>
          <w:rPr>
            <w:lang w:val="pt_PT" w:bidi="pt_PT"/>
          </w:rPr>
          <w:rPr>
            <w:color w:val="0000EE"/>
            <w:u w:val="single"/>
          </w:rPr>
          <w:t>4.25</w:t>
        </w:r>
      </w:hyperlink>
      <w:r>
        <w:rPr>
          <w:lang w:val="pt_PT" w:bidi="pt_PT"/>
        </w:rPr>
        <w:t>) ou de um israelita comum (</w:t>
      </w:r>
      <w:hyperlink r:id="rId165">
        <w:r>
          <w:rPr>
            <w:lang w:val="pt_PT" w:bidi="pt_PT"/>
          </w:rPr>
          <w:rPr>
            <w:color w:val="0000EE"/>
            <w:u w:val="single"/>
          </w:rPr>
          <w:t>4.30</w:t>
        </w:r>
      </w:hyperlink>
      <w:r>
        <w:rPr>
          <w:lang w:val="pt_PT" w:bidi="pt_PT"/>
        </w:rPr>
        <w:t>,</w:t>
      </w:r>
      <w:hyperlink r:id="rId204">
        <w:r>
          <w:rPr>
            <w:lang w:val="pt_PT" w:bidi="pt_PT"/>
          </w:rPr>
          <w:rPr>
            <w:color w:val="0000EE"/>
            <w:u w:val="single"/>
          </w:rPr>
          <w:t>34</w:t>
        </w:r>
      </w:hyperlink>
      <w:r>
        <w:rPr>
          <w:lang w:val="pt_PT" w:bidi="pt_PT"/>
        </w:rPr>
        <w:t>) não deveria ser levado para o Lugar Santo. Além disso, uma porção da carne deveria ser comida pelo sacerdote que a ofereceu (</w:t>
      </w:r>
      <w:hyperlink r:id="rId163">
        <w:r>
          <w:rPr>
            <w:lang w:val="pt_PT" w:bidi="pt_PT"/>
          </w:rPr>
          <w:rPr>
            <w:color w:val="0000EE"/>
            <w:u w:val="single"/>
          </w:rPr>
          <w:t>6.24–29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4.27–35</w:t>
      </w:r>
      <w:r>
        <w:rPr>
          <w:lang w:val="pt_PT" w:bidi="pt_PT"/>
        </w:rPr>
      </w:r>
    </w:p>
    <w:p>
      <w:pPr/>
      <w:r>
        <w:rPr>
          <w:lang w:val="pt_PT" w:bidi="pt_PT"/>
        </w:rPr>
      </w:r>
      <w:r>
        <w:rPr>
          <w:lang w:val="pt_PT" w:bidi="pt_PT"/>
        </w:rPr>
        <w:t xml:space="preserve">O povo comum, que tinha menos responsabilidade do que um sacerdote ou líder, tinha permissão para oferecer uma ovelha ou cabra fêmea. Uma posição maior traz maior responsabilidade (cf. </w:t>
      </w:r>
      <w:hyperlink r:id="rId205">
        <w:r>
          <w:rPr>
            <w:lang w:val="pt_PT" w:bidi="pt_PT"/>
          </w:rPr>
          <w:rPr>
            <w:color w:val="0000EE"/>
            <w:u w:val="single"/>
          </w:rPr>
          <w:t>Am 3.2</w:t>
        </w:r>
      </w:hyperlink>
      <w:r>
        <w:rPr>
          <w:lang w:val="pt_PT" w:bidi="pt_PT"/>
        </w:rPr>
        <w:t xml:space="preserve">; </w:t>
      </w:r>
      <w:hyperlink r:id="rId206">
        <w:r>
          <w:rPr>
            <w:lang w:val="pt_PT" w:bidi="pt_PT"/>
          </w:rPr>
          <w:rPr>
            <w:color w:val="0000EE"/>
            <w:u w:val="single"/>
          </w:rPr>
          <w:t>Mt 25.14–30</w:t>
        </w:r>
      </w:hyperlink>
      <w:r>
        <w:rPr>
          <w:lang w:val="pt_PT" w:bidi="pt_PT"/>
        </w:rPr>
        <w:t xml:space="preserve">; </w:t>
      </w:r>
      <w:hyperlink r:id="rId166">
        <w:r>
          <w:rPr>
            <w:lang w:val="pt_PT" w:bidi="pt_PT"/>
          </w:rPr>
          <w:rPr>
            <w:color w:val="0000EE"/>
            <w:u w:val="single"/>
          </w:rPr>
          <w:t>Tg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w:t>
      </w:r>
      <w:r>
        <w:rPr>
          <w:lang w:val="pt_PT" w:bidi="pt_PT"/>
        </w:rPr>
      </w:r>
    </w:p>
    <w:p>
      <w:pPr/>
      <w:r>
        <w:rPr>
          <w:lang w:val="pt_PT" w:bidi="pt_PT"/>
        </w:rPr>
      </w:r>
      <w:r>
        <w:rPr>
          <w:lang w:val="pt_PT" w:bidi="pt_PT"/>
        </w:rPr>
        <w:t xml:space="preserve">A primeira infração foi a falha em testemunhar quando chamado como testemunha perante um tribunal. A falha em testemunhar não foi um ato passivo porque ajudou ativamente o criminoso. • será culpado (literalmente </w:t>
      </w:r>
      <w:r>
        <w:rPr>
          <w:i/>
          <w:lang w:val="pt_PT" w:bidi="pt_PT"/>
        </w:rPr>
        <w:t>você se torna culpado</w:t>
      </w:r>
      <w:r>
        <w:rPr>
          <w:lang w:val="pt_PT" w:bidi="pt_PT"/>
        </w:rPr>
        <w:t xml:space="preserve"> ou </w:t>
      </w:r>
      <w:r>
        <w:rPr>
          <w:i/>
          <w:lang w:val="pt_PT" w:bidi="pt_PT"/>
        </w:rPr>
        <w:t>você percebe sua culpa</w:t>
      </w:r>
      <w:r>
        <w:rPr>
          <w:lang w:val="pt_PT" w:bidi="pt_PT"/>
        </w:rPr>
        <w:t>): antecipando a punição de Deus pelo pecado, a parte culpada ofereceu o sacrifício para remover a culpa e escapar da punição.</w:t>
      </w:r>
      <w:r>
        <w:rPr>
          <w:lang w:val="pt_PT" w:bidi="pt_PT"/>
        </w:rPr>
      </w:r>
      <w:r>
        <w:rPr>
          <w:lang w:val="pt_PT" w:bidi="pt_PT"/>
        </w:rPr>
      </w:r>
    </w:p>
    <w:p>
      <w:pPr/>
      <w:r>
        <w:rPr>
          <w:lang w:val="pt_PT" w:bidi="pt_PT"/>
        </w:rPr>
      </w:r>
    </w:p>
    <w:p>
      <w:pPr>
        <w:pStyle w:val="Heading2"/>
      </w:pPr>
      <w:r>
        <w:rPr>
          <w:lang w:val="pt_PT" w:bidi="pt_PT"/>
        </w:rPr>
        <w:t>Levítico 5.1–6</w:t>
      </w:r>
      <w:r>
        <w:rPr>
          <w:lang w:val="pt_PT" w:bidi="pt_PT"/>
        </w:rPr>
      </w:r>
    </w:p>
    <w:p>
      <w:pPr/>
      <w:r>
        <w:rPr>
          <w:lang w:val="pt_PT" w:bidi="pt_PT"/>
        </w:rPr>
      </w:r>
      <w:r>
        <w:rPr>
          <w:lang w:val="pt_PT" w:bidi="pt_PT"/>
        </w:rPr>
        <w:t>Esses versículos listam exemplos de pecados cobertos pela oferta pelo pecado (</w:t>
      </w:r>
      <w:hyperlink r:id="rId207">
        <w:r>
          <w:rPr>
            <w:lang w:val="pt_PT" w:bidi="pt_PT"/>
          </w:rPr>
          <w:rPr>
            <w:color w:val="0000EE"/>
            <w:u w:val="single"/>
          </w:rPr>
          <w:t>4.2</w:t>
        </w:r>
      </w:hyperlink>
      <w:r>
        <w:rPr>
          <w:lang w:val="pt_PT" w:bidi="pt_PT"/>
        </w:rPr>
        <w:t>). Quando uma pessoa percebia que havia cometido uma ofensa, o próximo passo era corrigir isso admitindo a culpa e trazendo uma oferta pelo pecado.</w:t>
      </w:r>
      <w:r>
        <w:rPr>
          <w:lang w:val="pt_PT" w:bidi="pt_PT"/>
        </w:rPr>
      </w:r>
      <w:r>
        <w:rPr>
          <w:lang w:val="pt_PT" w:bidi="pt_PT"/>
        </w:rPr>
      </w:r>
    </w:p>
    <w:p>
      <w:pPr/>
      <w:r>
        <w:rPr>
          <w:lang w:val="pt_PT" w:bidi="pt_PT"/>
        </w:rPr>
      </w:r>
    </w:p>
    <w:p>
      <w:pPr>
        <w:pStyle w:val="Heading2"/>
      </w:pPr>
      <w:r>
        <w:rPr>
          <w:lang w:val="pt_PT" w:bidi="pt_PT"/>
        </w:rPr>
        <w:t>Levítico 5.2</w:t>
      </w:r>
      <w:r>
        <w:rPr>
          <w:lang w:val="pt_PT" w:bidi="pt_PT"/>
        </w:rPr>
      </w:r>
    </w:p>
    <w:p>
      <w:pPr/>
      <w:r>
        <w:rPr>
          <w:lang w:val="pt_PT" w:bidi="pt_PT"/>
        </w:rPr>
      </w:r>
      <w:r>
        <w:rPr>
          <w:lang w:val="pt_PT" w:bidi="pt_PT"/>
        </w:rPr>
        <w:t xml:space="preserve">então essa pessoa ficará impura também e será culpada: "puro" e "impuro" não se referiam à higiene (veja </w:t>
      </w:r>
      <w:hyperlink r:id="rId208">
        <w:r>
          <w:rPr>
            <w:lang w:val="pt_PT" w:bidi="pt_PT"/>
          </w:rPr>
          <w:rPr>
            <w:color w:val="0000EE"/>
            <w:u w:val="single"/>
          </w:rPr>
          <w:t>11.1–15.33</w:t>
        </w:r>
      </w:hyperlink>
      <w:r>
        <w:rPr>
          <w:lang w:val="pt_PT" w:bidi="pt_PT"/>
        </w:rPr>
        <w:t xml:space="preserve">), mas à adequação para participar do culto ou, no caso dos animais, à adequação para sacrifício ou consumo humano. Uma lista de animais puros e impuros é encontrada em </w:t>
      </w:r>
      <w:hyperlink r:id="rId209">
        <w:r>
          <w:rPr>
            <w:lang w:val="pt_PT" w:bidi="pt_PT"/>
          </w:rPr>
          <w:rPr>
            <w:color w:val="0000EE"/>
            <w:u w:val="single"/>
          </w:rPr>
          <w:t>11.1–47</w:t>
        </w:r>
      </w:hyperlink>
      <w:r>
        <w:rPr>
          <w:lang w:val="pt_PT" w:bidi="pt_PT"/>
        </w:rPr>
        <w:t>. A exigência para se tornar puro após tocar um animal impuro era apenas lavar as roupas e permanecer afastado da comunidade até a noite (</w:t>
      </w:r>
      <w:hyperlink r:id="rId210">
        <w:r>
          <w:rPr>
            <w:lang w:val="pt_PT" w:bidi="pt_PT"/>
          </w:rPr>
          <w:rPr>
            <w:color w:val="0000EE"/>
            <w:u w:val="single"/>
          </w:rPr>
          <w:t>11.25</w:t>
        </w:r>
      </w:hyperlink>
      <w:r>
        <w:rPr>
          <w:lang w:val="pt_PT" w:bidi="pt_PT"/>
        </w:rPr>
        <w:t>). Muito provavelmente, portanto, a exigência desta oferta pelo pecado indica que a pessoa não seguiu a prescrição para purificação (</w:t>
      </w:r>
      <w:hyperlink r:id="rId211">
        <w:r>
          <w:rPr>
            <w:lang w:val="pt_PT" w:bidi="pt_PT"/>
          </w:rPr>
          <w:rPr>
            <w:color w:val="0000EE"/>
            <w:u w:val="single"/>
          </w:rPr>
          <w:t>11.27–28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5.3</w:t>
      </w:r>
      <w:r>
        <w:rPr>
          <w:lang w:val="pt_PT" w:bidi="pt_PT"/>
        </w:rPr>
      </w:r>
    </w:p>
    <w:p>
      <w:pPr/>
      <w:r>
        <w:rPr>
          <w:lang w:val="pt_PT" w:bidi="pt_PT"/>
        </w:rPr>
      </w:r>
      <w:r>
        <w:rPr>
          <w:lang w:val="pt_PT" w:bidi="pt_PT"/>
        </w:rPr>
        <w:t xml:space="preserve">Qualquer fluido corporal, mesmo sangue, tornaria uma pessoa temporariamente impura (caps. </w:t>
      </w:r>
      <w:hyperlink r:id="rId208">
        <w:r>
          <w:rPr>
            <w:lang w:val="pt_PT" w:bidi="pt_PT"/>
          </w:rPr>
          <w:rPr>
            <w:color w:val="0000EE"/>
            <w:u w:val="single"/>
          </w:rPr>
          <w:t>11–15</w:t>
        </w:r>
      </w:hyperlink>
      <w:r>
        <w:rPr>
          <w:lang w:val="pt_PT" w:bidi="pt_PT"/>
        </w:rPr>
        <w:t>). A impureza em si não era pecado, mas era pecado negligenciar a impureza, permitindo que ela se espalhasse. Uma vez que as pessoas se tornassem conscientes de seu estado de impureza, seriam culpadas se o negligenciassem.</w:t>
      </w:r>
      <w:r>
        <w:rPr>
          <w:lang w:val="pt_PT" w:bidi="pt_PT"/>
        </w:rPr>
      </w:r>
      <w:r>
        <w:rPr>
          <w:lang w:val="pt_PT" w:bidi="pt_PT"/>
        </w:rPr>
      </w:r>
    </w:p>
    <w:p>
      <w:pPr/>
      <w:r>
        <w:rPr>
          <w:lang w:val="pt_PT" w:bidi="pt_PT"/>
        </w:rPr>
      </w:r>
    </w:p>
    <w:p>
      <w:pPr>
        <w:pStyle w:val="Heading2"/>
      </w:pPr>
      <w:r>
        <w:rPr>
          <w:lang w:val="pt_PT" w:bidi="pt_PT"/>
        </w:rPr>
        <w:t>Levítico 5.4</w:t>
      </w:r>
      <w:r>
        <w:rPr>
          <w:lang w:val="pt_PT" w:bidi="pt_PT"/>
        </w:rPr>
      </w:r>
    </w:p>
    <w:p>
      <w:pPr/>
      <w:r>
        <w:rPr>
          <w:lang w:val="pt_PT" w:bidi="pt_PT"/>
        </w:rPr>
      </w:r>
      <w:r>
        <w:rPr>
          <w:lang w:val="pt_PT" w:bidi="pt_PT"/>
        </w:rPr>
        <w:t>Juramentos poderiam ser feitos em nome do Senhor. No entanto, um voto insensato, feito sem reflexão, era um uso blasfemo do nome do Senhor (</w:t>
      </w:r>
      <w:hyperlink r:id="rId212">
        <w:r>
          <w:rPr>
            <w:lang w:val="pt_PT" w:bidi="pt_PT"/>
          </w:rPr>
          <w:rPr>
            <w:color w:val="0000EE"/>
            <w:u w:val="single"/>
          </w:rPr>
          <w:t>Êx 20.7</w:t>
        </w:r>
      </w:hyperlink>
      <w:r>
        <w:rPr>
          <w:lang w:val="pt_PT" w:bidi="pt_PT"/>
        </w:rPr>
        <w:t xml:space="preserve">). Assim, os votos devem ser cumpridos (veja </w:t>
      </w:r>
      <w:hyperlink r:id="rId213">
        <w:r>
          <w:rPr>
            <w:lang w:val="pt_PT" w:bidi="pt_PT"/>
          </w:rPr>
          <w:rPr>
            <w:color w:val="0000EE"/>
            <w:u w:val="single"/>
          </w:rPr>
          <w:t>Nm 30.2</w:t>
        </w:r>
      </w:hyperlink>
      <w:r>
        <w:rPr>
          <w:lang w:val="pt_PT" w:bidi="pt_PT"/>
        </w:rPr>
        <w:t xml:space="preserve">; </w:t>
      </w:r>
      <w:hyperlink r:id="rId214">
        <w:r>
          <w:rPr>
            <w:lang w:val="pt_PT" w:bidi="pt_PT"/>
          </w:rPr>
          <w:rPr>
            <w:color w:val="0000EE"/>
            <w:u w:val="single"/>
          </w:rPr>
          <w:t>Dt 23.21–23</w:t>
        </w:r>
      </w:hyperlink>
      <w:r>
        <w:rPr>
          <w:lang w:val="pt_PT" w:bidi="pt_PT"/>
        </w:rPr>
        <w:t xml:space="preserve">; </w:t>
      </w:r>
      <w:hyperlink r:id="rId215">
        <w:r>
          <w:rPr>
            <w:lang w:val="pt_PT" w:bidi="pt_PT"/>
          </w:rPr>
          <w:rPr>
            <w:color w:val="0000EE"/>
            <w:u w:val="single"/>
          </w:rPr>
          <w:t>Ec 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5.5</w:t>
      </w:r>
      <w:r>
        <w:rPr>
          <w:lang w:val="pt_PT" w:bidi="pt_PT"/>
        </w:rPr>
      </w:r>
    </w:p>
    <w:p>
      <w:pPr/>
      <w:r>
        <w:rPr>
          <w:lang w:val="pt_PT" w:bidi="pt_PT"/>
        </w:rPr>
      </w:r>
      <w:r>
        <w:rPr>
          <w:lang w:val="pt_PT" w:bidi="pt_PT"/>
        </w:rPr>
        <w:t xml:space="preserve">quando alguém for culpado de qualquer uma dessas coisas: todas as situações que exigiam uma oferta pelo pecado envolviam culpa por acidente ou ignorância. Assim que uma pessoa se tornava ciente de ter feito algo impróprio, ela se tornava culpada e precisava lidar com isso. Pecados conhecidos deviam ser tratados; era um pecado em si saber o que era certo e não fazê-lo (veja </w:t>
      </w:r>
      <w:hyperlink r:id="rId216">
        <w:r>
          <w:rPr>
            <w:lang w:val="pt_PT" w:bidi="pt_PT"/>
          </w:rPr>
          <w:rPr>
            <w:color w:val="0000EE"/>
            <w:u w:val="single"/>
          </w:rPr>
          <w:t>5.17</w:t>
        </w:r>
      </w:hyperlink>
      <w:r>
        <w:rPr>
          <w:lang w:val="pt_PT" w:bidi="pt_PT"/>
        </w:rPr>
        <w:t xml:space="preserve">; </w:t>
      </w:r>
      <w:hyperlink r:id="rId217">
        <w:r>
          <w:rPr>
            <w:lang w:val="pt_PT" w:bidi="pt_PT"/>
          </w:rPr>
          <w:rPr>
            <w:color w:val="0000EE"/>
            <w:u w:val="single"/>
          </w:rPr>
          <w:t>Tg 4.17</w:t>
        </w:r>
      </w:hyperlink>
      <w:r>
        <w:rPr>
          <w:lang w:val="pt_PT" w:bidi="pt_PT"/>
        </w:rPr>
        <w:t>). • confessar: sacrifício pelo pecado sem admissão de culpa seria um ritual sem sentido. Quando o animal sacrificial era apresentado ao sacerdote, o adorador provavelmente dizia ao sacerdote por que estava sendo oferecido.</w:t>
      </w:r>
      <w:r>
        <w:rPr>
          <w:lang w:val="pt_PT" w:bidi="pt_PT"/>
        </w:rPr>
      </w:r>
      <w:r>
        <w:rPr>
          <w:lang w:val="pt_PT" w:bidi="pt_PT"/>
        </w:rPr>
      </w:r>
    </w:p>
    <w:p>
      <w:pPr/>
      <w:r>
        <w:rPr>
          <w:lang w:val="pt_PT" w:bidi="pt_PT"/>
        </w:rPr>
      </w:r>
    </w:p>
    <w:p>
      <w:pPr>
        <w:pStyle w:val="Heading2"/>
      </w:pPr>
      <w:r>
        <w:rPr>
          <w:lang w:val="pt_PT" w:bidi="pt_PT"/>
        </w:rPr>
        <w:t>Levítico 5.6</w:t>
      </w:r>
      <w:r>
        <w:rPr>
          <w:lang w:val="pt_PT" w:bidi="pt_PT"/>
        </w:rPr>
      </w:r>
    </w:p>
    <w:p>
      <w:pPr/>
      <w:r>
        <w:rPr>
          <w:lang w:val="pt_PT" w:bidi="pt_PT"/>
        </w:rPr>
      </w:r>
      <w:r>
        <w:rPr>
          <w:lang w:val="pt_PT" w:bidi="pt_PT"/>
        </w:rPr>
        <w:t xml:space="preserve">A penalidade era aparentemente cumprida pelo sacrifício exigido (veja </w:t>
      </w:r>
      <w:r>
        <w:rPr>
          <w:lang w:val="pt_PT" w:bidi="pt_PT"/>
        </w:rPr>
        <w:t>nota de estudo em 4.1–5.13</w:t>
      </w:r>
      <w:r>
        <w:rPr>
          <w:lang w:val="pt_PT" w:bidi="pt_PT"/>
        </w:rPr>
        <w:t xml:space="preserve">). • As ações descritas em </w:t>
      </w:r>
      <w:hyperlink r:id="rId218">
        <w:r>
          <w:rPr>
            <w:lang w:val="pt_PT" w:bidi="pt_PT"/>
          </w:rPr>
          <w:rPr>
            <w:color w:val="0000EE"/>
            <w:u w:val="single"/>
          </w:rPr>
          <w:t>5.1–5</w:t>
        </w:r>
      </w:hyperlink>
      <w:r>
        <w:rPr>
          <w:lang w:val="pt_PT" w:bidi="pt_PT"/>
        </w:rPr>
        <w:t xml:space="preserve"> se encaixam melhor nas de um leigo, então a oferta de um animal fêmea era permitida, de acordo com o princípio demonstrado em </w:t>
      </w:r>
      <w:hyperlink r:id="rId107">
        <w:r>
          <w:rPr>
            <w:lang w:val="pt_PT" w:bidi="pt_PT"/>
          </w:rPr>
          <w:rPr>
            <w:color w:val="0000EE"/>
            <w:u w:val="single"/>
          </w:rPr>
          <w:t>4.28</w:t>
        </w:r>
      </w:hyperlink>
      <w:r>
        <w:rPr>
          <w:lang w:val="pt_PT" w:bidi="pt_PT"/>
        </w:rPr>
        <w:t>,</w:t>
      </w:r>
      <w:hyperlink r:id="rId108">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5.7</w:t>
      </w:r>
      <w:r>
        <w:rPr>
          <w:lang w:val="pt_PT" w:bidi="pt_PT"/>
        </w:rPr>
      </w:r>
    </w:p>
    <w:p>
      <w:pPr/>
      <w:r>
        <w:rPr>
          <w:lang w:val="pt_PT" w:bidi="pt_PT"/>
        </w:rPr>
      </w:r>
      <w:r>
        <w:rPr>
          <w:lang w:val="pt_PT" w:bidi="pt_PT"/>
        </w:rPr>
        <w:t xml:space="preserve">As ofertas pelo pecado incluíam tanto uma parte como oferta queimada quanto uma parte que era primeiro oferecida e depois dada aos sacerdotes (cf. </w:t>
      </w:r>
      <w:hyperlink r:id="rId219">
        <w:r>
          <w:rPr>
            <w:lang w:val="pt_PT" w:bidi="pt_PT"/>
          </w:rPr>
          <w:rPr>
            <w:color w:val="0000EE"/>
            <w:u w:val="single"/>
          </w:rPr>
          <w:t>4.22–35</w:t>
        </w:r>
      </w:hyperlink>
      <w:r>
        <w:rPr>
          <w:lang w:val="pt_PT" w:bidi="pt_PT"/>
        </w:rPr>
        <w:t xml:space="preserve">; </w:t>
      </w:r>
      <w:hyperlink r:id="rId220">
        <w:r>
          <w:rPr>
            <w:lang w:val="pt_PT" w:bidi="pt_PT"/>
          </w:rPr>
          <w:rPr>
            <w:color w:val="0000EE"/>
            <w:u w:val="single"/>
          </w:rPr>
          <w:t>6.24–30</w:t>
        </w:r>
      </w:hyperlink>
      <w:r>
        <w:rPr>
          <w:lang w:val="pt_PT" w:bidi="pt_PT"/>
        </w:rPr>
        <w:t>). Devido ao seu pequeno tamanho, eram necessários dois pássaros — um para cada tipo de oferta.</w:t>
      </w:r>
      <w:r>
        <w:rPr>
          <w:lang w:val="pt_PT" w:bidi="pt_PT"/>
        </w:rPr>
      </w:r>
      <w:r>
        <w:rPr>
          <w:lang w:val="pt_PT" w:bidi="pt_PT"/>
        </w:rPr>
      </w:r>
    </w:p>
    <w:p>
      <w:pPr/>
      <w:r>
        <w:rPr>
          <w:lang w:val="pt_PT" w:bidi="pt_PT"/>
        </w:rPr>
      </w:r>
    </w:p>
    <w:p>
      <w:pPr>
        <w:pStyle w:val="Heading2"/>
      </w:pPr>
      <w:r>
        <w:rPr>
          <w:lang w:val="pt_PT" w:bidi="pt_PT"/>
        </w:rPr>
        <w:t>Levítico 5.7–13</w:t>
      </w:r>
      <w:r>
        <w:rPr>
          <w:lang w:val="pt_PT" w:bidi="pt_PT"/>
        </w:rPr>
      </w:r>
    </w:p>
    <w:p>
      <w:pPr/>
      <w:r>
        <w:rPr>
          <w:lang w:val="pt_PT" w:bidi="pt_PT"/>
        </w:rPr>
      </w:r>
      <w:r>
        <w:rPr>
          <w:lang w:val="pt_PT" w:bidi="pt_PT"/>
        </w:rPr>
        <w:t>Os pobres também precisavam garantir expiação e reconciliação. Pássaros (</w:t>
      </w:r>
      <w:hyperlink r:id="rId59">
        <w:r>
          <w:rPr>
            <w:lang w:val="pt_PT" w:bidi="pt_PT"/>
          </w:rPr>
          <w:rPr>
            <w:color w:val="0000EE"/>
            <w:u w:val="single"/>
          </w:rPr>
          <w:t>5.7</w:t>
        </w:r>
      </w:hyperlink>
      <w:r>
        <w:rPr>
          <w:lang w:val="pt_PT" w:bidi="pt_PT"/>
        </w:rPr>
        <w:t xml:space="preserve">) eram permitidos para aqueles muito pobres para comprar um cordeiro (cp. </w:t>
      </w:r>
      <w:hyperlink r:id="rId221">
        <w:r>
          <w:rPr>
            <w:lang w:val="pt_PT" w:bidi="pt_PT"/>
          </w:rPr>
          <w:rPr>
            <w:color w:val="0000EE"/>
            <w:u w:val="single"/>
          </w:rPr>
          <w:t>1.14–17</w:t>
        </w:r>
      </w:hyperlink>
      <w:r>
        <w:rPr>
          <w:lang w:val="pt_PT" w:bidi="pt_PT"/>
        </w:rPr>
        <w:t>). Embora uma oferta animal fosse tipicamente exigida para expiação (</w:t>
      </w:r>
      <w:hyperlink r:id="rId222">
        <w:r>
          <w:rPr>
            <w:lang w:val="pt_PT" w:bidi="pt_PT"/>
          </w:rPr>
          <w:rPr>
            <w:color w:val="0000EE"/>
            <w:u w:val="single"/>
          </w:rPr>
          <w:t>17.11</w:t>
        </w:r>
      </w:hyperlink>
      <w:r>
        <w:rPr>
          <w:lang w:val="pt_PT" w:bidi="pt_PT"/>
        </w:rPr>
        <w:t>), Deus, em sua graça, permitiu a oferta sem sangue de farinha se o adorador não pudesse nem mesmo pagar por dois pássaros (</w:t>
      </w:r>
      <w:hyperlink r:id="rId202">
        <w:r>
          <w:rPr>
            <w:lang w:val="pt_PT" w:bidi="pt_PT"/>
          </w:rPr>
          <w:rPr>
            <w:color w:val="0000EE"/>
            <w:u w:val="single"/>
          </w:rPr>
          <w:t>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5.11</w:t>
      </w:r>
      <w:r>
        <w:rPr>
          <w:lang w:val="pt_PT" w:bidi="pt_PT"/>
        </w:rPr>
      </w:r>
    </w:p>
    <w:p>
      <w:pPr/>
      <w:r>
        <w:rPr>
          <w:lang w:val="pt_PT" w:bidi="pt_PT"/>
        </w:rPr>
      </w:r>
      <w:r>
        <w:rPr>
          <w:lang w:val="pt_PT" w:bidi="pt_PT"/>
        </w:rPr>
        <w:t xml:space="preserve">A oferta pelo pecado não deveria ser adornada com azeite ou incenso. Estes eram necessários para a oferta de cereais, que era o presente do indivíduo ao Senhor (veja </w:t>
      </w:r>
      <w:hyperlink r:id="rId223">
        <w:r>
          <w:rPr>
            <w:lang w:val="pt_PT" w:bidi="pt_PT"/>
          </w:rPr>
          <w:rPr>
            <w:color w:val="0000EE"/>
            <w:u w:val="single"/>
          </w:rPr>
          <w:t>2.1</w:t>
        </w:r>
      </w:hyperlink>
      <w:r>
        <w:rPr>
          <w:lang w:val="pt_PT" w:bidi="pt_PT"/>
        </w:rPr>
        <w:t>), dado para expressar adoração. A oferta pelo pecado fazia expiação; seu propósito era obter perdão, exigindo que a oferta fosse completamente desprovida de adornos.</w:t>
      </w:r>
      <w:r>
        <w:rPr>
          <w:lang w:val="pt_PT" w:bidi="pt_PT"/>
        </w:rPr>
      </w:r>
      <w:r>
        <w:rPr>
          <w:lang w:val="pt_PT" w:bidi="pt_PT"/>
        </w:rPr>
      </w:r>
    </w:p>
    <w:p>
      <w:pPr/>
      <w:r>
        <w:rPr>
          <w:lang w:val="pt_PT" w:bidi="pt_PT"/>
        </w:rPr>
      </w:r>
    </w:p>
    <w:p>
      <w:pPr>
        <w:pStyle w:val="Heading2"/>
      </w:pPr>
      <w:r>
        <w:rPr>
          <w:lang w:val="pt_PT" w:bidi="pt_PT"/>
        </w:rPr>
        <w:t>Levítico 5.13</w:t>
      </w:r>
      <w:r>
        <w:rPr>
          <w:lang w:val="pt_PT" w:bidi="pt_PT"/>
        </w:rPr>
      </w:r>
    </w:p>
    <w:p>
      <w:pPr/>
      <w:r>
        <w:rPr>
          <w:lang w:val="pt_PT" w:bidi="pt_PT"/>
        </w:rPr>
      </w:r>
      <w:r>
        <w:rPr>
          <w:lang w:val="pt_PT" w:bidi="pt_PT"/>
        </w:rPr>
        <w:t xml:space="preserve">para conseguir o perdão do pecado: veja notas de estudo em </w:t>
      </w:r>
      <w:r>
        <w:rPr>
          <w:lang w:val="pt_PT" w:bidi="pt_PT"/>
        </w:rPr>
        <w:t>1.4</w:t>
      </w:r>
      <w:r>
        <w:rPr>
          <w:lang w:val="pt_PT" w:bidi="pt_PT"/>
        </w:rPr>
        <w:t xml:space="preserve">; </w:t>
      </w:r>
      <w:r>
        <w:rPr>
          <w:lang w:val="pt_PT" w:bidi="pt_PT"/>
        </w:rPr>
        <w:t>4.20</w:t>
      </w:r>
      <w:r>
        <w:rPr>
          <w:lang w:val="pt_PT" w:bidi="pt_PT"/>
        </w:rPr>
        <w:t xml:space="preserve">. • resto da farinha: veja </w:t>
      </w:r>
      <w:r>
        <w:rPr>
          <w:lang w:val="pt_PT" w:bidi="pt_PT"/>
        </w:rPr>
        <w:t>nota de estudo em 2.3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5.14–6.7</w:t>
      </w:r>
      <w:r>
        <w:rPr>
          <w:lang w:val="pt_PT" w:bidi="pt_PT"/>
        </w:rPr>
      </w:r>
    </w:p>
    <w:p>
      <w:pPr/>
      <w:r>
        <w:rPr>
          <w:lang w:val="pt_PT" w:bidi="pt_PT"/>
        </w:rPr>
      </w:r>
      <w:r>
        <w:rPr>
          <w:lang w:val="pt_PT" w:bidi="pt_PT"/>
        </w:rPr>
        <w:t xml:space="preserve"> A oferta pela culpa (Hebraico ’asham</w:t>
      </w:r>
      <w:r>
        <w:rPr>
          <w:i/>
          <w:lang w:val="pt_PT" w:bidi="pt_PT"/>
        </w:rPr>
        <w:t>,</w:t>
      </w:r>
      <w:r>
        <w:rPr>
          <w:lang w:val="pt_PT" w:bidi="pt_PT"/>
        </w:rPr>
        <w:t xml:space="preserve"> “culpa”) tratava da perda de propriedade e danos, seja sagrado (</w:t>
      </w:r>
      <w:hyperlink r:id="rId224">
        <w:r>
          <w:rPr>
            <w:lang w:val="pt_PT" w:bidi="pt_PT"/>
          </w:rPr>
          <w:rPr>
            <w:color w:val="0000EE"/>
            <w:u w:val="single"/>
          </w:rPr>
          <w:t>5.14–16</w:t>
        </w:r>
      </w:hyperlink>
      <w:r>
        <w:rPr>
          <w:lang w:val="pt_PT" w:bidi="pt_PT"/>
        </w:rPr>
        <w:t>) ou secular (</w:t>
      </w:r>
      <w:hyperlink r:id="rId225">
        <w:r>
          <w:rPr>
            <w:lang w:val="pt_PT" w:bidi="pt_PT"/>
          </w:rPr>
          <w:rPr>
            <w:color w:val="0000EE"/>
            <w:u w:val="single"/>
          </w:rPr>
          <w:t>6.1–7</w:t>
        </w:r>
      </w:hyperlink>
      <w:r>
        <w:rPr>
          <w:lang w:val="pt_PT" w:bidi="pt_PT"/>
        </w:rPr>
        <w:t>). Envolvia restituição, bem como compensação pela perda (</w:t>
      </w:r>
      <w:hyperlink r:id="rId184">
        <w:r>
          <w:rPr>
            <w:lang w:val="pt_PT" w:bidi="pt_PT"/>
          </w:rPr>
          <w:rPr>
            <w:color w:val="0000EE"/>
            <w:u w:val="single"/>
          </w:rPr>
          <w:t>5.16</w:t>
        </w:r>
      </w:hyperlink>
      <w:r>
        <w:rPr>
          <w:lang w:val="pt_PT" w:bidi="pt_PT"/>
        </w:rPr>
        <w:t xml:space="preserve">; </w:t>
      </w:r>
      <w:hyperlink r:id="rId226">
        <w:r>
          <w:rPr>
            <w:lang w:val="pt_PT" w:bidi="pt_PT"/>
          </w:rPr>
          <w:rPr>
            <w:color w:val="0000EE"/>
            <w:u w:val="single"/>
          </w:rPr>
          <w:t>6.5</w:t>
        </w:r>
      </w:hyperlink>
      <w:r>
        <w:rPr>
          <w:lang w:val="pt_PT" w:bidi="pt_PT"/>
        </w:rPr>
        <w:t>). Poderia ser chamada de “oferta de penalidade”, porque o carneiro era uma penalidade, ou talvez uma “oferta de restituição”, devido à necessidade de fazer restituição pela perda antes de o carneiro ser oferecido. Na oferta pela culpa (</w:t>
      </w:r>
      <w:hyperlink r:id="rId227">
        <w:r>
          <w:rPr>
            <w:lang w:val="pt_PT" w:bidi="pt_PT"/>
          </w:rPr>
          <w:rPr>
            <w:color w:val="0000EE"/>
            <w:u w:val="single"/>
          </w:rPr>
          <w:t>5.14–6.7</w:t>
        </w:r>
      </w:hyperlink>
      <w:r>
        <w:rPr>
          <w:lang w:val="pt_PT" w:bidi="pt_PT"/>
        </w:rPr>
        <w:t xml:space="preserve">), a perda envolvida não era apenas uma falha aos olhos de Deus, como na oferta pelo pecado, mas também uma perda de propriedade para outra pessoa ou para o santuário; cf. </w:t>
      </w:r>
      <w:hyperlink r:id="rId228">
        <w:r>
          <w:rPr>
            <w:lang w:val="pt_PT" w:bidi="pt_PT"/>
          </w:rPr>
          <w:rPr>
            <w:color w:val="0000EE"/>
            <w:u w:val="single"/>
          </w:rPr>
          <w:t>Mt 5.23–24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5.15</w:t>
      </w:r>
      <w:r>
        <w:rPr>
          <w:lang w:val="pt_PT" w:bidi="pt_PT"/>
        </w:rPr>
      </w:r>
    </w:p>
    <w:p>
      <w:pPr/>
      <w:r>
        <w:rPr>
          <w:lang w:val="pt_PT" w:bidi="pt_PT"/>
        </w:rPr>
      </w:r>
      <w:r>
        <w:rPr>
          <w:lang w:val="pt_PT" w:bidi="pt_PT"/>
        </w:rPr>
        <w:t>sem querer, cometer o pecado de não entregar as ofertas sagradas que pertencem a Deus: o dano à propriedade sagrada era diferenciado do dano à propriedade secular. O sacrifício era eficaz apenas se o dano à propriedade sagrada tivesse sido cometido acidentalmente. Danos deliberados, como vandalismo, a algo sagrado eram considerados blasfêmia. Assim como outros pecados deliberados (</w:t>
      </w:r>
      <w:hyperlink r:id="rId143">
        <w:r>
          <w:rPr>
            <w:lang w:val="pt_PT" w:bidi="pt_PT"/>
          </w:rPr>
          <w:rPr>
            <w:color w:val="0000EE"/>
            <w:u w:val="single"/>
          </w:rPr>
          <w:t>Nm 15.30–31</w:t>
        </w:r>
      </w:hyperlink>
      <w:r>
        <w:rPr>
          <w:lang w:val="pt_PT" w:bidi="pt_PT"/>
        </w:rPr>
        <w:t xml:space="preserve">), nenhum meio foi especificado para sua expiação. Nenhum crente devoto continuaria desafiadoramente no pecado (veja </w:t>
      </w:r>
      <w:hyperlink r:id="rId229">
        <w:r>
          <w:rPr>
            <w:lang w:val="pt_PT" w:bidi="pt_PT"/>
          </w:rPr>
          <w:rPr>
            <w:color w:val="0000EE"/>
            <w:u w:val="single"/>
          </w:rPr>
          <w:t>1Jo 3.9</w:t>
        </w:r>
      </w:hyperlink>
      <w:r>
        <w:rPr>
          <w:lang w:val="pt_PT" w:bidi="pt_PT"/>
        </w:rPr>
        <w:t>). • O siclo do santuário não era uma moeda, mas uma unidade padronizada para medir peso. Era usado para avaliar o carneiro sendo oferecido. Alguns estudiosos sugerem que este texto permite a substituição da quantidade apropriada de prata pelo carneiro.</w:t>
      </w:r>
      <w:r>
        <w:rPr>
          <w:lang w:val="pt_PT" w:bidi="pt_PT"/>
        </w:rPr>
      </w:r>
      <w:r>
        <w:rPr>
          <w:lang w:val="pt_PT" w:bidi="pt_PT"/>
        </w:rPr>
      </w:r>
    </w:p>
    <w:p>
      <w:pPr/>
      <w:r>
        <w:rPr>
          <w:lang w:val="pt_PT" w:bidi="pt_PT"/>
        </w:rPr>
      </w:r>
    </w:p>
    <w:p>
      <w:pPr>
        <w:pStyle w:val="Heading2"/>
      </w:pPr>
      <w:r>
        <w:rPr>
          <w:lang w:val="pt_PT" w:bidi="pt_PT"/>
        </w:rPr>
        <w:t>Levítico 5.16</w:t>
      </w:r>
      <w:r>
        <w:rPr>
          <w:lang w:val="pt_PT" w:bidi="pt_PT"/>
        </w:rPr>
      </w:r>
    </w:p>
    <w:p>
      <w:pPr/>
      <w:r>
        <w:rPr>
          <w:lang w:val="pt_PT" w:bidi="pt_PT"/>
        </w:rPr>
      </w:r>
      <w:r>
        <w:rPr>
          <w:lang w:val="pt_PT" w:bidi="pt_PT"/>
        </w:rPr>
        <w:t>A sobretaxa adicional de 20 por cento proporcionava compensação ao proprietário por perda ou dano à propriedade. A sobretaxa para propriedade sagrada era paga diretamente aos sacerdotes. Danos acidentais à propriedade sagrada ocorriam quando uma pessoa comia inadvertidamente as ofertas sagradas (</w:t>
      </w:r>
      <w:hyperlink r:id="rId230">
        <w:r>
          <w:rPr>
            <w:lang w:val="pt_PT" w:bidi="pt_PT"/>
          </w:rPr>
          <w:rPr>
            <w:color w:val="0000EE"/>
            <w:u w:val="single"/>
          </w:rPr>
          <w:t>22.14</w:t>
        </w:r>
      </w:hyperlink>
      <w:r>
        <w:rPr>
          <w:lang w:val="pt_PT" w:bidi="pt_PT"/>
        </w:rPr>
        <w:t>) ou omitia o dízimo (</w:t>
      </w:r>
      <w:hyperlink r:id="rId231">
        <w:r>
          <w:rPr>
            <w:lang w:val="pt_PT" w:bidi="pt_PT"/>
          </w:rPr>
          <w:rPr>
            <w:color w:val="0000EE"/>
            <w:u w:val="single"/>
          </w:rPr>
          <w:t>27.31</w:t>
        </w:r>
      </w:hyperlink>
      <w:r>
        <w:rPr>
          <w:lang w:val="pt_PT" w:bidi="pt_PT"/>
        </w:rPr>
        <w:t>). Uma sobretaxa semelhante estava envolvida no resgate de um animal (</w:t>
      </w:r>
      <w:hyperlink r:id="rId232">
        <w:r>
          <w:rPr>
            <w:lang w:val="pt_PT" w:bidi="pt_PT"/>
          </w:rPr>
          <w:rPr>
            <w:color w:val="0000EE"/>
            <w:u w:val="single"/>
          </w:rPr>
          <w:t>27.13</w:t>
        </w:r>
      </w:hyperlink>
      <w:r>
        <w:rPr>
          <w:lang w:val="pt_PT" w:bidi="pt_PT"/>
        </w:rPr>
        <w:t>,</w:t>
      </w:r>
      <w:hyperlink r:id="rId233">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5.17–19</w:t>
      </w:r>
      <w:r>
        <w:rPr>
          <w:lang w:val="pt_PT" w:bidi="pt_PT"/>
        </w:rPr>
      </w:r>
    </w:p>
    <w:p>
      <w:pPr/>
      <w:r>
        <w:rPr>
          <w:lang w:val="pt_PT" w:bidi="pt_PT"/>
        </w:rPr>
      </w:r>
      <w:r>
        <w:rPr>
          <w:lang w:val="pt_PT" w:bidi="pt_PT"/>
        </w:rPr>
        <w:t>Este parágrafo fornece princípios gerais para a oferta pela culpa. Mesmo que não estivesse ciente da infração, o indivíduo era culpado e precisava oferecer a oferta pela culpa apropriada. Isso se aplicava tanto a propriedades sagradas quanto seculares (</w:t>
      </w:r>
      <w:hyperlink r:id="rId224">
        <w:r>
          <w:rPr>
            <w:lang w:val="pt_PT" w:bidi="pt_PT"/>
          </w:rPr>
          <w:rPr>
            <w:color w:val="0000EE"/>
            <w:u w:val="single"/>
          </w:rPr>
          <w:t>5.14–16</w:t>
        </w:r>
      </w:hyperlink>
      <w:r>
        <w:rPr>
          <w:lang w:val="pt_PT" w:bidi="pt_PT"/>
        </w:rPr>
        <w:t xml:space="preserve">; </w:t>
      </w:r>
      <w:hyperlink r:id="rId225">
        <w:r>
          <w:rPr>
            <w:lang w:val="pt_PT" w:bidi="pt_PT"/>
          </w:rPr>
          <w:rPr>
            <w:color w:val="0000EE"/>
            <w:u w:val="single"/>
          </w:rPr>
          <w:t>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6.2</w:t>
      </w:r>
      <w:r>
        <w:rPr>
          <w:lang w:val="pt_PT" w:bidi="pt_PT"/>
        </w:rPr>
      </w:r>
    </w:p>
    <w:p>
      <w:pPr/>
      <w:r>
        <w:rPr>
          <w:lang w:val="pt_PT" w:bidi="pt_PT"/>
        </w:rPr>
      </w:r>
      <w:r>
        <w:rPr>
          <w:lang w:val="pt_PT" w:bidi="pt_PT"/>
        </w:rPr>
        <w:t>Para tirar a sua culpa, precisará fazer uma oferta o homem que pecar e ofender a Deus, o Senhor: para os crentes, realmente não existe algo como um pecado “secular”. Todo pecado envolve Deus, mesmo o pecado dirigido contra outra pessoa ou grupo. Nos pecados que exigem uma oferta de culpa, o perdão de Deus era necessário, mas a restituição ao indivíduo prejudicado tinha que ser feita primeiro (</w:t>
      </w:r>
      <w:hyperlink r:id="rId234">
        <w:r>
          <w:rPr>
            <w:lang w:val="pt_PT" w:bidi="pt_PT"/>
          </w:rPr>
          <w:rPr>
            <w:color w:val="0000EE"/>
            <w:u w:val="single"/>
          </w:rPr>
          <w:t>6.5–7</w:t>
        </w:r>
      </w:hyperlink>
      <w:r>
        <w:rPr>
          <w:lang w:val="pt_PT" w:bidi="pt_PT"/>
        </w:rPr>
        <w:t xml:space="preserve">; cp. </w:t>
      </w:r>
      <w:hyperlink r:id="rId228">
        <w:r>
          <w:rPr>
            <w:lang w:val="pt_PT" w:bidi="pt_PT"/>
          </w:rPr>
          <w:rPr>
            <w:color w:val="0000EE"/>
            <w:u w:val="single"/>
          </w:rPr>
          <w:t>Mt 5.23–24</w:t>
        </w:r>
      </w:hyperlink>
      <w:r>
        <w:rPr>
          <w:lang w:val="pt_PT" w:bidi="pt_PT"/>
        </w:rPr>
        <w:t>). Ao contrário das ofensas contra a propriedade sagrada (</w:t>
      </w:r>
      <w:hyperlink r:id="rId224">
        <w:r>
          <w:rPr>
            <w:lang w:val="pt_PT" w:bidi="pt_PT"/>
          </w:rPr>
          <w:rPr>
            <w:color w:val="0000EE"/>
            <w:u w:val="single"/>
          </w:rPr>
          <w:t>Lv 5.14–16</w:t>
        </w:r>
      </w:hyperlink>
      <w:r>
        <w:rPr>
          <w:lang w:val="pt_PT" w:bidi="pt_PT"/>
        </w:rPr>
        <w:t>), tanto as ofensas acidentais quanto as intencionais contra a propriedade secular podiam ser perdoadas.</w:t>
      </w:r>
      <w:r>
        <w:rPr>
          <w:lang w:val="pt_PT" w:bidi="pt_PT"/>
        </w:rPr>
      </w:r>
      <w:r>
        <w:rPr>
          <w:lang w:val="pt_PT" w:bidi="pt_PT"/>
        </w:rPr>
      </w:r>
    </w:p>
    <w:p>
      <w:pPr/>
      <w:r>
        <w:rPr>
          <w:lang w:val="pt_PT" w:bidi="pt_PT"/>
        </w:rPr>
      </w:r>
    </w:p>
    <w:p>
      <w:pPr>
        <w:pStyle w:val="Heading2"/>
      </w:pPr>
      <w:r>
        <w:rPr>
          <w:lang w:val="pt_PT" w:bidi="pt_PT"/>
        </w:rPr>
        <w:t>Levítico 6.5</w:t>
      </w:r>
      <w:r>
        <w:rPr>
          <w:lang w:val="pt_PT" w:bidi="pt_PT"/>
        </w:rPr>
      </w:r>
    </w:p>
    <w:p>
      <w:pPr/>
      <w:r>
        <w:rPr>
          <w:lang w:val="pt_PT" w:bidi="pt_PT"/>
        </w:rPr>
      </w:r>
      <w:r>
        <w:rPr>
          <w:lang w:val="pt_PT" w:bidi="pt_PT"/>
        </w:rPr>
        <w:t xml:space="preserve">As instruções para a oferta pela culpa pressupunham que a consciência de uma pessoa levaria à reparação voluntária; quando a restituição era voluntária, a sobretaxa por perda de uso para o proprietário era sempre de 20 por cento. As penalidades eram mais severas em outros casos (cp. </w:t>
      </w:r>
      <w:hyperlink r:id="rId235">
        <w:r>
          <w:rPr>
            <w:lang w:val="pt_PT" w:bidi="pt_PT"/>
          </w:rPr>
          <w:rPr>
            <w:color w:val="0000EE"/>
            <w:u w:val="single"/>
          </w:rPr>
          <w:t>Êx 22.1–15</w:t>
        </w:r>
      </w:hyperlink>
      <w:r>
        <w:rPr>
          <w:lang w:val="pt_PT" w:bidi="pt_PT"/>
        </w:rPr>
        <w:t>). Há uma diferença clara entre confissão voluntária e simplesmente admitir o pecado após ser pego.</w:t>
      </w:r>
      <w:r>
        <w:rPr>
          <w:lang w:val="pt_PT" w:bidi="pt_PT"/>
        </w:rPr>
      </w:r>
      <w:r>
        <w:rPr>
          <w:lang w:val="pt_PT" w:bidi="pt_PT"/>
        </w:rPr>
      </w:r>
    </w:p>
    <w:p>
      <w:pPr/>
      <w:r>
        <w:rPr>
          <w:lang w:val="pt_PT" w:bidi="pt_PT"/>
        </w:rPr>
      </w:r>
    </w:p>
    <w:p>
      <w:pPr>
        <w:pStyle w:val="Heading2"/>
      </w:pPr>
      <w:r>
        <w:rPr>
          <w:lang w:val="pt_PT" w:bidi="pt_PT"/>
        </w:rPr>
        <w:t>Levítico 6.7</w:t>
      </w:r>
      <w:r>
        <w:rPr>
          <w:lang w:val="pt_PT" w:bidi="pt_PT"/>
        </w:rPr>
      </w:r>
    </w:p>
    <w:p>
      <w:pPr/>
      <w:r>
        <w:rPr>
          <w:lang w:val="pt_PT" w:bidi="pt_PT"/>
        </w:rPr>
      </w:r>
      <w:r>
        <w:rPr>
          <w:i/>
          <w:lang w:val="pt_PT" w:bidi="pt_PT"/>
        </w:rPr>
        <w:t>Dessa forma o sacerdote fará propiciação por ele perante o Senhor:</w:t>
      </w:r>
      <w:r>
        <w:rPr>
          <w:lang w:val="pt_PT" w:bidi="pt_PT"/>
        </w:rPr>
        <w:t xml:space="preserve"> Deus gentilmente providenciou ao seu povo uma maneira de expiar seus pecados (expiação refere-se ao processo pelo qual Deus e a humanidade são reconectados e trazidos a um relacionamento pessoal). Veja também as notas de estudo em </w:t>
      </w:r>
      <w:r>
        <w:rPr>
          <w:lang w:val="pt_PT" w:bidi="pt_PT"/>
        </w:rPr>
        <w:t>1.4</w:t>
      </w:r>
      <w:r>
        <w:rPr>
          <w:lang w:val="pt_PT" w:bidi="pt_PT"/>
        </w:rPr>
        <w:t xml:space="preserve">; </w:t>
      </w:r>
      <w:r>
        <w:rPr>
          <w:lang w:val="pt_PT" w:bidi="pt_PT"/>
        </w:rPr>
        <w:t>4.20</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6.8–7.38</w:t>
      </w:r>
      <w:r>
        <w:rPr>
          <w:lang w:val="pt_PT" w:bidi="pt_PT"/>
        </w:rPr>
      </w:r>
    </w:p>
    <w:p>
      <w:pPr/>
      <w:r>
        <w:rPr>
          <w:lang w:val="pt_PT" w:bidi="pt_PT"/>
        </w:rPr>
      </w:r>
      <w:r>
        <w:rPr>
          <w:lang w:val="pt_PT" w:bidi="pt_PT"/>
        </w:rPr>
        <w:t xml:space="preserve">As regulamentações em </w:t>
      </w:r>
      <w:hyperlink r:id="rId17">
        <w:r>
          <w:rPr>
            <w:lang w:val="pt_PT" w:bidi="pt_PT"/>
          </w:rPr>
          <w:rPr>
            <w:color w:val="0000EE"/>
            <w:u w:val="single"/>
          </w:rPr>
          <w:t>1.2–6.7</w:t>
        </w:r>
      </w:hyperlink>
      <w:r>
        <w:rPr>
          <w:lang w:val="pt_PT" w:bidi="pt_PT"/>
        </w:rPr>
        <w:t xml:space="preserve"> incluem instruções tanto para o sacerdote quanto para o leigo. Esta seção adiciona detalhes sobre os direitos e obrigações do sacerdote oficiante. Como a tribo de Levi não havia recebido terras para cultivo (</w:t>
      </w:r>
      <w:hyperlink r:id="rId236">
        <w:r>
          <w:rPr>
            <w:lang w:val="pt_PT" w:bidi="pt_PT"/>
          </w:rPr>
          <w:rPr>
            <w:color w:val="0000EE"/>
            <w:u w:val="single"/>
          </w:rPr>
          <w:t>Dt 18.1</w:t>
        </w:r>
      </w:hyperlink>
      <w:r>
        <w:rPr>
          <w:lang w:val="pt_PT" w:bidi="pt_PT"/>
        </w:rPr>
        <w:t xml:space="preserve">; </w:t>
      </w:r>
      <w:hyperlink r:id="rId237">
        <w:r>
          <w:rPr>
            <w:lang w:val="pt_PT" w:bidi="pt_PT"/>
          </w:rPr>
          <w:rPr>
            <w:color w:val="0000EE"/>
            <w:u w:val="single"/>
          </w:rPr>
          <w:t>Js 13.14</w:t>
        </w:r>
      </w:hyperlink>
      <w:r>
        <w:rPr>
          <w:lang w:val="pt_PT" w:bidi="pt_PT"/>
        </w:rPr>
        <w:t>,</w:t>
      </w:r>
      <w:hyperlink r:id="rId238">
        <w:r>
          <w:rPr>
            <w:lang w:val="pt_PT" w:bidi="pt_PT"/>
          </w:rPr>
          <w:rPr>
            <w:color w:val="0000EE"/>
            <w:u w:val="single"/>
          </w:rPr>
          <w:t>33</w:t>
        </w:r>
      </w:hyperlink>
      <w:r>
        <w:rPr>
          <w:lang w:val="pt_PT" w:bidi="pt_PT"/>
        </w:rPr>
        <w:t>), os sacerdotes dependiam do sistema de ofertas para sua renda. A preocupação era que os sacerdotes fossem adequadamente providos. Como muitas instituições humanas, esse sistema foi eventualmente abusado (</w:t>
      </w:r>
      <w:hyperlink r:id="rId239">
        <w:r>
          <w:rPr>
            <w:lang w:val="pt_PT" w:bidi="pt_PT"/>
          </w:rPr>
          <w:rPr>
            <w:color w:val="0000EE"/>
            <w:u w:val="single"/>
          </w:rPr>
          <w:t>1Sm 2.12–25</w:t>
        </w:r>
      </w:hyperlink>
      <w:r>
        <w:rPr>
          <w:lang w:val="pt_PT" w:bidi="pt_PT"/>
        </w:rPr>
        <w:t xml:space="preserve">; </w:t>
      </w:r>
      <w:hyperlink r:id="rId240">
        <w:r>
          <w:rPr>
            <w:lang w:val="pt_PT" w:bidi="pt_PT"/>
          </w:rPr>
          <w:rPr>
            <w:color w:val="0000EE"/>
            <w:u w:val="single"/>
          </w:rPr>
          <w:t>Os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6.10</w:t>
      </w:r>
      <w:r>
        <w:rPr>
          <w:lang w:val="pt_PT" w:bidi="pt_PT"/>
        </w:rPr>
      </w:r>
    </w:p>
    <w:p>
      <w:pPr/>
      <w:r>
        <w:rPr>
          <w:lang w:val="pt_PT" w:bidi="pt_PT"/>
        </w:rPr>
      </w:r>
      <w:r>
        <w:rPr>
          <w:lang w:val="pt_PT" w:bidi="pt_PT"/>
        </w:rPr>
        <w:t>O sacerdote era obrigado a usar vestes de linho oficiais, a roupa de seu ofício, ao oficiar no Tabernáculo. Isso permitia que todos soubessem que ele estava lá para realizar suas funções oficiais (</w:t>
      </w:r>
      <w:hyperlink r:id="rId241">
        <w:r>
          <w:rPr>
            <w:lang w:val="pt_PT" w:bidi="pt_PT"/>
          </w:rPr>
          <w:rPr>
            <w:color w:val="0000EE"/>
            <w:u w:val="single"/>
          </w:rPr>
          <w:t>Êx 28.40–43</w:t>
        </w:r>
      </w:hyperlink>
      <w:r>
        <w:rPr>
          <w:lang w:val="pt_PT" w:bidi="pt_PT"/>
        </w:rPr>
        <w:t>). O sacerdote devia se vestir adequadamente para o serviço ao Rei divino. Ele não devia usar suas vestes oficiais fora do Tabernáculo (</w:t>
      </w:r>
      <w:hyperlink r:id="rId242">
        <w:r>
          <w:rPr>
            <w:lang w:val="pt_PT" w:bidi="pt_PT"/>
          </w:rPr>
          <w:rPr>
            <w:color w:val="0000EE"/>
            <w:u w:val="single"/>
          </w:rPr>
          <w:t>Lv 6.11</w:t>
        </w:r>
      </w:hyperlink>
      <w:r>
        <w:rPr>
          <w:lang w:val="pt_PT" w:bidi="pt_PT"/>
        </w:rPr>
        <w:t xml:space="preserve">; </w:t>
      </w:r>
      <w:hyperlink r:id="rId243">
        <w:r>
          <w:rPr>
            <w:lang w:val="pt_PT" w:bidi="pt_PT"/>
          </w:rPr>
          <w:rPr>
            <w:color w:val="0000EE"/>
            <w:u w:val="single"/>
          </w:rPr>
          <w:t>Ez 44.19</w:t>
        </w:r>
      </w:hyperlink>
      <w:r>
        <w:rPr>
          <w:lang w:val="pt_PT" w:bidi="pt_PT"/>
        </w:rPr>
        <w:t xml:space="preserve">). • vestido com calções de linho e uma túnica também de linho: veja </w:t>
      </w:r>
      <w:hyperlink r:id="rId244">
        <w:r>
          <w:rPr>
            <w:lang w:val="pt_PT" w:bidi="pt_PT"/>
          </w:rPr>
          <w:rPr>
            <w:color w:val="0000EE"/>
            <w:u w:val="single"/>
          </w:rPr>
          <w:t>Êx 20.26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6.11</w:t>
      </w:r>
      <w:r>
        <w:rPr>
          <w:lang w:val="pt_PT" w:bidi="pt_PT"/>
        </w:rPr>
      </w:r>
    </w:p>
    <w:p>
      <w:pPr/>
      <w:r>
        <w:rPr>
          <w:lang w:val="pt_PT" w:bidi="pt_PT"/>
        </w:rPr>
      </w:r>
      <w:r>
        <w:rPr>
          <w:lang w:val="pt_PT" w:bidi="pt_PT"/>
        </w:rPr>
        <w:t>A maioria dos ambientes naturais é considerada um lugar cerimonialmente limpo.</w:t>
      </w:r>
      <w:r>
        <w:rPr>
          <w:lang w:val="pt_PT" w:bidi="pt_PT"/>
        </w:rPr>
      </w:r>
      <w:r>
        <w:rPr>
          <w:lang w:val="pt_PT" w:bidi="pt_PT"/>
        </w:rPr>
      </w:r>
    </w:p>
    <w:p>
      <w:pPr/>
      <w:r>
        <w:rPr>
          <w:lang w:val="pt_PT" w:bidi="pt_PT"/>
        </w:rPr>
      </w:r>
    </w:p>
    <w:p>
      <w:pPr>
        <w:pStyle w:val="Heading2"/>
      </w:pPr>
      <w:r>
        <w:rPr>
          <w:lang w:val="pt_PT" w:bidi="pt_PT"/>
        </w:rPr>
        <w:t>Levítico 6.12–13</w:t>
      </w:r>
      <w:r>
        <w:rPr>
          <w:lang w:val="pt_PT" w:bidi="pt_PT"/>
        </w:rPr>
      </w:r>
    </w:p>
    <w:p>
      <w:pPr/>
      <w:r>
        <w:rPr>
          <w:lang w:val="pt_PT" w:bidi="pt_PT"/>
        </w:rPr>
      </w:r>
      <w:r>
        <w:rPr>
          <w:lang w:val="pt_PT" w:bidi="pt_PT"/>
        </w:rPr>
        <w:t>Esta passagem adverte que o fogo no altar de bronze deve ser constantemente cuidado e nunca deve ser apagado</w:t>
      </w:r>
      <w:r>
        <w:rPr>
          <w:i/>
          <w:lang w:val="pt_PT" w:bidi="pt_PT"/>
        </w:rPr>
        <w:t>,</w:t>
      </w:r>
      <w:r>
        <w:rPr>
          <w:lang w:val="pt_PT" w:bidi="pt_PT"/>
        </w:rPr>
        <w:t xml:space="preserve"> talvez antecipando a tragédia do “tipo errado de fogo” oferecido por Nadabe e Abiú (</w:t>
      </w:r>
      <w:hyperlink r:id="rId245">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6.16</w:t>
      </w:r>
      <w:r>
        <w:rPr>
          <w:lang w:val="pt_PT" w:bidi="pt_PT"/>
        </w:rPr>
      </w:r>
    </w:p>
    <w:p>
      <w:pPr/>
      <w:r>
        <w:rPr>
          <w:lang w:val="pt_PT" w:bidi="pt_PT"/>
        </w:rPr>
      </w:r>
      <w:r>
        <w:rPr>
          <w:lang w:val="pt_PT" w:bidi="pt_PT"/>
        </w:rPr>
        <w:t>Neste contexto, lugar sagrado não se refere ao Lugar Santo no coração do Tabernáculo, mas a qualquer local dentro da estrutura do Tabernáculo, todos os quais eram cerimonialmente puros e santos.</w:t>
      </w:r>
      <w:r>
        <w:rPr>
          <w:lang w:val="pt_PT" w:bidi="pt_PT"/>
        </w:rPr>
      </w:r>
      <w:r>
        <w:rPr>
          <w:lang w:val="pt_PT" w:bidi="pt_PT"/>
        </w:rPr>
      </w:r>
    </w:p>
    <w:p>
      <w:pPr/>
      <w:r>
        <w:rPr>
          <w:lang w:val="pt_PT" w:bidi="pt_PT"/>
        </w:rPr>
      </w:r>
    </w:p>
    <w:p>
      <w:pPr>
        <w:pStyle w:val="Heading2"/>
      </w:pPr>
      <w:r>
        <w:rPr>
          <w:lang w:val="pt_PT" w:bidi="pt_PT"/>
        </w:rPr>
        <w:t>Levítico 6.17</w:t>
      </w:r>
      <w:r>
        <w:rPr>
          <w:lang w:val="pt_PT" w:bidi="pt_PT"/>
        </w:rPr>
      </w:r>
    </w:p>
    <w:p>
      <w:pPr/>
      <w:r>
        <w:rPr>
          <w:lang w:val="pt_PT" w:bidi="pt_PT"/>
        </w:rPr>
      </w:r>
      <w:r>
        <w:rPr>
          <w:lang w:val="pt_PT" w:bidi="pt_PT"/>
        </w:rPr>
        <w:t xml:space="preserve">fermento: veja </w:t>
      </w:r>
      <w:r>
        <w:rPr>
          <w:lang w:val="pt_PT" w:bidi="pt_PT"/>
        </w:rPr>
        <w:t>nota de estudo em 2.11</w:t>
      </w:r>
      <w:r>
        <w:rPr>
          <w:lang w:val="pt_PT" w:bidi="pt_PT"/>
        </w:rPr>
        <w:t>. • A parte dos sacerdotes na oferta de cereais tinha o valor prático de fornecer seu alimento básico—pão (</w:t>
      </w:r>
      <w:hyperlink r:id="rId246">
        <w:r>
          <w:rPr>
            <w:lang w:val="pt_PT" w:bidi="pt_PT"/>
          </w:rPr>
          <w:rPr>
            <w:color w:val="0000EE"/>
            <w:u w:val="single"/>
          </w:rPr>
          <w:t>7.9</w:t>
        </w:r>
      </w:hyperlink>
      <w:r>
        <w:rPr>
          <w:lang w:val="pt_PT" w:bidi="pt_PT"/>
        </w:rPr>
        <w:t xml:space="preserve">)—além de seu significado teológico como sendo santíssimo. Veja </w:t>
      </w:r>
      <w:r>
        <w:rPr>
          <w:lang w:val="pt_PT" w:bidi="pt_PT"/>
        </w:rPr>
        <w:t>nota de estudo em 2.3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6.18</w:t>
      </w:r>
      <w:r>
        <w:rPr>
          <w:lang w:val="pt_PT" w:bidi="pt_PT"/>
        </w:rPr>
      </w:r>
    </w:p>
    <w:p>
      <w:pPr/>
      <w:r>
        <w:rPr>
          <w:lang w:val="pt_PT" w:bidi="pt_PT"/>
        </w:rPr>
      </w:r>
      <w:r>
        <w:rPr>
          <w:lang w:val="pt_PT" w:bidi="pt_PT"/>
        </w:rPr>
        <w:t xml:space="preserve">A parte sacerdotal não pertencia exclusivamente ao sacerdote que realizava o sacrifício; deveria ser compartilhada com todos os descendentes masculinos de Arão. O texto não indica por que essas ofertas podiam ser consumidas apenas pelos homens, enquanto outras ofertas estavam disponíveis para todos os membros das famílias dos sacerdotes (veja </w:t>
      </w:r>
      <w:r>
        <w:rPr>
          <w:lang w:val="pt_PT" w:bidi="pt_PT"/>
        </w:rPr>
        <w:t>nota de estudo em 10.13–15</w:t>
      </w:r>
      <w:r>
        <w:rPr>
          <w:lang w:val="pt_PT" w:bidi="pt_PT"/>
        </w:rPr>
        <w:t xml:space="preserve">; veja também </w:t>
      </w:r>
      <w:hyperlink r:id="rId247">
        <w:r>
          <w:rPr>
            <w:lang w:val="pt_PT" w:bidi="pt_PT"/>
          </w:rPr>
          <w:rPr>
            <w:color w:val="0000EE"/>
            <w:u w:val="single"/>
          </w:rPr>
          <w:t>Nm 18.20–24</w:t>
        </w:r>
      </w:hyperlink>
      <w:r>
        <w:rPr>
          <w:lang w:val="pt_PT" w:bidi="pt_PT"/>
        </w:rPr>
        <w:t xml:space="preserve">). • pois são sagradas: ou </w:t>
      </w:r>
      <w:r>
        <w:rPr>
          <w:i/>
          <w:lang w:val="pt_PT" w:bidi="pt_PT"/>
        </w:rPr>
        <w:t>deve ser santo;</w:t>
      </w:r>
      <w:r>
        <w:rPr>
          <w:lang w:val="pt_PT" w:bidi="pt_PT"/>
        </w:rPr>
        <w:t xml:space="preserve"> também em </w:t>
      </w:r>
      <w:hyperlink r:id="rId51">
        <w:r>
          <w:rPr>
            <w:lang w:val="pt_PT" w:bidi="pt_PT"/>
          </w:rPr>
          <w:rPr>
            <w:color w:val="0000EE"/>
            <w:u w:val="single"/>
          </w:rPr>
          <w:t>Lv 6.27</w:t>
        </w:r>
      </w:hyperlink>
      <w:r>
        <w:rPr>
          <w:lang w:val="pt_PT" w:bidi="pt_PT"/>
        </w:rPr>
        <w:t xml:space="preserve">. Embora a impureza pudesse ser transmitida pelo toque (cap. </w:t>
      </w:r>
      <w:hyperlink r:id="rId248">
        <w:r>
          <w:rPr>
            <w:lang w:val="pt_PT" w:bidi="pt_PT"/>
          </w:rPr>
          <w:rPr>
            <w:color w:val="0000EE"/>
            <w:u w:val="single"/>
          </w:rPr>
          <w:t>15</w:t>
        </w:r>
      </w:hyperlink>
      <w:r>
        <w:rPr>
          <w:lang w:val="pt_PT" w:bidi="pt_PT"/>
        </w:rPr>
        <w:t>), Ageu sugeriu que a santidade não poderia (</w:t>
      </w:r>
      <w:hyperlink r:id="rId249">
        <w:r>
          <w:rPr>
            <w:lang w:val="pt_PT" w:bidi="pt_PT"/>
          </w:rPr>
          <w:rPr>
            <w:color w:val="0000EE"/>
            <w:u w:val="single"/>
          </w:rPr>
          <w:t>Ag 2.12</w:t>
        </w:r>
      </w:hyperlink>
      <w:r>
        <w:rPr>
          <w:lang w:val="pt_PT" w:bidi="pt_PT"/>
        </w:rPr>
        <w:t>). Se uma pessoa impura encontrasse algo que fosse santo, poderia resultar em desastre (</w:t>
      </w:r>
      <w:hyperlink r:id="rId250">
        <w:r>
          <w:rPr>
            <w:lang w:val="pt_PT" w:bidi="pt_PT"/>
          </w:rPr>
          <w:rPr>
            <w:color w:val="0000EE"/>
            <w:u w:val="single"/>
          </w:rPr>
          <w:t>Lv 10.1–3</w:t>
        </w:r>
      </w:hyperlink>
      <w:r>
        <w:rPr>
          <w:lang w:val="pt_PT" w:bidi="pt_PT"/>
        </w:rPr>
        <w:t xml:space="preserve">; </w:t>
      </w:r>
      <w:hyperlink r:id="rId251">
        <w:r>
          <w:rPr>
            <w:lang w:val="pt_PT" w:bidi="pt_PT"/>
          </w:rPr>
          <w:rPr>
            <w:color w:val="0000EE"/>
            <w:u w:val="single"/>
          </w:rPr>
          <w:t>1Sm 6.19–20</w:t>
        </w:r>
      </w:hyperlink>
      <w:r>
        <w:rPr>
          <w:lang w:val="pt_PT" w:bidi="pt_PT"/>
        </w:rPr>
        <w:t xml:space="preserve">; </w:t>
      </w:r>
      <w:hyperlink r:id="rId252">
        <w:r>
          <w:rPr>
            <w:lang w:val="pt_PT" w:bidi="pt_PT"/>
          </w:rPr>
          <w:rPr>
            <w:color w:val="0000EE"/>
            <w:u w:val="single"/>
          </w:rPr>
          <w:t>2Sm 6.6–8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6.19–23</w:t>
      </w:r>
      <w:r>
        <w:rPr>
          <w:lang w:val="pt_PT" w:bidi="pt_PT"/>
        </w:rPr>
      </w:r>
    </w:p>
    <w:p>
      <w:pPr/>
      <w:r>
        <w:rPr>
          <w:lang w:val="pt_PT" w:bidi="pt_PT"/>
        </w:rPr>
      </w:r>
      <w:r>
        <w:rPr>
          <w:lang w:val="pt_PT" w:bidi="pt_PT"/>
        </w:rPr>
        <w:t xml:space="preserve">Essas instruções aplicavam-se apenas à porção de grãos da oferta de ordenação (veja </w:t>
      </w:r>
      <w:hyperlink r:id="rId253">
        <w:r>
          <w:rPr>
            <w:lang w:val="pt_PT" w:bidi="pt_PT"/>
          </w:rPr>
          <w:rPr>
            <w:color w:val="0000EE"/>
            <w:u w:val="single"/>
          </w:rPr>
          <w:t>2.1–16</w:t>
        </w:r>
      </w:hyperlink>
      <w:r>
        <w:rPr>
          <w:lang w:val="pt_PT" w:bidi="pt_PT"/>
        </w:rPr>
        <w:t xml:space="preserve">; para o restante da oferta de ordenação, veja </w:t>
      </w:r>
      <w:hyperlink r:id="rId254">
        <w:r>
          <w:rPr>
            <w:lang w:val="pt_PT" w:bidi="pt_PT"/>
          </w:rPr>
          <w:rPr>
            <w:color w:val="0000EE"/>
            <w:u w:val="single"/>
          </w:rPr>
          <w:t>8.22–32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6.22</w:t>
      </w:r>
      <w:r>
        <w:rPr>
          <w:lang w:val="pt_PT" w:bidi="pt_PT"/>
        </w:rPr>
      </w:r>
    </w:p>
    <w:p>
      <w:pPr/>
      <w:r>
        <w:rPr>
          <w:lang w:val="pt_PT" w:bidi="pt_PT"/>
        </w:rPr>
      </w:r>
      <w:r>
        <w:rPr>
          <w:lang w:val="pt_PT" w:bidi="pt_PT"/>
        </w:rPr>
        <w:t>Apenas o sumo sacerdote podia representar o sacerdócio como uma instituição, com todos os seus sacerdotes constituintes.</w:t>
      </w:r>
      <w:r>
        <w:rPr>
          <w:lang w:val="pt_PT" w:bidi="pt_PT"/>
        </w:rPr>
      </w:r>
      <w:r>
        <w:rPr>
          <w:lang w:val="pt_PT" w:bidi="pt_PT"/>
        </w:rPr>
      </w:r>
    </w:p>
    <w:p>
      <w:pPr/>
      <w:r>
        <w:rPr>
          <w:lang w:val="pt_PT" w:bidi="pt_PT"/>
        </w:rPr>
      </w:r>
    </w:p>
    <w:p>
      <w:pPr>
        <w:pStyle w:val="Heading2"/>
      </w:pPr>
      <w:r>
        <w:rPr>
          <w:lang w:val="pt_PT" w:bidi="pt_PT"/>
        </w:rPr>
        <w:t>Levítico 6.23</w:t>
      </w:r>
      <w:r>
        <w:rPr>
          <w:lang w:val="pt_PT" w:bidi="pt_PT"/>
        </w:rPr>
      </w:r>
    </w:p>
    <w:p>
      <w:pPr/>
      <w:r>
        <w:rPr>
          <w:lang w:val="pt_PT" w:bidi="pt_PT"/>
        </w:rPr>
      </w:r>
      <w:r>
        <w:rPr>
          <w:lang w:val="pt_PT" w:bidi="pt_PT"/>
        </w:rPr>
        <w:t>Normalmente, a maior parte de uma oferta de cereais iria para o sacerdote oficiante (</w:t>
      </w:r>
      <w:hyperlink r:id="rId255">
        <w:r>
          <w:rPr>
            <w:lang w:val="pt_PT" w:bidi="pt_PT"/>
          </w:rPr>
          <w:rPr>
            <w:color w:val="0000EE"/>
            <w:u w:val="single"/>
          </w:rPr>
          <w:t>2.9–10</w:t>
        </w:r>
      </w:hyperlink>
      <w:r>
        <w:rPr>
          <w:lang w:val="pt_PT" w:bidi="pt_PT"/>
        </w:rPr>
        <w:t xml:space="preserve">). No entanto, a oferta de cereais descrita em </w:t>
      </w:r>
      <w:hyperlink r:id="rId81">
        <w:r>
          <w:rPr>
            <w:lang w:val="pt_PT" w:bidi="pt_PT"/>
          </w:rPr>
          <w:rPr>
            <w:color w:val="0000EE"/>
            <w:u w:val="single"/>
          </w:rPr>
          <w:t>6.19–23</w:t>
        </w:r>
      </w:hyperlink>
      <w:r>
        <w:rPr>
          <w:lang w:val="pt_PT" w:bidi="pt_PT"/>
        </w:rPr>
        <w:t xml:space="preserve"> era para uma ocasião especial — a ordenação dos sacerdotes — e, portanto, deveria ser queimada completamente e não comida.</w:t>
      </w:r>
      <w:r>
        <w:rPr>
          <w:lang w:val="pt_PT" w:bidi="pt_PT"/>
        </w:rPr>
      </w:r>
      <w:r>
        <w:rPr>
          <w:lang w:val="pt_PT" w:bidi="pt_PT"/>
        </w:rPr>
      </w:r>
    </w:p>
    <w:p>
      <w:pPr/>
      <w:r>
        <w:rPr>
          <w:lang w:val="pt_PT" w:bidi="pt_PT"/>
        </w:rPr>
      </w:r>
    </w:p>
    <w:p>
      <w:pPr>
        <w:pStyle w:val="Heading2"/>
      </w:pPr>
      <w:r>
        <w:rPr>
          <w:lang w:val="pt_PT" w:bidi="pt_PT"/>
        </w:rPr>
        <w:t>Levítico 6.28</w:t>
      </w:r>
      <w:r>
        <w:rPr>
          <w:lang w:val="pt_PT" w:bidi="pt_PT"/>
        </w:rPr>
      </w:r>
    </w:p>
    <w:p>
      <w:pPr/>
      <w:r>
        <w:rPr>
          <w:lang w:val="pt_PT" w:bidi="pt_PT"/>
        </w:rPr>
      </w:r>
      <w:r>
        <w:rPr>
          <w:lang w:val="pt_PT" w:bidi="pt_PT"/>
        </w:rPr>
        <w:t xml:space="preserve">Um pote de barro era poroso e não podia ser limpo tão completamente quanto um de metal— em que alguns dos alimentos sagrados poderiam ficar grudados ou impregnados. Reutilizá-lo seria um ato desrespeitoso. No entanto, um pote de bronze poderia ser completamente esfregado para evitar esse problema (veja também </w:t>
      </w:r>
      <w:hyperlink r:id="rId256">
        <w:r>
          <w:rPr>
            <w:lang w:val="pt_PT" w:bidi="pt_PT"/>
          </w:rPr>
          <w:rPr>
            <w:color w:val="0000EE"/>
            <w:u w:val="single"/>
          </w:rPr>
          <w:t>11.33</w:t>
        </w:r>
      </w:hyperlink>
      <w:r>
        <w:rPr>
          <w:lang w:val="pt_PT" w:bidi="pt_PT"/>
        </w:rPr>
        <w:t xml:space="preserve">; </w:t>
      </w:r>
      <w:hyperlink r:id="rId257">
        <w:r>
          <w:rPr>
            <w:lang w:val="pt_PT" w:bidi="pt_PT"/>
          </w:rPr>
          <w:rPr>
            <w:color w:val="0000EE"/>
            <w:u w:val="single"/>
          </w:rPr>
          <w:t>15.12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6.30</w:t>
      </w:r>
      <w:r>
        <w:rPr>
          <w:lang w:val="pt_PT" w:bidi="pt_PT"/>
        </w:rPr>
      </w:r>
    </w:p>
    <w:p>
      <w:pPr/>
      <w:r>
        <w:rPr>
          <w:lang w:val="pt_PT" w:bidi="pt_PT"/>
        </w:rPr>
      </w:r>
      <w:r>
        <w:rPr>
          <w:lang w:val="pt_PT" w:bidi="pt_PT"/>
        </w:rPr>
        <w:t xml:space="preserve">Algumas ofertas pelo pecado para o sacerdote ungido e para toda a congregação não deviam ser comidas. O sangue dessas ofertas era levado para o Lugar Santo e aspergido diante do véu (veja </w:t>
      </w:r>
      <w:hyperlink r:id="rId258">
        <w:r>
          <w:rPr>
            <w:lang w:val="pt_PT" w:bidi="pt_PT"/>
          </w:rPr>
          <w:rPr>
            <w:color w:val="0000EE"/>
            <w:u w:val="single"/>
          </w:rPr>
          <w:t>4.1–21</w:t>
        </w:r>
      </w:hyperlink>
      <w:r>
        <w:rPr>
          <w:lang w:val="pt_PT" w:bidi="pt_PT"/>
        </w:rPr>
        <w:t xml:space="preserve">). Os sacrifícios que podiam ser comidos eram aqueles para o líder leigo e para o povo comum. O sangue desses animais era derramado sobre e ao redor da base do altar no pátio do Tabernáculo (veja </w:t>
      </w:r>
      <w:hyperlink r:id="rId219">
        <w:r>
          <w:rPr>
            <w:lang w:val="pt_PT" w:bidi="pt_PT"/>
          </w:rPr>
          <w:rPr>
            <w:color w:val="0000EE"/>
            <w:u w:val="single"/>
          </w:rPr>
          <w:t>4.22–35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7.3–4</w:t>
      </w:r>
      <w:r>
        <w:rPr>
          <w:lang w:val="pt_PT" w:bidi="pt_PT"/>
        </w:rPr>
      </w:r>
    </w:p>
    <w:p>
      <w:pPr/>
      <w:r>
        <w:rPr>
          <w:lang w:val="pt_PT" w:bidi="pt_PT"/>
        </w:rPr>
      </w:r>
      <w:r>
        <w:rPr>
          <w:lang w:val="pt_PT" w:bidi="pt_PT"/>
        </w:rPr>
        <w:t>A oferta pela culpa exigia o sacrifício de um carneiro (</w:t>
      </w:r>
      <w:hyperlink r:id="rId185">
        <w:r>
          <w:rPr>
            <w:lang w:val="pt_PT" w:bidi="pt_PT"/>
          </w:rPr>
          <w:rPr>
            <w:color w:val="0000EE"/>
            <w:u w:val="single"/>
          </w:rPr>
          <w:t>5.18</w:t>
        </w:r>
      </w:hyperlink>
      <w:r>
        <w:rPr>
          <w:lang w:val="pt_PT" w:bidi="pt_PT"/>
        </w:rPr>
        <w:t>). • gordura … cauda … vísceras: As partes da oferta pela culpa a serem queimadas eram as mesmas que as da oferta de paz (</w:t>
      </w:r>
      <w:hyperlink r:id="rId130">
        <w:r>
          <w:rPr>
            <w:lang w:val="pt_PT" w:bidi="pt_PT"/>
          </w:rPr>
          <w:rPr>
            <w:color w:val="0000EE"/>
            <w:u w:val="single"/>
          </w:rPr>
          <w:t>3.3–4</w:t>
        </w:r>
      </w:hyperlink>
      <w:r>
        <w:rPr>
          <w:lang w:val="pt_PT" w:bidi="pt_PT"/>
        </w:rPr>
        <w:t>,</w:t>
      </w:r>
      <w:hyperlink r:id="rId259">
        <w:r>
          <w:rPr>
            <w:lang w:val="pt_PT" w:bidi="pt_PT"/>
          </w:rPr>
          <w:rPr>
            <w:color w:val="0000EE"/>
            <w:u w:val="single"/>
          </w:rPr>
          <w:t>9–10</w:t>
        </w:r>
      </w:hyperlink>
      <w:r>
        <w:rPr>
          <w:lang w:val="pt_PT" w:bidi="pt_PT"/>
        </w:rPr>
        <w:t>,</w:t>
      </w:r>
      <w:hyperlink r:id="rId260">
        <w:r>
          <w:rPr>
            <w:lang w:val="pt_PT" w:bidi="pt_PT"/>
          </w:rPr>
          <w:rPr>
            <w:color w:val="0000EE"/>
            <w:u w:val="single"/>
          </w:rPr>
          <w:t>14–15</w:t>
        </w:r>
      </w:hyperlink>
      <w:r>
        <w:rPr>
          <w:lang w:val="pt_PT" w:bidi="pt_PT"/>
        </w:rPr>
        <w:t>) e da oferta pelo pecado (</w:t>
      </w:r>
      <w:hyperlink r:id="rId261">
        <w:r>
          <w:rPr>
            <w:lang w:val="pt_PT" w:bidi="pt_PT"/>
          </w:rPr>
          <w:rPr>
            <w:color w:val="0000EE"/>
            <w:u w:val="single"/>
          </w:rPr>
          <w:t>4.8–9</w:t>
        </w:r>
      </w:hyperlink>
      <w:r>
        <w:rPr>
          <w:lang w:val="pt_PT" w:bidi="pt_PT"/>
        </w:rPr>
        <w:t>,</w:t>
      </w:r>
      <w:hyperlink r:id="rId179">
        <w:r>
          <w:rPr>
            <w:lang w:val="pt_PT" w:bidi="pt_PT"/>
          </w:rPr>
          <w:rPr>
            <w:color w:val="0000EE"/>
            <w:u w:val="single"/>
          </w:rPr>
          <w:t>26</w:t>
        </w:r>
      </w:hyperlink>
      <w:r>
        <w:rPr>
          <w:lang w:val="pt_PT" w:bidi="pt_PT"/>
        </w:rPr>
        <w:t>,</w:t>
      </w:r>
      <w:hyperlink r:id="rId180">
        <w:r>
          <w:rPr>
            <w:lang w:val="pt_PT" w:bidi="pt_PT"/>
          </w:rPr>
          <w:rPr>
            <w:color w:val="0000EE"/>
            <w:u w:val="single"/>
          </w:rPr>
          <w:t>31</w:t>
        </w:r>
      </w:hyperlink>
      <w:r>
        <w:rPr>
          <w:lang w:val="pt_PT" w:bidi="pt_PT"/>
        </w:rPr>
        <w:t>,</w:t>
      </w:r>
      <w:hyperlink r:id="rId181">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7.12–15</w:t>
      </w:r>
      <w:r>
        <w:rPr>
          <w:lang w:val="pt_PT" w:bidi="pt_PT"/>
        </w:rPr>
      </w:r>
    </w:p>
    <w:p>
      <w:pPr/>
      <w:r>
        <w:rPr>
          <w:lang w:val="pt_PT" w:bidi="pt_PT"/>
        </w:rPr>
      </w:r>
      <w:r>
        <w:rPr>
          <w:lang w:val="pt_PT" w:bidi="pt_PT"/>
        </w:rPr>
        <w:t>A oferta de paz podia ser apresentada como uma expressão de agradecimento (como aqui), como pagamento de um voto (</w:t>
      </w:r>
      <w:hyperlink r:id="rId262">
        <w:r>
          <w:rPr>
            <w:lang w:val="pt_PT" w:bidi="pt_PT"/>
          </w:rPr>
          <w:rPr>
            <w:color w:val="0000EE"/>
            <w:u w:val="single"/>
          </w:rPr>
          <w:t>7.16</w:t>
        </w:r>
      </w:hyperlink>
      <w:r>
        <w:rPr>
          <w:lang w:val="pt_PT" w:bidi="pt_PT"/>
        </w:rPr>
        <w:t xml:space="preserve">), ou como uma oferta voluntária (veja </w:t>
      </w:r>
      <w:hyperlink r:id="rId263">
        <w:r>
          <w:rPr>
            <w:lang w:val="pt_PT" w:bidi="pt_PT"/>
          </w:rPr>
          <w:rPr>
            <w:color w:val="0000EE"/>
            <w:u w:val="single"/>
          </w:rPr>
          <w:t>3.1–7</w:t>
        </w:r>
      </w:hyperlink>
      <w:r>
        <w:rPr>
          <w:lang w:val="pt_PT" w:bidi="pt_PT"/>
        </w:rPr>
        <w:t>). Um adorador fazia isso como uma expressão de gratidão, apresentando uma oferta de cereais junto com a oferta de paz (</w:t>
      </w:r>
      <w:hyperlink r:id="rId253">
        <w:r>
          <w:rPr>
            <w:lang w:val="pt_PT" w:bidi="pt_PT"/>
          </w:rPr>
          <w:rPr>
            <w:color w:val="0000EE"/>
            <w:u w:val="single"/>
          </w:rPr>
          <w:t>2.1–16</w:t>
        </w:r>
      </w:hyperlink>
      <w:r>
        <w:rPr>
          <w:lang w:val="pt_PT" w:bidi="pt_PT"/>
        </w:rPr>
        <w:t>). Uma oferta de cereais consistia em bolos sem fermento, bolachas ou bolos de farinha fina, todos misturados ou espalhados com azeite de oliva. Uma porção representativa era reservada para ser queimada (</w:t>
      </w:r>
      <w:hyperlink r:id="rId264">
        <w:r>
          <w:rPr>
            <w:lang w:val="pt_PT" w:bidi="pt_PT"/>
          </w:rPr>
          <w:rPr>
            <w:color w:val="0000EE"/>
            <w:u w:val="single"/>
          </w:rPr>
          <w:t>2.9</w:t>
        </w:r>
      </w:hyperlink>
      <w:r>
        <w:rPr>
          <w:lang w:val="pt_PT" w:bidi="pt_PT"/>
        </w:rPr>
        <w:t>). A oferta de cereais deveria ser acompanhada por peças de pães feitas de fermento (</w:t>
      </w:r>
      <w:hyperlink r:id="rId91">
        <w:r>
          <w:rPr>
            <w:lang w:val="pt_PT" w:bidi="pt_PT"/>
          </w:rPr>
          <w:rPr>
            <w:color w:val="0000EE"/>
            <w:u w:val="single"/>
          </w:rPr>
          <w:t>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7.15</w:t>
      </w:r>
      <w:r>
        <w:rPr>
          <w:lang w:val="pt_PT" w:bidi="pt_PT"/>
        </w:rPr>
      </w:r>
    </w:p>
    <w:p>
      <w:pPr/>
      <w:r>
        <w:rPr>
          <w:lang w:val="pt_PT" w:bidi="pt_PT"/>
        </w:rPr>
      </w:r>
      <w:r>
        <w:rPr>
          <w:lang w:val="pt_PT" w:bidi="pt_PT"/>
        </w:rPr>
        <w:t>A oferta de ação de graças era feita quando o adorador se mostrava agradecido (</w:t>
      </w:r>
      <w:hyperlink r:id="rId265">
        <w:r>
          <w:rPr>
            <w:lang w:val="pt_PT" w:bidi="pt_PT"/>
          </w:rPr>
          <w:rPr>
            <w:color w:val="0000EE"/>
            <w:u w:val="single"/>
          </w:rPr>
          <w:t>Jr 17.26</w:t>
        </w:r>
      </w:hyperlink>
      <w:r>
        <w:rPr>
          <w:lang w:val="pt_PT" w:bidi="pt_PT"/>
        </w:rPr>
        <w:t xml:space="preserve">; </w:t>
      </w:r>
      <w:hyperlink r:id="rId266">
        <w:r>
          <w:rPr>
            <w:lang w:val="pt_PT" w:bidi="pt_PT"/>
          </w:rPr>
          <w:rPr>
            <w:color w:val="0000EE"/>
            <w:u w:val="single"/>
          </w:rPr>
          <w:t>33.11</w:t>
        </w:r>
      </w:hyperlink>
      <w:r>
        <w:rPr>
          <w:lang w:val="pt_PT" w:bidi="pt_PT"/>
        </w:rPr>
        <w:t>). O sacrifício deveria ser consumido no mesmo dia em que era oferecido para que o evento não desaparecesse da memória do adorador.</w:t>
      </w:r>
      <w:r>
        <w:rPr>
          <w:lang w:val="pt_PT" w:bidi="pt_PT"/>
        </w:rPr>
      </w:r>
      <w:r>
        <w:rPr>
          <w:lang w:val="pt_PT" w:bidi="pt_PT"/>
        </w:rPr>
      </w:r>
    </w:p>
    <w:p>
      <w:pPr/>
      <w:r>
        <w:rPr>
          <w:lang w:val="pt_PT" w:bidi="pt_PT"/>
        </w:rPr>
      </w:r>
    </w:p>
    <w:p>
      <w:pPr>
        <w:pStyle w:val="Heading2"/>
      </w:pPr>
      <w:r>
        <w:rPr>
          <w:lang w:val="pt_PT" w:bidi="pt_PT"/>
        </w:rPr>
        <w:t>Levítico 7.16–18</w:t>
      </w:r>
      <w:r>
        <w:rPr>
          <w:lang w:val="pt_PT" w:bidi="pt_PT"/>
        </w:rPr>
      </w:r>
    </w:p>
    <w:p>
      <w:pPr/>
      <w:r>
        <w:rPr>
          <w:lang w:val="pt_PT" w:bidi="pt_PT"/>
        </w:rPr>
      </w:r>
      <w:r>
        <w:rPr>
          <w:lang w:val="pt_PT" w:bidi="pt_PT"/>
        </w:rPr>
        <w:t>Em contraste com a "oferta de paz de ação de graças", que era apresentada como uma expressão de gratidão ao Senhor (</w:t>
      </w:r>
      <w:hyperlink r:id="rId112">
        <w:r>
          <w:rPr>
            <w:lang w:val="pt_PT" w:bidi="pt_PT"/>
          </w:rPr>
          <w:rPr>
            <w:color w:val="0000EE"/>
            <w:u w:val="single"/>
          </w:rPr>
          <w:t>7.12–15</w:t>
        </w:r>
      </w:hyperlink>
      <w:r>
        <w:rPr>
          <w:lang w:val="pt_PT" w:bidi="pt_PT"/>
        </w:rPr>
        <w:t>), a oferta para cumprir um voto estava relacionada a um voto feito por um adorador. A refeição festiva que se seguia era mais descontraída e podia se estender até o dia seguinte. No entanto, como a oferta de voto envolvia um voto feito a Deus, ainda era mais restrita do que a oferta voluntária, que podia até mesmo usar um animal deformado (</w:t>
      </w:r>
      <w:hyperlink r:id="rId21">
        <w:r>
          <w:rPr>
            <w:lang w:val="pt_PT" w:bidi="pt_PT"/>
          </w:rPr>
          <w:rPr>
            <w:color w:val="0000EE"/>
            <w:u w:val="single"/>
          </w:rPr>
          <w:t>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7.18</w:t>
      </w:r>
      <w:r>
        <w:rPr>
          <w:lang w:val="pt_PT" w:bidi="pt_PT"/>
        </w:rPr>
      </w:r>
    </w:p>
    <w:p>
      <w:pPr/>
      <w:r>
        <w:rPr>
          <w:lang w:val="pt_PT" w:bidi="pt_PT"/>
        </w:rPr>
      </w:r>
      <w:r>
        <w:rPr>
          <w:lang w:val="pt_PT" w:bidi="pt_PT"/>
        </w:rPr>
        <w:t>O termo hebraico para contaminado (piggul) ocorre apenas em três outros lugares (</w:t>
      </w:r>
      <w:hyperlink r:id="rId267">
        <w:r>
          <w:rPr>
            <w:lang w:val="pt_PT" w:bidi="pt_PT"/>
          </w:rPr>
          <w:rPr>
            <w:color w:val="0000EE"/>
            <w:u w:val="single"/>
          </w:rPr>
          <w:t>19.7</w:t>
        </w:r>
      </w:hyperlink>
      <w:r>
        <w:rPr>
          <w:lang w:val="pt_PT" w:bidi="pt_PT"/>
        </w:rPr>
        <w:t xml:space="preserve">; </w:t>
      </w:r>
      <w:hyperlink r:id="rId268">
        <w:r>
          <w:rPr>
            <w:lang w:val="pt_PT" w:bidi="pt_PT"/>
          </w:rPr>
          <w:rPr>
            <w:color w:val="0000EE"/>
            <w:u w:val="single"/>
          </w:rPr>
          <w:t>Is 65.4</w:t>
        </w:r>
      </w:hyperlink>
      <w:r>
        <w:rPr>
          <w:lang w:val="pt_PT" w:bidi="pt_PT"/>
        </w:rPr>
        <w:t xml:space="preserve">; </w:t>
      </w:r>
      <w:hyperlink r:id="rId269">
        <w:r>
          <w:rPr>
            <w:lang w:val="pt_PT" w:bidi="pt_PT"/>
          </w:rPr>
          <w:rPr>
            <w:color w:val="0000EE"/>
            <w:u w:val="single"/>
          </w:rPr>
          <w:t>Ez 4.14</w:t>
        </w:r>
      </w:hyperlink>
      <w:r>
        <w:rPr>
          <w:lang w:val="pt_PT" w:bidi="pt_PT"/>
        </w:rPr>
        <w:t>). É sempre usado em referência à carne que é inaceitável para sacrifício ou consumo humano.</w:t>
      </w:r>
      <w:r>
        <w:rPr>
          <w:lang w:val="pt_PT" w:bidi="pt_PT"/>
        </w:rPr>
      </w:r>
      <w:r>
        <w:rPr>
          <w:lang w:val="pt_PT" w:bidi="pt_PT"/>
        </w:rPr>
      </w:r>
    </w:p>
    <w:p>
      <w:pPr/>
      <w:r>
        <w:rPr>
          <w:lang w:val="pt_PT" w:bidi="pt_PT"/>
        </w:rPr>
      </w:r>
    </w:p>
    <w:p>
      <w:pPr>
        <w:pStyle w:val="Heading2"/>
      </w:pPr>
      <w:r>
        <w:rPr>
          <w:lang w:val="pt_PT" w:bidi="pt_PT"/>
        </w:rPr>
        <w:t>Levítico 7.19–21</w:t>
      </w:r>
      <w:r>
        <w:rPr>
          <w:lang w:val="pt_PT" w:bidi="pt_PT"/>
        </w:rPr>
      </w:r>
    </w:p>
    <w:p>
      <w:pPr/>
      <w:r>
        <w:rPr>
          <w:lang w:val="pt_PT" w:bidi="pt_PT"/>
        </w:rPr>
      </w:r>
      <w:r>
        <w:rPr>
          <w:lang w:val="pt_PT" w:bidi="pt_PT"/>
        </w:rPr>
        <w:t>Qualquer coisa que fosse cerimonialmente impura não poderia entrar em contato com o que era sagrado (</w:t>
      </w:r>
      <w:hyperlink r:id="rId270">
        <w:r>
          <w:rPr>
            <w:lang w:val="pt_PT" w:bidi="pt_PT"/>
          </w:rPr>
          <w:rPr>
            <w:color w:val="0000EE"/>
            <w:u w:val="single"/>
          </w:rPr>
          <w:t>7.20</w:t>
        </w:r>
      </w:hyperlink>
      <w:r>
        <w:rPr>
          <w:lang w:val="pt_PT" w:bidi="pt_PT"/>
        </w:rPr>
        <w:t xml:space="preserve">). Embora a impureza não fosse pecaminosa em si mesma, simbolizava o que era profano (veja </w:t>
      </w:r>
      <w:hyperlink r:id="rId271">
        <w:r>
          <w:rPr>
            <w:lang w:val="pt_PT" w:bidi="pt_PT"/>
          </w:rPr>
          <w:rPr>
            <w:color w:val="0000EE"/>
            <w:u w:val="single"/>
          </w:rPr>
          <w:t>Êx 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7.20–21</w:t>
      </w:r>
      <w:r>
        <w:rPr>
          <w:lang w:val="pt_PT" w:bidi="pt_PT"/>
        </w:rPr>
      </w:r>
    </w:p>
    <w:p>
      <w:pPr/>
      <w:r>
        <w:rPr>
          <w:lang w:val="pt_PT" w:bidi="pt_PT"/>
        </w:rPr>
      </w:r>
      <w:r>
        <w:rPr>
          <w:lang w:val="pt_PT" w:bidi="pt_PT"/>
        </w:rPr>
        <w:t>cortado: três interpretações são possíveis para esta expressão, todas elas muito graves: (1) a pessoa estava sujeita ao julgamento de Deus e enfrentou uma morte precoce por causas naturais (</w:t>
      </w:r>
      <w:hyperlink r:id="rId40">
        <w:r>
          <w:rPr>
            <w:lang w:val="pt_PT" w:bidi="pt_PT"/>
          </w:rPr>
          <w:rPr>
            <w:color w:val="0000EE"/>
            <w:u w:val="single"/>
          </w:rPr>
          <w:t>17.10–14</w:t>
        </w:r>
      </w:hyperlink>
      <w:r>
        <w:rPr>
          <w:lang w:val="pt_PT" w:bidi="pt_PT"/>
        </w:rPr>
        <w:t xml:space="preserve">); (2) a pessoa deveria ser executada pela comunidade (cp. </w:t>
      </w:r>
      <w:hyperlink r:id="rId272">
        <w:r>
          <w:rPr>
            <w:lang w:val="pt_PT" w:bidi="pt_PT"/>
          </w:rPr>
          <w:rPr>
            <w:color w:val="0000EE"/>
            <w:u w:val="single"/>
          </w:rPr>
          <w:t>Êx 31.14</w:t>
        </w:r>
      </w:hyperlink>
      <w:r>
        <w:rPr>
          <w:lang w:val="pt_PT" w:bidi="pt_PT"/>
        </w:rPr>
        <w:t>); (3) a pessoa perdeu a membresia comunitária em Israel, seja por banimento (como por excomunhão) ou por evitar a pessoa e tratá-la como impura (</w:t>
      </w:r>
      <w:hyperlink r:id="rId273">
        <w:r>
          <w:rPr>
            <w:lang w:val="pt_PT" w:bidi="pt_PT"/>
          </w:rPr>
          <w:rPr>
            <w:color w:val="0000EE"/>
            <w:u w:val="single"/>
          </w:rPr>
          <w:t>Lv 18.24–30</w:t>
        </w:r>
      </w:hyperlink>
      <w:r>
        <w:rPr>
          <w:lang w:val="pt_PT" w:bidi="pt_PT"/>
        </w:rPr>
        <w:t xml:space="preserve">; cp. </w:t>
      </w:r>
      <w:hyperlink r:id="rId274">
        <w:r>
          <w:rPr>
            <w:lang w:val="pt_PT" w:bidi="pt_PT"/>
          </w:rPr>
          <w:rPr>
            <w:color w:val="0000EE"/>
            <w:u w:val="single"/>
          </w:rPr>
          <w:t>23.29–30</w:t>
        </w:r>
      </w:hyperlink>
      <w:r>
        <w:rPr>
          <w:lang w:val="pt_PT" w:bidi="pt_PT"/>
        </w:rPr>
        <w:t>, onde "cortado" parece distinto de "destruir").</w:t>
      </w:r>
      <w:r>
        <w:rPr>
          <w:lang w:val="pt_PT" w:bidi="pt_PT"/>
        </w:rPr>
      </w:r>
      <w:r>
        <w:rPr>
          <w:lang w:val="pt_PT" w:bidi="pt_PT"/>
        </w:rPr>
      </w:r>
    </w:p>
    <w:p>
      <w:pPr/>
      <w:r>
        <w:rPr>
          <w:lang w:val="pt_PT" w:bidi="pt_PT"/>
        </w:rPr>
      </w:r>
    </w:p>
    <w:p>
      <w:pPr>
        <w:pStyle w:val="Heading2"/>
      </w:pPr>
      <w:r>
        <w:rPr>
          <w:lang w:val="pt_PT" w:bidi="pt_PT"/>
        </w:rPr>
        <w:t>Levítico 7.22–27</w:t>
      </w:r>
      <w:r>
        <w:rPr>
          <w:lang w:val="pt_PT" w:bidi="pt_PT"/>
        </w:rPr>
      </w:r>
    </w:p>
    <w:p>
      <w:pPr/>
      <w:r>
        <w:rPr>
          <w:lang w:val="pt_PT" w:bidi="pt_PT"/>
        </w:rPr>
      </w:r>
      <w:r>
        <w:rPr>
          <w:lang w:val="pt_PT" w:bidi="pt_PT"/>
        </w:rPr>
        <w:t>No sistema sacrificial, a gordura e o sangue de todas as ofertas no altar pertenciam a Deus. Eles eram oferecidos antes que qualquer parte do sacrifício pudesse ser consumida. Consumir sangue era especificamente proibido porque representava a própria vida do animal (</w:t>
      </w:r>
      <w:hyperlink r:id="rId275">
        <w:r>
          <w:rPr>
            <w:lang w:val="pt_PT" w:bidi="pt_PT"/>
          </w:rPr>
          <w:rPr>
            <w:color w:val="0000EE"/>
            <w:u w:val="single"/>
          </w:rPr>
          <w:t>17.10–16</w:t>
        </w:r>
      </w:hyperlink>
      <w:r>
        <w:rPr>
          <w:lang w:val="pt_PT" w:bidi="pt_PT"/>
        </w:rPr>
        <w:t>). A proibição de comer gordura pode ter sido porque a gordura, considerada a melhor parte da oferta, pertencia a Deus.</w:t>
      </w:r>
      <w:r>
        <w:rPr>
          <w:lang w:val="pt_PT" w:bidi="pt_PT"/>
        </w:rPr>
      </w:r>
      <w:r>
        <w:rPr>
          <w:lang w:val="pt_PT" w:bidi="pt_PT"/>
        </w:rPr>
      </w:r>
    </w:p>
    <w:p>
      <w:pPr/>
      <w:r>
        <w:rPr>
          <w:lang w:val="pt_PT" w:bidi="pt_PT"/>
        </w:rPr>
      </w:r>
    </w:p>
    <w:p>
      <w:pPr>
        <w:pStyle w:val="Heading2"/>
      </w:pPr>
      <w:r>
        <w:rPr>
          <w:lang w:val="pt_PT" w:bidi="pt_PT"/>
        </w:rPr>
        <w:t>Levítico 7.24</w:t>
      </w:r>
      <w:r>
        <w:rPr>
          <w:lang w:val="pt_PT" w:bidi="pt_PT"/>
        </w:rPr>
      </w:r>
    </w:p>
    <w:p>
      <w:pPr/>
      <w:r>
        <w:rPr>
          <w:lang w:val="pt_PT" w:bidi="pt_PT"/>
        </w:rPr>
      </w:r>
      <w:r>
        <w:rPr>
          <w:lang w:val="pt_PT" w:bidi="pt_PT"/>
        </w:rPr>
        <w:t>Os animais encontrados mortos não tinham sido drenados de seu sangue e, portanto, eram impuros. Sua gordura não era adequada para oferecer ao Senhor e não podia ser consumida. No entanto, poderia ser usada para qualquer outro propósito</w:t>
      </w:r>
      <w:r>
        <w:rPr>
          <w:i/>
          <w:lang w:val="pt_PT" w:bidi="pt_PT"/>
        </w:rPr>
        <w:t>,</w:t>
      </w:r>
      <w:r>
        <w:rPr>
          <w:lang w:val="pt_PT" w:bidi="pt_PT"/>
        </w:rPr>
        <w:t xml:space="preserve"> como lubrificar eixos de carroças, impermeabilizar peles de animais e outros usos domésticos.</w:t>
      </w:r>
      <w:r>
        <w:rPr>
          <w:lang w:val="pt_PT" w:bidi="pt_PT"/>
        </w:rPr>
      </w:r>
      <w:r>
        <w:rPr>
          <w:lang w:val="pt_PT" w:bidi="pt_PT"/>
        </w:rPr>
      </w:r>
    </w:p>
    <w:p>
      <w:pPr/>
      <w:r>
        <w:rPr>
          <w:lang w:val="pt_PT" w:bidi="pt_PT"/>
        </w:rPr>
      </w:r>
    </w:p>
    <w:p>
      <w:pPr>
        <w:pStyle w:val="Heading2"/>
      </w:pPr>
      <w:r>
        <w:rPr>
          <w:lang w:val="pt_PT" w:bidi="pt_PT"/>
        </w:rPr>
        <w:t>Levítico 7.26–27</w:t>
      </w:r>
      <w:r>
        <w:rPr>
          <w:lang w:val="pt_PT" w:bidi="pt_PT"/>
        </w:rPr>
      </w:r>
    </w:p>
    <w:p>
      <w:pPr/>
      <w:r>
        <w:rPr>
          <w:lang w:val="pt_PT" w:bidi="pt_PT"/>
        </w:rPr>
      </w:r>
      <w:r>
        <w:rPr>
          <w:lang w:val="pt_PT" w:bidi="pt_PT"/>
        </w:rPr>
        <w:t>A proibição contra o consumo de sangue era tão importante que o Concílio em Jerusalém a incluiu nas instruções para os crentes gentios (</w:t>
      </w:r>
      <w:hyperlink r:id="rId276">
        <w:r>
          <w:rPr>
            <w:lang w:val="pt_PT" w:bidi="pt_PT"/>
          </w:rPr>
          <w:rPr>
            <w:color w:val="0000EE"/>
            <w:u w:val="single"/>
          </w:rPr>
          <w:t>At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7.34</w:t>
      </w:r>
      <w:r>
        <w:rPr>
          <w:lang w:val="pt_PT" w:bidi="pt_PT"/>
        </w:rPr>
      </w:r>
    </w:p>
    <w:p>
      <w:pPr/>
      <w:r>
        <w:rPr>
          <w:lang w:val="pt_PT" w:bidi="pt_PT"/>
        </w:rPr>
      </w:r>
      <w:r>
        <w:rPr>
          <w:lang w:val="pt_PT" w:bidi="pt_PT"/>
        </w:rPr>
        <w:t xml:space="preserve">peito da oferta especial … coxa direita da oferta sagrada: a oferta de paz era uma refeição compartilhada entre Deus, o sacerdote, o adorador e os convidados. O peito (em algumas traduções mais antigas chamado de "oferta de onda") e a coxa (às vezes chamada de "contribuição" ou "oferta de elevação") foram especificamente designados como a porção do sacerdote (veja </w:t>
      </w:r>
      <w:hyperlink r:id="rId277">
        <w:r>
          <w:rPr>
            <w:lang w:val="pt_PT" w:bidi="pt_PT"/>
          </w:rPr>
          <w:rPr>
            <w:color w:val="0000EE"/>
            <w:u w:val="single"/>
          </w:rPr>
          <w:t>10.13–15</w:t>
        </w:r>
      </w:hyperlink>
      <w:r>
        <w:rPr>
          <w:lang w:val="pt_PT" w:bidi="pt_PT"/>
        </w:rPr>
        <w:t xml:space="preserve">). Depois que essas ofertas eram levadas ao Tabernáculo e apresentadas diante do Senhor, podiam então ser consumidas (veja </w:t>
      </w:r>
      <w:hyperlink r:id="rId278">
        <w:r>
          <w:rPr>
            <w:lang w:val="pt_PT" w:bidi="pt_PT"/>
          </w:rPr>
          <w:rPr>
            <w:color w:val="0000EE"/>
            <w:u w:val="single"/>
          </w:rPr>
          <w:t>Êx 29.24</w:t>
        </w:r>
      </w:hyperlink>
      <w:r>
        <w:rPr>
          <w:lang w:val="pt_PT" w:bidi="pt_PT"/>
        </w:rPr>
        <w:t>,</w:t>
      </w:r>
      <w:hyperlink r:id="rId279">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7.36</w:t>
      </w:r>
      <w:r>
        <w:rPr>
          <w:lang w:val="pt_PT" w:bidi="pt_PT"/>
        </w:rPr>
      </w:r>
    </w:p>
    <w:p>
      <w:pPr/>
      <w:r>
        <w:rPr>
          <w:lang w:val="pt_PT" w:bidi="pt_PT"/>
        </w:rPr>
      </w:r>
      <w:r>
        <w:rPr>
          <w:lang w:val="pt_PT" w:bidi="pt_PT"/>
        </w:rPr>
        <w:t xml:space="preserve">ungiu: veja </w:t>
      </w:r>
      <w:hyperlink r:id="rId152">
        <w:r>
          <w:rPr>
            <w:lang w:val="pt_PT" w:bidi="pt_PT"/>
          </w:rPr>
          <w:rPr>
            <w:color w:val="0000EE"/>
            <w:u w:val="single"/>
          </w:rPr>
          <w:t>8.12</w:t>
        </w:r>
      </w:hyperlink>
      <w:r>
        <w:rPr>
          <w:lang w:val="pt_PT" w:bidi="pt_PT"/>
        </w:rPr>
        <w:t>,</w:t>
      </w:r>
      <w:hyperlink r:id="rId280">
        <w:r>
          <w:rPr>
            <w:lang w:val="pt_PT" w:bidi="pt_PT"/>
          </w:rPr>
          <w:rPr>
            <w:color w:val="0000EE"/>
            <w:u w:val="single"/>
          </w:rPr>
          <w:t>30</w:t>
        </w:r>
      </w:hyperlink>
      <w:r>
        <w:rPr>
          <w:lang w:val="pt_PT" w:bidi="pt_PT"/>
        </w:rPr>
        <w:t xml:space="preserve">; também </w:t>
      </w:r>
      <w:hyperlink r:id="rId150">
        <w:r>
          <w:rPr>
            <w:lang w:val="pt_PT" w:bidi="pt_PT"/>
          </w:rPr>
          <w:rPr>
            <w:color w:val="0000EE"/>
            <w:u w:val="single"/>
          </w:rPr>
          <w:t>Êx 40.13–15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8.1–36</w:t>
      </w:r>
      <w:r>
        <w:rPr>
          <w:lang w:val="pt_PT" w:bidi="pt_PT"/>
        </w:rPr>
      </w:r>
    </w:p>
    <w:p>
      <w:pPr/>
      <w:r>
        <w:rPr>
          <w:lang w:val="pt_PT" w:bidi="pt_PT"/>
        </w:rPr>
      </w:r>
      <w:r>
        <w:rPr>
          <w:lang w:val="pt_PT" w:bidi="pt_PT"/>
        </w:rPr>
        <w:t xml:space="preserve">Em </w:t>
      </w:r>
      <w:hyperlink r:id="rId281">
        <w:r>
          <w:rPr>
            <w:lang w:val="pt_PT" w:bidi="pt_PT"/>
          </w:rPr>
          <w:rPr>
            <w:color w:val="0000EE"/>
            <w:u w:val="single"/>
          </w:rPr>
          <w:t>Êx 28–29</w:t>
        </w:r>
      </w:hyperlink>
      <w:r>
        <w:rPr>
          <w:lang w:val="pt_PT" w:bidi="pt_PT"/>
        </w:rPr>
        <w:t xml:space="preserve">, o Senhor deu a Moisés instruções específicas para as vestimentas e para ordenar Arão e seus filhos como sacerdotes. Em </w:t>
      </w:r>
      <w:hyperlink r:id="rId282">
        <w:r>
          <w:rPr>
            <w:lang w:val="pt_PT" w:bidi="pt_PT"/>
          </w:rPr>
          <w:rPr>
            <w:color w:val="0000EE"/>
            <w:u w:val="single"/>
          </w:rPr>
          <w:t>Êx 39.1–31</w:t>
        </w:r>
      </w:hyperlink>
      <w:r>
        <w:rPr>
          <w:lang w:val="pt_PT" w:bidi="pt_PT"/>
        </w:rPr>
        <w:t xml:space="preserve">; </w:t>
      </w:r>
      <w:hyperlink r:id="rId283">
        <w:r>
          <w:rPr>
            <w:lang w:val="pt_PT" w:bidi="pt_PT"/>
          </w:rPr>
          <w:rPr>
            <w:color w:val="0000EE"/>
            <w:u w:val="single"/>
          </w:rPr>
          <w:t>40.12–16</w:t>
        </w:r>
      </w:hyperlink>
      <w:r>
        <w:rPr>
          <w:lang w:val="pt_PT" w:bidi="pt_PT"/>
        </w:rPr>
        <w:t xml:space="preserve">; e </w:t>
      </w:r>
      <w:hyperlink r:id="rId284">
        <w:r>
          <w:rPr>
            <w:lang w:val="pt_PT" w:bidi="pt_PT"/>
          </w:rPr>
          <w:rPr>
            <w:color w:val="0000EE"/>
            <w:u w:val="single"/>
          </w:rPr>
          <w:t>Lv 8</w:t>
        </w:r>
      </w:hyperlink>
      <w:r>
        <w:rPr>
          <w:lang w:val="pt_PT" w:bidi="pt_PT"/>
        </w:rPr>
        <w:t>, os comandos foram executados. Moisés não apenas transmitiu as instruções verbalmente; ele realizou os rituais para fornecer um exemplo para os sacerdotes em todos os detalhes, exatamente como o Senhor havia ordenado a ele (</w:t>
      </w:r>
      <w:hyperlink r:id="rId285">
        <w:r>
          <w:rPr>
            <w:lang w:val="pt_PT" w:bidi="pt_PT"/>
          </w:rPr>
          <w:rPr>
            <w:color w:val="0000EE"/>
            <w:u w:val="single"/>
          </w:rPr>
          <w:t>8.9</w:t>
        </w:r>
      </w:hyperlink>
      <w:r>
        <w:rPr>
          <w:lang w:val="pt_PT" w:bidi="pt_PT"/>
        </w:rPr>
        <w:t>,</w:t>
      </w:r>
      <w:hyperlink r:id="rId286">
        <w:r>
          <w:rPr>
            <w:lang w:val="pt_PT" w:bidi="pt_PT"/>
          </w:rPr>
          <w:rPr>
            <w:color w:val="0000EE"/>
            <w:u w:val="single"/>
          </w:rPr>
          <w:t>13</w:t>
        </w:r>
      </w:hyperlink>
      <w:r>
        <w:rPr>
          <w:lang w:val="pt_PT" w:bidi="pt_PT"/>
        </w:rPr>
        <w:t>,</w:t>
      </w:r>
      <w:hyperlink r:id="rId287">
        <w:r>
          <w:rPr>
            <w:lang w:val="pt_PT" w:bidi="pt_PT"/>
          </w:rPr>
          <w:rPr>
            <w:color w:val="0000EE"/>
            <w:u w:val="single"/>
          </w:rPr>
          <w:t>17</w:t>
        </w:r>
      </w:hyperlink>
      <w:r>
        <w:rPr>
          <w:lang w:val="pt_PT" w:bidi="pt_PT"/>
        </w:rPr>
        <w:t>,</w:t>
      </w:r>
      <w:hyperlink r:id="rId288">
        <w:r>
          <w:rPr>
            <w:lang w:val="pt_PT" w:bidi="pt_PT"/>
          </w:rPr>
          <w:rPr>
            <w:color w:val="0000EE"/>
            <w:u w:val="single"/>
          </w:rPr>
          <w:t>21</w:t>
        </w:r>
      </w:hyperlink>
      <w:r>
        <w:rPr>
          <w:lang w:val="pt_PT" w:bidi="pt_PT"/>
        </w:rPr>
        <w:t>,</w:t>
      </w:r>
      <w:hyperlink r:id="rId289">
        <w:r>
          <w:rPr>
            <w:lang w:val="pt_PT" w:bidi="pt_PT"/>
          </w:rPr>
          <w:rPr>
            <w:color w:val="0000EE"/>
            <w:u w:val="single"/>
          </w:rPr>
          <w:t>29</w:t>
        </w:r>
      </w:hyperlink>
      <w:r>
        <w:rPr>
          <w:lang w:val="pt_PT" w:bidi="pt_PT"/>
        </w:rPr>
        <w:t>). Como a penalidade por desobediência era a morte, Deus garantiu que os sacerdotes soubessem exatamente o que fazer.</w:t>
      </w:r>
      <w:r>
        <w:rPr>
          <w:lang w:val="pt_PT" w:bidi="pt_PT"/>
        </w:rPr>
      </w:r>
      <w:r>
        <w:rPr>
          <w:lang w:val="pt_PT" w:bidi="pt_PT"/>
        </w:rPr>
      </w:r>
    </w:p>
    <w:p>
      <w:pPr/>
      <w:r>
        <w:rPr>
          <w:lang w:val="pt_PT" w:bidi="pt_PT"/>
        </w:rPr>
      </w:r>
    </w:p>
    <w:p>
      <w:pPr>
        <w:pStyle w:val="Heading2"/>
      </w:pPr>
      <w:r>
        <w:rPr>
          <w:lang w:val="pt_PT" w:bidi="pt_PT"/>
        </w:rPr>
        <w:t>Levítico 8.2</w:t>
      </w:r>
      <w:r>
        <w:rPr>
          <w:lang w:val="pt_PT" w:bidi="pt_PT"/>
        </w:rPr>
      </w:r>
    </w:p>
    <w:p>
      <w:pPr/>
      <w:r>
        <w:rPr>
          <w:lang w:val="pt_PT" w:bidi="pt_PT"/>
        </w:rPr>
      </w:r>
      <w:r>
        <w:rPr>
          <w:lang w:val="pt_PT" w:bidi="pt_PT"/>
        </w:rPr>
        <w:t xml:space="preserve">Esses itens também são mencionados em </w:t>
      </w:r>
      <w:hyperlink r:id="rId290">
        <w:r>
          <w:rPr>
            <w:lang w:val="pt_PT" w:bidi="pt_PT"/>
          </w:rPr>
          <w:rPr>
            <w:color w:val="0000EE"/>
            <w:u w:val="single"/>
          </w:rPr>
          <w:t>Êx 29.1–3</w:t>
        </w:r>
      </w:hyperlink>
      <w:r>
        <w:rPr>
          <w:lang w:val="pt_PT" w:bidi="pt_PT"/>
        </w:rPr>
        <w:t xml:space="preserve">, </w:t>
      </w:r>
      <w:hyperlink r:id="rId291">
        <w:r>
          <w:rPr>
            <w:lang w:val="pt_PT" w:bidi="pt_PT"/>
          </w:rPr>
          <w:rPr>
            <w:color w:val="0000EE"/>
            <w:u w:val="single"/>
          </w:rPr>
          <w:t>7</w:t>
        </w:r>
      </w:hyperlink>
      <w:r>
        <w:rPr>
          <w:lang w:val="pt_PT" w:bidi="pt_PT"/>
        </w:rPr>
        <w:t xml:space="preserve">. • vestes sagradas: veja </w:t>
      </w:r>
      <w:hyperlink r:id="rId292">
        <w:r>
          <w:rPr>
            <w:lang w:val="pt_PT" w:bidi="pt_PT"/>
          </w:rPr>
          <w:rPr>
            <w:color w:val="0000EE"/>
            <w:u w:val="single"/>
          </w:rPr>
          <w:t>Êx 28</w:t>
        </w:r>
      </w:hyperlink>
      <w:r>
        <w:rPr>
          <w:lang w:val="pt_PT" w:bidi="pt_PT"/>
        </w:rPr>
        <w:t xml:space="preserve">. • O óleo da unção consistia em ingredientes especiais para dar-lhe um aroma único. Estes incluíam mirra, canela, cálamo e cássia (flores secas da árvore de canela) misturados em azeite de oliva (veja </w:t>
      </w:r>
      <w:hyperlink r:id="rId293">
        <w:r>
          <w:rPr>
            <w:lang w:val="pt_PT" w:bidi="pt_PT"/>
          </w:rPr>
          <w:rPr>
            <w:color w:val="0000EE"/>
            <w:u w:val="single"/>
          </w:rPr>
          <w:t>Êx 30.22–33</w:t>
        </w:r>
      </w:hyperlink>
      <w:r>
        <w:rPr>
          <w:lang w:val="pt_PT" w:bidi="pt_PT"/>
        </w:rPr>
        <w:t xml:space="preserve">). • touro para a oferta pelo pecado: veja </w:t>
      </w:r>
      <w:hyperlink r:id="rId80">
        <w:r>
          <w:rPr>
            <w:lang w:val="pt_PT" w:bidi="pt_PT"/>
          </w:rPr>
          <w:rPr>
            <w:color w:val="0000EE"/>
            <w:u w:val="single"/>
          </w:rPr>
          <w:t>Lv 4.3–12</w:t>
        </w:r>
      </w:hyperlink>
      <w:r>
        <w:rPr>
          <w:lang w:val="pt_PT" w:bidi="pt_PT"/>
        </w:rPr>
        <w:t>. • O primeiro dos dois carneiros deveria ser uma oferta queimada inteira (</w:t>
      </w:r>
      <w:hyperlink r:id="rId294">
        <w:r>
          <w:rPr>
            <w:lang w:val="pt_PT" w:bidi="pt_PT"/>
          </w:rPr>
          <w:rPr>
            <w:color w:val="0000EE"/>
            <w:u w:val="single"/>
          </w:rPr>
          <w:t>8.18</w:t>
        </w:r>
      </w:hyperlink>
      <w:r>
        <w:rPr>
          <w:lang w:val="pt_PT" w:bidi="pt_PT"/>
        </w:rPr>
        <w:t>), enquanto o segundo era um sacrifício especial de ordenação (</w:t>
      </w:r>
      <w:hyperlink r:id="rId295">
        <w:r>
          <w:rPr>
            <w:lang w:val="pt_PT" w:bidi="pt_PT"/>
          </w:rPr>
          <w:rPr>
            <w:color w:val="0000EE"/>
            <w:u w:val="single"/>
          </w:rPr>
          <w:t>8.22</w:t>
        </w:r>
      </w:hyperlink>
      <w:r>
        <w:rPr>
          <w:lang w:val="pt_PT" w:bidi="pt_PT"/>
        </w:rPr>
        <w:t xml:space="preserve">). • cesta de pão sem fermento: veja </w:t>
      </w:r>
      <w:hyperlink r:id="rId81">
        <w:r>
          <w:rPr>
            <w:lang w:val="pt_PT" w:bidi="pt_PT"/>
          </w:rPr>
          <w:rPr>
            <w:color w:val="0000EE"/>
            <w:u w:val="single"/>
          </w:rPr>
          <w:t>6.19–23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8.4</w:t>
      </w:r>
      <w:r>
        <w:rPr>
          <w:lang w:val="pt_PT" w:bidi="pt_PT"/>
        </w:rPr>
      </w:r>
    </w:p>
    <w:p>
      <w:pPr/>
      <w:r>
        <w:rPr>
          <w:lang w:val="pt_PT" w:bidi="pt_PT"/>
        </w:rPr>
      </w:r>
      <w:r>
        <w:rPr>
          <w:lang w:val="pt_PT" w:bidi="pt_PT"/>
        </w:rPr>
        <w:t xml:space="preserve">O texto enfatiza repetidamente que Moisés seguiu as instruções do Senhor, obedecendo aos comandos dados em </w:t>
      </w:r>
      <w:hyperlink r:id="rId296">
        <w:r>
          <w:rPr>
            <w:lang w:val="pt_PT" w:bidi="pt_PT"/>
          </w:rPr>
          <w:rPr>
            <w:color w:val="0000EE"/>
            <w:u w:val="single"/>
          </w:rPr>
          <w:t>Êx 29</w:t>
        </w:r>
      </w:hyperlink>
      <w:r>
        <w:rPr>
          <w:lang w:val="pt_PT" w:bidi="pt_PT"/>
        </w:rPr>
        <w:t xml:space="preserve"> (veja também </w:t>
      </w:r>
      <w:hyperlink r:id="rId285">
        <w:r>
          <w:rPr>
            <w:lang w:val="pt_PT" w:bidi="pt_PT"/>
          </w:rPr>
          <w:rPr>
            <w:color w:val="0000EE"/>
            <w:u w:val="single"/>
          </w:rPr>
          <w:t>Lv 8.9</w:t>
        </w:r>
      </w:hyperlink>
      <w:r>
        <w:rPr>
          <w:lang w:val="pt_PT" w:bidi="pt_PT"/>
        </w:rPr>
        <w:t>,</w:t>
      </w:r>
      <w:hyperlink r:id="rId286">
        <w:r>
          <w:rPr>
            <w:lang w:val="pt_PT" w:bidi="pt_PT"/>
          </w:rPr>
          <w:rPr>
            <w:color w:val="0000EE"/>
            <w:u w:val="single"/>
          </w:rPr>
          <w:t>13</w:t>
        </w:r>
      </w:hyperlink>
      <w:r>
        <w:rPr>
          <w:lang w:val="pt_PT" w:bidi="pt_PT"/>
        </w:rPr>
        <w:t>,</w:t>
      </w:r>
      <w:hyperlink r:id="rId287">
        <w:r>
          <w:rPr>
            <w:lang w:val="pt_PT" w:bidi="pt_PT"/>
          </w:rPr>
          <w:rPr>
            <w:color w:val="0000EE"/>
            <w:u w:val="single"/>
          </w:rPr>
          <w:t>17</w:t>
        </w:r>
      </w:hyperlink>
      <w:r>
        <w:rPr>
          <w:lang w:val="pt_PT" w:bidi="pt_PT"/>
        </w:rPr>
        <w:t>,</w:t>
      </w:r>
      <w:hyperlink r:id="rId288">
        <w:r>
          <w:rPr>
            <w:lang w:val="pt_PT" w:bidi="pt_PT"/>
          </w:rPr>
          <w:rPr>
            <w:color w:val="0000EE"/>
            <w:u w:val="single"/>
          </w:rPr>
          <w:t>21</w:t>
        </w:r>
      </w:hyperlink>
      <w:r>
        <w:rPr>
          <w:lang w:val="pt_PT" w:bidi="pt_PT"/>
        </w:rPr>
        <w:t>,</w:t>
      </w:r>
      <w:hyperlink r:id="rId289">
        <w:r>
          <w:rPr>
            <w:lang w:val="pt_PT" w:bidi="pt_PT"/>
          </w:rPr>
          <w:rPr>
            <w:color w:val="0000EE"/>
            <w:u w:val="single"/>
          </w:rPr>
          <w:t>29</w:t>
        </w:r>
      </w:hyperlink>
      <w:r>
        <w:rPr>
          <w:lang w:val="pt_PT" w:bidi="pt_PT"/>
        </w:rPr>
        <w:t>,</w:t>
      </w:r>
      <w:hyperlink r:id="rId297">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8.6</w:t>
      </w:r>
      <w:r>
        <w:rPr>
          <w:lang w:val="pt_PT" w:bidi="pt_PT"/>
        </w:rPr>
      </w:r>
    </w:p>
    <w:p>
      <w:pPr/>
      <w:r>
        <w:rPr>
          <w:lang w:val="pt_PT" w:bidi="pt_PT"/>
        </w:rPr>
      </w:r>
      <w:r>
        <w:rPr>
          <w:lang w:val="pt_PT" w:bidi="pt_PT"/>
        </w:rPr>
        <w:t>Ser lavado com água era o primeiro passo para a purificação da impureza. Os sacerdotes precisavam estar cerimonialmente limpos antes de poderem servir ao Senhor em santidade (</w:t>
      </w:r>
      <w:hyperlink r:id="rId298">
        <w:r>
          <w:rPr>
            <w:lang w:val="pt_PT" w:bidi="pt_PT"/>
          </w:rPr>
          <w:rPr>
            <w:color w:val="0000EE"/>
            <w:u w:val="single"/>
          </w:rPr>
          <w:t>Êx 29.4</w:t>
        </w:r>
      </w:hyperlink>
      <w:r>
        <w:rPr>
          <w:lang w:val="pt_PT" w:bidi="pt_PT"/>
        </w:rPr>
        <w:t xml:space="preserve">; veja </w:t>
      </w:r>
      <w:hyperlink r:id="rId299">
        <w:r>
          <w:rPr>
            <w:lang w:val="pt_PT" w:bidi="pt_PT"/>
          </w:rPr>
          <w:rPr>
            <w:color w:val="0000EE"/>
            <w:u w:val="single"/>
          </w:rPr>
          <w:t>Sl 24.4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8.7</w:t>
      </w:r>
      <w:r>
        <w:rPr>
          <w:lang w:val="pt_PT" w:bidi="pt_PT"/>
        </w:rPr>
      </w:r>
    </w:p>
    <w:p>
      <w:pPr/>
      <w:r>
        <w:rPr>
          <w:lang w:val="pt_PT" w:bidi="pt_PT"/>
        </w:rPr>
      </w:r>
      <w:r>
        <w:rPr>
          <w:lang w:val="pt_PT" w:bidi="pt_PT"/>
        </w:rPr>
        <w:t xml:space="preserve">A túnica (veja </w:t>
      </w:r>
      <w:hyperlink r:id="rId300">
        <w:r>
          <w:rPr>
            <w:lang w:val="pt_PT" w:bidi="pt_PT"/>
          </w:rPr>
          <w:rPr>
            <w:color w:val="0000EE"/>
            <w:u w:val="single"/>
          </w:rPr>
          <w:t>Êx 28.39</w:t>
        </w:r>
      </w:hyperlink>
      <w:r>
        <w:rPr>
          <w:lang w:val="pt_PT" w:bidi="pt_PT"/>
        </w:rPr>
        <w:t xml:space="preserve">) era tecida de linho padronizado. • O mesmo tipo de material usado para as cortinas do Tabernáculo foi utilizado para o Éfode bordado (veja </w:t>
      </w:r>
      <w:hyperlink r:id="rId301">
        <w:r>
          <w:rPr>
            <w:lang w:val="pt_PT" w:bidi="pt_PT"/>
          </w:rPr>
          <w:rPr>
            <w:color w:val="0000EE"/>
            <w:u w:val="single"/>
          </w:rPr>
          <w:t>Êx 28.4</w:t>
        </w:r>
      </w:hyperlink>
      <w:r>
        <w:rPr>
          <w:lang w:val="pt_PT" w:bidi="pt_PT"/>
        </w:rPr>
        <w:t>,</w:t>
      </w:r>
      <w:hyperlink r:id="rId302">
        <w:r>
          <w:rPr>
            <w:lang w:val="pt_PT" w:bidi="pt_PT"/>
          </w:rPr>
          <w:rPr>
            <w:color w:val="0000EE"/>
            <w:u w:val="single"/>
          </w:rPr>
          <w:t>6–14</w:t>
        </w:r>
      </w:hyperlink>
      <w:r>
        <w:rPr>
          <w:lang w:val="pt_PT" w:bidi="pt_PT"/>
        </w:rPr>
        <w:t>). A forma e o tamanho precisos dessa vestimenta são incertos, mas parece ter sido um colete longo, sem mangas, ajustado ao corpo e amarrado na cintura. Era unido nos ombros por encaixes de ouro; cada encaixe tinha uma pedra de ônix gravada com os nomes de seis das tribos de Israel (</w:t>
      </w:r>
      <w:hyperlink r:id="rId303">
        <w:r>
          <w:rPr>
            <w:lang w:val="pt_PT" w:bidi="pt_PT"/>
          </w:rPr>
          <w:rPr>
            <w:color w:val="0000EE"/>
            <w:u w:val="single"/>
          </w:rPr>
          <w:t>Êx 28.9</w:t>
        </w:r>
      </w:hyperlink>
      <w:r>
        <w:rPr>
          <w:lang w:val="pt_PT" w:bidi="pt_PT"/>
        </w:rPr>
        <w:t>). Mais tarde, um Éfode também se referia a uma imagem venerada (</w:t>
      </w:r>
      <w:hyperlink r:id="rId304">
        <w:r>
          <w:rPr>
            <w:lang w:val="pt_PT" w:bidi="pt_PT"/>
          </w:rPr>
          <w:rPr>
            <w:color w:val="0000EE"/>
            <w:u w:val="single"/>
          </w:rPr>
          <w:t>Jz 8.27</w:t>
        </w:r>
      </w:hyperlink>
      <w:r>
        <w:rPr>
          <w:lang w:val="pt_PT" w:bidi="pt_PT"/>
        </w:rPr>
        <w:t xml:space="preserve">; </w:t>
      </w:r>
      <w:hyperlink r:id="rId305">
        <w:r>
          <w:rPr>
            <w:lang w:val="pt_PT" w:bidi="pt_PT"/>
          </w:rPr>
          <w:rPr>
            <w:color w:val="0000EE"/>
            <w:u w:val="single"/>
          </w:rPr>
          <w:t>18.17</w:t>
        </w:r>
      </w:hyperlink>
      <w:r>
        <w:rPr>
          <w:lang w:val="pt_PT" w:bidi="pt_PT"/>
        </w:rPr>
        <w:t xml:space="preserve">). • A faixa decorativa era bordada e feita dos mesmos materiais que o Éfode (veja </w:t>
      </w:r>
      <w:hyperlink r:id="rId306">
        <w:r>
          <w:rPr>
            <w:lang w:val="pt_PT" w:bidi="pt_PT"/>
          </w:rPr>
          <w:rPr>
            <w:color w:val="0000EE"/>
            <w:u w:val="single"/>
          </w:rPr>
          <w:t>Êx 28.8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8.8</w:t>
      </w:r>
      <w:r>
        <w:rPr>
          <w:lang w:val="pt_PT" w:bidi="pt_PT"/>
        </w:rPr>
      </w:r>
    </w:p>
    <w:p>
      <w:pPr/>
      <w:r>
        <w:rPr>
          <w:lang w:val="pt_PT" w:bidi="pt_PT"/>
        </w:rPr>
      </w:r>
      <w:r>
        <w:rPr>
          <w:lang w:val="pt_PT" w:bidi="pt_PT"/>
        </w:rPr>
        <w:t xml:space="preserve">O peitoral (veja </w:t>
      </w:r>
      <w:hyperlink r:id="rId307">
        <w:r>
          <w:rPr>
            <w:lang w:val="pt_PT" w:bidi="pt_PT"/>
          </w:rPr>
          <w:rPr>
            <w:color w:val="0000EE"/>
            <w:u w:val="single"/>
          </w:rPr>
          <w:t>Êx 28.15–30</w:t>
        </w:r>
      </w:hyperlink>
      <w:r>
        <w:rPr>
          <w:lang w:val="pt_PT" w:bidi="pt_PT"/>
        </w:rPr>
        <w:t>) era feito de linho bordado dobrado ao meio. Ele continha doze pedras, cada uma gravada com o nome de uma tribo de Israel. Era suspenso sobre o coração por uma corrente de ouro das ombreiras de ouro do Éfode. • O Urim e o Tumim eram colocados no bolso do peitoral (</w:t>
      </w:r>
      <w:hyperlink r:id="rId308">
        <w:r>
          <w:rPr>
            <w:lang w:val="pt_PT" w:bidi="pt_PT"/>
          </w:rPr>
          <w:rPr>
            <w:color w:val="0000EE"/>
            <w:u w:val="single"/>
          </w:rPr>
          <w:t>Êx 28.30</w:t>
        </w:r>
      </w:hyperlink>
      <w:r>
        <w:rPr>
          <w:lang w:val="pt_PT" w:bidi="pt_PT"/>
        </w:rPr>
        <w:t xml:space="preserve">; </w:t>
      </w:r>
      <w:hyperlink r:id="rId309">
        <w:r>
          <w:rPr>
            <w:lang w:val="pt_PT" w:bidi="pt_PT"/>
          </w:rPr>
          <w:rPr>
            <w:color w:val="0000EE"/>
            <w:u w:val="single"/>
          </w:rPr>
          <w:t>1Sm 23.9–12</w:t>
        </w:r>
      </w:hyperlink>
      <w:r>
        <w:rPr>
          <w:lang w:val="pt_PT" w:bidi="pt_PT"/>
        </w:rPr>
        <w:t xml:space="preserve">; </w:t>
      </w:r>
      <w:hyperlink r:id="rId310">
        <w:r>
          <w:rPr>
            <w:lang w:val="pt_PT" w:bidi="pt_PT"/>
          </w:rPr>
          <w:rPr>
            <w:color w:val="0000EE"/>
            <w:u w:val="single"/>
          </w:rPr>
          <w:t>30.7–8</w:t>
        </w:r>
      </w:hyperlink>
      <w:r>
        <w:rPr>
          <w:lang w:val="pt_PT" w:bidi="pt_PT"/>
        </w:rPr>
        <w:t>); a função precisa desses itens é incerta. Geralmente são considerados como duas pedras, talvez cada uma de cor diferente, que eram lançadas como sortes. Aparentemente, podiam dar uma resposta positiva, neutra ou negativa a perguntas que não podiam ser resolvidas de outra forma (</w:t>
      </w:r>
      <w:hyperlink r:id="rId308">
        <w:r>
          <w:rPr>
            <w:lang w:val="pt_PT" w:bidi="pt_PT"/>
          </w:rPr>
          <w:rPr>
            <w:color w:val="0000EE"/>
            <w:u w:val="single"/>
          </w:rPr>
          <w:t>Êx 28.30</w:t>
        </w:r>
      </w:hyperlink>
      <w:r>
        <w:rPr>
          <w:lang w:val="pt_PT" w:bidi="pt_PT"/>
        </w:rPr>
        <w:t xml:space="preserve">; </w:t>
      </w:r>
      <w:hyperlink r:id="rId311">
        <w:r>
          <w:rPr>
            <w:lang w:val="pt_PT" w:bidi="pt_PT"/>
          </w:rPr>
          <w:rPr>
            <w:color w:val="0000EE"/>
            <w:u w:val="single"/>
          </w:rPr>
          <w:t>Nm 27.21</w:t>
        </w:r>
      </w:hyperlink>
      <w:r>
        <w:rPr>
          <w:lang w:val="pt_PT" w:bidi="pt_PT"/>
        </w:rPr>
        <w:t xml:space="preserve">; </w:t>
      </w:r>
      <w:hyperlink r:id="rId312">
        <w:r>
          <w:rPr>
            <w:lang w:val="pt_PT" w:bidi="pt_PT"/>
          </w:rPr>
          <w:rPr>
            <w:color w:val="0000EE"/>
            <w:u w:val="single"/>
          </w:rPr>
          <w:t>1Sm 28.6</w:t>
        </w:r>
      </w:hyperlink>
      <w:r>
        <w:rPr>
          <w:lang w:val="pt_PT" w:bidi="pt_PT"/>
        </w:rPr>
        <w:t>). Sua menção na literatura profética do Antigo Testamento escrita séculos depois (</w:t>
      </w:r>
      <w:hyperlink r:id="rId313">
        <w:r>
          <w:rPr>
            <w:lang w:val="pt_PT" w:bidi="pt_PT"/>
          </w:rPr>
          <w:rPr>
            <w:color w:val="0000EE"/>
            <w:u w:val="single"/>
          </w:rPr>
          <w:t>Ed 2.63</w:t>
        </w:r>
      </w:hyperlink>
      <w:r>
        <w:rPr>
          <w:lang w:val="pt_PT" w:bidi="pt_PT"/>
        </w:rPr>
        <w:t xml:space="preserve">; </w:t>
      </w:r>
      <w:hyperlink r:id="rId314">
        <w:r>
          <w:rPr>
            <w:lang w:val="pt_PT" w:bidi="pt_PT"/>
          </w:rPr>
          <w:rPr>
            <w:color w:val="0000EE"/>
            <w:u w:val="single"/>
          </w:rPr>
          <w:t>Ne 7.65</w:t>
        </w:r>
      </w:hyperlink>
      <w:r>
        <w:rPr>
          <w:lang w:val="pt_PT" w:bidi="pt_PT"/>
        </w:rPr>
        <w:t>) demonstra quão importantes esses itens eram para o ofício do sacerdote.</w:t>
      </w:r>
      <w:r>
        <w:rPr>
          <w:lang w:val="pt_PT" w:bidi="pt_PT"/>
        </w:rPr>
      </w:r>
      <w:r>
        <w:rPr>
          <w:lang w:val="pt_PT" w:bidi="pt_PT"/>
        </w:rPr>
      </w:r>
    </w:p>
    <w:p>
      <w:pPr/>
      <w:r>
        <w:rPr>
          <w:lang w:val="pt_PT" w:bidi="pt_PT"/>
        </w:rPr>
      </w:r>
    </w:p>
    <w:p>
      <w:pPr>
        <w:pStyle w:val="Heading2"/>
      </w:pPr>
      <w:r>
        <w:rPr>
          <w:lang w:val="pt_PT" w:bidi="pt_PT"/>
        </w:rPr>
        <w:t>Levítico 8.9</w:t>
      </w:r>
      <w:r>
        <w:rPr>
          <w:lang w:val="pt_PT" w:bidi="pt_PT"/>
        </w:rPr>
      </w:r>
    </w:p>
    <w:p>
      <w:pPr/>
      <w:r>
        <w:rPr>
          <w:lang w:val="pt_PT" w:bidi="pt_PT"/>
        </w:rPr>
      </w:r>
      <w:r>
        <w:rPr>
          <w:lang w:val="pt_PT" w:bidi="pt_PT"/>
        </w:rPr>
        <w:t>O turbante usado pelo sumo sacerdote era feito de linho e era distinto das coberturas colocadas na cabeça dos sacerdotes comuns (</w:t>
      </w:r>
      <w:hyperlink r:id="rId315">
        <w:r>
          <w:rPr>
            <w:lang w:val="pt_PT" w:bidi="pt_PT"/>
          </w:rPr>
          <w:rPr>
            <w:color w:val="0000EE"/>
            <w:u w:val="single"/>
          </w:rPr>
          <w:t>Êx 28.40</w:t>
        </w:r>
      </w:hyperlink>
      <w:r>
        <w:rPr>
          <w:lang w:val="pt_PT" w:bidi="pt_PT"/>
        </w:rPr>
        <w:t>). O medalhão de ouro estava suspenso no turbante e trazia uma inscrição que dizia: "Santo ao Senhor" (</w:t>
      </w:r>
      <w:hyperlink r:id="rId316">
        <w:r>
          <w:rPr>
            <w:lang w:val="pt_PT" w:bidi="pt_PT"/>
          </w:rPr>
          <w:rPr>
            <w:color w:val="0000EE"/>
            <w:u w:val="single"/>
          </w:rPr>
          <w:t>Êx 28.36</w:t>
        </w:r>
      </w:hyperlink>
      <w:r>
        <w:rPr>
          <w:lang w:val="pt_PT" w:bidi="pt_PT"/>
        </w:rPr>
        <w:t>). Com os nomes das tribos em seus ombros e sobre seu coração, e a dedicação ao Senhor em sua testa, o sumo sacerdote estava claramente marcado como o representante do povo para Deus e o representante de Deus para o povo. Nesse papel de mediação, o sumo sacerdote modelava o padrão para todos os sacerdotes.</w:t>
      </w:r>
      <w:r>
        <w:rPr>
          <w:lang w:val="pt_PT" w:bidi="pt_PT"/>
        </w:rPr>
      </w:r>
      <w:r>
        <w:rPr>
          <w:lang w:val="pt_PT" w:bidi="pt_PT"/>
        </w:rPr>
      </w:r>
    </w:p>
    <w:p>
      <w:pPr/>
      <w:r>
        <w:rPr>
          <w:lang w:val="pt_PT" w:bidi="pt_PT"/>
        </w:rPr>
      </w:r>
    </w:p>
    <w:p>
      <w:pPr>
        <w:pStyle w:val="Heading2"/>
      </w:pPr>
      <w:r>
        <w:rPr>
          <w:lang w:val="pt_PT" w:bidi="pt_PT"/>
        </w:rPr>
        <w:t>Levítico 8.10</w:t>
      </w:r>
      <w:r>
        <w:rPr>
          <w:lang w:val="pt_PT" w:bidi="pt_PT"/>
        </w:rPr>
      </w:r>
    </w:p>
    <w:p>
      <w:pPr/>
      <w:r>
        <w:rPr>
          <w:lang w:val="pt_PT" w:bidi="pt_PT"/>
        </w:rPr>
      </w:r>
      <w:r>
        <w:rPr>
          <w:lang w:val="pt_PT" w:bidi="pt_PT"/>
        </w:rPr>
        <w:t>tornando-os santos: Deus é o Santo (</w:t>
      </w:r>
      <w:hyperlink r:id="rId317">
        <w:r>
          <w:rPr>
            <w:lang w:val="pt_PT" w:bidi="pt_PT"/>
          </w:rPr>
          <w:rPr>
            <w:color w:val="0000EE"/>
            <w:u w:val="single"/>
          </w:rPr>
          <w:t>Sl 22.3</w:t>
        </w:r>
      </w:hyperlink>
      <w:r>
        <w:rPr>
          <w:lang w:val="pt_PT" w:bidi="pt_PT"/>
        </w:rPr>
        <w:t xml:space="preserve">; </w:t>
      </w:r>
      <w:hyperlink r:id="rId318">
        <w:r>
          <w:rPr>
            <w:lang w:val="pt_PT" w:bidi="pt_PT"/>
          </w:rPr>
          <w:rPr>
            <w:color w:val="0000EE"/>
            <w:u w:val="single"/>
          </w:rPr>
          <w:t>78.41</w:t>
        </w:r>
      </w:hyperlink>
      <w:r>
        <w:rPr>
          <w:lang w:val="pt_PT" w:bidi="pt_PT"/>
        </w:rPr>
        <w:t>). No sentido mais estrito, somente Deus pode tornar uma pessoa ou coisa santa (</w:t>
      </w:r>
      <w:hyperlink r:id="rId319">
        <w:r>
          <w:rPr>
            <w:lang w:val="pt_PT" w:bidi="pt_PT"/>
          </w:rPr>
          <w:rPr>
            <w:color w:val="0000EE"/>
            <w:u w:val="single"/>
          </w:rPr>
          <w:t>Lv 20.8</w:t>
        </w:r>
      </w:hyperlink>
      <w:r>
        <w:rPr>
          <w:lang w:val="pt_PT" w:bidi="pt_PT"/>
        </w:rPr>
        <w:t xml:space="preserve">; </w:t>
      </w:r>
      <w:hyperlink r:id="rId320">
        <w:r>
          <w:rPr>
            <w:lang w:val="pt_PT" w:bidi="pt_PT"/>
          </w:rPr>
          <w:rPr>
            <w:color w:val="0000EE"/>
            <w:u w:val="single"/>
          </w:rPr>
          <w:t>21.15</w:t>
        </w:r>
      </w:hyperlink>
      <w:r>
        <w:rPr>
          <w:lang w:val="pt_PT" w:bidi="pt_PT"/>
        </w:rPr>
        <w:t>,</w:t>
      </w:r>
      <w:hyperlink r:id="rId321">
        <w:r>
          <w:rPr>
            <w:lang w:val="pt_PT" w:bidi="pt_PT"/>
          </w:rPr>
          <w:rPr>
            <w:color w:val="0000EE"/>
            <w:u w:val="single"/>
          </w:rPr>
          <w:t>23</w:t>
        </w:r>
      </w:hyperlink>
      <w:r>
        <w:rPr>
          <w:lang w:val="pt_PT" w:bidi="pt_PT"/>
        </w:rPr>
        <w:t xml:space="preserve">; </w:t>
      </w:r>
      <w:hyperlink r:id="rId322">
        <w:r>
          <w:rPr>
            <w:lang w:val="pt_PT" w:bidi="pt_PT"/>
          </w:rPr>
          <w:rPr>
            <w:color w:val="0000EE"/>
            <w:u w:val="single"/>
          </w:rPr>
          <w:t>22.9</w:t>
        </w:r>
      </w:hyperlink>
      <w:r>
        <w:rPr>
          <w:lang w:val="pt_PT" w:bidi="pt_PT"/>
        </w:rPr>
        <w:t>,</w:t>
      </w:r>
      <w:hyperlink r:id="rId323">
        <w:r>
          <w:rPr>
            <w:lang w:val="pt_PT" w:bidi="pt_PT"/>
          </w:rPr>
          <w:rPr>
            <w:color w:val="0000EE"/>
            <w:u w:val="single"/>
          </w:rPr>
          <w:t>16</w:t>
        </w:r>
      </w:hyperlink>
      <w:r>
        <w:rPr>
          <w:lang w:val="pt_PT" w:bidi="pt_PT"/>
        </w:rPr>
        <w:t>,</w:t>
      </w:r>
      <w:hyperlink r:id="rId324">
        <w:r>
          <w:rPr>
            <w:lang w:val="pt_PT" w:bidi="pt_PT"/>
          </w:rPr>
          <w:rPr>
            <w:color w:val="0000EE"/>
            <w:u w:val="single"/>
          </w:rPr>
          <w:t>32</w:t>
        </w:r>
      </w:hyperlink>
      <w:r>
        <w:rPr>
          <w:lang w:val="pt_PT" w:bidi="pt_PT"/>
        </w:rPr>
        <w:t xml:space="preserve">; </w:t>
      </w:r>
      <w:hyperlink r:id="rId325">
        <w:r>
          <w:rPr>
            <w:lang w:val="pt_PT" w:bidi="pt_PT"/>
          </w:rPr>
          <w:rPr>
            <w:color w:val="0000EE"/>
            <w:u w:val="single"/>
          </w:rPr>
          <w:t>Êx 31.13</w:t>
        </w:r>
      </w:hyperlink>
      <w:r>
        <w:rPr>
          <w:lang w:val="pt_PT" w:bidi="pt_PT"/>
        </w:rPr>
        <w:t xml:space="preserve">; veja </w:t>
      </w:r>
      <w:hyperlink r:id="rId326">
        <w:r>
          <w:rPr>
            <w:lang w:val="pt_PT" w:bidi="pt_PT"/>
          </w:rPr>
          <w:rPr>
            <w:color w:val="0000EE"/>
            <w:u w:val="single"/>
          </w:rPr>
          <w:t>Hb 2.11</w:t>
        </w:r>
      </w:hyperlink>
      <w:r>
        <w:rPr>
          <w:lang w:val="pt_PT" w:bidi="pt_PT"/>
        </w:rPr>
        <w:t xml:space="preserve">); as ações de Moisés simplesmente reconheceram e declararam o que Deus havia feito (também em </w:t>
      </w:r>
      <w:hyperlink r:id="rId327">
        <w:r>
          <w:rPr>
            <w:lang w:val="pt_PT" w:bidi="pt_PT"/>
          </w:rPr>
          <w:rPr>
            <w:color w:val="0000EE"/>
            <w:u w:val="single"/>
          </w:rPr>
          <w:t>Lv 8.11</w:t>
        </w:r>
      </w:hyperlink>
      <w:r>
        <w:rPr>
          <w:lang w:val="pt_PT" w:bidi="pt_PT"/>
        </w:rPr>
        <w:t>,</w:t>
      </w:r>
      <w:hyperlink r:id="rId152">
        <w:r>
          <w:rPr>
            <w:lang w:val="pt_PT" w:bidi="pt_PT"/>
          </w:rPr>
          <w:rPr>
            <w:color w:val="0000EE"/>
            <w:u w:val="single"/>
          </w:rPr>
          <w:t>12</w:t>
        </w:r>
      </w:hyperlink>
      <w:r>
        <w:rPr>
          <w:lang w:val="pt_PT" w:bidi="pt_PT"/>
        </w:rPr>
        <w:t>,</w:t>
      </w:r>
      <w:hyperlink r:id="rId328">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8.13</w:t>
      </w:r>
      <w:r>
        <w:rPr>
          <w:lang w:val="pt_PT" w:bidi="pt_PT"/>
        </w:rPr>
      </w:r>
    </w:p>
    <w:p>
      <w:pPr/>
      <w:r>
        <w:rPr>
          <w:lang w:val="pt_PT" w:bidi="pt_PT"/>
        </w:rPr>
      </w:r>
      <w:r>
        <w:rPr>
          <w:lang w:val="pt_PT" w:bidi="pt_PT"/>
        </w:rPr>
        <w:t xml:space="preserve">Para o vestuário dos sacerdotes comuns, veja </w:t>
      </w:r>
      <w:hyperlink r:id="rId329">
        <w:r>
          <w:rPr>
            <w:lang w:val="pt_PT" w:bidi="pt_PT"/>
          </w:rPr>
          <w:rPr>
            <w:color w:val="0000EE"/>
            <w:u w:val="single"/>
          </w:rPr>
          <w:t>Êx 28.40–41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8.14</w:t>
      </w:r>
      <w:r>
        <w:rPr>
          <w:lang w:val="pt_PT" w:bidi="pt_PT"/>
        </w:rPr>
      </w:r>
    </w:p>
    <w:p>
      <w:pPr/>
      <w:r>
        <w:rPr>
          <w:lang w:val="pt_PT" w:bidi="pt_PT"/>
        </w:rPr>
      </w:r>
      <w:r>
        <w:rPr>
          <w:lang w:val="pt_PT" w:bidi="pt_PT"/>
        </w:rPr>
        <w:t xml:space="preserve">oferta pelo pecado (veja </w:t>
      </w:r>
      <w:hyperlink r:id="rId80">
        <w:r>
          <w:rPr>
            <w:lang w:val="pt_PT" w:bidi="pt_PT"/>
          </w:rPr>
          <w:rPr>
            <w:color w:val="0000EE"/>
            <w:u w:val="single"/>
          </w:rPr>
          <w:t>4.3–12</w:t>
        </w:r>
      </w:hyperlink>
      <w:r>
        <w:rPr>
          <w:lang w:val="pt_PT" w:bidi="pt_PT"/>
        </w:rPr>
        <w:t>): duas ofertas expiatórias foram feitas—a oferta pelo pecado (</w:t>
      </w:r>
      <w:hyperlink r:id="rId330">
        <w:r>
          <w:rPr>
            <w:lang w:val="pt_PT" w:bidi="pt_PT"/>
          </w:rPr>
          <w:rPr>
            <w:color w:val="0000EE"/>
            <w:u w:val="single"/>
          </w:rPr>
          <w:t>8.14–17</w:t>
        </w:r>
      </w:hyperlink>
      <w:r>
        <w:rPr>
          <w:lang w:val="pt_PT" w:bidi="pt_PT"/>
        </w:rPr>
        <w:t>) e a oferta queimada inteira (</w:t>
      </w:r>
      <w:hyperlink r:id="rId331">
        <w:r>
          <w:rPr>
            <w:lang w:val="pt_PT" w:bidi="pt_PT"/>
          </w:rPr>
          <w:rPr>
            <w:color w:val="0000EE"/>
            <w:u w:val="single"/>
          </w:rPr>
          <w:t>8.18–21</w:t>
        </w:r>
      </w:hyperlink>
      <w:r>
        <w:rPr>
          <w:lang w:val="pt_PT" w:bidi="pt_PT"/>
        </w:rPr>
        <w:t xml:space="preserve">). • Ao colocar as mãos sobre a cabeça do touro (veja </w:t>
      </w:r>
      <w:hyperlink r:id="rId332">
        <w:r>
          <w:rPr>
            <w:lang w:val="pt_PT" w:bidi="pt_PT"/>
          </w:rPr>
          <w:rPr>
            <w:color w:val="0000EE"/>
            <w:u w:val="single"/>
          </w:rPr>
          <w:t>1.4</w:t>
        </w:r>
      </w:hyperlink>
      <w:r>
        <w:rPr>
          <w:lang w:val="pt_PT" w:bidi="pt_PT"/>
        </w:rPr>
        <w:t xml:space="preserve">), Arão e seus filhos estavam se identificando com o sacrifício (também em </w:t>
      </w:r>
      <w:hyperlink r:id="rId294">
        <w:r>
          <w:rPr>
            <w:lang w:val="pt_PT" w:bidi="pt_PT"/>
          </w:rPr>
          <w:rPr>
            <w:color w:val="0000EE"/>
            <w:u w:val="single"/>
          </w:rPr>
          <w:t>8.18</w:t>
        </w:r>
      </w:hyperlink>
      <w:r>
        <w:rPr>
          <w:lang w:val="pt_PT" w:bidi="pt_PT"/>
        </w:rPr>
        <w:t>,</w:t>
      </w:r>
      <w:hyperlink r:id="rId295">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8.15</w:t>
      </w:r>
      <w:r>
        <w:rPr>
          <w:lang w:val="pt_PT" w:bidi="pt_PT"/>
        </w:rPr>
      </w:r>
    </w:p>
    <w:p>
      <w:pPr/>
      <w:r>
        <w:rPr>
          <w:lang w:val="pt_PT" w:bidi="pt_PT"/>
        </w:rPr>
      </w:r>
      <w:r>
        <w:rPr>
          <w:lang w:val="pt_PT" w:bidi="pt_PT"/>
        </w:rPr>
        <w:t>Normalmente, o sumo sacerdote realizava essas funções sacerdotais. No entanto, não seria apropriado que os sacerdotes se ordenassem, então Moisés, agindo como representante de Deus, estabeleceu o sacerdócio.</w:t>
      </w:r>
      <w:r>
        <w:rPr>
          <w:lang w:val="pt_PT" w:bidi="pt_PT"/>
        </w:rPr>
      </w:r>
      <w:r>
        <w:rPr>
          <w:lang w:val="pt_PT" w:bidi="pt_PT"/>
        </w:rPr>
      </w:r>
    </w:p>
    <w:p>
      <w:pPr/>
      <w:r>
        <w:rPr>
          <w:lang w:val="pt_PT" w:bidi="pt_PT"/>
        </w:rPr>
      </w:r>
    </w:p>
    <w:p>
      <w:pPr>
        <w:pStyle w:val="Heading2"/>
      </w:pPr>
      <w:r>
        <w:rPr>
          <w:lang w:val="pt_PT" w:bidi="pt_PT"/>
        </w:rPr>
        <w:t>Levítico 8.18</w:t>
      </w:r>
      <w:r>
        <w:rPr>
          <w:lang w:val="pt_PT" w:bidi="pt_PT"/>
        </w:rPr>
      </w:r>
    </w:p>
    <w:p>
      <w:pPr/>
      <w:r>
        <w:rPr>
          <w:lang w:val="pt_PT" w:bidi="pt_PT"/>
        </w:rPr>
      </w:r>
      <w:r>
        <w:rPr>
          <w:lang w:val="pt_PT" w:bidi="pt_PT"/>
        </w:rPr>
        <w:t xml:space="preserve">Carneiro para a oferta queimada: veja </w:t>
      </w:r>
      <w:r>
        <w:rPr>
          <w:lang w:val="pt_PT" w:bidi="pt_PT"/>
        </w:rPr>
        <w:t>nota de estudo em 1.10–13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8.22</w:t>
      </w:r>
      <w:r>
        <w:rPr>
          <w:lang w:val="pt_PT" w:bidi="pt_PT"/>
        </w:rPr>
      </w:r>
    </w:p>
    <w:p>
      <w:pPr/>
      <w:r>
        <w:rPr>
          <w:lang w:val="pt_PT" w:bidi="pt_PT"/>
        </w:rPr>
      </w:r>
      <w:r>
        <w:rPr>
          <w:lang w:val="pt_PT" w:bidi="pt_PT"/>
        </w:rPr>
        <w:t xml:space="preserve">Carneiro da ordenação: veja </w:t>
      </w:r>
      <w:hyperlink r:id="rId333">
        <w:r>
          <w:rPr>
            <w:lang w:val="pt_PT" w:bidi="pt_PT"/>
          </w:rPr>
          <w:rPr>
            <w:color w:val="0000EE"/>
            <w:u w:val="single"/>
          </w:rPr>
          <w:t>Êx 29.19–34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8.23</w:t>
      </w:r>
      <w:r>
        <w:rPr>
          <w:lang w:val="pt_PT" w:bidi="pt_PT"/>
        </w:rPr>
      </w:r>
    </w:p>
    <w:p>
      <w:pPr/>
      <w:r>
        <w:rPr>
          <w:lang w:val="pt_PT" w:bidi="pt_PT"/>
        </w:rPr>
      </w:r>
      <w:r>
        <w:rPr>
          <w:lang w:val="pt_PT" w:bidi="pt_PT"/>
        </w:rPr>
        <w:t>O lóbulo da orelha, o polegar e o dedão do pé de Arão representavam sua pessoa por completo. Este ato enfatizava o papel do ofício sacerdotal, com o sangue destacando os laços com o sistema sacrificial. A função básica do sacerdote era a mediação entre Deus e seu povo. Para realizar isso de forma eficaz, ele precisava de ouvidos que pudessem ouvir as palavras de Deus e as necessidades de seu povo, mãos prontas para cumprir as ordens de Deus e pés prontos para levá-lo onde fosse necessário.</w:t>
      </w:r>
      <w:r>
        <w:rPr>
          <w:lang w:val="pt_PT" w:bidi="pt_PT"/>
        </w:rPr>
      </w:r>
      <w:r>
        <w:rPr>
          <w:lang w:val="pt_PT" w:bidi="pt_PT"/>
        </w:rPr>
      </w:r>
    </w:p>
    <w:p>
      <w:pPr/>
      <w:r>
        <w:rPr>
          <w:lang w:val="pt_PT" w:bidi="pt_PT"/>
        </w:rPr>
      </w:r>
    </w:p>
    <w:p>
      <w:pPr>
        <w:pStyle w:val="Heading2"/>
      </w:pPr>
      <w:r>
        <w:rPr>
          <w:lang w:val="pt_PT" w:bidi="pt_PT"/>
        </w:rPr>
        <w:t>Levítico 8.29</w:t>
      </w:r>
      <w:r>
        <w:rPr>
          <w:lang w:val="pt_PT" w:bidi="pt_PT"/>
        </w:rPr>
      </w:r>
    </w:p>
    <w:p>
      <w:pPr/>
      <w:r>
        <w:rPr>
          <w:lang w:val="pt_PT" w:bidi="pt_PT"/>
        </w:rPr>
      </w:r>
      <w:r>
        <w:rPr>
          <w:lang w:val="pt_PT" w:bidi="pt_PT"/>
        </w:rPr>
        <w:t xml:space="preserve">Moisés atuou como sacerdote na cerimônia de ordenação e, assim, recebeu a porção do sacerdote da oferta (veja </w:t>
      </w:r>
      <w:hyperlink r:id="rId328">
        <w:r>
          <w:rPr>
            <w:lang w:val="pt_PT" w:bidi="pt_PT"/>
          </w:rPr>
          <w:rPr>
            <w:color w:val="0000EE"/>
            <w:u w:val="single"/>
          </w:rPr>
          <w:t>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8.30</w:t>
      </w:r>
      <w:r>
        <w:rPr>
          <w:lang w:val="pt_PT" w:bidi="pt_PT"/>
        </w:rPr>
      </w:r>
    </w:p>
    <w:p>
      <w:pPr/>
      <w:r>
        <w:rPr>
          <w:lang w:val="pt_PT" w:bidi="pt_PT"/>
        </w:rPr>
      </w:r>
      <w:r>
        <w:rPr>
          <w:lang w:val="pt_PT" w:bidi="pt_PT"/>
        </w:rPr>
        <w:t xml:space="preserve">óleo da unção: veja </w:t>
      </w:r>
      <w:r>
        <w:rPr>
          <w:lang w:val="pt_PT" w:bidi="pt_PT"/>
        </w:rPr>
        <w:t>nota de estudo em 8.2</w:t>
      </w:r>
      <w:r>
        <w:rPr>
          <w:lang w:val="pt_PT" w:bidi="pt_PT"/>
        </w:rPr>
        <w:t xml:space="preserve">; veja também </w:t>
      </w:r>
      <w:hyperlink r:id="rId334">
        <w:r>
          <w:rPr>
            <w:lang w:val="pt_PT" w:bidi="pt_PT"/>
          </w:rPr>
          <w:rPr>
            <w:color w:val="0000EE"/>
            <w:u w:val="single"/>
          </w:rPr>
          <w:t>Sl 133.2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8.31</w:t>
      </w:r>
      <w:r>
        <w:rPr>
          <w:lang w:val="pt_PT" w:bidi="pt_PT"/>
        </w:rPr>
      </w:r>
    </w:p>
    <w:p>
      <w:pPr/>
      <w:r>
        <w:rPr>
          <w:lang w:val="pt_PT" w:bidi="pt_PT"/>
        </w:rPr>
      </w:r>
      <w:r>
        <w:rPr>
          <w:lang w:val="pt_PT" w:bidi="pt_PT"/>
        </w:rPr>
        <w:t>A oferta de ordenação era uma variação da oferta de paz (</w:t>
      </w:r>
      <w:hyperlink r:id="rId335">
        <w:r>
          <w:rPr>
            <w:lang w:val="pt_PT" w:bidi="pt_PT"/>
          </w:rPr>
          <w:rPr>
            <w:color w:val="0000EE"/>
            <w:u w:val="single"/>
          </w:rPr>
          <w:t>Êx 29.28</w:t>
        </w:r>
      </w:hyperlink>
      <w:r>
        <w:rPr>
          <w:lang w:val="pt_PT" w:bidi="pt_PT"/>
        </w:rPr>
        <w:t>). Era uma refeição (</w:t>
      </w:r>
      <w:hyperlink r:id="rId50">
        <w:r>
          <w:rPr>
            <w:lang w:val="pt_PT" w:bidi="pt_PT"/>
          </w:rPr>
          <w:rPr>
            <w:color w:val="0000EE"/>
            <w:u w:val="single"/>
          </w:rPr>
          <w:t>Lv 7.11–18</w:t>
        </w:r>
      </w:hyperlink>
      <w:r>
        <w:rPr>
          <w:lang w:val="pt_PT" w:bidi="pt_PT"/>
        </w:rPr>
        <w:t>,</w:t>
      </w:r>
      <w:hyperlink r:id="rId336">
        <w:r>
          <w:rPr>
            <w:lang w:val="pt_PT" w:bidi="pt_PT"/>
          </w:rPr>
          <w:rPr>
            <w:color w:val="0000EE"/>
            <w:u w:val="single"/>
          </w:rPr>
          <w:t>28–34</w:t>
        </w:r>
      </w:hyperlink>
      <w:r>
        <w:rPr>
          <w:lang w:val="pt_PT" w:bidi="pt_PT"/>
        </w:rPr>
        <w:t xml:space="preserve">) compartilhada entre Deus (as partes queimadas no altar) e os sacerdotes. A instrução para ferver … e comer a oferta de ordenação aparece pela primeira vez em </w:t>
      </w:r>
      <w:hyperlink r:id="rId337">
        <w:r>
          <w:rPr>
            <w:lang w:val="pt_PT" w:bidi="pt_PT"/>
          </w:rPr>
          <w:rPr>
            <w:color w:val="0000EE"/>
            <w:u w:val="single"/>
          </w:rPr>
          <w:t>Êx 29.32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8.34</w:t>
      </w:r>
      <w:r>
        <w:rPr>
          <w:lang w:val="pt_PT" w:bidi="pt_PT"/>
        </w:rPr>
      </w:r>
    </w:p>
    <w:p>
      <w:pPr/>
      <w:r>
        <w:rPr>
          <w:lang w:val="pt_PT" w:bidi="pt_PT"/>
        </w:rPr>
      </w:r>
      <w:r>
        <w:rPr>
          <w:lang w:val="pt_PT" w:bidi="pt_PT"/>
        </w:rPr>
        <w:t>ordenado pelo Senhor: os detalhes dos rituais de sacrifício eram simbólicos e importantes por si só. No entanto, mais importante, os sacerdotes deviam obedecer aos mandamentos de Deus. A obediência completa a Deus é um tema principal tanto no Antigo Testamento quanto no Novo Testamento: “A obediência é melhor do que o sacrifício” (</w:t>
      </w:r>
      <w:hyperlink r:id="rId338">
        <w:r>
          <w:rPr>
            <w:lang w:val="pt_PT" w:bidi="pt_PT"/>
          </w:rPr>
          <w:rPr>
            <w:color w:val="0000EE"/>
            <w:u w:val="single"/>
          </w:rPr>
          <w:t>1Sm 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8.35</w:t>
      </w:r>
      <w:r>
        <w:rPr>
          <w:lang w:val="pt_PT" w:bidi="pt_PT"/>
        </w:rPr>
      </w:r>
    </w:p>
    <w:p>
      <w:pPr/>
      <w:r>
        <w:rPr>
          <w:lang w:val="pt_PT" w:bidi="pt_PT"/>
        </w:rPr>
      </w:r>
      <w:r>
        <w:rPr>
          <w:lang w:val="pt_PT" w:bidi="pt_PT"/>
        </w:rPr>
        <w:t>sete dias: este comando enfatizou a santidade absoluta de Deus e exigiu estrita conformidade com seus mandamentos. Os sacerdotes, agora ungidos como servos sagrados de Deus, deveriam ficar no pátio do Tabernáculo durante sete dias antes de voltarem às suas atividades diárias.</w:t>
      </w:r>
      <w:r>
        <w:rPr>
          <w:lang w:val="pt_PT" w:bidi="pt_PT"/>
        </w:rPr>
      </w:r>
      <w:r>
        <w:rPr>
          <w:lang w:val="pt_PT" w:bidi="pt_PT"/>
        </w:rPr>
      </w:r>
    </w:p>
    <w:p>
      <w:pPr/>
      <w:r>
        <w:rPr>
          <w:lang w:val="pt_PT" w:bidi="pt_PT"/>
        </w:rPr>
      </w:r>
    </w:p>
    <w:p>
      <w:pPr>
        <w:pStyle w:val="Heading2"/>
      </w:pPr>
      <w:r>
        <w:rPr>
          <w:lang w:val="pt_PT" w:bidi="pt_PT"/>
        </w:rPr>
        <w:t>Levítico 9.1</w:t>
      </w:r>
      <w:r>
        <w:rPr>
          <w:lang w:val="pt_PT" w:bidi="pt_PT"/>
        </w:rPr>
      </w:r>
    </w:p>
    <w:p>
      <w:pPr/>
      <w:r>
        <w:rPr>
          <w:lang w:val="pt_PT" w:bidi="pt_PT"/>
        </w:rPr>
      </w:r>
      <w:r>
        <w:rPr>
          <w:lang w:val="pt_PT" w:bidi="pt_PT"/>
        </w:rPr>
        <w:t xml:space="preserve">Oitavo dia: os sacerdotes haviam concluído o período de sete dias de provação ordenado em </w:t>
      </w:r>
      <w:hyperlink r:id="rId339">
        <w:r>
          <w:rPr>
            <w:lang w:val="pt_PT" w:bidi="pt_PT"/>
          </w:rPr>
          <w:rPr>
            <w:color w:val="0000EE"/>
            <w:u w:val="single"/>
          </w:rPr>
          <w:t>8.35</w:t>
        </w:r>
      </w:hyperlink>
      <w:r>
        <w:rPr>
          <w:lang w:val="pt_PT" w:bidi="pt_PT"/>
        </w:rPr>
        <w:t xml:space="preserve">. • Anciãos: veja </w:t>
      </w:r>
      <w:r>
        <w:rPr>
          <w:lang w:val="pt_PT" w:bidi="pt_PT"/>
        </w:rPr>
        <w:t>nota de estudo em 4.15</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9.2–4</w:t>
      </w:r>
      <w:r>
        <w:rPr>
          <w:lang w:val="pt_PT" w:bidi="pt_PT"/>
        </w:rPr>
      </w:r>
    </w:p>
    <w:p>
      <w:pPr/>
      <w:r>
        <w:rPr>
          <w:lang w:val="pt_PT" w:bidi="pt_PT"/>
        </w:rPr>
      </w:r>
      <w:r>
        <w:rPr>
          <w:lang w:val="pt_PT" w:bidi="pt_PT"/>
        </w:rPr>
        <w:t>Esses sacrifícios — ofertas pelo pecado e holocaustos para os sacerdotes, além de ofertas pelo pecado, holocaustos, ofertas pacíficas e de cereais para o povo — eram oferecidos no início do ministério dos sacerdotes para garantir que todo pecado fosse expiado e a aliança com Deus fosse reafirmada. Apenas a oferta pela culpa foi omitida.</w:t>
      </w:r>
      <w:r>
        <w:rPr>
          <w:lang w:val="pt_PT" w:bidi="pt_PT"/>
        </w:rPr>
      </w:r>
      <w:r>
        <w:rPr>
          <w:lang w:val="pt_PT" w:bidi="pt_PT"/>
        </w:rPr>
      </w:r>
    </w:p>
    <w:p>
      <w:pPr/>
      <w:r>
        <w:rPr>
          <w:lang w:val="pt_PT" w:bidi="pt_PT"/>
        </w:rPr>
      </w:r>
    </w:p>
    <w:p>
      <w:pPr>
        <w:pStyle w:val="Heading2"/>
      </w:pPr>
      <w:r>
        <w:rPr>
          <w:lang w:val="pt_PT" w:bidi="pt_PT"/>
        </w:rPr>
        <w:t>Levítico 9.6</w:t>
      </w:r>
      <w:r>
        <w:rPr>
          <w:lang w:val="pt_PT" w:bidi="pt_PT"/>
        </w:rPr>
      </w:r>
    </w:p>
    <w:p>
      <w:pPr/>
      <w:r>
        <w:rPr>
          <w:lang w:val="pt_PT" w:bidi="pt_PT"/>
        </w:rPr>
      </w:r>
      <w:r>
        <w:rPr>
          <w:lang w:val="pt_PT" w:bidi="pt_PT"/>
        </w:rPr>
        <w:t xml:space="preserve">Assim como a </w:t>
      </w:r>
      <w:r>
        <w:rPr>
          <w:i/>
          <w:lang w:val="pt_PT" w:bidi="pt_PT"/>
        </w:rPr>
        <w:t>santidade</w:t>
      </w:r>
      <w:r>
        <w:rPr>
          <w:lang w:val="pt_PT" w:bidi="pt_PT"/>
        </w:rPr>
        <w:t xml:space="preserve"> descreve a pessoa e a natureza de Deus, a glória do Senhor expressa de forma tangível seu poder e majestade (veja </w:t>
      </w:r>
      <w:hyperlink r:id="rId340">
        <w:r>
          <w:rPr>
            <w:lang w:val="pt_PT" w:bidi="pt_PT"/>
          </w:rPr>
          <w:rPr>
            <w:color w:val="0000EE"/>
            <w:u w:val="single"/>
          </w:rPr>
          <w:t>Ez 1.28</w:t>
        </w:r>
      </w:hyperlink>
      <w:r>
        <w:rPr>
          <w:lang w:val="pt_PT" w:bidi="pt_PT"/>
        </w:rPr>
        <w:t xml:space="preserve">; </w:t>
      </w:r>
      <w:hyperlink r:id="rId341">
        <w:r>
          <w:rPr>
            <w:lang w:val="pt_PT" w:bidi="pt_PT"/>
          </w:rPr>
          <w:rPr>
            <w:color w:val="0000EE"/>
            <w:u w:val="single"/>
          </w:rPr>
          <w:t>10.4</w:t>
        </w:r>
      </w:hyperlink>
      <w:r>
        <w:rPr>
          <w:lang w:val="pt_PT" w:bidi="pt_PT"/>
        </w:rPr>
        <w:t>). Sua glória foi revelada no Monte Sinai (</w:t>
      </w:r>
      <w:hyperlink r:id="rId342">
        <w:r>
          <w:rPr>
            <w:lang w:val="pt_PT" w:bidi="pt_PT"/>
          </w:rPr>
          <w:rPr>
            <w:color w:val="0000EE"/>
            <w:u w:val="single"/>
          </w:rPr>
          <w:t>Êx 24.16</w:t>
        </w:r>
      </w:hyperlink>
      <w:r>
        <w:rPr>
          <w:lang w:val="pt_PT" w:bidi="pt_PT"/>
        </w:rPr>
        <w:t>), na dedicação do Tabernáculo (</w:t>
      </w:r>
      <w:hyperlink r:id="rId343">
        <w:r>
          <w:rPr>
            <w:lang w:val="pt_PT" w:bidi="pt_PT"/>
          </w:rPr>
          <w:rPr>
            <w:color w:val="0000EE"/>
            <w:u w:val="single"/>
          </w:rPr>
          <w:t>Êx 40.34–35</w:t>
        </w:r>
      </w:hyperlink>
      <w:r>
        <w:rPr>
          <w:lang w:val="pt_PT" w:bidi="pt_PT"/>
        </w:rPr>
        <w:t>) e no Templo de Salomão (</w:t>
      </w:r>
      <w:hyperlink r:id="rId344">
        <w:r>
          <w:rPr>
            <w:lang w:val="pt_PT" w:bidi="pt_PT"/>
          </w:rPr>
          <w:rPr>
            <w:color w:val="0000EE"/>
            <w:u w:val="single"/>
          </w:rPr>
          <w:t>1Rs 8.11</w:t>
        </w:r>
      </w:hyperlink>
      <w:r>
        <w:rPr>
          <w:lang w:val="pt_PT" w:bidi="pt_PT"/>
        </w:rPr>
        <w:t xml:space="preserve">; </w:t>
      </w:r>
      <w:hyperlink r:id="rId345">
        <w:r>
          <w:rPr>
            <w:lang w:val="pt_PT" w:bidi="pt_PT"/>
          </w:rPr>
          <w:rPr>
            <w:color w:val="0000EE"/>
            <w:u w:val="single"/>
          </w:rPr>
          <w:t>2Cr 7.1</w:t>
        </w:r>
      </w:hyperlink>
      <w:r>
        <w:rPr>
          <w:lang w:val="pt_PT" w:bidi="pt_PT"/>
        </w:rPr>
        <w:t>). No entanto, ela permaneceu tão vasta quanto os céus (</w:t>
      </w:r>
      <w:hyperlink r:id="rId346">
        <w:r>
          <w:rPr>
            <w:lang w:val="pt_PT" w:bidi="pt_PT"/>
          </w:rPr>
          <w:rPr>
            <w:color w:val="0000EE"/>
            <w:u w:val="single"/>
          </w:rPr>
          <w:t>Sl 19.1</w:t>
        </w:r>
      </w:hyperlink>
      <w:r>
        <w:rPr>
          <w:lang w:val="pt_PT" w:bidi="pt_PT"/>
        </w:rPr>
        <w:t>). O Novo Testamento fala da glória de Cristo como a imagem de Deus (</w:t>
      </w:r>
      <w:hyperlink r:id="rId347">
        <w:r>
          <w:rPr>
            <w:lang w:val="pt_PT" w:bidi="pt_PT"/>
          </w:rPr>
          <w:rPr>
            <w:color w:val="0000EE"/>
            <w:u w:val="single"/>
          </w:rPr>
          <w:t>2Co 4.4</w:t>
        </w:r>
      </w:hyperlink>
      <w:r>
        <w:rPr>
          <w:lang w:val="pt_PT" w:bidi="pt_PT"/>
        </w:rPr>
        <w:t>), que manifestou a glória de Deus ao mundo (</w:t>
      </w:r>
      <w:hyperlink r:id="rId348">
        <w:r>
          <w:rPr>
            <w:lang w:val="pt_PT" w:bidi="pt_PT"/>
          </w:rPr>
          <w:rPr>
            <w:color w:val="0000EE"/>
            <w:u w:val="single"/>
          </w:rPr>
          <w:t>Jo 1.14</w:t>
        </w:r>
      </w:hyperlink>
      <w:r>
        <w:rPr>
          <w:lang w:val="pt_PT" w:bidi="pt_PT"/>
        </w:rPr>
        <w:t>). Ele foi glorificado em sua morte e ressurreição (</w:t>
      </w:r>
      <w:hyperlink r:id="rId349">
        <w:r>
          <w:rPr>
            <w:lang w:val="pt_PT" w:bidi="pt_PT"/>
          </w:rPr>
          <w:rPr>
            <w:color w:val="0000EE"/>
            <w:u w:val="single"/>
          </w:rPr>
          <w:t>Jo 17.1–5</w:t>
        </w:r>
      </w:hyperlink>
      <w:r>
        <w:rPr>
          <w:lang w:val="pt_PT" w:bidi="pt_PT"/>
        </w:rPr>
        <w:t xml:space="preserve">). Veja também </w:t>
      </w:r>
      <w:hyperlink r:id="rId350">
        <w:r>
          <w:rPr>
            <w:lang w:val="pt_PT" w:bidi="pt_PT"/>
          </w:rPr>
          <w:rPr>
            <w:color w:val="0000EE"/>
            <w:u w:val="single"/>
          </w:rPr>
          <w:t>Êx 24.15–17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9.7</w:t>
      </w:r>
      <w:r>
        <w:rPr>
          <w:lang w:val="pt_PT" w:bidi="pt_PT"/>
        </w:rPr>
      </w:r>
    </w:p>
    <w:p>
      <w:pPr/>
      <w:r>
        <w:rPr>
          <w:lang w:val="pt_PT" w:bidi="pt_PT"/>
        </w:rPr>
      </w:r>
      <w:r>
        <w:rPr>
          <w:lang w:val="pt_PT" w:bidi="pt_PT"/>
        </w:rPr>
        <w:t>seu sacrifício pelo pecado... oferta queimada: antes que o sumo sacerdote pudesse fazer expiação pelo povo, ele precisava estar em paz com Deus.</w:t>
      </w:r>
      <w:r>
        <w:rPr>
          <w:lang w:val="pt_PT" w:bidi="pt_PT"/>
        </w:rPr>
      </w:r>
      <w:r>
        <w:rPr>
          <w:lang w:val="pt_PT" w:bidi="pt_PT"/>
        </w:rPr>
      </w:r>
    </w:p>
    <w:p>
      <w:pPr/>
      <w:r>
        <w:rPr>
          <w:lang w:val="pt_PT" w:bidi="pt_PT"/>
        </w:rPr>
      </w:r>
    </w:p>
    <w:p>
      <w:pPr>
        <w:pStyle w:val="Heading2"/>
      </w:pPr>
      <w:r>
        <w:rPr>
          <w:lang w:val="pt_PT" w:bidi="pt_PT"/>
        </w:rPr>
        <w:t>Levítico 9.9</w:t>
      </w:r>
      <w:r>
        <w:rPr>
          <w:lang w:val="pt_PT" w:bidi="pt_PT"/>
        </w:rPr>
      </w:r>
    </w:p>
    <w:p>
      <w:pPr/>
      <w:r>
        <w:rPr>
          <w:lang w:val="pt_PT" w:bidi="pt_PT"/>
        </w:rPr>
      </w:r>
      <w:r>
        <w:rPr>
          <w:lang w:val="pt_PT" w:bidi="pt_PT"/>
        </w:rPr>
        <w:t>Tanto Arão, o sumo sacerdote (</w:t>
      </w:r>
      <w:hyperlink r:id="rId351">
        <w:r>
          <w:rPr>
            <w:lang w:val="pt_PT" w:bidi="pt_PT"/>
          </w:rPr>
          <w:rPr>
            <w:color w:val="0000EE"/>
            <w:u w:val="single"/>
          </w:rPr>
          <w:t>9.8</w:t>
        </w:r>
      </w:hyperlink>
      <w:r>
        <w:rPr>
          <w:lang w:val="pt_PT" w:bidi="pt_PT"/>
        </w:rPr>
        <w:t>,</w:t>
      </w:r>
      <w:hyperlink r:id="rId352">
        <w:r>
          <w:rPr>
            <w:lang w:val="pt_PT" w:bidi="pt_PT"/>
          </w:rPr>
          <w:rPr>
            <w:color w:val="0000EE"/>
            <w:u w:val="single"/>
          </w:rPr>
          <w:t>12</w:t>
        </w:r>
      </w:hyperlink>
      <w:r>
        <w:rPr>
          <w:lang w:val="pt_PT" w:bidi="pt_PT"/>
        </w:rPr>
        <w:t>), quanto seus filhos, os sacerdotes comuns (</w:t>
      </w:r>
      <w:hyperlink r:id="rId353">
        <w:r>
          <w:rPr>
            <w:lang w:val="pt_PT" w:bidi="pt_PT"/>
          </w:rPr>
          <w:rPr>
            <w:color w:val="0000EE"/>
            <w:u w:val="single"/>
          </w:rPr>
          <w:t>9.9</w:t>
        </w:r>
      </w:hyperlink>
      <w:r>
        <w:rPr>
          <w:lang w:val="pt_PT" w:bidi="pt_PT"/>
        </w:rPr>
        <w:t>,</w:t>
      </w:r>
      <w:hyperlink r:id="rId352">
        <w:r>
          <w:rPr>
            <w:lang w:val="pt_PT" w:bidi="pt_PT"/>
          </w:rPr>
          <w:rPr>
            <w:color w:val="0000EE"/>
            <w:u w:val="single"/>
          </w:rPr>
          <w:t>12</w:t>
        </w:r>
      </w:hyperlink>
      <w:r>
        <w:rPr>
          <w:lang w:val="pt_PT" w:bidi="pt_PT"/>
        </w:rPr>
        <w:t>,</w:t>
      </w:r>
      <w:hyperlink r:id="rId354">
        <w:r>
          <w:rPr>
            <w:lang w:val="pt_PT" w:bidi="pt_PT"/>
          </w:rPr>
          <w:rPr>
            <w:color w:val="0000EE"/>
            <w:u w:val="single"/>
          </w:rPr>
          <w:t>13</w:t>
        </w:r>
      </w:hyperlink>
      <w:r>
        <w:rPr>
          <w:lang w:val="pt_PT" w:bidi="pt_PT"/>
        </w:rPr>
        <w:t>), participaram da oferta pelo pecado (</w:t>
      </w:r>
      <w:hyperlink r:id="rId355">
        <w:r>
          <w:rPr>
            <w:lang w:val="pt_PT" w:bidi="pt_PT"/>
          </w:rPr>
          <w:rPr>
            <w:color w:val="0000EE"/>
            <w:u w:val="single"/>
          </w:rPr>
          <w:t>9.8–11</w:t>
        </w:r>
      </w:hyperlink>
      <w:r>
        <w:rPr>
          <w:lang w:val="pt_PT" w:bidi="pt_PT"/>
        </w:rPr>
        <w:t>) e da oferta queimada (</w:t>
      </w:r>
      <w:hyperlink r:id="rId356">
        <w:r>
          <w:rPr>
            <w:lang w:val="pt_PT" w:bidi="pt_PT"/>
          </w:rPr>
          <w:rPr>
            <w:color w:val="0000EE"/>
            <w:u w:val="single"/>
          </w:rPr>
          <w:t>9.12–14</w:t>
        </w:r>
      </w:hyperlink>
      <w:r>
        <w:rPr>
          <w:lang w:val="pt_PT" w:bidi="pt_PT"/>
        </w:rPr>
        <w:t xml:space="preserve">). Isso tornou a expiação eficaz para todo o sacerdócio. • chifres do altar: veja </w:t>
      </w:r>
      <w:r>
        <w:rPr>
          <w:lang w:val="pt_PT" w:bidi="pt_PT"/>
        </w:rPr>
        <w:t>nota de estudo em 4.25</w:t>
      </w:r>
      <w:r>
        <w:rPr>
          <w:lang w:val="pt_PT" w:bidi="pt_PT"/>
        </w:rPr>
        <w:t xml:space="preserve">; veja também </w:t>
      </w:r>
      <w:hyperlink r:id="rId357">
        <w:r>
          <w:rPr>
            <w:lang w:val="pt_PT" w:bidi="pt_PT"/>
          </w:rPr>
          <w:rPr>
            <w:color w:val="0000EE"/>
            <w:u w:val="single"/>
          </w:rPr>
          <w:t>Êx 27.1–8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9.17</w:t>
      </w:r>
      <w:r>
        <w:rPr>
          <w:lang w:val="pt_PT" w:bidi="pt_PT"/>
        </w:rPr>
      </w:r>
    </w:p>
    <w:p>
      <w:pPr/>
      <w:r>
        <w:rPr>
          <w:lang w:val="pt_PT" w:bidi="pt_PT"/>
        </w:rPr>
      </w:r>
      <w:r>
        <w:rPr>
          <w:lang w:val="pt_PT" w:bidi="pt_PT"/>
        </w:rPr>
        <w:t>oferta que era completamente queimada todas as manhãs: um cordeiro era oferecido como oferta queimada completa todas as manhãs e noites (</w:t>
      </w:r>
      <w:hyperlink r:id="rId358">
        <w:r>
          <w:rPr>
            <w:lang w:val="pt_PT" w:bidi="pt_PT"/>
          </w:rPr>
          <w:rPr>
            <w:color w:val="0000EE"/>
            <w:u w:val="single"/>
          </w:rPr>
          <w:t>6.9</w:t>
        </w:r>
      </w:hyperlink>
      <w:r>
        <w:rPr>
          <w:lang w:val="pt_PT" w:bidi="pt_PT"/>
        </w:rPr>
        <w:t xml:space="preserve">; </w:t>
      </w:r>
      <w:hyperlink r:id="rId359">
        <w:r>
          <w:rPr>
            <w:lang w:val="pt_PT" w:bidi="pt_PT"/>
          </w:rPr>
          <w:rPr>
            <w:color w:val="0000EE"/>
            <w:u w:val="single"/>
          </w:rPr>
          <w:t>Nm 28.2–4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9.22</w:t>
      </w:r>
      <w:r>
        <w:rPr>
          <w:lang w:val="pt_PT" w:bidi="pt_PT"/>
        </w:rPr>
      </w:r>
    </w:p>
    <w:p>
      <w:pPr/>
      <w:r>
        <w:rPr>
          <w:lang w:val="pt_PT" w:bidi="pt_PT"/>
        </w:rPr>
      </w:r>
      <w:r>
        <w:rPr>
          <w:lang w:val="pt_PT" w:bidi="pt_PT"/>
        </w:rPr>
        <w:t xml:space="preserve">o abençoou: veja </w:t>
      </w:r>
      <w:hyperlink r:id="rId360">
        <w:r>
          <w:rPr>
            <w:lang w:val="pt_PT" w:bidi="pt_PT"/>
          </w:rPr>
          <w:rPr>
            <w:color w:val="0000EE"/>
            <w:u w:val="single"/>
          </w:rPr>
          <w:t>Nm 6.22–27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9.24</w:t>
      </w:r>
      <w:r>
        <w:rPr>
          <w:lang w:val="pt_PT" w:bidi="pt_PT"/>
        </w:rPr>
      </w:r>
    </w:p>
    <w:p>
      <w:pPr/>
      <w:r>
        <w:rPr>
          <w:lang w:val="pt_PT" w:bidi="pt_PT"/>
        </w:rPr>
      </w:r>
      <w:r>
        <w:rPr>
          <w:lang w:val="pt_PT" w:bidi="pt_PT"/>
        </w:rPr>
        <w:t>O fogo surgiu da presença do Senhor, indicando que Deus havia aceitado as ofertas, a expiação e o sacerdócio (</w:t>
      </w:r>
      <w:hyperlink r:id="rId361">
        <w:r>
          <w:rPr>
            <w:lang w:val="pt_PT" w:bidi="pt_PT"/>
          </w:rPr>
          <w:rPr>
            <w:color w:val="0000EE"/>
            <w:u w:val="single"/>
          </w:rPr>
          <w:t>9.7</w:t>
        </w:r>
      </w:hyperlink>
      <w:r>
        <w:rPr>
          <w:lang w:val="pt_PT" w:bidi="pt_PT"/>
        </w:rPr>
        <w:t xml:space="preserve">; cp. </w:t>
      </w:r>
      <w:hyperlink r:id="rId362">
        <w:r>
          <w:rPr>
            <w:lang w:val="pt_PT" w:bidi="pt_PT"/>
          </w:rPr>
          <w:rPr>
            <w:color w:val="0000EE"/>
            <w:u w:val="single"/>
          </w:rPr>
          <w:t>1Rs 18.36–38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w:t>
      </w:r>
      <w:r>
        <w:rPr>
          <w:lang w:val="pt_PT" w:bidi="pt_PT"/>
        </w:rPr>
      </w:r>
    </w:p>
    <w:p>
      <w:pPr/>
      <w:r>
        <w:rPr>
          <w:lang w:val="pt_PT" w:bidi="pt_PT"/>
        </w:rPr>
      </w:r>
      <w:r>
        <w:rPr>
          <w:lang w:val="pt_PT" w:bidi="pt_PT"/>
        </w:rPr>
        <w:t>Os dois filhos mais velhos de Arão, Nadabe e Abiú (</w:t>
      </w:r>
      <w:hyperlink r:id="rId363">
        <w:r>
          <w:rPr>
            <w:lang w:val="pt_PT" w:bidi="pt_PT"/>
          </w:rPr>
          <w:rPr>
            <w:color w:val="0000EE"/>
            <w:u w:val="single"/>
          </w:rPr>
          <w:t>Êx 6.23</w:t>
        </w:r>
      </w:hyperlink>
      <w:r>
        <w:rPr>
          <w:lang w:val="pt_PT" w:bidi="pt_PT"/>
        </w:rPr>
        <w:t>), acompanharam Moisés e os setenta anciãos no Monte Sinai (</w:t>
      </w:r>
      <w:hyperlink r:id="rId364">
        <w:r>
          <w:rPr>
            <w:lang w:val="pt_PT" w:bidi="pt_PT"/>
          </w:rPr>
          <w:rPr>
            <w:color w:val="0000EE"/>
            <w:u w:val="single"/>
          </w:rPr>
          <w:t>Êx 24.1</w:t>
        </w:r>
      </w:hyperlink>
      <w:r>
        <w:rPr>
          <w:lang w:val="pt_PT" w:bidi="pt_PT"/>
        </w:rPr>
        <w:t>,</w:t>
      </w:r>
      <w:hyperlink r:id="rId365">
        <w:r>
          <w:rPr>
            <w:lang w:val="pt_PT" w:bidi="pt_PT"/>
          </w:rPr>
          <w:rPr>
            <w:color w:val="0000EE"/>
            <w:u w:val="single"/>
          </w:rPr>
          <w:t>9</w:t>
        </w:r>
      </w:hyperlink>
      <w:r>
        <w:rPr>
          <w:lang w:val="pt_PT" w:bidi="pt_PT"/>
        </w:rPr>
        <w:t xml:space="preserve">) e testemunharam a grande teofania (aparição de Deus) lá. Eles morreram sem herdeiros masculinos (veja também </w:t>
      </w:r>
      <w:hyperlink r:id="rId366">
        <w:r>
          <w:rPr>
            <w:lang w:val="pt_PT" w:bidi="pt_PT"/>
          </w:rPr>
          <w:rPr>
            <w:color w:val="0000EE"/>
            <w:u w:val="single"/>
          </w:rPr>
          <w:t>Êx 28.1</w:t>
        </w:r>
      </w:hyperlink>
      <w:r>
        <w:rPr>
          <w:lang w:val="pt_PT" w:bidi="pt_PT"/>
        </w:rPr>
        <w:t xml:space="preserve">; </w:t>
      </w:r>
      <w:hyperlink r:id="rId367">
        <w:r>
          <w:rPr>
            <w:lang w:val="pt_PT" w:bidi="pt_PT"/>
          </w:rPr>
          <w:rPr>
            <w:color w:val="0000EE"/>
            <w:u w:val="single"/>
          </w:rPr>
          <w:t>Nm 3.2–4</w:t>
        </w:r>
      </w:hyperlink>
      <w:r>
        <w:rPr>
          <w:lang w:val="pt_PT" w:bidi="pt_PT"/>
        </w:rPr>
        <w:t xml:space="preserve">; </w:t>
      </w:r>
      <w:hyperlink r:id="rId368">
        <w:r>
          <w:rPr>
            <w:lang w:val="pt_PT" w:bidi="pt_PT"/>
          </w:rPr>
          <w:rPr>
            <w:color w:val="0000EE"/>
            <w:u w:val="single"/>
          </w:rPr>
          <w:t>26.60–61</w:t>
        </w:r>
      </w:hyperlink>
      <w:r>
        <w:rPr>
          <w:lang w:val="pt_PT" w:bidi="pt_PT"/>
        </w:rPr>
        <w:t xml:space="preserve">; </w:t>
      </w:r>
      <w:hyperlink r:id="rId369">
        <w:r>
          <w:rPr>
            <w:lang w:val="pt_PT" w:bidi="pt_PT"/>
          </w:rPr>
          <w:rPr>
            <w:color w:val="0000EE"/>
            <w:u w:val="single"/>
          </w:rPr>
          <w:t>1Cr 6.3</w:t>
        </w:r>
      </w:hyperlink>
      <w:r>
        <w:rPr>
          <w:lang w:val="pt_PT" w:bidi="pt_PT"/>
        </w:rPr>
        <w:t xml:space="preserve">; </w:t>
      </w:r>
      <w:hyperlink r:id="rId370">
        <w:r>
          <w:rPr>
            <w:lang w:val="pt_PT" w:bidi="pt_PT"/>
          </w:rPr>
          <w:rPr>
            <w:color w:val="0000EE"/>
            <w:u w:val="single"/>
          </w:rPr>
          <w:t>24.1–2</w:t>
        </w:r>
      </w:hyperlink>
      <w:r>
        <w:rPr>
          <w:lang w:val="pt_PT" w:bidi="pt_PT"/>
        </w:rPr>
        <w:t>). • Os queimadores de incenso eram panelas de fogo ou bandejas que continham brasas. Incenso era polvilhado sobre eles (</w:t>
      </w:r>
      <w:hyperlink r:id="rId73">
        <w:r>
          <w:rPr>
            <w:lang w:val="pt_PT" w:bidi="pt_PT"/>
          </w:rPr>
          <w:rPr>
            <w:color w:val="0000EE"/>
            <w:u w:val="single"/>
          </w:rPr>
          <w:t>Êx 30.34–38</w:t>
        </w:r>
      </w:hyperlink>
      <w:r>
        <w:rPr>
          <w:lang w:val="pt_PT" w:bidi="pt_PT"/>
        </w:rPr>
        <w:t xml:space="preserve">; veja também </w:t>
      </w:r>
      <w:hyperlink r:id="rId371">
        <w:r>
          <w:rPr>
            <w:lang w:val="pt_PT" w:bidi="pt_PT"/>
          </w:rPr>
          <w:rPr>
            <w:color w:val="0000EE"/>
            <w:u w:val="single"/>
          </w:rPr>
          <w:t>Lv 16.12–13</w:t>
        </w:r>
      </w:hyperlink>
      <w:r>
        <w:rPr>
          <w:lang w:val="pt_PT" w:bidi="pt_PT"/>
        </w:rPr>
        <w:t xml:space="preserve">; </w:t>
      </w:r>
      <w:hyperlink r:id="rId372">
        <w:r>
          <w:rPr>
            <w:lang w:val="pt_PT" w:bidi="pt_PT"/>
          </w:rPr>
          <w:rPr>
            <w:color w:val="0000EE"/>
            <w:u w:val="single"/>
          </w:rPr>
          <w:t>2Cr 26.19</w:t>
        </w:r>
      </w:hyperlink>
      <w:r>
        <w:rPr>
          <w:lang w:val="pt_PT" w:bidi="pt_PT"/>
        </w:rPr>
        <w:t xml:space="preserve">; </w:t>
      </w:r>
      <w:hyperlink r:id="rId373">
        <w:r>
          <w:rPr>
            <w:lang w:val="pt_PT" w:bidi="pt_PT"/>
          </w:rPr>
          <w:rPr>
            <w:color w:val="0000EE"/>
            <w:u w:val="single"/>
          </w:rPr>
          <w:t>Ap 8.3–4</w:t>
        </w:r>
      </w:hyperlink>
      <w:r>
        <w:rPr>
          <w:lang w:val="pt_PT" w:bidi="pt_PT"/>
        </w:rPr>
        <w:t>). • O tipo errado de fogo (hebraico ’esh zarah</w:t>
      </w:r>
      <w:r>
        <w:rPr>
          <w:i/>
          <w:lang w:val="pt_PT" w:bidi="pt_PT"/>
        </w:rPr>
        <w:t>,</w:t>
      </w:r>
      <w:r>
        <w:rPr>
          <w:lang w:val="pt_PT" w:bidi="pt_PT"/>
        </w:rPr>
        <w:t xml:space="preserve"> “fogo estranho”) poderia significar “estrangeiro” e, portanto, “não autorizado” (veja </w:t>
      </w:r>
      <w:hyperlink r:id="rId374">
        <w:r>
          <w:rPr>
            <w:lang w:val="pt_PT" w:bidi="pt_PT"/>
          </w:rPr>
          <w:rPr>
            <w:color w:val="0000EE"/>
            <w:u w:val="single"/>
          </w:rPr>
          <w:t>Êx 30.9</w:t>
        </w:r>
      </w:hyperlink>
      <w:r>
        <w:rPr>
          <w:lang w:val="pt_PT" w:bidi="pt_PT"/>
        </w:rPr>
        <w:t xml:space="preserve">) ou até mesmo “pagão” (como em </w:t>
      </w:r>
      <w:hyperlink r:id="rId375">
        <w:r>
          <w:rPr>
            <w:lang w:val="pt_PT" w:bidi="pt_PT"/>
          </w:rPr>
          <w:rPr>
            <w:color w:val="0000EE"/>
            <w:u w:val="single"/>
          </w:rPr>
          <w:t>Sl 44.20</w:t>
        </w:r>
      </w:hyperlink>
      <w:r>
        <w:rPr>
          <w:lang w:val="pt_PT" w:bidi="pt_PT"/>
        </w:rPr>
        <w:t xml:space="preserve">; </w:t>
      </w:r>
      <w:hyperlink r:id="rId376">
        <w:r>
          <w:rPr>
            <w:lang w:val="pt_PT" w:bidi="pt_PT"/>
          </w:rPr>
          <w:rPr>
            <w:color w:val="0000EE"/>
            <w:u w:val="single"/>
          </w:rPr>
          <w:t>81.9</w:t>
        </w:r>
      </w:hyperlink>
      <w:r>
        <w:rPr>
          <w:lang w:val="pt_PT" w:bidi="pt_PT"/>
        </w:rPr>
        <w:t>). Aparentemente, Nadabe e Abiú usaram fogo de uma fonte não aprovada por Deus (</w:t>
      </w:r>
      <w:hyperlink r:id="rId377">
        <w:r>
          <w:rPr>
            <w:lang w:val="pt_PT" w:bidi="pt_PT"/>
          </w:rPr>
          <w:rPr>
            <w:color w:val="0000EE"/>
            <w:u w:val="single"/>
          </w:rPr>
          <w:t>Nm 3.4</w:t>
        </w:r>
      </w:hyperlink>
      <w:r>
        <w:rPr>
          <w:lang w:val="pt_PT" w:bidi="pt_PT"/>
        </w:rPr>
        <w:t xml:space="preserve">; </w:t>
      </w:r>
      <w:hyperlink r:id="rId378">
        <w:r>
          <w:rPr>
            <w:lang w:val="pt_PT" w:bidi="pt_PT"/>
          </w:rPr>
          <w:rPr>
            <w:color w:val="0000EE"/>
            <w:u w:val="single"/>
          </w:rPr>
          <w:t>26.61</w:t>
        </w:r>
      </w:hyperlink>
      <w:r>
        <w:rPr>
          <w:lang w:val="pt_PT" w:bidi="pt_PT"/>
        </w:rPr>
        <w:t>), possivelmente até mesmo uma fonte pagã. Também é possível que eles tenham oferecido incenso não preparado de acordo com as especificações de Deus (</w:t>
      </w:r>
      <w:hyperlink r:id="rId73">
        <w:r>
          <w:rPr>
            <w:lang w:val="pt_PT" w:bidi="pt_PT"/>
          </w:rPr>
          <w:rPr>
            <w:color w:val="0000EE"/>
            <w:u w:val="single"/>
          </w:rPr>
          <w:t>Êx 30.34–38</w:t>
        </w:r>
      </w:hyperlink>
      <w:r>
        <w:rPr>
          <w:lang w:val="pt_PT" w:bidi="pt_PT"/>
        </w:rPr>
        <w:t>), embora o texto não mencione isso. Eles não entraram na presença de Deus nos termos dele, mas nos seus próprios.</w:t>
      </w:r>
      <w:r>
        <w:rPr>
          <w:lang w:val="pt_PT" w:bidi="pt_PT"/>
        </w:rPr>
      </w:r>
      <w:r>
        <w:rPr>
          <w:lang w:val="pt_PT" w:bidi="pt_PT"/>
        </w:rPr>
      </w:r>
    </w:p>
    <w:p>
      <w:pPr/>
      <w:r>
        <w:rPr>
          <w:lang w:val="pt_PT" w:bidi="pt_PT"/>
        </w:rPr>
      </w:r>
    </w:p>
    <w:p>
      <w:pPr>
        <w:pStyle w:val="Heading2"/>
      </w:pPr>
      <w:r>
        <w:rPr>
          <w:lang w:val="pt_PT" w:bidi="pt_PT"/>
        </w:rPr>
        <w:t>Levítico 10.1–20</w:t>
      </w:r>
      <w:r>
        <w:rPr>
          <w:lang w:val="pt_PT" w:bidi="pt_PT"/>
        </w:rPr>
      </w:r>
    </w:p>
    <w:p>
      <w:pPr/>
      <w:r>
        <w:rPr>
          <w:lang w:val="pt_PT" w:bidi="pt_PT"/>
        </w:rPr>
      </w:r>
      <w:r>
        <w:rPr>
          <w:lang w:val="pt_PT" w:bidi="pt_PT"/>
        </w:rPr>
        <w:t>Um fogo deveria queimar constantemente no altar de bronze (</w:t>
      </w:r>
      <w:hyperlink r:id="rId358">
        <w:r>
          <w:rPr>
            <w:lang w:val="pt_PT" w:bidi="pt_PT"/>
          </w:rPr>
          <w:rPr>
            <w:color w:val="0000EE"/>
            <w:u w:val="single"/>
          </w:rPr>
          <w:t>6.9</w:t>
        </w:r>
      </w:hyperlink>
      <w:r>
        <w:rPr>
          <w:lang w:val="pt_PT" w:bidi="pt_PT"/>
        </w:rPr>
        <w:t>) para fornecer brasas para queimar incenso (</w:t>
      </w:r>
      <w:hyperlink r:id="rId379">
        <w:r>
          <w:rPr>
            <w:lang w:val="pt_PT" w:bidi="pt_PT"/>
          </w:rPr>
          <w:rPr>
            <w:color w:val="0000EE"/>
            <w:u w:val="single"/>
          </w:rPr>
          <w:t>16.12</w:t>
        </w:r>
      </w:hyperlink>
      <w:r>
        <w:rPr>
          <w:lang w:val="pt_PT" w:bidi="pt_PT"/>
        </w:rPr>
        <w:t>). Talvez por descuido ao beberem vinho (</w:t>
      </w:r>
      <w:hyperlink r:id="rId380">
        <w:r>
          <w:rPr>
            <w:lang w:val="pt_PT" w:bidi="pt_PT"/>
          </w:rPr>
          <w:rPr>
            <w:color w:val="0000EE"/>
            <w:u w:val="single"/>
          </w:rPr>
          <w:t>10.8–11</w:t>
        </w:r>
      </w:hyperlink>
      <w:r>
        <w:rPr>
          <w:lang w:val="pt_PT" w:bidi="pt_PT"/>
        </w:rPr>
        <w:t>), Nadabe e Abiú pegaram brasas de outra fonte. Esta violação das instruções de Deus resultou em suas mortes.</w:t>
      </w:r>
      <w:r>
        <w:rPr>
          <w:lang w:val="pt_PT" w:bidi="pt_PT"/>
        </w:rPr>
      </w:r>
      <w:r>
        <w:rPr>
          <w:lang w:val="pt_PT" w:bidi="pt_PT"/>
        </w:rPr>
      </w:r>
    </w:p>
    <w:p>
      <w:pPr/>
      <w:r>
        <w:rPr>
          <w:lang w:val="pt_PT" w:bidi="pt_PT"/>
        </w:rPr>
      </w:r>
    </w:p>
    <w:p>
      <w:pPr>
        <w:pStyle w:val="Heading2"/>
      </w:pPr>
      <w:r>
        <w:rPr>
          <w:lang w:val="pt_PT" w:bidi="pt_PT"/>
        </w:rPr>
        <w:t>Levítico 10.2</w:t>
      </w:r>
      <w:r>
        <w:rPr>
          <w:lang w:val="pt_PT" w:bidi="pt_PT"/>
        </w:rPr>
      </w:r>
    </w:p>
    <w:p>
      <w:pPr/>
      <w:r>
        <w:rPr>
          <w:lang w:val="pt_PT" w:bidi="pt_PT"/>
        </w:rPr>
      </w:r>
      <w:r>
        <w:rPr>
          <w:lang w:val="pt_PT" w:bidi="pt_PT"/>
        </w:rPr>
        <w:t xml:space="preserve">Em </w:t>
      </w:r>
      <w:hyperlink r:id="rId381">
        <w:r>
          <w:rPr>
            <w:lang w:val="pt_PT" w:bidi="pt_PT"/>
          </w:rPr>
          <w:rPr>
            <w:color w:val="0000EE"/>
            <w:u w:val="single"/>
          </w:rPr>
          <w:t>9.24</w:t>
        </w:r>
      </w:hyperlink>
      <w:r>
        <w:rPr>
          <w:lang w:val="pt_PT" w:bidi="pt_PT"/>
        </w:rPr>
        <w:t xml:space="preserve">, o fogo irrompeu para mostrar a aceitação de Deus. Agora indica sua desaprovação ao trazer a morte para Nadabe e Abiú, que demonstraram uma abordagem descuidada em relação à adoração a Deus (cf. </w:t>
      </w:r>
      <w:hyperlink r:id="rId382">
        <w:r>
          <w:rPr>
            <w:lang w:val="pt_PT" w:bidi="pt_PT"/>
          </w:rPr>
          <w:rPr>
            <w:color w:val="0000EE"/>
            <w:u w:val="single"/>
          </w:rPr>
          <w:t>At 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10.3</w:t>
      </w:r>
      <w:r>
        <w:rPr>
          <w:lang w:val="pt_PT" w:bidi="pt_PT"/>
        </w:rPr>
      </w:r>
    </w:p>
    <w:p>
      <w:pPr/>
      <w:r>
        <w:rPr>
          <w:lang w:val="pt_PT" w:bidi="pt_PT"/>
        </w:rPr>
      </w:r>
      <w:r>
        <w:rPr>
          <w:lang w:val="pt_PT" w:bidi="pt_PT"/>
        </w:rPr>
        <w:t>A santidade de Deus é a sua própria essência, substância e caráter, contrastando com o mundo das criaturas. Ao realizar esse ato imprudente, Nadabe e Abiú não consideraram a santidade de Deus e falharam em honrá-lo.</w:t>
      </w:r>
      <w:r>
        <w:rPr>
          <w:lang w:val="pt_PT" w:bidi="pt_PT"/>
        </w:rPr>
      </w:r>
      <w:r>
        <w:rPr>
          <w:lang w:val="pt_PT" w:bidi="pt_PT"/>
        </w:rPr>
      </w:r>
    </w:p>
    <w:p>
      <w:pPr/>
      <w:r>
        <w:rPr>
          <w:lang w:val="pt_PT" w:bidi="pt_PT"/>
        </w:rPr>
      </w:r>
    </w:p>
    <w:p>
      <w:pPr>
        <w:pStyle w:val="Heading2"/>
      </w:pPr>
      <w:r>
        <w:rPr>
          <w:lang w:val="pt_PT" w:bidi="pt_PT"/>
        </w:rPr>
        <w:t>Levítico 10.4</w:t>
      </w:r>
      <w:r>
        <w:rPr>
          <w:lang w:val="pt_PT" w:bidi="pt_PT"/>
        </w:rPr>
      </w:r>
    </w:p>
    <w:p>
      <w:pPr/>
      <w:r>
        <w:rPr>
          <w:lang w:val="pt_PT" w:bidi="pt_PT"/>
        </w:rPr>
      </w:r>
      <w:r>
        <w:rPr>
          <w:lang w:val="pt_PT" w:bidi="pt_PT"/>
        </w:rPr>
        <w:t xml:space="preserve">Misael e Elzafã... filhos de Uziel, tio de Arão: Veja </w:t>
      </w:r>
      <w:hyperlink r:id="rId383">
        <w:r>
          <w:rPr>
            <w:lang w:val="pt_PT" w:bidi="pt_PT"/>
          </w:rPr>
          <w:rPr>
            <w:color w:val="0000EE"/>
            <w:u w:val="single"/>
          </w:rPr>
          <w:t>Êx 6.18</w:t>
        </w:r>
      </w:hyperlink>
      <w:r>
        <w:rPr>
          <w:lang w:val="pt_PT" w:bidi="pt_PT"/>
        </w:rPr>
        <w:t>,</w:t>
      </w:r>
      <w:hyperlink r:id="rId384">
        <w:r>
          <w:rPr>
            <w:lang w:val="pt_PT" w:bidi="pt_PT"/>
          </w:rPr>
          <w:rPr>
            <w:color w:val="0000EE"/>
            <w:u w:val="single"/>
          </w:rPr>
          <w:t>22</w:t>
        </w:r>
      </w:hyperlink>
      <w:r>
        <w:rPr>
          <w:lang w:val="pt_PT" w:bidi="pt_PT"/>
        </w:rPr>
        <w:t>. • levem os corpos de seus parentes: Arão, o sumo sacerdote, e os sacerdotes Eleazar e Itamar (</w:t>
      </w:r>
      <w:hyperlink r:id="rId385">
        <w:r>
          <w:rPr>
            <w:lang w:val="pt_PT" w:bidi="pt_PT"/>
          </w:rPr>
          <w:rPr>
            <w:color w:val="0000EE"/>
            <w:u w:val="single"/>
          </w:rPr>
          <w:t>Lv 10.6</w:t>
        </w:r>
      </w:hyperlink>
      <w:r>
        <w:rPr>
          <w:lang w:val="pt_PT" w:bidi="pt_PT"/>
        </w:rPr>
        <w:t>) não podiam se contaminar entrando em contato com um morto (</w:t>
      </w:r>
      <w:hyperlink r:id="rId386">
        <w:r>
          <w:rPr>
            <w:lang w:val="pt_PT" w:bidi="pt_PT"/>
          </w:rPr>
          <w:rPr>
            <w:color w:val="0000EE"/>
            <w:u w:val="single"/>
          </w:rPr>
          <w:t>21.10–12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10.5</w:t>
      </w:r>
      <w:r>
        <w:rPr>
          <w:lang w:val="pt_PT" w:bidi="pt_PT"/>
        </w:rPr>
      </w:r>
    </w:p>
    <w:p>
      <w:pPr/>
      <w:r>
        <w:rPr>
          <w:lang w:val="pt_PT" w:bidi="pt_PT"/>
        </w:rPr>
      </w:r>
      <w:r>
        <w:rPr>
          <w:lang w:val="pt_PT" w:bidi="pt_PT"/>
        </w:rPr>
        <w:t>Carregar os corpos pelas vestes evitava a contaminação.</w:t>
      </w:r>
      <w:r>
        <w:rPr>
          <w:lang w:val="pt_PT" w:bidi="pt_PT"/>
        </w:rPr>
      </w:r>
      <w:r>
        <w:rPr>
          <w:lang w:val="pt_PT" w:bidi="pt_PT"/>
        </w:rPr>
      </w:r>
    </w:p>
    <w:p>
      <w:pPr/>
      <w:r>
        <w:rPr>
          <w:lang w:val="pt_PT" w:bidi="pt_PT"/>
        </w:rPr>
      </w:r>
    </w:p>
    <w:p>
      <w:pPr>
        <w:pStyle w:val="Heading2"/>
      </w:pPr>
      <w:r>
        <w:rPr>
          <w:lang w:val="pt_PT" w:bidi="pt_PT"/>
        </w:rPr>
        <w:t>Levítico 10.6</w:t>
      </w:r>
      <w:r>
        <w:rPr>
          <w:lang w:val="pt_PT" w:bidi="pt_PT"/>
        </w:rPr>
      </w:r>
    </w:p>
    <w:p>
      <w:pPr/>
      <w:r>
        <w:rPr>
          <w:lang w:val="pt_PT" w:bidi="pt_PT"/>
        </w:rPr>
      </w:r>
      <w:r>
        <w:rPr>
          <w:lang w:val="pt_PT" w:bidi="pt_PT"/>
        </w:rPr>
        <w:t>Eleazar e Itamar eram os dois filhos restantes de Arão (</w:t>
      </w:r>
      <w:hyperlink r:id="rId363">
        <w:r>
          <w:rPr>
            <w:lang w:val="pt_PT" w:bidi="pt_PT"/>
          </w:rPr>
          <w:rPr>
            <w:color w:val="0000EE"/>
            <w:u w:val="single"/>
          </w:rPr>
          <w:t>Êx 6.23</w:t>
        </w:r>
      </w:hyperlink>
      <w:r>
        <w:rPr>
          <w:lang w:val="pt_PT" w:bidi="pt_PT"/>
        </w:rPr>
        <w:t xml:space="preserve">). • deixar o cabelo despenteado: esta prática e outras semelhantes eram formas de demonstrar luto nos tempos bíblicos (cp. </w:t>
      </w:r>
      <w:hyperlink r:id="rId387">
        <w:r>
          <w:rPr>
            <w:lang w:val="pt_PT" w:bidi="pt_PT"/>
          </w:rPr>
          <w:rPr>
            <w:color w:val="0000EE"/>
            <w:u w:val="single"/>
          </w:rPr>
          <w:t>Gn 37.29</w:t>
        </w:r>
      </w:hyperlink>
      <w:r>
        <w:rPr>
          <w:lang w:val="pt_PT" w:bidi="pt_PT"/>
        </w:rPr>
        <w:t xml:space="preserve">; </w:t>
      </w:r>
      <w:hyperlink r:id="rId388">
        <w:r>
          <w:rPr>
            <w:lang w:val="pt_PT" w:bidi="pt_PT"/>
          </w:rPr>
          <w:rPr>
            <w:color w:val="0000EE"/>
            <w:u w:val="single"/>
          </w:rPr>
          <w:t>44.13</w:t>
        </w:r>
      </w:hyperlink>
      <w:r>
        <w:rPr>
          <w:lang w:val="pt_PT" w:bidi="pt_PT"/>
        </w:rPr>
        <w:t xml:space="preserve">; </w:t>
      </w:r>
      <w:hyperlink r:id="rId389">
        <w:r>
          <w:rPr>
            <w:lang w:val="pt_PT" w:bidi="pt_PT"/>
          </w:rPr>
          <w:rPr>
            <w:color w:val="0000EE"/>
            <w:u w:val="single"/>
          </w:rPr>
          <w:t>Dt 14.1</w:t>
        </w:r>
      </w:hyperlink>
      <w:r>
        <w:rPr>
          <w:lang w:val="pt_PT" w:bidi="pt_PT"/>
        </w:rPr>
        <w:t xml:space="preserve">; </w:t>
      </w:r>
      <w:hyperlink r:id="rId390">
        <w:r>
          <w:rPr>
            <w:lang w:val="pt_PT" w:bidi="pt_PT"/>
          </w:rPr>
          <w:rPr>
            <w:color w:val="0000EE"/>
            <w:u w:val="single"/>
          </w:rPr>
          <w:t>2Sm 1.11</w:t>
        </w:r>
      </w:hyperlink>
      <w:r>
        <w:rPr>
          <w:lang w:val="pt_PT" w:bidi="pt_PT"/>
        </w:rPr>
        <w:t xml:space="preserve">; </w:t>
      </w:r>
      <w:hyperlink r:id="rId391">
        <w:r>
          <w:rPr>
            <w:lang w:val="pt_PT" w:bidi="pt_PT"/>
          </w:rPr>
          <w:rPr>
            <w:color w:val="0000EE"/>
            <w:u w:val="single"/>
          </w:rPr>
          <w:t>Jó 1.20</w:t>
        </w:r>
      </w:hyperlink>
      <w:r>
        <w:rPr>
          <w:lang w:val="pt_PT" w:bidi="pt_PT"/>
        </w:rPr>
        <w:t xml:space="preserve">; </w:t>
      </w:r>
      <w:hyperlink r:id="rId392">
        <w:r>
          <w:rPr>
            <w:lang w:val="pt_PT" w:bidi="pt_PT"/>
          </w:rPr>
          <w:rPr>
            <w:color w:val="0000EE"/>
            <w:u w:val="single"/>
          </w:rPr>
          <w:t>Jr 16.6</w:t>
        </w:r>
      </w:hyperlink>
      <w:r>
        <w:rPr>
          <w:lang w:val="pt_PT" w:bidi="pt_PT"/>
        </w:rPr>
        <w:t xml:space="preserve">; </w:t>
      </w:r>
      <w:hyperlink r:id="rId393">
        <w:r>
          <w:rPr>
            <w:lang w:val="pt_PT" w:bidi="pt_PT"/>
          </w:rPr>
          <w:rPr>
            <w:color w:val="0000EE"/>
            <w:u w:val="single"/>
          </w:rPr>
          <w:t>47.5</w:t>
        </w:r>
      </w:hyperlink>
      <w:r>
        <w:rPr>
          <w:lang w:val="pt_PT" w:bidi="pt_PT"/>
        </w:rPr>
        <w:t>). Como sumo sacerdote, Arão estava proibido de participar desses rituais ou de qualquer forma demonstrar seu luto (</w:t>
      </w:r>
      <w:hyperlink r:id="rId394">
        <w:r>
          <w:rPr>
            <w:lang w:val="pt_PT" w:bidi="pt_PT"/>
          </w:rPr>
          <w:rPr>
            <w:color w:val="0000EE"/>
            <w:u w:val="single"/>
          </w:rPr>
          <w:t>Lv 21.10</w:t>
        </w:r>
      </w:hyperlink>
      <w:r>
        <w:rPr>
          <w:lang w:val="pt_PT" w:bidi="pt_PT"/>
        </w:rPr>
        <w:t>). A proibição se estendia a Eleazar e Itamar</w:t>
      </w:r>
      <w:r>
        <w:rPr>
          <w:i/>
          <w:lang w:val="pt_PT" w:bidi="pt_PT"/>
        </w:rPr>
        <w:t>;</w:t>
      </w:r>
      <w:r>
        <w:rPr>
          <w:lang w:val="pt_PT" w:bidi="pt_PT"/>
        </w:rPr>
        <w:t xml:space="preserve"> se os representantes de Deus tivessem demonstrado luto nesta ocasião, isso poderia ter sido interpretado pelos observadores como discordância da justiça de Deus. No entanto, o povo comum tinha permissão para lamentar.</w:t>
      </w:r>
      <w:r>
        <w:rPr>
          <w:lang w:val="pt_PT" w:bidi="pt_PT"/>
        </w:rPr>
      </w:r>
      <w:r>
        <w:rPr>
          <w:lang w:val="pt_PT" w:bidi="pt_PT"/>
        </w:rPr>
      </w:r>
    </w:p>
    <w:p>
      <w:pPr/>
      <w:r>
        <w:rPr>
          <w:lang w:val="pt_PT" w:bidi="pt_PT"/>
        </w:rPr>
      </w:r>
    </w:p>
    <w:p>
      <w:pPr>
        <w:pStyle w:val="Heading2"/>
      </w:pPr>
      <w:r>
        <w:rPr>
          <w:lang w:val="pt_PT" w:bidi="pt_PT"/>
        </w:rPr>
        <w:t>Levítico 10.7</w:t>
      </w:r>
      <w:r>
        <w:rPr>
          <w:lang w:val="pt_PT" w:bidi="pt_PT"/>
        </w:rPr>
      </w:r>
    </w:p>
    <w:p>
      <w:pPr/>
      <w:r>
        <w:rPr>
          <w:lang w:val="pt_PT" w:bidi="pt_PT"/>
        </w:rPr>
      </w:r>
      <w:r>
        <w:rPr>
          <w:lang w:val="pt_PT" w:bidi="pt_PT"/>
        </w:rPr>
        <w:t xml:space="preserve">não se afastem: Eleazar e Itamar não deveriam comparecer ao funeral. • o óleo da unção do Senhor: como eles tinham sido recentemente ungidos como sacerdotes (veja </w:t>
      </w:r>
      <w:hyperlink r:id="rId395">
        <w:r>
          <w:rPr>
            <w:lang w:val="pt_PT" w:bidi="pt_PT"/>
          </w:rPr>
          <w:rPr>
            <w:color w:val="0000EE"/>
            <w:u w:val="single"/>
          </w:rPr>
          <w:t>7.36</w:t>
        </w:r>
      </w:hyperlink>
      <w:r>
        <w:rPr>
          <w:lang w:val="pt_PT" w:bidi="pt_PT"/>
        </w:rPr>
        <w:t>), deveriam evitar qualquer associação com os mortos.</w:t>
      </w:r>
      <w:r>
        <w:rPr>
          <w:lang w:val="pt_PT" w:bidi="pt_PT"/>
        </w:rPr>
      </w:r>
      <w:r>
        <w:rPr>
          <w:lang w:val="pt_PT" w:bidi="pt_PT"/>
        </w:rPr>
      </w:r>
    </w:p>
    <w:p>
      <w:pPr/>
      <w:r>
        <w:rPr>
          <w:lang w:val="pt_PT" w:bidi="pt_PT"/>
        </w:rPr>
      </w:r>
    </w:p>
    <w:p>
      <w:pPr>
        <w:pStyle w:val="Heading2"/>
      </w:pPr>
      <w:r>
        <w:rPr>
          <w:lang w:val="pt_PT" w:bidi="pt_PT"/>
        </w:rPr>
        <w:t>Levítico 10.8–10</w:t>
      </w:r>
      <w:r>
        <w:rPr>
          <w:lang w:val="pt_PT" w:bidi="pt_PT"/>
        </w:rPr>
      </w:r>
    </w:p>
    <w:p>
      <w:pPr/>
      <w:r>
        <w:rPr>
          <w:lang w:val="pt_PT" w:bidi="pt_PT"/>
        </w:rPr>
      </w:r>
      <w:r>
        <w:rPr>
          <w:lang w:val="pt_PT" w:bidi="pt_PT"/>
        </w:rPr>
        <w:t>A colocação desta instrução sugere que Nadabe e Abiú estavam sob a influência do álcool quando ofereceram “o tipo errado de fogo” (</w:t>
      </w:r>
      <w:hyperlink r:id="rId396">
        <w:r>
          <w:rPr>
            <w:lang w:val="pt_PT" w:bidi="pt_PT"/>
          </w:rPr>
          <w:rPr>
            <w:color w:val="0000EE"/>
            <w:u w:val="single"/>
          </w:rPr>
          <w:t>10.1</w:t>
        </w:r>
      </w:hyperlink>
      <w:r>
        <w:rPr>
          <w:lang w:val="pt_PT" w:bidi="pt_PT"/>
        </w:rPr>
        <w:t xml:space="preserve">). Os sacerdotes não deviam beber nada que pudesse prejudicar seu julgamento antes de servir no Tabernáculo. • O Senhor disse a Arão: Deus estava se comunicando apenas com Moisés, mas agora aceitou Arão como representante do povo e se comunicou diretamente com Arão também. • A palavra comum significa “secular” ou “ordinário”. • Cerimonialmente impuro … puro: Veja </w:t>
      </w:r>
      <w:hyperlink r:id="rId397">
        <w:r>
          <w:rPr>
            <w:lang w:val="pt_PT" w:bidi="pt_PT"/>
          </w:rPr>
          <w:rPr>
            <w:color w:val="0000EE"/>
            <w:u w:val="single"/>
          </w:rPr>
          <w:t>7.19–21</w:t>
        </w:r>
      </w:hyperlink>
      <w:r>
        <w:rPr>
          <w:lang w:val="pt_PT" w:bidi="pt_PT"/>
        </w:rPr>
        <w:t xml:space="preserve">; </w:t>
      </w:r>
      <w:hyperlink r:id="rId208">
        <w:r>
          <w:rPr>
            <w:lang w:val="pt_PT" w:bidi="pt_PT"/>
          </w:rPr>
          <w:rPr>
            <w:color w:val="0000EE"/>
            <w:u w:val="single"/>
          </w:rPr>
          <w:t>11.1–15.33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10.11</w:t>
      </w:r>
      <w:r>
        <w:rPr>
          <w:lang w:val="pt_PT" w:bidi="pt_PT"/>
        </w:rPr>
      </w:r>
    </w:p>
    <w:p>
      <w:pPr/>
      <w:r>
        <w:rPr>
          <w:lang w:val="pt_PT" w:bidi="pt_PT"/>
        </w:rPr>
      </w:r>
      <w:r>
        <w:rPr>
          <w:lang w:val="pt_PT" w:bidi="pt_PT"/>
        </w:rPr>
        <w:t>Os decretos que o Senhor deu eram leis que vinham diretamente dele, ao contrário das que resultam de sentenças judiciais.</w:t>
      </w:r>
      <w:r>
        <w:rPr>
          <w:lang w:val="pt_PT" w:bidi="pt_PT"/>
        </w:rPr>
      </w:r>
      <w:r>
        <w:rPr>
          <w:lang w:val="pt_PT" w:bidi="pt_PT"/>
        </w:rPr>
      </w:r>
    </w:p>
    <w:p>
      <w:pPr/>
      <w:r>
        <w:rPr>
          <w:lang w:val="pt_PT" w:bidi="pt_PT"/>
        </w:rPr>
      </w:r>
    </w:p>
    <w:p>
      <w:pPr>
        <w:pStyle w:val="Heading2"/>
      </w:pPr>
      <w:r>
        <w:rPr>
          <w:lang w:val="pt_PT" w:bidi="pt_PT"/>
        </w:rPr>
        <w:t>Levítico 10.12</w:t>
      </w:r>
      <w:r>
        <w:rPr>
          <w:lang w:val="pt_PT" w:bidi="pt_PT"/>
        </w:rPr>
      </w:r>
    </w:p>
    <w:p>
      <w:pPr/>
      <w:r>
        <w:rPr>
          <w:lang w:val="pt_PT" w:bidi="pt_PT"/>
        </w:rPr>
      </w:r>
      <w:r>
        <w:rPr>
          <w:lang w:val="pt_PT" w:bidi="pt_PT"/>
        </w:rPr>
        <w:t xml:space="preserve">A oferta de cereais fazia parte da cerimônia de ordenação (veja </w:t>
      </w:r>
      <w:hyperlink r:id="rId398">
        <w:r>
          <w:rPr>
            <w:lang w:val="pt_PT" w:bidi="pt_PT"/>
          </w:rPr>
          <w:rPr>
            <w:color w:val="0000EE"/>
            <w:u w:val="single"/>
          </w:rPr>
          <w:t>8.26</w:t>
        </w:r>
      </w:hyperlink>
      <w:r>
        <w:rPr>
          <w:lang w:val="pt_PT" w:bidi="pt_PT"/>
        </w:rPr>
        <w:t xml:space="preserve">; </w:t>
      </w:r>
      <w:hyperlink r:id="rId399">
        <w:r>
          <w:rPr>
            <w:lang w:val="pt_PT" w:bidi="pt_PT"/>
          </w:rPr>
          <w:rPr>
            <w:color w:val="0000EE"/>
            <w:u w:val="single"/>
          </w:rPr>
          <w:t>Êx 29.2</w:t>
        </w:r>
      </w:hyperlink>
      <w:r>
        <w:rPr>
          <w:lang w:val="pt_PT" w:bidi="pt_PT"/>
        </w:rPr>
        <w:t xml:space="preserve">, </w:t>
      </w:r>
      <w:hyperlink r:id="rId400">
        <w:r>
          <w:rPr>
            <w:lang w:val="pt_PT" w:bidi="pt_PT"/>
          </w:rPr>
          <w:rPr>
            <w:color w:val="0000EE"/>
            <w:u w:val="single"/>
          </w:rPr>
          <w:t>23</w:t>
        </w:r>
      </w:hyperlink>
      <w:r>
        <w:rPr>
          <w:lang w:val="pt_PT" w:bidi="pt_PT"/>
        </w:rPr>
        <w:t>). • sem fermento, pois é santíssimo: percebendo que algum tempo havia passado, Moisés queria ter certeza de que não havia ocorrido fermentação na porção do sacerdote da oferta de cereais (</w:t>
      </w:r>
      <w:hyperlink r:id="rId401">
        <w:r>
          <w:rPr>
            <w:lang w:val="pt_PT" w:bidi="pt_PT"/>
          </w:rPr>
          <w:rPr>
            <w:color w:val="0000EE"/>
            <w:u w:val="single"/>
          </w:rPr>
          <w:t>Lv 6.14–18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10.13–15</w:t>
      </w:r>
      <w:r>
        <w:rPr>
          <w:lang w:val="pt_PT" w:bidi="pt_PT"/>
        </w:rPr>
      </w:r>
    </w:p>
    <w:p>
      <w:pPr/>
      <w:r>
        <w:rPr>
          <w:lang w:val="pt_PT" w:bidi="pt_PT"/>
        </w:rPr>
      </w:r>
      <w:r>
        <w:rPr>
          <w:lang w:val="pt_PT" w:bidi="pt_PT"/>
        </w:rPr>
        <w:t xml:space="preserve">A parte do sacerdote da oferta de cereais, da oferta pelo pecado e da oferta pela culpa era "santíssima" (veja </w:t>
      </w:r>
      <w:hyperlink r:id="rId402">
        <w:r>
          <w:rPr>
            <w:lang w:val="pt_PT" w:bidi="pt_PT"/>
          </w:rPr>
          <w:rPr>
            <w:color w:val="0000EE"/>
            <w:u w:val="single"/>
          </w:rPr>
          <w:t>2.3</w:t>
        </w:r>
      </w:hyperlink>
      <w:r>
        <w:rPr>
          <w:lang w:val="pt_PT" w:bidi="pt_PT"/>
        </w:rPr>
        <w:t xml:space="preserve">; </w:t>
      </w:r>
      <w:hyperlink r:id="rId196">
        <w:r>
          <w:rPr>
            <w:lang w:val="pt_PT" w:bidi="pt_PT"/>
          </w:rPr>
          <w:rPr>
            <w:color w:val="0000EE"/>
            <w:u w:val="single"/>
          </w:rPr>
          <w:t>6.29</w:t>
        </w:r>
      </w:hyperlink>
      <w:r>
        <w:rPr>
          <w:lang w:val="pt_PT" w:bidi="pt_PT"/>
        </w:rPr>
        <w:t xml:space="preserve">; </w:t>
      </w:r>
      <w:hyperlink r:id="rId403">
        <w:r>
          <w:rPr>
            <w:lang w:val="pt_PT" w:bidi="pt_PT"/>
          </w:rPr>
          <w:rPr>
            <w:color w:val="0000EE"/>
            <w:u w:val="single"/>
          </w:rPr>
          <w:t>7.6</w:t>
        </w:r>
      </w:hyperlink>
      <w:r>
        <w:rPr>
          <w:lang w:val="pt_PT" w:bidi="pt_PT"/>
        </w:rPr>
        <w:t>). Somente os homens da família do sacerdote podiam comê-la, e tinha que ser consumida em um lugar sagrado (ou seja, o pátio do Tabernáculo). A porção do sacerdote da oferta de paz, no entanto, era considerada simplesmente "santa". Poderia ser consumida por qualquer membro da família em qualquer lugar limpo (</w:t>
      </w:r>
      <w:hyperlink r:id="rId404">
        <w:r>
          <w:rPr>
            <w:lang w:val="pt_PT" w:bidi="pt_PT"/>
          </w:rPr>
          <w:rPr>
            <w:color w:val="0000EE"/>
            <w:u w:val="single"/>
          </w:rPr>
          <w:t>22.10–13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10.16–17</w:t>
      </w:r>
      <w:r>
        <w:rPr>
          <w:lang w:val="pt_PT" w:bidi="pt_PT"/>
        </w:rPr>
      </w:r>
    </w:p>
    <w:p>
      <w:pPr/>
      <w:r>
        <w:rPr>
          <w:lang w:val="pt_PT" w:bidi="pt_PT"/>
        </w:rPr>
      </w:r>
      <w:r>
        <w:rPr>
          <w:lang w:val="pt_PT" w:bidi="pt_PT"/>
        </w:rPr>
        <w:t>O bode da oferta pelo pecado era a oferta para o povo (</w:t>
      </w:r>
      <w:hyperlink r:id="rId405">
        <w:r>
          <w:rPr>
            <w:lang w:val="pt_PT" w:bidi="pt_PT"/>
          </w:rPr>
          <w:rPr>
            <w:color w:val="0000EE"/>
            <w:u w:val="single"/>
          </w:rPr>
          <w:t>9.3</w:t>
        </w:r>
      </w:hyperlink>
      <w:r>
        <w:rPr>
          <w:lang w:val="pt_PT" w:bidi="pt_PT"/>
        </w:rPr>
        <w:t>,</w:t>
      </w:r>
      <w:hyperlink r:id="rId406">
        <w:r>
          <w:rPr>
            <w:lang w:val="pt_PT" w:bidi="pt_PT"/>
          </w:rPr>
          <w:rPr>
            <w:color w:val="0000EE"/>
            <w:u w:val="single"/>
          </w:rPr>
          <w:t>15–17</w:t>
        </w:r>
      </w:hyperlink>
      <w:r>
        <w:rPr>
          <w:lang w:val="pt_PT" w:bidi="pt_PT"/>
        </w:rPr>
        <w:t xml:space="preserve">; cp. </w:t>
      </w:r>
      <w:hyperlink r:id="rId407">
        <w:r>
          <w:rPr>
            <w:lang w:val="pt_PT" w:bidi="pt_PT"/>
          </w:rPr>
          <w:rPr>
            <w:color w:val="0000EE"/>
            <w:u w:val="single"/>
          </w:rPr>
          <w:t>9.2</w:t>
        </w:r>
      </w:hyperlink>
      <w:r>
        <w:rPr>
          <w:lang w:val="pt_PT" w:bidi="pt_PT"/>
        </w:rPr>
        <w:t>,</w:t>
      </w:r>
      <w:hyperlink r:id="rId355">
        <w:r>
          <w:rPr>
            <w:lang w:val="pt_PT" w:bidi="pt_PT"/>
          </w:rPr>
          <w:rPr>
            <w:color w:val="0000EE"/>
            <w:u w:val="single"/>
          </w:rPr>
          <w:t>8–11</w:t>
        </w:r>
      </w:hyperlink>
      <w:r>
        <w:rPr>
          <w:lang w:val="pt_PT" w:bidi="pt_PT"/>
        </w:rPr>
        <w:t xml:space="preserve">). Nesta ocasião especial, seu sangue não foi levado para o Lugar Santo como exigido. A porção restante, após as porções alocadas a Deus terem sido oferecidas, deveria ter sido comida pelos sacerdotes (veja </w:t>
      </w:r>
      <w:hyperlink r:id="rId196">
        <w:r>
          <w:rPr>
            <w:lang w:val="pt_PT" w:bidi="pt_PT"/>
          </w:rPr>
          <w:rPr>
            <w:color w:val="0000EE"/>
            <w:u w:val="single"/>
          </w:rPr>
          <w:t>6.29</w:t>
        </w:r>
      </w:hyperlink>
      <w:r>
        <w:rPr>
          <w:lang w:val="pt_PT" w:bidi="pt_PT"/>
        </w:rPr>
        <w:t>). Mas o bode foi totalmente queimado, mesmo que seu sangue não tenha sido levado para o santuário (</w:t>
      </w:r>
      <w:hyperlink r:id="rId408">
        <w:r>
          <w:rPr>
            <w:lang w:val="pt_PT" w:bidi="pt_PT"/>
          </w:rPr>
          <w:rPr>
            <w:color w:val="0000EE"/>
            <w:u w:val="single"/>
          </w:rPr>
          <w:t>10.18</w:t>
        </w:r>
      </w:hyperlink>
      <w:r>
        <w:rPr>
          <w:lang w:val="pt_PT" w:bidi="pt_PT"/>
        </w:rPr>
        <w:t xml:space="preserve">; veja </w:t>
      </w:r>
      <w:hyperlink r:id="rId158">
        <w:r>
          <w:rPr>
            <w:lang w:val="pt_PT" w:bidi="pt_PT"/>
          </w:rPr>
          <w:rPr>
            <w:color w:val="0000EE"/>
            <w:u w:val="single"/>
          </w:rPr>
          <w:t>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10.19</w:t>
      </w:r>
      <w:r>
        <w:rPr>
          <w:lang w:val="pt_PT" w:bidi="pt_PT"/>
        </w:rPr>
      </w:r>
    </w:p>
    <w:p>
      <w:pPr/>
      <w:r>
        <w:rPr>
          <w:lang w:val="pt_PT" w:bidi="pt_PT"/>
        </w:rPr>
      </w:r>
      <w:r>
        <w:rPr>
          <w:lang w:val="pt_PT" w:bidi="pt_PT"/>
        </w:rPr>
        <w:t>mas mesmo assim me aconteceram essas coisas terríveis: Arão estava dizendo que comer o bode da oferta pelo pecado não teria impedido as mortes de Nadabe e Abiú, ou que não teria sido apropriado para ele comê-lo logo após um evento tão grave.</w:t>
      </w:r>
      <w:r>
        <w:rPr>
          <w:lang w:val="pt_PT" w:bidi="pt_PT"/>
        </w:rPr>
      </w:r>
      <w:r>
        <w:rPr>
          <w:lang w:val="pt_PT" w:bidi="pt_PT"/>
        </w:rPr>
      </w:r>
    </w:p>
    <w:p>
      <w:pPr/>
      <w:r>
        <w:rPr>
          <w:lang w:val="pt_PT" w:bidi="pt_PT"/>
        </w:rPr>
      </w:r>
    </w:p>
    <w:p>
      <w:pPr>
        <w:pStyle w:val="Heading2"/>
      </w:pPr>
      <w:r>
        <w:rPr>
          <w:lang w:val="pt_PT" w:bidi="pt_PT"/>
        </w:rPr>
        <w:t>Levítico 11.1–15.33</w:t>
      </w:r>
      <w:r>
        <w:rPr>
          <w:lang w:val="pt_PT" w:bidi="pt_PT"/>
        </w:rPr>
      </w:r>
    </w:p>
    <w:p>
      <w:pPr/>
      <w:r>
        <w:rPr>
          <w:lang w:val="pt_PT" w:bidi="pt_PT"/>
        </w:rPr>
      </w:r>
      <w:r>
        <w:rPr>
          <w:lang w:val="pt_PT" w:bidi="pt_PT"/>
        </w:rPr>
        <w:t xml:space="preserve">Esses capítulos detalham os regulamentos referentes à pureza. A mistura de tipos de animais era proibida (veja </w:t>
      </w:r>
      <w:hyperlink r:id="rId409">
        <w:r>
          <w:rPr>
            <w:lang w:val="pt_PT" w:bidi="pt_PT"/>
          </w:rPr>
          <w:rPr>
            <w:color w:val="0000EE"/>
            <w:u w:val="single"/>
          </w:rPr>
          <w:t>Dt 22.9–11</w:t>
        </w:r>
      </w:hyperlink>
      <w:r>
        <w:rPr>
          <w:lang w:val="pt_PT" w:bidi="pt_PT"/>
        </w:rPr>
        <w:t xml:space="preserve">) porque representava uma violação da ordem criada normal. Criaturas “anormais”— como peixes sem barbatanas e escamas, carnívoros, insetos rastejantes e animais sem cascos fendidos — cruzam fronteiras entre tipos “normais” e eram inadequadas para alimento ou ofertas (veja também </w:t>
      </w:r>
      <w:hyperlink r:id="rId410">
        <w:r>
          <w:rPr>
            <w:lang w:val="pt_PT" w:bidi="pt_PT"/>
          </w:rPr>
          <w:rPr>
            <w:color w:val="0000EE"/>
            <w:u w:val="single"/>
          </w:rPr>
          <w:t>Dt 14.1–21</w:t>
        </w:r>
      </w:hyperlink>
      <w:r>
        <w:rPr>
          <w:lang w:val="pt_PT" w:bidi="pt_PT"/>
        </w:rPr>
        <w:t>). As leis dietéticas tinham o objetivo de distinguir Israel como um povo santo das nações circundantes (</w:t>
      </w:r>
      <w:hyperlink r:id="rId411">
        <w:r>
          <w:rPr>
            <w:lang w:val="pt_PT" w:bidi="pt_PT"/>
          </w:rPr>
          <w:rPr>
            <w:color w:val="0000EE"/>
            <w:u w:val="single"/>
          </w:rPr>
          <w:t>Lv 11.44–45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11.2–3</w:t>
      </w:r>
      <w:r>
        <w:rPr>
          <w:lang w:val="pt_PT" w:bidi="pt_PT"/>
        </w:rPr>
      </w:r>
    </w:p>
    <w:p>
      <w:pPr/>
      <w:r>
        <w:rPr>
          <w:lang w:val="pt_PT" w:bidi="pt_PT"/>
        </w:rPr>
      </w:r>
      <w:r>
        <w:rPr>
          <w:lang w:val="pt_PT" w:bidi="pt_PT"/>
        </w:rPr>
        <w:t xml:space="preserve">Estes... você pode usar para alimento: animais que têm cascos fendidos e ruminam eram considerados "normais" e cerimonialmente limpos (veja também </w:t>
      </w:r>
      <w:hyperlink r:id="rId412">
        <w:r>
          <w:rPr>
            <w:lang w:val="pt_PT" w:bidi="pt_PT"/>
          </w:rPr>
          <w:rPr>
            <w:color w:val="0000EE"/>
            <w:u w:val="single"/>
          </w:rPr>
          <w:t>Dt 14.3–21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11.2–8</w:t>
      </w:r>
      <w:r>
        <w:rPr>
          <w:lang w:val="pt_PT" w:bidi="pt_PT"/>
        </w:rPr>
      </w:r>
    </w:p>
    <w:p>
      <w:pPr/>
      <w:r>
        <w:rPr>
          <w:lang w:val="pt_PT" w:bidi="pt_PT"/>
        </w:rPr>
      </w:r>
      <w:r>
        <w:rPr>
          <w:lang w:val="pt_PT" w:bidi="pt_PT"/>
        </w:rPr>
        <w:t xml:space="preserve">Alguns estudiosos sugeriram que os animais impuros deveriam ser evitados por razões de saúde pública, mas as evidências não apoiam isso. A carne de cavalo, e.g., não é menos saudável do que a carne bovina, ainda assim era considerada impura porque o cavalo não tem casco fendido (veja </w:t>
      </w:r>
      <w:hyperlink r:id="rId413">
        <w:r>
          <w:rPr>
            <w:lang w:val="pt_PT" w:bidi="pt_PT"/>
          </w:rPr>
          <w:rPr>
            <w:color w:val="0000EE"/>
            <w:u w:val="single"/>
          </w:rPr>
          <w:t>11.2–3</w:t>
        </w:r>
      </w:hyperlink>
      <w:r>
        <w:rPr>
          <w:lang w:val="pt_PT" w:bidi="pt_PT"/>
        </w:rPr>
        <w:t>). As regulamentações existiam porque um animal impuro era inaceitável como oferta a Deus e, portanto, também era inaceitável como alimento para o povo de Deus. Jesus proclamou todos os alimentos limpos para os cristãos (</w:t>
      </w:r>
      <w:hyperlink r:id="rId414">
        <w:r>
          <w:rPr>
            <w:lang w:val="pt_PT" w:bidi="pt_PT"/>
          </w:rPr>
          <w:rPr>
            <w:color w:val="0000EE"/>
            <w:u w:val="single"/>
          </w:rPr>
          <w:t>Mc 7.14–19</w:t>
        </w:r>
      </w:hyperlink>
      <w:r>
        <w:rPr>
          <w:lang w:val="pt_PT" w:bidi="pt_PT"/>
        </w:rPr>
        <w:t xml:space="preserve">; </w:t>
      </w:r>
      <w:hyperlink r:id="rId415">
        <w:r>
          <w:rPr>
            <w:lang w:val="pt_PT" w:bidi="pt_PT"/>
          </w:rPr>
          <w:rPr>
            <w:color w:val="0000EE"/>
            <w:u w:val="single"/>
          </w:rPr>
          <w:t>At 10.9–16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11.5–6</w:t>
      </w:r>
      <w:r>
        <w:rPr>
          <w:lang w:val="pt_PT" w:bidi="pt_PT"/>
        </w:rPr>
      </w:r>
    </w:p>
    <w:p>
      <w:pPr/>
      <w:r>
        <w:rPr>
          <w:lang w:val="pt_PT" w:bidi="pt_PT"/>
        </w:rPr>
      </w:r>
      <w:r>
        <w:rPr>
          <w:lang w:val="pt_PT" w:bidi="pt_PT"/>
        </w:rPr>
        <w:t>Nem o coelho selvagem nem a lebre realmente ruminam, embora ambos pareçam fazê-lo. Eles são considerados impuros porque não têm cascos divididos.</w:t>
      </w:r>
      <w:r>
        <w:rPr>
          <w:lang w:val="pt_PT" w:bidi="pt_PT"/>
        </w:rPr>
      </w:r>
      <w:r>
        <w:rPr>
          <w:lang w:val="pt_PT" w:bidi="pt_PT"/>
        </w:rPr>
      </w:r>
    </w:p>
    <w:p>
      <w:pPr/>
      <w:r>
        <w:rPr>
          <w:lang w:val="pt_PT" w:bidi="pt_PT"/>
        </w:rPr>
      </w:r>
    </w:p>
    <w:p>
      <w:pPr>
        <w:pStyle w:val="Heading2"/>
      </w:pPr>
      <w:r>
        <w:rPr>
          <w:lang w:val="pt_PT" w:bidi="pt_PT"/>
        </w:rPr>
        <w:t>Levítico 11.9</w:t>
      </w:r>
      <w:r>
        <w:rPr>
          <w:lang w:val="pt_PT" w:bidi="pt_PT"/>
        </w:rPr>
      </w:r>
    </w:p>
    <w:p>
      <w:pPr/>
      <w:r>
        <w:rPr>
          <w:lang w:val="pt_PT" w:bidi="pt_PT"/>
        </w:rPr>
      </w:r>
      <w:r>
        <w:rPr>
          <w:lang w:val="pt_PT" w:bidi="pt_PT"/>
        </w:rPr>
        <w:t>Animais marinhos: peixes considerados limpos para os israelitas tinham tanto barbatanas quanto escamas.</w:t>
      </w:r>
      <w:r>
        <w:rPr>
          <w:lang w:val="pt_PT" w:bidi="pt_PT"/>
        </w:rPr>
      </w:r>
      <w:r>
        <w:rPr>
          <w:lang w:val="pt_PT" w:bidi="pt_PT"/>
        </w:rPr>
      </w:r>
    </w:p>
    <w:p>
      <w:pPr/>
      <w:r>
        <w:rPr>
          <w:lang w:val="pt_PT" w:bidi="pt_PT"/>
        </w:rPr>
      </w:r>
    </w:p>
    <w:p>
      <w:pPr>
        <w:pStyle w:val="Heading2"/>
      </w:pPr>
      <w:r>
        <w:rPr>
          <w:lang w:val="pt_PT" w:bidi="pt_PT"/>
        </w:rPr>
        <w:t>Levítico 11.10</w:t>
      </w:r>
      <w:r>
        <w:rPr>
          <w:lang w:val="pt_PT" w:bidi="pt_PT"/>
        </w:rPr>
      </w:r>
    </w:p>
    <w:p>
      <w:pPr/>
      <w:r>
        <w:rPr>
          <w:lang w:val="pt_PT" w:bidi="pt_PT"/>
        </w:rPr>
      </w:r>
      <w:r>
        <w:rPr>
          <w:lang w:val="pt_PT" w:bidi="pt_PT"/>
        </w:rPr>
        <w:t>A proibição incluía peixes como enguias e tubarões, que têm barbatanas, mas não escamas, assim como crustáceos e moluscos, que não têm barbatanas nem escamas.</w:t>
      </w:r>
      <w:r>
        <w:rPr>
          <w:lang w:val="pt_PT" w:bidi="pt_PT"/>
        </w:rPr>
      </w:r>
      <w:r>
        <w:rPr>
          <w:lang w:val="pt_PT" w:bidi="pt_PT"/>
        </w:rPr>
      </w:r>
    </w:p>
    <w:p>
      <w:pPr/>
      <w:r>
        <w:rPr>
          <w:lang w:val="pt_PT" w:bidi="pt_PT"/>
        </w:rPr>
      </w:r>
    </w:p>
    <w:p>
      <w:pPr>
        <w:pStyle w:val="Heading2"/>
      </w:pPr>
      <w:r>
        <w:rPr>
          <w:lang w:val="pt_PT" w:bidi="pt_PT"/>
        </w:rPr>
        <w:t>Levítico 11.13–19</w:t>
      </w:r>
      <w:r>
        <w:rPr>
          <w:lang w:val="pt_PT" w:bidi="pt_PT"/>
        </w:rPr>
      </w:r>
    </w:p>
    <w:p>
      <w:pPr/>
      <w:r>
        <w:rPr>
          <w:lang w:val="pt_PT" w:bidi="pt_PT"/>
        </w:rPr>
      </w:r>
      <w:r>
        <w:rPr>
          <w:lang w:val="pt_PT" w:bidi="pt_PT"/>
        </w:rPr>
        <w:t>A lista de aves impuras inclui aves de rapina e carniceiras, ambas entram em contato com animais mortos e sangue, o que as torna impuras e impróprias. Morcegos (</w:t>
      </w:r>
      <w:hyperlink r:id="rId416">
        <w:r>
          <w:rPr>
            <w:lang w:val="pt_PT" w:bidi="pt_PT"/>
          </w:rPr>
          <w:rPr>
            <w:color w:val="0000EE"/>
            <w:u w:val="single"/>
          </w:rPr>
          <w:t>11.19</w:t>
        </w:r>
      </w:hyperlink>
      <w:r>
        <w:rPr>
          <w:lang w:val="pt_PT" w:bidi="pt_PT"/>
        </w:rPr>
        <w:t>) voam, mas não são aves; portanto, são considerados "anormais" e cerimonialmente impuros.</w:t>
      </w:r>
      <w:r>
        <w:rPr>
          <w:lang w:val="pt_PT" w:bidi="pt_PT"/>
        </w:rPr>
      </w:r>
      <w:r>
        <w:rPr>
          <w:lang w:val="pt_PT" w:bidi="pt_PT"/>
        </w:rPr>
      </w:r>
    </w:p>
    <w:p>
      <w:pPr/>
      <w:r>
        <w:rPr>
          <w:lang w:val="pt_PT" w:bidi="pt_PT"/>
        </w:rPr>
      </w:r>
    </w:p>
    <w:p>
      <w:pPr>
        <w:pStyle w:val="Heading2"/>
      </w:pPr>
      <w:r>
        <w:rPr>
          <w:lang w:val="pt_PT" w:bidi="pt_PT"/>
        </w:rPr>
        <w:t>Levítico 11.21–22</w:t>
      </w:r>
      <w:r>
        <w:rPr>
          <w:lang w:val="pt_PT" w:bidi="pt_PT"/>
        </w:rPr>
      </w:r>
    </w:p>
    <w:p>
      <w:pPr/>
      <w:r>
        <w:rPr>
          <w:lang w:val="pt_PT" w:bidi="pt_PT"/>
        </w:rPr>
      </w:r>
      <w:r>
        <w:rPr>
          <w:lang w:val="pt_PT" w:bidi="pt_PT"/>
        </w:rPr>
        <w:t>Insetos que andam pelo chão e têm pernas articuladas: esta frase exclui criaturas que rastejam ou se arrastam rente ao chão (</w:t>
      </w:r>
      <w:hyperlink r:id="rId417">
        <w:r>
          <w:rPr>
            <w:lang w:val="pt_PT" w:bidi="pt_PT"/>
          </w:rPr>
          <w:rPr>
            <w:color w:val="0000EE"/>
            <w:u w:val="single"/>
          </w:rPr>
          <w:t>11.27</w:t>
        </w:r>
      </w:hyperlink>
      <w:r>
        <w:rPr>
          <w:lang w:val="pt_PT" w:bidi="pt_PT"/>
        </w:rPr>
        <w:t xml:space="preserve">). </w:t>
      </w:r>
      <w:hyperlink r:id="rId418">
        <w:r>
          <w:rPr>
            <w:lang w:val="pt_PT" w:bidi="pt_PT"/>
          </w:rPr>
          <w:rPr>
            <w:color w:val="0000EE"/>
            <w:u w:val="single"/>
          </w:rPr>
          <w:t>Levítico 11.42</w:t>
        </w:r>
      </w:hyperlink>
      <w:r>
        <w:rPr>
          <w:lang w:val="pt_PT" w:bidi="pt_PT"/>
        </w:rPr>
        <w:t xml:space="preserve"> indica que criaturas com muitas pernas, como centopeias, são impuras. Gafanhotos e grilos são exemplos de insetos puros (veja </w:t>
      </w:r>
      <w:hyperlink r:id="rId419">
        <w:r>
          <w:rPr>
            <w:lang w:val="pt_PT" w:bidi="pt_PT"/>
          </w:rPr>
          <w:rPr>
            <w:color w:val="0000EE"/>
            <w:u w:val="single"/>
          </w:rPr>
          <w:t>Mt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11.24–25</w:t>
      </w:r>
      <w:r>
        <w:rPr>
          <w:lang w:val="pt_PT" w:bidi="pt_PT"/>
        </w:rPr>
      </w:r>
    </w:p>
    <w:p>
      <w:pPr/>
      <w:r>
        <w:rPr>
          <w:lang w:val="pt_PT" w:bidi="pt_PT"/>
        </w:rPr>
      </w:r>
      <w:r>
        <w:rPr>
          <w:lang w:val="pt_PT" w:bidi="pt_PT"/>
        </w:rPr>
        <w:t>impuro até a noite: qualquer pessoa que tocasse em uma carcaça de um animal impuro ficaria impura até a noite, que marcava o início do dia seguinte em Israel.</w:t>
      </w:r>
      <w:r>
        <w:rPr>
          <w:lang w:val="pt_PT" w:bidi="pt_PT"/>
        </w:rPr>
      </w:r>
      <w:r>
        <w:rPr>
          <w:lang w:val="pt_PT" w:bidi="pt_PT"/>
        </w:rPr>
      </w:r>
    </w:p>
    <w:p>
      <w:pPr/>
      <w:r>
        <w:rPr>
          <w:lang w:val="pt_PT" w:bidi="pt_PT"/>
        </w:rPr>
      </w:r>
    </w:p>
    <w:p>
      <w:pPr>
        <w:pStyle w:val="Heading2"/>
      </w:pPr>
      <w:r>
        <w:rPr>
          <w:lang w:val="pt_PT" w:bidi="pt_PT"/>
        </w:rPr>
        <w:t>Levítico 11.29–31</w:t>
      </w:r>
      <w:r>
        <w:rPr>
          <w:lang w:val="pt_PT" w:bidi="pt_PT"/>
        </w:rPr>
      </w:r>
    </w:p>
    <w:p>
      <w:pPr/>
      <w:r>
        <w:rPr>
          <w:lang w:val="pt_PT" w:bidi="pt_PT"/>
        </w:rPr>
      </w:r>
      <w:r>
        <w:rPr>
          <w:lang w:val="pt_PT" w:bidi="pt_PT"/>
        </w:rPr>
        <w:t>Esta lista de criaturas impuras que rastejam inclui tanto animais de sangue quente quanto de sangue frio que se movem rapidamente pelo chão. Cobras também estão incluídas nesta categoria (</w:t>
      </w:r>
      <w:hyperlink r:id="rId418">
        <w:r>
          <w:rPr>
            <w:lang w:val="pt_PT" w:bidi="pt_PT"/>
          </w:rPr>
          <w:rPr>
            <w:color w:val="0000EE"/>
            <w:u w:val="single"/>
          </w:rPr>
          <w:t>11.42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11.32–40</w:t>
      </w:r>
      <w:r>
        <w:rPr>
          <w:lang w:val="pt_PT" w:bidi="pt_PT"/>
        </w:rPr>
      </w:r>
    </w:p>
    <w:p>
      <w:pPr/>
      <w:r>
        <w:rPr>
          <w:lang w:val="pt_PT" w:bidi="pt_PT"/>
        </w:rPr>
      </w:r>
      <w:r>
        <w:rPr>
          <w:lang w:val="pt_PT" w:bidi="pt_PT"/>
        </w:rPr>
        <w:t>Animais mortos poderiam tornar coisas e pessoas impuras. Mesmo um animal limpo que morresse sem ter seu sangue drenado era considerado impuro (</w:t>
      </w:r>
      <w:hyperlink r:id="rId420">
        <w:r>
          <w:rPr>
            <w:lang w:val="pt_PT" w:bidi="pt_PT"/>
          </w:rPr>
          <w:rPr>
            <w:color w:val="0000EE"/>
            <w:u w:val="single"/>
          </w:rPr>
          <w:t>11.39–40</w:t>
        </w:r>
      </w:hyperlink>
      <w:r>
        <w:rPr>
          <w:lang w:val="pt_PT" w:bidi="pt_PT"/>
        </w:rPr>
        <w:t>). Quando uma pessoa se tornava impura por contato com a carcaça de um animal, isso durava apenas até a noite. Artigos domésticos que entrassem em contato com uma carcaça precisavam ser purificados (</w:t>
      </w:r>
      <w:hyperlink r:id="rId210">
        <w:r>
          <w:rPr>
            <w:lang w:val="pt_PT" w:bidi="pt_PT"/>
          </w:rPr>
          <w:rPr>
            <w:color w:val="0000EE"/>
            <w:u w:val="single"/>
          </w:rPr>
          <w:t>11.25</w:t>
        </w:r>
      </w:hyperlink>
      <w:r>
        <w:rPr>
          <w:lang w:val="pt_PT" w:bidi="pt_PT"/>
        </w:rPr>
        <w:t>,</w:t>
      </w:r>
      <w:hyperlink r:id="rId52">
        <w:r>
          <w:rPr>
            <w:lang w:val="pt_PT" w:bidi="pt_PT"/>
          </w:rPr>
          <w:rPr>
            <w:color w:val="0000EE"/>
            <w:u w:val="single"/>
          </w:rPr>
          <w:t>28</w:t>
        </w:r>
      </w:hyperlink>
      <w:r>
        <w:rPr>
          <w:lang w:val="pt_PT" w:bidi="pt_PT"/>
        </w:rPr>
        <w:t>,</w:t>
      </w:r>
      <w:hyperlink r:id="rId421">
        <w:r>
          <w:rPr>
            <w:lang w:val="pt_PT" w:bidi="pt_PT"/>
          </w:rPr>
          <w:rPr>
            <w:color w:val="0000EE"/>
            <w:u w:val="single"/>
          </w:rPr>
          <w:t>32</w:t>
        </w:r>
      </w:hyperlink>
      <w:r>
        <w:rPr>
          <w:lang w:val="pt_PT" w:bidi="pt_PT"/>
        </w:rPr>
        <w:t>,</w:t>
      </w:r>
      <w:hyperlink r:id="rId422">
        <w:r>
          <w:rPr>
            <w:lang w:val="pt_PT" w:bidi="pt_PT"/>
          </w:rPr>
          <w:rPr>
            <w:color w:val="0000EE"/>
            <w:u w:val="single"/>
          </w:rPr>
          <w:t>40</w:t>
        </w:r>
      </w:hyperlink>
      <w:r>
        <w:rPr>
          <w:lang w:val="pt_PT" w:bidi="pt_PT"/>
        </w:rPr>
        <w:t>) ou destruídos (</w:t>
      </w:r>
      <w:hyperlink r:id="rId256">
        <w:r>
          <w:rPr>
            <w:lang w:val="pt_PT" w:bidi="pt_PT"/>
          </w:rPr>
          <w:rPr>
            <w:color w:val="0000EE"/>
            <w:u w:val="single"/>
          </w:rPr>
          <w:t>11.33</w:t>
        </w:r>
      </w:hyperlink>
      <w:r>
        <w:rPr>
          <w:lang w:val="pt_PT" w:bidi="pt_PT"/>
        </w:rPr>
        <w:t>,</w:t>
      </w:r>
      <w:hyperlink r:id="rId423">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11.36</w:t>
      </w:r>
      <w:r>
        <w:rPr>
          <w:lang w:val="pt_PT" w:bidi="pt_PT"/>
        </w:rPr>
      </w:r>
    </w:p>
    <w:p>
      <w:pPr/>
      <w:r>
        <w:rPr>
          <w:lang w:val="pt_PT" w:bidi="pt_PT"/>
        </w:rPr>
      </w:r>
      <w:r>
        <w:rPr>
          <w:lang w:val="pt_PT" w:bidi="pt_PT"/>
        </w:rPr>
        <w:t>Uma cisterna era um buraco cavado no solo ou na rocha, frequentemente revestido com gesso, que armazenava a água da chuva e da superfície.</w:t>
      </w:r>
      <w:r>
        <w:rPr>
          <w:lang w:val="pt_PT" w:bidi="pt_PT"/>
        </w:rPr>
      </w:r>
      <w:r>
        <w:rPr>
          <w:lang w:val="pt_PT" w:bidi="pt_PT"/>
        </w:rPr>
      </w:r>
    </w:p>
    <w:p>
      <w:pPr/>
      <w:r>
        <w:rPr>
          <w:lang w:val="pt_PT" w:bidi="pt_PT"/>
        </w:rPr>
      </w:r>
    </w:p>
    <w:p>
      <w:pPr>
        <w:pStyle w:val="Heading2"/>
      </w:pPr>
      <w:r>
        <w:rPr>
          <w:lang w:val="pt_PT" w:bidi="pt_PT"/>
        </w:rPr>
        <w:t>Levítico 11.37–38</w:t>
      </w:r>
      <w:r>
        <w:rPr>
          <w:lang w:val="pt_PT" w:bidi="pt_PT"/>
        </w:rPr>
      </w:r>
    </w:p>
    <w:p>
      <w:pPr/>
      <w:r>
        <w:rPr>
          <w:lang w:val="pt_PT" w:bidi="pt_PT"/>
        </w:rPr>
      </w:r>
      <w:r>
        <w:rPr>
          <w:lang w:val="pt_PT" w:bidi="pt_PT"/>
        </w:rPr>
        <w:t>Grãos umedecidos com água provavelmente eram destinados a serem cozidos para alimentação; comer grãos contaminados seria como comer uma carcaça. No entanto, se os grãos fossem semeados, a nova planta e o grão que ela produzia não estariam contaminados.</w:t>
      </w:r>
      <w:r>
        <w:rPr>
          <w:lang w:val="pt_PT" w:bidi="pt_PT"/>
        </w:rPr>
      </w:r>
      <w:r>
        <w:rPr>
          <w:lang w:val="pt_PT" w:bidi="pt_PT"/>
        </w:rPr>
      </w:r>
    </w:p>
    <w:p>
      <w:pPr/>
      <w:r>
        <w:rPr>
          <w:lang w:val="pt_PT" w:bidi="pt_PT"/>
        </w:rPr>
      </w:r>
    </w:p>
    <w:p>
      <w:pPr>
        <w:pStyle w:val="Heading2"/>
      </w:pPr>
      <w:r>
        <w:rPr>
          <w:lang w:val="pt_PT" w:bidi="pt_PT"/>
        </w:rPr>
        <w:t>Levítico 11.39–40</w:t>
      </w:r>
      <w:r>
        <w:rPr>
          <w:lang w:val="pt_PT" w:bidi="pt_PT"/>
        </w:rPr>
      </w:r>
    </w:p>
    <w:p>
      <w:pPr/>
      <w:r>
        <w:rPr>
          <w:lang w:val="pt_PT" w:bidi="pt_PT"/>
        </w:rPr>
      </w:r>
      <w:r>
        <w:rPr>
          <w:lang w:val="pt_PT" w:bidi="pt_PT"/>
        </w:rPr>
        <w:t>Os israelitas não deviam consumir sangue (</w:t>
      </w:r>
      <w:hyperlink r:id="rId424">
        <w:r>
          <w:rPr>
            <w:lang w:val="pt_PT" w:bidi="pt_PT"/>
          </w:rPr>
          <w:rPr>
            <w:color w:val="0000EE"/>
            <w:u w:val="single"/>
          </w:rPr>
          <w:t>7.26</w:t>
        </w:r>
      </w:hyperlink>
      <w:r>
        <w:rPr>
          <w:lang w:val="pt_PT" w:bidi="pt_PT"/>
        </w:rPr>
        <w:t>). Eles podiam comer um animal somente após o sangue ter sido drenado e devidamente descartado (</w:t>
      </w:r>
      <w:hyperlink r:id="rId425">
        <w:r>
          <w:rPr>
            <w:lang w:val="pt_PT" w:bidi="pt_PT"/>
          </w:rPr>
          <w:rPr>
            <w:color w:val="0000EE"/>
            <w:u w:val="single"/>
          </w:rPr>
          <w:t>17.13</w:t>
        </w:r>
      </w:hyperlink>
      <w:r>
        <w:rPr>
          <w:lang w:val="pt_PT" w:bidi="pt_PT"/>
        </w:rPr>
        <w:t>). O sangue não drenado de um animal limpo que morreu de causas naturais tornava-o impuro. Um israelita tinha permissão para dar ou vender tal animal a estrangeiros (</w:t>
      </w:r>
      <w:hyperlink r:id="rId426">
        <w:r>
          <w:rPr>
            <w:lang w:val="pt_PT" w:bidi="pt_PT"/>
          </w:rPr>
          <w:rPr>
            <w:color w:val="0000EE"/>
            <w:u w:val="single"/>
          </w:rPr>
          <w:t>Dt 14.21</w:t>
        </w:r>
      </w:hyperlink>
      <w:r>
        <w:rPr>
          <w:lang w:val="pt_PT" w:bidi="pt_PT"/>
        </w:rPr>
        <w:t>), mas não para comê-lo.</w:t>
      </w:r>
      <w:r>
        <w:rPr>
          <w:lang w:val="pt_PT" w:bidi="pt_PT"/>
        </w:rPr>
      </w:r>
      <w:r>
        <w:rPr>
          <w:lang w:val="pt_PT" w:bidi="pt_PT"/>
        </w:rPr>
      </w:r>
    </w:p>
    <w:p>
      <w:pPr/>
      <w:r>
        <w:rPr>
          <w:lang w:val="pt_PT" w:bidi="pt_PT"/>
        </w:rPr>
      </w:r>
    </w:p>
    <w:p>
      <w:pPr>
        <w:pStyle w:val="Heading2"/>
      </w:pPr>
      <w:r>
        <w:rPr>
          <w:lang w:val="pt_PT" w:bidi="pt_PT"/>
        </w:rPr>
        <w:t>Levítico 11.44–45</w:t>
      </w:r>
      <w:r>
        <w:rPr>
          <w:lang w:val="pt_PT" w:bidi="pt_PT"/>
        </w:rPr>
      </w:r>
    </w:p>
    <w:p>
      <w:pPr/>
      <w:r>
        <w:rPr>
          <w:lang w:val="pt_PT" w:bidi="pt_PT"/>
        </w:rPr>
      </w:r>
      <w:r>
        <w:rPr>
          <w:lang w:val="pt_PT" w:bidi="pt_PT"/>
        </w:rPr>
        <w:t xml:space="preserve">Eu sou o Senhor, seu Deus: veja </w:t>
      </w:r>
      <w:r>
        <w:rPr>
          <w:lang w:val="pt_PT" w:bidi="pt_PT"/>
        </w:rPr>
        <w:t>nota de estudo em 18.2</w:t>
      </w:r>
      <w:r>
        <w:rPr>
          <w:lang w:val="pt_PT" w:bidi="pt_PT"/>
        </w:rPr>
        <w:t>. • seja santo, porque eu sou santo: estas palavras expressam o tema dominante de Levítico: Deus é santo. Ele deve ser considerado e tratado como santo, e ele espera santidade de seu povo (</w:t>
      </w:r>
      <w:hyperlink r:id="rId427">
        <w:r>
          <w:rPr>
            <w:lang w:val="pt_PT" w:bidi="pt_PT"/>
          </w:rPr>
          <w:rPr>
            <w:color w:val="0000EE"/>
            <w:u w:val="single"/>
          </w:rPr>
          <w:t>10.3</w:t>
        </w:r>
      </w:hyperlink>
      <w:r>
        <w:rPr>
          <w:lang w:val="pt_PT" w:bidi="pt_PT"/>
        </w:rPr>
        <w:t xml:space="preserve">; </w:t>
      </w:r>
      <w:hyperlink r:id="rId428">
        <w:r>
          <w:rPr>
            <w:lang w:val="pt_PT" w:bidi="pt_PT"/>
          </w:rPr>
          <w:rPr>
            <w:color w:val="0000EE"/>
            <w:u w:val="single"/>
          </w:rPr>
          <w:t>19.2</w:t>
        </w:r>
      </w:hyperlink>
      <w:r>
        <w:rPr>
          <w:lang w:val="pt_PT" w:bidi="pt_PT"/>
        </w:rPr>
        <w:t xml:space="preserve">). O profundo ensinamento deste versículo é que a própria natureza de Deus permeia aqueles que fazem aliança com ele (veja também </w:t>
      </w:r>
      <w:hyperlink r:id="rId429">
        <w:r>
          <w:rPr>
            <w:lang w:val="pt_PT" w:bidi="pt_PT"/>
          </w:rPr>
          <w:rPr>
            <w:color w:val="0000EE"/>
            <w:u w:val="single"/>
          </w:rPr>
          <w:t>11.45</w:t>
        </w:r>
      </w:hyperlink>
      <w:r>
        <w:rPr>
          <w:lang w:val="pt_PT" w:bidi="pt_PT"/>
        </w:rPr>
        <w:t xml:space="preserve">; </w:t>
      </w:r>
      <w:hyperlink r:id="rId430">
        <w:r>
          <w:rPr>
            <w:lang w:val="pt_PT" w:bidi="pt_PT"/>
          </w:rPr>
          <w:rPr>
            <w:color w:val="0000EE"/>
            <w:u w:val="single"/>
          </w:rPr>
          <w:t>20.7</w:t>
        </w:r>
      </w:hyperlink>
      <w:r>
        <w:rPr>
          <w:lang w:val="pt_PT" w:bidi="pt_PT"/>
        </w:rPr>
        <w:t>,</w:t>
      </w:r>
      <w:hyperlink r:id="rId431">
        <w:r>
          <w:rPr>
            <w:lang w:val="pt_PT" w:bidi="pt_PT"/>
          </w:rPr>
          <w:rPr>
            <w:color w:val="0000EE"/>
            <w:u w:val="single"/>
          </w:rPr>
          <w:t>26</w:t>
        </w:r>
      </w:hyperlink>
      <w:r>
        <w:rPr>
          <w:lang w:val="pt_PT" w:bidi="pt_PT"/>
        </w:rPr>
        <w:t xml:space="preserve">; </w:t>
      </w:r>
      <w:hyperlink r:id="rId131">
        <w:r>
          <w:rPr>
            <w:lang w:val="pt_PT" w:bidi="pt_PT"/>
          </w:rPr>
          <w:rPr>
            <w:color w:val="0000EE"/>
            <w:u w:val="single"/>
          </w:rPr>
          <w:t>21.8</w:t>
        </w:r>
      </w:hyperlink>
      <w:r>
        <w:rPr>
          <w:lang w:val="pt_PT" w:bidi="pt_PT"/>
        </w:rPr>
        <w:t>,</w:t>
      </w:r>
      <w:hyperlink r:id="rId320">
        <w:r>
          <w:rPr>
            <w:lang w:val="pt_PT" w:bidi="pt_PT"/>
          </w:rPr>
          <w:rPr>
            <w:color w:val="0000EE"/>
            <w:u w:val="single"/>
          </w:rPr>
          <w:t>15</w:t>
        </w:r>
      </w:hyperlink>
      <w:r>
        <w:rPr>
          <w:lang w:val="pt_PT" w:bidi="pt_PT"/>
        </w:rPr>
        <w:t xml:space="preserve">; </w:t>
      </w:r>
      <w:hyperlink r:id="rId322">
        <w:r>
          <w:rPr>
            <w:lang w:val="pt_PT" w:bidi="pt_PT"/>
          </w:rPr>
          <w:rPr>
            <w:color w:val="0000EE"/>
            <w:u w:val="single"/>
          </w:rPr>
          <w:t>22.9</w:t>
        </w:r>
      </w:hyperlink>
      <w:r>
        <w:rPr>
          <w:lang w:val="pt_PT" w:bidi="pt_PT"/>
        </w:rPr>
        <w:t>,</w:t>
      </w:r>
      <w:hyperlink r:id="rId323">
        <w:r>
          <w:rPr>
            <w:lang w:val="pt_PT" w:bidi="pt_PT"/>
          </w:rPr>
          <w:rPr>
            <w:color w:val="0000EE"/>
            <w:u w:val="single"/>
          </w:rPr>
          <w:t>16</w:t>
        </w:r>
      </w:hyperlink>
      <w:r>
        <w:rPr>
          <w:lang w:val="pt_PT" w:bidi="pt_PT"/>
        </w:rPr>
        <w:t>,</w:t>
      </w:r>
      <w:hyperlink r:id="rId324">
        <w:r>
          <w:rPr>
            <w:lang w:val="pt_PT" w:bidi="pt_PT"/>
          </w:rPr>
          <w:rPr>
            <w:color w:val="0000EE"/>
            <w:u w:val="single"/>
          </w:rPr>
          <w:t>32</w:t>
        </w:r>
      </w:hyperlink>
      <w:r>
        <w:rPr>
          <w:lang w:val="pt_PT" w:bidi="pt_PT"/>
        </w:rPr>
        <w:t>), e eles se tornam seu povo santo (</w:t>
      </w:r>
      <w:hyperlink r:id="rId432">
        <w:r>
          <w:rPr>
            <w:lang w:val="pt_PT" w:bidi="pt_PT"/>
          </w:rPr>
          <w:rPr>
            <w:color w:val="0000EE"/>
            <w:u w:val="single"/>
          </w:rPr>
          <w:t>Êx 22.31</w:t>
        </w:r>
      </w:hyperlink>
      <w:r>
        <w:rPr>
          <w:lang w:val="pt_PT" w:bidi="pt_PT"/>
        </w:rPr>
        <w:t xml:space="preserve">; </w:t>
      </w:r>
      <w:hyperlink r:id="rId433">
        <w:r>
          <w:rPr>
            <w:lang w:val="pt_PT" w:bidi="pt_PT"/>
          </w:rPr>
          <w:rPr>
            <w:color w:val="0000EE"/>
            <w:u w:val="single"/>
          </w:rPr>
          <w:t>Dt 28.9</w:t>
        </w:r>
      </w:hyperlink>
      <w:r>
        <w:rPr>
          <w:lang w:val="pt_PT" w:bidi="pt_PT"/>
        </w:rPr>
        <w:t xml:space="preserve">; cp. </w:t>
      </w:r>
      <w:hyperlink r:id="rId434">
        <w:r>
          <w:rPr>
            <w:lang w:val="pt_PT" w:bidi="pt_PT"/>
          </w:rPr>
          <w:rPr>
            <w:color w:val="0000EE"/>
            <w:u w:val="single"/>
          </w:rPr>
          <w:t>1Pe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11.45</w:t>
      </w:r>
      <w:r>
        <w:rPr>
          <w:lang w:val="pt_PT" w:bidi="pt_PT"/>
        </w:rPr>
      </w:r>
    </w:p>
    <w:p>
      <w:pPr/>
      <w:r>
        <w:rPr>
          <w:lang w:val="pt_PT" w:bidi="pt_PT"/>
        </w:rPr>
      </w:r>
      <w:r>
        <w:rPr>
          <w:lang w:val="pt_PT" w:bidi="pt_PT"/>
        </w:rPr>
        <w:t xml:space="preserve">trouxe você da terra do Egito: esta ou uma frase semelhante é frequentemente encontrada ao longo do Pentateuco (veja </w:t>
      </w:r>
      <w:hyperlink r:id="rId435">
        <w:r>
          <w:rPr>
            <w:lang w:val="pt_PT" w:bidi="pt_PT"/>
          </w:rPr>
          <w:rPr>
            <w:color w:val="0000EE"/>
            <w:u w:val="single"/>
          </w:rPr>
          <w:t>19.36</w:t>
        </w:r>
      </w:hyperlink>
      <w:r>
        <w:rPr>
          <w:lang w:val="pt_PT" w:bidi="pt_PT"/>
        </w:rPr>
        <w:t xml:space="preserve">; </w:t>
      </w:r>
      <w:hyperlink r:id="rId436">
        <w:r>
          <w:rPr>
            <w:lang w:val="pt_PT" w:bidi="pt_PT"/>
          </w:rPr>
          <w:rPr>
            <w:color w:val="0000EE"/>
            <w:u w:val="single"/>
          </w:rPr>
          <w:t>22.33</w:t>
        </w:r>
      </w:hyperlink>
      <w:r>
        <w:rPr>
          <w:lang w:val="pt_PT" w:bidi="pt_PT"/>
        </w:rPr>
        <w:t xml:space="preserve">; </w:t>
      </w:r>
      <w:hyperlink r:id="rId437">
        <w:r>
          <w:rPr>
            <w:lang w:val="pt_PT" w:bidi="pt_PT"/>
          </w:rPr>
          <w:rPr>
            <w:color w:val="0000EE"/>
            <w:u w:val="single"/>
          </w:rPr>
          <w:t>25.38</w:t>
        </w:r>
      </w:hyperlink>
      <w:r>
        <w:rPr>
          <w:lang w:val="pt_PT" w:bidi="pt_PT"/>
        </w:rPr>
        <w:t xml:space="preserve">; </w:t>
      </w:r>
      <w:hyperlink r:id="rId438">
        <w:r>
          <w:rPr>
            <w:lang w:val="pt_PT" w:bidi="pt_PT"/>
          </w:rPr>
          <w:rPr>
            <w:color w:val="0000EE"/>
            <w:u w:val="single"/>
          </w:rPr>
          <w:t>26.13</w:t>
        </w:r>
      </w:hyperlink>
      <w:r>
        <w:rPr>
          <w:lang w:val="pt_PT" w:bidi="pt_PT"/>
        </w:rPr>
        <w:t xml:space="preserve">; </w:t>
      </w:r>
      <w:hyperlink r:id="rId439">
        <w:r>
          <w:rPr>
            <w:lang w:val="pt_PT" w:bidi="pt_PT"/>
          </w:rPr>
          <w:rPr>
            <w:color w:val="0000EE"/>
            <w:u w:val="single"/>
          </w:rPr>
          <w:t>Êx 13.9</w:t>
        </w:r>
      </w:hyperlink>
      <w:r>
        <w:rPr>
          <w:lang w:val="pt_PT" w:bidi="pt_PT"/>
        </w:rPr>
        <w:t xml:space="preserve">; </w:t>
      </w:r>
      <w:hyperlink r:id="rId440">
        <w:r>
          <w:rPr>
            <w:lang w:val="pt_PT" w:bidi="pt_PT"/>
          </w:rPr>
          <w:rPr>
            <w:color w:val="0000EE"/>
            <w:u w:val="single"/>
          </w:rPr>
          <w:t>20.2</w:t>
        </w:r>
      </w:hyperlink>
      <w:r>
        <w:rPr>
          <w:lang w:val="pt_PT" w:bidi="pt_PT"/>
        </w:rPr>
        <w:t xml:space="preserve">; </w:t>
      </w:r>
      <w:hyperlink r:id="rId441">
        <w:r>
          <w:rPr>
            <w:lang w:val="pt_PT" w:bidi="pt_PT"/>
          </w:rPr>
          <w:rPr>
            <w:color w:val="0000EE"/>
            <w:u w:val="single"/>
          </w:rPr>
          <w:t>Nm 15.41</w:t>
        </w:r>
      </w:hyperlink>
      <w:r>
        <w:rPr>
          <w:lang w:val="pt_PT" w:bidi="pt_PT"/>
        </w:rPr>
        <w:t xml:space="preserve">; </w:t>
      </w:r>
      <w:hyperlink r:id="rId442">
        <w:r>
          <w:rPr>
            <w:lang w:val="pt_PT" w:bidi="pt_PT"/>
          </w:rPr>
          <w:rPr>
            <w:color w:val="0000EE"/>
            <w:u w:val="single"/>
          </w:rPr>
          <w:t>Dt 4.37</w:t>
        </w:r>
      </w:hyperlink>
      <w:r>
        <w:rPr>
          <w:lang w:val="pt_PT" w:bidi="pt_PT"/>
        </w:rPr>
        <w:t>). Cada vez, lembra aos israelitas, o povo da aliança de Deus, o grande ato de Deus em libertá-los do Egito. O evento do Êxodo é frequentemente comemorado em outras partes do Antigo Testamento (</w:t>
      </w:r>
      <w:hyperlink r:id="rId443">
        <w:r>
          <w:rPr>
            <w:lang w:val="pt_PT" w:bidi="pt_PT"/>
          </w:rPr>
          <w:rPr>
            <w:color w:val="0000EE"/>
            <w:u w:val="single"/>
          </w:rPr>
          <w:t>Sl 80.8</w:t>
        </w:r>
      </w:hyperlink>
      <w:r>
        <w:rPr>
          <w:lang w:val="pt_PT" w:bidi="pt_PT"/>
        </w:rPr>
        <w:t xml:space="preserve">; </w:t>
      </w:r>
      <w:hyperlink r:id="rId444">
        <w:r>
          <w:rPr>
            <w:lang w:val="pt_PT" w:bidi="pt_PT"/>
          </w:rPr>
          <w:rPr>
            <w:color w:val="0000EE"/>
            <w:u w:val="single"/>
          </w:rPr>
          <w:t>106.21</w:t>
        </w:r>
      </w:hyperlink>
      <w:r>
        <w:rPr>
          <w:lang w:val="pt_PT" w:bidi="pt_PT"/>
        </w:rPr>
        <w:t xml:space="preserve">; </w:t>
      </w:r>
      <w:hyperlink r:id="rId445">
        <w:r>
          <w:rPr>
            <w:lang w:val="pt_PT" w:bidi="pt_PT"/>
          </w:rPr>
          <w:rPr>
            <w:color w:val="0000EE"/>
            <w:u w:val="single"/>
          </w:rPr>
          <w:t>Is 11.16</w:t>
        </w:r>
      </w:hyperlink>
      <w:r>
        <w:rPr>
          <w:lang w:val="pt_PT" w:bidi="pt_PT"/>
        </w:rPr>
        <w:t xml:space="preserve">; </w:t>
      </w:r>
      <w:hyperlink r:id="rId446">
        <w:r>
          <w:rPr>
            <w:lang w:val="pt_PT" w:bidi="pt_PT"/>
          </w:rPr>
          <w:rPr>
            <w:color w:val="0000EE"/>
            <w:u w:val="single"/>
          </w:rPr>
          <w:t>Jr 34.13</w:t>
        </w:r>
      </w:hyperlink>
      <w:r>
        <w:rPr>
          <w:lang w:val="pt_PT" w:bidi="pt_PT"/>
        </w:rPr>
        <w:t xml:space="preserve">; </w:t>
      </w:r>
      <w:hyperlink r:id="rId447">
        <w:r>
          <w:rPr>
            <w:lang w:val="pt_PT" w:bidi="pt_PT"/>
          </w:rPr>
          <w:rPr>
            <w:color w:val="0000EE"/>
            <w:u w:val="single"/>
          </w:rPr>
          <w:t>Os 12.9</w:t>
        </w:r>
      </w:hyperlink>
      <w:r>
        <w:rPr>
          <w:lang w:val="pt_PT" w:bidi="pt_PT"/>
        </w:rPr>
        <w:t xml:space="preserve">; </w:t>
      </w:r>
      <w:hyperlink r:id="rId448">
        <w:r>
          <w:rPr>
            <w:lang w:val="pt_PT" w:bidi="pt_PT"/>
          </w:rPr>
          <w:rPr>
            <w:color w:val="0000EE"/>
            <w:u w:val="single"/>
          </w:rPr>
          <w:t>13.4</w:t>
        </w:r>
      </w:hyperlink>
      <w:r>
        <w:rPr>
          <w:lang w:val="pt_PT" w:bidi="pt_PT"/>
        </w:rPr>
        <w:t xml:space="preserve">; </w:t>
      </w:r>
      <w:hyperlink r:id="rId449">
        <w:r>
          <w:rPr>
            <w:lang w:val="pt_PT" w:bidi="pt_PT"/>
          </w:rPr>
          <w:rPr>
            <w:color w:val="0000EE"/>
            <w:u w:val="single"/>
          </w:rPr>
          <w:t>Am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12.1–8</w:t>
      </w:r>
      <w:r>
        <w:rPr>
          <w:lang w:val="pt_PT" w:bidi="pt_PT"/>
        </w:rPr>
      </w:r>
    </w:p>
    <w:p>
      <w:pPr/>
      <w:r>
        <w:rPr>
          <w:lang w:val="pt_PT" w:bidi="pt_PT"/>
        </w:rPr>
      </w:r>
      <w:r>
        <w:rPr>
          <w:lang w:val="pt_PT" w:bidi="pt_PT"/>
        </w:rPr>
        <w:t xml:space="preserve">Esses versículos detalham os regulamentos referentes ao parto. Qualquer fluido corporal, mesmo sangue, era considerada "anormal" porque reduzia a vitalidade do indivíduo e tornava a pessoa cerimonialmente impura (veja as notas de estudo em </w:t>
      </w:r>
      <w:r>
        <w:rPr>
          <w:lang w:val="pt_PT" w:bidi="pt_PT"/>
        </w:rPr>
        <w:t>5.3</w:t>
      </w:r>
      <w:r>
        <w:rPr>
          <w:lang w:val="pt_PT" w:bidi="pt_PT"/>
        </w:rPr>
        <w:t xml:space="preserve">; </w:t>
      </w:r>
      <w:r>
        <w:rPr>
          <w:lang w:val="pt_PT" w:bidi="pt_PT"/>
        </w:rPr>
        <w:t>11.1–15.33</w:t>
      </w:r>
      <w:r>
        <w:rPr>
          <w:lang w:val="pt_PT" w:bidi="pt_PT"/>
        </w:rPr>
        <w:t>). Assim, não o parto, mas o corrimento que o acompanha é abordado nesses versículos (</w:t>
      </w:r>
      <w:hyperlink r:id="rId450">
        <w:r>
          <w:rPr>
            <w:lang w:val="pt_PT" w:bidi="pt_PT"/>
          </w:rPr>
          <w:rPr>
            <w:color w:val="0000EE"/>
            <w:u w:val="single"/>
          </w:rPr>
          <w:t>12.2</w:t>
        </w:r>
      </w:hyperlink>
      <w:r>
        <w:rPr>
          <w:lang w:val="pt_PT" w:bidi="pt_PT"/>
        </w:rPr>
        <w:t>,</w:t>
      </w:r>
      <w:hyperlink r:id="rId451">
        <w:r>
          <w:rPr>
            <w:lang w:val="pt_PT" w:bidi="pt_PT"/>
          </w:rPr>
          <w:rPr>
            <w:color w:val="0000EE"/>
            <w:u w:val="single"/>
          </w:rPr>
          <w:t>5</w:t>
        </w:r>
      </w:hyperlink>
      <w:r>
        <w:rPr>
          <w:lang w:val="pt_PT" w:bidi="pt_PT"/>
        </w:rPr>
        <w:t>,</w:t>
      </w:r>
      <w:hyperlink r:id="rId452">
        <w:r>
          <w:rPr>
            <w:lang w:val="pt_PT" w:bidi="pt_PT"/>
          </w:rPr>
          <w:rPr>
            <w:color w:val="0000EE"/>
            <w:u w:val="single"/>
          </w:rPr>
          <w:t>7</w:t>
        </w:r>
      </w:hyperlink>
      <w:r>
        <w:rPr>
          <w:lang w:val="pt_PT" w:bidi="pt_PT"/>
        </w:rPr>
        <w:t xml:space="preserve">). A impureza não era pecaminosa em si, mas apenas se fosse negligenciada e permitida entrar em contato com o que é sagrado (veja </w:t>
      </w:r>
      <w:hyperlink r:id="rId453">
        <w:r>
          <w:rPr>
            <w:lang w:val="pt_PT" w:bidi="pt_PT"/>
          </w:rPr>
          <w:rPr>
            <w:color w:val="0000EE"/>
            <w:u w:val="single"/>
          </w:rPr>
          <w:t>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12.2</w:t>
      </w:r>
      <w:r>
        <w:rPr>
          <w:lang w:val="pt_PT" w:bidi="pt_PT"/>
        </w:rPr>
      </w:r>
    </w:p>
    <w:p>
      <w:pPr/>
      <w:r>
        <w:rPr>
          <w:lang w:val="pt_PT" w:bidi="pt_PT"/>
        </w:rPr>
      </w:r>
      <w:r>
        <w:rPr>
          <w:lang w:val="pt_PT" w:bidi="pt_PT"/>
        </w:rPr>
        <w:t xml:space="preserve">durante a menstruação: veja </w:t>
      </w:r>
      <w:hyperlink r:id="rId454">
        <w:r>
          <w:rPr>
            <w:lang w:val="pt_PT" w:bidi="pt_PT"/>
          </w:rPr>
          <w:rPr>
            <w:color w:val="0000EE"/>
            <w:u w:val="single"/>
          </w:rPr>
          <w:t>15.19–24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12.3</w:t>
      </w:r>
      <w:r>
        <w:rPr>
          <w:lang w:val="pt_PT" w:bidi="pt_PT"/>
        </w:rPr>
      </w:r>
    </w:p>
    <w:p>
      <w:pPr/>
      <w:r>
        <w:rPr>
          <w:lang w:val="pt_PT" w:bidi="pt_PT"/>
        </w:rPr>
      </w:r>
      <w:r>
        <w:rPr>
          <w:lang w:val="pt_PT" w:bidi="pt_PT"/>
        </w:rPr>
        <w:t>Até o oitavo dia</w:t>
      </w:r>
      <w:r>
        <w:rPr>
          <w:i/>
          <w:lang w:val="pt_PT" w:bidi="pt_PT"/>
        </w:rPr>
        <w:t>,</w:t>
      </w:r>
      <w:r>
        <w:rPr>
          <w:lang w:val="pt_PT" w:bidi="pt_PT"/>
        </w:rPr>
        <w:t xml:space="preserve"> o sistema de um bebê se desenvolve a um ponto em que o sangue pode coagular adequadamente, tornando a circuncisão relativamente segura.</w:t>
      </w:r>
      <w:r>
        <w:rPr>
          <w:lang w:val="pt_PT" w:bidi="pt_PT"/>
        </w:rPr>
      </w:r>
      <w:r>
        <w:rPr>
          <w:lang w:val="pt_PT" w:bidi="pt_PT"/>
        </w:rPr>
      </w:r>
    </w:p>
    <w:p>
      <w:pPr/>
      <w:r>
        <w:rPr>
          <w:lang w:val="pt_PT" w:bidi="pt_PT"/>
        </w:rPr>
      </w:r>
    </w:p>
    <w:p>
      <w:pPr>
        <w:pStyle w:val="Heading2"/>
      </w:pPr>
      <w:r>
        <w:rPr>
          <w:lang w:val="pt_PT" w:bidi="pt_PT"/>
        </w:rPr>
        <w:t>Levítico 12.4</w:t>
      </w:r>
      <w:r>
        <w:rPr>
          <w:lang w:val="pt_PT" w:bidi="pt_PT"/>
        </w:rPr>
      </w:r>
    </w:p>
    <w:p>
      <w:pPr/>
      <w:r>
        <w:rPr>
          <w:lang w:val="pt_PT" w:bidi="pt_PT"/>
        </w:rPr>
      </w:r>
      <w:r>
        <w:rPr>
          <w:lang w:val="pt_PT" w:bidi="pt_PT"/>
        </w:rPr>
        <w:t>Esses trinta e três dias são somados aos sete dias anteriores (</w:t>
      </w:r>
      <w:hyperlink r:id="rId450">
        <w:r>
          <w:rPr>
            <w:lang w:val="pt_PT" w:bidi="pt_PT"/>
          </w:rPr>
          <w:rPr>
            <w:color w:val="0000EE"/>
            <w:u w:val="single"/>
          </w:rPr>
          <w:t>12.2</w:t>
        </w:r>
      </w:hyperlink>
      <w:r>
        <w:rPr>
          <w:lang w:val="pt_PT" w:bidi="pt_PT"/>
        </w:rPr>
        <w:t>,</w:t>
      </w:r>
      <w:hyperlink r:id="rId455">
        <w:r>
          <w:rPr>
            <w:lang w:val="pt_PT" w:bidi="pt_PT"/>
          </w:rPr>
          <w:rPr>
            <w:color w:val="0000EE"/>
            <w:u w:val="single"/>
          </w:rPr>
          <w:t>3</w:t>
        </w:r>
      </w:hyperlink>
      <w:r>
        <w:rPr>
          <w:lang w:val="pt_PT" w:bidi="pt_PT"/>
        </w:rPr>
        <w:t>), totalizando quarenta dias para completar o período de purificação da mãe.</w:t>
      </w:r>
      <w:r>
        <w:rPr>
          <w:lang w:val="pt_PT" w:bidi="pt_PT"/>
        </w:rPr>
      </w:r>
      <w:r>
        <w:rPr>
          <w:lang w:val="pt_PT" w:bidi="pt_PT"/>
        </w:rPr>
      </w:r>
    </w:p>
    <w:p>
      <w:pPr/>
      <w:r>
        <w:rPr>
          <w:lang w:val="pt_PT" w:bidi="pt_PT"/>
        </w:rPr>
      </w:r>
    </w:p>
    <w:p>
      <w:pPr>
        <w:pStyle w:val="Heading2"/>
      </w:pPr>
      <w:r>
        <w:rPr>
          <w:lang w:val="pt_PT" w:bidi="pt_PT"/>
        </w:rPr>
        <w:t>Levítico 12.5</w:t>
      </w:r>
      <w:r>
        <w:rPr>
          <w:lang w:val="pt_PT" w:bidi="pt_PT"/>
        </w:rPr>
      </w:r>
    </w:p>
    <w:p>
      <w:pPr/>
      <w:r>
        <w:rPr>
          <w:lang w:val="pt_PT" w:bidi="pt_PT"/>
        </w:rPr>
      </w:r>
      <w:r>
        <w:rPr>
          <w:lang w:val="pt_PT" w:bidi="pt_PT"/>
        </w:rPr>
        <w:t xml:space="preserve">Duas semanas... sessenta e seis dias: o total é oitenta dias, o dobro do tempo necessário para o nascimento de um filho (veja também </w:t>
      </w:r>
      <w:hyperlink r:id="rId456">
        <w:r>
          <w:rPr>
            <w:lang w:val="pt_PT" w:bidi="pt_PT"/>
          </w:rPr>
          <w:rPr>
            <w:color w:val="0000EE"/>
            <w:u w:val="single"/>
          </w:rPr>
          <w:t>27.2–7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12.6</w:t>
      </w:r>
      <w:r>
        <w:rPr>
          <w:lang w:val="pt_PT" w:bidi="pt_PT"/>
        </w:rPr>
      </w:r>
    </w:p>
    <w:p>
      <w:pPr/>
      <w:r>
        <w:rPr>
          <w:lang w:val="pt_PT" w:bidi="pt_PT"/>
        </w:rPr>
      </w:r>
      <w:r>
        <w:rPr>
          <w:lang w:val="pt_PT" w:bidi="pt_PT"/>
        </w:rPr>
        <w:t>oferta de purificação: a palavra hebraica é a mesma usada para a oferta pelo pecado (khatta’t</w:t>
      </w:r>
      <w:r>
        <w:rPr>
          <w:i/>
          <w:lang w:val="pt_PT" w:bidi="pt_PT"/>
        </w:rPr>
        <w:t>,</w:t>
      </w:r>
      <w:r>
        <w:rPr>
          <w:lang w:val="pt_PT" w:bidi="pt_PT"/>
        </w:rPr>
        <w:t xml:space="preserve"> veja </w:t>
      </w:r>
      <w:r>
        <w:rPr>
          <w:lang w:val="pt_PT" w:bidi="pt_PT"/>
        </w:rPr>
        <w:t>nota de estudo em 4.1–5.13</w:t>
      </w:r>
      <w:r>
        <w:rPr>
          <w:lang w:val="pt_PT" w:bidi="pt_PT"/>
        </w:rPr>
        <w:t xml:space="preserve">). Isso leva alguns estudiosos a pensar que essa oferta tratava apenas de purificação ou descontaminação, incluindo aqueles casos mencionados em </w:t>
      </w:r>
      <w:hyperlink r:id="rId457">
        <w:r>
          <w:rPr>
            <w:lang w:val="pt_PT" w:bidi="pt_PT"/>
          </w:rPr>
          <w:rPr>
            <w:color w:val="0000EE"/>
            <w:u w:val="single"/>
          </w:rPr>
          <w:t>5.1–6</w:t>
        </w:r>
      </w:hyperlink>
      <w:r>
        <w:rPr>
          <w:lang w:val="pt_PT" w:bidi="pt_PT"/>
        </w:rPr>
        <w:t>. A oferta aqui era certamente parte de um ritual de purificação, mas parece mais provável que a oferta pelo pecado reparasse uma falta ou falha. Neste contexto, a questão é a pureza em vez do pecado, e o foco está em restaurar a mulher à comunhão comunitária, não em perdoar um pecador.</w:t>
      </w:r>
      <w:r>
        <w:rPr>
          <w:lang w:val="pt_PT" w:bidi="pt_PT"/>
        </w:rPr>
      </w:r>
      <w:r>
        <w:rPr>
          <w:lang w:val="pt_PT" w:bidi="pt_PT"/>
        </w:rPr>
      </w:r>
    </w:p>
    <w:p>
      <w:pPr/>
      <w:r>
        <w:rPr>
          <w:lang w:val="pt_PT" w:bidi="pt_PT"/>
        </w:rPr>
      </w:r>
    </w:p>
    <w:p>
      <w:pPr>
        <w:pStyle w:val="Heading2"/>
      </w:pPr>
      <w:r>
        <w:rPr>
          <w:lang w:val="pt_PT" w:bidi="pt_PT"/>
        </w:rPr>
        <w:t>Levítico 12.7</w:t>
      </w:r>
      <w:r>
        <w:rPr>
          <w:lang w:val="pt_PT" w:bidi="pt_PT"/>
        </w:rPr>
      </w:r>
    </w:p>
    <w:p>
      <w:pPr/>
      <w:r>
        <w:rPr>
          <w:lang w:val="pt_PT" w:bidi="pt_PT"/>
        </w:rPr>
      </w:r>
      <w:r>
        <w:rPr>
          <w:lang w:val="pt_PT" w:bidi="pt_PT"/>
        </w:rPr>
        <w:t xml:space="preserve">para purificá-la: “expiação” pode ser entendida neste contexto como uma ênfase na purificação cerimonial e na reconciliação do adorador (veja </w:t>
      </w:r>
      <w:hyperlink r:id="rId154">
        <w:r>
          <w:rPr>
            <w:lang w:val="pt_PT" w:bidi="pt_PT"/>
          </w:rPr>
          <w:rPr>
            <w:color w:val="0000EE"/>
            <w:u w:val="single"/>
          </w:rPr>
          <w:t>4.20</w:t>
        </w:r>
      </w:hyperlink>
      <w:r>
        <w:rPr>
          <w:lang w:val="pt_PT" w:bidi="pt_PT"/>
        </w:rPr>
        <w:t xml:space="preserve">; veja também </w:t>
      </w:r>
      <w:r>
        <w:rPr>
          <w:lang w:val="pt_PT" w:bidi="pt_PT"/>
        </w:rPr>
        <w:t>nota de estudo em 1.4</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12.8</w:t>
      </w:r>
      <w:r>
        <w:rPr>
          <w:lang w:val="pt_PT" w:bidi="pt_PT"/>
        </w:rPr>
      </w:r>
    </w:p>
    <w:p>
      <w:pPr/>
      <w:r>
        <w:rPr>
          <w:lang w:val="pt_PT" w:bidi="pt_PT"/>
        </w:rPr>
      </w:r>
      <w:r>
        <w:rPr>
          <w:lang w:val="pt_PT" w:bidi="pt_PT"/>
        </w:rPr>
        <w:t xml:space="preserve">Se não tiver recursos para oferecer um carneirinho: a oferta alternativa fornecida para a classe mais pobre da sociedade (veja </w:t>
      </w:r>
      <w:hyperlink r:id="rId458">
        <w:r>
          <w:rPr>
            <w:lang w:val="pt_PT" w:bidi="pt_PT"/>
          </w:rPr>
          <w:rPr>
            <w:color w:val="0000EE"/>
            <w:u w:val="single"/>
          </w:rPr>
          <w:t>5.7–13</w:t>
        </w:r>
      </w:hyperlink>
      <w:r>
        <w:rPr>
          <w:lang w:val="pt_PT" w:bidi="pt_PT"/>
        </w:rPr>
        <w:t xml:space="preserve">; cp. </w:t>
      </w:r>
      <w:hyperlink r:id="rId459">
        <w:r>
          <w:rPr>
            <w:lang w:val="pt_PT" w:bidi="pt_PT"/>
          </w:rPr>
          <w:rPr>
            <w:color w:val="0000EE"/>
            <w:u w:val="single"/>
          </w:rPr>
          <w:t>Lc 2.22–24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13.1–46</w:t>
      </w:r>
      <w:r>
        <w:rPr>
          <w:lang w:val="pt_PT" w:bidi="pt_PT"/>
        </w:rPr>
      </w:r>
    </w:p>
    <w:p>
      <w:pPr/>
      <w:r>
        <w:rPr>
          <w:lang w:val="pt_PT" w:bidi="pt_PT"/>
        </w:rPr>
      </w:r>
      <w:r>
        <w:rPr>
          <w:lang w:val="pt_PT" w:bidi="pt_PT"/>
        </w:rPr>
        <w:t xml:space="preserve">uma doença de pele grave (hebraico tsara‘at): a palavra hebraica abrange muito mais do que a hanseníase, que é severamente desfigurante (veja </w:t>
      </w:r>
      <w:r>
        <w:rPr>
          <w:lang w:val="pt_PT" w:bidi="pt_PT"/>
        </w:rPr>
        <w:t>nota de estudo em 13.2</w:t>
      </w:r>
      <w:r>
        <w:rPr>
          <w:lang w:val="pt_PT" w:bidi="pt_PT"/>
        </w:rPr>
        <w:t>). Este alcance maior incluía sintomas como uma ferida aberta (</w:t>
      </w:r>
      <w:hyperlink r:id="rId460">
        <w:r>
          <w:rPr>
            <w:lang w:val="pt_PT" w:bidi="pt_PT"/>
          </w:rPr>
          <w:rPr>
            <w:color w:val="0000EE"/>
            <w:u w:val="single"/>
          </w:rPr>
          <w:t>13.10</w:t>
        </w:r>
      </w:hyperlink>
      <w:r>
        <w:rPr>
          <w:lang w:val="pt_PT" w:bidi="pt_PT"/>
        </w:rPr>
        <w:t>), um furúnculo (</w:t>
      </w:r>
      <w:hyperlink r:id="rId461">
        <w:r>
          <w:rPr>
            <w:lang w:val="pt_PT" w:bidi="pt_PT"/>
          </w:rPr>
          <w:rPr>
            <w:color w:val="0000EE"/>
            <w:u w:val="single"/>
          </w:rPr>
          <w:t>13.18</w:t>
        </w:r>
      </w:hyperlink>
      <w:r>
        <w:rPr>
          <w:lang w:val="pt_PT" w:bidi="pt_PT"/>
        </w:rPr>
        <w:t>), uma queimadura (</w:t>
      </w:r>
      <w:hyperlink r:id="rId462">
        <w:r>
          <w:rPr>
            <w:lang w:val="pt_PT" w:bidi="pt_PT"/>
          </w:rPr>
          <w:rPr>
            <w:color w:val="0000EE"/>
            <w:u w:val="single"/>
          </w:rPr>
          <w:t>13.24</w:t>
        </w:r>
      </w:hyperlink>
      <w:r>
        <w:rPr>
          <w:lang w:val="pt_PT" w:bidi="pt_PT"/>
        </w:rPr>
        <w:t>), uma ferida na cabeça ou no queixo (</w:t>
      </w:r>
      <w:hyperlink r:id="rId463">
        <w:r>
          <w:rPr>
            <w:lang w:val="pt_PT" w:bidi="pt_PT"/>
          </w:rPr>
          <w:rPr>
            <w:color w:val="0000EE"/>
            <w:u w:val="single"/>
          </w:rPr>
          <w:t>13.29</w:t>
        </w:r>
      </w:hyperlink>
      <w:r>
        <w:rPr>
          <w:lang w:val="pt_PT" w:bidi="pt_PT"/>
        </w:rPr>
        <w:t>), manchas brancas brilhantes (</w:t>
      </w:r>
      <w:hyperlink r:id="rId464">
        <w:r>
          <w:rPr>
            <w:lang w:val="pt_PT" w:bidi="pt_PT"/>
          </w:rPr>
          <w:rPr>
            <w:color w:val="0000EE"/>
            <w:u w:val="single"/>
          </w:rPr>
          <w:t>13.38</w:t>
        </w:r>
      </w:hyperlink>
      <w:r>
        <w:rPr>
          <w:lang w:val="pt_PT" w:bidi="pt_PT"/>
        </w:rPr>
        <w:t>) ou calvície anormal (</w:t>
      </w:r>
      <w:hyperlink r:id="rId465">
        <w:r>
          <w:rPr>
            <w:lang w:val="pt_PT" w:bidi="pt_PT"/>
          </w:rPr>
          <w:rPr>
            <w:color w:val="0000EE"/>
            <w:u w:val="single"/>
          </w:rPr>
          <w:t>13.40</w:t>
        </w:r>
      </w:hyperlink>
      <w:r>
        <w:rPr>
          <w:lang w:val="pt_PT" w:bidi="pt_PT"/>
        </w:rPr>
        <w:t>). Um teste geral era verificar se a anormalidade estava se espalhando ou não (</w:t>
      </w:r>
      <w:hyperlink r:id="rId466">
        <w:r>
          <w:rPr>
            <w:lang w:val="pt_PT" w:bidi="pt_PT"/>
          </w:rPr>
          <w:rPr>
            <w:color w:val="0000EE"/>
            <w:u w:val="single"/>
          </w:rPr>
          <w:t>13.5–8</w:t>
        </w:r>
      </w:hyperlink>
      <w:r>
        <w:rPr>
          <w:lang w:val="pt_PT" w:bidi="pt_PT"/>
        </w:rPr>
        <w:t>). Se sim, uma quarentena era ordenada enquanto o distúrbio persistisse (</w:t>
      </w:r>
      <w:hyperlink r:id="rId467">
        <w:r>
          <w:rPr>
            <w:lang w:val="pt_PT" w:bidi="pt_PT"/>
          </w:rPr>
          <w:rPr>
            <w:color w:val="0000EE"/>
            <w:u w:val="single"/>
          </w:rPr>
          <w:t>13.46</w:t>
        </w:r>
      </w:hyperlink>
      <w:r>
        <w:rPr>
          <w:lang w:val="pt_PT" w:bidi="pt_PT"/>
        </w:rPr>
        <w:t>). Não apenas pessoas, mas roupas (</w:t>
      </w:r>
      <w:hyperlink r:id="rId468">
        <w:r>
          <w:rPr>
            <w:lang w:val="pt_PT" w:bidi="pt_PT"/>
          </w:rPr>
          <w:rPr>
            <w:color w:val="0000EE"/>
            <w:u w:val="single"/>
          </w:rPr>
          <w:t>13.47–59</w:t>
        </w:r>
      </w:hyperlink>
      <w:r>
        <w:rPr>
          <w:lang w:val="pt_PT" w:bidi="pt_PT"/>
        </w:rPr>
        <w:t>) e até mesmo edifícios (</w:t>
      </w:r>
      <w:hyperlink r:id="rId469">
        <w:r>
          <w:rPr>
            <w:lang w:val="pt_PT" w:bidi="pt_PT"/>
          </w:rPr>
          <w:rPr>
            <w:color w:val="0000EE"/>
            <w:u w:val="single"/>
          </w:rPr>
          <w:t>14.33–53</w:t>
        </w:r>
      </w:hyperlink>
      <w:r>
        <w:rPr>
          <w:lang w:val="pt_PT" w:bidi="pt_PT"/>
        </w:rPr>
        <w:t>) poderiam contrair tais infecções.</w:t>
      </w:r>
      <w:r>
        <w:rPr>
          <w:lang w:val="pt_PT" w:bidi="pt_PT"/>
        </w:rPr>
      </w:r>
      <w:r>
        <w:rPr>
          <w:lang w:val="pt_PT" w:bidi="pt_PT"/>
        </w:rPr>
      </w:r>
    </w:p>
    <w:p>
      <w:pPr/>
      <w:r>
        <w:rPr>
          <w:lang w:val="pt_PT" w:bidi="pt_PT"/>
        </w:rPr>
      </w:r>
    </w:p>
    <w:p>
      <w:pPr>
        <w:pStyle w:val="Heading2"/>
      </w:pPr>
      <w:r>
        <w:rPr>
          <w:lang w:val="pt_PT" w:bidi="pt_PT"/>
        </w:rPr>
        <w:t>Levítico 13.1–14.57</w:t>
      </w:r>
      <w:r>
        <w:rPr>
          <w:lang w:val="pt_PT" w:bidi="pt_PT"/>
        </w:rPr>
      </w:r>
    </w:p>
    <w:p>
      <w:pPr/>
      <w:r>
        <w:rPr>
          <w:lang w:val="pt_PT" w:bidi="pt_PT"/>
        </w:rPr>
      </w:r>
      <w:r>
        <w:rPr>
          <w:lang w:val="pt_PT" w:bidi="pt_PT"/>
        </w:rPr>
        <w:t>Em relação às regulamentações sobre infecções, o princípio do normal e anormal entra em jogo (veja a Nota Temática “</w:t>
      </w:r>
      <w:r>
        <w:rPr>
          <w:lang w:val="pt_PT" w:bidi="pt_PT"/>
        </w:rPr>
        <w:t>Limpo, Impuro e Santo</w:t>
      </w:r>
      <w:r>
        <w:rPr>
          <w:lang w:val="pt_PT" w:bidi="pt_PT"/>
        </w:rPr>
        <w:t>”). Seja em uma pessoa, roupa ou edifício, infecções não são normais: elas indicam doença e morte, as antíteses da integridade, e, portanto, foram declaradas impuras.</w:t>
      </w:r>
      <w:r>
        <w:rPr>
          <w:lang w:val="pt_PT" w:bidi="pt_PT"/>
        </w:rPr>
      </w:r>
      <w:r>
        <w:rPr>
          <w:lang w:val="pt_PT" w:bidi="pt_PT"/>
        </w:rPr>
      </w:r>
    </w:p>
    <w:p>
      <w:pPr/>
      <w:r>
        <w:rPr>
          <w:lang w:val="pt_PT" w:bidi="pt_PT"/>
        </w:rPr>
      </w:r>
    </w:p>
    <w:p>
      <w:pPr>
        <w:pStyle w:val="Heading2"/>
      </w:pPr>
      <w:r>
        <w:rPr>
          <w:lang w:val="pt_PT" w:bidi="pt_PT"/>
        </w:rPr>
        <w:t>Levítico 13.2</w:t>
      </w:r>
      <w:r>
        <w:rPr>
          <w:lang w:val="pt_PT" w:bidi="pt_PT"/>
        </w:rPr>
      </w:r>
    </w:p>
    <w:p>
      <w:pPr/>
      <w:r>
        <w:rPr>
          <w:lang w:val="pt_PT" w:bidi="pt_PT"/>
        </w:rPr>
      </w:r>
      <w:r>
        <w:rPr>
          <w:lang w:val="pt_PT" w:bidi="pt_PT"/>
        </w:rPr>
        <w:t>Distúrbios de pele que eram potencialmente contagiosos, como inchaço, erupção cutânea ou pele descolorida, exigiam precauções para conter sua propagação. Até que um distúrbio fosse curado, a pessoa era considerada impura. As doenças descritas nesta seção podem variar de algo tão simples quanto uma erupção alérgica, micose ou eczema a algo tão sério quanto gangrena. Nos tempos do Antigo Testamento, as condições de pele eram diagnosticadas por observação. Os sacerdotes não apenas tinham uma função religiosa, mas também atuavam como médicos. • um de seus filhos: essas funções sacerdotais deveriam se aplicar às futuras gerações de sacerdotes também.</w:t>
      </w:r>
      <w:r>
        <w:rPr>
          <w:lang w:val="pt_PT" w:bidi="pt_PT"/>
        </w:rPr>
      </w:r>
      <w:r>
        <w:rPr>
          <w:lang w:val="pt_PT" w:bidi="pt_PT"/>
        </w:rPr>
      </w:r>
    </w:p>
    <w:p>
      <w:pPr/>
      <w:r>
        <w:rPr>
          <w:lang w:val="pt_PT" w:bidi="pt_PT"/>
        </w:rPr>
      </w:r>
    </w:p>
    <w:p>
      <w:pPr>
        <w:pStyle w:val="Heading2"/>
      </w:pPr>
      <w:r>
        <w:rPr>
          <w:lang w:val="pt_PT" w:bidi="pt_PT"/>
        </w:rPr>
        <w:t>Levítico 13.3</w:t>
      </w:r>
      <w:r>
        <w:rPr>
          <w:lang w:val="pt_PT" w:bidi="pt_PT"/>
        </w:rPr>
      </w:r>
    </w:p>
    <w:p>
      <w:pPr/>
      <w:r>
        <w:rPr>
          <w:lang w:val="pt_PT" w:bidi="pt_PT"/>
        </w:rPr>
      </w:r>
      <w:r>
        <w:rPr>
          <w:lang w:val="pt_PT" w:bidi="pt_PT"/>
        </w:rPr>
        <w:t>e se parecer que a ferida ficou mais funda do que a pele: isso indica que ou a infecção havia corroído a pele ou a infecção era visível sob a pele. O cabelo branco, junto com o desnível na pele, indicava uma doença de pele que poderia se espalhar (</w:t>
      </w:r>
      <w:hyperlink r:id="rId470">
        <w:r>
          <w:rPr>
            <w:lang w:val="pt_PT" w:bidi="pt_PT"/>
          </w:rPr>
          <w:rPr>
            <w:color w:val="0000EE"/>
            <w:u w:val="single"/>
          </w:rPr>
          <w:t>13.21–23</w:t>
        </w:r>
      </w:hyperlink>
      <w:r>
        <w:rPr>
          <w:lang w:val="pt_PT" w:bidi="pt_PT"/>
        </w:rPr>
        <w:t>). Isso tornava a pessoa impura (</w:t>
      </w:r>
      <w:hyperlink r:id="rId471">
        <w:r>
          <w:rPr>
            <w:lang w:val="pt_PT" w:bidi="pt_PT"/>
          </w:rPr>
          <w:rPr>
            <w:color w:val="0000EE"/>
            <w:u w:val="single"/>
          </w:rPr>
          <w:t>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13.4–5</w:t>
      </w:r>
      <w:r>
        <w:rPr>
          <w:lang w:val="pt_PT" w:bidi="pt_PT"/>
        </w:rPr>
      </w:r>
    </w:p>
    <w:p>
      <w:pPr/>
      <w:r>
        <w:rPr>
          <w:lang w:val="pt_PT" w:bidi="pt_PT"/>
        </w:rPr>
      </w:r>
      <w:r>
        <w:rPr>
          <w:lang w:val="pt_PT" w:bidi="pt_PT"/>
        </w:rPr>
        <w:t>O propósito de uma quarentena era principalmente diagnóstico. Ela permitia ao sacerdote examinar os sintomas do paciente ao longo de um período de tempo.</w:t>
      </w:r>
      <w:r>
        <w:rPr>
          <w:lang w:val="pt_PT" w:bidi="pt_PT"/>
        </w:rPr>
      </w:r>
      <w:r>
        <w:rPr>
          <w:lang w:val="pt_PT" w:bidi="pt_PT"/>
        </w:rPr>
      </w:r>
    </w:p>
    <w:p>
      <w:pPr/>
      <w:r>
        <w:rPr>
          <w:lang w:val="pt_PT" w:bidi="pt_PT"/>
        </w:rPr>
      </w:r>
    </w:p>
    <w:p>
      <w:pPr>
        <w:pStyle w:val="Heading2"/>
      </w:pPr>
      <w:r>
        <w:rPr>
          <w:lang w:val="pt_PT" w:bidi="pt_PT"/>
        </w:rPr>
        <w:t>Levítico 13.8</w:t>
      </w:r>
      <w:r>
        <w:rPr>
          <w:lang w:val="pt_PT" w:bidi="pt_PT"/>
        </w:rPr>
      </w:r>
    </w:p>
    <w:p>
      <w:pPr/>
      <w:r>
        <w:rPr>
          <w:lang w:val="pt_PT" w:bidi="pt_PT"/>
        </w:rPr>
      </w:r>
      <w:r>
        <w:rPr>
          <w:lang w:val="pt_PT" w:bidi="pt_PT"/>
        </w:rPr>
        <w:t>Se a erupção tivesse se espalhado, o sacerdote declararia a pessoa impura e o isolamento se tornaria de longo prazo.</w:t>
      </w:r>
      <w:r>
        <w:rPr>
          <w:lang w:val="pt_PT" w:bidi="pt_PT"/>
        </w:rPr>
      </w:r>
      <w:r>
        <w:rPr>
          <w:lang w:val="pt_PT" w:bidi="pt_PT"/>
        </w:rPr>
      </w:r>
    </w:p>
    <w:p>
      <w:pPr/>
      <w:r>
        <w:rPr>
          <w:lang w:val="pt_PT" w:bidi="pt_PT"/>
        </w:rPr>
      </w:r>
    </w:p>
    <w:p>
      <w:pPr>
        <w:pStyle w:val="Heading2"/>
      </w:pPr>
      <w:r>
        <w:rPr>
          <w:lang w:val="pt_PT" w:bidi="pt_PT"/>
        </w:rPr>
        <w:t>Levítico 13.10</w:t>
      </w:r>
      <w:r>
        <w:rPr>
          <w:lang w:val="pt_PT" w:bidi="pt_PT"/>
        </w:rPr>
      </w:r>
    </w:p>
    <w:p>
      <w:pPr/>
      <w:r>
        <w:rPr>
          <w:lang w:val="pt_PT" w:bidi="pt_PT"/>
        </w:rPr>
      </w:r>
      <w:r>
        <w:rPr>
          <w:lang w:val="pt_PT" w:bidi="pt_PT"/>
        </w:rPr>
        <w:t>A presença de uma ferida aberta era o fator crucial, pois indicava uma infecção.</w:t>
      </w:r>
      <w:r>
        <w:rPr>
          <w:lang w:val="pt_PT" w:bidi="pt_PT"/>
        </w:rPr>
      </w:r>
      <w:r>
        <w:rPr>
          <w:lang w:val="pt_PT" w:bidi="pt_PT"/>
        </w:rPr>
      </w:r>
    </w:p>
    <w:p>
      <w:pPr/>
      <w:r>
        <w:rPr>
          <w:lang w:val="pt_PT" w:bidi="pt_PT"/>
        </w:rPr>
      </w:r>
    </w:p>
    <w:p>
      <w:pPr>
        <w:pStyle w:val="Heading2"/>
      </w:pPr>
      <w:r>
        <w:rPr>
          <w:lang w:val="pt_PT" w:bidi="pt_PT"/>
        </w:rPr>
        <w:t>Levítico 13.12–13</w:t>
      </w:r>
      <w:r>
        <w:rPr>
          <w:lang w:val="pt_PT" w:bidi="pt_PT"/>
        </w:rPr>
      </w:r>
    </w:p>
    <w:p>
      <w:pPr/>
      <w:r>
        <w:rPr>
          <w:lang w:val="pt_PT" w:bidi="pt_PT"/>
        </w:rPr>
      </w:r>
      <w:r>
        <w:rPr>
          <w:lang w:val="pt_PT" w:bidi="pt_PT"/>
        </w:rPr>
        <w:t xml:space="preserve">A pele completamente branca pode se referir simplesmente a uma perda de pigmento (veja também </w:t>
      </w:r>
      <w:hyperlink r:id="rId472">
        <w:r>
          <w:rPr>
            <w:lang w:val="pt_PT" w:bidi="pt_PT"/>
          </w:rPr>
          <w:rPr>
            <w:color w:val="0000EE"/>
            <w:u w:val="single"/>
          </w:rPr>
          <w:t>13.3</w:t>
        </w:r>
      </w:hyperlink>
      <w:r>
        <w:rPr>
          <w:lang w:val="pt_PT" w:bidi="pt_PT"/>
        </w:rPr>
        <w:t>), enquanto carne viva (</w:t>
      </w:r>
      <w:hyperlink r:id="rId460">
        <w:r>
          <w:rPr>
            <w:lang w:val="pt_PT" w:bidi="pt_PT"/>
          </w:rPr>
          <w:rPr>
            <w:color w:val="0000EE"/>
            <w:u w:val="single"/>
          </w:rPr>
          <w:t>13.10</w:t>
        </w:r>
      </w:hyperlink>
      <w:r>
        <w:rPr>
          <w:lang w:val="pt_PT" w:bidi="pt_PT"/>
        </w:rPr>
        <w:t>,</w:t>
      </w:r>
      <w:hyperlink r:id="rId473">
        <w:r>
          <w:rPr>
            <w:lang w:val="pt_PT" w:bidi="pt_PT"/>
          </w:rPr>
          <w:rPr>
            <w:color w:val="0000EE"/>
            <w:u w:val="single"/>
          </w:rPr>
          <w:t>14</w:t>
        </w:r>
      </w:hyperlink>
      <w:r>
        <w:rPr>
          <w:lang w:val="pt_PT" w:bidi="pt_PT"/>
        </w:rPr>
        <w:t>) indicava infecção e impureza cerimonial.</w:t>
      </w:r>
      <w:r>
        <w:rPr>
          <w:lang w:val="pt_PT" w:bidi="pt_PT"/>
        </w:rPr>
      </w:r>
      <w:r>
        <w:rPr>
          <w:lang w:val="pt_PT" w:bidi="pt_PT"/>
        </w:rPr>
      </w:r>
    </w:p>
    <w:p>
      <w:pPr/>
      <w:r>
        <w:rPr>
          <w:lang w:val="pt_PT" w:bidi="pt_PT"/>
        </w:rPr>
      </w:r>
    </w:p>
    <w:p>
      <w:pPr>
        <w:pStyle w:val="Heading2"/>
      </w:pPr>
      <w:r>
        <w:rPr>
          <w:lang w:val="pt_PT" w:bidi="pt_PT"/>
        </w:rPr>
        <w:t>Levítico 13.24–25</w:t>
      </w:r>
      <w:r>
        <w:rPr>
          <w:lang w:val="pt_PT" w:bidi="pt_PT"/>
        </w:rPr>
      </w:r>
    </w:p>
    <w:p>
      <w:pPr/>
      <w:r>
        <w:rPr>
          <w:lang w:val="pt_PT" w:bidi="pt_PT"/>
        </w:rPr>
      </w:r>
      <w:r>
        <w:rPr>
          <w:lang w:val="pt_PT" w:bidi="pt_PT"/>
        </w:rPr>
        <w:t xml:space="preserve">O sacerdote deveria inspecionar a área da queimadura para ver se a ferida havia se infectado (veja </w:t>
      </w:r>
      <w:hyperlink r:id="rId474">
        <w:r>
          <w:rPr>
            <w:lang w:val="pt_PT" w:bidi="pt_PT"/>
          </w:rPr>
          <w:rPr>
            <w:color w:val="0000EE"/>
            <w:u w:val="single"/>
          </w:rPr>
          <w:t>13.9–17</w:t>
        </w:r>
      </w:hyperlink>
      <w:r>
        <w:rPr>
          <w:lang w:val="pt_PT" w:bidi="pt_PT"/>
        </w:rPr>
        <w:t xml:space="preserve">). • cabelo … ficou branco: veja </w:t>
      </w:r>
      <w:hyperlink r:id="rId475">
        <w:r>
          <w:rPr>
            <w:lang w:val="pt_PT" w:bidi="pt_PT"/>
          </w:rPr>
          <w:rPr>
            <w:color w:val="0000EE"/>
            <w:u w:val="single"/>
          </w:rPr>
          <w:t>13.18–23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13.30</w:t>
      </w:r>
      <w:r>
        <w:rPr>
          <w:lang w:val="pt_PT" w:bidi="pt_PT"/>
        </w:rPr>
      </w:r>
    </w:p>
    <w:p>
      <w:pPr/>
      <w:r>
        <w:rPr>
          <w:lang w:val="pt_PT" w:bidi="pt_PT"/>
        </w:rPr>
      </w:r>
      <w:r>
        <w:rPr>
          <w:lang w:val="pt_PT" w:bidi="pt_PT"/>
        </w:rPr>
        <w:t>A ferida com crosta sugeria uma infecção fúngica no couro cabeludo ou na barba, oculta pelo cabelo. Os sintomas incluíam perda de cabelo e pele com crostas.</w:t>
      </w:r>
      <w:r>
        <w:rPr>
          <w:lang w:val="pt_PT" w:bidi="pt_PT"/>
        </w:rPr>
      </w:r>
      <w:r>
        <w:rPr>
          <w:lang w:val="pt_PT" w:bidi="pt_PT"/>
        </w:rPr>
      </w:r>
    </w:p>
    <w:p>
      <w:pPr/>
      <w:r>
        <w:rPr>
          <w:lang w:val="pt_PT" w:bidi="pt_PT"/>
        </w:rPr>
      </w:r>
    </w:p>
    <w:p>
      <w:pPr>
        <w:pStyle w:val="Heading2"/>
      </w:pPr>
      <w:r>
        <w:rPr>
          <w:lang w:val="pt_PT" w:bidi="pt_PT"/>
        </w:rPr>
        <w:t>Levítico 13.38–39</w:t>
      </w:r>
      <w:r>
        <w:rPr>
          <w:lang w:val="pt_PT" w:bidi="pt_PT"/>
        </w:rPr>
      </w:r>
    </w:p>
    <w:p>
      <w:pPr/>
      <w:r>
        <w:rPr>
          <w:lang w:val="pt_PT" w:bidi="pt_PT"/>
        </w:rPr>
      </w:r>
      <w:r>
        <w:rPr>
          <w:lang w:val="pt_PT" w:bidi="pt_PT"/>
        </w:rPr>
        <w:t>Se uma erupção cutânea apresentava pus ou inflamação (</w:t>
      </w:r>
      <w:hyperlink r:id="rId476">
        <w:r>
          <w:rPr>
            <w:lang w:val="pt_PT" w:bidi="pt_PT"/>
          </w:rPr>
          <w:rPr>
            <w:color w:val="0000EE"/>
            <w:u w:val="single"/>
          </w:rPr>
          <w:t>13.42</w:t>
        </w:r>
      </w:hyperlink>
      <w:r>
        <w:rPr>
          <w:lang w:val="pt_PT" w:bidi="pt_PT"/>
        </w:rPr>
        <w:t>), provavelmente era uma infecção. Se aparecia apenas como uma área esbranquiçada, provavelmente era vitiligo (leucodermia). Com esse distúrbio inofensivo, manchas de pele perdem sua pigmentação.</w:t>
      </w:r>
      <w:r>
        <w:rPr>
          <w:lang w:val="pt_PT" w:bidi="pt_PT"/>
        </w:rPr>
      </w:r>
      <w:r>
        <w:rPr>
          <w:lang w:val="pt_PT" w:bidi="pt_PT"/>
        </w:rPr>
      </w:r>
    </w:p>
    <w:p>
      <w:pPr/>
      <w:r>
        <w:rPr>
          <w:lang w:val="pt_PT" w:bidi="pt_PT"/>
        </w:rPr>
      </w:r>
    </w:p>
    <w:p>
      <w:pPr>
        <w:pStyle w:val="Heading2"/>
      </w:pPr>
      <w:r>
        <w:rPr>
          <w:lang w:val="pt_PT" w:bidi="pt_PT"/>
        </w:rPr>
        <w:t>Levítico 13.42</w:t>
      </w:r>
      <w:r>
        <w:rPr>
          <w:lang w:val="pt_PT" w:bidi="pt_PT"/>
        </w:rPr>
      </w:r>
    </w:p>
    <w:p>
      <w:pPr/>
      <w:r>
        <w:rPr>
          <w:lang w:val="pt_PT" w:bidi="pt_PT"/>
        </w:rPr>
      </w:r>
      <w:r>
        <w:rPr>
          <w:lang w:val="pt_PT" w:bidi="pt_PT"/>
        </w:rPr>
        <w:t>Uma ferida esbranquiçada e avermelhada pode indicar pus e inflamação.</w:t>
      </w:r>
      <w:r>
        <w:rPr>
          <w:lang w:val="pt_PT" w:bidi="pt_PT"/>
        </w:rPr>
      </w:r>
      <w:r>
        <w:rPr>
          <w:lang w:val="pt_PT" w:bidi="pt_PT"/>
        </w:rPr>
      </w:r>
    </w:p>
    <w:p>
      <w:pPr/>
      <w:r>
        <w:rPr>
          <w:lang w:val="pt_PT" w:bidi="pt_PT"/>
        </w:rPr>
      </w:r>
    </w:p>
    <w:p>
      <w:pPr>
        <w:pStyle w:val="Heading2"/>
      </w:pPr>
      <w:r>
        <w:rPr>
          <w:lang w:val="pt_PT" w:bidi="pt_PT"/>
        </w:rPr>
        <w:t>Levítico 13.45</w:t>
      </w:r>
      <w:r>
        <w:rPr>
          <w:lang w:val="pt_PT" w:bidi="pt_PT"/>
        </w:rPr>
      </w:r>
    </w:p>
    <w:p>
      <w:pPr/>
      <w:r>
        <w:rPr>
          <w:lang w:val="pt_PT" w:bidi="pt_PT"/>
        </w:rPr>
      </w:r>
      <w:r>
        <w:rPr>
          <w:lang w:val="pt_PT" w:bidi="pt_PT"/>
        </w:rPr>
        <w:t>Rasgar as roupas, deixar o cabelo despenteado e cobrir a boca eram maneiras comuns de expressar luto (</w:t>
      </w:r>
      <w:hyperlink r:id="rId385">
        <w:r>
          <w:rPr>
            <w:lang w:val="pt_PT" w:bidi="pt_PT"/>
          </w:rPr>
          <w:rPr>
            <w:color w:val="0000EE"/>
            <w:u w:val="single"/>
          </w:rPr>
          <w:t>10.6</w:t>
        </w:r>
      </w:hyperlink>
      <w:r>
        <w:rPr>
          <w:lang w:val="pt_PT" w:bidi="pt_PT"/>
        </w:rPr>
        <w:t>). • O grito de Impuro! Impuro! indicava inaceitabilidade social, além de representar uma ameaça à saúde. Avisava aos outros que o distúrbio de pele do indivíduo poderia ser contagioso e que coisas sagradas não deveriam tocar a pessoa impura.</w:t>
      </w:r>
      <w:r>
        <w:rPr>
          <w:lang w:val="pt_PT" w:bidi="pt_PT"/>
        </w:rPr>
      </w:r>
      <w:r>
        <w:rPr>
          <w:lang w:val="pt_PT" w:bidi="pt_PT"/>
        </w:rPr>
      </w:r>
    </w:p>
    <w:p>
      <w:pPr/>
      <w:r>
        <w:rPr>
          <w:lang w:val="pt_PT" w:bidi="pt_PT"/>
        </w:rPr>
      </w:r>
    </w:p>
    <w:p>
      <w:pPr>
        <w:pStyle w:val="Heading2"/>
      </w:pPr>
      <w:r>
        <w:rPr>
          <w:lang w:val="pt_PT" w:bidi="pt_PT"/>
        </w:rPr>
        <w:t>Levítico 13.46</w:t>
      </w:r>
      <w:r>
        <w:rPr>
          <w:lang w:val="pt_PT" w:bidi="pt_PT"/>
        </w:rPr>
      </w:r>
    </w:p>
    <w:p>
      <w:pPr/>
      <w:r>
        <w:rPr>
          <w:lang w:val="pt_PT" w:bidi="pt_PT"/>
        </w:rPr>
      </w:r>
      <w:r>
        <w:rPr>
          <w:lang w:val="pt_PT" w:bidi="pt_PT"/>
        </w:rPr>
        <w:t>O Tabernáculo contendo a Arca estava no centro do acampamento para que Deus fosse considerado presente no acampamento (</w:t>
      </w:r>
      <w:hyperlink r:id="rId477">
        <w:r>
          <w:rPr>
            <w:lang w:val="pt_PT" w:bidi="pt_PT"/>
          </w:rPr>
          <w:rPr>
            <w:color w:val="0000EE"/>
            <w:u w:val="single"/>
          </w:rPr>
          <w:t>Dt 23.14</w:t>
        </w:r>
      </w:hyperlink>
      <w:r>
        <w:rPr>
          <w:lang w:val="pt_PT" w:bidi="pt_PT"/>
        </w:rPr>
        <w:t>). Enquanto o distúrbio de pele de uma pessoa persistisse, ela deveria permanecer em isolamento... fora do acampamento. Isso garantia que a infecção não se espalhasse para outros e que a impureza não entrasse em contato com coisas sagradas. Até mesmo Miriã, irmã de Moisés e Arão, teve que passar sete dias fora do acampamento (</w:t>
      </w:r>
      <w:hyperlink r:id="rId478">
        <w:r>
          <w:rPr>
            <w:lang w:val="pt_PT" w:bidi="pt_PT"/>
          </w:rPr>
          <w:rPr>
            <w:color w:val="0000EE"/>
            <w:u w:val="single"/>
          </w:rPr>
          <w:t>Nm 12.15</w:t>
        </w:r>
      </w:hyperlink>
      <w:r>
        <w:rPr>
          <w:lang w:val="pt_PT" w:bidi="pt_PT"/>
        </w:rPr>
        <w:t>). Esta área não era exclusiva para aqueles que sofriam de distúrbios de pele. A oferta pelo pecado não consumida era levada para lá e queimada (</w:t>
      </w:r>
      <w:hyperlink r:id="rId160">
        <w:r>
          <w:rPr>
            <w:lang w:val="pt_PT" w:bidi="pt_PT"/>
          </w:rPr>
          <w:rPr>
            <w:color w:val="0000EE"/>
            <w:u w:val="single"/>
          </w:rPr>
          <w:t>Lv 4.21</w:t>
        </w:r>
      </w:hyperlink>
      <w:r>
        <w:rPr>
          <w:lang w:val="pt_PT" w:bidi="pt_PT"/>
        </w:rPr>
        <w:t>). Criminosos eram executados ali (</w:t>
      </w:r>
      <w:hyperlink r:id="rId479">
        <w:r>
          <w:rPr>
            <w:lang w:val="pt_PT" w:bidi="pt_PT"/>
          </w:rPr>
          <w:rPr>
            <w:color w:val="0000EE"/>
            <w:u w:val="single"/>
          </w:rPr>
          <w:t>24.14</w:t>
        </w:r>
      </w:hyperlink>
      <w:r>
        <w:rPr>
          <w:lang w:val="pt_PT" w:bidi="pt_PT"/>
        </w:rPr>
        <w:t>,</w:t>
      </w:r>
      <w:hyperlink r:id="rId480">
        <w:r>
          <w:rPr>
            <w:lang w:val="pt_PT" w:bidi="pt_PT"/>
          </w:rPr>
          <w:rPr>
            <w:color w:val="0000EE"/>
            <w:u w:val="single"/>
          </w:rPr>
          <w:t>23</w:t>
        </w:r>
      </w:hyperlink>
      <w:r>
        <w:rPr>
          <w:lang w:val="pt_PT" w:bidi="pt_PT"/>
        </w:rPr>
        <w:t>), e cadáveres eram levados para lá para evitar contaminar a área onde o povo vivia (</w:t>
      </w:r>
      <w:hyperlink r:id="rId481">
        <w:r>
          <w:rPr>
            <w:lang w:val="pt_PT" w:bidi="pt_PT"/>
          </w:rPr>
          <w:rPr>
            <w:color w:val="0000EE"/>
            <w:u w:val="single"/>
          </w:rPr>
          <w:t>10.4–5</w:t>
        </w:r>
      </w:hyperlink>
      <w:r>
        <w:rPr>
          <w:lang w:val="pt_PT" w:bidi="pt_PT"/>
        </w:rPr>
        <w:t>). Até mesmo as funções corporais eram atendidas fora do acampamento (</w:t>
      </w:r>
      <w:hyperlink r:id="rId482">
        <w:r>
          <w:rPr>
            <w:lang w:val="pt_PT" w:bidi="pt_PT"/>
          </w:rPr>
          <w:rPr>
            <w:color w:val="0000EE"/>
            <w:u w:val="single"/>
          </w:rPr>
          <w:t>Dt 23.12–14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13.47</w:t>
      </w:r>
      <w:r>
        <w:rPr>
          <w:lang w:val="pt_PT" w:bidi="pt_PT"/>
        </w:rPr>
      </w:r>
    </w:p>
    <w:p>
      <w:pPr/>
      <w:r>
        <w:rPr>
          <w:lang w:val="pt_PT" w:bidi="pt_PT"/>
        </w:rPr>
      </w:r>
      <w:r>
        <w:rPr>
          <w:lang w:val="pt_PT" w:bidi="pt_PT"/>
        </w:rPr>
        <w:t>mofo: a palavra refere-se aqui a uma variedade de mofos ou bolores que infectaram tecidos ou couro.</w:t>
      </w:r>
      <w:r>
        <w:rPr>
          <w:lang w:val="pt_PT" w:bidi="pt_PT"/>
        </w:rPr>
      </w:r>
      <w:r>
        <w:rPr>
          <w:lang w:val="pt_PT" w:bidi="pt_PT"/>
        </w:rPr>
      </w:r>
    </w:p>
    <w:p>
      <w:pPr/>
      <w:r>
        <w:rPr>
          <w:lang w:val="pt_PT" w:bidi="pt_PT"/>
        </w:rPr>
      </w:r>
    </w:p>
    <w:p>
      <w:pPr>
        <w:pStyle w:val="Heading2"/>
      </w:pPr>
      <w:r>
        <w:rPr>
          <w:lang w:val="pt_PT" w:bidi="pt_PT"/>
        </w:rPr>
        <w:t>Levítico 13.47–59</w:t>
      </w:r>
      <w:r>
        <w:rPr>
          <w:lang w:val="pt_PT" w:bidi="pt_PT"/>
        </w:rPr>
      </w:r>
    </w:p>
    <w:p>
      <w:pPr/>
      <w:r>
        <w:rPr>
          <w:lang w:val="pt_PT" w:bidi="pt_PT"/>
        </w:rPr>
      </w:r>
      <w:r>
        <w:rPr>
          <w:lang w:val="pt_PT" w:bidi="pt_PT"/>
        </w:rPr>
        <w:t>A estação chuvosa em Israel, quando o clima é úmido e fresco, se estende de meados de outubro até março. O mofo prospera durante esse período, e os esporos podem desencadear reações alérgicas graves, representando um problema de saúde. As regulamentações para mofo em roupas eram semelhantes às para infecções em pessoas. Se o mofo mostrasse sinais de disseminação, era considerado sério. Se pudesse ser interrompido, lavado ou cortado, uma peça de roupa poderia ser salva. Esse processo também era semelhante ao tratamento de podridão e mofo em edifícios (</w:t>
      </w:r>
      <w:hyperlink r:id="rId469">
        <w:r>
          <w:rPr>
            <w:lang w:val="pt_PT" w:bidi="pt_PT"/>
          </w:rPr>
          <w:rPr>
            <w:color w:val="0000EE"/>
            <w:u w:val="single"/>
          </w:rPr>
          <w:t>14.33–53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14.1–32</w:t>
      </w:r>
      <w:r>
        <w:rPr>
          <w:lang w:val="pt_PT" w:bidi="pt_PT"/>
        </w:rPr>
      </w:r>
    </w:p>
    <w:p>
      <w:pPr/>
      <w:r>
        <w:rPr>
          <w:lang w:val="pt_PT" w:bidi="pt_PT"/>
        </w:rPr>
      </w:r>
      <w:r>
        <w:rPr>
          <w:lang w:val="pt_PT" w:bidi="pt_PT"/>
        </w:rPr>
        <w:t xml:space="preserve">Esses versículos, que tratam da purificação de indivíduos infectados, são melhor compreendidos quando lidos em conjunto com </w:t>
      </w:r>
      <w:hyperlink r:id="rId483">
        <w:r>
          <w:rPr>
            <w:lang w:val="pt_PT" w:bidi="pt_PT"/>
          </w:rPr>
          <w:rPr>
            <w:color w:val="0000EE"/>
            <w:u w:val="single"/>
          </w:rPr>
          <w:t>13.1–46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14.4</w:t>
      </w:r>
      <w:r>
        <w:rPr>
          <w:lang w:val="pt_PT" w:bidi="pt_PT"/>
        </w:rPr>
      </w:r>
    </w:p>
    <w:p>
      <w:pPr/>
      <w:r>
        <w:rPr>
          <w:lang w:val="pt_PT" w:bidi="pt_PT"/>
        </w:rPr>
      </w:r>
      <w:r>
        <w:rPr>
          <w:lang w:val="pt_PT" w:bidi="pt_PT"/>
        </w:rPr>
        <w:t>Os itens listados aqui faziam parte do ritual de purificação envolvendo as cinzas da novilha vermelha (</w:t>
      </w:r>
      <w:hyperlink r:id="rId484">
        <w:r>
          <w:rPr>
            <w:lang w:val="pt_PT" w:bidi="pt_PT"/>
          </w:rPr>
          <w:rPr>
            <w:color w:val="0000EE"/>
            <w:u w:val="single"/>
          </w:rPr>
          <w:t>Nm 19.6</w:t>
        </w:r>
      </w:hyperlink>
      <w:r>
        <w:rPr>
          <w:lang w:val="pt_PT" w:bidi="pt_PT"/>
        </w:rPr>
        <w:t xml:space="preserve">), mas seu significado exato é desconhecido. Veja também </w:t>
      </w:r>
      <w:hyperlink r:id="rId485">
        <w:r>
          <w:rPr>
            <w:lang w:val="pt_PT" w:bidi="pt_PT"/>
          </w:rPr>
          <w:rPr>
            <w:color w:val="0000EE"/>
            <w:u w:val="single"/>
          </w:rPr>
          <w:t>Hb 9.18–22</w:t>
        </w:r>
      </w:hyperlink>
      <w:r>
        <w:rPr>
          <w:lang w:val="pt_PT" w:bidi="pt_PT"/>
        </w:rPr>
        <w:t>. O hissopo era uma pequena planta usada para aspergir sangue (</w:t>
      </w:r>
      <w:hyperlink r:id="rId486">
        <w:r>
          <w:rPr>
            <w:lang w:val="pt_PT" w:bidi="pt_PT"/>
          </w:rPr>
          <w:rPr>
            <w:color w:val="0000EE"/>
            <w:u w:val="single"/>
          </w:rPr>
          <w:t>Êx 12.22</w:t>
        </w:r>
      </w:hyperlink>
      <w:r>
        <w:rPr>
          <w:lang w:val="pt_PT" w:bidi="pt_PT"/>
        </w:rPr>
        <w:t>) e em ritos de purificação (</w:t>
      </w:r>
      <w:hyperlink r:id="rId487">
        <w:r>
          <w:rPr>
            <w:lang w:val="pt_PT" w:bidi="pt_PT"/>
          </w:rPr>
          <w:rPr>
            <w:color w:val="0000EE"/>
            <w:u w:val="single"/>
          </w:rPr>
          <w:t>Nm 19.18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14.5–7</w:t>
      </w:r>
      <w:r>
        <w:rPr>
          <w:lang w:val="pt_PT" w:bidi="pt_PT"/>
        </w:rPr>
      </w:r>
    </w:p>
    <w:p>
      <w:pPr/>
      <w:r>
        <w:rPr>
          <w:lang w:val="pt_PT" w:bidi="pt_PT"/>
        </w:rPr>
      </w:r>
      <w:r>
        <w:rPr>
          <w:lang w:val="pt_PT" w:bidi="pt_PT"/>
        </w:rPr>
        <w:t>Matar o pássaro e aspergir seu sangue (</w:t>
      </w:r>
      <w:hyperlink r:id="rId488">
        <w:r>
          <w:rPr>
            <w:lang w:val="pt_PT" w:bidi="pt_PT"/>
          </w:rPr>
          <w:rPr>
            <w:color w:val="0000EE"/>
            <w:u w:val="single"/>
          </w:rPr>
          <w:t>14.7</w:t>
        </w:r>
      </w:hyperlink>
      <w:r>
        <w:rPr>
          <w:lang w:val="pt_PT" w:bidi="pt_PT"/>
        </w:rPr>
        <w:t xml:space="preserve">) reflete </w:t>
      </w:r>
      <w:hyperlink r:id="rId489">
        <w:r>
          <w:rPr>
            <w:lang w:val="pt_PT" w:bidi="pt_PT"/>
          </w:rPr>
          <w:rPr>
            <w:color w:val="0000EE"/>
            <w:u w:val="single"/>
          </w:rPr>
          <w:t>Êx 24.6–8</w:t>
        </w:r>
      </w:hyperlink>
      <w:r>
        <w:rPr>
          <w:lang w:val="pt_PT" w:bidi="pt_PT"/>
        </w:rPr>
        <w:t>, onde todo Israel foi aspergido com sangue para estabelecer o povo como a comunidade de aliança de Deus. Aqui, o indivíduo era purificado ao ser aspergido com sangue e autorizado a retornar à membresia da comunidade. Água fresca também era usada em cerimônias de purificação (</w:t>
      </w:r>
      <w:hyperlink r:id="rId490">
        <w:r>
          <w:rPr>
            <w:lang w:val="pt_PT" w:bidi="pt_PT"/>
          </w:rPr>
          <w:rPr>
            <w:color w:val="0000EE"/>
            <w:u w:val="single"/>
          </w:rPr>
          <w:t>Nm 8.7</w:t>
        </w:r>
      </w:hyperlink>
      <w:r>
        <w:rPr>
          <w:lang w:val="pt_PT" w:bidi="pt_PT"/>
        </w:rPr>
        <w:t>) e na preparação de sacrifícios (</w:t>
      </w:r>
      <w:hyperlink r:id="rId24">
        <w:r>
          <w:rPr>
            <w:lang w:val="pt_PT" w:bidi="pt_PT"/>
          </w:rPr>
          <w:rPr>
            <w:color w:val="0000EE"/>
            <w:u w:val="single"/>
          </w:rPr>
          <w:t>Lv 1.9</w:t>
        </w:r>
      </w:hyperlink>
      <w:r>
        <w:rPr>
          <w:lang w:val="pt_PT" w:bidi="pt_PT"/>
        </w:rPr>
        <w:t>,</w:t>
      </w:r>
      <w:hyperlink r:id="rId53">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14.7</w:t>
      </w:r>
      <w:r>
        <w:rPr>
          <w:lang w:val="pt_PT" w:bidi="pt_PT"/>
        </w:rPr>
      </w:r>
    </w:p>
    <w:p>
      <w:pPr/>
      <w:r>
        <w:rPr>
          <w:lang w:val="pt_PT" w:bidi="pt_PT"/>
        </w:rPr>
      </w:r>
      <w:r>
        <w:rPr>
          <w:lang w:val="pt_PT" w:bidi="pt_PT"/>
        </w:rPr>
        <w:t>Assim como o bode solto para Azazel simbolizava a remoção do pecado da comunidade no Dia da Expiação (</w:t>
      </w:r>
      <w:hyperlink r:id="rId491">
        <w:r>
          <w:rPr>
            <w:lang w:val="pt_PT" w:bidi="pt_PT"/>
          </w:rPr>
          <w:rPr>
            <w:color w:val="0000EE"/>
            <w:u w:val="single"/>
          </w:rPr>
          <w:t>16.10</w:t>
        </w:r>
      </w:hyperlink>
      <w:r>
        <w:rPr>
          <w:lang w:val="pt_PT" w:bidi="pt_PT"/>
        </w:rPr>
        <w:t>,</w:t>
      </w:r>
      <w:hyperlink r:id="rId34">
        <w:r>
          <w:rPr>
            <w:lang w:val="pt_PT" w:bidi="pt_PT"/>
          </w:rPr>
          <w:rPr>
            <w:color w:val="0000EE"/>
            <w:u w:val="single"/>
          </w:rPr>
          <w:t>20–22</w:t>
        </w:r>
      </w:hyperlink>
      <w:r>
        <w:rPr>
          <w:lang w:val="pt_PT" w:bidi="pt_PT"/>
        </w:rPr>
        <w:t>), a soltura do pássaro vivo simbolizava a remoção da impureza do indivíduo.</w:t>
      </w:r>
      <w:r>
        <w:rPr>
          <w:lang w:val="pt_PT" w:bidi="pt_PT"/>
        </w:rPr>
      </w:r>
      <w:r>
        <w:rPr>
          <w:lang w:val="pt_PT" w:bidi="pt_PT"/>
        </w:rPr>
      </w:r>
    </w:p>
    <w:p>
      <w:pPr/>
      <w:r>
        <w:rPr>
          <w:lang w:val="pt_PT" w:bidi="pt_PT"/>
        </w:rPr>
      </w:r>
    </w:p>
    <w:p>
      <w:pPr>
        <w:pStyle w:val="Heading2"/>
      </w:pPr>
      <w:r>
        <w:rPr>
          <w:lang w:val="pt_PT" w:bidi="pt_PT"/>
        </w:rPr>
        <w:t>Levítico 14.12</w:t>
      </w:r>
      <w:r>
        <w:rPr>
          <w:lang w:val="pt_PT" w:bidi="pt_PT"/>
        </w:rPr>
      </w:r>
    </w:p>
    <w:p>
      <w:pPr/>
      <w:r>
        <w:rPr>
          <w:lang w:val="pt_PT" w:bidi="pt_PT"/>
        </w:rPr>
      </w:r>
      <w:r>
        <w:rPr>
          <w:lang w:val="pt_PT" w:bidi="pt_PT"/>
        </w:rPr>
        <w:t xml:space="preserve">Esta oferta pela culpa (às vezes chamada de "oferta de penalidade" ou "oferta de reparação") era oferecida porque a pessoa impura vivendo fora do acampamento não podia trazer sacrifícios, dízimos e ofertas durante o período de impureza (veja </w:t>
      </w:r>
      <w:hyperlink r:id="rId224">
        <w:r>
          <w:rPr>
            <w:lang w:val="pt_PT" w:bidi="pt_PT"/>
          </w:rPr>
          <w:rPr>
            <w:color w:val="0000EE"/>
            <w:u w:val="single"/>
          </w:rPr>
          <w:t>5.14–16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14.14</w:t>
      </w:r>
      <w:r>
        <w:rPr>
          <w:lang w:val="pt_PT" w:bidi="pt_PT"/>
        </w:rPr>
      </w:r>
    </w:p>
    <w:p>
      <w:pPr/>
      <w:r>
        <w:rPr>
          <w:lang w:val="pt_PT" w:bidi="pt_PT"/>
        </w:rPr>
      </w:r>
      <w:r>
        <w:rPr>
          <w:lang w:val="pt_PT" w:bidi="pt_PT"/>
        </w:rPr>
        <w:t xml:space="preserve">O lóbulo, o polegar e o dedão do pé representam o que a pessoa inteira ouve e faz, e para onde ela vai (também </w:t>
      </w:r>
      <w:hyperlink r:id="rId492">
        <w:r>
          <w:rPr>
            <w:lang w:val="pt_PT" w:bidi="pt_PT"/>
          </w:rPr>
          <w:rPr>
            <w:color w:val="0000EE"/>
            <w:u w:val="single"/>
          </w:rPr>
          <w:t>14.17</w:t>
        </w:r>
      </w:hyperlink>
      <w:r>
        <w:rPr>
          <w:lang w:val="pt_PT" w:bidi="pt_PT"/>
        </w:rPr>
        <w:t>,</w:t>
      </w:r>
      <w:hyperlink r:id="rId493">
        <w:r>
          <w:rPr>
            <w:lang w:val="pt_PT" w:bidi="pt_PT"/>
          </w:rPr>
          <w:rPr>
            <w:color w:val="0000EE"/>
            <w:u w:val="single"/>
          </w:rPr>
          <w:t>28</w:t>
        </w:r>
      </w:hyperlink>
      <w:r>
        <w:rPr>
          <w:lang w:val="pt_PT" w:bidi="pt_PT"/>
        </w:rPr>
        <w:t xml:space="preserve">; veja </w:t>
      </w:r>
      <w:r>
        <w:rPr>
          <w:lang w:val="pt_PT" w:bidi="pt_PT"/>
        </w:rPr>
        <w:t>nota de estudo em 8.23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14.15–17</w:t>
      </w:r>
      <w:r>
        <w:rPr>
          <w:lang w:val="pt_PT" w:bidi="pt_PT"/>
        </w:rPr>
      </w:r>
    </w:p>
    <w:p>
      <w:pPr/>
      <w:r>
        <w:rPr>
          <w:lang w:val="pt_PT" w:bidi="pt_PT"/>
        </w:rPr>
      </w:r>
      <w:r>
        <w:rPr>
          <w:lang w:val="pt_PT" w:bidi="pt_PT"/>
        </w:rPr>
        <w:t xml:space="preserve">No mundo antigo, o azeite era comumente usado para ajudar na cura (veja </w:t>
      </w:r>
      <w:hyperlink r:id="rId494">
        <w:r>
          <w:rPr>
            <w:lang w:val="pt_PT" w:bidi="pt_PT"/>
          </w:rPr>
          <w:rPr>
            <w:color w:val="0000EE"/>
            <w:u w:val="single"/>
          </w:rPr>
          <w:t>Is 1.6</w:t>
        </w:r>
      </w:hyperlink>
      <w:r>
        <w:rPr>
          <w:lang w:val="pt_PT" w:bidi="pt_PT"/>
        </w:rPr>
        <w:t xml:space="preserve">; </w:t>
      </w:r>
      <w:hyperlink r:id="rId495">
        <w:r>
          <w:rPr>
            <w:lang w:val="pt_PT" w:bidi="pt_PT"/>
          </w:rPr>
          <w:rPr>
            <w:color w:val="0000EE"/>
            <w:u w:val="single"/>
          </w:rPr>
          <w:t>Lc 10.34</w:t>
        </w:r>
      </w:hyperlink>
      <w:r>
        <w:rPr>
          <w:lang w:val="pt_PT" w:bidi="pt_PT"/>
        </w:rPr>
        <w:t>). Seu uso aqui pode simbolizar a cura e a limpeza da infecção, permitindo que a pessoa retornasse à comunidade. Talvez também representasse a união restaurada entre Deus, o sacerdote e o adorador.</w:t>
      </w:r>
      <w:r>
        <w:rPr>
          <w:lang w:val="pt_PT" w:bidi="pt_PT"/>
        </w:rPr>
      </w:r>
      <w:r>
        <w:rPr>
          <w:lang w:val="pt_PT" w:bidi="pt_PT"/>
        </w:rPr>
      </w:r>
    </w:p>
    <w:p>
      <w:pPr/>
      <w:r>
        <w:rPr>
          <w:lang w:val="pt_PT" w:bidi="pt_PT"/>
        </w:rPr>
      </w:r>
    </w:p>
    <w:p>
      <w:pPr>
        <w:pStyle w:val="Heading2"/>
      </w:pPr>
      <w:r>
        <w:rPr>
          <w:lang w:val="pt_PT" w:bidi="pt_PT"/>
        </w:rPr>
        <w:t>Levítico 14.19</w:t>
      </w:r>
      <w:r>
        <w:rPr>
          <w:lang w:val="pt_PT" w:bidi="pt_PT"/>
        </w:rPr>
      </w:r>
    </w:p>
    <w:p>
      <w:pPr/>
      <w:r>
        <w:rPr>
          <w:lang w:val="pt_PT" w:bidi="pt_PT"/>
        </w:rPr>
      </w:r>
      <w:r>
        <w:rPr>
          <w:lang w:val="pt_PT" w:bidi="pt_PT"/>
        </w:rPr>
        <w:t xml:space="preserve">Esta oferta pelo pecado era a oferta de purificação mencionada em </w:t>
      </w:r>
      <w:hyperlink r:id="rId201">
        <w:r>
          <w:rPr>
            <w:lang w:val="pt_PT" w:bidi="pt_PT"/>
          </w:rPr>
          <w:rPr>
            <w:color w:val="0000EE"/>
            <w:u w:val="single"/>
          </w:rPr>
          <w:t>12.6</w:t>
        </w:r>
      </w:hyperlink>
      <w:r>
        <w:rPr>
          <w:lang w:val="pt_PT" w:bidi="pt_PT"/>
        </w:rPr>
        <w:t xml:space="preserve"> (veja </w:t>
      </w:r>
      <w:hyperlink r:id="rId496">
        <w:r>
          <w:rPr>
            <w:lang w:val="pt_PT" w:bidi="pt_PT"/>
          </w:rPr>
          <w:rPr>
            <w:color w:val="0000EE"/>
            <w:u w:val="single"/>
          </w:rPr>
          <w:t>4.2–3</w:t>
        </w:r>
      </w:hyperlink>
      <w:r>
        <w:rPr>
          <w:lang w:val="pt_PT" w:bidi="pt_PT"/>
        </w:rPr>
        <w:t xml:space="preserve">). • A oferta queimada proporcionava expiação pelos pecados cometidos durante o período de impureza, quando a pessoa não podia trazer ofertas (veja </w:t>
      </w:r>
      <w:hyperlink r:id="rId332">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14.20</w:t>
      </w:r>
      <w:r>
        <w:rPr>
          <w:lang w:val="pt_PT" w:bidi="pt_PT"/>
        </w:rPr>
      </w:r>
    </w:p>
    <w:p>
      <w:pPr/>
      <w:r>
        <w:rPr>
          <w:lang w:val="pt_PT" w:bidi="pt_PT"/>
        </w:rPr>
      </w:r>
      <w:r>
        <w:rPr>
          <w:lang w:val="pt_PT" w:bidi="pt_PT"/>
        </w:rPr>
        <w:t xml:space="preserve">oferta de cereais: veja </w:t>
      </w:r>
      <w:r>
        <w:rPr>
          <w:lang w:val="pt_PT" w:bidi="pt_PT"/>
        </w:rPr>
        <w:t>nota de estudo em 2.1–16</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14.21–32</w:t>
      </w:r>
      <w:r>
        <w:rPr>
          <w:lang w:val="pt_PT" w:bidi="pt_PT"/>
        </w:rPr>
      </w:r>
    </w:p>
    <w:p>
      <w:pPr/>
      <w:r>
        <w:rPr>
          <w:lang w:val="pt_PT" w:bidi="pt_PT"/>
        </w:rPr>
      </w:r>
      <w:r>
        <w:rPr>
          <w:lang w:val="pt_PT" w:bidi="pt_PT"/>
        </w:rPr>
        <w:t xml:space="preserve">O ritual para os pobres era muito semelhante à oferta de purificação convencional, mas permitia o uso de aves menos caras em vez de um cordeiro (veja </w:t>
      </w:r>
      <w:hyperlink r:id="rId458">
        <w:r>
          <w:rPr>
            <w:lang w:val="pt_PT" w:bidi="pt_PT"/>
          </w:rPr>
          <w:rPr>
            <w:color w:val="0000EE"/>
            <w:u w:val="single"/>
          </w:rPr>
          <w:t>5.7–13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14.33–53</w:t>
      </w:r>
      <w:r>
        <w:rPr>
          <w:lang w:val="pt_PT" w:bidi="pt_PT"/>
        </w:rPr>
      </w:r>
    </w:p>
    <w:p>
      <w:pPr/>
      <w:r>
        <w:rPr>
          <w:lang w:val="pt_PT" w:bidi="pt_PT"/>
        </w:rPr>
      </w:r>
      <w:r>
        <w:rPr>
          <w:lang w:val="pt_PT" w:bidi="pt_PT"/>
        </w:rPr>
        <w:t xml:space="preserve">A contaminação de edifícios por podridão ou mofo os tornava insalubres ou até mesmo inseguros. Esses edifícios eram considerados doentes e, portanto, não íntegros ou limpos (veja </w:t>
      </w:r>
      <w:r>
        <w:rPr>
          <w:lang w:val="pt_PT" w:bidi="pt_PT"/>
        </w:rPr>
        <w:t>nota de estudo em 11.1–15.33</w:t>
      </w:r>
      <w:r>
        <w:rPr>
          <w:lang w:val="pt_PT" w:bidi="pt_PT"/>
        </w:rPr>
        <w:t>). O processo de inspeção e tratamento era semelhante ao do mofo em roupas (</w:t>
      </w:r>
      <w:hyperlink r:id="rId468">
        <w:r>
          <w:rPr>
            <w:lang w:val="pt_PT" w:bidi="pt_PT"/>
          </w:rPr>
          <w:rPr>
            <w:color w:val="0000EE"/>
            <w:u w:val="single"/>
          </w:rPr>
          <w:t>13.47–59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14.34</w:t>
      </w:r>
      <w:r>
        <w:rPr>
          <w:lang w:val="pt_PT" w:bidi="pt_PT"/>
        </w:rPr>
      </w:r>
    </w:p>
    <w:p>
      <w:pPr/>
      <w:r>
        <w:rPr>
          <w:lang w:val="pt_PT" w:bidi="pt_PT"/>
        </w:rPr>
      </w:r>
      <w:r>
        <w:rPr>
          <w:lang w:val="pt_PT" w:bidi="pt_PT"/>
        </w:rPr>
        <w:t xml:space="preserve">Posso contaminar: no monoteísmo absoluto da linguagem bíblica, Deus causa ou permite tudo. Por exemplo, </w:t>
      </w:r>
      <w:hyperlink r:id="rId497">
        <w:r>
          <w:rPr>
            <w:lang w:val="pt_PT" w:bidi="pt_PT"/>
          </w:rPr>
          <w:rPr>
            <w:color w:val="0000EE"/>
            <w:u w:val="single"/>
          </w:rPr>
          <w:t>Êxodo 21.13</w:t>
        </w:r>
      </w:hyperlink>
      <w:r>
        <w:rPr>
          <w:lang w:val="pt_PT" w:bidi="pt_PT"/>
        </w:rPr>
        <w:t xml:space="preserve"> descreve uma morte acidental como algo que Deus permitiu acontecer (veja também </w:t>
      </w:r>
      <w:hyperlink r:id="rId498">
        <w:r>
          <w:rPr>
            <w:lang w:val="pt_PT" w:bidi="pt_PT"/>
          </w:rPr>
          <w:rPr>
            <w:color w:val="0000EE"/>
            <w:u w:val="single"/>
          </w:rPr>
          <w:t>Dt 19.4–5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14.36</w:t>
      </w:r>
      <w:r>
        <w:rPr>
          <w:lang w:val="pt_PT" w:bidi="pt_PT"/>
        </w:rPr>
      </w:r>
    </w:p>
    <w:p>
      <w:pPr/>
      <w:r>
        <w:rPr>
          <w:lang w:val="pt_PT" w:bidi="pt_PT"/>
        </w:rPr>
      </w:r>
      <w:r>
        <w:rPr>
          <w:lang w:val="pt_PT" w:bidi="pt_PT"/>
        </w:rPr>
        <w:t>Ter a casa esvaziada indicava que ela não estava realmente impura até que o sacerdote a declarasse dessa forma. O proprietário removeria os móveis para que não fossem incluídos na quarentena.</w:t>
      </w:r>
      <w:r>
        <w:rPr>
          <w:lang w:val="pt_PT" w:bidi="pt_PT"/>
        </w:rPr>
      </w:r>
      <w:r>
        <w:rPr>
          <w:lang w:val="pt_PT" w:bidi="pt_PT"/>
        </w:rPr>
      </w:r>
    </w:p>
    <w:p>
      <w:pPr/>
      <w:r>
        <w:rPr>
          <w:lang w:val="pt_PT" w:bidi="pt_PT"/>
        </w:rPr>
      </w:r>
    </w:p>
    <w:p>
      <w:pPr>
        <w:pStyle w:val="Heading2"/>
      </w:pPr>
      <w:r>
        <w:rPr>
          <w:lang w:val="pt_PT" w:bidi="pt_PT"/>
        </w:rPr>
        <w:t>Levítico 14.37</w:t>
      </w:r>
      <w:r>
        <w:rPr>
          <w:lang w:val="pt_PT" w:bidi="pt_PT"/>
        </w:rPr>
      </w:r>
    </w:p>
    <w:p>
      <w:pPr/>
      <w:r>
        <w:rPr>
          <w:lang w:val="pt_PT" w:bidi="pt_PT"/>
        </w:rPr>
      </w:r>
      <w:r>
        <w:rPr>
          <w:lang w:val="pt_PT" w:bidi="pt_PT"/>
        </w:rPr>
        <w:t xml:space="preserve">Se o mofo se estendesse mais profundamente do que a superfície da parede, era mais sério do que se estivesse apenas na superfície. A mesma ideia foi expressa por “mais do que superficial” no exame de indivíduos infectados (veja </w:t>
      </w:r>
      <w:r>
        <w:rPr>
          <w:lang w:val="pt_PT" w:bidi="pt_PT"/>
        </w:rPr>
        <w:t>nota de estudo em 13.3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14.54–57</w:t>
      </w:r>
      <w:r>
        <w:rPr>
          <w:lang w:val="pt_PT" w:bidi="pt_PT"/>
        </w:rPr>
      </w:r>
    </w:p>
    <w:p>
      <w:pPr/>
      <w:r>
        <w:rPr>
          <w:lang w:val="pt_PT" w:bidi="pt_PT"/>
        </w:rPr>
      </w:r>
      <w:r>
        <w:rPr>
          <w:lang w:val="pt_PT" w:bidi="pt_PT"/>
        </w:rPr>
        <w:t xml:space="preserve">Uma declaração resumida sobre infecções de todos os tipos (cf. </w:t>
      </w:r>
      <w:hyperlink r:id="rId499">
        <w:r>
          <w:rPr>
            <w:lang w:val="pt_PT" w:bidi="pt_PT"/>
          </w:rPr>
          <w:rPr>
            <w:color w:val="0000EE"/>
            <w:u w:val="single"/>
          </w:rPr>
          <w:t>11.46–47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15.1–33</w:t>
      </w:r>
      <w:r>
        <w:rPr>
          <w:lang w:val="pt_PT" w:bidi="pt_PT"/>
        </w:rPr>
      </w:r>
    </w:p>
    <w:p>
      <w:pPr/>
      <w:r>
        <w:rPr>
          <w:lang w:val="pt_PT" w:bidi="pt_PT"/>
        </w:rPr>
      </w:r>
      <w:r>
        <w:rPr>
          <w:lang w:val="pt_PT" w:bidi="pt_PT"/>
        </w:rPr>
        <w:t>O princípio do normal e anormal e a ordem criada novamente auxilia na interpretação dessas regulamentações (veja a Nota de Tema “</w:t>
      </w:r>
      <w:r>
        <w:rPr>
          <w:lang w:val="pt_PT" w:bidi="pt_PT"/>
        </w:rPr>
        <w:t>Limpo, Impuro e Santo</w:t>
      </w:r>
      <w:r>
        <w:rPr>
          <w:lang w:val="pt_PT" w:bidi="pt_PT"/>
        </w:rPr>
        <w:t xml:space="preserve">”). Fluidos corporais, como infecções (veja a </w:t>
      </w:r>
      <w:r>
        <w:rPr>
          <w:lang w:val="pt_PT" w:bidi="pt_PT"/>
        </w:rPr>
        <w:t>nota de estudo em 13.1–46</w:t>
      </w:r>
      <w:r>
        <w:rPr>
          <w:lang w:val="pt_PT" w:bidi="pt_PT"/>
        </w:rPr>
        <w:t>), não eram “normais” porque enfraqueciam a vitalidade da pessoa, então a pessoa não era vista como inteira. Seja homem (</w:t>
      </w:r>
      <w:hyperlink r:id="rId500">
        <w:r>
          <w:rPr>
            <w:lang w:val="pt_PT" w:bidi="pt_PT"/>
          </w:rPr>
          <w:rPr>
            <w:color w:val="0000EE"/>
            <w:u w:val="single"/>
          </w:rPr>
          <w:t>15.1–18</w:t>
        </w:r>
      </w:hyperlink>
      <w:r>
        <w:rPr>
          <w:lang w:val="pt_PT" w:bidi="pt_PT"/>
        </w:rPr>
        <w:t>) ou mulher (</w:t>
      </w:r>
      <w:hyperlink r:id="rId501">
        <w:r>
          <w:rPr>
            <w:lang w:val="pt_PT" w:bidi="pt_PT"/>
          </w:rPr>
          <w:rPr>
            <w:color w:val="0000EE"/>
            <w:u w:val="single"/>
          </w:rPr>
          <w:t>15.19–33</w:t>
        </w:r>
      </w:hyperlink>
      <w:r>
        <w:rPr>
          <w:lang w:val="pt_PT" w:bidi="pt_PT"/>
        </w:rPr>
        <w:t>), tal pessoa se tornava impura.</w:t>
      </w:r>
      <w:r>
        <w:rPr>
          <w:lang w:val="pt_PT" w:bidi="pt_PT"/>
        </w:rPr>
      </w:r>
      <w:r>
        <w:rPr>
          <w:lang w:val="pt_PT" w:bidi="pt_PT"/>
        </w:rPr>
      </w:r>
    </w:p>
    <w:p>
      <w:pPr/>
      <w:r>
        <w:rPr>
          <w:lang w:val="pt_PT" w:bidi="pt_PT"/>
        </w:rPr>
      </w:r>
    </w:p>
    <w:p>
      <w:pPr>
        <w:pStyle w:val="Heading2"/>
      </w:pPr>
      <w:r>
        <w:rPr>
          <w:lang w:val="pt_PT" w:bidi="pt_PT"/>
        </w:rPr>
        <w:t>Levítico 15.2</w:t>
      </w:r>
      <w:r>
        <w:rPr>
          <w:lang w:val="pt_PT" w:bidi="pt_PT"/>
        </w:rPr>
      </w:r>
    </w:p>
    <w:p>
      <w:pPr/>
      <w:r>
        <w:rPr>
          <w:lang w:val="pt_PT" w:bidi="pt_PT"/>
        </w:rPr>
      </w:r>
      <w:r>
        <w:rPr>
          <w:lang w:val="pt_PT" w:bidi="pt_PT"/>
        </w:rPr>
        <w:t xml:space="preserve">corrimento no membro (literalmente </w:t>
      </w:r>
      <w:r>
        <w:rPr>
          <w:i/>
          <w:lang w:val="pt_PT" w:bidi="pt_PT"/>
        </w:rPr>
        <w:t>um fluxo de sua carne</w:t>
      </w:r>
      <w:r>
        <w:rPr>
          <w:lang w:val="pt_PT" w:bidi="pt_PT"/>
        </w:rPr>
        <w:t xml:space="preserve">): a maioria dos estudiosos interpreta a palavra </w:t>
      </w:r>
      <w:r>
        <w:rPr>
          <w:i/>
          <w:lang w:val="pt_PT" w:bidi="pt_PT"/>
        </w:rPr>
        <w:t>carne</w:t>
      </w:r>
      <w:r>
        <w:rPr>
          <w:lang w:val="pt_PT" w:bidi="pt_PT"/>
        </w:rPr>
        <w:t xml:space="preserve"> como um eufemismo para órgãos sexuais, e os sintomas descritos aqui como indicando uma infecção de gonorreia. Outros sugerem que se refere ao sêmen ou até mesmo à diarreia. No entanto, um despejo de sêmen é improvável, pois isso é destacado em </w:t>
      </w:r>
      <w:hyperlink r:id="rId502">
        <w:r>
          <w:rPr>
            <w:lang w:val="pt_PT" w:bidi="pt_PT"/>
          </w:rPr>
          <w:rPr>
            <w:color w:val="0000EE"/>
            <w:u w:val="single"/>
          </w:rPr>
          <w:t>15.16–17</w:t>
        </w:r>
      </w:hyperlink>
      <w:r>
        <w:rPr>
          <w:lang w:val="pt_PT" w:bidi="pt_PT"/>
        </w:rPr>
        <w:t xml:space="preserve"> e requer apenas lavagem com água. É claro que essa secreção corporal procedia de “debaixo do homem” (</w:t>
      </w:r>
      <w:hyperlink r:id="rId503">
        <w:r>
          <w:rPr>
            <w:lang w:val="pt_PT" w:bidi="pt_PT"/>
          </w:rPr>
          <w:rPr>
            <w:color w:val="0000EE"/>
            <w:u w:val="single"/>
          </w:rPr>
          <w:t>15.10</w:t>
        </w:r>
      </w:hyperlink>
      <w:r>
        <w:rPr>
          <w:lang w:val="pt_PT" w:bidi="pt_PT"/>
        </w:rPr>
        <w:t>) e contaminava qualquer coisa em que ele se sentasse ou deitasse (</w:t>
      </w:r>
      <w:hyperlink r:id="rId504">
        <w:r>
          <w:rPr>
            <w:lang w:val="pt_PT" w:bidi="pt_PT"/>
          </w:rPr>
          <w:rPr>
            <w:color w:val="0000EE"/>
            <w:u w:val="single"/>
          </w:rPr>
          <w:t>15.4</w:t>
        </w:r>
      </w:hyperlink>
      <w:r>
        <w:rPr>
          <w:lang w:val="pt_PT" w:bidi="pt_PT"/>
        </w:rPr>
        <w:t>,</w:t>
      </w:r>
      <w:hyperlink r:id="rId505">
        <w:r>
          <w:rPr>
            <w:lang w:val="pt_PT" w:bidi="pt_PT"/>
          </w:rPr>
          <w:rPr>
            <w:color w:val="0000EE"/>
            <w:u w:val="single"/>
          </w:rPr>
          <w:t>6</w:t>
        </w:r>
      </w:hyperlink>
      <w:r>
        <w:rPr>
          <w:lang w:val="pt_PT" w:bidi="pt_PT"/>
        </w:rPr>
        <w:t>,</w:t>
      </w:r>
      <w:hyperlink r:id="rId506">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15.13–15</w:t>
      </w:r>
      <w:r>
        <w:rPr>
          <w:lang w:val="pt_PT" w:bidi="pt_PT"/>
        </w:rPr>
      </w:r>
    </w:p>
    <w:p>
      <w:pPr/>
      <w:r>
        <w:rPr>
          <w:lang w:val="pt_PT" w:bidi="pt_PT"/>
        </w:rPr>
      </w:r>
      <w:r>
        <w:rPr>
          <w:lang w:val="pt_PT" w:bidi="pt_PT"/>
        </w:rPr>
        <w:t xml:space="preserve">Em contraste com o homem que tinha uma doença de pele (veja </w:t>
      </w:r>
      <w:hyperlink r:id="rId467">
        <w:r>
          <w:rPr>
            <w:lang w:val="pt_PT" w:bidi="pt_PT"/>
          </w:rPr>
          <w:rPr>
            <w:color w:val="0000EE"/>
            <w:u w:val="single"/>
          </w:rPr>
          <w:t>13.46</w:t>
        </w:r>
      </w:hyperlink>
      <w:r>
        <w:rPr>
          <w:lang w:val="pt_PT" w:bidi="pt_PT"/>
        </w:rPr>
        <w:t xml:space="preserve">), um homem com uma secreção corporal aparentemente era autorizado a viver em casa. Ele não precisava passar pelo ritual de purificação mais elaborado descrito no capítulo </w:t>
      </w:r>
      <w:hyperlink r:id="rId507">
        <w:r>
          <w:rPr>
            <w:lang w:val="pt_PT" w:bidi="pt_PT"/>
          </w:rPr>
          <w:rPr>
            <w:color w:val="0000EE"/>
            <w:u w:val="single"/>
          </w:rPr>
          <w:t>14</w:t>
        </w:r>
      </w:hyperlink>
      <w:r>
        <w:rPr>
          <w:lang w:val="pt_PT" w:bidi="pt_PT"/>
        </w:rPr>
        <w:t>. Ele simplesmente tinha que esperar sete dias após a secreção cessar, lavar-se (</w:t>
      </w:r>
      <w:hyperlink r:id="rId508">
        <w:r>
          <w:rPr>
            <w:lang w:val="pt_PT" w:bidi="pt_PT"/>
          </w:rPr>
          <w:rPr>
            <w:color w:val="0000EE"/>
            <w:u w:val="single"/>
          </w:rPr>
          <w:t>15.13</w:t>
        </w:r>
      </w:hyperlink>
      <w:r>
        <w:rPr>
          <w:lang w:val="pt_PT" w:bidi="pt_PT"/>
        </w:rPr>
        <w:t>) e apresentar o sacrifício animal menos caro de duas aves — uma como oferta pelo pecado e a outra como oferta totalmente queimada.</w:t>
      </w:r>
      <w:r>
        <w:rPr>
          <w:lang w:val="pt_PT" w:bidi="pt_PT"/>
        </w:rPr>
      </w:r>
      <w:r>
        <w:rPr>
          <w:lang w:val="pt_PT" w:bidi="pt_PT"/>
        </w:rPr>
      </w:r>
    </w:p>
    <w:p>
      <w:pPr/>
      <w:r>
        <w:rPr>
          <w:lang w:val="pt_PT" w:bidi="pt_PT"/>
        </w:rPr>
      </w:r>
    </w:p>
    <w:p>
      <w:pPr>
        <w:pStyle w:val="Heading2"/>
      </w:pPr>
      <w:r>
        <w:rPr>
          <w:lang w:val="pt_PT" w:bidi="pt_PT"/>
        </w:rPr>
        <w:t>Levítico 15.16–17</w:t>
      </w:r>
      <w:r>
        <w:rPr>
          <w:lang w:val="pt_PT" w:bidi="pt_PT"/>
        </w:rPr>
      </w:r>
    </w:p>
    <w:p>
      <w:pPr/>
      <w:r>
        <w:rPr>
          <w:lang w:val="pt_PT" w:bidi="pt_PT"/>
        </w:rPr>
      </w:r>
      <w:r>
        <w:rPr>
          <w:lang w:val="pt_PT" w:bidi="pt_PT"/>
        </w:rPr>
        <w:t>No caso de uma emissão de sêmen</w:t>
      </w:r>
      <w:r>
        <w:rPr>
          <w:i/>
          <w:lang w:val="pt_PT" w:bidi="pt_PT"/>
        </w:rPr>
        <w:t>,</w:t>
      </w:r>
      <w:r>
        <w:rPr>
          <w:lang w:val="pt_PT" w:bidi="pt_PT"/>
        </w:rPr>
        <w:t xml:space="preserve"> o fluxo não era um sinal de doença (veja </w:t>
      </w:r>
      <w:r>
        <w:rPr>
          <w:lang w:val="pt_PT" w:bidi="pt_PT"/>
        </w:rPr>
        <w:t>nota de estudo em 15.1–33</w:t>
      </w:r>
      <w:r>
        <w:rPr>
          <w:lang w:val="pt_PT" w:bidi="pt_PT"/>
        </w:rPr>
        <w:t>). Ainda assim, a mesma regra se aplicava; o homem deve se lavar e ser considerado impuro até a próxima noite.</w:t>
      </w:r>
      <w:r>
        <w:rPr>
          <w:lang w:val="pt_PT" w:bidi="pt_PT"/>
        </w:rPr>
      </w:r>
      <w:r>
        <w:rPr>
          <w:lang w:val="pt_PT" w:bidi="pt_PT"/>
        </w:rPr>
      </w:r>
    </w:p>
    <w:p>
      <w:pPr/>
      <w:r>
        <w:rPr>
          <w:lang w:val="pt_PT" w:bidi="pt_PT"/>
        </w:rPr>
      </w:r>
    </w:p>
    <w:p>
      <w:pPr>
        <w:pStyle w:val="Heading2"/>
      </w:pPr>
      <w:r>
        <w:rPr>
          <w:lang w:val="pt_PT" w:bidi="pt_PT"/>
        </w:rPr>
        <w:t>Levítico 15.18</w:t>
      </w:r>
      <w:r>
        <w:rPr>
          <w:lang w:val="pt_PT" w:bidi="pt_PT"/>
        </w:rPr>
      </w:r>
    </w:p>
    <w:p>
      <w:pPr/>
      <w:r>
        <w:rPr>
          <w:lang w:val="pt_PT" w:bidi="pt_PT"/>
        </w:rPr>
      </w:r>
      <w:r>
        <w:rPr>
          <w:lang w:val="pt_PT" w:bidi="pt_PT"/>
        </w:rPr>
        <w:t>Se a emissão seminal envolvesse relações sexuais</w:t>
      </w:r>
      <w:r>
        <w:rPr>
          <w:i/>
          <w:lang w:val="pt_PT" w:bidi="pt_PT"/>
        </w:rPr>
        <w:t>,</w:t>
      </w:r>
      <w:r>
        <w:rPr>
          <w:lang w:val="pt_PT" w:bidi="pt_PT"/>
        </w:rPr>
        <w:t xml:space="preserve"> tanto o homem quanto a mulher ficavam impuros e tinham que se lavar e permanecer impuros até a noite seguinte. Embora envolvesse uma emissão corporal, a relação sexual não era uma infecção ou anormalidade, e não exigia sacrifícios.</w:t>
      </w:r>
      <w:r>
        <w:rPr>
          <w:lang w:val="pt_PT" w:bidi="pt_PT"/>
        </w:rPr>
      </w:r>
      <w:r>
        <w:rPr>
          <w:lang w:val="pt_PT" w:bidi="pt_PT"/>
        </w:rPr>
      </w:r>
    </w:p>
    <w:p>
      <w:pPr/>
      <w:r>
        <w:rPr>
          <w:lang w:val="pt_PT" w:bidi="pt_PT"/>
        </w:rPr>
      </w:r>
    </w:p>
    <w:p>
      <w:pPr>
        <w:pStyle w:val="Heading2"/>
      </w:pPr>
      <w:r>
        <w:rPr>
          <w:lang w:val="pt_PT" w:bidi="pt_PT"/>
        </w:rPr>
        <w:t>Levítico 15.19–23</w:t>
      </w:r>
      <w:r>
        <w:rPr>
          <w:lang w:val="pt_PT" w:bidi="pt_PT"/>
        </w:rPr>
      </w:r>
    </w:p>
    <w:p>
      <w:pPr/>
      <w:r>
        <w:rPr>
          <w:lang w:val="pt_PT" w:bidi="pt_PT"/>
        </w:rPr>
      </w:r>
      <w:r>
        <w:rPr>
          <w:lang w:val="pt_PT" w:bidi="pt_PT"/>
        </w:rPr>
        <w:t xml:space="preserve">Não há nada de errado ou doentio no período menstrual de uma mulher. No entanto, como é acompanhado por uma descarga sanguinolenta, a mulher era considerada cerimonialmente impura (veja </w:t>
      </w:r>
      <w:hyperlink r:id="rId509">
        <w:r>
          <w:rPr>
            <w:lang w:val="pt_PT" w:bidi="pt_PT"/>
          </w:rPr>
          <w:rPr>
            <w:color w:val="0000EE"/>
            <w:u w:val="single"/>
          </w:rPr>
          <w:t>15.32–33</w:t>
        </w:r>
      </w:hyperlink>
      <w:r>
        <w:rPr>
          <w:lang w:val="pt_PT" w:bidi="pt_PT"/>
        </w:rPr>
        <w:t>). As restrições eram semelhantes às restrições para o homem com descarga corporal (</w:t>
      </w:r>
      <w:hyperlink r:id="rId510">
        <w:r>
          <w:rPr>
            <w:lang w:val="pt_PT" w:bidi="pt_PT"/>
          </w:rPr>
          <w:rPr>
            <w:color w:val="0000EE"/>
            <w:u w:val="single"/>
          </w:rPr>
          <w:t>15.2–12</w:t>
        </w:r>
      </w:hyperlink>
      <w:r>
        <w:rPr>
          <w:lang w:val="pt_PT" w:bidi="pt_PT"/>
        </w:rPr>
        <w:t>): ela podia viver em casa, mas qualquer coisa em que se sentasse tornava-se impura. Qualquer pessoa que a tocasse tinha que se lavar, e presumivelmente ela também o fazia ao final da quarentena de sete dias. No entanto, nenhum sacrifício animal era necessário.</w:t>
      </w:r>
      <w:r>
        <w:rPr>
          <w:lang w:val="pt_PT" w:bidi="pt_PT"/>
        </w:rPr>
      </w:r>
      <w:r>
        <w:rPr>
          <w:lang w:val="pt_PT" w:bidi="pt_PT"/>
        </w:rPr>
      </w:r>
    </w:p>
    <w:p>
      <w:pPr/>
      <w:r>
        <w:rPr>
          <w:lang w:val="pt_PT" w:bidi="pt_PT"/>
        </w:rPr>
      </w:r>
    </w:p>
    <w:p>
      <w:pPr>
        <w:pStyle w:val="Heading2"/>
      </w:pPr>
      <w:r>
        <w:rPr>
          <w:lang w:val="pt_PT" w:bidi="pt_PT"/>
        </w:rPr>
        <w:t>Levítico 15.24</w:t>
      </w:r>
      <w:r>
        <w:rPr>
          <w:lang w:val="pt_PT" w:bidi="pt_PT"/>
        </w:rPr>
      </w:r>
    </w:p>
    <w:p>
      <w:pPr/>
      <w:r>
        <w:rPr>
          <w:lang w:val="pt_PT" w:bidi="pt_PT"/>
        </w:rPr>
      </w:r>
      <w:r>
        <w:rPr>
          <w:lang w:val="pt_PT" w:bidi="pt_PT"/>
        </w:rPr>
        <w:t>Relações sexuais com uma mulher durante seu período menstrual serão posteriormente proibidas e receberão uma penalidade severa (</w:t>
      </w:r>
      <w:hyperlink r:id="rId511">
        <w:r>
          <w:rPr>
            <w:lang w:val="pt_PT" w:bidi="pt_PT"/>
          </w:rPr>
          <w:rPr>
            <w:color w:val="0000EE"/>
            <w:u w:val="single"/>
          </w:rPr>
          <w:t>18.19</w:t>
        </w:r>
      </w:hyperlink>
      <w:r>
        <w:rPr>
          <w:lang w:val="pt_PT" w:bidi="pt_PT"/>
        </w:rPr>
        <w:t>). Este versículo provavelmente descreve um caso em que o fluxo menstrual da mulher não foi percebido quando a atividade sexual começou ou em que o período da mulher começou durante a relação. As regulamentações exigiam que o homem que entrou em contato com o sangue dela compartilhasse a quarentena de sete dias da mulher.</w:t>
      </w:r>
      <w:r>
        <w:rPr>
          <w:lang w:val="pt_PT" w:bidi="pt_PT"/>
        </w:rPr>
      </w:r>
      <w:r>
        <w:rPr>
          <w:lang w:val="pt_PT" w:bidi="pt_PT"/>
        </w:rPr>
      </w:r>
    </w:p>
    <w:p>
      <w:pPr/>
      <w:r>
        <w:rPr>
          <w:lang w:val="pt_PT" w:bidi="pt_PT"/>
        </w:rPr>
      </w:r>
    </w:p>
    <w:p>
      <w:pPr>
        <w:pStyle w:val="Heading2"/>
      </w:pPr>
      <w:r>
        <w:rPr>
          <w:lang w:val="pt_PT" w:bidi="pt_PT"/>
        </w:rPr>
        <w:t>Levítico 15.25–29</w:t>
      </w:r>
      <w:r>
        <w:rPr>
          <w:lang w:val="pt_PT" w:bidi="pt_PT"/>
        </w:rPr>
      </w:r>
    </w:p>
    <w:p>
      <w:pPr/>
      <w:r>
        <w:rPr>
          <w:lang w:val="pt_PT" w:bidi="pt_PT"/>
        </w:rPr>
      </w:r>
      <w:r>
        <w:rPr>
          <w:lang w:val="pt_PT" w:bidi="pt_PT"/>
        </w:rPr>
        <w:t>A menstruação normal não exigia nenhuma oferta da mulher (</w:t>
      </w:r>
      <w:hyperlink r:id="rId454">
        <w:r>
          <w:rPr>
            <w:lang w:val="pt_PT" w:bidi="pt_PT"/>
          </w:rPr>
          <w:rPr>
            <w:color w:val="0000EE"/>
            <w:u w:val="single"/>
          </w:rPr>
          <w:t>15.19–24</w:t>
        </w:r>
      </w:hyperlink>
      <w:r>
        <w:rPr>
          <w:lang w:val="pt_PT" w:bidi="pt_PT"/>
        </w:rPr>
        <w:t>). Um fluxo de sangue que excedesse sete dias requeria uma cerimônia de purificação semelhante àquela para o homem purificado de uma descarga corporal (</w:t>
      </w:r>
      <w:hyperlink r:id="rId512">
        <w:r>
          <w:rPr>
            <w:lang w:val="pt_PT" w:bidi="pt_PT"/>
          </w:rPr>
          <w:rPr>
            <w:color w:val="0000EE"/>
            <w:u w:val="single"/>
          </w:rPr>
          <w:t>15.13–15</w:t>
        </w:r>
      </w:hyperlink>
      <w:r>
        <w:rPr>
          <w:lang w:val="pt_PT" w:bidi="pt_PT"/>
        </w:rPr>
        <w:t xml:space="preserve">; veja também </w:t>
      </w:r>
      <w:hyperlink r:id="rId513">
        <w:r>
          <w:rPr>
            <w:lang w:val="pt_PT" w:bidi="pt_PT"/>
          </w:rPr>
          <w:rPr>
            <w:color w:val="0000EE"/>
            <w:u w:val="single"/>
          </w:rPr>
          <w:t>Mt 9.20–22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15.32–33</w:t>
      </w:r>
      <w:r>
        <w:rPr>
          <w:lang w:val="pt_PT" w:bidi="pt_PT"/>
        </w:rPr>
      </w:r>
    </w:p>
    <w:p>
      <w:pPr/>
      <w:r>
        <w:rPr>
          <w:lang w:val="pt_PT" w:bidi="pt_PT"/>
        </w:rPr>
      </w:r>
      <w:r>
        <w:rPr>
          <w:lang w:val="pt_PT" w:bidi="pt_PT"/>
        </w:rPr>
        <w:t xml:space="preserve">Um resumo dos princípios declarados em </w:t>
      </w:r>
      <w:hyperlink r:id="rId514">
        <w:r>
          <w:rPr>
            <w:lang w:val="pt_PT" w:bidi="pt_PT"/>
          </w:rPr>
          <w:rPr>
            <w:color w:val="0000EE"/>
            <w:u w:val="single"/>
          </w:rPr>
          <w:t>15.1–31</w:t>
        </w:r>
      </w:hyperlink>
      <w:r>
        <w:rPr>
          <w:lang w:val="pt_PT" w:bidi="pt_PT"/>
        </w:rPr>
        <w:t>. Fluidos corporais — como pus, sêmen, fluido menstrual ou sangue — tornavam um indivíduo cerimonialmente impuro.</w:t>
      </w:r>
      <w:r>
        <w:rPr>
          <w:lang w:val="pt_PT" w:bidi="pt_PT"/>
        </w:rPr>
      </w:r>
      <w:r>
        <w:rPr>
          <w:lang w:val="pt_PT" w:bidi="pt_PT"/>
        </w:rPr>
      </w:r>
    </w:p>
    <w:p>
      <w:pPr/>
      <w:r>
        <w:rPr>
          <w:lang w:val="pt_PT" w:bidi="pt_PT"/>
        </w:rPr>
      </w:r>
    </w:p>
    <w:p>
      <w:pPr>
        <w:pStyle w:val="Heading2"/>
      </w:pPr>
      <w:r>
        <w:rPr>
          <w:lang w:val="pt_PT" w:bidi="pt_PT"/>
        </w:rPr>
        <w:t>Levítico 16.1–34</w:t>
      </w:r>
      <w:r>
        <w:rPr>
          <w:lang w:val="pt_PT" w:bidi="pt_PT"/>
        </w:rPr>
      </w:r>
    </w:p>
    <w:p>
      <w:pPr/>
      <w:r>
        <w:rPr>
          <w:lang w:val="pt_PT" w:bidi="pt_PT"/>
        </w:rPr>
      </w:r>
      <w:r>
        <w:rPr>
          <w:lang w:val="pt_PT" w:bidi="pt_PT"/>
        </w:rPr>
        <w:t xml:space="preserve">O Dia da Expiação, o décimo dia do sétimo mês (veja </w:t>
      </w:r>
      <w:hyperlink r:id="rId515">
        <w:r>
          <w:rPr>
            <w:lang w:val="pt_PT" w:bidi="pt_PT"/>
          </w:rPr>
          <w:rPr>
            <w:color w:val="0000EE"/>
            <w:u w:val="single"/>
          </w:rPr>
          <w:t>16.29</w:t>
        </w:r>
      </w:hyperlink>
      <w:r>
        <w:rPr>
          <w:lang w:val="pt_PT" w:bidi="pt_PT"/>
        </w:rPr>
        <w:t xml:space="preserve">; </w:t>
      </w:r>
      <w:hyperlink r:id="rId516">
        <w:r>
          <w:rPr>
            <w:lang w:val="pt_PT" w:bidi="pt_PT"/>
          </w:rPr>
          <w:rPr>
            <w:color w:val="0000EE"/>
            <w:u w:val="single"/>
          </w:rPr>
          <w:t>23.27</w:t>
        </w:r>
      </w:hyperlink>
      <w:r>
        <w:rPr>
          <w:lang w:val="pt_PT" w:bidi="pt_PT"/>
        </w:rPr>
        <w:t xml:space="preserve">; </w:t>
      </w:r>
      <w:hyperlink r:id="rId517">
        <w:r>
          <w:rPr>
            <w:lang w:val="pt_PT" w:bidi="pt_PT"/>
          </w:rPr>
          <w:rPr>
            <w:color w:val="0000EE"/>
            <w:u w:val="single"/>
          </w:rPr>
          <w:t>Nm 29.7</w:t>
        </w:r>
      </w:hyperlink>
      <w:r>
        <w:rPr>
          <w:lang w:val="pt_PT" w:bidi="pt_PT"/>
        </w:rPr>
        <w:t>), era o dia mais solene do ano para os israelitas. Era o único jejum obrigatório e um sábado de descanso para todo o povo (</w:t>
      </w:r>
      <w:hyperlink r:id="rId518">
        <w:r>
          <w:rPr>
            <w:lang w:val="pt_PT" w:bidi="pt_PT"/>
          </w:rPr>
          <w:rPr>
            <w:color w:val="0000EE"/>
            <w:u w:val="single"/>
          </w:rPr>
          <w:t>Lv 23.32</w:t>
        </w:r>
      </w:hyperlink>
      <w:r>
        <w:rPr>
          <w:lang w:val="pt_PT" w:bidi="pt_PT"/>
        </w:rPr>
        <w:t>). Introduzido pelo Festival das Trombetas (</w:t>
      </w:r>
      <w:hyperlink r:id="rId519">
        <w:r>
          <w:rPr>
            <w:lang w:val="pt_PT" w:bidi="pt_PT"/>
          </w:rPr>
          <w:rPr>
            <w:color w:val="0000EE"/>
            <w:u w:val="single"/>
          </w:rPr>
          <w:t>Nm 29.1</w:t>
        </w:r>
      </w:hyperlink>
      <w:r>
        <w:rPr>
          <w:lang w:val="pt_PT" w:bidi="pt_PT"/>
        </w:rPr>
        <w:t xml:space="preserve">, </w:t>
      </w:r>
      <w:hyperlink r:id="rId520">
        <w:r>
          <w:rPr>
            <w:lang w:val="pt_PT" w:bidi="pt_PT"/>
          </w:rPr>
          <w:rPr>
            <w:color w:val="0000EE"/>
            <w:u w:val="single"/>
          </w:rPr>
          <w:t>7–11</w:t>
        </w:r>
      </w:hyperlink>
      <w:r>
        <w:rPr>
          <w:lang w:val="pt_PT" w:bidi="pt_PT"/>
        </w:rPr>
        <w:t>), era o dia em que os pecados coletivos da comunidade eram expiados. Somente o sumo sacerdote (Arão) podia oficiar, pois apenas ele podia representar todo o povo, incluindo outros sacerdotes (filhos de Arão). O Dia da Expiação é celebrado hoje como Yom Kippur.</w:t>
      </w:r>
      <w:r>
        <w:rPr>
          <w:lang w:val="pt_PT" w:bidi="pt_PT"/>
        </w:rPr>
      </w:r>
      <w:r>
        <w:rPr>
          <w:lang w:val="pt_PT" w:bidi="pt_PT"/>
        </w:rPr>
      </w:r>
    </w:p>
    <w:p>
      <w:pPr/>
      <w:r>
        <w:rPr>
          <w:lang w:val="pt_PT" w:bidi="pt_PT"/>
        </w:rPr>
      </w:r>
    </w:p>
    <w:p>
      <w:pPr>
        <w:pStyle w:val="Heading2"/>
      </w:pPr>
      <w:r>
        <w:rPr>
          <w:lang w:val="pt_PT" w:bidi="pt_PT"/>
        </w:rPr>
        <w:t>Levítico 16.2</w:t>
      </w:r>
      <w:r>
        <w:rPr>
          <w:lang w:val="pt_PT" w:bidi="pt_PT"/>
        </w:rPr>
      </w:r>
    </w:p>
    <w:p>
      <w:pPr/>
      <w:r>
        <w:rPr>
          <w:lang w:val="pt_PT" w:bidi="pt_PT"/>
        </w:rPr>
      </w:r>
      <w:r>
        <w:rPr>
          <w:lang w:val="pt_PT" w:bidi="pt_PT"/>
        </w:rPr>
        <w:t xml:space="preserve">Uma cortina interna separava o Lugar Santo do Lugar Santíssimo. Conceitualmente, o santuário era o palácio de Deus, o Lugar Santíssimo era sua sala do trono, e a Arca era seu trono (veja </w:t>
      </w:r>
      <w:hyperlink r:id="rId521">
        <w:r>
          <w:rPr>
            <w:lang w:val="pt_PT" w:bidi="pt_PT"/>
          </w:rPr>
          <w:rPr>
            <w:color w:val="0000EE"/>
            <w:u w:val="single"/>
          </w:rPr>
          <w:t>1.1</w:t>
        </w:r>
      </w:hyperlink>
      <w:r>
        <w:rPr>
          <w:lang w:val="pt_PT" w:bidi="pt_PT"/>
        </w:rPr>
        <w:t>). No antigo Oriente Próximo, entrar na presença de um rei sem convite significava arriscar a morte (</w:t>
      </w:r>
      <w:hyperlink r:id="rId522">
        <w:r>
          <w:rPr>
            <w:lang w:val="pt_PT" w:bidi="pt_PT"/>
          </w:rPr>
          <w:rPr>
            <w:color w:val="0000EE"/>
            <w:u w:val="single"/>
          </w:rPr>
          <w:t>Et 4.11</w:t>
        </w:r>
      </w:hyperlink>
      <w:r>
        <w:rPr>
          <w:lang w:val="pt_PT" w:bidi="pt_PT"/>
        </w:rPr>
        <w:t>). O Lugar Santíssimo, portanto, não era um lugar que Arão poderia entrar casualmente. Era proibido até mesmo para o sumo sacerdote, exceto quando sua presença era exigida por Deus como parte do ritual do Dia da Expiação.</w:t>
      </w:r>
      <w:r>
        <w:rPr>
          <w:lang w:val="pt_PT" w:bidi="pt_PT"/>
        </w:rPr>
      </w:r>
      <w:r>
        <w:rPr>
          <w:lang w:val="pt_PT" w:bidi="pt_PT"/>
        </w:rPr>
      </w:r>
    </w:p>
    <w:p>
      <w:pPr/>
      <w:r>
        <w:rPr>
          <w:lang w:val="pt_PT" w:bidi="pt_PT"/>
        </w:rPr>
      </w:r>
    </w:p>
    <w:p>
      <w:pPr>
        <w:pStyle w:val="Heading2"/>
      </w:pPr>
      <w:r>
        <w:rPr>
          <w:lang w:val="pt_PT" w:bidi="pt_PT"/>
        </w:rPr>
        <w:t>Levítico 16.4</w:t>
      </w:r>
      <w:r>
        <w:rPr>
          <w:lang w:val="pt_PT" w:bidi="pt_PT"/>
        </w:rPr>
      </w:r>
    </w:p>
    <w:p>
      <w:pPr/>
      <w:r>
        <w:rPr>
          <w:lang w:val="pt_PT" w:bidi="pt_PT"/>
        </w:rPr>
      </w:r>
      <w:r>
        <w:rPr>
          <w:lang w:val="pt_PT" w:bidi="pt_PT"/>
        </w:rPr>
        <w:t>Durante a maior parte do ritual do Dia da Expiação, o sumo sacerdote vestia roupas de linho simples em vez de suas vestes normais. Isso parece simbolizar a humildade que deve caracterizar todas as pessoas nesta ocasião solene. Quando o sumo sacerdote se apresentava diante de Deus em nome de seu povo, ele não tinha nada para recomendar a si mesmo ou ao povo. Mas quando ele se apresentava diante do povo em nome de Deus, suas vestes oficiais refletiam a glória e o esplendor de Deus (</w:t>
      </w:r>
      <w:hyperlink r:id="rId523">
        <w:r>
          <w:rPr>
            <w:lang w:val="pt_PT" w:bidi="pt_PT"/>
          </w:rPr>
          <w:rPr>
            <w:color w:val="0000EE"/>
            <w:u w:val="single"/>
          </w:rPr>
          <w:t>16.23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16.6</w:t>
      </w:r>
      <w:r>
        <w:rPr>
          <w:lang w:val="pt_PT" w:bidi="pt_PT"/>
        </w:rPr>
      </w:r>
    </w:p>
    <w:p>
      <w:pPr/>
      <w:r>
        <w:rPr>
          <w:lang w:val="pt_PT" w:bidi="pt_PT"/>
        </w:rPr>
      </w:r>
      <w:r>
        <w:rPr>
          <w:lang w:val="pt_PT" w:bidi="pt_PT"/>
        </w:rPr>
        <w:t>O autor da Epístola aos Hebreus faz uma analogia clara entre o trabalho de Arão por Israel e o trabalho de Cristo pelo crente. Ambos trouxeram expiação para seu povo. Antes que Arão pudesse oferecer uma oferta pelo pecado do povo, ele precisava oferecer um sacrifício por si mesmo para garantir que seus próprios pecados fossem perdoados (</w:t>
      </w:r>
      <w:hyperlink r:id="rId524">
        <w:r>
          <w:rPr>
            <w:lang w:val="pt_PT" w:bidi="pt_PT"/>
          </w:rPr>
          <w:rPr>
            <w:color w:val="0000EE"/>
            <w:u w:val="single"/>
          </w:rPr>
          <w:t>Hb 5.1–3</w:t>
        </w:r>
      </w:hyperlink>
      <w:r>
        <w:rPr>
          <w:lang w:val="pt_PT" w:bidi="pt_PT"/>
        </w:rPr>
        <w:t>). No entanto, embora Cristo tenha sido tentado, ele não pecou (</w:t>
      </w:r>
      <w:hyperlink r:id="rId525">
        <w:r>
          <w:rPr>
            <w:lang w:val="pt_PT" w:bidi="pt_PT"/>
          </w:rPr>
          <w:rPr>
            <w:color w:val="0000EE"/>
            <w:u w:val="single"/>
          </w:rPr>
          <w:t>Hb 4.15</w:t>
        </w:r>
      </w:hyperlink>
      <w:r>
        <w:rPr>
          <w:lang w:val="pt_PT" w:bidi="pt_PT"/>
        </w:rPr>
        <w:t>). Portanto, em seu papel como sumo sacerdote para todos os cristãos, ele não tinha necessidade de fazer um sacrifício semelhante (</w:t>
      </w:r>
      <w:hyperlink r:id="rId526">
        <w:r>
          <w:rPr>
            <w:lang w:val="pt_PT" w:bidi="pt_PT"/>
          </w:rPr>
          <w:rPr>
            <w:color w:val="0000EE"/>
            <w:u w:val="single"/>
          </w:rPr>
          <w:t>Hb 7.26–28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16.8</w:t>
      </w:r>
      <w:r>
        <w:rPr>
          <w:lang w:val="pt_PT" w:bidi="pt_PT"/>
        </w:rPr>
      </w:r>
    </w:p>
    <w:p>
      <w:pPr/>
      <w:r>
        <w:rPr>
          <w:lang w:val="pt_PT" w:bidi="pt_PT"/>
        </w:rPr>
      </w:r>
      <w:r>
        <w:rPr>
          <w:lang w:val="pt_PT" w:bidi="pt_PT"/>
        </w:rPr>
        <w:t xml:space="preserve">O termo hebraico ‘aza’zel (Azazel) é encontrado apenas em </w:t>
      </w:r>
      <w:hyperlink r:id="rId527">
        <w:r>
          <w:rPr>
            <w:lang w:val="pt_PT" w:bidi="pt_PT"/>
          </w:rPr>
          <w:rPr>
            <w:color w:val="0000EE"/>
            <w:u w:val="single"/>
          </w:rPr>
          <w:t>16.8</w:t>
        </w:r>
      </w:hyperlink>
      <w:r>
        <w:rPr>
          <w:lang w:val="pt_PT" w:bidi="pt_PT"/>
        </w:rPr>
        <w:t>,</w:t>
      </w:r>
      <w:hyperlink r:id="rId491">
        <w:r>
          <w:rPr>
            <w:lang w:val="pt_PT" w:bidi="pt_PT"/>
          </w:rPr>
          <w:rPr>
            <w:color w:val="0000EE"/>
            <w:u w:val="single"/>
          </w:rPr>
          <w:t>10</w:t>
        </w:r>
      </w:hyperlink>
      <w:r>
        <w:rPr>
          <w:lang w:val="pt_PT" w:bidi="pt_PT"/>
        </w:rPr>
        <w:t>,</w:t>
      </w:r>
      <w:hyperlink r:id="rId528">
        <w:r>
          <w:rPr>
            <w:lang w:val="pt_PT" w:bidi="pt_PT"/>
          </w:rPr>
          <w:rPr>
            <w:color w:val="0000EE"/>
            <w:u w:val="single"/>
          </w:rPr>
          <w:t>26</w:t>
        </w:r>
      </w:hyperlink>
      <w:r>
        <w:rPr>
          <w:lang w:val="pt_PT" w:bidi="pt_PT"/>
        </w:rPr>
        <w:t>. Esta palavra tem sido geralmente interpretada de quatro maneiras diferentes: (1) como uma palavra que significa “o bode que vai embora”; (2) como um demônio que vivia no deserto; (3) como uma forma fortalecida da palavra hebraica para “ir, deixar”, significando “perda total”; e (4) como um penhasco rochoso sobre o qual o bode era empurrado. Como este bode representava a remoção dos pecados de Israel do acampamento (</w:t>
      </w:r>
      <w:hyperlink r:id="rId529">
        <w:r>
          <w:rPr>
            <w:lang w:val="pt_PT" w:bidi="pt_PT"/>
          </w:rPr>
          <w:rPr>
            <w:color w:val="0000EE"/>
            <w:u w:val="single"/>
          </w:rPr>
          <w:t>16.22</w:t>
        </w:r>
      </w:hyperlink>
      <w:r>
        <w:rPr>
          <w:lang w:val="pt_PT" w:bidi="pt_PT"/>
        </w:rPr>
        <w:t>), a primeira interpretação é provavelmente a solução mais simples.</w:t>
      </w:r>
      <w:r>
        <w:rPr>
          <w:lang w:val="pt_PT" w:bidi="pt_PT"/>
        </w:rPr>
      </w:r>
      <w:r>
        <w:rPr>
          <w:lang w:val="pt_PT" w:bidi="pt_PT"/>
        </w:rPr>
      </w:r>
    </w:p>
    <w:p>
      <w:pPr/>
      <w:r>
        <w:rPr>
          <w:lang w:val="pt_PT" w:bidi="pt_PT"/>
        </w:rPr>
      </w:r>
    </w:p>
    <w:p>
      <w:pPr>
        <w:pStyle w:val="Heading2"/>
      </w:pPr>
      <w:r>
        <w:rPr>
          <w:lang w:val="pt_PT" w:bidi="pt_PT"/>
        </w:rPr>
        <w:t>Levítico 16.16</w:t>
      </w:r>
      <w:r>
        <w:rPr>
          <w:lang w:val="pt_PT" w:bidi="pt_PT"/>
        </w:rPr>
      </w:r>
    </w:p>
    <w:p>
      <w:pPr/>
      <w:r>
        <w:rPr>
          <w:lang w:val="pt_PT" w:bidi="pt_PT"/>
        </w:rPr>
      </w:r>
      <w:r>
        <w:rPr>
          <w:lang w:val="pt_PT" w:bidi="pt_PT"/>
        </w:rPr>
        <w:t>O sumo sacerdote precisava purificar o Lugar Santíssimo e o restante do Tabernáculo porque, ao longo do ano, os pecados cometidos pelos israelitas trouxeram impureza para todo o santuário. Para que o Tabernáculo continuasse sendo o local de encontro com Deus no ano seguinte, ele precisava ser purificado. O mesmo se aplicava ao altar (</w:t>
      </w:r>
      <w:hyperlink r:id="rId530">
        <w:r>
          <w:rPr>
            <w:lang w:val="pt_PT" w:bidi="pt_PT"/>
          </w:rPr>
          <w:rPr>
            <w:color w:val="0000EE"/>
            <w:u w:val="single"/>
          </w:rPr>
          <w:t>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16.23–24</w:t>
      </w:r>
      <w:r>
        <w:rPr>
          <w:lang w:val="pt_PT" w:bidi="pt_PT"/>
        </w:rPr>
      </w:r>
    </w:p>
    <w:p>
      <w:pPr/>
      <w:r>
        <w:rPr>
          <w:lang w:val="pt_PT" w:bidi="pt_PT"/>
        </w:rPr>
      </w:r>
      <w:r>
        <w:rPr>
          <w:lang w:val="pt_PT" w:bidi="pt_PT"/>
        </w:rPr>
        <w:t>Para esta cerimônia, o sumo sacerdote precisava vestir roupas especiais (</w:t>
      </w:r>
      <w:hyperlink r:id="rId531">
        <w:r>
          <w:rPr>
            <w:lang w:val="pt_PT" w:bidi="pt_PT"/>
          </w:rPr>
          <w:rPr>
            <w:color w:val="0000EE"/>
            <w:u w:val="single"/>
          </w:rPr>
          <w:t>16.4</w:t>
        </w:r>
      </w:hyperlink>
      <w:r>
        <w:rPr>
          <w:lang w:val="pt_PT" w:bidi="pt_PT"/>
        </w:rPr>
        <w:t>), que ele não usava para nenhum outro propósito. Quando a cerimônia terminava, ele devia deixar as vestes no Lugar Santíssimo. Muitos estudiosos acreditam que o banho e as trocas de roupa eram necessários porque lidar com a oferta pelo pecado causava contaminação.</w:t>
      </w:r>
      <w:r>
        <w:rPr>
          <w:lang w:val="pt_PT" w:bidi="pt_PT"/>
        </w:rPr>
      </w:r>
      <w:r>
        <w:rPr>
          <w:lang w:val="pt_PT" w:bidi="pt_PT"/>
        </w:rPr>
      </w:r>
    </w:p>
    <w:p>
      <w:pPr/>
      <w:r>
        <w:rPr>
          <w:lang w:val="pt_PT" w:bidi="pt_PT"/>
        </w:rPr>
      </w:r>
    </w:p>
    <w:p>
      <w:pPr>
        <w:pStyle w:val="Heading2"/>
      </w:pPr>
      <w:r>
        <w:rPr>
          <w:lang w:val="pt_PT" w:bidi="pt_PT"/>
        </w:rPr>
        <w:t>Levítico 16.27</w:t>
      </w:r>
      <w:r>
        <w:rPr>
          <w:lang w:val="pt_PT" w:bidi="pt_PT"/>
        </w:rPr>
      </w:r>
    </w:p>
    <w:p>
      <w:pPr/>
      <w:r>
        <w:rPr>
          <w:lang w:val="pt_PT" w:bidi="pt_PT"/>
        </w:rPr>
      </w:r>
      <w:r>
        <w:rPr>
          <w:lang w:val="pt_PT" w:bidi="pt_PT"/>
        </w:rPr>
        <w:t>Para o Dia da Expiação, o sumo sacerdote levava o sangue das ofertas pelo pecado para o Lugar Santíssimo. Como resultado, as ofertas eram queimadas e não comidas (</w:t>
      </w:r>
      <w:hyperlink r:id="rId194">
        <w:r>
          <w:rPr>
            <w:lang w:val="pt_PT" w:bidi="pt_PT"/>
          </w:rPr>
          <w:rPr>
            <w:color w:val="0000EE"/>
            <w:u w:val="single"/>
          </w:rPr>
          <w:t>4.3–21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16.29</w:t>
      </w:r>
      <w:r>
        <w:rPr>
          <w:lang w:val="pt_PT" w:bidi="pt_PT"/>
        </w:rPr>
      </w:r>
    </w:p>
    <w:p>
      <w:pPr/>
      <w:r>
        <w:rPr>
          <w:lang w:val="pt_PT" w:bidi="pt_PT"/>
        </w:rPr>
      </w:r>
      <w:r>
        <w:rPr>
          <w:lang w:val="pt_PT" w:bidi="pt_PT"/>
        </w:rPr>
        <w:t>devem negar a si mesmos: o termo hebraico (‘Aná</w:t>
      </w:r>
      <w:r>
        <w:rPr>
          <w:i/>
          <w:lang w:val="pt_PT" w:bidi="pt_PT"/>
        </w:rPr>
        <w:t>,</w:t>
      </w:r>
      <w:r>
        <w:rPr>
          <w:lang w:val="pt_PT" w:bidi="pt_PT"/>
        </w:rPr>
        <w:t xml:space="preserve"> “humilhar, afligir a si mesmo”) está intimamente ligado ao jejum (</w:t>
      </w:r>
      <w:hyperlink r:id="rId532">
        <w:r>
          <w:rPr>
            <w:lang w:val="pt_PT" w:bidi="pt_PT"/>
          </w:rPr>
          <w:rPr>
            <w:color w:val="0000EE"/>
            <w:u w:val="single"/>
          </w:rPr>
          <w:t>Is 58.3</w:t>
        </w:r>
      </w:hyperlink>
      <w:r>
        <w:rPr>
          <w:lang w:val="pt_PT" w:bidi="pt_PT"/>
        </w:rPr>
        <w:t xml:space="preserve">, </w:t>
      </w:r>
      <w:hyperlink r:id="rId533">
        <w:r>
          <w:rPr>
            <w:lang w:val="pt_PT" w:bidi="pt_PT"/>
          </w:rPr>
          <w:rPr>
            <w:color w:val="0000EE"/>
            <w:u w:val="single"/>
          </w:rPr>
          <w:t>5</w:t>
        </w:r>
      </w:hyperlink>
      <w:r>
        <w:rPr>
          <w:lang w:val="pt_PT" w:bidi="pt_PT"/>
        </w:rPr>
        <w:t xml:space="preserve">). • estrangeiros (hebraico ger): o termo hebraico denota aqueles que não eram israelitas, mas viviam entre os israelitas. Os estrangeiros participavam, em certa medida, do culto israelita (veja </w:t>
      </w:r>
      <w:hyperlink r:id="rId534">
        <w:r>
          <w:rPr>
            <w:lang w:val="pt_PT" w:bidi="pt_PT"/>
          </w:rPr>
          <w:rPr>
            <w:color w:val="0000EE"/>
            <w:u w:val="single"/>
          </w:rPr>
          <w:t>Nm 9.14</w:t>
        </w:r>
      </w:hyperlink>
      <w:r>
        <w:rPr>
          <w:lang w:val="pt_PT" w:bidi="pt_PT"/>
        </w:rPr>
        <w:t xml:space="preserve">) e representavam potenciais convertidos. Provavelmente, eles não possuíam terras, mas eram trabalhadores diaristas, meeiros ou arrendatários. No entanto, se vivessem entre os israelitas, esperava-se que obedecessem às leis e costumes israelitas (veja, e.g., </w:t>
      </w:r>
      <w:hyperlink r:id="rId535">
        <w:r>
          <w:rPr>
            <w:lang w:val="pt_PT" w:bidi="pt_PT"/>
          </w:rPr>
          <w:rPr>
            <w:color w:val="0000EE"/>
            <w:u w:val="single"/>
          </w:rPr>
          <w:t>Lv 24.16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16.31</w:t>
      </w:r>
      <w:r>
        <w:rPr>
          <w:lang w:val="pt_PT" w:bidi="pt_PT"/>
        </w:rPr>
      </w:r>
    </w:p>
    <w:p>
      <w:pPr/>
      <w:r>
        <w:rPr>
          <w:lang w:val="pt_PT" w:bidi="pt_PT"/>
        </w:rPr>
      </w:r>
      <w:r>
        <w:rPr>
          <w:lang w:val="pt_PT" w:bidi="pt_PT"/>
        </w:rPr>
        <w:t xml:space="preserve">O Dia da Expiação era considerado um dia de sábado. Ninguém no acampamento, israelita ou estrangeiro, tinha permissão para trabalhar (veja </w:t>
      </w:r>
      <w:hyperlink r:id="rId536">
        <w:r>
          <w:rPr>
            <w:lang w:val="pt_PT" w:bidi="pt_PT"/>
          </w:rPr>
          <w:rPr>
            <w:color w:val="0000EE"/>
            <w:u w:val="single"/>
          </w:rPr>
          <w:t>19.30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17.1–26.46</w:t>
      </w:r>
      <w:r>
        <w:rPr>
          <w:lang w:val="pt_PT" w:bidi="pt_PT"/>
        </w:rPr>
      </w:r>
    </w:p>
    <w:p>
      <w:pPr/>
      <w:r>
        <w:rPr>
          <w:lang w:val="pt_PT" w:bidi="pt_PT"/>
        </w:rPr>
      </w:r>
      <w:r>
        <w:rPr>
          <w:lang w:val="pt_PT" w:bidi="pt_PT"/>
        </w:rPr>
        <w:t xml:space="preserve">Esta seção trata de como a comunidade de Israel deveria observar a santidade. Santidade não descreve apenas um atributo de Deus, mas é a soma de todos os atributos de sua pessoa, natureza e caráter (veja </w:t>
      </w:r>
      <w:r>
        <w:rPr>
          <w:lang w:val="pt_PT" w:bidi="pt_PT"/>
        </w:rPr>
        <w:t>nota de estudo em Êx 3.5</w:t>
      </w:r>
      <w:r>
        <w:rPr>
          <w:lang w:val="pt_PT" w:bidi="pt_PT"/>
        </w:rPr>
        <w:t xml:space="preserve">). Sua "glória" é a manifestação de sua pessoa, natureza e caráter perfeitos (veja </w:t>
      </w:r>
      <w:hyperlink r:id="rId537">
        <w:r>
          <w:rPr>
            <w:lang w:val="pt_PT" w:bidi="pt_PT"/>
          </w:rPr>
          <w:rPr>
            <w:color w:val="0000EE"/>
            <w:u w:val="single"/>
          </w:rPr>
          <w:t>Lv 9.6</w:t>
        </w:r>
      </w:hyperlink>
      <w:r>
        <w:rPr>
          <w:lang w:val="pt_PT" w:bidi="pt_PT"/>
        </w:rPr>
        <w:t>). A aliança de Deus com Israel significava que o povo e a nação participavam da santidade de Deus. Esta santidade dependia do relacionamento de Israel com Deus. Este relacionamento trazia certas expectativas éticas e rituais para Israel manter.</w:t>
      </w:r>
      <w:r>
        <w:rPr>
          <w:lang w:val="pt_PT" w:bidi="pt_PT"/>
        </w:rPr>
      </w:r>
      <w:r>
        <w:rPr>
          <w:lang w:val="pt_PT" w:bidi="pt_PT"/>
        </w:rPr>
      </w:r>
    </w:p>
    <w:p>
      <w:pPr/>
      <w:r>
        <w:rPr>
          <w:lang w:val="pt_PT" w:bidi="pt_PT"/>
        </w:rPr>
      </w:r>
    </w:p>
    <w:p>
      <w:pPr>
        <w:pStyle w:val="Heading2"/>
      </w:pPr>
      <w:r>
        <w:rPr>
          <w:lang w:val="pt_PT" w:bidi="pt_PT"/>
        </w:rPr>
        <w:t>Levítico 17.3–9</w:t>
      </w:r>
      <w:r>
        <w:rPr>
          <w:lang w:val="pt_PT" w:bidi="pt_PT"/>
        </w:rPr>
      </w:r>
    </w:p>
    <w:p>
      <w:pPr/>
      <w:r>
        <w:rPr>
          <w:lang w:val="pt_PT" w:bidi="pt_PT"/>
        </w:rPr>
      </w:r>
      <w:r>
        <w:rPr>
          <w:lang w:val="pt_PT" w:bidi="pt_PT"/>
        </w:rPr>
        <w:t xml:space="preserve">Essas regulamentações (veja também </w:t>
      </w:r>
      <w:hyperlink r:id="rId538">
        <w:r>
          <w:rPr>
            <w:lang w:val="pt_PT" w:bidi="pt_PT"/>
          </w:rPr>
          <w:rPr>
            <w:color w:val="0000EE"/>
            <w:u w:val="single"/>
          </w:rPr>
          <w:t>Dt 12.15–21</w:t>
        </w:r>
      </w:hyperlink>
      <w:r>
        <w:rPr>
          <w:lang w:val="pt_PT" w:bidi="pt_PT"/>
        </w:rPr>
        <w:t>) indicam que o sacrifício não supervisionado poderia facilmente levar à integração de elementos pagãos no verdadeiro culto ao Senhor (</w:t>
      </w:r>
      <w:hyperlink r:id="rId539">
        <w:r>
          <w:rPr>
            <w:lang w:val="pt_PT" w:bidi="pt_PT"/>
          </w:rPr>
          <w:rPr>
            <w:color w:val="0000EE"/>
            <w:u w:val="single"/>
          </w:rPr>
          <w:t>Lv 17.7</w:t>
        </w:r>
      </w:hyperlink>
      <w:r>
        <w:rPr>
          <w:lang w:val="pt_PT" w:bidi="pt_PT"/>
        </w:rPr>
        <w:t>). Israel estava acampado ao redor do Tabernáculo (</w:t>
      </w:r>
      <w:hyperlink r:id="rId540">
        <w:r>
          <w:rPr>
            <w:lang w:val="pt_PT" w:bidi="pt_PT"/>
          </w:rPr>
          <w:rPr>
            <w:color w:val="0000EE"/>
            <w:u w:val="single"/>
          </w:rPr>
          <w:t>Nm 2.2–34</w:t>
        </w:r>
      </w:hyperlink>
      <w:r>
        <w:rPr>
          <w:lang w:val="pt_PT" w:bidi="pt_PT"/>
        </w:rPr>
        <w:t xml:space="preserve">), então não era inconveniente trazer um animal ao santuário para o abate. </w:t>
      </w:r>
      <w:hyperlink r:id="rId541">
        <w:r>
          <w:rPr>
            <w:lang w:val="pt_PT" w:bidi="pt_PT"/>
          </w:rPr>
          <w:rPr>
            <w:color w:val="0000EE"/>
            <w:u w:val="single"/>
          </w:rPr>
          <w:t>Dt 12.20–24</w:t>
        </w:r>
      </w:hyperlink>
      <w:r>
        <w:rPr>
          <w:lang w:val="pt_PT" w:bidi="pt_PT"/>
        </w:rPr>
        <w:t xml:space="preserve"> antecipa o assentamento de Israel na terra e a dificuldade imposta por essa regulamentação. Foi permitido abater e comer carne sem levá-la ao santuário, desde que o sangue não fosse consumido.</w:t>
      </w:r>
      <w:r>
        <w:rPr>
          <w:lang w:val="pt_PT" w:bidi="pt_PT"/>
        </w:rPr>
      </w:r>
      <w:r>
        <w:rPr>
          <w:lang w:val="pt_PT" w:bidi="pt_PT"/>
        </w:rPr>
      </w:r>
    </w:p>
    <w:p>
      <w:pPr/>
      <w:r>
        <w:rPr>
          <w:lang w:val="pt_PT" w:bidi="pt_PT"/>
        </w:rPr>
      </w:r>
    </w:p>
    <w:p>
      <w:pPr>
        <w:pStyle w:val="Heading2"/>
      </w:pPr>
      <w:r>
        <w:rPr>
          <w:lang w:val="pt_PT" w:bidi="pt_PT"/>
        </w:rPr>
        <w:t>Levítico 17.4</w:t>
      </w:r>
      <w:r>
        <w:rPr>
          <w:lang w:val="pt_PT" w:bidi="pt_PT"/>
        </w:rPr>
      </w:r>
    </w:p>
    <w:p>
      <w:pPr/>
      <w:r>
        <w:rPr>
          <w:lang w:val="pt_PT" w:bidi="pt_PT"/>
        </w:rPr>
      </w:r>
      <w:r>
        <w:rPr>
          <w:lang w:val="pt_PT" w:bidi="pt_PT"/>
        </w:rPr>
        <w:t xml:space="preserve">será tão culpado quanto um assassino: a pessoa derramou o sangue de um animal de maneira ilegal. A vida do animal foi dada por Deus; ela precisava ser devolvida a Ele no sangue do animal sacrificado. • eliminado: veja </w:t>
      </w:r>
      <w:r>
        <w:rPr>
          <w:lang w:val="pt_PT" w:bidi="pt_PT"/>
        </w:rPr>
        <w:t>nota de estudo em 7.20–21</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17.7</w:t>
      </w:r>
      <w:r>
        <w:rPr>
          <w:lang w:val="pt_PT" w:bidi="pt_PT"/>
        </w:rPr>
      </w:r>
    </w:p>
    <w:p>
      <w:pPr/>
      <w:r>
        <w:rPr>
          <w:lang w:val="pt_PT" w:bidi="pt_PT"/>
        </w:rPr>
      </w:r>
      <w:r>
        <w:rPr>
          <w:lang w:val="pt_PT" w:bidi="pt_PT"/>
        </w:rPr>
        <w:t>ser infiel (Hebraico zanah, “cometer fornicação”): Israel não deveria adorar nenhum deus além do Senhor (</w:t>
      </w:r>
      <w:hyperlink r:id="rId542">
        <w:r>
          <w:rPr>
            <w:lang w:val="pt_PT" w:bidi="pt_PT"/>
          </w:rPr>
          <w:rPr>
            <w:color w:val="0000EE"/>
            <w:u w:val="single"/>
          </w:rPr>
          <w:t>Êx 20.3</w:t>
        </w:r>
      </w:hyperlink>
      <w:r>
        <w:rPr>
          <w:lang w:val="pt_PT" w:bidi="pt_PT"/>
        </w:rPr>
        <w:t xml:space="preserve">). A relação de aliança de Israel com o Senhor era comparada a um casamento (veja </w:t>
      </w:r>
      <w:hyperlink r:id="rId543">
        <w:r>
          <w:rPr>
            <w:lang w:val="pt_PT" w:bidi="pt_PT"/>
          </w:rPr>
          <w:rPr>
            <w:color w:val="0000EE"/>
            <w:u w:val="single"/>
          </w:rPr>
          <w:t>Os 1.2</w:t>
        </w:r>
      </w:hyperlink>
      <w:r>
        <w:rPr>
          <w:lang w:val="pt_PT" w:bidi="pt_PT"/>
        </w:rPr>
        <w:t>), e adorar outros deuses poderia ser descrito como adultério espiritual. Além disso, muitas das religiões cananeias eram cultos de fertilidade. Este verbo reflete a prostituição realizada nos santuários cananeus para induzir a fertilidade na terra através de rituais mágicos envolvendo relações sexuais. • A palavra hebraica traduzida como ídolos de bode é o plural para um bode macho. No mundo antigo, o bode macho era frequentemente um símbolo de fertilidade ou de um deus do submundo. Durante o reinado de Jeroboão I, muitos levitas do reino do norte se mudaram para o sul, para Jerusalém; eles ficaram horrorizados com o uso de bodes e touros no culto do reino do norte (</w:t>
      </w:r>
      <w:hyperlink r:id="rId544">
        <w:r>
          <w:rPr>
            <w:lang w:val="pt_PT" w:bidi="pt_PT"/>
          </w:rPr>
          <w:rPr>
            <w:color w:val="0000EE"/>
            <w:u w:val="single"/>
          </w:rPr>
          <w:t>2Cr 11.15–16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17.11</w:t>
      </w:r>
      <w:r>
        <w:rPr>
          <w:lang w:val="pt_PT" w:bidi="pt_PT"/>
        </w:rPr>
      </w:r>
    </w:p>
    <w:p>
      <w:pPr/>
      <w:r>
        <w:rPr>
          <w:lang w:val="pt_PT" w:bidi="pt_PT"/>
        </w:rPr>
      </w:r>
      <w:r>
        <w:rPr>
          <w:lang w:val="pt_PT" w:bidi="pt_PT"/>
        </w:rPr>
        <w:t>A vida do corpo está no seu sangue: Israel foi proibido de consumir sangue (</w:t>
      </w:r>
      <w:hyperlink r:id="rId545">
        <w:r>
          <w:rPr>
            <w:lang w:val="pt_PT" w:bidi="pt_PT"/>
          </w:rPr>
          <w:rPr>
            <w:color w:val="0000EE"/>
            <w:u w:val="single"/>
          </w:rPr>
          <w:t>17.10</w:t>
        </w:r>
      </w:hyperlink>
      <w:r>
        <w:rPr>
          <w:lang w:val="pt_PT" w:bidi="pt_PT"/>
        </w:rPr>
        <w:t>) porque ele simbolizava a vida dada por Deus e estava reservado como a porção de Deus de cada oferta animal. Deus também designou o sangue sacrificial como meio de expiação. Em outras palavras, a graça de Deus permitiu que a vida do animal fosse aceita em troca da vida do pecador. No Novo Testamento, o sangue de Cristo — representando sua vida dada livremente — proporcionou redenção eterna para os crentes (</w:t>
      </w:r>
      <w:hyperlink r:id="rId546">
        <w:r>
          <w:rPr>
            <w:lang w:val="pt_PT" w:bidi="pt_PT"/>
          </w:rPr>
          <w:rPr>
            <w:color w:val="0000EE"/>
            <w:u w:val="single"/>
          </w:rPr>
          <w:t>Hb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17.13</w:t>
      </w:r>
      <w:r>
        <w:rPr>
          <w:lang w:val="pt_PT" w:bidi="pt_PT"/>
        </w:rPr>
      </w:r>
    </w:p>
    <w:p>
      <w:pPr/>
      <w:r>
        <w:rPr>
          <w:lang w:val="pt_PT" w:bidi="pt_PT"/>
        </w:rPr>
      </w:r>
      <w:r>
        <w:rPr>
          <w:lang w:val="pt_PT" w:bidi="pt_PT"/>
        </w:rPr>
        <w:t>cobri-lo com terra: esta restrição impedia o caçador de usar o sangue de um animal como alimento. Assim como o sangue dos animais apresentados nas ofertas no altar, o sangue de caça selvagem também representava a vida. O sangue exposto também era um sinal de crime violento; sangue inocente contaminava a terra (</w:t>
      </w:r>
      <w:hyperlink r:id="rId547">
        <w:r>
          <w:rPr>
            <w:lang w:val="pt_PT" w:bidi="pt_PT"/>
          </w:rPr>
          <w:rPr>
            <w:color w:val="0000EE"/>
            <w:u w:val="single"/>
          </w:rPr>
          <w:t>Nm 35.33</w:t>
        </w:r>
      </w:hyperlink>
      <w:r>
        <w:rPr>
          <w:lang w:val="pt_PT" w:bidi="pt_PT"/>
        </w:rPr>
        <w:t>) e clamava a Deus por justiça (</w:t>
      </w:r>
      <w:hyperlink r:id="rId548">
        <w:r>
          <w:rPr>
            <w:lang w:val="pt_PT" w:bidi="pt_PT"/>
          </w:rPr>
          <w:rPr>
            <w:color w:val="0000EE"/>
            <w:u w:val="single"/>
          </w:rPr>
          <w:t>Gn 4.10</w:t>
        </w:r>
      </w:hyperlink>
      <w:r>
        <w:rPr>
          <w:lang w:val="pt_PT" w:bidi="pt_PT"/>
        </w:rPr>
        <w:t xml:space="preserve">; veja </w:t>
      </w:r>
      <w:hyperlink r:id="rId549">
        <w:r>
          <w:rPr>
            <w:lang w:val="pt_PT" w:bidi="pt_PT"/>
          </w:rPr>
          <w:rPr>
            <w:color w:val="0000EE"/>
            <w:u w:val="single"/>
          </w:rPr>
          <w:t>Jó 16.18</w:t>
        </w:r>
      </w:hyperlink>
      <w:r>
        <w:rPr>
          <w:lang w:val="pt_PT" w:bidi="pt_PT"/>
        </w:rPr>
        <w:t>). Cobrir o sangue de um animal abatido dava-lhe um enterro simbólico. Isso demonstrava reverência tanto pela vida do animal quanto por Deus, o doador da vida. O enterro significava o retorno daquela vida a Deus, assim como o descarte do sangue pelo sacerdote nas ofertas no altar.</w:t>
      </w:r>
      <w:r>
        <w:rPr>
          <w:lang w:val="pt_PT" w:bidi="pt_PT"/>
        </w:rPr>
      </w:r>
      <w:r>
        <w:rPr>
          <w:lang w:val="pt_PT" w:bidi="pt_PT"/>
        </w:rPr>
      </w:r>
    </w:p>
    <w:p>
      <w:pPr/>
      <w:r>
        <w:rPr>
          <w:lang w:val="pt_PT" w:bidi="pt_PT"/>
        </w:rPr>
      </w:r>
    </w:p>
    <w:p>
      <w:pPr>
        <w:pStyle w:val="Heading2"/>
      </w:pPr>
      <w:r>
        <w:rPr>
          <w:lang w:val="pt_PT" w:bidi="pt_PT"/>
        </w:rPr>
        <w:t>Levítico 17.15–16</w:t>
      </w:r>
      <w:r>
        <w:rPr>
          <w:lang w:val="pt_PT" w:bidi="pt_PT"/>
        </w:rPr>
      </w:r>
    </w:p>
    <w:p>
      <w:pPr/>
      <w:r>
        <w:rPr>
          <w:lang w:val="pt_PT" w:bidi="pt_PT"/>
        </w:rPr>
      </w:r>
      <w:r>
        <w:rPr>
          <w:lang w:val="pt_PT" w:bidi="pt_PT"/>
        </w:rPr>
        <w:t>Um animal morto por um predador ou que morreu de causas naturais ainda tinha sangue não drenado em seus tecidos. Isso o tornava cerimonialmente impuro e uma potencial fonte de contaminação (</w:t>
      </w:r>
      <w:hyperlink r:id="rId550">
        <w:r>
          <w:rPr>
            <w:lang w:val="pt_PT" w:bidi="pt_PT"/>
          </w:rPr>
          <w:rPr>
            <w:color w:val="0000EE"/>
            <w:u w:val="single"/>
          </w:rPr>
          <w:t>22.8</w:t>
        </w:r>
      </w:hyperlink>
      <w:r>
        <w:rPr>
          <w:lang w:val="pt_PT" w:bidi="pt_PT"/>
        </w:rPr>
        <w:t>). Os israelitas deviam jogar tal animal para os cães (</w:t>
      </w:r>
      <w:hyperlink r:id="rId432">
        <w:r>
          <w:rPr>
            <w:lang w:val="pt_PT" w:bidi="pt_PT"/>
          </w:rPr>
          <w:rPr>
            <w:color w:val="0000EE"/>
            <w:u w:val="single"/>
          </w:rPr>
          <w:t>Êx 22.31</w:t>
        </w:r>
      </w:hyperlink>
      <w:r>
        <w:rPr>
          <w:lang w:val="pt_PT" w:bidi="pt_PT"/>
        </w:rPr>
        <w:t>) ou dar ou vendê-lo a um não-israelita (</w:t>
      </w:r>
      <w:hyperlink r:id="rId426">
        <w:r>
          <w:rPr>
            <w:lang w:val="pt_PT" w:bidi="pt_PT"/>
          </w:rPr>
          <w:rPr>
            <w:color w:val="0000EE"/>
            <w:u w:val="single"/>
          </w:rPr>
          <w:t>Dt 14.21</w:t>
        </w:r>
      </w:hyperlink>
      <w:r>
        <w:rPr>
          <w:lang w:val="pt_PT" w:bidi="pt_PT"/>
        </w:rPr>
        <w:t>). Se um israelita por acaso comesse um animal com sangue não drenado, ele ou ela se tornava cerimonialmente impuro e tinha que se lavar com água. A impureza em si não era um pecado, mas a negligência do estado de impureza trazia punição.</w:t>
      </w:r>
      <w:r>
        <w:rPr>
          <w:lang w:val="pt_PT" w:bidi="pt_PT"/>
        </w:rPr>
      </w:r>
      <w:r>
        <w:rPr>
          <w:lang w:val="pt_PT" w:bidi="pt_PT"/>
        </w:rPr>
      </w:r>
    </w:p>
    <w:p>
      <w:pPr/>
      <w:r>
        <w:rPr>
          <w:lang w:val="pt_PT" w:bidi="pt_PT"/>
        </w:rPr>
      </w:r>
    </w:p>
    <w:p>
      <w:pPr>
        <w:pStyle w:val="Heading2"/>
      </w:pPr>
      <w:r>
        <w:rPr>
          <w:lang w:val="pt_PT" w:bidi="pt_PT"/>
        </w:rPr>
        <w:t>Levítico 18.1–20.27</w:t>
      </w:r>
      <w:r>
        <w:rPr>
          <w:lang w:val="pt_PT" w:bidi="pt_PT"/>
        </w:rPr>
      </w:r>
    </w:p>
    <w:p>
      <w:pPr/>
      <w:r>
        <w:rPr>
          <w:lang w:val="pt_PT" w:bidi="pt_PT"/>
        </w:rPr>
      </w:r>
      <w:r>
        <w:rPr>
          <w:lang w:val="pt_PT" w:bidi="pt_PT"/>
        </w:rPr>
        <w:t xml:space="preserve">Os capítulos </w:t>
      </w:r>
      <w:hyperlink r:id="rId551">
        <w:r>
          <w:rPr>
            <w:lang w:val="pt_PT" w:bidi="pt_PT"/>
          </w:rPr>
          <w:rPr>
            <w:color w:val="0000EE"/>
            <w:u w:val="single"/>
          </w:rPr>
          <w:t>18</w:t>
        </w:r>
      </w:hyperlink>
      <w:r>
        <w:rPr>
          <w:lang w:val="pt_PT" w:bidi="pt_PT"/>
        </w:rPr>
        <w:t xml:space="preserve"> e </w:t>
      </w:r>
      <w:hyperlink r:id="rId552">
        <w:r>
          <w:rPr>
            <w:lang w:val="pt_PT" w:bidi="pt_PT"/>
          </w:rPr>
          <w:rPr>
            <w:color w:val="0000EE"/>
            <w:u w:val="single"/>
          </w:rPr>
          <w:t>20</w:t>
        </w:r>
      </w:hyperlink>
      <w:r>
        <w:rPr>
          <w:lang w:val="pt_PT" w:bidi="pt_PT"/>
        </w:rPr>
        <w:t xml:space="preserve"> discutem principalmente questões sexuais, alertando contra o envolvimento em práticas pagãs, tanto religiosas quanto seculares. Esses capítulos estabelecem exortações para buscar a santidade na vida cotidiana (cap. </w:t>
      </w:r>
      <w:hyperlink r:id="rId553">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18.2</w:t>
      </w:r>
      <w:r>
        <w:rPr>
          <w:lang w:val="pt_PT" w:bidi="pt_PT"/>
        </w:rPr>
      </w:r>
    </w:p>
    <w:p>
      <w:pPr/>
      <w:r>
        <w:rPr>
          <w:lang w:val="pt_PT" w:bidi="pt_PT"/>
        </w:rPr>
      </w:r>
      <w:r>
        <w:rPr>
          <w:lang w:val="pt_PT" w:bidi="pt_PT"/>
        </w:rPr>
        <w:t xml:space="preserve">Muitos tratados do Oriente Próximo começavam com o nome e os títulos do governante que estava elaborando o tratado. A frase Eu sou o Senhor teu Deus apresenta o nome do Grande Rei, Yahweh (em português o Senhor — em geral as Bíblias em português colocam SENHOR quando se refere ao nome de Deus), seguido por seu título, teu Deus (veja também </w:t>
      </w:r>
      <w:hyperlink r:id="rId440">
        <w:r>
          <w:rPr>
            <w:lang w:val="pt_PT" w:bidi="pt_PT"/>
          </w:rPr>
          <w:rPr>
            <w:color w:val="0000EE"/>
            <w:u w:val="single"/>
          </w:rPr>
          <w:t>Êx 20.2</w:t>
        </w:r>
      </w:hyperlink>
      <w:r>
        <w:rPr>
          <w:lang w:val="pt_PT" w:bidi="pt_PT"/>
        </w:rPr>
        <w:t xml:space="preserve">; </w:t>
      </w:r>
      <w:hyperlink r:id="rId554">
        <w:r>
          <w:rPr>
            <w:lang w:val="pt_PT" w:bidi="pt_PT"/>
          </w:rPr>
          <w:rPr>
            <w:color w:val="0000EE"/>
            <w:u w:val="single"/>
          </w:rPr>
          <w:t>Dt 5.6</w:t>
        </w:r>
      </w:hyperlink>
      <w:r>
        <w:rPr>
          <w:lang w:val="pt_PT" w:bidi="pt_PT"/>
        </w:rPr>
        <w:t>). Essas palavras eram uma forma abreviada de recorrer à aliança de Israel com Deus e tudo o que ela implicava. Ao lembrar ao povo que eles pertenciam ao Senhor, essas palavras carregavam uma autoridade que exigia uma resposta (</w:t>
      </w:r>
      <w:hyperlink r:id="rId555">
        <w:r>
          <w:rPr>
            <w:lang w:val="pt_PT" w:bidi="pt_PT"/>
          </w:rPr>
          <w:rPr>
            <w:color w:val="0000EE"/>
            <w:u w:val="single"/>
          </w:rPr>
          <w:t>Lv 11.44</w:t>
        </w:r>
      </w:hyperlink>
      <w:r>
        <w:rPr>
          <w:lang w:val="pt_PT" w:bidi="pt_PT"/>
        </w:rPr>
        <w:t xml:space="preserve">; </w:t>
      </w:r>
      <w:hyperlink r:id="rId556">
        <w:r>
          <w:rPr>
            <w:lang w:val="pt_PT" w:bidi="pt_PT"/>
          </w:rPr>
          <w:rPr>
            <w:color w:val="0000EE"/>
            <w:u w:val="single"/>
          </w:rPr>
          <w:t>18.4–5</w:t>
        </w:r>
      </w:hyperlink>
      <w:r>
        <w:rPr>
          <w:lang w:val="pt_PT" w:bidi="pt_PT"/>
        </w:rPr>
        <w:t xml:space="preserve">). </w:t>
      </w:r>
      <w:hyperlink r:id="rId551">
        <w:r>
          <w:rPr>
            <w:lang w:val="pt_PT" w:bidi="pt_PT"/>
          </w:rPr>
          <w:rPr>
            <w:color w:val="0000EE"/>
            <w:u w:val="single"/>
          </w:rPr>
          <w:t>O capítulo 18</w:t>
        </w:r>
      </w:hyperlink>
      <w:r>
        <w:rPr>
          <w:lang w:val="pt_PT" w:bidi="pt_PT"/>
        </w:rPr>
        <w:t xml:space="preserve"> começa e termina (</w:t>
      </w:r>
      <w:hyperlink r:id="rId557">
        <w:r>
          <w:rPr>
            <w:lang w:val="pt_PT" w:bidi="pt_PT"/>
          </w:rPr>
          <w:rPr>
            <w:color w:val="0000EE"/>
            <w:u w:val="single"/>
          </w:rPr>
          <w:t>18.30</w:t>
        </w:r>
      </w:hyperlink>
      <w:r>
        <w:rPr>
          <w:lang w:val="pt_PT" w:bidi="pt_PT"/>
        </w:rPr>
        <w:t xml:space="preserve">) com essas palavras, e elas aparecem frequentemente ao longo dos capítulos </w:t>
      </w:r>
      <w:hyperlink r:id="rId558">
        <w:r>
          <w:rPr>
            <w:lang w:val="pt_PT" w:bidi="pt_PT"/>
          </w:rPr>
          <w:rPr>
            <w:color w:val="0000EE"/>
            <w:u w:val="single"/>
          </w:rPr>
          <w:t>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18.4–5</w:t>
      </w:r>
      <w:r>
        <w:rPr>
          <w:lang w:val="pt_PT" w:bidi="pt_PT"/>
        </w:rPr>
      </w:r>
    </w:p>
    <w:p>
      <w:pPr/>
      <w:r>
        <w:rPr>
          <w:lang w:val="pt_PT" w:bidi="pt_PT"/>
        </w:rPr>
      </w:r>
      <w:r>
        <w:rPr>
          <w:lang w:val="pt_PT" w:bidi="pt_PT"/>
        </w:rPr>
        <w:t xml:space="preserve">regulamentos... decretos: a Bíblia previu que os tribunais precisariam interpretar as leis que Deus havia fornecido para aplicá-las a diferentes circunstâncias. Tais interpretações se tornaram leis de caso; o conjunto dessas decisões judiciais era chamado de mishpatim em hebraico (cp. “decretos” em </w:t>
      </w:r>
      <w:hyperlink r:id="rId559">
        <w:r>
          <w:rPr>
            <w:lang w:val="pt_PT" w:bidi="pt_PT"/>
          </w:rPr>
          <w:rPr>
            <w:color w:val="0000EE"/>
            <w:u w:val="single"/>
          </w:rPr>
          <w:t>10.11</w:t>
        </w:r>
      </w:hyperlink>
      <w:r>
        <w:rPr>
          <w:lang w:val="pt_PT" w:bidi="pt_PT"/>
        </w:rPr>
        <w:t xml:space="preserve">). • Paulo alude a esses versículos em </w:t>
      </w:r>
      <w:hyperlink r:id="rId560">
        <w:r>
          <w:rPr>
            <w:lang w:val="pt_PT" w:bidi="pt_PT"/>
          </w:rPr>
          <w:rPr>
            <w:color w:val="0000EE"/>
            <w:u w:val="single"/>
          </w:rPr>
          <w:t>Rm 10.5</w:t>
        </w:r>
      </w:hyperlink>
      <w:r>
        <w:rPr>
          <w:lang w:val="pt_PT" w:bidi="pt_PT"/>
        </w:rPr>
        <w:t xml:space="preserve"> e </w:t>
      </w:r>
      <w:hyperlink r:id="rId561">
        <w:r>
          <w:rPr>
            <w:lang w:val="pt_PT" w:bidi="pt_PT"/>
          </w:rPr>
          <w:rPr>
            <w:color w:val="0000EE"/>
            <w:u w:val="single"/>
          </w:rPr>
          <w:t>Gl 3.12</w:t>
        </w:r>
      </w:hyperlink>
      <w:r>
        <w:rPr>
          <w:lang w:val="pt_PT" w:bidi="pt_PT"/>
        </w:rPr>
        <w:t>, onde ele contrasta o “caminho da fé” com o “caminho da lei.”</w:t>
      </w:r>
      <w:r>
        <w:rPr>
          <w:lang w:val="pt_PT" w:bidi="pt_PT"/>
        </w:rPr>
      </w:r>
      <w:r>
        <w:rPr>
          <w:lang w:val="pt_PT" w:bidi="pt_PT"/>
        </w:rPr>
      </w:r>
    </w:p>
    <w:p>
      <w:pPr/>
      <w:r>
        <w:rPr>
          <w:lang w:val="pt_PT" w:bidi="pt_PT"/>
        </w:rPr>
      </w:r>
    </w:p>
    <w:p>
      <w:pPr>
        <w:pStyle w:val="Heading2"/>
      </w:pPr>
      <w:r>
        <w:rPr>
          <w:lang w:val="pt_PT" w:bidi="pt_PT"/>
        </w:rPr>
        <w:t>Levítico 18.6–7</w:t>
      </w:r>
      <w:r>
        <w:rPr>
          <w:lang w:val="pt_PT" w:bidi="pt_PT"/>
        </w:rPr>
      </w:r>
    </w:p>
    <w:p>
      <w:pPr/>
      <w:r>
        <w:rPr>
          <w:lang w:val="pt_PT" w:bidi="pt_PT"/>
        </w:rPr>
      </w:r>
      <w:r>
        <w:rPr>
          <w:lang w:val="pt_PT" w:bidi="pt_PT"/>
        </w:rPr>
        <w:t xml:space="preserve">ter relações sexuais com: literalmente </w:t>
      </w:r>
      <w:r>
        <w:rPr>
          <w:i/>
          <w:lang w:val="pt_PT" w:bidi="pt_PT"/>
        </w:rPr>
        <w:t>descobrir a nudez</w:t>
      </w:r>
      <w:r>
        <w:rPr>
          <w:lang w:val="pt_PT" w:bidi="pt_PT"/>
        </w:rPr>
        <w:t xml:space="preserve"> </w:t>
      </w:r>
      <w:r>
        <w:rPr>
          <w:i/>
          <w:lang w:val="pt_PT" w:bidi="pt_PT"/>
        </w:rPr>
        <w:t>de.</w:t>
      </w:r>
      <w:r>
        <w:rPr>
          <w:lang w:val="pt_PT" w:bidi="pt_PT"/>
        </w:rPr>
        <w:t xml:space="preserve"> Regulamentos semelhantes no capítulo </w:t>
      </w:r>
      <w:hyperlink r:id="rId552">
        <w:r>
          <w:rPr>
            <w:lang w:val="pt_PT" w:bidi="pt_PT"/>
          </w:rPr>
          <w:rPr>
            <w:color w:val="0000EE"/>
            <w:u w:val="single"/>
          </w:rPr>
          <w:t>20</w:t>
        </w:r>
      </w:hyperlink>
      <w:r>
        <w:rPr>
          <w:lang w:val="pt_PT" w:bidi="pt_PT"/>
        </w:rPr>
        <w:t xml:space="preserve"> usam a palavra hebraica shakab (“deitar com”), uma palavra frequentemente usada para indicar uma relação sexual inadequada.</w:t>
      </w:r>
      <w:r>
        <w:rPr>
          <w:lang w:val="pt_PT" w:bidi="pt_PT"/>
        </w:rPr>
      </w:r>
      <w:r>
        <w:rPr>
          <w:lang w:val="pt_PT" w:bidi="pt_PT"/>
        </w:rPr>
      </w:r>
    </w:p>
    <w:p>
      <w:pPr/>
      <w:r>
        <w:rPr>
          <w:lang w:val="pt_PT" w:bidi="pt_PT"/>
        </w:rPr>
      </w:r>
    </w:p>
    <w:p>
      <w:pPr>
        <w:pStyle w:val="Heading2"/>
      </w:pPr>
      <w:r>
        <w:rPr>
          <w:lang w:val="pt_PT" w:bidi="pt_PT"/>
        </w:rPr>
        <w:t>Levítico 18.7</w:t>
      </w:r>
      <w:r>
        <w:rPr>
          <w:lang w:val="pt_PT" w:bidi="pt_PT"/>
        </w:rPr>
      </w:r>
    </w:p>
    <w:p>
      <w:pPr/>
      <w:r>
        <w:rPr>
          <w:lang w:val="pt_PT" w:bidi="pt_PT"/>
        </w:rPr>
      </w:r>
      <w:r>
        <w:rPr>
          <w:lang w:val="pt_PT" w:bidi="pt_PT"/>
        </w:rPr>
        <w:t xml:space="preserve">Ela é sua mãe: o incesto foi proibido devido à desordem que causava nas famílias, então os mandamentos referentes a esse pecado incluíam parentes próximos que não eram necessariamente relacionados por sangue. O incesto era um crime grave porque gerava competição e caos na estrutura familiar. Ameaçava a segurança do lar ao violar a intimidade adequada da família e o senso de pertencimento compartilhado por seus membros. • Os mandamentos eram diretamente dirigidos ao homem, mesmo que a mulher pudesse ser mais velha (como a própria mãe). O homem, especialmente se fosse o chefe da família ou o primogênito, exercia mais poder do que a mulher; com essa posição vinha a responsabilidade de usar esse poder de forma legal. Além disso, o homem era mais propenso a ser o agressor sexual em uma união sexual ilícita, embora isso nem sempre fosse o caso (e.g., </w:t>
      </w:r>
      <w:hyperlink r:id="rId562">
        <w:r>
          <w:rPr>
            <w:lang w:val="pt_PT" w:bidi="pt_PT"/>
          </w:rPr>
          <w:rPr>
            <w:color w:val="0000EE"/>
            <w:u w:val="single"/>
          </w:rPr>
          <w:t>Gn 39.6–18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18.7–8</w:t>
      </w:r>
      <w:r>
        <w:rPr>
          <w:lang w:val="pt_PT" w:bidi="pt_PT"/>
        </w:rPr>
      </w:r>
    </w:p>
    <w:p>
      <w:pPr/>
      <w:r>
        <w:rPr>
          <w:lang w:val="pt_PT" w:bidi="pt_PT"/>
        </w:rPr>
      </w:r>
      <w:r>
        <w:rPr>
          <w:lang w:val="pt_PT" w:bidi="pt_PT"/>
        </w:rPr>
        <w:t xml:space="preserve">violar seu pai: o texto hebraico aqui equipara ter relações sexuais com sua mãe ou qualquer das esposas de seu pai a ter relações sexuais com ele (cf. </w:t>
      </w:r>
      <w:hyperlink r:id="rId563">
        <w:r>
          <w:rPr>
            <w:lang w:val="pt_PT" w:bidi="pt_PT"/>
          </w:rPr>
          <w:rPr>
            <w:color w:val="0000EE"/>
            <w:u w:val="single"/>
          </w:rPr>
          <w:t>Gn 35.22</w:t>
        </w:r>
      </w:hyperlink>
      <w:r>
        <w:rPr>
          <w:lang w:val="pt_PT" w:bidi="pt_PT"/>
        </w:rPr>
        <w:t xml:space="preserve">; </w:t>
      </w:r>
      <w:hyperlink r:id="rId564">
        <w:r>
          <w:rPr>
            <w:lang w:val="pt_PT" w:bidi="pt_PT"/>
          </w:rPr>
          <w:rPr>
            <w:color w:val="0000EE"/>
            <w:u w:val="single"/>
          </w:rPr>
          <w:t>49.4</w:t>
        </w:r>
      </w:hyperlink>
      <w:r>
        <w:rPr>
          <w:lang w:val="pt_PT" w:bidi="pt_PT"/>
        </w:rPr>
        <w:t xml:space="preserve">; veja também </w:t>
      </w:r>
      <w:hyperlink r:id="rId565">
        <w:r>
          <w:rPr>
            <w:lang w:val="pt_PT" w:bidi="pt_PT"/>
          </w:rPr>
          <w:rPr>
            <w:color w:val="0000EE"/>
            <w:u w:val="single"/>
          </w:rPr>
          <w:t>1Co 5.1</w:t>
        </w:r>
      </w:hyperlink>
      <w:r>
        <w:rPr>
          <w:lang w:val="pt_PT" w:bidi="pt_PT"/>
        </w:rPr>
        <w:t>). O marido e sua esposa eram “dois unidos em um” (</w:t>
      </w:r>
      <w:hyperlink r:id="rId566">
        <w:r>
          <w:rPr>
            <w:lang w:val="pt_PT" w:bidi="pt_PT"/>
          </w:rPr>
          <w:rPr>
            <w:color w:val="0000EE"/>
            <w:u w:val="single"/>
          </w:rPr>
          <w:t>Gn 2.24</w:t>
        </w:r>
      </w:hyperlink>
      <w:r>
        <w:rPr>
          <w:lang w:val="pt_PT" w:bidi="pt_PT"/>
        </w:rPr>
        <w:t xml:space="preserve">; cf. </w:t>
      </w:r>
      <w:hyperlink r:id="rId567">
        <w:r>
          <w:rPr>
            <w:lang w:val="pt_PT" w:bidi="pt_PT"/>
          </w:rPr>
          <w:rPr>
            <w:color w:val="0000EE"/>
            <w:u w:val="single"/>
          </w:rPr>
          <w:t>Ef 5.29</w:t>
        </w:r>
      </w:hyperlink>
      <w:r>
        <w:rPr>
          <w:lang w:val="pt_PT" w:bidi="pt_PT"/>
        </w:rPr>
        <w:t>). Sempre em segundo plano desses mandamentos estão os mandamentos de honrar seus pais (</w:t>
      </w:r>
      <w:hyperlink r:id="rId568">
        <w:r>
          <w:rPr>
            <w:lang w:val="pt_PT" w:bidi="pt_PT"/>
          </w:rPr>
          <w:rPr>
            <w:color w:val="0000EE"/>
            <w:u w:val="single"/>
          </w:rPr>
          <w:t>Lv 20.9</w:t>
        </w:r>
      </w:hyperlink>
      <w:r>
        <w:rPr>
          <w:lang w:val="pt_PT" w:bidi="pt_PT"/>
        </w:rPr>
        <w:t xml:space="preserve">; </w:t>
      </w:r>
      <w:hyperlink r:id="rId569">
        <w:r>
          <w:rPr>
            <w:lang w:val="pt_PT" w:bidi="pt_PT"/>
          </w:rPr>
          <w:rPr>
            <w:color w:val="0000EE"/>
            <w:u w:val="single"/>
          </w:rPr>
          <w:t>Êx 20.12</w:t>
        </w:r>
      </w:hyperlink>
      <w:r>
        <w:rPr>
          <w:lang w:val="pt_PT" w:bidi="pt_PT"/>
        </w:rPr>
        <w:t xml:space="preserve">) e, por extensão, outros membros da família (veja também </w:t>
      </w:r>
      <w:r>
        <w:rPr>
          <w:lang w:val="pt_PT" w:bidi="pt_PT"/>
        </w:rPr>
        <w:t>nota de estudo em Lv 20.17</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18.9</w:t>
      </w:r>
      <w:r>
        <w:rPr>
          <w:lang w:val="pt_PT" w:bidi="pt_PT"/>
        </w:rPr>
      </w:r>
    </w:p>
    <w:p>
      <w:pPr/>
      <w:r>
        <w:rPr>
          <w:lang w:val="pt_PT" w:bidi="pt_PT"/>
        </w:rPr>
      </w:r>
      <w:r>
        <w:rPr>
          <w:lang w:val="pt_PT" w:bidi="pt_PT"/>
        </w:rPr>
        <w:t>Relações sexuais com uma irmã desonravam ambos os pais, e relações com uma meia-irmã desonravam um dos pais.</w:t>
      </w:r>
      <w:r>
        <w:rPr>
          <w:lang w:val="pt_PT" w:bidi="pt_PT"/>
        </w:rPr>
      </w:r>
      <w:r>
        <w:rPr>
          <w:lang w:val="pt_PT" w:bidi="pt_PT"/>
        </w:rPr>
      </w:r>
    </w:p>
    <w:p>
      <w:pPr/>
      <w:r>
        <w:rPr>
          <w:lang w:val="pt_PT" w:bidi="pt_PT"/>
        </w:rPr>
      </w:r>
    </w:p>
    <w:p>
      <w:pPr>
        <w:pStyle w:val="Heading2"/>
      </w:pPr>
      <w:r>
        <w:rPr>
          <w:lang w:val="pt_PT" w:bidi="pt_PT"/>
        </w:rPr>
        <w:t>Levítico 18.12–13</w:t>
      </w:r>
      <w:r>
        <w:rPr>
          <w:lang w:val="pt_PT" w:bidi="pt_PT"/>
        </w:rPr>
      </w:r>
    </w:p>
    <w:p>
      <w:pPr/>
      <w:r>
        <w:rPr>
          <w:lang w:val="pt_PT" w:bidi="pt_PT"/>
        </w:rPr>
      </w:r>
      <w:r>
        <w:rPr>
          <w:lang w:val="pt_PT" w:bidi="pt_PT"/>
        </w:rPr>
        <w:t>a irmã do seu pai... irmã da sua mãe: essas ações desonrariam seu pai ou sua mãe.</w:t>
      </w:r>
      <w:r>
        <w:rPr>
          <w:lang w:val="pt_PT" w:bidi="pt_PT"/>
        </w:rPr>
      </w:r>
      <w:r>
        <w:rPr>
          <w:lang w:val="pt_PT" w:bidi="pt_PT"/>
        </w:rPr>
      </w:r>
    </w:p>
    <w:p>
      <w:pPr/>
      <w:r>
        <w:rPr>
          <w:lang w:val="pt_PT" w:bidi="pt_PT"/>
        </w:rPr>
      </w:r>
    </w:p>
    <w:p>
      <w:pPr>
        <w:pStyle w:val="Heading2"/>
      </w:pPr>
      <w:r>
        <w:rPr>
          <w:lang w:val="pt_PT" w:bidi="pt_PT"/>
        </w:rPr>
        <w:t>Levítico 18.14</w:t>
      </w:r>
      <w:r>
        <w:rPr>
          <w:lang w:val="pt_PT" w:bidi="pt_PT"/>
        </w:rPr>
      </w:r>
    </w:p>
    <w:p>
      <w:pPr/>
      <w:r>
        <w:rPr>
          <w:lang w:val="pt_PT" w:bidi="pt_PT"/>
        </w:rPr>
      </w:r>
      <w:r>
        <w:rPr>
          <w:lang w:val="pt_PT" w:bidi="pt_PT"/>
        </w:rPr>
        <w:t xml:space="preserve">Ter relações sexuais com sua tia desonraria seu tio. Além disso, isso também desonraria seu pai (veja </w:t>
      </w:r>
      <w:hyperlink r:id="rId570">
        <w:r>
          <w:rPr>
            <w:lang w:val="pt_PT" w:bidi="pt_PT"/>
          </w:rPr>
          <w:rPr>
            <w:color w:val="0000EE"/>
            <w:u w:val="single"/>
          </w:rPr>
          <w:t>20.20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18.15</w:t>
      </w:r>
      <w:r>
        <w:rPr>
          <w:lang w:val="pt_PT" w:bidi="pt_PT"/>
        </w:rPr>
      </w:r>
    </w:p>
    <w:p>
      <w:pPr/>
      <w:r>
        <w:rPr>
          <w:lang w:val="pt_PT" w:bidi="pt_PT"/>
        </w:rPr>
      </w:r>
      <w:r>
        <w:rPr>
          <w:lang w:val="pt_PT" w:bidi="pt_PT"/>
        </w:rPr>
        <w:t>Assim como ter relações sexuais com a esposa do seu pai desonraria seu pai, ter relações sexuais com sua nora desonraria seu filho. A lei exigia que as noras fossem tratadas como filhas naturais (</w:t>
      </w:r>
      <w:hyperlink r:id="rId571">
        <w:r>
          <w:rPr>
            <w:lang w:val="pt_PT" w:bidi="pt_PT"/>
          </w:rPr>
          <w:rPr>
            <w:color w:val="0000EE"/>
            <w:u w:val="single"/>
          </w:rPr>
          <w:t>Êx 21.9</w:t>
        </w:r>
      </w:hyperlink>
      <w:r>
        <w:rPr>
          <w:lang w:val="pt_PT" w:bidi="pt_PT"/>
        </w:rPr>
        <w:t xml:space="preserve">; cp. </w:t>
      </w:r>
      <w:hyperlink r:id="rId572">
        <w:r>
          <w:rPr>
            <w:lang w:val="pt_PT" w:bidi="pt_PT"/>
          </w:rPr>
          <w:rPr>
            <w:color w:val="0000EE"/>
            <w:u w:val="single"/>
          </w:rPr>
          <w:t>Gn 38.1–30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18.16</w:t>
      </w:r>
      <w:r>
        <w:rPr>
          <w:lang w:val="pt_PT" w:bidi="pt_PT"/>
        </w:rPr>
      </w:r>
    </w:p>
    <w:p>
      <w:pPr/>
      <w:r>
        <w:rPr>
          <w:lang w:val="pt_PT" w:bidi="pt_PT"/>
        </w:rPr>
      </w:r>
      <w:r>
        <w:rPr>
          <w:lang w:val="pt_PT" w:bidi="pt_PT"/>
        </w:rPr>
        <w:t xml:space="preserve">Relações sexuais com sua cunhada seriam adúlteras e desonrariam seu irmão. A exceção era a lei do casamento de levirato (veja </w:t>
      </w:r>
      <w:hyperlink r:id="rId573">
        <w:r>
          <w:rPr>
            <w:lang w:val="pt_PT" w:bidi="pt_PT"/>
          </w:rPr>
          <w:rPr>
            <w:color w:val="0000EE"/>
            <w:u w:val="single"/>
          </w:rPr>
          <w:t>Dt 25.5–10</w:t>
        </w:r>
      </w:hyperlink>
      <w:r>
        <w:rPr>
          <w:lang w:val="pt_PT" w:bidi="pt_PT"/>
        </w:rPr>
        <w:t>), que exigia que um homem se casasse com a viúva de seu irmão para gerar um herdeiro que fosse considerado filho do irmão falecido.</w:t>
      </w:r>
      <w:r>
        <w:rPr>
          <w:lang w:val="pt_PT" w:bidi="pt_PT"/>
        </w:rPr>
      </w:r>
      <w:r>
        <w:rPr>
          <w:lang w:val="pt_PT" w:bidi="pt_PT"/>
        </w:rPr>
      </w:r>
    </w:p>
    <w:p>
      <w:pPr/>
      <w:r>
        <w:rPr>
          <w:lang w:val="pt_PT" w:bidi="pt_PT"/>
        </w:rPr>
      </w:r>
    </w:p>
    <w:p>
      <w:pPr>
        <w:pStyle w:val="Heading2"/>
      </w:pPr>
      <w:r>
        <w:rPr>
          <w:lang w:val="pt_PT" w:bidi="pt_PT"/>
        </w:rPr>
        <w:t>Levítico 18.17</w:t>
      </w:r>
      <w:r>
        <w:rPr>
          <w:lang w:val="pt_PT" w:bidi="pt_PT"/>
        </w:rPr>
      </w:r>
    </w:p>
    <w:p>
      <w:pPr/>
      <w:r>
        <w:rPr>
          <w:lang w:val="pt_PT" w:bidi="pt_PT"/>
        </w:rPr>
      </w:r>
      <w:r>
        <w:rPr>
          <w:lang w:val="pt_PT" w:bidi="pt_PT"/>
        </w:rPr>
        <w:t xml:space="preserve">Como em todos os exemplos listados no cap. </w:t>
      </w:r>
      <w:hyperlink r:id="rId551">
        <w:r>
          <w:rPr>
            <w:lang w:val="pt_PT" w:bidi="pt_PT"/>
          </w:rPr>
          <w:rPr>
            <w:color w:val="0000EE"/>
            <w:u w:val="single"/>
          </w:rPr>
          <w:t>18</w:t>
        </w:r>
      </w:hyperlink>
      <w:r>
        <w:rPr>
          <w:lang w:val="pt_PT" w:bidi="pt_PT"/>
        </w:rPr>
        <w:t>, casar com uma mulher junto com sua filha ou neta era proibido por causa da desordem que causaria na ordem familiar. Isso violaria a intimidade do grupo familiar ao forçar uma esposa a competir pelo afeto do marido contra uma mulher muito mais jovem. A punição por esse crime consistia em ser queimado até a morte (</w:t>
      </w:r>
      <w:hyperlink r:id="rId574">
        <w:r>
          <w:rPr>
            <w:lang w:val="pt_PT" w:bidi="pt_PT"/>
          </w:rPr>
          <w:rPr>
            <w:color w:val="0000EE"/>
            <w:u w:val="single"/>
          </w:rPr>
          <w:t>20.14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18.18</w:t>
      </w:r>
      <w:r>
        <w:rPr>
          <w:lang w:val="pt_PT" w:bidi="pt_PT"/>
        </w:rPr>
      </w:r>
    </w:p>
    <w:p>
      <w:pPr/>
      <w:r>
        <w:rPr>
          <w:lang w:val="pt_PT" w:bidi="pt_PT"/>
        </w:rPr>
      </w:r>
      <w:r>
        <w:rPr>
          <w:lang w:val="pt_PT" w:bidi="pt_PT"/>
        </w:rPr>
        <w:t>A palavra rivais (hebraico tsarah) descreve vividamente o relacionamento entre Lia e Raquel (</w:t>
      </w:r>
      <w:hyperlink r:id="rId575">
        <w:r>
          <w:rPr>
            <w:lang w:val="pt_PT" w:bidi="pt_PT"/>
          </w:rPr>
          <w:rPr>
            <w:color w:val="0000EE"/>
            <w:u w:val="single"/>
          </w:rPr>
          <w:t>Gn 29.16–30.24</w:t>
        </w:r>
      </w:hyperlink>
      <w:r>
        <w:rPr>
          <w:lang w:val="pt_PT" w:bidi="pt_PT"/>
        </w:rPr>
        <w:t>) e Ana e Penina (</w:t>
      </w:r>
      <w:hyperlink r:id="rId576">
        <w:r>
          <w:rPr>
            <w:lang w:val="pt_PT" w:bidi="pt_PT"/>
          </w:rPr>
          <w:rPr>
            <w:color w:val="0000EE"/>
            <w:u w:val="single"/>
          </w:rPr>
          <w:t>1Sm 1.6</w:t>
        </w:r>
      </w:hyperlink>
      <w:r>
        <w:rPr>
          <w:lang w:val="pt_PT" w:bidi="pt_PT"/>
        </w:rPr>
        <w:t>); em ambos os casos, as co-esposas foram levadas a uma rivalidade amarga pelas afeições de seus maridos.</w:t>
      </w:r>
      <w:r>
        <w:rPr>
          <w:lang w:val="pt_PT" w:bidi="pt_PT"/>
        </w:rPr>
      </w:r>
      <w:r>
        <w:rPr>
          <w:lang w:val="pt_PT" w:bidi="pt_PT"/>
        </w:rPr>
      </w:r>
    </w:p>
    <w:p>
      <w:pPr/>
      <w:r>
        <w:rPr>
          <w:lang w:val="pt_PT" w:bidi="pt_PT"/>
        </w:rPr>
      </w:r>
    </w:p>
    <w:p>
      <w:pPr>
        <w:pStyle w:val="Heading2"/>
      </w:pPr>
      <w:r>
        <w:rPr>
          <w:lang w:val="pt_PT" w:bidi="pt_PT"/>
        </w:rPr>
        <w:t>Levítico 18.20</w:t>
      </w:r>
      <w:r>
        <w:rPr>
          <w:lang w:val="pt_PT" w:bidi="pt_PT"/>
        </w:rPr>
      </w:r>
    </w:p>
    <w:p>
      <w:pPr/>
      <w:r>
        <w:rPr>
          <w:lang w:val="pt_PT" w:bidi="pt_PT"/>
        </w:rPr>
      </w:r>
      <w:r>
        <w:rPr>
          <w:lang w:val="pt_PT" w:bidi="pt_PT"/>
        </w:rPr>
        <w:t xml:space="preserve">A palavra hebraica traduzida como contaminar-se poderia ser traduzida mais literalmente como </w:t>
      </w:r>
      <w:r>
        <w:rPr>
          <w:i/>
          <w:lang w:val="pt_PT" w:bidi="pt_PT"/>
        </w:rPr>
        <w:t>tornar-se cerimonialmente impuro.</w:t>
      </w:r>
      <w:r>
        <w:rPr>
          <w:lang w:val="pt_PT" w:bidi="pt_PT"/>
        </w:rPr>
        <w:t xml:space="preserve"> • Relações sexuais com a esposa de um vizinho ou qualquer mulher casada definiam adultério no Antigo Testamento. Quebrar essa lei era punível com a morte (</w:t>
      </w:r>
      <w:hyperlink r:id="rId577">
        <w:r>
          <w:rPr>
            <w:lang w:val="pt_PT" w:bidi="pt_PT"/>
          </w:rPr>
          <w:rPr>
            <w:color w:val="0000EE"/>
            <w:u w:val="single"/>
          </w:rPr>
          <w:t>Dt 22.22</w:t>
        </w:r>
      </w:hyperlink>
      <w:r>
        <w:rPr>
          <w:lang w:val="pt_PT" w:bidi="pt_PT"/>
        </w:rPr>
        <w:t>). Assim como o incesto, o adultério ameaçava a integridade e a segurança do lar e da família. Nesse caso, violava a aliança do casamento e dividia a afeição do adúltero entre seu cônjuge e sua amante.</w:t>
      </w:r>
      <w:r>
        <w:rPr>
          <w:lang w:val="pt_PT" w:bidi="pt_PT"/>
        </w:rPr>
      </w:r>
      <w:r>
        <w:rPr>
          <w:lang w:val="pt_PT" w:bidi="pt_PT"/>
        </w:rPr>
      </w:r>
    </w:p>
    <w:p>
      <w:pPr/>
      <w:r>
        <w:rPr>
          <w:lang w:val="pt_PT" w:bidi="pt_PT"/>
        </w:rPr>
      </w:r>
    </w:p>
    <w:p>
      <w:pPr>
        <w:pStyle w:val="Heading2"/>
      </w:pPr>
      <w:r>
        <w:rPr>
          <w:lang w:val="pt_PT" w:bidi="pt_PT"/>
        </w:rPr>
        <w:t>Levítico 18.21</w:t>
      </w:r>
      <w:r>
        <w:rPr>
          <w:lang w:val="pt_PT" w:bidi="pt_PT"/>
        </w:rPr>
      </w:r>
    </w:p>
    <w:p>
      <w:pPr/>
      <w:r>
        <w:rPr>
          <w:lang w:val="pt_PT" w:bidi="pt_PT"/>
        </w:rPr>
      </w:r>
      <w:r>
        <w:rPr>
          <w:lang w:val="pt_PT" w:bidi="pt_PT"/>
        </w:rPr>
        <w:t>Moloque era o deus nacional dos amonitas (</w:t>
      </w:r>
      <w:hyperlink r:id="rId578">
        <w:r>
          <w:rPr>
            <w:lang w:val="pt_PT" w:bidi="pt_PT"/>
          </w:rPr>
          <w:rPr>
            <w:color w:val="0000EE"/>
            <w:u w:val="single"/>
          </w:rPr>
          <w:t>1Rs 11.7</w:t>
        </w:r>
      </w:hyperlink>
      <w:r>
        <w:rPr>
          <w:lang w:val="pt_PT" w:bidi="pt_PT"/>
        </w:rPr>
        <w:t>). Este deus foi posteriormente adorado por Israel durante tempos de apostasia (</w:t>
      </w:r>
      <w:hyperlink r:id="rId579">
        <w:r>
          <w:rPr>
            <w:lang w:val="pt_PT" w:bidi="pt_PT"/>
          </w:rPr>
          <w:rPr>
            <w:color w:val="0000EE"/>
            <w:u w:val="single"/>
          </w:rPr>
          <w:t>2Rs 23.10</w:t>
        </w:r>
      </w:hyperlink>
      <w:r>
        <w:rPr>
          <w:lang w:val="pt_PT" w:bidi="pt_PT"/>
        </w:rPr>
        <w:t xml:space="preserve">; </w:t>
      </w:r>
      <w:hyperlink r:id="rId580">
        <w:r>
          <w:rPr>
            <w:lang w:val="pt_PT" w:bidi="pt_PT"/>
          </w:rPr>
          <w:rPr>
            <w:color w:val="0000EE"/>
            <w:u w:val="single"/>
          </w:rPr>
          <w:t>Jr 32.35</w:t>
        </w:r>
      </w:hyperlink>
      <w:r>
        <w:rPr>
          <w:lang w:val="pt_PT" w:bidi="pt_PT"/>
        </w:rPr>
        <w:t xml:space="preserve">). Moloque provavelmente aparece nesta lista porque a sua adoração estava associada a pecados sexuais; parece ter incluído também o sacrifício de crianças. • Trazer vergonha sobre (literalmente </w:t>
      </w:r>
      <w:r>
        <w:rPr>
          <w:i/>
          <w:lang w:val="pt_PT" w:bidi="pt_PT"/>
        </w:rPr>
        <w:t>blasfemar, profanar</w:t>
      </w:r>
      <w:r>
        <w:rPr>
          <w:lang w:val="pt_PT" w:bidi="pt_PT"/>
        </w:rPr>
        <w:t>) o nome do seu Deus significava usar o nome do Senhor como se não fosse sagrado, como em um juramento falso (</w:t>
      </w:r>
      <w:hyperlink r:id="rId581">
        <w:r>
          <w:rPr>
            <w:lang w:val="pt_PT" w:bidi="pt_PT"/>
          </w:rPr>
          <w:rPr>
            <w:color w:val="0000EE"/>
            <w:u w:val="single"/>
          </w:rPr>
          <w:t>Lv 19.12</w:t>
        </w:r>
      </w:hyperlink>
      <w:r>
        <w:rPr>
          <w:lang w:val="pt_PT" w:bidi="pt_PT"/>
        </w:rPr>
        <w:t>) ou na adoração de um falso deus (</w:t>
      </w:r>
      <w:hyperlink r:id="rId582">
        <w:r>
          <w:rPr>
            <w:lang w:val="pt_PT" w:bidi="pt_PT"/>
          </w:rPr>
          <w:rPr>
            <w:color w:val="0000EE"/>
            <w:u w:val="single"/>
          </w:rPr>
          <w:t>Ez 20.39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18.22</w:t>
      </w:r>
      <w:r>
        <w:rPr>
          <w:lang w:val="pt_PT" w:bidi="pt_PT"/>
        </w:rPr>
      </w:r>
    </w:p>
    <w:p>
      <w:pPr/>
      <w:r>
        <w:rPr>
          <w:lang w:val="pt_PT" w:bidi="pt_PT"/>
        </w:rPr>
      </w:r>
      <w:r>
        <w:rPr>
          <w:lang w:val="pt_PT" w:bidi="pt_PT"/>
        </w:rPr>
        <w:t xml:space="preserve">Em </w:t>
      </w:r>
      <w:hyperlink r:id="rId583">
        <w:r>
          <w:rPr>
            <w:lang w:val="pt_PT" w:bidi="pt_PT"/>
          </w:rPr>
          <w:rPr>
            <w:color w:val="0000EE"/>
            <w:u w:val="single"/>
          </w:rPr>
          <w:t>Gênesis 1.31</w:t>
        </w:r>
      </w:hyperlink>
      <w:r>
        <w:rPr>
          <w:lang w:val="pt_PT" w:bidi="pt_PT"/>
        </w:rPr>
        <w:t>, Deus declarou todas as coisas boas. Isso gerou uma teologia da ordem criada onde o bem é definido pelo que Deus criou e pela maneira como Ele pretendia que funcionasse. Parte desse "bem" foi a criação da mulher como companheira do homem (</w:t>
      </w:r>
      <w:hyperlink r:id="rId584">
        <w:r>
          <w:rPr>
            <w:lang w:val="pt_PT" w:bidi="pt_PT"/>
          </w:rPr>
          <w:rPr>
            <w:color w:val="0000EE"/>
            <w:u w:val="single"/>
          </w:rPr>
          <w:t>Gn 2.22–24</w:t>
        </w:r>
      </w:hyperlink>
      <w:r>
        <w:rPr>
          <w:lang w:val="pt_PT" w:bidi="pt_PT"/>
        </w:rPr>
        <w:t>). O casamento forma um microcosmo da raça humana, que se apresenta como o portador coletivo da imagem de Deus. O pecado, introduzido pela Queda (</w:t>
      </w:r>
      <w:hyperlink r:id="rId585">
        <w:r>
          <w:rPr>
            <w:lang w:val="pt_PT" w:bidi="pt_PT"/>
          </w:rPr>
          <w:rPr>
            <w:color w:val="0000EE"/>
            <w:u w:val="single"/>
          </w:rPr>
          <w:t>Gn 3</w:t>
        </w:r>
      </w:hyperlink>
      <w:r>
        <w:rPr>
          <w:lang w:val="pt_PT" w:bidi="pt_PT"/>
        </w:rPr>
        <w:t>), perturbou a ordem criada. A homossexualidade é apenas um exemplo de violação pecaminosa da ordem de Deus; está ligada à rejeição de Deus pela humanidade caída (</w:t>
      </w:r>
      <w:hyperlink r:id="rId586">
        <w:r>
          <w:rPr>
            <w:lang w:val="pt_PT" w:bidi="pt_PT"/>
          </w:rPr>
          <w:rPr>
            <w:color w:val="0000EE"/>
            <w:u w:val="single"/>
          </w:rPr>
          <w:t>Rm 1.25–32</w:t>
        </w:r>
      </w:hyperlink>
      <w:r>
        <w:rPr>
          <w:lang w:val="pt_PT" w:bidi="pt_PT"/>
        </w:rPr>
        <w:t>). • A palavra hebraica traduzida como detestável (to‘ebah) indica forte desaprovação e repulsa (</w:t>
      </w:r>
      <w:hyperlink r:id="rId587">
        <w:r>
          <w:rPr>
            <w:lang w:val="pt_PT" w:bidi="pt_PT"/>
          </w:rPr>
          <w:rPr>
            <w:color w:val="0000EE"/>
            <w:u w:val="single"/>
          </w:rPr>
          <w:t>Lv 20.13</w:t>
        </w:r>
      </w:hyperlink>
      <w:r>
        <w:rPr>
          <w:lang w:val="pt_PT" w:bidi="pt_PT"/>
        </w:rPr>
        <w:t xml:space="preserve">; veja também </w:t>
      </w:r>
      <w:hyperlink r:id="rId588">
        <w:r>
          <w:rPr>
            <w:lang w:val="pt_PT" w:bidi="pt_PT"/>
          </w:rPr>
          <w:rPr>
            <w:color w:val="0000EE"/>
            <w:u w:val="single"/>
          </w:rPr>
          <w:t>18.26–30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18.23</w:t>
      </w:r>
      <w:r>
        <w:rPr>
          <w:lang w:val="pt_PT" w:bidi="pt_PT"/>
        </w:rPr>
      </w:r>
    </w:p>
    <w:p>
      <w:pPr/>
      <w:r>
        <w:rPr>
          <w:lang w:val="pt_PT" w:bidi="pt_PT"/>
        </w:rPr>
      </w:r>
      <w:r>
        <w:rPr>
          <w:lang w:val="pt_PT" w:bidi="pt_PT"/>
        </w:rPr>
        <w:t xml:space="preserve">Assim como a homossexualidade, a bestialidade é uma violação da ordem natural (veja </w:t>
      </w:r>
      <w:r>
        <w:rPr>
          <w:lang w:val="pt_PT" w:bidi="pt_PT"/>
        </w:rPr>
        <w:t>nota de estudo em 18.22</w:t>
      </w:r>
      <w:r>
        <w:rPr>
          <w:lang w:val="pt_PT" w:bidi="pt_PT"/>
        </w:rPr>
        <w:t>). • A expressão ato perverso referia-se não apenas a uma violação, mas a uma confusão da ordem criada por Deus, pois rompia limites claros que ele havia estabelecido.</w:t>
      </w:r>
      <w:r>
        <w:rPr>
          <w:lang w:val="pt_PT" w:bidi="pt_PT"/>
        </w:rPr>
      </w:r>
      <w:r>
        <w:rPr>
          <w:lang w:val="pt_PT" w:bidi="pt_PT"/>
        </w:rPr>
      </w:r>
    </w:p>
    <w:p>
      <w:pPr/>
      <w:r>
        <w:rPr>
          <w:lang w:val="pt_PT" w:bidi="pt_PT"/>
        </w:rPr>
      </w:r>
    </w:p>
    <w:p>
      <w:pPr>
        <w:pStyle w:val="Heading2"/>
      </w:pPr>
      <w:r>
        <w:rPr>
          <w:lang w:val="pt_PT" w:bidi="pt_PT"/>
        </w:rPr>
        <w:t>Levítico 18.24–25</w:t>
      </w:r>
      <w:r>
        <w:rPr>
          <w:lang w:val="pt_PT" w:bidi="pt_PT"/>
        </w:rPr>
      </w:r>
    </w:p>
    <w:p>
      <w:pPr/>
      <w:r>
        <w:rPr>
          <w:lang w:val="pt_PT" w:bidi="pt_PT"/>
        </w:rPr>
      </w:r>
      <w:r>
        <w:rPr>
          <w:lang w:val="pt_PT" w:bidi="pt_PT"/>
        </w:rPr>
        <w:t>qualquer uma dessas maneiras: adoração pagã (</w:t>
      </w:r>
      <w:hyperlink r:id="rId589">
        <w:r>
          <w:rPr>
            <w:lang w:val="pt_PT" w:bidi="pt_PT"/>
          </w:rPr>
          <w:rPr>
            <w:color w:val="0000EE"/>
            <w:u w:val="single"/>
          </w:rPr>
          <w:t>18.21</w:t>
        </w:r>
      </w:hyperlink>
      <w:r>
        <w:rPr>
          <w:lang w:val="pt_PT" w:bidi="pt_PT"/>
        </w:rPr>
        <w:t>), homossexualidade (</w:t>
      </w:r>
      <w:hyperlink r:id="rId590">
        <w:r>
          <w:rPr>
            <w:lang w:val="pt_PT" w:bidi="pt_PT"/>
          </w:rPr>
          <w:rPr>
            <w:color w:val="0000EE"/>
            <w:u w:val="single"/>
          </w:rPr>
          <w:t>18.22</w:t>
        </w:r>
      </w:hyperlink>
      <w:r>
        <w:rPr>
          <w:lang w:val="pt_PT" w:bidi="pt_PT"/>
        </w:rPr>
        <w:t>) e bestialidade (</w:t>
      </w:r>
      <w:hyperlink r:id="rId591">
        <w:r>
          <w:rPr>
            <w:lang w:val="pt_PT" w:bidi="pt_PT"/>
          </w:rPr>
          <w:rPr>
            <w:color w:val="0000EE"/>
            <w:u w:val="single"/>
          </w:rPr>
          <w:t>18.23</w:t>
        </w:r>
      </w:hyperlink>
      <w:r>
        <w:rPr>
          <w:lang w:val="pt_PT" w:bidi="pt_PT"/>
        </w:rPr>
        <w:t xml:space="preserve">). • A terra estava tão enojada pelas práticas dos cananeus que dramaticamente os vomitaria (veja </w:t>
      </w:r>
      <w:hyperlink r:id="rId592">
        <w:r>
          <w:rPr>
            <w:lang w:val="pt_PT" w:bidi="pt_PT"/>
          </w:rPr>
          <w:rPr>
            <w:color w:val="0000EE"/>
            <w:u w:val="single"/>
          </w:rPr>
          <w:t>18.28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18.28</w:t>
      </w:r>
      <w:r>
        <w:rPr>
          <w:lang w:val="pt_PT" w:bidi="pt_PT"/>
        </w:rPr>
      </w:r>
    </w:p>
    <w:p>
      <w:pPr/>
      <w:r>
        <w:rPr>
          <w:lang w:val="pt_PT" w:bidi="pt_PT"/>
        </w:rPr>
      </w:r>
      <w:r>
        <w:rPr>
          <w:lang w:val="pt_PT" w:bidi="pt_PT"/>
        </w:rPr>
        <w:t xml:space="preserve">Assim como a terra vomitaria os cananeus, ela também vomitaria os israelitas se eles agissem como os cananeus (veja </w:t>
      </w:r>
      <w:r>
        <w:rPr>
          <w:lang w:val="pt_PT" w:bidi="pt_PT"/>
        </w:rPr>
        <w:t>nota de estudo em 18.24–25</w:t>
      </w:r>
      <w:r>
        <w:rPr>
          <w:lang w:val="pt_PT" w:bidi="pt_PT"/>
        </w:rPr>
        <w:t>). Isso aconteceu com a destruição e o exílio do reino do norte pelos assírios em 722 a.C. (</w:t>
      </w:r>
      <w:hyperlink r:id="rId593">
        <w:r>
          <w:rPr>
            <w:lang w:val="pt_PT" w:bidi="pt_PT"/>
          </w:rPr>
          <w:rPr>
            <w:color w:val="0000EE"/>
            <w:u w:val="single"/>
          </w:rPr>
          <w:t>2Rs 17.6</w:t>
        </w:r>
      </w:hyperlink>
      <w:r>
        <w:rPr>
          <w:lang w:val="pt_PT" w:bidi="pt_PT"/>
        </w:rPr>
        <w:t>) e quando os babilônios destruíram e exilaram Judá em 586 a.C. (</w:t>
      </w:r>
      <w:hyperlink r:id="rId594">
        <w:r>
          <w:rPr>
            <w:lang w:val="pt_PT" w:bidi="pt_PT"/>
          </w:rPr>
          <w:rPr>
            <w:color w:val="0000EE"/>
            <w:u w:val="single"/>
          </w:rPr>
          <w:t>2Rs 25.8–21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19.2</w:t>
      </w:r>
      <w:r>
        <w:rPr>
          <w:lang w:val="pt_PT" w:bidi="pt_PT"/>
        </w:rPr>
      </w:r>
    </w:p>
    <w:p>
      <w:pPr/>
      <w:r>
        <w:rPr>
          <w:lang w:val="pt_PT" w:bidi="pt_PT"/>
        </w:rPr>
      </w:r>
      <w:r>
        <w:rPr>
          <w:lang w:val="pt_PT" w:bidi="pt_PT"/>
        </w:rPr>
        <w:t xml:space="preserve">Sejam santos: veja </w:t>
      </w:r>
      <w:r>
        <w:rPr>
          <w:lang w:val="pt_PT" w:bidi="pt_PT"/>
        </w:rPr>
        <w:t>nota de estudo em 11.44–45</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19.3</w:t>
      </w:r>
      <w:r>
        <w:rPr>
          <w:lang w:val="pt_PT" w:bidi="pt_PT"/>
        </w:rPr>
      </w:r>
    </w:p>
    <w:p>
      <w:pPr/>
      <w:r>
        <w:rPr>
          <w:lang w:val="pt_PT" w:bidi="pt_PT"/>
        </w:rPr>
      </w:r>
      <w:r>
        <w:rPr>
          <w:lang w:val="pt_PT" w:bidi="pt_PT"/>
        </w:rPr>
        <w:t xml:space="preserve">Eu sou o Senhor (veja </w:t>
      </w:r>
      <w:hyperlink r:id="rId595">
        <w:r>
          <w:rPr>
            <w:lang w:val="pt_PT" w:bidi="pt_PT"/>
          </w:rPr>
          <w:rPr>
            <w:color w:val="0000EE"/>
            <w:u w:val="single"/>
          </w:rPr>
          <w:t>18.2</w:t>
        </w:r>
      </w:hyperlink>
      <w:r>
        <w:rPr>
          <w:lang w:val="pt_PT" w:bidi="pt_PT"/>
        </w:rPr>
        <w:t xml:space="preserve">): estas palavras dividem o cap. </w:t>
      </w:r>
      <w:hyperlink r:id="rId553">
        <w:r>
          <w:rPr>
            <w:lang w:val="pt_PT" w:bidi="pt_PT"/>
          </w:rPr>
          <w:rPr>
            <w:color w:val="0000EE"/>
            <w:u w:val="single"/>
          </w:rPr>
          <w:t>19</w:t>
        </w:r>
      </w:hyperlink>
      <w:r>
        <w:rPr>
          <w:lang w:val="pt_PT" w:bidi="pt_PT"/>
        </w:rPr>
        <w:t xml:space="preserve"> em seções curtas e incisivas (</w:t>
      </w:r>
      <w:hyperlink r:id="rId596">
        <w:r>
          <w:rPr>
            <w:lang w:val="pt_PT" w:bidi="pt_PT"/>
          </w:rPr>
          <w:rPr>
            <w:color w:val="0000EE"/>
            <w:u w:val="single"/>
          </w:rPr>
          <w:t>19.3</w:t>
        </w:r>
      </w:hyperlink>
      <w:r>
        <w:rPr>
          <w:lang w:val="pt_PT" w:bidi="pt_PT"/>
        </w:rPr>
        <w:t>,</w:t>
      </w:r>
      <w:hyperlink r:id="rId597">
        <w:r>
          <w:rPr>
            <w:lang w:val="pt_PT" w:bidi="pt_PT"/>
          </w:rPr>
          <w:rPr>
            <w:color w:val="0000EE"/>
            <w:u w:val="single"/>
          </w:rPr>
          <w:t>4</w:t>
        </w:r>
      </w:hyperlink>
      <w:r>
        <w:rPr>
          <w:lang w:val="pt_PT" w:bidi="pt_PT"/>
        </w:rPr>
        <w:t>,</w:t>
      </w:r>
      <w:hyperlink r:id="rId598">
        <w:r>
          <w:rPr>
            <w:lang w:val="pt_PT" w:bidi="pt_PT"/>
          </w:rPr>
          <w:rPr>
            <w:color w:val="0000EE"/>
            <w:u w:val="single"/>
          </w:rPr>
          <w:t>10</w:t>
        </w:r>
      </w:hyperlink>
      <w:r>
        <w:rPr>
          <w:lang w:val="pt_PT" w:bidi="pt_PT"/>
        </w:rPr>
        <w:t>,</w:t>
      </w:r>
      <w:hyperlink r:id="rId581">
        <w:r>
          <w:rPr>
            <w:lang w:val="pt_PT" w:bidi="pt_PT"/>
          </w:rPr>
          <w:rPr>
            <w:color w:val="0000EE"/>
            <w:u w:val="single"/>
          </w:rPr>
          <w:t>12</w:t>
        </w:r>
      </w:hyperlink>
      <w:r>
        <w:rPr>
          <w:lang w:val="pt_PT" w:bidi="pt_PT"/>
        </w:rPr>
        <w:t>,</w:t>
      </w:r>
      <w:hyperlink r:id="rId599">
        <w:r>
          <w:rPr>
            <w:lang w:val="pt_PT" w:bidi="pt_PT"/>
          </w:rPr>
          <w:rPr>
            <w:color w:val="0000EE"/>
            <w:u w:val="single"/>
          </w:rPr>
          <w:t>14</w:t>
        </w:r>
      </w:hyperlink>
      <w:r>
        <w:rPr>
          <w:lang w:val="pt_PT" w:bidi="pt_PT"/>
        </w:rPr>
        <w:t>,</w:t>
      </w:r>
      <w:hyperlink r:id="rId600">
        <w:r>
          <w:rPr>
            <w:lang w:val="pt_PT" w:bidi="pt_PT"/>
          </w:rPr>
          <w:rPr>
            <w:color w:val="0000EE"/>
            <w:u w:val="single"/>
          </w:rPr>
          <w:t>16</w:t>
        </w:r>
      </w:hyperlink>
      <w:r>
        <w:rPr>
          <w:lang w:val="pt_PT" w:bidi="pt_PT"/>
        </w:rPr>
        <w:t>,</w:t>
      </w:r>
      <w:hyperlink r:id="rId601">
        <w:r>
          <w:rPr>
            <w:lang w:val="pt_PT" w:bidi="pt_PT"/>
          </w:rPr>
          <w:rPr>
            <w:color w:val="0000EE"/>
            <w:u w:val="single"/>
          </w:rPr>
          <w:t>18</w:t>
        </w:r>
      </w:hyperlink>
      <w:r>
        <w:rPr>
          <w:lang w:val="pt_PT" w:bidi="pt_PT"/>
        </w:rPr>
        <w:t>,</w:t>
      </w:r>
      <w:hyperlink r:id="rId602">
        <w:r>
          <w:rPr>
            <w:lang w:val="pt_PT" w:bidi="pt_PT"/>
          </w:rPr>
          <w:rPr>
            <w:color w:val="0000EE"/>
            <w:u w:val="single"/>
          </w:rPr>
          <w:t>25</w:t>
        </w:r>
      </w:hyperlink>
      <w:r>
        <w:rPr>
          <w:lang w:val="pt_PT" w:bidi="pt_PT"/>
        </w:rPr>
        <w:t>,</w:t>
      </w:r>
      <w:hyperlink r:id="rId603">
        <w:r>
          <w:rPr>
            <w:lang w:val="pt_PT" w:bidi="pt_PT"/>
          </w:rPr>
          <w:rPr>
            <w:color w:val="0000EE"/>
            <w:u w:val="single"/>
          </w:rPr>
          <w:t>28</w:t>
        </w:r>
      </w:hyperlink>
      <w:r>
        <w:rPr>
          <w:lang w:val="pt_PT" w:bidi="pt_PT"/>
        </w:rPr>
        <w:t>,</w:t>
      </w:r>
      <w:hyperlink r:id="rId536">
        <w:r>
          <w:rPr>
            <w:lang w:val="pt_PT" w:bidi="pt_PT"/>
          </w:rPr>
          <w:rPr>
            <w:color w:val="0000EE"/>
            <w:u w:val="single"/>
          </w:rPr>
          <w:t>30</w:t>
        </w:r>
      </w:hyperlink>
      <w:r>
        <w:rPr>
          <w:lang w:val="pt_PT" w:bidi="pt_PT"/>
        </w:rPr>
        <w:t>,</w:t>
      </w:r>
      <w:hyperlink r:id="rId604">
        <w:r>
          <w:rPr>
            <w:lang w:val="pt_PT" w:bidi="pt_PT"/>
          </w:rPr>
          <w:rPr>
            <w:color w:val="0000EE"/>
            <w:u w:val="single"/>
          </w:rPr>
          <w:t>31</w:t>
        </w:r>
      </w:hyperlink>
      <w:r>
        <w:rPr>
          <w:lang w:val="pt_PT" w:bidi="pt_PT"/>
        </w:rPr>
        <w:t>,</w:t>
      </w:r>
      <w:hyperlink r:id="rId605">
        <w:r>
          <w:rPr>
            <w:lang w:val="pt_PT" w:bidi="pt_PT"/>
          </w:rPr>
          <w:rPr>
            <w:color w:val="0000EE"/>
            <w:u w:val="single"/>
          </w:rPr>
          <w:t>34</w:t>
        </w:r>
      </w:hyperlink>
      <w:r>
        <w:rPr>
          <w:lang w:val="pt_PT" w:bidi="pt_PT"/>
        </w:rPr>
        <w:t>,</w:t>
      </w:r>
      <w:hyperlink r:id="rId435">
        <w:r>
          <w:rPr>
            <w:lang w:val="pt_PT" w:bidi="pt_PT"/>
          </w:rPr>
          <w:rPr>
            <w:color w:val="0000EE"/>
            <w:u w:val="single"/>
          </w:rPr>
          <w:t>36</w:t>
        </w:r>
      </w:hyperlink>
      <w:r>
        <w:rPr>
          <w:lang w:val="pt_PT" w:bidi="pt_PT"/>
        </w:rPr>
        <w:t>,</w:t>
      </w:r>
      <w:hyperlink r:id="rId606">
        <w:r>
          <w:rPr>
            <w:lang w:val="pt_PT" w:bidi="pt_PT"/>
          </w:rPr>
          <w:rPr>
            <w:color w:val="0000EE"/>
            <w:u w:val="single"/>
          </w:rPr>
          <w:t>37</w:t>
        </w:r>
      </w:hyperlink>
      <w:r>
        <w:rPr>
          <w:lang w:val="pt_PT" w:bidi="pt_PT"/>
        </w:rPr>
        <w:t>). Cada uso serviu para lembrar Israel por que eles deviam obedecer às regulamentações de Deus.</w:t>
      </w:r>
      <w:r>
        <w:rPr>
          <w:lang w:val="pt_PT" w:bidi="pt_PT"/>
        </w:rPr>
      </w:r>
      <w:r>
        <w:rPr>
          <w:lang w:val="pt_PT" w:bidi="pt_PT"/>
        </w:rPr>
      </w:r>
    </w:p>
    <w:p>
      <w:pPr/>
      <w:r>
        <w:rPr>
          <w:lang w:val="pt_PT" w:bidi="pt_PT"/>
        </w:rPr>
      </w:r>
    </w:p>
    <w:p>
      <w:pPr>
        <w:pStyle w:val="Heading2"/>
      </w:pPr>
      <w:r>
        <w:rPr>
          <w:lang w:val="pt_PT" w:bidi="pt_PT"/>
        </w:rPr>
        <w:t>Levítico 19.9–10</w:t>
      </w:r>
      <w:r>
        <w:rPr>
          <w:lang w:val="pt_PT" w:bidi="pt_PT"/>
        </w:rPr>
      </w:r>
    </w:p>
    <w:p>
      <w:pPr/>
      <w:r>
        <w:rPr>
          <w:lang w:val="pt_PT" w:bidi="pt_PT"/>
        </w:rPr>
      </w:r>
      <w:r>
        <w:rPr>
          <w:lang w:val="pt_PT" w:bidi="pt_PT"/>
        </w:rPr>
        <w:t>não colham... Deixem isso para os pobres: a aliança de Israel com Deus incluía uma estrutura social que promovia a igualdade e resistia às divisões sociais. As famílias eram obrigadas a prover para os membros que enfrentavam dificuldades. Viúvas e órfãos (</w:t>
      </w:r>
      <w:hyperlink r:id="rId607">
        <w:r>
          <w:rPr>
            <w:lang w:val="pt_PT" w:bidi="pt_PT"/>
          </w:rPr>
          <w:rPr>
            <w:color w:val="0000EE"/>
            <w:u w:val="single"/>
          </w:rPr>
          <w:t>Êx 22.22</w:t>
        </w:r>
      </w:hyperlink>
      <w:r>
        <w:rPr>
          <w:lang w:val="pt_PT" w:bidi="pt_PT"/>
        </w:rPr>
        <w:t>), os pobres e estrangeiros (</w:t>
      </w:r>
      <w:hyperlink r:id="rId598">
        <w:r>
          <w:rPr>
            <w:lang w:val="pt_PT" w:bidi="pt_PT"/>
          </w:rPr>
          <w:rPr>
            <w:color w:val="0000EE"/>
            <w:u w:val="single"/>
          </w:rPr>
          <w:t>Lv 19.10</w:t>
        </w:r>
      </w:hyperlink>
      <w:r>
        <w:rPr>
          <w:lang w:val="pt_PT" w:bidi="pt_PT"/>
        </w:rPr>
        <w:t>) eram considerados membros da família estendida de Israel. Os pobres não apenas recebiam consideração especial no sistema de ofertas (</w:t>
      </w:r>
      <w:hyperlink r:id="rId458">
        <w:r>
          <w:rPr>
            <w:lang w:val="pt_PT" w:bidi="pt_PT"/>
          </w:rPr>
          <w:rPr>
            <w:color w:val="0000EE"/>
            <w:u w:val="single"/>
          </w:rPr>
          <w:t>5.7–13</w:t>
        </w:r>
      </w:hyperlink>
      <w:r>
        <w:rPr>
          <w:lang w:val="pt_PT" w:bidi="pt_PT"/>
        </w:rPr>
        <w:t>), mas medidas positivas eram tomadas para garantir que tivessem comida para comer.</w:t>
      </w:r>
      <w:r>
        <w:rPr>
          <w:lang w:val="pt_PT" w:bidi="pt_PT"/>
        </w:rPr>
      </w:r>
      <w:r>
        <w:rPr>
          <w:lang w:val="pt_PT" w:bidi="pt_PT"/>
        </w:rPr>
      </w:r>
    </w:p>
    <w:p>
      <w:pPr/>
      <w:r>
        <w:rPr>
          <w:lang w:val="pt_PT" w:bidi="pt_PT"/>
        </w:rPr>
      </w:r>
    </w:p>
    <w:p>
      <w:pPr>
        <w:pStyle w:val="Heading2"/>
      </w:pPr>
      <w:r>
        <w:rPr>
          <w:lang w:val="pt_PT" w:bidi="pt_PT"/>
        </w:rPr>
        <w:t>Levítico 19.11</w:t>
      </w:r>
      <w:r>
        <w:rPr>
          <w:lang w:val="pt_PT" w:bidi="pt_PT"/>
        </w:rPr>
      </w:r>
    </w:p>
    <w:p>
      <w:pPr/>
      <w:r>
        <w:rPr>
          <w:lang w:val="pt_PT" w:bidi="pt_PT"/>
        </w:rPr>
      </w:r>
      <w:r>
        <w:rPr>
          <w:lang w:val="pt_PT" w:bidi="pt_PT"/>
        </w:rPr>
        <w:t>Uma sociedade que não respeitasse a propriedade dos outros rapidamente se desintegraria internamente. Roubar era proibido (</w:t>
      </w:r>
      <w:hyperlink r:id="rId608">
        <w:r>
          <w:rPr>
            <w:lang w:val="pt_PT" w:bidi="pt_PT"/>
          </w:rPr>
          <w:rPr>
            <w:color w:val="0000EE"/>
            <w:u w:val="single"/>
          </w:rPr>
          <w:t>Êx 20.15</w:t>
        </w:r>
      </w:hyperlink>
      <w:r>
        <w:rPr>
          <w:lang w:val="pt_PT" w:bidi="pt_PT"/>
        </w:rPr>
        <w:t xml:space="preserve">), e aqueles que enganassem ou trapaceassem eram obrigados a apresentar uma oferta de culpa (veja </w:t>
      </w:r>
      <w:hyperlink r:id="rId609">
        <w:r>
          <w:rPr>
            <w:lang w:val="pt_PT" w:bidi="pt_PT"/>
          </w:rPr>
          <w:rPr>
            <w:color w:val="0000EE"/>
            <w:u w:val="single"/>
          </w:rPr>
          <w:t>Lv 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19.12</w:t>
      </w:r>
      <w:r>
        <w:rPr>
          <w:lang w:val="pt_PT" w:bidi="pt_PT"/>
        </w:rPr>
      </w:r>
    </w:p>
    <w:p>
      <w:pPr/>
      <w:r>
        <w:rPr>
          <w:lang w:val="pt_PT" w:bidi="pt_PT"/>
        </w:rPr>
      </w:r>
      <w:r>
        <w:rPr>
          <w:lang w:val="pt_PT" w:bidi="pt_PT"/>
        </w:rPr>
        <w:t xml:space="preserve">Trazer vergonha ao nome significa blasfemar (veja </w:t>
      </w:r>
      <w:r>
        <w:rPr>
          <w:lang w:val="pt_PT" w:bidi="pt_PT"/>
        </w:rPr>
        <w:t>nota de estudo em 18.21</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19.13</w:t>
      </w:r>
      <w:r>
        <w:rPr>
          <w:lang w:val="pt_PT" w:bidi="pt_PT"/>
        </w:rPr>
      </w:r>
    </w:p>
    <w:p>
      <w:pPr/>
      <w:r>
        <w:rPr>
          <w:lang w:val="pt_PT" w:bidi="pt_PT"/>
        </w:rPr>
      </w:r>
      <w:r>
        <w:rPr>
          <w:lang w:val="pt_PT" w:bidi="pt_PT"/>
        </w:rPr>
        <w:t>Os trabalhadores diaristas não possuíam terras e faziam parte das camadas econômicas mais baixas de Israel. Esses trabalhadores contratados dependiam dos proprietários de terras para seu sustento. Um trabalhador contratado precisava receber seu salário prontamente para poder sustentar sua família (</w:t>
      </w:r>
      <w:hyperlink r:id="rId610">
        <w:r>
          <w:rPr>
            <w:lang w:val="pt_PT" w:bidi="pt_PT"/>
          </w:rPr>
          <w:rPr>
            <w:color w:val="0000EE"/>
            <w:u w:val="single"/>
          </w:rPr>
          <w:t>Dt 24.15</w:t>
        </w:r>
      </w:hyperlink>
      <w:r>
        <w:rPr>
          <w:lang w:val="pt_PT" w:bidi="pt_PT"/>
        </w:rPr>
        <w:t>); reter o salário de tal trabalhador era enganá-lo.</w:t>
      </w:r>
      <w:r>
        <w:rPr>
          <w:lang w:val="pt_PT" w:bidi="pt_PT"/>
        </w:rPr>
      </w:r>
      <w:r>
        <w:rPr>
          <w:lang w:val="pt_PT" w:bidi="pt_PT"/>
        </w:rPr>
      </w:r>
    </w:p>
    <w:p>
      <w:pPr/>
      <w:r>
        <w:rPr>
          <w:lang w:val="pt_PT" w:bidi="pt_PT"/>
        </w:rPr>
      </w:r>
    </w:p>
    <w:p>
      <w:pPr>
        <w:pStyle w:val="Heading2"/>
      </w:pPr>
      <w:r>
        <w:rPr>
          <w:lang w:val="pt_PT" w:bidi="pt_PT"/>
        </w:rPr>
        <w:t>Levítico 19.14</w:t>
      </w:r>
      <w:r>
        <w:rPr>
          <w:lang w:val="pt_PT" w:bidi="pt_PT"/>
        </w:rPr>
      </w:r>
    </w:p>
    <w:p>
      <w:pPr/>
      <w:r>
        <w:rPr>
          <w:lang w:val="pt_PT" w:bidi="pt_PT"/>
        </w:rPr>
      </w:r>
      <w:r>
        <w:rPr>
          <w:lang w:val="pt_PT" w:bidi="pt_PT"/>
        </w:rPr>
        <w:t>Os surdos e cegos eram pessoas indefesas, fáceis de serem menosprezadas e exploradas. Os israelitas não deviam tirar proveito deles.</w:t>
      </w:r>
      <w:r>
        <w:rPr>
          <w:lang w:val="pt_PT" w:bidi="pt_PT"/>
        </w:rPr>
      </w:r>
      <w:r>
        <w:rPr>
          <w:lang w:val="pt_PT" w:bidi="pt_PT"/>
        </w:rPr>
      </w:r>
    </w:p>
    <w:p>
      <w:pPr/>
      <w:r>
        <w:rPr>
          <w:lang w:val="pt_PT" w:bidi="pt_PT"/>
        </w:rPr>
      </w:r>
    </w:p>
    <w:p>
      <w:pPr>
        <w:pStyle w:val="Heading2"/>
      </w:pPr>
      <w:r>
        <w:rPr>
          <w:lang w:val="pt_PT" w:bidi="pt_PT"/>
        </w:rPr>
        <w:t>Levítico 19.15</w:t>
      </w:r>
      <w:r>
        <w:rPr>
          <w:lang w:val="pt_PT" w:bidi="pt_PT"/>
        </w:rPr>
      </w:r>
    </w:p>
    <w:p>
      <w:pPr/>
      <w:r>
        <w:rPr>
          <w:lang w:val="pt_PT" w:bidi="pt_PT"/>
        </w:rPr>
      </w:r>
      <w:r>
        <w:rPr>
          <w:lang w:val="pt_PT" w:bidi="pt_PT"/>
        </w:rPr>
        <w:t xml:space="preserve">Nem os pobres nem os ricos deveriam ser favorecidos em um caso legal. A justiça era a prioridade em todos os momentos (veja </w:t>
      </w:r>
      <w:hyperlink r:id="rId611">
        <w:r>
          <w:rPr>
            <w:lang w:val="pt_PT" w:bidi="pt_PT"/>
          </w:rPr>
          <w:rPr>
            <w:color w:val="0000EE"/>
            <w:u w:val="single"/>
          </w:rPr>
          <w:t>Êx 23.3</w:t>
        </w:r>
      </w:hyperlink>
      <w:r>
        <w:rPr>
          <w:lang w:val="pt_PT" w:bidi="pt_PT"/>
        </w:rPr>
        <w:t>,</w:t>
      </w:r>
      <w:hyperlink r:id="rId612">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19.16</w:t>
      </w:r>
      <w:r>
        <w:rPr>
          <w:lang w:val="pt_PT" w:bidi="pt_PT"/>
        </w:rPr>
      </w:r>
    </w:p>
    <w:p>
      <w:pPr/>
      <w:r>
        <w:rPr>
          <w:lang w:val="pt_PT" w:bidi="pt_PT"/>
        </w:rPr>
      </w:r>
      <w:r>
        <w:rPr>
          <w:lang w:val="pt_PT" w:bidi="pt_PT"/>
        </w:rPr>
        <w:t xml:space="preserve">Não espalhe fofocas caluniosas: a imagem aqui é de um comerciante que negocia e vende rumores prejudiciais e acusações. Essa prática rapidamente corroeria e minaria o senso de comunidade tão valorizado em Israel (cp. </w:t>
      </w:r>
      <w:hyperlink r:id="rId613">
        <w:r>
          <w:rPr>
            <w:lang w:val="pt_PT" w:bidi="pt_PT"/>
          </w:rPr>
          <w:rPr>
            <w:color w:val="0000EE"/>
            <w:u w:val="single"/>
          </w:rPr>
          <w:t>Pv 11.13</w:t>
        </w:r>
      </w:hyperlink>
      <w:r>
        <w:rPr>
          <w:lang w:val="pt_PT" w:bidi="pt_PT"/>
        </w:rPr>
        <w:t xml:space="preserve">; </w:t>
      </w:r>
      <w:hyperlink r:id="rId614">
        <w:r>
          <w:rPr>
            <w:lang w:val="pt_PT" w:bidi="pt_PT"/>
          </w:rPr>
          <w:rPr>
            <w:color w:val="0000EE"/>
            <w:u w:val="single"/>
          </w:rPr>
          <w:t>16.28</w:t>
        </w:r>
      </w:hyperlink>
      <w:r>
        <w:rPr>
          <w:lang w:val="pt_PT" w:bidi="pt_PT"/>
        </w:rPr>
        <w:t xml:space="preserve">; </w:t>
      </w:r>
      <w:hyperlink r:id="rId615">
        <w:r>
          <w:rPr>
            <w:lang w:val="pt_PT" w:bidi="pt_PT"/>
          </w:rPr>
          <w:rPr>
            <w:color w:val="0000EE"/>
            <w:u w:val="single"/>
          </w:rPr>
          <w:t>20.19</w:t>
        </w:r>
      </w:hyperlink>
      <w:r>
        <w:rPr>
          <w:lang w:val="pt_PT" w:bidi="pt_PT"/>
        </w:rPr>
        <w:t xml:space="preserve">; </w:t>
      </w:r>
      <w:hyperlink r:id="rId616">
        <w:r>
          <w:rPr>
            <w:lang w:val="pt_PT" w:bidi="pt_PT"/>
          </w:rPr>
          <w:rPr>
            <w:color w:val="0000EE"/>
            <w:u w:val="single"/>
          </w:rPr>
          <w:t>26.20</w:t>
        </w:r>
      </w:hyperlink>
      <w:r>
        <w:rPr>
          <w:lang w:val="pt_PT" w:bidi="pt_PT"/>
        </w:rPr>
        <w:t xml:space="preserve">; </w:t>
      </w:r>
      <w:hyperlink r:id="rId617">
        <w:r>
          <w:rPr>
            <w:lang w:val="pt_PT" w:bidi="pt_PT"/>
          </w:rPr>
          <w:rPr>
            <w:color w:val="0000EE"/>
            <w:u w:val="single"/>
          </w:rPr>
          <w:t>2Co 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19.17</w:t>
      </w:r>
      <w:r>
        <w:rPr>
          <w:lang w:val="pt_PT" w:bidi="pt_PT"/>
        </w:rPr>
      </w:r>
    </w:p>
    <w:p>
      <w:pPr/>
      <w:r>
        <w:rPr>
          <w:lang w:val="pt_PT" w:bidi="pt_PT"/>
        </w:rPr>
      </w:r>
      <w:r>
        <w:rPr>
          <w:lang w:val="pt_PT" w:bidi="pt_PT"/>
        </w:rPr>
        <w:t xml:space="preserve">para qualquer um dos seus parentes: o termo hebraico pode se referir a qualquer israelita; todo Israel era considerado uma família (cf. </w:t>
      </w:r>
      <w:hyperlink r:id="rId618">
        <w:r>
          <w:rPr>
            <w:lang w:val="pt_PT" w:bidi="pt_PT"/>
          </w:rPr>
          <w:rPr>
            <w:color w:val="0000EE"/>
            <w:u w:val="single"/>
          </w:rPr>
          <w:t>1Jo 3.15</w:t>
        </w:r>
      </w:hyperlink>
      <w:r>
        <w:rPr>
          <w:lang w:val="pt_PT" w:bidi="pt_PT"/>
        </w:rPr>
        <w:t>). • Confronte as pessoas diretamente: amor não significa fechar os olhos para o erro; a repreensão pode ajudar uma pessoa a mudar.</w:t>
      </w:r>
      <w:r>
        <w:rPr>
          <w:lang w:val="pt_PT" w:bidi="pt_PT"/>
        </w:rPr>
      </w:r>
      <w:r>
        <w:rPr>
          <w:lang w:val="pt_PT" w:bidi="pt_PT"/>
        </w:rPr>
      </w:r>
    </w:p>
    <w:p>
      <w:pPr/>
      <w:r>
        <w:rPr>
          <w:lang w:val="pt_PT" w:bidi="pt_PT"/>
        </w:rPr>
      </w:r>
    </w:p>
    <w:p>
      <w:pPr>
        <w:pStyle w:val="Heading2"/>
      </w:pPr>
      <w:r>
        <w:rPr>
          <w:lang w:val="pt_PT" w:bidi="pt_PT"/>
        </w:rPr>
        <w:t>Levítico 19.18</w:t>
      </w:r>
      <w:r>
        <w:rPr>
          <w:lang w:val="pt_PT" w:bidi="pt_PT"/>
        </w:rPr>
      </w:r>
    </w:p>
    <w:p>
      <w:pPr/>
      <w:r>
        <w:rPr>
          <w:lang w:val="pt_PT" w:bidi="pt_PT"/>
        </w:rPr>
      </w:r>
      <w:r>
        <w:rPr>
          <w:lang w:val="pt_PT" w:bidi="pt_PT"/>
        </w:rPr>
        <w:t xml:space="preserve">Ame o seu próximo como a si mesmo: este é o alicerce para a ética bíblica tanto no Antigo Testamento quanto no Novo Testamento (veja </w:t>
      </w:r>
      <w:hyperlink r:id="rId619">
        <w:r>
          <w:rPr>
            <w:lang w:val="pt_PT" w:bidi="pt_PT"/>
          </w:rPr>
          <w:rPr>
            <w:color w:val="0000EE"/>
            <w:u w:val="single"/>
          </w:rPr>
          <w:t>Mt 22.39</w:t>
        </w:r>
      </w:hyperlink>
      <w:r>
        <w:rPr>
          <w:lang w:val="pt_PT" w:bidi="pt_PT"/>
        </w:rPr>
        <w:t xml:space="preserve">; </w:t>
      </w:r>
      <w:hyperlink r:id="rId620">
        <w:r>
          <w:rPr>
            <w:lang w:val="pt_PT" w:bidi="pt_PT"/>
          </w:rPr>
          <w:rPr>
            <w:color w:val="0000EE"/>
            <w:u w:val="single"/>
          </w:rPr>
          <w:t>Mc 12.31</w:t>
        </w:r>
      </w:hyperlink>
      <w:r>
        <w:rPr>
          <w:lang w:val="pt_PT" w:bidi="pt_PT"/>
        </w:rPr>
        <w:t xml:space="preserve">; </w:t>
      </w:r>
      <w:hyperlink r:id="rId621">
        <w:r>
          <w:rPr>
            <w:lang w:val="pt_PT" w:bidi="pt_PT"/>
          </w:rPr>
          <w:rPr>
            <w:color w:val="0000EE"/>
            <w:u w:val="single"/>
          </w:rPr>
          <w:t>Lc 10.27</w:t>
        </w:r>
      </w:hyperlink>
      <w:r>
        <w:rPr>
          <w:lang w:val="pt_PT" w:bidi="pt_PT"/>
        </w:rPr>
        <w:t xml:space="preserve">; </w:t>
      </w:r>
      <w:hyperlink r:id="rId622">
        <w:r>
          <w:rPr>
            <w:lang w:val="pt_PT" w:bidi="pt_PT"/>
          </w:rPr>
          <w:rPr>
            <w:color w:val="0000EE"/>
            <w:u w:val="single"/>
          </w:rPr>
          <w:t>Rm 13.8–9</w:t>
        </w:r>
      </w:hyperlink>
      <w:r>
        <w:rPr>
          <w:lang w:val="pt_PT" w:bidi="pt_PT"/>
        </w:rPr>
        <w:t xml:space="preserve">; </w:t>
      </w:r>
      <w:hyperlink r:id="rId623">
        <w:r>
          <w:rPr>
            <w:lang w:val="pt_PT" w:bidi="pt_PT"/>
          </w:rPr>
          <w:rPr>
            <w:color w:val="0000EE"/>
            <w:u w:val="single"/>
          </w:rPr>
          <w:t>Gl 5.14</w:t>
        </w:r>
      </w:hyperlink>
      <w:r>
        <w:rPr>
          <w:lang w:val="pt_PT" w:bidi="pt_PT"/>
        </w:rPr>
        <w:t xml:space="preserve">; </w:t>
      </w:r>
      <w:hyperlink r:id="rId624">
        <w:r>
          <w:rPr>
            <w:lang w:val="pt_PT" w:bidi="pt_PT"/>
          </w:rPr>
          <w:rPr>
            <w:color w:val="0000EE"/>
            <w:u w:val="single"/>
          </w:rPr>
          <w:t>Tg 2.8</w:t>
        </w:r>
      </w:hyperlink>
      <w:r>
        <w:rPr>
          <w:lang w:val="pt_PT" w:bidi="pt_PT"/>
        </w:rPr>
        <w:t>). Inclui estrangeiros (</w:t>
      </w:r>
      <w:hyperlink r:id="rId605">
        <w:r>
          <w:rPr>
            <w:lang w:val="pt_PT" w:bidi="pt_PT"/>
          </w:rPr>
          <w:rPr>
            <w:color w:val="0000EE"/>
            <w:u w:val="single"/>
          </w:rPr>
          <w:t>Lv 19.34</w:t>
        </w:r>
      </w:hyperlink>
      <w:r>
        <w:rPr>
          <w:lang w:val="pt_PT" w:bidi="pt_PT"/>
        </w:rPr>
        <w:t xml:space="preserve">; cp. </w:t>
      </w:r>
      <w:hyperlink r:id="rId625">
        <w:r>
          <w:rPr>
            <w:lang w:val="pt_PT" w:bidi="pt_PT"/>
          </w:rPr>
          <w:rPr>
            <w:color w:val="0000EE"/>
            <w:u w:val="single"/>
          </w:rPr>
          <w:t>Lc 10.30–37</w:t>
        </w:r>
      </w:hyperlink>
      <w:r>
        <w:rPr>
          <w:lang w:val="pt_PT" w:bidi="pt_PT"/>
        </w:rPr>
        <w:t xml:space="preserve">). Por outro lado, o ódio leva a um rancor que pode gerar frutos violentos (veja </w:t>
      </w:r>
      <w:hyperlink r:id="rId626">
        <w:r>
          <w:rPr>
            <w:lang w:val="pt_PT" w:bidi="pt_PT"/>
          </w:rPr>
          <w:rPr>
            <w:color w:val="0000EE"/>
            <w:u w:val="single"/>
          </w:rPr>
          <w:t>1Jo 2.10–11</w:t>
        </w:r>
      </w:hyperlink>
      <w:r>
        <w:rPr>
          <w:lang w:val="pt_PT" w:bidi="pt_PT"/>
        </w:rPr>
        <w:t xml:space="preserve">; </w:t>
      </w:r>
      <w:hyperlink r:id="rId627">
        <w:r>
          <w:rPr>
            <w:lang w:val="pt_PT" w:bidi="pt_PT"/>
          </w:rPr>
          <w:rPr>
            <w:color w:val="0000EE"/>
            <w:u w:val="single"/>
          </w:rPr>
          <w:t>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19.19</w:t>
      </w:r>
      <w:r>
        <w:rPr>
          <w:lang w:val="pt_PT" w:bidi="pt_PT"/>
        </w:rPr>
      </w:r>
    </w:p>
    <w:p>
      <w:pPr/>
      <w:r>
        <w:rPr>
          <w:lang w:val="pt_PT" w:bidi="pt_PT"/>
        </w:rPr>
      </w:r>
      <w:r>
        <w:rPr>
          <w:lang w:val="pt_PT" w:bidi="pt_PT"/>
        </w:rPr>
        <w:t>dois tipos diferentes: Deus criou uma ordem natural (</w:t>
      </w:r>
      <w:hyperlink r:id="rId583">
        <w:r>
          <w:rPr>
            <w:lang w:val="pt_PT" w:bidi="pt_PT"/>
          </w:rPr>
          <w:rPr>
            <w:color w:val="0000EE"/>
            <w:u w:val="single"/>
          </w:rPr>
          <w:t>Gn 1.31</w:t>
        </w:r>
      </w:hyperlink>
      <w:r>
        <w:rPr>
          <w:lang w:val="pt_PT" w:bidi="pt_PT"/>
        </w:rPr>
        <w:t xml:space="preserve">; veja </w:t>
      </w:r>
      <w:hyperlink r:id="rId590">
        <w:r>
          <w:rPr>
            <w:lang w:val="pt_PT" w:bidi="pt_PT"/>
          </w:rPr>
          <w:rPr>
            <w:color w:val="0000EE"/>
            <w:u w:val="single"/>
          </w:rPr>
          <w:t>Lv 18.22</w:t>
        </w:r>
      </w:hyperlink>
      <w:r>
        <w:rPr>
          <w:lang w:val="pt_PT" w:bidi="pt_PT"/>
        </w:rPr>
        <w:t>), e ela é violada quando os limites de Deus são ultrapassados. As proibições contra a mistura também eram lições objetivas para os israelitas, que não deviam se casar com os cananeus.</w:t>
      </w:r>
      <w:r>
        <w:rPr>
          <w:lang w:val="pt_PT" w:bidi="pt_PT"/>
        </w:rPr>
      </w:r>
      <w:r>
        <w:rPr>
          <w:lang w:val="pt_PT" w:bidi="pt_PT"/>
        </w:rPr>
      </w:r>
    </w:p>
    <w:p>
      <w:pPr/>
      <w:r>
        <w:rPr>
          <w:lang w:val="pt_PT" w:bidi="pt_PT"/>
        </w:rPr>
      </w:r>
    </w:p>
    <w:p>
      <w:pPr>
        <w:pStyle w:val="Heading2"/>
      </w:pPr>
      <w:r>
        <w:rPr>
          <w:lang w:val="pt_PT" w:bidi="pt_PT"/>
        </w:rPr>
        <w:t>Levítico 19.20–22</w:t>
      </w:r>
      <w:r>
        <w:rPr>
          <w:lang w:val="pt_PT" w:bidi="pt_PT"/>
        </w:rPr>
      </w:r>
    </w:p>
    <w:p>
      <w:pPr/>
      <w:r>
        <w:rPr>
          <w:lang w:val="pt_PT" w:bidi="pt_PT"/>
        </w:rPr>
      </w:r>
      <w:r>
        <w:rPr>
          <w:lang w:val="pt_PT" w:bidi="pt_PT"/>
        </w:rPr>
        <w:t>O noivado no mundo bíblico era considerado equivalente ao casamento. Relações sexuais com uma mulher noiva ou comprometida que não fosse escrava mereciam a morte, a mesma punição que para o adultério (</w:t>
      </w:r>
      <w:hyperlink r:id="rId577">
        <w:r>
          <w:rPr>
            <w:lang w:val="pt_PT" w:bidi="pt_PT"/>
          </w:rPr>
          <w:rPr>
            <w:color w:val="0000EE"/>
            <w:u w:val="single"/>
          </w:rPr>
          <w:t>Dt 22.22</w:t>
        </w:r>
      </w:hyperlink>
      <w:r>
        <w:rPr>
          <w:lang w:val="pt_PT" w:bidi="pt_PT"/>
        </w:rPr>
        <w:t xml:space="preserve">; veja </w:t>
      </w:r>
      <w:hyperlink r:id="rId628">
        <w:r>
          <w:rPr>
            <w:lang w:val="pt_PT" w:bidi="pt_PT"/>
          </w:rPr>
          <w:rPr>
            <w:color w:val="0000EE"/>
            <w:u w:val="single"/>
          </w:rPr>
          <w:t>Lv 18.20</w:t>
        </w:r>
      </w:hyperlink>
      <w:r>
        <w:rPr>
          <w:lang w:val="pt_PT" w:bidi="pt_PT"/>
        </w:rPr>
        <w:t>). No entanto, a situação era menos clara quando a mulher era uma escrava que poderia não ser capaz de recusar. Embora os escravos em Israel tivessem consideravelmente mais direitos do que aqueles na Mesopotâmia ou Egito, eles ainda não eram livres. Como uma escrava não podia ser punida, o homem também ficava sem punição. Ainda assim, ele era culpado aos olhos de Deus e tinha que sacrificar um carneiro por seu pecado.</w:t>
      </w:r>
      <w:r>
        <w:rPr>
          <w:lang w:val="pt_PT" w:bidi="pt_PT"/>
        </w:rPr>
      </w:r>
      <w:r>
        <w:rPr>
          <w:lang w:val="pt_PT" w:bidi="pt_PT"/>
        </w:rPr>
      </w:r>
    </w:p>
    <w:p>
      <w:pPr/>
      <w:r>
        <w:rPr>
          <w:lang w:val="pt_PT" w:bidi="pt_PT"/>
        </w:rPr>
      </w:r>
    </w:p>
    <w:p>
      <w:pPr>
        <w:pStyle w:val="Heading2"/>
      </w:pPr>
      <w:r>
        <w:rPr>
          <w:lang w:val="pt_PT" w:bidi="pt_PT"/>
        </w:rPr>
        <w:t>Levítico 19.23–25</w:t>
      </w:r>
      <w:r>
        <w:rPr>
          <w:lang w:val="pt_PT" w:bidi="pt_PT"/>
        </w:rPr>
      </w:r>
    </w:p>
    <w:p>
      <w:pPr/>
      <w:r>
        <w:rPr>
          <w:lang w:val="pt_PT" w:bidi="pt_PT"/>
        </w:rPr>
      </w:r>
      <w:r>
        <w:rPr>
          <w:lang w:val="pt_PT" w:bidi="pt_PT"/>
        </w:rPr>
        <w:t xml:space="preserve">Nos primeiros três anos, uma árvore frutífera recém-plantada deveria apenas ser podada e cultivada. Isso permitia que toda a força retornasse para a árvore. No quarto ano, todos os frutos eram considerados a "primeira colheita" e eram dados a Deus (veja </w:t>
      </w:r>
      <w:hyperlink r:id="rId629">
        <w:r>
          <w:rPr>
            <w:lang w:val="pt_PT" w:bidi="pt_PT"/>
          </w:rPr>
          <w:rPr>
            <w:color w:val="0000EE"/>
            <w:u w:val="single"/>
          </w:rPr>
          <w:t>Êx 23.16</w:t>
        </w:r>
      </w:hyperlink>
      <w:r>
        <w:rPr>
          <w:lang w:val="pt_PT" w:bidi="pt_PT"/>
        </w:rPr>
        <w:t>). Somente no quinto ano os frutos podiam ser consumidos.</w:t>
      </w:r>
      <w:r>
        <w:rPr>
          <w:lang w:val="pt_PT" w:bidi="pt_PT"/>
        </w:rPr>
      </w:r>
      <w:r>
        <w:rPr>
          <w:lang w:val="pt_PT" w:bidi="pt_PT"/>
        </w:rPr>
      </w:r>
    </w:p>
    <w:p>
      <w:pPr/>
      <w:r>
        <w:rPr>
          <w:lang w:val="pt_PT" w:bidi="pt_PT"/>
        </w:rPr>
      </w:r>
    </w:p>
    <w:p>
      <w:pPr>
        <w:pStyle w:val="Heading2"/>
      </w:pPr>
      <w:r>
        <w:rPr>
          <w:lang w:val="pt_PT" w:bidi="pt_PT"/>
        </w:rPr>
        <w:t>Levítico 19.26</w:t>
      </w:r>
      <w:r>
        <w:rPr>
          <w:lang w:val="pt_PT" w:bidi="pt_PT"/>
        </w:rPr>
      </w:r>
    </w:p>
    <w:p>
      <w:pPr/>
      <w:r>
        <w:rPr>
          <w:lang w:val="pt_PT" w:bidi="pt_PT"/>
        </w:rPr>
      </w:r>
      <w:r>
        <w:rPr>
          <w:lang w:val="pt_PT" w:bidi="pt_PT"/>
        </w:rPr>
        <w:t xml:space="preserve">sangue: veja </w:t>
      </w:r>
      <w:r>
        <w:rPr>
          <w:lang w:val="pt_PT" w:bidi="pt_PT"/>
        </w:rPr>
        <w:t>nota de estudo em 7.22–27</w:t>
      </w:r>
      <w:r>
        <w:rPr>
          <w:lang w:val="pt_PT" w:bidi="pt_PT"/>
        </w:rPr>
        <w:t>. • Os sacerdotes tinham permissão para consultar o Urim e Tumim (</w:t>
      </w:r>
      <w:hyperlink r:id="rId308">
        <w:r>
          <w:rPr>
            <w:lang w:val="pt_PT" w:bidi="pt_PT"/>
          </w:rPr>
          <w:rPr>
            <w:color w:val="0000EE"/>
            <w:u w:val="single"/>
          </w:rPr>
          <w:t>Êx 28.30</w:t>
        </w:r>
      </w:hyperlink>
      <w:r>
        <w:rPr>
          <w:lang w:val="pt_PT" w:bidi="pt_PT"/>
        </w:rPr>
        <w:t>) ou lançar sortes (</w:t>
      </w:r>
      <w:hyperlink r:id="rId527">
        <w:r>
          <w:rPr>
            <w:lang w:val="pt_PT" w:bidi="pt_PT"/>
          </w:rPr>
          <w:rPr>
            <w:color w:val="0000EE"/>
            <w:u w:val="single"/>
          </w:rPr>
          <w:t>Lv 16.8</w:t>
        </w:r>
      </w:hyperlink>
      <w:r>
        <w:rPr>
          <w:lang w:val="pt_PT" w:bidi="pt_PT"/>
        </w:rPr>
        <w:t>) para ajudar a decidir casos não cobertos pelas regulamentações mosaicas. No entanto, aqueles que praticavam adivinhação ou feitiçaria estavam, na verdade, consultando um poder à parte do Senhor, o que era proibido pelo primeiro mandamento (</w:t>
      </w:r>
      <w:hyperlink r:id="rId542">
        <w:r>
          <w:rPr>
            <w:lang w:val="pt_PT" w:bidi="pt_PT"/>
          </w:rPr>
          <w:rPr>
            <w:color w:val="0000EE"/>
            <w:u w:val="single"/>
          </w:rPr>
          <w:t>Êx 20.3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19.27</w:t>
      </w:r>
      <w:r>
        <w:rPr>
          <w:lang w:val="pt_PT" w:bidi="pt_PT"/>
        </w:rPr>
      </w:r>
    </w:p>
    <w:p>
      <w:pPr/>
      <w:r>
        <w:rPr>
          <w:lang w:val="pt_PT" w:bidi="pt_PT"/>
        </w:rPr>
      </w:r>
      <w:r>
        <w:rPr>
          <w:lang w:val="pt_PT" w:bidi="pt_PT"/>
        </w:rPr>
        <w:t>Não cortem: conforme revelado nas pinturas murais egípcias, os cananeus cortavam cuidadosamente seus cabelos e barbas. Os israelitas não deviam imitar essa prática para evitar serem influenciados pela religião e ética dos cananeus.</w:t>
      </w:r>
      <w:r>
        <w:rPr>
          <w:lang w:val="pt_PT" w:bidi="pt_PT"/>
        </w:rPr>
      </w:r>
      <w:r>
        <w:rPr>
          <w:lang w:val="pt_PT" w:bidi="pt_PT"/>
        </w:rPr>
      </w:r>
    </w:p>
    <w:p>
      <w:pPr/>
      <w:r>
        <w:rPr>
          <w:lang w:val="pt_PT" w:bidi="pt_PT"/>
        </w:rPr>
      </w:r>
    </w:p>
    <w:p>
      <w:pPr>
        <w:pStyle w:val="Heading2"/>
      </w:pPr>
      <w:r>
        <w:rPr>
          <w:lang w:val="pt_PT" w:bidi="pt_PT"/>
        </w:rPr>
        <w:t>Levítico 19.28</w:t>
      </w:r>
      <w:r>
        <w:rPr>
          <w:lang w:val="pt_PT" w:bidi="pt_PT"/>
        </w:rPr>
      </w:r>
    </w:p>
    <w:p>
      <w:pPr/>
      <w:r>
        <w:rPr>
          <w:lang w:val="pt_PT" w:bidi="pt_PT"/>
        </w:rPr>
      </w:r>
      <w:r>
        <w:rPr>
          <w:lang w:val="pt_PT" w:bidi="pt_PT"/>
        </w:rPr>
        <w:t>não se cortem, nem façam marcas no corpo: cortar-se estava associado às práticas de luto dos cananeus (</w:t>
      </w:r>
      <w:hyperlink r:id="rId630">
        <w:r>
          <w:rPr>
            <w:lang w:val="pt_PT" w:bidi="pt_PT"/>
          </w:rPr>
          <w:rPr>
            <w:color w:val="0000EE"/>
            <w:u w:val="single"/>
          </w:rPr>
          <w:t>21.5</w:t>
        </w:r>
      </w:hyperlink>
      <w:r>
        <w:rPr>
          <w:lang w:val="pt_PT" w:bidi="pt_PT"/>
        </w:rPr>
        <w:t xml:space="preserve">; </w:t>
      </w:r>
      <w:hyperlink r:id="rId389">
        <w:r>
          <w:rPr>
            <w:lang w:val="pt_PT" w:bidi="pt_PT"/>
          </w:rPr>
          <w:rPr>
            <w:color w:val="0000EE"/>
            <w:u w:val="single"/>
          </w:rPr>
          <w:t>Dt 14.1</w:t>
        </w:r>
      </w:hyperlink>
      <w:r>
        <w:rPr>
          <w:lang w:val="pt_PT" w:bidi="pt_PT"/>
        </w:rPr>
        <w:t>). A palavra traduzida como tatuagem pode referir-se a pintar o corpo, uma prática também associada ao paganismo.</w:t>
      </w:r>
      <w:r>
        <w:rPr>
          <w:lang w:val="pt_PT" w:bidi="pt_PT"/>
        </w:rPr>
      </w:r>
      <w:r>
        <w:rPr>
          <w:lang w:val="pt_PT" w:bidi="pt_PT"/>
        </w:rPr>
      </w:r>
    </w:p>
    <w:p>
      <w:pPr/>
      <w:r>
        <w:rPr>
          <w:lang w:val="pt_PT" w:bidi="pt_PT"/>
        </w:rPr>
      </w:r>
    </w:p>
    <w:p>
      <w:pPr>
        <w:pStyle w:val="Heading2"/>
      </w:pPr>
      <w:r>
        <w:rPr>
          <w:lang w:val="pt_PT" w:bidi="pt_PT"/>
        </w:rPr>
        <w:t>Levítico 19.29</w:t>
      </w:r>
      <w:r>
        <w:rPr>
          <w:lang w:val="pt_PT" w:bidi="pt_PT"/>
        </w:rPr>
      </w:r>
    </w:p>
    <w:p>
      <w:pPr/>
      <w:r>
        <w:rPr>
          <w:lang w:val="pt_PT" w:bidi="pt_PT"/>
        </w:rPr>
      </w:r>
      <w:r>
        <w:rPr>
          <w:lang w:val="pt_PT" w:bidi="pt_PT"/>
        </w:rPr>
        <w:t xml:space="preserve">Cp. </w:t>
      </w:r>
      <w:hyperlink r:id="rId631">
        <w:r>
          <w:rPr>
            <w:lang w:val="pt_PT" w:bidi="pt_PT"/>
          </w:rPr>
          <w:rPr>
            <w:color w:val="0000EE"/>
            <w:u w:val="single"/>
          </w:rPr>
          <w:t>21.9</w:t>
        </w:r>
      </w:hyperlink>
      <w:r>
        <w:rPr>
          <w:lang w:val="pt_PT" w:bidi="pt_PT"/>
        </w:rPr>
        <w:t xml:space="preserve">; </w:t>
      </w:r>
      <w:hyperlink r:id="rId632">
        <w:r>
          <w:rPr>
            <w:lang w:val="pt_PT" w:bidi="pt_PT"/>
          </w:rPr>
          <w:rPr>
            <w:color w:val="0000EE"/>
            <w:u w:val="single"/>
          </w:rPr>
          <w:t>Dt 23.17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19.30</w:t>
      </w:r>
      <w:r>
        <w:rPr>
          <w:lang w:val="pt_PT" w:bidi="pt_PT"/>
        </w:rPr>
      </w:r>
    </w:p>
    <w:p>
      <w:pPr/>
      <w:r>
        <w:rPr>
          <w:lang w:val="pt_PT" w:bidi="pt_PT"/>
        </w:rPr>
      </w:r>
      <w:r>
        <w:rPr>
          <w:lang w:val="pt_PT" w:bidi="pt_PT"/>
        </w:rPr>
        <w:t>Sábados: a palavra hebraica traduzida como “sábado” (shabbath) está relacionada a um verbo que significa simplesmente “cessar”, implicando descanso do trabalho. O sábado comemorava o descanso de Deus no sétimo dia após ter completado sua obra de criação (</w:t>
      </w:r>
      <w:hyperlink r:id="rId583">
        <w:r>
          <w:rPr>
            <w:lang w:val="pt_PT" w:bidi="pt_PT"/>
          </w:rPr>
          <w:rPr>
            <w:color w:val="0000EE"/>
            <w:u w:val="single"/>
          </w:rPr>
          <w:t>Gn 1.31</w:t>
        </w:r>
      </w:hyperlink>
      <w:r>
        <w:rPr>
          <w:lang w:val="pt_PT" w:bidi="pt_PT"/>
        </w:rPr>
        <w:t xml:space="preserve">; </w:t>
      </w:r>
      <w:hyperlink r:id="rId633">
        <w:r>
          <w:rPr>
            <w:lang w:val="pt_PT" w:bidi="pt_PT"/>
          </w:rPr>
          <w:rPr>
            <w:color w:val="0000EE"/>
            <w:u w:val="single"/>
          </w:rPr>
          <w:t>2.1–3</w:t>
        </w:r>
      </w:hyperlink>
      <w:r>
        <w:rPr>
          <w:lang w:val="pt_PT" w:bidi="pt_PT"/>
        </w:rPr>
        <w:t>). Começava ao pôr do sol no sexto dia. Com o Êxodo do Egito, o sábado ganhou significado de aliança (</w:t>
      </w:r>
      <w:hyperlink r:id="rId634">
        <w:r>
          <w:rPr>
            <w:lang w:val="pt_PT" w:bidi="pt_PT"/>
          </w:rPr>
          <w:rPr>
            <w:color w:val="0000EE"/>
            <w:u w:val="single"/>
          </w:rPr>
          <w:t>Êx 16.23–25</w:t>
        </w:r>
      </w:hyperlink>
      <w:r>
        <w:rPr>
          <w:lang w:val="pt_PT" w:bidi="pt_PT"/>
        </w:rPr>
        <w:t xml:space="preserve">; </w:t>
      </w:r>
      <w:hyperlink r:id="rId325">
        <w:r>
          <w:rPr>
            <w:lang w:val="pt_PT" w:bidi="pt_PT"/>
          </w:rPr>
          <w:rPr>
            <w:color w:val="0000EE"/>
            <w:u w:val="single"/>
          </w:rPr>
          <w:t>31.13</w:t>
        </w:r>
      </w:hyperlink>
      <w:r>
        <w:rPr>
          <w:lang w:val="pt_PT" w:bidi="pt_PT"/>
        </w:rPr>
        <w:t xml:space="preserve">). Como apenas pessoas livres, não escravos, tinham um dia regular de descanso, o sábado tornou-se simbólico da libertação de Israel da escravidão no Egito (veja </w:t>
      </w:r>
      <w:hyperlink r:id="rId635">
        <w:r>
          <w:rPr>
            <w:lang w:val="pt_PT" w:bidi="pt_PT"/>
          </w:rPr>
          <w:rPr>
            <w:color w:val="0000EE"/>
            <w:u w:val="single"/>
          </w:rPr>
          <w:t>Dt 5.13–15</w:t>
        </w:r>
      </w:hyperlink>
      <w:r>
        <w:rPr>
          <w:lang w:val="pt_PT" w:bidi="pt_PT"/>
        </w:rPr>
        <w:t xml:space="preserve">). • O povo devia demonstrar reverência (literalmente </w:t>
      </w:r>
      <w:r>
        <w:rPr>
          <w:i/>
          <w:lang w:val="pt_PT" w:bidi="pt_PT"/>
        </w:rPr>
        <w:t>temor</w:t>
      </w:r>
      <w:r>
        <w:rPr>
          <w:lang w:val="pt_PT" w:bidi="pt_PT"/>
        </w:rPr>
        <w:t>) porque o santuário</w:t>
      </w:r>
      <w:r>
        <w:rPr>
          <w:i/>
          <w:lang w:val="pt_PT" w:bidi="pt_PT"/>
        </w:rPr>
        <w:t>,</w:t>
      </w:r>
      <w:r>
        <w:rPr>
          <w:lang w:val="pt_PT" w:bidi="pt_PT"/>
        </w:rPr>
        <w:t xml:space="preserve"> assim como o sábado, era sagrado. Eles não deviam entrar nele quando estivessem impuros ou trazer qualquer coisa impura para dentro dele.</w:t>
      </w:r>
      <w:r>
        <w:rPr>
          <w:lang w:val="pt_PT" w:bidi="pt_PT"/>
        </w:rPr>
      </w:r>
      <w:r>
        <w:rPr>
          <w:lang w:val="pt_PT" w:bidi="pt_PT"/>
        </w:rPr>
      </w:r>
    </w:p>
    <w:p>
      <w:pPr/>
      <w:r>
        <w:rPr>
          <w:lang w:val="pt_PT" w:bidi="pt_PT"/>
        </w:rPr>
      </w:r>
    </w:p>
    <w:p>
      <w:pPr>
        <w:pStyle w:val="Heading2"/>
      </w:pPr>
      <w:r>
        <w:rPr>
          <w:lang w:val="pt_PT" w:bidi="pt_PT"/>
        </w:rPr>
        <w:t>Levítico 19.31</w:t>
      </w:r>
      <w:r>
        <w:rPr>
          <w:lang w:val="pt_PT" w:bidi="pt_PT"/>
        </w:rPr>
      </w:r>
    </w:p>
    <w:p>
      <w:pPr/>
      <w:r>
        <w:rPr>
          <w:lang w:val="pt_PT" w:bidi="pt_PT"/>
        </w:rPr>
      </w:r>
      <w:r>
        <w:rPr>
          <w:lang w:val="pt_PT" w:bidi="pt_PT"/>
        </w:rPr>
        <w:t xml:space="preserve">Médiuns: Cf. </w:t>
      </w:r>
      <w:hyperlink r:id="rId636">
        <w:r>
          <w:rPr>
            <w:lang w:val="pt_PT" w:bidi="pt_PT"/>
          </w:rPr>
          <w:rPr>
            <w:color w:val="0000EE"/>
            <w:u w:val="single"/>
          </w:rPr>
          <w:t>1Sm 28.7–25</w:t>
        </w:r>
      </w:hyperlink>
      <w:r>
        <w:rPr>
          <w:lang w:val="pt_PT" w:bidi="pt_PT"/>
        </w:rPr>
        <w:t>. • O termo hebraico para consultar os espíritos (yidde‘oni) é derivado de uma raiz que significa "saber". Descreve aqueles que afirmam ter conhecimento oculto especial e o usam para se comunicar com os mortos.</w:t>
      </w:r>
      <w:r>
        <w:rPr>
          <w:lang w:val="pt_PT" w:bidi="pt_PT"/>
        </w:rPr>
      </w:r>
      <w:r>
        <w:rPr>
          <w:lang w:val="pt_PT" w:bidi="pt_PT"/>
        </w:rPr>
      </w:r>
    </w:p>
    <w:p>
      <w:pPr/>
      <w:r>
        <w:rPr>
          <w:lang w:val="pt_PT" w:bidi="pt_PT"/>
        </w:rPr>
      </w:r>
    </w:p>
    <w:p>
      <w:pPr>
        <w:pStyle w:val="Heading2"/>
      </w:pPr>
      <w:r>
        <w:rPr>
          <w:lang w:val="pt_PT" w:bidi="pt_PT"/>
        </w:rPr>
        <w:t>Levítico 19.32</w:t>
      </w:r>
      <w:r>
        <w:rPr>
          <w:lang w:val="pt_PT" w:bidi="pt_PT"/>
        </w:rPr>
      </w:r>
    </w:p>
    <w:p>
      <w:pPr/>
      <w:r>
        <w:rPr>
          <w:lang w:val="pt_PT" w:bidi="pt_PT"/>
        </w:rPr>
      </w:r>
      <w:r>
        <w:rPr>
          <w:lang w:val="pt_PT" w:bidi="pt_PT"/>
        </w:rPr>
        <w:t>No mundo antigo, os idosos e os anciãos eram respeitados por sua sabedoria (</w:t>
      </w:r>
      <w:hyperlink r:id="rId637">
        <w:r>
          <w:rPr>
            <w:lang w:val="pt_PT" w:bidi="pt_PT"/>
          </w:rPr>
          <w:rPr>
            <w:color w:val="0000EE"/>
            <w:u w:val="single"/>
          </w:rPr>
          <w:t>Jó 32.7</w:t>
        </w:r>
      </w:hyperlink>
      <w:r>
        <w:rPr>
          <w:lang w:val="pt_PT" w:bidi="pt_PT"/>
        </w:rPr>
        <w:t>). Honrar os idosos também é uma forma de honrar a Deus.</w:t>
      </w:r>
      <w:r>
        <w:rPr>
          <w:lang w:val="pt_PT" w:bidi="pt_PT"/>
        </w:rPr>
      </w:r>
      <w:r>
        <w:rPr>
          <w:lang w:val="pt_PT" w:bidi="pt_PT"/>
        </w:rPr>
      </w:r>
    </w:p>
    <w:p>
      <w:pPr/>
      <w:r>
        <w:rPr>
          <w:lang w:val="pt_PT" w:bidi="pt_PT"/>
        </w:rPr>
      </w:r>
    </w:p>
    <w:p>
      <w:pPr>
        <w:pStyle w:val="Heading2"/>
      </w:pPr>
      <w:r>
        <w:rPr>
          <w:lang w:val="pt_PT" w:bidi="pt_PT"/>
        </w:rPr>
        <w:t>Levítico 19.33–34</w:t>
      </w:r>
      <w:r>
        <w:rPr>
          <w:lang w:val="pt_PT" w:bidi="pt_PT"/>
        </w:rPr>
      </w:r>
    </w:p>
    <w:p>
      <w:pPr/>
      <w:r>
        <w:rPr>
          <w:lang w:val="pt_PT" w:bidi="pt_PT"/>
        </w:rPr>
      </w:r>
      <w:r>
        <w:rPr>
          <w:lang w:val="pt_PT" w:bidi="pt_PT"/>
        </w:rPr>
        <w:t xml:space="preserve">Os israelitas, que antes eram estrangeiros vivendo no Egito, deviam lembrar-se de seus próprios maus-tratos e evitar infligir abusos semelhantes a outros (veja </w:t>
      </w:r>
      <w:hyperlink r:id="rId638">
        <w:r>
          <w:rPr>
            <w:lang w:val="pt_PT" w:bidi="pt_PT"/>
          </w:rPr>
          <w:rPr>
            <w:color w:val="0000EE"/>
            <w:u w:val="single"/>
          </w:rPr>
          <w:t>Dt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19.35–36</w:t>
      </w:r>
      <w:r>
        <w:rPr>
          <w:lang w:val="pt_PT" w:bidi="pt_PT"/>
        </w:rPr>
      </w:r>
    </w:p>
    <w:p>
      <w:pPr/>
      <w:r>
        <w:rPr>
          <w:lang w:val="pt_PT" w:bidi="pt_PT"/>
        </w:rPr>
      </w:r>
      <w:r>
        <w:rPr>
          <w:lang w:val="pt_PT" w:bidi="pt_PT"/>
        </w:rPr>
        <w:t>padrões desonestos: os comerciantes às vezes usavam dois conjuntos diferentes de pesos, um pesado e outro leve (</w:t>
      </w:r>
      <w:hyperlink r:id="rId639">
        <w:r>
          <w:rPr>
            <w:lang w:val="pt_PT" w:bidi="pt_PT"/>
          </w:rPr>
          <w:rPr>
            <w:color w:val="0000EE"/>
            <w:u w:val="single"/>
          </w:rPr>
          <w:t>Dt 25.13–15</w:t>
        </w:r>
      </w:hyperlink>
      <w:r>
        <w:rPr>
          <w:lang w:val="pt_PT" w:bidi="pt_PT"/>
        </w:rPr>
        <w:t>), para enganar os clientes. A Bíblia deixa claro que essa prática era abominável para Deus (</w:t>
      </w:r>
      <w:hyperlink r:id="rId640">
        <w:r>
          <w:rPr>
            <w:lang w:val="pt_PT" w:bidi="pt_PT"/>
          </w:rPr>
          <w:rPr>
            <w:color w:val="0000EE"/>
            <w:u w:val="single"/>
          </w:rPr>
          <w:t>Pv 11.1</w:t>
        </w:r>
      </w:hyperlink>
      <w:r>
        <w:rPr>
          <w:lang w:val="pt_PT" w:bidi="pt_PT"/>
        </w:rPr>
        <w:t xml:space="preserve">; </w:t>
      </w:r>
      <w:hyperlink r:id="rId641">
        <w:r>
          <w:rPr>
            <w:lang w:val="pt_PT" w:bidi="pt_PT"/>
          </w:rPr>
          <w:rPr>
            <w:color w:val="0000EE"/>
            <w:u w:val="single"/>
          </w:rPr>
          <w:t>16.11</w:t>
        </w:r>
      </w:hyperlink>
      <w:r>
        <w:rPr>
          <w:lang w:val="pt_PT" w:bidi="pt_PT"/>
        </w:rPr>
        <w:t xml:space="preserve">; </w:t>
      </w:r>
      <w:hyperlink r:id="rId642">
        <w:r>
          <w:rPr>
            <w:lang w:val="pt_PT" w:bidi="pt_PT"/>
          </w:rPr>
          <w:rPr>
            <w:color w:val="0000EE"/>
            <w:u w:val="single"/>
          </w:rPr>
          <w:t>20.10</w:t>
        </w:r>
      </w:hyperlink>
      <w:r>
        <w:rPr>
          <w:lang w:val="pt_PT" w:bidi="pt_PT"/>
        </w:rPr>
        <w:t>,</w:t>
      </w:r>
      <w:hyperlink r:id="rId643">
        <w:r>
          <w:rPr>
            <w:lang w:val="pt_PT" w:bidi="pt_PT"/>
          </w:rPr>
          <w:rPr>
            <w:color w:val="0000EE"/>
            <w:u w:val="single"/>
          </w:rPr>
          <w:t>23</w:t>
        </w:r>
      </w:hyperlink>
      <w:r>
        <w:rPr>
          <w:lang w:val="pt_PT" w:bidi="pt_PT"/>
        </w:rPr>
        <w:t xml:space="preserve">; </w:t>
      </w:r>
      <w:hyperlink r:id="rId644">
        <w:r>
          <w:rPr>
            <w:lang w:val="pt_PT" w:bidi="pt_PT"/>
          </w:rPr>
          <w:rPr>
            <w:color w:val="0000EE"/>
            <w:u w:val="single"/>
          </w:rPr>
          <w:t>Mq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w:t>
      </w:r>
      <w:r>
        <w:rPr>
          <w:lang w:val="pt_PT" w:bidi="pt_PT"/>
        </w:rPr>
      </w:r>
    </w:p>
    <w:p>
      <w:pPr/>
      <w:r>
        <w:rPr>
          <w:lang w:val="pt_PT" w:bidi="pt_PT"/>
        </w:rPr>
      </w:r>
      <w:r>
        <w:rPr>
          <w:lang w:val="pt_PT" w:bidi="pt_PT"/>
        </w:rPr>
        <w:t xml:space="preserve">O apedrejamento era o meio convencional de aplicar a pena capital (veja também </w:t>
      </w:r>
      <w:hyperlink r:id="rId645">
        <w:r>
          <w:rPr>
            <w:lang w:val="pt_PT" w:bidi="pt_PT"/>
          </w:rPr>
          <w:rPr>
            <w:color w:val="0000EE"/>
            <w:u w:val="single"/>
          </w:rPr>
          <w:t>20.27</w:t>
        </w:r>
      </w:hyperlink>
      <w:r>
        <w:rPr>
          <w:lang w:val="pt_PT" w:bidi="pt_PT"/>
        </w:rPr>
        <w:t xml:space="preserve">; </w:t>
      </w:r>
      <w:hyperlink r:id="rId479">
        <w:r>
          <w:rPr>
            <w:lang w:val="pt_PT" w:bidi="pt_PT"/>
          </w:rPr>
          <w:rPr>
            <w:color w:val="0000EE"/>
            <w:u w:val="single"/>
          </w:rPr>
          <w:t>24.14</w:t>
        </w:r>
      </w:hyperlink>
      <w:r>
        <w:rPr>
          <w:lang w:val="pt_PT" w:bidi="pt_PT"/>
        </w:rPr>
        <w:t>,</w:t>
      </w:r>
      <w:hyperlink r:id="rId535">
        <w:r>
          <w:rPr>
            <w:lang w:val="pt_PT" w:bidi="pt_PT"/>
          </w:rPr>
          <w:rPr>
            <w:color w:val="0000EE"/>
            <w:u w:val="single"/>
          </w:rPr>
          <w:t>16</w:t>
        </w:r>
      </w:hyperlink>
      <w:r>
        <w:rPr>
          <w:lang w:val="pt_PT" w:bidi="pt_PT"/>
        </w:rPr>
        <w:t>,</w:t>
      </w:r>
      <w:hyperlink r:id="rId480">
        <w:r>
          <w:rPr>
            <w:lang w:val="pt_PT" w:bidi="pt_PT"/>
          </w:rPr>
          <w:rPr>
            <w:color w:val="0000EE"/>
            <w:u w:val="single"/>
          </w:rPr>
          <w:t>23</w:t>
        </w:r>
      </w:hyperlink>
      <w:r>
        <w:rPr>
          <w:lang w:val="pt_PT" w:bidi="pt_PT"/>
        </w:rPr>
        <w:t xml:space="preserve">; </w:t>
      </w:r>
      <w:hyperlink r:id="rId646">
        <w:r>
          <w:rPr>
            <w:lang w:val="pt_PT" w:bidi="pt_PT"/>
          </w:rPr>
          <w:rPr>
            <w:color w:val="0000EE"/>
            <w:u w:val="single"/>
          </w:rPr>
          <w:t>Êx 19.13</w:t>
        </w:r>
      </w:hyperlink>
      <w:r>
        <w:rPr>
          <w:lang w:val="pt_PT" w:bidi="pt_PT"/>
        </w:rPr>
        <w:t xml:space="preserve">; </w:t>
      </w:r>
      <w:hyperlink r:id="rId647">
        <w:r>
          <w:rPr>
            <w:lang w:val="pt_PT" w:bidi="pt_PT"/>
          </w:rPr>
          <w:rPr>
            <w:color w:val="0000EE"/>
            <w:u w:val="single"/>
          </w:rPr>
          <w:t>Nm 15.35–36</w:t>
        </w:r>
      </w:hyperlink>
      <w:r>
        <w:rPr>
          <w:lang w:val="pt_PT" w:bidi="pt_PT"/>
        </w:rPr>
        <w:t xml:space="preserve">; </w:t>
      </w:r>
      <w:hyperlink r:id="rId648">
        <w:r>
          <w:rPr>
            <w:lang w:val="pt_PT" w:bidi="pt_PT"/>
          </w:rPr>
          <w:rPr>
            <w:color w:val="0000EE"/>
            <w:u w:val="single"/>
          </w:rPr>
          <w:t>Dt 17.2–7</w:t>
        </w:r>
      </w:hyperlink>
      <w:r>
        <w:rPr>
          <w:lang w:val="pt_PT" w:bidi="pt_PT"/>
        </w:rPr>
        <w:t xml:space="preserve">; </w:t>
      </w:r>
      <w:hyperlink r:id="rId649">
        <w:r>
          <w:rPr>
            <w:lang w:val="pt_PT" w:bidi="pt_PT"/>
          </w:rPr>
          <w:rPr>
            <w:color w:val="0000EE"/>
            <w:u w:val="single"/>
          </w:rPr>
          <w:t>Js 7.25–26</w:t>
        </w:r>
      </w:hyperlink>
      <w:r>
        <w:rPr>
          <w:lang w:val="pt_PT" w:bidi="pt_PT"/>
        </w:rPr>
        <w:t xml:space="preserve">; </w:t>
      </w:r>
      <w:hyperlink r:id="rId650">
        <w:r>
          <w:rPr>
            <w:lang w:val="pt_PT" w:bidi="pt_PT"/>
          </w:rPr>
          <w:rPr>
            <w:color w:val="0000EE"/>
            <w:u w:val="single"/>
          </w:rPr>
          <w:t>Jo 8.1–11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20.9</w:t>
      </w:r>
      <w:r>
        <w:rPr>
          <w:lang w:val="pt_PT" w:bidi="pt_PT"/>
        </w:rPr>
      </w:r>
    </w:p>
    <w:p>
      <w:pPr/>
      <w:r>
        <w:rPr>
          <w:lang w:val="pt_PT" w:bidi="pt_PT"/>
        </w:rPr>
      </w:r>
      <w:r>
        <w:rPr>
          <w:lang w:val="pt_PT" w:bidi="pt_PT"/>
        </w:rPr>
        <w:t xml:space="preserve">A palavra hebraica para desonrar significa "fazer pouco caso, tratar com desprezo" e é tradicionalmente traduzida como "amaldiçoar", no sentido de chamar alguém por um nome vulgar ou profano. A autoridade parental foi dada por Deus, não escolhida pela criança (veja </w:t>
      </w:r>
      <w:hyperlink r:id="rId569">
        <w:r>
          <w:rPr>
            <w:lang w:val="pt_PT" w:bidi="pt_PT"/>
          </w:rPr>
          <w:rPr>
            <w:color w:val="0000EE"/>
            <w:u w:val="single"/>
          </w:rPr>
          <w:t>Êx 20.12</w:t>
        </w:r>
      </w:hyperlink>
      <w:r>
        <w:rPr>
          <w:lang w:val="pt_PT" w:bidi="pt_PT"/>
        </w:rPr>
        <w:t xml:space="preserve">; </w:t>
      </w:r>
      <w:hyperlink r:id="rId651">
        <w:r>
          <w:rPr>
            <w:lang w:val="pt_PT" w:bidi="pt_PT"/>
          </w:rPr>
          <w:rPr>
            <w:color w:val="0000EE"/>
            <w:u w:val="single"/>
          </w:rPr>
          <w:t>Dt 21.18–21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20.9–27</w:t>
      </w:r>
      <w:r>
        <w:rPr>
          <w:lang w:val="pt_PT" w:bidi="pt_PT"/>
        </w:rPr>
      </w:r>
    </w:p>
    <w:p>
      <w:pPr/>
      <w:r>
        <w:rPr>
          <w:lang w:val="pt_PT" w:bidi="pt_PT"/>
        </w:rPr>
      </w:r>
      <w:r>
        <w:rPr>
          <w:lang w:val="pt_PT" w:bidi="pt_PT"/>
        </w:rPr>
        <w:t xml:space="preserve">Como a adoração pagã afetava a ética, as regulamentações para as famílias seguem imediatamente após aquelas que lidam com práticas religiosas pagãs. Em certa medida, as leis desta seção replicam as de </w:t>
      </w:r>
      <w:hyperlink r:id="rId652">
        <w:r>
          <w:rPr>
            <w:lang w:val="pt_PT" w:bidi="pt_PT"/>
          </w:rPr>
          <w:rPr>
            <w:color w:val="0000EE"/>
            <w:u w:val="single"/>
          </w:rPr>
          <w:t>18.6–30</w:t>
        </w:r>
      </w:hyperlink>
      <w:r>
        <w:rPr>
          <w:lang w:val="pt_PT" w:bidi="pt_PT"/>
        </w:rPr>
        <w:t>, que precedem a seção que trata das expressões adequadas de santidade (</w:t>
      </w:r>
      <w:hyperlink r:id="rId553">
        <w:r>
          <w:rPr>
            <w:lang w:val="pt_PT" w:bidi="pt_PT"/>
          </w:rPr>
          <w:rPr>
            <w:color w:val="0000EE"/>
            <w:u w:val="single"/>
          </w:rPr>
          <w:t>19.1–37</w:t>
        </w:r>
      </w:hyperlink>
      <w:r>
        <w:rPr>
          <w:lang w:val="pt_PT" w:bidi="pt_PT"/>
        </w:rPr>
        <w:t>). Estas eram questões relacionadas, pois a adoração adequada a Deus levava a uma conduta adequada em relação a outras pessoas, enquanto a adoração inadequada a Deus levava a violações morais.</w:t>
      </w:r>
      <w:r>
        <w:rPr>
          <w:lang w:val="pt_PT" w:bidi="pt_PT"/>
        </w:rPr>
      </w:r>
      <w:r>
        <w:rPr>
          <w:lang w:val="pt_PT" w:bidi="pt_PT"/>
        </w:rPr>
      </w:r>
    </w:p>
    <w:p>
      <w:pPr/>
      <w:r>
        <w:rPr>
          <w:lang w:val="pt_PT" w:bidi="pt_PT"/>
        </w:rPr>
      </w:r>
    </w:p>
    <w:p>
      <w:pPr>
        <w:pStyle w:val="Heading2"/>
      </w:pPr>
      <w:r>
        <w:rPr>
          <w:lang w:val="pt_PT" w:bidi="pt_PT"/>
        </w:rPr>
        <w:t>Levítico 20.10</w:t>
      </w:r>
      <w:r>
        <w:rPr>
          <w:lang w:val="pt_PT" w:bidi="pt_PT"/>
        </w:rPr>
      </w:r>
    </w:p>
    <w:p>
      <w:pPr/>
      <w:r>
        <w:rPr>
          <w:lang w:val="pt_PT" w:bidi="pt_PT"/>
        </w:rPr>
      </w:r>
      <w:r>
        <w:rPr>
          <w:lang w:val="pt_PT" w:bidi="pt_PT"/>
        </w:rPr>
        <w:t xml:space="preserve">Veja </w:t>
      </w:r>
      <w:r>
        <w:rPr>
          <w:lang w:val="pt_PT" w:bidi="pt_PT"/>
        </w:rPr>
        <w:t>nota de estudo em 18.20</w:t>
      </w:r>
      <w:r>
        <w:rPr>
          <w:lang w:val="pt_PT" w:bidi="pt_PT"/>
        </w:rPr>
        <w:t xml:space="preserve">; veja também </w:t>
      </w:r>
      <w:hyperlink r:id="rId653">
        <w:r>
          <w:rPr>
            <w:lang w:val="pt_PT" w:bidi="pt_PT"/>
          </w:rPr>
          <w:rPr>
            <w:color w:val="0000EE"/>
            <w:u w:val="single"/>
          </w:rPr>
          <w:t>Êx 20.14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20.11</w:t>
      </w:r>
      <w:r>
        <w:rPr>
          <w:lang w:val="pt_PT" w:bidi="pt_PT"/>
        </w:rPr>
      </w:r>
    </w:p>
    <w:p>
      <w:pPr/>
      <w:r>
        <w:rPr>
          <w:lang w:val="pt_PT" w:bidi="pt_PT"/>
        </w:rPr>
      </w:r>
      <w:r>
        <w:rPr>
          <w:lang w:val="pt_PT" w:bidi="pt_PT"/>
        </w:rPr>
        <w:t xml:space="preserve">Veja </w:t>
      </w:r>
      <w:r>
        <w:rPr>
          <w:lang w:val="pt_PT" w:bidi="pt_PT"/>
        </w:rPr>
        <w:t>nota de estudo em 18.7–8</w:t>
      </w:r>
      <w:r>
        <w:rPr>
          <w:lang w:val="pt_PT" w:bidi="pt_PT"/>
        </w:rPr>
        <w:t>. Esta injunção deixou claro que o crime era considerado tanto incesto quanto adultério.</w:t>
      </w:r>
      <w:r>
        <w:rPr>
          <w:lang w:val="pt_PT" w:bidi="pt_PT"/>
        </w:rPr>
      </w:r>
      <w:r>
        <w:rPr>
          <w:lang w:val="pt_PT" w:bidi="pt_PT"/>
        </w:rPr>
      </w:r>
    </w:p>
    <w:p>
      <w:pPr/>
      <w:r>
        <w:rPr>
          <w:lang w:val="pt_PT" w:bidi="pt_PT"/>
        </w:rPr>
      </w:r>
    </w:p>
    <w:p>
      <w:pPr>
        <w:pStyle w:val="Heading2"/>
      </w:pPr>
      <w:r>
        <w:rPr>
          <w:lang w:val="pt_PT" w:bidi="pt_PT"/>
        </w:rPr>
        <w:t>Levítico 20.17</w:t>
      </w:r>
      <w:r>
        <w:rPr>
          <w:lang w:val="pt_PT" w:bidi="pt_PT"/>
        </w:rPr>
      </w:r>
    </w:p>
    <w:p>
      <w:pPr/>
      <w:r>
        <w:rPr>
          <w:lang w:val="pt_PT" w:bidi="pt_PT"/>
        </w:rPr>
      </w:r>
      <w:r>
        <w:rPr>
          <w:lang w:val="pt_PT" w:bidi="pt_PT"/>
        </w:rPr>
        <w:t xml:space="preserve">Um ato vergonhoso: a conduta adequada traz honra tanto para os indivíduos quanto para suas famílias; a conduta inadequada traz vergonha. • Ambas as partes são cortadas (veja </w:t>
      </w:r>
      <w:hyperlink r:id="rId654">
        <w:r>
          <w:rPr>
            <w:lang w:val="pt_PT" w:bidi="pt_PT"/>
          </w:rPr>
          <w:rPr>
            <w:color w:val="0000EE"/>
            <w:u w:val="single"/>
          </w:rPr>
          <w:t>7.20–21</w:t>
        </w:r>
      </w:hyperlink>
      <w:r>
        <w:rPr>
          <w:lang w:val="pt_PT" w:bidi="pt_PT"/>
        </w:rPr>
        <w:t xml:space="preserve">), mas o homem será punido (veja </w:t>
      </w:r>
      <w:hyperlink r:id="rId655">
        <w:r>
          <w:rPr>
            <w:lang w:val="pt_PT" w:bidi="pt_PT"/>
          </w:rPr>
          <w:rPr>
            <w:color w:val="0000EE"/>
            <w:u w:val="single"/>
          </w:rPr>
          <w:t>5.1</w:t>
        </w:r>
      </w:hyperlink>
      <w:r>
        <w:rPr>
          <w:lang w:val="pt_PT" w:bidi="pt_PT"/>
        </w:rPr>
        <w:t xml:space="preserve">; </w:t>
      </w:r>
      <w:hyperlink r:id="rId656">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20.20–21</w:t>
      </w:r>
      <w:r>
        <w:rPr>
          <w:lang w:val="pt_PT" w:bidi="pt_PT"/>
        </w:rPr>
      </w:r>
    </w:p>
    <w:p>
      <w:pPr/>
      <w:r>
        <w:rPr>
          <w:lang w:val="pt_PT" w:bidi="pt_PT"/>
        </w:rPr>
      </w:r>
      <w:r>
        <w:rPr>
          <w:lang w:val="pt_PT" w:bidi="pt_PT"/>
        </w:rPr>
        <w:t xml:space="preserve">Ficar sem filhos carregava um estigma social e era considerado um julgamento de Deus (veja </w:t>
      </w:r>
      <w:hyperlink r:id="rId657">
        <w:r>
          <w:rPr>
            <w:lang w:val="pt_PT" w:bidi="pt_PT"/>
          </w:rPr>
          <w:rPr>
            <w:color w:val="0000EE"/>
            <w:u w:val="single"/>
          </w:rPr>
          <w:t>Gn 30.1–2</w:t>
        </w:r>
      </w:hyperlink>
      <w:r>
        <w:rPr>
          <w:lang w:val="pt_PT" w:bidi="pt_PT"/>
        </w:rPr>
        <w:t xml:space="preserve">; </w:t>
      </w:r>
      <w:hyperlink r:id="rId658">
        <w:r>
          <w:rPr>
            <w:lang w:val="pt_PT" w:bidi="pt_PT"/>
          </w:rPr>
          <w:rPr>
            <w:color w:val="0000EE"/>
            <w:u w:val="single"/>
          </w:rPr>
          <w:t>Dt 7.14</w:t>
        </w:r>
      </w:hyperlink>
      <w:r>
        <w:rPr>
          <w:lang w:val="pt_PT" w:bidi="pt_PT"/>
        </w:rPr>
        <w:t>). Que situação é imaginada nesses versículos? Relações sexuais com uma cunhada (</w:t>
      </w:r>
      <w:hyperlink r:id="rId659">
        <w:r>
          <w:rPr>
            <w:lang w:val="pt_PT" w:bidi="pt_PT"/>
          </w:rPr>
          <w:rPr>
            <w:color w:val="0000EE"/>
            <w:u w:val="single"/>
          </w:rPr>
          <w:t>Lv 18.16</w:t>
        </w:r>
      </w:hyperlink>
      <w:r>
        <w:rPr>
          <w:lang w:val="pt_PT" w:bidi="pt_PT"/>
        </w:rPr>
        <w:t>) ou com a esposa de um tio (</w:t>
      </w:r>
      <w:hyperlink r:id="rId660">
        <w:r>
          <w:rPr>
            <w:lang w:val="pt_PT" w:bidi="pt_PT"/>
          </w:rPr>
          <w:rPr>
            <w:color w:val="0000EE"/>
            <w:u w:val="single"/>
          </w:rPr>
          <w:t>18.14</w:t>
        </w:r>
      </w:hyperlink>
      <w:r>
        <w:rPr>
          <w:lang w:val="pt_PT" w:bidi="pt_PT"/>
        </w:rPr>
        <w:t>) já foram discutidas. Adultério é tratado em outro lugar e traria morte para ambas as partes (</w:t>
      </w:r>
      <w:hyperlink r:id="rId577">
        <w:r>
          <w:rPr>
            <w:lang w:val="pt_PT" w:bidi="pt_PT"/>
          </w:rPr>
          <w:rPr>
            <w:color w:val="0000EE"/>
            <w:u w:val="single"/>
          </w:rPr>
          <w:t>Dt 22.22</w:t>
        </w:r>
      </w:hyperlink>
      <w:r>
        <w:rPr>
          <w:lang w:val="pt_PT" w:bidi="pt_PT"/>
        </w:rPr>
        <w:t>). Se a mulher envolvida fosse uma viúva sem um herdeiro masculino, a lei do casamento de levirato poderia ser requerida (</w:t>
      </w:r>
      <w:hyperlink r:id="rId661">
        <w:r>
          <w:rPr>
            <w:lang w:val="pt_PT" w:bidi="pt_PT"/>
          </w:rPr>
          <w:rPr>
            <w:color w:val="0000EE"/>
            <w:u w:val="single"/>
          </w:rPr>
          <w:t>Dt 25.5–6</w:t>
        </w:r>
      </w:hyperlink>
      <w:r>
        <w:rPr>
          <w:lang w:val="pt_PT" w:bidi="pt_PT"/>
        </w:rPr>
        <w:t xml:space="preserve">; veja </w:t>
      </w:r>
      <w:r>
        <w:rPr>
          <w:lang w:val="pt_PT" w:bidi="pt_PT"/>
        </w:rPr>
        <w:t>nota de estudo em Lv 18.16</w:t>
      </w:r>
      <w:r>
        <w:rPr>
          <w:lang w:val="pt_PT" w:bidi="pt_PT"/>
        </w:rPr>
        <w:t xml:space="preserve">). Como essas situações não parecem se aplicar, parece que esta lei se refere a casar com uma tia ou uma cunhada após ela ter se divorciado de seu marido. João Batista aparentemente aplicou esta lei para condenar o casamento de Herodes Antipas com Herodias (veja </w:t>
      </w:r>
      <w:hyperlink r:id="rId662">
        <w:r>
          <w:rPr>
            <w:lang w:val="pt_PT" w:bidi="pt_PT"/>
          </w:rPr>
          <w:rPr>
            <w:color w:val="0000EE"/>
            <w:u w:val="single"/>
          </w:rPr>
          <w:t>Mc 6.17–29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20.24</w:t>
      </w:r>
      <w:r>
        <w:rPr>
          <w:lang w:val="pt_PT" w:bidi="pt_PT"/>
        </w:rPr>
      </w:r>
    </w:p>
    <w:p>
      <w:pPr/>
      <w:r>
        <w:rPr>
          <w:lang w:val="pt_PT" w:bidi="pt_PT"/>
        </w:rPr>
      </w:r>
      <w:r>
        <w:rPr>
          <w:lang w:val="pt_PT" w:bidi="pt_PT"/>
        </w:rPr>
        <w:t>A expressão fluindo com leite e mel é comum em Êxodo — Deuteronômio. Ela transmite a ideia de que a comida é abundante e fácil de obter. Isso contrasta com o Egito, onde tudo dependia da inundação do Nilo e da irrigação (</w:t>
      </w:r>
      <w:hyperlink r:id="rId663">
        <w:r>
          <w:rPr>
            <w:lang w:val="pt_PT" w:bidi="pt_PT"/>
          </w:rPr>
          <w:rPr>
            <w:color w:val="0000EE"/>
            <w:u w:val="single"/>
          </w:rPr>
          <w:t>Dt 11.9–12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21.1–4</w:t>
      </w:r>
      <w:r>
        <w:rPr>
          <w:lang w:val="pt_PT" w:bidi="pt_PT"/>
        </w:rPr>
      </w:r>
    </w:p>
    <w:p>
      <w:pPr/>
      <w:r>
        <w:rPr>
          <w:lang w:val="pt_PT" w:bidi="pt_PT"/>
        </w:rPr>
      </w:r>
      <w:r>
        <w:rPr>
          <w:lang w:val="pt_PT" w:bidi="pt_PT"/>
        </w:rPr>
        <w:t>Tocar em um corpo morto tornava uma pessoa impura por sete dias. Como um sacerdote precisava estar preparado para lidar com coisas sagradas o tempo todo, ele não tinha permissão para lidar com um corpo morto, mesmo de um parente, caso contrário, ele poderia ficar inapto para ministrar quando necessário. As únicas exceções eram seus parentes mais próximos, pois poderia não haver mais ninguém para enterrar os corpos.</w:t>
      </w:r>
      <w:r>
        <w:rPr>
          <w:lang w:val="pt_PT" w:bidi="pt_PT"/>
        </w:rPr>
      </w:r>
      <w:r>
        <w:rPr>
          <w:lang w:val="pt_PT" w:bidi="pt_PT"/>
        </w:rPr>
      </w:r>
    </w:p>
    <w:p>
      <w:pPr/>
      <w:r>
        <w:rPr>
          <w:lang w:val="pt_PT" w:bidi="pt_PT"/>
        </w:rPr>
      </w:r>
    </w:p>
    <w:p>
      <w:pPr>
        <w:pStyle w:val="Heading2"/>
      </w:pPr>
      <w:r>
        <w:rPr>
          <w:lang w:val="pt_PT" w:bidi="pt_PT"/>
        </w:rPr>
        <w:t>Levítico 21.1–22.33</w:t>
      </w:r>
      <w:r>
        <w:rPr>
          <w:lang w:val="pt_PT" w:bidi="pt_PT"/>
        </w:rPr>
      </w:r>
    </w:p>
    <w:p>
      <w:pPr/>
      <w:r>
        <w:rPr>
          <w:lang w:val="pt_PT" w:bidi="pt_PT"/>
        </w:rPr>
      </w:r>
      <w:r>
        <w:rPr>
          <w:lang w:val="pt_PT" w:bidi="pt_PT"/>
        </w:rPr>
        <w:t>Esta seção, que cobre regulamentos sacerdotais, é pontuada seis vezes com a frase Eu sou o Senhor que torna... santo (</w:t>
      </w:r>
      <w:hyperlink r:id="rId320">
        <w:r>
          <w:rPr>
            <w:lang w:val="pt_PT" w:bidi="pt_PT"/>
          </w:rPr>
          <w:rPr>
            <w:color w:val="0000EE"/>
            <w:u w:val="single"/>
          </w:rPr>
          <w:t>21.15</w:t>
        </w:r>
      </w:hyperlink>
      <w:r>
        <w:rPr>
          <w:lang w:val="pt_PT" w:bidi="pt_PT"/>
        </w:rPr>
        <w:t xml:space="preserve">, </w:t>
      </w:r>
      <w:hyperlink r:id="rId321">
        <w:r>
          <w:rPr>
            <w:lang w:val="pt_PT" w:bidi="pt_PT"/>
          </w:rPr>
          <w:rPr>
            <w:color w:val="0000EE"/>
            <w:u w:val="single"/>
          </w:rPr>
          <w:t>23</w:t>
        </w:r>
      </w:hyperlink>
      <w:r>
        <w:rPr>
          <w:lang w:val="pt_PT" w:bidi="pt_PT"/>
        </w:rPr>
        <w:t xml:space="preserve">; </w:t>
      </w:r>
      <w:hyperlink r:id="rId322">
        <w:r>
          <w:rPr>
            <w:lang w:val="pt_PT" w:bidi="pt_PT"/>
          </w:rPr>
          <w:rPr>
            <w:color w:val="0000EE"/>
            <w:u w:val="single"/>
          </w:rPr>
          <w:t>22.9</w:t>
        </w:r>
      </w:hyperlink>
      <w:r>
        <w:rPr>
          <w:lang w:val="pt_PT" w:bidi="pt_PT"/>
        </w:rPr>
        <w:t>,</w:t>
      </w:r>
      <w:hyperlink r:id="rId323">
        <w:r>
          <w:rPr>
            <w:lang w:val="pt_PT" w:bidi="pt_PT"/>
          </w:rPr>
          <w:rPr>
            <w:color w:val="0000EE"/>
            <w:u w:val="single"/>
          </w:rPr>
          <w:t>16</w:t>
        </w:r>
      </w:hyperlink>
      <w:r>
        <w:rPr>
          <w:lang w:val="pt_PT" w:bidi="pt_PT"/>
        </w:rPr>
        <w:t>,</w:t>
      </w:r>
      <w:hyperlink r:id="rId324">
        <w:r>
          <w:rPr>
            <w:lang w:val="pt_PT" w:bidi="pt_PT"/>
          </w:rPr>
          <w:rPr>
            <w:color w:val="0000EE"/>
            <w:u w:val="single"/>
          </w:rPr>
          <w:t>32</w:t>
        </w:r>
      </w:hyperlink>
      <w:r>
        <w:rPr>
          <w:lang w:val="pt_PT" w:bidi="pt_PT"/>
        </w:rPr>
        <w:t xml:space="preserve">; cp. </w:t>
      </w:r>
      <w:hyperlink r:id="rId131">
        <w:r>
          <w:rPr>
            <w:lang w:val="pt_PT" w:bidi="pt_PT"/>
          </w:rPr>
          <w:rPr>
            <w:color w:val="0000EE"/>
            <w:u w:val="single"/>
          </w:rPr>
          <w:t>21.8</w:t>
        </w:r>
      </w:hyperlink>
      <w:r>
        <w:rPr>
          <w:lang w:val="pt_PT" w:bidi="pt_PT"/>
        </w:rPr>
        <w:t xml:space="preserve">). As palavras reafirmam a conexão necessária entre a santidade de Deus e a santidade esperada do sacerdócio e, por extensão, de todo Israel (veja </w:t>
      </w:r>
      <w:hyperlink r:id="rId664">
        <w:r>
          <w:rPr>
            <w:lang w:val="pt_PT" w:bidi="pt_PT"/>
          </w:rPr>
          <w:rPr>
            <w:color w:val="0000EE"/>
            <w:u w:val="single"/>
          </w:rPr>
          <w:t>8.10</w:t>
        </w:r>
      </w:hyperlink>
      <w:r>
        <w:rPr>
          <w:lang w:val="pt_PT" w:bidi="pt_PT"/>
        </w:rPr>
        <w:t xml:space="preserve">; </w:t>
      </w:r>
      <w:hyperlink r:id="rId411">
        <w:r>
          <w:rPr>
            <w:lang w:val="pt_PT" w:bidi="pt_PT"/>
          </w:rPr>
          <w:rPr>
            <w:color w:val="0000EE"/>
            <w:u w:val="single"/>
          </w:rPr>
          <w:t>11.44–45</w:t>
        </w:r>
      </w:hyperlink>
      <w:r>
        <w:rPr>
          <w:lang w:val="pt_PT" w:bidi="pt_PT"/>
        </w:rPr>
        <w:t xml:space="preserve">; </w:t>
      </w:r>
      <w:hyperlink r:id="rId428">
        <w:r>
          <w:rPr>
            <w:lang w:val="pt_PT" w:bidi="pt_PT"/>
          </w:rPr>
          <w:rPr>
            <w:color w:val="0000EE"/>
            <w:u w:val="single"/>
          </w:rPr>
          <w:t>19.2</w:t>
        </w:r>
      </w:hyperlink>
      <w:r>
        <w:rPr>
          <w:lang w:val="pt_PT" w:bidi="pt_PT"/>
        </w:rPr>
        <w:t xml:space="preserve">). Os sacerdotes são especificamente abordados em </w:t>
      </w:r>
      <w:hyperlink r:id="rId665">
        <w:r>
          <w:rPr>
            <w:lang w:val="pt_PT" w:bidi="pt_PT"/>
          </w:rPr>
          <w:rPr>
            <w:color w:val="0000EE"/>
            <w:u w:val="single"/>
          </w:rPr>
          <w:t>21.1–22.16</w:t>
        </w:r>
      </w:hyperlink>
      <w:r>
        <w:rPr>
          <w:lang w:val="pt_PT" w:bidi="pt_PT"/>
        </w:rPr>
        <w:t xml:space="preserve">, enquanto tanto o clero quanto os leigos estão incluídos em </w:t>
      </w:r>
      <w:hyperlink r:id="rId666">
        <w:r>
          <w:rPr>
            <w:lang w:val="pt_PT" w:bidi="pt_PT"/>
          </w:rPr>
          <w:rPr>
            <w:color w:val="0000EE"/>
            <w:u w:val="single"/>
          </w:rPr>
          <w:t>22.17–33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21.5</w:t>
      </w:r>
      <w:r>
        <w:rPr>
          <w:lang w:val="pt_PT" w:bidi="pt_PT"/>
        </w:rPr>
      </w:r>
    </w:p>
    <w:p>
      <w:pPr/>
      <w:r>
        <w:rPr>
          <w:lang w:val="pt_PT" w:bidi="pt_PT"/>
        </w:rPr>
      </w:r>
      <w:r>
        <w:rPr>
          <w:lang w:val="pt_PT" w:bidi="pt_PT"/>
        </w:rPr>
        <w:t xml:space="preserve">barbear... aparar: veja as notas de estudo em </w:t>
      </w:r>
      <w:r>
        <w:rPr>
          <w:lang w:val="pt_PT" w:bidi="pt_PT"/>
        </w:rPr>
        <w:t>10.6</w:t>
      </w:r>
      <w:r>
        <w:rPr>
          <w:lang w:val="pt_PT" w:bidi="pt_PT"/>
        </w:rPr>
        <w:t xml:space="preserve">; </w:t>
      </w:r>
      <w:r>
        <w:rPr>
          <w:lang w:val="pt_PT" w:bidi="pt_PT"/>
        </w:rPr>
        <w:t>19.27</w:t>
      </w:r>
      <w:r>
        <w:rPr>
          <w:lang w:val="pt_PT" w:bidi="pt_PT"/>
        </w:rPr>
        <w:t xml:space="preserve">. • cortar seus corpos: veja </w:t>
      </w:r>
      <w:r>
        <w:rPr>
          <w:lang w:val="pt_PT" w:bidi="pt_PT"/>
        </w:rPr>
        <w:t>nota de estudo em 19.28</w:t>
      </w:r>
      <w:r>
        <w:rPr>
          <w:lang w:val="pt_PT" w:bidi="pt_PT"/>
        </w:rPr>
        <w:t>. A automutilação era um costume pagão. Assim como defeitos de qualquer tipo excluíam a maioria dos animais como ofertas (</w:t>
      </w:r>
      <w:hyperlink r:id="rId667">
        <w:r>
          <w:rPr>
            <w:lang w:val="pt_PT" w:bidi="pt_PT"/>
          </w:rPr>
          <w:rPr>
            <w:color w:val="0000EE"/>
            <w:u w:val="single"/>
          </w:rPr>
          <w:t>22.19–25</w:t>
        </w:r>
      </w:hyperlink>
      <w:r>
        <w:rPr>
          <w:lang w:val="pt_PT" w:bidi="pt_PT"/>
        </w:rPr>
        <w:t xml:space="preserve">), um defeito também impedia um sacerdote de oficiar (veja </w:t>
      </w:r>
      <w:hyperlink r:id="rId668">
        <w:r>
          <w:rPr>
            <w:lang w:val="pt_PT" w:bidi="pt_PT"/>
          </w:rPr>
          <w:rPr>
            <w:color w:val="0000EE"/>
            <w:u w:val="single"/>
          </w:rPr>
          <w:t>21.17–23</w:t>
        </w:r>
      </w:hyperlink>
      <w:r>
        <w:rPr>
          <w:lang w:val="pt_PT" w:bidi="pt_PT"/>
        </w:rPr>
        <w:t>). Um eunuco, por exemplo, não podia servir como sacerdote (</w:t>
      </w:r>
      <w:hyperlink r:id="rId669">
        <w:r>
          <w:rPr>
            <w:lang w:val="pt_PT" w:bidi="pt_PT"/>
          </w:rPr>
          <w:rPr>
            <w:color w:val="0000EE"/>
            <w:u w:val="single"/>
          </w:rPr>
          <w:t>Dt 23.1</w:t>
        </w:r>
      </w:hyperlink>
      <w:r>
        <w:rPr>
          <w:lang w:val="pt_PT" w:bidi="pt_PT"/>
        </w:rPr>
        <w:t xml:space="preserve">) porque ele não era um representante adequado do povo. No entanto, sua linhagem sacerdotal era reconhecida como qualificando-o para comer sua porção sacerdotal (veja </w:t>
      </w:r>
      <w:hyperlink r:id="rId134">
        <w:r>
          <w:rPr>
            <w:lang w:val="pt_PT" w:bidi="pt_PT"/>
          </w:rPr>
          <w:rPr>
            <w:color w:val="0000EE"/>
            <w:u w:val="single"/>
          </w:rPr>
          <w:t>Lv 21.22</w:t>
        </w:r>
      </w:hyperlink>
      <w:r>
        <w:rPr>
          <w:lang w:val="pt_PT" w:bidi="pt_PT"/>
        </w:rPr>
        <w:t>). Por outro lado, a impureza desqualificava qualquer sacerdote do ministério e de comer a porção do sacerdote enquanto a condição persistisse (</w:t>
      </w:r>
      <w:hyperlink r:id="rId670">
        <w:r>
          <w:rPr>
            <w:lang w:val="pt_PT" w:bidi="pt_PT"/>
          </w:rPr>
          <w:rPr>
            <w:color w:val="0000EE"/>
            <w:u w:val="single"/>
          </w:rPr>
          <w:t>22.2–8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21.6</w:t>
      </w:r>
      <w:r>
        <w:rPr>
          <w:lang w:val="pt_PT" w:bidi="pt_PT"/>
        </w:rPr>
      </w:r>
    </w:p>
    <w:p>
      <w:pPr/>
      <w:r>
        <w:rPr>
          <w:lang w:val="pt_PT" w:bidi="pt_PT"/>
        </w:rPr>
      </w:r>
      <w:r>
        <w:rPr>
          <w:lang w:val="pt_PT" w:bidi="pt_PT"/>
        </w:rPr>
        <w:t>Um sacerdote nunca deve envergonhar-se profanando o nome de Deus.</w:t>
      </w:r>
      <w:r>
        <w:rPr>
          <w:lang w:val="pt_PT" w:bidi="pt_PT"/>
        </w:rPr>
      </w:r>
      <w:r>
        <w:rPr>
          <w:lang w:val="pt_PT" w:bidi="pt_PT"/>
        </w:rPr>
      </w:r>
    </w:p>
    <w:p>
      <w:pPr/>
      <w:r>
        <w:rPr>
          <w:lang w:val="pt_PT" w:bidi="pt_PT"/>
        </w:rPr>
      </w:r>
    </w:p>
    <w:p>
      <w:pPr>
        <w:pStyle w:val="Heading2"/>
      </w:pPr>
      <w:r>
        <w:rPr>
          <w:lang w:val="pt_PT" w:bidi="pt_PT"/>
        </w:rPr>
        <w:t>Levítico 21.7</w:t>
      </w:r>
      <w:r>
        <w:rPr>
          <w:lang w:val="pt_PT" w:bidi="pt_PT"/>
        </w:rPr>
      </w:r>
    </w:p>
    <w:p>
      <w:pPr/>
      <w:r>
        <w:rPr>
          <w:lang w:val="pt_PT" w:bidi="pt_PT"/>
        </w:rPr>
      </w:r>
      <w:r>
        <w:rPr>
          <w:lang w:val="pt_PT" w:bidi="pt_PT"/>
        </w:rPr>
        <w:t xml:space="preserve">O sacerdote, para liderar Israel na adoração, precisava exemplificar o mais alto padrão de conduta para o povo, tanto em sua vida pessoal quanto na liderança de sua família. Ele não poderia ter laços com a cultura pagã (prostituição, </w:t>
      </w:r>
      <w:hyperlink r:id="rId631">
        <w:r>
          <w:rPr>
            <w:lang w:val="pt_PT" w:bidi="pt_PT"/>
          </w:rPr>
          <w:rPr>
            <w:color w:val="0000EE"/>
            <w:u w:val="single"/>
          </w:rPr>
          <w:t>21.9</w:t>
        </w:r>
      </w:hyperlink>
      <w:r>
        <w:rPr>
          <w:lang w:val="pt_PT" w:bidi="pt_PT"/>
        </w:rPr>
        <w:t>), nem a legitimidade de sua família poderia ser questionada (divórcio). Padrões semelhantes se aplicavam aos líderes da igreja primitiva (</w:t>
      </w:r>
      <w:hyperlink r:id="rId671">
        <w:r>
          <w:rPr>
            <w:lang w:val="pt_PT" w:bidi="pt_PT"/>
          </w:rPr>
          <w:rPr>
            <w:color w:val="0000EE"/>
            <w:u w:val="single"/>
          </w:rPr>
          <w:t>1Tm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21.10–15</w:t>
      </w:r>
      <w:r>
        <w:rPr>
          <w:lang w:val="pt_PT" w:bidi="pt_PT"/>
        </w:rPr>
      </w:r>
    </w:p>
    <w:p>
      <w:pPr/>
      <w:r>
        <w:rPr>
          <w:lang w:val="pt_PT" w:bidi="pt_PT"/>
        </w:rPr>
      </w:r>
      <w:r>
        <w:rPr>
          <w:lang w:val="pt_PT" w:bidi="pt_PT"/>
        </w:rPr>
        <w:t>As restrições impostas aos sacerdotes comuns (</w:t>
      </w:r>
      <w:hyperlink r:id="rId672">
        <w:r>
          <w:rPr>
            <w:lang w:val="pt_PT" w:bidi="pt_PT"/>
          </w:rPr>
          <w:rPr>
            <w:color w:val="0000EE"/>
            <w:u w:val="single"/>
          </w:rPr>
          <w:t>21.1–4</w:t>
        </w:r>
      </w:hyperlink>
      <w:r>
        <w:rPr>
          <w:lang w:val="pt_PT" w:bidi="pt_PT"/>
        </w:rPr>
        <w:t>) eram aplicadas ainda mais rigorosamente ao sumo sacerdote, pois ele precisava representar todo Israel, incluindo os outros sacerdotes. • O sacerdote nunca deve deixar o cabelo despenteado ou rasgar suas roupas em luto, para que esteja sempre apto a ministrar. Embora o sacerdote comum tivesse permissão para se casar com uma viúva, o sumo sacerdote só podia se casar com uma virgem. Isso garantia que o futuro sumo sacerdote e os sacerdotes comuns descendentes dessa união teriam uma linhagem inquestionável (</w:t>
      </w:r>
      <w:hyperlink r:id="rId320">
        <w:r>
          <w:rPr>
            <w:lang w:val="pt_PT" w:bidi="pt_PT"/>
          </w:rPr>
          <w:rPr>
            <w:color w:val="0000EE"/>
            <w:u w:val="single"/>
          </w:rPr>
          <w:t>21.15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21.22</w:t>
      </w:r>
      <w:r>
        <w:rPr>
          <w:lang w:val="pt_PT" w:bidi="pt_PT"/>
        </w:rPr>
      </w:r>
    </w:p>
    <w:p>
      <w:pPr/>
      <w:r>
        <w:rPr>
          <w:lang w:val="pt_PT" w:bidi="pt_PT"/>
        </w:rPr>
      </w:r>
      <w:r>
        <w:rPr>
          <w:lang w:val="pt_PT" w:bidi="pt_PT"/>
        </w:rPr>
        <w:t xml:space="preserve">ele pode comer: embora uma mutilação ou defeito (veja </w:t>
      </w:r>
      <w:hyperlink r:id="rId673">
        <w:r>
          <w:rPr>
            <w:lang w:val="pt_PT" w:bidi="pt_PT"/>
          </w:rPr>
          <w:rPr>
            <w:color w:val="0000EE"/>
            <w:u w:val="single"/>
          </w:rPr>
          <w:t>21.18–20</w:t>
        </w:r>
      </w:hyperlink>
      <w:r>
        <w:rPr>
          <w:lang w:val="pt_PT" w:bidi="pt_PT"/>
        </w:rPr>
        <w:t xml:space="preserve">) desqualificasse um descendente de Arão de representar o povo, isso não comprometia sua linhagem sacerdotal. Ele era elegível para comer a parte do sacerdote das ofertas (veja </w:t>
      </w:r>
      <w:hyperlink r:id="rId402">
        <w:r>
          <w:rPr>
            <w:lang w:val="pt_PT" w:bidi="pt_PT"/>
          </w:rPr>
          <w:rPr>
            <w:color w:val="0000EE"/>
            <w:u w:val="single"/>
          </w:rPr>
          <w:t>2.3</w:t>
        </w:r>
      </w:hyperlink>
      <w:r>
        <w:rPr>
          <w:lang w:val="pt_PT" w:bidi="pt_PT"/>
        </w:rPr>
        <w:t>,</w:t>
      </w:r>
      <w:hyperlink r:id="rId674">
        <w:r>
          <w:rPr>
            <w:lang w:val="pt_PT" w:bidi="pt_PT"/>
          </w:rPr>
          <w:rPr>
            <w:color w:val="0000EE"/>
            <w:u w:val="single"/>
          </w:rPr>
          <w:t>10</w:t>
        </w:r>
      </w:hyperlink>
      <w:r>
        <w:rPr>
          <w:lang w:val="pt_PT" w:bidi="pt_PT"/>
        </w:rPr>
        <w:t xml:space="preserve">; </w:t>
      </w:r>
      <w:hyperlink r:id="rId675">
        <w:r>
          <w:rPr>
            <w:lang w:val="pt_PT" w:bidi="pt_PT"/>
          </w:rPr>
          <w:rPr>
            <w:color w:val="0000EE"/>
            <w:u w:val="single"/>
          </w:rPr>
          <w:t>6.17–18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22.2–6</w:t>
      </w:r>
      <w:r>
        <w:rPr>
          <w:lang w:val="pt_PT" w:bidi="pt_PT"/>
        </w:rPr>
      </w:r>
    </w:p>
    <w:p>
      <w:pPr/>
      <w:r>
        <w:rPr>
          <w:lang w:val="pt_PT" w:bidi="pt_PT"/>
        </w:rPr>
      </w:r>
      <w:r>
        <w:rPr>
          <w:lang w:val="pt_PT" w:bidi="pt_PT"/>
        </w:rPr>
        <w:t xml:space="preserve">As porções sagradas das ofertas do sacerdote eram consideradas "santíssimas" (veja </w:t>
      </w:r>
      <w:hyperlink r:id="rId402">
        <w:r>
          <w:rPr>
            <w:lang w:val="pt_PT" w:bidi="pt_PT"/>
          </w:rPr>
          <w:rPr>
            <w:color w:val="0000EE"/>
            <w:u w:val="single"/>
          </w:rPr>
          <w:t>2.3</w:t>
        </w:r>
      </w:hyperlink>
      <w:r>
        <w:rPr>
          <w:lang w:val="pt_PT" w:bidi="pt_PT"/>
        </w:rPr>
        <w:t>) e não deviam entrar em contato com nada impuro (</w:t>
      </w:r>
      <w:hyperlink r:id="rId208">
        <w:r>
          <w:rPr>
            <w:lang w:val="pt_PT" w:bidi="pt_PT"/>
          </w:rPr>
          <w:rPr>
            <w:color w:val="0000EE"/>
            <w:u w:val="single"/>
          </w:rPr>
          <w:t>11.1–15.33</w:t>
        </w:r>
      </w:hyperlink>
      <w:r>
        <w:rPr>
          <w:lang w:val="pt_PT" w:bidi="pt_PT"/>
        </w:rPr>
        <w:t>). Assim, qualquer descendente de Arão que estivesse impuro estava proibido de comer essa comida.</w:t>
      </w:r>
      <w:r>
        <w:rPr>
          <w:lang w:val="pt_PT" w:bidi="pt_PT"/>
        </w:rPr>
      </w:r>
      <w:r>
        <w:rPr>
          <w:lang w:val="pt_PT" w:bidi="pt_PT"/>
        </w:rPr>
      </w:r>
    </w:p>
    <w:p>
      <w:pPr/>
      <w:r>
        <w:rPr>
          <w:lang w:val="pt_PT" w:bidi="pt_PT"/>
        </w:rPr>
      </w:r>
    </w:p>
    <w:p>
      <w:pPr>
        <w:pStyle w:val="Heading2"/>
      </w:pPr>
      <w:r>
        <w:rPr>
          <w:lang w:val="pt_PT" w:bidi="pt_PT"/>
        </w:rPr>
        <w:t>Levítico 22.5</w:t>
      </w:r>
      <w:r>
        <w:rPr>
          <w:lang w:val="pt_PT" w:bidi="pt_PT"/>
        </w:rPr>
      </w:r>
    </w:p>
    <w:p>
      <w:pPr/>
      <w:r>
        <w:rPr>
          <w:lang w:val="pt_PT" w:bidi="pt_PT"/>
        </w:rPr>
      </w:r>
      <w:r>
        <w:rPr>
          <w:lang w:val="pt_PT" w:bidi="pt_PT"/>
        </w:rPr>
        <w:t>Em Levítico, a palavra hebraica sherets sempre denota um pequeno animal impuro que se move na terra ou na água (</w:t>
      </w:r>
      <w:hyperlink r:id="rId676">
        <w:r>
          <w:rPr>
            <w:lang w:val="pt_PT" w:bidi="pt_PT"/>
          </w:rPr>
          <w:rPr>
            <w:color w:val="0000EE"/>
            <w:u w:val="single"/>
          </w:rPr>
          <w:t>5.2</w:t>
        </w:r>
      </w:hyperlink>
      <w:r>
        <w:rPr>
          <w:lang w:val="pt_PT" w:bidi="pt_PT"/>
        </w:rPr>
        <w:t xml:space="preserve">; </w:t>
      </w:r>
      <w:hyperlink r:id="rId677">
        <w:r>
          <w:rPr>
            <w:lang w:val="pt_PT" w:bidi="pt_PT"/>
          </w:rPr>
          <w:rPr>
            <w:color w:val="0000EE"/>
            <w:u w:val="single"/>
          </w:rPr>
          <w:t>11.10</w:t>
        </w:r>
      </w:hyperlink>
      <w:r>
        <w:rPr>
          <w:lang w:val="pt_PT" w:bidi="pt_PT"/>
        </w:rPr>
        <w:t>,</w:t>
      </w:r>
      <w:hyperlink r:id="rId678">
        <w:r>
          <w:rPr>
            <w:lang w:val="pt_PT" w:bidi="pt_PT"/>
          </w:rPr>
          <w:rPr>
            <w:color w:val="0000EE"/>
            <w:u w:val="single"/>
          </w:rPr>
          <w:t>20–21</w:t>
        </w:r>
      </w:hyperlink>
      <w:r>
        <w:rPr>
          <w:lang w:val="pt_PT" w:bidi="pt_PT"/>
        </w:rPr>
        <w:t>,</w:t>
      </w:r>
      <w:hyperlink r:id="rId679">
        <w:r>
          <w:rPr>
            <w:lang w:val="pt_PT" w:bidi="pt_PT"/>
          </w:rPr>
          <w:rPr>
            <w:color w:val="0000EE"/>
            <w:u w:val="single"/>
          </w:rPr>
          <w:t>23</w:t>
        </w:r>
      </w:hyperlink>
      <w:r>
        <w:rPr>
          <w:lang w:val="pt_PT" w:bidi="pt_PT"/>
        </w:rPr>
        <w:t>,</w:t>
      </w:r>
      <w:hyperlink r:id="rId680">
        <w:r>
          <w:rPr>
            <w:lang w:val="pt_PT" w:bidi="pt_PT"/>
          </w:rPr>
          <w:rPr>
            <w:color w:val="0000EE"/>
            <w:u w:val="single"/>
          </w:rPr>
          <w:t>29</w:t>
        </w:r>
      </w:hyperlink>
      <w:r>
        <w:rPr>
          <w:lang w:val="pt_PT" w:bidi="pt_PT"/>
        </w:rPr>
        <w:t>,</w:t>
      </w:r>
      <w:hyperlink r:id="rId681">
        <w:r>
          <w:rPr>
            <w:lang w:val="pt_PT" w:bidi="pt_PT"/>
          </w:rPr>
          <w:rPr>
            <w:color w:val="0000EE"/>
            <w:u w:val="single"/>
          </w:rPr>
          <w:t>31</w:t>
        </w:r>
      </w:hyperlink>
      <w:r>
        <w:rPr>
          <w:lang w:val="pt_PT" w:bidi="pt_PT"/>
        </w:rPr>
        <w:t>,</w:t>
      </w:r>
      <w:hyperlink r:id="rId682">
        <w:r>
          <w:rPr>
            <w:lang w:val="pt_PT" w:bidi="pt_PT"/>
          </w:rPr>
          <w:rPr>
            <w:color w:val="0000EE"/>
            <w:u w:val="single"/>
          </w:rPr>
          <w:t>41–44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22.9</w:t>
      </w:r>
      <w:r>
        <w:rPr>
          <w:lang w:val="pt_PT" w:bidi="pt_PT"/>
        </w:rPr>
      </w:r>
    </w:p>
    <w:p>
      <w:pPr/>
      <w:r>
        <w:rPr>
          <w:lang w:val="pt_PT" w:bidi="pt_PT"/>
        </w:rPr>
      </w:r>
      <w:r>
        <w:rPr>
          <w:lang w:val="pt_PT" w:bidi="pt_PT"/>
        </w:rPr>
        <w:t xml:space="preserve">morrerá por violar minhas instruções: como em </w:t>
      </w:r>
      <w:hyperlink r:id="rId250">
        <w:r>
          <w:rPr>
            <w:lang w:val="pt_PT" w:bidi="pt_PT"/>
          </w:rPr>
          <w:rPr>
            <w:color w:val="0000EE"/>
            <w:u w:val="single"/>
          </w:rPr>
          <w:t>10.1–3</w:t>
        </w:r>
      </w:hyperlink>
      <w:r>
        <w:rPr>
          <w:lang w:val="pt_PT" w:bidi="pt_PT"/>
        </w:rPr>
        <w:t>. A tentação de oferecer ofertas impróprias persistiu ao longo da história de Israel até depois do Exílio (</w:t>
      </w:r>
      <w:hyperlink r:id="rId683">
        <w:r>
          <w:rPr>
            <w:lang w:val="pt_PT" w:bidi="pt_PT"/>
          </w:rPr>
          <w:rPr>
            <w:color w:val="0000EE"/>
            <w:u w:val="single"/>
          </w:rPr>
          <w:t>Ml 1.6–9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22.11</w:t>
      </w:r>
      <w:r>
        <w:rPr>
          <w:lang w:val="pt_PT" w:bidi="pt_PT"/>
        </w:rPr>
      </w:r>
    </w:p>
    <w:p>
      <w:pPr/>
      <w:r>
        <w:rPr>
          <w:lang w:val="pt_PT" w:bidi="pt_PT"/>
        </w:rPr>
      </w:r>
      <w:r>
        <w:rPr>
          <w:lang w:val="pt_PT" w:bidi="pt_PT"/>
        </w:rPr>
        <w:t>O único homem fora da família do sacerdote que podia comer a porção do sacerdote era o escravo do sacerdote. Ele não teria outro alimento se essa provisão lhe fosse negada.</w:t>
      </w:r>
      <w:r>
        <w:rPr>
          <w:lang w:val="pt_PT" w:bidi="pt_PT"/>
        </w:rPr>
      </w:r>
      <w:r>
        <w:rPr>
          <w:lang w:val="pt_PT" w:bidi="pt_PT"/>
        </w:rPr>
      </w:r>
    </w:p>
    <w:p>
      <w:pPr/>
      <w:r>
        <w:rPr>
          <w:lang w:val="pt_PT" w:bidi="pt_PT"/>
        </w:rPr>
      </w:r>
    </w:p>
    <w:p>
      <w:pPr>
        <w:pStyle w:val="Heading2"/>
      </w:pPr>
      <w:r>
        <w:rPr>
          <w:lang w:val="pt_PT" w:bidi="pt_PT"/>
        </w:rPr>
        <w:t>Levítico 22.14–16</w:t>
      </w:r>
      <w:r>
        <w:rPr>
          <w:lang w:val="pt_PT" w:bidi="pt_PT"/>
        </w:rPr>
      </w:r>
    </w:p>
    <w:p>
      <w:pPr/>
      <w:r>
        <w:rPr>
          <w:lang w:val="pt_PT" w:bidi="pt_PT"/>
        </w:rPr>
      </w:r>
      <w:r>
        <w:rPr>
          <w:lang w:val="pt_PT" w:bidi="pt_PT"/>
        </w:rPr>
        <w:t xml:space="preserve">Semelhante às disposições para a oferta pela culpa, uma pessoa comum que acidentalmente comeu a porção sacerdotal tinha que reembolsar 120 por cento (veja </w:t>
      </w:r>
      <w:hyperlink r:id="rId224">
        <w:r>
          <w:rPr>
            <w:lang w:val="pt_PT" w:bidi="pt_PT"/>
          </w:rPr>
          <w:rPr>
            <w:color w:val="0000EE"/>
            <w:u w:val="single"/>
          </w:rPr>
          <w:t>5.14–16</w:t>
        </w:r>
      </w:hyperlink>
      <w:r>
        <w:rPr>
          <w:lang w:val="pt_PT" w:bidi="pt_PT"/>
        </w:rPr>
        <w:t>). No entanto, a oferta de um carneiro não era exigida neste caso.</w:t>
      </w:r>
      <w:r>
        <w:rPr>
          <w:lang w:val="pt_PT" w:bidi="pt_PT"/>
        </w:rPr>
      </w:r>
      <w:r>
        <w:rPr>
          <w:lang w:val="pt_PT" w:bidi="pt_PT"/>
        </w:rPr>
      </w:r>
    </w:p>
    <w:p>
      <w:pPr/>
      <w:r>
        <w:rPr>
          <w:lang w:val="pt_PT" w:bidi="pt_PT"/>
        </w:rPr>
      </w:r>
    </w:p>
    <w:p>
      <w:pPr>
        <w:pStyle w:val="Heading2"/>
      </w:pPr>
      <w:r>
        <w:rPr>
          <w:lang w:val="pt_PT" w:bidi="pt_PT"/>
        </w:rPr>
        <w:t>Levítico 22.15</w:t>
      </w:r>
      <w:r>
        <w:rPr>
          <w:lang w:val="pt_PT" w:bidi="pt_PT"/>
        </w:rPr>
      </w:r>
    </w:p>
    <w:p>
      <w:pPr/>
      <w:r>
        <w:rPr>
          <w:lang w:val="pt_PT" w:bidi="pt_PT"/>
        </w:rPr>
      </w:r>
      <w:r>
        <w:rPr>
          <w:lang w:val="pt_PT" w:bidi="pt_PT"/>
        </w:rPr>
        <w:t>Um israelita que comesse a porção sacerdotal "mais sagrada" como se fosse comida comum a profanaria.</w:t>
      </w:r>
      <w:r>
        <w:rPr>
          <w:lang w:val="pt_PT" w:bidi="pt_PT"/>
        </w:rPr>
      </w:r>
      <w:r>
        <w:rPr>
          <w:lang w:val="pt_PT" w:bidi="pt_PT"/>
        </w:rPr>
      </w:r>
    </w:p>
    <w:p>
      <w:pPr/>
      <w:r>
        <w:rPr>
          <w:lang w:val="pt_PT" w:bidi="pt_PT"/>
        </w:rPr>
      </w:r>
    </w:p>
    <w:p>
      <w:pPr>
        <w:pStyle w:val="Heading2"/>
      </w:pPr>
      <w:r>
        <w:rPr>
          <w:lang w:val="pt_PT" w:bidi="pt_PT"/>
        </w:rPr>
        <w:t>Levítico 22.18</w:t>
      </w:r>
      <w:r>
        <w:rPr>
          <w:lang w:val="pt_PT" w:bidi="pt_PT"/>
        </w:rPr>
      </w:r>
    </w:p>
    <w:p>
      <w:pPr/>
      <w:r>
        <w:rPr>
          <w:lang w:val="pt_PT" w:bidi="pt_PT"/>
        </w:rPr>
      </w:r>
      <w:r>
        <w:rPr>
          <w:lang w:val="pt_PT" w:bidi="pt_PT"/>
        </w:rPr>
        <w:t xml:space="preserve">As pessoas podiam optar por apresentar </w:t>
      </w:r>
      <w:r>
        <w:rPr>
          <w:i/>
          <w:lang w:val="pt_PT" w:bidi="pt_PT"/>
        </w:rPr>
        <w:t>um presente</w:t>
      </w:r>
      <w:r>
        <w:rPr>
          <w:lang w:val="pt_PT" w:bidi="pt_PT"/>
        </w:rPr>
        <w:t xml:space="preserve"> em vez de </w:t>
      </w:r>
      <w:r>
        <w:rPr>
          <w:i/>
          <w:lang w:val="pt_PT" w:bidi="pt_PT"/>
        </w:rPr>
        <w:t>uma oferta queimada</w:t>
      </w:r>
      <w:r>
        <w:rPr>
          <w:lang w:val="pt_PT" w:bidi="pt_PT"/>
        </w:rPr>
        <w:t xml:space="preserve"> (veja </w:t>
      </w:r>
      <w:hyperlink r:id="rId14">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22.21</w:t>
      </w:r>
      <w:r>
        <w:rPr>
          <w:lang w:val="pt_PT" w:bidi="pt_PT"/>
        </w:rPr>
      </w:r>
    </w:p>
    <w:p>
      <w:pPr/>
      <w:r>
        <w:rPr>
          <w:lang w:val="pt_PT" w:bidi="pt_PT"/>
        </w:rPr>
      </w:r>
      <w:r>
        <w:rPr>
          <w:lang w:val="pt_PT" w:bidi="pt_PT"/>
        </w:rPr>
        <w:t xml:space="preserve">Uma oferta de paz poderia funcionar de várias maneiras: como uma oferta de ação de graças, uma oferta para cumprir um voto ou uma oferta voluntária (veja </w:t>
      </w:r>
      <w:hyperlink r:id="rId195">
        <w:r>
          <w:rPr>
            <w:lang w:val="pt_PT" w:bidi="pt_PT"/>
          </w:rPr>
          <w:rPr>
            <w:color w:val="0000EE"/>
            <w:u w:val="single"/>
          </w:rPr>
          <w:t>3.1–17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22.23</w:t>
      </w:r>
      <w:r>
        <w:rPr>
          <w:lang w:val="pt_PT" w:bidi="pt_PT"/>
        </w:rPr>
      </w:r>
    </w:p>
    <w:p>
      <w:pPr/>
      <w:r>
        <w:rPr>
          <w:lang w:val="pt_PT" w:bidi="pt_PT"/>
        </w:rPr>
      </w:r>
      <w:r>
        <w:rPr>
          <w:lang w:val="pt_PT" w:bidi="pt_PT"/>
        </w:rPr>
        <w:t>Os requisitos para a oferta voluntária eram mais flexíveis, permitindo o uso de um animal deformado. Cumprir um voto, no entanto, ainda exigia um animal que não fosse mutilado ou doente. Em nenhum caso Deus aceitaria um sacrifício que não pudesse ser comido por uma pessoa ou que não fosse um animal inteiro.</w:t>
      </w:r>
      <w:r>
        <w:rPr>
          <w:lang w:val="pt_PT" w:bidi="pt_PT"/>
        </w:rPr>
      </w:r>
      <w:r>
        <w:rPr>
          <w:lang w:val="pt_PT" w:bidi="pt_PT"/>
        </w:rPr>
      </w:r>
    </w:p>
    <w:p>
      <w:pPr/>
      <w:r>
        <w:rPr>
          <w:lang w:val="pt_PT" w:bidi="pt_PT"/>
        </w:rPr>
      </w:r>
    </w:p>
    <w:p>
      <w:pPr>
        <w:pStyle w:val="Heading2"/>
      </w:pPr>
      <w:r>
        <w:rPr>
          <w:lang w:val="pt_PT" w:bidi="pt_PT"/>
        </w:rPr>
        <w:t>Levítico 22.27</w:t>
      </w:r>
      <w:r>
        <w:rPr>
          <w:lang w:val="pt_PT" w:bidi="pt_PT"/>
        </w:rPr>
      </w:r>
    </w:p>
    <w:p>
      <w:pPr/>
      <w:r>
        <w:rPr>
          <w:lang w:val="pt_PT" w:bidi="pt_PT"/>
        </w:rPr>
      </w:r>
      <w:r>
        <w:rPr>
          <w:lang w:val="pt_PT" w:bidi="pt_PT"/>
        </w:rPr>
        <w:t xml:space="preserve">Deixar um animal recém-nascido com sua mãe por sete dias permitia tempo para determinar a saúde do animal (veja </w:t>
      </w:r>
      <w:hyperlink r:id="rId684">
        <w:r>
          <w:rPr>
            <w:lang w:val="pt_PT" w:bidi="pt_PT"/>
          </w:rPr>
          <w:rPr>
            <w:color w:val="0000EE"/>
            <w:u w:val="single"/>
          </w:rPr>
          <w:t>Êx 22.30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22.28</w:t>
      </w:r>
      <w:r>
        <w:rPr>
          <w:lang w:val="pt_PT" w:bidi="pt_PT"/>
        </w:rPr>
      </w:r>
    </w:p>
    <w:p>
      <w:pPr/>
      <w:r>
        <w:rPr>
          <w:lang w:val="pt_PT" w:bidi="pt_PT"/>
        </w:rPr>
      </w:r>
      <w:r>
        <w:rPr>
          <w:lang w:val="pt_PT" w:bidi="pt_PT"/>
        </w:rPr>
        <w:t xml:space="preserve">No mesmo dia: existem várias explicações possíveis para este comando, embora nenhuma seja certa: (1) a matança sem sentido não deixaria nada do rebanho; (2) seria desumano abater o jovem e a mãe ao mesmo tempo; ou (3) seria muito semelhante aos ritos de adoração pagã, onde o animal recém-nascido era cozido no leite de sua mãe morta (veja </w:t>
      </w:r>
      <w:hyperlink r:id="rId101">
        <w:r>
          <w:rPr>
            <w:lang w:val="pt_PT" w:bidi="pt_PT"/>
          </w:rPr>
          <w:rPr>
            <w:color w:val="0000EE"/>
            <w:u w:val="single"/>
          </w:rPr>
          <w:t>Êx 23.19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23.2</w:t>
      </w:r>
      <w:r>
        <w:rPr>
          <w:lang w:val="pt_PT" w:bidi="pt_PT"/>
        </w:rPr>
      </w:r>
    </w:p>
    <w:p>
      <w:pPr/>
      <w:r>
        <w:rPr>
          <w:lang w:val="pt_PT" w:bidi="pt_PT"/>
        </w:rPr>
      </w:r>
      <w:r>
        <w:rPr>
          <w:lang w:val="pt_PT" w:bidi="pt_PT"/>
        </w:rPr>
        <w:t xml:space="preserve">Esses festivais designados incluíam ocasiões para comer, descansar e até jejuar. Para mais detalhes, veja </w:t>
      </w:r>
      <w:hyperlink r:id="rId685">
        <w:r>
          <w:rPr>
            <w:lang w:val="pt_PT" w:bidi="pt_PT"/>
          </w:rPr>
          <w:rPr>
            <w:color w:val="0000EE"/>
            <w:u w:val="single"/>
          </w:rPr>
          <w:t>Nm 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23.5</w:t>
      </w:r>
      <w:r>
        <w:rPr>
          <w:lang w:val="pt_PT" w:bidi="pt_PT"/>
        </w:rPr>
      </w:r>
    </w:p>
    <w:p>
      <w:pPr/>
      <w:r>
        <w:rPr>
          <w:lang w:val="pt_PT" w:bidi="pt_PT"/>
        </w:rPr>
      </w:r>
      <w:r>
        <w:rPr>
          <w:lang w:val="pt_PT" w:bidi="pt_PT"/>
        </w:rPr>
        <w:t xml:space="preserve">A Páscoa começava ao pôr do sol no décimo quarto dia do primeiro mês, quando o novo dia estava iniciando (veja </w:t>
      </w:r>
      <w:r>
        <w:rPr>
          <w:lang w:val="pt_PT" w:bidi="pt_PT"/>
        </w:rPr>
        <w:t>nota de estudo em 11.24–25</w:t>
      </w:r>
      <w:r>
        <w:rPr>
          <w:lang w:val="pt_PT" w:bidi="pt_PT"/>
        </w:rPr>
        <w:t>). A festa da Páscoa incluía um cordeiro assado, saladas verdes amargas e pão sem fermento (</w:t>
      </w:r>
      <w:hyperlink r:id="rId84">
        <w:r>
          <w:rPr>
            <w:lang w:val="pt_PT" w:bidi="pt_PT"/>
          </w:rPr>
          <w:rPr>
            <w:color w:val="0000EE"/>
            <w:u w:val="single"/>
          </w:rPr>
          <w:t>Êx 12.8</w:t>
        </w:r>
      </w:hyperlink>
      <w:r>
        <w:rPr>
          <w:lang w:val="pt_PT" w:bidi="pt_PT"/>
        </w:rPr>
        <w:t xml:space="preserve">), todos simbolizando a libertação de Israel da escravidão egípcia. • O primeiro mês marcou o início do calendário judaico até </w:t>
      </w:r>
      <w:hyperlink r:id="rId686">
        <w:r>
          <w:rPr>
            <w:lang w:val="pt_PT" w:bidi="pt_PT"/>
          </w:rPr>
          <w:rPr>
            <w:color w:val="0000EE"/>
            <w:u w:val="single"/>
          </w:rPr>
          <w:t>Esdras 6.19</w:t>
        </w:r>
      </w:hyperlink>
      <w:r>
        <w:rPr>
          <w:lang w:val="pt_PT" w:bidi="pt_PT"/>
        </w:rPr>
        <w:t xml:space="preserve">. O nome mais antigo do mês, Abibe (“primavera, grão fresco”; </w:t>
      </w:r>
      <w:hyperlink r:id="rId687">
        <w:r>
          <w:rPr>
            <w:lang w:val="pt_PT" w:bidi="pt_PT"/>
          </w:rPr>
          <w:rPr>
            <w:color w:val="0000EE"/>
            <w:u w:val="single"/>
          </w:rPr>
          <w:t>Êx 13.4</w:t>
        </w:r>
      </w:hyperlink>
      <w:r>
        <w:rPr>
          <w:lang w:val="pt_PT" w:bidi="pt_PT"/>
        </w:rPr>
        <w:t xml:space="preserve">; </w:t>
      </w:r>
      <w:hyperlink r:id="rId688">
        <w:r>
          <w:rPr>
            <w:lang w:val="pt_PT" w:bidi="pt_PT"/>
          </w:rPr>
          <w:rPr>
            <w:color w:val="0000EE"/>
            <w:u w:val="single"/>
          </w:rPr>
          <w:t>23.15</w:t>
        </w:r>
      </w:hyperlink>
      <w:r>
        <w:rPr>
          <w:lang w:val="pt_PT" w:bidi="pt_PT"/>
        </w:rPr>
        <w:t xml:space="preserve">; </w:t>
      </w:r>
      <w:hyperlink r:id="rId689">
        <w:r>
          <w:rPr>
            <w:lang w:val="pt_PT" w:bidi="pt_PT"/>
          </w:rPr>
          <w:rPr>
            <w:color w:val="0000EE"/>
            <w:u w:val="single"/>
          </w:rPr>
          <w:t>34.18</w:t>
        </w:r>
      </w:hyperlink>
      <w:r>
        <w:rPr>
          <w:lang w:val="pt_PT" w:bidi="pt_PT"/>
        </w:rPr>
        <w:t xml:space="preserve">; </w:t>
      </w:r>
      <w:hyperlink r:id="rId690">
        <w:r>
          <w:rPr>
            <w:lang w:val="pt_PT" w:bidi="pt_PT"/>
          </w:rPr>
          <w:rPr>
            <w:color w:val="0000EE"/>
            <w:u w:val="single"/>
          </w:rPr>
          <w:t>Dt 16.1</w:t>
        </w:r>
      </w:hyperlink>
      <w:r>
        <w:rPr>
          <w:lang w:val="pt_PT" w:bidi="pt_PT"/>
        </w:rPr>
        <w:t>), foi parcialmente substituído pelo nome Nisã após o exílio babilônico (</w:t>
      </w:r>
      <w:hyperlink r:id="rId691">
        <w:r>
          <w:rPr>
            <w:lang w:val="pt_PT" w:bidi="pt_PT"/>
          </w:rPr>
          <w:rPr>
            <w:color w:val="0000EE"/>
            <w:u w:val="single"/>
          </w:rPr>
          <w:t>Ne 2.1</w:t>
        </w:r>
      </w:hyperlink>
      <w:r>
        <w:rPr>
          <w:lang w:val="pt_PT" w:bidi="pt_PT"/>
        </w:rPr>
        <w:t xml:space="preserve">; </w:t>
      </w:r>
      <w:hyperlink r:id="rId692">
        <w:r>
          <w:rPr>
            <w:lang w:val="pt_PT" w:bidi="pt_PT"/>
          </w:rPr>
          <w:rPr>
            <w:color w:val="0000EE"/>
            <w:u w:val="single"/>
          </w:rPr>
          <w:t>Et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23.5–8</w:t>
      </w:r>
      <w:r>
        <w:rPr>
          <w:lang w:val="pt_PT" w:bidi="pt_PT"/>
        </w:rPr>
      </w:r>
    </w:p>
    <w:p>
      <w:pPr/>
      <w:r>
        <w:rPr>
          <w:lang w:val="pt_PT" w:bidi="pt_PT"/>
        </w:rPr>
      </w:r>
      <w:r>
        <w:rPr>
          <w:i/>
          <w:lang w:val="pt_PT" w:bidi="pt_PT"/>
        </w:rPr>
        <w:t>Páscoa… pão ázimo:</w:t>
      </w:r>
      <w:r>
        <w:rPr>
          <w:lang w:val="pt_PT" w:bidi="pt_PT"/>
        </w:rPr>
        <w:t xml:space="preserve"> essas festas começaram na noite anterior ao êxodo do Egito (veja </w:t>
      </w:r>
      <w:hyperlink r:id="rId693">
        <w:r>
          <w:rPr>
            <w:lang w:val="pt_PT" w:bidi="pt_PT"/>
          </w:rPr>
          <w:rPr>
            <w:color w:val="0000EE"/>
            <w:u w:val="single"/>
          </w:rPr>
          <w:t>Êx 12.1–28</w:t>
        </w:r>
      </w:hyperlink>
      <w:r>
        <w:rPr>
          <w:lang w:val="pt_PT" w:bidi="pt_PT"/>
        </w:rPr>
        <w:t>).</w:t>
      </w:r>
    </w:p>
    <w:p>
      <w:pPr/>
      <w:r>
        <w:rPr>
          <w:lang w:val="pt_PT" w:bidi="pt_PT"/>
        </w:rPr>
      </w:r>
      <w:r>
        <w:rPr>
          <w:lang w:val="pt_PT" w:bidi="pt_PT"/>
        </w:rPr>
        <w:t>Israel tinha três festivais principais:</w:t>
      </w:r>
    </w:p>
    <w:p>
      <w:pPr>
        <w:pStyle w:val="ListNumber"/>
        <w:numPr>
          <w:ilvl w:val="0"/>
          <w:numId w:val="14"/>
        </w:numPr>
        <w:spacing w:line="240" w:lineRule="auto"/>
        <w:ind w:left="720"/>
      </w:pPr>
      <w:r>
        <w:rPr>
          <w:lang w:val="pt_PT" w:bidi="pt_PT"/>
        </w:rPr>
      </w:r>
      <w:r>
        <w:rPr>
          <w:lang w:val="pt_PT" w:bidi="pt_PT"/>
        </w:rPr>
        <w:t>A Festa do pão sem fermento, que começa no dia seguinte à Páscoa (</w:t>
      </w:r>
      <w:hyperlink r:id="rId694">
        <w:r>
          <w:rPr>
            <w:lang w:val="pt_PT" w:bidi="pt_PT"/>
          </w:rPr>
          <w:rPr>
            <w:color w:val="0000EE"/>
            <w:u w:val="single"/>
          </w:rPr>
          <w:t>Dt 16.16</w:t>
        </w:r>
      </w:hyperlink>
      <w:r>
        <w:rPr>
          <w:lang w:val="pt_PT" w:bidi="pt_PT"/>
        </w:rPr>
        <w:t>);</w:t>
      </w:r>
    </w:p>
    <w:p>
      <w:pPr>
        <w:pStyle w:val="ListNumber"/>
        <w:spacing w:line="240" w:lineRule="auto"/>
        <w:ind w:left="720"/>
      </w:pPr>
      <w:r>
        <w:rPr>
          <w:lang w:val="pt_PT" w:bidi="pt_PT"/>
        </w:rPr>
      </w:r>
      <w:r>
        <w:rPr>
          <w:lang w:val="pt_PT" w:bidi="pt_PT"/>
        </w:rPr>
        <w:t>A Festa das Colheitas (</w:t>
      </w:r>
      <w:hyperlink r:id="rId97">
        <w:r>
          <w:rPr>
            <w:lang w:val="pt_PT" w:bidi="pt_PT"/>
          </w:rPr>
          <w:rPr>
            <w:color w:val="0000EE"/>
            <w:u w:val="single"/>
          </w:rPr>
          <w:t>Lv 23.15–21</w:t>
        </w:r>
      </w:hyperlink>
      <w:r>
        <w:rPr>
          <w:lang w:val="pt_PT" w:bidi="pt_PT"/>
        </w:rPr>
        <w:t>);</w:t>
      </w:r>
    </w:p>
    <w:p>
      <w:pPr>
        <w:pStyle w:val="ListNumber"/>
        <w:spacing w:line="240" w:lineRule="auto"/>
        <w:ind w:left="720"/>
      </w:pPr>
      <w:r>
        <w:rPr>
          <w:lang w:val="pt_PT" w:bidi="pt_PT"/>
        </w:rPr>
      </w:r>
      <w:r>
        <w:rPr>
          <w:lang w:val="pt_PT" w:bidi="pt_PT"/>
        </w:rPr>
        <w:t>A Festa das Barracas (</w:t>
      </w:r>
      <w:hyperlink r:id="rId695">
        <w:r>
          <w:rPr>
            <w:lang w:val="pt_PT" w:bidi="pt_PT"/>
          </w:rPr>
          <w:rPr>
            <w:color w:val="0000EE"/>
            <w:u w:val="single"/>
          </w:rPr>
          <w:t>23.34–43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23.6</w:t>
      </w:r>
      <w:r>
        <w:rPr>
          <w:lang w:val="pt_PT" w:bidi="pt_PT"/>
        </w:rPr>
      </w:r>
    </w:p>
    <w:p>
      <w:pPr/>
      <w:r>
        <w:rPr>
          <w:lang w:val="pt_PT" w:bidi="pt_PT"/>
        </w:rPr>
      </w:r>
      <w:r>
        <w:rPr>
          <w:lang w:val="pt_PT" w:bidi="pt_PT"/>
        </w:rPr>
        <w:t xml:space="preserve">Após a Páscoa, ocorria a Festa do pão asmo, durante o qual Israel comia pão sem fermento (veja </w:t>
      </w:r>
      <w:r>
        <w:rPr>
          <w:lang w:val="pt_PT" w:bidi="pt_PT"/>
        </w:rPr>
        <w:t>nota de estudo em 2.11</w:t>
      </w:r>
      <w:r>
        <w:rPr>
          <w:lang w:val="pt_PT" w:bidi="pt_PT"/>
        </w:rPr>
        <w:t>) para lembrar a escravidão no Egito que ele representava e a pressa com que partiram do Egito (</w:t>
      </w:r>
      <w:hyperlink r:id="rId87">
        <w:r>
          <w:rPr>
            <w:lang w:val="pt_PT" w:bidi="pt_PT"/>
          </w:rPr>
          <w:rPr>
            <w:color w:val="0000EE"/>
            <w:u w:val="single"/>
          </w:rPr>
          <w:t>Dt 16.3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23.10–14</w:t>
      </w:r>
      <w:r>
        <w:rPr>
          <w:lang w:val="pt_PT" w:bidi="pt_PT"/>
        </w:rPr>
      </w:r>
    </w:p>
    <w:p>
      <w:pPr/>
      <w:r>
        <w:rPr>
          <w:lang w:val="pt_PT" w:bidi="pt_PT"/>
        </w:rPr>
      </w:r>
      <w:r>
        <w:rPr>
          <w:lang w:val="pt_PT" w:bidi="pt_PT"/>
        </w:rPr>
        <w:t>Assim como a parte queimada de cada sacrifício representava toda a oferta e o dízimo simbolizava que todo o dinheiro de uma pessoa pertencia a Deus, as primeiras porções de cada colheita, ou primeiros frutos</w:t>
      </w:r>
      <w:r>
        <w:rPr>
          <w:i/>
          <w:lang w:val="pt_PT" w:bidi="pt_PT"/>
        </w:rPr>
        <w:t>,</w:t>
      </w:r>
      <w:r>
        <w:rPr>
          <w:lang w:val="pt_PT" w:bidi="pt_PT"/>
        </w:rPr>
        <w:t xml:space="preserve"> simbolizavam toda a colheita, e até mesmo a terra em si (</w:t>
      </w:r>
      <w:hyperlink r:id="rId106">
        <w:r>
          <w:rPr>
            <w:lang w:val="pt_PT" w:bidi="pt_PT"/>
          </w:rPr>
          <w:rPr>
            <w:color w:val="0000EE"/>
            <w:u w:val="single"/>
          </w:rPr>
          <w:t>25.23</w:t>
        </w:r>
      </w:hyperlink>
      <w:r>
        <w:rPr>
          <w:lang w:val="pt_PT" w:bidi="pt_PT"/>
        </w:rPr>
        <w:t>), como pertencente ao Senhor. Na colheita de cevada, as primeiras porções eram oferecidas como parte da Festa dos Pães Asmos (</w:t>
      </w:r>
      <w:hyperlink r:id="rId696">
        <w:r>
          <w:rPr>
            <w:lang w:val="pt_PT" w:bidi="pt_PT"/>
          </w:rPr>
          <w:rPr>
            <w:color w:val="0000EE"/>
            <w:u w:val="single"/>
          </w:rPr>
          <w:t>23.6</w:t>
        </w:r>
      </w:hyperlink>
      <w:r>
        <w:rPr>
          <w:lang w:val="pt_PT" w:bidi="pt_PT"/>
        </w:rPr>
        <w:t>,</w:t>
      </w:r>
      <w:hyperlink r:id="rId697">
        <w:r>
          <w:rPr>
            <w:lang w:val="pt_PT" w:bidi="pt_PT"/>
          </w:rPr>
          <w:rPr>
            <w:color w:val="0000EE"/>
            <w:u w:val="single"/>
          </w:rPr>
          <w:t>10–12</w:t>
        </w:r>
      </w:hyperlink>
      <w:r>
        <w:rPr>
          <w:lang w:val="pt_PT" w:bidi="pt_PT"/>
        </w:rPr>
        <w:t>). As primeiras porções da colheita de trigo eram oferecidas durante a Festa da Colheita (</w:t>
      </w:r>
      <w:hyperlink r:id="rId97">
        <w:r>
          <w:rPr>
            <w:lang w:val="pt_PT" w:bidi="pt_PT"/>
          </w:rPr>
          <w:rPr>
            <w:color w:val="0000EE"/>
            <w:u w:val="single"/>
          </w:rPr>
          <w:t>23.15–21</w:t>
        </w:r>
      </w:hyperlink>
      <w:r>
        <w:rPr>
          <w:lang w:val="pt_PT" w:bidi="pt_PT"/>
        </w:rPr>
        <w:t xml:space="preserve">; </w:t>
      </w:r>
      <w:hyperlink r:id="rId698">
        <w:r>
          <w:rPr>
            <w:lang w:val="pt_PT" w:bidi="pt_PT"/>
          </w:rPr>
          <w:rPr>
            <w:color w:val="0000EE"/>
            <w:u w:val="single"/>
          </w:rPr>
          <w:t>Êx 34.22</w:t>
        </w:r>
      </w:hyperlink>
      <w:r>
        <w:rPr>
          <w:lang w:val="pt_PT" w:bidi="pt_PT"/>
        </w:rPr>
        <w:t xml:space="preserve">). Esses presentes a Deus reconheciam os presentes anteriores de Deus a Israel (veja </w:t>
      </w:r>
      <w:hyperlink r:id="rId223">
        <w:r>
          <w:rPr>
            <w:lang w:val="pt_PT" w:bidi="pt_PT"/>
          </w:rPr>
          <w:rPr>
            <w:color w:val="0000EE"/>
            <w:u w:val="single"/>
          </w:rPr>
          <w:t>Lv 2.1</w:t>
        </w:r>
      </w:hyperlink>
      <w:r>
        <w:rPr>
          <w:lang w:val="pt_PT" w:bidi="pt_PT"/>
        </w:rPr>
        <w:t xml:space="preserve">). Toda a oferta dos primeiros frutos tornava-se propriedade e alimento dos representantes de Deus, os sacerdotes (veja </w:t>
      </w:r>
      <w:hyperlink r:id="rId699">
        <w:r>
          <w:rPr>
            <w:lang w:val="pt_PT" w:bidi="pt_PT"/>
          </w:rPr>
          <w:rPr>
            <w:color w:val="0000EE"/>
            <w:u w:val="single"/>
          </w:rPr>
          <w:t>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23.11</w:t>
      </w:r>
      <w:r>
        <w:rPr>
          <w:lang w:val="pt_PT" w:bidi="pt_PT"/>
        </w:rPr>
      </w:r>
    </w:p>
    <w:p>
      <w:pPr/>
      <w:r>
        <w:rPr>
          <w:lang w:val="pt_PT" w:bidi="pt_PT"/>
        </w:rPr>
      </w:r>
      <w:r>
        <w:rPr>
          <w:lang w:val="pt_PT" w:bidi="pt_PT"/>
        </w:rPr>
        <w:t xml:space="preserve">A expressão mais literal "levantar" simboliza apresentar o grão ao Senhor (veja </w:t>
      </w:r>
      <w:r>
        <w:rPr>
          <w:lang w:val="pt_PT" w:bidi="pt_PT"/>
        </w:rPr>
        <w:t>nota de estudo em 7.34</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23.14</w:t>
      </w:r>
      <w:r>
        <w:rPr>
          <w:lang w:val="pt_PT" w:bidi="pt_PT"/>
        </w:rPr>
      </w:r>
    </w:p>
    <w:p>
      <w:pPr/>
      <w:r>
        <w:rPr>
          <w:lang w:val="pt_PT" w:bidi="pt_PT"/>
        </w:rPr>
      </w:r>
      <w:r>
        <w:rPr>
          <w:lang w:val="pt_PT" w:bidi="pt_PT"/>
        </w:rPr>
        <w:t>Os israelitas não podiam comer alimentos da colheita naquele dia até reconhecerem a provisão de Deus, apresentando a ele a oferta apropriada.</w:t>
      </w:r>
      <w:r>
        <w:rPr>
          <w:lang w:val="pt_PT" w:bidi="pt_PT"/>
        </w:rPr>
      </w:r>
      <w:r>
        <w:rPr>
          <w:lang w:val="pt_PT" w:bidi="pt_PT"/>
        </w:rPr>
      </w:r>
    </w:p>
    <w:p>
      <w:pPr/>
      <w:r>
        <w:rPr>
          <w:lang w:val="pt_PT" w:bidi="pt_PT"/>
        </w:rPr>
      </w:r>
    </w:p>
    <w:p>
      <w:pPr>
        <w:pStyle w:val="Heading2"/>
      </w:pPr>
      <w:r>
        <w:rPr>
          <w:lang w:val="pt_PT" w:bidi="pt_PT"/>
        </w:rPr>
        <w:t>Levítico 23.15–21</w:t>
      </w:r>
      <w:r>
        <w:rPr>
          <w:lang w:val="pt_PT" w:bidi="pt_PT"/>
        </w:rPr>
      </w:r>
    </w:p>
    <w:p>
      <w:pPr/>
      <w:r>
        <w:rPr>
          <w:lang w:val="pt_PT" w:bidi="pt_PT"/>
        </w:rPr>
      </w:r>
      <w:r>
        <w:rPr>
          <w:lang w:val="pt_PT" w:bidi="pt_PT"/>
        </w:rPr>
        <w:t xml:space="preserve">Israel deveria começar a contagem de sete semanas completas no primeiro dia da Festa do pão asmo. O quinquagésimo dia marcava o início da Festa das Colheitas (o nome do Novo Testamento "Pentecostes" é derivado da palavra grega para "cinquenta"). Para esta festa, o povo deveria oferecer as primeiras porções da colheita de trigo. Cada pessoa também era obrigada a levar três quartos de farinha fina e assar dois pães de fermento. Essas ofertas eram então apresentadas ao sacerdote que oficiava no santuário. Veja também </w:t>
      </w:r>
      <w:r>
        <w:rPr>
          <w:lang w:val="pt_PT" w:bidi="pt_PT"/>
        </w:rPr>
        <w:t>nota de estudo em Êx 23.16</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23.18</w:t>
      </w:r>
      <w:r>
        <w:rPr>
          <w:lang w:val="pt_PT" w:bidi="pt_PT"/>
        </w:rPr>
      </w:r>
    </w:p>
    <w:p>
      <w:pPr/>
      <w:r>
        <w:rPr>
          <w:lang w:val="pt_PT" w:bidi="pt_PT"/>
        </w:rPr>
      </w:r>
      <w:r>
        <w:rPr>
          <w:lang w:val="pt_PT" w:bidi="pt_PT"/>
        </w:rPr>
        <w:t xml:space="preserve">As ofertas líquidas provavelmente consistiam em dois litros de vinho (veja </w:t>
      </w:r>
      <w:hyperlink r:id="rId700">
        <w:r>
          <w:rPr>
            <w:lang w:val="pt_PT" w:bidi="pt_PT"/>
          </w:rPr>
          <w:rPr>
            <w:color w:val="0000EE"/>
            <w:u w:val="single"/>
          </w:rPr>
          <w:t>Êx 29.40</w:t>
        </w:r>
      </w:hyperlink>
      <w:r>
        <w:rPr>
          <w:lang w:val="pt_PT" w:bidi="pt_PT"/>
        </w:rPr>
        <w:t xml:space="preserve">; </w:t>
      </w:r>
      <w:hyperlink r:id="rId701">
        <w:r>
          <w:rPr>
            <w:lang w:val="pt_PT" w:bidi="pt_PT"/>
          </w:rPr>
          <w:rPr>
            <w:color w:val="0000EE"/>
            <w:u w:val="single"/>
          </w:rPr>
          <w:t>Nm 15.5</w:t>
        </w:r>
      </w:hyperlink>
      <w:r>
        <w:rPr>
          <w:lang w:val="pt_PT" w:bidi="pt_PT"/>
        </w:rPr>
        <w:t>,</w:t>
      </w:r>
      <w:hyperlink r:id="rId702">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23.24</w:t>
      </w:r>
      <w:r>
        <w:rPr>
          <w:lang w:val="pt_PT" w:bidi="pt_PT"/>
        </w:rPr>
      </w:r>
    </w:p>
    <w:p>
      <w:pPr/>
      <w:r>
        <w:rPr>
          <w:lang w:val="pt_PT" w:bidi="pt_PT"/>
        </w:rPr>
      </w:r>
      <w:r>
        <w:rPr>
          <w:lang w:val="pt_PT" w:bidi="pt_PT"/>
        </w:rPr>
        <w:t>No primeiro dia do mês designado no início do outono: o calendário israelita era dividido em dois semestres. O primeiro semestre começava com o primeiro mês, Nisã (nome babilônico) ou Abibe (o nome agrícola mais antigo). O segundo semestre começava com o sétimo mês (Tisri no calendário judaico moderno). A celebração deste feriado marcava o início do segundo semestre.</w:t>
      </w:r>
      <w:r>
        <w:rPr>
          <w:lang w:val="pt_PT" w:bidi="pt_PT"/>
        </w:rPr>
      </w:r>
      <w:r>
        <w:rPr>
          <w:lang w:val="pt_PT" w:bidi="pt_PT"/>
        </w:rPr>
      </w:r>
    </w:p>
    <w:p>
      <w:pPr/>
      <w:r>
        <w:rPr>
          <w:lang w:val="pt_PT" w:bidi="pt_PT"/>
        </w:rPr>
      </w:r>
    </w:p>
    <w:p>
      <w:pPr>
        <w:pStyle w:val="Heading2"/>
      </w:pPr>
      <w:r>
        <w:rPr>
          <w:lang w:val="pt_PT" w:bidi="pt_PT"/>
        </w:rPr>
        <w:t>Levítico 23.27</w:t>
      </w:r>
      <w:r>
        <w:rPr>
          <w:lang w:val="pt_PT" w:bidi="pt_PT"/>
        </w:rPr>
      </w:r>
    </w:p>
    <w:p>
      <w:pPr/>
      <w:r>
        <w:rPr>
          <w:lang w:val="pt_PT" w:bidi="pt_PT"/>
        </w:rPr>
      </w:r>
      <w:r>
        <w:rPr>
          <w:lang w:val="pt_PT" w:bidi="pt_PT"/>
        </w:rPr>
        <w:t xml:space="preserve">O Dia da Expiação era o dia mais solene no calendário israelita e o único dia de jejum (cap. </w:t>
      </w:r>
      <w:hyperlink r:id="rId13">
        <w:r>
          <w:rPr>
            <w:lang w:val="pt_PT" w:bidi="pt_PT"/>
          </w:rPr>
          <w:rPr>
            <w:color w:val="0000EE"/>
            <w:u w:val="single"/>
          </w:rPr>
          <w:t>16</w:t>
        </w:r>
      </w:hyperlink>
      <w:r>
        <w:rPr>
          <w:lang w:val="pt_PT" w:bidi="pt_PT"/>
        </w:rPr>
        <w:t>). O sumo sacerdote fazia expiação pelo pecado coletivo do povo, estabelecendo a base teológica para a expiação feita por Jesus Cristo (</w:t>
      </w:r>
      <w:hyperlink r:id="rId703">
        <w:r>
          <w:rPr>
            <w:lang w:val="pt_PT" w:bidi="pt_PT"/>
          </w:rPr>
          <w:rPr>
            <w:color w:val="0000EE"/>
            <w:u w:val="single"/>
          </w:rPr>
          <w:t>Hb 9.11–12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23.29–30</w:t>
      </w:r>
      <w:r>
        <w:rPr>
          <w:lang w:val="pt_PT" w:bidi="pt_PT"/>
        </w:rPr>
      </w:r>
    </w:p>
    <w:p>
      <w:pPr/>
      <w:r>
        <w:rPr>
          <w:lang w:val="pt_PT" w:bidi="pt_PT"/>
        </w:rPr>
      </w:r>
      <w:r>
        <w:rPr>
          <w:lang w:val="pt_PT" w:bidi="pt_PT"/>
        </w:rPr>
        <w:t xml:space="preserve">cortar... destruir: veja </w:t>
      </w:r>
      <w:r>
        <w:rPr>
          <w:lang w:val="pt_PT" w:bidi="pt_PT"/>
        </w:rPr>
        <w:t>nota de estudo em 7.20–21</w:t>
      </w:r>
      <w:r>
        <w:rPr>
          <w:lang w:val="pt_PT" w:bidi="pt_PT"/>
        </w:rPr>
        <w:t xml:space="preserve">; compare com </w:t>
      </w:r>
      <w:hyperlink r:id="rId272">
        <w:r>
          <w:rPr>
            <w:lang w:val="pt_PT" w:bidi="pt_PT"/>
          </w:rPr>
          <w:rPr>
            <w:color w:val="0000EE"/>
            <w:u w:val="single"/>
          </w:rPr>
          <w:t>Êx 31.14</w:t>
        </w:r>
      </w:hyperlink>
      <w:r>
        <w:rPr>
          <w:lang w:val="pt_PT" w:bidi="pt_PT"/>
        </w:rPr>
        <w:t>,</w:t>
      </w:r>
      <w:hyperlink r:id="rId704">
        <w:r>
          <w:rPr>
            <w:lang w:val="pt_PT" w:bidi="pt_PT"/>
          </w:rPr>
          <w:rPr>
            <w:color w:val="0000EE"/>
            <w:u w:val="single"/>
          </w:rPr>
          <w:t>15</w:t>
        </w:r>
      </w:hyperlink>
      <w:r>
        <w:rPr>
          <w:lang w:val="pt_PT" w:bidi="pt_PT"/>
        </w:rPr>
        <w:t xml:space="preserve">; </w:t>
      </w:r>
      <w:hyperlink r:id="rId705">
        <w:r>
          <w:rPr>
            <w:lang w:val="pt_PT" w:bidi="pt_PT"/>
          </w:rPr>
          <w:rPr>
            <w:color w:val="0000EE"/>
            <w:u w:val="single"/>
          </w:rPr>
          <w:t>35.2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23.34–43</w:t>
      </w:r>
      <w:r>
        <w:rPr>
          <w:lang w:val="pt_PT" w:bidi="pt_PT"/>
        </w:rPr>
      </w:r>
    </w:p>
    <w:p>
      <w:pPr/>
      <w:r>
        <w:rPr>
          <w:lang w:val="pt_PT" w:bidi="pt_PT"/>
        </w:rPr>
      </w:r>
      <w:r>
        <w:rPr>
          <w:lang w:val="pt_PT" w:bidi="pt_PT"/>
        </w:rPr>
        <w:t xml:space="preserve">Durante a Festa das Barracas, os israelitas viviam em abrigos temporários por sete dias. Isso comemorava o tempo que passaram em tendas e outros abrigos temporários durante as peregrinações no deserto e também recordava a fidelidade de Deus para com eles durante aqueles tempos. Para uma lista de sacrifícios a serem oferecidos a cada dia, veja </w:t>
      </w:r>
      <w:hyperlink r:id="rId706">
        <w:r>
          <w:rPr>
            <w:lang w:val="pt_PT" w:bidi="pt_PT"/>
          </w:rPr>
          <w:rPr>
            <w:color w:val="0000EE"/>
            <w:u w:val="single"/>
          </w:rPr>
          <w:t>Nm 29.12–34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23.39</w:t>
      </w:r>
      <w:r>
        <w:rPr>
          <w:lang w:val="pt_PT" w:bidi="pt_PT"/>
        </w:rPr>
      </w:r>
    </w:p>
    <w:p>
      <w:pPr/>
      <w:r>
        <w:rPr>
          <w:lang w:val="pt_PT" w:bidi="pt_PT"/>
        </w:rPr>
      </w:r>
      <w:r>
        <w:rPr>
          <w:lang w:val="pt_PT" w:bidi="pt_PT"/>
        </w:rPr>
        <w:t>depois de ter colhido toda a produção: a Festa das Barracas também era chamado de Festa da Colheita final (</w:t>
      </w:r>
      <w:hyperlink r:id="rId698">
        <w:r>
          <w:rPr>
            <w:lang w:val="pt_PT" w:bidi="pt_PT"/>
          </w:rPr>
          <w:rPr>
            <w:color w:val="0000EE"/>
            <w:u w:val="single"/>
          </w:rPr>
          <w:t>Êx 34.22</w:t>
        </w:r>
      </w:hyperlink>
      <w:r>
        <w:rPr>
          <w:lang w:val="pt_PT" w:bidi="pt_PT"/>
        </w:rPr>
        <w:t>) porque todas as frutas e vegetais não colhidos eram reunidos.</w:t>
      </w:r>
      <w:r>
        <w:rPr>
          <w:lang w:val="pt_PT" w:bidi="pt_PT"/>
        </w:rPr>
      </w:r>
      <w:r>
        <w:rPr>
          <w:lang w:val="pt_PT" w:bidi="pt_PT"/>
        </w:rPr>
      </w:r>
    </w:p>
    <w:p>
      <w:pPr/>
      <w:r>
        <w:rPr>
          <w:lang w:val="pt_PT" w:bidi="pt_PT"/>
        </w:rPr>
      </w:r>
    </w:p>
    <w:p>
      <w:pPr>
        <w:pStyle w:val="Heading2"/>
      </w:pPr>
      <w:r>
        <w:rPr>
          <w:lang w:val="pt_PT" w:bidi="pt_PT"/>
        </w:rPr>
        <w:t>Levítico 23.43</w:t>
      </w:r>
      <w:r>
        <w:rPr>
          <w:lang w:val="pt_PT" w:bidi="pt_PT"/>
        </w:rPr>
      </w:r>
    </w:p>
    <w:p>
      <w:pPr/>
      <w:r>
        <w:rPr>
          <w:lang w:val="pt_PT" w:bidi="pt_PT"/>
        </w:rPr>
      </w:r>
      <w:r>
        <w:rPr>
          <w:lang w:val="pt_PT" w:bidi="pt_PT"/>
        </w:rPr>
        <w:t>Os israelitas nunca deveriam esquecer os grandes atos de redenção de Deus em seu favor, mas deveriam lembrar a cada nova geração o que Deus havia feito (</w:t>
      </w:r>
      <w:hyperlink r:id="rId707">
        <w:r>
          <w:rPr>
            <w:lang w:val="pt_PT" w:bidi="pt_PT"/>
          </w:rPr>
          <w:rPr>
            <w:color w:val="0000EE"/>
            <w:u w:val="single"/>
          </w:rPr>
          <w:t>Dt 4.9</w:t>
        </w:r>
      </w:hyperlink>
      <w:r>
        <w:rPr>
          <w:lang w:val="pt_PT" w:bidi="pt_PT"/>
        </w:rPr>
        <w:t xml:space="preserve">; </w:t>
      </w:r>
      <w:hyperlink r:id="rId708">
        <w:r>
          <w:rPr>
            <w:lang w:val="pt_PT" w:bidi="pt_PT"/>
          </w:rPr>
          <w:rPr>
            <w:color w:val="0000EE"/>
            <w:u w:val="single"/>
          </w:rPr>
          <w:t>11.19</w:t>
        </w:r>
      </w:hyperlink>
      <w:r>
        <w:rPr>
          <w:lang w:val="pt_PT" w:bidi="pt_PT"/>
        </w:rPr>
        <w:t xml:space="preserve">). Sua compreensão de quem eram e de quem Deus era girava em torno do conhecimento dessas coisas. Veja </w:t>
      </w:r>
      <w:hyperlink r:id="rId709">
        <w:r>
          <w:rPr>
            <w:lang w:val="pt_PT" w:bidi="pt_PT"/>
          </w:rPr>
          <w:rPr>
            <w:color w:val="0000EE"/>
            <w:u w:val="single"/>
          </w:rPr>
          <w:t>Dt 6.20–24</w:t>
        </w:r>
      </w:hyperlink>
      <w:r>
        <w:rPr>
          <w:lang w:val="pt_PT" w:bidi="pt_PT"/>
        </w:rPr>
        <w:t xml:space="preserve">; </w:t>
      </w:r>
      <w:hyperlink r:id="rId710">
        <w:r>
          <w:rPr>
            <w:lang w:val="pt_PT" w:bidi="pt_PT"/>
          </w:rPr>
          <w:rPr>
            <w:color w:val="0000EE"/>
            <w:u w:val="single"/>
          </w:rPr>
          <w:t>26.5–9</w:t>
        </w:r>
      </w:hyperlink>
      <w:r>
        <w:rPr>
          <w:lang w:val="pt_PT" w:bidi="pt_PT"/>
        </w:rPr>
        <w:t xml:space="preserve">; </w:t>
      </w:r>
      <w:hyperlink r:id="rId711">
        <w:r>
          <w:rPr>
            <w:lang w:val="pt_PT" w:bidi="pt_PT"/>
          </w:rPr>
          <w:rPr>
            <w:color w:val="0000EE"/>
            <w:u w:val="single"/>
          </w:rPr>
          <w:t>Js 24.2–13</w:t>
        </w:r>
      </w:hyperlink>
      <w:r>
        <w:rPr>
          <w:lang w:val="pt_PT" w:bidi="pt_PT"/>
        </w:rPr>
        <w:t xml:space="preserve">; </w:t>
      </w:r>
      <w:hyperlink r:id="rId712">
        <w:r>
          <w:rPr>
            <w:lang w:val="pt_PT" w:bidi="pt_PT"/>
          </w:rPr>
          <w:rPr>
            <w:color w:val="0000EE"/>
            <w:u w:val="single"/>
          </w:rPr>
          <w:t>Sl 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24.5</w:t>
      </w:r>
      <w:r>
        <w:rPr>
          <w:lang w:val="pt_PT" w:bidi="pt_PT"/>
        </w:rPr>
      </w:r>
    </w:p>
    <w:p>
      <w:pPr/>
      <w:r>
        <w:rPr>
          <w:lang w:val="pt_PT" w:bidi="pt_PT"/>
        </w:rPr>
      </w:r>
      <w:r>
        <w:rPr>
          <w:lang w:val="pt_PT" w:bidi="pt_PT"/>
        </w:rPr>
        <w:t xml:space="preserve">Tradicionalmente chamado de "pão da proposição", doze peças achatadas (veja </w:t>
      </w:r>
      <w:hyperlink r:id="rId713">
        <w:r>
          <w:rPr>
            <w:lang w:val="pt_PT" w:bidi="pt_PT"/>
          </w:rPr>
          <w:rPr>
            <w:color w:val="0000EE"/>
            <w:u w:val="single"/>
          </w:rPr>
          <w:t>Êx 25.30</w:t>
        </w:r>
      </w:hyperlink>
      <w:r>
        <w:rPr>
          <w:lang w:val="pt_PT" w:bidi="pt_PT"/>
        </w:rPr>
        <w:t>) deste pão, o "Pão da Presença", deviam ser colocados sobre a mesa no Lugar Santo a cada sábado (</w:t>
      </w:r>
      <w:hyperlink r:id="rId714">
        <w:r>
          <w:rPr>
            <w:lang w:val="pt_PT" w:bidi="pt_PT"/>
          </w:rPr>
          <w:rPr>
            <w:color w:val="0000EE"/>
            <w:u w:val="single"/>
          </w:rPr>
          <w:t>Êx 25.23–30</w:t>
        </w:r>
      </w:hyperlink>
      <w:r>
        <w:rPr>
          <w:lang w:val="pt_PT" w:bidi="pt_PT"/>
        </w:rPr>
        <w:t>). Este pão era considerado parte da porção do sacerdote nas ofertas. Davi e seus homens comeram este pão enquanto fugiam de Saul (</w:t>
      </w:r>
      <w:hyperlink r:id="rId715">
        <w:r>
          <w:rPr>
            <w:lang w:val="pt_PT" w:bidi="pt_PT"/>
          </w:rPr>
          <w:rPr>
            <w:color w:val="0000EE"/>
            <w:u w:val="single"/>
          </w:rPr>
          <w:t>1Sm 21.1–6</w:t>
        </w:r>
      </w:hyperlink>
      <w:r>
        <w:rPr>
          <w:lang w:val="pt_PT" w:bidi="pt_PT"/>
        </w:rPr>
        <w:t xml:space="preserve">; veja </w:t>
      </w:r>
      <w:hyperlink r:id="rId716">
        <w:r>
          <w:rPr>
            <w:lang w:val="pt_PT" w:bidi="pt_PT"/>
          </w:rPr>
          <w:rPr>
            <w:color w:val="0000EE"/>
            <w:u w:val="single"/>
          </w:rPr>
          <w:t>Mt 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24.7</w:t>
      </w:r>
      <w:r>
        <w:rPr>
          <w:lang w:val="pt_PT" w:bidi="pt_PT"/>
        </w:rPr>
      </w:r>
    </w:p>
    <w:p>
      <w:pPr/>
      <w:r>
        <w:rPr>
          <w:lang w:val="pt_PT" w:bidi="pt_PT"/>
        </w:rPr>
      </w:r>
      <w:r>
        <w:rPr>
          <w:lang w:val="pt_PT" w:bidi="pt_PT"/>
        </w:rPr>
        <w:t xml:space="preserve">Os sacerdotes queimavam uma porção deste pão como oferta (veja </w:t>
      </w:r>
      <w:hyperlink r:id="rId717">
        <w:r>
          <w:rPr>
            <w:lang w:val="pt_PT" w:bidi="pt_PT"/>
          </w:rPr>
          <w:rPr>
            <w:color w:val="0000EE"/>
            <w:u w:val="single"/>
          </w:rPr>
          <w:t>2.2</w:t>
        </w:r>
      </w:hyperlink>
      <w:r>
        <w:rPr>
          <w:lang w:val="pt_PT" w:bidi="pt_PT"/>
        </w:rPr>
        <w:t xml:space="preserve">). Assim, eles faziam o pão sem fermento ("asmo"; veja </w:t>
      </w:r>
      <w:hyperlink r:id="rId718">
        <w:r>
          <w:rPr>
            <w:lang w:val="pt_PT" w:bidi="pt_PT"/>
          </w:rPr>
          <w:rPr>
            <w:color w:val="0000EE"/>
            <w:u w:val="single"/>
          </w:rPr>
          <w:t>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24.10–23</w:t>
      </w:r>
      <w:r>
        <w:rPr>
          <w:lang w:val="pt_PT" w:bidi="pt_PT"/>
        </w:rPr>
      </w:r>
    </w:p>
    <w:p>
      <w:pPr/>
      <w:r>
        <w:rPr>
          <w:lang w:val="pt_PT" w:bidi="pt_PT"/>
        </w:rPr>
      </w:r>
      <w:r>
        <w:rPr>
          <w:lang w:val="pt_PT" w:bidi="pt_PT"/>
        </w:rPr>
        <w:t>Um grande grupo de não israelitas, incluindo outros povos semitas, bem como egípcios, saiu do Egito com Israel (</w:t>
      </w:r>
      <w:hyperlink r:id="rId719">
        <w:r>
          <w:rPr>
            <w:lang w:val="pt_PT" w:bidi="pt_PT"/>
          </w:rPr>
          <w:rPr>
            <w:color w:val="0000EE"/>
            <w:u w:val="single"/>
          </w:rPr>
          <w:t>Êx 12.38</w:t>
        </w:r>
      </w:hyperlink>
      <w:r>
        <w:rPr>
          <w:lang w:val="pt_PT" w:bidi="pt_PT"/>
        </w:rPr>
        <w:t>). Entre eles estava um homem de ascendência mista, cuja mãe era israelita e cujo pai era egípcio. Uma briga estourou entre o homem e um israelita de sangue puro. Na discussão, o homem que era meio egípcio amaldiçoou verbalmente o israelita, usando o nome de Deus de maneira leviana.</w:t>
      </w:r>
      <w:r>
        <w:rPr>
          <w:lang w:val="pt_PT" w:bidi="pt_PT"/>
        </w:rPr>
      </w:r>
      <w:r>
        <w:rPr>
          <w:lang w:val="pt_PT" w:bidi="pt_PT"/>
        </w:rPr>
      </w:r>
    </w:p>
    <w:p>
      <w:pPr/>
      <w:r>
        <w:rPr>
          <w:lang w:val="pt_PT" w:bidi="pt_PT"/>
        </w:rPr>
      </w:r>
    </w:p>
    <w:p>
      <w:pPr>
        <w:pStyle w:val="Heading2"/>
      </w:pPr>
      <w:r>
        <w:rPr>
          <w:lang w:val="pt_PT" w:bidi="pt_PT"/>
        </w:rPr>
        <w:t>Levítico 24.11</w:t>
      </w:r>
      <w:r>
        <w:rPr>
          <w:lang w:val="pt_PT" w:bidi="pt_PT"/>
        </w:rPr>
      </w:r>
    </w:p>
    <w:p>
      <w:pPr/>
      <w:r>
        <w:rPr>
          <w:lang w:val="pt_PT" w:bidi="pt_PT"/>
        </w:rPr>
      </w:r>
      <w:r>
        <w:rPr>
          <w:lang w:val="pt_PT" w:bidi="pt_PT"/>
        </w:rPr>
        <w:t xml:space="preserve">blasfemou... com uma maldição. Nos tempos bíblicos, um nome era mais do que um meio de identificação; ele representava o caráter, a reputação e a origem de uma pessoa. Deus é santo e deveria ser considerado santo em toda a vida de Israel (veja </w:t>
      </w:r>
      <w:hyperlink r:id="rId427">
        <w:r>
          <w:rPr>
            <w:lang w:val="pt_PT" w:bidi="pt_PT"/>
          </w:rPr>
          <w:rPr>
            <w:color w:val="0000EE"/>
            <w:u w:val="single"/>
          </w:rPr>
          <w:t>10.3</w:t>
        </w:r>
      </w:hyperlink>
      <w:r>
        <w:rPr>
          <w:lang w:val="pt_PT" w:bidi="pt_PT"/>
        </w:rPr>
        <w:t>). Os israelitas foram instruídos a tratar o nome de Deus com reverência (</w:t>
      </w:r>
      <w:hyperlink r:id="rId212">
        <w:r>
          <w:rPr>
            <w:lang w:val="pt_PT" w:bidi="pt_PT"/>
          </w:rPr>
          <w:rPr>
            <w:color w:val="0000EE"/>
            <w:u w:val="single"/>
          </w:rPr>
          <w:t>Êx 20.7</w:t>
        </w:r>
      </w:hyperlink>
      <w:r>
        <w:rPr>
          <w:lang w:val="pt_PT" w:bidi="pt_PT"/>
        </w:rPr>
        <w:t>). Usar seu nome em uma maldição refletia uma atitude pecaminosa em relação ao próprio Deus (</w:t>
      </w:r>
      <w:hyperlink r:id="rId720">
        <w:r>
          <w:rPr>
            <w:lang w:val="pt_PT" w:bidi="pt_PT"/>
          </w:rPr>
          <w:rPr>
            <w:color w:val="0000EE"/>
            <w:u w:val="single"/>
          </w:rPr>
          <w:t>Lv 24.15</w:t>
        </w:r>
      </w:hyperlink>
      <w:r>
        <w:rPr>
          <w:lang w:val="pt_PT" w:bidi="pt_PT"/>
        </w:rPr>
        <w:t>), e isso merecia a morte (</w:t>
      </w:r>
      <w:hyperlink r:id="rId721">
        <w:r>
          <w:rPr>
            <w:lang w:val="pt_PT" w:bidi="pt_PT"/>
          </w:rPr>
          <w:rPr>
            <w:color w:val="0000EE"/>
            <w:u w:val="single"/>
          </w:rPr>
          <w:t>24.13–16</w:t>
        </w:r>
      </w:hyperlink>
      <w:r>
        <w:rPr>
          <w:lang w:val="pt_PT" w:bidi="pt_PT"/>
        </w:rPr>
        <w:t xml:space="preserve">). A redação no texto hebraico é muito forte: dois verbos que significam “amaldiçoar” são usados, um que indicava um tipo mais formal de maldição, o outro uma expressão blasfema ou irreverente. Os dois termos são sinônimos em </w:t>
      </w:r>
      <w:hyperlink r:id="rId722">
        <w:r>
          <w:rPr>
            <w:lang w:val="pt_PT" w:bidi="pt_PT"/>
          </w:rPr>
          <w:rPr>
            <w:color w:val="0000EE"/>
            <w:u w:val="single"/>
          </w:rPr>
          <w:t>24.15–16</w:t>
        </w:r>
      </w:hyperlink>
      <w:r>
        <w:rPr>
          <w:lang w:val="pt_PT" w:bidi="pt_PT"/>
        </w:rPr>
        <w:t>. • O Nome do Senhor: o texto hebraico refere-se simplesmente a “o Nome” para refletir cuidado e reverência pelo nome de Deus.</w:t>
      </w:r>
      <w:r>
        <w:rPr>
          <w:lang w:val="pt_PT" w:bidi="pt_PT"/>
        </w:rPr>
      </w:r>
      <w:r>
        <w:rPr>
          <w:lang w:val="pt_PT" w:bidi="pt_PT"/>
        </w:rPr>
      </w:r>
    </w:p>
    <w:p>
      <w:pPr/>
      <w:r>
        <w:rPr>
          <w:lang w:val="pt_PT" w:bidi="pt_PT"/>
        </w:rPr>
      </w:r>
    </w:p>
    <w:p>
      <w:pPr>
        <w:pStyle w:val="Heading2"/>
      </w:pPr>
      <w:r>
        <w:rPr>
          <w:lang w:val="pt_PT" w:bidi="pt_PT"/>
        </w:rPr>
        <w:t>Levítico 24.14</w:t>
      </w:r>
      <w:r>
        <w:rPr>
          <w:lang w:val="pt_PT" w:bidi="pt_PT"/>
        </w:rPr>
      </w:r>
    </w:p>
    <w:p>
      <w:pPr/>
      <w:r>
        <w:rPr>
          <w:lang w:val="pt_PT" w:bidi="pt_PT"/>
        </w:rPr>
      </w:r>
      <w:r>
        <w:rPr>
          <w:lang w:val="pt_PT" w:bidi="pt_PT"/>
        </w:rPr>
        <w:t xml:space="preserve">Aqueles que ouviram um blasfemador amaldiçoar deviam colocar as mãos sobre sua cabeça. Isso indicava a própria inocência deles ao transferir simbolicamente a culpa (veja </w:t>
      </w:r>
      <w:hyperlink r:id="rId33">
        <w:r>
          <w:rPr>
            <w:lang w:val="pt_PT" w:bidi="pt_PT"/>
          </w:rPr>
          <w:rPr>
            <w:color w:val="0000EE"/>
            <w:u w:val="single"/>
          </w:rPr>
          <w:t>16.21</w:t>
        </w:r>
      </w:hyperlink>
      <w:r>
        <w:rPr>
          <w:lang w:val="pt_PT" w:bidi="pt_PT"/>
        </w:rPr>
        <w:t xml:space="preserve">), bem como sua disposição em aceitar a responsabilidade pela morte do blasfemador. Uma única testemunha não era suficiente para causar a morte de um homem (veja </w:t>
      </w:r>
      <w:hyperlink r:id="rId723">
        <w:r>
          <w:rPr>
            <w:lang w:val="pt_PT" w:bidi="pt_PT"/>
          </w:rPr>
          <w:rPr>
            <w:color w:val="0000EE"/>
            <w:u w:val="single"/>
          </w:rPr>
          <w:t>Nm 35.30</w:t>
        </w:r>
      </w:hyperlink>
      <w:r>
        <w:rPr>
          <w:lang w:val="pt_PT" w:bidi="pt_PT"/>
        </w:rPr>
        <w:t xml:space="preserve">; </w:t>
      </w:r>
      <w:hyperlink r:id="rId648">
        <w:r>
          <w:rPr>
            <w:lang w:val="pt_PT" w:bidi="pt_PT"/>
          </w:rPr>
          <w:rPr>
            <w:color w:val="0000EE"/>
            <w:u w:val="single"/>
          </w:rPr>
          <w:t>Dt 17.2–7</w:t>
        </w:r>
      </w:hyperlink>
      <w:r>
        <w:rPr>
          <w:lang w:val="pt_PT" w:bidi="pt_PT"/>
        </w:rPr>
        <w:t xml:space="preserve">; </w:t>
      </w:r>
      <w:hyperlink r:id="rId724">
        <w:r>
          <w:rPr>
            <w:lang w:val="pt_PT" w:bidi="pt_PT"/>
          </w:rPr>
          <w:rPr>
            <w:color w:val="0000EE"/>
            <w:u w:val="single"/>
          </w:rPr>
          <w:t>Mt 18.16</w:t>
        </w:r>
      </w:hyperlink>
      <w:r>
        <w:rPr>
          <w:lang w:val="pt_PT" w:bidi="pt_PT"/>
        </w:rPr>
        <w:t xml:space="preserve">; </w:t>
      </w:r>
      <w:hyperlink r:id="rId725">
        <w:r>
          <w:rPr>
            <w:lang w:val="pt_PT" w:bidi="pt_PT"/>
          </w:rPr>
          <w:rPr>
            <w:color w:val="0000EE"/>
            <w:u w:val="single"/>
          </w:rPr>
          <w:t>2Co 13.1</w:t>
        </w:r>
      </w:hyperlink>
      <w:r>
        <w:rPr>
          <w:lang w:val="pt_PT" w:bidi="pt_PT"/>
        </w:rPr>
        <w:t xml:space="preserve">; </w:t>
      </w:r>
      <w:hyperlink r:id="rId726">
        <w:r>
          <w:rPr>
            <w:lang w:val="pt_PT" w:bidi="pt_PT"/>
          </w:rPr>
          <w:rPr>
            <w:color w:val="0000EE"/>
            <w:u w:val="single"/>
          </w:rPr>
          <w:t>1Tm 5.19</w:t>
        </w:r>
      </w:hyperlink>
      <w:r>
        <w:rPr>
          <w:lang w:val="pt_PT" w:bidi="pt_PT"/>
        </w:rPr>
        <w:t xml:space="preserve">; </w:t>
      </w:r>
      <w:hyperlink r:id="rId727">
        <w:r>
          <w:rPr>
            <w:lang w:val="pt_PT" w:bidi="pt_PT"/>
          </w:rPr>
          <w:rPr>
            <w:color w:val="0000EE"/>
            <w:u w:val="single"/>
          </w:rPr>
          <w:t>Hb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24.17</w:t>
      </w:r>
      <w:r>
        <w:rPr>
          <w:lang w:val="pt_PT" w:bidi="pt_PT"/>
        </w:rPr>
      </w:r>
    </w:p>
    <w:p>
      <w:pPr/>
      <w:r>
        <w:rPr>
          <w:lang w:val="pt_PT" w:bidi="pt_PT"/>
        </w:rPr>
      </w:r>
      <w:r>
        <w:rPr>
          <w:lang w:val="pt_PT" w:bidi="pt_PT"/>
        </w:rPr>
        <w:t>Porque a vida humana foi moldada segundo a vida do próprio Deus (</w:t>
      </w:r>
      <w:hyperlink r:id="rId728">
        <w:r>
          <w:rPr>
            <w:lang w:val="pt_PT" w:bidi="pt_PT"/>
          </w:rPr>
          <w:rPr>
            <w:color w:val="0000EE"/>
            <w:u w:val="single"/>
          </w:rPr>
          <w:t>Gn 1.26</w:t>
        </w:r>
      </w:hyperlink>
      <w:r>
        <w:rPr>
          <w:lang w:val="pt_PT" w:bidi="pt_PT"/>
        </w:rPr>
        <w:t>,</w:t>
      </w:r>
      <w:hyperlink r:id="rId729">
        <w:r>
          <w:rPr>
            <w:lang w:val="pt_PT" w:bidi="pt_PT"/>
          </w:rPr>
          <w:rPr>
            <w:color w:val="0000EE"/>
            <w:u w:val="single"/>
          </w:rPr>
          <w:t>27</w:t>
        </w:r>
      </w:hyperlink>
      <w:r>
        <w:rPr>
          <w:lang w:val="pt_PT" w:bidi="pt_PT"/>
        </w:rPr>
        <w:t>), o assassinato era um ato blasfemo. Exigia a mesma pena que a blasfêmia oral (</w:t>
      </w:r>
      <w:hyperlink r:id="rId730">
        <w:r>
          <w:rPr>
            <w:lang w:val="pt_PT" w:bidi="pt_PT"/>
          </w:rPr>
          <w:rPr>
            <w:color w:val="0000EE"/>
            <w:u w:val="single"/>
          </w:rPr>
          <w:t>Gn 9.6</w:t>
        </w:r>
      </w:hyperlink>
      <w:r>
        <w:rPr>
          <w:lang w:val="pt_PT" w:bidi="pt_PT"/>
        </w:rPr>
        <w:t xml:space="preserve">). Para uma lei semelhante e seus qualificadores, veja </w:t>
      </w:r>
      <w:hyperlink r:id="rId731">
        <w:r>
          <w:rPr>
            <w:lang w:val="pt_PT" w:bidi="pt_PT"/>
          </w:rPr>
          <w:rPr>
            <w:color w:val="0000EE"/>
            <w:u w:val="single"/>
          </w:rPr>
          <w:t>Êx 21.12–14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24.20</w:t>
      </w:r>
      <w:r>
        <w:rPr>
          <w:lang w:val="pt_PT" w:bidi="pt_PT"/>
        </w:rPr>
      </w:r>
    </w:p>
    <w:p>
      <w:pPr/>
      <w:r>
        <w:rPr>
          <w:lang w:val="pt_PT" w:bidi="pt_PT"/>
        </w:rPr>
      </w:r>
      <w:r>
        <w:rPr>
          <w:lang w:val="pt_PT" w:bidi="pt_PT"/>
        </w:rPr>
        <w:t xml:space="preserve">olho por olho: o princípio legal envolvido é frequentemente chamado de </w:t>
      </w:r>
      <w:r>
        <w:rPr>
          <w:i/>
          <w:lang w:val="pt_PT" w:bidi="pt_PT"/>
        </w:rPr>
        <w:t>lex talionis</w:t>
      </w:r>
      <w:r>
        <w:rPr>
          <w:lang w:val="pt_PT" w:bidi="pt_PT"/>
        </w:rPr>
        <w:t xml:space="preserve"> (“lei da retaliação”), que determina que a pena deve ser proporcional ao crime. Quando uma parte lesada buscava vingança em nome de seu parente (veja </w:t>
      </w:r>
      <w:hyperlink r:id="rId732">
        <w:r>
          <w:rPr>
            <w:lang w:val="pt_PT" w:bidi="pt_PT"/>
          </w:rPr>
          <w:rPr>
            <w:color w:val="0000EE"/>
            <w:u w:val="single"/>
          </w:rPr>
          <w:t>Nm 35.19–21</w:t>
        </w:r>
      </w:hyperlink>
      <w:r>
        <w:rPr>
          <w:lang w:val="pt_PT" w:bidi="pt_PT"/>
        </w:rPr>
        <w:t xml:space="preserve">), a vingança excessiva ocorria naturalmente em vez de justiça apropriada. Isso provocava uma retaliação ainda maior, resultando em um ciclo de violência crescente. </w:t>
      </w:r>
      <w:r>
        <w:rPr>
          <w:i/>
          <w:lang w:val="pt_PT" w:bidi="pt_PT"/>
        </w:rPr>
        <w:t>Lex talionis</w:t>
      </w:r>
      <w:r>
        <w:rPr>
          <w:lang w:val="pt_PT" w:bidi="pt_PT"/>
        </w:rPr>
        <w:t xml:space="preserve"> servia para regular a acusação de crimes (veja também </w:t>
      </w:r>
      <w:hyperlink r:id="rId609">
        <w:r>
          <w:rPr>
            <w:lang w:val="pt_PT" w:bidi="pt_PT"/>
          </w:rPr>
          <w:rPr>
            <w:color w:val="0000EE"/>
            <w:u w:val="single"/>
          </w:rPr>
          <w:t>Lv 6.2–7</w:t>
        </w:r>
      </w:hyperlink>
      <w:r>
        <w:rPr>
          <w:lang w:val="pt_PT" w:bidi="pt_PT"/>
        </w:rPr>
        <w:t xml:space="preserve">; cp. </w:t>
      </w:r>
      <w:hyperlink r:id="rId733">
        <w:r>
          <w:rPr>
            <w:lang w:val="pt_PT" w:bidi="pt_PT"/>
          </w:rPr>
          <w:rPr>
            <w:color w:val="0000EE"/>
            <w:u w:val="single"/>
          </w:rPr>
          <w:t>Êx 21.24</w:t>
        </w:r>
      </w:hyperlink>
      <w:r>
        <w:rPr>
          <w:lang w:val="pt_PT" w:bidi="pt_PT"/>
        </w:rPr>
        <w:t xml:space="preserve">; </w:t>
      </w:r>
      <w:hyperlink r:id="rId734">
        <w:r>
          <w:rPr>
            <w:lang w:val="pt_PT" w:bidi="pt_PT"/>
          </w:rPr>
          <w:rPr>
            <w:color w:val="0000EE"/>
            <w:u w:val="single"/>
          </w:rPr>
          <w:t>Lv 24.20</w:t>
        </w:r>
      </w:hyperlink>
      <w:r>
        <w:rPr>
          <w:lang w:val="pt_PT" w:bidi="pt_PT"/>
        </w:rPr>
        <w:t xml:space="preserve">; </w:t>
      </w:r>
      <w:hyperlink r:id="rId735">
        <w:r>
          <w:rPr>
            <w:lang w:val="pt_PT" w:bidi="pt_PT"/>
          </w:rPr>
          <w:rPr>
            <w:color w:val="0000EE"/>
            <w:u w:val="single"/>
          </w:rPr>
          <w:t>Dt 19.21</w:t>
        </w:r>
      </w:hyperlink>
      <w:r>
        <w:rPr>
          <w:lang w:val="pt_PT" w:bidi="pt_PT"/>
        </w:rPr>
        <w:t xml:space="preserve">; </w:t>
      </w:r>
      <w:hyperlink r:id="rId736">
        <w:r>
          <w:rPr>
            <w:lang w:val="pt_PT" w:bidi="pt_PT"/>
          </w:rPr>
          <w:rPr>
            <w:color w:val="0000EE"/>
            <w:u w:val="single"/>
          </w:rPr>
          <w:t>Mt 5.28–39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24.22</w:t>
      </w:r>
      <w:r>
        <w:rPr>
          <w:lang w:val="pt_PT" w:bidi="pt_PT"/>
        </w:rPr>
      </w:r>
    </w:p>
    <w:p>
      <w:pPr/>
      <w:r>
        <w:rPr>
          <w:lang w:val="pt_PT" w:bidi="pt_PT"/>
        </w:rPr>
      </w:r>
      <w:r>
        <w:rPr>
          <w:lang w:val="pt_PT" w:bidi="pt_PT"/>
        </w:rPr>
        <w:t xml:space="preserve">Embora os estrangeiros não fossem cidadãos, eles eram seres humanos com direito à justiça igual perante a lei (veja </w:t>
      </w:r>
      <w:hyperlink r:id="rId515">
        <w:r>
          <w:rPr>
            <w:lang w:val="pt_PT" w:bidi="pt_PT"/>
          </w:rPr>
          <w:rPr>
            <w:color w:val="0000EE"/>
            <w:u w:val="single"/>
          </w:rPr>
          <w:t>16.29</w:t>
        </w:r>
      </w:hyperlink>
      <w:r>
        <w:rPr>
          <w:lang w:val="pt_PT" w:bidi="pt_PT"/>
        </w:rPr>
        <w:t>,</w:t>
      </w:r>
      <w:hyperlink r:id="rId737">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25.1–55</w:t>
      </w:r>
      <w:r>
        <w:rPr>
          <w:lang w:val="pt_PT" w:bidi="pt_PT"/>
        </w:rPr>
      </w:r>
    </w:p>
    <w:p>
      <w:pPr/>
      <w:r>
        <w:rPr>
          <w:lang w:val="pt_PT" w:bidi="pt_PT"/>
        </w:rPr>
      </w:r>
      <w:r>
        <w:rPr>
          <w:lang w:val="pt_PT" w:bidi="pt_PT"/>
        </w:rPr>
        <w:t>Assim como sete dias equivalem a uma semana que termina em um dia de sábado, cada sete anos terminavam com um ano sabático. Da mesma forma, após sete anos sabáticos (ou seja, 49 anos no total), vinha um ano especial, o Ano de Jubileu. Como muitos feriados, essas ocasiões eram momentos de reflexão sobre a identidade coletiva de Israel e como eles eram moldados por seu relacionamento com Deus. Porque todo israelita, servo ou livre, tinha uma parte no reino de Deus, aqueles que estavam em servidão eram libertados no Ano de Jubileu (</w:t>
      </w:r>
      <w:hyperlink r:id="rId738">
        <w:r>
          <w:rPr>
            <w:lang w:val="pt_PT" w:bidi="pt_PT"/>
          </w:rPr>
          <w:rPr>
            <w:color w:val="0000EE"/>
            <w:u w:val="single"/>
          </w:rPr>
          <w:t>25.39–43</w:t>
        </w:r>
      </w:hyperlink>
      <w:r>
        <w:rPr>
          <w:lang w:val="pt_PT" w:bidi="pt_PT"/>
        </w:rPr>
        <w:t>). Para conter as dificuldades econômicas e promover o bem-estar, as vendas de terras eram limitadas a um prazo máximo de cinquenta anos. A terra então deveria ser devolvida à família ou clã do proprietário original. A terra pertencia ao Senhor; os israelitas eram meramente inquilinos (</w:t>
      </w:r>
      <w:hyperlink r:id="rId106">
        <w:r>
          <w:rPr>
            <w:lang w:val="pt_PT" w:bidi="pt_PT"/>
          </w:rPr>
          <w:rPr>
            <w:color w:val="0000EE"/>
            <w:u w:val="single"/>
          </w:rPr>
          <w:t>25.23</w:t>
        </w:r>
      </w:hyperlink>
      <w:r>
        <w:rPr>
          <w:lang w:val="pt_PT" w:bidi="pt_PT"/>
        </w:rPr>
        <w:t>). No entanto, é improvável que essas leis tenham sido muito utilizadas; as melhores terras caíram nas mãos de ricos proprietários de terras (</w:t>
      </w:r>
      <w:hyperlink r:id="rId739">
        <w:r>
          <w:rPr>
            <w:lang w:val="pt_PT" w:bidi="pt_PT"/>
          </w:rPr>
          <w:rPr>
            <w:color w:val="0000EE"/>
            <w:u w:val="single"/>
          </w:rPr>
          <w:t>Is 5.8–10</w:t>
        </w:r>
      </w:hyperlink>
      <w:r>
        <w:rPr>
          <w:lang w:val="pt_PT" w:bidi="pt_PT"/>
        </w:rPr>
        <w:t xml:space="preserve">; cp. </w:t>
      </w:r>
      <w:hyperlink r:id="rId740">
        <w:r>
          <w:rPr>
            <w:lang w:val="pt_PT" w:bidi="pt_PT"/>
          </w:rPr>
          <w:rPr>
            <w:color w:val="0000EE"/>
            <w:u w:val="single"/>
          </w:rPr>
          <w:t>Am 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25.2–7</w:t>
      </w:r>
      <w:r>
        <w:rPr>
          <w:lang w:val="pt_PT" w:bidi="pt_PT"/>
        </w:rPr>
      </w:r>
    </w:p>
    <w:p>
      <w:pPr/>
      <w:r>
        <w:rPr>
          <w:lang w:val="pt_PT" w:bidi="pt_PT"/>
        </w:rPr>
      </w:r>
      <w:r>
        <w:rPr>
          <w:lang w:val="pt_PT" w:bidi="pt_PT"/>
        </w:rPr>
        <w:t>Durante o ano de descanso sabático, não deveria haver cultivo formal ou colheita da terra; do que crescesse por conta própria, o proprietário poderia colher o necessário para sua casa dia após dia. O que restasse não consumido era deixado para os pobres e para os estrangeiros (</w:t>
      </w:r>
      <w:hyperlink r:id="rId741">
        <w:r>
          <w:rPr>
            <w:lang w:val="pt_PT" w:bidi="pt_PT"/>
          </w:rPr>
          <w:rPr>
            <w:color w:val="0000EE"/>
            <w:u w:val="single"/>
          </w:rPr>
          <w:t>Êx 23.10–11</w:t>
        </w:r>
      </w:hyperlink>
      <w:r>
        <w:rPr>
          <w:lang w:val="pt_PT" w:bidi="pt_PT"/>
        </w:rPr>
        <w:t xml:space="preserve">), e o que eles deixassem fornecia alimento tanto para animais selvagens quanto domésticos. Veja também </w:t>
      </w:r>
      <w:hyperlink r:id="rId742">
        <w:r>
          <w:rPr>
            <w:lang w:val="pt_PT" w:bidi="pt_PT"/>
          </w:rPr>
          <w:rPr>
            <w:color w:val="0000EE"/>
            <w:u w:val="single"/>
          </w:rPr>
          <w:t>Êx 21.2</w:t>
        </w:r>
      </w:hyperlink>
      <w:r>
        <w:rPr>
          <w:lang w:val="pt_PT" w:bidi="pt_PT"/>
        </w:rPr>
        <w:t xml:space="preserve">; </w:t>
      </w:r>
      <w:hyperlink r:id="rId743">
        <w:r>
          <w:rPr>
            <w:lang w:val="pt_PT" w:bidi="pt_PT"/>
          </w:rPr>
          <w:rPr>
            <w:color w:val="0000EE"/>
            <w:u w:val="single"/>
          </w:rPr>
          <w:t>Dt 15.1–11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25.4</w:t>
      </w:r>
      <w:r>
        <w:rPr>
          <w:lang w:val="pt_PT" w:bidi="pt_PT"/>
        </w:rPr>
      </w:r>
    </w:p>
    <w:p>
      <w:pPr/>
      <w:r>
        <w:rPr>
          <w:lang w:val="pt_PT" w:bidi="pt_PT"/>
        </w:rPr>
      </w:r>
      <w:r>
        <w:rPr>
          <w:lang w:val="pt_PT" w:bidi="pt_PT"/>
        </w:rPr>
        <w:t xml:space="preserve">a terra deve ter um ano sabático: o princípio por trás do sábado (veja </w:t>
      </w:r>
      <w:r>
        <w:rPr>
          <w:lang w:val="pt_PT" w:bidi="pt_PT"/>
        </w:rPr>
        <w:t>nota de estudo em 19.30</w:t>
      </w:r>
      <w:r>
        <w:rPr>
          <w:lang w:val="pt_PT" w:bidi="pt_PT"/>
        </w:rPr>
        <w:t>) era que Deus descansou e, portanto, o homem também deve descansar. Aqui, o princípio foi estendido à terra.</w:t>
      </w:r>
      <w:r>
        <w:rPr>
          <w:lang w:val="pt_PT" w:bidi="pt_PT"/>
        </w:rPr>
      </w:r>
      <w:r>
        <w:rPr>
          <w:lang w:val="pt_PT" w:bidi="pt_PT"/>
        </w:rPr>
      </w:r>
    </w:p>
    <w:p>
      <w:pPr/>
      <w:r>
        <w:rPr>
          <w:lang w:val="pt_PT" w:bidi="pt_PT"/>
        </w:rPr>
      </w:r>
    </w:p>
    <w:p>
      <w:pPr>
        <w:pStyle w:val="Heading2"/>
      </w:pPr>
      <w:r>
        <w:rPr>
          <w:lang w:val="pt_PT" w:bidi="pt_PT"/>
        </w:rPr>
        <w:t>Levítico 25.8–17</w:t>
      </w:r>
      <w:r>
        <w:rPr>
          <w:lang w:val="pt_PT" w:bidi="pt_PT"/>
        </w:rPr>
      </w:r>
    </w:p>
    <w:p>
      <w:pPr/>
      <w:r>
        <w:rPr>
          <w:lang w:val="pt_PT" w:bidi="pt_PT"/>
        </w:rPr>
      </w:r>
      <w:r>
        <w:rPr>
          <w:lang w:val="pt_PT" w:bidi="pt_PT"/>
        </w:rPr>
        <w:t>O Ano de Jubileu ocorria a cada quinquagésimo ano como uma liberação de obrigações e servidão. Esse ano também era considerado um ano sabático sem cultivo. Alguns estudiosos argumentam que o quadragésimo nono ano servia tanto como ano sabático (sétimo) quanto como ano de jubileu (quinquagésimo). Uma contagem simples de cinquenta anos colocaria o Ano de Jubileu imediatamente após o sétimo ano sabático, o que significaria dois anos consecutivos sem colheitas. • A cada Ano de Jubileu, a terra deveria reverter para o clã ou tribo que a havia recebido originalmente sob Josué (</w:t>
      </w:r>
      <w:hyperlink r:id="rId744">
        <w:r>
          <w:rPr>
            <w:lang w:val="pt_PT" w:bidi="pt_PT"/>
          </w:rPr>
          <w:rPr>
            <w:color w:val="0000EE"/>
            <w:u w:val="single"/>
          </w:rPr>
          <w:t>Js 13–21</w:t>
        </w:r>
      </w:hyperlink>
      <w:r>
        <w:rPr>
          <w:lang w:val="pt_PT" w:bidi="pt_PT"/>
        </w:rPr>
        <w:t>). A terra tinha duas funções: (1) fornecia uma base econômica para a existência; e (2) ligava o proprietário da terra aos seus ancestrais e, através deles, para a atribuição de terras sob Josué e até mesmo à aliança com Moisés. O retorno da terra visava prevenir monopólios de terras poderosos que excluiriam os pobres.</w:t>
      </w:r>
      <w:r>
        <w:rPr>
          <w:lang w:val="pt_PT" w:bidi="pt_PT"/>
        </w:rPr>
      </w:r>
      <w:r>
        <w:rPr>
          <w:lang w:val="pt_PT" w:bidi="pt_PT"/>
        </w:rPr>
      </w:r>
    </w:p>
    <w:p>
      <w:pPr/>
      <w:r>
        <w:rPr>
          <w:lang w:val="pt_PT" w:bidi="pt_PT"/>
        </w:rPr>
      </w:r>
    </w:p>
    <w:p>
      <w:pPr>
        <w:pStyle w:val="Heading2"/>
      </w:pPr>
      <w:r>
        <w:rPr>
          <w:lang w:val="pt_PT" w:bidi="pt_PT"/>
        </w:rPr>
        <w:t>Levítico 25.10</w:t>
      </w:r>
      <w:r>
        <w:rPr>
          <w:lang w:val="pt_PT" w:bidi="pt_PT"/>
        </w:rPr>
      </w:r>
    </w:p>
    <w:p>
      <w:pPr/>
      <w:r>
        <w:rPr>
          <w:lang w:val="pt_PT" w:bidi="pt_PT"/>
        </w:rPr>
      </w:r>
      <w:r>
        <w:rPr>
          <w:lang w:val="pt_PT" w:bidi="pt_PT"/>
        </w:rPr>
        <w:t xml:space="preserve">proclame liberdade por toda a terra para todos que vivem lá: veja </w:t>
      </w:r>
      <w:hyperlink r:id="rId738">
        <w:r>
          <w:rPr>
            <w:lang w:val="pt_PT" w:bidi="pt_PT"/>
          </w:rPr>
          <w:rPr>
            <w:color w:val="0000EE"/>
            <w:u w:val="single"/>
          </w:rPr>
          <w:t>25.39–43</w:t>
        </w:r>
      </w:hyperlink>
      <w:r>
        <w:rPr>
          <w:lang w:val="pt_PT" w:bidi="pt_PT"/>
        </w:rPr>
        <w:t xml:space="preserve">, </w:t>
      </w:r>
      <w:hyperlink r:id="rId745">
        <w:r>
          <w:rPr>
            <w:lang w:val="pt_PT" w:bidi="pt_PT"/>
          </w:rPr>
          <w:rPr>
            <w:color w:val="0000EE"/>
            <w:u w:val="single"/>
          </w:rPr>
          <w:t>47–55</w:t>
        </w:r>
      </w:hyperlink>
      <w:r>
        <w:rPr>
          <w:lang w:val="pt_PT" w:bidi="pt_PT"/>
        </w:rPr>
        <w:t>. • Retorne à terra que pertencia aos seus antepassados: se o indivíduo que originalmente possuía a terra tivesse morrido, a terra era devolvida aos seus herdeiros.</w:t>
      </w:r>
      <w:r>
        <w:rPr>
          <w:lang w:val="pt_PT" w:bidi="pt_PT"/>
        </w:rPr>
      </w:r>
      <w:r>
        <w:rPr>
          <w:lang w:val="pt_PT" w:bidi="pt_PT"/>
        </w:rPr>
      </w:r>
    </w:p>
    <w:p>
      <w:pPr/>
      <w:r>
        <w:rPr>
          <w:lang w:val="pt_PT" w:bidi="pt_PT"/>
        </w:rPr>
      </w:r>
    </w:p>
    <w:p>
      <w:pPr>
        <w:pStyle w:val="Heading2"/>
      </w:pPr>
      <w:r>
        <w:rPr>
          <w:lang w:val="pt_PT" w:bidi="pt_PT"/>
        </w:rPr>
        <w:t>Levítico 25.11–12</w:t>
      </w:r>
      <w:r>
        <w:rPr>
          <w:lang w:val="pt_PT" w:bidi="pt_PT"/>
        </w:rPr>
      </w:r>
    </w:p>
    <w:p>
      <w:pPr/>
      <w:r>
        <w:rPr>
          <w:lang w:val="pt_PT" w:bidi="pt_PT"/>
        </w:rPr>
      </w:r>
      <w:r>
        <w:rPr>
          <w:lang w:val="pt_PT" w:bidi="pt_PT"/>
        </w:rPr>
        <w:t>Todos os regulamentos do ano sabático também se aplicavam ao Ano de Jubileu.</w:t>
      </w:r>
      <w:r>
        <w:rPr>
          <w:lang w:val="pt_PT" w:bidi="pt_PT"/>
        </w:rPr>
      </w:r>
      <w:r>
        <w:rPr>
          <w:lang w:val="pt_PT" w:bidi="pt_PT"/>
        </w:rPr>
      </w:r>
    </w:p>
    <w:p>
      <w:pPr/>
      <w:r>
        <w:rPr>
          <w:lang w:val="pt_PT" w:bidi="pt_PT"/>
        </w:rPr>
      </w:r>
    </w:p>
    <w:p>
      <w:pPr>
        <w:pStyle w:val="Heading2"/>
      </w:pPr>
      <w:r>
        <w:rPr>
          <w:lang w:val="pt_PT" w:bidi="pt_PT"/>
        </w:rPr>
        <w:t>Levítico 25.15–16</w:t>
      </w:r>
      <w:r>
        <w:rPr>
          <w:lang w:val="pt_PT" w:bidi="pt_PT"/>
        </w:rPr>
      </w:r>
    </w:p>
    <w:p>
      <w:pPr/>
      <w:r>
        <w:rPr>
          <w:lang w:val="pt_PT" w:bidi="pt_PT"/>
        </w:rPr>
      </w:r>
      <w:r>
        <w:rPr>
          <w:lang w:val="pt_PT" w:bidi="pt_PT"/>
        </w:rPr>
        <w:t>o número de anos: a lei não permitia que a terra fosse vendida em perpetuidade. Era de Deus, e Israel tinha apenas permissão para usá-la (</w:t>
      </w:r>
      <w:hyperlink r:id="rId106">
        <w:r>
          <w:rPr>
            <w:lang w:val="pt_PT" w:bidi="pt_PT"/>
          </w:rPr>
          <w:rPr>
            <w:color w:val="0000EE"/>
            <w:u w:val="single"/>
          </w:rPr>
          <w:t>25.23</w:t>
        </w:r>
      </w:hyperlink>
      <w:r>
        <w:rPr>
          <w:lang w:val="pt_PT" w:bidi="pt_PT"/>
        </w:rPr>
        <w:t>). No entanto, se o proprietário fosse forçado a desistir dela devido a dificuldades financeiras, ela poderia ser arrendada por até quarenta e nove anos (até o próximo jubileu). O preço era ajustado de acordo com a duração do arrendamento. Ao final desse período, a terra deveria retornar para a família do proprietário original.</w:t>
      </w:r>
      <w:r>
        <w:rPr>
          <w:lang w:val="pt_PT" w:bidi="pt_PT"/>
        </w:rPr>
      </w:r>
      <w:r>
        <w:rPr>
          <w:lang w:val="pt_PT" w:bidi="pt_PT"/>
        </w:rPr>
      </w:r>
    </w:p>
    <w:p>
      <w:pPr/>
      <w:r>
        <w:rPr>
          <w:lang w:val="pt_PT" w:bidi="pt_PT"/>
        </w:rPr>
      </w:r>
    </w:p>
    <w:p>
      <w:pPr>
        <w:pStyle w:val="Heading2"/>
      </w:pPr>
      <w:r>
        <w:rPr>
          <w:lang w:val="pt_PT" w:bidi="pt_PT"/>
        </w:rPr>
        <w:t>Levítico 25.23</w:t>
      </w:r>
      <w:r>
        <w:rPr>
          <w:lang w:val="pt_PT" w:bidi="pt_PT"/>
        </w:rPr>
      </w:r>
    </w:p>
    <w:p>
      <w:pPr/>
      <w:r>
        <w:rPr>
          <w:lang w:val="pt_PT" w:bidi="pt_PT"/>
        </w:rPr>
      </w:r>
      <w:r>
        <w:rPr>
          <w:lang w:val="pt_PT" w:bidi="pt_PT"/>
        </w:rPr>
        <w:t>a terra pertence a mim: a posse da terra por Israel era derivada, não absoluta — a posse dependia do pacto, no qual o próprio Deus lhes concedeu a terra (</w:t>
      </w:r>
      <w:hyperlink r:id="rId746">
        <w:r>
          <w:rPr>
            <w:lang w:val="pt_PT" w:bidi="pt_PT"/>
          </w:rPr>
          <w:rPr>
            <w:color w:val="0000EE"/>
            <w:u w:val="single"/>
          </w:rPr>
          <w:t>Dt 1.8</w:t>
        </w:r>
      </w:hyperlink>
      <w:r>
        <w:rPr>
          <w:lang w:val="pt_PT" w:bidi="pt_PT"/>
        </w:rPr>
        <w:t>,</w:t>
      </w:r>
      <w:hyperlink r:id="rId747">
        <w:r>
          <w:rPr>
            <w:lang w:val="pt_PT" w:bidi="pt_PT"/>
          </w:rPr>
          <w:rPr>
            <w:color w:val="0000EE"/>
            <w:u w:val="single"/>
          </w:rPr>
          <w:t>39</w:t>
        </w:r>
      </w:hyperlink>
      <w:r>
        <w:rPr>
          <w:lang w:val="pt_PT" w:bidi="pt_PT"/>
        </w:rPr>
        <w:t>). As ideias de administração da terra e de compartilhamento de recursos materiais derivam naturalmente deste conceito de propriedade de Deus.</w:t>
      </w:r>
      <w:r>
        <w:rPr>
          <w:lang w:val="pt_PT" w:bidi="pt_PT"/>
        </w:rPr>
      </w:r>
      <w:r>
        <w:rPr>
          <w:lang w:val="pt_PT" w:bidi="pt_PT"/>
        </w:rPr>
      </w:r>
    </w:p>
    <w:p>
      <w:pPr/>
      <w:r>
        <w:rPr>
          <w:lang w:val="pt_PT" w:bidi="pt_PT"/>
        </w:rPr>
      </w:r>
    </w:p>
    <w:p>
      <w:pPr>
        <w:pStyle w:val="Heading2"/>
      </w:pPr>
      <w:r>
        <w:rPr>
          <w:lang w:val="pt_PT" w:bidi="pt_PT"/>
        </w:rPr>
        <w:t>Levítico 25.25</w:t>
      </w:r>
      <w:r>
        <w:rPr>
          <w:lang w:val="pt_PT" w:bidi="pt_PT"/>
        </w:rPr>
      </w:r>
    </w:p>
    <w:p>
      <w:pPr/>
      <w:r>
        <w:rPr>
          <w:lang w:val="pt_PT" w:bidi="pt_PT"/>
        </w:rPr>
      </w:r>
      <w:r>
        <w:rPr>
          <w:lang w:val="pt_PT" w:bidi="pt_PT"/>
        </w:rPr>
        <w:t xml:space="preserve">A palavra hebraica traduzida como comprá-lo de volta (ga’al) é frequentemente traduzida como "redimir". Significa "restaurar algo ao seu estado original ou adequado de existência". O substantivo derivado desta raiz (go’el) indica o parente próximo que restaurará o que está fora de ordem. Os deveres do parente eram redimir a propriedade de seu parente e mantê-la na família (veja </w:t>
      </w:r>
      <w:hyperlink r:id="rId748">
        <w:r>
          <w:rPr>
            <w:lang w:val="pt_PT" w:bidi="pt_PT"/>
          </w:rPr>
          <w:rPr>
            <w:color w:val="0000EE"/>
            <w:u w:val="single"/>
          </w:rPr>
          <w:t>Rt 4.1–4</w:t>
        </w:r>
      </w:hyperlink>
      <w:r>
        <w:rPr>
          <w:lang w:val="pt_PT" w:bidi="pt_PT"/>
        </w:rPr>
        <w:t xml:space="preserve">; </w:t>
      </w:r>
      <w:hyperlink r:id="rId749">
        <w:r>
          <w:rPr>
            <w:lang w:val="pt_PT" w:bidi="pt_PT"/>
          </w:rPr>
          <w:rPr>
            <w:color w:val="0000EE"/>
            <w:u w:val="single"/>
          </w:rPr>
          <w:t>Jr 32.6–15</w:t>
        </w:r>
      </w:hyperlink>
      <w:r>
        <w:rPr>
          <w:lang w:val="pt_PT" w:bidi="pt_PT"/>
        </w:rPr>
        <w:t>); buscar o assassino de seu parente e levá-lo à justiça (</w:t>
      </w:r>
      <w:hyperlink r:id="rId750">
        <w:r>
          <w:rPr>
            <w:lang w:val="pt_PT" w:bidi="pt_PT"/>
          </w:rPr>
          <w:rPr>
            <w:color w:val="0000EE"/>
            <w:u w:val="single"/>
          </w:rPr>
          <w:t>Nm 35.19</w:t>
        </w:r>
      </w:hyperlink>
      <w:r>
        <w:rPr>
          <w:lang w:val="pt_PT" w:bidi="pt_PT"/>
        </w:rPr>
        <w:t>); e casar-se com a viúva de seu irmão, gerando um filho homem que herdasse a propriedade de seu parente falecido (</w:t>
      </w:r>
      <w:hyperlink r:id="rId573">
        <w:r>
          <w:rPr>
            <w:lang w:val="pt_PT" w:bidi="pt_PT"/>
          </w:rPr>
          <w:rPr>
            <w:color w:val="0000EE"/>
            <w:u w:val="single"/>
          </w:rPr>
          <w:t>Dt 25.5–10</w:t>
        </w:r>
      </w:hyperlink>
      <w:r>
        <w:rPr>
          <w:lang w:val="pt_PT" w:bidi="pt_PT"/>
        </w:rPr>
        <w:t xml:space="preserve">; veja </w:t>
      </w:r>
      <w:hyperlink r:id="rId751">
        <w:r>
          <w:rPr>
            <w:lang w:val="pt_PT" w:bidi="pt_PT"/>
          </w:rPr>
          <w:rPr>
            <w:color w:val="0000EE"/>
            <w:u w:val="single"/>
          </w:rPr>
          <w:t>Gn 38.6–30</w:t>
        </w:r>
      </w:hyperlink>
      <w:r>
        <w:rPr>
          <w:lang w:val="pt_PT" w:bidi="pt_PT"/>
        </w:rPr>
        <w:t xml:space="preserve">; </w:t>
      </w:r>
      <w:hyperlink r:id="rId752">
        <w:r>
          <w:rPr>
            <w:lang w:val="pt_PT" w:bidi="pt_PT"/>
          </w:rPr>
          <w:rPr>
            <w:color w:val="0000EE"/>
            <w:u w:val="single"/>
          </w:rPr>
          <w:t>Rt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25.29–31</w:t>
      </w:r>
      <w:r>
        <w:rPr>
          <w:lang w:val="pt_PT" w:bidi="pt_PT"/>
        </w:rPr>
      </w:r>
    </w:p>
    <w:p>
      <w:pPr/>
      <w:r>
        <w:rPr>
          <w:lang w:val="pt_PT" w:bidi="pt_PT"/>
        </w:rPr>
      </w:r>
      <w:r>
        <w:rPr>
          <w:lang w:val="pt_PT" w:bidi="pt_PT"/>
        </w:rPr>
        <w:t>Uma casa em uma aldeia sem muralhas era aparentemente considerada o mesmo que a terra. Ela poderia ser comprada de volta e, se não fosse, a propriedade revertia no Ano de Jubileu para a família do indivíduo que a vendeu. Nenhuma área de fazenda ou pastagem estava envolvida na venda de uma casa dentro de uma cidade murada. Como tal casa podia ser construída sobre o muro da cidade, sem necessidade de estar assentada no solo (</w:t>
      </w:r>
      <w:hyperlink r:id="rId753">
        <w:r>
          <w:rPr>
            <w:lang w:val="pt_PT" w:bidi="pt_PT"/>
          </w:rPr>
          <w:rPr>
            <w:color w:val="0000EE"/>
            <w:u w:val="single"/>
          </w:rPr>
          <w:t>Js 2.15</w:t>
        </w:r>
      </w:hyperlink>
      <w:r>
        <w:rPr>
          <w:lang w:val="pt_PT" w:bidi="pt_PT"/>
        </w:rPr>
        <w:t>), não havia terra para resgatar. Portanto, ela não podia ser readquirida, a menos que o novo proprietário desejasse vendê-la, nem retornava ao dono original no Ano de Jubileu.</w:t>
      </w:r>
      <w:r>
        <w:rPr>
          <w:lang w:val="pt_PT" w:bidi="pt_PT"/>
        </w:rPr>
      </w:r>
      <w:r>
        <w:rPr>
          <w:lang w:val="pt_PT" w:bidi="pt_PT"/>
        </w:rPr>
      </w:r>
    </w:p>
    <w:p>
      <w:pPr/>
      <w:r>
        <w:rPr>
          <w:lang w:val="pt_PT" w:bidi="pt_PT"/>
        </w:rPr>
      </w:r>
    </w:p>
    <w:p>
      <w:pPr>
        <w:pStyle w:val="Heading2"/>
      </w:pPr>
      <w:r>
        <w:rPr>
          <w:lang w:val="pt_PT" w:bidi="pt_PT"/>
        </w:rPr>
        <w:t>Levítico 25.32–34</w:t>
      </w:r>
      <w:r>
        <w:rPr>
          <w:lang w:val="pt_PT" w:bidi="pt_PT"/>
        </w:rPr>
      </w:r>
    </w:p>
    <w:p>
      <w:pPr/>
      <w:r>
        <w:rPr>
          <w:lang w:val="pt_PT" w:bidi="pt_PT"/>
        </w:rPr>
      </w:r>
      <w:r>
        <w:rPr>
          <w:lang w:val="pt_PT" w:bidi="pt_PT"/>
        </w:rPr>
        <w:t>A tribo de Levi não podia herdar território tribal porque, como a tribo sacerdotal, eles estavam espalhados por toda a terra (</w:t>
      </w:r>
      <w:hyperlink r:id="rId236">
        <w:r>
          <w:rPr>
            <w:lang w:val="pt_PT" w:bidi="pt_PT"/>
          </w:rPr>
          <w:rPr>
            <w:color w:val="0000EE"/>
            <w:u w:val="single"/>
          </w:rPr>
          <w:t>Dt 18.1</w:t>
        </w:r>
      </w:hyperlink>
      <w:r>
        <w:rPr>
          <w:lang w:val="pt_PT" w:bidi="pt_PT"/>
        </w:rPr>
        <w:t xml:space="preserve">; veja </w:t>
      </w:r>
      <w:hyperlink r:id="rId754">
        <w:r>
          <w:rPr>
            <w:lang w:val="pt_PT" w:bidi="pt_PT"/>
          </w:rPr>
          <w:rPr>
            <w:color w:val="0000EE"/>
            <w:u w:val="single"/>
          </w:rPr>
          <w:t>Gn 49.5–7</w:t>
        </w:r>
      </w:hyperlink>
      <w:r>
        <w:rPr>
          <w:lang w:val="pt_PT" w:bidi="pt_PT"/>
        </w:rPr>
        <w:t xml:space="preserve">; </w:t>
      </w:r>
      <w:hyperlink r:id="rId755">
        <w:r>
          <w:rPr>
            <w:lang w:val="pt_PT" w:bidi="pt_PT"/>
          </w:rPr>
          <w:rPr>
            <w:color w:val="0000EE"/>
            <w:u w:val="single"/>
          </w:rPr>
          <w:t>Nm 35.1–8</w:t>
        </w:r>
      </w:hyperlink>
      <w:r>
        <w:rPr>
          <w:lang w:val="pt_PT" w:bidi="pt_PT"/>
        </w:rPr>
        <w:t xml:space="preserve">; </w:t>
      </w:r>
      <w:hyperlink r:id="rId756">
        <w:r>
          <w:rPr>
            <w:lang w:val="pt_PT" w:bidi="pt_PT"/>
          </w:rPr>
          <w:rPr>
            <w:color w:val="0000EE"/>
            <w:u w:val="single"/>
          </w:rPr>
          <w:t>Js 21.1–42</w:t>
        </w:r>
      </w:hyperlink>
      <w:r>
        <w:rPr>
          <w:lang w:val="pt_PT" w:bidi="pt_PT"/>
        </w:rPr>
        <w:t>). Os levitas podiam herdar apenas certas cidades e as pastagens ao redor delas (</w:t>
      </w:r>
      <w:hyperlink r:id="rId757">
        <w:r>
          <w:rPr>
            <w:lang w:val="pt_PT" w:bidi="pt_PT"/>
          </w:rPr>
          <w:rPr>
            <w:color w:val="0000EE"/>
            <w:u w:val="single"/>
          </w:rPr>
          <w:t>Nm 35.2</w:t>
        </w:r>
      </w:hyperlink>
      <w:r>
        <w:rPr>
          <w:lang w:val="pt_PT" w:bidi="pt_PT"/>
        </w:rPr>
        <w:t>). Portanto, eles eram uma exceção às regras sobre propriedade de terras, e suas posses modestas eram cuidadosamente protegidas. Suas casas podiam ser resgatadas mesmo em cidades muradas, e as pastagens fora de suas cidades não podiam ser vendidas.</w:t>
      </w:r>
      <w:r>
        <w:rPr>
          <w:lang w:val="pt_PT" w:bidi="pt_PT"/>
        </w:rPr>
      </w:r>
      <w:r>
        <w:rPr>
          <w:lang w:val="pt_PT" w:bidi="pt_PT"/>
        </w:rPr>
      </w:r>
    </w:p>
    <w:p>
      <w:pPr/>
      <w:r>
        <w:rPr>
          <w:lang w:val="pt_PT" w:bidi="pt_PT"/>
        </w:rPr>
      </w:r>
    </w:p>
    <w:p>
      <w:pPr>
        <w:pStyle w:val="Heading2"/>
      </w:pPr>
      <w:r>
        <w:rPr>
          <w:lang w:val="pt_PT" w:bidi="pt_PT"/>
        </w:rPr>
        <w:t>Levítico 25.35</w:t>
      </w:r>
      <w:r>
        <w:rPr>
          <w:lang w:val="pt_PT" w:bidi="pt_PT"/>
        </w:rPr>
      </w:r>
    </w:p>
    <w:p>
      <w:pPr/>
      <w:r>
        <w:rPr>
          <w:lang w:val="pt_PT" w:bidi="pt_PT"/>
        </w:rPr>
      </w:r>
      <w:r>
        <w:rPr>
          <w:lang w:val="pt_PT" w:bidi="pt_PT"/>
        </w:rPr>
        <w:t xml:space="preserve">Os israelitas empobrecidos procuravam inicialmente a família para obter ajuda (veja </w:t>
      </w:r>
      <w:r>
        <w:rPr>
          <w:lang w:val="pt_PT" w:bidi="pt_PT"/>
        </w:rPr>
        <w:t>a nota de estudo em 25.25</w:t>
      </w:r>
      <w:r>
        <w:rPr>
          <w:lang w:val="pt_PT" w:bidi="pt_PT"/>
        </w:rPr>
        <w:t>). Em seguida, eles dependiam da comunidade, que era instruída a ajudá-los em vez de explorar sua vulnerabilidade.</w:t>
      </w:r>
      <w:r>
        <w:rPr>
          <w:lang w:val="pt_PT" w:bidi="pt_PT"/>
        </w:rPr>
      </w:r>
      <w:r>
        <w:rPr>
          <w:lang w:val="pt_PT" w:bidi="pt_PT"/>
        </w:rPr>
      </w:r>
    </w:p>
    <w:p>
      <w:pPr/>
      <w:r>
        <w:rPr>
          <w:lang w:val="pt_PT" w:bidi="pt_PT"/>
        </w:rPr>
      </w:r>
    </w:p>
    <w:p>
      <w:pPr>
        <w:pStyle w:val="Heading2"/>
      </w:pPr>
      <w:r>
        <w:rPr>
          <w:lang w:val="pt_PT" w:bidi="pt_PT"/>
        </w:rPr>
        <w:t>Levítico 25.36–37</w:t>
      </w:r>
      <w:r>
        <w:rPr>
          <w:lang w:val="pt_PT" w:bidi="pt_PT"/>
        </w:rPr>
      </w:r>
    </w:p>
    <w:p>
      <w:pPr/>
      <w:r>
        <w:rPr>
          <w:lang w:val="pt_PT" w:bidi="pt_PT"/>
        </w:rPr>
      </w:r>
      <w:r>
        <w:rPr>
          <w:lang w:val="pt_PT" w:bidi="pt_PT"/>
        </w:rPr>
        <w:t>O propósito de um empréstimo era ajudar uma pessoa pobre a se reerguer, não lucrar com sua vulnerabilidade. Os juros eram proibidos em empréstimos a israelitas, mas permitidos em empréstimos a estrangeiros (</w:t>
      </w:r>
      <w:hyperlink r:id="rId758">
        <w:r>
          <w:rPr>
            <w:lang w:val="pt_PT" w:bidi="pt_PT"/>
          </w:rPr>
          <w:rPr>
            <w:color w:val="0000EE"/>
            <w:u w:val="single"/>
          </w:rPr>
          <w:t>Dt 23.19–20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25.38</w:t>
      </w:r>
      <w:r>
        <w:rPr>
          <w:lang w:val="pt_PT" w:bidi="pt_PT"/>
        </w:rPr>
      </w:r>
    </w:p>
    <w:p>
      <w:pPr/>
      <w:r>
        <w:rPr>
          <w:lang w:val="pt_PT" w:bidi="pt_PT"/>
        </w:rPr>
      </w:r>
      <w:r>
        <w:rPr>
          <w:lang w:val="pt_PT" w:bidi="pt_PT"/>
        </w:rPr>
        <w:t xml:space="preserve">A menção da terra do Egito lembrou aos israelitas que eles foram escravos em um determinado momento. Eles deviam ajudar os pobres entre eles por causa da aliança de Deus com eles (cp. </w:t>
      </w:r>
      <w:hyperlink r:id="rId440">
        <w:r>
          <w:rPr>
            <w:lang w:val="pt_PT" w:bidi="pt_PT"/>
          </w:rPr>
          <w:rPr>
            <w:color w:val="0000EE"/>
            <w:u w:val="single"/>
          </w:rPr>
          <w:t>Êx 20.2</w:t>
        </w:r>
      </w:hyperlink>
      <w:r>
        <w:rPr>
          <w:lang w:val="pt_PT" w:bidi="pt_PT"/>
        </w:rPr>
        <w:t xml:space="preserve"> e </w:t>
      </w:r>
      <w:hyperlink r:id="rId554">
        <w:r>
          <w:rPr>
            <w:lang w:val="pt_PT" w:bidi="pt_PT"/>
          </w:rPr>
          <w:rPr>
            <w:color w:val="0000EE"/>
            <w:u w:val="single"/>
          </w:rPr>
          <w:t>Dt 5.6</w:t>
        </w:r>
      </w:hyperlink>
      <w:r>
        <w:rPr>
          <w:lang w:val="pt_PT" w:bidi="pt_PT"/>
        </w:rPr>
        <w:t>, onde a aliança de Deus com eles é iniciada).</w:t>
      </w:r>
      <w:r>
        <w:rPr>
          <w:lang w:val="pt_PT" w:bidi="pt_PT"/>
        </w:rPr>
      </w:r>
      <w:r>
        <w:rPr>
          <w:lang w:val="pt_PT" w:bidi="pt_PT"/>
        </w:rPr>
      </w:r>
    </w:p>
    <w:p>
      <w:pPr/>
      <w:r>
        <w:rPr>
          <w:lang w:val="pt_PT" w:bidi="pt_PT"/>
        </w:rPr>
      </w:r>
    </w:p>
    <w:p>
      <w:pPr>
        <w:pStyle w:val="Heading2"/>
      </w:pPr>
      <w:r>
        <w:rPr>
          <w:lang w:val="pt_PT" w:bidi="pt_PT"/>
        </w:rPr>
        <w:t>Levítico 25.40</w:t>
      </w:r>
      <w:r>
        <w:rPr>
          <w:lang w:val="pt_PT" w:bidi="pt_PT"/>
        </w:rPr>
      </w:r>
    </w:p>
    <w:p>
      <w:pPr/>
      <w:r>
        <w:rPr>
          <w:lang w:val="pt_PT" w:bidi="pt_PT"/>
        </w:rPr>
      </w:r>
      <w:r>
        <w:rPr>
          <w:lang w:val="pt_PT" w:bidi="pt_PT"/>
        </w:rPr>
        <w:t xml:space="preserve">Os termos trabalhador contratado... residente temporário aparecem em paralelo, sugerindo que eram semelhantes no sistema socioeconômico de Israel. Ambos os termos descrevem trabalhadores diaristas que não possuíam terras e dependiam dos proprietários de terras para contratá-los (veja </w:t>
      </w:r>
      <w:hyperlink r:id="rId759">
        <w:r>
          <w:rPr>
            <w:lang w:val="pt_PT" w:bidi="pt_PT"/>
          </w:rPr>
          <w:rPr>
            <w:color w:val="0000EE"/>
            <w:u w:val="single"/>
          </w:rPr>
          <w:t>Mt 20.1–16</w:t>
        </w:r>
      </w:hyperlink>
      <w:r>
        <w:rPr>
          <w:lang w:val="pt_PT" w:bidi="pt_PT"/>
        </w:rPr>
        <w:t xml:space="preserve">; veja também </w:t>
      </w:r>
      <w:r>
        <w:rPr>
          <w:lang w:val="pt_PT" w:bidi="pt_PT"/>
        </w:rPr>
        <w:t>nota de estudo em Levítico 19.13</w:t>
      </w:r>
      <w:r>
        <w:rPr>
          <w:lang w:val="pt_PT" w:bidi="pt_PT"/>
        </w:rPr>
        <w:t xml:space="preserve">). • Jubileu: veja </w:t>
      </w:r>
      <w:r>
        <w:rPr>
          <w:lang w:val="pt_PT" w:bidi="pt_PT"/>
        </w:rPr>
        <w:t>nota de estudo em 25.8–17</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25.42</w:t>
      </w:r>
      <w:r>
        <w:rPr>
          <w:lang w:val="pt_PT" w:bidi="pt_PT"/>
        </w:rPr>
      </w:r>
    </w:p>
    <w:p>
      <w:pPr/>
      <w:r>
        <w:rPr>
          <w:lang w:val="pt_PT" w:bidi="pt_PT"/>
        </w:rPr>
      </w:r>
      <w:r>
        <w:rPr>
          <w:lang w:val="pt_PT" w:bidi="pt_PT"/>
        </w:rPr>
        <w:t>A mesma palavra hebraica é traduzida como servos e escravos. Como os israelitas eram escravos/servos de Deus, eles não podiam ser escravos/servos de outros seres humanos, exceto temporariamente para quitar uma dívida.</w:t>
      </w:r>
      <w:r>
        <w:rPr>
          <w:lang w:val="pt_PT" w:bidi="pt_PT"/>
        </w:rPr>
      </w:r>
      <w:r>
        <w:rPr>
          <w:lang w:val="pt_PT" w:bidi="pt_PT"/>
        </w:rPr>
      </w:r>
    </w:p>
    <w:p>
      <w:pPr/>
      <w:r>
        <w:rPr>
          <w:lang w:val="pt_PT" w:bidi="pt_PT"/>
        </w:rPr>
      </w:r>
    </w:p>
    <w:p>
      <w:pPr>
        <w:pStyle w:val="Heading2"/>
      </w:pPr>
      <w:r>
        <w:rPr>
          <w:lang w:val="pt_PT" w:bidi="pt_PT"/>
        </w:rPr>
        <w:t>Levítico 25.43</w:t>
      </w:r>
      <w:r>
        <w:rPr>
          <w:lang w:val="pt_PT" w:bidi="pt_PT"/>
        </w:rPr>
      </w:r>
    </w:p>
    <w:p>
      <w:pPr/>
      <w:r>
        <w:rPr>
          <w:lang w:val="pt_PT" w:bidi="pt_PT"/>
        </w:rPr>
      </w:r>
      <w:r>
        <w:rPr>
          <w:lang w:val="pt_PT" w:bidi="pt_PT"/>
        </w:rPr>
        <w:t>Como seres humanos criados à imagem de Deus (</w:t>
      </w:r>
      <w:hyperlink r:id="rId728">
        <w:r>
          <w:rPr>
            <w:lang w:val="pt_PT" w:bidi="pt_PT"/>
          </w:rPr>
          <w:rPr>
            <w:color w:val="0000EE"/>
            <w:u w:val="single"/>
          </w:rPr>
          <w:t>Gn 1.26</w:t>
        </w:r>
      </w:hyperlink>
      <w:r>
        <w:rPr>
          <w:lang w:val="pt_PT" w:bidi="pt_PT"/>
        </w:rPr>
        <w:t xml:space="preserve">, </w:t>
      </w:r>
      <w:hyperlink r:id="rId729">
        <w:r>
          <w:rPr>
            <w:lang w:val="pt_PT" w:bidi="pt_PT"/>
          </w:rPr>
          <w:rPr>
            <w:color w:val="0000EE"/>
            <w:u w:val="single"/>
          </w:rPr>
          <w:t>27</w:t>
        </w:r>
      </w:hyperlink>
      <w:r>
        <w:rPr>
          <w:lang w:val="pt_PT" w:bidi="pt_PT"/>
        </w:rPr>
        <w:t xml:space="preserve">; </w:t>
      </w:r>
      <w:hyperlink r:id="rId760">
        <w:r>
          <w:rPr>
            <w:lang w:val="pt_PT" w:bidi="pt_PT"/>
          </w:rPr>
          <w:rPr>
            <w:color w:val="0000EE"/>
            <w:u w:val="single"/>
          </w:rPr>
          <w:t>Pv 14.31</w:t>
        </w:r>
      </w:hyperlink>
      <w:r>
        <w:rPr>
          <w:lang w:val="pt_PT" w:bidi="pt_PT"/>
        </w:rPr>
        <w:t xml:space="preserve">; </w:t>
      </w:r>
      <w:hyperlink r:id="rId761">
        <w:r>
          <w:rPr>
            <w:lang w:val="pt_PT" w:bidi="pt_PT"/>
          </w:rPr>
          <w:rPr>
            <w:color w:val="0000EE"/>
            <w:u w:val="single"/>
          </w:rPr>
          <w:t>17.5</w:t>
        </w:r>
      </w:hyperlink>
      <w:r>
        <w:rPr>
          <w:lang w:val="pt_PT" w:bidi="pt_PT"/>
        </w:rPr>
        <w:t xml:space="preserve">) e como companheiros israelitas em aliança com Deus, até mesmo os servos deveriam ser tratados com respeito. A lei de Deus inclui várias disposições para a proteção deles (veja </w:t>
      </w:r>
      <w:hyperlink r:id="rId762">
        <w:r>
          <w:rPr>
            <w:lang w:val="pt_PT" w:bidi="pt_PT"/>
          </w:rPr>
          <w:rPr>
            <w:color w:val="0000EE"/>
            <w:u w:val="single"/>
          </w:rPr>
          <w:t>Êx 21.20</w:t>
        </w:r>
      </w:hyperlink>
      <w:r>
        <w:rPr>
          <w:lang w:val="pt_PT" w:bidi="pt_PT"/>
        </w:rPr>
        <w:t>,</w:t>
      </w:r>
      <w:hyperlink r:id="rId763">
        <w:r>
          <w:rPr>
            <w:lang w:val="pt_PT" w:bidi="pt_PT"/>
          </w:rPr>
          <w:rPr>
            <w:color w:val="0000EE"/>
            <w:u w:val="single"/>
          </w:rPr>
          <w:t>26–27</w:t>
        </w:r>
      </w:hyperlink>
      <w:r>
        <w:rPr>
          <w:lang w:val="pt_PT" w:bidi="pt_PT"/>
        </w:rPr>
        <w:t xml:space="preserve">). Todos os seres humanos devem ser tratados de uma maneira que reflita reverência por Deus (veja </w:t>
      </w:r>
      <w:hyperlink r:id="rId760">
        <w:r>
          <w:rPr>
            <w:lang w:val="pt_PT" w:bidi="pt_PT"/>
          </w:rPr>
          <w:rPr>
            <w:color w:val="0000EE"/>
            <w:u w:val="single"/>
          </w:rPr>
          <w:t>Pv 14.31</w:t>
        </w:r>
      </w:hyperlink>
      <w:r>
        <w:rPr>
          <w:lang w:val="pt_PT" w:bidi="pt_PT"/>
        </w:rPr>
        <w:t xml:space="preserve">; </w:t>
      </w:r>
      <w:hyperlink r:id="rId761">
        <w:r>
          <w:rPr>
            <w:lang w:val="pt_PT" w:bidi="pt_PT"/>
          </w:rPr>
          <w:rPr>
            <w:color w:val="0000EE"/>
            <w:u w:val="single"/>
          </w:rPr>
          <w:t>17.5</w:t>
        </w:r>
      </w:hyperlink>
      <w:r>
        <w:rPr>
          <w:lang w:val="pt_PT" w:bidi="pt_PT"/>
        </w:rPr>
        <w:t xml:space="preserve">; </w:t>
      </w:r>
      <w:hyperlink r:id="rId764">
        <w:r>
          <w:rPr>
            <w:lang w:val="pt_PT" w:bidi="pt_PT"/>
          </w:rPr>
          <w:rPr>
            <w:color w:val="0000EE"/>
            <w:u w:val="single"/>
          </w:rPr>
          <w:t>Tg 2.14–16</w:t>
        </w:r>
      </w:hyperlink>
      <w:r>
        <w:rPr>
          <w:lang w:val="pt_PT" w:bidi="pt_PT"/>
        </w:rPr>
        <w:t xml:space="preserve">; </w:t>
      </w:r>
      <w:hyperlink r:id="rId765">
        <w:r>
          <w:rPr>
            <w:lang w:val="pt_PT" w:bidi="pt_PT"/>
          </w:rPr>
          <w:rPr>
            <w:color w:val="0000EE"/>
            <w:u w:val="single"/>
          </w:rPr>
          <w:t>3.9–10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25.44–46</w:t>
      </w:r>
      <w:r>
        <w:rPr>
          <w:lang w:val="pt_PT" w:bidi="pt_PT"/>
        </w:rPr>
      </w:r>
    </w:p>
    <w:p>
      <w:pPr/>
      <w:r>
        <w:rPr>
          <w:lang w:val="pt_PT" w:bidi="pt_PT"/>
        </w:rPr>
      </w:r>
      <w:r>
        <w:rPr>
          <w:lang w:val="pt_PT" w:bidi="pt_PT"/>
        </w:rPr>
        <w:t>Os escravos na Mesopotâmia e no Egito eram considerados pouco mais do que bens móveis, sem proteção ou direitos. Os israelitas podiam comprar não-israelitas como escravos, mas eles deviam ser bem tratados e não abusados. Ocasionalmente, alguns escravos eram até adotados por famílias sem filhos (</w:t>
      </w:r>
      <w:hyperlink r:id="rId766">
        <w:r>
          <w:rPr>
            <w:lang w:val="pt_PT" w:bidi="pt_PT"/>
          </w:rPr>
          <w:rPr>
            <w:color w:val="0000EE"/>
            <w:u w:val="single"/>
          </w:rPr>
          <w:t>Gn 15.2–4</w:t>
        </w:r>
      </w:hyperlink>
      <w:r>
        <w:rPr>
          <w:lang w:val="pt_PT" w:bidi="pt_PT"/>
        </w:rPr>
        <w:t xml:space="preserve">). A escravidão continuou nos tempos do Novo Testamento, mas as bases foram lançadas para sua dissolução na doutrina do Antigo Testamento sobre as origens comuns de toda a humanidade através de Deus. A escravidão surgiu da Queda, quando relacionamentos baseados no poder substituíram aqueles de comunhão e comunicação (veja </w:t>
      </w:r>
      <w:hyperlink r:id="rId767">
        <w:r>
          <w:rPr>
            <w:lang w:val="pt_PT" w:bidi="pt_PT"/>
          </w:rPr>
          <w:rPr>
            <w:color w:val="0000EE"/>
            <w:u w:val="single"/>
          </w:rPr>
          <w:t>Gn 3.16</w:t>
        </w:r>
      </w:hyperlink>
      <w:r>
        <w:rPr>
          <w:lang w:val="pt_PT" w:bidi="pt_PT"/>
        </w:rPr>
        <w:t>). No Novo Testamento, os crentes sustentam as ideias de comunhão e comunicação ao aceitar o título de “escravo de Cristo” ou “servo” (</w:t>
      </w:r>
      <w:hyperlink r:id="rId768">
        <w:r>
          <w:rPr>
            <w:lang w:val="pt_PT" w:bidi="pt_PT"/>
          </w:rPr>
          <w:rPr>
            <w:color w:val="0000EE"/>
            <w:u w:val="single"/>
          </w:rPr>
          <w:t>Rm 1.1</w:t>
        </w:r>
      </w:hyperlink>
      <w:r>
        <w:rPr>
          <w:lang w:val="pt_PT" w:bidi="pt_PT"/>
        </w:rPr>
        <w:t xml:space="preserve">; </w:t>
      </w:r>
      <w:hyperlink r:id="rId769">
        <w:r>
          <w:rPr>
            <w:lang w:val="pt_PT" w:bidi="pt_PT"/>
          </w:rPr>
          <w:rPr>
            <w:color w:val="0000EE"/>
            <w:u w:val="single"/>
          </w:rPr>
          <w:t>Cl 4.12</w:t>
        </w:r>
      </w:hyperlink>
      <w:r>
        <w:rPr>
          <w:lang w:val="pt_PT" w:bidi="pt_PT"/>
        </w:rPr>
        <w:t xml:space="preserve">; </w:t>
      </w:r>
      <w:hyperlink r:id="rId770">
        <w:r>
          <w:rPr>
            <w:lang w:val="pt_PT" w:bidi="pt_PT"/>
          </w:rPr>
          <w:rPr>
            <w:color w:val="0000EE"/>
            <w:u w:val="single"/>
          </w:rPr>
          <w:t>2Pe 1.1</w:t>
        </w:r>
      </w:hyperlink>
      <w:r>
        <w:rPr>
          <w:lang w:val="pt_PT" w:bidi="pt_PT"/>
        </w:rPr>
        <w:t>). Na doutrina de Paulo sobre o corpo de Cristo (</w:t>
      </w:r>
      <w:hyperlink r:id="rId771">
        <w:r>
          <w:rPr>
            <w:lang w:val="pt_PT" w:bidi="pt_PT"/>
          </w:rPr>
          <w:rPr>
            <w:color w:val="0000EE"/>
            <w:u w:val="single"/>
          </w:rPr>
          <w:t>1Co 12.27</w:t>
        </w:r>
      </w:hyperlink>
      <w:r>
        <w:rPr>
          <w:lang w:val="pt_PT" w:bidi="pt_PT"/>
        </w:rPr>
        <w:t xml:space="preserve">; </w:t>
      </w:r>
      <w:hyperlink r:id="rId772">
        <w:r>
          <w:rPr>
            <w:lang w:val="pt_PT" w:bidi="pt_PT"/>
          </w:rPr>
          <w:rPr>
            <w:color w:val="0000EE"/>
            <w:u w:val="single"/>
          </w:rPr>
          <w:t>Ef 4.12</w:t>
        </w:r>
      </w:hyperlink>
      <w:r>
        <w:rPr>
          <w:lang w:val="pt_PT" w:bidi="pt_PT"/>
        </w:rPr>
        <w:t>), todos os crentes adquiriram uma identidade comum (</w:t>
      </w:r>
      <w:hyperlink r:id="rId773">
        <w:r>
          <w:rPr>
            <w:lang w:val="pt_PT" w:bidi="pt_PT"/>
          </w:rPr>
          <w:rPr>
            <w:color w:val="0000EE"/>
            <w:u w:val="single"/>
          </w:rPr>
          <w:t>Gl 3.28</w:t>
        </w:r>
      </w:hyperlink>
      <w:r>
        <w:rPr>
          <w:lang w:val="pt_PT" w:bidi="pt_PT"/>
        </w:rPr>
        <w:t xml:space="preserve">; </w:t>
      </w:r>
      <w:hyperlink r:id="rId774">
        <w:r>
          <w:rPr>
            <w:lang w:val="pt_PT" w:bidi="pt_PT"/>
          </w:rPr>
          <w:rPr>
            <w:color w:val="0000EE"/>
            <w:u w:val="single"/>
          </w:rPr>
          <w:t>Cl 3.11</w:t>
        </w:r>
      </w:hyperlink>
      <w:r>
        <w:rPr>
          <w:lang w:val="pt_PT" w:bidi="pt_PT"/>
        </w:rPr>
        <w:t xml:space="preserve">; </w:t>
      </w:r>
      <w:hyperlink r:id="rId775">
        <w:r>
          <w:rPr>
            <w:lang w:val="pt_PT" w:bidi="pt_PT"/>
          </w:rPr>
          <w:rPr>
            <w:color w:val="0000EE"/>
            <w:u w:val="single"/>
          </w:rPr>
          <w:t>Fm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25.47–55</w:t>
      </w:r>
      <w:r>
        <w:rPr>
          <w:lang w:val="pt_PT" w:bidi="pt_PT"/>
        </w:rPr>
      </w:r>
    </w:p>
    <w:p>
      <w:pPr/>
      <w:r>
        <w:rPr>
          <w:lang w:val="pt_PT" w:bidi="pt_PT"/>
        </w:rPr>
      </w:r>
      <w:r>
        <w:rPr>
          <w:lang w:val="pt_PT" w:bidi="pt_PT"/>
        </w:rPr>
        <w:t xml:space="preserve">Um israelita que se vendeu ou vendeu um membro da família a um estrangeiro em Israel mantinha o direito de comprar a si mesmo ou ao membro da família de volta. Se ele não conseguisse encontrar os recursos para fazer isso, não era liberado durante o sétimo ano (cp. </w:t>
      </w:r>
      <w:hyperlink r:id="rId742">
        <w:r>
          <w:rPr>
            <w:lang w:val="pt_PT" w:bidi="pt_PT"/>
          </w:rPr>
          <w:rPr>
            <w:color w:val="0000EE"/>
            <w:u w:val="single"/>
          </w:rPr>
          <w:t>Êx 21.2</w:t>
        </w:r>
      </w:hyperlink>
      <w:r>
        <w:rPr>
          <w:lang w:val="pt_PT" w:bidi="pt_PT"/>
        </w:rPr>
        <w:t>), mas tinha que aguardar o Ano de Jubileu. Durante seu serviço ao estrangeiro, o escravo israelita deveria desfrutar do status de um servo contratado e não ser tratado como um escravo (</w:t>
      </w:r>
      <w:hyperlink r:id="rId776">
        <w:r>
          <w:rPr>
            <w:lang w:val="pt_PT" w:bidi="pt_PT"/>
          </w:rPr>
          <w:rPr>
            <w:color w:val="0000EE"/>
            <w:u w:val="single"/>
          </w:rPr>
          <w:t>Lv 25.53</w:t>
        </w:r>
      </w:hyperlink>
      <w:r>
        <w:rPr>
          <w:lang w:val="pt_PT" w:bidi="pt_PT"/>
        </w:rPr>
        <w:t>). O povo de Israel pertencia a Deus; eles não deveriam ser vendidos como escravos permanentes para mais ninguém.</w:t>
      </w:r>
      <w:r>
        <w:rPr>
          <w:lang w:val="pt_PT" w:bidi="pt_PT"/>
        </w:rPr>
      </w:r>
      <w:r>
        <w:rPr>
          <w:lang w:val="pt_PT" w:bidi="pt_PT"/>
        </w:rPr>
      </w:r>
    </w:p>
    <w:p>
      <w:pPr/>
      <w:r>
        <w:rPr>
          <w:lang w:val="pt_PT" w:bidi="pt_PT"/>
        </w:rPr>
      </w:r>
    </w:p>
    <w:p>
      <w:pPr>
        <w:pStyle w:val="Heading2"/>
      </w:pPr>
      <w:r>
        <w:rPr>
          <w:lang w:val="pt_PT" w:bidi="pt_PT"/>
        </w:rPr>
        <w:t>Levítico 26.1</w:t>
      </w:r>
      <w:r>
        <w:rPr>
          <w:lang w:val="pt_PT" w:bidi="pt_PT"/>
        </w:rPr>
      </w:r>
    </w:p>
    <w:p>
      <w:pPr/>
      <w:r>
        <w:rPr>
          <w:lang w:val="pt_PT" w:bidi="pt_PT"/>
        </w:rPr>
      </w:r>
      <w:r>
        <w:rPr>
          <w:lang w:val="pt_PT" w:bidi="pt_PT"/>
        </w:rPr>
        <w:t xml:space="preserve">Israel não deveria fazer ídolos ou imagens esculpidas para adorar (veja </w:t>
      </w:r>
      <w:hyperlink r:id="rId777">
        <w:r>
          <w:rPr>
            <w:lang w:val="pt_PT" w:bidi="pt_PT"/>
          </w:rPr>
          <w:rPr>
            <w:color w:val="0000EE"/>
            <w:u w:val="single"/>
          </w:rPr>
          <w:t>Êx 20.4–6</w:t>
        </w:r>
      </w:hyperlink>
      <w:r>
        <w:rPr>
          <w:lang w:val="pt_PT" w:bidi="pt_PT"/>
        </w:rPr>
        <w:t>). Criar uma imagem para adoração blasfemaria contra Deus ao limitá-lo ao tempo e espaço e ao fabricar uma imagem sem vida para substituir o Deus vivo. • No início da história de Israel, pedras foram erguidas como memoriais para vários eventos (</w:t>
      </w:r>
      <w:hyperlink r:id="rId778">
        <w:r>
          <w:rPr>
            <w:lang w:val="pt_PT" w:bidi="pt_PT"/>
          </w:rPr>
          <w:rPr>
            <w:color w:val="0000EE"/>
            <w:u w:val="single"/>
          </w:rPr>
          <w:t>Gn 28.18</w:t>
        </w:r>
      </w:hyperlink>
      <w:r>
        <w:rPr>
          <w:lang w:val="pt_PT" w:bidi="pt_PT"/>
        </w:rPr>
        <w:t xml:space="preserve">; </w:t>
      </w:r>
      <w:hyperlink r:id="rId779">
        <w:r>
          <w:rPr>
            <w:lang w:val="pt_PT" w:bidi="pt_PT"/>
          </w:rPr>
          <w:rPr>
            <w:color w:val="0000EE"/>
            <w:u w:val="single"/>
          </w:rPr>
          <w:t>Êx 24.4</w:t>
        </w:r>
      </w:hyperlink>
      <w:r>
        <w:rPr>
          <w:lang w:val="pt_PT" w:bidi="pt_PT"/>
        </w:rPr>
        <w:t>). No entanto, pilares e pedras esculpidas estavam associados ao culto pagão (</w:t>
      </w:r>
      <w:hyperlink r:id="rId780">
        <w:r>
          <w:rPr>
            <w:lang w:val="pt_PT" w:bidi="pt_PT"/>
          </w:rPr>
          <w:rPr>
            <w:color w:val="0000EE"/>
            <w:u w:val="single"/>
          </w:rPr>
          <w:t>2Rs 3.2</w:t>
        </w:r>
      </w:hyperlink>
      <w:r>
        <w:rPr>
          <w:lang w:val="pt_PT" w:bidi="pt_PT"/>
        </w:rPr>
        <w:t xml:space="preserve">; </w:t>
      </w:r>
      <w:hyperlink r:id="rId781">
        <w:r>
          <w:rPr>
            <w:lang w:val="pt_PT" w:bidi="pt_PT"/>
          </w:rPr>
          <w:rPr>
            <w:color w:val="0000EE"/>
            <w:u w:val="single"/>
          </w:rPr>
          <w:t>10.26</w:t>
        </w:r>
      </w:hyperlink>
      <w:r>
        <w:rPr>
          <w:lang w:val="pt_PT" w:bidi="pt_PT"/>
        </w:rPr>
        <w:t>,</w:t>
      </w:r>
      <w:hyperlink r:id="rId782">
        <w:r>
          <w:rPr>
            <w:lang w:val="pt_PT" w:bidi="pt_PT"/>
          </w:rPr>
          <w:rPr>
            <w:color w:val="0000EE"/>
            <w:u w:val="single"/>
          </w:rPr>
          <w:t>27</w:t>
        </w:r>
      </w:hyperlink>
      <w:r>
        <w:rPr>
          <w:lang w:val="pt_PT" w:bidi="pt_PT"/>
        </w:rPr>
        <w:t xml:space="preserve">), especialmente quando a imagem esculpida de um deus repousava sobre eles. Algumas esculturas eram claramente permitidas (p. ex., </w:t>
      </w:r>
      <w:hyperlink r:id="rId783">
        <w:r>
          <w:rPr>
            <w:lang w:val="pt_PT" w:bidi="pt_PT"/>
          </w:rPr>
          <w:rPr>
            <w:color w:val="0000EE"/>
            <w:u w:val="single"/>
          </w:rPr>
          <w:t>1Rs 7.25</w:t>
        </w:r>
      </w:hyperlink>
      <w:r>
        <w:rPr>
          <w:lang w:val="pt_PT" w:bidi="pt_PT"/>
        </w:rPr>
        <w:t>); o foco aqui está em objetos que poderiam ser adorados e, assim, tornar-se idólatras.</w:t>
      </w:r>
      <w:r>
        <w:rPr>
          <w:lang w:val="pt_PT" w:bidi="pt_PT"/>
        </w:rPr>
      </w:r>
      <w:r>
        <w:rPr>
          <w:lang w:val="pt_PT" w:bidi="pt_PT"/>
        </w:rPr>
      </w:r>
    </w:p>
    <w:p>
      <w:pPr/>
      <w:r>
        <w:rPr>
          <w:lang w:val="pt_PT" w:bidi="pt_PT"/>
        </w:rPr>
      </w:r>
    </w:p>
    <w:p>
      <w:pPr>
        <w:pStyle w:val="Heading2"/>
      </w:pPr>
      <w:r>
        <w:rPr>
          <w:lang w:val="pt_PT" w:bidi="pt_PT"/>
        </w:rPr>
        <w:t>Levítico 26.3</w:t>
      </w:r>
      <w:r>
        <w:rPr>
          <w:lang w:val="pt_PT" w:bidi="pt_PT"/>
        </w:rPr>
      </w:r>
    </w:p>
    <w:p>
      <w:pPr/>
      <w:r>
        <w:rPr>
          <w:lang w:val="pt_PT" w:bidi="pt_PT"/>
        </w:rPr>
      </w:r>
      <w:r>
        <w:rPr>
          <w:lang w:val="pt_PT" w:bidi="pt_PT"/>
        </w:rPr>
        <w:t>Tratados e alianças tinham condições anexadas a eles. As bênçãos de Israel estavam condicionadas à obediência do povo aos termos revelados por Deus, a quem eles haviam jurado obediência (</w:t>
      </w:r>
      <w:hyperlink r:id="rId784">
        <w:r>
          <w:rPr>
            <w:lang w:val="pt_PT" w:bidi="pt_PT"/>
          </w:rPr>
          <w:rPr>
            <w:color w:val="0000EE"/>
            <w:u w:val="single"/>
          </w:rPr>
          <w:t>Êx 24.7</w:t>
        </w:r>
      </w:hyperlink>
      <w:r>
        <w:rPr>
          <w:lang w:val="pt_PT" w:bidi="pt_PT"/>
        </w:rPr>
        <w:t xml:space="preserve">; </w:t>
      </w:r>
      <w:hyperlink r:id="rId785">
        <w:r>
          <w:rPr>
            <w:lang w:val="pt_PT" w:bidi="pt_PT"/>
          </w:rPr>
          <w:rPr>
            <w:color w:val="0000EE"/>
            <w:u w:val="single"/>
          </w:rPr>
          <w:t>Js 24.21–22</w:t>
        </w:r>
      </w:hyperlink>
      <w:r>
        <w:rPr>
          <w:lang w:val="pt_PT" w:bidi="pt_PT"/>
        </w:rPr>
        <w:t>). A própria aliança, no entanto, era irrevogável (</w:t>
      </w:r>
      <w:hyperlink r:id="rId786">
        <w:r>
          <w:rPr>
            <w:lang w:val="pt_PT" w:bidi="pt_PT"/>
          </w:rPr>
          <w:rPr>
            <w:color w:val="0000EE"/>
            <w:u w:val="single"/>
          </w:rPr>
          <w:t>Lv 26.44–45</w:t>
        </w:r>
      </w:hyperlink>
      <w:r>
        <w:rPr>
          <w:lang w:val="pt_PT" w:bidi="pt_PT"/>
        </w:rPr>
        <w:t xml:space="preserve">; veja </w:t>
      </w:r>
      <w:hyperlink r:id="rId787">
        <w:r>
          <w:rPr>
            <w:lang w:val="pt_PT" w:bidi="pt_PT"/>
          </w:rPr>
          <w:rPr>
            <w:color w:val="0000EE"/>
            <w:u w:val="single"/>
          </w:rPr>
          <w:t>Rm 11.29</w:t>
        </w:r>
      </w:hyperlink>
      <w:r>
        <w:rPr>
          <w:lang w:val="pt_PT" w:bidi="pt_PT"/>
        </w:rPr>
        <w:t>); Israel não podia cancelá-la. O povo tinha apenas duas escolhas: obediência, que trazia bênção, ou rebelião, que trazia maldição.</w:t>
      </w:r>
      <w:r>
        <w:rPr>
          <w:lang w:val="pt_PT" w:bidi="pt_PT"/>
        </w:rPr>
      </w:r>
      <w:r>
        <w:rPr>
          <w:lang w:val="pt_PT" w:bidi="pt_PT"/>
        </w:rPr>
      </w:r>
    </w:p>
    <w:p>
      <w:pPr/>
      <w:r>
        <w:rPr>
          <w:lang w:val="pt_PT" w:bidi="pt_PT"/>
        </w:rPr>
      </w:r>
    </w:p>
    <w:p>
      <w:pPr>
        <w:pStyle w:val="Heading2"/>
      </w:pPr>
      <w:r>
        <w:rPr>
          <w:lang w:val="pt_PT" w:bidi="pt_PT"/>
        </w:rPr>
        <w:t>Levítico 26.3–39</w:t>
      </w:r>
      <w:r>
        <w:rPr>
          <w:lang w:val="pt_PT" w:bidi="pt_PT"/>
        </w:rPr>
      </w:r>
    </w:p>
    <w:p>
      <w:pPr/>
      <w:r>
        <w:rPr>
          <w:lang w:val="pt_PT" w:bidi="pt_PT"/>
        </w:rPr>
      </w:r>
      <w:r>
        <w:rPr>
          <w:lang w:val="pt_PT" w:bidi="pt_PT"/>
        </w:rPr>
        <w:t xml:space="preserve">Essas bênçãos e maldições são semelhantes a um componente central dos tratados entre reis e vassalos no antigo Oriente Próximo. Em tais tratados, o rei suserano prometia defender o rei vassalo e seu estado, enquanto o vassalo fazia um juramento de lealdade ao seu senhor. Seguiam-se bênçãos e maldições, sendo as maldições geralmente mais extensas (compare </w:t>
      </w:r>
      <w:hyperlink r:id="rId788">
        <w:r>
          <w:rPr>
            <w:lang w:val="pt_PT" w:bidi="pt_PT"/>
          </w:rPr>
          <w:rPr>
            <w:color w:val="0000EE"/>
            <w:u w:val="single"/>
          </w:rPr>
          <w:t>26.3–13</w:t>
        </w:r>
      </w:hyperlink>
      <w:r>
        <w:rPr>
          <w:lang w:val="pt_PT" w:bidi="pt_PT"/>
        </w:rPr>
        <w:t xml:space="preserve"> com </w:t>
      </w:r>
      <w:hyperlink r:id="rId789">
        <w:r>
          <w:rPr>
            <w:lang w:val="pt_PT" w:bidi="pt_PT"/>
          </w:rPr>
          <w:rPr>
            <w:color w:val="0000EE"/>
            <w:u w:val="single"/>
          </w:rPr>
          <w:t>26.14–39</w:t>
        </w:r>
      </w:hyperlink>
      <w:r>
        <w:rPr>
          <w:lang w:val="pt_PT" w:bidi="pt_PT"/>
        </w:rPr>
        <w:t xml:space="preserve">; veja </w:t>
      </w:r>
      <w:hyperlink r:id="rId790">
        <w:r>
          <w:rPr>
            <w:lang w:val="pt_PT" w:bidi="pt_PT"/>
          </w:rPr>
          <w:rPr>
            <w:color w:val="0000EE"/>
            <w:u w:val="single"/>
          </w:rPr>
          <w:t>Dt 27.15–28.68</w:t>
        </w:r>
      </w:hyperlink>
      <w:r>
        <w:rPr>
          <w:lang w:val="pt_PT" w:bidi="pt_PT"/>
        </w:rPr>
        <w:t xml:space="preserve">). Tais tratados invocavam os deuses como testemunhas e executores. Na aliança de Deus com Israel, no entanto, o Senhor era uma das partes do tratado (Israel sendo a outra); como o Senhor não podia jurar por ninguém maior, ele jurou por si mesmo (veja </w:t>
      </w:r>
      <w:hyperlink r:id="rId791">
        <w:r>
          <w:rPr>
            <w:lang w:val="pt_PT" w:bidi="pt_PT"/>
          </w:rPr>
          <w:rPr>
            <w:color w:val="0000EE"/>
            <w:u w:val="single"/>
          </w:rPr>
          <w:t>Gn 22.16</w:t>
        </w:r>
      </w:hyperlink>
      <w:r>
        <w:rPr>
          <w:lang w:val="pt_PT" w:bidi="pt_PT"/>
        </w:rPr>
        <w:t xml:space="preserve">; </w:t>
      </w:r>
      <w:hyperlink r:id="rId792">
        <w:r>
          <w:rPr>
            <w:lang w:val="pt_PT" w:bidi="pt_PT"/>
          </w:rPr>
          <w:rPr>
            <w:color w:val="0000EE"/>
            <w:u w:val="single"/>
          </w:rPr>
          <w:t>Hb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26.5</w:t>
      </w:r>
      <w:r>
        <w:rPr>
          <w:lang w:val="pt_PT" w:bidi="pt_PT"/>
        </w:rPr>
      </w:r>
    </w:p>
    <w:p>
      <w:pPr/>
      <w:r>
        <w:rPr>
          <w:lang w:val="pt_PT" w:bidi="pt_PT"/>
        </w:rPr>
      </w:r>
      <w:r>
        <w:rPr>
          <w:lang w:val="pt_PT" w:bidi="pt_PT"/>
        </w:rPr>
        <w:t xml:space="preserve">A restauração de Israel após o cativeiro também prometia uma colheita tão abundante que se estenderia até o tempo de plantio (veja </w:t>
      </w:r>
      <w:hyperlink r:id="rId793">
        <w:r>
          <w:rPr>
            <w:lang w:val="pt_PT" w:bidi="pt_PT"/>
          </w:rPr>
          <w:rPr>
            <w:color w:val="0000EE"/>
            <w:u w:val="single"/>
          </w:rPr>
          <w:t>Am 9.13</w:t>
        </w:r>
      </w:hyperlink>
      <w:r>
        <w:rPr>
          <w:lang w:val="pt_PT" w:bidi="pt_PT"/>
        </w:rPr>
        <w:t xml:space="preserve">; </w:t>
      </w:r>
      <w:hyperlink r:id="rId794">
        <w:r>
          <w:rPr>
            <w:lang w:val="pt_PT" w:bidi="pt_PT"/>
          </w:rPr>
          <w:rPr>
            <w:color w:val="0000EE"/>
            <w:u w:val="single"/>
          </w:rPr>
          <w:t>Jl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26.7</w:t>
      </w:r>
      <w:r>
        <w:rPr>
          <w:lang w:val="pt_PT" w:bidi="pt_PT"/>
        </w:rPr>
      </w:r>
    </w:p>
    <w:p>
      <w:pPr/>
      <w:r>
        <w:rPr>
          <w:lang w:val="pt_PT" w:bidi="pt_PT"/>
        </w:rPr>
      </w:r>
      <w:r>
        <w:rPr>
          <w:lang w:val="pt_PT" w:bidi="pt_PT"/>
        </w:rPr>
        <w:t xml:space="preserve">O sucesso na guerra resultaria da obediência a Deus (cp. </w:t>
      </w:r>
      <w:hyperlink r:id="rId795">
        <w:r>
          <w:rPr>
            <w:lang w:val="pt_PT" w:bidi="pt_PT"/>
          </w:rPr>
          <w:rPr>
            <w:color w:val="0000EE"/>
            <w:u w:val="single"/>
          </w:rPr>
          <w:t>26.17</w:t>
        </w:r>
      </w:hyperlink>
      <w:r>
        <w:rPr>
          <w:lang w:val="pt_PT" w:bidi="pt_PT"/>
        </w:rPr>
        <w:t>,</w:t>
      </w:r>
      <w:hyperlink r:id="rId796">
        <w:r>
          <w:rPr>
            <w:lang w:val="pt_PT" w:bidi="pt_PT"/>
          </w:rPr>
          <w:rPr>
            <w:color w:val="0000EE"/>
            <w:u w:val="single"/>
          </w:rPr>
          <w:t>36–37</w:t>
        </w:r>
      </w:hyperlink>
      <w:r>
        <w:rPr>
          <w:lang w:val="pt_PT" w:bidi="pt_PT"/>
        </w:rPr>
        <w:t xml:space="preserve">; </w:t>
      </w:r>
      <w:hyperlink r:id="rId797">
        <w:r>
          <w:rPr>
            <w:lang w:val="pt_PT" w:bidi="pt_PT"/>
          </w:rPr>
          <w:rPr>
            <w:color w:val="0000EE"/>
            <w:u w:val="single"/>
          </w:rPr>
          <w:t>Dt 28.6</w:t>
        </w:r>
      </w:hyperlink>
      <w:r>
        <w:rPr>
          <w:lang w:val="pt_PT" w:bidi="pt_PT"/>
        </w:rPr>
        <w:t>,</w:t>
      </w:r>
      <w:hyperlink r:id="rId798">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26.9</w:t>
      </w:r>
      <w:r>
        <w:rPr>
          <w:lang w:val="pt_PT" w:bidi="pt_PT"/>
        </w:rPr>
      </w:r>
    </w:p>
    <w:p>
      <w:pPr/>
      <w:r>
        <w:rPr>
          <w:lang w:val="pt_PT" w:bidi="pt_PT"/>
        </w:rPr>
      </w:r>
      <w:r>
        <w:rPr>
          <w:lang w:val="pt_PT" w:bidi="pt_PT"/>
        </w:rPr>
        <w:t>cumprir minha aliança: o cumprimento é visto no "descanso" mencionado em Hebreus (</w:t>
      </w:r>
      <w:hyperlink r:id="rId799">
        <w:r>
          <w:rPr>
            <w:lang w:val="pt_PT" w:bidi="pt_PT"/>
          </w:rPr>
          <w:rPr>
            <w:color w:val="0000EE"/>
            <w:u w:val="single"/>
          </w:rPr>
          <w:t>Hb 3.11–4.11</w:t>
        </w:r>
      </w:hyperlink>
      <w:r>
        <w:rPr>
          <w:lang w:val="pt_PT" w:bidi="pt_PT"/>
        </w:rPr>
        <w:t>). A Terra Prometida deveria ter proporcionado um estado de segurança e prosperidade, um estado de "descanso" para os israelitas (</w:t>
      </w:r>
      <w:hyperlink r:id="rId800">
        <w:r>
          <w:rPr>
            <w:lang w:val="pt_PT" w:bidi="pt_PT"/>
          </w:rPr>
          <w:rPr>
            <w:color w:val="0000EE"/>
            <w:u w:val="single"/>
          </w:rPr>
          <w:t>Êx 33.14</w:t>
        </w:r>
      </w:hyperlink>
      <w:r>
        <w:rPr>
          <w:lang w:val="pt_PT" w:bidi="pt_PT"/>
        </w:rPr>
        <w:t xml:space="preserve">; </w:t>
      </w:r>
      <w:hyperlink r:id="rId801">
        <w:r>
          <w:rPr>
            <w:lang w:val="pt_PT" w:bidi="pt_PT"/>
          </w:rPr>
          <w:rPr>
            <w:color w:val="0000EE"/>
            <w:u w:val="single"/>
          </w:rPr>
          <w:t>Dt 12.10</w:t>
        </w:r>
      </w:hyperlink>
      <w:r>
        <w:rPr>
          <w:lang w:val="pt_PT" w:bidi="pt_PT"/>
        </w:rPr>
        <w:t xml:space="preserve">; </w:t>
      </w:r>
      <w:hyperlink r:id="rId802">
        <w:r>
          <w:rPr>
            <w:lang w:val="pt_PT" w:bidi="pt_PT"/>
          </w:rPr>
          <w:rPr>
            <w:color w:val="0000EE"/>
            <w:u w:val="single"/>
          </w:rPr>
          <w:t>25.19</w:t>
        </w:r>
      </w:hyperlink>
      <w:r>
        <w:rPr>
          <w:lang w:val="pt_PT" w:bidi="pt_PT"/>
        </w:rPr>
        <w:t xml:space="preserve">; </w:t>
      </w:r>
      <w:hyperlink r:id="rId803">
        <w:r>
          <w:rPr>
            <w:lang w:val="pt_PT" w:bidi="pt_PT"/>
          </w:rPr>
          <w:rPr>
            <w:color w:val="0000EE"/>
            <w:u w:val="single"/>
          </w:rPr>
          <w:t>Js 1.13</w:t>
        </w:r>
      </w:hyperlink>
      <w:r>
        <w:rPr>
          <w:lang w:val="pt_PT" w:bidi="pt_PT"/>
        </w:rPr>
        <w:t>,</w:t>
      </w:r>
      <w:hyperlink r:id="rId804">
        <w:r>
          <w:rPr>
            <w:lang w:val="pt_PT" w:bidi="pt_PT"/>
          </w:rPr>
          <w:rPr>
            <w:color w:val="0000EE"/>
            <w:u w:val="single"/>
          </w:rPr>
          <w:t>15</w:t>
        </w:r>
      </w:hyperlink>
      <w:r>
        <w:rPr>
          <w:lang w:val="pt_PT" w:bidi="pt_PT"/>
        </w:rPr>
        <w:t>). Israel conseguiu entrar na Terra Prometida, mas sua rebelião os impediu de ver a aliança cumprida.</w:t>
      </w:r>
      <w:r>
        <w:rPr>
          <w:lang w:val="pt_PT" w:bidi="pt_PT"/>
        </w:rPr>
      </w:r>
      <w:r>
        <w:rPr>
          <w:lang w:val="pt_PT" w:bidi="pt_PT"/>
        </w:rPr>
      </w:r>
    </w:p>
    <w:p>
      <w:pPr/>
      <w:r>
        <w:rPr>
          <w:lang w:val="pt_PT" w:bidi="pt_PT"/>
        </w:rPr>
      </w:r>
    </w:p>
    <w:p>
      <w:pPr>
        <w:pStyle w:val="Heading2"/>
      </w:pPr>
      <w:r>
        <w:rPr>
          <w:lang w:val="pt_PT" w:bidi="pt_PT"/>
        </w:rPr>
        <w:t>Levítico 26.12</w:t>
      </w:r>
      <w:r>
        <w:rPr>
          <w:lang w:val="pt_PT" w:bidi="pt_PT"/>
        </w:rPr>
      </w:r>
    </w:p>
    <w:p>
      <w:pPr/>
      <w:r>
        <w:rPr>
          <w:lang w:val="pt_PT" w:bidi="pt_PT"/>
        </w:rPr>
      </w:r>
      <w:r>
        <w:rPr>
          <w:lang w:val="pt_PT" w:bidi="pt_PT"/>
        </w:rPr>
        <w:t>seu Deus... meu povo: a aliança uniu as partes, fazendo com que cada uma pertencesse à outra.</w:t>
      </w:r>
      <w:r>
        <w:rPr>
          <w:lang w:val="pt_PT" w:bidi="pt_PT"/>
        </w:rPr>
      </w:r>
      <w:r>
        <w:rPr>
          <w:lang w:val="pt_PT" w:bidi="pt_PT"/>
        </w:rPr>
      </w:r>
    </w:p>
    <w:p>
      <w:pPr/>
      <w:r>
        <w:rPr>
          <w:lang w:val="pt_PT" w:bidi="pt_PT"/>
        </w:rPr>
      </w:r>
    </w:p>
    <w:p>
      <w:pPr>
        <w:pStyle w:val="Heading2"/>
      </w:pPr>
      <w:r>
        <w:rPr>
          <w:lang w:val="pt_PT" w:bidi="pt_PT"/>
        </w:rPr>
        <w:t>Levítico 26.13</w:t>
      </w:r>
      <w:r>
        <w:rPr>
          <w:lang w:val="pt_PT" w:bidi="pt_PT"/>
        </w:rPr>
      </w:r>
    </w:p>
    <w:p>
      <w:pPr/>
      <w:r>
        <w:rPr>
          <w:lang w:val="pt_PT" w:bidi="pt_PT"/>
        </w:rPr>
      </w:r>
      <w:r>
        <w:rPr>
          <w:lang w:val="pt_PT" w:bidi="pt_PT"/>
        </w:rPr>
        <w:t xml:space="preserve">jugo da escravidão: um jugo era colocado sobre os ombros de um escravo, atrás da base do pescoço, para carregar pares de itens pesados, como baldes de água. Cp. </w:t>
      </w:r>
      <w:hyperlink r:id="rId805">
        <w:r>
          <w:rPr>
            <w:lang w:val="pt_PT" w:bidi="pt_PT"/>
          </w:rPr>
          <w:rPr>
            <w:color w:val="0000EE"/>
            <w:u w:val="single"/>
          </w:rPr>
          <w:t>Rm 6.16–22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26.14–39</w:t>
      </w:r>
      <w:r>
        <w:rPr>
          <w:lang w:val="pt_PT" w:bidi="pt_PT"/>
        </w:rPr>
      </w:r>
    </w:p>
    <w:p>
      <w:pPr/>
      <w:r>
        <w:rPr>
          <w:lang w:val="pt_PT" w:bidi="pt_PT"/>
        </w:rPr>
      </w:r>
      <w:r>
        <w:rPr>
          <w:lang w:val="pt_PT" w:bidi="pt_PT"/>
        </w:rPr>
        <w:t>O objetivo do castigo de Deus ao seu povo é mudar o comportamento e restaurar o relacionamento. Deus responde ao seu povo desobediente como um pai perfeitamente justo e amoroso faria com um filho. As punições, projetadas para conter o comportamento rebelde, aumentam gradualmente, dando a Israel a oportunidade de se arrepender a qualquer momento (</w:t>
      </w:r>
      <w:hyperlink r:id="rId806">
        <w:r>
          <w:rPr>
            <w:lang w:val="pt_PT" w:bidi="pt_PT"/>
          </w:rPr>
          <w:rPr>
            <w:color w:val="0000EE"/>
            <w:u w:val="single"/>
          </w:rPr>
          <w:t>26.18–28</w:t>
        </w:r>
      </w:hyperlink>
      <w:r>
        <w:rPr>
          <w:lang w:val="pt_PT" w:bidi="pt_PT"/>
        </w:rPr>
        <w:t xml:space="preserve">). Mesmo quando Israel foi punido com o exílio da terra em 722 e 586 a.C., Deus estava trabalhando para restaurar seu povo (veja, p. ex., </w:t>
      </w:r>
      <w:hyperlink r:id="rId807">
        <w:r>
          <w:rPr>
            <w:lang w:val="pt_PT" w:bidi="pt_PT"/>
          </w:rPr>
          <w:rPr>
            <w:color w:val="0000EE"/>
            <w:u w:val="single"/>
          </w:rPr>
          <w:t>Is 40–66</w:t>
        </w:r>
      </w:hyperlink>
      <w:r>
        <w:rPr>
          <w:lang w:val="pt_PT" w:bidi="pt_PT"/>
        </w:rPr>
        <w:t xml:space="preserve">; </w:t>
      </w:r>
      <w:hyperlink r:id="rId808">
        <w:r>
          <w:rPr>
            <w:lang w:val="pt_PT" w:bidi="pt_PT"/>
          </w:rPr>
          <w:rPr>
            <w:color w:val="0000EE"/>
            <w:u w:val="single"/>
          </w:rPr>
          <w:t>Jr 29.10</w:t>
        </w:r>
      </w:hyperlink>
      <w:r>
        <w:rPr>
          <w:lang w:val="pt_PT" w:bidi="pt_PT"/>
        </w:rPr>
        <w:t xml:space="preserve">; </w:t>
      </w:r>
      <w:hyperlink r:id="rId809">
        <w:r>
          <w:rPr>
            <w:lang w:val="pt_PT" w:bidi="pt_PT"/>
          </w:rPr>
          <w:rPr>
            <w:color w:val="0000EE"/>
            <w:u w:val="single"/>
          </w:rPr>
          <w:t>Am 9.11–15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26.18</w:t>
      </w:r>
      <w:r>
        <w:rPr>
          <w:lang w:val="pt_PT" w:bidi="pt_PT"/>
        </w:rPr>
      </w:r>
    </w:p>
    <w:p>
      <w:pPr/>
      <w:r>
        <w:rPr>
          <w:lang w:val="pt_PT" w:bidi="pt_PT"/>
        </w:rPr>
      </w:r>
      <w:r>
        <w:rPr>
          <w:lang w:val="pt_PT" w:bidi="pt_PT"/>
        </w:rPr>
        <w:t xml:space="preserve">sete vezes mais: ou seja, muitas vezes (veja também </w:t>
      </w:r>
      <w:hyperlink r:id="rId810">
        <w:r>
          <w:rPr>
            <w:lang w:val="pt_PT" w:bidi="pt_PT"/>
          </w:rPr>
          <w:rPr>
            <w:color w:val="0000EE"/>
            <w:u w:val="single"/>
          </w:rPr>
          <w:t>26.21</w:t>
        </w:r>
      </w:hyperlink>
      <w:r>
        <w:rPr>
          <w:lang w:val="pt_PT" w:bidi="pt_PT"/>
        </w:rPr>
        <w:t>,</w:t>
      </w:r>
      <w:hyperlink r:id="rId811">
        <w:r>
          <w:rPr>
            <w:lang w:val="pt_PT" w:bidi="pt_PT"/>
          </w:rPr>
          <w:rPr>
            <w:color w:val="0000EE"/>
            <w:u w:val="single"/>
          </w:rPr>
          <w:t>24</w:t>
        </w:r>
      </w:hyperlink>
      <w:r>
        <w:rPr>
          <w:lang w:val="pt_PT" w:bidi="pt_PT"/>
        </w:rPr>
        <w:t>,</w:t>
      </w:r>
      <w:hyperlink r:id="rId812">
        <w:r>
          <w:rPr>
            <w:lang w:val="pt_PT" w:bidi="pt_PT"/>
          </w:rPr>
          <w:rPr>
            <w:color w:val="0000EE"/>
            <w:u w:val="single"/>
          </w:rPr>
          <w:t>28</w:t>
        </w:r>
      </w:hyperlink>
      <w:r>
        <w:rPr>
          <w:lang w:val="pt_PT" w:bidi="pt_PT"/>
        </w:rPr>
        <w:t xml:space="preserve">; </w:t>
      </w:r>
      <w:hyperlink r:id="rId813">
        <w:r>
          <w:rPr>
            <w:lang w:val="pt_PT" w:bidi="pt_PT"/>
          </w:rPr>
          <w:rPr>
            <w:color w:val="0000EE"/>
            <w:u w:val="single"/>
          </w:rPr>
          <w:t>Gn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26.19–20</w:t>
      </w:r>
      <w:r>
        <w:rPr>
          <w:lang w:val="pt_PT" w:bidi="pt_PT"/>
        </w:rPr>
      </w:r>
    </w:p>
    <w:p>
      <w:pPr/>
      <w:r>
        <w:rPr>
          <w:lang w:val="pt_PT" w:bidi="pt_PT"/>
        </w:rPr>
      </w:r>
      <w:r>
        <w:rPr>
          <w:lang w:val="pt_PT" w:bidi="pt_PT"/>
        </w:rPr>
        <w:t>Se Deus retiver a chuva, o solo se tornará duro e improdutivo.</w:t>
      </w:r>
      <w:r>
        <w:rPr>
          <w:lang w:val="pt_PT" w:bidi="pt_PT"/>
        </w:rPr>
      </w:r>
      <w:r>
        <w:rPr>
          <w:lang w:val="pt_PT" w:bidi="pt_PT"/>
        </w:rPr>
      </w:r>
    </w:p>
    <w:p>
      <w:pPr/>
      <w:r>
        <w:rPr>
          <w:lang w:val="pt_PT" w:bidi="pt_PT"/>
        </w:rPr>
      </w:r>
    </w:p>
    <w:p>
      <w:pPr>
        <w:pStyle w:val="Heading2"/>
      </w:pPr>
      <w:r>
        <w:rPr>
          <w:lang w:val="pt_PT" w:bidi="pt_PT"/>
        </w:rPr>
        <w:t>Levítico 26.29</w:t>
      </w:r>
      <w:r>
        <w:rPr>
          <w:lang w:val="pt_PT" w:bidi="pt_PT"/>
        </w:rPr>
      </w:r>
    </w:p>
    <w:p>
      <w:pPr/>
      <w:r>
        <w:rPr>
          <w:lang w:val="pt_PT" w:bidi="pt_PT"/>
        </w:rPr>
      </w:r>
      <w:r>
        <w:rPr>
          <w:lang w:val="pt_PT" w:bidi="pt_PT"/>
        </w:rPr>
        <w:t>A fome seria tão dominante na terra que, quando uma criança morresse de fome, ela seria comida, de maneira pagã, pelos outros membros da família (</w:t>
      </w:r>
      <w:hyperlink r:id="rId814">
        <w:r>
          <w:rPr>
            <w:lang w:val="pt_PT" w:bidi="pt_PT"/>
          </w:rPr>
          <w:rPr>
            <w:color w:val="0000EE"/>
            <w:u w:val="single"/>
          </w:rPr>
          <w:t>Dt 28.53–57</w:t>
        </w:r>
      </w:hyperlink>
      <w:r>
        <w:rPr>
          <w:lang w:val="pt_PT" w:bidi="pt_PT"/>
        </w:rPr>
        <w:t xml:space="preserve">; veja </w:t>
      </w:r>
      <w:hyperlink r:id="rId815">
        <w:r>
          <w:rPr>
            <w:lang w:val="pt_PT" w:bidi="pt_PT"/>
          </w:rPr>
          <w:rPr>
            <w:color w:val="0000EE"/>
            <w:u w:val="single"/>
          </w:rPr>
          <w:t>2Rs 6.24–31</w:t>
        </w:r>
      </w:hyperlink>
      <w:r>
        <w:rPr>
          <w:lang w:val="pt_PT" w:bidi="pt_PT"/>
        </w:rPr>
        <w:t xml:space="preserve">; </w:t>
      </w:r>
      <w:hyperlink r:id="rId816">
        <w:r>
          <w:rPr>
            <w:lang w:val="pt_PT" w:bidi="pt_PT"/>
          </w:rPr>
          <w:rPr>
            <w:color w:val="0000EE"/>
            <w:u w:val="single"/>
          </w:rPr>
          <w:t>Lm 2.20</w:t>
        </w:r>
      </w:hyperlink>
      <w:r>
        <w:rPr>
          <w:lang w:val="pt_PT" w:bidi="pt_PT"/>
        </w:rPr>
        <w:t xml:space="preserve">; cp. </w:t>
      </w:r>
      <w:hyperlink r:id="rId817">
        <w:r>
          <w:rPr>
            <w:lang w:val="pt_PT" w:bidi="pt_PT"/>
          </w:rPr>
          <w:rPr>
            <w:color w:val="0000EE"/>
            <w:u w:val="single"/>
          </w:rPr>
          <w:t>2Rs 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26.30</w:t>
      </w:r>
      <w:r>
        <w:rPr>
          <w:lang w:val="pt_PT" w:bidi="pt_PT"/>
        </w:rPr>
      </w:r>
    </w:p>
    <w:p>
      <w:pPr/>
      <w:r>
        <w:rPr>
          <w:lang w:val="pt_PT" w:bidi="pt_PT"/>
        </w:rPr>
      </w:r>
      <w:r>
        <w:rPr>
          <w:lang w:val="pt_PT" w:bidi="pt_PT"/>
        </w:rPr>
        <w:t xml:space="preserve">Os santuários pagãos mencionados aqui eram os infames "lugares altos" construídos no topo das colinas (veja </w:t>
      </w:r>
      <w:hyperlink r:id="rId818">
        <w:r>
          <w:rPr>
            <w:lang w:val="pt_PT" w:bidi="pt_PT"/>
          </w:rPr>
          <w:rPr>
            <w:color w:val="0000EE"/>
            <w:u w:val="single"/>
          </w:rPr>
          <w:t>2Rs 18.4</w:t>
        </w:r>
      </w:hyperlink>
      <w:r>
        <w:rPr>
          <w:lang w:val="pt_PT" w:bidi="pt_PT"/>
        </w:rPr>
        <w:t>). Esses santuários incorporavam elementos de religiões pré-israelitas no culto de Israel e desafiavam o Templo por autoridade religiosa. • Lugares de adoração (hebraico khamman): talvez "altares de incenso". Alguns desses altares eram usados no culto a Baal (</w:t>
      </w:r>
      <w:hyperlink r:id="rId819">
        <w:r>
          <w:rPr>
            <w:lang w:val="pt_PT" w:bidi="pt_PT"/>
          </w:rPr>
          <w:rPr>
            <w:color w:val="0000EE"/>
            <w:u w:val="single"/>
          </w:rPr>
          <w:t>2Cr 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26.34</w:t>
      </w:r>
      <w:r>
        <w:rPr>
          <w:lang w:val="pt_PT" w:bidi="pt_PT"/>
        </w:rPr>
      </w:r>
    </w:p>
    <w:p>
      <w:pPr/>
      <w:r>
        <w:rPr>
          <w:lang w:val="pt_PT" w:bidi="pt_PT"/>
        </w:rPr>
      </w:r>
      <w:r>
        <w:rPr>
          <w:lang w:val="pt_PT" w:bidi="pt_PT"/>
        </w:rPr>
        <w:t xml:space="preserve">Com as pessoas levadas em cativeiro para uma terra estrangeira, não haveria ninguém para trabalhar a terra. Ela finalmente teria o "descanso" de ficar em repouso, que as pessoas lhe haviam negado (veja </w:t>
      </w:r>
      <w:hyperlink r:id="rId820">
        <w:r>
          <w:rPr>
            <w:lang w:val="pt_PT" w:bidi="pt_PT"/>
          </w:rPr>
          <w:rPr>
            <w:color w:val="0000EE"/>
            <w:u w:val="single"/>
          </w:rPr>
          <w:t>25.1–7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26.36–39</w:t>
      </w:r>
      <w:r>
        <w:rPr>
          <w:lang w:val="pt_PT" w:bidi="pt_PT"/>
        </w:rPr>
      </w:r>
    </w:p>
    <w:p>
      <w:pPr/>
      <w:r>
        <w:rPr>
          <w:lang w:val="pt_PT" w:bidi="pt_PT"/>
        </w:rPr>
      </w:r>
      <w:r>
        <w:rPr>
          <w:lang w:val="pt_PT" w:bidi="pt_PT"/>
        </w:rPr>
        <w:t xml:space="preserve">Derrota desastrosa e cativeiro seriam mais tarde o destino tanto de Israel quanto de Judá (veja as notas de estudo em </w:t>
      </w:r>
      <w:r>
        <w:rPr>
          <w:lang w:val="pt_PT" w:bidi="pt_PT"/>
        </w:rPr>
        <w:t>18.28</w:t>
      </w:r>
      <w:r>
        <w:rPr>
          <w:lang w:val="pt_PT" w:bidi="pt_PT"/>
        </w:rPr>
        <w:t xml:space="preserve">; </w:t>
      </w:r>
      <w:r>
        <w:rPr>
          <w:lang w:val="pt_PT" w:bidi="pt_PT"/>
        </w:rPr>
        <w:t>26.14–39</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26.40–45</w:t>
      </w:r>
      <w:r>
        <w:rPr>
          <w:lang w:val="pt_PT" w:bidi="pt_PT"/>
        </w:rPr>
      </w:r>
    </w:p>
    <w:p>
      <w:pPr/>
      <w:r>
        <w:rPr>
          <w:lang w:val="pt_PT" w:bidi="pt_PT"/>
        </w:rPr>
      </w:r>
      <w:r>
        <w:rPr>
          <w:lang w:val="pt_PT" w:bidi="pt_PT"/>
        </w:rPr>
        <w:t xml:space="preserve">O capítulo termina com uma mensagem de esperança: mesmo depois que Israel violou a aliança e experimentou o julgamento, a reconciliação e a restauração permaneciam possíveis se o povo confessasse e se arrependesse (veja </w:t>
      </w:r>
      <w:r>
        <w:rPr>
          <w:lang w:val="pt_PT" w:bidi="pt_PT"/>
        </w:rPr>
        <w:t>nota de estudo em 4.20</w:t>
      </w:r>
      <w:r>
        <w:rPr>
          <w:lang w:val="pt_PT" w:bidi="pt_PT"/>
        </w:rPr>
        <w:t xml:space="preserve">). A graça de Deus não havia sido retirada. Deus não queria destruir seu povo; ele os restauraria se apenas se humilhassem e se arrependessem (veja também </w:t>
      </w:r>
      <w:hyperlink r:id="rId821">
        <w:r>
          <w:rPr>
            <w:lang w:val="pt_PT" w:bidi="pt_PT"/>
          </w:rPr>
          <w:rPr>
            <w:color w:val="0000EE"/>
            <w:u w:val="single"/>
          </w:rPr>
          <w:t>2Cr 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26.41</w:t>
      </w:r>
      <w:r>
        <w:rPr>
          <w:lang w:val="pt_PT" w:bidi="pt_PT"/>
        </w:rPr>
      </w:r>
    </w:p>
    <w:p>
      <w:pPr/>
      <w:r>
        <w:rPr>
          <w:lang w:val="pt_PT" w:bidi="pt_PT"/>
        </w:rPr>
      </w:r>
      <w:r>
        <w:rPr>
          <w:lang w:val="pt_PT" w:bidi="pt_PT"/>
        </w:rPr>
        <w:t>A circuncisão física dos homens foi o sinal da aliança de Deus com Israel (</w:t>
      </w:r>
      <w:hyperlink r:id="rId822">
        <w:r>
          <w:rPr>
            <w:lang w:val="pt_PT" w:bidi="pt_PT"/>
          </w:rPr>
          <w:rPr>
            <w:color w:val="0000EE"/>
            <w:u w:val="single"/>
          </w:rPr>
          <w:t>Gn 17.9–14</w:t>
        </w:r>
      </w:hyperlink>
      <w:r>
        <w:rPr>
          <w:lang w:val="pt_PT" w:bidi="pt_PT"/>
        </w:rPr>
        <w:t xml:space="preserve">; </w:t>
      </w:r>
      <w:hyperlink r:id="rId823">
        <w:r>
          <w:rPr>
            <w:lang w:val="pt_PT" w:bidi="pt_PT"/>
          </w:rPr>
          <w:rPr>
            <w:color w:val="0000EE"/>
            <w:u w:val="single"/>
          </w:rPr>
          <w:t>Êx 4.25–26</w:t>
        </w:r>
      </w:hyperlink>
      <w:r>
        <w:rPr>
          <w:lang w:val="pt_PT" w:bidi="pt_PT"/>
        </w:rPr>
        <w:t xml:space="preserve">). Corações teimosos (literalmente </w:t>
      </w:r>
      <w:r>
        <w:rPr>
          <w:i/>
          <w:lang w:val="pt_PT" w:bidi="pt_PT"/>
        </w:rPr>
        <w:t>corações incircuncisos</w:t>
      </w:r>
      <w:r>
        <w:rPr>
          <w:lang w:val="pt_PT" w:bidi="pt_PT"/>
        </w:rPr>
        <w:t xml:space="preserve">) não amam a Deus e demonstram isso por meio da desobediência persistente. Deus prometeu "circuncidar" os corações incircuncisos de Israel para que o povo pudesse amá-lo (veja também </w:t>
      </w:r>
      <w:hyperlink r:id="rId824">
        <w:r>
          <w:rPr>
            <w:lang w:val="pt_PT" w:bidi="pt_PT"/>
          </w:rPr>
          <w:rPr>
            <w:color w:val="0000EE"/>
            <w:u w:val="single"/>
          </w:rPr>
          <w:t>Dt 10.16</w:t>
        </w:r>
      </w:hyperlink>
      <w:r>
        <w:rPr>
          <w:lang w:val="pt_PT" w:bidi="pt_PT"/>
        </w:rPr>
        <w:t xml:space="preserve">; </w:t>
      </w:r>
      <w:hyperlink r:id="rId825">
        <w:r>
          <w:rPr>
            <w:lang w:val="pt_PT" w:bidi="pt_PT"/>
          </w:rPr>
          <w:rPr>
            <w:color w:val="0000EE"/>
            <w:u w:val="single"/>
          </w:rPr>
          <w:t>30.6</w:t>
        </w:r>
      </w:hyperlink>
      <w:r>
        <w:rPr>
          <w:lang w:val="pt_PT" w:bidi="pt_PT"/>
        </w:rPr>
        <w:t xml:space="preserve">; </w:t>
      </w:r>
      <w:hyperlink r:id="rId826">
        <w:r>
          <w:rPr>
            <w:lang w:val="pt_PT" w:bidi="pt_PT"/>
          </w:rPr>
          <w:rPr>
            <w:color w:val="0000EE"/>
            <w:u w:val="single"/>
          </w:rPr>
          <w:t>Jr 4.4</w:t>
        </w:r>
      </w:hyperlink>
      <w:r>
        <w:rPr>
          <w:lang w:val="pt_PT" w:bidi="pt_PT"/>
        </w:rPr>
        <w:t xml:space="preserve">; </w:t>
      </w:r>
      <w:hyperlink r:id="rId827">
        <w:r>
          <w:rPr>
            <w:lang w:val="pt_PT" w:bidi="pt_PT"/>
          </w:rPr>
          <w:rPr>
            <w:color w:val="0000EE"/>
            <w:u w:val="single"/>
          </w:rPr>
          <w:t>Ez 36.25–27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26.42</w:t>
      </w:r>
      <w:r>
        <w:rPr>
          <w:lang w:val="pt_PT" w:bidi="pt_PT"/>
        </w:rPr>
      </w:r>
    </w:p>
    <w:p>
      <w:pPr/>
      <w:r>
        <w:rPr>
          <w:lang w:val="pt_PT" w:bidi="pt_PT"/>
        </w:rPr>
      </w:r>
      <w:r>
        <w:rPr>
          <w:lang w:val="pt_PT" w:bidi="pt_PT"/>
        </w:rPr>
        <w:t xml:space="preserve">Deus iniciou sua aliança com Abraão (então chamado Abrão, </w:t>
      </w:r>
      <w:hyperlink r:id="rId828">
        <w:r>
          <w:rPr>
            <w:lang w:val="pt_PT" w:bidi="pt_PT"/>
          </w:rPr>
          <w:rPr>
            <w:color w:val="0000EE"/>
            <w:u w:val="single"/>
          </w:rPr>
          <w:t>Gn 15.18</w:t>
        </w:r>
      </w:hyperlink>
      <w:r>
        <w:rPr>
          <w:lang w:val="pt_PT" w:bidi="pt_PT"/>
        </w:rPr>
        <w:t>) e a continuou com Isaque (</w:t>
      </w:r>
      <w:hyperlink r:id="rId829">
        <w:r>
          <w:rPr>
            <w:lang w:val="pt_PT" w:bidi="pt_PT"/>
          </w:rPr>
          <w:rPr>
            <w:color w:val="0000EE"/>
            <w:u w:val="single"/>
          </w:rPr>
          <w:t>Gn 17.19</w:t>
        </w:r>
      </w:hyperlink>
      <w:r>
        <w:rPr>
          <w:lang w:val="pt_PT" w:bidi="pt_PT"/>
        </w:rPr>
        <w:t>) e Jacó (</w:t>
      </w:r>
      <w:hyperlink r:id="rId830">
        <w:r>
          <w:rPr>
            <w:lang w:val="pt_PT" w:bidi="pt_PT"/>
          </w:rPr>
          <w:rPr>
            <w:color w:val="0000EE"/>
            <w:u w:val="single"/>
          </w:rPr>
          <w:t>Êx 2.24</w:t>
        </w:r>
      </w:hyperlink>
      <w:r>
        <w:rPr>
          <w:lang w:val="pt_PT" w:bidi="pt_PT"/>
        </w:rPr>
        <w:t>). Os doze filhos de Jacó foram os ancestrais das doze tribos de Israel. A libertação de Israel do Egito e o estabelecimento em Canaã foram baseados nas promessas de Deus aos seus ancestrais, não nas virtudes dos próprios israelitas (</w:t>
      </w:r>
      <w:hyperlink r:id="rId831">
        <w:r>
          <w:rPr>
            <w:lang w:val="pt_PT" w:bidi="pt_PT"/>
          </w:rPr>
          <w:rPr>
            <w:color w:val="0000EE"/>
            <w:u w:val="single"/>
          </w:rPr>
          <w:t>Dt 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27.1–34</w:t>
      </w:r>
      <w:r>
        <w:rPr>
          <w:lang w:val="pt_PT" w:bidi="pt_PT"/>
        </w:rPr>
      </w:r>
    </w:p>
    <w:p>
      <w:pPr/>
      <w:r>
        <w:rPr>
          <w:lang w:val="pt_PT" w:bidi="pt_PT"/>
        </w:rPr>
      </w:r>
      <w:r>
        <w:rPr>
          <w:lang w:val="pt_PT" w:bidi="pt_PT"/>
        </w:rPr>
        <w:t xml:space="preserve">Como conclusão do livro, este capítulo discute vários tipos de votos e termina com uma instrução sobre o resgate dos dízimos (veja também o cap. </w:t>
      </w:r>
      <w:hyperlink r:id="rId832">
        <w:r>
          <w:rPr>
            <w:lang w:val="pt_PT" w:bidi="pt_PT"/>
          </w:rPr>
          <w:rPr>
            <w:color w:val="0000EE"/>
            <w:u w:val="single"/>
          </w:rPr>
          <w:t>25</w:t>
        </w:r>
      </w:hyperlink>
      <w:r>
        <w:rPr>
          <w:lang w:val="pt_PT" w:bidi="pt_PT"/>
        </w:rPr>
        <w:t xml:space="preserve">). Sob certas circunstâncias, como uma emergência, um indivíduo pode fazer um voto prometendo algo a Deus, geralmente em troca de Deus responder à sua oração (veja </w:t>
      </w:r>
      <w:hyperlink r:id="rId833">
        <w:r>
          <w:rPr>
            <w:lang w:val="pt_PT" w:bidi="pt_PT"/>
          </w:rPr>
          <w:rPr>
            <w:color w:val="0000EE"/>
            <w:u w:val="single"/>
          </w:rPr>
          <w:t>Jn 2.9</w:t>
        </w:r>
      </w:hyperlink>
      <w:r>
        <w:rPr>
          <w:lang w:val="pt_PT" w:bidi="pt_PT"/>
        </w:rPr>
        <w:t xml:space="preserve">). Uma vez que a oração é atendida, o indivíduo pode ser tentado a desconsiderar o voto. As Escrituras exigem que os votos sejam feitos cuidadosamente (veja </w:t>
      </w:r>
      <w:hyperlink r:id="rId834">
        <w:r>
          <w:rPr>
            <w:lang w:val="pt_PT" w:bidi="pt_PT"/>
          </w:rPr>
          <w:rPr>
            <w:color w:val="0000EE"/>
            <w:u w:val="single"/>
          </w:rPr>
          <w:t>Lv 5.4</w:t>
        </w:r>
      </w:hyperlink>
      <w:r>
        <w:rPr>
          <w:lang w:val="pt_PT" w:bidi="pt_PT"/>
        </w:rPr>
        <w:t xml:space="preserve">; </w:t>
      </w:r>
      <w:hyperlink r:id="rId215">
        <w:r>
          <w:rPr>
            <w:lang w:val="pt_PT" w:bidi="pt_PT"/>
          </w:rPr>
          <w:rPr>
            <w:color w:val="0000EE"/>
            <w:u w:val="single"/>
          </w:rPr>
          <w:t>Ec 5.4–6</w:t>
        </w:r>
      </w:hyperlink>
      <w:r>
        <w:rPr>
          <w:lang w:val="pt_PT" w:bidi="pt_PT"/>
        </w:rPr>
        <w:t>) e depois cumpridos. Jesus ensinou que os juramentos não devem ser feitos de forma comum ou descuidada (</w:t>
      </w:r>
      <w:hyperlink r:id="rId835">
        <w:r>
          <w:rPr>
            <w:lang w:val="pt_PT" w:bidi="pt_PT"/>
          </w:rPr>
          <w:rPr>
            <w:color w:val="0000EE"/>
            <w:u w:val="single"/>
          </w:rPr>
          <w:t>Mt 5.33–37</w:t>
        </w:r>
      </w:hyperlink>
      <w:r>
        <w:rPr>
          <w:lang w:val="pt_PT" w:bidi="pt_PT"/>
        </w:rPr>
        <w:t xml:space="preserve">; </w:t>
      </w:r>
      <w:hyperlink r:id="rId836">
        <w:r>
          <w:rPr>
            <w:lang w:val="pt_PT" w:bidi="pt_PT"/>
          </w:rPr>
          <w:rPr>
            <w:color w:val="0000EE"/>
            <w:u w:val="single"/>
          </w:rPr>
          <w:t>23.16–22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27.2</w:t>
      </w:r>
      <w:r>
        <w:rPr>
          <w:lang w:val="pt_PT" w:bidi="pt_PT"/>
        </w:rPr>
      </w:r>
    </w:p>
    <w:p>
      <w:pPr/>
      <w:r>
        <w:rPr>
          <w:lang w:val="pt_PT" w:bidi="pt_PT"/>
        </w:rPr>
      </w:r>
      <w:r>
        <w:rPr>
          <w:lang w:val="pt_PT" w:bidi="pt_PT"/>
        </w:rPr>
        <w:t>O voto feito para se tornar um nazireu também é chamado de voto especial (</w:t>
      </w:r>
      <w:hyperlink r:id="rId837">
        <w:r>
          <w:rPr>
            <w:lang w:val="pt_PT" w:bidi="pt_PT"/>
          </w:rPr>
          <w:rPr>
            <w:color w:val="0000EE"/>
            <w:u w:val="single"/>
          </w:rPr>
          <w:t>Nm 6.2</w:t>
        </w:r>
      </w:hyperlink>
      <w:r>
        <w:rPr>
          <w:lang w:val="pt_PT" w:bidi="pt_PT"/>
        </w:rPr>
        <w:t xml:space="preserve">), mas o voto mencionado aqui era provavelmente uma promessa feita a Deus ao buscar uma resposta desejada para uma oração (veja </w:t>
      </w:r>
      <w:hyperlink r:id="rId838">
        <w:r>
          <w:rPr>
            <w:lang w:val="pt_PT" w:bidi="pt_PT"/>
          </w:rPr>
          <w:rPr>
            <w:color w:val="0000EE"/>
            <w:u w:val="single"/>
          </w:rPr>
          <w:t>Gn 28.20–22</w:t>
        </w:r>
      </w:hyperlink>
      <w:r>
        <w:rPr>
          <w:lang w:val="pt_PT" w:bidi="pt_PT"/>
        </w:rPr>
        <w:t>). As religiões pagãs da época sacrificavam crianças aos seus deuses, mas Deus proibiu tal prática (</w:t>
      </w:r>
      <w:hyperlink r:id="rId589">
        <w:r>
          <w:rPr>
            <w:lang w:val="pt_PT" w:bidi="pt_PT"/>
          </w:rPr>
          <w:rPr>
            <w:color w:val="0000EE"/>
            <w:u w:val="single"/>
          </w:rPr>
          <w:t>Lv 18.21</w:t>
        </w:r>
      </w:hyperlink>
      <w:r>
        <w:rPr>
          <w:lang w:val="pt_PT" w:bidi="pt_PT"/>
        </w:rPr>
        <w:t xml:space="preserve">; </w:t>
      </w:r>
      <w:hyperlink r:id="rId839">
        <w:r>
          <w:rPr>
            <w:lang w:val="pt_PT" w:bidi="pt_PT"/>
          </w:rPr>
          <w:rPr>
            <w:color w:val="0000EE"/>
            <w:u w:val="single"/>
          </w:rPr>
          <w:t>20.2–5</w:t>
        </w:r>
      </w:hyperlink>
      <w:r>
        <w:rPr>
          <w:lang w:val="pt_PT" w:bidi="pt_PT"/>
        </w:rPr>
        <w:t xml:space="preserve">; cp. </w:t>
      </w:r>
      <w:hyperlink r:id="rId840">
        <w:r>
          <w:rPr>
            <w:lang w:val="pt_PT" w:bidi="pt_PT"/>
          </w:rPr>
          <w:rPr>
            <w:color w:val="0000EE"/>
            <w:u w:val="single"/>
          </w:rPr>
          <w:t>Gn 22.12–13</w:t>
        </w:r>
      </w:hyperlink>
      <w:r>
        <w:rPr>
          <w:lang w:val="pt_PT" w:bidi="pt_PT"/>
        </w:rPr>
        <w:t xml:space="preserve">). Consequentemente, o conceito de ser consagrado ao Senhor era medido em termos de serviço prestado, não no sacrifício de uma vida. Quer o voto tenha sido feito pela pessoa ou por outra pessoa agindo por ela, o pagamento deveria ser feito ao santuário, aparentemente para as despesas da pessoa durante o período de serviço. Veja também </w:t>
      </w:r>
      <w:hyperlink r:id="rId841">
        <w:r>
          <w:rPr>
            <w:lang w:val="pt_PT" w:bidi="pt_PT"/>
          </w:rPr>
          <w:rPr>
            <w:color w:val="0000EE"/>
            <w:u w:val="single"/>
          </w:rPr>
          <w:t>Nm 6.1–21</w:t>
        </w:r>
      </w:hyperlink>
      <w:r>
        <w:rPr>
          <w:lang w:val="pt_PT" w:bidi="pt_PT"/>
        </w:rPr>
        <w:t xml:space="preserve">; </w:t>
      </w:r>
      <w:hyperlink r:id="rId842">
        <w:r>
          <w:rPr>
            <w:lang w:val="pt_PT" w:bidi="pt_PT"/>
          </w:rPr>
          <w:rPr>
            <w:color w:val="0000EE"/>
            <w:u w:val="single"/>
          </w:rPr>
          <w:t>Jz 13.5</w:t>
        </w:r>
      </w:hyperlink>
      <w:r>
        <w:rPr>
          <w:lang w:val="pt_PT" w:bidi="pt_PT"/>
        </w:rPr>
        <w:t>,</w:t>
      </w:r>
      <w:hyperlink r:id="rId843">
        <w:r>
          <w:rPr>
            <w:lang w:val="pt_PT" w:bidi="pt_PT"/>
          </w:rPr>
          <w:rPr>
            <w:color w:val="0000EE"/>
            <w:u w:val="single"/>
          </w:rPr>
          <w:t>7</w:t>
        </w:r>
      </w:hyperlink>
      <w:r>
        <w:rPr>
          <w:lang w:val="pt_PT" w:bidi="pt_PT"/>
        </w:rPr>
        <w:t xml:space="preserve">; </w:t>
      </w:r>
      <w:hyperlink r:id="rId844">
        <w:r>
          <w:rPr>
            <w:lang w:val="pt_PT" w:bidi="pt_PT"/>
          </w:rPr>
          <w:rPr>
            <w:color w:val="0000EE"/>
            <w:u w:val="single"/>
          </w:rPr>
          <w:t>1Sm 1.11</w:t>
        </w:r>
      </w:hyperlink>
      <w:r>
        <w:rPr>
          <w:lang w:val="pt_PT" w:bidi="pt_PT"/>
        </w:rPr>
        <w:t xml:space="preserve">; </w:t>
      </w:r>
      <w:hyperlink r:id="rId845">
        <w:r>
          <w:rPr>
            <w:lang w:val="pt_PT" w:bidi="pt_PT"/>
          </w:rPr>
          <w:rPr>
            <w:color w:val="0000EE"/>
            <w:u w:val="single"/>
          </w:rPr>
          <w:t>Am 2.11–12</w:t>
        </w:r>
      </w:hyperlink>
      <w:r>
        <w:rPr>
          <w:lang w:val="pt_PT" w:bidi="pt_PT"/>
        </w:rPr>
        <w:t xml:space="preserve">; </w:t>
      </w:r>
      <w:hyperlink r:id="rId846">
        <w:r>
          <w:rPr>
            <w:lang w:val="pt_PT" w:bidi="pt_PT"/>
          </w:rPr>
          <w:rPr>
            <w:color w:val="0000EE"/>
            <w:u w:val="single"/>
          </w:rPr>
          <w:t>At 18.18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27.3–7</w:t>
      </w:r>
      <w:r>
        <w:rPr>
          <w:lang w:val="pt_PT" w:bidi="pt_PT"/>
        </w:rPr>
      </w:r>
    </w:p>
    <w:p>
      <w:pPr/>
      <w:r>
        <w:rPr>
          <w:lang w:val="pt_PT" w:bidi="pt_PT"/>
        </w:rPr>
      </w:r>
      <w:r>
        <w:rPr>
          <w:lang w:val="pt_PT" w:bidi="pt_PT"/>
        </w:rPr>
        <w:t xml:space="preserve">Esta seção reflete a hierarquia social nas culturas do antigo Oriente Próximo. Um homem adulto em idade de trabalho tinha a classificação mais alta, seguido por uma mulher adulta em idade de trabalho. Um menino tinha uma classificação mais alta do que uma menina, e ambos tinham uma classificação mais alta do que crianças pequenas. Idosos, passados da idade de trabalho ideal, classificavam-se de forma equivalente a meninos e meninas. • A quantia de cinquenta siclos (veja </w:t>
      </w:r>
      <w:r>
        <w:rPr>
          <w:lang w:val="pt_PT" w:bidi="pt_PT"/>
        </w:rPr>
        <w:t>nota de estudo em 5.15</w:t>
      </w:r>
      <w:r>
        <w:rPr>
          <w:lang w:val="pt_PT" w:bidi="pt_PT"/>
        </w:rPr>
        <w:t>) representaria cerca de 570 gramas de prata, uma quantia significativa. Comparações com outras literaturas da época indicam que a avaliação bíblica é bastante alta e estaria fora do alcance da maioria das pessoas.</w:t>
      </w:r>
      <w:r>
        <w:rPr>
          <w:lang w:val="pt_PT" w:bidi="pt_PT"/>
        </w:rPr>
      </w:r>
      <w:r>
        <w:rPr>
          <w:lang w:val="pt_PT" w:bidi="pt_PT"/>
        </w:rPr>
      </w:r>
    </w:p>
    <w:p>
      <w:pPr/>
      <w:r>
        <w:rPr>
          <w:lang w:val="pt_PT" w:bidi="pt_PT"/>
        </w:rPr>
      </w:r>
    </w:p>
    <w:p>
      <w:pPr>
        <w:pStyle w:val="Heading2"/>
      </w:pPr>
      <w:r>
        <w:rPr>
          <w:lang w:val="pt_PT" w:bidi="pt_PT"/>
        </w:rPr>
        <w:t>Levítico 27.8</w:t>
      </w:r>
      <w:r>
        <w:rPr>
          <w:lang w:val="pt_PT" w:bidi="pt_PT"/>
        </w:rPr>
      </w:r>
    </w:p>
    <w:p>
      <w:pPr/>
      <w:r>
        <w:rPr>
          <w:lang w:val="pt_PT" w:bidi="pt_PT"/>
        </w:rPr>
      </w:r>
      <w:r>
        <w:rPr>
          <w:lang w:val="pt_PT" w:bidi="pt_PT"/>
        </w:rPr>
        <w:t xml:space="preserve">Assim como no sistema de ofertas (veja </w:t>
      </w:r>
      <w:hyperlink r:id="rId458">
        <w:r>
          <w:rPr>
            <w:lang w:val="pt_PT" w:bidi="pt_PT"/>
          </w:rPr>
          <w:rPr>
            <w:color w:val="0000EE"/>
            <w:u w:val="single"/>
          </w:rPr>
          <w:t>5.7–13</w:t>
        </w:r>
      </w:hyperlink>
      <w:r>
        <w:rPr>
          <w:lang w:val="pt_PT" w:bidi="pt_PT"/>
        </w:rPr>
        <w:t>), uma consideração especial era dada à pessoa pobre que desejava contribuir para o santuário. Nesses casos, a quantidade de prata que acompanhava a oferta era deixada ao critério do sacerdote.</w:t>
      </w:r>
      <w:r>
        <w:rPr>
          <w:lang w:val="pt_PT" w:bidi="pt_PT"/>
        </w:rPr>
      </w:r>
      <w:r>
        <w:rPr>
          <w:lang w:val="pt_PT" w:bidi="pt_PT"/>
        </w:rPr>
      </w:r>
    </w:p>
    <w:p>
      <w:pPr/>
      <w:r>
        <w:rPr>
          <w:lang w:val="pt_PT" w:bidi="pt_PT"/>
        </w:rPr>
      </w:r>
    </w:p>
    <w:p>
      <w:pPr>
        <w:pStyle w:val="Heading2"/>
      </w:pPr>
      <w:r>
        <w:rPr>
          <w:lang w:val="pt_PT" w:bidi="pt_PT"/>
        </w:rPr>
        <w:t>Levítico 27.9–10</w:t>
      </w:r>
      <w:r>
        <w:rPr>
          <w:lang w:val="pt_PT" w:bidi="pt_PT"/>
        </w:rPr>
      </w:r>
    </w:p>
    <w:p>
      <w:pPr/>
      <w:r>
        <w:rPr>
          <w:lang w:val="pt_PT" w:bidi="pt_PT"/>
        </w:rPr>
      </w:r>
      <w:r>
        <w:rPr>
          <w:lang w:val="pt_PT" w:bidi="pt_PT"/>
        </w:rPr>
        <w:t>Assim que um animal aceitável fosse prometido e o sacerdote no santuário o aceitasse em nome de Deus, o animal se tornava sagrado e pertencia a Deus.</w:t>
      </w:r>
      <w:r>
        <w:rPr>
          <w:lang w:val="pt_PT" w:bidi="pt_PT"/>
        </w:rPr>
      </w:r>
      <w:r>
        <w:rPr>
          <w:lang w:val="pt_PT" w:bidi="pt_PT"/>
        </w:rPr>
      </w:r>
    </w:p>
    <w:p>
      <w:pPr/>
      <w:r>
        <w:rPr>
          <w:lang w:val="pt_PT" w:bidi="pt_PT"/>
        </w:rPr>
      </w:r>
    </w:p>
    <w:p>
      <w:pPr>
        <w:pStyle w:val="Heading2"/>
      </w:pPr>
      <w:r>
        <w:rPr>
          <w:lang w:val="pt_PT" w:bidi="pt_PT"/>
        </w:rPr>
        <w:t>Levítico 27.11–13</w:t>
      </w:r>
      <w:r>
        <w:rPr>
          <w:lang w:val="pt_PT" w:bidi="pt_PT"/>
        </w:rPr>
      </w:r>
    </w:p>
    <w:p>
      <w:pPr/>
      <w:r>
        <w:rPr>
          <w:lang w:val="pt_PT" w:bidi="pt_PT"/>
        </w:rPr>
      </w:r>
      <w:r>
        <w:rPr>
          <w:lang w:val="pt_PT" w:bidi="pt_PT"/>
        </w:rPr>
        <w:t>Um animal impuro</w:t>
      </w:r>
      <w:r>
        <w:rPr>
          <w:i/>
          <w:lang w:val="pt_PT" w:bidi="pt_PT"/>
        </w:rPr>
        <w:t>,</w:t>
      </w:r>
      <w:r>
        <w:rPr>
          <w:lang w:val="pt_PT" w:bidi="pt_PT"/>
        </w:rPr>
        <w:t xml:space="preserve"> inadequado tanto para alimento quanto para sacrifício, poderia ser resgatado pelo adorador por seu valor avaliado mais 20 por cento. Sem dúvida, o raciocínio por trás dessa regra era preservar a santidade dos votos e minimizar as dedicações impensadas. Para a sobretaxa de 20 por cento sobre a propriedade, veja </w:t>
      </w:r>
      <w:hyperlink r:id="rId847">
        <w:r>
          <w:rPr>
            <w:lang w:val="pt_PT" w:bidi="pt_PT"/>
          </w:rPr>
          <w:rPr>
            <w:color w:val="0000EE"/>
            <w:u w:val="single"/>
          </w:rPr>
          <w:t>27.15</w:t>
        </w:r>
      </w:hyperlink>
      <w:r>
        <w:rPr>
          <w:lang w:val="pt_PT" w:bidi="pt_PT"/>
        </w:rPr>
        <w:t>,</w:t>
      </w:r>
      <w:hyperlink r:id="rId848">
        <w:r>
          <w:rPr>
            <w:lang w:val="pt_PT" w:bidi="pt_PT"/>
          </w:rPr>
          <w:rPr>
            <w:color w:val="0000EE"/>
            <w:u w:val="single"/>
          </w:rPr>
          <w:t>19</w:t>
        </w:r>
      </w:hyperlink>
      <w:r>
        <w:rPr>
          <w:lang w:val="pt_PT" w:bidi="pt_PT"/>
        </w:rPr>
        <w:t>,</w:t>
      </w:r>
      <w:hyperlink r:id="rId231">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27.14–15</w:t>
      </w:r>
      <w:r>
        <w:rPr>
          <w:lang w:val="pt_PT" w:bidi="pt_PT"/>
        </w:rPr>
      </w:r>
    </w:p>
    <w:p>
      <w:pPr/>
      <w:r>
        <w:rPr>
          <w:lang w:val="pt_PT" w:bidi="pt_PT"/>
        </w:rPr>
      </w:r>
      <w:r>
        <w:rPr>
          <w:lang w:val="pt_PT" w:bidi="pt_PT"/>
        </w:rPr>
        <w:t>O termo hebraico traduzido como dedicar é bastante forte e significa "declara santo". • Essa regra se aplicaria apenas a uma casa em uma cidade murada. Outras casas, seja em vilarejos sem muralhas ou em terras abertas, retornavam ao proprietário no Ano de Jubileu (</w:t>
      </w:r>
      <w:hyperlink r:id="rId849">
        <w:r>
          <w:rPr>
            <w:lang w:val="pt_PT" w:bidi="pt_PT"/>
          </w:rPr>
          <w:rPr>
            <w:color w:val="0000EE"/>
            <w:u w:val="single"/>
          </w:rPr>
          <w:t>25.29–31</w:t>
        </w:r>
      </w:hyperlink>
      <w:r>
        <w:rPr>
          <w:lang w:val="pt_PT" w:bidi="pt_PT"/>
        </w:rPr>
        <w:t>). Se o proprietário decidisse resgatá-la, ele tinha que pagar uma sobretaxa de 20 por cento. Se a casa não fosse resgatada no primeiro ano, ela se tornava propriedade do santuário e dos sacerdotes, podendo ser usada como eles quisessem.</w:t>
      </w:r>
      <w:r>
        <w:rPr>
          <w:lang w:val="pt_PT" w:bidi="pt_PT"/>
        </w:rPr>
      </w:r>
      <w:r>
        <w:rPr>
          <w:lang w:val="pt_PT" w:bidi="pt_PT"/>
        </w:rPr>
      </w:r>
    </w:p>
    <w:p>
      <w:pPr/>
      <w:r>
        <w:rPr>
          <w:lang w:val="pt_PT" w:bidi="pt_PT"/>
        </w:rPr>
      </w:r>
    </w:p>
    <w:p>
      <w:pPr>
        <w:pStyle w:val="Heading2"/>
      </w:pPr>
      <w:r>
        <w:rPr>
          <w:lang w:val="pt_PT" w:bidi="pt_PT"/>
        </w:rPr>
        <w:t>Levítico 27.16–21</w:t>
      </w:r>
      <w:r>
        <w:rPr>
          <w:lang w:val="pt_PT" w:bidi="pt_PT"/>
        </w:rPr>
      </w:r>
    </w:p>
    <w:p>
      <w:pPr/>
      <w:r>
        <w:rPr>
          <w:lang w:val="pt_PT" w:bidi="pt_PT"/>
        </w:rPr>
      </w:r>
      <w:r>
        <w:rPr>
          <w:lang w:val="pt_PT" w:bidi="pt_PT"/>
        </w:rPr>
        <w:t xml:space="preserve">O preço para dedicar um campo era determinado pelo número de anos restantes até o próximo Ano de Jubileu (veja </w:t>
      </w:r>
      <w:hyperlink r:id="rId850">
        <w:r>
          <w:rPr>
            <w:lang w:val="pt_PT" w:bidi="pt_PT"/>
          </w:rPr>
          <w:rPr>
            <w:color w:val="0000EE"/>
            <w:u w:val="single"/>
          </w:rPr>
          <w:t>25.24–28</w:t>
        </w:r>
      </w:hyperlink>
      <w:r>
        <w:rPr>
          <w:lang w:val="pt_PT" w:bidi="pt_PT"/>
        </w:rPr>
        <w:t xml:space="preserve">). Se essa propriedade não fosse resgatada, ela se tornava propriedade dos sacerdotes para que fizessem o que desejassem. O preço para resgatar um campo era 120 por cento da avaliação (veja </w:t>
      </w:r>
      <w:hyperlink r:id="rId851">
        <w:r>
          <w:rPr>
            <w:lang w:val="pt_PT" w:bidi="pt_PT"/>
          </w:rPr>
          <w:rPr>
            <w:color w:val="0000EE"/>
            <w:u w:val="single"/>
          </w:rPr>
          <w:t>27.11–13</w:t>
        </w:r>
      </w:hyperlink>
      <w:r>
        <w:rPr>
          <w:lang w:val="pt_PT" w:bidi="pt_PT"/>
        </w:rPr>
        <w:t>). Se um proprietário de terras dedicasse seu campo sem resgatá-lo, ele não retornava à sua família no Ano de Jubileu.</w:t>
      </w:r>
      <w:r>
        <w:rPr>
          <w:lang w:val="pt_PT" w:bidi="pt_PT"/>
        </w:rPr>
      </w:r>
      <w:r>
        <w:rPr>
          <w:lang w:val="pt_PT" w:bidi="pt_PT"/>
        </w:rPr>
      </w:r>
    </w:p>
    <w:p>
      <w:pPr/>
      <w:r>
        <w:rPr>
          <w:lang w:val="pt_PT" w:bidi="pt_PT"/>
        </w:rPr>
      </w:r>
    </w:p>
    <w:p>
      <w:pPr>
        <w:pStyle w:val="Heading2"/>
      </w:pPr>
      <w:r>
        <w:rPr>
          <w:lang w:val="pt_PT" w:bidi="pt_PT"/>
        </w:rPr>
        <w:t>Levítico 27.21</w:t>
      </w:r>
      <w:r>
        <w:rPr>
          <w:lang w:val="pt_PT" w:bidi="pt_PT"/>
        </w:rPr>
      </w:r>
    </w:p>
    <w:p>
      <w:pPr/>
      <w:r>
        <w:rPr>
          <w:lang w:val="pt_PT" w:bidi="pt_PT"/>
        </w:rPr>
      </w:r>
      <w:r>
        <w:rPr>
          <w:lang w:val="pt_PT" w:bidi="pt_PT"/>
        </w:rPr>
        <w:t xml:space="preserve">Ano de Jubileu: veja </w:t>
      </w:r>
      <w:hyperlink r:id="rId852">
        <w:r>
          <w:rPr>
            <w:lang w:val="pt_PT" w:bidi="pt_PT"/>
          </w:rPr>
          <w:rPr>
            <w:color w:val="0000EE"/>
            <w:u w:val="single"/>
          </w:rPr>
          <w:t>25.8–55</w:t>
        </w:r>
      </w:hyperlink>
      <w:r>
        <w:rPr>
          <w:lang w:val="pt_PT" w:bidi="pt_PT"/>
        </w:rPr>
        <w:t>. • Especialmente separado: um voto aceitável dedicando algo ao Senhor tornava-o sagrado; não poderia ser resgatado.</w:t>
      </w:r>
      <w:r>
        <w:rPr>
          <w:lang w:val="pt_PT" w:bidi="pt_PT"/>
        </w:rPr>
      </w:r>
      <w:r>
        <w:rPr>
          <w:lang w:val="pt_PT" w:bidi="pt_PT"/>
        </w:rPr>
      </w:r>
    </w:p>
    <w:p>
      <w:pPr/>
      <w:r>
        <w:rPr>
          <w:lang w:val="pt_PT" w:bidi="pt_PT"/>
        </w:rPr>
      </w:r>
    </w:p>
    <w:p>
      <w:pPr>
        <w:pStyle w:val="Heading2"/>
      </w:pPr>
      <w:r>
        <w:rPr>
          <w:lang w:val="pt_PT" w:bidi="pt_PT"/>
        </w:rPr>
        <w:t>Levítico 27.25</w:t>
      </w:r>
      <w:r>
        <w:rPr>
          <w:lang w:val="pt_PT" w:bidi="pt_PT"/>
        </w:rPr>
      </w:r>
    </w:p>
    <w:p>
      <w:pPr/>
      <w:r>
        <w:rPr>
          <w:lang w:val="pt_PT" w:bidi="pt_PT"/>
        </w:rPr>
      </w:r>
      <w:r>
        <w:rPr>
          <w:lang w:val="pt_PT" w:bidi="pt_PT"/>
        </w:rPr>
        <w:t>Cada um dos geras pesava cerca de 0,6 gramas.</w:t>
      </w:r>
      <w:r>
        <w:rPr>
          <w:lang w:val="pt_PT" w:bidi="pt_PT"/>
        </w:rPr>
      </w:r>
      <w:r>
        <w:rPr>
          <w:lang w:val="pt_PT" w:bidi="pt_PT"/>
        </w:rPr>
      </w:r>
    </w:p>
    <w:p>
      <w:pPr/>
      <w:r>
        <w:rPr>
          <w:lang w:val="pt_PT" w:bidi="pt_PT"/>
        </w:rPr>
      </w:r>
    </w:p>
    <w:p>
      <w:pPr>
        <w:pStyle w:val="Heading2"/>
      </w:pPr>
      <w:r>
        <w:rPr>
          <w:lang w:val="pt_PT" w:bidi="pt_PT"/>
        </w:rPr>
        <w:t>Levítico 27.26</w:t>
      </w:r>
      <w:r>
        <w:rPr>
          <w:lang w:val="pt_PT" w:bidi="pt_PT"/>
        </w:rPr>
      </w:r>
    </w:p>
    <w:p>
      <w:pPr/>
      <w:r>
        <w:rPr>
          <w:lang w:val="pt_PT" w:bidi="pt_PT"/>
        </w:rPr>
      </w:r>
      <w:r>
        <w:rPr>
          <w:lang w:val="pt_PT" w:bidi="pt_PT"/>
        </w:rPr>
        <w:t>ninguém pode dedicar: todo primogênito do sexo masculino, seja humano ou animal, já pertencia a Deus (</w:t>
      </w:r>
      <w:hyperlink r:id="rId853">
        <w:r>
          <w:rPr>
            <w:lang w:val="pt_PT" w:bidi="pt_PT"/>
          </w:rPr>
          <w:rPr>
            <w:color w:val="0000EE"/>
            <w:u w:val="single"/>
          </w:rPr>
          <w:t>Êx 13.2</w:t>
        </w:r>
      </w:hyperlink>
      <w:r>
        <w:rPr>
          <w:lang w:val="pt_PT" w:bidi="pt_PT"/>
        </w:rPr>
        <w:t xml:space="preserve">; </w:t>
      </w:r>
      <w:hyperlink r:id="rId854">
        <w:r>
          <w:rPr>
            <w:lang w:val="pt_PT" w:bidi="pt_PT"/>
          </w:rPr>
          <w:rPr>
            <w:color w:val="0000EE"/>
            <w:u w:val="single"/>
          </w:rPr>
          <w:t>34.19–20</w:t>
        </w:r>
      </w:hyperlink>
      <w:r>
        <w:rPr>
          <w:lang w:val="pt_PT" w:bidi="pt_PT"/>
        </w:rPr>
        <w:t>). Portanto, dedicar um primogênito era um exercício inútil. O sacerdote claramente tinha um uso para o primogênito de animais adequados para alimento ou sacrifício (animais limpos). O primogênito de um animal cerimonialmente impuro, como um jumento, poderia ser resgatado por 20 por cento a mais do que seu valor. Os primogênitos humanos tinham que ser resgatados (</w:t>
      </w:r>
      <w:hyperlink r:id="rId855">
        <w:r>
          <w:rPr>
            <w:lang w:val="pt_PT" w:bidi="pt_PT"/>
          </w:rPr>
          <w:rPr>
            <w:color w:val="0000EE"/>
            <w:u w:val="single"/>
          </w:rPr>
          <w:t>Êx 13.11–13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27.28</w:t>
      </w:r>
      <w:r>
        <w:rPr>
          <w:lang w:val="pt_PT" w:bidi="pt_PT"/>
        </w:rPr>
      </w:r>
    </w:p>
    <w:p>
      <w:pPr/>
      <w:r>
        <w:rPr>
          <w:lang w:val="pt_PT" w:bidi="pt_PT"/>
        </w:rPr>
      </w:r>
      <w:r>
        <w:rPr>
          <w:lang w:val="pt_PT" w:bidi="pt_PT"/>
        </w:rPr>
        <w:t>especialmente separado (hebraico kherem): tal ato de devoção era irrevogável. A pessoa, animal ou propriedade dedicada dessa forma era consagrada ao serviço do santuário de uma maneira definida pelo sacerdote.</w:t>
      </w:r>
      <w:r>
        <w:rPr>
          <w:lang w:val="pt_PT" w:bidi="pt_PT"/>
        </w:rPr>
      </w:r>
      <w:r>
        <w:rPr>
          <w:lang w:val="pt_PT" w:bidi="pt_PT"/>
        </w:rPr>
      </w:r>
    </w:p>
    <w:p>
      <w:pPr/>
      <w:r>
        <w:rPr>
          <w:lang w:val="pt_PT" w:bidi="pt_PT"/>
        </w:rPr>
      </w:r>
    </w:p>
    <w:p>
      <w:pPr>
        <w:pStyle w:val="Heading2"/>
      </w:pPr>
      <w:r>
        <w:rPr>
          <w:lang w:val="pt_PT" w:bidi="pt_PT"/>
        </w:rPr>
        <w:t>Levítico 27.29</w:t>
      </w:r>
      <w:r>
        <w:rPr>
          <w:lang w:val="pt_PT" w:bidi="pt_PT"/>
        </w:rPr>
      </w:r>
    </w:p>
    <w:p>
      <w:pPr/>
      <w:r>
        <w:rPr>
          <w:lang w:val="pt_PT" w:bidi="pt_PT"/>
        </w:rPr>
      </w:r>
      <w:r>
        <w:rPr>
          <w:lang w:val="pt_PT" w:bidi="pt_PT"/>
        </w:rPr>
        <w:t>separado para destruição (hebraico kherem): o contexto aqui é a guerra pela conquista de Canaã, quando cidades, animais e pessoas consideradas sagradas para algum outro deus foram destinadas à destruição.</w:t>
      </w:r>
      <w:r>
        <w:rPr>
          <w:lang w:val="pt_PT" w:bidi="pt_PT"/>
        </w:rPr>
      </w:r>
      <w:r>
        <w:rPr>
          <w:lang w:val="pt_PT" w:bidi="pt_PT"/>
        </w:rPr>
      </w:r>
    </w:p>
    <w:p>
      <w:pPr/>
      <w:r>
        <w:rPr>
          <w:lang w:val="pt_PT" w:bidi="pt_PT"/>
        </w:rPr>
      </w:r>
    </w:p>
    <w:p>
      <w:pPr>
        <w:pStyle w:val="Heading2"/>
      </w:pPr>
      <w:r>
        <w:rPr>
          <w:lang w:val="pt_PT" w:bidi="pt_PT"/>
        </w:rPr>
        <w:t>Levítico 27.30</w:t>
      </w:r>
      <w:r>
        <w:rPr>
          <w:lang w:val="pt_PT" w:bidi="pt_PT"/>
        </w:rPr>
      </w:r>
    </w:p>
    <w:p>
      <w:pPr/>
      <w:r>
        <w:rPr>
          <w:lang w:val="pt_PT" w:bidi="pt_PT"/>
        </w:rPr>
      </w:r>
      <w:r>
        <w:rPr>
          <w:lang w:val="pt_PT" w:bidi="pt_PT"/>
        </w:rPr>
        <w:t>Um décimo (o "dízimo") da colheita pertencia ao Senhor (</w:t>
      </w:r>
      <w:hyperlink r:id="rId856">
        <w:r>
          <w:rPr>
            <w:lang w:val="pt_PT" w:bidi="pt_PT"/>
          </w:rPr>
          <w:rPr>
            <w:color w:val="0000EE"/>
            <w:u w:val="single"/>
          </w:rPr>
          <w:t>Dt 14.22–26</w:t>
        </w:r>
      </w:hyperlink>
      <w:r>
        <w:rPr>
          <w:lang w:val="pt_PT" w:bidi="pt_PT"/>
        </w:rPr>
        <w:t xml:space="preserve">; cp. </w:t>
      </w:r>
      <w:hyperlink r:id="rId857">
        <w:r>
          <w:rPr>
            <w:lang w:val="pt_PT" w:bidi="pt_PT"/>
          </w:rPr>
          <w:rPr>
            <w:color w:val="0000EE"/>
            <w:u w:val="single"/>
          </w:rPr>
          <w:t>Lv 23.10–14</w:t>
        </w:r>
      </w:hyperlink>
      <w:r>
        <w:rPr>
          <w:lang w:val="pt_PT" w:bidi="pt_PT"/>
        </w:rPr>
        <w:t>). Os membros da tribo de Levi, os sacerdotes e levitas, não receberam terras tribais. Assim, eles recebiam um décimo de toda a produção daqueles que possuíam terras (</w:t>
      </w:r>
      <w:hyperlink r:id="rId858">
        <w:r>
          <w:rPr>
            <w:lang w:val="pt_PT" w:bidi="pt_PT"/>
          </w:rPr>
          <w:rPr>
            <w:color w:val="0000EE"/>
            <w:u w:val="single"/>
          </w:rPr>
          <w:t>Nm 18.21–29</w:t>
        </w:r>
      </w:hyperlink>
      <w:r>
        <w:rPr>
          <w:lang w:val="pt_PT" w:bidi="pt_PT"/>
        </w:rPr>
        <w:t>). Este dízimo era separado todos os anos (</w:t>
      </w:r>
      <w:hyperlink r:id="rId859">
        <w:r>
          <w:rPr>
            <w:lang w:val="pt_PT" w:bidi="pt_PT"/>
          </w:rPr>
          <w:rPr>
            <w:color w:val="0000EE"/>
            <w:u w:val="single"/>
          </w:rPr>
          <w:t>Dt 14.22</w:t>
        </w:r>
      </w:hyperlink>
      <w:r>
        <w:rPr>
          <w:lang w:val="pt_PT" w:bidi="pt_PT"/>
        </w:rPr>
        <w:t>) e era levado ao santuário; parte dele era consumida ali em uma refeição ritual (</w:t>
      </w:r>
      <w:hyperlink r:id="rId860">
        <w:r>
          <w:rPr>
            <w:lang w:val="pt_PT" w:bidi="pt_PT"/>
          </w:rPr>
          <w:rPr>
            <w:color w:val="0000EE"/>
            <w:u w:val="single"/>
          </w:rPr>
          <w:t>Dt 14.23–26</w:t>
        </w:r>
      </w:hyperlink>
      <w:r>
        <w:rPr>
          <w:lang w:val="pt_PT" w:bidi="pt_PT"/>
        </w:rPr>
        <w:t>). Um segundo dízimo era pago localmente a cada terceiro ano aos levitas locais e aos pobres (</w:t>
      </w:r>
      <w:hyperlink r:id="rId861">
        <w:r>
          <w:rPr>
            <w:lang w:val="pt_PT" w:bidi="pt_PT"/>
          </w:rPr>
          <w:rPr>
            <w:color w:val="0000EE"/>
            <w:u w:val="single"/>
          </w:rPr>
          <w:t>Dt 14.27–29</w:t>
        </w:r>
      </w:hyperlink>
      <w:r>
        <w:rPr>
          <w:lang w:val="pt_PT" w:bidi="pt_PT"/>
        </w:rPr>
        <w:t xml:space="preserve">; </w:t>
      </w:r>
      <w:hyperlink r:id="rId862">
        <w:r>
          <w:rPr>
            <w:lang w:val="pt_PT" w:bidi="pt_PT"/>
          </w:rPr>
          <w:rPr>
            <w:color w:val="0000EE"/>
            <w:u w:val="single"/>
          </w:rPr>
          <w:t>26.12</w:t>
        </w:r>
      </w:hyperlink>
      <w:r>
        <w:rPr>
          <w:lang w:val="pt_PT" w:bidi="pt_PT"/>
        </w:rPr>
        <w:t xml:space="preserve">; compare com </w:t>
      </w:r>
      <w:hyperlink r:id="rId863">
        <w:r>
          <w:rPr>
            <w:lang w:val="pt_PT" w:bidi="pt_PT"/>
          </w:rPr>
          <w:rPr>
            <w:color w:val="0000EE"/>
            <w:u w:val="single"/>
          </w:rPr>
          <w:t>Am 4.4</w:t>
        </w:r>
      </w:hyperlink>
      <w:r>
        <w:rPr>
          <w:lang w:val="pt_PT" w:bidi="pt_PT"/>
        </w:rPr>
        <w:t>). Os levitas então pagavam um dízimo do que recebiam aos sacerdotes do Tabernáculo (</w:t>
      </w:r>
      <w:hyperlink r:id="rId864">
        <w:r>
          <w:rPr>
            <w:lang w:val="pt_PT" w:bidi="pt_PT"/>
          </w:rPr>
          <w:rPr>
            <w:color w:val="0000EE"/>
            <w:u w:val="single"/>
          </w:rPr>
          <w:t>Nm 18.26</w:t>
        </w:r>
      </w:hyperlink>
      <w:r>
        <w:rPr>
          <w:lang w:val="pt_PT" w:bidi="pt_PT"/>
        </w:rPr>
        <w:t>), que o utilizavam para se sustentar e manter o santuário. Alguns intérpretes acreditam que havia três dízimos: o primeiro pago aos levitas, o segundo usado no santuário, e o terceiro pago a cada terceiro ano aos pobres. Outros sugerem que havia apenas um dízimo, pago no santuário por dois anos, e depois pago de forma local a cada terceiro ano.</w:t>
      </w:r>
      <w:r>
        <w:rPr>
          <w:lang w:val="pt_PT" w:bidi="pt_PT"/>
        </w:rPr>
      </w:r>
      <w:r>
        <w:rPr>
          <w:lang w:val="pt_PT" w:bidi="pt_PT"/>
        </w:rPr>
      </w:r>
    </w:p>
    <w:p>
      <w:pPr/>
      <w:r>
        <w:rPr>
          <w:lang w:val="pt_PT" w:bidi="pt_PT"/>
        </w:rPr>
      </w:r>
    </w:p>
    <w:p>
      <w:pPr>
        <w:pStyle w:val="Heading2"/>
      </w:pPr>
      <w:r>
        <w:rPr>
          <w:lang w:val="pt_PT" w:bidi="pt_PT"/>
        </w:rPr>
        <w:t>Levítico 27.31</w:t>
      </w:r>
      <w:r>
        <w:rPr>
          <w:lang w:val="pt_PT" w:bidi="pt_PT"/>
        </w:rPr>
      </w:r>
    </w:p>
    <w:p>
      <w:pPr/>
      <w:r>
        <w:rPr>
          <w:lang w:val="pt_PT" w:bidi="pt_PT"/>
        </w:rPr>
      </w:r>
      <w:r>
        <w:rPr>
          <w:lang w:val="pt_PT" w:bidi="pt_PT"/>
        </w:rPr>
        <w:t xml:space="preserve">A penalidade para recomprar a colheita dizimada era o mesmo valor cobrado de um indivíduo que acidentalmente havia retido seu dízimo (veja </w:t>
      </w:r>
      <w:hyperlink r:id="rId184">
        <w:r>
          <w:rPr>
            <w:lang w:val="pt_PT" w:bidi="pt_PT"/>
          </w:rPr>
          <w:rPr>
            <w:color w:val="0000EE"/>
            <w:u w:val="single"/>
          </w:rPr>
          <w:t>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27.32</w:t>
      </w:r>
      <w:r>
        <w:rPr>
          <w:lang w:val="pt_PT" w:bidi="pt_PT"/>
        </w:rPr>
      </w:r>
    </w:p>
    <w:p>
      <w:pPr/>
      <w:r>
        <w:rPr>
          <w:lang w:val="pt_PT" w:bidi="pt_PT"/>
        </w:rPr>
      </w:r>
      <w:r>
        <w:rPr>
          <w:lang w:val="pt_PT" w:bidi="pt_PT"/>
        </w:rPr>
        <w:t>Assim como a produção dos campos (</w:t>
      </w:r>
      <w:hyperlink r:id="rId865">
        <w:r>
          <w:rPr>
            <w:lang w:val="pt_PT" w:bidi="pt_PT"/>
          </w:rPr>
          <w:rPr>
            <w:color w:val="0000EE"/>
            <w:u w:val="single"/>
          </w:rPr>
          <w:t>27.29–34</w:t>
        </w:r>
      </w:hyperlink>
      <w:r>
        <w:rPr>
          <w:lang w:val="pt_PT" w:bidi="pt_PT"/>
        </w:rPr>
        <w:t>), os rebanhos e manadas também eram dizimados ao Senhor.</w:t>
      </w:r>
      <w:r>
        <w:rPr>
          <w:lang w:val="pt_PT" w:bidi="pt_PT"/>
        </w:rPr>
      </w:r>
      <w:r>
        <w:rPr>
          <w:lang w:val="pt_PT" w:bidi="pt_PT"/>
        </w:rPr>
      </w:r>
    </w:p>
    <w:p>
      <w:pPr/>
      <w:r>
        <w:rPr>
          <w:lang w:val="pt_PT" w:bidi="pt_PT"/>
        </w:rPr>
      </w:r>
    </w:p>
    <w:p>
      <w:pPr>
        <w:pStyle w:val="Heading2"/>
      </w:pPr>
      <w:r>
        <w:rPr>
          <w:lang w:val="pt_PT" w:bidi="pt_PT"/>
        </w:rPr>
        <w:t>Levítico 27.34</w:t>
      </w:r>
      <w:r>
        <w:rPr>
          <w:lang w:val="pt_PT" w:bidi="pt_PT"/>
        </w:rPr>
      </w:r>
    </w:p>
    <w:p>
      <w:pPr/>
      <w:r>
        <w:rPr>
          <w:lang w:val="pt_PT" w:bidi="pt_PT"/>
        </w:rPr>
      </w:r>
      <w:r>
        <w:rPr>
          <w:lang w:val="pt_PT" w:bidi="pt_PT"/>
        </w:rPr>
        <w:t xml:space="preserve">O livro se encerra como começou (veja </w:t>
      </w:r>
      <w:hyperlink r:id="rId521">
        <w:r>
          <w:rPr>
            <w:lang w:val="pt_PT" w:bidi="pt_PT"/>
          </w:rPr>
          <w:rPr>
            <w:color w:val="0000EE"/>
            <w:u w:val="single"/>
          </w:rPr>
          <w:t>1.1</w:t>
        </w:r>
      </w:hyperlink>
      <w:r>
        <w:rPr>
          <w:lang w:val="pt_PT" w:bidi="pt_PT"/>
        </w:rPr>
        <w:t>), destacando claramente a origem divina de seu conteúdo mediado por Moisés.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6:1-Lev16:34" TargetMode="External"/><Relationship Id="rId14" Type="http://schemas.openxmlformats.org/officeDocument/2006/relationships/hyperlink" Target="https://ref.ly/Lev1:3" TargetMode="External"/><Relationship Id="rId15" Type="http://schemas.openxmlformats.org/officeDocument/2006/relationships/hyperlink" Target="https://ref.ly/Lev1:10" TargetMode="External"/><Relationship Id="rId16" Type="http://schemas.openxmlformats.org/officeDocument/2006/relationships/hyperlink" Target="https://ref.ly/Lev1:14" TargetMode="External"/><Relationship Id="rId17" Type="http://schemas.openxmlformats.org/officeDocument/2006/relationships/hyperlink" Target="https://ref.ly/Lev1:2-Lev6:7" TargetMode="External"/><Relationship Id="rId18" Type="http://schemas.openxmlformats.org/officeDocument/2006/relationships/hyperlink" Target="https://ref.ly/Lev1:1-Lev7:38" TargetMode="External"/><Relationship Id="rId19" Type="http://schemas.openxmlformats.org/officeDocument/2006/relationships/hyperlink" Target="https://ref.ly/Lev3:1" TargetMode="External"/><Relationship Id="rId20" Type="http://schemas.openxmlformats.org/officeDocument/2006/relationships/hyperlink" Target="https://ref.ly/Lev4:27-Lev4:31" TargetMode="External"/><Relationship Id="rId21" Type="http://schemas.openxmlformats.org/officeDocument/2006/relationships/hyperlink" Target="https://ref.ly/Lev22:23" TargetMode="External"/><Relationship Id="rId22" Type="http://schemas.openxmlformats.org/officeDocument/2006/relationships/hyperlink" Target="https://ref.ly/Mal1:6-Mal1:14" TargetMode="External"/><Relationship Id="rId23" Type="http://schemas.openxmlformats.org/officeDocument/2006/relationships/hyperlink" Target="https://ref.ly/Lev7:8" TargetMode="External"/><Relationship Id="rId24" Type="http://schemas.openxmlformats.org/officeDocument/2006/relationships/hyperlink" Target="https://ref.ly/Lev1:9" TargetMode="External"/><Relationship Id="rId25" Type="http://schemas.openxmlformats.org/officeDocument/2006/relationships/hyperlink" Target="https://ref.ly/Rom3:25" TargetMode="External"/><Relationship Id="rId26" Type="http://schemas.openxmlformats.org/officeDocument/2006/relationships/hyperlink" Target="https://ref.ly/Rom8:3" TargetMode="External"/><Relationship Id="rId27" Type="http://schemas.openxmlformats.org/officeDocument/2006/relationships/hyperlink" Target="https://ref.ly/2Cor5:18-2Cor5:21" TargetMode="External"/><Relationship Id="rId28" Type="http://schemas.openxmlformats.org/officeDocument/2006/relationships/hyperlink" Target="https://ref.ly/Lev4:4" TargetMode="External"/><Relationship Id="rId29" Type="http://schemas.openxmlformats.org/officeDocument/2006/relationships/hyperlink" Target="https://ref.ly/Lev4:15" TargetMode="External"/><Relationship Id="rId30" Type="http://schemas.openxmlformats.org/officeDocument/2006/relationships/hyperlink" Target="https://ref.ly/Lev4:24" TargetMode="External"/><Relationship Id="rId31" Type="http://schemas.openxmlformats.org/officeDocument/2006/relationships/hyperlink" Target="https://ref.ly/Lev4:29" TargetMode="External"/><Relationship Id="rId32" Type="http://schemas.openxmlformats.org/officeDocument/2006/relationships/hyperlink" Target="https://ref.ly/Lev4:33" TargetMode="External"/><Relationship Id="rId33" Type="http://schemas.openxmlformats.org/officeDocument/2006/relationships/hyperlink" Target="https://ref.ly/Lev16:21" TargetMode="External"/><Relationship Id="rId34" Type="http://schemas.openxmlformats.org/officeDocument/2006/relationships/hyperlink" Target="https://ref.ly/Lev16:20-Lev16:22" TargetMode="External"/><Relationship Id="rId35" Type="http://schemas.openxmlformats.org/officeDocument/2006/relationships/hyperlink" Target="https://ref.ly/Lev3:2" TargetMode="External"/><Relationship Id="rId36" Type="http://schemas.openxmlformats.org/officeDocument/2006/relationships/hyperlink" Target="https://ref.ly/Lev3:8" TargetMode="External"/><Relationship Id="rId37" Type="http://schemas.openxmlformats.org/officeDocument/2006/relationships/hyperlink" Target="https://ref.ly/Lev3:13" TargetMode="External"/><Relationship Id="rId38" Type="http://schemas.openxmlformats.org/officeDocument/2006/relationships/hyperlink" Target="https://ref.ly/Exod28:1-Exod28:4" TargetMode="External"/><Relationship Id="rId39" Type="http://schemas.openxmlformats.org/officeDocument/2006/relationships/hyperlink" Target="https://ref.ly/Num18:1-Num18:7" TargetMode="External"/><Relationship Id="rId40" Type="http://schemas.openxmlformats.org/officeDocument/2006/relationships/hyperlink" Target="https://ref.ly/Lev17:10-Lev17:14" TargetMode="External"/><Relationship Id="rId41" Type="http://schemas.openxmlformats.org/officeDocument/2006/relationships/hyperlink" Target="https://ref.ly/Heb9:22" TargetMode="External"/><Relationship Id="rId42" Type="http://schemas.openxmlformats.org/officeDocument/2006/relationships/hyperlink" Target="https://ref.ly/Heb9:11-Heb9:14" TargetMode="External"/><Relationship Id="rId43" Type="http://schemas.openxmlformats.org/officeDocument/2006/relationships/hyperlink" Target="https://ref.ly/Exod40:6" TargetMode="External"/><Relationship Id="rId44" Type="http://schemas.openxmlformats.org/officeDocument/2006/relationships/hyperlink" Target="https://ref.ly/Exod40:29" TargetMode="External"/><Relationship Id="rId45" Type="http://schemas.openxmlformats.org/officeDocument/2006/relationships/hyperlink" Target="https://ref.ly/Lev1:12" TargetMode="External"/><Relationship Id="rId46" Type="http://schemas.openxmlformats.org/officeDocument/2006/relationships/hyperlink" Target="https://ref.ly/Lev8:20" TargetMode="External"/><Relationship Id="rId47" Type="http://schemas.openxmlformats.org/officeDocument/2006/relationships/hyperlink" Target="https://ref.ly/Lev3:14-Lev3:17" TargetMode="External"/><Relationship Id="rId48" Type="http://schemas.openxmlformats.org/officeDocument/2006/relationships/hyperlink" Target="https://ref.ly/Lev7:23-Lev7:25" TargetMode="External"/><Relationship Id="rId49" Type="http://schemas.openxmlformats.org/officeDocument/2006/relationships/hyperlink" Target="https://ref.ly/1Sam2:15-1Sam2:17" TargetMode="External"/><Relationship Id="rId50" Type="http://schemas.openxmlformats.org/officeDocument/2006/relationships/hyperlink" Target="https://ref.ly/Lev7:11-Lev7:18" TargetMode="External"/><Relationship Id="rId51" Type="http://schemas.openxmlformats.org/officeDocument/2006/relationships/hyperlink" Target="https://ref.ly/Lev6:27" TargetMode="External"/><Relationship Id="rId52" Type="http://schemas.openxmlformats.org/officeDocument/2006/relationships/hyperlink" Target="https://ref.ly/Lev11:28" TargetMode="External"/><Relationship Id="rId53" Type="http://schemas.openxmlformats.org/officeDocument/2006/relationships/hyperlink" Target="https://ref.ly/Lev1:13" TargetMode="External"/><Relationship Id="rId54" Type="http://schemas.openxmlformats.org/officeDocument/2006/relationships/hyperlink" Target="https://ref.ly/Lev1:17" TargetMode="External"/><Relationship Id="rId55" Type="http://schemas.openxmlformats.org/officeDocument/2006/relationships/hyperlink" Target="https://ref.ly/Lev21:6" TargetMode="External"/><Relationship Id="rId56" Type="http://schemas.openxmlformats.org/officeDocument/2006/relationships/hyperlink" Target="https://ref.ly/Num28:2" TargetMode="External"/><Relationship Id="rId57" Type="http://schemas.openxmlformats.org/officeDocument/2006/relationships/hyperlink" Target="https://ref.ly/Ps50:9-Ps50:13" TargetMode="External"/><Relationship Id="rId58" Type="http://schemas.openxmlformats.org/officeDocument/2006/relationships/hyperlink" Target="https://ref.ly/Lev1:3-Lev1:9" TargetMode="External"/><Relationship Id="rId59" Type="http://schemas.openxmlformats.org/officeDocument/2006/relationships/hyperlink" Target="https://ref.ly/Lev5:7" TargetMode="External"/><Relationship Id="rId60" Type="http://schemas.openxmlformats.org/officeDocument/2006/relationships/hyperlink" Target="https://ref.ly/Lev12:8" TargetMode="External"/><Relationship Id="rId61" Type="http://schemas.openxmlformats.org/officeDocument/2006/relationships/hyperlink" Target="https://ref.ly/Luke2:24" TargetMode="External"/><Relationship Id="rId62" Type="http://schemas.openxmlformats.org/officeDocument/2006/relationships/hyperlink" Target="https://ref.ly/Lev1:6" TargetMode="External"/><Relationship Id="rId63" Type="http://schemas.openxmlformats.org/officeDocument/2006/relationships/hyperlink" Target="https://ref.ly/Gen15:10" TargetMode="External"/><Relationship Id="rId64" Type="http://schemas.openxmlformats.org/officeDocument/2006/relationships/hyperlink" Target="https://ref.ly/1Kgs4:22" TargetMode="External"/><Relationship Id="rId65" Type="http://schemas.openxmlformats.org/officeDocument/2006/relationships/hyperlink" Target="https://ref.ly/Ezek16:13" TargetMode="External"/><Relationship Id="rId66" Type="http://schemas.openxmlformats.org/officeDocument/2006/relationships/hyperlink" Target="https://ref.ly/Ezek16:19" TargetMode="External"/><Relationship Id="rId67" Type="http://schemas.openxmlformats.org/officeDocument/2006/relationships/hyperlink" Target="https://ref.ly/Deut8:8" TargetMode="External"/><Relationship Id="rId68" Type="http://schemas.openxmlformats.org/officeDocument/2006/relationships/hyperlink" Target="https://ref.ly/Exod30:34" TargetMode="External"/><Relationship Id="rId69" Type="http://schemas.openxmlformats.org/officeDocument/2006/relationships/hyperlink" Target="https://ref.ly/Lev24:7" TargetMode="External"/><Relationship Id="rId70" Type="http://schemas.openxmlformats.org/officeDocument/2006/relationships/hyperlink" Target="https://ref.ly/1Chr9:29" TargetMode="External"/><Relationship Id="rId71" Type="http://schemas.openxmlformats.org/officeDocument/2006/relationships/hyperlink" Target="https://ref.ly/Song3:6" TargetMode="External"/><Relationship Id="rId72" Type="http://schemas.openxmlformats.org/officeDocument/2006/relationships/hyperlink" Target="https://ref.ly/Matt2:11" TargetMode="External"/><Relationship Id="rId73" Type="http://schemas.openxmlformats.org/officeDocument/2006/relationships/hyperlink" Target="https://ref.ly/Exod30:34-Exod30:38" TargetMode="External"/><Relationship Id="rId74" Type="http://schemas.openxmlformats.org/officeDocument/2006/relationships/hyperlink" Target="https://ref.ly/Num28:3-Num28:6" TargetMode="External"/><Relationship Id="rId75" Type="http://schemas.openxmlformats.org/officeDocument/2006/relationships/hyperlink" Target="https://ref.ly/Num28:12-Num28:13" TargetMode="External"/><Relationship Id="rId76" Type="http://schemas.openxmlformats.org/officeDocument/2006/relationships/hyperlink" Target="https://ref.ly/Num6:14-Num6:15" TargetMode="External"/><Relationship Id="rId77" Type="http://schemas.openxmlformats.org/officeDocument/2006/relationships/hyperlink" Target="https://ref.ly/Lev9:4" TargetMode="External"/><Relationship Id="rId78" Type="http://schemas.openxmlformats.org/officeDocument/2006/relationships/hyperlink" Target="https://ref.ly/Num6:17" TargetMode="External"/><Relationship Id="rId79" Type="http://schemas.openxmlformats.org/officeDocument/2006/relationships/hyperlink" Target="https://ref.ly/Lev6:16-Lev6:17" TargetMode="External"/><Relationship Id="rId80" Type="http://schemas.openxmlformats.org/officeDocument/2006/relationships/hyperlink" Target="https://ref.ly/Lev4:3-Lev4:12" TargetMode="External"/><Relationship Id="rId81" Type="http://schemas.openxmlformats.org/officeDocument/2006/relationships/hyperlink" Target="https://ref.ly/Lev6:19-Lev6:23" TargetMode="External"/><Relationship Id="rId82" Type="http://schemas.openxmlformats.org/officeDocument/2006/relationships/hyperlink" Target="https://ref.ly/Lev4:13-Lev4:21" TargetMode="External"/><Relationship Id="rId83" Type="http://schemas.openxmlformats.org/officeDocument/2006/relationships/hyperlink" Target="https://ref.ly/Num18:8-Num18:10" TargetMode="External"/><Relationship Id="rId84" Type="http://schemas.openxmlformats.org/officeDocument/2006/relationships/hyperlink" Target="https://ref.ly/Exod12:8" TargetMode="External"/><Relationship Id="rId85" Type="http://schemas.openxmlformats.org/officeDocument/2006/relationships/hyperlink" Target="https://ref.ly/Ezek4:3" TargetMode="External"/><Relationship Id="rId86" Type="http://schemas.openxmlformats.org/officeDocument/2006/relationships/hyperlink" Target="https://ref.ly/Matt13:33" TargetMode="External"/><Relationship Id="rId87" Type="http://schemas.openxmlformats.org/officeDocument/2006/relationships/hyperlink" Target="https://ref.ly/Deut16:3" TargetMode="External"/><Relationship Id="rId88" Type="http://schemas.openxmlformats.org/officeDocument/2006/relationships/hyperlink" Target="https://ref.ly/Exod12:34" TargetMode="External"/><Relationship Id="rId89" Type="http://schemas.openxmlformats.org/officeDocument/2006/relationships/hyperlink" Target="https://ref.ly/Exod13:3" TargetMode="External"/><Relationship Id="rId90" Type="http://schemas.openxmlformats.org/officeDocument/2006/relationships/hyperlink" Target="https://ref.ly/Lev2:12" TargetMode="External"/><Relationship Id="rId91" Type="http://schemas.openxmlformats.org/officeDocument/2006/relationships/hyperlink" Target="https://ref.ly/Lev7:13" TargetMode="External"/><Relationship Id="rId92" Type="http://schemas.openxmlformats.org/officeDocument/2006/relationships/hyperlink" Target="https://ref.ly/Lev23:17" TargetMode="External"/><Relationship Id="rId93" Type="http://schemas.openxmlformats.org/officeDocument/2006/relationships/hyperlink" Target="https://ref.ly/Matt16:6" TargetMode="External"/><Relationship Id="rId94" Type="http://schemas.openxmlformats.org/officeDocument/2006/relationships/hyperlink" Target="https://ref.ly/Matt16:11" TargetMode="External"/><Relationship Id="rId95" Type="http://schemas.openxmlformats.org/officeDocument/2006/relationships/hyperlink" Target="https://ref.ly/Matt16:12" TargetMode="External"/><Relationship Id="rId96" Type="http://schemas.openxmlformats.org/officeDocument/2006/relationships/hyperlink" Target="https://ref.ly/1Cor5:6-1Cor5:8" TargetMode="External"/><Relationship Id="rId97" Type="http://schemas.openxmlformats.org/officeDocument/2006/relationships/hyperlink" Target="https://ref.ly/Lev23:15-Lev23:21" TargetMode="External"/><Relationship Id="rId98" Type="http://schemas.openxmlformats.org/officeDocument/2006/relationships/hyperlink" Target="https://ref.ly/Num28:26-Num28:31" TargetMode="External"/><Relationship Id="rId99" Type="http://schemas.openxmlformats.org/officeDocument/2006/relationships/hyperlink" Target="https://ref.ly/Lev23:10-Lev23:11" TargetMode="External"/><Relationship Id="rId100" Type="http://schemas.openxmlformats.org/officeDocument/2006/relationships/hyperlink" Target="https://ref.ly/Exod22:29" TargetMode="External"/><Relationship Id="rId101" Type="http://schemas.openxmlformats.org/officeDocument/2006/relationships/hyperlink" Target="https://ref.ly/Exod23:19" TargetMode="External"/><Relationship Id="rId102" Type="http://schemas.openxmlformats.org/officeDocument/2006/relationships/hyperlink" Target="https://ref.ly/Exod34:26" TargetMode="External"/><Relationship Id="rId103" Type="http://schemas.openxmlformats.org/officeDocument/2006/relationships/hyperlink" Target="https://ref.ly/Num15:18-Num15:20" TargetMode="External"/><Relationship Id="rId104" Type="http://schemas.openxmlformats.org/officeDocument/2006/relationships/hyperlink" Target="https://ref.ly/Deut18:4-Deut18:5" TargetMode="External"/><Relationship Id="rId105" Type="http://schemas.openxmlformats.org/officeDocument/2006/relationships/hyperlink" Target="https://ref.ly/Deut26:1-Deut26:2" TargetMode="External"/><Relationship Id="rId106" Type="http://schemas.openxmlformats.org/officeDocument/2006/relationships/hyperlink" Target="https://ref.ly/Lev25:23" TargetMode="External"/><Relationship Id="rId107" Type="http://schemas.openxmlformats.org/officeDocument/2006/relationships/hyperlink" Target="https://ref.ly/Lev4:28" TargetMode="External"/><Relationship Id="rId108" Type="http://schemas.openxmlformats.org/officeDocument/2006/relationships/hyperlink" Target="https://ref.ly/Lev4:32" TargetMode="External"/><Relationship Id="rId109" Type="http://schemas.openxmlformats.org/officeDocument/2006/relationships/hyperlink" Target="https://ref.ly/Exod18:12" TargetMode="External"/><Relationship Id="rId110" Type="http://schemas.openxmlformats.org/officeDocument/2006/relationships/hyperlink" Target="https://ref.ly/Exod24:9-Exod24:11" TargetMode="External"/><Relationship Id="rId111" Type="http://schemas.openxmlformats.org/officeDocument/2006/relationships/hyperlink" Target="https://ref.ly/1Sam9:15-1Sam9:24" TargetMode="External"/><Relationship Id="rId112" Type="http://schemas.openxmlformats.org/officeDocument/2006/relationships/hyperlink" Target="https://ref.ly/Lev7:12-Lev7:15" TargetMode="External"/><Relationship Id="rId113" Type="http://schemas.openxmlformats.org/officeDocument/2006/relationships/hyperlink" Target="https://ref.ly/Lev7:16-Lev7:18" TargetMode="External"/><Relationship Id="rId114" Type="http://schemas.openxmlformats.org/officeDocument/2006/relationships/hyperlink" Target="https://ref.ly/Lev22:21" TargetMode="External"/><Relationship Id="rId115" Type="http://schemas.openxmlformats.org/officeDocument/2006/relationships/hyperlink" Target="https://ref.ly/1Kgs9:25" TargetMode="External"/><Relationship Id="rId116" Type="http://schemas.openxmlformats.org/officeDocument/2006/relationships/hyperlink" Target="https://ref.ly/Acts2:42" TargetMode="External"/><Relationship Id="rId117" Type="http://schemas.openxmlformats.org/officeDocument/2006/relationships/hyperlink" Target="https://ref.ly/Acts10:36" TargetMode="External"/><Relationship Id="rId118" Type="http://schemas.openxmlformats.org/officeDocument/2006/relationships/hyperlink" Target="https://ref.ly/Rom5:1" TargetMode="External"/><Relationship Id="rId119" Type="http://schemas.openxmlformats.org/officeDocument/2006/relationships/hyperlink" Target="https://ref.ly/1Cor10:16" TargetMode="External"/><Relationship Id="rId120" Type="http://schemas.openxmlformats.org/officeDocument/2006/relationships/hyperlink" Target="https://ref.ly/1Cor11:17-1Cor11:34" TargetMode="External"/><Relationship Id="rId121" Type="http://schemas.openxmlformats.org/officeDocument/2006/relationships/hyperlink" Target="https://ref.ly/Job19:27" TargetMode="External"/><Relationship Id="rId122" Type="http://schemas.openxmlformats.org/officeDocument/2006/relationships/hyperlink" Target="https://ref.ly/Ps7:9" TargetMode="External"/><Relationship Id="rId123" Type="http://schemas.openxmlformats.org/officeDocument/2006/relationships/hyperlink" Target="https://ref.ly/Ps26:2" TargetMode="External"/><Relationship Id="rId124" Type="http://schemas.openxmlformats.org/officeDocument/2006/relationships/hyperlink" Target="https://ref.ly/Jer17:10" TargetMode="External"/><Relationship Id="rId125" Type="http://schemas.openxmlformats.org/officeDocument/2006/relationships/hyperlink" Target="https://ref.ly/Jer11:20" TargetMode="External"/><Relationship Id="rId126" Type="http://schemas.openxmlformats.org/officeDocument/2006/relationships/hyperlink" Target="https://ref.ly/Jer20:12" TargetMode="External"/><Relationship Id="rId127" Type="http://schemas.openxmlformats.org/officeDocument/2006/relationships/hyperlink" Target="https://ref.ly/Lam2:11" TargetMode="External"/><Relationship Id="rId128" Type="http://schemas.openxmlformats.org/officeDocument/2006/relationships/hyperlink" Target="https://ref.ly/Lev1:3-Lev1:17" TargetMode="External"/><Relationship Id="rId129" Type="http://schemas.openxmlformats.org/officeDocument/2006/relationships/hyperlink" Target="https://ref.ly/Num28:4" TargetMode="External"/><Relationship Id="rId130" Type="http://schemas.openxmlformats.org/officeDocument/2006/relationships/hyperlink" Target="https://ref.ly/Lev3:3-Lev3:4" TargetMode="External"/><Relationship Id="rId131" Type="http://schemas.openxmlformats.org/officeDocument/2006/relationships/hyperlink" Target="https://ref.ly/Lev21:8" TargetMode="External"/><Relationship Id="rId132" Type="http://schemas.openxmlformats.org/officeDocument/2006/relationships/hyperlink" Target="https://ref.ly/Lev21:17" TargetMode="External"/><Relationship Id="rId133" Type="http://schemas.openxmlformats.org/officeDocument/2006/relationships/hyperlink" Target="https://ref.ly/Lev21:21" TargetMode="External"/><Relationship Id="rId134" Type="http://schemas.openxmlformats.org/officeDocument/2006/relationships/hyperlink" Target="https://ref.ly/Lev21:22" TargetMode="External"/><Relationship Id="rId135" Type="http://schemas.openxmlformats.org/officeDocument/2006/relationships/hyperlink" Target="https://ref.ly/Lev21:21-Lev21:22" TargetMode="External"/><Relationship Id="rId136" Type="http://schemas.openxmlformats.org/officeDocument/2006/relationships/hyperlink" Target="https://ref.ly/Lev3:6" TargetMode="External"/><Relationship Id="rId137" Type="http://schemas.openxmlformats.org/officeDocument/2006/relationships/hyperlink" Target="https://ref.ly/Lev1:5" TargetMode="External"/><Relationship Id="rId138" Type="http://schemas.openxmlformats.org/officeDocument/2006/relationships/hyperlink" Target="https://ref.ly/Lev1:8" TargetMode="External"/><Relationship Id="rId139" Type="http://schemas.openxmlformats.org/officeDocument/2006/relationships/hyperlink" Target="https://ref.ly/Num15:22-Num15:29" TargetMode="External"/><Relationship Id="rId140" Type="http://schemas.openxmlformats.org/officeDocument/2006/relationships/hyperlink" Target="https://ref.ly/Lev5:1-Lev5:4" TargetMode="External"/><Relationship Id="rId141" Type="http://schemas.openxmlformats.org/officeDocument/2006/relationships/hyperlink" Target="https://ref.ly/Gal6:1" TargetMode="External"/><Relationship Id="rId142" Type="http://schemas.openxmlformats.org/officeDocument/2006/relationships/hyperlink" Target="https://ref.ly/1John1:8-1John1:9" TargetMode="External"/><Relationship Id="rId143" Type="http://schemas.openxmlformats.org/officeDocument/2006/relationships/hyperlink" Target="https://ref.ly/Num15:30-Num15:31" TargetMode="External"/><Relationship Id="rId144" Type="http://schemas.openxmlformats.org/officeDocument/2006/relationships/hyperlink" Target="https://ref.ly/Heb6:4-Heb6:6" TargetMode="External"/><Relationship Id="rId145" Type="http://schemas.openxmlformats.org/officeDocument/2006/relationships/hyperlink" Target="https://ref.ly/Heb10:26-Heb10:29" TargetMode="External"/><Relationship Id="rId146" Type="http://schemas.openxmlformats.org/officeDocument/2006/relationships/hyperlink" Target="https://ref.ly/1Sam1:1-2Kgs25:30" TargetMode="External"/><Relationship Id="rId147" Type="http://schemas.openxmlformats.org/officeDocument/2006/relationships/hyperlink" Target="https://ref.ly/1Sam24:6" TargetMode="External"/><Relationship Id="rId148" Type="http://schemas.openxmlformats.org/officeDocument/2006/relationships/hyperlink" Target="https://ref.ly/2Sam1:14" TargetMode="External"/><Relationship Id="rId149" Type="http://schemas.openxmlformats.org/officeDocument/2006/relationships/hyperlink" Target="https://ref.ly/2Sam19:21" TargetMode="External"/><Relationship Id="rId150" Type="http://schemas.openxmlformats.org/officeDocument/2006/relationships/hyperlink" Target="https://ref.ly/Exod40:13-Exod40:15" TargetMode="External"/><Relationship Id="rId151" Type="http://schemas.openxmlformats.org/officeDocument/2006/relationships/hyperlink" Target="https://ref.ly/Lev6:20" TargetMode="External"/><Relationship Id="rId152" Type="http://schemas.openxmlformats.org/officeDocument/2006/relationships/hyperlink" Target="https://ref.ly/Lev8:12" TargetMode="External"/><Relationship Id="rId153" Type="http://schemas.openxmlformats.org/officeDocument/2006/relationships/hyperlink" Target="https://ref.ly/Lev4:3" TargetMode="External"/><Relationship Id="rId154" Type="http://schemas.openxmlformats.org/officeDocument/2006/relationships/hyperlink" Target="https://ref.ly/Lev4:20" TargetMode="External"/><Relationship Id="rId155" Type="http://schemas.openxmlformats.org/officeDocument/2006/relationships/hyperlink" Target="https://ref.ly/Lev4:13" TargetMode="External"/><Relationship Id="rId156" Type="http://schemas.openxmlformats.org/officeDocument/2006/relationships/hyperlink" Target="https://ref.ly/Lev4:22" TargetMode="External"/><Relationship Id="rId157" Type="http://schemas.openxmlformats.org/officeDocument/2006/relationships/hyperlink" Target="https://ref.ly/Lev4:27" TargetMode="External"/><Relationship Id="rId158" Type="http://schemas.openxmlformats.org/officeDocument/2006/relationships/hyperlink" Target="https://ref.ly/Lev6:30" TargetMode="External"/><Relationship Id="rId159" Type="http://schemas.openxmlformats.org/officeDocument/2006/relationships/hyperlink" Target="https://ref.ly/Lev4:12" TargetMode="External"/><Relationship Id="rId160" Type="http://schemas.openxmlformats.org/officeDocument/2006/relationships/hyperlink" Target="https://ref.ly/Lev4:21" TargetMode="External"/><Relationship Id="rId161" Type="http://schemas.openxmlformats.org/officeDocument/2006/relationships/hyperlink" Target="https://ref.ly/Lev4:6-Lev4:7" TargetMode="External"/><Relationship Id="rId162" Type="http://schemas.openxmlformats.org/officeDocument/2006/relationships/hyperlink" Target="https://ref.ly/Lev4:17-Lev4:18" TargetMode="External"/><Relationship Id="rId163" Type="http://schemas.openxmlformats.org/officeDocument/2006/relationships/hyperlink" Target="https://ref.ly/Lev6:24-Lev6:29" TargetMode="External"/><Relationship Id="rId164" Type="http://schemas.openxmlformats.org/officeDocument/2006/relationships/hyperlink" Target="https://ref.ly/Lev4:25" TargetMode="External"/><Relationship Id="rId165" Type="http://schemas.openxmlformats.org/officeDocument/2006/relationships/hyperlink" Target="https://ref.ly/Lev4:30" TargetMode="External"/><Relationship Id="rId166" Type="http://schemas.openxmlformats.org/officeDocument/2006/relationships/hyperlink" Target="https://ref.ly/Jas3:1" TargetMode="External"/><Relationship Id="rId167" Type="http://schemas.openxmlformats.org/officeDocument/2006/relationships/hyperlink" Target="https://ref.ly/Matt23:1-Matt23:33" TargetMode="External"/><Relationship Id="rId168" Type="http://schemas.openxmlformats.org/officeDocument/2006/relationships/hyperlink" Target="https://ref.ly/Luke20:47" TargetMode="External"/><Relationship Id="rId169" Type="http://schemas.openxmlformats.org/officeDocument/2006/relationships/hyperlink" Target="https://ref.ly/Exod26:31-Exod26:33" TargetMode="External"/><Relationship Id="rId170" Type="http://schemas.openxmlformats.org/officeDocument/2006/relationships/hyperlink" Target="https://ref.ly/Lev4:6" TargetMode="External"/><Relationship Id="rId171" Type="http://schemas.openxmlformats.org/officeDocument/2006/relationships/hyperlink" Target="https://ref.ly/Lev4:17" TargetMode="External"/><Relationship Id="rId172" Type="http://schemas.openxmlformats.org/officeDocument/2006/relationships/hyperlink" Target="https://ref.ly/Lev4:7" TargetMode="External"/><Relationship Id="rId173" Type="http://schemas.openxmlformats.org/officeDocument/2006/relationships/hyperlink" Target="https://ref.ly/Lev4:18" TargetMode="External"/><Relationship Id="rId174" Type="http://schemas.openxmlformats.org/officeDocument/2006/relationships/hyperlink" Target="https://ref.ly/Lev4:30-Lev4:35" TargetMode="External"/><Relationship Id="rId175" Type="http://schemas.openxmlformats.org/officeDocument/2006/relationships/hyperlink" Target="https://ref.ly/Exod30:1-Exod30:10" TargetMode="External"/><Relationship Id="rId176" Type="http://schemas.openxmlformats.org/officeDocument/2006/relationships/hyperlink" Target="https://ref.ly/Exod18:21-Exod18:26" TargetMode="External"/><Relationship Id="rId177" Type="http://schemas.openxmlformats.org/officeDocument/2006/relationships/hyperlink" Target="https://ref.ly/Deut22:15-Deut22:19" TargetMode="External"/><Relationship Id="rId178" Type="http://schemas.openxmlformats.org/officeDocument/2006/relationships/hyperlink" Target="https://ref.ly/2Sam5:3" TargetMode="External"/><Relationship Id="rId179" Type="http://schemas.openxmlformats.org/officeDocument/2006/relationships/hyperlink" Target="https://ref.ly/Lev4:26" TargetMode="External"/><Relationship Id="rId180" Type="http://schemas.openxmlformats.org/officeDocument/2006/relationships/hyperlink" Target="https://ref.ly/Lev4:31" TargetMode="External"/><Relationship Id="rId181" Type="http://schemas.openxmlformats.org/officeDocument/2006/relationships/hyperlink" Target="https://ref.ly/Lev4:35" TargetMode="External"/><Relationship Id="rId182" Type="http://schemas.openxmlformats.org/officeDocument/2006/relationships/hyperlink" Target="https://ref.ly/Lev5:10" TargetMode="External"/><Relationship Id="rId183" Type="http://schemas.openxmlformats.org/officeDocument/2006/relationships/hyperlink" Target="https://ref.ly/Lev5:13" TargetMode="External"/><Relationship Id="rId184" Type="http://schemas.openxmlformats.org/officeDocument/2006/relationships/hyperlink" Target="https://ref.ly/Lev5:16" TargetMode="External"/><Relationship Id="rId185" Type="http://schemas.openxmlformats.org/officeDocument/2006/relationships/hyperlink" Target="https://ref.ly/Lev5:18" TargetMode="External"/><Relationship Id="rId186" Type="http://schemas.openxmlformats.org/officeDocument/2006/relationships/hyperlink" Target="https://ref.ly/Lev6:7" TargetMode="External"/><Relationship Id="rId187" Type="http://schemas.openxmlformats.org/officeDocument/2006/relationships/hyperlink" Target="https://ref.ly/Lev19:22" TargetMode="External"/><Relationship Id="rId188" Type="http://schemas.openxmlformats.org/officeDocument/2006/relationships/hyperlink" Target="https://ref.ly/Num15:25" TargetMode="External"/><Relationship Id="rId189" Type="http://schemas.openxmlformats.org/officeDocument/2006/relationships/hyperlink" Target="https://ref.ly/Num15:26" TargetMode="External"/><Relationship Id="rId190" Type="http://schemas.openxmlformats.org/officeDocument/2006/relationships/hyperlink" Target="https://ref.ly/Num15:28" TargetMode="External"/><Relationship Id="rId191" Type="http://schemas.openxmlformats.org/officeDocument/2006/relationships/hyperlink" Target="https://ref.ly/Num1:16" TargetMode="External"/><Relationship Id="rId192" Type="http://schemas.openxmlformats.org/officeDocument/2006/relationships/hyperlink" Target="https://ref.ly/Num1:44" TargetMode="External"/><Relationship Id="rId193" Type="http://schemas.openxmlformats.org/officeDocument/2006/relationships/hyperlink" Target="https://ref.ly/1Kgs8:1" TargetMode="External"/><Relationship Id="rId194" Type="http://schemas.openxmlformats.org/officeDocument/2006/relationships/hyperlink" Target="https://ref.ly/Lev4:3-Lev4:21" TargetMode="External"/><Relationship Id="rId195" Type="http://schemas.openxmlformats.org/officeDocument/2006/relationships/hyperlink" Target="https://ref.ly/Lev3:1-Lev3:17" TargetMode="External"/><Relationship Id="rId196" Type="http://schemas.openxmlformats.org/officeDocument/2006/relationships/hyperlink" Target="https://ref.ly/Lev6:29" TargetMode="External"/><Relationship Id="rId197" Type="http://schemas.openxmlformats.org/officeDocument/2006/relationships/hyperlink" Target="https://ref.ly/Lev6:26" TargetMode="External"/><Relationship Id="rId198" Type="http://schemas.openxmlformats.org/officeDocument/2006/relationships/hyperlink" Target="https://ref.ly/Lev10:16-Lev10:20" TargetMode="External"/><Relationship Id="rId199" Type="http://schemas.openxmlformats.org/officeDocument/2006/relationships/hyperlink" Target="https://ref.ly/Lev4:23" TargetMode="External"/><Relationship Id="rId200" Type="http://schemas.openxmlformats.org/officeDocument/2006/relationships/hyperlink" Target="https://ref.ly/Lev5:7-Lev5:8" TargetMode="External"/><Relationship Id="rId201" Type="http://schemas.openxmlformats.org/officeDocument/2006/relationships/hyperlink" Target="https://ref.ly/Lev12:6" TargetMode="External"/><Relationship Id="rId202" Type="http://schemas.openxmlformats.org/officeDocument/2006/relationships/hyperlink" Target="https://ref.ly/Lev5:11" TargetMode="External"/><Relationship Id="rId203" Type="http://schemas.openxmlformats.org/officeDocument/2006/relationships/hyperlink" Target="https://ref.ly/Lev1:3-Lev1:5" TargetMode="External"/><Relationship Id="rId204" Type="http://schemas.openxmlformats.org/officeDocument/2006/relationships/hyperlink" Target="https://ref.ly/Lev4:34" TargetMode="External"/><Relationship Id="rId205" Type="http://schemas.openxmlformats.org/officeDocument/2006/relationships/hyperlink" Target="https://ref.ly/Amos3:2" TargetMode="External"/><Relationship Id="rId206" Type="http://schemas.openxmlformats.org/officeDocument/2006/relationships/hyperlink" Target="https://ref.ly/Matt25:14-Matt25:30" TargetMode="External"/><Relationship Id="rId207" Type="http://schemas.openxmlformats.org/officeDocument/2006/relationships/hyperlink" Target="https://ref.ly/Lev4:2" TargetMode="External"/><Relationship Id="rId208" Type="http://schemas.openxmlformats.org/officeDocument/2006/relationships/hyperlink" Target="https://ref.ly/Lev11:1-Lev15:33" TargetMode="External"/><Relationship Id="rId209" Type="http://schemas.openxmlformats.org/officeDocument/2006/relationships/hyperlink" Target="https://ref.ly/Lev11:1-Lev11:47" TargetMode="External"/><Relationship Id="rId210" Type="http://schemas.openxmlformats.org/officeDocument/2006/relationships/hyperlink" Target="https://ref.ly/Lev11:25" TargetMode="External"/><Relationship Id="rId211" Type="http://schemas.openxmlformats.org/officeDocument/2006/relationships/hyperlink" Target="https://ref.ly/Lev11:27-Lev11:28" TargetMode="External"/><Relationship Id="rId212" Type="http://schemas.openxmlformats.org/officeDocument/2006/relationships/hyperlink" Target="https://ref.ly/Exod20:7" TargetMode="External"/><Relationship Id="rId213" Type="http://schemas.openxmlformats.org/officeDocument/2006/relationships/hyperlink" Target="https://ref.ly/Num30:2" TargetMode="External"/><Relationship Id="rId214" Type="http://schemas.openxmlformats.org/officeDocument/2006/relationships/hyperlink" Target="https://ref.ly/Deut23:21-Deut23:23" TargetMode="External"/><Relationship Id="rId215" Type="http://schemas.openxmlformats.org/officeDocument/2006/relationships/hyperlink" Target="https://ref.ly/Eccl5:4-Eccl5:6" TargetMode="External"/><Relationship Id="rId216" Type="http://schemas.openxmlformats.org/officeDocument/2006/relationships/hyperlink" Target="https://ref.ly/Lev5:17" TargetMode="External"/><Relationship Id="rId217" Type="http://schemas.openxmlformats.org/officeDocument/2006/relationships/hyperlink" Target="https://ref.ly/Jas4:17" TargetMode="External"/><Relationship Id="rId218" Type="http://schemas.openxmlformats.org/officeDocument/2006/relationships/hyperlink" Target="https://ref.ly/Lev5:1-Lev5:5" TargetMode="External"/><Relationship Id="rId219" Type="http://schemas.openxmlformats.org/officeDocument/2006/relationships/hyperlink" Target="https://ref.ly/Lev4:22-Lev4:35" TargetMode="External"/><Relationship Id="rId220" Type="http://schemas.openxmlformats.org/officeDocument/2006/relationships/hyperlink" Target="https://ref.ly/Lev6:24-Lev6:30" TargetMode="External"/><Relationship Id="rId221" Type="http://schemas.openxmlformats.org/officeDocument/2006/relationships/hyperlink" Target="https://ref.ly/Lev1:14-Lev1:17" TargetMode="External"/><Relationship Id="rId222" Type="http://schemas.openxmlformats.org/officeDocument/2006/relationships/hyperlink" Target="https://ref.ly/Lev17:11" TargetMode="External"/><Relationship Id="rId223" Type="http://schemas.openxmlformats.org/officeDocument/2006/relationships/hyperlink" Target="https://ref.ly/Lev2:1" TargetMode="External"/><Relationship Id="rId224" Type="http://schemas.openxmlformats.org/officeDocument/2006/relationships/hyperlink" Target="https://ref.ly/Lev5:14-Lev5:16" TargetMode="External"/><Relationship Id="rId225" Type="http://schemas.openxmlformats.org/officeDocument/2006/relationships/hyperlink" Target="https://ref.ly/Lev6:1-Lev6:7" TargetMode="External"/><Relationship Id="rId226" Type="http://schemas.openxmlformats.org/officeDocument/2006/relationships/hyperlink" Target="https://ref.ly/Lev6:5" TargetMode="External"/><Relationship Id="rId227" Type="http://schemas.openxmlformats.org/officeDocument/2006/relationships/hyperlink" Target="https://ref.ly/Lev5:14-Lev6:7" TargetMode="External"/><Relationship Id="rId228" Type="http://schemas.openxmlformats.org/officeDocument/2006/relationships/hyperlink" Target="https://ref.ly/Matt5:23-Matt5:24" TargetMode="External"/><Relationship Id="rId229" Type="http://schemas.openxmlformats.org/officeDocument/2006/relationships/hyperlink" Target="https://ref.ly/1John3:9" TargetMode="External"/><Relationship Id="rId230" Type="http://schemas.openxmlformats.org/officeDocument/2006/relationships/hyperlink" Target="https://ref.ly/Lev22:14" TargetMode="External"/><Relationship Id="rId231" Type="http://schemas.openxmlformats.org/officeDocument/2006/relationships/hyperlink" Target="https://ref.ly/Lev27:31" TargetMode="External"/><Relationship Id="rId232" Type="http://schemas.openxmlformats.org/officeDocument/2006/relationships/hyperlink" Target="https://ref.ly/Lev27:13" TargetMode="External"/><Relationship Id="rId233" Type="http://schemas.openxmlformats.org/officeDocument/2006/relationships/hyperlink" Target="https://ref.ly/Lev27:27" TargetMode="External"/><Relationship Id="rId234" Type="http://schemas.openxmlformats.org/officeDocument/2006/relationships/hyperlink" Target="https://ref.ly/Lev6:5-Lev6:7" TargetMode="External"/><Relationship Id="rId235" Type="http://schemas.openxmlformats.org/officeDocument/2006/relationships/hyperlink" Target="https://ref.ly/Exod22:1-Exod22:15" TargetMode="External"/><Relationship Id="rId236" Type="http://schemas.openxmlformats.org/officeDocument/2006/relationships/hyperlink" Target="https://ref.ly/Deut18:1" TargetMode="External"/><Relationship Id="rId237" Type="http://schemas.openxmlformats.org/officeDocument/2006/relationships/hyperlink" Target="https://ref.ly/Josh13:14" TargetMode="External"/><Relationship Id="rId238" Type="http://schemas.openxmlformats.org/officeDocument/2006/relationships/hyperlink" Target="https://ref.ly/Josh13:33" TargetMode="External"/><Relationship Id="rId239" Type="http://schemas.openxmlformats.org/officeDocument/2006/relationships/hyperlink" Target="https://ref.ly/1Sam2:12-1Sam2:25" TargetMode="External"/><Relationship Id="rId240" Type="http://schemas.openxmlformats.org/officeDocument/2006/relationships/hyperlink" Target="https://ref.ly/Hos4:8" TargetMode="External"/><Relationship Id="rId241" Type="http://schemas.openxmlformats.org/officeDocument/2006/relationships/hyperlink" Target="https://ref.ly/Exod28:40-Exod28:43" TargetMode="External"/><Relationship Id="rId242" Type="http://schemas.openxmlformats.org/officeDocument/2006/relationships/hyperlink" Target="https://ref.ly/Lev6:11" TargetMode="External"/><Relationship Id="rId243" Type="http://schemas.openxmlformats.org/officeDocument/2006/relationships/hyperlink" Target="https://ref.ly/Ezek44:19" TargetMode="External"/><Relationship Id="rId244" Type="http://schemas.openxmlformats.org/officeDocument/2006/relationships/hyperlink" Target="https://ref.ly/Exod20:26" TargetMode="External"/><Relationship Id="rId245" Type="http://schemas.openxmlformats.org/officeDocument/2006/relationships/hyperlink" Target="https://ref.ly/Lev10:1-Lev10:2" TargetMode="External"/><Relationship Id="rId246" Type="http://schemas.openxmlformats.org/officeDocument/2006/relationships/hyperlink" Target="https://ref.ly/Lev7:9" TargetMode="External"/><Relationship Id="rId247" Type="http://schemas.openxmlformats.org/officeDocument/2006/relationships/hyperlink" Target="https://ref.ly/Num18:20-Num18:24" TargetMode="External"/><Relationship Id="rId248" Type="http://schemas.openxmlformats.org/officeDocument/2006/relationships/hyperlink" Target="https://ref.ly/Lev15:1-Lev15:33" TargetMode="External"/><Relationship Id="rId249" Type="http://schemas.openxmlformats.org/officeDocument/2006/relationships/hyperlink" Target="https://ref.ly/Hag2:12" TargetMode="External"/><Relationship Id="rId250" Type="http://schemas.openxmlformats.org/officeDocument/2006/relationships/hyperlink" Target="https://ref.ly/Lev10:1-Lev10:3" TargetMode="External"/><Relationship Id="rId251" Type="http://schemas.openxmlformats.org/officeDocument/2006/relationships/hyperlink" Target="https://ref.ly/1Sam6:19-1Sam6:20" TargetMode="External"/><Relationship Id="rId252" Type="http://schemas.openxmlformats.org/officeDocument/2006/relationships/hyperlink" Target="https://ref.ly/2Sam6:6-2Sam6:8" TargetMode="External"/><Relationship Id="rId253" Type="http://schemas.openxmlformats.org/officeDocument/2006/relationships/hyperlink" Target="https://ref.ly/Lev2:1-Lev2:16" TargetMode="External"/><Relationship Id="rId254" Type="http://schemas.openxmlformats.org/officeDocument/2006/relationships/hyperlink" Target="https://ref.ly/Lev8:22-Lev8:32" TargetMode="External"/><Relationship Id="rId255" Type="http://schemas.openxmlformats.org/officeDocument/2006/relationships/hyperlink" Target="https://ref.ly/Lev2:9-Lev2:10" TargetMode="External"/><Relationship Id="rId256" Type="http://schemas.openxmlformats.org/officeDocument/2006/relationships/hyperlink" Target="https://ref.ly/Lev11:33" TargetMode="External"/><Relationship Id="rId257" Type="http://schemas.openxmlformats.org/officeDocument/2006/relationships/hyperlink" Target="https://ref.ly/Lev15:12" TargetMode="External"/><Relationship Id="rId258" Type="http://schemas.openxmlformats.org/officeDocument/2006/relationships/hyperlink" Target="https://ref.ly/Lev4:1-Lev4:21" TargetMode="External"/><Relationship Id="rId259" Type="http://schemas.openxmlformats.org/officeDocument/2006/relationships/hyperlink" Target="https://ref.ly/Lev3:9-Lev3:10" TargetMode="External"/><Relationship Id="rId260" Type="http://schemas.openxmlformats.org/officeDocument/2006/relationships/hyperlink" Target="https://ref.ly/Lev3:14-Lev3:15" TargetMode="External"/><Relationship Id="rId261" Type="http://schemas.openxmlformats.org/officeDocument/2006/relationships/hyperlink" Target="https://ref.ly/Lev4:8-Lev4:9" TargetMode="External"/><Relationship Id="rId262" Type="http://schemas.openxmlformats.org/officeDocument/2006/relationships/hyperlink" Target="https://ref.ly/Lev7:16" TargetMode="External"/><Relationship Id="rId263" Type="http://schemas.openxmlformats.org/officeDocument/2006/relationships/hyperlink" Target="https://ref.ly/Lev3:1-Lev3:7" TargetMode="External"/><Relationship Id="rId264" Type="http://schemas.openxmlformats.org/officeDocument/2006/relationships/hyperlink" Target="https://ref.ly/Lev2:9" TargetMode="External"/><Relationship Id="rId265" Type="http://schemas.openxmlformats.org/officeDocument/2006/relationships/hyperlink" Target="https://ref.ly/Jer17:26" TargetMode="External"/><Relationship Id="rId266" Type="http://schemas.openxmlformats.org/officeDocument/2006/relationships/hyperlink" Target="https://ref.ly/Jer33:11" TargetMode="External"/><Relationship Id="rId267" Type="http://schemas.openxmlformats.org/officeDocument/2006/relationships/hyperlink" Target="https://ref.ly/Lev19:7" TargetMode="External"/><Relationship Id="rId268" Type="http://schemas.openxmlformats.org/officeDocument/2006/relationships/hyperlink" Target="https://ref.ly/Isa65:4" TargetMode="External"/><Relationship Id="rId269" Type="http://schemas.openxmlformats.org/officeDocument/2006/relationships/hyperlink" Target="https://ref.ly/Ezek4:14" TargetMode="External"/><Relationship Id="rId270" Type="http://schemas.openxmlformats.org/officeDocument/2006/relationships/hyperlink" Target="https://ref.ly/Lev7:20" TargetMode="External"/><Relationship Id="rId271" Type="http://schemas.openxmlformats.org/officeDocument/2006/relationships/hyperlink" Target="https://ref.ly/Exod19:10" TargetMode="External"/><Relationship Id="rId272" Type="http://schemas.openxmlformats.org/officeDocument/2006/relationships/hyperlink" Target="https://ref.ly/Exod31:14" TargetMode="External"/><Relationship Id="rId273" Type="http://schemas.openxmlformats.org/officeDocument/2006/relationships/hyperlink" Target="https://ref.ly/Lev18:24-Lev18:30" TargetMode="External"/><Relationship Id="rId274" Type="http://schemas.openxmlformats.org/officeDocument/2006/relationships/hyperlink" Target="https://ref.ly/Lev23:29-Lev23:30" TargetMode="External"/><Relationship Id="rId275" Type="http://schemas.openxmlformats.org/officeDocument/2006/relationships/hyperlink" Target="https://ref.ly/Lev17:10-Lev17:16" TargetMode="External"/><Relationship Id="rId276" Type="http://schemas.openxmlformats.org/officeDocument/2006/relationships/hyperlink" Target="https://ref.ly/Acts15:29" TargetMode="External"/><Relationship Id="rId277" Type="http://schemas.openxmlformats.org/officeDocument/2006/relationships/hyperlink" Target="https://ref.ly/Lev10:13-Lev10:15" TargetMode="External"/><Relationship Id="rId278" Type="http://schemas.openxmlformats.org/officeDocument/2006/relationships/hyperlink" Target="https://ref.ly/Exod29:24" TargetMode="External"/><Relationship Id="rId279" Type="http://schemas.openxmlformats.org/officeDocument/2006/relationships/hyperlink" Target="https://ref.ly/Exod29:26" TargetMode="External"/><Relationship Id="rId280" Type="http://schemas.openxmlformats.org/officeDocument/2006/relationships/hyperlink" Target="https://ref.ly/Lev8:30" TargetMode="External"/><Relationship Id="rId281" Type="http://schemas.openxmlformats.org/officeDocument/2006/relationships/hyperlink" Target="https://ref.ly/Exod28:1-Exod29:46" TargetMode="External"/><Relationship Id="rId282" Type="http://schemas.openxmlformats.org/officeDocument/2006/relationships/hyperlink" Target="https://ref.ly/Exod39:1-Exod39:31" TargetMode="External"/><Relationship Id="rId283" Type="http://schemas.openxmlformats.org/officeDocument/2006/relationships/hyperlink" Target="https://ref.ly/Exod40:12-Exod40:16" TargetMode="External"/><Relationship Id="rId284" Type="http://schemas.openxmlformats.org/officeDocument/2006/relationships/hyperlink" Target="https://ref.ly/Lev8:1-Lev8:36" TargetMode="External"/><Relationship Id="rId285" Type="http://schemas.openxmlformats.org/officeDocument/2006/relationships/hyperlink" Target="https://ref.ly/Lev8:9" TargetMode="External"/><Relationship Id="rId286" Type="http://schemas.openxmlformats.org/officeDocument/2006/relationships/hyperlink" Target="https://ref.ly/Lev8:13" TargetMode="External"/><Relationship Id="rId287" Type="http://schemas.openxmlformats.org/officeDocument/2006/relationships/hyperlink" Target="https://ref.ly/Lev8:17" TargetMode="External"/><Relationship Id="rId288" Type="http://schemas.openxmlformats.org/officeDocument/2006/relationships/hyperlink" Target="https://ref.ly/Lev8:21" TargetMode="External"/><Relationship Id="rId289" Type="http://schemas.openxmlformats.org/officeDocument/2006/relationships/hyperlink" Target="https://ref.ly/Lev8:29" TargetMode="External"/><Relationship Id="rId290" Type="http://schemas.openxmlformats.org/officeDocument/2006/relationships/hyperlink" Target="https://ref.ly/Exod29:1-Exod29:3" TargetMode="External"/><Relationship Id="rId291" Type="http://schemas.openxmlformats.org/officeDocument/2006/relationships/hyperlink" Target="https://ref.ly/Exod29:7" TargetMode="External"/><Relationship Id="rId292" Type="http://schemas.openxmlformats.org/officeDocument/2006/relationships/hyperlink" Target="https://ref.ly/Exod28:1-Exod28:43" TargetMode="External"/><Relationship Id="rId293" Type="http://schemas.openxmlformats.org/officeDocument/2006/relationships/hyperlink" Target="https://ref.ly/Exod30:22-Exod30:33" TargetMode="External"/><Relationship Id="rId294" Type="http://schemas.openxmlformats.org/officeDocument/2006/relationships/hyperlink" Target="https://ref.ly/Lev8:18" TargetMode="External"/><Relationship Id="rId295" Type="http://schemas.openxmlformats.org/officeDocument/2006/relationships/hyperlink" Target="https://ref.ly/Lev8:22" TargetMode="External"/><Relationship Id="rId296" Type="http://schemas.openxmlformats.org/officeDocument/2006/relationships/hyperlink" Target="https://ref.ly/Exod29:1-Exod29:46" TargetMode="External"/><Relationship Id="rId297" Type="http://schemas.openxmlformats.org/officeDocument/2006/relationships/hyperlink" Target="https://ref.ly/Lev8:36" TargetMode="External"/><Relationship Id="rId298" Type="http://schemas.openxmlformats.org/officeDocument/2006/relationships/hyperlink" Target="https://ref.ly/Exod29:4" TargetMode="External"/><Relationship Id="rId299" Type="http://schemas.openxmlformats.org/officeDocument/2006/relationships/hyperlink" Target="https://ref.ly/Ps24:4" TargetMode="External"/><Relationship Id="rId300" Type="http://schemas.openxmlformats.org/officeDocument/2006/relationships/hyperlink" Target="https://ref.ly/Exod28:39" TargetMode="External"/><Relationship Id="rId301" Type="http://schemas.openxmlformats.org/officeDocument/2006/relationships/hyperlink" Target="https://ref.ly/Exod28:4" TargetMode="External"/><Relationship Id="rId302" Type="http://schemas.openxmlformats.org/officeDocument/2006/relationships/hyperlink" Target="https://ref.ly/Exod28:6-Exod28:14" TargetMode="External"/><Relationship Id="rId303" Type="http://schemas.openxmlformats.org/officeDocument/2006/relationships/hyperlink" Target="https://ref.ly/Exod28:9" TargetMode="External"/><Relationship Id="rId304" Type="http://schemas.openxmlformats.org/officeDocument/2006/relationships/hyperlink" Target="https://ref.ly/Judg8:27" TargetMode="External"/><Relationship Id="rId305" Type="http://schemas.openxmlformats.org/officeDocument/2006/relationships/hyperlink" Target="https://ref.ly/Judg18:17" TargetMode="External"/><Relationship Id="rId306" Type="http://schemas.openxmlformats.org/officeDocument/2006/relationships/hyperlink" Target="https://ref.ly/Exod28:8" TargetMode="External"/><Relationship Id="rId307" Type="http://schemas.openxmlformats.org/officeDocument/2006/relationships/hyperlink" Target="https://ref.ly/Exod28:15-Exod28:30" TargetMode="External"/><Relationship Id="rId308" Type="http://schemas.openxmlformats.org/officeDocument/2006/relationships/hyperlink" Target="https://ref.ly/Exod28:30" TargetMode="External"/><Relationship Id="rId309" Type="http://schemas.openxmlformats.org/officeDocument/2006/relationships/hyperlink" Target="https://ref.ly/1Sam23:9-1Sam23:12" TargetMode="External"/><Relationship Id="rId310" Type="http://schemas.openxmlformats.org/officeDocument/2006/relationships/hyperlink" Target="https://ref.ly/1Sam30:7-1Sam30:8" TargetMode="External"/><Relationship Id="rId311" Type="http://schemas.openxmlformats.org/officeDocument/2006/relationships/hyperlink" Target="https://ref.ly/Num27:21" TargetMode="External"/><Relationship Id="rId312" Type="http://schemas.openxmlformats.org/officeDocument/2006/relationships/hyperlink" Target="https://ref.ly/1Sam28:6" TargetMode="External"/><Relationship Id="rId313" Type="http://schemas.openxmlformats.org/officeDocument/2006/relationships/hyperlink" Target="https://ref.ly/Ezra2:63" TargetMode="External"/><Relationship Id="rId314" Type="http://schemas.openxmlformats.org/officeDocument/2006/relationships/hyperlink" Target="https://ref.ly/Neh7:65" TargetMode="External"/><Relationship Id="rId315" Type="http://schemas.openxmlformats.org/officeDocument/2006/relationships/hyperlink" Target="https://ref.ly/Exod28:40" TargetMode="External"/><Relationship Id="rId316" Type="http://schemas.openxmlformats.org/officeDocument/2006/relationships/hyperlink" Target="https://ref.ly/Exod28:36" TargetMode="External"/><Relationship Id="rId317" Type="http://schemas.openxmlformats.org/officeDocument/2006/relationships/hyperlink" Target="https://ref.ly/Ps22:3" TargetMode="External"/><Relationship Id="rId318" Type="http://schemas.openxmlformats.org/officeDocument/2006/relationships/hyperlink" Target="https://ref.ly/Ps78:41" TargetMode="External"/><Relationship Id="rId319" Type="http://schemas.openxmlformats.org/officeDocument/2006/relationships/hyperlink" Target="https://ref.ly/Lev20:8" TargetMode="External"/><Relationship Id="rId320" Type="http://schemas.openxmlformats.org/officeDocument/2006/relationships/hyperlink" Target="https://ref.ly/Lev21:15" TargetMode="External"/><Relationship Id="rId321" Type="http://schemas.openxmlformats.org/officeDocument/2006/relationships/hyperlink" Target="https://ref.ly/Lev21:23" TargetMode="External"/><Relationship Id="rId322" Type="http://schemas.openxmlformats.org/officeDocument/2006/relationships/hyperlink" Target="https://ref.ly/Lev22:9" TargetMode="External"/><Relationship Id="rId323" Type="http://schemas.openxmlformats.org/officeDocument/2006/relationships/hyperlink" Target="https://ref.ly/Lev22:16" TargetMode="External"/><Relationship Id="rId324" Type="http://schemas.openxmlformats.org/officeDocument/2006/relationships/hyperlink" Target="https://ref.ly/Lev22:32" TargetMode="External"/><Relationship Id="rId325" Type="http://schemas.openxmlformats.org/officeDocument/2006/relationships/hyperlink" Target="https://ref.ly/Exod31:13" TargetMode="External"/><Relationship Id="rId326" Type="http://schemas.openxmlformats.org/officeDocument/2006/relationships/hyperlink" Target="https://ref.ly/Heb2:11" TargetMode="External"/><Relationship Id="rId327" Type="http://schemas.openxmlformats.org/officeDocument/2006/relationships/hyperlink" Target="https://ref.ly/Lev8:11" TargetMode="External"/><Relationship Id="rId328" Type="http://schemas.openxmlformats.org/officeDocument/2006/relationships/hyperlink" Target="https://ref.ly/Lev8:15" TargetMode="External"/><Relationship Id="rId329" Type="http://schemas.openxmlformats.org/officeDocument/2006/relationships/hyperlink" Target="https://ref.ly/Exod28:40-Exod28:41" TargetMode="External"/><Relationship Id="rId330" Type="http://schemas.openxmlformats.org/officeDocument/2006/relationships/hyperlink" Target="https://ref.ly/Lev8:14-Lev8:17" TargetMode="External"/><Relationship Id="rId331" Type="http://schemas.openxmlformats.org/officeDocument/2006/relationships/hyperlink" Target="https://ref.ly/Lev8:18-Lev8:21" TargetMode="External"/><Relationship Id="rId332" Type="http://schemas.openxmlformats.org/officeDocument/2006/relationships/hyperlink" Target="https://ref.ly/Lev1:4" TargetMode="External"/><Relationship Id="rId333" Type="http://schemas.openxmlformats.org/officeDocument/2006/relationships/hyperlink" Target="https://ref.ly/Exod29:19-Exod29:34" TargetMode="External"/><Relationship Id="rId334" Type="http://schemas.openxmlformats.org/officeDocument/2006/relationships/hyperlink" Target="https://ref.ly/Ps133:2" TargetMode="External"/><Relationship Id="rId335" Type="http://schemas.openxmlformats.org/officeDocument/2006/relationships/hyperlink" Target="https://ref.ly/Exod29:28" TargetMode="External"/><Relationship Id="rId336" Type="http://schemas.openxmlformats.org/officeDocument/2006/relationships/hyperlink" Target="https://ref.ly/Lev7:28-Lev7:34" TargetMode="External"/><Relationship Id="rId337" Type="http://schemas.openxmlformats.org/officeDocument/2006/relationships/hyperlink" Target="https://ref.ly/Exod29:32" TargetMode="External"/><Relationship Id="rId338" Type="http://schemas.openxmlformats.org/officeDocument/2006/relationships/hyperlink" Target="https://ref.ly/1Sam15:22" TargetMode="External"/><Relationship Id="rId339" Type="http://schemas.openxmlformats.org/officeDocument/2006/relationships/hyperlink" Target="https://ref.ly/Lev8:35" TargetMode="External"/><Relationship Id="rId340" Type="http://schemas.openxmlformats.org/officeDocument/2006/relationships/hyperlink" Target="https://ref.ly/Ezek1:28" TargetMode="External"/><Relationship Id="rId341" Type="http://schemas.openxmlformats.org/officeDocument/2006/relationships/hyperlink" Target="https://ref.ly/Ezek10:4" TargetMode="External"/><Relationship Id="rId342" Type="http://schemas.openxmlformats.org/officeDocument/2006/relationships/hyperlink" Target="https://ref.ly/Exod24:16" TargetMode="External"/><Relationship Id="rId343" Type="http://schemas.openxmlformats.org/officeDocument/2006/relationships/hyperlink" Target="https://ref.ly/Exod40:34-Exod40:35" TargetMode="External"/><Relationship Id="rId344" Type="http://schemas.openxmlformats.org/officeDocument/2006/relationships/hyperlink" Target="https://ref.ly/1Kgs8:11" TargetMode="External"/><Relationship Id="rId345" Type="http://schemas.openxmlformats.org/officeDocument/2006/relationships/hyperlink" Target="https://ref.ly/2Chr7:1" TargetMode="External"/><Relationship Id="rId346" Type="http://schemas.openxmlformats.org/officeDocument/2006/relationships/hyperlink" Target="https://ref.ly/Ps19:1" TargetMode="External"/><Relationship Id="rId347" Type="http://schemas.openxmlformats.org/officeDocument/2006/relationships/hyperlink" Target="https://ref.ly/2Cor4:4" TargetMode="External"/><Relationship Id="rId348" Type="http://schemas.openxmlformats.org/officeDocument/2006/relationships/hyperlink" Target="https://ref.ly/John1:14" TargetMode="External"/><Relationship Id="rId349" Type="http://schemas.openxmlformats.org/officeDocument/2006/relationships/hyperlink" Target="https://ref.ly/John17:1-John17:5" TargetMode="External"/><Relationship Id="rId350" Type="http://schemas.openxmlformats.org/officeDocument/2006/relationships/hyperlink" Target="https://ref.ly/Exod24:15-Exod24:17" TargetMode="External"/><Relationship Id="rId351" Type="http://schemas.openxmlformats.org/officeDocument/2006/relationships/hyperlink" Target="https://ref.ly/Lev9:8" TargetMode="External"/><Relationship Id="rId352" Type="http://schemas.openxmlformats.org/officeDocument/2006/relationships/hyperlink" Target="https://ref.ly/Lev9:12" TargetMode="External"/><Relationship Id="rId353" Type="http://schemas.openxmlformats.org/officeDocument/2006/relationships/hyperlink" Target="https://ref.ly/Lev9:9" TargetMode="External"/><Relationship Id="rId354" Type="http://schemas.openxmlformats.org/officeDocument/2006/relationships/hyperlink" Target="https://ref.ly/Lev9:13" TargetMode="External"/><Relationship Id="rId355" Type="http://schemas.openxmlformats.org/officeDocument/2006/relationships/hyperlink" Target="https://ref.ly/Lev9:8-Lev9:11" TargetMode="External"/><Relationship Id="rId356" Type="http://schemas.openxmlformats.org/officeDocument/2006/relationships/hyperlink" Target="https://ref.ly/Lev9:12-Lev9:14" TargetMode="External"/><Relationship Id="rId357" Type="http://schemas.openxmlformats.org/officeDocument/2006/relationships/hyperlink" Target="https://ref.ly/Exod27:1-Exod27:8" TargetMode="External"/><Relationship Id="rId358" Type="http://schemas.openxmlformats.org/officeDocument/2006/relationships/hyperlink" Target="https://ref.ly/Lev6:9" TargetMode="External"/><Relationship Id="rId359" Type="http://schemas.openxmlformats.org/officeDocument/2006/relationships/hyperlink" Target="https://ref.ly/Num28:2-Num28:4" TargetMode="External"/><Relationship Id="rId360" Type="http://schemas.openxmlformats.org/officeDocument/2006/relationships/hyperlink" Target="https://ref.ly/Num6:22-Num6:27" TargetMode="External"/><Relationship Id="rId361" Type="http://schemas.openxmlformats.org/officeDocument/2006/relationships/hyperlink" Target="https://ref.ly/Lev9:7" TargetMode="External"/><Relationship Id="rId362" Type="http://schemas.openxmlformats.org/officeDocument/2006/relationships/hyperlink" Target="https://ref.ly/1Kgs18:36-1Kgs18:38" TargetMode="External"/><Relationship Id="rId363" Type="http://schemas.openxmlformats.org/officeDocument/2006/relationships/hyperlink" Target="https://ref.ly/Exod6:23" TargetMode="External"/><Relationship Id="rId364" Type="http://schemas.openxmlformats.org/officeDocument/2006/relationships/hyperlink" Target="https://ref.ly/Exod24:1" TargetMode="External"/><Relationship Id="rId365" Type="http://schemas.openxmlformats.org/officeDocument/2006/relationships/hyperlink" Target="https://ref.ly/Exod24:9" TargetMode="External"/><Relationship Id="rId366" Type="http://schemas.openxmlformats.org/officeDocument/2006/relationships/hyperlink" Target="https://ref.ly/Exod28:1" TargetMode="External"/><Relationship Id="rId367" Type="http://schemas.openxmlformats.org/officeDocument/2006/relationships/hyperlink" Target="https://ref.ly/Num3:2-Num3:4" TargetMode="External"/><Relationship Id="rId368" Type="http://schemas.openxmlformats.org/officeDocument/2006/relationships/hyperlink" Target="https://ref.ly/Num26:60-Num26:61" TargetMode="External"/><Relationship Id="rId369" Type="http://schemas.openxmlformats.org/officeDocument/2006/relationships/hyperlink" Target="https://ref.ly/1Chr6:3" TargetMode="External"/><Relationship Id="rId370" Type="http://schemas.openxmlformats.org/officeDocument/2006/relationships/hyperlink" Target="https://ref.ly/1Chr24:1-1Chr24:2" TargetMode="External"/><Relationship Id="rId371" Type="http://schemas.openxmlformats.org/officeDocument/2006/relationships/hyperlink" Target="https://ref.ly/Lev16:12-Lev16:13" TargetMode="External"/><Relationship Id="rId372" Type="http://schemas.openxmlformats.org/officeDocument/2006/relationships/hyperlink" Target="https://ref.ly/2Chr26:19" TargetMode="External"/><Relationship Id="rId373" Type="http://schemas.openxmlformats.org/officeDocument/2006/relationships/hyperlink" Target="https://ref.ly/Rev8:3-Rev8:4" TargetMode="External"/><Relationship Id="rId374" Type="http://schemas.openxmlformats.org/officeDocument/2006/relationships/hyperlink" Target="https://ref.ly/Exod30:9" TargetMode="External"/><Relationship Id="rId375" Type="http://schemas.openxmlformats.org/officeDocument/2006/relationships/hyperlink" Target="https://ref.ly/Ps44:20" TargetMode="External"/><Relationship Id="rId376" Type="http://schemas.openxmlformats.org/officeDocument/2006/relationships/hyperlink" Target="https://ref.ly/Ps81:9" TargetMode="External"/><Relationship Id="rId377" Type="http://schemas.openxmlformats.org/officeDocument/2006/relationships/hyperlink" Target="https://ref.ly/Num3:4" TargetMode="External"/><Relationship Id="rId378" Type="http://schemas.openxmlformats.org/officeDocument/2006/relationships/hyperlink" Target="https://ref.ly/Num26:61" TargetMode="External"/><Relationship Id="rId379" Type="http://schemas.openxmlformats.org/officeDocument/2006/relationships/hyperlink" Target="https://ref.ly/Lev16:12" TargetMode="External"/><Relationship Id="rId380" Type="http://schemas.openxmlformats.org/officeDocument/2006/relationships/hyperlink" Target="https://ref.ly/Lev10:8-Lev10:11" TargetMode="External"/><Relationship Id="rId381" Type="http://schemas.openxmlformats.org/officeDocument/2006/relationships/hyperlink" Target="https://ref.ly/Lev9:24" TargetMode="External"/><Relationship Id="rId382" Type="http://schemas.openxmlformats.org/officeDocument/2006/relationships/hyperlink" Target="https://ref.ly/Acts5:1-Acts5:11" TargetMode="External"/><Relationship Id="rId383" Type="http://schemas.openxmlformats.org/officeDocument/2006/relationships/hyperlink" Target="https://ref.ly/Exod6:18" TargetMode="External"/><Relationship Id="rId384" Type="http://schemas.openxmlformats.org/officeDocument/2006/relationships/hyperlink" Target="https://ref.ly/Exod6:22" TargetMode="External"/><Relationship Id="rId385" Type="http://schemas.openxmlformats.org/officeDocument/2006/relationships/hyperlink" Target="https://ref.ly/Lev10:6" TargetMode="External"/><Relationship Id="rId386" Type="http://schemas.openxmlformats.org/officeDocument/2006/relationships/hyperlink" Target="https://ref.ly/Lev21:10-Lev21:12" TargetMode="External"/><Relationship Id="rId387" Type="http://schemas.openxmlformats.org/officeDocument/2006/relationships/hyperlink" Target="https://ref.ly/Gen37:29" TargetMode="External"/><Relationship Id="rId388" Type="http://schemas.openxmlformats.org/officeDocument/2006/relationships/hyperlink" Target="https://ref.ly/Gen44:13" TargetMode="External"/><Relationship Id="rId389" Type="http://schemas.openxmlformats.org/officeDocument/2006/relationships/hyperlink" Target="https://ref.ly/Deut14:1" TargetMode="External"/><Relationship Id="rId390" Type="http://schemas.openxmlformats.org/officeDocument/2006/relationships/hyperlink" Target="https://ref.ly/2Sam1:11" TargetMode="External"/><Relationship Id="rId391" Type="http://schemas.openxmlformats.org/officeDocument/2006/relationships/hyperlink" Target="https://ref.ly/Job1:20" TargetMode="External"/><Relationship Id="rId392" Type="http://schemas.openxmlformats.org/officeDocument/2006/relationships/hyperlink" Target="https://ref.ly/Jer16:6" TargetMode="External"/><Relationship Id="rId393" Type="http://schemas.openxmlformats.org/officeDocument/2006/relationships/hyperlink" Target="https://ref.ly/Jer47:5" TargetMode="External"/><Relationship Id="rId394" Type="http://schemas.openxmlformats.org/officeDocument/2006/relationships/hyperlink" Target="https://ref.ly/Lev21:10" TargetMode="External"/><Relationship Id="rId395" Type="http://schemas.openxmlformats.org/officeDocument/2006/relationships/hyperlink" Target="https://ref.ly/Lev7:36" TargetMode="External"/><Relationship Id="rId396" Type="http://schemas.openxmlformats.org/officeDocument/2006/relationships/hyperlink" Target="https://ref.ly/Lev10:1" TargetMode="External"/><Relationship Id="rId397" Type="http://schemas.openxmlformats.org/officeDocument/2006/relationships/hyperlink" Target="https://ref.ly/Lev7:19-Lev7:21" TargetMode="External"/><Relationship Id="rId398" Type="http://schemas.openxmlformats.org/officeDocument/2006/relationships/hyperlink" Target="https://ref.ly/Lev8:26" TargetMode="External"/><Relationship Id="rId399" Type="http://schemas.openxmlformats.org/officeDocument/2006/relationships/hyperlink" Target="https://ref.ly/Exod29:2" TargetMode="External"/><Relationship Id="rId400" Type="http://schemas.openxmlformats.org/officeDocument/2006/relationships/hyperlink" Target="https://ref.ly/Exod29:23" TargetMode="External"/><Relationship Id="rId401" Type="http://schemas.openxmlformats.org/officeDocument/2006/relationships/hyperlink" Target="https://ref.ly/Lev6:14-Lev6:18" TargetMode="External"/><Relationship Id="rId402" Type="http://schemas.openxmlformats.org/officeDocument/2006/relationships/hyperlink" Target="https://ref.ly/Lev2:3" TargetMode="External"/><Relationship Id="rId403" Type="http://schemas.openxmlformats.org/officeDocument/2006/relationships/hyperlink" Target="https://ref.ly/Lev7:6" TargetMode="External"/><Relationship Id="rId404" Type="http://schemas.openxmlformats.org/officeDocument/2006/relationships/hyperlink" Target="https://ref.ly/Lev22:10-Lev22:13" TargetMode="External"/><Relationship Id="rId405" Type="http://schemas.openxmlformats.org/officeDocument/2006/relationships/hyperlink" Target="https://ref.ly/Lev9:3" TargetMode="External"/><Relationship Id="rId406" Type="http://schemas.openxmlformats.org/officeDocument/2006/relationships/hyperlink" Target="https://ref.ly/Lev9:15-Lev9:17" TargetMode="External"/><Relationship Id="rId407" Type="http://schemas.openxmlformats.org/officeDocument/2006/relationships/hyperlink" Target="https://ref.ly/Lev9:2" TargetMode="External"/><Relationship Id="rId408" Type="http://schemas.openxmlformats.org/officeDocument/2006/relationships/hyperlink" Target="https://ref.ly/Lev10:18" TargetMode="External"/><Relationship Id="rId409" Type="http://schemas.openxmlformats.org/officeDocument/2006/relationships/hyperlink" Target="https://ref.ly/Deut22:9-Deut22:11" TargetMode="External"/><Relationship Id="rId410" Type="http://schemas.openxmlformats.org/officeDocument/2006/relationships/hyperlink" Target="https://ref.ly/Deut14:1-Deut14:21" TargetMode="External"/><Relationship Id="rId411" Type="http://schemas.openxmlformats.org/officeDocument/2006/relationships/hyperlink" Target="https://ref.ly/Lev11:44-Lev11:45" TargetMode="External"/><Relationship Id="rId412" Type="http://schemas.openxmlformats.org/officeDocument/2006/relationships/hyperlink" Target="https://ref.ly/Deut14:3-Deut14:21" TargetMode="External"/><Relationship Id="rId413" Type="http://schemas.openxmlformats.org/officeDocument/2006/relationships/hyperlink" Target="https://ref.ly/Lev11:2-Lev11:3" TargetMode="External"/><Relationship Id="rId414" Type="http://schemas.openxmlformats.org/officeDocument/2006/relationships/hyperlink" Target="https://ref.ly/Mark7:14-Mark7:19" TargetMode="External"/><Relationship Id="rId415" Type="http://schemas.openxmlformats.org/officeDocument/2006/relationships/hyperlink" Target="https://ref.ly/Acts10:9-Acts10:16" TargetMode="External"/><Relationship Id="rId416" Type="http://schemas.openxmlformats.org/officeDocument/2006/relationships/hyperlink" Target="https://ref.ly/Lev11:19" TargetMode="External"/><Relationship Id="rId417" Type="http://schemas.openxmlformats.org/officeDocument/2006/relationships/hyperlink" Target="https://ref.ly/Lev11:27" TargetMode="External"/><Relationship Id="rId418" Type="http://schemas.openxmlformats.org/officeDocument/2006/relationships/hyperlink" Target="https://ref.ly/Lev11:42" TargetMode="External"/><Relationship Id="rId419" Type="http://schemas.openxmlformats.org/officeDocument/2006/relationships/hyperlink" Target="https://ref.ly/Matt3:4" TargetMode="External"/><Relationship Id="rId420" Type="http://schemas.openxmlformats.org/officeDocument/2006/relationships/hyperlink" Target="https://ref.ly/Lev11:39-Lev11:40" TargetMode="External"/><Relationship Id="rId421" Type="http://schemas.openxmlformats.org/officeDocument/2006/relationships/hyperlink" Target="https://ref.ly/Lev11:32" TargetMode="External"/><Relationship Id="rId422" Type="http://schemas.openxmlformats.org/officeDocument/2006/relationships/hyperlink" Target="https://ref.ly/Lev11:40" TargetMode="External"/><Relationship Id="rId423" Type="http://schemas.openxmlformats.org/officeDocument/2006/relationships/hyperlink" Target="https://ref.ly/Lev11:35" TargetMode="External"/><Relationship Id="rId424" Type="http://schemas.openxmlformats.org/officeDocument/2006/relationships/hyperlink" Target="https://ref.ly/Lev7:26" TargetMode="External"/><Relationship Id="rId425" Type="http://schemas.openxmlformats.org/officeDocument/2006/relationships/hyperlink" Target="https://ref.ly/Lev17:13" TargetMode="External"/><Relationship Id="rId426" Type="http://schemas.openxmlformats.org/officeDocument/2006/relationships/hyperlink" Target="https://ref.ly/Deut14:21" TargetMode="External"/><Relationship Id="rId427" Type="http://schemas.openxmlformats.org/officeDocument/2006/relationships/hyperlink" Target="https://ref.ly/Lev10:3" TargetMode="External"/><Relationship Id="rId428" Type="http://schemas.openxmlformats.org/officeDocument/2006/relationships/hyperlink" Target="https://ref.ly/Lev19:2" TargetMode="External"/><Relationship Id="rId429" Type="http://schemas.openxmlformats.org/officeDocument/2006/relationships/hyperlink" Target="https://ref.ly/Lev11:45" TargetMode="External"/><Relationship Id="rId430" Type="http://schemas.openxmlformats.org/officeDocument/2006/relationships/hyperlink" Target="https://ref.ly/Lev20:7" TargetMode="External"/><Relationship Id="rId431" Type="http://schemas.openxmlformats.org/officeDocument/2006/relationships/hyperlink" Target="https://ref.ly/Lev20:26" TargetMode="External"/><Relationship Id="rId432" Type="http://schemas.openxmlformats.org/officeDocument/2006/relationships/hyperlink" Target="https://ref.ly/Exod22:31" TargetMode="External"/><Relationship Id="rId433" Type="http://schemas.openxmlformats.org/officeDocument/2006/relationships/hyperlink" Target="https://ref.ly/Deut28:9" TargetMode="External"/><Relationship Id="rId434" Type="http://schemas.openxmlformats.org/officeDocument/2006/relationships/hyperlink" Target="https://ref.ly/1Pet1:16" TargetMode="External"/><Relationship Id="rId435" Type="http://schemas.openxmlformats.org/officeDocument/2006/relationships/hyperlink" Target="https://ref.ly/Lev19:36" TargetMode="External"/><Relationship Id="rId436" Type="http://schemas.openxmlformats.org/officeDocument/2006/relationships/hyperlink" Target="https://ref.ly/Lev22:33" TargetMode="External"/><Relationship Id="rId437" Type="http://schemas.openxmlformats.org/officeDocument/2006/relationships/hyperlink" Target="https://ref.ly/Lev25:38" TargetMode="External"/><Relationship Id="rId438" Type="http://schemas.openxmlformats.org/officeDocument/2006/relationships/hyperlink" Target="https://ref.ly/Lev26:13" TargetMode="External"/><Relationship Id="rId439" Type="http://schemas.openxmlformats.org/officeDocument/2006/relationships/hyperlink" Target="https://ref.ly/Exod13:9" TargetMode="External"/><Relationship Id="rId440" Type="http://schemas.openxmlformats.org/officeDocument/2006/relationships/hyperlink" Target="https://ref.ly/Exod20:2" TargetMode="External"/><Relationship Id="rId441" Type="http://schemas.openxmlformats.org/officeDocument/2006/relationships/hyperlink" Target="https://ref.ly/Num15:41" TargetMode="External"/><Relationship Id="rId442" Type="http://schemas.openxmlformats.org/officeDocument/2006/relationships/hyperlink" Target="https://ref.ly/Deut4:37" TargetMode="External"/><Relationship Id="rId443" Type="http://schemas.openxmlformats.org/officeDocument/2006/relationships/hyperlink" Target="https://ref.ly/Ps80:8" TargetMode="External"/><Relationship Id="rId444" Type="http://schemas.openxmlformats.org/officeDocument/2006/relationships/hyperlink" Target="https://ref.ly/Ps106:21" TargetMode="External"/><Relationship Id="rId445" Type="http://schemas.openxmlformats.org/officeDocument/2006/relationships/hyperlink" Target="https://ref.ly/Isa11:16" TargetMode="External"/><Relationship Id="rId446" Type="http://schemas.openxmlformats.org/officeDocument/2006/relationships/hyperlink" Target="https://ref.ly/Jer34:13" TargetMode="External"/><Relationship Id="rId447" Type="http://schemas.openxmlformats.org/officeDocument/2006/relationships/hyperlink" Target="https://ref.ly/Hos12:9" TargetMode="External"/><Relationship Id="rId448" Type="http://schemas.openxmlformats.org/officeDocument/2006/relationships/hyperlink" Target="https://ref.ly/Hos13:4" TargetMode="External"/><Relationship Id="rId449" Type="http://schemas.openxmlformats.org/officeDocument/2006/relationships/hyperlink" Target="https://ref.ly/Amos2:10" TargetMode="External"/><Relationship Id="rId450" Type="http://schemas.openxmlformats.org/officeDocument/2006/relationships/hyperlink" Target="https://ref.ly/Lev12:2" TargetMode="External"/><Relationship Id="rId451" Type="http://schemas.openxmlformats.org/officeDocument/2006/relationships/hyperlink" Target="https://ref.ly/Lev12:5" TargetMode="External"/><Relationship Id="rId452" Type="http://schemas.openxmlformats.org/officeDocument/2006/relationships/hyperlink" Target="https://ref.ly/Lev12:7" TargetMode="External"/><Relationship Id="rId453" Type="http://schemas.openxmlformats.org/officeDocument/2006/relationships/hyperlink" Target="https://ref.ly/Lev5:2-Lev5:3" TargetMode="External"/><Relationship Id="rId454" Type="http://schemas.openxmlformats.org/officeDocument/2006/relationships/hyperlink" Target="https://ref.ly/Lev15:19-Lev15:24" TargetMode="External"/><Relationship Id="rId455" Type="http://schemas.openxmlformats.org/officeDocument/2006/relationships/hyperlink" Target="https://ref.ly/Lev12:3" TargetMode="External"/><Relationship Id="rId456" Type="http://schemas.openxmlformats.org/officeDocument/2006/relationships/hyperlink" Target="https://ref.ly/Lev27:2-Lev27:7" TargetMode="External"/><Relationship Id="rId457" Type="http://schemas.openxmlformats.org/officeDocument/2006/relationships/hyperlink" Target="https://ref.ly/Lev5:1-Lev5:6" TargetMode="External"/><Relationship Id="rId458" Type="http://schemas.openxmlformats.org/officeDocument/2006/relationships/hyperlink" Target="https://ref.ly/Lev5:7-Lev5:13" TargetMode="External"/><Relationship Id="rId459" Type="http://schemas.openxmlformats.org/officeDocument/2006/relationships/hyperlink" Target="https://ref.ly/Luke2:22-Luke2:24" TargetMode="External"/><Relationship Id="rId460" Type="http://schemas.openxmlformats.org/officeDocument/2006/relationships/hyperlink" Target="https://ref.ly/Lev13:10" TargetMode="External"/><Relationship Id="rId461" Type="http://schemas.openxmlformats.org/officeDocument/2006/relationships/hyperlink" Target="https://ref.ly/Lev13:18" TargetMode="External"/><Relationship Id="rId462" Type="http://schemas.openxmlformats.org/officeDocument/2006/relationships/hyperlink" Target="https://ref.ly/Lev13:24" TargetMode="External"/><Relationship Id="rId463" Type="http://schemas.openxmlformats.org/officeDocument/2006/relationships/hyperlink" Target="https://ref.ly/Lev13:29" TargetMode="External"/><Relationship Id="rId464" Type="http://schemas.openxmlformats.org/officeDocument/2006/relationships/hyperlink" Target="https://ref.ly/Lev13:38" TargetMode="External"/><Relationship Id="rId465" Type="http://schemas.openxmlformats.org/officeDocument/2006/relationships/hyperlink" Target="https://ref.ly/Lev13:40" TargetMode="External"/><Relationship Id="rId466" Type="http://schemas.openxmlformats.org/officeDocument/2006/relationships/hyperlink" Target="https://ref.ly/Lev13:5-Lev13:8" TargetMode="External"/><Relationship Id="rId467" Type="http://schemas.openxmlformats.org/officeDocument/2006/relationships/hyperlink" Target="https://ref.ly/Lev13:46" TargetMode="External"/><Relationship Id="rId468" Type="http://schemas.openxmlformats.org/officeDocument/2006/relationships/hyperlink" Target="https://ref.ly/Lev13:47-Lev13:59" TargetMode="External"/><Relationship Id="rId469" Type="http://schemas.openxmlformats.org/officeDocument/2006/relationships/hyperlink" Target="https://ref.ly/Lev14:33-Lev14:53" TargetMode="External"/><Relationship Id="rId470" Type="http://schemas.openxmlformats.org/officeDocument/2006/relationships/hyperlink" Target="https://ref.ly/Lev13:21-Lev13:23" TargetMode="External"/><Relationship Id="rId471" Type="http://schemas.openxmlformats.org/officeDocument/2006/relationships/hyperlink" Target="https://ref.ly/Lev13:8" TargetMode="External"/><Relationship Id="rId472" Type="http://schemas.openxmlformats.org/officeDocument/2006/relationships/hyperlink" Target="https://ref.ly/Lev13:3" TargetMode="External"/><Relationship Id="rId473" Type="http://schemas.openxmlformats.org/officeDocument/2006/relationships/hyperlink" Target="https://ref.ly/Lev13:14" TargetMode="External"/><Relationship Id="rId474" Type="http://schemas.openxmlformats.org/officeDocument/2006/relationships/hyperlink" Target="https://ref.ly/Lev13:9-Lev13:17" TargetMode="External"/><Relationship Id="rId475" Type="http://schemas.openxmlformats.org/officeDocument/2006/relationships/hyperlink" Target="https://ref.ly/Lev13:18-Lev13:23" TargetMode="External"/><Relationship Id="rId476" Type="http://schemas.openxmlformats.org/officeDocument/2006/relationships/hyperlink" Target="https://ref.ly/Lev13:42" TargetMode="External"/><Relationship Id="rId477" Type="http://schemas.openxmlformats.org/officeDocument/2006/relationships/hyperlink" Target="https://ref.ly/Deut23:14" TargetMode="External"/><Relationship Id="rId478" Type="http://schemas.openxmlformats.org/officeDocument/2006/relationships/hyperlink" Target="https://ref.ly/Num12:15" TargetMode="External"/><Relationship Id="rId479" Type="http://schemas.openxmlformats.org/officeDocument/2006/relationships/hyperlink" Target="https://ref.ly/Lev24:14" TargetMode="External"/><Relationship Id="rId480" Type="http://schemas.openxmlformats.org/officeDocument/2006/relationships/hyperlink" Target="https://ref.ly/Lev24:23" TargetMode="External"/><Relationship Id="rId481" Type="http://schemas.openxmlformats.org/officeDocument/2006/relationships/hyperlink" Target="https://ref.ly/Lev10:4-Lev10:5" TargetMode="External"/><Relationship Id="rId482" Type="http://schemas.openxmlformats.org/officeDocument/2006/relationships/hyperlink" Target="https://ref.ly/Deut23:12-Deut23:14" TargetMode="External"/><Relationship Id="rId483" Type="http://schemas.openxmlformats.org/officeDocument/2006/relationships/hyperlink" Target="https://ref.ly/Lev13:1-Lev13:46" TargetMode="External"/><Relationship Id="rId484" Type="http://schemas.openxmlformats.org/officeDocument/2006/relationships/hyperlink" Target="https://ref.ly/Num19:6" TargetMode="External"/><Relationship Id="rId485" Type="http://schemas.openxmlformats.org/officeDocument/2006/relationships/hyperlink" Target="https://ref.ly/Heb9:18-Heb9:22" TargetMode="External"/><Relationship Id="rId486" Type="http://schemas.openxmlformats.org/officeDocument/2006/relationships/hyperlink" Target="https://ref.ly/Exod12:22" TargetMode="External"/><Relationship Id="rId487" Type="http://schemas.openxmlformats.org/officeDocument/2006/relationships/hyperlink" Target="https://ref.ly/Num19:18" TargetMode="External"/><Relationship Id="rId488" Type="http://schemas.openxmlformats.org/officeDocument/2006/relationships/hyperlink" Target="https://ref.ly/Lev14:7" TargetMode="External"/><Relationship Id="rId489" Type="http://schemas.openxmlformats.org/officeDocument/2006/relationships/hyperlink" Target="https://ref.ly/Exod24:6-Exod24:8" TargetMode="External"/><Relationship Id="rId490" Type="http://schemas.openxmlformats.org/officeDocument/2006/relationships/hyperlink" Target="https://ref.ly/Num8:7" TargetMode="External"/><Relationship Id="rId491" Type="http://schemas.openxmlformats.org/officeDocument/2006/relationships/hyperlink" Target="https://ref.ly/Lev16:10" TargetMode="External"/><Relationship Id="rId492" Type="http://schemas.openxmlformats.org/officeDocument/2006/relationships/hyperlink" Target="https://ref.ly/Lev14:17" TargetMode="External"/><Relationship Id="rId493" Type="http://schemas.openxmlformats.org/officeDocument/2006/relationships/hyperlink" Target="https://ref.ly/Lev14:28" TargetMode="External"/><Relationship Id="rId494" Type="http://schemas.openxmlformats.org/officeDocument/2006/relationships/hyperlink" Target="https://ref.ly/Isa1:6" TargetMode="External"/><Relationship Id="rId495" Type="http://schemas.openxmlformats.org/officeDocument/2006/relationships/hyperlink" Target="https://ref.ly/Luke10:34" TargetMode="External"/><Relationship Id="rId496" Type="http://schemas.openxmlformats.org/officeDocument/2006/relationships/hyperlink" Target="https://ref.ly/Lev4:2-Lev4:3" TargetMode="External"/><Relationship Id="rId497" Type="http://schemas.openxmlformats.org/officeDocument/2006/relationships/hyperlink" Target="https://ref.ly/Exod21:13" TargetMode="External"/><Relationship Id="rId498" Type="http://schemas.openxmlformats.org/officeDocument/2006/relationships/hyperlink" Target="https://ref.ly/Deut19:4-Deut19:5" TargetMode="External"/><Relationship Id="rId499" Type="http://schemas.openxmlformats.org/officeDocument/2006/relationships/hyperlink" Target="https://ref.ly/Lev11:46-Lev11:47" TargetMode="External"/><Relationship Id="rId500" Type="http://schemas.openxmlformats.org/officeDocument/2006/relationships/hyperlink" Target="https://ref.ly/Lev15:1-Lev15:18" TargetMode="External"/><Relationship Id="rId501" Type="http://schemas.openxmlformats.org/officeDocument/2006/relationships/hyperlink" Target="https://ref.ly/Lev15:19-Lev15:33" TargetMode="External"/><Relationship Id="rId502" Type="http://schemas.openxmlformats.org/officeDocument/2006/relationships/hyperlink" Target="https://ref.ly/Lev15:16-Lev15:17" TargetMode="External"/><Relationship Id="rId503" Type="http://schemas.openxmlformats.org/officeDocument/2006/relationships/hyperlink" Target="https://ref.ly/Lev15:10" TargetMode="External"/><Relationship Id="rId504" Type="http://schemas.openxmlformats.org/officeDocument/2006/relationships/hyperlink" Target="https://ref.ly/Lev15:4" TargetMode="External"/><Relationship Id="rId505" Type="http://schemas.openxmlformats.org/officeDocument/2006/relationships/hyperlink" Target="https://ref.ly/Lev15:6" TargetMode="External"/><Relationship Id="rId506" Type="http://schemas.openxmlformats.org/officeDocument/2006/relationships/hyperlink" Target="https://ref.ly/Lev15:9" TargetMode="External"/><Relationship Id="rId507" Type="http://schemas.openxmlformats.org/officeDocument/2006/relationships/hyperlink" Target="https://ref.ly/Lev14:1-Lev14:57" TargetMode="External"/><Relationship Id="rId508" Type="http://schemas.openxmlformats.org/officeDocument/2006/relationships/hyperlink" Target="https://ref.ly/Lev15:13" TargetMode="External"/><Relationship Id="rId509" Type="http://schemas.openxmlformats.org/officeDocument/2006/relationships/hyperlink" Target="https://ref.ly/Lev15:32-Lev15:33" TargetMode="External"/><Relationship Id="rId510" Type="http://schemas.openxmlformats.org/officeDocument/2006/relationships/hyperlink" Target="https://ref.ly/Lev15:2-Lev15:12" TargetMode="External"/><Relationship Id="rId511" Type="http://schemas.openxmlformats.org/officeDocument/2006/relationships/hyperlink" Target="https://ref.ly/Lev18:19" TargetMode="External"/><Relationship Id="rId512" Type="http://schemas.openxmlformats.org/officeDocument/2006/relationships/hyperlink" Target="https://ref.ly/Lev15:13-Lev15:15" TargetMode="External"/><Relationship Id="rId513" Type="http://schemas.openxmlformats.org/officeDocument/2006/relationships/hyperlink" Target="https://ref.ly/Matt9:20-Matt9:22" TargetMode="External"/><Relationship Id="rId514" Type="http://schemas.openxmlformats.org/officeDocument/2006/relationships/hyperlink" Target="https://ref.ly/Lev15:1-Lev15:31" TargetMode="External"/><Relationship Id="rId515" Type="http://schemas.openxmlformats.org/officeDocument/2006/relationships/hyperlink" Target="https://ref.ly/Lev16:29" TargetMode="External"/><Relationship Id="rId516" Type="http://schemas.openxmlformats.org/officeDocument/2006/relationships/hyperlink" Target="https://ref.ly/Lev23:27" TargetMode="External"/><Relationship Id="rId517" Type="http://schemas.openxmlformats.org/officeDocument/2006/relationships/hyperlink" Target="https://ref.ly/Num29:7" TargetMode="External"/><Relationship Id="rId518" Type="http://schemas.openxmlformats.org/officeDocument/2006/relationships/hyperlink" Target="https://ref.ly/Lev23:32" TargetMode="External"/><Relationship Id="rId519" Type="http://schemas.openxmlformats.org/officeDocument/2006/relationships/hyperlink" Target="https://ref.ly/Num29:1" TargetMode="External"/><Relationship Id="rId520" Type="http://schemas.openxmlformats.org/officeDocument/2006/relationships/hyperlink" Target="https://ref.ly/Num29:7-Num29:11" TargetMode="External"/><Relationship Id="rId521" Type="http://schemas.openxmlformats.org/officeDocument/2006/relationships/hyperlink" Target="https://ref.ly/Lev1:1" TargetMode="External"/><Relationship Id="rId522" Type="http://schemas.openxmlformats.org/officeDocument/2006/relationships/hyperlink" Target="https://ref.ly/Esth4:11" TargetMode="External"/><Relationship Id="rId523" Type="http://schemas.openxmlformats.org/officeDocument/2006/relationships/hyperlink" Target="https://ref.ly/Lev16:23" TargetMode="External"/><Relationship Id="rId524" Type="http://schemas.openxmlformats.org/officeDocument/2006/relationships/hyperlink" Target="https://ref.ly/Heb5:1-Heb5:3" TargetMode="External"/><Relationship Id="rId525" Type="http://schemas.openxmlformats.org/officeDocument/2006/relationships/hyperlink" Target="https://ref.ly/Heb4:15" TargetMode="External"/><Relationship Id="rId526" Type="http://schemas.openxmlformats.org/officeDocument/2006/relationships/hyperlink" Target="https://ref.ly/Heb7:26-Heb7:28" TargetMode="External"/><Relationship Id="rId527" Type="http://schemas.openxmlformats.org/officeDocument/2006/relationships/hyperlink" Target="https://ref.ly/Lev16:8" TargetMode="External"/><Relationship Id="rId528" Type="http://schemas.openxmlformats.org/officeDocument/2006/relationships/hyperlink" Target="https://ref.ly/Lev16:26" TargetMode="External"/><Relationship Id="rId529" Type="http://schemas.openxmlformats.org/officeDocument/2006/relationships/hyperlink" Target="https://ref.ly/Lev16:22" TargetMode="External"/><Relationship Id="rId530" Type="http://schemas.openxmlformats.org/officeDocument/2006/relationships/hyperlink" Target="https://ref.ly/Lev16:18" TargetMode="External"/><Relationship Id="rId531" Type="http://schemas.openxmlformats.org/officeDocument/2006/relationships/hyperlink" Target="https://ref.ly/Lev16:4" TargetMode="External"/><Relationship Id="rId532" Type="http://schemas.openxmlformats.org/officeDocument/2006/relationships/hyperlink" Target="https://ref.ly/Isa58:3" TargetMode="External"/><Relationship Id="rId533" Type="http://schemas.openxmlformats.org/officeDocument/2006/relationships/hyperlink" Target="https://ref.ly/Isa58:5" TargetMode="External"/><Relationship Id="rId534" Type="http://schemas.openxmlformats.org/officeDocument/2006/relationships/hyperlink" Target="https://ref.ly/Num9:14" TargetMode="External"/><Relationship Id="rId535" Type="http://schemas.openxmlformats.org/officeDocument/2006/relationships/hyperlink" Target="https://ref.ly/Lev24:16" TargetMode="External"/><Relationship Id="rId536" Type="http://schemas.openxmlformats.org/officeDocument/2006/relationships/hyperlink" Target="https://ref.ly/Lev19:30" TargetMode="External"/><Relationship Id="rId537" Type="http://schemas.openxmlformats.org/officeDocument/2006/relationships/hyperlink" Target="https://ref.ly/Lev9:6" TargetMode="External"/><Relationship Id="rId538" Type="http://schemas.openxmlformats.org/officeDocument/2006/relationships/hyperlink" Target="https://ref.ly/Deut12:15-Deut12:21" TargetMode="External"/><Relationship Id="rId539" Type="http://schemas.openxmlformats.org/officeDocument/2006/relationships/hyperlink" Target="https://ref.ly/Lev17:7" TargetMode="External"/><Relationship Id="rId540" Type="http://schemas.openxmlformats.org/officeDocument/2006/relationships/hyperlink" Target="https://ref.ly/Num2:2-Num2:34" TargetMode="External"/><Relationship Id="rId541" Type="http://schemas.openxmlformats.org/officeDocument/2006/relationships/hyperlink" Target="https://ref.ly/Deut12:20-Deut12:24" TargetMode="External"/><Relationship Id="rId542" Type="http://schemas.openxmlformats.org/officeDocument/2006/relationships/hyperlink" Target="https://ref.ly/Exod20:3" TargetMode="External"/><Relationship Id="rId543" Type="http://schemas.openxmlformats.org/officeDocument/2006/relationships/hyperlink" Target="https://ref.ly/Hos1:2" TargetMode="External"/><Relationship Id="rId544" Type="http://schemas.openxmlformats.org/officeDocument/2006/relationships/hyperlink" Target="https://ref.ly/2Chr11:15-2Chr11:16" TargetMode="External"/><Relationship Id="rId545" Type="http://schemas.openxmlformats.org/officeDocument/2006/relationships/hyperlink" Target="https://ref.ly/Lev17:10" TargetMode="External"/><Relationship Id="rId546" Type="http://schemas.openxmlformats.org/officeDocument/2006/relationships/hyperlink" Target="https://ref.ly/Heb9:12" TargetMode="External"/><Relationship Id="rId547" Type="http://schemas.openxmlformats.org/officeDocument/2006/relationships/hyperlink" Target="https://ref.ly/Num35:33" TargetMode="External"/><Relationship Id="rId548" Type="http://schemas.openxmlformats.org/officeDocument/2006/relationships/hyperlink" Target="https://ref.ly/Gen4:10" TargetMode="External"/><Relationship Id="rId549" Type="http://schemas.openxmlformats.org/officeDocument/2006/relationships/hyperlink" Target="https://ref.ly/Job16:18" TargetMode="External"/><Relationship Id="rId550" Type="http://schemas.openxmlformats.org/officeDocument/2006/relationships/hyperlink" Target="https://ref.ly/Lev22:8" TargetMode="External"/><Relationship Id="rId551" Type="http://schemas.openxmlformats.org/officeDocument/2006/relationships/hyperlink" Target="https://ref.ly/Lev18:1-Lev18:30" TargetMode="External"/><Relationship Id="rId552" Type="http://schemas.openxmlformats.org/officeDocument/2006/relationships/hyperlink" Target="https://ref.ly/Lev20:1-Lev20:27" TargetMode="External"/><Relationship Id="rId553" Type="http://schemas.openxmlformats.org/officeDocument/2006/relationships/hyperlink" Target="https://ref.ly/Lev19:1-Lev19:37" TargetMode="External"/><Relationship Id="rId554" Type="http://schemas.openxmlformats.org/officeDocument/2006/relationships/hyperlink" Target="https://ref.ly/Deut5:6" TargetMode="External"/><Relationship Id="rId555" Type="http://schemas.openxmlformats.org/officeDocument/2006/relationships/hyperlink" Target="https://ref.ly/Lev11:44" TargetMode="External"/><Relationship Id="rId556" Type="http://schemas.openxmlformats.org/officeDocument/2006/relationships/hyperlink" Target="https://ref.ly/Lev18:4-Lev18:5" TargetMode="External"/><Relationship Id="rId557" Type="http://schemas.openxmlformats.org/officeDocument/2006/relationships/hyperlink" Target="https://ref.ly/Lev18:30" TargetMode="External"/><Relationship Id="rId558" Type="http://schemas.openxmlformats.org/officeDocument/2006/relationships/hyperlink" Target="https://ref.ly/Lev19:1-Lev26:46" TargetMode="External"/><Relationship Id="rId559" Type="http://schemas.openxmlformats.org/officeDocument/2006/relationships/hyperlink" Target="https://ref.ly/Lev10:11" TargetMode="External"/><Relationship Id="rId560" Type="http://schemas.openxmlformats.org/officeDocument/2006/relationships/hyperlink" Target="https://ref.ly/Rom10:5" TargetMode="External"/><Relationship Id="rId561" Type="http://schemas.openxmlformats.org/officeDocument/2006/relationships/hyperlink" Target="https://ref.ly/Gal3:12" TargetMode="External"/><Relationship Id="rId562" Type="http://schemas.openxmlformats.org/officeDocument/2006/relationships/hyperlink" Target="https://ref.ly/Gen39:6-Gen39:18" TargetMode="External"/><Relationship Id="rId563" Type="http://schemas.openxmlformats.org/officeDocument/2006/relationships/hyperlink" Target="https://ref.ly/Gen35:22" TargetMode="External"/><Relationship Id="rId564" Type="http://schemas.openxmlformats.org/officeDocument/2006/relationships/hyperlink" Target="https://ref.ly/Gen49:4" TargetMode="External"/><Relationship Id="rId565" Type="http://schemas.openxmlformats.org/officeDocument/2006/relationships/hyperlink" Target="https://ref.ly/1Cor5:1" TargetMode="External"/><Relationship Id="rId566" Type="http://schemas.openxmlformats.org/officeDocument/2006/relationships/hyperlink" Target="https://ref.ly/Gen2:24" TargetMode="External"/><Relationship Id="rId567" Type="http://schemas.openxmlformats.org/officeDocument/2006/relationships/hyperlink" Target="https://ref.ly/Eph5:29" TargetMode="External"/><Relationship Id="rId568" Type="http://schemas.openxmlformats.org/officeDocument/2006/relationships/hyperlink" Target="https://ref.ly/Lev20:9" TargetMode="External"/><Relationship Id="rId569" Type="http://schemas.openxmlformats.org/officeDocument/2006/relationships/hyperlink" Target="https://ref.ly/Exod20:12" TargetMode="External"/><Relationship Id="rId570" Type="http://schemas.openxmlformats.org/officeDocument/2006/relationships/hyperlink" Target="https://ref.ly/Lev20:20" TargetMode="External"/><Relationship Id="rId571" Type="http://schemas.openxmlformats.org/officeDocument/2006/relationships/hyperlink" Target="https://ref.ly/Exod21:9" TargetMode="External"/><Relationship Id="rId572" Type="http://schemas.openxmlformats.org/officeDocument/2006/relationships/hyperlink" Target="https://ref.ly/Gen38:1-Gen38:30" TargetMode="External"/><Relationship Id="rId573" Type="http://schemas.openxmlformats.org/officeDocument/2006/relationships/hyperlink" Target="https://ref.ly/Deut25:5-Deut25:10" TargetMode="External"/><Relationship Id="rId574" Type="http://schemas.openxmlformats.org/officeDocument/2006/relationships/hyperlink" Target="https://ref.ly/Lev20:14" TargetMode="External"/><Relationship Id="rId575" Type="http://schemas.openxmlformats.org/officeDocument/2006/relationships/hyperlink" Target="https://ref.ly/Gen29:16-Gen30:24" TargetMode="External"/><Relationship Id="rId576" Type="http://schemas.openxmlformats.org/officeDocument/2006/relationships/hyperlink" Target="https://ref.ly/1Sam1:6" TargetMode="External"/><Relationship Id="rId577" Type="http://schemas.openxmlformats.org/officeDocument/2006/relationships/hyperlink" Target="https://ref.ly/Deut22:22" TargetMode="External"/><Relationship Id="rId578" Type="http://schemas.openxmlformats.org/officeDocument/2006/relationships/hyperlink" Target="https://ref.ly/1Kgs11:7" TargetMode="External"/><Relationship Id="rId579" Type="http://schemas.openxmlformats.org/officeDocument/2006/relationships/hyperlink" Target="https://ref.ly/2Kgs23:10" TargetMode="External"/><Relationship Id="rId580" Type="http://schemas.openxmlformats.org/officeDocument/2006/relationships/hyperlink" Target="https://ref.ly/Jer32:35" TargetMode="External"/><Relationship Id="rId581" Type="http://schemas.openxmlformats.org/officeDocument/2006/relationships/hyperlink" Target="https://ref.ly/Lev19:12" TargetMode="External"/><Relationship Id="rId582" Type="http://schemas.openxmlformats.org/officeDocument/2006/relationships/hyperlink" Target="https://ref.ly/Ezek20:39" TargetMode="External"/><Relationship Id="rId583" Type="http://schemas.openxmlformats.org/officeDocument/2006/relationships/hyperlink" Target="https://ref.ly/Gen1:31" TargetMode="External"/><Relationship Id="rId584" Type="http://schemas.openxmlformats.org/officeDocument/2006/relationships/hyperlink" Target="https://ref.ly/Gen2:22-Gen2:24" TargetMode="External"/><Relationship Id="rId585" Type="http://schemas.openxmlformats.org/officeDocument/2006/relationships/hyperlink" Target="https://ref.ly/Gen3:1-Gen3:24" TargetMode="External"/><Relationship Id="rId586" Type="http://schemas.openxmlformats.org/officeDocument/2006/relationships/hyperlink" Target="https://ref.ly/Rom1:25-Rom1:32" TargetMode="External"/><Relationship Id="rId587" Type="http://schemas.openxmlformats.org/officeDocument/2006/relationships/hyperlink" Target="https://ref.ly/Lev20:13" TargetMode="External"/><Relationship Id="rId588" Type="http://schemas.openxmlformats.org/officeDocument/2006/relationships/hyperlink" Target="https://ref.ly/Lev18:26-Lev18:30" TargetMode="External"/><Relationship Id="rId589" Type="http://schemas.openxmlformats.org/officeDocument/2006/relationships/hyperlink" Target="https://ref.ly/Lev18:21" TargetMode="External"/><Relationship Id="rId590" Type="http://schemas.openxmlformats.org/officeDocument/2006/relationships/hyperlink" Target="https://ref.ly/Lev18:22" TargetMode="External"/><Relationship Id="rId591" Type="http://schemas.openxmlformats.org/officeDocument/2006/relationships/hyperlink" Target="https://ref.ly/Lev18:23" TargetMode="External"/><Relationship Id="rId592" Type="http://schemas.openxmlformats.org/officeDocument/2006/relationships/hyperlink" Target="https://ref.ly/Lev18:28" TargetMode="External"/><Relationship Id="rId593" Type="http://schemas.openxmlformats.org/officeDocument/2006/relationships/hyperlink" Target="https://ref.ly/2Kgs17:6" TargetMode="External"/><Relationship Id="rId594" Type="http://schemas.openxmlformats.org/officeDocument/2006/relationships/hyperlink" Target="https://ref.ly/2Kgs25:8-2Kgs25:21" TargetMode="External"/><Relationship Id="rId595" Type="http://schemas.openxmlformats.org/officeDocument/2006/relationships/hyperlink" Target="https://ref.ly/Lev18:2" TargetMode="External"/><Relationship Id="rId596" Type="http://schemas.openxmlformats.org/officeDocument/2006/relationships/hyperlink" Target="https://ref.ly/Lev19:3" TargetMode="External"/><Relationship Id="rId597" Type="http://schemas.openxmlformats.org/officeDocument/2006/relationships/hyperlink" Target="https://ref.ly/Lev19:4" TargetMode="External"/><Relationship Id="rId598" Type="http://schemas.openxmlformats.org/officeDocument/2006/relationships/hyperlink" Target="https://ref.ly/Lev19:10" TargetMode="External"/><Relationship Id="rId599" Type="http://schemas.openxmlformats.org/officeDocument/2006/relationships/hyperlink" Target="https://ref.ly/Lev19:14" TargetMode="External"/><Relationship Id="rId600" Type="http://schemas.openxmlformats.org/officeDocument/2006/relationships/hyperlink" Target="https://ref.ly/Lev19:16" TargetMode="External"/><Relationship Id="rId601" Type="http://schemas.openxmlformats.org/officeDocument/2006/relationships/hyperlink" Target="https://ref.ly/Lev19:18" TargetMode="External"/><Relationship Id="rId602" Type="http://schemas.openxmlformats.org/officeDocument/2006/relationships/hyperlink" Target="https://ref.ly/Lev19:25" TargetMode="External"/><Relationship Id="rId603" Type="http://schemas.openxmlformats.org/officeDocument/2006/relationships/hyperlink" Target="https://ref.ly/Lev19:28" TargetMode="External"/><Relationship Id="rId604" Type="http://schemas.openxmlformats.org/officeDocument/2006/relationships/hyperlink" Target="https://ref.ly/Lev19:31" TargetMode="External"/><Relationship Id="rId605" Type="http://schemas.openxmlformats.org/officeDocument/2006/relationships/hyperlink" Target="https://ref.ly/Lev19:34" TargetMode="External"/><Relationship Id="rId606" Type="http://schemas.openxmlformats.org/officeDocument/2006/relationships/hyperlink" Target="https://ref.ly/Lev19:37" TargetMode="External"/><Relationship Id="rId607" Type="http://schemas.openxmlformats.org/officeDocument/2006/relationships/hyperlink" Target="https://ref.ly/Exod22:22" TargetMode="External"/><Relationship Id="rId608" Type="http://schemas.openxmlformats.org/officeDocument/2006/relationships/hyperlink" Target="https://ref.ly/Exod20:15" TargetMode="External"/><Relationship Id="rId609" Type="http://schemas.openxmlformats.org/officeDocument/2006/relationships/hyperlink" Target="https://ref.ly/Lev6:2-Lev6:7" TargetMode="External"/><Relationship Id="rId610" Type="http://schemas.openxmlformats.org/officeDocument/2006/relationships/hyperlink" Target="https://ref.ly/Deut24:15" TargetMode="External"/><Relationship Id="rId611" Type="http://schemas.openxmlformats.org/officeDocument/2006/relationships/hyperlink" Target="https://ref.ly/Exod23:3" TargetMode="External"/><Relationship Id="rId612" Type="http://schemas.openxmlformats.org/officeDocument/2006/relationships/hyperlink" Target="https://ref.ly/Exod23:6" TargetMode="External"/><Relationship Id="rId613" Type="http://schemas.openxmlformats.org/officeDocument/2006/relationships/hyperlink" Target="https://ref.ly/Prov11:13" TargetMode="External"/><Relationship Id="rId614" Type="http://schemas.openxmlformats.org/officeDocument/2006/relationships/hyperlink" Target="https://ref.ly/Prov16:28" TargetMode="External"/><Relationship Id="rId615" Type="http://schemas.openxmlformats.org/officeDocument/2006/relationships/hyperlink" Target="https://ref.ly/Prov20:19" TargetMode="External"/><Relationship Id="rId616" Type="http://schemas.openxmlformats.org/officeDocument/2006/relationships/hyperlink" Target="https://ref.ly/Prov26:20" TargetMode="External"/><Relationship Id="rId617" Type="http://schemas.openxmlformats.org/officeDocument/2006/relationships/hyperlink" Target="https://ref.ly/2Cor12:20" TargetMode="External"/><Relationship Id="rId618" Type="http://schemas.openxmlformats.org/officeDocument/2006/relationships/hyperlink" Target="https://ref.ly/1John3:15" TargetMode="External"/><Relationship Id="rId619" Type="http://schemas.openxmlformats.org/officeDocument/2006/relationships/hyperlink" Target="https://ref.ly/Matt22:39" TargetMode="External"/><Relationship Id="rId620" Type="http://schemas.openxmlformats.org/officeDocument/2006/relationships/hyperlink" Target="https://ref.ly/Mark12:31" TargetMode="External"/><Relationship Id="rId621" Type="http://schemas.openxmlformats.org/officeDocument/2006/relationships/hyperlink" Target="https://ref.ly/Luke10:27" TargetMode="External"/><Relationship Id="rId622" Type="http://schemas.openxmlformats.org/officeDocument/2006/relationships/hyperlink" Target="https://ref.ly/Rom13:8-Rom13:9" TargetMode="External"/><Relationship Id="rId623" Type="http://schemas.openxmlformats.org/officeDocument/2006/relationships/hyperlink" Target="https://ref.ly/Gal5:14" TargetMode="External"/><Relationship Id="rId624" Type="http://schemas.openxmlformats.org/officeDocument/2006/relationships/hyperlink" Target="https://ref.ly/Jas2:8" TargetMode="External"/><Relationship Id="rId625" Type="http://schemas.openxmlformats.org/officeDocument/2006/relationships/hyperlink" Target="https://ref.ly/Luke10:30-Luke10:37" TargetMode="External"/><Relationship Id="rId626" Type="http://schemas.openxmlformats.org/officeDocument/2006/relationships/hyperlink" Target="https://ref.ly/1John2:10-1John2:11" TargetMode="External"/><Relationship Id="rId627" Type="http://schemas.openxmlformats.org/officeDocument/2006/relationships/hyperlink" Target="https://ref.ly/1John4:20" TargetMode="External"/><Relationship Id="rId628" Type="http://schemas.openxmlformats.org/officeDocument/2006/relationships/hyperlink" Target="https://ref.ly/Lev18:20" TargetMode="External"/><Relationship Id="rId629" Type="http://schemas.openxmlformats.org/officeDocument/2006/relationships/hyperlink" Target="https://ref.ly/Exod23:16" TargetMode="External"/><Relationship Id="rId630" Type="http://schemas.openxmlformats.org/officeDocument/2006/relationships/hyperlink" Target="https://ref.ly/Lev21:5" TargetMode="External"/><Relationship Id="rId631" Type="http://schemas.openxmlformats.org/officeDocument/2006/relationships/hyperlink" Target="https://ref.ly/Lev21:9" TargetMode="External"/><Relationship Id="rId632" Type="http://schemas.openxmlformats.org/officeDocument/2006/relationships/hyperlink" Target="https://ref.ly/Deut23:17" TargetMode="External"/><Relationship Id="rId633" Type="http://schemas.openxmlformats.org/officeDocument/2006/relationships/hyperlink" Target="https://ref.ly/Gen2:1-Gen2:3" TargetMode="External"/><Relationship Id="rId634" Type="http://schemas.openxmlformats.org/officeDocument/2006/relationships/hyperlink" Target="https://ref.ly/Exod16:23-Exod16:25" TargetMode="External"/><Relationship Id="rId635" Type="http://schemas.openxmlformats.org/officeDocument/2006/relationships/hyperlink" Target="https://ref.ly/Deut5:13-Deut5:15" TargetMode="External"/><Relationship Id="rId636" Type="http://schemas.openxmlformats.org/officeDocument/2006/relationships/hyperlink" Target="https://ref.ly/1Sam28:7-1Sam28:25" TargetMode="External"/><Relationship Id="rId637" Type="http://schemas.openxmlformats.org/officeDocument/2006/relationships/hyperlink" Target="https://ref.ly/Job32:7" TargetMode="External"/><Relationship Id="rId638" Type="http://schemas.openxmlformats.org/officeDocument/2006/relationships/hyperlink" Target="https://ref.ly/Deut10:19" TargetMode="External"/><Relationship Id="rId639" Type="http://schemas.openxmlformats.org/officeDocument/2006/relationships/hyperlink" Target="https://ref.ly/Deut25:13-Deut25:15" TargetMode="External"/><Relationship Id="rId640" Type="http://schemas.openxmlformats.org/officeDocument/2006/relationships/hyperlink" Target="https://ref.ly/Prov11:1" TargetMode="External"/><Relationship Id="rId641" Type="http://schemas.openxmlformats.org/officeDocument/2006/relationships/hyperlink" Target="https://ref.ly/Prov16:11" TargetMode="External"/><Relationship Id="rId642" Type="http://schemas.openxmlformats.org/officeDocument/2006/relationships/hyperlink" Target="https://ref.ly/Prov20:10" TargetMode="External"/><Relationship Id="rId643" Type="http://schemas.openxmlformats.org/officeDocument/2006/relationships/hyperlink" Target="https://ref.ly/Prov20:23" TargetMode="External"/><Relationship Id="rId644" Type="http://schemas.openxmlformats.org/officeDocument/2006/relationships/hyperlink" Target="https://ref.ly/Mic6:11" TargetMode="External"/><Relationship Id="rId645" Type="http://schemas.openxmlformats.org/officeDocument/2006/relationships/hyperlink" Target="https://ref.ly/Lev20:27" TargetMode="External"/><Relationship Id="rId646" Type="http://schemas.openxmlformats.org/officeDocument/2006/relationships/hyperlink" Target="https://ref.ly/Exod19:13" TargetMode="External"/><Relationship Id="rId647" Type="http://schemas.openxmlformats.org/officeDocument/2006/relationships/hyperlink" Target="https://ref.ly/Num15:35-Num15:36" TargetMode="External"/><Relationship Id="rId648" Type="http://schemas.openxmlformats.org/officeDocument/2006/relationships/hyperlink" Target="https://ref.ly/Deut17:2-Deut17:7" TargetMode="External"/><Relationship Id="rId649" Type="http://schemas.openxmlformats.org/officeDocument/2006/relationships/hyperlink" Target="https://ref.ly/Josh7:25-Josh7:26" TargetMode="External"/><Relationship Id="rId650" Type="http://schemas.openxmlformats.org/officeDocument/2006/relationships/hyperlink" Target="https://ref.ly/John8:1-John8:11" TargetMode="External"/><Relationship Id="rId651" Type="http://schemas.openxmlformats.org/officeDocument/2006/relationships/hyperlink" Target="https://ref.ly/Deut21:18-Deut21:21" TargetMode="External"/><Relationship Id="rId652" Type="http://schemas.openxmlformats.org/officeDocument/2006/relationships/hyperlink" Target="https://ref.ly/Lev18:6-Lev18:30" TargetMode="External"/><Relationship Id="rId653" Type="http://schemas.openxmlformats.org/officeDocument/2006/relationships/hyperlink" Target="https://ref.ly/Exod20:14" TargetMode="External"/><Relationship Id="rId654" Type="http://schemas.openxmlformats.org/officeDocument/2006/relationships/hyperlink" Target="https://ref.ly/Lev7:20-Lev7:21" TargetMode="External"/><Relationship Id="rId655" Type="http://schemas.openxmlformats.org/officeDocument/2006/relationships/hyperlink" Target="https://ref.ly/Lev5:1" TargetMode="External"/><Relationship Id="rId656" Type="http://schemas.openxmlformats.org/officeDocument/2006/relationships/hyperlink" Target="https://ref.ly/Lev18:6" TargetMode="External"/><Relationship Id="rId657" Type="http://schemas.openxmlformats.org/officeDocument/2006/relationships/hyperlink" Target="https://ref.ly/Gen30:1-Gen30:2" TargetMode="External"/><Relationship Id="rId658" Type="http://schemas.openxmlformats.org/officeDocument/2006/relationships/hyperlink" Target="https://ref.ly/Deut7:14" TargetMode="External"/><Relationship Id="rId659" Type="http://schemas.openxmlformats.org/officeDocument/2006/relationships/hyperlink" Target="https://ref.ly/Lev18:16" TargetMode="External"/><Relationship Id="rId660" Type="http://schemas.openxmlformats.org/officeDocument/2006/relationships/hyperlink" Target="https://ref.ly/Lev18:14" TargetMode="External"/><Relationship Id="rId661" Type="http://schemas.openxmlformats.org/officeDocument/2006/relationships/hyperlink" Target="https://ref.ly/Deut25:5-Deut25:6" TargetMode="External"/><Relationship Id="rId662" Type="http://schemas.openxmlformats.org/officeDocument/2006/relationships/hyperlink" Target="https://ref.ly/Mark6:17-Mark6:29" TargetMode="External"/><Relationship Id="rId663" Type="http://schemas.openxmlformats.org/officeDocument/2006/relationships/hyperlink" Target="https://ref.ly/Deut11:9-Deut11:12" TargetMode="External"/><Relationship Id="rId664" Type="http://schemas.openxmlformats.org/officeDocument/2006/relationships/hyperlink" Target="https://ref.ly/Lev8:10" TargetMode="External"/><Relationship Id="rId665" Type="http://schemas.openxmlformats.org/officeDocument/2006/relationships/hyperlink" Target="https://ref.ly/Lev21:1-Lev22:16" TargetMode="External"/><Relationship Id="rId666" Type="http://schemas.openxmlformats.org/officeDocument/2006/relationships/hyperlink" Target="https://ref.ly/Lev22:17-Lev22:33" TargetMode="External"/><Relationship Id="rId667" Type="http://schemas.openxmlformats.org/officeDocument/2006/relationships/hyperlink" Target="https://ref.ly/Lev22:19-Lev22:25" TargetMode="External"/><Relationship Id="rId668" Type="http://schemas.openxmlformats.org/officeDocument/2006/relationships/hyperlink" Target="https://ref.ly/Lev21:17-Lev21:23" TargetMode="External"/><Relationship Id="rId669" Type="http://schemas.openxmlformats.org/officeDocument/2006/relationships/hyperlink" Target="https://ref.ly/Deut23:1" TargetMode="External"/><Relationship Id="rId670" Type="http://schemas.openxmlformats.org/officeDocument/2006/relationships/hyperlink" Target="https://ref.ly/Lev22:2-Lev22:8" TargetMode="External"/><Relationship Id="rId671" Type="http://schemas.openxmlformats.org/officeDocument/2006/relationships/hyperlink" Target="https://ref.ly/1Tim3:1-1Tim3:13" TargetMode="External"/><Relationship Id="rId672" Type="http://schemas.openxmlformats.org/officeDocument/2006/relationships/hyperlink" Target="https://ref.ly/Lev21:1-Lev21:4" TargetMode="External"/><Relationship Id="rId673" Type="http://schemas.openxmlformats.org/officeDocument/2006/relationships/hyperlink" Target="https://ref.ly/Lev21:18-Lev21:20" TargetMode="External"/><Relationship Id="rId674" Type="http://schemas.openxmlformats.org/officeDocument/2006/relationships/hyperlink" Target="https://ref.ly/Lev2:10" TargetMode="External"/><Relationship Id="rId675" Type="http://schemas.openxmlformats.org/officeDocument/2006/relationships/hyperlink" Target="https://ref.ly/Lev6:17-Lev6:18" TargetMode="External"/><Relationship Id="rId676" Type="http://schemas.openxmlformats.org/officeDocument/2006/relationships/hyperlink" Target="https://ref.ly/Lev5:2" TargetMode="External"/><Relationship Id="rId677" Type="http://schemas.openxmlformats.org/officeDocument/2006/relationships/hyperlink" Target="https://ref.ly/Lev11:10" TargetMode="External"/><Relationship Id="rId678" Type="http://schemas.openxmlformats.org/officeDocument/2006/relationships/hyperlink" Target="https://ref.ly/Lev11:20-Lev11:21" TargetMode="External"/><Relationship Id="rId679" Type="http://schemas.openxmlformats.org/officeDocument/2006/relationships/hyperlink" Target="https://ref.ly/Lev11:23" TargetMode="External"/><Relationship Id="rId680" Type="http://schemas.openxmlformats.org/officeDocument/2006/relationships/hyperlink" Target="https://ref.ly/Lev11:29" TargetMode="External"/><Relationship Id="rId681" Type="http://schemas.openxmlformats.org/officeDocument/2006/relationships/hyperlink" Target="https://ref.ly/Lev11:31" TargetMode="External"/><Relationship Id="rId682" Type="http://schemas.openxmlformats.org/officeDocument/2006/relationships/hyperlink" Target="https://ref.ly/Lev11:41-Lev11:44" TargetMode="External"/><Relationship Id="rId683" Type="http://schemas.openxmlformats.org/officeDocument/2006/relationships/hyperlink" Target="https://ref.ly/Mal1:6-Mal1:9" TargetMode="External"/><Relationship Id="rId684" Type="http://schemas.openxmlformats.org/officeDocument/2006/relationships/hyperlink" Target="https://ref.ly/Exod22:30" TargetMode="External"/><Relationship Id="rId685" Type="http://schemas.openxmlformats.org/officeDocument/2006/relationships/hyperlink" Target="https://ref.ly/Num28:1-Num29:40" TargetMode="External"/><Relationship Id="rId686" Type="http://schemas.openxmlformats.org/officeDocument/2006/relationships/hyperlink" Target="https://ref.ly/Ezra6:19" TargetMode="External"/><Relationship Id="rId687" Type="http://schemas.openxmlformats.org/officeDocument/2006/relationships/hyperlink" Target="https://ref.ly/Exod13:4" TargetMode="External"/><Relationship Id="rId688" Type="http://schemas.openxmlformats.org/officeDocument/2006/relationships/hyperlink" Target="https://ref.ly/Exod23:15" TargetMode="External"/><Relationship Id="rId689" Type="http://schemas.openxmlformats.org/officeDocument/2006/relationships/hyperlink" Target="https://ref.ly/Exod34:18" TargetMode="External"/><Relationship Id="rId690" Type="http://schemas.openxmlformats.org/officeDocument/2006/relationships/hyperlink" Target="https://ref.ly/Deut16:1" TargetMode="External"/><Relationship Id="rId691" Type="http://schemas.openxmlformats.org/officeDocument/2006/relationships/hyperlink" Target="https://ref.ly/Neh2:1" TargetMode="External"/><Relationship Id="rId692" Type="http://schemas.openxmlformats.org/officeDocument/2006/relationships/hyperlink" Target="https://ref.ly/Esth3:7" TargetMode="External"/><Relationship Id="rId693" Type="http://schemas.openxmlformats.org/officeDocument/2006/relationships/hyperlink" Target="https://ref.ly/Exod12:1-Exod12:28" TargetMode="External"/><Relationship Id="rId694" Type="http://schemas.openxmlformats.org/officeDocument/2006/relationships/hyperlink" Target="https://ref.ly/Deut16:16" TargetMode="External"/><Relationship Id="rId695" Type="http://schemas.openxmlformats.org/officeDocument/2006/relationships/hyperlink" Target="https://ref.ly/Lev23:34-Lev23:43" TargetMode="External"/><Relationship Id="rId696" Type="http://schemas.openxmlformats.org/officeDocument/2006/relationships/hyperlink" Target="https://ref.ly/Lev23:6" TargetMode="External"/><Relationship Id="rId697" Type="http://schemas.openxmlformats.org/officeDocument/2006/relationships/hyperlink" Target="https://ref.ly/Lev23:10-Lev23:12" TargetMode="External"/><Relationship Id="rId698" Type="http://schemas.openxmlformats.org/officeDocument/2006/relationships/hyperlink" Target="https://ref.ly/Exod34:22" TargetMode="External"/><Relationship Id="rId699" Type="http://schemas.openxmlformats.org/officeDocument/2006/relationships/hyperlink" Target="https://ref.ly/Lev2:14-Lev2:16" TargetMode="External"/><Relationship Id="rId700" Type="http://schemas.openxmlformats.org/officeDocument/2006/relationships/hyperlink" Target="https://ref.ly/Exod29:40" TargetMode="External"/><Relationship Id="rId701" Type="http://schemas.openxmlformats.org/officeDocument/2006/relationships/hyperlink" Target="https://ref.ly/Num15:5" TargetMode="External"/><Relationship Id="rId702" Type="http://schemas.openxmlformats.org/officeDocument/2006/relationships/hyperlink" Target="https://ref.ly/Num15:10" TargetMode="External"/><Relationship Id="rId703" Type="http://schemas.openxmlformats.org/officeDocument/2006/relationships/hyperlink" Target="https://ref.ly/Heb9:11-Heb9:12" TargetMode="External"/><Relationship Id="rId704" Type="http://schemas.openxmlformats.org/officeDocument/2006/relationships/hyperlink" Target="https://ref.ly/Exod31:15" TargetMode="External"/><Relationship Id="rId705" Type="http://schemas.openxmlformats.org/officeDocument/2006/relationships/hyperlink" Target="https://ref.ly/Exod35:2" TargetMode="External"/><Relationship Id="rId706" Type="http://schemas.openxmlformats.org/officeDocument/2006/relationships/hyperlink" Target="https://ref.ly/Num29:12-Num29:34" TargetMode="External"/><Relationship Id="rId707" Type="http://schemas.openxmlformats.org/officeDocument/2006/relationships/hyperlink" Target="https://ref.ly/Deut4:9" TargetMode="External"/><Relationship Id="rId708" Type="http://schemas.openxmlformats.org/officeDocument/2006/relationships/hyperlink" Target="https://ref.ly/Deut11:19" TargetMode="External"/><Relationship Id="rId709" Type="http://schemas.openxmlformats.org/officeDocument/2006/relationships/hyperlink" Target="https://ref.ly/Deut6:20-Deut6:24" TargetMode="External"/><Relationship Id="rId710" Type="http://schemas.openxmlformats.org/officeDocument/2006/relationships/hyperlink" Target="https://ref.ly/Deut26:5-Deut26:9" TargetMode="External"/><Relationship Id="rId711" Type="http://schemas.openxmlformats.org/officeDocument/2006/relationships/hyperlink" Target="https://ref.ly/Josh24:2-Josh24:13" TargetMode="External"/><Relationship Id="rId712" Type="http://schemas.openxmlformats.org/officeDocument/2006/relationships/hyperlink" Target="https://ref.ly/Ps136:1-Ps136:26" TargetMode="External"/><Relationship Id="rId713" Type="http://schemas.openxmlformats.org/officeDocument/2006/relationships/hyperlink" Target="https://ref.ly/Exod25:30" TargetMode="External"/><Relationship Id="rId714" Type="http://schemas.openxmlformats.org/officeDocument/2006/relationships/hyperlink" Target="https://ref.ly/Exod25:23-Exod25:30" TargetMode="External"/><Relationship Id="rId715" Type="http://schemas.openxmlformats.org/officeDocument/2006/relationships/hyperlink" Target="https://ref.ly/1Sam21:1-1Sam21:6" TargetMode="External"/><Relationship Id="rId716" Type="http://schemas.openxmlformats.org/officeDocument/2006/relationships/hyperlink" Target="https://ref.ly/Matt12:1-Matt12:8" TargetMode="External"/><Relationship Id="rId717" Type="http://schemas.openxmlformats.org/officeDocument/2006/relationships/hyperlink" Target="https://ref.ly/Lev2:2" TargetMode="External"/><Relationship Id="rId718" Type="http://schemas.openxmlformats.org/officeDocument/2006/relationships/hyperlink" Target="https://ref.ly/Lev2:11" TargetMode="External"/><Relationship Id="rId719" Type="http://schemas.openxmlformats.org/officeDocument/2006/relationships/hyperlink" Target="https://ref.ly/Exod12:38" TargetMode="External"/><Relationship Id="rId720" Type="http://schemas.openxmlformats.org/officeDocument/2006/relationships/hyperlink" Target="https://ref.ly/Lev24:15" TargetMode="External"/><Relationship Id="rId721" Type="http://schemas.openxmlformats.org/officeDocument/2006/relationships/hyperlink" Target="https://ref.ly/Lev24:13-Lev24:16" TargetMode="External"/><Relationship Id="rId722" Type="http://schemas.openxmlformats.org/officeDocument/2006/relationships/hyperlink" Target="https://ref.ly/Lev24:15-Lev24:16" TargetMode="External"/><Relationship Id="rId723" Type="http://schemas.openxmlformats.org/officeDocument/2006/relationships/hyperlink" Target="https://ref.ly/Num35:30" TargetMode="External"/><Relationship Id="rId724" Type="http://schemas.openxmlformats.org/officeDocument/2006/relationships/hyperlink" Target="https://ref.ly/Matt18:16" TargetMode="External"/><Relationship Id="rId725" Type="http://schemas.openxmlformats.org/officeDocument/2006/relationships/hyperlink" Target="https://ref.ly/2Cor13:1" TargetMode="External"/><Relationship Id="rId726" Type="http://schemas.openxmlformats.org/officeDocument/2006/relationships/hyperlink" Target="https://ref.ly/1Tim5:19" TargetMode="External"/><Relationship Id="rId727" Type="http://schemas.openxmlformats.org/officeDocument/2006/relationships/hyperlink" Target="https://ref.ly/Heb10:28" TargetMode="External"/><Relationship Id="rId728" Type="http://schemas.openxmlformats.org/officeDocument/2006/relationships/hyperlink" Target="https://ref.ly/Gen1:26" TargetMode="External"/><Relationship Id="rId729" Type="http://schemas.openxmlformats.org/officeDocument/2006/relationships/hyperlink" Target="https://ref.ly/Gen1:27" TargetMode="External"/><Relationship Id="rId730" Type="http://schemas.openxmlformats.org/officeDocument/2006/relationships/hyperlink" Target="https://ref.ly/Gen9:6" TargetMode="External"/><Relationship Id="rId731" Type="http://schemas.openxmlformats.org/officeDocument/2006/relationships/hyperlink" Target="https://ref.ly/Exod21:12-Exod21:14" TargetMode="External"/><Relationship Id="rId732" Type="http://schemas.openxmlformats.org/officeDocument/2006/relationships/hyperlink" Target="https://ref.ly/Num35:19-Num35:21" TargetMode="External"/><Relationship Id="rId733" Type="http://schemas.openxmlformats.org/officeDocument/2006/relationships/hyperlink" Target="https://ref.ly/Exod21:24" TargetMode="External"/><Relationship Id="rId734" Type="http://schemas.openxmlformats.org/officeDocument/2006/relationships/hyperlink" Target="https://ref.ly/Lev24:20" TargetMode="External"/><Relationship Id="rId735" Type="http://schemas.openxmlformats.org/officeDocument/2006/relationships/hyperlink" Target="https://ref.ly/Deut19:21" TargetMode="External"/><Relationship Id="rId736" Type="http://schemas.openxmlformats.org/officeDocument/2006/relationships/hyperlink" Target="https://ref.ly/Matt5:28-Matt5:39" TargetMode="External"/><Relationship Id="rId737" Type="http://schemas.openxmlformats.org/officeDocument/2006/relationships/hyperlink" Target="https://ref.ly/Lev16:31" TargetMode="External"/><Relationship Id="rId738" Type="http://schemas.openxmlformats.org/officeDocument/2006/relationships/hyperlink" Target="https://ref.ly/Lev25:39-Lev25:43" TargetMode="External"/><Relationship Id="rId739" Type="http://schemas.openxmlformats.org/officeDocument/2006/relationships/hyperlink" Target="https://ref.ly/Isa5:8-Isa5:10" TargetMode="External"/><Relationship Id="rId740" Type="http://schemas.openxmlformats.org/officeDocument/2006/relationships/hyperlink" Target="https://ref.ly/Amos5:11" TargetMode="External"/><Relationship Id="rId741" Type="http://schemas.openxmlformats.org/officeDocument/2006/relationships/hyperlink" Target="https://ref.ly/Exod23:10-Exod23:11" TargetMode="External"/><Relationship Id="rId742" Type="http://schemas.openxmlformats.org/officeDocument/2006/relationships/hyperlink" Target="https://ref.ly/Exod21:2" TargetMode="External"/><Relationship Id="rId743" Type="http://schemas.openxmlformats.org/officeDocument/2006/relationships/hyperlink" Target="https://ref.ly/Deut15:1-Deut15:11" TargetMode="External"/><Relationship Id="rId744" Type="http://schemas.openxmlformats.org/officeDocument/2006/relationships/hyperlink" Target="https://ref.ly/Josh13:1-Josh21:45" TargetMode="External"/><Relationship Id="rId745" Type="http://schemas.openxmlformats.org/officeDocument/2006/relationships/hyperlink" Target="https://ref.ly/Lev25:47-Lev25:55" TargetMode="External"/><Relationship Id="rId746" Type="http://schemas.openxmlformats.org/officeDocument/2006/relationships/hyperlink" Target="https://ref.ly/Deut1:8" TargetMode="External"/><Relationship Id="rId747" Type="http://schemas.openxmlformats.org/officeDocument/2006/relationships/hyperlink" Target="https://ref.ly/Deut1:39" TargetMode="External"/><Relationship Id="rId748" Type="http://schemas.openxmlformats.org/officeDocument/2006/relationships/hyperlink" Target="https://ref.ly/Ruth4:1-Ruth4:4" TargetMode="External"/><Relationship Id="rId749" Type="http://schemas.openxmlformats.org/officeDocument/2006/relationships/hyperlink" Target="https://ref.ly/Jer32:6-Jer32:15" TargetMode="External"/><Relationship Id="rId750" Type="http://schemas.openxmlformats.org/officeDocument/2006/relationships/hyperlink" Target="https://ref.ly/Num35:19" TargetMode="External"/><Relationship Id="rId751" Type="http://schemas.openxmlformats.org/officeDocument/2006/relationships/hyperlink" Target="https://ref.ly/Gen38:6-Gen38:30" TargetMode="External"/><Relationship Id="rId752" Type="http://schemas.openxmlformats.org/officeDocument/2006/relationships/hyperlink" Target="https://ref.ly/Ruth4:9-Ruth4:10" TargetMode="External"/><Relationship Id="rId753" Type="http://schemas.openxmlformats.org/officeDocument/2006/relationships/hyperlink" Target="https://ref.ly/Josh2:15" TargetMode="External"/><Relationship Id="rId754" Type="http://schemas.openxmlformats.org/officeDocument/2006/relationships/hyperlink" Target="https://ref.ly/Gen49:5-Gen49:7" TargetMode="External"/><Relationship Id="rId755" Type="http://schemas.openxmlformats.org/officeDocument/2006/relationships/hyperlink" Target="https://ref.ly/Num35:1-Num35:8" TargetMode="External"/><Relationship Id="rId756" Type="http://schemas.openxmlformats.org/officeDocument/2006/relationships/hyperlink" Target="https://ref.ly/Josh21:1-Josh21:42" TargetMode="External"/><Relationship Id="rId757" Type="http://schemas.openxmlformats.org/officeDocument/2006/relationships/hyperlink" Target="https://ref.ly/Num35:2" TargetMode="External"/><Relationship Id="rId758" Type="http://schemas.openxmlformats.org/officeDocument/2006/relationships/hyperlink" Target="https://ref.ly/Deut23:19-Deut23:20" TargetMode="External"/><Relationship Id="rId759" Type="http://schemas.openxmlformats.org/officeDocument/2006/relationships/hyperlink" Target="https://ref.ly/Matt20:1-Matt20:16" TargetMode="External"/><Relationship Id="rId760" Type="http://schemas.openxmlformats.org/officeDocument/2006/relationships/hyperlink" Target="https://ref.ly/Prov14:31" TargetMode="External"/><Relationship Id="rId761" Type="http://schemas.openxmlformats.org/officeDocument/2006/relationships/hyperlink" Target="https://ref.ly/Prov17:5" TargetMode="External"/><Relationship Id="rId762" Type="http://schemas.openxmlformats.org/officeDocument/2006/relationships/hyperlink" Target="https://ref.ly/Exod21:20" TargetMode="External"/><Relationship Id="rId763" Type="http://schemas.openxmlformats.org/officeDocument/2006/relationships/hyperlink" Target="https://ref.ly/Exod21:26-Exod21:27" TargetMode="External"/><Relationship Id="rId764" Type="http://schemas.openxmlformats.org/officeDocument/2006/relationships/hyperlink" Target="https://ref.ly/Jas2:14-Jas2:16" TargetMode="External"/><Relationship Id="rId765" Type="http://schemas.openxmlformats.org/officeDocument/2006/relationships/hyperlink" Target="https://ref.ly/Jas3:9-Jas3:10" TargetMode="External"/><Relationship Id="rId766" Type="http://schemas.openxmlformats.org/officeDocument/2006/relationships/hyperlink" Target="https://ref.ly/Gen15:2-Gen15:4" TargetMode="External"/><Relationship Id="rId767" Type="http://schemas.openxmlformats.org/officeDocument/2006/relationships/hyperlink" Target="https://ref.ly/Gen3:16" TargetMode="External"/><Relationship Id="rId768" Type="http://schemas.openxmlformats.org/officeDocument/2006/relationships/hyperlink" Target="https://ref.ly/Rom1:1" TargetMode="External"/><Relationship Id="rId769" Type="http://schemas.openxmlformats.org/officeDocument/2006/relationships/hyperlink" Target="https://ref.ly/Col4:12" TargetMode="External"/><Relationship Id="rId770" Type="http://schemas.openxmlformats.org/officeDocument/2006/relationships/hyperlink" Target="https://ref.ly/2Pet1:1" TargetMode="External"/><Relationship Id="rId771" Type="http://schemas.openxmlformats.org/officeDocument/2006/relationships/hyperlink" Target="https://ref.ly/1Cor12:27" TargetMode="External"/><Relationship Id="rId772" Type="http://schemas.openxmlformats.org/officeDocument/2006/relationships/hyperlink" Target="https://ref.ly/Eph4:12" TargetMode="External"/><Relationship Id="rId773" Type="http://schemas.openxmlformats.org/officeDocument/2006/relationships/hyperlink" Target="https://ref.ly/Gal3:28" TargetMode="External"/><Relationship Id="rId774" Type="http://schemas.openxmlformats.org/officeDocument/2006/relationships/hyperlink" Target="https://ref.ly/Col3:11" TargetMode="External"/><Relationship Id="rId775" Type="http://schemas.openxmlformats.org/officeDocument/2006/relationships/hyperlink" Target="https://ref.ly/Phlm1:16" TargetMode="External"/><Relationship Id="rId776" Type="http://schemas.openxmlformats.org/officeDocument/2006/relationships/hyperlink" Target="https://ref.ly/Lev25:53" TargetMode="External"/><Relationship Id="rId777" Type="http://schemas.openxmlformats.org/officeDocument/2006/relationships/hyperlink" Target="https://ref.ly/Exod20:4-Exod20:6" TargetMode="External"/><Relationship Id="rId778" Type="http://schemas.openxmlformats.org/officeDocument/2006/relationships/hyperlink" Target="https://ref.ly/Gen28:18" TargetMode="External"/><Relationship Id="rId779" Type="http://schemas.openxmlformats.org/officeDocument/2006/relationships/hyperlink" Target="https://ref.ly/Exod24:4" TargetMode="External"/><Relationship Id="rId780" Type="http://schemas.openxmlformats.org/officeDocument/2006/relationships/hyperlink" Target="https://ref.ly/2Kgs3:2" TargetMode="External"/><Relationship Id="rId781" Type="http://schemas.openxmlformats.org/officeDocument/2006/relationships/hyperlink" Target="https://ref.ly/2Kgs10:26" TargetMode="External"/><Relationship Id="rId782" Type="http://schemas.openxmlformats.org/officeDocument/2006/relationships/hyperlink" Target="https://ref.ly/2Kgs10:27" TargetMode="External"/><Relationship Id="rId783" Type="http://schemas.openxmlformats.org/officeDocument/2006/relationships/hyperlink" Target="https://ref.ly/1Kgs7:25" TargetMode="External"/><Relationship Id="rId784" Type="http://schemas.openxmlformats.org/officeDocument/2006/relationships/hyperlink" Target="https://ref.ly/Exod24:7" TargetMode="External"/><Relationship Id="rId785" Type="http://schemas.openxmlformats.org/officeDocument/2006/relationships/hyperlink" Target="https://ref.ly/Josh24:21-Josh24:22" TargetMode="External"/><Relationship Id="rId786" Type="http://schemas.openxmlformats.org/officeDocument/2006/relationships/hyperlink" Target="https://ref.ly/Lev26:44-Lev26:45" TargetMode="External"/><Relationship Id="rId787" Type="http://schemas.openxmlformats.org/officeDocument/2006/relationships/hyperlink" Target="https://ref.ly/Rom11:29" TargetMode="External"/><Relationship Id="rId788" Type="http://schemas.openxmlformats.org/officeDocument/2006/relationships/hyperlink" Target="https://ref.ly/Lev26:3-Lev26:13" TargetMode="External"/><Relationship Id="rId789" Type="http://schemas.openxmlformats.org/officeDocument/2006/relationships/hyperlink" Target="https://ref.ly/Lev26:14-Lev26:39" TargetMode="External"/><Relationship Id="rId790" Type="http://schemas.openxmlformats.org/officeDocument/2006/relationships/hyperlink" Target="https://ref.ly/Deut27:15-Deut28:68" TargetMode="External"/><Relationship Id="rId791" Type="http://schemas.openxmlformats.org/officeDocument/2006/relationships/hyperlink" Target="https://ref.ly/Gen22:16" TargetMode="External"/><Relationship Id="rId792" Type="http://schemas.openxmlformats.org/officeDocument/2006/relationships/hyperlink" Target="https://ref.ly/Heb6:13" TargetMode="External"/><Relationship Id="rId793" Type="http://schemas.openxmlformats.org/officeDocument/2006/relationships/hyperlink" Target="https://ref.ly/Amos9:13" TargetMode="External"/><Relationship Id="rId794" Type="http://schemas.openxmlformats.org/officeDocument/2006/relationships/hyperlink" Target="https://ref.ly/Joel3:18" TargetMode="External"/><Relationship Id="rId795" Type="http://schemas.openxmlformats.org/officeDocument/2006/relationships/hyperlink" Target="https://ref.ly/Lev26:17" TargetMode="External"/><Relationship Id="rId796" Type="http://schemas.openxmlformats.org/officeDocument/2006/relationships/hyperlink" Target="https://ref.ly/Lev26:36-Lev26:37" TargetMode="External"/><Relationship Id="rId797" Type="http://schemas.openxmlformats.org/officeDocument/2006/relationships/hyperlink" Target="https://ref.ly/Deut28:6" TargetMode="External"/><Relationship Id="rId798" Type="http://schemas.openxmlformats.org/officeDocument/2006/relationships/hyperlink" Target="https://ref.ly/Deut28:19" TargetMode="External"/><Relationship Id="rId799" Type="http://schemas.openxmlformats.org/officeDocument/2006/relationships/hyperlink" Target="https://ref.ly/Heb3:11-Heb4:11" TargetMode="External"/><Relationship Id="rId800" Type="http://schemas.openxmlformats.org/officeDocument/2006/relationships/hyperlink" Target="https://ref.ly/Exod33:14" TargetMode="External"/><Relationship Id="rId801" Type="http://schemas.openxmlformats.org/officeDocument/2006/relationships/hyperlink" Target="https://ref.ly/Deut12:10" TargetMode="External"/><Relationship Id="rId802" Type="http://schemas.openxmlformats.org/officeDocument/2006/relationships/hyperlink" Target="https://ref.ly/Deut25:19" TargetMode="External"/><Relationship Id="rId803" Type="http://schemas.openxmlformats.org/officeDocument/2006/relationships/hyperlink" Target="https://ref.ly/Josh1:13" TargetMode="External"/><Relationship Id="rId804" Type="http://schemas.openxmlformats.org/officeDocument/2006/relationships/hyperlink" Target="https://ref.ly/Josh1:15" TargetMode="External"/><Relationship Id="rId805" Type="http://schemas.openxmlformats.org/officeDocument/2006/relationships/hyperlink" Target="https://ref.ly/Rom6:16-Rom6:22" TargetMode="External"/><Relationship Id="rId806" Type="http://schemas.openxmlformats.org/officeDocument/2006/relationships/hyperlink" Target="https://ref.ly/Lev26:18-Lev26:28" TargetMode="External"/><Relationship Id="rId807" Type="http://schemas.openxmlformats.org/officeDocument/2006/relationships/hyperlink" Target="https://ref.ly/Isa40:1-Isa66:24" TargetMode="External"/><Relationship Id="rId808" Type="http://schemas.openxmlformats.org/officeDocument/2006/relationships/hyperlink" Target="https://ref.ly/Jer29:10" TargetMode="External"/><Relationship Id="rId809" Type="http://schemas.openxmlformats.org/officeDocument/2006/relationships/hyperlink" Target="https://ref.ly/Amos9:11-Amos9:15" TargetMode="External"/><Relationship Id="rId810" Type="http://schemas.openxmlformats.org/officeDocument/2006/relationships/hyperlink" Target="https://ref.ly/Lev26:21" TargetMode="External"/><Relationship Id="rId811" Type="http://schemas.openxmlformats.org/officeDocument/2006/relationships/hyperlink" Target="https://ref.ly/Lev26:24" TargetMode="External"/><Relationship Id="rId812" Type="http://schemas.openxmlformats.org/officeDocument/2006/relationships/hyperlink" Target="https://ref.ly/Lev26:28" TargetMode="External"/><Relationship Id="rId813" Type="http://schemas.openxmlformats.org/officeDocument/2006/relationships/hyperlink" Target="https://ref.ly/Gen4:15" TargetMode="External"/><Relationship Id="rId814" Type="http://schemas.openxmlformats.org/officeDocument/2006/relationships/hyperlink" Target="https://ref.ly/Deut28:53-Deut28:57" TargetMode="External"/><Relationship Id="rId815" Type="http://schemas.openxmlformats.org/officeDocument/2006/relationships/hyperlink" Target="https://ref.ly/2Kgs6:24-2Kgs6:31" TargetMode="External"/><Relationship Id="rId816" Type="http://schemas.openxmlformats.org/officeDocument/2006/relationships/hyperlink" Target="https://ref.ly/Lam2:20" TargetMode="External"/><Relationship Id="rId817" Type="http://schemas.openxmlformats.org/officeDocument/2006/relationships/hyperlink" Target="https://ref.ly/2Kgs3:27" TargetMode="External"/><Relationship Id="rId818" Type="http://schemas.openxmlformats.org/officeDocument/2006/relationships/hyperlink" Target="https://ref.ly/2Kgs18:4" TargetMode="External"/><Relationship Id="rId819" Type="http://schemas.openxmlformats.org/officeDocument/2006/relationships/hyperlink" Target="https://ref.ly/2Chr34:4" TargetMode="External"/><Relationship Id="rId820" Type="http://schemas.openxmlformats.org/officeDocument/2006/relationships/hyperlink" Target="https://ref.ly/Lev25:1-Lev25:7" TargetMode="External"/><Relationship Id="rId821" Type="http://schemas.openxmlformats.org/officeDocument/2006/relationships/hyperlink" Target="https://ref.ly/2Chr7:14" TargetMode="External"/><Relationship Id="rId822" Type="http://schemas.openxmlformats.org/officeDocument/2006/relationships/hyperlink" Target="https://ref.ly/Gen17:9-Gen17:14" TargetMode="External"/><Relationship Id="rId823" Type="http://schemas.openxmlformats.org/officeDocument/2006/relationships/hyperlink" Target="https://ref.ly/Exod4:25-Exod4:26" TargetMode="External"/><Relationship Id="rId824" Type="http://schemas.openxmlformats.org/officeDocument/2006/relationships/hyperlink" Target="https://ref.ly/Deut10:16" TargetMode="External"/><Relationship Id="rId825" Type="http://schemas.openxmlformats.org/officeDocument/2006/relationships/hyperlink" Target="https://ref.ly/Deut30:6" TargetMode="External"/><Relationship Id="rId826" Type="http://schemas.openxmlformats.org/officeDocument/2006/relationships/hyperlink" Target="https://ref.ly/Jer4:4" TargetMode="External"/><Relationship Id="rId827" Type="http://schemas.openxmlformats.org/officeDocument/2006/relationships/hyperlink" Target="https://ref.ly/Ezek36:25-Ezek36:27" TargetMode="External"/><Relationship Id="rId828" Type="http://schemas.openxmlformats.org/officeDocument/2006/relationships/hyperlink" Target="https://ref.ly/Gen15:18" TargetMode="External"/><Relationship Id="rId829" Type="http://schemas.openxmlformats.org/officeDocument/2006/relationships/hyperlink" Target="https://ref.ly/Gen17:19" TargetMode="External"/><Relationship Id="rId830" Type="http://schemas.openxmlformats.org/officeDocument/2006/relationships/hyperlink" Target="https://ref.ly/Exod2:24" TargetMode="External"/><Relationship Id="rId831" Type="http://schemas.openxmlformats.org/officeDocument/2006/relationships/hyperlink" Target="https://ref.ly/Deut9:4-Deut9:5" TargetMode="External"/><Relationship Id="rId832" Type="http://schemas.openxmlformats.org/officeDocument/2006/relationships/hyperlink" Target="https://ref.ly/Lev25:1-Lev25:55" TargetMode="External"/><Relationship Id="rId833" Type="http://schemas.openxmlformats.org/officeDocument/2006/relationships/hyperlink" Target="https://ref.ly/Jonah2:9" TargetMode="External"/><Relationship Id="rId834" Type="http://schemas.openxmlformats.org/officeDocument/2006/relationships/hyperlink" Target="https://ref.ly/Lev5:4" TargetMode="External"/><Relationship Id="rId835" Type="http://schemas.openxmlformats.org/officeDocument/2006/relationships/hyperlink" Target="https://ref.ly/Matt5:33-Matt5:37" TargetMode="External"/><Relationship Id="rId836" Type="http://schemas.openxmlformats.org/officeDocument/2006/relationships/hyperlink" Target="https://ref.ly/Matt23:16-Matt23:22" TargetMode="External"/><Relationship Id="rId837" Type="http://schemas.openxmlformats.org/officeDocument/2006/relationships/hyperlink" Target="https://ref.ly/Num6:2" TargetMode="External"/><Relationship Id="rId838" Type="http://schemas.openxmlformats.org/officeDocument/2006/relationships/hyperlink" Target="https://ref.ly/Gen28:20-Gen28:22" TargetMode="External"/><Relationship Id="rId839" Type="http://schemas.openxmlformats.org/officeDocument/2006/relationships/hyperlink" Target="https://ref.ly/Lev20:2-Lev20:5" TargetMode="External"/><Relationship Id="rId840" Type="http://schemas.openxmlformats.org/officeDocument/2006/relationships/hyperlink" Target="https://ref.ly/Gen22:12-Gen22:13" TargetMode="External"/><Relationship Id="rId841" Type="http://schemas.openxmlformats.org/officeDocument/2006/relationships/hyperlink" Target="https://ref.ly/Num6:1-Num6:21" TargetMode="External"/><Relationship Id="rId842" Type="http://schemas.openxmlformats.org/officeDocument/2006/relationships/hyperlink" Target="https://ref.ly/Judg13:5" TargetMode="External"/><Relationship Id="rId843" Type="http://schemas.openxmlformats.org/officeDocument/2006/relationships/hyperlink" Target="https://ref.ly/Judg13:7" TargetMode="External"/><Relationship Id="rId844" Type="http://schemas.openxmlformats.org/officeDocument/2006/relationships/hyperlink" Target="https://ref.ly/1Sam1:11" TargetMode="External"/><Relationship Id="rId845" Type="http://schemas.openxmlformats.org/officeDocument/2006/relationships/hyperlink" Target="https://ref.ly/Amos2:11-Amos2:12" TargetMode="External"/><Relationship Id="rId846" Type="http://schemas.openxmlformats.org/officeDocument/2006/relationships/hyperlink" Target="https://ref.ly/Acts18:18" TargetMode="External"/><Relationship Id="rId847" Type="http://schemas.openxmlformats.org/officeDocument/2006/relationships/hyperlink" Target="https://ref.ly/Lev27:15" TargetMode="External"/><Relationship Id="rId848" Type="http://schemas.openxmlformats.org/officeDocument/2006/relationships/hyperlink" Target="https://ref.ly/Lev27:19" TargetMode="External"/><Relationship Id="rId849" Type="http://schemas.openxmlformats.org/officeDocument/2006/relationships/hyperlink" Target="https://ref.ly/Lev25:29-Lev25:31" TargetMode="External"/><Relationship Id="rId850" Type="http://schemas.openxmlformats.org/officeDocument/2006/relationships/hyperlink" Target="https://ref.ly/Lev25:24-Lev25:28" TargetMode="External"/><Relationship Id="rId851" Type="http://schemas.openxmlformats.org/officeDocument/2006/relationships/hyperlink" Target="https://ref.ly/Lev27:11-Lev27:13" TargetMode="External"/><Relationship Id="rId852" Type="http://schemas.openxmlformats.org/officeDocument/2006/relationships/hyperlink" Target="https://ref.ly/Lev25:8-Lev25:55" TargetMode="External"/><Relationship Id="rId853" Type="http://schemas.openxmlformats.org/officeDocument/2006/relationships/hyperlink" Target="https://ref.ly/Exod13:2" TargetMode="External"/><Relationship Id="rId854" Type="http://schemas.openxmlformats.org/officeDocument/2006/relationships/hyperlink" Target="https://ref.ly/Exod34:19-Exod34:20" TargetMode="External"/><Relationship Id="rId855" Type="http://schemas.openxmlformats.org/officeDocument/2006/relationships/hyperlink" Target="https://ref.ly/Exod13:11-Exod13:13" TargetMode="External"/><Relationship Id="rId856" Type="http://schemas.openxmlformats.org/officeDocument/2006/relationships/hyperlink" Target="https://ref.ly/Deut14:22-Deut14:26" TargetMode="External"/><Relationship Id="rId857" Type="http://schemas.openxmlformats.org/officeDocument/2006/relationships/hyperlink" Target="https://ref.ly/Lev23:10-Lev23:14" TargetMode="External"/><Relationship Id="rId858" Type="http://schemas.openxmlformats.org/officeDocument/2006/relationships/hyperlink" Target="https://ref.ly/Num18:21-Num18:29" TargetMode="External"/><Relationship Id="rId859" Type="http://schemas.openxmlformats.org/officeDocument/2006/relationships/hyperlink" Target="https://ref.ly/Deut14:22" TargetMode="External"/><Relationship Id="rId860" Type="http://schemas.openxmlformats.org/officeDocument/2006/relationships/hyperlink" Target="https://ref.ly/Deut14:23-Deut14:26" TargetMode="External"/><Relationship Id="rId861" Type="http://schemas.openxmlformats.org/officeDocument/2006/relationships/hyperlink" Target="https://ref.ly/Deut14:27-Deut14:29" TargetMode="External"/><Relationship Id="rId862" Type="http://schemas.openxmlformats.org/officeDocument/2006/relationships/hyperlink" Target="https://ref.ly/Deut26:12" TargetMode="External"/><Relationship Id="rId863" Type="http://schemas.openxmlformats.org/officeDocument/2006/relationships/hyperlink" Target="https://ref.ly/Amos4:4" TargetMode="External"/><Relationship Id="rId864" Type="http://schemas.openxmlformats.org/officeDocument/2006/relationships/hyperlink" Target="https://ref.ly/Num18:26" TargetMode="External"/><Relationship Id="rId865"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