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Matthew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elders, leading priests, and teachers of religious law caused his suffering. But it was ultimately God's will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hyperlink r:id="rId553">
        <w:r>
          <w:rPr>
            <w:lang w:val="en_US" w:bidi="en_US"/>
          </w:rPr>
          <w:rPr>
            <w:color w:val="0000EE"/>
            <w:u w:val="single"/>
          </w:rPr>
          <w:t>Matthew 16:21</w:t>
        </w:r>
      </w:hyperlink>
      <w:r>
        <w:rPr>
          <w:lang w:val="en_US" w:bidi="en_US"/>
        </w:rPr>
        <w:t xml:space="preserve">; </w:t>
      </w:r>
      <w:hyperlink r:id="rId554">
        <w:r>
          <w:rPr>
            <w:lang w:val="en_US" w:bidi="en_US"/>
          </w:rPr>
          <w:rPr>
            <w:color w:val="0000EE"/>
            <w:u w:val="single"/>
          </w:rPr>
          <w:t>Luke 9:22</w:t>
        </w:r>
      </w:hyperlink>
      <w:r>
        <w:rPr>
          <w:lang w:val="en_US" w:bidi="en_US"/>
        </w:rPr>
        <w:t xml:space="preserve">; </w:t>
      </w:r>
      <w:hyperlink r:id="rId555">
        <w:r>
          <w:rPr>
            <w:lang w:val="en_US" w:bidi="en_US"/>
          </w:rPr>
          <w:rPr>
            <w:color w:val="0000EE"/>
            <w:u w:val="single"/>
          </w:rPr>
          <w:t>Matthew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hyperlink r:id="rId557">
        <w:r>
          <w:rPr>
            <w:lang w:val="en_US" w:bidi="en_US"/>
          </w:rPr>
          <w:rPr>
            <w:color w:val="0000EE"/>
            <w:u w:val="single"/>
          </w:rPr>
          <w:t>2 Corinthians 4:4</w:t>
        </w:r>
      </w:hyperlink>
      <w:r>
        <w:rPr>
          <w:lang w:val="en_US" w:bidi="en_US"/>
        </w:rPr>
        <w:t xml:space="preserve">). He repeated Satan's temptation (compare </w:t>
      </w:r>
      <w:hyperlink r:id="rId558">
        <w:r>
          <w:rPr>
            <w:lang w:val="en_US" w:bidi="en_US"/>
          </w:rPr>
          <w:rPr>
            <w:color w:val="0000EE"/>
            <w:u w:val="single"/>
          </w:rPr>
          <w:t>Matthew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hyperlink r:id="rId559">
        <w:r>
          <w:rPr>
            <w:lang w:val="en_US" w:bidi="en_US"/>
          </w:rPr>
          <w:rPr>
            <w:color w:val="0000EE"/>
            <w:u w:val="single"/>
          </w:rPr>
          <w:t>Luke 9:23</w:t>
        </w:r>
      </w:hyperlink>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hyperlink r:id="rId560">
        <w:r>
          <w:rPr>
            <w:lang w:val="en_US" w:bidi="en_US"/>
          </w:rPr>
          <w:rPr>
            <w:color w:val="0000EE"/>
            <w:u w:val="single"/>
          </w:rPr>
          <w:t>Matthew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hyperlink r:id="rId5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hyperlink r:id="rId565">
        <w:r>
          <w:rPr>
            <w:lang w:val="en_US" w:bidi="en_US"/>
          </w:rPr>
          <w:rPr>
            <w:color w:val="0000EE"/>
            <w:u w:val="single"/>
          </w:rPr>
          <w:t>Acts 2</w:t>
        </w:r>
      </w:hyperlink>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hyperlink r:id="rId566">
        <w:r>
          <w:rPr>
            <w:lang w:val="en_US" w:bidi="en_US"/>
          </w:rPr>
          <w:rPr>
            <w:color w:val="0000EE"/>
            <w:u w:val="single"/>
          </w:rPr>
          <w:t>Mark 9:2–8</w:t>
        </w:r>
      </w:hyperlink>
      <w:r>
        <w:rPr>
          <w:lang w:val="en_US" w:bidi="en_US"/>
        </w:rPr>
        <w:t xml:space="preserve">). This suggests he likely considered the transfiguration as its fulfillment (see </w:t>
      </w:r>
      <w:hyperlink r:id="rId567">
        <w:r>
          <w:rPr>
            <w:lang w:val="en_US" w:bidi="en_US"/>
          </w:rPr>
          <w:rPr>
            <w:color w:val="0000EE"/>
            <w:u w:val="single"/>
          </w:rPr>
          <w:t>2 Peter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hyperlink r:id="rId568">
        <w:r>
          <w:rPr>
            <w:lang w:val="en_US" w:bidi="en_US"/>
          </w:rPr>
          <w:rPr>
            <w:color w:val="0000EE"/>
            <w:u w:val="single"/>
          </w:rPr>
          <w:t>8:27–9:1</w:t>
        </w:r>
      </w:hyperlink>
      <w:r>
        <w:rPr>
          <w:lang w:val="en_US" w:bidi="en_US"/>
        </w:rPr>
        <w:t xml:space="preserve"> both chronologically (</w:t>
      </w:r>
      <w:r>
        <w:rPr>
          <w:i/>
          <w:lang w:val="en_US" w:bidi="en_US"/>
        </w:rPr>
        <w:t>After six days</w:t>
      </w:r>
      <w:r>
        <w:rPr>
          <w:lang w:val="en_US" w:bidi="en_US"/>
        </w:rPr>
        <w:t>) and thematically (</w:t>
      </w:r>
      <w:hyperlink r:id="rId33">
        <w:r>
          <w:rPr>
            <w:lang w:val="en_US" w:bidi="en_US"/>
          </w:rPr>
          <w:rPr>
            <w:color w:val="0000EE"/>
            <w:u w:val="single"/>
          </w:rPr>
          <w:t>9:7</w:t>
        </w:r>
      </w:hyperlink>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hyperlink r:id="rId276">
        <w:r>
          <w:rPr>
            <w:lang w:val="en_US" w:bidi="en_US"/>
          </w:rPr>
          <w:rPr>
            <w:color w:val="0000EE"/>
            <w:u w:val="single"/>
          </w:rPr>
          <w:t xml:space="preserve">9:1 </w:t>
        </w:r>
      </w:hyperlink>
      <w:r>
        <w:rPr>
          <w:lang w:val="en_US" w:bidi="en_US"/>
        </w:rPr>
        <w:t xml:space="preserve">(see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Some interpreters believe that the Son of God’s glory before he became human (his pre-incarnate glory) shone through his human nature for a moment at the transfiguration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It is more likely that this event was an early glimpse of the Son of Man’s future glory (see </w:t>
      </w:r>
      <w:hyperlink r:id="rId573">
        <w:r>
          <w:rPr>
            <w:lang w:val="en_US" w:bidi="en_US"/>
          </w:rPr>
          <w:rPr>
            <w:color w:val="0000EE"/>
            <w:u w:val="single"/>
          </w:rPr>
          <w:t>Matthew 16:28</w:t>
        </w:r>
      </w:hyperlink>
      <w:r>
        <w:rPr>
          <w:lang w:val="en_US" w:bidi="en_US"/>
        </w:rPr>
        <w:t xml:space="preserve">; </w:t>
      </w:r>
      <w:hyperlink r:id="rId567">
        <w:r>
          <w:rPr>
            <w:lang w:val="en_US" w:bidi="en_US"/>
          </w:rPr>
          <w:rPr>
            <w:color w:val="0000EE"/>
            <w:u w:val="single"/>
          </w:rPr>
          <w:t>2 Peter 1:16–18</w:t>
        </w:r>
      </w:hyperlink>
      <w:r>
        <w:rPr>
          <w:lang w:val="en_US" w:bidi="en_US"/>
        </w:rPr>
        <w:t xml:space="preserve">; compare </w:t>
      </w:r>
      <w:hyperlink r:id="rId574">
        <w:r>
          <w:rPr>
            <w:lang w:val="en_US" w:bidi="en_US"/>
          </w:rPr>
          <w:rPr>
            <w:color w:val="0000EE"/>
            <w:u w:val="single"/>
          </w:rPr>
          <w:t>Exodus 34:28–35</w:t>
        </w:r>
      </w:hyperlink>
      <w:r>
        <w:rPr>
          <w:lang w:val="en_US" w:bidi="en_US"/>
        </w:rPr>
        <w:t xml:space="preserve">; </w:t>
      </w:r>
      <w:hyperlink r:id="rId57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hyperlink r:id="rId581">
        <w:r>
          <w:rPr>
            <w:lang w:val="en_US" w:bidi="en_US"/>
          </w:rPr>
          <w:rPr>
            <w:color w:val="0000EE"/>
            <w:u w:val="single"/>
          </w:rPr>
          <w:t>Exodus 40:34–35</w:t>
        </w:r>
      </w:hyperlink>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hyperlink r:id="rId535">
        <w:r>
          <w:rPr>
            <w:lang w:val="en_US" w:bidi="en_US"/>
          </w:rPr>
          <w:rPr>
            <w:color w:val="0000EE"/>
            <w:u w:val="single"/>
          </w:rPr>
          <w:t>Mark 8:29</w:t>
        </w:r>
      </w:hyperlink>
      <w:r>
        <w:rPr>
          <w:lang w:val="en_US" w:bidi="en_US"/>
        </w:rPr>
        <w:t>). At the same time, it gently corrected Peter for rejecting the prediction Jesus made about his suffering (</w:t>
      </w:r>
      <w:hyperlink r:id="rId582">
        <w:r>
          <w:rPr>
            <w:lang w:val="en_US" w:bidi="en_US"/>
          </w:rPr>
          <w:rPr>
            <w:color w:val="0000EE"/>
            <w:u w:val="single"/>
          </w:rPr>
          <w:t>8:32</w:t>
        </w:r>
      </w:hyperlink>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hyperlink r:id="rId398">
        <w:r>
          <w:rPr>
            <w:lang w:val="en_US" w:bidi="en_US"/>
          </w:rPr>
          <w:rPr>
            <w:color w:val="0000EE"/>
            <w:u w:val="single"/>
          </w:rPr>
          <w:t>Malachi 4:5–6</w:t>
        </w:r>
      </w:hyperlink>
      <w:r>
        <w:rPr>
          <w:lang w:val="en_US" w:bidi="en_US"/>
        </w:rPr>
        <w:t>). They wondered how this prophecy fit with the teachings of Jesus about God's kingdom and his own death, resurrection, and second coming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hyperlink r:id="rId585">
        <w:r>
          <w:rPr>
            <w:lang w:val="en_US" w:bidi="en_US"/>
          </w:rPr>
          <w:rPr>
            <w:color w:val="0000EE"/>
            <w:u w:val="single"/>
          </w:rPr>
          <w:t>Psalm 22</w:t>
        </w:r>
      </w:hyperlink>
      <w:r>
        <w:rPr>
          <w:lang w:val="en_US" w:bidi="en_US"/>
        </w:rPr>
        <w:t xml:space="preserve">; </w:t>
      </w:r>
      <w:hyperlink r:id="rId586">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hyperlink r:id="rId587">
        <w:r>
          <w:rPr>
            <w:lang w:val="en_US" w:bidi="en_US"/>
          </w:rPr>
          <w:rPr>
            <w:color w:val="0000EE"/>
            <w:u w:val="single"/>
          </w:rPr>
          <w:t>Matthew 17:11–13</w:t>
        </w:r>
      </w:hyperlink>
      <w:r>
        <w:rPr>
          <w:lang w:val="en_US" w:bidi="en_US"/>
        </w:rPr>
        <w:t xml:space="preserve">; compare </w:t>
      </w:r>
      <w:hyperlink r:id="rId398">
        <w:r>
          <w:rPr>
            <w:lang w:val="en_US" w:bidi="en_US"/>
          </w:rPr>
          <w:rPr>
            <w:color w:val="0000EE"/>
            <w:u w:val="single"/>
          </w:rPr>
          <w:t>Malachi 4:5–6</w:t>
        </w:r>
      </w:hyperlink>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hyperlink r:id="rId588">
        <w:r>
          <w:rPr>
            <w:lang w:val="en_US" w:bidi="en_US"/>
          </w:rPr>
          <w:rPr>
            <w:color w:val="0000EE"/>
            <w:u w:val="single"/>
          </w:rPr>
          <w:t>Exodus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could not drive out the demon, so Jesus performed the exorcism. This emphasizes the need for faith (see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the great healing ability of Jesus and of the failure of the disciples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after he came down from the mountain, Jesus still showed the glory of his transfiguration. This may explain why the crowd reacted with awe. It is also possible that the crowd responded with awe simply because Jesus returned after being away.</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(a medical condition that can cause seizures; see </w:t>
      </w:r>
      <w:hyperlink r:id="rId125">
        <w:r>
          <w:rPr>
            <w:lang w:val="en_US" w:bidi="en_US"/>
          </w:rPr>
          <w:rPr>
            <w:color w:val="0000EE"/>
            <w:u w:val="single"/>
          </w:rPr>
          <w:t>Matthew 17:15</w:t>
        </w:r>
      </w:hyperlink>
      <w:r>
        <w:rPr>
          <w:lang w:val="en_US" w:bidi="en_US"/>
        </w:rPr>
        <w:t>). But Mark emphasizes that the cause of the child's problem was a demon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failure to heal the child emphasizes the effect of the power of Jesus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pStyle w:val="ListBullet"/>
        <w:spacing w:line="240" w:lineRule="auto"/>
        <w:ind w:left="720"/>
      </w:pPr>
      <w:r>
        <w:rPr>
          <w:lang w:val="en_US" w:bidi="en_US"/>
        </w:rPr>
      </w:r>
      <w:r>
        <w:rPr>
          <w:i/>
          <w:lang w:val="en_US" w:bidi="en_US"/>
        </w:rPr>
        <w:t>Jesus replied</w:t>
      </w:r>
      <w:r>
        <w:rPr>
          <w:lang w:val="en_US" w:bidi="en_US"/>
        </w:rPr>
        <w:t>: Jesus might have been speaking to the disciples, the father, the crowd, or everyone present (</w:t>
      </w:r>
      <w:hyperlink r:id="rId591">
        <w:r>
          <w:rPr>
            <w:lang w:val="en_US" w:bidi="en_US"/>
          </w:rPr>
          <w:rPr>
            <w:color w:val="0000EE"/>
            <w:u w:val="single"/>
          </w:rPr>
          <w:t>9:22–24</w:t>
        </w:r>
      </w:hyperlink>
      <w:r>
        <w:rPr>
          <w:lang w:val="en_US" w:bidi="en_US"/>
        </w:rPr>
        <w:t xml:space="preserve">). </w:t>
      </w:r>
    </w:p>
    <w:p>
      <w:pPr>
        <w:pStyle w:val="ListBullet"/>
        <w:spacing w:line="240" w:lineRule="auto"/>
        <w:ind w:left="720"/>
      </w:pPr>
      <w:r>
        <w:rPr>
          <w:lang w:val="en_US" w:bidi="en_US"/>
        </w:rPr>
      </w:r>
      <w:r>
        <w:rPr>
          <w:i/>
          <w:lang w:val="en_US" w:bidi="en_US"/>
        </w:rPr>
        <w:t>How long?</w:t>
      </w:r>
      <w:r>
        <w:rPr>
          <w:lang w:val="en_US" w:bidi="en_US"/>
        </w:rPr>
        <w:t xml:space="preserve">: Their lack of faith was stubborn and would not stop (compare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pStyle w:val="ListBullet"/>
        <w:spacing w:line="240" w:lineRule="auto"/>
        <w:ind w:left="720"/>
      </w:pPr>
      <w:r>
        <w:rPr>
          <w:lang w:val="en_US" w:bidi="en_US"/>
        </w:rPr>
      </w:r>
      <w:r>
        <w:rPr>
          <w:lang w:val="en_US" w:bidi="en_US"/>
        </w:rPr>
        <w:t xml:space="preserve">The crowd was approaching, so Jesus quickly drove out the demon. </w:t>
      </w:r>
    </w:p>
    <w:p>
      <w:pPr>
        <w:pStyle w:val="ListBullet"/>
        <w:spacing w:line="240" w:lineRule="auto"/>
        <w:ind w:left="720"/>
      </w:pPr>
      <w:r>
        <w:rPr>
          <w:lang w:val="en_US" w:bidi="en_US"/>
        </w:rPr>
      </w:r>
      <w:r>
        <w:rPr>
          <w:lang w:val="en_US" w:bidi="en_US"/>
        </w:rPr>
        <w:t xml:space="preserve">The </w:t>
      </w:r>
      <w:r>
        <w:rPr>
          <w:i/>
          <w:lang w:val="en_US" w:bidi="en_US"/>
        </w:rPr>
        <w:t>I</w:t>
      </w:r>
      <w:r>
        <w:rPr>
          <w:lang w:val="en_US" w:bidi="en_US"/>
        </w:rPr>
        <w:t xml:space="preserve"> in the command to the demon is emphatic and highlights Jesus’s authority and power.</w:t>
      </w:r>
    </w:p>
    <w:p>
      <w:pPr>
        <w:pStyle w:val="ListBullet"/>
        <w:spacing w:line="240" w:lineRule="auto"/>
        <w:ind w:left="720"/>
      </w:pPr>
      <w:r>
        <w:rPr>
          <w:lang w:val="en_US" w:bidi="en_US"/>
        </w:rPr>
      </w:r>
      <w:r>
        <w:rPr>
          <w:i/>
          <w:lang w:val="en_US" w:bidi="en_US"/>
        </w:rPr>
        <w:t>never enter him again</w:t>
      </w:r>
      <w:r>
        <w:rPr>
          <w:lang w:val="en_US" w:bidi="en_US"/>
        </w:rPr>
        <w:t xml:space="preserve">: </w:t>
      </w:r>
      <w:r>
        <w:rPr>
          <w:lang w:val="en_US" w:bidi="en_US"/>
        </w:rPr>
        <w:t xml:space="preserve">Sometimes driving out demons did not stop them from coming back (see </w:t>
      </w:r>
      <w:hyperlink r:id="rId596">
        <w:r>
          <w:rPr>
            <w:lang w:val="en_US" w:bidi="en_US"/>
          </w:rPr>
          <w:rPr>
            <w:color w:val="0000EE"/>
            <w:u w:val="single"/>
          </w:rPr>
          <w:t>Matthew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pStyle w:val="ListBullet"/>
        <w:spacing w:line="240" w:lineRule="auto"/>
        <w:ind w:left="720"/>
      </w:pPr>
      <w:r>
        <w:rPr>
          <w:lang w:val="en_US" w:bidi="en_US"/>
        </w:rPr>
      </w:r>
      <w:r>
        <w:rPr>
          <w:lang w:val="en_US" w:bidi="en_US"/>
        </w:rPr>
        <w:t>An unknown person was driving out demons in the name of Jesus, even though he was not one of the twelve disciples (</w:t>
      </w:r>
      <w:hyperlink r:id="rId616">
        <w:r>
          <w:rPr>
            <w:lang w:val="en_US" w:bidi="en_US"/>
          </w:rPr>
          <w:rPr>
            <w:color w:val="0000EE"/>
            <w:u w:val="single"/>
          </w:rPr>
          <w:t>9:38–40</w:t>
        </w:r>
      </w:hyperlink>
      <w:r>
        <w:rPr>
          <w:lang w:val="en_US" w:bidi="en_US"/>
        </w:rPr>
        <w:t xml:space="preserve">). John objected, but Jesus corrected him. </w:t>
      </w:r>
    </w:p>
    <w:p>
      <w:pPr>
        <w:pStyle w:val="ListBullet"/>
        <w:spacing w:line="240" w:lineRule="auto"/>
        <w:ind w:left="720"/>
      </w:pPr>
      <w:r>
        <w:rPr>
          <w:lang w:val="en_US" w:bidi="en_US"/>
        </w:rPr>
      </w:r>
      <w:r>
        <w:rPr>
          <w:i/>
          <w:lang w:val="en_US" w:bidi="en_US"/>
        </w:rPr>
        <w:t>we tried to stop him</w:t>
      </w:r>
      <w:r>
        <w:rPr>
          <w:lang w:val="en_US" w:bidi="en_US"/>
        </w:rPr>
        <w:t xml:space="preserve">: Compare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xml:space="preserve">. </w:t>
      </w:r>
    </w:p>
    <w:p>
      <w:pPr>
        <w:pStyle w:val="ListBullet"/>
        <w:spacing w:line="240" w:lineRule="auto"/>
        <w:ind w:left="720"/>
      </w:pPr>
      <w:r>
        <w:rPr>
          <w:lang w:val="en_US" w:bidi="en_US"/>
        </w:rPr>
      </w:r>
      <w:r>
        <w:rPr>
          <w:lang w:val="en_US" w:bidi="en_US"/>
        </w:rPr>
        <w:t>The success of the unknown person who drove out demons contrasts with the disciples' failure in the previous story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person who drove out demons in the name of Jesus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i/>
          <w:lang w:val="en_US" w:bidi="en_US"/>
        </w:rPr>
        <w:t>If anyone causes … sin</w:t>
      </w:r>
      <w:r>
        <w:rPr>
          <w:lang w:val="en_US" w:bidi="en_US"/>
        </w:rPr>
        <w:t>: The repeated warning about causing sin connects these verses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Jesus did not mean that people should take these words literally. Cutting off a body part would not stop sin (see </w:t>
      </w:r>
      <w:hyperlink r:id="rId624">
        <w:r>
          <w:rPr>
            <w:lang w:val="en_US" w:bidi="en_US"/>
          </w:rPr>
          <w:rPr>
            <w:color w:val="0000EE"/>
            <w:u w:val="single"/>
          </w:rPr>
          <w:t>Matthew 15:10–20</w:t>
        </w:r>
      </w:hyperlink>
      <w:r>
        <w:rPr>
          <w:lang w:val="en_US" w:bidi="en_US"/>
        </w:rPr>
        <w:t>). Instead, Jesus warns that no sin is worth the punishment of hell. It is better to repent (turn away from sin), even when repentance is very painful, than to face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i/>
          <w:lang w:val="en_US" w:bidi="en_US"/>
        </w:rPr>
        <w:t>hell</w:t>
      </w:r>
      <w:r>
        <w:rPr>
          <w:lang w:val="en_US" w:bidi="en_US"/>
        </w:rPr>
        <w:t xml:space="preserve">: The Greek word </w:t>
      </w:r>
      <w:r>
        <w:rPr>
          <w:i/>
          <w:lang w:val="en_US" w:bidi="en_US"/>
        </w:rPr>
        <w:t>Gehenna</w:t>
      </w:r>
      <w:r>
        <w:rPr>
          <w:lang w:val="en_US" w:bidi="en_US"/>
        </w:rPr>
        <w:t xml:space="preserve"> refers to the Valley of Hinnom, located southwest of Jerusalem. It became a picture of hell because some Israelites had sacrificed their children there to false gods (</w:t>
      </w:r>
      <w:hyperlink r:id="rId625">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Some Bible versions include verses </w:t>
      </w:r>
      <w:hyperlink r:id="rId626">
        <w:r>
          <w:rPr>
            <w:lang w:val="en_US" w:bidi="en_US"/>
          </w:rPr>
          <w:rPr>
            <w:color w:val="0000EE"/>
            <w:u w:val="single"/>
          </w:rPr>
          <w:t>44</w:t>
        </w:r>
      </w:hyperlink>
      <w:r>
        <w:rPr>
          <w:lang w:val="en_US" w:bidi="en_US"/>
        </w:rPr>
        <w:t xml:space="preserve"> and </w:t>
      </w:r>
      <w:hyperlink r:id="rId627">
        <w:r>
          <w:rPr>
            <w:lang w:val="en_US" w:bidi="en_US"/>
          </w:rPr>
          <w:rPr>
            <w:color w:val="0000EE"/>
            <w:u w:val="single"/>
          </w:rPr>
          <w:t>46</w:t>
        </w:r>
      </w:hyperlink>
      <w:r>
        <w:rPr>
          <w:lang w:val="en_US" w:bidi="en_US"/>
        </w:rPr>
        <w:t xml:space="preserve"> here, but these two verses are absent from most of the earliest and best manuscripts. These two verses were almost certainly copied from </w:t>
      </w:r>
      <w:hyperlink r:id="rId628">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i/>
          <w:lang w:val="en_US" w:bidi="en_US"/>
        </w:rPr>
        <w:t xml:space="preserve">never dies … never quenched: </w:t>
      </w:r>
      <w:r>
        <w:rPr>
          <w:lang w:val="en_US" w:bidi="en_US"/>
        </w:rPr>
        <w:t xml:space="preserve">These phrases emphasize the eternal nature of hell (see </w:t>
      </w:r>
      <w:hyperlink r:id="rId629">
        <w:r>
          <w:rPr>
            <w:lang w:val="en_US" w:bidi="en_US"/>
          </w:rPr>
          <w:rPr>
            <w:color w:val="0000EE"/>
            <w:u w:val="single"/>
          </w:rPr>
          <w:t>9:43</w:t>
        </w:r>
      </w:hyperlink>
      <w:r>
        <w:rPr>
          <w:lang w:val="en_US" w:bidi="en_US"/>
        </w:rPr>
        <w:t>). Hell is a place of everlasting fire, decay, and corruption, where worms endlessly consume everything. This acts as a strong warning for people to repent to avoid hell's punishment.</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pStyle w:val="ListBullet"/>
        <w:spacing w:line="240" w:lineRule="auto"/>
        <w:ind w:left="720"/>
      </w:pPr>
      <w:r>
        <w:rPr>
          <w:lang w:val="en_US" w:bidi="en_US"/>
        </w:rPr>
      </w:r>
      <w:r>
        <w:rPr>
          <w:i/>
          <w:lang w:val="en_US" w:bidi="en_US"/>
        </w:rPr>
        <w:t>salted with fire</w:t>
      </w:r>
      <w:r>
        <w:rPr>
          <w:lang w:val="en_US" w:bidi="en_US"/>
        </w:rPr>
        <w:t>:</w:t>
      </w:r>
      <w:r>
        <w:rPr>
          <w:i/>
          <w:lang w:val="en_US" w:bidi="en_US"/>
        </w:rPr>
        <w:t xml:space="preserve"> </w:t>
      </w:r>
      <w:r>
        <w:rPr>
          <w:lang w:val="en_US" w:bidi="en_US"/>
        </w:rPr>
        <w:t xml:space="preserve">The fire of testing has a purifying effect, like salt (see also </w:t>
      </w:r>
      <w:hyperlink r:id="rId85">
        <w:r>
          <w:rPr>
            <w:lang w:val="en_US" w:bidi="en_US"/>
          </w:rPr>
          <w:rPr>
            <w:color w:val="0000EE"/>
            <w:u w:val="single"/>
          </w:rPr>
          <w:t>1 Peter 1:7</w:t>
        </w:r>
      </w:hyperlink>
      <w:r>
        <w:rPr>
          <w:lang w:val="en_US" w:bidi="en_US"/>
        </w:rPr>
        <w:t xml:space="preserve">; </w:t>
      </w:r>
      <w:hyperlink r:id="rId630">
        <w:r>
          <w:rPr>
            <w:lang w:val="en_US" w:bidi="en_US"/>
          </w:rPr>
          <w:rPr>
            <w:color w:val="0000EE"/>
            <w:u w:val="single"/>
          </w:rPr>
          <w:t>4:12</w:t>
        </w:r>
      </w:hyperlink>
      <w:r>
        <w:rPr>
          <w:lang w:val="en_US" w:bidi="en_US"/>
        </w:rPr>
        <w:t xml:space="preserve">; </w:t>
      </w:r>
      <w:hyperlink r:id="rId631">
        <w:r>
          <w:rPr>
            <w:lang w:val="en_US" w:bidi="en_US"/>
          </w:rPr>
          <w:rPr>
            <w:color w:val="0000EE"/>
            <w:u w:val="single"/>
          </w:rPr>
          <w:t>Revelation 3:18</w:t>
        </w:r>
      </w:hyperlink>
      <w:r>
        <w:rPr>
          <w:lang w:val="en_US" w:bidi="en_US"/>
        </w:rPr>
        <w:t>). Salt also refers to Christian character. Genuine Christian character will have a genuinely purifying influence.</w:t>
      </w:r>
    </w:p>
    <w:p>
      <w:pPr>
        <w:pStyle w:val="ListBullet"/>
        <w:spacing w:line="240" w:lineRule="auto"/>
        <w:ind w:left="720"/>
      </w:pPr>
      <w:r>
        <w:rPr>
          <w:lang w:val="en_US" w:bidi="en_US"/>
        </w:rPr>
      </w:r>
      <w:r>
        <w:rPr>
          <w:i/>
          <w:lang w:val="en_US" w:bidi="en_US"/>
        </w:rPr>
        <w:t>but if the salt loses its saltiness</w:t>
      </w:r>
      <w:r>
        <w:rPr>
          <w:lang w:val="en_US" w:bidi="en_US"/>
        </w:rPr>
        <w:t>: Salt from the Dead Sea often contained gypsum, a soft mineral. Because of this, it could look like good salt but still be useless. It did not taste salty, and people could not easily throw it away because it was not good for soil or other uses.</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asked Jesus about divorce because they wanted to trap him. Divorce was already a debated issue among the Jews (see </w:t>
      </w:r>
      <w:hyperlink r:id="rId456">
        <w:r>
          <w:rPr>
            <w:lang w:val="en_US" w:bidi="en_US"/>
          </w:rPr>
          <w:rPr>
            <w:color w:val="0000EE"/>
            <w:u w:val="single"/>
          </w:rPr>
          <w:t>2:16</w:t>
        </w:r>
      </w:hyperlink>
      <w:r>
        <w:rPr>
          <w:lang w:val="en_US" w:bidi="en_US"/>
        </w:rPr>
        <w:t xml:space="preserve">, </w:t>
      </w:r>
      <w:hyperlink r:id="rId632">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3">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executed by order of Herod Antipas. John had publicly said that Herod’s marriage to Herodias was unlawful because she had been his brother’s wife (</w:t>
      </w:r>
      <w:hyperlink r:id="rId634">
        <w:r>
          <w:rPr>
            <w:lang w:val="en_US" w:bidi="en_US"/>
          </w:rPr>
          <w:rPr>
            <w:color w:val="0000EE"/>
            <w:u w:val="single"/>
          </w:rPr>
          <w:t>6:18–19</w:t>
        </w:r>
      </w:hyperlink>
      <w:r>
        <w:rPr>
          <w:lang w:val="en_US" w:bidi="en_US"/>
        </w:rPr>
        <w:t xml:space="preserve">). The Jewish historian Josephus says that John was killed near this area, east of the Jordan River, at Herod Antipas’s fortress called Machaerus (see </w:t>
      </w:r>
      <w:hyperlink r:id="rId635">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w:t>
      </w:r>
    </w:p>
    <w:p>
      <w:pPr/>
      <w:r>
        <w:rPr>
          <w:lang w:val="en_US" w:bidi="en_US"/>
        </w:rPr>
      </w:r>
      <w:r>
        <w:rPr>
          <w:lang w:val="en_US" w:bidi="en_US"/>
        </w:rPr>
        <w:t>If Jesus agreed with John, the Pharisees could accuse him before Herod. But if Jesus said divorce was lawful, he would seem to disagree with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6">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 indecency" that made divorce permissible (see </w:t>
      </w:r>
      <w:hyperlink r:id="rId637">
        <w:r>
          <w:rPr>
            <w:lang w:val="en_US" w:bidi="en_US"/>
          </w:rPr>
          <w:rPr>
            <w:color w:val="0000EE"/>
            <w:u w:val="single"/>
          </w:rPr>
          <w:t>Deuteronomy 24:1</w:t>
        </w:r>
      </w:hyperlink>
      <w:r>
        <w:rPr>
          <w:lang w:val="en_US" w:bidi="en_US"/>
        </w:rPr>
        <w:t>).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allowed divorce because people’s hearts were hard, meaning they would not obey God. But the passages that Jesus quotes from the law of Moses show God’s true plan for marriage (</w:t>
      </w:r>
      <w:hyperlink r:id="rId638">
        <w:r>
          <w:rPr>
            <w:lang w:val="en_US" w:bidi="en_US"/>
          </w:rPr>
          <w:rPr>
            <w:color w:val="0000EE"/>
            <w:u w:val="single"/>
          </w:rPr>
          <w:t>Genesis 1:27</w:t>
        </w:r>
      </w:hyperlink>
      <w:r>
        <w:rPr>
          <w:lang w:val="en_US" w:bidi="en_US"/>
        </w:rPr>
        <w:t xml:space="preserve">; </w:t>
      </w:r>
      <w:hyperlink r:id="rId639">
        <w:r>
          <w:rPr>
            <w:lang w:val="en_US" w:bidi="en_US"/>
          </w:rPr>
          <w:rPr>
            <w:color w:val="0000EE"/>
            <w:u w:val="single"/>
          </w:rPr>
          <w:t>2:23–24</w:t>
        </w:r>
      </w:hyperlink>
      <w:r>
        <w:rPr>
          <w:lang w:val="en_US" w:bidi="en_US"/>
        </w:rPr>
        <w:t xml:space="preserve">; see also </w:t>
      </w:r>
      <w:hyperlink r:id="rId640">
        <w:r>
          <w:rPr>
            <w:lang w:val="en_US" w:bidi="en_US"/>
          </w:rPr>
          <w:rPr>
            <w:color w:val="0000EE"/>
            <w:u w:val="single"/>
          </w:rPr>
          <w:t>Malachi 2:16</w:t>
        </w:r>
      </w:hyperlink>
      <w:r>
        <w:rPr>
          <w:lang w:val="en_US" w:bidi="en_US"/>
        </w:rPr>
        <w:t>). These passages show that God values marriage. In marriage, a man and woman form a new union, and the two become one. People should not go against God’s will by separating what God has joined together.</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1">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i/>
          <w:lang w:val="en_US" w:bidi="en_US"/>
        </w:rPr>
        <w:t>Whoever divorces … and marries another … commits adultery</w:t>
      </w:r>
      <w:r>
        <w:rPr>
          <w:lang w:val="en_US" w:bidi="en_US"/>
        </w:rPr>
        <w:t>:</w:t>
      </w:r>
      <w:r>
        <w:rPr>
          <w:lang w:val="en_US" w:bidi="en_US"/>
        </w:rPr>
        <w:t xml:space="preserve"> The parallel in </w:t>
      </w:r>
      <w:hyperlink r:id="rId643">
        <w:r>
          <w:rPr>
            <w:lang w:val="en_US" w:bidi="en_US"/>
          </w:rPr>
          <w:rPr>
            <w:color w:val="0000EE"/>
            <w:u w:val="single"/>
          </w:rPr>
          <w:t>Luke 16:18</w:t>
        </w:r>
      </w:hyperlink>
      <w:r>
        <w:rPr>
          <w:lang w:val="en_US" w:bidi="en_US"/>
        </w:rPr>
        <w:t xml:space="preserve"> agrees with Mark and mentions no exceptions to this prohibition of divorce. But Matthew's passage allows an exception when one spouse commits adultery (</w:t>
      </w:r>
      <w:hyperlink r:id="rId644">
        <w:r>
          <w:rPr>
            <w:lang w:val="en_US" w:bidi="en_US"/>
          </w:rPr>
          <w:rPr>
            <w:color w:val="0000EE"/>
            <w:u w:val="single"/>
          </w:rPr>
          <w:t>Matthew 19:9</w:t>
        </w:r>
      </w:hyperlink>
      <w:r>
        <w:rPr>
          <w:lang w:val="en_US" w:bidi="en_US"/>
        </w:rPr>
        <w:t xml:space="preserve">; see also </w:t>
      </w:r>
      <w:hyperlink r:id="rId645">
        <w:r>
          <w:rPr>
            <w:lang w:val="en_US" w:bidi="en_US"/>
          </w:rPr>
          <w:rPr>
            <w:color w:val="0000EE"/>
            <w:u w:val="single"/>
          </w:rPr>
          <w:t>5:32</w:t>
        </w:r>
      </w:hyperlink>
      <w:r>
        <w:rPr>
          <w:lang w:val="en_US" w:bidi="en_US"/>
        </w:rPr>
        <w:t>). The apostle Paul also allows an exception if an unbelieving spouse leaves the marriage (</w:t>
      </w:r>
      <w:hyperlink r:id="rId646">
        <w:r>
          <w:rPr>
            <w:lang w:val="en_US" w:bidi="en_US"/>
          </w:rPr>
          <w:rPr>
            <w:color w:val="0000EE"/>
            <w:u w:val="single"/>
          </w:rPr>
          <w:t>1 Corinthians 7:15</w:t>
        </w:r>
      </w:hyperlink>
      <w:r>
        <w:rPr>
          <w:lang w:val="en_US" w:bidi="en_US"/>
        </w:rPr>
        <w:t xml:space="preserve">). </w:t>
      </w:r>
    </w:p>
    <w:p>
      <w:pPr/>
      <w:r>
        <w:rPr>
          <w:lang w:val="en_US" w:bidi="en_US"/>
        </w:rPr>
      </w:r>
      <w:r>
        <w:rPr>
          <w:lang w:val="en_US" w:bidi="en_US"/>
        </w:rPr>
        <w:t>Mark’s account focuses on the main teachings about marriage and divorce:</w:t>
      </w:r>
    </w:p>
    <w:p>
      <w:pPr>
        <w:pStyle w:val="ListBullet"/>
        <w:spacing w:line="240" w:lineRule="auto"/>
        <w:ind w:left="720"/>
      </w:pPr>
      <w:r>
        <w:rPr>
          <w:lang w:val="en_US" w:bidi="en_US"/>
        </w:rPr>
      </w:r>
      <w:r>
        <w:rPr>
          <w:lang w:val="en_US" w:bidi="en_US"/>
        </w:rPr>
        <w:t>God hates divorce (</w:t>
      </w:r>
      <w:hyperlink r:id="rId640">
        <w:r>
          <w:rPr>
            <w:lang w:val="en_US" w:bidi="en_US"/>
          </w:rPr>
          <w:rPr>
            <w:color w:val="0000EE"/>
            <w:u w:val="single"/>
          </w:rPr>
          <w:t>Malachi 2:16</w:t>
        </w:r>
      </w:hyperlink>
      <w:r>
        <w:rPr>
          <w:lang w:val="en_US" w:bidi="en_US"/>
        </w:rPr>
        <w:t xml:space="preserve">), </w:t>
      </w:r>
    </w:p>
    <w:p>
      <w:pPr>
        <w:pStyle w:val="ListBullet"/>
        <w:spacing w:line="240" w:lineRule="auto"/>
        <w:ind w:left="720"/>
      </w:pPr>
      <w:r>
        <w:rPr>
          <w:lang w:val="en_US" w:bidi="en_US"/>
        </w:rPr>
      </w:r>
      <w:r>
        <w:rPr>
          <w:lang w:val="en_US" w:bidi="en_US"/>
        </w:rPr>
        <w:t>marriage is meant to last for life, and</w:t>
      </w:r>
    </w:p>
    <w:p>
      <w:pPr>
        <w:pStyle w:val="ListBullet"/>
        <w:spacing w:line="240" w:lineRule="auto"/>
        <w:ind w:left="720"/>
      </w:pPr>
      <w:r>
        <w:rPr>
          <w:lang w:val="en_US" w:bidi="en_US"/>
        </w:rPr>
      </w:r>
      <w:r>
        <w:rPr>
          <w:lang w:val="en_US" w:bidi="en_US"/>
        </w:rPr>
        <w:t>divorce goes against God’s purpose for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pStyle w:val="ListBullet"/>
        <w:spacing w:line="240" w:lineRule="auto"/>
        <w:ind w:left="720"/>
      </w:pPr>
      <w:r>
        <w:rPr>
          <w:lang w:val="en_US" w:bidi="en_US"/>
        </w:rPr>
      </w:r>
      <w:r>
        <w:rPr>
          <w:lang w:val="en_US" w:bidi="en_US"/>
        </w:rPr>
        <w:t xml:space="preserve">We cannot determine the children's ages from this passage. The Greek word </w:t>
      </w:r>
      <w:r>
        <w:rPr>
          <w:i/>
          <w:lang w:val="en_US" w:bidi="en_US"/>
        </w:rPr>
        <w:t>paidia</w:t>
      </w:r>
      <w:r>
        <w:rPr>
          <w:lang w:val="en_US" w:bidi="en_US"/>
        </w:rPr>
        <w:t xml:space="preserve"> can refer to a wide range of ages, from a twelve-year-old child to an eight-day-old infant (</w:t>
      </w:r>
      <w:hyperlink r:id="rId647">
        <w:r>
          <w:rPr>
            <w:lang w:val="en_US" w:bidi="en_US"/>
          </w:rPr>
          <w:rPr>
            <w:color w:val="0000EE"/>
            <w:u w:val="single"/>
          </w:rPr>
          <w:t>5:41–42</w:t>
        </w:r>
      </w:hyperlink>
      <w:r>
        <w:rPr>
          <w:lang w:val="en_US" w:bidi="en_US"/>
        </w:rPr>
        <w:t xml:space="preserve">; </w:t>
      </w:r>
      <w:hyperlink r:id="rId648">
        <w:r>
          <w:rPr>
            <w:lang w:val="en_US" w:bidi="en_US"/>
          </w:rPr>
          <w:rPr>
            <w:color w:val="0000EE"/>
            <w:u w:val="single"/>
          </w:rPr>
          <w:t>Genesis 17:12</w:t>
        </w:r>
      </w:hyperlink>
      <w:r>
        <w:rPr>
          <w:lang w:val="en_US" w:bidi="en_US"/>
        </w:rPr>
        <w:t xml:space="preserve">, Greek version). </w:t>
      </w:r>
    </w:p>
    <w:p>
      <w:pPr>
        <w:pStyle w:val="ListBullet"/>
        <w:spacing w:line="240" w:lineRule="auto"/>
        <w:ind w:left="720"/>
      </w:pPr>
      <w:r>
        <w:rPr>
          <w:lang w:val="en_US" w:bidi="en_US"/>
        </w:rPr>
      </w:r>
      <w:r>
        <w:rPr>
          <w:i/>
          <w:lang w:val="en_US" w:bidi="en_US"/>
        </w:rPr>
        <w:t>The disciples rebuked those who brought them</w:t>
      </w:r>
      <w:r>
        <w:rPr>
          <w:lang w:val="en_US" w:bidi="en_US"/>
        </w:rPr>
        <w:t xml:space="preserve">: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The love and concern Jesus has for children can already be seen in </w:t>
      </w:r>
      <w:hyperlink r:id="rId649">
        <w:r>
          <w:rPr>
            <w:lang w:val="en_US" w:bidi="en_US"/>
          </w:rPr>
          <w:rPr>
            <w:color w:val="0000EE"/>
            <w:u w:val="single"/>
          </w:rPr>
          <w:t>5:41–43</w:t>
        </w:r>
      </w:hyperlink>
      <w:r>
        <w:rPr>
          <w:lang w:val="en_US" w:bidi="en_US"/>
        </w:rPr>
        <w:t xml:space="preserve">, </w:t>
      </w:r>
      <w:hyperlink r:id="rId650">
        <w:r>
          <w:rPr>
            <w:lang w:val="en_US" w:bidi="en_US"/>
          </w:rPr>
          <w:rPr>
            <w:color w:val="0000EE"/>
            <w:u w:val="single"/>
          </w:rPr>
          <w:t>9:36–37</w:t>
        </w:r>
      </w:hyperlink>
      <w:r>
        <w:rPr>
          <w:lang w:val="en_US" w:bidi="en_US"/>
        </w:rPr>
        <w:t xml:space="preserve">, and </w:t>
      </w:r>
      <w:hyperlink r:id="rId651">
        <w:r>
          <w:rPr>
            <w:lang w:val="en_US" w:bidi="en_US"/>
          </w:rPr>
          <w:rPr>
            <w:color w:val="0000EE"/>
            <w:u w:val="single"/>
          </w:rPr>
          <w:t>42</w:t>
        </w:r>
      </w:hyperlink>
      <w:r>
        <w:rPr>
          <w:lang w:val="en_US" w:bidi="en_US"/>
        </w:rPr>
        <w:t>. Jesus uses this event to teach that the kingdom of God belongs to those who are like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 xml:space="preserve">Mark does not explain which qualities of children make them fit for the kingdom of God. </w:t>
      </w:r>
      <w:hyperlink r:id="rId652">
        <w:r>
          <w:rPr>
            <w:lang w:val="en_US" w:bidi="en_US"/>
          </w:rPr>
          <w:rPr>
            <w:color w:val="0000EE"/>
            <w:u w:val="single"/>
          </w:rPr>
          <w:t>Matthew 18:4–5</w:t>
        </w:r>
      </w:hyperlink>
      <w:r>
        <w:rPr>
          <w:lang w:val="en_US" w:bidi="en_US"/>
        </w:rPr>
        <w:t xml:space="preserve"> suggests that these qualities include humility and a simple trust in receiving what is given.</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3">
        <w:r>
          <w:rPr>
            <w:lang w:val="en_US" w:bidi="en_US"/>
          </w:rPr>
          <w:rPr>
            <w:color w:val="0000EE"/>
            <w:u w:val="single"/>
          </w:rPr>
          <w:t>10:22</w:t>
        </w:r>
      </w:hyperlink>
      <w:r>
        <w:rPr>
          <w:lang w:val="en_US" w:bidi="en_US"/>
        </w:rPr>
        <w:t>) was a young ruler (</w:t>
      </w:r>
      <w:hyperlink r:id="rId654">
        <w:r>
          <w:rPr>
            <w:lang w:val="en_US" w:bidi="en_US"/>
          </w:rPr>
          <w:rPr>
            <w:color w:val="0000EE"/>
            <w:u w:val="single"/>
          </w:rPr>
          <w:t>Matthew 19:20</w:t>
        </w:r>
      </w:hyperlink>
      <w:r>
        <w:rPr>
          <w:lang w:val="en_US" w:bidi="en_US"/>
        </w:rPr>
        <w:t xml:space="preserve">; </w:t>
      </w:r>
      <w:hyperlink r:id="rId655">
        <w:r>
          <w:rPr>
            <w:lang w:val="en_US" w:bidi="en_US"/>
          </w:rPr>
          <w:rPr>
            <w:color w:val="0000EE"/>
            <w:u w:val="single"/>
          </w:rPr>
          <w:t>Luke 18:18</w:t>
        </w:r>
      </w:hyperlink>
      <w:r>
        <w:rPr>
          <w:lang w:val="en_US" w:bidi="en_US"/>
        </w:rPr>
        <w:t xml:space="preserve">). He showed respect toward Jesus by kneeling and calling him </w:t>
      </w:r>
      <w:r>
        <w:rPr>
          <w:i/>
          <w:lang w:val="en_US" w:bidi="en_US"/>
        </w:rPr>
        <w:t>Good Teacher</w:t>
      </w:r>
      <w:r>
        <w:rPr>
          <w:lang w:val="en_US" w:bidi="en_US"/>
        </w:rPr>
        <w:t xml:space="preserve">. </w:t>
      </w:r>
    </w:p>
    <w:p>
      <w:pPr/>
      <w:r>
        <w:rPr>
          <w:lang w:val="en_US" w:bidi="en_US"/>
        </w:rPr>
      </w:r>
      <w:r>
        <w:rPr>
          <w:i/>
          <w:lang w:val="en_US" w:bidi="en_US"/>
        </w:rPr>
        <w:t>Teacher</w:t>
      </w:r>
      <w:r>
        <w:rPr>
          <w:lang w:val="en_US" w:bidi="en_US"/>
        </w:rPr>
        <w:t xml:space="preserve"> is a common title for Jesus in Mark (see </w:t>
      </w:r>
      <w:hyperlink r:id="rId656">
        <w:r>
          <w:rPr>
            <w:lang w:val="en_US" w:bidi="en_US"/>
          </w:rPr>
          <w:rPr>
            <w:color w:val="0000EE"/>
            <w:u w:val="single"/>
          </w:rPr>
          <w:t>Mark 4:38</w:t>
        </w:r>
      </w:hyperlink>
      <w:r>
        <w:rPr>
          <w:lang w:val="en_US" w:bidi="en_US"/>
        </w:rPr>
        <w:t xml:space="preserve">; </w:t>
      </w:r>
      <w:hyperlink r:id="rId657">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8">
        <w:r>
          <w:rPr>
            <w:lang w:val="en_US" w:bidi="en_US"/>
          </w:rPr>
          <w:rPr>
            <w:color w:val="0000EE"/>
            <w:u w:val="single"/>
          </w:rPr>
          <w:t>38</w:t>
        </w:r>
      </w:hyperlink>
      <w:r>
        <w:rPr>
          <w:lang w:val="en_US" w:bidi="en_US"/>
        </w:rPr>
        <w:t xml:space="preserve">; </w:t>
      </w:r>
      <w:hyperlink r:id="rId659">
        <w:r>
          <w:rPr>
            <w:lang w:val="en_US" w:bidi="en_US"/>
          </w:rPr>
          <w:rPr>
            <w:color w:val="0000EE"/>
            <w:u w:val="single"/>
          </w:rPr>
          <w:t>10:20</w:t>
        </w:r>
      </w:hyperlink>
      <w:r>
        <w:rPr>
          <w:lang w:val="en_US" w:bidi="en_US"/>
        </w:rPr>
        <w:t xml:space="preserve">, </w:t>
      </w:r>
      <w:hyperlink r:id="rId660">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1">
        <w:r>
          <w:rPr>
            <w:lang w:val="en_US" w:bidi="en_US"/>
          </w:rPr>
          <w:rPr>
            <w:color w:val="0000EE"/>
            <w:u w:val="single"/>
          </w:rPr>
          <w:t>19</w:t>
        </w:r>
      </w:hyperlink>
      <w:r>
        <w:rPr>
          <w:lang w:val="en_US" w:bidi="en_US"/>
        </w:rPr>
        <w:t xml:space="preserve">, </w:t>
      </w:r>
      <w:hyperlink r:id="rId662">
        <w:r>
          <w:rPr>
            <w:lang w:val="en_US" w:bidi="en_US"/>
          </w:rPr>
          <w:rPr>
            <w:color w:val="0000EE"/>
            <w:u w:val="single"/>
          </w:rPr>
          <w:t>32</w:t>
        </w:r>
      </w:hyperlink>
      <w:r>
        <w:rPr>
          <w:lang w:val="en_US" w:bidi="en_US"/>
        </w:rPr>
        <w:t xml:space="preserve">; </w:t>
      </w:r>
      <w:hyperlink r:id="rId663">
        <w:r>
          <w:rPr>
            <w:lang w:val="en_US" w:bidi="en_US"/>
          </w:rPr>
          <w:rPr>
            <w:color w:val="0000EE"/>
            <w:u w:val="single"/>
          </w:rPr>
          <w:t>13:1</w:t>
        </w:r>
      </w:hyperlink>
      <w:r>
        <w:rPr>
          <w:lang w:val="en_US" w:bidi="en_US"/>
        </w:rPr>
        <w:t xml:space="preserve">; </w:t>
      </w:r>
      <w:hyperlink r:id="rId664">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that began in </w:t>
      </w:r>
      <w:hyperlink r:id="rId642">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rich man’s attitude is very different from the humble, childlike faith needed to enter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i/>
          <w:lang w:val="en_US" w:bidi="en_US"/>
        </w:rPr>
        <w:t>Jesus replied. "No one is good except God alone."</w:t>
      </w:r>
      <w:r>
        <w:rPr>
          <w:lang w:val="en_US" w:bidi="en_US"/>
        </w:rPr>
        <w:t xml:space="preserve">: This response has troubled interpreters for centuries. Jesus was likely correcting the man’s casual use of the word </w:t>
      </w:r>
      <w:r>
        <w:rPr>
          <w:i/>
          <w:lang w:val="en_US" w:bidi="en_US"/>
        </w:rPr>
        <w:t>good</w:t>
      </w:r>
      <w:r>
        <w:rPr>
          <w:lang w:val="en_US" w:bidi="en_US"/>
        </w:rPr>
        <w:t xml:space="preserve"> for a human being. Perfect goodness belongs to God alone. </w:t>
      </w:r>
    </w:p>
    <w:p>
      <w:pPr/>
      <w:r>
        <w:rPr>
          <w:lang w:val="en_US" w:bidi="en_US"/>
        </w:rPr>
      </w:r>
      <w:r>
        <w:rPr>
          <w:lang w:val="en_US" w:bidi="en_US"/>
        </w:rPr>
        <w:t>Jesus was not denying his own goodness. Instead, he wanted to direct the man’s attention to God. The rich man wanted to enter the kingdom of God, and Jesus contrasted God’s goodness with the man’s own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This reply may sound strange to Christians who know Paul’s teaching on this subject (for example, </w:t>
      </w:r>
      <w:hyperlink r:id="rId665">
        <w:r>
          <w:rPr>
            <w:lang w:val="en_US" w:bidi="en_US"/>
          </w:rPr>
          <w:rPr>
            <w:color w:val="0000EE"/>
            <w:u w:val="single"/>
          </w:rPr>
          <w:t>Romans 3:20</w:t>
        </w:r>
      </w:hyperlink>
      <w:r>
        <w:rPr>
          <w:lang w:val="en_US" w:bidi="en_US"/>
        </w:rPr>
        <w:t xml:space="preserve">; </w:t>
      </w:r>
      <w:hyperlink r:id="rId666">
        <w:r>
          <w:rPr>
            <w:lang w:val="en_US" w:bidi="en_US"/>
          </w:rPr>
          <w:rPr>
            <w:color w:val="0000EE"/>
            <w:u w:val="single"/>
          </w:rPr>
          <w:t>Galatians 2:16</w:t>
        </w:r>
      </w:hyperlink>
      <w:r>
        <w:rPr>
          <w:lang w:val="en_US" w:bidi="en_US"/>
        </w:rPr>
        <w:t>). In naming five of the Ten Commandments, Jesus was not implying that the man could earn eternal life by keeping them. Instead, he was telling him what God’s standards are and letting the man examine his own life.</w:t>
      </w:r>
    </w:p>
    <w:p>
      <w:pPr/>
      <w:r>
        <w:rPr>
          <w:lang w:val="en_US" w:bidi="en_US"/>
        </w:rPr>
      </w:r>
      <w:r>
        <w:rPr>
          <w:lang w:val="en_US" w:bidi="en_US"/>
        </w:rPr>
        <w:t>To truly love God with all our heart, soul, mind, and strength, and to love our neighbor as ourselves (</w:t>
      </w:r>
      <w:hyperlink r:id="rId667">
        <w:r>
          <w:rPr>
            <w:lang w:val="en_US" w:bidi="en_US"/>
          </w:rPr>
          <w:rPr>
            <w:color w:val="0000EE"/>
            <w:u w:val="single"/>
          </w:rPr>
          <w:t>Mark 12:30–31</w:t>
        </w:r>
      </w:hyperlink>
      <w:r>
        <w:rPr>
          <w:lang w:val="en_US" w:bidi="en_US"/>
        </w:rPr>
        <w:t>), we must:</w:t>
      </w:r>
    </w:p>
    <w:p>
      <w:pPr>
        <w:pStyle w:val="ListBullet"/>
        <w:spacing w:line="240" w:lineRule="auto"/>
        <w:ind w:left="720"/>
      </w:pPr>
      <w:r>
        <w:rPr>
          <w:lang w:val="en_US" w:bidi="en_US"/>
        </w:rPr>
      </w:r>
      <w:r>
        <w:rPr>
          <w:lang w:val="en_US" w:bidi="en_US"/>
        </w:rPr>
        <w:t xml:space="preserve"> trust in God's grace,</w:t>
      </w:r>
    </w:p>
    <w:p>
      <w:pPr>
        <w:pStyle w:val="ListBullet"/>
        <w:spacing w:line="240" w:lineRule="auto"/>
        <w:ind w:left="720"/>
      </w:pPr>
      <w:r>
        <w:rPr>
          <w:lang w:val="en_US" w:bidi="en_US"/>
        </w:rPr>
      </w:r>
      <w:r>
        <w:rPr>
          <w:lang w:val="en_US" w:bidi="en_US"/>
        </w:rPr>
        <w:t>receive the sacrificial death of Jesus for us (</w:t>
      </w:r>
      <w:hyperlink r:id="rId609">
        <w:r>
          <w:rPr>
            <w:lang w:val="en_US" w:bidi="en_US"/>
          </w:rPr>
          <w:rPr>
            <w:color w:val="0000EE"/>
            <w:u w:val="single"/>
          </w:rPr>
          <w:t>Mark 10:45</w:t>
        </w:r>
      </w:hyperlink>
      <w:r>
        <w:rPr>
          <w:lang w:val="en_US" w:bidi="en_US"/>
        </w:rPr>
        <w:t xml:space="preserve">; </w:t>
      </w:r>
      <w:hyperlink r:id="rId668">
        <w:r>
          <w:rPr>
            <w:lang w:val="en_US" w:bidi="en_US"/>
          </w:rPr>
          <w:rPr>
            <w:color w:val="0000EE"/>
            <w:u w:val="single"/>
          </w:rPr>
          <w:t>Mark 14:24</w:t>
        </w:r>
      </w:hyperlink>
      <w:r>
        <w:rPr>
          <w:lang w:val="en_US" w:bidi="en_US"/>
        </w:rPr>
        <w:t>), and</w:t>
      </w:r>
    </w:p>
    <w:p>
      <w:pPr>
        <w:pStyle w:val="ListBullet"/>
        <w:spacing w:line="240" w:lineRule="auto"/>
        <w:ind w:left="720"/>
      </w:pPr>
      <w:r>
        <w:rPr>
          <w:lang w:val="en_US" w:bidi="en_US"/>
        </w:rPr>
      </w:r>
      <w:r>
        <w:rPr>
          <w:lang w:val="en_US" w:bidi="en_US"/>
        </w:rPr>
        <w:t>obey his commands (</w:t>
      </w:r>
      <w:hyperlink r:id="rId669">
        <w:r>
          <w:rPr>
            <w:lang w:val="en_US" w:bidi="en_US"/>
          </w:rPr>
          <w:rPr>
            <w:color w:val="0000EE"/>
            <w:u w:val="single"/>
          </w:rPr>
          <w:t>John 15:10</w:t>
        </w:r>
      </w:hyperlink>
      <w:r>
        <w:rPr>
          <w:lang w:val="en_US" w:bidi="en_US"/>
        </w:rPr>
        <w:t xml:space="preserve">; </w:t>
      </w:r>
      <w:hyperlink r:id="rId670">
        <w:r>
          <w:rPr>
            <w:lang w:val="en_US" w:bidi="en_US"/>
          </w:rPr>
          <w:rPr>
            <w:color w:val="0000EE"/>
            <w:u w:val="single"/>
          </w:rPr>
          <w:t>1 John 2:4</w:t>
        </w:r>
      </w:hyperlink>
      <w:r>
        <w:rPr>
          <w:lang w:val="en_US" w:bidi="en_US"/>
        </w:rPr>
        <w:t xml:space="preserve">; </w:t>
      </w:r>
      <w:hyperlink r:id="rId671">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showed a lack of understanding about what it really means to keep these commands (see </w:t>
      </w:r>
      <w:hyperlink r:id="rId114">
        <w:r>
          <w:rPr>
            <w:lang w:val="en_US" w:bidi="en_US"/>
          </w:rPr>
          <w:rPr>
            <w:color w:val="0000EE"/>
            <w:u w:val="single"/>
          </w:rPr>
          <w:t>Matthew 5:21–48</w:t>
        </w:r>
      </w:hyperlink>
      <w:r>
        <w:rPr>
          <w:lang w:val="en_US" w:bidi="en_US"/>
        </w:rPr>
        <w:t xml:space="preserve">), but it was not arrogant. The absence of any criticism supports this (compare </w:t>
      </w:r>
      <w:hyperlink r:id="rId672">
        <w:r>
          <w:rPr>
            <w:lang w:val="en_US" w:bidi="en_US"/>
          </w:rPr>
          <w:rPr>
            <w:color w:val="0000EE"/>
            <w:u w:val="single"/>
          </w:rPr>
          <w:t>Mark 12:13–17</w:t>
        </w:r>
      </w:hyperlink>
      <w:r>
        <w:rPr>
          <w:lang w:val="en_US" w:bidi="en_US"/>
        </w:rPr>
        <w:t xml:space="preserve">; </w:t>
      </w:r>
      <w:hyperlink r:id="rId673">
        <w:r>
          <w:rPr>
            <w:lang w:val="en_US" w:bidi="en_US"/>
          </w:rPr>
          <w:rPr>
            <w:color w:val="0000EE"/>
            <w:u w:val="single"/>
          </w:rPr>
          <w:t>Matthew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pStyle w:val="ListBullet"/>
        <w:spacing w:line="240" w:lineRule="auto"/>
        <w:ind w:left="720"/>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4">
        <w:r>
          <w:rPr>
            <w:lang w:val="en_US" w:bidi="en_US"/>
          </w:rPr>
          <w:rPr>
            <w:color w:val="0000EE"/>
            <w:u w:val="single"/>
          </w:rPr>
          <w:t>12:29–30</w:t>
        </w:r>
      </w:hyperlink>
      <w:r>
        <w:rPr>
          <w:lang w:val="en_US" w:bidi="en_US"/>
        </w:rPr>
        <w:t xml:space="preserve">; </w:t>
      </w:r>
      <w:hyperlink r:id="rId675">
        <w:r>
          <w:rPr>
            <w:lang w:val="en_US" w:bidi="en_US"/>
          </w:rPr>
          <w:rPr>
            <w:color w:val="0000EE"/>
            <w:u w:val="single"/>
          </w:rPr>
          <w:t>Exodus 20:3</w:t>
        </w:r>
      </w:hyperlink>
      <w:r>
        <w:rPr>
          <w:lang w:val="en_US" w:bidi="en_US"/>
        </w:rPr>
        <w:t xml:space="preserve">; </w:t>
      </w:r>
      <w:hyperlink r:id="rId676">
        <w:r>
          <w:rPr>
            <w:lang w:val="en_US" w:bidi="en_US"/>
          </w:rPr>
          <w:rPr>
            <w:color w:val="0000EE"/>
            <w:u w:val="single"/>
          </w:rPr>
          <w:t>Deuteronomy 6:5</w:t>
        </w:r>
      </w:hyperlink>
      <w:r>
        <w:rPr>
          <w:lang w:val="en_US" w:bidi="en_US"/>
        </w:rPr>
        <w:t xml:space="preserve">). </w:t>
        <w:br/>
      </w:r>
      <w:r>
        <w:rPr>
          <w:lang w:val="en_US" w:bidi="en_US"/>
        </w:rPr>
        <w:t>Entering the kingdom of God requires repentance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 Jesus helped this man to understand exactly what repentance meant for him. He did not need, as he might have thought, to attain a higher level of personal righteousness. He needed to enter God's kingdom through repentance and deep love for God to gain eternal life. He must deny himself and love God first by giving away his money (</w:t>
      </w:r>
      <w:hyperlink r:id="rId100">
        <w:r>
          <w:rPr>
            <w:lang w:val="en_US" w:bidi="en_US"/>
          </w:rPr>
          <w:rPr>
            <w:color w:val="0000EE"/>
            <w:u w:val="single"/>
          </w:rPr>
          <w:t>8:34</w:t>
        </w:r>
      </w:hyperlink>
      <w:r>
        <w:rPr>
          <w:lang w:val="en_US" w:bidi="en_US"/>
        </w:rPr>
        <w:t xml:space="preserve">). </w:t>
        <w:br/>
      </w:r>
      <w:r>
        <w:rPr>
          <w:lang w:val="en_US" w:bidi="en_US"/>
        </w:rPr>
        <w:t>For other commands with a negative (</w:t>
      </w:r>
      <w:r>
        <w:rPr>
          <w:i/>
          <w:lang w:val="en_US" w:bidi="en_US"/>
        </w:rPr>
        <w:t>sell everything</w:t>
      </w:r>
      <w:r>
        <w:rPr>
          <w:lang w:val="en_US" w:bidi="en_US"/>
        </w:rPr>
        <w:t>) and a positive (</w:t>
      </w:r>
      <w:r>
        <w:rPr>
          <w:i/>
          <w:lang w:val="en_US" w:bidi="en_US"/>
        </w:rPr>
        <w:t>follow Me</w:t>
      </w:r>
      <w:r>
        <w:rPr>
          <w:lang w:val="en_US" w:bidi="en_US"/>
        </w:rPr>
        <w:t xml:space="preserv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8">
        <w:r>
          <w:rPr>
            <w:lang w:val="en_US" w:bidi="en_US"/>
          </w:rPr>
          <w:rPr>
            <w:color w:val="0000EE"/>
            <w:u w:val="single"/>
          </w:rPr>
          <w:t>10:28</w:t>
        </w:r>
      </w:hyperlink>
      <w:r>
        <w:rPr>
          <w:lang w:val="en_US" w:bidi="en_US"/>
        </w:rPr>
        <w:t xml:space="preserve">; see also </w:t>
      </w:r>
      <w:hyperlink r:id="rId679">
        <w:r>
          <w:rPr>
            <w:lang w:val="en_US" w:bidi="en_US"/>
          </w:rPr>
          <w:rPr>
            <w:color w:val="0000EE"/>
            <w:u w:val="single"/>
          </w:rPr>
          <w:t>Acts 2:38</w:t>
        </w:r>
      </w:hyperlink>
      <w:r>
        <w:rPr>
          <w:lang w:val="en_US" w:bidi="en_US"/>
        </w:rPr>
        <w:t xml:space="preserve">; </w:t>
      </w:r>
      <w:hyperlink r:id="rId680">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The command Jesus gave to the rich man was not a strict rule for everyone entering the kingdom of God, but was specific to his situation. It teaches that nothing should come before God. Repentance requires removing anything we place above God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1">
        <w:r>
          <w:rPr>
            <w:lang w:val="en_US" w:bidi="en_US"/>
          </w:rPr>
          <w:rPr>
            <w:color w:val="0000EE"/>
            <w:u w:val="single"/>
          </w:rPr>
          <w:t>Matthew 6:19</w:t>
        </w:r>
      </w:hyperlink>
      <w:r>
        <w:rPr>
          <w:lang w:val="en_US" w:bidi="en_US"/>
        </w:rPr>
        <w:t>) but lacking eternal treasure (</w:t>
      </w:r>
      <w:hyperlink r:id="rId682">
        <w:r>
          <w:rPr>
            <w:lang w:val="en_US" w:bidi="en_US"/>
          </w:rPr>
          <w:rPr>
            <w:color w:val="0000EE"/>
            <w:u w:val="single"/>
          </w:rPr>
          <w:t>13:44–46</w:t>
        </w:r>
      </w:hyperlink>
      <w:r>
        <w:rPr>
          <w:lang w:val="en_US" w:bidi="en_US"/>
        </w:rPr>
        <w:t xml:space="preserve">). His expression </w:t>
      </w:r>
      <w:r>
        <w:rPr>
          <w:i/>
          <w:lang w:val="en_US" w:bidi="en_US"/>
        </w:rPr>
        <w:t>was saddened</w:t>
      </w:r>
      <w:r>
        <w:rPr>
          <w:lang w:val="en_US" w:bidi="en_US"/>
        </w:rPr>
        <w:t xml:space="preserve"> and </w:t>
      </w:r>
      <w:r>
        <w:rPr>
          <w:i/>
          <w:lang w:val="en_US" w:bidi="en_US"/>
        </w:rPr>
        <w:t xml:space="preserve">in sorrow. </w:t>
      </w:r>
      <w:r>
        <w:rPr>
          <w:lang w:val="en_US" w:bidi="en_US"/>
        </w:rPr>
        <w:t>This revealed he knew his awful choice brought him no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pStyle w:val="ListBullet"/>
        <w:spacing w:line="240" w:lineRule="auto"/>
        <w:ind w:left="720"/>
      </w:pPr>
      <w:r>
        <w:rPr>
          <w:lang w:val="en_US" w:bidi="en_US"/>
        </w:rPr>
      </w:r>
      <w:r>
        <w:rPr>
          <w:lang w:val="en_US" w:bidi="en_US"/>
        </w:rPr>
        <w:t xml:space="preserve">Jesus strongly warned that riches can keep people from entering the kingdom of God. In Palestine, the camel was the largest animal, and the eye of a needle was the smallest opening. Jesus used this picture to show how difficult it is for rich people to follow him. </w:t>
        <w:br/>
      </w:r>
      <w:r>
        <w:rPr>
          <w:lang w:val="en_US" w:bidi="en_US"/>
        </w:rPr>
        <w:t>Even so, some rich people did follow Jesus. Still, more of the followers of Jesus came from the poor than from the rich.</w:t>
      </w:r>
    </w:p>
    <w:p>
      <w:pPr>
        <w:pStyle w:val="ListBullet"/>
        <w:spacing w:line="240" w:lineRule="auto"/>
        <w:ind w:left="720"/>
      </w:pPr>
      <w:r>
        <w:rPr>
          <w:lang w:val="en_US" w:bidi="en_US"/>
        </w:rPr>
      </w:r>
      <w:r>
        <w:rPr>
          <w:lang w:val="en_US" w:bidi="en_US"/>
        </w:rPr>
        <w:t xml:space="preserve">Some people say that the </w:t>
      </w:r>
      <w:r>
        <w:rPr>
          <w:i/>
          <w:lang w:val="en_US" w:bidi="en_US"/>
        </w:rPr>
        <w:t>eye of the needle</w:t>
      </w:r>
      <w:r>
        <w:rPr>
          <w:lang w:val="en_US" w:bidi="en_US"/>
        </w:rPr>
        <w:t xml:space="preserve"> was a small gate in Jerusalem’s wall. But this explanation is not convincing. There is no evidence that such a gate ever existed. It also ignores how Jesus commonly used hyperbole (intentional exaggeration for emphasis) in his teaching (see also </w:t>
      </w:r>
      <w:hyperlink r:id="rId683">
        <w:r>
          <w:rPr>
            <w:lang w:val="en_US" w:bidi="en_US"/>
          </w:rPr>
          <w:rPr>
            <w:color w:val="0000EE"/>
            <w:u w:val="single"/>
          </w:rPr>
          <w:t>Matthew 7:3–5</w:t>
        </w:r>
      </w:hyperlink>
      <w:r>
        <w:rPr>
          <w:lang w:val="en_US" w:bidi="en_US"/>
        </w:rPr>
        <w:t xml:space="preserve">; </w:t>
      </w:r>
      <w:hyperlink r:id="rId684">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i/>
          <w:lang w:val="en_US" w:bidi="en_US"/>
        </w:rPr>
        <w:t>They were even more astonished</w:t>
      </w:r>
      <w:r>
        <w:rPr>
          <w:lang w:val="en_US" w:bidi="en_US"/>
        </w:rPr>
        <w:t>:</w:t>
      </w:r>
      <w:r>
        <w:rPr>
          <w:lang w:val="en_US" w:bidi="en_US"/>
        </w:rPr>
        <w:t xml:space="preserve"> Many people believed that wealth was a sign of God’s blessing and that rich people could use their money to do good deeds. Because of this, people often assumed that the rich had a better chance of entering the kingdom of God. So the disciples’ question was understandable. But God’s view was very different from the common thinking of their time.</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People usually interpret this verse in one of two ways:</w:t>
      </w:r>
    </w:p>
    <w:p>
      <w:pPr>
        <w:pStyle w:val="ListNumber"/>
        <w:numPr>
          <w:ilvl w:val="0"/>
          <w:numId w:val="14"/>
        </w:numPr>
        <w:spacing w:line="240" w:lineRule="auto"/>
        <w:ind w:left="720"/>
      </w:pPr>
      <w:r>
        <w:rPr>
          <w:lang w:val="en_US" w:bidi="en_US"/>
        </w:rPr>
      </w:r>
      <w:r>
        <w:rPr>
          <w:lang w:val="en_US" w:bidi="en_US"/>
        </w:rPr>
        <w:t xml:space="preserve">Although salvation by one’s own effort is impossible, by God’s grace people can be saved through faith (see </w:t>
      </w:r>
      <w:hyperlink r:id="rId685">
        <w:r>
          <w:rPr>
            <w:lang w:val="en_US" w:bidi="en_US"/>
          </w:rPr>
          <w:rPr>
            <w:color w:val="0000EE"/>
            <w:u w:val="single"/>
          </w:rPr>
          <w:t>Ephesians 2:8–10</w:t>
        </w:r>
      </w:hyperlink>
      <w:r>
        <w:rPr>
          <w:lang w:val="en_US" w:bidi="en_US"/>
        </w:rPr>
        <w:t xml:space="preserve">). </w:t>
      </w:r>
    </w:p>
    <w:p>
      <w:pPr>
        <w:pStyle w:val="ListNumber"/>
        <w:spacing w:line="240" w:lineRule="auto"/>
        <w:ind w:left="720"/>
      </w:pPr>
      <w:r>
        <w:rPr>
          <w:lang w:val="en_US" w:bidi="en_US"/>
        </w:rPr>
      </w:r>
      <w:r>
        <w:rPr>
          <w:lang w:val="en_US" w:bidi="en_US"/>
        </w:rPr>
        <w:t xml:space="preserve"> God can give an unusual grace that enables people to overcome their sinful love of riches and believe.</w:t>
      </w:r>
    </w:p>
    <w:p>
      <w:pPr/>
      <w:r>
        <w:rPr>
          <w:lang w:val="en_US" w:bidi="en_US"/>
        </w:rPr>
      </w:r>
      <w:r>
        <w:rPr>
          <w:lang w:val="en_US" w:bidi="en_US"/>
        </w:rPr>
        <w:t>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6">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pStyle w:val="ListBullet"/>
        <w:spacing w:line="240" w:lineRule="auto"/>
        <w:ind w:left="720"/>
      </w:pPr>
      <w:r>
        <w:rPr>
          <w:lang w:val="en_US" w:bidi="en_US"/>
        </w:rPr>
      </w:r>
      <w:r>
        <w:rPr>
          <w:lang w:val="en_US" w:bidi="en_US"/>
        </w:rPr>
        <w:t>Jesus assured his disciples that they would receive whatever they had given up for him many times over. This includes a new family in Christ (</w:t>
      </w:r>
      <w:r>
        <w:rPr>
          <w:i/>
          <w:lang w:val="en_US" w:bidi="en_US"/>
        </w:rPr>
        <w:t>brothers and sisters and mothers and children</w:t>
      </w:r>
      <w:r>
        <w:rPr>
          <w:lang w:val="en_US" w:bidi="en_US"/>
        </w:rPr>
        <w:t>) and Christian hospitality (</w:t>
      </w:r>
      <w:r>
        <w:rPr>
          <w:i/>
          <w:lang w:val="en_US" w:bidi="en_US"/>
        </w:rPr>
        <w:t>houses</w:t>
      </w:r>
      <w:r>
        <w:rPr>
          <w:lang w:val="en_US" w:bidi="en_US"/>
        </w:rPr>
        <w:t>).</w:t>
      </w:r>
    </w:p>
    <w:p>
      <w:pPr>
        <w:pStyle w:val="ListBullet"/>
        <w:spacing w:line="240" w:lineRule="auto"/>
        <w:ind w:left="720"/>
      </w:pPr>
      <w:r>
        <w:rPr>
          <w:lang w:val="en_US" w:bidi="en_US"/>
        </w:rPr>
      </w:r>
      <w:r>
        <w:rPr>
          <w:i/>
          <w:lang w:val="en_US" w:bidi="en_US"/>
        </w:rPr>
        <w:t>a hundredfold</w:t>
      </w:r>
      <w:r>
        <w:rPr>
          <w:lang w:val="en_US" w:bidi="en_US"/>
        </w:rPr>
        <w:t>: The benefits of following Jesus are far greater than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i/>
          <w:lang w:val="en_US" w:bidi="en_US"/>
        </w:rPr>
        <w:t>But many who are first</w:t>
      </w:r>
      <w:r>
        <w:rPr>
          <w:lang w:val="en_US" w:bidi="en_US"/>
        </w:rPr>
        <w:t xml:space="preserve">: The account ends with a proverb, contrasting the way that God understands life and how people generally understand it (for similar sayings, see </w:t>
      </w:r>
      <w:hyperlink r:id="rId687">
        <w:r>
          <w:rPr>
            <w:lang w:val="en_US" w:bidi="en_US"/>
          </w:rPr>
          <w:rPr>
            <w:color w:val="0000EE"/>
            <w:u w:val="single"/>
          </w:rPr>
          <w:t>Matthew 20:16</w:t>
        </w:r>
      </w:hyperlink>
      <w:r>
        <w:rPr>
          <w:lang w:val="en_US" w:bidi="en_US"/>
        </w:rPr>
        <w:t xml:space="preserve">; </w:t>
      </w:r>
      <w:hyperlink r:id="rId688">
        <w:r>
          <w:rPr>
            <w:lang w:val="en_US" w:bidi="en_US"/>
          </w:rPr>
          <w:rPr>
            <w:color w:val="0000EE"/>
            <w:u w:val="single"/>
          </w:rPr>
          <w:t>Luke 13:30</w:t>
        </w:r>
      </w:hyperlink>
      <w:r>
        <w:rPr>
          <w:lang w:val="en_US" w:bidi="en_US"/>
        </w:rPr>
        <w:t>). For those with eyes to see and ears to hear (</w:t>
      </w:r>
      <w:hyperlink r:id="rId689">
        <w:r>
          <w:rPr>
            <w:lang w:val="en_US" w:bidi="en_US"/>
          </w:rPr>
          <w:rPr>
            <w:color w:val="0000EE"/>
            <w:u w:val="single"/>
          </w:rPr>
          <w:t>Mark 4:9–12</w:t>
        </w:r>
      </w:hyperlink>
      <w:r>
        <w:rPr>
          <w:lang w:val="en_US" w:bidi="en_US"/>
        </w:rPr>
        <w:t xml:space="preserve">; </w:t>
      </w:r>
      <w:hyperlink r:id="rId690">
        <w:r>
          <w:rPr>
            <w:lang w:val="en_US" w:bidi="en_US"/>
          </w:rPr>
          <w:rPr>
            <w:color w:val="0000EE"/>
            <w:u w:val="single"/>
          </w:rPr>
          <w:t>8:18</w:t>
        </w:r>
      </w:hyperlink>
      <w:r>
        <w:rPr>
          <w:lang w:val="en_US" w:bidi="en_US"/>
        </w:rPr>
        <w:t>), the kingdom of God has already come.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amazement and the people’s fear made them worried about what would happen next. The religious leaders in Jerusalem were already hostile toward Jesus (see </w:t>
      </w:r>
      <w:hyperlink r:id="rId271">
        <w:r>
          <w:rPr>
            <w:lang w:val="en_US" w:bidi="en_US"/>
          </w:rPr>
          <w:rPr>
            <w:color w:val="0000EE"/>
            <w:u w:val="single"/>
          </w:rPr>
          <w:t>3:22–30</w:t>
        </w:r>
      </w:hyperlink>
      <w:r>
        <w:rPr>
          <w:lang w:val="en_US" w:bidi="en_US"/>
        </w:rPr>
        <w:t xml:space="preserve">; </w:t>
      </w:r>
      <w:hyperlink r:id="rId691">
        <w:r>
          <w:rPr>
            <w:lang w:val="en_US" w:bidi="en_US"/>
          </w:rPr>
          <w:rPr>
            <w:color w:val="0000EE"/>
            <w:u w:val="single"/>
          </w:rPr>
          <w:t>7:1–13</w:t>
        </w:r>
      </w:hyperlink>
      <w:r>
        <w:rPr>
          <w:lang w:val="en_US" w:bidi="en_US"/>
        </w:rPr>
        <w:t xml:space="preserve">). </w:t>
      </w:r>
    </w:p>
    <w:p>
      <w:pPr/>
      <w:r>
        <w:rPr>
          <w:lang w:val="en_US" w:bidi="en_US"/>
        </w:rPr>
      </w:r>
      <w:r>
        <w:rPr>
          <w:lang w:val="en_US" w:bidi="en_US"/>
        </w:rPr>
        <w:t xml:space="preserve">Jesus took the disciples aside again and described the coming events in more detail than before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not a tragedy or an accident, but part of God’s plan (see </w:t>
      </w:r>
      <w:hyperlink r:id="rId692">
        <w:r>
          <w:rPr>
            <w:lang w:val="en_US" w:bidi="en_US"/>
          </w:rPr>
          <w:rPr>
            <w:color w:val="0000EE"/>
            <w:u w:val="single"/>
          </w:rPr>
          <w:t>8:31–33</w:t>
        </w:r>
      </w:hyperlink>
      <w:r>
        <w:rPr>
          <w:lang w:val="en_US" w:bidi="en_US"/>
        </w:rPr>
        <w:t xml:space="preserve">; </w:t>
      </w:r>
      <w:hyperlink r:id="rId693">
        <w:r>
          <w:rPr>
            <w:lang w:val="en_US" w:bidi="en_US"/>
          </w:rPr>
          <w:rPr>
            <w:color w:val="0000EE"/>
            <w:u w:val="single"/>
          </w:rPr>
          <w:t>Acts 4:27–28</w:t>
        </w:r>
      </w:hyperlink>
      <w:r>
        <w:rPr>
          <w:lang w:val="en_US" w:bidi="en_US"/>
        </w:rPr>
        <w:t>). As the Son of God, Jesus understood that he would die a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pStyle w:val="ListBullet"/>
        <w:spacing w:line="240" w:lineRule="auto"/>
        <w:ind w:left="720"/>
      </w:pPr>
      <w:r>
        <w:rPr>
          <w:lang w:val="en_US" w:bidi="en_US"/>
        </w:rPr>
      </w:r>
      <w:r>
        <w:rPr>
          <w:lang w:val="en_US" w:bidi="en_US"/>
        </w:rPr>
        <w:t>The leading priests and the teachers of the law were the human means by which God’s plan was carried out through their hatred of Jesus.</w:t>
      </w:r>
    </w:p>
    <w:p>
      <w:pPr>
        <w:pStyle w:val="ListBullet"/>
        <w:spacing w:line="240" w:lineRule="auto"/>
        <w:ind w:left="720"/>
      </w:pPr>
      <w:r>
        <w:rPr>
          <w:lang w:val="en_US" w:bidi="en_US"/>
        </w:rPr>
      </w:r>
      <w:r>
        <w:rPr>
          <w:lang w:val="en_US" w:bidi="en_US"/>
        </w:rPr>
        <w:t>The Jewish leaders did not have authority to carry out capital punishment (the death penalty) under Roman rule (</w:t>
      </w:r>
      <w:hyperlink r:id="rId694">
        <w:r>
          <w:rPr>
            <w:lang w:val="en_US" w:bidi="en_US"/>
          </w:rPr>
          <w:rPr>
            <w:color w:val="0000EE"/>
            <w:u w:val="single"/>
          </w:rPr>
          <w:t>John 18:31</w:t>
        </w:r>
      </w:hyperlink>
      <w:r>
        <w:rPr>
          <w:lang w:val="en_US" w:bidi="en_US"/>
        </w:rPr>
        <w:t>). So they handed Jesus over to the Romans, who carried out the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After Jesus predicts his suffering for the third time (</w:t>
      </w:r>
      <w:hyperlink r:id="rId695">
        <w:r>
          <w:rPr>
            <w:lang w:val="en_US" w:bidi="en_US"/>
          </w:rPr>
          <w:rPr>
            <w:color w:val="0000EE"/>
            <w:u w:val="single"/>
          </w:rPr>
          <w:t>10:32–33</w:t>
        </w:r>
      </w:hyperlink>
      <w:r>
        <w:rPr>
          <w:lang w:val="en_US" w:bidi="en_US"/>
        </w:rPr>
        <w:t xml:space="preserve">), the disciples fail again (see </w:t>
      </w:r>
      <w:hyperlink r:id="rId692">
        <w:r>
          <w:rPr>
            <w:lang w:val="en_US" w:bidi="en_US"/>
          </w:rPr>
          <w:rPr>
            <w:color w:val="0000EE"/>
            <w:u w:val="single"/>
          </w:rPr>
          <w:t>8:31–33</w:t>
        </w:r>
      </w:hyperlink>
      <w:r>
        <w:rPr>
          <w:lang w:val="en_US" w:bidi="en_US"/>
        </w:rPr>
        <w:t xml:space="preserve">; </w:t>
      </w:r>
      <w:hyperlink r:id="rId696">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Jesus responds to them (</w:t>
      </w:r>
      <w:hyperlink r:id="rId697">
        <w:r>
          <w:rPr>
            <w:lang w:val="en_US" w:bidi="en_US"/>
          </w:rPr>
          <w:rPr>
            <w:color w:val="0000EE"/>
            <w:u w:val="single"/>
          </w:rPr>
          <w:t>10:38–40</w:t>
        </w:r>
      </w:hyperlink>
      <w:r>
        <w:rPr>
          <w:lang w:val="en_US" w:bidi="en_US"/>
        </w:rPr>
        <w:t>). Then Jesus explains to the other disciples what greatness and leadership in the kingdom of God mean (</w:t>
      </w:r>
      <w:hyperlink r:id="rId698">
        <w:r>
          <w:rPr>
            <w:lang w:val="en_US" w:bidi="en_US"/>
          </w:rPr>
          <w:rPr>
            <w:color w:val="0000EE"/>
            <w:u w:val="single"/>
          </w:rPr>
          <w:t>10:41–44</w:t>
        </w:r>
      </w:hyperlink>
      <w:r>
        <w:rPr>
          <w:lang w:val="en_US" w:bidi="en_US"/>
        </w:rPr>
        <w:t xml:space="preserve">). </w:t>
      </w:r>
    </w:p>
    <w:p>
      <w:pPr/>
      <w:r>
        <w:rPr>
          <w:lang w:val="en_US" w:bidi="en_US"/>
        </w:rPr>
      </w:r>
      <w:r>
        <w:rPr>
          <w:lang w:val="en_US" w:bidi="en_US"/>
        </w:rPr>
        <w:t>Jesus gave the greatest example of humble service(</w:t>
      </w:r>
      <w:hyperlink r:id="rId609">
        <w:r>
          <w:rPr>
            <w:lang w:val="en_US" w:bidi="en_US"/>
          </w:rPr>
          <w:rPr>
            <w:color w:val="0000EE"/>
            <w:u w:val="single"/>
          </w:rPr>
          <w:t>10:45</w:t>
        </w:r>
      </w:hyperlink>
      <w:r>
        <w:rPr>
          <w:lang w:val="en_US" w:bidi="en_US"/>
        </w:rPr>
        <w:t>). This example concludes the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shows that James and John knew Jesus was the Christ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9">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pStyle w:val="ListBullet"/>
        <w:spacing w:line="240" w:lineRule="auto"/>
        <w:ind w:left="720"/>
      </w:pPr>
      <w:r>
        <w:rPr>
          <w:lang w:val="en_US" w:bidi="en_US"/>
        </w:rPr>
      </w:r>
      <w:r>
        <w:rPr>
          <w:i/>
          <w:lang w:val="en_US" w:bidi="en_US"/>
        </w:rPr>
        <w:t>You do not know what you are asking</w:t>
      </w:r>
      <w:r>
        <w:rPr>
          <w:lang w:val="en_US" w:bidi="en_US"/>
        </w:rPr>
        <w:t>:</w:t>
      </w:r>
      <w:r>
        <w:rPr>
          <w:lang w:val="en_US" w:bidi="en_US"/>
        </w:rPr>
        <w:t xml:space="preserve"> To share in his glory, they must also share in his suffering as servants. </w:t>
      </w:r>
    </w:p>
    <w:p>
      <w:pPr>
        <w:pStyle w:val="ListBullet"/>
        <w:spacing w:line="240" w:lineRule="auto"/>
        <w:ind w:left="720"/>
      </w:pPr>
      <w:r>
        <w:rPr>
          <w:lang w:val="en_US" w:bidi="en_US"/>
        </w:rPr>
      </w:r>
      <w:r>
        <w:rPr>
          <w:i/>
          <w:lang w:val="en_US" w:bidi="en_US"/>
        </w:rPr>
        <w:t>drink the cup</w:t>
      </w:r>
      <w:r>
        <w:rPr>
          <w:lang w:val="en_US" w:bidi="en_US"/>
        </w:rPr>
        <w:t>:</w:t>
      </w:r>
      <w:r>
        <w:rPr>
          <w:i/>
          <w:lang w:val="en_US" w:bidi="en_US"/>
        </w:rPr>
        <w:t xml:space="preserve"> </w:t>
      </w:r>
      <w:r>
        <w:rPr>
          <w:lang w:val="en_US" w:bidi="en_US"/>
        </w:rPr>
        <w:t>Drinking from a cup often represents suffering and death (</w:t>
      </w:r>
      <w:hyperlink r:id="rId700">
        <w:r>
          <w:rPr>
            <w:lang w:val="en_US" w:bidi="en_US"/>
          </w:rPr>
          <w:rPr>
            <w:color w:val="0000EE"/>
            <w:u w:val="single"/>
          </w:rPr>
          <w:t>Psalm 75:8</w:t>
        </w:r>
      </w:hyperlink>
      <w:r>
        <w:rPr>
          <w:lang w:val="en_US" w:bidi="en_US"/>
        </w:rPr>
        <w:t xml:space="preserve">; </w:t>
      </w:r>
      <w:hyperlink r:id="rId701">
        <w:r>
          <w:rPr>
            <w:lang w:val="en_US" w:bidi="en_US"/>
          </w:rPr>
          <w:rPr>
            <w:color w:val="0000EE"/>
            <w:u w:val="single"/>
          </w:rPr>
          <w:t>Isaiah 51:17</w:t>
        </w:r>
      </w:hyperlink>
      <w:r>
        <w:rPr>
          <w:lang w:val="en_US" w:bidi="en_US"/>
        </w:rPr>
        <w:t xml:space="preserve">, </w:t>
      </w:r>
      <w:hyperlink r:id="rId702">
        <w:r>
          <w:rPr>
            <w:lang w:val="en_US" w:bidi="en_US"/>
          </w:rPr>
          <w:rPr>
            <w:color w:val="0000EE"/>
            <w:u w:val="single"/>
          </w:rPr>
          <w:t>22</w:t>
        </w:r>
      </w:hyperlink>
      <w:r>
        <w:rPr>
          <w:lang w:val="en_US" w:bidi="en_US"/>
        </w:rPr>
        <w:t xml:space="preserve">; </w:t>
      </w:r>
      <w:hyperlink r:id="rId703">
        <w:r>
          <w:rPr>
            <w:lang w:val="en_US" w:bidi="en_US"/>
          </w:rPr>
          <w:rPr>
            <w:color w:val="0000EE"/>
            <w:u w:val="single"/>
          </w:rPr>
          <w:t>Jeremiah 25:15</w:t>
        </w:r>
      </w:hyperlink>
      <w:r>
        <w:rPr>
          <w:lang w:val="en_US" w:bidi="en_US"/>
        </w:rPr>
        <w:t xml:space="preserve">; </w:t>
      </w:r>
      <w:hyperlink r:id="rId704">
        <w:r>
          <w:rPr>
            <w:lang w:val="en_US" w:bidi="en_US"/>
          </w:rPr>
          <w:rPr>
            <w:color w:val="0000EE"/>
            <w:u w:val="single"/>
          </w:rPr>
          <w:t>49:12</w:t>
        </w:r>
      </w:hyperlink>
      <w:r>
        <w:rPr>
          <w:lang w:val="en_US" w:bidi="en_US"/>
        </w:rPr>
        <w:t xml:space="preserve">; </w:t>
      </w:r>
      <w:hyperlink r:id="rId705">
        <w:r>
          <w:rPr>
            <w:lang w:val="en_US" w:bidi="en_US"/>
          </w:rPr>
          <w:rPr>
            <w:color w:val="0000EE"/>
            <w:u w:val="single"/>
          </w:rPr>
          <w:t>Lamentations 4:21</w:t>
        </w:r>
      </w:hyperlink>
      <w:r>
        <w:rPr>
          <w:lang w:val="en_US" w:bidi="en_US"/>
        </w:rPr>
        <w:t xml:space="preserve">; see also </w:t>
      </w:r>
      <w:hyperlink r:id="rId668">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baptism of suffering points back to the full commitment Jesus showed to God’s calling at his baptism. It also points to the believer’s union with Jesus in his death, burial, and resurrection through baptism (</w:t>
      </w:r>
      <w:hyperlink r:id="rId706">
        <w:r>
          <w:rPr>
            <w:lang w:val="en_US" w:bidi="en_US"/>
          </w:rPr>
          <w:rPr>
            <w:color w:val="0000EE"/>
            <w:u w:val="single"/>
          </w:rPr>
          <w:t>Romans 6:3–5</w:t>
        </w:r>
      </w:hyperlink>
      <w:r>
        <w:rPr>
          <w:lang w:val="en_US" w:bidi="en_US"/>
        </w:rPr>
        <w:t xml:space="preserve">; </w:t>
      </w:r>
      <w:hyperlink r:id="rId707">
        <w:r>
          <w:rPr>
            <w:lang w:val="en_US" w:bidi="en_US"/>
          </w:rPr>
          <w:rPr>
            <w:color w:val="0000EE"/>
            <w:u w:val="single"/>
          </w:rPr>
          <w:t>Colossians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truly experienced suffering for Jesus. James died for his faith (</w:t>
      </w:r>
      <w:hyperlink r:id="rId708">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w:t>
      </w:r>
    </w:p>
    <w:p>
      <w:pPr/>
      <w:r>
        <w:rPr>
          <w:lang w:val="en_US" w:bidi="en_US"/>
        </w:rPr>
      </w:r>
      <w:r>
        <w:rPr>
          <w:lang w:val="en_US" w:bidi="en_US"/>
        </w:rPr>
        <w:t>Yet the death of James and John was not the same the death of Jesus. No believer can die the death of Jesus as a sacrifice for the world's sins (</w:t>
      </w:r>
      <w:hyperlink r:id="rId609">
        <w:r>
          <w:rPr>
            <w:lang w:val="en_US" w:bidi="en_US"/>
          </w:rPr>
          <w:rPr>
            <w:color w:val="0000EE"/>
            <w:u w:val="single"/>
          </w:rPr>
          <w:t>Mark 10:45</w:t>
        </w:r>
      </w:hyperlink>
      <w:r>
        <w:rPr>
          <w:lang w:val="en_US" w:bidi="en_US"/>
        </w:rPr>
        <w:t>) or experience the unique suffering he experienced on the cross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9">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10">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1">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2">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pStyle w:val="ListBullet"/>
        <w:spacing w:line="240" w:lineRule="auto"/>
        <w:ind w:left="720"/>
      </w:pPr>
      <w:r>
        <w:rPr>
          <w:lang w:val="en_US" w:bidi="en_US"/>
        </w:rPr>
      </w:r>
      <w:r>
        <w:rPr>
          <w:lang w:val="en_US" w:bidi="en_US"/>
        </w:rPr>
        <w:t>Jesus offered his own example to demonstrate what leadership in God’s kingdom means.</w:t>
      </w:r>
    </w:p>
    <w:p>
      <w:pPr>
        <w:pStyle w:val="ListBullet"/>
        <w:spacing w:line="240" w:lineRule="auto"/>
        <w:ind w:left="720"/>
      </w:pPr>
      <w:r>
        <w:rPr>
          <w:lang w:val="en_US" w:bidi="en_US"/>
        </w:rPr>
      </w:r>
      <w:r>
        <w:rPr>
          <w:lang w:val="en_US" w:bidi="en_US"/>
        </w:rPr>
        <w:t xml:space="preserve">Jesus understands his death as a ransom. A ransom was a payment made to free a slave or captive. </w:t>
      </w:r>
    </w:p>
    <w:p>
      <w:pPr>
        <w:pStyle w:val="ListBullet"/>
        <w:spacing w:line="240" w:lineRule="auto"/>
        <w:ind w:left="720"/>
      </w:pPr>
      <w:r>
        <w:rPr>
          <w:lang w:val="en_US" w:bidi="en_US"/>
        </w:rPr>
      </w:r>
      <w:r>
        <w:rPr>
          <w:lang w:val="en_US" w:bidi="en_US"/>
        </w:rPr>
        <w:t>The phrase</w:t>
      </w:r>
      <w:r>
        <w:rPr>
          <w:i/>
          <w:lang w:val="en_US" w:bidi="en_US"/>
        </w:rPr>
        <w:t xml:space="preserve"> for many</w:t>
      </w:r>
      <w:r>
        <w:rPr>
          <w:lang w:val="en_US" w:bidi="en_US"/>
        </w:rPr>
        <w:t xml:space="preserve"> likely refers to </w:t>
      </w:r>
      <w:hyperlink r:id="rId713">
        <w:r>
          <w:rPr>
            <w:lang w:val="en_US" w:bidi="en_US"/>
          </w:rPr>
          <w:rPr>
            <w:color w:val="0000EE"/>
            <w:u w:val="single"/>
          </w:rPr>
          <w:t>Isaiah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(compare </w:t>
      </w:r>
      <w:hyperlink r:id="rId714">
        <w:r>
          <w:rPr>
            <w:lang w:val="en_US" w:bidi="en_US"/>
          </w:rPr>
          <w:rPr>
            <w:color w:val="0000EE"/>
            <w:u w:val="single"/>
          </w:rPr>
          <w:t>Romans 5:15</w:t>
        </w:r>
      </w:hyperlink>
      <w:r>
        <w:rPr>
          <w:lang w:val="en_US" w:bidi="en_US"/>
        </w:rPr>
        <w:t xml:space="preserve">, </w:t>
      </w:r>
      <w:hyperlink r:id="rId715">
        <w:r>
          <w:rPr>
            <w:lang w:val="en_US" w:bidi="en_US"/>
          </w:rPr>
          <w:rPr>
            <w:color w:val="0000EE"/>
            <w:u w:val="single"/>
          </w:rPr>
          <w:t>18–20</w:t>
        </w:r>
      </w:hyperlink>
      <w:r>
        <w:rPr>
          <w:lang w:val="en_US" w:bidi="en_US"/>
        </w:rPr>
        <w:t>). The death of Jesus was for all humanity. Later, Jesus would speak of his blood as being "poured out for many" (</w:t>
      </w:r>
      <w:hyperlink r:id="rId668">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pStyle w:val="ListBullet"/>
        <w:spacing w:line="240" w:lineRule="auto"/>
        <w:ind w:left="720"/>
      </w:pPr>
      <w:r>
        <w:rPr>
          <w:lang w:val="en_US" w:bidi="en_US"/>
        </w:rPr>
      </w:r>
      <w:r>
        <w:rPr>
          <w:i/>
          <w:lang w:val="en_US" w:bidi="en_US"/>
        </w:rPr>
        <w:t>they came to Jericho</w:t>
      </w:r>
      <w:r>
        <w:rPr>
          <w:lang w:val="en_US" w:bidi="en_US"/>
        </w:rPr>
        <w:t xml:space="preserve">: The journey Jesus began in </w:t>
      </w:r>
      <w:hyperlink r:id="rId716">
        <w:r>
          <w:rPr>
            <w:lang w:val="en_US" w:bidi="en_US"/>
          </w:rPr>
          <w:rPr>
            <w:color w:val="0000EE"/>
            <w:u w:val="single"/>
          </w:rPr>
          <w:t>10:1</w:t>
        </w:r>
      </w:hyperlink>
      <w:r>
        <w:rPr>
          <w:lang w:val="en_US" w:bidi="en_US"/>
        </w:rPr>
        <w:t xml:space="preserve"> was nearing its end. Jericho was the last major city in the Jordan River Valley before Jerusalem. It may be the oldest continuously occupied city in the world. </w:t>
        <w:br/>
      </w:r>
      <w:r>
        <w:rPr>
          <w:lang w:val="en_US" w:bidi="en_US"/>
        </w:rPr>
        <w:t xml:space="preserve">In the time of Jesus, it was no longer located on the much smaller site of Old Testament times (Tell es-Sultan). It had been moved and become much larger. The road from Jericho to Jerusalem was steep, with an elevation change of about 1,000 meters (3,000 feet). </w:t>
      </w:r>
    </w:p>
    <w:p>
      <w:pPr>
        <w:pStyle w:val="ListBullet"/>
        <w:spacing w:line="240" w:lineRule="auto"/>
        <w:ind w:left="720"/>
      </w:pPr>
      <w:r>
        <w:rPr>
          <w:lang w:val="en_US" w:bidi="en_US"/>
        </w:rPr>
      </w:r>
      <w:r>
        <w:rPr>
          <w:lang w:val="en_US" w:bidi="en_US"/>
        </w:rPr>
        <w:t>The large crowd following Jesus might have been fellow travelers going to Jerusalem for Passover. But the crowd also showed how popular and influential Jesus had become.</w:t>
      </w:r>
    </w:p>
    <w:p>
      <w:pPr>
        <w:pStyle w:val="ListBullet"/>
        <w:spacing w:line="240" w:lineRule="auto"/>
        <w:ind w:left="720"/>
      </w:pPr>
      <w:r>
        <w:rPr>
          <w:lang w:val="en_US" w:bidi="en_US"/>
        </w:rPr>
      </w:r>
      <w:r>
        <w:rPr>
          <w:i/>
          <w:lang w:val="en_US" w:bidi="en_US"/>
        </w:rPr>
        <w:t>A blind beggar … was sitting beside the road</w:t>
      </w:r>
      <w:r>
        <w:rPr>
          <w:lang w:val="en_US" w:bidi="en_US"/>
        </w:rPr>
        <w:t>: This was a good place to collect gifts of money from religious travelers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in the Gospel of Mark. This event and the healing of the blind man in </w:t>
      </w:r>
      <w:hyperlink r:id="rId150">
        <w:r>
          <w:rPr>
            <w:lang w:val="en_US" w:bidi="en_US"/>
          </w:rPr>
          <w:rPr>
            <w:color w:val="0000EE"/>
            <w:u w:val="single"/>
          </w:rPr>
          <w:t>8:22–26</w:t>
        </w:r>
      </w:hyperlink>
      <w:r>
        <w:rPr>
          <w:lang w:val="en_US" w:bidi="en_US"/>
        </w:rPr>
        <w:t xml:space="preserve"> frame this section (see </w:t>
      </w:r>
      <w:r>
        <w:rPr>
          <w:lang w:val="en_US" w:bidi="en_US"/>
        </w:rPr>
        <w:t>Mark Book Introduction</w:t>
      </w:r>
      <w:r>
        <w:rPr>
          <w:lang w:val="en_US" w:bidi="en_US"/>
        </w:rPr>
        <w:t xml:space="preserve">, “Literary Features”). </w:t>
      </w:r>
    </w:p>
    <w:p>
      <w:pPr/>
      <w:r>
        <w:rPr>
          <w:lang w:val="en_US" w:bidi="en_US"/>
        </w:rPr>
      </w:r>
      <w:r>
        <w:rPr>
          <w:lang w:val="en_US" w:bidi="en_US"/>
        </w:rPr>
        <w:t xml:space="preserve">It also connects this story to the entry of Jesus into Jerusalem as Israel’s Messiah (the Christ, God's chosen king) in </w:t>
      </w:r>
      <w:hyperlink r:id="rId717">
        <w:r>
          <w:rPr>
            <w:lang w:val="en_US" w:bidi="en_US"/>
          </w:rPr>
          <w:rPr>
            <w:color w:val="0000EE"/>
            <w:u w:val="single"/>
          </w:rPr>
          <w:t>11:1–11</w:t>
        </w:r>
      </w:hyperlink>
      <w:r>
        <w:rPr>
          <w:lang w:val="en_US" w:bidi="en_US"/>
        </w:rPr>
        <w:t>. Bartimaeus’ cry for help (</w:t>
      </w:r>
      <w:r>
        <w:rPr>
          <w:i/>
          <w:lang w:val="en_US" w:bidi="en_US"/>
        </w:rPr>
        <w:t>Jesus, Son of David</w:t>
      </w:r>
      <w:r>
        <w:rPr>
          <w:lang w:val="en_US" w:bidi="en_US"/>
        </w:rPr>
        <w:t>) prepares Mark's audience for the confession of the people upon the arrival of Jesus in Jerusalem (</w:t>
      </w:r>
      <w:hyperlink r:id="rId71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pStyle w:val="ListBullet"/>
        <w:spacing w:line="240" w:lineRule="auto"/>
        <w:ind w:left="720"/>
      </w:pPr>
      <w:r>
        <w:rPr>
          <w:lang w:val="en_US" w:bidi="en_US"/>
        </w:rPr>
      </w:r>
      <w:r>
        <w:rPr>
          <w:i/>
          <w:lang w:val="en_US" w:bidi="en_US"/>
        </w:rPr>
        <w:t>When he heard</w:t>
      </w:r>
      <w:r>
        <w:rPr>
          <w:lang w:val="en_US" w:bidi="en_US"/>
        </w:rPr>
        <w:t>: News of Jesus had reached Jericho, just as it had spread into Gentile regions (</w:t>
      </w:r>
      <w:hyperlink r:id="rId719">
        <w:r>
          <w:rPr>
            <w:lang w:val="en_US" w:bidi="en_US"/>
          </w:rPr>
          <w:rPr>
            <w:color w:val="0000EE"/>
            <w:u w:val="single"/>
          </w:rPr>
          <w:t>3:8</w:t>
        </w:r>
      </w:hyperlink>
      <w:r>
        <w:rPr>
          <w:lang w:val="en_US" w:bidi="en_US"/>
        </w:rPr>
        <w:t xml:space="preserve">). </w:t>
      </w:r>
    </w:p>
    <w:p>
      <w:pPr>
        <w:pStyle w:val="ListBullet"/>
        <w:spacing w:line="240" w:lineRule="auto"/>
        <w:ind w:left="720"/>
      </w:pPr>
      <w:r>
        <w:rPr>
          <w:lang w:val="en_US" w:bidi="en_US"/>
        </w:rPr>
      </w:r>
      <w:r>
        <w:rPr>
          <w:i/>
          <w:lang w:val="en_US" w:bidi="en_US"/>
        </w:rPr>
        <w:t>Jesus, Son of David</w:t>
      </w:r>
      <w:r>
        <w:rPr>
          <w:lang w:val="en_US" w:bidi="en_US"/>
        </w:rPr>
        <w:t xml:space="preserve">: Mark does not explain how Bartimaeus knew that Jesus was a descendant of David. He may have believed that Jesus was the Messiah. However, Bartimaeus did not connect this title with political or military hopes, as many people in that time did. </w:t>
        <w:br/>
      </w:r>
      <w:r>
        <w:rPr>
          <w:lang w:val="en_US" w:bidi="en_US"/>
        </w:rPr>
        <w:t>Instead, he understood that Jesus cared for the poor, disabled, lame, and blind. So he asked Jesus for mercy and healing (</w:t>
      </w:r>
      <w:hyperlink r:id="rId720">
        <w:r>
          <w:rPr>
            <w:lang w:val="en_US" w:bidi="en_US"/>
          </w:rPr>
          <w:rPr>
            <w:color w:val="0000EE"/>
            <w:u w:val="single"/>
          </w:rPr>
          <w:t>10:51</w:t>
        </w:r>
      </w:hyperlink>
      <w:r>
        <w:rPr>
          <w:lang w:val="en_US" w:bidi="en_US"/>
        </w:rPr>
        <w:t xml:space="preserve">). This matched how Jesus understood his own mission (compare </w:t>
      </w:r>
      <w:hyperlink r:id="rId721">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Bartimaeus probably threw off his coat because he was so happy. It could also be a symbolic act of leaving his old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i/>
          <w:lang w:val="en_US" w:bidi="en_US"/>
        </w:rPr>
        <w:t>"let me see again."</w:t>
      </w:r>
      <w:r>
        <w:rPr>
          <w:lang w:val="en_US" w:bidi="en_US"/>
        </w:rPr>
        <w:t>: Bartimaeus's request showed his faith. Without faith, he might have just asked for charity. The stories he heard about Jesus encouraged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Christ rewarded the man's faith and healed him (literally </w:t>
      </w:r>
      <w:r>
        <w:rPr>
          <w:i/>
          <w:lang w:val="en_US" w:bidi="en_US"/>
        </w:rPr>
        <w:t>saved</w:t>
      </w:r>
      <w:r>
        <w:rPr>
          <w:lang w:val="en_US" w:bidi="en_US"/>
        </w:rPr>
        <w:t xml:space="preserve">; see </w:t>
      </w:r>
      <w:hyperlink r:id="rId722">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3">
        <w:r>
          <w:rPr>
            <w:lang w:val="en_US" w:bidi="en_US"/>
          </w:rPr>
          <w:rPr>
            <w:color w:val="0000EE"/>
            <w:u w:val="single"/>
          </w:rPr>
          <w:t>Matthew 9:22</w:t>
        </w:r>
      </w:hyperlink>
      <w:r>
        <w:rPr>
          <w:lang w:val="en_US" w:bidi="en_US"/>
        </w:rPr>
        <w:t xml:space="preserve">; </w:t>
      </w:r>
      <w:hyperlink r:id="rId724">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5">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6">
        <w:r>
          <w:rPr>
            <w:lang w:val="en_US" w:bidi="en_US"/>
          </w:rPr>
          <w:rPr>
            <w:color w:val="0000EE"/>
            <w:u w:val="single"/>
          </w:rPr>
          <w:t>10:21</w:t>
        </w:r>
      </w:hyperlink>
      <w:r>
        <w:rPr>
          <w:lang w:val="en_US" w:bidi="en_US"/>
        </w:rPr>
        <w:t xml:space="preserve">, </w:t>
      </w:r>
      <w:hyperlink r:id="rId678">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(compare </w:t>
      </w:r>
      <w:hyperlink r:id="rId727">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pStyle w:val="ListBullet"/>
        <w:spacing w:line="240" w:lineRule="auto"/>
        <w:ind w:left="720"/>
      </w:pPr>
      <w:r>
        <w:rPr>
          <w:lang w:val="en_US" w:bidi="en_US"/>
        </w:rPr>
      </w:r>
      <w:r>
        <w:rPr>
          <w:lang w:val="en_US" w:bidi="en_US"/>
        </w:rPr>
        <w:t>Jerusalem was where Jesus intended to go. During the week before his crucifixion, Jesus apparently stayed in Bethany with his disciples (</w:t>
      </w:r>
      <w:hyperlink r:id="rId728">
        <w:r>
          <w:rPr>
            <w:lang w:val="en_US" w:bidi="en_US"/>
          </w:rPr>
          <w:rPr>
            <w:color w:val="0000EE"/>
            <w:u w:val="single"/>
          </w:rPr>
          <w:t>11:11–12</w:t>
        </w:r>
      </w:hyperlink>
      <w:r>
        <w:rPr>
          <w:lang w:val="en_US" w:bidi="en_US"/>
        </w:rPr>
        <w:t xml:space="preserve">; </w:t>
      </w:r>
      <w:hyperlink r:id="rId729">
        <w:r>
          <w:rPr>
            <w:lang w:val="en_US" w:bidi="en_US"/>
          </w:rPr>
          <w:rPr>
            <w:color w:val="0000EE"/>
            <w:u w:val="single"/>
          </w:rPr>
          <w:t>14:3–9</w:t>
        </w:r>
      </w:hyperlink>
      <w:r>
        <w:rPr>
          <w:lang w:val="en_US" w:bidi="en_US"/>
        </w:rPr>
        <w:t xml:space="preserve">). </w:t>
      </w:r>
    </w:p>
    <w:p>
      <w:pPr>
        <w:pStyle w:val="ListBullet"/>
        <w:spacing w:line="240" w:lineRule="auto"/>
        <w:ind w:left="720"/>
      </w:pPr>
      <w:r>
        <w:rPr>
          <w:lang w:val="en_US" w:bidi="en_US"/>
        </w:rPr>
      </w:r>
      <w:r>
        <w:rPr>
          <w:lang w:val="en_US" w:bidi="en_US"/>
        </w:rPr>
        <w:t>The Mount of Olives is often associated with the site of the final judgment (</w:t>
      </w:r>
      <w:hyperlink r:id="rId730">
        <w:r>
          <w:rPr>
            <w:lang w:val="en_US" w:bidi="en_US"/>
          </w:rPr>
          <w:rPr>
            <w:color w:val="0000EE"/>
            <w:u w:val="single"/>
          </w:rPr>
          <w:t>Zechariah 14:4</w:t>
        </w:r>
      </w:hyperlink>
      <w:r>
        <w:rPr>
          <w:lang w:val="en_US" w:bidi="en_US"/>
        </w:rPr>
        <w:t>) and the place where the Messiah will appear (</w:t>
      </w:r>
      <w:hyperlink r:id="rId731">
        <w:r>
          <w:rPr>
            <w:lang w:val="en_US" w:bidi="en_US"/>
          </w:rPr>
          <w:rPr>
            <w:color w:val="0000EE"/>
            <w:u w:val="single"/>
          </w:rPr>
          <w:t>Ezekiel 11:23</w:t>
        </w:r>
      </w:hyperlink>
      <w:r>
        <w:rPr>
          <w:lang w:val="en_US" w:bidi="en_US"/>
        </w:rPr>
        <w:t xml:space="preserve">; </w:t>
      </w:r>
      <w:hyperlink r:id="rId732">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w:t>
      </w:r>
    </w:p>
    <w:p>
      <w:pPr>
        <w:pStyle w:val="ListBullet"/>
        <w:spacing w:line="240" w:lineRule="auto"/>
        <w:ind w:left="720"/>
      </w:pPr>
      <w:r>
        <w:rPr>
          <w:lang w:val="en_US" w:bidi="en_US"/>
        </w:rPr>
      </w:r>
      <w:r>
        <w:rPr>
          <w:lang w:val="en_US" w:bidi="en_US"/>
        </w:rPr>
        <w:t xml:space="preserve">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pStyle w:val="ListBullet"/>
        <w:spacing w:line="240" w:lineRule="auto"/>
        <w:ind w:left="720"/>
      </w:pPr>
      <w:r>
        <w:rPr>
          <w:lang w:val="en_US" w:bidi="en_US"/>
        </w:rPr>
      </w:r>
      <w:r>
        <w:rPr>
          <w:lang w:val="en_US" w:bidi="en_US"/>
        </w:rPr>
        <w:t xml:space="preserve">This section focuses on the relationship between Jesus and the temple in Jerusalem. In Mark’s Gospel, all the events and teachings connected with Jerusalem are gathered in </w:t>
      </w:r>
      <w:hyperlink r:id="rId733">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The section ends with the second long teaching discourse of Jesus (</w:t>
      </w:r>
      <w:hyperlink r:id="rId734">
        <w:r>
          <w:rPr>
            <w:lang w:val="en_US" w:bidi="en_US"/>
          </w:rPr>
          <w:rPr>
            <w:color w:val="0000EE"/>
            <w:u w:val="single"/>
          </w:rPr>
          <w:t>13:1–37</w:t>
        </w:r>
      </w:hyperlink>
      <w:r>
        <w:rPr>
          <w:lang w:val="en_US" w:bidi="en_US"/>
        </w:rPr>
        <w:t xml:space="preserve">) (see </w:t>
      </w:r>
      <w:hyperlink r:id="rId735">
        <w:r>
          <w:rPr>
            <w:lang w:val="en_US" w:bidi="en_US"/>
          </w:rPr>
          <w:rPr>
            <w:color w:val="0000EE"/>
            <w:u w:val="single"/>
          </w:rPr>
          <w:t>4:1–34</w:t>
        </w:r>
      </w:hyperlink>
      <w:r>
        <w:rPr>
          <w:lang w:val="en_US" w:bidi="en_US"/>
        </w:rPr>
        <w:t xml:space="preserve">). In this discourse, Jesus speaks about the destruction of the temple and the coming of the Son of Man. This teaching is the high point of many warnings in </w:t>
      </w:r>
      <w:hyperlink r:id="rId736">
        <w:r>
          <w:rPr>
            <w:lang w:val="en_US" w:bidi="en_US"/>
          </w:rPr>
          <w:rPr>
            <w:color w:val="0000EE"/>
            <w:u w:val="single"/>
          </w:rPr>
          <w:t>11:1–13:37</w:t>
        </w:r>
      </w:hyperlink>
      <w:r>
        <w:rPr>
          <w:lang w:val="en_US" w:bidi="en_US"/>
        </w:rPr>
        <w:t xml:space="preserve"> about God’s coming judgment on Jerusalem and the temple (see especially </w:t>
      </w:r>
      <w:hyperlink r:id="rId737">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the supernatural knowledge of Jesus (</w:t>
      </w:r>
      <w:hyperlink r:id="rId738">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9">
        <w:r>
          <w:rPr>
            <w:lang w:val="en_US" w:bidi="en_US"/>
          </w:rPr>
          <w:rPr>
            <w:color w:val="0000EE"/>
            <w:u w:val="single"/>
          </w:rPr>
          <w:t>5:30</w:t>
        </w:r>
      </w:hyperlink>
      <w:r>
        <w:rPr>
          <w:lang w:val="en_US" w:bidi="en_US"/>
        </w:rPr>
        <w:t xml:space="preserve">, </w:t>
      </w:r>
      <w:hyperlink r:id="rId740">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people’s acceptance of the reply that the Lord needs it (</w:t>
      </w:r>
      <w:hyperlink r:id="rId741">
        <w:r>
          <w:rPr>
            <w:lang w:val="en_US" w:bidi="en_US"/>
          </w:rPr>
          <w:rPr>
            <w:color w:val="0000EE"/>
            <w:u w:val="single"/>
          </w:rPr>
          <w:t>11:3</w:t>
        </w:r>
      </w:hyperlink>
      <w:r>
        <w:rPr>
          <w:lang w:val="en_US" w:bidi="en_US"/>
        </w:rPr>
        <w:t xml:space="preserve">, </w:t>
      </w:r>
      <w:hyperlink r:id="rId742">
        <w:r>
          <w:rPr>
            <w:lang w:val="en_US" w:bidi="en_US"/>
          </w:rPr>
          <w:rPr>
            <w:color w:val="0000EE"/>
            <w:u w:val="single"/>
          </w:rPr>
          <w:t>6</w:t>
        </w:r>
      </w:hyperlink>
      <w:r>
        <w:rPr>
          <w:lang w:val="en_US" w:bidi="en_US"/>
        </w:rPr>
        <w:t xml:space="preserve">) suggests that Jesus had prearranged it (compare </w:t>
      </w:r>
      <w:hyperlink r:id="rId743">
        <w:r>
          <w:rPr>
            <w:lang w:val="en_US" w:bidi="en_US"/>
          </w:rPr>
          <w:rPr>
            <w:color w:val="0000EE"/>
            <w:u w:val="single"/>
          </w:rPr>
          <w:t>14:13–16</w:t>
        </w:r>
      </w:hyperlink>
      <w:r>
        <w:rPr>
          <w:lang w:val="en_US" w:bidi="en_US"/>
        </w:rPr>
        <w:t xml:space="preserve">). Jesus had intentionally planned to enter Jerusalem in fulfillment of </w:t>
      </w:r>
      <w:hyperlink r:id="rId744">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i/>
          <w:lang w:val="en_US" w:bidi="en_US"/>
        </w:rPr>
        <w:t>The Lord needs it and will return it shortly</w:t>
      </w:r>
      <w:r>
        <w:rPr>
          <w:lang w:val="en_US" w:bidi="en_US"/>
        </w:rPr>
        <w:t xml:space="preserve">: Earlier in Mark’s Gospel, the title </w:t>
      </w:r>
      <w:r>
        <w:rPr>
          <w:i/>
          <w:lang w:val="en_US" w:bidi="en_US"/>
        </w:rPr>
        <w:t>Lord</w:t>
      </w:r>
      <w:r>
        <w:rPr>
          <w:lang w:val="en_US" w:bidi="en_US"/>
        </w:rPr>
        <w:t xml:space="preserve"> is used for Jesus (</w:t>
      </w:r>
      <w:hyperlink r:id="rId53">
        <w:r>
          <w:rPr>
            <w:lang w:val="en_US" w:bidi="en_US"/>
          </w:rPr>
          <w:rPr>
            <w:color w:val="0000EE"/>
            <w:u w:val="single"/>
          </w:rPr>
          <w:t>1:3</w:t>
        </w:r>
      </w:hyperlink>
      <w:r>
        <w:rPr>
          <w:lang w:val="en_US" w:bidi="en_US"/>
        </w:rPr>
        <w:t xml:space="preserve">; </w:t>
      </w:r>
      <w:hyperlink r:id="rId745">
        <w:r>
          <w:rPr>
            <w:lang w:val="en_US" w:bidi="en_US"/>
          </w:rPr>
          <w:rPr>
            <w:color w:val="0000EE"/>
            <w:u w:val="single"/>
          </w:rPr>
          <w:t>2:28</w:t>
        </w:r>
      </w:hyperlink>
      <w:r>
        <w:rPr>
          <w:lang w:val="en_US" w:bidi="en_US"/>
        </w:rPr>
        <w:t xml:space="preserve">; </w:t>
      </w:r>
      <w:hyperlink r:id="rId746">
        <w:r>
          <w:rPr>
            <w:lang w:val="en_US" w:bidi="en_US"/>
          </w:rPr>
          <w:rPr>
            <w:color w:val="0000EE"/>
            <w:u w:val="single"/>
          </w:rPr>
          <w:t>5:19</w:t>
        </w:r>
      </w:hyperlink>
      <w:r>
        <w:rPr>
          <w:lang w:val="en_US" w:bidi="en_US"/>
        </w:rPr>
        <w:t xml:space="preserve">; see also </w:t>
      </w:r>
      <w:hyperlink r:id="rId747">
        <w:r>
          <w:rPr>
            <w:lang w:val="en_US" w:bidi="en_US"/>
          </w:rPr>
          <w:rPr>
            <w:color w:val="0000EE"/>
            <w:u w:val="single"/>
          </w:rPr>
          <w:t>12:36–37</w:t>
        </w:r>
      </w:hyperlink>
      <w:r>
        <w:rPr>
          <w:lang w:val="en_US" w:bidi="en_US"/>
        </w:rPr>
        <w:t xml:space="preserve">; </w:t>
      </w:r>
      <w:hyperlink r:id="rId748">
        <w:r>
          <w:rPr>
            <w:lang w:val="en_US" w:bidi="en_US"/>
          </w:rPr>
          <w:rPr>
            <w:color w:val="0000EE"/>
            <w:u w:val="single"/>
          </w:rPr>
          <w:t>13:35</w:t>
        </w:r>
      </w:hyperlink>
      <w:r>
        <w:rPr>
          <w:lang w:val="en_US" w:bidi="en_US"/>
        </w:rPr>
        <w:t xml:space="preserve">). Because of this, Mark's audience would understand the statement as referring to the Lord Jesus Christ, who needed the colt (see also </w:t>
      </w:r>
      <w:hyperlink r:id="rId749">
        <w:r>
          <w:rPr>
            <w:lang w:val="en_US" w:bidi="en_US"/>
          </w:rPr>
          <w:rPr>
            <w:color w:val="0000EE"/>
            <w:u w:val="single"/>
          </w:rPr>
          <w:t>Romans 10:9</w:t>
        </w:r>
      </w:hyperlink>
      <w:r>
        <w:rPr>
          <w:lang w:val="en_US" w:bidi="en_US"/>
        </w:rPr>
        <w:t xml:space="preserve">; </w:t>
      </w:r>
      <w:hyperlink r:id="rId750">
        <w:r>
          <w:rPr>
            <w:lang w:val="en_US" w:bidi="en_US"/>
          </w:rPr>
          <w:rPr>
            <w:color w:val="0000EE"/>
            <w:u w:val="single"/>
          </w:rPr>
          <w:t>Philippians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pStyle w:val="ListBullet"/>
        <w:spacing w:line="240" w:lineRule="auto"/>
        <w:ind w:left="720"/>
      </w:pPr>
      <w:r>
        <w:rPr>
          <w:lang w:val="en_US" w:bidi="en_US"/>
        </w:rPr>
      </w:r>
      <w:r>
        <w:rPr>
          <w:i/>
          <w:lang w:val="en_US" w:bidi="en_US"/>
        </w:rPr>
        <w:t>the colt ... He sat on it</w:t>
      </w:r>
      <w:r>
        <w:rPr>
          <w:lang w:val="en_US" w:bidi="en_US"/>
        </w:rPr>
        <w:t xml:space="preserve">: Compare </w:t>
      </w:r>
      <w:hyperlink r:id="rId744">
        <w:r>
          <w:rPr>
            <w:lang w:val="en_US" w:bidi="en_US"/>
          </w:rPr>
          <w:rPr>
            <w:color w:val="0000EE"/>
            <w:u w:val="single"/>
          </w:rPr>
          <w:t>Zechariah 9:9</w:t>
        </w:r>
      </w:hyperlink>
      <w:r>
        <w:rPr>
          <w:lang w:val="en_US" w:bidi="en_US"/>
        </w:rPr>
        <w:t>. Some of the people surely understood that they were witnessing the arrival of the Messiah (the Christ, God's chosen king).</w:t>
      </w:r>
    </w:p>
    <w:p>
      <w:pPr>
        <w:pStyle w:val="ListBullet"/>
        <w:spacing w:line="240" w:lineRule="auto"/>
        <w:ind w:left="720"/>
      </w:pPr>
      <w:r>
        <w:rPr>
          <w:lang w:val="en_US" w:bidi="en_US"/>
        </w:rPr>
      </w:r>
      <w:r>
        <w:rPr>
          <w:lang w:val="en_US" w:bidi="en_US"/>
        </w:rPr>
        <w:t>The disciples made a seat for Jesus by placing their outer garments (</w:t>
      </w:r>
      <w:r>
        <w:rPr>
          <w:i/>
          <w:lang w:val="en_US" w:bidi="en_US"/>
        </w:rPr>
        <w:t>cloaks</w:t>
      </w:r>
      <w:r>
        <w:rPr>
          <w:lang w:val="en_US" w:bidi="en_US"/>
        </w:rPr>
        <w:t xml:space="preserve">) on the colt. Other people spread clothing and branches from nearby trees along the road as an act of honor while Jesus rode into Jerusalem (see </w:t>
      </w:r>
      <w:hyperlink r:id="rId751">
        <w:r>
          <w:rPr>
            <w:lang w:val="en_US" w:bidi="en_US"/>
          </w:rPr>
          <w:rPr>
            <w:color w:val="0000EE"/>
            <w:u w:val="single"/>
          </w:rPr>
          <w:t>1 Kings 1:38–48</w:t>
        </w:r>
      </w:hyperlink>
      <w:r>
        <w:rPr>
          <w:lang w:val="en_US" w:bidi="en_US"/>
        </w:rPr>
        <w:t xml:space="preserve">; </w:t>
      </w:r>
      <w:hyperlink r:id="rId75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i/>
          <w:lang w:val="en_US" w:bidi="en_US"/>
        </w:rPr>
        <w:t>Hosanna</w:t>
      </w:r>
      <w:r>
        <w:rPr>
          <w:lang w:val="en_US" w:bidi="en_US"/>
        </w:rPr>
        <w:t xml:space="preserve">: </w:t>
      </w:r>
      <w:r>
        <w:rPr>
          <w:i/>
          <w:lang w:val="en_US" w:bidi="en_US"/>
        </w:rPr>
        <w:t>Hosanna</w:t>
      </w:r>
      <w:r>
        <w:rPr>
          <w:lang w:val="en_US" w:bidi="en_US"/>
        </w:rPr>
        <w:t xml:space="preserve"> comes from a Hebrew expression that means “save, please” or “please save us.” By the first century AD, </w:t>
      </w:r>
      <w:r>
        <w:rPr>
          <w:i/>
          <w:lang w:val="en_US" w:bidi="en_US"/>
        </w:rPr>
        <w:t>Hosanna</w:t>
      </w:r>
      <w:r>
        <w:rPr>
          <w:lang w:val="en_US" w:bidi="en_US"/>
        </w:rPr>
        <w:t xml:space="preserve"> was not used as a literal cry for rescue from enemies. Instead, it had become an expression of joy and celebration (like the phrase used today, "Praise the Lord!"). For the people, it was an enthusiastic welcome for a famous traveler, "the prophet from Nazareth in Galilee" (</w:t>
      </w:r>
      <w:hyperlink r:id="rId753">
        <w:r>
          <w:rPr>
            <w:lang w:val="en_US" w:bidi="en_US"/>
          </w:rPr>
          <w:rPr>
            <w:color w:val="0000EE"/>
            <w:u w:val="single"/>
          </w:rPr>
          <w:t>Luke 19:38–40</w:t>
        </w:r>
      </w:hyperlink>
      <w:r>
        <w:rPr>
          <w:lang w:val="en_US" w:bidi="en_US"/>
        </w:rPr>
        <w:t xml:space="preserve">; </w:t>
      </w:r>
      <w:hyperlink r:id="rId754">
        <w:r>
          <w:rPr>
            <w:lang w:val="en_US" w:bidi="en_US"/>
          </w:rPr>
          <w:rPr>
            <w:color w:val="0000EE"/>
            <w:u w:val="single"/>
          </w:rPr>
          <w:t>Matthew 21:11</w:t>
        </w:r>
      </w:hyperlink>
      <w:r>
        <w:rPr>
          <w:lang w:val="en_US" w:bidi="en_US"/>
        </w:rPr>
        <w:t xml:space="preserve">). </w:t>
      </w:r>
    </w:p>
    <w:p>
      <w:pPr/>
      <w:r>
        <w:rPr>
          <w:lang w:val="en_US" w:bidi="en_US"/>
        </w:rPr>
      </w:r>
      <w:r>
        <w:rPr>
          <w:lang w:val="en_US" w:bidi="en_US"/>
        </w:rPr>
        <w:t>The miracle of raising Lazarus from the dead might have contributed to the excitement of the day (</w:t>
      </w:r>
      <w:hyperlink r:id="rId755">
        <w:r>
          <w:rPr>
            <w:lang w:val="en_US" w:bidi="en_US"/>
          </w:rPr>
          <w:rPr>
            <w:color w:val="0000EE"/>
            <w:u w:val="single"/>
          </w:rPr>
          <w:t>John 12:9–11</w:t>
        </w:r>
      </w:hyperlink>
      <w:r>
        <w:rPr>
          <w:lang w:val="en_US" w:bidi="en_US"/>
        </w:rPr>
        <w:t>). But even the disciples did not fully understand this event until later (</w:t>
      </w:r>
      <w:hyperlink r:id="rId449">
        <w:r>
          <w:rPr>
            <w:lang w:val="en_US" w:bidi="en_US"/>
          </w:rPr>
          <w:rPr>
            <w:color w:val="0000EE"/>
            <w:u w:val="single"/>
          </w:rPr>
          <w:t>John 12:16</w:t>
        </w:r>
      </w:hyperlink>
      <w:r>
        <w:rPr>
          <w:lang w:val="en_US" w:bidi="en_US"/>
        </w:rPr>
        <w:t xml:space="preserve">). </w:t>
      </w:r>
    </w:p>
    <w:p>
      <w:pPr/>
      <w:r>
        <w:rPr>
          <w:lang w:val="en_US" w:bidi="en_US"/>
        </w:rPr>
      </w:r>
      <w:r>
        <w:rPr>
          <w:lang w:val="en_US" w:bidi="en_US"/>
        </w:rPr>
        <w:t>For Jesus, this event was a fulfillment of prophecy. Jesus prepared for the occasion carefully and offered himself to the people of Israel as the Messiah (the Christ, God's chosen king).</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in a surprising way. The excited crowd disappears, and the actual entrance of Jesus into the temple seems quiet compared to his approach. In the minds of the people, nothing important appeared to have happened. Jesus looks around the temple, preparing the audience for God’s judgment on it (</w:t>
      </w:r>
      <w:hyperlink r:id="rId756">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pStyle w:val="ListBullet"/>
        <w:spacing w:line="240" w:lineRule="auto"/>
        <w:ind w:left="720"/>
      </w:pPr>
      <w:r>
        <w:rPr>
          <w:lang w:val="en_US" w:bidi="en_US"/>
        </w:rPr>
      </w:r>
      <w:r>
        <w:rPr>
          <w:lang w:val="en_US" w:bidi="en_US"/>
        </w:rPr>
        <w:t xml:space="preserve">In the Gospels of Matthew, Mark, and Luke, the entry of Jesus into Jerusalem as the Messiah is closely associated with the cleansing of the temple (see </w:t>
      </w:r>
      <w:hyperlink r:id="rId756">
        <w:r>
          <w:rPr>
            <w:lang w:val="en_US" w:bidi="en_US"/>
          </w:rPr>
          <w:rPr>
            <w:color w:val="0000EE"/>
            <w:u w:val="single"/>
          </w:rPr>
          <w:t>11:15–17</w:t>
        </w:r>
      </w:hyperlink>
      <w:r>
        <w:rPr>
          <w:lang w:val="en_US" w:bidi="en_US"/>
        </w:rPr>
        <w:t xml:space="preserve">; compare </w:t>
      </w:r>
      <w:hyperlink r:id="rId757">
        <w:r>
          <w:rPr>
            <w:lang w:val="en_US" w:bidi="en_US"/>
          </w:rPr>
          <w:rPr>
            <w:color w:val="0000EE"/>
            <w:u w:val="single"/>
          </w:rPr>
          <w:t>Matthew 21:1–17</w:t>
        </w:r>
      </w:hyperlink>
      <w:r>
        <w:rPr>
          <w:lang w:val="en_US" w:bidi="en_US"/>
        </w:rPr>
        <w:t xml:space="preserve">; </w:t>
      </w:r>
      <w:hyperlink r:id="rId758">
        <w:r>
          <w:rPr>
            <w:lang w:val="en_US" w:bidi="en_US"/>
          </w:rPr>
          <w:rPr>
            <w:color w:val="0000EE"/>
            <w:u w:val="single"/>
          </w:rPr>
          <w:t>Luke 19:28–48</w:t>
        </w:r>
      </w:hyperlink>
      <w:r>
        <w:rPr>
          <w:lang w:val="en_US" w:bidi="en_US"/>
        </w:rPr>
        <w:t>). In John's Gospel, the cleansing of the temple occurs early in the ministry of Jesus (</w:t>
      </w:r>
      <w:hyperlink r:id="rId759">
        <w:r>
          <w:rPr>
            <w:lang w:val="en_US" w:bidi="en_US"/>
          </w:rPr>
          <w:rPr>
            <w:color w:val="0000EE"/>
            <w:u w:val="single"/>
          </w:rPr>
          <w:t>John 2:13–22</w:t>
        </w:r>
      </w:hyperlink>
      <w:r>
        <w:rPr>
          <w:lang w:val="en_US" w:bidi="en_US"/>
        </w:rPr>
        <w:t xml:space="preserve">). </w:t>
        <w:br/>
      </w:r>
      <w:r>
        <w:rPr>
          <w:lang w:val="en_US" w:bidi="en_US"/>
        </w:rPr>
        <w:t xml:space="preserve">It is uncertain whether there were two separate cleansings of the temple (an early event recorded in John and this later event recorded in Matthew, Mark, and Luke) or just one cleansing recorded at different times by John and the other gospel writers. </w:t>
      </w:r>
    </w:p>
    <w:p>
      <w:pPr>
        <w:pStyle w:val="ListBullet"/>
        <w:spacing w:line="240" w:lineRule="auto"/>
        <w:ind w:left="720"/>
      </w:pPr>
      <w:r>
        <w:rPr>
          <w:lang w:val="en_US" w:bidi="en_US"/>
        </w:rPr>
      </w:r>
      <w:r>
        <w:rPr>
          <w:lang w:val="en_US" w:bidi="en_US"/>
        </w:rPr>
        <w:t>In Mark’s Gospel, the story of the cursed fig tree (</w:t>
      </w:r>
      <w:hyperlink r:id="rId760">
        <w:r>
          <w:rPr>
            <w:lang w:val="en_US" w:bidi="en_US"/>
          </w:rPr>
          <w:rPr>
            <w:color w:val="0000EE"/>
            <w:u w:val="single"/>
          </w:rPr>
          <w:t>Mark 11:12–14</w:t>
        </w:r>
      </w:hyperlink>
      <w:r>
        <w:rPr>
          <w:lang w:val="en_US" w:bidi="en_US"/>
        </w:rPr>
        <w:t xml:space="preserve">, </w:t>
      </w:r>
      <w:hyperlink r:id="rId761">
        <w:r>
          <w:rPr>
            <w:lang w:val="en_US" w:bidi="en_US"/>
          </w:rPr>
          <w:rPr>
            <w:color w:val="0000EE"/>
            <w:u w:val="single"/>
          </w:rPr>
          <w:t>20–25</w:t>
        </w:r>
      </w:hyperlink>
      <w:r>
        <w:rPr>
          <w:lang w:val="en_US" w:bidi="en_US"/>
        </w:rPr>
        <w:t>) surrounds the story of Jesus cleansing the temple (</w:t>
      </w:r>
      <w:hyperlink r:id="rId762">
        <w:r>
          <w:rPr>
            <w:lang w:val="en_US" w:bidi="en_US"/>
          </w:rPr>
          <w:rPr>
            <w:color w:val="0000EE"/>
            <w:u w:val="single"/>
          </w:rPr>
          <w:t>11:15–19</w:t>
        </w:r>
      </w:hyperlink>
      <w:r>
        <w:rPr>
          <w:lang w:val="en_US" w:bidi="en_US"/>
        </w:rPr>
        <w:t xml:space="preserve">). This literary pattern, called an </w:t>
      </w:r>
      <w:r>
        <w:rPr>
          <w:i/>
          <w:lang w:val="en_US" w:bidi="en_US"/>
        </w:rPr>
        <w:t>inclusio</w:t>
      </w:r>
      <w:r>
        <w:rPr>
          <w:lang w:val="en_US" w:bidi="en_US"/>
        </w:rPr>
        <w:t xml:space="preserve"> (a structure that places one story around another like bookends), shows that the cleansing of the temple should be understood as an act of judgment, not simply an attempt to reform the temple.</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i/>
          <w:lang w:val="en_US" w:bidi="en_US"/>
        </w:rPr>
        <w:t>since it was not the season for figs</w:t>
      </w:r>
      <w:r>
        <w:rPr>
          <w:lang w:val="en_US" w:bidi="en_US"/>
        </w:rPr>
        <w:t>: Jesus did not curse the fig tree simply because it had no fruit. Instead, he was performing a prophetic sign act, like the actions of earlier prophets (</w:t>
      </w:r>
      <w:hyperlink r:id="rId763">
        <w:r>
          <w:rPr>
            <w:lang w:val="en_US" w:bidi="en_US"/>
          </w:rPr>
          <w:rPr>
            <w:color w:val="0000EE"/>
            <w:u w:val="single"/>
          </w:rPr>
          <w:t>Isaiah 20</w:t>
        </w:r>
      </w:hyperlink>
      <w:r>
        <w:rPr>
          <w:lang w:val="en_US" w:bidi="en_US"/>
        </w:rPr>
        <w:t xml:space="preserve">; </w:t>
      </w:r>
      <w:hyperlink r:id="rId764">
        <w:r>
          <w:rPr>
            <w:lang w:val="en_US" w:bidi="en_US"/>
          </w:rPr>
          <w:rPr>
            <w:color w:val="0000EE"/>
            <w:u w:val="single"/>
          </w:rPr>
          <w:t>Jeremiah 13:1–11</w:t>
        </w:r>
      </w:hyperlink>
      <w:r>
        <w:rPr>
          <w:lang w:val="en_US" w:bidi="en_US"/>
        </w:rPr>
        <w:t xml:space="preserve">; </w:t>
      </w:r>
      <w:hyperlink r:id="rId765">
        <w:r>
          <w:rPr>
            <w:lang w:val="en_US" w:bidi="en_US"/>
          </w:rPr>
          <w:rPr>
            <w:color w:val="0000EE"/>
            <w:u w:val="single"/>
          </w:rPr>
          <w:t>19:1–13</w:t>
        </w:r>
      </w:hyperlink>
      <w:r>
        <w:rPr>
          <w:lang w:val="en_US" w:bidi="en_US"/>
        </w:rPr>
        <w:t xml:space="preserve">; </w:t>
      </w:r>
      <w:hyperlink r:id="rId766">
        <w:r>
          <w:rPr>
            <w:lang w:val="en_US" w:bidi="en_US"/>
          </w:rPr>
          <w:rPr>
            <w:color w:val="0000EE"/>
            <w:u w:val="single"/>
          </w:rPr>
          <w:t>Ezekiel 4</w:t>
        </w:r>
      </w:hyperlink>
      <w:r>
        <w:rPr>
          <w:lang w:val="en_US" w:bidi="en_US"/>
        </w:rPr>
        <w:t>). A prophetic sign act is an action that teaches or announces God’s message.</w:t>
      </w:r>
    </w:p>
    <w:p>
      <w:pPr/>
      <w:r>
        <w:rPr>
          <w:lang w:val="en_US" w:bidi="en_US"/>
        </w:rPr>
      </w:r>
      <w:r>
        <w:rPr>
          <w:lang w:val="en_US" w:bidi="en_US"/>
        </w:rPr>
        <w:t>Just as Jesus judged the fruitless fig tree, he also judged the temple and Israel’s worship, where he found no spiritual fruit. This judgment was fulfilled in AD 70, when the Romans destroyed Jerusalem and the temple.</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7">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8">
        <w:r>
          <w:rPr>
            <w:lang w:val="en_US" w:bidi="en_US"/>
          </w:rPr>
          <w:rPr>
            <w:color w:val="0000EE"/>
            <w:u w:val="single"/>
          </w:rPr>
          <w:t>Mark 1:44</w:t>
        </w:r>
      </w:hyperlink>
      <w:r>
        <w:rPr>
          <w:lang w:val="en_US" w:bidi="en_US"/>
        </w:rPr>
        <w:t xml:space="preserve">; </w:t>
      </w:r>
      <w:hyperlink r:id="rId769">
        <w:r>
          <w:rPr>
            <w:lang w:val="en_US" w:bidi="en_US"/>
          </w:rPr>
          <w:rPr>
            <w:color w:val="0000EE"/>
            <w:u w:val="single"/>
          </w:rPr>
          <w:t>Matthew 5:17–19</w:t>
        </w:r>
      </w:hyperlink>
      <w:r>
        <w:rPr>
          <w:lang w:val="en_US" w:bidi="en_US"/>
        </w:rPr>
        <w:t xml:space="preserve">, </w:t>
      </w:r>
      <w:hyperlink r:id="rId770">
        <w:r>
          <w:rPr>
            <w:lang w:val="en_US" w:bidi="en_US"/>
          </w:rPr>
          <w:rPr>
            <w:color w:val="0000EE"/>
            <w:u w:val="single"/>
          </w:rPr>
          <w:t>23</w:t>
        </w:r>
      </w:hyperlink>
      <w:r>
        <w:rPr>
          <w:lang w:val="en_US" w:bidi="en_US"/>
        </w:rPr>
        <w:t xml:space="preserve">; </w:t>
      </w:r>
      <w:hyperlink r:id="rId771">
        <w:r>
          <w:rPr>
            <w:lang w:val="en_US" w:bidi="en_US"/>
          </w:rPr>
          <w:rPr>
            <w:color w:val="0000EE"/>
            <w:u w:val="single"/>
          </w:rPr>
          <w:t>17:24–27</w:t>
        </w:r>
      </w:hyperlink>
      <w:r>
        <w:rPr>
          <w:lang w:val="en_US" w:bidi="en_US"/>
        </w:rPr>
        <w:t xml:space="preserve">; </w:t>
      </w:r>
      <w:hyperlink r:id="rId772">
        <w:r>
          <w:rPr>
            <w:lang w:val="en_US" w:bidi="en_US"/>
          </w:rPr>
          <w:rPr>
            <w:color w:val="0000EE"/>
            <w:u w:val="single"/>
          </w:rPr>
          <w:t>Luke 17:14</w:t>
        </w:r>
      </w:hyperlink>
      <w:r>
        <w:rPr>
          <w:lang w:val="en_US" w:bidi="en_US"/>
        </w:rPr>
        <w:t xml:space="preserve">; </w:t>
      </w:r>
      <w:hyperlink r:id="rId773">
        <w:r>
          <w:rPr>
            <w:lang w:val="en_US" w:bidi="en_US"/>
          </w:rPr>
          <w:rPr>
            <w:color w:val="0000EE"/>
            <w:u w:val="single"/>
          </w:rPr>
          <w:t>Acts 6:7</w:t>
        </w:r>
      </w:hyperlink>
      <w:r>
        <w:rPr>
          <w:lang w:val="en_US" w:bidi="en_US"/>
        </w:rPr>
        <w:t xml:space="preserve">; </w:t>
      </w:r>
      <w:hyperlink r:id="rId774">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5">
        <w:r>
          <w:rPr>
            <w:lang w:val="en_US" w:bidi="en_US"/>
          </w:rPr>
          <w:rPr>
            <w:color w:val="0000EE"/>
            <w:u w:val="single"/>
          </w:rPr>
          <w:t>Isaiah 56:7</w:t>
        </w:r>
      </w:hyperlink>
      <w:r>
        <w:rPr>
          <w:lang w:val="en_US" w:bidi="en_US"/>
        </w:rPr>
        <w:t xml:space="preserve"> and </w:t>
      </w:r>
      <w:hyperlink r:id="rId776">
        <w:r>
          <w:rPr>
            <w:lang w:val="en_US" w:bidi="en_US"/>
          </w:rPr>
          <w:rPr>
            <w:color w:val="0000EE"/>
            <w:u w:val="single"/>
          </w:rPr>
          <w:t xml:space="preserve">Jeremiah 7:11 </w:t>
        </w:r>
      </w:hyperlink>
      <w:r>
        <w:rPr>
          <w:lang w:val="en_US" w:bidi="en_US"/>
        </w:rPr>
        <w:t>to explain his actions. The quotation from Isaiah highlights the temple’s importance for Gentiles. The temple’s design included the Court of the Gentiles, a place meant to help Gentiles come and worship the God of Israel and become part of God’s people.</w:t>
      </w:r>
    </w:p>
    <w:p>
      <w:pPr/>
      <w:r>
        <w:rPr>
          <w:lang w:val="en_US" w:bidi="en_US"/>
        </w:rPr>
      </w:r>
      <w:r>
        <w:rPr>
          <w:lang w:val="en_US" w:bidi="en_US"/>
        </w:rPr>
        <w:t xml:space="preserve">Jesus judged Israel’s leaders because they were preventing Gentiles from properly using this part of the temple. They had turned a place meant to be </w:t>
      </w:r>
      <w:r>
        <w:rPr>
          <w:i/>
          <w:lang w:val="en_US" w:bidi="en_US"/>
        </w:rPr>
        <w:t>a house of prayer for all nations</w:t>
      </w:r>
      <w:r>
        <w:rPr>
          <w:lang w:val="en_US" w:bidi="en_US"/>
        </w:rPr>
        <w:t xml:space="preserve"> into </w:t>
      </w:r>
      <w:r>
        <w:rPr>
          <w:i/>
          <w:lang w:val="en_US" w:bidi="en_US"/>
        </w:rPr>
        <w:t>a den of robbers</w:t>
      </w:r>
      <w:r>
        <w:rPr>
          <w:lang w:val="en_US" w:bidi="en_US"/>
        </w:rPr>
        <w:t xml:space="preserve"> through dishonest business and profiteering.</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the law began planning to kill Jesus because they feared him. His strong influence on the people, the amazement caused by his actions, and the power of his teaching threatened their authority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showed that reform alone would not be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7">
        <w:r>
          <w:rPr>
            <w:lang w:val="en_US" w:bidi="en_US"/>
          </w:rPr>
          <w:rPr>
            <w:color w:val="0000EE"/>
            <w:u w:val="single"/>
          </w:rPr>
          <w:t>11:11</w:t>
        </w:r>
      </w:hyperlink>
      <w:r>
        <w:rPr>
          <w:lang w:val="en_US" w:bidi="en_US"/>
        </w:rPr>
        <w:t xml:space="preserve">; </w:t>
      </w:r>
      <w:hyperlink r:id="rId77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The power of Jesus to judge the fig tree showed his authority to bring the judgment on Jerusalem that he had already foretold. If the first people hearing Mark’s Gospel received it in the late AD 60s, they would have known that Roman armies were already carrying out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Jesus is emphasizing the importance of his words</w:t>
      </w:r>
      <w:r>
        <w:rPr>
          <w:i/>
          <w:lang w:val="en_US" w:bidi="en_US"/>
        </w:rPr>
        <w:t>.</w:t>
      </w:r>
    </w:p>
    <w:p>
      <w:pPr>
        <w:pStyle w:val="ListBullet"/>
        <w:spacing w:line="240" w:lineRule="auto"/>
        <w:ind w:left="720"/>
      </w:pPr>
      <w:r>
        <w:rPr>
          <w:lang w:val="en_US" w:bidi="en_US"/>
        </w:rPr>
      </w:r>
      <w:r>
        <w:rPr>
          <w:i/>
          <w:lang w:val="en_US" w:bidi="en_US"/>
        </w:rPr>
        <w:t>this mountain</w:t>
      </w:r>
      <w:r>
        <w:rPr>
          <w:lang w:val="en_US" w:bidi="en_US"/>
        </w:rPr>
        <w:t xml:space="preserve">: This probably refers to the Temple Mount, not the Mount of Olives. The judgment of the temple is the main focus in </w:t>
      </w:r>
      <w:hyperlink r:id="rId737">
        <w:r>
          <w:rPr>
            <w:lang w:val="en_US" w:bidi="en_US"/>
          </w:rPr>
          <w:rPr>
            <w:color w:val="0000EE"/>
            <w:u w:val="single"/>
          </w:rPr>
          <w:t>11:12–25</w:t>
        </w:r>
      </w:hyperlink>
      <w:r>
        <w:rPr>
          <w:lang w:val="en_US" w:bidi="en_US"/>
        </w:rPr>
        <w:t xml:space="preserve">. </w:t>
      </w:r>
      <w:hyperlink r:id="rId779">
        <w:r>
          <w:rPr>
            <w:lang w:val="en_US" w:bidi="en_US"/>
          </w:rPr>
          <w:rPr>
            <w:color w:val="0000EE"/>
            <w:u w:val="single"/>
          </w:rPr>
          <w:t>Mark 12:9</w:t>
        </w:r>
      </w:hyperlink>
      <w:r>
        <w:rPr>
          <w:lang w:val="en_US" w:bidi="en_US"/>
        </w:rPr>
        <w:t xml:space="preserve"> will mention it again, and </w:t>
      </w:r>
      <w:hyperlink r:id="rId734">
        <w:r>
          <w:rPr>
            <w:lang w:val="en_US" w:bidi="en_US"/>
          </w:rPr>
          <w:rPr>
            <w:color w:val="0000EE"/>
            <w:u w:val="single"/>
          </w:rPr>
          <w:t xml:space="preserve">13:1–37 </w:t>
        </w:r>
      </w:hyperlink>
      <w:r>
        <w:rPr>
          <w:lang w:val="en_US" w:bidi="en_US"/>
        </w:rPr>
        <w:t>describes it in detail. The reference to destroying the temple would later be raised at the trial (</w:t>
      </w:r>
      <w:hyperlink r:id="rId301">
        <w:r>
          <w:rPr>
            <w:lang w:val="en_US" w:bidi="en_US"/>
          </w:rPr>
          <w:rPr>
            <w:color w:val="0000EE"/>
            <w:u w:val="single"/>
          </w:rPr>
          <w:t>14:58</w:t>
        </w:r>
      </w:hyperlink>
      <w:r>
        <w:rPr>
          <w:lang w:val="en_US" w:bidi="en_US"/>
        </w:rPr>
        <w:t>) and crucifixion (</w:t>
      </w:r>
      <w:hyperlink r:id="rId780">
        <w:r>
          <w:rPr>
            <w:lang w:val="en_US" w:bidi="en_US"/>
          </w:rPr>
          <w:rPr>
            <w:color w:val="0000EE"/>
            <w:u w:val="single"/>
          </w:rPr>
          <w:t>15:29</w:t>
        </w:r>
      </w:hyperlink>
      <w:r>
        <w:rPr>
          <w:lang w:val="en_US" w:bidi="en_US"/>
        </w:rPr>
        <w:t>) of Jesus.</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pStyle w:val="ListBullet"/>
        <w:spacing w:line="240" w:lineRule="auto"/>
        <w:ind w:left="720"/>
      </w:pPr>
      <w:r>
        <w:rPr>
          <w:lang w:val="en_US" w:bidi="en_US"/>
        </w:rPr>
      </w:r>
      <w:r>
        <w:rPr>
          <w:lang w:val="en_US" w:bidi="en_US"/>
        </w:rPr>
        <w:t xml:space="preserve">Two additional sayings on prayer are connected to </w:t>
      </w:r>
      <w:hyperlink r:id="rId279">
        <w:r>
          <w:rPr>
            <w:lang w:val="en_US" w:bidi="en_US"/>
          </w:rPr>
          <w:rPr>
            <w:color w:val="0000EE"/>
            <w:u w:val="single"/>
          </w:rPr>
          <w:t>11:23</w:t>
        </w:r>
      </w:hyperlink>
      <w:r>
        <w:rPr>
          <w:lang w:val="en_US" w:bidi="en_US"/>
        </w:rPr>
        <w:t xml:space="preserve"> by the word </w:t>
      </w:r>
      <w:r>
        <w:rPr>
          <w:i/>
          <w:lang w:val="en_US" w:bidi="en_US"/>
        </w:rPr>
        <w:t>believe</w:t>
      </w:r>
      <w:r>
        <w:rPr>
          <w:lang w:val="en_US" w:bidi="en_US"/>
        </w:rPr>
        <w:t xml:space="preserve">. </w:t>
        <w:br/>
      </w:r>
      <w:r>
        <w:rPr>
          <w:lang w:val="en_US" w:bidi="en_US"/>
        </w:rPr>
        <w:t>In the first (</w:t>
      </w:r>
      <w:hyperlink r:id="rId781">
        <w:r>
          <w:rPr>
            <w:lang w:val="en_US" w:bidi="en_US"/>
          </w:rPr>
          <w:rPr>
            <w:color w:val="0000EE"/>
            <w:u w:val="single"/>
          </w:rPr>
          <w:t>11:24</w:t>
        </w:r>
      </w:hyperlink>
      <w:r>
        <w:rPr>
          <w:lang w:val="en_US" w:bidi="en_US"/>
        </w:rPr>
        <w:t xml:space="preserve">), we are told that we will receive what we ask for (see </w:t>
      </w:r>
      <w:hyperlink r:id="rId782">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xml:space="preserve">. </w:t>
      </w:r>
    </w:p>
    <w:p>
      <w:pPr>
        <w:pStyle w:val="ListBullet"/>
        <w:spacing w:line="240" w:lineRule="auto"/>
        <w:ind w:left="720"/>
      </w:pPr>
      <w:r>
        <w:rPr>
          <w:lang w:val="en_US" w:bidi="en_US"/>
        </w:rPr>
      </w:r>
      <w:r>
        <w:rPr>
          <w:lang w:val="en_US" w:bidi="en_US"/>
        </w:rPr>
        <w:t>Forgiveness is the second condition for answered prayer. Only when we forgive others can our most important prayer, that God forgive us, be answered (</w:t>
      </w:r>
      <w:hyperlink r:id="rId783">
        <w:r>
          <w:rPr>
            <w:lang w:val="en_US" w:bidi="en_US"/>
          </w:rPr>
          <w:rPr>
            <w:color w:val="0000EE"/>
            <w:u w:val="single"/>
          </w:rPr>
          <w:t>Matthew 5:23–24</w:t>
        </w:r>
      </w:hyperlink>
      <w:r>
        <w:rPr>
          <w:lang w:val="en_US" w:bidi="en_US"/>
        </w:rPr>
        <w:t xml:space="preserve">; </w:t>
      </w:r>
      <w:hyperlink r:id="rId784">
        <w:r>
          <w:rPr>
            <w:lang w:val="en_US" w:bidi="en_US"/>
          </w:rPr>
          <w:rPr>
            <w:color w:val="0000EE"/>
            <w:u w:val="single"/>
          </w:rPr>
          <w:t>6:12</w:t>
        </w:r>
      </w:hyperlink>
      <w:r>
        <w:rPr>
          <w:lang w:val="en_US" w:bidi="en_US"/>
        </w:rPr>
        <w:t xml:space="preserve">, </w:t>
      </w:r>
      <w:hyperlink r:id="rId785">
        <w:r>
          <w:rPr>
            <w:lang w:val="en_US" w:bidi="en_US"/>
          </w:rPr>
          <w:rPr>
            <w:color w:val="0000EE"/>
            <w:u w:val="single"/>
          </w:rPr>
          <w:t>14–15</w:t>
        </w:r>
      </w:hyperlink>
      <w:r>
        <w:rPr>
          <w:lang w:val="en_US" w:bidi="en_US"/>
        </w:rPr>
        <w:t xml:space="preserve">; </w:t>
      </w:r>
      <w:hyperlink r:id="rId786">
        <w:r>
          <w:rPr>
            <w:lang w:val="en_US" w:bidi="en_US"/>
          </w:rPr>
          <w:rPr>
            <w:color w:val="0000EE"/>
            <w:u w:val="single"/>
          </w:rPr>
          <w:t>Luke 6:37</w:t>
        </w:r>
      </w:hyperlink>
      <w:r>
        <w:rPr>
          <w:lang w:val="en_US" w:bidi="en_US"/>
        </w:rPr>
        <w:t xml:space="preserve">; </w:t>
      </w:r>
      <w:hyperlink r:id="rId787">
        <w:r>
          <w:rPr>
            <w:lang w:val="en_US" w:bidi="en_US"/>
          </w:rPr>
          <w:rPr>
            <w:color w:val="0000EE"/>
            <w:u w:val="single"/>
          </w:rPr>
          <w:t>11:4</w:t>
        </w:r>
      </w:hyperlink>
      <w:r>
        <w:rPr>
          <w:lang w:val="en_US" w:bidi="en_US"/>
        </w:rPr>
        <w:t xml:space="preserve">; compare </w:t>
      </w:r>
      <w:hyperlink r:id="rId788">
        <w:r>
          <w:rPr>
            <w:lang w:val="en_US" w:bidi="en_US"/>
          </w:rPr>
          <w:rPr>
            <w:color w:val="0000EE"/>
            <w:u w:val="single"/>
          </w:rPr>
          <w:t>Luke 7:41–43</w:t>
        </w:r>
      </w:hyperlink>
      <w:r>
        <w:rPr>
          <w:lang w:val="en_US" w:bidi="en_US"/>
        </w:rPr>
        <w:t xml:space="preserve">, </w:t>
      </w:r>
      <w:hyperlink r:id="rId789">
        <w:r>
          <w:rPr>
            <w:lang w:val="en_US" w:bidi="en_US"/>
          </w:rPr>
          <w:rPr>
            <w:color w:val="0000EE"/>
            <w:u w:val="single"/>
          </w:rPr>
          <w:t>47</w:t>
        </w:r>
      </w:hyperlink>
      <w:r>
        <w:rPr>
          <w:lang w:val="en_US" w:bidi="en_US"/>
        </w:rPr>
        <w:t xml:space="preserve">; </w:t>
      </w:r>
      <w:hyperlink r:id="rId790">
        <w:r>
          <w:rPr>
            <w:lang w:val="en_US" w:bidi="en_US"/>
          </w:rPr>
          <w:rPr>
            <w:color w:val="0000EE"/>
            <w:u w:val="single"/>
          </w:rPr>
          <w:t>Ephesians 4:32</w:t>
        </w:r>
      </w:hyperlink>
      <w:r>
        <w:rPr>
          <w:lang w:val="en_US" w:bidi="en_US"/>
        </w:rPr>
        <w:t xml:space="preserve">; </w:t>
      </w:r>
      <w:hyperlink r:id="rId791">
        <w:r>
          <w:rPr>
            <w:lang w:val="en_US" w:bidi="en_US"/>
          </w:rPr>
          <w:rPr>
            <w:color w:val="0000EE"/>
            <w:u w:val="single"/>
          </w:rPr>
          <w:t>Colossians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pStyle w:val="ListBullet"/>
        <w:spacing w:line="240" w:lineRule="auto"/>
        <w:ind w:left="720"/>
      </w:pPr>
      <w:r>
        <w:rPr>
          <w:lang w:val="en_US" w:bidi="en_US"/>
        </w:rPr>
      </w:r>
      <w:r>
        <w:rPr>
          <w:lang w:val="en_US" w:bidi="en_US"/>
        </w:rPr>
        <w:t xml:space="preserve">Upon returning again to Jerusalem (see </w:t>
      </w:r>
      <w:hyperlink r:id="rId792">
        <w:r>
          <w:rPr>
            <w:lang w:val="en_US" w:bidi="en_US"/>
          </w:rPr>
          <w:rPr>
            <w:color w:val="0000EE"/>
            <w:u w:val="single"/>
          </w:rPr>
          <w:t>11:1</w:t>
        </w:r>
      </w:hyperlink>
      <w:r>
        <w:rPr>
          <w:lang w:val="en_US" w:bidi="en_US"/>
        </w:rPr>
        <w:t xml:space="preserve">, </w:t>
      </w:r>
      <w:hyperlink r:id="rId777">
        <w:r>
          <w:rPr>
            <w:lang w:val="en_US" w:bidi="en_US"/>
          </w:rPr>
          <w:rPr>
            <w:color w:val="0000EE"/>
            <w:u w:val="single"/>
          </w:rPr>
          <w:t>11</w:t>
        </w:r>
      </w:hyperlink>
      <w:r>
        <w:rPr>
          <w:lang w:val="en_US" w:bidi="en_US"/>
        </w:rPr>
        <w:t xml:space="preserve">, </w:t>
      </w:r>
      <w:hyperlink r:id="rId793">
        <w:r>
          <w:rPr>
            <w:lang w:val="en_US" w:bidi="en_US"/>
          </w:rPr>
          <w:rPr>
            <w:color w:val="0000EE"/>
            <w:u w:val="single"/>
          </w:rPr>
          <w:t>15</w:t>
        </w:r>
      </w:hyperlink>
      <w:r>
        <w:rPr>
          <w:lang w:val="en_US" w:bidi="en_US"/>
        </w:rPr>
        <w:t>), Jesus and the disciples entered the temple. The frequent repetition of Jerusalem reminds Mark's audience of what would soon take place there (</w:t>
      </w:r>
      <w:hyperlink r:id="rId711">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4">
        <w:r>
          <w:rPr>
            <w:lang w:val="en_US" w:bidi="en_US"/>
          </w:rPr>
          <w:rPr>
            <w:color w:val="0000EE"/>
            <w:u w:val="single"/>
          </w:rPr>
          <w:t>14:1–16:8</w:t>
        </w:r>
      </w:hyperlink>
      <w:r>
        <w:rPr>
          <w:lang w:val="en_US" w:bidi="en_US"/>
        </w:rPr>
        <w:t xml:space="preserve">). </w:t>
      </w:r>
    </w:p>
    <w:p>
      <w:pPr>
        <w:pStyle w:val="ListBullet"/>
        <w:spacing w:line="240" w:lineRule="auto"/>
        <w:ind w:left="720"/>
      </w:pPr>
      <w:r>
        <w:rPr>
          <w:lang w:val="en_US" w:bidi="en_US"/>
        </w:rPr>
      </w:r>
      <w:r>
        <w:rPr>
          <w:lang w:val="en_US" w:bidi="en_US"/>
        </w:rPr>
        <w:t>In the temple, Jesus met the leading priests, the teachers of the law, and the elders. These three groups formed the 71-member high council, the main ruling body of the Jewish nation. Earlier passages already show these leaders opposing Jesus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5">
        <w:r>
          <w:rPr>
            <w:lang w:val="en_US" w:bidi="en_US"/>
          </w:rPr>
          <w:rPr>
            <w:color w:val="0000EE"/>
            <w:u w:val="single"/>
          </w:rPr>
          <w:t>15:1</w:t>
        </w:r>
      </w:hyperlink>
      <w:r>
        <w:rPr>
          <w:lang w:val="en_US" w:bidi="en_US"/>
        </w:rPr>
        <w:t>), so their conflict with him here is not surprising.</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6">
        <w:r>
          <w:rPr>
            <w:lang w:val="en_US" w:bidi="en_US"/>
          </w:rPr>
          <w:rPr>
            <w:color w:val="0000EE"/>
            <w:u w:val="single"/>
          </w:rPr>
          <w:t>11:15–17</w:t>
        </w:r>
      </w:hyperlink>
      <w:r>
        <w:rPr>
          <w:lang w:val="en_US" w:bidi="en_US"/>
        </w:rPr>
        <w:t xml:space="preserve">; </w:t>
      </w:r>
      <w:hyperlink r:id="rId796">
        <w:r>
          <w:rPr>
            <w:lang w:val="en_US" w:bidi="en_US"/>
          </w:rPr>
          <w:rPr>
            <w:color w:val="0000EE"/>
            <w:u w:val="single"/>
          </w:rPr>
          <w:t>Matthew 21:12–22</w:t>
        </w:r>
      </w:hyperlink>
      <w:r>
        <w:rPr>
          <w:lang w:val="en_US" w:bidi="en_US"/>
        </w:rPr>
        <w:t xml:space="preserve">; </w:t>
      </w:r>
      <w:hyperlink r:id="rId797">
        <w:r>
          <w:rPr>
            <w:lang w:val="en_US" w:bidi="en_US"/>
          </w:rPr>
          <w:rPr>
            <w:color w:val="0000EE"/>
            <w:u w:val="single"/>
          </w:rPr>
          <w:t>Luke 19:45–46</w:t>
        </w:r>
      </w:hyperlink>
      <w:r>
        <w:rPr>
          <w:lang w:val="en_US" w:bidi="en_US"/>
        </w:rPr>
        <w:t xml:space="preserve">). Then his opponents questioned his authority to do so (see also </w:t>
      </w:r>
      <w:hyperlink r:id="rId798">
        <w:r>
          <w:rPr>
            <w:lang w:val="en_US" w:bidi="en_US"/>
          </w:rPr>
          <w:rPr>
            <w:color w:val="0000EE"/>
            <w:u w:val="single"/>
          </w:rPr>
          <w:t>Matt 21:23–27</w:t>
        </w:r>
      </w:hyperlink>
      <w:r>
        <w:rPr>
          <w:lang w:val="en_US" w:bidi="en_US"/>
        </w:rPr>
        <w:t xml:space="preserve">; </w:t>
      </w:r>
      <w:hyperlink r:id="rId799">
        <w:r>
          <w:rPr>
            <w:lang w:val="en_US" w:bidi="en_US"/>
          </w:rPr>
          <w:rPr>
            <w:color w:val="0000EE"/>
            <w:u w:val="single"/>
          </w:rPr>
          <w:t>Luke 20:1–8</w:t>
        </w:r>
      </w:hyperlink>
      <w:r>
        <w:rPr>
          <w:lang w:val="en_US" w:bidi="en_US"/>
        </w:rPr>
        <w:t xml:space="preserve">; compare </w:t>
      </w:r>
      <w:hyperlink r:id="rId800">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1">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2">
        <w:r>
          <w:rPr>
            <w:lang w:val="en_US" w:bidi="en_US"/>
          </w:rPr>
          <w:rPr>
            <w:color w:val="0000EE"/>
            <w:u w:val="single"/>
          </w:rPr>
          <w:t>1:29–2:12</w:t>
        </w:r>
      </w:hyperlink>
      <w:r>
        <w:rPr>
          <w:lang w:val="en_US" w:bidi="en_US"/>
        </w:rPr>
        <w:t xml:space="preserve">; </w:t>
      </w:r>
      <w:hyperlink r:id="rId803">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4">
        <w:r>
          <w:rPr>
            <w:lang w:val="en_US" w:bidi="en_US"/>
          </w:rPr>
          <w:rPr>
            <w:color w:val="0000EE"/>
            <w:u w:val="single"/>
          </w:rPr>
          <w:t>2:8–9</w:t>
        </w:r>
      </w:hyperlink>
      <w:r>
        <w:rPr>
          <w:lang w:val="en_US" w:bidi="en_US"/>
        </w:rPr>
        <w:t xml:space="preserve">, </w:t>
      </w:r>
      <w:hyperlink r:id="rId805">
        <w:r>
          <w:rPr>
            <w:lang w:val="en_US" w:bidi="en_US"/>
          </w:rPr>
          <w:rPr>
            <w:color w:val="0000EE"/>
            <w:u w:val="single"/>
          </w:rPr>
          <w:t>19</w:t>
        </w:r>
      </w:hyperlink>
      <w:r>
        <w:rPr>
          <w:lang w:val="en_US" w:bidi="en_US"/>
        </w:rPr>
        <w:t xml:space="preserve">, </w:t>
      </w:r>
      <w:hyperlink r:id="rId806">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7">
        <w:r>
          <w:rPr>
            <w:lang w:val="en_US" w:bidi="en_US"/>
          </w:rPr>
          <w:rPr>
            <w:color w:val="0000EE"/>
            <w:u w:val="single"/>
          </w:rPr>
          <w:t>23</w:t>
        </w:r>
      </w:hyperlink>
      <w:r>
        <w:rPr>
          <w:lang w:val="en_US" w:bidi="en_US"/>
        </w:rPr>
        <w:t xml:space="preserve">; </w:t>
      </w:r>
      <w:hyperlink r:id="rId808">
        <w:r>
          <w:rPr>
            <w:lang w:val="en_US" w:bidi="en_US"/>
          </w:rPr>
          <w:rPr>
            <w:color w:val="0000EE"/>
            <w:u w:val="single"/>
          </w:rPr>
          <w:t>10:3</w:t>
        </w:r>
      </w:hyperlink>
      <w:r>
        <w:rPr>
          <w:lang w:val="en_US" w:bidi="en_US"/>
        </w:rPr>
        <w:t xml:space="preserve">, </w:t>
      </w:r>
      <w:hyperlink r:id="rId809">
        <w:r>
          <w:rPr>
            <w:lang w:val="en_US" w:bidi="en_US"/>
          </w:rPr>
          <w:rPr>
            <w:color w:val="0000EE"/>
            <w:u w:val="single"/>
          </w:rPr>
          <w:t>38</w:t>
        </w:r>
      </w:hyperlink>
      <w:r>
        <w:rPr>
          <w:lang w:val="en_US" w:bidi="en_US"/>
        </w:rPr>
        <w:t xml:space="preserve">; see also </w:t>
      </w:r>
      <w:hyperlink r:id="rId810">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placed his opponents in a difficult position. Either answer would hurt their authority and reputation with the people. If they denied that John was a prophet, the crowd would likely become angry. But if they admitted that John was a prophet, they would also have to accept what John said about Jesus. That answer would also respond to their own question about the authority of Jesus (</w:t>
      </w:r>
      <w:hyperlink r:id="rId811">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i/>
          <w:lang w:val="en_US" w:bidi="en_US"/>
        </w:rPr>
        <w:t>We do not know</w:t>
      </w:r>
      <w:r>
        <w:rPr>
          <w:lang w:val="en_US" w:bidi="en_US"/>
        </w:rPr>
        <w:t>: The religious leaders of the nation admitted that they could not answer a simple question that the people had no difficulty in answering: John was sent from God. This response showed the Jewish leaders were not fit to lead on this issue. Their stubbornness, lack of desire to understand, and refusal to accept the truth made further discussion without purpose (</w:t>
      </w:r>
      <w:hyperlink r:id="rId241">
        <w:r>
          <w:rPr>
            <w:lang w:val="en_US" w:bidi="en_US"/>
          </w:rPr>
          <w:rPr>
            <w:color w:val="0000EE"/>
            <w:u w:val="single"/>
          </w:rPr>
          <w:t>3:5</w:t>
        </w:r>
      </w:hyperlink>
      <w:r>
        <w:rPr>
          <w:lang w:val="en_US" w:bidi="en_US"/>
        </w:rPr>
        <w:t xml:space="preserve">; </w:t>
      </w:r>
      <w:hyperlink r:id="rId812">
        <w:r>
          <w:rPr>
            <w:lang w:val="en_US" w:bidi="en_US"/>
          </w:rPr>
          <w:rPr>
            <w:color w:val="0000EE"/>
            <w:u w:val="single"/>
          </w:rPr>
          <w:t>7:6</w:t>
        </w:r>
      </w:hyperlink>
      <w:r>
        <w:rPr>
          <w:lang w:val="en_US" w:bidi="en_US"/>
        </w:rPr>
        <w:t xml:space="preserve">; </w:t>
      </w:r>
      <w:hyperlink r:id="rId813">
        <w:r>
          <w:rPr>
            <w:lang w:val="en_US" w:bidi="en_US"/>
          </w:rPr>
          <w:rPr>
            <w:color w:val="0000EE"/>
            <w:u w:val="single"/>
          </w:rPr>
          <w:t>4:12</w:t>
        </w:r>
      </w:hyperlink>
      <w:r>
        <w:rPr>
          <w:lang w:val="en_US" w:bidi="en_US"/>
        </w:rPr>
        <w:t xml:space="preserve">). </w:t>
      </w:r>
    </w:p>
    <w:p>
      <w:pPr/>
      <w:r>
        <w:rPr>
          <w:lang w:val="en_US" w:bidi="en_US"/>
        </w:rPr>
      </w:r>
      <w:r>
        <w:rPr>
          <w:lang w:val="en_US" w:bidi="en_US"/>
        </w:rPr>
        <w:t>God's judgment would come within that very generation (</w:t>
      </w:r>
      <w:hyperlink r:id="rId281">
        <w:r>
          <w:rPr>
            <w:lang w:val="en_US" w:bidi="en_US"/>
          </w:rPr>
          <w:rPr>
            <w:color w:val="0000EE"/>
            <w:u w:val="single"/>
          </w:rPr>
          <w:t>13:30</w:t>
        </w:r>
      </w:hyperlink>
      <w:r>
        <w:rPr>
          <w:lang w:val="en_US" w:bidi="en_US"/>
        </w:rPr>
        <w:t xml:space="preserve">) because of: </w:t>
      </w:r>
    </w:p>
    <w:p>
      <w:pPr>
        <w:pStyle w:val="ListBullet"/>
        <w:spacing w:line="240" w:lineRule="auto"/>
        <w:ind w:left="720"/>
      </w:pPr>
      <w:r>
        <w:rPr>
          <w:lang w:val="en_US" w:bidi="en_US"/>
        </w:rPr>
      </w:r>
      <w:r>
        <w:rPr>
          <w:lang w:val="en_US" w:bidi="en_US"/>
        </w:rPr>
        <w:t>their spiritual blindness and opposition toward God's servants, John the Baptist and Jesus,</w:t>
      </w:r>
    </w:p>
    <w:p>
      <w:pPr>
        <w:pStyle w:val="ListBullet"/>
        <w:spacing w:line="240" w:lineRule="auto"/>
        <w:ind w:left="720"/>
      </w:pPr>
      <w:r>
        <w:rPr>
          <w:lang w:val="en_US" w:bidi="en_US"/>
        </w:rPr>
      </w:r>
      <w:r>
        <w:rPr>
          <w:lang w:val="en_US" w:bidi="en_US"/>
        </w:rPr>
        <w:t>their lack of respect for the temple, and</w:t>
      </w:r>
    </w:p>
    <w:p>
      <w:pPr>
        <w:pStyle w:val="ListBullet"/>
        <w:spacing w:line="240" w:lineRule="auto"/>
        <w:ind w:left="720"/>
      </w:pPr>
      <w:r>
        <w:rPr>
          <w:lang w:val="en_US" w:bidi="en_US"/>
        </w:rPr>
      </w:r>
      <w:r>
        <w:rPr>
          <w:lang w:val="en_US" w:bidi="en_US"/>
        </w:rPr>
        <w:t xml:space="preserve">their plot to kill Jesus. </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pStyle w:val="ListBullet"/>
        <w:spacing w:line="240" w:lineRule="auto"/>
        <w:ind w:left="720"/>
      </w:pPr>
      <w:r>
        <w:rPr>
          <w:lang w:val="en_US" w:bidi="en_US"/>
        </w:rPr>
      </w:r>
      <w:r>
        <w:rPr>
          <w:i/>
          <w:lang w:val="en_US" w:bidi="en_US"/>
        </w:rPr>
        <w:t>speak to them:</w:t>
      </w:r>
      <w:r>
        <w:rPr>
          <w:lang w:val="en_US" w:bidi="en_US"/>
        </w:rPr>
        <w:t xml:space="preserve"> This refers to the religious leaders mentioned earlier in </w:t>
      </w:r>
      <w:hyperlink r:id="rId549">
        <w:r>
          <w:rPr>
            <w:lang w:val="en_US" w:bidi="en_US"/>
          </w:rPr>
          <w:rPr>
            <w:color w:val="0000EE"/>
            <w:u w:val="single"/>
          </w:rPr>
          <w:t xml:space="preserve">11:27 </w:t>
        </w:r>
      </w:hyperlink>
      <w:r>
        <w:rPr>
          <w:lang w:val="en_US" w:bidi="en_US"/>
        </w:rPr>
        <w:t xml:space="preserve">(also in </w:t>
      </w:r>
      <w:hyperlink r:id="rId24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The beginning description of the story comes from </w:t>
      </w:r>
      <w:hyperlink r:id="rId814">
        <w:r>
          <w:rPr>
            <w:lang w:val="en_US" w:bidi="en_US"/>
          </w:rPr>
          <w:rPr>
            <w:color w:val="0000EE"/>
            <w:u w:val="single"/>
          </w:rPr>
          <w:t>Isaiah 5:1–7</w:t>
        </w:r>
      </w:hyperlink>
      <w:r>
        <w:rPr>
          <w:lang w:val="en_US" w:bidi="en_US"/>
        </w:rPr>
        <w:t>. The people Jesus was speaking to knew the book of Isaiah well. They would have quickly recognized this symbolic story, in which each part of the vineyard had a special meaning.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ListBullet"/>
        <w:spacing w:line="240" w:lineRule="auto"/>
        <w:ind w:left="720"/>
      </w:pPr>
      <w:r>
        <w:rPr>
          <w:lang w:val="en_US" w:bidi="en_US"/>
        </w:rPr>
      </w:r>
      <w:r>
        <w:rPr>
          <w:lang w:val="en_US" w:bidi="en_US"/>
        </w:rPr>
        <w:t xml:space="preserve">The events from </w:t>
      </w:r>
      <w:hyperlink r:id="rId815">
        <w:r>
          <w:rPr>
            <w:lang w:val="en_US" w:bidi="en_US"/>
          </w:rPr>
          <w:rPr>
            <w:color w:val="0000EE"/>
            <w:u w:val="single"/>
          </w:rPr>
          <w:t>11:27–12:44</w:t>
        </w:r>
      </w:hyperlink>
      <w:r>
        <w:rPr>
          <w:lang w:val="en_US" w:bidi="en_US"/>
        </w:rPr>
        <w:t xml:space="preserve"> happen in the temple (see </w:t>
      </w:r>
      <w:hyperlink r:id="rId549">
        <w:r>
          <w:rPr>
            <w:lang w:val="en_US" w:bidi="en_US"/>
          </w:rPr>
          <w:rPr>
            <w:color w:val="0000EE"/>
            <w:u w:val="single"/>
          </w:rPr>
          <w:t>11:27</w:t>
        </w:r>
      </w:hyperlink>
      <w:r>
        <w:rPr>
          <w:lang w:val="en_US" w:bidi="en_US"/>
        </w:rPr>
        <w:t xml:space="preserve">; </w:t>
      </w:r>
      <w:hyperlink r:id="rId663">
        <w:r>
          <w:rPr>
            <w:lang w:val="en_US" w:bidi="en_US"/>
          </w:rPr>
          <w:rPr>
            <w:color w:val="0000EE"/>
            <w:u w:val="single"/>
          </w:rPr>
          <w:t>13:1</w:t>
        </w:r>
      </w:hyperlink>
      <w:r>
        <w:rPr>
          <w:lang w:val="en_US" w:bidi="en_US"/>
        </w:rPr>
        <w:t>). This story, or parable, is closely connected to the earlier question about the authority of Jesus (</w:t>
      </w:r>
      <w:hyperlink r:id="rId816">
        <w:r>
          <w:rPr>
            <w:lang w:val="en_US" w:bidi="en_US"/>
          </w:rPr>
          <w:rPr>
            <w:color w:val="0000EE"/>
            <w:u w:val="single"/>
          </w:rPr>
          <w:t>11:27–33</w:t>
        </w:r>
      </w:hyperlink>
      <w:r>
        <w:rPr>
          <w:lang w:val="en_US" w:bidi="en_US"/>
        </w:rPr>
        <w:t xml:space="preserve">). Mark introduces it with the words, </w:t>
      </w:r>
      <w:r>
        <w:rPr>
          <w:i/>
          <w:lang w:val="en_US" w:bidi="en_US"/>
        </w:rPr>
        <w:t>"Then Jesus began to speak to them."</w:t>
      </w:r>
      <w:r>
        <w:rPr>
          <w:lang w:val="en_US" w:bidi="en_US"/>
        </w:rPr>
        <w:t xml:space="preserve"> The parable is the extended answer Jesus gives to the religious leaders.</w:t>
      </w:r>
    </w:p>
    <w:p>
      <w:pPr>
        <w:pStyle w:val="ListBullet"/>
        <w:spacing w:line="240" w:lineRule="auto"/>
        <w:ind w:left="720"/>
      </w:pPr>
      <w:r>
        <w:rPr>
          <w:lang w:val="en_US" w:bidi="en_US"/>
        </w:rPr>
      </w:r>
      <w:r>
        <w:rPr>
          <w:lang w:val="en_US" w:bidi="en_US"/>
        </w:rPr>
        <w:t xml:space="preserve">Jesus wanted his audience to understand this parable in the context of </w:t>
      </w:r>
      <w:hyperlink r:id="rId814">
        <w:r>
          <w:rPr>
            <w:lang w:val="en_US" w:bidi="en_US"/>
          </w:rPr>
          <w:rPr>
            <w:color w:val="0000EE"/>
            <w:u w:val="single"/>
          </w:rPr>
          <w:t>Isaiah 5:1–7</w:t>
        </w:r>
      </w:hyperlink>
      <w:r>
        <w:rPr>
          <w:lang w:val="en_US" w:bidi="en_US"/>
        </w:rPr>
        <w:t>. This tells a similar story about planting a vineyard, building a lookout tower, putting up a fence, and digging a pit for a wine vat. Both stories also ask a similar question about what the owner will do next (</w:t>
      </w:r>
      <w:hyperlink r:id="rId779">
        <w:r>
          <w:rPr>
            <w:lang w:val="en_US" w:bidi="en_US"/>
          </w:rPr>
          <w:rPr>
            <w:color w:val="0000EE"/>
            <w:u w:val="single"/>
          </w:rPr>
          <w:t>Mark 12:9</w:t>
        </w:r>
      </w:hyperlink>
      <w:r>
        <w:rPr>
          <w:lang w:val="en_US" w:bidi="en_US"/>
        </w:rPr>
        <w:t xml:space="preserve">; compare </w:t>
      </w:r>
      <w:hyperlink r:id="rId817">
        <w:r>
          <w:rPr>
            <w:lang w:val="en_US" w:bidi="en_US"/>
          </w:rPr>
          <w:rPr>
            <w:color w:val="0000EE"/>
            <w:u w:val="single"/>
          </w:rPr>
          <w:t>Isaiah 5:4</w:t>
        </w:r>
      </w:hyperlink>
      <w:r>
        <w:rPr>
          <w:lang w:val="en_US" w:bidi="en_US"/>
        </w:rPr>
        <w:t>). In Isaiah, the vineyard clearly represents the people of Israel (</w:t>
      </w:r>
      <w:hyperlink r:id="rId818">
        <w:r>
          <w:rPr>
            <w:lang w:val="en_US" w:bidi="en_US"/>
          </w:rPr>
          <w:rPr>
            <w:color w:val="0000EE"/>
            <w:u w:val="single"/>
          </w:rPr>
          <w:t>Isaiah 5:7</w:t>
        </w:r>
      </w:hyperlink>
      <w:r>
        <w:rPr>
          <w:lang w:val="en_US" w:bidi="en_US"/>
        </w:rPr>
        <w:t>). In the same way, people hearing the parable would understand it as a story about Israel.</w:t>
        <w:br/>
      </w:r>
      <w:r>
        <w:rPr>
          <w:lang w:val="en_US" w:bidi="en_US"/>
        </w:rPr>
        <w:t>Several parts of the parable have symbolic meaning:</w:t>
      </w:r>
    </w:p>
    <w:p>
      <w:pPr>
        <w:pStyle w:val="ListBullet"/>
        <w:spacing w:line="240" w:lineRule="auto"/>
        <w:ind w:left="1440"/>
      </w:pPr>
      <w:r>
        <w:rPr>
          <w:lang w:val="en_US" w:bidi="en_US"/>
        </w:rPr>
      </w:r>
      <w:r>
        <w:rPr>
          <w:lang w:val="en_US" w:bidi="en_US"/>
        </w:rPr>
        <w:t xml:space="preserve">The tenants represent Israel’s leaders. </w:t>
      </w:r>
    </w:p>
    <w:p>
      <w:pPr>
        <w:pStyle w:val="ListBullet"/>
        <w:spacing w:line="240" w:lineRule="auto"/>
        <w:ind w:left="1440"/>
      </w:pPr>
      <w:r>
        <w:rPr>
          <w:lang w:val="en_US" w:bidi="en_US"/>
        </w:rPr>
      </w:r>
      <w:r>
        <w:rPr>
          <w:lang w:val="en_US" w:bidi="en_US"/>
        </w:rPr>
        <w:t xml:space="preserve">The owner represents God. </w:t>
      </w:r>
    </w:p>
    <w:p>
      <w:pPr>
        <w:pStyle w:val="ListBullet"/>
        <w:spacing w:line="240" w:lineRule="auto"/>
        <w:ind w:left="1440"/>
      </w:pPr>
      <w:r>
        <w:rPr>
          <w:lang w:val="en_US" w:bidi="en_US"/>
        </w:rPr>
      </w:r>
      <w:r>
        <w:rPr>
          <w:lang w:val="en_US" w:bidi="en_US"/>
        </w:rPr>
        <w:t xml:space="preserve">The servants represent the Old Testament prophets. </w:t>
      </w:r>
    </w:p>
    <w:p>
      <w:pPr>
        <w:pStyle w:val="ListBullet"/>
        <w:spacing w:line="240" w:lineRule="auto"/>
        <w:ind w:left="1440"/>
      </w:pPr>
      <w:r>
        <w:rPr>
          <w:lang w:val="en_US" w:bidi="en_US"/>
        </w:rPr>
      </w:r>
      <w:r>
        <w:rPr>
          <w:lang w:val="en_US" w:bidi="en_US"/>
        </w:rPr>
        <w:t xml:space="preserve">The beloved son represents Jesus, the Son of God. </w:t>
      </w:r>
    </w:p>
    <w:p>
      <w:pPr>
        <w:pStyle w:val="ListBullet"/>
        <w:spacing w:line="240" w:lineRule="auto"/>
        <w:ind w:left="1440"/>
      </w:pPr>
      <w:r>
        <w:rPr>
          <w:lang w:val="en_US" w:bidi="en_US"/>
        </w:rPr>
      </w:r>
      <w:r>
        <w:rPr>
          <w:lang w:val="en_US" w:bidi="en_US"/>
        </w:rPr>
        <w:t xml:space="preserve">The murder of the son points to the crucifixion of Jesus. </w:t>
      </w:r>
    </w:p>
    <w:p>
      <w:pPr>
        <w:pStyle w:val="ListBullet"/>
        <w:spacing w:line="240" w:lineRule="auto"/>
        <w:ind w:left="1440"/>
      </w:pPr>
      <w:r>
        <w:rPr>
          <w:lang w:val="en_US" w:bidi="en_US"/>
        </w:rPr>
      </w:r>
      <w:r>
        <w:rPr>
          <w:lang w:val="en_US" w:bidi="en_US"/>
        </w:rPr>
        <w:t>The vineyard being given to others points to the judgment that would come upon Israel (</w:t>
      </w:r>
      <w:hyperlink r:id="rId756">
        <w:r>
          <w:rPr>
            <w:lang w:val="en_US" w:bidi="en_US"/>
          </w:rPr>
          <w:rPr>
            <w:color w:val="0000EE"/>
            <w:u w:val="single"/>
          </w:rPr>
          <w:t>Mark 11:15–17</w:t>
        </w:r>
      </w:hyperlink>
      <w:r>
        <w:rPr>
          <w:lang w:val="en_US" w:bidi="en_US"/>
        </w:rPr>
        <w:t xml:space="preserve">; </w:t>
      </w:r>
      <w:hyperlink r:id="rId734">
        <w:r>
          <w:rPr>
            <w:lang w:val="en_US" w:bidi="en_US"/>
          </w:rPr>
          <w:rPr>
            <w:color w:val="0000EE"/>
            <w:u w:val="single"/>
          </w:rPr>
          <w:t>13:1–37</w:t>
        </w:r>
      </w:hyperlink>
      <w:r>
        <w:rPr>
          <w:lang w:val="en_US" w:bidi="en_US"/>
        </w:rPr>
        <w:t xml:space="preserve">). </w:t>
      </w:r>
    </w:p>
    <w:p>
      <w:pPr/>
      <w:r>
        <w:rPr>
          <w:lang w:val="en_US" w:bidi="en_US"/>
        </w:rPr>
      </w:r>
      <w:r>
        <w:rPr>
          <w:lang w:val="en_US" w:bidi="en_US"/>
        </w:rPr>
        <w:t>Mark's audience would understand this explanation more clearly than the original audience hearing the words of Jesus. Even so, the religious leaders understood enough to realize that Jesus was speaking against them, and they began looking for a way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pStyle w:val="ListBullet"/>
        <w:spacing w:line="240" w:lineRule="auto"/>
        <w:ind w:left="720"/>
      </w:pPr>
      <w:r>
        <w:rPr>
          <w:lang w:val="en_US" w:bidi="en_US"/>
        </w:rPr>
      </w:r>
      <w:r>
        <w:rPr>
          <w:lang w:val="en_US" w:bidi="en_US"/>
        </w:rPr>
        <w:t xml:space="preserve">The grape harvest likely refers to the time when a new vineyard produces its first crop, about four years after planting. The owner would receive grapes or wine as payment for leasing the vineyard. </w:t>
      </w:r>
    </w:p>
    <w:p>
      <w:pPr>
        <w:pStyle w:val="ListBullet"/>
        <w:spacing w:line="240" w:lineRule="auto"/>
        <w:ind w:left="720"/>
      </w:pPr>
      <w:r>
        <w:rPr>
          <w:lang w:val="en_US" w:bidi="en_US"/>
        </w:rPr>
      </w:r>
      <w:r>
        <w:rPr>
          <w:lang w:val="en_US" w:bidi="en_US"/>
        </w:rPr>
        <w:t>In the Old Testament, prophets are often referred to as servants (</w:t>
      </w:r>
      <w:hyperlink r:id="rId819">
        <w:r>
          <w:rPr>
            <w:lang w:val="en_US" w:bidi="en_US"/>
          </w:rPr>
          <w:rPr>
            <w:color w:val="0000EE"/>
            <w:u w:val="single"/>
          </w:rPr>
          <w:t>Jeremiah 7:25–26</w:t>
        </w:r>
      </w:hyperlink>
      <w:r>
        <w:rPr>
          <w:lang w:val="en_US" w:bidi="en_US"/>
        </w:rPr>
        <w:t xml:space="preserve">; </w:t>
      </w:r>
      <w:hyperlink r:id="rId820">
        <w:r>
          <w:rPr>
            <w:lang w:val="en_US" w:bidi="en_US"/>
          </w:rPr>
          <w:rPr>
            <w:color w:val="0000EE"/>
            <w:u w:val="single"/>
          </w:rPr>
          <w:t>Amos 3:7</w:t>
        </w:r>
      </w:hyperlink>
      <w:r>
        <w:rPr>
          <w:lang w:val="en_US" w:bidi="en_US"/>
        </w:rPr>
        <w:t xml:space="preserve">; </w:t>
      </w:r>
      <w:hyperlink r:id="rId821">
        <w:r>
          <w:rPr>
            <w:lang w:val="en_US" w:bidi="en_US"/>
          </w:rPr>
          <w:rPr>
            <w:color w:val="0000EE"/>
            <w:u w:val="single"/>
          </w:rPr>
          <w:t>Zechariah 1:6</w:t>
        </w:r>
      </w:hyperlink>
      <w:r>
        <w:rPr>
          <w:lang w:val="en_US" w:bidi="en_US"/>
        </w:rPr>
        <w:t>). Israelite leaders frequently treated them badly and killed them (</w:t>
      </w:r>
      <w:hyperlink r:id="rId822">
        <w:r>
          <w:rPr>
            <w:lang w:val="en_US" w:bidi="en_US"/>
          </w:rPr>
          <w:rPr>
            <w:color w:val="0000EE"/>
            <w:u w:val="single"/>
          </w:rPr>
          <w:t>1 Kings 18:13</w:t>
        </w:r>
      </w:hyperlink>
      <w:r>
        <w:rPr>
          <w:lang w:val="en_US" w:bidi="en_US"/>
        </w:rPr>
        <w:t xml:space="preserve">; </w:t>
      </w:r>
      <w:hyperlink r:id="rId823">
        <w:r>
          <w:rPr>
            <w:lang w:val="en_US" w:bidi="en_US"/>
          </w:rPr>
          <w:rPr>
            <w:color w:val="0000EE"/>
            <w:u w:val="single"/>
          </w:rPr>
          <w:t>19:10</w:t>
        </w:r>
      </w:hyperlink>
      <w:r>
        <w:rPr>
          <w:lang w:val="en_US" w:bidi="en_US"/>
        </w:rPr>
        <w:t xml:space="preserve">, </w:t>
      </w:r>
      <w:hyperlink r:id="rId824">
        <w:r>
          <w:rPr>
            <w:lang w:val="en_US" w:bidi="en_US"/>
          </w:rPr>
          <w:rPr>
            <w:color w:val="0000EE"/>
            <w:u w:val="single"/>
          </w:rPr>
          <w:t>14</w:t>
        </w:r>
      </w:hyperlink>
      <w:r>
        <w:rPr>
          <w:lang w:val="en_US" w:bidi="en_US"/>
        </w:rPr>
        <w:t xml:space="preserve">; </w:t>
      </w:r>
      <w:hyperlink r:id="rId825">
        <w:r>
          <w:rPr>
            <w:lang w:val="en_US" w:bidi="en_US"/>
          </w:rPr>
          <w:rPr>
            <w:color w:val="0000EE"/>
            <w:u w:val="single"/>
          </w:rPr>
          <w:t>2 Chronicles 24:20–27</w:t>
        </w:r>
      </w:hyperlink>
      <w:r>
        <w:rPr>
          <w:lang w:val="en_US" w:bidi="en_US"/>
        </w:rPr>
        <w:t xml:space="preserve">; </w:t>
      </w:r>
      <w:hyperlink r:id="rId826">
        <w:r>
          <w:rPr>
            <w:lang w:val="en_US" w:bidi="en_US"/>
          </w:rPr>
          <w:rPr>
            <w:color w:val="0000EE"/>
            <w:u w:val="single"/>
          </w:rPr>
          <w:t>36:15–16</w:t>
        </w:r>
      </w:hyperlink>
      <w:r>
        <w:rPr>
          <w:lang w:val="en_US" w:bidi="en_US"/>
        </w:rPr>
        <w:t xml:space="preserve">; </w:t>
      </w:r>
      <w:hyperlink r:id="rId827">
        <w:r>
          <w:rPr>
            <w:lang w:val="en_US" w:bidi="en_US"/>
          </w:rPr>
          <w:rPr>
            <w:color w:val="0000EE"/>
            <w:u w:val="single"/>
          </w:rPr>
          <w:t>Jeremiah 26:20–23</w:t>
        </w:r>
      </w:hyperlink>
      <w:r>
        <w:rPr>
          <w:lang w:val="en_US" w:bidi="en_US"/>
        </w:rPr>
        <w:t xml:space="preserve">; </w:t>
      </w:r>
      <w:hyperlink r:id="rId828">
        <w:r>
          <w:rPr>
            <w:lang w:val="en_US" w:bidi="en_US"/>
          </w:rPr>
          <w:rPr>
            <w:color w:val="0000EE"/>
            <w:u w:val="single"/>
          </w:rPr>
          <w:t>Nehemiah 9:26</w:t>
        </w:r>
      </w:hyperlink>
      <w:r>
        <w:rPr>
          <w:lang w:val="en_US" w:bidi="en_US"/>
        </w:rPr>
        <w:t xml:space="preserve">; see </w:t>
      </w:r>
      <w:hyperlink r:id="rId829">
        <w:r>
          <w:rPr>
            <w:lang w:val="en_US" w:bidi="en_US"/>
          </w:rPr>
          <w:rPr>
            <w:color w:val="0000EE"/>
            <w:u w:val="single"/>
          </w:rPr>
          <w:t>Matthew 23:34</w:t>
        </w:r>
      </w:hyperlink>
      <w:r>
        <w:rPr>
          <w:lang w:val="en_US" w:bidi="en_US"/>
        </w:rPr>
        <w:t xml:space="preserve">, </w:t>
      </w:r>
      <w:hyperlink r:id="rId830">
        <w:r>
          <w:rPr>
            <w:lang w:val="en_US" w:bidi="en_US"/>
          </w:rPr>
          <w:rPr>
            <w:color w:val="0000EE"/>
            <w:u w:val="single"/>
          </w:rPr>
          <w:t>37</w:t>
        </w:r>
      </w:hyperlink>
      <w:r>
        <w:rPr>
          <w:lang w:val="en_US" w:bidi="en_US"/>
        </w:rPr>
        <w:t xml:space="preserve">; </w:t>
      </w:r>
      <w:hyperlink r:id="rId831">
        <w:r>
          <w:rPr>
            <w:lang w:val="en_US" w:bidi="en_US"/>
          </w:rPr>
          <w:rPr>
            <w:color w:val="0000EE"/>
            <w:u w:val="single"/>
          </w:rPr>
          <w:t>1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(compare </w:t>
      </w:r>
      <w:hyperlink r:id="rId832">
        <w:r>
          <w:rPr>
            <w:lang w:val="en_US" w:bidi="en_US"/>
          </w:rPr>
          <w:rPr>
            <w:color w:val="0000EE"/>
            <w:u w:val="single"/>
          </w:rPr>
          <w:t>Matthew 21:38</w:t>
        </w:r>
      </w:hyperlink>
      <w:r>
        <w:rPr>
          <w:lang w:val="en_US" w:bidi="en_US"/>
        </w:rPr>
        <w:t xml:space="preserve">; </w:t>
      </w:r>
      <w:hyperlink r:id="rId833">
        <w:r>
          <w:rPr>
            <w:lang w:val="en_US" w:bidi="en_US"/>
          </w:rPr>
          <w:rPr>
            <w:color w:val="0000EE"/>
            <w:u w:val="single"/>
          </w:rPr>
          <w:t>Luke 20:14</w:t>
        </w:r>
      </w:hyperlink>
      <w:r>
        <w:rPr>
          <w:lang w:val="en_US" w:bidi="en_US"/>
        </w:rPr>
        <w:t>). Perhaps when the son arrived, the tenants thought the father had died. They may have believed that if they killed the son, no rightful owner would remain. Then the vineyard might become theirs, since they had worked it for many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4">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ends with two rhetorical questions (compare </w:t>
      </w:r>
      <w:hyperlink r:id="rId807">
        <w:r>
          <w:rPr>
            <w:lang w:val="en_US" w:bidi="en_US"/>
          </w:rPr>
          <w:rPr>
            <w:color w:val="0000EE"/>
            <w:u w:val="single"/>
          </w:rPr>
          <w:t>3:23</w:t>
        </w:r>
      </w:hyperlink>
      <w:r>
        <w:rPr>
          <w:lang w:val="en_US" w:bidi="en_US"/>
        </w:rPr>
        <w:t xml:space="preserve">, </w:t>
      </w:r>
      <w:hyperlink r:id="rId835">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6">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question matches the response of the “LORD of Hosts” in Isaiah’s parable of the vineyard (</w:t>
      </w:r>
      <w:hyperlink r:id="rId837">
        <w:r>
          <w:rPr>
            <w:lang w:val="en_US" w:bidi="en_US"/>
          </w:rPr>
          <w:rPr>
            <w:color w:val="0000EE"/>
            <w:u w:val="single"/>
          </w:rPr>
          <w:t>Isaiah 5:5–7</w:t>
        </w:r>
      </w:hyperlink>
      <w:r>
        <w:rPr>
          <w:lang w:val="en_US" w:bidi="en_US"/>
        </w:rPr>
        <w:t xml:space="preserve">). </w:t>
      </w:r>
    </w:p>
    <w:p>
      <w:pPr/>
      <w:r>
        <w:rPr>
          <w:lang w:val="en_US" w:bidi="en_US"/>
        </w:rPr>
      </w:r>
      <w:r>
        <w:rPr>
          <w:lang w:val="en_US" w:bidi="en_US"/>
        </w:rPr>
        <w:t>Some interpreters believe Jesus meant that God would replace the unfaithful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faithful leaders. However, the first people hearing Mark’s Gospel likely understood the others who would receive the vineyard to include the Gentile church (compare </w:t>
      </w:r>
      <w:hyperlink r:id="rId838">
        <w:r>
          <w:rPr>
            <w:lang w:val="en_US" w:bidi="en_US"/>
          </w:rPr>
          <w:rPr>
            <w:color w:val="0000EE"/>
            <w:u w:val="single"/>
          </w:rPr>
          <w:t>Matthew 21:43</w:t>
        </w:r>
      </w:hyperlink>
      <w:r>
        <w:rPr>
          <w:lang w:val="en_US" w:bidi="en_US"/>
        </w:rPr>
        <w:t xml:space="preserve">; </w:t>
      </w:r>
      <w:hyperlink r:id="rId839">
        <w:r>
          <w:rPr>
            <w:lang w:val="en_US" w:bidi="en_US"/>
          </w:rPr>
          <w:rPr>
            <w:color w:val="0000EE"/>
            <w:u w:val="single"/>
          </w:rPr>
          <w:t>Romans 9:25–33</w:t>
        </w:r>
      </w:hyperlink>
      <w:r>
        <w:rPr>
          <w:lang w:val="en_US" w:bidi="en_US"/>
        </w:rPr>
        <w:t xml:space="preserve">; </w:t>
      </w:r>
      <w:hyperlink r:id="rId840">
        <w:r>
          <w:rPr>
            <w:lang w:val="en_US" w:bidi="en_US"/>
          </w:rPr>
          <w:rPr>
            <w:color w:val="0000EE"/>
            <w:u w:val="single"/>
          </w:rPr>
          <w:t>11:13–24</w:t>
        </w:r>
      </w:hyperlink>
      <w:r>
        <w:rPr>
          <w:lang w:val="en_US" w:bidi="en_US"/>
        </w:rPr>
        <w:t xml:space="preserve">). </w:t>
      </w:r>
    </w:p>
    <w:p>
      <w:pPr/>
      <w:r>
        <w:rPr>
          <w:lang w:val="en_US" w:bidi="en_US"/>
        </w:rPr>
      </w:r>
      <w:r>
        <w:rPr>
          <w:lang w:val="en_US" w:bidi="en_US"/>
        </w:rPr>
        <w:t>In this way, the parable of Jesus is connected to the coming destruction of Jerusalem (</w:t>
      </w:r>
      <w:hyperlink r:id="rId762">
        <w:r>
          <w:rPr>
            <w:lang w:val="en_US" w:bidi="en_US"/>
          </w:rPr>
          <w:rPr>
            <w:color w:val="0000EE"/>
            <w:u w:val="single"/>
          </w:rPr>
          <w:t>Mark 11:15–19</w:t>
        </w:r>
      </w:hyperlink>
      <w:r>
        <w:rPr>
          <w:lang w:val="en_US" w:bidi="en_US"/>
        </w:rPr>
        <w:t xml:space="preserve">; </w:t>
      </w:r>
      <w:hyperlink r:id="rId734">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quoted </w:t>
      </w:r>
      <w:hyperlink r:id="rId841">
        <w:r>
          <w:rPr>
            <w:lang w:val="en_US" w:bidi="en_US"/>
          </w:rPr>
          <w:rPr>
            <w:color w:val="0000EE"/>
            <w:u w:val="single"/>
          </w:rPr>
          <w:t>Psalm 118:22–23</w:t>
        </w:r>
      </w:hyperlink>
      <w:r>
        <w:rPr>
          <w:lang w:val="en_US" w:bidi="en_US"/>
        </w:rPr>
        <w:t xml:space="preserve">. </w:t>
      </w:r>
      <w:r>
        <w:rPr>
          <w:i/>
          <w:lang w:val="en_US" w:bidi="en_US"/>
        </w:rPr>
        <w:t>T</w:t>
      </w:r>
      <w:r>
        <w:rPr>
          <w:i/>
          <w:lang w:val="en_US" w:bidi="en_US"/>
        </w:rPr>
        <w:t>he stone the builders rejected</w:t>
      </w:r>
      <w:r>
        <w:rPr>
          <w:lang w:val="en_US" w:bidi="en_US"/>
        </w:rPr>
        <w:t xml:space="preserve">, representing the Son, </w:t>
      </w:r>
      <w:r>
        <w:rPr>
          <w:i/>
          <w:lang w:val="en_US" w:bidi="en_US"/>
        </w:rPr>
        <w:t>has become the</w:t>
      </w:r>
      <w:r>
        <w:rPr>
          <w:lang w:val="en_US" w:bidi="en_US"/>
        </w:rPr>
        <w:t xml:space="preserve"> </w:t>
      </w:r>
      <w:r>
        <w:rPr>
          <w:i/>
          <w:lang w:val="en_US" w:bidi="en_US"/>
        </w:rPr>
        <w:t>cornerstone</w:t>
      </w:r>
      <w:r>
        <w:rPr>
          <w:lang w:val="en_US" w:bidi="en_US"/>
        </w:rPr>
        <w:t xml:space="preserve"> of God's kingdom (compare </w:t>
      </w:r>
      <w:hyperlink r:id="rId842">
        <w:r>
          <w:rPr>
            <w:lang w:val="en_US" w:bidi="en_US"/>
          </w:rPr>
          <w:rPr>
            <w:color w:val="0000EE"/>
            <w:u w:val="single"/>
          </w:rPr>
          <w:t>Acts 4:11</w:t>
        </w:r>
      </w:hyperlink>
      <w:r>
        <w:rPr>
          <w:lang w:val="en_US" w:bidi="en_US"/>
        </w:rPr>
        <w:t xml:space="preserve">; </w:t>
      </w:r>
      <w:hyperlink r:id="rId843">
        <w:r>
          <w:rPr>
            <w:lang w:val="en_US" w:bidi="en_US"/>
          </w:rPr>
          <w:rPr>
            <w:color w:val="0000EE"/>
            <w:u w:val="single"/>
          </w:rPr>
          <w:t>1 Peter 2:4</w:t>
        </w:r>
      </w:hyperlink>
      <w:r>
        <w:rPr>
          <w:lang w:val="en_US" w:bidi="en_US"/>
        </w:rPr>
        <w:t xml:space="preserve">, </w:t>
      </w:r>
      <w:hyperlink r:id="rId844">
        <w:r>
          <w:rPr>
            <w:lang w:val="en_US" w:bidi="en_US"/>
          </w:rPr>
          <w:rPr>
            <w:color w:val="0000EE"/>
            <w:u w:val="single"/>
          </w:rPr>
          <w:t>6–7</w:t>
        </w:r>
      </w:hyperlink>
      <w:r>
        <w:rPr>
          <w:lang w:val="en_US" w:bidi="en_US"/>
        </w:rPr>
        <w:t>). Traditionally, this phrase refers to a cornerstone buried in the foundation. But it could also mean the capstone at the top of a building, marking its completion. In either case, it was the most important stone.</w:t>
      </w:r>
    </w:p>
    <w:p>
      <w:pPr/>
      <w:r>
        <w:rPr>
          <w:lang w:val="en_US" w:bidi="en_US"/>
        </w:rPr>
      </w:r>
      <w:r>
        <w:rPr>
          <w:lang w:val="en_US" w:bidi="en_US"/>
        </w:rPr>
        <w:t>Although the builders, representing the religious leaders, rejected the stone, their actions still took place according to God’s will (</w:t>
      </w:r>
      <w:hyperlink r:id="rId845">
        <w:r>
          <w:rPr>
            <w:lang w:val="en_US" w:bidi="en_US"/>
          </w:rPr>
          <w:rPr>
            <w:color w:val="0000EE"/>
            <w:u w:val="single"/>
          </w:rPr>
          <w:t>Acts 4:28</w:t>
        </w:r>
      </w:hyperlink>
      <w:r>
        <w:rPr>
          <w:lang w:val="en_US" w:bidi="en_US"/>
        </w:rPr>
        <w:t>). God used even their evil intentions to accomplish his plan, which is wonderful to see. Those who put Jesus to death became instruments in God’s purpose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6">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7">
        <w:r>
          <w:rPr>
            <w:lang w:val="en_US" w:bidi="en_US"/>
          </w:rPr>
          <w:rPr>
            <w:color w:val="0000EE"/>
            <w:u w:val="single"/>
          </w:rPr>
          <w:t>Luke 2:1–2</w:t>
        </w:r>
      </w:hyperlink>
      <w:r>
        <w:rPr>
          <w:lang w:val="en_US" w:bidi="en_US"/>
        </w:rPr>
        <w:t xml:space="preserve"> and </w:t>
      </w:r>
      <w:hyperlink r:id="rId848">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i/>
          <w:lang w:val="en_US" w:bidi="en_US"/>
        </w:rPr>
        <w:t>Give to Caesar what is Caesar's</w:t>
      </w:r>
      <w:r>
        <w:rPr>
          <w:lang w:val="en_US" w:bidi="en_US"/>
        </w:rPr>
        <w:t xml:space="preserve">: The words of Jesus should not be understood as support for anti-Roman revolutionaries who opposed paying taxes to Caesar. Elsewhere, Jesus clearly rejected the violent goals of such groups (see </w:t>
      </w:r>
      <w:hyperlink r:id="rId849">
        <w:r>
          <w:rPr>
            <w:lang w:val="en_US" w:bidi="en_US"/>
          </w:rPr>
          <w:rPr>
            <w:color w:val="0000EE"/>
            <w:u w:val="single"/>
          </w:rPr>
          <w:t>Matthew 5:9</w:t>
        </w:r>
      </w:hyperlink>
      <w:r>
        <w:rPr>
          <w:lang w:val="en_US" w:bidi="en_US"/>
        </w:rPr>
        <w:t xml:space="preserve">, </w:t>
      </w:r>
      <w:hyperlink r:id="rId850">
        <w:r>
          <w:rPr>
            <w:lang w:val="en_US" w:bidi="en_US"/>
          </w:rPr>
          <w:rPr>
            <w:color w:val="0000EE"/>
            <w:u w:val="single"/>
          </w:rPr>
          <w:t>39</w:t>
        </w:r>
      </w:hyperlink>
      <w:r>
        <w:rPr>
          <w:lang w:val="en_US" w:bidi="en_US"/>
        </w:rPr>
        <w:t xml:space="preserve">, </w:t>
      </w:r>
      <w:hyperlink r:id="rId851">
        <w:r>
          <w:rPr>
            <w:lang w:val="en_US" w:bidi="en_US"/>
          </w:rPr>
          <w:rPr>
            <w:color w:val="0000EE"/>
            <w:u w:val="single"/>
          </w:rPr>
          <w:t>41</w:t>
        </w:r>
      </w:hyperlink>
      <w:r>
        <w:rPr>
          <w:lang w:val="en_US" w:bidi="en_US"/>
        </w:rPr>
        <w:t xml:space="preserve">; </w:t>
      </w:r>
      <w:hyperlink r:id="rId852">
        <w:r>
          <w:rPr>
            <w:lang w:val="en_US" w:bidi="en_US"/>
          </w:rPr>
          <w:rPr>
            <w:color w:val="0000EE"/>
            <w:u w:val="single"/>
          </w:rPr>
          <w:t>26:52</w:t>
        </w:r>
      </w:hyperlink>
      <w:r>
        <w:rPr>
          <w:lang w:val="en_US" w:bidi="en_US"/>
        </w:rPr>
        <w:t xml:space="preserve">). </w:t>
      </w:r>
    </w:p>
    <w:p>
      <w:pPr/>
      <w:r>
        <w:rPr>
          <w:lang w:val="en_US" w:bidi="en_US"/>
        </w:rPr>
      </w:r>
      <w:r>
        <w:rPr>
          <w:lang w:val="en_US" w:bidi="en_US"/>
        </w:rPr>
        <w:t>At the same time, Jesus was not simply supporting Roman rule. Loyalty and service to God come first because God’s authority is greater than Caesar’s. Like the evil tenants in the previous parable, the religious leaders had failed to give God what rightly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3">
        <w:r>
          <w:rPr>
            <w:lang w:val="en_US" w:bidi="en_US"/>
          </w:rPr>
          <w:rPr>
            <w:color w:val="0000EE"/>
            <w:u w:val="single"/>
          </w:rPr>
          <w:t>Acts 4:1–2</w:t>
        </w:r>
      </w:hyperlink>
      <w:r>
        <w:rPr>
          <w:lang w:val="en_US" w:bidi="en_US"/>
        </w:rPr>
        <w:t xml:space="preserve">; </w:t>
      </w:r>
      <w:hyperlink r:id="rId854">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ListBullet"/>
        <w:spacing w:line="240" w:lineRule="auto"/>
        <w:ind w:left="720"/>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5">
        <w:r>
          <w:rPr>
            <w:lang w:val="en_US" w:bidi="en_US"/>
          </w:rPr>
          <w:rPr>
            <w:color w:val="0000EE"/>
            <w:u w:val="single"/>
          </w:rPr>
          <w:t>Matthew 22:23–33</w:t>
        </w:r>
      </w:hyperlink>
      <w:r>
        <w:rPr>
          <w:lang w:val="en_US" w:bidi="en_US"/>
        </w:rPr>
        <w:t xml:space="preserve">; </w:t>
      </w:r>
      <w:hyperlink r:id="rId856">
        <w:r>
          <w:rPr>
            <w:lang w:val="en_US" w:bidi="en_US"/>
          </w:rPr>
          <w:rPr>
            <w:color w:val="0000EE"/>
            <w:u w:val="single"/>
          </w:rPr>
          <w:t>Luke 20:27–40</w:t>
        </w:r>
      </w:hyperlink>
      <w:r>
        <w:rPr>
          <w:lang w:val="en_US" w:bidi="en_US"/>
        </w:rPr>
        <w:t xml:space="preserve">; </w:t>
      </w:r>
      <w:hyperlink r:id="rId857">
        <w:r>
          <w:rPr>
            <w:lang w:val="en_US" w:bidi="en_US"/>
          </w:rPr>
          <w:rPr>
            <w:color w:val="0000EE"/>
            <w:u w:val="single"/>
          </w:rPr>
          <w:t>Acts 4:1–3</w:t>
        </w:r>
      </w:hyperlink>
      <w:r>
        <w:rPr>
          <w:lang w:val="en_US" w:bidi="en_US"/>
        </w:rPr>
        <w:t xml:space="preserve">; </w:t>
      </w:r>
      <w:hyperlink r:id="rId858">
        <w:r>
          <w:rPr>
            <w:lang w:val="en_US" w:bidi="en_US"/>
          </w:rPr>
          <w:rPr>
            <w:color w:val="0000EE"/>
            <w:u w:val="single"/>
          </w:rPr>
          <w:t>5:12</w:t>
        </w:r>
      </w:hyperlink>
      <w:r>
        <w:rPr>
          <w:lang w:val="en_US" w:bidi="en_US"/>
        </w:rPr>
        <w:t xml:space="preserve">, </w:t>
      </w:r>
      <w:hyperlink r:id="rId859">
        <w:r>
          <w:rPr>
            <w:lang w:val="en_US" w:bidi="en_US"/>
          </w:rPr>
          <w:rPr>
            <w:color w:val="0000EE"/>
            <w:u w:val="single"/>
          </w:rPr>
          <w:t>17</w:t>
        </w:r>
      </w:hyperlink>
      <w:r>
        <w:rPr>
          <w:lang w:val="en_US" w:bidi="en_US"/>
        </w:rPr>
        <w:t xml:space="preserve">; </w:t>
      </w:r>
      <w:hyperlink r:id="rId860">
        <w:r>
          <w:rPr>
            <w:lang w:val="en_US" w:bidi="en_US"/>
          </w:rPr>
          <w:rPr>
            <w:color w:val="0000EE"/>
            <w:u w:val="single"/>
          </w:rPr>
          <w:t>22:30–23:10</w:t>
        </w:r>
      </w:hyperlink>
      <w:r>
        <w:rPr>
          <w:lang w:val="en_US" w:bidi="en_US"/>
        </w:rPr>
        <w:t xml:space="preserve">; the exceptions are </w:t>
      </w:r>
      <w:hyperlink r:id="rId861">
        <w:r>
          <w:rPr>
            <w:lang w:val="en_US" w:bidi="en_US"/>
          </w:rPr>
          <w:rPr>
            <w:color w:val="0000EE"/>
            <w:u w:val="single"/>
          </w:rPr>
          <w:t>Matthew 3:7</w:t>
        </w:r>
      </w:hyperlink>
      <w:r>
        <w:rPr>
          <w:lang w:val="en_US" w:bidi="en_US"/>
        </w:rPr>
        <w:t xml:space="preserve">; </w:t>
      </w:r>
      <w:hyperlink r:id="rId862">
        <w:r>
          <w:rPr>
            <w:lang w:val="en_US" w:bidi="en_US"/>
          </w:rPr>
          <w:rPr>
            <w:color w:val="0000EE"/>
            <w:u w:val="single"/>
          </w:rPr>
          <w:t>16:1–12</w:t>
        </w:r>
      </w:hyperlink>
      <w:r>
        <w:rPr>
          <w:lang w:val="en_US" w:bidi="en_US"/>
        </w:rPr>
        <w:t xml:space="preserve">). </w:t>
      </w:r>
    </w:p>
    <w:p>
      <w:pPr>
        <w:pStyle w:val="ListBullet"/>
        <w:spacing w:line="240" w:lineRule="auto"/>
        <w:ind w:left="720"/>
      </w:pPr>
      <w:r>
        <w:rPr>
          <w:lang w:val="en_US" w:bidi="en_US"/>
        </w:rPr>
      </w:r>
      <w:r>
        <w:rPr>
          <w:lang w:val="en_US" w:bidi="en_US"/>
        </w:rPr>
        <w:t>The Sadducees’ question (</w:t>
      </w:r>
      <w:hyperlink r:id="rId863">
        <w:r>
          <w:rPr>
            <w:lang w:val="en_US" w:bidi="en_US"/>
          </w:rPr>
          <w:rPr>
            <w:color w:val="0000EE"/>
            <w:u w:val="single"/>
          </w:rPr>
          <w:t>Mark 12:19–23</w:t>
        </w:r>
      </w:hyperlink>
      <w:r>
        <w:rPr>
          <w:lang w:val="en_US" w:bidi="en_US"/>
        </w:rPr>
        <w:t>) was carefully crafted and based on a commandment of Moses (</w:t>
      </w:r>
      <w:hyperlink r:id="rId864">
        <w:r>
          <w:rPr>
            <w:lang w:val="en_US" w:bidi="en_US"/>
          </w:rPr>
          <w:rPr>
            <w:color w:val="0000EE"/>
            <w:u w:val="single"/>
          </w:rPr>
          <w:t>Deuteronomy 25:5–6</w:t>
        </w:r>
      </w:hyperlink>
      <w:r>
        <w:rPr>
          <w:lang w:val="en_US" w:bidi="en_US"/>
        </w:rPr>
        <w:t xml:space="preserve">; see </w:t>
      </w:r>
      <w:hyperlink r:id="rId865">
        <w:r>
          <w:rPr>
            <w:lang w:val="en_US" w:bidi="en_US"/>
          </w:rPr>
          <w:rPr>
            <w:color w:val="0000EE"/>
            <w:u w:val="single"/>
          </w:rPr>
          <w:t>Genesis 38:6–11</w:t>
        </w:r>
      </w:hyperlink>
      <w:r>
        <w:rPr>
          <w:lang w:val="en_US" w:bidi="en_US"/>
        </w:rPr>
        <w:t xml:space="preserve">; </w:t>
      </w:r>
      <w:hyperlink r:id="rId866">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(compare </w:t>
      </w:r>
      <w:hyperlink r:id="rId867">
        <w:r>
          <w:rPr>
            <w:lang w:val="en_US" w:bidi="en_US"/>
          </w:rPr>
          <w:rPr>
            <w:color w:val="0000EE"/>
            <w:u w:val="single"/>
          </w:rPr>
          <w:t>Matthew 12:41–42</w:t>
        </w:r>
      </w:hyperlink>
      <w:r>
        <w:rPr>
          <w:lang w:val="en_US" w:bidi="en_US"/>
        </w:rPr>
        <w:t xml:space="preserve">; </w:t>
      </w:r>
      <w:hyperlink r:id="rId868">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pStyle w:val="ListBullet"/>
        <w:spacing w:line="240" w:lineRule="auto"/>
        <w:ind w:left="720"/>
      </w:pPr>
      <w:r>
        <w:rPr>
          <w:lang w:val="en_US" w:bidi="en_US"/>
        </w:rPr>
      </w:r>
      <w:r>
        <w:rPr>
          <w:lang w:val="en_US" w:bidi="en_US"/>
        </w:rPr>
        <w:t>The Sadducees based their views only on the books of Moses (Genesis, Exodus, Leviticus, Numbers, and Deuteronomy).</w:t>
      </w:r>
    </w:p>
    <w:p>
      <w:pPr>
        <w:pStyle w:val="ListBullet"/>
        <w:spacing w:line="240" w:lineRule="auto"/>
        <w:ind w:left="720"/>
      </w:pPr>
      <w:r>
        <w:rPr>
          <w:lang w:val="en_US" w:bidi="en_US"/>
        </w:rPr>
      </w:r>
      <w:r>
        <w:rPr>
          <w:lang w:val="en_US" w:bidi="en_US"/>
        </w:rPr>
        <w:t>Like the Pharisees (</w:t>
      </w:r>
      <w:hyperlink r:id="rId203">
        <w:r>
          <w:rPr>
            <w:lang w:val="en_US" w:bidi="en_US"/>
          </w:rPr>
          <w:rPr>
            <w:color w:val="0000EE"/>
            <w:u w:val="single"/>
          </w:rPr>
          <w:t>12:14</w:t>
        </w:r>
      </w:hyperlink>
      <w:r>
        <w:rPr>
          <w:lang w:val="en_US" w:bidi="en_US"/>
        </w:rPr>
        <w:t xml:space="preserve">), they addressed Jesus as Teacher. The Sadducees often debated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pStyle w:val="ListBullet"/>
        <w:spacing w:line="240" w:lineRule="auto"/>
        <w:ind w:left="720"/>
      </w:pPr>
      <w:r>
        <w:rPr>
          <w:lang w:val="en_US" w:bidi="en_US"/>
        </w:rPr>
      </w:r>
      <w:r>
        <w:rPr>
          <w:lang w:val="en_US" w:bidi="en_US"/>
        </w:rPr>
        <w:t>Jesus gave two answers. First, he corrected the Sadducees because they did not understand the Scriptures (the Old Testament). The resurrection of the dead is shown most clearly in the Prophets (</w:t>
      </w:r>
      <w:hyperlink r:id="rId870">
        <w:r>
          <w:rPr>
            <w:lang w:val="en_US" w:bidi="en_US"/>
          </w:rPr>
          <w:rPr>
            <w:color w:val="0000EE"/>
            <w:u w:val="single"/>
          </w:rPr>
          <w:t>Isaiah 26:19</w:t>
        </w:r>
      </w:hyperlink>
      <w:r>
        <w:rPr>
          <w:lang w:val="en_US" w:bidi="en_US"/>
        </w:rPr>
        <w:t xml:space="preserve">; </w:t>
      </w:r>
      <w:hyperlink r:id="rId871">
        <w:r>
          <w:rPr>
            <w:lang w:val="en_US" w:bidi="en_US"/>
          </w:rPr>
          <w:rPr>
            <w:color w:val="0000EE"/>
            <w:u w:val="single"/>
          </w:rPr>
          <w:t>Ezekiel 37:1–14</w:t>
        </w:r>
      </w:hyperlink>
      <w:r>
        <w:rPr>
          <w:lang w:val="en_US" w:bidi="en_US"/>
        </w:rPr>
        <w:t>) and the Writings (</w:t>
      </w:r>
      <w:hyperlink r:id="rId872">
        <w:r>
          <w:rPr>
            <w:lang w:val="en_US" w:bidi="en_US"/>
          </w:rPr>
          <w:rPr>
            <w:color w:val="0000EE"/>
            <w:u w:val="single"/>
          </w:rPr>
          <w:t>Job 19:26</w:t>
        </w:r>
      </w:hyperlink>
      <w:r>
        <w:rPr>
          <w:lang w:val="en_US" w:bidi="en_US"/>
        </w:rPr>
        <w:t xml:space="preserve">; </w:t>
      </w:r>
      <w:hyperlink r:id="rId873">
        <w:r>
          <w:rPr>
            <w:lang w:val="en_US" w:bidi="en_US"/>
          </w:rPr>
          <w:rPr>
            <w:color w:val="0000EE"/>
            <w:u w:val="single"/>
          </w:rPr>
          <w:t>Psalms 16:9–11</w:t>
        </w:r>
      </w:hyperlink>
      <w:r>
        <w:rPr>
          <w:lang w:val="en_US" w:bidi="en_US"/>
        </w:rPr>
        <w:t xml:space="preserve">; </w:t>
      </w:r>
      <w:hyperlink r:id="rId874">
        <w:r>
          <w:rPr>
            <w:lang w:val="en_US" w:bidi="en_US"/>
          </w:rPr>
          <w:rPr>
            <w:color w:val="0000EE"/>
            <w:u w:val="single"/>
          </w:rPr>
          <w:t>49:15</w:t>
        </w:r>
      </w:hyperlink>
      <w:r>
        <w:rPr>
          <w:lang w:val="en_US" w:bidi="en_US"/>
        </w:rPr>
        <w:t xml:space="preserve">; </w:t>
      </w:r>
      <w:hyperlink r:id="rId875">
        <w:r>
          <w:rPr>
            <w:lang w:val="en_US" w:bidi="en_US"/>
          </w:rPr>
          <w:rPr>
            <w:color w:val="0000EE"/>
            <w:u w:val="single"/>
          </w:rPr>
          <w:t>73:23–26</w:t>
        </w:r>
      </w:hyperlink>
      <w:r>
        <w:rPr>
          <w:lang w:val="en_US" w:bidi="en_US"/>
        </w:rPr>
        <w:t xml:space="preserve">; </w:t>
      </w:r>
      <w:hyperlink r:id="rId876">
        <w:r>
          <w:rPr>
            <w:lang w:val="en_US" w:bidi="en_US"/>
          </w:rPr>
          <w:rPr>
            <w:color w:val="0000EE"/>
            <w:u w:val="single"/>
          </w:rPr>
          <w:t>Daniel 12:2</w:t>
        </w:r>
      </w:hyperlink>
      <w:r>
        <w:rPr>
          <w:lang w:val="en_US" w:bidi="en_US"/>
        </w:rPr>
        <w:t xml:space="preserve">). But the Sadducees accepted only the Torah (Genesis, Exodus, Numbers, Leviticus, and Deuteronomy). So Jesus answered them from the Torah. </w:t>
        <w:br/>
      </w:r>
      <w:r>
        <w:rPr>
          <w:lang w:val="en_US" w:bidi="en_US"/>
        </w:rPr>
        <w:t>God called himself “the God of Abraham, the God of Isaac, and the God of Jacob”</w:t>
      </w:r>
      <w:r>
        <w:rPr>
          <w:lang w:val="en_US" w:bidi="en_US"/>
        </w:rPr>
        <w:t xml:space="preserve"> </w:t>
      </w:r>
      <w:r>
        <w:rPr>
          <w:lang w:val="en_US" w:bidi="en_US"/>
        </w:rPr>
        <w:t>(</w:t>
      </w:r>
      <w:hyperlink r:id="rId877">
        <w:r>
          <w:rPr>
            <w:lang w:val="en_US" w:bidi="en_US"/>
          </w:rPr>
          <w:rPr>
            <w:color w:val="0000EE"/>
            <w:u w:val="single"/>
          </w:rPr>
          <w:t>Exodus 3:6</w:t>
        </w:r>
      </w:hyperlink>
      <w:r>
        <w:rPr>
          <w:lang w:val="en_US" w:bidi="en_US"/>
        </w:rPr>
        <w:t xml:space="preserve">, </w:t>
      </w:r>
      <w:hyperlink r:id="rId878">
        <w:r>
          <w:rPr>
            <w:lang w:val="en_US" w:bidi="en_US"/>
          </w:rPr>
          <w:rPr>
            <w:color w:val="0000EE"/>
            <w:u w:val="single"/>
          </w:rPr>
          <w:t>15–16</w:t>
        </w:r>
      </w:hyperlink>
      <w:r>
        <w:rPr>
          <w:lang w:val="en_US" w:bidi="en_US"/>
        </w:rPr>
        <w:t>). This showed that God’s covenant (binding relationship) with the patriarchs could not be ended by death. Abraham, Isaac, and Jacob were still alive to God (</w:t>
      </w:r>
      <w:hyperlink r:id="rId879">
        <w:r>
          <w:rPr>
            <w:lang w:val="en_US" w:bidi="en_US"/>
          </w:rPr>
          <w:rPr>
            <w:color w:val="0000EE"/>
            <w:u w:val="single"/>
          </w:rPr>
          <w:t>Matthew 8:11–12</w:t>
        </w:r>
      </w:hyperlink>
      <w:r>
        <w:rPr>
          <w:lang w:val="en_US" w:bidi="en_US"/>
        </w:rPr>
        <w:t xml:space="preserve">; </w:t>
      </w:r>
      <w:hyperlink r:id="rId880">
        <w:r>
          <w:rPr>
            <w:lang w:val="en_US" w:bidi="en_US"/>
          </w:rPr>
          <w:rPr>
            <w:color w:val="0000EE"/>
            <w:u w:val="single"/>
          </w:rPr>
          <w:t>13:17</w:t>
        </w:r>
      </w:hyperlink>
      <w:r>
        <w:rPr>
          <w:lang w:val="en_US" w:bidi="en_US"/>
        </w:rPr>
        <w:t xml:space="preserve">; </w:t>
      </w:r>
      <w:hyperlink r:id="rId868">
        <w:r>
          <w:rPr>
            <w:lang w:val="en_US" w:bidi="en_US"/>
          </w:rPr>
          <w:rPr>
            <w:color w:val="0000EE"/>
            <w:u w:val="single"/>
          </w:rPr>
          <w:t>Luke 16:19–31</w:t>
        </w:r>
      </w:hyperlink>
      <w:r>
        <w:rPr>
          <w:lang w:val="en_US" w:bidi="en_US"/>
        </w:rPr>
        <w:t xml:space="preserve">; </w:t>
      </w:r>
      <w:hyperlink r:id="rId881">
        <w:r>
          <w:rPr>
            <w:lang w:val="en_US" w:bidi="en_US"/>
          </w:rPr>
          <w:rPr>
            <w:color w:val="0000EE"/>
            <w:u w:val="single"/>
          </w:rPr>
          <w:t>John 8:56</w:t>
        </w:r>
      </w:hyperlink>
      <w:r>
        <w:rPr>
          <w:lang w:val="en_US" w:bidi="en_US"/>
        </w:rPr>
        <w:t xml:space="preserve">). God is the God of the living, not the dead. This means that God’s relationship with his people continues after physical death. </w:t>
      </w:r>
    </w:p>
    <w:p>
      <w:pPr>
        <w:pStyle w:val="ListBullet"/>
        <w:spacing w:line="240" w:lineRule="auto"/>
        <w:ind w:left="720"/>
      </w:pPr>
      <w:r>
        <w:rPr>
          <w:lang w:val="en_US" w:bidi="en_US"/>
        </w:rPr>
      </w:r>
      <w:r>
        <w:rPr>
          <w:lang w:val="en_US" w:bidi="en_US"/>
        </w:rPr>
        <w:t>Second, Jesus corrected the Sadducees because they did not understand God’s power. They thought resurrection life would be the same as mortal life. But resurrection life is new and different. In that life, people will not need sexual reproduction because there will be no more death. Marriage will no longer have the same role. Believers will share full fellowship with God and with all God’s people (</w:t>
      </w:r>
      <w:hyperlink r:id="rId291">
        <w:r>
          <w:rPr>
            <w:lang w:val="en_US" w:bidi="en_US"/>
          </w:rPr>
          <w:rPr>
            <w:color w:val="0000EE"/>
            <w:u w:val="single"/>
          </w:rPr>
          <w:t>Mark 10:29–30</w:t>
        </w:r>
      </w:hyperlink>
      <w:r>
        <w:rPr>
          <w:lang w:val="en_US" w:bidi="en_US"/>
        </w:rPr>
        <w:t xml:space="preserve">; </w:t>
      </w:r>
      <w:hyperlink r:id="rId882">
        <w:r>
          <w:rPr>
            <w:lang w:val="en_US" w:bidi="en_US"/>
          </w:rPr>
          <w:rPr>
            <w:color w:val="0000EE"/>
            <w:u w:val="single"/>
          </w:rPr>
          <w:t>Matthew 19:28–29</w:t>
        </w:r>
      </w:hyperlink>
      <w:r>
        <w:rPr>
          <w:lang w:val="en_US" w:bidi="en_US"/>
        </w:rPr>
        <w:t xml:space="preserve">; </w:t>
      </w:r>
      <w:hyperlink r:id="rId883">
        <w:r>
          <w:rPr>
            <w:lang w:val="en_US" w:bidi="en_US"/>
          </w:rPr>
          <w:rPr>
            <w:color w:val="0000EE"/>
            <w:u w:val="single"/>
          </w:rPr>
          <w:t>Luke 18:29–30</w:t>
        </w:r>
      </w:hyperlink>
      <w:r>
        <w:rPr>
          <w:lang w:val="en_US" w:bidi="en_US"/>
        </w:rPr>
        <w:t xml:space="preserve">; </w:t>
      </w:r>
      <w:hyperlink r:id="rId884">
        <w:r>
          <w:rPr>
            <w:lang w:val="en_US" w:bidi="en_US"/>
          </w:rPr>
          <w:rPr>
            <w:color w:val="0000EE"/>
            <w:u w:val="single"/>
          </w:rPr>
          <w:t>Revelation 21:1–4</w:t>
        </w:r>
      </w:hyperlink>
      <w:r>
        <w:rPr>
          <w:lang w:val="en_US" w:bidi="en_US"/>
        </w:rPr>
        <w:t>). In this way, resurrected believers will be like the angels in heaven.</w:t>
      </w:r>
    </w:p>
    <w:p>
      <w:pPr>
        <w:pStyle w:val="ListBullet"/>
        <w:spacing w:line="240" w:lineRule="auto"/>
        <w:ind w:left="720"/>
      </w:pPr>
      <w:r>
        <w:rPr>
          <w:lang w:val="en_US" w:bidi="en_US"/>
        </w:rPr>
      </w:r>
      <w:r>
        <w:rPr>
          <w:lang w:val="en_US" w:bidi="en_US"/>
        </w:rPr>
        <w:t>The answer Jesus gave shows his wisdom before his opponents. It also confirmed the hope of resurrection for his followers. Jesus is "the resurrection and the life" (</w:t>
      </w:r>
      <w:hyperlink r:id="rId885">
        <w:r>
          <w:rPr>
            <w:lang w:val="en_US" w:bidi="en_US"/>
          </w:rPr>
          <w:rPr>
            <w:color w:val="0000EE"/>
            <w:u w:val="single"/>
          </w:rPr>
          <w:t>John 11:25</w:t>
        </w:r>
      </w:hyperlink>
      <w:r>
        <w:rPr>
          <w:lang w:val="en_US" w:bidi="en_US"/>
        </w:rPr>
        <w:t>). He has defeated death. He promises that all who believe in him will "not perish but have eternal life" (</w:t>
      </w:r>
      <w:hyperlink r:id="rId886">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i/>
          <w:lang w:val="en_US" w:bidi="en_US"/>
        </w:rPr>
        <w:t>“Which commandment is the most important of all?”</w:t>
      </w:r>
      <w:r>
        <w:rPr>
          <w:lang w:val="en_US" w:bidi="en_US"/>
        </w:rPr>
        <w:t xml:space="preserve">: </w:t>
      </w:r>
      <w:r>
        <w:rPr>
          <w:lang w:val="en_US" w:bidi="en_US"/>
        </w:rPr>
        <w:t xml:space="preserve">The Torah (Genesis, Exodus, Leviticus, Numbers, and Deuteronomy) contains 613 separate commandments, and Jewish teachers frequently debated about which were more important than others. No command was considered unimportant, but some were recognized as more fundamental than others (see </w:t>
      </w:r>
      <w:hyperlink r:id="rId887">
        <w:r>
          <w:rPr>
            <w:lang w:val="en_US" w:bidi="en_US"/>
          </w:rPr>
          <w:rPr>
            <w:color w:val="0000EE"/>
            <w:u w:val="single"/>
          </w:rPr>
          <w:t>Matthew 22:40</w:t>
        </w:r>
      </w:hyperlink>
      <w:r>
        <w:rPr>
          <w:lang w:val="en_US" w:bidi="en_US"/>
        </w:rPr>
        <w:t xml:space="preserve">). </w:t>
      </w:r>
    </w:p>
    <w:p>
      <w:pPr/>
      <w:r>
        <w:rPr>
          <w:lang w:val="en_US" w:bidi="en_US"/>
        </w:rPr>
      </w:r>
      <w:r>
        <w:rPr>
          <w:lang w:val="en_US" w:bidi="en_US"/>
        </w:rPr>
        <w:t>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8">
        <w:r>
          <w:rPr>
            <w:lang w:val="en_US" w:bidi="en_US"/>
          </w:rPr>
          <w:rPr>
            <w:color w:val="0000EE"/>
            <w:u w:val="single"/>
          </w:rPr>
          <w:t>Proverbs 3:6</w:t>
        </w:r>
      </w:hyperlink>
      <w:r>
        <w:rPr>
          <w:lang w:val="en_US" w:bidi="en_US"/>
        </w:rPr>
        <w:t xml:space="preserve">; </w:t>
      </w:r>
      <w:hyperlink r:id="rId889">
        <w:r>
          <w:rPr>
            <w:lang w:val="en_US" w:bidi="en_US"/>
          </w:rPr>
          <w:rPr>
            <w:color w:val="0000EE"/>
            <w:u w:val="single"/>
          </w:rPr>
          <w:t>Isaiah 33:15–16</w:t>
        </w:r>
      </w:hyperlink>
      <w:r>
        <w:rPr>
          <w:lang w:val="en_US" w:bidi="en_US"/>
        </w:rPr>
        <w:t xml:space="preserve">; </w:t>
      </w:r>
      <w:hyperlink r:id="rId890">
        <w:r>
          <w:rPr>
            <w:lang w:val="en_US" w:bidi="en_US"/>
          </w:rPr>
          <w:rPr>
            <w:color w:val="0000EE"/>
            <w:u w:val="single"/>
          </w:rPr>
          <w:t>56:1</w:t>
        </w:r>
      </w:hyperlink>
      <w:r>
        <w:rPr>
          <w:lang w:val="en_US" w:bidi="en_US"/>
        </w:rPr>
        <w:t xml:space="preserve">; </w:t>
      </w:r>
      <w:hyperlink r:id="rId891">
        <w:r>
          <w:rPr>
            <w:lang w:val="en_US" w:bidi="en_US"/>
          </w:rPr>
          <w:rPr>
            <w:color w:val="0000EE"/>
            <w:u w:val="single"/>
          </w:rPr>
          <w:t>Amos 5:4</w:t>
        </w:r>
      </w:hyperlink>
      <w:r>
        <w:rPr>
          <w:lang w:val="en_US" w:bidi="en_US"/>
        </w:rPr>
        <w:t xml:space="preserve">; </w:t>
      </w:r>
      <w:hyperlink r:id="rId892">
        <w:r>
          <w:rPr>
            <w:lang w:val="en_US" w:bidi="en_US"/>
          </w:rPr>
          <w:rPr>
            <w:color w:val="0000EE"/>
            <w:u w:val="single"/>
          </w:rPr>
          <w:t>Micah 6:8</w:t>
        </w:r>
      </w:hyperlink>
      <w:r>
        <w:rPr>
          <w:lang w:val="en_US" w:bidi="en_US"/>
        </w:rPr>
        <w:t xml:space="preserve">; and </w:t>
      </w:r>
      <w:hyperlink r:id="rId893">
        <w:r>
          <w:rPr>
            <w:lang w:val="en_US" w:bidi="en_US"/>
          </w:rPr>
          <w:rPr>
            <w:color w:val="0000EE"/>
            <w:u w:val="single"/>
          </w:rPr>
          <w:t>Habakkuk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in </w:t>
      </w:r>
      <w:hyperlink r:id="rId894">
        <w:r>
          <w:rPr>
            <w:lang w:val="en_US" w:bidi="en_US"/>
          </w:rPr>
          <w:rPr>
            <w:color w:val="0000EE"/>
            <w:u w:val="single"/>
          </w:rPr>
          <w:t>11:27–12:27</w:t>
        </w:r>
      </w:hyperlink>
      <w:r>
        <w:rPr>
          <w:lang w:val="en_US" w:bidi="en_US"/>
        </w:rPr>
        <w:t xml:space="preserve">, we might expect the next question to Jesus to be hostile (see </w:t>
      </w:r>
      <w:hyperlink r:id="rId811">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3">
        <w:r>
          <w:rPr>
            <w:lang w:val="en_US" w:bidi="en_US"/>
          </w:rPr>
          <w:rPr>
            <w:color w:val="0000EE"/>
            <w:u w:val="single"/>
          </w:rPr>
          <w:t>19–23</w:t>
        </w:r>
      </w:hyperlink>
      <w:r>
        <w:rPr>
          <w:lang w:val="en_US" w:bidi="en_US"/>
        </w:rPr>
        <w:t>). However, this question was different. Earlier in Mark, the teachers of religious law usually opposed Jesus (</w:t>
      </w:r>
      <w:hyperlink r:id="rId895">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6">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7">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Jesus also warned the crowds about their lack of honesty (</w:t>
      </w:r>
      <w:hyperlink r:id="rId898">
        <w:r>
          <w:rPr>
            <w:lang w:val="en_US" w:bidi="en_US"/>
          </w:rPr>
          <w:rPr>
            <w:color w:val="0000EE"/>
            <w:u w:val="single"/>
          </w:rPr>
          <w:t>12:38–40</w:t>
        </w:r>
      </w:hyperlink>
      <w:r>
        <w:rPr>
          <w:lang w:val="en_US" w:bidi="en_US"/>
        </w:rPr>
        <w:t>). But this teacher spoke respectfully to Jesus and even praised him (</w:t>
      </w:r>
      <w:hyperlink r:id="rId899">
        <w:r>
          <w:rPr>
            <w:lang w:val="en_US" w:bidi="en_US"/>
          </w:rPr>
          <w:rPr>
            <w:color w:val="0000EE"/>
            <w:u w:val="single"/>
          </w:rPr>
          <w:t>12:28</w:t>
        </w:r>
      </w:hyperlink>
      <w:r>
        <w:rPr>
          <w:lang w:val="en_US" w:bidi="en_US"/>
        </w:rPr>
        <w:t xml:space="preserve">, </w:t>
      </w:r>
      <w:hyperlink r:id="rId900">
        <w:r>
          <w:rPr>
            <w:lang w:val="en_US" w:bidi="en_US"/>
          </w:rPr>
          <w:rPr>
            <w:color w:val="0000EE"/>
            <w:u w:val="single"/>
          </w:rPr>
          <w:t>32–33</w:t>
        </w:r>
      </w:hyperlink>
      <w:r>
        <w:rPr>
          <w:lang w:val="en_US" w:bidi="en_US"/>
        </w:rPr>
        <w:t>). Jesus said the man answered wisely and was "</w:t>
      </w:r>
      <w:r>
        <w:rPr>
          <w:lang w:val="en_US" w:bidi="en_US"/>
        </w:rPr>
        <w:t>not far from the kingdom of God"</w:t>
      </w:r>
      <w:r>
        <w:rPr>
          <w:lang w:val="en_US" w:bidi="en_US"/>
        </w:rPr>
        <w:t xml:space="preserve"> (</w:t>
      </w:r>
      <w:hyperlink r:id="rId901">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pStyle w:val="ListBullet"/>
        <w:spacing w:line="240" w:lineRule="auto"/>
        <w:ind w:left="720"/>
      </w:pPr>
      <w:r>
        <w:rPr>
          <w:lang w:val="en_US" w:bidi="en_US"/>
        </w:rPr>
      </w:r>
      <w:r>
        <w:rPr>
          <w:lang w:val="en_US" w:bidi="en_US"/>
        </w:rPr>
        <w:t>Jesus answered by joining two commands from different parts of the Torah.</w:t>
      </w:r>
    </w:p>
    <w:p>
      <w:pPr>
        <w:pStyle w:val="ListBullet"/>
        <w:spacing w:line="240" w:lineRule="auto"/>
        <w:ind w:left="720"/>
      </w:pPr>
      <w:r>
        <w:rPr>
          <w:lang w:val="en_US" w:bidi="en_US"/>
        </w:rPr>
      </w:r>
      <w:r>
        <w:rPr>
          <w:lang w:val="en_US" w:bidi="en_US"/>
        </w:rPr>
        <w:t xml:space="preserve">The first, </w:t>
      </w:r>
      <w:hyperlink r:id="rId902">
        <w:r>
          <w:rPr>
            <w:lang w:val="en_US" w:bidi="en_US"/>
          </w:rPr>
          <w:rPr>
            <w:color w:val="0000EE"/>
            <w:u w:val="single"/>
          </w:rPr>
          <w:t>Deuteronomy 6:4–5</w:t>
        </w:r>
      </w:hyperlink>
      <w:r>
        <w:rPr>
          <w:lang w:val="en_US" w:bidi="en_US"/>
        </w:rPr>
        <w:t xml:space="preserve">, was likely the most well-known passage in the Old Testament. Faithful Jews repeated it twice each day. It is called the </w:t>
      </w:r>
      <w:r>
        <w:rPr>
          <w:i/>
          <w:lang w:val="en_US" w:bidi="en_US"/>
        </w:rPr>
        <w:t>Shema</w:t>
      </w:r>
      <w:r>
        <w:rPr>
          <w:lang w:val="en_US" w:bidi="en_US"/>
        </w:rPr>
        <w:t xml:space="preserve"> because it starts with the word Listen (Hebrew </w:t>
      </w:r>
      <w:r>
        <w:rPr>
          <w:i/>
          <w:lang w:val="en_US" w:bidi="en_US"/>
        </w:rPr>
        <w:t>shema‘</w:t>
      </w:r>
      <w:r>
        <w:rPr>
          <w:lang w:val="en_US" w:bidi="en_US"/>
        </w:rPr>
        <w:t>). This command matches the first part of the Ten Commandments (</w:t>
      </w:r>
      <w:hyperlink r:id="rId903">
        <w:r>
          <w:rPr>
            <w:lang w:val="en_US" w:bidi="en_US"/>
          </w:rPr>
          <w:rPr>
            <w:color w:val="0000EE"/>
            <w:u w:val="single"/>
          </w:rPr>
          <w:t>Exodus 20:2–11</w:t>
        </w:r>
      </w:hyperlink>
      <w:r>
        <w:rPr>
          <w:lang w:val="en_US" w:bidi="en_US"/>
        </w:rPr>
        <w:t>), which focuses on a person’s relationship with God.</w:t>
      </w:r>
    </w:p>
    <w:p>
      <w:pPr>
        <w:pStyle w:val="ListBullet"/>
        <w:spacing w:line="240" w:lineRule="auto"/>
        <w:ind w:left="720"/>
      </w:pPr>
      <w:r>
        <w:rPr>
          <w:lang w:val="en_US" w:bidi="en_US"/>
        </w:rPr>
      </w:r>
      <w:r>
        <w:rPr>
          <w:lang w:val="en_US" w:bidi="en_US"/>
        </w:rPr>
        <w:t xml:space="preserve">God’s oneness is central to Jewish and Christian monotheism (belief in one God). It is the foundation for the command to love God fully—with all one's </w:t>
      </w:r>
      <w:r>
        <w:rPr>
          <w:i/>
          <w:lang w:val="en_US" w:bidi="en_US"/>
        </w:rPr>
        <w:t>heart</w:t>
      </w:r>
      <w:r>
        <w:rPr>
          <w:lang w:val="en_US" w:bidi="en_US"/>
        </w:rPr>
        <w:t xml:space="preserve"> (thinking and affection), </w:t>
      </w:r>
      <w:r>
        <w:rPr>
          <w:i/>
          <w:lang w:val="en_US" w:bidi="en_US"/>
        </w:rPr>
        <w:t>soul</w:t>
      </w:r>
      <w:r>
        <w:rPr>
          <w:lang w:val="en_US" w:bidi="en_US"/>
        </w:rPr>
        <w:t xml:space="preserve"> (desire and feeling), </w:t>
      </w:r>
      <w:r>
        <w:rPr>
          <w:i/>
          <w:lang w:val="en_US" w:bidi="en_US"/>
        </w:rPr>
        <w:t>mind</w:t>
      </w:r>
      <w:r>
        <w:rPr>
          <w:lang w:val="en_US" w:bidi="en_US"/>
        </w:rPr>
        <w:t xml:space="preserve"> (understanding), and </w:t>
      </w:r>
      <w:r>
        <w:rPr>
          <w:i/>
          <w:lang w:val="en_US" w:bidi="en_US"/>
        </w:rPr>
        <w:t>strength</w:t>
      </w:r>
      <w:r>
        <w:rPr>
          <w:lang w:val="en_US" w:bidi="en_US"/>
        </w:rPr>
        <w:t xml:space="preserve"> (energy and power).</w:t>
      </w:r>
    </w:p>
    <w:p>
      <w:pPr>
        <w:pStyle w:val="ListBullet"/>
        <w:spacing w:line="240" w:lineRule="auto"/>
        <w:ind w:left="720"/>
      </w:pPr>
      <w:r>
        <w:rPr>
          <w:lang w:val="en_US" w:bidi="en_US"/>
        </w:rPr>
      </w:r>
      <w:r>
        <w:rPr>
          <w:lang w:val="en_US" w:bidi="en_US"/>
        </w:rPr>
        <w:t xml:space="preserve">The second command comes from </w:t>
      </w:r>
      <w:hyperlink r:id="rId904">
        <w:r>
          <w:rPr>
            <w:lang w:val="en_US" w:bidi="en_US"/>
          </w:rPr>
          <w:rPr>
            <w:color w:val="0000EE"/>
            <w:u w:val="single"/>
          </w:rPr>
          <w:t>Leviticus 19:18</w:t>
        </w:r>
      </w:hyperlink>
      <w:r>
        <w:rPr>
          <w:lang w:val="en_US" w:bidi="en_US"/>
        </w:rPr>
        <w:t>. It matches the second part of the Ten Commandments (</w:t>
      </w:r>
      <w:hyperlink r:id="rId905">
        <w:r>
          <w:rPr>
            <w:lang w:val="en_US" w:bidi="en_US"/>
          </w:rPr>
          <w:rPr>
            <w:color w:val="0000EE"/>
            <w:u w:val="single"/>
          </w:rPr>
          <w:t>Exodus 20:12–17</w:t>
        </w:r>
      </w:hyperlink>
      <w:r>
        <w:rPr>
          <w:lang w:val="en_US" w:bidi="en_US"/>
        </w:rPr>
        <w:t>), which concerns relationships with other people. This command is based on the natural tendency of people to care for themselves. Its importance in the early church is shown by how often it is repeated (</w:t>
      </w:r>
      <w:hyperlink r:id="rId906">
        <w:r>
          <w:rPr>
            <w:lang w:val="en_US" w:bidi="en_US"/>
          </w:rPr>
          <w:rPr>
            <w:color w:val="0000EE"/>
            <w:u w:val="single"/>
          </w:rPr>
          <w:t>Matthew 5:43–44</w:t>
        </w:r>
      </w:hyperlink>
      <w:r>
        <w:rPr>
          <w:lang w:val="en_US" w:bidi="en_US"/>
        </w:rPr>
        <w:t xml:space="preserve">; </w:t>
      </w:r>
      <w:hyperlink r:id="rId907">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8">
        <w:r>
          <w:rPr>
            <w:lang w:val="en_US" w:bidi="en_US"/>
          </w:rPr>
          <w:rPr>
            <w:color w:val="0000EE"/>
            <w:u w:val="single"/>
          </w:rPr>
          <w:t>Romans 13:8–10</w:t>
        </w:r>
      </w:hyperlink>
      <w:r>
        <w:rPr>
          <w:lang w:val="en_US" w:bidi="en_US"/>
        </w:rPr>
        <w:t xml:space="preserve">; </w:t>
      </w:r>
      <w:hyperlink r:id="rId909">
        <w:r>
          <w:rPr>
            <w:lang w:val="en_US" w:bidi="en_US"/>
          </w:rPr>
          <w:rPr>
            <w:color w:val="0000EE"/>
            <w:u w:val="single"/>
          </w:rPr>
          <w:t>Galatians 5:14</w:t>
        </w:r>
      </w:hyperlink>
      <w:r>
        <w:rPr>
          <w:lang w:val="en_US" w:bidi="en_US"/>
        </w:rPr>
        <w:t xml:space="preserve">; </w:t>
      </w:r>
      <w:hyperlink r:id="rId910">
        <w:r>
          <w:rPr>
            <w:lang w:val="en_US" w:bidi="en_US"/>
          </w:rPr>
          <w:rPr>
            <w:color w:val="0000EE"/>
            <w:u w:val="single"/>
          </w:rPr>
          <w:t>James 2:8</w:t>
        </w:r>
      </w:hyperlink>
      <w:r>
        <w:rPr>
          <w:lang w:val="en_US" w:bidi="en_US"/>
        </w:rPr>
        <w:t xml:space="preserve">; </w:t>
      </w:r>
      <w:r>
        <w:rPr>
          <w:i/>
          <w:lang w:val="en_US" w:bidi="en_US"/>
        </w:rPr>
        <w:t>Didache</w:t>
      </w:r>
      <w:r>
        <w:rPr>
          <w:lang w:val="en_US" w:bidi="en_US"/>
        </w:rPr>
        <w:t xml:space="preserve"> 1.2; 2.7). </w:t>
        <w:br/>
      </w:r>
      <w:r>
        <w:rPr>
          <w:lang w:val="en_US" w:bidi="en_US"/>
        </w:rPr>
        <w:t>These two commands are closely connected and together form one commandment. This connection rejects a mysticism concerned only with a person's relationship with God or a humanism concerned only with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praising the teacher of religious law for understanding that these two commands were more important than burnt offerings and sacrifices (see </w:t>
      </w:r>
      <w:hyperlink r:id="rId911">
        <w:r>
          <w:rPr>
            <w:lang w:val="en_US" w:bidi="en_US"/>
          </w:rPr>
          <w:rPr>
            <w:color w:val="0000EE"/>
            <w:u w:val="single"/>
          </w:rPr>
          <w:t>Hosea 6:6</w:t>
        </w:r>
      </w:hyperlink>
      <w:r>
        <w:rPr>
          <w:lang w:val="en_US" w:bidi="en_US"/>
        </w:rPr>
        <w:t xml:space="preserve">). We remain uncertain about what happened to this man. He was close to the kingdom of God, but did he enter it? Mark might have left this question open so each person would consider,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answering many questions, most of them from opponents, Jesus asked a question of his own (see </w:t>
      </w:r>
      <w:hyperlink r:id="rId912">
        <w:r>
          <w:rPr>
            <w:lang w:val="en_US" w:bidi="en_US"/>
          </w:rPr>
          <w:rPr>
            <w:color w:val="0000EE"/>
            <w:u w:val="single"/>
          </w:rPr>
          <w:t>8:27</w:t>
        </w:r>
      </w:hyperlink>
      <w:r>
        <w:rPr>
          <w:lang w:val="en_US" w:bidi="en_US"/>
        </w:rPr>
        <w:t xml:space="preserve">; </w:t>
      </w:r>
      <w:hyperlink r:id="rId913">
        <w:r>
          <w:rPr>
            <w:lang w:val="en_US" w:bidi="en_US"/>
          </w:rPr>
          <w:rPr>
            <w:color w:val="0000EE"/>
            <w:u w:val="single"/>
          </w:rPr>
          <w:t>Matthew 17:25</w:t>
        </w:r>
      </w:hyperlink>
      <w:r>
        <w:rPr>
          <w:lang w:val="en_US" w:bidi="en_US"/>
        </w:rPr>
        <w:t xml:space="preserve">; </w:t>
      </w:r>
      <w:hyperlink r:id="rId914">
        <w:r>
          <w:rPr>
            <w:lang w:val="en_US" w:bidi="en_US"/>
          </w:rPr>
          <w:rPr>
            <w:color w:val="0000EE"/>
            <w:u w:val="single"/>
          </w:rPr>
          <w:t>21:31</w:t>
        </w:r>
      </w:hyperlink>
      <w:r>
        <w:rPr>
          <w:lang w:val="en_US" w:bidi="en_US"/>
        </w:rPr>
        <w:t xml:space="preserve">; </w:t>
      </w:r>
      <w:hyperlink r:id="rId915">
        <w:r>
          <w:rPr>
            <w:lang w:val="en_US" w:bidi="en_US"/>
          </w:rPr>
          <w:rPr>
            <w:color w:val="0000EE"/>
            <w:u w:val="single"/>
          </w:rPr>
          <w:t>Luke 10:36</w:t>
        </w:r>
      </w:hyperlink>
      <w:r>
        <w:rPr>
          <w:lang w:val="en_US" w:bidi="en_US"/>
        </w:rPr>
        <w:t xml:space="preserve">). The Messiah was commonly called </w:t>
      </w:r>
      <w:r>
        <w:rPr>
          <w:i/>
          <w:lang w:val="en_US" w:bidi="en_US"/>
        </w:rPr>
        <w:t xml:space="preserve">the Son of David </w:t>
      </w:r>
      <w:r>
        <w:rPr>
          <w:lang w:val="en_US" w:bidi="en_US"/>
        </w:rPr>
        <w:t xml:space="preserve">because of passages like </w:t>
      </w:r>
      <w:hyperlink r:id="rId916">
        <w:r>
          <w:rPr>
            <w:lang w:val="en_US" w:bidi="en_US"/>
          </w:rPr>
          <w:rPr>
            <w:color w:val="0000EE"/>
            <w:u w:val="single"/>
          </w:rPr>
          <w:t>Isaiah 9:2–7</w:t>
        </w:r>
      </w:hyperlink>
      <w:r>
        <w:rPr>
          <w:lang w:val="en_US" w:bidi="en_US"/>
        </w:rPr>
        <w:t xml:space="preserve">; </w:t>
      </w:r>
      <w:hyperlink r:id="rId917">
        <w:r>
          <w:rPr>
            <w:lang w:val="en_US" w:bidi="en_US"/>
          </w:rPr>
          <w:rPr>
            <w:color w:val="0000EE"/>
            <w:u w:val="single"/>
          </w:rPr>
          <w:t>11:1–5</w:t>
        </w:r>
      </w:hyperlink>
      <w:r>
        <w:rPr>
          <w:lang w:val="en_US" w:bidi="en_US"/>
        </w:rPr>
        <w:t xml:space="preserve">; </w:t>
      </w:r>
      <w:hyperlink r:id="rId918">
        <w:r>
          <w:rPr>
            <w:lang w:val="en_US" w:bidi="en_US"/>
          </w:rPr>
          <w:rPr>
            <w:color w:val="0000EE"/>
            <w:u w:val="single"/>
          </w:rPr>
          <w:t>Jeremiah 23:5–6</w:t>
        </w:r>
      </w:hyperlink>
      <w:r>
        <w:rPr>
          <w:lang w:val="en_US" w:bidi="en_US"/>
        </w:rPr>
        <w:t xml:space="preserve">; </w:t>
      </w:r>
      <w:hyperlink r:id="rId919">
        <w:r>
          <w:rPr>
            <w:lang w:val="en_US" w:bidi="en_US"/>
          </w:rPr>
          <w:rPr>
            <w:color w:val="0000EE"/>
            <w:u w:val="single"/>
          </w:rPr>
          <w:t>33:15–16</w:t>
        </w:r>
      </w:hyperlink>
      <w:r>
        <w:rPr>
          <w:lang w:val="en_US" w:bidi="en_US"/>
        </w:rPr>
        <w:t xml:space="preserve">; </w:t>
      </w:r>
      <w:hyperlink r:id="rId920">
        <w:r>
          <w:rPr>
            <w:lang w:val="en_US" w:bidi="en_US"/>
          </w:rPr>
          <w:rPr>
            <w:color w:val="0000EE"/>
            <w:u w:val="single"/>
          </w:rPr>
          <w:t>Ezekiel 34:23–24</w:t>
        </w:r>
      </w:hyperlink>
      <w:r>
        <w:rPr>
          <w:lang w:val="en_US" w:bidi="en_US"/>
        </w:rPr>
        <w:t xml:space="preserve">; </w:t>
      </w:r>
      <w:hyperlink r:id="rId921">
        <w:r>
          <w:rPr>
            <w:lang w:val="en_US" w:bidi="en_US"/>
          </w:rPr>
          <w:rPr>
            <w:color w:val="0000EE"/>
            <w:u w:val="single"/>
          </w:rPr>
          <w:t>37:24–28</w:t>
        </w:r>
      </w:hyperlink>
      <w:r>
        <w:rPr>
          <w:lang w:val="en_US" w:bidi="en_US"/>
        </w:rPr>
        <w:t xml:space="preserve">. </w:t>
      </w:r>
    </w:p>
    <w:p>
      <w:pPr/>
      <w:r>
        <w:rPr>
          <w:lang w:val="en_US" w:bidi="en_US"/>
        </w:rPr>
      </w:r>
      <w:r>
        <w:rPr>
          <w:lang w:val="en_US" w:bidi="en_US"/>
        </w:rPr>
        <w:t>Jesus did not deny that the Messiah was a descendant of David (</w:t>
      </w:r>
      <w:hyperlink r:id="rId922">
        <w:r>
          <w:rPr>
            <w:lang w:val="en_US" w:bidi="en_US"/>
          </w:rPr>
          <w:rPr>
            <w:color w:val="0000EE"/>
            <w:u w:val="single"/>
          </w:rPr>
          <w:t>Mark 10:47–48</w:t>
        </w:r>
      </w:hyperlink>
      <w:r>
        <w:rPr>
          <w:lang w:val="en_US" w:bidi="en_US"/>
        </w:rPr>
        <w:t xml:space="preserve">; </w:t>
      </w:r>
      <w:hyperlink r:id="rId718">
        <w:r>
          <w:rPr>
            <w:lang w:val="en_US" w:bidi="en_US"/>
          </w:rPr>
          <w:rPr>
            <w:color w:val="0000EE"/>
            <w:u w:val="single"/>
          </w:rPr>
          <w:t>11:10</w:t>
        </w:r>
      </w:hyperlink>
      <w:r>
        <w:rPr>
          <w:lang w:val="en_US" w:bidi="en_US"/>
        </w:rPr>
        <w:t xml:space="preserve">; see </w:t>
      </w:r>
      <w:hyperlink r:id="rId923">
        <w:r>
          <w:rPr>
            <w:lang w:val="en_US" w:bidi="en_US"/>
          </w:rPr>
          <w:rPr>
            <w:color w:val="0000EE"/>
            <w:u w:val="single"/>
          </w:rPr>
          <w:t>Romans 1:3–4</w:t>
        </w:r>
      </w:hyperlink>
      <w:r>
        <w:rPr>
          <w:lang w:val="en_US" w:bidi="en_US"/>
        </w:rPr>
        <w:t>). Instead, he showed that this title alone was not enough to describe the Messiah. The Messiah is much greater than only a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4">
        <w:r>
          <w:rPr>
            <w:lang w:val="en_US" w:bidi="en_US"/>
          </w:rPr>
          <w:rPr>
            <w:color w:val="0000EE"/>
            <w:u w:val="single"/>
          </w:rPr>
          <w:t>Psalm 110:1</w:t>
        </w:r>
      </w:hyperlink>
      <w:r>
        <w:rPr>
          <w:lang w:val="en_US" w:bidi="en_US"/>
        </w:rPr>
        <w:t xml:space="preserve"> is the Old Testament verse most quoted in the New Testament. Since David wrote the psalm, the statement "The Lord [God] said to my [David’s] Lord [the Messiah]," shows that the Messiah is David’s Lord. So, the Messiah is not just David’s son. He is the Son of God and Man who sits at God’s right hand (</w:t>
      </w:r>
      <w:hyperlink r:id="rId321">
        <w:r>
          <w:rPr>
            <w:lang w:val="en_US" w:bidi="en_US"/>
          </w:rPr>
          <w:rPr>
            <w:color w:val="0000EE"/>
            <w:u w:val="single"/>
          </w:rPr>
          <w:t>Mark 14:62</w:t>
        </w:r>
      </w:hyperlink>
      <w:r>
        <w:rPr>
          <w:lang w:val="en_US" w:bidi="en_US"/>
        </w:rPr>
        <w:t>). He will come to judge the world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13:24–27</w:t>
        </w:r>
      </w:hyperlink>
      <w:r>
        <w:rPr>
          <w:lang w:val="en_US" w:bidi="en_US"/>
        </w:rPr>
        <w:t xml:space="preserve">, </w:t>
      </w:r>
      <w:hyperlink r:id="rId926">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pStyle w:val="ListBullet"/>
        <w:spacing w:line="240" w:lineRule="auto"/>
        <w:ind w:left="720"/>
      </w:pPr>
      <w:r>
        <w:rPr>
          <w:lang w:val="en_US" w:bidi="en_US"/>
        </w:rPr>
      </w:r>
      <w:r>
        <w:rPr>
          <w:i/>
          <w:lang w:val="en_US" w:bidi="en_US"/>
        </w:rPr>
        <w:t>the scribes</w:t>
      </w:r>
      <w:r>
        <w:rPr>
          <w:lang w:val="en_US" w:bidi="en_US"/>
        </w:rPr>
        <w:t xml:space="preserve">: See </w:t>
      </w:r>
      <w:hyperlink r:id="rId199">
        <w:r>
          <w:rPr>
            <w:lang w:val="en_US" w:bidi="en_US"/>
          </w:rPr>
          <w:rPr>
            <w:color w:val="0000EE"/>
            <w:u w:val="single"/>
          </w:rPr>
          <w:t>1:22</w:t>
        </w:r>
      </w:hyperlink>
      <w:r>
        <w:rPr>
          <w:lang w:val="en_US" w:bidi="en_US"/>
        </w:rPr>
        <w:t xml:space="preserve">. This warning is similar to the one against the Pharisees and Herod in </w:t>
      </w:r>
      <w:hyperlink r:id="rId530">
        <w:r>
          <w:rPr>
            <w:lang w:val="en_US" w:bidi="en_US"/>
          </w:rPr>
          <w:rPr>
            <w:color w:val="0000EE"/>
            <w:u w:val="single"/>
          </w:rPr>
          <w:t>8:15</w:t>
        </w:r>
      </w:hyperlink>
      <w:r>
        <w:rPr>
          <w:lang w:val="en_US" w:bidi="en_US"/>
        </w:rPr>
        <w:t>. The scribes violated the two greatest commandments (</w:t>
      </w:r>
      <w:hyperlink r:id="rId667">
        <w:r>
          <w:rPr>
            <w:lang w:val="en_US" w:bidi="en_US"/>
          </w:rPr>
          <w:rPr>
            <w:color w:val="0000EE"/>
            <w:u w:val="single"/>
          </w:rPr>
          <w:t>12:30–31</w:t>
        </w:r>
      </w:hyperlink>
      <w:r>
        <w:rPr>
          <w:lang w:val="en_US" w:bidi="en_US"/>
        </w:rPr>
        <w:t>). They broke the first commandment by not loving God and by seeking respect and praise for themselves instead of reserving it for God.</w:t>
      </w:r>
    </w:p>
    <w:p>
      <w:pPr>
        <w:pStyle w:val="ListBullet"/>
        <w:spacing w:line="240" w:lineRule="auto"/>
        <w:ind w:left="720"/>
      </w:pPr>
      <w:r>
        <w:rPr>
          <w:lang w:val="en_US" w:bidi="en_US"/>
        </w:rPr>
      </w:r>
      <w:r>
        <w:rPr>
          <w:i/>
          <w:lang w:val="en_US" w:bidi="en_US"/>
        </w:rPr>
        <w:t>long robes</w:t>
      </w:r>
      <w:r>
        <w:rPr>
          <w:lang w:val="en_US" w:bidi="en_US"/>
        </w:rPr>
        <w:t xml:space="preserve">: These were likely clothes worn by religious men. </w:t>
      </w:r>
      <w:r>
        <w:rPr>
          <w:i/>
          <w:lang w:val="en_US" w:bidi="en_US"/>
        </w:rPr>
        <w:t>To receive greetings</w:t>
      </w:r>
      <w:r>
        <w:rPr>
          <w:lang w:val="en_US" w:bidi="en_US"/>
        </w:rPr>
        <w:t xml:space="preserve"> perhaps meant being called Rabbi (see </w:t>
      </w:r>
      <w:hyperlink r:id="rId927">
        <w:r>
          <w:rPr>
            <w:lang w:val="en_US" w:bidi="en_US"/>
          </w:rPr>
          <w:rPr>
            <w:color w:val="0000EE"/>
            <w:u w:val="single"/>
          </w:rPr>
          <w:t>Matthew 23:7</w:t>
        </w:r>
      </w:hyperlink>
      <w:r>
        <w:rPr>
          <w:lang w:val="en_US" w:bidi="en_US"/>
        </w:rPr>
        <w:t xml:space="preserve">). The </w:t>
      </w:r>
      <w:r>
        <w:rPr>
          <w:i/>
          <w:lang w:val="en_US" w:bidi="en_US"/>
        </w:rPr>
        <w:t>chief seats</w:t>
      </w:r>
      <w:r>
        <w:rPr>
          <w:lang w:val="en_US" w:bidi="en_US"/>
        </w:rPr>
        <w:t xml:space="preserve">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pStyle w:val="ListBullet"/>
        <w:spacing w:line="240" w:lineRule="auto"/>
        <w:ind w:left="720"/>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8">
        <w:r>
          <w:rPr>
            <w:lang w:val="en_US" w:bidi="en_US"/>
          </w:rPr>
          <w:rPr>
            <w:color w:val="0000EE"/>
            <w:u w:val="single"/>
          </w:rPr>
          <w:t>Deuteronomy 14:29</w:t>
        </w:r>
      </w:hyperlink>
      <w:r>
        <w:rPr>
          <w:lang w:val="en_US" w:bidi="en_US"/>
        </w:rPr>
        <w:t xml:space="preserve">; </w:t>
      </w:r>
      <w:hyperlink r:id="rId929">
        <w:r>
          <w:rPr>
            <w:lang w:val="en_US" w:bidi="en_US"/>
          </w:rPr>
          <w:rPr>
            <w:color w:val="0000EE"/>
            <w:u w:val="single"/>
          </w:rPr>
          <w:t>Psalms 68:5</w:t>
        </w:r>
      </w:hyperlink>
      <w:r>
        <w:rPr>
          <w:lang w:val="en_US" w:bidi="en_US"/>
        </w:rPr>
        <w:t xml:space="preserve">; </w:t>
      </w:r>
      <w:hyperlink r:id="rId930">
        <w:r>
          <w:rPr>
            <w:lang w:val="en_US" w:bidi="en_US"/>
          </w:rPr>
          <w:rPr>
            <w:color w:val="0000EE"/>
            <w:u w:val="single"/>
          </w:rPr>
          <w:t>146:9</w:t>
        </w:r>
      </w:hyperlink>
      <w:r>
        <w:rPr>
          <w:lang w:val="en_US" w:bidi="en_US"/>
        </w:rPr>
        <w:t xml:space="preserve">; </w:t>
      </w:r>
      <w:hyperlink r:id="rId931">
        <w:r>
          <w:rPr>
            <w:lang w:val="en_US" w:bidi="en_US"/>
          </w:rPr>
          <w:rPr>
            <w:color w:val="0000EE"/>
            <w:u w:val="single"/>
          </w:rPr>
          <w:t>Isaiah 1:17</w:t>
        </w:r>
      </w:hyperlink>
      <w:r>
        <w:rPr>
          <w:lang w:val="en_US" w:bidi="en_US"/>
        </w:rPr>
        <w:t xml:space="preserve">; </w:t>
      </w:r>
      <w:hyperlink r:id="rId932">
        <w:r>
          <w:rPr>
            <w:lang w:val="en_US" w:bidi="en_US"/>
          </w:rPr>
          <w:rPr>
            <w:color w:val="0000EE"/>
            <w:u w:val="single"/>
          </w:rPr>
          <w:t>Jeremiah 7:6</w:t>
        </w:r>
      </w:hyperlink>
      <w:r>
        <w:rPr>
          <w:lang w:val="en_US" w:bidi="en_US"/>
        </w:rPr>
        <w:t xml:space="preserve">; </w:t>
      </w:r>
      <w:hyperlink r:id="rId933">
        <w:r>
          <w:rPr>
            <w:lang w:val="en_US" w:bidi="en_US"/>
          </w:rPr>
          <w:rPr>
            <w:color w:val="0000EE"/>
            <w:u w:val="single"/>
          </w:rPr>
          <w:t>49:11</w:t>
        </w:r>
      </w:hyperlink>
      <w:r>
        <w:rPr>
          <w:lang w:val="en_US" w:bidi="en_US"/>
        </w:rPr>
        <w:t>) and his condemnation of those who mistreat them (</w:t>
      </w:r>
      <w:hyperlink r:id="rId934">
        <w:r>
          <w:rPr>
            <w:lang w:val="en_US" w:bidi="en_US"/>
          </w:rPr>
          <w:rPr>
            <w:color w:val="0000EE"/>
            <w:u w:val="single"/>
          </w:rPr>
          <w:t>Isaiah 1:23</w:t>
        </w:r>
      </w:hyperlink>
      <w:r>
        <w:rPr>
          <w:lang w:val="en_US" w:bidi="en_US"/>
        </w:rPr>
        <w:t xml:space="preserve">; </w:t>
      </w:r>
      <w:hyperlink r:id="rId935">
        <w:r>
          <w:rPr>
            <w:lang w:val="en_US" w:bidi="en_US"/>
          </w:rPr>
          <w:rPr>
            <w:color w:val="0000EE"/>
            <w:u w:val="single"/>
          </w:rPr>
          <w:t>Ezekiel 22:7</w:t>
        </w:r>
      </w:hyperlink>
      <w:r>
        <w:rPr>
          <w:lang w:val="en_US" w:bidi="en_US"/>
        </w:rPr>
        <w:t xml:space="preserve">; </w:t>
      </w:r>
      <w:hyperlink r:id="rId936">
        <w:r>
          <w:rPr>
            <w:lang w:val="en_US" w:bidi="en_US"/>
          </w:rPr>
          <w:rPr>
            <w:color w:val="0000EE"/>
            <w:u w:val="single"/>
          </w:rPr>
          <w:t>Zechariah 7:10</w:t>
        </w:r>
      </w:hyperlink>
      <w:r>
        <w:rPr>
          <w:lang w:val="en_US" w:bidi="en_US"/>
        </w:rPr>
        <w:t xml:space="preserve">; </w:t>
      </w:r>
      <w:hyperlink r:id="rId937">
        <w:r>
          <w:rPr>
            <w:lang w:val="en_US" w:bidi="en_US"/>
          </w:rPr>
          <w:rPr>
            <w:color w:val="0000EE"/>
            <w:u w:val="single"/>
          </w:rPr>
          <w:t>Malachi 3:5</w:t>
        </w:r>
      </w:hyperlink>
      <w:r>
        <w:rPr>
          <w:lang w:val="en_US" w:bidi="en_US"/>
        </w:rPr>
        <w:t xml:space="preserve">). The teachers of religious law showed false holiness through outward religious actions (see </w:t>
      </w:r>
      <w:hyperlink r:id="rId938">
        <w:r>
          <w:rPr>
            <w:lang w:val="en_US" w:bidi="en_US"/>
          </w:rPr>
          <w:rPr>
            <w:color w:val="0000EE"/>
            <w:u w:val="single"/>
          </w:rPr>
          <w:t>Matthew 6:5–6</w:t>
        </w:r>
      </w:hyperlink>
      <w:r>
        <w:rPr>
          <w:lang w:val="en_US" w:bidi="en_US"/>
        </w:rPr>
        <w:t xml:space="preserve">; </w:t>
      </w:r>
      <w:hyperlink r:id="rId939">
        <w:r>
          <w:rPr>
            <w:lang w:val="en_US" w:bidi="en_US"/>
          </w:rPr>
          <w:rPr>
            <w:color w:val="0000EE"/>
            <w:u w:val="single"/>
          </w:rPr>
          <w:t>Luke 18:11–12</w:t>
        </w:r>
      </w:hyperlink>
      <w:r>
        <w:rPr>
          <w:lang w:val="en_US" w:bidi="en_US"/>
        </w:rPr>
        <w:t xml:space="preserve">). </w:t>
      </w:r>
    </w:p>
    <w:p>
      <w:pPr>
        <w:pStyle w:val="ListBullet"/>
        <w:spacing w:line="240" w:lineRule="auto"/>
        <w:ind w:left="720"/>
      </w:pPr>
      <w:r>
        <w:rPr>
          <w:lang w:val="en_US" w:bidi="en_US"/>
        </w:rPr>
      </w:r>
      <w:r>
        <w:rPr>
          <w:i/>
          <w:lang w:val="en_US" w:bidi="en_US"/>
        </w:rPr>
        <w:t>These men will receive greater condemnation</w:t>
      </w:r>
      <w:r>
        <w:rPr>
          <w:lang w:val="en_US" w:bidi="en_US"/>
        </w:rPr>
        <w:t>:</w:t>
      </w:r>
      <w:r>
        <w:rPr>
          <w:lang w:val="en_US" w:bidi="en_US"/>
        </w:rPr>
        <w:t xml:space="preserve"> This refers to the final judgment (</w:t>
      </w:r>
      <w:hyperlink r:id="rId940">
        <w:r>
          <w:rPr>
            <w:lang w:val="en_US" w:bidi="en_US"/>
          </w:rPr>
          <w:rPr>
            <w:color w:val="0000EE"/>
            <w:u w:val="single"/>
          </w:rPr>
          <w:t>Mark 9:42–48</w:t>
        </w:r>
      </w:hyperlink>
      <w:r>
        <w:rPr>
          <w:lang w:val="en_US" w:bidi="en_US"/>
        </w:rPr>
        <w:t xml:space="preserve">; see </w:t>
      </w:r>
      <w:hyperlink r:id="rId941">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w:t>
      </w:r>
      <w:r>
        <w:rPr>
          <w:i/>
          <w:lang w:val="en_US" w:bidi="en_US"/>
        </w:rPr>
        <w:t>treasury</w:t>
      </w:r>
      <w:r>
        <w:rPr>
          <w:lang w:val="en_US" w:bidi="en_US"/>
        </w:rPr>
        <w:t xml:space="preserve"> can refer to a building in the temple area where they stored temple money. Here, it refers to one of thirteen money chests into which gifts were placed. </w:t>
      </w:r>
    </w:p>
    <w:p>
      <w:pPr/>
      <w:r>
        <w:rPr>
          <w:lang w:val="en_US" w:bidi="en_US"/>
        </w:rPr>
      </w:r>
      <w:r>
        <w:rPr>
          <w:lang w:val="en_US" w:bidi="en_US"/>
        </w:rPr>
        <w:t xml:space="preserve">As Jesus watched, many rich people put in large amounts. Then, he noticed </w:t>
      </w:r>
      <w:r>
        <w:rPr>
          <w:i/>
          <w:lang w:val="en_US" w:bidi="en_US"/>
        </w:rPr>
        <w:t xml:space="preserve">one poor widow </w:t>
      </w:r>
      <w:r>
        <w:rPr>
          <w:lang w:val="en_US" w:bidi="en_US"/>
        </w:rPr>
        <w:t>who</w:t>
      </w:r>
      <w:r>
        <w:rPr>
          <w:i/>
          <w:lang w:val="en_US" w:bidi="en_US"/>
        </w:rPr>
        <w:t xml:space="preserve"> put in two small copper coins</w:t>
      </w:r>
      <w:r>
        <w:rPr>
          <w:lang w:val="en_US" w:bidi="en_US"/>
        </w:rPr>
        <w:t xml:space="preserve">. (The Roman term </w:t>
      </w:r>
      <w:r>
        <w:rPr>
          <w:i/>
          <w:lang w:val="en_US" w:bidi="en_US"/>
        </w:rPr>
        <w:t>quadrans</w:t>
      </w:r>
      <w:r>
        <w:rPr>
          <w:lang w:val="en_US" w:bidi="en_US"/>
        </w:rPr>
        <w:t xml:space="preserve"> suggests Mark wrote his Gospel for the church in Rome; see </w:t>
      </w:r>
      <w:r>
        <w:rPr>
          <w:lang w:val="en_US" w:bidi="en_US"/>
        </w:rPr>
        <w:t>Mark Book Introduction</w:t>
      </w:r>
      <w:r>
        <w:rPr>
          <w:lang w:val="en_US" w:bidi="en_US"/>
        </w:rPr>
        <w:t xml:space="preserve">, “Audience.”) These </w:t>
      </w:r>
      <w:r>
        <w:rPr>
          <w:i/>
          <w:lang w:val="en_US" w:bidi="en_US"/>
        </w:rPr>
        <w:t>two coins</w:t>
      </w:r>
      <w:r>
        <w:rPr>
          <w:lang w:val="en_US" w:bidi="en_US"/>
        </w:rPr>
        <w:t xml:space="preserve"> were worth only one sixty-fourth of a </w:t>
      </w:r>
      <w:r>
        <w:rPr>
          <w:i/>
          <w:lang w:val="en_US" w:bidi="en_US"/>
        </w:rPr>
        <w:t>denarius</w:t>
      </w:r>
      <w:r>
        <w:rPr>
          <w:lang w:val="en_US" w:bidi="en_US"/>
        </w:rPr>
        <w:t>, which was a normal day’s pay (</w:t>
      </w:r>
      <w:hyperlink r:id="rId942">
        <w:r>
          <w:rPr>
            <w:lang w:val="en_US" w:bidi="en_US"/>
          </w:rPr>
          <w:rPr>
            <w:color w:val="0000EE"/>
            <w:u w:val="single"/>
          </w:rPr>
          <w:t>Matthew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story about a poor widow shows the difference between the religious leaders who were not sincere and those who truly love God (</w:t>
      </w:r>
      <w:hyperlink r:id="rId898">
        <w:r>
          <w:rPr>
            <w:lang w:val="en_US" w:bidi="en_US"/>
          </w:rPr>
          <w:rPr>
            <w:color w:val="0000EE"/>
            <w:u w:val="single"/>
          </w:rPr>
          <w:t>12:38–40</w:t>
        </w:r>
      </w:hyperlink>
      <w:r>
        <w:rPr>
          <w:lang w:val="en_US" w:bidi="en_US"/>
        </w:rPr>
        <w:t xml:space="preserve">). The focus of the passage is on the statement from Jesus, </w:t>
      </w:r>
      <w:r>
        <w:rPr>
          <w:i/>
          <w:lang w:val="en_US" w:bidi="en_US"/>
        </w:rPr>
        <w:t>Truly I tell you</w:t>
      </w:r>
      <w:r>
        <w:rPr>
          <w:lang w:val="en_US" w:bidi="en_US"/>
        </w:rPr>
        <w:t>, where the widow is said to have given more than the rich people.</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7">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3">
        <w:r>
          <w:rPr>
            <w:lang w:val="en_US" w:bidi="en_US"/>
          </w:rPr>
          <w:rPr>
            <w:color w:val="0000EE"/>
            <w:u w:val="single"/>
          </w:rPr>
          <w:t>10:42</w:t>
        </w:r>
      </w:hyperlink>
      <w:r>
        <w:rPr>
          <w:lang w:val="en_US" w:bidi="en_US"/>
        </w:rPr>
        <w:t xml:space="preserve">; see also </w:t>
      </w:r>
      <w:hyperlink r:id="rId944">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In </w:t>
      </w:r>
      <w:hyperlink r:id="rId280">
        <w:r>
          <w:rPr>
            <w:lang w:val="en_US" w:bidi="en_US"/>
          </w:rPr>
          <w:rPr>
            <w:color w:val="0000EE"/>
            <w:u w:val="single"/>
          </w:rPr>
          <w:t>12:43</w:t>
        </w:r>
      </w:hyperlink>
      <w:r>
        <w:rPr>
          <w:lang w:val="en_US" w:bidi="en_US"/>
        </w:rPr>
        <w:t>, Jesus showed a big difference between his thinking and that of the world. No one would have named a building after the widow for her gift of two small coins, but Jesus and his Father look at a person’s heart (</w:t>
      </w:r>
      <w:hyperlink r:id="rId945">
        <w:r>
          <w:rPr>
            <w:lang w:val="en_US" w:bidi="en_US"/>
          </w:rPr>
          <w:rPr>
            <w:color w:val="0000EE"/>
            <w:u w:val="single"/>
          </w:rPr>
          <w:t>1 Samuel 16:7</w:t>
        </w:r>
      </w:hyperlink>
      <w:r>
        <w:rPr>
          <w:lang w:val="en_US" w:bidi="en_US"/>
        </w:rPr>
        <w:t>). The widow was doing exactly what Jesus told the rich young ruler to do (</w:t>
      </w:r>
      <w:hyperlink r:id="rId726">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6">
        <w:r>
          <w:rPr>
            <w:lang w:val="en_US" w:bidi="en_US"/>
          </w:rPr>
          <w:rPr>
            <w:color w:val="0000EE"/>
            <w:u w:val="single"/>
          </w:rPr>
          <w:t>8:34–37</w:t>
        </w:r>
      </w:hyperlink>
      <w:r>
        <w:rPr>
          <w:lang w:val="en_US" w:bidi="en_US"/>
        </w:rPr>
        <w:t xml:space="preserve">; </w:t>
      </w:r>
      <w:hyperlink r:id="rId947">
        <w:r>
          <w:rPr>
            <w:lang w:val="en_US" w:bidi="en_US"/>
          </w:rPr>
          <w:rPr>
            <w:color w:val="0000EE"/>
            <w:u w:val="single"/>
          </w:rPr>
          <w:t>10:28–29</w:t>
        </w:r>
      </w:hyperlink>
      <w:r>
        <w:rPr>
          <w:lang w:val="en_US" w:bidi="en_US"/>
        </w:rPr>
        <w:t xml:space="preserve">). Like the woman in </w:t>
      </w:r>
      <w:hyperlink r:id="rId729">
        <w:r>
          <w:rPr>
            <w:lang w:val="en_US" w:bidi="en_US"/>
          </w:rPr>
          <w:rPr>
            <w:color w:val="0000EE"/>
            <w:u w:val="single"/>
          </w:rPr>
          <w:t>14:3–9</w:t>
        </w:r>
      </w:hyperlink>
      <w:r>
        <w:rPr>
          <w:lang w:val="en_US" w:bidi="en_US"/>
        </w:rPr>
        <w:t>, the poor widow loved God with all her heart, soul, mind, and strength (</w:t>
      </w:r>
      <w:hyperlink r:id="rId948">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pStyle w:val="ListBullet"/>
        <w:spacing w:line="240" w:lineRule="auto"/>
        <w:ind w:left="720"/>
      </w:pPr>
      <w:r>
        <w:rPr>
          <w:lang w:val="en_US" w:bidi="en_US"/>
        </w:rPr>
      </w:r>
      <w:r>
        <w:rPr>
          <w:lang w:val="en_US" w:bidi="en_US"/>
        </w:rPr>
        <w:t>After leaving the temple, Jesus went toward the Mount of Olives (</w:t>
      </w:r>
      <w:hyperlink r:id="rId570">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i/>
          <w:lang w:val="en_US" w:bidi="en_US"/>
        </w:rPr>
        <w:t>look at the magnificent stones and buildings!</w:t>
      </w:r>
      <w:r>
        <w:rPr>
          <w:lang w:val="en_US" w:bidi="en_US"/>
        </w:rPr>
        <w:t xml:space="preserve">: The Temple was an amazing sight. It was the largest temple complex in the world and was built with huge stones. One stone found in the western wall is estimated to weigh about 600 tons (544,314 kilograms or 1.2 million pounds)! </w:t>
        <w:br/>
      </w:r>
      <w:r>
        <w:rPr>
          <w:lang w:val="en_US" w:bidi="en_US"/>
        </w:rPr>
        <w:t xml:space="preserve">With its white stones, gold edges, and gold-covered roof, the Temple Complex resembled a mountain covered with snow. In the sun, it was a blinding sight (Josephus, </w:t>
      </w:r>
      <w:r>
        <w:rPr>
          <w:i/>
          <w:lang w:val="en_US" w:bidi="en_US"/>
        </w:rPr>
        <w:t>War</w:t>
      </w:r>
      <w:r>
        <w:rPr>
          <w:lang w:val="en_US" w:bidi="en_US"/>
        </w:rPr>
        <w:t xml:space="preserve"> 5.5.6). The Jewish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2">
        <w:r>
          <w:rPr>
            <w:lang w:val="en_US" w:bidi="en_US"/>
          </w:rPr>
          <w:rPr>
            <w:color w:val="0000EE"/>
            <w:u w:val="single"/>
          </w:rPr>
          <w:t>11:1</w:t>
        </w:r>
      </w:hyperlink>
      <w:r>
        <w:rPr>
          <w:lang w:val="en_US" w:bidi="en_US"/>
        </w:rPr>
        <w:t>. Israel did not produce spiritual fruit (</w:t>
      </w:r>
      <w:hyperlink r:id="rId949">
        <w:r>
          <w:rPr>
            <w:lang w:val="en_US" w:bidi="en_US"/>
          </w:rPr>
          <w:rPr>
            <w:color w:val="0000EE"/>
            <w:u w:val="single"/>
          </w:rPr>
          <w:t>11:12–26</w:t>
        </w:r>
      </w:hyperlink>
      <w:r>
        <w:rPr>
          <w:lang w:val="en_US" w:bidi="en_US"/>
        </w:rPr>
        <w:t xml:space="preserve">; </w:t>
      </w:r>
      <w:hyperlink r:id="rId898">
        <w:r>
          <w:rPr>
            <w:lang w:val="en_US" w:bidi="en_US"/>
          </w:rPr>
          <w:rPr>
            <w:color w:val="0000EE"/>
            <w:u w:val="single"/>
          </w:rPr>
          <w:t>12:38–40</w:t>
        </w:r>
      </w:hyperlink>
      <w:r>
        <w:rPr>
          <w:lang w:val="en_US" w:bidi="en_US"/>
        </w:rPr>
        <w:t>). Its leaders were opposed to God's chosen one, the Christ (</w:t>
      </w:r>
      <w:hyperlink r:id="rId717">
        <w:r>
          <w:rPr>
            <w:lang w:val="en_US" w:bidi="en_US"/>
          </w:rPr>
          <w:rPr>
            <w:color w:val="0000EE"/>
            <w:u w:val="single"/>
          </w:rPr>
          <w:t>11:1–11</w:t>
        </w:r>
      </w:hyperlink>
      <w:r>
        <w:rPr>
          <w:lang w:val="en_US" w:bidi="en_US"/>
        </w:rPr>
        <w:t xml:space="preserve">, </w:t>
      </w:r>
      <w:hyperlink r:id="rId816">
        <w:r>
          <w:rPr>
            <w:lang w:val="en_US" w:bidi="en_US"/>
          </w:rPr>
          <w:rPr>
            <w:color w:val="0000EE"/>
            <w:u w:val="single"/>
          </w:rPr>
          <w:t>27–33</w:t>
        </w:r>
      </w:hyperlink>
      <w:r>
        <w:rPr>
          <w:lang w:val="en_US" w:bidi="en_US"/>
        </w:rPr>
        <w:t xml:space="preserve">; </w:t>
      </w:r>
      <w:hyperlink r:id="rId672">
        <w:r>
          <w:rPr>
            <w:lang w:val="en_US" w:bidi="en_US"/>
          </w:rPr>
          <w:rPr>
            <w:color w:val="0000EE"/>
            <w:u w:val="single"/>
          </w:rPr>
          <w:t>12:13–17</w:t>
        </w:r>
      </w:hyperlink>
      <w:r>
        <w:rPr>
          <w:lang w:val="en_US" w:bidi="en_US"/>
        </w:rPr>
        <w:t xml:space="preserve">, </w:t>
      </w:r>
      <w:hyperlink r:id="rId950">
        <w:r>
          <w:rPr>
            <w:lang w:val="en_US" w:bidi="en_US"/>
          </w:rPr>
          <w:rPr>
            <w:color w:val="0000EE"/>
            <w:u w:val="single"/>
          </w:rPr>
          <w:t>18–27</w:t>
        </w:r>
      </w:hyperlink>
      <w:r>
        <w:rPr>
          <w:lang w:val="en_US" w:bidi="en_US"/>
        </w:rPr>
        <w:t>). This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pStyle w:val="ListBullet"/>
        <w:spacing w:line="240" w:lineRule="auto"/>
        <w:ind w:left="720"/>
      </w:pPr>
      <w:r>
        <w:rPr>
          <w:lang w:val="en_US" w:bidi="en_US"/>
        </w:rPr>
      </w:r>
      <w:r>
        <w:rPr>
          <w:lang w:val="en_US" w:bidi="en_US"/>
        </w:rPr>
        <w:t>The reply from Jesus surprised the disciples. The great temple complex, which seemed to show strength, permanence, and God’s favor toward the Jewish people, would be completely destroyed.</w:t>
      </w:r>
    </w:p>
    <w:p>
      <w:pPr>
        <w:pStyle w:val="ListBullet"/>
        <w:spacing w:line="240" w:lineRule="auto"/>
        <w:ind w:left="720"/>
      </w:pPr>
      <w:r>
        <w:rPr>
          <w:lang w:val="en_US" w:bidi="en_US"/>
        </w:rPr>
      </w:r>
      <w:r>
        <w:rPr>
          <w:i/>
          <w:lang w:val="en_US" w:bidi="en_US"/>
        </w:rPr>
        <w:t>Not one stone here will be left on another</w:t>
      </w:r>
      <w:r>
        <w:rPr>
          <w:lang w:val="en_US" w:bidi="en_US"/>
        </w:rPr>
        <w:t xml:space="preserve">: </w:t>
      </w:r>
      <w:r>
        <w:rPr>
          <w:lang w:val="en_US" w:bidi="en_US"/>
        </w:rPr>
        <w:t xml:space="preserve">The words of Jesus emphasized the total destruction that would come through the Roman army’s attack on the temple complex (Josephus, </w:t>
      </w:r>
      <w:r>
        <w:rPr>
          <w:i/>
          <w:lang w:val="en_US" w:bidi="en_US"/>
        </w:rPr>
        <w:t>Antiquities</w:t>
      </w:r>
      <w:r>
        <w:rPr>
          <w:lang w:val="en_US" w:bidi="en_US"/>
        </w:rPr>
        <w:t xml:space="preserve"> 6.9.1; 7.1.1.). </w:t>
        <w:br/>
      </w:r>
      <w:r>
        <w:rPr>
          <w:lang w:val="en_US" w:bidi="en_US"/>
        </w:rPr>
        <w:t>Some people argue that the prophecy was not fulfilled because a few foundation stones still remain. But this misunderstands prophetic language. A prophet would not normally speak in exact percentages or technical detail. Anyone who saw Jerusalem after AD 70 would have understood that the prophecy of Jesus had come true.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pStyle w:val="ListBullet"/>
        <w:spacing w:line="240" w:lineRule="auto"/>
        <w:ind w:left="720"/>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1">
        <w:r>
          <w:rPr>
            <w:lang w:val="en_US" w:bidi="en_US"/>
          </w:rPr>
          <w:rPr>
            <w:color w:val="0000EE"/>
            <w:u w:val="single"/>
          </w:rPr>
          <w:t>3:16–18</w:t>
        </w:r>
      </w:hyperlink>
      <w:r>
        <w:rPr>
          <w:lang w:val="en_US" w:bidi="en_US"/>
        </w:rPr>
        <w:t xml:space="preserve">). </w:t>
      </w:r>
    </w:p>
    <w:p>
      <w:pPr>
        <w:pStyle w:val="ListBullet"/>
        <w:spacing w:line="240" w:lineRule="auto"/>
        <w:ind w:left="720"/>
      </w:pPr>
      <w:r>
        <w:rPr>
          <w:lang w:val="en_US" w:bidi="en_US"/>
        </w:rPr>
      </w:r>
      <w:r>
        <w:rPr>
          <w:lang w:val="en_US" w:bidi="en_US"/>
        </w:rPr>
        <w:t xml:space="preserve">The prediction of Jesus inspired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(compare </w:t>
      </w:r>
      <w:hyperlink r:id="rId952">
        <w:r>
          <w:rPr>
            <w:lang w:val="en_US" w:bidi="en_US"/>
          </w:rPr>
          <w:rPr>
            <w:color w:val="0000EE"/>
            <w:u w:val="single"/>
          </w:rPr>
          <w:t>13:29–30</w:t>
        </w:r>
      </w:hyperlink>
      <w:r>
        <w:rPr>
          <w:lang w:val="en_US" w:bidi="en_US"/>
        </w:rPr>
        <w:t xml:space="preserve">; </w:t>
      </w:r>
      <w:hyperlink r:id="rId953">
        <w:r>
          <w:rPr>
            <w:lang w:val="en_US" w:bidi="en_US"/>
          </w:rPr>
          <w:rPr>
            <w:color w:val="0000EE"/>
            <w:u w:val="single"/>
          </w:rPr>
          <w:t>Luke 21:7</w:t>
        </w:r>
      </w:hyperlink>
      <w:r>
        <w:rPr>
          <w:lang w:val="en_US" w:bidi="en_US"/>
        </w:rPr>
        <w:t xml:space="preserve">). </w:t>
        <w:br/>
      </w:r>
      <w:r>
        <w:rPr>
          <w:lang w:val="en_US" w:bidi="en_US"/>
        </w:rPr>
        <w:t xml:space="preserve">These questions follow naturally from the prediction of Jesus in </w:t>
      </w:r>
      <w:hyperlink r:id="rId954">
        <w:r>
          <w:rPr>
            <w:lang w:val="en_US" w:bidi="en_US"/>
          </w:rPr>
          <w:rPr>
            <w:color w:val="0000EE"/>
            <w:u w:val="single"/>
          </w:rPr>
          <w:t>Mark 13:2</w:t>
        </w:r>
      </w:hyperlink>
      <w:r>
        <w:rPr>
          <w:lang w:val="en_US" w:bidi="en_US"/>
        </w:rPr>
        <w:t>. The disciples wanted to know the sign to have a warning so they would be ready for all these events.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 xml:space="preserve">Jesus warned his followers not to be deceived by false messiahs. Many people would come claiming, </w:t>
      </w:r>
      <w:r>
        <w:rPr>
          <w:i/>
          <w:lang w:val="en_US" w:bidi="en_US"/>
        </w:rPr>
        <w:t>‘I am He,’</w:t>
      </w:r>
      <w:r>
        <w:rPr>
          <w:lang w:val="en_US" w:bidi="en_US"/>
        </w:rPr>
        <w:t xml:space="preserve"> and would lead many others astray. These people claimed either to be the long-awaited Jewish Messiah or to speak with the Messiah’s authority.</w:t>
      </w:r>
    </w:p>
    <w:p>
      <w:pPr/>
      <w:r>
        <w:rPr>
          <w:lang w:val="en_US" w:bidi="en_US"/>
        </w:rPr>
      </w:r>
      <w:r>
        <w:rPr>
          <w:lang w:val="en_US" w:bidi="en_US"/>
        </w:rPr>
        <w:t>Some examples include</w:t>
      </w:r>
    </w:p>
    <w:p>
      <w:pPr>
        <w:pStyle w:val="ListBullet"/>
        <w:spacing w:line="240" w:lineRule="auto"/>
        <w:ind w:left="720"/>
      </w:pPr>
      <w:r>
        <w:rPr>
          <w:lang w:val="en_US" w:bidi="en_US"/>
        </w:rPr>
      </w:r>
      <w:r>
        <w:rPr>
          <w:lang w:val="en_US" w:bidi="en_US"/>
        </w:rPr>
        <w:t>Theudas the Galilean (</w:t>
      </w:r>
      <w:hyperlink r:id="rId955">
        <w:r>
          <w:rPr>
            <w:lang w:val="en_US" w:bidi="en_US"/>
          </w:rPr>
          <w:rPr>
            <w:color w:val="0000EE"/>
            <w:u w:val="single"/>
          </w:rPr>
          <w:t>Acts 5:36</w:t>
        </w:r>
      </w:hyperlink>
      <w:r>
        <w:rPr>
          <w:lang w:val="en_US" w:bidi="en_US"/>
        </w:rPr>
        <w:t>),</w:t>
      </w:r>
    </w:p>
    <w:p>
      <w:pPr>
        <w:pStyle w:val="ListBullet"/>
        <w:spacing w:line="240" w:lineRule="auto"/>
        <w:ind w:left="720"/>
      </w:pPr>
      <w:r>
        <w:rPr>
          <w:lang w:val="en_US" w:bidi="en_US"/>
        </w:rPr>
      </w:r>
      <w:r>
        <w:rPr>
          <w:lang w:val="en_US" w:bidi="en_US"/>
        </w:rPr>
        <w:t>Simon, the son of Gioras, and</w:t>
      </w:r>
    </w:p>
    <w:p>
      <w:pPr>
        <w:pStyle w:val="ListBullet"/>
        <w:spacing w:line="240" w:lineRule="auto"/>
        <w:ind w:left="720"/>
      </w:pPr>
      <w:r>
        <w:rPr>
          <w:lang w:val="en_US" w:bidi="en_US"/>
        </w:rPr>
      </w:r>
      <w:r>
        <w:rPr>
          <w:lang w:val="en_US" w:bidi="en_US"/>
        </w:rPr>
        <w:t>John of Gischala, who tricked many people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pStyle w:val="ListBullet"/>
        <w:spacing w:line="240" w:lineRule="auto"/>
        <w:ind w:left="720"/>
      </w:pPr>
      <w:r>
        <w:rPr>
          <w:lang w:val="en_US" w:bidi="en_US"/>
        </w:rPr>
      </w:r>
      <w:r>
        <w:rPr>
          <w:lang w:val="en_US" w:bidi="en_US"/>
        </w:rPr>
        <w:t xml:space="preserve">Scholars often divide this section into two parts, </w:t>
      </w:r>
      <w:hyperlink r:id="rId956">
        <w:r>
          <w:rPr>
            <w:lang w:val="en_US" w:bidi="en_US"/>
          </w:rPr>
          <w:rPr>
            <w:color w:val="0000EE"/>
            <w:u w:val="single"/>
          </w:rPr>
          <w:t>13:5–13</w:t>
        </w:r>
      </w:hyperlink>
      <w:r>
        <w:rPr>
          <w:lang w:val="en_US" w:bidi="en_US"/>
        </w:rPr>
        <w:t xml:space="preserve"> and </w:t>
      </w:r>
      <w:hyperlink r:id="rId957">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8">
        <w:r>
          <w:rPr>
            <w:lang w:val="en_US" w:bidi="en_US"/>
          </w:rPr>
          <w:rPr>
            <w:color w:val="0000EE"/>
            <w:u w:val="single"/>
          </w:rPr>
          <w:t>13:5–23</w:t>
        </w:r>
      </w:hyperlink>
      <w:r>
        <w:rPr>
          <w:lang w:val="en_US" w:bidi="en_US"/>
        </w:rPr>
        <w:t xml:space="preserve"> as describing events surrounding the destruction of Jerusalem in AD 70 because:</w:t>
      </w:r>
    </w:p>
    <w:p>
      <w:pPr>
        <w:pStyle w:val="ListNumber"/>
        <w:numPr>
          <w:ilvl w:val="0"/>
          <w:numId w:val="15"/>
        </w:numPr>
        <w:spacing w:line="240" w:lineRule="auto"/>
        <w:ind w:left="1440"/>
      </w:pPr>
      <w:r>
        <w:rPr>
          <w:lang w:val="en_US" w:bidi="en_US"/>
        </w:rPr>
      </w:r>
      <w:hyperlink r:id="rId958">
        <w:r>
          <w:rPr>
            <w:lang w:val="en_US" w:bidi="en_US"/>
          </w:rPr>
          <w:rPr>
            <w:color w:val="0000EE"/>
            <w:u w:val="single"/>
          </w:rPr>
          <w:t>13:5–23</w:t>
        </w:r>
      </w:hyperlink>
      <w:r>
        <w:rPr>
          <w:lang w:val="en_US" w:bidi="en_US"/>
        </w:rPr>
        <w:t xml:space="preserve"> is the answer from Jesus to the two questions (</w:t>
      </w:r>
      <w:hyperlink r:id="rId959">
        <w:r>
          <w:rPr>
            <w:lang w:val="en_US" w:bidi="en_US"/>
          </w:rPr>
          <w:rPr>
            <w:color w:val="0000EE"/>
            <w:u w:val="single"/>
          </w:rPr>
          <w:t>13:4</w:t>
        </w:r>
      </w:hyperlink>
      <w:r>
        <w:rPr>
          <w:lang w:val="en_US" w:bidi="en_US"/>
        </w:rPr>
        <w:t>) that deal with the destruction of Jerusalem (</w:t>
      </w:r>
      <w:hyperlink r:id="rId954">
        <w:r>
          <w:rPr>
            <w:lang w:val="en_US" w:bidi="en_US"/>
          </w:rPr>
          <w:rPr>
            <w:color w:val="0000EE"/>
            <w:u w:val="single"/>
          </w:rPr>
          <w:t>13:2</w:t>
        </w:r>
      </w:hyperlink>
      <w:r>
        <w:rPr>
          <w:lang w:val="en_US" w:bidi="en_US"/>
        </w:rPr>
        <w:t>);</w:t>
      </w:r>
    </w:p>
    <w:p>
      <w:pPr>
        <w:pStyle w:val="ListNumber"/>
        <w:spacing w:line="240" w:lineRule="auto"/>
        <w:ind w:left="1440"/>
      </w:pPr>
      <w:r>
        <w:rPr>
          <w:lang w:val="en_US" w:bidi="en_US"/>
        </w:rPr>
      </w:r>
      <w:r>
        <w:rPr>
          <w:lang w:val="en_US" w:bidi="en_US"/>
        </w:rPr>
        <w:t>The commands to flee Judea (</w:t>
      </w:r>
      <w:hyperlink r:id="rId960">
        <w:r>
          <w:rPr>
            <w:lang w:val="en_US" w:bidi="en_US"/>
          </w:rPr>
          <w:rPr>
            <w:color w:val="0000EE"/>
            <w:u w:val="single"/>
          </w:rPr>
          <w:t>13:14–16</w:t>
        </w:r>
      </w:hyperlink>
      <w:r>
        <w:rPr>
          <w:lang w:val="en_US" w:bidi="en_US"/>
        </w:rPr>
        <w:t>), the woe announced upon pregnant and nursing women (</w:t>
      </w:r>
      <w:hyperlink r:id="rId961">
        <w:r>
          <w:rPr>
            <w:lang w:val="en_US" w:bidi="en_US"/>
          </w:rPr>
          <w:rPr>
            <w:color w:val="0000EE"/>
            <w:u w:val="single"/>
          </w:rPr>
          <w:t>13:17</w:t>
        </w:r>
      </w:hyperlink>
      <w:r>
        <w:rPr>
          <w:lang w:val="en_US" w:bidi="en_US"/>
        </w:rPr>
        <w:t>), and the prayer that it not take place in winter (</w:t>
      </w:r>
      <w:hyperlink r:id="rId962">
        <w:r>
          <w:rPr>
            <w:lang w:val="en_US" w:bidi="en_US"/>
          </w:rPr>
          <w:rPr>
            <w:color w:val="0000EE"/>
            <w:u w:val="single"/>
          </w:rPr>
          <w:t>13:18</w:t>
        </w:r>
      </w:hyperlink>
      <w:r>
        <w:rPr>
          <w:lang w:val="en_US" w:bidi="en_US"/>
        </w:rPr>
        <w:t xml:space="preserve">) make sense if they refer to the events of AD 70 but not if they refer to the future return of Christ; </w:t>
      </w:r>
    </w:p>
    <w:p>
      <w:pPr>
        <w:pStyle w:val="ListNumber"/>
        <w:spacing w:line="240" w:lineRule="auto"/>
        <w:ind w:left="1440"/>
      </w:pPr>
      <w:r>
        <w:rPr>
          <w:lang w:val="en_US" w:bidi="en_US"/>
        </w:rPr>
      </w:r>
      <w:r>
        <w:rPr>
          <w:lang w:val="en_US" w:bidi="en_US"/>
        </w:rPr>
        <w:t>Three warnings connect this passage (</w:t>
      </w:r>
      <w:hyperlink r:id="rId963">
        <w:r>
          <w:rPr>
            <w:lang w:val="en_US" w:bidi="en_US"/>
          </w:rPr>
          <w:rPr>
            <w:color w:val="0000EE"/>
            <w:u w:val="single"/>
          </w:rPr>
          <w:t>13:5</w:t>
        </w:r>
      </w:hyperlink>
      <w:r>
        <w:rPr>
          <w:lang w:val="en_US" w:bidi="en_US"/>
        </w:rPr>
        <w:t xml:space="preserve">, </w:t>
      </w:r>
      <w:hyperlink r:id="rId964">
        <w:r>
          <w:rPr>
            <w:lang w:val="en_US" w:bidi="en_US"/>
          </w:rPr>
          <w:rPr>
            <w:color w:val="0000EE"/>
            <w:u w:val="single"/>
          </w:rPr>
          <w:t>9</w:t>
        </w:r>
      </w:hyperlink>
      <w:r>
        <w:rPr>
          <w:lang w:val="en_US" w:bidi="en_US"/>
        </w:rPr>
        <w:t xml:space="preserve">, </w:t>
      </w:r>
      <w:hyperlink r:id="rId965">
        <w:r>
          <w:rPr>
            <w:lang w:val="en_US" w:bidi="en_US"/>
          </w:rPr>
          <w:rPr>
            <w:color w:val="0000EE"/>
            <w:u w:val="single"/>
          </w:rPr>
          <w:t>23</w:t>
        </w:r>
      </w:hyperlink>
      <w:r>
        <w:rPr>
          <w:lang w:val="en_US" w:bidi="en_US"/>
        </w:rPr>
        <w:t xml:space="preserve">) connect this passage together and show that </w:t>
      </w:r>
      <w:hyperlink r:id="rId958">
        <w:r>
          <w:rPr>
            <w:lang w:val="en_US" w:bidi="en_US"/>
          </w:rPr>
          <w:rPr>
            <w:color w:val="0000EE"/>
            <w:u w:val="single"/>
          </w:rPr>
          <w:t>13:5–23</w:t>
        </w:r>
      </w:hyperlink>
      <w:r>
        <w:rPr>
          <w:lang w:val="en_US" w:bidi="en_US"/>
        </w:rPr>
        <w:t xml:space="preserve"> should be understood as a unit. </w:t>
      </w:r>
    </w:p>
    <w:p>
      <w:pPr>
        <w:pStyle w:val="ListBullet"/>
        <w:spacing w:line="240" w:lineRule="auto"/>
        <w:ind w:left="720"/>
      </w:pPr>
      <w:r>
        <w:rPr>
          <w:lang w:val="en_US" w:bidi="en_US"/>
        </w:rPr>
      </w:r>
      <w:r>
        <w:rPr>
          <w:lang w:val="en_US" w:bidi="en_US"/>
        </w:rPr>
        <w:t>The section is arranged as a chiasm (a literary pattern shaped like an X). The themes appear in this order:</w:t>
      </w:r>
    </w:p>
    <w:p>
      <w:pPr>
        <w:pStyle w:val="ListBullet"/>
        <w:spacing w:line="240" w:lineRule="auto"/>
        <w:ind w:left="1440"/>
      </w:pPr>
      <w:r>
        <w:rPr>
          <w:lang w:val="en_US" w:bidi="en_US"/>
        </w:rPr>
      </w:r>
      <w:r>
        <w:rPr>
          <w:lang w:val="en_US" w:bidi="en_US"/>
        </w:rPr>
        <w:t>A: Deceivers claim to be the Messiah (</w:t>
      </w:r>
      <w:hyperlink r:id="rId966">
        <w:r>
          <w:rPr>
            <w:lang w:val="en_US" w:bidi="en_US"/>
          </w:rPr>
          <w:rPr>
            <w:color w:val="0000EE"/>
            <w:u w:val="single"/>
          </w:rPr>
          <w:t>13:5–6</w:t>
        </w:r>
      </w:hyperlink>
      <w:r>
        <w:rPr>
          <w:lang w:val="en_US" w:bidi="en_US"/>
        </w:rPr>
        <w:t xml:space="preserve">). </w:t>
      </w:r>
    </w:p>
    <w:p>
      <w:pPr>
        <w:pStyle w:val="ListBullet"/>
        <w:spacing w:line="240" w:lineRule="auto"/>
        <w:ind w:left="2160"/>
      </w:pPr>
      <w:r>
        <w:rPr>
          <w:lang w:val="en_US" w:bidi="en_US"/>
        </w:rPr>
      </w:r>
      <w:r>
        <w:rPr>
          <w:lang w:val="en_US" w:bidi="en_US"/>
        </w:rPr>
        <w:t>B: There are reports of fighting and natural disasters (</w:t>
      </w:r>
      <w:hyperlink r:id="rId967">
        <w:r>
          <w:rPr>
            <w:lang w:val="en_US" w:bidi="en_US"/>
          </w:rPr>
          <w:rPr>
            <w:color w:val="0000EE"/>
            <w:u w:val="single"/>
          </w:rPr>
          <w:t>13:7–8</w:t>
        </w:r>
      </w:hyperlink>
      <w:r>
        <w:rPr>
          <w:lang w:val="en_US" w:bidi="en_US"/>
        </w:rPr>
        <w:t xml:space="preserve">). </w:t>
      </w:r>
    </w:p>
    <w:p>
      <w:pPr>
        <w:pStyle w:val="ListBullet"/>
        <w:spacing w:line="240" w:lineRule="auto"/>
        <w:ind w:left="2880"/>
      </w:pPr>
      <w:r>
        <w:rPr>
          <w:lang w:val="en_US" w:bidi="en_US"/>
        </w:rPr>
      </w:r>
      <w:r>
        <w:rPr>
          <w:lang w:val="en_US" w:bidi="en_US"/>
        </w:rPr>
        <w:t>C: There is persecution of believers (</w:t>
      </w:r>
      <w:hyperlink r:id="rId968">
        <w:r>
          <w:rPr>
            <w:lang w:val="en_US" w:bidi="en_US"/>
          </w:rPr>
          <w:rPr>
            <w:color w:val="0000EE"/>
            <w:u w:val="single"/>
          </w:rPr>
          <w:t>13:9–13</w:t>
        </w:r>
      </w:hyperlink>
      <w:r>
        <w:rPr>
          <w:lang w:val="en_US" w:bidi="en_US"/>
        </w:rPr>
        <w:t xml:space="preserve">). </w:t>
      </w:r>
    </w:p>
    <w:p>
      <w:pPr>
        <w:pStyle w:val="ListBullet"/>
        <w:spacing w:line="240" w:lineRule="auto"/>
        <w:ind w:left="2160"/>
      </w:pPr>
      <w:r>
        <w:rPr>
          <w:lang w:val="en_US" w:bidi="en_US"/>
        </w:rPr>
      </w:r>
      <w:r>
        <w:rPr>
          <w:lang w:val="en_US" w:bidi="en_US"/>
        </w:rPr>
        <w:t>B': The fighting in Judea and resulting suffering begin (</w:t>
      </w:r>
      <w:hyperlink r:id="rId969">
        <w:r>
          <w:rPr>
            <w:lang w:val="en_US" w:bidi="en_US"/>
          </w:rPr>
          <w:rPr>
            <w:color w:val="0000EE"/>
            <w:u w:val="single"/>
          </w:rPr>
          <w:t>13:14–20</w:t>
        </w:r>
      </w:hyperlink>
      <w:r>
        <w:rPr>
          <w:lang w:val="en_US" w:bidi="en_US"/>
        </w:rPr>
        <w:t xml:space="preserve">). </w:t>
      </w:r>
    </w:p>
    <w:p>
      <w:pPr>
        <w:pStyle w:val="ListBullet"/>
        <w:spacing w:line="240" w:lineRule="auto"/>
        <w:ind w:left="1440"/>
      </w:pPr>
      <w:r>
        <w:rPr>
          <w:lang w:val="en_US" w:bidi="en_US"/>
        </w:rPr>
      </w:r>
      <w:r>
        <w:rPr>
          <w:lang w:val="en_US" w:bidi="en_US"/>
        </w:rPr>
        <w:t>A': Deceivers claim to be the Messiah (</w:t>
      </w:r>
      <w:hyperlink r:id="rId970">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must</w:t>
      </w:r>
      <w:r>
        <w:rPr>
          <w:lang w:val="en_US" w:bidi="en_US"/>
        </w:rPr>
        <w:t xml:space="preserve"> is also used in </w:t>
      </w:r>
      <w:hyperlink r:id="rId397">
        <w:r>
          <w:rPr>
            <w:lang w:val="en_US" w:bidi="en_US"/>
          </w:rPr>
          <w:rPr>
            <w:color w:val="0000EE"/>
            <w:u w:val="single"/>
          </w:rPr>
          <w:t>8:31</w:t>
        </w:r>
      </w:hyperlink>
      <w:r>
        <w:rPr>
          <w:lang w:val="en_US" w:bidi="en_US"/>
        </w:rPr>
        <w:t>. In both places, the word emphasizes God’s control and authority over events.</w:t>
      </w:r>
    </w:p>
    <w:p>
      <w:pPr>
        <w:pStyle w:val="ListBullet"/>
        <w:spacing w:line="240" w:lineRule="auto"/>
        <w:ind w:left="720"/>
      </w:pPr>
      <w:r>
        <w:rPr>
          <w:lang w:val="en_US" w:bidi="en_US"/>
        </w:rPr>
      </w:r>
      <w:r>
        <w:rPr>
          <w:i/>
          <w:lang w:val="en_US" w:bidi="en_US"/>
        </w:rPr>
        <w:t>but the end is still to come</w:t>
      </w:r>
      <w:r>
        <w:rPr>
          <w:lang w:val="en_US" w:bidi="en_US"/>
        </w:rPr>
        <w:t>: These events would happen before Jerusalem’s destruction. Jesus compared them to birth pains, which come before childbirth. In the same way, these troubles would come before God’s judgment on Jerusalem. However, they did not mean that the destruction would happen at once.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pStyle w:val="ListBullet"/>
        <w:spacing w:line="240" w:lineRule="auto"/>
        <w:ind w:left="720"/>
      </w:pPr>
      <w:r>
        <w:rPr>
          <w:lang w:val="en_US" w:bidi="en_US"/>
        </w:rPr>
      </w:r>
      <w:r>
        <w:rPr>
          <w:lang w:val="en_US" w:bidi="en_US"/>
        </w:rPr>
        <w:t xml:space="preserve">The second use of </w:t>
      </w:r>
      <w:r>
        <w:rPr>
          <w:i/>
          <w:lang w:val="en_US" w:bidi="en_US"/>
        </w:rPr>
        <w:t>be on your guard</w:t>
      </w:r>
      <w:r>
        <w:rPr>
          <w:lang w:val="en_US" w:bidi="en_US"/>
        </w:rPr>
        <w:t xml:space="preserve"> warns of persecution that was to come upon Christians (see </w:t>
      </w:r>
      <w:hyperlink r:id="rId395">
        <w:r>
          <w:rPr>
            <w:lang w:val="en_US" w:bidi="en_US"/>
          </w:rPr>
          <w:rPr>
            <w:color w:val="0000EE"/>
            <w:u w:val="single"/>
          </w:rPr>
          <w:t>6:11</w:t>
        </w:r>
      </w:hyperlink>
      <w:r>
        <w:rPr>
          <w:lang w:val="en_US" w:bidi="en_US"/>
        </w:rPr>
        <w:t xml:space="preserve">; </w:t>
      </w:r>
      <w:hyperlink r:id="rId686">
        <w:r>
          <w:rPr>
            <w:lang w:val="en_US" w:bidi="en_US"/>
          </w:rPr>
          <w:rPr>
            <w:color w:val="0000EE"/>
            <w:u w:val="single"/>
          </w:rPr>
          <w:t>8:34–38</w:t>
        </w:r>
      </w:hyperlink>
      <w:r>
        <w:rPr>
          <w:lang w:val="en_US" w:bidi="en_US"/>
        </w:rPr>
        <w:t xml:space="preserve">; </w:t>
      </w:r>
      <w:hyperlink r:id="rId971">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They would bring Jewish Christians before local courts of the councils of Jewish leaders, who had authority over Jewish communities (see </w:t>
      </w:r>
      <w:hyperlink r:id="rId972">
        <w:r>
          <w:rPr>
            <w:lang w:val="en_US" w:bidi="en_US"/>
          </w:rPr>
          <w:rPr>
            <w:color w:val="0000EE"/>
            <w:u w:val="single"/>
          </w:rPr>
          <w:t>Matthew 10:17</w:t>
        </w:r>
      </w:hyperlink>
      <w:r>
        <w:rPr>
          <w:lang w:val="en_US" w:bidi="en_US"/>
        </w:rPr>
        <w:t xml:space="preserve"> and possibly </w:t>
      </w:r>
      <w:hyperlink r:id="rId973">
        <w:r>
          <w:rPr>
            <w:lang w:val="en_US" w:bidi="en_US"/>
          </w:rPr>
          <w:rPr>
            <w:color w:val="0000EE"/>
            <w:u w:val="single"/>
          </w:rPr>
          <w:t>Matthew 5:22</w:t>
        </w:r>
      </w:hyperlink>
      <w:r>
        <w:rPr>
          <w:lang w:val="en_US" w:bidi="en_US"/>
        </w:rPr>
        <w:t xml:space="preserve">; see also </w:t>
      </w:r>
      <w:hyperlink r:id="rId974">
        <w:r>
          <w:rPr>
            <w:lang w:val="en_US" w:bidi="en_US"/>
          </w:rPr>
          <w:rPr>
            <w:color w:val="0000EE"/>
            <w:u w:val="single"/>
          </w:rPr>
          <w:t>Acts 4:1–22</w:t>
        </w:r>
      </w:hyperlink>
      <w:r>
        <w:rPr>
          <w:lang w:val="en_US" w:bidi="en_US"/>
        </w:rPr>
        <w:t xml:space="preserve">). </w:t>
      </w:r>
    </w:p>
    <w:p>
      <w:pPr>
        <w:pStyle w:val="ListBullet"/>
        <w:spacing w:line="240" w:lineRule="auto"/>
        <w:ind w:left="720"/>
      </w:pPr>
      <w:r>
        <w:rPr>
          <w:lang w:val="en_US" w:bidi="en_US"/>
        </w:rPr>
      </w:r>
      <w:r>
        <w:rPr>
          <w:i/>
          <w:lang w:val="en_US" w:bidi="en_US"/>
        </w:rPr>
        <w:t>beaten in the synagogues</w:t>
      </w:r>
      <w:r>
        <w:rPr>
          <w:lang w:val="en_US" w:bidi="en_US"/>
        </w:rPr>
        <w:t xml:space="preserve">: The apostle Paul's beatings in </w:t>
      </w:r>
      <w:hyperlink r:id="rId975">
        <w:r>
          <w:rPr>
            <w:lang w:val="en_US" w:bidi="en_US"/>
          </w:rPr>
          <w:rPr>
            <w:color w:val="0000EE"/>
            <w:u w:val="single"/>
          </w:rPr>
          <w:t>2 Corinthians 11:24–25</w:t>
        </w:r>
      </w:hyperlink>
      <w:r>
        <w:rPr>
          <w:lang w:val="en_US" w:bidi="en_US"/>
        </w:rPr>
        <w:t xml:space="preserve"> likely happened in the synagogue.</w:t>
      </w:r>
    </w:p>
    <w:p>
      <w:pPr>
        <w:pStyle w:val="ListBullet"/>
        <w:spacing w:line="240" w:lineRule="auto"/>
        <w:ind w:left="720"/>
      </w:pPr>
      <w:r>
        <w:rPr>
          <w:lang w:val="en_US" w:bidi="en_US"/>
        </w:rPr>
      </w:r>
      <w:r>
        <w:rPr>
          <w:lang w:val="en_US" w:bidi="en_US"/>
        </w:rPr>
        <w:t xml:space="preserve">These trials occurred because they followed Jesus (see </w:t>
      </w:r>
      <w:hyperlink r:id="rId976">
        <w:r>
          <w:rPr>
            <w:lang w:val="en_US" w:bidi="en_US"/>
          </w:rPr>
          <w:rPr>
            <w:color w:val="0000EE"/>
            <w:u w:val="single"/>
          </w:rPr>
          <w:t>Acts 23:24</w:t>
        </w:r>
      </w:hyperlink>
      <w:r>
        <w:rPr>
          <w:lang w:val="en_US" w:bidi="en_US"/>
        </w:rPr>
        <w:t xml:space="preserve">; </w:t>
      </w:r>
      <w:hyperlink r:id="rId977">
        <w:r>
          <w:rPr>
            <w:lang w:val="en_US" w:bidi="en_US"/>
          </w:rPr>
          <w:rPr>
            <w:color w:val="0000EE"/>
            <w:u w:val="single"/>
          </w:rPr>
          <w:t>24:10–27</w:t>
        </w:r>
      </w:hyperlink>
      <w:r>
        <w:rPr>
          <w:lang w:val="en_US" w:bidi="en_US"/>
        </w:rPr>
        <w:t xml:space="preserve">; </w:t>
      </w:r>
      <w:hyperlink r:id="rId978">
        <w:r>
          <w:rPr>
            <w:lang w:val="en_US" w:bidi="en_US"/>
          </w:rPr>
          <w:rPr>
            <w:color w:val="0000EE"/>
            <w:u w:val="single"/>
          </w:rPr>
          <w:t>25:1–26:32</w:t>
        </w:r>
      </w:hyperlink>
      <w:r>
        <w:rPr>
          <w:lang w:val="en_US" w:bidi="en_US"/>
        </w:rPr>
        <w:t>): Such trials were due to their being followers of Jesus (</w:t>
      </w:r>
      <w:hyperlink r:id="rId964">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It was not because they actually did something wrong (see </w:t>
      </w:r>
      <w:hyperlink r:id="rId979">
        <w:r>
          <w:rPr>
            <w:lang w:val="en_US" w:bidi="en_US"/>
          </w:rPr>
          <w:rPr>
            <w:color w:val="0000EE"/>
            <w:u w:val="single"/>
          </w:rPr>
          <w:t>1 Peter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4">
        <w:r>
          <w:rPr>
            <w:lang w:val="en_US" w:bidi="en_US"/>
          </w:rPr>
          <w:rPr>
            <w:color w:val="0000EE"/>
            <w:u w:val="single"/>
          </w:rPr>
          <w:t>13:9</w:t>
        </w:r>
      </w:hyperlink>
      <w:r>
        <w:rPr>
          <w:lang w:val="en_US" w:bidi="en_US"/>
        </w:rPr>
        <w:t xml:space="preserve">, </w:t>
      </w:r>
      <w:hyperlink r:id="rId980">
        <w:r>
          <w:rPr>
            <w:lang w:val="en_US" w:bidi="en_US"/>
          </w:rPr>
          <w:rPr>
            <w:color w:val="0000EE"/>
            <w:u w:val="single"/>
          </w:rPr>
          <w:t>11</w:t>
        </w:r>
      </w:hyperlink>
      <w:r>
        <w:rPr>
          <w:lang w:val="en_US" w:bidi="en_US"/>
        </w:rPr>
        <w:t xml:space="preserve">) would be a means through which the good news about Jesus would be preached to all nations. This would all take place first (before the destruction of Jerusalem). For Paul’s understanding of how the good news had already been preached to every nation in his day, see </w:t>
      </w:r>
      <w:hyperlink r:id="rId981">
        <w:r>
          <w:rPr>
            <w:lang w:val="en_US" w:bidi="en_US"/>
          </w:rPr>
          <w:rPr>
            <w:color w:val="0000EE"/>
            <w:u w:val="single"/>
          </w:rPr>
          <w:t>Romans 16:26</w:t>
        </w:r>
      </w:hyperlink>
      <w:r>
        <w:rPr>
          <w:lang w:val="en_US" w:bidi="en_US"/>
        </w:rPr>
        <w:t xml:space="preserve">; </w:t>
      </w:r>
      <w:hyperlink r:id="rId982">
        <w:r>
          <w:rPr>
            <w:lang w:val="en_US" w:bidi="en_US"/>
          </w:rPr>
          <w:rPr>
            <w:color w:val="0000EE"/>
            <w:u w:val="single"/>
          </w:rPr>
          <w:t>Colossians 1:6</w:t>
        </w:r>
      </w:hyperlink>
      <w:r>
        <w:rPr>
          <w:lang w:val="en_US" w:bidi="en_US"/>
        </w:rPr>
        <w:t xml:space="preserve">, </w:t>
      </w:r>
      <w:hyperlink r:id="rId983">
        <w:r>
          <w:rPr>
            <w:lang w:val="en_US" w:bidi="en_US"/>
          </w:rPr>
          <w:rPr>
            <w:color w:val="0000EE"/>
            <w:u w:val="single"/>
          </w:rPr>
          <w:t>23</w:t>
        </w:r>
      </w:hyperlink>
      <w:r>
        <w:rPr>
          <w:lang w:val="en_US" w:bidi="en_US"/>
        </w:rPr>
        <w:t xml:space="preserve"> (see also </w:t>
      </w:r>
      <w:hyperlink r:id="rId984">
        <w:r>
          <w:rPr>
            <w:lang w:val="en_US" w:bidi="en_US"/>
          </w:rPr>
          <w:rPr>
            <w:color w:val="0000EE"/>
            <w:u w:val="single"/>
          </w:rPr>
          <w:t>Romans 1:5</w:t>
        </w:r>
      </w:hyperlink>
      <w:r>
        <w:rPr>
          <w:lang w:val="en_US" w:bidi="en_US"/>
        </w:rPr>
        <w:t xml:space="preserve">, </w:t>
      </w:r>
      <w:hyperlink r:id="rId985">
        <w:r>
          <w:rPr>
            <w:lang w:val="en_US" w:bidi="en_US"/>
          </w:rPr>
          <w:rPr>
            <w:color w:val="0000EE"/>
            <w:u w:val="single"/>
          </w:rPr>
          <w:t>8</w:t>
        </w:r>
      </w:hyperlink>
      <w:r>
        <w:rPr>
          <w:lang w:val="en_US" w:bidi="en_US"/>
        </w:rPr>
        <w:t xml:space="preserve">; </w:t>
      </w:r>
      <w:hyperlink r:id="rId986">
        <w:r>
          <w:rPr>
            <w:lang w:val="en_US" w:bidi="en_US"/>
          </w:rPr>
          <w:rPr>
            <w:color w:val="0000EE"/>
            <w:u w:val="single"/>
          </w:rPr>
          <w:t>10:18</w:t>
        </w:r>
      </w:hyperlink>
      <w:r>
        <w:rPr>
          <w:lang w:val="en_US" w:bidi="en_US"/>
        </w:rPr>
        <w:t xml:space="preserve">; </w:t>
      </w:r>
      <w:hyperlink r:id="rId987">
        <w:r>
          <w:rPr>
            <w:lang w:val="en_US" w:bidi="en_US"/>
          </w:rPr>
          <w:rPr>
            <w:color w:val="0000EE"/>
            <w:u w:val="single"/>
          </w:rPr>
          <w:t>15:19</w:t>
        </w:r>
      </w:hyperlink>
      <w:r>
        <w:rPr>
          <w:lang w:val="en_US" w:bidi="en_US"/>
        </w:rPr>
        <w:t xml:space="preserve">, </w:t>
      </w:r>
      <w:hyperlink r:id="rId98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4">
        <w:r>
          <w:rPr>
            <w:lang w:val="en_US" w:bidi="en_US"/>
          </w:rPr>
          <w:rPr>
            <w:color w:val="0000EE"/>
            <w:u w:val="single"/>
          </w:rPr>
          <w:t>13:9</w:t>
        </w:r>
      </w:hyperlink>
      <w:r>
        <w:rPr>
          <w:lang w:val="en_US" w:bidi="en_US"/>
        </w:rPr>
        <w:t xml:space="preserve">. The followers of Jesus need not fear what they should say in these circumstances. The early followers of Jesus were generally uneducated and without political influence (see </w:t>
      </w:r>
      <w:hyperlink r:id="rId989">
        <w:r>
          <w:rPr>
            <w:lang w:val="en_US" w:bidi="en_US"/>
          </w:rPr>
          <w:rPr>
            <w:color w:val="0000EE"/>
            <w:u w:val="single"/>
          </w:rPr>
          <w:t>Acts 4:10–17</w:t>
        </w:r>
      </w:hyperlink>
      <w:r>
        <w:rPr>
          <w:lang w:val="en_US" w:bidi="en_US"/>
        </w:rPr>
        <w:t xml:space="preserve">; </w:t>
      </w:r>
      <w:hyperlink r:id="rId990">
        <w:r>
          <w:rPr>
            <w:lang w:val="en_US" w:bidi="en_US"/>
          </w:rPr>
          <w:rPr>
            <w:color w:val="0000EE"/>
            <w:u w:val="single"/>
          </w:rPr>
          <w:t>1 Corinthians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was no group, not even their own families, to whom persecuted Christians could always go for help (see </w:t>
      </w:r>
      <w:hyperlink r:id="rId991">
        <w:r>
          <w:rPr>
            <w:lang w:val="en_US" w:bidi="en_US"/>
          </w:rPr>
          <w:rPr>
            <w:color w:val="0000EE"/>
            <w:u w:val="single"/>
          </w:rPr>
          <w:t>Matthew 10:35–36</w:t>
        </w:r>
      </w:hyperlink>
      <w:r>
        <w:rPr>
          <w:lang w:val="en_US" w:bidi="en_US"/>
        </w:rPr>
        <w:t xml:space="preserve">; </w:t>
      </w:r>
      <w:hyperlink r:id="rId992">
        <w:r>
          <w:rPr>
            <w:lang w:val="en_US" w:bidi="en_US"/>
          </w:rPr>
          <w:rPr>
            <w:color w:val="0000EE"/>
            <w:u w:val="single"/>
          </w:rPr>
          <w:t>Luke 12:53</w:t>
        </w:r>
      </w:hyperlink>
      <w:r>
        <w:rPr>
          <w:lang w:val="en_US" w:bidi="en_US"/>
        </w:rPr>
        <w:t>). All people would hate them because they were loyal to Jesus (</w:t>
      </w:r>
      <w:r>
        <w:rPr>
          <w:i/>
          <w:lang w:val="en_US" w:bidi="en_US"/>
        </w:rPr>
        <w:t>because of My name</w:t>
      </w:r>
      <w:r>
        <w:rPr>
          <w:lang w:val="en_US" w:bidi="en_US"/>
        </w:rPr>
        <w:t>). Those who remain faithful to Jesus until death (</w:t>
      </w:r>
      <w:r>
        <w:rPr>
          <w:i/>
          <w:lang w:val="en_US" w:bidi="en_US"/>
        </w:rPr>
        <w:t>to the end</w:t>
      </w:r>
      <w:r>
        <w:rPr>
          <w:lang w:val="en_US" w:bidi="en_US"/>
        </w:rPr>
        <w:t xml:space="preserve">) will be saved to eternal life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Revelation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3">
        <w:r>
          <w:rPr>
            <w:lang w:val="en_US" w:bidi="en_US"/>
          </w:rPr>
          <w:rPr>
            <w:color w:val="0000EE"/>
            <w:u w:val="single"/>
          </w:rPr>
          <w:t>17</w:t>
        </w:r>
      </w:hyperlink>
      <w:r>
        <w:rPr>
          <w:lang w:val="en_US" w:bidi="en_US"/>
        </w:rPr>
        <w:t xml:space="preserve">, </w:t>
      </w:r>
      <w:hyperlink r:id="rId994">
        <w:r>
          <w:rPr>
            <w:lang w:val="en_US" w:bidi="en_US"/>
          </w:rPr>
          <w:rPr>
            <w:color w:val="0000EE"/>
            <w:u w:val="single"/>
          </w:rPr>
          <w:t>26–28</w:t>
        </w:r>
      </w:hyperlink>
      <w:r>
        <w:rPr>
          <w:lang w:val="en_US" w:bidi="en_US"/>
        </w:rPr>
        <w:t xml:space="preserve">; </w:t>
      </w:r>
      <w:hyperlink r:id="rId995">
        <w:r>
          <w:rPr>
            <w:lang w:val="en_US" w:bidi="en_US"/>
          </w:rPr>
          <w:rPr>
            <w:color w:val="0000EE"/>
            <w:u w:val="single"/>
          </w:rPr>
          <w:t>3:5</w:t>
        </w:r>
      </w:hyperlink>
      <w:r>
        <w:rPr>
          <w:lang w:val="en_US" w:bidi="en_US"/>
        </w:rPr>
        <w:t xml:space="preserve">, </w:t>
      </w:r>
      <w:hyperlink r:id="rId996">
        <w:r>
          <w:rPr>
            <w:lang w:val="en_US" w:bidi="en_US"/>
          </w:rPr>
          <w:rPr>
            <w:color w:val="0000EE"/>
            <w:u w:val="single"/>
          </w:rPr>
          <w:t>12</w:t>
        </w:r>
      </w:hyperlink>
      <w:r>
        <w:rPr>
          <w:lang w:val="en_US" w:bidi="en_US"/>
        </w:rPr>
        <w:t xml:space="preserve">, </w:t>
      </w:r>
      <w:hyperlink r:id="rId997">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8">
        <w:r>
          <w:rPr>
            <w:lang w:val="en_US" w:bidi="en_US"/>
          </w:rPr>
          <w:rPr>
            <w:color w:val="0000EE"/>
            <w:u w:val="single"/>
          </w:rPr>
          <w:t>Daniel 9:27</w:t>
        </w:r>
      </w:hyperlink>
      <w:r>
        <w:rPr>
          <w:lang w:val="en_US" w:bidi="en_US"/>
        </w:rPr>
        <w:t xml:space="preserve">; </w:t>
      </w:r>
      <w:hyperlink r:id="rId999">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4">
        <w:r>
          <w:rPr>
            <w:lang w:val="en_US" w:bidi="en_US"/>
          </w:rPr>
          <w:rPr>
            <w:color w:val="0000EE"/>
            <w:u w:val="single"/>
          </w:rPr>
          <w:t>Mark 13:2</w:t>
        </w:r>
      </w:hyperlink>
      <w:r>
        <w:rPr>
          <w:lang w:val="en_US" w:bidi="en_US"/>
        </w:rPr>
        <w:t xml:space="preserve">, </w:t>
      </w:r>
      <w:hyperlink r:id="rId959">
        <w:r>
          <w:rPr>
            <w:lang w:val="en_US" w:bidi="en_US"/>
          </w:rPr>
          <w:rPr>
            <w:color w:val="0000EE"/>
            <w:u w:val="single"/>
          </w:rPr>
          <w:t>4</w:t>
        </w:r>
      </w:hyperlink>
      <w:r>
        <w:rPr>
          <w:lang w:val="en_US" w:bidi="en_US"/>
        </w:rPr>
        <w:t>,</w:t>
      </w:r>
      <w:hyperlink r:id="rId100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6"/>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1">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9">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9">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9">
        <w:r>
          <w:rPr>
            <w:lang w:val="en_US" w:bidi="en_US"/>
          </w:rPr>
          <w:rPr>
            <w:color w:val="0000EE"/>
            <w:u w:val="single"/>
          </w:rPr>
          <w:t>13:4</w:t>
        </w:r>
      </w:hyperlink>
      <w:r>
        <w:rPr>
          <w:lang w:val="en_US" w:bidi="en_US"/>
        </w:rPr>
        <w:t xml:space="preserve"> and instructed his followers how to respond when they saw it. In </w:t>
      </w:r>
      <w:hyperlink r:id="rId956">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1000">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2">
        <w:r>
          <w:rPr>
            <w:lang w:val="en_US" w:bidi="en_US"/>
          </w:rPr>
          <w:rPr>
            <w:color w:val="0000EE"/>
            <w:u w:val="single"/>
          </w:rPr>
          <w:t>Luke 1:25</w:t>
        </w:r>
      </w:hyperlink>
      <w:r>
        <w:rPr>
          <w:lang w:val="en_US" w:bidi="en_US"/>
        </w:rPr>
        <w:t xml:space="preserve">, </w:t>
      </w:r>
      <w:hyperlink r:id="rId1003">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pStyle w:val="ListBullet"/>
        <w:spacing w:line="240" w:lineRule="auto"/>
        <w:ind w:left="720"/>
      </w:pPr>
      <w:r>
        <w:rPr>
          <w:lang w:val="en_US" w:bidi="en_US"/>
        </w:rPr>
      </w:r>
      <w:r>
        <w:rPr>
          <w:i/>
          <w:lang w:val="en_US" w:bidi="en_US"/>
        </w:rPr>
        <w:t>For those will be days of tribulation unseen from the beginning of God’s creation until now</w:t>
      </w:r>
      <w:r>
        <w:rPr>
          <w:lang w:val="en_US" w:bidi="en_US"/>
        </w:rPr>
        <w:t xml:space="preserve">: </w:t>
      </w:r>
      <w:r>
        <w:rPr>
          <w:lang w:val="en_US" w:bidi="en_US"/>
        </w:rPr>
        <w:t>This kind of hyperbole (intentional exaggeration for emphasis) is common in Hebrew and Aramaic patterns of speech. It emphasizes the terror of that time and should not be understood as a precise comparison with every other disaster in history.</w:t>
      </w:r>
    </w:p>
    <w:p>
      <w:pPr>
        <w:pStyle w:val="ListBullet"/>
        <w:spacing w:line="240" w:lineRule="auto"/>
        <w:ind w:left="720"/>
      </w:pPr>
      <w:r>
        <w:rPr>
          <w:lang w:val="en_US" w:bidi="en_US"/>
        </w:rPr>
      </w:r>
      <w:r>
        <w:rPr>
          <w:i/>
          <w:lang w:val="en_US" w:bidi="en_US"/>
        </w:rPr>
        <w:t>and never to be seen again</w:t>
      </w:r>
      <w:r>
        <w:rPr>
          <w:lang w:val="en_US" w:bidi="en_US"/>
        </w:rPr>
        <w:t xml:space="preserve">: The events of </w:t>
      </w:r>
      <w:hyperlink r:id="rId957">
        <w:r>
          <w:rPr>
            <w:lang w:val="en_US" w:bidi="en_US"/>
          </w:rPr>
          <w:rPr>
            <w:color w:val="0000EE"/>
            <w:u w:val="single"/>
          </w:rPr>
          <w:t>13:14–23</w:t>
        </w:r>
      </w:hyperlink>
      <w:r>
        <w:rPr>
          <w:lang w:val="en_US" w:bidi="en_US"/>
        </w:rPr>
        <w:t xml:space="preserve"> would not end human history. History continued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pStyle w:val="ListBullet"/>
        <w:spacing w:line="240" w:lineRule="auto"/>
        <w:ind w:left="720"/>
      </w:pPr>
      <w:r>
        <w:rPr>
          <w:lang w:val="en_US" w:bidi="en_US"/>
        </w:rPr>
      </w:r>
      <w:r>
        <w:rPr>
          <w:lang w:val="en_US" w:bidi="en_US"/>
        </w:rPr>
        <w:t xml:space="preserve">God’s shortening of this time of suffering is mentioned often in Jewish writings written between the Old and New Testaments (for example,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both the terrible suffering of God’s people during this tribulation (a time of great trouble) and God’s mercy in shortening those days.</w:t>
      </w:r>
    </w:p>
    <w:p>
      <w:pPr>
        <w:pStyle w:val="ListBullet"/>
        <w:spacing w:line="240" w:lineRule="auto"/>
        <w:ind w:left="720"/>
      </w:pPr>
      <w:r>
        <w:rPr>
          <w:lang w:val="en_US" w:bidi="en_US"/>
        </w:rPr>
      </w:r>
      <w:r>
        <w:rPr>
          <w:i/>
          <w:lang w:val="en_US" w:bidi="en_US"/>
        </w:rPr>
        <w:t xml:space="preserve">nobody would be saved: </w:t>
      </w:r>
      <w:r>
        <w:rPr>
          <w:lang w:val="en_US" w:bidi="en_US"/>
        </w:rPr>
        <w:t>The whole population of Judea might have died if this time of suffering had lasted longer.</w:t>
      </w:r>
    </w:p>
    <w:p>
      <w:pPr>
        <w:pStyle w:val="ListBullet"/>
        <w:spacing w:line="240" w:lineRule="auto"/>
        <w:ind w:left="720"/>
      </w:pPr>
      <w:r>
        <w:rPr>
          <w:lang w:val="en_US" w:bidi="en_US"/>
        </w:rPr>
      </w:r>
      <w:r>
        <w:rPr>
          <w:i/>
          <w:lang w:val="en_US" w:bidi="en_US"/>
        </w:rPr>
        <w:t>elect</w:t>
      </w:r>
      <w:r>
        <w:rPr>
          <w:lang w:val="en_US" w:bidi="en_US"/>
        </w:rPr>
        <w:t>: These are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pStyle w:val="ListBullet"/>
        <w:spacing w:line="240" w:lineRule="auto"/>
        <w:ind w:left="720"/>
      </w:pPr>
      <w:r>
        <w:rPr>
          <w:lang w:val="en_US" w:bidi="en_US"/>
        </w:rPr>
      </w:r>
      <w:r>
        <w:rPr>
          <w:lang w:val="en_US" w:bidi="en_US"/>
        </w:rPr>
        <w:t>The larger section (</w:t>
      </w:r>
      <w:hyperlink r:id="rId958">
        <w:r>
          <w:rPr>
            <w:lang w:val="en_US" w:bidi="en_US"/>
          </w:rPr>
          <w:rPr>
            <w:color w:val="0000EE"/>
            <w:u w:val="single"/>
          </w:rPr>
          <w:t>13:5–23</w:t>
        </w:r>
      </w:hyperlink>
      <w:r>
        <w:rPr>
          <w:lang w:val="en_US" w:bidi="en_US"/>
        </w:rPr>
        <w:t xml:space="preserve">) ends with another warning about false messiahs. In this passage, these false leaders are connected with the events leading up to AD 70. In </w:t>
      </w:r>
      <w:hyperlink r:id="rId966">
        <w:r>
          <w:rPr>
            <w:lang w:val="en_US" w:bidi="en_US"/>
          </w:rPr>
          <w:rPr>
            <w:color w:val="0000EE"/>
            <w:u w:val="single"/>
          </w:rPr>
          <w:t>13:5–6</w:t>
        </w:r>
      </w:hyperlink>
      <w:r>
        <w:rPr>
          <w:lang w:val="en_US" w:bidi="en_US"/>
        </w:rPr>
        <w:t>, however, they are connected more generally with ongoing events in history. Along with false messiahs, false prophets would appear and perform signs and wonders (</w:t>
      </w:r>
      <w:hyperlink r:id="rId1004">
        <w:r>
          <w:rPr>
            <w:lang w:val="en_US" w:bidi="en_US"/>
          </w:rPr>
          <w:rPr>
            <w:color w:val="0000EE"/>
            <w:u w:val="single"/>
          </w:rPr>
          <w:t>13:22</w:t>
        </w:r>
      </w:hyperlink>
      <w:r>
        <w:rPr>
          <w:lang w:val="en_US" w:bidi="en_US"/>
        </w:rPr>
        <w:t xml:space="preserve">). </w:t>
        <w:br/>
      </w:r>
      <w:r>
        <w:rPr>
          <w:lang w:val="en_US" w:bidi="en_US"/>
        </w:rPr>
        <w:t>Jesus warned his followers not to believe such claims. When the Messiah comes from heaven, "</w:t>
      </w:r>
      <w:r>
        <w:rPr>
          <w:lang w:val="en_US" w:bidi="en_US"/>
        </w:rPr>
        <w:t>every eye will see Him"</w:t>
      </w:r>
      <w:r>
        <w:rPr>
          <w:lang w:val="en_US" w:bidi="en_US"/>
        </w:rPr>
        <w:t xml:space="preserve"> (</w:t>
      </w:r>
      <w:hyperlink r:id="rId320">
        <w:r>
          <w:rPr>
            <w:lang w:val="en_US" w:bidi="en_US"/>
          </w:rPr>
          <w:rPr>
            <w:color w:val="0000EE"/>
            <w:u w:val="single"/>
          </w:rPr>
          <w:t>13:26</w:t>
        </w:r>
      </w:hyperlink>
      <w:r>
        <w:rPr>
          <w:lang w:val="en_US" w:bidi="en_US"/>
        </w:rPr>
        <w:t xml:space="preserve">; see </w:t>
      </w:r>
      <w:hyperlink r:id="rId1005">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be on your guard</w:t>
      </w:r>
      <w:r>
        <w:rPr>
          <w:lang w:val="en_US" w:bidi="en_US"/>
        </w:rPr>
        <w:t>: This warning unifies the section (</w:t>
      </w:r>
      <w:hyperlink r:id="rId958">
        <w:r>
          <w:rPr>
            <w:lang w:val="en_US" w:bidi="en_US"/>
          </w:rPr>
          <w:rPr>
            <w:color w:val="0000EE"/>
            <w:u w:val="single"/>
          </w:rPr>
          <w:t>Mark 13:5–23</w:t>
        </w:r>
      </w:hyperlink>
      <w:r>
        <w:rPr>
          <w:lang w:val="en_US" w:bidi="en_US"/>
        </w:rPr>
        <w:t xml:space="preserve">) and brings it to a close. Jesus gave this teaching to warn his followers in Judea and Jerusalem not to be misled by false hopes and false messianic claims. Many Jews accepted such claims in the late AD 60s. </w:t>
        <w:br/>
      </w:r>
      <w:r>
        <w:rPr>
          <w:lang w:val="en_US" w:bidi="en_US"/>
        </w:rPr>
        <w:t>Josephus describes the great harm caused by these false leaders, who encouraged the Jewish people to fight against the Romans (</w:t>
      </w:r>
      <w:r>
        <w:rPr>
          <w:i/>
          <w:lang w:val="en_US" w:bidi="en_US"/>
        </w:rPr>
        <w:t>Antiquities</w:t>
      </w:r>
      <w:r>
        <w:rPr>
          <w:lang w:val="en_US" w:bidi="en_US"/>
        </w:rPr>
        <w:t xml:space="preserve"> 17.10.8). Christians were not to let anything stop them from fleeing Judea and Jerusalem when they saw the abomination of desolation.</w:t>
      </w:r>
    </w:p>
    <w:p>
      <w:pPr>
        <w:pStyle w:val="ListBullet"/>
        <w:spacing w:line="240" w:lineRule="auto"/>
        <w:ind w:left="720"/>
      </w:pPr>
      <w:r>
        <w:rPr>
          <w:lang w:val="en_US" w:bidi="en_US"/>
        </w:rPr>
      </w:r>
      <w:r>
        <w:rPr>
          <w:lang w:val="en_US" w:bidi="en_US"/>
        </w:rPr>
        <w:t>For Mark’s audience in Rome, the message of Jesus had a different application. Mark wanted his audience to be careful of people who claimed to know when the fulfillment of prophecy would occur. They could not know the time (</w:t>
      </w:r>
      <w:hyperlink r:id="rId709">
        <w:r>
          <w:rPr>
            <w:lang w:val="en_US" w:bidi="en_US"/>
          </w:rPr>
          <w:rPr>
            <w:color w:val="0000EE"/>
            <w:u w:val="single"/>
          </w:rPr>
          <w:t>13:32</w:t>
        </w:r>
      </w:hyperlink>
      <w:r>
        <w:rPr>
          <w:lang w:val="en_US" w:bidi="en_US"/>
        </w:rPr>
        <w:t xml:space="preserve">). </w:t>
        <w:br/>
      </w:r>
      <w:r>
        <w:rPr>
          <w:lang w:val="en_US" w:bidi="en_US"/>
        </w:rPr>
        <w:t>Jesus also forbade unhealthy excitement about his second coming. Instead, believers were to stay alert (</w:t>
      </w:r>
      <w:hyperlink r:id="rId1006">
        <w:r>
          <w:rPr>
            <w:lang w:val="en_US" w:bidi="en_US"/>
          </w:rPr>
          <w:rPr>
            <w:color w:val="0000EE"/>
            <w:u w:val="single"/>
          </w:rPr>
          <w:t>13:33–37</w:t>
        </w:r>
      </w:hyperlink>
      <w:r>
        <w:rPr>
          <w:lang w:val="en_US" w:bidi="en_US"/>
        </w:rPr>
        <w:t>) and prepare for persecution (</w:t>
      </w:r>
      <w:hyperlink r:id="rId968">
        <w:r>
          <w:rPr>
            <w:lang w:val="en_US" w:bidi="en_US"/>
          </w:rPr>
          <w:rPr>
            <w:color w:val="0000EE"/>
            <w:u w:val="single"/>
          </w:rPr>
          <w:t>9–13</w:t>
        </w:r>
      </w:hyperlink>
      <w:r>
        <w:rPr>
          <w:lang w:val="en_US" w:bidi="en_US"/>
        </w:rPr>
        <w:t xml:space="preserve">; see </w:t>
      </w:r>
      <w:hyperlink r:id="rId686">
        <w:r>
          <w:rPr>
            <w:lang w:val="en_US" w:bidi="en_US"/>
          </w:rPr>
          <w:rPr>
            <w:color w:val="0000EE"/>
            <w:u w:val="single"/>
          </w:rPr>
          <w:t>8:34–38</w:t>
        </w:r>
      </w:hyperlink>
      <w:r>
        <w:rPr>
          <w:lang w:val="en_US" w:bidi="en_US"/>
        </w:rPr>
        <w:t>). They were to trust the words of encouragement Jesus spoke (</w:t>
      </w:r>
      <w:hyperlink r:id="rId980">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the New Testament uses to describe the second coming of Jesus, such as "</w:t>
      </w:r>
      <w:r>
        <w:rPr>
          <w:lang w:val="en_US" w:bidi="en_US"/>
        </w:rPr>
        <w:t>the trumpet of God</w:t>
      </w:r>
      <w:r>
        <w:rPr>
          <w:lang w:val="en_US" w:bidi="en_US"/>
        </w:rPr>
        <w:t>" (</w:t>
      </w:r>
      <w:hyperlink r:id="rId1007">
        <w:r>
          <w:rPr>
            <w:lang w:val="en_US" w:bidi="en_US"/>
          </w:rPr>
          <w:rPr>
            <w:color w:val="0000EE"/>
            <w:u w:val="single"/>
          </w:rPr>
          <w:t>1 Thessalonians 4:16</w:t>
        </w:r>
      </w:hyperlink>
      <w:r>
        <w:rPr>
          <w:lang w:val="en_US" w:bidi="en_US"/>
        </w:rPr>
        <w:t xml:space="preserve">), may be metaphorical (word pictures rather than literal descriptions). In the Old Testament, cosmic language is also often used metaphorically to describe historical events (see </w:t>
      </w:r>
      <w:hyperlink r:id="rId1008">
        <w:r>
          <w:rPr>
            <w:lang w:val="en_US" w:bidi="en_US"/>
          </w:rPr>
          <w:rPr>
            <w:color w:val="0000EE"/>
            <w:u w:val="single"/>
          </w:rPr>
          <w:t>Isaiah 11:1–9</w:t>
        </w:r>
      </w:hyperlink>
      <w:r>
        <w:rPr>
          <w:lang w:val="en_US" w:bidi="en_US"/>
        </w:rPr>
        <w:t xml:space="preserve">; </w:t>
      </w:r>
      <w:hyperlink r:id="rId1009">
        <w:r>
          <w:rPr>
            <w:lang w:val="en_US" w:bidi="en_US"/>
          </w:rPr>
          <w:rPr>
            <w:color w:val="0000EE"/>
            <w:u w:val="single"/>
          </w:rPr>
          <w:t>13:9–11</w:t>
        </w:r>
      </w:hyperlink>
      <w:r>
        <w:rPr>
          <w:lang w:val="en_US" w:bidi="en_US"/>
        </w:rPr>
        <w:t xml:space="preserve">; </w:t>
      </w:r>
      <w:hyperlink r:id="rId1010">
        <w:r>
          <w:rPr>
            <w:lang w:val="en_US" w:bidi="en_US"/>
          </w:rPr>
          <w:rPr>
            <w:color w:val="0000EE"/>
            <w:u w:val="single"/>
          </w:rPr>
          <w:t>Jeremiah 4:23–28</w:t>
        </w:r>
      </w:hyperlink>
      <w:r>
        <w:rPr>
          <w:lang w:val="en_US" w:bidi="en_US"/>
        </w:rPr>
        <w:t xml:space="preserve">; </w:t>
      </w:r>
      <w:hyperlink r:id="rId1011">
        <w:r>
          <w:rPr>
            <w:lang w:val="en_US" w:bidi="en_US"/>
          </w:rPr>
          <w:rPr>
            <w:color w:val="0000EE"/>
            <w:u w:val="single"/>
          </w:rPr>
          <w:t>Ezekiel 32:1–16</w:t>
        </w:r>
      </w:hyperlink>
      <w:r>
        <w:rPr>
          <w:lang w:val="en_US" w:bidi="en_US"/>
        </w:rPr>
        <w:t xml:space="preserve">). Because of this, some interpreters believe the imagery in </w:t>
      </w:r>
      <w:hyperlink r:id="rId925">
        <w:r>
          <w:rPr>
            <w:lang w:val="en_US" w:bidi="en_US"/>
          </w:rPr>
          <w:rPr>
            <w:color w:val="0000EE"/>
            <w:u w:val="single"/>
          </w:rPr>
          <w:t xml:space="preserve">Mark 13:24–27 </w:t>
        </w:r>
      </w:hyperlink>
      <w:r>
        <w:rPr>
          <w:lang w:val="en_US" w:bidi="en_US"/>
        </w:rPr>
        <w:t>could refer to a past event, such as the destruction of Jerusalem.</w:t>
      </w:r>
    </w:p>
    <w:p>
      <w:pPr/>
      <w:r>
        <w:rPr>
          <w:lang w:val="en_US" w:bidi="en_US"/>
        </w:rPr>
      </w:r>
      <w:r>
        <w:rPr>
          <w:lang w:val="en_US" w:bidi="en_US"/>
        </w:rPr>
        <w:t xml:space="preserve">However, New Testament writers clearly understood the coming of the Son of Man to mean the future, visible, and personal return of Jesus (see </w:t>
      </w:r>
      <w:hyperlink r:id="rId1012">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i/>
          <w:lang w:val="en_US" w:bidi="en_US"/>
        </w:rPr>
        <w:t>But in those days, after that tribulation</w:t>
      </w:r>
      <w:r>
        <w:rPr>
          <w:lang w:val="en_US" w:bidi="en_US"/>
        </w:rPr>
        <w:t xml:space="preserve">: Many scholars think this passage uses symbolic or figurative language. They believe the signs in the sky </w:t>
      </w:r>
      <w:hyperlink r:id="rId1013">
        <w:r>
          <w:rPr>
            <w:lang w:val="en_US" w:bidi="en_US"/>
          </w:rPr>
          <w:rPr>
            <w:color w:val="0000EE"/>
            <w:u w:val="single"/>
          </w:rPr>
          <w:t>13:24–25</w:t>
        </w:r>
      </w:hyperlink>
      <w:r>
        <w:rPr>
          <w:lang w:val="en_US" w:bidi="en_US"/>
        </w:rPr>
        <w:t>), the coming of the Son of Man (</w:t>
      </w:r>
      <w:hyperlink r:id="rId320">
        <w:r>
          <w:rPr>
            <w:lang w:val="en_US" w:bidi="en_US"/>
          </w:rPr>
          <w:rPr>
            <w:color w:val="0000EE"/>
            <w:u w:val="single"/>
          </w:rPr>
          <w:t>13:26</w:t>
        </w:r>
      </w:hyperlink>
      <w:r>
        <w:rPr>
          <w:lang w:val="en_US" w:bidi="en_US"/>
        </w:rPr>
        <w:t>), and the gathering of God’s chosen people (</w:t>
      </w:r>
      <w:hyperlink r:id="rId1014">
        <w:r>
          <w:rPr>
            <w:lang w:val="en_US" w:bidi="en_US"/>
          </w:rPr>
          <w:rPr>
            <w:color w:val="0000EE"/>
            <w:u w:val="single"/>
          </w:rPr>
          <w:t>13:27</w:t>
        </w:r>
      </w:hyperlink>
      <w:r>
        <w:rPr>
          <w:lang w:val="en_US" w:bidi="en_US"/>
        </w:rPr>
        <w:t>) all point to Jerusalem’s destruction in AD 70. They also believe this event showed that the Son of Man had been proved right.</w:t>
      </w:r>
    </w:p>
    <w:p>
      <w:pPr/>
      <w:r>
        <w:rPr>
          <w:lang w:val="en_US" w:bidi="en_US"/>
        </w:rPr>
      </w:r>
      <w:r>
        <w:rPr>
          <w:lang w:val="en_US" w:bidi="en_US"/>
        </w:rPr>
        <w:t xml:space="preserve">However, the traditional interpretation is different. It says that the earlier verses refer to the destruction of Jerusalem, but this passage refers to the coming of the Son of Man. This coming, called the </w:t>
      </w:r>
      <w:r>
        <w:rPr>
          <w:i/>
          <w:lang w:val="en_US" w:bidi="en_US"/>
        </w:rPr>
        <w:t>parousia</w:t>
      </w:r>
      <w:r>
        <w:rPr>
          <w:lang w:val="en_US" w:bidi="en_US"/>
        </w:rPr>
        <w:t xml:space="preserve"> (the return of Christ), will happen at the end of history.</w:t>
      </w:r>
    </w:p>
    <w:p>
      <w:pPr/>
      <w:r>
        <w:rPr>
          <w:lang w:val="en_US" w:bidi="en_US"/>
        </w:rPr>
      </w:r>
      <w:r>
        <w:rPr>
          <w:lang w:val="en_US" w:bidi="en_US"/>
        </w:rPr>
        <w:t xml:space="preserve">This interpretation fits better for several reasons: </w:t>
      </w:r>
    </w:p>
    <w:p>
      <w:pPr>
        <w:pStyle w:val="ListNumber"/>
        <w:numPr>
          <w:ilvl w:val="0"/>
          <w:numId w:val="17"/>
        </w:numPr>
        <w:spacing w:line="240" w:lineRule="auto"/>
        <w:ind w:left="720"/>
      </w:pPr>
      <w:r>
        <w:rPr>
          <w:lang w:val="en_US" w:bidi="en_US"/>
        </w:rPr>
      </w:r>
      <w:r>
        <w:rPr>
          <w:lang w:val="en_US" w:bidi="en_US"/>
        </w:rPr>
        <w:t xml:space="preserve">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8">
        <w:r>
          <w:rPr>
            <w:lang w:val="en_US" w:bidi="en_US"/>
          </w:rPr>
          <w:rPr>
            <w:color w:val="0000EE"/>
            <w:u w:val="single"/>
          </w:rPr>
          <w:t>13:5–23</w:t>
        </w:r>
      </w:hyperlink>
      <w:r>
        <w:rPr>
          <w:lang w:val="en_US" w:bidi="en_US"/>
        </w:rPr>
        <w:t xml:space="preserve">. </w:t>
      </w:r>
    </w:p>
    <w:p>
      <w:pPr>
        <w:pStyle w:val="ListNumber"/>
        <w:spacing w:line="240" w:lineRule="auto"/>
        <w:ind w:left="720"/>
      </w:pPr>
      <w:r>
        <w:rPr>
          <w:lang w:val="en_US" w:bidi="en_US"/>
        </w:rPr>
      </w:r>
      <w:r>
        <w:rPr>
          <w:lang w:val="en_US" w:bidi="en_US"/>
        </w:rPr>
        <w:t xml:space="preserve">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xml:space="preserve">). </w:t>
      </w:r>
    </w:p>
    <w:p>
      <w:pPr>
        <w:pStyle w:val="ListNumber"/>
        <w:spacing w:line="240" w:lineRule="auto"/>
        <w:ind w:left="720"/>
      </w:pPr>
      <w:r>
        <w:rPr>
          <w:lang w:val="en_US" w:bidi="en_US"/>
        </w:rPr>
      </w:r>
      <w:r>
        <w:rPr>
          <w:lang w:val="en_US" w:bidi="en_US"/>
        </w:rPr>
        <w:t>Because of the early church’s longing and praying for the return of the Lord Jesus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 22:20</w:t>
        </w:r>
      </w:hyperlink>
      <w:r>
        <w:rPr>
          <w:lang w:val="en_US" w:bidi="en_US"/>
        </w:rPr>
        <w:t xml:space="preserve">), Mark’s audience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w:t>
      </w:r>
    </w:p>
    <w:p>
      <w:pPr/>
      <w:r>
        <w:rPr>
          <w:lang w:val="en_US" w:bidi="en_US"/>
        </w:rPr>
      </w:r>
      <w:r>
        <w:rPr>
          <w:lang w:val="en_US" w:bidi="en_US"/>
        </w:rPr>
        <w:t>The prophets, Jesus, and the Gospel writers described these events as if they were seen together from far away. Because of this, the time between the events is not always clear. No one knows when these things will happen except God himself (</w:t>
      </w:r>
      <w:hyperlink r:id="rId709">
        <w:r>
          <w:rPr>
            <w:lang w:val="en_US" w:bidi="en_US"/>
          </w:rPr>
          <w:rPr>
            <w:color w:val="0000EE"/>
            <w:u w:val="single"/>
          </w:rPr>
          <w:t>13:32</w:t>
        </w:r>
      </w:hyperlink>
      <w:r>
        <w:rPr>
          <w:lang w:val="en_US" w:bidi="en_US"/>
        </w:rPr>
        <w:t xml:space="preserve">). The events of </w:t>
      </w:r>
      <w:hyperlink r:id="rId958">
        <w:r>
          <w:rPr>
            <w:lang w:val="en_US" w:bidi="en_US"/>
          </w:rPr>
          <w:rPr>
            <w:color w:val="0000EE"/>
            <w:u w:val="single"/>
          </w:rPr>
          <w:t>13:5–23</w:t>
        </w:r>
      </w:hyperlink>
      <w:r>
        <w:rPr>
          <w:lang w:val="en_US" w:bidi="en_US"/>
        </w:rPr>
        <w:t xml:space="preserve"> and </w:t>
      </w:r>
      <w:hyperlink r:id="rId925">
        <w:r>
          <w:rPr>
            <w:lang w:val="en_US" w:bidi="en_US"/>
          </w:rPr>
          <w:rPr>
            <w:color w:val="0000EE"/>
            <w:u w:val="single"/>
          </w:rPr>
          <w:t>13:24–27</w:t>
        </w:r>
      </w:hyperlink>
      <w:r>
        <w:rPr>
          <w:lang w:val="en_US" w:bidi="en_US"/>
        </w:rPr>
        <w:t xml:space="preserve"> are part of one great act of God. This act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When the Son of Man comes, he will gather his chosen people. These are those who believe in him and follow him. His chosen people come from all over the world and from the farthest parts of the earth and heaven (see </w:t>
      </w:r>
      <w:hyperlink r:id="rId1017">
        <w:r>
          <w:rPr>
            <w:lang w:val="en_US" w:bidi="en_US"/>
          </w:rPr>
          <w:rPr>
            <w:color w:val="0000EE"/>
            <w:u w:val="single"/>
          </w:rPr>
          <w:t>Zechariah 2:6</w:t>
        </w:r>
      </w:hyperlink>
      <w:r>
        <w:rPr>
          <w:lang w:val="en_US" w:bidi="en_US"/>
        </w:rPr>
        <w:t xml:space="preserve">; see </w:t>
      </w:r>
      <w:hyperlink r:id="rId1018">
        <w:r>
          <w:rPr>
            <w:lang w:val="en_US" w:bidi="en_US"/>
          </w:rPr>
          <w:rPr>
            <w:color w:val="0000EE"/>
            <w:u w:val="single"/>
          </w:rPr>
          <w:t>Deuteronomy 13:7</w:t>
        </w:r>
      </w:hyperlink>
      <w:r>
        <w:rPr>
          <w:lang w:val="en_US" w:bidi="en_US"/>
        </w:rPr>
        <w:t xml:space="preserve">; </w:t>
      </w:r>
      <w:hyperlink r:id="rId1019">
        <w:r>
          <w:rPr>
            <w:lang w:val="en_US" w:bidi="en_US"/>
          </w:rPr>
          <w:rPr>
            <w:color w:val="0000EE"/>
            <w:u w:val="single"/>
          </w:rPr>
          <w:t>30:4</w:t>
        </w:r>
      </w:hyperlink>
      <w:r>
        <w:rPr>
          <w:lang w:val="en_US" w:bidi="en_US"/>
        </w:rPr>
        <w:t xml:space="preserve">; </w:t>
      </w:r>
      <w:hyperlink r:id="rId1020">
        <w:r>
          <w:rPr>
            <w:lang w:val="en_US" w:bidi="en_US"/>
          </w:rPr>
          <w:rPr>
            <w:color w:val="0000EE"/>
            <w:u w:val="single"/>
          </w:rPr>
          <w:t>Isaiah 42:10</w:t>
        </w:r>
      </w:hyperlink>
      <w:r>
        <w:rPr>
          <w:lang w:val="en_US" w:bidi="en_US"/>
        </w:rPr>
        <w:t xml:space="preserve">; </w:t>
      </w:r>
      <w:hyperlink r:id="rId1021">
        <w:r>
          <w:rPr>
            <w:lang w:val="en_US" w:bidi="en_US"/>
          </w:rPr>
          <w:rPr>
            <w:color w:val="0000EE"/>
            <w:u w:val="single"/>
          </w:rPr>
          <w:t>62:11</w:t>
        </w:r>
      </w:hyperlink>
      <w:r>
        <w:rPr>
          <w:lang w:val="en_US" w:bidi="en_US"/>
        </w:rPr>
        <w:t xml:space="preserve">). This hope is expressed frequently in the Old Testament (for example, </w:t>
      </w:r>
      <w:hyperlink r:id="rId1022">
        <w:r>
          <w:rPr>
            <w:lang w:val="en_US" w:bidi="en_US"/>
          </w:rPr>
          <w:rPr>
            <w:color w:val="0000EE"/>
            <w:u w:val="single"/>
          </w:rPr>
          <w:t>Psalm 107:2–3</w:t>
        </w:r>
      </w:hyperlink>
      <w:r>
        <w:rPr>
          <w:lang w:val="en_US" w:bidi="en_US"/>
        </w:rPr>
        <w:t xml:space="preserve">; </w:t>
      </w:r>
      <w:hyperlink r:id="rId1023">
        <w:r>
          <w:rPr>
            <w:lang w:val="en_US" w:bidi="en_US"/>
          </w:rPr>
          <w:rPr>
            <w:color w:val="0000EE"/>
            <w:u w:val="single"/>
          </w:rPr>
          <w:t>Isaiah 11:11–16</w:t>
        </w:r>
      </w:hyperlink>
      <w:r>
        <w:rPr>
          <w:lang w:val="en_US" w:bidi="en_US"/>
        </w:rPr>
        <w:t xml:space="preserve">; </w:t>
      </w:r>
      <w:hyperlink r:id="rId1024">
        <w:r>
          <w:rPr>
            <w:lang w:val="en_US" w:bidi="en_US"/>
          </w:rPr>
          <w:rPr>
            <w:color w:val="0000EE"/>
            <w:u w:val="single"/>
          </w:rPr>
          <w:t>27:12–13</w:t>
        </w:r>
      </w:hyperlink>
      <w:r>
        <w:rPr>
          <w:lang w:val="en_US" w:bidi="en_US"/>
        </w:rPr>
        <w:t xml:space="preserve">; </w:t>
      </w:r>
      <w:hyperlink r:id="rId1025">
        <w:r>
          <w:rPr>
            <w:lang w:val="en_US" w:bidi="en_US"/>
          </w:rPr>
          <w:rPr>
            <w:color w:val="0000EE"/>
            <w:u w:val="single"/>
          </w:rPr>
          <w:t>43:5–13</w:t>
        </w:r>
      </w:hyperlink>
      <w:r>
        <w:rPr>
          <w:lang w:val="en_US" w:bidi="en_US"/>
        </w:rPr>
        <w:t xml:space="preserve">; </w:t>
      </w:r>
      <w:hyperlink r:id="rId1026">
        <w:r>
          <w:rPr>
            <w:lang w:val="en_US" w:bidi="en_US"/>
          </w:rPr>
          <w:rPr>
            <w:color w:val="0000EE"/>
            <w:u w:val="single"/>
          </w:rPr>
          <w:t>49:12</w:t>
        </w:r>
      </w:hyperlink>
      <w:r>
        <w:rPr>
          <w:lang w:val="en_US" w:bidi="en_US"/>
        </w:rPr>
        <w:t xml:space="preserve">; </w:t>
      </w:r>
      <w:hyperlink r:id="rId1027">
        <w:r>
          <w:rPr>
            <w:lang w:val="en_US" w:bidi="en_US"/>
          </w:rPr>
          <w:rPr>
            <w:color w:val="0000EE"/>
            <w:u w:val="single"/>
          </w:rPr>
          <w:t>60:1–9</w:t>
        </w:r>
      </w:hyperlink>
      <w:r>
        <w:rPr>
          <w:lang w:val="en_US" w:bidi="en_US"/>
        </w:rPr>
        <w:t xml:space="preserve">; </w:t>
      </w:r>
      <w:hyperlink r:id="rId1028">
        <w:r>
          <w:rPr>
            <w:lang w:val="en_US" w:bidi="en_US"/>
          </w:rPr>
          <w:rPr>
            <w:color w:val="0000EE"/>
            <w:u w:val="single"/>
          </w:rPr>
          <w:t>Jeremiah 31:10</w:t>
        </w:r>
      </w:hyperlink>
      <w:r>
        <w:rPr>
          <w:lang w:val="en_US" w:bidi="en_US"/>
        </w:rPr>
        <w:t xml:space="preserve">). </w:t>
      </w:r>
    </w:p>
    <w:p>
      <w:pPr/>
      <w:r>
        <w:rPr>
          <w:lang w:val="en_US" w:bidi="en_US"/>
        </w:rPr>
      </w:r>
      <w:r>
        <w:rPr>
          <w:lang w:val="en_US" w:bidi="en_US"/>
        </w:rPr>
        <w:t xml:space="preserve">For Mark’s audience, this passage would have encouraged them to endure and remain faithful despite the persecutions foretold in </w:t>
      </w:r>
      <w:hyperlink r:id="rId968">
        <w:r>
          <w:rPr>
            <w:lang w:val="en_US" w:bidi="en_US"/>
          </w:rPr>
          <w:rPr>
            <w:color w:val="0000EE"/>
            <w:u w:val="single"/>
          </w:rPr>
          <w:t>Mark 13:9–13</w:t>
        </w:r>
      </w:hyperlink>
      <w:r>
        <w:rPr>
          <w:lang w:val="en_US" w:bidi="en_US"/>
        </w:rPr>
        <w:t xml:space="preserve">. The coming of the Son of Man will also bring judgment on the unrighteous (see </w:t>
      </w:r>
      <w:hyperlink r:id="rId524">
        <w:r>
          <w:rPr>
            <w:lang w:val="en_US" w:bidi="en_US"/>
          </w:rPr>
          <w:rPr>
            <w:color w:val="0000EE"/>
            <w:u w:val="single"/>
          </w:rPr>
          <w:t>8:38</w:t>
        </w:r>
      </w:hyperlink>
      <w:r>
        <w:rPr>
          <w:lang w:val="en_US" w:bidi="en_US"/>
        </w:rPr>
        <w:t xml:space="preserve">; </w:t>
      </w:r>
      <w:hyperlink r:id="rId926">
        <w:r>
          <w:rPr>
            <w:lang w:val="en_US" w:bidi="en_US"/>
          </w:rPr>
          <w:rPr>
            <w:color w:val="0000EE"/>
            <w:u w:val="single"/>
          </w:rPr>
          <w:t>13:32–37</w:t>
        </w:r>
      </w:hyperlink>
      <w:r>
        <w:rPr>
          <w:lang w:val="en_US" w:bidi="en_US"/>
        </w:rPr>
        <w:t xml:space="preserve">; </w:t>
      </w:r>
      <w:hyperlink r:id="rId1029">
        <w:r>
          <w:rPr>
            <w:lang w:val="en_US" w:bidi="en_US"/>
          </w:rPr>
          <w:rPr>
            <w:color w:val="0000EE"/>
            <w:u w:val="single"/>
          </w:rPr>
          <w:t>Matthew 13:41–43</w:t>
        </w:r>
      </w:hyperlink>
      <w:r>
        <w:rPr>
          <w:lang w:val="en_US" w:bidi="en_US"/>
        </w:rPr>
        <w:t xml:space="preserve">; </w:t>
      </w:r>
      <w:hyperlink r:id="rId1030">
        <w:r>
          <w:rPr>
            <w:lang w:val="en_US" w:bidi="en_US"/>
          </w:rPr>
          <w:rPr>
            <w:color w:val="0000EE"/>
            <w:u w:val="single"/>
          </w:rPr>
          <w:t>24:36–51</w:t>
        </w:r>
      </w:hyperlink>
      <w:r>
        <w:rPr>
          <w:lang w:val="en_US" w:bidi="en_US"/>
        </w:rPr>
        <w:t xml:space="preserve">; </w:t>
      </w:r>
      <w:hyperlink r:id="rId1031">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2">
        <w:r>
          <w:rPr>
            <w:lang w:val="en_US" w:bidi="en_US"/>
          </w:rPr>
          <w:rPr>
            <w:color w:val="0000EE"/>
            <w:u w:val="single"/>
          </w:rPr>
          <w:t>13:28–30</w:t>
        </w:r>
      </w:hyperlink>
      <w:r>
        <w:rPr>
          <w:lang w:val="en_US" w:bidi="en_US"/>
        </w:rPr>
        <w:t>) and two sayings (</w:t>
      </w:r>
      <w:hyperlink r:id="rId1033">
        <w:r>
          <w:rPr>
            <w:lang w:val="en_US" w:bidi="en_US"/>
          </w:rPr>
          <w:rPr>
            <w:color w:val="0000EE"/>
            <w:u w:val="single"/>
          </w:rPr>
          <w:t>13:30–31</w:t>
        </w:r>
      </w:hyperlink>
      <w:r>
        <w:rPr>
          <w:lang w:val="en_US" w:bidi="en_US"/>
        </w:rPr>
        <w:t xml:space="preserve">). It is closely connected to </w:t>
      </w:r>
      <w:hyperlink r:id="rId1034">
        <w:r>
          <w:rPr>
            <w:lang w:val="en_US" w:bidi="en_US"/>
          </w:rPr>
          <w:rPr>
            <w:color w:val="0000EE"/>
            <w:u w:val="single"/>
          </w:rPr>
          <w:t>13:4–23</w:t>
        </w:r>
      </w:hyperlink>
      <w:r>
        <w:rPr>
          <w:lang w:val="en_US" w:bidi="en_US"/>
        </w:rPr>
        <w:t xml:space="preserve"> by the words "these things" in </w:t>
      </w:r>
      <w:hyperlink r:id="rId959">
        <w:r>
          <w:rPr>
            <w:lang w:val="en_US" w:bidi="en_US"/>
          </w:rPr>
          <w:rPr>
            <w:color w:val="0000EE"/>
            <w:u w:val="single"/>
          </w:rPr>
          <w:t>13:4</w:t>
        </w:r>
      </w:hyperlink>
      <w:r>
        <w:rPr>
          <w:lang w:val="en_US" w:bidi="en_US"/>
        </w:rPr>
        <w:t xml:space="preserve"> and "when you see" in </w:t>
      </w:r>
      <w:hyperlink r:id="rId1035">
        <w:r>
          <w:rPr>
            <w:lang w:val="en_US" w:bidi="en_US"/>
          </w:rPr>
          <w:rPr>
            <w:color w:val="0000EE"/>
            <w:u w:val="single"/>
          </w:rPr>
          <w:t>13:29</w:t>
        </w:r>
      </w:hyperlink>
      <w:r>
        <w:rPr>
          <w:lang w:val="en_US" w:bidi="en_US"/>
        </w:rPr>
        <w:t xml:space="preserve"> (compare </w:t>
      </w:r>
      <w:hyperlink r:id="rId10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i/>
          <w:lang w:val="en_US" w:bidi="en_US"/>
        </w:rPr>
        <w:t>He is near</w:t>
      </w:r>
      <w:r>
        <w:rPr>
          <w:lang w:val="en_US" w:bidi="en_US"/>
        </w:rPr>
        <w:t xml:space="preserve">: The Greek text has no clear subject, so the choice between </w:t>
      </w:r>
      <w:r>
        <w:rPr>
          <w:i/>
          <w:lang w:val="en_US" w:bidi="en_US"/>
        </w:rPr>
        <w:t>he is near</w:t>
      </w:r>
      <w:r>
        <w:rPr>
          <w:lang w:val="en_US" w:bidi="en_US"/>
        </w:rPr>
        <w:t xml:space="preserve"> or </w:t>
      </w:r>
      <w:r>
        <w:rPr>
          <w:i/>
          <w:lang w:val="en_US" w:bidi="en_US"/>
        </w:rPr>
        <w:t>it is near</w:t>
      </w:r>
      <w:r>
        <w:rPr>
          <w:lang w:val="en_US" w:bidi="en_US"/>
        </w:rPr>
        <w:t xml:space="preserve"> depends on whether </w:t>
      </w:r>
      <w:hyperlink r:id="rId952">
        <w:r>
          <w:rPr>
            <w:lang w:val="en_US" w:bidi="en_US"/>
          </w:rPr>
          <w:rPr>
            <w:color w:val="0000EE"/>
            <w:u w:val="single"/>
          </w:rPr>
          <w:t>13:29–30</w:t>
        </w:r>
      </w:hyperlink>
      <w:r>
        <w:rPr>
          <w:lang w:val="en_US" w:bidi="en_US"/>
        </w:rPr>
        <w:t xml:space="preserve"> refers to </w:t>
      </w:r>
      <w:hyperlink r:id="rId1034">
        <w:r>
          <w:rPr>
            <w:lang w:val="en_US" w:bidi="en_US"/>
          </w:rPr>
          <w:rPr>
            <w:color w:val="0000EE"/>
            <w:u w:val="single"/>
          </w:rPr>
          <w:t>13:4–23</w:t>
        </w:r>
      </w:hyperlink>
      <w:r>
        <w:rPr>
          <w:lang w:val="en_US" w:bidi="en_US"/>
        </w:rPr>
        <w:t xml:space="preserve"> or </w:t>
      </w:r>
      <w:hyperlink r:id="rId925">
        <w:r>
          <w:rPr>
            <w:lang w:val="en_US" w:bidi="en_US"/>
          </w:rPr>
          <w:rPr>
            <w:color w:val="0000EE"/>
            <w:u w:val="single"/>
          </w:rPr>
          <w:t>13:24–27</w:t>
        </w:r>
      </w:hyperlink>
      <w:r>
        <w:rPr>
          <w:lang w:val="en_US" w:bidi="en_US"/>
        </w:rPr>
        <w:t xml:space="preserve">. The Berean Standard Bible understands it as referring to the return of the Son of Man. </w:t>
      </w:r>
    </w:p>
    <w:p>
      <w:pPr/>
      <w:r>
        <w:rPr>
          <w:lang w:val="en_US" w:bidi="en_US"/>
        </w:rPr>
      </w:r>
      <w:r>
        <w:rPr>
          <w:lang w:val="en_US" w:bidi="en_US"/>
        </w:rPr>
        <w:t xml:space="preserve">Since some words in </w:t>
      </w:r>
      <w:hyperlink r:id="rId959">
        <w:r>
          <w:rPr>
            <w:lang w:val="en_US" w:bidi="en_US"/>
          </w:rPr>
          <w:rPr>
            <w:color w:val="0000EE"/>
            <w:u w:val="single"/>
          </w:rPr>
          <w:t>13:4</w:t>
        </w:r>
      </w:hyperlink>
      <w:r>
        <w:rPr>
          <w:lang w:val="en_US" w:bidi="en_US"/>
        </w:rPr>
        <w:t xml:space="preserve"> appear again in </w:t>
      </w:r>
      <w:hyperlink r:id="rId1035">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 xml:space="preserve">30 </w:t>
        </w:r>
      </w:hyperlink>
      <w:r>
        <w:rPr>
          <w:lang w:val="en_US" w:bidi="en_US"/>
        </w:rPr>
        <w:t xml:space="preserve">(see </w:t>
      </w:r>
      <w:r>
        <w:rPr>
          <w:lang w:val="en_US" w:bidi="en_US"/>
        </w:rPr>
        <w:t>study note on 13:28–31</w:t>
      </w:r>
      <w:r>
        <w:rPr>
          <w:lang w:val="en_US" w:bidi="en_US"/>
        </w:rPr>
        <w:t>), others interpret it as referring to the destruction of Jerusalem. Just as the first leaves of a fig tree signal summer, "</w:t>
      </w:r>
      <w:r>
        <w:rPr>
          <w:lang w:val="en_US" w:bidi="en_US"/>
        </w:rPr>
        <w:t>the abomination of desolation"</w:t>
      </w:r>
      <w:r>
        <w:rPr>
          <w:lang w:val="en_US" w:bidi="en_US"/>
        </w:rPr>
        <w:t xml:space="preserve"> (</w:t>
      </w:r>
      <w:hyperlink r:id="rId1000">
        <w:r>
          <w:rPr>
            <w:lang w:val="en_US" w:bidi="en_US"/>
          </w:rPr>
          <w:rPr>
            <w:color w:val="0000EE"/>
            <w:u w:val="single"/>
          </w:rPr>
          <w:t>13:14</w:t>
        </w:r>
      </w:hyperlink>
      <w:r>
        <w:rPr>
          <w:lang w:val="en_US" w:bidi="en_US"/>
        </w:rPr>
        <w:t>) would signal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 xml:space="preserve">This generation would see these events happen. That generation did see the destruction of Jerusalem. However, people who believe that </w:t>
      </w:r>
      <w:r>
        <w:rPr>
          <w:i/>
          <w:lang w:val="en_US" w:bidi="en_US"/>
        </w:rPr>
        <w:t>all these things</w:t>
      </w:r>
      <w:r>
        <w:rPr>
          <w:lang w:val="en_US" w:bidi="en_US"/>
        </w:rPr>
        <w:t xml:space="preserve"> includes the coming of the Son of Man must understand </w:t>
      </w:r>
      <w:r>
        <w:rPr>
          <w:i/>
          <w:lang w:val="en_US" w:bidi="en_US"/>
        </w:rPr>
        <w:t>this generation</w:t>
      </w:r>
      <w:r>
        <w:rPr>
          <w:lang w:val="en_US" w:bidi="en_US"/>
        </w:rPr>
        <w:t xml:space="preserve"> in another way, not simply as the people living at that time.</w:t>
      </w:r>
    </w:p>
    <w:p>
      <w:pPr/>
      <w:r>
        <w:rPr>
          <w:lang w:val="en_US" w:bidi="en_US"/>
        </w:rPr>
      </w:r>
      <w:r>
        <w:rPr>
          <w:lang w:val="en_US" w:bidi="en_US"/>
        </w:rPr>
        <w:t>Some think it refers to the Jewish people continuing to exist through history. Others believe it means the whole human race, the Christian community, or the final generation living at the end of the age.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w:t>
      </w:r>
      <w:r>
        <w:rPr>
          <w:i/>
          <w:lang w:val="en_US" w:bidi="en_US"/>
        </w:rPr>
        <w:t>My words</w:t>
      </w:r>
      <w:r>
        <w:rPr>
          <w:lang w:val="en_US" w:bidi="en_US"/>
        </w:rPr>
        <w:t xml:space="preserve"> include what Jesus said in </w:t>
      </w:r>
      <w:hyperlink r:id="rId734">
        <w:r>
          <w:rPr>
            <w:lang w:val="en_US" w:bidi="en_US"/>
          </w:rPr>
          <w:rPr>
            <w:color w:val="0000EE"/>
            <w:u w:val="single"/>
          </w:rPr>
          <w:t>Mark 13:1–37</w:t>
        </w:r>
      </w:hyperlink>
      <w:r>
        <w:rPr>
          <w:lang w:val="en_US" w:bidi="en_US"/>
        </w:rPr>
        <w:t>. Mark’s audience would have understood this as guaranteeing the truth of all the teachings of Jesus known to them (</w:t>
      </w:r>
      <w:hyperlink r:id="rId389">
        <w:r>
          <w:rPr>
            <w:lang w:val="en_US" w:bidi="en_US"/>
          </w:rPr>
          <w:rPr>
            <w:color w:val="0000EE"/>
            <w:u w:val="single"/>
          </w:rPr>
          <w:t>Luke 1:2</w:t>
        </w:r>
      </w:hyperlink>
      <w:r>
        <w:rPr>
          <w:lang w:val="en_US" w:bidi="en_US"/>
        </w:rPr>
        <w:t xml:space="preserve">). </w:t>
      </w:r>
    </w:p>
    <w:p>
      <w:pPr/>
      <w:r>
        <w:rPr>
          <w:lang w:val="en_US" w:bidi="en_US"/>
        </w:rPr>
      </w:r>
      <w:r>
        <w:rPr>
          <w:lang w:val="en_US" w:bidi="en_US"/>
        </w:rPr>
        <w:t xml:space="preserve">Like the Old Testament Scriptures (see </w:t>
      </w:r>
      <w:hyperlink r:id="rId1036">
        <w:r>
          <w:rPr>
            <w:lang w:val="en_US" w:bidi="en_US"/>
          </w:rPr>
          <w:rPr>
            <w:color w:val="0000EE"/>
            <w:u w:val="single"/>
          </w:rPr>
          <w:t>Isa 40:8</w:t>
        </w:r>
      </w:hyperlink>
      <w:r>
        <w:rPr>
          <w:lang w:val="en_US" w:bidi="en_US"/>
        </w:rPr>
        <w:t xml:space="preserve">), the words of Jesus are eternal. His teachings are more permanent than the basic parts of creation itself. The basic elements of creation will pass away (see also </w:t>
      </w:r>
      <w:hyperlink r:id="rId1037">
        <w:r>
          <w:rPr>
            <w:lang w:val="en_US" w:bidi="en_US"/>
          </w:rPr>
          <w:rPr>
            <w:color w:val="0000EE"/>
            <w:u w:val="single"/>
          </w:rPr>
          <w:t>Ps 102:25–26</w:t>
        </w:r>
      </w:hyperlink>
      <w:r>
        <w:rPr>
          <w:lang w:val="en_US" w:bidi="en_US"/>
        </w:rPr>
        <w:t xml:space="preserve">; </w:t>
      </w:r>
      <w:hyperlink r:id="rId1038">
        <w:r>
          <w:rPr>
            <w:lang w:val="en_US" w:bidi="en_US"/>
          </w:rPr>
          <w:rPr>
            <w:color w:val="0000EE"/>
            <w:u w:val="single"/>
          </w:rPr>
          <w:t>Isa 40:6–8</w:t>
        </w:r>
      </w:hyperlink>
      <w:r>
        <w:rPr>
          <w:lang w:val="en_US" w:bidi="en_US"/>
        </w:rPr>
        <w:t xml:space="preserve">; </w:t>
      </w:r>
      <w:hyperlink r:id="rId1039">
        <w:r>
          <w:rPr>
            <w:lang w:val="en_US" w:bidi="en_US"/>
          </w:rPr>
          <w:rPr>
            <w:color w:val="0000EE"/>
            <w:u w:val="single"/>
          </w:rPr>
          <w:t>51:6</w:t>
        </w:r>
      </w:hyperlink>
      <w:r>
        <w:rPr>
          <w:lang w:val="en_US" w:bidi="en_US"/>
        </w:rPr>
        <w:t xml:space="preserve">; </w:t>
      </w:r>
      <w:hyperlink r:id="rId1040">
        <w:r>
          <w:rPr>
            <w:lang w:val="en_US" w:bidi="en_US"/>
          </w:rPr>
          <w:rPr>
            <w:color w:val="0000EE"/>
            <w:u w:val="single"/>
          </w:rPr>
          <w:t>Matt 5:18</w:t>
        </w:r>
      </w:hyperlink>
      <w:r>
        <w:rPr>
          <w:lang w:val="en_US" w:bidi="en_US"/>
        </w:rPr>
        <w:t xml:space="preserve">; </w:t>
      </w:r>
      <w:hyperlink r:id="rId1041">
        <w:r>
          <w:rPr>
            <w:lang w:val="en_US" w:bidi="en_US"/>
          </w:rPr>
          <w:rPr>
            <w:color w:val="0000EE"/>
            <w:u w:val="single"/>
          </w:rPr>
          <w:t>Luke 16:17</w:t>
        </w:r>
      </w:hyperlink>
      <w:r>
        <w:rPr>
          <w:lang w:val="en_US" w:bidi="en_US"/>
        </w:rPr>
        <w:t xml:space="preserve">; </w:t>
      </w:r>
      <w:hyperlink r:id="rId1042">
        <w:r>
          <w:rPr>
            <w:lang w:val="en_US" w:bidi="en_US"/>
          </w:rPr>
          <w:rPr>
            <w:color w:val="0000EE"/>
            <w:u w:val="single"/>
          </w:rPr>
          <w:t>2 Pet 3:7</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Rev 20:11</w:t>
        </w:r>
      </w:hyperlink>
      <w:r>
        <w:rPr>
          <w:lang w:val="en_US" w:bidi="en_US"/>
        </w:rPr>
        <w:t>), but the words of Jesus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pStyle w:val="ListBullet"/>
        <w:spacing w:line="240" w:lineRule="auto"/>
        <w:ind w:left="720"/>
      </w:pPr>
      <w:r>
        <w:rPr>
          <w:lang w:val="en_US" w:bidi="en_US"/>
        </w:rPr>
      </w:r>
      <w:r>
        <w:rPr>
          <w:i/>
          <w:lang w:val="en_US" w:bidi="en_US"/>
        </w:rPr>
        <w:t>No one knows about that day or hour</w:t>
      </w:r>
      <w:r>
        <w:rPr>
          <w:lang w:val="en_US" w:bidi="en_US"/>
        </w:rPr>
        <w:t xml:space="preserve">: This statement introduces the warning to be watchful (compare </w:t>
      </w:r>
      <w:hyperlink r:id="rId1045">
        <w:r>
          <w:rPr>
            <w:lang w:val="en_US" w:bidi="en_US"/>
          </w:rPr>
          <w:rPr>
            <w:color w:val="0000EE"/>
            <w:u w:val="single"/>
          </w:rPr>
          <w:t>Acts 1:7</w:t>
        </w:r>
      </w:hyperlink>
      <w:r>
        <w:rPr>
          <w:lang w:val="en_US" w:bidi="en_US"/>
        </w:rPr>
        <w:t>) and not to make guesses about the exact time of these events (</w:t>
      </w:r>
      <w:hyperlink r:id="rId1006">
        <w:r>
          <w:rPr>
            <w:lang w:val="en_US" w:bidi="en_US"/>
          </w:rPr>
          <w:rPr>
            <w:color w:val="0000EE"/>
            <w:u w:val="single"/>
          </w:rPr>
          <w:t>Mark 13:33–37</w:t>
        </w:r>
      </w:hyperlink>
      <w:r>
        <w:rPr>
          <w:lang w:val="en_US" w:bidi="en_US"/>
        </w:rPr>
        <w:t xml:space="preserve">). </w:t>
      </w:r>
    </w:p>
    <w:p>
      <w:pPr>
        <w:pStyle w:val="ListBullet"/>
        <w:spacing w:line="240" w:lineRule="auto"/>
        <w:ind w:left="720"/>
      </w:pPr>
      <w:r>
        <w:rPr>
          <w:lang w:val="en_US" w:bidi="en_US"/>
        </w:rPr>
      </w:r>
      <w:r>
        <w:rPr>
          <w:lang w:val="en_US" w:bidi="en_US"/>
        </w:rPr>
        <w:t xml:space="preserve">Jesus calls himself </w:t>
      </w:r>
      <w:r>
        <w:rPr>
          <w:i/>
          <w:lang w:val="en_US" w:bidi="en_US"/>
        </w:rPr>
        <w:t xml:space="preserve">the Son </w:t>
      </w:r>
      <w:r>
        <w:rPr>
          <w:lang w:val="en_US" w:bidi="en_US"/>
        </w:rPr>
        <w:t xml:space="preserve">who ranks above the angels in an order that begins with no one and ends with only the Father. The authenticity of this saying is supported by the limitation it places on the Son’s knowledge. The early church would not likely have invented such a statement. In later apocryphal gospels (books outside the New Testament written around AD 150–300), writers usually increased and praised the divine attributes of Jesus (for example, the </w:t>
      </w:r>
      <w:r>
        <w:rPr>
          <w:i/>
          <w:lang w:val="en_US" w:bidi="en_US"/>
        </w:rPr>
        <w:t>Infancy Gospel of Thomas</w:t>
      </w:r>
      <w:r>
        <w:rPr>
          <w:lang w:val="en_US" w:bidi="en_US"/>
        </w:rPr>
        <w:t>).</w:t>
        <w:br/>
      </w:r>
      <w:r>
        <w:rPr>
          <w:lang w:val="en_US" w:bidi="en_US"/>
        </w:rPr>
        <w:t>In the miracle of the incarnation, Jesus experienced limitation (</w:t>
      </w:r>
      <w:hyperlink r:id="rId1046">
        <w:r>
          <w:rPr>
            <w:lang w:val="en_US" w:bidi="en_US"/>
          </w:rPr>
          <w:rPr>
            <w:color w:val="0000EE"/>
            <w:u w:val="single"/>
          </w:rPr>
          <w:t>Mark 10:40</w:t>
        </w:r>
      </w:hyperlink>
      <w:r>
        <w:rPr>
          <w:lang w:val="en_US" w:bidi="en_US"/>
        </w:rPr>
        <w:t xml:space="preserve">; </w:t>
      </w:r>
      <w:hyperlink r:id="rId709">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7">
        <w:r>
          <w:rPr>
            <w:lang w:val="en_US" w:bidi="en_US"/>
          </w:rPr>
          <w:rPr>
            <w:color w:val="0000EE"/>
            <w:u w:val="single"/>
          </w:rPr>
          <w:t>13:28–31</w:t>
        </w:r>
      </w:hyperlink>
      <w:r>
        <w:rPr>
          <w:lang w:val="en_US" w:bidi="en_US"/>
        </w:rPr>
        <w:t xml:space="preserve"> returns to the theme of </w:t>
      </w:r>
      <w:hyperlink r:id="rId958">
        <w:r>
          <w:rPr>
            <w:lang w:val="en_US" w:bidi="en_US"/>
          </w:rPr>
          <w:rPr>
            <w:color w:val="0000EE"/>
            <w:u w:val="single"/>
          </w:rPr>
          <w:t>13:5–23</w:t>
        </w:r>
      </w:hyperlink>
      <w:r>
        <w:rPr>
          <w:lang w:val="en_US" w:bidi="en_US"/>
        </w:rPr>
        <w:t xml:space="preserve"> by speaking about the destruction of Jerusalem, </w:t>
      </w:r>
      <w:hyperlink r:id="rId926">
        <w:r>
          <w:rPr>
            <w:lang w:val="en_US" w:bidi="en_US"/>
          </w:rPr>
          <w:rPr>
            <w:color w:val="0000EE"/>
            <w:u w:val="single"/>
          </w:rPr>
          <w:t>13:32–37</w:t>
        </w:r>
      </w:hyperlink>
      <w:r>
        <w:rPr>
          <w:lang w:val="en_US" w:bidi="en_US"/>
        </w:rPr>
        <w:t xml:space="preserve"> appears to return to the theme of </w:t>
      </w:r>
      <w:hyperlink r:id="rId925">
        <w:r>
          <w:rPr>
            <w:lang w:val="en_US" w:bidi="en_US"/>
          </w:rPr>
          <w:rPr>
            <w:color w:val="0000EE"/>
            <w:u w:val="single"/>
          </w:rPr>
          <w:t>13:24–27</w:t>
        </w:r>
      </w:hyperlink>
      <w:r>
        <w:rPr>
          <w:lang w:val="en_US" w:bidi="en_US"/>
        </w:rPr>
        <w:t xml:space="preserve"> by speaking about the coming of the Son of Man. </w:t>
      </w:r>
    </w:p>
    <w:p>
      <w:pPr/>
      <w:r>
        <w:rPr>
          <w:lang w:val="en_US" w:bidi="en_US"/>
        </w:rPr>
      </w:r>
      <w:r>
        <w:rPr>
          <w:lang w:val="en_US" w:bidi="en_US"/>
        </w:rPr>
        <w:t>The section begins with a warning against trying to predict the end time (</w:t>
      </w:r>
      <w:hyperlink r:id="rId709">
        <w:r>
          <w:rPr>
            <w:lang w:val="en_US" w:bidi="en_US"/>
          </w:rPr>
          <w:rPr>
            <w:color w:val="0000EE"/>
            <w:u w:val="single"/>
          </w:rPr>
          <w:t>13:32</w:t>
        </w:r>
      </w:hyperlink>
      <w:r>
        <w:rPr>
          <w:lang w:val="en_US" w:bidi="en_US"/>
        </w:rPr>
        <w:t>). This is followed by a warning to stay alert because no one knows when the end will come (</w:t>
      </w:r>
      <w:hyperlink r:id="rId1048">
        <w:r>
          <w:rPr>
            <w:lang w:val="en_US" w:bidi="en_US"/>
          </w:rPr>
          <w:rPr>
            <w:color w:val="0000EE"/>
            <w:u w:val="single"/>
          </w:rPr>
          <w:t>13:33</w:t>
        </w:r>
      </w:hyperlink>
      <w:r>
        <w:rPr>
          <w:lang w:val="en_US" w:bidi="en_US"/>
        </w:rPr>
        <w:t xml:space="preserve">). </w:t>
      </w:r>
    </w:p>
    <w:p>
      <w:pPr/>
      <w:r>
        <w:rPr>
          <w:lang w:val="en_US" w:bidi="en_US"/>
        </w:rPr>
      </w:r>
      <w:r>
        <w:rPr>
          <w:lang w:val="en_US" w:bidi="en_US"/>
        </w:rPr>
        <w:t>Jesus then tells a parable (a short teaching story) to show the need to be ready for the Lord’s return (</w:t>
      </w:r>
      <w:hyperlink r:id="rId1049">
        <w:r>
          <w:rPr>
            <w:lang w:val="en_US" w:bidi="en_US"/>
          </w:rPr>
          <w:rPr>
            <w:color w:val="0000EE"/>
            <w:u w:val="single"/>
          </w:rPr>
          <w:t>13:34</w:t>
        </w:r>
      </w:hyperlink>
      <w:r>
        <w:rPr>
          <w:lang w:val="en_US" w:bidi="en_US"/>
        </w:rPr>
        <w:t>). The application of the parable repeats the warning to stay watchful so that believers will not be found unprepared (</w:t>
      </w:r>
      <w:hyperlink r:id="rId1050">
        <w:r>
          <w:rPr>
            <w:lang w:val="en_US" w:bidi="en_US"/>
          </w:rPr>
          <w:rPr>
            <w:color w:val="0000EE"/>
            <w:u w:val="single"/>
          </w:rPr>
          <w:t>13:35–36</w:t>
        </w:r>
      </w:hyperlink>
      <w:r>
        <w:rPr>
          <w:lang w:val="en_US" w:bidi="en_US"/>
        </w:rPr>
        <w:t>). The section ends with another call to remain watchful (</w:t>
      </w:r>
      <w:hyperlink r:id="rId1051">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pStyle w:val="ListBullet"/>
        <w:spacing w:line="240" w:lineRule="auto"/>
        <w:ind w:left="720"/>
      </w:pPr>
      <w:r>
        <w:rPr>
          <w:lang w:val="en_US" w:bidi="en_US"/>
        </w:rPr>
      </w:r>
      <w:r>
        <w:rPr>
          <w:lang w:val="en_US" w:bidi="en_US"/>
        </w:rPr>
        <w:t xml:space="preserve">The point of this parable is not that the Lord’s return is doubtful or completely unexpected (see </w:t>
      </w:r>
      <w:hyperlink r:id="rId1052">
        <w:r>
          <w:rPr>
            <w:lang w:val="en_US" w:bidi="en_US"/>
          </w:rPr>
          <w:rPr>
            <w:color w:val="0000EE"/>
            <w:u w:val="single"/>
          </w:rPr>
          <w:t>Matthew 24:45–51</w:t>
        </w:r>
      </w:hyperlink>
      <w:r>
        <w:rPr>
          <w:lang w:val="en_US" w:bidi="en_US"/>
        </w:rPr>
        <w:t xml:space="preserve">; </w:t>
      </w:r>
      <w:hyperlink r:id="rId1053">
        <w:r>
          <w:rPr>
            <w:lang w:val="en_US" w:bidi="en_US"/>
          </w:rPr>
          <w:rPr>
            <w:color w:val="0000EE"/>
            <w:u w:val="single"/>
          </w:rPr>
          <w:t>25:1–30</w:t>
        </w:r>
      </w:hyperlink>
      <w:r>
        <w:rPr>
          <w:lang w:val="en_US" w:bidi="en_US"/>
        </w:rPr>
        <w:t xml:space="preserve">; </w:t>
      </w:r>
      <w:hyperlink r:id="rId1054">
        <w:r>
          <w:rPr>
            <w:lang w:val="en_US" w:bidi="en_US"/>
          </w:rPr>
          <w:rPr>
            <w:color w:val="0000EE"/>
            <w:u w:val="single"/>
          </w:rPr>
          <w:t>Luke 12:36–38</w:t>
        </w:r>
      </w:hyperlink>
      <w:r>
        <w:rPr>
          <w:lang w:val="en_US" w:bidi="en_US"/>
        </w:rPr>
        <w:t xml:space="preserve">; </w:t>
      </w:r>
      <w:hyperlink r:id="rId1055">
        <w:r>
          <w:rPr>
            <w:lang w:val="en_US" w:bidi="en_US"/>
          </w:rPr>
          <w:rPr>
            <w:color w:val="0000EE"/>
            <w:u w:val="single"/>
          </w:rPr>
          <w:t>19:12–27</w:t>
        </w:r>
      </w:hyperlink>
      <w:r>
        <w:rPr>
          <w:lang w:val="en_US" w:bidi="en_US"/>
        </w:rPr>
        <w:t xml:space="preserve">). Rather, it teaches that there will be no warning sign before he comes. The parable uses symbolic language in at least two ways: </w:t>
      </w:r>
    </w:p>
    <w:p>
      <w:pPr>
        <w:pStyle w:val="ListBullet"/>
        <w:spacing w:line="240" w:lineRule="auto"/>
        <w:ind w:left="1440"/>
      </w:pPr>
      <w:r>
        <w:rPr>
          <w:lang w:val="en_US" w:bidi="en_US"/>
        </w:rPr>
      </w:r>
      <w:r>
        <w:rPr>
          <w:lang w:val="en_US" w:bidi="en_US"/>
        </w:rPr>
        <w:t xml:space="preserve">The master (Greek </w:t>
      </w:r>
      <w:r>
        <w:rPr>
          <w:i/>
          <w:lang w:val="en_US" w:bidi="en_US"/>
        </w:rPr>
        <w:t>kurios</w:t>
      </w:r>
      <w:r>
        <w:rPr>
          <w:lang w:val="en_US" w:bidi="en_US"/>
        </w:rPr>
        <w:t xml:space="preserve">, “lord” or “master”) represents the Lord Jesus Christ. </w:t>
      </w:r>
    </w:p>
    <w:p>
      <w:pPr>
        <w:pStyle w:val="ListBullet"/>
        <w:spacing w:line="240" w:lineRule="auto"/>
        <w:ind w:left="1440"/>
      </w:pPr>
      <w:r>
        <w:rPr>
          <w:lang w:val="en_US" w:bidi="en_US"/>
        </w:rPr>
      </w:r>
      <w:r>
        <w:rPr>
          <w:lang w:val="en_US" w:bidi="en_US"/>
        </w:rPr>
        <w:t xml:space="preserve">The servants represent the Christian community. </w:t>
      </w:r>
    </w:p>
    <w:p>
      <w:pPr/>
      <w:r>
        <w:rPr>
          <w:lang w:val="en_US" w:bidi="en_US"/>
        </w:rPr>
      </w:r>
      <w:r>
        <w:rPr>
          <w:lang w:val="en_US" w:bidi="en_US"/>
        </w:rPr>
        <w:t>However, interpreting the doorkeeper as the apostles or Peter developed later, after the New Testament period.</w:t>
      </w:r>
    </w:p>
    <w:p>
      <w:pPr>
        <w:pStyle w:val="ListBullet"/>
        <w:spacing w:line="240" w:lineRule="auto"/>
        <w:ind w:left="720"/>
      </w:pPr>
      <w:r>
        <w:rPr>
          <w:lang w:val="en_US" w:bidi="en_US"/>
        </w:rPr>
      </w:r>
      <w:r>
        <w:rPr>
          <w:i/>
          <w:lang w:val="en_US" w:bidi="en_US"/>
        </w:rPr>
        <w:t>at midnight, when the rooster crows, or in the morning</w:t>
      </w:r>
      <w:r>
        <w:rPr>
          <w:lang w:val="en_US" w:bidi="en_US"/>
        </w:rPr>
        <w:t>: These four times match the Roman division of the night into four watches of about three hours each. They simply mean that the master may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pStyle w:val="ListBullet"/>
        <w:spacing w:line="240" w:lineRule="auto"/>
        <w:ind w:left="720"/>
      </w:pPr>
      <w:r>
        <w:rPr>
          <w:lang w:val="en_US" w:bidi="en_US"/>
        </w:rPr>
      </w:r>
      <w:r>
        <w:rPr>
          <w:lang w:val="en_US" w:bidi="en_US"/>
        </w:rPr>
        <w:t>This passage was first spoken to the disciples (</w:t>
      </w:r>
      <w:r>
        <w:rPr>
          <w:i/>
          <w:lang w:val="en_US" w:bidi="en_US"/>
        </w:rPr>
        <w:t>you</w:t>
      </w:r>
      <w:r>
        <w:rPr>
          <w:lang w:val="en_US" w:bidi="en_US"/>
        </w:rPr>
        <w:t xml:space="preserve">, see also </w:t>
      </w:r>
      <w:hyperlink r:id="rId963">
        <w:r>
          <w:rPr>
            <w:lang w:val="en_US" w:bidi="en_US"/>
          </w:rPr>
          <w:rPr>
            <w:color w:val="0000EE"/>
            <w:u w:val="single"/>
          </w:rPr>
          <w:t>13:5</w:t>
        </w:r>
      </w:hyperlink>
      <w:r>
        <w:rPr>
          <w:lang w:val="en_US" w:bidi="en_US"/>
        </w:rPr>
        <w:t>), but it is also directed to everyone who hears or reads the Gospel of Mark (</w:t>
      </w:r>
      <w:r>
        <w:rPr>
          <w:i/>
          <w:lang w:val="en_US" w:bidi="en_US"/>
        </w:rPr>
        <w:t>everyone</w:t>
      </w:r>
      <w:r>
        <w:rPr>
          <w:lang w:val="en_US" w:bidi="en_US"/>
        </w:rPr>
        <w:t>).</w:t>
        <w:br/>
      </w:r>
    </w:p>
    <w:p>
      <w:pPr>
        <w:pStyle w:val="ListBullet"/>
        <w:spacing w:line="240" w:lineRule="auto"/>
        <w:ind w:left="720"/>
      </w:pPr>
      <w:r>
        <w:rPr>
          <w:lang w:val="en_US" w:bidi="en_US"/>
        </w:rPr>
      </w:r>
      <w:r>
        <w:rPr>
          <w:i/>
          <w:lang w:val="en_US" w:bidi="en_US"/>
        </w:rPr>
        <w:t>Keep watch!</w:t>
      </w:r>
      <w:r>
        <w:rPr>
          <w:lang w:val="en_US" w:bidi="en_US"/>
        </w:rPr>
        <w:t xml:space="preserve">: Although </w:t>
      </w:r>
      <w:hyperlink r:id="rId926">
        <w:r>
          <w:rPr>
            <w:lang w:val="en_US" w:bidi="en_US"/>
          </w:rPr>
          <w:rPr>
            <w:color w:val="0000EE"/>
            <w:u w:val="single"/>
          </w:rPr>
          <w:t>13:32–37</w:t>
        </w:r>
      </w:hyperlink>
      <w:r>
        <w:rPr>
          <w:lang w:val="en_US" w:bidi="en_US"/>
        </w:rPr>
        <w:t xml:space="preserve"> warns believers to be ready, the early church understood this watchfulness as joyful expectation for “</w:t>
      </w:r>
      <w:r>
        <w:rPr>
          <w:lang w:val="en_US" w:bidi="en_US"/>
        </w:rPr>
        <w:t>the blessed hope and glorious appearance of our great God and Savior Jesus Christ</w:t>
      </w:r>
      <w:r>
        <w:rPr>
          <w:lang w:val="en_US" w:bidi="en_US"/>
        </w:rPr>
        <w:t>” (</w:t>
      </w:r>
      <w:hyperlink r:id="rId1056">
        <w:r>
          <w:rPr>
            <w:lang w:val="en_US" w:bidi="en_US"/>
          </w:rPr>
          <w:rPr>
            <w:color w:val="0000EE"/>
            <w:u w:val="single"/>
          </w:rPr>
          <w:t>Titus 2:13</w:t>
        </w:r>
      </w:hyperlink>
      <w:r>
        <w:rPr>
          <w:lang w:val="en_US" w:bidi="en_US"/>
        </w:rPr>
        <w:t xml:space="preserve">). Even Greek-speaking Christians in the first century used the Aramaic prayer </w:t>
      </w:r>
      <w:r>
        <w:rPr>
          <w:i/>
          <w:lang w:val="en_US" w:bidi="en_US"/>
        </w:rPr>
        <w:t>Marana tha</w:t>
      </w:r>
      <w:r>
        <w:rPr>
          <w:lang w:val="en_US" w:bidi="en_US"/>
        </w:rPr>
        <w:t xml:space="preserve"> (“Come, Lord,” see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Revelation 22:20</w:t>
        </w:r>
      </w:hyperlink>
      <w:r>
        <w:rPr>
          <w:lang w:val="en_US" w:bidi="en_US"/>
        </w:rPr>
        <w:t>). Christians today still “</w:t>
      </w:r>
      <w:r>
        <w:rPr>
          <w:lang w:val="en_US" w:bidi="en_US"/>
        </w:rPr>
        <w:t>crave His appearing</w:t>
      </w:r>
      <w:r>
        <w:rPr>
          <w:lang w:val="en_US" w:bidi="en_US"/>
        </w:rPr>
        <w:t>” (</w:t>
      </w:r>
      <w:hyperlink r:id="rId1057">
        <w:r>
          <w:rPr>
            <w:lang w:val="en_US" w:bidi="en_US"/>
          </w:rPr>
          <w:rPr>
            <w:color w:val="0000EE"/>
            <w:u w:val="single"/>
          </w:rPr>
          <w:t>2 Timothy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pStyle w:val="ListBullet"/>
        <w:spacing w:line="240" w:lineRule="auto"/>
        <w:ind w:left="720"/>
      </w:pPr>
      <w:r>
        <w:rPr>
          <w:lang w:val="en_US" w:bidi="en_US"/>
        </w:rPr>
      </w:r>
      <w:r>
        <w:rPr>
          <w:lang w:val="en_US" w:bidi="en_US"/>
        </w:rPr>
        <w:t>The story of Jesus’s anointing by a woman in Bethany (</w:t>
      </w:r>
      <w:hyperlink r:id="rId729">
        <w:r>
          <w:rPr>
            <w:lang w:val="en_US" w:bidi="en_US"/>
          </w:rPr>
          <w:rPr>
            <w:color w:val="0000EE"/>
            <w:u w:val="single"/>
          </w:rPr>
          <w:t>14:3–9</w:t>
        </w:r>
      </w:hyperlink>
      <w:r>
        <w:rPr>
          <w:lang w:val="en_US" w:bidi="en_US"/>
        </w:rPr>
        <w:t>) introduces the events that follow. Luke’s account (</w:t>
      </w:r>
      <w:hyperlink r:id="rId187">
        <w:r>
          <w:rPr>
            <w:lang w:val="en_US" w:bidi="en_US"/>
          </w:rPr>
          <w:rPr>
            <w:color w:val="0000EE"/>
            <w:u w:val="single"/>
          </w:rPr>
          <w:t>Luke 7:36–50</w:t>
        </w:r>
      </w:hyperlink>
      <w:r>
        <w:rPr>
          <w:lang w:val="en_US" w:bidi="en_US"/>
        </w:rPr>
        <w:t>) is quite different and may describe another event. This incident took place in Bethany, a village about 3.2 kilometers (2 miles) east of Jerusalem on the lower eastern slope of the Mount of Olives. Jesus apparently stayed there when he was in Judea (</w:t>
      </w:r>
      <w:hyperlink r:id="rId792">
        <w:r>
          <w:rPr>
            <w:lang w:val="en_US" w:bidi="en_US"/>
          </w:rPr>
          <w:rPr>
            <w:color w:val="0000EE"/>
            <w:u w:val="single"/>
          </w:rPr>
          <w:t>Mark 11:1</w:t>
        </w:r>
      </w:hyperlink>
      <w:r>
        <w:rPr>
          <w:lang w:val="en_US" w:bidi="en_US"/>
        </w:rPr>
        <w:t xml:space="preserve">, </w:t>
      </w:r>
      <w:hyperlink r:id="rId728">
        <w:r>
          <w:rPr>
            <w:lang w:val="en_US" w:bidi="en_US"/>
          </w:rPr>
          <w:rPr>
            <w:color w:val="0000EE"/>
            <w:u w:val="single"/>
          </w:rPr>
          <w:t>11–12</w:t>
        </w:r>
      </w:hyperlink>
      <w:r>
        <w:rPr>
          <w:lang w:val="en_US" w:bidi="en_US"/>
        </w:rPr>
        <w:t xml:space="preserve">). </w:t>
        <w:br/>
      </w:r>
      <w:r>
        <w:rPr>
          <w:lang w:val="en_US" w:bidi="en_US"/>
        </w:rPr>
        <w:t xml:space="preserve">The house belonged to Simon, a man who had previously had leprosy (a disease that often caused people to be separated from society). He may have been healed by Jesus (see </w:t>
      </w:r>
      <w:hyperlink r:id="rId145">
        <w:r>
          <w:rPr>
            <w:lang w:val="en_US" w:bidi="en_US"/>
          </w:rPr>
          <w:rPr>
            <w:color w:val="0000EE"/>
            <w:u w:val="single"/>
          </w:rPr>
          <w:t>1:40–45</w:t>
        </w:r>
      </w:hyperlink>
      <w:r>
        <w:rPr>
          <w:lang w:val="en_US" w:bidi="en_US"/>
        </w:rPr>
        <w:t xml:space="preserve">). </w:t>
      </w:r>
    </w:p>
    <w:p>
      <w:pPr>
        <w:pStyle w:val="ListBullet"/>
        <w:spacing w:line="240" w:lineRule="auto"/>
        <w:ind w:left="720"/>
      </w:pPr>
      <w:r>
        <w:rPr>
          <w:lang w:val="en_US" w:bidi="en_US"/>
        </w:rPr>
      </w:r>
      <w:r>
        <w:rPr>
          <w:i/>
          <w:lang w:val="en_US" w:bidi="en_US"/>
        </w:rPr>
        <w:t xml:space="preserve">reclining </w:t>
      </w:r>
      <w:r>
        <w:rPr>
          <w:lang w:val="en_US" w:bidi="en_US"/>
        </w:rPr>
        <w:t>("sitting back"</w:t>
      </w:r>
      <w:r>
        <w:rPr>
          <w:i/>
          <w:lang w:val="en_US" w:bidi="en_US"/>
        </w:rPr>
        <w:t>)</w:t>
      </w:r>
      <w:r>
        <w:rPr>
          <w:lang w:val="en_US" w:bidi="en_US"/>
        </w:rPr>
        <w:t xml:space="preserve">: The meal was a banquet because the guests were reclining while they ate. A woman (see </w:t>
      </w:r>
      <w:hyperlink r:id="rId1058">
        <w:r>
          <w:rPr>
            <w:lang w:val="en_US" w:bidi="en_US"/>
          </w:rPr>
          <w:rPr>
            <w:color w:val="0000EE"/>
            <w:u w:val="single"/>
          </w:rPr>
          <w:t>John 12:3</w:t>
        </w:r>
      </w:hyperlink>
      <w:r>
        <w:rPr>
          <w:lang w:val="en_US" w:bidi="en_US"/>
        </w:rPr>
        <w:t>) broke the neck of a sealed alabaster jar filled with expensive perfume (</w:t>
      </w:r>
      <w:r>
        <w:rPr>
          <w:i/>
          <w:lang w:val="en_US" w:bidi="en_US"/>
        </w:rPr>
        <w:t>pure nard</w:t>
      </w:r>
      <w:r>
        <w:rPr>
          <w:lang w:val="en_US" w:bidi="en_US"/>
        </w:rPr>
        <w:t xml:space="preserve">) and poured all of it on the head of Jesus (see </w:t>
      </w:r>
      <w:hyperlink r:id="rId1059">
        <w:r>
          <w:rPr>
            <w:lang w:val="en_US" w:bidi="en_US"/>
          </w:rPr>
          <w:rPr>
            <w:color w:val="0000EE"/>
            <w:u w:val="single"/>
          </w:rPr>
          <w:t>Exodus 29:4–7</w:t>
        </w:r>
      </w:hyperlink>
      <w:r>
        <w:rPr>
          <w:lang w:val="en_US" w:bidi="en_US"/>
        </w:rPr>
        <w:t xml:space="preserve">; </w:t>
      </w:r>
      <w:hyperlink r:id="rId1060">
        <w:r>
          <w:rPr>
            <w:lang w:val="en_US" w:bidi="en_US"/>
          </w:rPr>
          <w:rPr>
            <w:color w:val="0000EE"/>
            <w:u w:val="single"/>
          </w:rPr>
          <w:t>2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people (see </w:t>
      </w:r>
      <w:hyperlink r:id="rId1061">
        <w:r>
          <w:rPr>
            <w:lang w:val="en_US" w:bidi="en_US"/>
          </w:rPr>
          <w:rPr>
            <w:color w:val="0000EE"/>
            <w:u w:val="single"/>
          </w:rPr>
          <w:t>Matthew 26:8</w:t>
        </w:r>
      </w:hyperlink>
      <w:r>
        <w:rPr>
          <w:lang w:val="en_US" w:bidi="en_US"/>
        </w:rPr>
        <w:t xml:space="preserve">; </w:t>
      </w:r>
      <w:hyperlink r:id="rId1062">
        <w:r>
          <w:rPr>
            <w:lang w:val="en_US" w:bidi="en_US"/>
          </w:rPr>
          <w:rPr>
            <w:color w:val="0000EE"/>
            <w:u w:val="single"/>
          </w:rPr>
          <w:t>John 12:4–5</w:t>
        </w:r>
      </w:hyperlink>
      <w:r>
        <w:rPr>
          <w:lang w:val="en_US" w:bidi="en_US"/>
        </w:rPr>
        <w:t>) were angry because they thought the expensive perfume had been wasted. The perfume was said to be worth about a year’s wages for an average worker. They argued that the money could have been given to the poor. Giving to the poor was especially important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the concern Jesus has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explains the woman’s action. She had anointed his body in preparation for burial. It is not clear whether the woman understood that the death of Jesus was near, but her loving act served the purpose Jesus described.</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4">
        <w:r>
          <w:rPr>
            <w:lang w:val="en_US" w:bidi="en_US"/>
          </w:rPr>
          <w:rPr>
            <w:color w:val="0000EE"/>
            <w:u w:val="single"/>
          </w:rPr>
          <w:t>Matthew 26:15</w:t>
        </w:r>
      </w:hyperlink>
      <w:r>
        <w:rPr>
          <w:lang w:val="en_US" w:bidi="en_US"/>
        </w:rPr>
        <w:t xml:space="preserve">; </w:t>
      </w:r>
      <w:hyperlink r:id="rId1065">
        <w:r>
          <w:rPr>
            <w:lang w:val="en_US" w:bidi="en_US"/>
          </w:rPr>
          <w:rPr>
            <w:color w:val="0000EE"/>
            <w:u w:val="single"/>
          </w:rPr>
          <w:t>27:3</w:t>
        </w:r>
      </w:hyperlink>
      <w:r>
        <w:rPr>
          <w:lang w:val="en_US" w:bidi="en_US"/>
        </w:rPr>
        <w:t xml:space="preserve">, </w:t>
      </w:r>
      <w:hyperlink r:id="rId106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7">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pStyle w:val="ListBullet"/>
        <w:spacing w:line="240" w:lineRule="auto"/>
        <w:ind w:left="720"/>
      </w:pPr>
      <w:r>
        <w:rPr>
          <w:lang w:val="en_US" w:bidi="en_US"/>
        </w:rPr>
      </w:r>
      <w:r>
        <w:rPr>
          <w:lang w:val="en_US" w:bidi="en_US"/>
        </w:rPr>
        <w:t>The preparation for the Passover meal (</w:t>
      </w:r>
      <w:hyperlink r:id="rId1068">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22–25</w:t>
        </w:r>
      </w:hyperlink>
      <w:r>
        <w:rPr>
          <w:lang w:val="en_US" w:bidi="en_US"/>
        </w:rPr>
        <w:t xml:space="preserve">). </w:t>
      </w:r>
    </w:p>
    <w:p>
      <w:pPr>
        <w:pStyle w:val="ListBullet"/>
        <w:spacing w:line="240" w:lineRule="auto"/>
        <w:ind w:left="720"/>
      </w:pPr>
      <w:r>
        <w:rPr>
          <w:lang w:val="en_US" w:bidi="en_US"/>
        </w:rPr>
      </w:r>
      <w:r>
        <w:rPr>
          <w:lang w:val="en_US" w:bidi="en_US"/>
        </w:rPr>
        <w:t>The Last Supper is associated with the Passover meal (</w:t>
      </w:r>
      <w:hyperlink r:id="rId1069">
        <w:r>
          <w:rPr>
            <w:lang w:val="en_US" w:bidi="en_US"/>
          </w:rPr>
          <w:rPr>
            <w:color w:val="0000EE"/>
            <w:u w:val="single"/>
          </w:rPr>
          <w:t>14:12</w:t>
        </w:r>
      </w:hyperlink>
      <w:r>
        <w:rPr>
          <w:lang w:val="en_US" w:bidi="en_US"/>
        </w:rPr>
        <w:t xml:space="preserve">, </w:t>
      </w:r>
      <w:hyperlink r:id="rId664">
        <w:r>
          <w:rPr>
            <w:lang w:val="en_US" w:bidi="en_US"/>
          </w:rPr>
          <w:rPr>
            <w:color w:val="0000EE"/>
            <w:u w:val="single"/>
          </w:rPr>
          <w:t>14</w:t>
        </w:r>
      </w:hyperlink>
      <w:r>
        <w:rPr>
          <w:lang w:val="en_US" w:bidi="en_US"/>
        </w:rPr>
        <w:t xml:space="preserve">, </w:t>
      </w:r>
      <w:hyperlink r:id="rId1070">
        <w:r>
          <w:rPr>
            <w:lang w:val="en_US" w:bidi="en_US"/>
          </w:rPr>
          <w:rPr>
            <w:color w:val="0000EE"/>
            <w:u w:val="single"/>
          </w:rPr>
          <w:t>16</w:t>
        </w:r>
      </w:hyperlink>
      <w:r>
        <w:rPr>
          <w:lang w:val="en_US" w:bidi="en_US"/>
        </w:rPr>
        <w:t xml:space="preserve">; </w:t>
      </w:r>
      <w:hyperlink r:id="rId1071">
        <w:r>
          <w:rPr>
            <w:lang w:val="en_US" w:bidi="en_US"/>
          </w:rPr>
          <w:rPr>
            <w:color w:val="0000EE"/>
            <w:u w:val="single"/>
          </w:rPr>
          <w:t>Matthew 26:17–19</w:t>
        </w:r>
      </w:hyperlink>
      <w:r>
        <w:rPr>
          <w:lang w:val="en_US" w:bidi="en_US"/>
        </w:rPr>
        <w:t xml:space="preserve">; </w:t>
      </w:r>
      <w:hyperlink r:id="rId1072">
        <w:r>
          <w:rPr>
            <w:lang w:val="en_US" w:bidi="en_US"/>
          </w:rPr>
          <w:rPr>
            <w:color w:val="0000EE"/>
            <w:u w:val="single"/>
          </w:rPr>
          <w:t>Luke 22:7–8</w:t>
        </w:r>
      </w:hyperlink>
      <w:r>
        <w:rPr>
          <w:lang w:val="en_US" w:bidi="en_US"/>
        </w:rPr>
        <w:t xml:space="preserve">, </w:t>
      </w:r>
      <w:hyperlink r:id="rId1073">
        <w:r>
          <w:rPr>
            <w:lang w:val="en_US" w:bidi="en_US"/>
          </w:rPr>
          <w:rPr>
            <w:color w:val="0000EE"/>
            <w:u w:val="single"/>
          </w:rPr>
          <w:t>11</w:t>
        </w:r>
      </w:hyperlink>
      <w:r>
        <w:rPr>
          <w:lang w:val="en_US" w:bidi="en_US"/>
        </w:rPr>
        <w:t xml:space="preserve">, </w:t>
      </w:r>
      <w:hyperlink r:id="rId1074">
        <w:r>
          <w:rPr>
            <w:lang w:val="en_US" w:bidi="en_US"/>
          </w:rPr>
          <w:rPr>
            <w:color w:val="0000EE"/>
            <w:u w:val="single"/>
          </w:rPr>
          <w:t>13</w:t>
        </w:r>
      </w:hyperlink>
      <w:r>
        <w:rPr>
          <w:lang w:val="en_US" w:bidi="en_US"/>
        </w:rPr>
        <w:t xml:space="preserve">, </w:t>
      </w:r>
      <w:hyperlink r:id="rId1075">
        <w:r>
          <w:rPr>
            <w:lang w:val="en_US" w:bidi="en_US"/>
          </w:rPr>
          <w:rPr>
            <w:color w:val="0000EE"/>
            <w:u w:val="single"/>
          </w:rPr>
          <w:t>15</w:t>
        </w:r>
      </w:hyperlink>
      <w:r>
        <w:rPr>
          <w:lang w:val="en_US" w:bidi="en_US"/>
        </w:rPr>
        <w:t xml:space="preserve">; compare </w:t>
      </w:r>
      <w:hyperlink r:id="rId1076">
        <w:r>
          <w:rPr>
            <w:lang w:val="en_US" w:bidi="en_US"/>
          </w:rPr>
          <w:rPr>
            <w:color w:val="0000EE"/>
            <w:u w:val="single"/>
          </w:rPr>
          <w:t>John 18:28</w:t>
        </w:r>
      </w:hyperlink>
      <w:r>
        <w:rPr>
          <w:lang w:val="en_US" w:bidi="en_US"/>
        </w:rPr>
        <w:t xml:space="preserve">; </w:t>
      </w:r>
      <w:hyperlink r:id="rId1077">
        <w:r>
          <w:rPr>
            <w:lang w:val="en_US" w:bidi="en_US"/>
          </w:rPr>
          <w:rPr>
            <w:color w:val="0000EE"/>
            <w:u w:val="single"/>
          </w:rPr>
          <w:t>19:14</w:t>
        </w:r>
      </w:hyperlink>
      <w:r>
        <w:rPr>
          <w:lang w:val="en_US" w:bidi="en_US"/>
        </w:rPr>
        <w:t xml:space="preserve">). Many people traveled to Jerusalem to celebrate the Passover. This was where God's temple was located (see </w:t>
      </w:r>
      <w:hyperlink r:id="rId1078">
        <w:r>
          <w:rPr>
            <w:lang w:val="en_US" w:bidi="en_US"/>
          </w:rPr>
          <w:rPr>
            <w:color w:val="0000EE"/>
            <w:u w:val="single"/>
          </w:rPr>
          <w:t>Deuteronomy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The instructions Jesus gives to the disciples are similar to those in </w:t>
      </w:r>
      <w:hyperlink r:id="rId1079">
        <w:r>
          <w:rPr>
            <w:lang w:val="en_US" w:bidi="en_US"/>
          </w:rPr>
          <w:rPr>
            <w:color w:val="0000EE"/>
            <w:u w:val="single"/>
          </w:rPr>
          <w:t xml:space="preserve">11:2–6. </w:t>
        </w:r>
      </w:hyperlink>
      <w:r>
        <w:rPr>
          <w:lang w:val="en_US" w:bidi="en_US"/>
        </w:rPr>
        <w:t>This suggests that Jesus had already arranged a place where he and his disciples could eat the Passover meal and the Last Supper together. The careful preparation for this meal shows its importance.</w:t>
      </w:r>
    </w:p>
    <w:p>
      <w:pPr/>
      <w:r>
        <w:rPr>
          <w:lang w:val="en_US" w:bidi="en_US"/>
        </w:rPr>
      </w:r>
      <w:r>
        <w:rPr>
          <w:lang w:val="en_US" w:bidi="en_US"/>
        </w:rPr>
        <w:t>The two disciples were to prepare the Passover meal. This included:</w:t>
      </w:r>
    </w:p>
    <w:p>
      <w:pPr>
        <w:pStyle w:val="ListBullet"/>
        <w:spacing w:line="240" w:lineRule="auto"/>
        <w:ind w:left="720"/>
      </w:pPr>
      <w:r>
        <w:rPr>
          <w:lang w:val="en_US" w:bidi="en_US"/>
        </w:rPr>
      </w:r>
      <w:r>
        <w:rPr>
          <w:lang w:val="en_US" w:bidi="en_US"/>
        </w:rPr>
        <w:t>the lamb (which had to be slaughtered, skinned, cleaned, and roasted over an open fire),</w:t>
      </w:r>
    </w:p>
    <w:p>
      <w:pPr>
        <w:pStyle w:val="ListBullet"/>
        <w:spacing w:line="240" w:lineRule="auto"/>
        <w:ind w:left="720"/>
      </w:pPr>
      <w:r>
        <w:rPr>
          <w:lang w:val="en_US" w:bidi="en_US"/>
        </w:rPr>
      </w:r>
      <w:r>
        <w:rPr>
          <w:lang w:val="en_US" w:bidi="en_US"/>
        </w:rPr>
        <w:t xml:space="preserve">unleavened bread, </w:t>
      </w:r>
    </w:p>
    <w:p>
      <w:pPr>
        <w:pStyle w:val="ListBullet"/>
        <w:spacing w:line="240" w:lineRule="auto"/>
        <w:ind w:left="720"/>
      </w:pPr>
      <w:r>
        <w:rPr>
          <w:lang w:val="en_US" w:bidi="en_US"/>
        </w:rPr>
      </w:r>
      <w:r>
        <w:rPr>
          <w:lang w:val="en_US" w:bidi="en_US"/>
        </w:rPr>
        <w:t xml:space="preserve">a bowl of salt water, </w:t>
      </w:r>
    </w:p>
    <w:p>
      <w:pPr>
        <w:pStyle w:val="ListBullet"/>
        <w:spacing w:line="240" w:lineRule="auto"/>
        <w:ind w:left="720"/>
      </w:pPr>
      <w:r>
        <w:rPr>
          <w:lang w:val="en_US" w:bidi="en_US"/>
        </w:rPr>
      </w:r>
      <w:r>
        <w:rPr>
          <w:lang w:val="en_US" w:bidi="en_US"/>
        </w:rPr>
        <w:t xml:space="preserve">bitter herbs, and </w:t>
      </w:r>
    </w:p>
    <w:p>
      <w:pPr>
        <w:pStyle w:val="ListBullet"/>
        <w:spacing w:line="240" w:lineRule="auto"/>
        <w:ind w:left="720"/>
      </w:pPr>
      <w:r>
        <w:rPr>
          <w:lang w:val="en_US" w:bidi="en_US"/>
        </w:rPr>
      </w:r>
      <w:r>
        <w:rPr>
          <w:lang w:val="en_US" w:bidi="en_US"/>
        </w:rPr>
        <w:t xml:space="preserve">a fruit mixture called </w:t>
      </w:r>
      <w:r>
        <w:rPr>
          <w:i/>
          <w:lang w:val="en_US" w:bidi="en_US"/>
        </w:rPr>
        <w:t>kharosheth</w:t>
      </w:r>
      <w:r>
        <w:rPr>
          <w:lang w:val="en_US" w:bidi="en_US"/>
        </w:rPr>
        <w:t xml:space="preserve">. </w:t>
      </w:r>
    </w:p>
    <w:p>
      <w:pPr/>
      <w:r>
        <w:rPr>
          <w:lang w:val="en_US" w:bidi="en_US"/>
        </w:rPr>
      </w:r>
      <w:r>
        <w:rPr>
          <w:lang w:val="en_US" w:bidi="en_US"/>
        </w:rPr>
        <w:t>Enough wine mixed with water was needed so that Jesus and the disciples could each drink four cups. These cups celebrated God’s fourfold blessing (</w:t>
      </w:r>
      <w:hyperlink r:id="rId1080">
        <w:r>
          <w:rPr>
            <w:lang w:val="en_US" w:bidi="en_US"/>
          </w:rPr>
          <w:rPr>
            <w:color w:val="0000EE"/>
            <w:u w:val="single"/>
          </w:rPr>
          <w:t>Exodus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 xml:space="preserve">In the evening, Jesus arrived with the twelve disciples at the upstairs guest room. </w:t>
      </w:r>
      <w:r>
        <w:rPr>
          <w:i/>
          <w:lang w:val="en_US" w:bidi="en_US"/>
        </w:rPr>
        <w:t>The Twelve</w:t>
      </w:r>
      <w:r>
        <w:rPr>
          <w:lang w:val="en_US" w:bidi="en_US"/>
        </w:rPr>
        <w:t xml:space="preserve"> refers to the disciples of Jesus as a group. Ten arrived with Jesus, since two were already there (</w:t>
      </w:r>
      <w:hyperlink r:id="rId1081">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pStyle w:val="ListBullet"/>
        <w:spacing w:line="240" w:lineRule="auto"/>
        <w:ind w:left="720"/>
      </w:pPr>
      <w:r>
        <w:rPr>
          <w:lang w:val="en_US" w:bidi="en_US"/>
        </w:rPr>
      </w:r>
      <w:r>
        <w:rPr>
          <w:i/>
          <w:lang w:val="en_US" w:bidi="en_US"/>
        </w:rPr>
        <w:t>while they were reclining</w:t>
      </w:r>
      <w:r>
        <w:rPr>
          <w:lang w:val="en_US" w:bidi="en_US"/>
        </w:rPr>
        <w:t>: the Passover meal was eaten while reclining, as was common at banquet meals. During the meal, someone (usually the youngest son) would ask the host, “Why is this night different from other nights?” The father or host would then tell the stories of the Passover and the exodus from Egypt (</w:t>
      </w:r>
      <w:hyperlink r:id="rId1082">
        <w:r>
          <w:rPr>
            <w:lang w:val="en_US" w:bidi="en_US"/>
          </w:rPr>
          <w:rPr>
            <w:color w:val="0000EE"/>
            <w:u w:val="single"/>
          </w:rPr>
          <w:t>Deuteronomy 26:5–9</w:t>
        </w:r>
      </w:hyperlink>
      <w:r>
        <w:rPr>
          <w:lang w:val="en_US" w:bidi="en_US"/>
        </w:rPr>
        <w:t xml:space="preserve">). </w:t>
        <w:br/>
      </w:r>
      <w:r>
        <w:rPr>
          <w:lang w:val="en_US" w:bidi="en_US"/>
        </w:rPr>
        <w:t>The foods in the Passover meal had symbolic meaning:</w:t>
      </w:r>
    </w:p>
    <w:p>
      <w:pPr>
        <w:pStyle w:val="ListBullet"/>
        <w:spacing w:line="240" w:lineRule="auto"/>
        <w:ind w:left="1440"/>
      </w:pPr>
      <w:r>
        <w:rPr>
          <w:lang w:val="en_US" w:bidi="en_US"/>
        </w:rPr>
      </w:r>
      <w:r>
        <w:rPr>
          <w:lang w:val="en_US" w:bidi="en_US"/>
        </w:rPr>
        <w:t>The Passover lamb reminded the people of the blood of the sacrificial lambs that protected Israelite homes from the angel of death in Egypt (</w:t>
      </w:r>
      <w:hyperlink r:id="rId1083">
        <w:r>
          <w:rPr>
            <w:lang w:val="en_US" w:bidi="en_US"/>
          </w:rPr>
          <w:rPr>
            <w:color w:val="0000EE"/>
            <w:u w:val="single"/>
          </w:rPr>
          <w:t>Exodus 12:28–30</w:t>
        </w:r>
      </w:hyperlink>
      <w:r>
        <w:rPr>
          <w:lang w:val="en_US" w:bidi="en_US"/>
        </w:rPr>
        <w:t xml:space="preserve">). </w:t>
      </w:r>
    </w:p>
    <w:p>
      <w:pPr>
        <w:pStyle w:val="ListBullet"/>
        <w:spacing w:line="240" w:lineRule="auto"/>
        <w:ind w:left="1440"/>
      </w:pPr>
      <w:r>
        <w:rPr>
          <w:lang w:val="en_US" w:bidi="en_US"/>
        </w:rPr>
      </w:r>
      <w:r>
        <w:rPr>
          <w:lang w:val="en_US" w:bidi="en_US"/>
        </w:rPr>
        <w:t>The unleavened bread reminded them of the Israelites’ quick departure from Egypt (</w:t>
      </w:r>
      <w:hyperlink r:id="rId1084">
        <w:r>
          <w:rPr>
            <w:lang w:val="en_US" w:bidi="en_US"/>
          </w:rPr>
          <w:rPr>
            <w:color w:val="0000EE"/>
            <w:u w:val="single"/>
          </w:rPr>
          <w:t>Exodus 12:31–34</w:t>
        </w:r>
      </w:hyperlink>
      <w:r>
        <w:rPr>
          <w:lang w:val="en_US" w:bidi="en_US"/>
        </w:rPr>
        <w:t xml:space="preserve">, </w:t>
      </w:r>
      <w:hyperlink r:id="rId1085">
        <w:r>
          <w:rPr>
            <w:lang w:val="en_US" w:bidi="en_US"/>
          </w:rPr>
          <w:rPr>
            <w:color w:val="0000EE"/>
            <w:u w:val="single"/>
          </w:rPr>
          <w:t>39</w:t>
        </w:r>
      </w:hyperlink>
      <w:r>
        <w:rPr>
          <w:lang w:val="en_US" w:bidi="en_US"/>
        </w:rPr>
        <w:t xml:space="preserve">). </w:t>
      </w:r>
    </w:p>
    <w:p>
      <w:pPr>
        <w:pStyle w:val="ListBullet"/>
        <w:spacing w:line="240" w:lineRule="auto"/>
        <w:ind w:left="1440"/>
      </w:pPr>
      <w:r>
        <w:rPr>
          <w:lang w:val="en_US" w:bidi="en_US"/>
        </w:rPr>
      </w:r>
      <w:r>
        <w:rPr>
          <w:lang w:val="en_US" w:bidi="en_US"/>
        </w:rPr>
        <w:t xml:space="preserve">The salt water represented both the tears of slavery and the crossing of the Red Sea. The bitter herbs represented the bitterness of slavery. </w:t>
      </w:r>
    </w:p>
    <w:p>
      <w:pPr>
        <w:pStyle w:val="ListBullet"/>
        <w:spacing w:line="240" w:lineRule="auto"/>
        <w:ind w:left="1440"/>
      </w:pPr>
      <w:r>
        <w:rPr>
          <w:lang w:val="en_US" w:bidi="en_US"/>
        </w:rPr>
      </w:r>
      <w:r>
        <w:rPr>
          <w:lang w:val="en_US" w:bidi="en_US"/>
        </w:rPr>
        <w:t xml:space="preserve">The four cups of wine recalled God’s fourfold promise in </w:t>
      </w:r>
      <w:hyperlink r:id="rId1080">
        <w:r>
          <w:rPr>
            <w:lang w:val="en_US" w:bidi="en_US"/>
          </w:rPr>
          <w:rPr>
            <w:color w:val="0000EE"/>
            <w:u w:val="single"/>
          </w:rPr>
          <w:t>Exodus 6:6–7</w:t>
        </w:r>
      </w:hyperlink>
      <w:r>
        <w:rPr>
          <w:lang w:val="en_US" w:bidi="en_US"/>
        </w:rPr>
        <w:t xml:space="preserve">. </w:t>
      </w:r>
    </w:p>
    <w:p>
      <w:pPr>
        <w:pStyle w:val="ListBullet"/>
        <w:spacing w:line="240" w:lineRule="auto"/>
        <w:ind w:left="720"/>
      </w:pPr>
      <w:r>
        <w:rPr>
          <w:lang w:val="en_US" w:bidi="en_US"/>
        </w:rPr>
      </w:r>
      <w:r>
        <w:rPr>
          <w:lang w:val="en_US" w:bidi="en_US"/>
        </w:rPr>
        <w:t xml:space="preserve">The betrayal of Jesus was especially terrible because the betrayer was one of those eating with him (see </w:t>
      </w:r>
      <w:hyperlink r:id="rId1086">
        <w:r>
          <w:rPr>
            <w:lang w:val="en_US" w:bidi="en_US"/>
          </w:rPr>
          <w:rPr>
            <w:color w:val="0000EE"/>
            <w:u w:val="single"/>
          </w:rPr>
          <w:t>Psalms 41:9</w:t>
        </w:r>
      </w:hyperlink>
      <w:r>
        <w:rPr>
          <w:lang w:val="en_US" w:bidi="en_US"/>
        </w:rPr>
        <w:t xml:space="preserve">; </w:t>
      </w:r>
      <w:hyperlink r:id="rId1087">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i/>
          <w:lang w:val="en_US" w:bidi="en_US"/>
        </w:rPr>
        <w:t xml:space="preserve">Surely note I?: </w:t>
      </w:r>
      <w:r>
        <w:rPr>
          <w:lang w:val="en_US" w:bidi="en_US"/>
        </w:rPr>
        <w:t xml:space="preserve">The disciples were shocked and saddened. This was the first time they heard someone would be unfaithful to Jesus and give him over to the Jewish leaders. Jesus kept the one who betrayed him a secret (though Mark first mentioned it in </w:t>
      </w:r>
      <w:hyperlink r:id="rId1088">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i/>
          <w:lang w:val="en_US" w:bidi="en_US"/>
        </w:rPr>
        <w:t>will go just as it is written about Him</w:t>
      </w:r>
      <w:r>
        <w:rPr>
          <w:lang w:val="en_US" w:bidi="en_US"/>
        </w:rPr>
        <w:t xml:space="preserve">: See, for example, </w:t>
      </w:r>
      <w:hyperlink r:id="rId586">
        <w:r>
          <w:rPr>
            <w:lang w:val="en_US" w:bidi="en_US"/>
          </w:rPr>
          <w:rPr>
            <w:color w:val="0000EE"/>
            <w:u w:val="single"/>
          </w:rPr>
          <w:t>Isaiah 52:13–53:12</w:t>
        </w:r>
      </w:hyperlink>
      <w:r>
        <w:rPr>
          <w:lang w:val="en_US" w:bidi="en_US"/>
        </w:rPr>
        <w:t xml:space="preserve">. Jesus knew ahead of time that this betrayal would happen as part of God’s plan (compare </w:t>
      </w:r>
      <w:hyperlink r:id="rId692">
        <w:r>
          <w:rPr>
            <w:lang w:val="en_US" w:bidi="en_US"/>
          </w:rPr>
          <w:rPr>
            <w:color w:val="0000EE"/>
            <w:u w:val="single"/>
          </w:rPr>
          <w:t>8:31–33</w:t>
        </w:r>
      </w:hyperlink>
      <w:r>
        <w:rPr>
          <w:lang w:val="en_US" w:bidi="en_US"/>
        </w:rPr>
        <w:t xml:space="preserve">). But God condemned the one who </w:t>
      </w:r>
      <w:r>
        <w:rPr>
          <w:i/>
          <w:lang w:val="en_US" w:bidi="en_US"/>
        </w:rPr>
        <w:t>betrayed</w:t>
      </w:r>
      <w:r>
        <w:rPr>
          <w:lang w:val="en_US" w:bidi="en_US"/>
        </w:rPr>
        <w:t xml:space="preserve"> him. Jesus and the gospel writers do not explain how God’s sovereignty (God’s rule and control over all things) and Judas’s human responsibility fit together. Yet both truths are clearly affirmed (see </w:t>
      </w:r>
      <w:hyperlink r:id="rId1089">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pStyle w:val="ListBullet"/>
        <w:spacing w:line="240" w:lineRule="auto"/>
        <w:ind w:left="720"/>
      </w:pPr>
      <w:r>
        <w:rPr>
          <w:lang w:val="en_US" w:bidi="en_US"/>
        </w:rPr>
      </w:r>
      <w:r>
        <w:rPr>
          <w:lang w:val="en_US" w:bidi="en_US"/>
        </w:rPr>
        <w:t xml:space="preserve">The Last Supper began with a blessing. Today, many Christians ask God to bless the food before a meal. In the time of Jesus, Jewish people commonly blessed God for providing the food by saying, “Blessed are you, O Lord our God, King of the universe, who brings forth bread from the earth.” </w:t>
      </w:r>
    </w:p>
    <w:p>
      <w:pPr>
        <w:pStyle w:val="ListBullet"/>
        <w:spacing w:line="240" w:lineRule="auto"/>
        <w:ind w:left="720"/>
      </w:pPr>
      <w:r>
        <w:rPr>
          <w:lang w:val="en_US" w:bidi="en_US"/>
        </w:rPr>
      </w:r>
      <w:r>
        <w:rPr>
          <w:i/>
          <w:lang w:val="en_US" w:bidi="en_US"/>
        </w:rPr>
        <w:t>this is My body … This is My blood</w:t>
      </w:r>
      <w:r>
        <w:rPr>
          <w:lang w:val="en_US" w:bidi="en_US"/>
        </w:rPr>
        <w:t xml:space="preserve">: Ever since the Protestant Reformation, there have been three main interpretations of the words of Jesus about the bread and wine: </w:t>
      </w:r>
    </w:p>
    <w:p>
      <w:pPr>
        <w:pStyle w:val="ListNumber"/>
        <w:numPr>
          <w:ilvl w:val="0"/>
          <w:numId w:val="18"/>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p>
    <w:p>
      <w:pPr/>
      <w:r>
        <w:rPr>
          <w:lang w:val="en_US" w:bidi="en_US"/>
        </w:rPr>
      </w:r>
      <w:r>
        <w:rPr>
          <w:lang w:val="en_US" w:bidi="en_US"/>
        </w:rPr>
        <w:t xml:space="preserve">See also </w:t>
      </w:r>
      <w:hyperlink r:id="rId1090">
        <w:r>
          <w:rPr>
            <w:lang w:val="en_US" w:bidi="en_US"/>
          </w:rPr>
          <w:rPr>
            <w:color w:val="0000EE"/>
            <w:u w:val="single"/>
          </w:rPr>
          <w:t>John 6:53–63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the blood of Jesus, poured out as a sacrifice (</w:t>
      </w:r>
      <w:hyperlink r:id="rId609">
        <w:r>
          <w:rPr>
            <w:lang w:val="en_US" w:bidi="en_US"/>
          </w:rPr>
          <w:rPr>
            <w:color w:val="0000EE"/>
            <w:u w:val="single"/>
          </w:rPr>
          <w:t>10:45</w:t>
        </w:r>
      </w:hyperlink>
      <w:r>
        <w:rPr>
          <w:lang w:val="en_US" w:bidi="en_US"/>
        </w:rPr>
        <w:t xml:space="preserve">; </w:t>
      </w:r>
      <w:hyperlink r:id="rId713">
        <w:r>
          <w:rPr>
            <w:lang w:val="en_US" w:bidi="en_US"/>
          </w:rPr>
          <w:rPr>
            <w:color w:val="0000EE"/>
            <w:u w:val="single"/>
          </w:rPr>
          <w:t>Isaiah 53:12</w:t>
        </w:r>
      </w:hyperlink>
      <w:r>
        <w:rPr>
          <w:lang w:val="en_US" w:bidi="en_US"/>
        </w:rPr>
        <w:t>). It initiated the covenant that God has made with his people (</w:t>
      </w:r>
      <w:hyperlink r:id="rId1091">
        <w:r>
          <w:rPr>
            <w:lang w:val="en_US" w:bidi="en_US"/>
          </w:rPr>
          <w:rPr>
            <w:color w:val="0000EE"/>
            <w:u w:val="single"/>
          </w:rPr>
          <w:t>Luke 22:20</w:t>
        </w:r>
      </w:hyperlink>
      <w:r>
        <w:rPr>
          <w:lang w:val="en_US" w:bidi="en_US"/>
        </w:rPr>
        <w:t xml:space="preserve">; </w:t>
      </w:r>
      <w:hyperlink r:id="rId1092">
        <w:r>
          <w:rPr>
            <w:lang w:val="en_US" w:bidi="en_US"/>
          </w:rPr>
          <w:rPr>
            <w:color w:val="0000EE"/>
            <w:u w:val="single"/>
          </w:rPr>
          <w:t>1 Corinthians 11:25</w:t>
        </w:r>
      </w:hyperlink>
      <w:r>
        <w:rPr>
          <w:lang w:val="en_US" w:bidi="en_US"/>
        </w:rPr>
        <w:t xml:space="preserve">; see </w:t>
      </w:r>
      <w:hyperlink r:id="rId1093">
        <w:r>
          <w:rPr>
            <w:lang w:val="en_US" w:bidi="en_US"/>
          </w:rPr>
          <w:rPr>
            <w:color w:val="0000EE"/>
            <w:u w:val="single"/>
          </w:rPr>
          <w:t>Exodus 24:8</w:t>
        </w:r>
      </w:hyperlink>
      <w:r>
        <w:rPr>
          <w:lang w:val="en_US" w:bidi="en_US"/>
        </w:rPr>
        <w:t xml:space="preserve">; </w:t>
      </w:r>
      <w:hyperlink r:id="rId1094">
        <w:r>
          <w:rPr>
            <w:lang w:val="en_US" w:bidi="en_US"/>
          </w:rPr>
          <w:rPr>
            <w:color w:val="0000EE"/>
            <w:u w:val="single"/>
          </w:rPr>
          <w:t>Zechariah 9:11</w:t>
        </w:r>
      </w:hyperlink>
      <w:r>
        <w:rPr>
          <w:lang w:val="en_US" w:bidi="en_US"/>
        </w:rPr>
        <w:t xml:space="preserve">; </w:t>
      </w:r>
      <w:hyperlink r:id="rId1095">
        <w:r>
          <w:rPr>
            <w:lang w:val="en_US" w:bidi="en_US"/>
          </w:rPr>
          <w:rPr>
            <w:color w:val="0000EE"/>
            <w:u w:val="single"/>
          </w:rPr>
          <w:t>Hebrews 9:18–20</w:t>
        </w:r>
      </w:hyperlink>
      <w:r>
        <w:rPr>
          <w:lang w:val="en_US" w:bidi="en_US"/>
        </w:rPr>
        <w:t xml:space="preserve">; </w:t>
      </w:r>
      <w:hyperlink r:id="rId1096">
        <w:r>
          <w:rPr>
            <w:lang w:val="en_US" w:bidi="en_US"/>
          </w:rPr>
          <w:rPr>
            <w:color w:val="0000EE"/>
            <w:u w:val="single"/>
          </w:rPr>
          <w:t>10:26–29</w:t>
        </w:r>
      </w:hyperlink>
      <w:r>
        <w:rPr>
          <w:lang w:val="en_US" w:bidi="en_US"/>
        </w:rPr>
        <w:t xml:space="preserve">). The term </w:t>
      </w:r>
      <w:r>
        <w:rPr>
          <w:i/>
          <w:lang w:val="en_US" w:bidi="en_US"/>
        </w:rPr>
        <w:t>many</w:t>
      </w:r>
      <w:r>
        <w:rPr>
          <w:lang w:val="en_US" w:bidi="en_US"/>
        </w:rPr>
        <w:t xml:space="preserve"> refers to all people (see </w:t>
      </w:r>
      <w:hyperlink r:id="rId609">
        <w:r>
          <w:rPr>
            <w:lang w:val="en_US" w:bidi="en_US"/>
          </w:rPr>
          <w:rPr>
            <w:color w:val="0000EE"/>
            <w:u w:val="single"/>
          </w:rPr>
          <w:t>Mark 10:45</w:t>
        </w:r>
      </w:hyperlink>
      <w:r>
        <w:rPr>
          <w:lang w:val="en_US" w:bidi="en_US"/>
        </w:rPr>
        <w:t xml:space="preserve">; </w:t>
      </w:r>
      <w:hyperlink r:id="rId1097">
        <w:r>
          <w:rPr>
            <w:lang w:val="en_US" w:bidi="en_US"/>
          </w:rPr>
          <w:rPr>
            <w:color w:val="0000EE"/>
            <w:u w:val="single"/>
          </w:rPr>
          <w:t>Romans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pStyle w:val="ListBullet"/>
        <w:spacing w:line="240" w:lineRule="auto"/>
        <w:ind w:left="720"/>
      </w:pPr>
      <w:r>
        <w:rPr>
          <w:lang w:val="en_US" w:bidi="en_US"/>
        </w:rPr>
      </w:r>
      <w:r>
        <w:rPr>
          <w:i/>
          <w:lang w:val="en_US" w:bidi="en_US"/>
        </w:rPr>
        <w:t>When they had sung a hymn</w:t>
      </w:r>
      <w:r>
        <w:rPr>
          <w:lang w:val="en_US" w:bidi="en_US"/>
        </w:rPr>
        <w:t xml:space="preserve">: It was customary to end the Passover by singing the last part of the </w:t>
      </w:r>
      <w:r>
        <w:rPr>
          <w:i/>
          <w:lang w:val="en_US" w:bidi="en_US"/>
        </w:rPr>
        <w:t xml:space="preserve">hallel </w:t>
      </w:r>
      <w:r>
        <w:rPr>
          <w:lang w:val="en_US" w:bidi="en_US"/>
        </w:rPr>
        <w:t>psalms (</w:t>
      </w:r>
      <w:hyperlink r:id="rId1098">
        <w:r>
          <w:rPr>
            <w:lang w:val="en_US" w:bidi="en_US"/>
          </w:rPr>
          <w:rPr>
            <w:color w:val="0000EE"/>
            <w:u w:val="single"/>
          </w:rPr>
          <w:t>Psalms 114–118</w:t>
        </w:r>
      </w:hyperlink>
      <w:r>
        <w:rPr>
          <w:lang w:val="en_US" w:bidi="en_US"/>
        </w:rPr>
        <w:t xml:space="preserve">). </w:t>
      </w:r>
    </w:p>
    <w:p>
      <w:pPr>
        <w:pStyle w:val="ListBullet"/>
        <w:spacing w:line="240" w:lineRule="auto"/>
        <w:ind w:left="720"/>
      </w:pPr>
      <w:r>
        <w:rPr>
          <w:lang w:val="en_US" w:bidi="en_US"/>
        </w:rPr>
      </w:r>
      <w:r>
        <w:rPr>
          <w:lang w:val="en_US" w:bidi="en_US"/>
        </w:rPr>
        <w:t xml:space="preserve">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w:t>
      </w:r>
    </w:p>
    <w:p>
      <w:pPr>
        <w:pStyle w:val="ListBullet"/>
        <w:spacing w:line="240" w:lineRule="auto"/>
        <w:ind w:left="720"/>
      </w:pPr>
      <w:r>
        <w:rPr>
          <w:lang w:val="en_US" w:bidi="en_US"/>
        </w:rPr>
      </w:r>
      <w:r>
        <w:rPr>
          <w:i/>
          <w:lang w:val="en_US" w:bidi="en_US"/>
        </w:rPr>
        <w:t>I will strike the Shepherd</w:t>
      </w:r>
      <w:r>
        <w:rPr>
          <w:lang w:val="en_US" w:bidi="en_US"/>
        </w:rPr>
        <w:t xml:space="preserve">: As a result, </w:t>
      </w:r>
      <w:r>
        <w:rPr>
          <w:i/>
          <w:lang w:val="en_US" w:bidi="en_US"/>
        </w:rPr>
        <w:t>the sheep</w:t>
      </w:r>
      <w:r>
        <w:rPr>
          <w:lang w:val="en_US" w:bidi="en_US"/>
        </w:rPr>
        <w:t xml:space="preserve">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9">
        <w:r>
          <w:rPr>
            <w:lang w:val="en_US" w:bidi="en_US"/>
          </w:rPr>
          <w:rPr>
            <w:color w:val="0000EE"/>
            <w:u w:val="single"/>
          </w:rPr>
          <w:t>16:7</w:t>
        </w:r>
      </w:hyperlink>
      <w:r>
        <w:rPr>
          <w:lang w:val="en_US" w:bidi="en_US"/>
        </w:rPr>
        <w:t xml:space="preserve">). There, they were forgiven and restored (see </w:t>
      </w:r>
      <w:hyperlink r:id="rId1100">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1">
        <w:r>
          <w:rPr>
            <w:lang w:val="en_US" w:bidi="en_US"/>
          </w:rPr>
          <w:rPr>
            <w:color w:val="0000EE"/>
            <w:u w:val="single"/>
          </w:rPr>
          <w:t>John 18:1</w:t>
        </w:r>
      </w:hyperlink>
      <w:r>
        <w:rPr>
          <w:lang w:val="en_US" w:bidi="en_US"/>
        </w:rPr>
        <w:t xml:space="preserve"> calls it a garden. </w:t>
      </w:r>
      <w:hyperlink r:id="rId1102">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3">
        <w:r>
          <w:rPr>
            <w:lang w:val="en_US" w:bidi="en_US"/>
          </w:rPr>
          <w:rPr>
            <w:color w:val="0000EE"/>
            <w:u w:val="single"/>
          </w:rPr>
          <w:t>5:37–43</w:t>
        </w:r>
      </w:hyperlink>
      <w:r>
        <w:rPr>
          <w:lang w:val="en_US" w:bidi="en_US"/>
        </w:rPr>
        <w:t xml:space="preserve">; </w:t>
      </w:r>
      <w:hyperlink r:id="rId1104">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pStyle w:val="ListBullet"/>
        <w:spacing w:line="240" w:lineRule="auto"/>
        <w:ind w:left="720"/>
      </w:pPr>
      <w:r>
        <w:rPr>
          <w:lang w:val="en_US" w:bidi="en_US"/>
        </w:rPr>
      </w:r>
      <w:r>
        <w:rPr>
          <w:lang w:val="en_US" w:bidi="en_US"/>
        </w:rPr>
        <w:t xml:space="preserve">Jesus fell to the ground to pray because of his deep distress (see </w:t>
      </w:r>
      <w:hyperlink r:id="rId1105">
        <w:r>
          <w:rPr>
            <w:lang w:val="en_US" w:bidi="en_US"/>
          </w:rPr>
          <w:rPr>
            <w:color w:val="0000EE"/>
            <w:u w:val="single"/>
          </w:rPr>
          <w:t>Genesis 17:1–3</w:t>
        </w:r>
      </w:hyperlink>
      <w:r>
        <w:rPr>
          <w:lang w:val="en_US" w:bidi="en_US"/>
        </w:rPr>
        <w:t xml:space="preserve">; </w:t>
      </w:r>
      <w:hyperlink r:id="rId1106">
        <w:r>
          <w:rPr>
            <w:lang w:val="en_US" w:bidi="en_US"/>
          </w:rPr>
          <w:rPr>
            <w:color w:val="0000EE"/>
            <w:u w:val="single"/>
          </w:rPr>
          <w:t>Leviticus 9:24</w:t>
        </w:r>
      </w:hyperlink>
      <w:r>
        <w:rPr>
          <w:lang w:val="en_US" w:bidi="en_US"/>
        </w:rPr>
        <w:t xml:space="preserve">; </w:t>
      </w:r>
      <w:hyperlink r:id="rId1107">
        <w:r>
          <w:rPr>
            <w:lang w:val="en_US" w:bidi="en_US"/>
          </w:rPr>
          <w:rPr>
            <w:color w:val="0000EE"/>
            <w:u w:val="single"/>
          </w:rPr>
          <w:t>Numbers 14:5</w:t>
        </w:r>
      </w:hyperlink>
      <w:r>
        <w:rPr>
          <w:lang w:val="en_US" w:bidi="en_US"/>
        </w:rPr>
        <w:t xml:space="preserve">; </w:t>
      </w:r>
      <w:hyperlink r:id="rId1108">
        <w:r>
          <w:rPr>
            <w:lang w:val="en_US" w:bidi="en_US"/>
          </w:rPr>
          <w:rPr>
            <w:color w:val="0000EE"/>
            <w:u w:val="single"/>
          </w:rPr>
          <w:t>16:4</w:t>
        </w:r>
      </w:hyperlink>
      <w:r>
        <w:rPr>
          <w:lang w:val="en_US" w:bidi="en_US"/>
        </w:rPr>
        <w:t>). Since it was normal to pray out loud, Jesus was probably overheard by the three disciples, who would not have fallen asleep immediately.</w:t>
      </w:r>
    </w:p>
    <w:p>
      <w:pPr>
        <w:pStyle w:val="ListBullet"/>
        <w:spacing w:line="240" w:lineRule="auto"/>
        <w:ind w:left="720"/>
      </w:pPr>
      <w:r>
        <w:rPr>
          <w:lang w:val="en_US" w:bidi="en_US"/>
        </w:rPr>
      </w:r>
      <w:r>
        <w:rPr>
          <w:lang w:val="en_US" w:bidi="en_US"/>
        </w:rPr>
        <w:t>Jesus addressed God as Abba, Father</w:t>
      </w:r>
      <w:r>
        <w:rPr>
          <w:i/>
          <w:lang w:val="en_US" w:bidi="en_US"/>
        </w:rPr>
        <w:t>,</w:t>
      </w:r>
      <w:r>
        <w:rPr>
          <w:lang w:val="en_US" w:bidi="en_US"/>
        </w:rPr>
        <w:t xml:space="preserve"> indicating their close relationship (see </w:t>
      </w:r>
      <w:hyperlink r:id="rId1109">
        <w:r>
          <w:rPr>
            <w:lang w:val="en_US" w:bidi="en_US"/>
          </w:rPr>
          <w:rPr>
            <w:color w:val="0000EE"/>
            <w:u w:val="single"/>
          </w:rPr>
          <w:t>Romans 8:15</w:t>
        </w:r>
      </w:hyperlink>
      <w:r>
        <w:rPr>
          <w:lang w:val="en_US" w:bidi="en_US"/>
        </w:rPr>
        <w:t xml:space="preserve">; </w:t>
      </w:r>
      <w:hyperlink r:id="rId61">
        <w:r>
          <w:rPr>
            <w:lang w:val="en_US" w:bidi="en_US"/>
          </w:rPr>
          <w:rPr>
            <w:color w:val="0000EE"/>
            <w:u w:val="single"/>
          </w:rPr>
          <w:t>Galatians 4:6</w:t>
        </w:r>
      </w:hyperlink>
      <w:r>
        <w:rPr>
          <w:lang w:val="en_US" w:bidi="en_US"/>
        </w:rPr>
        <w:t xml:space="preserve">). </w:t>
      </w:r>
    </w:p>
    <w:p>
      <w:pPr>
        <w:pStyle w:val="ListBullet"/>
        <w:spacing w:line="240" w:lineRule="auto"/>
        <w:ind w:left="720"/>
      </w:pPr>
      <w:r>
        <w:rPr>
          <w:lang w:val="en_US" w:bidi="en_US"/>
        </w:rPr>
      </w:r>
      <w:r>
        <w:rPr>
          <w:i/>
          <w:lang w:val="en_US" w:bidi="en_US"/>
        </w:rPr>
        <w:t>Take this cup from me</w:t>
      </w:r>
      <w:r>
        <w:rPr>
          <w:lang w:val="en_US" w:bidi="en_US"/>
        </w:rPr>
        <w:t>: In faith, Jesus expressed his own feelings and desires to the Father. It was not only the physical pain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w:t>
      </w:r>
      <w:hyperlink r:id="rId1111">
        <w:r>
          <w:rPr>
            <w:lang w:val="en_US" w:bidi="en_US"/>
          </w:rPr>
          <w:rPr>
            <w:color w:val="0000EE"/>
            <w:u w:val="single"/>
          </w:rPr>
          <w:t>Galatians 3:13</w:t>
        </w:r>
      </w:hyperlink>
      <w:r>
        <w:rPr>
          <w:lang w:val="en_US" w:bidi="en_US"/>
        </w:rPr>
        <w:t xml:space="preserve">). </w:t>
      </w:r>
    </w:p>
    <w:p>
      <w:pPr>
        <w:pStyle w:val="ListBullet"/>
        <w:spacing w:line="240" w:lineRule="auto"/>
        <w:ind w:left="720"/>
      </w:pPr>
      <w:r>
        <w:rPr>
          <w:lang w:val="en_US" w:bidi="en_US"/>
        </w:rPr>
      </w:r>
      <w:r>
        <w:rPr>
          <w:i/>
          <w:lang w:val="en_US" w:bidi="en_US"/>
        </w:rPr>
        <w:t>Yet not what I will, but what You will</w:t>
      </w:r>
      <w:r>
        <w:rPr>
          <w:lang w:val="en_US" w:bidi="en_US"/>
        </w:rPr>
        <w:t>: The submission of Jesus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pStyle w:val="ListBullet"/>
        <w:spacing w:line="240" w:lineRule="auto"/>
        <w:ind w:left="720"/>
      </w:pPr>
      <w:r>
        <w:rPr>
          <w:lang w:val="en_US" w:bidi="en_US"/>
        </w:rPr>
      </w:r>
      <w:r>
        <w:rPr>
          <w:i/>
          <w:lang w:val="en_US" w:bidi="en_US"/>
        </w:rPr>
        <w:t>Are you asleep?</w:t>
      </w:r>
      <w:r>
        <w:rPr>
          <w:lang w:val="en_US" w:bidi="en_US"/>
        </w:rPr>
        <w:t xml:space="preserve">: The question was a rebuke, for Jesus knew that Peter had been sleeping. </w:t>
      </w:r>
    </w:p>
    <w:p>
      <w:pPr>
        <w:pStyle w:val="ListBullet"/>
        <w:spacing w:line="240" w:lineRule="auto"/>
        <w:ind w:left="720"/>
      </w:pPr>
      <w:r>
        <w:rPr>
          <w:lang w:val="en_US" w:bidi="en_US"/>
        </w:rPr>
      </w:r>
      <w:r>
        <w:rPr>
          <w:lang w:val="en_US" w:bidi="en_US"/>
        </w:rPr>
        <w:t xml:space="preserve">Though the spirit is willing to avoid temptation (see </w:t>
      </w:r>
      <w:hyperlink r:id="rId1112">
        <w:r>
          <w:rPr>
            <w:lang w:val="en_US" w:bidi="en_US"/>
          </w:rPr>
          <w:rPr>
            <w:color w:val="0000EE"/>
            <w:u w:val="single"/>
          </w:rPr>
          <w:t>Romans 7:18</w:t>
        </w:r>
      </w:hyperlink>
      <w:r>
        <w:rPr>
          <w:lang w:val="en_US" w:bidi="en_US"/>
        </w:rPr>
        <w:t xml:space="preserve">, </w:t>
      </w:r>
      <w:hyperlink r:id="rId1113">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refers to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pStyle w:val="ListBullet"/>
        <w:spacing w:line="240" w:lineRule="auto"/>
        <w:ind w:left="720"/>
      </w:pPr>
      <w:r>
        <w:rPr>
          <w:lang w:val="en_US" w:bidi="en_US"/>
        </w:rPr>
      </w:r>
      <w:r>
        <w:rPr>
          <w:lang w:val="en_US" w:bidi="en_US"/>
        </w:rPr>
        <w:t xml:space="preserve">The content of the prayer of Jesus was likely the same as before (see </w:t>
      </w:r>
      <w:hyperlink r:id="rId1114">
        <w:r>
          <w:rPr>
            <w:lang w:val="en_US" w:bidi="en_US"/>
          </w:rPr>
          <w:rPr>
            <w:color w:val="0000EE"/>
            <w:u w:val="single"/>
          </w:rPr>
          <w:t>14:35–36</w:t>
        </w:r>
      </w:hyperlink>
      <w:r>
        <w:rPr>
          <w:lang w:val="en_US" w:bidi="en_US"/>
        </w:rPr>
        <w:t xml:space="preserve">, </w:t>
      </w:r>
      <w:hyperlink r:id="rId1115">
        <w:r>
          <w:rPr>
            <w:lang w:val="en_US" w:bidi="en_US"/>
          </w:rPr>
          <w:rPr>
            <w:color w:val="0000EE"/>
            <w:u w:val="single"/>
          </w:rPr>
          <w:t>39</w:t>
        </w:r>
      </w:hyperlink>
      <w:r>
        <w:rPr>
          <w:lang w:val="en_US" w:bidi="en_US"/>
        </w:rPr>
        <w:t>). Peter, James, and John failed to watch and pray three times. This recalls the prediction Jesus made that Peter would deny him three times (</w:t>
      </w:r>
      <w:hyperlink r:id="rId284">
        <w:r>
          <w:rPr>
            <w:lang w:val="en_US" w:bidi="en_US"/>
          </w:rPr>
          <w:rPr>
            <w:color w:val="0000EE"/>
            <w:u w:val="single"/>
          </w:rPr>
          <w:t>14:30</w:t>
        </w:r>
      </w:hyperlink>
      <w:r>
        <w:rPr>
          <w:lang w:val="en_US" w:bidi="en_US"/>
        </w:rPr>
        <w:t xml:space="preserve">, </w:t>
      </w:r>
      <w:hyperlink r:id="rId1116">
        <w:r>
          <w:rPr>
            <w:lang w:val="en_US" w:bidi="en_US"/>
          </w:rPr>
          <w:rPr>
            <w:color w:val="0000EE"/>
            <w:u w:val="single"/>
          </w:rPr>
          <w:t>66–72</w:t>
        </w:r>
      </w:hyperlink>
      <w:r>
        <w:rPr>
          <w:lang w:val="en_US" w:bidi="en_US"/>
        </w:rPr>
        <w:t xml:space="preserve">). </w:t>
      </w:r>
    </w:p>
    <w:p>
      <w:pPr>
        <w:pStyle w:val="ListBullet"/>
        <w:spacing w:line="240" w:lineRule="auto"/>
        <w:ind w:left="720"/>
      </w:pPr>
      <w:r>
        <w:rPr>
          <w:lang w:val="en_US" w:bidi="en_US"/>
        </w:rPr>
      </w:r>
      <w:r>
        <w:rPr>
          <w:i/>
          <w:lang w:val="en_US" w:bidi="en_US"/>
        </w:rPr>
        <w:t xml:space="preserve">Are you still sleeping and resting?: </w:t>
      </w:r>
      <w:r>
        <w:rPr>
          <w:lang w:val="en_US" w:bidi="en_US"/>
        </w:rPr>
        <w:t>This phrase can be interpreted in several ways:</w:t>
      </w:r>
    </w:p>
    <w:p>
      <w:pPr>
        <w:pStyle w:val="ListBullet"/>
        <w:spacing w:line="240" w:lineRule="auto"/>
        <w:ind w:left="1440"/>
      </w:pPr>
      <w:r>
        <w:rPr>
          <w:lang w:val="en_US" w:bidi="en_US"/>
        </w:rPr>
      </w:r>
      <w:r>
        <w:rPr>
          <w:lang w:val="en_US" w:bidi="en_US"/>
        </w:rPr>
        <w:t>As in the Berean Standard Bible, this phrase can be interpreted as a rhetorical question. This type of question expects a positive answer, something like, “Sadly, yes.” This suggests that Jesus is expressing disappointment.</w:t>
      </w:r>
    </w:p>
    <w:p>
      <w:pPr>
        <w:pStyle w:val="ListBullet"/>
        <w:spacing w:line="240" w:lineRule="auto"/>
        <w:ind w:left="1440"/>
      </w:pPr>
      <w:r>
        <w:rPr>
          <w:lang w:val="en_US" w:bidi="en_US"/>
        </w:rPr>
      </w:r>
      <w:r>
        <w:rPr>
          <w:lang w:val="en_US" w:bidi="en_US"/>
        </w:rPr>
        <w:t>Others understand it as a command. For example, the New Living Translation says, “Go ahead and sleep. Have your rest.”</w:t>
      </w:r>
    </w:p>
    <w:p>
      <w:pPr>
        <w:pStyle w:val="ListBullet"/>
        <w:spacing w:line="240" w:lineRule="auto"/>
        <w:ind w:left="1440"/>
      </w:pPr>
      <w:r>
        <w:rPr>
          <w:lang w:val="en_US" w:bidi="en_US"/>
        </w:rPr>
      </w:r>
      <w:r>
        <w:rPr>
          <w:lang w:val="en_US" w:bidi="en_US"/>
        </w:rPr>
        <w:t xml:space="preserve">Still others interpret it as an exclamation (“You are sleeping and resting!”). </w:t>
      </w:r>
    </w:p>
    <w:p>
      <w:pPr>
        <w:pStyle w:val="ListBullet"/>
        <w:spacing w:line="240" w:lineRule="auto"/>
        <w:ind w:left="720"/>
      </w:pPr>
      <w:r>
        <w:rPr>
          <w:lang w:val="en_US" w:bidi="en_US"/>
        </w:rPr>
      </w:r>
      <w:r>
        <w:rPr>
          <w:i/>
          <w:lang w:val="en_US" w:bidi="en_US"/>
        </w:rPr>
        <w:t>the hour</w:t>
      </w:r>
      <w:r>
        <w:rPr>
          <w:lang w:val="en_US" w:bidi="en_US"/>
        </w:rPr>
        <w:t xml:space="preserve"> </w:t>
      </w:r>
      <w:r>
        <w:rPr>
          <w:i/>
          <w:lang w:val="en_US" w:bidi="en_US"/>
        </w:rPr>
        <w:t>has come</w:t>
      </w:r>
      <w:r>
        <w:rPr>
          <w:lang w:val="en_US" w:bidi="en_US"/>
        </w:rPr>
        <w:t>: The suffering of Jesus had begun. The time had come for the sacrificial Lamb to pour out his blood. (</w:t>
      </w:r>
      <w:hyperlink r:id="rId668">
        <w:r>
          <w:rPr>
            <w:lang w:val="en_US" w:bidi="en_US"/>
          </w:rPr>
          <w:rPr>
            <w:color w:val="0000EE"/>
            <w:u w:val="single"/>
          </w:rPr>
          <w:t>14:24</w:t>
        </w:r>
      </w:hyperlink>
      <w:r>
        <w:rPr>
          <w:lang w:val="en_US" w:bidi="en_US"/>
        </w:rPr>
        <w:t>). This happened as Judas arrived with the armed crowd that came to arrest Jesus. Jesus was betrayed into the hands of sinners, and he willingly went to the cross for them (</w:t>
      </w:r>
      <w:hyperlink r:id="rId1117">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8">
        <w:r>
          <w:rPr>
            <w:lang w:val="en_US" w:bidi="en_US"/>
          </w:rPr>
          <w:rPr>
            <w:color w:val="0000EE"/>
            <w:u w:val="single"/>
          </w:rPr>
          <w:t>14:21</w:t>
        </w:r>
      </w:hyperlink>
      <w:r>
        <w:rPr>
          <w:lang w:val="en_US" w:bidi="en_US"/>
        </w:rPr>
        <w:t>).</w:t>
      </w:r>
    </w:p>
    <w:p>
      <w:pPr>
        <w:pStyle w:val="ListBullet"/>
        <w:spacing w:line="240" w:lineRule="auto"/>
        <w:ind w:left="720"/>
      </w:pPr>
      <w:r>
        <w:rPr>
          <w:lang w:val="en_US" w:bidi="en_US"/>
        </w:rPr>
      </w:r>
      <w:r>
        <w:rPr>
          <w:i/>
          <w:lang w:val="en_US" w:bidi="en_US"/>
        </w:rPr>
        <w:t>Rise, let us go</w:t>
      </w:r>
      <w:r>
        <w:rPr>
          <w:lang w:val="en_US" w:bidi="en_US"/>
        </w:rPr>
        <w:t>: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betrayal during the arrest of Jesus becomes even more shocking when Mark reminds his audience that Judas was one of the 12 disciples. Judas had already agreed with the leading priests to betray Jesus at the right time and place (</w:t>
      </w:r>
      <w:hyperlink r:id="rId244">
        <w:r>
          <w:rPr>
            <w:lang w:val="en_US" w:bidi="en_US"/>
          </w:rPr>
          <w:rPr>
            <w:color w:val="0000EE"/>
            <w:u w:val="single"/>
          </w:rPr>
          <w:t>14:10–11</w:t>
        </w:r>
      </w:hyperlink>
      <w:r>
        <w:rPr>
          <w:lang w:val="en_US" w:bidi="en_US"/>
        </w:rPr>
        <w:t xml:space="preserve">). </w:t>
      </w:r>
    </w:p>
    <w:p>
      <w:pPr/>
      <w:r>
        <w:rPr>
          <w:lang w:val="en_US" w:bidi="en_US"/>
        </w:rPr>
      </w:r>
      <w:r>
        <w:rPr>
          <w:lang w:val="en_US" w:bidi="en_US"/>
        </w:rPr>
        <w:t>He then led an armed crowd to arrest Jesus secretly at night, away from the people (</w:t>
      </w:r>
      <w:hyperlink r:id="rId243">
        <w:r>
          <w:rPr>
            <w:lang w:val="en_US" w:bidi="en_US"/>
          </w:rPr>
          <w:rPr>
            <w:color w:val="0000EE"/>
            <w:u w:val="single"/>
          </w:rPr>
          <w:t>14:1–2</w:t>
        </w:r>
      </w:hyperlink>
      <w:r>
        <w:rPr>
          <w:lang w:val="en_US" w:bidi="en_US"/>
        </w:rPr>
        <w:t xml:space="preserve">). Although the leaders wanted to avoid a public conflict, the crowd was large enough to stop any resistance from Jesus or his followers (see </w:t>
      </w:r>
      <w:hyperlink r:id="rId1119">
        <w:r>
          <w:rPr>
            <w:lang w:val="en_US" w:bidi="en_US"/>
          </w:rPr>
          <w:rPr>
            <w:color w:val="0000EE"/>
            <w:u w:val="single"/>
          </w:rPr>
          <w:t>Luke 22:52</w:t>
        </w:r>
      </w:hyperlink>
      <w:r>
        <w:rPr>
          <w:lang w:val="en_US" w:bidi="en_US"/>
        </w:rPr>
        <w:t xml:space="preserve">; </w:t>
      </w:r>
      <w:hyperlink r:id="rId1120">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most of the crowd sent to arrest Jesus did not know him personally (see </w:t>
      </w:r>
      <w:hyperlink r:id="rId1121">
        <w:r>
          <w:rPr>
            <w:lang w:val="en_US" w:bidi="en_US"/>
          </w:rPr>
          <w:rPr>
            <w:color w:val="0000EE"/>
            <w:u w:val="single"/>
          </w:rPr>
          <w:t>John 18:7–8</w:t>
        </w:r>
      </w:hyperlink>
      <w:r>
        <w:rPr>
          <w:lang w:val="en_US" w:bidi="en_US"/>
        </w:rPr>
        <w:t xml:space="preserve">). Judas had given a sign by which he would identify Jesus. Judas called Jesus </w:t>
      </w:r>
      <w:r>
        <w:rPr>
          <w:i/>
          <w:lang w:val="en_US" w:bidi="en_US"/>
        </w:rPr>
        <w:t xml:space="preserve">Rabbi </w:t>
      </w:r>
      <w:r>
        <w:rPr>
          <w:lang w:val="en_US" w:bidi="en_US"/>
        </w:rPr>
        <w:t>and kissed him, a common form of greeting (</w:t>
      </w:r>
      <w:hyperlink r:id="rId1122">
        <w:r>
          <w:rPr>
            <w:lang w:val="en_US" w:bidi="en_US"/>
          </w:rPr>
          <w:rPr>
            <w:color w:val="0000EE"/>
            <w:u w:val="single"/>
          </w:rPr>
          <w:t>1 Samuel 10:1</w:t>
        </w:r>
      </w:hyperlink>
      <w:r>
        <w:rPr>
          <w:lang w:val="en_US" w:bidi="en_US"/>
        </w:rPr>
        <w:t xml:space="preserve">; </w:t>
      </w:r>
      <w:hyperlink r:id="rId1123">
        <w:r>
          <w:rPr>
            <w:lang w:val="en_US" w:bidi="en_US"/>
          </w:rPr>
          <w:rPr>
            <w:color w:val="0000EE"/>
            <w:u w:val="single"/>
          </w:rPr>
          <w:t>2 Samuel 19:39</w:t>
        </w:r>
      </w:hyperlink>
      <w:r>
        <w:rPr>
          <w:lang w:val="en_US" w:bidi="en_US"/>
        </w:rPr>
        <w:t xml:space="preserve">; </w:t>
      </w:r>
      <w:hyperlink r:id="rId1124">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5">
        <w:r>
          <w:rPr>
            <w:lang w:val="en_US" w:bidi="en_US"/>
          </w:rPr>
          <w:rPr>
            <w:color w:val="0000EE"/>
            <w:u w:val="single"/>
          </w:rPr>
          <w:t>John 18:10</w:t>
        </w:r>
      </w:hyperlink>
      <w:r>
        <w:rPr>
          <w:lang w:val="en_US" w:bidi="en_US"/>
        </w:rPr>
        <w:t xml:space="preserve">; see </w:t>
      </w:r>
      <w:hyperlink r:id="rId1126">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7">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8">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 xml:space="preserve">The </w:t>
      </w:r>
      <w:r>
        <w:rPr>
          <w:i/>
          <w:lang w:val="en_US" w:bidi="en_US"/>
        </w:rPr>
        <w:t>chief priests, elders, and scribes</w:t>
      </w:r>
      <w:r>
        <w:rPr>
          <w:lang w:val="en_US" w:bidi="en_US"/>
        </w:rPr>
        <w:t xml:space="preserve"> were not the same as "the whole Sanhedrin" (</w:t>
      </w:r>
      <w:hyperlink r:id="rId1129">
        <w:r>
          <w:rPr>
            <w:lang w:val="en_US" w:bidi="en_US"/>
          </w:rPr>
          <w:rPr>
            <w:color w:val="0000EE"/>
            <w:u w:val="single"/>
          </w:rPr>
          <w:t>14:55</w:t>
        </w:r>
      </w:hyperlink>
      <w:r>
        <w:rPr>
          <w:lang w:val="en_US" w:bidi="en_US"/>
        </w:rPr>
        <w:t xml:space="preserve">; </w:t>
      </w:r>
      <w:hyperlink r:id="rId795">
        <w:r>
          <w:rPr>
            <w:lang w:val="en_US" w:bidi="en_US"/>
          </w:rPr>
          <w:rPr>
            <w:color w:val="0000EE"/>
            <w:u w:val="single"/>
          </w:rPr>
          <w:t>15:1</w:t>
        </w:r>
      </w:hyperlink>
      <w:r>
        <w:rPr>
          <w:lang w:val="en_US" w:bidi="en_US"/>
        </w:rPr>
        <w:t>) but they made up a large part of it. Peter followed Jesus into the chief priest’s courtyard, where the Sanhedrin was meeting. This prepares the audience for Peter’s denial of Jesus later in the chapter (</w:t>
      </w:r>
      <w:hyperlink r:id="rId1116">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account of the trial of Jesus begins immediately after his arrest. Some scholars have questioned whether the Gospel accounts are historically reliable because they differ in some details from the rules found in the Mishnah tractate </w:t>
      </w:r>
      <w:r>
        <w:rPr>
          <w:i/>
          <w:lang w:val="en_US" w:bidi="en_US"/>
        </w:rPr>
        <w:t>Sanhedrin</w:t>
      </w:r>
      <w:r>
        <w:rPr>
          <w:lang w:val="en_US" w:bidi="en_US"/>
        </w:rPr>
        <w:t>. However, several points should be considered.</w:t>
      </w:r>
    </w:p>
    <w:p>
      <w:pPr>
        <w:pStyle w:val="ListNumber"/>
        <w:numPr>
          <w:ilvl w:val="0"/>
          <w:numId w:val="19"/>
        </w:numPr>
        <w:spacing w:line="240" w:lineRule="auto"/>
        <w:ind w:left="720"/>
      </w:pPr>
      <w:r>
        <w:rPr>
          <w:lang w:val="en_US" w:bidi="en_US"/>
        </w:rPr>
      </w:r>
      <w:r>
        <w:rPr>
          <w:lang w:val="en_US" w:bidi="en_US"/>
        </w:rPr>
        <w:t>The Mishnah was written around AD 200, while the Gospel of Mark was written in the late AD 60s, more than 130 years earlier.</w:t>
      </w:r>
    </w:p>
    <w:p>
      <w:pPr>
        <w:pStyle w:val="ListNumber"/>
        <w:spacing w:line="240" w:lineRule="auto"/>
        <w:ind w:left="720"/>
      </w:pPr>
      <w:r>
        <w:rPr>
          <w:lang w:val="en_US" w:bidi="en_US"/>
        </w:rPr>
      </w:r>
      <w:r>
        <w:rPr>
          <w:lang w:val="en_US" w:bidi="en_US"/>
        </w:rPr>
        <w:t xml:space="preserve">The rules in </w:t>
      </w:r>
      <w:r>
        <w:rPr>
          <w:i/>
          <w:lang w:val="en_US" w:bidi="en_US"/>
        </w:rPr>
        <w:t>Mishnah Sanhedrin</w:t>
      </w:r>
      <w:r>
        <w:rPr>
          <w:lang w:val="en_US" w:bidi="en_US"/>
        </w:rPr>
        <w:t xml:space="preserve"> describe what later rabbis believed should happen in such trials. They do not necessarily describe what actually happened.</w:t>
      </w:r>
    </w:p>
    <w:p>
      <w:pPr>
        <w:pStyle w:val="ListNumber"/>
        <w:spacing w:line="240" w:lineRule="auto"/>
        <w:ind w:left="720"/>
      </w:pPr>
      <w:r>
        <w:rPr>
          <w:lang w:val="en_US" w:bidi="en_US"/>
        </w:rPr>
      </w:r>
      <w:r>
        <w:rPr>
          <w:lang w:val="en_US" w:bidi="en_US"/>
        </w:rPr>
        <w:t xml:space="preserve">It is uncertain whether the Sadducees who led the Sanhedrin would have followed the Pharisaic rules found in the </w:t>
      </w:r>
      <w:r>
        <w:rPr>
          <w:i/>
          <w:lang w:val="en_US" w:bidi="en_US"/>
        </w:rPr>
        <w:t>Mishnah Sanhedrin</w:t>
      </w:r>
      <w:r>
        <w:rPr>
          <w:lang w:val="en_US" w:bidi="en_US"/>
        </w:rPr>
        <w:t xml:space="preserve"> (see </w:t>
      </w:r>
      <w:hyperlink r:id="rId1130">
        <w:r>
          <w:rPr>
            <w:lang w:val="en_US" w:bidi="en_US"/>
          </w:rPr>
          <w:rPr>
            <w:color w:val="0000EE"/>
            <w:u w:val="single"/>
          </w:rPr>
          <w:t>Acts 23:6–10</w:t>
        </w:r>
      </w:hyperlink>
      <w:r>
        <w:rPr>
          <w:lang w:val="en_US" w:bidi="en_US"/>
        </w:rPr>
        <w:t>).</w:t>
      </w:r>
    </w:p>
    <w:p>
      <w:pPr>
        <w:pStyle w:val="ListNumber"/>
        <w:spacing w:line="240" w:lineRule="auto"/>
        <w:ind w:left="720"/>
      </w:pPr>
      <w:r>
        <w:rPr>
          <w:lang w:val="en_US" w:bidi="en_US"/>
        </w:rPr>
      </w:r>
      <w:r>
        <w:rPr>
          <w:lang w:val="en_US" w:bidi="en_US"/>
        </w:rPr>
        <w:t xml:space="preserve">Some rules in the </w:t>
      </w:r>
      <w:r>
        <w:rPr>
          <w:i/>
          <w:lang w:val="en_US" w:bidi="en_US"/>
        </w:rPr>
        <w:t>Mishnah Sanhedrin</w:t>
      </w:r>
      <w:r>
        <w:rPr>
          <w:lang w:val="en_US" w:bidi="en_US"/>
        </w:rPr>
        <w:t xml:space="preserve"> differ from what the Jewish historian Josephus wrote.</w:t>
      </w:r>
    </w:p>
    <w:p>
      <w:pPr>
        <w:pStyle w:val="ListNumber"/>
        <w:spacing w:line="240" w:lineRule="auto"/>
        <w:ind w:left="720"/>
      </w:pPr>
      <w:r>
        <w:rPr>
          <w:lang w:val="en_US" w:bidi="en_US"/>
        </w:rPr>
      </w:r>
      <w:r>
        <w:rPr>
          <w:lang w:val="en_US" w:bidi="en_US"/>
        </w:rPr>
        <w:t>Laws were not always followed in practice. Jesus was being tried by a court that had already decided the outcome and only needed a charge to justify the sentence (</w:t>
      </w:r>
      <w:hyperlink r:id="rId1129">
        <w:r>
          <w:rPr>
            <w:lang w:val="en_US" w:bidi="en_US"/>
          </w:rPr>
          <w:rPr>
            <w:color w:val="0000EE"/>
            <w:u w:val="single"/>
          </w:rPr>
          <w:t>Mark 14:55</w:t>
        </w:r>
      </w:hyperlink>
      <w:r>
        <w:rPr>
          <w:lang w:val="en_US" w:bidi="en_US"/>
        </w:rPr>
        <w:t>).</w:t>
      </w:r>
    </w:p>
    <w:p>
      <w:pPr>
        <w:pStyle w:val="ListNumber"/>
        <w:spacing w:line="240" w:lineRule="auto"/>
        <w:ind w:left="720"/>
      </w:pPr>
      <w:r>
        <w:rPr>
          <w:lang w:val="en_US" w:bidi="en_US"/>
        </w:rPr>
      </w:r>
      <w:r>
        <w:rPr>
          <w:lang w:val="en_US" w:bidi="en_US"/>
        </w:rPr>
        <w:t>There is no strong reason to consider the</w:t>
      </w:r>
      <w:r>
        <w:rPr>
          <w:i/>
          <w:lang w:val="en_US" w:bidi="en_US"/>
        </w:rPr>
        <w:t xml:space="preserve"> Sanhedrin Mishnah</w:t>
      </w:r>
      <w:r>
        <w:rPr>
          <w:lang w:val="en_US" w:bidi="en_US"/>
        </w:rPr>
        <w:t xml:space="preserve"> more reliable than the Gospel accounts if the two differ.</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pStyle w:val="ListBullet"/>
        <w:spacing w:line="240" w:lineRule="auto"/>
        <w:ind w:left="720"/>
      </w:pPr>
      <w:r>
        <w:rPr>
          <w:lang w:val="en_US" w:bidi="en_US"/>
        </w:rPr>
      </w:r>
      <w:r>
        <w:rPr>
          <w:lang w:val="en_US" w:bidi="en_US"/>
        </w:rPr>
        <w:t xml:space="preserve">The trial of Jesus took place before the full high council, called the </w:t>
      </w:r>
      <w:r>
        <w:rPr>
          <w:i/>
          <w:lang w:val="en_US" w:bidi="en_US"/>
        </w:rPr>
        <w:t>Sanhedrin</w:t>
      </w:r>
      <w:r>
        <w:rPr>
          <w:lang w:val="en_US" w:bidi="en_US"/>
        </w:rPr>
        <w:t xml:space="preserve"> in Greek. The council had seventy members and was led by the high priest. The Gospels describe the trial as a formal legal process: </w:t>
      </w:r>
    </w:p>
    <w:p>
      <w:pPr>
        <w:pStyle w:val="ListBullet"/>
        <w:spacing w:line="240" w:lineRule="auto"/>
        <w:ind w:left="1440"/>
      </w:pPr>
      <w:r>
        <w:rPr>
          <w:lang w:val="en_US" w:bidi="en_US"/>
        </w:rPr>
      </w:r>
      <w:r>
        <w:rPr>
          <w:lang w:val="en_US" w:bidi="en_US"/>
        </w:rPr>
        <w:t>The council searched for witnesses (</w:t>
      </w:r>
      <w:hyperlink r:id="rId1129">
        <w:r>
          <w:rPr>
            <w:lang w:val="en_US" w:bidi="en_US"/>
          </w:rPr>
          <w:rPr>
            <w:color w:val="0000EE"/>
            <w:u w:val="single"/>
          </w:rPr>
          <w:t>14:55</w:t>
        </w:r>
      </w:hyperlink>
      <w:r>
        <w:rPr>
          <w:lang w:val="en_US" w:bidi="en_US"/>
        </w:rPr>
        <w:t>).</w:t>
      </w:r>
    </w:p>
    <w:p>
      <w:pPr>
        <w:pStyle w:val="ListBullet"/>
        <w:spacing w:line="240" w:lineRule="auto"/>
        <w:ind w:left="1440"/>
      </w:pPr>
      <w:r>
        <w:rPr>
          <w:lang w:val="en_US" w:bidi="en_US"/>
        </w:rPr>
      </w:r>
      <w:r>
        <w:rPr>
          <w:lang w:val="en_US" w:bidi="en_US"/>
        </w:rPr>
        <w:t>They heard testimony from eyewitnesses (</w:t>
      </w:r>
      <w:hyperlink r:id="rId1131">
        <w:r>
          <w:rPr>
            <w:lang w:val="en_US" w:bidi="en_US"/>
          </w:rPr>
          <w:rPr>
            <w:color w:val="0000EE"/>
            <w:u w:val="single"/>
          </w:rPr>
          <w:t>14:56–59</w:t>
        </w:r>
      </w:hyperlink>
      <w:r>
        <w:rPr>
          <w:lang w:val="en_US" w:bidi="en_US"/>
        </w:rPr>
        <w:t>).</w:t>
      </w:r>
    </w:p>
    <w:p>
      <w:pPr>
        <w:pStyle w:val="ListBullet"/>
        <w:spacing w:line="240" w:lineRule="auto"/>
        <w:ind w:left="1440"/>
      </w:pPr>
      <w:r>
        <w:rPr>
          <w:lang w:val="en_US" w:bidi="en_US"/>
        </w:rPr>
      </w:r>
      <w:r>
        <w:rPr>
          <w:lang w:val="en_US" w:bidi="en_US"/>
        </w:rPr>
        <w:t>They placed Jesus under oath (</w:t>
      </w:r>
      <w:hyperlink r:id="rId1132">
        <w:r>
          <w:rPr>
            <w:lang w:val="en_US" w:bidi="en_US"/>
          </w:rPr>
          <w:rPr>
            <w:color w:val="0000EE"/>
            <w:u w:val="single"/>
          </w:rPr>
          <w:t>Matthew 26:63</w:t>
        </w:r>
      </w:hyperlink>
      <w:r>
        <w:rPr>
          <w:lang w:val="en_US" w:bidi="en_US"/>
        </w:rPr>
        <w:t>).</w:t>
      </w:r>
    </w:p>
    <w:p>
      <w:pPr>
        <w:pStyle w:val="ListBullet"/>
        <w:spacing w:line="240" w:lineRule="auto"/>
        <w:ind w:left="1440"/>
      </w:pPr>
      <w:r>
        <w:rPr>
          <w:lang w:val="en_US" w:bidi="en_US"/>
        </w:rPr>
      </w:r>
      <w:r>
        <w:rPr>
          <w:lang w:val="en_US" w:bidi="en_US"/>
        </w:rPr>
        <w:t>They allowed Jesus to defend himself (</w:t>
      </w:r>
      <w:hyperlink r:id="rId1133">
        <w:r>
          <w:rPr>
            <w:lang w:val="en_US" w:bidi="en_US"/>
          </w:rPr>
          <w:rPr>
            <w:color w:val="0000EE"/>
            <w:u w:val="single"/>
          </w:rPr>
          <w:t>Mark 14:60</w:t>
        </w:r>
      </w:hyperlink>
      <w:r>
        <w:rPr>
          <w:lang w:val="en_US" w:bidi="en_US"/>
        </w:rPr>
        <w:t>).</w:t>
      </w:r>
    </w:p>
    <w:p>
      <w:pPr>
        <w:pStyle w:val="ListBullet"/>
        <w:spacing w:line="240" w:lineRule="auto"/>
        <w:ind w:left="1440"/>
      </w:pPr>
      <w:r>
        <w:rPr>
          <w:lang w:val="en_US" w:bidi="en_US"/>
        </w:rPr>
      </w:r>
      <w:r>
        <w:rPr>
          <w:lang w:val="en_US" w:bidi="en_US"/>
        </w:rPr>
        <w:t>The "high priest tore his clothes" (</w:t>
      </w:r>
      <w:hyperlink r:id="rId1134">
        <w:r>
          <w:rPr>
            <w:lang w:val="en_US" w:bidi="en_US"/>
          </w:rPr>
          <w:rPr>
            <w:color w:val="0000EE"/>
            <w:u w:val="single"/>
          </w:rPr>
          <w:t>14:63</w:t>
        </w:r>
      </w:hyperlink>
      <w:r>
        <w:rPr>
          <w:lang w:val="en_US" w:bidi="en_US"/>
        </w:rPr>
        <w:t>).</w:t>
      </w:r>
    </w:p>
    <w:p>
      <w:pPr>
        <w:pStyle w:val="ListBullet"/>
        <w:spacing w:line="240" w:lineRule="auto"/>
        <w:ind w:left="1440"/>
      </w:pPr>
      <w:r>
        <w:rPr>
          <w:lang w:val="en_US" w:bidi="en_US"/>
        </w:rPr>
      </w:r>
      <w:r>
        <w:rPr>
          <w:lang w:val="en_US" w:bidi="en_US"/>
        </w:rPr>
        <w:t>The Sanhedrin gave the final verdict (</w:t>
      </w:r>
      <w:hyperlink r:id="rId1135">
        <w:r>
          <w:rPr>
            <w:lang w:val="en_US" w:bidi="en_US"/>
          </w:rPr>
          <w:rPr>
            <w:color w:val="0000EE"/>
            <w:u w:val="single"/>
          </w:rPr>
          <w:t>14:64</w:t>
        </w:r>
      </w:hyperlink>
      <w:r>
        <w:rPr>
          <w:lang w:val="en_US" w:bidi="en_US"/>
        </w:rPr>
        <w:t xml:space="preserve">). </w:t>
      </w:r>
    </w:p>
    <w:p>
      <w:pPr/>
      <w:r>
        <w:rPr>
          <w:lang w:val="en_US" w:bidi="en_US"/>
        </w:rPr>
      </w:r>
      <w:r>
        <w:rPr>
          <w:lang w:val="en_US" w:bidi="en_US"/>
        </w:rPr>
        <w:t xml:space="preserve">This does not mean it was a fair trial. The decision to put Jesus to death had already been made. Evidence was not sought to determine the truth, but to obtain a guilty verdict and death sentence. </w:t>
      </w:r>
    </w:p>
    <w:p>
      <w:pPr>
        <w:pStyle w:val="ListBullet"/>
        <w:spacing w:line="240" w:lineRule="auto"/>
        <w:ind w:left="720"/>
      </w:pPr>
      <w:r>
        <w:rPr>
          <w:lang w:val="en_US" w:bidi="en_US"/>
        </w:rPr>
      </w:r>
      <w:r>
        <w:rPr>
          <w:lang w:val="en_US" w:bidi="en_US"/>
        </w:rPr>
        <w:t xml:space="preserve">False witnesses giving false testimony misrepresented what Jesus said about the destruction and rebuilding of the temple (see </w:t>
      </w:r>
      <w:hyperlink r:id="rId780">
        <w:r>
          <w:rPr>
            <w:lang w:val="en_US" w:bidi="en_US"/>
          </w:rPr>
          <w:rPr>
            <w:color w:val="0000EE"/>
            <w:u w:val="single"/>
          </w:rPr>
          <w:t>15:29</w:t>
        </w:r>
      </w:hyperlink>
      <w:r>
        <w:rPr>
          <w:lang w:val="en_US" w:bidi="en_US"/>
        </w:rPr>
        <w:t xml:space="preserve">; </w:t>
      </w:r>
      <w:hyperlink r:id="rId1136">
        <w:r>
          <w:rPr>
            <w:lang w:val="en_US" w:bidi="en_US"/>
          </w:rPr>
          <w:rPr>
            <w:color w:val="0000EE"/>
            <w:u w:val="single"/>
          </w:rPr>
          <w:t>John 2:19</w:t>
        </w:r>
      </w:hyperlink>
      <w:r>
        <w:rPr>
          <w:lang w:val="en_US" w:bidi="en_US"/>
        </w:rPr>
        <w:t xml:space="preserve">; </w:t>
      </w:r>
      <w:hyperlink r:id="rId1137">
        <w:r>
          <w:rPr>
            <w:lang w:val="en_US" w:bidi="en_US"/>
          </w:rPr>
          <w:rPr>
            <w:color w:val="0000EE"/>
            <w:u w:val="single"/>
          </w:rPr>
          <w:t>Acts 6:14</w:t>
        </w:r>
      </w:hyperlink>
      <w:r>
        <w:rPr>
          <w:lang w:val="en_US" w:bidi="en_US"/>
        </w:rPr>
        <w:t>). Since the false witnesses contradicted each other, their testimony was not reliable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8">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Compare with </w:t>
      </w:r>
      <w:r>
        <w:rPr>
          <w:lang w:val="en_US" w:bidi="en_US"/>
        </w:rPr>
        <w:t>study note on 6:49–50</w:t>
      </w:r>
      <w:r>
        <w:rPr>
          <w:lang w:val="en_US" w:bidi="en_US"/>
        </w:rPr>
        <w:t>. Mark's audience has known from the beginning that Jesus was the Christ, the Son of God (</w:t>
      </w:r>
      <w:hyperlink r:id="rId38">
        <w:r>
          <w:rPr>
            <w:lang w:val="en_US" w:bidi="en_US"/>
          </w:rPr>
          <w:rPr>
            <w:color w:val="0000EE"/>
            <w:u w:val="single"/>
          </w:rPr>
          <w:t>1:1</w:t>
        </w:r>
      </w:hyperlink>
      <w:r>
        <w:rPr>
          <w:lang w:val="en_US" w:bidi="en_US"/>
        </w:rPr>
        <w:t>). This was acknowledged:</w:t>
      </w:r>
    </w:p>
    <w:p>
      <w:pPr>
        <w:pStyle w:val="ListBullet"/>
        <w:spacing w:line="240" w:lineRule="auto"/>
        <w:ind w:left="1440"/>
      </w:pPr>
      <w:r>
        <w:rPr>
          <w:lang w:val="en_US" w:bidi="en_US"/>
        </w:rPr>
      </w:r>
      <w:r>
        <w:rPr>
          <w:lang w:val="en_US" w:bidi="en_US"/>
        </w:rPr>
        <w:t>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1440"/>
      </w:pPr>
      <w:r>
        <w:rPr>
          <w:lang w:val="en_US" w:bidi="en_US"/>
        </w:rPr>
      </w:r>
      <w:r>
        <w:rPr>
          <w:lang w:val="en_US" w:bidi="en_US"/>
        </w:rPr>
        <w:t>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and </w:t>
      </w:r>
    </w:p>
    <w:p>
      <w:pPr>
        <w:pStyle w:val="ListBullet"/>
        <w:spacing w:line="240" w:lineRule="auto"/>
        <w:ind w:left="1440"/>
      </w:pPr>
      <w:r>
        <w:rPr>
          <w:lang w:val="en_US" w:bidi="en_US"/>
        </w:rPr>
      </w:r>
      <w:r>
        <w:rPr>
          <w:lang w:val="en_US" w:bidi="en_US"/>
        </w:rPr>
        <w:t>by the disciples (</w:t>
      </w:r>
      <w:hyperlink r:id="rId1139">
        <w:r>
          <w:rPr>
            <w:lang w:val="en_US" w:bidi="en_US"/>
          </w:rPr>
          <w:rPr>
            <w:color w:val="0000EE"/>
            <w:u w:val="single"/>
          </w:rPr>
          <w:t>8:29–30</w:t>
        </w:r>
      </w:hyperlink>
      <w:r>
        <w:rPr>
          <w:lang w:val="en_US" w:bidi="en_US"/>
        </w:rPr>
        <w:t xml:space="preserve">). </w:t>
      </w:r>
    </w:p>
    <w:p>
      <w:pPr/>
      <w:r>
        <w:rPr>
          <w:lang w:val="en_US" w:bidi="en_US"/>
        </w:rPr>
      </w:r>
      <w:r>
        <w:rPr>
          <w:lang w:val="en_US" w:bidi="en_US"/>
        </w:rPr>
        <w:t>But this is the first time that Jesus openly and publicly acknowledged that he was the Christ (the Messiah, God's chosen one).</w:t>
      </w:r>
    </w:p>
    <w:p>
      <w:pPr>
        <w:pStyle w:val="ListBullet"/>
        <w:spacing w:line="240" w:lineRule="auto"/>
        <w:ind w:left="720"/>
      </w:pPr>
      <w:r>
        <w:rPr>
          <w:lang w:val="en_US" w:bidi="en_US"/>
        </w:rPr>
      </w:r>
      <w:r>
        <w:rPr>
          <w:lang w:val="en_US" w:bidi="en_US"/>
        </w:rPr>
        <w:t>The second part of the reply Jesus gave was that he would sit at God’s right hand, the place of power and honor. This pointed forward to his resurrection and ascension (</w:t>
      </w:r>
      <w:hyperlink r:id="rId1140">
        <w:r>
          <w:rPr>
            <w:lang w:val="en_US" w:bidi="en_US"/>
          </w:rPr>
          <w:rPr>
            <w:color w:val="0000EE"/>
            <w:u w:val="single"/>
          </w:rPr>
          <w:t>Luke 24:50–51</w:t>
        </w:r>
      </w:hyperlink>
      <w:r>
        <w:rPr>
          <w:lang w:val="en_US" w:bidi="en_US"/>
        </w:rPr>
        <w:t xml:space="preserve">; </w:t>
      </w:r>
      <w:hyperlink r:id="rId1012">
        <w:r>
          <w:rPr>
            <w:lang w:val="en_US" w:bidi="en_US"/>
          </w:rPr>
          <w:rPr>
            <w:color w:val="0000EE"/>
            <w:u w:val="single"/>
          </w:rPr>
          <w:t>Acts 1:9–11</w:t>
        </w:r>
      </w:hyperlink>
      <w:r>
        <w:rPr>
          <w:lang w:val="en_US" w:bidi="en_US"/>
        </w:rPr>
        <w:t xml:space="preserve">; see </w:t>
      </w:r>
      <w:hyperlink r:id="rId1141">
        <w:r>
          <w:rPr>
            <w:lang w:val="en_US" w:bidi="en_US"/>
          </w:rPr>
          <w:rPr>
            <w:color w:val="0000EE"/>
            <w:u w:val="single"/>
          </w:rPr>
          <w:t>Philippians 2:9</w:t>
        </w:r>
      </w:hyperlink>
      <w:r>
        <w:rPr>
          <w:lang w:val="en_US" w:bidi="en_US"/>
        </w:rPr>
        <w:t xml:space="preserve">; </w:t>
      </w:r>
      <w:hyperlink r:id="rId1142">
        <w:r>
          <w:rPr>
            <w:lang w:val="en_US" w:bidi="en_US"/>
          </w:rPr>
          <w:rPr>
            <w:color w:val="0000EE"/>
            <w:u w:val="single"/>
          </w:rPr>
          <w:t>Hebrews 1:3</w:t>
        </w:r>
      </w:hyperlink>
      <w:r>
        <w:rPr>
          <w:lang w:val="en_US" w:bidi="en_US"/>
        </w:rPr>
        <w:t xml:space="preserve">) and his triumphal coming on the clouds of heaven to judge the world. </w:t>
        <w:br/>
      </w:r>
      <w:r>
        <w:rPr>
          <w:lang w:val="en_US" w:bidi="en_US"/>
        </w:rPr>
        <w:t>At the return of Jesus, roles will be reversed.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The high priest tore his clothes after hearing the words of Jesus. This was a legal act that signaled a guilty verdict and showed that no more witnesses were needed. The rest of the Sanhedrin agreed that Jesus was guilty and deserved death.</w:t>
      </w:r>
    </w:p>
    <w:p>
      <w:pPr/>
      <w:r>
        <w:rPr>
          <w:lang w:val="en_US" w:bidi="en_US"/>
        </w:rPr>
      </w:r>
      <w:r>
        <w:rPr>
          <w:lang w:val="en_US" w:bidi="en_US"/>
        </w:rPr>
        <w:t>It is not completely clear what the leaders considered to be blasphemy</w:t>
      </w:r>
      <w:r>
        <w:rPr>
          <w:i/>
          <w:lang w:val="en_US" w:bidi="en_US"/>
        </w:rPr>
        <w:t xml:space="preserve"> </w:t>
      </w:r>
      <w:r>
        <w:rPr>
          <w:lang w:val="en_US" w:bidi="en_US"/>
        </w:rPr>
        <w:t xml:space="preserve">(showing disrespect toward God) in what Jesus said. It might have been his statement "I am," which is how God referred to himself in </w:t>
      </w:r>
      <w:hyperlink r:id="rId441">
        <w:r>
          <w:rPr>
            <w:lang w:val="en_US" w:bidi="en_US"/>
          </w:rPr>
          <w:rPr>
            <w:color w:val="0000EE"/>
            <w:u w:val="single"/>
          </w:rPr>
          <w:t>Exodus 3:14</w:t>
        </w:r>
      </w:hyperlink>
      <w:r>
        <w:rPr>
          <w:lang w:val="en_US" w:bidi="en_US"/>
        </w:rPr>
        <w:t xml:space="preserve"> (see </w:t>
      </w:r>
      <w:hyperlink r:id="rId1143">
        <w:r>
          <w:rPr>
            <w:lang w:val="en_US" w:bidi="en_US"/>
          </w:rPr>
          <w:rPr>
            <w:color w:val="0000EE"/>
            <w:u w:val="single"/>
          </w:rPr>
          <w:t>John 8:58</w:t>
        </w:r>
      </w:hyperlink>
      <w:r>
        <w:rPr>
          <w:lang w:val="en_US" w:bidi="en_US"/>
        </w:rPr>
        <w:t xml:space="preserve">). However, Mark may not be repeating the exact words Jesus spoke at the trial (compare </w:t>
      </w:r>
      <w:hyperlink r:id="rId1144">
        <w:r>
          <w:rPr>
            <w:lang w:val="en_US" w:bidi="en_US"/>
          </w:rPr>
          <w:rPr>
            <w:color w:val="0000EE"/>
            <w:u w:val="single"/>
          </w:rPr>
          <w:t>Matthew 26:64</w:t>
        </w:r>
      </w:hyperlink>
      <w:r>
        <w:rPr>
          <w:lang w:val="en_US" w:bidi="en_US"/>
        </w:rPr>
        <w:t xml:space="preserve">; </w:t>
      </w:r>
      <w:hyperlink r:id="rId1145">
        <w:r>
          <w:rPr>
            <w:lang w:val="en_US" w:bidi="en_US"/>
          </w:rPr>
          <w:rPr>
            <w:color w:val="0000EE"/>
            <w:u w:val="single"/>
          </w:rPr>
          <w:t>Luke 22:70</w:t>
        </w:r>
      </w:hyperlink>
      <w:r>
        <w:rPr>
          <w:lang w:val="en_US" w:bidi="en_US"/>
        </w:rPr>
        <w:t xml:space="preserve">). The phrase could simply mean that Jesus was answering “yes” to the high priest’s question. He was the Messiah, the Son of God. </w:t>
      </w:r>
    </w:p>
    <w:p>
      <w:pPr/>
      <w:r>
        <w:rPr>
          <w:lang w:val="en_US" w:bidi="en_US"/>
        </w:rPr>
      </w:r>
      <w:r>
        <w:rPr>
          <w:lang w:val="en_US" w:bidi="en_US"/>
        </w:rPr>
        <w:t xml:space="preserve">During the second Jewish revolt against Rome, Bar Kokhba (AD 132–135) claimed to be the Messiah, and this was not treated as blasphemy. Jesus calling himself the Son of Man cannot have been considered blasphemous by itself. Before his trial, Jesus had used this title many times, and no charge of blasphemy had been raised. </w:t>
      </w:r>
    </w:p>
    <w:p>
      <w:pPr/>
      <w:r>
        <w:rPr>
          <w:lang w:val="en_US" w:bidi="en_US"/>
        </w:rPr>
      </w:r>
      <w:r>
        <w:rPr>
          <w:lang w:val="en_US" w:bidi="en_US"/>
        </w:rPr>
        <w:t xml:space="preserve">However, the high priest and the Sanhedrin reacted strongly when Jesus identified himself as the Son of Man from </w:t>
      </w:r>
      <w:hyperlink r:id="rId1146">
        <w:r>
          <w:rPr>
            <w:lang w:val="en_US" w:bidi="en_US"/>
          </w:rPr>
          <w:rPr>
            <w:color w:val="0000EE"/>
            <w:u w:val="single"/>
          </w:rPr>
          <w:t>Daniel 7:13</w:t>
        </w:r>
      </w:hyperlink>
      <w:r>
        <w:rPr>
          <w:lang w:val="en_US" w:bidi="en_US"/>
        </w:rPr>
        <w:t>. This indicated he was coming in God's name to judge the world.</w:t>
      </w:r>
    </w:p>
    <w:p>
      <w:pPr/>
      <w:r>
        <w:rPr>
          <w:lang w:val="en_US" w:bidi="en_US"/>
        </w:rPr>
      </w:r>
      <w:r>
        <w:rPr>
          <w:lang w:val="en_US" w:bidi="en_US"/>
        </w:rPr>
        <w:t>This declaration came after:</w:t>
      </w:r>
    </w:p>
    <w:p>
      <w:pPr>
        <w:pStyle w:val="ListBullet"/>
        <w:spacing w:line="240" w:lineRule="auto"/>
        <w:ind w:left="720"/>
      </w:pPr>
      <w:r>
        <w:rPr>
          <w:lang w:val="en_US" w:bidi="en_US"/>
        </w:rPr>
      </w:r>
      <w:r>
        <w:rPr>
          <w:lang w:val="en_US" w:bidi="en_US"/>
        </w:rPr>
        <w:t>Jesus had already forgiven sins (</w:t>
      </w:r>
      <w:hyperlink r:id="rId1147">
        <w:r>
          <w:rPr>
            <w:lang w:val="en_US" w:bidi="en_US"/>
          </w:rPr>
          <w:rPr>
            <w:color w:val="0000EE"/>
            <w:u w:val="single"/>
          </w:rPr>
          <w:t>Mark 2:5–7</w:t>
        </w:r>
      </w:hyperlink>
      <w:r>
        <w:rPr>
          <w:lang w:val="en_US" w:bidi="en_US"/>
        </w:rPr>
        <w:t xml:space="preserve">; </w:t>
      </w:r>
      <w:hyperlink r:id="rId1148">
        <w:r>
          <w:rPr>
            <w:lang w:val="en_US" w:bidi="en_US"/>
          </w:rPr>
          <w:rPr>
            <w:color w:val="0000EE"/>
            <w:u w:val="single"/>
          </w:rPr>
          <w:t>Luke 7:48–50</w:t>
        </w:r>
      </w:hyperlink>
      <w:r>
        <w:rPr>
          <w:lang w:val="en_US" w:bidi="en_US"/>
        </w:rPr>
        <w:t>),</w:t>
      </w:r>
    </w:p>
    <w:p>
      <w:pPr>
        <w:pStyle w:val="ListBullet"/>
        <w:spacing w:line="240" w:lineRule="auto"/>
        <w:ind w:left="720"/>
      </w:pPr>
      <w:r>
        <w:rPr>
          <w:lang w:val="en_US" w:bidi="en_US"/>
        </w:rPr>
      </w:r>
      <w:r>
        <w:rPr>
          <w:lang w:val="en_US" w:bidi="en_US"/>
        </w:rPr>
        <w:t>claimed to be the Son of God (</w:t>
      </w:r>
      <w:hyperlink r:id="rId1149">
        <w:r>
          <w:rPr>
            <w:lang w:val="en_US" w:bidi="en_US"/>
          </w:rPr>
          <w:rPr>
            <w:color w:val="0000EE"/>
            <w:u w:val="single"/>
          </w:rPr>
          <w:t>Mark 12:6</w:t>
        </w:r>
      </w:hyperlink>
      <w:r>
        <w:rPr>
          <w:lang w:val="en_US" w:bidi="en_US"/>
        </w:rPr>
        <w:t>),</w:t>
      </w:r>
    </w:p>
    <w:p>
      <w:pPr>
        <w:pStyle w:val="ListBullet"/>
        <w:spacing w:line="240" w:lineRule="auto"/>
        <w:ind w:left="720"/>
      </w:pPr>
      <w:r>
        <w:rPr>
          <w:lang w:val="en_US" w:bidi="en_US"/>
        </w:rPr>
      </w:r>
      <w:r>
        <w:rPr>
          <w:lang w:val="en_US" w:bidi="en_US"/>
        </w:rPr>
        <w:t>pronounced judgment on the temple (</w:t>
      </w:r>
      <w:hyperlink r:id="rId301">
        <w:r>
          <w:rPr>
            <w:lang w:val="en_US" w:bidi="en_US"/>
          </w:rPr>
          <w:rPr>
            <w:color w:val="0000EE"/>
            <w:u w:val="single"/>
          </w:rPr>
          <w:t>14:58</w:t>
        </w:r>
      </w:hyperlink>
      <w:r>
        <w:rPr>
          <w:lang w:val="en_US" w:bidi="en_US"/>
        </w:rPr>
        <w:t>), and</w:t>
      </w:r>
    </w:p>
    <w:p>
      <w:pPr>
        <w:pStyle w:val="ListBullet"/>
        <w:spacing w:line="240" w:lineRule="auto"/>
        <w:ind w:left="720"/>
      </w:pPr>
      <w:r>
        <w:rPr>
          <w:lang w:val="en_US" w:bidi="en_US"/>
        </w:rPr>
      </w:r>
      <w:r>
        <w:rPr>
          <w:lang w:val="en_US" w:bidi="en_US"/>
        </w:rPr>
        <w:t>claimed to be Lord of the Sabbath (</w:t>
      </w:r>
      <w:hyperlink r:id="rId745">
        <w:r>
          <w:rPr>
            <w:lang w:val="en_US" w:bidi="en_US"/>
          </w:rPr>
          <w:rPr>
            <w:color w:val="0000EE"/>
            <w:u w:val="single"/>
          </w:rPr>
          <w:t>2:28</w:t>
        </w:r>
      </w:hyperlink>
      <w:r>
        <w:rPr>
          <w:lang w:val="en_US" w:bidi="en_US"/>
        </w:rPr>
        <w:t xml:space="preserve">). </w:t>
      </w:r>
    </w:p>
    <w:p>
      <w:pPr/>
      <w:r>
        <w:rPr>
          <w:lang w:val="en_US" w:bidi="en_US"/>
        </w:rPr>
      </w:r>
      <w:r>
        <w:rPr>
          <w:lang w:val="en_US" w:bidi="en_US"/>
        </w:rPr>
        <w:t>The religious leaders had already decided that Jesus should die. They now announced the guilty verdict they had already planned (</w:t>
      </w:r>
      <w:hyperlink r:id="rId1129">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9">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50">
        <w:r>
          <w:rPr>
            <w:lang w:val="en_US" w:bidi="en_US"/>
          </w:rPr>
          <w:rPr>
            <w:color w:val="0000EE"/>
            <w:u w:val="single"/>
          </w:rPr>
          <w:t>15</w:t>
        </w:r>
      </w:hyperlink>
      <w:r>
        <w:rPr>
          <w:lang w:val="en_US" w:bidi="en_US"/>
        </w:rPr>
        <w:t xml:space="preserve">; </w:t>
      </w:r>
      <w:hyperlink r:id="rId1151">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2">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3">
        <w:r>
          <w:rPr>
            <w:lang w:val="en_US" w:bidi="en_US"/>
          </w:rPr>
          <w:rPr>
            <w:color w:val="0000EE"/>
            <w:u w:val="single"/>
          </w:rPr>
          <w:t>John 1:46</w:t>
        </w:r>
      </w:hyperlink>
      <w:r>
        <w:rPr>
          <w:lang w:val="en_US" w:bidi="en_US"/>
        </w:rPr>
        <w:t xml:space="preserve">; </w:t>
      </w:r>
      <w:hyperlink r:id="rId1154">
        <w:r>
          <w:rPr>
            <w:lang w:val="en_US" w:bidi="en_US"/>
          </w:rPr>
          <w:rPr>
            <w:color w:val="0000EE"/>
            <w:u w:val="single"/>
          </w:rPr>
          <w:t>7:41</w:t>
        </w:r>
      </w:hyperlink>
      <w:r>
        <w:rPr>
          <w:lang w:val="en_US" w:bidi="en_US"/>
        </w:rPr>
        <w:t xml:space="preserve">, </w:t>
      </w:r>
      <w:hyperlink r:id="rId115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6">
        <w:r>
          <w:rPr>
            <w:lang w:val="en_US" w:bidi="en_US"/>
          </w:rPr>
          <w:rPr>
            <w:color w:val="0000EE"/>
            <w:u w:val="single"/>
          </w:rPr>
          <w:t>Matthew 26:73</w:t>
        </w:r>
      </w:hyperlink>
      <w:r>
        <w:rPr>
          <w:lang w:val="en_US" w:bidi="en_US"/>
        </w:rPr>
        <w:t xml:space="preserve">; compare </w:t>
      </w:r>
      <w:hyperlink r:id="rId1157">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4">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8">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9">
        <w:r>
          <w:rPr>
            <w:lang w:val="en_US" w:bidi="en_US"/>
          </w:rPr>
          <w:rPr>
            <w:color w:val="0000EE"/>
            <w:u w:val="single"/>
          </w:rPr>
          <w:t>10:37–38</w:t>
        </w:r>
      </w:hyperlink>
      <w:r>
        <w:rPr>
          <w:lang w:val="en_US" w:bidi="en_US"/>
        </w:rPr>
        <w:t xml:space="preserve">; </w:t>
      </w:r>
      <w:hyperlink r:id="rId1160">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1">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2">
        <w:r>
          <w:rPr>
            <w:lang w:val="en_US" w:bidi="en_US"/>
          </w:rPr>
          <w:rPr>
            <w:color w:val="0000EE"/>
            <w:u w:val="single"/>
          </w:rPr>
          <w:t>15:6–8</w:t>
        </w:r>
      </w:hyperlink>
      <w:r>
        <w:rPr>
          <w:lang w:val="en_US" w:bidi="en_US"/>
        </w:rPr>
        <w:t xml:space="preserve"> is not known outside of the Gospels, but all four Gospels mention it (</w:t>
      </w:r>
      <w:hyperlink r:id="rId1163">
        <w:r>
          <w:rPr>
            <w:lang w:val="en_US" w:bidi="en_US"/>
          </w:rPr>
          <w:rPr>
            <w:color w:val="0000EE"/>
            <w:u w:val="single"/>
          </w:rPr>
          <w:t>Matthew 27:15–21</w:t>
        </w:r>
      </w:hyperlink>
      <w:r>
        <w:rPr>
          <w:lang w:val="en_US" w:bidi="en_US"/>
        </w:rPr>
        <w:t xml:space="preserve">; </w:t>
      </w:r>
      <w:hyperlink r:id="rId1164">
        <w:r>
          <w:rPr>
            <w:lang w:val="en_US" w:bidi="en_US"/>
          </w:rPr>
          <w:rPr>
            <w:color w:val="0000EE"/>
            <w:u w:val="single"/>
          </w:rPr>
          <w:t>Luke 23:18–25</w:t>
        </w:r>
      </w:hyperlink>
      <w:r>
        <w:rPr>
          <w:lang w:val="en_US" w:bidi="en_US"/>
        </w:rPr>
        <w:t xml:space="preserve">; </w:t>
      </w:r>
      <w:hyperlink r:id="rId1165">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6">
        <w:r>
          <w:rPr>
            <w:lang w:val="en_US" w:bidi="en_US"/>
          </w:rPr>
          <w:rPr>
            <w:color w:val="0000EE"/>
            <w:u w:val="single"/>
          </w:rPr>
          <w:t>Matthew 27:16–17</w:t>
        </w:r>
      </w:hyperlink>
      <w:r>
        <w:rPr>
          <w:lang w:val="en_US" w:bidi="en_US"/>
        </w:rPr>
        <w:t xml:space="preserve">; </w:t>
      </w:r>
      <w:hyperlink r:id="rId1167">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8">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9">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70">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1">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1">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2">
        <w:r>
          <w:rPr>
            <w:lang w:val="en_US" w:bidi="en_US"/>
          </w:rPr>
          <w:rPr>
            <w:color w:val="0000EE"/>
            <w:u w:val="single"/>
          </w:rPr>
          <w:t>John 19:20</w:t>
        </w:r>
      </w:hyperlink>
      <w:r>
        <w:rPr>
          <w:lang w:val="en_US" w:bidi="en_US"/>
        </w:rPr>
        <w:t xml:space="preserve">; see </w:t>
      </w:r>
      <w:hyperlink r:id="rId1173">
        <w:r>
          <w:rPr>
            <w:lang w:val="en_US" w:bidi="en_US"/>
          </w:rPr>
          <w:rPr>
            <w:color w:val="0000EE"/>
            <w:u w:val="single"/>
          </w:rPr>
          <w:t>Matthew 27:32</w:t>
        </w:r>
      </w:hyperlink>
      <w:r>
        <w:rPr>
          <w:lang w:val="en_US" w:bidi="en_US"/>
        </w:rPr>
        <w:t xml:space="preserve">; </w:t>
      </w:r>
      <w:hyperlink r:id="rId1174">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5">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6">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7">
        <w:r>
          <w:rPr>
            <w:lang w:val="en_US" w:bidi="en_US"/>
          </w:rPr>
          <w:rPr>
            <w:color w:val="0000EE"/>
            <w:u w:val="single"/>
          </w:rPr>
          <w:t>Luke 24:39</w:t>
        </w:r>
      </w:hyperlink>
      <w:r>
        <w:rPr>
          <w:lang w:val="en_US" w:bidi="en_US"/>
        </w:rPr>
        <w:t xml:space="preserve">; </w:t>
      </w:r>
      <w:hyperlink r:id="rId1178">
        <w:r>
          <w:rPr>
            <w:lang w:val="en_US" w:bidi="en_US"/>
          </w:rPr>
          <w:rPr>
            <w:color w:val="0000EE"/>
            <w:u w:val="single"/>
          </w:rPr>
          <w:t>John 20:25</w:t>
        </w:r>
      </w:hyperlink>
      <w:r>
        <w:rPr>
          <w:lang w:val="en_US" w:bidi="en_US"/>
        </w:rPr>
        <w:t xml:space="preserve">, </w:t>
      </w:r>
      <w:hyperlink r:id="rId1179">
        <w:r>
          <w:rPr>
            <w:lang w:val="en_US" w:bidi="en_US"/>
          </w:rPr>
          <w:rPr>
            <w:color w:val="0000EE"/>
            <w:u w:val="single"/>
          </w:rPr>
          <w:t>27</w:t>
        </w:r>
      </w:hyperlink>
      <w:r>
        <w:rPr>
          <w:lang w:val="en_US" w:bidi="en_US"/>
        </w:rPr>
        <w:t xml:space="preserve">; see </w:t>
      </w:r>
      <w:hyperlink r:id="rId1180">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7">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1">
        <w:r>
          <w:rPr>
            <w:lang w:val="en_US" w:bidi="en_US"/>
          </w:rPr>
          <w:rPr>
            <w:color w:val="0000EE"/>
            <w:u w:val="single"/>
          </w:rPr>
          <w:t>Matthew 20:3</w:t>
        </w:r>
      </w:hyperlink>
      <w:r>
        <w:rPr>
          <w:lang w:val="en_US" w:bidi="en_US"/>
        </w:rPr>
        <w:t xml:space="preserve">; </w:t>
      </w:r>
      <w:hyperlink r:id="rId1182">
        <w:r>
          <w:rPr>
            <w:lang w:val="en_US" w:bidi="en_US"/>
          </w:rPr>
          <w:rPr>
            <w:color w:val="0000EE"/>
            <w:u w:val="single"/>
          </w:rPr>
          <w:t>Acts 2:15</w:t>
        </w:r>
      </w:hyperlink>
      <w:r>
        <w:rPr>
          <w:lang w:val="en_US" w:bidi="en_US"/>
        </w:rPr>
        <w:t>) or sixth hour (</w:t>
      </w:r>
      <w:hyperlink r:id="rId1183">
        <w:r>
          <w:rPr>
            <w:lang w:val="en_US" w:bidi="en_US"/>
          </w:rPr>
          <w:rPr>
            <w:color w:val="0000EE"/>
            <w:u w:val="single"/>
          </w:rPr>
          <w:t>Mark 15:33</w:t>
        </w:r>
      </w:hyperlink>
      <w:r>
        <w:rPr>
          <w:lang w:val="en_US" w:bidi="en_US"/>
        </w:rPr>
        <w:t xml:space="preserve">; </w:t>
      </w:r>
      <w:hyperlink r:id="rId1184">
        <w:r>
          <w:rPr>
            <w:lang w:val="en_US" w:bidi="en_US"/>
          </w:rPr>
          <w:rPr>
            <w:color w:val="0000EE"/>
            <w:u w:val="single"/>
          </w:rPr>
          <w:t>Matthew 20:5</w:t>
        </w:r>
      </w:hyperlink>
      <w:r>
        <w:rPr>
          <w:lang w:val="en_US" w:bidi="en_US"/>
        </w:rPr>
        <w:t xml:space="preserve">; </w:t>
      </w:r>
      <w:hyperlink r:id="rId1185">
        <w:r>
          <w:rPr>
            <w:lang w:val="en_US" w:bidi="en_US"/>
          </w:rPr>
          <w:rPr>
            <w:color w:val="0000EE"/>
            <w:u w:val="single"/>
          </w:rPr>
          <w:t>27:45</w:t>
        </w:r>
      </w:hyperlink>
      <w:r>
        <w:rPr>
          <w:lang w:val="en_US" w:bidi="en_US"/>
        </w:rPr>
        <w:t xml:space="preserve">; </w:t>
      </w:r>
      <w:hyperlink r:id="rId1186">
        <w:r>
          <w:rPr>
            <w:lang w:val="en_US" w:bidi="en_US"/>
          </w:rPr>
          <w:rPr>
            <w:color w:val="0000EE"/>
            <w:u w:val="single"/>
          </w:rPr>
          <w:t>Luke 23:44</w:t>
        </w:r>
      </w:hyperlink>
      <w:r>
        <w:rPr>
          <w:lang w:val="en_US" w:bidi="en_US"/>
        </w:rPr>
        <w:t xml:space="preserve">; </w:t>
      </w:r>
      <w:hyperlink r:id="rId1187">
        <w:r>
          <w:rPr>
            <w:lang w:val="en_US" w:bidi="en_US"/>
          </w:rPr>
          <w:rPr>
            <w:color w:val="0000EE"/>
            <w:u w:val="single"/>
          </w:rPr>
          <w:t>John 4:6</w:t>
        </w:r>
      </w:hyperlink>
      <w:r>
        <w:rPr>
          <w:lang w:val="en_US" w:bidi="en_US"/>
        </w:rPr>
        <w:t xml:space="preserve">; </w:t>
      </w:r>
      <w:hyperlink r:id="rId1077">
        <w:r>
          <w:rPr>
            <w:lang w:val="en_US" w:bidi="en_US"/>
          </w:rPr>
          <w:rPr>
            <w:color w:val="0000EE"/>
            <w:u w:val="single"/>
          </w:rPr>
          <w:t>19:14</w:t>
        </w:r>
      </w:hyperlink>
      <w:r>
        <w:rPr>
          <w:lang w:val="en_US" w:bidi="en_US"/>
        </w:rPr>
        <w:t xml:space="preserve">; </w:t>
      </w:r>
      <w:hyperlink r:id="rId1188">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9">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90">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1">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2">
        <w:r>
          <w:rPr>
            <w:lang w:val="en_US" w:bidi="en_US"/>
          </w:rPr>
          <w:rPr>
            <w:color w:val="0000EE"/>
            <w:u w:val="single"/>
          </w:rPr>
          <w:t>Psalm 22:1</w:t>
        </w:r>
      </w:hyperlink>
      <w:r>
        <w:rPr>
          <w:lang w:val="en_US" w:bidi="en_US"/>
        </w:rPr>
        <w:t xml:space="preserve">. This statement should be understood by considering </w:t>
      </w:r>
      <w:hyperlink r:id="rId1193">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4">
        <w:r>
          <w:rPr>
            <w:lang w:val="en_US" w:bidi="en_US"/>
          </w:rPr>
          <w:rPr>
            <w:color w:val="0000EE"/>
            <w:u w:val="single"/>
          </w:rPr>
          <w:t>Isaiah 53:10</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and </w:t>
      </w:r>
      <w:hyperlink r:id="rId1111">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5">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3">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 xml:space="preserve">) was already beginning to happen in a spiritual way (see </w:t>
      </w:r>
      <w:hyperlink r:id="rId1196">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7">
        <w:r>
          <w:rPr>
            <w:lang w:val="en_US" w:bidi="en_US"/>
          </w:rPr>
          <w:rPr>
            <w:color w:val="0000EE"/>
            <w:u w:val="single"/>
          </w:rPr>
          <w:t>Hebrews 6:19–20</w:t>
        </w:r>
      </w:hyperlink>
      <w:r>
        <w:rPr>
          <w:lang w:val="en_US" w:bidi="en_US"/>
        </w:rPr>
        <w:t xml:space="preserve">; </w:t>
      </w:r>
      <w:hyperlink r:id="rId1198">
        <w:r>
          <w:rPr>
            <w:lang w:val="en_US" w:bidi="en_US"/>
          </w:rPr>
          <w:rPr>
            <w:color w:val="0000EE"/>
            <w:u w:val="single"/>
          </w:rPr>
          <w:t>9:3–14</w:t>
        </w:r>
      </w:hyperlink>
      <w:r>
        <w:rPr>
          <w:lang w:val="en_US" w:bidi="en_US"/>
        </w:rPr>
        <w:t xml:space="preserve">; </w:t>
      </w:r>
      <w:hyperlink r:id="rId1199">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9">
        <w:r>
          <w:rPr>
            <w:lang w:val="en_US" w:bidi="en_US"/>
          </w:rPr>
          <w:rPr>
            <w:color w:val="0000EE"/>
            <w:u w:val="single"/>
          </w:rPr>
          <w:t>12:6</w:t>
        </w:r>
      </w:hyperlink>
      <w:r>
        <w:rPr>
          <w:lang w:val="en_US" w:bidi="en_US"/>
        </w:rPr>
        <w:t xml:space="preserve">; </w:t>
      </w:r>
      <w:hyperlink r:id="rId709">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200">
        <w:r>
          <w:rPr>
            <w:lang w:val="en_US" w:bidi="en_US"/>
          </w:rPr>
          <w:rPr>
            <w:color w:val="0000EE"/>
            <w:u w:val="single"/>
          </w:rPr>
          <w:t>Luke 8:2–3</w:t>
        </w:r>
      </w:hyperlink>
      <w:r>
        <w:rPr>
          <w:lang w:val="en_US" w:bidi="en_US"/>
        </w:rPr>
        <w:t>). They were present at the burial and the empty tomb (</w:t>
      </w:r>
      <w:hyperlink r:id="rId1201">
        <w:r>
          <w:rPr>
            <w:lang w:val="en_US" w:bidi="en_US"/>
          </w:rPr>
          <w:rPr>
            <w:color w:val="0000EE"/>
            <w:u w:val="single"/>
          </w:rPr>
          <w:t>Mark 15:47</w:t>
        </w:r>
      </w:hyperlink>
      <w:r>
        <w:rPr>
          <w:lang w:val="en_US" w:bidi="en_US"/>
        </w:rPr>
        <w:t xml:space="preserve">; </w:t>
      </w:r>
      <w:hyperlink r:id="rId1202">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3">
        <w:r>
          <w:rPr>
            <w:lang w:val="en_US" w:bidi="en_US"/>
          </w:rPr>
          <w:rPr>
            <w:color w:val="0000EE"/>
            <w:u w:val="single"/>
          </w:rPr>
          <w:t>16:1</w:t>
        </w:r>
      </w:hyperlink>
      <w:r>
        <w:rPr>
          <w:lang w:val="en_US" w:bidi="en_US"/>
        </w:rPr>
        <w:t xml:space="preserve">, </w:t>
      </w:r>
      <w:hyperlink r:id="rId1204">
        <w:r>
          <w:rPr>
            <w:lang w:val="en_US" w:bidi="en_US"/>
          </w:rPr>
          <w:rPr>
            <w:color w:val="0000EE"/>
            <w:u w:val="single"/>
          </w:rPr>
          <w:t>9</w:t>
        </w:r>
      </w:hyperlink>
      <w:r>
        <w:rPr>
          <w:lang w:val="en_US" w:bidi="en_US"/>
        </w:rPr>
        <w:t xml:space="preserve">; </w:t>
      </w:r>
      <w:hyperlink r:id="rId1205">
        <w:r>
          <w:rPr>
            <w:lang w:val="en_US" w:bidi="en_US"/>
          </w:rPr>
          <w:rPr>
            <w:color w:val="0000EE"/>
            <w:u w:val="single"/>
          </w:rPr>
          <w:t>Matthew 28:1</w:t>
        </w:r>
      </w:hyperlink>
      <w:r>
        <w:rPr>
          <w:lang w:val="en_US" w:bidi="en_US"/>
        </w:rPr>
        <w:t xml:space="preserve">; </w:t>
      </w:r>
      <w:hyperlink r:id="rId1206">
        <w:r>
          <w:rPr>
            <w:lang w:val="en_US" w:bidi="en_US"/>
          </w:rPr>
          <w:rPr>
            <w:color w:val="0000EE"/>
            <w:u w:val="single"/>
          </w:rPr>
          <w:t>Luke 24:10</w:t>
        </w:r>
      </w:hyperlink>
      <w:r>
        <w:rPr>
          <w:lang w:val="en_US" w:bidi="en_US"/>
        </w:rPr>
        <w:t xml:space="preserve">; </w:t>
      </w:r>
      <w:hyperlink r:id="rId1207">
        <w:r>
          <w:rPr>
            <w:lang w:val="en_US" w:bidi="en_US"/>
          </w:rPr>
          <w:rPr>
            <w:color w:val="0000EE"/>
            <w:u w:val="single"/>
          </w:rPr>
          <w:t>John 20:1</w:t>
        </w:r>
      </w:hyperlink>
      <w:r>
        <w:rPr>
          <w:lang w:val="en_US" w:bidi="en_US"/>
        </w:rPr>
        <w:t xml:space="preserve">, </w:t>
      </w:r>
      <w:hyperlink r:id="rId1208">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9">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3">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10">
        <w:r>
          <w:rPr>
            <w:lang w:val="en_US" w:bidi="en_US"/>
          </w:rPr>
          <w:rPr>
            <w:color w:val="0000EE"/>
            <w:u w:val="single"/>
          </w:rPr>
          <w:t>Matthew 27:57</w:t>
        </w:r>
      </w:hyperlink>
      <w:r>
        <w:rPr>
          <w:lang w:val="en_US" w:bidi="en_US"/>
        </w:rPr>
        <w:t xml:space="preserve">; </w:t>
      </w:r>
      <w:hyperlink r:id="rId1211">
        <w:r>
          <w:rPr>
            <w:lang w:val="en_US" w:bidi="en_US"/>
          </w:rPr>
          <w:rPr>
            <w:color w:val="0000EE"/>
            <w:u w:val="single"/>
          </w:rPr>
          <w:t>Luke 23:50–51</w:t>
        </w:r>
      </w:hyperlink>
      <w:r>
        <w:rPr>
          <w:lang w:val="en_US" w:bidi="en_US"/>
        </w:rPr>
        <w:t xml:space="preserve">; </w:t>
      </w:r>
      <w:hyperlink r:id="rId1212">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3">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4">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3">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5">
        <w:r>
          <w:rPr>
            <w:lang w:val="en_US" w:bidi="en_US"/>
          </w:rPr>
          <w:rPr>
            <w:color w:val="0000EE"/>
            <w:u w:val="single"/>
          </w:rPr>
          <w:t>John 20:2</w:t>
        </w:r>
      </w:hyperlink>
      <w:r>
        <w:rPr>
          <w:lang w:val="en_US" w:bidi="en_US"/>
        </w:rPr>
        <w:t xml:space="preserve">, </w:t>
      </w:r>
      <w:hyperlink r:id="rId121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7">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9">
        <w:r>
          <w:rPr>
            <w:lang w:val="en_US" w:bidi="en_US"/>
          </w:rPr>
          <w:rPr>
            <w:color w:val="0000EE"/>
            <w:u w:val="single"/>
          </w:rPr>
          <w:t>16:7</w:t>
        </w:r>
      </w:hyperlink>
      <w:r>
        <w:rPr>
          <w:lang w:val="en_US" w:bidi="en_US"/>
        </w:rPr>
        <w:t xml:space="preserve">; compare </w:t>
      </w:r>
      <w:hyperlink r:id="rId1218">
        <w:r>
          <w:rPr>
            <w:lang w:val="en_US" w:bidi="en_US"/>
          </w:rPr>
          <w:rPr>
            <w:color w:val="0000EE"/>
            <w:u w:val="single"/>
          </w:rPr>
          <w:t>Luke 10:4</w:t>
        </w:r>
      </w:hyperlink>
      <w:r>
        <w:rPr>
          <w:lang w:val="en_US" w:bidi="en_US"/>
        </w:rPr>
        <w:t xml:space="preserve">; </w:t>
      </w:r>
      <w:hyperlink r:id="rId1219">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20">
        <w:r>
          <w:rPr>
            <w:lang w:val="en_US" w:bidi="en_US"/>
          </w:rPr>
          <w:rPr>
            <w:color w:val="0000EE"/>
            <w:u w:val="single"/>
          </w:rPr>
          <w:t>Luke 24:5–11</w:t>
        </w:r>
      </w:hyperlink>
      <w:r>
        <w:rPr>
          <w:lang w:val="en_US" w:bidi="en_US"/>
        </w:rPr>
        <w:t xml:space="preserve">; </w:t>
      </w:r>
      <w:hyperlink r:id="rId1221">
        <w:r>
          <w:rPr>
            <w:lang w:val="en_US" w:bidi="en_US"/>
          </w:rPr>
          <w:rPr>
            <w:color w:val="0000EE"/>
            <w:u w:val="single"/>
          </w:rPr>
          <w:t>John 20:1–2</w:t>
        </w:r>
      </w:hyperlink>
      <w:r>
        <w:rPr>
          <w:lang w:val="en_US" w:bidi="en_US"/>
        </w:rPr>
        <w:t xml:space="preserve">, </w:t>
      </w:r>
      <w:hyperlink r:id="rId12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20"/>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9">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Jer32:35"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