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i/>
          <w:lang w:val="ar_AE" w:bidi="ar_AE"/>
        </w:rPr>
        <w:t>تثنية 1:1, تثنية ١:١–٥, تثنية ١: ٢, تثنية 1: 4, تثنية ١: ٦–٤.٤٠, سفر التثنية 1: 7, تثنية 1: 8, تثنية ١ :٩–١٨, تثنية 1: 10, تثنية ١: ١٣, تثنية 1: 15, تثنية ١:١٦–١٧, تثنية 1: 19, تثنية ١: ١٩–٢٥, تثنية ١: ٢٤–٢٥, تثنية ١ :٢٦–٤٦, تثنية 1: 28, تثنية 1: 30, تثنية 1: 31, تثنية 1: 33, تثنية 1: 36, تثنية 1: 37, تثنية 1: 44, تثنية ٢: ١, تثنية ٢:٢–٢٥, تثنية ٢ :٥, تثنية ٢ :٨, تثنية ٢: ٩, تثنية ٢: ١٠, تثنية ٢: ١١, تثنية ٢: ١٢, تثنية ٢: ١٣, تثنية ٢: ١٩, تثنية 2: 20–21, تثنية ٢: ٢٣, تثنية ٢ :٢٤, تثنية 2: 26, تثنية 2: 26–37, تثنية 2: 30, تثنية ٢ :٣٤, تثنية ٢ :٣٦, تثنية ٢ :٣٧, تثنية ٣ :١–١١, تثنية ٣: ٤, تثنية ٣: ٨, تثنية ٣: ٩, تثنية ٣: ١١, تثنية ٣: ١٢, تثنية 3 :12–20, تثنية ٣: ١٣, تثنية ٣: ١٤, تثنية ٣ :١٥, تثنية ٣: ١٧, التثنية ٣: ٢١, تثنية ٣: ٢١–٢٩, تثنية ٣: ٢٤, تثنية ٣: ٢٩, تثنية ٤: ١, تثنية 4: 1–40, تثنية 4: 3, تثنية ٤ :٦, تثنية ٤: ٨, تثنية ٤ :١١, تثنية 4: 13, تثنية ٤: ١٥, تثنية 4: 16, تثنية 4: 19, تثنية 4: 20, تثنية 4 :24, تثنية ٤: ٢٦, تثنية 4: 27, تثنية 4: 30, تثنية 4: 34, تثنية ٤ :٣٦, تثنية ٤: ٣٩, تثنية ٤ :٤٠, تثنية ٤: ٤١–٤٣, تثنية ٤: ٤١–٤٩, تثنية ٤ :٤٣, تثنية ٤ :٤٤, تثنية ٤: ٤٨, تثنية ٤: ٤٩, تثنية 5: 1, تثنية 5: 1–32, تثنية 5: 1–26. 19, تثنية 5: 9, تثنية 5: 10, تثنية 5: 11, تثنية 5: 12, تثنية 5: 15, تثنية 5: 16, تثنية 5: 16–20, تثنية 5: 17, تثنية 5: 18, تثنية 5: 21, تثنية 5 :33, تثنية 6: 1, تثنية 1:6–25, تثنية ٦ :٢, تثنية ٦: ٣, تثنية 4:6, تثنية 4:6–5, تثنية 5:6, تثنية 7:6, تثنية 8:6, تثنية 9:6, تثنية 6: 13, تثنية 6: 16, تثنية ٦: ٢١, تثنية 6 :22, Deuteronomy 6:25, تثنية ٧: ١, تثنية 7 :1–26, تثنية ٧: ٥, تثنية 7: 6, تثنية ٧: ٩, تثنية ٧ :١٢, تثنية ٧: ١٥, تثنية ٧: ١٩, تثنية 7: 20, تثنية ٧ :٢١, تثنية 7 :24, تثنية ٧: ٢٥–٢٦, تثنية 7: 26, تثنية 8 :1–20, تثنية ٨: ٢, تثنية ٨: ٣, تثنية ٨: ٩, تثنية ٨ :١٥, تثنية ٨ :١٨, تثنية 9: 1, تثنية 9: 3, تثنية ٩:٥, تثنية ٩: ٦, تثنية 9: 9, تثنية ٩ :١٠, تثنية 9: 12, تثنية 9: 14, تثنية 9:16, تثنية 9: 22, تثنية 9: 23, تثنية 9: 26, تثنية 9 :27, تثنية 10: 1, تثنية 10 :3, تثنية 10: 5, تثنية ١٠ :١٢–١٣, تثنية 10: 16, تثنية 10: 17, تثنية 10: 18, تثنية 11: 4, تثنية 11: 6, تثنية 11: 8–32, تثنية 11: 12, تثنية 11: 24, تثنية 11: 26, تثنية 11 :29, تثنية 11: 30, تثنية 12 :1–26: 15, تثنية ١٢: ٢, تثنية ١٢: ٣, تثنية ١٢: ٥, تثنية ١٢ :٦, تثنية 12: 8, تثنية ١٢: ١٢, تثنية ١٢: ١٥, تثنية ١٢: ١٦, تثنية 12 :18, تثنية 12: 21, تثنية ١٢ :٢٣, تثنية ١٢: ٢٧, تثنية ١٢: ٣١, تثنية 13: 1, تثنية 13:1–18, تثنية ١٣: ٥, تثنية 13: 6, تثنية 13: 9, تثنية 13: 13, تثنية 13 :14, تثنية ١٣: ١٦, تثنية 14: 1, تثنية 14: 1–21, تثنية 14: 2, تثنية 14: 6, تثنية 14: 7, تثنية 14: 8, تثنية ١٤: ١١–١٨, تثنية 14: 19–20, تثنية 14: 21, تثنية 14: 22–27, تثنية 14: 23, التثنية 14: 26, تثنية 14: 27, تثنية 14: 28, تثنية ١٥: ١, تثنية 15: 1–23, تثنية ١٥ :٢, تثنية 15: 4, تثنية ١٥: ٦, تثنية ١٥: ١١, تثنية 15: 12, تثنية 15: 16, تثنية 15: 17, تثنية 15:18, تثنية ١٥: ١٩, تثنية 15: 21, تثنية 15: 23, تثنية ١٦ :١–٨, تثنية ١٦:٢, تثنية ١٦: ٣, تثنية 16: 10, تثنية 16: 13–17, تثنية 16: 16, تثنية 16: 18, تثنية 16: 18–17. 13, تثنية ١٦: ١٩, تثنية ١٦: ٢١–٢٢, تثنية 17: 1, تثنية 17: 3, تثنية 17: 4, تثنية 17: 5, تثنية 17: 7, تثنية 17: 8, تثنية 17: 9, تثنية 17: 11, تثنية 17: 12, تثنية 17: 15, تثنية 17: 16, تثنية 17: 17, تثنية 17 :18, تثنية 18: 1, تثنية 18: 2, تثنية 18: 3, تثنية 18: 8, تثنية 18: 10, تثنية 18: 11, تثنية 18: 15, تثنية 18: 18, تثنية 18: 19, تثنية 18: 22, تثنية 19: 1–13, تثنية 19: 2, تثنية 19: 4, تثنية 19: 6, تثنية 19: 9, تثنية 19: 11, تثنية 19: 13, تثنية 19: 15, تثنية 19: 21, تثنية 20: 4, تثنية 20: 7, تثنية ٢٠: ١٠–١٥, تثنية 20: 11, تثنية ٢٠: ١٥, تثنية ٢٠: ١٩, تثنية ٢٠: ٢٠, تثنية 21: 1, تثنية 21: 1–9, تثنية 21: 3–8, تثنية 21: 4, تثنية 21: 6, تثنية 21: 12, تثنية 21: 13, تثنية 21: 14, تثنية 21: 15–17, تثنية 21: 20, تثنية 21: 22, تثنية 21: 23, تثنية 22: 1, تثنية 22: 5, تثنية 22: 9, تثنية 22: 10, تثنية 22: 11, تثنية 22: 12, تثنية 22: 14, تثنية 22: 15, تثنية 22: 17, تثنية 22: 19, التثنية 22: 21, تثنية 22: 24, تثنية 22: 29, تثنية 22: 30, تثنية 23: 1, تثنية 23: 3, تثنية 23: 4, تثنية 23: 7, تثنية 23: 8, تثنية 23: 10, تثنية 23: 12, تثنية 23: 13, تثنية 23: 14, تثنية 23: 17, تثنية 23: 18, تثنية 23: 19–20, تثنية 23 :24, تثنية 24 :1, تثنية 24: 4, تثنية 24: 6, تثنية 24: 8, تثنية 24: 11, تثنية 24: 13, تثنية 24: 17, تثنية ٢٥: ٣, تثنية 25: 4, تثنية 25: 5, تثنية ٢٥: ٩, تثنية 25: 10, تثنية 25: 11–12, تثنية 25: 13–14, تثنية 25: 17, تثنية 25: 19, تثنية 26: 1–15, تثنية 26: 5, تثنية 26: 11, تثنية 26: 12, تثنية 26: 13, تثنية 26: 14, تثنية 26: 16, تثنية 26: 16–19, تثنية 27: 3, تثنية 27: 4, تثنية 27: 5, تثنية 27: 7, تثنية 27: 9, تثنية 27: 12–26, تثنية 27: 13, تثنية 27: 14, تثنية 27: 15, تثنية 27: 16, تثنية 27: 17, تثنية 27: 18, تثنية ٢٧: ١٩, تثنية 27: 20, تثنية 27 :22, تثنية 28 :1–68, تثنية 28: 5, تثنية 28: 7, تثنية ٢٨ :١٠, تثنية 28: 12, تثنية 28 :13, تثنية ٢٨ :١٧, تثنية 28: 21, تثنية ٢٨: ٢٢, تثنية 28 :23, تثنية 28 :24, تثنية 28 :25, تثنية 28 :27, تثنية 28: 36, تثنية 28: 43, تثنية 28 :44, تثنية 28: 46, تثنية 28: 48, تثنية 28: 49, تثنية 28: 50, تثنية 28: 54, تثنية 28: 56, تثنية 28:57, تثنية 28: 58, تثنية 28: 60, تثنية 28: 64, تثنية 28: 68, تثنية 29: 1, تثنية 29: 2–30: 20, تثنية 29: 6, تثنية 29: 7, تثنية 29: 8, تثنية 29: 11, تثنية 29: 12, تثنية 29: 15, تثنية 29: 17, تثنية 29: 18, تثنية 29: 19, تثنية 29: 20, تثنية 29: 21, تثنية 29: 23, تثنية 29: 25–28, تثنية 29: 27, تثنية 29: 29, تثنية 30: 1, تثنية 30: 1–10, تثنية 30: 2–3, تثنية 30: 6, تثنية 30: 11, تثنية 30: 11–20, تثنية 30: 12, تثنية 30: 13, تثنية 30: 14, تثنية 30: 16, تثنية 30: 19, تثنية 30: 20, تثنية 31: 1, تثنية 31: 1–8, تثنية 31: 1–29, تثنية ٣١: ٣, تثنية 31: 4, تثنية 31: 6, تثنية ٣١: ٩, تثنية 31: 9–13, تثنية 31: 10, تثنية 31: 12, تثنية 31: 14, تثنية ٣١: ١٥, تثنية 31: 18, تثنية 31: 19–22, تثنية ٣١ :٢٠, تثنية 31: 22, تثنية 31: 23, تثنية 31: 26, تثنية 31: 30–32: 47, تثنية 32: 1, تثنية ٣٢: ٢, تثنية ٣٢: ٤, تثنية ٣٢: ٧, تثنية ٣٢: ٨, تثنية ٣٢: ٩, تثنية ٣٢: ١٤, تثنية 32: 15, تثنية 32: 16, تثنية ٣٢: ١٧, تثنية 32: 18, تثنية 32: 20, تثنية 32: 21, تثنية 32: 22, تثنية 32: 27, تثنية 32: 29, تثنية ٣٢: ٣٠, تثنية ٣٢: ٣١, تثنية 32: 32, تثنية 32: 34, تثنية ٣٢: ٣٦, تثنية 32: 37, تثنية 32: 38, تثنية 32: 40, تثنية 32: 42, تثنية 32: 47, تثنية ٣٢: ٤٩, تثنية 32: 50, تثنية 32: 51, تثنية 33: 1–29, تثنية ٣٣: ٢, تثنية ٣٣: ٣, تثنية 33: 4, تثنية ٣٣: ٦, تثنية 33: 7, تثنية ٣٣: ٨, تثنية ٣٣: ٩, تثنية 33: 10, تثنية 33: 12, تثنية ٣٣: ١٣–١٧, تثنية 33: 16, تثنية 33: 17, تثنية 33: 18, تثنية 33: 19, تثنية 33: 20, تثنية 33: 21, تثنية 33: 22, تثنية ٣٣: ٢٣, تثنية 33: 24, تثنية 33: 26, تثنية 33: 27, تثنية ٣٣: ٢٩, تثنية 34: 1, تثنية 34: 1–12, تثنية ٣٤: ٢, تثنية 34: 3, تثنية 34: 6, تثنية ٣٤: ٧, تثنية ٣٤: ٩, تثنية ٣٤ :١٠, تثنية 34: 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1:1</w:t>
      </w:r>
      <w:r>
        <w:rPr>
          <w:lang w:val="ar_AE" w:bidi="ar_AE"/>
        </w:rPr>
      </w:r>
    </w:p>
    <w:p>
      <w:pPr>
        <w:bidi/>
      </w:pPr>
      <w:r>
        <w:rPr>
          <w:lang w:val="ar_AE" w:bidi="ar_AE"/>
        </w:rPr>
      </w:r>
      <w:r>
        <w:rPr>
          <w:b/>
          <w:lang w:val="ar_AE" w:bidi="ar_AE"/>
        </w:rPr>
        <w:t>هذَا هُوَ الْكَلاَمُ الَّذِي كَلَّمَ بِهِ مُوسَى جَمِيعَ إِسْرَائِيلَ</w:t>
      </w:r>
      <w:r>
        <w:rPr>
          <w:lang w:val="ar_AE" w:bidi="ar_AE"/>
        </w:rPr>
        <w:t xml:space="preserve">: على الرغم من أن سفر التثنية مصمم على غرار وثيقة عهد أو معاهدة، إلا أنه في الأساس سلسلة من العظات التي ألقاها موسى على جماعة إسرائيل. • </w:t>
      </w:r>
      <w:r>
        <w:rPr>
          <w:b/>
          <w:lang w:val="ar_AE" w:bidi="ar_AE"/>
        </w:rPr>
        <w:t>عَبْرِ الأُرْدُنِّ</w:t>
      </w:r>
      <w:r>
        <w:rPr>
          <w:lang w:val="ar_AE" w:bidi="ar_AE"/>
        </w:rPr>
        <w:t>: الكلمة العبرية</w:t>
      </w:r>
      <w:r>
        <w:rPr>
          <w:b/>
          <w:lang w:val="ar_AE" w:bidi="ar_AE"/>
        </w:rPr>
        <w:t xml:space="preserve"> "الْعَرَبَةِ"</w:t>
      </w:r>
      <w:r>
        <w:rPr>
          <w:lang w:val="ar_AE" w:bidi="ar_AE"/>
        </w:rPr>
        <w:t>، هي كلمة شائعة تُترجم عادةً "برية" أو "صحراء". وتشير عمومًا إلى الوادي المتصدع الكبير الممتد من بحر الجليل جنوبًا إلى البحر الأحمر (خليج العقبة). في هذا السياق، العربة هي أرض قاحلة لنهر الأردن السفلي، شمال البحر الميت مباشرة.</w:t>
      </w:r>
      <w:r>
        <w:rPr>
          <w:lang w:val="ar_AE" w:bidi="ar_AE"/>
        </w:rPr>
      </w:r>
      <w:r>
        <w:rPr>
          <w:lang w:val="ar_AE" w:bidi="ar_AE"/>
        </w:rPr>
      </w:r>
    </w:p>
    <w:p>
      <w:pPr>
        <w:bidi/>
      </w:pPr>
      <w:r>
        <w:rPr>
          <w:lang w:val="ar_AE" w:bidi="ar_AE"/>
        </w:rPr>
      </w:r>
    </w:p>
    <w:p>
      <w:pPr>
        <w:pStyle w:val="Heading2"/>
        <w:bidi/>
      </w:pPr>
      <w:r>
        <w:rPr>
          <w:lang w:val="ar_AE" w:bidi="ar_AE"/>
        </w:rPr>
        <w:t>تثنية ١:١–٥</w:t>
      </w:r>
      <w:r>
        <w:rPr>
          <w:lang w:val="ar_AE" w:bidi="ar_AE"/>
        </w:rPr>
      </w:r>
    </w:p>
    <w:p>
      <w:pPr>
        <w:bidi/>
      </w:pPr>
      <w:r>
        <w:rPr>
          <w:lang w:val="ar_AE" w:bidi="ar_AE"/>
        </w:rPr>
      </w:r>
      <w:r>
        <w:rPr>
          <w:lang w:val="ar_AE" w:bidi="ar_AE"/>
        </w:rPr>
        <w:t>نصوص المعاهدات في الشرق الأدنى القديم كانت تبدأ في العادة بمقدمة مختصرة تُعرّف الشركاء في العهد، وعلاقتهم ببعضهم البعض، وأسلافهم المباشرين. توفر هذه المقدمة المعلومات عن البيئة الاجتماعية والجغرافية بشكل أساسي.</w:t>
      </w:r>
      <w:r>
        <w:rPr>
          <w:lang w:val="ar_AE" w:bidi="ar_AE"/>
        </w:rPr>
      </w:r>
      <w:r>
        <w:rPr>
          <w:lang w:val="ar_AE" w:bidi="ar_AE"/>
        </w:rPr>
      </w:r>
    </w:p>
    <w:p>
      <w:pPr>
        <w:bidi/>
      </w:pPr>
      <w:r>
        <w:rPr>
          <w:lang w:val="ar_AE" w:bidi="ar_AE"/>
        </w:rPr>
      </w:r>
    </w:p>
    <w:p>
      <w:pPr>
        <w:pStyle w:val="Heading2"/>
        <w:bidi/>
      </w:pPr>
      <w:r>
        <w:rPr>
          <w:lang w:val="ar_AE" w:bidi="ar_AE"/>
        </w:rPr>
        <w:t>تثنية ١: ٢</w:t>
      </w:r>
      <w:r>
        <w:rPr>
          <w:lang w:val="ar_AE" w:bidi="ar_AE"/>
        </w:rPr>
      </w:r>
    </w:p>
    <w:p>
      <w:pPr>
        <w:bidi/>
      </w:pPr>
      <w:r>
        <w:rPr>
          <w:lang w:val="ar_AE" w:bidi="ar_AE"/>
        </w:rPr>
      </w:r>
      <w:r>
        <w:rPr>
          <w:lang w:val="ar_AE" w:bidi="ar_AE"/>
        </w:rPr>
        <w:t xml:space="preserve">المسافة من جبل سيناء في الجزء الجنوبي من شبه جزيرة سيناء إلى قادش برنيع (انظر </w:t>
      </w:r>
      <w:r>
        <w:rPr>
          <w:lang w:val="ar_AE" w:bidi="ar_AE"/>
        </w:rPr>
        <w:t>الملاحظات الدراسية على 1: 19</w:t>
      </w:r>
      <w:r>
        <w:rPr>
          <w:lang w:val="ar_AE" w:bidi="ar_AE"/>
        </w:rPr>
        <w:t>) في الشمال هي 150 ميلاً فقط. حتى عدد السكان الضخم للعبريين كان بإمكانهم قطع هذه المسافة بسهولة في أحد عشر يومًا لو كانوا قد تقدموا دون لف أو تعطيل. تمردهم ضد الرب أدى إلى تأخير لمدة 38 سنة وإلى السير في مسار دائري (</w:t>
      </w:r>
      <w:hyperlink r:id="rId15">
        <w:r>
          <w:rPr>
            <w:lang w:val="ar_AE" w:bidi="ar_AE"/>
          </w:rPr>
          <w:rPr>
            <w:color w:val="0000EE"/>
            <w:u w:val="single"/>
          </w:rPr>
          <w:t>2: 14</w:t>
        </w:r>
      </w:hyperlink>
      <w:r>
        <w:rPr>
          <w:lang w:val="ar_AE" w:bidi="ar_AE"/>
        </w:rPr>
        <w:t xml:space="preserve">; </w:t>
      </w:r>
      <w:hyperlink r:id="rId16">
        <w:r>
          <w:rPr>
            <w:lang w:val="ar_AE" w:bidi="ar_AE"/>
          </w:rPr>
          <w:rPr>
            <w:color w:val="0000EE"/>
            <w:u w:val="single"/>
          </w:rPr>
          <w:t>عدد 14: 34</w:t>
        </w:r>
      </w:hyperlink>
      <w:r>
        <w:rPr>
          <w:lang w:val="ar_AE" w:bidi="ar_AE"/>
        </w:rPr>
        <w:t xml:space="preserve">). • جبل سيناء: بالعبرية </w:t>
      </w:r>
      <w:r>
        <w:rPr>
          <w:i/>
          <w:lang w:val="ar_AE" w:bidi="ar_AE"/>
        </w:rPr>
        <w:t>حوريب،</w:t>
      </w:r>
      <w:r>
        <w:rPr>
          <w:lang w:val="ar_AE" w:bidi="ar_AE"/>
        </w:rPr>
        <w:t xml:space="preserve"> هو الاسم المستخدم باستمرار في سفر التثنية للإشارة للجبل المقدس حيث أُعطي العهد. إرتباطه المحتمل بكلمة تعني "جفاف" أو "دمار" يشير إلى الظروف التي واجهها شعب إسرائيل. • "</w:t>
      </w:r>
      <w:r>
        <w:rPr>
          <w:b/>
          <w:lang w:val="ar_AE" w:bidi="ar_AE"/>
        </w:rPr>
        <w:t>طَرِيقِ جَبَلِ سِعِيرَ"</w:t>
      </w:r>
      <w:r>
        <w:rPr>
          <w:lang w:val="ar_AE" w:bidi="ar_AE"/>
        </w:rPr>
        <w:t xml:space="preserve"> كان الطريق من جبل سيناء إلى جبل سعير. سعير</w:t>
      </w:r>
      <w:r>
        <w:rPr>
          <w:i/>
          <w:lang w:val="ar_AE" w:bidi="ar_AE"/>
        </w:rPr>
        <w:t>,</w:t>
      </w:r>
      <w:r>
        <w:rPr>
          <w:lang w:val="ar_AE" w:bidi="ar_AE"/>
        </w:rPr>
        <w:t xml:space="preserve"> اسم آخر لأدوم. وكان يقع إلى شرق أو جنوب شرق البحر الميت. كان الطريق العادي يأخذ المسافرين عبر العربة شمالاً من خليج العقبة ثم غربًا إلى قادش برنيع، على بعد ستين ميلاً جنوب غرب البحر الميت.</w:t>
      </w:r>
      <w:r>
        <w:rPr>
          <w:lang w:val="ar_AE" w:bidi="ar_AE"/>
        </w:rPr>
      </w:r>
      <w:r>
        <w:rPr>
          <w:lang w:val="ar_AE" w:bidi="ar_AE"/>
        </w:rPr>
      </w:r>
    </w:p>
    <w:p>
      <w:pPr>
        <w:bidi/>
      </w:pPr>
      <w:r>
        <w:rPr>
          <w:lang w:val="ar_AE" w:bidi="ar_AE"/>
        </w:rPr>
      </w:r>
    </w:p>
    <w:p>
      <w:pPr>
        <w:pStyle w:val="Heading2"/>
        <w:bidi/>
      </w:pPr>
      <w:r>
        <w:rPr>
          <w:lang w:val="ar_AE" w:bidi="ar_AE"/>
        </w:rPr>
        <w:t>تثنية 1: 4</w:t>
      </w:r>
      <w:r>
        <w:rPr>
          <w:lang w:val="ar_AE" w:bidi="ar_AE"/>
        </w:rPr>
      </w:r>
    </w:p>
    <w:p>
      <w:pPr>
        <w:bidi/>
      </w:pPr>
      <w:r>
        <w:rPr>
          <w:lang w:val="ar_AE" w:bidi="ar_AE"/>
        </w:rPr>
      </w:r>
      <w:r>
        <w:rPr>
          <w:lang w:val="ar_AE" w:bidi="ar_AE"/>
        </w:rPr>
        <w:t xml:space="preserve">كان الأموريون شعبًا ساميًا، يرتبط لغويًا بالكنعانيين. كانوا يعيشون في الأصل في ما يُعرف الآن بشمال ووسط سوريا، ولكنهم هاجروا إلى كنعان ليستقروا على جانبي نهر الأردن، وخاصة في المناطق الجبلية. في وقت غزو إسرائيل، كان العديد من الأموريين يعيشون في عبر الأردن (شرق الأردن)، شمال نهر أرنون، وكانت عاصمتهم في حشبون (انظر أيضًا </w:t>
      </w:r>
      <w:r>
        <w:rPr>
          <w:lang w:val="ar_AE" w:bidi="ar_AE"/>
        </w:rPr>
        <w:t>الملاحظات الدراسية على عدد 21: 13</w:t>
      </w:r>
      <w:r>
        <w:rPr>
          <w:lang w:val="ar_AE" w:bidi="ar_AE"/>
        </w:rPr>
        <w:t>). كان الإسرائيليون قد طردوا العديد منهم قبل هذا الوقت بالفعل (</w:t>
      </w:r>
      <w:hyperlink r:id="rId17">
        <w:r>
          <w:rPr>
            <w:lang w:val="ar_AE" w:bidi="ar_AE"/>
          </w:rPr>
          <w:rPr>
            <w:color w:val="0000EE"/>
            <w:u w:val="single"/>
          </w:rPr>
          <w:t>عدد 22: 21–35</w:t>
        </w:r>
      </w:hyperlink>
      <w:r>
        <w:rPr>
          <w:lang w:val="ar_AE" w:bidi="ar_AE"/>
        </w:rPr>
        <w:t xml:space="preserve">). • كانت باشان أيضًا منطقة أمورية، تقع شمال نهر اليرموك وشرق بحر الجليل. كانت معروفة بمواشيها الثمينة (قارن </w:t>
      </w:r>
      <w:hyperlink r:id="rId18">
        <w:r>
          <w:rPr>
            <w:lang w:val="ar_AE" w:bidi="ar_AE"/>
          </w:rPr>
          <w:rPr>
            <w:color w:val="0000EE"/>
            <w:u w:val="single"/>
          </w:rPr>
          <w:t>مزمور 22: 12</w:t>
        </w:r>
      </w:hyperlink>
      <w:r>
        <w:rPr>
          <w:lang w:val="ar_AE" w:bidi="ar_AE"/>
        </w:rPr>
        <w:t xml:space="preserve">; </w:t>
      </w:r>
      <w:hyperlink r:id="rId19">
        <w:r>
          <w:rPr>
            <w:lang w:val="ar_AE" w:bidi="ar_AE"/>
          </w:rPr>
          <w:rPr>
            <w:color w:val="0000EE"/>
            <w:u w:val="single"/>
          </w:rPr>
          <w:t>حزقيال 39: 18</w:t>
        </w:r>
      </w:hyperlink>
      <w:r>
        <w:rPr>
          <w:lang w:val="ar_AE" w:bidi="ar_AE"/>
        </w:rPr>
        <w:t xml:space="preserve">; </w:t>
      </w:r>
      <w:hyperlink r:id="rId20">
        <w:r>
          <w:rPr>
            <w:lang w:val="ar_AE" w:bidi="ar_AE"/>
          </w:rPr>
          <w:rPr>
            <w:color w:val="0000EE"/>
            <w:u w:val="single"/>
          </w:rPr>
          <w:t>عاموس 4: 1</w:t>
        </w:r>
      </w:hyperlink>
      <w:r>
        <w:rPr>
          <w:lang w:val="ar_AE" w:bidi="ar_AE"/>
        </w:rPr>
        <w:t xml:space="preserve"> و</w:t>
      </w:r>
      <w:r>
        <w:rPr>
          <w:lang w:val="ar_AE" w:bidi="ar_AE"/>
        </w:rPr>
        <w:t>الملاحظات الدراسية</w:t>
      </w:r>
      <w:r>
        <w:rPr>
          <w:lang w:val="ar_AE" w:bidi="ar_AE"/>
        </w:rPr>
        <w:t xml:space="preserve">). وكانت عاصمتها </w:t>
      </w:r>
      <w:r>
        <w:rPr>
          <w:b/>
          <w:lang w:val="ar_AE" w:bidi="ar_AE"/>
        </w:rPr>
        <w:t>عَشْتَارُوثَ</w:t>
      </w:r>
      <w:r>
        <w:rPr>
          <w:lang w:val="ar_AE" w:bidi="ar_AE"/>
        </w:rPr>
        <w:t xml:space="preserve">. • الملوك سيحون وعوج غير معروفين خارج الكتاب المقدس (انظر </w:t>
      </w:r>
      <w:hyperlink r:id="rId21">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٦–٤.٤٠</w:t>
      </w:r>
      <w:r>
        <w:rPr>
          <w:lang w:val="ar_AE" w:bidi="ar_AE"/>
        </w:rPr>
      </w:r>
    </w:p>
    <w:p>
      <w:pPr>
        <w:bidi/>
      </w:pPr>
      <w:r>
        <w:rPr>
          <w:lang w:val="ar_AE" w:bidi="ar_AE"/>
        </w:rPr>
      </w:r>
      <w:r>
        <w:rPr>
          <w:lang w:val="ar_AE" w:bidi="ar_AE"/>
        </w:rPr>
        <w:t>تضمنت المعاهدات العلمانية الدنيوية عادةً قسمًا يوضح العلاقات السابقة بين شركاء المعاهدة بالتفصيل. كان الغرض هنا هو الإشارة إلى نجاحات إسرائيل وإخفاقاتها منذ الخروج وتذكير الشعب بأن الله كان أمينًا لكلمته بغض النظر عن كيفية تصرفهم تجاهه. من أجل إعداد بني إسرائيل للحياة في كنعان، ذكرهم موسى بالحياة في مصر، وبأربعين سنة من التيهان في البرية، وبأخطاءهم السابقة. كما حثهم على طاعة عهد الله وأكد لهم أن نعمة الله ستتبعهم وهم يتعلمون ثقة الرب وطاعته.</w:t>
      </w:r>
      <w:r>
        <w:rPr>
          <w:lang w:val="ar_AE" w:bidi="ar_AE"/>
        </w:rPr>
      </w:r>
      <w:r>
        <w:rPr>
          <w:lang w:val="ar_AE" w:bidi="ar_AE"/>
        </w:rPr>
      </w:r>
    </w:p>
    <w:p>
      <w:pPr>
        <w:bidi/>
      </w:pPr>
      <w:r>
        <w:rPr>
          <w:lang w:val="ar_AE" w:bidi="ar_AE"/>
        </w:rPr>
      </w:r>
    </w:p>
    <w:p>
      <w:pPr>
        <w:pStyle w:val="Heading2"/>
        <w:bidi/>
      </w:pPr>
      <w:r>
        <w:rPr>
          <w:lang w:val="ar_AE" w:bidi="ar_AE"/>
        </w:rPr>
        <w:t>سفر التثنية 1: 7</w:t>
      </w:r>
      <w:r>
        <w:rPr>
          <w:lang w:val="ar_AE" w:bidi="ar_AE"/>
        </w:rPr>
      </w:r>
    </w:p>
    <w:p>
      <w:pPr>
        <w:bidi/>
      </w:pPr>
      <w:r>
        <w:rPr>
          <w:lang w:val="ar_AE" w:bidi="ar_AE"/>
        </w:rPr>
      </w:r>
      <w:r>
        <w:rPr>
          <w:lang w:val="ar_AE" w:bidi="ar_AE"/>
        </w:rPr>
        <w:t xml:space="preserve">تألفت منطقة التلال من المناطق الداخلية لكنعان والتي سكنها الأموريون أيضًا (انظر </w:t>
      </w:r>
      <w:hyperlink r:id="rId22">
        <w:r>
          <w:rPr>
            <w:lang w:val="ar_AE" w:bidi="ar_AE"/>
          </w:rPr>
          <w:rPr>
            <w:color w:val="0000EE"/>
            <w:u w:val="single"/>
          </w:rPr>
          <w:t>1: 4</w:t>
        </w:r>
      </w:hyperlink>
      <w:r>
        <w:rPr>
          <w:lang w:val="ar_AE" w:bidi="ar_AE"/>
        </w:rPr>
        <w:t xml:space="preserve">; </w:t>
      </w:r>
      <w:hyperlink r:id="rId23">
        <w:r>
          <w:rPr>
            <w:lang w:val="ar_AE" w:bidi="ar_AE"/>
          </w:rPr>
          <w:rPr>
            <w:color w:val="0000EE"/>
            <w:u w:val="single"/>
          </w:rPr>
          <w:t>عدد 13: 29</w:t>
        </w:r>
      </w:hyperlink>
      <w:r>
        <w:rPr>
          <w:lang w:val="ar_AE" w:bidi="ar_AE"/>
        </w:rPr>
        <w:t xml:space="preserve">; </w:t>
      </w:r>
      <w:hyperlink r:id="rId24">
        <w:r>
          <w:rPr>
            <w:lang w:val="ar_AE" w:bidi="ar_AE"/>
          </w:rPr>
          <w:rPr>
            <w:color w:val="0000EE"/>
            <w:u w:val="single"/>
          </w:rPr>
          <w:t>يشوع 10: 6</w:t>
        </w:r>
      </w:hyperlink>
      <w:r>
        <w:rPr>
          <w:lang w:val="ar_AE" w:bidi="ar_AE"/>
        </w:rPr>
        <w:t>). يبدو أن الكنعانيين كانوا يعيشون في جميع أنحاء أرض فلسطين، ولكن مع غزو الأموريين تم حدهم في الوديان والمناطق المنخفضة. • التلال الغربية: بالعبرية "</w:t>
      </w:r>
      <w:r>
        <w:rPr>
          <w:i/>
          <w:lang w:val="ar_AE" w:bidi="ar_AE"/>
        </w:rPr>
        <w:t>الشفيلة"،</w:t>
      </w:r>
      <w:r>
        <w:rPr>
          <w:lang w:val="ar_AE" w:bidi="ar_AE"/>
        </w:rPr>
        <w:t xml:space="preserve"> وهو المصطلح الذي لا يزال يُستخدم في إسرائيل الحديثة لتسمية المنطقة بين تلال يهوذا والسهل الساحلي، وهي منطقة تُعرف بالبساتين والكروم. • النقب: تقع هذه المنطقة الصحراوية الكبيرة في جنوب كنعان. يمكن أن تشير الكلمة العبرية أيضًا إلى "الجنوب".</w:t>
      </w:r>
      <w:r>
        <w:rPr>
          <w:lang w:val="ar_AE" w:bidi="ar_AE"/>
        </w:rPr>
      </w:r>
      <w:r>
        <w:rPr>
          <w:lang w:val="ar_AE" w:bidi="ar_AE"/>
        </w:rPr>
      </w:r>
    </w:p>
    <w:p>
      <w:pPr>
        <w:bidi/>
      </w:pPr>
      <w:r>
        <w:rPr>
          <w:lang w:val="ar_AE" w:bidi="ar_AE"/>
        </w:rPr>
      </w:r>
    </w:p>
    <w:p>
      <w:pPr>
        <w:pStyle w:val="Heading2"/>
        <w:bidi/>
      </w:pPr>
      <w:r>
        <w:rPr>
          <w:lang w:val="ar_AE" w:bidi="ar_AE"/>
        </w:rPr>
        <w:t>تثنية 1: 8</w:t>
      </w:r>
      <w:r>
        <w:rPr>
          <w:lang w:val="ar_AE" w:bidi="ar_AE"/>
        </w:rPr>
      </w:r>
    </w:p>
    <w:p>
      <w:pPr>
        <w:bidi/>
      </w:pPr>
      <w:r>
        <w:rPr>
          <w:lang w:val="ar_AE" w:bidi="ar_AE"/>
        </w:rPr>
      </w:r>
      <w:r>
        <w:rPr>
          <w:b/>
          <w:lang w:val="ar_AE" w:bidi="ar_AE"/>
        </w:rPr>
        <w:t xml:space="preserve">وَتَمَلَّكُوا </w:t>
      </w:r>
      <w:r>
        <w:rPr>
          <w:lang w:val="ar_AE" w:bidi="ar_AE"/>
        </w:rPr>
        <w:t>(تعني حرفيًا "</w:t>
      </w:r>
      <w:r>
        <w:rPr>
          <w:i/>
          <w:lang w:val="ar_AE" w:bidi="ar_AE"/>
        </w:rPr>
        <w:t>اكتسبوها كإرث"</w:t>
      </w:r>
      <w:r>
        <w:rPr>
          <w:lang w:val="ar_AE" w:bidi="ar_AE"/>
        </w:rPr>
        <w:t>): كانت الأرض لإسرائيل بالفعل؛ لأن الله قد وعد بها أجداد الأمة قبل قرون (</w:t>
      </w:r>
      <w:hyperlink r:id="rId25">
        <w:r>
          <w:rPr>
            <w:lang w:val="ar_AE" w:bidi="ar_AE"/>
          </w:rPr>
          <w:rPr>
            <w:color w:val="0000EE"/>
            <w:u w:val="single"/>
          </w:rPr>
          <w:t>تكوين 15: 18–21</w:t>
        </w:r>
      </w:hyperlink>
      <w:r>
        <w:rPr>
          <w:lang w:val="ar_AE" w:bidi="ar_AE"/>
        </w:rPr>
        <w:t xml:space="preserve">; </w:t>
      </w:r>
      <w:hyperlink r:id="rId26">
        <w:r>
          <w:rPr>
            <w:lang w:val="ar_AE" w:bidi="ar_AE"/>
          </w:rPr>
          <w:rPr>
            <w:color w:val="0000EE"/>
            <w:u w:val="single"/>
          </w:rPr>
          <w:t>26 :3</w:t>
        </w:r>
      </w:hyperlink>
      <w:r>
        <w:rPr>
          <w:lang w:val="ar_AE" w:bidi="ar_AE"/>
        </w:rPr>
        <w:t xml:space="preserve">; </w:t>
      </w:r>
      <w:hyperlink r:id="rId27">
        <w:r>
          <w:rPr>
            <w:lang w:val="ar_AE" w:bidi="ar_AE"/>
          </w:rPr>
          <w:rPr>
            <w:color w:val="0000EE"/>
            <w:u w:val="single"/>
          </w:rPr>
          <w:t>خروج 23: 31</w:t>
        </w:r>
      </w:hyperlink>
      <w:r>
        <w:rPr>
          <w:lang w:val="ar_AE" w:bidi="ar_AE"/>
        </w:rPr>
        <w:t>). لم تكن إسرائيل تستولي على أراضٍ جديدة من أصحابها الشرعيين، بل كانت تتملك أرض يشغلها مغتصبون.</w:t>
      </w:r>
      <w:r>
        <w:rPr>
          <w:lang w:val="ar_AE" w:bidi="ar_AE"/>
        </w:rPr>
      </w:r>
      <w:r>
        <w:rPr>
          <w:lang w:val="ar_AE" w:bidi="ar_AE"/>
        </w:rPr>
      </w:r>
    </w:p>
    <w:p>
      <w:pPr>
        <w:bidi/>
      </w:pPr>
      <w:r>
        <w:rPr>
          <w:lang w:val="ar_AE" w:bidi="ar_AE"/>
        </w:rPr>
      </w:r>
    </w:p>
    <w:p>
      <w:pPr>
        <w:pStyle w:val="Heading2"/>
        <w:bidi/>
      </w:pPr>
      <w:r>
        <w:rPr>
          <w:lang w:val="ar_AE" w:bidi="ar_AE"/>
        </w:rPr>
        <w:t>تثنية ١ :٩–١٨</w:t>
      </w:r>
      <w:r>
        <w:rPr>
          <w:lang w:val="ar_AE" w:bidi="ar_AE"/>
        </w:rPr>
      </w:r>
    </w:p>
    <w:p>
      <w:pPr>
        <w:bidi/>
      </w:pPr>
      <w:r>
        <w:rPr>
          <w:lang w:val="ar_AE" w:bidi="ar_AE"/>
        </w:rPr>
      </w:r>
      <w:r>
        <w:rPr>
          <w:lang w:val="ar_AE" w:bidi="ar_AE"/>
        </w:rPr>
        <w:t xml:space="preserve">انظر </w:t>
      </w:r>
      <w:hyperlink r:id="rId28">
        <w:r>
          <w:rPr>
            <w:lang w:val="ar_AE" w:bidi="ar_AE"/>
          </w:rPr>
          <w:rPr>
            <w:color w:val="0000EE"/>
            <w:u w:val="single"/>
          </w:rPr>
          <w:t>خروج 18: 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10</w:t>
      </w:r>
      <w:r>
        <w:rPr>
          <w:lang w:val="ar_AE" w:bidi="ar_AE"/>
        </w:rPr>
      </w:r>
    </w:p>
    <w:p>
      <w:pPr>
        <w:bidi/>
      </w:pPr>
      <w:r>
        <w:rPr>
          <w:lang w:val="ar_AE" w:bidi="ar_AE"/>
        </w:rPr>
      </w:r>
      <w:r>
        <w:rPr>
          <w:b/>
          <w:lang w:val="ar_AE" w:bidi="ar_AE"/>
        </w:rPr>
        <w:t>كَنُجُومِ السَّمَاءِ فِي الْكَثْرَةِ</w:t>
      </w:r>
      <w:r>
        <w:rPr>
          <w:lang w:val="ar_AE" w:bidi="ar_AE"/>
        </w:rPr>
        <w:t xml:space="preserve">: هذه الصورة البلاغية تبالغ عمدًا من أجل التأثير. لم يصل نسل إبراهيم إلى العدد الفعلي للنجوم في الكون، رغم أنهم تجاوزوا عدد النجوم المرئية بالعين المجردة. قصد موسى القول بأن الله قد بدأ في تحقيق وعوده لإبراهيم (انظر </w:t>
      </w:r>
      <w:hyperlink r:id="rId29">
        <w:r>
          <w:rPr>
            <w:lang w:val="ar_AE" w:bidi="ar_AE"/>
          </w:rPr>
          <w:rPr>
            <w:color w:val="0000EE"/>
            <w:u w:val="single"/>
          </w:rPr>
          <w:t>تكوين 15 :5</w:t>
        </w:r>
      </w:hyperlink>
      <w:r>
        <w:rPr>
          <w:lang w:val="ar_AE" w:bidi="ar_AE"/>
        </w:rPr>
        <w:t xml:space="preserve">; </w:t>
      </w:r>
      <w:hyperlink r:id="rId30">
        <w:r>
          <w:rPr>
            <w:lang w:val="ar_AE" w:bidi="ar_AE"/>
          </w:rPr>
          <w:rPr>
            <w:color w:val="0000EE"/>
            <w:u w:val="single"/>
          </w:rPr>
          <w:t>22: 17</w:t>
        </w:r>
      </w:hyperlink>
      <w:r>
        <w:rPr>
          <w:lang w:val="ar_AE" w:bidi="ar_AE"/>
        </w:rPr>
        <w:t>) بجعل إسرائيل شعب كبير العدد، وبإحضارهم إلى أرض الموعد، وتحضيرهم لدخولها.</w:t>
      </w:r>
      <w:r>
        <w:rPr>
          <w:lang w:val="ar_AE" w:bidi="ar_AE"/>
        </w:rPr>
      </w:r>
      <w:r>
        <w:rPr>
          <w:lang w:val="ar_AE" w:bidi="ar_AE"/>
        </w:rPr>
      </w:r>
    </w:p>
    <w:p>
      <w:pPr>
        <w:bidi/>
      </w:pPr>
      <w:r>
        <w:rPr>
          <w:lang w:val="ar_AE" w:bidi="ar_AE"/>
        </w:rPr>
      </w:r>
    </w:p>
    <w:p>
      <w:pPr>
        <w:pStyle w:val="Heading2"/>
        <w:bidi/>
      </w:pPr>
      <w:r>
        <w:rPr>
          <w:lang w:val="ar_AE" w:bidi="ar_AE"/>
        </w:rPr>
        <w:t>تثنية ١: ١٣</w:t>
      </w:r>
      <w:r>
        <w:rPr>
          <w:lang w:val="ar_AE" w:bidi="ar_AE"/>
        </w:rPr>
      </w:r>
    </w:p>
    <w:p>
      <w:pPr>
        <w:bidi/>
      </w:pPr>
      <w:r>
        <w:rPr>
          <w:lang w:val="ar_AE" w:bidi="ar_AE"/>
        </w:rPr>
      </w:r>
      <w:r>
        <w:rPr>
          <w:lang w:val="ar_AE" w:bidi="ar_AE"/>
        </w:rPr>
        <w:t>أولئك الذين كانوا محل احترام كبير كانت حياتهم وسمعتهم فوق الشبهات، حتى عند الفحص الشديد.</w:t>
      </w:r>
      <w:r>
        <w:rPr>
          <w:lang w:val="ar_AE" w:bidi="ar_AE"/>
        </w:rPr>
      </w:r>
      <w:r>
        <w:rPr>
          <w:lang w:val="ar_AE" w:bidi="ar_AE"/>
        </w:rPr>
      </w:r>
    </w:p>
    <w:p>
      <w:pPr>
        <w:bidi/>
      </w:pPr>
      <w:r>
        <w:rPr>
          <w:lang w:val="ar_AE" w:bidi="ar_AE"/>
        </w:rPr>
      </w:r>
    </w:p>
    <w:p>
      <w:pPr>
        <w:pStyle w:val="Heading2"/>
        <w:bidi/>
      </w:pPr>
      <w:r>
        <w:rPr>
          <w:lang w:val="ar_AE" w:bidi="ar_AE"/>
        </w:rPr>
        <w:t>تثنية 1: 15</w:t>
      </w:r>
      <w:r>
        <w:rPr>
          <w:lang w:val="ar_AE" w:bidi="ar_AE"/>
        </w:rPr>
      </w:r>
    </w:p>
    <w:p>
      <w:pPr>
        <w:bidi/>
      </w:pPr>
      <w:r>
        <w:rPr>
          <w:lang w:val="ar_AE" w:bidi="ar_AE"/>
        </w:rPr>
      </w:r>
      <w:r>
        <w:rPr>
          <w:b/>
          <w:lang w:val="ar_AE" w:bidi="ar_AE"/>
        </w:rPr>
        <w:t>أُلُوفٍ ... مِئَاتٍ ... خَمَاسِينَ ... عَشَرَاتٍ</w:t>
      </w:r>
      <w:r>
        <w:rPr>
          <w:lang w:val="ar_AE" w:bidi="ar_AE"/>
        </w:rPr>
        <w:t xml:space="preserve">: كان هذا التنظيم العسكري القياسي، لذا كان بعض هؤلاء المسؤولين -على الأرجح- ضباطًا عسكريين (انظر </w:t>
      </w:r>
      <w:hyperlink r:id="rId31">
        <w:r>
          <w:rPr>
            <w:lang w:val="ar_AE" w:bidi="ar_AE"/>
          </w:rPr>
          <w:rPr>
            <w:color w:val="0000EE"/>
            <w:u w:val="single"/>
          </w:rPr>
          <w:t>1 صم 8: 12</w:t>
        </w:r>
      </w:hyperlink>
      <w:r>
        <w:rPr>
          <w:lang w:val="ar_AE" w:bidi="ar_AE"/>
        </w:rPr>
        <w:t xml:space="preserve">; </w:t>
      </w:r>
      <w:hyperlink r:id="rId32">
        <w:r>
          <w:rPr>
            <w:lang w:val="ar_AE" w:bidi="ar_AE"/>
          </w:rPr>
          <w:rPr>
            <w:color w:val="0000EE"/>
            <w:u w:val="single"/>
          </w:rPr>
          <w:t>22 :7</w:t>
        </w:r>
      </w:hyperlink>
      <w:r>
        <w:rPr>
          <w:lang w:val="ar_AE" w:bidi="ar_AE"/>
        </w:rPr>
        <w:t xml:space="preserve">; </w:t>
      </w:r>
      <w:hyperlink r:id="rId33">
        <w:r>
          <w:rPr>
            <w:lang w:val="ar_AE" w:bidi="ar_AE"/>
          </w:rPr>
          <w:rPr>
            <w:color w:val="0000EE"/>
            <w:u w:val="single"/>
          </w:rPr>
          <w:t>2 صم 18: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١:١٦–١٧</w:t>
      </w:r>
      <w:r>
        <w:rPr>
          <w:lang w:val="ar_AE" w:bidi="ar_AE"/>
        </w:rPr>
      </w:r>
    </w:p>
    <w:p>
      <w:pPr>
        <w:bidi/>
      </w:pPr>
      <w:r>
        <w:rPr>
          <w:lang w:val="ar_AE" w:bidi="ar_AE"/>
        </w:rPr>
      </w:r>
      <w:r>
        <w:rPr>
          <w:b/>
          <w:lang w:val="ar_AE" w:bidi="ar_AE"/>
        </w:rPr>
        <w:t>لاَ تَنْظُرُوا إِلَى الْوُجُوهِ</w:t>
      </w:r>
      <w:r>
        <w:rPr>
          <w:lang w:val="ar_AE" w:bidi="ar_AE"/>
        </w:rPr>
        <w:t xml:space="preserve"> (لا تنحازوا): يجب معاملة الأشخاص الذين يمثلون أمام المحكمة كما لو كانوا يرتدون قناعًا لإخفاء هويتهم. فلا يجب على القضاة أن يتأثروا بالأشخاص الأغنياء والأقوياء في المجتمع، بل كان عليهم أن يحكموا على أساس عدم التحيز الإلهي شخصيًا (</w:t>
      </w:r>
      <w:hyperlink r:id="rId34">
        <w:r>
          <w:rPr>
            <w:lang w:val="ar_AE" w:bidi="ar_AE"/>
          </w:rPr>
          <w:rPr>
            <w:color w:val="0000EE"/>
            <w:u w:val="single"/>
          </w:rPr>
          <w:t>10: 17</w:t>
        </w:r>
      </w:hyperlink>
      <w:r>
        <w:rPr>
          <w:lang w:val="ar_AE" w:bidi="ar_AE"/>
        </w:rPr>
        <w:t>)، فيعاملون جميع الأشخاص بالتساوي تحت الناموس.</w:t>
      </w:r>
      <w:r>
        <w:rPr>
          <w:lang w:val="ar_AE" w:bidi="ar_AE"/>
        </w:rPr>
      </w:r>
      <w:r>
        <w:rPr>
          <w:lang w:val="ar_AE" w:bidi="ar_AE"/>
        </w:rPr>
      </w:r>
    </w:p>
    <w:p>
      <w:pPr>
        <w:bidi/>
      </w:pPr>
      <w:r>
        <w:rPr>
          <w:lang w:val="ar_AE" w:bidi="ar_AE"/>
        </w:rPr>
      </w:r>
    </w:p>
    <w:p>
      <w:pPr>
        <w:pStyle w:val="Heading2"/>
        <w:bidi/>
      </w:pPr>
      <w:r>
        <w:rPr>
          <w:lang w:val="ar_AE" w:bidi="ar_AE"/>
        </w:rPr>
        <w:t>تثنية 1: 19</w:t>
      </w:r>
      <w:r>
        <w:rPr>
          <w:lang w:val="ar_AE" w:bidi="ar_AE"/>
        </w:rPr>
      </w:r>
    </w:p>
    <w:p>
      <w:pPr>
        <w:bidi/>
      </w:pPr>
      <w:r>
        <w:rPr>
          <w:lang w:val="ar_AE" w:bidi="ar_AE"/>
        </w:rPr>
      </w:r>
      <w:r>
        <w:rPr>
          <w:b/>
          <w:lang w:val="ar_AE" w:bidi="ar_AE"/>
        </w:rPr>
        <w:t>قَادَشَ بَرْنِيعَ</w:t>
      </w:r>
      <w:r>
        <w:rPr>
          <w:b/>
          <w:i/>
          <w:lang w:val="ar_AE" w:bidi="ar_AE"/>
        </w:rPr>
        <w:t>،</w:t>
      </w:r>
      <w:r>
        <w:rPr>
          <w:lang w:val="ar_AE" w:bidi="ar_AE"/>
        </w:rPr>
        <w:t xml:space="preserve"> هي واحة عظيمة بها آبار وينابيع وفيرة، كانت على بعد حوالي خمسين ميلاً جنوب بئر السبع، وهي النقطة الجنوبية التقليدية لإسرائيل (انظر </w:t>
      </w:r>
      <w:hyperlink r:id="rId35">
        <w:r>
          <w:rPr>
            <w:lang w:val="ar_AE" w:bidi="ar_AE"/>
          </w:rPr>
          <w:rPr>
            <w:color w:val="0000EE"/>
            <w:u w:val="single"/>
          </w:rPr>
          <w:t>2 صم 3: 10</w:t>
        </w:r>
      </w:hyperlink>
      <w:r>
        <w:rPr>
          <w:lang w:val="ar_AE" w:bidi="ar_AE"/>
        </w:rPr>
        <w:t xml:space="preserve">; </w:t>
      </w:r>
      <w:hyperlink r:id="rId36">
        <w:r>
          <w:rPr>
            <w:lang w:val="ar_AE" w:bidi="ar_AE"/>
          </w:rPr>
          <w:rPr>
            <w:color w:val="0000EE"/>
            <w:u w:val="single"/>
          </w:rPr>
          <w:t>1 أخ 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١٩–٢٥</w:t>
      </w:r>
      <w:r>
        <w:rPr>
          <w:lang w:val="ar_AE" w:bidi="ar_AE"/>
        </w:rPr>
      </w:r>
    </w:p>
    <w:p>
      <w:pPr>
        <w:bidi/>
      </w:pPr>
      <w:r>
        <w:rPr>
          <w:lang w:val="ar_AE" w:bidi="ar_AE"/>
        </w:rPr>
      </w:r>
      <w:r>
        <w:rPr>
          <w:lang w:val="ar_AE" w:bidi="ar_AE"/>
        </w:rPr>
        <w:t xml:space="preserve">انظر </w:t>
      </w:r>
      <w:hyperlink r:id="rId37">
        <w:r>
          <w:rPr>
            <w:lang w:val="ar_AE" w:bidi="ar_AE"/>
          </w:rPr>
          <w:rPr>
            <w:color w:val="0000EE"/>
            <w:u w:val="single"/>
          </w:rPr>
          <w:t>عدد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٢٤–٢٥</w:t>
      </w:r>
      <w:r>
        <w:rPr>
          <w:lang w:val="ar_AE" w:bidi="ar_AE"/>
        </w:rPr>
      </w:r>
    </w:p>
    <w:p>
      <w:pPr>
        <w:bidi/>
      </w:pPr>
      <w:r>
        <w:rPr>
          <w:lang w:val="ar_AE" w:bidi="ar_AE"/>
        </w:rPr>
      </w:r>
      <w:r>
        <w:rPr>
          <w:b/>
          <w:lang w:val="ar_AE" w:bidi="ar_AE"/>
        </w:rPr>
        <w:t>أَشْكُولَ</w:t>
      </w:r>
      <w:r>
        <w:rPr>
          <w:lang w:val="ar_AE" w:bidi="ar_AE"/>
        </w:rPr>
        <w:t xml:space="preserve"> تعني "عنقود". الفاكهة التي نمت هناك كانت العنب (انظر </w:t>
      </w:r>
      <w:hyperlink r:id="rId38">
        <w:r>
          <w:rPr>
            <w:lang w:val="ar_AE" w:bidi="ar_AE"/>
          </w:rPr>
          <w:rPr>
            <w:color w:val="0000EE"/>
            <w:u w:val="single"/>
          </w:rPr>
          <w:t>عدد 13: 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 :٢٦–٤٦</w:t>
      </w:r>
      <w:r>
        <w:rPr>
          <w:lang w:val="ar_AE" w:bidi="ar_AE"/>
        </w:rPr>
      </w:r>
    </w:p>
    <w:p>
      <w:pPr>
        <w:bidi/>
      </w:pPr>
      <w:r>
        <w:rPr>
          <w:lang w:val="ar_AE" w:bidi="ar_AE"/>
        </w:rPr>
      </w:r>
      <w:r>
        <w:rPr>
          <w:lang w:val="ar_AE" w:bidi="ar_AE"/>
        </w:rPr>
        <w:t xml:space="preserve">انظر </w:t>
      </w:r>
      <w:hyperlink r:id="rId39">
        <w:r>
          <w:rPr>
            <w:lang w:val="ar_AE" w:bidi="ar_AE"/>
          </w:rPr>
          <w:rPr>
            <w:color w:val="0000EE"/>
            <w:u w:val="single"/>
          </w:rPr>
          <w:t>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28</w:t>
      </w:r>
      <w:r>
        <w:rPr>
          <w:lang w:val="ar_AE" w:bidi="ar_AE"/>
        </w:rPr>
      </w:r>
    </w:p>
    <w:p>
      <w:pPr>
        <w:bidi/>
      </w:pPr>
      <w:r>
        <w:rPr>
          <w:lang w:val="ar_AE" w:bidi="ar_AE"/>
        </w:rPr>
      </w:r>
      <w:r>
        <w:rPr>
          <w:lang w:val="ar_AE" w:bidi="ar_AE"/>
        </w:rPr>
        <w:t xml:space="preserve">كان </w:t>
      </w:r>
      <w:r>
        <w:rPr>
          <w:b/>
          <w:lang w:val="ar_AE" w:bidi="ar_AE"/>
        </w:rPr>
        <w:t>عَنَاقَ</w:t>
      </w:r>
      <w:r>
        <w:rPr>
          <w:lang w:val="ar_AE" w:bidi="ar_AE"/>
        </w:rPr>
        <w:t xml:space="preserve"> رجلًا معروفًا بضخامته الجسدية الهائلة (</w:t>
      </w:r>
      <w:hyperlink r:id="rId40">
        <w:r>
          <w:rPr>
            <w:lang w:val="ar_AE" w:bidi="ar_AE"/>
          </w:rPr>
          <w:rPr>
            <w:color w:val="0000EE"/>
            <w:u w:val="single"/>
          </w:rPr>
          <w:t>2: 10</w:t>
        </w:r>
      </w:hyperlink>
      <w:r>
        <w:rPr>
          <w:lang w:val="ar_AE" w:bidi="ar_AE"/>
        </w:rPr>
        <w:t xml:space="preserve">, </w:t>
      </w:r>
      <w:hyperlink r:id="rId41">
        <w:r>
          <w:rPr>
            <w:lang w:val="ar_AE" w:bidi="ar_AE"/>
          </w:rPr>
          <w:rPr>
            <w:color w:val="0000EE"/>
            <w:u w:val="single"/>
          </w:rPr>
          <w:t>21</w:t>
        </w:r>
      </w:hyperlink>
      <w:r>
        <w:rPr>
          <w:lang w:val="ar_AE" w:bidi="ar_AE"/>
        </w:rPr>
        <w:t xml:space="preserve">; </w:t>
      </w:r>
      <w:hyperlink r:id="rId42">
        <w:r>
          <w:rPr>
            <w:lang w:val="ar_AE" w:bidi="ar_AE"/>
          </w:rPr>
          <w:rPr>
            <w:color w:val="0000EE"/>
            <w:u w:val="single"/>
          </w:rPr>
          <w:t>9 :2</w:t>
        </w:r>
      </w:hyperlink>
      <w:r>
        <w:rPr>
          <w:lang w:val="ar_AE" w:bidi="ar_AE"/>
        </w:rPr>
        <w:t xml:space="preserve">; </w:t>
      </w:r>
      <w:hyperlink r:id="rId43">
        <w:r>
          <w:rPr>
            <w:lang w:val="ar_AE" w:bidi="ar_AE"/>
          </w:rPr>
          <w:rPr>
            <w:color w:val="0000EE"/>
            <w:u w:val="single"/>
          </w:rPr>
          <w:t>عدد 13: 33</w:t>
        </w:r>
      </w:hyperlink>
      <w:r>
        <w:rPr>
          <w:lang w:val="ar_AE" w:bidi="ar_AE"/>
        </w:rPr>
        <w:t>). قد يكون جليات (</w:t>
      </w:r>
      <w:hyperlink r:id="rId44">
        <w:r>
          <w:rPr>
            <w:lang w:val="ar_AE" w:bidi="ar_AE"/>
          </w:rPr>
          <w:rPr>
            <w:color w:val="0000EE"/>
            <w:u w:val="single"/>
          </w:rPr>
          <w:t>1 صم 17: 4</w:t>
        </w:r>
      </w:hyperlink>
      <w:r>
        <w:rPr>
          <w:lang w:val="ar_AE" w:bidi="ar_AE"/>
        </w:rPr>
        <w:t>) واحدًا من نسل عناق الذين هاجروا إلى السهل الساحلي الفلسطيني (</w:t>
      </w:r>
      <w:hyperlink r:id="rId45">
        <w:r>
          <w:rPr>
            <w:lang w:val="ar_AE" w:bidi="ar_AE"/>
          </w:rPr>
          <w:rPr>
            <w:color w:val="0000EE"/>
            <w:u w:val="single"/>
          </w:rPr>
          <w:t>تثنية 2: 23</w:t>
        </w:r>
      </w:hyperlink>
      <w:r>
        <w:rPr>
          <w:lang w:val="ar_AE" w:bidi="ar_AE"/>
        </w:rPr>
        <w:t xml:space="preserve">; </w:t>
      </w:r>
      <w:hyperlink r:id="rId46">
        <w:r>
          <w:rPr>
            <w:lang w:val="ar_AE" w:bidi="ar_AE"/>
          </w:rPr>
          <w:rPr>
            <w:color w:val="0000EE"/>
            <w:u w:val="single"/>
          </w:rPr>
          <w:t>يشوع 11: 21–23</w:t>
        </w:r>
      </w:hyperlink>
      <w:r>
        <w:rPr>
          <w:lang w:val="ar_AE" w:bidi="ar_AE"/>
        </w:rPr>
        <w:t xml:space="preserve">; </w:t>
      </w:r>
      <w:hyperlink r:id="rId47">
        <w:r>
          <w:rPr>
            <w:lang w:val="ar_AE" w:bidi="ar_AE"/>
          </w:rPr>
          <w:rPr>
            <w:color w:val="0000EE"/>
            <w:u w:val="single"/>
          </w:rPr>
          <w:t>15: 14</w:t>
        </w:r>
      </w:hyperlink>
      <w:r>
        <w:rPr>
          <w:lang w:val="ar_AE" w:bidi="ar_AE"/>
        </w:rPr>
        <w:t xml:space="preserve">; </w:t>
      </w:r>
      <w:hyperlink r:id="rId48">
        <w:r>
          <w:rPr>
            <w:lang w:val="ar_AE" w:bidi="ar_AE"/>
          </w:rPr>
          <w:rPr>
            <w:color w:val="0000EE"/>
            <w:u w:val="single"/>
          </w:rPr>
          <w:t>1 أخبار 20: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30</w:t>
      </w:r>
      <w:r>
        <w:rPr>
          <w:lang w:val="ar_AE" w:bidi="ar_AE"/>
        </w:rPr>
      </w:r>
    </w:p>
    <w:p>
      <w:pPr>
        <w:bidi/>
      </w:pPr>
      <w:r>
        <w:rPr>
          <w:lang w:val="ar_AE" w:bidi="ar_AE"/>
        </w:rPr>
      </w:r>
      <w:r>
        <w:rPr>
          <w:b/>
          <w:lang w:val="ar_AE" w:bidi="ar_AE"/>
        </w:rPr>
        <w:t>هُوَ يُحَارِبُ عَنْكُمْ</w:t>
      </w:r>
      <w:r>
        <w:rPr>
          <w:lang w:val="ar_AE" w:bidi="ar_AE"/>
        </w:rPr>
        <w:t>: تشير هذه العبارة إلى هزيمة شعوب كنعان. سيبدأ الرب المعركة، ويقودها، ويحاربها، ويأتي بها إلى الغلبة. الاستخدام الوحيد الآخر لهذه العبارة يشير إلى عمل الله في الخروج (</w:t>
      </w:r>
      <w:hyperlink r:id="rId49">
        <w:r>
          <w:rPr>
            <w:lang w:val="ar_AE" w:bidi="ar_AE"/>
          </w:rPr>
          <w:rPr>
            <w:color w:val="0000EE"/>
            <w:u w:val="single"/>
          </w:rPr>
          <w:t>خروج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31</w:t>
      </w:r>
      <w:r>
        <w:rPr>
          <w:lang w:val="ar_AE" w:bidi="ar_AE"/>
        </w:rPr>
      </w:r>
    </w:p>
    <w:p>
      <w:pPr>
        <w:bidi/>
      </w:pPr>
      <w:r>
        <w:rPr>
          <w:lang w:val="ar_AE" w:bidi="ar_AE"/>
        </w:rPr>
      </w:r>
      <w:r>
        <w:rPr>
          <w:lang w:val="ar_AE" w:bidi="ar_AE"/>
        </w:rPr>
        <w:t>رعاية الله الرقيقة، بصفته أب، عكست علاقته العهدية مع شعب إسرائيل (</w:t>
      </w:r>
      <w:hyperlink r:id="rId50">
        <w:r>
          <w:rPr>
            <w:lang w:val="ar_AE" w:bidi="ar_AE"/>
          </w:rPr>
          <w:rPr>
            <w:color w:val="0000EE"/>
            <w:u w:val="single"/>
          </w:rPr>
          <w:t>خروج 4: 22</w:t>
        </w:r>
      </w:hyperlink>
      <w:r>
        <w:rPr>
          <w:lang w:val="ar_AE" w:bidi="ar_AE"/>
        </w:rPr>
        <w:t xml:space="preserve">; </w:t>
      </w:r>
      <w:hyperlink r:id="rId51">
        <w:r>
          <w:rPr>
            <w:lang w:val="ar_AE" w:bidi="ar_AE"/>
          </w:rPr>
          <w:rPr>
            <w:color w:val="0000EE"/>
            <w:u w:val="single"/>
          </w:rPr>
          <w:t>هوشع 11: 1–4</w:t>
        </w:r>
      </w:hyperlink>
      <w:r>
        <w:rPr>
          <w:lang w:val="ar_AE" w:bidi="ar_AE"/>
        </w:rPr>
        <w:t xml:space="preserve">; قارن </w:t>
      </w:r>
      <w:hyperlink r:id="rId52">
        <w:r>
          <w:rPr>
            <w:lang w:val="ar_AE" w:bidi="ar_AE"/>
          </w:rPr>
          <w:rPr>
            <w:color w:val="0000EE"/>
            <w:u w:val="single"/>
          </w:rPr>
          <w:t>متى 6: 26–33</w:t>
        </w:r>
      </w:hyperlink>
      <w:r>
        <w:rPr>
          <w:lang w:val="ar_AE" w:bidi="ar_AE"/>
        </w:rPr>
        <w:t xml:space="preserve">; </w:t>
      </w:r>
      <w:hyperlink r:id="rId53">
        <w:r>
          <w:rPr>
            <w:lang w:val="ar_AE" w:bidi="ar_AE"/>
          </w:rPr>
          <w:rPr>
            <w:color w:val="0000EE"/>
            <w:u w:val="single"/>
          </w:rPr>
          <w:t>يوحنا 14: 21</w:t>
        </w:r>
      </w:hyperlink>
      <w:r>
        <w:rPr>
          <w:lang w:val="ar_AE" w:bidi="ar_AE"/>
        </w:rPr>
        <w:t xml:space="preserve">; </w:t>
      </w:r>
      <w:hyperlink r:id="rId54">
        <w:r>
          <w:rPr>
            <w:lang w:val="ar_AE" w:bidi="ar_AE"/>
          </w:rPr>
          <w:rPr>
            <w:color w:val="0000EE"/>
            <w:u w:val="single"/>
          </w:rPr>
          <w:t>أعمال 13: 18</w:t>
        </w:r>
      </w:hyperlink>
      <w:r>
        <w:rPr>
          <w:lang w:val="ar_AE" w:bidi="ar_AE"/>
        </w:rPr>
        <w:t xml:space="preserve">; </w:t>
      </w:r>
      <w:hyperlink r:id="rId55">
        <w:r>
          <w:rPr>
            <w:lang w:val="ar_AE" w:bidi="ar_AE"/>
          </w:rPr>
          <w:rPr>
            <w:color w:val="0000EE"/>
            <w:u w:val="single"/>
          </w:rPr>
          <w:t>رومية 8: 15–17</w:t>
        </w:r>
      </w:hyperlink>
      <w:r>
        <w:rPr>
          <w:lang w:val="ar_AE" w:bidi="ar_AE"/>
        </w:rPr>
        <w:t xml:space="preserve">; </w:t>
      </w:r>
      <w:hyperlink r:id="rId56">
        <w:r>
          <w:rPr>
            <w:lang w:val="ar_AE" w:bidi="ar_AE"/>
          </w:rPr>
          <w:rPr>
            <w:color w:val="0000EE"/>
            <w:u w:val="single"/>
          </w:rPr>
          <w:t>1 بطرس 1: 2–3</w:t>
        </w:r>
      </w:hyperlink>
      <w:r>
        <w:rPr>
          <w:lang w:val="ar_AE" w:bidi="ar_AE"/>
        </w:rPr>
        <w:t xml:space="preserve">; </w:t>
      </w:r>
      <w:hyperlink r:id="rId57">
        <w:r>
          <w:rPr>
            <w:lang w:val="ar_AE" w:bidi="ar_AE"/>
          </w:rPr>
          <w:rPr>
            <w:color w:val="0000EE"/>
            <w:u w:val="single"/>
          </w:rPr>
          <w:t>1 يوحنا 3: 1</w:t>
        </w:r>
      </w:hyperlink>
      <w:r>
        <w:rPr>
          <w:lang w:val="ar_AE" w:bidi="ar_AE"/>
        </w:rPr>
        <w:t>). كان إسرائيل ابن الله لكونه من نسل إبراهيم ولأن الله اختار شعب إسرائيل وتبناه من بين جميع الأمم (</w:t>
      </w:r>
      <w:hyperlink r:id="rId58">
        <w:r>
          <w:rPr>
            <w:lang w:val="ar_AE" w:bidi="ar_AE"/>
          </w:rPr>
          <w:rPr>
            <w:color w:val="0000EE"/>
            <w:u w:val="single"/>
          </w:rPr>
          <w:t>تثنية 14: 2</w:t>
        </w:r>
      </w:hyperlink>
      <w:r>
        <w:rPr>
          <w:lang w:val="ar_AE" w:bidi="ar_AE"/>
        </w:rPr>
        <w:t xml:space="preserve">; </w:t>
      </w:r>
      <w:hyperlink r:id="rId59">
        <w:r>
          <w:rPr>
            <w:lang w:val="ar_AE" w:bidi="ar_AE"/>
          </w:rPr>
          <w:rPr>
            <w:color w:val="0000EE"/>
            <w:u w:val="single"/>
          </w:rPr>
          <w:t>خروج 19 :4–6</w:t>
        </w:r>
      </w:hyperlink>
      <w:r>
        <w:rPr>
          <w:lang w:val="ar_AE" w:bidi="ar_AE"/>
        </w:rPr>
        <w:t>). الصورة هنا مشابهة لتلك الموجودة في نصوص العهد العلمانية، حيث كان الملك العظيم يعتبر التابع، الذي أبرم معه معاهدة، ابنه.</w:t>
      </w:r>
      <w:r>
        <w:rPr>
          <w:lang w:val="ar_AE" w:bidi="ar_AE"/>
        </w:rPr>
      </w:r>
      <w:r>
        <w:rPr>
          <w:lang w:val="ar_AE" w:bidi="ar_AE"/>
        </w:rPr>
      </w:r>
    </w:p>
    <w:p>
      <w:pPr>
        <w:bidi/>
      </w:pPr>
      <w:r>
        <w:rPr>
          <w:lang w:val="ar_AE" w:bidi="ar_AE"/>
        </w:rPr>
      </w:r>
    </w:p>
    <w:p>
      <w:pPr>
        <w:pStyle w:val="Heading2"/>
        <w:bidi/>
      </w:pPr>
      <w:r>
        <w:rPr>
          <w:lang w:val="ar_AE" w:bidi="ar_AE"/>
        </w:rPr>
        <w:t>تثنية 1: 33</w:t>
      </w:r>
      <w:r>
        <w:rPr>
          <w:lang w:val="ar_AE" w:bidi="ar_AE"/>
        </w:rPr>
      </w:r>
    </w:p>
    <w:p>
      <w:pPr>
        <w:bidi/>
      </w:pPr>
      <w:r>
        <w:rPr>
          <w:lang w:val="ar_AE" w:bidi="ar_AE"/>
        </w:rPr>
      </w:r>
      <w:r>
        <w:rPr>
          <w:lang w:val="ar_AE" w:bidi="ar_AE"/>
        </w:rPr>
        <w:t xml:space="preserve">التجليات المادية لله (تسمى </w:t>
      </w:r>
      <w:r>
        <w:rPr>
          <w:i/>
          <w:lang w:val="ar_AE" w:bidi="ar_AE"/>
        </w:rPr>
        <w:t>الظهورات الإلهية</w:t>
      </w:r>
      <w:r>
        <w:rPr>
          <w:lang w:val="ar_AE" w:bidi="ar_AE"/>
        </w:rPr>
        <w:t>)، مثل عمود النار وعمود السحاب، أكدت لشعب الله حضوره وقوته. عندما كان يتحرك بهذه الظهورات المرئية، كان بإمكانهم التحرك أيضًا، عالمين أنه سيقودهم بأمانة إلى وجهتهم النهائية (</w:t>
      </w:r>
      <w:hyperlink r:id="rId60">
        <w:r>
          <w:rPr>
            <w:lang w:val="ar_AE" w:bidi="ar_AE"/>
          </w:rPr>
          <w:rPr>
            <w:color w:val="0000EE"/>
            <w:u w:val="single"/>
          </w:rPr>
          <w:t>خروج 13: 21–22</w:t>
        </w:r>
      </w:hyperlink>
      <w:r>
        <w:rPr>
          <w:lang w:val="ar_AE" w:bidi="ar_AE"/>
        </w:rPr>
        <w:t xml:space="preserve">; </w:t>
      </w:r>
      <w:hyperlink r:id="rId61">
        <w:r>
          <w:rPr>
            <w:lang w:val="ar_AE" w:bidi="ar_AE"/>
          </w:rPr>
          <w:rPr>
            <w:color w:val="0000EE"/>
            <w:u w:val="single"/>
          </w:rPr>
          <w:t>14: 24</w:t>
        </w:r>
      </w:hyperlink>
      <w:r>
        <w:rPr>
          <w:lang w:val="ar_AE" w:bidi="ar_AE"/>
        </w:rPr>
        <w:t xml:space="preserve">; </w:t>
      </w:r>
      <w:hyperlink r:id="rId62">
        <w:r>
          <w:rPr>
            <w:lang w:val="ar_AE" w:bidi="ar_AE"/>
          </w:rPr>
          <w:rPr>
            <w:color w:val="0000EE"/>
            <w:u w:val="single"/>
          </w:rPr>
          <w:t>مزمور 18: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36</w:t>
      </w:r>
      <w:r>
        <w:rPr>
          <w:lang w:val="ar_AE" w:bidi="ar_AE"/>
        </w:rPr>
      </w:r>
    </w:p>
    <w:p>
      <w:pPr>
        <w:bidi/>
      </w:pPr>
      <w:r>
        <w:rPr>
          <w:lang w:val="ar_AE" w:bidi="ar_AE"/>
        </w:rPr>
      </w:r>
      <w:r>
        <w:rPr>
          <w:lang w:val="ar_AE" w:bidi="ar_AE"/>
        </w:rPr>
        <w:t>كان كالب واحدًا من الجواسيس الاثني عشر الذين أرسلهم موسى لتقييم الوضع السياسي والعسكري في كنعان. كالب ويشوع وحدهما قدما تقريرًا بأن الله سيمنح إسرائيل النجاح في امتلاك كنعان (</w:t>
      </w:r>
      <w:hyperlink r:id="rId63">
        <w:r>
          <w:rPr>
            <w:lang w:val="ar_AE" w:bidi="ar_AE"/>
          </w:rPr>
          <w:rPr>
            <w:color w:val="0000EE"/>
            <w:u w:val="single"/>
          </w:rPr>
          <w:t>عدد 13: 6</w:t>
        </w:r>
      </w:hyperlink>
      <w:r>
        <w:rPr>
          <w:lang w:val="ar_AE" w:bidi="ar_AE"/>
        </w:rPr>
        <w:t xml:space="preserve">, </w:t>
      </w:r>
      <w:hyperlink r:id="rId64">
        <w:r>
          <w:rPr>
            <w:lang w:val="ar_AE" w:bidi="ar_AE"/>
          </w:rPr>
          <w:rPr>
            <w:color w:val="0000EE"/>
            <w:u w:val="single"/>
          </w:rPr>
          <w:t>8</w:t>
        </w:r>
      </w:hyperlink>
      <w:r>
        <w:rPr>
          <w:lang w:val="ar_AE" w:bidi="ar_AE"/>
        </w:rPr>
        <w:t xml:space="preserve">, </w:t>
      </w:r>
      <w:hyperlink r:id="rId65">
        <w:r>
          <w:rPr>
            <w:lang w:val="ar_AE" w:bidi="ar_AE"/>
          </w:rPr>
          <w:rPr>
            <w:color w:val="0000EE"/>
            <w:u w:val="single"/>
          </w:rPr>
          <w:t>16</w:t>
        </w:r>
      </w:hyperlink>
      <w:r>
        <w:rPr>
          <w:lang w:val="ar_AE" w:bidi="ar_AE"/>
        </w:rPr>
        <w:t xml:space="preserve">, </w:t>
      </w:r>
      <w:hyperlink r:id="rId66">
        <w:r>
          <w:rPr>
            <w:lang w:val="ar_AE" w:bidi="ar_AE"/>
          </w:rPr>
          <w:rPr>
            <w:color w:val="0000EE"/>
            <w:u w:val="single"/>
          </w:rPr>
          <w:t>30</w:t>
        </w:r>
      </w:hyperlink>
      <w:r>
        <w:rPr>
          <w:lang w:val="ar_AE" w:bidi="ar_AE"/>
        </w:rPr>
        <w:t xml:space="preserve">). أصبح كالب حما </w:t>
      </w:r>
      <w:r>
        <w:rPr>
          <w:b/>
          <w:lang w:val="ar_AE" w:bidi="ar_AE"/>
        </w:rPr>
        <w:t>عُثْنِيئِيل</w:t>
      </w:r>
      <w:r>
        <w:rPr>
          <w:lang w:val="ar_AE" w:bidi="ar_AE"/>
        </w:rPr>
        <w:t xml:space="preserve"> لاحقًا، وهو أول قاضٍ لإسرائيل (</w:t>
      </w:r>
      <w:hyperlink r:id="rId67">
        <w:r>
          <w:rPr>
            <w:lang w:val="ar_AE" w:bidi="ar_AE"/>
          </w:rPr>
          <w:rPr>
            <w:color w:val="0000EE"/>
            <w:u w:val="single"/>
          </w:rPr>
          <w:t>قضاة 1: 13</w:t>
        </w:r>
      </w:hyperlink>
      <w:r>
        <w:rPr>
          <w:lang w:val="ar_AE" w:bidi="ar_AE"/>
        </w:rPr>
        <w:t xml:space="preserve">). لأجل أمانته، مُنح كالب منطقة حبرون ميراثًا له، وطرد العناقيين (انظر </w:t>
      </w:r>
      <w:hyperlink r:id="rId68">
        <w:r>
          <w:rPr>
            <w:lang w:val="ar_AE" w:bidi="ar_AE"/>
          </w:rPr>
          <w:rPr>
            <w:color w:val="0000EE"/>
            <w:u w:val="single"/>
          </w:rPr>
          <w:t>يشوع 14: 12–15</w:t>
        </w:r>
      </w:hyperlink>
      <w:r>
        <w:rPr>
          <w:lang w:val="ar_AE" w:bidi="ar_AE"/>
        </w:rPr>
        <w:t xml:space="preserve">; </w:t>
      </w:r>
      <w:hyperlink r:id="rId69">
        <w:r>
          <w:rPr>
            <w:lang w:val="ar_AE" w:bidi="ar_AE"/>
          </w:rPr>
          <w:rPr>
            <w:color w:val="0000EE"/>
            <w:u w:val="single"/>
          </w:rPr>
          <w:t>قضاة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37</w:t>
      </w:r>
      <w:r>
        <w:rPr>
          <w:lang w:val="ar_AE" w:bidi="ar_AE"/>
        </w:rPr>
      </w:r>
    </w:p>
    <w:p>
      <w:pPr>
        <w:bidi/>
      </w:pPr>
      <w:r>
        <w:rPr>
          <w:lang w:val="ar_AE" w:bidi="ar_AE"/>
        </w:rPr>
      </w:r>
      <w:r>
        <w:rPr>
          <w:b/>
          <w:lang w:val="ar_AE" w:bidi="ar_AE"/>
        </w:rPr>
        <w:t>عَلَيَّ أَيْضًا غَضِبَ الرَّبُّ بِسَبَبِكُمْ</w:t>
      </w:r>
      <w:r>
        <w:rPr>
          <w:lang w:val="ar_AE" w:bidi="ar_AE"/>
        </w:rPr>
        <w:t>: في إحباطه من إسرائيل المتمردة، عصى موسى الله بضرب الصخرة بدلاً من مجرد التكلم إليها (</w:t>
      </w:r>
      <w:hyperlink r:id="rId70">
        <w:r>
          <w:rPr>
            <w:lang w:val="ar_AE" w:bidi="ar_AE"/>
          </w:rPr>
          <w:rPr>
            <w:color w:val="0000EE"/>
            <w:u w:val="single"/>
          </w:rPr>
          <w:t>عدد 20: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 44</w:t>
      </w:r>
      <w:r>
        <w:rPr>
          <w:lang w:val="ar_AE" w:bidi="ar_AE"/>
        </w:rPr>
      </w:r>
    </w:p>
    <w:p>
      <w:pPr>
        <w:bidi/>
      </w:pPr>
      <w:r>
        <w:rPr>
          <w:lang w:val="ar_AE" w:bidi="ar_AE"/>
        </w:rPr>
      </w:r>
      <w:r>
        <w:rPr>
          <w:b/>
          <w:lang w:val="ar_AE" w:bidi="ar_AE"/>
        </w:rPr>
        <w:t>حُرْمَةَ</w:t>
      </w:r>
      <w:r>
        <w:rPr>
          <w:lang w:val="ar_AE" w:bidi="ar_AE"/>
        </w:rPr>
        <w:t xml:space="preserve"> هي على الأرجح خربة المشاش حاليًا، وهي موقع يبعد سبعة أميال جنوب شرق بئر سبع. الاسم القديم مشتق من الفعل "حرم</w:t>
      </w:r>
      <w:r>
        <w:rPr>
          <w:i/>
          <w:lang w:val="ar_AE" w:bidi="ar_AE"/>
        </w:rPr>
        <w:t>,</w:t>
      </w:r>
      <w:r>
        <w:rPr>
          <w:lang w:val="ar_AE" w:bidi="ar_AE"/>
        </w:rPr>
        <w:t>" الذي يعني "دمر" أو "أباد". وبالفعل دمر الإسرائيليون حرمة (</w:t>
      </w:r>
      <w:hyperlink r:id="rId71">
        <w:r>
          <w:rPr>
            <w:lang w:val="ar_AE" w:bidi="ar_AE"/>
          </w:rPr>
          <w:rPr>
            <w:color w:val="0000EE"/>
            <w:u w:val="single"/>
          </w:rPr>
          <w:t>عدد 14: 45</w:t>
        </w:r>
      </w:hyperlink>
      <w:r>
        <w:rPr>
          <w:lang w:val="ar_AE" w:bidi="ar_AE"/>
        </w:rPr>
        <w:t xml:space="preserve">; </w:t>
      </w:r>
      <w:hyperlink r:id="rId72">
        <w:r>
          <w:rPr>
            <w:lang w:val="ar_AE" w:bidi="ar_AE"/>
          </w:rPr>
          <w:rPr>
            <w:color w:val="0000EE"/>
            <w:u w:val="single"/>
          </w:rPr>
          <w:t>21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w:t>
      </w:r>
      <w:r>
        <w:rPr>
          <w:lang w:val="ar_AE" w:bidi="ar_AE"/>
        </w:rPr>
      </w:r>
    </w:p>
    <w:p>
      <w:pPr>
        <w:bidi/>
      </w:pPr>
      <w:r>
        <w:rPr>
          <w:lang w:val="ar_AE" w:bidi="ar_AE"/>
        </w:rPr>
      </w:r>
      <w:r>
        <w:rPr>
          <w:lang w:val="ar_AE" w:bidi="ar_AE"/>
        </w:rPr>
        <w:t xml:space="preserve">جبل سعير كان إقليمًا جبليًا شمال خليج العقبة، شرق العربة (انظر </w:t>
      </w:r>
      <w:r>
        <w:rPr>
          <w:lang w:val="ar_AE" w:bidi="ar_AE"/>
        </w:rPr>
        <w:t>ملاحظات الدراسة على 1:1</w:t>
      </w:r>
      <w:r>
        <w:rPr>
          <w:lang w:val="ar_AE" w:bidi="ar_AE"/>
        </w:rPr>
        <w:t>) والبحر الميت. استوطنه في الأصل الحوريون (</w:t>
      </w:r>
      <w:hyperlink r:id="rId73">
        <w:r>
          <w:rPr>
            <w:lang w:val="ar_AE" w:bidi="ar_AE"/>
          </w:rPr>
          <w:rPr>
            <w:color w:val="0000EE"/>
            <w:u w:val="single"/>
          </w:rPr>
          <w:t>تكوين 14: 6</w:t>
        </w:r>
      </w:hyperlink>
      <w:r>
        <w:rPr>
          <w:lang w:val="ar_AE" w:bidi="ar_AE"/>
        </w:rPr>
        <w:t>)، الذين يُعرّفهم العديد من العلماء الآن بالحوريين. يوصف الحوريون في العديد من النصوص القديمة بأنهم تجار ومغامرون متنقلون وجدوا موطنًا في العديد من أجزاء الشرق الأدنى القديم. ومع مرور الوقت، استُبدل الحوريين في جبل سعير بأحفاد عيسو (</w:t>
      </w:r>
      <w:hyperlink r:id="rId74">
        <w:r>
          <w:rPr>
            <w:lang w:val="ar_AE" w:bidi="ar_AE"/>
          </w:rPr>
          <w:rPr>
            <w:color w:val="0000EE"/>
            <w:u w:val="single"/>
          </w:rPr>
          <w:t>تثنية 2: 22</w:t>
        </w:r>
      </w:hyperlink>
      <w:r>
        <w:rPr>
          <w:lang w:val="ar_AE" w:bidi="ar_AE"/>
        </w:rPr>
        <w:t>)، وسُميت المنطقة أدوم ("الأحمر")، ربما بسبب الحجر الأحمر الوردي المشهور في المنطقة.</w:t>
      </w:r>
      <w:r>
        <w:rPr>
          <w:lang w:val="ar_AE" w:bidi="ar_AE"/>
        </w:rPr>
      </w:r>
      <w:r>
        <w:rPr>
          <w:lang w:val="ar_AE" w:bidi="ar_AE"/>
        </w:rPr>
      </w:r>
    </w:p>
    <w:p>
      <w:pPr>
        <w:bidi/>
      </w:pPr>
      <w:r>
        <w:rPr>
          <w:lang w:val="ar_AE" w:bidi="ar_AE"/>
        </w:rPr>
      </w:r>
    </w:p>
    <w:p>
      <w:pPr>
        <w:pStyle w:val="Heading2"/>
        <w:bidi/>
      </w:pPr>
      <w:r>
        <w:rPr>
          <w:lang w:val="ar_AE" w:bidi="ar_AE"/>
        </w:rPr>
        <w:t>تثنية ٢:٢–٢٥</w:t>
      </w:r>
      <w:r>
        <w:rPr>
          <w:lang w:val="ar_AE" w:bidi="ar_AE"/>
        </w:rPr>
      </w:r>
    </w:p>
    <w:p>
      <w:pPr>
        <w:bidi/>
      </w:pPr>
      <w:r>
        <w:rPr>
          <w:lang w:val="ar_AE" w:bidi="ar_AE"/>
        </w:rPr>
      </w:r>
      <w:hyperlink r:id="rId75">
        <w:r>
          <w:rPr>
            <w:lang w:val="ar_AE" w:bidi="ar_AE"/>
          </w:rPr>
          <w:rPr>
            <w:color w:val="0000EE"/>
            <w:u w:val="single"/>
          </w:rPr>
          <w:t>عدد 21 :10–20</w:t>
        </w:r>
      </w:hyperlink>
      <w:r>
        <w:rPr>
          <w:lang w:val="ar_AE" w:bidi="ar_AE"/>
        </w:rPr>
        <w:t xml:space="preserve"> يغطي نفس الفترة الزمنية.</w:t>
      </w:r>
      <w:r>
        <w:rPr>
          <w:lang w:val="ar_AE" w:bidi="ar_AE"/>
        </w:rPr>
      </w:r>
      <w:r>
        <w:rPr>
          <w:lang w:val="ar_AE" w:bidi="ar_AE"/>
        </w:rPr>
      </w:r>
    </w:p>
    <w:p>
      <w:pPr>
        <w:bidi/>
      </w:pPr>
      <w:r>
        <w:rPr>
          <w:lang w:val="ar_AE" w:bidi="ar_AE"/>
        </w:rPr>
      </w:r>
    </w:p>
    <w:p>
      <w:pPr>
        <w:pStyle w:val="Heading2"/>
        <w:bidi/>
      </w:pPr>
      <w:r>
        <w:rPr>
          <w:lang w:val="ar_AE" w:bidi="ar_AE"/>
        </w:rPr>
        <w:t>تثنية ٢ :٥</w:t>
      </w:r>
      <w:r>
        <w:rPr>
          <w:lang w:val="ar_AE" w:bidi="ar_AE"/>
        </w:rPr>
      </w:r>
    </w:p>
    <w:p>
      <w:pPr>
        <w:bidi/>
      </w:pPr>
      <w:r>
        <w:rPr>
          <w:lang w:val="ar_AE" w:bidi="ar_AE"/>
        </w:rPr>
      </w:r>
      <w:r>
        <w:rPr>
          <w:b/>
          <w:lang w:val="ar_AE" w:bidi="ar_AE"/>
        </w:rPr>
        <w:t>أَعْطَيْتُ (لهم):</w:t>
      </w:r>
      <w:r>
        <w:rPr>
          <w:lang w:val="ar_AE" w:bidi="ar_AE"/>
        </w:rPr>
        <w:t xml:space="preserve"> هبة الله، أي أرض الموعد، لم تكن مقتصرة على إسرائيل. فقد وزع الأراضي أيضًا على أدوم، موآب (</w:t>
      </w:r>
      <w:hyperlink r:id="rId76">
        <w:r>
          <w:rPr>
            <w:lang w:val="ar_AE" w:bidi="ar_AE"/>
          </w:rPr>
          <w:rPr>
            <w:color w:val="0000EE"/>
            <w:u w:val="single"/>
          </w:rPr>
          <w:t>2 :9</w:t>
        </w:r>
      </w:hyperlink>
      <w:r>
        <w:rPr>
          <w:lang w:val="ar_AE" w:bidi="ar_AE"/>
        </w:rPr>
        <w:t>)، عمون (</w:t>
      </w:r>
      <w:hyperlink r:id="rId77">
        <w:r>
          <w:rPr>
            <w:lang w:val="ar_AE" w:bidi="ar_AE"/>
          </w:rPr>
          <w:rPr>
            <w:color w:val="0000EE"/>
            <w:u w:val="single"/>
          </w:rPr>
          <w:t>2: 19</w:t>
        </w:r>
      </w:hyperlink>
      <w:r>
        <w:rPr>
          <w:lang w:val="ar_AE" w:bidi="ar_AE"/>
        </w:rPr>
        <w:t>)، والكفتوريين (</w:t>
      </w:r>
      <w:hyperlink r:id="rId78">
        <w:r>
          <w:rPr>
            <w:lang w:val="ar_AE" w:bidi="ar_AE"/>
          </w:rPr>
          <w:rPr>
            <w:color w:val="0000EE"/>
            <w:u w:val="single"/>
          </w:rPr>
          <w:t>2: 22–23</w:t>
        </w:r>
      </w:hyperlink>
      <w:r>
        <w:rPr>
          <w:lang w:val="ar_AE" w:bidi="ar_AE"/>
        </w:rPr>
        <w:t>). على الرغم من أن الله اختار إسرائيل بصفتهم شعبه الخاص (</w:t>
      </w:r>
      <w:hyperlink r:id="rId79">
        <w:r>
          <w:rPr>
            <w:lang w:val="ar_AE" w:bidi="ar_AE"/>
          </w:rPr>
          <w:rPr>
            <w:color w:val="0000EE"/>
            <w:u w:val="single"/>
          </w:rPr>
          <w:t>1 :31</w:t>
        </w:r>
      </w:hyperlink>
      <w:r>
        <w:rPr>
          <w:lang w:val="ar_AE" w:bidi="ar_AE"/>
        </w:rPr>
        <w:t xml:space="preserve">; انظر أيضًا </w:t>
      </w:r>
      <w:hyperlink r:id="rId80">
        <w:r>
          <w:rPr>
            <w:lang w:val="ar_AE" w:bidi="ar_AE"/>
          </w:rPr>
          <w:rPr>
            <w:color w:val="0000EE"/>
            <w:u w:val="single"/>
          </w:rPr>
          <w:t>7 :6</w:t>
        </w:r>
      </w:hyperlink>
      <w:r>
        <w:rPr>
          <w:lang w:val="ar_AE" w:bidi="ar_AE"/>
        </w:rPr>
        <w:t xml:space="preserve">; </w:t>
      </w:r>
      <w:hyperlink r:id="rId58">
        <w:r>
          <w:rPr>
            <w:lang w:val="ar_AE" w:bidi="ar_AE"/>
          </w:rPr>
          <w:rPr>
            <w:color w:val="0000EE"/>
            <w:u w:val="single"/>
          </w:rPr>
          <w:t>14 :2</w:t>
        </w:r>
      </w:hyperlink>
      <w:r>
        <w:rPr>
          <w:lang w:val="ar_AE" w:bidi="ar_AE"/>
        </w:rPr>
        <w:t xml:space="preserve">; </w:t>
      </w:r>
      <w:hyperlink r:id="rId81">
        <w:r>
          <w:rPr>
            <w:lang w:val="ar_AE" w:bidi="ar_AE"/>
          </w:rPr>
          <w:rPr>
            <w:color w:val="0000EE"/>
            <w:u w:val="single"/>
          </w:rPr>
          <w:t>خروج 19: 5</w:t>
        </w:r>
      </w:hyperlink>
      <w:r>
        <w:rPr>
          <w:lang w:val="ar_AE" w:bidi="ar_AE"/>
        </w:rPr>
        <w:t>)، إلا إنه إله جميع الأمم أيضًا وعنده مكان وغرض لكل منها (</w:t>
      </w:r>
      <w:hyperlink r:id="rId82">
        <w:r>
          <w:rPr>
            <w:lang w:val="ar_AE" w:bidi="ar_AE"/>
          </w:rPr>
          <w:rPr>
            <w:color w:val="0000EE"/>
            <w:u w:val="single"/>
          </w:rPr>
          <w:t>تثنية 32: 8</w:t>
        </w:r>
      </w:hyperlink>
      <w:r>
        <w:rPr>
          <w:lang w:val="ar_AE" w:bidi="ar_AE"/>
        </w:rPr>
        <w:t xml:space="preserve">; </w:t>
      </w:r>
      <w:hyperlink r:id="rId83">
        <w:r>
          <w:rPr>
            <w:lang w:val="ar_AE" w:bidi="ar_AE"/>
          </w:rPr>
          <w:rPr>
            <w:color w:val="0000EE"/>
            <w:u w:val="single"/>
          </w:rPr>
          <w:t>أعمال 17: 26</w:t>
        </w:r>
      </w:hyperlink>
      <w:r>
        <w:rPr>
          <w:lang w:val="ar_AE" w:bidi="ar_AE"/>
        </w:rPr>
        <w:t>)—حتى لأولئك الذين لا يعترفون بسيادته (</w:t>
      </w:r>
      <w:hyperlink r:id="rId84">
        <w:r>
          <w:rPr>
            <w:lang w:val="ar_AE" w:bidi="ar_AE"/>
          </w:rPr>
          <w:rPr>
            <w:color w:val="0000EE"/>
            <w:u w:val="single"/>
          </w:rPr>
          <w:t>رومية 1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:٨</w:t>
      </w:r>
      <w:r>
        <w:rPr>
          <w:lang w:val="ar_AE" w:bidi="ar_AE"/>
        </w:rPr>
      </w:r>
    </w:p>
    <w:p>
      <w:pPr>
        <w:bidi/>
      </w:pPr>
      <w:r>
        <w:rPr>
          <w:lang w:val="ar_AE" w:bidi="ar_AE"/>
        </w:rPr>
      </w:r>
      <w:r>
        <w:rPr>
          <w:b/>
          <w:lang w:val="ar_AE" w:bidi="ar_AE"/>
        </w:rPr>
        <w:t>إِخْوَتِنَا</w:t>
      </w:r>
      <w:r>
        <w:rPr>
          <w:lang w:val="ar_AE" w:bidi="ar_AE"/>
        </w:rPr>
        <w:t>: كان لإسحاق ابنان، عيسو، البكر، ويعقوب، الذي حصل على حق البكورية والبركة من عيسو بصفته البكر (</w:t>
      </w:r>
      <w:hyperlink r:id="rId85">
        <w:r>
          <w:rPr>
            <w:lang w:val="ar_AE" w:bidi="ar_AE"/>
          </w:rPr>
          <w:rPr>
            <w:color w:val="0000EE"/>
            <w:u w:val="single"/>
          </w:rPr>
          <w:t>تكوين 25 :27–34</w:t>
        </w:r>
      </w:hyperlink>
      <w:r>
        <w:rPr>
          <w:lang w:val="ar_AE" w:bidi="ar_AE"/>
        </w:rPr>
        <w:t xml:space="preserve">; </w:t>
      </w:r>
      <w:hyperlink r:id="rId86">
        <w:r>
          <w:rPr>
            <w:lang w:val="ar_AE" w:bidi="ar_AE"/>
          </w:rPr>
          <w:rPr>
            <w:color w:val="0000EE"/>
            <w:u w:val="single"/>
          </w:rPr>
          <w:t>27 :1–36</w:t>
        </w:r>
      </w:hyperlink>
      <w:r>
        <w:rPr>
          <w:lang w:val="ar_AE" w:bidi="ar_AE"/>
        </w:rPr>
        <w:t xml:space="preserve">). كانت النتيجة عداءً شديدًا بين عيسو ويعقوب وبين نسلهما. إلا أن، إسرائيل اعترفت بالقرابة واكرمتها أيضًا؛ ومن باب حسن النية الأخوية، إن لم يكن من باب المودة، تجاوزت إسرائيل أدوم ولم تنخرط مع الأدوميين في المعركة (انظر </w:t>
      </w:r>
      <w:hyperlink r:id="rId87">
        <w:r>
          <w:rPr>
            <w:lang w:val="ar_AE" w:bidi="ar_AE"/>
          </w:rPr>
          <w:rPr>
            <w:color w:val="0000EE"/>
            <w:u w:val="single"/>
          </w:rPr>
          <w:t>عدد 20: 14–21</w:t>
        </w:r>
      </w:hyperlink>
      <w:r>
        <w:rPr>
          <w:lang w:val="ar_AE" w:bidi="ar_AE"/>
        </w:rPr>
        <w:t xml:space="preserve">). • وادي العربة: انظر </w:t>
      </w:r>
      <w:r>
        <w:rPr>
          <w:lang w:val="ar_AE" w:bidi="ar_AE"/>
        </w:rPr>
        <w:t>ملاحظات الدراسة تعليقًا على تثنية 1:1</w:t>
      </w:r>
      <w:r>
        <w:rPr>
          <w:lang w:val="ar_AE" w:bidi="ar_AE"/>
        </w:rPr>
        <w:t xml:space="preserve">. • كانت </w:t>
      </w:r>
      <w:r>
        <w:rPr>
          <w:b/>
          <w:lang w:val="ar_AE" w:bidi="ar_AE"/>
        </w:rPr>
        <w:t>أَيْلَةَ وعِصْيُونِ جَابِرَ،</w:t>
      </w:r>
      <w:r>
        <w:rPr>
          <w:lang w:val="ar_AE" w:bidi="ar_AE"/>
        </w:rPr>
        <w:t xml:space="preserve"> مدينتين توأمتين بصفتهما مينائين على البحر الأحمر. واستضافتا لاحقًا سفن التجار لسليمان (</w:t>
      </w:r>
      <w:hyperlink r:id="rId88">
        <w:r>
          <w:rPr>
            <w:lang w:val="ar_AE" w:bidi="ar_AE"/>
          </w:rPr>
          <w:rPr>
            <w:color w:val="0000EE"/>
            <w:u w:val="single"/>
          </w:rPr>
          <w:t>1 ملوك 9 :26</w:t>
        </w:r>
      </w:hyperlink>
      <w:r>
        <w:rPr>
          <w:lang w:val="ar_AE" w:bidi="ar_AE"/>
        </w:rPr>
        <w:t>)، ويهوشافاط (</w:t>
      </w:r>
      <w:hyperlink r:id="rId89">
        <w:r>
          <w:rPr>
            <w:lang w:val="ar_AE" w:bidi="ar_AE"/>
          </w:rPr>
          <w:rPr>
            <w:color w:val="0000EE"/>
            <w:u w:val="single"/>
          </w:rPr>
          <w:t>1 ملوك 22 :48</w:t>
        </w:r>
      </w:hyperlink>
      <w:r>
        <w:rPr>
          <w:lang w:val="ar_AE" w:bidi="ar_AE"/>
        </w:rPr>
        <w:t>)، وعزيا (</w:t>
      </w:r>
      <w:hyperlink r:id="rId90">
        <w:r>
          <w:rPr>
            <w:lang w:val="ar_AE" w:bidi="ar_AE"/>
          </w:rPr>
          <w:rPr>
            <w:color w:val="0000EE"/>
            <w:u w:val="single"/>
          </w:rPr>
          <w:t>2 ملوك 14: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٩</w:t>
      </w:r>
      <w:r>
        <w:rPr>
          <w:lang w:val="ar_AE" w:bidi="ar_AE"/>
        </w:rPr>
      </w:r>
    </w:p>
    <w:p>
      <w:pPr>
        <w:bidi/>
      </w:pPr>
      <w:r>
        <w:rPr>
          <w:lang w:val="ar_AE" w:bidi="ar_AE"/>
        </w:rPr>
      </w:r>
      <w:r>
        <w:rPr>
          <w:lang w:val="ar_AE" w:bidi="ar_AE"/>
        </w:rPr>
        <w:t xml:space="preserve">بعد تدمير سدوم وعمورة والمدن الأخرى في ذلك السهل، لجأ لوط (ابن أخي إبراهيم وابن عم إسحاق) وابنتاه غير المتزوجتين إلى كهف شرق البحر الميت (انظر </w:t>
      </w:r>
      <w:hyperlink r:id="rId91">
        <w:r>
          <w:rPr>
            <w:lang w:val="ar_AE" w:bidi="ar_AE"/>
          </w:rPr>
          <w:rPr>
            <w:color w:val="0000EE"/>
            <w:u w:val="single"/>
          </w:rPr>
          <w:t>تكوين 19: 30–38</w:t>
        </w:r>
      </w:hyperlink>
      <w:r>
        <w:rPr>
          <w:lang w:val="ar_AE" w:bidi="ar_AE"/>
        </w:rPr>
        <w:t>)، حيث أسكرتا بنات لوط والدهن بالشراب حتى أقام علاقات جنسية معهن. أصبح نسلهم شعبي موآب وعمون. بسبب قرابتهم مع إسرائيل، كان يجب ترك الموآبيين دون إزعاج. كانت راعوث، جدة داود الكبرى، من نسل موآب (</w:t>
      </w:r>
      <w:hyperlink r:id="rId92">
        <w:r>
          <w:rPr>
            <w:lang w:val="ar_AE" w:bidi="ar_AE"/>
          </w:rPr>
          <w:rPr>
            <w:color w:val="0000EE"/>
            <w:u w:val="single"/>
          </w:rPr>
          <w:t>راعوث 1: 4</w:t>
        </w:r>
      </w:hyperlink>
      <w:r>
        <w:rPr>
          <w:lang w:val="ar_AE" w:bidi="ar_AE"/>
        </w:rPr>
        <w:t>)، وأرسل داود عائلته شخصيًا إلى أرض موآب لحمايتهم عندما كان شاول يطارده (</w:t>
      </w:r>
      <w:hyperlink r:id="rId93">
        <w:r>
          <w:rPr>
            <w:lang w:val="ar_AE" w:bidi="ar_AE"/>
          </w:rPr>
          <w:rPr>
            <w:color w:val="0000EE"/>
            <w:u w:val="single"/>
          </w:rPr>
          <w:t>1 صموئيل 22: 3–5</w:t>
        </w:r>
      </w:hyperlink>
      <w:r>
        <w:rPr>
          <w:lang w:val="ar_AE" w:bidi="ar_AE"/>
        </w:rPr>
        <w:t xml:space="preserve">). • في الغالب كانت </w:t>
      </w:r>
      <w:r>
        <w:rPr>
          <w:b/>
          <w:lang w:val="ar_AE" w:bidi="ar_AE"/>
        </w:rPr>
        <w:t>عَارَ</w:t>
      </w:r>
      <w:r>
        <w:rPr>
          <w:lang w:val="ar_AE" w:bidi="ar_AE"/>
        </w:rPr>
        <w:t xml:space="preserve"> عاصمة موآب.</w:t>
      </w:r>
      <w:r>
        <w:rPr>
          <w:lang w:val="ar_AE" w:bidi="ar_AE"/>
        </w:rPr>
      </w:r>
      <w:r>
        <w:rPr>
          <w:lang w:val="ar_AE" w:bidi="ar_AE"/>
        </w:rPr>
      </w:r>
    </w:p>
    <w:p>
      <w:pPr>
        <w:bidi/>
      </w:pPr>
      <w:r>
        <w:rPr>
          <w:lang w:val="ar_AE" w:bidi="ar_AE"/>
        </w:rPr>
      </w:r>
    </w:p>
    <w:p>
      <w:pPr>
        <w:pStyle w:val="Heading2"/>
        <w:bidi/>
      </w:pPr>
      <w:r>
        <w:rPr>
          <w:lang w:val="ar_AE" w:bidi="ar_AE"/>
        </w:rPr>
        <w:t>تثنية ٢: ١٠</w:t>
      </w:r>
      <w:r>
        <w:rPr>
          <w:lang w:val="ar_AE" w:bidi="ar_AE"/>
        </w:rPr>
      </w:r>
    </w:p>
    <w:p>
      <w:pPr>
        <w:bidi/>
      </w:pPr>
      <w:r>
        <w:rPr>
          <w:lang w:val="ar_AE" w:bidi="ar_AE"/>
        </w:rPr>
      </w:r>
      <w:r>
        <w:rPr>
          <w:lang w:val="ar_AE" w:bidi="ar_AE"/>
        </w:rPr>
        <w:t xml:space="preserve">كان </w:t>
      </w:r>
      <w:r>
        <w:rPr>
          <w:b/>
          <w:lang w:val="ar_AE" w:bidi="ar_AE"/>
        </w:rPr>
        <w:t>الإِيمِيُّونَ</w:t>
      </w:r>
      <w:r>
        <w:rPr>
          <w:lang w:val="ar_AE" w:bidi="ar_AE"/>
        </w:rPr>
        <w:t xml:space="preserve"> أيضًا موجودين في </w:t>
      </w:r>
      <w:r>
        <w:rPr>
          <w:b/>
          <w:lang w:val="ar_AE" w:bidi="ar_AE"/>
        </w:rPr>
        <w:t>شَوَى قَرْيَتَايِمَ</w:t>
      </w:r>
      <w:r>
        <w:rPr>
          <w:lang w:val="ar_AE" w:bidi="ar_AE"/>
        </w:rPr>
        <w:t xml:space="preserve"> (</w:t>
      </w:r>
      <w:hyperlink r:id="rId94">
        <w:r>
          <w:rPr>
            <w:lang w:val="ar_AE" w:bidi="ar_AE"/>
          </w:rPr>
          <w:rPr>
            <w:color w:val="0000EE"/>
            <w:u w:val="single"/>
          </w:rPr>
          <w:t>تكوين 14: 5</w:t>
        </w:r>
      </w:hyperlink>
      <w:r>
        <w:rPr>
          <w:lang w:val="ar_AE" w:bidi="ar_AE"/>
        </w:rPr>
        <w:t>)، ربما على بعد عشرة أميال شرق الطرف الشمالي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١١</w:t>
      </w:r>
      <w:r>
        <w:rPr>
          <w:lang w:val="ar_AE" w:bidi="ar_AE"/>
        </w:rPr>
      </w:r>
    </w:p>
    <w:p>
      <w:pPr>
        <w:bidi/>
      </w:pPr>
      <w:r>
        <w:rPr>
          <w:lang w:val="ar_AE" w:bidi="ar_AE"/>
        </w:rPr>
      </w:r>
      <w:r>
        <w:rPr>
          <w:lang w:val="ar_AE" w:bidi="ar_AE"/>
        </w:rPr>
        <w:t xml:space="preserve">عاش الرفائيون بالقرب من </w:t>
      </w:r>
      <w:r>
        <w:rPr>
          <w:b/>
          <w:lang w:val="ar_AE" w:bidi="ar_AE"/>
        </w:rPr>
        <w:t>عَشْتَارُوثَ قَرْنَايِمَ</w:t>
      </w:r>
      <w:r>
        <w:rPr>
          <w:lang w:val="ar_AE" w:bidi="ar_AE"/>
        </w:rPr>
        <w:t xml:space="preserve"> (</w:t>
      </w:r>
      <w:hyperlink r:id="rId94">
        <w:r>
          <w:rPr>
            <w:lang w:val="ar_AE" w:bidi="ar_AE"/>
          </w:rPr>
          <w:rPr>
            <w:color w:val="0000EE"/>
            <w:u w:val="single"/>
          </w:rPr>
          <w:t>تكوين 14: 5</w:t>
        </w:r>
      </w:hyperlink>
      <w:r>
        <w:rPr>
          <w:lang w:val="ar_AE" w:bidi="ar_AE"/>
        </w:rPr>
        <w:t xml:space="preserve">؛ ربما تكون تل عشتره حديثًا)، شرق بحر الجليل مباشرة (انظر </w:t>
      </w:r>
      <w:hyperlink r:id="rId22">
        <w:r>
          <w:rPr>
            <w:lang w:val="ar_AE" w:bidi="ar_AE"/>
          </w:rPr>
          <w:rPr>
            <w:color w:val="0000EE"/>
            <w:u w:val="single"/>
          </w:rPr>
          <w:t>تثنية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١٢</w:t>
      </w:r>
      <w:r>
        <w:rPr>
          <w:lang w:val="ar_AE" w:bidi="ar_AE"/>
        </w:rPr>
      </w:r>
    </w:p>
    <w:p>
      <w:pPr>
        <w:bidi/>
      </w:pPr>
      <w:r>
        <w:rPr>
          <w:lang w:val="ar_AE" w:bidi="ar_AE"/>
        </w:rPr>
      </w:r>
      <w:r>
        <w:rPr>
          <w:b/>
          <w:lang w:val="ar_AE" w:bidi="ar_AE"/>
        </w:rPr>
        <w:t>كَمَا فَعَلَ إِسْرَائِيلُ</w:t>
      </w:r>
      <w:r>
        <w:rPr>
          <w:lang w:val="ar_AE" w:bidi="ar_AE"/>
        </w:rPr>
        <w:t>: لا تتضمن النسخة العبرية عبارة شعب كنعان. يُستشهد كثيرًا بهذا المقطع على إنه إضافة لاحقة إلى سفر التثنية لأنه يبدو أنه يفترض مسبقًا الحروب تحت قيادة يشوع. ومع ذلك، فهو يشير جزئيًا إلى هزيمة الشعوب شرق الأردن، مثل الأموريين تحت قيادة الملك سيحون والملك عوج (</w:t>
      </w:r>
      <w:hyperlink r:id="rId95">
        <w:r>
          <w:rPr>
            <w:lang w:val="ar_AE" w:bidi="ar_AE"/>
          </w:rPr>
          <w:rPr>
            <w:color w:val="0000EE"/>
            <w:u w:val="single"/>
          </w:rPr>
          <w:t>3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١٣</w:t>
      </w:r>
      <w:r>
        <w:rPr>
          <w:lang w:val="ar_AE" w:bidi="ar_AE"/>
        </w:rPr>
      </w:r>
    </w:p>
    <w:p>
      <w:pPr>
        <w:bidi/>
      </w:pPr>
      <w:r>
        <w:rPr>
          <w:lang w:val="ar_AE" w:bidi="ar_AE"/>
        </w:rPr>
      </w:r>
      <w:r>
        <w:rPr>
          <w:b/>
          <w:lang w:val="ar_AE" w:bidi="ar_AE"/>
        </w:rPr>
        <w:t>حدد وَادِيَ زَارَدَ</w:t>
      </w:r>
      <w:r>
        <w:rPr>
          <w:lang w:val="ar_AE" w:bidi="ar_AE"/>
        </w:rPr>
        <w:t xml:space="preserve"> الحدود بين موآب وأدوم. ينبع هذا المجرى المائي في المرتفعات جبل سعير، ويصب في المنحنى الجنوبي الشرقي للبحر الميت.</w:t>
      </w:r>
      <w:r>
        <w:rPr>
          <w:lang w:val="ar_AE" w:bidi="ar_AE"/>
        </w:rPr>
      </w:r>
      <w:r>
        <w:rPr>
          <w:lang w:val="ar_AE" w:bidi="ar_AE"/>
        </w:rPr>
      </w:r>
    </w:p>
    <w:p>
      <w:pPr>
        <w:bidi/>
      </w:pPr>
      <w:r>
        <w:rPr>
          <w:lang w:val="ar_AE" w:bidi="ar_AE"/>
        </w:rPr>
      </w:r>
    </w:p>
    <w:p>
      <w:pPr>
        <w:pStyle w:val="Heading2"/>
        <w:bidi/>
      </w:pPr>
      <w:r>
        <w:rPr>
          <w:lang w:val="ar_AE" w:bidi="ar_AE"/>
        </w:rPr>
        <w:t>تثنية ٢: ١٩</w:t>
      </w:r>
      <w:r>
        <w:rPr>
          <w:lang w:val="ar_AE" w:bidi="ar_AE"/>
        </w:rPr>
      </w:r>
    </w:p>
    <w:p>
      <w:pPr>
        <w:bidi/>
      </w:pPr>
      <w:r>
        <w:rPr>
          <w:lang w:val="ar_AE" w:bidi="ar_AE"/>
        </w:rPr>
      </w:r>
      <w:r>
        <w:rPr>
          <w:lang w:val="ar_AE" w:bidi="ar_AE"/>
        </w:rPr>
        <w:t xml:space="preserve">مثل المؤابيين، كان العمونيون من نسل العلاقة المحرمة بين لوط وبناته (انظر </w:t>
      </w:r>
      <w:r>
        <w:rPr>
          <w:lang w:val="ar_AE" w:bidi="ar_AE"/>
        </w:rPr>
        <w:t>ملاحظات الدراسة على 2: 9</w:t>
      </w:r>
      <w:r>
        <w:rPr>
          <w:lang w:val="ar_AE" w:bidi="ar_AE"/>
        </w:rPr>
        <w:t>). طوال معظم تاريخهم، عاش العمونيون جنوب وشرق نهر يبوق. وكانت عاصمة الأمة هي ربة عمون (عمان المعاصرة، الأردن). دبر داود مقتل أوريا، زوج بثشبع، في حصار هذه المدينة (</w:t>
      </w:r>
      <w:hyperlink r:id="rId96">
        <w:r>
          <w:rPr>
            <w:lang w:val="ar_AE" w:bidi="ar_AE"/>
          </w:rPr>
          <w:rPr>
            <w:color w:val="0000EE"/>
            <w:u w:val="single"/>
          </w:rPr>
          <w:t>2 صم 11 :1</w:t>
        </w:r>
      </w:hyperlink>
      <w:r>
        <w:rPr>
          <w:lang w:val="ar_AE" w:bidi="ar_AE"/>
        </w:rPr>
        <w:t xml:space="preserve">, </w:t>
      </w:r>
      <w:hyperlink r:id="rId97">
        <w:r>
          <w:rPr>
            <w:lang w:val="ar_AE" w:bidi="ar_AE"/>
          </w:rPr>
          <w:rPr>
            <w:color w:val="0000EE"/>
            <w:u w:val="single"/>
          </w:rPr>
          <w:t>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20–21</w:t>
      </w:r>
      <w:r>
        <w:rPr>
          <w:lang w:val="ar_AE" w:bidi="ar_AE"/>
        </w:rPr>
      </w:r>
    </w:p>
    <w:p>
      <w:pPr>
        <w:bidi/>
      </w:pPr>
      <w:r>
        <w:rPr>
          <w:lang w:val="ar_AE" w:bidi="ar_AE"/>
        </w:rPr>
      </w:r>
      <w:r>
        <w:rPr>
          <w:lang w:val="ar_AE" w:bidi="ar_AE"/>
        </w:rPr>
        <w:t>الزمزميون هم على الأرجح نفسهم الزوزيون (</w:t>
      </w:r>
      <w:hyperlink r:id="rId94">
        <w:r>
          <w:rPr>
            <w:lang w:val="ar_AE" w:bidi="ar_AE"/>
          </w:rPr>
          <w:rPr>
            <w:color w:val="0000EE"/>
            <w:u w:val="single"/>
          </w:rPr>
          <w:t>تكوين 14: 5</w:t>
        </w:r>
      </w:hyperlink>
      <w:r>
        <w:rPr>
          <w:lang w:val="ar_AE" w:bidi="ar_AE"/>
        </w:rPr>
        <w:t>). كان الرب قد أزالهم من الأرض في الماضي حتى يتمكن العمونيون من السكن في أراضيهم. فإله إسرائيل هو إله كل الأرض أيضًا. هو يهتم بجميع الأمم وعنده مكان وغرض لكل منها.</w:t>
      </w:r>
      <w:r>
        <w:rPr>
          <w:lang w:val="ar_AE" w:bidi="ar_AE"/>
        </w:rPr>
      </w:r>
      <w:r>
        <w:rPr>
          <w:lang w:val="ar_AE" w:bidi="ar_AE"/>
        </w:rPr>
      </w:r>
    </w:p>
    <w:p>
      <w:pPr>
        <w:bidi/>
      </w:pPr>
      <w:r>
        <w:rPr>
          <w:lang w:val="ar_AE" w:bidi="ar_AE"/>
        </w:rPr>
      </w:r>
    </w:p>
    <w:p>
      <w:pPr>
        <w:pStyle w:val="Heading2"/>
        <w:bidi/>
      </w:pPr>
      <w:r>
        <w:rPr>
          <w:lang w:val="ar_AE" w:bidi="ar_AE"/>
        </w:rPr>
        <w:t>تثنية ٢: ٢٣</w:t>
      </w:r>
      <w:r>
        <w:rPr>
          <w:lang w:val="ar_AE" w:bidi="ar_AE"/>
        </w:rPr>
      </w:r>
    </w:p>
    <w:p>
      <w:pPr>
        <w:bidi/>
      </w:pPr>
      <w:r>
        <w:rPr>
          <w:lang w:val="ar_AE" w:bidi="ar_AE"/>
        </w:rPr>
      </w:r>
      <w:r>
        <w:rPr>
          <w:lang w:val="ar_AE" w:bidi="ar_AE"/>
        </w:rPr>
        <w:t xml:space="preserve">كان </w:t>
      </w:r>
      <w:r>
        <w:rPr>
          <w:b/>
          <w:lang w:val="ar_AE" w:bidi="ar_AE"/>
        </w:rPr>
        <w:t>الْكَفْتُورِيُّونَ</w:t>
      </w:r>
      <w:r>
        <w:rPr>
          <w:lang w:val="ar_AE" w:bidi="ar_AE"/>
        </w:rPr>
        <w:t xml:space="preserve"> من نسل حام وكانوا في الأصل من كريت، وهي جزيرة كبيرة جنوب شبه الجزيرة اليونانية. يرتبط الكفتوريون عادةً بالفلسطينيين (انظر </w:t>
      </w:r>
      <w:hyperlink r:id="rId98">
        <w:r>
          <w:rPr>
            <w:lang w:val="ar_AE" w:bidi="ar_AE"/>
          </w:rPr>
          <w:rPr>
            <w:color w:val="0000EE"/>
            <w:u w:val="single"/>
          </w:rPr>
          <w:t>تكوين 10: 6–14</w:t>
        </w:r>
      </w:hyperlink>
      <w:r>
        <w:rPr>
          <w:lang w:val="ar_AE" w:bidi="ar_AE"/>
        </w:rPr>
        <w:t xml:space="preserve">; </w:t>
      </w:r>
      <w:hyperlink r:id="rId99">
        <w:r>
          <w:rPr>
            <w:lang w:val="ar_AE" w:bidi="ar_AE"/>
          </w:rPr>
          <w:rPr>
            <w:color w:val="0000EE"/>
            <w:u w:val="single"/>
          </w:rPr>
          <w:t>1 أخبار الأيام 1: 8–12</w:t>
        </w:r>
      </w:hyperlink>
      <w:r>
        <w:rPr>
          <w:lang w:val="ar_AE" w:bidi="ar_AE"/>
        </w:rPr>
        <w:t xml:space="preserve">). نتج وجود الفلسطينيين في كنعان عن حركتين منفصلتين، إحداهم في زمن الآباء العبرانيين (انظر </w:t>
      </w:r>
      <w:r>
        <w:rPr>
          <w:lang w:val="ar_AE" w:bidi="ar_AE"/>
        </w:rPr>
        <w:t>ملاحظات الدراسة على تكوين 21: 32</w:t>
      </w:r>
      <w:r>
        <w:rPr>
          <w:lang w:val="ar_AE" w:bidi="ar_AE"/>
        </w:rPr>
        <w:t xml:space="preserve">) وأخرى بدأت عام 1200 قبل الميلاد تقريبًا (انظر ملاحظات الدراسة على </w:t>
      </w:r>
      <w:r>
        <w:rPr>
          <w:lang w:val="ar_AE" w:bidi="ar_AE"/>
        </w:rPr>
        <w:t>يشوع 13: 2</w:t>
      </w:r>
      <w:r>
        <w:rPr>
          <w:lang w:val="ar_AE" w:bidi="ar_AE"/>
        </w:rPr>
        <w:t xml:space="preserve">; </w:t>
      </w:r>
      <w:r>
        <w:rPr>
          <w:lang w:val="ar_AE" w:bidi="ar_AE"/>
        </w:rPr>
        <w:t>قضاة 3: 3</w:t>
      </w:r>
      <w:r>
        <w:rPr>
          <w:lang w:val="ar_AE" w:bidi="ar_AE"/>
        </w:rPr>
        <w:t xml:space="preserve">). يبدو أن هذا المقطع يشير إلى الاستيطان الأقدم. • كان </w:t>
      </w:r>
      <w:r>
        <w:rPr>
          <w:b/>
          <w:lang w:val="ar_AE" w:bidi="ar_AE"/>
        </w:rPr>
        <w:t>الْعُوِّيُّونَ</w:t>
      </w:r>
      <w:r>
        <w:rPr>
          <w:lang w:val="ar_AE" w:bidi="ar_AE"/>
        </w:rPr>
        <w:t xml:space="preserve"> من السكان الأصليين للسهل الساحلي الأدنى للبحر المتوسط. تم استبدالهم في غزة بالموجة الأولى من الفلسطينيين (انظر </w:t>
      </w:r>
      <w:hyperlink r:id="rId100">
        <w:r>
          <w:rPr>
            <w:lang w:val="ar_AE" w:bidi="ar_AE"/>
          </w:rPr>
          <w:rPr>
            <w:color w:val="0000EE"/>
            <w:u w:val="single"/>
          </w:rPr>
          <w:t>يشوع 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:٢٤</w:t>
      </w:r>
      <w:r>
        <w:rPr>
          <w:lang w:val="ar_AE" w:bidi="ar_AE"/>
        </w:rPr>
      </w:r>
    </w:p>
    <w:p>
      <w:pPr>
        <w:bidi/>
      </w:pPr>
      <w:r>
        <w:rPr>
          <w:lang w:val="ar_AE" w:bidi="ar_AE"/>
        </w:rPr>
      </w:r>
      <w:r>
        <w:rPr>
          <w:b/>
          <w:lang w:val="ar_AE" w:bidi="ar_AE"/>
        </w:rPr>
        <w:t>وَادِيَ أَرْنُونَ</w:t>
      </w:r>
      <w:r>
        <w:rPr>
          <w:lang w:val="ar_AE" w:bidi="ar_AE"/>
        </w:rPr>
        <w:t xml:space="preserve"> هو الوادي العميق الذي شكله نهر أرنون. في بعض الأحيان، كان يشكل الحدود بين موآب وأدوم (انظر </w:t>
      </w:r>
      <w:hyperlink r:id="rId101">
        <w:r>
          <w:rPr>
            <w:lang w:val="ar_AE" w:bidi="ar_AE"/>
          </w:rPr>
          <w:rPr>
            <w:color w:val="0000EE"/>
            <w:u w:val="single"/>
          </w:rPr>
          <w:t>عدد 21: 13</w:t>
        </w:r>
      </w:hyperlink>
      <w:r>
        <w:rPr>
          <w:lang w:val="ar_AE" w:bidi="ar_AE"/>
        </w:rPr>
        <w:t xml:space="preserve">). ينبع من عمق الصحراء العربية ويصب في البحر الميت في منتصف ساحله الشرقي. • </w:t>
      </w:r>
      <w:r>
        <w:rPr>
          <w:b/>
          <w:lang w:val="ar_AE" w:bidi="ar_AE"/>
        </w:rPr>
        <w:t>سِيحُونَ الأَمُورِيَّ</w:t>
      </w:r>
      <w:r>
        <w:rPr>
          <w:lang w:val="ar_AE" w:bidi="ar_AE"/>
        </w:rPr>
        <w:t xml:space="preserve"> كان يسيطر على المنطقة شرق الأردن، شمال أرنون، وجنوب أراضي العمونيين (انظر </w:t>
      </w:r>
      <w:hyperlink r:id="rId21">
        <w:r>
          <w:rPr>
            <w:lang w:val="ar_AE" w:bidi="ar_AE"/>
          </w:rPr>
          <w:rPr>
            <w:color w:val="0000EE"/>
            <w:u w:val="single"/>
          </w:rPr>
          <w:t>عدد 21:21–35</w:t>
        </w:r>
      </w:hyperlink>
      <w:r>
        <w:rPr>
          <w:lang w:val="ar_AE" w:bidi="ar_AE"/>
        </w:rPr>
        <w:t>). ولا يُعرف خارج الكتاب المقدس. عاصمته، حشبون</w:t>
      </w:r>
      <w:r>
        <w:rPr>
          <w:i/>
          <w:lang w:val="ar_AE" w:bidi="ar_AE"/>
        </w:rPr>
        <w:t>,</w:t>
      </w:r>
      <w:r>
        <w:rPr>
          <w:lang w:val="ar_AE" w:bidi="ar_AE"/>
        </w:rPr>
        <w:t xml:space="preserve"> كانت، على الأرجح، على بعد حوالي خمسة عشر ميلاً جنوب غرب ربة عمون وتُعرف عادة بالأطلال المثيرة للإعجاب في تل حسبان.</w:t>
      </w:r>
      <w:r>
        <w:rPr>
          <w:lang w:val="ar_AE" w:bidi="ar_AE"/>
        </w:rPr>
      </w:r>
      <w:r>
        <w:rPr>
          <w:lang w:val="ar_AE" w:bidi="ar_AE"/>
        </w:rPr>
      </w:r>
    </w:p>
    <w:p>
      <w:pPr>
        <w:bidi/>
      </w:pPr>
      <w:r>
        <w:rPr>
          <w:lang w:val="ar_AE" w:bidi="ar_AE"/>
        </w:rPr>
      </w:r>
    </w:p>
    <w:p>
      <w:pPr>
        <w:pStyle w:val="Heading2"/>
        <w:bidi/>
      </w:pPr>
      <w:r>
        <w:rPr>
          <w:lang w:val="ar_AE" w:bidi="ar_AE"/>
        </w:rPr>
        <w:t>تثنية 2: 26</w:t>
      </w:r>
      <w:r>
        <w:rPr>
          <w:lang w:val="ar_AE" w:bidi="ar_AE"/>
        </w:rPr>
      </w:r>
    </w:p>
    <w:p>
      <w:pPr>
        <w:bidi/>
      </w:pPr>
      <w:r>
        <w:rPr>
          <w:lang w:val="ar_AE" w:bidi="ar_AE"/>
        </w:rPr>
      </w:r>
      <w:r>
        <w:rPr>
          <w:lang w:val="ar_AE" w:bidi="ar_AE"/>
        </w:rPr>
        <w:t xml:space="preserve">قد تشير </w:t>
      </w:r>
      <w:r>
        <w:rPr>
          <w:b/>
          <w:lang w:val="ar_AE" w:bidi="ar_AE"/>
        </w:rPr>
        <w:t>بَرِّيَّةِ قَدِيمُوتَ</w:t>
      </w:r>
      <w:r>
        <w:rPr>
          <w:lang w:val="ar_AE" w:bidi="ar_AE"/>
        </w:rPr>
        <w:t xml:space="preserve"> إلى المنطقة في شمال وادي أرنون بين ديبون ومتانة (</w:t>
      </w:r>
      <w:hyperlink r:id="rId102">
        <w:r>
          <w:rPr>
            <w:lang w:val="ar_AE" w:bidi="ar_AE"/>
          </w:rPr>
          <w:rPr>
            <w:color w:val="0000EE"/>
            <w:u w:val="single"/>
          </w:rPr>
          <w:t>يش 13: 18</w:t>
        </w:r>
      </w:hyperlink>
      <w:r>
        <w:rPr>
          <w:lang w:val="ar_AE" w:bidi="ar_AE"/>
        </w:rPr>
        <w:t xml:space="preserve">; </w:t>
      </w:r>
      <w:hyperlink r:id="rId103">
        <w:r>
          <w:rPr>
            <w:lang w:val="ar_AE" w:bidi="ar_AE"/>
          </w:rPr>
          <w:rPr>
            <w:color w:val="0000EE"/>
            <w:u w:val="single"/>
          </w:rPr>
          <w:t>21: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26–37</w:t>
      </w:r>
      <w:r>
        <w:rPr>
          <w:lang w:val="ar_AE" w:bidi="ar_AE"/>
        </w:rPr>
      </w:r>
    </w:p>
    <w:p>
      <w:pPr>
        <w:bidi/>
      </w:pPr>
      <w:r>
        <w:rPr>
          <w:lang w:val="ar_AE" w:bidi="ar_AE"/>
        </w:rPr>
      </w:r>
      <w:r>
        <w:rPr>
          <w:lang w:val="ar_AE" w:bidi="ar_AE"/>
        </w:rPr>
        <w:t xml:space="preserve">انظر </w:t>
      </w:r>
      <w:hyperlink r:id="rId104">
        <w:r>
          <w:rPr>
            <w:lang w:val="ar_AE" w:bidi="ar_AE"/>
          </w:rPr>
          <w:rPr>
            <w:color w:val="0000EE"/>
            <w:u w:val="single"/>
          </w:rPr>
          <w:t>عدد 21:21–32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 30</w:t>
      </w:r>
      <w:r>
        <w:rPr>
          <w:lang w:val="ar_AE" w:bidi="ar_AE"/>
        </w:rPr>
      </w:r>
    </w:p>
    <w:p>
      <w:pPr>
        <w:bidi/>
      </w:pPr>
      <w:r>
        <w:rPr>
          <w:lang w:val="ar_AE" w:bidi="ar_AE"/>
        </w:rPr>
      </w:r>
      <w:r>
        <w:rPr>
          <w:b/>
          <w:lang w:val="ar_AE" w:bidi="ar_AE"/>
        </w:rPr>
        <w:t>قَسَّى رُوحَهُ، وَقَوَّى قَلْبَهُ</w:t>
      </w:r>
      <w:r>
        <w:rPr>
          <w:lang w:val="ar_AE" w:bidi="ar_AE"/>
        </w:rPr>
        <w:t xml:space="preserve"> (عن ملك سيحون، أي جعله عنيدًا ومتحديًا): مثل فرعون (انظر </w:t>
      </w:r>
      <w:hyperlink r:id="rId105">
        <w:r>
          <w:rPr>
            <w:lang w:val="ar_AE" w:bidi="ar_AE"/>
          </w:rPr>
          <w:rPr>
            <w:color w:val="0000EE"/>
            <w:u w:val="single"/>
          </w:rPr>
          <w:t>خروج 7 :13</w:t>
        </w:r>
      </w:hyperlink>
      <w:r>
        <w:rPr>
          <w:lang w:val="ar_AE" w:bidi="ar_AE"/>
        </w:rPr>
        <w:t xml:space="preserve">), كان سيحون غير تائب بشكل لا يمكن إصلاحه، وبالتالي اختبر غضب الله. كان الله يعلم أن أي امداد إضافي للنعمة لهؤلاء الحكام سيكون عديم الفائدة. يحيط الغموض بالعلاقة بين التصريحات التي تفيد بأن الناس يقسون قلوبهم بأنفسهم (مثلًا، </w:t>
      </w:r>
      <w:hyperlink r:id="rId105">
        <w:r>
          <w:rPr>
            <w:lang w:val="ar_AE" w:bidi="ar_AE"/>
          </w:rPr>
          <w:rPr>
            <w:color w:val="0000EE"/>
            <w:u w:val="single"/>
          </w:rPr>
          <w:t>خروج 7: 13</w:t>
        </w:r>
      </w:hyperlink>
      <w:r>
        <w:rPr>
          <w:lang w:val="ar_AE" w:bidi="ar_AE"/>
        </w:rPr>
        <w:t xml:space="preserve">, </w:t>
      </w:r>
      <w:hyperlink r:id="rId106">
        <w:r>
          <w:rPr>
            <w:lang w:val="ar_AE" w:bidi="ar_AE"/>
          </w:rPr>
          <w:rPr>
            <w:color w:val="0000EE"/>
            <w:u w:val="single"/>
          </w:rPr>
          <w:t>22</w:t>
        </w:r>
      </w:hyperlink>
      <w:r>
        <w:rPr>
          <w:lang w:val="ar_AE" w:bidi="ar_AE"/>
        </w:rPr>
        <w:t xml:space="preserve">; </w:t>
      </w:r>
      <w:hyperlink r:id="rId107">
        <w:r>
          <w:rPr>
            <w:lang w:val="ar_AE" w:bidi="ar_AE"/>
          </w:rPr>
          <w:rPr>
            <w:color w:val="0000EE"/>
            <w:u w:val="single"/>
          </w:rPr>
          <w:t>8: 15</w:t>
        </w:r>
      </w:hyperlink>
      <w:r>
        <w:rPr>
          <w:lang w:val="ar_AE" w:bidi="ar_AE"/>
        </w:rPr>
        <w:t xml:space="preserve">) والتصريحات التي تفيد بأن الله يقسي قلوب الناس (مثلًا، </w:t>
      </w:r>
      <w:hyperlink r:id="rId108">
        <w:r>
          <w:rPr>
            <w:lang w:val="ar_AE" w:bidi="ar_AE"/>
          </w:rPr>
          <w:rPr>
            <w:color w:val="0000EE"/>
            <w:u w:val="single"/>
          </w:rPr>
          <w:t>خروج 4: 21</w:t>
        </w:r>
      </w:hyperlink>
      <w:r>
        <w:rPr>
          <w:lang w:val="ar_AE" w:bidi="ar_AE"/>
        </w:rPr>
        <w:t xml:space="preserve">; </w:t>
      </w:r>
      <w:hyperlink r:id="rId109">
        <w:r>
          <w:rPr>
            <w:lang w:val="ar_AE" w:bidi="ar_AE"/>
          </w:rPr>
          <w:rPr>
            <w:color w:val="0000EE"/>
            <w:u w:val="single"/>
          </w:rPr>
          <w:t>7: 3</w:t>
        </w:r>
      </w:hyperlink>
      <w:r>
        <w:rPr>
          <w:lang w:val="ar_AE" w:bidi="ar_AE"/>
        </w:rPr>
        <w:t xml:space="preserve">; </w:t>
      </w:r>
      <w:hyperlink r:id="rId110">
        <w:r>
          <w:rPr>
            <w:lang w:val="ar_AE" w:bidi="ar_AE"/>
          </w:rPr>
          <w:rPr>
            <w:color w:val="0000EE"/>
            <w:u w:val="single"/>
          </w:rPr>
          <w:t>9: 12</w:t>
        </w:r>
      </w:hyperlink>
      <w:r>
        <w:rPr>
          <w:lang w:val="ar_AE" w:bidi="ar_AE"/>
        </w:rPr>
        <w:t>). الأمر الواضح هو أن الله يدعو إلى التوبة، ةعنده إستعداد للمغفرة، ولكن عندما يتجاهل الناس أو يرفضون دعواته باستمرار، يمكن أن يصبحوا غير قادرين على سماع صوت الله وطاعته (انظر “</w:t>
      </w:r>
      <w:r>
        <w:rPr>
          <w:lang w:val="ar_AE" w:bidi="ar_AE"/>
        </w:rPr>
        <w:t>القلوب القاسية</w:t>
      </w:r>
      <w:r>
        <w:rPr>
          <w:lang w:val="ar_AE" w:bidi="ar_AE"/>
        </w:rPr>
        <w:t xml:space="preserve">” ملاحظة موضوعية; </w:t>
      </w:r>
      <w:hyperlink r:id="rId111">
        <w:r>
          <w:rPr>
            <w:lang w:val="ar_AE" w:bidi="ar_AE"/>
          </w:rPr>
          <w:rPr>
            <w:color w:val="0000EE"/>
            <w:u w:val="single"/>
          </w:rPr>
          <w:t>رومية 1: 21–28</w:t>
        </w:r>
      </w:hyperlink>
      <w:r>
        <w:rPr>
          <w:lang w:val="ar_AE" w:bidi="ar_AE"/>
        </w:rPr>
        <w:t xml:space="preserve">; </w:t>
      </w:r>
      <w:hyperlink r:id="rId112">
        <w:r>
          <w:rPr>
            <w:lang w:val="ar_AE" w:bidi="ar_AE"/>
          </w:rPr>
          <w:rPr>
            <w:color w:val="0000EE"/>
            <w:u w:val="single"/>
          </w:rPr>
          <w:t>9: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:٣٤</w:t>
      </w:r>
      <w:r>
        <w:rPr>
          <w:lang w:val="ar_AE" w:bidi="ar_AE"/>
        </w:rPr>
      </w:r>
    </w:p>
    <w:p>
      <w:pPr>
        <w:bidi/>
      </w:pPr>
      <w:r>
        <w:rPr>
          <w:lang w:val="ar_AE" w:bidi="ar_AE"/>
        </w:rPr>
      </w:r>
      <w:r>
        <w:rPr>
          <w:b/>
          <w:lang w:val="ar_AE" w:bidi="ar_AE"/>
        </w:rPr>
        <w:t>حَرَّمْنَا مِنْ كُلِّ مَدِينَةٍ</w:t>
      </w:r>
      <w:r>
        <w:rPr>
          <w:lang w:val="ar_AE" w:bidi="ar_AE"/>
        </w:rPr>
        <w:t xml:space="preserve"> (العبرية kharam): يشير المصطلح العبري إلى التكريس الكامل للأشياء أو الأشخاص للرب، إما بتدميرهم أو بتقديمهم كقربان. كان الأساس المنطقي الكامن خلف هذا الأمر هو الحفاظ على قداسة الرب في مواجهة عبادة الأوثان والفساد الأخلاقي للأمم (انظر أيضًا </w:t>
      </w:r>
      <w:hyperlink r:id="rId113">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 :٣٦</w:t>
      </w:r>
      <w:r>
        <w:rPr>
          <w:lang w:val="ar_AE" w:bidi="ar_AE"/>
        </w:rPr>
      </w:r>
    </w:p>
    <w:p>
      <w:pPr>
        <w:bidi/>
      </w:pPr>
      <w:r>
        <w:rPr>
          <w:lang w:val="ar_AE" w:bidi="ar_AE"/>
        </w:rPr>
      </w:r>
      <w:r>
        <w:rPr>
          <w:b/>
          <w:lang w:val="ar_AE" w:bidi="ar_AE"/>
        </w:rPr>
        <w:t>عَرُوعِيرَ</w:t>
      </w:r>
      <w:r>
        <w:rPr>
          <w:i/>
          <w:lang w:val="ar_AE" w:bidi="ar_AE"/>
        </w:rPr>
        <w:t>،</w:t>
      </w:r>
      <w:r>
        <w:rPr>
          <w:lang w:val="ar_AE" w:bidi="ar_AE"/>
        </w:rPr>
        <w:t xml:space="preserve"> على الحافة الشمالية لوادي أرنون، على بعد ثلاثة أميال من ديبون، كانت تمثل أقصى نقطة على الحدود الجنوبية لمملكة الأموريين (</w:t>
      </w:r>
      <w:hyperlink r:id="rId114">
        <w:r>
          <w:rPr>
            <w:lang w:val="ar_AE" w:bidi="ar_AE"/>
          </w:rPr>
          <w:rPr>
            <w:color w:val="0000EE"/>
            <w:u w:val="single"/>
          </w:rPr>
          <w:t>3: 12</w:t>
        </w:r>
      </w:hyperlink>
      <w:r>
        <w:rPr>
          <w:lang w:val="ar_AE" w:bidi="ar_AE"/>
        </w:rPr>
        <w:t xml:space="preserve">; </w:t>
      </w:r>
      <w:hyperlink r:id="rId115">
        <w:r>
          <w:rPr>
            <w:lang w:val="ar_AE" w:bidi="ar_AE"/>
          </w:rPr>
          <w:rPr>
            <w:color w:val="0000EE"/>
            <w:u w:val="single"/>
          </w:rPr>
          <w:t>4: 48</w:t>
        </w:r>
      </w:hyperlink>
      <w:r>
        <w:rPr>
          <w:lang w:val="ar_AE" w:bidi="ar_AE"/>
        </w:rPr>
        <w:t xml:space="preserve">; </w:t>
      </w:r>
      <w:hyperlink r:id="rId116">
        <w:r>
          <w:rPr>
            <w:lang w:val="ar_AE" w:bidi="ar_AE"/>
          </w:rPr>
          <w:rPr>
            <w:color w:val="0000EE"/>
            <w:u w:val="single"/>
          </w:rPr>
          <w:t>يشوع 12 :2</w:t>
        </w:r>
      </w:hyperlink>
      <w:r>
        <w:rPr>
          <w:lang w:val="ar_AE" w:bidi="ar_AE"/>
        </w:rPr>
        <w:t xml:space="preserve">; </w:t>
      </w:r>
      <w:hyperlink r:id="rId117">
        <w:r>
          <w:rPr>
            <w:lang w:val="ar_AE" w:bidi="ar_AE"/>
          </w:rPr>
          <w:rPr>
            <w:color w:val="0000EE"/>
            <w:u w:val="single"/>
          </w:rPr>
          <w:t>13: 9</w:t>
        </w:r>
      </w:hyperlink>
      <w:r>
        <w:rPr>
          <w:lang w:val="ar_AE" w:bidi="ar_AE"/>
        </w:rPr>
        <w:t xml:space="preserve">, </w:t>
      </w:r>
      <w:hyperlink r:id="rId118">
        <w:r>
          <w:rPr>
            <w:lang w:val="ar_AE" w:bidi="ar_AE"/>
          </w:rPr>
          <w:rPr>
            <w:color w:val="0000EE"/>
            <w:u w:val="single"/>
          </w:rPr>
          <w:t>16</w:t>
        </w:r>
      </w:hyperlink>
      <w:r>
        <w:rPr>
          <w:lang w:val="ar_AE" w:bidi="ar_AE"/>
        </w:rPr>
        <w:t xml:space="preserve">, </w:t>
      </w:r>
      <w:hyperlink r:id="rId119">
        <w:r>
          <w:rPr>
            <w:lang w:val="ar_AE" w:bidi="ar_AE"/>
          </w:rPr>
          <w:rPr>
            <w:color w:val="0000EE"/>
            <w:u w:val="single"/>
          </w:rPr>
          <w:t>25</w:t>
        </w:r>
      </w:hyperlink>
      <w:r>
        <w:rPr>
          <w:lang w:val="ar_AE" w:bidi="ar_AE"/>
        </w:rPr>
        <w:t>). • هوية البلدة الموجودة في الوادي غير مؤكدة. • جلعاد، المشهورة ببلسمها والتوابل العطرية الأخرى (</w:t>
      </w:r>
      <w:hyperlink r:id="rId120">
        <w:r>
          <w:rPr>
            <w:lang w:val="ar_AE" w:bidi="ar_AE"/>
          </w:rPr>
          <w:rPr>
            <w:color w:val="0000EE"/>
            <w:u w:val="single"/>
          </w:rPr>
          <w:t>إرميا 8: 22</w:t>
        </w:r>
      </w:hyperlink>
      <w:r>
        <w:rPr>
          <w:lang w:val="ar_AE" w:bidi="ar_AE"/>
        </w:rPr>
        <w:t xml:space="preserve">; </w:t>
      </w:r>
      <w:hyperlink r:id="rId121">
        <w:r>
          <w:rPr>
            <w:lang w:val="ar_AE" w:bidi="ar_AE"/>
          </w:rPr>
          <w:rPr>
            <w:color w:val="0000EE"/>
            <w:u w:val="single"/>
          </w:rPr>
          <w:t>46: 11</w:t>
        </w:r>
      </w:hyperlink>
      <w:r>
        <w:rPr>
          <w:lang w:val="ar_AE" w:bidi="ar_AE"/>
        </w:rPr>
        <w:t>), كانت تقع شمال نهر يبوق، أقصى نقطة على الحدود الشمالية للأموريين تحت حكم سيحون.</w:t>
      </w:r>
      <w:r>
        <w:rPr>
          <w:lang w:val="ar_AE" w:bidi="ar_AE"/>
        </w:rPr>
      </w:r>
      <w:r>
        <w:rPr>
          <w:lang w:val="ar_AE" w:bidi="ar_AE"/>
        </w:rPr>
      </w:r>
    </w:p>
    <w:p>
      <w:pPr>
        <w:bidi/>
      </w:pPr>
      <w:r>
        <w:rPr>
          <w:lang w:val="ar_AE" w:bidi="ar_AE"/>
        </w:rPr>
      </w:r>
    </w:p>
    <w:p>
      <w:pPr>
        <w:pStyle w:val="Heading2"/>
        <w:bidi/>
      </w:pPr>
      <w:r>
        <w:rPr>
          <w:lang w:val="ar_AE" w:bidi="ar_AE"/>
        </w:rPr>
        <w:t>تثنية ٢ :٣٧</w:t>
      </w:r>
      <w:r>
        <w:rPr>
          <w:lang w:val="ar_AE" w:bidi="ar_AE"/>
        </w:rPr>
      </w:r>
    </w:p>
    <w:p>
      <w:pPr>
        <w:bidi/>
      </w:pPr>
      <w:r>
        <w:rPr>
          <w:lang w:val="ar_AE" w:bidi="ar_AE"/>
        </w:rPr>
      </w:r>
      <w:r>
        <w:rPr>
          <w:lang w:val="ar_AE" w:bidi="ar_AE"/>
        </w:rPr>
        <w:t xml:space="preserve">مثل الموآبيين، كان العمونيون من أقرباء شعب إسرائيل، وبالتالي وجب تركهم دون إزعاج (قارن </w:t>
      </w:r>
      <w:hyperlink r:id="rId76">
        <w:r>
          <w:rPr>
            <w:lang w:val="ar_AE" w:bidi="ar_AE"/>
          </w:rPr>
          <w:rPr>
            <w:color w:val="0000EE"/>
            <w:u w:val="single"/>
          </w:rPr>
          <w:t>2: 9</w:t>
        </w:r>
      </w:hyperlink>
      <w:r>
        <w:rPr>
          <w:lang w:val="ar_AE" w:bidi="ar_AE"/>
        </w:rPr>
        <w:t>). • نهر يبوق</w:t>
      </w:r>
      <w:r>
        <w:rPr>
          <w:i/>
          <w:lang w:val="ar_AE" w:bidi="ar_AE"/>
        </w:rPr>
        <w:t>,</w:t>
      </w:r>
      <w:r>
        <w:rPr>
          <w:lang w:val="ar_AE" w:bidi="ar_AE"/>
        </w:rPr>
        <w:t xml:space="preserve"> أحد الروافد الكبيرة لنهر الأردن، كان يمثل الحدود بين جلعاد في الشمال ومملكة سيحون الأمورية في الجنوب. كان العمونيون يعيشون شرق نهر يبوق وجنوبه (</w:t>
      </w:r>
      <w:hyperlink r:id="rId77">
        <w:r>
          <w:rPr>
            <w:lang w:val="ar_AE" w:bidi="ar_AE"/>
          </w:rPr>
          <w:rPr>
            <w:color w:val="0000EE"/>
            <w:u w:val="single"/>
          </w:rPr>
          <w:t>2 :19</w:t>
        </w:r>
      </w:hyperlink>
      <w:r>
        <w:rPr>
          <w:lang w:val="ar_AE" w:bidi="ar_AE"/>
        </w:rPr>
        <w:t>). في مكان ما عند نهر يبوق تصارع يعقوب مع الرجل الغريب في الليل (</w:t>
      </w:r>
      <w:hyperlink r:id="rId122">
        <w:r>
          <w:rPr>
            <w:lang w:val="ar_AE" w:bidi="ar_AE"/>
          </w:rPr>
          <w:rPr>
            <w:color w:val="0000EE"/>
            <w:u w:val="single"/>
          </w:rPr>
          <w:t>تكوين 32: 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:١–١١</w:t>
      </w:r>
      <w:r>
        <w:rPr>
          <w:lang w:val="ar_AE" w:bidi="ar_AE"/>
        </w:rPr>
      </w:r>
    </w:p>
    <w:p>
      <w:pPr>
        <w:bidi/>
      </w:pPr>
      <w:r>
        <w:rPr>
          <w:lang w:val="ar_AE" w:bidi="ar_AE"/>
        </w:rPr>
      </w:r>
      <w:r>
        <w:rPr>
          <w:lang w:val="ar_AE" w:bidi="ar_AE"/>
        </w:rPr>
        <w:t xml:space="preserve">انظر </w:t>
      </w:r>
      <w:hyperlink r:id="rId123">
        <w:r>
          <w:rPr>
            <w:lang w:val="ar_AE" w:bidi="ar_AE"/>
          </w:rPr>
          <w:rPr>
            <w:color w:val="0000EE"/>
            <w:u w:val="single"/>
          </w:rPr>
          <w:t>عدد 21: 33–35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٤</w:t>
      </w:r>
      <w:r>
        <w:rPr>
          <w:lang w:val="ar_AE" w:bidi="ar_AE"/>
        </w:rPr>
      </w:r>
    </w:p>
    <w:p>
      <w:pPr>
        <w:bidi/>
      </w:pPr>
      <w:r>
        <w:rPr>
          <w:lang w:val="ar_AE" w:bidi="ar_AE"/>
        </w:rPr>
      </w:r>
      <w:r>
        <w:rPr>
          <w:lang w:val="ar_AE" w:bidi="ar_AE"/>
        </w:rPr>
        <w:t xml:space="preserve">قد تكون </w:t>
      </w:r>
      <w:r>
        <w:rPr>
          <w:b/>
          <w:lang w:val="ar_AE" w:bidi="ar_AE"/>
        </w:rPr>
        <w:t>أَرْجُوبَ</w:t>
      </w:r>
      <w:r>
        <w:rPr>
          <w:lang w:val="ar_AE" w:bidi="ar_AE"/>
        </w:rPr>
        <w:t xml:space="preserve"> مرادفًا لباشان أو قد تشير إلى جزء مكتظ بالسكان من أرض باشان.</w:t>
      </w:r>
      <w:r>
        <w:rPr>
          <w:lang w:val="ar_AE" w:bidi="ar_AE"/>
        </w:rPr>
      </w:r>
      <w:r>
        <w:rPr>
          <w:lang w:val="ar_AE" w:bidi="ar_AE"/>
        </w:rPr>
      </w:r>
    </w:p>
    <w:p>
      <w:pPr>
        <w:bidi/>
      </w:pPr>
      <w:r>
        <w:rPr>
          <w:lang w:val="ar_AE" w:bidi="ar_AE"/>
        </w:rPr>
      </w:r>
    </w:p>
    <w:p>
      <w:pPr>
        <w:pStyle w:val="Heading2"/>
        <w:bidi/>
      </w:pPr>
      <w:r>
        <w:rPr>
          <w:lang w:val="ar_AE" w:bidi="ar_AE"/>
        </w:rPr>
        <w:t>تثنية ٣: ٨</w:t>
      </w:r>
      <w:r>
        <w:rPr>
          <w:lang w:val="ar_AE" w:bidi="ar_AE"/>
        </w:rPr>
      </w:r>
    </w:p>
    <w:p>
      <w:pPr>
        <w:bidi/>
      </w:pPr>
      <w:r>
        <w:rPr>
          <w:lang w:val="ar_AE" w:bidi="ar_AE"/>
        </w:rPr>
      </w:r>
      <w:r>
        <w:rPr>
          <w:lang w:val="ar_AE" w:bidi="ar_AE"/>
        </w:rPr>
        <w:t>جبل حرمون هو القمة الجبلية الجنوبية في الجبال غير التابعة للبنان، شمال شرق بحر الجليل. لكونه يبلغ ارتفاع 9,300 قدم فوق مستوى سطح البحر، فهو أيضًا الأعلى. في يوم صافٍ، يمكن رؤية هذا المعلم المذهل من على بعد أميال عديدة.</w:t>
      </w:r>
      <w:r>
        <w:rPr>
          <w:lang w:val="ar_AE" w:bidi="ar_AE"/>
        </w:rPr>
      </w:r>
      <w:r>
        <w:rPr>
          <w:lang w:val="ar_AE" w:bidi="ar_AE"/>
        </w:rPr>
      </w:r>
    </w:p>
    <w:p>
      <w:pPr>
        <w:bidi/>
      </w:pPr>
      <w:r>
        <w:rPr>
          <w:lang w:val="ar_AE" w:bidi="ar_AE"/>
        </w:rPr>
      </w:r>
    </w:p>
    <w:p>
      <w:pPr>
        <w:pStyle w:val="Heading2"/>
        <w:bidi/>
      </w:pPr>
      <w:r>
        <w:rPr>
          <w:lang w:val="ar_AE" w:bidi="ar_AE"/>
        </w:rPr>
        <w:t>تثنية ٣: ٩</w:t>
      </w:r>
      <w:r>
        <w:rPr>
          <w:lang w:val="ar_AE" w:bidi="ar_AE"/>
        </w:rPr>
      </w:r>
    </w:p>
    <w:p>
      <w:pPr>
        <w:bidi/>
      </w:pPr>
      <w:r>
        <w:rPr>
          <w:lang w:val="ar_AE" w:bidi="ar_AE"/>
        </w:rPr>
      </w:r>
      <w:r>
        <w:rPr>
          <w:lang w:val="ar_AE" w:bidi="ar_AE"/>
        </w:rPr>
        <w:t xml:space="preserve">الألقاب البديلة </w:t>
      </w:r>
      <w:r>
        <w:rPr>
          <w:b/>
          <w:lang w:val="ar_AE" w:bidi="ar_AE"/>
        </w:rPr>
        <w:t xml:space="preserve">سِرْيُونَ وَسَنِيرَ </w:t>
      </w:r>
      <w:r>
        <w:rPr>
          <w:lang w:val="ar_AE" w:bidi="ar_AE"/>
        </w:rPr>
        <w:t>تشير إلى أن حرمون من المحتملأن يكون اسمًا لاحقًا أعطاه الإسرائيليون. حرمون يبدو مرتبطًا بالفعل حرم</w:t>
      </w:r>
      <w:r>
        <w:rPr>
          <w:i/>
          <w:lang w:val="ar_AE" w:bidi="ar_AE"/>
        </w:rPr>
        <w:t>,</w:t>
      </w:r>
      <w:r>
        <w:rPr>
          <w:lang w:val="ar_AE" w:bidi="ar_AE"/>
        </w:rPr>
        <w:t xml:space="preserve"> الذي يعني "تحريم" (انظر </w:t>
      </w:r>
      <w:r>
        <w:rPr>
          <w:lang w:val="ar_AE" w:bidi="ar_AE"/>
        </w:rPr>
        <w:t>ملاحظات الدراسة على 2: 34</w:t>
      </w:r>
      <w:r>
        <w:rPr>
          <w:lang w:val="ar_AE" w:bidi="ar_AE"/>
        </w:rPr>
        <w:t xml:space="preserve">), وربما يصف التحريم المُلخص في </w:t>
      </w:r>
      <w:hyperlink r:id="rId124">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١١</w:t>
      </w:r>
      <w:r>
        <w:rPr>
          <w:lang w:val="ar_AE" w:bidi="ar_AE"/>
        </w:rPr>
      </w:r>
    </w:p>
    <w:p>
      <w:pPr>
        <w:bidi/>
      </w:pPr>
      <w:r>
        <w:rPr>
          <w:lang w:val="ar_AE" w:bidi="ar_AE"/>
        </w:rPr>
      </w:r>
      <w:r>
        <w:rPr>
          <w:lang w:val="ar_AE" w:bidi="ar_AE"/>
        </w:rPr>
        <w:t xml:space="preserve">في الغالب كان سريره خشبيًا، مطعمًا بالحديد. البديل لذلك، قد تشير الكلمة العبرية إلى تابوت أو نعش. • ربه هي نفس مدينة ربة عمون (انظر </w:t>
      </w:r>
      <w:r>
        <w:rPr>
          <w:lang w:val="ar_AE" w:bidi="ar_AE"/>
        </w:rPr>
        <w:t>الملاحظات الدراسية على تثنية 2: 19</w:t>
      </w:r>
      <w:r>
        <w:rPr>
          <w:lang w:val="ar_AE" w:bidi="ar_AE"/>
        </w:rPr>
        <w:t>). يبدو أنه كان هناك نوع من المتاحف في ربه عندما كُتب سفر التثنية، وكان يمكن رؤية هذا الأثر هناك.</w:t>
      </w:r>
      <w:r>
        <w:rPr>
          <w:lang w:val="ar_AE" w:bidi="ar_AE"/>
        </w:rPr>
      </w:r>
      <w:r>
        <w:rPr>
          <w:lang w:val="ar_AE" w:bidi="ar_AE"/>
        </w:rPr>
      </w:r>
    </w:p>
    <w:p>
      <w:pPr>
        <w:bidi/>
      </w:pPr>
      <w:r>
        <w:rPr>
          <w:lang w:val="ar_AE" w:bidi="ar_AE"/>
        </w:rPr>
      </w:r>
    </w:p>
    <w:p>
      <w:pPr>
        <w:pStyle w:val="Heading2"/>
        <w:bidi/>
      </w:pPr>
      <w:r>
        <w:rPr>
          <w:lang w:val="ar_AE" w:bidi="ar_AE"/>
        </w:rPr>
        <w:t>تثنية ٣: ١٢</w:t>
      </w:r>
      <w:r>
        <w:rPr>
          <w:lang w:val="ar_AE" w:bidi="ar_AE"/>
        </w:rPr>
      </w:r>
    </w:p>
    <w:p>
      <w:pPr>
        <w:bidi/>
      </w:pPr>
      <w:r>
        <w:rPr>
          <w:lang w:val="ar_AE" w:bidi="ar_AE"/>
        </w:rPr>
      </w:r>
      <w:r>
        <w:rPr>
          <w:lang w:val="ar_AE" w:bidi="ar_AE"/>
        </w:rPr>
        <w:t>طلبت أسباط رأوبين وجاد من موسى أن يسمح لهم بالاستقرار شرق الأردن بدلاً من كنعان، وسمح لهم بذلك (</w:t>
      </w:r>
      <w:hyperlink r:id="rId125">
        <w:r>
          <w:rPr>
            <w:lang w:val="ar_AE" w:bidi="ar_AE"/>
          </w:rPr>
          <w:rPr>
            <w:color w:val="0000EE"/>
            <w:u w:val="single"/>
          </w:rPr>
          <w:t>عدد ٣٢: ١–٥</w:t>
        </w:r>
      </w:hyperlink>
      <w:r>
        <w:rPr>
          <w:lang w:val="ar_AE" w:bidi="ar_AE"/>
        </w:rPr>
        <w:t xml:space="preserve">). • </w:t>
      </w:r>
      <w:r>
        <w:rPr>
          <w:b/>
          <w:lang w:val="ar_AE" w:bidi="ar_AE"/>
        </w:rPr>
        <w:t>عَرُوعِيرَ</w:t>
      </w:r>
      <w:r>
        <w:rPr>
          <w:lang w:val="ar_AE" w:bidi="ar_AE"/>
        </w:rPr>
        <w:t xml:space="preserve">: انظر </w:t>
      </w:r>
      <w:r>
        <w:rPr>
          <w:lang w:val="ar_AE" w:bidi="ar_AE"/>
        </w:rPr>
        <w:t>ملاحظات الدراسة على تثنية ٢ :٣٦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 :12–20</w:t>
      </w:r>
      <w:r>
        <w:rPr>
          <w:lang w:val="ar_AE" w:bidi="ar_AE"/>
        </w:rPr>
      </w:r>
    </w:p>
    <w:p>
      <w:pPr>
        <w:bidi/>
      </w:pPr>
      <w:r>
        <w:rPr>
          <w:lang w:val="ar_AE" w:bidi="ar_AE"/>
        </w:rPr>
      </w:r>
      <w:r>
        <w:rPr>
          <w:lang w:val="ar_AE" w:bidi="ar_AE"/>
        </w:rPr>
        <w:t xml:space="preserve">انظر </w:t>
      </w:r>
      <w:hyperlink r:id="rId126">
        <w:r>
          <w:rPr>
            <w:lang w:val="ar_AE" w:bidi="ar_AE"/>
          </w:rPr>
          <w:rPr>
            <w:color w:val="0000EE"/>
            <w:u w:val="single"/>
          </w:rPr>
          <w:t>العدد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١٣</w:t>
      </w:r>
      <w:r>
        <w:rPr>
          <w:lang w:val="ar_AE" w:bidi="ar_AE"/>
        </w:rPr>
      </w:r>
    </w:p>
    <w:p>
      <w:pPr>
        <w:bidi/>
      </w:pPr>
      <w:r>
        <w:rPr>
          <w:lang w:val="ar_AE" w:bidi="ar_AE"/>
        </w:rPr>
      </w:r>
      <w:r>
        <w:rPr>
          <w:lang w:val="ar_AE" w:bidi="ar_AE"/>
        </w:rPr>
        <w:t>طلب نصف سبط منسى نفس طلب رأوبين وجاد (</w:t>
      </w:r>
      <w:hyperlink r:id="rId114">
        <w:r>
          <w:rPr>
            <w:lang w:val="ar_AE" w:bidi="ar_AE"/>
          </w:rPr>
          <w:rPr>
            <w:color w:val="0000EE"/>
            <w:u w:val="single"/>
          </w:rPr>
          <w:t>3: 12</w:t>
        </w:r>
      </w:hyperlink>
      <w:r>
        <w:rPr>
          <w:lang w:val="ar_AE" w:bidi="ar_AE"/>
        </w:rPr>
        <w:t xml:space="preserve">)، وقبل موسى طلبهم. استقر جاد ورأوبين بين أرنون (انظر </w:t>
      </w:r>
      <w:hyperlink r:id="rId127">
        <w:r>
          <w:rPr>
            <w:lang w:val="ar_AE" w:bidi="ar_AE"/>
          </w:rPr>
          <w:rPr>
            <w:color w:val="0000EE"/>
            <w:u w:val="single"/>
          </w:rPr>
          <w:t>2: 24</w:t>
        </w:r>
      </w:hyperlink>
      <w:r>
        <w:rPr>
          <w:lang w:val="ar_AE" w:bidi="ar_AE"/>
        </w:rPr>
        <w:t xml:space="preserve">) ووسط جلعاد (انظر </w:t>
      </w:r>
      <w:hyperlink r:id="rId128">
        <w:r>
          <w:rPr>
            <w:lang w:val="ar_AE" w:bidi="ar_AE"/>
          </w:rPr>
          <w:rPr>
            <w:color w:val="0000EE"/>
            <w:u w:val="single"/>
          </w:rPr>
          <w:t>2: 36</w:t>
        </w:r>
      </w:hyperlink>
      <w:r>
        <w:rPr>
          <w:lang w:val="ar_AE" w:bidi="ar_AE"/>
        </w:rPr>
        <w:t xml:space="preserve">)، وأخذ منسى كل ما هو شمال ذلك، بما في ذلك باشان (انظر </w:t>
      </w:r>
      <w:hyperlink r:id="rId129">
        <w:r>
          <w:rPr>
            <w:lang w:val="ar_AE" w:bidi="ar_AE"/>
          </w:rPr>
          <w:rPr>
            <w:color w:val="0000EE"/>
            <w:u w:val="single"/>
          </w:rPr>
          <w:t>3 :1</w:t>
        </w:r>
      </w:hyperlink>
      <w:r>
        <w:rPr>
          <w:lang w:val="ar_AE" w:bidi="ar_AE"/>
        </w:rPr>
        <w:t>). • الرفائيون</w:t>
      </w:r>
      <w:r>
        <w:rPr>
          <w:i/>
          <w:lang w:val="ar_AE" w:bidi="ar_AE"/>
        </w:rPr>
        <w:t>,</w:t>
      </w:r>
      <w:r>
        <w:rPr>
          <w:lang w:val="ar_AE" w:bidi="ar_AE"/>
        </w:rPr>
        <w:t xml:space="preserve"> وهم شعب عملاق مرتبط بالعناقيين (انظر </w:t>
      </w:r>
      <w:hyperlink r:id="rId130">
        <w:r>
          <w:rPr>
            <w:lang w:val="ar_AE" w:bidi="ar_AE"/>
          </w:rPr>
          <w:rPr>
            <w:color w:val="0000EE"/>
            <w:u w:val="single"/>
          </w:rPr>
          <w:t>2: 11</w:t>
        </w:r>
      </w:hyperlink>
      <w:r>
        <w:rPr>
          <w:lang w:val="ar_AE" w:bidi="ar_AE"/>
        </w:rPr>
        <w:t>)، مذكورون هنا بصفتهم السكان الأصليين لأرض باشان.</w:t>
      </w:r>
      <w:r>
        <w:rPr>
          <w:lang w:val="ar_AE" w:bidi="ar_AE"/>
        </w:rPr>
      </w:r>
      <w:r>
        <w:rPr>
          <w:lang w:val="ar_AE" w:bidi="ar_AE"/>
        </w:rPr>
      </w:r>
    </w:p>
    <w:p>
      <w:pPr>
        <w:bidi/>
      </w:pPr>
      <w:r>
        <w:rPr>
          <w:lang w:val="ar_AE" w:bidi="ar_AE"/>
        </w:rPr>
      </w:r>
    </w:p>
    <w:p>
      <w:pPr>
        <w:pStyle w:val="Heading2"/>
        <w:bidi/>
      </w:pPr>
      <w:r>
        <w:rPr>
          <w:lang w:val="ar_AE" w:bidi="ar_AE"/>
        </w:rPr>
        <w:t>تثنية ٣: ١٤</w:t>
      </w:r>
      <w:r>
        <w:rPr>
          <w:lang w:val="ar_AE" w:bidi="ar_AE"/>
        </w:rPr>
      </w:r>
    </w:p>
    <w:p>
      <w:pPr>
        <w:bidi/>
      </w:pPr>
      <w:r>
        <w:rPr>
          <w:lang w:val="ar_AE" w:bidi="ar_AE"/>
        </w:rPr>
      </w:r>
      <w:r>
        <w:rPr>
          <w:lang w:val="ar_AE" w:bidi="ar_AE"/>
        </w:rPr>
        <w:t xml:space="preserve">كان </w:t>
      </w:r>
      <w:r>
        <w:rPr>
          <w:b/>
          <w:lang w:val="ar_AE" w:bidi="ar_AE"/>
        </w:rPr>
        <w:t>يَائِيرُ</w:t>
      </w:r>
      <w:r>
        <w:rPr>
          <w:lang w:val="ar_AE" w:bidi="ar_AE"/>
        </w:rPr>
        <w:t xml:space="preserve"> من نسل منسى من ماكير وجلعاد (</w:t>
      </w:r>
      <w:hyperlink r:id="rId131">
        <w:r>
          <w:rPr>
            <w:lang w:val="ar_AE" w:bidi="ar_AE"/>
          </w:rPr>
          <w:rPr>
            <w:color w:val="0000EE"/>
            <w:u w:val="single"/>
          </w:rPr>
          <w:t>1 أخبار 2: 22</w:t>
        </w:r>
      </w:hyperlink>
      <w:r>
        <w:rPr>
          <w:lang w:val="ar_AE" w:bidi="ar_AE"/>
        </w:rPr>
        <w:t xml:space="preserve">). • كان </w:t>
      </w:r>
      <w:r>
        <w:rPr>
          <w:b/>
          <w:lang w:val="ar_AE" w:bidi="ar_AE"/>
        </w:rPr>
        <w:t>الْجَشُورِيِّونَ وَالْمَعْكِيِّونَ</w:t>
      </w:r>
      <w:r>
        <w:rPr>
          <w:i/>
          <w:lang w:val="ar_AE" w:bidi="ar_AE"/>
        </w:rPr>
        <w:t>,</w:t>
      </w:r>
      <w:r>
        <w:rPr>
          <w:lang w:val="ar_AE" w:bidi="ar_AE"/>
        </w:rPr>
        <w:t xml:space="preserve"> ممالك باشان، التي تقع على الجانب الغربي من مرتفعات الجولان، شرق بحر الجليل. • كان "مدن يائير" هو الاسم الذي أطلق على أرجوب (انظر </w:t>
      </w:r>
      <w:hyperlink r:id="rId132">
        <w:r>
          <w:rPr>
            <w:lang w:val="ar_AE" w:bidi="ar_AE"/>
          </w:rPr>
          <w:rPr>
            <w:color w:val="0000EE"/>
            <w:u w:val="single"/>
          </w:rPr>
          <w:t>تثنية 3 :4</w:t>
        </w:r>
      </w:hyperlink>
      <w:r>
        <w:rPr>
          <w:lang w:val="ar_AE" w:bidi="ar_AE"/>
        </w:rPr>
        <w:t>) بعد أن أحضرها يائير تحت السيطرة الإسرائيلية.</w:t>
      </w:r>
      <w:r>
        <w:rPr>
          <w:lang w:val="ar_AE" w:bidi="ar_AE"/>
        </w:rPr>
      </w:r>
      <w:r>
        <w:rPr>
          <w:lang w:val="ar_AE" w:bidi="ar_AE"/>
        </w:rPr>
      </w:r>
    </w:p>
    <w:p>
      <w:pPr>
        <w:bidi/>
      </w:pPr>
      <w:r>
        <w:rPr>
          <w:lang w:val="ar_AE" w:bidi="ar_AE"/>
        </w:rPr>
      </w:r>
    </w:p>
    <w:p>
      <w:pPr>
        <w:pStyle w:val="Heading2"/>
        <w:bidi/>
      </w:pPr>
      <w:r>
        <w:rPr>
          <w:lang w:val="ar_AE" w:bidi="ar_AE"/>
        </w:rPr>
        <w:t>تثنية ٣ :١٥</w:t>
      </w:r>
      <w:r>
        <w:rPr>
          <w:lang w:val="ar_AE" w:bidi="ar_AE"/>
        </w:rPr>
      </w:r>
    </w:p>
    <w:p>
      <w:pPr>
        <w:bidi/>
      </w:pPr>
      <w:r>
        <w:rPr>
          <w:lang w:val="ar_AE" w:bidi="ar_AE"/>
        </w:rPr>
      </w:r>
      <w:r>
        <w:rPr>
          <w:lang w:val="ar_AE" w:bidi="ar_AE"/>
        </w:rPr>
        <w:t>كانت ماكير عشيرة من سبط منسى (</w:t>
      </w:r>
      <w:hyperlink r:id="rId133">
        <w:r>
          <w:rPr>
            <w:lang w:val="ar_AE" w:bidi="ar_AE"/>
          </w:rPr>
          <w:rPr>
            <w:color w:val="0000EE"/>
            <w:u w:val="single"/>
          </w:rPr>
          <w:t>عدد 26: 29</w:t>
        </w:r>
      </w:hyperlink>
      <w:r>
        <w:rPr>
          <w:lang w:val="ar_AE" w:bidi="ar_AE"/>
        </w:rPr>
        <w:t>) التي كان يائير يقربها (</w:t>
      </w:r>
      <w:hyperlink r:id="rId134">
        <w:r>
          <w:rPr>
            <w:lang w:val="ar_AE" w:bidi="ar_AE"/>
          </w:rPr>
          <w:rPr>
            <w:color w:val="0000EE"/>
            <w:u w:val="single"/>
          </w:rPr>
          <w:t>1 أخبار 2: 21–23</w:t>
        </w:r>
      </w:hyperlink>
      <w:r>
        <w:rPr>
          <w:lang w:val="ar_AE" w:bidi="ar_AE"/>
        </w:rPr>
        <w:t xml:space="preserve">). استقرت عشيرة ماكير جنوب باشان في الجزء الشمالي من جلعاد (انظر </w:t>
      </w:r>
      <w:hyperlink r:id="rId135">
        <w:r>
          <w:rPr>
            <w:lang w:val="ar_AE" w:bidi="ar_AE"/>
          </w:rPr>
          <w:rPr>
            <w:color w:val="0000EE"/>
            <w:u w:val="single"/>
          </w:rPr>
          <w:t>تثنية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١٧</w:t>
      </w:r>
      <w:r>
        <w:rPr>
          <w:lang w:val="ar_AE" w:bidi="ar_AE"/>
        </w:rPr>
      </w:r>
    </w:p>
    <w:p>
      <w:pPr>
        <w:bidi/>
      </w:pPr>
      <w:r>
        <w:rPr>
          <w:lang w:val="ar_AE" w:bidi="ar_AE"/>
        </w:rPr>
      </w:r>
      <w:r>
        <w:rPr>
          <w:b/>
          <w:lang w:val="ar_AE" w:bidi="ar_AE"/>
        </w:rPr>
        <w:t xml:space="preserve">مِنْ كِنَّارَةَ إِلَى بَحْرِ الْعَرَبَةِ: </w:t>
      </w:r>
      <w:r>
        <w:rPr>
          <w:lang w:val="ar_AE" w:bidi="ar_AE"/>
        </w:rPr>
        <w:t>الاسم العبري لبحر الجليل الجميل هو كنارة</w:t>
      </w:r>
      <w:r>
        <w:rPr>
          <w:i/>
          <w:lang w:val="ar_AE" w:bidi="ar_AE"/>
        </w:rPr>
        <w:t>,</w:t>
      </w:r>
      <w:r>
        <w:rPr>
          <w:lang w:val="ar_AE" w:bidi="ar_AE"/>
        </w:rPr>
        <w:t xml:space="preserve"> والذي قد يأتي من كلمة كينور ("قيثارة") بسبب شكله. • البحر الميت (بالعبرية يم هميلخ</w:t>
      </w:r>
      <w:r>
        <w:rPr>
          <w:i/>
          <w:lang w:val="ar_AE" w:bidi="ar_AE"/>
        </w:rPr>
        <w:t xml:space="preserve">, </w:t>
      </w:r>
      <w:r>
        <w:rPr>
          <w:lang w:val="ar_AE" w:bidi="ar_AE"/>
        </w:rPr>
        <w:t xml:space="preserve">أي "بحر الملح")، يُسمى هنا أيضًا بحر العربة (انظر </w:t>
      </w:r>
      <w:r>
        <w:rPr>
          <w:lang w:val="ar_AE" w:bidi="ar_AE"/>
        </w:rPr>
        <w:t>ملاحظات الدراسة على 1:1</w:t>
      </w:r>
      <w:r>
        <w:rPr>
          <w:lang w:val="ar_AE" w:bidi="ar_AE"/>
        </w:rPr>
        <w:t xml:space="preserve">), يحتوي على نسبة عالية جدًا من المعادن (حوالي 30 بالمئة). • </w:t>
      </w:r>
      <w:r>
        <w:rPr>
          <w:b/>
          <w:lang w:val="ar_AE" w:bidi="ar_AE"/>
        </w:rPr>
        <w:t>الْفِسْجَةِ</w:t>
      </w:r>
      <w:r>
        <w:rPr>
          <w:lang w:val="ar_AE" w:bidi="ar_AE"/>
        </w:rPr>
        <w:t xml:space="preserve"> هو جزء من سلسلة جبال أباريم. قمته الأعلى هي جبل نيبو، حيث مات موسى (انظر </w:t>
      </w:r>
      <w:hyperlink r:id="rId136">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٣: ٢١</w:t>
      </w:r>
      <w:r>
        <w:rPr>
          <w:lang w:val="ar_AE" w:bidi="ar_AE"/>
        </w:rPr>
      </w:r>
    </w:p>
    <w:p>
      <w:pPr>
        <w:bidi/>
      </w:pPr>
      <w:r>
        <w:rPr>
          <w:lang w:val="ar_AE" w:bidi="ar_AE"/>
        </w:rPr>
      </w:r>
      <w:r>
        <w:rPr>
          <w:b/>
          <w:lang w:val="ar_AE" w:bidi="ar_AE"/>
        </w:rPr>
        <w:t>هكَذَا يَفْعَلُ الرَّبُّ</w:t>
      </w:r>
      <w:r>
        <w:rPr>
          <w:lang w:val="ar_AE" w:bidi="ar_AE"/>
        </w:rPr>
        <w:t>: يمكن توقع استمرار النجاح العسكري لإسرائيل تحت قيادة موسى، تحت قيادة يشوع أيضًا، لأن الرب وعد بالبقاء معهم.</w:t>
      </w:r>
      <w:r>
        <w:rPr>
          <w:lang w:val="ar_AE" w:bidi="ar_AE"/>
        </w:rPr>
      </w:r>
      <w:r>
        <w:rPr>
          <w:lang w:val="ar_AE" w:bidi="ar_AE"/>
        </w:rPr>
      </w:r>
    </w:p>
    <w:p>
      <w:pPr>
        <w:bidi/>
      </w:pPr>
      <w:r>
        <w:rPr>
          <w:lang w:val="ar_AE" w:bidi="ar_AE"/>
        </w:rPr>
      </w:r>
    </w:p>
    <w:p>
      <w:pPr>
        <w:pStyle w:val="Heading2"/>
        <w:bidi/>
      </w:pPr>
      <w:r>
        <w:rPr>
          <w:lang w:val="ar_AE" w:bidi="ar_AE"/>
        </w:rPr>
        <w:t>تثنية ٣: ٢١–٢٩</w:t>
      </w:r>
      <w:r>
        <w:rPr>
          <w:lang w:val="ar_AE" w:bidi="ar_AE"/>
        </w:rPr>
      </w:r>
    </w:p>
    <w:p>
      <w:pPr>
        <w:bidi/>
      </w:pPr>
      <w:r>
        <w:rPr>
          <w:lang w:val="ar_AE" w:bidi="ar_AE"/>
        </w:rPr>
      </w:r>
      <w:r>
        <w:rPr>
          <w:lang w:val="ar_AE" w:bidi="ar_AE"/>
        </w:rPr>
        <w:t xml:space="preserve">انظر </w:t>
      </w:r>
      <w:hyperlink r:id="rId137">
        <w:r>
          <w:rPr>
            <w:lang w:val="ar_AE" w:bidi="ar_AE"/>
          </w:rPr>
          <w:rPr>
            <w:color w:val="0000EE"/>
            <w:u w:val="single"/>
          </w:rPr>
          <w:t>عدد 20: 2–13</w:t>
        </w:r>
      </w:hyperlink>
      <w:r>
        <w:rPr>
          <w:lang w:val="ar_AE" w:bidi="ar_AE"/>
        </w:rPr>
        <w:t xml:space="preserve">; </w:t>
      </w:r>
      <w:hyperlink r:id="rId138">
        <w:r>
          <w:rPr>
            <w:lang w:val="ar_AE" w:bidi="ar_AE"/>
          </w:rPr>
          <w:rPr>
            <w:color w:val="0000EE"/>
            <w:u w:val="single"/>
          </w:rPr>
          <w:t>مزمور 106: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 ٢٤</w:t>
      </w:r>
      <w:r>
        <w:rPr>
          <w:lang w:val="ar_AE" w:bidi="ar_AE"/>
        </w:rPr>
      </w:r>
    </w:p>
    <w:p>
      <w:pPr>
        <w:bidi/>
      </w:pPr>
      <w:r>
        <w:rPr>
          <w:lang w:val="ar_AE" w:bidi="ar_AE"/>
        </w:rPr>
      </w:r>
      <w:r>
        <w:rPr>
          <w:b/>
          <w:lang w:val="ar_AE" w:bidi="ar_AE"/>
        </w:rPr>
        <w:t>أَيُّ إِلهٍ؟</w:t>
      </w:r>
      <w:r>
        <w:rPr>
          <w:lang w:val="ar_AE" w:bidi="ar_AE"/>
        </w:rPr>
        <w:t xml:space="preserve"> لم يؤمن موسى بوجود آلهة أخرى، لكنه كان يؤكد ببساطة أن الرب وحده هو الله. لا شيء ولا أي شخص آخر، سواء أكان حقيقي أو خيالي، يمكن أن ينافس الإله الواحد الحقيقي .</w:t>
      </w:r>
      <w:r>
        <w:rPr>
          <w:lang w:val="ar_AE" w:bidi="ar_AE"/>
        </w:rPr>
      </w:r>
      <w:r>
        <w:rPr>
          <w:lang w:val="ar_AE" w:bidi="ar_AE"/>
        </w:rPr>
      </w:r>
    </w:p>
    <w:p>
      <w:pPr>
        <w:bidi/>
      </w:pPr>
      <w:r>
        <w:rPr>
          <w:lang w:val="ar_AE" w:bidi="ar_AE"/>
        </w:rPr>
      </w:r>
    </w:p>
    <w:p>
      <w:pPr>
        <w:pStyle w:val="Heading2"/>
        <w:bidi/>
      </w:pPr>
      <w:r>
        <w:rPr>
          <w:lang w:val="ar_AE" w:bidi="ar_AE"/>
        </w:rPr>
        <w:t>تثنية ٣: ٢٩</w:t>
      </w:r>
      <w:r>
        <w:rPr>
          <w:lang w:val="ar_AE" w:bidi="ar_AE"/>
        </w:rPr>
      </w:r>
    </w:p>
    <w:p>
      <w:pPr>
        <w:bidi/>
      </w:pPr>
      <w:r>
        <w:rPr>
          <w:lang w:val="ar_AE" w:bidi="ar_AE"/>
        </w:rPr>
      </w:r>
      <w:r>
        <w:rPr>
          <w:b/>
          <w:lang w:val="ar_AE" w:bidi="ar_AE"/>
        </w:rPr>
        <w:t>بَيْتِ فَغُورَ</w:t>
      </w:r>
      <w:r>
        <w:rPr>
          <w:lang w:val="ar_AE" w:bidi="ar_AE"/>
        </w:rPr>
        <w:t xml:space="preserve">، المعروف أيضًا باسم بعل فغور (انظر </w:t>
      </w:r>
      <w:hyperlink r:id="rId139">
        <w:r>
          <w:rPr>
            <w:lang w:val="ar_AE" w:bidi="ar_AE"/>
          </w:rPr>
          <w:rPr>
            <w:color w:val="0000EE"/>
            <w:u w:val="single"/>
          </w:rPr>
          <w:t>4: 3</w:t>
        </w:r>
      </w:hyperlink>
      <w:r>
        <w:rPr>
          <w:lang w:val="ar_AE" w:bidi="ar_AE"/>
        </w:rPr>
        <w:t>) أو ببساطة فغور (</w:t>
      </w:r>
      <w:hyperlink r:id="rId140">
        <w:r>
          <w:rPr>
            <w:lang w:val="ar_AE" w:bidi="ar_AE"/>
          </w:rPr>
          <w:rPr>
            <w:color w:val="0000EE"/>
            <w:u w:val="single"/>
          </w:rPr>
          <w:t>عدد 23: 28</w:t>
        </w:r>
      </w:hyperlink>
      <w:r>
        <w:rPr>
          <w:lang w:val="ar_AE" w:bidi="ar_AE"/>
        </w:rPr>
        <w:t xml:space="preserve">; </w:t>
      </w:r>
      <w:hyperlink r:id="rId141">
        <w:r>
          <w:rPr>
            <w:lang w:val="ar_AE" w:bidi="ar_AE"/>
          </w:rPr>
          <w:rPr>
            <w:color w:val="0000EE"/>
            <w:u w:val="single"/>
          </w:rPr>
          <w:t>يشوع 22: 17</w:t>
        </w:r>
      </w:hyperlink>
      <w:r>
        <w:rPr>
          <w:lang w:val="ar_AE" w:bidi="ar_AE"/>
        </w:rPr>
        <w:t>), أصبح مكان دفن موسى (</w:t>
      </w:r>
      <w:hyperlink r:id="rId142">
        <w:r>
          <w:rPr>
            <w:lang w:val="ar_AE" w:bidi="ar_AE"/>
          </w:rPr>
          <w:rPr>
            <w:color w:val="0000EE"/>
            <w:u w:val="single"/>
          </w:rPr>
          <w:t>تثنية 34: 6</w:t>
        </w:r>
      </w:hyperlink>
      <w:r>
        <w:rPr>
          <w:lang w:val="ar_AE" w:bidi="ar_AE"/>
        </w:rPr>
        <w:t>). في ذلك المكان حاول النبي الكاذب بلعام، في وقت سابق، أن يلعن إسرائيل نيابة عن بالاق، ملك موآب (</w:t>
      </w:r>
      <w:hyperlink r:id="rId143">
        <w:r>
          <w:rPr>
            <w:lang w:val="ar_AE" w:bidi="ar_AE"/>
          </w:rPr>
          <w:rPr>
            <w:color w:val="0000EE"/>
            <w:u w:val="single"/>
          </w:rPr>
          <w:t>عدد 23: 27–24: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w:t>
      </w:r>
      <w:r>
        <w:rPr>
          <w:lang w:val="ar_AE" w:bidi="ar_AE"/>
        </w:rPr>
      </w:r>
    </w:p>
    <w:p>
      <w:pPr>
        <w:bidi/>
      </w:pPr>
      <w:r>
        <w:rPr>
          <w:lang w:val="ar_AE" w:bidi="ar_AE"/>
        </w:rPr>
      </w:r>
      <w:r>
        <w:rPr>
          <w:lang w:val="ar_AE" w:bidi="ar_AE"/>
        </w:rPr>
        <w:t xml:space="preserve">اقتران كلمتي </w:t>
      </w:r>
      <w:r>
        <w:rPr>
          <w:b/>
          <w:lang w:val="ar_AE" w:bidi="ar_AE"/>
        </w:rPr>
        <w:t>الْفَرَائِضَ وَالأَحْكَامَ</w:t>
      </w:r>
      <w:r>
        <w:rPr>
          <w:lang w:val="ar_AE" w:bidi="ar_AE"/>
        </w:rPr>
        <w:t xml:space="preserve"> في سفر التثنية (مثال: </w:t>
      </w:r>
      <w:hyperlink r:id="rId144">
        <w:r>
          <w:rPr>
            <w:lang w:val="ar_AE" w:bidi="ar_AE"/>
          </w:rPr>
          <w:rPr>
            <w:color w:val="0000EE"/>
            <w:u w:val="single"/>
          </w:rPr>
          <w:t>4: 5</w:t>
        </w:r>
      </w:hyperlink>
      <w:r>
        <w:rPr>
          <w:lang w:val="ar_AE" w:bidi="ar_AE"/>
        </w:rPr>
        <w:t xml:space="preserve">، </w:t>
      </w:r>
      <w:hyperlink r:id="rId145">
        <w:r>
          <w:rPr>
            <w:lang w:val="ar_AE" w:bidi="ar_AE"/>
          </w:rPr>
          <w:rPr>
            <w:color w:val="0000EE"/>
            <w:u w:val="single"/>
          </w:rPr>
          <w:t>8</w:t>
        </w:r>
      </w:hyperlink>
      <w:r>
        <w:rPr>
          <w:lang w:val="ar_AE" w:bidi="ar_AE"/>
        </w:rPr>
        <w:t xml:space="preserve">، </w:t>
      </w:r>
      <w:hyperlink r:id="rId146">
        <w:r>
          <w:rPr>
            <w:lang w:val="ar_AE" w:bidi="ar_AE"/>
          </w:rPr>
          <w:rPr>
            <w:color w:val="0000EE"/>
            <w:u w:val="single"/>
          </w:rPr>
          <w:t>14</w:t>
        </w:r>
      </w:hyperlink>
      <w:r>
        <w:rPr>
          <w:lang w:val="ar_AE" w:bidi="ar_AE"/>
        </w:rPr>
        <w:t xml:space="preserve">، </w:t>
      </w:r>
      <w:hyperlink r:id="rId147">
        <w:r>
          <w:rPr>
            <w:lang w:val="ar_AE" w:bidi="ar_AE"/>
          </w:rPr>
          <w:rPr>
            <w:color w:val="0000EE"/>
            <w:u w:val="single"/>
          </w:rPr>
          <w:t>45</w:t>
        </w:r>
      </w:hyperlink>
      <w:r>
        <w:rPr>
          <w:lang w:val="ar_AE" w:bidi="ar_AE"/>
        </w:rPr>
        <w:t xml:space="preserve">؛ </w:t>
      </w:r>
      <w:hyperlink r:id="rId148">
        <w:r>
          <w:rPr>
            <w:lang w:val="ar_AE" w:bidi="ar_AE"/>
          </w:rPr>
          <w:rPr>
            <w:color w:val="0000EE"/>
            <w:u w:val="single"/>
          </w:rPr>
          <w:t>5: 1</w:t>
        </w:r>
      </w:hyperlink>
      <w:r>
        <w:rPr>
          <w:lang w:val="ar_AE" w:bidi="ar_AE"/>
        </w:rPr>
        <w:t xml:space="preserve">، </w:t>
      </w:r>
      <w:hyperlink r:id="rId149">
        <w:r>
          <w:rPr>
            <w:lang w:val="ar_AE" w:bidi="ar_AE"/>
          </w:rPr>
          <w:rPr>
            <w:color w:val="0000EE"/>
            <w:u w:val="single"/>
          </w:rPr>
          <w:t>31</w:t>
        </w:r>
      </w:hyperlink>
      <w:r>
        <w:rPr>
          <w:lang w:val="ar_AE" w:bidi="ar_AE"/>
        </w:rPr>
        <w:t xml:space="preserve">) هو طريقة للإشارة إلى شروط العهد والتطبيق المفصل للمبادئ العظيمة للشريعة (انظر </w:t>
      </w:r>
      <w:r>
        <w:rPr>
          <w:lang w:val="ar_AE" w:bidi="ar_AE"/>
        </w:rPr>
        <w:t>ملاحظات الدراسة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1–40</w:t>
      </w:r>
      <w:r>
        <w:rPr>
          <w:lang w:val="ar_AE" w:bidi="ar_AE"/>
        </w:rPr>
      </w:r>
    </w:p>
    <w:p>
      <w:pPr>
        <w:bidi/>
      </w:pPr>
      <w:r>
        <w:rPr>
          <w:lang w:val="ar_AE" w:bidi="ar_AE"/>
        </w:rPr>
      </w:r>
      <w:r>
        <w:rPr>
          <w:lang w:val="ar_AE" w:bidi="ar_AE"/>
        </w:rPr>
        <w:t>كانت موعظة موسى المطولة للمجتمع الإسرائيلي تستند إلى إخفاقات الشعب الأخيرة وتوقعه لما ينتظرهم في كنعان.</w:t>
      </w:r>
      <w:r>
        <w:rPr>
          <w:lang w:val="ar_AE" w:bidi="ar_AE"/>
        </w:rPr>
      </w:r>
      <w:r>
        <w:rPr>
          <w:lang w:val="ar_AE" w:bidi="ar_AE"/>
        </w:rPr>
      </w:r>
    </w:p>
    <w:p>
      <w:pPr>
        <w:bidi/>
      </w:pPr>
      <w:r>
        <w:rPr>
          <w:lang w:val="ar_AE" w:bidi="ar_AE"/>
        </w:rPr>
      </w:r>
    </w:p>
    <w:p>
      <w:pPr>
        <w:pStyle w:val="Heading2"/>
        <w:bidi/>
      </w:pPr>
      <w:r>
        <w:rPr>
          <w:lang w:val="ar_AE" w:bidi="ar_AE"/>
        </w:rPr>
        <w:t>تثنية 4: 3</w:t>
      </w:r>
      <w:r>
        <w:rPr>
          <w:lang w:val="ar_AE" w:bidi="ar_AE"/>
        </w:rPr>
      </w:r>
    </w:p>
    <w:p>
      <w:pPr>
        <w:bidi/>
      </w:pPr>
      <w:r>
        <w:rPr>
          <w:lang w:val="ar_AE" w:bidi="ar_AE"/>
        </w:rPr>
      </w:r>
      <w:r>
        <w:rPr>
          <w:lang w:val="ar_AE" w:bidi="ar_AE"/>
        </w:rPr>
        <w:t xml:space="preserve">كان البعل إله كنعاني يرتبط بخصوبة التربة والحياة البشرية والحيوانية. وربطت مراكز العبادة الوثنية المحلية بين البعل وأضرحتها وطقوسها الدينية الخاصة، كما هو الحال مع إله فغور (انظر </w:t>
      </w:r>
      <w:hyperlink r:id="rId150">
        <w:r>
          <w:rPr>
            <w:lang w:val="ar_AE" w:bidi="ar_AE"/>
          </w:rPr>
          <w:rPr>
            <w:color w:val="0000EE"/>
            <w:u w:val="single"/>
          </w:rPr>
          <w:t>3: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:٦</w:t>
      </w:r>
      <w:r>
        <w:rPr>
          <w:lang w:val="ar_AE" w:bidi="ar_AE"/>
        </w:rPr>
      </w:r>
    </w:p>
    <w:p>
      <w:pPr>
        <w:bidi/>
      </w:pPr>
      <w:r>
        <w:rPr>
          <w:lang w:val="ar_AE" w:bidi="ar_AE"/>
        </w:rPr>
      </w:r>
      <w:r>
        <w:rPr>
          <w:b/>
          <w:lang w:val="ar_AE" w:bidi="ar_AE"/>
        </w:rPr>
        <w:t>فَاحْفَظُوا وَاعْمَلُوا... حِكْمَتُكُمْ وَفِطْنَتُكُمْ</w:t>
      </w:r>
      <w:r>
        <w:rPr>
          <w:lang w:val="ar_AE" w:bidi="ar_AE"/>
        </w:rPr>
        <w:t xml:space="preserve">: الحكمة مرتبطة بالطاعة—طاعة الرب هي جوهر الحكمة (انظر </w:t>
      </w:r>
      <w:hyperlink r:id="rId151">
        <w:r>
          <w:rPr>
            <w:lang w:val="ar_AE" w:bidi="ar_AE"/>
          </w:rPr>
          <w:rPr>
            <w:color w:val="0000EE"/>
            <w:u w:val="single"/>
          </w:rPr>
          <w:t>10 :12–13</w:t>
        </w:r>
      </w:hyperlink>
      <w:r>
        <w:rPr>
          <w:lang w:val="ar_AE" w:bidi="ar_AE"/>
        </w:rPr>
        <w:t xml:space="preserve">; </w:t>
      </w:r>
      <w:hyperlink r:id="rId152">
        <w:r>
          <w:rPr>
            <w:lang w:val="ar_AE" w:bidi="ar_AE"/>
          </w:rPr>
          <w:rPr>
            <w:color w:val="0000EE"/>
            <w:u w:val="single"/>
          </w:rPr>
          <w:t>أمثال 1: 7</w:t>
        </w:r>
      </w:hyperlink>
      <w:r>
        <w:rPr>
          <w:lang w:val="ar_AE" w:bidi="ar_AE"/>
        </w:rPr>
        <w:t xml:space="preserve">; </w:t>
      </w:r>
      <w:hyperlink r:id="rId153">
        <w:r>
          <w:rPr>
            <w:lang w:val="ar_AE" w:bidi="ar_AE"/>
          </w:rPr>
          <w:rPr>
            <w:color w:val="0000EE"/>
            <w:u w:val="single"/>
          </w:rPr>
          <w:t>9 :10</w:t>
        </w:r>
      </w:hyperlink>
      <w:r>
        <w:rPr>
          <w:lang w:val="ar_AE" w:bidi="ar_AE"/>
        </w:rPr>
        <w:t xml:space="preserve">; </w:t>
      </w:r>
      <w:hyperlink r:id="rId154">
        <w:r>
          <w:rPr>
            <w:lang w:val="ar_AE" w:bidi="ar_AE"/>
          </w:rPr>
          <w:rPr>
            <w:color w:val="0000EE"/>
            <w:u w:val="single"/>
          </w:rPr>
          <w:t>15: 33</w:t>
        </w:r>
      </w:hyperlink>
      <w:r>
        <w:rPr>
          <w:lang w:val="ar_AE" w:bidi="ar_AE"/>
        </w:rPr>
        <w:t>). إذا كان شعب الله حكيمًا وحذرًا بما يكفي لحفظ عهد الرب الكامل، فإن العالم كله سيُعجب.</w:t>
      </w:r>
      <w:r>
        <w:rPr>
          <w:lang w:val="ar_AE" w:bidi="ar_AE"/>
        </w:rPr>
      </w:r>
      <w:r>
        <w:rPr>
          <w:lang w:val="ar_AE" w:bidi="ar_AE"/>
        </w:rPr>
      </w:r>
    </w:p>
    <w:p>
      <w:pPr>
        <w:bidi/>
      </w:pPr>
      <w:r>
        <w:rPr>
          <w:lang w:val="ar_AE" w:bidi="ar_AE"/>
        </w:rPr>
      </w:r>
    </w:p>
    <w:p>
      <w:pPr>
        <w:pStyle w:val="Heading2"/>
        <w:bidi/>
      </w:pPr>
      <w:r>
        <w:rPr>
          <w:lang w:val="ar_AE" w:bidi="ar_AE"/>
        </w:rPr>
        <w:t>تثنية ٤: ٨</w:t>
      </w:r>
      <w:r>
        <w:rPr>
          <w:lang w:val="ar_AE" w:bidi="ar_AE"/>
        </w:rPr>
      </w:r>
    </w:p>
    <w:p>
      <w:pPr>
        <w:bidi/>
      </w:pPr>
      <w:r>
        <w:rPr>
          <w:lang w:val="ar_AE" w:bidi="ar_AE"/>
        </w:rPr>
      </w:r>
      <w:r>
        <w:rPr>
          <w:lang w:val="ar_AE" w:bidi="ar_AE"/>
        </w:rPr>
        <w:t>كانت قوانين إسرائيل عادلة ومنصفة لأن أصلها يرجع إلى الله.</w:t>
      </w:r>
      <w:r>
        <w:rPr>
          <w:lang w:val="ar_AE" w:bidi="ar_AE"/>
        </w:rPr>
      </w:r>
      <w:r>
        <w:rPr>
          <w:lang w:val="ar_AE" w:bidi="ar_AE"/>
        </w:rPr>
      </w:r>
    </w:p>
    <w:p>
      <w:pPr>
        <w:bidi/>
      </w:pPr>
      <w:r>
        <w:rPr>
          <w:lang w:val="ar_AE" w:bidi="ar_AE"/>
        </w:rPr>
      </w:r>
    </w:p>
    <w:p>
      <w:pPr>
        <w:pStyle w:val="Heading2"/>
        <w:bidi/>
      </w:pPr>
      <w:r>
        <w:rPr>
          <w:lang w:val="ar_AE" w:bidi="ar_AE"/>
        </w:rPr>
        <w:t>تثنية ٤ :١١</w:t>
      </w:r>
      <w:r>
        <w:rPr>
          <w:lang w:val="ar_AE" w:bidi="ar_AE"/>
        </w:rPr>
      </w:r>
    </w:p>
    <w:p>
      <w:pPr>
        <w:bidi/>
      </w:pPr>
      <w:r>
        <w:rPr>
          <w:lang w:val="ar_AE" w:bidi="ar_AE"/>
        </w:rPr>
      </w:r>
      <w:r>
        <w:rPr>
          <w:b/>
          <w:lang w:val="ar_AE" w:bidi="ar_AE"/>
        </w:rPr>
        <w:t>بِالنَّارِ ... وَسَحَابٍ</w:t>
      </w:r>
      <w:r>
        <w:rPr>
          <w:lang w:val="ar_AE" w:bidi="ar_AE"/>
        </w:rPr>
        <w:t>: في هذه العروض المتناقضة لحضور الله (</w:t>
      </w:r>
      <w:r>
        <w:rPr>
          <w:i/>
          <w:lang w:val="ar_AE" w:bidi="ar_AE"/>
        </w:rPr>
        <w:t>الظهورات الإلهية؛</w:t>
      </w:r>
      <w:r>
        <w:rPr>
          <w:lang w:val="ar_AE" w:bidi="ar_AE"/>
        </w:rPr>
        <w:t xml:space="preserve"> انظر </w:t>
      </w:r>
      <w:r>
        <w:rPr>
          <w:lang w:val="ar_AE" w:bidi="ar_AE"/>
        </w:rPr>
        <w:t>ملاحظات الدراسة على 1: 33</w:t>
      </w:r>
      <w:r>
        <w:rPr>
          <w:lang w:val="ar_AE" w:bidi="ar_AE"/>
        </w:rPr>
        <w:t xml:space="preserve">), أعلن عن نفسه بينما ظل مخفيًا في ذات الوقت (انظر </w:t>
      </w:r>
      <w:hyperlink r:id="rId155">
        <w:r>
          <w:rPr>
            <w:lang w:val="ar_AE" w:bidi="ar_AE"/>
          </w:rPr>
          <w:rPr>
            <w:color w:val="0000EE"/>
            <w:u w:val="single"/>
          </w:rPr>
          <w:t>خروج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13</w:t>
      </w:r>
      <w:r>
        <w:rPr>
          <w:lang w:val="ar_AE" w:bidi="ar_AE"/>
        </w:rPr>
      </w:r>
    </w:p>
    <w:p>
      <w:pPr>
        <w:bidi/>
      </w:pPr>
      <w:r>
        <w:rPr>
          <w:lang w:val="ar_AE" w:bidi="ar_AE"/>
        </w:rPr>
      </w:r>
      <w:r>
        <w:rPr>
          <w:lang w:val="ar_AE" w:bidi="ar_AE"/>
        </w:rPr>
        <w:t>العهد هو الفكرة اللاهوتية الرئيسية في سفر التثنية وربما في العهد القديم بأكمله. كان العهد ترتيبًا قانونيًا يشمل طرفين أو أكثر، يدخلون في اتفاقيات مع التزامات متبادلة. العهد في سيناء (</w:t>
      </w:r>
      <w:hyperlink r:id="rId156">
        <w:r>
          <w:rPr>
            <w:lang w:val="ar_AE" w:bidi="ar_AE"/>
          </w:rPr>
          <w:rPr>
            <w:color w:val="0000EE"/>
            <w:u w:val="single"/>
          </w:rPr>
          <w:t>خروج 20–23</w:t>
        </w:r>
      </w:hyperlink>
      <w:r>
        <w:rPr>
          <w:lang w:val="ar_AE" w:bidi="ar_AE"/>
        </w:rPr>
        <w:t xml:space="preserve">) قنن هذه العلاقة بين الرب وإسرائيل. في سفر التثنية، فسر موسى ووسع العهد ليشمل الجيل الجديد الذي كان على وشك دخول أرض الموعد والسكن بها. • الوصايا العشر (حرفيًا </w:t>
      </w:r>
      <w:r>
        <w:rPr>
          <w:b/>
          <w:lang w:val="ar_AE" w:bidi="ar_AE"/>
        </w:rPr>
        <w:t>الْكَلِمَاتِ الْعَشَرِ</w:t>
      </w:r>
      <w:r>
        <w:rPr>
          <w:lang w:val="ar_AE" w:bidi="ar_AE"/>
        </w:rPr>
        <w:t xml:space="preserve">، "الديكالوج") هي في قلب نص العهد ومتطلباته بحيث يتم مساواتها مع العهد. تنظم الكلمات الأربع الأولى </w:t>
      </w:r>
      <w:r>
        <w:rPr>
          <w:i/>
          <w:lang w:val="ar_AE" w:bidi="ar_AE"/>
        </w:rPr>
        <w:t>العلاقة مع الله</w:t>
      </w:r>
      <w:r>
        <w:rPr>
          <w:lang w:val="ar_AE" w:bidi="ar_AE"/>
        </w:rPr>
        <w:t xml:space="preserve">، بينما تنظم الكلمات الست الأخيرة العلاقات البشرية. • </w:t>
      </w:r>
      <w:r>
        <w:rPr>
          <w:b/>
          <w:lang w:val="ar_AE" w:bidi="ar_AE"/>
        </w:rPr>
        <w:t>لَوْحَيْ حَجَرٍ</w:t>
      </w:r>
      <w:r>
        <w:rPr>
          <w:lang w:val="ar_AE" w:bidi="ar_AE"/>
        </w:rPr>
        <w:t xml:space="preserve">: جميع الوثائق القانونية، بما في ذلك نصوص العهد، كانت تُنسخ لصالح جميع الأطراف المعنية. كان لدى الله نسخته (الألواح الحجرية) موضوعة داخل تابوت العهد في المقدس (انظر </w:t>
      </w:r>
      <w:hyperlink r:id="rId157">
        <w:r>
          <w:rPr>
            <w:lang w:val="ar_AE" w:bidi="ar_AE"/>
          </w:rPr>
          <w:rPr>
            <w:color w:val="0000EE"/>
            <w:u w:val="single"/>
          </w:rPr>
          <w:t>خروج 25: 16</w:t>
        </w:r>
      </w:hyperlink>
      <w:r>
        <w:rPr>
          <w:lang w:val="ar_AE" w:bidi="ar_AE"/>
        </w:rPr>
        <w:t xml:space="preserve">، </w:t>
      </w:r>
      <w:hyperlink r:id="rId158">
        <w:r>
          <w:rPr>
            <w:lang w:val="ar_AE" w:bidi="ar_AE"/>
          </w:rPr>
          <w:rPr>
            <w:color w:val="0000EE"/>
            <w:u w:val="single"/>
          </w:rPr>
          <w:t>21</w:t>
        </w:r>
      </w:hyperlink>
      <w:r>
        <w:rPr>
          <w:lang w:val="ar_AE" w:bidi="ar_AE"/>
        </w:rPr>
        <w:t xml:space="preserve">؛ </w:t>
      </w:r>
      <w:hyperlink r:id="rId159">
        <w:r>
          <w:rPr>
            <w:lang w:val="ar_AE" w:bidi="ar_AE"/>
          </w:rPr>
          <w:rPr>
            <w:color w:val="0000EE"/>
            <w:u w:val="single"/>
          </w:rPr>
          <w:t>31: 18</w:t>
        </w:r>
      </w:hyperlink>
      <w:r>
        <w:rPr>
          <w:lang w:val="ar_AE" w:bidi="ar_AE"/>
        </w:rPr>
        <w:t xml:space="preserve">؛ </w:t>
      </w:r>
      <w:hyperlink r:id="rId160">
        <w:r>
          <w:rPr>
            <w:lang w:val="ar_AE" w:bidi="ar_AE"/>
          </w:rPr>
          <w:rPr>
            <w:color w:val="0000EE"/>
            <w:u w:val="single"/>
          </w:rPr>
          <w:t>40: 20</w:t>
        </w:r>
      </w:hyperlink>
      <w:r>
        <w:rPr>
          <w:lang w:val="ar_AE" w:bidi="ar_AE"/>
        </w:rPr>
        <w:t xml:space="preserve">؛ قارن </w:t>
      </w:r>
      <w:hyperlink r:id="rId161">
        <w:r>
          <w:rPr>
            <w:lang w:val="ar_AE" w:bidi="ar_AE"/>
          </w:rPr>
          <w:rPr>
            <w:color w:val="0000EE"/>
            <w:u w:val="single"/>
          </w:rPr>
          <w:t>تثنية 31: 26</w:t>
        </w:r>
      </w:hyperlink>
      <w:r>
        <w:rPr>
          <w:lang w:val="ar_AE" w:bidi="ar_AE"/>
        </w:rPr>
        <w:t>)، ونسخة إسرائيل كانت مكتوبة في أسفار الخروج (</w:t>
      </w:r>
      <w:hyperlink r:id="rId162">
        <w:r>
          <w:rPr>
            <w:lang w:val="ar_AE" w:bidi="ar_AE"/>
          </w:rPr>
          <w:rPr>
            <w:color w:val="0000EE"/>
            <w:u w:val="single"/>
          </w:rPr>
          <w:t>خروج 20: 1–17</w:t>
        </w:r>
      </w:hyperlink>
      <w:r>
        <w:rPr>
          <w:lang w:val="ar_AE" w:bidi="ar_AE"/>
        </w:rPr>
        <w:t>) والتثنية (</w:t>
      </w:r>
      <w:hyperlink r:id="rId163">
        <w:r>
          <w:rPr>
            <w:lang w:val="ar_AE" w:bidi="ar_AE"/>
          </w:rPr>
          <w:rPr>
            <w:color w:val="0000EE"/>
            <w:u w:val="single"/>
          </w:rPr>
          <w:t>تثنية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١٥</w:t>
      </w:r>
      <w:r>
        <w:rPr>
          <w:lang w:val="ar_AE" w:bidi="ar_AE"/>
        </w:rPr>
      </w:r>
    </w:p>
    <w:p>
      <w:pPr>
        <w:bidi/>
      </w:pPr>
      <w:r>
        <w:rPr>
          <w:lang w:val="ar_AE" w:bidi="ar_AE"/>
        </w:rPr>
      </w:r>
      <w:r>
        <w:rPr>
          <w:b/>
          <w:lang w:val="ar_AE" w:bidi="ar_AE"/>
        </w:rPr>
        <w:t>صُورَةً</w:t>
      </w:r>
      <w:r>
        <w:rPr>
          <w:lang w:val="ar_AE" w:bidi="ar_AE"/>
        </w:rPr>
        <w:t>: لا يمكن لأي صورة أن تعكس المجد المتسامي للإله غير المنظور وقوته (</w:t>
      </w:r>
      <w:hyperlink r:id="rId164">
        <w:r>
          <w:rPr>
            <w:lang w:val="ar_AE" w:bidi="ar_AE"/>
          </w:rPr>
          <w:rPr>
            <w:color w:val="0000EE"/>
            <w:u w:val="single"/>
          </w:rPr>
          <w:t>نحميا 9 :20</w:t>
        </w:r>
      </w:hyperlink>
      <w:r>
        <w:rPr>
          <w:lang w:val="ar_AE" w:bidi="ar_AE"/>
        </w:rPr>
        <w:t xml:space="preserve">; </w:t>
      </w:r>
      <w:hyperlink r:id="rId165">
        <w:r>
          <w:rPr>
            <w:lang w:val="ar_AE" w:bidi="ar_AE"/>
          </w:rPr>
          <w:rPr>
            <w:color w:val="0000EE"/>
            <w:u w:val="single"/>
          </w:rPr>
          <w:t>إشعياء 63 :10–14</w:t>
        </w:r>
      </w:hyperlink>
      <w:r>
        <w:rPr>
          <w:lang w:val="ar_AE" w:bidi="ar_AE"/>
        </w:rPr>
        <w:t xml:space="preserve">; </w:t>
      </w:r>
      <w:hyperlink r:id="rId166">
        <w:r>
          <w:rPr>
            <w:lang w:val="ar_AE" w:bidi="ar_AE"/>
          </w:rPr>
          <w:rPr>
            <w:color w:val="0000EE"/>
            <w:u w:val="single"/>
          </w:rPr>
          <w:t>زكريا 4 :6</w:t>
        </w:r>
      </w:hyperlink>
      <w:r>
        <w:rPr>
          <w:lang w:val="ar_AE" w:bidi="ar_AE"/>
        </w:rPr>
        <w:t xml:space="preserve">; </w:t>
      </w:r>
      <w:hyperlink r:id="rId167">
        <w:r>
          <w:rPr>
            <w:lang w:val="ar_AE" w:bidi="ar_AE"/>
          </w:rPr>
          <w:rPr>
            <w:color w:val="0000EE"/>
            <w:u w:val="single"/>
          </w:rPr>
          <w:t>يوحنا 4: 24</w:t>
        </w:r>
      </w:hyperlink>
      <w:r>
        <w:rPr>
          <w:lang w:val="ar_AE" w:bidi="ar_AE"/>
        </w:rPr>
        <w:t xml:space="preserve">). أي </w:t>
      </w:r>
      <w:r>
        <w:rPr>
          <w:i/>
          <w:lang w:val="ar_AE" w:bidi="ar_AE"/>
        </w:rPr>
        <w:t>صورة</w:t>
      </w:r>
      <w:r>
        <w:rPr>
          <w:lang w:val="ar_AE" w:bidi="ar_AE"/>
        </w:rPr>
        <w:t xml:space="preserve"> للرب يمكن أن تصبح موضوعًا للعبادة بدلاً من عبادة الله نفسه.</w:t>
      </w:r>
      <w:r>
        <w:rPr>
          <w:lang w:val="ar_AE" w:bidi="ar_AE"/>
        </w:rPr>
      </w:r>
      <w:r>
        <w:rPr>
          <w:lang w:val="ar_AE" w:bidi="ar_AE"/>
        </w:rPr>
      </w:r>
    </w:p>
    <w:p>
      <w:pPr>
        <w:bidi/>
      </w:pPr>
      <w:r>
        <w:rPr>
          <w:lang w:val="ar_AE" w:bidi="ar_AE"/>
        </w:rPr>
      </w:r>
    </w:p>
    <w:p>
      <w:pPr>
        <w:pStyle w:val="Heading2"/>
        <w:bidi/>
      </w:pPr>
      <w:r>
        <w:rPr>
          <w:lang w:val="ar_AE" w:bidi="ar_AE"/>
        </w:rPr>
        <w:t>تثنية 4: 16</w:t>
      </w:r>
      <w:r>
        <w:rPr>
          <w:lang w:val="ar_AE" w:bidi="ar_AE"/>
        </w:rPr>
      </w:r>
    </w:p>
    <w:p>
      <w:pPr>
        <w:bidi/>
      </w:pPr>
      <w:r>
        <w:rPr>
          <w:lang w:val="ar_AE" w:bidi="ar_AE"/>
        </w:rPr>
      </w:r>
      <w:r>
        <w:rPr>
          <w:b/>
          <w:lang w:val="ar_AE" w:bidi="ar_AE"/>
        </w:rPr>
        <w:t>تِمْثَالًا</w:t>
      </w:r>
      <w:r>
        <w:rPr>
          <w:lang w:val="ar_AE" w:bidi="ar_AE"/>
        </w:rPr>
        <w:t>: قيدت عبادة الأصنام الرب بشكل جوهري إلى الصورة التي في خيال الفنان. لم يجوز لإسرائيل صنع أصنام على شكل أي من مخلوقاته (</w:t>
      </w:r>
      <w:hyperlink r:id="rId168">
        <w:r>
          <w:rPr>
            <w:lang w:val="ar_AE" w:bidi="ar_AE"/>
          </w:rPr>
          <w:rPr>
            <w:color w:val="0000EE"/>
            <w:u w:val="single"/>
          </w:rPr>
          <w:t>4: 17–18</w:t>
        </w:r>
      </w:hyperlink>
      <w:r>
        <w:rPr>
          <w:lang w:val="ar_AE" w:bidi="ar_AE"/>
        </w:rPr>
        <w:t>). يمكن أن تؤدي الأصنام والصور إلى عبادة المخلوق بدلاً من الخالق (</w:t>
      </w:r>
      <w:hyperlink r:id="rId169">
        <w:r>
          <w:rPr>
            <w:lang w:val="ar_AE" w:bidi="ar_AE"/>
          </w:rPr>
          <w:rPr>
            <w:color w:val="0000EE"/>
            <w:u w:val="single"/>
          </w:rPr>
          <w:t>5: 8–9</w:t>
        </w:r>
      </w:hyperlink>
      <w:r>
        <w:rPr>
          <w:lang w:val="ar_AE" w:bidi="ar_AE"/>
        </w:rPr>
        <w:t xml:space="preserve">; </w:t>
      </w:r>
      <w:hyperlink r:id="rId170">
        <w:r>
          <w:rPr>
            <w:lang w:val="ar_AE" w:bidi="ar_AE"/>
          </w:rPr>
          <w:rPr>
            <w:color w:val="0000EE"/>
            <w:u w:val="single"/>
          </w:rPr>
          <w:t>رومية 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19</w:t>
      </w:r>
      <w:r>
        <w:rPr>
          <w:lang w:val="ar_AE" w:bidi="ar_AE"/>
        </w:rPr>
      </w:r>
    </w:p>
    <w:p>
      <w:pPr>
        <w:bidi/>
      </w:pPr>
      <w:r>
        <w:rPr>
          <w:lang w:val="ar_AE" w:bidi="ar_AE"/>
        </w:rPr>
      </w:r>
      <w:r>
        <w:rPr>
          <w:b/>
          <w:lang w:val="ar_AE" w:bidi="ar_AE"/>
        </w:rPr>
        <w:t>جُنْدِ السَّمَاءِ</w:t>
      </w:r>
      <w:r>
        <w:rPr>
          <w:lang w:val="ar_AE" w:bidi="ar_AE"/>
        </w:rPr>
        <w:t>: تشير هذه العبارة إلى النجوم والأجرام السماوية الأخرى، التي كانت تُعتبر، تجسيدًا أو تمثيلًا للآلهة، مثل المخلوقات الأرضية. بدلاً من ذلك، هم خدام الله، الذين أسماهم هو، لتنفيذ واجباتهم في تحديد الأوقات والفصول (</w:t>
      </w:r>
      <w:hyperlink r:id="rId171">
        <w:r>
          <w:rPr>
            <w:lang w:val="ar_AE" w:bidi="ar_AE"/>
          </w:rPr>
          <w:rPr>
            <w:color w:val="0000EE"/>
            <w:u w:val="single"/>
          </w:rPr>
          <w:t>تكوين 1 :14–19</w:t>
        </w:r>
      </w:hyperlink>
      <w:r>
        <w:rPr>
          <w:lang w:val="ar_AE" w:bidi="ar_AE"/>
        </w:rPr>
        <w:t xml:space="preserve">; </w:t>
      </w:r>
      <w:hyperlink r:id="rId172">
        <w:r>
          <w:rPr>
            <w:lang w:val="ar_AE" w:bidi="ar_AE"/>
          </w:rPr>
          <w:rPr>
            <w:color w:val="0000EE"/>
            <w:u w:val="single"/>
          </w:rPr>
          <w:t>إشعياء 40: 26</w:t>
        </w:r>
      </w:hyperlink>
      <w:r>
        <w:rPr>
          <w:lang w:val="ar_AE" w:bidi="ar_AE"/>
        </w:rPr>
        <w:t xml:space="preserve">). • </w:t>
      </w:r>
      <w:r>
        <w:rPr>
          <w:b/>
          <w:lang w:val="ar_AE" w:bidi="ar_AE"/>
        </w:rPr>
        <w:t>قَسَمَهَا الرَّبُّ إِلهُكَ</w:t>
      </w:r>
      <w:r>
        <w:rPr>
          <w:lang w:val="ar_AE" w:bidi="ar_AE"/>
        </w:rPr>
        <w:t>: بدلاً من عبادة هذه الأجرام السماوية، كان على شعب إسرائيل أن يدركوا أن خليقة الله صُنعت لخدمة البشرية، من بين أسباب أخرى (</w:t>
      </w:r>
      <w:hyperlink r:id="rId173">
        <w:r>
          <w:rPr>
            <w:lang w:val="ar_AE" w:bidi="ar_AE"/>
          </w:rPr>
          <w:rPr>
            <w:color w:val="0000EE"/>
            <w:u w:val="single"/>
          </w:rPr>
          <w:t>تكوين 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20</w:t>
      </w:r>
      <w:r>
        <w:rPr>
          <w:lang w:val="ar_AE" w:bidi="ar_AE"/>
        </w:rPr>
      </w:r>
    </w:p>
    <w:p>
      <w:pPr>
        <w:bidi/>
      </w:pPr>
      <w:r>
        <w:rPr>
          <w:lang w:val="ar_AE" w:bidi="ar_AE"/>
        </w:rPr>
      </w:r>
      <w:r>
        <w:rPr>
          <w:lang w:val="ar_AE" w:bidi="ar_AE"/>
        </w:rPr>
        <w:t>استُخدم فرن صهر الحديد (</w:t>
      </w:r>
      <w:r>
        <w:rPr>
          <w:b/>
          <w:lang w:val="ar_AE" w:bidi="ar_AE"/>
        </w:rPr>
        <w:t>كُورِ الْحَدِيدِ)</w:t>
      </w:r>
      <w:r>
        <w:rPr>
          <w:lang w:val="ar_AE" w:bidi="ar_AE"/>
        </w:rPr>
        <w:t xml:space="preserve"> لتنقية خامات المعادن ولفصل المعدن النقي عن الشوائب. جعلت محن إسرائيل في مصر بني إسرائيل أكثر نقاءً روحيًا وأخلاقيًا. • </w:t>
      </w:r>
      <w:r>
        <w:rPr>
          <w:b/>
          <w:lang w:val="ar_AE" w:bidi="ar_AE"/>
        </w:rPr>
        <w:t>شَعْبَ مِيرَاثٍ (</w:t>
      </w:r>
      <w:r>
        <w:rPr>
          <w:lang w:val="ar_AE" w:bidi="ar_AE"/>
        </w:rPr>
        <w:t xml:space="preserve">ملكية خاصة): كان إسرائيل نفسه هو ميراث الله. يتأكد هذا المفهوم من خلال العبارة الموازية التي تصف إسرائيل على أنه شعبه الخاص جدًا. ولكونهم شعبه، أصبح بنو إسرائيل الآن مؤهلين لدخول الأرض، وامتلاكها والسكنى بها (قارن </w:t>
      </w:r>
      <w:hyperlink r:id="rId174">
        <w:r>
          <w:rPr>
            <w:lang w:val="ar_AE" w:bidi="ar_AE"/>
          </w:rPr>
          <w:rPr>
            <w:color w:val="0000EE"/>
            <w:u w:val="single"/>
          </w:rPr>
          <w:t>1 بطرس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:24</w:t>
      </w:r>
      <w:r>
        <w:rPr>
          <w:lang w:val="ar_AE" w:bidi="ar_AE"/>
        </w:rPr>
      </w:r>
    </w:p>
    <w:p>
      <w:pPr>
        <w:bidi/>
      </w:pPr>
      <w:r>
        <w:rPr>
          <w:lang w:val="ar_AE" w:bidi="ar_AE"/>
        </w:rPr>
      </w:r>
      <w:r>
        <w:rPr>
          <w:lang w:val="ar_AE" w:bidi="ar_AE"/>
        </w:rPr>
        <w:t>الله لا يمتلك مشاعر الغيرة البشرية التافهة. بل، عبارة "</w:t>
      </w:r>
      <w:r>
        <w:rPr>
          <w:b/>
          <w:lang w:val="ar_AE" w:bidi="ar_AE"/>
        </w:rPr>
        <w:t xml:space="preserve">إِلهٌ غَيُورٌ" </w:t>
      </w:r>
      <w:r>
        <w:rPr>
          <w:lang w:val="ar_AE" w:bidi="ar_AE"/>
        </w:rPr>
        <w:t>تبيّن أن الله كان يؤكد تفرده ويطالب بالعبادة الحصرية (</w:t>
      </w:r>
      <w:hyperlink r:id="rId175">
        <w:r>
          <w:rPr>
            <w:lang w:val="ar_AE" w:bidi="ar_AE"/>
          </w:rPr>
          <w:rPr>
            <w:color w:val="0000EE"/>
            <w:u w:val="single"/>
          </w:rPr>
          <w:t>6: 15</w:t>
        </w:r>
      </w:hyperlink>
      <w:r>
        <w:rPr>
          <w:lang w:val="ar_AE" w:bidi="ar_AE"/>
        </w:rPr>
        <w:t xml:space="preserve">; </w:t>
      </w:r>
      <w:hyperlink r:id="rId176">
        <w:r>
          <w:rPr>
            <w:lang w:val="ar_AE" w:bidi="ar_AE"/>
          </w:rPr>
          <w:rPr>
            <w:color w:val="0000EE"/>
            <w:u w:val="single"/>
          </w:rPr>
          <w:t>لاويين 10: 2</w:t>
        </w:r>
      </w:hyperlink>
      <w:r>
        <w:rPr>
          <w:lang w:val="ar_AE" w:bidi="ar_AE"/>
        </w:rPr>
        <w:t xml:space="preserve">; </w:t>
      </w:r>
      <w:hyperlink r:id="rId177">
        <w:r>
          <w:rPr>
            <w:lang w:val="ar_AE" w:bidi="ar_AE"/>
          </w:rPr>
          <w:rPr>
            <w:color w:val="0000EE"/>
            <w:u w:val="single"/>
          </w:rPr>
          <w:t>عدد 16 :35</w:t>
        </w:r>
      </w:hyperlink>
      <w:r>
        <w:rPr>
          <w:lang w:val="ar_AE" w:bidi="ar_AE"/>
        </w:rPr>
        <w:t>). يمكن ترجمة الكلمة العبرية إلى "غيور" أو "شديد الحماسة". الله يحمي سمعته بصفته الحاكم العالمي كلي السيادة بكل حماسة وغيرة.</w:t>
      </w:r>
      <w:r>
        <w:rPr>
          <w:lang w:val="ar_AE" w:bidi="ar_AE"/>
        </w:rPr>
      </w:r>
      <w:r>
        <w:rPr>
          <w:lang w:val="ar_AE" w:bidi="ar_AE"/>
        </w:rPr>
      </w:r>
    </w:p>
    <w:p>
      <w:pPr>
        <w:bidi/>
      </w:pPr>
      <w:r>
        <w:rPr>
          <w:lang w:val="ar_AE" w:bidi="ar_AE"/>
        </w:rPr>
      </w:r>
    </w:p>
    <w:p>
      <w:pPr>
        <w:pStyle w:val="Heading2"/>
        <w:bidi/>
      </w:pPr>
      <w:r>
        <w:rPr>
          <w:lang w:val="ar_AE" w:bidi="ar_AE"/>
        </w:rPr>
        <w:t>تثنية ٤: ٢٦</w:t>
      </w:r>
      <w:r>
        <w:rPr>
          <w:lang w:val="ar_AE" w:bidi="ar_AE"/>
        </w:rPr>
      </w:r>
    </w:p>
    <w:p>
      <w:pPr>
        <w:bidi/>
      </w:pPr>
      <w:r>
        <w:rPr>
          <w:lang w:val="ar_AE" w:bidi="ar_AE"/>
        </w:rPr>
      </w:r>
      <w:r>
        <w:rPr>
          <w:lang w:val="ar_AE" w:bidi="ar_AE"/>
        </w:rPr>
        <w:t>السماء والأرض ستكونان شاهدتين ضد إسرائيل، إذا كان الشعب غير مُخلص للرب. في شراكة العهد، كانت الأطراف في الاتفاقية مسؤولين عن قسم الولاء والالتزام الذي قدموه لبعضهم البعض بحضور الشهود (</w:t>
      </w:r>
      <w:hyperlink r:id="rId178">
        <w:r>
          <w:rPr>
            <w:lang w:val="ar_AE" w:bidi="ar_AE"/>
          </w:rPr>
          <w:rPr>
            <w:color w:val="0000EE"/>
            <w:u w:val="single"/>
          </w:rPr>
          <w:t>إشعياء 1 :2–7</w:t>
        </w:r>
      </w:hyperlink>
      <w:r>
        <w:rPr>
          <w:lang w:val="ar_AE" w:bidi="ar_AE"/>
        </w:rPr>
        <w:t xml:space="preserve">; </w:t>
      </w:r>
      <w:hyperlink r:id="rId179">
        <w:r>
          <w:rPr>
            <w:lang w:val="ar_AE" w:bidi="ar_AE"/>
          </w:rPr>
          <w:rPr>
            <w:color w:val="0000EE"/>
            <w:u w:val="single"/>
          </w:rPr>
          <w:t>ميخا 6 :1–8</w:t>
        </w:r>
      </w:hyperlink>
      <w:r>
        <w:rPr>
          <w:lang w:val="ar_AE" w:bidi="ar_AE"/>
        </w:rPr>
        <w:t xml:space="preserve">). في سفر التثنية، تلعب الطبيعة دور الشاهد (انظر تثنية </w:t>
      </w:r>
      <w:hyperlink r:id="rId180">
        <w:r>
          <w:rPr>
            <w:lang w:val="ar_AE" w:bidi="ar_AE"/>
          </w:rPr>
          <w:rPr>
            <w:color w:val="0000EE"/>
            <w:u w:val="single"/>
          </w:rPr>
          <w:t xml:space="preserve">30: 19 </w:t>
        </w:r>
      </w:hyperlink>
      <w:r>
        <w:rPr>
          <w:lang w:val="ar_AE" w:bidi="ar_AE"/>
        </w:rPr>
        <w:t>أيضًا).</w:t>
      </w:r>
      <w:r>
        <w:rPr>
          <w:lang w:val="ar_AE" w:bidi="ar_AE"/>
        </w:rPr>
      </w:r>
      <w:r>
        <w:rPr>
          <w:lang w:val="ar_AE" w:bidi="ar_AE"/>
        </w:rPr>
      </w:r>
    </w:p>
    <w:p>
      <w:pPr>
        <w:bidi/>
      </w:pPr>
      <w:r>
        <w:rPr>
          <w:lang w:val="ar_AE" w:bidi="ar_AE"/>
        </w:rPr>
      </w:r>
    </w:p>
    <w:p>
      <w:pPr>
        <w:pStyle w:val="Heading2"/>
        <w:bidi/>
      </w:pPr>
      <w:r>
        <w:rPr>
          <w:lang w:val="ar_AE" w:bidi="ar_AE"/>
        </w:rPr>
        <w:t>تثنية 4: 27</w:t>
      </w:r>
      <w:r>
        <w:rPr>
          <w:lang w:val="ar_AE" w:bidi="ar_AE"/>
        </w:rPr>
      </w:r>
    </w:p>
    <w:p>
      <w:pPr>
        <w:bidi/>
      </w:pPr>
      <w:r>
        <w:rPr>
          <w:lang w:val="ar_AE" w:bidi="ar_AE"/>
        </w:rPr>
      </w:r>
      <w:r>
        <w:rPr>
          <w:b/>
          <w:lang w:val="ar_AE" w:bidi="ar_AE"/>
        </w:rPr>
        <w:t>يُبَدِّدُكُمُ</w:t>
      </w:r>
      <w:r>
        <w:rPr>
          <w:lang w:val="ar_AE" w:bidi="ar_AE"/>
        </w:rPr>
        <w:t>: واحدة من اللعنات الموجهة ضد إسرائيل، إذا انتهكت شروط العهد، كانت تشتت الناس إلى أطراف الأرض (</w:t>
      </w:r>
      <w:hyperlink r:id="rId181">
        <w:r>
          <w:rPr>
            <w:lang w:val="ar_AE" w:bidi="ar_AE"/>
          </w:rPr>
          <w:rPr>
            <w:color w:val="0000EE"/>
            <w:u w:val="single"/>
          </w:rPr>
          <w:t>28: 64</w:t>
        </w:r>
      </w:hyperlink>
      <w:r>
        <w:rPr>
          <w:lang w:val="ar_AE" w:bidi="ar_AE"/>
        </w:rPr>
        <w:t>). هذا الحكم تحقق لاحقًا مرارًا وتكرارًا، خاصة عندما احتل الآشوريون المملكة الشمالية في 722 قبل الميلاد، وعندما غزا البابليون يهوذا في 605–586 قبل الميلاد، وعندما دُمرت أورشليم في 70 ميلاديًا.</w:t>
      </w:r>
      <w:r>
        <w:rPr>
          <w:lang w:val="ar_AE" w:bidi="ar_AE"/>
        </w:rPr>
      </w:r>
      <w:r>
        <w:rPr>
          <w:lang w:val="ar_AE" w:bidi="ar_AE"/>
        </w:rPr>
      </w:r>
    </w:p>
    <w:p>
      <w:pPr>
        <w:bidi/>
      </w:pPr>
      <w:r>
        <w:rPr>
          <w:lang w:val="ar_AE" w:bidi="ar_AE"/>
        </w:rPr>
      </w:r>
    </w:p>
    <w:p>
      <w:pPr>
        <w:pStyle w:val="Heading2"/>
        <w:bidi/>
      </w:pPr>
      <w:r>
        <w:rPr>
          <w:lang w:val="ar_AE" w:bidi="ar_AE"/>
        </w:rPr>
        <w:t>تثنية 4: 30</w:t>
      </w:r>
      <w:r>
        <w:rPr>
          <w:lang w:val="ar_AE" w:bidi="ar_AE"/>
        </w:rPr>
      </w:r>
    </w:p>
    <w:p>
      <w:pPr>
        <w:bidi/>
      </w:pPr>
      <w:r>
        <w:rPr>
          <w:lang w:val="ar_AE" w:bidi="ar_AE"/>
        </w:rPr>
      </w:r>
      <w:r>
        <w:rPr>
          <w:b/>
          <w:lang w:val="ar_AE" w:bidi="ar_AE"/>
        </w:rPr>
        <w:t xml:space="preserve">آخِرِ الأَيَّامِ (أي </w:t>
      </w:r>
      <w:r>
        <w:rPr>
          <w:lang w:val="ar_AE" w:bidi="ar_AE"/>
        </w:rPr>
        <w:t xml:space="preserve">المستقبل البعيد): ستعود إسرائيل في النهاية من السبي والتشتت حول العالم (انظر </w:t>
      </w:r>
      <w:hyperlink r:id="rId182">
        <w:r>
          <w:rPr>
            <w:lang w:val="ar_AE" w:bidi="ar_AE"/>
          </w:rPr>
          <w:rPr>
            <w:color w:val="0000EE"/>
            <w:u w:val="single"/>
          </w:rPr>
          <w:t>30: 1–10</w:t>
        </w:r>
      </w:hyperlink>
      <w:r>
        <w:rPr>
          <w:lang w:val="ar_AE" w:bidi="ar_AE"/>
        </w:rPr>
        <w:t xml:space="preserve">; </w:t>
      </w:r>
      <w:hyperlink r:id="rId183">
        <w:r>
          <w:rPr>
            <w:lang w:val="ar_AE" w:bidi="ar_AE"/>
          </w:rPr>
          <w:rPr>
            <w:color w:val="0000EE"/>
            <w:u w:val="single"/>
          </w:rPr>
          <w:t>لاويين 26: 40–45</w:t>
        </w:r>
      </w:hyperlink>
      <w:r>
        <w:rPr>
          <w:lang w:val="ar_AE" w:bidi="ar_AE"/>
        </w:rPr>
        <w:t xml:space="preserve">; </w:t>
      </w:r>
      <w:hyperlink r:id="rId184">
        <w:r>
          <w:rPr>
            <w:lang w:val="ar_AE" w:bidi="ar_AE"/>
          </w:rPr>
          <w:rPr>
            <w:color w:val="0000EE"/>
            <w:u w:val="single"/>
          </w:rPr>
          <w:t>إرميا 31: 27–34</w:t>
        </w:r>
      </w:hyperlink>
      <w:r>
        <w:rPr>
          <w:lang w:val="ar_AE" w:bidi="ar_AE"/>
        </w:rPr>
        <w:t xml:space="preserve">; </w:t>
      </w:r>
      <w:hyperlink r:id="rId185">
        <w:r>
          <w:rPr>
            <w:lang w:val="ar_AE" w:bidi="ar_AE"/>
          </w:rPr>
          <w:rPr>
            <w:color w:val="0000EE"/>
            <w:u w:val="single"/>
          </w:rPr>
          <w:t>حزقيال 36: 22–31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 34</w:t>
      </w:r>
      <w:r>
        <w:rPr>
          <w:lang w:val="ar_AE" w:bidi="ar_AE"/>
        </w:rPr>
      </w:r>
    </w:p>
    <w:p>
      <w:pPr>
        <w:bidi/>
      </w:pPr>
      <w:r>
        <w:rPr>
          <w:lang w:val="ar_AE" w:bidi="ar_AE"/>
        </w:rPr>
      </w:r>
      <w:r>
        <w:rPr>
          <w:b/>
          <w:lang w:val="ar_AE" w:bidi="ar_AE"/>
        </w:rPr>
        <w:t>يَدٍ شَدِيدَةٍ وَذِرَاعٍ رَفِيعَةٍ</w:t>
      </w:r>
      <w:r>
        <w:rPr>
          <w:lang w:val="ar_AE" w:bidi="ar_AE"/>
        </w:rPr>
        <w:t xml:space="preserve">: وصف الصفات الإلهية بعبارات بشرية يسمى </w:t>
      </w:r>
      <w:r>
        <w:rPr>
          <w:i/>
          <w:lang w:val="ar_AE" w:bidi="ar_AE"/>
        </w:rPr>
        <w:t>التجسيم</w:t>
      </w:r>
      <w:r>
        <w:rPr>
          <w:lang w:val="ar_AE" w:bidi="ar_AE"/>
        </w:rPr>
        <w:t xml:space="preserve"> </w:t>
      </w:r>
      <w:r>
        <w:rPr>
          <w:i/>
          <w:lang w:val="ar_AE" w:bidi="ar_AE"/>
        </w:rPr>
        <w:t xml:space="preserve">anthropomorphism </w:t>
      </w:r>
      <w:r>
        <w:rPr>
          <w:lang w:val="ar_AE" w:bidi="ar_AE"/>
        </w:rPr>
        <w:t xml:space="preserve">(انظر </w:t>
      </w:r>
      <w:r>
        <w:rPr>
          <w:lang w:val="ar_AE" w:bidi="ar_AE"/>
        </w:rPr>
        <w:t>ملاحظات الدراسة على 8: 2</w:t>
      </w:r>
      <w:r>
        <w:rPr>
          <w:lang w:val="ar_AE" w:bidi="ar_AE"/>
        </w:rPr>
        <w:t>). هنا يمثل قوة الله السيادية في تحرير إسرائيل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تثنية ٤ :٣٦</w:t>
      </w:r>
      <w:r>
        <w:rPr>
          <w:lang w:val="ar_AE" w:bidi="ar_AE"/>
        </w:rPr>
      </w:r>
    </w:p>
    <w:p>
      <w:pPr>
        <w:bidi/>
      </w:pPr>
      <w:r>
        <w:rPr>
          <w:lang w:val="ar_AE" w:bidi="ar_AE"/>
        </w:rPr>
      </w:r>
      <w:r>
        <w:rPr>
          <w:b/>
          <w:lang w:val="ar_AE" w:bidi="ar_AE"/>
        </w:rPr>
        <w:t>نَارَهُ الْعَظِيمَةَ</w:t>
      </w:r>
      <w:r>
        <w:rPr>
          <w:lang w:val="ar_AE" w:bidi="ar_AE"/>
        </w:rPr>
        <w:t xml:space="preserve">: أعلن الله عن شريعة العهد على جبل سيناء بعرض رائع ومخيف للقوة والمجد، والتي يمكن مقارنته بانفجار بركان عظيم (انظر </w:t>
      </w:r>
      <w:r>
        <w:rPr>
          <w:lang w:val="ar_AE" w:bidi="ar_AE"/>
        </w:rPr>
        <w:t>ملاحظات الدراسة على 1 :33</w:t>
      </w:r>
      <w:r>
        <w:rPr>
          <w:lang w:val="ar_AE" w:bidi="ar_AE"/>
        </w:rPr>
        <w:t xml:space="preserve">; انظر </w:t>
      </w:r>
      <w:hyperlink r:id="rId186">
        <w:r>
          <w:rPr>
            <w:lang w:val="ar_AE" w:bidi="ar_AE"/>
          </w:rPr>
          <w:rPr>
            <w:color w:val="0000EE"/>
            <w:u w:val="single"/>
          </w:rPr>
          <w:t>خروج 3: 1–4</w:t>
        </w:r>
      </w:hyperlink>
      <w:r>
        <w:rPr>
          <w:lang w:val="ar_AE" w:bidi="ar_AE"/>
        </w:rPr>
        <w:t xml:space="preserve">; </w:t>
      </w:r>
      <w:hyperlink r:id="rId187">
        <w:r>
          <w:rPr>
            <w:lang w:val="ar_AE" w:bidi="ar_AE"/>
          </w:rPr>
          <w:rPr>
            <w:color w:val="0000EE"/>
            <w:u w:val="single"/>
          </w:rPr>
          <w:t>24: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٣٩</w:t>
      </w:r>
      <w:r>
        <w:rPr>
          <w:lang w:val="ar_AE" w:bidi="ar_AE"/>
        </w:rPr>
      </w:r>
    </w:p>
    <w:p>
      <w:pPr>
        <w:bidi/>
      </w:pPr>
      <w:r>
        <w:rPr>
          <w:lang w:val="ar_AE" w:bidi="ar_AE"/>
        </w:rPr>
      </w:r>
      <w:r>
        <w:rPr>
          <w:lang w:val="ar_AE" w:bidi="ar_AE"/>
        </w:rPr>
        <w:t>الرب فريد، ولا يوجد آخر سواه. هذه التعليمات تؤكد على الوصيتين الأوليين (</w:t>
      </w:r>
      <w:hyperlink r:id="rId188">
        <w:r>
          <w:rPr>
            <w:lang w:val="ar_AE" w:bidi="ar_AE"/>
          </w:rPr>
          <w:rPr>
            <w:color w:val="0000EE"/>
            <w:u w:val="single"/>
          </w:rPr>
          <w:t>5 :6–8</w:t>
        </w:r>
      </w:hyperlink>
      <w:r>
        <w:rPr>
          <w:lang w:val="ar_AE" w:bidi="ar_AE"/>
        </w:rPr>
        <w:t xml:space="preserve">; </w:t>
      </w:r>
      <w:hyperlink r:id="rId189">
        <w:r>
          <w:rPr>
            <w:lang w:val="ar_AE" w:bidi="ar_AE"/>
          </w:rPr>
          <w:rPr>
            <w:color w:val="0000EE"/>
            <w:u w:val="single"/>
          </w:rPr>
          <w:t>خروج 20: 2–4</w:t>
        </w:r>
      </w:hyperlink>
      <w:r>
        <w:rPr>
          <w:lang w:val="ar_AE" w:bidi="ar_AE"/>
        </w:rPr>
        <w:t>) وتنبئ بـ</w:t>
      </w:r>
      <w:r>
        <w:rPr>
          <w:i/>
          <w:lang w:val="ar_AE" w:bidi="ar_AE"/>
        </w:rPr>
        <w:t>ال"شماع Shema"</w:t>
      </w:r>
      <w:r>
        <w:rPr>
          <w:lang w:val="ar_AE" w:bidi="ar_AE"/>
        </w:rPr>
        <w:t xml:space="preserve"> (</w:t>
      </w:r>
      <w:hyperlink r:id="rId190">
        <w:r>
          <w:rPr>
            <w:lang w:val="ar_AE" w:bidi="ar_AE"/>
          </w:rPr>
          <w:rPr>
            <w:color w:val="0000EE"/>
            <w:u w:val="single"/>
          </w:rPr>
          <w:t>تثنية 6: 4–5</w:t>
        </w:r>
      </w:hyperlink>
      <w:r>
        <w:rPr>
          <w:lang w:val="ar_AE" w:bidi="ar_AE"/>
        </w:rPr>
        <w:t>). كان يجب التأكيد على فرادة الله لأن جيران إسرائيل كانوا يعبدون العديد من الآلهة.</w:t>
      </w:r>
      <w:r>
        <w:rPr>
          <w:lang w:val="ar_AE" w:bidi="ar_AE"/>
        </w:rPr>
      </w:r>
      <w:r>
        <w:rPr>
          <w:lang w:val="ar_AE" w:bidi="ar_AE"/>
        </w:rPr>
      </w:r>
    </w:p>
    <w:p>
      <w:pPr>
        <w:bidi/>
      </w:pPr>
      <w:r>
        <w:rPr>
          <w:lang w:val="ar_AE" w:bidi="ar_AE"/>
        </w:rPr>
      </w:r>
    </w:p>
    <w:p>
      <w:pPr>
        <w:pStyle w:val="Heading2"/>
        <w:bidi/>
      </w:pPr>
      <w:r>
        <w:rPr>
          <w:lang w:val="ar_AE" w:bidi="ar_AE"/>
        </w:rPr>
        <w:t>تثنية ٤ :٤٠</w:t>
      </w:r>
      <w:r>
        <w:rPr>
          <w:lang w:val="ar_AE" w:bidi="ar_AE"/>
        </w:rPr>
      </w:r>
    </w:p>
    <w:p>
      <w:pPr>
        <w:bidi/>
      </w:pPr>
      <w:r>
        <w:rPr>
          <w:lang w:val="ar_AE" w:bidi="ar_AE"/>
        </w:rPr>
      </w:r>
      <w:r>
        <w:rPr>
          <w:lang w:val="ar_AE" w:bidi="ar_AE"/>
        </w:rPr>
        <w:t>أكثر من وعد بطول العمر الفردي، فقد وصفت الحياة الطويلة فترة بقاء إسرائيل في أرض الوعد.</w:t>
      </w:r>
      <w:r>
        <w:rPr>
          <w:lang w:val="ar_AE" w:bidi="ar_AE"/>
        </w:rPr>
      </w:r>
      <w:r>
        <w:rPr>
          <w:lang w:val="ar_AE" w:bidi="ar_AE"/>
        </w:rPr>
      </w:r>
    </w:p>
    <w:p>
      <w:pPr>
        <w:bidi/>
      </w:pPr>
      <w:r>
        <w:rPr>
          <w:lang w:val="ar_AE" w:bidi="ar_AE"/>
        </w:rPr>
      </w:r>
    </w:p>
    <w:p>
      <w:pPr>
        <w:pStyle w:val="Heading2"/>
        <w:bidi/>
      </w:pPr>
      <w:r>
        <w:rPr>
          <w:lang w:val="ar_AE" w:bidi="ar_AE"/>
        </w:rPr>
        <w:t>تثنية ٤: ٤١–٤٣</w:t>
      </w:r>
      <w:r>
        <w:rPr>
          <w:lang w:val="ar_AE" w:bidi="ar_AE"/>
        </w:rPr>
      </w:r>
    </w:p>
    <w:p>
      <w:pPr>
        <w:bidi/>
      </w:pPr>
      <w:r>
        <w:rPr>
          <w:lang w:val="ar_AE" w:bidi="ar_AE"/>
        </w:rPr>
      </w:r>
      <w:r>
        <w:rPr>
          <w:lang w:val="ar_AE" w:bidi="ar_AE"/>
        </w:rPr>
        <w:t xml:space="preserve">عندما استقر الإسرائيليون في كنعان واعتمدوا نمط حياة حضري، كانت الجرائم مثل القتل تتطلب حلاً قضائيًا لا محالة. من أجل حماية المتهمين المحتملين من الانتقام المبكر وضمان محاكمة عادلة لهم، كانوا بحاجة إلى ملاذ آمن في مدن الملجأ المتاحة. تم تخصيص هذه المدن أولاً شرق الأردن ولاحقًا في كنعان (انظر </w:t>
      </w:r>
      <w:hyperlink r:id="rId191">
        <w:r>
          <w:rPr>
            <w:lang w:val="ar_AE" w:bidi="ar_AE"/>
          </w:rPr>
          <w:rPr>
            <w:color w:val="0000EE"/>
            <w:u w:val="single"/>
          </w:rPr>
          <w:t>عدد 35: 9–28</w:t>
        </w:r>
      </w:hyperlink>
      <w:r>
        <w:rPr>
          <w:lang w:val="ar_AE" w:bidi="ar_AE"/>
        </w:rPr>
        <w:t xml:space="preserve">). تتكرر القوانين التي تحكم هذه الأمور في </w:t>
      </w:r>
      <w:hyperlink r:id="rId192">
        <w:r>
          <w:rPr>
            <w:lang w:val="ar_AE" w:bidi="ar_AE"/>
          </w:rPr>
          <w:rPr>
            <w:color w:val="0000EE"/>
            <w:u w:val="single"/>
          </w:rPr>
          <w:t>تثنية 19: 1–13</w:t>
        </w:r>
      </w:hyperlink>
      <w:r>
        <w:rPr>
          <w:lang w:val="ar_AE" w:bidi="ar_AE"/>
        </w:rPr>
        <w:t>، لكنها تظهر هنا بسبب الوعد المذكور للتو الخاص بحياة طويلة وآمنة في الأرض (</w:t>
      </w:r>
      <w:hyperlink r:id="rId193">
        <w:r>
          <w:rPr>
            <w:lang w:val="ar_AE" w:bidi="ar_AE"/>
          </w:rPr>
          <w:rPr>
            <w:color w:val="0000EE"/>
            <w:u w:val="single"/>
          </w:rPr>
          <w:t>4: 40</w:t>
        </w:r>
      </w:hyperlink>
      <w:r>
        <w:rPr>
          <w:lang w:val="ar_AE" w:bidi="ar_AE"/>
        </w:rPr>
        <w:t>). إنشاء أماكن لجوء لحماية الأبرياء من الاتهامات الباطلة سيساعد في تأمين هذا الوعد.</w:t>
      </w:r>
      <w:r>
        <w:rPr>
          <w:lang w:val="ar_AE" w:bidi="ar_AE"/>
        </w:rPr>
      </w:r>
      <w:r>
        <w:rPr>
          <w:lang w:val="ar_AE" w:bidi="ar_AE"/>
        </w:rPr>
      </w:r>
    </w:p>
    <w:p>
      <w:pPr>
        <w:bidi/>
      </w:pPr>
      <w:r>
        <w:rPr>
          <w:lang w:val="ar_AE" w:bidi="ar_AE"/>
        </w:rPr>
      </w:r>
    </w:p>
    <w:p>
      <w:pPr>
        <w:pStyle w:val="Heading2"/>
        <w:bidi/>
      </w:pPr>
      <w:r>
        <w:rPr>
          <w:lang w:val="ar_AE" w:bidi="ar_AE"/>
        </w:rPr>
        <w:t>تثنية ٤: ٤١–٤٩</w:t>
      </w:r>
      <w:r>
        <w:rPr>
          <w:lang w:val="ar_AE" w:bidi="ar_AE"/>
        </w:rPr>
      </w:r>
    </w:p>
    <w:p>
      <w:pPr>
        <w:bidi/>
      </w:pPr>
      <w:r>
        <w:rPr>
          <w:lang w:val="ar_AE" w:bidi="ar_AE"/>
        </w:rPr>
      </w:r>
      <w:r>
        <w:rPr>
          <w:lang w:val="ar_AE" w:bidi="ar_AE"/>
        </w:rPr>
        <w:t>كان موسى مستعدًا لعرض العهد بكل سلطته المهيبة. يربط هذا القسم بين مراجعة الماضي (</w:t>
      </w:r>
      <w:hyperlink r:id="rId194">
        <w:r>
          <w:rPr>
            <w:lang w:val="ar_AE" w:bidi="ar_AE"/>
          </w:rPr>
          <w:rPr>
            <w:color w:val="0000EE"/>
            <w:u w:val="single"/>
          </w:rPr>
          <w:t>1 :6–4: 40</w:t>
        </w:r>
      </w:hyperlink>
      <w:r>
        <w:rPr>
          <w:lang w:val="ar_AE" w:bidi="ar_AE"/>
        </w:rPr>
        <w:t>) وتقديم نص العهد الفعلي (</w:t>
      </w:r>
      <w:hyperlink r:id="rId195">
        <w:r>
          <w:rPr>
            <w:lang w:val="ar_AE" w:bidi="ar_AE"/>
          </w:rPr>
          <w:rPr>
            <w:color w:val="0000EE"/>
            <w:u w:val="single"/>
          </w:rPr>
          <w:t>5 :1–26: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:٤٣</w:t>
      </w:r>
      <w:r>
        <w:rPr>
          <w:lang w:val="ar_AE" w:bidi="ar_AE"/>
        </w:rPr>
      </w:r>
    </w:p>
    <w:p>
      <w:pPr>
        <w:bidi/>
      </w:pPr>
      <w:r>
        <w:rPr>
          <w:lang w:val="ar_AE" w:bidi="ar_AE"/>
        </w:rPr>
      </w:r>
      <w:r>
        <w:rPr>
          <w:b/>
          <w:lang w:val="ar_AE" w:bidi="ar_AE"/>
        </w:rPr>
        <w:t>بَاصِرَ</w:t>
      </w:r>
      <w:r>
        <w:rPr>
          <w:lang w:val="ar_AE" w:bidi="ar_AE"/>
        </w:rPr>
        <w:t xml:space="preserve"> (ربما تكون "أم العمد" حاليًا) تقع على بعد حوالي ستة أميال شرق حشبون. • راموت في جلعاد كانت على بعد خمسة وثلاثين ميلاً شرق-جنوب شرق بحر الجليل. • كانت بلدة جولان على بعد حوالي أربعين ميلاً شمال </w:t>
      </w:r>
      <w:r>
        <w:rPr>
          <w:i/>
          <w:lang w:val="ar_AE" w:bidi="ar_AE"/>
        </w:rPr>
        <w:t>راموت في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:٤٤</w:t>
      </w:r>
      <w:r>
        <w:rPr>
          <w:lang w:val="ar_AE" w:bidi="ar_AE"/>
        </w:rPr>
      </w:r>
    </w:p>
    <w:p>
      <w:pPr>
        <w:bidi/>
      </w:pPr>
      <w:r>
        <w:rPr>
          <w:lang w:val="ar_AE" w:bidi="ar_AE"/>
        </w:rPr>
      </w:r>
      <w:r>
        <w:rPr>
          <w:b/>
          <w:lang w:val="ar_AE" w:bidi="ar_AE"/>
        </w:rPr>
        <w:t>الشَّرِيعَةُ</w:t>
      </w:r>
      <w:r>
        <w:rPr>
          <w:lang w:val="ar_AE" w:bidi="ar_AE"/>
        </w:rPr>
        <w:t xml:space="preserve"> (أي مجموعة التعليمات وبالعبرية: "التوراة"): الاسم العبري مشتق من الفعل يارا</w:t>
      </w:r>
      <w:r>
        <w:rPr>
          <w:i/>
          <w:lang w:val="ar_AE" w:bidi="ar_AE"/>
        </w:rPr>
        <w:t>،</w:t>
      </w:r>
      <w:r>
        <w:rPr>
          <w:lang w:val="ar_AE" w:bidi="ar_AE"/>
        </w:rPr>
        <w:t xml:space="preserve"> الذي يعني "يعلم". معناه الأساسي هو التعليمات. يفهم العهد القديم اليوناني المصطلح ليعني "الناموس". في هذا السياق، يقدم المصطلح </w:t>
      </w:r>
      <w:r>
        <w:rPr>
          <w:i/>
          <w:lang w:val="ar_AE" w:bidi="ar_AE"/>
        </w:rPr>
        <w:t xml:space="preserve">مجموعة من التعليمات </w:t>
      </w:r>
      <w:r>
        <w:rPr>
          <w:lang w:val="ar_AE" w:bidi="ar_AE"/>
        </w:rPr>
        <w:t xml:space="preserve"> ستأتي فيما تبقى من سفر التثنية (انظر </w:t>
      </w:r>
      <w:r>
        <w:rPr>
          <w:lang w:val="ar_AE" w:bidi="ar_AE"/>
        </w:rPr>
        <w:t>ملاحظات الدراسة على 5 :1–26: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٤: ٤٨</w:t>
      </w:r>
      <w:r>
        <w:rPr>
          <w:lang w:val="ar_AE" w:bidi="ar_AE"/>
        </w:rPr>
      </w:r>
    </w:p>
    <w:p>
      <w:pPr>
        <w:bidi/>
      </w:pPr>
      <w:r>
        <w:rPr>
          <w:lang w:val="ar_AE" w:bidi="ar_AE"/>
        </w:rPr>
      </w:r>
      <w:r>
        <w:rPr>
          <w:b/>
          <w:lang w:val="ar_AE" w:bidi="ar_AE"/>
        </w:rPr>
        <w:t>جَبَلِ سِيئُونَ</w:t>
      </w:r>
      <w:r>
        <w:rPr>
          <w:lang w:val="ar_AE" w:bidi="ar_AE"/>
        </w:rPr>
        <w:t xml:space="preserve">: استخدم الصيدونيون اسم </w:t>
      </w:r>
      <w:r>
        <w:rPr>
          <w:b/>
          <w:lang w:val="ar_AE" w:bidi="ar_AE"/>
        </w:rPr>
        <w:t>جَبَلِ سِيئُونَ</w:t>
      </w:r>
      <w:r>
        <w:rPr>
          <w:lang w:val="ar_AE" w:bidi="ar_AE"/>
        </w:rPr>
        <w:t xml:space="preserve"> لتسمية جبل حرمون.</w:t>
      </w:r>
      <w:r>
        <w:rPr>
          <w:lang w:val="ar_AE" w:bidi="ar_AE"/>
        </w:rPr>
      </w:r>
      <w:r>
        <w:rPr>
          <w:lang w:val="ar_AE" w:bidi="ar_AE"/>
        </w:rPr>
      </w:r>
    </w:p>
    <w:p>
      <w:pPr>
        <w:bidi/>
      </w:pPr>
      <w:r>
        <w:rPr>
          <w:lang w:val="ar_AE" w:bidi="ar_AE"/>
        </w:rPr>
      </w:r>
    </w:p>
    <w:p>
      <w:pPr>
        <w:pStyle w:val="Heading2"/>
        <w:bidi/>
      </w:pPr>
      <w:r>
        <w:rPr>
          <w:lang w:val="ar_AE" w:bidi="ar_AE"/>
        </w:rPr>
        <w:t>تثنية ٤: ٤٩</w:t>
      </w:r>
      <w:r>
        <w:rPr>
          <w:lang w:val="ar_AE" w:bidi="ar_AE"/>
        </w:rPr>
      </w:r>
    </w:p>
    <w:p>
      <w:pPr>
        <w:bidi/>
      </w:pPr>
      <w:r>
        <w:rPr>
          <w:lang w:val="ar_AE" w:bidi="ar_AE"/>
        </w:rPr>
      </w:r>
      <w:r>
        <w:rPr>
          <w:b/>
          <w:lang w:val="ar_AE" w:bidi="ar_AE"/>
        </w:rPr>
        <w:t xml:space="preserve">وَكُلَّ الْعَرَبَةِ فِي عَبْرِ الأُرْدُنِّ نَحْوَ الشُّرُوقِ إِلَى بَحْرِ الْعَرَبَةِ </w:t>
      </w:r>
      <w:r>
        <w:rPr>
          <w:lang w:val="ar_AE" w:bidi="ar_AE"/>
        </w:rPr>
        <w:t xml:space="preserve">(أي أخذوا الضفة الشرقية لنهر الأردن حتى الجنوب إلى البحر الميت): العربة ("الصحراء" أو "الأرض القاحلة") تشير عادة إلى وادي الصدع العظيم جنوب البحر الميت. في سفر التثنية، يشير أيضًا إلى وادي الأردن السفلي (انظر </w:t>
      </w:r>
      <w:hyperlink r:id="rId196">
        <w:r>
          <w:rPr>
            <w:lang w:val="ar_AE" w:bidi="ar_AE"/>
          </w:rPr>
          <w:rPr>
            <w:color w:val="0000EE"/>
            <w:u w:val="single"/>
          </w:rPr>
          <w:t>1:1</w:t>
        </w:r>
      </w:hyperlink>
      <w:r>
        <w:rPr>
          <w:lang w:val="ar_AE" w:bidi="ar_AE"/>
        </w:rPr>
        <w:t xml:space="preserve">; </w:t>
      </w:r>
      <w:hyperlink r:id="rId197">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w:t>
      </w:r>
      <w:r>
        <w:rPr>
          <w:lang w:val="ar_AE" w:bidi="ar_AE"/>
        </w:rPr>
      </w:r>
    </w:p>
    <w:p>
      <w:pPr>
        <w:bidi/>
      </w:pPr>
      <w:r>
        <w:rPr>
          <w:lang w:val="ar_AE" w:bidi="ar_AE"/>
        </w:rPr>
      </w:r>
      <w:r>
        <w:rPr>
          <w:b/>
          <w:lang w:val="ar_AE" w:bidi="ar_AE"/>
        </w:rPr>
        <w:t>الْفَرَائِضَ وَالأَحْكَامَ</w:t>
      </w:r>
      <w:r>
        <w:rPr>
          <w:lang w:val="ar_AE" w:bidi="ar_AE"/>
        </w:rPr>
        <w:t>: تصف هذه المصطلحات التقنية الشروط التي يجب على إسرائيل الالتزام بها كشريك صغير في العهد.</w:t>
      </w:r>
      <w:r>
        <w:rPr>
          <w:lang w:val="ar_AE" w:bidi="ar_AE"/>
        </w:rPr>
      </w:r>
      <w:r>
        <w:rPr>
          <w:lang w:val="ar_AE" w:bidi="ar_AE"/>
        </w:rPr>
      </w:r>
    </w:p>
    <w:p>
      <w:pPr>
        <w:bidi/>
      </w:pPr>
      <w:r>
        <w:rPr>
          <w:lang w:val="ar_AE" w:bidi="ar_AE"/>
        </w:rPr>
      </w:r>
    </w:p>
    <w:p>
      <w:pPr>
        <w:pStyle w:val="Heading2"/>
        <w:bidi/>
      </w:pPr>
      <w:r>
        <w:rPr>
          <w:lang w:val="ar_AE" w:bidi="ar_AE"/>
        </w:rPr>
        <w:t>تثنية 5: 1–32</w:t>
      </w:r>
      <w:r>
        <w:rPr>
          <w:lang w:val="ar_AE" w:bidi="ar_AE"/>
        </w:rPr>
      </w:r>
    </w:p>
    <w:p>
      <w:pPr>
        <w:bidi/>
      </w:pPr>
      <w:r>
        <w:rPr>
          <w:lang w:val="ar_AE" w:bidi="ar_AE"/>
        </w:rPr>
      </w:r>
      <w:r>
        <w:rPr>
          <w:lang w:val="ar_AE" w:bidi="ar_AE"/>
        </w:rPr>
        <w:t>تتوسع بقية قوانين العهد وتعلق على الوصايا العشر (</w:t>
      </w:r>
      <w:hyperlink r:id="rId163">
        <w:r>
          <w:rPr>
            <w:lang w:val="ar_AE" w:bidi="ar_AE"/>
          </w:rPr>
          <w:rPr>
            <w:color w:val="0000EE"/>
            <w:u w:val="single"/>
          </w:rPr>
          <w:t>5 :6–21</w:t>
        </w:r>
      </w:hyperlink>
      <w:r>
        <w:rPr>
          <w:lang w:val="ar_AE" w:bidi="ar_AE"/>
        </w:rPr>
        <w:t>)، التي تستند إليها. كان موسى قد أعطى الوصايا العشر لشعب إسرائيل أولاً، قبل ما يقرب من أربعين عامًا (خروج 20: 2–17).</w:t>
      </w:r>
      <w:r>
        <w:rPr>
          <w:lang w:val="ar_AE" w:bidi="ar_AE"/>
        </w:rPr>
      </w:r>
      <w:r>
        <w:rPr>
          <w:lang w:val="ar_AE" w:bidi="ar_AE"/>
        </w:rPr>
      </w:r>
    </w:p>
    <w:p>
      <w:pPr>
        <w:bidi/>
      </w:pPr>
      <w:r>
        <w:rPr>
          <w:lang w:val="ar_AE" w:bidi="ar_AE"/>
        </w:rPr>
      </w:r>
    </w:p>
    <w:p>
      <w:pPr>
        <w:pStyle w:val="Heading2"/>
        <w:bidi/>
      </w:pPr>
      <w:r>
        <w:rPr>
          <w:lang w:val="ar_AE" w:bidi="ar_AE"/>
        </w:rPr>
        <w:t>تثنية 5: 1–26. 19</w:t>
      </w:r>
      <w:r>
        <w:rPr>
          <w:lang w:val="ar_AE" w:bidi="ar_AE"/>
        </w:rPr>
      </w:r>
    </w:p>
    <w:p>
      <w:pPr>
        <w:bidi/>
      </w:pPr>
      <w:r>
        <w:rPr>
          <w:lang w:val="ar_AE" w:bidi="ar_AE"/>
        </w:rPr>
      </w:r>
      <w:r>
        <w:rPr>
          <w:lang w:val="ar_AE" w:bidi="ar_AE"/>
        </w:rPr>
        <w:t>يحتوي هذا المقطع على لب وثيقة العهد، أي الشروط. القسم الفرعي الأول (</w:t>
      </w:r>
      <w:hyperlink r:id="rId198">
        <w:r>
          <w:rPr>
            <w:lang w:val="ar_AE" w:bidi="ar_AE"/>
          </w:rPr>
          <w:rPr>
            <w:color w:val="0000EE"/>
            <w:u w:val="single"/>
          </w:rPr>
          <w:t>5: 1–11 :32</w:t>
        </w:r>
      </w:hyperlink>
      <w:r>
        <w:rPr>
          <w:lang w:val="ar_AE" w:bidi="ar_AE"/>
        </w:rPr>
        <w:t>) يوضح الشروط الرئيسية المتعلقة بشكل خاص بالوصيتين الأوليين (</w:t>
      </w:r>
      <w:hyperlink r:id="rId199">
        <w:r>
          <w:rPr>
            <w:lang w:val="ar_AE" w:bidi="ar_AE"/>
          </w:rPr>
          <w:rPr>
            <w:color w:val="0000EE"/>
            <w:u w:val="single"/>
          </w:rPr>
          <w:t>5: 7–10</w:t>
        </w:r>
      </w:hyperlink>
      <w:r>
        <w:rPr>
          <w:lang w:val="ar_AE" w:bidi="ar_AE"/>
        </w:rPr>
        <w:t>). وتشكل الشروط الثانوية الأكثر تحديدًا بقية المقطع.</w:t>
      </w:r>
      <w:r>
        <w:rPr>
          <w:lang w:val="ar_AE" w:bidi="ar_AE"/>
        </w:rPr>
      </w:r>
      <w:r>
        <w:rPr>
          <w:lang w:val="ar_AE" w:bidi="ar_AE"/>
        </w:rPr>
      </w:r>
    </w:p>
    <w:p>
      <w:pPr>
        <w:bidi/>
      </w:pPr>
      <w:r>
        <w:rPr>
          <w:lang w:val="ar_AE" w:bidi="ar_AE"/>
        </w:rPr>
      </w:r>
    </w:p>
    <w:p>
      <w:pPr>
        <w:pStyle w:val="Heading2"/>
        <w:bidi/>
      </w:pPr>
      <w:r>
        <w:rPr>
          <w:lang w:val="ar_AE" w:bidi="ar_AE"/>
        </w:rPr>
        <w:t>تثنية 5: 9</w:t>
      </w:r>
      <w:r>
        <w:rPr>
          <w:lang w:val="ar_AE" w:bidi="ar_AE"/>
        </w:rPr>
      </w:r>
    </w:p>
    <w:p>
      <w:pPr>
        <w:bidi/>
      </w:pPr>
      <w:r>
        <w:rPr>
          <w:lang w:val="ar_AE" w:bidi="ar_AE"/>
        </w:rPr>
      </w:r>
      <w:r>
        <w:rPr>
          <w:lang w:val="ar_AE" w:bidi="ar_AE"/>
        </w:rPr>
        <w:t xml:space="preserve">أطفال الآباء الخاطئين لا يُعاقبون على خطايا أمهاتهم وآبائهم، ولكن خطايا أي جيل لها عواقب تستمر لأجيال (انظر </w:t>
      </w:r>
      <w:hyperlink r:id="rId200">
        <w:r>
          <w:rPr>
            <w:lang w:val="ar_AE" w:bidi="ar_AE"/>
          </w:rPr>
          <w:rPr>
            <w:color w:val="0000EE"/>
            <w:u w:val="single"/>
          </w:rPr>
          <w:t>2 صم 12: 10</w:t>
        </w:r>
      </w:hyperlink>
      <w:r>
        <w:rPr>
          <w:lang w:val="ar_AE" w:bidi="ar_AE"/>
        </w:rPr>
        <w:t>). • مصطلح "</w:t>
      </w:r>
      <w:r>
        <w:rPr>
          <w:b/>
          <w:lang w:val="ar_AE" w:bidi="ar_AE"/>
        </w:rPr>
        <w:t>يُبْغِضُونَنِي"</w:t>
      </w:r>
      <w:r>
        <w:rPr>
          <w:lang w:val="ar_AE" w:bidi="ar_AE"/>
        </w:rPr>
        <w:t xml:space="preserve"> (أو يرفضونني) لا يتعلق بالشعور بالمرارة والعداء بل بترك العلاقة.</w:t>
      </w:r>
      <w:r>
        <w:rPr>
          <w:lang w:val="ar_AE" w:bidi="ar_AE"/>
        </w:rPr>
      </w:r>
      <w:r>
        <w:rPr>
          <w:lang w:val="ar_AE" w:bidi="ar_AE"/>
        </w:rPr>
      </w:r>
    </w:p>
    <w:p>
      <w:pPr>
        <w:bidi/>
      </w:pPr>
      <w:r>
        <w:rPr>
          <w:lang w:val="ar_AE" w:bidi="ar_AE"/>
        </w:rPr>
      </w:r>
    </w:p>
    <w:p>
      <w:pPr>
        <w:pStyle w:val="Heading2"/>
        <w:bidi/>
      </w:pPr>
      <w:r>
        <w:rPr>
          <w:lang w:val="ar_AE" w:bidi="ar_AE"/>
        </w:rPr>
        <w:t>تثنية 5: 10</w:t>
      </w:r>
      <w:r>
        <w:rPr>
          <w:lang w:val="ar_AE" w:bidi="ar_AE"/>
        </w:rPr>
      </w:r>
    </w:p>
    <w:p>
      <w:pPr>
        <w:bidi/>
      </w:pPr>
      <w:r>
        <w:rPr>
          <w:lang w:val="ar_AE" w:bidi="ar_AE"/>
        </w:rPr>
      </w:r>
      <w:r>
        <w:rPr>
          <w:lang w:val="ar_AE" w:bidi="ar_AE"/>
        </w:rPr>
        <w:t xml:space="preserve">من </w:t>
      </w:r>
      <w:r>
        <w:rPr>
          <w:b/>
          <w:lang w:val="ar_AE" w:bidi="ar_AE"/>
        </w:rPr>
        <w:t>مُحِبِّيَّ</w:t>
      </w:r>
      <w:r>
        <w:rPr>
          <w:lang w:val="ar_AE" w:bidi="ar_AE"/>
        </w:rPr>
        <w:t>: أولئك الذين يختارون قبول الرب لا يكرهونه أو يرفضونه.</w:t>
      </w:r>
      <w:r>
        <w:rPr>
          <w:lang w:val="ar_AE" w:bidi="ar_AE"/>
        </w:rPr>
      </w:r>
      <w:r>
        <w:rPr>
          <w:lang w:val="ar_AE" w:bidi="ar_AE"/>
        </w:rPr>
      </w:r>
    </w:p>
    <w:p>
      <w:pPr>
        <w:bidi/>
      </w:pPr>
      <w:r>
        <w:rPr>
          <w:lang w:val="ar_AE" w:bidi="ar_AE"/>
        </w:rPr>
      </w:r>
    </w:p>
    <w:p>
      <w:pPr>
        <w:pStyle w:val="Heading2"/>
        <w:bidi/>
      </w:pPr>
      <w:r>
        <w:rPr>
          <w:lang w:val="ar_AE" w:bidi="ar_AE"/>
        </w:rPr>
        <w:t>تثنية 5: 11</w:t>
      </w:r>
      <w:r>
        <w:rPr>
          <w:lang w:val="ar_AE" w:bidi="ar_AE"/>
        </w:rPr>
      </w:r>
    </w:p>
    <w:p>
      <w:pPr>
        <w:bidi/>
      </w:pPr>
      <w:r>
        <w:rPr>
          <w:lang w:val="ar_AE" w:bidi="ar_AE"/>
        </w:rPr>
      </w:r>
      <w:r>
        <w:rPr>
          <w:b/>
          <w:lang w:val="ar_AE" w:bidi="ar_AE"/>
        </w:rPr>
        <w:t>تَنْطِقْ بِاسْمِ الرَّبِّ إِلهِكَ بَاطِلًا</w:t>
      </w:r>
      <w:r>
        <w:rPr>
          <w:lang w:val="ar_AE" w:bidi="ar_AE"/>
        </w:rPr>
        <w:t xml:space="preserve"> (تعني حرفياً </w:t>
      </w:r>
      <w:r>
        <w:rPr>
          <w:i/>
          <w:lang w:val="ar_AE" w:bidi="ar_AE"/>
        </w:rPr>
        <w:t xml:space="preserve">استخدام الاسم عبثاً </w:t>
      </w:r>
      <w:r>
        <w:rPr>
          <w:lang w:val="ar_AE" w:bidi="ar_AE"/>
        </w:rPr>
        <w:t>أو إساءة استخدامه): الشخص الذي "ينطق باسم الرب باطلاً" يستخدمه بشكل متلاعب لتحقيق غاية مرغوبة، ويستخدمه بلا تفكير، أو يقسم باسم الله قائلًا أن كذبة هي الحقيقة.</w:t>
      </w:r>
      <w:r>
        <w:rPr>
          <w:lang w:val="ar_AE" w:bidi="ar_AE"/>
        </w:rPr>
      </w:r>
      <w:r>
        <w:rPr>
          <w:lang w:val="ar_AE" w:bidi="ar_AE"/>
        </w:rPr>
      </w:r>
    </w:p>
    <w:p>
      <w:pPr>
        <w:bidi/>
      </w:pPr>
      <w:r>
        <w:rPr>
          <w:lang w:val="ar_AE" w:bidi="ar_AE"/>
        </w:rPr>
      </w:r>
    </w:p>
    <w:p>
      <w:pPr>
        <w:pStyle w:val="Heading2"/>
        <w:bidi/>
      </w:pPr>
      <w:r>
        <w:rPr>
          <w:lang w:val="ar_AE" w:bidi="ar_AE"/>
        </w:rPr>
        <w:t>تثنية 5: 12</w:t>
      </w:r>
      <w:r>
        <w:rPr>
          <w:lang w:val="ar_AE" w:bidi="ar_AE"/>
        </w:rPr>
      </w:r>
    </w:p>
    <w:p>
      <w:pPr>
        <w:bidi/>
      </w:pPr>
      <w:r>
        <w:rPr>
          <w:lang w:val="ar_AE" w:bidi="ar_AE"/>
        </w:rPr>
      </w:r>
      <w:r>
        <w:rPr>
          <w:b/>
          <w:lang w:val="ar_AE" w:bidi="ar_AE"/>
        </w:rPr>
        <w:t>لِتُقَدِّسَهُ</w:t>
      </w:r>
      <w:r>
        <w:rPr>
          <w:lang w:val="ar_AE" w:bidi="ar_AE"/>
        </w:rPr>
        <w:t>: تم افراز أيام معينة عن غيرها كأيام مقدسة، وأعطيت أهمية استثنائية. في يوم السبت</w:t>
      </w:r>
      <w:r>
        <w:rPr>
          <w:i/>
          <w:lang w:val="ar_AE" w:bidi="ar_AE"/>
        </w:rPr>
        <w:t>,</w:t>
      </w:r>
      <w:r>
        <w:rPr>
          <w:lang w:val="ar_AE" w:bidi="ar_AE"/>
        </w:rPr>
        <w:t xml:space="preserve"> توقفت الجماعة عن العمل وعبدت الرب (انظر </w:t>
      </w:r>
      <w:hyperlink r:id="rId201">
        <w:r>
          <w:rPr>
            <w:lang w:val="ar_AE" w:bidi="ar_AE"/>
          </w:rPr>
          <w:rPr>
            <w:color w:val="0000EE"/>
            <w:u w:val="single"/>
          </w:rPr>
          <w:t>1 كورنثوس 16 :2</w:t>
        </w:r>
      </w:hyperlink>
      <w:r>
        <w:rPr>
          <w:lang w:val="ar_AE" w:bidi="ar_AE"/>
        </w:rPr>
        <w:t xml:space="preserve">; </w:t>
      </w:r>
      <w:hyperlink r:id="rId202">
        <w:r>
          <w:rPr>
            <w:lang w:val="ar_AE" w:bidi="ar_AE"/>
          </w:rPr>
          <w:rPr>
            <w:color w:val="0000EE"/>
            <w:u w:val="single"/>
          </w:rPr>
          <w:t>عبرانيين 10: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15</w:t>
      </w:r>
      <w:r>
        <w:rPr>
          <w:lang w:val="ar_AE" w:bidi="ar_AE"/>
        </w:rPr>
      </w:r>
    </w:p>
    <w:p>
      <w:pPr>
        <w:bidi/>
      </w:pPr>
      <w:r>
        <w:rPr>
          <w:lang w:val="ar_AE" w:bidi="ar_AE"/>
        </w:rPr>
      </w:r>
      <w:r>
        <w:rPr>
          <w:b/>
          <w:lang w:val="ar_AE" w:bidi="ar_AE"/>
        </w:rPr>
        <w:t>لأَجْلِ ذلِكَ</w:t>
      </w:r>
      <w:r>
        <w:rPr>
          <w:lang w:val="ar_AE" w:bidi="ar_AE"/>
        </w:rPr>
        <w:t>: أمر الله شعب إسرائيل بحفظ يوم راحة لتذكر أن الله توقف عن عمله في الخلق في اليوم السابع (</w:t>
      </w:r>
      <w:hyperlink r:id="rId203">
        <w:r>
          <w:rPr>
            <w:lang w:val="ar_AE" w:bidi="ar_AE"/>
          </w:rPr>
          <w:rPr>
            <w:color w:val="0000EE"/>
            <w:u w:val="single"/>
          </w:rPr>
          <w:t>خروج 20 :11</w:t>
        </w:r>
      </w:hyperlink>
      <w:r>
        <w:rPr>
          <w:lang w:val="ar_AE" w:bidi="ar_AE"/>
        </w:rPr>
        <w:t xml:space="preserve">). وفي سفر التثنية، كان السبت يحتفل أيضًا بإطلاق سراح إسرائيل من عبودية مصر. في التقليد المسيحي، يتم تخصيص اليوم الأول بدلاً من اليوم السابع لحفظ الحدث الأكثر أهمية في تاريخ المسيحية، وهو قيامة الرب يسوع المسيح (انظر </w:t>
      </w:r>
      <w:r>
        <w:rPr>
          <w:lang w:val="ar_AE" w:bidi="ar_AE"/>
        </w:rPr>
        <w:t>ملاحظات الدراسة على رؤيا 1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w:t>
      </w:r>
      <w:r>
        <w:rPr>
          <w:lang w:val="ar_AE" w:bidi="ar_AE"/>
        </w:rPr>
      </w:r>
    </w:p>
    <w:p>
      <w:pPr>
        <w:bidi/>
      </w:pPr>
      <w:r>
        <w:rPr>
          <w:lang w:val="ar_AE" w:bidi="ar_AE"/>
        </w:rPr>
      </w:r>
      <w:r>
        <w:rPr>
          <w:b/>
          <w:lang w:val="ar_AE" w:bidi="ar_AE"/>
        </w:rPr>
        <w:t>أَكْرِمْ</w:t>
      </w:r>
      <w:r>
        <w:rPr>
          <w:lang w:val="ar_AE" w:bidi="ar_AE"/>
        </w:rPr>
        <w:t xml:space="preserve">: بما أن الوالدين هم ممثلو السلطة الإلهية، يجب على الأطفال أن يعترفوا بأنهم مستحقين الطاعة والاحترام الكبير (قارن </w:t>
      </w:r>
      <w:hyperlink r:id="rId204">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16–20</w:t>
      </w:r>
      <w:r>
        <w:rPr>
          <w:lang w:val="ar_AE" w:bidi="ar_AE"/>
        </w:rPr>
      </w:r>
    </w:p>
    <w:p>
      <w:pPr>
        <w:bidi/>
      </w:pPr>
      <w:r>
        <w:rPr>
          <w:lang w:val="ar_AE" w:bidi="ar_AE"/>
        </w:rPr>
      </w:r>
      <w:r>
        <w:rPr>
          <w:lang w:val="ar_AE" w:bidi="ar_AE"/>
        </w:rPr>
        <w:t>اقتبس الرب يسوع هذه الوصايا الخمسة ردًا على السؤال، "</w:t>
      </w:r>
      <w:r>
        <w:rPr>
          <w:b/>
          <w:lang w:val="ar_AE" w:bidi="ar_AE"/>
        </w:rPr>
        <w:t>مَاذَا</w:t>
      </w:r>
      <w:r>
        <w:rPr>
          <w:b/>
          <w:lang w:val="ar_AE" w:bidi="ar_AE"/>
        </w:rPr>
        <w:t xml:space="preserve"> </w:t>
      </w:r>
      <w:r>
        <w:rPr>
          <w:b/>
          <w:lang w:val="ar_AE" w:bidi="ar_AE"/>
        </w:rPr>
        <w:t>أَعْمَلُ</w:t>
      </w:r>
      <w:r>
        <w:rPr>
          <w:b/>
          <w:lang w:val="ar_AE" w:bidi="ar_AE"/>
        </w:rPr>
        <w:t xml:space="preserve"> </w:t>
      </w:r>
      <w:r>
        <w:rPr>
          <w:b/>
          <w:lang w:val="ar_AE" w:bidi="ar_AE"/>
        </w:rPr>
        <w:t>لأَرِثَ</w:t>
      </w:r>
      <w:r>
        <w:rPr>
          <w:b/>
          <w:lang w:val="ar_AE" w:bidi="ar_AE"/>
        </w:rPr>
        <w:t xml:space="preserve"> </w:t>
      </w:r>
      <w:r>
        <w:rPr>
          <w:b/>
          <w:lang w:val="ar_AE" w:bidi="ar_AE"/>
        </w:rPr>
        <w:t>الْحَيَاةَ</w:t>
      </w:r>
      <w:r>
        <w:rPr>
          <w:b/>
          <w:lang w:val="ar_AE" w:bidi="ar_AE"/>
        </w:rPr>
        <w:t xml:space="preserve"> </w:t>
      </w:r>
      <w:r>
        <w:rPr>
          <w:b/>
          <w:lang w:val="ar_AE" w:bidi="ar_AE"/>
        </w:rPr>
        <w:t>الأَبَدِيَّةَ؟</w:t>
      </w:r>
      <w:r>
        <w:rPr>
          <w:lang w:val="ar_AE" w:bidi="ar_AE"/>
        </w:rPr>
        <w:t>" (</w:t>
      </w:r>
      <w:hyperlink r:id="rId205">
        <w:r>
          <w:rPr>
            <w:lang w:val="ar_AE" w:bidi="ar_AE"/>
          </w:rPr>
          <w:rPr>
            <w:color w:val="0000EE"/>
            <w:u w:val="single"/>
          </w:rPr>
          <w:t>متى 19: 17–19</w:t>
        </w:r>
      </w:hyperlink>
      <w:r>
        <w:rPr>
          <w:lang w:val="ar_AE" w:bidi="ar_AE"/>
        </w:rPr>
        <w:t xml:space="preserve">; </w:t>
      </w:r>
      <w:hyperlink r:id="rId206">
        <w:r>
          <w:rPr>
            <w:lang w:val="ar_AE" w:bidi="ar_AE"/>
          </w:rPr>
          <w:rPr>
            <w:color w:val="0000EE"/>
            <w:u w:val="single"/>
          </w:rPr>
          <w:t>مرقس 10: 19</w:t>
        </w:r>
      </w:hyperlink>
      <w:r>
        <w:rPr>
          <w:lang w:val="ar_AE" w:bidi="ar_AE"/>
        </w:rPr>
        <w:t xml:space="preserve">; </w:t>
      </w:r>
      <w:hyperlink r:id="rId207">
        <w:r>
          <w:rPr>
            <w:lang w:val="ar_AE" w:bidi="ar_AE"/>
          </w:rPr>
          <w:rPr>
            <w:color w:val="0000EE"/>
            <w:u w:val="single"/>
          </w:rPr>
          <w:t>لوقا 18: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17</w:t>
      </w:r>
      <w:r>
        <w:rPr>
          <w:lang w:val="ar_AE" w:bidi="ar_AE"/>
        </w:rPr>
      </w:r>
    </w:p>
    <w:p>
      <w:pPr>
        <w:bidi/>
      </w:pPr>
      <w:r>
        <w:rPr>
          <w:lang w:val="ar_AE" w:bidi="ar_AE"/>
        </w:rPr>
      </w:r>
      <w:r>
        <w:rPr>
          <w:b/>
          <w:lang w:val="ar_AE" w:bidi="ar_AE"/>
        </w:rPr>
        <w:t>لاَ تَقْتُلْ</w:t>
      </w:r>
      <w:r>
        <w:rPr>
          <w:lang w:val="ar_AE" w:bidi="ar_AE"/>
        </w:rPr>
        <w:t xml:space="preserve">: يمكن أن تعني الكلمة العبرية إما "قتل" أو "اغتيال". كان القتل مسموحًا به في الحرب وكعقوبة في القضايا الكبرى، لذا لابد وأن الكلمة تشير هنا إلى القتل مع سبق الإصرار والترصد. انظر تعليقات الرب يسوع في </w:t>
      </w:r>
      <w:hyperlink r:id="rId208">
        <w:r>
          <w:rPr>
            <w:lang w:val="ar_AE" w:bidi="ar_AE"/>
          </w:rPr>
          <w:rPr>
            <w:color w:val="0000EE"/>
            <w:u w:val="single"/>
          </w:rPr>
          <w:t>متى 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18</w:t>
      </w:r>
      <w:r>
        <w:rPr>
          <w:lang w:val="ar_AE" w:bidi="ar_AE"/>
        </w:rPr>
      </w:r>
    </w:p>
    <w:p>
      <w:pPr>
        <w:bidi/>
      </w:pPr>
      <w:r>
        <w:rPr>
          <w:lang w:val="ar_AE" w:bidi="ar_AE"/>
        </w:rPr>
      </w:r>
      <w:r>
        <w:rPr>
          <w:b/>
          <w:lang w:val="ar_AE" w:bidi="ar_AE"/>
        </w:rPr>
        <w:t>لاَ تَزْنِ</w:t>
      </w:r>
      <w:r>
        <w:rPr>
          <w:lang w:val="ar_AE" w:bidi="ar_AE"/>
        </w:rPr>
        <w:t xml:space="preserve">: انظر تعليقات الرب يسوع حول الزنا في </w:t>
      </w:r>
      <w:hyperlink r:id="rId209">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21</w:t>
      </w:r>
      <w:r>
        <w:rPr>
          <w:lang w:val="ar_AE" w:bidi="ar_AE"/>
        </w:rPr>
      </w:r>
    </w:p>
    <w:p>
      <w:pPr>
        <w:bidi/>
      </w:pPr>
      <w:r>
        <w:rPr>
          <w:lang w:val="ar_AE" w:bidi="ar_AE"/>
        </w:rPr>
      </w:r>
      <w:r>
        <w:rPr>
          <w:b/>
          <w:lang w:val="ar_AE" w:bidi="ar_AE"/>
        </w:rPr>
        <w:t>لاَ تَشْتَهِ</w:t>
      </w:r>
      <w:r>
        <w:rPr>
          <w:lang w:val="ar_AE" w:bidi="ar_AE"/>
        </w:rPr>
        <w:t xml:space="preserve">: تختلف هذه الوصية عن الوصايا الأخرى لأنها تتعلق بالرغبة وليس بالفعل. الرغبة الشريرة ليست أقل إهانة لله من الفعل الشرير (انظر </w:t>
      </w:r>
      <w:hyperlink r:id="rId209">
        <w:r>
          <w:rPr>
            <w:lang w:val="ar_AE" w:bidi="ar_AE"/>
          </w:rPr>
          <w:rPr>
            <w:color w:val="0000EE"/>
            <w:u w:val="single"/>
          </w:rPr>
          <w:t>متى 5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5 :33</w:t>
      </w:r>
      <w:r>
        <w:rPr>
          <w:lang w:val="ar_AE" w:bidi="ar_AE"/>
        </w:rPr>
      </w:r>
    </w:p>
    <w:p>
      <w:pPr>
        <w:bidi/>
      </w:pPr>
      <w:r>
        <w:rPr>
          <w:lang w:val="ar_AE" w:bidi="ar_AE"/>
        </w:rPr>
      </w:r>
      <w:r>
        <w:rPr>
          <w:b/>
          <w:lang w:val="ar_AE" w:bidi="ar_AE"/>
        </w:rPr>
        <w:t>(اثبتوا) فِي جَمِيعِ الطَّرِيقِ</w:t>
      </w:r>
      <w:r>
        <w:rPr>
          <w:lang w:val="ar_AE" w:bidi="ar_AE"/>
        </w:rPr>
        <w:t>: هذه العبارة المجازية تقارن مسار الحياة برحلة. دُعيت إسرائيل للعيش بطريقة لا تجعل الأمة تنحرف عن الأهداف التي اختيرت وأُعدت من أجلها.</w:t>
      </w:r>
      <w:r>
        <w:rPr>
          <w:lang w:val="ar_AE" w:bidi="ar_AE"/>
        </w:rPr>
      </w:r>
      <w:r>
        <w:rPr>
          <w:lang w:val="ar_AE" w:bidi="ar_AE"/>
        </w:rPr>
      </w:r>
    </w:p>
    <w:p>
      <w:pPr>
        <w:bidi/>
      </w:pPr>
      <w:r>
        <w:rPr>
          <w:lang w:val="ar_AE" w:bidi="ar_AE"/>
        </w:rPr>
      </w:r>
    </w:p>
    <w:p>
      <w:pPr>
        <w:pStyle w:val="Heading2"/>
        <w:bidi/>
      </w:pPr>
      <w:r>
        <w:rPr>
          <w:lang w:val="ar_AE" w:bidi="ar_AE"/>
        </w:rPr>
        <w:t>تثنية 6: 1</w:t>
      </w:r>
      <w:r>
        <w:rPr>
          <w:lang w:val="ar_AE" w:bidi="ar_AE"/>
        </w:rPr>
      </w:r>
    </w:p>
    <w:p>
      <w:pPr>
        <w:bidi/>
      </w:pPr>
      <w:r>
        <w:rPr>
          <w:lang w:val="ar_AE" w:bidi="ar_AE"/>
        </w:rPr>
      </w:r>
      <w:r>
        <w:rPr>
          <w:lang w:val="ar_AE" w:bidi="ar_AE"/>
        </w:rPr>
        <w:t xml:space="preserve">أضاف موسى الوصايا إلى </w:t>
      </w:r>
      <w:r>
        <w:rPr>
          <w:b/>
          <w:lang w:val="ar_AE" w:bidi="ar_AE"/>
        </w:rPr>
        <w:t>الْفَرَائِضُ وَالأَحْكَامُ</w:t>
      </w:r>
      <w:r>
        <w:rPr>
          <w:i/>
          <w:lang w:val="ar_AE" w:bidi="ar_AE"/>
        </w:rPr>
        <w:t>،</w:t>
      </w:r>
      <w:r>
        <w:rPr>
          <w:lang w:val="ar_AE" w:bidi="ar_AE"/>
        </w:rPr>
        <w:t xml:space="preserve"> وهي الصيغة المعتادة لشروط العهد (انظر </w:t>
      </w:r>
      <w:hyperlink r:id="rId210">
        <w:r>
          <w:rPr>
            <w:lang w:val="ar_AE" w:bidi="ar_AE"/>
          </w:rPr>
          <w:rPr>
            <w:color w:val="0000EE"/>
            <w:u w:val="single"/>
          </w:rPr>
          <w:t>4 :1</w:t>
        </w:r>
      </w:hyperlink>
      <w:r>
        <w:rPr>
          <w:lang w:val="ar_AE" w:bidi="ar_AE"/>
        </w:rPr>
        <w:t xml:space="preserve">; </w:t>
      </w:r>
      <w:hyperlink r:id="rId148">
        <w:r>
          <w:rPr>
            <w:lang w:val="ar_AE" w:bidi="ar_AE"/>
          </w:rPr>
          <w:rPr>
            <w:color w:val="0000EE"/>
            <w:u w:val="single"/>
          </w:rPr>
          <w:t>5 :1</w:t>
        </w:r>
      </w:hyperlink>
      <w:r>
        <w:rPr>
          <w:lang w:val="ar_AE" w:bidi="ar_AE"/>
        </w:rPr>
        <w:t xml:space="preserve">); </w:t>
      </w:r>
      <w:r>
        <w:rPr>
          <w:i/>
          <w:lang w:val="ar_AE" w:bidi="ar_AE"/>
        </w:rPr>
        <w:t>الوصايا</w:t>
      </w:r>
      <w:r>
        <w:rPr>
          <w:lang w:val="ar_AE" w:bidi="ar_AE"/>
        </w:rPr>
        <w:t xml:space="preserve"> هو مصطلح عام لكامل مجموعة التعليمات.</w:t>
      </w:r>
      <w:r>
        <w:rPr>
          <w:lang w:val="ar_AE" w:bidi="ar_AE"/>
        </w:rPr>
      </w:r>
      <w:r>
        <w:rPr>
          <w:lang w:val="ar_AE" w:bidi="ar_AE"/>
        </w:rPr>
      </w:r>
    </w:p>
    <w:p>
      <w:pPr>
        <w:bidi/>
      </w:pPr>
      <w:r>
        <w:rPr>
          <w:lang w:val="ar_AE" w:bidi="ar_AE"/>
        </w:rPr>
      </w:r>
    </w:p>
    <w:p>
      <w:pPr>
        <w:pStyle w:val="Heading2"/>
        <w:bidi/>
      </w:pPr>
      <w:r>
        <w:rPr>
          <w:lang w:val="ar_AE" w:bidi="ar_AE"/>
        </w:rPr>
        <w:t>تثنية 1:6–25</w:t>
      </w:r>
      <w:r>
        <w:rPr>
          <w:lang w:val="ar_AE" w:bidi="ar_AE"/>
        </w:rPr>
      </w:r>
    </w:p>
    <w:p>
      <w:pPr>
        <w:bidi/>
      </w:pPr>
      <w:r>
        <w:rPr>
          <w:lang w:val="ar_AE" w:bidi="ar_AE"/>
        </w:rPr>
      </w:r>
      <w:r>
        <w:rPr>
          <w:lang w:val="ar_AE" w:bidi="ar_AE"/>
        </w:rPr>
        <w:t>يشرح موسى هنا كيفية إطاعة الوصايا والأحكام الواردة في الأجزاء التالية وتسليمها إلى الأجيال القادمة.</w:t>
      </w:r>
      <w:r>
        <w:rPr>
          <w:lang w:val="ar_AE" w:bidi="ar_AE"/>
        </w:rPr>
      </w:r>
      <w:r>
        <w:rPr>
          <w:lang w:val="ar_AE" w:bidi="ar_AE"/>
        </w:rPr>
      </w:r>
    </w:p>
    <w:p>
      <w:pPr>
        <w:bidi/>
      </w:pPr>
      <w:r>
        <w:rPr>
          <w:lang w:val="ar_AE" w:bidi="ar_AE"/>
        </w:rPr>
      </w:r>
    </w:p>
    <w:p>
      <w:pPr>
        <w:pStyle w:val="Heading2"/>
        <w:bidi/>
      </w:pPr>
      <w:r>
        <w:rPr>
          <w:lang w:val="ar_AE" w:bidi="ar_AE"/>
        </w:rPr>
        <w:t>تثنية ٦ :٢</w:t>
      </w:r>
      <w:r>
        <w:rPr>
          <w:lang w:val="ar_AE" w:bidi="ar_AE"/>
        </w:rPr>
      </w:r>
    </w:p>
    <w:p>
      <w:pPr>
        <w:bidi/>
      </w:pPr>
      <w:r>
        <w:rPr>
          <w:lang w:val="ar_AE" w:bidi="ar_AE"/>
        </w:rPr>
      </w:r>
      <w:r>
        <w:rPr>
          <w:lang w:val="ar_AE" w:bidi="ar_AE"/>
        </w:rPr>
        <w:t xml:space="preserve">قوة الله العظيمة ومجده (انظر </w:t>
      </w:r>
      <w:hyperlink r:id="rId211">
        <w:r>
          <w:rPr>
            <w:lang w:val="ar_AE" w:bidi="ar_AE"/>
          </w:rPr>
          <w:rPr>
            <w:color w:val="0000EE"/>
            <w:u w:val="single"/>
          </w:rPr>
          <w:t>4: 10</w:t>
        </w:r>
      </w:hyperlink>
      <w:r>
        <w:rPr>
          <w:lang w:val="ar_AE" w:bidi="ar_AE"/>
        </w:rPr>
        <w:t xml:space="preserve">) تتطلب أن يخاف الله شعبه، ويعاملوه بالاحترام والتقدير (انظر الملاحظات الدراسية على </w:t>
      </w:r>
      <w:r>
        <w:rPr>
          <w:lang w:val="ar_AE" w:bidi="ar_AE"/>
        </w:rPr>
        <w:t>7 :21</w:t>
      </w:r>
      <w:r>
        <w:rPr>
          <w:lang w:val="ar_AE" w:bidi="ar_AE"/>
        </w:rPr>
        <w:t xml:space="preserve">; </w:t>
      </w:r>
      <w:r>
        <w:rPr>
          <w:lang w:val="ar_AE" w:bidi="ar_AE"/>
        </w:rPr>
        <w:t>10: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٣</w:t>
      </w:r>
      <w:r>
        <w:rPr>
          <w:lang w:val="ar_AE" w:bidi="ar_AE"/>
        </w:rPr>
      </w:r>
    </w:p>
    <w:p>
      <w:pPr>
        <w:bidi/>
      </w:pPr>
      <w:r>
        <w:rPr>
          <w:lang w:val="ar_AE" w:bidi="ar_AE"/>
        </w:rPr>
      </w:r>
      <w:r>
        <w:rPr>
          <w:lang w:val="ar_AE" w:bidi="ar_AE"/>
        </w:rPr>
        <w:t xml:space="preserve">كان اللبن والعسل الوفير في كنعان يمثل كل من الزراعة والعلف. مقارنة بطعام الصحراء، كان طعام كنعان فخمًا بالفعل (انظر </w:t>
      </w:r>
      <w:hyperlink r:id="rId212">
        <w:r>
          <w:rPr>
            <w:lang w:val="ar_AE" w:bidi="ar_AE"/>
          </w:rPr>
          <w:rPr>
            <w:color w:val="0000EE"/>
            <w:u w:val="single"/>
          </w:rPr>
          <w:t>خروج 3 :8</w:t>
        </w:r>
      </w:hyperlink>
      <w:r>
        <w:rPr>
          <w:lang w:val="ar_AE" w:bidi="ar_AE"/>
        </w:rPr>
        <w:t xml:space="preserve">, </w:t>
      </w:r>
      <w:hyperlink r:id="rId21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w:t>
      </w:r>
      <w:r>
        <w:rPr>
          <w:lang w:val="ar_AE" w:bidi="ar_AE"/>
        </w:rPr>
      </w:r>
    </w:p>
    <w:p>
      <w:pPr>
        <w:bidi/>
      </w:pPr>
      <w:r>
        <w:rPr>
          <w:lang w:val="ar_AE" w:bidi="ar_AE"/>
        </w:rPr>
      </w:r>
      <w:r>
        <w:rPr>
          <w:lang w:val="ar_AE" w:bidi="ar_AE"/>
        </w:rPr>
        <w:t>الرب إلهنا، رب واحد: فإن الله وحده هو الجدير بالعبادة (</w:t>
      </w:r>
      <w:hyperlink r:id="rId214">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4:6–5</w:t>
      </w:r>
      <w:r>
        <w:rPr>
          <w:lang w:val="ar_AE" w:bidi="ar_AE"/>
        </w:rPr>
      </w:r>
    </w:p>
    <w:p>
      <w:pPr>
        <w:bidi/>
      </w:pPr>
      <w:r>
        <w:rPr>
          <w:lang w:val="ar_AE" w:bidi="ar_AE"/>
        </w:rPr>
      </w:r>
      <w:r>
        <w:rPr>
          <w:lang w:val="ar_AE" w:bidi="ar_AE"/>
        </w:rPr>
        <w:t>اسمع (بالعبرية شيماع): يعتبر ال</w:t>
      </w:r>
      <w:r>
        <w:rPr>
          <w:i/>
          <w:lang w:val="ar_AE" w:bidi="ar_AE"/>
        </w:rPr>
        <w:t>شيماع</w:t>
      </w:r>
      <w:r>
        <w:rPr>
          <w:lang w:val="ar_AE" w:bidi="ar_AE"/>
        </w:rPr>
        <w:t xml:space="preserve"> بمثابة الركيزة الأساسية لإيمان إسرائيل. ولقد وصف يسوع هذه الآيات بأنها الوصية الأولي والعظمي (</w:t>
      </w:r>
      <w:hyperlink r:id="rId215">
        <w:r>
          <w:rPr>
            <w:lang w:val="ar_AE" w:bidi="ar_AE"/>
          </w:rPr>
          <w:rPr>
            <w:color w:val="0000EE"/>
            <w:u w:val="single"/>
          </w:rPr>
          <w:t>متى 34:22–39</w:t>
        </w:r>
      </w:hyperlink>
      <w:r>
        <w:rPr>
          <w:lang w:val="ar_AE" w:bidi="ar_AE"/>
        </w:rPr>
        <w:t xml:space="preserve">; </w:t>
      </w:r>
      <w:hyperlink r:id="rId216">
        <w:r>
          <w:rPr>
            <w:lang w:val="ar_AE" w:bidi="ar_AE"/>
          </w:rPr>
          <w:rPr>
            <w:color w:val="0000EE"/>
            <w:u w:val="single"/>
          </w:rPr>
          <w:t>مرقس 28:12–31</w:t>
        </w:r>
      </w:hyperlink>
      <w:r>
        <w:rPr>
          <w:lang w:val="ar_AE" w:bidi="ar_AE"/>
        </w:rPr>
        <w:t xml:space="preserve">; </w:t>
      </w:r>
      <w:hyperlink r:id="rId217">
        <w:r>
          <w:rPr>
            <w:lang w:val="ar_AE" w:bidi="ar_AE"/>
          </w:rPr>
          <w:rPr>
            <w:color w:val="0000EE"/>
            <w:u w:val="single"/>
          </w:rPr>
          <w:t>لوقا 25:10–28</w:t>
        </w:r>
      </w:hyperlink>
      <w:r>
        <w:rPr>
          <w:lang w:val="ar_AE" w:bidi="ar_AE"/>
        </w:rPr>
        <w:t>)، وهذا فهم مشترك بين اليهودية القديمة والحديثة. فلقد تحدث الرابي أو معلم الشريعة هليل (القرن الأول قبل الميلاد) عن ال</w:t>
      </w:r>
      <w:r>
        <w:rPr>
          <w:i/>
          <w:lang w:val="ar_AE" w:bidi="ar_AE"/>
        </w:rPr>
        <w:t>شيماع</w:t>
      </w:r>
      <w:r>
        <w:rPr>
          <w:lang w:val="ar_AE" w:bidi="ar_AE"/>
        </w:rPr>
        <w:t xml:space="preserve"> علي أنها الفكرة اللاهوتية المركزية في الكتاب المقدس العبري (العهد القديم)، معتبرًا الباقي عبارة عن شروحات وتعليقات.</w:t>
      </w:r>
      <w:r>
        <w:rPr>
          <w:lang w:val="ar_AE" w:bidi="ar_AE"/>
        </w:rPr>
      </w:r>
      <w:r>
        <w:rPr>
          <w:lang w:val="ar_AE" w:bidi="ar_AE"/>
        </w:rPr>
      </w:r>
    </w:p>
    <w:p>
      <w:pPr>
        <w:bidi/>
      </w:pPr>
      <w:r>
        <w:rPr>
          <w:lang w:val="ar_AE" w:bidi="ar_AE"/>
        </w:rPr>
      </w:r>
    </w:p>
    <w:p>
      <w:pPr>
        <w:pStyle w:val="Heading2"/>
        <w:bidi/>
      </w:pPr>
      <w:r>
        <w:rPr>
          <w:lang w:val="ar_AE" w:bidi="ar_AE"/>
        </w:rPr>
        <w:t>تثنية 5:6</w:t>
      </w:r>
      <w:r>
        <w:rPr>
          <w:lang w:val="ar_AE" w:bidi="ar_AE"/>
        </w:rPr>
      </w:r>
    </w:p>
    <w:p>
      <w:pPr>
        <w:bidi/>
      </w:pPr>
      <w:r>
        <w:rPr>
          <w:lang w:val="ar_AE" w:bidi="ar_AE"/>
        </w:rPr>
      </w:r>
      <w:r>
        <w:rPr>
          <w:lang w:val="ar_AE" w:bidi="ar_AE"/>
        </w:rPr>
        <w:t xml:space="preserve">فتحب الرب: انظر </w:t>
      </w:r>
      <w:r>
        <w:rPr>
          <w:lang w:val="ar_AE" w:bidi="ar_AE"/>
        </w:rPr>
        <w:t>مذكرة الدراسة عن يشوع 11:23</w:t>
      </w:r>
      <w:r>
        <w:rPr>
          <w:lang w:val="ar_AE" w:bidi="ar_AE"/>
        </w:rPr>
        <w:t xml:space="preserve">. • إن الكلمات قلبك، … نفسك، و … قوتك تمثّل العقل، والإرادة، والمشاعر، والروحانية، والكيان المادي- كل ما يمكن للشخص أن يكون عليه وأن يفعله من أجل الله. إن هذه الوصية هي جوهر العهد بين الله وإسرائيل (انظر تعليقات يسوع في </w:t>
      </w:r>
      <w:hyperlink r:id="rId218">
        <w:r>
          <w:rPr>
            <w:lang w:val="ar_AE" w:bidi="ar_AE"/>
          </w:rPr>
          <w:rPr>
            <w:color w:val="0000EE"/>
            <w:u w:val="single"/>
          </w:rPr>
          <w:t>متى 37:22</w:t>
        </w:r>
      </w:hyperlink>
      <w:r>
        <w:rPr>
          <w:lang w:val="ar_AE" w:bidi="ar_AE"/>
        </w:rPr>
        <w:t xml:space="preserve">; </w:t>
      </w:r>
      <w:hyperlink r:id="rId219">
        <w:r>
          <w:rPr>
            <w:lang w:val="ar_AE" w:bidi="ar_AE"/>
          </w:rPr>
          <w:rPr>
            <w:color w:val="0000EE"/>
            <w:u w:val="single"/>
          </w:rPr>
          <w:t>مرقس 30:12</w:t>
        </w:r>
      </w:hyperlink>
      <w:r>
        <w:rPr>
          <w:lang w:val="ar_AE" w:bidi="ar_AE"/>
        </w:rPr>
        <w:t xml:space="preserve">; </w:t>
      </w:r>
      <w:hyperlink r:id="rId220">
        <w:r>
          <w:rPr>
            <w:lang w:val="ar_AE" w:bidi="ar_AE"/>
          </w:rPr>
          <w:rPr>
            <w:color w:val="0000EE"/>
            <w:u w:val="single"/>
          </w:rPr>
          <w:t>لوقا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7:6</w:t>
      </w:r>
      <w:r>
        <w:rPr>
          <w:lang w:val="ar_AE" w:bidi="ar_AE"/>
        </w:rPr>
      </w:r>
    </w:p>
    <w:p>
      <w:pPr>
        <w:bidi/>
      </w:pPr>
      <w:r>
        <w:rPr>
          <w:lang w:val="ar_AE" w:bidi="ar_AE"/>
        </w:rPr>
      </w:r>
      <w:r>
        <w:rPr>
          <w:lang w:val="ar_AE" w:bidi="ar_AE"/>
        </w:rPr>
        <w:t>وقصها: قد يوحي الفعل العبري (شانان) بعملية "نقش" نص ما على شيء بحيث لا يمكن محوه، أو قد يعني ببساطة "تكرار." على أي حال، كان يجب أن يلقّن تعليم ال</w:t>
      </w:r>
      <w:r>
        <w:rPr>
          <w:i/>
          <w:lang w:val="ar_AE" w:bidi="ar_AE"/>
        </w:rPr>
        <w:t>شيماع</w:t>
      </w:r>
      <w:r>
        <w:rPr>
          <w:lang w:val="ar_AE" w:bidi="ar_AE"/>
        </w:rPr>
        <w:t xml:space="preserve"> للأطفال بطريقة لا يمكن محوها، وذلك من خلال التكرار المستمر بحيث لا يُنسى أبدًا.</w:t>
      </w:r>
      <w:r>
        <w:rPr>
          <w:lang w:val="ar_AE" w:bidi="ar_AE"/>
        </w:rPr>
      </w:r>
      <w:r>
        <w:rPr>
          <w:lang w:val="ar_AE" w:bidi="ar_AE"/>
        </w:rPr>
      </w:r>
    </w:p>
    <w:p>
      <w:pPr>
        <w:bidi/>
      </w:pPr>
      <w:r>
        <w:rPr>
          <w:lang w:val="ar_AE" w:bidi="ar_AE"/>
        </w:rPr>
      </w:r>
    </w:p>
    <w:p>
      <w:pPr>
        <w:pStyle w:val="Heading2"/>
        <w:bidi/>
      </w:pPr>
      <w:r>
        <w:rPr>
          <w:lang w:val="ar_AE" w:bidi="ar_AE"/>
        </w:rPr>
        <w:t>تثنية 8:6</w:t>
      </w:r>
      <w:r>
        <w:rPr>
          <w:lang w:val="ar_AE" w:bidi="ar_AE"/>
        </w:rPr>
      </w:r>
    </w:p>
    <w:p>
      <w:pPr>
        <w:bidi/>
      </w:pPr>
      <w:r>
        <w:rPr>
          <w:lang w:val="ar_AE" w:bidi="ar_AE"/>
        </w:rPr>
      </w:r>
      <w:r>
        <w:rPr>
          <w:lang w:val="ar_AE" w:bidi="ar_AE"/>
        </w:rPr>
        <w:t>واربطها: كانت وصايا الرب (</w:t>
      </w:r>
      <w:hyperlink r:id="rId221">
        <w:r>
          <w:rPr>
            <w:lang w:val="ar_AE" w:bidi="ar_AE"/>
          </w:rPr>
          <w:rPr>
            <w:color w:val="0000EE"/>
            <w:u w:val="single"/>
          </w:rPr>
          <w:t>6:6</w:t>
        </w:r>
      </w:hyperlink>
      <w:r>
        <w:rPr>
          <w:lang w:val="ar_AE" w:bidi="ar_AE"/>
        </w:rPr>
        <w:t xml:space="preserve">) تنسج في قلوب وعقول الأطفال كما لو أنها كانت مربوطة فيهم. ولقد مارس الناس في اليهودية هذه العبارة التصويرية بشكل حرفي من خلال لف الذراع بحبال أو جدائل تمثل التوراة (انظر </w:t>
      </w:r>
      <w:r>
        <w:rPr>
          <w:lang w:val="ar_AE" w:bidi="ar_AE"/>
        </w:rPr>
        <w:t>مذكرة الدراسة عن 44:4</w:t>
      </w:r>
      <w:r>
        <w:rPr>
          <w:lang w:val="ar_AE" w:bidi="ar_AE"/>
        </w:rPr>
        <w:t xml:space="preserve">). • ولتكن عصائب بين عينيك: وقد تم إطاعة هذه الصورة الرمزية، في وقت لاحق في اليهودية، من خلال عمل صندوق صغير يحتوي على بعض من نصوص التوراة. ولقد كان الصندوق ومحتوياته (في العبرية </w:t>
      </w:r>
      <w:r>
        <w:rPr>
          <w:i/>
          <w:lang w:val="ar_AE" w:bidi="ar_AE"/>
        </w:rPr>
        <w:t>تفيلين</w:t>
      </w:r>
      <w:r>
        <w:rPr>
          <w:lang w:val="ar_AE" w:bidi="ar_AE"/>
        </w:rPr>
        <w:t xml:space="preserve">؛ وفي اليونانية </w:t>
      </w:r>
      <w:r>
        <w:rPr>
          <w:i/>
          <w:lang w:val="ar_AE" w:bidi="ar_AE"/>
        </w:rPr>
        <w:t>فيلاكتيري</w:t>
      </w:r>
      <w:r>
        <w:rPr>
          <w:lang w:val="ar_AE" w:bidi="ar_AE"/>
        </w:rPr>
        <w:t xml:space="preserve">) عبارة عن تذكير بضرورة تعلّم وطاعة العهد (انظر </w:t>
      </w:r>
      <w:hyperlink r:id="rId222">
        <w:r>
          <w:rPr>
            <w:lang w:val="ar_AE" w:bidi="ar_AE"/>
          </w:rPr>
          <w:rPr>
            <w:color w:val="0000EE"/>
            <w:u w:val="single"/>
          </w:rPr>
          <w:t>18:11</w:t>
        </w:r>
      </w:hyperlink>
      <w:r>
        <w:rPr>
          <w:lang w:val="ar_AE" w:bidi="ar_AE"/>
        </w:rPr>
        <w:t xml:space="preserve">; </w:t>
      </w:r>
      <w:hyperlink r:id="rId223">
        <w:r>
          <w:rPr>
            <w:lang w:val="ar_AE" w:bidi="ar_AE"/>
          </w:rPr>
          <w:rPr>
            <w:color w:val="0000EE"/>
            <w:u w:val="single"/>
          </w:rPr>
          <w:t>متى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9:6</w:t>
      </w:r>
      <w:r>
        <w:rPr>
          <w:lang w:val="ar_AE" w:bidi="ar_AE"/>
        </w:rPr>
      </w:r>
    </w:p>
    <w:p>
      <w:pPr>
        <w:bidi/>
      </w:pPr>
      <w:r>
        <w:rPr>
          <w:lang w:val="ar_AE" w:bidi="ar_AE"/>
        </w:rPr>
      </w:r>
      <w:r>
        <w:rPr>
          <w:lang w:val="ar_AE" w:bidi="ar_AE"/>
        </w:rPr>
        <w:t>اكتبها على قوائم بيتك: في خلال فترات لاحقة في اليهودية، قام الناس بوضع أجزاء من سفر التثنية في علبة معدنية صغيرة (مزوزاه) ثم علقوها في قوائم الأبواب سواء في بيوتهم أو المباني الأخرى. ولقد كان من المتعارف أن يتم لمس المزوزاه عند المرور من خلال الباب لإظهار التقدير والإيمان بالنصوص المقدسة.</w:t>
      </w:r>
      <w:r>
        <w:rPr>
          <w:lang w:val="ar_AE" w:bidi="ar_AE"/>
        </w:rPr>
      </w:r>
      <w:r>
        <w:rPr>
          <w:lang w:val="ar_AE" w:bidi="ar_AE"/>
        </w:rPr>
      </w:r>
    </w:p>
    <w:p>
      <w:pPr>
        <w:bidi/>
      </w:pPr>
      <w:r>
        <w:rPr>
          <w:lang w:val="ar_AE" w:bidi="ar_AE"/>
        </w:rPr>
      </w:r>
    </w:p>
    <w:p>
      <w:pPr>
        <w:pStyle w:val="Heading2"/>
        <w:bidi/>
      </w:pPr>
      <w:r>
        <w:rPr>
          <w:lang w:val="ar_AE" w:bidi="ar_AE"/>
        </w:rPr>
        <w:t>تثنية 6: 13</w:t>
      </w:r>
      <w:r>
        <w:rPr>
          <w:lang w:val="ar_AE" w:bidi="ar_AE"/>
        </w:rPr>
      </w:r>
    </w:p>
    <w:p>
      <w:pPr>
        <w:bidi/>
      </w:pPr>
      <w:r>
        <w:rPr>
          <w:lang w:val="ar_AE" w:bidi="ar_AE"/>
        </w:rPr>
      </w:r>
      <w:r>
        <w:rPr>
          <w:lang w:val="ar_AE" w:bidi="ar_AE"/>
        </w:rPr>
        <w:t>اقتبس الرب يسوع هذه الآية عندما جربه الشيطان (</w:t>
      </w:r>
      <w:hyperlink r:id="rId224">
        <w:r>
          <w:rPr>
            <w:lang w:val="ar_AE" w:bidi="ar_AE"/>
          </w:rPr>
          <w:rPr>
            <w:color w:val="0000EE"/>
            <w:u w:val="single"/>
          </w:rPr>
          <w:t>متى 4: 10</w:t>
        </w:r>
      </w:hyperlink>
      <w:r>
        <w:rPr>
          <w:lang w:val="ar_AE" w:bidi="ar_AE"/>
        </w:rPr>
        <w:t xml:space="preserve">; </w:t>
      </w:r>
      <w:hyperlink r:id="rId225">
        <w:r>
          <w:rPr>
            <w:lang w:val="ar_AE" w:bidi="ar_AE"/>
          </w:rPr>
          <w:rPr>
            <w:color w:val="0000EE"/>
            <w:u w:val="single"/>
          </w:rPr>
          <w:t>لوقا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16</w:t>
      </w:r>
      <w:r>
        <w:rPr>
          <w:lang w:val="ar_AE" w:bidi="ar_AE"/>
        </w:rPr>
      </w:r>
    </w:p>
    <w:p>
      <w:pPr>
        <w:bidi/>
      </w:pPr>
      <w:r>
        <w:rPr>
          <w:lang w:val="ar_AE" w:bidi="ar_AE"/>
        </w:rPr>
      </w:r>
      <w:r>
        <w:rPr>
          <w:lang w:val="ar_AE" w:bidi="ar_AE"/>
        </w:rPr>
        <w:t>عندما ارتحل شعب إسرائيل عبر صحراء سيناء بعد الخروج، أتوا إلى رفيديم، حيث لم يجدوا ماء (</w:t>
      </w:r>
      <w:hyperlink r:id="rId226">
        <w:r>
          <w:rPr>
            <w:lang w:val="ar_AE" w:bidi="ar_AE"/>
          </w:rPr>
          <w:rPr>
            <w:color w:val="0000EE"/>
            <w:u w:val="single"/>
          </w:rPr>
          <w:t>خروج 17 :1–7</w:t>
        </w:r>
      </w:hyperlink>
      <w:r>
        <w:rPr>
          <w:lang w:val="ar_AE" w:bidi="ar_AE"/>
        </w:rPr>
        <w:t>). رأى موسى طلب الناس للماء كتجربة للرب، ومن هنا جاء اسم مسة ("تجربة") لهذا المكان. اقتبس الرب يسوع هذا الآية ليدحض الشيطان (</w:t>
      </w:r>
      <w:hyperlink r:id="rId227">
        <w:r>
          <w:rPr>
            <w:lang w:val="ar_AE" w:bidi="ar_AE"/>
          </w:rPr>
          <w:rPr>
            <w:color w:val="0000EE"/>
            <w:u w:val="single"/>
          </w:rPr>
          <w:t>متى 4: 7</w:t>
        </w:r>
      </w:hyperlink>
      <w:r>
        <w:rPr>
          <w:lang w:val="ar_AE" w:bidi="ar_AE"/>
        </w:rPr>
        <w:t xml:space="preserve">; </w:t>
      </w:r>
      <w:hyperlink r:id="rId228">
        <w:r>
          <w:rPr>
            <w:lang w:val="ar_AE" w:bidi="ar_AE"/>
          </w:rPr>
          <w:rPr>
            <w:color w:val="0000EE"/>
            <w:u w:val="single"/>
          </w:rPr>
          <w:t>لوقا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٦: ٢١</w:t>
      </w:r>
      <w:r>
        <w:rPr>
          <w:lang w:val="ar_AE" w:bidi="ar_AE"/>
        </w:rPr>
      </w:r>
    </w:p>
    <w:p>
      <w:pPr>
        <w:bidi/>
      </w:pPr>
      <w:r>
        <w:rPr>
          <w:lang w:val="ar_AE" w:bidi="ar_AE"/>
        </w:rPr>
      </w:r>
      <w:r>
        <w:rPr>
          <w:lang w:val="ar_AE" w:bidi="ar_AE"/>
        </w:rPr>
        <w:t>عبارة "</w:t>
      </w:r>
      <w:r>
        <w:rPr>
          <w:lang w:val="ar_AE" w:bidi="ar_AE"/>
        </w:rPr>
        <w:t>بِيَدٍ شَدِيدَةٍ"</w:t>
      </w:r>
      <w:r>
        <w:rPr>
          <w:lang w:val="ar_AE" w:bidi="ar_AE"/>
        </w:rPr>
        <w:t xml:space="preserve"> هي تجسيم (انظر ال</w:t>
      </w:r>
      <w:r>
        <w:rPr>
          <w:lang w:val="ar_AE" w:bidi="ar_AE"/>
        </w:rPr>
        <w:t>ملاحظات الدراسية على 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6 :22</w:t>
      </w:r>
      <w:r>
        <w:rPr>
          <w:lang w:val="ar_AE" w:bidi="ar_AE"/>
        </w:rPr>
      </w:r>
    </w:p>
    <w:p>
      <w:pPr>
        <w:bidi/>
      </w:pPr>
      <w:r>
        <w:rPr>
          <w:lang w:val="ar_AE" w:bidi="ar_AE"/>
        </w:rPr>
      </w:r>
      <w:r>
        <w:rPr>
          <w:lang w:val="ar_AE" w:bidi="ar_AE"/>
        </w:rPr>
        <w:t>كانت الآيات والعجائب هي الضربات العشر التي أرسلها الله لإبهار إسرائيل ومصر بقوته عندما أحدث الخروج (</w:t>
      </w:r>
      <w:hyperlink r:id="rId229">
        <w:r>
          <w:rPr>
            <w:lang w:val="ar_AE" w:bidi="ar_AE"/>
          </w:rPr>
          <w:rPr>
            <w:color w:val="0000EE"/>
            <w:u w:val="single"/>
          </w:rPr>
          <w:t>خروج 7–12</w:t>
        </w:r>
      </w:hyperlink>
      <w:r>
        <w:rPr>
          <w:lang w:val="ar_AE" w:bidi="ar_AE"/>
        </w:rPr>
        <w:t xml:space="preserve">; انظر أيضًا </w:t>
      </w:r>
      <w:hyperlink r:id="rId230">
        <w:r>
          <w:rPr>
            <w:lang w:val="ar_AE" w:bidi="ar_AE"/>
          </w:rPr>
          <w:rPr>
            <w:color w:val="0000EE"/>
            <w:u w:val="single"/>
          </w:rPr>
          <w:t>خروج 3: 20</w:t>
        </w:r>
      </w:hyperlink>
      <w:r>
        <w:rPr>
          <w:lang w:val="ar_AE" w:bidi="ar_AE"/>
        </w:rPr>
        <w:t xml:space="preserve">; </w:t>
      </w:r>
      <w:hyperlink r:id="rId231">
        <w:r>
          <w:rPr>
            <w:lang w:val="ar_AE" w:bidi="ar_AE"/>
          </w:rPr>
          <w:rPr>
            <w:color w:val="0000EE"/>
            <w:u w:val="single"/>
          </w:rPr>
          <w:t>4: 5</w:t>
        </w:r>
      </w:hyperlink>
      <w:r>
        <w:rPr>
          <w:lang w:val="ar_AE" w:bidi="ar_AE"/>
        </w:rPr>
        <w:t xml:space="preserve">; </w:t>
      </w:r>
      <w:hyperlink r:id="rId232">
        <w:r>
          <w:rPr>
            <w:lang w:val="ar_AE" w:bidi="ar_AE"/>
          </w:rPr>
          <w:rPr>
            <w:color w:val="0000EE"/>
            <w:u w:val="single"/>
          </w:rPr>
          <w:t>يشوع 4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Deuteronomy 6:25</w:t>
      </w:r>
      <w:r>
        <w:rPr>
          <w:lang w:val="ar_AE" w:bidi="ar_AE"/>
        </w:rPr>
      </w:r>
    </w:p>
    <w:p>
      <w:pPr>
        <w:bidi/>
      </w:pPr>
      <w:r>
        <w:rPr>
          <w:lang w:val="ar_AE" w:bidi="ar_AE"/>
        </w:rPr>
      </w:r>
      <w:r>
        <w:rPr>
          <w:lang w:val="ar_AE" w:bidi="ar_AE"/>
        </w:rPr>
        <w:t xml:space="preserve">righteous when we obey: Obedience shows that one is already in a state of righteousness, a standing before God obtained by faith (see </w:t>
      </w:r>
      <w:hyperlink r:id="rId233">
        <w:r>
          <w:rPr>
            <w:lang w:val="ar_AE" w:bidi="ar_AE"/>
          </w:rPr>
          <w:rPr>
            <w:color w:val="0000EE"/>
            <w:u w:val="single"/>
          </w:rPr>
          <w:t>24:13</w:t>
        </w:r>
      </w:hyperlink>
      <w:r>
        <w:rPr>
          <w:lang w:val="ar_AE" w:bidi="ar_AE"/>
        </w:rPr>
        <w:t xml:space="preserve">; </w:t>
      </w:r>
      <w:hyperlink r:id="rId234">
        <w:r>
          <w:rPr>
            <w:lang w:val="ar_AE" w:bidi="ar_AE"/>
          </w:rPr>
          <w:rPr>
            <w:color w:val="0000EE"/>
            <w:u w:val="single"/>
          </w:rPr>
          <w:t>Hab 2:4</w:t>
        </w:r>
      </w:hyperlink>
      <w:r>
        <w:rPr>
          <w:lang w:val="ar_AE" w:bidi="ar_AE"/>
        </w:rPr>
        <w:t xml:space="preserve">; </w:t>
      </w:r>
      <w:hyperlink r:id="rId235">
        <w:r>
          <w:rPr>
            <w:lang w:val="ar_AE" w:bidi="ar_AE"/>
          </w:rPr>
          <w:rPr>
            <w:color w:val="0000EE"/>
            <w:u w:val="single"/>
          </w:rPr>
          <w:t>Rom 1:17</w:t>
        </w:r>
      </w:hyperlink>
      <w:r>
        <w:rPr>
          <w:lang w:val="ar_AE" w:bidi="ar_AE"/>
        </w:rPr>
        <w:t xml:space="preserve">; </w:t>
      </w:r>
      <w:hyperlink r:id="rId236">
        <w:r>
          <w:rPr>
            <w:lang w:val="ar_AE" w:bidi="ar_AE"/>
          </w:rPr>
          <w:rPr>
            <w:color w:val="0000EE"/>
            <w:u w:val="single"/>
          </w:rPr>
          <w:t>4:1–5</w:t>
        </w:r>
      </w:hyperlink>
      <w:r>
        <w:rPr>
          <w:lang w:val="ar_AE" w:bidi="ar_AE"/>
        </w:rPr>
        <w:t xml:space="preserve">; </w:t>
      </w:r>
      <w:hyperlink r:id="rId237">
        <w:r>
          <w:rPr>
            <w:lang w:val="ar_AE" w:bidi="ar_AE"/>
          </w:rPr>
          <w:rPr>
            <w:color w:val="0000EE"/>
            <w:u w:val="single"/>
          </w:rPr>
          <w:t>Gal 3:6–7</w:t>
        </w:r>
      </w:hyperlink>
      <w:r>
        <w:rPr>
          <w:lang w:val="ar_AE" w:bidi="ar_AE"/>
        </w:rPr>
        <w:t xml:space="preserve">; see also </w:t>
      </w:r>
      <w:hyperlink r:id="rId238">
        <w:r>
          <w:rPr>
            <w:lang w:val="ar_AE" w:bidi="ar_AE"/>
          </w:rPr>
          <w:rPr>
            <w:color w:val="0000EE"/>
            <w:u w:val="single"/>
          </w:rPr>
          <w:t>Gen 15:6</w:t>
        </w:r>
      </w:hyperlink>
      <w:r>
        <w:rPr>
          <w:lang w:val="ar_AE" w:bidi="ar_AE"/>
        </w:rPr>
        <w:t xml:space="preserve">; </w:t>
      </w:r>
      <w:hyperlink r:id="rId239">
        <w:r>
          <w:rPr>
            <w:lang w:val="ar_AE" w:bidi="ar_AE"/>
          </w:rPr>
          <w:rPr>
            <w:color w:val="0000EE"/>
            <w:u w:val="single"/>
          </w:rPr>
          <w:t>Eph 2:8–9</w:t>
        </w:r>
      </w:hyperlink>
      <w:r>
        <w:rPr>
          <w:lang w:val="ar_AE" w:bidi="ar_AE"/>
        </w:rPr>
        <w:t>). When other nations observed Israel’s commitment to the covenant, they could rightly conclude that Israel was righteous.</w:t>
      </w:r>
      <w:r>
        <w:rPr>
          <w:lang w:val="ar_AE" w:bidi="ar_AE"/>
        </w:rPr>
      </w:r>
      <w:r>
        <w:rPr>
          <w:lang w:val="ar_AE" w:bidi="ar_AE"/>
        </w:rPr>
      </w:r>
    </w:p>
    <w:p>
      <w:pPr>
        <w:bidi/>
      </w:pPr>
      <w:r>
        <w:rPr>
          <w:lang w:val="ar_AE" w:bidi="ar_AE"/>
        </w:rPr>
      </w:r>
    </w:p>
    <w:p>
      <w:pPr>
        <w:pStyle w:val="Heading2"/>
        <w:bidi/>
      </w:pPr>
      <w:r>
        <w:rPr>
          <w:lang w:val="ar_AE" w:bidi="ar_AE"/>
        </w:rPr>
        <w:t>تثنية ٧: ١</w:t>
      </w:r>
      <w:r>
        <w:rPr>
          <w:lang w:val="ar_AE" w:bidi="ar_AE"/>
        </w:rPr>
      </w:r>
    </w:p>
    <w:p>
      <w:pPr>
        <w:bidi/>
      </w:pPr>
      <w:r>
        <w:rPr>
          <w:lang w:val="ar_AE" w:bidi="ar_AE"/>
        </w:rPr>
      </w:r>
      <w:r>
        <w:rPr>
          <w:lang w:val="ar_AE" w:bidi="ar_AE"/>
        </w:rPr>
        <w:t xml:space="preserve">كان الحيثيون من سكان الأناضول الأصليين (الآن شمال وسط تركيا). أنشأوا مستعمرات في مناطق بعيدة مثل سوريا وكانوا مرتبطين أيضًا بكنعان في قائمة الأمم القديمة (انظر </w:t>
      </w:r>
      <w:hyperlink r:id="rId240">
        <w:r>
          <w:rPr>
            <w:lang w:val="ar_AE" w:bidi="ar_AE"/>
          </w:rPr>
          <w:rPr>
            <w:color w:val="0000EE"/>
            <w:u w:val="single"/>
          </w:rPr>
          <w:t>تكوين 10: 15</w:t>
        </w:r>
      </w:hyperlink>
      <w:r>
        <w:rPr>
          <w:lang w:val="ar_AE" w:bidi="ar_AE"/>
        </w:rPr>
        <w:t xml:space="preserve">; </w:t>
      </w:r>
      <w:hyperlink r:id="rId241">
        <w:r>
          <w:rPr>
            <w:lang w:val="ar_AE" w:bidi="ar_AE"/>
          </w:rPr>
          <w:rPr>
            <w:color w:val="0000EE"/>
            <w:u w:val="single"/>
          </w:rPr>
          <w:t>23 :3–20</w:t>
        </w:r>
      </w:hyperlink>
      <w:r>
        <w:rPr>
          <w:lang w:val="ar_AE" w:bidi="ar_AE"/>
        </w:rPr>
        <w:t xml:space="preserve">). انتهت إمبراطورية الحيثيين فجأة حوالي 1200 قبل الميلاد، لكن الناس المعروفين بالحيثيين استمروا في العيش في إسرائيل (مثل أوريا الحثي، </w:t>
      </w:r>
      <w:hyperlink r:id="rId242">
        <w:r>
          <w:rPr>
            <w:lang w:val="ar_AE" w:bidi="ar_AE"/>
          </w:rPr>
          <w:rPr>
            <w:color w:val="0000EE"/>
            <w:u w:val="single"/>
          </w:rPr>
          <w:t>2 صموئيل 11 :3</w:t>
        </w:r>
      </w:hyperlink>
      <w:r>
        <w:rPr>
          <w:lang w:val="ar_AE" w:bidi="ar_AE"/>
        </w:rPr>
        <w:t xml:space="preserve">; </w:t>
      </w:r>
      <w:hyperlink r:id="rId243">
        <w:r>
          <w:rPr>
            <w:lang w:val="ar_AE" w:bidi="ar_AE"/>
          </w:rPr>
          <w:rPr>
            <w:color w:val="0000EE"/>
            <w:u w:val="single"/>
          </w:rPr>
          <w:t>23: 39</w:t>
        </w:r>
      </w:hyperlink>
      <w:r>
        <w:rPr>
          <w:lang w:val="ar_AE" w:bidi="ar_AE"/>
        </w:rPr>
        <w:t>). من المستحيل إثبات أن حيثيي الأناضول هم نفسهم المذكورين في العهد القديم، لكن من المحتمل وجود بعض التشابه. • الجرجاشيون كانوا شعب كنعاني غير معروف من مصادر أخرى (</w:t>
      </w:r>
      <w:hyperlink r:id="rId244">
        <w:r>
          <w:rPr>
            <w:lang w:val="ar_AE" w:bidi="ar_AE"/>
          </w:rPr>
          <w:rPr>
            <w:color w:val="0000EE"/>
            <w:u w:val="single"/>
          </w:rPr>
          <w:t>تكوين 10: 16–17</w:t>
        </w:r>
      </w:hyperlink>
      <w:r>
        <w:rPr>
          <w:lang w:val="ar_AE" w:bidi="ar_AE"/>
        </w:rPr>
        <w:t>). • الأموريون: انظر ال</w:t>
      </w:r>
      <w:r>
        <w:rPr>
          <w:lang w:val="ar_AE" w:bidi="ar_AE"/>
        </w:rPr>
        <w:t>ملاحظات الدراسية على تثنية 1: 4</w:t>
      </w:r>
      <w:r>
        <w:rPr>
          <w:lang w:val="ar_AE" w:bidi="ar_AE"/>
        </w:rPr>
        <w:t xml:space="preserve">. • الكنعانيون كانوا السكان الأصليين لكنعان؛ يمكن تتبع سكنهم هناك إلى 3000 قبل الميلاد. هم من نسل حام ابن نوح (انظر </w:t>
      </w:r>
      <w:hyperlink r:id="rId245">
        <w:r>
          <w:rPr>
            <w:lang w:val="ar_AE" w:bidi="ar_AE"/>
          </w:rPr>
          <w:rPr>
            <w:color w:val="0000EE"/>
            <w:u w:val="single"/>
          </w:rPr>
          <w:t>تكوين 9: 18–27</w:t>
        </w:r>
      </w:hyperlink>
      <w:r>
        <w:rPr>
          <w:lang w:val="ar_AE" w:bidi="ar_AE"/>
        </w:rPr>
        <w:t>). • الفريزيون لم يتم إدراجهم في قائمة الأمم (</w:t>
      </w:r>
      <w:hyperlink r:id="rId244">
        <w:r>
          <w:rPr>
            <w:lang w:val="ar_AE" w:bidi="ar_AE"/>
          </w:rPr>
          <w:rPr>
            <w:color w:val="0000EE"/>
            <w:u w:val="single"/>
          </w:rPr>
          <w:t>تكوين 10: 16–17</w:t>
        </w:r>
      </w:hyperlink>
      <w:r>
        <w:rPr>
          <w:lang w:val="ar_AE" w:bidi="ar_AE"/>
        </w:rPr>
        <w:t>), لذلك قد لا يكونون مرتبطين بالكنعانيين. • العديد من اللاهوتيين يرون أن الحويين هم الحوريين (انظر ال</w:t>
      </w:r>
      <w:r>
        <w:rPr>
          <w:lang w:val="ar_AE" w:bidi="ar_AE"/>
        </w:rPr>
        <w:t>ملاحظات الدراسية على تثنية 2 :1</w:t>
      </w:r>
      <w:r>
        <w:rPr>
          <w:lang w:val="ar_AE" w:bidi="ar_AE"/>
        </w:rPr>
        <w:t>), وهم شعب غير سامي وجد في جميع أنحاء الشرق الأدنى القديم. • اليبوسيون كانوا مرتبطين بأورشليم (</w:t>
      </w:r>
      <w:hyperlink r:id="rId246">
        <w:r>
          <w:rPr>
            <w:lang w:val="ar_AE" w:bidi="ar_AE"/>
          </w:rPr>
          <w:rPr>
            <w:color w:val="0000EE"/>
            <w:u w:val="single"/>
          </w:rPr>
          <w:t>قضاة 1: 21</w:t>
        </w:r>
      </w:hyperlink>
      <w:r>
        <w:rPr>
          <w:lang w:val="ar_AE" w:bidi="ar_AE"/>
        </w:rPr>
        <w:t xml:space="preserve">; </w:t>
      </w:r>
      <w:hyperlink r:id="rId247">
        <w:r>
          <w:rPr>
            <w:lang w:val="ar_AE" w:bidi="ar_AE"/>
          </w:rPr>
          <w:rPr>
            <w:color w:val="0000EE"/>
            <w:u w:val="single"/>
          </w:rPr>
          <w:t>2 صموئيل 5: 6–8</w:t>
        </w:r>
      </w:hyperlink>
      <w:r>
        <w:rPr>
          <w:lang w:val="ar_AE" w:bidi="ar_AE"/>
        </w:rPr>
        <w:t>). اشترى داود قطعة أرض من أرونة اليبوسي لبناء مذبح (</w:t>
      </w:r>
      <w:hyperlink r:id="rId248">
        <w:r>
          <w:rPr>
            <w:lang w:val="ar_AE" w:bidi="ar_AE"/>
          </w:rPr>
          <w:rPr>
            <w:color w:val="0000EE"/>
            <w:u w:val="single"/>
          </w:rPr>
          <w:t>2 صموئيل 24: 15–25</w:t>
        </w:r>
      </w:hyperlink>
      <w:r>
        <w:rPr>
          <w:lang w:val="ar_AE" w:bidi="ar_AE"/>
        </w:rPr>
        <w:t>); أصبحت هذه الأرض فيما بعد موقع الهيكل (</w:t>
      </w:r>
      <w:hyperlink r:id="rId249">
        <w:r>
          <w:rPr>
            <w:lang w:val="ar_AE" w:bidi="ar_AE"/>
          </w:rPr>
          <w:rPr>
            <w:color w:val="0000EE"/>
            <w:u w:val="single"/>
          </w:rPr>
          <w:t>2 أخبار الأيام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:1–26</w:t>
      </w:r>
      <w:r>
        <w:rPr>
          <w:lang w:val="ar_AE" w:bidi="ar_AE"/>
        </w:rPr>
      </w:r>
    </w:p>
    <w:p>
      <w:pPr>
        <w:bidi/>
      </w:pPr>
      <w:r>
        <w:rPr>
          <w:lang w:val="ar_AE" w:bidi="ar_AE"/>
        </w:rPr>
      </w:r>
      <w:r>
        <w:rPr>
          <w:lang w:val="ar_AE" w:bidi="ar_AE"/>
        </w:rPr>
        <w:t xml:space="preserve">قبل أن تتمكن إسرائيل من احتلال أرض الموعد (قارن </w:t>
      </w:r>
      <w:hyperlink r:id="rId250">
        <w:r>
          <w:rPr>
            <w:lang w:val="ar_AE" w:bidi="ar_AE"/>
          </w:rPr>
          <w:rPr>
            <w:color w:val="0000EE"/>
            <w:u w:val="single"/>
          </w:rPr>
          <w:t>تكوين 13: 14–17</w:t>
        </w:r>
      </w:hyperlink>
      <w:r>
        <w:rPr>
          <w:lang w:val="ar_AE" w:bidi="ar_AE"/>
        </w:rPr>
        <w:t xml:space="preserve">؛ </w:t>
      </w:r>
      <w:hyperlink r:id="rId25">
        <w:r>
          <w:rPr>
            <w:lang w:val="ar_AE" w:bidi="ar_AE"/>
          </w:rPr>
          <w:rPr>
            <w:color w:val="0000EE"/>
            <w:u w:val="single"/>
          </w:rPr>
          <w:t>15 :18–21</w:t>
        </w:r>
      </w:hyperlink>
      <w:r>
        <w:rPr>
          <w:lang w:val="ar_AE" w:bidi="ar_AE"/>
        </w:rPr>
        <w:t>)، كان لابد من إزالة الأمم التي تعيش هناك بالفعل. كانت الأرض للرب، وهو وحده يمكنه تحديد سكانها.</w:t>
      </w:r>
      <w:r>
        <w:rPr>
          <w:lang w:val="ar_AE" w:bidi="ar_AE"/>
        </w:rPr>
      </w:r>
      <w:r>
        <w:rPr>
          <w:lang w:val="ar_AE" w:bidi="ar_AE"/>
        </w:rPr>
      </w:r>
    </w:p>
    <w:p>
      <w:pPr>
        <w:bidi/>
      </w:pPr>
      <w:r>
        <w:rPr>
          <w:lang w:val="ar_AE" w:bidi="ar_AE"/>
        </w:rPr>
      </w:r>
    </w:p>
    <w:p>
      <w:pPr>
        <w:pStyle w:val="Heading2"/>
        <w:bidi/>
      </w:pPr>
      <w:r>
        <w:rPr>
          <w:lang w:val="ar_AE" w:bidi="ar_AE"/>
        </w:rPr>
        <w:t>تثنية ٧: ٥</w:t>
      </w:r>
      <w:r>
        <w:rPr>
          <w:lang w:val="ar_AE" w:bidi="ar_AE"/>
        </w:rPr>
      </w:r>
    </w:p>
    <w:p>
      <w:pPr>
        <w:bidi/>
      </w:pPr>
      <w:r>
        <w:rPr>
          <w:lang w:val="ar_AE" w:bidi="ar_AE"/>
        </w:rPr>
      </w:r>
      <w:r>
        <w:rPr>
          <w:lang w:val="ar_AE" w:bidi="ar_AE"/>
        </w:rPr>
        <w:t>أعمدة حجرية منقوشة تسمى "</w:t>
      </w:r>
      <w:r>
        <w:rPr>
          <w:lang w:val="ar_AE" w:bidi="ar_AE"/>
        </w:rPr>
        <w:t>أَنْصَابَ"</w:t>
      </w:r>
      <w:r>
        <w:rPr>
          <w:lang w:val="ar_AE" w:bidi="ar_AE"/>
        </w:rPr>
        <w:t xml:space="preserve"> تمثل -عادة- الآلهة الوثنية من الذكور . كانت هذه الأعمدة المقدسة موجودة بشكل شائع في الأضرحة المخصصة للبعل. • السواري</w:t>
      </w:r>
      <w:r>
        <w:rPr>
          <w:i/>
          <w:lang w:val="ar_AE" w:bidi="ar_AE"/>
        </w:rPr>
        <w:t>,</w:t>
      </w:r>
      <w:r>
        <w:rPr>
          <w:lang w:val="ar_AE" w:bidi="ar_AE"/>
        </w:rPr>
        <w:t xml:space="preserve"> المصنوعة عادة من الخشب، تمثل إلاهات الخصوبة الكنعانية، وخاصة عشيرة، أم الآلهة. قد تكون هذه الأضرحة قد بدأت كأشجار مقدسة منمقة مرتبطة بالخصوبة (انظر ال</w:t>
      </w:r>
      <w:r>
        <w:rPr>
          <w:lang w:val="ar_AE" w:bidi="ar_AE"/>
        </w:rPr>
        <w:t>ملاحظات الدراسية على 12: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6</w:t>
      </w:r>
      <w:r>
        <w:rPr>
          <w:lang w:val="ar_AE" w:bidi="ar_AE"/>
        </w:rPr>
      </w:r>
    </w:p>
    <w:p>
      <w:pPr>
        <w:bidi/>
      </w:pPr>
      <w:r>
        <w:rPr>
          <w:lang w:val="ar_AE" w:bidi="ar_AE"/>
        </w:rPr>
      </w:r>
      <w:r>
        <w:rPr>
          <w:lang w:val="ar_AE" w:bidi="ar_AE"/>
        </w:rPr>
        <w:t>من بين جميع الشعوب على الأرض، اختار الله إسرائيل بصفته كنزه الخاص. لم تفعل إسرائيل أي شيء يستحق الثناء، بل، عمل الله بناء على نعمة لم يستحقوها أعطاها لهم مجانًا.</w:t>
      </w:r>
      <w:r>
        <w:rPr>
          <w:lang w:val="ar_AE" w:bidi="ar_AE"/>
        </w:rPr>
      </w:r>
      <w:r>
        <w:rPr>
          <w:lang w:val="ar_AE" w:bidi="ar_AE"/>
        </w:rPr>
      </w:r>
    </w:p>
    <w:p>
      <w:pPr>
        <w:bidi/>
      </w:pPr>
      <w:r>
        <w:rPr>
          <w:lang w:val="ar_AE" w:bidi="ar_AE"/>
        </w:rPr>
      </w:r>
    </w:p>
    <w:p>
      <w:pPr>
        <w:pStyle w:val="Heading2"/>
        <w:bidi/>
      </w:pPr>
      <w:r>
        <w:rPr>
          <w:lang w:val="ar_AE" w:bidi="ar_AE"/>
        </w:rPr>
        <w:t>تثنية ٧: ٩</w:t>
      </w:r>
      <w:r>
        <w:rPr>
          <w:lang w:val="ar_AE" w:bidi="ar_AE"/>
        </w:rPr>
      </w:r>
    </w:p>
    <w:p>
      <w:pPr>
        <w:bidi/>
      </w:pPr>
      <w:r>
        <w:rPr>
          <w:lang w:val="ar_AE" w:bidi="ar_AE"/>
        </w:rPr>
      </w:r>
      <w:r>
        <w:rPr>
          <w:lang w:val="ar_AE" w:bidi="ar_AE"/>
        </w:rPr>
        <w:t>ٱلْإِلَهُ ٱلْأَمِينُ يمكن الاعتماد عليه</w:t>
      </w:r>
      <w:r>
        <w:rPr>
          <w:lang w:val="ar_AE" w:bidi="ar_AE"/>
        </w:rPr>
        <w:t xml:space="preserve"> تمامًا ويمكن الاتكال عليه. مُدح إبراهيم بكونه بارًا لأنه آمن بالله. كان معتمدًا بالكامل على أمانة الله (</w:t>
      </w:r>
      <w:hyperlink r:id="rId238">
        <w:r>
          <w:rPr>
            <w:lang w:val="ar_AE" w:bidi="ar_AE"/>
          </w:rPr>
          <w:rPr>
            <w:color w:val="0000EE"/>
            <w:u w:val="single"/>
          </w:rPr>
          <w:t>تكوين 15: 6</w:t>
        </w:r>
      </w:hyperlink>
      <w:r>
        <w:rPr>
          <w:lang w:val="ar_AE" w:bidi="ar_AE"/>
        </w:rPr>
        <w:t>). • على النقيض من الوكلاء البشريين، الذين ينقضون وعودهم في كثير من الأحيان، يحافظ الرب بأمانة على عهده.</w:t>
      </w:r>
      <w:r>
        <w:rPr>
          <w:lang w:val="ar_AE" w:bidi="ar_AE"/>
        </w:rPr>
      </w:r>
      <w:r>
        <w:rPr>
          <w:lang w:val="ar_AE" w:bidi="ar_AE"/>
        </w:rPr>
      </w:r>
    </w:p>
    <w:p>
      <w:pPr>
        <w:bidi/>
      </w:pPr>
      <w:r>
        <w:rPr>
          <w:lang w:val="ar_AE" w:bidi="ar_AE"/>
        </w:rPr>
      </w:r>
    </w:p>
    <w:p>
      <w:pPr>
        <w:pStyle w:val="Heading2"/>
        <w:bidi/>
      </w:pPr>
      <w:r>
        <w:rPr>
          <w:lang w:val="ar_AE" w:bidi="ar_AE"/>
        </w:rPr>
        <w:t>تثنية ٧ :١٢</w:t>
      </w:r>
      <w:r>
        <w:rPr>
          <w:lang w:val="ar_AE" w:bidi="ar_AE"/>
        </w:rPr>
      </w:r>
    </w:p>
    <w:p>
      <w:pPr>
        <w:bidi/>
      </w:pPr>
      <w:r>
        <w:rPr>
          <w:lang w:val="ar_AE" w:bidi="ar_AE"/>
        </w:rPr>
      </w:r>
      <w:r>
        <w:rPr>
          <w:lang w:val="ar_AE" w:bidi="ar_AE"/>
        </w:rPr>
        <w:t xml:space="preserve">أَقْسَمَ (أي </w:t>
      </w:r>
      <w:r>
        <w:rPr>
          <w:lang w:val="ar_AE" w:bidi="ar_AE"/>
        </w:rPr>
        <w:t>وعد بقسم): في العهد أو المعاهدة، كان على الأطراف المتعاهدة أن يقسموا على الالتزام بشروطها لكي تكون صالحة. وعود الله مضمونة دائمًا بشخصيته (</w:t>
      </w:r>
      <w:hyperlink r:id="rId251">
        <w:r>
          <w:rPr>
            <w:lang w:val="ar_AE" w:bidi="ar_AE"/>
          </w:rPr>
          <w:rPr>
            <w:color w:val="0000EE"/>
            <w:u w:val="single"/>
          </w:rPr>
          <w:t>7 :9</w:t>
        </w:r>
      </w:hyperlink>
      <w:r>
        <w:rPr>
          <w:lang w:val="ar_AE" w:bidi="ar_AE"/>
        </w:rPr>
        <w:t xml:space="preserve">; </w:t>
      </w:r>
      <w:hyperlink r:id="rId252">
        <w:r>
          <w:rPr>
            <w:lang w:val="ar_AE" w:bidi="ar_AE"/>
          </w:rPr>
          <w:rPr>
            <w:color w:val="0000EE"/>
            <w:u w:val="single"/>
          </w:rPr>
          <w:t>32 :4</w:t>
        </w:r>
      </w:hyperlink>
      <w:r>
        <w:rPr>
          <w:lang w:val="ar_AE" w:bidi="ar_AE"/>
        </w:rPr>
        <w:t xml:space="preserve">; </w:t>
      </w:r>
      <w:hyperlink r:id="rId253">
        <w:r>
          <w:rPr>
            <w:lang w:val="ar_AE" w:bidi="ar_AE"/>
          </w:rPr>
          <w:rPr>
            <w:color w:val="0000EE"/>
            <w:u w:val="single"/>
          </w:rPr>
          <w:t>عبرانيين 6: 18</w:t>
        </w:r>
      </w:hyperlink>
      <w:r>
        <w:rPr>
          <w:lang w:val="ar_AE" w:bidi="ar_AE"/>
        </w:rPr>
        <w:t xml:space="preserve">; </w:t>
      </w:r>
      <w:hyperlink r:id="rId254">
        <w:r>
          <w:rPr>
            <w:lang w:val="ar_AE" w:bidi="ar_AE"/>
          </w:rPr>
          <w:rPr>
            <w:color w:val="0000EE"/>
            <w:u w:val="single"/>
          </w:rPr>
          <w:t>يعقوب 1: 17</w:t>
        </w:r>
      </w:hyperlink>
      <w:r>
        <w:rPr>
          <w:lang w:val="ar_AE" w:bidi="ar_AE"/>
        </w:rPr>
        <w:t xml:space="preserve">). هو تمم متطلبات العهد مع إسرائيل من خلال القسم على الالتزام بشروطه (انظر </w:t>
      </w:r>
      <w:hyperlink r:id="rId255">
        <w:r>
          <w:rPr>
            <w:lang w:val="ar_AE" w:bidi="ar_AE"/>
          </w:rPr>
          <w:rPr>
            <w:color w:val="0000EE"/>
            <w:u w:val="single"/>
          </w:rPr>
          <w:t>تكوين 22: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١٥</w:t>
      </w:r>
      <w:r>
        <w:rPr>
          <w:lang w:val="ar_AE" w:bidi="ar_AE"/>
        </w:rPr>
      </w:r>
    </w:p>
    <w:p>
      <w:pPr>
        <w:bidi/>
      </w:pPr>
      <w:r>
        <w:rPr>
          <w:lang w:val="ar_AE" w:bidi="ar_AE"/>
        </w:rPr>
      </w:r>
      <w:r>
        <w:rPr>
          <w:lang w:val="ar_AE" w:bidi="ar_AE"/>
        </w:rPr>
        <w:t xml:space="preserve">أَدْوَاءِ مِصْرَ ٱلرَّدِيئَةِ: </w:t>
      </w:r>
      <w:r>
        <w:rPr>
          <w:lang w:val="ar_AE" w:bidi="ar_AE"/>
        </w:rPr>
        <w:t xml:space="preserve">كانت غالبًا أمراضًا تتعلق بالضربات العشر (مثل، </w:t>
      </w:r>
      <w:hyperlink r:id="rId256">
        <w:r>
          <w:rPr>
            <w:lang w:val="ar_AE" w:bidi="ar_AE"/>
          </w:rPr>
          <w:rPr>
            <w:color w:val="0000EE"/>
            <w:u w:val="single"/>
          </w:rPr>
          <w:t>خروج 9:9</w:t>
        </w:r>
      </w:hyperlink>
      <w:r>
        <w:rPr>
          <w:lang w:val="ar_AE" w:bidi="ar_AE"/>
        </w:rPr>
        <w:t>) أو أمراض خطيرة أخرى كانت تصيب المصريين بانتظام.</w:t>
      </w:r>
      <w:r>
        <w:rPr>
          <w:lang w:val="ar_AE" w:bidi="ar_AE"/>
        </w:rPr>
      </w:r>
      <w:r>
        <w:rPr>
          <w:lang w:val="ar_AE" w:bidi="ar_AE"/>
        </w:rPr>
      </w:r>
    </w:p>
    <w:p>
      <w:pPr>
        <w:bidi/>
      </w:pPr>
      <w:r>
        <w:rPr>
          <w:lang w:val="ar_AE" w:bidi="ar_AE"/>
        </w:rPr>
      </w:r>
    </w:p>
    <w:p>
      <w:pPr>
        <w:pStyle w:val="Heading2"/>
        <w:bidi/>
      </w:pPr>
      <w:r>
        <w:rPr>
          <w:lang w:val="ar_AE" w:bidi="ar_AE"/>
        </w:rPr>
        <w:t>تثنية ٧: ١٩</w:t>
      </w:r>
      <w:r>
        <w:rPr>
          <w:lang w:val="ar_AE" w:bidi="ar_AE"/>
        </w:rPr>
      </w:r>
    </w:p>
    <w:p>
      <w:pPr>
        <w:bidi/>
      </w:pPr>
      <w:r>
        <w:rPr>
          <w:lang w:val="ar_AE" w:bidi="ar_AE"/>
        </w:rPr>
      </w:r>
      <w:r>
        <w:rPr>
          <w:lang w:val="ar_AE" w:bidi="ar_AE"/>
        </w:rPr>
        <w:t>تشير الكلمتان المقترنتان المألوفتان "</w:t>
      </w:r>
      <w:r>
        <w:rPr>
          <w:lang w:val="ar_AE" w:bidi="ar_AE"/>
        </w:rPr>
        <w:t>ٱلْآيَاتِ وَٱلْعَجَائِبَ"</w:t>
      </w:r>
      <w:r>
        <w:rPr>
          <w:lang w:val="ar_AE" w:bidi="ar_AE"/>
        </w:rPr>
        <w:t xml:space="preserve"> إلى الأعمال المعجزية التي قام بها الله لإثارة الخوف في أعدائه، ولإلهام الرهبة والثناء في شعبه (انظر </w:t>
      </w:r>
      <w:hyperlink r:id="rId257">
        <w:r>
          <w:rPr>
            <w:lang w:val="ar_AE" w:bidi="ar_AE"/>
          </w:rPr>
          <w:rPr>
            <w:color w:val="0000EE"/>
            <w:u w:val="single"/>
          </w:rPr>
          <w:t>6: 22</w:t>
        </w:r>
      </w:hyperlink>
      <w:r>
        <w:rPr>
          <w:lang w:val="ar_AE" w:bidi="ar_AE"/>
        </w:rPr>
        <w:t xml:space="preserve">). • </w:t>
      </w:r>
      <w:r>
        <w:rPr>
          <w:lang w:val="ar_AE" w:bidi="ar_AE"/>
        </w:rPr>
        <w:t>ٱلْيَدَ ٱلشَّدِيدَةَ وَٱلذِّرَاعَ ٱلرَّفِيعَةَ</w:t>
      </w:r>
      <w:r>
        <w:rPr>
          <w:lang w:val="ar_AE" w:bidi="ar_AE"/>
        </w:rPr>
        <w:t>: انظر ال</w:t>
      </w:r>
      <w:r>
        <w:rPr>
          <w:lang w:val="ar_AE" w:bidi="ar_AE"/>
        </w:rPr>
        <w:t>ملاحظات الدراسية على 4: 34</w:t>
      </w:r>
      <w:r>
        <w:rPr>
          <w:lang w:val="ar_AE" w:bidi="ar_AE"/>
        </w:rPr>
        <w:t xml:space="preserve"> و</w:t>
      </w:r>
      <w:r>
        <w:rPr>
          <w:lang w:val="ar_AE" w:bidi="ar_AE"/>
        </w:rPr>
        <w:t>8: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7: 20</w:t>
      </w:r>
      <w:r>
        <w:rPr>
          <w:lang w:val="ar_AE" w:bidi="ar_AE"/>
        </w:rPr>
      </w:r>
    </w:p>
    <w:p>
      <w:pPr>
        <w:bidi/>
      </w:pPr>
      <w:r>
        <w:rPr>
          <w:lang w:val="ar_AE" w:bidi="ar_AE"/>
        </w:rPr>
      </w:r>
      <w:r>
        <w:rPr>
          <w:lang w:val="ar_AE" w:bidi="ar_AE"/>
        </w:rPr>
        <w:t>وَٱلزَّنَابِيرُ</w:t>
      </w:r>
      <w:r>
        <w:rPr>
          <w:lang w:val="ar_AE" w:bidi="ar_AE"/>
        </w:rPr>
        <w:t xml:space="preserve">: تُترجم أيضًا </w:t>
      </w:r>
      <w:r>
        <w:rPr>
          <w:i/>
          <w:lang w:val="ar_AE" w:bidi="ar_AE"/>
        </w:rPr>
        <w:t>الدبابير.</w:t>
      </w:r>
      <w:r>
        <w:rPr>
          <w:lang w:val="ar_AE" w:bidi="ar_AE"/>
        </w:rPr>
        <w:t xml:space="preserve"> سواء أرسل الله حشرات لاذعة أو مصدر آخر للرعب، فإنه سيطرد الكنعانيين الباقين من الأرض (</w:t>
      </w:r>
      <w:hyperlink r:id="rId258">
        <w:r>
          <w:rPr>
            <w:lang w:val="ar_AE" w:bidi="ar_AE"/>
          </w:rPr>
          <w:rPr>
            <w:color w:val="0000EE"/>
            <w:u w:val="single"/>
          </w:rPr>
          <w:t>خروج 23 :28</w:t>
        </w:r>
      </w:hyperlink>
      <w:r>
        <w:rPr>
          <w:lang w:val="ar_AE" w:bidi="ar_AE"/>
        </w:rPr>
        <w:t xml:space="preserve">; </w:t>
      </w:r>
      <w:hyperlink r:id="rId259">
        <w:r>
          <w:rPr>
            <w:lang w:val="ar_AE" w:bidi="ar_AE"/>
          </w:rPr>
          <w:rPr>
            <w:color w:val="0000EE"/>
            <w:u w:val="single"/>
          </w:rPr>
          <w:t>يشوع 24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٧ :٢١</w:t>
      </w:r>
      <w:r>
        <w:rPr>
          <w:lang w:val="ar_AE" w:bidi="ar_AE"/>
        </w:rPr>
      </w:r>
    </w:p>
    <w:p>
      <w:pPr>
        <w:bidi/>
      </w:pPr>
      <w:r>
        <w:rPr>
          <w:lang w:val="ar_AE" w:bidi="ar_AE"/>
        </w:rPr>
      </w:r>
      <w:r>
        <w:rPr>
          <w:lang w:val="ar_AE" w:bidi="ar_AE"/>
        </w:rPr>
        <w:t>مَخُوفٌ</w:t>
      </w:r>
      <w:r>
        <w:rPr>
          <w:lang w:val="ar_AE" w:bidi="ar_AE"/>
        </w:rPr>
        <w:t xml:space="preserve"> (حرفيًا </w:t>
      </w:r>
      <w:r>
        <w:rPr>
          <w:i/>
          <w:lang w:val="ar_AE" w:bidi="ar_AE"/>
        </w:rPr>
        <w:t>الشخص الذي يجب أن يُخشى</w:t>
      </w:r>
      <w:r>
        <w:rPr>
          <w:lang w:val="ar_AE" w:bidi="ar_AE"/>
        </w:rPr>
        <w:t>): هذا الخوف ليس الرعب الذي يسببه متنمر يضرب بلا سبب أو خطة، بل هو الخوف التبجيلي من إله محب طبيعته مهيبة لدرجة أنها تلهم فينا نوعًا من الرهبة.</w:t>
      </w:r>
      <w:r>
        <w:rPr>
          <w:lang w:val="ar_AE" w:bidi="ar_AE"/>
        </w:rPr>
      </w:r>
      <w:r>
        <w:rPr>
          <w:lang w:val="ar_AE" w:bidi="ar_AE"/>
        </w:rPr>
      </w:r>
    </w:p>
    <w:p>
      <w:pPr>
        <w:bidi/>
      </w:pPr>
      <w:r>
        <w:rPr>
          <w:lang w:val="ar_AE" w:bidi="ar_AE"/>
        </w:rPr>
      </w:r>
    </w:p>
    <w:p>
      <w:pPr>
        <w:pStyle w:val="Heading2"/>
        <w:bidi/>
      </w:pPr>
      <w:r>
        <w:rPr>
          <w:lang w:val="ar_AE" w:bidi="ar_AE"/>
        </w:rPr>
        <w:t>تثنية 7 :24</w:t>
      </w:r>
      <w:r>
        <w:rPr>
          <w:lang w:val="ar_AE" w:bidi="ar_AE"/>
        </w:rPr>
      </w:r>
    </w:p>
    <w:p>
      <w:pPr>
        <w:bidi/>
      </w:pPr>
      <w:r>
        <w:rPr>
          <w:lang w:val="ar_AE" w:bidi="ar_AE"/>
        </w:rPr>
      </w:r>
      <w:r>
        <w:rPr>
          <w:lang w:val="ar_AE" w:bidi="ar_AE"/>
        </w:rPr>
        <w:t>فَتَمْحُو ٱسْمَهُمْ</w:t>
      </w:r>
      <w:r>
        <w:rPr>
          <w:lang w:val="ar_AE" w:bidi="ar_AE"/>
        </w:rPr>
        <w:t>: اسم الفرد يعر عن وجود ذلك الشخص وهو ما يُنقل إلى المستقبل عبر أجيال من الأحفاد. من خلال تدمير أمة بأكملها، يقطع الله خط نسلها وبالتالي فهو يقطع مستقبلها أيضًا. فقد الكنعانيون الذين عانوا من حرب الله ضدهم جميع أحفادهم وبالتالي فقدوا وجودهم وهويتهم أيضًا.</w:t>
      </w:r>
      <w:r>
        <w:rPr>
          <w:lang w:val="ar_AE" w:bidi="ar_AE"/>
        </w:rPr>
      </w:r>
      <w:r>
        <w:rPr>
          <w:lang w:val="ar_AE" w:bidi="ar_AE"/>
        </w:rPr>
      </w:r>
    </w:p>
    <w:p>
      <w:pPr>
        <w:bidi/>
      </w:pPr>
      <w:r>
        <w:rPr>
          <w:lang w:val="ar_AE" w:bidi="ar_AE"/>
        </w:rPr>
      </w:r>
    </w:p>
    <w:p>
      <w:pPr>
        <w:pStyle w:val="Heading2"/>
        <w:bidi/>
      </w:pPr>
      <w:r>
        <w:rPr>
          <w:lang w:val="ar_AE" w:bidi="ar_AE"/>
        </w:rPr>
        <w:t>تثنية ٧: ٢٥–٢٦</w:t>
      </w:r>
      <w:r>
        <w:rPr>
          <w:lang w:val="ar_AE" w:bidi="ar_AE"/>
        </w:rPr>
      </w:r>
    </w:p>
    <w:p>
      <w:pPr>
        <w:bidi/>
      </w:pPr>
      <w:r>
        <w:rPr>
          <w:lang w:val="ar_AE" w:bidi="ar_AE"/>
        </w:rPr>
      </w:r>
      <w:r>
        <w:rPr>
          <w:lang w:val="ar_AE" w:bidi="ar_AE"/>
        </w:rPr>
        <w:t>لِأَنَّهُ رِجْسٌ عِنْدَ ٱلرَّبِّ إِلَهِكَ</w:t>
      </w:r>
      <w:r>
        <w:rPr>
          <w:i/>
          <w:lang w:val="ar_AE" w:bidi="ar_AE"/>
        </w:rPr>
        <w:t>:</w:t>
      </w:r>
      <w:r>
        <w:rPr>
          <w:lang w:val="ar_AE" w:bidi="ar_AE"/>
        </w:rPr>
        <w:t xml:space="preserve"> عبادة الآلهة المزيفة تنكر تفرد الله وترفض طلبه للعبادة الحصرية (</w:t>
      </w:r>
      <w:hyperlink r:id="rId260">
        <w:r>
          <w:rPr>
            <w:lang w:val="ar_AE" w:bidi="ar_AE"/>
          </w:rPr>
          <w:rPr>
            <w:color w:val="0000EE"/>
            <w:u w:val="single"/>
          </w:rPr>
          <w:t>5: 7–9</w:t>
        </w:r>
      </w:hyperlink>
      <w:r>
        <w:rPr>
          <w:lang w:val="ar_AE" w:bidi="ar_AE"/>
        </w:rPr>
        <w:t>). الطقوس المروعة والمقززة المرتبطة عادةً بعبادة الأوثان كانت تتعارض مع طبيعة الله المقدسة، لكن إسرائيل كانت في خطر الانجراف إلى معتقدات وممارسات مشابهة (</w:t>
      </w:r>
      <w:hyperlink r:id="rId261">
        <w:r>
          <w:rPr>
            <w:lang w:val="ar_AE" w:bidi="ar_AE"/>
          </w:rPr>
          <w:rPr>
            <w:color w:val="0000EE"/>
            <w:u w:val="single"/>
          </w:rPr>
          <w:t>12: 31</w:t>
        </w:r>
      </w:hyperlink>
      <w:r>
        <w:rPr>
          <w:lang w:val="ar_AE" w:bidi="ar_AE"/>
        </w:rPr>
        <w:t xml:space="preserve">; </w:t>
      </w:r>
      <w:hyperlink r:id="rId262">
        <w:r>
          <w:rPr>
            <w:lang w:val="ar_AE" w:bidi="ar_AE"/>
          </w:rPr>
          <w:rPr>
            <w:color w:val="0000EE"/>
            <w:u w:val="single"/>
          </w:rPr>
          <w:t>13 :12–17</w:t>
        </w:r>
      </w:hyperlink>
      <w:r>
        <w:rPr>
          <w:lang w:val="ar_AE" w:bidi="ar_AE"/>
        </w:rPr>
        <w:t>). الإسرائيلي الذي يعترف بالآلهة الزائفة يرتكب الخيانة العظمى. العلاج الوحيد هو التدمير الكامل والشامل لهذه التماثيل المكروهة.</w:t>
      </w:r>
      <w:r>
        <w:rPr>
          <w:lang w:val="ar_AE" w:bidi="ar_AE"/>
        </w:rPr>
      </w:r>
      <w:r>
        <w:rPr>
          <w:lang w:val="ar_AE" w:bidi="ar_AE"/>
        </w:rPr>
      </w:r>
    </w:p>
    <w:p>
      <w:pPr>
        <w:bidi/>
      </w:pPr>
      <w:r>
        <w:rPr>
          <w:lang w:val="ar_AE" w:bidi="ar_AE"/>
        </w:rPr>
      </w:r>
    </w:p>
    <w:p>
      <w:pPr>
        <w:pStyle w:val="Heading2"/>
        <w:bidi/>
      </w:pPr>
      <w:r>
        <w:rPr>
          <w:lang w:val="ar_AE" w:bidi="ar_AE"/>
        </w:rPr>
        <w:t>تثنية 7: 26</w:t>
      </w:r>
      <w:r>
        <w:rPr>
          <w:lang w:val="ar_AE" w:bidi="ar_AE"/>
        </w:rPr>
      </w:r>
    </w:p>
    <w:p>
      <w:pPr>
        <w:bidi/>
      </w:pPr>
      <w:r>
        <w:rPr>
          <w:lang w:val="ar_AE" w:bidi="ar_AE"/>
        </w:rPr>
      </w:r>
      <w:r>
        <w:rPr>
          <w:lang w:val="ar_AE" w:bidi="ar_AE"/>
        </w:rPr>
        <w:t>مُحَرَّمٌ</w:t>
      </w:r>
      <w:r>
        <w:rPr>
          <w:lang w:val="ar_AE" w:bidi="ar_AE"/>
        </w:rPr>
        <w:t xml:space="preserve"> (العبرية خيريم): أي مخصص للتدمير انظر ال</w:t>
      </w:r>
      <w:r>
        <w:rPr>
          <w:lang w:val="ar_AE" w:bidi="ar_AE"/>
        </w:rPr>
        <w:t>ملاحظات الدراسية على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8 :1–20</w:t>
      </w:r>
      <w:r>
        <w:rPr>
          <w:lang w:val="ar_AE" w:bidi="ar_AE"/>
        </w:rPr>
      </w:r>
    </w:p>
    <w:p>
      <w:pPr>
        <w:bidi/>
      </w:pPr>
      <w:r>
        <w:rPr>
          <w:lang w:val="ar_AE" w:bidi="ar_AE"/>
        </w:rPr>
      </w:r>
      <w:r>
        <w:rPr>
          <w:lang w:val="ar_AE" w:bidi="ar_AE"/>
        </w:rPr>
        <w:t>بمجرد أن سكن شعب إسرائيل الأرض، قد يكون لديهم الميل البشري لنسب الفضل لأنفسهم على النعم التي تلت ذلك. حذر موسى الشعب من تبني موقف تهنئة الذات. فالله وحده هو مصدر كل ازدهار وإنجاز.</w:t>
      </w:r>
      <w:r>
        <w:rPr>
          <w:lang w:val="ar_AE" w:bidi="ar_AE"/>
        </w:rPr>
      </w:r>
      <w:r>
        <w:rPr>
          <w:lang w:val="ar_AE" w:bidi="ar_AE"/>
        </w:rPr>
      </w:r>
    </w:p>
    <w:p>
      <w:pPr>
        <w:bidi/>
      </w:pPr>
      <w:r>
        <w:rPr>
          <w:lang w:val="ar_AE" w:bidi="ar_AE"/>
        </w:rPr>
      </w:r>
    </w:p>
    <w:p>
      <w:pPr>
        <w:pStyle w:val="Heading2"/>
        <w:bidi/>
      </w:pPr>
      <w:r>
        <w:rPr>
          <w:lang w:val="ar_AE" w:bidi="ar_AE"/>
        </w:rPr>
        <w:t>تثنية ٨: ٢</w:t>
      </w:r>
      <w:r>
        <w:rPr>
          <w:lang w:val="ar_AE" w:bidi="ar_AE"/>
        </w:rPr>
      </w:r>
    </w:p>
    <w:p>
      <w:pPr>
        <w:bidi/>
      </w:pPr>
      <w:r>
        <w:rPr>
          <w:lang w:val="ar_AE" w:bidi="ar_AE"/>
        </w:rPr>
      </w:r>
      <w:r>
        <w:rPr>
          <w:lang w:val="ar_AE" w:bidi="ar_AE"/>
        </w:rPr>
        <w:t xml:space="preserve">لِيَعْرِفَ مَا فِي قَلْبِكَ: (أي </w:t>
      </w:r>
      <w:r>
        <w:rPr>
          <w:lang w:val="ar_AE" w:bidi="ar_AE"/>
        </w:rPr>
        <w:t>لإثبات شخصيتك): كان الله يعلم بالفعل أفكار بني إسرائيل الداخلية العميقة (</w:t>
      </w:r>
      <w:hyperlink r:id="rId263">
        <w:r>
          <w:rPr>
            <w:lang w:val="ar_AE" w:bidi="ar_AE"/>
          </w:rPr>
          <w:rPr>
            <w:color w:val="0000EE"/>
            <w:u w:val="single"/>
          </w:rPr>
          <w:t>مزمور 51: 6</w:t>
        </w:r>
      </w:hyperlink>
      <w:r>
        <w:rPr>
          <w:lang w:val="ar_AE" w:bidi="ar_AE"/>
        </w:rPr>
        <w:t xml:space="preserve">; </w:t>
      </w:r>
      <w:hyperlink r:id="rId264">
        <w:r>
          <w:rPr>
            <w:lang w:val="ar_AE" w:bidi="ar_AE"/>
          </w:rPr>
          <w:rPr>
            <w:color w:val="0000EE"/>
            <w:u w:val="single"/>
          </w:rPr>
          <w:t>139 :1</w:t>
        </w:r>
      </w:hyperlink>
      <w:r>
        <w:rPr>
          <w:lang w:val="ar_AE" w:bidi="ar_AE"/>
        </w:rPr>
        <w:t xml:space="preserve">, </w:t>
      </w:r>
      <w:hyperlink r:id="rId265">
        <w:r>
          <w:rPr>
            <w:lang w:val="ar_AE" w:bidi="ar_AE"/>
          </w:rPr>
          <w:rPr>
            <w:color w:val="0000EE"/>
            <w:u w:val="single"/>
          </w:rPr>
          <w:t>4</w:t>
        </w:r>
      </w:hyperlink>
      <w:r>
        <w:rPr>
          <w:lang w:val="ar_AE" w:bidi="ar_AE"/>
        </w:rPr>
        <w:t xml:space="preserve">, </w:t>
      </w:r>
      <w:hyperlink r:id="rId266">
        <w:r>
          <w:rPr>
            <w:lang w:val="ar_AE" w:bidi="ar_AE"/>
          </w:rPr>
          <w:rPr>
            <w:color w:val="0000EE"/>
            <w:u w:val="single"/>
          </w:rPr>
          <w:t>23</w:t>
        </w:r>
      </w:hyperlink>
      <w:r>
        <w:rPr>
          <w:lang w:val="ar_AE" w:bidi="ar_AE"/>
        </w:rPr>
        <w:t xml:space="preserve">). لكنه أراد أن تظهر شخصيتهم في أفعالهم. • </w:t>
      </w:r>
      <w:r>
        <w:rPr>
          <w:lang w:val="ar_AE" w:bidi="ar_AE"/>
        </w:rPr>
        <w:t>لِيَعْرِفَ</w:t>
      </w:r>
      <w:r>
        <w:rPr>
          <w:lang w:val="ar_AE" w:bidi="ar_AE"/>
        </w:rPr>
        <w:t xml:space="preserve">: يصف العهد القديم الله بعبارات بشرية، في كثير من الأحيان، حتى ولو بطرق تبدو وكأنها تحد من الله. </w:t>
      </w:r>
      <w:r>
        <w:rPr>
          <w:i/>
          <w:lang w:val="ar_AE" w:bidi="ar_AE"/>
        </w:rPr>
        <w:t>التجسيم</w:t>
      </w:r>
      <w:r>
        <w:rPr>
          <w:lang w:val="ar_AE" w:bidi="ar_AE"/>
        </w:rPr>
        <w:t xml:space="preserve"> (إعطاء صفات بشرية لله) </w:t>
      </w:r>
      <w:r>
        <w:rPr>
          <w:i/>
          <w:lang w:val="ar_AE" w:bidi="ar_AE"/>
        </w:rPr>
        <w:t>والعاطفة البشرية</w:t>
      </w:r>
      <w:r>
        <w:rPr>
          <w:lang w:val="ar_AE" w:bidi="ar_AE"/>
        </w:rPr>
        <w:t xml:space="preserve"> (إعطاء مشاعر أو عواطف بشرية لله) هما طريقتان لتمثيل الله على مستوى بشري حتى يتمكن العقل البشري من فهم طرقه بشكل أفضل، لكن الله ليس محدودًا في معرفته، أو قوته، أو سموه. هنا، يوصف الله بشكل مجازي على أنه يمتلك فقط معرفة بشرية بالمستقبل، لكن مقاطع أخرى توضح أن الله يعلم كل شيء—الماضي، الحاضر، والمستقبل (</w:t>
      </w:r>
      <w:hyperlink r:id="rId267">
        <w:r>
          <w:rPr>
            <w:lang w:val="ar_AE" w:bidi="ar_AE"/>
          </w:rPr>
          <w:rPr>
            <w:color w:val="0000EE"/>
            <w:u w:val="single"/>
          </w:rPr>
          <w:t>مزمور 139: 1–18</w:t>
        </w:r>
      </w:hyperlink>
      <w:r>
        <w:rPr>
          <w:lang w:val="ar_AE" w:bidi="ar_AE"/>
        </w:rPr>
        <w:t xml:space="preserve">; </w:t>
      </w:r>
      <w:hyperlink r:id="rId268">
        <w:r>
          <w:rPr>
            <w:lang w:val="ar_AE" w:bidi="ar_AE"/>
          </w:rPr>
          <w:rPr>
            <w:color w:val="0000EE"/>
            <w:u w:val="single"/>
          </w:rPr>
          <w:t>عبرانيين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٣</w:t>
      </w:r>
      <w:r>
        <w:rPr>
          <w:lang w:val="ar_AE" w:bidi="ar_AE"/>
        </w:rPr>
      </w:r>
    </w:p>
    <w:p>
      <w:pPr>
        <w:bidi/>
      </w:pPr>
      <w:r>
        <w:rPr>
          <w:lang w:val="ar_AE" w:bidi="ar_AE"/>
        </w:rPr>
      </w:r>
      <w:r>
        <w:rPr>
          <w:lang w:val="ar_AE" w:bidi="ar_AE"/>
        </w:rPr>
        <w:t xml:space="preserve">كلمة </w:t>
      </w:r>
      <w:r>
        <w:rPr>
          <w:lang w:val="ar_AE" w:bidi="ar_AE"/>
        </w:rPr>
        <w:t>ٱلْمَنَّ</w:t>
      </w:r>
      <w:r>
        <w:rPr>
          <w:lang w:val="ar_AE" w:bidi="ar_AE"/>
        </w:rPr>
        <w:t xml:space="preserve"> مشتقة من الكلمات العبرية "من هو" (بمعنى "ما هذا؟"). وفر الله هذا الطعام بمعجزة ليعلّم شعبه الاعتماد الكلي عليه (</w:t>
      </w:r>
      <w:hyperlink r:id="rId269">
        <w:r>
          <w:rPr>
            <w:lang w:val="ar_AE" w:bidi="ar_AE"/>
          </w:rPr>
          <w:rPr>
            <w:color w:val="0000EE"/>
            <w:u w:val="single"/>
          </w:rPr>
          <w:t>خروج 16: 1–30</w:t>
        </w:r>
      </w:hyperlink>
      <w:r>
        <w:rPr>
          <w:lang w:val="ar_AE" w:bidi="ar_AE"/>
        </w:rPr>
        <w:t xml:space="preserve">; </w:t>
      </w:r>
      <w:hyperlink r:id="rId270">
        <w:r>
          <w:rPr>
            <w:lang w:val="ar_AE" w:bidi="ar_AE"/>
          </w:rPr>
          <w:rPr>
            <w:color w:val="0000EE"/>
            <w:u w:val="single"/>
          </w:rPr>
          <w:t>عدد 11: 4–9</w:t>
        </w:r>
      </w:hyperlink>
      <w:r>
        <w:rPr>
          <w:lang w:val="ar_AE" w:bidi="ar_AE"/>
        </w:rPr>
        <w:t xml:space="preserve">). كان المن يمثل كلمة الله، التي هي أكثر أهمية للحياة والصحة من الطعام. • </w:t>
      </w:r>
      <w:r>
        <w:rPr>
          <w:lang w:val="ar_AE" w:bidi="ar_AE"/>
        </w:rPr>
        <w:t>لَيْسَ بِٱلْخُبْزِ وَحْدَهُ يَحْيَا ٱلْإِنْسَانُ</w:t>
      </w:r>
      <w:r>
        <w:rPr>
          <w:lang w:val="ar_AE" w:bidi="ar_AE"/>
        </w:rPr>
        <w:t>: اقتبس الرب يسوع هذه العبارة للرد على الشيطان (</w:t>
      </w:r>
      <w:hyperlink r:id="rId271">
        <w:r>
          <w:rPr>
            <w:lang w:val="ar_AE" w:bidi="ar_AE"/>
          </w:rPr>
          <w:rPr>
            <w:color w:val="0000EE"/>
            <w:u w:val="single"/>
          </w:rPr>
          <w:t>متى 4:4</w:t>
        </w:r>
      </w:hyperlink>
      <w:r>
        <w:rPr>
          <w:lang w:val="ar_AE" w:bidi="ar_AE"/>
        </w:rPr>
        <w:t xml:space="preserve">; </w:t>
      </w:r>
      <w:hyperlink r:id="rId272">
        <w:r>
          <w:rPr>
            <w:lang w:val="ar_AE" w:bidi="ar_AE"/>
          </w:rPr>
          <w:rPr>
            <w:color w:val="0000EE"/>
            <w:u w:val="single"/>
          </w:rPr>
          <w:t>لوقا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٩</w:t>
      </w:r>
      <w:r>
        <w:rPr>
          <w:lang w:val="ar_AE" w:bidi="ar_AE"/>
        </w:rPr>
      </w:r>
    </w:p>
    <w:p>
      <w:pPr>
        <w:bidi/>
      </w:pPr>
      <w:r>
        <w:rPr>
          <w:lang w:val="ar_AE" w:bidi="ar_AE"/>
        </w:rPr>
      </w:r>
      <w:r>
        <w:rPr>
          <w:lang w:val="ar_AE" w:bidi="ar_AE"/>
        </w:rPr>
        <w:t xml:space="preserve">لم يكن الحديد مستخدمًا على نطاق واسع في هذه الفترة من العصر البرونزي لأن عملية صهره وتشكيله كانت معروفة لعدد قليل من الثقافات فقط (انظر </w:t>
      </w:r>
      <w:hyperlink r:id="rId273">
        <w:r>
          <w:rPr>
            <w:lang w:val="ar_AE" w:bidi="ar_AE"/>
          </w:rPr>
          <w:rPr>
            <w:color w:val="0000EE"/>
            <w:u w:val="single"/>
          </w:rPr>
          <w:t>1 صموئيل 13 :19–21</w:t>
        </w:r>
      </w:hyperlink>
      <w:r>
        <w:rPr>
          <w:lang w:val="ar_AE" w:bidi="ar_AE"/>
        </w:rPr>
        <w:t xml:space="preserve">). سيأتي الوقت عندما تستغل فيه إسرائيل هذا المعدن المتفوق على نطاق واسع (انظر </w:t>
      </w:r>
      <w:hyperlink r:id="rId274">
        <w:r>
          <w:rPr>
            <w:lang w:val="ar_AE" w:bidi="ar_AE"/>
          </w:rPr>
          <w:rPr>
            <w:color w:val="0000EE"/>
            <w:u w:val="single"/>
          </w:rPr>
          <w:t>يشوع 17: 16–18</w:t>
        </w:r>
      </w:hyperlink>
      <w:r>
        <w:rPr>
          <w:lang w:val="ar_AE" w:bidi="ar_AE"/>
        </w:rPr>
        <w:t xml:space="preserve">; </w:t>
      </w:r>
      <w:hyperlink r:id="rId275">
        <w:r>
          <w:rPr>
            <w:lang w:val="ar_AE" w:bidi="ar_AE"/>
          </w:rPr>
          <w:rPr>
            <w:color w:val="0000EE"/>
            <w:u w:val="single"/>
          </w:rPr>
          <w:t>1 ملوك 6: 7</w:t>
        </w:r>
      </w:hyperlink>
      <w:r>
        <w:rPr>
          <w:lang w:val="ar_AE" w:bidi="ar_AE"/>
        </w:rPr>
        <w:t xml:space="preserve">; </w:t>
      </w:r>
      <w:hyperlink r:id="rId276">
        <w:r>
          <w:rPr>
            <w:lang w:val="ar_AE" w:bidi="ar_AE"/>
          </w:rPr>
          <w:rPr>
            <w:color w:val="0000EE"/>
            <w:u w:val="single"/>
          </w:rPr>
          <w:t>2 ملوك 6: 5</w:t>
        </w:r>
      </w:hyperlink>
      <w:r>
        <w:rPr>
          <w:lang w:val="ar_AE" w:bidi="ar_AE"/>
        </w:rPr>
        <w:t xml:space="preserve">; </w:t>
      </w:r>
      <w:hyperlink r:id="rId277">
        <w:r>
          <w:rPr>
            <w:lang w:val="ar_AE" w:bidi="ar_AE"/>
          </w:rPr>
          <w:rPr>
            <w:color w:val="0000EE"/>
            <w:u w:val="single"/>
          </w:rPr>
          <w:t>1 أخبار الأيام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:١٥</w:t>
      </w:r>
      <w:r>
        <w:rPr>
          <w:lang w:val="ar_AE" w:bidi="ar_AE"/>
        </w:rPr>
      </w:r>
    </w:p>
    <w:p>
      <w:pPr>
        <w:bidi/>
      </w:pPr>
      <w:r>
        <w:rPr>
          <w:lang w:val="ar_AE" w:bidi="ar_AE"/>
        </w:rPr>
      </w:r>
      <w:r>
        <w:rPr>
          <w:lang w:val="ar_AE" w:bidi="ar_AE"/>
        </w:rPr>
        <w:t>مَاءً مِنْ صَخْرَةِ</w:t>
      </w:r>
      <w:r>
        <w:rPr>
          <w:lang w:val="ar_AE" w:bidi="ar_AE"/>
        </w:rPr>
        <w:t xml:space="preserve">! انظر </w:t>
      </w:r>
      <w:hyperlink r:id="rId278">
        <w:r>
          <w:rPr>
            <w:lang w:val="ar_AE" w:bidi="ar_AE"/>
          </w:rPr>
          <w:rPr>
            <w:color w:val="0000EE"/>
            <w:u w:val="single"/>
          </w:rPr>
          <w:t>خروج 17: 6</w:t>
        </w:r>
      </w:hyperlink>
      <w:r>
        <w:rPr>
          <w:lang w:val="ar_AE" w:bidi="ar_AE"/>
        </w:rPr>
        <w:t xml:space="preserve">; </w:t>
      </w:r>
      <w:hyperlink r:id="rId137">
        <w:r>
          <w:rPr>
            <w:lang w:val="ar_AE" w:bidi="ar_AE"/>
          </w:rPr>
          <w:rPr>
            <w:color w:val="0000EE"/>
            <w:u w:val="single"/>
          </w:rPr>
          <w:t>عدد 20: 2–13</w:t>
        </w:r>
      </w:hyperlink>
      <w:r>
        <w:rPr>
          <w:lang w:val="ar_AE" w:bidi="ar_AE"/>
        </w:rPr>
        <w:t xml:space="preserve">; انظر أيضًا </w:t>
      </w:r>
      <w:hyperlink r:id="rId279">
        <w:r>
          <w:rPr>
            <w:lang w:val="ar_AE" w:bidi="ar_AE"/>
          </w:rPr>
          <w:rPr>
            <w:color w:val="0000EE"/>
            <w:u w:val="single"/>
          </w:rPr>
          <w:t>تثنية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٨ :١٨</w:t>
      </w:r>
      <w:r>
        <w:rPr>
          <w:lang w:val="ar_AE" w:bidi="ar_AE"/>
        </w:rPr>
      </w:r>
    </w:p>
    <w:p>
      <w:pPr>
        <w:bidi/>
      </w:pPr>
      <w:r>
        <w:rPr>
          <w:lang w:val="ar_AE" w:bidi="ar_AE"/>
        </w:rPr>
      </w:r>
      <w:r>
        <w:rPr>
          <w:lang w:val="ar_AE" w:bidi="ar_AE"/>
        </w:rPr>
        <w:t>لم يكن هذا هو العهد الذي قطعه الله مع الجيل السابق من بني إسرائيل في سيناء، بل العهد الذي قطعه أولاً مع إبراهيم (</w:t>
      </w:r>
      <w:hyperlink r:id="rId280">
        <w:r>
          <w:rPr>
            <w:lang w:val="ar_AE" w:bidi="ar_AE"/>
          </w:rPr>
          <w:rPr>
            <w:color w:val="0000EE"/>
            <w:u w:val="single"/>
          </w:rPr>
          <w:t>تكوين 15 :1–21</w:t>
        </w:r>
      </w:hyperlink>
      <w:r>
        <w:rPr>
          <w:lang w:val="ar_AE" w:bidi="ar_AE"/>
        </w:rPr>
        <w:t xml:space="preserve">; </w:t>
      </w:r>
      <w:hyperlink r:id="rId281">
        <w:r>
          <w:rPr>
            <w:lang w:val="ar_AE" w:bidi="ar_AE"/>
          </w:rPr>
          <w:rPr>
            <w:color w:val="0000EE"/>
            <w:u w:val="single"/>
          </w:rPr>
          <w:t>17 :1–21</w:t>
        </w:r>
      </w:hyperlink>
      <w:r>
        <w:rPr>
          <w:lang w:val="ar_AE" w:bidi="ar_AE"/>
        </w:rPr>
        <w:t>)، ثم إسحاق (</w:t>
      </w:r>
      <w:hyperlink r:id="rId282">
        <w:r>
          <w:rPr>
            <w:lang w:val="ar_AE" w:bidi="ar_AE"/>
          </w:rPr>
          <w:rPr>
            <w:color w:val="0000EE"/>
            <w:u w:val="single"/>
          </w:rPr>
          <w:t>تكوين 26: 1–5</w:t>
        </w:r>
      </w:hyperlink>
      <w:r>
        <w:rPr>
          <w:lang w:val="ar_AE" w:bidi="ar_AE"/>
        </w:rPr>
        <w:t>) ويعقوب (</w:t>
      </w:r>
      <w:hyperlink r:id="rId283">
        <w:r>
          <w:rPr>
            <w:lang w:val="ar_AE" w:bidi="ar_AE"/>
          </w:rPr>
          <w:rPr>
            <w:color w:val="0000EE"/>
            <w:u w:val="single"/>
          </w:rPr>
          <w:t>تكوين 28 :1–4</w:t>
        </w:r>
      </w:hyperlink>
      <w:r>
        <w:rPr>
          <w:lang w:val="ar_AE" w:bidi="ar_AE"/>
        </w:rPr>
        <w:t xml:space="preserve">, </w:t>
      </w:r>
      <w:hyperlink r:id="rId284">
        <w:r>
          <w:rPr>
            <w:lang w:val="ar_AE" w:bidi="ar_AE"/>
          </w:rPr>
          <w:rPr>
            <w:color w:val="0000EE"/>
            <w:u w:val="single"/>
          </w:rPr>
          <w:t>13–15</w:t>
        </w:r>
      </w:hyperlink>
      <w:r>
        <w:rPr>
          <w:lang w:val="ar_AE" w:bidi="ar_AE"/>
        </w:rPr>
        <w:t xml:space="preserve">; </w:t>
      </w:r>
      <w:hyperlink r:id="rId285">
        <w:r>
          <w:rPr>
            <w:lang w:val="ar_AE" w:bidi="ar_AE"/>
          </w:rPr>
          <w:rPr>
            <w:color w:val="0000EE"/>
            <w:u w:val="single"/>
          </w:rPr>
          <w:t>46: 1–4</w:t>
        </w:r>
      </w:hyperlink>
      <w:r>
        <w:rPr>
          <w:lang w:val="ar_AE" w:bidi="ar_AE"/>
        </w:rPr>
        <w:t xml:space="preserve">). • لكي يكون العهد قانونيًا وصحيحًا، كان يجب أن يُقسم عليه بقسم يتلوه جميع الأطراف في الاتفاقية. وعلى الرغم من أن الله بطبيعته لا يمكنه أبدًا التراجع عن وعد، إلا أنه احترم البروتوكول (انظر </w:t>
      </w:r>
      <w:hyperlink r:id="rId286">
        <w:r>
          <w:rPr>
            <w:lang w:val="ar_AE" w:bidi="ar_AE"/>
          </w:rPr>
          <w:rPr>
            <w:color w:val="0000EE"/>
            <w:u w:val="single"/>
          </w:rPr>
          <w:t>تثنية 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w:t>
      </w:r>
      <w:r>
        <w:rPr>
          <w:lang w:val="ar_AE" w:bidi="ar_AE"/>
        </w:rPr>
      </w:r>
    </w:p>
    <w:p>
      <w:pPr>
        <w:bidi/>
      </w:pPr>
      <w:r>
        <w:rPr>
          <w:lang w:val="ar_AE" w:bidi="ar_AE"/>
        </w:rPr>
      </w:r>
      <w:r>
        <w:rPr>
          <w:lang w:val="ar_AE" w:bidi="ar_AE"/>
        </w:rPr>
        <w:t>مُحَصَّنَةً إِلَى ٱلسَّمَاءِ</w:t>
      </w:r>
      <w:r>
        <w:rPr>
          <w:lang w:val="ar_AE" w:bidi="ar_AE"/>
        </w:rPr>
        <w:t>: هذه اللغة المجازية تؤكد على استحالة اختراق هذه الجدران بالجهد البشري وحده (</w:t>
      </w:r>
      <w:hyperlink r:id="rId287">
        <w:r>
          <w:rPr>
            <w:lang w:val="ar_AE" w:bidi="ar_AE"/>
          </w:rPr>
          <w:rPr>
            <w:color w:val="0000EE"/>
            <w:u w:val="single"/>
          </w:rPr>
          <w:t>عدد 13: 28</w:t>
        </w:r>
      </w:hyperlink>
      <w:r>
        <w:rPr>
          <w:lang w:val="ar_AE" w:bidi="ar_AE"/>
        </w:rPr>
        <w:t>). إذا كان لإسرائيل أن يتمتع بالنجاح، يجب أن يشق الله الطريق ويخوض المعركة (</w:t>
      </w:r>
      <w:hyperlink r:id="rId288">
        <w:r>
          <w:rPr>
            <w:lang w:val="ar_AE" w:bidi="ar_AE"/>
          </w:rPr>
          <w:rPr>
            <w:color w:val="0000EE"/>
            <w:u w:val="single"/>
          </w:rPr>
          <w:t>تثنية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3</w:t>
      </w:r>
      <w:r>
        <w:rPr>
          <w:lang w:val="ar_AE" w:bidi="ar_AE"/>
        </w:rPr>
      </w:r>
    </w:p>
    <w:p>
      <w:pPr>
        <w:bidi/>
      </w:pPr>
      <w:r>
        <w:rPr>
          <w:lang w:val="ar_AE" w:bidi="ar_AE"/>
        </w:rPr>
      </w:r>
      <w:r>
        <w:rPr>
          <w:lang w:val="ar_AE" w:bidi="ar_AE"/>
        </w:rPr>
        <w:t>التشبيه التصويري "</w:t>
      </w:r>
      <w:r>
        <w:rPr>
          <w:lang w:val="ar_AE" w:bidi="ar_AE"/>
        </w:rPr>
        <w:t>نَارًا آكِلَةً"</w:t>
      </w:r>
      <w:r>
        <w:rPr>
          <w:lang w:val="ar_AE" w:bidi="ar_AE"/>
        </w:rPr>
        <w:t xml:space="preserve"> يصور حرب الله ضد أعدائه (انظر </w:t>
      </w:r>
      <w:hyperlink r:id="rId289">
        <w:r>
          <w:rPr>
            <w:lang w:val="ar_AE" w:bidi="ar_AE"/>
          </w:rPr>
          <w:rPr>
            <w:color w:val="0000EE"/>
            <w:u w:val="single"/>
          </w:rPr>
          <w:t>1 :30</w:t>
        </w:r>
      </w:hyperlink>
      <w:r>
        <w:rPr>
          <w:lang w:val="ar_AE" w:bidi="ar_AE"/>
        </w:rPr>
        <w:t>). لن يستخدم الله النار فحسب بل سيكون هو نفسه جحيمًا هائجًا، يلتهم كل شيء في طريقه. في النهاية، سيتعين على إسرائيل الدخول ببساطة لامتلاك الأرض وإخضاعها.</w:t>
      </w:r>
      <w:r>
        <w:rPr>
          <w:lang w:val="ar_AE" w:bidi="ar_AE"/>
        </w:rPr>
      </w:r>
      <w:r>
        <w:rPr>
          <w:lang w:val="ar_AE" w:bidi="ar_AE"/>
        </w:rPr>
      </w:r>
    </w:p>
    <w:p>
      <w:pPr>
        <w:bidi/>
      </w:pPr>
      <w:r>
        <w:rPr>
          <w:lang w:val="ar_AE" w:bidi="ar_AE"/>
        </w:rPr>
      </w:r>
    </w:p>
    <w:p>
      <w:pPr>
        <w:pStyle w:val="Heading2"/>
        <w:bidi/>
      </w:pPr>
      <w:r>
        <w:rPr>
          <w:lang w:val="ar_AE" w:bidi="ar_AE"/>
        </w:rPr>
        <w:t>تثنية ٩:٥</w:t>
      </w:r>
      <w:r>
        <w:rPr>
          <w:lang w:val="ar_AE" w:bidi="ar_AE"/>
        </w:rPr>
      </w:r>
    </w:p>
    <w:p>
      <w:pPr>
        <w:bidi/>
      </w:pPr>
      <w:r>
        <w:rPr>
          <w:lang w:val="ar_AE" w:bidi="ar_AE"/>
        </w:rPr>
      </w:r>
      <w:r>
        <w:rPr>
          <w:lang w:val="ar_AE" w:bidi="ar_AE"/>
        </w:rPr>
        <w:t>لِكَيْ يَفِيَ بِٱلْكَلَامِ ٱلَّذِي أَقْسَمَ</w:t>
      </w:r>
      <w:r>
        <w:rPr>
          <w:lang w:val="ar_AE" w:bidi="ar_AE"/>
        </w:rPr>
        <w:t>: في وعود العهد التي قُطعت للآباء، أقسم الله أن يرث نسلهم أرض كنعان (</w:t>
      </w:r>
      <w:hyperlink r:id="rId250">
        <w:r>
          <w:rPr>
            <w:lang w:val="ar_AE" w:bidi="ar_AE"/>
          </w:rPr>
          <w:rPr>
            <w:color w:val="0000EE"/>
            <w:u w:val="single"/>
          </w:rPr>
          <w:t>تكوين 13: 14–17</w:t>
        </w:r>
      </w:hyperlink>
      <w:r>
        <w:rPr>
          <w:lang w:val="ar_AE" w:bidi="ar_AE"/>
        </w:rPr>
        <w:t xml:space="preserve">; </w:t>
      </w:r>
      <w:hyperlink r:id="rId25">
        <w:r>
          <w:rPr>
            <w:lang w:val="ar_AE" w:bidi="ar_AE"/>
          </w:rPr>
          <w:rPr>
            <w:color w:val="0000EE"/>
            <w:u w:val="single"/>
          </w:rPr>
          <w:t>15: 18–21</w:t>
        </w:r>
      </w:hyperlink>
      <w:r>
        <w:rPr>
          <w:lang w:val="ar_AE" w:bidi="ar_AE"/>
        </w:rPr>
        <w:t xml:space="preserve">; انظر </w:t>
      </w:r>
      <w:hyperlink r:id="rId290">
        <w:r>
          <w:rPr>
            <w:lang w:val="ar_AE" w:bidi="ar_AE"/>
          </w:rPr>
          <w:rPr>
            <w:color w:val="0000EE"/>
            <w:u w:val="single"/>
          </w:rPr>
          <w:t>تثنية 1: 8</w:t>
        </w:r>
      </w:hyperlink>
      <w:r>
        <w:rPr>
          <w:lang w:val="ar_AE" w:bidi="ar_AE"/>
        </w:rPr>
        <w:t xml:space="preserve">; </w:t>
      </w:r>
      <w:hyperlink r:id="rId291">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٦</w:t>
      </w:r>
      <w:r>
        <w:rPr>
          <w:lang w:val="ar_AE" w:bidi="ar_AE"/>
        </w:rPr>
      </w:r>
    </w:p>
    <w:p>
      <w:pPr>
        <w:bidi/>
      </w:pPr>
      <w:r>
        <w:rPr>
          <w:lang w:val="ar_AE" w:bidi="ar_AE"/>
        </w:rPr>
      </w:r>
      <w:r>
        <w:rPr>
          <w:lang w:val="ar_AE" w:bidi="ar_AE"/>
        </w:rPr>
        <w:t xml:space="preserve">صُلْبُ ٱلرَّقَبَةِ (أي </w:t>
      </w:r>
      <w:r>
        <w:rPr>
          <w:lang w:val="ar_AE" w:bidi="ar_AE"/>
        </w:rPr>
        <w:t>عنيد): يصف حيوان الجر الذي لا يرغب في ثني رقبته لوضع النير عليها (</w:t>
      </w:r>
      <w:hyperlink r:id="rId292">
        <w:r>
          <w:rPr>
            <w:lang w:val="ar_AE" w:bidi="ar_AE"/>
          </w:rPr>
          <w:rPr>
            <w:color w:val="0000EE"/>
            <w:u w:val="single"/>
          </w:rPr>
          <w:t>خروج 32 :9</w:t>
        </w:r>
      </w:hyperlink>
      <w:r>
        <w:rPr>
          <w:lang w:val="ar_AE" w:bidi="ar_AE"/>
        </w:rPr>
        <w:t xml:space="preserve">; </w:t>
      </w:r>
      <w:hyperlink r:id="rId293">
        <w:r>
          <w:rPr>
            <w:lang w:val="ar_AE" w:bidi="ar_AE"/>
          </w:rPr>
          <w:rPr>
            <w:color w:val="0000EE"/>
            <w:u w:val="single"/>
          </w:rPr>
          <w:t>33 :3</w:t>
        </w:r>
      </w:hyperlink>
      <w:r>
        <w:rPr>
          <w:lang w:val="ar_AE" w:bidi="ar_AE"/>
        </w:rPr>
        <w:t xml:space="preserve">, </w:t>
      </w:r>
      <w:hyperlink r:id="rId294">
        <w:r>
          <w:rPr>
            <w:lang w:val="ar_AE" w:bidi="ar_AE"/>
          </w:rPr>
          <w:rPr>
            <w:color w:val="0000EE"/>
            <w:u w:val="single"/>
          </w:rPr>
          <w:t>5</w:t>
        </w:r>
      </w:hyperlink>
      <w:r>
        <w:rPr>
          <w:lang w:val="ar_AE" w:bidi="ar_AE"/>
        </w:rPr>
        <w:t xml:space="preserve">; </w:t>
      </w:r>
      <w:hyperlink r:id="rId295">
        <w:r>
          <w:rPr>
            <w:lang w:val="ar_AE" w:bidi="ar_AE"/>
          </w:rPr>
          <w:rPr>
            <w:color w:val="0000EE"/>
            <w:u w:val="single"/>
          </w:rPr>
          <w:t>إشعياء 48: 4</w:t>
        </w:r>
      </w:hyperlink>
      <w:r>
        <w:rPr>
          <w:lang w:val="ar_AE" w:bidi="ar_AE"/>
        </w:rPr>
        <w:t>). للأسف، لم تكن إسرائيل عنيدة في بعض الأحيان فق، بل كان العناد هو السلوك والموقف المميز للأمة.</w:t>
      </w:r>
      <w:r>
        <w:rPr>
          <w:lang w:val="ar_AE" w:bidi="ar_AE"/>
        </w:rPr>
      </w:r>
      <w:r>
        <w:rPr>
          <w:lang w:val="ar_AE" w:bidi="ar_AE"/>
        </w:rPr>
      </w:r>
    </w:p>
    <w:p>
      <w:pPr>
        <w:bidi/>
      </w:pPr>
      <w:r>
        <w:rPr>
          <w:lang w:val="ar_AE" w:bidi="ar_AE"/>
        </w:rPr>
      </w:r>
    </w:p>
    <w:p>
      <w:pPr>
        <w:pStyle w:val="Heading2"/>
        <w:bidi/>
      </w:pPr>
      <w:r>
        <w:rPr>
          <w:lang w:val="ar_AE" w:bidi="ar_AE"/>
        </w:rPr>
        <w:t>تثنية 9: 9</w:t>
      </w:r>
      <w:r>
        <w:rPr>
          <w:lang w:val="ar_AE" w:bidi="ar_AE"/>
        </w:rPr>
      </w:r>
    </w:p>
    <w:p>
      <w:pPr>
        <w:bidi/>
      </w:pPr>
      <w:r>
        <w:rPr>
          <w:lang w:val="ar_AE" w:bidi="ar_AE"/>
        </w:rPr>
      </w:r>
      <w:r>
        <w:rPr>
          <w:lang w:val="ar_AE" w:bidi="ar_AE"/>
        </w:rPr>
        <w:t xml:space="preserve">العهد هنا يشير إلى الوعود التي قطعها الله مع إسرائيل قبل أربعين عامًا تقريبًا في سيناء (انظر </w:t>
      </w:r>
      <w:hyperlink r:id="rId296">
        <w:r>
          <w:rPr>
            <w:lang w:val="ar_AE" w:bidi="ar_AE"/>
          </w:rPr>
          <w:rPr>
            <w:color w:val="0000EE"/>
            <w:u w:val="single"/>
          </w:rPr>
          <w:t>4 :13</w:t>
        </w:r>
      </w:hyperlink>
      <w:r>
        <w:rPr>
          <w:lang w:val="ar_AE" w:bidi="ar_AE"/>
        </w:rPr>
        <w:t>). • التعبير الكتابي الشائع أربعين يومًا وأربعين ليلة يمثل المحنة أو الاختبار (</w:t>
      </w:r>
      <w:hyperlink r:id="rId297">
        <w:r>
          <w:rPr>
            <w:lang w:val="ar_AE" w:bidi="ar_AE"/>
          </w:rPr>
          <w:rPr>
            <w:color w:val="0000EE"/>
            <w:u w:val="single"/>
          </w:rPr>
          <w:t>خروج 34: 28</w:t>
        </w:r>
      </w:hyperlink>
      <w:r>
        <w:rPr>
          <w:lang w:val="ar_AE" w:bidi="ar_AE"/>
        </w:rPr>
        <w:t>). كان صيام موسى مثل صيام الرب يسوع (</w:t>
      </w:r>
      <w:hyperlink r:id="rId298">
        <w:r>
          <w:rPr>
            <w:lang w:val="ar_AE" w:bidi="ar_AE"/>
          </w:rPr>
          <w:rPr>
            <w:color w:val="0000EE"/>
            <w:u w:val="single"/>
          </w:rPr>
          <w:t>متى 4 :2</w:t>
        </w:r>
      </w:hyperlink>
      <w:r>
        <w:rPr>
          <w:lang w:val="ar_AE" w:bidi="ar_AE"/>
        </w:rPr>
        <w:t xml:space="preserve">). من الممكن جسديًا الامتناع عن الطعام لمدة أربعين يومًا، لكن الشخص لا يمكنه عادة البقاء على قيد الحياة بدون ماء لأكثر من بضعة أيام. كان الله يحافظ على حياة موسى يشكل مباشرة (انظر </w:t>
      </w:r>
      <w:hyperlink r:id="rId299">
        <w:r>
          <w:rPr>
            <w:lang w:val="ar_AE" w:bidi="ar_AE"/>
          </w:rPr>
          <w:rPr>
            <w:color w:val="0000EE"/>
            <w:u w:val="single"/>
          </w:rPr>
          <w:t>متى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٩ :١٠</w:t>
      </w:r>
      <w:r>
        <w:rPr>
          <w:lang w:val="ar_AE" w:bidi="ar_AE"/>
        </w:rPr>
      </w:r>
    </w:p>
    <w:p>
      <w:pPr>
        <w:bidi/>
      </w:pPr>
      <w:r>
        <w:rPr>
          <w:lang w:val="ar_AE" w:bidi="ar_AE"/>
        </w:rPr>
      </w:r>
      <w:r>
        <w:rPr>
          <w:lang w:val="ar_AE" w:bidi="ar_AE"/>
        </w:rPr>
        <w:t xml:space="preserve">الحديث عن </w:t>
      </w:r>
      <w:r>
        <w:rPr>
          <w:lang w:val="ar_AE" w:bidi="ar_AE"/>
        </w:rPr>
        <w:t>أَصَبِعِ ٱللهِ</w:t>
      </w:r>
      <w:r>
        <w:rPr>
          <w:lang w:val="ar_AE" w:bidi="ar_AE"/>
        </w:rPr>
        <w:t xml:space="preserve"> (انظر ال</w:t>
      </w:r>
      <w:r>
        <w:rPr>
          <w:lang w:val="ar_AE" w:bidi="ar_AE"/>
        </w:rPr>
        <w:t>ملاحظات الدراسية على 4: 34</w:t>
      </w:r>
      <w:r>
        <w:rPr>
          <w:lang w:val="ar_AE" w:bidi="ar_AE"/>
        </w:rPr>
        <w:t xml:space="preserve"> و </w:t>
      </w:r>
      <w:r>
        <w:rPr>
          <w:lang w:val="ar_AE" w:bidi="ar_AE"/>
        </w:rPr>
        <w:t>8: 2</w:t>
      </w:r>
      <w:r>
        <w:rPr>
          <w:lang w:val="ar_AE" w:bidi="ar_AE"/>
        </w:rPr>
        <w:t>) يؤكد اهتمام الله الشخصي وانخراطه في توصيل نص العهد (</w:t>
      </w:r>
      <w:hyperlink r:id="rId159">
        <w:r>
          <w:rPr>
            <w:lang w:val="ar_AE" w:bidi="ar_AE"/>
          </w:rPr>
          <w:rPr>
            <w:color w:val="0000EE"/>
            <w:u w:val="single"/>
          </w:rPr>
          <w:t>خروج 31: 18</w:t>
        </w:r>
      </w:hyperlink>
      <w:r>
        <w:rPr>
          <w:lang w:val="ar_AE" w:bidi="ar_AE"/>
        </w:rPr>
        <w:t xml:space="preserve">; </w:t>
      </w:r>
      <w:hyperlink r:id="rId300">
        <w:r>
          <w:rPr>
            <w:lang w:val="ar_AE" w:bidi="ar_AE"/>
          </w:rPr>
          <w:rPr>
            <w:color w:val="0000EE"/>
            <w:u w:val="single"/>
          </w:rPr>
          <w:t>32: 15–16</w:t>
        </w:r>
      </w:hyperlink>
      <w:r>
        <w:rPr>
          <w:lang w:val="ar_AE" w:bidi="ar_AE"/>
        </w:rPr>
        <w:t xml:space="preserve">; </w:t>
      </w:r>
      <w:hyperlink r:id="rId301">
        <w:r>
          <w:rPr>
            <w:lang w:val="ar_AE" w:bidi="ar_AE"/>
          </w:rPr>
          <w:rPr>
            <w:color w:val="0000EE"/>
            <w:u w:val="single"/>
          </w:rPr>
          <w:t>34 :1</w:t>
        </w:r>
      </w:hyperlink>
      <w:r>
        <w:rPr>
          <w:lang w:val="ar_AE" w:bidi="ar_AE"/>
        </w:rPr>
        <w:t xml:space="preserve">, </w:t>
      </w:r>
      <w:hyperlink r:id="rId29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12</w:t>
      </w:r>
      <w:r>
        <w:rPr>
          <w:lang w:val="ar_AE" w:bidi="ar_AE"/>
        </w:rPr>
      </w:r>
    </w:p>
    <w:p>
      <w:pPr>
        <w:bidi/>
      </w:pPr>
      <w:r>
        <w:rPr>
          <w:lang w:val="ar_AE" w:bidi="ar_AE"/>
        </w:rPr>
      </w:r>
      <w:r>
        <w:rPr>
          <w:lang w:val="ar_AE" w:bidi="ar_AE"/>
        </w:rPr>
        <w:t>تِمْثَالًا مَسْبُوكًا</w:t>
      </w:r>
      <w:r>
        <w:rPr>
          <w:lang w:val="ar_AE" w:bidi="ar_AE"/>
        </w:rPr>
        <w:t xml:space="preserve"> (من كلمة عبرية تعني </w:t>
      </w:r>
      <w:r>
        <w:rPr>
          <w:i/>
          <w:lang w:val="ar_AE" w:bidi="ar_AE"/>
        </w:rPr>
        <w:t>مصبوب</w:t>
      </w:r>
      <w:r>
        <w:rPr>
          <w:lang w:val="ar_AE" w:bidi="ar_AE"/>
        </w:rPr>
        <w:t xml:space="preserve"> أو </w:t>
      </w:r>
      <w:r>
        <w:rPr>
          <w:i/>
          <w:lang w:val="ar_AE" w:bidi="ar_AE"/>
        </w:rPr>
        <w:t>مسكوب</w:t>
      </w:r>
      <w:r>
        <w:rPr>
          <w:lang w:val="ar_AE" w:bidi="ar_AE"/>
        </w:rPr>
        <w:t>): التمثال المذكور هنا تم تشكيله عن طريق صب المعدن السائل في قالب (</w:t>
      </w:r>
      <w:hyperlink r:id="rId302">
        <w:r>
          <w:rPr>
            <w:lang w:val="ar_AE" w:bidi="ar_AE"/>
          </w:rPr>
          <w:rPr>
            <w:color w:val="0000EE"/>
            <w:u w:val="single"/>
          </w:rPr>
          <w:t>خروج 32: 1–4</w:t>
        </w:r>
      </w:hyperlink>
      <w:r>
        <w:rPr>
          <w:lang w:val="ar_AE" w:bidi="ar_AE"/>
        </w:rPr>
        <w:t>). تم صنع أصنام أخرى من الخشب المنحوت، أو الحجر، أو الطين، أو المعادن الثمينة التي تم طرقها في صفائح رقيقة فوق نوى خشبية.</w:t>
      </w:r>
      <w:r>
        <w:rPr>
          <w:lang w:val="ar_AE" w:bidi="ar_AE"/>
        </w:rPr>
      </w:r>
      <w:r>
        <w:rPr>
          <w:lang w:val="ar_AE" w:bidi="ar_AE"/>
        </w:rPr>
      </w:r>
    </w:p>
    <w:p>
      <w:pPr>
        <w:bidi/>
      </w:pPr>
      <w:r>
        <w:rPr>
          <w:lang w:val="ar_AE" w:bidi="ar_AE"/>
        </w:rPr>
      </w:r>
    </w:p>
    <w:p>
      <w:pPr>
        <w:pStyle w:val="Heading2"/>
        <w:bidi/>
      </w:pPr>
      <w:r>
        <w:rPr>
          <w:lang w:val="ar_AE" w:bidi="ar_AE"/>
        </w:rPr>
        <w:t>تثنية 9: 14</w:t>
      </w:r>
      <w:r>
        <w:rPr>
          <w:lang w:val="ar_AE" w:bidi="ar_AE"/>
        </w:rPr>
      </w:r>
    </w:p>
    <w:p>
      <w:pPr>
        <w:bidi/>
      </w:pPr>
      <w:r>
        <w:rPr>
          <w:lang w:val="ar_AE" w:bidi="ar_AE"/>
        </w:rPr>
      </w:r>
      <w:r>
        <w:rPr>
          <w:lang w:val="ar_AE" w:bidi="ar_AE"/>
        </w:rPr>
        <w:t>أَمْحُوَ ٱسْمَهُمْ</w:t>
      </w:r>
      <w:r>
        <w:rPr>
          <w:lang w:val="ar_AE" w:bidi="ar_AE"/>
        </w:rPr>
        <w:t>: هدد الرب بتدمير هوية إسرائيل ووجوده (انظر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9:16</w:t>
      </w:r>
      <w:r>
        <w:rPr>
          <w:lang w:val="ar_AE" w:bidi="ar_AE"/>
        </w:rPr>
      </w:r>
    </w:p>
    <w:p>
      <w:pPr>
        <w:bidi/>
      </w:pPr>
      <w:r>
        <w:rPr>
          <w:lang w:val="ar_AE" w:bidi="ar_AE"/>
        </w:rPr>
      </w:r>
      <w:r>
        <w:rPr>
          <w:lang w:val="ar_AE" w:bidi="ar_AE"/>
        </w:rPr>
        <w:t>عجل الذهب الذي صنعه إسرائيل في سيناء (</w:t>
      </w:r>
      <w:hyperlink r:id="rId303">
        <w:r>
          <w:rPr>
            <w:lang w:val="ar_AE" w:bidi="ar_AE"/>
          </w:rPr>
          <w:rPr>
            <w:color w:val="0000EE"/>
            <w:u w:val="single"/>
          </w:rPr>
          <w:t>خروج 32</w:t>
        </w:r>
      </w:hyperlink>
      <w:r>
        <w:rPr>
          <w:lang w:val="ar_AE" w:bidi="ar_AE"/>
        </w:rPr>
        <w:t xml:space="preserve">) كان على الأرجح على شكل الآلهة البقرية في مصر، مثل الإله الثور أبيس والإلاهة البقرة حتحور، وكلاهما مرتبطين بالخصوبة. عندما يدخل الإسرائيليون كنعان، كانوا سيواجهون آلهة الخصوبة في الديانات الكنعانية. كانوا سيُغَرَّون بالاعتماد على هذه الآلهة الكاذبة، بدلاً من الإله الواحد الحقيقي، بصفته مصدر بركاتهم (قارن </w:t>
      </w:r>
      <w:hyperlink r:id="rId304">
        <w:r>
          <w:rPr>
            <w:lang w:val="ar_AE" w:bidi="ar_AE"/>
          </w:rPr>
          <w:rPr>
            <w:color w:val="0000EE"/>
            <w:u w:val="single"/>
          </w:rPr>
          <w:t>تثنية 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22</w:t>
      </w:r>
      <w:r>
        <w:rPr>
          <w:lang w:val="ar_AE" w:bidi="ar_AE"/>
        </w:rPr>
      </w:r>
    </w:p>
    <w:p>
      <w:pPr>
        <w:bidi/>
      </w:pPr>
      <w:r>
        <w:rPr>
          <w:lang w:val="ar_AE" w:bidi="ar_AE"/>
        </w:rPr>
      </w:r>
      <w:r>
        <w:rPr>
          <w:lang w:val="ar_AE" w:bidi="ar_AE"/>
        </w:rPr>
        <w:t xml:space="preserve">بعد فترة وجيزة من مغادرة إسرائيل سيناء، بدأ الشعب في التذمر على الرب بشكل مستمر ومرير لدرجة أنه أرسل دينونة نارية لقتل بعضهم في </w:t>
      </w:r>
      <w:r>
        <w:rPr>
          <w:lang w:val="ar_AE" w:bidi="ar_AE"/>
        </w:rPr>
        <w:t>تَبْعِيرَةَ</w:t>
      </w:r>
      <w:r>
        <w:rPr>
          <w:lang w:val="ar_AE" w:bidi="ar_AE"/>
        </w:rPr>
        <w:t xml:space="preserve"> (</w:t>
      </w:r>
      <w:r>
        <w:rPr>
          <w:lang w:val="ar_AE" w:bidi="ar_AE"/>
        </w:rPr>
        <w:t>تَبْعِيرَةَ</w:t>
      </w:r>
      <w:r>
        <w:rPr>
          <w:lang w:val="ar_AE" w:bidi="ar_AE"/>
        </w:rPr>
        <w:t xml:space="preserve"> تعني "مكان الحرق"). • حتى في وقت سابق، أتى الشعب إلى مسة</w:t>
      </w:r>
      <w:r>
        <w:rPr>
          <w:i/>
          <w:lang w:val="ar_AE" w:bidi="ar_AE"/>
        </w:rPr>
        <w:t>،</w:t>
      </w:r>
      <w:r>
        <w:rPr>
          <w:lang w:val="ar_AE" w:bidi="ar_AE"/>
        </w:rPr>
        <w:t xml:space="preserve"> وهو مكان جربوا فيه الرب ليروا إذا كان بإمكانه تزويدهم بما يحتاجونه من الماء (</w:t>
      </w:r>
      <w:r>
        <w:rPr>
          <w:i/>
          <w:lang w:val="ar_AE" w:bidi="ar_AE"/>
        </w:rPr>
        <w:t>مسة</w:t>
      </w:r>
      <w:r>
        <w:rPr>
          <w:lang w:val="ar_AE" w:bidi="ar_AE"/>
        </w:rPr>
        <w:t xml:space="preserve"> تعني "مكان الاختبار"). • في </w:t>
      </w:r>
      <w:r>
        <w:rPr>
          <w:lang w:val="ar_AE" w:bidi="ar_AE"/>
        </w:rPr>
        <w:t>قَبَرُوتَ هَتَّأَوَةَ</w:t>
      </w:r>
      <w:r>
        <w:rPr>
          <w:i/>
          <w:lang w:val="ar_AE" w:bidi="ar_AE"/>
        </w:rPr>
        <w:t>،</w:t>
      </w:r>
      <w:r>
        <w:rPr>
          <w:lang w:val="ar_AE" w:bidi="ar_AE"/>
        </w:rPr>
        <w:t xml:space="preserve"> طالب الإسرائيليون بطعام غير المن. فوفر الرب لهم السلوى بشكل معجزي، التي أكلوا منها بشراهة. دفع الكثير منهم حياتهم ثمن خطية الشراهة هذه. </w:t>
      </w:r>
      <w:r>
        <w:rPr>
          <w:i/>
          <w:lang w:val="ar_AE" w:bidi="ar_AE"/>
        </w:rPr>
        <w:t>قبروت هتأوة</w:t>
      </w:r>
      <w:r>
        <w:rPr>
          <w:lang w:val="ar_AE" w:bidi="ar_AE"/>
        </w:rPr>
        <w:t xml:space="preserve"> تعني "قبور الشراهة".</w:t>
      </w:r>
      <w:r>
        <w:rPr>
          <w:lang w:val="ar_AE" w:bidi="ar_AE"/>
        </w:rPr>
      </w:r>
      <w:r>
        <w:rPr>
          <w:lang w:val="ar_AE" w:bidi="ar_AE"/>
        </w:rPr>
      </w:r>
    </w:p>
    <w:p>
      <w:pPr>
        <w:bidi/>
      </w:pPr>
      <w:r>
        <w:rPr>
          <w:lang w:val="ar_AE" w:bidi="ar_AE"/>
        </w:rPr>
      </w:r>
    </w:p>
    <w:p>
      <w:pPr>
        <w:pStyle w:val="Heading2"/>
        <w:bidi/>
      </w:pPr>
      <w:r>
        <w:rPr>
          <w:lang w:val="ar_AE" w:bidi="ar_AE"/>
        </w:rPr>
        <w:t>تثنية 9: 23</w:t>
      </w:r>
      <w:r>
        <w:rPr>
          <w:lang w:val="ar_AE" w:bidi="ar_AE"/>
        </w:rPr>
      </w:r>
    </w:p>
    <w:p>
      <w:pPr>
        <w:bidi/>
      </w:pPr>
      <w:r>
        <w:rPr>
          <w:lang w:val="ar_AE" w:bidi="ar_AE"/>
        </w:rPr>
      </w:r>
      <w:r>
        <w:rPr>
          <w:lang w:val="ar_AE" w:bidi="ar_AE"/>
        </w:rPr>
        <w:t>جعلت إسرائيل من ق</w:t>
      </w:r>
      <w:r>
        <w:rPr>
          <w:lang w:val="ar_AE" w:bidi="ar_AE"/>
        </w:rPr>
        <w:t>ادَشَ بَرْنِيعَ</w:t>
      </w:r>
      <w:r>
        <w:rPr>
          <w:lang w:val="ar_AE" w:bidi="ar_AE"/>
        </w:rPr>
        <w:t xml:space="preserve"> مقرها الرئيسي طوال مدة الثمانية والثلاثين عامًا من التجوال في البرية (انظر أيضًا ال</w:t>
      </w:r>
      <w:r>
        <w:rPr>
          <w:lang w:val="ar_AE" w:bidi="ar_AE"/>
        </w:rPr>
        <w:t>ملاحظات الدراسية على 1: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9: 26</w:t>
      </w:r>
      <w:r>
        <w:rPr>
          <w:lang w:val="ar_AE" w:bidi="ar_AE"/>
        </w:rPr>
      </w:r>
    </w:p>
    <w:p>
      <w:pPr>
        <w:bidi/>
      </w:pPr>
      <w:r>
        <w:rPr>
          <w:lang w:val="ar_AE" w:bidi="ar_AE"/>
        </w:rPr>
      </w:r>
      <w:r>
        <w:rPr>
          <w:lang w:val="ar_AE" w:bidi="ar_AE"/>
        </w:rPr>
        <w:t>فدى الرب شعب إسرائيل من عبوديتهم في مصر بجهوده الكريمة المنعمة نيابة عنهم.</w:t>
      </w:r>
      <w:r>
        <w:rPr>
          <w:lang w:val="ar_AE" w:bidi="ar_AE"/>
        </w:rPr>
      </w:r>
      <w:r>
        <w:rPr>
          <w:lang w:val="ar_AE" w:bidi="ar_AE"/>
        </w:rPr>
      </w:r>
    </w:p>
    <w:p>
      <w:pPr>
        <w:bidi/>
      </w:pPr>
      <w:r>
        <w:rPr>
          <w:lang w:val="ar_AE" w:bidi="ar_AE"/>
        </w:rPr>
      </w:r>
    </w:p>
    <w:p>
      <w:pPr>
        <w:pStyle w:val="Heading2"/>
        <w:bidi/>
      </w:pPr>
      <w:r>
        <w:rPr>
          <w:lang w:val="ar_AE" w:bidi="ar_AE"/>
        </w:rPr>
        <w:t>تثنية 9 :27</w:t>
      </w:r>
      <w:r>
        <w:rPr>
          <w:lang w:val="ar_AE" w:bidi="ar_AE"/>
        </w:rPr>
      </w:r>
    </w:p>
    <w:p>
      <w:pPr>
        <w:bidi/>
      </w:pPr>
      <w:r>
        <w:rPr>
          <w:lang w:val="ar_AE" w:bidi="ar_AE"/>
        </w:rPr>
      </w:r>
      <w:r>
        <w:rPr>
          <w:lang w:val="ar_AE" w:bidi="ar_AE"/>
        </w:rPr>
        <w:t>في العبرية، المصطلح المترجم "</w:t>
      </w:r>
      <w:r>
        <w:rPr>
          <w:lang w:val="ar_AE" w:bidi="ar_AE"/>
        </w:rPr>
        <w:t>اُذْكُرْ"</w:t>
      </w:r>
      <w:r>
        <w:rPr>
          <w:lang w:val="ar_AE" w:bidi="ar_AE"/>
        </w:rPr>
        <w:t xml:space="preserve"> لا يعني دائمًا تذكر شيء تم نسيانه، خاصة عندما يكون الله هو الفاعل (انظر ال</w:t>
      </w:r>
      <w:r>
        <w:rPr>
          <w:lang w:val="ar_AE" w:bidi="ar_AE"/>
        </w:rPr>
        <w:t>ملاحظات الدراسية عن 8 :2</w:t>
      </w:r>
      <w:r>
        <w:rPr>
          <w:lang w:val="ar_AE" w:bidi="ar_AE"/>
        </w:rPr>
        <w:t xml:space="preserve"> و </w:t>
      </w:r>
      <w:r>
        <w:rPr>
          <w:lang w:val="ar_AE" w:bidi="ar_AE"/>
        </w:rPr>
        <w:t>32 :36</w:t>
      </w:r>
      <w:r>
        <w:rPr>
          <w:lang w:val="ar_AE" w:bidi="ar_AE"/>
        </w:rPr>
        <w:t xml:space="preserve">). المعنى هنا هو أن الله سيكرم الوعود التي أعطاها للآباء عن طريق فعل ما قال إنه سيفعله. مناشدة الله للتذكر تتجاوز حثه على أن يكون على علم بالاحتياج. إنها التضرع له للعمل على مواجهة هذا الاحتياج (انظر </w:t>
      </w:r>
      <w:hyperlink r:id="rId305">
        <w:r>
          <w:rPr>
            <w:lang w:val="ar_AE" w:bidi="ar_AE"/>
          </w:rPr>
          <w:rPr>
            <w:color w:val="0000EE"/>
            <w:u w:val="single"/>
          </w:rPr>
          <w:t>لوقا 23: 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w:t>
      </w:r>
      <w:r>
        <w:rPr>
          <w:lang w:val="ar_AE" w:bidi="ar_AE"/>
        </w:rPr>
      </w:r>
    </w:p>
    <w:p>
      <w:pPr>
        <w:bidi/>
      </w:pPr>
      <w:r>
        <w:rPr>
          <w:lang w:val="ar_AE" w:bidi="ar_AE"/>
        </w:rPr>
      </w:r>
      <w:r>
        <w:rPr>
          <w:lang w:val="ar_AE" w:bidi="ar_AE"/>
        </w:rPr>
        <w:t>كان تابوت العهد صندوقًا خشبيًا مطليًا بالذهب يحتوي على لوحي الحجر، وكان يُحفظ في قدس الأقداس في خيمة الاجتماع أو الهيكل (</w:t>
      </w:r>
      <w:hyperlink r:id="rId306">
        <w:r>
          <w:rPr>
            <w:lang w:val="ar_AE" w:bidi="ar_AE"/>
          </w:rPr>
          <w:rPr>
            <w:color w:val="0000EE"/>
            <w:u w:val="single"/>
          </w:rPr>
          <w:t>خروج 25: 10</w:t>
        </w:r>
      </w:hyperlink>
      <w:r>
        <w:rPr>
          <w:lang w:val="ar_AE" w:bidi="ar_AE"/>
        </w:rPr>
        <w:t>). لاحقًا، وُضِعَ في التابوت قسط من المن وعصا هارون التي أفرخت (</w:t>
      </w:r>
      <w:hyperlink r:id="rId307">
        <w:r>
          <w:rPr>
            <w:lang w:val="ar_AE" w:bidi="ar_AE"/>
          </w:rPr>
          <w:rPr>
            <w:color w:val="0000EE"/>
            <w:u w:val="single"/>
          </w:rPr>
          <w:t>عبرانيين 9: 4</w:t>
        </w:r>
      </w:hyperlink>
      <w:r>
        <w:rPr>
          <w:lang w:val="ar_AE" w:bidi="ar_AE"/>
        </w:rPr>
        <w:t>). كان التابوت هو العرش الذي جلس عليه الرب غير المنظور على الأرض وسط شعبه (انظر ال</w:t>
      </w:r>
      <w:r>
        <w:rPr>
          <w:lang w:val="ar_AE" w:bidi="ar_AE"/>
        </w:rPr>
        <w:t>ملاحظات الدراسية على خروج 25: 22</w:t>
      </w:r>
      <w:r>
        <w:rPr>
          <w:lang w:val="ar_AE" w:bidi="ar_AE"/>
        </w:rPr>
        <w:t xml:space="preserve"> و</w:t>
      </w:r>
      <w:r>
        <w:rPr>
          <w:lang w:val="ar_AE" w:bidi="ar_AE"/>
        </w:rPr>
        <w:t>لاويين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:3</w:t>
      </w:r>
      <w:r>
        <w:rPr>
          <w:lang w:val="ar_AE" w:bidi="ar_AE"/>
        </w:rPr>
      </w:r>
    </w:p>
    <w:p>
      <w:pPr>
        <w:bidi/>
      </w:pPr>
      <w:r>
        <w:rPr>
          <w:lang w:val="ar_AE" w:bidi="ar_AE"/>
        </w:rPr>
      </w:r>
      <w:r>
        <w:rPr>
          <w:lang w:val="ar_AE" w:bidi="ar_AE"/>
        </w:rPr>
        <w:t>خَشَبِ ٱلسَّنْطِ (</w:t>
      </w:r>
      <w:r>
        <w:rPr>
          <w:lang w:val="ar_AE" w:bidi="ar_AE"/>
        </w:rPr>
        <w:t xml:space="preserve">خشب الأكاسيا): هذه الشجرة الصحراوية المتينة هي على الأرجح من نوع </w:t>
      </w:r>
      <w:r>
        <w:rPr>
          <w:i/>
          <w:lang w:val="ar_AE" w:bidi="ar_AE"/>
        </w:rPr>
        <w:t xml:space="preserve">Acacia raddiana. </w:t>
      </w:r>
      <w:r>
        <w:rPr>
          <w:lang w:val="ar_AE" w:bidi="ar_AE"/>
        </w:rPr>
        <w:t>وهي النوع الوحيد الذي ينمو بشكل ضخم بما يكفي في النقب لإنتاج الأخشاب للبناء.</w:t>
      </w:r>
      <w:r>
        <w:rPr>
          <w:lang w:val="ar_AE" w:bidi="ar_AE"/>
        </w:rPr>
      </w:r>
      <w:r>
        <w:rPr>
          <w:lang w:val="ar_AE" w:bidi="ar_AE"/>
        </w:rPr>
      </w:r>
    </w:p>
    <w:p>
      <w:pPr>
        <w:bidi/>
      </w:pPr>
      <w:r>
        <w:rPr>
          <w:lang w:val="ar_AE" w:bidi="ar_AE"/>
        </w:rPr>
      </w:r>
    </w:p>
    <w:p>
      <w:pPr>
        <w:pStyle w:val="Heading2"/>
        <w:bidi/>
      </w:pPr>
      <w:r>
        <w:rPr>
          <w:lang w:val="ar_AE" w:bidi="ar_AE"/>
        </w:rPr>
        <w:t>تثنية 10: 5</w:t>
      </w:r>
      <w:r>
        <w:rPr>
          <w:lang w:val="ar_AE" w:bidi="ar_AE"/>
        </w:rPr>
      </w:r>
    </w:p>
    <w:p>
      <w:pPr>
        <w:bidi/>
      </w:pPr>
      <w:r>
        <w:rPr>
          <w:lang w:val="ar_AE" w:bidi="ar_AE"/>
        </w:rPr>
      </w:r>
      <w:r>
        <w:rPr>
          <w:lang w:val="ar_AE" w:bidi="ar_AE"/>
        </w:rPr>
        <w:t>فَكَانَا هُنَاكَ</w:t>
      </w:r>
      <w:r>
        <w:rPr>
          <w:lang w:val="ar_AE" w:bidi="ar_AE"/>
        </w:rPr>
        <w:t>: أحيانًا، تظهر عبارات مثل هذه في سفر التثنية، مما يشير إلى أن السفر تلقى لمسات نهائية في وقت ما بعد أن قام موسى بكتابته في الأصل. بحلول الوقت الذي تم فيه تحرير السفر نهائيًا، كانت الألواح الحجرية لا تزال في التابوت.</w:t>
      </w:r>
      <w:r>
        <w:rPr>
          <w:lang w:val="ar_AE" w:bidi="ar_AE"/>
        </w:rPr>
      </w:r>
      <w:r>
        <w:rPr>
          <w:lang w:val="ar_AE" w:bidi="ar_AE"/>
        </w:rPr>
      </w:r>
    </w:p>
    <w:p>
      <w:pPr>
        <w:bidi/>
      </w:pPr>
      <w:r>
        <w:rPr>
          <w:lang w:val="ar_AE" w:bidi="ar_AE"/>
        </w:rPr>
      </w:r>
    </w:p>
    <w:p>
      <w:pPr>
        <w:pStyle w:val="Heading2"/>
        <w:bidi/>
      </w:pPr>
      <w:r>
        <w:rPr>
          <w:lang w:val="ar_AE" w:bidi="ar_AE"/>
        </w:rPr>
        <w:t>تثنية ١٠ :١٢–١٣</w:t>
      </w:r>
      <w:r>
        <w:rPr>
          <w:lang w:val="ar_AE" w:bidi="ar_AE"/>
        </w:rPr>
      </w:r>
    </w:p>
    <w:p>
      <w:pPr>
        <w:bidi/>
      </w:pPr>
      <w:r>
        <w:rPr>
          <w:lang w:val="ar_AE" w:bidi="ar_AE"/>
        </w:rPr>
      </w:r>
      <w:r>
        <w:rPr>
          <w:lang w:val="ar_AE" w:bidi="ar_AE"/>
        </w:rPr>
        <w:t>تَتَّقِيَ ٱلرَّبَّ إِلَهَكَ</w:t>
      </w:r>
      <w:r>
        <w:rPr>
          <w:lang w:val="ar_AE" w:bidi="ar_AE"/>
        </w:rPr>
        <w:t>: خوف الله ليس رعبًا من غضبه. بل أراد الله من شعبه أن يدركوا محدوديتهم وعدم استحقاقهم في حضوره الإلهي (انظر ال</w:t>
      </w:r>
      <w:r>
        <w:rPr>
          <w:lang w:val="ar_AE" w:bidi="ar_AE"/>
        </w:rPr>
        <w:t>ملاحظات الدراسية على 7: 21</w:t>
      </w:r>
      <w:r>
        <w:rPr>
          <w:lang w:val="ar_AE" w:bidi="ar_AE"/>
        </w:rPr>
        <w:t xml:space="preserve"> و </w:t>
      </w:r>
      <w:r>
        <w:rPr>
          <w:lang w:val="ar_AE" w:bidi="ar_AE"/>
        </w:rPr>
        <w:t>أمثال 1: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16</w:t>
      </w:r>
      <w:r>
        <w:rPr>
          <w:lang w:val="ar_AE" w:bidi="ar_AE"/>
        </w:rPr>
      </w:r>
    </w:p>
    <w:p>
      <w:pPr>
        <w:bidi/>
      </w:pPr>
      <w:r>
        <w:rPr>
          <w:lang w:val="ar_AE" w:bidi="ar_AE"/>
        </w:rPr>
      </w:r>
      <w:r>
        <w:rPr>
          <w:lang w:val="ar_AE" w:bidi="ar_AE"/>
        </w:rPr>
        <w:t>فَٱخْتِنُوا غُرْلَةَ قُلُوبِكُمْ (أي غ</w:t>
      </w:r>
      <w:r>
        <w:rPr>
          <w:lang w:val="ar_AE" w:bidi="ar_AE"/>
        </w:rPr>
        <w:t>يروا قلوبكم): هذا التعبير المجازي يشمل كل من الامتثال الداخلي والخارجي للعهد (</w:t>
      </w:r>
      <w:hyperlink r:id="rId308">
        <w:r>
          <w:rPr>
            <w:lang w:val="ar_AE" w:bidi="ar_AE"/>
          </w:rPr>
          <w:rPr>
            <w:color w:val="0000EE"/>
            <w:u w:val="single"/>
          </w:rPr>
          <w:t>تكوين 17: 9–14</w:t>
        </w:r>
      </w:hyperlink>
      <w:r>
        <w:rPr>
          <w:lang w:val="ar_AE" w:bidi="ar_AE"/>
        </w:rPr>
        <w:t xml:space="preserve">; </w:t>
      </w:r>
      <w:hyperlink r:id="rId309">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17</w:t>
      </w:r>
      <w:r>
        <w:rPr>
          <w:lang w:val="ar_AE" w:bidi="ar_AE"/>
        </w:rPr>
      </w:r>
    </w:p>
    <w:p>
      <w:pPr>
        <w:bidi/>
      </w:pPr>
      <w:r>
        <w:rPr>
          <w:lang w:val="ar_AE" w:bidi="ar_AE"/>
        </w:rPr>
      </w:r>
      <w:r>
        <w:rPr>
          <w:lang w:val="ar_AE" w:bidi="ar_AE"/>
        </w:rPr>
        <w:t>عبارة "</w:t>
      </w:r>
      <w:r>
        <w:rPr>
          <w:lang w:val="ar_AE" w:bidi="ar_AE"/>
        </w:rPr>
        <w:t>إِلَهُ ٱلْآلِهَةِ"</w:t>
      </w:r>
      <w:r>
        <w:rPr>
          <w:lang w:val="ar_AE" w:bidi="ar_AE"/>
        </w:rPr>
        <w:t xml:space="preserve"> لا تؤكد وجود آلهة أخرى، بل تؤكد السيادة المطلقة لله على جميع القوى في السماء وعلى الأرض. الكلمة العبرية "إلوهيم"</w:t>
      </w:r>
      <w:r>
        <w:rPr>
          <w:i/>
          <w:lang w:val="ar_AE" w:bidi="ar_AE"/>
        </w:rPr>
        <w:t>,</w:t>
      </w:r>
      <w:r>
        <w:rPr>
          <w:lang w:val="ar_AE" w:bidi="ar_AE"/>
        </w:rPr>
        <w:t xml:space="preserve"> المترجمة آلهة</w:t>
      </w:r>
      <w:r>
        <w:rPr>
          <w:i/>
          <w:lang w:val="ar_AE" w:bidi="ar_AE"/>
        </w:rPr>
        <w:t>,</w:t>
      </w:r>
      <w:r>
        <w:rPr>
          <w:lang w:val="ar_AE" w:bidi="ar_AE"/>
        </w:rPr>
        <w:t xml:space="preserve"> يمكن أن تشير أيضًا إلى الملائكة أو الكائنات القوية الأخرى (انظر </w:t>
      </w:r>
      <w:hyperlink r:id="rId310">
        <w:r>
          <w:rPr>
            <w:lang w:val="ar_AE" w:bidi="ar_AE"/>
          </w:rPr>
          <w:rPr>
            <w:color w:val="0000EE"/>
            <w:u w:val="single"/>
          </w:rPr>
          <w:t>مز 82 :1</w:t>
        </w:r>
      </w:hyperlink>
      <w:r>
        <w:rPr>
          <w:lang w:val="ar_AE" w:bidi="ar_AE"/>
        </w:rPr>
        <w:t xml:space="preserve">). • </w:t>
      </w:r>
      <w:r>
        <w:rPr>
          <w:lang w:val="ar_AE" w:bidi="ar_AE"/>
        </w:rPr>
        <w:t>لَا يَأْخُذُ بِٱلْوُجُوهِ (أي لا</w:t>
      </w:r>
      <w:r>
        <w:rPr>
          <w:lang w:val="ar_AE" w:bidi="ar_AE"/>
        </w:rPr>
        <w:t xml:space="preserve"> يظهر تحيزًا): الله لا يتأثر بالأشخاص الذين يمتلكون القوة والنفوذ، ولذلك فهو لا يقدم لهم أي اعتبار مميز (انظر </w:t>
      </w:r>
      <w:hyperlink r:id="rId311">
        <w:r>
          <w:rPr>
            <w:lang w:val="ar_AE" w:bidi="ar_AE"/>
          </w:rPr>
          <w:rPr>
            <w:color w:val="0000EE"/>
            <w:u w:val="single"/>
          </w:rPr>
          <w:t>تثنية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10: 18</w:t>
      </w:r>
      <w:r>
        <w:rPr>
          <w:lang w:val="ar_AE" w:bidi="ar_AE"/>
        </w:rPr>
      </w:r>
    </w:p>
    <w:p>
      <w:pPr>
        <w:bidi/>
      </w:pPr>
      <w:r>
        <w:rPr>
          <w:lang w:val="ar_AE" w:bidi="ar_AE"/>
        </w:rPr>
      </w:r>
      <w:r>
        <w:rPr>
          <w:lang w:val="ar_AE" w:bidi="ar_AE"/>
        </w:rPr>
        <w:t>ٱلْغَرِيبَ</w:t>
      </w:r>
      <w:r>
        <w:rPr>
          <w:lang w:val="ar_AE" w:bidi="ar_AE"/>
        </w:rPr>
        <w:t xml:space="preserve"> (أي </w:t>
      </w:r>
      <w:r>
        <w:rPr>
          <w:i/>
          <w:lang w:val="ar_AE" w:bidi="ar_AE"/>
        </w:rPr>
        <w:t>الأجنبي</w:t>
      </w:r>
      <w:r>
        <w:rPr>
          <w:lang w:val="ar_AE" w:bidi="ar_AE"/>
        </w:rPr>
        <w:t xml:space="preserve"> </w:t>
      </w:r>
      <w:r>
        <w:rPr>
          <w:i/>
          <w:lang w:val="ar_AE" w:bidi="ar_AE"/>
        </w:rPr>
        <w:t>المقيم في البلد</w:t>
      </w:r>
      <w:r>
        <w:rPr>
          <w:lang w:val="ar_AE" w:bidi="ar_AE"/>
        </w:rPr>
        <w:t>): "</w:t>
      </w:r>
      <w:r>
        <w:rPr>
          <w:b/>
          <w:lang w:val="ar_AE" w:bidi="ar_AE"/>
        </w:rPr>
        <w:t>لَفِيفٌ</w:t>
      </w:r>
      <w:r>
        <w:rPr>
          <w:lang w:val="ar_AE" w:bidi="ar_AE"/>
        </w:rPr>
        <w:t>" (</w:t>
      </w:r>
      <w:hyperlink r:id="rId312">
        <w:r>
          <w:rPr>
            <w:lang w:val="ar_AE" w:bidi="ar_AE"/>
          </w:rPr>
          <w:rPr>
            <w:color w:val="0000EE"/>
            <w:u w:val="single"/>
          </w:rPr>
          <w:t>خروج 12: 38</w:t>
        </w:r>
      </w:hyperlink>
      <w:r>
        <w:rPr>
          <w:lang w:val="ar_AE" w:bidi="ar_AE"/>
        </w:rPr>
        <w:t>) من غير الإسرائيليين الذين خرجوا من مصر مع الإسرائيليين، وآخرون من الذين أقاموا لاحقًا في إسرائيل لأسباب مختلفة. بعض هؤلاء غير الإسرائيليين لم يكن لديهم نية في أن يصبحوا جزءًا من أمة العهد. ولكن يوجد أجانب آخرون، بالرغم من أنهم ليسوا مواطنين في إسرائيل، كانوا يخافون الله، أي كانوا مهتدين محتملين. وكانوا يفتقرون إلى المساواة الكاملة مع الإسرائيليين وبالتالي كانوا -في الغالب- ضحايا للإهمال والتمييز.</w:t>
      </w:r>
      <w:r>
        <w:rPr>
          <w:lang w:val="ar_AE" w:bidi="ar_AE"/>
        </w:rPr>
      </w:r>
      <w:r>
        <w:rPr>
          <w:lang w:val="ar_AE" w:bidi="ar_AE"/>
        </w:rPr>
      </w:r>
    </w:p>
    <w:p>
      <w:pPr>
        <w:bidi/>
      </w:pPr>
      <w:r>
        <w:rPr>
          <w:lang w:val="ar_AE" w:bidi="ar_AE"/>
        </w:rPr>
      </w:r>
    </w:p>
    <w:p>
      <w:pPr>
        <w:pStyle w:val="Heading2"/>
        <w:bidi/>
      </w:pPr>
      <w:r>
        <w:rPr>
          <w:lang w:val="ar_AE" w:bidi="ar_AE"/>
        </w:rPr>
        <w:t>تثنية 11: 4</w:t>
      </w:r>
      <w:r>
        <w:rPr>
          <w:lang w:val="ar_AE" w:bidi="ar_AE"/>
        </w:rPr>
      </w:r>
    </w:p>
    <w:p>
      <w:pPr>
        <w:bidi/>
      </w:pPr>
      <w:r>
        <w:rPr>
          <w:lang w:val="ar_AE" w:bidi="ar_AE"/>
        </w:rPr>
      </w:r>
      <w:r>
        <w:rPr>
          <w:lang w:val="ar_AE" w:bidi="ar_AE"/>
        </w:rPr>
        <w:t xml:space="preserve">الترجمة الشائعة للبحر الأحمر (حرفياً </w:t>
      </w:r>
      <w:r>
        <w:rPr>
          <w:lang w:val="ar_AE" w:bidi="ar_AE"/>
        </w:rPr>
        <w:t>بَحْرِ سُوفٍ</w:t>
      </w:r>
      <w:r>
        <w:rPr>
          <w:lang w:val="ar_AE" w:bidi="ar_AE"/>
        </w:rPr>
        <w:t>) تأتي من العهد القديم اليوناني. فقد كان يُطلق عليه "</w:t>
      </w:r>
      <w:r>
        <w:rPr>
          <w:lang w:val="ar_AE" w:bidi="ar_AE"/>
        </w:rPr>
        <w:t xml:space="preserve">بَحْرِ سُوفٍ أي </w:t>
      </w:r>
      <w:r>
        <w:rPr>
          <w:lang w:val="ar_AE" w:bidi="ar_AE"/>
        </w:rPr>
        <w:t>بحر القصب" بسبب النباتات المستنقعية التي نمت على طول شواطئه.</w:t>
      </w:r>
      <w:r>
        <w:rPr>
          <w:lang w:val="ar_AE" w:bidi="ar_AE"/>
        </w:rPr>
      </w:r>
      <w:r>
        <w:rPr>
          <w:lang w:val="ar_AE" w:bidi="ar_AE"/>
        </w:rPr>
      </w:r>
    </w:p>
    <w:p>
      <w:pPr>
        <w:bidi/>
      </w:pPr>
      <w:r>
        <w:rPr>
          <w:lang w:val="ar_AE" w:bidi="ar_AE"/>
        </w:rPr>
      </w:r>
    </w:p>
    <w:p>
      <w:pPr>
        <w:pStyle w:val="Heading2"/>
        <w:bidi/>
      </w:pPr>
      <w:r>
        <w:rPr>
          <w:lang w:val="ar_AE" w:bidi="ar_AE"/>
        </w:rPr>
        <w:t>تثنية 11: 6</w:t>
      </w:r>
      <w:r>
        <w:rPr>
          <w:lang w:val="ar_AE" w:bidi="ar_AE"/>
        </w:rPr>
      </w:r>
    </w:p>
    <w:p>
      <w:pPr>
        <w:bidi/>
      </w:pPr>
      <w:r>
        <w:rPr>
          <w:lang w:val="ar_AE" w:bidi="ar_AE"/>
        </w:rPr>
      </w:r>
      <w:r>
        <w:rPr>
          <w:lang w:val="ar_AE" w:bidi="ar_AE"/>
        </w:rPr>
        <w:t>دَاثَانَ وَأَبِيرَامَ</w:t>
      </w:r>
      <w:r>
        <w:rPr>
          <w:lang w:val="ar_AE" w:bidi="ar_AE"/>
        </w:rPr>
        <w:t xml:space="preserve">: انظر </w:t>
      </w:r>
      <w:hyperlink r:id="rId313">
        <w:r>
          <w:rPr>
            <w:lang w:val="ar_AE" w:bidi="ar_AE"/>
          </w:rPr>
          <w:rPr>
            <w:color w:val="0000EE"/>
            <w:u w:val="single"/>
          </w:rPr>
          <w:t>عدد 16: 1–40</w:t>
        </w:r>
      </w:hyperlink>
      <w:r>
        <w:rPr>
          <w:lang w:val="ar_AE" w:bidi="ar_AE"/>
        </w:rPr>
        <w:t>. في إدارة الرب لمملكته، وضع مستويات من السلطة والأمر التي لا يجب انتهاكها. ولكون أن الرب قد عين موسى وهارون بصفتهم القادة، كان تمرد داثان وأبيرام ضد موسى هو نفسه تمرد على حكم الله السيادي.</w:t>
      </w:r>
      <w:r>
        <w:rPr>
          <w:lang w:val="ar_AE" w:bidi="ar_AE"/>
        </w:rPr>
      </w:r>
      <w:r>
        <w:rPr>
          <w:lang w:val="ar_AE" w:bidi="ar_AE"/>
        </w:rPr>
      </w:r>
    </w:p>
    <w:p>
      <w:pPr>
        <w:bidi/>
      </w:pPr>
      <w:r>
        <w:rPr>
          <w:lang w:val="ar_AE" w:bidi="ar_AE"/>
        </w:rPr>
      </w:r>
    </w:p>
    <w:p>
      <w:pPr>
        <w:pStyle w:val="Heading2"/>
        <w:bidi/>
      </w:pPr>
      <w:r>
        <w:rPr>
          <w:lang w:val="ar_AE" w:bidi="ar_AE"/>
        </w:rPr>
        <w:t>تثنية 11: 8–32</w:t>
      </w:r>
      <w:r>
        <w:rPr>
          <w:lang w:val="ar_AE" w:bidi="ar_AE"/>
        </w:rPr>
      </w:r>
    </w:p>
    <w:p>
      <w:pPr>
        <w:bidi/>
      </w:pPr>
      <w:r>
        <w:rPr>
          <w:lang w:val="ar_AE" w:bidi="ar_AE"/>
        </w:rPr>
      </w:r>
      <w:r>
        <w:rPr>
          <w:lang w:val="ar_AE" w:bidi="ar_AE"/>
        </w:rPr>
        <w:t xml:space="preserve">يكتب موسى هنا ملحقًا لشروط العهد (الأصحاحات </w:t>
      </w:r>
      <w:hyperlink r:id="rId198">
        <w:r>
          <w:rPr>
            <w:lang w:val="ar_AE" w:bidi="ar_AE"/>
          </w:rPr>
          <w:rPr>
            <w:color w:val="0000EE"/>
            <w:u w:val="single"/>
          </w:rPr>
          <w:t>5–11</w:t>
        </w:r>
      </w:hyperlink>
      <w:r>
        <w:rPr>
          <w:lang w:val="ar_AE" w:bidi="ar_AE"/>
        </w:rPr>
        <w:t xml:space="preserve">) في قائمة من اللعنات والبركات المشابهة لتلك التي تتبع نص العهد الكامل في الإصحاحات </w:t>
      </w:r>
      <w:hyperlink r:id="rId314">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12</w:t>
      </w:r>
      <w:r>
        <w:rPr>
          <w:lang w:val="ar_AE" w:bidi="ar_AE"/>
        </w:rPr>
      </w:r>
    </w:p>
    <w:p>
      <w:pPr>
        <w:bidi/>
      </w:pPr>
      <w:r>
        <w:rPr>
          <w:lang w:val="ar_AE" w:bidi="ar_AE"/>
        </w:rPr>
      </w:r>
      <w:r>
        <w:rPr>
          <w:lang w:val="ar_AE" w:bidi="ar_AE"/>
        </w:rPr>
        <w:t>أَرْضٌ يَعْتَنِي بِهَا ٱلرَّبُّ إِلَهُكَ</w:t>
      </w:r>
      <w:r>
        <w:rPr>
          <w:lang w:val="ar_AE" w:bidi="ar_AE"/>
        </w:rPr>
        <w:t>: تضمنت رعاية الله مباركة الأرض بجميع الموارد التي يحتاجها شعبه للبقاء على قيد الحياة وللازدهار هناك.</w:t>
      </w:r>
      <w:r>
        <w:rPr>
          <w:lang w:val="ar_AE" w:bidi="ar_AE"/>
        </w:rPr>
      </w:r>
      <w:r>
        <w:rPr>
          <w:lang w:val="ar_AE" w:bidi="ar_AE"/>
        </w:rPr>
      </w:r>
    </w:p>
    <w:p>
      <w:pPr>
        <w:bidi/>
      </w:pPr>
      <w:r>
        <w:rPr>
          <w:lang w:val="ar_AE" w:bidi="ar_AE"/>
        </w:rPr>
      </w:r>
    </w:p>
    <w:p>
      <w:pPr>
        <w:pStyle w:val="Heading2"/>
        <w:bidi/>
      </w:pPr>
      <w:r>
        <w:rPr>
          <w:lang w:val="ar_AE" w:bidi="ar_AE"/>
        </w:rPr>
        <w:t>تثنية 11: 24</w:t>
      </w:r>
      <w:r>
        <w:rPr>
          <w:lang w:val="ar_AE" w:bidi="ar_AE"/>
        </w:rPr>
      </w:r>
    </w:p>
    <w:p>
      <w:pPr>
        <w:bidi/>
      </w:pPr>
      <w:r>
        <w:rPr>
          <w:lang w:val="ar_AE" w:bidi="ar_AE"/>
        </w:rPr>
      </w:r>
      <w:r>
        <w:rPr>
          <w:lang w:val="ar_AE" w:bidi="ar_AE"/>
        </w:rPr>
        <w:t xml:space="preserve">تَدُوسُهُ بُطُونُ أَقْدَامِكُمْ (أي </w:t>
      </w:r>
      <w:r>
        <w:rPr>
          <w:i/>
          <w:lang w:val="ar_AE" w:bidi="ar_AE"/>
        </w:rPr>
        <w:t>ت</w:t>
      </w:r>
      <w:r>
        <w:rPr>
          <w:i/>
          <w:lang w:val="ar_AE" w:bidi="ar_AE"/>
        </w:rPr>
        <w:t>ضع قدمك فيه</w:t>
      </w:r>
      <w:r>
        <w:rPr>
          <w:lang w:val="ar_AE" w:bidi="ar_AE"/>
        </w:rPr>
        <w:t xml:space="preserve">): تشير هذه الفكرة إلى إعلان امتلاك الأرض بوضع القدم عليها أو المشي عبرها (انظر </w:t>
      </w:r>
      <w:hyperlink r:id="rId315">
        <w:r>
          <w:rPr>
            <w:lang w:val="ar_AE" w:bidi="ar_AE"/>
          </w:rPr>
          <w:rPr>
            <w:color w:val="0000EE"/>
            <w:u w:val="single"/>
          </w:rPr>
          <w:t>تكوين 13 :17</w:t>
        </w:r>
      </w:hyperlink>
      <w:r>
        <w:rPr>
          <w:lang w:val="ar_AE" w:bidi="ar_AE"/>
        </w:rPr>
        <w:t xml:space="preserve">; </w:t>
      </w:r>
      <w:hyperlink r:id="rId316">
        <w:r>
          <w:rPr>
            <w:lang w:val="ar_AE" w:bidi="ar_AE"/>
          </w:rPr>
          <w:rPr>
            <w:color w:val="0000EE"/>
            <w:u w:val="single"/>
          </w:rPr>
          <w:t>يشوع 1 :3</w:t>
        </w:r>
      </w:hyperlink>
      <w:r>
        <w:rPr>
          <w:lang w:val="ar_AE" w:bidi="ar_AE"/>
        </w:rPr>
        <w:t xml:space="preserve">; </w:t>
      </w:r>
      <w:hyperlink r:id="rId317">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26</w:t>
      </w:r>
      <w:r>
        <w:rPr>
          <w:lang w:val="ar_AE" w:bidi="ar_AE"/>
        </w:rPr>
      </w:r>
    </w:p>
    <w:p>
      <w:pPr>
        <w:bidi/>
      </w:pPr>
      <w:r>
        <w:rPr>
          <w:lang w:val="ar_AE" w:bidi="ar_AE"/>
        </w:rPr>
      </w:r>
      <w:r>
        <w:rPr>
          <w:lang w:val="ar_AE" w:bidi="ar_AE"/>
        </w:rPr>
        <w:t xml:space="preserve">في سياقات العهد، تكون البركة نتيجة الطاعة، بينما اللعنة هي نتيجة العصيان (انظر الاصحاحات </w:t>
      </w:r>
      <w:hyperlink r:id="rId314">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11 :29</w:t>
      </w:r>
      <w:r>
        <w:rPr>
          <w:lang w:val="ar_AE" w:bidi="ar_AE"/>
        </w:rPr>
      </w:r>
    </w:p>
    <w:p>
      <w:pPr>
        <w:bidi/>
      </w:pPr>
      <w:r>
        <w:rPr>
          <w:lang w:val="ar_AE" w:bidi="ar_AE"/>
        </w:rPr>
      </w:r>
      <w:r>
        <w:rPr>
          <w:lang w:val="ar_AE" w:bidi="ar_AE"/>
        </w:rPr>
        <w:t>جَبَلِ جِرِزِّيمَ</w:t>
      </w:r>
      <w:r>
        <w:rPr>
          <w:lang w:val="ar_AE" w:bidi="ar_AE"/>
        </w:rPr>
        <w:t xml:space="preserve"> هو تل عال يقع غرب شكيم. في وقت لاحق، بنى السامريون معبدًا هناك (انظر </w:t>
      </w:r>
      <w:hyperlink r:id="rId318">
        <w:r>
          <w:rPr>
            <w:lang w:val="ar_AE" w:bidi="ar_AE"/>
          </w:rPr>
          <w:rPr>
            <w:color w:val="0000EE"/>
            <w:u w:val="single"/>
          </w:rPr>
          <w:t>يوحنا 4 :20</w:t>
        </w:r>
      </w:hyperlink>
      <w:r>
        <w:rPr>
          <w:lang w:val="ar_AE" w:bidi="ar_AE"/>
        </w:rPr>
        <w:t xml:space="preserve">). • </w:t>
      </w:r>
      <w:r>
        <w:rPr>
          <w:lang w:val="ar_AE" w:bidi="ar_AE"/>
        </w:rPr>
        <w:t>جَبَلِ عِيبَالَ</w:t>
      </w:r>
      <w:r>
        <w:rPr>
          <w:lang w:val="ar_AE" w:bidi="ar_AE"/>
        </w:rPr>
        <w:t xml:space="preserve"> يقع عبر الوادي مقابل جبل جرزيم، إلى شرق شكيم.</w:t>
      </w:r>
      <w:r>
        <w:rPr>
          <w:lang w:val="ar_AE" w:bidi="ar_AE"/>
        </w:rPr>
      </w:r>
      <w:r>
        <w:rPr>
          <w:lang w:val="ar_AE" w:bidi="ar_AE"/>
        </w:rPr>
      </w:r>
    </w:p>
    <w:p>
      <w:pPr>
        <w:bidi/>
      </w:pPr>
      <w:r>
        <w:rPr>
          <w:lang w:val="ar_AE" w:bidi="ar_AE"/>
        </w:rPr>
      </w:r>
    </w:p>
    <w:p>
      <w:pPr>
        <w:pStyle w:val="Heading2"/>
        <w:bidi/>
      </w:pPr>
      <w:r>
        <w:rPr>
          <w:lang w:val="ar_AE" w:bidi="ar_AE"/>
        </w:rPr>
        <w:t>تثنية 11: 30</w:t>
      </w:r>
      <w:r>
        <w:rPr>
          <w:lang w:val="ar_AE" w:bidi="ar_AE"/>
        </w:rPr>
      </w:r>
    </w:p>
    <w:p>
      <w:pPr>
        <w:bidi/>
      </w:pPr>
      <w:r>
        <w:rPr>
          <w:lang w:val="ar_AE" w:bidi="ar_AE"/>
        </w:rPr>
      </w:r>
      <w:r>
        <w:rPr>
          <w:lang w:val="ar_AE" w:bidi="ar_AE"/>
        </w:rPr>
        <w:t xml:space="preserve">كان </w:t>
      </w:r>
      <w:r>
        <w:rPr>
          <w:lang w:val="ar_AE" w:bidi="ar_AE"/>
        </w:rPr>
        <w:t>ٱلْجِلْجَالِ هو</w:t>
      </w:r>
      <w:r>
        <w:rPr>
          <w:lang w:val="ar_AE" w:bidi="ar_AE"/>
        </w:rPr>
        <w:t xml:space="preserve"> موقع أول معسكر أقامه الإسرائيليون في كنعان بعد عبورهم نهر الأردن (</w:t>
      </w:r>
      <w:hyperlink r:id="rId319">
        <w:r>
          <w:rPr>
            <w:lang w:val="ar_AE" w:bidi="ar_AE"/>
          </w:rPr>
          <w:rPr>
            <w:color w:val="0000EE"/>
            <w:u w:val="single"/>
          </w:rPr>
          <w:t>يشوع 4: 19</w:t>
        </w:r>
      </w:hyperlink>
      <w:r>
        <w:rPr>
          <w:lang w:val="ar_AE" w:bidi="ar_AE"/>
        </w:rPr>
        <w:t xml:space="preserve">). كان على بعد حوالي ميلين شمال شرق أريحا، على الرغم من أن موقعه الدقيق لم يعد مؤكدًا. إلا أن خطًا من أريحا إلى شكيم سيمر بالقرب من الجلجال. • كانت </w:t>
      </w:r>
      <w:r>
        <w:rPr>
          <w:lang w:val="ar_AE" w:bidi="ar_AE"/>
        </w:rPr>
        <w:t>بَلُّوطَاتِ مُورَةَ</w:t>
      </w:r>
      <w:r>
        <w:rPr>
          <w:lang w:val="ar_AE" w:bidi="ar_AE"/>
        </w:rPr>
        <w:t xml:space="preserve"> بالقرب من شكيم. وكانت حيث نصب أبرام خيامه لأول مرة في كنعان (</w:t>
      </w:r>
      <w:hyperlink r:id="rId320">
        <w:r>
          <w:rPr>
            <w:lang w:val="ar_AE" w:bidi="ar_AE"/>
          </w:rPr>
          <w:rPr>
            <w:color w:val="0000EE"/>
            <w:u w:val="single"/>
          </w:rPr>
          <w:t>تكوين 12: 6</w:t>
        </w:r>
      </w:hyperlink>
      <w:r>
        <w:rPr>
          <w:lang w:val="ar_AE" w:bidi="ar_AE"/>
        </w:rPr>
        <w:t>)، وحيث دفن يعقوب أصنام لابان في وقت لاحق (</w:t>
      </w:r>
      <w:hyperlink r:id="rId321">
        <w:r>
          <w:rPr>
            <w:lang w:val="ar_AE" w:bidi="ar_AE"/>
          </w:rPr>
          <w:rPr>
            <w:color w:val="0000EE"/>
            <w:u w:val="single"/>
          </w:rPr>
          <w:t>تكوين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:1–26: 15</w:t>
      </w:r>
      <w:r>
        <w:rPr>
          <w:lang w:val="ar_AE" w:bidi="ar_AE"/>
        </w:rPr>
      </w:r>
    </w:p>
    <w:p>
      <w:pPr>
        <w:bidi/>
      </w:pPr>
      <w:r>
        <w:rPr>
          <w:lang w:val="ar_AE" w:bidi="ar_AE"/>
        </w:rPr>
      </w:r>
      <w:r>
        <w:rPr>
          <w:lang w:val="ar_AE" w:bidi="ar_AE"/>
        </w:rPr>
        <w:t>بعد أن وضع موسى مبادئ العهد (</w:t>
      </w:r>
      <w:hyperlink r:id="rId198">
        <w:r>
          <w:rPr>
            <w:lang w:val="ar_AE" w:bidi="ar_AE"/>
          </w:rPr>
          <w:rPr>
            <w:color w:val="0000EE"/>
            <w:u w:val="single"/>
          </w:rPr>
          <w:t>5: 1–11: 32</w:t>
        </w:r>
      </w:hyperlink>
      <w:r>
        <w:rPr>
          <w:lang w:val="ar_AE" w:bidi="ar_AE"/>
        </w:rPr>
        <w:t>)، انتقل إلى تطبيق هذه المبادئ في الحياة اليومية. توسعت المقاطع في هذا القسم في فهم الوصايا العشر وغطت بعض الحالات الطارئة التي لابد أن تظهر في تعقيدات العلاقات البشرية.</w:t>
      </w:r>
      <w:r>
        <w:rPr>
          <w:lang w:val="ar_AE" w:bidi="ar_AE"/>
        </w:rPr>
      </w:r>
      <w:r>
        <w:rPr>
          <w:lang w:val="ar_AE" w:bidi="ar_AE"/>
        </w:rPr>
      </w:r>
    </w:p>
    <w:p>
      <w:pPr>
        <w:bidi/>
      </w:pPr>
      <w:r>
        <w:rPr>
          <w:lang w:val="ar_AE" w:bidi="ar_AE"/>
        </w:rPr>
      </w:r>
    </w:p>
    <w:p>
      <w:pPr>
        <w:pStyle w:val="Heading2"/>
        <w:bidi/>
      </w:pPr>
      <w:r>
        <w:rPr>
          <w:lang w:val="ar_AE" w:bidi="ar_AE"/>
        </w:rPr>
        <w:t>تثنية ١٢: ٢</w:t>
      </w:r>
      <w:r>
        <w:rPr>
          <w:lang w:val="ar_AE" w:bidi="ar_AE"/>
        </w:rPr>
      </w:r>
    </w:p>
    <w:p>
      <w:pPr>
        <w:bidi/>
      </w:pPr>
      <w:r>
        <w:rPr>
          <w:lang w:val="ar_AE" w:bidi="ar_AE"/>
        </w:rPr>
      </w:r>
      <w:r>
        <w:rPr>
          <w:lang w:val="ar_AE" w:bidi="ar_AE"/>
        </w:rPr>
        <w:t>شَجَرَةٍ خَضْرَاءَ</w:t>
      </w:r>
      <w:r>
        <w:rPr>
          <w:lang w:val="ar_AE" w:bidi="ar_AE"/>
        </w:rPr>
        <w:t xml:space="preserve">: اختار الكنعانيون بساتين الأشجار كمواقع للعبادة لأن أوراقها الكثيفة كانت تدل على الخصوبة. في بعض الأحيان، كانت الأشجار تُشكّل على هيئة أعمدة خشبية تُدق في الأرض وتُكرس لعبادة الإلاهة الأم، عشيرة (انظر </w:t>
      </w:r>
      <w:hyperlink r:id="rId322">
        <w:r>
          <w:rPr>
            <w:lang w:val="ar_AE" w:bidi="ar_AE"/>
          </w:rPr>
          <w:rPr>
            <w:color w:val="0000EE"/>
            <w:u w:val="single"/>
          </w:rPr>
          <w:t>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w:t>
      </w:r>
      <w:r>
        <w:rPr>
          <w:lang w:val="ar_AE" w:bidi="ar_AE"/>
        </w:rPr>
      </w:r>
    </w:p>
    <w:p>
      <w:pPr>
        <w:bidi/>
      </w:pPr>
      <w:r>
        <w:rPr>
          <w:lang w:val="ar_AE" w:bidi="ar_AE"/>
        </w:rPr>
      </w:r>
      <w:r>
        <w:rPr>
          <w:lang w:val="ar_AE" w:bidi="ar_AE"/>
        </w:rPr>
        <w:t xml:space="preserve">أَنْصَابَهُمْ (أي </w:t>
      </w:r>
      <w:r>
        <w:rPr>
          <w:lang w:val="ar_AE" w:bidi="ar_AE"/>
        </w:rPr>
        <w:t>الأعمدة المقدسة): انظر ال</w:t>
      </w:r>
      <w:r>
        <w:rPr>
          <w:lang w:val="ar_AE" w:bidi="ar_AE"/>
        </w:rPr>
        <w:t>ملاحظات الدراسية على 7: 5</w:t>
      </w:r>
      <w:r>
        <w:rPr>
          <w:lang w:val="ar_AE" w:bidi="ar_AE"/>
        </w:rPr>
        <w:t xml:space="preserve">. • </w:t>
      </w:r>
      <w:r>
        <w:rPr>
          <w:lang w:val="ar_AE" w:bidi="ar_AE"/>
        </w:rPr>
        <w:t>سَوَارِيَهُمْ (</w:t>
      </w:r>
      <w:r>
        <w:rPr>
          <w:lang w:val="ar_AE" w:bidi="ar_AE"/>
        </w:rPr>
        <w:t xml:space="preserve">أعمدة عشيرة): النظير الأنثوي للنصب المقدس كانت السارية الخشبية المخصصة للإلاهة الأم، عشيرة. • </w:t>
      </w:r>
      <w:r>
        <w:rPr>
          <w:lang w:val="ar_AE" w:bidi="ar_AE"/>
        </w:rPr>
        <w:t>تَمْحُونَ ٱسْمَهُمْ</w:t>
      </w:r>
      <w:r>
        <w:rPr>
          <w:lang w:val="ar_AE" w:bidi="ar_AE"/>
        </w:rPr>
        <w:t>: مع تدمير جميع الأصنام وكل أثر للعبادة الوثنية، ستُنسى أسماء هذه الآلهة. الأجيال القادمة لن تعرف عنها شيئًا(انظر أيضًا ال</w:t>
      </w:r>
      <w:r>
        <w:rPr>
          <w:lang w:val="ar_AE" w:bidi="ar_AE"/>
        </w:rPr>
        <w:t>ملاحظات الدراسية على 7: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٥</w:t>
      </w:r>
      <w:r>
        <w:rPr>
          <w:lang w:val="ar_AE" w:bidi="ar_AE"/>
        </w:rPr>
      </w:r>
    </w:p>
    <w:p>
      <w:pPr>
        <w:bidi/>
      </w:pPr>
      <w:r>
        <w:rPr>
          <w:lang w:val="ar_AE" w:bidi="ar_AE"/>
        </w:rPr>
      </w:r>
      <w:r>
        <w:rPr>
          <w:lang w:val="ar_AE" w:bidi="ar_AE"/>
        </w:rPr>
        <w:t>لِيَضَعَ ٱسْمَهُ فِيهِ (أي ليُ</w:t>
      </w:r>
      <w:r>
        <w:rPr>
          <w:lang w:val="ar_AE" w:bidi="ar_AE"/>
        </w:rPr>
        <w:t xml:space="preserve">كرم اسمه): اسم الرب يمثل الرب نفسه. عاش الله وسط شعبه في مكان مخصص، عن طريق وضع اسمه هناك (انظر </w:t>
      </w:r>
      <w:hyperlink r:id="rId323">
        <w:r>
          <w:rPr>
            <w:lang w:val="ar_AE" w:bidi="ar_AE"/>
          </w:rPr>
          <w:rPr>
            <w:color w:val="0000EE"/>
            <w:u w:val="single"/>
          </w:rPr>
          <w:t>خروج 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:٦</w:t>
      </w:r>
      <w:r>
        <w:rPr>
          <w:lang w:val="ar_AE" w:bidi="ar_AE"/>
        </w:rPr>
      </w:r>
    </w:p>
    <w:p>
      <w:pPr>
        <w:bidi/>
      </w:pPr>
      <w:r>
        <w:rPr>
          <w:lang w:val="ar_AE" w:bidi="ar_AE"/>
        </w:rPr>
      </w:r>
      <w:r>
        <w:rPr>
          <w:lang w:val="ar_AE" w:bidi="ar_AE"/>
        </w:rPr>
        <w:t>كل التقدمات المدرجة هنا هي تعبيرات عن الشكر للرب، والشركة معه، والولاء له. في العلاقات العهدية، كان الملك التابع يقدم الجزية للملك العظيم كعلامة على خضوعه ووعده بالاعتماد على الملك العظيم (انظر ال</w:t>
      </w:r>
      <w:r>
        <w:rPr>
          <w:lang w:val="ar_AE" w:bidi="ar_AE"/>
        </w:rPr>
        <w:t>ملاحظات الدراسية على 1: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8</w:t>
      </w:r>
      <w:r>
        <w:rPr>
          <w:lang w:val="ar_AE" w:bidi="ar_AE"/>
        </w:rPr>
      </w:r>
    </w:p>
    <w:p>
      <w:pPr>
        <w:bidi/>
      </w:pPr>
      <w:r>
        <w:rPr>
          <w:lang w:val="ar_AE" w:bidi="ar_AE"/>
        </w:rPr>
      </w:r>
      <w:r>
        <w:rPr>
          <w:lang w:val="ar_AE" w:bidi="ar_AE"/>
        </w:rPr>
        <w:t xml:space="preserve">مَهْمَا صَلَحَ فِي عَيْنَيْهِ (أي </w:t>
      </w:r>
      <w:r>
        <w:rPr>
          <w:lang w:val="ar_AE" w:bidi="ar_AE"/>
        </w:rPr>
        <w:t xml:space="preserve">القيام بما تريد): حتى ميعاد الخروج، في الغالب، كان الإسرائيليون يعبدون عند أضرحة عديدة في مصر. مع بناء خيمة الاجتماع، تمركزت العبادة وبقيت هكذا مع بناء الهيكل لاحقًا. في المستقبل، سيكون المجتمع مطالبًا بالتجمع في مناسبات محددة لعبادة الرب بشكل جماعي في المقدس المركزي، على الرغم من استمرار العبادة المحلية التي يقوم بها الأفراد، والعائلات، وحتى القرى (انظر </w:t>
      </w:r>
      <w:hyperlink r:id="rId324">
        <w:r>
          <w:rPr>
            <w:lang w:val="ar_AE" w:bidi="ar_AE"/>
          </w:rPr>
          <w:rPr>
            <w:color w:val="0000EE"/>
            <w:u w:val="single"/>
          </w:rPr>
          <w:t>خروج 20: 24–26</w:t>
        </w:r>
      </w:hyperlink>
      <w:r>
        <w:rPr>
          <w:lang w:val="ar_AE" w:bidi="ar_AE"/>
        </w:rPr>
        <w:t xml:space="preserve">; </w:t>
      </w:r>
      <w:hyperlink r:id="rId325">
        <w:r>
          <w:rPr>
            <w:lang w:val="ar_AE" w:bidi="ar_AE"/>
          </w:rPr>
          <w:rPr>
            <w:color w:val="0000EE"/>
            <w:u w:val="single"/>
          </w:rPr>
          <w:t>1 صموئيل 9: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١٢</w:t>
      </w:r>
      <w:r>
        <w:rPr>
          <w:lang w:val="ar_AE" w:bidi="ar_AE"/>
        </w:rPr>
      </w:r>
    </w:p>
    <w:p>
      <w:pPr>
        <w:bidi/>
      </w:pPr>
      <w:r>
        <w:rPr>
          <w:lang w:val="ar_AE" w:bidi="ar_AE"/>
        </w:rPr>
      </w:r>
      <w:r>
        <w:rPr>
          <w:lang w:val="ar_AE" w:bidi="ar_AE"/>
        </w:rPr>
        <w:t>كان اللاويون، أحفاد لاوي ابن يعقوب، مخصصين لخدمة الرب بدوام كامل في الحياة الدينية لإسرائيل (</w:t>
      </w:r>
      <w:hyperlink r:id="rId326">
        <w:r>
          <w:rPr>
            <w:lang w:val="ar_AE" w:bidi="ar_AE"/>
          </w:rPr>
          <w:rPr>
            <w:color w:val="0000EE"/>
            <w:u w:val="single"/>
          </w:rPr>
          <w:t>عدد 18: 1–7</w:t>
        </w:r>
      </w:hyperlink>
      <w:r>
        <w:rPr>
          <w:lang w:val="ar_AE" w:bidi="ar_AE"/>
        </w:rPr>
        <w:t>). كانت المهمة الأساسية للاويين هي مساعدة الكهنة في مسؤولياتهم المختلفة. ولأن الكهنة واللاويين لم يتمكنوا من الانخراط في الأنشطة الدنيوية، فقد اعتمدوا على كرم القبائل الأخرى في إسرائيل لكسب معيشتهم (</w:t>
      </w:r>
      <w:hyperlink r:id="rId327">
        <w:r>
          <w:rPr>
            <w:lang w:val="ar_AE" w:bidi="ar_AE"/>
          </w:rPr>
          <w:rPr>
            <w:color w:val="0000EE"/>
            <w:u w:val="single"/>
          </w:rPr>
          <w:t>عدد 18: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١٥</w:t>
      </w:r>
      <w:r>
        <w:rPr>
          <w:lang w:val="ar_AE" w:bidi="ar_AE"/>
        </w:rPr>
      </w:r>
    </w:p>
    <w:p>
      <w:pPr>
        <w:bidi/>
      </w:pPr>
      <w:r>
        <w:rPr>
          <w:lang w:val="ar_AE" w:bidi="ar_AE"/>
        </w:rPr>
      </w:r>
      <w:r>
        <w:rPr>
          <w:lang w:val="ar_AE" w:bidi="ar_AE"/>
        </w:rPr>
        <w:t>مِنْ كُلِّ مَا تَشْتَهِي نَفْسُكَ تَذْبَحُ وَتَأْكُلُ</w:t>
      </w:r>
      <w:r>
        <w:rPr>
          <w:lang w:val="ar_AE" w:bidi="ar_AE"/>
        </w:rPr>
        <w:t xml:space="preserve">: تشير هذه التعليمات إلى الحيوانات المخصصة للأكل، وليست للذبائح الطقسية. • </w:t>
      </w:r>
      <w:r>
        <w:rPr>
          <w:lang w:val="ar_AE" w:bidi="ar_AE"/>
        </w:rPr>
        <w:t>ٱلنَّجِسُ وَٱلطَّاهِرُ</w:t>
      </w:r>
      <w:r>
        <w:rPr>
          <w:lang w:val="ar_AE" w:bidi="ar_AE"/>
        </w:rPr>
        <w:t xml:space="preserve"> (طقسيًا): يمكن ذبح الحيوانات للأكل دون أن يخضع الذابح للطقوس التطهيرية اللازمة عند ذبح الحيوانات القربانية.</w:t>
      </w:r>
      <w:r>
        <w:rPr>
          <w:lang w:val="ar_AE" w:bidi="ar_AE"/>
        </w:rPr>
      </w:r>
      <w:r>
        <w:rPr>
          <w:lang w:val="ar_AE" w:bidi="ar_AE"/>
        </w:rPr>
      </w:r>
    </w:p>
    <w:p>
      <w:pPr>
        <w:bidi/>
      </w:pPr>
      <w:r>
        <w:rPr>
          <w:lang w:val="ar_AE" w:bidi="ar_AE"/>
        </w:rPr>
      </w:r>
    </w:p>
    <w:p>
      <w:pPr>
        <w:pStyle w:val="Heading2"/>
        <w:bidi/>
      </w:pPr>
      <w:r>
        <w:rPr>
          <w:lang w:val="ar_AE" w:bidi="ar_AE"/>
        </w:rPr>
        <w:t>تثنية ١٢: ١٦</w:t>
      </w:r>
      <w:r>
        <w:rPr>
          <w:lang w:val="ar_AE" w:bidi="ar_AE"/>
        </w:rPr>
      </w:r>
    </w:p>
    <w:p>
      <w:pPr>
        <w:bidi/>
      </w:pPr>
      <w:r>
        <w:rPr>
          <w:lang w:val="ar_AE" w:bidi="ar_AE"/>
        </w:rPr>
      </w:r>
      <w:r>
        <w:rPr>
          <w:lang w:val="ar_AE" w:bidi="ar_AE"/>
        </w:rPr>
        <w:t>كان الحظر على تناول الدم يتعلق بكل من الحيوانات المقدمة كذبائح وتلك المذبوحة من أجل أكل اللحم. لأن الدم يمثل الحياة، فقد كان مقدسًا ويجب أن يُقدم فقط وحده. هذا المبدأ متأصل في الخلق وسبق الناموس (</w:t>
      </w:r>
      <w:hyperlink r:id="rId328">
        <w:r>
          <w:rPr>
            <w:lang w:val="ar_AE" w:bidi="ar_AE"/>
          </w:rPr>
          <w:rPr>
            <w:color w:val="0000EE"/>
            <w:u w:val="single"/>
          </w:rPr>
          <w:t>تكوين 4: 10–11</w:t>
        </w:r>
      </w:hyperlink>
      <w:r>
        <w:rPr>
          <w:lang w:val="ar_AE" w:bidi="ar_AE"/>
        </w:rPr>
        <w:t xml:space="preserve">; </w:t>
      </w:r>
      <w:hyperlink r:id="rId329">
        <w:r>
          <w:rPr>
            <w:lang w:val="ar_AE" w:bidi="ar_AE"/>
          </w:rPr>
          <w:rPr>
            <w:color w:val="0000EE"/>
            <w:u w:val="single"/>
          </w:rPr>
          <w:t>9 :4–6</w:t>
        </w:r>
      </w:hyperlink>
      <w:r>
        <w:rPr>
          <w:lang w:val="ar_AE" w:bidi="ar_AE"/>
        </w:rPr>
        <w:t xml:space="preserve">; </w:t>
      </w:r>
      <w:hyperlink r:id="rId330">
        <w:r>
          <w:rPr>
            <w:lang w:val="ar_AE" w:bidi="ar_AE"/>
          </w:rPr>
          <w:rPr>
            <w:color w:val="0000EE"/>
            <w:u w:val="single"/>
          </w:rPr>
          <w:t>لاويين 17: 11</w:t>
        </w:r>
      </w:hyperlink>
      <w:r>
        <w:rPr>
          <w:lang w:val="ar_AE" w:bidi="ar_AE"/>
        </w:rPr>
        <w:t>). انظر أيضًا ال</w:t>
      </w:r>
      <w:r>
        <w:rPr>
          <w:lang w:val="ar_AE" w:bidi="ar_AE"/>
        </w:rPr>
        <w:t>ملاحظات الدراسية على لاويين 7: 26–27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12 :18</w:t>
      </w:r>
      <w:r>
        <w:rPr>
          <w:lang w:val="ar_AE" w:bidi="ar_AE"/>
        </w:rPr>
      </w:r>
    </w:p>
    <w:p>
      <w:pPr>
        <w:bidi/>
      </w:pPr>
      <w:r>
        <w:rPr>
          <w:lang w:val="ar_AE" w:bidi="ar_AE"/>
        </w:rPr>
      </w:r>
      <w:r>
        <w:rPr>
          <w:lang w:val="ar_AE" w:bidi="ar_AE"/>
        </w:rPr>
        <w:t>المكان الذي يختاره الرب كان المقدس المركزي - أولاً في خيمة الاجتماع ثم الهيكل.</w:t>
      </w:r>
      <w:r>
        <w:rPr>
          <w:lang w:val="ar_AE" w:bidi="ar_AE"/>
        </w:rPr>
      </w:r>
      <w:r>
        <w:rPr>
          <w:lang w:val="ar_AE" w:bidi="ar_AE"/>
        </w:rPr>
      </w:r>
    </w:p>
    <w:p>
      <w:pPr>
        <w:bidi/>
      </w:pPr>
      <w:r>
        <w:rPr>
          <w:lang w:val="ar_AE" w:bidi="ar_AE"/>
        </w:rPr>
      </w:r>
    </w:p>
    <w:p>
      <w:pPr>
        <w:pStyle w:val="Heading2"/>
        <w:bidi/>
      </w:pPr>
      <w:r>
        <w:rPr>
          <w:lang w:val="ar_AE" w:bidi="ar_AE"/>
        </w:rPr>
        <w:t>تثنية 12: 21</w:t>
      </w:r>
      <w:r>
        <w:rPr>
          <w:lang w:val="ar_AE" w:bidi="ar_AE"/>
        </w:rPr>
      </w:r>
    </w:p>
    <w:p>
      <w:pPr>
        <w:bidi/>
      </w:pPr>
      <w:r>
        <w:rPr>
          <w:lang w:val="ar_AE" w:bidi="ar_AE"/>
        </w:rPr>
      </w:r>
      <w:r>
        <w:rPr>
          <w:lang w:val="ar_AE" w:bidi="ar_AE"/>
        </w:rPr>
        <w:t>فَٱذْبَحْ</w:t>
      </w:r>
      <w:r>
        <w:rPr>
          <w:lang w:val="ar_AE" w:bidi="ar_AE"/>
        </w:rPr>
        <w:t xml:space="preserve">: لأن دم الحيوان كان يعتبر مقدسًا (انظر </w:t>
      </w:r>
      <w:hyperlink r:id="rId329">
        <w:r>
          <w:rPr>
            <w:lang w:val="ar_AE" w:bidi="ar_AE"/>
          </w:rPr>
          <w:rPr>
            <w:color w:val="0000EE"/>
            <w:u w:val="single"/>
          </w:rPr>
          <w:t>تكوين 9: 4–6</w:t>
        </w:r>
      </w:hyperlink>
      <w:r>
        <w:rPr>
          <w:lang w:val="ar_AE" w:bidi="ar_AE"/>
        </w:rPr>
        <w:t xml:space="preserve">)، فحتى اللحم المخصص للاستهلاك البشري كان لابد أن يُذبح في المكان المركزي المخصص للعبادة إذا كان ذلك عمليًا (قارن </w:t>
      </w:r>
      <w:hyperlink r:id="rId331">
        <w:r>
          <w:rPr>
            <w:lang w:val="ar_AE" w:bidi="ar_AE"/>
          </w:rPr>
          <w:rPr>
            <w:color w:val="0000EE"/>
            <w:u w:val="single"/>
          </w:rPr>
          <w:t>لاويين 17: 8–9</w:t>
        </w:r>
      </w:hyperlink>
      <w:r>
        <w:rPr>
          <w:lang w:val="ar_AE" w:bidi="ar_AE"/>
        </w:rPr>
        <w:t>). إذا لم يكن عمليًا، فيمكن التضحية بالحيوان محليًا، ولكن كان لا يزال يجب التخلص من الدم بالطريقة الطقسية المناسبة (</w:t>
      </w:r>
      <w:hyperlink r:id="rId332">
        <w:r>
          <w:rPr>
            <w:lang w:val="ar_AE" w:bidi="ar_AE"/>
          </w:rPr>
          <w:rPr>
            <w:color w:val="0000EE"/>
            <w:u w:val="single"/>
          </w:rPr>
          <w:t>تثنية 12: 23–25</w:t>
        </w:r>
      </w:hyperlink>
      <w:r>
        <w:rPr>
          <w:lang w:val="ar_AE" w:bidi="ar_AE"/>
        </w:rPr>
        <w:t xml:space="preserve">; انظر </w:t>
      </w:r>
      <w:hyperlink r:id="rId333">
        <w:r>
          <w:rPr>
            <w:lang w:val="ar_AE" w:bidi="ar_AE"/>
          </w:rPr>
          <w:rPr>
            <w:color w:val="0000EE"/>
            <w:u w:val="single"/>
          </w:rPr>
          <w:t>لاويين 17: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:٢٣</w:t>
      </w:r>
      <w:r>
        <w:rPr>
          <w:lang w:val="ar_AE" w:bidi="ar_AE"/>
        </w:rPr>
      </w:r>
    </w:p>
    <w:p>
      <w:pPr>
        <w:bidi/>
      </w:pPr>
      <w:r>
        <w:rPr>
          <w:lang w:val="ar_AE" w:bidi="ar_AE"/>
        </w:rPr>
      </w:r>
      <w:r>
        <w:rPr>
          <w:lang w:val="ar_AE" w:bidi="ar_AE"/>
        </w:rPr>
        <w:t>لدَّمَ هُوَ ٱلنَّفْسُ</w:t>
      </w:r>
      <w:r>
        <w:rPr>
          <w:lang w:val="ar_AE" w:bidi="ar_AE"/>
        </w:rPr>
        <w:t>: في هذا التعبير المجازي، يتم مساواة الوسيلة (الدم) بالأثر (الحياة أو النفس). بما أن الحياة مقدسة، فإن الوسيلة التي تحملها، أي الدم</w:t>
      </w:r>
      <w:r>
        <w:rPr>
          <w:i/>
          <w:lang w:val="ar_AE" w:bidi="ar_AE"/>
        </w:rPr>
        <w:t>,</w:t>
      </w:r>
      <w:r>
        <w:rPr>
          <w:lang w:val="ar_AE" w:bidi="ar_AE"/>
        </w:rPr>
        <w:t xml:space="preserve"> مقدس أيضًا (انظر أيضًا </w:t>
      </w:r>
      <w:hyperlink r:id="rId330">
        <w:r>
          <w:rPr>
            <w:lang w:val="ar_AE" w:bidi="ar_AE"/>
          </w:rPr>
          <w:rPr>
            <w:color w:val="0000EE"/>
            <w:u w:val="single"/>
          </w:rPr>
          <w:t>لاويين 17: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٢٧</w:t>
      </w:r>
      <w:r>
        <w:rPr>
          <w:lang w:val="ar_AE" w:bidi="ar_AE"/>
        </w:rPr>
      </w:r>
    </w:p>
    <w:p>
      <w:pPr>
        <w:bidi/>
      </w:pPr>
      <w:r>
        <w:rPr>
          <w:lang w:val="ar_AE" w:bidi="ar_AE"/>
        </w:rPr>
      </w:r>
      <w:r>
        <w:rPr>
          <w:lang w:val="ar_AE" w:bidi="ar_AE"/>
        </w:rPr>
        <w:t>ٱللَّحْمُ تَأْكُلُهُ</w:t>
      </w:r>
      <w:r>
        <w:rPr>
          <w:lang w:val="ar_AE" w:bidi="ar_AE"/>
        </w:rPr>
        <w:t xml:space="preserve">: الاستثناء كان في اللحم المُقدم في المحرقات، والذي كان لابد أن يُعطى للرب ويُستهلك بالكامل في النار (انظر </w:t>
      </w:r>
      <w:hyperlink r:id="rId334">
        <w:r>
          <w:rPr>
            <w:lang w:val="ar_AE" w:bidi="ar_AE"/>
          </w:rPr>
          <w:rPr>
            <w:color w:val="0000EE"/>
            <w:u w:val="single"/>
          </w:rPr>
          <w:t>لاويين 1: 3–17</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١٢: ٣١</w:t>
      </w:r>
      <w:r>
        <w:rPr>
          <w:lang w:val="ar_AE" w:bidi="ar_AE"/>
        </w:rPr>
      </w:r>
    </w:p>
    <w:p>
      <w:pPr>
        <w:bidi/>
      </w:pPr>
      <w:r>
        <w:rPr>
          <w:lang w:val="ar_AE" w:bidi="ar_AE"/>
        </w:rPr>
      </w:r>
      <w:r>
        <w:rPr>
          <w:lang w:val="ar_AE" w:bidi="ar_AE"/>
        </w:rPr>
        <w:t>حْرَقُوا حَتَّى بَنِيهِمْ وَبَنَاتِهِمْ</w:t>
      </w:r>
      <w:r>
        <w:rPr>
          <w:lang w:val="ar_AE" w:bidi="ar_AE"/>
        </w:rPr>
        <w:t>: كانت الذبائح البشرية واحدة من أبشع الممارسات في الأديان الوثنية القديمة. كان العمونيون يعتقدون أن إلههم مولك يتطلب مثل هذه الذبائح من عابديه (</w:t>
      </w:r>
      <w:hyperlink r:id="rId335">
        <w:r>
          <w:rPr>
            <w:lang w:val="ar_AE" w:bidi="ar_AE"/>
          </w:rPr>
          <w:rPr>
            <w:color w:val="0000EE"/>
            <w:u w:val="single"/>
          </w:rPr>
          <w:t>لاويين 18 :21</w:t>
        </w:r>
      </w:hyperlink>
      <w:r>
        <w:rPr>
          <w:lang w:val="ar_AE" w:bidi="ar_AE"/>
        </w:rPr>
        <w:t xml:space="preserve">; </w:t>
      </w:r>
      <w:hyperlink r:id="rId336">
        <w:r>
          <w:rPr>
            <w:lang w:val="ar_AE" w:bidi="ar_AE"/>
          </w:rPr>
          <w:rPr>
            <w:color w:val="0000EE"/>
            <w:u w:val="single"/>
          </w:rPr>
          <w:t>20 :2</w:t>
        </w:r>
      </w:hyperlink>
      <w:r>
        <w:rPr>
          <w:lang w:val="ar_AE" w:bidi="ar_AE"/>
        </w:rPr>
        <w:t xml:space="preserve">; </w:t>
      </w:r>
      <w:hyperlink r:id="rId337">
        <w:r>
          <w:rPr>
            <w:lang w:val="ar_AE" w:bidi="ar_AE"/>
          </w:rPr>
          <w:rPr>
            <w:color w:val="0000EE"/>
            <w:u w:val="single"/>
          </w:rPr>
          <w:t>2 ملوك 23: 10</w:t>
        </w:r>
      </w:hyperlink>
      <w:r>
        <w:rPr>
          <w:lang w:val="ar_AE" w:bidi="ar_AE"/>
        </w:rPr>
        <w:t xml:space="preserve">; </w:t>
      </w:r>
      <w:hyperlink r:id="rId338">
        <w:r>
          <w:rPr>
            <w:lang w:val="ar_AE" w:bidi="ar_AE"/>
          </w:rPr>
          <w:rPr>
            <w:color w:val="0000EE"/>
            <w:u w:val="single"/>
          </w:rPr>
          <w:t>إرميا 32: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w:t>
      </w:r>
      <w:r>
        <w:rPr>
          <w:lang w:val="ar_AE" w:bidi="ar_AE"/>
        </w:rPr>
      </w:r>
    </w:p>
    <w:p>
      <w:pPr>
        <w:bidi/>
      </w:pPr>
      <w:r>
        <w:rPr>
          <w:lang w:val="ar_AE" w:bidi="ar_AE"/>
        </w:rPr>
      </w:r>
      <w:r>
        <w:rPr>
          <w:lang w:val="ar_AE" w:bidi="ar_AE"/>
        </w:rPr>
        <w:t xml:space="preserve">قام الله بصنع آيات ومعجزات لإثارة الدهشة والإيمان في أولئك الذين شهدوها (انظر </w:t>
      </w:r>
      <w:hyperlink r:id="rId257">
        <w:r>
          <w:rPr>
            <w:lang w:val="ar_AE" w:bidi="ar_AE"/>
          </w:rPr>
          <w:rPr>
            <w:color w:val="0000EE"/>
            <w:u w:val="single"/>
          </w:rPr>
          <w:t>6: 22</w:t>
        </w:r>
      </w:hyperlink>
      <w:r>
        <w:rPr>
          <w:lang w:val="ar_AE" w:bidi="ar_AE"/>
        </w:rPr>
        <w:t xml:space="preserve">). واستطاع الأنبياء الكذبة والسحرة تقليد هذه الأعمال بدرجة ما وبالتالي أضلوا شعب الله أحيانًا (انظر </w:t>
      </w:r>
      <w:hyperlink r:id="rId339">
        <w:r>
          <w:rPr>
            <w:lang w:val="ar_AE" w:bidi="ar_AE"/>
          </w:rPr>
          <w:rPr>
            <w:color w:val="0000EE"/>
            <w:u w:val="single"/>
          </w:rPr>
          <w:t>خروج 7: 11</w:t>
        </w:r>
      </w:hyperlink>
      <w:r>
        <w:rPr>
          <w:lang w:val="ar_AE" w:bidi="ar_AE"/>
        </w:rPr>
        <w:t xml:space="preserve">, </w:t>
      </w:r>
      <w:hyperlink r:id="rId106">
        <w:r>
          <w:rPr>
            <w:lang w:val="ar_AE" w:bidi="ar_AE"/>
          </w:rPr>
          <w:rPr>
            <w:color w:val="0000EE"/>
            <w:u w:val="single"/>
          </w:rPr>
          <w:t>22</w:t>
        </w:r>
      </w:hyperlink>
      <w:r>
        <w:rPr>
          <w:lang w:val="ar_AE" w:bidi="ar_AE"/>
        </w:rPr>
        <w:t xml:space="preserve">; </w:t>
      </w:r>
      <w:hyperlink r:id="rId340">
        <w:r>
          <w:rPr>
            <w:lang w:val="ar_AE" w:bidi="ar_AE"/>
          </w:rPr>
          <w:rPr>
            <w:color w:val="0000EE"/>
            <w:u w:val="single"/>
          </w:rPr>
          <w:t>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13:1–18</w:t>
      </w:r>
      <w:r>
        <w:rPr>
          <w:lang w:val="ar_AE" w:bidi="ar_AE"/>
        </w:rPr>
      </w:r>
    </w:p>
    <w:p>
      <w:pPr>
        <w:bidi/>
      </w:pPr>
      <w:r>
        <w:rPr>
          <w:lang w:val="ar_AE" w:bidi="ar_AE"/>
        </w:rPr>
      </w:r>
      <w:r>
        <w:rPr>
          <w:lang w:val="ar_AE" w:bidi="ar_AE"/>
        </w:rPr>
        <w:t>كان الأنبياء الذين حاولوا إبعاد إسرائيل عن الإله الواحد الحقيقي مذنبين بالخيانة العظمى، والتي كانت عقوبتها الموت. لم تصر أي ديانة أخرى على العبادة الحصرية لآلهتهم الوطنية، وبالتالي، كانت مثل هذه العقوبات القاسية لعبادة الآلهة المنافسة غير معروفة في أي مكان آخر في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تثنية ١٣: ٥</w:t>
      </w:r>
      <w:r>
        <w:rPr>
          <w:lang w:val="ar_AE" w:bidi="ar_AE"/>
        </w:rPr>
      </w:r>
    </w:p>
    <w:p>
      <w:pPr>
        <w:bidi/>
      </w:pPr>
      <w:r>
        <w:rPr>
          <w:lang w:val="ar_AE" w:bidi="ar_AE"/>
        </w:rPr>
      </w:r>
      <w:r>
        <w:rPr>
          <w:lang w:val="ar_AE" w:bidi="ar_AE"/>
        </w:rPr>
        <w:t>ٱلْحَالِمُ</w:t>
      </w:r>
      <w:r>
        <w:rPr>
          <w:lang w:val="ar_AE" w:bidi="ar_AE"/>
        </w:rPr>
        <w:t xml:space="preserve">: حرفيًا </w:t>
      </w:r>
      <w:r>
        <w:rPr>
          <w:i/>
          <w:lang w:val="ar_AE" w:bidi="ar_AE"/>
        </w:rPr>
        <w:t>حالم الأحلام.</w:t>
      </w:r>
      <w:r>
        <w:rPr>
          <w:lang w:val="ar_AE" w:bidi="ar_AE"/>
        </w:rPr>
        <w:t xml:space="preserve"> • </w:t>
      </w:r>
      <w:r>
        <w:rPr>
          <w:lang w:val="ar_AE" w:bidi="ar_AE"/>
        </w:rPr>
        <w:t>يُقْتَلُ</w:t>
      </w:r>
      <w:r>
        <w:rPr>
          <w:lang w:val="ar_AE" w:bidi="ar_AE"/>
        </w:rPr>
        <w:t xml:space="preserve"> (الكلمة تعني حرفيًا يُ</w:t>
      </w:r>
      <w:r>
        <w:rPr>
          <w:i/>
          <w:lang w:val="ar_AE" w:bidi="ar_AE"/>
        </w:rPr>
        <w:t>حرق</w:t>
      </w:r>
      <w:r>
        <w:rPr>
          <w:lang w:val="ar_AE" w:bidi="ar_AE"/>
        </w:rPr>
        <w:t xml:space="preserve">): أراد الله أن يتم القضاء تمامًا على الأنبياء الكذبة، دون ترك أي أثر لطرقهم الشريرة. انظر أيضًا </w:t>
      </w:r>
      <w:hyperlink r:id="rId341">
        <w:r>
          <w:rPr>
            <w:lang w:val="ar_AE" w:bidi="ar_AE"/>
          </w:rPr>
          <w:rPr>
            <w:color w:val="0000EE"/>
            <w:u w:val="single"/>
          </w:rPr>
          <w:t>17 :12</w:t>
        </w:r>
      </w:hyperlink>
      <w:r>
        <w:rPr>
          <w:lang w:val="ar_AE" w:bidi="ar_AE"/>
        </w:rPr>
        <w:t xml:space="preserve">; </w:t>
      </w:r>
      <w:hyperlink r:id="rId342">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6</w:t>
      </w:r>
      <w:r>
        <w:rPr>
          <w:lang w:val="ar_AE" w:bidi="ar_AE"/>
        </w:rPr>
      </w:r>
    </w:p>
    <w:p>
      <w:pPr>
        <w:bidi/>
      </w:pPr>
      <w:r>
        <w:rPr>
          <w:lang w:val="ar_AE" w:bidi="ar_AE"/>
        </w:rPr>
      </w:r>
      <w:r>
        <w:rPr>
          <w:lang w:val="ar_AE" w:bidi="ar_AE"/>
        </w:rPr>
        <w:t>كان الإسرائيليون قد سمعوا عن هذه الآلهة المزيفة من قبل، لكنهم لم يعبدوها أبدًا. فالقيام بذلك كان سينتهك الوصيتين الأوليين، أي جوهر العهد.</w:t>
      </w:r>
      <w:r>
        <w:rPr>
          <w:lang w:val="ar_AE" w:bidi="ar_AE"/>
        </w:rPr>
      </w:r>
      <w:r>
        <w:rPr>
          <w:lang w:val="ar_AE" w:bidi="ar_AE"/>
        </w:rPr>
      </w:r>
    </w:p>
    <w:p>
      <w:pPr>
        <w:bidi/>
      </w:pPr>
      <w:r>
        <w:rPr>
          <w:lang w:val="ar_AE" w:bidi="ar_AE"/>
        </w:rPr>
      </w:r>
    </w:p>
    <w:p>
      <w:pPr>
        <w:pStyle w:val="Heading2"/>
        <w:bidi/>
      </w:pPr>
      <w:r>
        <w:rPr>
          <w:lang w:val="ar_AE" w:bidi="ar_AE"/>
        </w:rPr>
        <w:t>تثنية 13: 9</w:t>
      </w:r>
      <w:r>
        <w:rPr>
          <w:lang w:val="ar_AE" w:bidi="ar_AE"/>
        </w:rPr>
      </w:r>
    </w:p>
    <w:p>
      <w:pPr>
        <w:bidi/>
      </w:pPr>
      <w:r>
        <w:rPr>
          <w:lang w:val="ar_AE" w:bidi="ar_AE"/>
        </w:rPr>
      </w:r>
      <w:r>
        <w:rPr>
          <w:lang w:val="ar_AE" w:bidi="ar_AE"/>
        </w:rPr>
        <w:t xml:space="preserve">تَكُونُ عَلَيْهِ أَوَّلًا لِقَتْلِهِ (أي </w:t>
      </w:r>
      <w:r>
        <w:rPr>
          <w:lang w:val="ar_AE" w:bidi="ar_AE"/>
        </w:rPr>
        <w:t>وجه الضربة الأولى بنفسك): لأن الأطراف المذنبة ستكون من أفراد عائلتك (</w:t>
      </w:r>
      <w:hyperlink r:id="rId343">
        <w:r>
          <w:rPr>
            <w:lang w:val="ar_AE" w:bidi="ar_AE"/>
          </w:rPr>
          <w:rPr>
            <w:color w:val="0000EE"/>
            <w:u w:val="single"/>
          </w:rPr>
          <w:t>13: 6</w:t>
        </w:r>
      </w:hyperlink>
      <w:r>
        <w:rPr>
          <w:lang w:val="ar_AE" w:bidi="ar_AE"/>
        </w:rPr>
        <w:t>)، فإن هذا الطلب الصعب سيختبر عمق التزام الشخص بعبادة الرب حصريًا. يجب أن تكون لمحبة الله الأولوية على محبة أفراد العائلة والأصدقاء (</w:t>
      </w:r>
      <w:hyperlink r:id="rId344">
        <w:r>
          <w:rPr>
            <w:lang w:val="ar_AE" w:bidi="ar_AE"/>
          </w:rPr>
          <w:rPr>
            <w:color w:val="0000EE"/>
            <w:u w:val="single"/>
          </w:rPr>
          <w:t>متى 10: 34–39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13</w:t>
      </w:r>
      <w:r>
        <w:rPr>
          <w:lang w:val="ar_AE" w:bidi="ar_AE"/>
        </w:rPr>
      </w:r>
    </w:p>
    <w:p>
      <w:pPr>
        <w:bidi/>
      </w:pPr>
      <w:r>
        <w:rPr>
          <w:lang w:val="ar_AE" w:bidi="ar_AE"/>
        </w:rPr>
      </w:r>
      <w:r>
        <w:rPr>
          <w:lang w:val="ar_AE" w:bidi="ar_AE"/>
        </w:rPr>
        <w:t>بَنُو لَئِيمٍ</w:t>
      </w:r>
      <w:r>
        <w:rPr>
          <w:lang w:val="ar_AE" w:bidi="ar_AE"/>
        </w:rPr>
        <w:t xml:space="preserve"> (حرفياً: </w:t>
      </w:r>
      <w:r>
        <w:rPr>
          <w:i/>
          <w:lang w:val="ar_AE" w:bidi="ar_AE"/>
        </w:rPr>
        <w:t>أبناء بليعال</w:t>
      </w:r>
      <w:r>
        <w:rPr>
          <w:lang w:val="ar_AE" w:bidi="ar_AE"/>
        </w:rPr>
        <w:t>): في العبرية، في كثير من الأحيان يُعبر مصطلح "ابن/أبناء" عن الانتماء الجماعي أو الخصائص المشتركة. بَنُو لَئِيمٍ، في العادة، خدعوا الآخرين وضللوهم (</w:t>
      </w:r>
      <w:hyperlink r:id="rId345">
        <w:r>
          <w:rPr>
            <w:lang w:val="ar_AE" w:bidi="ar_AE"/>
          </w:rPr>
          <w:rPr>
            <w:color w:val="0000EE"/>
            <w:u w:val="single"/>
          </w:rPr>
          <w:t>أمثال 6: 12</w:t>
        </w:r>
      </w:hyperlink>
      <w:r>
        <w:rPr>
          <w:lang w:val="ar_AE" w:bidi="ar_AE"/>
        </w:rPr>
        <w:t xml:space="preserve">; </w:t>
      </w:r>
      <w:hyperlink r:id="rId346">
        <w:r>
          <w:rPr>
            <w:lang w:val="ar_AE" w:bidi="ar_AE"/>
          </w:rPr>
          <w:rPr>
            <w:color w:val="0000EE"/>
            <w:u w:val="single"/>
          </w:rPr>
          <w:t>16: 27</w:t>
        </w:r>
      </w:hyperlink>
      <w:r>
        <w:rPr>
          <w:lang w:val="ar_AE" w:bidi="ar_AE"/>
        </w:rPr>
        <w:t xml:space="preserve">; </w:t>
      </w:r>
      <w:hyperlink r:id="rId347">
        <w:r>
          <w:rPr>
            <w:lang w:val="ar_AE" w:bidi="ar_AE"/>
          </w:rPr>
          <w:rPr>
            <w:color w:val="0000EE"/>
            <w:u w:val="single"/>
          </w:rPr>
          <w:t>19 :28</w:t>
        </w:r>
      </w:hyperlink>
      <w:r>
        <w:rPr>
          <w:lang w:val="ar_AE" w:bidi="ar_AE"/>
        </w:rPr>
        <w:t xml:space="preserve">; </w:t>
      </w:r>
      <w:hyperlink r:id="rId348">
        <w:r>
          <w:rPr>
            <w:lang w:val="ar_AE" w:bidi="ar_AE"/>
          </w:rPr>
          <w:rPr>
            <w:color w:val="0000EE"/>
            <w:u w:val="single"/>
          </w:rPr>
          <w:t>ناحوم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13 :14</w:t>
      </w:r>
      <w:r>
        <w:rPr>
          <w:lang w:val="ar_AE" w:bidi="ar_AE"/>
        </w:rPr>
      </w:r>
    </w:p>
    <w:p>
      <w:pPr>
        <w:bidi/>
      </w:pPr>
      <w:r>
        <w:rPr>
          <w:lang w:val="ar_AE" w:bidi="ar_AE"/>
        </w:rPr>
      </w:r>
      <w:r>
        <w:rPr>
          <w:lang w:val="ar_AE" w:bidi="ar_AE"/>
        </w:rPr>
        <w:t>ٱلرِّجْسُ</w:t>
      </w:r>
      <w:r>
        <w:rPr>
          <w:lang w:val="ar_AE" w:bidi="ar_AE"/>
        </w:rPr>
        <w:t xml:space="preserve"> هو أي عمل -أو حتى فكرة- مسيئ لله (انظر الملاحظات الدراسية على </w:t>
      </w:r>
      <w:r>
        <w:rPr>
          <w:lang w:val="ar_AE" w:bidi="ar_AE"/>
        </w:rPr>
        <w:t>7: 25–26</w:t>
      </w:r>
      <w:r>
        <w:rPr>
          <w:lang w:val="ar_AE" w:bidi="ar_AE"/>
        </w:rPr>
        <w:t xml:space="preserve">; </w:t>
      </w:r>
      <w:r>
        <w:rPr>
          <w:lang w:val="ar_AE" w:bidi="ar_AE"/>
        </w:rPr>
        <w:t>12: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١٣: ١٦</w:t>
      </w:r>
      <w:r>
        <w:rPr>
          <w:lang w:val="ar_AE" w:bidi="ar_AE"/>
        </w:rPr>
      </w:r>
    </w:p>
    <w:p>
      <w:pPr>
        <w:bidi/>
      </w:pPr>
      <w:r>
        <w:rPr>
          <w:lang w:val="ar_AE" w:bidi="ar_AE"/>
        </w:rPr>
      </w:r>
      <w:r>
        <w:rPr>
          <w:lang w:val="ar_AE" w:bidi="ar_AE"/>
        </w:rPr>
        <w:t>غنائم الحرب، أو النهب</w:t>
      </w:r>
      <w:r>
        <w:rPr>
          <w:i/>
          <w:lang w:val="ar_AE" w:bidi="ar_AE"/>
        </w:rPr>
        <w:t>،</w:t>
      </w:r>
      <w:r>
        <w:rPr>
          <w:lang w:val="ar_AE" w:bidi="ar_AE"/>
        </w:rPr>
        <w:t xml:space="preserve"> ليست للاحتفاظ بها. فقد خصصها الله للتدمير بالكامل (انظر </w:t>
      </w:r>
      <w:hyperlink r:id="rId349">
        <w:r>
          <w:rPr>
            <w:lang w:val="ar_AE" w:bidi="ar_AE"/>
          </w:rPr>
          <w:rPr>
            <w:color w:val="0000EE"/>
            <w:u w:val="single"/>
          </w:rPr>
          <w:t>2: 34</w:t>
        </w:r>
      </w:hyperlink>
      <w:r>
        <w:rPr>
          <w:lang w:val="ar_AE" w:bidi="ar_AE"/>
        </w:rPr>
        <w:t xml:space="preserve">; </w:t>
      </w:r>
      <w:hyperlink r:id="rId113">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1</w:t>
      </w:r>
      <w:r>
        <w:rPr>
          <w:lang w:val="ar_AE" w:bidi="ar_AE"/>
        </w:rPr>
      </w:r>
    </w:p>
    <w:p>
      <w:pPr>
        <w:bidi/>
      </w:pPr>
      <w:r>
        <w:rPr>
          <w:lang w:val="ar_AE" w:bidi="ar_AE"/>
        </w:rPr>
      </w:r>
      <w:r>
        <w:rPr>
          <w:lang w:val="ar_AE" w:bidi="ar_AE"/>
        </w:rPr>
        <w:t>تَخْمِشُوا أَجْسَامَكُمْ</w:t>
      </w:r>
      <w:r>
        <w:rPr>
          <w:lang w:val="ar_AE" w:bidi="ar_AE"/>
        </w:rPr>
        <w:t xml:space="preserve">: كان هذا العرف الوثني مرتبطًا عادة بطقوس الحداد، ربما لتحفيز الموتى على العودة إلى الحياة مرة أخرى (انظر </w:t>
      </w:r>
      <w:hyperlink r:id="rId350">
        <w:r>
          <w:rPr>
            <w:lang w:val="ar_AE" w:bidi="ar_AE"/>
          </w:rPr>
          <w:rPr>
            <w:color w:val="0000EE"/>
            <w:u w:val="single"/>
          </w:rPr>
          <w:t>1 ملوك 18: 28</w:t>
        </w:r>
      </w:hyperlink>
      <w:r>
        <w:rPr>
          <w:lang w:val="ar_AE" w:bidi="ar_AE"/>
        </w:rPr>
        <w:t xml:space="preserve">; </w:t>
      </w:r>
      <w:hyperlink r:id="rId351">
        <w:r>
          <w:rPr>
            <w:lang w:val="ar_AE" w:bidi="ar_AE"/>
          </w:rPr>
          <w:rPr>
            <w:color w:val="0000EE"/>
            <w:u w:val="single"/>
          </w:rPr>
          <w:t>زكريا 13: 4–6</w:t>
        </w:r>
      </w:hyperlink>
      <w:r>
        <w:rPr>
          <w:lang w:val="ar_AE" w:bidi="ar_AE"/>
        </w:rPr>
        <w:t xml:space="preserve">). • </w:t>
      </w:r>
      <w:r>
        <w:rPr>
          <w:lang w:val="ar_AE" w:bidi="ar_AE"/>
        </w:rPr>
        <w:t>لَا تَجْعَلُوا قَرْعَةً (</w:t>
      </w:r>
      <w:r>
        <w:rPr>
          <w:lang w:val="ar_AE" w:bidi="ar_AE"/>
        </w:rPr>
        <w:t xml:space="preserve">حلق الشعر): كانت هذه الممارسة تتعلق أيضًا بالحزن على الموتى (انظر </w:t>
      </w:r>
      <w:hyperlink r:id="rId352">
        <w:r>
          <w:rPr>
            <w:lang w:val="ar_AE" w:bidi="ar_AE"/>
          </w:rPr>
          <w:rPr>
            <w:color w:val="0000EE"/>
            <w:u w:val="single"/>
          </w:rPr>
          <w:t>لاويين 19: 27–28</w:t>
        </w:r>
      </w:hyperlink>
      <w:r>
        <w:rPr>
          <w:lang w:val="ar_AE" w:bidi="ar_AE"/>
        </w:rPr>
        <w:t xml:space="preserve">; </w:t>
      </w:r>
      <w:hyperlink r:id="rId353">
        <w:r>
          <w:rPr>
            <w:lang w:val="ar_AE" w:bidi="ar_AE"/>
          </w:rPr>
          <w:rPr>
            <w:color w:val="0000EE"/>
            <w:u w:val="single"/>
          </w:rPr>
          <w:t>21 :5–6</w:t>
        </w:r>
      </w:hyperlink>
      <w:r>
        <w:rPr>
          <w:lang w:val="ar_AE" w:bidi="ar_AE"/>
        </w:rPr>
        <w:t>)، لكن المعنى الدقيق لهذا الطقس غير معروف.</w:t>
      </w:r>
      <w:r>
        <w:rPr>
          <w:lang w:val="ar_AE" w:bidi="ar_AE"/>
        </w:rPr>
      </w:r>
      <w:r>
        <w:rPr>
          <w:lang w:val="ar_AE" w:bidi="ar_AE"/>
        </w:rPr>
      </w:r>
    </w:p>
    <w:p>
      <w:pPr>
        <w:bidi/>
      </w:pPr>
      <w:r>
        <w:rPr>
          <w:lang w:val="ar_AE" w:bidi="ar_AE"/>
        </w:rPr>
      </w:r>
    </w:p>
    <w:p>
      <w:pPr>
        <w:pStyle w:val="Heading2"/>
        <w:bidi/>
      </w:pPr>
      <w:r>
        <w:rPr>
          <w:lang w:val="ar_AE" w:bidi="ar_AE"/>
        </w:rPr>
        <w:t>تثنية 14: 1–21</w:t>
      </w:r>
      <w:r>
        <w:rPr>
          <w:lang w:val="ar_AE" w:bidi="ar_AE"/>
        </w:rPr>
      </w:r>
    </w:p>
    <w:p>
      <w:pPr>
        <w:bidi/>
      </w:pPr>
      <w:r>
        <w:rPr>
          <w:lang w:val="ar_AE" w:bidi="ar_AE"/>
        </w:rPr>
      </w:r>
      <w:r>
        <w:rPr>
          <w:lang w:val="ar_AE" w:bidi="ar_AE"/>
        </w:rPr>
        <w:t>راجع الملاحظات الموضوعية عن "</w:t>
      </w:r>
      <w:r>
        <w:rPr>
          <w:lang w:val="ar_AE" w:bidi="ar_AE"/>
        </w:rPr>
        <w:t>طاهر، نجس، ومقدس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w:t>
      </w:r>
      <w:r>
        <w:rPr>
          <w:lang w:val="ar_AE" w:bidi="ar_AE"/>
        </w:rPr>
      </w:r>
    </w:p>
    <w:p>
      <w:pPr>
        <w:bidi/>
      </w:pPr>
      <w:r>
        <w:rPr>
          <w:lang w:val="ar_AE" w:bidi="ar_AE"/>
        </w:rPr>
      </w:r>
      <w:r>
        <w:rPr>
          <w:lang w:val="ar_AE" w:bidi="ar_AE"/>
        </w:rPr>
        <w:t>المعنى العبري الأساسي لكلمة "</w:t>
      </w:r>
      <w:r>
        <w:rPr>
          <w:lang w:val="ar_AE" w:bidi="ar_AE"/>
        </w:rPr>
        <w:t>مُقَدَّسٌ</w:t>
      </w:r>
      <w:r>
        <w:rPr>
          <w:lang w:val="ar_AE" w:bidi="ar_AE"/>
        </w:rPr>
        <w:t>" يركز على تخصيص الشخص أو الشيء لوظيفة أو استخدام معين. المعنى المشتق هو "طاهر" أو "مستقيم أخلاقيًا وروحيًا".</w:t>
      </w:r>
      <w:r>
        <w:rPr>
          <w:lang w:val="ar_AE" w:bidi="ar_AE"/>
        </w:rPr>
      </w:r>
      <w:r>
        <w:rPr>
          <w:lang w:val="ar_AE" w:bidi="ar_AE"/>
        </w:rPr>
      </w:r>
    </w:p>
    <w:p>
      <w:pPr>
        <w:bidi/>
      </w:pPr>
      <w:r>
        <w:rPr>
          <w:lang w:val="ar_AE" w:bidi="ar_AE"/>
        </w:rPr>
      </w:r>
    </w:p>
    <w:p>
      <w:pPr>
        <w:pStyle w:val="Heading2"/>
        <w:bidi/>
      </w:pPr>
      <w:r>
        <w:rPr>
          <w:lang w:val="ar_AE" w:bidi="ar_AE"/>
        </w:rPr>
        <w:t>تثنية 14: 6</w:t>
      </w:r>
      <w:r>
        <w:rPr>
          <w:lang w:val="ar_AE" w:bidi="ar_AE"/>
        </w:rPr>
      </w:r>
    </w:p>
    <w:p>
      <w:pPr>
        <w:bidi/>
      </w:pPr>
      <w:r>
        <w:rPr>
          <w:lang w:val="ar_AE" w:bidi="ar_AE"/>
        </w:rPr>
      </w:r>
      <w:r>
        <w:rPr>
          <w:lang w:val="ar_AE" w:bidi="ar_AE"/>
        </w:rPr>
        <w:t>تَشُقُّ ظِلْفًا ... وَتَجْتَرُّ</w:t>
      </w:r>
      <w:r>
        <w:rPr>
          <w:lang w:val="ar_AE" w:bidi="ar_AE"/>
        </w:rPr>
        <w:t xml:space="preserve">: هذه المعايير ميّزت الحيوانات الصالحة للأكل المدرجة في </w:t>
      </w:r>
      <w:hyperlink r:id="rId354">
        <w:r>
          <w:rPr>
            <w:lang w:val="ar_AE" w:bidi="ar_AE"/>
          </w:rPr>
          <w:rPr>
            <w:color w:val="0000EE"/>
            <w:u w:val="single"/>
          </w:rPr>
          <w:t>14: 4–5</w:t>
        </w:r>
      </w:hyperlink>
      <w:r>
        <w:rPr>
          <w:lang w:val="ar_AE" w:bidi="ar_AE"/>
        </w:rPr>
        <w:t xml:space="preserve"> عن تلك المدرجة في </w:t>
      </w:r>
      <w:hyperlink r:id="rId355">
        <w:r>
          <w:rPr>
            <w:lang w:val="ar_AE" w:bidi="ar_AE"/>
          </w:rPr>
          <w:rPr>
            <w:color w:val="0000EE"/>
            <w:u w:val="single"/>
          </w:rPr>
          <w:t>14: 7–8</w:t>
        </w:r>
      </w:hyperlink>
      <w:r>
        <w:rPr>
          <w:lang w:val="ar_AE" w:bidi="ar_AE"/>
        </w:rPr>
        <w:t>. على الرغم من أن الناس استفادوا صحيًا من مراعاة هذه القيود، إلا أن الشيء كان طاهرًا أو غير طاهر بالفعل فقط لأن الله أعلن إنه كذلك.</w:t>
      </w:r>
      <w:r>
        <w:rPr>
          <w:lang w:val="ar_AE" w:bidi="ar_AE"/>
        </w:rPr>
      </w:r>
      <w:r>
        <w:rPr>
          <w:lang w:val="ar_AE" w:bidi="ar_AE"/>
        </w:rPr>
      </w:r>
    </w:p>
    <w:p>
      <w:pPr>
        <w:bidi/>
      </w:pPr>
      <w:r>
        <w:rPr>
          <w:lang w:val="ar_AE" w:bidi="ar_AE"/>
        </w:rPr>
      </w:r>
    </w:p>
    <w:p>
      <w:pPr>
        <w:pStyle w:val="Heading2"/>
        <w:bidi/>
      </w:pPr>
      <w:r>
        <w:rPr>
          <w:lang w:val="ar_AE" w:bidi="ar_AE"/>
        </w:rPr>
        <w:t>تثنية 14: 7</w:t>
      </w:r>
      <w:r>
        <w:rPr>
          <w:lang w:val="ar_AE" w:bidi="ar_AE"/>
        </w:rPr>
      </w:r>
    </w:p>
    <w:p>
      <w:pPr>
        <w:bidi/>
      </w:pPr>
      <w:r>
        <w:rPr>
          <w:lang w:val="ar_AE" w:bidi="ar_AE"/>
        </w:rPr>
      </w:r>
      <w:r>
        <w:rPr>
          <w:lang w:val="ar_AE" w:bidi="ar_AE"/>
        </w:rPr>
        <w:t xml:space="preserve">ٱلْوَبْرُ: </w:t>
      </w:r>
      <w:r>
        <w:rPr>
          <w:lang w:val="ar_AE" w:bidi="ar_AE"/>
        </w:rPr>
        <w:t>هو حيوان ثديي بحجم الأرنب وله حوافر.</w:t>
      </w:r>
      <w:r>
        <w:rPr>
          <w:lang w:val="ar_AE" w:bidi="ar_AE"/>
        </w:rPr>
      </w:r>
      <w:r>
        <w:rPr>
          <w:lang w:val="ar_AE" w:bidi="ar_AE"/>
        </w:rPr>
      </w:r>
    </w:p>
    <w:p>
      <w:pPr>
        <w:bidi/>
      </w:pPr>
      <w:r>
        <w:rPr>
          <w:lang w:val="ar_AE" w:bidi="ar_AE"/>
        </w:rPr>
      </w:r>
    </w:p>
    <w:p>
      <w:pPr>
        <w:pStyle w:val="Heading2"/>
        <w:bidi/>
      </w:pPr>
      <w:r>
        <w:rPr>
          <w:lang w:val="ar_AE" w:bidi="ar_AE"/>
        </w:rPr>
        <w:t>تثنية 14: 8</w:t>
      </w:r>
      <w:r>
        <w:rPr>
          <w:lang w:val="ar_AE" w:bidi="ar_AE"/>
        </w:rPr>
      </w:r>
    </w:p>
    <w:p>
      <w:pPr>
        <w:bidi/>
      </w:pPr>
      <w:r>
        <w:rPr>
          <w:lang w:val="ar_AE" w:bidi="ar_AE"/>
        </w:rPr>
      </w:r>
      <w:r>
        <w:rPr>
          <w:lang w:val="ar_AE" w:bidi="ar_AE"/>
        </w:rPr>
        <w:t>كانت التعليمات بعدم لمس جثثها تهدف بشكل أساسي إلى الحفاظ على الطهارة الطقسية.</w:t>
      </w:r>
      <w:r>
        <w:rPr>
          <w:lang w:val="ar_AE" w:bidi="ar_AE"/>
        </w:rPr>
      </w:r>
      <w:r>
        <w:rPr>
          <w:lang w:val="ar_AE" w:bidi="ar_AE"/>
        </w:rPr>
      </w:r>
    </w:p>
    <w:p>
      <w:pPr>
        <w:bidi/>
      </w:pPr>
      <w:r>
        <w:rPr>
          <w:lang w:val="ar_AE" w:bidi="ar_AE"/>
        </w:rPr>
      </w:r>
    </w:p>
    <w:p>
      <w:pPr>
        <w:pStyle w:val="Heading2"/>
        <w:bidi/>
      </w:pPr>
      <w:r>
        <w:rPr>
          <w:lang w:val="ar_AE" w:bidi="ar_AE"/>
        </w:rPr>
        <w:t>تثنية ١٤: ١١–١٨</w:t>
      </w:r>
      <w:r>
        <w:rPr>
          <w:lang w:val="ar_AE" w:bidi="ar_AE"/>
        </w:rPr>
      </w:r>
    </w:p>
    <w:p>
      <w:pPr>
        <w:bidi/>
      </w:pPr>
      <w:r>
        <w:rPr>
          <w:lang w:val="ar_AE" w:bidi="ar_AE"/>
        </w:rPr>
      </w:r>
      <w:r>
        <w:rPr>
          <w:lang w:val="ar_AE" w:bidi="ar_AE"/>
        </w:rPr>
        <w:t>تُصنَّف هذه الحيوانات كحيوانات طائرة تأكل اللحم المتعفن.</w:t>
      </w:r>
      <w:r>
        <w:rPr>
          <w:lang w:val="ar_AE" w:bidi="ar_AE"/>
        </w:rPr>
      </w:r>
      <w:r>
        <w:rPr>
          <w:lang w:val="ar_AE" w:bidi="ar_AE"/>
        </w:rPr>
      </w:r>
    </w:p>
    <w:p>
      <w:pPr>
        <w:bidi/>
      </w:pPr>
      <w:r>
        <w:rPr>
          <w:lang w:val="ar_AE" w:bidi="ar_AE"/>
        </w:rPr>
      </w:r>
    </w:p>
    <w:p>
      <w:pPr>
        <w:pStyle w:val="Heading2"/>
        <w:bidi/>
      </w:pPr>
      <w:r>
        <w:rPr>
          <w:lang w:val="ar_AE" w:bidi="ar_AE"/>
        </w:rPr>
        <w:t>تثنية 14: 19–20</w:t>
      </w:r>
      <w:r>
        <w:rPr>
          <w:lang w:val="ar_AE" w:bidi="ar_AE"/>
        </w:rPr>
      </w:r>
    </w:p>
    <w:p>
      <w:pPr>
        <w:bidi/>
      </w:pPr>
      <w:r>
        <w:rPr>
          <w:lang w:val="ar_AE" w:bidi="ar_AE"/>
        </w:rPr>
      </w:r>
      <w:r>
        <w:rPr>
          <w:lang w:val="ar_AE" w:bidi="ar_AE"/>
        </w:rPr>
        <w:t>دَبِيبِ ٱلطَّيْرِ (</w:t>
      </w:r>
      <w:r>
        <w:rPr>
          <w:lang w:val="ar_AE" w:bidi="ar_AE"/>
        </w:rPr>
        <w:t xml:space="preserve">الحشرات المجنحة): انظر </w:t>
      </w:r>
      <w:hyperlink r:id="rId356">
        <w:r>
          <w:rPr>
            <w:lang w:val="ar_AE" w:bidi="ar_AE"/>
          </w:rPr>
          <w:rPr>
            <w:color w:val="0000EE"/>
            <w:u w:val="single"/>
          </w:rPr>
          <w:t>لاويين 11: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21</w:t>
      </w:r>
      <w:r>
        <w:rPr>
          <w:lang w:val="ar_AE" w:bidi="ar_AE"/>
        </w:rPr>
      </w:r>
    </w:p>
    <w:p>
      <w:pPr>
        <w:bidi/>
      </w:pPr>
      <w:r>
        <w:rPr>
          <w:lang w:val="ar_AE" w:bidi="ar_AE"/>
        </w:rPr>
      </w:r>
      <w:r>
        <w:rPr>
          <w:lang w:val="ar_AE" w:bidi="ar_AE"/>
        </w:rPr>
        <w:t xml:space="preserve">الحيوانات التي ماتت ميتة طبيعية كانت تُعتبر نجسة (حتى لو كانت تُعتبر طاهرة أثناء حياتها) لأنها لم تُذبح وفقًا للبروتوكول الطقسي ولم يتم تصريف دمها والتخلص منه بشكل صحيح (انظر </w:t>
      </w:r>
      <w:hyperlink r:id="rId332">
        <w:r>
          <w:rPr>
            <w:lang w:val="ar_AE" w:bidi="ar_AE"/>
          </w:rPr>
          <w:rPr>
            <w:color w:val="0000EE"/>
            <w:u w:val="single"/>
          </w:rPr>
          <w:t>12: 23–25</w:t>
        </w:r>
      </w:hyperlink>
      <w:r>
        <w:rPr>
          <w:lang w:val="ar_AE" w:bidi="ar_AE"/>
        </w:rPr>
        <w:t xml:space="preserve">). • </w:t>
      </w:r>
      <w:r>
        <w:rPr>
          <w:lang w:val="ar_AE" w:bidi="ar_AE"/>
        </w:rPr>
        <w:t>لَا تَطْبُخْ جَدْيًا بِلَبَنِ أُمِّهِ</w:t>
      </w:r>
      <w:r>
        <w:rPr>
          <w:lang w:val="ar_AE" w:bidi="ar_AE"/>
        </w:rPr>
        <w:t xml:space="preserve">: التفسير الشائع لكون هذه الممارسة الوثنية غير ملاءمة هو أنها تظهر عدم الحساسية تجاه المشاعر الطبيعية للعاطفة والثقة بين الأمهات وذريتهن (انظر </w:t>
      </w:r>
      <w:hyperlink r:id="rId357">
        <w:r>
          <w:rPr>
            <w:lang w:val="ar_AE" w:bidi="ar_AE"/>
          </w:rPr>
          <w:rPr>
            <w:color w:val="0000EE"/>
            <w:u w:val="single"/>
          </w:rPr>
          <w:t>28: 56–57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22–27</w:t>
      </w:r>
      <w:r>
        <w:rPr>
          <w:lang w:val="ar_AE" w:bidi="ar_AE"/>
        </w:rPr>
      </w:r>
    </w:p>
    <w:p>
      <w:pPr>
        <w:bidi/>
      </w:pPr>
      <w:r>
        <w:rPr>
          <w:lang w:val="ar_AE" w:bidi="ar_AE"/>
        </w:rPr>
      </w:r>
      <w:r>
        <w:rPr>
          <w:lang w:val="ar_AE" w:bidi="ar_AE"/>
        </w:rPr>
        <w:t>تَعْشِيرًا تُعَشِّرُ</w:t>
      </w:r>
      <w:r>
        <w:rPr>
          <w:lang w:val="ar_AE" w:bidi="ar_AE"/>
        </w:rPr>
        <w:t>: كانت الممارسة القديمة لإعطاء العُشر تسبق شريعة موسى (</w:t>
      </w:r>
      <w:hyperlink r:id="rId358">
        <w:r>
          <w:rPr>
            <w:lang w:val="ar_AE" w:bidi="ar_AE"/>
          </w:rPr>
          <w:rPr>
            <w:color w:val="0000EE"/>
            <w:u w:val="single"/>
          </w:rPr>
          <w:t>تكوين 14: 20</w:t>
        </w:r>
      </w:hyperlink>
      <w:r>
        <w:rPr>
          <w:lang w:val="ar_AE" w:bidi="ar_AE"/>
        </w:rPr>
        <w:t xml:space="preserve">; </w:t>
      </w:r>
      <w:hyperlink r:id="rId359">
        <w:r>
          <w:rPr>
            <w:lang w:val="ar_AE" w:bidi="ar_AE"/>
          </w:rPr>
          <w:rPr>
            <w:color w:val="0000EE"/>
            <w:u w:val="single"/>
          </w:rPr>
          <w:t>28: 22</w:t>
        </w:r>
      </w:hyperlink>
      <w:r>
        <w:rPr>
          <w:lang w:val="ar_AE" w:bidi="ar_AE"/>
        </w:rPr>
        <w:t>) وكانت موجودة في الثقافات القديمة الأخرى. هنا يُنظر إليها كضريبة أو جزية يجمعها الرب السيد من أتباعه (انظر ال</w:t>
      </w:r>
      <w:r>
        <w:rPr>
          <w:lang w:val="ar_AE" w:bidi="ar_AE"/>
        </w:rPr>
        <w:t>ملاحظات الدراسية على تثنية 1: 31</w:t>
      </w:r>
      <w:r>
        <w:rPr>
          <w:lang w:val="ar_AE" w:bidi="ar_AE"/>
        </w:rPr>
        <w:t xml:space="preserve"> و </w:t>
      </w:r>
      <w:r>
        <w:rPr>
          <w:lang w:val="ar_AE" w:bidi="ar_AE"/>
        </w:rPr>
        <w:t>12: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23</w:t>
      </w:r>
      <w:r>
        <w:rPr>
          <w:lang w:val="ar_AE" w:bidi="ar_AE"/>
        </w:rPr>
      </w:r>
    </w:p>
    <w:p>
      <w:pPr>
        <w:bidi/>
      </w:pPr>
      <w:r>
        <w:rPr>
          <w:lang w:val="ar_AE" w:bidi="ar_AE"/>
        </w:rPr>
      </w:r>
      <w:r>
        <w:rPr>
          <w:lang w:val="ar_AE" w:bidi="ar_AE"/>
        </w:rPr>
        <w:t>ٱلْمَكَانِ ٱلَّذِي يَخْتَارُهُ لِيُحِلَّ ٱسْمَهُ فِيهِ، (أي ا</w:t>
      </w:r>
      <w:r>
        <w:rPr>
          <w:lang w:val="ar_AE" w:bidi="ar_AE"/>
        </w:rPr>
        <w:t>لمكان الذي يختاره الرب إلهك ليُكرم اسمه</w:t>
      </w:r>
      <w:r>
        <w:rPr>
          <w:i/>
          <w:lang w:val="ar_AE" w:bidi="ar_AE"/>
        </w:rPr>
        <w:t xml:space="preserve"> فيه</w:t>
      </w:r>
      <w:r>
        <w:rPr>
          <w:lang w:val="ar_AE" w:bidi="ar_AE"/>
        </w:rPr>
        <w:t xml:space="preserve">) كان المقدس المركزي، مسكن الرب على الأرض وسط شعبه (انظر </w:t>
      </w:r>
      <w:hyperlink r:id="rId360">
        <w:r>
          <w:rPr>
            <w:lang w:val="ar_AE" w:bidi="ar_AE"/>
          </w:rPr>
          <w:rPr>
            <w:color w:val="0000EE"/>
            <w:u w:val="single"/>
          </w:rPr>
          <w:t>12 :5</w:t>
        </w:r>
      </w:hyperlink>
      <w:r>
        <w:rPr>
          <w:lang w:val="ar_AE" w:bidi="ar_AE"/>
        </w:rPr>
        <w:t xml:space="preserve">, </w:t>
      </w:r>
      <w:hyperlink r:id="rId36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14: 26</w:t>
      </w:r>
      <w:r>
        <w:rPr>
          <w:lang w:val="ar_AE" w:bidi="ar_AE"/>
        </w:rPr>
      </w:r>
    </w:p>
    <w:p>
      <w:pPr>
        <w:bidi/>
      </w:pPr>
      <w:r>
        <w:rPr>
          <w:lang w:val="ar_AE" w:bidi="ar_AE"/>
        </w:rPr>
      </w:r>
      <w:r>
        <w:rPr>
          <w:lang w:val="ar_AE" w:bidi="ar_AE"/>
        </w:rPr>
        <w:t>كان كل من النبيذ والمشروبات الكحولية الأخرى تُستخدم في طقوس العبادة (</w:t>
      </w:r>
      <w:hyperlink r:id="rId362">
        <w:r>
          <w:rPr>
            <w:lang w:val="ar_AE" w:bidi="ar_AE"/>
          </w:rPr>
          <w:rPr>
            <w:color w:val="0000EE"/>
            <w:u w:val="single"/>
          </w:rPr>
          <w:t>تكوين 14: 18</w:t>
        </w:r>
      </w:hyperlink>
      <w:r>
        <w:rPr>
          <w:lang w:val="ar_AE" w:bidi="ar_AE"/>
        </w:rPr>
        <w:t xml:space="preserve">; </w:t>
      </w:r>
      <w:hyperlink r:id="rId363">
        <w:r>
          <w:rPr>
            <w:lang w:val="ar_AE" w:bidi="ar_AE"/>
          </w:rPr>
          <w:rPr>
            <w:color w:val="0000EE"/>
            <w:u w:val="single"/>
          </w:rPr>
          <w:t>35: 14</w:t>
        </w:r>
      </w:hyperlink>
      <w:r>
        <w:rPr>
          <w:lang w:val="ar_AE" w:bidi="ar_AE"/>
        </w:rPr>
        <w:t xml:space="preserve">; </w:t>
      </w:r>
      <w:hyperlink r:id="rId364">
        <w:r>
          <w:rPr>
            <w:lang w:val="ar_AE" w:bidi="ar_AE"/>
          </w:rPr>
          <w:rPr>
            <w:color w:val="0000EE"/>
            <w:u w:val="single"/>
          </w:rPr>
          <w:t>خروج 29: 40–41</w:t>
        </w:r>
      </w:hyperlink>
      <w:r>
        <w:rPr>
          <w:lang w:val="ar_AE" w:bidi="ar_AE"/>
        </w:rPr>
        <w:t xml:space="preserve">; </w:t>
      </w:r>
      <w:hyperlink r:id="rId365">
        <w:r>
          <w:rPr>
            <w:lang w:val="ar_AE" w:bidi="ar_AE"/>
          </w:rPr>
          <w:rPr>
            <w:color w:val="0000EE"/>
            <w:u w:val="single"/>
          </w:rPr>
          <w:t>متى 26: 27</w:t>
        </w:r>
      </w:hyperlink>
      <w:r>
        <w:rPr>
          <w:lang w:val="ar_AE" w:bidi="ar_AE"/>
        </w:rPr>
        <w:t>) وفي الاحتفالات. وكانت تشير إلى بركة الله (</w:t>
      </w:r>
      <w:hyperlink r:id="rId366">
        <w:r>
          <w:rPr>
            <w:lang w:val="ar_AE" w:bidi="ar_AE"/>
          </w:rPr>
          <w:rPr>
            <w:color w:val="0000EE"/>
            <w:u w:val="single"/>
          </w:rPr>
          <w:t>تكوين 27: 25</w:t>
        </w:r>
      </w:hyperlink>
      <w:r>
        <w:rPr>
          <w:lang w:val="ar_AE" w:bidi="ar_AE"/>
        </w:rPr>
        <w:t xml:space="preserve">, </w:t>
      </w:r>
      <w:hyperlink r:id="rId367">
        <w:r>
          <w:rPr>
            <w:lang w:val="ar_AE" w:bidi="ar_AE"/>
          </w:rPr>
          <w:rPr>
            <w:color w:val="0000EE"/>
            <w:u w:val="single"/>
          </w:rPr>
          <w:t>28</w:t>
        </w:r>
      </w:hyperlink>
      <w:r>
        <w:rPr>
          <w:lang w:val="ar_AE" w:bidi="ar_AE"/>
        </w:rPr>
        <w:t xml:space="preserve">; </w:t>
      </w:r>
      <w:hyperlink r:id="rId368">
        <w:r>
          <w:rPr>
            <w:lang w:val="ar_AE" w:bidi="ar_AE"/>
          </w:rPr>
          <w:rPr>
            <w:color w:val="0000EE"/>
            <w:u w:val="single"/>
          </w:rPr>
          <w:t>49 :11</w:t>
        </w:r>
      </w:hyperlink>
      <w:r>
        <w:rPr>
          <w:lang w:val="ar_AE" w:bidi="ar_AE"/>
        </w:rPr>
        <w:t xml:space="preserve">; </w:t>
      </w:r>
      <w:hyperlink r:id="rId369">
        <w:r>
          <w:rPr>
            <w:lang w:val="ar_AE" w:bidi="ar_AE"/>
          </w:rPr>
          <w:rPr>
            <w:color w:val="0000EE"/>
            <w:u w:val="single"/>
          </w:rPr>
          <w:t>1 أخبار 12: 40</w:t>
        </w:r>
      </w:hyperlink>
      <w:r>
        <w:rPr>
          <w:lang w:val="ar_AE" w:bidi="ar_AE"/>
        </w:rPr>
        <w:t xml:space="preserve">; </w:t>
      </w:r>
      <w:hyperlink r:id="rId370">
        <w:r>
          <w:rPr>
            <w:lang w:val="ar_AE" w:bidi="ar_AE"/>
          </w:rPr>
          <w:rPr>
            <w:color w:val="0000EE"/>
            <w:u w:val="single"/>
          </w:rPr>
          <w:t>مزمور 104: 15</w:t>
        </w:r>
      </w:hyperlink>
      <w:r>
        <w:rPr>
          <w:lang w:val="ar_AE" w:bidi="ar_AE"/>
        </w:rPr>
        <w:t xml:space="preserve">; </w:t>
      </w:r>
      <w:hyperlink r:id="rId371">
        <w:r>
          <w:rPr>
            <w:lang w:val="ar_AE" w:bidi="ar_AE"/>
          </w:rPr>
          <w:rPr>
            <w:color w:val="0000EE"/>
            <w:u w:val="single"/>
          </w:rPr>
          <w:t>نشيد الأنشاد 4: 10</w:t>
        </w:r>
      </w:hyperlink>
      <w:r>
        <w:rPr>
          <w:lang w:val="ar_AE" w:bidi="ar_AE"/>
        </w:rPr>
        <w:t xml:space="preserve">; </w:t>
      </w:r>
      <w:hyperlink r:id="rId372">
        <w:r>
          <w:rPr>
            <w:lang w:val="ar_AE" w:bidi="ar_AE"/>
          </w:rPr>
          <w:rPr>
            <w:color w:val="0000EE"/>
            <w:u w:val="single"/>
          </w:rPr>
          <w:t>5: 1</w:t>
        </w:r>
      </w:hyperlink>
      <w:r>
        <w:rPr>
          <w:lang w:val="ar_AE" w:bidi="ar_AE"/>
        </w:rPr>
        <w:t xml:space="preserve">; </w:t>
      </w:r>
      <w:hyperlink r:id="rId373">
        <w:r>
          <w:rPr>
            <w:lang w:val="ar_AE" w:bidi="ar_AE"/>
          </w:rPr>
          <w:rPr>
            <w:color w:val="0000EE"/>
            <w:u w:val="single"/>
          </w:rPr>
          <w:t>إشعياء 25: 6</w:t>
        </w:r>
      </w:hyperlink>
      <w:r>
        <w:rPr>
          <w:lang w:val="ar_AE" w:bidi="ar_AE"/>
        </w:rPr>
        <w:t xml:space="preserve">; </w:t>
      </w:r>
      <w:hyperlink r:id="rId374">
        <w:r>
          <w:rPr>
            <w:lang w:val="ar_AE" w:bidi="ar_AE"/>
          </w:rPr>
          <w:rPr>
            <w:color w:val="0000EE"/>
            <w:u w:val="single"/>
          </w:rPr>
          <w:t>متى 26: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27</w:t>
      </w:r>
      <w:r>
        <w:rPr>
          <w:lang w:val="ar_AE" w:bidi="ar_AE"/>
        </w:rPr>
      </w:r>
    </w:p>
    <w:p>
      <w:pPr>
        <w:bidi/>
      </w:pPr>
      <w:r>
        <w:rPr>
          <w:lang w:val="ar_AE" w:bidi="ar_AE"/>
        </w:rPr>
      </w:r>
      <w:r>
        <w:rPr>
          <w:lang w:val="ar_AE" w:bidi="ar_AE"/>
        </w:rPr>
        <w:t xml:space="preserve">لأن اللاويين لم يكن لديهم ميراث جغرافي خاص بهم وكانوا ممنوعين من الانخراط في العمل الدنيوي، فقد اعتمدوا على دعم الأسباط الأخرى (انظر </w:t>
      </w:r>
      <w:hyperlink r:id="rId375">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14: 28</w:t>
      </w:r>
      <w:r>
        <w:rPr>
          <w:lang w:val="ar_AE" w:bidi="ar_AE"/>
        </w:rPr>
      </w:r>
    </w:p>
    <w:p>
      <w:pPr>
        <w:bidi/>
      </w:pPr>
      <w:r>
        <w:rPr>
          <w:lang w:val="ar_AE" w:bidi="ar_AE"/>
        </w:rPr>
      </w:r>
      <w:r>
        <w:rPr>
          <w:lang w:val="ar_AE" w:bidi="ar_AE"/>
        </w:rPr>
        <w:t>كان مطلوبًا من جميع الذكور الإسرائيليين البالغين دفع عشر سنوي كجزء من احتفالاتهم الدينية (</w:t>
      </w:r>
      <w:hyperlink r:id="rId376">
        <w:r>
          <w:rPr>
            <w:lang w:val="ar_AE" w:bidi="ar_AE"/>
          </w:rPr>
          <w:rPr>
            <w:color w:val="0000EE"/>
            <w:u w:val="single"/>
          </w:rPr>
          <w:t>15 :20</w:t>
        </w:r>
      </w:hyperlink>
      <w:r>
        <w:rPr>
          <w:lang w:val="ar_AE" w:bidi="ar_AE"/>
        </w:rPr>
        <w:t xml:space="preserve">; </w:t>
      </w:r>
      <w:hyperlink r:id="rId377">
        <w:r>
          <w:rPr>
            <w:lang w:val="ar_AE" w:bidi="ar_AE"/>
          </w:rPr>
          <w:rPr>
            <w:color w:val="0000EE"/>
            <w:u w:val="single"/>
          </w:rPr>
          <w:t>16:16–17</w:t>
        </w:r>
      </w:hyperlink>
      <w:r>
        <w:rPr>
          <w:lang w:val="ar_AE" w:bidi="ar_AE"/>
        </w:rPr>
        <w:t>). وكان العشر كل ثلاث سنوات يسدد احتياجات اللاويين والفئات الأخرى المعتمدة على العشور في المجتمع الإسرائيلي (</w:t>
      </w:r>
      <w:hyperlink r:id="rId378">
        <w:r>
          <w:rPr>
            <w:lang w:val="ar_AE" w:bidi="ar_AE"/>
          </w:rPr>
          <w:rPr>
            <w:color w:val="0000EE"/>
            <w:u w:val="single"/>
          </w:rPr>
          <w:t>14: 29</w:t>
        </w:r>
      </w:hyperlink>
      <w:r>
        <w:rPr>
          <w:lang w:val="ar_AE" w:bidi="ar_AE"/>
        </w:rPr>
        <w:t>). انظر ال</w:t>
      </w:r>
      <w:r>
        <w:rPr>
          <w:lang w:val="ar_AE" w:bidi="ar_AE"/>
        </w:rPr>
        <w:t>ملاحظات الدراسية عن لاويين 27: 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w:t>
      </w:r>
      <w:r>
        <w:rPr>
          <w:lang w:val="ar_AE" w:bidi="ar_AE"/>
        </w:rPr>
      </w:r>
    </w:p>
    <w:p>
      <w:pPr>
        <w:bidi/>
      </w:pPr>
      <w:r>
        <w:rPr>
          <w:lang w:val="ar_AE" w:bidi="ar_AE"/>
        </w:rPr>
      </w:r>
      <w:r>
        <w:rPr>
          <w:lang w:val="ar_AE" w:bidi="ar_AE"/>
        </w:rPr>
        <w:t>إِبْرَاءً (</w:t>
      </w:r>
      <w:r>
        <w:rPr>
          <w:lang w:val="ar_AE" w:bidi="ar_AE"/>
        </w:rPr>
        <w:t>إلغاء الديون): يشير هذا المصطلح الفني إلى تحرير الأشخاص الذين تحت قيود مالية من دائنيهم ومن أي عقوبة على تقصيرهم.</w:t>
      </w:r>
      <w:r>
        <w:rPr>
          <w:lang w:val="ar_AE" w:bidi="ar_AE"/>
        </w:rPr>
      </w:r>
      <w:r>
        <w:rPr>
          <w:lang w:val="ar_AE" w:bidi="ar_AE"/>
        </w:rPr>
      </w:r>
    </w:p>
    <w:p>
      <w:pPr>
        <w:bidi/>
      </w:pPr>
      <w:r>
        <w:rPr>
          <w:lang w:val="ar_AE" w:bidi="ar_AE"/>
        </w:rPr>
      </w:r>
    </w:p>
    <w:p>
      <w:pPr>
        <w:pStyle w:val="Heading2"/>
        <w:bidi/>
      </w:pPr>
      <w:r>
        <w:rPr>
          <w:lang w:val="ar_AE" w:bidi="ar_AE"/>
        </w:rPr>
        <w:t>تثنية 15: 1–23</w:t>
      </w:r>
      <w:r>
        <w:rPr>
          <w:lang w:val="ar_AE" w:bidi="ar_AE"/>
        </w:rPr>
      </w:r>
    </w:p>
    <w:p>
      <w:pPr>
        <w:bidi/>
      </w:pPr>
      <w:r>
        <w:rPr>
          <w:lang w:val="ar_AE" w:bidi="ar_AE"/>
        </w:rPr>
      </w:r>
      <w:r>
        <w:rPr>
          <w:lang w:val="ar_AE" w:bidi="ar_AE"/>
        </w:rPr>
        <w:t>تضمنت الشريعة لوائح الاقتراض والإقراض حتى يتمكن الفقراء من البقاء على قيد الحياة في ظل الحرمان. ووضعت قيودًا للسماح للأغنياء بتلبية احتياجات الفقراء دون استغلالهم.</w:t>
      </w:r>
      <w:r>
        <w:rPr>
          <w:lang w:val="ar_AE" w:bidi="ar_AE"/>
        </w:rPr>
      </w:r>
      <w:r>
        <w:rPr>
          <w:lang w:val="ar_AE" w:bidi="ar_AE"/>
        </w:rPr>
      </w:r>
    </w:p>
    <w:p>
      <w:pPr>
        <w:bidi/>
      </w:pPr>
      <w:r>
        <w:rPr>
          <w:lang w:val="ar_AE" w:bidi="ar_AE"/>
        </w:rPr>
      </w:r>
    </w:p>
    <w:p>
      <w:pPr>
        <w:pStyle w:val="Heading2"/>
        <w:bidi/>
      </w:pPr>
      <w:r>
        <w:rPr>
          <w:lang w:val="ar_AE" w:bidi="ar_AE"/>
        </w:rPr>
        <w:t>تثنية ١٥ :٢</w:t>
      </w:r>
      <w:r>
        <w:rPr>
          <w:lang w:val="ar_AE" w:bidi="ar_AE"/>
        </w:rPr>
      </w:r>
    </w:p>
    <w:p>
      <w:pPr>
        <w:bidi/>
      </w:pPr>
      <w:r>
        <w:rPr>
          <w:lang w:val="ar_AE" w:bidi="ar_AE"/>
        </w:rPr>
      </w:r>
      <w:r>
        <w:rPr>
          <w:lang w:val="ar_AE" w:bidi="ar_AE"/>
        </w:rPr>
        <w:t xml:space="preserve">كان من المقرر أن يحدث وقت الإبراء كل سبع سنوات في جميع أنحاء البلاد (سنة سبتية، </w:t>
      </w:r>
      <w:hyperlink r:id="rId379">
        <w:r>
          <w:rPr>
            <w:lang w:val="ar_AE" w:bidi="ar_AE"/>
          </w:rPr>
          <w:rPr>
            <w:color w:val="0000EE"/>
            <w:u w:val="single"/>
          </w:rPr>
          <w:t>لاويين 25 :1–7</w:t>
        </w:r>
      </w:hyperlink>
      <w:r>
        <w:rPr>
          <w:lang w:val="ar_AE" w:bidi="ar_AE"/>
        </w:rPr>
        <w:t>). وكان الإطار الزمني يتبع التقويم وليس طول مدة الاتفاق على القرض. هذا يعني أن سنة الإبراء يمكن أن تأتي بعد عام من تقديم القرض.</w:t>
      </w:r>
      <w:r>
        <w:rPr>
          <w:lang w:val="ar_AE" w:bidi="ar_AE"/>
        </w:rPr>
      </w:r>
      <w:r>
        <w:rPr>
          <w:lang w:val="ar_AE" w:bidi="ar_AE"/>
        </w:rPr>
      </w:r>
    </w:p>
    <w:p>
      <w:pPr>
        <w:bidi/>
      </w:pPr>
      <w:r>
        <w:rPr>
          <w:lang w:val="ar_AE" w:bidi="ar_AE"/>
        </w:rPr>
      </w:r>
    </w:p>
    <w:p>
      <w:pPr>
        <w:pStyle w:val="Heading2"/>
        <w:bidi/>
      </w:pPr>
      <w:r>
        <w:rPr>
          <w:lang w:val="ar_AE" w:bidi="ar_AE"/>
        </w:rPr>
        <w:t>تثنية 15: 4</w:t>
      </w:r>
      <w:r>
        <w:rPr>
          <w:lang w:val="ar_AE" w:bidi="ar_AE"/>
        </w:rPr>
      </w:r>
    </w:p>
    <w:p>
      <w:pPr>
        <w:bidi/>
      </w:pPr>
      <w:r>
        <w:rPr>
          <w:lang w:val="ar_AE" w:bidi="ar_AE"/>
        </w:rPr>
      </w:r>
      <w:r>
        <w:rPr>
          <w:lang w:val="ar_AE" w:bidi="ar_AE"/>
        </w:rPr>
        <w:t>إن عاشت إسرائيل في طاعة تامة للعهد، لن يكون هناك فقراء في الأمة. ومع ذلك، لم تتحقق هذه الصورة المثالية في إسرائيل القديمة أبدًا، وكان الفقر مشكلة كبيرة.</w:t>
      </w:r>
      <w:r>
        <w:rPr>
          <w:lang w:val="ar_AE" w:bidi="ar_AE"/>
        </w:rPr>
      </w:r>
      <w:r>
        <w:rPr>
          <w:lang w:val="ar_AE" w:bidi="ar_AE"/>
        </w:rPr>
      </w:r>
    </w:p>
    <w:p>
      <w:pPr>
        <w:bidi/>
      </w:pPr>
      <w:r>
        <w:rPr>
          <w:lang w:val="ar_AE" w:bidi="ar_AE"/>
        </w:rPr>
      </w:r>
    </w:p>
    <w:p>
      <w:pPr>
        <w:pStyle w:val="Heading2"/>
        <w:bidi/>
      </w:pPr>
      <w:r>
        <w:rPr>
          <w:lang w:val="ar_AE" w:bidi="ar_AE"/>
        </w:rPr>
        <w:t>تثنية ١٥: ٦</w:t>
      </w:r>
      <w:r>
        <w:rPr>
          <w:lang w:val="ar_AE" w:bidi="ar_AE"/>
        </w:rPr>
      </w:r>
    </w:p>
    <w:p>
      <w:pPr>
        <w:bidi/>
      </w:pPr>
      <w:r>
        <w:rPr>
          <w:lang w:val="ar_AE" w:bidi="ar_AE"/>
        </w:rPr>
      </w:r>
      <w:r>
        <w:rPr>
          <w:lang w:val="ar_AE" w:bidi="ar_AE"/>
        </w:rPr>
        <w:t>فَتُقْرِضُ أُمَمًا كَثِيرَةً</w:t>
      </w:r>
      <w:r>
        <w:rPr>
          <w:lang w:val="ar_AE" w:bidi="ar_AE"/>
        </w:rPr>
        <w:t>: ستصبح إسرائيل المطيعة أمة غنية قادرة على تقديم المساعدات الدولية. هذه الوفرة ستشهد على وعد الله لإبراهيم بأن نسله سيكون بركة لجميع الأمم (</w:t>
      </w:r>
      <w:hyperlink r:id="rId380">
        <w:r>
          <w:rPr>
            <w:lang w:val="ar_AE" w:bidi="ar_AE"/>
          </w:rPr>
          <w:rPr>
            <w:color w:val="0000EE"/>
            <w:u w:val="single"/>
          </w:rPr>
          <w:t>تكوين 12: 2–3</w:t>
        </w:r>
      </w:hyperlink>
      <w:r>
        <w:rPr>
          <w:lang w:val="ar_AE" w:bidi="ar_AE"/>
        </w:rPr>
        <w:t xml:space="preserve">; </w:t>
      </w:r>
      <w:hyperlink r:id="rId381">
        <w:r>
          <w:rPr>
            <w:lang w:val="ar_AE" w:bidi="ar_AE"/>
          </w:rPr>
          <w:rPr>
            <w:color w:val="0000EE"/>
            <w:u w:val="single"/>
          </w:rPr>
          <w:t>17 :4–6</w:t>
        </w:r>
      </w:hyperlink>
      <w:r>
        <w:rPr>
          <w:lang w:val="ar_AE" w:bidi="ar_AE"/>
        </w:rPr>
        <w:t xml:space="preserve">; </w:t>
      </w:r>
      <w:hyperlink r:id="rId382">
        <w:r>
          <w:rPr>
            <w:lang w:val="ar_AE" w:bidi="ar_AE"/>
          </w:rPr>
          <w:rPr>
            <w:color w:val="0000EE"/>
            <w:u w:val="single"/>
          </w:rPr>
          <w:t>26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١٥: ١١</w:t>
      </w:r>
      <w:r>
        <w:rPr>
          <w:lang w:val="ar_AE" w:bidi="ar_AE"/>
        </w:rPr>
      </w:r>
    </w:p>
    <w:p>
      <w:pPr>
        <w:bidi/>
      </w:pPr>
      <w:r>
        <w:rPr>
          <w:lang w:val="ar_AE" w:bidi="ar_AE"/>
        </w:rPr>
      </w:r>
      <w:r>
        <w:rPr>
          <w:lang w:val="ar_AE" w:bidi="ar_AE"/>
        </w:rPr>
        <w:t>حقيقة أنه "</w:t>
      </w:r>
      <w:r>
        <w:rPr>
          <w:lang w:val="ar_AE" w:bidi="ar_AE"/>
        </w:rPr>
        <w:t xml:space="preserve">لَا تُفْقَدُ ٱلْفُقَرَاءُ مِنَ ٱلْأَرْضِ" </w:t>
      </w:r>
      <w:r>
        <w:rPr>
          <w:lang w:val="ar_AE" w:bidi="ar_AE"/>
        </w:rPr>
        <w:t>في عالم ساقط، ليست عذرًا للامبالاة بمعاناتهم. بدلاً من ذلك، يجب أن تؤكد على حاجة الأغنياء للمساهمة في صحة وحالة الفقراء (</w:t>
      </w:r>
      <w:hyperlink r:id="rId383">
        <w:r>
          <w:rPr>
            <w:lang w:val="ar_AE" w:bidi="ar_AE"/>
          </w:rPr>
          <w:rPr>
            <w:color w:val="0000EE"/>
            <w:u w:val="single"/>
          </w:rPr>
          <w:t>متى 26: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12</w:t>
      </w:r>
      <w:r>
        <w:rPr>
          <w:lang w:val="ar_AE" w:bidi="ar_AE"/>
        </w:rPr>
      </w:r>
    </w:p>
    <w:p>
      <w:pPr>
        <w:bidi/>
      </w:pPr>
      <w:r>
        <w:rPr>
          <w:lang w:val="ar_AE" w:bidi="ar_AE"/>
        </w:rPr>
      </w:r>
      <w:r>
        <w:rPr>
          <w:lang w:val="ar_AE" w:bidi="ar_AE"/>
        </w:rPr>
        <w:t>ذَا بِيعَ لَكَ أَخُوكَ ٱلْعِبْرَانِيُّ أَوْ أُخْتُكَ ٱلْعِبْرَانِيَّةُ وَخَدَمَكَ</w:t>
      </w:r>
      <w:r>
        <w:rPr>
          <w:lang w:val="ar_AE" w:bidi="ar_AE"/>
        </w:rPr>
        <w:t xml:space="preserve">: سمح هذا الترتيب للمدين بالعمل لسداد التزاماته المالية للدائن. كان الحد الأقصى لهذا الترتيب سبع سنوات (ولكن انظر </w:t>
      </w:r>
      <w:hyperlink r:id="rId384">
        <w:r>
          <w:rPr>
            <w:lang w:val="ar_AE" w:bidi="ar_AE"/>
          </w:rPr>
          <w:rPr>
            <w:color w:val="0000EE"/>
            <w:u w:val="single"/>
          </w:rPr>
          <w:t>15: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16</w:t>
      </w:r>
      <w:r>
        <w:rPr>
          <w:lang w:val="ar_AE" w:bidi="ar_AE"/>
        </w:rPr>
      </w:r>
    </w:p>
    <w:p>
      <w:pPr>
        <w:bidi/>
      </w:pPr>
      <w:r>
        <w:rPr>
          <w:lang w:val="ar_AE" w:bidi="ar_AE"/>
        </w:rPr>
      </w:r>
      <w:r>
        <w:rPr>
          <w:lang w:val="ar_AE" w:bidi="ar_AE"/>
        </w:rPr>
        <w:t>قَدْ أَحَبَّكَ</w:t>
      </w:r>
      <w:r>
        <w:rPr>
          <w:lang w:val="ar_AE" w:bidi="ar_AE"/>
        </w:rPr>
        <w:t>: في سياق العهد، تعبر هذه العبارة عن علاقة مُلزمة تحمل دلالات قانونية وعاطفية.</w:t>
      </w:r>
      <w:r>
        <w:rPr>
          <w:lang w:val="ar_AE" w:bidi="ar_AE"/>
        </w:rPr>
      </w:r>
      <w:r>
        <w:rPr>
          <w:lang w:val="ar_AE" w:bidi="ar_AE"/>
        </w:rPr>
      </w:r>
    </w:p>
    <w:p>
      <w:pPr>
        <w:bidi/>
      </w:pPr>
      <w:r>
        <w:rPr>
          <w:lang w:val="ar_AE" w:bidi="ar_AE"/>
        </w:rPr>
      </w:r>
    </w:p>
    <w:p>
      <w:pPr>
        <w:pStyle w:val="Heading2"/>
        <w:bidi/>
      </w:pPr>
      <w:r>
        <w:rPr>
          <w:lang w:val="ar_AE" w:bidi="ar_AE"/>
        </w:rPr>
        <w:t>تثنية 15: 17</w:t>
      </w:r>
      <w:r>
        <w:rPr>
          <w:lang w:val="ar_AE" w:bidi="ar_AE"/>
        </w:rPr>
      </w:r>
    </w:p>
    <w:p>
      <w:pPr>
        <w:bidi/>
      </w:pPr>
      <w:r>
        <w:rPr>
          <w:lang w:val="ar_AE" w:bidi="ar_AE"/>
        </w:rPr>
      </w:r>
      <w:r>
        <w:rPr>
          <w:lang w:val="ar_AE" w:bidi="ar_AE"/>
        </w:rPr>
        <w:t>وَٱجْعَلْهُ فِي أُذُنِهِ</w:t>
      </w:r>
      <w:r>
        <w:rPr>
          <w:lang w:val="ar_AE" w:bidi="ar_AE"/>
        </w:rPr>
        <w:t>: هذا التشويه أشار علنًا إلى أن العبد قد رهن نفسه طوعًا لسيده مدى الحياة. قد يكون هذا ما قصده بولس عندما قال "لأَنِّي حَامِلٌ فِي جَسَدِي سِمَاتِ الرَّبِّ يَسُوعَ" (</w:t>
      </w:r>
      <w:hyperlink r:id="rId385">
        <w:r>
          <w:rPr>
            <w:lang w:val="ar_AE" w:bidi="ar_AE"/>
          </w:rPr>
          <w:rPr>
            <w:color w:val="0000EE"/>
            <w:u w:val="single"/>
          </w:rPr>
          <w:t>غلاطية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15:18</w:t>
      </w:r>
      <w:r>
        <w:rPr>
          <w:lang w:val="ar_AE" w:bidi="ar_AE"/>
        </w:rPr>
      </w:r>
    </w:p>
    <w:p>
      <w:pPr>
        <w:bidi/>
      </w:pPr>
      <w:r>
        <w:rPr>
          <w:lang w:val="ar_AE" w:bidi="ar_AE"/>
        </w:rPr>
      </w:r>
      <w:r>
        <w:rPr>
          <w:lang w:val="ar_AE" w:bidi="ar_AE"/>
        </w:rPr>
        <w:t>ضِعْفَيْ أُجْرَةِ</w:t>
      </w:r>
      <w:r>
        <w:rPr>
          <w:lang w:val="ar_AE" w:bidi="ar_AE"/>
        </w:rPr>
        <w:t>: لأن العبد كان يعمل طوال اليوم، كل يوم، فكان إنتاجه أكثر من إنتاج العامل اليومي، الذي كان يعمل وقت نوبته فقط.</w:t>
      </w:r>
      <w:r>
        <w:rPr>
          <w:lang w:val="ar_AE" w:bidi="ar_AE"/>
        </w:rPr>
      </w:r>
      <w:r>
        <w:rPr>
          <w:lang w:val="ar_AE" w:bidi="ar_AE"/>
        </w:rPr>
      </w:r>
    </w:p>
    <w:p>
      <w:pPr>
        <w:bidi/>
      </w:pPr>
      <w:r>
        <w:rPr>
          <w:lang w:val="ar_AE" w:bidi="ar_AE"/>
        </w:rPr>
      </w:r>
    </w:p>
    <w:p>
      <w:pPr>
        <w:pStyle w:val="Heading2"/>
        <w:bidi/>
      </w:pPr>
      <w:r>
        <w:rPr>
          <w:lang w:val="ar_AE" w:bidi="ar_AE"/>
        </w:rPr>
        <w:t>تثنية ١٥: ١٩</w:t>
      </w:r>
      <w:r>
        <w:rPr>
          <w:lang w:val="ar_AE" w:bidi="ar_AE"/>
        </w:rPr>
      </w:r>
    </w:p>
    <w:p>
      <w:pPr>
        <w:bidi/>
      </w:pPr>
      <w:r>
        <w:rPr>
          <w:lang w:val="ar_AE" w:bidi="ar_AE"/>
        </w:rPr>
      </w:r>
      <w:r>
        <w:rPr>
          <w:lang w:val="ar_AE" w:bidi="ar_AE"/>
        </w:rPr>
        <w:t>أبكار الذكور من الماشية تمثل أبكار أبناء شعب إسرائيل الذين حُفظت حياتهم من الموت في الضربة العاشرة (</w:t>
      </w:r>
      <w:hyperlink r:id="rId386">
        <w:r>
          <w:rPr>
            <w:lang w:val="ar_AE" w:bidi="ar_AE"/>
          </w:rPr>
          <w:rPr>
            <w:color w:val="0000EE"/>
            <w:u w:val="single"/>
          </w:rPr>
          <w:t>خروج 12:12</w:t>
        </w:r>
      </w:hyperlink>
      <w:r>
        <w:rPr>
          <w:lang w:val="ar_AE" w:bidi="ar_AE"/>
        </w:rPr>
        <w:t xml:space="preserve">, </w:t>
      </w:r>
      <w:hyperlink r:id="rId387">
        <w:r>
          <w:rPr>
            <w:lang w:val="ar_AE" w:bidi="ar_AE"/>
          </w:rPr>
          <w:rPr>
            <w:color w:val="0000EE"/>
            <w:u w:val="single"/>
          </w:rPr>
          <w:t>29</w:t>
        </w:r>
      </w:hyperlink>
      <w:r>
        <w:rPr>
          <w:lang w:val="ar_AE" w:bidi="ar_AE"/>
        </w:rPr>
        <w:t xml:space="preserve">; </w:t>
      </w:r>
      <w:hyperlink r:id="rId388">
        <w:r>
          <w:rPr>
            <w:lang w:val="ar_AE" w:bidi="ar_AE"/>
          </w:rPr>
          <w:rPr>
            <w:color w:val="0000EE"/>
            <w:u w:val="single"/>
          </w:rPr>
          <w:t>13 :2</w:t>
        </w:r>
      </w:hyperlink>
      <w:r>
        <w:rPr>
          <w:lang w:val="ar_AE" w:bidi="ar_AE"/>
        </w:rPr>
        <w:t xml:space="preserve">, </w:t>
      </w:r>
      <w:hyperlink r:id="rId389">
        <w:r>
          <w:rPr>
            <w:lang w:val="ar_AE" w:bidi="ar_AE"/>
          </w:rPr>
          <w:rPr>
            <w:color w:val="0000EE"/>
            <w:u w:val="single"/>
          </w:rPr>
          <w:t>12</w:t>
        </w:r>
      </w:hyperlink>
      <w:r>
        <w:rPr>
          <w:lang w:val="ar_AE" w:bidi="ar_AE"/>
        </w:rPr>
        <w:t xml:space="preserve">; </w:t>
      </w:r>
      <w:hyperlink r:id="rId390">
        <w:r>
          <w:rPr>
            <w:lang w:val="ar_AE" w:bidi="ar_AE"/>
          </w:rPr>
          <w:rPr>
            <w:color w:val="0000EE"/>
            <w:u w:val="single"/>
          </w:rPr>
          <w:t>22: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21</w:t>
      </w:r>
      <w:r>
        <w:rPr>
          <w:lang w:val="ar_AE" w:bidi="ar_AE"/>
        </w:rPr>
      </w:r>
    </w:p>
    <w:p>
      <w:pPr>
        <w:bidi/>
      </w:pPr>
      <w:r>
        <w:rPr>
          <w:lang w:val="ar_AE" w:bidi="ar_AE"/>
        </w:rPr>
      </w:r>
      <w:r>
        <w:rPr>
          <w:lang w:val="ar_AE" w:bidi="ar_AE"/>
        </w:rPr>
        <w:t>كان العيب عبارة عن أي عيب يقلل من قيمة الحيوان. لم تكن الذبيحة في التخلي عن شيء ذا قيمة قليلة أو معدوم القيمة (</w:t>
      </w:r>
      <w:hyperlink r:id="rId391">
        <w:r>
          <w:rPr>
            <w:lang w:val="ar_AE" w:bidi="ar_AE"/>
          </w:rPr>
          <w:rPr>
            <w:color w:val="0000EE"/>
            <w:u w:val="single"/>
          </w:rPr>
          <w:t>2 صم 24:24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15: 23</w:t>
      </w:r>
      <w:r>
        <w:rPr>
          <w:lang w:val="ar_AE" w:bidi="ar_AE"/>
        </w:rPr>
      </w:r>
    </w:p>
    <w:p>
      <w:pPr>
        <w:bidi/>
      </w:pPr>
      <w:r>
        <w:rPr>
          <w:lang w:val="ar_AE" w:bidi="ar_AE"/>
        </w:rPr>
      </w:r>
      <w:r>
        <w:rPr>
          <w:lang w:val="ar_AE" w:bidi="ar_AE"/>
        </w:rPr>
        <w:t xml:space="preserve">كان يُنظر إلى دم الحيوان على أنه مرادف لحياته، وهي أقدس مخلوقات الله، لذلك كان من المحرمات تناوله (انظر </w:t>
      </w:r>
      <w:hyperlink r:id="rId392">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:١–٨</w:t>
      </w:r>
      <w:r>
        <w:rPr>
          <w:lang w:val="ar_AE" w:bidi="ar_AE"/>
        </w:rPr>
      </w:r>
    </w:p>
    <w:p>
      <w:pPr>
        <w:bidi/>
      </w:pPr>
      <w:r>
        <w:rPr>
          <w:lang w:val="ar_AE" w:bidi="ar_AE"/>
        </w:rPr>
      </w:r>
      <w:r>
        <w:rPr>
          <w:lang w:val="ar_AE" w:bidi="ar_AE"/>
        </w:rPr>
        <w:t xml:space="preserve">عيد الفصح (بالعبرية </w:t>
      </w:r>
      <w:r>
        <w:rPr>
          <w:i/>
          <w:lang w:val="ar_AE" w:bidi="ar_AE"/>
        </w:rPr>
        <w:t>بيساخ</w:t>
      </w:r>
      <w:r>
        <w:rPr>
          <w:lang w:val="ar_AE" w:bidi="ar_AE"/>
        </w:rPr>
        <w:t xml:space="preserve">) كان العيد الذي يحيي ذكرى خلاص شعب إسرائيل من الضربة العاشرة ومن العبودية في مصر (انظر </w:t>
      </w:r>
      <w:hyperlink r:id="rId393">
        <w:r>
          <w:rPr>
            <w:lang w:val="ar_AE" w:bidi="ar_AE"/>
          </w:rPr>
          <w:rPr>
            <w:color w:val="0000EE"/>
            <w:u w:val="single"/>
          </w:rPr>
          <w:t>خروج 11–12</w:t>
        </w:r>
      </w:hyperlink>
      <w:r>
        <w:rPr>
          <w:lang w:val="ar_AE" w:bidi="ar_AE"/>
        </w:rPr>
        <w:t xml:space="preserve">؛ </w:t>
      </w:r>
      <w:hyperlink r:id="rId394">
        <w:r>
          <w:rPr>
            <w:lang w:val="ar_AE" w:bidi="ar_AE"/>
          </w:rPr>
          <w:rPr>
            <w:color w:val="0000EE"/>
            <w:u w:val="single"/>
          </w:rPr>
          <w:t>لاويين 23: 5–8</w:t>
        </w:r>
      </w:hyperlink>
      <w:r>
        <w:rPr>
          <w:lang w:val="ar_AE" w:bidi="ar_AE"/>
        </w:rPr>
        <w:t>). • كان الخروج حدثًا مهمًا جدًا في تاريخ إسرائيل لدرجة أن شهر أبيب</w:t>
      </w:r>
      <w:r>
        <w:rPr>
          <w:i/>
          <w:lang w:val="ar_AE" w:bidi="ar_AE"/>
        </w:rPr>
        <w:t>,</w:t>
      </w:r>
      <w:r>
        <w:rPr>
          <w:lang w:val="ar_AE" w:bidi="ar_AE"/>
        </w:rPr>
        <w:t xml:space="preserve"> الذي حدث فيه الخروج، أصبح بداية التقويم السنوي لإسرائيل (انظر </w:t>
      </w:r>
      <w:hyperlink r:id="rId395">
        <w:r>
          <w:rPr>
            <w:lang w:val="ar_AE" w:bidi="ar_AE"/>
          </w:rPr>
          <w:rPr>
            <w:color w:val="0000EE"/>
            <w:u w:val="single"/>
          </w:rPr>
          <w:t>خروج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١٦:٢</w:t>
      </w:r>
      <w:r>
        <w:rPr>
          <w:lang w:val="ar_AE" w:bidi="ar_AE"/>
        </w:rPr>
      </w:r>
    </w:p>
    <w:p>
      <w:pPr>
        <w:bidi/>
      </w:pPr>
      <w:r>
        <w:rPr>
          <w:lang w:val="ar_AE" w:bidi="ar_AE"/>
        </w:rPr>
      </w:r>
      <w:r>
        <w:rPr>
          <w:lang w:val="ar_AE" w:bidi="ar_AE"/>
        </w:rPr>
        <w:t>ٱلْمَكَانِ ... لِيُحِلَّ ٱسْمَهُ فِيهِ</w:t>
      </w:r>
      <w:r>
        <w:rPr>
          <w:lang w:val="ar_AE" w:bidi="ar_AE"/>
        </w:rPr>
        <w:t xml:space="preserve">: كان اسم الرب يمثل الرب نفسه. عندما وضع اسمه في خيمة الاجتماع أو في الهيكل، كان يسكن هناك بالفعل (انظر </w:t>
      </w:r>
      <w:hyperlink r:id="rId360">
        <w:r>
          <w:rPr>
            <w:lang w:val="ar_AE" w:bidi="ar_AE"/>
          </w:rPr>
          <w:rPr>
            <w:color w:val="0000EE"/>
            <w:u w:val="single"/>
          </w:rPr>
          <w:t>12: 5</w:t>
        </w:r>
      </w:hyperlink>
      <w:r>
        <w:rPr>
          <w:lang w:val="ar_AE" w:bidi="ar_AE"/>
        </w:rPr>
        <w:t xml:space="preserve">, </w:t>
      </w:r>
      <w:hyperlink r:id="rId36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٣</w:t>
      </w:r>
      <w:r>
        <w:rPr>
          <w:lang w:val="ar_AE" w:bidi="ar_AE"/>
        </w:rPr>
      </w:r>
    </w:p>
    <w:p>
      <w:pPr>
        <w:bidi/>
      </w:pPr>
      <w:r>
        <w:rPr>
          <w:lang w:val="ar_AE" w:bidi="ar_AE"/>
        </w:rPr>
      </w:r>
      <w:r>
        <w:rPr>
          <w:lang w:val="ar_AE" w:bidi="ar_AE"/>
        </w:rPr>
        <w:t>على الرغم من أن الخميرة ترمز إلى الفساد في كثير من الأحيان (</w:t>
      </w:r>
      <w:hyperlink r:id="rId396">
        <w:r>
          <w:rPr>
            <w:lang w:val="ar_AE" w:bidi="ar_AE"/>
          </w:rPr>
          <w:rPr>
            <w:color w:val="0000EE"/>
            <w:u w:val="single"/>
          </w:rPr>
          <w:t>لاويين 6: 14–17</w:t>
        </w:r>
      </w:hyperlink>
      <w:r>
        <w:rPr>
          <w:lang w:val="ar_AE" w:bidi="ar_AE"/>
        </w:rPr>
        <w:t xml:space="preserve">؛ </w:t>
      </w:r>
      <w:hyperlink r:id="rId397">
        <w:r>
          <w:rPr>
            <w:lang w:val="ar_AE" w:bidi="ar_AE"/>
          </w:rPr>
          <w:rPr>
            <w:color w:val="0000EE"/>
            <w:u w:val="single"/>
          </w:rPr>
          <w:t>متى 16: 11–12</w:t>
        </w:r>
      </w:hyperlink>
      <w:r>
        <w:rPr>
          <w:lang w:val="ar_AE" w:bidi="ar_AE"/>
        </w:rPr>
        <w:t xml:space="preserve">)، إلا إنه تم تجنبها في عيد الفصح الأصلي لأن الإسرائيليين لم يكن لديهم وقت لانتظار ارتفاع الخبز المختمر (انظر </w:t>
      </w:r>
      <w:hyperlink r:id="rId398">
        <w:r>
          <w:rPr>
            <w:lang w:val="ar_AE" w:bidi="ar_AE"/>
          </w:rPr>
          <w:rPr>
            <w:color w:val="0000EE"/>
            <w:u w:val="single"/>
          </w:rPr>
          <w:t>خروج 12: 10–14</w:t>
        </w:r>
      </w:hyperlink>
      <w:r>
        <w:rPr>
          <w:lang w:val="ar_AE" w:bidi="ar_AE"/>
        </w:rPr>
        <w:t>). وعناصر الاحتفال السنوي بعيد الفصح تذكر الإسرائيليين بما فعله الله لهم.</w:t>
      </w:r>
      <w:r>
        <w:rPr>
          <w:lang w:val="ar_AE" w:bidi="ar_AE"/>
        </w:rPr>
      </w:r>
      <w:r>
        <w:rPr>
          <w:lang w:val="ar_AE" w:bidi="ar_AE"/>
        </w:rPr>
      </w:r>
    </w:p>
    <w:p>
      <w:pPr>
        <w:bidi/>
      </w:pPr>
      <w:r>
        <w:rPr>
          <w:lang w:val="ar_AE" w:bidi="ar_AE"/>
        </w:rPr>
      </w:r>
    </w:p>
    <w:p>
      <w:pPr>
        <w:pStyle w:val="Heading2"/>
        <w:bidi/>
      </w:pPr>
      <w:r>
        <w:rPr>
          <w:lang w:val="ar_AE" w:bidi="ar_AE"/>
        </w:rPr>
        <w:t>تثنية 16: 10</w:t>
      </w:r>
      <w:r>
        <w:rPr>
          <w:lang w:val="ar_AE" w:bidi="ar_AE"/>
        </w:rPr>
      </w:r>
    </w:p>
    <w:p>
      <w:pPr>
        <w:bidi/>
      </w:pPr>
      <w:r>
        <w:rPr>
          <w:lang w:val="ar_AE" w:bidi="ar_AE"/>
        </w:rPr>
      </w:r>
      <w:r>
        <w:rPr>
          <w:lang w:val="ar_AE" w:bidi="ar_AE"/>
        </w:rPr>
        <w:t>أقيم عيد الحصاد بعد سبعة أسابيع من عيد الفصح للاحتفال بحصاد القمح (</w:t>
      </w:r>
      <w:hyperlink r:id="rId399">
        <w:r>
          <w:rPr>
            <w:lang w:val="ar_AE" w:bidi="ar_AE"/>
          </w:rPr>
          <w:rPr>
            <w:color w:val="0000EE"/>
            <w:u w:val="single"/>
          </w:rPr>
          <w:t>خروج 34: 22</w:t>
        </w:r>
      </w:hyperlink>
      <w:r>
        <w:rPr>
          <w:lang w:val="ar_AE" w:bidi="ar_AE"/>
        </w:rPr>
        <w:t xml:space="preserve">؛ </w:t>
      </w:r>
      <w:hyperlink r:id="rId400">
        <w:r>
          <w:rPr>
            <w:lang w:val="ar_AE" w:bidi="ar_AE"/>
          </w:rPr>
          <w:rPr>
            <w:color w:val="0000EE"/>
            <w:u w:val="single"/>
          </w:rPr>
          <w:t>لاويين 23: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13–17</w:t>
      </w:r>
      <w:r>
        <w:rPr>
          <w:lang w:val="ar_AE" w:bidi="ar_AE"/>
        </w:rPr>
      </w:r>
    </w:p>
    <w:p>
      <w:pPr>
        <w:bidi/>
      </w:pPr>
      <w:r>
        <w:rPr>
          <w:lang w:val="ar_AE" w:bidi="ar_AE"/>
        </w:rPr>
      </w:r>
      <w:r>
        <w:rPr>
          <w:lang w:val="ar_AE" w:bidi="ar_AE"/>
        </w:rPr>
        <w:t>يُطلق على عيد المظال هذا الاسم؛ لأن بني إسرائيل تلقوا تعليمات بالتخييم لمدة أسبوع في أكواخ بدائية مصنوعة من أغصان الأشجار كذكرى لسنوات تجوالهم في البرية (</w:t>
      </w:r>
      <w:hyperlink r:id="rId401">
        <w:r>
          <w:rPr>
            <w:lang w:val="ar_AE" w:bidi="ar_AE"/>
          </w:rPr>
          <w:rPr>
            <w:color w:val="0000EE"/>
            <w:u w:val="single"/>
          </w:rPr>
          <w:t>لاويين 23: 33–43</w:t>
        </w:r>
      </w:hyperlink>
      <w:r>
        <w:rPr>
          <w:lang w:val="ar_AE" w:bidi="ar_AE"/>
        </w:rPr>
        <w:t>). كما كان احتفالاً بحصاد الخريف أيضًا.</w:t>
      </w:r>
      <w:r>
        <w:rPr>
          <w:lang w:val="ar_AE" w:bidi="ar_AE"/>
        </w:rPr>
      </w:r>
      <w:r>
        <w:rPr>
          <w:lang w:val="ar_AE" w:bidi="ar_AE"/>
        </w:rPr>
      </w:r>
    </w:p>
    <w:p>
      <w:pPr>
        <w:bidi/>
      </w:pPr>
      <w:r>
        <w:rPr>
          <w:lang w:val="ar_AE" w:bidi="ar_AE"/>
        </w:rPr>
      </w:r>
    </w:p>
    <w:p>
      <w:pPr>
        <w:pStyle w:val="Heading2"/>
        <w:bidi/>
      </w:pPr>
      <w:r>
        <w:rPr>
          <w:lang w:val="ar_AE" w:bidi="ar_AE"/>
        </w:rPr>
        <w:t>تثنية 16: 16</w:t>
      </w:r>
      <w:r>
        <w:rPr>
          <w:lang w:val="ar_AE" w:bidi="ar_AE"/>
        </w:rPr>
      </w:r>
    </w:p>
    <w:p>
      <w:pPr>
        <w:bidi/>
      </w:pPr>
      <w:r>
        <w:rPr>
          <w:lang w:val="ar_AE" w:bidi="ar_AE"/>
        </w:rPr>
      </w:r>
      <w:r>
        <w:rPr>
          <w:lang w:val="ar_AE" w:bidi="ar_AE"/>
        </w:rPr>
        <w:t>كان مطلوبًا من كل رجل المشاركة في العيد</w:t>
      </w:r>
      <w:r>
        <w:rPr>
          <w:i/>
          <w:lang w:val="ar_AE" w:bidi="ar_AE"/>
        </w:rPr>
        <w:t>،</w:t>
      </w:r>
      <w:r>
        <w:rPr>
          <w:lang w:val="ar_AE" w:bidi="ar_AE"/>
        </w:rPr>
        <w:t xml:space="preserve"> لكن يمكن للنساء والأطفال المشاركة أيضًا (</w:t>
      </w:r>
      <w:hyperlink r:id="rId402">
        <w:r>
          <w:rPr>
            <w:lang w:val="ar_AE" w:bidi="ar_AE"/>
          </w:rPr>
          <w:rPr>
            <w:color w:val="0000EE"/>
            <w:u w:val="single"/>
          </w:rPr>
          <w:t>16: 11</w:t>
        </w:r>
      </w:hyperlink>
      <w:r>
        <w:rPr>
          <w:lang w:val="ar_AE" w:bidi="ar_AE"/>
        </w:rPr>
        <w:t xml:space="preserve">, </w:t>
      </w:r>
      <w:hyperlink r:id="rId403">
        <w:r>
          <w:rPr>
            <w:lang w:val="ar_AE" w:bidi="ar_AE"/>
          </w:rPr>
          <w:rPr>
            <w:color w:val="0000EE"/>
            <w:u w:val="single"/>
          </w:rPr>
          <w:t>14</w:t>
        </w:r>
      </w:hyperlink>
      <w:r>
        <w:rPr>
          <w:lang w:val="ar_AE" w:bidi="ar_AE"/>
        </w:rPr>
        <w:t xml:space="preserve">; انظر </w:t>
      </w:r>
      <w:hyperlink r:id="rId404">
        <w:r>
          <w:rPr>
            <w:lang w:val="ar_AE" w:bidi="ar_AE"/>
          </w:rPr>
          <w:rPr>
            <w:color w:val="0000EE"/>
            <w:u w:val="single"/>
          </w:rPr>
          <w:t>لوقا 2: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16: 18</w:t>
      </w:r>
      <w:r>
        <w:rPr>
          <w:lang w:val="ar_AE" w:bidi="ar_AE"/>
        </w:rPr>
      </w:r>
    </w:p>
    <w:p>
      <w:pPr>
        <w:bidi/>
      </w:pPr>
      <w:r>
        <w:rPr>
          <w:lang w:val="ar_AE" w:bidi="ar_AE"/>
        </w:rPr>
      </w:r>
      <w:r>
        <w:rPr>
          <w:lang w:val="ar_AE" w:bidi="ar_AE"/>
        </w:rPr>
        <w:t xml:space="preserve">قد يوحي الجمع بين كلمتي القضاة والعرفاء بأن المصطلحين مترادفان وظيفيًا هنا. في العادة يكون لقب العرفاء لقبًا عامًا يُطلق على أي قائد عام، ولكن يبدو هنا أنه يشير إلى شخص يطبق القانون والعدالة أو منصب مثل منصب ضباط الشرطة، كما هو الحال في العبرية الحديثة. • </w:t>
      </w:r>
      <w:r>
        <w:rPr>
          <w:lang w:val="ar_AE" w:bidi="ar_AE"/>
        </w:rPr>
        <w:t>قَضَاءً عَادِلًا</w:t>
      </w:r>
      <w:r>
        <w:rPr>
          <w:lang w:val="ar_AE" w:bidi="ar_AE"/>
        </w:rPr>
        <w:t>: كانت الفكرة هنا هي الوصول إلى معيار موضوعي للإنصاف لا يمكن أن يغيره الضغط العام أو الخاص.</w:t>
      </w:r>
      <w:r>
        <w:rPr>
          <w:lang w:val="ar_AE" w:bidi="ar_AE"/>
        </w:rPr>
      </w:r>
      <w:r>
        <w:rPr>
          <w:lang w:val="ar_AE" w:bidi="ar_AE"/>
        </w:rPr>
      </w:r>
    </w:p>
    <w:p>
      <w:pPr>
        <w:bidi/>
      </w:pPr>
      <w:r>
        <w:rPr>
          <w:lang w:val="ar_AE" w:bidi="ar_AE"/>
        </w:rPr>
      </w:r>
    </w:p>
    <w:p>
      <w:pPr>
        <w:pStyle w:val="Heading2"/>
        <w:bidi/>
      </w:pPr>
      <w:r>
        <w:rPr>
          <w:lang w:val="ar_AE" w:bidi="ar_AE"/>
        </w:rPr>
        <w:t>تثنية 16: 18–17. 13</w:t>
      </w:r>
      <w:r>
        <w:rPr>
          <w:lang w:val="ar_AE" w:bidi="ar_AE"/>
        </w:rPr>
      </w:r>
    </w:p>
    <w:p>
      <w:pPr>
        <w:bidi/>
      </w:pPr>
      <w:r>
        <w:rPr>
          <w:lang w:val="ar_AE" w:bidi="ar_AE"/>
        </w:rPr>
      </w:r>
      <w:r>
        <w:rPr>
          <w:lang w:val="ar_AE" w:bidi="ar_AE"/>
        </w:rPr>
        <w:t>كانت جماعة إسرائيل، مثل أي كيان سياسي، بحاجة إلى قادة من مختلفة الأنواع لتوفير التماسك والإرشاد. وجه الرب موسى لتأسيس هيكل قيادي مناسب. كما إنه وضع المعايير لاختيار القادة ومسؤوليات كل منصب.</w:t>
      </w:r>
      <w:r>
        <w:rPr>
          <w:lang w:val="ar_AE" w:bidi="ar_AE"/>
        </w:rPr>
      </w:r>
      <w:r>
        <w:rPr>
          <w:lang w:val="ar_AE" w:bidi="ar_AE"/>
        </w:rPr>
      </w:r>
    </w:p>
    <w:p>
      <w:pPr>
        <w:bidi/>
      </w:pPr>
      <w:r>
        <w:rPr>
          <w:lang w:val="ar_AE" w:bidi="ar_AE"/>
        </w:rPr>
      </w:r>
    </w:p>
    <w:p>
      <w:pPr>
        <w:pStyle w:val="Heading2"/>
        <w:bidi/>
      </w:pPr>
      <w:r>
        <w:rPr>
          <w:lang w:val="ar_AE" w:bidi="ar_AE"/>
        </w:rPr>
        <w:t>تثنية ١٦: ١٩</w:t>
      </w:r>
      <w:r>
        <w:rPr>
          <w:lang w:val="ar_AE" w:bidi="ar_AE"/>
        </w:rPr>
      </w:r>
    </w:p>
    <w:p>
      <w:pPr>
        <w:bidi/>
      </w:pPr>
      <w:r>
        <w:rPr>
          <w:lang w:val="ar_AE" w:bidi="ar_AE"/>
        </w:rPr>
      </w:r>
      <w:r>
        <w:rPr>
          <w:lang w:val="ar_AE" w:bidi="ar_AE"/>
        </w:rPr>
        <w:t>لَا تَنْظُرْ إِلَى ٱلْوُجُوهِ</w:t>
      </w:r>
      <w:r>
        <w:rPr>
          <w:lang w:val="ar_AE" w:bidi="ar_AE"/>
        </w:rPr>
        <w:t>: انظر ال</w:t>
      </w:r>
      <w:r>
        <w:rPr>
          <w:lang w:val="ar_AE" w:bidi="ar_AE"/>
        </w:rPr>
        <w:t>ملاحظات الدراسية على 1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١٦: ٢١–٢٢</w:t>
      </w:r>
      <w:r>
        <w:rPr>
          <w:lang w:val="ar_AE" w:bidi="ar_AE"/>
        </w:rPr>
      </w:r>
    </w:p>
    <w:p>
      <w:pPr>
        <w:bidi/>
      </w:pPr>
      <w:r>
        <w:rPr>
          <w:lang w:val="ar_AE" w:bidi="ar_AE"/>
        </w:rPr>
      </w:r>
      <w:r>
        <w:rPr>
          <w:lang w:val="ar_AE" w:bidi="ar_AE"/>
        </w:rPr>
        <w:t>سَارِيَةً ... نَصْبًا.: انظر ال</w:t>
      </w:r>
      <w:r>
        <w:rPr>
          <w:lang w:val="ar_AE" w:bidi="ar_AE"/>
        </w:rPr>
        <w:t>ملاحظات الدراسية على 7: 5</w:t>
      </w:r>
      <w:r>
        <w:rPr>
          <w:lang w:val="ar_AE" w:bidi="ar_AE"/>
        </w:rPr>
        <w:t xml:space="preserve">; انظر أيضًا </w:t>
      </w:r>
      <w:hyperlink r:id="rId405">
        <w:r>
          <w:rPr>
            <w:lang w:val="ar_AE" w:bidi="ar_AE"/>
          </w:rPr>
          <w:rPr>
            <w:color w:val="0000EE"/>
            <w:u w:val="single"/>
          </w:rPr>
          <w:t>12 :3</w:t>
        </w:r>
      </w:hyperlink>
      <w:r>
        <w:rPr>
          <w:lang w:val="ar_AE" w:bidi="ar_AE"/>
        </w:rPr>
        <w:t xml:space="preserve">; </w:t>
      </w:r>
      <w:hyperlink r:id="rId406">
        <w:r>
          <w:rPr>
            <w:lang w:val="ar_AE" w:bidi="ar_AE"/>
          </w:rPr>
          <w:rPr>
            <w:color w:val="0000EE"/>
            <w:u w:val="single"/>
          </w:rPr>
          <w:t>إشعياء 27 :8–9</w:t>
        </w:r>
      </w:hyperlink>
      <w:r>
        <w:rPr>
          <w:lang w:val="ar_AE" w:bidi="ar_AE"/>
        </w:rPr>
        <w:t xml:space="preserve">; </w:t>
      </w:r>
      <w:hyperlink r:id="rId407">
        <w:r>
          <w:rPr>
            <w:lang w:val="ar_AE" w:bidi="ar_AE"/>
          </w:rPr>
          <w:rPr>
            <w:color w:val="0000EE"/>
            <w:u w:val="single"/>
          </w:rPr>
          <w:t>ميخا 5: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w:t>
      </w:r>
      <w:r>
        <w:rPr>
          <w:lang w:val="ar_AE" w:bidi="ar_AE"/>
        </w:rPr>
      </w:r>
    </w:p>
    <w:p>
      <w:pPr>
        <w:bidi/>
      </w:pPr>
      <w:r>
        <w:rPr>
          <w:lang w:val="ar_AE" w:bidi="ar_AE"/>
        </w:rPr>
      </w:r>
      <w:r>
        <w:rPr>
          <w:lang w:val="ar_AE" w:bidi="ar_AE"/>
        </w:rPr>
        <w:t xml:space="preserve">كان للحيوان المريض أو المعطوب قيمة نقدية قليلة، لذلك لم تكن تضحية أن يُعطى هذا للرب (انظر </w:t>
      </w:r>
      <w:hyperlink r:id="rId408">
        <w:r>
          <w:rPr>
            <w:lang w:val="ar_AE" w:bidi="ar_AE"/>
          </w:rPr>
          <w:rPr>
            <w:color w:val="0000EE"/>
            <w:u w:val="single"/>
          </w:rPr>
          <w:t>15: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3</w:t>
      </w:r>
      <w:r>
        <w:rPr>
          <w:lang w:val="ar_AE" w:bidi="ar_AE"/>
        </w:rPr>
      </w:r>
    </w:p>
    <w:p>
      <w:pPr>
        <w:bidi/>
      </w:pPr>
      <w:r>
        <w:rPr>
          <w:lang w:val="ar_AE" w:bidi="ar_AE"/>
        </w:rPr>
      </w:r>
      <w:r>
        <w:rPr>
          <w:lang w:val="ar_AE" w:bidi="ar_AE"/>
        </w:rPr>
        <w:t>جُنْدِ ٱلسَّمَاءِ</w:t>
      </w:r>
      <w:r>
        <w:rPr>
          <w:lang w:val="ar_AE" w:bidi="ar_AE"/>
        </w:rPr>
        <w:t xml:space="preserve"> هي الأجسام المرئية مثل الشمس، والقمر، والنجوم، وكذلك الكائنات غير المرئية مثل الملائكة. عبادة أي شخص أو أي شيء خلقه الله هي انتهاك واضح للوصية الثانية (انظر </w:t>
      </w:r>
      <w:hyperlink r:id="rId409">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4</w:t>
      </w:r>
      <w:r>
        <w:rPr>
          <w:lang w:val="ar_AE" w:bidi="ar_AE"/>
        </w:rPr>
      </w:r>
    </w:p>
    <w:p>
      <w:pPr>
        <w:bidi/>
      </w:pPr>
      <w:r>
        <w:rPr>
          <w:lang w:val="ar_AE" w:bidi="ar_AE"/>
        </w:rPr>
      </w:r>
      <w:r>
        <w:rPr>
          <w:lang w:val="ar_AE" w:bidi="ar_AE"/>
        </w:rPr>
        <w:t xml:space="preserve">أي شيء مسيء للرب يمكن أن يُسمى رجسًا (انظر </w:t>
      </w:r>
      <w:hyperlink r:id="rId410">
        <w:r>
          <w:rPr>
            <w:lang w:val="ar_AE" w:bidi="ar_AE"/>
          </w:rPr>
          <w:rPr>
            <w:color w:val="0000EE"/>
            <w:u w:val="single"/>
          </w:rPr>
          <w:t>7: 25</w:t>
        </w:r>
      </w:hyperlink>
      <w:r>
        <w:rPr>
          <w:lang w:val="ar_AE" w:bidi="ar_AE"/>
        </w:rPr>
        <w:t xml:space="preserve">; </w:t>
      </w:r>
      <w:hyperlink r:id="rId261">
        <w:r>
          <w:rPr>
            <w:lang w:val="ar_AE" w:bidi="ar_AE"/>
          </w:rPr>
          <w:rPr>
            <w:color w:val="0000EE"/>
            <w:u w:val="single"/>
          </w:rPr>
          <w:t>12: 31</w:t>
        </w:r>
      </w:hyperlink>
      <w:r>
        <w:rPr>
          <w:lang w:val="ar_AE" w:bidi="ar_AE"/>
        </w:rPr>
        <w:t xml:space="preserve">; </w:t>
      </w:r>
      <w:hyperlink r:id="rId411">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5</w:t>
      </w:r>
      <w:r>
        <w:rPr>
          <w:lang w:val="ar_AE" w:bidi="ar_AE"/>
        </w:rPr>
      </w:r>
    </w:p>
    <w:p>
      <w:pPr>
        <w:bidi/>
      </w:pPr>
      <w:r>
        <w:rPr>
          <w:lang w:val="ar_AE" w:bidi="ar_AE"/>
        </w:rPr>
      </w:r>
      <w:r>
        <w:rPr>
          <w:lang w:val="ar_AE" w:bidi="ar_AE"/>
        </w:rPr>
        <w:t>الأبواب: كانت المدينة النموذجية في إسرائيل القديمة صغيرة (حوالي 10 أفدنة أو أقل) ومزدحمة. كان بها مناطق مفتوحة قليلة باستثناء ساحة تقع قبل البوابة الرئيسية مباشرة أو خارجها حيث تُعقد الاجتماعات العامة، بما في ذلك المحاكمات والإجراءات القضائية الأخرى. من الواضح هنا أن المكان خارج المدينة لأن الرجم حتى الموت لن يحدث داخل الأسوار (</w:t>
      </w:r>
      <w:hyperlink r:id="rId412">
        <w:r>
          <w:rPr>
            <w:lang w:val="ar_AE" w:bidi="ar_AE"/>
          </w:rPr>
          <w:rPr>
            <w:color w:val="0000EE"/>
            <w:u w:val="single"/>
          </w:rPr>
          <w:t>22 :24</w:t>
        </w:r>
      </w:hyperlink>
      <w:r>
        <w:rPr>
          <w:lang w:val="ar_AE" w:bidi="ar_AE"/>
        </w:rPr>
        <w:t xml:space="preserve">; </w:t>
      </w:r>
      <w:hyperlink r:id="rId413">
        <w:r>
          <w:rPr>
            <w:lang w:val="ar_AE" w:bidi="ar_AE"/>
          </w:rPr>
          <w:rPr>
            <w:color w:val="0000EE"/>
            <w:u w:val="single"/>
          </w:rPr>
          <w:t>1 ملوك 21: 10</w:t>
        </w:r>
      </w:hyperlink>
      <w:r>
        <w:rPr>
          <w:lang w:val="ar_AE" w:bidi="ar_AE"/>
        </w:rPr>
        <w:t>) إلا في ظروف استثنائية (</w:t>
      </w:r>
      <w:hyperlink r:id="rId414">
        <w:r>
          <w:rPr>
            <w:lang w:val="ar_AE" w:bidi="ar_AE"/>
          </w:rPr>
          <w:rPr>
            <w:color w:val="0000EE"/>
            <w:u w:val="single"/>
          </w:rPr>
          <w:t>تثنية 22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7</w:t>
      </w:r>
      <w:r>
        <w:rPr>
          <w:lang w:val="ar_AE" w:bidi="ar_AE"/>
        </w:rPr>
      </w:r>
    </w:p>
    <w:p>
      <w:pPr>
        <w:bidi/>
      </w:pPr>
      <w:r>
        <w:rPr>
          <w:lang w:val="ar_AE" w:bidi="ar_AE"/>
        </w:rPr>
      </w:r>
      <w:r>
        <w:rPr>
          <w:lang w:val="ar_AE" w:bidi="ar_AE"/>
        </w:rPr>
        <w:t xml:space="preserve">كانت التعليمات للشهود برمي الحجارة الأولى تحمي من الادعاءات التي لا أساس لها. وكانت الشهادة الزائفة تحمل عواقب وخيمة. اشتراط أن يتولى الشاهد الدور القيادي في الإعدام ساعد في ضمان موثوقية شهادته. فقد كان سيتحمل الذنب شخصيًا إذا سلب حياة شخص بريء (انظر </w:t>
      </w:r>
      <w:hyperlink r:id="rId415">
        <w:r>
          <w:rPr>
            <w:lang w:val="ar_AE" w:bidi="ar_AE"/>
          </w:rPr>
          <w:rPr>
            <w:color w:val="0000EE"/>
            <w:u w:val="single"/>
          </w:rPr>
          <w:t>يوحنا 8: 1–11</w:t>
        </w:r>
      </w:hyperlink>
      <w:r>
        <w:rPr>
          <w:lang w:val="ar_AE" w:bidi="ar_AE"/>
        </w:rPr>
        <w:t>). • كان على الشعب تطهير الشر من بينهم بإعدام أولئك الذين جلبت خطيتهم وصمة الذنب على المجتمع الإسرائيلي (انظر “</w:t>
      </w:r>
      <w:r>
        <w:rPr>
          <w:lang w:val="ar_AE" w:bidi="ar_AE"/>
        </w:rPr>
        <w:t>تطهير الشر</w:t>
      </w:r>
      <w:r>
        <w:rPr>
          <w:lang w:val="ar_AE" w:bidi="ar_AE"/>
        </w:rPr>
        <w:t xml:space="preserve">” في الملاحظات الموضوعية؛ قارن مع </w:t>
      </w:r>
      <w:hyperlink r:id="rId416">
        <w:r>
          <w:rPr>
            <w:lang w:val="ar_AE" w:bidi="ar_AE"/>
          </w:rPr>
          <w:rPr>
            <w:color w:val="0000EE"/>
            <w:u w:val="single"/>
          </w:rPr>
          <w:t>1 كورنثوس 5: 12–13</w:t>
        </w:r>
      </w:hyperlink>
      <w:r>
        <w:rPr>
          <w:lang w:val="ar_AE" w:bidi="ar_AE"/>
        </w:rPr>
        <w:t xml:space="preserve"> وال</w:t>
      </w:r>
      <w:r>
        <w:rPr>
          <w:lang w:val="ar_AE" w:bidi="ar_AE"/>
        </w:rPr>
        <w:t>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8</w:t>
      </w:r>
      <w:r>
        <w:rPr>
          <w:lang w:val="ar_AE" w:bidi="ar_AE"/>
        </w:rPr>
      </w:r>
    </w:p>
    <w:p>
      <w:pPr>
        <w:bidi/>
      </w:pPr>
      <w:r>
        <w:rPr>
          <w:lang w:val="ar_AE" w:bidi="ar_AE"/>
        </w:rPr>
      </w:r>
      <w:r>
        <w:rPr>
          <w:lang w:val="ar_AE" w:bidi="ar_AE"/>
        </w:rPr>
        <w:t>أَمْرٌ فِي ٱلْقَضَاءِ بَيْنَ دَمٍ وَدَمٍ (</w:t>
      </w:r>
      <w:r>
        <w:rPr>
          <w:lang w:val="ar_AE" w:bidi="ar_AE"/>
        </w:rPr>
        <w:t xml:space="preserve">ما إذا كان شخص ما مذنبًا بالاغتيال أو مجرد بالقتل عن غير عمد): في ناموس العهد القديم، كما هو الحال في علم التشريع الحديث، كان الاغتيال متعمدًا، وكان القتل عن غير عمد عرضيًا (قارن </w:t>
      </w:r>
      <w:hyperlink r:id="rId192">
        <w:r>
          <w:rPr>
            <w:lang w:val="ar_AE" w:bidi="ar_AE"/>
          </w:rPr>
          <w:rPr>
            <w:color w:val="0000EE"/>
            <w:u w:val="single"/>
          </w:rPr>
          <w:t>19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9</w:t>
      </w:r>
      <w:r>
        <w:rPr>
          <w:lang w:val="ar_AE" w:bidi="ar_AE"/>
        </w:rPr>
      </w:r>
    </w:p>
    <w:p>
      <w:pPr>
        <w:bidi/>
      </w:pPr>
      <w:r>
        <w:rPr>
          <w:lang w:val="ar_AE" w:bidi="ar_AE"/>
        </w:rPr>
      </w:r>
      <w:r>
        <w:rPr>
          <w:lang w:val="ar_AE" w:bidi="ar_AE"/>
        </w:rPr>
        <w:t>الكهنة أو القاضي: كلا النوعين من المسؤولين يمكنهم اتخاذ قرارات تتعلق بالأمور الدينية أو الدنيوية.</w:t>
      </w:r>
      <w:r>
        <w:rPr>
          <w:lang w:val="ar_AE" w:bidi="ar_AE"/>
        </w:rPr>
      </w:r>
      <w:r>
        <w:rPr>
          <w:lang w:val="ar_AE" w:bidi="ar_AE"/>
        </w:rPr>
      </w:r>
    </w:p>
    <w:p>
      <w:pPr>
        <w:bidi/>
      </w:pPr>
      <w:r>
        <w:rPr>
          <w:lang w:val="ar_AE" w:bidi="ar_AE"/>
        </w:rPr>
      </w:r>
    </w:p>
    <w:p>
      <w:pPr>
        <w:pStyle w:val="Heading2"/>
        <w:bidi/>
      </w:pPr>
      <w:r>
        <w:rPr>
          <w:lang w:val="ar_AE" w:bidi="ar_AE"/>
        </w:rPr>
        <w:t>تثنية 17: 11</w:t>
      </w:r>
      <w:r>
        <w:rPr>
          <w:lang w:val="ar_AE" w:bidi="ar_AE"/>
        </w:rPr>
      </w:r>
    </w:p>
    <w:p>
      <w:pPr>
        <w:bidi/>
      </w:pPr>
      <w:r>
        <w:rPr>
          <w:lang w:val="ar_AE" w:bidi="ar_AE"/>
        </w:rPr>
      </w:r>
      <w:r>
        <w:rPr>
          <w:lang w:val="ar_AE" w:bidi="ar_AE"/>
        </w:rPr>
        <w:t>لَا تَحِدْ عَنِ ٱلْأَمْرِ:</w:t>
      </w:r>
      <w:r>
        <w:rPr>
          <w:lang w:val="ar_AE" w:bidi="ar_AE"/>
        </w:rPr>
        <w:t xml:space="preserve"> هذا المصطلح العبري يتصور البقاء على طريق مستقيم (انظر </w:t>
      </w:r>
      <w:hyperlink r:id="rId417">
        <w:r>
          <w:rPr>
            <w:lang w:val="ar_AE" w:bidi="ar_AE"/>
          </w:rPr>
          <w:rPr>
            <w:color w:val="0000EE"/>
            <w:u w:val="single"/>
          </w:rPr>
          <w:t>أمثال 4: 25–27</w:t>
        </w:r>
      </w:hyperlink>
      <w:r>
        <w:rPr>
          <w:lang w:val="ar_AE" w:bidi="ar_AE"/>
        </w:rPr>
        <w:t xml:space="preserve">; </w:t>
      </w:r>
      <w:hyperlink r:id="rId418">
        <w:r>
          <w:rPr>
            <w:lang w:val="ar_AE" w:bidi="ar_AE"/>
          </w:rPr>
          <w:rPr>
            <w:color w:val="0000EE"/>
            <w:u w:val="single"/>
          </w:rPr>
          <w:t>عبرانيين 12: 13</w:t>
        </w:r>
      </w:hyperlink>
      <w:r>
        <w:rPr>
          <w:lang w:val="ar_AE" w:bidi="ar_AE"/>
        </w:rPr>
        <w:t>). بمجرد صدور الحكم، يجب تطبيق العقوبة وفقًا للناموس وقواعد الأدلة. يجب تنفيذ العدالة على طريق ثابت من الإنصاف والبر.</w:t>
      </w:r>
      <w:r>
        <w:rPr>
          <w:lang w:val="ar_AE" w:bidi="ar_AE"/>
        </w:rPr>
      </w:r>
      <w:r>
        <w:rPr>
          <w:lang w:val="ar_AE" w:bidi="ar_AE"/>
        </w:rPr>
      </w:r>
    </w:p>
    <w:p>
      <w:pPr>
        <w:bidi/>
      </w:pPr>
      <w:r>
        <w:rPr>
          <w:lang w:val="ar_AE" w:bidi="ar_AE"/>
        </w:rPr>
      </w:r>
    </w:p>
    <w:p>
      <w:pPr>
        <w:pStyle w:val="Heading2"/>
        <w:bidi/>
      </w:pPr>
      <w:r>
        <w:rPr>
          <w:lang w:val="ar_AE" w:bidi="ar_AE"/>
        </w:rPr>
        <w:t>تثنية 17: 12</w:t>
      </w:r>
      <w:r>
        <w:rPr>
          <w:lang w:val="ar_AE" w:bidi="ar_AE"/>
        </w:rPr>
      </w:r>
    </w:p>
    <w:p>
      <w:pPr>
        <w:bidi/>
      </w:pPr>
      <w:r>
        <w:rPr>
          <w:lang w:val="ar_AE" w:bidi="ar_AE"/>
        </w:rPr>
      </w:r>
      <w:r>
        <w:rPr>
          <w:lang w:val="ar_AE" w:bidi="ar_AE"/>
        </w:rPr>
        <w:t>فَتَنْزِعُ ٱلشَّرَّ</w:t>
      </w:r>
      <w:r>
        <w:rPr>
          <w:lang w:val="ar_AE" w:bidi="ar_AE"/>
        </w:rPr>
        <w:t>: لا ينبغي السماح لتأثيرات الشر بالتفاقم في المجتمع. فمثل السرطان، يجب القضاء عليها تمامًا.</w:t>
      </w:r>
      <w:r>
        <w:rPr>
          <w:lang w:val="ar_AE" w:bidi="ar_AE"/>
        </w:rPr>
      </w:r>
      <w:r>
        <w:rPr>
          <w:lang w:val="ar_AE" w:bidi="ar_AE"/>
        </w:rPr>
      </w:r>
    </w:p>
    <w:p>
      <w:pPr>
        <w:bidi/>
      </w:pPr>
      <w:r>
        <w:rPr>
          <w:lang w:val="ar_AE" w:bidi="ar_AE"/>
        </w:rPr>
      </w:r>
    </w:p>
    <w:p>
      <w:pPr>
        <w:pStyle w:val="Heading2"/>
        <w:bidi/>
      </w:pPr>
      <w:r>
        <w:rPr>
          <w:lang w:val="ar_AE" w:bidi="ar_AE"/>
        </w:rPr>
        <w:t>تثنية 17: 15</w:t>
      </w:r>
      <w:r>
        <w:rPr>
          <w:lang w:val="ar_AE" w:bidi="ar_AE"/>
        </w:rPr>
      </w:r>
    </w:p>
    <w:p>
      <w:pPr>
        <w:bidi/>
      </w:pPr>
      <w:r>
        <w:rPr>
          <w:lang w:val="ar_AE" w:bidi="ar_AE"/>
        </w:rPr>
      </w:r>
      <w:r>
        <w:rPr>
          <w:lang w:val="ar_AE" w:bidi="ar_AE"/>
        </w:rPr>
        <w:t>ٱلَّذِي يَخْتَارُهُ ٱلرَّبُّ إِلَهُكَ</w:t>
      </w:r>
      <w:r>
        <w:rPr>
          <w:lang w:val="ar_AE" w:bidi="ar_AE"/>
        </w:rPr>
        <w:t xml:space="preserve">: لم تكن الملكية البشرية مخالفة لإرادة الله لشعب إسرائيل (انظر </w:t>
      </w:r>
      <w:hyperlink r:id="rId419">
        <w:r>
          <w:rPr>
            <w:lang w:val="ar_AE" w:bidi="ar_AE"/>
          </w:rPr>
          <w:rPr>
            <w:color w:val="0000EE"/>
            <w:u w:val="single"/>
          </w:rPr>
          <w:t>1 صموئيل 8: 6–7</w:t>
        </w:r>
      </w:hyperlink>
      <w:r>
        <w:rPr>
          <w:lang w:val="ar_AE" w:bidi="ar_AE"/>
        </w:rPr>
        <w:t>)—وعد الله إبراهيم وسارة بأن نسلهم سيشمل ملوكًا (</w:t>
      </w:r>
      <w:hyperlink r:id="rId420">
        <w:r>
          <w:rPr>
            <w:lang w:val="ar_AE" w:bidi="ar_AE"/>
          </w:rPr>
          <w:rPr>
            <w:color w:val="0000EE"/>
            <w:u w:val="single"/>
          </w:rPr>
          <w:t>تكوين 17: 6</w:t>
        </w:r>
      </w:hyperlink>
      <w:r>
        <w:rPr>
          <w:lang w:val="ar_AE" w:bidi="ar_AE"/>
        </w:rPr>
        <w:t xml:space="preserve">, </w:t>
      </w:r>
      <w:hyperlink r:id="rId421">
        <w:r>
          <w:rPr>
            <w:lang w:val="ar_AE" w:bidi="ar_AE"/>
          </w:rPr>
          <w:rPr>
            <w:color w:val="0000EE"/>
            <w:u w:val="single"/>
          </w:rPr>
          <w:t>16</w:t>
        </w:r>
      </w:hyperlink>
      <w:r>
        <w:rPr>
          <w:lang w:val="ar_AE" w:bidi="ar_AE"/>
        </w:rPr>
        <w:t xml:space="preserve">; انظر أيضًا </w:t>
      </w:r>
      <w:hyperlink r:id="rId422">
        <w:r>
          <w:rPr>
            <w:lang w:val="ar_AE" w:bidi="ar_AE"/>
          </w:rPr>
          <w:rPr>
            <w:color w:val="0000EE"/>
            <w:u w:val="single"/>
          </w:rPr>
          <w:t>تكوين 35 :11</w:t>
        </w:r>
      </w:hyperlink>
      <w:r>
        <w:rPr>
          <w:lang w:val="ar_AE" w:bidi="ar_AE"/>
        </w:rPr>
        <w:t>). لكن إساءة استخدام الملكية كانت مُدانة. اللاهوت الذي يرى المسيا في دور ملكي (</w:t>
      </w:r>
      <w:hyperlink r:id="rId423">
        <w:r>
          <w:rPr>
            <w:lang w:val="ar_AE" w:bidi="ar_AE"/>
          </w:rPr>
          <w:rPr>
            <w:color w:val="0000EE"/>
            <w:u w:val="single"/>
          </w:rPr>
          <w:t>2 صموئيل 7: 11–15</w:t>
        </w:r>
      </w:hyperlink>
      <w:r>
        <w:rPr>
          <w:lang w:val="ar_AE" w:bidi="ar_AE"/>
        </w:rPr>
        <w:t xml:space="preserve">; </w:t>
      </w:r>
      <w:hyperlink r:id="rId424">
        <w:r>
          <w:rPr>
            <w:lang w:val="ar_AE" w:bidi="ar_AE"/>
          </w:rPr>
          <w:rPr>
            <w:color w:val="0000EE"/>
            <w:u w:val="single"/>
          </w:rPr>
          <w:t>مزامير 2</w:t>
        </w:r>
      </w:hyperlink>
      <w:r>
        <w:rPr>
          <w:lang w:val="ar_AE" w:bidi="ar_AE"/>
        </w:rPr>
        <w:t xml:space="preserve">; </w:t>
      </w:r>
      <w:hyperlink r:id="rId425">
        <w:r>
          <w:rPr>
            <w:lang w:val="ar_AE" w:bidi="ar_AE"/>
          </w:rPr>
          <w:rPr>
            <w:color w:val="0000EE"/>
            <w:u w:val="single"/>
          </w:rPr>
          <w:t>110</w:t>
        </w:r>
      </w:hyperlink>
      <w:r>
        <w:rPr>
          <w:lang w:val="ar_AE" w:bidi="ar_AE"/>
        </w:rPr>
        <w:t xml:space="preserve">; </w:t>
      </w:r>
      <w:hyperlink r:id="rId426">
        <w:r>
          <w:rPr>
            <w:lang w:val="ar_AE" w:bidi="ar_AE"/>
          </w:rPr>
          <w:rPr>
            <w:color w:val="0000EE"/>
            <w:u w:val="single"/>
          </w:rPr>
          <w:t>إشعياء 9 :6–7</w:t>
        </w:r>
      </w:hyperlink>
      <w:r>
        <w:rPr>
          <w:lang w:val="ar_AE" w:bidi="ar_AE"/>
        </w:rPr>
        <w:t>) يفترض مسبقًا الملكية البشرية والإلهية على حد سواء.</w:t>
      </w:r>
      <w:r>
        <w:rPr>
          <w:lang w:val="ar_AE" w:bidi="ar_AE"/>
        </w:rPr>
      </w:r>
      <w:r>
        <w:rPr>
          <w:lang w:val="ar_AE" w:bidi="ar_AE"/>
        </w:rPr>
      </w:r>
    </w:p>
    <w:p>
      <w:pPr>
        <w:bidi/>
      </w:pPr>
      <w:r>
        <w:rPr>
          <w:lang w:val="ar_AE" w:bidi="ar_AE"/>
        </w:rPr>
      </w:r>
    </w:p>
    <w:p>
      <w:pPr>
        <w:pStyle w:val="Heading2"/>
        <w:bidi/>
      </w:pPr>
      <w:r>
        <w:rPr>
          <w:lang w:val="ar_AE" w:bidi="ar_AE"/>
        </w:rPr>
        <w:t>تثنية 17: 16</w:t>
      </w:r>
      <w:r>
        <w:rPr>
          <w:lang w:val="ar_AE" w:bidi="ar_AE"/>
        </w:rPr>
      </w:r>
    </w:p>
    <w:p>
      <w:pPr>
        <w:bidi/>
      </w:pPr>
      <w:r>
        <w:rPr>
          <w:lang w:val="ar_AE" w:bidi="ar_AE"/>
        </w:rPr>
      </w:r>
      <w:r>
        <w:rPr>
          <w:lang w:val="ar_AE" w:bidi="ar_AE"/>
        </w:rPr>
        <w:t>وَلَا يَرُدُّ ٱلشَّعْبَ إِلَى مِصْرَ</w:t>
      </w:r>
      <w:r>
        <w:rPr>
          <w:lang w:val="ar_AE" w:bidi="ar_AE"/>
        </w:rPr>
        <w:t xml:space="preserve">: الذهاب إلى هناك يُظهر عدم اعتماد الملك على الله، الذي فدى إسرائيل من العبودية في مصر. أفضل الخيول كانت موجودة في مصر (انظر </w:t>
      </w:r>
      <w:hyperlink r:id="rId427">
        <w:r>
          <w:rPr>
            <w:lang w:val="ar_AE" w:bidi="ar_AE"/>
          </w:rPr>
          <w:rPr>
            <w:color w:val="0000EE"/>
            <w:u w:val="single"/>
          </w:rPr>
          <w:t>1 ملوك 10: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17: 17</w:t>
      </w:r>
      <w:r>
        <w:rPr>
          <w:lang w:val="ar_AE" w:bidi="ar_AE"/>
        </w:rPr>
      </w:r>
    </w:p>
    <w:p>
      <w:pPr>
        <w:bidi/>
      </w:pPr>
      <w:r>
        <w:rPr>
          <w:lang w:val="ar_AE" w:bidi="ar_AE"/>
        </w:rPr>
      </w:r>
      <w:r>
        <w:rPr>
          <w:lang w:val="ar_AE" w:bidi="ar_AE"/>
        </w:rPr>
        <w:t>لَا يُكَثِّرْ لَهُ نِسَاءً</w:t>
      </w:r>
      <w:r>
        <w:rPr>
          <w:lang w:val="ar_AE" w:bidi="ar_AE"/>
        </w:rPr>
        <w:t>: تعدد الزوجات ليس محظورًا ولا معتمدًا هنا. بل كان الهدف من هذا التوجيه تنظيم وضبط الممارسة. في العالم القديم، تزوج الملوك العديد من الزوجات لتوطيد التحالفات السياسية مع الممالك الأخرى، مما يظهر الثقة في القوة البشرية بدلاً من تسديد الله للاحتياج. داود (</w:t>
      </w:r>
      <w:hyperlink r:id="rId428">
        <w:r>
          <w:rPr>
            <w:lang w:val="ar_AE" w:bidi="ar_AE"/>
          </w:rPr>
          <w:rPr>
            <w:color w:val="0000EE"/>
            <w:u w:val="single"/>
          </w:rPr>
          <w:t>2 صم 5: 13</w:t>
        </w:r>
      </w:hyperlink>
      <w:r>
        <w:rPr>
          <w:lang w:val="ar_AE" w:bidi="ar_AE"/>
        </w:rPr>
        <w:t xml:space="preserve">; </w:t>
      </w:r>
      <w:hyperlink r:id="rId429">
        <w:r>
          <w:rPr>
            <w:lang w:val="ar_AE" w:bidi="ar_AE"/>
          </w:rPr>
          <w:rPr>
            <w:color w:val="0000EE"/>
            <w:u w:val="single"/>
          </w:rPr>
          <w:t>12: 11</w:t>
        </w:r>
      </w:hyperlink>
      <w:r>
        <w:rPr>
          <w:lang w:val="ar_AE" w:bidi="ar_AE"/>
        </w:rPr>
        <w:t>) وسليمان (</w:t>
      </w:r>
      <w:hyperlink r:id="rId430">
        <w:r>
          <w:rPr>
            <w:lang w:val="ar_AE" w:bidi="ar_AE"/>
          </w:rPr>
          <w:rPr>
            <w:color w:val="0000EE"/>
            <w:u w:val="single"/>
          </w:rPr>
          <w:t>1 مل 11 :3–4</w:t>
        </w:r>
      </w:hyperlink>
      <w:r>
        <w:rPr>
          <w:lang w:val="ar_AE" w:bidi="ar_AE"/>
        </w:rPr>
        <w:t xml:space="preserve">) كلاهما تجاهلا هذا التحذير مما أدى إلى ضرر كبير لهما وللأمة. • </w:t>
      </w:r>
      <w:r>
        <w:rPr>
          <w:lang w:val="ar_AE" w:bidi="ar_AE"/>
        </w:rPr>
        <w:t>لَا يُكَثِّرْ لَهُ</w:t>
      </w:r>
      <w:r>
        <w:rPr>
          <w:lang w:val="ar_AE" w:bidi="ar_AE"/>
        </w:rPr>
        <w:t>: كان جمع الثروة علامة أخرى للاعتماد على الموارد البشرية.</w:t>
      </w:r>
      <w:r>
        <w:rPr>
          <w:lang w:val="ar_AE" w:bidi="ar_AE"/>
        </w:rPr>
      </w:r>
      <w:r>
        <w:rPr>
          <w:lang w:val="ar_AE" w:bidi="ar_AE"/>
        </w:rPr>
      </w:r>
    </w:p>
    <w:p>
      <w:pPr>
        <w:bidi/>
      </w:pPr>
      <w:r>
        <w:rPr>
          <w:lang w:val="ar_AE" w:bidi="ar_AE"/>
        </w:rPr>
      </w:r>
    </w:p>
    <w:p>
      <w:pPr>
        <w:pStyle w:val="Heading2"/>
        <w:bidi/>
      </w:pPr>
      <w:r>
        <w:rPr>
          <w:lang w:val="ar_AE" w:bidi="ar_AE"/>
        </w:rPr>
        <w:t>تثنية 17 :18</w:t>
      </w:r>
      <w:r>
        <w:rPr>
          <w:lang w:val="ar_AE" w:bidi="ar_AE"/>
        </w:rPr>
      </w:r>
    </w:p>
    <w:p>
      <w:pPr>
        <w:bidi/>
      </w:pPr>
      <w:r>
        <w:rPr>
          <w:lang w:val="ar_AE" w:bidi="ar_AE"/>
        </w:rPr>
      </w:r>
      <w:r>
        <w:rPr>
          <w:lang w:val="ar_AE" w:bidi="ar_AE"/>
        </w:rPr>
        <w:t>تشير هذه المجموعة من التعليمات، "</w:t>
      </w:r>
      <w:r>
        <w:rPr>
          <w:lang w:val="ar_AE" w:bidi="ar_AE"/>
        </w:rPr>
        <w:t>ٱلشَّرِيعَةِ"</w:t>
      </w:r>
      <w:r>
        <w:rPr>
          <w:lang w:val="ar_AE" w:bidi="ar_AE"/>
        </w:rPr>
        <w:t xml:space="preserve"> (حرفيًا </w:t>
      </w:r>
      <w:r>
        <w:rPr>
          <w:i/>
          <w:lang w:val="ar_AE" w:bidi="ar_AE"/>
        </w:rPr>
        <w:t>هذه التوراة</w:t>
      </w:r>
      <w:r>
        <w:rPr>
          <w:lang w:val="ar_AE" w:bidi="ar_AE"/>
        </w:rPr>
        <w:t xml:space="preserve">)، إلى سفر التثنية أو ربما إلى هذا المقطع فقط المتعلق بالملكية الإسرائيلية. لفهم كلمة " </w:t>
      </w:r>
      <w:r>
        <w:rPr>
          <w:i/>
          <w:lang w:val="ar_AE" w:bidi="ar_AE"/>
        </w:rPr>
        <w:t>التوراة"،</w:t>
      </w:r>
      <w:r>
        <w:rPr>
          <w:lang w:val="ar_AE" w:bidi="ar_AE"/>
        </w:rPr>
        <w:t xml:space="preserve"> انظر ال</w:t>
      </w:r>
      <w:r>
        <w:rPr>
          <w:lang w:val="ar_AE" w:bidi="ar_AE"/>
        </w:rPr>
        <w:t>ملاحظات الدراسية على 4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w:t>
      </w:r>
      <w:r>
        <w:rPr>
          <w:lang w:val="ar_AE" w:bidi="ar_AE"/>
        </w:rPr>
      </w:r>
    </w:p>
    <w:p>
      <w:pPr>
        <w:bidi/>
      </w:pPr>
      <w:r>
        <w:rPr>
          <w:lang w:val="ar_AE" w:bidi="ar_AE"/>
        </w:rPr>
      </w:r>
      <w:r>
        <w:rPr>
          <w:lang w:val="ar_AE" w:bidi="ar_AE"/>
        </w:rPr>
        <w:t>وصف تعبير "</w:t>
      </w:r>
      <w:r>
        <w:rPr>
          <w:lang w:val="ar_AE" w:bidi="ar_AE"/>
        </w:rPr>
        <w:t>لِلْكَهَنَةِ ٱللَّاوِيِّينَ"</w:t>
      </w:r>
      <w:r>
        <w:rPr>
          <w:lang w:val="ar_AE" w:bidi="ar_AE"/>
        </w:rPr>
        <w:t xml:space="preserve"> سبط لاوي بأكملها. إلا إنه، من الناحية الفنية، فإن نسل هارون فقط هم الكهنة. وكان اللاويون من غير الكهنة هم مساعديهم (انظر </w:t>
      </w:r>
      <w:hyperlink r:id="rId375">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2</w:t>
      </w:r>
      <w:r>
        <w:rPr>
          <w:lang w:val="ar_AE" w:bidi="ar_AE"/>
        </w:rPr>
      </w:r>
    </w:p>
    <w:p>
      <w:pPr>
        <w:bidi/>
      </w:pPr>
      <w:r>
        <w:rPr>
          <w:lang w:val="ar_AE" w:bidi="ar_AE"/>
        </w:rPr>
      </w:r>
      <w:r>
        <w:rPr>
          <w:lang w:val="ar_AE" w:bidi="ar_AE"/>
        </w:rPr>
        <w:t>ٱلرَّبُّ هُوَ نَصِيبُهُ</w:t>
      </w:r>
      <w:r>
        <w:rPr>
          <w:lang w:val="ar_AE" w:bidi="ar_AE"/>
        </w:rPr>
        <w:t xml:space="preserve">: كان نصيب اللاويين روحيًا، وليس أرضًا أو نصيبًا ماديًا. هم امتلكوا الرب من خلال تكريس حياتهم كلها لخدمته. هذه الفكرة هي المقابل المدهش لفكرة أن إسرائيل كانت ملكية الرب (انظر </w:t>
      </w:r>
      <w:hyperlink r:id="rId80">
        <w:r>
          <w:rPr>
            <w:lang w:val="ar_AE" w:bidi="ar_AE"/>
          </w:rPr>
          <w:rPr>
            <w:color w:val="0000EE"/>
            <w:u w:val="single"/>
          </w:rPr>
          <w:t>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3</w:t>
      </w:r>
      <w:r>
        <w:rPr>
          <w:lang w:val="ar_AE" w:bidi="ar_AE"/>
        </w:rPr>
      </w:r>
    </w:p>
    <w:p>
      <w:pPr>
        <w:bidi/>
      </w:pPr>
      <w:r>
        <w:rPr>
          <w:lang w:val="ar_AE" w:bidi="ar_AE"/>
        </w:rPr>
      </w:r>
      <w:r>
        <w:rPr>
          <w:lang w:val="ar_AE" w:bidi="ar_AE"/>
        </w:rPr>
        <w:t xml:space="preserve">في النظام الغذائي لإسرائيل القديمة، كان </w:t>
      </w:r>
      <w:r>
        <w:rPr>
          <w:lang w:val="ar_AE" w:bidi="ar_AE"/>
        </w:rPr>
        <w:t>ٱلسَّاعِدَ وَٱلْفَكَّيْنِ وَٱلْكِرْشَ</w:t>
      </w:r>
      <w:r>
        <w:rPr>
          <w:lang w:val="ar_AE" w:bidi="ar_AE"/>
        </w:rPr>
        <w:t xml:space="preserve"> سواء من البقر والأغنام هي القطع المختارة. كان يجب تكريم خدام الله من الكهنة عن طريق إعطائهم الأفضل (انظر </w:t>
      </w:r>
      <w:hyperlink r:id="rId431">
        <w:r>
          <w:rPr>
            <w:lang w:val="ar_AE" w:bidi="ar_AE"/>
          </w:rPr>
          <w:rPr>
            <w:color w:val="0000EE"/>
            <w:u w:val="single"/>
          </w:rPr>
          <w:t>لاويين 7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8</w:t>
      </w:r>
      <w:r>
        <w:rPr>
          <w:lang w:val="ar_AE" w:bidi="ar_AE"/>
        </w:rPr>
      </w:r>
    </w:p>
    <w:p>
      <w:pPr>
        <w:bidi/>
      </w:pPr>
      <w:r>
        <w:rPr>
          <w:lang w:val="ar_AE" w:bidi="ar_AE"/>
        </w:rPr>
      </w:r>
      <w:r>
        <w:rPr>
          <w:lang w:val="ar_AE" w:bidi="ar_AE"/>
        </w:rPr>
        <w:t>يَبِيعُهُ عَنْ آبَائِهِ</w:t>
      </w:r>
      <w:r>
        <w:rPr>
          <w:lang w:val="ar_AE" w:bidi="ar_AE"/>
        </w:rPr>
        <w:t xml:space="preserve">: على الرغم من أن اللاويين كانوا في خدمة خيمة الإجتماع و(لاحقًا) في خدمة الهيكل بدوام كامل، إلا أنه كان بإمكانهم الاحتفاظ بأصول مادية خاصة بهم (انظر </w:t>
      </w:r>
      <w:hyperlink r:id="rId432">
        <w:r>
          <w:rPr>
            <w:lang w:val="ar_AE" w:bidi="ar_AE"/>
          </w:rPr>
          <w:rPr>
            <w:color w:val="0000EE"/>
            <w:u w:val="single"/>
          </w:rPr>
          <w:t>عدد 35: 1–8</w:t>
        </w:r>
      </w:hyperlink>
      <w:r>
        <w:rPr>
          <w:lang w:val="ar_AE" w:bidi="ar_AE"/>
        </w:rPr>
        <w:t>). كان لابد من دعم اللاويين من خلال التقدمات المنتظمة المخصصة لهذا الغرض دون الحاجة إلى التنازل عن أي من أصولهم الخاصة.</w:t>
      </w:r>
      <w:r>
        <w:rPr>
          <w:lang w:val="ar_AE" w:bidi="ar_AE"/>
        </w:rPr>
      </w:r>
      <w:r>
        <w:rPr>
          <w:lang w:val="ar_AE" w:bidi="ar_AE"/>
        </w:rPr>
      </w:r>
    </w:p>
    <w:p>
      <w:pPr>
        <w:bidi/>
      </w:pPr>
      <w:r>
        <w:rPr>
          <w:lang w:val="ar_AE" w:bidi="ar_AE"/>
        </w:rPr>
      </w:r>
    </w:p>
    <w:p>
      <w:pPr>
        <w:pStyle w:val="Heading2"/>
        <w:bidi/>
      </w:pPr>
      <w:r>
        <w:rPr>
          <w:lang w:val="ar_AE" w:bidi="ar_AE"/>
        </w:rPr>
        <w:t>تثنية 18: 10</w:t>
      </w:r>
      <w:r>
        <w:rPr>
          <w:lang w:val="ar_AE" w:bidi="ar_AE"/>
        </w:rPr>
      </w:r>
    </w:p>
    <w:p>
      <w:pPr>
        <w:bidi/>
      </w:pPr>
      <w:r>
        <w:rPr>
          <w:lang w:val="ar_AE" w:bidi="ar_AE"/>
        </w:rPr>
      </w:r>
      <w:r>
        <w:rPr>
          <w:lang w:val="ar_AE" w:bidi="ar_AE"/>
        </w:rPr>
        <w:t>يُجِيزُ ٱبْنَهُ أَوِ ٱبْنَتَهُ فِي ٱلنَّارِ (أي ي</w:t>
      </w:r>
      <w:r>
        <w:rPr>
          <w:lang w:val="ar_AE" w:bidi="ar_AE"/>
        </w:rPr>
        <w:t>ضحي بابنه أو ابنته كقربان محروق): تضمنت بعض الديانات الكنعانية التضحية بالأطفال لإرضاء آلهتهم. حذّر الله إسرائيل بشدة من الانخراط في هذه الممارسة (</w:t>
      </w:r>
      <w:hyperlink r:id="rId433">
        <w:r>
          <w:rPr>
            <w:lang w:val="ar_AE" w:bidi="ar_AE"/>
          </w:rPr>
          <w:rPr>
            <w:color w:val="0000EE"/>
            <w:u w:val="single"/>
          </w:rPr>
          <w:t>خروج 34 :15–16</w:t>
        </w:r>
      </w:hyperlink>
      <w:r>
        <w:rPr>
          <w:lang w:val="ar_AE" w:bidi="ar_AE"/>
        </w:rPr>
        <w:t xml:space="preserve">; </w:t>
      </w:r>
      <w:hyperlink r:id="rId335">
        <w:r>
          <w:rPr>
            <w:lang w:val="ar_AE" w:bidi="ar_AE"/>
          </w:rPr>
          <w:rPr>
            <w:color w:val="0000EE"/>
            <w:u w:val="single"/>
          </w:rPr>
          <w:t>لاويين 18: 21</w:t>
        </w:r>
      </w:hyperlink>
      <w:r>
        <w:rPr>
          <w:lang w:val="ar_AE" w:bidi="ar_AE"/>
        </w:rPr>
        <w:t xml:space="preserve">; </w:t>
      </w:r>
      <w:hyperlink r:id="rId434">
        <w:r>
          <w:rPr>
            <w:lang w:val="ar_AE" w:bidi="ar_AE"/>
          </w:rPr>
          <w:rPr>
            <w:color w:val="0000EE"/>
            <w:u w:val="single"/>
          </w:rPr>
          <w:t>20 :2–5</w:t>
        </w:r>
      </w:hyperlink>
      <w:r>
        <w:rPr>
          <w:lang w:val="ar_AE" w:bidi="ar_AE"/>
        </w:rPr>
        <w:t xml:space="preserve">). عندما انخرطوا فيها، أثار ذلك غضب الله (2 </w:t>
      </w:r>
      <w:hyperlink r:id="rId435">
        <w:r>
          <w:rPr>
            <w:lang w:val="ar_AE" w:bidi="ar_AE"/>
          </w:rPr>
          <w:rPr>
            <w:color w:val="0000EE"/>
            <w:u w:val="single"/>
          </w:rPr>
          <w:t>ملوك 17 :16–17</w:t>
        </w:r>
      </w:hyperlink>
      <w:r>
        <w:rPr>
          <w:lang w:val="ar_AE" w:bidi="ar_AE"/>
        </w:rPr>
        <w:t xml:space="preserve">; </w:t>
      </w:r>
      <w:hyperlink r:id="rId436">
        <w:r>
          <w:rPr>
            <w:lang w:val="ar_AE" w:bidi="ar_AE"/>
          </w:rPr>
          <w:rPr>
            <w:color w:val="0000EE"/>
            <w:u w:val="single"/>
          </w:rPr>
          <w:t>21: 6</w:t>
        </w:r>
      </w:hyperlink>
      <w:r>
        <w:rPr>
          <w:lang w:val="ar_AE" w:bidi="ar_AE"/>
        </w:rPr>
        <w:t xml:space="preserve">; </w:t>
      </w:r>
      <w:hyperlink r:id="rId437">
        <w:r>
          <w:rPr>
            <w:lang w:val="ar_AE" w:bidi="ar_AE"/>
          </w:rPr>
          <w:rPr>
            <w:color w:val="0000EE"/>
            <w:u w:val="single"/>
          </w:rPr>
          <w:t>حزقيال 23: 37</w:t>
        </w:r>
      </w:hyperlink>
      <w:r>
        <w:rPr>
          <w:lang w:val="ar_AE" w:bidi="ar_AE"/>
        </w:rPr>
        <w:t>). • ال</w:t>
      </w:r>
      <w:r>
        <w:rPr>
          <w:lang w:val="ar_AE" w:bidi="ar_AE"/>
        </w:rPr>
        <w:t>عِرَافَةً (</w:t>
      </w:r>
      <w:r>
        <w:rPr>
          <w:lang w:val="ar_AE" w:bidi="ar_AE"/>
        </w:rPr>
        <w:t xml:space="preserve">التنجيم): في جميع أنحاء الشرق الأدنى القديم، كان العرافون يُعتبروا خبراء في قراءة وتفسير الطوالع. كانت العرافة تتم عادةً من خلال </w:t>
      </w:r>
      <w:r>
        <w:rPr>
          <w:i/>
          <w:lang w:val="ar_AE" w:bidi="ar_AE"/>
        </w:rPr>
        <w:t>فحص الأحشاء،</w:t>
      </w:r>
      <w:r>
        <w:rPr>
          <w:lang w:val="ar_AE" w:bidi="ar_AE"/>
        </w:rPr>
        <w:t xml:space="preserve"> وهو فحص الأكباد والكلى والأعضاء الداخلية الأخرى لمختلف الحيوانات. • العيافة: كان العائفون يستحضرون أرواح الموتى. • كانت كؤوس العرافة تُستخدم -في كثير من الأحيان- لتفسير الطوالع (انظر </w:t>
      </w:r>
      <w:hyperlink r:id="rId438">
        <w:r>
          <w:rPr>
            <w:lang w:val="ar_AE" w:bidi="ar_AE"/>
          </w:rPr>
          <w:rPr>
            <w:color w:val="0000EE"/>
            <w:u w:val="single"/>
          </w:rPr>
          <w:t>تكوين 44 :5</w:t>
        </w:r>
      </w:hyperlink>
      <w:r>
        <w:rPr>
          <w:lang w:val="ar_AE" w:bidi="ar_AE"/>
        </w:rPr>
        <w:t>). توضع قطرات الزيت في أوعية الماء، وحركة الزيت تنقل رسالة ما إلى الخبير. يمكن مقارنة ذلك بقراءة أوراق الشاي. • تضمنت ممارسة السحر القيام بأفعال أو آيات غير عادية (</w:t>
      </w:r>
      <w:hyperlink r:id="rId339">
        <w:r>
          <w:rPr>
            <w:lang w:val="ar_AE" w:bidi="ar_AE"/>
          </w:rPr>
          <w:rPr>
            <w:color w:val="0000EE"/>
            <w:u w:val="single"/>
          </w:rPr>
          <w:t>خروج 7: 11</w:t>
        </w:r>
      </w:hyperlink>
      <w:r>
        <w:rPr>
          <w:lang w:val="ar_AE" w:bidi="ar_AE"/>
        </w:rPr>
        <w:t>) لتضليل الناس (</w:t>
      </w:r>
      <w:hyperlink r:id="rId439">
        <w:r>
          <w:rPr>
            <w:lang w:val="ar_AE" w:bidi="ar_AE"/>
          </w:rPr>
          <w:rPr>
            <w:color w:val="0000EE"/>
            <w:u w:val="single"/>
          </w:rPr>
          <w:t>ملاخي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11</w:t>
      </w:r>
      <w:r>
        <w:rPr>
          <w:lang w:val="ar_AE" w:bidi="ar_AE"/>
        </w:rPr>
      </w:r>
    </w:p>
    <w:p>
      <w:pPr>
        <w:bidi/>
      </w:pPr>
      <w:r>
        <w:rPr>
          <w:lang w:val="ar_AE" w:bidi="ar_AE"/>
        </w:rPr>
      </w:r>
      <w:r>
        <w:rPr>
          <w:lang w:val="ar_AE" w:bidi="ar_AE"/>
        </w:rPr>
        <w:t>يَرْقِي رُقْيَةً (</w:t>
      </w:r>
      <w:r>
        <w:rPr>
          <w:lang w:val="ar_AE" w:bidi="ar_AE"/>
        </w:rPr>
        <w:t>يلقي التعاويذ): كانت هذه التعاويذ لتدمير الآخرين أو لإصابتهم عن طريق استدعاء اللعنات عليهم. عُيّن النبي الكاذب بلعام لهذا الغرض ضد إسرائيل (</w:t>
      </w:r>
      <w:hyperlink r:id="rId440">
        <w:r>
          <w:rPr>
            <w:lang w:val="ar_AE" w:bidi="ar_AE"/>
          </w:rPr>
          <w:rPr>
            <w:color w:val="0000EE"/>
            <w:u w:val="single"/>
          </w:rPr>
          <w:t>عدد 22: 2–6</w:t>
        </w:r>
      </w:hyperlink>
      <w:r>
        <w:rPr>
          <w:lang w:val="ar_AE" w:bidi="ar_AE"/>
        </w:rPr>
        <w:t xml:space="preserve">). • </w:t>
      </w:r>
      <w:r>
        <w:rPr>
          <w:lang w:val="ar_AE" w:bidi="ar_AE"/>
        </w:rPr>
        <w:t xml:space="preserve">يَسْأَلُ جَانًّا أَوْ تَابِعَةً: كان </w:t>
      </w:r>
      <w:r>
        <w:rPr>
          <w:lang w:val="ar_AE" w:bidi="ar_AE"/>
        </w:rPr>
        <w:t xml:space="preserve">الوسطاء والعرافون بارعين بشكل خاص في استحضار أرواح الموتى والتواصل معها (انظر </w:t>
      </w:r>
      <w:hyperlink r:id="rId441">
        <w:r>
          <w:rPr>
            <w:lang w:val="ar_AE" w:bidi="ar_AE"/>
          </w:rPr>
          <w:rPr>
            <w:color w:val="0000EE"/>
            <w:u w:val="single"/>
          </w:rPr>
          <w:t>1 صموئيل 28: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15</w:t>
      </w:r>
      <w:r>
        <w:rPr>
          <w:lang w:val="ar_AE" w:bidi="ar_AE"/>
        </w:rPr>
      </w:r>
    </w:p>
    <w:p>
      <w:pPr>
        <w:bidi/>
      </w:pPr>
      <w:r>
        <w:rPr>
          <w:lang w:val="ar_AE" w:bidi="ar_AE"/>
        </w:rPr>
      </w:r>
      <w:r>
        <w:rPr>
          <w:lang w:val="ar_AE" w:bidi="ar_AE"/>
        </w:rPr>
        <w:t>نَبِيًّا ... مِثْلِي: هذا أمر</w:t>
      </w:r>
      <w:r>
        <w:rPr>
          <w:lang w:val="ar_AE" w:bidi="ar_AE"/>
        </w:rPr>
        <w:t xml:space="preserve"> فوق العادي؛ لأن موسى لا نظير له بين الأنبياء (انظر </w:t>
      </w:r>
      <w:hyperlink r:id="rId442">
        <w:r>
          <w:rPr>
            <w:lang w:val="ar_AE" w:bidi="ar_AE"/>
          </w:rPr>
          <w:rPr>
            <w:color w:val="0000EE"/>
            <w:u w:val="single"/>
          </w:rPr>
          <w:t>34: 10–11</w:t>
        </w:r>
      </w:hyperlink>
      <w:r>
        <w:rPr>
          <w:lang w:val="ar_AE" w:bidi="ar_AE"/>
        </w:rPr>
        <w:t>). هذا النبي سيكون "</w:t>
      </w:r>
      <w:r>
        <w:rPr>
          <w:lang w:val="ar_AE" w:bidi="ar_AE"/>
        </w:rPr>
        <w:t>مِنْ وَسَطِكَ مِنْ إِخْوَتِكَ"</w:t>
      </w:r>
      <w:r>
        <w:rPr>
          <w:lang w:val="ar_AE" w:bidi="ar_AE"/>
        </w:rPr>
        <w:t xml:space="preserve"> (أي من شعب إسرائيل)، وكان على شعب إسرائيل أن يستمعوا إليه (</w:t>
      </w:r>
      <w:hyperlink r:id="rId443">
        <w:r>
          <w:rPr>
            <w:lang w:val="ar_AE" w:bidi="ar_AE"/>
          </w:rPr>
          <w:rPr>
            <w:color w:val="0000EE"/>
            <w:u w:val="single"/>
          </w:rPr>
          <w:t>18: 19</w:t>
        </w:r>
      </w:hyperlink>
      <w:r>
        <w:rPr>
          <w:lang w:val="ar_AE" w:bidi="ar_AE"/>
        </w:rPr>
        <w:t xml:space="preserve">). أنبياء إسرائيل في العهد القديم حققوا -جزئيُا- وظيفة المتحدث باسم الله الذي يجب على إسرائيل الاستماع إليه. وفي وقت لاحق، بحثت اليهودية عن هذا النبي بصفته شخصية مسيانية رئيسية (انظر </w:t>
      </w:r>
      <w:hyperlink r:id="rId444">
        <w:r>
          <w:rPr>
            <w:lang w:val="ar_AE" w:bidi="ar_AE"/>
          </w:rPr>
          <w:rPr>
            <w:color w:val="0000EE"/>
            <w:u w:val="single"/>
          </w:rPr>
          <w:t>يوحنا 1: 21</w:t>
        </w:r>
      </w:hyperlink>
      <w:r>
        <w:rPr>
          <w:lang w:val="ar_AE" w:bidi="ar_AE"/>
        </w:rPr>
        <w:t xml:space="preserve">; </w:t>
      </w:r>
      <w:hyperlink r:id="rId445">
        <w:r>
          <w:rPr>
            <w:lang w:val="ar_AE" w:bidi="ar_AE"/>
          </w:rPr>
          <w:rPr>
            <w:color w:val="0000EE"/>
            <w:u w:val="single"/>
          </w:rPr>
          <w:t>6: 14</w:t>
        </w:r>
      </w:hyperlink>
      <w:r>
        <w:rPr>
          <w:lang w:val="ar_AE" w:bidi="ar_AE"/>
        </w:rPr>
        <w:t xml:space="preserve">; </w:t>
      </w:r>
      <w:hyperlink r:id="rId446">
        <w:r>
          <w:rPr>
            <w:lang w:val="ar_AE" w:bidi="ar_AE"/>
          </w:rPr>
          <w:rPr>
            <w:color w:val="0000EE"/>
            <w:u w:val="single"/>
          </w:rPr>
          <w:t>7: 40</w:t>
        </w:r>
      </w:hyperlink>
      <w:r>
        <w:rPr>
          <w:lang w:val="ar_AE" w:bidi="ar_AE"/>
        </w:rPr>
        <w:t>). يُعرّف العهد الجديد الرب يسوع على أنه هذا النبي (</w:t>
      </w:r>
      <w:hyperlink r:id="rId447">
        <w:r>
          <w:rPr>
            <w:lang w:val="ar_AE" w:bidi="ar_AE"/>
          </w:rPr>
          <w:rPr>
            <w:color w:val="0000EE"/>
            <w:u w:val="single"/>
          </w:rPr>
          <w:t>أعمال 3: 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18</w:t>
      </w:r>
      <w:r>
        <w:rPr>
          <w:lang w:val="ar_AE" w:bidi="ar_AE"/>
        </w:rPr>
      </w:r>
    </w:p>
    <w:p>
      <w:pPr>
        <w:bidi/>
      </w:pPr>
      <w:r>
        <w:rPr>
          <w:lang w:val="ar_AE" w:bidi="ar_AE"/>
        </w:rPr>
      </w:r>
      <w:r>
        <w:rPr>
          <w:lang w:val="ar_AE" w:bidi="ar_AE"/>
        </w:rPr>
        <w:t>النبي (</w:t>
      </w:r>
      <w:hyperlink r:id="rId448">
        <w:r>
          <w:rPr>
            <w:lang w:val="ar_AE" w:bidi="ar_AE"/>
          </w:rPr>
          <w:rPr>
            <w:color w:val="0000EE"/>
            <w:u w:val="single"/>
          </w:rPr>
          <w:t>18: 15</w:t>
        </w:r>
      </w:hyperlink>
      <w:r>
        <w:rPr>
          <w:lang w:val="ar_AE" w:bidi="ar_AE"/>
        </w:rPr>
        <w:t xml:space="preserve">) سيكون المتحدث باسم الرب، مثلما كان موسى (انظر </w:t>
      </w:r>
      <w:hyperlink r:id="rId449">
        <w:r>
          <w:rPr>
            <w:lang w:val="ar_AE" w:bidi="ar_AE"/>
          </w:rPr>
          <w:rPr>
            <w:color w:val="0000EE"/>
            <w:u w:val="single"/>
          </w:rPr>
          <w:t>4: 10–17</w:t>
        </w:r>
      </w:hyperlink>
      <w:r>
        <w:rPr>
          <w:lang w:val="ar_AE" w:bidi="ar_AE"/>
        </w:rPr>
        <w:t xml:space="preserve">; </w:t>
      </w:r>
      <w:hyperlink r:id="rId450">
        <w:r>
          <w:rPr>
            <w:lang w:val="ar_AE" w:bidi="ar_AE"/>
          </w:rPr>
          <w:rPr>
            <w:color w:val="0000EE"/>
            <w:u w:val="single"/>
          </w:rPr>
          <w:t>خروج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18: 19</w:t>
      </w:r>
      <w:r>
        <w:rPr>
          <w:lang w:val="ar_AE" w:bidi="ar_AE"/>
        </w:rPr>
      </w:r>
    </w:p>
    <w:p>
      <w:pPr>
        <w:bidi/>
      </w:pPr>
      <w:r>
        <w:rPr>
          <w:lang w:val="ar_AE" w:bidi="ar_AE"/>
        </w:rPr>
      </w:r>
      <w:r>
        <w:rPr>
          <w:lang w:val="ar_AE" w:bidi="ar_AE"/>
        </w:rPr>
        <w:t>عدم الاستماع إلى المتحدث باسم الرب يعني عدم الاستماع إلى الرب.</w:t>
      </w:r>
      <w:r>
        <w:rPr>
          <w:lang w:val="ar_AE" w:bidi="ar_AE"/>
        </w:rPr>
      </w:r>
      <w:r>
        <w:rPr>
          <w:lang w:val="ar_AE" w:bidi="ar_AE"/>
        </w:rPr>
      </w:r>
    </w:p>
    <w:p>
      <w:pPr>
        <w:bidi/>
      </w:pPr>
      <w:r>
        <w:rPr>
          <w:lang w:val="ar_AE" w:bidi="ar_AE"/>
        </w:rPr>
      </w:r>
    </w:p>
    <w:p>
      <w:pPr>
        <w:pStyle w:val="Heading2"/>
        <w:bidi/>
      </w:pPr>
      <w:r>
        <w:rPr>
          <w:lang w:val="ar_AE" w:bidi="ar_AE"/>
        </w:rPr>
        <w:t>تثنية 18: 22</w:t>
      </w:r>
      <w:r>
        <w:rPr>
          <w:lang w:val="ar_AE" w:bidi="ar_AE"/>
        </w:rPr>
      </w:r>
    </w:p>
    <w:p>
      <w:pPr>
        <w:bidi/>
      </w:pPr>
      <w:r>
        <w:rPr>
          <w:lang w:val="ar_AE" w:bidi="ar_AE"/>
        </w:rPr>
      </w:r>
      <w:r>
        <w:rPr>
          <w:lang w:val="ar_AE" w:bidi="ar_AE"/>
        </w:rPr>
        <w:t>أي نبي تفشل نبوته يُعتبر كاذبًا، حتى لو ادعى أنه يتحدث باسم الله. فالادعاء وحده غير كافٍ إذا لم يتحقق.</w:t>
      </w:r>
      <w:r>
        <w:rPr>
          <w:lang w:val="ar_AE" w:bidi="ar_AE"/>
        </w:rPr>
      </w:r>
      <w:r>
        <w:rPr>
          <w:lang w:val="ar_AE" w:bidi="ar_AE"/>
        </w:rPr>
      </w:r>
    </w:p>
    <w:p>
      <w:pPr>
        <w:bidi/>
      </w:pPr>
      <w:r>
        <w:rPr>
          <w:lang w:val="ar_AE" w:bidi="ar_AE"/>
        </w:rPr>
      </w:r>
    </w:p>
    <w:p>
      <w:pPr>
        <w:pStyle w:val="Heading2"/>
        <w:bidi/>
      </w:pPr>
      <w:r>
        <w:rPr>
          <w:lang w:val="ar_AE" w:bidi="ar_AE"/>
        </w:rPr>
        <w:t>تثنية 19: 1–13</w:t>
      </w:r>
      <w:r>
        <w:rPr>
          <w:lang w:val="ar_AE" w:bidi="ar_AE"/>
        </w:rPr>
      </w:r>
    </w:p>
    <w:p>
      <w:pPr>
        <w:bidi/>
      </w:pPr>
      <w:r>
        <w:rPr>
          <w:lang w:val="ar_AE" w:bidi="ar_AE"/>
        </w:rPr>
      </w:r>
      <w:r>
        <w:rPr>
          <w:lang w:val="ar_AE" w:bidi="ar_AE"/>
        </w:rPr>
        <w:t>كانت مدن الملجأ (</w:t>
      </w:r>
      <w:hyperlink r:id="rId451">
        <w:r>
          <w:rPr>
            <w:lang w:val="ar_AE" w:bidi="ar_AE"/>
          </w:rPr>
          <w:rPr>
            <w:color w:val="0000EE"/>
            <w:u w:val="single"/>
          </w:rPr>
          <w:t>19: 2</w:t>
        </w:r>
      </w:hyperlink>
      <w:r>
        <w:rPr>
          <w:lang w:val="ar_AE" w:bidi="ar_AE"/>
        </w:rPr>
        <w:t xml:space="preserve">) مُعيّنة بشكل استراتيجي في جميع أنحاء البلاد حتى يتمكن المتهمون بالقتل من العثور على ملاذ آمن حتى تتم محاكمتهم (انظر </w:t>
      </w:r>
      <w:hyperlink r:id="rId452">
        <w:r>
          <w:rPr>
            <w:lang w:val="ar_AE" w:bidi="ar_AE"/>
          </w:rPr>
          <w:rPr>
            <w:color w:val="0000EE"/>
            <w:u w:val="single"/>
          </w:rPr>
          <w:t>4: 41</w:t>
        </w:r>
      </w:hyperlink>
      <w:r>
        <w:rPr>
          <w:lang w:val="ar_AE" w:bidi="ar_AE"/>
        </w:rPr>
        <w:t xml:space="preserve">; </w:t>
      </w:r>
      <w:hyperlink r:id="rId453">
        <w:r>
          <w:rPr>
            <w:lang w:val="ar_AE" w:bidi="ar_AE"/>
          </w:rPr>
          <w:rPr>
            <w:color w:val="0000EE"/>
            <w:u w:val="single"/>
          </w:rPr>
          <w:t>عدد 35: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w:t>
      </w:r>
      <w:r>
        <w:rPr>
          <w:lang w:val="ar_AE" w:bidi="ar_AE"/>
        </w:rPr>
      </w:r>
    </w:p>
    <w:p>
      <w:pPr>
        <w:bidi/>
      </w:pPr>
      <w:r>
        <w:rPr>
          <w:lang w:val="ar_AE" w:bidi="ar_AE"/>
        </w:rPr>
      </w:r>
      <w:r>
        <w:rPr>
          <w:lang w:val="ar_AE" w:bidi="ar_AE"/>
        </w:rPr>
        <w:t>كانت ال</w:t>
      </w:r>
      <w:r>
        <w:rPr>
          <w:lang w:val="ar_AE" w:bidi="ar_AE"/>
        </w:rPr>
        <w:t>ثَلَاثَ مُدُنٍ هي تلك التي</w:t>
      </w:r>
      <w:r>
        <w:rPr>
          <w:lang w:val="ar_AE" w:bidi="ar_AE"/>
        </w:rPr>
        <w:t xml:space="preserve"> في كنعان، غرب الأردن؛ وكانت هناك ثلاث مدن أخرى في عبر الأردن (انظر </w:t>
      </w:r>
      <w:hyperlink r:id="rId454">
        <w:r>
          <w:rPr>
            <w:lang w:val="ar_AE" w:bidi="ar_AE"/>
          </w:rPr>
          <w:rPr>
            <w:color w:val="0000EE"/>
            <w:u w:val="single"/>
          </w:rPr>
          <w:t>عدد 35: 13–14</w:t>
        </w:r>
      </w:hyperlink>
      <w:r>
        <w:rPr>
          <w:lang w:val="ar_AE" w:bidi="ar_AE"/>
        </w:rPr>
        <w:t xml:space="preserve">; </w:t>
      </w:r>
      <w:hyperlink r:id="rId455">
        <w:r>
          <w:rPr>
            <w:lang w:val="ar_AE" w:bidi="ar_AE"/>
          </w:rPr>
          <w:rPr>
            <w:color w:val="0000EE"/>
            <w:u w:val="single"/>
          </w:rPr>
          <w:t>يشوع 20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4</w:t>
      </w:r>
      <w:r>
        <w:rPr>
          <w:lang w:val="ar_AE" w:bidi="ar_AE"/>
        </w:rPr>
      </w:r>
    </w:p>
    <w:p>
      <w:pPr>
        <w:bidi/>
      </w:pPr>
      <w:r>
        <w:rPr>
          <w:lang w:val="ar_AE" w:bidi="ar_AE"/>
        </w:rPr>
      </w:r>
      <w:r>
        <w:rPr>
          <w:lang w:val="ar_AE" w:bidi="ar_AE"/>
        </w:rPr>
        <w:t>"ٱلْقَاتِلِ ... بِغَيْرِ عِلْمٍ"</w:t>
      </w:r>
      <w:r>
        <w:rPr>
          <w:lang w:val="ar_AE" w:bidi="ar_AE"/>
        </w:rPr>
        <w:t xml:space="preserve"> لا يخطط مسبقًا لارتكاب الفعل (انظر </w:t>
      </w:r>
      <w:hyperlink r:id="rId456">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6</w:t>
      </w:r>
      <w:r>
        <w:rPr>
          <w:lang w:val="ar_AE" w:bidi="ar_AE"/>
        </w:rPr>
      </w:r>
    </w:p>
    <w:p>
      <w:pPr>
        <w:bidi/>
      </w:pPr>
      <w:r>
        <w:rPr>
          <w:lang w:val="ar_AE" w:bidi="ar_AE"/>
        </w:rPr>
      </w:r>
      <w:r>
        <w:rPr>
          <w:lang w:val="ar_AE" w:bidi="ar_AE"/>
        </w:rPr>
        <w:t>وَلِيُّ ٱلدَّمِ</w:t>
      </w:r>
      <w:r>
        <w:rPr>
          <w:lang w:val="ar_AE" w:bidi="ar_AE"/>
        </w:rPr>
        <w:t xml:space="preserve"> (أي المنتقم): سمح القانون بانتقام أفراد عائلة الضحية في حالة القتل. عندما يجدون القاتل، يمكنهم قتله (</w:t>
      </w:r>
      <w:hyperlink r:id="rId457">
        <w:r>
          <w:rPr>
            <w:lang w:val="ar_AE" w:bidi="ar_AE"/>
          </w:rPr>
          <w:rPr>
            <w:color w:val="0000EE"/>
            <w:u w:val="single"/>
          </w:rPr>
          <w:t>عدد 35: 16–21</w:t>
        </w:r>
      </w:hyperlink>
      <w:r>
        <w:rPr>
          <w:lang w:val="ar_AE" w:bidi="ar_AE"/>
        </w:rPr>
        <w:t xml:space="preserve">). كانت الفكرة هي أن دم الضحية المسفوك يجب أن يُدفع بدم مرتكب الفعل (انظر </w:t>
      </w:r>
      <w:hyperlink r:id="rId458">
        <w:r>
          <w:rPr>
            <w:lang w:val="ar_AE" w:bidi="ar_AE"/>
          </w:rPr>
          <w:rPr>
            <w:color w:val="0000EE"/>
            <w:u w:val="single"/>
          </w:rPr>
          <w:t>تكوين 4 :15</w:t>
        </w:r>
      </w:hyperlink>
      <w:r>
        <w:rPr>
          <w:lang w:val="ar_AE" w:bidi="ar_AE"/>
        </w:rPr>
        <w:t xml:space="preserve">; </w:t>
      </w:r>
      <w:hyperlink r:id="rId459">
        <w:r>
          <w:rPr>
            <w:lang w:val="ar_AE" w:bidi="ar_AE"/>
          </w:rPr>
          <w:rPr>
            <w:color w:val="0000EE"/>
            <w:u w:val="single"/>
          </w:rPr>
          <w:t>9: 6</w:t>
        </w:r>
      </w:hyperlink>
      <w:r>
        <w:rPr>
          <w:lang w:val="ar_AE" w:bidi="ar_AE"/>
        </w:rPr>
        <w:t>). بهذه الطريقة، يمكن تطهير الأرض الملوثة بالدم المسفوك (</w:t>
      </w:r>
      <w:hyperlink r:id="rId460">
        <w:r>
          <w:rPr>
            <w:lang w:val="ar_AE" w:bidi="ar_AE"/>
          </w:rPr>
          <w:rPr>
            <w:color w:val="0000EE"/>
            <w:u w:val="single"/>
          </w:rPr>
          <w:t>عدد 35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9</w:t>
      </w:r>
      <w:r>
        <w:rPr>
          <w:lang w:val="ar_AE" w:bidi="ar_AE"/>
        </w:rPr>
      </w:r>
    </w:p>
    <w:p>
      <w:pPr>
        <w:bidi/>
      </w:pPr>
      <w:r>
        <w:rPr>
          <w:lang w:val="ar_AE" w:bidi="ar_AE"/>
        </w:rPr>
      </w:r>
      <w:r>
        <w:rPr>
          <w:lang w:val="ar_AE" w:bidi="ar_AE"/>
        </w:rPr>
        <w:t>إذا أثبتت إسرائيل وفاءها بالعهد (</w:t>
      </w:r>
      <w:hyperlink r:id="rId461">
        <w:r>
          <w:rPr>
            <w:lang w:val="ar_AE" w:bidi="ar_AE"/>
          </w:rPr>
          <w:rPr>
            <w:color w:val="0000EE"/>
            <w:u w:val="single"/>
          </w:rPr>
          <w:t>19: 8</w:t>
        </w:r>
      </w:hyperlink>
      <w:r>
        <w:rPr>
          <w:lang w:val="ar_AE" w:bidi="ar_AE"/>
        </w:rPr>
        <w:t>)، فإن الله سيمنح الأمة المزيد من الأراضي، لدرجة أنه سيوجد احتياج لثلاث مدن ملجأ إضافية. للأسف، لم تبرز هذه الحاجة أبدًا بسبب عصيان إسرائيل للرب.</w:t>
      </w:r>
      <w:r>
        <w:rPr>
          <w:lang w:val="ar_AE" w:bidi="ar_AE"/>
        </w:rPr>
      </w:r>
      <w:r>
        <w:rPr>
          <w:lang w:val="ar_AE" w:bidi="ar_AE"/>
        </w:rPr>
      </w:r>
    </w:p>
    <w:p>
      <w:pPr>
        <w:bidi/>
      </w:pPr>
      <w:r>
        <w:rPr>
          <w:lang w:val="ar_AE" w:bidi="ar_AE"/>
        </w:rPr>
      </w:r>
    </w:p>
    <w:p>
      <w:pPr>
        <w:pStyle w:val="Heading2"/>
        <w:bidi/>
      </w:pPr>
      <w:r>
        <w:rPr>
          <w:lang w:val="ar_AE" w:bidi="ar_AE"/>
        </w:rPr>
        <w:t>تثنية 19: 11</w:t>
      </w:r>
      <w:r>
        <w:rPr>
          <w:lang w:val="ar_AE" w:bidi="ar_AE"/>
        </w:rPr>
      </w:r>
    </w:p>
    <w:p>
      <w:pPr>
        <w:bidi/>
      </w:pPr>
      <w:r>
        <w:rPr>
          <w:lang w:val="ar_AE" w:bidi="ar_AE"/>
        </w:rPr>
      </w:r>
      <w:r>
        <w:rPr>
          <w:lang w:val="ar_AE" w:bidi="ar_AE"/>
        </w:rPr>
        <w:t>المصطلح العبري المترجم "</w:t>
      </w:r>
      <w:r>
        <w:rPr>
          <w:lang w:val="ar_AE" w:bidi="ar_AE"/>
        </w:rPr>
        <w:t>مُبْغِضًا"</w:t>
      </w:r>
      <w:r>
        <w:rPr>
          <w:lang w:val="ar_AE" w:bidi="ar_AE"/>
        </w:rPr>
        <w:t xml:space="preserve"> (</w:t>
      </w:r>
      <w:r>
        <w:rPr>
          <w:i/>
          <w:lang w:val="ar_AE" w:bidi="ar_AE"/>
        </w:rPr>
        <w:t>أي كاره</w:t>
      </w:r>
      <w:r>
        <w:rPr>
          <w:lang w:val="ar_AE" w:bidi="ar_AE"/>
        </w:rPr>
        <w:t>) يشير إلى موقف كراهية مستمر وطويل الأمد، مما يشكل دليلاً على أن القاتل كان مهيأً لارتكاب جريمة وبالتالي ففي الغالب هو مرتكبها.</w:t>
      </w:r>
      <w:r>
        <w:rPr>
          <w:lang w:val="ar_AE" w:bidi="ar_AE"/>
        </w:rPr>
      </w:r>
      <w:r>
        <w:rPr>
          <w:lang w:val="ar_AE" w:bidi="ar_AE"/>
        </w:rPr>
      </w:r>
    </w:p>
    <w:p>
      <w:pPr>
        <w:bidi/>
      </w:pPr>
      <w:r>
        <w:rPr>
          <w:lang w:val="ar_AE" w:bidi="ar_AE"/>
        </w:rPr>
      </w:r>
    </w:p>
    <w:p>
      <w:pPr>
        <w:pStyle w:val="Heading2"/>
        <w:bidi/>
      </w:pPr>
      <w:r>
        <w:rPr>
          <w:lang w:val="ar_AE" w:bidi="ar_AE"/>
        </w:rPr>
        <w:t>تثنية 19: 13</w:t>
      </w:r>
      <w:r>
        <w:rPr>
          <w:lang w:val="ar_AE" w:bidi="ar_AE"/>
        </w:rPr>
      </w:r>
    </w:p>
    <w:p>
      <w:pPr>
        <w:bidi/>
      </w:pPr>
      <w:r>
        <w:rPr>
          <w:lang w:val="ar_AE" w:bidi="ar_AE"/>
        </w:rPr>
      </w:r>
      <w:r>
        <w:rPr>
          <w:lang w:val="ar_AE" w:bidi="ar_AE"/>
        </w:rPr>
        <w:t xml:space="preserve">تطهير (حرفيًا </w:t>
      </w:r>
      <w:r>
        <w:rPr>
          <w:i/>
          <w:lang w:val="ar_AE" w:bidi="ar_AE"/>
        </w:rPr>
        <w:t>حرق</w:t>
      </w:r>
      <w:r>
        <w:rPr>
          <w:lang w:val="ar_AE" w:bidi="ar_AE"/>
        </w:rPr>
        <w:t xml:space="preserve">): الطريقة الوحيدة لتحرير الأرض من الذنب في قضايا القتل كانت من خلال تنفيذ انتقام الدم، الذي سيحرق النجاسة. انظر أيضًا </w:t>
      </w:r>
      <w:hyperlink r:id="rId462">
        <w:r>
          <w:rPr>
            <w:lang w:val="ar_AE" w:bidi="ar_AE"/>
          </w:rPr>
          <w:rPr>
            <w:color w:val="0000EE"/>
            <w:u w:val="single"/>
          </w:rPr>
          <w:t>13: 5</w:t>
        </w:r>
      </w:hyperlink>
      <w:r>
        <w:rPr>
          <w:lang w:val="ar_AE" w:bidi="ar_AE"/>
        </w:rPr>
        <w:t xml:space="preserve">; </w:t>
      </w:r>
      <w:hyperlink r:id="rId341">
        <w:r>
          <w:rPr>
            <w:lang w:val="ar_AE" w:bidi="ar_AE"/>
          </w:rPr>
          <w:rPr>
            <w:color w:val="0000EE"/>
            <w:u w:val="single"/>
          </w:rPr>
          <w:t>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15</w:t>
      </w:r>
      <w:r>
        <w:rPr>
          <w:lang w:val="ar_AE" w:bidi="ar_AE"/>
        </w:rPr>
      </w:r>
    </w:p>
    <w:p>
      <w:pPr>
        <w:bidi/>
      </w:pPr>
      <w:r>
        <w:rPr>
          <w:lang w:val="ar_AE" w:bidi="ar_AE"/>
        </w:rPr>
      </w:r>
      <w:r>
        <w:rPr>
          <w:lang w:val="ar_AE" w:bidi="ar_AE"/>
        </w:rPr>
        <w:t xml:space="preserve">كلمة شاهد واحد فقط لن يكون لها تأثير أكبر من كلمة المتهم. إلا أن شهادة شاهدين أو ثلاثة ستؤكد أو تنفي شهادة بعضهم البعض. لشواهد من العهد الجديد لهذا القانون، انظر </w:t>
      </w:r>
      <w:hyperlink r:id="rId463">
        <w:r>
          <w:rPr>
            <w:lang w:val="ar_AE" w:bidi="ar_AE"/>
          </w:rPr>
          <w:rPr>
            <w:color w:val="0000EE"/>
            <w:u w:val="single"/>
          </w:rPr>
          <w:t>متى 18: 15–20</w:t>
        </w:r>
      </w:hyperlink>
      <w:r>
        <w:rPr>
          <w:lang w:val="ar_AE" w:bidi="ar_AE"/>
        </w:rPr>
        <w:t xml:space="preserve">; </w:t>
      </w:r>
      <w:hyperlink r:id="rId464">
        <w:r>
          <w:rPr>
            <w:lang w:val="ar_AE" w:bidi="ar_AE"/>
          </w:rPr>
          <w:rPr>
            <w:color w:val="0000EE"/>
            <w:u w:val="single"/>
          </w:rPr>
          <w:t>يوحنا 8 :17–18</w:t>
        </w:r>
      </w:hyperlink>
      <w:r>
        <w:rPr>
          <w:lang w:val="ar_AE" w:bidi="ar_AE"/>
        </w:rPr>
        <w:t xml:space="preserve">; </w:t>
      </w:r>
      <w:hyperlink r:id="rId465">
        <w:r>
          <w:rPr>
            <w:lang w:val="ar_AE" w:bidi="ar_AE"/>
          </w:rPr>
          <w:rPr>
            <w:color w:val="0000EE"/>
            <w:u w:val="single"/>
          </w:rPr>
          <w:t>2 كورنثوس 13: 1–2</w:t>
        </w:r>
      </w:hyperlink>
      <w:r>
        <w:rPr>
          <w:lang w:val="ar_AE" w:bidi="ar_AE"/>
        </w:rPr>
        <w:t xml:space="preserve"> و ال</w:t>
      </w:r>
      <w:r>
        <w:rPr>
          <w:lang w:val="ar_AE" w:bidi="ar_AE"/>
        </w:rPr>
        <w:t>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19: 21</w:t>
      </w:r>
      <w:r>
        <w:rPr>
          <w:lang w:val="ar_AE" w:bidi="ar_AE"/>
        </w:rPr>
      </w:r>
    </w:p>
    <w:p>
      <w:pPr>
        <w:bidi/>
      </w:pPr>
      <w:r>
        <w:rPr>
          <w:lang w:val="ar_AE" w:bidi="ar_AE"/>
        </w:rPr>
      </w:r>
      <w:r>
        <w:rPr>
          <w:lang w:val="ar_AE" w:bidi="ar_AE"/>
        </w:rPr>
        <w:t>المبدأ القانوني الموصوف في "</w:t>
      </w:r>
      <w:r>
        <w:rPr>
          <w:lang w:val="ar_AE" w:bidi="ar_AE"/>
        </w:rPr>
        <w:t xml:space="preserve">نَفْسٌ بِنَفْسٍ" </w:t>
      </w:r>
      <w:r>
        <w:rPr>
          <w:lang w:val="ar_AE" w:bidi="ar_AE"/>
        </w:rPr>
        <w:t xml:space="preserve">يُعرف باسم </w:t>
      </w:r>
      <w:r>
        <w:rPr>
          <w:i/>
          <w:lang w:val="ar_AE" w:bidi="ar_AE"/>
        </w:rPr>
        <w:t>lex talionis</w:t>
      </w:r>
      <w:r>
        <w:rPr>
          <w:lang w:val="ar_AE" w:bidi="ar_AE"/>
        </w:rPr>
        <w:t xml:space="preserve"> ("قانون الانتقام")، والذي بموجبه يجب أن يتناسب العقاب مع الجريمة (انظر </w:t>
      </w:r>
      <w:hyperlink r:id="rId466">
        <w:r>
          <w:rPr>
            <w:lang w:val="ar_AE" w:bidi="ar_AE"/>
          </w:rPr>
          <w:rPr>
            <w:color w:val="0000EE"/>
            <w:u w:val="single"/>
          </w:rPr>
          <w:t>خروج 21: 23</w:t>
        </w:r>
      </w:hyperlink>
      <w:r>
        <w:rPr>
          <w:lang w:val="ar_AE" w:bidi="ar_AE"/>
        </w:rPr>
        <w:t xml:space="preserve">؛ </w:t>
      </w:r>
      <w:hyperlink r:id="rId467">
        <w:r>
          <w:rPr>
            <w:lang w:val="ar_AE" w:bidi="ar_AE"/>
          </w:rPr>
          <w:rPr>
            <w:color w:val="0000EE"/>
            <w:u w:val="single"/>
          </w:rPr>
          <w:t>لاويين 24 :20</w:t>
        </w:r>
      </w:hyperlink>
      <w:r>
        <w:rPr>
          <w:lang w:val="ar_AE" w:bidi="ar_AE"/>
        </w:rPr>
        <w:t xml:space="preserve">); يجب ألا يكون متساهلاً جدًا ولا شديدًا جدًا. العقاب المناسب هو دور الحكومة الضروري (انظر </w:t>
      </w:r>
      <w:hyperlink r:id="rId468">
        <w:r>
          <w:rPr>
            <w:lang w:val="ar_AE" w:bidi="ar_AE"/>
          </w:rPr>
          <w:rPr>
            <w:color w:val="0000EE"/>
            <w:u w:val="single"/>
          </w:rPr>
          <w:t>رومية 13: 1–7</w:t>
        </w:r>
      </w:hyperlink>
      <w:r>
        <w:rPr>
          <w:lang w:val="ar_AE" w:bidi="ar_AE"/>
        </w:rPr>
        <w:t>)، وكان دوره الحفاظ على النزاهة الروحية لإسرائيل كشعب الله (انظر ال</w:t>
      </w:r>
      <w:r>
        <w:rPr>
          <w:lang w:val="ar_AE" w:bidi="ar_AE"/>
        </w:rPr>
        <w:t>ملاحظات الدراسية على تثنية 17: 7</w:t>
      </w:r>
      <w:r>
        <w:rPr>
          <w:lang w:val="ar_AE" w:bidi="ar_AE"/>
        </w:rPr>
        <w:t xml:space="preserve">). لكن الانتقام يخص الله، وليس الأفراد (انظر </w:t>
      </w:r>
      <w:hyperlink r:id="rId469">
        <w:r>
          <w:rPr>
            <w:lang w:val="ar_AE" w:bidi="ar_AE"/>
          </w:rPr>
          <w:rPr>
            <w:color w:val="0000EE"/>
            <w:u w:val="single"/>
          </w:rPr>
          <w:t>1 صموئيل 25: 26</w:t>
        </w:r>
      </w:hyperlink>
      <w:r>
        <w:rPr>
          <w:lang w:val="ar_AE" w:bidi="ar_AE"/>
        </w:rPr>
        <w:t xml:space="preserve">، </w:t>
      </w:r>
      <w:hyperlink r:id="rId470">
        <w:r>
          <w:rPr>
            <w:lang w:val="ar_AE" w:bidi="ar_AE"/>
          </w:rPr>
          <w:rPr>
            <w:color w:val="0000EE"/>
            <w:u w:val="single"/>
          </w:rPr>
          <w:t>33</w:t>
        </w:r>
      </w:hyperlink>
      <w:r>
        <w:rPr>
          <w:lang w:val="ar_AE" w:bidi="ar_AE"/>
        </w:rPr>
        <w:t xml:space="preserve">؛ </w:t>
      </w:r>
      <w:hyperlink r:id="rId471">
        <w:r>
          <w:rPr>
            <w:lang w:val="ar_AE" w:bidi="ar_AE"/>
          </w:rPr>
          <w:rPr>
            <w:color w:val="0000EE"/>
            <w:u w:val="single"/>
          </w:rPr>
          <w:t>متى 5: 38–39</w:t>
        </w:r>
      </w:hyperlink>
      <w:r>
        <w:rPr>
          <w:lang w:val="ar_AE" w:bidi="ar_AE"/>
        </w:rPr>
        <w:t xml:space="preserve">؛ </w:t>
      </w:r>
      <w:hyperlink r:id="rId472">
        <w:r>
          <w:rPr>
            <w:lang w:val="ar_AE" w:bidi="ar_AE"/>
          </w:rPr>
          <w:rPr>
            <w:color w:val="0000EE"/>
            <w:u w:val="single"/>
          </w:rPr>
          <w:t>1 كورنثوس 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4</w:t>
      </w:r>
      <w:r>
        <w:rPr>
          <w:lang w:val="ar_AE" w:bidi="ar_AE"/>
        </w:rPr>
      </w:r>
    </w:p>
    <w:p>
      <w:pPr>
        <w:bidi/>
      </w:pPr>
      <w:r>
        <w:rPr>
          <w:lang w:val="ar_AE" w:bidi="ar_AE"/>
        </w:rPr>
      </w:r>
      <w:r>
        <w:rPr>
          <w:lang w:val="ar_AE" w:bidi="ar_AE"/>
        </w:rPr>
        <w:t>يُحَارِبَ عَنْكُمْ</w:t>
      </w:r>
      <w:r>
        <w:rPr>
          <w:lang w:val="ar_AE" w:bidi="ar_AE"/>
        </w:rPr>
        <w:t xml:space="preserve">: هذا الوعد يؤكد أن الله هو الذي يبادر بالحروب، ينفذها، ويجلبها إلى النصرة على أعدائه. الغرض من الحرب التي بدأها الله هو القضاء على الأعداء الذين لا يتوبون بشكل ميؤوس منه ومنعهم من تلويث شعبه (انظر </w:t>
      </w:r>
      <w:hyperlink r:id="rId289">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7</w:t>
      </w:r>
      <w:r>
        <w:rPr>
          <w:lang w:val="ar_AE" w:bidi="ar_AE"/>
        </w:rPr>
      </w:r>
    </w:p>
    <w:p>
      <w:pPr>
        <w:bidi/>
      </w:pPr>
      <w:r>
        <w:rPr>
          <w:lang w:val="ar_AE" w:bidi="ar_AE"/>
        </w:rPr>
      </w:r>
      <w:r>
        <w:rPr>
          <w:lang w:val="ar_AE" w:bidi="ar_AE"/>
        </w:rPr>
        <w:t>فَيَأْخُذَهَا رَجُلٌ آخَرُ (أي يتزوجها)</w:t>
      </w:r>
      <w:r>
        <w:rPr>
          <w:lang w:val="ar_AE" w:bidi="ar_AE"/>
        </w:rPr>
        <w:t>: في هذه الحالة، يُحرم الرجل الذي مات من النسل الذي يحمل اسمه، وهو ما كان يُعتبر مأساة كبيرة في إسرائيل القديمة.</w:t>
      </w:r>
      <w:r>
        <w:rPr>
          <w:lang w:val="ar_AE" w:bidi="ar_AE"/>
        </w:rPr>
      </w:r>
      <w:r>
        <w:rPr>
          <w:lang w:val="ar_AE" w:bidi="ar_AE"/>
        </w:rPr>
      </w:r>
    </w:p>
    <w:p>
      <w:pPr>
        <w:bidi/>
      </w:pPr>
      <w:r>
        <w:rPr>
          <w:lang w:val="ar_AE" w:bidi="ar_AE"/>
        </w:rPr>
      </w:r>
    </w:p>
    <w:p>
      <w:pPr>
        <w:pStyle w:val="Heading2"/>
        <w:bidi/>
      </w:pPr>
      <w:r>
        <w:rPr>
          <w:lang w:val="ar_AE" w:bidi="ar_AE"/>
        </w:rPr>
        <w:t>تثنية ٢٠: ١٠–١٥</w:t>
      </w:r>
      <w:r>
        <w:rPr>
          <w:lang w:val="ar_AE" w:bidi="ar_AE"/>
        </w:rPr>
      </w:r>
    </w:p>
    <w:p>
      <w:pPr>
        <w:bidi/>
      </w:pPr>
      <w:r>
        <w:rPr>
          <w:lang w:val="ar_AE" w:bidi="ar_AE"/>
        </w:rPr>
      </w:r>
      <w:r>
        <w:rPr>
          <w:lang w:val="ar_AE" w:bidi="ar_AE"/>
        </w:rPr>
        <w:t>وُضع الناس في الأرض تحت حكم التحريم بالفعل (</w:t>
      </w:r>
      <w:hyperlink r:id="rId473">
        <w:r>
          <w:rPr>
            <w:lang w:val="ar_AE" w:bidi="ar_AE"/>
          </w:rPr>
          <w:rPr>
            <w:color w:val="0000EE"/>
            <w:u w:val="single"/>
          </w:rPr>
          <w:t>7 :1–6</w:t>
        </w:r>
      </w:hyperlink>
      <w:r>
        <w:rPr>
          <w:lang w:val="ar_AE" w:bidi="ar_AE"/>
        </w:rPr>
        <w:t>)، لذا فإن هذه التعليمات تشير إلى أولئك الذين ستتعامل معهم إسرائيل خارج حدود الأرض (</w:t>
      </w:r>
      <w:hyperlink r:id="rId474">
        <w:r>
          <w:rPr>
            <w:lang w:val="ar_AE" w:bidi="ar_AE"/>
          </w:rPr>
          <w:rPr>
            <w:color w:val="0000EE"/>
            <w:u w:val="single"/>
          </w:rPr>
          <w:t>20: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20: 11</w:t>
      </w:r>
      <w:r>
        <w:rPr>
          <w:lang w:val="ar_AE" w:bidi="ar_AE"/>
        </w:rPr>
      </w:r>
    </w:p>
    <w:p>
      <w:pPr>
        <w:bidi/>
      </w:pPr>
      <w:r>
        <w:rPr>
          <w:lang w:val="ar_AE" w:bidi="ar_AE"/>
        </w:rPr>
      </w:r>
      <w:r>
        <w:rPr>
          <w:lang w:val="ar_AE" w:bidi="ar_AE"/>
        </w:rPr>
        <w:t>لِلتَّسْخِيرِ</w:t>
      </w:r>
      <w:r>
        <w:rPr>
          <w:lang w:val="ar_AE" w:bidi="ar_AE"/>
        </w:rPr>
        <w:t>: فُرضت الخدمة غير الطوعية على أسرى الحرب وأحيانًا على الإسرائيليين (</w:t>
      </w:r>
      <w:hyperlink r:id="rId475">
        <w:r>
          <w:rPr>
            <w:lang w:val="ar_AE" w:bidi="ar_AE"/>
          </w:rPr>
          <w:rPr>
            <w:color w:val="0000EE"/>
            <w:u w:val="single"/>
          </w:rPr>
          <w:t>1 ملوك 5: 13–18</w:t>
        </w:r>
      </w:hyperlink>
      <w:r>
        <w:rPr>
          <w:lang w:val="ar_AE" w:bidi="ar_AE"/>
        </w:rPr>
        <w:t xml:space="preserve">; </w:t>
      </w:r>
      <w:hyperlink r:id="rId476">
        <w:r>
          <w:rPr>
            <w:lang w:val="ar_AE" w:bidi="ar_AE"/>
          </w:rPr>
          <w:rPr>
            <w:color w:val="0000EE"/>
            <w:u w:val="single"/>
          </w:rPr>
          <w:t>9: 15</w:t>
        </w:r>
      </w:hyperlink>
      <w:r>
        <w:rPr>
          <w:lang w:val="ar_AE" w:bidi="ar_AE"/>
        </w:rPr>
        <w:t xml:space="preserve">, </w:t>
      </w:r>
      <w:hyperlink r:id="rId477">
        <w:r>
          <w:rPr>
            <w:lang w:val="ar_AE" w:bidi="ar_AE"/>
          </w:rPr>
          <w:rPr>
            <w:color w:val="0000EE"/>
            <w:u w:val="single"/>
          </w:rPr>
          <w:t>21</w:t>
        </w:r>
      </w:hyperlink>
      <w:r>
        <w:rPr>
          <w:lang w:val="ar_AE" w:bidi="ar_AE"/>
        </w:rPr>
        <w:t xml:space="preserve">; </w:t>
      </w:r>
      <w:hyperlink r:id="rId478">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٢٠: ١٥</w:t>
      </w:r>
      <w:r>
        <w:rPr>
          <w:lang w:val="ar_AE" w:bidi="ar_AE"/>
        </w:rPr>
      </w:r>
    </w:p>
    <w:p>
      <w:pPr>
        <w:bidi/>
      </w:pPr>
      <w:r>
        <w:rPr>
          <w:lang w:val="ar_AE" w:bidi="ar_AE"/>
        </w:rPr>
      </w:r>
      <w:r>
        <w:rPr>
          <w:lang w:val="ar_AE" w:bidi="ar_AE"/>
        </w:rPr>
        <w:t xml:space="preserve">الأماكن الموصوفة بأنها </w:t>
      </w:r>
      <w:r>
        <w:rPr>
          <w:lang w:val="ar_AE" w:bidi="ar_AE"/>
        </w:rPr>
        <w:t>ٱلْمُدُنِ ٱلْبَعِيدَةِ</w:t>
      </w:r>
      <w:r>
        <w:rPr>
          <w:lang w:val="ar_AE" w:bidi="ar_AE"/>
        </w:rPr>
        <w:t xml:space="preserve"> كانت خارج حدود أرض الموعد.</w:t>
      </w:r>
      <w:r>
        <w:rPr>
          <w:lang w:val="ar_AE" w:bidi="ar_AE"/>
        </w:rPr>
      </w:r>
      <w:r>
        <w:rPr>
          <w:lang w:val="ar_AE" w:bidi="ar_AE"/>
        </w:rPr>
      </w:r>
    </w:p>
    <w:p>
      <w:pPr>
        <w:bidi/>
      </w:pPr>
      <w:r>
        <w:rPr>
          <w:lang w:val="ar_AE" w:bidi="ar_AE"/>
        </w:rPr>
      </w:r>
    </w:p>
    <w:p>
      <w:pPr>
        <w:pStyle w:val="Heading2"/>
        <w:bidi/>
      </w:pPr>
      <w:r>
        <w:rPr>
          <w:lang w:val="ar_AE" w:bidi="ar_AE"/>
        </w:rPr>
        <w:t>تثنية ٢٠: ١٩</w:t>
      </w:r>
      <w:r>
        <w:rPr>
          <w:lang w:val="ar_AE" w:bidi="ar_AE"/>
        </w:rPr>
      </w:r>
    </w:p>
    <w:p>
      <w:pPr>
        <w:bidi/>
      </w:pPr>
      <w:r>
        <w:rPr>
          <w:lang w:val="ar_AE" w:bidi="ar_AE"/>
        </w:rPr>
      </w:r>
      <w:r>
        <w:rPr>
          <w:lang w:val="ar_AE" w:bidi="ar_AE"/>
        </w:rPr>
        <w:t>لَا تُتْلِفْ شَجَرَهَا</w:t>
      </w:r>
      <w:r>
        <w:rPr>
          <w:lang w:val="ar_AE" w:bidi="ar_AE"/>
        </w:rPr>
        <w:t>: ، قد تُقطع الأشجار خلال الحرب، في العادةً، حتى لا يستفيد العدو منها. ومع ذلك، بما أن بني إسرائيل كانوا سيأخذون أرض العدو السابقة، فيمكن أن تكون الأشجار مفيدة لهم.</w:t>
      </w:r>
      <w:r>
        <w:rPr>
          <w:lang w:val="ar_AE" w:bidi="ar_AE"/>
        </w:rPr>
      </w:r>
      <w:r>
        <w:rPr>
          <w:lang w:val="ar_AE" w:bidi="ar_AE"/>
        </w:rPr>
      </w:r>
    </w:p>
    <w:p>
      <w:pPr>
        <w:bidi/>
      </w:pPr>
      <w:r>
        <w:rPr>
          <w:lang w:val="ar_AE" w:bidi="ar_AE"/>
        </w:rPr>
      </w:r>
    </w:p>
    <w:p>
      <w:pPr>
        <w:pStyle w:val="Heading2"/>
        <w:bidi/>
      </w:pPr>
      <w:r>
        <w:rPr>
          <w:lang w:val="ar_AE" w:bidi="ar_AE"/>
        </w:rPr>
        <w:t>تثنية ٢٠: ٢٠</w:t>
      </w:r>
      <w:r>
        <w:rPr>
          <w:lang w:val="ar_AE" w:bidi="ar_AE"/>
        </w:rPr>
      </w:r>
    </w:p>
    <w:p>
      <w:pPr>
        <w:bidi/>
      </w:pPr>
      <w:r>
        <w:rPr>
          <w:lang w:val="ar_AE" w:bidi="ar_AE"/>
        </w:rPr>
      </w:r>
      <w:r>
        <w:rPr>
          <w:lang w:val="ar_AE" w:bidi="ar_AE"/>
        </w:rPr>
        <w:t>تكونت هذه المعدات من المواد المبنية على سور المدينة كجزء من الجهد لإخضاعها للحصار.</w:t>
      </w:r>
      <w:r>
        <w:rPr>
          <w:lang w:val="ar_AE" w:bidi="ar_AE"/>
        </w:rPr>
      </w:r>
      <w:r>
        <w:rPr>
          <w:lang w:val="ar_AE" w:bidi="ar_AE"/>
        </w:rPr>
      </w:r>
    </w:p>
    <w:p>
      <w:pPr>
        <w:bidi/>
      </w:pPr>
      <w:r>
        <w:rPr>
          <w:lang w:val="ar_AE" w:bidi="ar_AE"/>
        </w:rPr>
      </w:r>
    </w:p>
    <w:p>
      <w:pPr>
        <w:pStyle w:val="Heading2"/>
        <w:bidi/>
      </w:pPr>
      <w:r>
        <w:rPr>
          <w:lang w:val="ar_AE" w:bidi="ar_AE"/>
        </w:rPr>
        <w:t>تثنية 21: 1</w:t>
      </w:r>
      <w:r>
        <w:rPr>
          <w:lang w:val="ar_AE" w:bidi="ar_AE"/>
        </w:rPr>
      </w:r>
    </w:p>
    <w:p>
      <w:pPr>
        <w:bidi/>
      </w:pPr>
      <w:r>
        <w:rPr>
          <w:lang w:val="ar_AE" w:bidi="ar_AE"/>
        </w:rPr>
      </w:r>
      <w:r>
        <w:rPr>
          <w:lang w:val="ar_AE" w:bidi="ar_AE"/>
        </w:rPr>
        <w:t xml:space="preserve">على النقيض من الكلمة المترجمة </w:t>
      </w:r>
      <w:r>
        <w:rPr>
          <w:i/>
          <w:lang w:val="ar_AE" w:bidi="ar_AE"/>
        </w:rPr>
        <w:t>قتل</w:t>
      </w:r>
      <w:r>
        <w:rPr>
          <w:lang w:val="ar_AE" w:bidi="ar_AE"/>
        </w:rPr>
        <w:t xml:space="preserve"> في الوصايا العشر (انظر ال</w:t>
      </w:r>
      <w:r>
        <w:rPr>
          <w:lang w:val="ar_AE" w:bidi="ar_AE"/>
        </w:rPr>
        <w:t>ملاحظات الدراسية على 5: 17</w:t>
      </w:r>
      <w:r>
        <w:rPr>
          <w:lang w:val="ar_AE" w:bidi="ar_AE"/>
        </w:rPr>
        <w:t xml:space="preserve">), الفعل العبري المترجم قتل هنا (حرفيًا </w:t>
      </w:r>
      <w:r>
        <w:rPr>
          <w:i/>
          <w:lang w:val="ar_AE" w:bidi="ar_AE"/>
        </w:rPr>
        <w:t>مطعون</w:t>
      </w:r>
      <w:r>
        <w:rPr>
          <w:lang w:val="ar_AE" w:bidi="ar_AE"/>
        </w:rPr>
        <w:t>) يشير إلى دليل واضح على أن الوفاة لم تكن لأسباب طبيعية.</w:t>
      </w:r>
      <w:r>
        <w:rPr>
          <w:lang w:val="ar_AE" w:bidi="ar_AE"/>
        </w:rPr>
      </w:r>
      <w:r>
        <w:rPr>
          <w:lang w:val="ar_AE" w:bidi="ar_AE"/>
        </w:rPr>
      </w:r>
    </w:p>
    <w:p>
      <w:pPr>
        <w:bidi/>
      </w:pPr>
      <w:r>
        <w:rPr>
          <w:lang w:val="ar_AE" w:bidi="ar_AE"/>
        </w:rPr>
      </w:r>
    </w:p>
    <w:p>
      <w:pPr>
        <w:pStyle w:val="Heading2"/>
        <w:bidi/>
      </w:pPr>
      <w:r>
        <w:rPr>
          <w:lang w:val="ar_AE" w:bidi="ar_AE"/>
        </w:rPr>
        <w:t>تثنية 21: 1–9</w:t>
      </w:r>
      <w:r>
        <w:rPr>
          <w:lang w:val="ar_AE" w:bidi="ar_AE"/>
        </w:rPr>
      </w:r>
    </w:p>
    <w:p>
      <w:pPr>
        <w:bidi/>
      </w:pPr>
      <w:r>
        <w:rPr>
          <w:lang w:val="ar_AE" w:bidi="ar_AE"/>
        </w:rPr>
      </w:r>
      <w:r>
        <w:rPr>
          <w:lang w:val="ar_AE" w:bidi="ar_AE"/>
        </w:rPr>
        <w:t xml:space="preserve"> إزالة ذنب القتل يتم في العادةمن خلال إعدام القاتل (</w:t>
      </w:r>
      <w:hyperlink r:id="rId479">
        <w:r>
          <w:rPr>
            <w:lang w:val="ar_AE" w:bidi="ar_AE"/>
          </w:rPr>
          <w:rPr>
            <w:color w:val="0000EE"/>
            <w:u w:val="single"/>
          </w:rPr>
          <w:t>19 :11–13</w:t>
        </w:r>
      </w:hyperlink>
      <w:r>
        <w:rPr>
          <w:lang w:val="ar_AE" w:bidi="ar_AE"/>
        </w:rPr>
        <w:t xml:space="preserve">; </w:t>
      </w:r>
      <w:hyperlink r:id="rId480">
        <w:r>
          <w:rPr>
            <w:lang w:val="ar_AE" w:bidi="ar_AE"/>
          </w:rPr>
          <w:rPr>
            <w:color w:val="0000EE"/>
            <w:u w:val="single"/>
          </w:rPr>
          <w:t>عدد 35: 30–34</w:t>
        </w:r>
      </w:hyperlink>
      <w:r>
        <w:rPr>
          <w:lang w:val="ar_AE" w:bidi="ar_AE"/>
        </w:rPr>
        <w:t>). إلا إنه، إذا كان القاتل غير معروف، يمكن إزالة الذنب أيضًا باستخدام هذا الطقس.</w:t>
      </w:r>
      <w:r>
        <w:rPr>
          <w:lang w:val="ar_AE" w:bidi="ar_AE"/>
        </w:rPr>
      </w:r>
      <w:r>
        <w:rPr>
          <w:lang w:val="ar_AE" w:bidi="ar_AE"/>
        </w:rPr>
      </w:r>
    </w:p>
    <w:p>
      <w:pPr>
        <w:bidi/>
      </w:pPr>
      <w:r>
        <w:rPr>
          <w:lang w:val="ar_AE" w:bidi="ar_AE"/>
        </w:rPr>
      </w:r>
    </w:p>
    <w:p>
      <w:pPr>
        <w:pStyle w:val="Heading2"/>
        <w:bidi/>
      </w:pPr>
      <w:r>
        <w:rPr>
          <w:lang w:val="ar_AE" w:bidi="ar_AE"/>
        </w:rPr>
        <w:t>تثنية 21: 3–8</w:t>
      </w:r>
      <w:r>
        <w:rPr>
          <w:lang w:val="ar_AE" w:bidi="ar_AE"/>
        </w:rPr>
      </w:r>
    </w:p>
    <w:p>
      <w:pPr>
        <w:bidi/>
      </w:pPr>
      <w:r>
        <w:rPr>
          <w:lang w:val="ar_AE" w:bidi="ar_AE"/>
        </w:rPr>
      </w:r>
      <w:r>
        <w:rPr>
          <w:lang w:val="ar_AE" w:bidi="ar_AE"/>
        </w:rPr>
        <w:t>لا يمكن للمنتقم، الذي هو فرد من عائلة الضحية (</w:t>
      </w:r>
      <w:hyperlink r:id="rId481">
        <w:r>
          <w:rPr>
            <w:lang w:val="ar_AE" w:bidi="ar_AE"/>
          </w:rPr>
          <w:rPr>
            <w:color w:val="0000EE"/>
            <w:u w:val="single"/>
          </w:rPr>
          <w:t>19 :6–7</w:t>
        </w:r>
      </w:hyperlink>
      <w:r>
        <w:rPr>
          <w:lang w:val="ar_AE" w:bidi="ar_AE"/>
        </w:rPr>
        <w:t xml:space="preserve">; </w:t>
      </w:r>
      <w:hyperlink r:id="rId482">
        <w:r>
          <w:rPr>
            <w:lang w:val="ar_AE" w:bidi="ar_AE"/>
          </w:rPr>
          <w:rPr>
            <w:color w:val="0000EE"/>
            <w:u w:val="single"/>
          </w:rPr>
          <w:t>عدد 35: 16–29</w:t>
        </w:r>
      </w:hyperlink>
      <w:r>
        <w:rPr>
          <w:lang w:val="ar_AE" w:bidi="ar_AE"/>
        </w:rPr>
        <w:t>) أن يحمّل المجتمع بأسره المسؤولية.</w:t>
      </w:r>
      <w:r>
        <w:rPr>
          <w:lang w:val="ar_AE" w:bidi="ar_AE"/>
        </w:rPr>
      </w:r>
      <w:r>
        <w:rPr>
          <w:lang w:val="ar_AE" w:bidi="ar_AE"/>
        </w:rPr>
      </w:r>
    </w:p>
    <w:p>
      <w:pPr>
        <w:bidi/>
      </w:pPr>
      <w:r>
        <w:rPr>
          <w:lang w:val="ar_AE" w:bidi="ar_AE"/>
        </w:rPr>
      </w:r>
    </w:p>
    <w:p>
      <w:pPr>
        <w:pStyle w:val="Heading2"/>
        <w:bidi/>
      </w:pPr>
      <w:r>
        <w:rPr>
          <w:lang w:val="ar_AE" w:bidi="ar_AE"/>
        </w:rPr>
        <w:t>تثنية 21: 4</w:t>
      </w:r>
      <w:r>
        <w:rPr>
          <w:lang w:val="ar_AE" w:bidi="ar_AE"/>
        </w:rPr>
      </w:r>
    </w:p>
    <w:p>
      <w:pPr>
        <w:bidi/>
      </w:pPr>
      <w:r>
        <w:rPr>
          <w:lang w:val="ar_AE" w:bidi="ar_AE"/>
        </w:rPr>
      </w:r>
      <w:r>
        <w:rPr>
          <w:lang w:val="ar_AE" w:bidi="ar_AE"/>
        </w:rPr>
        <w:t>سيكون جدول المياه عبارة عن جدول دائم التدفق يقع في منطقة معزولة، خالٍ من الملوثات.</w:t>
      </w:r>
      <w:r>
        <w:rPr>
          <w:lang w:val="ar_AE" w:bidi="ar_AE"/>
        </w:rPr>
      </w:r>
      <w:r>
        <w:rPr>
          <w:lang w:val="ar_AE" w:bidi="ar_AE"/>
        </w:rPr>
      </w:r>
    </w:p>
    <w:p>
      <w:pPr>
        <w:bidi/>
      </w:pPr>
      <w:r>
        <w:rPr>
          <w:lang w:val="ar_AE" w:bidi="ar_AE"/>
        </w:rPr>
      </w:r>
    </w:p>
    <w:p>
      <w:pPr>
        <w:pStyle w:val="Heading2"/>
        <w:bidi/>
      </w:pPr>
      <w:r>
        <w:rPr>
          <w:lang w:val="ar_AE" w:bidi="ar_AE"/>
        </w:rPr>
        <w:t>تثنية 21: 6</w:t>
      </w:r>
      <w:r>
        <w:rPr>
          <w:lang w:val="ar_AE" w:bidi="ar_AE"/>
        </w:rPr>
      </w:r>
    </w:p>
    <w:p>
      <w:pPr>
        <w:bidi/>
      </w:pPr>
      <w:r>
        <w:rPr>
          <w:lang w:val="ar_AE" w:bidi="ar_AE"/>
        </w:rPr>
      </w:r>
      <w:r>
        <w:rPr>
          <w:lang w:val="ar_AE" w:bidi="ar_AE"/>
        </w:rPr>
        <w:t>يَغْسِلُ ... أَيْدِيَهُمْ</w:t>
      </w:r>
      <w:r>
        <w:rPr>
          <w:lang w:val="ar_AE" w:bidi="ar_AE"/>
        </w:rPr>
        <w:t xml:space="preserve">: هذه الممارسة القديمة أكدت البراءة (انظر </w:t>
      </w:r>
      <w:hyperlink r:id="rId483">
        <w:r>
          <w:rPr>
            <w:lang w:val="ar_AE" w:bidi="ar_AE"/>
          </w:rPr>
          <w:rPr>
            <w:color w:val="0000EE"/>
            <w:u w:val="single"/>
          </w:rPr>
          <w:t>متى 27: 24</w:t>
        </w:r>
      </w:hyperlink>
      <w:r>
        <w:rPr>
          <w:lang w:val="ar_AE" w:bidi="ar_AE"/>
        </w:rPr>
        <w:t>); من خلالها كانت الجماعة تعلن أنها ليست مسؤولة عن جريمة ارتُكبت في منطقتها.</w:t>
      </w:r>
      <w:r>
        <w:rPr>
          <w:lang w:val="ar_AE" w:bidi="ar_AE"/>
        </w:rPr>
      </w:r>
      <w:r>
        <w:rPr>
          <w:lang w:val="ar_AE" w:bidi="ar_AE"/>
        </w:rPr>
      </w:r>
    </w:p>
    <w:p>
      <w:pPr>
        <w:bidi/>
      </w:pPr>
      <w:r>
        <w:rPr>
          <w:lang w:val="ar_AE" w:bidi="ar_AE"/>
        </w:rPr>
      </w:r>
    </w:p>
    <w:p>
      <w:pPr>
        <w:pStyle w:val="Heading2"/>
        <w:bidi/>
      </w:pPr>
      <w:r>
        <w:rPr>
          <w:lang w:val="ar_AE" w:bidi="ar_AE"/>
        </w:rPr>
        <w:t>تثنية 21: 12</w:t>
      </w:r>
      <w:r>
        <w:rPr>
          <w:lang w:val="ar_AE" w:bidi="ar_AE"/>
        </w:rPr>
      </w:r>
    </w:p>
    <w:p>
      <w:pPr>
        <w:bidi/>
      </w:pPr>
      <w:r>
        <w:rPr>
          <w:lang w:val="ar_AE" w:bidi="ar_AE"/>
        </w:rPr>
      </w:r>
      <w:r>
        <w:rPr>
          <w:lang w:val="ar_AE" w:bidi="ar_AE"/>
        </w:rPr>
        <w:t>حلق رأسها وقص أظافرها يُمثل انفصال المرأة الأسيرة عن منزلها وعائلتها. فهي تقص الماضي لتنضم إلى عائلة جديدة ومجتمع جديد.</w:t>
      </w:r>
      <w:r>
        <w:rPr>
          <w:lang w:val="ar_AE" w:bidi="ar_AE"/>
        </w:rPr>
      </w:r>
      <w:r>
        <w:rPr>
          <w:lang w:val="ar_AE" w:bidi="ar_AE"/>
        </w:rPr>
      </w:r>
    </w:p>
    <w:p>
      <w:pPr>
        <w:bidi/>
      </w:pPr>
      <w:r>
        <w:rPr>
          <w:lang w:val="ar_AE" w:bidi="ar_AE"/>
        </w:rPr>
      </w:r>
    </w:p>
    <w:p>
      <w:pPr>
        <w:pStyle w:val="Heading2"/>
        <w:bidi/>
      </w:pPr>
      <w:r>
        <w:rPr>
          <w:lang w:val="ar_AE" w:bidi="ar_AE"/>
        </w:rPr>
        <w:t>تثنية 21: 13</w:t>
      </w:r>
      <w:r>
        <w:rPr>
          <w:lang w:val="ar_AE" w:bidi="ar_AE"/>
        </w:rPr>
      </w:r>
    </w:p>
    <w:p>
      <w:pPr>
        <w:bidi/>
      </w:pPr>
      <w:r>
        <w:rPr>
          <w:lang w:val="ar_AE" w:bidi="ar_AE"/>
        </w:rPr>
      </w:r>
      <w:r>
        <w:rPr>
          <w:lang w:val="ar_AE" w:bidi="ar_AE"/>
        </w:rPr>
        <w:t>تغيير الملابس التي كانت ترتديها يرمز إلى تبنيها لحياة جديدة وتشبهها بالعائلة الجديدة.</w:t>
      </w:r>
      <w:r>
        <w:rPr>
          <w:lang w:val="ar_AE" w:bidi="ar_AE"/>
        </w:rPr>
      </w:r>
      <w:r>
        <w:rPr>
          <w:lang w:val="ar_AE" w:bidi="ar_AE"/>
        </w:rPr>
      </w:r>
    </w:p>
    <w:p>
      <w:pPr>
        <w:bidi/>
      </w:pPr>
      <w:r>
        <w:rPr>
          <w:lang w:val="ar_AE" w:bidi="ar_AE"/>
        </w:rPr>
      </w:r>
    </w:p>
    <w:p>
      <w:pPr>
        <w:pStyle w:val="Heading2"/>
        <w:bidi/>
      </w:pPr>
      <w:r>
        <w:rPr>
          <w:lang w:val="ar_AE" w:bidi="ar_AE"/>
        </w:rPr>
        <w:t>تثنية 21: 14</w:t>
      </w:r>
      <w:r>
        <w:rPr>
          <w:lang w:val="ar_AE" w:bidi="ar_AE"/>
        </w:rPr>
      </w:r>
    </w:p>
    <w:p>
      <w:pPr>
        <w:bidi/>
      </w:pPr>
      <w:r>
        <w:rPr>
          <w:lang w:val="ar_AE" w:bidi="ar_AE"/>
        </w:rPr>
      </w:r>
      <w:r>
        <w:rPr>
          <w:lang w:val="ar_AE" w:bidi="ar_AE"/>
        </w:rPr>
        <w:t>أَذْلَلْتَهَا</w:t>
      </w:r>
      <w:r>
        <w:rPr>
          <w:lang w:val="ar_AE" w:bidi="ar_AE"/>
        </w:rPr>
        <w:t>: من خلال أخذها أسيرة أولًا ثم من خلال طلاقها، قلل زوج المرأة الأسيرة من قيمتها. لحمايتها من مزيد من العار، حظر هذا القانون عليه بيعها عبدة أو استخدامها كعبدة. بدلاً من ذلك، يجب السماح لها بالذهاب حرة طليقة.</w:t>
      </w:r>
      <w:r>
        <w:rPr>
          <w:lang w:val="ar_AE" w:bidi="ar_AE"/>
        </w:rPr>
      </w:r>
      <w:r>
        <w:rPr>
          <w:lang w:val="ar_AE" w:bidi="ar_AE"/>
        </w:rPr>
      </w:r>
    </w:p>
    <w:p>
      <w:pPr>
        <w:bidi/>
      </w:pPr>
      <w:r>
        <w:rPr>
          <w:lang w:val="ar_AE" w:bidi="ar_AE"/>
        </w:rPr>
      </w:r>
    </w:p>
    <w:p>
      <w:pPr>
        <w:pStyle w:val="Heading2"/>
        <w:bidi/>
      </w:pPr>
      <w:r>
        <w:rPr>
          <w:lang w:val="ar_AE" w:bidi="ar_AE"/>
        </w:rPr>
        <w:t>تثنية 21: 15–17</w:t>
      </w:r>
      <w:r>
        <w:rPr>
          <w:lang w:val="ar_AE" w:bidi="ar_AE"/>
        </w:rPr>
      </w:r>
    </w:p>
    <w:p>
      <w:pPr>
        <w:bidi/>
      </w:pPr>
      <w:r>
        <w:rPr>
          <w:lang w:val="ar_AE" w:bidi="ar_AE"/>
        </w:rPr>
      </w:r>
      <w:r>
        <w:rPr>
          <w:lang w:val="ar_AE" w:bidi="ar_AE"/>
        </w:rPr>
        <w:t xml:space="preserve">يفرض القانون أن يتلقى الابن البكر النصيب الأكبر من ميراث أبيه (انظر </w:t>
      </w:r>
      <w:hyperlink r:id="rId484">
        <w:r>
          <w:rPr>
            <w:lang w:val="ar_AE" w:bidi="ar_AE"/>
          </w:rPr>
          <w:rPr>
            <w:color w:val="0000EE"/>
            <w:u w:val="single"/>
          </w:rPr>
          <w:t>21 :15–16</w:t>
        </w:r>
      </w:hyperlink>
      <w:r>
        <w:rPr>
          <w:lang w:val="ar_AE" w:bidi="ar_AE"/>
        </w:rPr>
        <w:t xml:space="preserve">; </w:t>
      </w:r>
      <w:hyperlink r:id="rId485">
        <w:r>
          <w:rPr>
            <w:lang w:val="ar_AE" w:bidi="ar_AE"/>
          </w:rPr>
          <w:rPr>
            <w:color w:val="0000EE"/>
            <w:u w:val="single"/>
          </w:rPr>
          <w:t>2 ملوك 2: 9</w:t>
        </w:r>
      </w:hyperlink>
      <w:r>
        <w:rPr>
          <w:lang w:val="ar_AE" w:bidi="ar_AE"/>
        </w:rPr>
        <w:t xml:space="preserve">). أول تسجيل لعادة إعطاء الابن البكر نصيبًا مزدوجًا نجده هنا، ولكن أشير لهذه العادة ضمنيًا في الممارسات السابقة (انظر </w:t>
      </w:r>
      <w:hyperlink r:id="rId486">
        <w:r>
          <w:rPr>
            <w:lang w:val="ar_AE" w:bidi="ar_AE"/>
          </w:rPr>
          <w:rPr>
            <w:color w:val="0000EE"/>
            <w:u w:val="single"/>
          </w:rPr>
          <w:t>تكوين 25 :31–34</w:t>
        </w:r>
      </w:hyperlink>
      <w:r>
        <w:rPr>
          <w:lang w:val="ar_AE" w:bidi="ar_AE"/>
        </w:rPr>
        <w:t xml:space="preserve">; </w:t>
      </w:r>
      <w:hyperlink r:id="rId487">
        <w:r>
          <w:rPr>
            <w:lang w:val="ar_AE" w:bidi="ar_AE"/>
          </w:rPr>
          <w:rPr>
            <w:color w:val="0000EE"/>
            <w:u w:val="single"/>
          </w:rPr>
          <w:t>27 :1–4</w:t>
        </w:r>
      </w:hyperlink>
      <w:r>
        <w:rPr>
          <w:lang w:val="ar_AE" w:bidi="ar_AE"/>
        </w:rPr>
        <w:t xml:space="preserve">; </w:t>
      </w:r>
      <w:hyperlink r:id="rId488">
        <w:r>
          <w:rPr>
            <w:lang w:val="ar_AE" w:bidi="ar_AE"/>
          </w:rPr>
          <w:rPr>
            <w:color w:val="0000EE"/>
            <w:u w:val="single"/>
          </w:rPr>
          <w:t>48 :8–22</w:t>
        </w:r>
      </w:hyperlink>
      <w:r>
        <w:rPr>
          <w:lang w:val="ar_AE" w:bidi="ar_AE"/>
        </w:rPr>
        <w:t xml:space="preserve">). • </w:t>
      </w:r>
      <w:r>
        <w:rPr>
          <w:lang w:val="ar_AE" w:bidi="ar_AE"/>
        </w:rPr>
        <w:t>أَوَّلُ قُدْرَتِهِ</w:t>
      </w:r>
      <w:r>
        <w:rPr>
          <w:lang w:val="ar_AE" w:bidi="ar_AE"/>
        </w:rPr>
        <w:t>: حمل الابن الذكر الأكبر هذا التمييز لأنه أثبت أن الرجل قادر على إنجاب الأطفال، وخاصةً البنين.</w:t>
      </w:r>
      <w:r>
        <w:rPr>
          <w:lang w:val="ar_AE" w:bidi="ar_AE"/>
        </w:rPr>
      </w:r>
      <w:r>
        <w:rPr>
          <w:lang w:val="ar_AE" w:bidi="ar_AE"/>
        </w:rPr>
      </w:r>
    </w:p>
    <w:p>
      <w:pPr>
        <w:bidi/>
      </w:pPr>
      <w:r>
        <w:rPr>
          <w:lang w:val="ar_AE" w:bidi="ar_AE"/>
        </w:rPr>
      </w:r>
    </w:p>
    <w:p>
      <w:pPr>
        <w:pStyle w:val="Heading2"/>
        <w:bidi/>
      </w:pPr>
      <w:r>
        <w:rPr>
          <w:lang w:val="ar_AE" w:bidi="ar_AE"/>
        </w:rPr>
        <w:t>تثنية 21: 20</w:t>
      </w:r>
      <w:r>
        <w:rPr>
          <w:lang w:val="ar_AE" w:bidi="ar_AE"/>
        </w:rPr>
      </w:r>
    </w:p>
    <w:p>
      <w:pPr>
        <w:bidi/>
      </w:pPr>
      <w:r>
        <w:rPr>
          <w:lang w:val="ar_AE" w:bidi="ar_AE"/>
        </w:rPr>
      </w:r>
      <w:r>
        <w:rPr>
          <w:lang w:val="ar_AE" w:bidi="ar_AE"/>
        </w:rPr>
        <w:t>إن وصف شخص بأنه "</w:t>
      </w:r>
      <w:r>
        <w:rPr>
          <w:lang w:val="ar_AE" w:bidi="ar_AE"/>
        </w:rPr>
        <w:t>مُسْرِفٌ وَسِكِّيرٌ"</w:t>
      </w:r>
      <w:r>
        <w:rPr>
          <w:lang w:val="ar_AE" w:bidi="ar_AE"/>
        </w:rPr>
        <w:t xml:space="preserve"> كان على الأرجح وصمة تمثيلية معتادة تشير إلى الانغماس في الملذات والكسل. كان مثل هذا الابن عديم الفائدة، متمرد على والديه وبالتالي على المجتمع والسلطة الإلهية أيضًا (انظر </w:t>
      </w:r>
      <w:hyperlink r:id="rId489">
        <w:r>
          <w:rPr>
            <w:lang w:val="ar_AE" w:bidi="ar_AE"/>
          </w:rPr>
          <w:rPr>
            <w:color w:val="0000EE"/>
            <w:u w:val="single"/>
          </w:rPr>
          <w:t>أمثال 23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22</w:t>
      </w:r>
      <w:r>
        <w:rPr>
          <w:lang w:val="ar_AE" w:bidi="ar_AE"/>
        </w:rPr>
      </w:r>
    </w:p>
    <w:p>
      <w:pPr>
        <w:bidi/>
      </w:pPr>
      <w:r>
        <w:rPr>
          <w:lang w:val="ar_AE" w:bidi="ar_AE"/>
        </w:rPr>
      </w:r>
      <w:r>
        <w:rPr>
          <w:lang w:val="ar_AE" w:bidi="ar_AE"/>
        </w:rPr>
        <w:t>عَلَّقْتَهُ عَلَى خَشَبَةٍ</w:t>
      </w:r>
      <w:r>
        <w:rPr>
          <w:lang w:val="ar_AE" w:bidi="ar_AE"/>
        </w:rPr>
        <w:t xml:space="preserve">: لم تكن هذه طريقة الإعدام، على الأقل في هذا النص. بل كان عرضًا مخزيًا لأولئك الذين تم إعدامهم بالفعل بسبب جرائم كبرى، ربما لإظهار كراهية الرب للخطية ولردع الآخرين الذين قد يرتكبون مثل هذه الأفعال (انظر أيضًا </w:t>
      </w:r>
      <w:hyperlink r:id="rId490">
        <w:r>
          <w:rPr>
            <w:lang w:val="ar_AE" w:bidi="ar_AE"/>
          </w:rPr>
          <w:rPr>
            <w:color w:val="0000EE"/>
            <w:u w:val="single"/>
          </w:rPr>
          <w:t>تكوين 40: 19</w:t>
        </w:r>
      </w:hyperlink>
      <w:r>
        <w:rPr>
          <w:lang w:val="ar_AE" w:bidi="ar_AE"/>
        </w:rPr>
        <w:t xml:space="preserve">, </w:t>
      </w:r>
      <w:hyperlink r:id="rId491">
        <w:r>
          <w:rPr>
            <w:lang w:val="ar_AE" w:bidi="ar_AE"/>
          </w:rPr>
          <w:rPr>
            <w:color w:val="0000EE"/>
            <w:u w:val="single"/>
          </w:rPr>
          <w:t>22</w:t>
        </w:r>
      </w:hyperlink>
      <w:r>
        <w:rPr>
          <w:lang w:val="ar_AE" w:bidi="ar_AE"/>
        </w:rPr>
        <w:t xml:space="preserve">; </w:t>
      </w:r>
      <w:hyperlink r:id="rId492">
        <w:r>
          <w:rPr>
            <w:lang w:val="ar_AE" w:bidi="ar_AE"/>
          </w:rPr>
          <w:rPr>
            <w:color w:val="0000EE"/>
            <w:u w:val="single"/>
          </w:rPr>
          <w:t>يشوع 10 :26</w:t>
        </w:r>
      </w:hyperlink>
      <w:r>
        <w:rPr>
          <w:lang w:val="ar_AE" w:bidi="ar_AE"/>
        </w:rPr>
        <w:t xml:space="preserve">; 2 </w:t>
      </w:r>
      <w:hyperlink r:id="rId493">
        <w:r>
          <w:rPr>
            <w:lang w:val="ar_AE" w:bidi="ar_AE"/>
          </w:rPr>
          <w:rPr>
            <w:color w:val="0000EE"/>
            <w:u w:val="single"/>
          </w:rPr>
          <w:t>صموئيل 4: 12</w:t>
        </w:r>
      </w:hyperlink>
      <w:r>
        <w:rPr>
          <w:lang w:val="ar_AE" w:bidi="ar_AE"/>
        </w:rPr>
        <w:t xml:space="preserve">; </w:t>
      </w:r>
      <w:hyperlink r:id="rId494">
        <w:r>
          <w:rPr>
            <w:lang w:val="ar_AE" w:bidi="ar_AE"/>
          </w:rPr>
          <w:rPr>
            <w:color w:val="0000EE"/>
            <w:u w:val="single"/>
          </w:rPr>
          <w:t>21 :12</w:t>
        </w:r>
      </w:hyperlink>
      <w:r>
        <w:rPr>
          <w:lang w:val="ar_AE" w:bidi="ar_AE"/>
        </w:rPr>
        <w:t xml:space="preserve">; </w:t>
      </w:r>
      <w:hyperlink r:id="rId495">
        <w:r>
          <w:rPr>
            <w:lang w:val="ar_AE" w:bidi="ar_AE"/>
          </w:rPr>
          <w:rPr>
            <w:color w:val="0000EE"/>
            <w:u w:val="single"/>
          </w:rPr>
          <w:t>أستير 2: 23</w:t>
        </w:r>
      </w:hyperlink>
      <w:r>
        <w:rPr>
          <w:lang w:val="ar_AE" w:bidi="ar_AE"/>
        </w:rPr>
        <w:t xml:space="preserve">; </w:t>
      </w:r>
      <w:hyperlink r:id="rId496">
        <w:r>
          <w:rPr>
            <w:lang w:val="ar_AE" w:bidi="ar_AE"/>
          </w:rPr>
          <w:rPr>
            <w:color w:val="0000EE"/>
            <w:u w:val="single"/>
          </w:rPr>
          <w:t>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21: 23</w:t>
      </w:r>
      <w:r>
        <w:rPr>
          <w:lang w:val="ar_AE" w:bidi="ar_AE"/>
        </w:rPr>
      </w:r>
    </w:p>
    <w:p>
      <w:pPr>
        <w:bidi/>
      </w:pPr>
      <w:r>
        <w:rPr>
          <w:lang w:val="ar_AE" w:bidi="ar_AE"/>
        </w:rPr>
      </w:r>
      <w:r>
        <w:rPr>
          <w:lang w:val="ar_AE" w:bidi="ar_AE"/>
        </w:rPr>
        <w:t>ٱلْمُعَلَّقَ</w:t>
      </w:r>
      <w:r>
        <w:rPr>
          <w:lang w:val="ar_AE" w:bidi="ar_AE"/>
        </w:rPr>
        <w:t>: النسخة اليونانية تقول "</w:t>
      </w:r>
      <w:r>
        <w:rPr>
          <w:i/>
          <w:lang w:val="ar_AE" w:bidi="ar_AE"/>
        </w:rPr>
        <w:t>لكل من هو معلق على شجرة".</w:t>
      </w:r>
      <w:r>
        <w:rPr>
          <w:lang w:val="ar_AE" w:bidi="ar_AE"/>
        </w:rPr>
        <w:t xml:space="preserve"> قارن </w:t>
      </w:r>
      <w:hyperlink r:id="rId497">
        <w:r>
          <w:rPr>
            <w:lang w:val="ar_AE" w:bidi="ar_AE"/>
          </w:rPr>
          <w:rPr>
            <w:color w:val="0000EE"/>
            <w:u w:val="single"/>
          </w:rPr>
          <w:t>غل 3: 13</w:t>
        </w:r>
      </w:hyperlink>
      <w:r>
        <w:rPr>
          <w:lang w:val="ar_AE" w:bidi="ar_AE"/>
        </w:rPr>
        <w:t xml:space="preserve">، مما يشرح كيف ينطبق هذا المثل على الرب يسوع. • </w:t>
      </w:r>
      <w:r>
        <w:rPr>
          <w:lang w:val="ar_AE" w:bidi="ar_AE"/>
        </w:rPr>
        <w:t>مَلْعُونٌ مِنَ ٱللهِ</w:t>
      </w:r>
      <w:r>
        <w:rPr>
          <w:lang w:val="ar_AE" w:bidi="ar_AE"/>
        </w:rPr>
        <w:t>: الخطاة غير التائبين يقعون تحت دينونة الله. إلا أن فكرة هذا المثل هي على الأرجح أن كل من يرى شخصًا في هذا الوضع سيستنتج بطبيعة الحال أنه ملعون من الله، في حين أن هذا الشخص ربما تعرض للظلم في الحكم أو حتى في الإعدام.</w:t>
      </w:r>
      <w:r>
        <w:rPr>
          <w:lang w:val="ar_AE" w:bidi="ar_AE"/>
        </w:rPr>
      </w:r>
      <w:r>
        <w:rPr>
          <w:lang w:val="ar_AE" w:bidi="ar_AE"/>
        </w:rPr>
      </w:r>
    </w:p>
    <w:p>
      <w:pPr>
        <w:bidi/>
      </w:pPr>
      <w:r>
        <w:rPr>
          <w:lang w:val="ar_AE" w:bidi="ar_AE"/>
        </w:rPr>
      </w:r>
    </w:p>
    <w:p>
      <w:pPr>
        <w:pStyle w:val="Heading2"/>
        <w:bidi/>
      </w:pPr>
      <w:r>
        <w:rPr>
          <w:lang w:val="ar_AE" w:bidi="ar_AE"/>
        </w:rPr>
        <w:t>تثنية 22: 1</w:t>
      </w:r>
      <w:r>
        <w:rPr>
          <w:lang w:val="ar_AE" w:bidi="ar_AE"/>
        </w:rPr>
      </w:r>
    </w:p>
    <w:p>
      <w:pPr>
        <w:bidi/>
      </w:pPr>
      <w:r>
        <w:rPr>
          <w:lang w:val="ar_AE" w:bidi="ar_AE"/>
        </w:rPr>
      </w:r>
      <w:r>
        <w:rPr>
          <w:lang w:val="ar_AE" w:bidi="ar_AE"/>
        </w:rPr>
        <w:t>تَتَغَاضَى عَنْهُ (</w:t>
      </w:r>
      <w:r>
        <w:rPr>
          <w:lang w:val="ar_AE" w:bidi="ar_AE"/>
        </w:rPr>
        <w:t>لا تتجاهل مسؤوليتك): لم يكن من المفترض أن يتجنب الفرد مشهدًا مضطربًا عن طريق التظاهر بعدم رؤية ما يحدث. القيام بذلك يعني الفشل في القيام بمسؤولية الفرد تجاه مجتمع العهد.</w:t>
      </w:r>
      <w:r>
        <w:rPr>
          <w:lang w:val="ar_AE" w:bidi="ar_AE"/>
        </w:rPr>
      </w:r>
      <w:r>
        <w:rPr>
          <w:lang w:val="ar_AE" w:bidi="ar_AE"/>
        </w:rPr>
      </w:r>
    </w:p>
    <w:p>
      <w:pPr>
        <w:bidi/>
      </w:pPr>
      <w:r>
        <w:rPr>
          <w:lang w:val="ar_AE" w:bidi="ar_AE"/>
        </w:rPr>
      </w:r>
    </w:p>
    <w:p>
      <w:pPr>
        <w:pStyle w:val="Heading2"/>
        <w:bidi/>
      </w:pPr>
      <w:r>
        <w:rPr>
          <w:lang w:val="ar_AE" w:bidi="ar_AE"/>
        </w:rPr>
        <w:t>تثنية 22: 5</w:t>
      </w:r>
      <w:r>
        <w:rPr>
          <w:lang w:val="ar_AE" w:bidi="ar_AE"/>
        </w:rPr>
      </w:r>
    </w:p>
    <w:p>
      <w:pPr>
        <w:bidi/>
      </w:pPr>
      <w:r>
        <w:rPr>
          <w:lang w:val="ar_AE" w:bidi="ar_AE"/>
        </w:rPr>
      </w:r>
      <w:r>
        <w:rPr>
          <w:lang w:val="ar_AE" w:bidi="ar_AE"/>
        </w:rPr>
        <w:t xml:space="preserve">اعتماد اللباس والسلوك الخاص بالجنس الآخر يطمس بشكل غير طبيعي الخطوط الفاصلة بين الأشياء التي يجب أن تبقى منفصلة ومتميزة (انظر أيضًا </w:t>
      </w:r>
      <w:hyperlink r:id="rId498">
        <w:r>
          <w:rPr>
            <w:lang w:val="ar_AE" w:bidi="ar_AE"/>
          </w:rPr>
          <w:rPr>
            <w:color w:val="0000EE"/>
            <w:u w:val="single"/>
          </w:rPr>
          <w:t>22: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9</w:t>
      </w:r>
      <w:r>
        <w:rPr>
          <w:lang w:val="ar_AE" w:bidi="ar_AE"/>
        </w:rPr>
      </w:r>
    </w:p>
    <w:p>
      <w:pPr>
        <w:bidi/>
      </w:pPr>
      <w:r>
        <w:rPr>
          <w:lang w:val="ar_AE" w:bidi="ar_AE"/>
        </w:rPr>
      </w:r>
      <w:r>
        <w:rPr>
          <w:lang w:val="ar_AE" w:bidi="ar_AE"/>
        </w:rPr>
        <w:t>لَا تَزْرَعْ حَقْلَكَ صِنْفَيْنِ</w:t>
      </w:r>
      <w:r>
        <w:rPr>
          <w:lang w:val="ar_AE" w:bidi="ar_AE"/>
        </w:rPr>
        <w:t>: سيؤدي هذا إلى اختلاط الأشياء التي يجب أن تبقى منفصلة.</w:t>
      </w:r>
      <w:r>
        <w:rPr>
          <w:lang w:val="ar_AE" w:bidi="ar_AE"/>
        </w:rPr>
      </w:r>
      <w:r>
        <w:rPr>
          <w:lang w:val="ar_AE" w:bidi="ar_AE"/>
        </w:rPr>
      </w:r>
    </w:p>
    <w:p>
      <w:pPr>
        <w:bidi/>
      </w:pPr>
      <w:r>
        <w:rPr>
          <w:lang w:val="ar_AE" w:bidi="ar_AE"/>
        </w:rPr>
      </w:r>
    </w:p>
    <w:p>
      <w:pPr>
        <w:pStyle w:val="Heading2"/>
        <w:bidi/>
      </w:pPr>
      <w:r>
        <w:rPr>
          <w:lang w:val="ar_AE" w:bidi="ar_AE"/>
        </w:rPr>
        <w:t>تثنية 22: 10</w:t>
      </w:r>
      <w:r>
        <w:rPr>
          <w:lang w:val="ar_AE" w:bidi="ar_AE"/>
        </w:rPr>
      </w:r>
    </w:p>
    <w:p>
      <w:pPr>
        <w:bidi/>
      </w:pPr>
      <w:r>
        <w:rPr>
          <w:lang w:val="ar_AE" w:bidi="ar_AE"/>
        </w:rPr>
      </w:r>
      <w:r>
        <w:rPr>
          <w:lang w:val="ar_AE" w:bidi="ar_AE"/>
        </w:rPr>
        <w:t xml:space="preserve">الحرث بثور وحمار سيكون غير فعال. يوضح هذا المثال مبدأ الفصل والنظام (انظر أيضًا </w:t>
      </w:r>
      <w:hyperlink r:id="rId499">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11</w:t>
      </w:r>
      <w:r>
        <w:rPr>
          <w:lang w:val="ar_AE" w:bidi="ar_AE"/>
        </w:rPr>
      </w:r>
    </w:p>
    <w:p>
      <w:pPr>
        <w:bidi/>
      </w:pPr>
      <w:r>
        <w:rPr>
          <w:lang w:val="ar_AE" w:bidi="ar_AE"/>
        </w:rPr>
      </w:r>
      <w:r>
        <w:rPr>
          <w:lang w:val="ar_AE" w:bidi="ar_AE"/>
        </w:rPr>
        <w:t xml:space="preserve">إبقاء الصوف والكتان منفصلين يُمثل انفصال إسرائيل بصفتهم شعب الله المقدس (انظر أيضًا </w:t>
      </w:r>
      <w:hyperlink r:id="rId500">
        <w:r>
          <w:rPr>
            <w:lang w:val="ar_AE" w:bidi="ar_AE"/>
          </w:rPr>
          <w:rPr>
            <w:color w:val="0000EE"/>
            <w:u w:val="single"/>
          </w:rPr>
          <w:t>لاويين 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12</w:t>
      </w:r>
      <w:r>
        <w:rPr>
          <w:lang w:val="ar_AE" w:bidi="ar_AE"/>
        </w:rPr>
      </w:r>
    </w:p>
    <w:p>
      <w:pPr>
        <w:bidi/>
      </w:pPr>
      <w:r>
        <w:rPr>
          <w:lang w:val="ar_AE" w:bidi="ar_AE"/>
        </w:rPr>
      </w:r>
      <w:r>
        <w:rPr>
          <w:lang w:val="ar_AE" w:bidi="ar_AE"/>
        </w:rPr>
        <w:t xml:space="preserve">وضع أربع جدائل على أطراف الثوب ذكّر مرتديها -في الغالب- أن يكون مخلصًا للعهد، مثل ربط خيط حول الإصبع (انظر </w:t>
      </w:r>
      <w:hyperlink r:id="rId501">
        <w:r>
          <w:rPr>
            <w:lang w:val="ar_AE" w:bidi="ar_AE"/>
          </w:rPr>
          <w:rPr>
            <w:color w:val="0000EE"/>
            <w:u w:val="single"/>
          </w:rPr>
          <w:t>عدد 15: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14</w:t>
      </w:r>
      <w:r>
        <w:rPr>
          <w:lang w:val="ar_AE" w:bidi="ar_AE"/>
        </w:rPr>
      </w:r>
    </w:p>
    <w:p>
      <w:pPr>
        <w:bidi/>
      </w:pPr>
      <w:r>
        <w:rPr>
          <w:lang w:val="ar_AE" w:bidi="ar_AE"/>
        </w:rPr>
      </w:r>
      <w:r>
        <w:rPr>
          <w:lang w:val="ar_AE" w:bidi="ar_AE"/>
        </w:rPr>
        <w:t xml:space="preserve">الزوج الذي اكتشف دليلًا على أن زوجته فقدت عذريتها قبل الزواج (انظر </w:t>
      </w:r>
      <w:hyperlink r:id="rId502">
        <w:r>
          <w:rPr>
            <w:lang w:val="ar_AE" w:bidi="ar_AE"/>
          </w:rPr>
          <w:rPr>
            <w:color w:val="0000EE"/>
            <w:u w:val="single"/>
          </w:rPr>
          <w:t>22: 15</w:t>
        </w:r>
      </w:hyperlink>
      <w:r>
        <w:rPr>
          <w:lang w:val="ar_AE" w:bidi="ar_AE"/>
        </w:rPr>
        <w:t>) له حق اتهامها بالسلوك المشين.</w:t>
      </w:r>
      <w:r>
        <w:rPr>
          <w:lang w:val="ar_AE" w:bidi="ar_AE"/>
        </w:rPr>
      </w:r>
      <w:r>
        <w:rPr>
          <w:lang w:val="ar_AE" w:bidi="ar_AE"/>
        </w:rPr>
      </w:r>
    </w:p>
    <w:p>
      <w:pPr>
        <w:bidi/>
      </w:pPr>
      <w:r>
        <w:rPr>
          <w:lang w:val="ar_AE" w:bidi="ar_AE"/>
        </w:rPr>
      </w:r>
    </w:p>
    <w:p>
      <w:pPr>
        <w:pStyle w:val="Heading2"/>
        <w:bidi/>
      </w:pPr>
      <w:r>
        <w:rPr>
          <w:lang w:val="ar_AE" w:bidi="ar_AE"/>
        </w:rPr>
        <w:t>تثنية 22: 15</w:t>
      </w:r>
      <w:r>
        <w:rPr>
          <w:lang w:val="ar_AE" w:bidi="ar_AE"/>
        </w:rPr>
      </w:r>
    </w:p>
    <w:p>
      <w:pPr>
        <w:bidi/>
      </w:pPr>
      <w:r>
        <w:rPr>
          <w:lang w:val="ar_AE" w:bidi="ar_AE"/>
        </w:rPr>
      </w:r>
      <w:r>
        <w:rPr>
          <w:lang w:val="ar_AE" w:bidi="ar_AE"/>
        </w:rPr>
        <w:t>عَلَامَةَ عُذْرَتِهَا</w:t>
      </w:r>
      <w:r>
        <w:rPr>
          <w:lang w:val="ar_AE" w:bidi="ar_AE"/>
        </w:rPr>
        <w:t>: قطعة قماش ملطخة بالدم تشير إلى أن غشاء بكارة المرأة تمزق بفعل أول عملية جماع لها مع زوجها.</w:t>
      </w:r>
      <w:r>
        <w:rPr>
          <w:lang w:val="ar_AE" w:bidi="ar_AE"/>
        </w:rPr>
      </w:r>
      <w:r>
        <w:rPr>
          <w:lang w:val="ar_AE" w:bidi="ar_AE"/>
        </w:rPr>
      </w:r>
    </w:p>
    <w:p>
      <w:pPr>
        <w:bidi/>
      </w:pPr>
      <w:r>
        <w:rPr>
          <w:lang w:val="ar_AE" w:bidi="ar_AE"/>
        </w:rPr>
      </w:r>
    </w:p>
    <w:p>
      <w:pPr>
        <w:pStyle w:val="Heading2"/>
        <w:bidi/>
      </w:pPr>
      <w:r>
        <w:rPr>
          <w:lang w:val="ar_AE" w:bidi="ar_AE"/>
        </w:rPr>
        <w:t>تثنية 22: 17</w:t>
      </w:r>
      <w:r>
        <w:rPr>
          <w:lang w:val="ar_AE" w:bidi="ar_AE"/>
        </w:rPr>
      </w:r>
    </w:p>
    <w:p>
      <w:pPr>
        <w:bidi/>
      </w:pPr>
      <w:r>
        <w:rPr>
          <w:lang w:val="ar_AE" w:bidi="ar_AE"/>
        </w:rPr>
      </w:r>
      <w:r>
        <w:rPr>
          <w:lang w:val="ar_AE" w:bidi="ar_AE"/>
        </w:rPr>
        <w:t>قد يكون "</w:t>
      </w:r>
      <w:r>
        <w:rPr>
          <w:lang w:val="ar_AE" w:bidi="ar_AE"/>
        </w:rPr>
        <w:t xml:space="preserve">ٱلثَّوْبَ" </w:t>
      </w:r>
      <w:r>
        <w:rPr>
          <w:lang w:val="ar_AE" w:bidi="ar_AE"/>
        </w:rPr>
        <w:t xml:space="preserve">(بمعنى </w:t>
      </w:r>
      <w:r>
        <w:rPr>
          <w:i/>
          <w:lang w:val="ar_AE" w:bidi="ar_AE"/>
        </w:rPr>
        <w:t>غطاء</w:t>
      </w:r>
      <w:r>
        <w:rPr>
          <w:lang w:val="ar_AE" w:bidi="ar_AE"/>
        </w:rPr>
        <w:t>) أيضًا نوعًا من ملاءة السرير أو ثوب النوم.</w:t>
      </w:r>
      <w:r>
        <w:rPr>
          <w:lang w:val="ar_AE" w:bidi="ar_AE"/>
        </w:rPr>
      </w:r>
      <w:r>
        <w:rPr>
          <w:lang w:val="ar_AE" w:bidi="ar_AE"/>
        </w:rPr>
      </w:r>
    </w:p>
    <w:p>
      <w:pPr>
        <w:bidi/>
      </w:pPr>
      <w:r>
        <w:rPr>
          <w:lang w:val="ar_AE" w:bidi="ar_AE"/>
        </w:rPr>
      </w:r>
    </w:p>
    <w:p>
      <w:pPr>
        <w:pStyle w:val="Heading2"/>
        <w:bidi/>
      </w:pPr>
      <w:r>
        <w:rPr>
          <w:lang w:val="ar_AE" w:bidi="ar_AE"/>
        </w:rPr>
        <w:t>تثنية 22: 19</w:t>
      </w:r>
      <w:r>
        <w:rPr>
          <w:lang w:val="ar_AE" w:bidi="ar_AE"/>
        </w:rPr>
      </w:r>
    </w:p>
    <w:p>
      <w:pPr>
        <w:bidi/>
      </w:pPr>
      <w:r>
        <w:rPr>
          <w:lang w:val="ar_AE" w:bidi="ar_AE"/>
        </w:rPr>
      </w:r>
      <w:r>
        <w:rPr>
          <w:lang w:val="ar_AE" w:bidi="ar_AE"/>
        </w:rPr>
        <w:t>مِئَةٍ مِنَ ٱلْفِضَّةِ</w:t>
      </w:r>
      <w:r>
        <w:rPr>
          <w:lang w:val="ar_AE" w:bidi="ar_AE"/>
        </w:rPr>
        <w:t>: يجب على الزوج، الذي دفع بالفعل لوالد المرأة المهر العادي، أن يدفع الآن تعويضًا إضافيًا لتشويه سمعتها.</w:t>
      </w:r>
      <w:r>
        <w:rPr>
          <w:lang w:val="ar_AE" w:bidi="ar_AE"/>
        </w:rPr>
      </w:r>
      <w:r>
        <w:rPr>
          <w:lang w:val="ar_AE" w:bidi="ar_AE"/>
        </w:rPr>
      </w:r>
    </w:p>
    <w:p>
      <w:pPr>
        <w:bidi/>
      </w:pPr>
      <w:r>
        <w:rPr>
          <w:lang w:val="ar_AE" w:bidi="ar_AE"/>
        </w:rPr>
      </w:r>
    </w:p>
    <w:p>
      <w:pPr>
        <w:pStyle w:val="Heading2"/>
        <w:bidi/>
      </w:pPr>
      <w:r>
        <w:rPr>
          <w:lang w:val="ar_AE" w:bidi="ar_AE"/>
        </w:rPr>
        <w:t>التثنية 22: 21</w:t>
      </w:r>
      <w:r>
        <w:rPr>
          <w:lang w:val="ar_AE" w:bidi="ar_AE"/>
        </w:rPr>
      </w:r>
    </w:p>
    <w:p>
      <w:pPr>
        <w:bidi/>
      </w:pPr>
      <w:r>
        <w:rPr>
          <w:lang w:val="ar_AE" w:bidi="ar_AE"/>
        </w:rPr>
      </w:r>
      <w:r>
        <w:rPr>
          <w:lang w:val="ar_AE" w:bidi="ar_AE"/>
        </w:rPr>
        <w:t>بِزِنَاهَا</w:t>
      </w:r>
      <w:r>
        <w:rPr>
          <w:lang w:val="ar_AE" w:bidi="ar_AE"/>
        </w:rPr>
        <w:t xml:space="preserve"> (بمعنى </w:t>
      </w:r>
      <w:r>
        <w:rPr>
          <w:i/>
          <w:lang w:val="ar_AE" w:bidi="ar_AE"/>
        </w:rPr>
        <w:t>التصرف كعاهرة</w:t>
      </w:r>
      <w:r>
        <w:rPr>
          <w:lang w:val="ar_AE" w:bidi="ar_AE"/>
        </w:rPr>
        <w:t>): كان يكفي أن تقوم امرأة غير متزوجة بفعل جنسي واحد فقط لتحصل على هذا الوصف المخزي وعقوبة الإعدام.</w:t>
      </w:r>
      <w:r>
        <w:rPr>
          <w:lang w:val="ar_AE" w:bidi="ar_AE"/>
        </w:rPr>
      </w:r>
      <w:r>
        <w:rPr>
          <w:lang w:val="ar_AE" w:bidi="ar_AE"/>
        </w:rPr>
      </w:r>
    </w:p>
    <w:p>
      <w:pPr>
        <w:bidi/>
      </w:pPr>
      <w:r>
        <w:rPr>
          <w:lang w:val="ar_AE" w:bidi="ar_AE"/>
        </w:rPr>
      </w:r>
    </w:p>
    <w:p>
      <w:pPr>
        <w:pStyle w:val="Heading2"/>
        <w:bidi/>
      </w:pPr>
      <w:r>
        <w:rPr>
          <w:lang w:val="ar_AE" w:bidi="ar_AE"/>
        </w:rPr>
        <w:t>تثنية 22: 24</w:t>
      </w:r>
      <w:r>
        <w:rPr>
          <w:lang w:val="ar_AE" w:bidi="ar_AE"/>
        </w:rPr>
      </w:r>
    </w:p>
    <w:p>
      <w:pPr>
        <w:bidi/>
      </w:pPr>
      <w:r>
        <w:rPr>
          <w:lang w:val="ar_AE" w:bidi="ar_AE"/>
        </w:rPr>
      </w:r>
      <w:r>
        <w:rPr>
          <w:lang w:val="ar_AE" w:bidi="ar_AE"/>
        </w:rPr>
        <w:t>لأن الخطوبة كانت تعادل الزواج في العهد القديم، فإن زوجة رجل آخر في هذا المقطع تشير تقنيًا إلى خطيبته.</w:t>
      </w:r>
      <w:r>
        <w:rPr>
          <w:lang w:val="ar_AE" w:bidi="ar_AE"/>
        </w:rPr>
      </w:r>
      <w:r>
        <w:rPr>
          <w:lang w:val="ar_AE" w:bidi="ar_AE"/>
        </w:rPr>
      </w:r>
    </w:p>
    <w:p>
      <w:pPr>
        <w:bidi/>
      </w:pPr>
      <w:r>
        <w:rPr>
          <w:lang w:val="ar_AE" w:bidi="ar_AE"/>
        </w:rPr>
      </w:r>
    </w:p>
    <w:p>
      <w:pPr>
        <w:pStyle w:val="Heading2"/>
        <w:bidi/>
      </w:pPr>
      <w:r>
        <w:rPr>
          <w:lang w:val="ar_AE" w:bidi="ar_AE"/>
        </w:rPr>
        <w:t>تثنية 22: 29</w:t>
      </w:r>
      <w:r>
        <w:rPr>
          <w:lang w:val="ar_AE" w:bidi="ar_AE"/>
        </w:rPr>
      </w:r>
    </w:p>
    <w:p>
      <w:pPr>
        <w:bidi/>
      </w:pPr>
      <w:r>
        <w:rPr>
          <w:lang w:val="ar_AE" w:bidi="ar_AE"/>
        </w:rPr>
      </w:r>
      <w:r>
        <w:rPr>
          <w:lang w:val="ar_AE" w:bidi="ar_AE"/>
        </w:rPr>
        <w:t xml:space="preserve">خَمْسِينَ مِنَ ٱلْفِضَّةِ: لا يزال بإمكان الأب أن يتوقع مهرًا لابنته غير المتزوجة (انظر </w:t>
      </w:r>
      <w:hyperlink r:id="rId503">
        <w:r>
          <w:rPr>
            <w:lang w:val="ar_AE" w:bidi="ar_AE"/>
          </w:rPr>
          <w:rPr>
            <w:color w:val="0000EE"/>
            <w:u w:val="single"/>
          </w:rPr>
          <w:t>تكوين 34: 12</w:t>
        </w:r>
      </w:hyperlink>
      <w:r>
        <w:rPr>
          <w:lang w:val="ar_AE" w:bidi="ar_AE"/>
        </w:rPr>
        <w:t xml:space="preserve">; </w:t>
      </w:r>
      <w:hyperlink r:id="rId504">
        <w:r>
          <w:rPr>
            <w:lang w:val="ar_AE" w:bidi="ar_AE"/>
          </w:rPr>
          <w:rPr>
            <w:color w:val="0000EE"/>
            <w:u w:val="single"/>
          </w:rPr>
          <w:t>خروج 22: 16</w:t>
        </w:r>
      </w:hyperlink>
      <w:r>
        <w:rPr>
          <w:lang w:val="ar_AE" w:bidi="ar_AE"/>
        </w:rPr>
        <w:t xml:space="preserve">). • تَكُونُ هِيَ لَهُ زَوْجَةً: الافتراض هنا هو أن الفتاة ووالدها كانا على استعداد للقيام بالترتيبات (انظر </w:t>
      </w:r>
      <w:hyperlink r:id="rId505">
        <w:r>
          <w:rPr>
            <w:lang w:val="ar_AE" w:bidi="ar_AE"/>
          </w:rPr>
          <w:rPr>
            <w:color w:val="0000EE"/>
            <w:u w:val="single"/>
          </w:rPr>
          <w:t>خروج 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22: 30</w:t>
      </w:r>
      <w:r>
        <w:rPr>
          <w:lang w:val="ar_AE" w:bidi="ar_AE"/>
        </w:rPr>
      </w:r>
    </w:p>
    <w:p>
      <w:pPr>
        <w:bidi/>
      </w:pPr>
      <w:r>
        <w:rPr>
          <w:lang w:val="ar_AE" w:bidi="ar_AE"/>
        </w:rPr>
      </w:r>
      <w:r>
        <w:rPr>
          <w:lang w:val="ar_AE" w:bidi="ar_AE"/>
        </w:rPr>
        <w:t>عبارة "</w:t>
      </w:r>
      <w:r>
        <w:rPr>
          <w:lang w:val="ar_AE" w:bidi="ar_AE"/>
        </w:rPr>
        <w:t>ٱمْرَأَةَ أَبِيهِ"</w:t>
      </w:r>
      <w:r>
        <w:rPr>
          <w:lang w:val="ar_AE" w:bidi="ar_AE"/>
        </w:rPr>
        <w:t xml:space="preserve"> لا تشير إلى أم الرجل نفسها؛ لأن زنا المحارم كان جريمة أكثر خطورة (انظر </w:t>
      </w:r>
      <w:hyperlink r:id="rId506">
        <w:r>
          <w:rPr>
            <w:lang w:val="ar_AE" w:bidi="ar_AE"/>
          </w:rPr>
          <w:rPr>
            <w:color w:val="0000EE"/>
            <w:u w:val="single"/>
          </w:rPr>
          <w:t>لاويين 18: 7–8</w:t>
        </w:r>
      </w:hyperlink>
      <w:r>
        <w:rPr>
          <w:lang w:val="ar_AE" w:bidi="ar_AE"/>
        </w:rPr>
        <w:t xml:space="preserve">, </w:t>
      </w:r>
      <w:hyperlink r:id="rId507">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w:t>
      </w:r>
      <w:r>
        <w:rPr>
          <w:lang w:val="ar_AE" w:bidi="ar_AE"/>
        </w:rPr>
      </w:r>
    </w:p>
    <w:p>
      <w:pPr>
        <w:bidi/>
      </w:pPr>
      <w:r>
        <w:rPr>
          <w:lang w:val="ar_AE" w:bidi="ar_AE"/>
        </w:rPr>
      </w:r>
      <w:r>
        <w:rPr>
          <w:lang w:val="ar_AE" w:bidi="ar_AE"/>
        </w:rPr>
        <w:t xml:space="preserve">الخصي، المرتبط بطقوس وعادات وثنية معينة، كان مكروهًا لدى الرب (قارن </w:t>
      </w:r>
      <w:hyperlink r:id="rId508">
        <w:r>
          <w:rPr>
            <w:lang w:val="ar_AE" w:bidi="ar_AE"/>
          </w:rPr>
          <w:rPr>
            <w:color w:val="0000EE"/>
            <w:u w:val="single"/>
          </w:rPr>
          <w:t>إش 56: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3</w:t>
      </w:r>
      <w:r>
        <w:rPr>
          <w:lang w:val="ar_AE" w:bidi="ar_AE"/>
        </w:rPr>
      </w:r>
    </w:p>
    <w:p>
      <w:pPr>
        <w:bidi/>
      </w:pPr>
      <w:r>
        <w:rPr>
          <w:lang w:val="ar_AE" w:bidi="ar_AE"/>
        </w:rPr>
      </w:r>
      <w:r>
        <w:rPr>
          <w:lang w:val="ar_AE" w:bidi="ar_AE"/>
        </w:rPr>
        <w:t xml:space="preserve">لا ... عَمُّونِيٌّ وَلَا مُوآبِيٌّ: كانت هذه الأمم من نسل لوط من بناته اللواتي ارتكبن الزنا (انظر الملاحظات الدراسية على </w:t>
      </w:r>
      <w:r>
        <w:rPr>
          <w:lang w:val="ar_AE" w:bidi="ar_AE"/>
        </w:rPr>
        <w:t>2: 9</w:t>
      </w:r>
      <w:r>
        <w:rPr>
          <w:lang w:val="ar_AE" w:bidi="ar_AE"/>
        </w:rPr>
        <w:t xml:space="preserve">, </w:t>
      </w:r>
      <w:r>
        <w:rPr>
          <w:lang w:val="ar_AE" w:bidi="ar_AE"/>
        </w:rPr>
        <w:t>19</w:t>
      </w:r>
      <w:r>
        <w:rPr>
          <w:lang w:val="ar_AE" w:bidi="ar_AE"/>
        </w:rPr>
        <w:t>). بالإضافة إلى ذلك، كانوا قد منعوا إسرائيل من الوصول إلى أراضيهم خلال توهانهم في الصحراء (</w:t>
      </w:r>
      <w:hyperlink r:id="rId509">
        <w:r>
          <w:rPr>
            <w:lang w:val="ar_AE" w:bidi="ar_AE"/>
          </w:rPr>
          <w:rPr>
            <w:color w:val="0000EE"/>
            <w:u w:val="single"/>
          </w:rPr>
          <w:t>23: 4</w:t>
        </w:r>
      </w:hyperlink>
      <w:r>
        <w:rPr>
          <w:lang w:val="ar_AE" w:bidi="ar_AE"/>
        </w:rPr>
        <w:t>). • الاستبعاد لعشرة أجيال يعني فترة زمنية طويلة غير محددة.</w:t>
      </w:r>
      <w:r>
        <w:rPr>
          <w:lang w:val="ar_AE" w:bidi="ar_AE"/>
        </w:rPr>
      </w:r>
      <w:r>
        <w:rPr>
          <w:lang w:val="ar_AE" w:bidi="ar_AE"/>
        </w:rPr>
      </w:r>
    </w:p>
    <w:p>
      <w:pPr>
        <w:bidi/>
      </w:pPr>
      <w:r>
        <w:rPr>
          <w:lang w:val="ar_AE" w:bidi="ar_AE"/>
        </w:rPr>
      </w:r>
    </w:p>
    <w:p>
      <w:pPr>
        <w:pStyle w:val="Heading2"/>
        <w:bidi/>
      </w:pPr>
      <w:r>
        <w:rPr>
          <w:lang w:val="ar_AE" w:bidi="ar_AE"/>
        </w:rPr>
        <w:t>تثنية 23: 4</w:t>
      </w:r>
      <w:r>
        <w:rPr>
          <w:lang w:val="ar_AE" w:bidi="ar_AE"/>
        </w:rPr>
      </w:r>
    </w:p>
    <w:p>
      <w:pPr>
        <w:bidi/>
      </w:pPr>
      <w:r>
        <w:rPr>
          <w:lang w:val="ar_AE" w:bidi="ar_AE"/>
        </w:rPr>
      </w:r>
      <w:r>
        <w:rPr>
          <w:lang w:val="ar_AE" w:bidi="ar_AE"/>
        </w:rPr>
        <w:t>فَتُورِ</w:t>
      </w:r>
      <w:r>
        <w:rPr>
          <w:lang w:val="ar_AE" w:bidi="ar_AE"/>
        </w:rPr>
        <w:t xml:space="preserve"> تُعرف الآن ببيترو في بلاد ما بين النهرين (انظر ال</w:t>
      </w:r>
      <w:r>
        <w:rPr>
          <w:lang w:val="ar_AE" w:bidi="ar_AE"/>
        </w:rPr>
        <w:t>ملاحظات الدراسية على عدد 22: 5–6</w:t>
      </w:r>
      <w:r>
        <w:rPr>
          <w:lang w:val="ar_AE" w:bidi="ar_AE"/>
        </w:rPr>
        <w:t>). • "</w:t>
      </w:r>
      <w:r>
        <w:rPr>
          <w:lang w:val="ar_AE" w:bidi="ar_AE"/>
        </w:rPr>
        <w:t>أَرَامِ ٱلنَّهْرَيْنِ"</w:t>
      </w:r>
      <w:r>
        <w:rPr>
          <w:lang w:val="ar_AE" w:bidi="ar_AE"/>
        </w:rPr>
        <w:t xml:space="preserve"> تقع بين نهري الفرات والبليخ في شمال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تثنية 23: 7</w:t>
      </w:r>
      <w:r>
        <w:rPr>
          <w:lang w:val="ar_AE" w:bidi="ar_AE"/>
        </w:rPr>
      </w:r>
    </w:p>
    <w:p>
      <w:pPr>
        <w:bidi/>
      </w:pPr>
      <w:r>
        <w:rPr>
          <w:lang w:val="ar_AE" w:bidi="ar_AE"/>
        </w:rPr>
      </w:r>
      <w:r>
        <w:rPr>
          <w:lang w:val="ar_AE" w:bidi="ar_AE"/>
        </w:rPr>
        <w:t xml:space="preserve">كان الأدوميون من نسل عيسو، شقيق يعقوب (انظر </w:t>
      </w:r>
      <w:hyperlink r:id="rId510">
        <w:r>
          <w:rPr>
            <w:lang w:val="ar_AE" w:bidi="ar_AE"/>
          </w:rPr>
          <w:rPr>
            <w:color w:val="0000EE"/>
            <w:u w:val="single"/>
          </w:rPr>
          <w:t>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8</w:t>
      </w:r>
      <w:r>
        <w:rPr>
          <w:lang w:val="ar_AE" w:bidi="ar_AE"/>
        </w:rPr>
      </w:r>
    </w:p>
    <w:p>
      <w:pPr>
        <w:bidi/>
      </w:pPr>
      <w:r>
        <w:rPr>
          <w:lang w:val="ar_AE" w:bidi="ar_AE"/>
        </w:rPr>
      </w:r>
      <w:r>
        <w:rPr>
          <w:lang w:val="ar_AE" w:bidi="ar_AE"/>
        </w:rPr>
        <w:t>ٱلْجِيلِ ٱلثَّالِثِ: بعد فترة طويلة من الاختبار، يمكن للأدوميين والمصريين الذين عاشوا في إسرائيل أن يعبدوا الرب بصفتهم معتنقي الإيمان.</w:t>
      </w:r>
      <w:r>
        <w:rPr>
          <w:lang w:val="ar_AE" w:bidi="ar_AE"/>
        </w:rPr>
      </w:r>
      <w:r>
        <w:rPr>
          <w:lang w:val="ar_AE" w:bidi="ar_AE"/>
        </w:rPr>
      </w:r>
    </w:p>
    <w:p>
      <w:pPr>
        <w:bidi/>
      </w:pPr>
      <w:r>
        <w:rPr>
          <w:lang w:val="ar_AE" w:bidi="ar_AE"/>
        </w:rPr>
      </w:r>
    </w:p>
    <w:p>
      <w:pPr>
        <w:pStyle w:val="Heading2"/>
        <w:bidi/>
      </w:pPr>
      <w:r>
        <w:rPr>
          <w:lang w:val="ar_AE" w:bidi="ar_AE"/>
        </w:rPr>
        <w:t>تثنية 23: 10</w:t>
      </w:r>
      <w:r>
        <w:rPr>
          <w:lang w:val="ar_AE" w:bidi="ar_AE"/>
        </w:rPr>
      </w:r>
    </w:p>
    <w:p>
      <w:pPr>
        <w:bidi/>
      </w:pPr>
      <w:r>
        <w:rPr>
          <w:lang w:val="ar_AE" w:bidi="ar_AE"/>
        </w:rPr>
      </w:r>
      <w:r>
        <w:rPr>
          <w:lang w:val="ar_AE" w:bidi="ar_AE"/>
        </w:rPr>
        <w:t>عَارِضِ ٱللَّيْلِ (ا</w:t>
      </w:r>
      <w:r>
        <w:rPr>
          <w:lang w:val="ar_AE" w:bidi="ar_AE"/>
        </w:rPr>
        <w:t xml:space="preserve">لاحتلام): على الرغم من أنها قد تكون غير مقصودة أو غير إرادية، إلا أن هذه الإفرازات جعلت الرجل نجسًا طقسيًا (انظر </w:t>
      </w:r>
      <w:hyperlink r:id="rId511">
        <w:r>
          <w:rPr>
            <w:lang w:val="ar_AE" w:bidi="ar_AE"/>
          </w:rPr>
          <w:rPr>
            <w:color w:val="0000EE"/>
            <w:u w:val="single"/>
          </w:rPr>
          <w:t>لاويين 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12</w:t>
      </w:r>
      <w:r>
        <w:rPr>
          <w:lang w:val="ar_AE" w:bidi="ar_AE"/>
        </w:rPr>
      </w:r>
    </w:p>
    <w:p>
      <w:pPr>
        <w:bidi/>
      </w:pPr>
      <w:r>
        <w:rPr>
          <w:lang w:val="ar_AE" w:bidi="ar_AE"/>
        </w:rPr>
      </w:r>
      <w:r>
        <w:rPr>
          <w:lang w:val="ar_AE" w:bidi="ar_AE"/>
        </w:rPr>
        <w:t>خَارِجَ ٱلْمَحَلَّةِ</w:t>
      </w:r>
      <w:r>
        <w:rPr>
          <w:lang w:val="ar_AE" w:bidi="ar_AE"/>
        </w:rPr>
        <w:t>: التغوط هو وظيفة جسدية طبيعية، لكنه جلب النجاسة الطقسية وبالتالي انتهك قداسة الله.</w:t>
      </w:r>
      <w:r>
        <w:rPr>
          <w:lang w:val="ar_AE" w:bidi="ar_AE"/>
        </w:rPr>
      </w:r>
      <w:r>
        <w:rPr>
          <w:lang w:val="ar_AE" w:bidi="ar_AE"/>
        </w:rPr>
      </w:r>
    </w:p>
    <w:p>
      <w:pPr>
        <w:bidi/>
      </w:pPr>
      <w:r>
        <w:rPr>
          <w:lang w:val="ar_AE" w:bidi="ar_AE"/>
        </w:rPr>
      </w:r>
    </w:p>
    <w:p>
      <w:pPr>
        <w:pStyle w:val="Heading2"/>
        <w:bidi/>
      </w:pPr>
      <w:r>
        <w:rPr>
          <w:lang w:val="ar_AE" w:bidi="ar_AE"/>
        </w:rPr>
        <w:t>تثنية 23: 13</w:t>
      </w:r>
      <w:r>
        <w:rPr>
          <w:lang w:val="ar_AE" w:bidi="ar_AE"/>
        </w:rPr>
      </w:r>
    </w:p>
    <w:p>
      <w:pPr>
        <w:bidi/>
      </w:pPr>
      <w:r>
        <w:rPr>
          <w:lang w:val="ar_AE" w:bidi="ar_AE"/>
        </w:rPr>
      </w:r>
      <w:r>
        <w:rPr>
          <w:lang w:val="ar_AE" w:bidi="ar_AE"/>
        </w:rPr>
        <w:t>سيكون من المقزز والمخزي أن يكون هناك مرحاض مفتوح خارج المحلة، ناهيك عن داخلها.</w:t>
      </w:r>
      <w:r>
        <w:rPr>
          <w:lang w:val="ar_AE" w:bidi="ar_AE"/>
        </w:rPr>
      </w:r>
      <w:r>
        <w:rPr>
          <w:lang w:val="ar_AE" w:bidi="ar_AE"/>
        </w:rPr>
      </w:r>
    </w:p>
    <w:p>
      <w:pPr>
        <w:bidi/>
      </w:pPr>
      <w:r>
        <w:rPr>
          <w:lang w:val="ar_AE" w:bidi="ar_AE"/>
        </w:rPr>
      </w:r>
    </w:p>
    <w:p>
      <w:pPr>
        <w:pStyle w:val="Heading2"/>
        <w:bidi/>
      </w:pPr>
      <w:r>
        <w:rPr>
          <w:lang w:val="ar_AE" w:bidi="ar_AE"/>
        </w:rPr>
        <w:t>تثنية 23: 14</w:t>
      </w:r>
      <w:r>
        <w:rPr>
          <w:lang w:val="ar_AE" w:bidi="ar_AE"/>
        </w:rPr>
      </w:r>
    </w:p>
    <w:p>
      <w:pPr>
        <w:bidi/>
      </w:pPr>
      <w:r>
        <w:rPr>
          <w:lang w:val="ar_AE" w:bidi="ar_AE"/>
        </w:rPr>
      </w:r>
      <w:r>
        <w:rPr>
          <w:lang w:val="ar_AE" w:bidi="ar_AE"/>
        </w:rPr>
        <w:t>قَذَرَ شَيْءٍ</w:t>
      </w:r>
      <w:r>
        <w:rPr>
          <w:lang w:val="ar_AE" w:bidi="ar_AE"/>
        </w:rPr>
        <w:t xml:space="preserve"> (حرفياً </w:t>
      </w:r>
      <w:r>
        <w:rPr>
          <w:i/>
          <w:lang w:val="ar_AE" w:bidi="ar_AE"/>
        </w:rPr>
        <w:t>عورة الشيء</w:t>
      </w:r>
      <w:r>
        <w:rPr>
          <w:lang w:val="ar_AE" w:bidi="ar_AE"/>
        </w:rPr>
        <w:t xml:space="preserve">): لأن معسكر جيش الله (المحلة) كان مقدسًا، كان من الضروري ألا تُكشف العورة، خاصة الأعضاء التناسلية، داخل المحلة (انظر </w:t>
      </w:r>
      <w:hyperlink r:id="rId512">
        <w:r>
          <w:rPr>
            <w:lang w:val="ar_AE" w:bidi="ar_AE"/>
          </w:rPr>
          <w:rPr>
            <w:color w:val="0000EE"/>
            <w:u w:val="single"/>
          </w:rPr>
          <w:t>تكوين 2: 25</w:t>
        </w:r>
      </w:hyperlink>
      <w:r>
        <w:rPr>
          <w:lang w:val="ar_AE" w:bidi="ar_AE"/>
        </w:rPr>
        <w:t xml:space="preserve">; </w:t>
      </w:r>
      <w:hyperlink r:id="rId513">
        <w:r>
          <w:rPr>
            <w:lang w:val="ar_AE" w:bidi="ar_AE"/>
          </w:rPr>
          <w:rPr>
            <w:color w:val="0000EE"/>
            <w:u w:val="single"/>
          </w:rPr>
          <w:t>3: 7–11</w:t>
        </w:r>
      </w:hyperlink>
      <w:r>
        <w:rPr>
          <w:lang w:val="ar_AE" w:bidi="ar_AE"/>
        </w:rPr>
        <w:t xml:space="preserve">; </w:t>
      </w:r>
      <w:hyperlink r:id="rId514">
        <w:r>
          <w:rPr>
            <w:lang w:val="ar_AE" w:bidi="ar_AE"/>
          </w:rPr>
          <w:rPr>
            <w:color w:val="0000EE"/>
            <w:u w:val="single"/>
          </w:rPr>
          <w:t>9: 21–23</w:t>
        </w:r>
      </w:hyperlink>
      <w:r>
        <w:rPr>
          <w:lang w:val="ar_AE" w:bidi="ar_AE"/>
        </w:rPr>
        <w:t xml:space="preserve">; </w:t>
      </w:r>
      <w:hyperlink r:id="rId515">
        <w:r>
          <w:rPr>
            <w:lang w:val="ar_AE" w:bidi="ar_AE"/>
          </w:rPr>
          <w:rPr>
            <w:color w:val="0000EE"/>
            <w:u w:val="single"/>
          </w:rPr>
          <w:t>خروج 20: 26</w:t>
        </w:r>
      </w:hyperlink>
      <w:r>
        <w:rPr>
          <w:lang w:val="ar_AE" w:bidi="ar_AE"/>
        </w:rPr>
        <w:t xml:space="preserve">; </w:t>
      </w:r>
      <w:hyperlink r:id="rId516">
        <w:r>
          <w:rPr>
            <w:lang w:val="ar_AE" w:bidi="ar_AE"/>
          </w:rPr>
          <w:rPr>
            <w:color w:val="0000EE"/>
            <w:u w:val="single"/>
          </w:rPr>
          <w:t>إشعياء 47: 3</w:t>
        </w:r>
      </w:hyperlink>
      <w:r>
        <w:rPr>
          <w:lang w:val="ar_AE" w:bidi="ar_AE"/>
        </w:rPr>
        <w:t xml:space="preserve">; </w:t>
      </w:r>
      <w:hyperlink r:id="rId517">
        <w:r>
          <w:rPr>
            <w:lang w:val="ar_AE" w:bidi="ar_AE"/>
          </w:rPr>
          <w:rPr>
            <w:color w:val="0000EE"/>
            <w:u w:val="single"/>
          </w:rPr>
          <w:t>رؤيا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17</w:t>
      </w:r>
      <w:r>
        <w:rPr>
          <w:lang w:val="ar_AE" w:bidi="ar_AE"/>
        </w:rPr>
      </w:r>
    </w:p>
    <w:p>
      <w:pPr>
        <w:bidi/>
      </w:pPr>
      <w:r>
        <w:rPr>
          <w:lang w:val="ar_AE" w:bidi="ar_AE"/>
        </w:rPr>
      </w:r>
      <w:r>
        <w:rPr>
          <w:lang w:val="ar_AE" w:bidi="ar_AE"/>
        </w:rPr>
        <w:t>كانت زانيات المعابد جزءًا شائعًا من الطقوس الدينية الكنعانية، لكنهن كن ممنوعات في إسرائيل.</w:t>
      </w:r>
      <w:r>
        <w:rPr>
          <w:lang w:val="ar_AE" w:bidi="ar_AE"/>
        </w:rPr>
      </w:r>
      <w:r>
        <w:rPr>
          <w:lang w:val="ar_AE" w:bidi="ar_AE"/>
        </w:rPr>
      </w:r>
    </w:p>
    <w:p>
      <w:pPr>
        <w:bidi/>
      </w:pPr>
      <w:r>
        <w:rPr>
          <w:lang w:val="ar_AE" w:bidi="ar_AE"/>
        </w:rPr>
      </w:r>
    </w:p>
    <w:p>
      <w:pPr>
        <w:pStyle w:val="Heading2"/>
        <w:bidi/>
      </w:pPr>
      <w:r>
        <w:rPr>
          <w:lang w:val="ar_AE" w:bidi="ar_AE"/>
        </w:rPr>
        <w:t>تثنية 23: 18</w:t>
      </w:r>
      <w:r>
        <w:rPr>
          <w:lang w:val="ar_AE" w:bidi="ar_AE"/>
        </w:rPr>
      </w:r>
    </w:p>
    <w:p>
      <w:pPr>
        <w:bidi/>
      </w:pPr>
      <w:r>
        <w:rPr>
          <w:lang w:val="ar_AE" w:bidi="ar_AE"/>
        </w:rPr>
      </w:r>
      <w:r>
        <w:rPr>
          <w:lang w:val="ar_AE" w:bidi="ar_AE"/>
        </w:rPr>
        <w:t>كَلْبٍ</w:t>
      </w:r>
      <w:r>
        <w:rPr>
          <w:lang w:val="ar_AE" w:bidi="ar_AE"/>
        </w:rPr>
        <w:t xml:space="preserve">: كانت الكلمة العبرية (بمعنى </w:t>
      </w:r>
      <w:r>
        <w:rPr>
          <w:i/>
          <w:lang w:val="ar_AE" w:bidi="ar_AE"/>
        </w:rPr>
        <w:t>كلب</w:t>
      </w:r>
      <w:r>
        <w:rPr>
          <w:lang w:val="ar_AE" w:bidi="ar_AE"/>
        </w:rPr>
        <w:t xml:space="preserve"> حرفيًا) مصطلحًا مهينًا للرجال المثليين، الذين كانوا يشاركون في الطقوس الدينية الكنعانية في كثير من الأحيان.</w:t>
      </w:r>
      <w:r>
        <w:rPr>
          <w:lang w:val="ar_AE" w:bidi="ar_AE"/>
        </w:rPr>
      </w:r>
      <w:r>
        <w:rPr>
          <w:lang w:val="ar_AE" w:bidi="ar_AE"/>
        </w:rPr>
      </w:r>
    </w:p>
    <w:p>
      <w:pPr>
        <w:bidi/>
      </w:pPr>
      <w:r>
        <w:rPr>
          <w:lang w:val="ar_AE" w:bidi="ar_AE"/>
        </w:rPr>
      </w:r>
    </w:p>
    <w:p>
      <w:pPr>
        <w:pStyle w:val="Heading2"/>
        <w:bidi/>
      </w:pPr>
      <w:r>
        <w:rPr>
          <w:lang w:val="ar_AE" w:bidi="ar_AE"/>
        </w:rPr>
        <w:t>تثنية 23: 19–20</w:t>
      </w:r>
      <w:r>
        <w:rPr>
          <w:lang w:val="ar_AE" w:bidi="ar_AE"/>
        </w:rPr>
      </w:r>
    </w:p>
    <w:p>
      <w:pPr>
        <w:bidi/>
      </w:pPr>
      <w:r>
        <w:rPr>
          <w:lang w:val="ar_AE" w:bidi="ar_AE"/>
        </w:rPr>
      </w:r>
      <w:r>
        <w:rPr>
          <w:lang w:val="ar_AE" w:bidi="ar_AE"/>
        </w:rPr>
        <w:t>الكلمة المترجمة "</w:t>
      </w:r>
      <w:r>
        <w:rPr>
          <w:lang w:val="ar_AE" w:bidi="ar_AE"/>
        </w:rPr>
        <w:t>رِبَا"</w:t>
      </w:r>
      <w:r>
        <w:rPr>
          <w:lang w:val="ar_AE" w:bidi="ar_AE"/>
        </w:rPr>
        <w:t xml:space="preserve"> ترتبط باسم يعني "عضة". ففرض الفائدة (الربا) كان بمثابة "وضع عضة" على المدين. انظر أيضًا </w:t>
      </w:r>
      <w:hyperlink r:id="rId518">
        <w:r>
          <w:rPr>
            <w:lang w:val="ar_AE" w:bidi="ar_AE"/>
          </w:rPr>
          <w:rPr>
            <w:color w:val="0000EE"/>
            <w:u w:val="single"/>
          </w:rPr>
          <w:t>خروج 22: 25</w:t>
        </w:r>
      </w:hyperlink>
      <w:r>
        <w:rPr>
          <w:lang w:val="ar_AE" w:bidi="ar_AE"/>
        </w:rPr>
        <w:t xml:space="preserve">; </w:t>
      </w:r>
      <w:hyperlink r:id="rId519">
        <w:r>
          <w:rPr>
            <w:lang w:val="ar_AE" w:bidi="ar_AE"/>
          </w:rPr>
          <w:rPr>
            <w:color w:val="0000EE"/>
            <w:u w:val="single"/>
          </w:rPr>
          <w:t>لاويين 25 :36–37</w:t>
        </w:r>
      </w:hyperlink>
      <w:r>
        <w:rPr>
          <w:lang w:val="ar_AE" w:bidi="ar_AE"/>
        </w:rPr>
        <w:t xml:space="preserve">; </w:t>
      </w:r>
      <w:hyperlink r:id="rId520">
        <w:r>
          <w:rPr>
            <w:lang w:val="ar_AE" w:bidi="ar_AE"/>
          </w:rPr>
          <w:rPr>
            <w:color w:val="0000EE"/>
            <w:u w:val="single"/>
          </w:rPr>
          <w:t>نحميا 5: 1–13</w:t>
        </w:r>
      </w:hyperlink>
      <w:r>
        <w:rPr>
          <w:lang w:val="ar_AE" w:bidi="ar_AE"/>
        </w:rPr>
        <w:t xml:space="preserve">; </w:t>
      </w:r>
      <w:hyperlink r:id="rId521">
        <w:r>
          <w:rPr>
            <w:lang w:val="ar_AE" w:bidi="ar_AE"/>
          </w:rPr>
          <w:rPr>
            <w:color w:val="0000EE"/>
            <w:u w:val="single"/>
          </w:rPr>
          <w:t>مزمور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23 :24</w:t>
      </w:r>
      <w:r>
        <w:rPr>
          <w:lang w:val="ar_AE" w:bidi="ar_AE"/>
        </w:rPr>
      </w:r>
    </w:p>
    <w:p>
      <w:pPr>
        <w:bidi/>
      </w:pPr>
      <w:r>
        <w:rPr>
          <w:lang w:val="ar_AE" w:bidi="ar_AE"/>
        </w:rPr>
      </w:r>
      <w:r>
        <w:rPr>
          <w:lang w:val="ar_AE" w:bidi="ar_AE"/>
        </w:rPr>
        <w:t>كَرْمَ صَاحِبِكَ (أو جارك)</w:t>
      </w:r>
      <w:r>
        <w:rPr>
          <w:lang w:val="ar_AE" w:bidi="ar_AE"/>
        </w:rPr>
        <w:t xml:space="preserve">: بمعنى ما، كل الأرض ملك لله وهو يقدمها لسكانها من البشر. لذلك، لم يكن لأحد الحق في المطالبة الحصرية بها. من ناحية أخرى، كان للمستأجرين حقوق في الخصوصية ودرجة ما من السيطرة على ما تم تخصيصه لهم. كان التعدي مسموحًا به في هذا السياق ولكن ليس بنية السرقة. إلا إنه، يمكن للمرء قطف بعض العنب أو الحبوب لتناولها على الطريق (انظر </w:t>
      </w:r>
      <w:hyperlink r:id="rId522">
        <w:r>
          <w:rPr>
            <w:lang w:val="ar_AE" w:bidi="ar_AE"/>
          </w:rPr>
          <w:rPr>
            <w:color w:val="0000EE"/>
            <w:u w:val="single"/>
          </w:rPr>
          <w:t>متى 12: 1–8</w:t>
        </w:r>
      </w:hyperlink>
      <w:r>
        <w:rPr>
          <w:lang w:val="ar_AE" w:bidi="ar_AE"/>
        </w:rPr>
        <w:t xml:space="preserve">؛ </w:t>
      </w:r>
      <w:hyperlink r:id="rId523">
        <w:r>
          <w:rPr>
            <w:lang w:val="ar_AE" w:bidi="ar_AE"/>
          </w:rPr>
          <w:rPr>
            <w:color w:val="0000EE"/>
            <w:u w:val="single"/>
          </w:rPr>
          <w:t>مرقس 2: 23–28</w:t>
        </w:r>
      </w:hyperlink>
      <w:r>
        <w:rPr>
          <w:lang w:val="ar_AE" w:bidi="ar_AE"/>
        </w:rPr>
        <w:t xml:space="preserve">؛ </w:t>
      </w:r>
      <w:hyperlink r:id="rId524">
        <w:r>
          <w:rPr>
            <w:lang w:val="ar_AE" w:bidi="ar_AE"/>
          </w:rPr>
          <w:rPr>
            <w:color w:val="0000EE"/>
            <w:u w:val="single"/>
          </w:rPr>
          <w:t>لوقا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:1</w:t>
      </w:r>
      <w:r>
        <w:rPr>
          <w:lang w:val="ar_AE" w:bidi="ar_AE"/>
        </w:rPr>
      </w:r>
    </w:p>
    <w:p>
      <w:pPr>
        <w:bidi/>
      </w:pPr>
      <w:r>
        <w:rPr>
          <w:lang w:val="ar_AE" w:bidi="ar_AE"/>
        </w:rPr>
      </w:r>
      <w:r>
        <w:rPr>
          <w:lang w:val="ar_AE" w:bidi="ar_AE"/>
        </w:rPr>
        <w:t>عَيْبَ شَيْءٍ،</w:t>
      </w:r>
      <w:r>
        <w:rPr>
          <w:lang w:val="ar_AE" w:bidi="ar_AE"/>
        </w:rPr>
        <w:t>: تشير هذه العبارة إلى النجاسة الجنسية أو أي مخالفة أخرى. لكنها لا تتعلق بالزنا، الذي يتطلب عقوبة الإعدام (</w:t>
      </w:r>
      <w:hyperlink r:id="rId525">
        <w:r>
          <w:rPr>
            <w:lang w:val="ar_AE" w:bidi="ar_AE"/>
          </w:rPr>
          <w:rPr>
            <w:color w:val="0000EE"/>
            <w:u w:val="single"/>
          </w:rPr>
          <w:t>22:22</w:t>
        </w:r>
      </w:hyperlink>
      <w:r>
        <w:rPr>
          <w:lang w:val="ar_AE" w:bidi="ar_AE"/>
        </w:rPr>
        <w:t xml:space="preserve">). • </w:t>
      </w:r>
      <w:r>
        <w:rPr>
          <w:lang w:val="ar_AE" w:bidi="ar_AE"/>
        </w:rPr>
        <w:t>كِتَابَ طَلَاقٍ</w:t>
      </w:r>
      <w:r>
        <w:rPr>
          <w:lang w:val="ar_AE" w:bidi="ar_AE"/>
        </w:rPr>
        <w:t xml:space="preserve">: كان هذا الإجراء تنازلاً. بدء عملية الطلاق في مثل هذه الحالات كان اختياريًا وليس بالضرورة مرغوبًا فيه (انظر </w:t>
      </w:r>
      <w:hyperlink r:id="rId526">
        <w:r>
          <w:rPr>
            <w:lang w:val="ar_AE" w:bidi="ar_AE"/>
          </w:rPr>
          <w:rPr>
            <w:color w:val="0000EE"/>
            <w:u w:val="single"/>
          </w:rPr>
          <w:t>ملاخي 2: 16</w:t>
        </w:r>
      </w:hyperlink>
      <w:r>
        <w:rPr>
          <w:lang w:val="ar_AE" w:bidi="ar_AE"/>
        </w:rPr>
        <w:t xml:space="preserve">; </w:t>
      </w:r>
      <w:hyperlink r:id="rId527">
        <w:r>
          <w:rPr>
            <w:lang w:val="ar_AE" w:bidi="ar_AE"/>
          </w:rPr>
          <w:rPr>
            <w:color w:val="0000EE"/>
            <w:u w:val="single"/>
          </w:rPr>
          <w:t>متى 5 :31–32</w:t>
        </w:r>
      </w:hyperlink>
      <w:r>
        <w:rPr>
          <w:lang w:val="ar_AE" w:bidi="ar_AE"/>
        </w:rPr>
        <w:t xml:space="preserve">; </w:t>
      </w:r>
      <w:hyperlink r:id="rId528">
        <w:r>
          <w:rPr>
            <w:lang w:val="ar_AE" w:bidi="ar_AE"/>
          </w:rPr>
          <w:rPr>
            <w:color w:val="0000EE"/>
            <w:u w:val="single"/>
          </w:rPr>
          <w:t>مرقس 10: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24: 4</w:t>
      </w:r>
      <w:r>
        <w:rPr>
          <w:lang w:val="ar_AE" w:bidi="ar_AE"/>
        </w:rPr>
      </w:r>
    </w:p>
    <w:p>
      <w:pPr>
        <w:bidi/>
      </w:pPr>
      <w:r>
        <w:rPr>
          <w:lang w:val="ar_AE" w:bidi="ar_AE"/>
        </w:rPr>
      </w:r>
      <w:r>
        <w:rPr>
          <w:lang w:val="ar_AE" w:bidi="ar_AE"/>
        </w:rPr>
        <w:t xml:space="preserve">ربما توصف المرأة بأنها </w:t>
      </w:r>
      <w:r>
        <w:rPr>
          <w:lang w:val="ar_AE" w:bidi="ar_AE"/>
        </w:rPr>
        <w:t>تَنَجَّسَتْ</w:t>
      </w:r>
      <w:r>
        <w:rPr>
          <w:lang w:val="ar_AE" w:bidi="ar_AE"/>
        </w:rPr>
        <w:t xml:space="preserve"> لأنها كانت لها زوجان. العودة إلى الزوج الأول تُعتبر زنا. • </w:t>
      </w:r>
      <w:r>
        <w:rPr>
          <w:lang w:val="ar_AE" w:bidi="ar_AE"/>
        </w:rPr>
        <w:t>تَجْلِبْ خَطِيَّةً عَلَى ٱلْأَرْضِ</w:t>
      </w:r>
      <w:r>
        <w:rPr>
          <w:lang w:val="ar_AE" w:bidi="ar_AE"/>
        </w:rPr>
        <w:t>: كان مفهوم المجتمع قويًا جدًا في إسرائيل القديمة لدرجة أن هوية الفرد كانت تندمج تقريبًا مع هوية المجتمع. فكان لخطية الفرد عواقب جماعية ومشتركة.</w:t>
      </w:r>
      <w:r>
        <w:rPr>
          <w:lang w:val="ar_AE" w:bidi="ar_AE"/>
        </w:rPr>
      </w:r>
      <w:r>
        <w:rPr>
          <w:lang w:val="ar_AE" w:bidi="ar_AE"/>
        </w:rPr>
      </w:r>
    </w:p>
    <w:p>
      <w:pPr>
        <w:bidi/>
      </w:pPr>
      <w:r>
        <w:rPr>
          <w:lang w:val="ar_AE" w:bidi="ar_AE"/>
        </w:rPr>
      </w:r>
    </w:p>
    <w:p>
      <w:pPr>
        <w:pStyle w:val="Heading2"/>
        <w:bidi/>
      </w:pPr>
      <w:r>
        <w:rPr>
          <w:lang w:val="ar_AE" w:bidi="ar_AE"/>
        </w:rPr>
        <w:t>تثنية 24: 6</w:t>
      </w:r>
      <w:r>
        <w:rPr>
          <w:lang w:val="ar_AE" w:bidi="ar_AE"/>
        </w:rPr>
      </w:r>
    </w:p>
    <w:p>
      <w:pPr>
        <w:bidi/>
      </w:pPr>
      <w:r>
        <w:rPr>
          <w:lang w:val="ar_AE" w:bidi="ar_AE"/>
        </w:rPr>
      </w:r>
      <w:r>
        <w:rPr>
          <w:lang w:val="ar_AE" w:bidi="ar_AE"/>
        </w:rPr>
        <w:t>يَسْتَرْهِنُ حَيَاةً (أي أن</w:t>
      </w:r>
      <w:r>
        <w:rPr>
          <w:lang w:val="ar_AE" w:bidi="ar_AE"/>
        </w:rPr>
        <w:t xml:space="preserve"> المالك يستخدمه لكسب لقمة العيش): بدون أداته، قد يهلك صاحب الرحى. فرض القانون حدًا على ما يمكن أن يضمن القرض. في الغالب تمثل الرحى أي وسيلة يكسب بها الفرد رزقه.</w:t>
      </w:r>
      <w:r>
        <w:rPr>
          <w:lang w:val="ar_AE" w:bidi="ar_AE"/>
        </w:rPr>
      </w:r>
      <w:r>
        <w:rPr>
          <w:lang w:val="ar_AE" w:bidi="ar_AE"/>
        </w:rPr>
      </w:r>
    </w:p>
    <w:p>
      <w:pPr>
        <w:bidi/>
      </w:pPr>
      <w:r>
        <w:rPr>
          <w:lang w:val="ar_AE" w:bidi="ar_AE"/>
        </w:rPr>
      </w:r>
    </w:p>
    <w:p>
      <w:pPr>
        <w:pStyle w:val="Heading2"/>
        <w:bidi/>
      </w:pPr>
      <w:r>
        <w:rPr>
          <w:lang w:val="ar_AE" w:bidi="ar_AE"/>
        </w:rPr>
        <w:t>تثنية 24: 8</w:t>
      </w:r>
      <w:r>
        <w:rPr>
          <w:lang w:val="ar_AE" w:bidi="ar_AE"/>
        </w:rPr>
      </w:r>
    </w:p>
    <w:p>
      <w:pPr>
        <w:bidi/>
      </w:pPr>
      <w:r>
        <w:rPr>
          <w:lang w:val="ar_AE" w:bidi="ar_AE"/>
        </w:rPr>
      </w:r>
      <w:r>
        <w:rPr>
          <w:lang w:val="ar_AE" w:bidi="ar_AE"/>
        </w:rPr>
        <w:t>أمراض الجلد الخطيرة (</w:t>
      </w:r>
      <w:r>
        <w:rPr>
          <w:lang w:val="ar_AE" w:bidi="ar_AE"/>
        </w:rPr>
        <w:t>ضَرْبَةِ ٱلْبَرَصِ)</w:t>
      </w:r>
      <w:r>
        <w:rPr>
          <w:lang w:val="ar_AE" w:bidi="ar_AE"/>
        </w:rPr>
        <w:t>: حددت العلوم الطبية أن هذا لا يشير إلى الجذام (أي مرض هانسن) بحد ذاته.</w:t>
      </w:r>
      <w:r>
        <w:rPr>
          <w:lang w:val="ar_AE" w:bidi="ar_AE"/>
        </w:rPr>
      </w:r>
      <w:r>
        <w:rPr>
          <w:lang w:val="ar_AE" w:bidi="ar_AE"/>
        </w:rPr>
      </w:r>
    </w:p>
    <w:p>
      <w:pPr>
        <w:bidi/>
      </w:pPr>
      <w:r>
        <w:rPr>
          <w:lang w:val="ar_AE" w:bidi="ar_AE"/>
        </w:rPr>
      </w:r>
    </w:p>
    <w:p>
      <w:pPr>
        <w:pStyle w:val="Heading2"/>
        <w:bidi/>
      </w:pPr>
      <w:r>
        <w:rPr>
          <w:lang w:val="ar_AE" w:bidi="ar_AE"/>
        </w:rPr>
        <w:t>تثنية 24: 11</w:t>
      </w:r>
      <w:r>
        <w:rPr>
          <w:lang w:val="ar_AE" w:bidi="ar_AE"/>
        </w:rPr>
      </w:r>
    </w:p>
    <w:p>
      <w:pPr>
        <w:bidi/>
      </w:pPr>
      <w:r>
        <w:rPr>
          <w:lang w:val="ar_AE" w:bidi="ar_AE"/>
        </w:rPr>
      </w:r>
      <w:r>
        <w:rPr>
          <w:lang w:val="ar_AE" w:bidi="ar_AE"/>
        </w:rPr>
        <w:t>فِي ٱلْخَارِجِ تَقِفُ</w:t>
      </w:r>
      <w:r>
        <w:rPr>
          <w:lang w:val="ar_AE" w:bidi="ar_AE"/>
        </w:rPr>
        <w:t>: حتى المدينين يجب أن يُسمح لهم بالحفاظ على كرامتهم وتجنب الإحراج غير الضروري. لم يكن مسموحًا للدائن أن ينتهك خصوصية المدين عند تحصيل الدين منه.</w:t>
      </w:r>
      <w:r>
        <w:rPr>
          <w:lang w:val="ar_AE" w:bidi="ar_AE"/>
        </w:rPr>
      </w:r>
      <w:r>
        <w:rPr>
          <w:lang w:val="ar_AE" w:bidi="ar_AE"/>
        </w:rPr>
      </w:r>
    </w:p>
    <w:p>
      <w:pPr>
        <w:bidi/>
      </w:pPr>
      <w:r>
        <w:rPr>
          <w:lang w:val="ar_AE" w:bidi="ar_AE"/>
        </w:rPr>
      </w:r>
    </w:p>
    <w:p>
      <w:pPr>
        <w:pStyle w:val="Heading2"/>
        <w:bidi/>
      </w:pPr>
      <w:r>
        <w:rPr>
          <w:lang w:val="ar_AE" w:bidi="ar_AE"/>
        </w:rPr>
        <w:t>تثنية 24: 13</w:t>
      </w:r>
      <w:r>
        <w:rPr>
          <w:lang w:val="ar_AE" w:bidi="ar_AE"/>
        </w:rPr>
      </w:r>
    </w:p>
    <w:p>
      <w:pPr>
        <w:bidi/>
      </w:pPr>
      <w:r>
        <w:rPr>
          <w:lang w:val="ar_AE" w:bidi="ar_AE"/>
        </w:rPr>
      </w:r>
      <w:r>
        <w:rPr>
          <w:lang w:val="ar_AE" w:bidi="ar_AE"/>
        </w:rPr>
        <w:t>رُدَّ إِلَيْهِ ٱلرَّهْنَ عِنْدَ غُرُوبِ</w:t>
      </w:r>
      <w:r>
        <w:rPr>
          <w:lang w:val="ar_AE" w:bidi="ar_AE"/>
        </w:rPr>
        <w:t>: كان الناموس رحيمًا.</w:t>
      </w:r>
      <w:r>
        <w:rPr>
          <w:lang w:val="ar_AE" w:bidi="ar_AE"/>
        </w:rPr>
      </w:r>
      <w:r>
        <w:rPr>
          <w:lang w:val="ar_AE" w:bidi="ar_AE"/>
        </w:rPr>
      </w:r>
    </w:p>
    <w:p>
      <w:pPr>
        <w:bidi/>
      </w:pPr>
      <w:r>
        <w:rPr>
          <w:lang w:val="ar_AE" w:bidi="ar_AE"/>
        </w:rPr>
      </w:r>
    </w:p>
    <w:p>
      <w:pPr>
        <w:pStyle w:val="Heading2"/>
        <w:bidi/>
      </w:pPr>
      <w:r>
        <w:rPr>
          <w:lang w:val="ar_AE" w:bidi="ar_AE"/>
        </w:rPr>
        <w:t>تثنية 24: 17</w:t>
      </w:r>
      <w:r>
        <w:rPr>
          <w:lang w:val="ar_AE" w:bidi="ar_AE"/>
        </w:rPr>
      </w:r>
    </w:p>
    <w:p>
      <w:pPr>
        <w:bidi/>
      </w:pPr>
      <w:r>
        <w:rPr>
          <w:lang w:val="ar_AE" w:bidi="ar_AE"/>
        </w:rPr>
      </w:r>
      <w:r>
        <w:rPr>
          <w:lang w:val="ar_AE" w:bidi="ar_AE"/>
        </w:rPr>
        <w:t>لَا تُعَوِّجْ حُكْمَ</w:t>
      </w:r>
      <w:r>
        <w:rPr>
          <w:lang w:val="ar_AE" w:bidi="ar_AE"/>
        </w:rPr>
        <w:t xml:space="preserve"> (حرفيًا: </w:t>
      </w:r>
      <w:r>
        <w:rPr>
          <w:i/>
          <w:lang w:val="ar_AE" w:bidi="ar_AE"/>
        </w:rPr>
        <w:t>لا تحرم من العدالة</w:t>
      </w:r>
      <w:r>
        <w:rPr>
          <w:lang w:val="ar_AE" w:bidi="ar_AE"/>
        </w:rPr>
        <w:t>): كان على شعب إسرائيل أن يقاوم بشدة التمييز ضد الأضعف والأكثر هشاشة في المجتمع. فقد تم فداء إسرائيل من مثل هذا الوضع في مصر، ويجب أن تساعدهم خبرتهم على إدراك كيفية معاملة الآخرين الذين يمرون بظروف مماثلة (</w:t>
      </w:r>
      <w:hyperlink r:id="rId529">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٣</w:t>
      </w:r>
      <w:r>
        <w:rPr>
          <w:lang w:val="ar_AE" w:bidi="ar_AE"/>
        </w:rPr>
      </w:r>
    </w:p>
    <w:p>
      <w:pPr>
        <w:bidi/>
      </w:pPr>
      <w:r>
        <w:rPr>
          <w:lang w:val="ar_AE" w:bidi="ar_AE"/>
        </w:rPr>
      </w:r>
      <w:r>
        <w:rPr>
          <w:lang w:val="ar_AE" w:bidi="ar_AE"/>
        </w:rPr>
        <w:t>في الجلد، كان الحد الأقصى لعدد الضربات المسموح بها هو أربعين جلدة. يمكن تطبيق عدد أقل حسب الحالة (</w:t>
      </w:r>
      <w:hyperlink r:id="rId530">
        <w:r>
          <w:rPr>
            <w:lang w:val="ar_AE" w:bidi="ar_AE"/>
          </w:rPr>
          <w:rPr>
            <w:color w:val="0000EE"/>
            <w:u w:val="single"/>
          </w:rPr>
          <w:t>25 :2</w:t>
        </w:r>
      </w:hyperlink>
      <w:r>
        <w:rPr>
          <w:lang w:val="ar_AE" w:bidi="ar_AE"/>
        </w:rPr>
        <w:t xml:space="preserve">). لأن الناس خلقوا على صورة الله، فحتى مرتكبي الإثم يستحقون الرحمة والاحترام. في اليهودية اللاحقة، كانت تُعطى تسعة وثلاثون جلدة (انظر </w:t>
      </w:r>
      <w:hyperlink r:id="rId531">
        <w:r>
          <w:rPr>
            <w:lang w:val="ar_AE" w:bidi="ar_AE"/>
          </w:rPr>
          <w:rPr>
            <w:color w:val="0000EE"/>
            <w:u w:val="single"/>
          </w:rPr>
          <w:t>2 كورنثوس 11 :24</w:t>
        </w:r>
      </w:hyperlink>
      <w:r>
        <w:rPr>
          <w:lang w:val="ar_AE" w:bidi="ar_AE"/>
        </w:rPr>
        <w:t xml:space="preserve"> والملاحظات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4</w:t>
      </w:r>
      <w:r>
        <w:rPr>
          <w:lang w:val="ar_AE" w:bidi="ar_AE"/>
        </w:rPr>
      </w:r>
    </w:p>
    <w:p>
      <w:pPr>
        <w:bidi/>
      </w:pPr>
      <w:r>
        <w:rPr>
          <w:lang w:val="ar_AE" w:bidi="ar_AE"/>
        </w:rPr>
      </w:r>
      <w:r>
        <w:rPr>
          <w:lang w:val="ar_AE" w:bidi="ar_AE"/>
        </w:rPr>
        <w:t>لَا تَكُمَّ ٱلثَّوْرَ</w:t>
      </w:r>
      <w:r>
        <w:rPr>
          <w:lang w:val="ar_AE" w:bidi="ar_AE"/>
        </w:rPr>
        <w:t xml:space="preserve">: كان يجب أن يكون الحيوان قادرًا على أكل الحبوب أثناء عمله (انظر </w:t>
      </w:r>
      <w:hyperlink r:id="rId532">
        <w:r>
          <w:rPr>
            <w:lang w:val="ar_AE" w:bidi="ar_AE"/>
          </w:rPr>
          <w:rPr>
            <w:color w:val="0000EE"/>
            <w:u w:val="single"/>
          </w:rPr>
          <w:t>1 كورنثوس 9:9–14</w:t>
        </w:r>
      </w:hyperlink>
      <w:r>
        <w:rPr>
          <w:lang w:val="ar_AE" w:bidi="ar_AE"/>
        </w:rPr>
        <w:t xml:space="preserve">; </w:t>
      </w:r>
      <w:hyperlink r:id="rId533">
        <w:r>
          <w:rPr>
            <w:lang w:val="ar_AE" w:bidi="ar_AE"/>
          </w:rPr>
          <w:rPr>
            <w:color w:val="0000EE"/>
            <w:u w:val="single"/>
          </w:rPr>
          <w:t>1 تيموثاوس 5: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5</w:t>
      </w:r>
      <w:r>
        <w:rPr>
          <w:lang w:val="ar_AE" w:bidi="ar_AE"/>
        </w:rPr>
      </w:r>
    </w:p>
    <w:p>
      <w:pPr>
        <w:bidi/>
      </w:pPr>
      <w:r>
        <w:rPr>
          <w:lang w:val="ar_AE" w:bidi="ar_AE"/>
        </w:rPr>
      </w:r>
      <w:r>
        <w:rPr>
          <w:lang w:val="ar_AE" w:bidi="ar_AE"/>
        </w:rPr>
        <w:t>يشير مصطلح "</w:t>
      </w:r>
      <w:r>
        <w:rPr>
          <w:lang w:val="ar_AE" w:bidi="ar_AE"/>
        </w:rPr>
        <w:t>وَاجِبِ أَخِي ٱلزَّوْجِ"</w:t>
      </w:r>
      <w:r>
        <w:rPr>
          <w:lang w:val="ar_AE" w:bidi="ar_AE"/>
        </w:rPr>
        <w:t xml:space="preserve"> إلى عادة الزواج من أرملة الأخ المتوفى levirate (من الكلمة اللاتينية التي تعني </w:t>
      </w:r>
      <w:r>
        <w:rPr>
          <w:i/>
          <w:lang w:val="ar_AE" w:bidi="ar_AE"/>
        </w:rPr>
        <w:t>أخو الزوج</w:t>
      </w:r>
      <w:r>
        <w:rPr>
          <w:lang w:val="ar_AE" w:bidi="ar_AE"/>
        </w:rPr>
        <w:t xml:space="preserve">). كان شقيق الرجل المتوفى يُشجع على الزواج من أرملة أخيه وإنجاب أطفال منها حتى لا يُنسى اسم الأخ المتوفى. للحصول على أمثلة على هذه العادة، انظر </w:t>
      </w:r>
      <w:hyperlink r:id="rId534">
        <w:r>
          <w:rPr>
            <w:lang w:val="ar_AE" w:bidi="ar_AE"/>
          </w:rPr>
          <w:rPr>
            <w:color w:val="0000EE"/>
            <w:u w:val="single"/>
          </w:rPr>
          <w:t>تكوين 38 :6–11</w:t>
        </w:r>
      </w:hyperlink>
      <w:r>
        <w:rPr>
          <w:lang w:val="ar_AE" w:bidi="ar_AE"/>
        </w:rPr>
        <w:t xml:space="preserve">؛ </w:t>
      </w:r>
      <w:hyperlink r:id="rId535">
        <w:r>
          <w:rPr>
            <w:lang w:val="ar_AE" w:bidi="ar_AE"/>
          </w:rPr>
          <w:rPr>
            <w:color w:val="0000EE"/>
            <w:u w:val="single"/>
          </w:rPr>
          <w:t>راعوث 3: 12–13</w:t>
        </w:r>
      </w:hyperlink>
      <w:r>
        <w:rPr>
          <w:lang w:val="ar_AE" w:bidi="ar_AE"/>
        </w:rPr>
        <w:t xml:space="preserve">؛ </w:t>
      </w:r>
      <w:hyperlink r:id="rId536">
        <w:r>
          <w:rPr>
            <w:lang w:val="ar_AE" w:bidi="ar_AE"/>
          </w:rPr>
          <w:rPr>
            <w:color w:val="0000EE"/>
            <w:u w:val="single"/>
          </w:rPr>
          <w:t>4: 1–12</w:t>
        </w:r>
      </w:hyperlink>
      <w:r>
        <w:rPr>
          <w:lang w:val="ar_AE" w:bidi="ar_AE"/>
        </w:rPr>
        <w:t xml:space="preserve">؛ </w:t>
      </w:r>
      <w:hyperlink r:id="rId537">
        <w:r>
          <w:rPr>
            <w:lang w:val="ar_AE" w:bidi="ar_AE"/>
          </w:rPr>
          <w:rPr>
            <w:color w:val="0000EE"/>
            <w:u w:val="single"/>
          </w:rPr>
          <w:t>لوقا 20: 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٢٥: ٩</w:t>
      </w:r>
      <w:r>
        <w:rPr>
          <w:lang w:val="ar_AE" w:bidi="ar_AE"/>
        </w:rPr>
      </w:r>
    </w:p>
    <w:p>
      <w:pPr>
        <w:bidi/>
      </w:pPr>
      <w:r>
        <w:rPr>
          <w:lang w:val="ar_AE" w:bidi="ar_AE"/>
        </w:rPr>
      </w:r>
      <w:r>
        <w:rPr>
          <w:lang w:val="ar_AE" w:bidi="ar_AE"/>
        </w:rPr>
        <w:t>تَخْلَعُ نَعْلَهُ مِنْ رِجْلِهِ</w:t>
      </w:r>
      <w:r>
        <w:rPr>
          <w:lang w:val="ar_AE" w:bidi="ar_AE"/>
        </w:rPr>
        <w:t>: باستخدام الحذاء الذي لمس الأرض، أظهر الصهر أنه تخلى عن أي مطالبة بممتلكات أخيه الميت (</w:t>
      </w:r>
      <w:hyperlink r:id="rId538">
        <w:r>
          <w:rPr>
            <w:lang w:val="ar_AE" w:bidi="ar_AE"/>
          </w:rPr>
          <w:rPr>
            <w:color w:val="0000EE"/>
            <w:u w:val="single"/>
          </w:rPr>
          <w:t>راعوث 4: 7</w:t>
        </w:r>
      </w:hyperlink>
      <w:r>
        <w:rPr>
          <w:lang w:val="ar_AE" w:bidi="ar_AE"/>
        </w:rPr>
        <w:t xml:space="preserve">). • </w:t>
      </w:r>
      <w:r>
        <w:rPr>
          <w:lang w:val="ar_AE" w:bidi="ar_AE"/>
        </w:rPr>
        <w:t>وَتَبْصُقُ فِي وَجْهِهِ</w:t>
      </w:r>
      <w:r>
        <w:rPr>
          <w:lang w:val="ar_AE" w:bidi="ar_AE"/>
        </w:rPr>
        <w:t xml:space="preserve">: هذه إشارة عالمية للاحتقار التام (انظر </w:t>
      </w:r>
      <w:hyperlink r:id="rId539">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10</w:t>
      </w:r>
      <w:r>
        <w:rPr>
          <w:lang w:val="ar_AE" w:bidi="ar_AE"/>
        </w:rPr>
      </w:r>
    </w:p>
    <w:p>
      <w:pPr>
        <w:bidi/>
      </w:pPr>
      <w:r>
        <w:rPr>
          <w:lang w:val="ar_AE" w:bidi="ar_AE"/>
        </w:rPr>
      </w:r>
      <w:r>
        <w:rPr>
          <w:lang w:val="ar_AE" w:bidi="ar_AE"/>
        </w:rPr>
        <w:t>فَيُدْعَى ٱسْمُهُ (</w:t>
      </w:r>
      <w:r>
        <w:rPr>
          <w:lang w:val="ar_AE" w:bidi="ar_AE"/>
        </w:rPr>
        <w:t>تتم الإشارة إلى عائلته): إذا رفض الرجل تخليد اسم أخيه، فسيُتحدث عنه بطريقة مهينة.</w:t>
      </w:r>
      <w:r>
        <w:rPr>
          <w:lang w:val="ar_AE" w:bidi="ar_AE"/>
        </w:rPr>
      </w:r>
      <w:r>
        <w:rPr>
          <w:lang w:val="ar_AE" w:bidi="ar_AE"/>
        </w:rPr>
      </w:r>
    </w:p>
    <w:p>
      <w:pPr>
        <w:bidi/>
      </w:pPr>
      <w:r>
        <w:rPr>
          <w:lang w:val="ar_AE" w:bidi="ar_AE"/>
        </w:rPr>
      </w:r>
    </w:p>
    <w:p>
      <w:pPr>
        <w:pStyle w:val="Heading2"/>
        <w:bidi/>
      </w:pPr>
      <w:r>
        <w:rPr>
          <w:lang w:val="ar_AE" w:bidi="ar_AE"/>
        </w:rPr>
        <w:t>تثنية 25: 11–12</w:t>
      </w:r>
      <w:r>
        <w:rPr>
          <w:lang w:val="ar_AE" w:bidi="ar_AE"/>
        </w:rPr>
      </w:r>
    </w:p>
    <w:p>
      <w:pPr>
        <w:bidi/>
      </w:pPr>
      <w:r>
        <w:rPr>
          <w:lang w:val="ar_AE" w:bidi="ar_AE"/>
        </w:rPr>
      </w:r>
      <w:r>
        <w:rPr>
          <w:lang w:val="ar_AE" w:bidi="ar_AE"/>
        </w:rPr>
        <w:t>فَٱقْطَعْ يَدَهَا</w:t>
      </w:r>
      <w:r>
        <w:rPr>
          <w:lang w:val="ar_AE" w:bidi="ar_AE"/>
        </w:rPr>
        <w:t xml:space="preserve">: فعل المرأة يخصي الرجل، ويحرمه (أو </w:t>
      </w:r>
      <w:r>
        <w:rPr>
          <w:i/>
          <w:lang w:val="ar_AE" w:bidi="ar_AE"/>
        </w:rPr>
        <w:t>يقطعه</w:t>
      </w:r>
      <w:r>
        <w:rPr>
          <w:lang w:val="ar_AE" w:bidi="ar_AE"/>
        </w:rPr>
        <w:t xml:space="preserve"> عنه) أي نسل. كما هو الحال مع القانون السابق (</w:t>
      </w:r>
      <w:hyperlink r:id="rId540">
        <w:r>
          <w:rPr>
            <w:lang w:val="ar_AE" w:bidi="ar_AE"/>
          </w:rPr>
          <w:rPr>
            <w:color w:val="0000EE"/>
            <w:u w:val="single"/>
          </w:rPr>
          <w:t>25: 9</w:t>
        </w:r>
      </w:hyperlink>
      <w:r>
        <w:rPr>
          <w:lang w:val="ar_AE" w:bidi="ar_AE"/>
        </w:rPr>
        <w:t>)، تناسب العقوبة الجريمة (</w:t>
      </w:r>
      <w:r>
        <w:rPr>
          <w:i/>
          <w:lang w:val="ar_AE" w:bidi="ar_AE"/>
        </w:rPr>
        <w:t>قانون القصاص lex talionis؛</w:t>
      </w:r>
      <w:r>
        <w:rPr>
          <w:lang w:val="ar_AE" w:bidi="ar_AE"/>
        </w:rPr>
        <w:t xml:space="preserve"> انظر ال</w:t>
      </w:r>
      <w:r>
        <w:rPr>
          <w:lang w:val="ar_AE" w:bidi="ar_AE"/>
        </w:rPr>
        <w:t>ملاحظات الدراسية على 19: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13–14</w:t>
      </w:r>
      <w:r>
        <w:rPr>
          <w:lang w:val="ar_AE" w:bidi="ar_AE"/>
        </w:rPr>
      </w:r>
    </w:p>
    <w:p>
      <w:pPr>
        <w:bidi/>
      </w:pPr>
      <w:r>
        <w:rPr>
          <w:lang w:val="ar_AE" w:bidi="ar_AE"/>
        </w:rPr>
      </w:r>
      <w:r>
        <w:rPr>
          <w:lang w:val="ar_AE" w:bidi="ar_AE"/>
        </w:rPr>
        <w:t>لَا يَكُنْ لَكَ فِي كِيسِكَ أَوْزَانٌ مُخْتَلِفَةٌ كَبِيرَةٌ وَصَغِيرَةٌ (</w:t>
      </w:r>
      <w:r>
        <w:rPr>
          <w:lang w:val="ar_AE" w:bidi="ar_AE"/>
        </w:rPr>
        <w:t xml:space="preserve">يجب عليك استخدام موازين دقيقة … مقاييس كاملة وصادقة. حرفيًا بالعبرية: </w:t>
      </w:r>
      <w:r>
        <w:rPr>
          <w:i/>
          <w:lang w:val="ar_AE" w:bidi="ar_AE"/>
        </w:rPr>
        <w:t>يجب ألا يكون لديك حجر وحجر، كبير وصغير، … إيفة وإيفة، كبير وصغير</w:t>
      </w:r>
      <w:r>
        <w:rPr>
          <w:lang w:val="ar_AE" w:bidi="ar_AE"/>
        </w:rPr>
        <w:t>): لا يجب على التجار استخدام مجموعتين من الأوزان والمقاييس لخداع العملاء - وزن أو مقياس أثقل عند شراء البضائع (وبالتالي يقلل تكلفتهم) ووزن أخف عند بيعها (وبالتالي يزود أرباحهم).</w:t>
      </w:r>
      <w:r>
        <w:rPr>
          <w:lang w:val="ar_AE" w:bidi="ar_AE"/>
        </w:rPr>
      </w:r>
      <w:r>
        <w:rPr>
          <w:lang w:val="ar_AE" w:bidi="ar_AE"/>
        </w:rPr>
      </w:r>
    </w:p>
    <w:p>
      <w:pPr>
        <w:bidi/>
      </w:pPr>
      <w:r>
        <w:rPr>
          <w:lang w:val="ar_AE" w:bidi="ar_AE"/>
        </w:rPr>
      </w:r>
    </w:p>
    <w:p>
      <w:pPr>
        <w:pStyle w:val="Heading2"/>
        <w:bidi/>
      </w:pPr>
      <w:r>
        <w:rPr>
          <w:lang w:val="ar_AE" w:bidi="ar_AE"/>
        </w:rPr>
        <w:t>تثنية 25: 17</w:t>
      </w:r>
      <w:r>
        <w:rPr>
          <w:lang w:val="ar_AE" w:bidi="ar_AE"/>
        </w:rPr>
      </w:r>
    </w:p>
    <w:p>
      <w:pPr>
        <w:bidi/>
      </w:pPr>
      <w:r>
        <w:rPr>
          <w:lang w:val="ar_AE" w:bidi="ar_AE"/>
        </w:rPr>
      </w:r>
      <w:r>
        <w:rPr>
          <w:lang w:val="ar_AE" w:bidi="ar_AE"/>
        </w:rPr>
        <w:t xml:space="preserve">كان </w:t>
      </w:r>
      <w:r>
        <w:rPr>
          <w:lang w:val="ar_AE" w:bidi="ar_AE"/>
        </w:rPr>
        <w:t>عَمَالِيقُ شعب</w:t>
      </w:r>
      <w:r>
        <w:rPr>
          <w:lang w:val="ar_AE" w:bidi="ar_AE"/>
        </w:rPr>
        <w:t xml:space="preserve"> قَبَلي هاجم مؤخرة شعب إسرائيل خلال تجوالهم في برية سيناء (</w:t>
      </w:r>
      <w:hyperlink r:id="rId541">
        <w:r>
          <w:rPr>
            <w:lang w:val="ar_AE" w:bidi="ar_AE"/>
          </w:rPr>
          <w:rPr>
            <w:color w:val="0000EE"/>
            <w:u w:val="single"/>
          </w:rPr>
          <w:t>خروج 17: 8–16</w:t>
        </w:r>
      </w:hyperlink>
      <w:r>
        <w:rPr>
          <w:lang w:val="ar_AE" w:bidi="ar_AE"/>
        </w:rPr>
        <w:t>). كانوا على ما يبدو أقرباء الأدوميين (</w:t>
      </w:r>
      <w:hyperlink r:id="rId542">
        <w:r>
          <w:rPr>
            <w:lang w:val="ar_AE" w:bidi="ar_AE"/>
          </w:rPr>
          <w:rPr>
            <w:color w:val="0000EE"/>
            <w:u w:val="single"/>
          </w:rPr>
          <w:t>تكوين 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25: 19</w:t>
      </w:r>
      <w:r>
        <w:rPr>
          <w:lang w:val="ar_AE" w:bidi="ar_AE"/>
        </w:rPr>
      </w:r>
    </w:p>
    <w:p>
      <w:pPr>
        <w:bidi/>
      </w:pPr>
      <w:r>
        <w:rPr>
          <w:lang w:val="ar_AE" w:bidi="ar_AE"/>
        </w:rPr>
      </w:r>
      <w:r>
        <w:rPr>
          <w:lang w:val="ar_AE" w:bidi="ar_AE"/>
        </w:rPr>
        <w:t>تَمْحُو</w:t>
      </w:r>
      <w:r>
        <w:rPr>
          <w:lang w:val="ar_AE" w:bidi="ar_AE"/>
        </w:rPr>
        <w:t>: الله أذن بالحرب ضد أعدائه. في وقت لاحق، أمر صموئيل شاول بتدمير عماليق بالكامل</w:t>
      </w:r>
      <w:r>
        <w:rPr>
          <w:i/>
          <w:lang w:val="ar_AE" w:bidi="ar_AE"/>
        </w:rPr>
        <w:t>،</w:t>
      </w:r>
      <w:r>
        <w:rPr>
          <w:lang w:val="ar_AE" w:bidi="ar_AE"/>
        </w:rPr>
        <w:t xml:space="preserve"> وهو ما أنجزه جزئيًا فقط (</w:t>
      </w:r>
      <w:hyperlink r:id="rId543">
        <w:r>
          <w:rPr>
            <w:lang w:val="ar_AE" w:bidi="ar_AE"/>
          </w:rPr>
          <w:rPr>
            <w:color w:val="0000EE"/>
            <w:u w:val="single"/>
          </w:rPr>
          <w:t>1 صم 15</w:t>
        </w:r>
      </w:hyperlink>
      <w:r>
        <w:rPr>
          <w:lang w:val="ar_AE" w:bidi="ar_AE"/>
        </w:rPr>
        <w:t xml:space="preserve">). ونتيجةً لذلك، رفض الله شاول كملك. • </w:t>
      </w:r>
      <w:r>
        <w:rPr>
          <w:lang w:val="ar_AE" w:bidi="ar_AE"/>
        </w:rPr>
        <w:t>مِنْ تَحْتِ ٱلسَّمَاءِ</w:t>
      </w:r>
      <w:r>
        <w:rPr>
          <w:lang w:val="ar_AE" w:bidi="ar_AE"/>
        </w:rPr>
        <w:t>: كان يجب إبادة عماليق بالكامل (انظر ال</w:t>
      </w:r>
      <w:r>
        <w:rPr>
          <w:lang w:val="ar_AE" w:bidi="ar_AE"/>
        </w:rPr>
        <w:t>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1–15</w:t>
      </w:r>
      <w:r>
        <w:rPr>
          <w:lang w:val="ar_AE" w:bidi="ar_AE"/>
        </w:rPr>
      </w:r>
    </w:p>
    <w:p>
      <w:pPr>
        <w:bidi/>
      </w:pPr>
      <w:r>
        <w:rPr>
          <w:lang w:val="ar_AE" w:bidi="ar_AE"/>
        </w:rPr>
      </w:r>
      <w:r>
        <w:rPr>
          <w:lang w:val="ar_AE" w:bidi="ar_AE"/>
        </w:rPr>
        <w:t>بموجب شروط العهد، يطلب الملك العظيم من رعاياه أن يقدموا له الجزية سنويًا أو حتى بشكل أكثر تكرارًا. نظرًا لأن إسرائيل كانت مجتمعًا زراعيًا، طلب الله تقديمات من المنتجات الحيوانية أو النباتية أو الحبوب. احتفلت هذه الجزية بشكل خاص بالخلاص العظيم في الخروج.</w:t>
      </w:r>
      <w:r>
        <w:rPr>
          <w:lang w:val="ar_AE" w:bidi="ar_AE"/>
        </w:rPr>
      </w:r>
      <w:r>
        <w:rPr>
          <w:lang w:val="ar_AE" w:bidi="ar_AE"/>
        </w:rPr>
      </w:r>
    </w:p>
    <w:p>
      <w:pPr>
        <w:bidi/>
      </w:pPr>
      <w:r>
        <w:rPr>
          <w:lang w:val="ar_AE" w:bidi="ar_AE"/>
        </w:rPr>
      </w:r>
    </w:p>
    <w:p>
      <w:pPr>
        <w:pStyle w:val="Heading2"/>
        <w:bidi/>
      </w:pPr>
      <w:r>
        <w:rPr>
          <w:lang w:val="ar_AE" w:bidi="ar_AE"/>
        </w:rPr>
        <w:t>تثنية 26: 5</w:t>
      </w:r>
      <w:r>
        <w:rPr>
          <w:lang w:val="ar_AE" w:bidi="ar_AE"/>
        </w:rPr>
      </w:r>
    </w:p>
    <w:p>
      <w:pPr>
        <w:bidi/>
      </w:pPr>
      <w:r>
        <w:rPr>
          <w:lang w:val="ar_AE" w:bidi="ar_AE"/>
        </w:rPr>
      </w:r>
      <w:r>
        <w:rPr>
          <w:lang w:val="ar_AE" w:bidi="ar_AE"/>
        </w:rPr>
        <w:t>كانت والدة يعقوب (رفقة) آرامية (</w:t>
      </w:r>
      <w:hyperlink r:id="rId544">
        <w:r>
          <w:rPr>
            <w:lang w:val="ar_AE" w:bidi="ar_AE"/>
          </w:rPr>
          <w:rPr>
            <w:color w:val="0000EE"/>
            <w:u w:val="single"/>
          </w:rPr>
          <w:t>تكوين 24: 10</w:t>
        </w:r>
      </w:hyperlink>
      <w:r>
        <w:rPr>
          <w:lang w:val="ar_AE" w:bidi="ar_AE"/>
        </w:rPr>
        <w:t xml:space="preserve">; </w:t>
      </w:r>
      <w:hyperlink r:id="rId545">
        <w:r>
          <w:rPr>
            <w:lang w:val="ar_AE" w:bidi="ar_AE"/>
          </w:rPr>
          <w:rPr>
            <w:color w:val="0000EE"/>
            <w:u w:val="single"/>
          </w:rPr>
          <w:t>25: 20</w:t>
        </w:r>
      </w:hyperlink>
      <w:r>
        <w:rPr>
          <w:lang w:val="ar_AE" w:bidi="ar_AE"/>
        </w:rPr>
        <w:t xml:space="preserve">, </w:t>
      </w:r>
      <w:hyperlink r:id="rId546">
        <w:r>
          <w:rPr>
            <w:lang w:val="ar_AE" w:bidi="ar_AE"/>
          </w:rPr>
          <w:rPr>
            <w:color w:val="0000EE"/>
            <w:u w:val="single"/>
          </w:rPr>
          <w:t>26</w:t>
        </w:r>
      </w:hyperlink>
      <w:r>
        <w:rPr>
          <w:lang w:val="ar_AE" w:bidi="ar_AE"/>
        </w:rPr>
        <w:t>), وعاش يعقوب أيضًا في آرام لسنوات عديدة (</w:t>
      </w:r>
      <w:hyperlink r:id="rId547">
        <w:r>
          <w:rPr>
            <w:lang w:val="ar_AE" w:bidi="ar_AE"/>
          </w:rPr>
          <w:rPr>
            <w:color w:val="0000EE"/>
            <w:u w:val="single"/>
          </w:rPr>
          <w:t>تكوين 31: 41–42</w:t>
        </w:r>
      </w:hyperlink>
      <w:r>
        <w:rPr>
          <w:lang w:val="ar_AE" w:bidi="ar_AE"/>
        </w:rPr>
        <w:t xml:space="preserve">). كان نمط حياته شبه بدوي (متجول). • </w:t>
      </w:r>
      <w:r>
        <w:rPr>
          <w:lang w:val="ar_AE" w:bidi="ar_AE"/>
        </w:rPr>
        <w:t>نَفَرٍ قَلِيلٍ</w:t>
      </w:r>
      <w:r>
        <w:rPr>
          <w:lang w:val="ar_AE" w:bidi="ar_AE"/>
        </w:rPr>
        <w:t xml:space="preserve">: كان مجمل عدد يعقوب وعائلته سبعون فقط عندما ذهبوا إلى مصر (انظر </w:t>
      </w:r>
      <w:hyperlink r:id="rId548">
        <w:r>
          <w:rPr>
            <w:lang w:val="ar_AE" w:bidi="ar_AE"/>
          </w:rPr>
          <w:rPr>
            <w:color w:val="0000EE"/>
            <w:u w:val="single"/>
          </w:rPr>
          <w:t>تكوين 46 :27</w:t>
        </w:r>
      </w:hyperlink>
      <w:r>
        <w:rPr>
          <w:lang w:val="ar_AE" w:bidi="ar_AE"/>
        </w:rPr>
        <w:t xml:space="preserve">; </w:t>
      </w:r>
      <w:hyperlink r:id="rId549">
        <w:r>
          <w:rPr>
            <w:lang w:val="ar_AE" w:bidi="ar_AE"/>
          </w:rPr>
          <w:rPr>
            <w:color w:val="0000EE"/>
            <w:u w:val="single"/>
          </w:rPr>
          <w:t>خروج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11</w:t>
      </w:r>
      <w:r>
        <w:rPr>
          <w:lang w:val="ar_AE" w:bidi="ar_AE"/>
        </w:rPr>
      </w:r>
    </w:p>
    <w:p>
      <w:pPr>
        <w:bidi/>
      </w:pPr>
      <w:r>
        <w:rPr>
          <w:lang w:val="ar_AE" w:bidi="ar_AE"/>
        </w:rPr>
      </w:r>
      <w:r>
        <w:rPr>
          <w:lang w:val="ar_AE" w:bidi="ar_AE"/>
        </w:rPr>
        <w:t xml:space="preserve">في المجتمع الإسرائيلي، كان الأجانب (حرفياً </w:t>
      </w:r>
      <w:r>
        <w:rPr>
          <w:i/>
          <w:lang w:val="ar_AE" w:bidi="ar_AE"/>
        </w:rPr>
        <w:t>المقيمين</w:t>
      </w:r>
      <w:r>
        <w:rPr>
          <w:lang w:val="ar_AE" w:bidi="ar_AE"/>
        </w:rPr>
        <w:t>) غرباء مقيمين في البلد؛ انظر أيضًا ال</w:t>
      </w:r>
      <w:r>
        <w:rPr>
          <w:lang w:val="ar_AE" w:bidi="ar_AE"/>
        </w:rPr>
        <w:t>ملاحظات الدراسية على 10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12</w:t>
      </w:r>
      <w:r>
        <w:rPr>
          <w:lang w:val="ar_AE" w:bidi="ar_AE"/>
        </w:rPr>
      </w:r>
    </w:p>
    <w:p>
      <w:pPr>
        <w:bidi/>
      </w:pPr>
      <w:r>
        <w:rPr>
          <w:lang w:val="ar_AE" w:bidi="ar_AE"/>
        </w:rPr>
      </w:r>
      <w:r>
        <w:rPr>
          <w:lang w:val="ar_AE" w:bidi="ar_AE"/>
        </w:rPr>
        <w:t>كل ثالث سنة يتم جمع العشر لللاويين وغيرهم من المعتمدين على العشور؛ انظر أيضًا ال</w:t>
      </w:r>
      <w:r>
        <w:rPr>
          <w:lang w:val="ar_AE" w:bidi="ar_AE"/>
        </w:rPr>
        <w:t>ملاحظات على 14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26: 13</w:t>
      </w:r>
      <w:r>
        <w:rPr>
          <w:lang w:val="ar_AE" w:bidi="ar_AE"/>
        </w:rPr>
      </w:r>
    </w:p>
    <w:p>
      <w:pPr>
        <w:bidi/>
      </w:pPr>
      <w:r>
        <w:rPr>
          <w:lang w:val="ar_AE" w:bidi="ar_AE"/>
        </w:rPr>
      </w:r>
      <w:r>
        <w:rPr>
          <w:lang w:val="ar_AE" w:bidi="ar_AE"/>
        </w:rPr>
        <w:t xml:space="preserve">لقد </w:t>
      </w:r>
      <w:r>
        <w:rPr>
          <w:lang w:val="ar_AE" w:bidi="ar_AE"/>
        </w:rPr>
        <w:t>نَزَعْتُ</w:t>
      </w:r>
      <w:r>
        <w:rPr>
          <w:lang w:val="ar_AE" w:bidi="ar_AE"/>
        </w:rPr>
        <w:t xml:space="preserve"> (حرفيًا </w:t>
      </w:r>
      <w:r>
        <w:rPr>
          <w:i/>
          <w:lang w:val="ar_AE" w:bidi="ar_AE"/>
        </w:rPr>
        <w:t>أحرقت</w:t>
      </w:r>
      <w:r>
        <w:rPr>
          <w:lang w:val="ar_AE" w:bidi="ar_AE"/>
        </w:rPr>
        <w:t>) الهدية المقدسة: تعني هذه العبارة أن المتبرع قد أعطى ممتلكاته الخاصة إلى اللاويين وإلى الآخرين المحتاجين.</w:t>
      </w:r>
      <w:r>
        <w:rPr>
          <w:lang w:val="ar_AE" w:bidi="ar_AE"/>
        </w:rPr>
      </w:r>
      <w:r>
        <w:rPr>
          <w:lang w:val="ar_AE" w:bidi="ar_AE"/>
        </w:rPr>
      </w:r>
    </w:p>
    <w:p>
      <w:pPr>
        <w:bidi/>
      </w:pPr>
      <w:r>
        <w:rPr>
          <w:lang w:val="ar_AE" w:bidi="ar_AE"/>
        </w:rPr>
      </w:r>
    </w:p>
    <w:p>
      <w:pPr>
        <w:pStyle w:val="Heading2"/>
        <w:bidi/>
      </w:pPr>
      <w:r>
        <w:rPr>
          <w:lang w:val="ar_AE" w:bidi="ar_AE"/>
        </w:rPr>
        <w:t>تثنية 26: 14</w:t>
      </w:r>
      <w:r>
        <w:rPr>
          <w:lang w:val="ar_AE" w:bidi="ar_AE"/>
        </w:rPr>
      </w:r>
    </w:p>
    <w:p>
      <w:pPr>
        <w:bidi/>
      </w:pPr>
      <w:r>
        <w:rPr>
          <w:lang w:val="ar_AE" w:bidi="ar_AE"/>
        </w:rPr>
      </w:r>
      <w:r>
        <w:rPr>
          <w:lang w:val="ar_AE" w:bidi="ar_AE"/>
        </w:rPr>
        <w:t>عْطَيْتُ مِنْهُ لِأَجْلِ مَيْتٍ</w:t>
      </w:r>
      <w:r>
        <w:rPr>
          <w:lang w:val="ar_AE" w:bidi="ar_AE"/>
        </w:rPr>
        <w:t>: كانت هذه الطقوس الوثنية تهدف إلى دعم الموتى من خلال تقديم الطعام لهم. مثل هذا الطعام غير مقبول كجزء من العشور المقدمة إلى اللاويين.</w:t>
      </w:r>
      <w:r>
        <w:rPr>
          <w:lang w:val="ar_AE" w:bidi="ar_AE"/>
        </w:rPr>
      </w:r>
      <w:r>
        <w:rPr>
          <w:lang w:val="ar_AE" w:bidi="ar_AE"/>
        </w:rPr>
      </w:r>
    </w:p>
    <w:p>
      <w:pPr>
        <w:bidi/>
      </w:pPr>
      <w:r>
        <w:rPr>
          <w:lang w:val="ar_AE" w:bidi="ar_AE"/>
        </w:rPr>
      </w:r>
    </w:p>
    <w:p>
      <w:pPr>
        <w:pStyle w:val="Heading2"/>
        <w:bidi/>
      </w:pPr>
      <w:r>
        <w:rPr>
          <w:lang w:val="ar_AE" w:bidi="ar_AE"/>
        </w:rPr>
        <w:t>تثنية 26: 16</w:t>
      </w:r>
      <w:r>
        <w:rPr>
          <w:lang w:val="ar_AE" w:bidi="ar_AE"/>
        </w:rPr>
      </w:r>
    </w:p>
    <w:p>
      <w:pPr>
        <w:bidi/>
      </w:pPr>
      <w:r>
        <w:rPr>
          <w:lang w:val="ar_AE" w:bidi="ar_AE"/>
        </w:rPr>
      </w:r>
      <w:r>
        <w:rPr>
          <w:lang w:val="ar_AE" w:bidi="ar_AE"/>
        </w:rPr>
        <w:t xml:space="preserve">مِنْ كُلِّ قَلْبِكَ (أي </w:t>
      </w:r>
      <w:r>
        <w:rPr>
          <w:lang w:val="ar_AE" w:bidi="ar_AE"/>
        </w:rPr>
        <w:t xml:space="preserve">بكل إخلاص. حرفيًا: </w:t>
      </w:r>
      <w:r>
        <w:rPr>
          <w:i/>
          <w:lang w:val="ar_AE" w:bidi="ar_AE"/>
        </w:rPr>
        <w:t>بكل قلبك وبكل روحك</w:t>
      </w:r>
      <w:r>
        <w:rPr>
          <w:lang w:val="ar_AE" w:bidi="ar_AE"/>
        </w:rPr>
        <w:t xml:space="preserve">): هذه العبارة العبرية هي إشارة واضحة إلى </w:t>
      </w:r>
      <w:r>
        <w:rPr>
          <w:i/>
          <w:lang w:val="ar_AE" w:bidi="ar_AE"/>
        </w:rPr>
        <w:t>الشماع،</w:t>
      </w:r>
      <w:r>
        <w:rPr>
          <w:lang w:val="ar_AE" w:bidi="ar_AE"/>
        </w:rPr>
        <w:t xml:space="preserve"> البيان الأساسي لإيمان شعب إسرائيل والالتزام بالعهد (انظر </w:t>
      </w:r>
      <w:hyperlink r:id="rId190">
        <w:r>
          <w:rPr>
            <w:lang w:val="ar_AE" w:bidi="ar_AE"/>
          </w:rPr>
          <w:rPr>
            <w:color w:val="0000EE"/>
            <w:u w:val="single"/>
          </w:rPr>
          <w:t>6: 4–5</w:t>
        </w:r>
      </w:hyperlink>
      <w:r>
        <w:rPr>
          <w:lang w:val="ar_AE" w:bidi="ar_AE"/>
        </w:rPr>
        <w:t xml:space="preserve"> وال</w:t>
      </w:r>
      <w:r>
        <w:rPr>
          <w:lang w:val="ar_AE" w:bidi="ar_AE"/>
        </w:rPr>
        <w:t>ملاحظات الدراسية</w:t>
      </w:r>
      <w:r>
        <w:rPr>
          <w:lang w:val="ar_AE" w:bidi="ar_AE"/>
        </w:rPr>
        <w:t>). لا يمكن أن يكون هناك امتثال جزئي لتوقعات الله العالية والمقدسة. فإما أن يكون كل شيء أو لا شيء.</w:t>
      </w:r>
      <w:r>
        <w:rPr>
          <w:lang w:val="ar_AE" w:bidi="ar_AE"/>
        </w:rPr>
      </w:r>
      <w:r>
        <w:rPr>
          <w:lang w:val="ar_AE" w:bidi="ar_AE"/>
        </w:rPr>
      </w:r>
    </w:p>
    <w:p>
      <w:pPr>
        <w:bidi/>
      </w:pPr>
      <w:r>
        <w:rPr>
          <w:lang w:val="ar_AE" w:bidi="ar_AE"/>
        </w:rPr>
      </w:r>
    </w:p>
    <w:p>
      <w:pPr>
        <w:pStyle w:val="Heading2"/>
        <w:bidi/>
      </w:pPr>
      <w:r>
        <w:rPr>
          <w:lang w:val="ar_AE" w:bidi="ar_AE"/>
        </w:rPr>
        <w:t>تثنية 26: 16–19</w:t>
      </w:r>
      <w:r>
        <w:rPr>
          <w:lang w:val="ar_AE" w:bidi="ar_AE"/>
        </w:rPr>
      </w:r>
    </w:p>
    <w:p>
      <w:pPr>
        <w:bidi/>
      </w:pPr>
      <w:r>
        <w:rPr>
          <w:lang w:val="ar_AE" w:bidi="ar_AE"/>
        </w:rPr>
      </w:r>
      <w:r>
        <w:rPr>
          <w:lang w:val="ar_AE" w:bidi="ar_AE"/>
        </w:rPr>
        <w:t xml:space="preserve">بعد أن وضع مبادئ العهد العظيمة (الاصحاحات </w:t>
      </w:r>
      <w:hyperlink r:id="rId198">
        <w:r>
          <w:rPr>
            <w:lang w:val="ar_AE" w:bidi="ar_AE"/>
          </w:rPr>
          <w:rPr>
            <w:color w:val="0000EE"/>
            <w:u w:val="single"/>
          </w:rPr>
          <w:t>5–11</w:t>
        </w:r>
      </w:hyperlink>
      <w:r>
        <w:rPr>
          <w:lang w:val="ar_AE" w:bidi="ar_AE"/>
        </w:rPr>
        <w:t xml:space="preserve">) ووضح تطبيقاتها (الاصحاحات </w:t>
      </w:r>
      <w:hyperlink r:id="rId550">
        <w:r>
          <w:rPr>
            <w:lang w:val="ar_AE" w:bidi="ar_AE"/>
          </w:rPr>
          <w:rPr>
            <w:color w:val="0000EE"/>
            <w:u w:val="single"/>
          </w:rPr>
          <w:t>12–26</w:t>
        </w:r>
      </w:hyperlink>
      <w:r>
        <w:rPr>
          <w:lang w:val="ar_AE" w:bidi="ar_AE"/>
        </w:rPr>
        <w:t>)، حث موسى الشعب على طاعة العهد بكل قلوبهم. فقد دعاهم الرب إلى علاقة خاصة معه، وهي امتياز يتطلب الطاعة لأحكام العهد. وكانت نتيجة هذا الخضوع هي القداسة، وهي حالة تعكس شخصية الله والتي ستتدفق بشكل طبيعي من الشركة غير المنقطعة معه.</w:t>
      </w:r>
      <w:r>
        <w:rPr>
          <w:lang w:val="ar_AE" w:bidi="ar_AE"/>
        </w:rPr>
      </w:r>
      <w:r>
        <w:rPr>
          <w:lang w:val="ar_AE" w:bidi="ar_AE"/>
        </w:rPr>
      </w:r>
    </w:p>
    <w:p>
      <w:pPr>
        <w:bidi/>
      </w:pPr>
      <w:r>
        <w:rPr>
          <w:lang w:val="ar_AE" w:bidi="ar_AE"/>
        </w:rPr>
      </w:r>
    </w:p>
    <w:p>
      <w:pPr>
        <w:pStyle w:val="Heading2"/>
        <w:bidi/>
      </w:pPr>
      <w:r>
        <w:rPr>
          <w:lang w:val="ar_AE" w:bidi="ar_AE"/>
        </w:rPr>
        <w:t>تثنية 27: 3</w:t>
      </w:r>
      <w:r>
        <w:rPr>
          <w:lang w:val="ar_AE" w:bidi="ar_AE"/>
        </w:rPr>
      </w:r>
    </w:p>
    <w:p>
      <w:pPr>
        <w:bidi/>
      </w:pPr>
      <w:r>
        <w:rPr>
          <w:lang w:val="ar_AE" w:bidi="ar_AE"/>
        </w:rPr>
      </w:r>
      <w:r>
        <w:rPr>
          <w:lang w:val="ar_AE" w:bidi="ar_AE"/>
        </w:rPr>
        <w:t>جَمِيعَ كَلِمَاتِ هَذَا ٱلنَّامُوسِ</w:t>
      </w:r>
      <w:r>
        <w:rPr>
          <w:lang w:val="ar_AE" w:bidi="ar_AE"/>
        </w:rPr>
        <w:t xml:space="preserve"> (حرفيًا </w:t>
      </w:r>
      <w:r>
        <w:rPr>
          <w:i/>
          <w:lang w:val="ar_AE" w:bidi="ar_AE"/>
        </w:rPr>
        <w:t>كل كلمات هذه التوراة</w:t>
      </w:r>
      <w:r>
        <w:rPr>
          <w:lang w:val="ar_AE" w:bidi="ar_AE"/>
        </w:rPr>
        <w:t>): يمكن أن تشير هذه العبارة إلى سفر التثنية بأكمله، ولكن بالنظر إلى السطح الصغير (</w:t>
      </w:r>
      <w:hyperlink r:id="rId551">
        <w:r>
          <w:rPr>
            <w:lang w:val="ar_AE" w:bidi="ar_AE"/>
          </w:rPr>
          <w:rPr>
            <w:color w:val="0000EE"/>
            <w:u w:val="single"/>
          </w:rPr>
          <w:t>27: 2</w:t>
        </w:r>
      </w:hyperlink>
      <w:r>
        <w:rPr>
          <w:lang w:val="ar_AE" w:bidi="ar_AE"/>
        </w:rPr>
        <w:t>) الذي يجب كتابة النص عليه، ففي الغالب أنها تشير إلى الوصايا العشر فقط.</w:t>
      </w:r>
      <w:r>
        <w:rPr>
          <w:lang w:val="ar_AE" w:bidi="ar_AE"/>
        </w:rPr>
      </w:r>
      <w:r>
        <w:rPr>
          <w:lang w:val="ar_AE" w:bidi="ar_AE"/>
        </w:rPr>
      </w:r>
    </w:p>
    <w:p>
      <w:pPr>
        <w:bidi/>
      </w:pPr>
      <w:r>
        <w:rPr>
          <w:lang w:val="ar_AE" w:bidi="ar_AE"/>
        </w:rPr>
      </w:r>
    </w:p>
    <w:p>
      <w:pPr>
        <w:pStyle w:val="Heading2"/>
        <w:bidi/>
      </w:pPr>
      <w:r>
        <w:rPr>
          <w:lang w:val="ar_AE" w:bidi="ar_AE"/>
        </w:rPr>
        <w:t>تثنية 27: 4</w:t>
      </w:r>
      <w:r>
        <w:rPr>
          <w:lang w:val="ar_AE" w:bidi="ar_AE"/>
        </w:rPr>
      </w:r>
    </w:p>
    <w:p>
      <w:pPr>
        <w:bidi/>
      </w:pPr>
      <w:r>
        <w:rPr>
          <w:lang w:val="ar_AE" w:bidi="ar_AE"/>
        </w:rPr>
      </w:r>
      <w:r>
        <w:rPr>
          <w:lang w:val="ar_AE" w:bidi="ar_AE"/>
        </w:rPr>
        <w:t>كانت مراسم العهد ستُقام في جَبَلِ عِيبَالَ</w:t>
      </w:r>
      <w:r>
        <w:rPr>
          <w:i/>
          <w:lang w:val="ar_AE" w:bidi="ar_AE"/>
        </w:rPr>
        <w:t>، وهو</w:t>
      </w:r>
      <w:r>
        <w:rPr>
          <w:lang w:val="ar_AE" w:bidi="ar_AE"/>
        </w:rPr>
        <w:t xml:space="preserve"> جبل شرق شكيم (انظر </w:t>
      </w:r>
      <w:hyperlink r:id="rId552">
        <w:r>
          <w:rPr>
            <w:lang w:val="ar_AE" w:bidi="ar_AE"/>
          </w:rPr>
          <w:rPr>
            <w:color w:val="0000EE"/>
            <w:u w:val="single"/>
          </w:rPr>
          <w:t>يشوع 8: 30–35</w:t>
        </w:r>
      </w:hyperlink>
      <w:r>
        <w:rPr>
          <w:lang w:val="ar_AE" w:bidi="ar_AE"/>
        </w:rPr>
        <w:t xml:space="preserve">). يقرأ السامريون في التوراة السامرية "جبل جرزيم" هنا، في محاولة واضحة لتبرير وجود الهيكل السامري على ذلك الجبل (انظر </w:t>
      </w:r>
      <w:hyperlink r:id="rId553">
        <w:r>
          <w:rPr>
            <w:lang w:val="ar_AE" w:bidi="ar_AE"/>
          </w:rPr>
          <w:rPr>
            <w:color w:val="0000EE"/>
            <w:u w:val="single"/>
          </w:rPr>
          <w:t>تثنية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5</w:t>
      </w:r>
      <w:r>
        <w:rPr>
          <w:lang w:val="ar_AE" w:bidi="ar_AE"/>
        </w:rPr>
      </w:r>
    </w:p>
    <w:p>
      <w:pPr>
        <w:bidi/>
      </w:pPr>
      <w:r>
        <w:rPr>
          <w:lang w:val="ar_AE" w:bidi="ar_AE"/>
        </w:rPr>
      </w:r>
      <w:r>
        <w:rPr>
          <w:lang w:val="ar_AE" w:bidi="ar_AE"/>
        </w:rPr>
        <w:t>أحجار طبيعية غير مقطوعة</w:t>
      </w:r>
      <w:r>
        <w:rPr>
          <w:i/>
          <w:lang w:val="ar_AE" w:bidi="ar_AE"/>
        </w:rPr>
        <w:t>:</w:t>
      </w:r>
      <w:r>
        <w:rPr>
          <w:lang w:val="ar_AE" w:bidi="ar_AE"/>
        </w:rPr>
        <w:t xml:space="preserve"> كشفت الأبحاث الأثرية عن عدد من المذابح الكنعانية المبنية كلها من كتل منحوتة. على النقيض من هذه الممارسة، كان على الإسرائيليين بناء مذابحهم من أحجار الحقول الخشنة فقط (</w:t>
      </w:r>
      <w:hyperlink r:id="rId554">
        <w:r>
          <w:rPr>
            <w:lang w:val="ar_AE" w:bidi="ar_AE"/>
          </w:rPr>
          <w:rPr>
            <w:color w:val="0000EE"/>
            <w:u w:val="single"/>
          </w:rPr>
          <w:t>خروج 20: 22–26</w:t>
        </w:r>
      </w:hyperlink>
      <w:r>
        <w:rPr>
          <w:lang w:val="ar_AE" w:bidi="ar_AE"/>
        </w:rPr>
        <w:t>; انظر “</w:t>
      </w:r>
      <w:r>
        <w:rPr>
          <w:lang w:val="ar_AE" w:bidi="ar_AE"/>
        </w:rPr>
        <w:t>مذابح</w:t>
      </w:r>
      <w:r>
        <w:rPr>
          <w:lang w:val="ar_AE" w:bidi="ar_AE"/>
        </w:rPr>
        <w:t>” الملاحظات الموضوعية).</w:t>
      </w:r>
      <w:r>
        <w:rPr>
          <w:lang w:val="ar_AE" w:bidi="ar_AE"/>
        </w:rPr>
      </w:r>
      <w:r>
        <w:rPr>
          <w:lang w:val="ar_AE" w:bidi="ar_AE"/>
        </w:rPr>
      </w:r>
    </w:p>
    <w:p>
      <w:pPr>
        <w:bidi/>
      </w:pPr>
      <w:r>
        <w:rPr>
          <w:lang w:val="ar_AE" w:bidi="ar_AE"/>
        </w:rPr>
      </w:r>
    </w:p>
    <w:p>
      <w:pPr>
        <w:pStyle w:val="Heading2"/>
        <w:bidi/>
      </w:pPr>
      <w:r>
        <w:rPr>
          <w:lang w:val="ar_AE" w:bidi="ar_AE"/>
        </w:rPr>
        <w:t>تثنية 27: 7</w:t>
      </w:r>
      <w:r>
        <w:rPr>
          <w:lang w:val="ar_AE" w:bidi="ar_AE"/>
        </w:rPr>
      </w:r>
    </w:p>
    <w:p>
      <w:pPr>
        <w:bidi/>
      </w:pPr>
      <w:r>
        <w:rPr>
          <w:lang w:val="ar_AE" w:bidi="ar_AE"/>
        </w:rPr>
      </w:r>
      <w:r>
        <w:rPr>
          <w:lang w:val="ar_AE" w:bidi="ar_AE"/>
        </w:rPr>
        <w:t xml:space="preserve"> كفّرت بعض الذبائح عن الخطايا والآثام. وأكدت الذبائح الأخرى أن كل شيء كان على ما يرام بين الرب والمتبرع بالذبيحة. على سبيل المثال، ذبائح السلام (تُسمى أحيانًا </w:t>
      </w:r>
      <w:r>
        <w:rPr>
          <w:i/>
          <w:lang w:val="ar_AE" w:bidi="ar_AE"/>
        </w:rPr>
        <w:t>ذبائح الشركة</w:t>
      </w:r>
      <w:r>
        <w:rPr>
          <w:lang w:val="ar_AE" w:bidi="ar_AE"/>
        </w:rPr>
        <w:t xml:space="preserve">) شهدت على كمال العلاقة الإلهية–البشرية (انظر </w:t>
      </w:r>
      <w:hyperlink r:id="rId555">
        <w:r>
          <w:rPr>
            <w:lang w:val="ar_AE" w:bidi="ar_AE"/>
          </w:rPr>
          <w:rPr>
            <w:color w:val="0000EE"/>
            <w:u w:val="single"/>
          </w:rPr>
          <w:t>لاويين 3: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9</w:t>
      </w:r>
      <w:r>
        <w:rPr>
          <w:lang w:val="ar_AE" w:bidi="ar_AE"/>
        </w:rPr>
      </w:r>
    </w:p>
    <w:p>
      <w:pPr>
        <w:bidi/>
      </w:pPr>
      <w:r>
        <w:rPr>
          <w:lang w:val="ar_AE" w:bidi="ar_AE"/>
        </w:rPr>
      </w:r>
      <w:r>
        <w:rPr>
          <w:lang w:val="ar_AE" w:bidi="ar_AE"/>
        </w:rPr>
        <w:t>ٱلْيَوْمَ</w:t>
      </w:r>
      <w:r>
        <w:rPr>
          <w:lang w:val="ar_AE" w:bidi="ar_AE"/>
        </w:rPr>
        <w:t>: كان الإسرائيليون شعب الرب بالفعل قبل هذه اللحظة، ولكن في كل مرة يؤكد فيها إسرائيل أنه شعب الله ويجدد العهد (كما هو الحال هنا)، يصبحون شعب الله بطريقة جديدة. إعادة التكريس للرب يشبه بدء علاقة جديدة معه.</w:t>
      </w:r>
      <w:r>
        <w:rPr>
          <w:lang w:val="ar_AE" w:bidi="ar_AE"/>
        </w:rPr>
      </w:r>
      <w:r>
        <w:rPr>
          <w:lang w:val="ar_AE" w:bidi="ar_AE"/>
        </w:rPr>
      </w:r>
    </w:p>
    <w:p>
      <w:pPr>
        <w:bidi/>
      </w:pPr>
      <w:r>
        <w:rPr>
          <w:lang w:val="ar_AE" w:bidi="ar_AE"/>
        </w:rPr>
      </w:r>
    </w:p>
    <w:p>
      <w:pPr>
        <w:pStyle w:val="Heading2"/>
        <w:bidi/>
      </w:pPr>
      <w:r>
        <w:rPr>
          <w:lang w:val="ar_AE" w:bidi="ar_AE"/>
        </w:rPr>
        <w:t>تثنية 27: 12–26</w:t>
      </w:r>
      <w:r>
        <w:rPr>
          <w:lang w:val="ar_AE" w:bidi="ar_AE"/>
        </w:rPr>
      </w:r>
    </w:p>
    <w:p>
      <w:pPr>
        <w:bidi/>
      </w:pPr>
      <w:r>
        <w:rPr>
          <w:lang w:val="ar_AE" w:bidi="ar_AE"/>
        </w:rPr>
      </w:r>
      <w:r>
        <w:rPr>
          <w:lang w:val="ar_AE" w:bidi="ar_AE"/>
        </w:rPr>
        <w:t>يقع جبل جرزيم غرب جبل عيبال مباشرة (</w:t>
      </w:r>
      <w:hyperlink r:id="rId556">
        <w:r>
          <w:rPr>
            <w:lang w:val="ar_AE" w:bidi="ar_AE"/>
          </w:rPr>
          <w:rPr>
            <w:color w:val="0000EE"/>
            <w:u w:val="single"/>
          </w:rPr>
          <w:t>27: 4</w:t>
        </w:r>
      </w:hyperlink>
      <w:r>
        <w:rPr>
          <w:lang w:val="ar_AE" w:bidi="ar_AE"/>
        </w:rPr>
        <w:t xml:space="preserve">)، وتقع شكيم في الوادي بينهما (انظر </w:t>
      </w:r>
      <w:hyperlink r:id="rId553">
        <w:r>
          <w:rPr>
            <w:lang w:val="ar_AE" w:bidi="ar_AE"/>
          </w:rPr>
          <w:rPr>
            <w:color w:val="0000EE"/>
            <w:u w:val="single"/>
          </w:rPr>
          <w:t>11: 29</w:t>
        </w:r>
      </w:hyperlink>
      <w:r>
        <w:rPr>
          <w:lang w:val="ar_AE" w:bidi="ar_AE"/>
        </w:rPr>
        <w:t xml:space="preserve">; </w:t>
      </w:r>
      <w:hyperlink r:id="rId552">
        <w:r>
          <w:rPr>
            <w:lang w:val="ar_AE" w:bidi="ar_AE"/>
          </w:rPr>
          <w:rPr>
            <w:color w:val="0000EE"/>
            <w:u w:val="single"/>
          </w:rPr>
          <w:t>يشوع 8: 30–35</w:t>
        </w:r>
      </w:hyperlink>
      <w:r>
        <w:rPr>
          <w:lang w:val="ar_AE" w:bidi="ar_AE"/>
        </w:rPr>
        <w:t>). •</w:t>
      </w:r>
      <w:r>
        <w:rPr>
          <w:lang w:val="ar_AE" w:bidi="ar_AE"/>
        </w:rPr>
        <w:t>يُبَارِكُوا</w:t>
      </w:r>
      <w:r>
        <w:rPr>
          <w:lang w:val="ar_AE" w:bidi="ar_AE"/>
        </w:rPr>
        <w:t>: وُضعت الأسباط أو ممثليها بعناية بحيث عندما يقرأ اللاويون (</w:t>
      </w:r>
      <w:hyperlink r:id="rId557">
        <w:r>
          <w:rPr>
            <w:lang w:val="ar_AE" w:bidi="ar_AE"/>
          </w:rPr>
          <w:rPr>
            <w:color w:val="0000EE"/>
            <w:u w:val="single"/>
          </w:rPr>
          <w:t>تثنية 27: 14</w:t>
        </w:r>
      </w:hyperlink>
      <w:r>
        <w:rPr>
          <w:lang w:val="ar_AE" w:bidi="ar_AE"/>
        </w:rPr>
        <w:t>) العهد من الوادي أدناه، تعلن الأسباط الأخرى التزامها بشروطه عن طريق الترديد قائلة "آمين"</w:t>
      </w:r>
      <w:r>
        <w:rPr>
          <w:i/>
          <w:lang w:val="ar_AE" w:bidi="ar_AE"/>
        </w:rPr>
        <w:t>،</w:t>
      </w:r>
      <w:r>
        <w:rPr>
          <w:lang w:val="ar_AE" w:bidi="ar_AE"/>
        </w:rPr>
        <w:t xml:space="preserve"> وهي كلمة عبرية تعني "ليكن كذلك."</w:t>
      </w:r>
      <w:r>
        <w:rPr>
          <w:lang w:val="ar_AE" w:bidi="ar_AE"/>
        </w:rPr>
      </w:r>
      <w:r>
        <w:rPr>
          <w:lang w:val="ar_AE" w:bidi="ar_AE"/>
        </w:rPr>
      </w:r>
    </w:p>
    <w:p>
      <w:pPr>
        <w:bidi/>
      </w:pPr>
      <w:r>
        <w:rPr>
          <w:lang w:val="ar_AE" w:bidi="ar_AE"/>
        </w:rPr>
      </w:r>
    </w:p>
    <w:p>
      <w:pPr>
        <w:pStyle w:val="Heading2"/>
        <w:bidi/>
      </w:pPr>
      <w:r>
        <w:rPr>
          <w:lang w:val="ar_AE" w:bidi="ar_AE"/>
        </w:rPr>
        <w:t>تثنية 27: 13</w:t>
      </w:r>
      <w:r>
        <w:rPr>
          <w:lang w:val="ar_AE" w:bidi="ar_AE"/>
        </w:rPr>
      </w:r>
    </w:p>
    <w:p>
      <w:pPr>
        <w:bidi/>
      </w:pPr>
      <w:r>
        <w:rPr>
          <w:lang w:val="ar_AE" w:bidi="ar_AE"/>
        </w:rPr>
      </w:r>
      <w:r>
        <w:rPr>
          <w:lang w:val="ar_AE" w:bidi="ar_AE"/>
        </w:rPr>
        <w:t>إعلان اللعنة: من خلال استدعاء اللعنات على أنفسهم إذا عصوا شروط العهد، كانت هذه الأسباط بمثابة شهود وقضاة على عصيانهم المستقبلي شخصيًا.</w:t>
      </w:r>
      <w:r>
        <w:rPr>
          <w:lang w:val="ar_AE" w:bidi="ar_AE"/>
        </w:rPr>
      </w:r>
      <w:r>
        <w:rPr>
          <w:lang w:val="ar_AE" w:bidi="ar_AE"/>
        </w:rPr>
      </w:r>
    </w:p>
    <w:p>
      <w:pPr>
        <w:bidi/>
      </w:pPr>
      <w:r>
        <w:rPr>
          <w:lang w:val="ar_AE" w:bidi="ar_AE"/>
        </w:rPr>
      </w:r>
    </w:p>
    <w:p>
      <w:pPr>
        <w:pStyle w:val="Heading2"/>
        <w:bidi/>
      </w:pPr>
      <w:r>
        <w:rPr>
          <w:lang w:val="ar_AE" w:bidi="ar_AE"/>
        </w:rPr>
        <w:t>تثنية 27: 14</w:t>
      </w:r>
      <w:r>
        <w:rPr>
          <w:lang w:val="ar_AE" w:bidi="ar_AE"/>
        </w:rPr>
      </w:r>
    </w:p>
    <w:p>
      <w:pPr>
        <w:bidi/>
      </w:pPr>
      <w:r>
        <w:rPr>
          <w:lang w:val="ar_AE" w:bidi="ar_AE"/>
        </w:rPr>
      </w:r>
      <w:r>
        <w:rPr>
          <w:lang w:val="ar_AE" w:bidi="ar_AE"/>
        </w:rPr>
        <w:t>كان اللاويون كسبط متمركزين على جبل جرزيم (</w:t>
      </w:r>
      <w:hyperlink r:id="rId558">
        <w:r>
          <w:rPr>
            <w:lang w:val="ar_AE" w:bidi="ar_AE"/>
          </w:rPr>
          <w:rPr>
            <w:color w:val="0000EE"/>
            <w:u w:val="single"/>
          </w:rPr>
          <w:t>27: 12</w:t>
        </w:r>
      </w:hyperlink>
      <w:r>
        <w:rPr>
          <w:lang w:val="ar_AE" w:bidi="ar_AE"/>
        </w:rPr>
        <w:t>). وتابوت العهد يرافقهم، وقدموا الذبائح (</w:t>
      </w:r>
      <w:hyperlink r:id="rId552">
        <w:r>
          <w:rPr>
            <w:lang w:val="ar_AE" w:bidi="ar_AE"/>
          </w:rPr>
          <w:rPr>
            <w:color w:val="0000EE"/>
            <w:u w:val="single"/>
          </w:rPr>
          <w:t>يشوع 8: 30–35</w:t>
        </w:r>
      </w:hyperlink>
      <w:r>
        <w:rPr>
          <w:lang w:val="ar_AE" w:bidi="ar_AE"/>
        </w:rPr>
        <w:t>). كان جزء من دور اللاويين تعليم التوراة وإعلانها (</w:t>
      </w:r>
      <w:hyperlink r:id="rId559">
        <w:r>
          <w:rPr>
            <w:lang w:val="ar_AE" w:bidi="ar_AE"/>
          </w:rPr>
          <w:rPr>
            <w:color w:val="0000EE"/>
            <w:u w:val="single"/>
          </w:rPr>
          <w:t>تثنية 33: 10</w:t>
        </w:r>
      </w:hyperlink>
      <w:r>
        <w:rPr>
          <w:lang w:val="ar_AE" w:bidi="ar_AE"/>
        </w:rPr>
        <w:t>; انظر ال</w:t>
      </w:r>
      <w:r>
        <w:rPr>
          <w:lang w:val="ar_AE" w:bidi="ar_AE"/>
        </w:rPr>
        <w:t>ملاحظات الدراسية على 6: 8</w:t>
      </w:r>
      <w:r>
        <w:rPr>
          <w:lang w:val="ar_AE" w:bidi="ar_AE"/>
        </w:rPr>
        <w:t xml:space="preserve">; انظر أيضًا </w:t>
      </w:r>
      <w:hyperlink r:id="rId560">
        <w:r>
          <w:rPr>
            <w:lang w:val="ar_AE" w:bidi="ar_AE"/>
          </w:rPr>
          <w:rPr>
            <w:color w:val="0000EE"/>
            <w:u w:val="single"/>
          </w:rPr>
          <w:t>لاويين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15</w:t>
      </w:r>
      <w:r>
        <w:rPr>
          <w:lang w:val="ar_AE" w:bidi="ar_AE"/>
        </w:rPr>
      </w:r>
    </w:p>
    <w:p>
      <w:pPr>
        <w:bidi/>
      </w:pPr>
      <w:r>
        <w:rPr>
          <w:lang w:val="ar_AE" w:bidi="ar_AE"/>
        </w:rPr>
      </w:r>
      <w:r>
        <w:rPr>
          <w:lang w:val="ar_AE" w:bidi="ar_AE"/>
        </w:rPr>
        <w:t>تِمْثَالًا مَنْحُوتًا أَوْ مَسْبُوكًا</w:t>
      </w:r>
      <w:r>
        <w:rPr>
          <w:lang w:val="ar_AE" w:bidi="ar_AE"/>
        </w:rPr>
        <w:t xml:space="preserve">: مثل هذا السلوك يضرب في صميم هدف العهد بانتهاك الوصية الثانية (انظر </w:t>
      </w:r>
      <w:hyperlink r:id="rId199">
        <w:r>
          <w:rPr>
            <w:lang w:val="ar_AE" w:bidi="ar_AE"/>
          </w:rPr>
          <w:rPr>
            <w:color w:val="0000EE"/>
            <w:u w:val="single"/>
          </w:rPr>
          <w:t>5: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16</w:t>
      </w:r>
      <w:r>
        <w:rPr>
          <w:lang w:val="ar_AE" w:bidi="ar_AE"/>
        </w:rPr>
      </w:r>
    </w:p>
    <w:p>
      <w:pPr>
        <w:bidi/>
      </w:pPr>
      <w:r>
        <w:rPr>
          <w:lang w:val="ar_AE" w:bidi="ar_AE"/>
        </w:rPr>
      </w:r>
      <w:r>
        <w:rPr>
          <w:lang w:val="ar_AE" w:bidi="ar_AE"/>
        </w:rPr>
        <w:t>يَسْتَخِفُّ بِأَبِيهِ أَوْ أُمِّهِ</w:t>
      </w:r>
      <w:r>
        <w:rPr>
          <w:lang w:val="ar_AE" w:bidi="ar_AE"/>
        </w:rPr>
        <w:t xml:space="preserve">: في مختلف دوائر العلاقات الإنسانية، تحتل الواجبات تجاه الوالدين مرتبة بعد الواجبات تجاه الله مباشرة (انظر </w:t>
      </w:r>
      <w:hyperlink r:id="rId561">
        <w:r>
          <w:rPr>
            <w:lang w:val="ar_AE" w:bidi="ar_AE"/>
          </w:rPr>
          <w:rPr>
            <w:color w:val="0000EE"/>
            <w:u w:val="single"/>
          </w:rPr>
          <w:t>5: 16</w:t>
        </w:r>
      </w:hyperlink>
      <w:r>
        <w:rPr>
          <w:lang w:val="ar_AE" w:bidi="ar_AE"/>
        </w:rPr>
        <w:t>). عدم احترام وعصيان الوالدين كان يعتبر قريبًا جدًا من عدم احترام الله.</w:t>
      </w:r>
      <w:r>
        <w:rPr>
          <w:lang w:val="ar_AE" w:bidi="ar_AE"/>
        </w:rPr>
      </w:r>
      <w:r>
        <w:rPr>
          <w:lang w:val="ar_AE" w:bidi="ar_AE"/>
        </w:rPr>
      </w:r>
    </w:p>
    <w:p>
      <w:pPr>
        <w:bidi/>
      </w:pPr>
      <w:r>
        <w:rPr>
          <w:lang w:val="ar_AE" w:bidi="ar_AE"/>
        </w:rPr>
      </w:r>
    </w:p>
    <w:p>
      <w:pPr>
        <w:pStyle w:val="Heading2"/>
        <w:bidi/>
      </w:pPr>
      <w:r>
        <w:rPr>
          <w:lang w:val="ar_AE" w:bidi="ar_AE"/>
        </w:rPr>
        <w:t>تثنية 27: 17</w:t>
      </w:r>
      <w:r>
        <w:rPr>
          <w:lang w:val="ar_AE" w:bidi="ar_AE"/>
        </w:rPr>
      </w:r>
    </w:p>
    <w:p>
      <w:pPr>
        <w:bidi/>
      </w:pPr>
      <w:r>
        <w:rPr>
          <w:lang w:val="ar_AE" w:bidi="ar_AE"/>
        </w:rPr>
      </w:r>
      <w:r>
        <w:rPr>
          <w:lang w:val="ar_AE" w:bidi="ar_AE"/>
        </w:rPr>
        <w:t xml:space="preserve">تحريك علامة الحدود لصالح المرء يعادل السرقة وينتهك الوصية الثامنة بوضوح (انظر </w:t>
      </w:r>
      <w:hyperlink r:id="rId562">
        <w:r>
          <w:rPr>
            <w:lang w:val="ar_AE" w:bidi="ar_AE"/>
          </w:rPr>
          <w:rPr>
            <w:color w:val="0000EE"/>
            <w:u w:val="single"/>
          </w:rPr>
          <w:t>5 :19</w:t>
        </w:r>
      </w:hyperlink>
      <w:r>
        <w:rPr>
          <w:lang w:val="ar_AE" w:bidi="ar_AE"/>
        </w:rPr>
        <w:t xml:space="preserve">; </w:t>
      </w:r>
      <w:hyperlink r:id="rId563">
        <w:r>
          <w:rPr>
            <w:lang w:val="ar_AE" w:bidi="ar_AE"/>
          </w:rPr>
          <w:rPr>
            <w:color w:val="0000EE"/>
            <w:u w:val="single"/>
          </w:rPr>
          <w:t>19: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18</w:t>
      </w:r>
      <w:r>
        <w:rPr>
          <w:lang w:val="ar_AE" w:bidi="ar_AE"/>
        </w:rPr>
      </w:r>
    </w:p>
    <w:p>
      <w:pPr>
        <w:bidi/>
      </w:pPr>
      <w:r>
        <w:rPr>
          <w:lang w:val="ar_AE" w:bidi="ar_AE"/>
        </w:rPr>
      </w:r>
      <w:r>
        <w:rPr>
          <w:lang w:val="ar_AE" w:bidi="ar_AE"/>
        </w:rPr>
        <w:t>ٱلْأَعْمَى</w:t>
      </w:r>
      <w:r>
        <w:rPr>
          <w:lang w:val="ar_AE" w:bidi="ar_AE"/>
        </w:rPr>
        <w:t>: تنطبق هذه اللعنة على معاملة الأشخاص ذوي الإعاقة الجسدية أو المحرومين بشكل عام. مثل هذا الفعل القاسي لا يليق بعضو في جماعة العهد، حيث كان يجب معاملة الجميع على قدم المساواة.</w:t>
      </w:r>
      <w:r>
        <w:rPr>
          <w:lang w:val="ar_AE" w:bidi="ar_AE"/>
        </w:rPr>
      </w:r>
      <w:r>
        <w:rPr>
          <w:lang w:val="ar_AE" w:bidi="ar_AE"/>
        </w:rPr>
      </w:r>
    </w:p>
    <w:p>
      <w:pPr>
        <w:bidi/>
      </w:pPr>
      <w:r>
        <w:rPr>
          <w:lang w:val="ar_AE" w:bidi="ar_AE"/>
        </w:rPr>
      </w:r>
    </w:p>
    <w:p>
      <w:pPr>
        <w:pStyle w:val="Heading2"/>
        <w:bidi/>
      </w:pPr>
      <w:r>
        <w:rPr>
          <w:lang w:val="ar_AE" w:bidi="ar_AE"/>
        </w:rPr>
        <w:t>تثنية ٢٧: ١٩</w:t>
      </w:r>
      <w:r>
        <w:rPr>
          <w:lang w:val="ar_AE" w:bidi="ar_AE"/>
        </w:rPr>
      </w:r>
    </w:p>
    <w:p>
      <w:pPr>
        <w:bidi/>
      </w:pPr>
      <w:r>
        <w:rPr>
          <w:lang w:val="ar_AE" w:bidi="ar_AE"/>
        </w:rPr>
      </w:r>
      <w:r>
        <w:rPr>
          <w:lang w:val="ar_AE" w:bidi="ar_AE"/>
        </w:rPr>
        <w:t xml:space="preserve">من السهل وضع الأجانب والأيتام والأرامل في وضع قانوني غير مؤات، أو حرمانهم من العدالة تمامًا (انظر </w:t>
      </w:r>
      <w:hyperlink r:id="rId564">
        <w:r>
          <w:rPr>
            <w:lang w:val="ar_AE" w:bidi="ar_AE"/>
          </w:rPr>
          <w:rPr>
            <w:color w:val="0000EE"/>
            <w:u w:val="single"/>
          </w:rPr>
          <w:t>10: 18</w:t>
        </w:r>
      </w:hyperlink>
      <w:r>
        <w:rPr>
          <w:lang w:val="ar_AE" w:bidi="ar_AE"/>
        </w:rPr>
        <w:t xml:space="preserve">; </w:t>
      </w:r>
      <w:hyperlink r:id="rId565">
        <w:r>
          <w:rPr>
            <w:lang w:val="ar_AE" w:bidi="ar_AE"/>
          </w:rPr>
          <w:rPr>
            <w:color w:val="0000EE"/>
            <w:u w:val="single"/>
          </w:rPr>
          <w:t>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20</w:t>
      </w:r>
      <w:r>
        <w:rPr>
          <w:lang w:val="ar_AE" w:bidi="ar_AE"/>
        </w:rPr>
      </w:r>
    </w:p>
    <w:p>
      <w:pPr>
        <w:bidi/>
      </w:pPr>
      <w:r>
        <w:rPr>
          <w:lang w:val="ar_AE" w:bidi="ar_AE"/>
        </w:rPr>
      </w:r>
      <w:r>
        <w:rPr>
          <w:lang w:val="ar_AE" w:bidi="ar_AE"/>
        </w:rPr>
        <w:t>يَكْشِفُ ذَيْلَ أَبِيهِ (أي ي</w:t>
      </w:r>
      <w:r>
        <w:rPr>
          <w:lang w:val="ar_AE" w:bidi="ar_AE"/>
        </w:rPr>
        <w:t xml:space="preserve">نتهك والده): انظر </w:t>
      </w:r>
      <w:hyperlink r:id="rId566">
        <w:r>
          <w:rPr>
            <w:lang w:val="ar_AE" w:bidi="ar_AE"/>
          </w:rPr>
          <w:rPr>
            <w:color w:val="0000EE"/>
            <w:u w:val="single"/>
          </w:rPr>
          <w:t>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27 :22</w:t>
      </w:r>
      <w:r>
        <w:rPr>
          <w:lang w:val="ar_AE" w:bidi="ar_AE"/>
        </w:rPr>
      </w:r>
    </w:p>
    <w:p>
      <w:pPr>
        <w:bidi/>
      </w:pPr>
      <w:r>
        <w:rPr>
          <w:lang w:val="ar_AE" w:bidi="ar_AE"/>
        </w:rPr>
      </w:r>
      <w:r>
        <w:rPr>
          <w:lang w:val="ar_AE" w:bidi="ar_AE"/>
        </w:rPr>
        <w:t>أُخْتِهِ بِنْتِ أَبِيهِ أَوْ بِنْتِ أُمِّهِ</w:t>
      </w:r>
      <w:r>
        <w:rPr>
          <w:lang w:val="ar_AE" w:bidi="ar_AE"/>
        </w:rPr>
        <w:t xml:space="preserve">: على الرغم من أن هذه التعليمات تتعلق بعلاقة مع أخت غير شقيقة أو أخت بالتبني، إلا أنها تمنع العلاقة الجنسية مع الأخت الشقيقة أيضًا (انظر </w:t>
      </w:r>
      <w:hyperlink r:id="rId567">
        <w:r>
          <w:rPr>
            <w:lang w:val="ar_AE" w:bidi="ar_AE"/>
          </w:rPr>
          <w:rPr>
            <w:color w:val="0000EE"/>
            <w:u w:val="single"/>
          </w:rPr>
          <w:t>لاويين 18: 9</w:t>
        </w:r>
      </w:hyperlink>
      <w:r>
        <w:rPr>
          <w:lang w:val="ar_AE" w:bidi="ar_AE"/>
        </w:rPr>
        <w:t xml:space="preserve">; </w:t>
      </w:r>
      <w:hyperlink r:id="rId568">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:1–68</w:t>
      </w:r>
      <w:r>
        <w:rPr>
          <w:lang w:val="ar_AE" w:bidi="ar_AE"/>
        </w:rPr>
      </w:r>
    </w:p>
    <w:p>
      <w:pPr>
        <w:bidi/>
      </w:pPr>
      <w:r>
        <w:rPr>
          <w:lang w:val="ar_AE" w:bidi="ar_AE"/>
        </w:rPr>
      </w:r>
      <w:r>
        <w:rPr>
          <w:lang w:val="ar_AE" w:bidi="ar_AE"/>
        </w:rPr>
        <w:t>تقدم هذه الفقرة شروط تلقي بركة العهد، وطبيعة البركات (</w:t>
      </w:r>
      <w:hyperlink r:id="rId569">
        <w:r>
          <w:rPr>
            <w:lang w:val="ar_AE" w:bidi="ar_AE"/>
          </w:rPr>
          <w:rPr>
            <w:color w:val="0000EE"/>
            <w:u w:val="single"/>
          </w:rPr>
          <w:t>28: 1–14</w:t>
        </w:r>
      </w:hyperlink>
      <w:r>
        <w:rPr>
          <w:lang w:val="ar_AE" w:bidi="ar_AE"/>
        </w:rPr>
        <w:t>)، واللعنات التي ستأتي إذا تجاهلوا أو عصوا هذه الأوامر (</w:t>
      </w:r>
      <w:hyperlink r:id="rId570">
        <w:r>
          <w:rPr>
            <w:lang w:val="ar_AE" w:bidi="ar_AE"/>
          </w:rPr>
          <w:rPr>
            <w:color w:val="0000EE"/>
            <w:u w:val="single"/>
          </w:rPr>
          <w:t>28: 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w:t>
      </w:r>
      <w:r>
        <w:rPr>
          <w:lang w:val="ar_AE" w:bidi="ar_AE"/>
        </w:rPr>
      </w:r>
    </w:p>
    <w:p>
      <w:pPr>
        <w:bidi/>
      </w:pPr>
      <w:r>
        <w:rPr>
          <w:lang w:val="ar_AE" w:bidi="ar_AE"/>
        </w:rPr>
      </w:r>
      <w:r>
        <w:rPr>
          <w:lang w:val="ar_AE" w:bidi="ar_AE"/>
        </w:rPr>
        <w:t>كانت سلة الخبز مبارَكة لأن الحصاد كان مباركًا.</w:t>
      </w:r>
      <w:r>
        <w:rPr>
          <w:lang w:val="ar_AE" w:bidi="ar_AE"/>
        </w:rPr>
      </w:r>
      <w:r>
        <w:rPr>
          <w:lang w:val="ar_AE" w:bidi="ar_AE"/>
        </w:rPr>
      </w:r>
    </w:p>
    <w:p>
      <w:pPr>
        <w:bidi/>
      </w:pPr>
      <w:r>
        <w:rPr>
          <w:lang w:val="ar_AE" w:bidi="ar_AE"/>
        </w:rPr>
      </w:r>
    </w:p>
    <w:p>
      <w:pPr>
        <w:pStyle w:val="Heading2"/>
        <w:bidi/>
      </w:pPr>
      <w:r>
        <w:rPr>
          <w:lang w:val="ar_AE" w:bidi="ar_AE"/>
        </w:rPr>
        <w:t>تثنية 28: 7</w:t>
      </w:r>
      <w:r>
        <w:rPr>
          <w:lang w:val="ar_AE" w:bidi="ar_AE"/>
        </w:rPr>
      </w:r>
    </w:p>
    <w:p>
      <w:pPr>
        <w:bidi/>
      </w:pPr>
      <w:r>
        <w:rPr>
          <w:lang w:val="ar_AE" w:bidi="ar_AE"/>
        </w:rPr>
      </w:r>
      <w:r>
        <w:rPr>
          <w:lang w:val="ar_AE" w:bidi="ar_AE"/>
        </w:rPr>
        <w:t xml:space="preserve">في الكتاب المقدس، يشير الرقم سبعة عمومًا إلى الكمال أو الاكتمال. هنا، يشير الرقم إلى أن أعداء إسرائيل سيُزالون تمامًا من الأرض (انظر </w:t>
      </w:r>
      <w:r>
        <w:rPr>
          <w:lang w:val="ar_AE" w:bidi="ar_AE"/>
        </w:rPr>
        <w:t>الملاحظات الدراسية على تثنية 2: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٢٨ :١٠</w:t>
      </w:r>
      <w:r>
        <w:rPr>
          <w:lang w:val="ar_AE" w:bidi="ar_AE"/>
        </w:rPr>
      </w:r>
    </w:p>
    <w:p>
      <w:pPr>
        <w:bidi/>
      </w:pPr>
      <w:r>
        <w:rPr>
          <w:lang w:val="ar_AE" w:bidi="ar_AE"/>
        </w:rPr>
      </w:r>
      <w:r>
        <w:rPr>
          <w:lang w:val="ar_AE" w:bidi="ar_AE"/>
        </w:rPr>
        <w:t>عندما رأت الأمم بركات إسرائيل، كانوا يعلمون أن ذلك حدث لأن "</w:t>
      </w:r>
      <w:r>
        <w:rPr>
          <w:lang w:val="ar_AE" w:bidi="ar_AE"/>
        </w:rPr>
        <w:t>ٱسْمَ ٱلرَّبِّ قَدْ سُمِّيَ عَلَيْكَ"</w:t>
      </w:r>
      <w:r>
        <w:rPr>
          <w:lang w:val="ar_AE" w:bidi="ar_AE"/>
        </w:rPr>
        <w:t xml:space="preserve"> (أي أنك شعب ملكًا للرب). عندما ترى الأمم إسرائيل، يفكرون في الرب وأمانته.</w:t>
      </w:r>
      <w:r>
        <w:rPr>
          <w:lang w:val="ar_AE" w:bidi="ar_AE"/>
        </w:rPr>
      </w:r>
      <w:r>
        <w:rPr>
          <w:lang w:val="ar_AE" w:bidi="ar_AE"/>
        </w:rPr>
      </w:r>
    </w:p>
    <w:p>
      <w:pPr>
        <w:bidi/>
      </w:pPr>
      <w:r>
        <w:rPr>
          <w:lang w:val="ar_AE" w:bidi="ar_AE"/>
        </w:rPr>
      </w:r>
    </w:p>
    <w:p>
      <w:pPr>
        <w:pStyle w:val="Heading2"/>
        <w:bidi/>
      </w:pPr>
      <w:r>
        <w:rPr>
          <w:lang w:val="ar_AE" w:bidi="ar_AE"/>
        </w:rPr>
        <w:t>تثنية 28: 12</w:t>
      </w:r>
      <w:r>
        <w:rPr>
          <w:lang w:val="ar_AE" w:bidi="ar_AE"/>
        </w:rPr>
      </w:r>
    </w:p>
    <w:p>
      <w:pPr>
        <w:bidi/>
      </w:pPr>
      <w:r>
        <w:rPr>
          <w:lang w:val="ar_AE" w:bidi="ar_AE"/>
        </w:rPr>
      </w:r>
      <w:r>
        <w:rPr>
          <w:lang w:val="ar_AE" w:bidi="ar_AE"/>
        </w:rPr>
        <w:t>كَنْزَهُ ٱلصَّالِحَ (</w:t>
      </w:r>
      <w:r>
        <w:rPr>
          <w:lang w:val="ar_AE" w:bidi="ar_AE"/>
        </w:rPr>
        <w:t>خزانته الغنية في السماوات): هذا الاستعارة تصف السحب التي توفر المطر الذي يحيي الأرض.</w:t>
      </w:r>
      <w:r>
        <w:rPr>
          <w:lang w:val="ar_AE" w:bidi="ar_AE"/>
        </w:rPr>
      </w:r>
      <w:r>
        <w:rPr>
          <w:lang w:val="ar_AE" w:bidi="ar_AE"/>
        </w:rPr>
      </w:r>
    </w:p>
    <w:p>
      <w:pPr>
        <w:bidi/>
      </w:pPr>
      <w:r>
        <w:rPr>
          <w:lang w:val="ar_AE" w:bidi="ar_AE"/>
        </w:rPr>
      </w:r>
    </w:p>
    <w:p>
      <w:pPr>
        <w:pStyle w:val="Heading2"/>
        <w:bidi/>
      </w:pPr>
      <w:r>
        <w:rPr>
          <w:lang w:val="ar_AE" w:bidi="ar_AE"/>
        </w:rPr>
        <w:t>تثنية 28 :13</w:t>
      </w:r>
      <w:r>
        <w:rPr>
          <w:lang w:val="ar_AE" w:bidi="ar_AE"/>
        </w:rPr>
      </w:r>
    </w:p>
    <w:p>
      <w:pPr>
        <w:bidi/>
      </w:pPr>
      <w:r>
        <w:rPr>
          <w:lang w:val="ar_AE" w:bidi="ar_AE"/>
        </w:rPr>
      </w:r>
      <w:r>
        <w:rPr>
          <w:lang w:val="ar_AE" w:bidi="ar_AE"/>
        </w:rPr>
        <w:t>رَأْسًا لَا ذَنَبًا</w:t>
      </w:r>
      <w:r>
        <w:rPr>
          <w:lang w:val="ar_AE" w:bidi="ar_AE"/>
        </w:rPr>
        <w:t>: إذا أطاعت إسرائيل شروط العهد، فإنها ستقود الأمم ولن تخضع لهم.</w:t>
      </w:r>
      <w:r>
        <w:rPr>
          <w:lang w:val="ar_AE" w:bidi="ar_AE"/>
        </w:rPr>
      </w:r>
      <w:r>
        <w:rPr>
          <w:lang w:val="ar_AE" w:bidi="ar_AE"/>
        </w:rPr>
      </w:r>
    </w:p>
    <w:p>
      <w:pPr>
        <w:bidi/>
      </w:pPr>
      <w:r>
        <w:rPr>
          <w:lang w:val="ar_AE" w:bidi="ar_AE"/>
        </w:rPr>
      </w:r>
    </w:p>
    <w:p>
      <w:pPr>
        <w:pStyle w:val="Heading2"/>
        <w:bidi/>
      </w:pPr>
      <w:r>
        <w:rPr>
          <w:lang w:val="ar_AE" w:bidi="ar_AE"/>
        </w:rPr>
        <w:t>تثنية ٢٨ :١٧</w:t>
      </w:r>
      <w:r>
        <w:rPr>
          <w:lang w:val="ar_AE" w:bidi="ar_AE"/>
        </w:rPr>
      </w:r>
    </w:p>
    <w:p>
      <w:pPr>
        <w:bidi/>
      </w:pPr>
      <w:r>
        <w:rPr>
          <w:lang w:val="ar_AE" w:bidi="ar_AE"/>
        </w:rPr>
      </w:r>
      <w:r>
        <w:rPr>
          <w:lang w:val="ar_AE" w:bidi="ar_AE"/>
        </w:rPr>
        <w:t xml:space="preserve">إذا عصوا وصايا العهد، يمكن لإسرائيل أن يتوقع دينونة الله لهم بلعنة بوار الزرع (قارن </w:t>
      </w:r>
      <w:hyperlink r:id="rId571">
        <w:r>
          <w:rPr>
            <w:lang w:val="ar_AE" w:bidi="ar_AE"/>
          </w:rPr>
          <w:rPr>
            <w:color w:val="0000EE"/>
            <w:u w:val="single"/>
          </w:rPr>
          <w:t>28: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21</w:t>
      </w:r>
      <w:r>
        <w:rPr>
          <w:lang w:val="ar_AE" w:bidi="ar_AE"/>
        </w:rPr>
      </w:r>
    </w:p>
    <w:p>
      <w:pPr>
        <w:bidi/>
      </w:pPr>
      <w:r>
        <w:rPr>
          <w:lang w:val="ar_AE" w:bidi="ar_AE"/>
        </w:rPr>
      </w:r>
      <w:r>
        <w:rPr>
          <w:lang w:val="ar_AE" w:bidi="ar_AE"/>
        </w:rPr>
        <w:t xml:space="preserve">الأمراض التي تصيب (أو </w:t>
      </w:r>
      <w:r>
        <w:rPr>
          <w:i/>
          <w:lang w:val="ar_AE" w:bidi="ar_AE"/>
        </w:rPr>
        <w:t>تلتصق بـ</w:t>
      </w:r>
      <w:r>
        <w:rPr>
          <w:lang w:val="ar_AE" w:bidi="ar_AE"/>
        </w:rPr>
        <w:t>) إسرائيل ستكون مزمنة، ولن تفك قبضتها عنهم حتى تستسلم الأمة.</w:t>
      </w:r>
      <w:r>
        <w:rPr>
          <w:lang w:val="ar_AE" w:bidi="ar_AE"/>
        </w:rPr>
      </w:r>
      <w:r>
        <w:rPr>
          <w:lang w:val="ar_AE" w:bidi="ar_AE"/>
        </w:rPr>
      </w:r>
    </w:p>
    <w:p>
      <w:pPr>
        <w:bidi/>
      </w:pPr>
      <w:r>
        <w:rPr>
          <w:lang w:val="ar_AE" w:bidi="ar_AE"/>
        </w:rPr>
      </w:r>
    </w:p>
    <w:p>
      <w:pPr>
        <w:pStyle w:val="Heading2"/>
        <w:bidi/>
      </w:pPr>
      <w:r>
        <w:rPr>
          <w:lang w:val="ar_AE" w:bidi="ar_AE"/>
        </w:rPr>
        <w:t>تثنية ٢٨: ٢٢</w:t>
      </w:r>
      <w:r>
        <w:rPr>
          <w:lang w:val="ar_AE" w:bidi="ar_AE"/>
        </w:rPr>
      </w:r>
    </w:p>
    <w:p>
      <w:pPr>
        <w:bidi/>
      </w:pPr>
      <w:r>
        <w:rPr>
          <w:lang w:val="ar_AE" w:bidi="ar_AE"/>
        </w:rPr>
      </w:r>
      <w:r>
        <w:rPr>
          <w:lang w:val="ar_AE" w:bidi="ar_AE"/>
        </w:rPr>
        <w:t>يربط بعض الاهوتيون هذه الأعراض بالسل.</w:t>
      </w:r>
      <w:r>
        <w:rPr>
          <w:lang w:val="ar_AE" w:bidi="ar_AE"/>
        </w:rPr>
      </w:r>
      <w:r>
        <w:rPr>
          <w:lang w:val="ar_AE" w:bidi="ar_AE"/>
        </w:rPr>
      </w:r>
    </w:p>
    <w:p>
      <w:pPr>
        <w:bidi/>
      </w:pPr>
      <w:r>
        <w:rPr>
          <w:lang w:val="ar_AE" w:bidi="ar_AE"/>
        </w:rPr>
      </w:r>
    </w:p>
    <w:p>
      <w:pPr>
        <w:pStyle w:val="Heading2"/>
        <w:bidi/>
      </w:pPr>
      <w:r>
        <w:rPr>
          <w:lang w:val="ar_AE" w:bidi="ar_AE"/>
        </w:rPr>
        <w:t>تثنية 28 :23</w:t>
      </w:r>
      <w:r>
        <w:rPr>
          <w:lang w:val="ar_AE" w:bidi="ar_AE"/>
        </w:rPr>
      </w:r>
    </w:p>
    <w:p>
      <w:pPr>
        <w:bidi/>
      </w:pPr>
      <w:r>
        <w:rPr>
          <w:lang w:val="ar_AE" w:bidi="ar_AE"/>
        </w:rPr>
      </w:r>
      <w:r>
        <w:rPr>
          <w:lang w:val="ar_AE" w:bidi="ar_AE"/>
        </w:rPr>
        <w:t>في هذه الصورة البيانية للجفاف والمجاعة، تحبس السماء المطر، مما يجعل الأرض صلبة وغير مثمرة.</w:t>
      </w:r>
      <w:r>
        <w:rPr>
          <w:lang w:val="ar_AE" w:bidi="ar_AE"/>
        </w:rPr>
      </w:r>
      <w:r>
        <w:rPr>
          <w:lang w:val="ar_AE" w:bidi="ar_AE"/>
        </w:rPr>
      </w:r>
    </w:p>
    <w:p>
      <w:pPr>
        <w:bidi/>
      </w:pPr>
      <w:r>
        <w:rPr>
          <w:lang w:val="ar_AE" w:bidi="ar_AE"/>
        </w:rPr>
      </w:r>
    </w:p>
    <w:p>
      <w:pPr>
        <w:pStyle w:val="Heading2"/>
        <w:bidi/>
      </w:pPr>
      <w:r>
        <w:rPr>
          <w:lang w:val="ar_AE" w:bidi="ar_AE"/>
        </w:rPr>
        <w:t>تثنية 28 :24</w:t>
      </w:r>
      <w:r>
        <w:rPr>
          <w:lang w:val="ar_AE" w:bidi="ar_AE"/>
        </w:rPr>
      </w:r>
    </w:p>
    <w:p>
      <w:pPr>
        <w:bidi/>
      </w:pPr>
      <w:r>
        <w:rPr>
          <w:lang w:val="ar_AE" w:bidi="ar_AE"/>
        </w:rPr>
      </w:r>
      <w:r>
        <w:rPr>
          <w:lang w:val="ar_AE" w:bidi="ar_AE"/>
        </w:rPr>
        <w:t>الشيء الوحيد الذي يشبه المطر هو الغبار الدوامي الذي يغطي كل شيء حتى الاختناق.</w:t>
      </w:r>
      <w:r>
        <w:rPr>
          <w:lang w:val="ar_AE" w:bidi="ar_AE"/>
        </w:rPr>
      </w:r>
      <w:r>
        <w:rPr>
          <w:lang w:val="ar_AE" w:bidi="ar_AE"/>
        </w:rPr>
      </w:r>
    </w:p>
    <w:p>
      <w:pPr>
        <w:bidi/>
      </w:pPr>
      <w:r>
        <w:rPr>
          <w:lang w:val="ar_AE" w:bidi="ar_AE"/>
        </w:rPr>
      </w:r>
    </w:p>
    <w:p>
      <w:pPr>
        <w:pStyle w:val="Heading2"/>
        <w:bidi/>
      </w:pPr>
      <w:r>
        <w:rPr>
          <w:lang w:val="ar_AE" w:bidi="ar_AE"/>
        </w:rPr>
        <w:t>تثنية 28 :25</w:t>
      </w:r>
      <w:r>
        <w:rPr>
          <w:lang w:val="ar_AE" w:bidi="ar_AE"/>
        </w:rPr>
      </w:r>
    </w:p>
    <w:p>
      <w:pPr>
        <w:bidi/>
      </w:pPr>
      <w:r>
        <w:rPr>
          <w:lang w:val="ar_AE" w:bidi="ar_AE"/>
        </w:rPr>
      </w:r>
      <w:r>
        <w:rPr>
          <w:lang w:val="ar_AE" w:bidi="ar_AE"/>
        </w:rPr>
        <w:t xml:space="preserve">هذه الآيةهي عكس بركة </w:t>
      </w:r>
      <w:hyperlink r:id="rId572">
        <w:r>
          <w:rPr>
            <w:lang w:val="ar_AE" w:bidi="ar_AE"/>
          </w:rPr>
          <w:rPr>
            <w:color w:val="0000EE"/>
            <w:u w:val="single"/>
          </w:rPr>
          <w:t>28: 7</w:t>
        </w:r>
      </w:hyperlink>
      <w:r>
        <w:rPr>
          <w:lang w:val="ar_AE" w:bidi="ar_AE"/>
        </w:rPr>
        <w:t>؛ سيُجبر إسرائيل على التشتت من أعدائهم في سبعة اتجاهات - أي بشكل كامل وتام.</w:t>
      </w:r>
      <w:r>
        <w:rPr>
          <w:lang w:val="ar_AE" w:bidi="ar_AE"/>
        </w:rPr>
      </w:r>
      <w:r>
        <w:rPr>
          <w:lang w:val="ar_AE" w:bidi="ar_AE"/>
        </w:rPr>
      </w:r>
    </w:p>
    <w:p>
      <w:pPr>
        <w:bidi/>
      </w:pPr>
      <w:r>
        <w:rPr>
          <w:lang w:val="ar_AE" w:bidi="ar_AE"/>
        </w:rPr>
      </w:r>
    </w:p>
    <w:p>
      <w:pPr>
        <w:pStyle w:val="Heading2"/>
        <w:bidi/>
      </w:pPr>
      <w:r>
        <w:rPr>
          <w:lang w:val="ar_AE" w:bidi="ar_AE"/>
        </w:rPr>
        <w:t>تثنية 28 :27</w:t>
      </w:r>
      <w:r>
        <w:rPr>
          <w:lang w:val="ar_AE" w:bidi="ar_AE"/>
        </w:rPr>
      </w:r>
    </w:p>
    <w:p>
      <w:pPr>
        <w:bidi/>
      </w:pPr>
      <w:r>
        <w:rPr>
          <w:lang w:val="ar_AE" w:bidi="ar_AE"/>
        </w:rPr>
      </w:r>
      <w:r>
        <w:rPr>
          <w:lang w:val="ar_AE" w:bidi="ar_AE"/>
        </w:rPr>
        <w:t>قُرْحَةِ مِصْرَ</w:t>
      </w:r>
      <w:r>
        <w:rPr>
          <w:lang w:val="ar_AE" w:bidi="ar_AE"/>
        </w:rPr>
        <w:t xml:space="preserve">: انظر </w:t>
      </w:r>
      <w:hyperlink r:id="rId573">
        <w:r>
          <w:rPr>
            <w:lang w:val="ar_AE" w:bidi="ar_AE"/>
          </w:rPr>
          <w:rPr>
            <w:color w:val="0000EE"/>
            <w:u w:val="single"/>
          </w:rPr>
          <w:t>خروج 9: 8–12</w:t>
        </w:r>
      </w:hyperlink>
      <w:r>
        <w:rPr>
          <w:lang w:val="ar_AE" w:bidi="ar_AE"/>
        </w:rPr>
        <w:t xml:space="preserve">. • </w:t>
      </w:r>
      <w:r>
        <w:rPr>
          <w:lang w:val="ar_AE" w:bidi="ar_AE"/>
        </w:rPr>
        <w:t>وَبِالْبَوَاسِيرِ</w:t>
      </w:r>
      <w:r>
        <w:rPr>
          <w:lang w:val="ar_AE" w:bidi="ar_AE"/>
        </w:rPr>
        <w:t xml:space="preserve">: قارن </w:t>
      </w:r>
      <w:hyperlink r:id="rId574">
        <w:r>
          <w:rPr>
            <w:lang w:val="ar_AE" w:bidi="ar_AE"/>
          </w:rPr>
          <w:rPr>
            <w:color w:val="0000EE"/>
            <w:u w:val="single"/>
          </w:rPr>
          <w:t>1 صموئيل 5: 6</w:t>
        </w:r>
      </w:hyperlink>
      <w:r>
        <w:rPr>
          <w:lang w:val="ar_AE" w:bidi="ar_AE"/>
        </w:rPr>
        <w:t xml:space="preserve">, </w:t>
      </w:r>
      <w:hyperlink r:id="rId575">
        <w:r>
          <w:rPr>
            <w:lang w:val="ar_AE" w:bidi="ar_AE"/>
          </w:rPr>
          <w:rPr>
            <w:color w:val="0000EE"/>
            <w:u w:val="single"/>
          </w:rPr>
          <w:t>9</w:t>
        </w:r>
      </w:hyperlink>
      <w:r>
        <w:rPr>
          <w:lang w:val="ar_AE" w:bidi="ar_AE"/>
        </w:rPr>
        <w:t xml:space="preserve">, </w:t>
      </w:r>
      <w:hyperlink r:id="rId576">
        <w:r>
          <w:rPr>
            <w:lang w:val="ar_AE" w:bidi="ar_AE"/>
          </w:rPr>
          <w:rPr>
            <w:color w:val="0000EE"/>
            <w:u w:val="single"/>
          </w:rPr>
          <w:t>12</w:t>
        </w:r>
      </w:hyperlink>
      <w:r>
        <w:rPr>
          <w:lang w:val="ar_AE" w:bidi="ar_AE"/>
        </w:rPr>
        <w:t xml:space="preserve">. • </w:t>
      </w:r>
      <w:r>
        <w:rPr>
          <w:lang w:val="ar_AE" w:bidi="ar_AE"/>
        </w:rPr>
        <w:t>وَٱلْجَرَبِ</w:t>
      </w:r>
      <w:r>
        <w:rPr>
          <w:i/>
          <w:lang w:val="ar_AE" w:bidi="ar_AE"/>
        </w:rPr>
        <w:t>:</w:t>
      </w:r>
      <w:r>
        <w:rPr>
          <w:lang w:val="ar_AE" w:bidi="ar_AE"/>
        </w:rPr>
        <w:t xml:space="preserve"> ربما يكون التهاب الجلد. • </w:t>
      </w:r>
      <w:r>
        <w:rPr>
          <w:lang w:val="ar_AE" w:bidi="ar_AE"/>
        </w:rPr>
        <w:t>وَٱلْحِكَّةِ</w:t>
      </w:r>
      <w:r>
        <w:rPr>
          <w:lang w:val="ar_AE" w:bidi="ar_AE"/>
        </w:rPr>
        <w:t xml:space="preserve"> هي أيضًا من أعراض التهاب الجلد.</w:t>
      </w:r>
      <w:r>
        <w:rPr>
          <w:lang w:val="ar_AE" w:bidi="ar_AE"/>
        </w:rPr>
      </w:r>
      <w:r>
        <w:rPr>
          <w:lang w:val="ar_AE" w:bidi="ar_AE"/>
        </w:rPr>
      </w:r>
    </w:p>
    <w:p>
      <w:pPr>
        <w:bidi/>
      </w:pPr>
      <w:r>
        <w:rPr>
          <w:lang w:val="ar_AE" w:bidi="ar_AE"/>
        </w:rPr>
      </w:r>
    </w:p>
    <w:p>
      <w:pPr>
        <w:pStyle w:val="Heading2"/>
        <w:bidi/>
      </w:pPr>
      <w:r>
        <w:rPr>
          <w:lang w:val="ar_AE" w:bidi="ar_AE"/>
        </w:rPr>
        <w:t>تثنية 28: 36</w:t>
      </w:r>
      <w:r>
        <w:rPr>
          <w:lang w:val="ar_AE" w:bidi="ar_AE"/>
        </w:rPr>
      </w:r>
    </w:p>
    <w:p>
      <w:pPr>
        <w:bidi/>
      </w:pPr>
      <w:r>
        <w:rPr>
          <w:lang w:val="ar_AE" w:bidi="ar_AE"/>
        </w:rPr>
      </w:r>
      <w:r>
        <w:rPr>
          <w:lang w:val="ar_AE" w:bidi="ar_AE"/>
        </w:rPr>
        <w:t>سَبيك: كان لهذا التنبؤ تحقيقان رئيسيان في أوقات العهد القديم - السبي الأشوري للسامرة في عام 722 قبل الميلاد وغزو بابل وسبي أورشليم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تثنية 28: 43</w:t>
      </w:r>
      <w:r>
        <w:rPr>
          <w:lang w:val="ar_AE" w:bidi="ar_AE"/>
        </w:rPr>
      </w:r>
    </w:p>
    <w:p>
      <w:pPr>
        <w:bidi/>
      </w:pPr>
      <w:r>
        <w:rPr>
          <w:lang w:val="ar_AE" w:bidi="ar_AE"/>
        </w:rPr>
      </w:r>
      <w:r>
        <w:rPr>
          <w:lang w:val="ar_AE" w:bidi="ar_AE"/>
        </w:rPr>
        <w:t>اَلْغَرِيبُ</w:t>
      </w:r>
      <w:r>
        <w:rPr>
          <w:lang w:val="ar_AE" w:bidi="ar_AE"/>
        </w:rPr>
        <w:t xml:space="preserve"> (حرفيًا </w:t>
      </w:r>
      <w:r>
        <w:rPr>
          <w:i/>
          <w:lang w:val="ar_AE" w:bidi="ar_AE"/>
        </w:rPr>
        <w:t>المقيم</w:t>
      </w:r>
      <w:r>
        <w:rPr>
          <w:lang w:val="ar_AE" w:bidi="ar_AE"/>
        </w:rPr>
        <w:t xml:space="preserve">): في يوم دينونة الله، سيتسيد أولئك الذين يُعتبرون أضعف عناصر المجتمع الإسرائيلي (انظر </w:t>
      </w:r>
      <w:hyperlink r:id="rId577">
        <w:r>
          <w:rPr>
            <w:lang w:val="ar_AE" w:bidi="ar_AE"/>
          </w:rPr>
          <w:rPr>
            <w:color w:val="0000EE"/>
            <w:u w:val="single"/>
          </w:rPr>
          <w:t>29 :11</w:t>
        </w:r>
      </w:hyperlink>
      <w:r>
        <w:rPr>
          <w:lang w:val="ar_AE" w:bidi="ar_AE"/>
        </w:rPr>
        <w:t>) ويسيطرون.</w:t>
      </w:r>
      <w:r>
        <w:rPr>
          <w:lang w:val="ar_AE" w:bidi="ar_AE"/>
        </w:rPr>
      </w:r>
      <w:r>
        <w:rPr>
          <w:lang w:val="ar_AE" w:bidi="ar_AE"/>
        </w:rPr>
      </w:r>
    </w:p>
    <w:p>
      <w:pPr>
        <w:bidi/>
      </w:pPr>
      <w:r>
        <w:rPr>
          <w:lang w:val="ar_AE" w:bidi="ar_AE"/>
        </w:rPr>
      </w:r>
    </w:p>
    <w:p>
      <w:pPr>
        <w:pStyle w:val="Heading2"/>
        <w:bidi/>
      </w:pPr>
      <w:r>
        <w:rPr>
          <w:lang w:val="ar_AE" w:bidi="ar_AE"/>
        </w:rPr>
        <w:t>تثنية 28 :44</w:t>
      </w:r>
      <w:r>
        <w:rPr>
          <w:lang w:val="ar_AE" w:bidi="ar_AE"/>
        </w:rPr>
      </w:r>
    </w:p>
    <w:p>
      <w:pPr>
        <w:bidi/>
      </w:pPr>
      <w:r>
        <w:rPr>
          <w:lang w:val="ar_AE" w:bidi="ar_AE"/>
        </w:rPr>
      </w:r>
      <w:r>
        <w:rPr>
          <w:lang w:val="ar_AE" w:bidi="ar_AE"/>
        </w:rPr>
        <w:t>رَأْسًا ... ذَنَبًا.</w:t>
      </w:r>
      <w:r>
        <w:rPr>
          <w:lang w:val="ar_AE" w:bidi="ar_AE"/>
        </w:rPr>
        <w:t xml:space="preserve">: بدلاً من أن تقود إسرائيل الأمم، سيكون العكس صحيحًا عندما يعاقب الله شعبه (انظر </w:t>
      </w:r>
      <w:hyperlink r:id="rId578">
        <w:r>
          <w:rPr>
            <w:lang w:val="ar_AE" w:bidi="ar_AE"/>
          </w:rPr>
          <w:rPr>
            <w:color w:val="0000EE"/>
            <w:u w:val="single"/>
          </w:rPr>
          <w:t>28: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46</w:t>
      </w:r>
      <w:r>
        <w:rPr>
          <w:lang w:val="ar_AE" w:bidi="ar_AE"/>
        </w:rPr>
      </w:r>
    </w:p>
    <w:p>
      <w:pPr>
        <w:bidi/>
      </w:pPr>
      <w:r>
        <w:rPr>
          <w:lang w:val="ar_AE" w:bidi="ar_AE"/>
        </w:rPr>
      </w:r>
      <w:r>
        <w:rPr>
          <w:lang w:val="ar_AE" w:bidi="ar_AE"/>
        </w:rPr>
        <w:t>آيَةً وَأُعْجُوبَةً</w:t>
      </w:r>
      <w:r>
        <w:rPr>
          <w:lang w:val="ar_AE" w:bidi="ar_AE"/>
        </w:rPr>
        <w:t xml:space="preserve">: هذا التعبير يشير إلى أعمال الله المعجزية التي تجذب انتباه من يشهدها وتشهد على قوته وسيادته (انظر </w:t>
      </w:r>
      <w:hyperlink r:id="rId257">
        <w:r>
          <w:rPr>
            <w:lang w:val="ar_AE" w:bidi="ar_AE"/>
          </w:rPr>
          <w:rPr>
            <w:color w:val="0000EE"/>
            <w:u w:val="single"/>
          </w:rPr>
          <w:t>6: 22</w:t>
        </w:r>
      </w:hyperlink>
      <w:r>
        <w:rPr>
          <w:lang w:val="ar_AE" w:bidi="ar_AE"/>
        </w:rPr>
        <w:t>). والقصد منها إحداث خوف شديد وسط شعبه.</w:t>
      </w:r>
      <w:r>
        <w:rPr>
          <w:lang w:val="ar_AE" w:bidi="ar_AE"/>
        </w:rPr>
      </w:r>
      <w:r>
        <w:rPr>
          <w:lang w:val="ar_AE" w:bidi="ar_AE"/>
        </w:rPr>
      </w:r>
    </w:p>
    <w:p>
      <w:pPr>
        <w:bidi/>
      </w:pPr>
      <w:r>
        <w:rPr>
          <w:lang w:val="ar_AE" w:bidi="ar_AE"/>
        </w:rPr>
      </w:r>
    </w:p>
    <w:p>
      <w:pPr>
        <w:pStyle w:val="Heading2"/>
        <w:bidi/>
      </w:pPr>
      <w:r>
        <w:rPr>
          <w:lang w:val="ar_AE" w:bidi="ar_AE"/>
        </w:rPr>
        <w:t>تثنية 28: 48</w:t>
      </w:r>
      <w:r>
        <w:rPr>
          <w:lang w:val="ar_AE" w:bidi="ar_AE"/>
        </w:rPr>
      </w:r>
    </w:p>
    <w:p>
      <w:pPr>
        <w:bidi/>
      </w:pPr>
      <w:r>
        <w:rPr>
          <w:lang w:val="ar_AE" w:bidi="ar_AE"/>
        </w:rPr>
      </w:r>
      <w:r>
        <w:rPr>
          <w:lang w:val="ar_AE" w:bidi="ar_AE"/>
        </w:rPr>
        <w:t xml:space="preserve">يُصوّر </w:t>
      </w:r>
      <w:r>
        <w:rPr>
          <w:lang w:val="ar_AE" w:bidi="ar_AE"/>
        </w:rPr>
        <w:t>نِيرَ الحَدِيدٍ</w:t>
      </w:r>
      <w:r>
        <w:rPr>
          <w:lang w:val="ar_AE" w:bidi="ar_AE"/>
        </w:rPr>
        <w:t xml:space="preserve"> في نقوش وتمثيلات فنية مختلفة. استخدام هذا المعدن الصلب، وغير المرن، يؤكد على قسوة وشدة العبودية التي ستعانيها إسرائيل إذا ظلت غير تائبة.</w:t>
      </w:r>
      <w:r>
        <w:rPr>
          <w:lang w:val="ar_AE" w:bidi="ar_AE"/>
        </w:rPr>
      </w:r>
      <w:r>
        <w:rPr>
          <w:lang w:val="ar_AE" w:bidi="ar_AE"/>
        </w:rPr>
      </w:r>
    </w:p>
    <w:p>
      <w:pPr>
        <w:bidi/>
      </w:pPr>
      <w:r>
        <w:rPr>
          <w:lang w:val="ar_AE" w:bidi="ar_AE"/>
        </w:rPr>
      </w:r>
    </w:p>
    <w:p>
      <w:pPr>
        <w:pStyle w:val="Heading2"/>
        <w:bidi/>
      </w:pPr>
      <w:r>
        <w:rPr>
          <w:lang w:val="ar_AE" w:bidi="ar_AE"/>
        </w:rPr>
        <w:t>تثنية 28: 49</w:t>
      </w:r>
      <w:r>
        <w:rPr>
          <w:lang w:val="ar_AE" w:bidi="ar_AE"/>
        </w:rPr>
      </w:r>
    </w:p>
    <w:p>
      <w:pPr>
        <w:bidi/>
      </w:pPr>
      <w:r>
        <w:rPr>
          <w:lang w:val="ar_AE" w:bidi="ar_AE"/>
        </w:rPr>
      </w:r>
      <w:r>
        <w:rPr>
          <w:lang w:val="ar_AE" w:bidi="ar_AE"/>
        </w:rPr>
        <w:t xml:space="preserve">مثل </w:t>
      </w:r>
      <w:r>
        <w:rPr>
          <w:lang w:val="ar_AE" w:bidi="ar_AE"/>
        </w:rPr>
        <w:t>ٱلنَّسْرُ</w:t>
      </w:r>
      <w:r>
        <w:rPr>
          <w:lang w:val="ar_AE" w:bidi="ar_AE"/>
        </w:rPr>
        <w:t xml:space="preserve"> (أو </w:t>
      </w:r>
      <w:r>
        <w:rPr>
          <w:i/>
          <w:lang w:val="ar_AE" w:bidi="ar_AE"/>
        </w:rPr>
        <w:t>العقاب</w:t>
      </w:r>
      <w:r>
        <w:rPr>
          <w:lang w:val="ar_AE" w:bidi="ar_AE"/>
        </w:rPr>
        <w:t xml:space="preserve">): هذا التشبيه يشير إلى سرعة قدوم العدو. • </w:t>
      </w:r>
      <w:r>
        <w:rPr>
          <w:lang w:val="ar_AE" w:bidi="ar_AE"/>
        </w:rPr>
        <w:t>لَا تَفْهَمُ لِسَانَهَا</w:t>
      </w:r>
      <w:r>
        <w:rPr>
          <w:lang w:val="ar_AE" w:bidi="ar_AE"/>
        </w:rPr>
        <w:t xml:space="preserve">: كانت كل من الآشورية والبابلية لهجات للأكادية، وهي لغة كانت من عائلة اللغة العبرية ولكنها كانت مختلفة تمامًا في القواعد، والنحو، والمفردات (انظر </w:t>
      </w:r>
      <w:hyperlink r:id="rId579">
        <w:r>
          <w:rPr>
            <w:lang w:val="ar_AE" w:bidi="ar_AE"/>
          </w:rPr>
          <w:rPr>
            <w:color w:val="0000EE"/>
            <w:u w:val="single"/>
          </w:rPr>
          <w:t>إشعياء 36: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50</w:t>
      </w:r>
      <w:r>
        <w:rPr>
          <w:lang w:val="ar_AE" w:bidi="ar_AE"/>
        </w:rPr>
      </w:r>
    </w:p>
    <w:p>
      <w:pPr>
        <w:bidi/>
      </w:pPr>
      <w:r>
        <w:rPr>
          <w:lang w:val="ar_AE" w:bidi="ar_AE"/>
        </w:rPr>
      </w:r>
      <w:r>
        <w:rPr>
          <w:lang w:val="ar_AE" w:bidi="ar_AE"/>
        </w:rPr>
        <w:t xml:space="preserve">كان الآشوريون شرسين وعديمي الرحمة تجاه أعدائهم المهزومين. كانت أداة التعذيب المفضلة لديهم هي الخازوق كانوا يعلقون عليه ضحاياهم أحياء (انظر </w:t>
      </w:r>
      <w:hyperlink r:id="rId580">
        <w:r>
          <w:rPr>
            <w:lang w:val="ar_AE" w:bidi="ar_AE"/>
          </w:rPr>
          <w:rPr>
            <w:color w:val="0000EE"/>
            <w:u w:val="single"/>
          </w:rPr>
          <w:t>إشعياء ٣٣ :١٩</w:t>
        </w:r>
      </w:hyperlink>
      <w:r>
        <w:rPr>
          <w:lang w:val="ar_AE" w:bidi="ar_AE"/>
        </w:rPr>
        <w:t xml:space="preserve">؛ </w:t>
      </w:r>
      <w:hyperlink r:id="rId581">
        <w:r>
          <w:rPr>
            <w:lang w:val="ar_AE" w:bidi="ar_AE"/>
          </w:rPr>
          <w:rPr>
            <w:color w:val="0000EE"/>
            <w:u w:val="single"/>
          </w:rPr>
          <w:t>ناحوم ٢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54</w:t>
      </w:r>
      <w:r>
        <w:rPr>
          <w:lang w:val="ar_AE" w:bidi="ar_AE"/>
        </w:rPr>
      </w:r>
    </w:p>
    <w:p>
      <w:pPr>
        <w:bidi/>
      </w:pPr>
      <w:r>
        <w:rPr>
          <w:lang w:val="ar_AE" w:bidi="ar_AE"/>
        </w:rPr>
      </w:r>
      <w:r>
        <w:rPr>
          <w:lang w:val="ar_AE" w:bidi="ar_AE"/>
        </w:rPr>
        <w:t xml:space="preserve">كان </w:t>
      </w:r>
      <w:r>
        <w:rPr>
          <w:lang w:val="ar_AE" w:bidi="ar_AE"/>
        </w:rPr>
        <w:t>ٱلرَّجُلُ ٱلْمُتَنَعِّمُ</w:t>
      </w:r>
      <w:r>
        <w:rPr>
          <w:lang w:val="ar_AE" w:bidi="ar_AE"/>
        </w:rPr>
        <w:t xml:space="preserve"> الطيب القلب محميًا من الجانب المظلم والمقزز من الحياة. فهو لم يشهد أبدًا الفظائع التي ستصيبه.</w:t>
      </w:r>
      <w:r>
        <w:rPr>
          <w:lang w:val="ar_AE" w:bidi="ar_AE"/>
        </w:rPr>
      </w:r>
      <w:r>
        <w:rPr>
          <w:lang w:val="ar_AE" w:bidi="ar_AE"/>
        </w:rPr>
      </w:r>
    </w:p>
    <w:p>
      <w:pPr>
        <w:bidi/>
      </w:pPr>
      <w:r>
        <w:rPr>
          <w:lang w:val="ar_AE" w:bidi="ar_AE"/>
        </w:rPr>
      </w:r>
    </w:p>
    <w:p>
      <w:pPr>
        <w:pStyle w:val="Heading2"/>
        <w:bidi/>
      </w:pPr>
      <w:r>
        <w:rPr>
          <w:lang w:val="ar_AE" w:bidi="ar_AE"/>
        </w:rPr>
        <w:t>تثنية 28: 56</w:t>
      </w:r>
      <w:r>
        <w:rPr>
          <w:lang w:val="ar_AE" w:bidi="ar_AE"/>
        </w:rPr>
      </w:r>
    </w:p>
    <w:p>
      <w:pPr>
        <w:bidi/>
      </w:pPr>
      <w:r>
        <w:rPr>
          <w:lang w:val="ar_AE" w:bidi="ar_AE"/>
        </w:rPr>
      </w:r>
      <w:r>
        <w:rPr>
          <w:lang w:val="ar_AE" w:bidi="ar_AE"/>
        </w:rPr>
        <w:t>لَمْ تُجَرِّبْ أَنْ تَضَعَ أَسْفَلَ قَدَمِهَا</w:t>
      </w:r>
      <w:r>
        <w:rPr>
          <w:lang w:val="ar_AE" w:bidi="ar_AE"/>
        </w:rPr>
        <w:t>: كانت هذه المرأة شديدة التدقيق لدرجة أنها تجنبت المشي حافية القدمين على الأرض.</w:t>
      </w:r>
      <w:r>
        <w:rPr>
          <w:lang w:val="ar_AE" w:bidi="ar_AE"/>
        </w:rPr>
      </w:r>
      <w:r>
        <w:rPr>
          <w:lang w:val="ar_AE" w:bidi="ar_AE"/>
        </w:rPr>
      </w:r>
    </w:p>
    <w:p>
      <w:pPr>
        <w:bidi/>
      </w:pPr>
      <w:r>
        <w:rPr>
          <w:lang w:val="ar_AE" w:bidi="ar_AE"/>
        </w:rPr>
      </w:r>
    </w:p>
    <w:p>
      <w:pPr>
        <w:pStyle w:val="Heading2"/>
        <w:bidi/>
      </w:pPr>
      <w:r>
        <w:rPr>
          <w:lang w:val="ar_AE" w:bidi="ar_AE"/>
        </w:rPr>
        <w:t>تثنية 28:57</w:t>
      </w:r>
      <w:r>
        <w:rPr>
          <w:lang w:val="ar_AE" w:bidi="ar_AE"/>
        </w:rPr>
      </w:r>
    </w:p>
    <w:p>
      <w:pPr>
        <w:bidi/>
      </w:pPr>
      <w:r>
        <w:rPr>
          <w:lang w:val="ar_AE" w:bidi="ar_AE"/>
        </w:rPr>
      </w:r>
      <w:r>
        <w:rPr>
          <w:lang w:val="ar_AE" w:bidi="ar_AE"/>
        </w:rPr>
        <w:t>ما بعد الولادة: يصور هذا السيناريو المروع أمًا جائعة جدًا لدرجة أنها تأكل المشيمة البشرية والمولود الجديد الذي أنجبته.</w:t>
      </w:r>
      <w:r>
        <w:rPr>
          <w:lang w:val="ar_AE" w:bidi="ar_AE"/>
        </w:rPr>
      </w:r>
      <w:r>
        <w:rPr>
          <w:lang w:val="ar_AE" w:bidi="ar_AE"/>
        </w:rPr>
      </w:r>
    </w:p>
    <w:p>
      <w:pPr>
        <w:bidi/>
      </w:pPr>
      <w:r>
        <w:rPr>
          <w:lang w:val="ar_AE" w:bidi="ar_AE"/>
        </w:rPr>
      </w:r>
    </w:p>
    <w:p>
      <w:pPr>
        <w:pStyle w:val="Heading2"/>
        <w:bidi/>
      </w:pPr>
      <w:r>
        <w:rPr>
          <w:lang w:val="ar_AE" w:bidi="ar_AE"/>
        </w:rPr>
        <w:t>تثنية 28: 58</w:t>
      </w:r>
      <w:r>
        <w:rPr>
          <w:lang w:val="ar_AE" w:bidi="ar_AE"/>
        </w:rPr>
      </w:r>
    </w:p>
    <w:p>
      <w:pPr>
        <w:bidi/>
      </w:pPr>
      <w:r>
        <w:rPr>
          <w:lang w:val="ar_AE" w:bidi="ar_AE"/>
        </w:rPr>
      </w:r>
      <w:r>
        <w:rPr>
          <w:lang w:val="ar_AE" w:bidi="ar_AE"/>
        </w:rPr>
        <w:t>السياق يشير إلى أن "</w:t>
      </w:r>
      <w:r>
        <w:rPr>
          <w:lang w:val="ar_AE" w:bidi="ar_AE"/>
        </w:rPr>
        <w:t>بِجَمِيعِ كَلِمَاتِ هَذَا ٱلنَّامُوسِ"</w:t>
      </w:r>
      <w:r>
        <w:rPr>
          <w:lang w:val="ar_AE" w:bidi="ar_AE"/>
        </w:rPr>
        <w:t xml:space="preserve"> (حرفياً "</w:t>
      </w:r>
      <w:r>
        <w:rPr>
          <w:i/>
          <w:lang w:val="ar_AE" w:bidi="ar_AE"/>
        </w:rPr>
        <w:t>كل كلمات هذه التوراة"</w:t>
      </w:r>
      <w:r>
        <w:rPr>
          <w:lang w:val="ar_AE" w:bidi="ar_AE"/>
        </w:rPr>
        <w:t xml:space="preserve">) تشير إلى سفر التثنية بأكمله، حيث تشكل قوائم البركات واللعنات جزءًا رئيسيًا فيه(انظر </w:t>
      </w:r>
      <w:hyperlink r:id="rId582">
        <w:r>
          <w:rPr>
            <w:lang w:val="ar_AE" w:bidi="ar_AE"/>
          </w:rPr>
          <w:rPr>
            <w:color w:val="0000EE"/>
            <w:u w:val="single"/>
          </w:rPr>
          <w:t>27 :3</w:t>
        </w:r>
      </w:hyperlink>
      <w:r>
        <w:rPr>
          <w:lang w:val="ar_AE" w:bidi="ar_AE"/>
        </w:rPr>
        <w:t xml:space="preserve">). • </w:t>
      </w:r>
      <w:r>
        <w:rPr>
          <w:lang w:val="ar_AE" w:bidi="ar_AE"/>
        </w:rPr>
        <w:t>لِتَهَابَ هَذَا ٱلِٱسْمَ</w:t>
      </w:r>
      <w:r>
        <w:rPr>
          <w:lang w:val="ar_AE" w:bidi="ar_AE"/>
        </w:rPr>
        <w:t>—أي، لتخاف الله نفسه (انظر ال</w:t>
      </w:r>
      <w:r>
        <w:rPr>
          <w:lang w:val="ar_AE" w:bidi="ar_AE"/>
        </w:rPr>
        <w:t>ملاحظات الدراسية على 7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60</w:t>
      </w:r>
      <w:r>
        <w:rPr>
          <w:lang w:val="ar_AE" w:bidi="ar_AE"/>
        </w:rPr>
      </w:r>
    </w:p>
    <w:p>
      <w:pPr>
        <w:bidi/>
      </w:pPr>
      <w:r>
        <w:rPr>
          <w:lang w:val="ar_AE" w:bidi="ar_AE"/>
        </w:rPr>
      </w:r>
      <w:r>
        <w:rPr>
          <w:lang w:val="ar_AE" w:bidi="ar_AE"/>
        </w:rPr>
        <w:t xml:space="preserve">لم تكن </w:t>
      </w:r>
      <w:r>
        <w:rPr>
          <w:lang w:val="ar_AE" w:bidi="ar_AE"/>
        </w:rPr>
        <w:t>أَدْوَاءِ مِصْرَ</w:t>
      </w:r>
      <w:r>
        <w:rPr>
          <w:lang w:val="ar_AE" w:bidi="ar_AE"/>
        </w:rPr>
        <w:t xml:space="preserve"> مجرد أوبئة عامة بل كانت مرتبطة بالمرض الجسدي (انظر </w:t>
      </w:r>
      <w:hyperlink r:id="rId573">
        <w:r>
          <w:rPr>
            <w:lang w:val="ar_AE" w:bidi="ar_AE"/>
          </w:rPr>
          <w:rPr>
            <w:color w:val="0000EE"/>
            <w:u w:val="single"/>
          </w:rPr>
          <w:t>خروج 9: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28: 64</w:t>
      </w:r>
      <w:r>
        <w:rPr>
          <w:lang w:val="ar_AE" w:bidi="ar_AE"/>
        </w:rPr>
      </w:r>
    </w:p>
    <w:p>
      <w:pPr>
        <w:bidi/>
      </w:pPr>
      <w:r>
        <w:rPr>
          <w:lang w:val="ar_AE" w:bidi="ar_AE"/>
        </w:rPr>
      </w:r>
      <w:r>
        <w:rPr>
          <w:lang w:val="ar_AE" w:bidi="ar_AE"/>
        </w:rPr>
        <w:t>آلِهَةً أُخْرَى</w:t>
      </w:r>
      <w:r>
        <w:rPr>
          <w:lang w:val="ar_AE" w:bidi="ar_AE"/>
        </w:rPr>
        <w:t>: هذه العبارة لا تقترح الوجود الفعلي لآلهة أخرى. فالعهد القديم واضح بأن لا يوجد إلا إله واحد فقط، وهو الرب. ومع ذلك، فإن الوثنيين الذين سيعيش بينهم شعب إسرائيل كانوا يعبدون آلهة أخرى. وكان الخطر أن يتبنى إسرائيل نفس الممارسات.</w:t>
      </w:r>
      <w:r>
        <w:rPr>
          <w:lang w:val="ar_AE" w:bidi="ar_AE"/>
        </w:rPr>
      </w:r>
      <w:r>
        <w:rPr>
          <w:lang w:val="ar_AE" w:bidi="ar_AE"/>
        </w:rPr>
      </w:r>
    </w:p>
    <w:p>
      <w:pPr>
        <w:bidi/>
      </w:pPr>
      <w:r>
        <w:rPr>
          <w:lang w:val="ar_AE" w:bidi="ar_AE"/>
        </w:rPr>
      </w:r>
    </w:p>
    <w:p>
      <w:pPr>
        <w:pStyle w:val="Heading2"/>
        <w:bidi/>
      </w:pPr>
      <w:r>
        <w:rPr>
          <w:lang w:val="ar_AE" w:bidi="ar_AE"/>
        </w:rPr>
        <w:t>تثنية 28: 68</w:t>
      </w:r>
      <w:r>
        <w:rPr>
          <w:lang w:val="ar_AE" w:bidi="ar_AE"/>
        </w:rPr>
      </w:r>
    </w:p>
    <w:p>
      <w:pPr>
        <w:bidi/>
      </w:pPr>
      <w:r>
        <w:rPr>
          <w:lang w:val="ar_AE" w:bidi="ar_AE"/>
        </w:rPr>
      </w:r>
      <w:r>
        <w:rPr>
          <w:lang w:val="ar_AE" w:bidi="ar_AE"/>
        </w:rPr>
        <w:t xml:space="preserve">كان التهديد بإعادتهم إلى مصر يشير إلى أي سبي مستقبلي لشعب الله، وهو عكس الخروج، تحرك من الحرية إلى العبودية. • </w:t>
      </w:r>
      <w:r>
        <w:rPr>
          <w:lang w:val="ar_AE" w:bidi="ar_AE"/>
        </w:rPr>
        <w:t>لَيْسَ مَنْ يَشْتَرِي</w:t>
      </w:r>
      <w:r>
        <w:rPr>
          <w:lang w:val="ar_AE" w:bidi="ar_AE"/>
        </w:rPr>
        <w:t xml:space="preserve">: سيكون الإسرائيليون العصاة والملعونون ذوي قيمة قليلة جدًا لدرجة أنهم لن يتمكنوا من الحصول على أي سعر لهم كعبيد. وعلى النقيض من ذلك، فقد فدى الرب إسرائيل من العبودية بتكلفة كبيرة (انظر </w:t>
      </w:r>
      <w:hyperlink r:id="rId583">
        <w:r>
          <w:rPr>
            <w:lang w:val="ar_AE" w:bidi="ar_AE"/>
          </w:rPr>
          <w:rPr>
            <w:color w:val="0000EE"/>
            <w:u w:val="single"/>
          </w:rPr>
          <w:t>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w:t>
      </w:r>
      <w:r>
        <w:rPr>
          <w:lang w:val="ar_AE" w:bidi="ar_AE"/>
        </w:rPr>
      </w:r>
    </w:p>
    <w:p>
      <w:pPr>
        <w:bidi/>
      </w:pPr>
      <w:r>
        <w:rPr>
          <w:lang w:val="ar_AE" w:bidi="ar_AE"/>
        </w:rPr>
      </w:r>
      <w:r>
        <w:rPr>
          <w:lang w:val="ar_AE" w:bidi="ar_AE"/>
        </w:rPr>
        <w:t>كانت أرض موآب هي المنطقة الواقعة شرق الأردن حيث كُتب سفر التثنية وتم تسليمه لإسرائيل.</w:t>
      </w:r>
      <w:r>
        <w:rPr>
          <w:lang w:val="ar_AE" w:bidi="ar_AE"/>
        </w:rPr>
      </w:r>
      <w:r>
        <w:rPr>
          <w:lang w:val="ar_AE" w:bidi="ar_AE"/>
        </w:rPr>
      </w:r>
    </w:p>
    <w:p>
      <w:pPr>
        <w:bidi/>
      </w:pPr>
      <w:r>
        <w:rPr>
          <w:lang w:val="ar_AE" w:bidi="ar_AE"/>
        </w:rPr>
      </w:r>
    </w:p>
    <w:p>
      <w:pPr>
        <w:pStyle w:val="Heading2"/>
        <w:bidi/>
      </w:pPr>
      <w:r>
        <w:rPr>
          <w:lang w:val="ar_AE" w:bidi="ar_AE"/>
        </w:rPr>
        <w:t>تثنية 29: 2–30: 20</w:t>
      </w:r>
      <w:r>
        <w:rPr>
          <w:lang w:val="ar_AE" w:bidi="ar_AE"/>
        </w:rPr>
      </w:r>
    </w:p>
    <w:p>
      <w:pPr>
        <w:bidi/>
      </w:pPr>
      <w:r>
        <w:rPr>
          <w:lang w:val="ar_AE" w:bidi="ar_AE"/>
        </w:rPr>
      </w:r>
      <w:r>
        <w:rPr>
          <w:lang w:val="ar_AE" w:bidi="ar_AE"/>
        </w:rPr>
        <w:t>متوقعًا وفاته، ألقى موسى خطاب وداع، يراجع فيه بإيجاز تاريخ إسرائيل منذ الخروج. وطلب من الأمة أن تتعهد بالولاء للرب. يوضح هذا الجزء من سفر التثنية أن النعمة ليست مجرد عقيدة في العهد الجديد: فهي أساس كل جانب من جوانب علاقة الرب بإسرائيل.</w:t>
      </w:r>
      <w:r>
        <w:rPr>
          <w:lang w:val="ar_AE" w:bidi="ar_AE"/>
        </w:rPr>
      </w:r>
      <w:r>
        <w:rPr>
          <w:lang w:val="ar_AE" w:bidi="ar_AE"/>
        </w:rPr>
      </w:r>
    </w:p>
    <w:p>
      <w:pPr>
        <w:bidi/>
      </w:pPr>
      <w:r>
        <w:rPr>
          <w:lang w:val="ar_AE" w:bidi="ar_AE"/>
        </w:rPr>
      </w:r>
    </w:p>
    <w:p>
      <w:pPr>
        <w:pStyle w:val="Heading2"/>
        <w:bidi/>
      </w:pPr>
      <w:r>
        <w:rPr>
          <w:lang w:val="ar_AE" w:bidi="ar_AE"/>
        </w:rPr>
        <w:t>تثنية 29: 6</w:t>
      </w:r>
      <w:r>
        <w:rPr>
          <w:lang w:val="ar_AE" w:bidi="ar_AE"/>
        </w:rPr>
      </w:r>
    </w:p>
    <w:p>
      <w:pPr>
        <w:bidi/>
      </w:pPr>
      <w:r>
        <w:rPr>
          <w:lang w:val="ar_AE" w:bidi="ar_AE"/>
        </w:rPr>
      </w:r>
      <w:r>
        <w:rPr>
          <w:lang w:val="ar_AE" w:bidi="ar_AE"/>
        </w:rPr>
        <w:t>لكنه سدد احتياجاتك: هذه العبارة لا تظهر في العبرية ولكنها مفهومة من سياقها.</w:t>
      </w:r>
      <w:r>
        <w:rPr>
          <w:lang w:val="ar_AE" w:bidi="ar_AE"/>
        </w:rPr>
      </w:r>
      <w:r>
        <w:rPr>
          <w:lang w:val="ar_AE" w:bidi="ar_AE"/>
        </w:rPr>
      </w:r>
    </w:p>
    <w:p>
      <w:pPr>
        <w:bidi/>
      </w:pPr>
      <w:r>
        <w:rPr>
          <w:lang w:val="ar_AE" w:bidi="ar_AE"/>
        </w:rPr>
      </w:r>
    </w:p>
    <w:p>
      <w:pPr>
        <w:pStyle w:val="Heading2"/>
        <w:bidi/>
      </w:pPr>
      <w:r>
        <w:rPr>
          <w:lang w:val="ar_AE" w:bidi="ar_AE"/>
        </w:rPr>
        <w:t>تثنية 29: 7</w:t>
      </w:r>
      <w:r>
        <w:rPr>
          <w:lang w:val="ar_AE" w:bidi="ar_AE"/>
        </w:rPr>
      </w:r>
    </w:p>
    <w:p>
      <w:pPr>
        <w:bidi/>
      </w:pPr>
      <w:r>
        <w:rPr>
          <w:lang w:val="ar_AE" w:bidi="ar_AE"/>
        </w:rPr>
      </w:r>
      <w:r>
        <w:rPr>
          <w:lang w:val="ar_AE" w:bidi="ar_AE"/>
        </w:rPr>
        <w:t>سِيحُونُ مَلِكُ حَشْبُونَ</w:t>
      </w:r>
      <w:r>
        <w:rPr>
          <w:i/>
          <w:lang w:val="ar_AE" w:bidi="ar_AE"/>
        </w:rPr>
        <w:t>،</w:t>
      </w:r>
      <w:r>
        <w:rPr>
          <w:lang w:val="ar_AE" w:bidi="ar_AE"/>
        </w:rPr>
        <w:t xml:space="preserve"> حاكم الأموريين، كان يسيطر على المنطقة من نهر أرنون إلى حدود العمونيين. انظر </w:t>
      </w:r>
      <w:hyperlink r:id="rId584">
        <w:r>
          <w:rPr>
            <w:lang w:val="ar_AE" w:bidi="ar_AE"/>
          </w:rPr>
          <w:rPr>
            <w:color w:val="0000EE"/>
            <w:u w:val="single"/>
          </w:rPr>
          <w:t>عدد 21 :31–35</w:t>
        </w:r>
      </w:hyperlink>
      <w:r>
        <w:rPr>
          <w:lang w:val="ar_AE" w:bidi="ar_AE"/>
        </w:rPr>
        <w:t xml:space="preserve">. • </w:t>
      </w:r>
      <w:r>
        <w:rPr>
          <w:lang w:val="ar_AE" w:bidi="ar_AE"/>
        </w:rPr>
        <w:t>حَشْبُونَ</w:t>
      </w:r>
      <w:r>
        <w:rPr>
          <w:lang w:val="ar_AE" w:bidi="ar_AE"/>
        </w:rPr>
        <w:t xml:space="preserve">: انظر </w:t>
      </w:r>
      <w:hyperlink r:id="rId22">
        <w:r>
          <w:rPr>
            <w:lang w:val="ar_AE" w:bidi="ar_AE"/>
          </w:rPr>
          <w:rPr>
            <w:color w:val="0000EE"/>
            <w:u w:val="single"/>
          </w:rPr>
          <w:t>تثنية 1: 4</w:t>
        </w:r>
      </w:hyperlink>
      <w:r>
        <w:rPr>
          <w:lang w:val="ar_AE" w:bidi="ar_AE"/>
        </w:rPr>
        <w:t xml:space="preserve">; </w:t>
      </w:r>
      <w:hyperlink r:id="rId127">
        <w:r>
          <w:rPr>
            <w:lang w:val="ar_AE" w:bidi="ar_AE"/>
          </w:rPr>
          <w:rPr>
            <w:color w:val="0000EE"/>
            <w:u w:val="single"/>
          </w:rPr>
          <w:t>2: 24</w:t>
        </w:r>
      </w:hyperlink>
      <w:r>
        <w:rPr>
          <w:lang w:val="ar_AE" w:bidi="ar_AE"/>
        </w:rPr>
        <w:t xml:space="preserve">. • </w:t>
      </w:r>
      <w:r>
        <w:rPr>
          <w:lang w:val="ar_AE" w:bidi="ar_AE"/>
        </w:rPr>
        <w:t>عُوجُ مَلِكُ بَاشَانَ:</w:t>
      </w:r>
      <w:r>
        <w:rPr>
          <w:lang w:val="ar_AE" w:bidi="ar_AE"/>
        </w:rPr>
        <w:t xml:space="preserve"> كان يحكم مملكة أمورية شرق بحر الجليل (انظر </w:t>
      </w:r>
      <w:hyperlink r:id="rId129">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8</w:t>
      </w:r>
      <w:r>
        <w:rPr>
          <w:lang w:val="ar_AE" w:bidi="ar_AE"/>
        </w:rPr>
      </w:r>
    </w:p>
    <w:p>
      <w:pPr>
        <w:bidi/>
      </w:pPr>
      <w:r>
        <w:rPr>
          <w:lang w:val="ar_AE" w:bidi="ar_AE"/>
        </w:rPr>
      </w:r>
      <w:r>
        <w:rPr>
          <w:lang w:val="ar_AE" w:bidi="ar_AE"/>
        </w:rPr>
        <w:t>أُعطي "لِرَأُوبَيْنَ وَجَادَ وَنِصْفِ سِبْطِ مَنَسَّى"</w:t>
      </w:r>
      <w:r>
        <w:rPr>
          <w:lang w:val="ar_AE" w:bidi="ar_AE"/>
        </w:rPr>
        <w:t xml:space="preserve"> طلبهم للاستقرار في شرق الأردن (انظر </w:t>
      </w:r>
      <w:hyperlink r:id="rId585">
        <w:r>
          <w:rPr>
            <w:lang w:val="ar_AE" w:bidi="ar_AE"/>
          </w:rPr>
          <w:rPr>
            <w:color w:val="0000EE"/>
            <w:u w:val="single"/>
          </w:rPr>
          <w:t>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11</w:t>
      </w:r>
      <w:r>
        <w:rPr>
          <w:lang w:val="ar_AE" w:bidi="ar_AE"/>
        </w:rPr>
      </w:r>
    </w:p>
    <w:p>
      <w:pPr>
        <w:bidi/>
      </w:pPr>
      <w:r>
        <w:rPr>
          <w:lang w:val="ar_AE" w:bidi="ar_AE"/>
        </w:rPr>
      </w:r>
      <w:r>
        <w:rPr>
          <w:lang w:val="ar_AE" w:bidi="ar_AE"/>
        </w:rPr>
        <w:t>وَغَرِيبُكُمُ</w:t>
      </w:r>
      <w:r>
        <w:rPr>
          <w:lang w:val="ar_AE" w:bidi="ar_AE"/>
        </w:rPr>
        <w:t xml:space="preserve"> (حرفيًا </w:t>
      </w:r>
      <w:r>
        <w:rPr>
          <w:i/>
          <w:lang w:val="ar_AE" w:bidi="ar_AE"/>
        </w:rPr>
        <w:t>المقيمين</w:t>
      </w:r>
      <w:r>
        <w:rPr>
          <w:lang w:val="ar_AE" w:bidi="ar_AE"/>
        </w:rPr>
        <w:t>): انظر ال</w:t>
      </w:r>
      <w:r>
        <w:rPr>
          <w:lang w:val="ar_AE" w:bidi="ar_AE"/>
        </w:rPr>
        <w:t>ملاحظات الدراسية على 10 :18</w:t>
      </w:r>
      <w:r>
        <w:rPr>
          <w:lang w:val="ar_AE" w:bidi="ar_AE"/>
        </w:rPr>
        <w:t>. • تعبير "</w:t>
      </w:r>
      <w:r>
        <w:rPr>
          <w:lang w:val="ar_AE" w:bidi="ar_AE"/>
        </w:rPr>
        <w:t>يَحْتَطِبُ حَطَبَكُمْ إِلَى مَنْ يَسْتَقِي مَاءَكُمْ"</w:t>
      </w:r>
      <w:r>
        <w:rPr>
          <w:lang w:val="ar_AE" w:bidi="ar_AE"/>
        </w:rPr>
        <w:t xml:space="preserve"> كان تعبيرًا عن أي عمل يقةم به الخادم (انظر </w:t>
      </w:r>
      <w:hyperlink r:id="rId586">
        <w:r>
          <w:rPr>
            <w:lang w:val="ar_AE" w:bidi="ar_AE"/>
          </w:rPr>
          <w:rPr>
            <w:color w:val="0000EE"/>
            <w:u w:val="single"/>
          </w:rPr>
          <w:t>يشوع 9: 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12</w:t>
      </w:r>
      <w:r>
        <w:rPr>
          <w:lang w:val="ar_AE" w:bidi="ar_AE"/>
        </w:rPr>
      </w:r>
    </w:p>
    <w:p>
      <w:pPr>
        <w:bidi/>
      </w:pPr>
      <w:r>
        <w:rPr>
          <w:lang w:val="ar_AE" w:bidi="ar_AE"/>
        </w:rPr>
      </w:r>
      <w:r>
        <w:rPr>
          <w:lang w:val="ar_AE" w:bidi="ar_AE"/>
        </w:rPr>
        <w:t>العبارة التقنية "</w:t>
      </w:r>
      <w:r>
        <w:rPr>
          <w:lang w:val="ar_AE" w:bidi="ar_AE"/>
        </w:rPr>
        <w:t>تَدْخُلَ فِي عَهْدِ"</w:t>
      </w:r>
      <w:r>
        <w:rPr>
          <w:lang w:val="ar_AE" w:bidi="ar_AE"/>
        </w:rPr>
        <w:t xml:space="preserve"> تعني قبول شروط الاتفاقية.</w:t>
      </w:r>
      <w:r>
        <w:rPr>
          <w:lang w:val="ar_AE" w:bidi="ar_AE"/>
        </w:rPr>
      </w:r>
      <w:r>
        <w:rPr>
          <w:lang w:val="ar_AE" w:bidi="ar_AE"/>
        </w:rPr>
      </w:r>
    </w:p>
    <w:p>
      <w:pPr>
        <w:bidi/>
      </w:pPr>
      <w:r>
        <w:rPr>
          <w:lang w:val="ar_AE" w:bidi="ar_AE"/>
        </w:rPr>
      </w:r>
    </w:p>
    <w:p>
      <w:pPr>
        <w:pStyle w:val="Heading2"/>
        <w:bidi/>
      </w:pPr>
      <w:r>
        <w:rPr>
          <w:lang w:val="ar_AE" w:bidi="ar_AE"/>
        </w:rPr>
        <w:t>تثنية 29: 15</w:t>
      </w:r>
      <w:r>
        <w:rPr>
          <w:lang w:val="ar_AE" w:bidi="ar_AE"/>
        </w:rPr>
      </w:r>
    </w:p>
    <w:p>
      <w:pPr>
        <w:bidi/>
      </w:pPr>
      <w:r>
        <w:rPr>
          <w:lang w:val="ar_AE" w:bidi="ar_AE"/>
        </w:rPr>
      </w:r>
      <w:r>
        <w:rPr>
          <w:lang w:val="ar_AE" w:bidi="ar_AE"/>
        </w:rPr>
        <w:t xml:space="preserve">الأجيال القادمة: العهد الذي أُبرم مع جيل موسى كان أيضًا للأجيال التي لم تولد بعد. نسل إبراهيم في المستقبل سيكون لهم امتيازات العهد، لكنهم سيحتاجون أيضًا إلى طاعته شخصيًا للاستمتاع ببركاته (انظر </w:t>
      </w:r>
      <w:hyperlink r:id="rId587">
        <w:r>
          <w:rPr>
            <w:lang w:val="ar_AE" w:bidi="ar_AE"/>
          </w:rPr>
          <w:rPr>
            <w:color w:val="0000EE"/>
            <w:u w:val="single"/>
          </w:rPr>
          <w:t>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17</w:t>
      </w:r>
      <w:r>
        <w:rPr>
          <w:lang w:val="ar_AE" w:bidi="ar_AE"/>
        </w:rPr>
      </w:r>
    </w:p>
    <w:p>
      <w:pPr>
        <w:bidi/>
      </w:pPr>
      <w:r>
        <w:rPr>
          <w:lang w:val="ar_AE" w:bidi="ar_AE"/>
        </w:rPr>
      </w:r>
      <w:r>
        <w:rPr>
          <w:lang w:val="ar_AE" w:bidi="ar_AE"/>
        </w:rPr>
        <w:t xml:space="preserve">كانت الممارسات البغيضة هي تجليات مروعة للوثنية، خاصة فيما يتعلق بالعبادة (انظر </w:t>
      </w:r>
      <w:hyperlink r:id="rId588">
        <w:r>
          <w:rPr>
            <w:lang w:val="ar_AE" w:bidi="ar_AE"/>
          </w:rPr>
          <w:rPr>
            <w:color w:val="0000EE"/>
            <w:u w:val="single"/>
          </w:rPr>
          <w:t>7: 25–26</w:t>
        </w:r>
      </w:hyperlink>
      <w:r>
        <w:rPr>
          <w:lang w:val="ar_AE" w:bidi="ar_AE"/>
        </w:rPr>
        <w:t xml:space="preserve">; </w:t>
      </w:r>
      <w:hyperlink r:id="rId261">
        <w:r>
          <w:rPr>
            <w:lang w:val="ar_AE" w:bidi="ar_AE"/>
          </w:rPr>
          <w:rPr>
            <w:color w:val="0000EE"/>
            <w:u w:val="single"/>
          </w:rPr>
          <w:t>12: 31</w:t>
        </w:r>
      </w:hyperlink>
      <w:r>
        <w:rPr>
          <w:lang w:val="ar_AE" w:bidi="ar_AE"/>
        </w:rPr>
        <w:t xml:space="preserve">; </w:t>
      </w:r>
      <w:hyperlink r:id="rId411">
        <w:r>
          <w:rPr>
            <w:lang w:val="ar_AE" w:bidi="ar_AE"/>
          </w:rPr>
          <w:rPr>
            <w:color w:val="0000EE"/>
            <w:u w:val="single"/>
          </w:rPr>
          <w:t>13: 14</w:t>
        </w:r>
      </w:hyperlink>
      <w:r>
        <w:rPr>
          <w:lang w:val="ar_AE" w:bidi="ar_AE"/>
        </w:rPr>
        <w:t xml:space="preserve">). • الأصنام: المصطلح العبري، الذي يعني </w:t>
      </w:r>
      <w:r>
        <w:rPr>
          <w:i/>
          <w:lang w:val="ar_AE" w:bidi="ar_AE"/>
        </w:rPr>
        <w:t>الأشياء المستديرة،</w:t>
      </w:r>
      <w:r>
        <w:rPr>
          <w:lang w:val="ar_AE" w:bidi="ar_AE"/>
        </w:rPr>
        <w:t xml:space="preserve"> في الغالب يشير إلى الروث. كانت هذه الأشياء بغيضة لدرجة أنها قورنت بالبراز.</w:t>
      </w:r>
      <w:r>
        <w:rPr>
          <w:lang w:val="ar_AE" w:bidi="ar_AE"/>
        </w:rPr>
      </w:r>
      <w:r>
        <w:rPr>
          <w:lang w:val="ar_AE" w:bidi="ar_AE"/>
        </w:rPr>
      </w:r>
    </w:p>
    <w:p>
      <w:pPr>
        <w:bidi/>
      </w:pPr>
      <w:r>
        <w:rPr>
          <w:lang w:val="ar_AE" w:bidi="ar_AE"/>
        </w:rPr>
      </w:r>
    </w:p>
    <w:p>
      <w:pPr>
        <w:pStyle w:val="Heading2"/>
        <w:bidi/>
      </w:pPr>
      <w:r>
        <w:rPr>
          <w:lang w:val="ar_AE" w:bidi="ar_AE"/>
        </w:rPr>
        <w:t>تثنية 29: 18</w:t>
      </w:r>
      <w:r>
        <w:rPr>
          <w:lang w:val="ar_AE" w:bidi="ar_AE"/>
        </w:rPr>
      </w:r>
    </w:p>
    <w:p>
      <w:pPr>
        <w:bidi/>
      </w:pPr>
      <w:r>
        <w:rPr>
          <w:lang w:val="ar_AE" w:bidi="ar_AE"/>
        </w:rPr>
      </w:r>
      <w:r>
        <w:rPr>
          <w:lang w:val="ar_AE" w:bidi="ar_AE"/>
        </w:rPr>
        <w:t>هذا التشبيه يصف عبادة الأصنام (الجذر)، بأنها إذا زُرعت، ستؤدي إلى عبادة الأصنام (الثمرة).</w:t>
      </w:r>
      <w:r>
        <w:rPr>
          <w:lang w:val="ar_AE" w:bidi="ar_AE"/>
        </w:rPr>
      </w:r>
      <w:r>
        <w:rPr>
          <w:lang w:val="ar_AE" w:bidi="ar_AE"/>
        </w:rPr>
      </w:r>
    </w:p>
    <w:p>
      <w:pPr>
        <w:bidi/>
      </w:pPr>
      <w:r>
        <w:rPr>
          <w:lang w:val="ar_AE" w:bidi="ar_AE"/>
        </w:rPr>
      </w:r>
    </w:p>
    <w:p>
      <w:pPr>
        <w:pStyle w:val="Heading2"/>
        <w:bidi/>
      </w:pPr>
      <w:r>
        <w:rPr>
          <w:lang w:val="ar_AE" w:bidi="ar_AE"/>
        </w:rPr>
        <w:t>تثنية 29: 19</w:t>
      </w:r>
      <w:r>
        <w:rPr>
          <w:lang w:val="ar_AE" w:bidi="ar_AE"/>
        </w:rPr>
      </w:r>
    </w:p>
    <w:p>
      <w:pPr>
        <w:bidi/>
      </w:pPr>
      <w:r>
        <w:rPr>
          <w:lang w:val="ar_AE" w:bidi="ar_AE"/>
        </w:rPr>
      </w:r>
      <w:r>
        <w:rPr>
          <w:lang w:val="ar_AE" w:bidi="ar_AE"/>
        </w:rPr>
        <w:t>إن موقف اللامبالاة أو الكبرياء أمام دينونة الله سيؤدي إلى الخراب التام.</w:t>
      </w:r>
      <w:r>
        <w:rPr>
          <w:lang w:val="ar_AE" w:bidi="ar_AE"/>
        </w:rPr>
      </w:r>
      <w:r>
        <w:rPr>
          <w:lang w:val="ar_AE" w:bidi="ar_AE"/>
        </w:rPr>
      </w:r>
    </w:p>
    <w:p>
      <w:pPr>
        <w:bidi/>
      </w:pPr>
      <w:r>
        <w:rPr>
          <w:lang w:val="ar_AE" w:bidi="ar_AE"/>
        </w:rPr>
      </w:r>
    </w:p>
    <w:p>
      <w:pPr>
        <w:pStyle w:val="Heading2"/>
        <w:bidi/>
      </w:pPr>
      <w:r>
        <w:rPr>
          <w:lang w:val="ar_AE" w:bidi="ar_AE"/>
        </w:rPr>
        <w:t>تثنية 29: 20</w:t>
      </w:r>
      <w:r>
        <w:rPr>
          <w:lang w:val="ar_AE" w:bidi="ar_AE"/>
        </w:rPr>
      </w:r>
    </w:p>
    <w:p>
      <w:pPr>
        <w:bidi/>
      </w:pPr>
      <w:r>
        <w:rPr>
          <w:lang w:val="ar_AE" w:bidi="ar_AE"/>
        </w:rPr>
      </w:r>
      <w:r>
        <w:rPr>
          <w:lang w:val="ar_AE" w:bidi="ar_AE"/>
        </w:rPr>
        <w:t>يَمْحُو ٱلرَّبُّ ٱسْمَهُ</w:t>
      </w:r>
      <w:r>
        <w:rPr>
          <w:lang w:val="ar_AE" w:bidi="ar_AE"/>
        </w:rPr>
        <w:t xml:space="preserve">: نسيان اسم شعب ما يؤدي في النهاية إلى نسيان وجودهم بالكامل. ستكون مأساة لا توصف أن يعامل الله شعب إسرائيل كما لو أنهم لم يوجدوا من الأصل (انظر </w:t>
      </w:r>
      <w:hyperlink r:id="rId589">
        <w:r>
          <w:rPr>
            <w:lang w:val="ar_AE" w:bidi="ar_AE"/>
          </w:rPr>
          <w:rPr>
            <w:color w:val="0000EE"/>
            <w:u w:val="single"/>
          </w:rPr>
          <w:t>7: 24</w:t>
        </w:r>
      </w:hyperlink>
      <w:r>
        <w:rPr>
          <w:lang w:val="ar_AE" w:bidi="ar_AE"/>
        </w:rPr>
        <w:t xml:space="preserve">; </w:t>
      </w:r>
      <w:hyperlink r:id="rId590">
        <w:r>
          <w:rPr>
            <w:lang w:val="ar_AE" w:bidi="ar_AE"/>
          </w:rPr>
          <w:rPr>
            <w:color w:val="0000EE"/>
            <w:u w:val="single"/>
          </w:rPr>
          <w:t>خروج 32: 32–33</w:t>
        </w:r>
      </w:hyperlink>
      <w:r>
        <w:rPr>
          <w:lang w:val="ar_AE" w:bidi="ar_AE"/>
        </w:rPr>
        <w:t xml:space="preserve">; 2 </w:t>
      </w:r>
      <w:hyperlink r:id="rId591">
        <w:r>
          <w:rPr>
            <w:lang w:val="ar_AE" w:bidi="ar_AE"/>
          </w:rPr>
          <w:rPr>
            <w:color w:val="0000EE"/>
            <w:u w:val="single"/>
          </w:rPr>
          <w:t>ملوك 14: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21</w:t>
      </w:r>
      <w:r>
        <w:rPr>
          <w:lang w:val="ar_AE" w:bidi="ar_AE"/>
        </w:rPr>
      </w:r>
    </w:p>
    <w:p>
      <w:pPr>
        <w:bidi/>
      </w:pPr>
      <w:r>
        <w:rPr>
          <w:lang w:val="ar_AE" w:bidi="ar_AE"/>
        </w:rPr>
      </w:r>
      <w:r>
        <w:rPr>
          <w:lang w:val="ar_AE" w:bidi="ar_AE"/>
        </w:rPr>
        <w:t>كِتَابِ ٱلشَّرِيعَةِ</w:t>
      </w:r>
      <w:r>
        <w:rPr>
          <w:lang w:val="ar_AE" w:bidi="ar_AE"/>
        </w:rPr>
        <w:t xml:space="preserve"> (حرفياً </w:t>
      </w:r>
      <w:r>
        <w:rPr>
          <w:i/>
          <w:lang w:val="ar_AE" w:bidi="ar_AE"/>
        </w:rPr>
        <w:t>كتاب التوراة</w:t>
      </w:r>
      <w:r>
        <w:rPr>
          <w:lang w:val="ar_AE" w:bidi="ar_AE"/>
        </w:rPr>
        <w:t xml:space="preserve">): تشير هذه العبارة هنا إلى سفر التثنية ككل، الذي تُعتبر قائمة اللعنات (الإصحاح </w:t>
      </w:r>
      <w:hyperlink r:id="rId592">
        <w:r>
          <w:rPr>
            <w:lang w:val="ar_AE" w:bidi="ar_AE"/>
          </w:rPr>
          <w:rPr>
            <w:color w:val="0000EE"/>
            <w:u w:val="single"/>
          </w:rPr>
          <w:t>28</w:t>
        </w:r>
      </w:hyperlink>
      <w:r>
        <w:rPr>
          <w:lang w:val="ar_AE" w:bidi="ar_AE"/>
        </w:rPr>
        <w:t xml:space="preserve">) جزءاً منه (انظر </w:t>
      </w:r>
      <w:hyperlink r:id="rId582">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23</w:t>
      </w:r>
      <w:r>
        <w:rPr>
          <w:lang w:val="ar_AE" w:bidi="ar_AE"/>
        </w:rPr>
      </w:r>
    </w:p>
    <w:p>
      <w:pPr>
        <w:bidi/>
      </w:pPr>
      <w:r>
        <w:rPr>
          <w:lang w:val="ar_AE" w:bidi="ar_AE"/>
        </w:rPr>
      </w:r>
      <w:r>
        <w:rPr>
          <w:lang w:val="ar_AE" w:bidi="ar_AE"/>
        </w:rPr>
        <w:t>كَٱنْقِلَابِ سَدُومَ وَعَمُورَةَ وَأَدْمَةَ وَصَبُويِيمَ</w:t>
      </w:r>
      <w:r>
        <w:rPr>
          <w:lang w:val="ar_AE" w:bidi="ar_AE"/>
        </w:rPr>
        <w:t>: في أيام إبراهيم ولوط، دُمرت هذه المدن بسبب فسادها الأخلاقي الشديد. وارتبط تدميرها بالكبريت والملح (</w:t>
      </w:r>
      <w:hyperlink r:id="rId593">
        <w:r>
          <w:rPr>
            <w:lang w:val="ar_AE" w:bidi="ar_AE"/>
          </w:rPr>
          <w:rPr>
            <w:color w:val="0000EE"/>
            <w:u w:val="single"/>
          </w:rPr>
          <w:t>تكوين 19: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29: 25–28</w:t>
      </w:r>
      <w:r>
        <w:rPr>
          <w:lang w:val="ar_AE" w:bidi="ar_AE"/>
        </w:rPr>
      </w:r>
    </w:p>
    <w:p>
      <w:pPr>
        <w:bidi/>
      </w:pPr>
      <w:r>
        <w:rPr>
          <w:lang w:val="ar_AE" w:bidi="ar_AE"/>
        </w:rPr>
      </w:r>
      <w:r>
        <w:rPr>
          <w:lang w:val="ar_AE" w:bidi="ar_AE"/>
        </w:rPr>
        <w:t>هذا التفسير يتوقع مستقبلاً ينظر فيه الناس إلى تاريخ إسرائيل المليء بالتمرد ويفهمون بسهولة سبب وجودهم في السبي.</w:t>
      </w:r>
      <w:r>
        <w:rPr>
          <w:lang w:val="ar_AE" w:bidi="ar_AE"/>
        </w:rPr>
      </w:r>
      <w:r>
        <w:rPr>
          <w:lang w:val="ar_AE" w:bidi="ar_AE"/>
        </w:rPr>
      </w:r>
    </w:p>
    <w:p>
      <w:pPr>
        <w:bidi/>
      </w:pPr>
      <w:r>
        <w:rPr>
          <w:lang w:val="ar_AE" w:bidi="ar_AE"/>
        </w:rPr>
      </w:r>
    </w:p>
    <w:p>
      <w:pPr>
        <w:pStyle w:val="Heading2"/>
        <w:bidi/>
      </w:pPr>
      <w:r>
        <w:rPr>
          <w:lang w:val="ar_AE" w:bidi="ar_AE"/>
        </w:rPr>
        <w:t>تثنية 29: 27</w:t>
      </w:r>
      <w:r>
        <w:rPr>
          <w:lang w:val="ar_AE" w:bidi="ar_AE"/>
        </w:rPr>
      </w:r>
    </w:p>
    <w:p>
      <w:pPr>
        <w:bidi/>
      </w:pPr>
      <w:r>
        <w:rPr>
          <w:lang w:val="ar_AE" w:bidi="ar_AE"/>
        </w:rPr>
      </w:r>
      <w:r>
        <w:rPr>
          <w:lang w:val="ar_AE" w:bidi="ar_AE"/>
        </w:rPr>
        <w:t>تشير عبارة "</w:t>
      </w:r>
      <w:r>
        <w:rPr>
          <w:lang w:val="ar_AE" w:bidi="ar_AE"/>
        </w:rPr>
        <w:t>هَذَا ٱلسِّفْرِ"</w:t>
      </w:r>
      <w:r>
        <w:rPr>
          <w:lang w:val="ar_AE" w:bidi="ar_AE"/>
        </w:rPr>
        <w:t xml:space="preserve"> على الأقل إلى سفر التثنية وربما تشير إلى الأسفار الخمسة الأولى من العهد القديم (التوراة).</w:t>
      </w:r>
      <w:r>
        <w:rPr>
          <w:lang w:val="ar_AE" w:bidi="ar_AE"/>
        </w:rPr>
      </w:r>
      <w:r>
        <w:rPr>
          <w:lang w:val="ar_AE" w:bidi="ar_AE"/>
        </w:rPr>
      </w:r>
    </w:p>
    <w:p>
      <w:pPr>
        <w:bidi/>
      </w:pPr>
      <w:r>
        <w:rPr>
          <w:lang w:val="ar_AE" w:bidi="ar_AE"/>
        </w:rPr>
      </w:r>
    </w:p>
    <w:p>
      <w:pPr>
        <w:pStyle w:val="Heading2"/>
        <w:bidi/>
      </w:pPr>
      <w:r>
        <w:rPr>
          <w:lang w:val="ar_AE" w:bidi="ar_AE"/>
        </w:rPr>
        <w:t>تثنية 29: 29</w:t>
      </w:r>
      <w:r>
        <w:rPr>
          <w:lang w:val="ar_AE" w:bidi="ar_AE"/>
        </w:rPr>
      </w:r>
    </w:p>
    <w:p>
      <w:pPr>
        <w:bidi/>
      </w:pPr>
      <w:r>
        <w:rPr>
          <w:lang w:val="ar_AE" w:bidi="ar_AE"/>
        </w:rPr>
      </w:r>
      <w:r>
        <w:rPr>
          <w:lang w:val="ar_AE" w:bidi="ar_AE"/>
        </w:rPr>
        <w:t>ٱلسَّرَائِرُ</w:t>
      </w:r>
      <w:r>
        <w:rPr>
          <w:lang w:val="ar_AE" w:bidi="ar_AE"/>
        </w:rPr>
        <w:t xml:space="preserve">: هناك تناقض ظاهري بين وعود عهد الله مع إسرائيل من جهة وإرسال إسرائيل إلى السبي من جهة أخرى. ما الغرض من مثل هذا التحول الغامض للأحداث؟ الله وحده يعلم. • شروط هذه التعليمات (حرفياً: </w:t>
      </w:r>
      <w:r>
        <w:rPr>
          <w:lang w:val="ar_AE" w:bidi="ar_AE"/>
        </w:rPr>
        <w:t>كَلِمَاتِ هَذِهِ ٱلشَّرِيعَةِ</w:t>
      </w:r>
      <w:r>
        <w:rPr>
          <w:lang w:val="ar_AE" w:bidi="ar_AE"/>
        </w:rPr>
        <w:t xml:space="preserve">): انظر </w:t>
      </w:r>
      <w:hyperlink r:id="rId594">
        <w:r>
          <w:rPr>
            <w:lang w:val="ar_AE" w:bidi="ar_AE"/>
          </w:rPr>
          <w:rPr>
            <w:color w:val="0000EE"/>
            <w:u w:val="single"/>
          </w:rPr>
          <w:t>4: 44</w:t>
        </w:r>
      </w:hyperlink>
      <w:r>
        <w:rPr>
          <w:lang w:val="ar_AE" w:bidi="ar_AE"/>
        </w:rPr>
        <w:t xml:space="preserve">; </w:t>
      </w:r>
      <w:hyperlink r:id="rId582">
        <w:r>
          <w:rPr>
            <w:lang w:val="ar_AE" w:bidi="ar_AE"/>
          </w:rPr>
          <w:rPr>
            <w:color w:val="0000EE"/>
            <w:u w:val="single"/>
          </w:rPr>
          <w:t>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w:t>
      </w:r>
      <w:r>
        <w:rPr>
          <w:lang w:val="ar_AE" w:bidi="ar_AE"/>
        </w:rPr>
      </w:r>
    </w:p>
    <w:p>
      <w:pPr>
        <w:bidi/>
      </w:pPr>
      <w:r>
        <w:rPr>
          <w:lang w:val="ar_AE" w:bidi="ar_AE"/>
        </w:rPr>
      </w:r>
      <w:r>
        <w:rPr>
          <w:lang w:val="ar_AE" w:bidi="ar_AE"/>
        </w:rPr>
        <w:t>ٱلْبَرَكَةُ وَٱللَّعْنَةُ</w:t>
      </w:r>
      <w:r>
        <w:rPr>
          <w:lang w:val="ar_AE" w:bidi="ar_AE"/>
        </w:rPr>
        <w:t xml:space="preserve">: انظر </w:t>
      </w:r>
      <w:hyperlink r:id="rId314">
        <w:r>
          <w:rPr>
            <w:lang w:val="ar_AE" w:bidi="ar_AE"/>
          </w:rPr>
          <w:rPr>
            <w:color w:val="0000EE"/>
            <w:u w:val="single"/>
          </w:rPr>
          <w:t>27: 1–28: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1–10</w:t>
      </w:r>
      <w:r>
        <w:rPr>
          <w:lang w:val="ar_AE" w:bidi="ar_AE"/>
        </w:rPr>
      </w:r>
    </w:p>
    <w:p>
      <w:pPr>
        <w:bidi/>
      </w:pPr>
      <w:r>
        <w:rPr>
          <w:lang w:val="ar_AE" w:bidi="ar_AE"/>
        </w:rPr>
      </w:r>
      <w:r>
        <w:rPr>
          <w:lang w:val="ar_AE" w:bidi="ar_AE"/>
        </w:rPr>
        <w:t>كانت التوبة هي الحل الوحيد لتهديد الدينونة. إمكانية البركة ومنع الدينونة يعتمدان كلاهما على العلاقة الصحيحة مع الرب.</w:t>
      </w:r>
      <w:r>
        <w:rPr>
          <w:lang w:val="ar_AE" w:bidi="ar_AE"/>
        </w:rPr>
      </w:r>
      <w:r>
        <w:rPr>
          <w:lang w:val="ar_AE" w:bidi="ar_AE"/>
        </w:rPr>
      </w:r>
    </w:p>
    <w:p>
      <w:pPr>
        <w:bidi/>
      </w:pPr>
      <w:r>
        <w:rPr>
          <w:lang w:val="ar_AE" w:bidi="ar_AE"/>
        </w:rPr>
      </w:r>
    </w:p>
    <w:p>
      <w:pPr>
        <w:pStyle w:val="Heading2"/>
        <w:bidi/>
      </w:pPr>
      <w:r>
        <w:rPr>
          <w:lang w:val="ar_AE" w:bidi="ar_AE"/>
        </w:rPr>
        <w:t>تثنية 30: 2–3</w:t>
      </w:r>
      <w:r>
        <w:rPr>
          <w:lang w:val="ar_AE" w:bidi="ar_AE"/>
        </w:rPr>
      </w:r>
    </w:p>
    <w:p>
      <w:pPr>
        <w:bidi/>
      </w:pPr>
      <w:r>
        <w:rPr>
          <w:lang w:val="ar_AE" w:bidi="ar_AE"/>
        </w:rPr>
      </w:r>
      <w:r>
        <w:rPr>
          <w:lang w:val="ar_AE" w:bidi="ar_AE"/>
        </w:rPr>
        <w:t>بِكُلِّ قَلْبِكَ وَبِكُلِّ نَفْسِكَ</w:t>
      </w:r>
      <w:r>
        <w:rPr>
          <w:lang w:val="ar_AE" w:bidi="ar_AE"/>
        </w:rPr>
        <w:t xml:space="preserve">: التوقع الموجود في هذه الآيات أُصيغ بوضوح في </w:t>
      </w:r>
      <w:r>
        <w:rPr>
          <w:i/>
          <w:lang w:val="ar_AE" w:bidi="ar_AE"/>
        </w:rPr>
        <w:t>الشماع،</w:t>
      </w:r>
      <w:r>
        <w:rPr>
          <w:lang w:val="ar_AE" w:bidi="ar_AE"/>
        </w:rPr>
        <w:t xml:space="preserve"> وهو بيان إسرائيل العظيم للإيمان بالعهد والالتزام به (انظر </w:t>
      </w:r>
      <w:hyperlink r:id="rId595">
        <w:r>
          <w:rPr>
            <w:lang w:val="ar_AE" w:bidi="ar_AE"/>
          </w:rPr>
          <w:rPr>
            <w:color w:val="0000EE"/>
            <w:u w:val="single"/>
          </w:rPr>
          <w:t>6: 4</w:t>
        </w:r>
      </w:hyperlink>
      <w:r>
        <w:rPr>
          <w:lang w:val="ar_AE" w:bidi="ar_AE"/>
        </w:rPr>
        <w:t>). كانت الطاعة للعهد شرطًا ضروريًا لكي ينال إسرائيل غفران الله ويعود إلى أرضه.</w:t>
      </w:r>
      <w:r>
        <w:rPr>
          <w:lang w:val="ar_AE" w:bidi="ar_AE"/>
        </w:rPr>
      </w:r>
      <w:r>
        <w:rPr>
          <w:lang w:val="ar_AE" w:bidi="ar_AE"/>
        </w:rPr>
      </w:r>
    </w:p>
    <w:p>
      <w:pPr>
        <w:bidi/>
      </w:pPr>
      <w:r>
        <w:rPr>
          <w:lang w:val="ar_AE" w:bidi="ar_AE"/>
        </w:rPr>
      </w:r>
    </w:p>
    <w:p>
      <w:pPr>
        <w:pStyle w:val="Heading2"/>
        <w:bidi/>
      </w:pPr>
      <w:r>
        <w:rPr>
          <w:lang w:val="ar_AE" w:bidi="ar_AE"/>
        </w:rPr>
        <w:t>تثنية 30: 6</w:t>
      </w:r>
      <w:r>
        <w:rPr>
          <w:lang w:val="ar_AE" w:bidi="ar_AE"/>
        </w:rPr>
      </w:r>
    </w:p>
    <w:p>
      <w:pPr>
        <w:bidi/>
      </w:pPr>
      <w:r>
        <w:rPr>
          <w:lang w:val="ar_AE" w:bidi="ar_AE"/>
        </w:rPr>
      </w:r>
      <w:r>
        <w:rPr>
          <w:lang w:val="ar_AE" w:bidi="ar_AE"/>
        </w:rPr>
        <w:t>وَيَخْتِنُ ... قَلْبَكَ</w:t>
      </w:r>
      <w:r>
        <w:rPr>
          <w:lang w:val="ar_AE" w:bidi="ar_AE"/>
        </w:rPr>
        <w:t xml:space="preserve">: هذا العمل الإلهي، الذي بدأ بنعمته، سيؤدي إلى تجديد إسرائيل ويُعرّف الأمة بأنها شعب الله الحقيقي (انظر </w:t>
      </w:r>
      <w:hyperlink r:id="rId596">
        <w:r>
          <w:rPr>
            <w:lang w:val="ar_AE" w:bidi="ar_AE"/>
          </w:rPr>
          <w:rPr>
            <w:color w:val="0000EE"/>
            <w:u w:val="single"/>
          </w:rPr>
          <w:t>10: 16</w:t>
        </w:r>
      </w:hyperlink>
      <w:r>
        <w:rPr>
          <w:lang w:val="ar_AE" w:bidi="ar_AE"/>
        </w:rPr>
        <w:t xml:space="preserve">; </w:t>
      </w:r>
      <w:hyperlink r:id="rId597">
        <w:r>
          <w:rPr>
            <w:lang w:val="ar_AE" w:bidi="ar_AE"/>
          </w:rPr>
          <w:rPr>
            <w:color w:val="0000EE"/>
            <w:u w:val="single"/>
          </w:rPr>
          <w:t>إرميا 4:4</w:t>
        </w:r>
      </w:hyperlink>
      <w:r>
        <w:rPr>
          <w:lang w:val="ar_AE" w:bidi="ar_AE"/>
        </w:rPr>
        <w:t xml:space="preserve">; </w:t>
      </w:r>
      <w:hyperlink r:id="rId598">
        <w:r>
          <w:rPr>
            <w:lang w:val="ar_AE" w:bidi="ar_AE"/>
          </w:rPr>
          <w:rPr>
            <w:color w:val="0000EE"/>
            <w:u w:val="single"/>
          </w:rPr>
          <w:t>رومية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w:t>
      </w:r>
      <w:r>
        <w:rPr>
          <w:lang w:val="ar_AE" w:bidi="ar_AE"/>
        </w:rPr>
      </w:r>
    </w:p>
    <w:p>
      <w:pPr>
        <w:bidi/>
      </w:pPr>
      <w:r>
        <w:rPr>
          <w:lang w:val="ar_AE" w:bidi="ar_AE"/>
        </w:rPr>
      </w:r>
      <w:r>
        <w:rPr>
          <w:lang w:val="ar_AE" w:bidi="ar_AE"/>
        </w:rPr>
        <w:t xml:space="preserve">تشير هذه الوصية إلى نص العهد بأكمله، أي كل سفر التثنية (انظر </w:t>
      </w:r>
      <w:hyperlink r:id="rId599">
        <w:r>
          <w:rPr>
            <w:lang w:val="ar_AE" w:bidi="ar_AE"/>
          </w:rPr>
          <w:rPr>
            <w:color w:val="0000EE"/>
            <w:u w:val="single"/>
          </w:rPr>
          <w:t>4: 2</w:t>
        </w:r>
      </w:hyperlink>
      <w:r>
        <w:rPr>
          <w:lang w:val="ar_AE" w:bidi="ar_AE"/>
        </w:rPr>
        <w:t xml:space="preserve">; </w:t>
      </w:r>
      <w:hyperlink r:id="rId600">
        <w:r>
          <w:rPr>
            <w:lang w:val="ar_AE" w:bidi="ar_AE"/>
          </w:rPr>
          <w:rPr>
            <w:color w:val="0000EE"/>
            <w:u w:val="single"/>
          </w:rPr>
          <w:t>5: 29</w:t>
        </w:r>
      </w:hyperlink>
      <w:r>
        <w:rPr>
          <w:lang w:val="ar_AE" w:bidi="ar_AE"/>
        </w:rPr>
        <w:t xml:space="preserve">; </w:t>
      </w:r>
      <w:hyperlink r:id="rId251">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11–20</w:t>
      </w:r>
      <w:r>
        <w:rPr>
          <w:lang w:val="ar_AE" w:bidi="ar_AE"/>
        </w:rPr>
      </w:r>
    </w:p>
    <w:p>
      <w:pPr>
        <w:bidi/>
      </w:pPr>
      <w:r>
        <w:rPr>
          <w:lang w:val="ar_AE" w:bidi="ar_AE"/>
        </w:rPr>
      </w:r>
      <w:r>
        <w:rPr>
          <w:lang w:val="ar_AE" w:bidi="ar_AE"/>
        </w:rPr>
        <w:t>الالتزام بشروط العهد التي حددها موسى سيمنح الحياة. والعصيان سيجلب الموت بكل تأكيد. تشير الحياة والموت إلى الحياة الجسدية الفانية في الأرض - للأفراد ولجماعة شعب إسرائيل.</w:t>
      </w:r>
      <w:r>
        <w:rPr>
          <w:lang w:val="ar_AE" w:bidi="ar_AE"/>
        </w:rPr>
      </w:r>
      <w:r>
        <w:rPr>
          <w:lang w:val="ar_AE" w:bidi="ar_AE"/>
        </w:rPr>
      </w:r>
    </w:p>
    <w:p>
      <w:pPr>
        <w:bidi/>
      </w:pPr>
      <w:r>
        <w:rPr>
          <w:lang w:val="ar_AE" w:bidi="ar_AE"/>
        </w:rPr>
      </w:r>
    </w:p>
    <w:p>
      <w:pPr>
        <w:pStyle w:val="Heading2"/>
        <w:bidi/>
      </w:pPr>
      <w:r>
        <w:rPr>
          <w:lang w:val="ar_AE" w:bidi="ar_AE"/>
        </w:rPr>
        <w:t>تثنية 30: 12</w:t>
      </w:r>
      <w:r>
        <w:rPr>
          <w:lang w:val="ar_AE" w:bidi="ar_AE"/>
        </w:rPr>
      </w:r>
    </w:p>
    <w:p>
      <w:pPr>
        <w:bidi/>
      </w:pPr>
      <w:r>
        <w:rPr>
          <w:lang w:val="ar_AE" w:bidi="ar_AE"/>
        </w:rPr>
      </w:r>
      <w:r>
        <w:rPr>
          <w:lang w:val="ar_AE" w:bidi="ar_AE"/>
        </w:rPr>
        <w:t>لَيْسَتْ هِيَ فِي ٱلسَّمَاءِ</w:t>
      </w:r>
      <w:r>
        <w:rPr>
          <w:lang w:val="ar_AE" w:bidi="ar_AE"/>
        </w:rPr>
        <w:t xml:space="preserve">: وحي الله ليس معروفًا له فقط، بل هو متاح للبشر (انظر </w:t>
      </w:r>
      <w:hyperlink r:id="rId601">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13</w:t>
      </w:r>
      <w:r>
        <w:rPr>
          <w:lang w:val="ar_AE" w:bidi="ar_AE"/>
        </w:rPr>
      </w:r>
    </w:p>
    <w:p>
      <w:pPr>
        <w:bidi/>
      </w:pPr>
      <w:r>
        <w:rPr>
          <w:lang w:val="ar_AE" w:bidi="ar_AE"/>
        </w:rPr>
      </w:r>
      <w:r>
        <w:rPr>
          <w:lang w:val="ar_AE" w:bidi="ar_AE"/>
        </w:rPr>
        <w:t>ولَا هِيَ فِي عَبْرِ ٱلْبَحْرِ</w:t>
      </w:r>
      <w:r>
        <w:rPr>
          <w:lang w:val="ar_AE" w:bidi="ar_AE"/>
        </w:rPr>
        <w:t xml:space="preserve">: مقاصد الله ليست في حوزة الأمم البعيدة بل هي متاحة لشعبه (انظر </w:t>
      </w:r>
      <w:hyperlink r:id="rId601">
        <w:r>
          <w:rPr>
            <w:lang w:val="ar_AE" w:bidi="ar_AE"/>
          </w:rPr>
          <w:rPr>
            <w:color w:val="0000EE"/>
            <w:u w:val="single"/>
          </w:rPr>
          <w:t>رومية 10: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14</w:t>
      </w:r>
      <w:r>
        <w:rPr>
          <w:lang w:val="ar_AE" w:bidi="ar_AE"/>
        </w:rPr>
      </w:r>
    </w:p>
    <w:p>
      <w:pPr>
        <w:bidi/>
      </w:pPr>
      <w:r>
        <w:rPr>
          <w:lang w:val="ar_AE" w:bidi="ar_AE"/>
        </w:rPr>
      </w:r>
      <w:r>
        <w:rPr>
          <w:lang w:val="ar_AE" w:bidi="ar_AE"/>
        </w:rPr>
        <w:t xml:space="preserve">رسالة الخلاص قريبة موضوعيًا (على شفتيك) وقريبة ذاتيًا (في قلبك). تقدر أن تُعلّمها وأن تتعلمها (انظر </w:t>
      </w:r>
      <w:hyperlink r:id="rId602">
        <w:r>
          <w:rPr>
            <w:lang w:val="ar_AE" w:bidi="ar_AE"/>
          </w:rPr>
          <w:rPr>
            <w:color w:val="0000EE"/>
            <w:u w:val="single"/>
          </w:rPr>
          <w:t>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30: 16</w:t>
      </w:r>
      <w:r>
        <w:rPr>
          <w:lang w:val="ar_AE" w:bidi="ar_AE"/>
        </w:rPr>
      </w:r>
    </w:p>
    <w:p>
      <w:pPr>
        <w:bidi/>
      </w:pPr>
      <w:r>
        <w:rPr>
          <w:lang w:val="ar_AE" w:bidi="ar_AE"/>
        </w:rPr>
      </w:r>
      <w:r>
        <w:rPr>
          <w:lang w:val="ar_AE" w:bidi="ar_AE"/>
        </w:rPr>
        <w:t>تُحِبَّ ٱلرَّبَّ إِلَهَكَ</w:t>
      </w:r>
      <w:r>
        <w:rPr>
          <w:lang w:val="ar_AE" w:bidi="ar_AE"/>
        </w:rPr>
        <w:t xml:space="preserve">: يعيد هذا صياغة </w:t>
      </w:r>
      <w:r>
        <w:rPr>
          <w:i/>
          <w:lang w:val="ar_AE" w:bidi="ar_AE"/>
        </w:rPr>
        <w:t>الشماع،</w:t>
      </w:r>
      <w:r>
        <w:rPr>
          <w:lang w:val="ar_AE" w:bidi="ar_AE"/>
        </w:rPr>
        <w:t xml:space="preserve"> وهو التأكيد المحوري للعهد مع إسرائيل (انظر </w:t>
      </w:r>
      <w:hyperlink r:id="rId603">
        <w:r>
          <w:rPr>
            <w:lang w:val="ar_AE" w:bidi="ar_AE"/>
          </w:rPr>
          <w:rPr>
            <w:color w:val="0000EE"/>
            <w:u w:val="single"/>
          </w:rPr>
          <w:t>6: 5</w:t>
        </w:r>
      </w:hyperlink>
      <w:r>
        <w:rPr>
          <w:lang w:val="ar_AE" w:bidi="ar_AE"/>
        </w:rPr>
        <w:t>). أن تحب الله يعني أن تطيعه في كل شيء، مما يؤدي إلى البركة الإلهية.</w:t>
      </w:r>
      <w:r>
        <w:rPr>
          <w:lang w:val="ar_AE" w:bidi="ar_AE"/>
        </w:rPr>
      </w:r>
      <w:r>
        <w:rPr>
          <w:lang w:val="ar_AE" w:bidi="ar_AE"/>
        </w:rPr>
      </w:r>
    </w:p>
    <w:p>
      <w:pPr>
        <w:bidi/>
      </w:pPr>
      <w:r>
        <w:rPr>
          <w:lang w:val="ar_AE" w:bidi="ar_AE"/>
        </w:rPr>
      </w:r>
    </w:p>
    <w:p>
      <w:pPr>
        <w:pStyle w:val="Heading2"/>
        <w:bidi/>
      </w:pPr>
      <w:r>
        <w:rPr>
          <w:lang w:val="ar_AE" w:bidi="ar_AE"/>
        </w:rPr>
        <w:t>تثنية 30: 19</w:t>
      </w:r>
      <w:r>
        <w:rPr>
          <w:lang w:val="ar_AE" w:bidi="ar_AE"/>
        </w:rPr>
      </w:r>
    </w:p>
    <w:p>
      <w:pPr>
        <w:bidi/>
      </w:pPr>
      <w:r>
        <w:rPr>
          <w:lang w:val="ar_AE" w:bidi="ar_AE"/>
        </w:rPr>
      </w:r>
      <w:r>
        <w:rPr>
          <w:lang w:val="ar_AE" w:bidi="ar_AE"/>
        </w:rPr>
        <w:t>ٱلْحَيَاةَ وَٱلْمَوْتَ. ٱلْبَرَكَةَ وَٱللَّعْنَةَ</w:t>
      </w:r>
      <w:r>
        <w:rPr>
          <w:lang w:val="ar_AE" w:bidi="ar_AE"/>
        </w:rPr>
        <w:t xml:space="preserve">: هذه البنية النحوية توحي بوجود تساوي بين </w:t>
      </w:r>
      <w:r>
        <w:rPr>
          <w:i/>
          <w:lang w:val="ar_AE" w:bidi="ar_AE"/>
        </w:rPr>
        <w:t>الحياة</w:t>
      </w:r>
      <w:r>
        <w:rPr>
          <w:lang w:val="ar_AE" w:bidi="ar_AE"/>
        </w:rPr>
        <w:t xml:space="preserve"> و</w:t>
      </w:r>
      <w:r>
        <w:rPr>
          <w:i/>
          <w:lang w:val="ar_AE" w:bidi="ar_AE"/>
        </w:rPr>
        <w:t>البركة</w:t>
      </w:r>
      <w:r>
        <w:rPr>
          <w:lang w:val="ar_AE" w:bidi="ar_AE"/>
        </w:rPr>
        <w:t xml:space="preserve"> وبين </w:t>
      </w:r>
      <w:r>
        <w:rPr>
          <w:i/>
          <w:lang w:val="ar_AE" w:bidi="ar_AE"/>
        </w:rPr>
        <w:t>الموت</w:t>
      </w:r>
      <w:r>
        <w:rPr>
          <w:lang w:val="ar_AE" w:bidi="ar_AE"/>
        </w:rPr>
        <w:t xml:space="preserve"> و</w:t>
      </w:r>
      <w:r>
        <w:rPr>
          <w:i/>
          <w:lang w:val="ar_AE" w:bidi="ar_AE"/>
        </w:rPr>
        <w:t>اللعنة.</w:t>
      </w:r>
      <w:r>
        <w:rPr>
          <w:lang w:val="ar_AE" w:bidi="ar_AE"/>
        </w:rPr>
        <w:t xml:space="preserve"> جوهر البركة هو الحياة، وجوهر اللعنة هو الموت.</w:t>
      </w:r>
      <w:r>
        <w:rPr>
          <w:lang w:val="ar_AE" w:bidi="ar_AE"/>
        </w:rPr>
      </w:r>
      <w:r>
        <w:rPr>
          <w:lang w:val="ar_AE" w:bidi="ar_AE"/>
        </w:rPr>
      </w:r>
    </w:p>
    <w:p>
      <w:pPr>
        <w:bidi/>
      </w:pPr>
      <w:r>
        <w:rPr>
          <w:lang w:val="ar_AE" w:bidi="ar_AE"/>
        </w:rPr>
      </w:r>
    </w:p>
    <w:p>
      <w:pPr>
        <w:pStyle w:val="Heading2"/>
        <w:bidi/>
      </w:pPr>
      <w:r>
        <w:rPr>
          <w:lang w:val="ar_AE" w:bidi="ar_AE"/>
        </w:rPr>
        <w:t>تثنية 30: 20</w:t>
      </w:r>
      <w:r>
        <w:rPr>
          <w:lang w:val="ar_AE" w:bidi="ar_AE"/>
        </w:rPr>
      </w:r>
    </w:p>
    <w:p>
      <w:pPr>
        <w:bidi/>
      </w:pPr>
      <w:r>
        <w:rPr>
          <w:lang w:val="ar_AE" w:bidi="ar_AE"/>
        </w:rPr>
      </w:r>
      <w:r>
        <w:rPr>
          <w:lang w:val="ar_AE" w:bidi="ar_AE"/>
        </w:rPr>
        <w:t>لِأَنَّهُ هُوَ حَيَاتُكَ</w:t>
      </w:r>
      <w:r>
        <w:rPr>
          <w:lang w:val="ar_AE" w:bidi="ar_AE"/>
        </w:rPr>
        <w:t>: في أقصى معانيها، تتكون الحياة من التكريس التام للرب.</w:t>
      </w:r>
      <w:r>
        <w:rPr>
          <w:lang w:val="ar_AE" w:bidi="ar_AE"/>
        </w:rPr>
      </w:r>
      <w:r>
        <w:rPr>
          <w:lang w:val="ar_AE" w:bidi="ar_AE"/>
        </w:rPr>
      </w:r>
    </w:p>
    <w:p>
      <w:pPr>
        <w:bidi/>
      </w:pPr>
      <w:r>
        <w:rPr>
          <w:lang w:val="ar_AE" w:bidi="ar_AE"/>
        </w:rPr>
      </w:r>
    </w:p>
    <w:p>
      <w:pPr>
        <w:pStyle w:val="Heading2"/>
        <w:bidi/>
      </w:pPr>
      <w:r>
        <w:rPr>
          <w:lang w:val="ar_AE" w:bidi="ar_AE"/>
        </w:rPr>
        <w:t>تثنية 31: 1</w:t>
      </w:r>
      <w:r>
        <w:rPr>
          <w:lang w:val="ar_AE" w:bidi="ar_AE"/>
        </w:rPr>
      </w:r>
    </w:p>
    <w:p>
      <w:pPr>
        <w:bidi/>
      </w:pPr>
      <w:r>
        <w:rPr>
          <w:lang w:val="ar_AE" w:bidi="ar_AE"/>
        </w:rPr>
      </w:r>
      <w:r>
        <w:rPr>
          <w:lang w:val="ar_AE" w:bidi="ar_AE"/>
        </w:rPr>
        <w:t>بناءً على السياق، تشير "</w:t>
      </w:r>
      <w:r>
        <w:rPr>
          <w:lang w:val="ar_AE" w:bidi="ar_AE"/>
        </w:rPr>
        <w:t>هَذِهِ ٱلْكَلِمَاتِ"</w:t>
      </w:r>
      <w:r>
        <w:rPr>
          <w:lang w:val="ar_AE" w:bidi="ar_AE"/>
        </w:rPr>
        <w:t xml:space="preserve"> إلى كل سفر التثنية (انظر </w:t>
      </w:r>
      <w:hyperlink r:id="rId19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موت موسى الوشيك عنى أن دوره كمسؤول عن العهد سينتهي قريبًا. فكان يجب تقديم يشوع بشكل صحيح وعلانية ببصفته خليفته ذا نفس السلطة.</w:t>
      </w:r>
      <w:r>
        <w:rPr>
          <w:lang w:val="ar_AE" w:bidi="ar_AE"/>
        </w:rPr>
      </w:r>
      <w:r>
        <w:rPr>
          <w:lang w:val="ar_AE" w:bidi="ar_AE"/>
        </w:rPr>
      </w:r>
    </w:p>
    <w:p>
      <w:pPr>
        <w:bidi/>
      </w:pPr>
      <w:r>
        <w:rPr>
          <w:lang w:val="ar_AE" w:bidi="ar_AE"/>
        </w:rPr>
      </w:r>
    </w:p>
    <w:p>
      <w:pPr>
        <w:pStyle w:val="Heading2"/>
        <w:bidi/>
      </w:pPr>
      <w:r>
        <w:rPr>
          <w:lang w:val="ar_AE" w:bidi="ar_AE"/>
        </w:rPr>
        <w:t>تثنية 31: 1–29</w:t>
      </w:r>
      <w:r>
        <w:rPr>
          <w:lang w:val="ar_AE" w:bidi="ar_AE"/>
        </w:rPr>
      </w:r>
    </w:p>
    <w:p>
      <w:pPr>
        <w:bidi/>
      </w:pPr>
      <w:r>
        <w:rPr>
          <w:lang w:val="ar_AE" w:bidi="ar_AE"/>
        </w:rPr>
      </w:r>
      <w:r>
        <w:rPr>
          <w:lang w:val="ar_AE" w:bidi="ar_AE"/>
        </w:rPr>
        <w:t>لكي تكون وثائق العهد ذات سلطة وأهمية دائمة، يجب أن تُحفظ دائمًا في مكان يمكّن الطرفين من الوصول إليها بسهولة. كان يجب حفظ سفر التثنية للرجوع إليه في المستقبل حتى يتم تذكير إسرائيل دائمًا بالخضوع لسيادة الرب.</w:t>
      </w:r>
      <w:r>
        <w:rPr>
          <w:lang w:val="ar_AE" w:bidi="ar_AE"/>
        </w:rPr>
      </w:r>
      <w:r>
        <w:rPr>
          <w:lang w:val="ar_AE" w:bidi="ar_AE"/>
        </w:rPr>
      </w:r>
    </w:p>
    <w:p>
      <w:pPr>
        <w:bidi/>
      </w:pPr>
      <w:r>
        <w:rPr>
          <w:lang w:val="ar_AE" w:bidi="ar_AE"/>
        </w:rPr>
      </w:r>
    </w:p>
    <w:p>
      <w:pPr>
        <w:pStyle w:val="Heading2"/>
        <w:bidi/>
      </w:pPr>
      <w:r>
        <w:rPr>
          <w:lang w:val="ar_AE" w:bidi="ar_AE"/>
        </w:rPr>
        <w:t>تثنية ٣١: ٣</w:t>
      </w:r>
      <w:r>
        <w:rPr>
          <w:lang w:val="ar_AE" w:bidi="ar_AE"/>
        </w:rPr>
      </w:r>
    </w:p>
    <w:p>
      <w:pPr>
        <w:bidi/>
      </w:pPr>
      <w:r>
        <w:rPr>
          <w:lang w:val="ar_AE" w:bidi="ar_AE"/>
        </w:rPr>
      </w:r>
      <w:r>
        <w:rPr>
          <w:lang w:val="ar_AE" w:bidi="ar_AE"/>
        </w:rPr>
        <w:t>ٱلرَّبُّ ... هُوَ عَابِرٌ قُدَّامَكَ</w:t>
      </w:r>
      <w:r>
        <w:rPr>
          <w:lang w:val="ar_AE" w:bidi="ar_AE"/>
        </w:rPr>
        <w:t xml:space="preserve">: دخول الأرض سيكون حرب الله. المحارب الإلهي، الرب إله إسرائيل هو من سيأمر بالحرب، ويبدأها، ويقودها (انظر </w:t>
      </w:r>
      <w:hyperlink r:id="rId289">
        <w:r>
          <w:rPr>
            <w:lang w:val="ar_AE" w:bidi="ar_AE"/>
          </w:rPr>
          <w:rPr>
            <w:color w:val="0000EE"/>
            <w:u w:val="single"/>
          </w:rPr>
          <w:t>1: 30</w:t>
        </w:r>
      </w:hyperlink>
      <w:r>
        <w:rPr>
          <w:lang w:val="ar_AE" w:bidi="ar_AE"/>
        </w:rPr>
        <w:t>). • منذ الأيام الأولى للتيهان في سيناء (</w:t>
      </w:r>
      <w:hyperlink r:id="rId604">
        <w:r>
          <w:rPr>
            <w:lang w:val="ar_AE" w:bidi="ar_AE"/>
          </w:rPr>
          <w:rPr>
            <w:color w:val="0000EE"/>
            <w:u w:val="single"/>
          </w:rPr>
          <w:t>خروج 17 :8</w:t>
        </w:r>
      </w:hyperlink>
      <w:r>
        <w:rPr>
          <w:lang w:val="ar_AE" w:bidi="ar_AE"/>
        </w:rPr>
        <w:t xml:space="preserve">) حتى الآن، كان يشوع يلعب دور الخادم المرافق لموسى؛ والآن تم تعيينه من الله خليفةً لموسى (انظر </w:t>
      </w:r>
      <w:hyperlink r:id="rId605">
        <w:r>
          <w:rPr>
            <w:lang w:val="ar_AE" w:bidi="ar_AE"/>
          </w:rPr>
          <w:rPr>
            <w:color w:val="0000EE"/>
            <w:u w:val="single"/>
          </w:rPr>
          <w:t>تثنية 1: 38</w:t>
        </w:r>
      </w:hyperlink>
      <w:r>
        <w:rPr>
          <w:lang w:val="ar_AE" w:bidi="ar_AE"/>
        </w:rPr>
        <w:t xml:space="preserve">; </w:t>
      </w:r>
      <w:hyperlink r:id="rId606">
        <w:r>
          <w:rPr>
            <w:lang w:val="ar_AE" w:bidi="ar_AE"/>
          </w:rPr>
          <w:rPr>
            <w:color w:val="0000EE"/>
            <w:u w:val="single"/>
          </w:rPr>
          <w:t>3: 23–29</w:t>
        </w:r>
      </w:hyperlink>
      <w:r>
        <w:rPr>
          <w:lang w:val="ar_AE" w:bidi="ar_AE"/>
        </w:rPr>
        <w:t xml:space="preserve">; </w:t>
      </w:r>
      <w:hyperlink r:id="rId607">
        <w:r>
          <w:rPr>
            <w:lang w:val="ar_AE" w:bidi="ar_AE"/>
          </w:rPr>
          <w:rPr>
            <w:color w:val="0000EE"/>
            <w:u w:val="single"/>
          </w:rPr>
          <w:t>عدد 27: 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4</w:t>
      </w:r>
      <w:r>
        <w:rPr>
          <w:lang w:val="ar_AE" w:bidi="ar_AE"/>
        </w:rPr>
      </w:r>
    </w:p>
    <w:p>
      <w:pPr>
        <w:bidi/>
      </w:pPr>
      <w:r>
        <w:rPr>
          <w:lang w:val="ar_AE" w:bidi="ar_AE"/>
        </w:rPr>
      </w:r>
      <w:r>
        <w:rPr>
          <w:lang w:val="ar_AE" w:bidi="ar_AE"/>
        </w:rPr>
        <w:t>سِيحُونَ وَعُوجَ</w:t>
      </w:r>
      <w:r>
        <w:rPr>
          <w:lang w:val="ar_AE" w:bidi="ar_AE"/>
        </w:rPr>
        <w:t>: انظر ال</w:t>
      </w:r>
      <w:r>
        <w:rPr>
          <w:lang w:val="ar_AE" w:bidi="ar_AE"/>
        </w:rPr>
        <w:t>ملاحظات الدراسية على ٢: ٢٤</w:t>
      </w:r>
      <w:r>
        <w:rPr>
          <w:lang w:val="ar_AE" w:bidi="ar_AE"/>
        </w:rPr>
        <w:t xml:space="preserve">; </w:t>
      </w:r>
      <w:hyperlink r:id="rId21">
        <w:r>
          <w:rPr>
            <w:lang w:val="ar_AE" w:bidi="ar_AE"/>
          </w:rPr>
          <w:rPr>
            <w:color w:val="0000EE"/>
            <w:u w:val="single"/>
          </w:rPr>
          <w:t>عدد ٢١:٢١–٣٥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6</w:t>
      </w:r>
      <w:r>
        <w:rPr>
          <w:lang w:val="ar_AE" w:bidi="ar_AE"/>
        </w:rPr>
      </w:r>
    </w:p>
    <w:p>
      <w:pPr>
        <w:bidi/>
      </w:pPr>
      <w:r>
        <w:rPr>
          <w:lang w:val="ar_AE" w:bidi="ar_AE"/>
        </w:rPr>
      </w:r>
      <w:r>
        <w:rPr>
          <w:lang w:val="ar_AE" w:bidi="ar_AE"/>
        </w:rPr>
        <w:t>لَا يُهْمِلُكَ وَلَا يَتْرُكُكَ</w:t>
      </w:r>
      <w:r>
        <w:rPr>
          <w:lang w:val="ar_AE" w:bidi="ar_AE"/>
        </w:rPr>
        <w:t xml:space="preserve">: هذا التشجيع لشعب إسرائيل، الذين على وشك امتلاك أرض الموعد، يذكر أيضًا مبدأً عامًا لرعاية الله لشعبه (انظر أيضًا </w:t>
      </w:r>
      <w:hyperlink r:id="rId608">
        <w:r>
          <w:rPr>
            <w:lang w:val="ar_AE" w:bidi="ar_AE"/>
          </w:rPr>
          <w:rPr>
            <w:color w:val="0000EE"/>
            <w:u w:val="single"/>
          </w:rPr>
          <w:t>عبرانيين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٩</w:t>
      </w:r>
      <w:r>
        <w:rPr>
          <w:lang w:val="ar_AE" w:bidi="ar_AE"/>
        </w:rPr>
      </w:r>
    </w:p>
    <w:p>
      <w:pPr>
        <w:bidi/>
      </w:pPr>
      <w:r>
        <w:rPr>
          <w:lang w:val="ar_AE" w:bidi="ar_AE"/>
        </w:rPr>
      </w:r>
      <w:r>
        <w:rPr>
          <w:lang w:val="ar_AE" w:bidi="ar_AE"/>
        </w:rPr>
        <w:t>تَابُوتِ عَهْدِ ٱلرَّبِّ</w:t>
      </w:r>
      <w:r>
        <w:rPr>
          <w:lang w:val="ar_AE" w:bidi="ar_AE"/>
        </w:rPr>
        <w:t>: هذا الصندوق الخشبي المطلي بالذهب احتوى على لوحي الحجر الذين يحملا نص الوصايا العشر. كما كان أيضًا عرش الرب، حيث جلس هناك بشكل غير مرئي بين شعبه (انظر ال</w:t>
      </w:r>
      <w:r>
        <w:rPr>
          <w:lang w:val="ar_AE" w:bidi="ar_AE"/>
        </w:rPr>
        <w:t>ملاحظات الدراسية على 10: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9–13</w:t>
      </w:r>
      <w:r>
        <w:rPr>
          <w:lang w:val="ar_AE" w:bidi="ar_AE"/>
        </w:rPr>
      </w:r>
    </w:p>
    <w:p>
      <w:pPr>
        <w:bidi/>
      </w:pPr>
      <w:r>
        <w:rPr>
          <w:lang w:val="ar_AE" w:bidi="ar_AE"/>
        </w:rPr>
      </w:r>
      <w:r>
        <w:rPr>
          <w:lang w:val="ar_AE" w:bidi="ar_AE"/>
        </w:rPr>
        <w:t>حتى تتمكن الأجيال القادمة في إسرائيل من تذكر التزاماتهم بالعهد، كان يجب قراءة نص العهد علنًا. القيام بذلك كان ضرورة عملية في عصر لم تكن فيه النسخ الشخصية من الوثائق متاحة بشكل عام.</w:t>
      </w:r>
      <w:r>
        <w:rPr>
          <w:lang w:val="ar_AE" w:bidi="ar_AE"/>
        </w:rPr>
      </w:r>
      <w:r>
        <w:rPr>
          <w:lang w:val="ar_AE" w:bidi="ar_AE"/>
        </w:rPr>
      </w:r>
    </w:p>
    <w:p>
      <w:pPr>
        <w:bidi/>
      </w:pPr>
      <w:r>
        <w:rPr>
          <w:lang w:val="ar_AE" w:bidi="ar_AE"/>
        </w:rPr>
      </w:r>
    </w:p>
    <w:p>
      <w:pPr>
        <w:pStyle w:val="Heading2"/>
        <w:bidi/>
      </w:pPr>
      <w:r>
        <w:rPr>
          <w:lang w:val="ar_AE" w:bidi="ar_AE"/>
        </w:rPr>
        <w:t>تثنية 31: 10</w:t>
      </w:r>
      <w:r>
        <w:rPr>
          <w:lang w:val="ar_AE" w:bidi="ar_AE"/>
        </w:rPr>
      </w:r>
    </w:p>
    <w:p>
      <w:pPr>
        <w:bidi/>
      </w:pPr>
      <w:r>
        <w:rPr>
          <w:lang w:val="ar_AE" w:bidi="ar_AE"/>
        </w:rPr>
      </w:r>
      <w:r>
        <w:rPr>
          <w:lang w:val="ar_AE" w:bidi="ar_AE"/>
        </w:rPr>
        <w:t xml:space="preserve">كانت </w:t>
      </w:r>
      <w:r>
        <w:rPr>
          <w:lang w:val="ar_AE" w:bidi="ar_AE"/>
        </w:rPr>
        <w:t>سَنَةِ ٱلْإِبْرَاءِ</w:t>
      </w:r>
      <w:r>
        <w:rPr>
          <w:lang w:val="ar_AE" w:bidi="ar_AE"/>
        </w:rPr>
        <w:t xml:space="preserve"> هي السنة السابعة من التقويم، وليست السنة السابعة من معاملة معينة بين الأفراد. يجب إلغاء جميع الديون وإطلاق سراح العبيد العبريين من التزاماتهم تجاه دائنيهم (انظر </w:t>
      </w:r>
      <w:hyperlink r:id="rId609">
        <w:r>
          <w:rPr>
            <w:lang w:val="ar_AE" w:bidi="ar_AE"/>
          </w:rPr>
          <w:rPr>
            <w:color w:val="0000EE"/>
            <w:u w:val="single"/>
          </w:rPr>
          <w:t>15: 1–3</w:t>
        </w:r>
      </w:hyperlink>
      <w:r>
        <w:rPr>
          <w:lang w:val="ar_AE" w:bidi="ar_AE"/>
        </w:rPr>
        <w:t xml:space="preserve">). • </w:t>
      </w:r>
      <w:r>
        <w:rPr>
          <w:lang w:val="ar_AE" w:bidi="ar_AE"/>
        </w:rPr>
        <w:t>عِيدِ ٱلْمَظَالِّ</w:t>
      </w:r>
      <w:r>
        <w:rPr>
          <w:lang w:val="ar_AE" w:bidi="ar_AE"/>
        </w:rPr>
        <w:t>: احتفل الناس بهذا العيد في الشهر السابع (</w:t>
      </w:r>
      <w:r>
        <w:rPr>
          <w:i/>
          <w:lang w:val="ar_AE" w:bidi="ar_AE"/>
        </w:rPr>
        <w:t>تشري،</w:t>
      </w:r>
      <w:r>
        <w:rPr>
          <w:lang w:val="ar_AE" w:bidi="ar_AE"/>
        </w:rPr>
        <w:t xml:space="preserve"> سبتمبر/أكتوبر) من كل عام؛ لإحياء ذكرى حفظ الله المعجزي لإسرائيل في البرية. كما احتفلوا بحصاد الخريف (انظر </w:t>
      </w:r>
      <w:hyperlink r:id="rId610">
        <w:r>
          <w:rPr>
            <w:lang w:val="ar_AE" w:bidi="ar_AE"/>
          </w:rPr>
          <w:rPr>
            <w:color w:val="0000EE"/>
            <w:u w:val="single"/>
          </w:rPr>
          <w:t>16: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12</w:t>
      </w:r>
      <w:r>
        <w:rPr>
          <w:lang w:val="ar_AE" w:bidi="ar_AE"/>
        </w:rPr>
      </w:r>
    </w:p>
    <w:p>
      <w:pPr>
        <w:bidi/>
      </w:pPr>
      <w:r>
        <w:rPr>
          <w:lang w:val="ar_AE" w:bidi="ar_AE"/>
        </w:rPr>
      </w:r>
      <w:r>
        <w:rPr>
          <w:lang w:val="ar_AE" w:bidi="ar_AE"/>
        </w:rPr>
        <w:t xml:space="preserve">حتى الأجانب الذين يعيشون وسط بني إسرائيل كانوا مطالبين بالامتثال لمتطلبات شريعة العهد. على الرغم من وضعهم المتدني، إلا أن الرب سيوفر لهم احتياجاتهم (انظر </w:t>
      </w:r>
      <w:hyperlink r:id="rId564">
        <w:r>
          <w:rPr>
            <w:lang w:val="ar_AE" w:bidi="ar_AE"/>
          </w:rPr>
          <w:rPr>
            <w:color w:val="0000EE"/>
            <w:u w:val="single"/>
          </w:rPr>
          <w:t>10: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14</w:t>
      </w:r>
      <w:r>
        <w:rPr>
          <w:lang w:val="ar_AE" w:bidi="ar_AE"/>
        </w:rPr>
      </w:r>
    </w:p>
    <w:p>
      <w:pPr>
        <w:bidi/>
      </w:pPr>
      <w:r>
        <w:rPr>
          <w:lang w:val="ar_AE" w:bidi="ar_AE"/>
        </w:rPr>
      </w:r>
      <w:r>
        <w:rPr>
          <w:lang w:val="ar_AE" w:bidi="ar_AE"/>
        </w:rPr>
        <w:t>خَيْمَةِ ٱلِٱجْتِمَاعِ</w:t>
      </w:r>
      <w:r>
        <w:rPr>
          <w:lang w:val="ar_AE" w:bidi="ar_AE"/>
        </w:rPr>
        <w:t xml:space="preserve">: في البداية، كانت خيمة الاجتماع مكانًا مؤقتًا للقاء الله بشعبه (وخاصة موسى). وفي وقت لاحق، أصبح المصطلح مرادفًا للمسكن (انظر </w:t>
      </w:r>
      <w:hyperlink r:id="rId611">
        <w:r>
          <w:rPr>
            <w:lang w:val="ar_AE" w:bidi="ar_AE"/>
          </w:rPr>
          <w:rPr>
            <w:color w:val="0000EE"/>
            <w:u w:val="single"/>
          </w:rPr>
          <w:t>خروج 28: 43</w:t>
        </w:r>
      </w:hyperlink>
      <w:r>
        <w:rPr>
          <w:lang w:val="ar_AE" w:bidi="ar_AE"/>
        </w:rPr>
        <w:t xml:space="preserve">; </w:t>
      </w:r>
      <w:hyperlink r:id="rId612">
        <w:r>
          <w:rPr>
            <w:lang w:val="ar_AE" w:bidi="ar_AE"/>
          </w:rPr>
          <w:rPr>
            <w:color w:val="0000EE"/>
            <w:u w:val="single"/>
          </w:rPr>
          <w:t>33: 7–11</w:t>
        </w:r>
      </w:hyperlink>
      <w:r>
        <w:rPr>
          <w:lang w:val="ar_AE" w:bidi="ar_AE"/>
        </w:rPr>
        <w:t xml:space="preserve">; </w:t>
      </w:r>
      <w:hyperlink r:id="rId613">
        <w:r>
          <w:rPr>
            <w:lang w:val="ar_AE" w:bidi="ar_AE"/>
          </w:rPr>
          <w:rPr>
            <w:color w:val="0000EE"/>
            <w:u w:val="single"/>
          </w:rPr>
          <w:t>40: 2</w:t>
        </w:r>
      </w:hyperlink>
      <w:r>
        <w:rPr>
          <w:lang w:val="ar_AE" w:bidi="ar_AE"/>
        </w:rPr>
        <w:t xml:space="preserve">; </w:t>
      </w:r>
      <w:hyperlink r:id="rId614">
        <w:r>
          <w:rPr>
            <w:lang w:val="ar_AE" w:bidi="ar_AE"/>
          </w:rPr>
          <w:rPr>
            <w:color w:val="0000EE"/>
            <w:u w:val="single"/>
          </w:rPr>
          <w:t>عدد 11: 16</w:t>
        </w:r>
      </w:hyperlink>
      <w:r>
        <w:rPr>
          <w:lang w:val="ar_AE" w:bidi="ar_AE"/>
        </w:rPr>
        <w:t xml:space="preserve">, </w:t>
      </w:r>
      <w:hyperlink r:id="rId615">
        <w:r>
          <w:rPr>
            <w:lang w:val="ar_AE" w:bidi="ar_AE"/>
          </w:rPr>
          <w:rPr>
            <w:color w:val="0000EE"/>
            <w:u w:val="single"/>
          </w:rPr>
          <w:t>24</w:t>
        </w:r>
      </w:hyperlink>
      <w:r>
        <w:rPr>
          <w:lang w:val="ar_AE" w:bidi="ar_AE"/>
        </w:rPr>
        <w:t xml:space="preserve">, </w:t>
      </w:r>
      <w:hyperlink r:id="rId616">
        <w:r>
          <w:rPr>
            <w:lang w:val="ar_AE" w:bidi="ar_AE"/>
          </w:rPr>
          <w:rPr>
            <w:color w:val="0000EE"/>
            <w:u w:val="single"/>
          </w:rPr>
          <w:t>26</w:t>
        </w:r>
      </w:hyperlink>
      <w:r>
        <w:rPr>
          <w:lang w:val="ar_AE" w:bidi="ar_AE"/>
        </w:rPr>
        <w:t xml:space="preserve">; </w:t>
      </w:r>
      <w:hyperlink r:id="rId617">
        <w:r>
          <w:rPr>
            <w:lang w:val="ar_AE" w:bidi="ar_AE"/>
          </w:rPr>
          <w:rPr>
            <w:color w:val="0000EE"/>
            <w:u w:val="single"/>
          </w:rPr>
          <w:t>12: 4</w:t>
        </w:r>
      </w:hyperlink>
      <w:r>
        <w:rPr>
          <w:lang w:val="ar_AE" w:bidi="ar_AE"/>
        </w:rPr>
        <w:t>). انظر ال</w:t>
      </w:r>
      <w:r>
        <w:rPr>
          <w:lang w:val="ar_AE" w:bidi="ar_AE"/>
        </w:rPr>
        <w:t>ملاحظات الدراسية على لاويين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٣١: ١٥</w:t>
      </w:r>
      <w:r>
        <w:rPr>
          <w:lang w:val="ar_AE" w:bidi="ar_AE"/>
        </w:rPr>
      </w:r>
    </w:p>
    <w:p>
      <w:pPr>
        <w:bidi/>
      </w:pPr>
      <w:r>
        <w:rPr>
          <w:lang w:val="ar_AE" w:bidi="ar_AE"/>
        </w:rPr>
      </w:r>
      <w:r>
        <w:rPr>
          <w:lang w:val="ar_AE" w:bidi="ar_AE"/>
        </w:rPr>
        <w:t xml:space="preserve">بما أن الله روح، فلا يمكن رؤيته إلا إذا اختار أن يُظهر مجده بشكل مادي. كان عمود السحاب واحد من هذا الظهور، يُسمى أحيانًا </w:t>
      </w:r>
      <w:r>
        <w:rPr>
          <w:i/>
          <w:lang w:val="ar_AE" w:bidi="ar_AE"/>
        </w:rPr>
        <w:t>ظهورًا إلهيًا theophany</w:t>
      </w:r>
      <w:r>
        <w:rPr>
          <w:lang w:val="ar_AE" w:bidi="ar_AE"/>
        </w:rPr>
        <w:t xml:space="preserve"> (انظر ال</w:t>
      </w:r>
      <w:r>
        <w:rPr>
          <w:lang w:val="ar_AE" w:bidi="ar_AE"/>
        </w:rPr>
        <w:t>ملاحظات الدراسية على 1: 33</w:t>
      </w:r>
      <w:r>
        <w:rPr>
          <w:lang w:val="ar_AE" w:bidi="ar_AE"/>
        </w:rPr>
        <w:t xml:space="preserve">). عندما ظهر العمود، أدرك الذين رأوه حضور الله من خلاله (انظر </w:t>
      </w:r>
      <w:hyperlink r:id="rId618">
        <w:r>
          <w:rPr>
            <w:lang w:val="ar_AE" w:bidi="ar_AE"/>
          </w:rPr>
          <w:rPr>
            <w:color w:val="0000EE"/>
            <w:u w:val="single"/>
          </w:rPr>
          <w:t>خروج 33: 9</w:t>
        </w:r>
      </w:hyperlink>
      <w:r>
        <w:rPr>
          <w:lang w:val="ar_AE" w:bidi="ar_AE"/>
        </w:rPr>
        <w:t xml:space="preserve">; </w:t>
      </w:r>
      <w:hyperlink r:id="rId619">
        <w:r>
          <w:rPr>
            <w:lang w:val="ar_AE" w:bidi="ar_AE"/>
          </w:rPr>
          <w:rPr>
            <w:color w:val="0000EE"/>
            <w:u w:val="single"/>
          </w:rPr>
          <w:t>عدد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18</w:t>
      </w:r>
      <w:r>
        <w:rPr>
          <w:lang w:val="ar_AE" w:bidi="ar_AE"/>
        </w:rPr>
      </w:r>
    </w:p>
    <w:p>
      <w:pPr>
        <w:bidi/>
      </w:pPr>
      <w:r>
        <w:rPr>
          <w:lang w:val="ar_AE" w:bidi="ar_AE"/>
        </w:rPr>
      </w:r>
      <w:r>
        <w:rPr>
          <w:lang w:val="ar_AE" w:bidi="ar_AE"/>
        </w:rPr>
        <w:t>أَحْجُبُ وَجْهِي</w:t>
      </w:r>
      <w:r>
        <w:rPr>
          <w:lang w:val="ar_AE" w:bidi="ar_AE"/>
        </w:rPr>
        <w:t>: استخدم الله غير المرئي هذا التعبير المجازي (انظر ال</w:t>
      </w:r>
      <w:r>
        <w:rPr>
          <w:lang w:val="ar_AE" w:bidi="ar_AE"/>
        </w:rPr>
        <w:t>ملاحظات الدراسية على 8: 2</w:t>
      </w:r>
      <w:r>
        <w:rPr>
          <w:lang w:val="ar_AE" w:bidi="ar_AE"/>
        </w:rPr>
        <w:t>) للتعبير عن انقطاع الشركة بينه وبين شعبه. فإدارة وجهه تشير إلى رفضه لهم.</w:t>
      </w:r>
      <w:r>
        <w:rPr>
          <w:lang w:val="ar_AE" w:bidi="ar_AE"/>
        </w:rPr>
      </w:r>
      <w:r>
        <w:rPr>
          <w:lang w:val="ar_AE" w:bidi="ar_AE"/>
        </w:rPr>
      </w:r>
    </w:p>
    <w:p>
      <w:pPr>
        <w:bidi/>
      </w:pPr>
      <w:r>
        <w:rPr>
          <w:lang w:val="ar_AE" w:bidi="ar_AE"/>
        </w:rPr>
      </w:r>
    </w:p>
    <w:p>
      <w:pPr>
        <w:pStyle w:val="Heading2"/>
        <w:bidi/>
      </w:pPr>
      <w:r>
        <w:rPr>
          <w:lang w:val="ar_AE" w:bidi="ar_AE"/>
        </w:rPr>
        <w:t>تثنية 31: 19–22</w:t>
      </w:r>
      <w:r>
        <w:rPr>
          <w:lang w:val="ar_AE" w:bidi="ar_AE"/>
        </w:rPr>
      </w:r>
    </w:p>
    <w:p>
      <w:pPr>
        <w:bidi/>
      </w:pPr>
      <w:r>
        <w:rPr>
          <w:lang w:val="ar_AE" w:bidi="ar_AE"/>
        </w:rPr>
      </w:r>
      <w:r>
        <w:rPr>
          <w:lang w:val="ar_AE" w:bidi="ar_AE"/>
        </w:rPr>
        <w:t>عندما يترنم المجتمع ككل بهذه الترنيمة (</w:t>
      </w:r>
      <w:hyperlink r:id="rId620">
        <w:r>
          <w:rPr>
            <w:lang w:val="ar_AE" w:bidi="ar_AE"/>
          </w:rPr>
          <w:rPr>
            <w:color w:val="0000EE"/>
            <w:u w:val="single"/>
          </w:rPr>
          <w:t>32 :1–43</w:t>
        </w:r>
      </w:hyperlink>
      <w:r>
        <w:rPr>
          <w:lang w:val="ar_AE" w:bidi="ar_AE"/>
        </w:rPr>
        <w:t>) في الأيام التالية، سيتذكر الشعب أمانة الله في الماضي، ويتذكرون خيانتهم المتكررة. كانت البركات الكبرى للطاعة واللعنات للعصيان متضمنة في الترنيمة. وكان شعب إسرائيل يرنمهما كعلامة على أنهم وضعوا أنفسهم تحت هذه الوعود والتهديدات. ومن خلال الموسيقى، يتذكرون بركات الله للطاعة ويستدعون دينونة الله إذا أثبتوا عدم أمانتهم.</w:t>
      </w:r>
      <w:r>
        <w:rPr>
          <w:lang w:val="ar_AE" w:bidi="ar_AE"/>
        </w:rPr>
      </w:r>
      <w:r>
        <w:rPr>
          <w:lang w:val="ar_AE" w:bidi="ar_AE"/>
        </w:rPr>
      </w:r>
    </w:p>
    <w:p>
      <w:pPr>
        <w:bidi/>
      </w:pPr>
      <w:r>
        <w:rPr>
          <w:lang w:val="ar_AE" w:bidi="ar_AE"/>
        </w:rPr>
      </w:r>
    </w:p>
    <w:p>
      <w:pPr>
        <w:pStyle w:val="Heading2"/>
        <w:bidi/>
      </w:pPr>
      <w:r>
        <w:rPr>
          <w:lang w:val="ar_AE" w:bidi="ar_AE"/>
        </w:rPr>
        <w:t>تثنية ٣١ :٢٠</w:t>
      </w:r>
      <w:r>
        <w:rPr>
          <w:lang w:val="ar_AE" w:bidi="ar_AE"/>
        </w:rPr>
      </w:r>
    </w:p>
    <w:p>
      <w:pPr>
        <w:bidi/>
      </w:pPr>
      <w:r>
        <w:rPr>
          <w:lang w:val="ar_AE" w:bidi="ar_AE"/>
        </w:rPr>
      </w:r>
      <w:r>
        <w:rPr>
          <w:lang w:val="ar_AE" w:bidi="ar_AE"/>
        </w:rPr>
        <w:t>ٱلْفَائِضَةَ لَبَنًا وَعَسَلًا</w:t>
      </w:r>
      <w:r>
        <w:rPr>
          <w:lang w:val="ar_AE" w:bidi="ar_AE"/>
        </w:rPr>
        <w:t>: انظر ال</w:t>
      </w:r>
      <w:r>
        <w:rPr>
          <w:lang w:val="ar_AE" w:bidi="ar_AE"/>
        </w:rPr>
        <w:t>ملاحظات الدراسية على 6: 3</w:t>
      </w:r>
      <w:r>
        <w:rPr>
          <w:lang w:val="ar_AE" w:bidi="ar_AE"/>
        </w:rPr>
        <w:t xml:space="preserve">. • </w:t>
      </w:r>
      <w:r>
        <w:rPr>
          <w:lang w:val="ar_AE" w:bidi="ar_AE"/>
        </w:rPr>
        <w:t>يَسْمَنُونَ</w:t>
      </w:r>
      <w:r>
        <w:rPr>
          <w:lang w:val="ar_AE" w:bidi="ar_AE"/>
        </w:rPr>
        <w:t xml:space="preserve">: لم تكن السمنة تعني البدانة أو الانغماس في اللذات بل النعمة والازدهار. • </w:t>
      </w:r>
      <w:r>
        <w:rPr>
          <w:lang w:val="ar_AE" w:bidi="ar_AE"/>
        </w:rPr>
        <w:t>يَزْدَرُونَ بِي</w:t>
      </w:r>
      <w:r>
        <w:rPr>
          <w:lang w:val="ar_AE" w:bidi="ar_AE"/>
        </w:rPr>
        <w:t>: سيتجاهل إسرائيل الرب ويعامله باستخفاف من خلال الافتراض الخاطئ بأن ازدهارهم جاء من جهودهم الخاصة أو من خلال آلهة الأرض المزيفة.</w:t>
      </w:r>
      <w:r>
        <w:rPr>
          <w:lang w:val="ar_AE" w:bidi="ar_AE"/>
        </w:rPr>
      </w:r>
      <w:r>
        <w:rPr>
          <w:lang w:val="ar_AE" w:bidi="ar_AE"/>
        </w:rPr>
      </w:r>
    </w:p>
    <w:p>
      <w:pPr>
        <w:bidi/>
      </w:pPr>
      <w:r>
        <w:rPr>
          <w:lang w:val="ar_AE" w:bidi="ar_AE"/>
        </w:rPr>
      </w:r>
    </w:p>
    <w:p>
      <w:pPr>
        <w:pStyle w:val="Heading2"/>
        <w:bidi/>
      </w:pPr>
      <w:r>
        <w:rPr>
          <w:lang w:val="ar_AE" w:bidi="ar_AE"/>
        </w:rPr>
        <w:t>تثنية 31: 22</w:t>
      </w:r>
      <w:r>
        <w:rPr>
          <w:lang w:val="ar_AE" w:bidi="ar_AE"/>
        </w:rPr>
      </w:r>
    </w:p>
    <w:p>
      <w:pPr>
        <w:bidi/>
      </w:pPr>
      <w:r>
        <w:rPr>
          <w:lang w:val="ar_AE" w:bidi="ar_AE"/>
        </w:rPr>
      </w:r>
      <w:r>
        <w:rPr>
          <w:lang w:val="ar_AE" w:bidi="ar_AE"/>
        </w:rPr>
        <w:t>كَتَبَ مُوسَى</w:t>
      </w:r>
      <w:r>
        <w:rPr>
          <w:lang w:val="ar_AE" w:bidi="ar_AE"/>
        </w:rPr>
        <w:t xml:space="preserve">: هذا التصريح دليل جيد لدعم الرأي التقليدي بأن موسى هو كاتب سفر التثنية (انظر </w:t>
      </w:r>
      <w:r>
        <w:rPr>
          <w:lang w:val="ar_AE" w:bidi="ar_AE"/>
        </w:rPr>
        <w:t>مقدمة سفر التثنية</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31: 23</w:t>
      </w:r>
      <w:r>
        <w:rPr>
          <w:lang w:val="ar_AE" w:bidi="ar_AE"/>
        </w:rPr>
      </w:r>
    </w:p>
    <w:p>
      <w:pPr>
        <w:bidi/>
      </w:pPr>
      <w:r>
        <w:rPr>
          <w:lang w:val="ar_AE" w:bidi="ar_AE"/>
        </w:rPr>
      </w:r>
      <w:r>
        <w:rPr>
          <w:lang w:val="ar_AE" w:bidi="ar_AE"/>
        </w:rPr>
        <w:t>أَنَا أَكُونُ مَعَكَ</w:t>
      </w:r>
      <w:r>
        <w:rPr>
          <w:lang w:val="ar_AE" w:bidi="ar_AE"/>
        </w:rPr>
        <w:t>: هذه الكلمات التي أعطيت ليشوع كانت نفس الكلمات التي قالها الله لموسى عند العليقة المشتعلة، عندما دعاه لقيادة شعب إسرائيل للخروج من مصر (</w:t>
      </w:r>
      <w:hyperlink r:id="rId621">
        <w:r>
          <w:rPr>
            <w:lang w:val="ar_AE" w:bidi="ar_AE"/>
          </w:rPr>
          <w:rPr>
            <w:color w:val="0000EE"/>
            <w:u w:val="single"/>
          </w:rPr>
          <w:t>خروج 3: 12</w:t>
        </w:r>
      </w:hyperlink>
      <w:r>
        <w:rPr>
          <w:lang w:val="ar_AE" w:bidi="ar_AE"/>
        </w:rPr>
        <w:t>). نفس الإله، بنفس التأكيد، يقدر أن يضمن نفس النتائج.</w:t>
      </w:r>
      <w:r>
        <w:rPr>
          <w:lang w:val="ar_AE" w:bidi="ar_AE"/>
        </w:rPr>
      </w:r>
      <w:r>
        <w:rPr>
          <w:lang w:val="ar_AE" w:bidi="ar_AE"/>
        </w:rPr>
      </w:r>
    </w:p>
    <w:p>
      <w:pPr>
        <w:bidi/>
      </w:pPr>
      <w:r>
        <w:rPr>
          <w:lang w:val="ar_AE" w:bidi="ar_AE"/>
        </w:rPr>
      </w:r>
    </w:p>
    <w:p>
      <w:pPr>
        <w:pStyle w:val="Heading2"/>
        <w:bidi/>
      </w:pPr>
      <w:r>
        <w:rPr>
          <w:lang w:val="ar_AE" w:bidi="ar_AE"/>
        </w:rPr>
        <w:t>تثنية 31: 26</w:t>
      </w:r>
      <w:r>
        <w:rPr>
          <w:lang w:val="ar_AE" w:bidi="ar_AE"/>
        </w:rPr>
      </w:r>
    </w:p>
    <w:p>
      <w:pPr>
        <w:bidi/>
      </w:pPr>
      <w:r>
        <w:rPr>
          <w:lang w:val="ar_AE" w:bidi="ar_AE"/>
        </w:rPr>
      </w:r>
      <w:r>
        <w:rPr>
          <w:lang w:val="ar_AE" w:bidi="ar_AE"/>
        </w:rPr>
        <w:t>بِجَانِبِ تَابُوتِ عَهْدِ ٱلرَّبِّ</w:t>
      </w:r>
      <w:r>
        <w:rPr>
          <w:lang w:val="ar_AE" w:bidi="ar_AE"/>
        </w:rPr>
        <w:t xml:space="preserve">: على عكس لوحي الحجر، لا يجب وضع مخطوطة سفر التثنية في التابوت بل بجانبه، في قدس أقداس خيمة الاجتماع، ثم في قدس أقداس الهيكل لاحقًا (انظر </w:t>
      </w:r>
      <w:hyperlink r:id="rId622">
        <w:r>
          <w:rPr>
            <w:lang w:val="ar_AE" w:bidi="ar_AE"/>
          </w:rPr>
          <w:rPr>
            <w:color w:val="0000EE"/>
            <w:u w:val="single"/>
          </w:rPr>
          <w:t>31: 9</w:t>
        </w:r>
      </w:hyperlink>
      <w:r>
        <w:rPr>
          <w:lang w:val="ar_AE" w:bidi="ar_AE"/>
        </w:rPr>
        <w:t xml:space="preserve">; </w:t>
      </w:r>
      <w:hyperlink r:id="rId157">
        <w:r>
          <w:rPr>
            <w:lang w:val="ar_AE" w:bidi="ar_AE"/>
          </w:rPr>
          <w:rPr>
            <w:color w:val="0000EE"/>
            <w:u w:val="single"/>
          </w:rPr>
          <w:t>خروج 25 :16</w:t>
        </w:r>
      </w:hyperlink>
      <w:r>
        <w:rPr>
          <w:lang w:val="ar_AE" w:bidi="ar_AE"/>
        </w:rPr>
        <w:t xml:space="preserve">; </w:t>
      </w:r>
      <w:hyperlink r:id="rId623">
        <w:r>
          <w:rPr>
            <w:lang w:val="ar_AE" w:bidi="ar_AE"/>
          </w:rPr>
          <w:rPr>
            <w:color w:val="0000EE"/>
            <w:u w:val="single"/>
          </w:rPr>
          <w:t>26: 33</w:t>
        </w:r>
      </w:hyperlink>
      <w:r>
        <w:rPr>
          <w:lang w:val="ar_AE" w:bidi="ar_AE"/>
        </w:rPr>
        <w:t xml:space="preserve">). • </w:t>
      </w:r>
      <w:r>
        <w:rPr>
          <w:lang w:val="ar_AE" w:bidi="ar_AE"/>
        </w:rPr>
        <w:t>شَاهِدًا</w:t>
      </w:r>
      <w:r>
        <w:rPr>
          <w:lang w:val="ar_AE" w:bidi="ar_AE"/>
        </w:rPr>
        <w:t xml:space="preserve">: مثل الترنيمة التي كان على بني إسرائيل أن يترنموا بها (انظر </w:t>
      </w:r>
      <w:hyperlink r:id="rId624">
        <w:r>
          <w:rPr>
            <w:lang w:val="ar_AE" w:bidi="ar_AE"/>
          </w:rPr>
          <w:rPr>
            <w:color w:val="0000EE"/>
            <w:u w:val="single"/>
          </w:rPr>
          <w:t>تثنية 31: 19</w:t>
        </w:r>
      </w:hyperlink>
      <w:r>
        <w:rPr>
          <w:lang w:val="ar_AE" w:bidi="ar_AE"/>
        </w:rPr>
        <w:t xml:space="preserve">)، كان وجود سفر التثنية تذكيرًا دائمًا بالتزامات وامتيازات العهد مع إسرائيل (انظر </w:t>
      </w:r>
      <w:hyperlink r:id="rId625">
        <w:r>
          <w:rPr>
            <w:lang w:val="ar_AE" w:bidi="ar_AE"/>
          </w:rPr>
          <w:rPr>
            <w:color w:val="0000EE"/>
            <w:u w:val="single"/>
          </w:rPr>
          <w:t>31: 10</w:t>
        </w:r>
      </w:hyperlink>
      <w:r>
        <w:rPr>
          <w:lang w:val="ar_AE" w:bidi="ar_AE"/>
        </w:rPr>
        <w:t xml:space="preserve">, </w:t>
      </w:r>
      <w:hyperlink r:id="rId624">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31: 30–32: 47</w:t>
      </w:r>
      <w:r>
        <w:rPr>
          <w:lang w:val="ar_AE" w:bidi="ar_AE"/>
        </w:rPr>
      </w:r>
    </w:p>
    <w:p>
      <w:pPr>
        <w:bidi/>
      </w:pPr>
      <w:r>
        <w:rPr>
          <w:lang w:val="ar_AE" w:bidi="ar_AE"/>
        </w:rPr>
      </w:r>
      <w:r>
        <w:rPr>
          <w:lang w:val="ar_AE" w:bidi="ar_AE"/>
        </w:rPr>
        <w:t>في العصور القديمة، كانت صحة ترتيبات المعاهدة بين الأفراد أو الأمم مضمونة بتعهدات كلا الطرفين. كان وعد إسرائيل في ترنيمة الشهادة التي ألفها موسى بوحي إلهي (</w:t>
      </w:r>
      <w:hyperlink r:id="rId626">
        <w:r>
          <w:rPr>
            <w:lang w:val="ar_AE" w:bidi="ar_AE"/>
          </w:rPr>
          <w:rPr>
            <w:color w:val="0000EE"/>
            <w:u w:val="single"/>
          </w:rPr>
          <w:t>31: 19–22</w:t>
        </w:r>
      </w:hyperlink>
      <w:r>
        <w:rPr>
          <w:lang w:val="ar_AE" w:bidi="ar_AE"/>
        </w:rPr>
        <w:t xml:space="preserve">). عندما ترنمت إسرائيل بالترنيمة (على الأرجح كجزء من مراسم تجديد العهد المنتظمة؛ </w:t>
      </w:r>
      <w:hyperlink r:id="rId627">
        <w:r>
          <w:rPr>
            <w:lang w:val="ar_AE" w:bidi="ar_AE"/>
          </w:rPr>
          <w:rPr>
            <w:color w:val="0000EE"/>
            <w:u w:val="single"/>
          </w:rPr>
          <w:t>31: 21</w:t>
        </w:r>
      </w:hyperlink>
      <w:r>
        <w:rPr>
          <w:lang w:val="ar_AE" w:bidi="ar_AE"/>
        </w:rPr>
        <w:t>)، كانوا يستدعون على أنفسهم دينونة العهد ويذكرون أنفسهم بوعوده.</w:t>
      </w:r>
      <w:r>
        <w:rPr>
          <w:lang w:val="ar_AE" w:bidi="ar_AE"/>
        </w:rPr>
      </w:r>
      <w:r>
        <w:rPr>
          <w:lang w:val="ar_AE" w:bidi="ar_AE"/>
        </w:rPr>
      </w:r>
    </w:p>
    <w:p>
      <w:pPr>
        <w:bidi/>
      </w:pPr>
      <w:r>
        <w:rPr>
          <w:lang w:val="ar_AE" w:bidi="ar_AE"/>
        </w:rPr>
      </w:r>
    </w:p>
    <w:p>
      <w:pPr>
        <w:pStyle w:val="Heading2"/>
        <w:bidi/>
      </w:pPr>
      <w:r>
        <w:rPr>
          <w:lang w:val="ar_AE" w:bidi="ar_AE"/>
        </w:rPr>
        <w:t>تثنية 32: 1</w:t>
      </w:r>
      <w:r>
        <w:rPr>
          <w:lang w:val="ar_AE" w:bidi="ar_AE"/>
        </w:rPr>
      </w:r>
    </w:p>
    <w:p>
      <w:pPr>
        <w:bidi/>
      </w:pPr>
      <w:r>
        <w:rPr>
          <w:lang w:val="ar_AE" w:bidi="ar_AE"/>
        </w:rPr>
      </w:r>
      <w:r>
        <w:rPr>
          <w:lang w:val="ar_AE" w:bidi="ar_AE"/>
        </w:rPr>
        <w:t>اِنْصِتِي أَيَّتُهَا ٱلسَّمَاوَاتُ...، وَلْتَسْمَعِ ٱلْأَرْضُ</w:t>
      </w:r>
      <w:r>
        <w:rPr>
          <w:lang w:val="ar_AE" w:bidi="ar_AE"/>
        </w:rPr>
        <w:t xml:space="preserve">: ناشد موسى شهود العهد ليلاحظوا اعتراف إسرائيل والتزامه، وكذلك عصيانه المتوقع وعدم ولائه (انظر </w:t>
      </w:r>
      <w:hyperlink r:id="rId180">
        <w:r>
          <w:rPr>
            <w:lang w:val="ar_AE" w:bidi="ar_AE"/>
          </w:rPr>
          <w:rPr>
            <w:color w:val="0000EE"/>
            <w:u w:val="single"/>
          </w:rPr>
          <w:t>30: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٢</w:t>
      </w:r>
      <w:r>
        <w:rPr>
          <w:lang w:val="ar_AE" w:bidi="ar_AE"/>
        </w:rPr>
      </w:r>
    </w:p>
    <w:p>
      <w:pPr>
        <w:bidi/>
      </w:pPr>
      <w:r>
        <w:rPr>
          <w:lang w:val="ar_AE" w:bidi="ar_AE"/>
        </w:rPr>
      </w:r>
      <w:r>
        <w:rPr>
          <w:lang w:val="ar_AE" w:bidi="ar_AE"/>
        </w:rPr>
        <w:t>كَٱلْمَطَرِ ... كَٱلنَّدَى</w:t>
      </w:r>
      <w:r>
        <w:rPr>
          <w:lang w:val="ar_AE" w:bidi="ar_AE"/>
        </w:rPr>
        <w:t>: هذا التشبيه يظهر لطف تعليم موسى المنعش. الذي من المفترض أن ينتج ثمرة الطاعة في قلوب شعب الله.</w:t>
      </w:r>
      <w:r>
        <w:rPr>
          <w:lang w:val="ar_AE" w:bidi="ar_AE"/>
        </w:rPr>
      </w:r>
      <w:r>
        <w:rPr>
          <w:lang w:val="ar_AE" w:bidi="ar_AE"/>
        </w:rPr>
      </w:r>
    </w:p>
    <w:p>
      <w:pPr>
        <w:bidi/>
      </w:pPr>
      <w:r>
        <w:rPr>
          <w:lang w:val="ar_AE" w:bidi="ar_AE"/>
        </w:rPr>
      </w:r>
    </w:p>
    <w:p>
      <w:pPr>
        <w:pStyle w:val="Heading2"/>
        <w:bidi/>
      </w:pPr>
      <w:r>
        <w:rPr>
          <w:lang w:val="ar_AE" w:bidi="ar_AE"/>
        </w:rPr>
        <w:t>تثنية ٣٢: ٤</w:t>
      </w:r>
      <w:r>
        <w:rPr>
          <w:lang w:val="ar_AE" w:bidi="ar_AE"/>
        </w:rPr>
      </w:r>
    </w:p>
    <w:p>
      <w:pPr>
        <w:bidi/>
      </w:pPr>
      <w:r>
        <w:rPr>
          <w:lang w:val="ar_AE" w:bidi="ar_AE"/>
        </w:rPr>
      </w:r>
      <w:r>
        <w:rPr>
          <w:lang w:val="ar_AE" w:bidi="ar_AE"/>
        </w:rPr>
        <w:t>ٱلصَّخْرُ</w:t>
      </w:r>
      <w:r>
        <w:rPr>
          <w:lang w:val="ar_AE" w:bidi="ar_AE"/>
        </w:rPr>
        <w:t xml:space="preserve">: هذا الاستعارة تشبه الرب بالقوي، الثابت، والموثوق. فهو أكثر من قادر على توفير البر والعدالة (انظر </w:t>
      </w:r>
      <w:hyperlink r:id="rId628">
        <w:r>
          <w:rPr>
            <w:lang w:val="ar_AE" w:bidi="ar_AE"/>
          </w:rPr>
          <w:rPr>
            <w:color w:val="0000EE"/>
            <w:u w:val="single"/>
          </w:rPr>
          <w:t>32: 15</w:t>
        </w:r>
      </w:hyperlink>
      <w:r>
        <w:rPr>
          <w:lang w:val="ar_AE" w:bidi="ar_AE"/>
        </w:rPr>
        <w:t xml:space="preserve">، </w:t>
      </w:r>
      <w:hyperlink r:id="rId629">
        <w:r>
          <w:rPr>
            <w:lang w:val="ar_AE" w:bidi="ar_AE"/>
          </w:rPr>
          <w:rPr>
            <w:color w:val="0000EE"/>
            <w:u w:val="single"/>
          </w:rPr>
          <w:t>18</w:t>
        </w:r>
      </w:hyperlink>
      <w:r>
        <w:rPr>
          <w:lang w:val="ar_AE" w:bidi="ar_AE"/>
        </w:rPr>
        <w:t xml:space="preserve">، </w:t>
      </w:r>
      <w:hyperlink r:id="rId630">
        <w:r>
          <w:rPr>
            <w:lang w:val="ar_AE" w:bidi="ar_AE"/>
          </w:rPr>
          <w:rPr>
            <w:color w:val="0000EE"/>
            <w:u w:val="single"/>
          </w:rPr>
          <w:t>30</w:t>
        </w:r>
      </w:hyperlink>
      <w:r>
        <w:rPr>
          <w:lang w:val="ar_AE" w:bidi="ar_AE"/>
        </w:rPr>
        <w:t xml:space="preserve">؛ </w:t>
      </w:r>
      <w:hyperlink r:id="rId631">
        <w:r>
          <w:rPr>
            <w:lang w:val="ar_AE" w:bidi="ar_AE"/>
          </w:rPr>
          <w:rPr>
            <w:color w:val="0000EE"/>
            <w:u w:val="single"/>
          </w:rPr>
          <w:t>حبقوق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٧</w:t>
      </w:r>
      <w:r>
        <w:rPr>
          <w:lang w:val="ar_AE" w:bidi="ar_AE"/>
        </w:rPr>
      </w:r>
    </w:p>
    <w:p>
      <w:pPr>
        <w:bidi/>
      </w:pPr>
      <w:r>
        <w:rPr>
          <w:lang w:val="ar_AE" w:bidi="ar_AE"/>
        </w:rPr>
      </w:r>
      <w:r>
        <w:rPr>
          <w:lang w:val="ar_AE" w:bidi="ar_AE"/>
        </w:rPr>
        <w:t>اِسْأَلْ أَبَاكَ</w:t>
      </w:r>
      <w:r>
        <w:rPr>
          <w:lang w:val="ar_AE" w:bidi="ar_AE"/>
        </w:rPr>
        <w:t xml:space="preserve">: التاريخ يُعلّم من هم على إستعداد للتعلم منه. في تقليد الحكمة في العهد القديم، أُعطي للأب مهمة تعليم أطفاله الدروس التي نُقلت إليه سابقًا (انظر، على سبيل المثال، </w:t>
      </w:r>
      <w:hyperlink r:id="rId632">
        <w:r>
          <w:rPr>
            <w:lang w:val="ar_AE" w:bidi="ar_AE"/>
          </w:rPr>
          <w:rPr>
            <w:color w:val="0000EE"/>
            <w:u w:val="single"/>
          </w:rPr>
          <w:t>أمثال 1: 8</w:t>
        </w:r>
      </w:hyperlink>
      <w:r>
        <w:rPr>
          <w:lang w:val="ar_AE" w:bidi="ar_AE"/>
        </w:rPr>
        <w:t xml:space="preserve">؛ </w:t>
      </w:r>
      <w:hyperlink r:id="rId633">
        <w:r>
          <w:rPr>
            <w:lang w:val="ar_AE" w:bidi="ar_AE"/>
          </w:rPr>
          <w:rPr>
            <w:color w:val="0000EE"/>
            <w:u w:val="single"/>
          </w:rPr>
          <w:t>2: 1</w:t>
        </w:r>
      </w:hyperlink>
      <w:r>
        <w:rPr>
          <w:lang w:val="ar_AE" w:bidi="ar_AE"/>
        </w:rPr>
        <w:t xml:space="preserve">؛ </w:t>
      </w:r>
      <w:hyperlink r:id="rId634">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٨</w:t>
      </w:r>
      <w:r>
        <w:rPr>
          <w:lang w:val="ar_AE" w:bidi="ar_AE"/>
        </w:rPr>
      </w:r>
    </w:p>
    <w:p>
      <w:pPr>
        <w:bidi/>
      </w:pPr>
      <w:r>
        <w:rPr>
          <w:lang w:val="ar_AE" w:bidi="ar_AE"/>
        </w:rPr>
      </w:r>
      <w:r>
        <w:rPr>
          <w:lang w:val="ar_AE" w:bidi="ar_AE"/>
        </w:rPr>
        <w:t xml:space="preserve">الله هو صاحب السيادة على جميع الأمم وهو المهتم بها، وقد خصص أراضيها لها وفقًا لأغراضه الخاصة (انظر </w:t>
      </w:r>
      <w:hyperlink r:id="rId635">
        <w:r>
          <w:rPr>
            <w:lang w:val="ar_AE" w:bidi="ar_AE"/>
          </w:rPr>
          <w:rPr>
            <w:color w:val="0000EE"/>
            <w:u w:val="single"/>
          </w:rPr>
          <w:t>مز 74: 17</w:t>
        </w:r>
      </w:hyperlink>
      <w:r>
        <w:rPr>
          <w:lang w:val="ar_AE" w:bidi="ar_AE"/>
        </w:rPr>
        <w:t xml:space="preserve">; </w:t>
      </w:r>
      <w:hyperlink r:id="rId83">
        <w:r>
          <w:rPr>
            <w:lang w:val="ar_AE" w:bidi="ar_AE"/>
          </w:rPr>
          <w:rPr>
            <w:color w:val="0000EE"/>
            <w:u w:val="single"/>
          </w:rPr>
          <w:t>أعمال الرسل 17: 26</w:t>
        </w:r>
      </w:hyperlink>
      <w:r>
        <w:rPr>
          <w:lang w:val="ar_AE" w:bidi="ar_AE"/>
        </w:rPr>
        <w:t xml:space="preserve">). • </w:t>
      </w:r>
      <w:r>
        <w:rPr>
          <w:lang w:val="ar_AE" w:bidi="ar_AE"/>
        </w:rPr>
        <w:t>ٱلْعَلِيُّ</w:t>
      </w:r>
      <w:r>
        <w:rPr>
          <w:lang w:val="ar_AE" w:bidi="ar_AE"/>
        </w:rPr>
        <w:t xml:space="preserve"> (العبرية "عليون"): تعلم إبراهيم هذا الاسم لله عندما التقى ملكي صادق (</w:t>
      </w:r>
      <w:hyperlink r:id="rId636">
        <w:r>
          <w:rPr>
            <w:lang w:val="ar_AE" w:bidi="ar_AE"/>
          </w:rPr>
          <w:rPr>
            <w:color w:val="0000EE"/>
            <w:u w:val="single"/>
          </w:rPr>
          <w:t>تك 14: 19</w:t>
        </w:r>
      </w:hyperlink>
      <w:r>
        <w:rPr>
          <w:lang w:val="ar_AE" w:bidi="ar_AE"/>
        </w:rPr>
        <w:t xml:space="preserve">). هذا الاسم القديم يصف سيادة الله العالمية. • </w:t>
      </w:r>
      <w:r>
        <w:rPr>
          <w:lang w:val="ar_AE" w:bidi="ar_AE"/>
        </w:rPr>
        <w:t>نَصَبَ تُخُومًا</w:t>
      </w:r>
      <w:r>
        <w:rPr>
          <w:lang w:val="ar_AE" w:bidi="ar_AE"/>
        </w:rPr>
        <w:t xml:space="preserve">: أحد الأدلة على سيادة الله هو توزيعه للأراضي على الأمم (انظر </w:t>
      </w:r>
      <w:hyperlink r:id="rId637">
        <w:r>
          <w:rPr>
            <w:lang w:val="ar_AE" w:bidi="ar_AE"/>
          </w:rPr>
          <w:rPr>
            <w:color w:val="0000EE"/>
            <w:u w:val="single"/>
          </w:rPr>
          <w:t>تك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٩</w:t>
      </w:r>
      <w:r>
        <w:rPr>
          <w:lang w:val="ar_AE" w:bidi="ar_AE"/>
        </w:rPr>
      </w:r>
    </w:p>
    <w:p>
      <w:pPr>
        <w:bidi/>
      </w:pPr>
      <w:r>
        <w:rPr>
          <w:lang w:val="ar_AE" w:bidi="ar_AE"/>
        </w:rPr>
      </w:r>
      <w:r>
        <w:rPr>
          <w:lang w:val="ar_AE" w:bidi="ar_AE"/>
        </w:rPr>
        <w:t>حَبْلُ نَصِيبِهِ (</w:t>
      </w:r>
      <w:r>
        <w:rPr>
          <w:lang w:val="ar_AE" w:bidi="ar_AE"/>
        </w:rPr>
        <w:t xml:space="preserve">ملكيته الخاصة، حرفيًا: </w:t>
      </w:r>
      <w:r>
        <w:rPr>
          <w:i/>
          <w:lang w:val="ar_AE" w:bidi="ar_AE"/>
        </w:rPr>
        <w:t>ميراثه</w:t>
      </w:r>
      <w:r>
        <w:rPr>
          <w:lang w:val="ar_AE" w:bidi="ar_AE"/>
        </w:rPr>
        <w:t xml:space="preserve">): أعلن الله أن إسرائيل هو ابنه، الذي فداه من العبودية في مصر (انظر </w:t>
      </w:r>
      <w:hyperlink r:id="rId638">
        <w:r>
          <w:rPr>
            <w:lang w:val="ar_AE" w:bidi="ar_AE"/>
          </w:rPr>
          <w:rPr>
            <w:color w:val="0000EE"/>
            <w:u w:val="single"/>
          </w:rPr>
          <w:t>خروج 4: 22–23</w:t>
        </w:r>
      </w:hyperlink>
      <w:r>
        <w:rPr>
          <w:lang w:val="ar_AE" w:bidi="ar_AE"/>
        </w:rPr>
        <w:t xml:space="preserve">; </w:t>
      </w:r>
      <w:hyperlink r:id="rId639">
        <w:r>
          <w:rPr>
            <w:lang w:val="ar_AE" w:bidi="ar_AE"/>
          </w:rPr>
          <w:rPr>
            <w:color w:val="0000EE"/>
            <w:u w:val="single"/>
          </w:rPr>
          <w:t>13: 15</w:t>
        </w:r>
      </w:hyperlink>
      <w:r>
        <w:rPr>
          <w:lang w:val="ar_AE" w:bidi="ar_AE"/>
        </w:rPr>
        <w:t xml:space="preserve">; </w:t>
      </w:r>
      <w:hyperlink r:id="rId80">
        <w:r>
          <w:rPr>
            <w:lang w:val="ar_AE" w:bidi="ar_AE"/>
          </w:rPr>
          <w:rPr>
            <w:color w:val="0000EE"/>
            <w:u w:val="single"/>
          </w:rPr>
          <w:t>تثنية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١٤</w:t>
      </w:r>
      <w:r>
        <w:rPr>
          <w:lang w:val="ar_AE" w:bidi="ar_AE"/>
        </w:rPr>
      </w:r>
    </w:p>
    <w:p>
      <w:pPr>
        <w:bidi/>
      </w:pPr>
      <w:r>
        <w:rPr>
          <w:lang w:val="ar_AE" w:bidi="ar_AE"/>
        </w:rPr>
      </w:r>
      <w:r>
        <w:rPr>
          <w:lang w:val="ar_AE" w:bidi="ar_AE"/>
        </w:rPr>
        <w:t>كِبَاشٍ أَوْلَادِ بَاشَانَ</w:t>
      </w:r>
      <w:r>
        <w:rPr>
          <w:lang w:val="ar_AE" w:bidi="ar_AE"/>
        </w:rPr>
        <w:t xml:space="preserve">، </w:t>
      </w:r>
      <w:r>
        <w:rPr>
          <w:lang w:val="ar_AE" w:bidi="ar_AE"/>
        </w:rPr>
        <w:t>وَتُيُوسٍ</w:t>
      </w:r>
      <w:r>
        <w:rPr>
          <w:lang w:val="ar_AE" w:bidi="ar_AE"/>
        </w:rPr>
        <w:t>: كانت تلك الهضبة العالية شرق بحر الجليل مشهورة بمثل هذه الماشية (انظر ال</w:t>
      </w:r>
      <w:r>
        <w:rPr>
          <w:lang w:val="ar_AE" w:bidi="ar_AE"/>
        </w:rPr>
        <w:t>ملاحظات الدراسية على 1: 4</w:t>
      </w:r>
      <w:r>
        <w:rPr>
          <w:lang w:val="ar_AE" w:bidi="ar_AE"/>
        </w:rPr>
        <w:t xml:space="preserve">; انظر أيضًا </w:t>
      </w:r>
      <w:hyperlink r:id="rId18">
        <w:r>
          <w:rPr>
            <w:lang w:val="ar_AE" w:bidi="ar_AE"/>
          </w:rPr>
          <w:rPr>
            <w:color w:val="0000EE"/>
            <w:u w:val="single"/>
          </w:rPr>
          <w:t>مزمور 22: 12</w:t>
        </w:r>
      </w:hyperlink>
      <w:r>
        <w:rPr>
          <w:lang w:val="ar_AE" w:bidi="ar_AE"/>
        </w:rPr>
        <w:t xml:space="preserve">؛ </w:t>
      </w:r>
      <w:hyperlink r:id="rId19">
        <w:r>
          <w:rPr>
            <w:lang w:val="ar_AE" w:bidi="ar_AE"/>
          </w:rPr>
          <w:rPr>
            <w:color w:val="0000EE"/>
            <w:u w:val="single"/>
          </w:rPr>
          <w:t>حزقيال 39: 18</w:t>
        </w:r>
      </w:hyperlink>
      <w:r>
        <w:rPr>
          <w:lang w:val="ar_AE" w:bidi="ar_AE"/>
        </w:rPr>
        <w:t xml:space="preserve">؛ </w:t>
      </w:r>
      <w:hyperlink r:id="rId20">
        <w:r>
          <w:rPr>
            <w:lang w:val="ar_AE" w:bidi="ar_AE"/>
          </w:rPr>
          <w:rPr>
            <w:color w:val="0000EE"/>
            <w:u w:val="single"/>
          </w:rPr>
          <w:t>عاموس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15</w:t>
      </w:r>
      <w:r>
        <w:rPr>
          <w:lang w:val="ar_AE" w:bidi="ar_AE"/>
        </w:rPr>
      </w:r>
    </w:p>
    <w:p>
      <w:pPr>
        <w:bidi/>
      </w:pPr>
      <w:r>
        <w:rPr>
          <w:lang w:val="ar_AE" w:bidi="ar_AE"/>
        </w:rPr>
      </w:r>
      <w:r>
        <w:rPr>
          <w:lang w:val="ar_AE" w:bidi="ar_AE"/>
        </w:rPr>
        <w:t>يَشُورُونَ (إسرائيل،</w:t>
      </w:r>
      <w:r>
        <w:rPr>
          <w:lang w:val="ar_AE" w:bidi="ar_AE"/>
        </w:rPr>
        <w:t xml:space="preserve"> وبالعبرية </w:t>
      </w:r>
      <w:r>
        <w:rPr>
          <w:i/>
          <w:lang w:val="ar_AE" w:bidi="ar_AE"/>
        </w:rPr>
        <w:t>يشورون):</w:t>
      </w:r>
      <w:r>
        <w:rPr>
          <w:lang w:val="ar_AE" w:bidi="ar_AE"/>
        </w:rPr>
        <w:t xml:space="preserve"> هذا الاسم، الذي يبدو أنه مشتق من فعل يعني "أن تكون مستقيمًا"، يُظهر محبة الرب القوية لشعبه (انظر </w:t>
      </w:r>
      <w:hyperlink r:id="rId640">
        <w:r>
          <w:rPr>
            <w:lang w:val="ar_AE" w:bidi="ar_AE"/>
          </w:rPr>
          <w:rPr>
            <w:color w:val="0000EE"/>
            <w:u w:val="single"/>
          </w:rPr>
          <w:t>33: 5</w:t>
        </w:r>
      </w:hyperlink>
      <w:r>
        <w:rPr>
          <w:lang w:val="ar_AE" w:bidi="ar_AE"/>
        </w:rPr>
        <w:t xml:space="preserve">، </w:t>
      </w:r>
      <w:hyperlink r:id="rId641">
        <w:r>
          <w:rPr>
            <w:lang w:val="ar_AE" w:bidi="ar_AE"/>
          </w:rPr>
          <w:rPr>
            <w:color w:val="0000EE"/>
            <w:u w:val="single"/>
          </w:rPr>
          <w:t>26</w:t>
        </w:r>
      </w:hyperlink>
      <w:r>
        <w:rPr>
          <w:lang w:val="ar_AE" w:bidi="ar_AE"/>
        </w:rPr>
        <w:t xml:space="preserve">؛ </w:t>
      </w:r>
      <w:hyperlink r:id="rId642">
        <w:r>
          <w:rPr>
            <w:lang w:val="ar_AE" w:bidi="ar_AE"/>
          </w:rPr>
          <w:rPr>
            <w:color w:val="0000EE"/>
            <w:u w:val="single"/>
          </w:rPr>
          <w:t>إشعياء 44: 2</w:t>
        </w:r>
      </w:hyperlink>
      <w:r>
        <w:rPr>
          <w:lang w:val="ar_AE" w:bidi="ar_AE"/>
        </w:rPr>
        <w:t xml:space="preserve">). • </w:t>
      </w:r>
      <w:r>
        <w:rPr>
          <w:lang w:val="ar_AE" w:bidi="ar_AE"/>
        </w:rPr>
        <w:t>صَخْرَةِ</w:t>
      </w:r>
      <w:r>
        <w:rPr>
          <w:lang w:val="ar_AE" w:bidi="ar_AE"/>
        </w:rPr>
        <w:t xml:space="preserve">: هذا التشبيه يصف قوة الله وموثوقيته، خاصة فيما يتعلق بالخلاص (انظر </w:t>
      </w:r>
      <w:hyperlink r:id="rId252">
        <w:r>
          <w:rPr>
            <w:lang w:val="ar_AE" w:bidi="ar_AE"/>
          </w:rPr>
          <w:rPr>
            <w:color w:val="0000EE"/>
            <w:u w:val="single"/>
          </w:rPr>
          <w:t>تثنية 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16</w:t>
      </w:r>
      <w:r>
        <w:rPr>
          <w:lang w:val="ar_AE" w:bidi="ar_AE"/>
        </w:rPr>
      </w:r>
    </w:p>
    <w:p>
      <w:pPr>
        <w:bidi/>
      </w:pPr>
      <w:r>
        <w:rPr>
          <w:lang w:val="ar_AE" w:bidi="ar_AE"/>
        </w:rPr>
      </w:r>
      <w:r>
        <w:rPr>
          <w:lang w:val="ar_AE" w:bidi="ar_AE"/>
        </w:rPr>
        <w:t>أَغَارُوهُ</w:t>
      </w:r>
      <w:r>
        <w:rPr>
          <w:lang w:val="ar_AE" w:bidi="ar_AE"/>
        </w:rPr>
        <w:t>: انظر ال</w:t>
      </w:r>
      <w:r>
        <w:rPr>
          <w:lang w:val="ar_AE" w:bidi="ar_AE"/>
        </w:rPr>
        <w:t>ملاحظات الدراسية على 4: 24</w:t>
      </w:r>
      <w:r>
        <w:rPr>
          <w:lang w:val="ar_AE" w:bidi="ar_AE"/>
        </w:rPr>
        <w:t>. تمامًا كما يغار الزوج بشكل صحيح عندما يحاول رجل آخر جذب زوجته بعيدًا (</w:t>
      </w:r>
      <w:hyperlink r:id="rId643">
        <w:r>
          <w:rPr>
            <w:lang w:val="ar_AE" w:bidi="ar_AE"/>
          </w:rPr>
          <w:rPr>
            <w:color w:val="0000EE"/>
            <w:u w:val="single"/>
          </w:rPr>
          <w:t>أمثال 6: 34</w:t>
        </w:r>
      </w:hyperlink>
      <w:r>
        <w:rPr>
          <w:lang w:val="ar_AE" w:bidi="ar_AE"/>
        </w:rPr>
        <w:t>)، يغار الله عندما تعبد إسرائيل آلهة أخرى.</w:t>
      </w:r>
      <w:r>
        <w:rPr>
          <w:lang w:val="ar_AE" w:bidi="ar_AE"/>
        </w:rPr>
      </w:r>
      <w:r>
        <w:rPr>
          <w:lang w:val="ar_AE" w:bidi="ar_AE"/>
        </w:rPr>
      </w:r>
    </w:p>
    <w:p>
      <w:pPr>
        <w:bidi/>
      </w:pPr>
      <w:r>
        <w:rPr>
          <w:lang w:val="ar_AE" w:bidi="ar_AE"/>
        </w:rPr>
      </w:r>
    </w:p>
    <w:p>
      <w:pPr>
        <w:pStyle w:val="Heading2"/>
        <w:bidi/>
      </w:pPr>
      <w:r>
        <w:rPr>
          <w:lang w:val="ar_AE" w:bidi="ar_AE"/>
        </w:rPr>
        <w:t>تثنية ٣٢: ١٧</w:t>
      </w:r>
      <w:r>
        <w:rPr>
          <w:lang w:val="ar_AE" w:bidi="ar_AE"/>
        </w:rPr>
      </w:r>
    </w:p>
    <w:p>
      <w:pPr>
        <w:bidi/>
      </w:pPr>
      <w:r>
        <w:rPr>
          <w:lang w:val="ar_AE" w:bidi="ar_AE"/>
        </w:rPr>
      </w:r>
      <w:r>
        <w:rPr>
          <w:lang w:val="ar_AE" w:bidi="ar_AE"/>
        </w:rPr>
        <w:t>لِأَوْثَانٍ (</w:t>
      </w:r>
      <w:r>
        <w:rPr>
          <w:lang w:val="ar_AE" w:bidi="ar_AE"/>
        </w:rPr>
        <w:t xml:space="preserve">شياطين): في الشرق الأدنى القديم، كان يُعتقد أن الآلهة تحمي الأفراد والأماكن من الأذى، ولكن عبادة هذه الآلهة الوثنية كانت في الواقع تعني عبادة الأرواح الشريرة (قارن </w:t>
      </w:r>
      <w:hyperlink r:id="rId644">
        <w:r>
          <w:rPr>
            <w:lang w:val="ar_AE" w:bidi="ar_AE"/>
          </w:rPr>
          <w:rPr>
            <w:color w:val="0000EE"/>
            <w:u w:val="single"/>
          </w:rPr>
          <w:t>1 كورنثوس 10: 20–21</w:t>
        </w:r>
      </w:hyperlink>
      <w:r>
        <w:rPr>
          <w:lang w:val="ar_AE" w:bidi="ar_AE"/>
        </w:rPr>
        <w:t xml:space="preserve">؛ </w:t>
      </w:r>
      <w:hyperlink r:id="rId645">
        <w:r>
          <w:rPr>
            <w:lang w:val="ar_AE" w:bidi="ar_AE"/>
          </w:rPr>
          <w:rPr>
            <w:color w:val="0000EE"/>
            <w:u w:val="single"/>
          </w:rPr>
          <w:t>رؤ 9: 20</w:t>
        </w:r>
      </w:hyperlink>
      <w:r>
        <w:rPr>
          <w:lang w:val="ar_AE" w:bidi="ar_AE"/>
        </w:rPr>
        <w:t xml:space="preserve">). • </w:t>
      </w:r>
      <w:r>
        <w:rPr>
          <w:lang w:val="ar_AE" w:bidi="ar_AE"/>
        </w:rPr>
        <w:t xml:space="preserve">أَحْدَاثٍ، </w:t>
      </w:r>
      <w:r>
        <w:rPr>
          <w:lang w:val="ar_AE" w:bidi="ar_AE"/>
        </w:rPr>
        <w:t>أي آلهة جديدة، آلهة زائفة لم يسبق لإسرائيل أن رأتها من قبل.</w:t>
      </w:r>
      <w:r>
        <w:rPr>
          <w:lang w:val="ar_AE" w:bidi="ar_AE"/>
        </w:rPr>
      </w:r>
      <w:r>
        <w:rPr>
          <w:lang w:val="ar_AE" w:bidi="ar_AE"/>
        </w:rPr>
      </w:r>
    </w:p>
    <w:p>
      <w:pPr>
        <w:bidi/>
      </w:pPr>
      <w:r>
        <w:rPr>
          <w:lang w:val="ar_AE" w:bidi="ar_AE"/>
        </w:rPr>
      </w:r>
    </w:p>
    <w:p>
      <w:pPr>
        <w:pStyle w:val="Heading2"/>
        <w:bidi/>
      </w:pPr>
      <w:r>
        <w:rPr>
          <w:lang w:val="ar_AE" w:bidi="ar_AE"/>
        </w:rPr>
        <w:t>تثنية 32: 18</w:t>
      </w:r>
      <w:r>
        <w:rPr>
          <w:lang w:val="ar_AE" w:bidi="ar_AE"/>
        </w:rPr>
      </w:r>
    </w:p>
    <w:p>
      <w:pPr>
        <w:bidi/>
      </w:pPr>
      <w:r>
        <w:rPr>
          <w:lang w:val="ar_AE" w:bidi="ar_AE"/>
        </w:rPr>
      </w:r>
      <w:r>
        <w:rPr>
          <w:lang w:val="ar_AE" w:bidi="ar_AE"/>
        </w:rPr>
        <w:t>ٱلصَّخْرُ</w:t>
      </w:r>
      <w:r>
        <w:rPr>
          <w:lang w:val="ar_AE" w:bidi="ar_AE"/>
        </w:rPr>
        <w:t xml:space="preserve">: هذا التعبير يلفت الانتباه إلى موثوقية الله كأب (انظر </w:t>
      </w:r>
      <w:hyperlink r:id="rId252">
        <w:r>
          <w:rPr>
            <w:lang w:val="ar_AE" w:bidi="ar_AE"/>
          </w:rPr>
          <w:rPr>
            <w:color w:val="0000EE"/>
            <w:u w:val="single"/>
          </w:rPr>
          <w:t>32: 4</w:t>
        </w:r>
      </w:hyperlink>
      <w:r>
        <w:rPr>
          <w:lang w:val="ar_AE" w:bidi="ar_AE"/>
        </w:rPr>
        <w:t xml:space="preserve">, </w:t>
      </w:r>
      <w:hyperlink r:id="rId646">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20</w:t>
      </w:r>
      <w:r>
        <w:rPr>
          <w:lang w:val="ar_AE" w:bidi="ar_AE"/>
        </w:rPr>
      </w:r>
    </w:p>
    <w:p>
      <w:pPr>
        <w:bidi/>
      </w:pPr>
      <w:r>
        <w:rPr>
          <w:lang w:val="ar_AE" w:bidi="ar_AE"/>
        </w:rPr>
      </w:r>
      <w:r>
        <w:rPr>
          <w:lang w:val="ar_AE" w:bidi="ar_AE"/>
        </w:rPr>
        <w:t>تشير عبارة "</w:t>
      </w:r>
      <w:r>
        <w:rPr>
          <w:lang w:val="ar_AE" w:bidi="ar_AE"/>
        </w:rPr>
        <w:t>لَا أَمَانَةَ فِيهِمْ"</w:t>
      </w:r>
      <w:r>
        <w:rPr>
          <w:lang w:val="ar_AE" w:bidi="ar_AE"/>
        </w:rPr>
        <w:t xml:space="preserve"> إلى عدم ولائهم للعهد. كانت إسرائيل قد وعدت بأن تكون مخلصة للرب لكنها كانت غير مخلصة باستمرار (انظر </w:t>
      </w:r>
      <w:hyperlink r:id="rId647">
        <w:r>
          <w:rPr>
            <w:lang w:val="ar_AE" w:bidi="ar_AE"/>
          </w:rPr>
          <w:rPr>
            <w:color w:val="0000EE"/>
            <w:u w:val="single"/>
          </w:rPr>
          <w:t>خروج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21</w:t>
      </w:r>
      <w:r>
        <w:rPr>
          <w:lang w:val="ar_AE" w:bidi="ar_AE"/>
        </w:rPr>
      </w:r>
    </w:p>
    <w:p>
      <w:pPr>
        <w:bidi/>
      </w:pPr>
      <w:r>
        <w:rPr>
          <w:lang w:val="ar_AE" w:bidi="ar_AE"/>
        </w:rPr>
      </w:r>
      <w:r>
        <w:rPr>
          <w:lang w:val="ar_AE" w:bidi="ar_AE"/>
        </w:rPr>
        <w:t>أَغَارُونِي</w:t>
      </w:r>
      <w:r>
        <w:rPr>
          <w:lang w:val="ar_AE" w:bidi="ar_AE"/>
        </w:rPr>
        <w:t xml:space="preserve">: لم يكن الرب متعنتًا بسبب الاهتمام الذي أُولي للآلهة الزائفة. بل إن إسرائيل قد كسروا عهدهم معه بعبادة آلهة أخرى، مما أظهر ازدراءهم له ولسيادته (انظر </w:t>
      </w:r>
      <w:hyperlink r:id="rId648">
        <w:r>
          <w:rPr>
            <w:lang w:val="ar_AE" w:bidi="ar_AE"/>
          </w:rPr>
          <w:rPr>
            <w:color w:val="0000EE"/>
            <w:u w:val="single"/>
          </w:rPr>
          <w:t>32: 16</w:t>
        </w:r>
      </w:hyperlink>
      <w:r>
        <w:rPr>
          <w:lang w:val="ar_AE" w:bidi="ar_AE"/>
        </w:rPr>
        <w:t xml:space="preserve">). • </w:t>
      </w:r>
      <w:r>
        <w:rPr>
          <w:lang w:val="ar_AE" w:bidi="ar_AE"/>
        </w:rPr>
        <w:t>بِمَا لَيْسَ شَعْبًا</w:t>
      </w:r>
      <w:r>
        <w:rPr>
          <w:lang w:val="ar_AE" w:bidi="ar_AE"/>
        </w:rPr>
        <w:t xml:space="preserve">: لم يكن قصد الله لإسرائيل مجرد فدائهم، بل كان يهدف لفداء جميع أمم الأرض من خلالهم. في نظر إسرائيل، كانت الشعوب الأخرى بلا قيمة، ولكن بسبب اهتمام الله بالأمم الأخرى، سيعود إسرائيل إلى الطاعة (انظر </w:t>
      </w:r>
      <w:hyperlink r:id="rId649">
        <w:r>
          <w:rPr>
            <w:lang w:val="ar_AE" w:bidi="ar_AE"/>
          </w:rPr>
          <w:rPr>
            <w:color w:val="0000EE"/>
            <w:u w:val="single"/>
          </w:rPr>
          <w:t>هوشع 1: 9</w:t>
        </w:r>
      </w:hyperlink>
      <w:r>
        <w:rPr>
          <w:lang w:val="ar_AE" w:bidi="ar_AE"/>
        </w:rPr>
        <w:t xml:space="preserve">; </w:t>
      </w:r>
      <w:hyperlink r:id="rId650">
        <w:r>
          <w:rPr>
            <w:lang w:val="ar_AE" w:bidi="ar_AE"/>
          </w:rPr>
          <w:rPr>
            <w:color w:val="0000EE"/>
            <w:u w:val="single"/>
          </w:rPr>
          <w:t>2: 23</w:t>
        </w:r>
      </w:hyperlink>
      <w:r>
        <w:rPr>
          <w:lang w:val="ar_AE" w:bidi="ar_AE"/>
        </w:rPr>
        <w:t xml:space="preserve">; </w:t>
      </w:r>
      <w:hyperlink r:id="rId651">
        <w:r>
          <w:rPr>
            <w:lang w:val="ar_AE" w:bidi="ar_AE"/>
          </w:rPr>
          <w:rPr>
            <w:color w:val="0000EE"/>
            <w:u w:val="single"/>
          </w:rPr>
          <w:t>رومية 9: 25</w:t>
        </w:r>
      </w:hyperlink>
      <w:r>
        <w:rPr>
          <w:lang w:val="ar_AE" w:bidi="ar_AE"/>
        </w:rPr>
        <w:t xml:space="preserve">; </w:t>
      </w:r>
      <w:hyperlink r:id="rId652">
        <w:r>
          <w:rPr>
            <w:lang w:val="ar_AE" w:bidi="ar_AE"/>
          </w:rPr>
          <w:rPr>
            <w:color w:val="0000EE"/>
            <w:u w:val="single"/>
          </w:rPr>
          <w:t>10: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22</w:t>
      </w:r>
      <w:r>
        <w:rPr>
          <w:lang w:val="ar_AE" w:bidi="ar_AE"/>
        </w:rPr>
      </w:r>
    </w:p>
    <w:p>
      <w:pPr>
        <w:bidi/>
      </w:pPr>
      <w:r>
        <w:rPr>
          <w:lang w:val="ar_AE" w:bidi="ar_AE"/>
        </w:rPr>
      </w:r>
      <w:r>
        <w:rPr>
          <w:lang w:val="ar_AE" w:bidi="ar_AE"/>
        </w:rPr>
        <w:t xml:space="preserve">كان يُعتقد أن عالم الموتى موجود في الأعماق تحت الأرض، وكان مدخل ذلك العالم هو القبر. الله موجود في كل مكان، ودينونته تصل إلى أكثر الأماكن التي يصعب الوصول إليها (انظر </w:t>
      </w:r>
      <w:hyperlink r:id="rId653">
        <w:r>
          <w:rPr>
            <w:lang w:val="ar_AE" w:bidi="ar_AE"/>
          </w:rPr>
          <w:rPr>
            <w:color w:val="0000EE"/>
            <w:u w:val="single"/>
          </w:rPr>
          <w:t>مز 139: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27</w:t>
      </w:r>
      <w:r>
        <w:rPr>
          <w:lang w:val="ar_AE" w:bidi="ar_AE"/>
        </w:rPr>
      </w:r>
    </w:p>
    <w:p>
      <w:pPr>
        <w:bidi/>
      </w:pPr>
      <w:r>
        <w:rPr>
          <w:lang w:val="ar_AE" w:bidi="ar_AE"/>
        </w:rPr>
      </w:r>
      <w:r>
        <w:rPr>
          <w:lang w:val="ar_AE" w:bidi="ar_AE"/>
        </w:rPr>
        <w:t>أَخَفْ</w:t>
      </w:r>
      <w:r>
        <w:rPr>
          <w:lang w:val="ar_AE" w:bidi="ar_AE"/>
        </w:rPr>
        <w:t xml:space="preserve">: الله لا يخاف ولا يرهب أبدًا. هذا الخوف هو القلق من أن يسند أعداء إسرائيل نجاحهم إلى جهودهم الخاصة بدلاً من دينونة الله كل السيادة لشعبه (انظر </w:t>
      </w:r>
      <w:hyperlink r:id="rId654">
        <w:r>
          <w:rPr>
            <w:lang w:val="ar_AE" w:bidi="ar_AE"/>
          </w:rPr>
          <w:rPr>
            <w:color w:val="0000EE"/>
            <w:u w:val="single"/>
          </w:rPr>
          <w:t>خروج 32: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29</w:t>
      </w:r>
      <w:r>
        <w:rPr>
          <w:lang w:val="ar_AE" w:bidi="ar_AE"/>
        </w:rPr>
      </w:r>
    </w:p>
    <w:p>
      <w:pPr>
        <w:bidi/>
      </w:pPr>
      <w:r>
        <w:rPr>
          <w:lang w:val="ar_AE" w:bidi="ar_AE"/>
        </w:rPr>
      </w:r>
      <w:r>
        <w:rPr>
          <w:lang w:val="ar_AE" w:bidi="ar_AE"/>
        </w:rPr>
        <w:t xml:space="preserve">آخِرَتَهُمْ (أي </w:t>
      </w:r>
      <w:r>
        <w:rPr>
          <w:lang w:val="ar_AE" w:bidi="ar_AE"/>
        </w:rPr>
        <w:t>مصيرهم): لم يكن مستقبل إسرائيل محددًا مسبقًا. هذه الجملة تعبر عن نتائج الأمور إذا استمرت إسرائيل على مسارها المتمرد.</w:t>
      </w:r>
      <w:r>
        <w:rPr>
          <w:lang w:val="ar_AE" w:bidi="ar_AE"/>
        </w:rPr>
      </w:r>
      <w:r>
        <w:rPr>
          <w:lang w:val="ar_AE" w:bidi="ar_AE"/>
        </w:rPr>
      </w:r>
    </w:p>
    <w:p>
      <w:pPr>
        <w:bidi/>
      </w:pPr>
      <w:r>
        <w:rPr>
          <w:lang w:val="ar_AE" w:bidi="ar_AE"/>
        </w:rPr>
      </w:r>
    </w:p>
    <w:p>
      <w:pPr>
        <w:pStyle w:val="Heading2"/>
        <w:bidi/>
      </w:pPr>
      <w:r>
        <w:rPr>
          <w:lang w:val="ar_AE" w:bidi="ar_AE"/>
        </w:rPr>
        <w:t>تثنية ٣٢: ٣٠</w:t>
      </w:r>
      <w:r>
        <w:rPr>
          <w:lang w:val="ar_AE" w:bidi="ar_AE"/>
        </w:rPr>
      </w:r>
    </w:p>
    <w:p>
      <w:pPr>
        <w:bidi/>
      </w:pPr>
      <w:r>
        <w:rPr>
          <w:lang w:val="ar_AE" w:bidi="ar_AE"/>
        </w:rPr>
      </w:r>
      <w:r>
        <w:rPr>
          <w:lang w:val="ar_AE" w:bidi="ar_AE"/>
        </w:rPr>
        <w:t>كَيْفَ يَطْرُدُ وَاحِدٌ أَلْفًا</w:t>
      </w:r>
      <w:r>
        <w:rPr>
          <w:lang w:val="ar_AE" w:bidi="ar_AE"/>
        </w:rPr>
        <w:t xml:space="preserve">: عندما يسلم الله شعبه للهلاك، يصبحون عرضة للخطر وهشين، بعكس كل التوقعات. • </w:t>
      </w:r>
      <w:r>
        <w:rPr>
          <w:lang w:val="ar_AE" w:bidi="ar_AE"/>
        </w:rPr>
        <w:t>صَخْرَهُمْ</w:t>
      </w:r>
      <w:r>
        <w:rPr>
          <w:lang w:val="ar_AE" w:bidi="ar_AE"/>
        </w:rPr>
        <w:t xml:space="preserve">: تُستخدم الاستعارة هنا بشكل ساخر. الشخص ذاته الذي يجب أن يقف إسرائيل عليه كمصدر لقوتهم سيهجرهم بسبب شرهم وخيانتهم (انظر </w:t>
      </w:r>
      <w:hyperlink r:id="rId252">
        <w:r>
          <w:rPr>
            <w:lang w:val="ar_AE" w:bidi="ar_AE"/>
          </w:rPr>
          <w:rPr>
            <w:color w:val="0000EE"/>
            <w:u w:val="single"/>
          </w:rPr>
          <w:t>32: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٣١</w:t>
      </w:r>
      <w:r>
        <w:rPr>
          <w:lang w:val="ar_AE" w:bidi="ar_AE"/>
        </w:rPr>
      </w:r>
    </w:p>
    <w:p>
      <w:pPr>
        <w:bidi/>
      </w:pPr>
      <w:r>
        <w:rPr>
          <w:lang w:val="ar_AE" w:bidi="ar_AE"/>
        </w:rPr>
      </w:r>
      <w:r>
        <w:rPr>
          <w:lang w:val="ar_AE" w:bidi="ar_AE"/>
        </w:rPr>
        <w:t>كَصَخْرِنَا صَخْرُهُمْ</w:t>
      </w:r>
      <w:r>
        <w:rPr>
          <w:lang w:val="ar_AE" w:bidi="ar_AE"/>
        </w:rPr>
        <w:t>: في هذه المقارنة الساخرة بين الآلهة الوثنية والرب إله إسرائيل، تنقص الآلهة الزائفة بشكل مؤسف.</w:t>
      </w:r>
      <w:r>
        <w:rPr>
          <w:lang w:val="ar_AE" w:bidi="ar_AE"/>
        </w:rPr>
      </w:r>
      <w:r>
        <w:rPr>
          <w:lang w:val="ar_AE" w:bidi="ar_AE"/>
        </w:rPr>
      </w:r>
    </w:p>
    <w:p>
      <w:pPr>
        <w:bidi/>
      </w:pPr>
      <w:r>
        <w:rPr>
          <w:lang w:val="ar_AE" w:bidi="ar_AE"/>
        </w:rPr>
      </w:r>
    </w:p>
    <w:p>
      <w:pPr>
        <w:pStyle w:val="Heading2"/>
        <w:bidi/>
      </w:pPr>
      <w:r>
        <w:rPr>
          <w:lang w:val="ar_AE" w:bidi="ar_AE"/>
        </w:rPr>
        <w:t>تثنية 32: 32</w:t>
      </w:r>
      <w:r>
        <w:rPr>
          <w:lang w:val="ar_AE" w:bidi="ar_AE"/>
        </w:rPr>
      </w:r>
    </w:p>
    <w:p>
      <w:pPr>
        <w:bidi/>
      </w:pPr>
      <w:r>
        <w:rPr>
          <w:lang w:val="ar_AE" w:bidi="ar_AE"/>
        </w:rPr>
      </w:r>
      <w:r>
        <w:rPr>
          <w:lang w:val="ar_AE" w:bidi="ar_AE"/>
        </w:rPr>
        <w:t>سَدُومَ ... وَعَمُورَةَ</w:t>
      </w:r>
      <w:r>
        <w:rPr>
          <w:lang w:val="ar_AE" w:bidi="ar_AE"/>
        </w:rPr>
        <w:t xml:space="preserve">: كانت هذه المدن رمزًا للشر (انظر </w:t>
      </w:r>
      <w:hyperlink r:id="rId655">
        <w:r>
          <w:rPr>
            <w:lang w:val="ar_AE" w:bidi="ar_AE"/>
          </w:rPr>
          <w:rPr>
            <w:color w:val="0000EE"/>
            <w:u w:val="single"/>
          </w:rPr>
          <w:t>تكوين 18: 16–19: 38</w:t>
        </w:r>
      </w:hyperlink>
      <w:r>
        <w:rPr>
          <w:lang w:val="ar_AE" w:bidi="ar_AE"/>
        </w:rPr>
        <w:t xml:space="preserve">). وجدت الفجور الوثنية وعدم التقوى مصدرها وإلهامها في هذه المدن، ولأنها لم تتب، دُمرت بالكامل (انظر </w:t>
      </w:r>
      <w:hyperlink r:id="rId656">
        <w:r>
          <w:rPr>
            <w:lang w:val="ar_AE" w:bidi="ar_AE"/>
          </w:rPr>
          <w:rPr>
            <w:color w:val="0000EE"/>
            <w:u w:val="single"/>
          </w:rPr>
          <w:t>تثنية 29: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34</w:t>
      </w:r>
      <w:r>
        <w:rPr>
          <w:lang w:val="ar_AE" w:bidi="ar_AE"/>
        </w:rPr>
      </w:r>
    </w:p>
    <w:p>
      <w:pPr>
        <w:bidi/>
      </w:pPr>
      <w:r>
        <w:rPr>
          <w:lang w:val="ar_AE" w:bidi="ar_AE"/>
        </w:rPr>
      </w:r>
      <w:r>
        <w:rPr>
          <w:lang w:val="ar_AE" w:bidi="ar_AE"/>
        </w:rPr>
        <w:t xml:space="preserve">استعاريًا، </w:t>
      </w:r>
      <w:r>
        <w:rPr>
          <w:lang w:val="ar_AE" w:bidi="ar_AE"/>
        </w:rPr>
        <w:t>خَزَائِنِي</w:t>
      </w:r>
      <w:r>
        <w:rPr>
          <w:lang w:val="ar_AE" w:bidi="ar_AE"/>
        </w:rPr>
        <w:t xml:space="preserve"> هي المكان الذي يضع فيه الله، بصفته المحارب الإلهي، أدوات الحرب والدينونة الخاصة به حتى يحين الوقت لاستخدامها (انظر </w:t>
      </w:r>
      <w:hyperlink r:id="rId289">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٣٢: ٣٦</w:t>
      </w:r>
      <w:r>
        <w:rPr>
          <w:lang w:val="ar_AE" w:bidi="ar_AE"/>
        </w:rPr>
      </w:r>
    </w:p>
    <w:p>
      <w:pPr>
        <w:bidi/>
      </w:pPr>
      <w:r>
        <w:rPr>
          <w:lang w:val="ar_AE" w:bidi="ar_AE"/>
        </w:rPr>
      </w:r>
      <w:r>
        <w:rPr>
          <w:lang w:val="ar_AE" w:bidi="ar_AE"/>
        </w:rPr>
        <w:t>يُشْفِقُ</w:t>
      </w:r>
      <w:r>
        <w:rPr>
          <w:lang w:val="ar_AE" w:bidi="ar_AE"/>
        </w:rPr>
        <w:t>: عند الحديث عن الله، يستخدم العهد القديم لغة مجازية بشكل متكرر (انظر ال</w:t>
      </w:r>
      <w:r>
        <w:rPr>
          <w:lang w:val="ar_AE" w:bidi="ar_AE"/>
        </w:rPr>
        <w:t>ملاحظات الدراسية على 8 2</w:t>
      </w:r>
      <w:r>
        <w:rPr>
          <w:lang w:val="ar_AE" w:bidi="ar_AE"/>
        </w:rPr>
        <w:t>). لا يستطيع البشر فهم عقل الله (</w:t>
      </w:r>
      <w:hyperlink r:id="rId657">
        <w:r>
          <w:rPr>
            <w:lang w:val="ar_AE" w:bidi="ar_AE"/>
          </w:rPr>
          <w:rPr>
            <w:color w:val="0000EE"/>
            <w:u w:val="single"/>
          </w:rPr>
          <w:t>إش 55: 8</w:t>
        </w:r>
      </w:hyperlink>
      <w:r>
        <w:rPr>
          <w:lang w:val="ar_AE" w:bidi="ar_AE"/>
        </w:rPr>
        <w:t>)، لذلك يستخدم الله لغة البشر ويعطي نفسه خصائص جسدية ومشاعر بشرية. على الرغم من أن الكتاب المقدس يتحدث بشكل متكرر عن عيون الله، وأذرعه، ويديه، وقدميه، إلا أنه غير مرئي وليس له جسد. هذه الاستعارات تصف عمله. وبالمثل، عندما يقول الكتاب المقدس أن الله يخاف (</w:t>
      </w:r>
      <w:hyperlink r:id="rId658">
        <w:r>
          <w:rPr>
            <w:lang w:val="ar_AE" w:bidi="ar_AE"/>
          </w:rPr>
          <w:rPr>
            <w:color w:val="0000EE"/>
            <w:u w:val="single"/>
          </w:rPr>
          <w:t>تث 32: 27</w:t>
        </w:r>
      </w:hyperlink>
      <w:r>
        <w:rPr>
          <w:lang w:val="ar_AE" w:bidi="ar_AE"/>
        </w:rPr>
        <w:t>) أو يغير رأيه ويندم، أو يشفق، فإن هذا يعبر عن كيفية ظهور أفعال الله للبشر.</w:t>
      </w:r>
      <w:r>
        <w:rPr>
          <w:lang w:val="ar_AE" w:bidi="ar_AE"/>
        </w:rPr>
      </w:r>
      <w:r>
        <w:rPr>
          <w:lang w:val="ar_AE" w:bidi="ar_AE"/>
        </w:rPr>
      </w:r>
    </w:p>
    <w:p>
      <w:pPr>
        <w:bidi/>
      </w:pPr>
      <w:r>
        <w:rPr>
          <w:lang w:val="ar_AE" w:bidi="ar_AE"/>
        </w:rPr>
      </w:r>
    </w:p>
    <w:p>
      <w:pPr>
        <w:pStyle w:val="Heading2"/>
        <w:bidi/>
      </w:pPr>
      <w:r>
        <w:rPr>
          <w:lang w:val="ar_AE" w:bidi="ar_AE"/>
        </w:rPr>
        <w:t>تثنية 32: 37</w:t>
      </w:r>
      <w:r>
        <w:rPr>
          <w:lang w:val="ar_AE" w:bidi="ar_AE"/>
        </w:rPr>
      </w:r>
    </w:p>
    <w:p>
      <w:pPr>
        <w:bidi/>
      </w:pPr>
      <w:r>
        <w:rPr>
          <w:lang w:val="ar_AE" w:bidi="ar_AE"/>
        </w:rPr>
      </w:r>
      <w:r>
        <w:rPr>
          <w:lang w:val="ar_AE" w:bidi="ar_AE"/>
        </w:rPr>
        <w:t>ٱلصَّخْرَةُ</w:t>
      </w:r>
      <w:r>
        <w:rPr>
          <w:lang w:val="ar_AE" w:bidi="ar_AE"/>
        </w:rPr>
        <w:t xml:space="preserve">: هذا الاستعارة الساخرة تتعلق بعجز الآلهة الوثنية (انظر </w:t>
      </w:r>
      <w:hyperlink r:id="rId659">
        <w:r>
          <w:rPr>
            <w:lang w:val="ar_AE" w:bidi="ar_AE"/>
          </w:rPr>
          <w:rPr>
            <w:color w:val="0000EE"/>
            <w:u w:val="single"/>
          </w:rPr>
          <w:t>32: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38</w:t>
      </w:r>
      <w:r>
        <w:rPr>
          <w:lang w:val="ar_AE" w:bidi="ar_AE"/>
        </w:rPr>
      </w:r>
    </w:p>
    <w:p>
      <w:pPr>
        <w:bidi/>
      </w:pPr>
      <w:r>
        <w:rPr>
          <w:lang w:val="ar_AE" w:bidi="ar_AE"/>
        </w:rPr>
      </w:r>
      <w:r>
        <w:rPr>
          <w:lang w:val="ar_AE" w:bidi="ar_AE"/>
        </w:rPr>
        <w:t>تَأْكُلُ شَحْمَ ... وَتَشْرَبُ خَمْرَ</w:t>
      </w:r>
      <w:r>
        <w:rPr>
          <w:lang w:val="ar_AE" w:bidi="ar_AE"/>
        </w:rPr>
        <w:t>: معظم الأنظمة الدينية المتعددة الآلهة التي تمارس الذبائح تشمل فكرة أن الآلهة تأكل الذبائح المقدمة لها. سقطت إسرائيل ضحية لهذا الاعتقاد الخرافي لفترة قبل أن يعلمهم الرب برحمته خلاف ذلك ويعيدهم إليه (</w:t>
      </w:r>
      <w:hyperlink r:id="rId660">
        <w:r>
          <w:rPr>
            <w:lang w:val="ar_AE" w:bidi="ar_AE"/>
          </w:rPr>
          <w:rPr>
            <w:color w:val="0000EE"/>
            <w:u w:val="single"/>
          </w:rPr>
          <w:t>32: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40</w:t>
      </w:r>
      <w:r>
        <w:rPr>
          <w:lang w:val="ar_AE" w:bidi="ar_AE"/>
        </w:rPr>
      </w:r>
    </w:p>
    <w:p>
      <w:pPr>
        <w:bidi/>
      </w:pPr>
      <w:r>
        <w:rPr>
          <w:lang w:val="ar_AE" w:bidi="ar_AE"/>
        </w:rPr>
      </w:r>
      <w:r>
        <w:rPr>
          <w:lang w:val="ar_AE" w:bidi="ar_AE"/>
        </w:rPr>
        <w:t>إِنِّي أَرْفَعُ إِلَى ٱلسَّمَاءِ يَدِي</w:t>
      </w:r>
      <w:r>
        <w:rPr>
          <w:lang w:val="ar_AE" w:bidi="ar_AE"/>
        </w:rPr>
        <w:t>: هذا التجسيد البشري (انظر ال</w:t>
      </w:r>
      <w:r>
        <w:rPr>
          <w:lang w:val="ar_AE" w:bidi="ar_AE"/>
        </w:rPr>
        <w:t>ملاحظات الدراسية على 4 :34</w:t>
      </w:r>
      <w:r>
        <w:rPr>
          <w:lang w:val="ar_AE" w:bidi="ar_AE"/>
        </w:rPr>
        <w:t xml:space="preserve"> و</w:t>
      </w:r>
      <w:r>
        <w:rPr>
          <w:lang w:val="ar_AE" w:bidi="ar_AE"/>
        </w:rPr>
        <w:t>8: 2</w:t>
      </w:r>
      <w:r>
        <w:rPr>
          <w:lang w:val="ar_AE" w:bidi="ar_AE"/>
        </w:rPr>
        <w:t xml:space="preserve">) يؤكد نية الله الرسمية الجادة في الحفاظ على وعود عهده ليُخلص شعبه من أعدائهم. عندما يقسم الله، لا يكون ملزمًا باتباع مسار معين في حال ثبت عدم امكانية الاعتماد عليه. بل، يؤكد هذا التصريح على موثوقية وعود الله فوق شخصيته وحدها وإلى ما ورائها (انظر </w:t>
      </w:r>
      <w:hyperlink r:id="rId661">
        <w:r>
          <w:rPr>
            <w:lang w:val="ar_AE" w:bidi="ar_AE"/>
          </w:rPr>
          <w:rPr>
            <w:color w:val="0000EE"/>
            <w:u w:val="single"/>
          </w:rPr>
          <w:t>عدد 14: 21</w:t>
        </w:r>
      </w:hyperlink>
      <w:r>
        <w:rPr>
          <w:lang w:val="ar_AE" w:bidi="ar_AE"/>
        </w:rPr>
        <w:t xml:space="preserve">, </w:t>
      </w:r>
      <w:hyperlink r:id="rId662">
        <w:r>
          <w:rPr>
            <w:lang w:val="ar_AE" w:bidi="ar_AE"/>
          </w:rPr>
          <w:rPr>
            <w:color w:val="0000EE"/>
            <w:u w:val="single"/>
          </w:rPr>
          <w:t>28</w:t>
        </w:r>
      </w:hyperlink>
      <w:r>
        <w:rPr>
          <w:lang w:val="ar_AE" w:bidi="ar_AE"/>
        </w:rPr>
        <w:t xml:space="preserve">; </w:t>
      </w:r>
      <w:hyperlink r:id="rId663">
        <w:r>
          <w:rPr>
            <w:lang w:val="ar_AE" w:bidi="ar_AE"/>
          </w:rPr>
          <w:rPr>
            <w:color w:val="0000EE"/>
            <w:u w:val="single"/>
          </w:rPr>
          <w:t>إشعياء 49 :18</w:t>
        </w:r>
      </w:hyperlink>
      <w:r>
        <w:rPr>
          <w:lang w:val="ar_AE" w:bidi="ar_AE"/>
        </w:rPr>
        <w:t xml:space="preserve">; </w:t>
      </w:r>
      <w:hyperlink r:id="rId664">
        <w:r>
          <w:rPr>
            <w:lang w:val="ar_AE" w:bidi="ar_AE"/>
          </w:rPr>
          <w:rPr>
            <w:color w:val="0000EE"/>
            <w:u w:val="single"/>
          </w:rPr>
          <w:t>حزقيال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42</w:t>
      </w:r>
      <w:r>
        <w:rPr>
          <w:lang w:val="ar_AE" w:bidi="ar_AE"/>
        </w:rPr>
      </w:r>
    </w:p>
    <w:p>
      <w:pPr>
        <w:bidi/>
      </w:pPr>
      <w:r>
        <w:rPr>
          <w:lang w:val="ar_AE" w:bidi="ar_AE"/>
        </w:rPr>
      </w:r>
      <w:r>
        <w:rPr>
          <w:lang w:val="ar_AE" w:bidi="ar_AE"/>
        </w:rPr>
        <w:t>تجمع عبارة "</w:t>
      </w:r>
      <w:r>
        <w:rPr>
          <w:lang w:val="ar_AE" w:bidi="ar_AE"/>
        </w:rPr>
        <w:t>أُسْكِرُ سِهَامِي بِدَمٍ"</w:t>
      </w:r>
      <w:r>
        <w:rPr>
          <w:lang w:val="ar_AE" w:bidi="ar_AE"/>
        </w:rPr>
        <w:t xml:space="preserve"> بين التجسيد والمبالغة لإظهار مدى المذبحة التي ستنتج عن دينونة الله للأمم.</w:t>
      </w:r>
      <w:r>
        <w:rPr>
          <w:lang w:val="ar_AE" w:bidi="ar_AE"/>
        </w:rPr>
      </w:r>
      <w:r>
        <w:rPr>
          <w:lang w:val="ar_AE" w:bidi="ar_AE"/>
        </w:rPr>
      </w:r>
    </w:p>
    <w:p>
      <w:pPr>
        <w:bidi/>
      </w:pPr>
      <w:r>
        <w:rPr>
          <w:lang w:val="ar_AE" w:bidi="ar_AE"/>
        </w:rPr>
      </w:r>
    </w:p>
    <w:p>
      <w:pPr>
        <w:pStyle w:val="Heading2"/>
        <w:bidi/>
      </w:pPr>
      <w:r>
        <w:rPr>
          <w:lang w:val="ar_AE" w:bidi="ar_AE"/>
        </w:rPr>
        <w:t>تثنية 32: 47</w:t>
      </w:r>
      <w:r>
        <w:rPr>
          <w:lang w:val="ar_AE" w:bidi="ar_AE"/>
        </w:rPr>
      </w:r>
    </w:p>
    <w:p>
      <w:pPr>
        <w:bidi/>
      </w:pPr>
      <w:r>
        <w:rPr>
          <w:lang w:val="ar_AE" w:bidi="ar_AE"/>
        </w:rPr>
      </w:r>
      <w:r>
        <w:rPr>
          <w:lang w:val="ar_AE" w:bidi="ar_AE"/>
        </w:rPr>
        <w:t>هِيَ حَيَاتُكُمْ</w:t>
      </w:r>
      <w:r>
        <w:rPr>
          <w:lang w:val="ar_AE" w:bidi="ar_AE"/>
        </w:rPr>
        <w:t xml:space="preserve">: طاعة كلمات الرب تجلب الحياة (انظر </w:t>
      </w:r>
      <w:hyperlink r:id="rId665">
        <w:r>
          <w:rPr>
            <w:lang w:val="ar_AE" w:bidi="ar_AE"/>
          </w:rPr>
          <w:rPr>
            <w:color w:val="0000EE"/>
            <w:u w:val="single"/>
          </w:rPr>
          <w:t>8: 3</w:t>
        </w:r>
      </w:hyperlink>
      <w:r>
        <w:rPr>
          <w:lang w:val="ar_AE" w:bidi="ar_AE"/>
        </w:rPr>
        <w:t xml:space="preserve">; </w:t>
      </w:r>
      <w:hyperlink r:id="rId666">
        <w:r>
          <w:rPr>
            <w:lang w:val="ar_AE" w:bidi="ar_AE"/>
          </w:rPr>
          <w:rPr>
            <w:color w:val="0000EE"/>
            <w:u w:val="single"/>
          </w:rPr>
          <w:t>30: 20</w:t>
        </w:r>
      </w:hyperlink>
      <w:r>
        <w:rPr>
          <w:lang w:val="ar_AE" w:bidi="ar_AE"/>
        </w:rPr>
        <w:t xml:space="preserve">). • </w:t>
      </w:r>
      <w:r>
        <w:rPr>
          <w:lang w:val="ar_AE" w:bidi="ar_AE"/>
        </w:rPr>
        <w:t>تُطِيلُونَ ٱلْأَيَّامَ</w:t>
      </w:r>
      <w:r>
        <w:rPr>
          <w:lang w:val="ar_AE" w:bidi="ar_AE"/>
        </w:rPr>
        <w:t>: هذا الوعد لا يضمن طول العمر الفردي وبالتأكيد لا يعد بالخلود. إنه يتعلق بفترة طويلة لإسرائيل في أرض الموعد.</w:t>
      </w:r>
      <w:r>
        <w:rPr>
          <w:lang w:val="ar_AE" w:bidi="ar_AE"/>
        </w:rPr>
      </w:r>
      <w:r>
        <w:rPr>
          <w:lang w:val="ar_AE" w:bidi="ar_AE"/>
        </w:rPr>
      </w:r>
    </w:p>
    <w:p>
      <w:pPr>
        <w:bidi/>
      </w:pPr>
      <w:r>
        <w:rPr>
          <w:lang w:val="ar_AE" w:bidi="ar_AE"/>
        </w:rPr>
      </w:r>
    </w:p>
    <w:p>
      <w:pPr>
        <w:pStyle w:val="Heading2"/>
        <w:bidi/>
      </w:pPr>
      <w:r>
        <w:rPr>
          <w:lang w:val="ar_AE" w:bidi="ar_AE"/>
        </w:rPr>
        <w:t>تثنية ٣٢: ٤٩</w:t>
      </w:r>
      <w:r>
        <w:rPr>
          <w:lang w:val="ar_AE" w:bidi="ar_AE"/>
        </w:rPr>
      </w:r>
    </w:p>
    <w:p>
      <w:pPr>
        <w:bidi/>
      </w:pPr>
      <w:r>
        <w:rPr>
          <w:lang w:val="ar_AE" w:bidi="ar_AE"/>
        </w:rPr>
      </w:r>
      <w:r>
        <w:rPr>
          <w:lang w:val="ar_AE" w:bidi="ar_AE"/>
        </w:rPr>
        <w:t>الجبال شرق النهر هي سلسلة جبال تطل على وادي نهر الأردن. جبل نبو، وهو قمة بارزة في هذه السلسلة، كان النقطة التي يمكن لموسى رؤية كنعان إلى الغرب منها، وكان أيضًا المكان الذي مات فيه (</w:t>
      </w:r>
      <w:hyperlink r:id="rId667">
        <w:r>
          <w:rPr>
            <w:lang w:val="ar_AE" w:bidi="ar_AE"/>
          </w:rPr>
          <w:rPr>
            <w:color w:val="0000EE"/>
            <w:u w:val="single"/>
          </w:rPr>
          <w:t>32: 50</w:t>
        </w:r>
      </w:hyperlink>
      <w:r>
        <w:rPr>
          <w:lang w:val="ar_AE" w:bidi="ar_AE"/>
        </w:rPr>
        <w:t xml:space="preserve">; انظر </w:t>
      </w:r>
      <w:hyperlink r:id="rId197">
        <w:r>
          <w:rPr>
            <w:lang w:val="ar_AE" w:bidi="ar_AE"/>
          </w:rPr>
          <w:rPr>
            <w:color w:val="0000EE"/>
            <w:u w:val="single"/>
          </w:rPr>
          <w:t>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32: 50</w:t>
      </w:r>
      <w:r>
        <w:rPr>
          <w:lang w:val="ar_AE" w:bidi="ar_AE"/>
        </w:rPr>
      </w:r>
    </w:p>
    <w:p>
      <w:pPr>
        <w:bidi/>
      </w:pPr>
      <w:r>
        <w:rPr>
          <w:lang w:val="ar_AE" w:bidi="ar_AE"/>
        </w:rPr>
      </w:r>
      <w:r>
        <w:rPr>
          <w:lang w:val="ar_AE" w:bidi="ar_AE"/>
        </w:rPr>
        <w:t xml:space="preserve">موقع جبل هور غير مؤكد، ولكن الموقع التقليدي (جبل هارون) يمكن رؤيته من مدينة البتراء النبطية (انظر </w:t>
      </w:r>
      <w:hyperlink r:id="rId668">
        <w:r>
          <w:rPr>
            <w:lang w:val="ar_AE" w:bidi="ar_AE"/>
          </w:rPr>
          <w:rPr>
            <w:color w:val="0000EE"/>
            <w:u w:val="single"/>
          </w:rPr>
          <w:t>عدد 20: 22–29</w:t>
        </w:r>
      </w:hyperlink>
      <w:r>
        <w:rPr>
          <w:lang w:val="ar_AE" w:bidi="ar_AE"/>
        </w:rPr>
        <w:t>). • العبارة "</w:t>
      </w:r>
      <w:r>
        <w:rPr>
          <w:lang w:val="ar_AE" w:bidi="ar_AE"/>
        </w:rPr>
        <w:t>نْضَمَّ إِلَى قَوْمِكَ"</w:t>
      </w:r>
      <w:r>
        <w:rPr>
          <w:lang w:val="ar_AE" w:bidi="ar_AE"/>
        </w:rPr>
        <w:t xml:space="preserve"> كناية عن الدفن.</w:t>
      </w:r>
      <w:r>
        <w:rPr>
          <w:lang w:val="ar_AE" w:bidi="ar_AE"/>
        </w:rPr>
      </w:r>
      <w:r>
        <w:rPr>
          <w:lang w:val="ar_AE" w:bidi="ar_AE"/>
        </w:rPr>
      </w:r>
    </w:p>
    <w:p>
      <w:pPr>
        <w:bidi/>
      </w:pPr>
      <w:r>
        <w:rPr>
          <w:lang w:val="ar_AE" w:bidi="ar_AE"/>
        </w:rPr>
      </w:r>
    </w:p>
    <w:p>
      <w:pPr>
        <w:pStyle w:val="Heading2"/>
        <w:bidi/>
      </w:pPr>
      <w:r>
        <w:rPr>
          <w:lang w:val="ar_AE" w:bidi="ar_AE"/>
        </w:rPr>
        <w:t>تثنية 32: 51</w:t>
      </w:r>
      <w:r>
        <w:rPr>
          <w:lang w:val="ar_AE" w:bidi="ar_AE"/>
        </w:rPr>
      </w:r>
    </w:p>
    <w:p>
      <w:pPr>
        <w:bidi/>
      </w:pPr>
      <w:r>
        <w:rPr>
          <w:lang w:val="ar_AE" w:bidi="ar_AE"/>
        </w:rPr>
      </w:r>
      <w:r>
        <w:rPr>
          <w:lang w:val="ar_AE" w:bidi="ar_AE"/>
        </w:rPr>
        <w:t>خُنْتُمَانِي</w:t>
      </w:r>
      <w:r>
        <w:rPr>
          <w:lang w:val="ar_AE" w:bidi="ar_AE"/>
        </w:rPr>
        <w:t>: خلال فترة التيهان في البرية، أهان موسى الرب بضرب صخرة تخرج ماء. هذا الغضب الناجم عن نفاد الصبر منع موسى من دخول أرض الموعد (</w:t>
      </w:r>
      <w:hyperlink r:id="rId669">
        <w:r>
          <w:rPr>
            <w:lang w:val="ar_AE" w:bidi="ar_AE"/>
          </w:rPr>
          <w:rPr>
            <w:color w:val="0000EE"/>
            <w:u w:val="single"/>
          </w:rPr>
          <w:t>عدد 20: 1–13</w:t>
        </w:r>
      </w:hyperlink>
      <w:r>
        <w:rPr>
          <w:lang w:val="ar_AE" w:bidi="ar_AE"/>
        </w:rPr>
        <w:t xml:space="preserve">؛ انظر </w:t>
      </w:r>
      <w:hyperlink r:id="rId279">
        <w:r>
          <w:rPr>
            <w:lang w:val="ar_AE" w:bidi="ar_AE"/>
          </w:rPr>
          <w:rPr>
            <w:color w:val="0000EE"/>
            <w:u w:val="single"/>
          </w:rPr>
          <w:t>تثنية 1: 37</w:t>
        </w:r>
      </w:hyperlink>
      <w:r>
        <w:rPr>
          <w:lang w:val="ar_AE" w:bidi="ar_AE"/>
        </w:rPr>
        <w:t xml:space="preserve">؛ </w:t>
      </w:r>
      <w:hyperlink r:id="rId670">
        <w:r>
          <w:rPr>
            <w:lang w:val="ar_AE" w:bidi="ar_AE"/>
          </w:rPr>
          <w:rPr>
            <w:color w:val="0000EE"/>
            <w:u w:val="single"/>
          </w:rPr>
          <w:t>3: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1–29</w:t>
      </w:r>
      <w:r>
        <w:rPr>
          <w:lang w:val="ar_AE" w:bidi="ar_AE"/>
        </w:rPr>
      </w:r>
    </w:p>
    <w:p>
      <w:pPr>
        <w:bidi/>
      </w:pPr>
      <w:r>
        <w:rPr>
          <w:lang w:val="ar_AE" w:bidi="ar_AE"/>
        </w:rPr>
      </w:r>
      <w:r>
        <w:rPr>
          <w:lang w:val="ar_AE" w:bidi="ar_AE"/>
        </w:rPr>
        <w:t>في ليلة وفاته، بارك يعقوب أبناءه الاثني عشر (</w:t>
      </w:r>
      <w:hyperlink r:id="rId671">
        <w:r>
          <w:rPr>
            <w:lang w:val="ar_AE" w:bidi="ar_AE"/>
          </w:rPr>
          <w:rPr>
            <w:color w:val="0000EE"/>
            <w:u w:val="single"/>
          </w:rPr>
          <w:t>تكوين 49: 1–28</w:t>
        </w:r>
      </w:hyperlink>
      <w:r>
        <w:rPr>
          <w:lang w:val="ar_AE" w:bidi="ar_AE"/>
        </w:rPr>
        <w:t>). ومثل الأب المؤسس لأمته، بارك موسى هؤلاء الأبناء أنفسهم، الذين أصبحوا الآن أسباط قوية.</w:t>
      </w:r>
      <w:r>
        <w:rPr>
          <w:lang w:val="ar_AE" w:bidi="ar_AE"/>
        </w:rPr>
      </w:r>
      <w:r>
        <w:rPr>
          <w:lang w:val="ar_AE" w:bidi="ar_AE"/>
        </w:rPr>
      </w:r>
    </w:p>
    <w:p>
      <w:pPr>
        <w:bidi/>
      </w:pPr>
      <w:r>
        <w:rPr>
          <w:lang w:val="ar_AE" w:bidi="ar_AE"/>
        </w:rPr>
      </w:r>
    </w:p>
    <w:p>
      <w:pPr>
        <w:pStyle w:val="Heading2"/>
        <w:bidi/>
      </w:pPr>
      <w:r>
        <w:rPr>
          <w:lang w:val="ar_AE" w:bidi="ar_AE"/>
        </w:rPr>
        <w:t>تثنية ٣٣: ٢</w:t>
      </w:r>
      <w:r>
        <w:rPr>
          <w:lang w:val="ar_AE" w:bidi="ar_AE"/>
        </w:rPr>
      </w:r>
    </w:p>
    <w:p>
      <w:pPr>
        <w:bidi/>
      </w:pPr>
      <w:r>
        <w:rPr>
          <w:lang w:val="ar_AE" w:bidi="ar_AE"/>
        </w:rPr>
      </w:r>
      <w:r>
        <w:rPr>
          <w:lang w:val="ar_AE" w:bidi="ar_AE"/>
        </w:rPr>
        <w:t xml:space="preserve">هذا السرد الشعري لا يحدد مسارًا اتبعه الله. بل يصور الله في مجده عندما جاء في أوقات وأماكن معينة لقيادة شعبه ضد أعدائهم في حرب الله. • </w:t>
      </w:r>
      <w:r>
        <w:rPr>
          <w:lang w:val="ar_AE" w:bidi="ar_AE"/>
        </w:rPr>
        <w:t>جَبَلِ فَارَانَ</w:t>
      </w:r>
      <w:r>
        <w:rPr>
          <w:lang w:val="ar_AE" w:bidi="ar_AE"/>
        </w:rPr>
        <w:t xml:space="preserve"> هو مرتفعات فاران في المنطقة الشمالية الشرقية من شبه جزيرة سيناء (انظر </w:t>
      </w:r>
      <w:hyperlink r:id="rId196">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٣</w:t>
      </w:r>
      <w:r>
        <w:rPr>
          <w:lang w:val="ar_AE" w:bidi="ar_AE"/>
        </w:rPr>
      </w:r>
    </w:p>
    <w:p>
      <w:pPr>
        <w:bidi/>
      </w:pPr>
      <w:r>
        <w:rPr>
          <w:lang w:val="ar_AE" w:bidi="ar_AE"/>
        </w:rPr>
      </w:r>
      <w:r>
        <w:rPr>
          <w:lang w:val="ar_AE" w:bidi="ar_AE"/>
        </w:rPr>
        <w:t xml:space="preserve">في سياقات العهد، </w:t>
      </w:r>
      <w:r>
        <w:rPr>
          <w:i/>
          <w:lang w:val="ar_AE" w:bidi="ar_AE"/>
        </w:rPr>
        <w:t xml:space="preserve"> </w:t>
      </w:r>
      <w:r>
        <w:rPr>
          <w:lang w:val="ar_AE" w:bidi="ar_AE"/>
        </w:rPr>
        <w:t>في الغالب يكون</w:t>
      </w:r>
      <w:r>
        <w:rPr>
          <w:i/>
          <w:lang w:val="ar_AE" w:bidi="ar_AE"/>
        </w:rPr>
        <w:t xml:space="preserve"> الحب</w:t>
      </w:r>
      <w:r>
        <w:rPr>
          <w:lang w:val="ar_AE" w:bidi="ar_AE"/>
        </w:rPr>
        <w:t xml:space="preserve"> مرادفًا لـ</w:t>
      </w:r>
      <w:r>
        <w:rPr>
          <w:i/>
          <w:lang w:val="ar_AE" w:bidi="ar_AE"/>
        </w:rPr>
        <w:t>الاختيار.</w:t>
      </w:r>
      <w:r>
        <w:rPr>
          <w:lang w:val="ar_AE" w:bidi="ar_AE"/>
        </w:rPr>
        <w:t xml:space="preserve"> الرب يحب شعبه بالفعل، ولكن هنا يعني أنه يختارهم ملكية خاصة له (</w:t>
      </w:r>
      <w:hyperlink r:id="rId672">
        <w:r>
          <w:rPr>
            <w:lang w:val="ar_AE" w:bidi="ar_AE"/>
          </w:rPr>
          <w:rPr>
            <w:color w:val="0000EE"/>
            <w:u w:val="single"/>
          </w:rPr>
          <w:t>4: 20</w:t>
        </w:r>
      </w:hyperlink>
      <w:r>
        <w:rPr>
          <w:lang w:val="ar_AE" w:bidi="ar_AE"/>
        </w:rPr>
        <w:t xml:space="preserve">). • </w:t>
      </w:r>
      <w:r>
        <w:rPr>
          <w:lang w:val="ar_AE" w:bidi="ar_AE"/>
        </w:rPr>
        <w:t>فِي يَدِكَ</w:t>
      </w:r>
      <w:r>
        <w:rPr>
          <w:lang w:val="ar_AE" w:bidi="ar_AE"/>
        </w:rPr>
        <w:t>: هذه العبارة تنقل بشكل مجازي الأمان الذي كان لإسرائيل (</w:t>
      </w:r>
      <w:r>
        <w:rPr>
          <w:lang w:val="ar_AE" w:bidi="ar_AE"/>
        </w:rPr>
        <w:t>قِدِّيسِيهِ</w:t>
      </w:r>
      <w:r>
        <w:rPr>
          <w:lang w:val="ar_AE" w:bidi="ar_AE"/>
        </w:rPr>
        <w:t xml:space="preserve">) في الرب. • </w:t>
      </w:r>
      <w:r>
        <w:rPr>
          <w:lang w:val="ar_AE" w:bidi="ar_AE"/>
        </w:rPr>
        <w:t>عِنْدَ قَدَمِكَ</w:t>
      </w:r>
      <w:r>
        <w:rPr>
          <w:lang w:val="ar_AE" w:bidi="ar_AE"/>
        </w:rPr>
        <w:t xml:space="preserve">: اتباع الرب يتطلب تبني أسلوب حياته والذهاب إلى حيث يذهب. • </w:t>
      </w:r>
      <w:r>
        <w:rPr>
          <w:lang w:val="ar_AE" w:bidi="ar_AE"/>
        </w:rPr>
        <w:t>أَقْوَالِكَ:</w:t>
      </w:r>
      <w:r>
        <w:rPr>
          <w:lang w:val="ar_AE" w:bidi="ar_AE"/>
        </w:rPr>
        <w:t xml:space="preserve"> تشير بشكل خاص وملائم إلى التوراة بكل كمالها.</w:t>
      </w:r>
      <w:r>
        <w:rPr>
          <w:lang w:val="ar_AE" w:bidi="ar_AE"/>
        </w:rPr>
      </w:r>
      <w:r>
        <w:rPr>
          <w:lang w:val="ar_AE" w:bidi="ar_AE"/>
        </w:rPr>
      </w:r>
    </w:p>
    <w:p>
      <w:pPr>
        <w:bidi/>
      </w:pPr>
      <w:r>
        <w:rPr>
          <w:lang w:val="ar_AE" w:bidi="ar_AE"/>
        </w:rPr>
      </w:r>
    </w:p>
    <w:p>
      <w:pPr>
        <w:pStyle w:val="Heading2"/>
        <w:bidi/>
      </w:pPr>
      <w:r>
        <w:rPr>
          <w:lang w:val="ar_AE" w:bidi="ar_AE"/>
        </w:rPr>
        <w:t>تثنية 33: 4</w:t>
      </w:r>
      <w:r>
        <w:rPr>
          <w:lang w:val="ar_AE" w:bidi="ar_AE"/>
        </w:rPr>
      </w:r>
    </w:p>
    <w:p>
      <w:pPr>
        <w:bidi/>
      </w:pPr>
      <w:r>
        <w:rPr>
          <w:lang w:val="ar_AE" w:bidi="ar_AE"/>
        </w:rPr>
      </w:r>
      <w:r>
        <w:rPr>
          <w:lang w:val="ar_AE" w:bidi="ar_AE"/>
        </w:rPr>
        <w:t xml:space="preserve">لِجَمَاعَةِ يَعْقُوبَ (أي </w:t>
      </w:r>
      <w:r>
        <w:rPr>
          <w:lang w:val="ar_AE" w:bidi="ar_AE"/>
        </w:rPr>
        <w:t xml:space="preserve">إسرائيل): ربما تستخدم العبرية اسم </w:t>
      </w:r>
      <w:r>
        <w:rPr>
          <w:i/>
          <w:lang w:val="ar_AE" w:bidi="ar_AE"/>
        </w:rPr>
        <w:t>يعقوب</w:t>
      </w:r>
      <w:r>
        <w:rPr>
          <w:lang w:val="ar_AE" w:bidi="ar_AE"/>
        </w:rPr>
        <w:t xml:space="preserve"> لأن الأسباط المنحدرة من أبناء يعقوب الاثني عشر مذكورة هنا بالاسم بصفتهم نائلي بركة الله (</w:t>
      </w:r>
      <w:hyperlink r:id="rId673">
        <w:r>
          <w:rPr>
            <w:lang w:val="ar_AE" w:bidi="ar_AE"/>
          </w:rPr>
          <w:rPr>
            <w:color w:val="0000EE"/>
            <w:u w:val="single"/>
          </w:rPr>
          <w:t>33: 6–25</w:t>
        </w:r>
      </w:hyperlink>
      <w:r>
        <w:rPr>
          <w:lang w:val="ar_AE" w:bidi="ar_AE"/>
        </w:rPr>
        <w:t xml:space="preserve">؛ انظر </w:t>
      </w:r>
      <w:hyperlink r:id="rId671">
        <w:r>
          <w:rPr>
            <w:lang w:val="ar_AE" w:bidi="ar_AE"/>
          </w:rPr>
          <w:rPr>
            <w:color w:val="0000EE"/>
            <w:u w:val="single"/>
          </w:rPr>
          <w:t>تكوين 49: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٦</w:t>
      </w:r>
      <w:r>
        <w:rPr>
          <w:lang w:val="ar_AE" w:bidi="ar_AE"/>
        </w:rPr>
      </w:r>
    </w:p>
    <w:p>
      <w:pPr>
        <w:bidi/>
      </w:pPr>
      <w:r>
        <w:rPr>
          <w:lang w:val="ar_AE" w:bidi="ar_AE"/>
        </w:rPr>
      </w:r>
      <w:r>
        <w:rPr>
          <w:lang w:val="ar_AE" w:bidi="ar_AE"/>
        </w:rPr>
        <w:t xml:space="preserve">قال موسى هذا عن سبط رأوبين: تضيف ترجمة NLT هذا السطر للتوضيح (انظر </w:t>
      </w:r>
      <w:hyperlink r:id="rId674">
        <w:r>
          <w:rPr>
            <w:lang w:val="ar_AE" w:bidi="ar_AE"/>
          </w:rPr>
          <w:rPr>
            <w:color w:val="0000EE"/>
            <w:u w:val="single"/>
          </w:rPr>
          <w:t>33: 7</w:t>
        </w:r>
      </w:hyperlink>
      <w:r>
        <w:rPr>
          <w:lang w:val="ar_AE" w:bidi="ar_AE"/>
        </w:rPr>
        <w:t xml:space="preserve">، </w:t>
      </w:r>
      <w:hyperlink r:id="rId675">
        <w:r>
          <w:rPr>
            <w:lang w:val="ar_AE" w:bidi="ar_AE"/>
          </w:rPr>
          <w:rPr>
            <w:color w:val="0000EE"/>
            <w:u w:val="single"/>
          </w:rPr>
          <w:t>8</w:t>
        </w:r>
      </w:hyperlink>
      <w:r>
        <w:rPr>
          <w:lang w:val="ar_AE" w:bidi="ar_AE"/>
        </w:rPr>
        <w:t xml:space="preserve">، </w:t>
      </w:r>
      <w:hyperlink r:id="rId676">
        <w:r>
          <w:rPr>
            <w:lang w:val="ar_AE" w:bidi="ar_AE"/>
          </w:rPr>
          <w:rPr>
            <w:color w:val="0000EE"/>
            <w:u w:val="single"/>
          </w:rPr>
          <w:t>12</w:t>
        </w:r>
      </w:hyperlink>
      <w:r>
        <w:rPr>
          <w:lang w:val="ar_AE" w:bidi="ar_AE"/>
        </w:rPr>
        <w:t xml:space="preserve">، إلخ.). • كان </w:t>
      </w:r>
      <w:r>
        <w:rPr>
          <w:lang w:val="ar_AE" w:bidi="ar_AE"/>
        </w:rPr>
        <w:t>رَأُوبَيْنُ</w:t>
      </w:r>
      <w:r>
        <w:rPr>
          <w:lang w:val="ar_AE" w:bidi="ar_AE"/>
        </w:rPr>
        <w:t xml:space="preserve"> الابن الأكبر ليعقوب من ليئة (انظر </w:t>
      </w:r>
      <w:hyperlink r:id="rId677">
        <w:r>
          <w:rPr>
            <w:lang w:val="ar_AE" w:bidi="ar_AE"/>
          </w:rPr>
          <w:rPr>
            <w:color w:val="0000EE"/>
            <w:u w:val="single"/>
          </w:rPr>
          <w:t>تكوين 29: 32</w:t>
        </w:r>
      </w:hyperlink>
      <w:r>
        <w:rPr>
          <w:lang w:val="ar_AE" w:bidi="ar_AE"/>
        </w:rPr>
        <w:t>). وقد تفسر خطيئته ضد أبيه (</w:t>
      </w:r>
      <w:hyperlink r:id="rId678">
        <w:r>
          <w:rPr>
            <w:lang w:val="ar_AE" w:bidi="ar_AE"/>
          </w:rPr>
          <w:rPr>
            <w:color w:val="0000EE"/>
            <w:u w:val="single"/>
          </w:rPr>
          <w:t>تكوين 35: 22</w:t>
        </w:r>
      </w:hyperlink>
      <w:r>
        <w:rPr>
          <w:lang w:val="ar_AE" w:bidi="ar_AE"/>
        </w:rPr>
        <w:t>) قلة بروز سبطه (</w:t>
      </w:r>
      <w:hyperlink r:id="rId679">
        <w:r>
          <w:rPr>
            <w:lang w:val="ar_AE" w:bidi="ar_AE"/>
          </w:rPr>
          <w:rPr>
            <w:color w:val="0000EE"/>
            <w:u w:val="single"/>
          </w:rPr>
          <w:t>تكوين 49: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7</w:t>
      </w:r>
      <w:r>
        <w:rPr>
          <w:lang w:val="ar_AE" w:bidi="ar_AE"/>
        </w:rPr>
      </w:r>
    </w:p>
    <w:p>
      <w:pPr>
        <w:bidi/>
      </w:pPr>
      <w:r>
        <w:rPr>
          <w:lang w:val="ar_AE" w:bidi="ar_AE"/>
        </w:rPr>
      </w:r>
      <w:r>
        <w:rPr>
          <w:lang w:val="ar_AE" w:bidi="ar_AE"/>
        </w:rPr>
        <w:t>كان يهوذا الابن الرابع ليعقوب من ليئة (</w:t>
      </w:r>
      <w:hyperlink r:id="rId680">
        <w:r>
          <w:rPr>
            <w:lang w:val="ar_AE" w:bidi="ar_AE"/>
          </w:rPr>
          <w:rPr>
            <w:color w:val="0000EE"/>
            <w:u w:val="single"/>
          </w:rPr>
          <w:t>تكوين 29 :35</w:t>
        </w:r>
      </w:hyperlink>
      <w:r>
        <w:rPr>
          <w:lang w:val="ar_AE" w:bidi="ar_AE"/>
        </w:rPr>
        <w:t>). الحاكم المسياني المنتظر سيأتي من هذا السبط. تحقق هذا الوعد في داود أولاً (</w:t>
      </w:r>
      <w:hyperlink r:id="rId681">
        <w:r>
          <w:rPr>
            <w:lang w:val="ar_AE" w:bidi="ar_AE"/>
          </w:rPr>
          <w:rPr>
            <w:color w:val="0000EE"/>
            <w:u w:val="single"/>
          </w:rPr>
          <w:t>راعوث 4: 18–22</w:t>
        </w:r>
      </w:hyperlink>
      <w:r>
        <w:rPr>
          <w:lang w:val="ar_AE" w:bidi="ar_AE"/>
        </w:rPr>
        <w:t xml:space="preserve">؛ </w:t>
      </w:r>
      <w:hyperlink r:id="rId682">
        <w:r>
          <w:rPr>
            <w:lang w:val="ar_AE" w:bidi="ar_AE"/>
          </w:rPr>
          <w:rPr>
            <w:color w:val="0000EE"/>
            <w:u w:val="single"/>
          </w:rPr>
          <w:t>1 أخبار 2: 3–15</w:t>
        </w:r>
      </w:hyperlink>
      <w:r>
        <w:rPr>
          <w:lang w:val="ar_AE" w:bidi="ar_AE"/>
        </w:rPr>
        <w:t>) ثم في الرب يسوع المسيح (</w:t>
      </w:r>
      <w:hyperlink r:id="rId683">
        <w:r>
          <w:rPr>
            <w:lang w:val="ar_AE" w:bidi="ar_AE"/>
          </w:rPr>
          <w:rPr>
            <w:color w:val="0000EE"/>
            <w:u w:val="single"/>
          </w:rPr>
          <w:t>متى 1:1–6أ</w:t>
        </w:r>
      </w:hyperlink>
      <w:r>
        <w:rPr>
          <w:lang w:val="ar_AE" w:bidi="ar_AE"/>
        </w:rPr>
        <w:t xml:space="preserve">; انظر </w:t>
      </w:r>
      <w:hyperlink r:id="rId684">
        <w:r>
          <w:rPr>
            <w:lang w:val="ar_AE" w:bidi="ar_AE"/>
          </w:rPr>
          <w:rPr>
            <w:color w:val="0000EE"/>
            <w:u w:val="single"/>
          </w:rPr>
          <w:t>تكوين 49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٨</w:t>
      </w:r>
      <w:r>
        <w:rPr>
          <w:lang w:val="ar_AE" w:bidi="ar_AE"/>
        </w:rPr>
      </w:r>
    </w:p>
    <w:p>
      <w:pPr>
        <w:bidi/>
      </w:pPr>
      <w:r>
        <w:rPr>
          <w:lang w:val="ar_AE" w:bidi="ar_AE"/>
        </w:rPr>
      </w:r>
      <w:r>
        <w:rPr>
          <w:lang w:val="ar_AE" w:bidi="ar_AE"/>
        </w:rPr>
        <w:t>كان لاوي الابن الثالث ليعقوب من ليئة (</w:t>
      </w:r>
      <w:hyperlink r:id="rId685">
        <w:r>
          <w:rPr>
            <w:lang w:val="ar_AE" w:bidi="ar_AE"/>
          </w:rPr>
          <w:rPr>
            <w:color w:val="0000EE"/>
            <w:u w:val="single"/>
          </w:rPr>
          <w:t>تكوين 29: 34</w:t>
        </w:r>
      </w:hyperlink>
      <w:r>
        <w:rPr>
          <w:lang w:val="ar_AE" w:bidi="ar_AE"/>
        </w:rPr>
        <w:t xml:space="preserve">). اللاويون، وخاصة المنحدرين من هارون، كانوا موكلين بالكهنوت (انظر </w:t>
      </w:r>
      <w:hyperlink r:id="rId686">
        <w:r>
          <w:rPr>
            <w:lang w:val="ar_AE" w:bidi="ar_AE"/>
          </w:rPr>
          <w:rPr>
            <w:color w:val="0000EE"/>
            <w:u w:val="single"/>
          </w:rPr>
          <w:t>خروج 28 :1</w:t>
        </w:r>
      </w:hyperlink>
      <w:r>
        <w:rPr>
          <w:lang w:val="ar_AE" w:bidi="ar_AE"/>
        </w:rPr>
        <w:t xml:space="preserve">; </w:t>
      </w:r>
      <w:hyperlink r:id="rId687">
        <w:r>
          <w:rPr>
            <w:lang w:val="ar_AE" w:bidi="ar_AE"/>
          </w:rPr>
          <w:rPr>
            <w:color w:val="0000EE"/>
            <w:u w:val="single"/>
          </w:rPr>
          <w:t>32: 29</w:t>
        </w:r>
      </w:hyperlink>
      <w:r>
        <w:rPr>
          <w:lang w:val="ar_AE" w:bidi="ar_AE"/>
        </w:rPr>
        <w:t xml:space="preserve">; </w:t>
      </w:r>
      <w:hyperlink r:id="rId688">
        <w:r>
          <w:rPr>
            <w:lang w:val="ar_AE" w:bidi="ar_AE"/>
          </w:rPr>
          <w:rPr>
            <w:color w:val="0000EE"/>
            <w:u w:val="single"/>
          </w:rPr>
          <w:t>عدد 3 :9</w:t>
        </w:r>
      </w:hyperlink>
      <w:r>
        <w:rPr>
          <w:lang w:val="ar_AE" w:bidi="ar_AE"/>
        </w:rPr>
        <w:t>). • كانت التميم والأوريم حجارة كريمة مرصعة في صدرة الأفود أو معلقة منها، وهي ثوب يرتديه رئيس الكهنة. كان من الممكن استشارة هذه الحجارة لتحديد إرادة الله. ربما تُترجم أسماؤها إلى "الكمالات" و"الأنوار" على التوالي (انظر ال</w:t>
      </w:r>
      <w:r>
        <w:rPr>
          <w:lang w:val="ar_AE" w:bidi="ar_AE"/>
        </w:rPr>
        <w:t>ملاحظات الدراسية على خروج 28: 30</w:t>
      </w:r>
      <w:r>
        <w:rPr>
          <w:lang w:val="ar_AE" w:bidi="ar_AE"/>
        </w:rPr>
        <w:t xml:space="preserve">). • تعني </w:t>
      </w:r>
      <w:r>
        <w:rPr>
          <w:lang w:val="ar_AE" w:bidi="ar_AE"/>
        </w:rPr>
        <w:t xml:space="preserve">مَسَّةَ </w:t>
      </w:r>
      <w:r>
        <w:rPr>
          <w:lang w:val="ar_AE" w:bidi="ar_AE"/>
        </w:rPr>
        <w:t>"[مكان] الاختبار"، في إشارة إلى الحادثة عندما نفد الماء من الشعب وجربوا الرب (انظر ال</w:t>
      </w:r>
      <w:r>
        <w:rPr>
          <w:lang w:val="ar_AE" w:bidi="ar_AE"/>
        </w:rPr>
        <w:t>ملاحظات الدراسية على تثنية 6: 16</w:t>
      </w:r>
      <w:r>
        <w:rPr>
          <w:lang w:val="ar_AE" w:bidi="ar_AE"/>
        </w:rPr>
        <w:t xml:space="preserve">; </w:t>
      </w:r>
      <w:hyperlink r:id="rId226">
        <w:r>
          <w:rPr>
            <w:lang w:val="ar_AE" w:bidi="ar_AE"/>
          </w:rPr>
          <w:rPr>
            <w:color w:val="0000EE"/>
            <w:u w:val="single"/>
          </w:rPr>
          <w:t>خروج 17 :1–7</w:t>
        </w:r>
      </w:hyperlink>
      <w:r>
        <w:rPr>
          <w:lang w:val="ar_AE" w:bidi="ar_AE"/>
        </w:rPr>
        <w:t xml:space="preserve">). • تعني </w:t>
      </w:r>
      <w:r>
        <w:rPr>
          <w:lang w:val="ar_AE" w:bidi="ar_AE"/>
        </w:rPr>
        <w:t>مَرِيبَةَ</w:t>
      </w:r>
      <w:r>
        <w:rPr>
          <w:lang w:val="ar_AE" w:bidi="ar_AE"/>
        </w:rPr>
        <w:t xml:space="preserve"> "[مكان] النزاع"، في إشارة إلى مناسبة أخرى عندما تشاجر شعب إسرائيل مع الرب حتى أخرج لهم الماء من الصخرة (</w:t>
      </w:r>
      <w:hyperlink r:id="rId689">
        <w:r>
          <w:rPr>
            <w:lang w:val="ar_AE" w:bidi="ar_AE"/>
          </w:rPr>
          <w:rPr>
            <w:color w:val="0000EE"/>
            <w:u w:val="single"/>
          </w:rPr>
          <w:t>عدد 20: 13</w:t>
        </w:r>
      </w:hyperlink>
      <w:r>
        <w:rPr>
          <w:lang w:val="ar_AE" w:bidi="ar_AE"/>
        </w:rPr>
        <w:t xml:space="preserve">, </w:t>
      </w:r>
      <w:hyperlink r:id="rId690">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٩</w:t>
      </w:r>
      <w:r>
        <w:rPr>
          <w:lang w:val="ar_AE" w:bidi="ar_AE"/>
        </w:rPr>
      </w:r>
    </w:p>
    <w:p>
      <w:pPr>
        <w:bidi/>
      </w:pPr>
      <w:r>
        <w:rPr>
          <w:lang w:val="ar_AE" w:bidi="ar_AE"/>
        </w:rPr>
      </w:r>
      <w:r>
        <w:rPr>
          <w:lang w:val="ar_AE" w:bidi="ar_AE"/>
        </w:rPr>
        <w:t>صَانُوا عَهْدَكَ</w:t>
      </w:r>
      <w:r>
        <w:rPr>
          <w:lang w:val="ar_AE" w:bidi="ar_AE"/>
        </w:rPr>
        <w:t>: تشير الآية إلى حادثة العجل الذهبي عند جبل سيناء (</w:t>
      </w:r>
      <w:hyperlink r:id="rId691">
        <w:r>
          <w:rPr>
            <w:lang w:val="ar_AE" w:bidi="ar_AE"/>
          </w:rPr>
          <w:rPr>
            <w:color w:val="0000EE"/>
            <w:u w:val="single"/>
          </w:rPr>
          <w:t>خروج 32: 25–29</w:t>
        </w:r>
      </w:hyperlink>
      <w:r>
        <w:rPr>
          <w:lang w:val="ar_AE" w:bidi="ar_AE"/>
        </w:rPr>
        <w:t>) وإلى حادثة بعل فغور (</w:t>
      </w:r>
      <w:hyperlink r:id="rId692">
        <w:r>
          <w:rPr>
            <w:lang w:val="ar_AE" w:bidi="ar_AE"/>
          </w:rPr>
          <w:rPr>
            <w:color w:val="0000EE"/>
            <w:u w:val="single"/>
          </w:rPr>
          <w:t>عدد 25: 6–9</w:t>
        </w:r>
      </w:hyperlink>
      <w:r>
        <w:rPr>
          <w:lang w:val="ar_AE" w:bidi="ar_AE"/>
        </w:rPr>
        <w:t>). طغت محبة اللاويين للرب وولائهم لعهده على تفانيهم لعائلاتهم شخصيًا، مما حال دون وقوع دينونة الله، وجلب لهم الشرف المعبر عنه هنا.</w:t>
      </w:r>
      <w:r>
        <w:rPr>
          <w:lang w:val="ar_AE" w:bidi="ar_AE"/>
        </w:rPr>
      </w:r>
      <w:r>
        <w:rPr>
          <w:lang w:val="ar_AE" w:bidi="ar_AE"/>
        </w:rPr>
      </w:r>
    </w:p>
    <w:p>
      <w:pPr>
        <w:bidi/>
      </w:pPr>
      <w:r>
        <w:rPr>
          <w:lang w:val="ar_AE" w:bidi="ar_AE"/>
        </w:rPr>
      </w:r>
    </w:p>
    <w:p>
      <w:pPr>
        <w:pStyle w:val="Heading2"/>
        <w:bidi/>
      </w:pPr>
      <w:r>
        <w:rPr>
          <w:lang w:val="ar_AE" w:bidi="ar_AE"/>
        </w:rPr>
        <w:t>تثنية 33: 10</w:t>
      </w:r>
      <w:r>
        <w:rPr>
          <w:lang w:val="ar_AE" w:bidi="ar_AE"/>
        </w:rPr>
      </w:r>
    </w:p>
    <w:p>
      <w:pPr>
        <w:bidi/>
      </w:pPr>
      <w:r>
        <w:rPr>
          <w:lang w:val="ar_AE" w:bidi="ar_AE"/>
        </w:rPr>
      </w:r>
      <w:r>
        <w:rPr>
          <w:lang w:val="ar_AE" w:bidi="ar_AE"/>
        </w:rPr>
        <w:t>يُعَلِّمُونَ ... أَحْكَامَكَ، ... نَامُوسَكَ</w:t>
      </w:r>
      <w:r>
        <w:rPr>
          <w:lang w:val="ar_AE" w:bidi="ar_AE"/>
        </w:rPr>
        <w:t>: بالإضافة إلى أداء الواجبات الكهنوتية مثل الذبائح والمساعدات الأخرى في خيمة الاجتماع والهيكل، كان على اللاويين مهمة تعليم التوراة (</w:t>
      </w:r>
      <w:hyperlink r:id="rId693">
        <w:r>
          <w:rPr>
            <w:lang w:val="ar_AE" w:bidi="ar_AE"/>
          </w:rPr>
          <w:rPr>
            <w:color w:val="0000EE"/>
            <w:u w:val="single"/>
          </w:rPr>
          <w:t>31 :9–13</w:t>
        </w:r>
      </w:hyperlink>
      <w:r>
        <w:rPr>
          <w:lang w:val="ar_AE" w:bidi="ar_AE"/>
        </w:rPr>
        <w:t xml:space="preserve">). • </w:t>
      </w:r>
      <w:r>
        <w:rPr>
          <w:lang w:val="ar_AE" w:bidi="ar_AE"/>
        </w:rPr>
        <w:t>يَضَعُونَ بَخُورًا</w:t>
      </w:r>
      <w:r>
        <w:rPr>
          <w:lang w:val="ar_AE" w:bidi="ar_AE"/>
        </w:rPr>
        <w:t>: كانت هذه الخدمة مقتصرة على الكهنة من اللاويين (</w:t>
      </w:r>
      <w:hyperlink r:id="rId694">
        <w:r>
          <w:rPr>
            <w:lang w:val="ar_AE" w:bidi="ar_AE"/>
          </w:rPr>
          <w:rPr>
            <w:color w:val="0000EE"/>
            <w:u w:val="single"/>
          </w:rPr>
          <w:t>عدد 16: 39–40</w:t>
        </w:r>
      </w:hyperlink>
      <w:r>
        <w:rPr>
          <w:lang w:val="ar_AE" w:bidi="ar_AE"/>
        </w:rPr>
        <w:t>). في وقت لاحق، عندما دخل الملك عزيا الهيكل لتقديم البخور</w:t>
      </w:r>
      <w:r>
        <w:rPr>
          <w:i/>
          <w:lang w:val="ar_AE" w:bidi="ar_AE"/>
        </w:rPr>
        <w:t>,</w:t>
      </w:r>
      <w:r>
        <w:rPr>
          <w:lang w:val="ar_AE" w:bidi="ar_AE"/>
        </w:rPr>
        <w:t xml:space="preserve"> أُدين بشدة لانتهاكه المتعجرف لامتيازات الكهنة وأصيب بمرض جلدي لبقية حياته (</w:t>
      </w:r>
      <w:hyperlink r:id="rId695">
        <w:r>
          <w:rPr>
            <w:lang w:val="ar_AE" w:bidi="ar_AE"/>
          </w:rPr>
          <w:rPr>
            <w:color w:val="0000EE"/>
            <w:u w:val="single"/>
          </w:rPr>
          <w:t>2 أخبار 26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12</w:t>
      </w:r>
      <w:r>
        <w:rPr>
          <w:lang w:val="ar_AE" w:bidi="ar_AE"/>
        </w:rPr>
      </w:r>
    </w:p>
    <w:p>
      <w:pPr>
        <w:bidi/>
      </w:pPr>
      <w:r>
        <w:rPr>
          <w:lang w:val="ar_AE" w:bidi="ar_AE"/>
        </w:rPr>
      </w:r>
      <w:r>
        <w:rPr>
          <w:lang w:val="ar_AE" w:bidi="ar_AE"/>
        </w:rPr>
        <w:t>كان بنيامين الابن الأصغر ليعقوب (</w:t>
      </w:r>
      <w:hyperlink r:id="rId696">
        <w:r>
          <w:rPr>
            <w:lang w:val="ar_AE" w:bidi="ar_AE"/>
          </w:rPr>
          <w:rPr>
            <w:color w:val="0000EE"/>
            <w:u w:val="single"/>
          </w:rPr>
          <w:t>تكوين 35: 18</w:t>
        </w:r>
      </w:hyperlink>
      <w:r>
        <w:rPr>
          <w:lang w:val="ar_AE" w:bidi="ar_AE"/>
        </w:rPr>
        <w:t xml:space="preserve">؛ </w:t>
      </w:r>
      <w:hyperlink r:id="rId697">
        <w:r>
          <w:rPr>
            <w:lang w:val="ar_AE" w:bidi="ar_AE"/>
          </w:rPr>
          <w:rPr>
            <w:color w:val="0000EE"/>
            <w:u w:val="single"/>
          </w:rPr>
          <w:t>49: 27</w:t>
        </w:r>
      </w:hyperlink>
      <w:r>
        <w:rPr>
          <w:lang w:val="ar_AE" w:bidi="ar_AE"/>
        </w:rPr>
        <w:t>). وبما أن راحيل كانت الزوجة المفضلة ليعقوب، فقد كان بنيامين مفضلاً أيضًا. وبارك الرب سبطه بحماية خاصة.</w:t>
      </w:r>
      <w:r>
        <w:rPr>
          <w:lang w:val="ar_AE" w:bidi="ar_AE"/>
        </w:rPr>
      </w:r>
      <w:r>
        <w:rPr>
          <w:lang w:val="ar_AE" w:bidi="ar_AE"/>
        </w:rPr>
      </w:r>
    </w:p>
    <w:p>
      <w:pPr>
        <w:bidi/>
      </w:pPr>
      <w:r>
        <w:rPr>
          <w:lang w:val="ar_AE" w:bidi="ar_AE"/>
        </w:rPr>
      </w:r>
    </w:p>
    <w:p>
      <w:pPr>
        <w:pStyle w:val="Heading2"/>
        <w:bidi/>
      </w:pPr>
      <w:r>
        <w:rPr>
          <w:lang w:val="ar_AE" w:bidi="ar_AE"/>
        </w:rPr>
        <w:t>تثنية ٣٣: ١٣–١٧</w:t>
      </w:r>
      <w:r>
        <w:rPr>
          <w:lang w:val="ar_AE" w:bidi="ar_AE"/>
        </w:rPr>
      </w:r>
    </w:p>
    <w:p>
      <w:pPr>
        <w:bidi/>
      </w:pPr>
      <w:r>
        <w:rPr>
          <w:lang w:val="ar_AE" w:bidi="ar_AE"/>
        </w:rPr>
      </w:r>
      <w:r>
        <w:rPr>
          <w:lang w:val="ar_AE" w:bidi="ar_AE"/>
        </w:rPr>
        <w:t>كان يوسف الابن الحادي عشر ليعقوب (</w:t>
      </w:r>
      <w:hyperlink r:id="rId698">
        <w:r>
          <w:rPr>
            <w:lang w:val="ar_AE" w:bidi="ar_AE"/>
          </w:rPr>
          <w:rPr>
            <w:color w:val="0000EE"/>
            <w:u w:val="single"/>
          </w:rPr>
          <w:t>تكوين 30: 23–24</w:t>
        </w:r>
      </w:hyperlink>
      <w:r>
        <w:rPr>
          <w:lang w:val="ar_AE" w:bidi="ar_AE"/>
        </w:rPr>
        <w:t>) وكان ابنه المفضل (</w:t>
      </w:r>
      <w:hyperlink r:id="rId699">
        <w:r>
          <w:rPr>
            <w:lang w:val="ar_AE" w:bidi="ar_AE"/>
          </w:rPr>
          <w:rPr>
            <w:color w:val="0000EE"/>
            <w:u w:val="single"/>
          </w:rPr>
          <w:t>تكوين 37: 3</w:t>
        </w:r>
      </w:hyperlink>
      <w:r>
        <w:rPr>
          <w:lang w:val="ar_AE" w:bidi="ar_AE"/>
        </w:rPr>
        <w:t>). نال يوسف وابناه، أفرايم ومنسى، بركة يعقوب الخاصة (</w:t>
      </w:r>
      <w:hyperlink r:id="rId700">
        <w:r>
          <w:rPr>
            <w:lang w:val="ar_AE" w:bidi="ar_AE"/>
          </w:rPr>
          <w:rPr>
            <w:color w:val="0000EE"/>
            <w:u w:val="single"/>
          </w:rPr>
          <w:t>تكوين 48</w:t>
        </w:r>
      </w:hyperlink>
      <w:r>
        <w:rPr>
          <w:lang w:val="ar_AE" w:bidi="ar_AE"/>
        </w:rPr>
        <w:t xml:space="preserve">؛ </w:t>
      </w:r>
      <w:hyperlink r:id="rId701">
        <w:r>
          <w:rPr>
            <w:lang w:val="ar_AE" w:bidi="ar_AE"/>
          </w:rPr>
          <w:rPr>
            <w:color w:val="0000EE"/>
            <w:u w:val="single"/>
          </w:rPr>
          <w:t>49: 22–26</w:t>
        </w:r>
      </w:hyperlink>
      <w:r>
        <w:rPr>
          <w:lang w:val="ar_AE" w:bidi="ar_AE"/>
        </w:rPr>
        <w:t>). ونتيجة لذلك، ازدهرت أسباط يوسف وتكاثرت، وأصبحت سبطين منفصلين.</w:t>
      </w:r>
      <w:r>
        <w:rPr>
          <w:lang w:val="ar_AE" w:bidi="ar_AE"/>
        </w:rPr>
      </w:r>
      <w:r>
        <w:rPr>
          <w:lang w:val="ar_AE" w:bidi="ar_AE"/>
        </w:rPr>
      </w:r>
    </w:p>
    <w:p>
      <w:pPr>
        <w:bidi/>
      </w:pPr>
      <w:r>
        <w:rPr>
          <w:lang w:val="ar_AE" w:bidi="ar_AE"/>
        </w:rPr>
      </w:r>
    </w:p>
    <w:p>
      <w:pPr>
        <w:pStyle w:val="Heading2"/>
        <w:bidi/>
      </w:pPr>
      <w:r>
        <w:rPr>
          <w:lang w:val="ar_AE" w:bidi="ar_AE"/>
        </w:rPr>
        <w:t>تثنية 33: 16</w:t>
      </w:r>
      <w:r>
        <w:rPr>
          <w:lang w:val="ar_AE" w:bidi="ar_AE"/>
        </w:rPr>
      </w:r>
    </w:p>
    <w:p>
      <w:pPr>
        <w:bidi/>
      </w:pPr>
      <w:r>
        <w:rPr>
          <w:lang w:val="ar_AE" w:bidi="ar_AE"/>
        </w:rPr>
      </w:r>
      <w:r>
        <w:rPr>
          <w:lang w:val="ar_AE" w:bidi="ar_AE"/>
        </w:rPr>
        <w:t>ٱلسَّاكِنِ فِي ٱلْعُلَّيْقَةِ</w:t>
      </w:r>
      <w:r>
        <w:rPr>
          <w:lang w:val="ar_AE" w:bidi="ar_AE"/>
        </w:rPr>
        <w:t xml:space="preserve">: انظر </w:t>
      </w:r>
      <w:hyperlink r:id="rId702">
        <w:r>
          <w:rPr>
            <w:lang w:val="ar_AE" w:bidi="ar_AE"/>
          </w:rPr>
          <w:rPr>
            <w:color w:val="0000EE"/>
            <w:u w:val="single"/>
          </w:rPr>
          <w:t>خروج 3: 2–4</w:t>
        </w:r>
      </w:hyperlink>
      <w:r>
        <w:rPr>
          <w:lang w:val="ar_AE" w:bidi="ar_AE"/>
        </w:rPr>
        <w:t xml:space="preserve">. نفس الرب الذي فضل إسرائيل بإنقاذهم من العبودية بارك أسباط يوسف. • </w:t>
      </w:r>
      <w:r>
        <w:rPr>
          <w:lang w:val="ar_AE" w:bidi="ar_AE"/>
        </w:rPr>
        <w:t>نَذِيرِ إِخْوَتِهِ</w:t>
      </w:r>
      <w:r>
        <w:rPr>
          <w:lang w:val="ar_AE" w:bidi="ar_AE"/>
        </w:rPr>
        <w:t>: تحقق حلم يوسف بأنه سيحكم على إخوته عندما خضعوا له في مصر (</w:t>
      </w:r>
      <w:hyperlink r:id="rId703">
        <w:r>
          <w:rPr>
            <w:lang w:val="ar_AE" w:bidi="ar_AE"/>
          </w:rPr>
          <w:rPr>
            <w:color w:val="0000EE"/>
            <w:u w:val="single"/>
          </w:rPr>
          <w:t>تكوين 37 :5–11</w:t>
        </w:r>
      </w:hyperlink>
      <w:r>
        <w:rPr>
          <w:lang w:val="ar_AE" w:bidi="ar_AE"/>
        </w:rPr>
        <w:t xml:space="preserve">; </w:t>
      </w:r>
      <w:hyperlink r:id="rId704">
        <w:r>
          <w:rPr>
            <w:lang w:val="ar_AE" w:bidi="ar_AE"/>
          </w:rPr>
          <w:rPr>
            <w:color w:val="0000EE"/>
            <w:u w:val="single"/>
          </w:rPr>
          <w:t>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17</w:t>
      </w:r>
      <w:r>
        <w:rPr>
          <w:lang w:val="ar_AE" w:bidi="ar_AE"/>
        </w:rPr>
      </w:r>
    </w:p>
    <w:p>
      <w:pPr>
        <w:bidi/>
      </w:pPr>
      <w:r>
        <w:rPr>
          <w:lang w:val="ar_AE" w:bidi="ar_AE"/>
        </w:rPr>
      </w:r>
      <w:r>
        <w:rPr>
          <w:lang w:val="ar_AE" w:bidi="ar_AE"/>
        </w:rPr>
        <w:t>أفرايم مُدرج أولاً لأنه نال بركة البكر على منسى (</w:t>
      </w:r>
      <w:hyperlink r:id="rId488">
        <w:r>
          <w:rPr>
            <w:lang w:val="ar_AE" w:bidi="ar_AE"/>
          </w:rPr>
          <w:rPr>
            <w:color w:val="0000EE"/>
            <w:u w:val="single"/>
          </w:rPr>
          <w:t>تكوين 48 :8–22</w:t>
        </w:r>
      </w:hyperlink>
      <w:r>
        <w:rPr>
          <w:lang w:val="ar_AE" w:bidi="ar_AE"/>
        </w:rPr>
        <w:t xml:space="preserve">). منسى، البكر، كان من المفترض أن ينال النصيب المزدوج الذي للبكر (قارن </w:t>
      </w:r>
      <w:hyperlink r:id="rId705">
        <w:r>
          <w:rPr>
            <w:lang w:val="ar_AE" w:bidi="ar_AE"/>
          </w:rPr>
          <w:rPr>
            <w:color w:val="0000EE"/>
            <w:u w:val="single"/>
          </w:rPr>
          <w:t>تثنية 21: 17</w:t>
        </w:r>
      </w:hyperlink>
      <w:r>
        <w:rPr>
          <w:lang w:val="ar_AE" w:bidi="ar_AE"/>
        </w:rPr>
        <w:t xml:space="preserve">)، لكن يعقوب أعطاه لأفرايم، الابن الأصغر ليوسف. تعكس بركة موسى بركة يعقوب بذكر أن سبط أفرايم ذا عدد كبير (حرفياً </w:t>
      </w:r>
      <w:r>
        <w:rPr>
          <w:i/>
          <w:lang w:val="ar_AE" w:bidi="ar_AE"/>
        </w:rPr>
        <w:t xml:space="preserve">عشرات الآلاف </w:t>
      </w:r>
      <w:r>
        <w:rPr>
          <w:lang w:val="ar_AE" w:bidi="ar_AE"/>
        </w:rPr>
        <w:t>(</w:t>
      </w:r>
      <w:r>
        <w:rPr>
          <w:lang w:val="ar_AE" w:bidi="ar_AE"/>
        </w:rPr>
        <w:t>رِبْوَاتُ</w:t>
      </w:r>
      <w:r>
        <w:rPr>
          <w:lang w:val="ar_AE" w:bidi="ar_AE"/>
        </w:rPr>
        <w:t>)) ومنسى في الآلاف. بعد دخول الأرض وتأسيس الأمة، أصبح أفرايم هو السبط المهيمن في الشمال. وفي وقت لاحق، بعد انقسام المملكة، بعد وفاة سليمان (</w:t>
      </w:r>
      <w:hyperlink r:id="rId706">
        <w:r>
          <w:rPr>
            <w:lang w:val="ar_AE" w:bidi="ar_AE"/>
          </w:rPr>
          <w:rPr>
            <w:color w:val="0000EE"/>
            <w:u w:val="single"/>
          </w:rPr>
          <w:t>1 ملوك 12</w:t>
        </w:r>
      </w:hyperlink>
      <w:r>
        <w:rPr>
          <w:lang w:val="ar_AE" w:bidi="ar_AE"/>
        </w:rPr>
        <w:t>), استُخدم اسم أفرايم بالتبادل مع اسم إسرائيل عند الحديث عن المملكة الشمالية.</w:t>
      </w:r>
      <w:r>
        <w:rPr>
          <w:lang w:val="ar_AE" w:bidi="ar_AE"/>
        </w:rPr>
      </w:r>
      <w:r>
        <w:rPr>
          <w:lang w:val="ar_AE" w:bidi="ar_AE"/>
        </w:rPr>
      </w:r>
    </w:p>
    <w:p>
      <w:pPr>
        <w:bidi/>
      </w:pPr>
      <w:r>
        <w:rPr>
          <w:lang w:val="ar_AE" w:bidi="ar_AE"/>
        </w:rPr>
      </w:r>
    </w:p>
    <w:p>
      <w:pPr>
        <w:pStyle w:val="Heading2"/>
        <w:bidi/>
      </w:pPr>
      <w:r>
        <w:rPr>
          <w:lang w:val="ar_AE" w:bidi="ar_AE"/>
        </w:rPr>
        <w:t>تثنية 33: 18</w:t>
      </w:r>
      <w:r>
        <w:rPr>
          <w:lang w:val="ar_AE" w:bidi="ar_AE"/>
        </w:rPr>
      </w:r>
    </w:p>
    <w:p>
      <w:pPr>
        <w:bidi/>
      </w:pPr>
      <w:r>
        <w:rPr>
          <w:lang w:val="ar_AE" w:bidi="ar_AE"/>
        </w:rPr>
      </w:r>
      <w:r>
        <w:rPr>
          <w:lang w:val="ar_AE" w:bidi="ar_AE"/>
        </w:rPr>
        <w:t>زَبُولُونُ ... ويَسَّاكَرُ</w:t>
      </w:r>
      <w:r>
        <w:rPr>
          <w:lang w:val="ar_AE" w:bidi="ar_AE"/>
        </w:rPr>
        <w:t xml:space="preserve"> كانا الابن السادس والخامس ليعقوب من ليئة (</w:t>
      </w:r>
      <w:hyperlink r:id="rId707">
        <w:r>
          <w:rPr>
            <w:lang w:val="ar_AE" w:bidi="ar_AE"/>
          </w:rPr>
          <w:rPr>
            <w:color w:val="0000EE"/>
            <w:u w:val="single"/>
          </w:rPr>
          <w:t>تكوين 30 :18</w:t>
        </w:r>
      </w:hyperlink>
      <w:r>
        <w:rPr>
          <w:lang w:val="ar_AE" w:bidi="ar_AE"/>
        </w:rPr>
        <w:t xml:space="preserve">, </w:t>
      </w:r>
      <w:hyperlink r:id="rId708">
        <w:r>
          <w:rPr>
            <w:lang w:val="ar_AE" w:bidi="ar_AE"/>
          </w:rPr>
          <w:rPr>
            <w:color w:val="0000EE"/>
            <w:u w:val="single"/>
          </w:rPr>
          <w:t>20</w:t>
        </w:r>
      </w:hyperlink>
      <w:r>
        <w:rPr>
          <w:lang w:val="ar_AE" w:bidi="ar_AE"/>
        </w:rPr>
        <w:t xml:space="preserve">). • </w:t>
      </w:r>
      <w:r>
        <w:rPr>
          <w:lang w:val="ar_AE" w:bidi="ar_AE"/>
        </w:rPr>
        <w:t>بِخُرُوجِكَ ... بِخِيَامِكَ</w:t>
      </w:r>
      <w:r>
        <w:rPr>
          <w:lang w:val="ar_AE" w:bidi="ar_AE"/>
        </w:rPr>
        <w:t>: هذا التعبير المجازي (</w:t>
      </w:r>
      <w:r>
        <w:rPr>
          <w:i/>
          <w:lang w:val="ar_AE" w:bidi="ar_AE"/>
        </w:rPr>
        <w:t>مرزم</w:t>
      </w:r>
      <w:r>
        <w:rPr>
          <w:lang w:val="ar_AE" w:bidi="ar_AE"/>
        </w:rPr>
        <w:t>) يشمل الحياة بكل ملئها لكلا السبطين، من العمل (الأسفار) إلى الراحة (الخيام).</w:t>
      </w:r>
      <w:r>
        <w:rPr>
          <w:lang w:val="ar_AE" w:bidi="ar_AE"/>
        </w:rPr>
      </w:r>
      <w:r>
        <w:rPr>
          <w:lang w:val="ar_AE" w:bidi="ar_AE"/>
        </w:rPr>
      </w:r>
    </w:p>
    <w:p>
      <w:pPr>
        <w:bidi/>
      </w:pPr>
      <w:r>
        <w:rPr>
          <w:lang w:val="ar_AE" w:bidi="ar_AE"/>
        </w:rPr>
      </w:r>
    </w:p>
    <w:p>
      <w:pPr>
        <w:pStyle w:val="Heading2"/>
        <w:bidi/>
      </w:pPr>
      <w:r>
        <w:rPr>
          <w:lang w:val="ar_AE" w:bidi="ar_AE"/>
        </w:rPr>
        <w:t>تثنية 33: 19</w:t>
      </w:r>
      <w:r>
        <w:rPr>
          <w:lang w:val="ar_AE" w:bidi="ar_AE"/>
        </w:rPr>
      </w:r>
    </w:p>
    <w:p>
      <w:pPr>
        <w:bidi/>
      </w:pPr>
      <w:r>
        <w:rPr>
          <w:lang w:val="ar_AE" w:bidi="ar_AE"/>
        </w:rPr>
      </w:r>
      <w:r>
        <w:rPr>
          <w:lang w:val="ar_AE" w:bidi="ar_AE"/>
        </w:rPr>
        <w:t>إِلَى ٱلْجَبَلِ</w:t>
      </w:r>
      <w:r>
        <w:rPr>
          <w:lang w:val="ar_AE" w:bidi="ar_AE"/>
        </w:rPr>
        <w:t>: تم تخصيص الكثير من سهول يزرعيل أو إسدرالون ليساكر. جبل طابور، وهو معلم بارز في هذه المنطقة، كان على الأرجح الجبل المقصود هنا؛ لأنه في وقت لاحق عُرف هذا المكان بأنه مكان للعبادة (</w:t>
      </w:r>
      <w:hyperlink r:id="rId709">
        <w:r>
          <w:rPr>
            <w:lang w:val="ar_AE" w:bidi="ar_AE"/>
          </w:rPr>
          <w:rPr>
            <w:color w:val="0000EE"/>
            <w:u w:val="single"/>
          </w:rPr>
          <w:t>هوشع 5: 1</w:t>
        </w:r>
      </w:hyperlink>
      <w:r>
        <w:rPr>
          <w:lang w:val="ar_AE" w:bidi="ar_AE"/>
        </w:rPr>
        <w:t xml:space="preserve">). طبيعة تلك العبادة غير واضحة، لكنها كانت على الأرجح العبادة الصحيحة، حتى وإن لم تتم في الهيكل (انظر </w:t>
      </w:r>
      <w:hyperlink r:id="rId710">
        <w:r>
          <w:rPr>
            <w:lang w:val="ar_AE" w:bidi="ar_AE"/>
          </w:rPr>
          <w:rPr>
            <w:color w:val="0000EE"/>
            <w:u w:val="single"/>
          </w:rPr>
          <w:t>1 ملوك 18: 30</w:t>
        </w:r>
      </w:hyperlink>
      <w:r>
        <w:rPr>
          <w:lang w:val="ar_AE" w:bidi="ar_AE"/>
        </w:rPr>
        <w:t xml:space="preserve">, </w:t>
      </w:r>
      <w:hyperlink r:id="rId711">
        <w:r>
          <w:rPr>
            <w:lang w:val="ar_AE" w:bidi="ar_AE"/>
          </w:rPr>
          <w:rPr>
            <w:color w:val="0000EE"/>
            <w:u w:val="single"/>
          </w:rPr>
          <w:t>32</w:t>
        </w:r>
      </w:hyperlink>
      <w:r>
        <w:rPr>
          <w:lang w:val="ar_AE" w:bidi="ar_AE"/>
        </w:rPr>
        <w:t>). • قد تشير عبارة "</w:t>
      </w:r>
      <w:r>
        <w:rPr>
          <w:lang w:val="ar_AE" w:bidi="ar_AE"/>
        </w:rPr>
        <w:t xml:space="preserve">ذَخَائِرَ مَطْمُورَةٍ فِي ٱلرَّمْلِ" </w:t>
      </w:r>
      <w:r>
        <w:rPr>
          <w:lang w:val="ar_AE" w:bidi="ar_AE"/>
        </w:rPr>
        <w:t xml:space="preserve">إلى الصناعة البحرية لشعب زبولون عندما امتدت حدودهم الغربية إلى البحر المتوسط (انظر </w:t>
      </w:r>
      <w:hyperlink r:id="rId712">
        <w:r>
          <w:rPr>
            <w:lang w:val="ar_AE" w:bidi="ar_AE"/>
          </w:rPr>
          <w:rPr>
            <w:color w:val="0000EE"/>
            <w:u w:val="single"/>
          </w:rPr>
          <w:t>تكوين 49: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20</w:t>
      </w:r>
      <w:r>
        <w:rPr>
          <w:lang w:val="ar_AE" w:bidi="ar_AE"/>
        </w:rPr>
      </w:r>
    </w:p>
    <w:p>
      <w:pPr>
        <w:bidi/>
      </w:pPr>
      <w:r>
        <w:rPr>
          <w:lang w:val="ar_AE" w:bidi="ar_AE"/>
        </w:rPr>
      </w:r>
      <w:r>
        <w:rPr>
          <w:lang w:val="ar_AE" w:bidi="ar_AE"/>
        </w:rPr>
        <w:t>كان جاد الابن الأكبر من ابنين ليعقوب من خادمة ليئة، زلفة (</w:t>
      </w:r>
      <w:hyperlink r:id="rId713">
        <w:r>
          <w:rPr>
            <w:lang w:val="ar_AE" w:bidi="ar_AE"/>
          </w:rPr>
          <w:rPr>
            <w:color w:val="0000EE"/>
            <w:u w:val="single"/>
          </w:rPr>
          <w:t>تكوين 30: 10–11</w:t>
        </w:r>
      </w:hyperlink>
      <w:r>
        <w:rPr>
          <w:lang w:val="ar_AE" w:bidi="ar_AE"/>
        </w:rPr>
        <w:t>). اسمه يعني "حظ سعيد"، لكن الرسالة هي أن الشخص الذي يمكّن السبط من توسيع أراضيه هو المحظوظ. كانت تلك الأراضي شرق الأردن وبحر الجليل.</w:t>
      </w:r>
      <w:r>
        <w:rPr>
          <w:lang w:val="ar_AE" w:bidi="ar_AE"/>
        </w:rPr>
      </w:r>
      <w:r>
        <w:rPr>
          <w:lang w:val="ar_AE" w:bidi="ar_AE"/>
        </w:rPr>
      </w:r>
    </w:p>
    <w:p>
      <w:pPr>
        <w:bidi/>
      </w:pPr>
      <w:r>
        <w:rPr>
          <w:lang w:val="ar_AE" w:bidi="ar_AE"/>
        </w:rPr>
      </w:r>
    </w:p>
    <w:p>
      <w:pPr>
        <w:pStyle w:val="Heading2"/>
        <w:bidi/>
      </w:pPr>
      <w:r>
        <w:rPr>
          <w:lang w:val="ar_AE" w:bidi="ar_AE"/>
        </w:rPr>
        <w:t>تثنية 33: 21</w:t>
      </w:r>
      <w:r>
        <w:rPr>
          <w:lang w:val="ar_AE" w:bidi="ar_AE"/>
        </w:rPr>
      </w:r>
    </w:p>
    <w:p>
      <w:pPr>
        <w:bidi/>
      </w:pPr>
      <w:r>
        <w:rPr>
          <w:lang w:val="ar_AE" w:bidi="ar_AE"/>
        </w:rPr>
      </w:r>
      <w:r>
        <w:rPr>
          <w:lang w:val="ar_AE" w:bidi="ar_AE"/>
        </w:rPr>
        <w:t>رَأَى ٱلْأَوَّلَ لِنَفْسِهِ</w:t>
      </w:r>
      <w:r>
        <w:rPr>
          <w:lang w:val="ar_AE" w:bidi="ar_AE"/>
        </w:rPr>
        <w:t>: اختار جاد هذه الأرض قبل الدخول. كانت الأرض الغنية والمنتجة الشهيرة، أرض باشان (</w:t>
      </w:r>
      <w:hyperlink r:id="rId125">
        <w:r>
          <w:rPr>
            <w:lang w:val="ar_AE" w:bidi="ar_AE"/>
          </w:rPr>
          <w:rPr>
            <w:color w:val="0000EE"/>
            <w:u w:val="single"/>
          </w:rPr>
          <w:t>عدد 32: 1–5</w:t>
        </w:r>
      </w:hyperlink>
      <w:r>
        <w:rPr>
          <w:lang w:val="ar_AE" w:bidi="ar_AE"/>
        </w:rPr>
        <w:t>). الثناء على جاد لتنفيذ عدالة الرب وطاعة لوائحه يشير -في الغالب- إلى إخلاص السبط في مساعدة الأسباط الغربية في امتلاك أرض كنعان (</w:t>
      </w:r>
      <w:hyperlink r:id="rId714">
        <w:r>
          <w:rPr>
            <w:lang w:val="ar_AE" w:bidi="ar_AE"/>
          </w:rPr>
          <w:rPr>
            <w:color w:val="0000EE"/>
            <w:u w:val="single"/>
          </w:rPr>
          <w:t>يشوع 22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22</w:t>
      </w:r>
      <w:r>
        <w:rPr>
          <w:lang w:val="ar_AE" w:bidi="ar_AE"/>
        </w:rPr>
      </w:r>
    </w:p>
    <w:p>
      <w:pPr>
        <w:bidi/>
      </w:pPr>
      <w:r>
        <w:rPr>
          <w:lang w:val="ar_AE" w:bidi="ar_AE"/>
        </w:rPr>
      </w:r>
      <w:r>
        <w:rPr>
          <w:lang w:val="ar_AE" w:bidi="ar_AE"/>
        </w:rPr>
        <w:t>كان دان الابن الأكبر من ابنين ليعقوب من خادمة راحيل بلهة (</w:t>
      </w:r>
      <w:hyperlink r:id="rId715">
        <w:r>
          <w:rPr>
            <w:lang w:val="ar_AE" w:bidi="ar_AE"/>
          </w:rPr>
          <w:rPr>
            <w:color w:val="0000EE"/>
            <w:u w:val="single"/>
          </w:rPr>
          <w:t>تكوين 30 :5–6</w:t>
        </w:r>
      </w:hyperlink>
      <w:r>
        <w:rPr>
          <w:lang w:val="ar_AE" w:bidi="ar_AE"/>
        </w:rPr>
        <w:t>). الاسم يعني "هو قضى". كان سبط دان قد أُعطي في الأصل أراضي بين يهوذا والبحر المتوسط. إلا إنه، بسبب العداء الشديد في تلك المنطقة، لم يتمكنوا من الاستقرار هناك (</w:t>
      </w:r>
      <w:hyperlink r:id="rId716">
        <w:r>
          <w:rPr>
            <w:lang w:val="ar_AE" w:bidi="ar_AE"/>
          </w:rPr>
          <w:rPr>
            <w:color w:val="0000EE"/>
            <w:u w:val="single"/>
          </w:rPr>
          <w:t>يشوع 19 :40–48</w:t>
        </w:r>
      </w:hyperlink>
      <w:r>
        <w:rPr>
          <w:lang w:val="ar_AE" w:bidi="ar_AE"/>
        </w:rPr>
        <w:t>). فانتقل السبط إلى أقصى الشمال، ودمروا الشعب الذين عاشوا هناك، واستقروا في مكانهم بالقرب من جبل حرمون، شمال بحر الجليل وبالقرب من باشان. هذا السجل التاريخي لا يذكر منطقة انطلاق دان التي شُن منها الهجوم على لايش، ولكن قد تشير عبارة"</w:t>
      </w:r>
      <w:r>
        <w:rPr>
          <w:lang w:val="ar_AE" w:bidi="ar_AE"/>
        </w:rPr>
        <w:t>يَثِبُ مِنْ بَاشَانَ"</w:t>
      </w:r>
      <w:r>
        <w:rPr>
          <w:lang w:val="ar_AE" w:bidi="ar_AE"/>
        </w:rPr>
        <w:t xml:space="preserve"> إلى أن دان سيهاجم من باشان (</w:t>
      </w:r>
      <w:hyperlink r:id="rId717">
        <w:r>
          <w:rPr>
            <w:lang w:val="ar_AE" w:bidi="ar_AE"/>
          </w:rPr>
          <w:rPr>
            <w:color w:val="0000EE"/>
            <w:u w:val="single"/>
          </w:rPr>
          <w:t>قضاة 18 :27–28</w:t>
        </w:r>
      </w:hyperlink>
      <w:r>
        <w:rPr>
          <w:lang w:val="ar_AE" w:bidi="ar_AE"/>
        </w:rPr>
        <w:t xml:space="preserve">; انظر </w:t>
      </w:r>
      <w:hyperlink r:id="rId718">
        <w:r>
          <w:rPr>
            <w:lang w:val="ar_AE" w:bidi="ar_AE"/>
          </w:rPr>
          <w:rPr>
            <w:color w:val="0000EE"/>
            <w:u w:val="single"/>
          </w:rPr>
          <w:t>تكوين 49: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٣٣: ٢٣</w:t>
      </w:r>
      <w:r>
        <w:rPr>
          <w:lang w:val="ar_AE" w:bidi="ar_AE"/>
        </w:rPr>
      </w:r>
    </w:p>
    <w:p>
      <w:pPr>
        <w:bidi/>
      </w:pPr>
      <w:r>
        <w:rPr>
          <w:lang w:val="ar_AE" w:bidi="ar_AE"/>
        </w:rPr>
      </w:r>
      <w:r>
        <w:rPr>
          <w:lang w:val="ar_AE" w:bidi="ar_AE"/>
        </w:rPr>
        <w:t>نفتالي كان الابن الأصغر من ابنين ليعقوب من خادمة راحيل بلهة (</w:t>
      </w:r>
      <w:hyperlink r:id="rId719">
        <w:r>
          <w:rPr>
            <w:lang w:val="ar_AE" w:bidi="ar_AE"/>
          </w:rPr>
          <w:rPr>
            <w:color w:val="0000EE"/>
            <w:u w:val="single"/>
          </w:rPr>
          <w:t>تكوين 30 :7–8</w:t>
        </w:r>
      </w:hyperlink>
      <w:r>
        <w:rPr>
          <w:lang w:val="ar_AE" w:bidi="ar_AE"/>
        </w:rPr>
        <w:t xml:space="preserve">). الاسم يعني شيئًا مثل "صراعي". • </w:t>
      </w:r>
      <w:r>
        <w:rPr>
          <w:lang w:val="ar_AE" w:bidi="ar_AE"/>
        </w:rPr>
        <w:t xml:space="preserve">ٱلْغَرْبَ وَٱلْجَنُوبَ </w:t>
      </w:r>
      <w:r>
        <w:rPr>
          <w:lang w:val="ar_AE" w:bidi="ar_AE"/>
        </w:rPr>
        <w:t xml:space="preserve">(أو </w:t>
      </w:r>
      <w:r>
        <w:rPr>
          <w:i/>
          <w:lang w:val="ar_AE" w:bidi="ar_AE"/>
        </w:rPr>
        <w:t>جنوبًا إلى البحر</w:t>
      </w:r>
      <w:r>
        <w:rPr>
          <w:lang w:val="ar_AE" w:bidi="ar_AE"/>
        </w:rPr>
        <w:t xml:space="preserve">): الكلمة العبرية (يام) يمكن أن تعني "غرب" أو "بحر". قد تشير هذه العبارة إلى المنطقة التي استقر فيها هذا السبط بالقرب من بحر الجليل (انظر </w:t>
      </w:r>
      <w:hyperlink r:id="rId720">
        <w:r>
          <w:rPr>
            <w:lang w:val="ar_AE" w:bidi="ar_AE"/>
          </w:rPr>
          <w:rPr>
            <w:color w:val="0000EE"/>
            <w:u w:val="single"/>
          </w:rPr>
          <w:t>متى 4 :12–17</w:t>
        </w:r>
      </w:hyperlink>
      <w:r>
        <w:rPr>
          <w:lang w:val="ar_AE" w:bidi="ar_AE"/>
        </w:rPr>
        <w:t>)، والمعروفة بصيد الأسماك والزراعة.</w:t>
      </w:r>
      <w:r>
        <w:rPr>
          <w:lang w:val="ar_AE" w:bidi="ar_AE"/>
        </w:rPr>
      </w:r>
      <w:r>
        <w:rPr>
          <w:lang w:val="ar_AE" w:bidi="ar_AE"/>
        </w:rPr>
      </w:r>
    </w:p>
    <w:p>
      <w:pPr>
        <w:bidi/>
      </w:pPr>
      <w:r>
        <w:rPr>
          <w:lang w:val="ar_AE" w:bidi="ar_AE"/>
        </w:rPr>
      </w:r>
    </w:p>
    <w:p>
      <w:pPr>
        <w:pStyle w:val="Heading2"/>
        <w:bidi/>
      </w:pPr>
      <w:r>
        <w:rPr>
          <w:lang w:val="ar_AE" w:bidi="ar_AE"/>
        </w:rPr>
        <w:t>تثنية 33: 24</w:t>
      </w:r>
      <w:r>
        <w:rPr>
          <w:lang w:val="ar_AE" w:bidi="ar_AE"/>
        </w:rPr>
      </w:r>
    </w:p>
    <w:p>
      <w:pPr>
        <w:bidi/>
      </w:pPr>
      <w:r>
        <w:rPr>
          <w:lang w:val="ar_AE" w:bidi="ar_AE"/>
        </w:rPr>
      </w:r>
      <w:r>
        <w:rPr>
          <w:lang w:val="ar_AE" w:bidi="ar_AE"/>
        </w:rPr>
        <w:t>كان آشر الابن الأصغر من بين ابنين ليعقوب من خادمة ليئة زلفة (</w:t>
      </w:r>
      <w:hyperlink r:id="rId721">
        <w:r>
          <w:rPr>
            <w:lang w:val="ar_AE" w:bidi="ar_AE"/>
          </w:rPr>
          <w:rPr>
            <w:color w:val="0000EE"/>
            <w:u w:val="single"/>
          </w:rPr>
          <w:t>تكوين 30: 12–13</w:t>
        </w:r>
      </w:hyperlink>
      <w:r>
        <w:rPr>
          <w:lang w:val="ar_AE" w:bidi="ar_AE"/>
        </w:rPr>
        <w:t>). يعني الاسم "سعيد" أو "مبارك"، وهو واضح في وفرة زيت الزيتون من البساتين التي تغطي تلال الجليل السفلى وجبل الكرمل، بالإضافة للأمان من الخطر الذي وفرته هذه التلال والتشكيلات الطبيعية الأخرى (</w:t>
      </w:r>
      <w:hyperlink r:id="rId722">
        <w:r>
          <w:rPr>
            <w:lang w:val="ar_AE" w:bidi="ar_AE"/>
          </w:rPr>
          <w:rPr>
            <w:color w:val="0000EE"/>
            <w:u w:val="single"/>
          </w:rPr>
          <w:t>تثنية 33: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26</w:t>
      </w:r>
      <w:r>
        <w:rPr>
          <w:lang w:val="ar_AE" w:bidi="ar_AE"/>
        </w:rPr>
      </w:r>
    </w:p>
    <w:p>
      <w:pPr>
        <w:bidi/>
      </w:pPr>
      <w:r>
        <w:rPr>
          <w:lang w:val="ar_AE" w:bidi="ar_AE"/>
        </w:rPr>
      </w:r>
      <w:r>
        <w:rPr>
          <w:lang w:val="ar_AE" w:bidi="ar_AE"/>
        </w:rPr>
        <w:t>يَرْكَبُ ٱلسَّمَاءَ</w:t>
      </w:r>
      <w:r>
        <w:rPr>
          <w:lang w:val="ar_AE" w:bidi="ar_AE"/>
        </w:rPr>
        <w:t xml:space="preserve">: تتوج بركة موسى للأسباط بتسبيح للرب. مثل المحارب الجبار، يركب الله منتصرًا عبر السماء على مركبات من السحاب (انظر </w:t>
      </w:r>
      <w:hyperlink r:id="rId289">
        <w:r>
          <w:rPr>
            <w:lang w:val="ar_AE" w:bidi="ar_AE"/>
          </w:rPr>
          <w:rPr>
            <w:color w:val="0000EE"/>
            <w:u w:val="single"/>
          </w:rPr>
          <w:t>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33: 27</w:t>
      </w:r>
      <w:r>
        <w:rPr>
          <w:lang w:val="ar_AE" w:bidi="ar_AE"/>
        </w:rPr>
      </w:r>
    </w:p>
    <w:p>
      <w:pPr>
        <w:bidi/>
      </w:pPr>
      <w:r>
        <w:rPr>
          <w:lang w:val="ar_AE" w:bidi="ar_AE"/>
        </w:rPr>
      </w:r>
      <w:r>
        <w:rPr>
          <w:lang w:val="ar_AE" w:bidi="ar_AE"/>
        </w:rPr>
        <w:t>تشير "</w:t>
      </w:r>
      <w:r>
        <w:rPr>
          <w:lang w:val="ar_AE" w:bidi="ar_AE"/>
        </w:rPr>
        <w:t xml:space="preserve">ٱلْأَذْرُعُ ٱلْأَبَدِيَّةُ" لله </w:t>
      </w:r>
      <w:r>
        <w:rPr>
          <w:lang w:val="ar_AE" w:bidi="ar_AE"/>
        </w:rPr>
        <w:t>إلى طبيعته السرمدية (فقد كان موجودًا من الأزل وسيظل دائمًا موجودًا)، وكلية قدرته (القوة)، ورعايته. ستقوم قدرة الله بطرد الكنعانيين من أرض الموعد حتى يتمكن إسرائيل من دخولها وامتلاكها.</w:t>
      </w:r>
      <w:r>
        <w:rPr>
          <w:lang w:val="ar_AE" w:bidi="ar_AE"/>
        </w:rPr>
      </w:r>
      <w:r>
        <w:rPr>
          <w:lang w:val="ar_AE" w:bidi="ar_AE"/>
        </w:rPr>
      </w:r>
    </w:p>
    <w:p>
      <w:pPr>
        <w:bidi/>
      </w:pPr>
      <w:r>
        <w:rPr>
          <w:lang w:val="ar_AE" w:bidi="ar_AE"/>
        </w:rPr>
      </w:r>
    </w:p>
    <w:p>
      <w:pPr>
        <w:pStyle w:val="Heading2"/>
        <w:bidi/>
      </w:pPr>
      <w:r>
        <w:rPr>
          <w:lang w:val="ar_AE" w:bidi="ar_AE"/>
        </w:rPr>
        <w:t>تثنية ٣٣: ٢٩</w:t>
      </w:r>
      <w:r>
        <w:rPr>
          <w:lang w:val="ar_AE" w:bidi="ar_AE"/>
        </w:rPr>
      </w:r>
    </w:p>
    <w:p>
      <w:pPr>
        <w:bidi/>
      </w:pPr>
      <w:r>
        <w:rPr>
          <w:lang w:val="ar_AE" w:bidi="ar_AE"/>
        </w:rPr>
      </w:r>
      <w:r>
        <w:rPr>
          <w:lang w:val="ar_AE" w:bidi="ar_AE"/>
        </w:rPr>
        <w:t>"أَنْتَ تَطَأُ مُرْتَفَعَاتِهِمْ (أو ظهورهم)"</w:t>
      </w:r>
      <w:r>
        <w:rPr>
          <w:lang w:val="ar_AE" w:bidi="ar_AE"/>
        </w:rPr>
        <w:t xml:space="preserve">: الدوس على ظهر العدو هو مجاز يعني تحقيق النصر الكامل عليهم. يمكن أيضًا ترجمة كلمة </w:t>
      </w:r>
      <w:r>
        <w:rPr>
          <w:i/>
          <w:lang w:val="ar_AE" w:bidi="ar_AE"/>
        </w:rPr>
        <w:t>ظهور</w:t>
      </w:r>
      <w:r>
        <w:rPr>
          <w:lang w:val="ar_AE" w:bidi="ar_AE"/>
        </w:rPr>
        <w:t xml:space="preserve"> إلى "الأماكن العالية"، أي مرتفعات الأرض والأماكن التقليدية للعبادة الوثنية—وهي طريقة للإشارة إلى الانتصار المادي والروحي الكامل. وعد الرب بأن يشق الطريق ويضمن النجاح في الحروب التالية (انظر </w:t>
      </w:r>
      <w:hyperlink r:id="rId723">
        <w:r>
          <w:rPr>
            <w:lang w:val="ar_AE" w:bidi="ar_AE"/>
          </w:rPr>
          <w:rPr>
            <w:color w:val="0000EE"/>
            <w:u w:val="single"/>
          </w:rPr>
          <w:t>11: 24–25</w:t>
        </w:r>
      </w:hyperlink>
      <w:r>
        <w:rPr>
          <w:lang w:val="ar_AE" w:bidi="ar_AE"/>
        </w:rPr>
        <w:t xml:space="preserve">; </w:t>
      </w:r>
      <w:hyperlink r:id="rId316">
        <w:r>
          <w:rPr>
            <w:lang w:val="ar_AE" w:bidi="ar_AE"/>
          </w:rPr>
          <w:rPr>
            <w:color w:val="0000EE"/>
            <w:u w:val="single"/>
          </w:rPr>
          <w:t>يشوع 1: 3</w:t>
        </w:r>
      </w:hyperlink>
      <w:r>
        <w:rPr>
          <w:lang w:val="ar_AE" w:bidi="ar_AE"/>
        </w:rPr>
        <w:t xml:space="preserve">; </w:t>
      </w:r>
      <w:hyperlink r:id="rId317">
        <w:r>
          <w:rPr>
            <w:lang w:val="ar_AE" w:bidi="ar_AE"/>
          </w:rPr>
          <w:rPr>
            <w:color w:val="0000EE"/>
            <w:u w:val="single"/>
          </w:rPr>
          <w:t>14: 9</w:t>
        </w:r>
      </w:hyperlink>
      <w:r>
        <w:rPr>
          <w:lang w:val="ar_AE" w:bidi="ar_AE"/>
        </w:rPr>
        <w:t xml:space="preserve">; قارن </w:t>
      </w:r>
      <w:hyperlink r:id="rId724">
        <w:r>
          <w:rPr>
            <w:lang w:val="ar_AE" w:bidi="ar_AE"/>
          </w:rPr>
          <w:rPr>
            <w:color w:val="0000EE"/>
            <w:u w:val="single"/>
          </w:rPr>
          <w:t>عاموس 4: 13</w:t>
        </w:r>
      </w:hyperlink>
      <w:r>
        <w:rPr>
          <w:lang w:val="ar_AE" w:bidi="ar_AE"/>
        </w:rPr>
        <w:t xml:space="preserve">; </w:t>
      </w:r>
      <w:hyperlink r:id="rId725">
        <w:r>
          <w:rPr>
            <w:lang w:val="ar_AE" w:bidi="ar_AE"/>
          </w:rPr>
          <w:rPr>
            <w:color w:val="0000EE"/>
            <w:u w:val="single"/>
          </w:rPr>
          <w:t>ميخا 1: 3</w:t>
        </w:r>
      </w:hyperlink>
      <w:r>
        <w:rPr>
          <w:lang w:val="ar_AE" w:bidi="ar_AE"/>
        </w:rPr>
        <w:t xml:space="preserve">; </w:t>
      </w:r>
      <w:hyperlink r:id="rId726">
        <w:r>
          <w:rPr>
            <w:lang w:val="ar_AE" w:bidi="ar_AE"/>
          </w:rPr>
          <w:rPr>
            <w:color w:val="0000EE"/>
            <w:u w:val="single"/>
          </w:rPr>
          <w:t>حبقوق 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w:t>
      </w:r>
      <w:r>
        <w:rPr>
          <w:lang w:val="ar_AE" w:bidi="ar_AE"/>
        </w:rPr>
      </w:r>
    </w:p>
    <w:p>
      <w:pPr>
        <w:bidi/>
      </w:pPr>
      <w:r>
        <w:rPr>
          <w:lang w:val="ar_AE" w:bidi="ar_AE"/>
        </w:rPr>
      </w:r>
      <w:r>
        <w:rPr>
          <w:lang w:val="ar_AE" w:bidi="ar_AE"/>
        </w:rPr>
        <w:t>جَبَلِ نَبُو</w:t>
      </w:r>
      <w:r>
        <w:rPr>
          <w:lang w:val="ar_AE" w:bidi="ar_AE"/>
        </w:rPr>
        <w:t xml:space="preserve"> هو ارتفاع عالٍ في تلال عباريم شرق نهر الأردن. يمكن رؤية كل الأرض غرب الأردن من هذه النقطة تقريبًا (</w:t>
      </w:r>
      <w:hyperlink r:id="rId727">
        <w:r>
          <w:rPr>
            <w:lang w:val="ar_AE" w:bidi="ar_AE"/>
          </w:rPr>
          <w:rPr>
            <w:color w:val="0000EE"/>
            <w:u w:val="single"/>
          </w:rPr>
          <w:t>32: 49</w:t>
        </w:r>
      </w:hyperlink>
      <w:r>
        <w:rPr>
          <w:lang w:val="ar_AE" w:bidi="ar_AE"/>
        </w:rPr>
        <w:t xml:space="preserve">). • كان نبو جزءًا من قمة </w:t>
      </w:r>
      <w:r>
        <w:rPr>
          <w:lang w:val="ar_AE" w:bidi="ar_AE"/>
        </w:rPr>
        <w:t>رَأْسِ ٱلْفِسْجَةِ</w:t>
      </w:r>
      <w:r>
        <w:rPr>
          <w:lang w:val="ar_AE" w:bidi="ar_AE"/>
        </w:rPr>
        <w:t xml:space="preserve"> (انظر ال</w:t>
      </w:r>
      <w:r>
        <w:rPr>
          <w:lang w:val="ar_AE" w:bidi="ar_AE"/>
        </w:rPr>
        <w:t>ملاحظةات الدراسية على 3: 17</w:t>
      </w:r>
      <w:r>
        <w:rPr>
          <w:lang w:val="ar_AE" w:bidi="ar_AE"/>
        </w:rPr>
        <w:t>). • كانت "</w:t>
      </w:r>
      <w:r>
        <w:rPr>
          <w:lang w:val="ar_AE" w:bidi="ar_AE"/>
        </w:rPr>
        <w:t xml:space="preserve">مِنْ جِلْعَادَ إِلَى دَانَ" أقصى </w:t>
      </w:r>
      <w:r>
        <w:rPr>
          <w:lang w:val="ar_AE" w:bidi="ar_AE"/>
        </w:rPr>
        <w:t xml:space="preserve">جزء شمالي من الأرض. يقع بحر الجليل وجبل حرمون شمال نبو مباشرة. جلعاد تقع شرق البحر مباشرة، ودان (لايش؛ </w:t>
      </w:r>
      <w:hyperlink r:id="rId728">
        <w:r>
          <w:rPr>
            <w:lang w:val="ar_AE" w:bidi="ar_AE"/>
          </w:rPr>
          <w:rPr>
            <w:color w:val="0000EE"/>
            <w:u w:val="single"/>
          </w:rPr>
          <w:t>قضاة 18: 29</w:t>
        </w:r>
      </w:hyperlink>
      <w:r>
        <w:rPr>
          <w:lang w:val="ar_AE" w:bidi="ar_AE"/>
        </w:rPr>
        <w:t>) كانت جنوب وغرب حرمون.</w:t>
      </w:r>
      <w:r>
        <w:rPr>
          <w:lang w:val="ar_AE" w:bidi="ar_AE"/>
        </w:rPr>
      </w:r>
      <w:r>
        <w:rPr>
          <w:lang w:val="ar_AE" w:bidi="ar_AE"/>
        </w:rPr>
      </w:r>
    </w:p>
    <w:p>
      <w:pPr>
        <w:bidi/>
      </w:pPr>
      <w:r>
        <w:rPr>
          <w:lang w:val="ar_AE" w:bidi="ar_AE"/>
        </w:rPr>
      </w:r>
    </w:p>
    <w:p>
      <w:pPr>
        <w:pStyle w:val="Heading2"/>
        <w:bidi/>
      </w:pPr>
      <w:r>
        <w:rPr>
          <w:lang w:val="ar_AE" w:bidi="ar_AE"/>
        </w:rPr>
        <w:t>تثنية 34: 1–12</w:t>
      </w:r>
      <w:r>
        <w:rPr>
          <w:lang w:val="ar_AE" w:bidi="ar_AE"/>
        </w:rPr>
      </w:r>
    </w:p>
    <w:p>
      <w:pPr>
        <w:bidi/>
      </w:pPr>
      <w:r>
        <w:rPr>
          <w:lang w:val="ar_AE" w:bidi="ar_AE"/>
        </w:rPr>
      </w:r>
      <w:r>
        <w:rPr>
          <w:lang w:val="ar_AE" w:bidi="ar_AE"/>
        </w:rPr>
        <w:t>قصر موسى عن دخول أرض الوعد (انظر ال</w:t>
      </w:r>
      <w:r>
        <w:rPr>
          <w:lang w:val="ar_AE" w:bidi="ar_AE"/>
        </w:rPr>
        <w:t>ملاحظات الدراسية على 32: 51</w:t>
      </w:r>
      <w:r>
        <w:rPr>
          <w:lang w:val="ar_AE" w:bidi="ar_AE"/>
        </w:rPr>
        <w:t>)، ولكن سمح الله له بمشاركة لحظة من المجد في الأرض عند تجلي الرب يسوع (</w:t>
      </w:r>
      <w:hyperlink r:id="rId729">
        <w:r>
          <w:rPr>
            <w:lang w:val="ar_AE" w:bidi="ar_AE"/>
          </w:rPr>
          <w:rPr>
            <w:color w:val="0000EE"/>
            <w:u w:val="single"/>
          </w:rPr>
          <w:t>لوقا 9 :28–36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٣٤: ٢</w:t>
      </w:r>
      <w:r>
        <w:rPr>
          <w:lang w:val="ar_AE" w:bidi="ar_AE"/>
        </w:rPr>
      </w:r>
    </w:p>
    <w:p>
      <w:pPr>
        <w:bidi/>
      </w:pPr>
      <w:r>
        <w:rPr>
          <w:lang w:val="ar_AE" w:bidi="ar_AE"/>
        </w:rPr>
      </w:r>
      <w:r>
        <w:rPr>
          <w:lang w:val="ar_AE" w:bidi="ar_AE"/>
        </w:rPr>
        <w:t xml:space="preserve">كانت أرض </w:t>
      </w:r>
      <w:r>
        <w:rPr>
          <w:lang w:val="ar_AE" w:bidi="ar_AE"/>
        </w:rPr>
        <w:t>نَفْتَالِي</w:t>
      </w:r>
      <w:r>
        <w:rPr>
          <w:lang w:val="ar_AE" w:bidi="ar_AE"/>
        </w:rPr>
        <w:t xml:space="preserve"> شمال غرب نبو وغرب بحر الجليل. • وكانت </w:t>
      </w:r>
      <w:r>
        <w:rPr>
          <w:lang w:val="ar_AE" w:bidi="ar_AE"/>
        </w:rPr>
        <w:t>أَرْضَ أَفْرَايِمَ وَمَنَسَّى</w:t>
      </w:r>
      <w:r>
        <w:rPr>
          <w:lang w:val="ar_AE" w:bidi="ar_AE"/>
        </w:rPr>
        <w:t xml:space="preserve"> منطقة كبيرة إلى الغرب والشمال الغربي من نبو، وهي منطقة الضفة الغربية الحالية في فلسطين. • وكانت </w:t>
      </w:r>
      <w:r>
        <w:rPr>
          <w:lang w:val="ar_AE" w:bidi="ar_AE"/>
        </w:rPr>
        <w:t>أَرْضِ يَهُوذَا</w:t>
      </w:r>
      <w:r>
        <w:rPr>
          <w:lang w:val="ar_AE" w:bidi="ar_AE"/>
        </w:rPr>
        <w:t xml:space="preserve"> تقع إلى الغرب والجنوب الغربي من نبو مباشرة، من نهر الأردن إلى البحر المتوسط.</w:t>
      </w:r>
      <w:r>
        <w:rPr>
          <w:lang w:val="ar_AE" w:bidi="ar_AE"/>
        </w:rPr>
      </w:r>
      <w:r>
        <w:rPr>
          <w:lang w:val="ar_AE" w:bidi="ar_AE"/>
        </w:rPr>
      </w:r>
    </w:p>
    <w:p>
      <w:pPr>
        <w:bidi/>
      </w:pPr>
      <w:r>
        <w:rPr>
          <w:lang w:val="ar_AE" w:bidi="ar_AE"/>
        </w:rPr>
      </w:r>
    </w:p>
    <w:p>
      <w:pPr>
        <w:pStyle w:val="Heading2"/>
        <w:bidi/>
      </w:pPr>
      <w:r>
        <w:rPr>
          <w:lang w:val="ar_AE" w:bidi="ar_AE"/>
        </w:rPr>
        <w:t>تثنية 34: 3</w:t>
      </w:r>
      <w:r>
        <w:rPr>
          <w:lang w:val="ar_AE" w:bidi="ar_AE"/>
        </w:rPr>
      </w:r>
    </w:p>
    <w:p>
      <w:pPr>
        <w:bidi/>
      </w:pPr>
      <w:r>
        <w:rPr>
          <w:lang w:val="ar_AE" w:bidi="ar_AE"/>
        </w:rPr>
      </w:r>
      <w:r>
        <w:rPr>
          <w:lang w:val="ar_AE" w:bidi="ar_AE"/>
        </w:rPr>
        <w:t xml:space="preserve">تمتد منطقة صحراء النقب (بمعنى "صحراء" أو "جنوب") جنوبًا من يهوذا إلى خليج إيلات (أو العقبة) وبالتالي إلى أقصى الجنوب الغربي من جبل نيبو. • </w:t>
      </w:r>
      <w:r>
        <w:rPr>
          <w:lang w:val="ar_AE" w:bidi="ar_AE"/>
        </w:rPr>
        <w:t>أَرِيحَا ... إِلَى صُوغَرَ</w:t>
      </w:r>
      <w:r>
        <w:rPr>
          <w:lang w:val="ar_AE" w:bidi="ar_AE"/>
        </w:rPr>
        <w:t xml:space="preserve">: كان هذان الموقعان يحددان الأطراف الشمالية والجنوبية لوادي الأردن من منظور جبل نيبو. كانت صوغر مدينة في السهل لم تُدمر في أيام إبراهيم ولوط (انظر </w:t>
      </w:r>
      <w:hyperlink r:id="rId730">
        <w:r>
          <w:rPr>
            <w:lang w:val="ar_AE" w:bidi="ar_AE"/>
          </w:rPr>
          <w:rPr>
            <w:color w:val="0000EE"/>
            <w:u w:val="single"/>
          </w:rPr>
          <w:t>تكوين 19: 21–22</w:t>
        </w:r>
      </w:hyperlink>
      <w:r>
        <w:rPr>
          <w:lang w:val="ar_AE" w:bidi="ar_AE"/>
        </w:rPr>
        <w:t xml:space="preserve">, </w:t>
      </w:r>
      <w:hyperlink r:id="rId73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6</w:t>
      </w:r>
      <w:r>
        <w:rPr>
          <w:lang w:val="ar_AE" w:bidi="ar_AE"/>
        </w:rPr>
      </w:r>
    </w:p>
    <w:p>
      <w:pPr>
        <w:bidi/>
      </w:pPr>
      <w:r>
        <w:rPr>
          <w:lang w:val="ar_AE" w:bidi="ar_AE"/>
        </w:rPr>
      </w:r>
      <w:r>
        <w:rPr>
          <w:lang w:val="ar_AE" w:bidi="ar_AE"/>
        </w:rPr>
        <w:t>بَيْتِ فَغُورَ</w:t>
      </w:r>
      <w:r>
        <w:rPr>
          <w:lang w:val="ar_AE" w:bidi="ar_AE"/>
        </w:rPr>
        <w:t xml:space="preserve"> كان المكان الذي انخرط فيه إسرائيل في الطقوس الوثنية (انظر </w:t>
      </w:r>
      <w:hyperlink r:id="rId150">
        <w:r>
          <w:rPr>
            <w:lang w:val="ar_AE" w:bidi="ar_AE"/>
          </w:rPr>
          <w:rPr>
            <w:color w:val="0000EE"/>
            <w:u w:val="single"/>
          </w:rPr>
          <w:t>3: 29</w:t>
        </w:r>
      </w:hyperlink>
      <w:r>
        <w:rPr>
          <w:lang w:val="ar_AE" w:bidi="ar_AE"/>
        </w:rPr>
        <w:t xml:space="preserve">؛ </w:t>
      </w:r>
      <w:hyperlink r:id="rId139">
        <w:r>
          <w:rPr>
            <w:lang w:val="ar_AE" w:bidi="ar_AE"/>
          </w:rPr>
          <w:rPr>
            <w:color w:val="0000EE"/>
            <w:u w:val="single"/>
          </w:rPr>
          <w:t>4: 3</w:t>
        </w:r>
      </w:hyperlink>
      <w:r>
        <w:rPr>
          <w:lang w:val="ar_AE" w:bidi="ar_AE"/>
        </w:rPr>
        <w:t xml:space="preserve">؛ </w:t>
      </w:r>
      <w:hyperlink r:id="rId732">
        <w:r>
          <w:rPr>
            <w:lang w:val="ar_AE" w:bidi="ar_AE"/>
          </w:rPr>
          <w:rPr>
            <w:color w:val="0000EE"/>
            <w:u w:val="single"/>
          </w:rPr>
          <w:t>عدد 25</w:t>
        </w:r>
      </w:hyperlink>
      <w:r>
        <w:rPr>
          <w:lang w:val="ar_AE" w:bidi="ar_AE"/>
        </w:rPr>
        <w:t xml:space="preserve">) وحيث قدم موسى خطابه الوداعي (انظر </w:t>
      </w:r>
      <w:hyperlink r:id="rId733">
        <w:r>
          <w:rPr>
            <w:lang w:val="ar_AE" w:bidi="ar_AE"/>
          </w:rPr>
          <w:rPr>
            <w:color w:val="0000EE"/>
            <w:u w:val="single"/>
          </w:rPr>
          <w:t>تثنية 4: 44–46</w:t>
        </w:r>
      </w:hyperlink>
      <w:r>
        <w:rPr>
          <w:lang w:val="ar_AE" w:bidi="ar_AE"/>
        </w:rPr>
        <w:t>). • تشير العبارة "</w:t>
      </w:r>
      <w:r>
        <w:rPr>
          <w:lang w:val="ar_AE" w:bidi="ar_AE"/>
        </w:rPr>
        <w:t>إِلَى هَذَا ٱلْيَوْمِ"</w:t>
      </w:r>
      <w:r>
        <w:rPr>
          <w:lang w:val="ar_AE" w:bidi="ar_AE"/>
        </w:rPr>
        <w:t xml:space="preserve"> إلى وقت الكتابة النهائية لسفر التثنية (انظر </w:t>
      </w:r>
      <w:r>
        <w:rPr>
          <w:lang w:val="ar_AE" w:bidi="ar_AE"/>
        </w:rPr>
        <w:t>مقدمة سفر التكوين</w:t>
      </w:r>
      <w:r>
        <w:rPr>
          <w:lang w:val="ar_AE" w:bidi="ar_AE"/>
        </w:rPr>
        <w:t>، "الكاتب").</w:t>
      </w:r>
      <w:r>
        <w:rPr>
          <w:lang w:val="ar_AE" w:bidi="ar_AE"/>
        </w:rPr>
      </w:r>
      <w:r>
        <w:rPr>
          <w:lang w:val="ar_AE" w:bidi="ar_AE"/>
        </w:rPr>
      </w:r>
    </w:p>
    <w:p>
      <w:pPr>
        <w:bidi/>
      </w:pPr>
      <w:r>
        <w:rPr>
          <w:lang w:val="ar_AE" w:bidi="ar_AE"/>
        </w:rPr>
      </w:r>
    </w:p>
    <w:p>
      <w:pPr>
        <w:pStyle w:val="Heading2"/>
        <w:bidi/>
      </w:pPr>
      <w:r>
        <w:rPr>
          <w:lang w:val="ar_AE" w:bidi="ar_AE"/>
        </w:rPr>
        <w:t>تثنية ٣٤: ٧</w:t>
      </w:r>
      <w:r>
        <w:rPr>
          <w:lang w:val="ar_AE" w:bidi="ar_AE"/>
        </w:rPr>
      </w:r>
    </w:p>
    <w:p>
      <w:pPr>
        <w:bidi/>
      </w:pPr>
      <w:r>
        <w:rPr>
          <w:lang w:val="ar_AE" w:bidi="ar_AE"/>
        </w:rPr>
      </w:r>
      <w:r>
        <w:rPr>
          <w:lang w:val="ar_AE" w:bidi="ar_AE"/>
        </w:rPr>
        <w:t>في سن 120، كان موسى قويًا كما كان دائمًا وبكامل قواه العقلية. لم يفشل في دخول لكنعان لأنه مات، بل مات لأنه فشل في دخول لكنعان.</w:t>
      </w:r>
      <w:r>
        <w:rPr>
          <w:lang w:val="ar_AE" w:bidi="ar_AE"/>
        </w:rPr>
      </w:r>
      <w:r>
        <w:rPr>
          <w:lang w:val="ar_AE" w:bidi="ar_AE"/>
        </w:rPr>
      </w:r>
    </w:p>
    <w:p>
      <w:pPr>
        <w:bidi/>
      </w:pPr>
      <w:r>
        <w:rPr>
          <w:lang w:val="ar_AE" w:bidi="ar_AE"/>
        </w:rPr>
      </w:r>
    </w:p>
    <w:p>
      <w:pPr>
        <w:pStyle w:val="Heading2"/>
        <w:bidi/>
      </w:pPr>
      <w:r>
        <w:rPr>
          <w:lang w:val="ar_AE" w:bidi="ar_AE"/>
        </w:rPr>
        <w:t>تثنية ٣٤: ٩</w:t>
      </w:r>
      <w:r>
        <w:rPr>
          <w:lang w:val="ar_AE" w:bidi="ar_AE"/>
        </w:rPr>
      </w:r>
    </w:p>
    <w:p>
      <w:pPr>
        <w:bidi/>
      </w:pPr>
      <w:r>
        <w:rPr>
          <w:lang w:val="ar_AE" w:bidi="ar_AE"/>
        </w:rPr>
      </w:r>
      <w:r>
        <w:rPr>
          <w:lang w:val="ar_AE" w:bidi="ar_AE"/>
        </w:rPr>
        <w:t>ٱمْتَلَأَ رُوحَ حِكْمَةٍ</w:t>
      </w:r>
      <w:r>
        <w:rPr>
          <w:lang w:val="ar_AE" w:bidi="ar_AE"/>
        </w:rPr>
        <w:t>: عندما اختير يشوع خلفًا لموسى، كان عليه أن يمتليء بروح الله ليشغل المنصب (</w:t>
      </w:r>
      <w:hyperlink r:id="rId607">
        <w:r>
          <w:rPr>
            <w:lang w:val="ar_AE" w:bidi="ar_AE"/>
          </w:rPr>
          <w:rPr>
            <w:color w:val="0000EE"/>
            <w:u w:val="single"/>
          </w:rPr>
          <w:t>عدد 27: 15–23</w:t>
        </w:r>
      </w:hyperlink>
      <w:r>
        <w:rPr>
          <w:lang w:val="ar_AE" w:bidi="ar_AE"/>
        </w:rPr>
        <w:t xml:space="preserve">؛ انظر </w:t>
      </w:r>
      <w:hyperlink r:id="rId734">
        <w:r>
          <w:rPr>
            <w:lang w:val="ar_AE" w:bidi="ar_AE"/>
          </w:rPr>
          <w:rPr>
            <w:color w:val="0000EE"/>
            <w:u w:val="single"/>
          </w:rPr>
          <w:t>عدد 11: 16–30</w:t>
        </w:r>
      </w:hyperlink>
      <w:r>
        <w:rPr>
          <w:lang w:val="ar_AE" w:bidi="ar_AE"/>
        </w:rPr>
        <w:t>). الآن بعد أن مات موسى، أثبت الله أن يشوع هو الخليفة المعين من الله لموسى من خلال تقديم دليل مستمر على قوة الروح وبركاته.</w:t>
      </w:r>
      <w:r>
        <w:rPr>
          <w:lang w:val="ar_AE" w:bidi="ar_AE"/>
        </w:rPr>
      </w:r>
      <w:r>
        <w:rPr>
          <w:lang w:val="ar_AE" w:bidi="ar_AE"/>
        </w:rPr>
      </w:r>
    </w:p>
    <w:p>
      <w:pPr>
        <w:bidi/>
      </w:pPr>
      <w:r>
        <w:rPr>
          <w:lang w:val="ar_AE" w:bidi="ar_AE"/>
        </w:rPr>
      </w:r>
    </w:p>
    <w:p>
      <w:pPr>
        <w:pStyle w:val="Heading2"/>
        <w:bidi/>
      </w:pPr>
      <w:r>
        <w:rPr>
          <w:lang w:val="ar_AE" w:bidi="ar_AE"/>
        </w:rPr>
        <w:t>تثنية ٣٤ :١٠</w:t>
      </w:r>
      <w:r>
        <w:rPr>
          <w:lang w:val="ar_AE" w:bidi="ar_AE"/>
        </w:rPr>
      </w:r>
    </w:p>
    <w:p>
      <w:pPr>
        <w:bidi/>
      </w:pPr>
      <w:r>
        <w:rPr>
          <w:lang w:val="ar_AE" w:bidi="ar_AE"/>
        </w:rPr>
      </w:r>
      <w:r>
        <w:rPr>
          <w:lang w:val="ar_AE" w:bidi="ar_AE"/>
        </w:rPr>
        <w:t>وَجْهًا لِوَجْهٍ</w:t>
      </w:r>
      <w:r>
        <w:rPr>
          <w:lang w:val="ar_AE" w:bidi="ar_AE"/>
        </w:rPr>
        <w:t>: كان لموسى والرب علاقة حميمة، ولم تكن هناك حاجة لوسيط بينهما. تحدى هارون ومريم قيادة موسى مرة، ووبخهم الرب بشدة (</w:t>
      </w:r>
      <w:hyperlink r:id="rId735">
        <w:r>
          <w:rPr>
            <w:lang w:val="ar_AE" w:bidi="ar_AE"/>
          </w:rPr>
          <w:rPr>
            <w:color w:val="0000EE"/>
            <w:u w:val="single"/>
          </w:rPr>
          <w:t>عدد 12: 8</w:t>
        </w:r>
      </w:hyperlink>
      <w:r>
        <w:rPr>
          <w:lang w:val="ar_AE" w:bidi="ar_AE"/>
        </w:rPr>
        <w:t>)، الذي ذكرهما بأنهما نبيان عاديان يتلقيان الوحي بالأحلام والرؤى. لم يكن موسى من هذا النوع من الأنباء. بل قال الله، "</w:t>
      </w:r>
      <w:r>
        <w:rPr>
          <w:b/>
          <w:lang w:val="ar_AE" w:bidi="ar_AE"/>
        </w:rPr>
        <w:t>فَمًا إِلَى فَمٍ وَعَيَانًا أَتَكَلَّمُ مَعَهُ، لاَ بِالأَلْغَازِ</w:t>
      </w:r>
      <w:r>
        <w:rPr>
          <w:lang w:val="ar_AE" w:bidi="ar_AE"/>
        </w:rPr>
        <w:t>" (</w:t>
      </w:r>
      <w:hyperlink r:id="rId735">
        <w:r>
          <w:rPr>
            <w:lang w:val="ar_AE" w:bidi="ar_AE"/>
          </w:rPr>
          <w:rPr>
            <w:color w:val="0000EE"/>
            <w:u w:val="single"/>
          </w:rPr>
          <w:t>عدد 12 :8</w:t>
        </w:r>
      </w:hyperlink>
      <w:r>
        <w:rPr>
          <w:lang w:val="ar_AE" w:bidi="ar_AE"/>
        </w:rPr>
        <w:t>). لا يستطع أي نبي آخر في زمان العهد القديم أن ينافس موسى في علاقته بالله (انظر ال</w:t>
      </w:r>
      <w:r>
        <w:rPr>
          <w:lang w:val="ar_AE" w:bidi="ar_AE"/>
        </w:rPr>
        <w:t>ملاحظات الدراسية على تثنية 18: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تثنية 34: 12</w:t>
      </w:r>
      <w:r>
        <w:rPr>
          <w:lang w:val="ar_AE" w:bidi="ar_AE"/>
        </w:rPr>
      </w:r>
    </w:p>
    <w:p>
      <w:pPr>
        <w:bidi/>
      </w:pPr>
      <w:r>
        <w:rPr>
          <w:lang w:val="ar_AE" w:bidi="ar_AE"/>
        </w:rPr>
      </w:r>
      <w:r>
        <w:rPr>
          <w:lang w:val="ar_AE" w:bidi="ar_AE"/>
        </w:rPr>
        <w:t>ٱلْمَخَاوِفِ ٱلْعَظِيمَةِ ٱلَّتِي صَنَعَهَا مُوسَى أَمَامَ أَعْيُنِ جَمِيعِ إِسْرَائِيلَ</w:t>
      </w:r>
      <w:r>
        <w:rPr>
          <w:lang w:val="ar_AE" w:bidi="ar_AE"/>
        </w:rPr>
        <w:t xml:space="preserve">: تأثر شعب إسرائيل، وكذلك المصريون أيضًا، بقوة الله. وكانوا بحاجة إلى تذكير دائم بالخضوع له بخوف توقيري (انظر </w:t>
      </w:r>
      <w:hyperlink r:id="rId211">
        <w:r>
          <w:rPr>
            <w:lang w:val="ar_AE" w:bidi="ar_AE"/>
          </w:rPr>
          <w:rPr>
            <w:color w:val="0000EE"/>
            <w:u w:val="single"/>
          </w:rPr>
          <w:t>4 :10</w:t>
        </w:r>
      </w:hyperlink>
      <w:r>
        <w:rPr>
          <w:lang w:val="ar_AE" w:bidi="ar_AE"/>
        </w:rPr>
        <w:t xml:space="preserve">; </w:t>
      </w:r>
      <w:hyperlink r:id="rId600">
        <w:r>
          <w:rPr>
            <w:lang w:val="ar_AE" w:bidi="ar_AE"/>
          </w:rPr>
          <w:rPr>
            <w:color w:val="0000EE"/>
            <w:u w:val="single"/>
          </w:rPr>
          <w:t>5: 29</w:t>
        </w:r>
      </w:hyperlink>
      <w:r>
        <w:rPr>
          <w:lang w:val="ar_AE" w:bidi="ar_AE"/>
        </w:rPr>
        <w:t xml:space="preserve">; </w:t>
      </w:r>
      <w:hyperlink r:id="rId736">
        <w:r>
          <w:rPr>
            <w:lang w:val="ar_AE" w:bidi="ar_AE"/>
          </w:rPr>
          <w:rPr>
            <w:color w:val="0000EE"/>
            <w:u w:val="single"/>
          </w:rPr>
          <w:t>6: 2</w:t>
        </w:r>
      </w:hyperlink>
      <w:r>
        <w:rPr>
          <w:lang w:val="ar_AE" w:bidi="ar_AE"/>
        </w:rPr>
        <w:t xml:space="preserve">; </w:t>
      </w:r>
      <w:hyperlink r:id="rId152">
        <w:r>
          <w:rPr>
            <w:lang w:val="ar_AE" w:bidi="ar_AE"/>
          </w:rPr>
          <w:rPr>
            <w:color w:val="0000EE"/>
            <w:u w:val="single"/>
          </w:rPr>
          <w:t>أمثال 1: 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Deut5:1-Deut11:32" TargetMode="External"/><Relationship Id="rId199" Type="http://schemas.openxmlformats.org/officeDocument/2006/relationships/hyperlink" Target="https://ref.ly/Deut5:7-Deut5:10" TargetMode="External"/><Relationship Id="rId200" Type="http://schemas.openxmlformats.org/officeDocument/2006/relationships/hyperlink" Target="https://ref.ly/2Sam12:10" TargetMode="External"/><Relationship Id="rId201" Type="http://schemas.openxmlformats.org/officeDocument/2006/relationships/hyperlink" Target="https://ref.ly/1Cor16:2" TargetMode="External"/><Relationship Id="rId202" Type="http://schemas.openxmlformats.org/officeDocument/2006/relationships/hyperlink" Target="https://ref.ly/Heb10:25" TargetMode="External"/><Relationship Id="rId203" Type="http://schemas.openxmlformats.org/officeDocument/2006/relationships/hyperlink" Target="https://ref.ly/Exod20:11" TargetMode="External"/><Relationship Id="rId204" Type="http://schemas.openxmlformats.org/officeDocument/2006/relationships/hyperlink" Target="https://ref.ly/Eph6:1-Eph6:3" TargetMode="External"/><Relationship Id="rId205" Type="http://schemas.openxmlformats.org/officeDocument/2006/relationships/hyperlink" Target="https://ref.ly/Matt19:17-Matt19:19" TargetMode="External"/><Relationship Id="rId206" Type="http://schemas.openxmlformats.org/officeDocument/2006/relationships/hyperlink" Target="https://ref.ly/Mark10:19" TargetMode="External"/><Relationship Id="rId207" Type="http://schemas.openxmlformats.org/officeDocument/2006/relationships/hyperlink" Target="https://ref.ly/Luke18:20" TargetMode="External"/><Relationship Id="rId208" Type="http://schemas.openxmlformats.org/officeDocument/2006/relationships/hyperlink" Target="https://ref.ly/Matt5:21-Matt5:22" TargetMode="External"/><Relationship Id="rId209" Type="http://schemas.openxmlformats.org/officeDocument/2006/relationships/hyperlink" Target="https://ref.ly/Matt5:27-Matt5:28" TargetMode="External"/><Relationship Id="rId210" Type="http://schemas.openxmlformats.org/officeDocument/2006/relationships/hyperlink" Target="https://ref.ly/Deut4:1" TargetMode="External"/><Relationship Id="rId211" Type="http://schemas.openxmlformats.org/officeDocument/2006/relationships/hyperlink" Target="https://ref.ly/Deut4:10" TargetMode="External"/><Relationship Id="rId212" Type="http://schemas.openxmlformats.org/officeDocument/2006/relationships/hyperlink" Target="https://ref.ly/Exod3:8" TargetMode="External"/><Relationship Id="rId213" Type="http://schemas.openxmlformats.org/officeDocument/2006/relationships/hyperlink" Target="https://ref.ly/Exod3:17" TargetMode="External"/><Relationship Id="rId214" Type="http://schemas.openxmlformats.org/officeDocument/2006/relationships/hyperlink" Target="https://ref.ly/Deut5:7" TargetMode="External"/><Relationship Id="rId215" Type="http://schemas.openxmlformats.org/officeDocument/2006/relationships/hyperlink" Target="https://ref.ly/Matt22:34-Matt22:39" TargetMode="External"/><Relationship Id="rId216" Type="http://schemas.openxmlformats.org/officeDocument/2006/relationships/hyperlink" Target="https://ref.ly/Mark12:28-Mark12:31" TargetMode="External"/><Relationship Id="rId217" Type="http://schemas.openxmlformats.org/officeDocument/2006/relationships/hyperlink" Target="https://ref.ly/Luke10:25-Luke10:28" TargetMode="External"/><Relationship Id="rId218" Type="http://schemas.openxmlformats.org/officeDocument/2006/relationships/hyperlink" Target="https://ref.ly/Matt22:37" TargetMode="External"/><Relationship Id="rId219" Type="http://schemas.openxmlformats.org/officeDocument/2006/relationships/hyperlink" Target="https://ref.ly/Mark12:30" TargetMode="External"/><Relationship Id="rId220" Type="http://schemas.openxmlformats.org/officeDocument/2006/relationships/hyperlink" Target="https://ref.ly/Luke10:27" TargetMode="External"/><Relationship Id="rId221" Type="http://schemas.openxmlformats.org/officeDocument/2006/relationships/hyperlink" Target="https://ref.ly/Deut6:6" TargetMode="External"/><Relationship Id="rId222" Type="http://schemas.openxmlformats.org/officeDocument/2006/relationships/hyperlink" Target="https://ref.ly/Deut11:18" TargetMode="External"/><Relationship Id="rId223" Type="http://schemas.openxmlformats.org/officeDocument/2006/relationships/hyperlink" Target="https://ref.ly/Matt23:5" TargetMode="External"/><Relationship Id="rId224" Type="http://schemas.openxmlformats.org/officeDocument/2006/relationships/hyperlink" Target="https://ref.ly/Matt4:10" TargetMode="External"/><Relationship Id="rId225" Type="http://schemas.openxmlformats.org/officeDocument/2006/relationships/hyperlink" Target="https://ref.ly/Luke4:8" TargetMode="External"/><Relationship Id="rId226" Type="http://schemas.openxmlformats.org/officeDocument/2006/relationships/hyperlink" Target="https://ref.ly/Exod17:1-Exod17:7" TargetMode="External"/><Relationship Id="rId227" Type="http://schemas.openxmlformats.org/officeDocument/2006/relationships/hyperlink" Target="https://ref.ly/Matt4:7" TargetMode="External"/><Relationship Id="rId228" Type="http://schemas.openxmlformats.org/officeDocument/2006/relationships/hyperlink" Target="https://ref.ly/Luke4:12" TargetMode="External"/><Relationship Id="rId229" Type="http://schemas.openxmlformats.org/officeDocument/2006/relationships/hyperlink" Target="https://ref.ly/Exod7:1-Exod12:51" TargetMode="External"/><Relationship Id="rId230" Type="http://schemas.openxmlformats.org/officeDocument/2006/relationships/hyperlink" Target="https://ref.ly/Exod3:20" TargetMode="External"/><Relationship Id="rId231" Type="http://schemas.openxmlformats.org/officeDocument/2006/relationships/hyperlink" Target="https://ref.ly/Exod4:5" TargetMode="External"/><Relationship Id="rId232" Type="http://schemas.openxmlformats.org/officeDocument/2006/relationships/hyperlink" Target="https://ref.ly/Josh4:23-Josh4:24" TargetMode="External"/><Relationship Id="rId233" Type="http://schemas.openxmlformats.org/officeDocument/2006/relationships/hyperlink" Target="https://ref.ly/Deut24:13" TargetMode="External"/><Relationship Id="rId234" Type="http://schemas.openxmlformats.org/officeDocument/2006/relationships/hyperlink" Target="https://ref.ly/Hab2:4" TargetMode="External"/><Relationship Id="rId235" Type="http://schemas.openxmlformats.org/officeDocument/2006/relationships/hyperlink" Target="https://ref.ly/Rom1:17" TargetMode="External"/><Relationship Id="rId236" Type="http://schemas.openxmlformats.org/officeDocument/2006/relationships/hyperlink" Target="https://ref.ly/Rom4:1-Rom4:5" TargetMode="External"/><Relationship Id="rId237" Type="http://schemas.openxmlformats.org/officeDocument/2006/relationships/hyperlink" Target="https://ref.ly/Gal3:6-Gal3:7" TargetMode="External"/><Relationship Id="rId238" Type="http://schemas.openxmlformats.org/officeDocument/2006/relationships/hyperlink" Target="https://ref.ly/Gen15:6" TargetMode="External"/><Relationship Id="rId239" Type="http://schemas.openxmlformats.org/officeDocument/2006/relationships/hyperlink" Target="https://ref.ly/Eph2:8-Eph2:9" TargetMode="External"/><Relationship Id="rId240" Type="http://schemas.openxmlformats.org/officeDocument/2006/relationships/hyperlink" Target="https://ref.ly/Gen10:15" TargetMode="External"/><Relationship Id="rId241" Type="http://schemas.openxmlformats.org/officeDocument/2006/relationships/hyperlink" Target="https://ref.ly/Gen23:3-Gen23:20" TargetMode="External"/><Relationship Id="rId242" Type="http://schemas.openxmlformats.org/officeDocument/2006/relationships/hyperlink" Target="https://ref.ly/2Sam11:3" TargetMode="External"/><Relationship Id="rId243" Type="http://schemas.openxmlformats.org/officeDocument/2006/relationships/hyperlink" Target="https://ref.ly/2Sam23:39" TargetMode="External"/><Relationship Id="rId244" Type="http://schemas.openxmlformats.org/officeDocument/2006/relationships/hyperlink" Target="https://ref.ly/Gen10:16-Gen10:17" TargetMode="External"/><Relationship Id="rId245" Type="http://schemas.openxmlformats.org/officeDocument/2006/relationships/hyperlink" Target="https://ref.ly/Gen9:18-Gen9:27" TargetMode="External"/><Relationship Id="rId246" Type="http://schemas.openxmlformats.org/officeDocument/2006/relationships/hyperlink" Target="https://ref.ly/Judg1:21" TargetMode="External"/><Relationship Id="rId247" Type="http://schemas.openxmlformats.org/officeDocument/2006/relationships/hyperlink" Target="https://ref.ly/2Sam5:6-2Sam5:8" TargetMode="External"/><Relationship Id="rId248" Type="http://schemas.openxmlformats.org/officeDocument/2006/relationships/hyperlink" Target="https://ref.ly/2Sam24:15-2Sam24:25" TargetMode="External"/><Relationship Id="rId249" Type="http://schemas.openxmlformats.org/officeDocument/2006/relationships/hyperlink" Target="https://ref.ly/2Chr3:1" TargetMode="External"/><Relationship Id="rId250" Type="http://schemas.openxmlformats.org/officeDocument/2006/relationships/hyperlink" Target="https://ref.ly/Gen13:14-Gen13:17" TargetMode="External"/><Relationship Id="rId251" Type="http://schemas.openxmlformats.org/officeDocument/2006/relationships/hyperlink" Target="https://ref.ly/Deut7:9" TargetMode="External"/><Relationship Id="rId252" Type="http://schemas.openxmlformats.org/officeDocument/2006/relationships/hyperlink" Target="https://ref.ly/Deut32:4" TargetMode="External"/><Relationship Id="rId253" Type="http://schemas.openxmlformats.org/officeDocument/2006/relationships/hyperlink" Target="https://ref.ly/Heb6:18" TargetMode="External"/><Relationship Id="rId254" Type="http://schemas.openxmlformats.org/officeDocument/2006/relationships/hyperlink" Target="https://ref.ly/Jas1:17" TargetMode="External"/><Relationship Id="rId255" Type="http://schemas.openxmlformats.org/officeDocument/2006/relationships/hyperlink" Target="https://ref.ly/Gen22:16" TargetMode="External"/><Relationship Id="rId256" Type="http://schemas.openxmlformats.org/officeDocument/2006/relationships/hyperlink" Target="https://ref.ly/Exod9:9" TargetMode="External"/><Relationship Id="rId257" Type="http://schemas.openxmlformats.org/officeDocument/2006/relationships/hyperlink" Target="https://ref.ly/Deut6:22" TargetMode="External"/><Relationship Id="rId258" Type="http://schemas.openxmlformats.org/officeDocument/2006/relationships/hyperlink" Target="https://ref.ly/Exod23:28" TargetMode="External"/><Relationship Id="rId259" Type="http://schemas.openxmlformats.org/officeDocument/2006/relationships/hyperlink" Target="https://ref.ly/Josh24:12" TargetMode="External"/><Relationship Id="rId260" Type="http://schemas.openxmlformats.org/officeDocument/2006/relationships/hyperlink" Target="https://ref.ly/Deut5:7-Deut5:9" TargetMode="External"/><Relationship Id="rId261" Type="http://schemas.openxmlformats.org/officeDocument/2006/relationships/hyperlink" Target="https://ref.ly/Deut12:31" TargetMode="External"/><Relationship Id="rId262" Type="http://schemas.openxmlformats.org/officeDocument/2006/relationships/hyperlink" Target="https://ref.ly/Deut13:12-Deut13:17" TargetMode="External"/><Relationship Id="rId263" Type="http://schemas.openxmlformats.org/officeDocument/2006/relationships/hyperlink" Target="https://ref.ly/Ps51:6" TargetMode="External"/><Relationship Id="rId264" Type="http://schemas.openxmlformats.org/officeDocument/2006/relationships/hyperlink" Target="https://ref.ly/Ps139:1" TargetMode="External"/><Relationship Id="rId265" Type="http://schemas.openxmlformats.org/officeDocument/2006/relationships/hyperlink" Target="https://ref.ly/Ps139:4" TargetMode="External"/><Relationship Id="rId266" Type="http://schemas.openxmlformats.org/officeDocument/2006/relationships/hyperlink" Target="https://ref.ly/Ps139:23" TargetMode="External"/><Relationship Id="rId267" Type="http://schemas.openxmlformats.org/officeDocument/2006/relationships/hyperlink" Target="https://ref.ly/Ps139:1-Ps139:18" TargetMode="External"/><Relationship Id="rId268" Type="http://schemas.openxmlformats.org/officeDocument/2006/relationships/hyperlink" Target="https://ref.ly/Heb4:13" TargetMode="External"/><Relationship Id="rId269" Type="http://schemas.openxmlformats.org/officeDocument/2006/relationships/hyperlink" Target="https://ref.ly/Exod16:1-Exod16:30" TargetMode="External"/><Relationship Id="rId270" Type="http://schemas.openxmlformats.org/officeDocument/2006/relationships/hyperlink" Target="https://ref.ly/Num11:4-Num11:9" TargetMode="External"/><Relationship Id="rId271" Type="http://schemas.openxmlformats.org/officeDocument/2006/relationships/hyperlink" Target="https://ref.ly/Matt4:4" TargetMode="External"/><Relationship Id="rId272" Type="http://schemas.openxmlformats.org/officeDocument/2006/relationships/hyperlink" Target="https://ref.ly/Luke4:4" TargetMode="External"/><Relationship Id="rId273" Type="http://schemas.openxmlformats.org/officeDocument/2006/relationships/hyperlink" Target="https://ref.ly/1Sam13:19-1Sam13:21" TargetMode="External"/><Relationship Id="rId274" Type="http://schemas.openxmlformats.org/officeDocument/2006/relationships/hyperlink" Target="https://ref.ly/Josh17:16-Josh17:18" TargetMode="External"/><Relationship Id="rId275" Type="http://schemas.openxmlformats.org/officeDocument/2006/relationships/hyperlink" Target="https://ref.ly/1Kgs6:7" TargetMode="External"/><Relationship Id="rId276" Type="http://schemas.openxmlformats.org/officeDocument/2006/relationships/hyperlink" Target="https://ref.ly/2Kgs6:5" TargetMode="External"/><Relationship Id="rId277" Type="http://schemas.openxmlformats.org/officeDocument/2006/relationships/hyperlink" Target="https://ref.ly/1Chr22:3" TargetMode="External"/><Relationship Id="rId278" Type="http://schemas.openxmlformats.org/officeDocument/2006/relationships/hyperlink" Target="https://ref.ly/Exod17:6" TargetMode="External"/><Relationship Id="rId279" Type="http://schemas.openxmlformats.org/officeDocument/2006/relationships/hyperlink" Target="https://ref.ly/Deut1:37" TargetMode="External"/><Relationship Id="rId280" Type="http://schemas.openxmlformats.org/officeDocument/2006/relationships/hyperlink" Target="https://ref.ly/Gen15:1-Gen15:21" TargetMode="External"/><Relationship Id="rId281" Type="http://schemas.openxmlformats.org/officeDocument/2006/relationships/hyperlink" Target="https://ref.ly/Gen17:1-Gen17:21" TargetMode="External"/><Relationship Id="rId282" Type="http://schemas.openxmlformats.org/officeDocument/2006/relationships/hyperlink" Target="https://ref.ly/Gen26:1-Gen26:5" TargetMode="External"/><Relationship Id="rId283" Type="http://schemas.openxmlformats.org/officeDocument/2006/relationships/hyperlink" Target="https://ref.ly/Gen28:1-Gen28:4" TargetMode="External"/><Relationship Id="rId284" Type="http://schemas.openxmlformats.org/officeDocument/2006/relationships/hyperlink" Target="https://ref.ly/Gen28:13-Gen28:15" TargetMode="External"/><Relationship Id="rId285" Type="http://schemas.openxmlformats.org/officeDocument/2006/relationships/hyperlink" Target="https://ref.ly/Gen46:1-Gen46:4" TargetMode="External"/><Relationship Id="rId286" Type="http://schemas.openxmlformats.org/officeDocument/2006/relationships/hyperlink" Target="https://ref.ly/Deut7:12" TargetMode="External"/><Relationship Id="rId287" Type="http://schemas.openxmlformats.org/officeDocument/2006/relationships/hyperlink" Target="https://ref.ly/Num13:28" TargetMode="External"/><Relationship Id="rId288" Type="http://schemas.openxmlformats.org/officeDocument/2006/relationships/hyperlink" Target="https://ref.ly/Deut9:5" TargetMode="External"/><Relationship Id="rId289" Type="http://schemas.openxmlformats.org/officeDocument/2006/relationships/hyperlink" Target="https://ref.ly/Deut1:30" TargetMode="External"/><Relationship Id="rId290" Type="http://schemas.openxmlformats.org/officeDocument/2006/relationships/hyperlink" Target="https://ref.ly/Deut1:8" TargetMode="External"/><Relationship Id="rId291" Type="http://schemas.openxmlformats.org/officeDocument/2006/relationships/hyperlink" Target="https://ref.ly/Deut8:18" TargetMode="External"/><Relationship Id="rId292" Type="http://schemas.openxmlformats.org/officeDocument/2006/relationships/hyperlink" Target="https://ref.ly/Exod32:9" TargetMode="External"/><Relationship Id="rId293" Type="http://schemas.openxmlformats.org/officeDocument/2006/relationships/hyperlink" Target="https://ref.ly/Exod33:3" TargetMode="External"/><Relationship Id="rId294" Type="http://schemas.openxmlformats.org/officeDocument/2006/relationships/hyperlink" Target="https://ref.ly/Exod33:5" TargetMode="External"/><Relationship Id="rId295" Type="http://schemas.openxmlformats.org/officeDocument/2006/relationships/hyperlink" Target="https://ref.ly/Isa48:4" TargetMode="External"/><Relationship Id="rId296" Type="http://schemas.openxmlformats.org/officeDocument/2006/relationships/hyperlink" Target="https://ref.ly/Deut4:13" TargetMode="External"/><Relationship Id="rId297" Type="http://schemas.openxmlformats.org/officeDocument/2006/relationships/hyperlink" Target="https://ref.ly/Exod34:28" TargetMode="External"/><Relationship Id="rId298" Type="http://schemas.openxmlformats.org/officeDocument/2006/relationships/hyperlink" Target="https://ref.ly/Matt4:2" TargetMode="External"/><Relationship Id="rId299" Type="http://schemas.openxmlformats.org/officeDocument/2006/relationships/hyperlink" Target="https://ref.ly/Matt4:11" TargetMode="External"/><Relationship Id="rId300" Type="http://schemas.openxmlformats.org/officeDocument/2006/relationships/hyperlink" Target="https://ref.ly/Exod32:15-Exod32:16" TargetMode="External"/><Relationship Id="rId301" Type="http://schemas.openxmlformats.org/officeDocument/2006/relationships/hyperlink" Target="https://ref.ly/Exod34:1" TargetMode="External"/><Relationship Id="rId302" Type="http://schemas.openxmlformats.org/officeDocument/2006/relationships/hyperlink" Target="https://ref.ly/Exod32:1-Exod32:4" TargetMode="External"/><Relationship Id="rId303" Type="http://schemas.openxmlformats.org/officeDocument/2006/relationships/hyperlink" Target="https://ref.ly/Exod32:1-Exod32:35" TargetMode="External"/><Relationship Id="rId304" Type="http://schemas.openxmlformats.org/officeDocument/2006/relationships/hyperlink" Target="https://ref.ly/Deut8:18-Deut8:20" TargetMode="External"/><Relationship Id="rId305" Type="http://schemas.openxmlformats.org/officeDocument/2006/relationships/hyperlink" Target="https://ref.ly/Luke23:42-Luke23:43" TargetMode="External"/><Relationship Id="rId306" Type="http://schemas.openxmlformats.org/officeDocument/2006/relationships/hyperlink" Target="https://ref.ly/Exod25:10" TargetMode="External"/><Relationship Id="rId307" Type="http://schemas.openxmlformats.org/officeDocument/2006/relationships/hyperlink" Target="https://ref.ly/Heb9:4" TargetMode="External"/><Relationship Id="rId308" Type="http://schemas.openxmlformats.org/officeDocument/2006/relationships/hyperlink" Target="https://ref.ly/Gen17:9-Gen17:14" TargetMode="External"/><Relationship Id="rId309" Type="http://schemas.openxmlformats.org/officeDocument/2006/relationships/hyperlink" Target="https://ref.ly/Rom2:28-Rom2:29" TargetMode="External"/><Relationship Id="rId310" Type="http://schemas.openxmlformats.org/officeDocument/2006/relationships/hyperlink" Target="https://ref.ly/Ps82:1" TargetMode="External"/><Relationship Id="rId311" Type="http://schemas.openxmlformats.org/officeDocument/2006/relationships/hyperlink" Target="https://ref.ly/Deut1:17" TargetMode="External"/><Relationship Id="rId312" Type="http://schemas.openxmlformats.org/officeDocument/2006/relationships/hyperlink" Target="https://ref.ly/Exod12:38" TargetMode="External"/><Relationship Id="rId313" Type="http://schemas.openxmlformats.org/officeDocument/2006/relationships/hyperlink" Target="https://ref.ly/Num16:1-Num16:40" TargetMode="External"/><Relationship Id="rId314" Type="http://schemas.openxmlformats.org/officeDocument/2006/relationships/hyperlink" Target="https://ref.ly/Deut27:1-Deut28:68" TargetMode="External"/><Relationship Id="rId315" Type="http://schemas.openxmlformats.org/officeDocument/2006/relationships/hyperlink" Target="https://ref.ly/Gen13:17" TargetMode="External"/><Relationship Id="rId316" Type="http://schemas.openxmlformats.org/officeDocument/2006/relationships/hyperlink" Target="https://ref.ly/Josh1:3" TargetMode="External"/><Relationship Id="rId317" Type="http://schemas.openxmlformats.org/officeDocument/2006/relationships/hyperlink" Target="https://ref.ly/Josh14:9" TargetMode="External"/><Relationship Id="rId318" Type="http://schemas.openxmlformats.org/officeDocument/2006/relationships/hyperlink" Target="https://ref.ly/John4:20" TargetMode="External"/><Relationship Id="rId319" Type="http://schemas.openxmlformats.org/officeDocument/2006/relationships/hyperlink" Target="https://ref.ly/Josh4:19" TargetMode="External"/><Relationship Id="rId320" Type="http://schemas.openxmlformats.org/officeDocument/2006/relationships/hyperlink" Target="https://ref.ly/Gen12:6" TargetMode="External"/><Relationship Id="rId321" Type="http://schemas.openxmlformats.org/officeDocument/2006/relationships/hyperlink" Target="https://ref.ly/Gen35:4" TargetMode="External"/><Relationship Id="rId322" Type="http://schemas.openxmlformats.org/officeDocument/2006/relationships/hyperlink" Target="https://ref.ly/Deut7:5" TargetMode="External"/><Relationship Id="rId323" Type="http://schemas.openxmlformats.org/officeDocument/2006/relationships/hyperlink" Target="https://ref.ly/Exod3:13-Exod3:14" TargetMode="External"/><Relationship Id="rId324" Type="http://schemas.openxmlformats.org/officeDocument/2006/relationships/hyperlink" Target="https://ref.ly/Exod20:24-Exod20:26" TargetMode="External"/><Relationship Id="rId325" Type="http://schemas.openxmlformats.org/officeDocument/2006/relationships/hyperlink" Target="https://ref.ly/1Sam9:11-1Sam9:14" TargetMode="External"/><Relationship Id="rId326" Type="http://schemas.openxmlformats.org/officeDocument/2006/relationships/hyperlink" Target="https://ref.ly/Num18:1-Num18:7" TargetMode="External"/><Relationship Id="rId327" Type="http://schemas.openxmlformats.org/officeDocument/2006/relationships/hyperlink" Target="https://ref.ly/Num18:21-Num18:24" TargetMode="External"/><Relationship Id="rId328" Type="http://schemas.openxmlformats.org/officeDocument/2006/relationships/hyperlink" Target="https://ref.ly/Gen4:10-Gen4:11" TargetMode="External"/><Relationship Id="rId329" Type="http://schemas.openxmlformats.org/officeDocument/2006/relationships/hyperlink" Target="https://ref.ly/Gen9:4-Gen9:6" TargetMode="External"/><Relationship Id="rId330" Type="http://schemas.openxmlformats.org/officeDocument/2006/relationships/hyperlink" Target="https://ref.ly/Lev17:11" TargetMode="External"/><Relationship Id="rId331" Type="http://schemas.openxmlformats.org/officeDocument/2006/relationships/hyperlink" Target="https://ref.ly/Lev17:8-Lev17:9" TargetMode="External"/><Relationship Id="rId332" Type="http://schemas.openxmlformats.org/officeDocument/2006/relationships/hyperlink" Target="https://ref.ly/Deut12:23-Deut12:25" TargetMode="External"/><Relationship Id="rId333" Type="http://schemas.openxmlformats.org/officeDocument/2006/relationships/hyperlink" Target="https://ref.ly/Lev17:10-Lev17:12" TargetMode="External"/><Relationship Id="rId334" Type="http://schemas.openxmlformats.org/officeDocument/2006/relationships/hyperlink" Target="https://ref.ly/Lev1:3-Lev1:17" TargetMode="External"/><Relationship Id="rId335" Type="http://schemas.openxmlformats.org/officeDocument/2006/relationships/hyperlink" Target="https://ref.ly/Lev18:21" TargetMode="External"/><Relationship Id="rId336" Type="http://schemas.openxmlformats.org/officeDocument/2006/relationships/hyperlink" Target="https://ref.ly/Lev20:2" TargetMode="External"/><Relationship Id="rId337" Type="http://schemas.openxmlformats.org/officeDocument/2006/relationships/hyperlink" Target="https://ref.ly/2Kgs23:10" TargetMode="External"/><Relationship Id="rId338" Type="http://schemas.openxmlformats.org/officeDocument/2006/relationships/hyperlink" Target="https://ref.ly/Jer32:35" TargetMode="External"/><Relationship Id="rId339" Type="http://schemas.openxmlformats.org/officeDocument/2006/relationships/hyperlink" Target="https://ref.ly/Exod7:11" TargetMode="External"/><Relationship Id="rId340" Type="http://schemas.openxmlformats.org/officeDocument/2006/relationships/hyperlink" Target="https://ref.ly/Exod8:7" TargetMode="External"/><Relationship Id="rId341" Type="http://schemas.openxmlformats.org/officeDocument/2006/relationships/hyperlink" Target="https://ref.ly/Deut17:12" TargetMode="External"/><Relationship Id="rId342" Type="http://schemas.openxmlformats.org/officeDocument/2006/relationships/hyperlink" Target="https://ref.ly/Deut19:13" TargetMode="External"/><Relationship Id="rId343" Type="http://schemas.openxmlformats.org/officeDocument/2006/relationships/hyperlink" Target="https://ref.ly/Deut13:6" TargetMode="External"/><Relationship Id="rId344" Type="http://schemas.openxmlformats.org/officeDocument/2006/relationships/hyperlink" Target="https://ref.ly/Matt10:34-Matt10:39" TargetMode="External"/><Relationship Id="rId345" Type="http://schemas.openxmlformats.org/officeDocument/2006/relationships/hyperlink" Target="https://ref.ly/Prov6:12" TargetMode="External"/><Relationship Id="rId346" Type="http://schemas.openxmlformats.org/officeDocument/2006/relationships/hyperlink" Target="https://ref.ly/Prov16:27" TargetMode="External"/><Relationship Id="rId347" Type="http://schemas.openxmlformats.org/officeDocument/2006/relationships/hyperlink" Target="https://ref.ly/Prov19:28" TargetMode="External"/><Relationship Id="rId348" Type="http://schemas.openxmlformats.org/officeDocument/2006/relationships/hyperlink" Target="https://ref.ly/Nah1:11" TargetMode="External"/><Relationship Id="rId349" Type="http://schemas.openxmlformats.org/officeDocument/2006/relationships/hyperlink" Target="https://ref.ly/Deut2:34" TargetMode="External"/><Relationship Id="rId350" Type="http://schemas.openxmlformats.org/officeDocument/2006/relationships/hyperlink" Target="https://ref.ly/1Kgs18:28" TargetMode="External"/><Relationship Id="rId351" Type="http://schemas.openxmlformats.org/officeDocument/2006/relationships/hyperlink" Target="https://ref.ly/Zech13:4-Zech13:6" TargetMode="External"/><Relationship Id="rId352" Type="http://schemas.openxmlformats.org/officeDocument/2006/relationships/hyperlink" Target="https://ref.ly/Lev19:27-Lev19:28" TargetMode="External"/><Relationship Id="rId353" Type="http://schemas.openxmlformats.org/officeDocument/2006/relationships/hyperlink" Target="https://ref.ly/Lev21:5-Lev21:6" TargetMode="External"/><Relationship Id="rId354" Type="http://schemas.openxmlformats.org/officeDocument/2006/relationships/hyperlink" Target="https://ref.ly/Deut14:4-Deut14:5" TargetMode="External"/><Relationship Id="rId355" Type="http://schemas.openxmlformats.org/officeDocument/2006/relationships/hyperlink" Target="https://ref.ly/Deut14:7-Deut14:8" TargetMode="External"/><Relationship Id="rId356" Type="http://schemas.openxmlformats.org/officeDocument/2006/relationships/hyperlink" Target="https://ref.ly/Lev11:20-Lev11:23" TargetMode="External"/><Relationship Id="rId357" Type="http://schemas.openxmlformats.org/officeDocument/2006/relationships/hyperlink" Target="https://ref.ly/Deut28:56-Deut28:57" TargetMode="External"/><Relationship Id="rId358" Type="http://schemas.openxmlformats.org/officeDocument/2006/relationships/hyperlink" Target="https://ref.ly/Gen14:20" TargetMode="External"/><Relationship Id="rId359" Type="http://schemas.openxmlformats.org/officeDocument/2006/relationships/hyperlink" Target="https://ref.ly/Gen28:22" TargetMode="External"/><Relationship Id="rId360" Type="http://schemas.openxmlformats.org/officeDocument/2006/relationships/hyperlink" Target="https://ref.ly/Deut12:5" TargetMode="External"/><Relationship Id="rId361" Type="http://schemas.openxmlformats.org/officeDocument/2006/relationships/hyperlink" Target="https://ref.ly/Deut12:18" TargetMode="External"/><Relationship Id="rId362" Type="http://schemas.openxmlformats.org/officeDocument/2006/relationships/hyperlink" Target="https://ref.ly/Gen14:18" TargetMode="External"/><Relationship Id="rId363" Type="http://schemas.openxmlformats.org/officeDocument/2006/relationships/hyperlink" Target="https://ref.ly/Gen35:14" TargetMode="External"/><Relationship Id="rId364" Type="http://schemas.openxmlformats.org/officeDocument/2006/relationships/hyperlink" Target="https://ref.ly/Exod29:40-Exod29:41" TargetMode="External"/><Relationship Id="rId365" Type="http://schemas.openxmlformats.org/officeDocument/2006/relationships/hyperlink" Target="https://ref.ly/Matt26:27" TargetMode="External"/><Relationship Id="rId366" Type="http://schemas.openxmlformats.org/officeDocument/2006/relationships/hyperlink" Target="https://ref.ly/Gen27:25" TargetMode="External"/><Relationship Id="rId367" Type="http://schemas.openxmlformats.org/officeDocument/2006/relationships/hyperlink" Target="https://ref.ly/Gen27:28" TargetMode="External"/><Relationship Id="rId368" Type="http://schemas.openxmlformats.org/officeDocument/2006/relationships/hyperlink" Target="https://ref.ly/Gen49:11" TargetMode="External"/><Relationship Id="rId369" Type="http://schemas.openxmlformats.org/officeDocument/2006/relationships/hyperlink" Target="https://ref.ly/1Chr12:40" TargetMode="External"/><Relationship Id="rId370" Type="http://schemas.openxmlformats.org/officeDocument/2006/relationships/hyperlink" Target="https://ref.ly/Ps104:15" TargetMode="External"/><Relationship Id="rId371" Type="http://schemas.openxmlformats.org/officeDocument/2006/relationships/hyperlink" Target="https://ref.ly/Song4:10" TargetMode="External"/><Relationship Id="rId372" Type="http://schemas.openxmlformats.org/officeDocument/2006/relationships/hyperlink" Target="https://ref.ly/Song5:1" TargetMode="External"/><Relationship Id="rId373" Type="http://schemas.openxmlformats.org/officeDocument/2006/relationships/hyperlink" Target="https://ref.ly/Isa25:6" TargetMode="External"/><Relationship Id="rId374" Type="http://schemas.openxmlformats.org/officeDocument/2006/relationships/hyperlink" Target="https://ref.ly/Matt26:29" TargetMode="External"/><Relationship Id="rId375" Type="http://schemas.openxmlformats.org/officeDocument/2006/relationships/hyperlink" Target="https://ref.ly/Deut12:12" TargetMode="External"/><Relationship Id="rId376" Type="http://schemas.openxmlformats.org/officeDocument/2006/relationships/hyperlink" Target="https://ref.ly/Deut15:20" TargetMode="External"/><Relationship Id="rId377" Type="http://schemas.openxmlformats.org/officeDocument/2006/relationships/hyperlink" Target="https://ref.ly/Deut16:16-Deut16:17" TargetMode="External"/><Relationship Id="rId378" Type="http://schemas.openxmlformats.org/officeDocument/2006/relationships/hyperlink" Target="https://ref.ly/Deut14:29" TargetMode="External"/><Relationship Id="rId379" Type="http://schemas.openxmlformats.org/officeDocument/2006/relationships/hyperlink" Target="https://ref.ly/Lev25:1-Lev25:7" TargetMode="External"/><Relationship Id="rId380" Type="http://schemas.openxmlformats.org/officeDocument/2006/relationships/hyperlink" Target="https://ref.ly/Gen12:2-Gen12:3" TargetMode="External"/><Relationship Id="rId381" Type="http://schemas.openxmlformats.org/officeDocument/2006/relationships/hyperlink" Target="https://ref.ly/Gen17:4-Gen17:6" TargetMode="External"/><Relationship Id="rId382" Type="http://schemas.openxmlformats.org/officeDocument/2006/relationships/hyperlink" Target="https://ref.ly/Gen26:3-Gen26:4" TargetMode="External"/><Relationship Id="rId383" Type="http://schemas.openxmlformats.org/officeDocument/2006/relationships/hyperlink" Target="https://ref.ly/Matt26:6-Matt26:13" TargetMode="External"/><Relationship Id="rId384" Type="http://schemas.openxmlformats.org/officeDocument/2006/relationships/hyperlink" Target="https://ref.ly/Deut15:16-Deut15:17" TargetMode="External"/><Relationship Id="rId385" Type="http://schemas.openxmlformats.org/officeDocument/2006/relationships/hyperlink" Target="https://ref.ly/Gal6:17" TargetMode="External"/><Relationship Id="rId386" Type="http://schemas.openxmlformats.org/officeDocument/2006/relationships/hyperlink" Target="https://ref.ly/Exod12:12" TargetMode="External"/><Relationship Id="rId387" Type="http://schemas.openxmlformats.org/officeDocument/2006/relationships/hyperlink" Target="https://ref.ly/Exod12:29" TargetMode="External"/><Relationship Id="rId388" Type="http://schemas.openxmlformats.org/officeDocument/2006/relationships/hyperlink" Target="https://ref.ly/Exod13:2" TargetMode="External"/><Relationship Id="rId389" Type="http://schemas.openxmlformats.org/officeDocument/2006/relationships/hyperlink" Target="https://ref.ly/Exod13:12" TargetMode="External"/><Relationship Id="rId390" Type="http://schemas.openxmlformats.org/officeDocument/2006/relationships/hyperlink" Target="https://ref.ly/Exod22:29" TargetMode="External"/><Relationship Id="rId391" Type="http://schemas.openxmlformats.org/officeDocument/2006/relationships/hyperlink" Target="https://ref.ly/2Sam24:24" TargetMode="External"/><Relationship Id="rId392" Type="http://schemas.openxmlformats.org/officeDocument/2006/relationships/hyperlink" Target="https://ref.ly/Deut12:16" TargetMode="External"/><Relationship Id="rId393" Type="http://schemas.openxmlformats.org/officeDocument/2006/relationships/hyperlink" Target="https://ref.ly/Exod11:1-Exod12:51" TargetMode="External"/><Relationship Id="rId394" Type="http://schemas.openxmlformats.org/officeDocument/2006/relationships/hyperlink" Target="https://ref.ly/Lev23:5-Lev23:8" TargetMode="External"/><Relationship Id="rId395" Type="http://schemas.openxmlformats.org/officeDocument/2006/relationships/hyperlink" Target="https://ref.ly/Exod12:2" TargetMode="External"/><Relationship Id="rId396" Type="http://schemas.openxmlformats.org/officeDocument/2006/relationships/hyperlink" Target="https://ref.ly/Lev6:14-Lev6:17" TargetMode="External"/><Relationship Id="rId397" Type="http://schemas.openxmlformats.org/officeDocument/2006/relationships/hyperlink" Target="https://ref.ly/Matt16:11-Matt16:12" TargetMode="External"/><Relationship Id="rId398" Type="http://schemas.openxmlformats.org/officeDocument/2006/relationships/hyperlink" Target="https://ref.ly/Exod12:10-Exod12:14" TargetMode="External"/><Relationship Id="rId399" Type="http://schemas.openxmlformats.org/officeDocument/2006/relationships/hyperlink" Target="https://ref.ly/Exod34:22" TargetMode="External"/><Relationship Id="rId400" Type="http://schemas.openxmlformats.org/officeDocument/2006/relationships/hyperlink" Target="https://ref.ly/Lev23:15-Lev23:22" TargetMode="External"/><Relationship Id="rId401" Type="http://schemas.openxmlformats.org/officeDocument/2006/relationships/hyperlink" Target="https://ref.ly/Lev23:33-Lev23:43" TargetMode="External"/><Relationship Id="rId402" Type="http://schemas.openxmlformats.org/officeDocument/2006/relationships/hyperlink" Target="https://ref.ly/Deut16:11" TargetMode="External"/><Relationship Id="rId403" Type="http://schemas.openxmlformats.org/officeDocument/2006/relationships/hyperlink" Target="https://ref.ly/Deut16:14" TargetMode="External"/><Relationship Id="rId404" Type="http://schemas.openxmlformats.org/officeDocument/2006/relationships/hyperlink" Target="https://ref.ly/Luke2:41" TargetMode="External"/><Relationship Id="rId405" Type="http://schemas.openxmlformats.org/officeDocument/2006/relationships/hyperlink" Target="https://ref.ly/Deut12:3" TargetMode="External"/><Relationship Id="rId406" Type="http://schemas.openxmlformats.org/officeDocument/2006/relationships/hyperlink" Target="https://ref.ly/Isa27:8-Isa27:9" TargetMode="External"/><Relationship Id="rId407" Type="http://schemas.openxmlformats.org/officeDocument/2006/relationships/hyperlink" Target="https://ref.ly/Mic5:13-Mic5:15" TargetMode="External"/><Relationship Id="rId408" Type="http://schemas.openxmlformats.org/officeDocument/2006/relationships/hyperlink" Target="https://ref.ly/Deut15:21" TargetMode="External"/><Relationship Id="rId409" Type="http://schemas.openxmlformats.org/officeDocument/2006/relationships/hyperlink" Target="https://ref.ly/Deut5:9" TargetMode="External"/><Relationship Id="rId410" Type="http://schemas.openxmlformats.org/officeDocument/2006/relationships/hyperlink" Target="https://ref.ly/Deut7:25" TargetMode="External"/><Relationship Id="rId411" Type="http://schemas.openxmlformats.org/officeDocument/2006/relationships/hyperlink" Target="https://ref.ly/Deut13:14" TargetMode="External"/><Relationship Id="rId412" Type="http://schemas.openxmlformats.org/officeDocument/2006/relationships/hyperlink" Target="https://ref.ly/Deut22:24" TargetMode="External"/><Relationship Id="rId413" Type="http://schemas.openxmlformats.org/officeDocument/2006/relationships/hyperlink" Target="https://ref.ly/1Kgs21:10" TargetMode="External"/><Relationship Id="rId414" Type="http://schemas.openxmlformats.org/officeDocument/2006/relationships/hyperlink" Target="https://ref.ly/Deut22:21" TargetMode="External"/><Relationship Id="rId415" Type="http://schemas.openxmlformats.org/officeDocument/2006/relationships/hyperlink" Target="https://ref.ly/John8:1-John8:11" TargetMode="External"/><Relationship Id="rId416" Type="http://schemas.openxmlformats.org/officeDocument/2006/relationships/hyperlink" Target="https://ref.ly/1Cor5:12-1Cor5:13" TargetMode="External"/><Relationship Id="rId417" Type="http://schemas.openxmlformats.org/officeDocument/2006/relationships/hyperlink" Target="https://ref.ly/Prov4:25-Prov4:27" TargetMode="External"/><Relationship Id="rId418" Type="http://schemas.openxmlformats.org/officeDocument/2006/relationships/hyperlink" Target="https://ref.ly/Heb12:13" TargetMode="External"/><Relationship Id="rId419" Type="http://schemas.openxmlformats.org/officeDocument/2006/relationships/hyperlink" Target="https://ref.ly/1Sam8:6-1Sam8:7" TargetMode="External"/><Relationship Id="rId420" Type="http://schemas.openxmlformats.org/officeDocument/2006/relationships/hyperlink" Target="https://ref.ly/Gen17:6" TargetMode="External"/><Relationship Id="rId421" Type="http://schemas.openxmlformats.org/officeDocument/2006/relationships/hyperlink" Target="https://ref.ly/Gen17:16" TargetMode="External"/><Relationship Id="rId422" Type="http://schemas.openxmlformats.org/officeDocument/2006/relationships/hyperlink" Target="https://ref.ly/Gen35:11" TargetMode="External"/><Relationship Id="rId423" Type="http://schemas.openxmlformats.org/officeDocument/2006/relationships/hyperlink" Target="https://ref.ly/2Sam7:11-2Sam7:15" TargetMode="External"/><Relationship Id="rId424" Type="http://schemas.openxmlformats.org/officeDocument/2006/relationships/hyperlink" Target="https://ref.ly/Ps2:1-Ps2:12" TargetMode="External"/><Relationship Id="rId425" Type="http://schemas.openxmlformats.org/officeDocument/2006/relationships/hyperlink" Target="https://ref.ly/Ps110:1-Ps110:7" TargetMode="External"/><Relationship Id="rId426" Type="http://schemas.openxmlformats.org/officeDocument/2006/relationships/hyperlink" Target="https://ref.ly/Isa9:6-Isa9:7" TargetMode="External"/><Relationship Id="rId427" Type="http://schemas.openxmlformats.org/officeDocument/2006/relationships/hyperlink" Target="https://ref.ly/1Kgs10:28-1Kgs10:29" TargetMode="External"/><Relationship Id="rId428" Type="http://schemas.openxmlformats.org/officeDocument/2006/relationships/hyperlink" Target="https://ref.ly/2Sam5:13" TargetMode="External"/><Relationship Id="rId429" Type="http://schemas.openxmlformats.org/officeDocument/2006/relationships/hyperlink" Target="https://ref.ly/2Sam12:11" TargetMode="External"/><Relationship Id="rId430" Type="http://schemas.openxmlformats.org/officeDocument/2006/relationships/hyperlink" Target="https://ref.ly/1Kgs11:3-1Kgs11:4" TargetMode="External"/><Relationship Id="rId431" Type="http://schemas.openxmlformats.org/officeDocument/2006/relationships/hyperlink" Target="https://ref.ly/Lev7:28-Lev7:34" TargetMode="External"/><Relationship Id="rId432" Type="http://schemas.openxmlformats.org/officeDocument/2006/relationships/hyperlink" Target="https://ref.ly/Num35:1-Num35:8" TargetMode="External"/><Relationship Id="rId433" Type="http://schemas.openxmlformats.org/officeDocument/2006/relationships/hyperlink" Target="https://ref.ly/Exod34:15-Exod34:16" TargetMode="External"/><Relationship Id="rId434" Type="http://schemas.openxmlformats.org/officeDocument/2006/relationships/hyperlink" Target="https://ref.ly/Lev20:2-Lev20:5" TargetMode="External"/><Relationship Id="rId435" Type="http://schemas.openxmlformats.org/officeDocument/2006/relationships/hyperlink" Target="https://ref.ly/2Kgs17:16-2Kgs17:17" TargetMode="External"/><Relationship Id="rId436" Type="http://schemas.openxmlformats.org/officeDocument/2006/relationships/hyperlink" Target="https://ref.ly/2Kgs21:6" TargetMode="External"/><Relationship Id="rId437" Type="http://schemas.openxmlformats.org/officeDocument/2006/relationships/hyperlink" Target="https://ref.ly/Ezek23:37" TargetMode="External"/><Relationship Id="rId438" Type="http://schemas.openxmlformats.org/officeDocument/2006/relationships/hyperlink" Target="https://ref.ly/Gen44:5" TargetMode="External"/><Relationship Id="rId439" Type="http://schemas.openxmlformats.org/officeDocument/2006/relationships/hyperlink" Target="https://ref.ly/Mal3:5" TargetMode="External"/><Relationship Id="rId440" Type="http://schemas.openxmlformats.org/officeDocument/2006/relationships/hyperlink" Target="https://ref.ly/Num22:2-Num22:6" TargetMode="External"/><Relationship Id="rId441" Type="http://schemas.openxmlformats.org/officeDocument/2006/relationships/hyperlink" Target="https://ref.ly/1Sam28:3-1Sam28:25" TargetMode="External"/><Relationship Id="rId442" Type="http://schemas.openxmlformats.org/officeDocument/2006/relationships/hyperlink" Target="https://ref.ly/Deut34:10-Deut34:11" TargetMode="External"/><Relationship Id="rId443" Type="http://schemas.openxmlformats.org/officeDocument/2006/relationships/hyperlink" Target="https://ref.ly/Deut18:19" TargetMode="External"/><Relationship Id="rId444" Type="http://schemas.openxmlformats.org/officeDocument/2006/relationships/hyperlink" Target="https://ref.ly/John1:21" TargetMode="External"/><Relationship Id="rId445" Type="http://schemas.openxmlformats.org/officeDocument/2006/relationships/hyperlink" Target="https://ref.ly/John6:14" TargetMode="External"/><Relationship Id="rId446" Type="http://schemas.openxmlformats.org/officeDocument/2006/relationships/hyperlink" Target="https://ref.ly/John7:40" TargetMode="External"/><Relationship Id="rId447" Type="http://schemas.openxmlformats.org/officeDocument/2006/relationships/hyperlink" Target="https://ref.ly/Acts3:18-Acts3:26" TargetMode="External"/><Relationship Id="rId448" Type="http://schemas.openxmlformats.org/officeDocument/2006/relationships/hyperlink" Target="https://ref.ly/Deut18:15" TargetMode="External"/><Relationship Id="rId449" Type="http://schemas.openxmlformats.org/officeDocument/2006/relationships/hyperlink" Target="https://ref.ly/Deut4:10-Deut4:17" TargetMode="External"/><Relationship Id="rId450" Type="http://schemas.openxmlformats.org/officeDocument/2006/relationships/hyperlink" Target="https://ref.ly/Exod7:1" TargetMode="External"/><Relationship Id="rId451" Type="http://schemas.openxmlformats.org/officeDocument/2006/relationships/hyperlink" Target="https://ref.ly/Deut19:2" TargetMode="External"/><Relationship Id="rId452" Type="http://schemas.openxmlformats.org/officeDocument/2006/relationships/hyperlink" Target="https://ref.ly/Deut4:41" TargetMode="External"/><Relationship Id="rId453" Type="http://schemas.openxmlformats.org/officeDocument/2006/relationships/hyperlink" Target="https://ref.ly/Num35:6-Num35:29" TargetMode="External"/><Relationship Id="rId454" Type="http://schemas.openxmlformats.org/officeDocument/2006/relationships/hyperlink" Target="https://ref.ly/Num35:13-Num35:14" TargetMode="External"/><Relationship Id="rId455" Type="http://schemas.openxmlformats.org/officeDocument/2006/relationships/hyperlink" Target="https://ref.ly/Josh20:7" TargetMode="External"/><Relationship Id="rId456" Type="http://schemas.openxmlformats.org/officeDocument/2006/relationships/hyperlink" Target="https://ref.ly/Deut17:8" TargetMode="External"/><Relationship Id="rId457" Type="http://schemas.openxmlformats.org/officeDocument/2006/relationships/hyperlink" Target="https://ref.ly/Num35:16-Num35:21" TargetMode="External"/><Relationship Id="rId458" Type="http://schemas.openxmlformats.org/officeDocument/2006/relationships/hyperlink" Target="https://ref.ly/Gen4:15" TargetMode="External"/><Relationship Id="rId459" Type="http://schemas.openxmlformats.org/officeDocument/2006/relationships/hyperlink" Target="https://ref.ly/Gen9:6" TargetMode="External"/><Relationship Id="rId460" Type="http://schemas.openxmlformats.org/officeDocument/2006/relationships/hyperlink" Target="https://ref.ly/Num35:33-Num35:34" TargetMode="External"/><Relationship Id="rId461" Type="http://schemas.openxmlformats.org/officeDocument/2006/relationships/hyperlink" Target="https://ref.ly/Deut19:8" TargetMode="External"/><Relationship Id="rId462" Type="http://schemas.openxmlformats.org/officeDocument/2006/relationships/hyperlink" Target="https://ref.ly/Deut13:5" TargetMode="External"/><Relationship Id="rId463" Type="http://schemas.openxmlformats.org/officeDocument/2006/relationships/hyperlink" Target="https://ref.ly/Matt18:15-Matt18:20" TargetMode="External"/><Relationship Id="rId464" Type="http://schemas.openxmlformats.org/officeDocument/2006/relationships/hyperlink" Target="https://ref.ly/John8:17-John8:18" TargetMode="External"/><Relationship Id="rId465" Type="http://schemas.openxmlformats.org/officeDocument/2006/relationships/hyperlink" Target="https://ref.ly/2Cor13:1-2Cor13:2" TargetMode="External"/><Relationship Id="rId466" Type="http://schemas.openxmlformats.org/officeDocument/2006/relationships/hyperlink" Target="https://ref.ly/Exod21:23" TargetMode="External"/><Relationship Id="rId467" Type="http://schemas.openxmlformats.org/officeDocument/2006/relationships/hyperlink" Target="https://ref.ly/Lev24:20" TargetMode="External"/><Relationship Id="rId468" Type="http://schemas.openxmlformats.org/officeDocument/2006/relationships/hyperlink" Target="https://ref.ly/Rom13:1-Rom13:7" TargetMode="External"/><Relationship Id="rId469" Type="http://schemas.openxmlformats.org/officeDocument/2006/relationships/hyperlink" Target="https://ref.ly/1Sam25:26" TargetMode="External"/><Relationship Id="rId470" Type="http://schemas.openxmlformats.org/officeDocument/2006/relationships/hyperlink" Target="https://ref.ly/1Sam25:33" TargetMode="External"/><Relationship Id="rId471" Type="http://schemas.openxmlformats.org/officeDocument/2006/relationships/hyperlink" Target="https://ref.ly/Matt5:38-Matt5:39" TargetMode="External"/><Relationship Id="rId472" Type="http://schemas.openxmlformats.org/officeDocument/2006/relationships/hyperlink" Target="https://ref.ly/1Cor6:1-1Cor6:8" TargetMode="External"/><Relationship Id="rId473" Type="http://schemas.openxmlformats.org/officeDocument/2006/relationships/hyperlink" Target="https://ref.ly/Deut7:1-Deut7:6" TargetMode="External"/><Relationship Id="rId474" Type="http://schemas.openxmlformats.org/officeDocument/2006/relationships/hyperlink" Target="https://ref.ly/Deut20:15" TargetMode="External"/><Relationship Id="rId475" Type="http://schemas.openxmlformats.org/officeDocument/2006/relationships/hyperlink" Target="https://ref.ly/1Kgs5:13-1Kgs5:18" TargetMode="External"/><Relationship Id="rId476" Type="http://schemas.openxmlformats.org/officeDocument/2006/relationships/hyperlink" Target="https://ref.ly/1Kgs9:15" TargetMode="External"/><Relationship Id="rId477" Type="http://schemas.openxmlformats.org/officeDocument/2006/relationships/hyperlink" Target="https://ref.ly/1Kgs9:21" TargetMode="External"/><Relationship Id="rId478" Type="http://schemas.openxmlformats.org/officeDocument/2006/relationships/hyperlink" Target="https://ref.ly/1Kgs12:18" TargetMode="External"/><Relationship Id="rId479" Type="http://schemas.openxmlformats.org/officeDocument/2006/relationships/hyperlink" Target="https://ref.ly/Deut19:11-Deut19:13" TargetMode="External"/><Relationship Id="rId480" Type="http://schemas.openxmlformats.org/officeDocument/2006/relationships/hyperlink" Target="https://ref.ly/Num35:30-Num35:34" TargetMode="External"/><Relationship Id="rId481" Type="http://schemas.openxmlformats.org/officeDocument/2006/relationships/hyperlink" Target="https://ref.ly/Deut19:6-Deut19:7" TargetMode="External"/><Relationship Id="rId482" Type="http://schemas.openxmlformats.org/officeDocument/2006/relationships/hyperlink" Target="https://ref.ly/Num35:16-Num35:29" TargetMode="External"/><Relationship Id="rId483" Type="http://schemas.openxmlformats.org/officeDocument/2006/relationships/hyperlink" Target="https://ref.ly/Matt27:24" TargetMode="External"/><Relationship Id="rId484" Type="http://schemas.openxmlformats.org/officeDocument/2006/relationships/hyperlink" Target="https://ref.ly/Deut21:15-Deut21:16" TargetMode="External"/><Relationship Id="rId485" Type="http://schemas.openxmlformats.org/officeDocument/2006/relationships/hyperlink" Target="https://ref.ly/2Kgs2:9" TargetMode="External"/><Relationship Id="rId486" Type="http://schemas.openxmlformats.org/officeDocument/2006/relationships/hyperlink" Target="https://ref.ly/Gen25:31-Gen25:34" TargetMode="External"/><Relationship Id="rId487" Type="http://schemas.openxmlformats.org/officeDocument/2006/relationships/hyperlink" Target="https://ref.ly/Gen27:1-Gen27:4" TargetMode="External"/><Relationship Id="rId488" Type="http://schemas.openxmlformats.org/officeDocument/2006/relationships/hyperlink" Target="https://ref.ly/Gen48:8-Gen48:22" TargetMode="External"/><Relationship Id="rId489" Type="http://schemas.openxmlformats.org/officeDocument/2006/relationships/hyperlink" Target="https://ref.ly/Prov23:20-Prov23:21" TargetMode="External"/><Relationship Id="rId490" Type="http://schemas.openxmlformats.org/officeDocument/2006/relationships/hyperlink" Target="https://ref.ly/Gen40:19" TargetMode="External"/><Relationship Id="rId491" Type="http://schemas.openxmlformats.org/officeDocument/2006/relationships/hyperlink" Target="https://ref.ly/Gen40:22" TargetMode="External"/><Relationship Id="rId492" Type="http://schemas.openxmlformats.org/officeDocument/2006/relationships/hyperlink" Target="https://ref.ly/Josh10:26" TargetMode="External"/><Relationship Id="rId493" Type="http://schemas.openxmlformats.org/officeDocument/2006/relationships/hyperlink" Target="https://ref.ly/2Sam4:12" TargetMode="External"/><Relationship Id="rId494" Type="http://schemas.openxmlformats.org/officeDocument/2006/relationships/hyperlink" Target="https://ref.ly/2Sam21:12" TargetMode="External"/><Relationship Id="rId495" Type="http://schemas.openxmlformats.org/officeDocument/2006/relationships/hyperlink" Target="https://ref.ly/Esth2:23" TargetMode="External"/><Relationship Id="rId496" Type="http://schemas.openxmlformats.org/officeDocument/2006/relationships/hyperlink" Target="https://ref.ly/Esth7:10" TargetMode="External"/><Relationship Id="rId497" Type="http://schemas.openxmlformats.org/officeDocument/2006/relationships/hyperlink" Target="https://ref.ly/Gal3:13" TargetMode="External"/><Relationship Id="rId498" Type="http://schemas.openxmlformats.org/officeDocument/2006/relationships/hyperlink" Target="https://ref.ly/Deut22:9-Deut22:11" TargetMode="External"/><Relationship Id="rId499" Type="http://schemas.openxmlformats.org/officeDocument/2006/relationships/hyperlink" Target="https://ref.ly/2Cor6:14-2Cor6:18" TargetMode="External"/><Relationship Id="rId500" Type="http://schemas.openxmlformats.org/officeDocument/2006/relationships/hyperlink" Target="https://ref.ly/Lev19:19" TargetMode="External"/><Relationship Id="rId501" Type="http://schemas.openxmlformats.org/officeDocument/2006/relationships/hyperlink" Target="https://ref.ly/Num15:37-Num15:41" TargetMode="External"/><Relationship Id="rId502" Type="http://schemas.openxmlformats.org/officeDocument/2006/relationships/hyperlink" Target="https://ref.ly/Deut22:15" TargetMode="External"/><Relationship Id="rId503" Type="http://schemas.openxmlformats.org/officeDocument/2006/relationships/hyperlink" Target="https://ref.ly/Gen34:12" TargetMode="External"/><Relationship Id="rId504" Type="http://schemas.openxmlformats.org/officeDocument/2006/relationships/hyperlink" Target="https://ref.ly/Exod22:16" TargetMode="External"/><Relationship Id="rId505" Type="http://schemas.openxmlformats.org/officeDocument/2006/relationships/hyperlink" Target="https://ref.ly/Exod22:17" TargetMode="External"/><Relationship Id="rId506" Type="http://schemas.openxmlformats.org/officeDocument/2006/relationships/hyperlink" Target="https://ref.ly/Lev18:7-Lev18:8" TargetMode="External"/><Relationship Id="rId507" Type="http://schemas.openxmlformats.org/officeDocument/2006/relationships/hyperlink" Target="https://ref.ly/Lev18:29" TargetMode="External"/><Relationship Id="rId508" Type="http://schemas.openxmlformats.org/officeDocument/2006/relationships/hyperlink" Target="https://ref.ly/Isa56:3-Isa56:4" TargetMode="External"/><Relationship Id="rId509" Type="http://schemas.openxmlformats.org/officeDocument/2006/relationships/hyperlink" Target="https://ref.ly/Deut23:4" TargetMode="External"/><Relationship Id="rId510" Type="http://schemas.openxmlformats.org/officeDocument/2006/relationships/hyperlink" Target="https://ref.ly/Deut2:8" TargetMode="External"/><Relationship Id="rId511" Type="http://schemas.openxmlformats.org/officeDocument/2006/relationships/hyperlink" Target="https://ref.ly/Lev15:16-Lev15:18" TargetMode="External"/><Relationship Id="rId512" Type="http://schemas.openxmlformats.org/officeDocument/2006/relationships/hyperlink" Target="https://ref.ly/Gen2:25" TargetMode="External"/><Relationship Id="rId513" Type="http://schemas.openxmlformats.org/officeDocument/2006/relationships/hyperlink" Target="https://ref.ly/Gen3:7-Gen3:11" TargetMode="External"/><Relationship Id="rId514" Type="http://schemas.openxmlformats.org/officeDocument/2006/relationships/hyperlink" Target="https://ref.ly/Gen9:21-Gen9:23" TargetMode="External"/><Relationship Id="rId515" Type="http://schemas.openxmlformats.org/officeDocument/2006/relationships/hyperlink" Target="https://ref.ly/Exod20:26" TargetMode="External"/><Relationship Id="rId516" Type="http://schemas.openxmlformats.org/officeDocument/2006/relationships/hyperlink" Target="https://ref.ly/Isa47:3" TargetMode="External"/><Relationship Id="rId517" Type="http://schemas.openxmlformats.org/officeDocument/2006/relationships/hyperlink" Target="https://ref.ly/Rev3:18" TargetMode="External"/><Relationship Id="rId518" Type="http://schemas.openxmlformats.org/officeDocument/2006/relationships/hyperlink" Target="https://ref.ly/Exod22:25" TargetMode="External"/><Relationship Id="rId519" Type="http://schemas.openxmlformats.org/officeDocument/2006/relationships/hyperlink" Target="https://ref.ly/Lev25:36-Lev25:37" TargetMode="External"/><Relationship Id="rId520" Type="http://schemas.openxmlformats.org/officeDocument/2006/relationships/hyperlink" Target="https://ref.ly/Neh5:1-Neh5:13" TargetMode="External"/><Relationship Id="rId521" Type="http://schemas.openxmlformats.org/officeDocument/2006/relationships/hyperlink" Target="https://ref.ly/Ps15:5" TargetMode="External"/><Relationship Id="rId522" Type="http://schemas.openxmlformats.org/officeDocument/2006/relationships/hyperlink" Target="https://ref.ly/Matt12:1-Matt12:8" TargetMode="External"/><Relationship Id="rId523" Type="http://schemas.openxmlformats.org/officeDocument/2006/relationships/hyperlink" Target="https://ref.ly/Mark2:23-Mark2:28" TargetMode="External"/><Relationship Id="rId524" Type="http://schemas.openxmlformats.org/officeDocument/2006/relationships/hyperlink" Target="https://ref.ly/Luke6:1-Luke6:5" TargetMode="External"/><Relationship Id="rId525" Type="http://schemas.openxmlformats.org/officeDocument/2006/relationships/hyperlink" Target="https://ref.ly/Deut22:22" TargetMode="External"/><Relationship Id="rId526" Type="http://schemas.openxmlformats.org/officeDocument/2006/relationships/hyperlink" Target="https://ref.ly/Mal2:16" TargetMode="External"/><Relationship Id="rId527" Type="http://schemas.openxmlformats.org/officeDocument/2006/relationships/hyperlink" Target="https://ref.ly/Matt5:31-Matt5:32" TargetMode="External"/><Relationship Id="rId528" Type="http://schemas.openxmlformats.org/officeDocument/2006/relationships/hyperlink" Target="https://ref.ly/Mark10:2-Mark10:12" TargetMode="External"/><Relationship Id="rId529" Type="http://schemas.openxmlformats.org/officeDocument/2006/relationships/hyperlink" Target="https://ref.ly/Deut24:18" TargetMode="External"/><Relationship Id="rId530" Type="http://schemas.openxmlformats.org/officeDocument/2006/relationships/hyperlink" Target="https://ref.ly/Deut25:2" TargetMode="External"/><Relationship Id="rId531" Type="http://schemas.openxmlformats.org/officeDocument/2006/relationships/hyperlink" Target="https://ref.ly/2Cor11:24" TargetMode="External"/><Relationship Id="rId532" Type="http://schemas.openxmlformats.org/officeDocument/2006/relationships/hyperlink" Target="https://ref.ly/1Cor9:9-1Cor9:14" TargetMode="External"/><Relationship Id="rId533" Type="http://schemas.openxmlformats.org/officeDocument/2006/relationships/hyperlink" Target="https://ref.ly/1Tim5:17-1Tim5:18" TargetMode="External"/><Relationship Id="rId534" Type="http://schemas.openxmlformats.org/officeDocument/2006/relationships/hyperlink" Target="https://ref.ly/Gen38:6-Gen38:11" TargetMode="External"/><Relationship Id="rId535" Type="http://schemas.openxmlformats.org/officeDocument/2006/relationships/hyperlink" Target="https://ref.ly/Ruth3:12-Ruth3:13" TargetMode="External"/><Relationship Id="rId536" Type="http://schemas.openxmlformats.org/officeDocument/2006/relationships/hyperlink" Target="https://ref.ly/Ruth4:1-Ruth4:12" TargetMode="External"/><Relationship Id="rId537" Type="http://schemas.openxmlformats.org/officeDocument/2006/relationships/hyperlink" Target="https://ref.ly/Luke20:27-Luke20:33" TargetMode="External"/><Relationship Id="rId538" Type="http://schemas.openxmlformats.org/officeDocument/2006/relationships/hyperlink" Target="https://ref.ly/Ruth4:7" TargetMode="External"/><Relationship Id="rId539" Type="http://schemas.openxmlformats.org/officeDocument/2006/relationships/hyperlink" Target="https://ref.ly/Num12:14" TargetMode="External"/><Relationship Id="rId540" Type="http://schemas.openxmlformats.org/officeDocument/2006/relationships/hyperlink" Target="https://ref.ly/Deut25:9" TargetMode="External"/><Relationship Id="rId541" Type="http://schemas.openxmlformats.org/officeDocument/2006/relationships/hyperlink" Target="https://ref.ly/Exod17:8-Exod17:16" TargetMode="External"/><Relationship Id="rId542" Type="http://schemas.openxmlformats.org/officeDocument/2006/relationships/hyperlink" Target="https://ref.ly/Gen36:12" TargetMode="External"/><Relationship Id="rId543" Type="http://schemas.openxmlformats.org/officeDocument/2006/relationships/hyperlink" Target="https://ref.ly/1Sam15:1-1Sam15:35" TargetMode="External"/><Relationship Id="rId544" Type="http://schemas.openxmlformats.org/officeDocument/2006/relationships/hyperlink" Target="https://ref.ly/Gen24:10" TargetMode="External"/><Relationship Id="rId545" Type="http://schemas.openxmlformats.org/officeDocument/2006/relationships/hyperlink" Target="https://ref.ly/Gen25:20" TargetMode="External"/><Relationship Id="rId546" Type="http://schemas.openxmlformats.org/officeDocument/2006/relationships/hyperlink" Target="https://ref.ly/Gen25:26" TargetMode="External"/><Relationship Id="rId547" Type="http://schemas.openxmlformats.org/officeDocument/2006/relationships/hyperlink" Target="https://ref.ly/Gen31:41-Gen31:42" TargetMode="External"/><Relationship Id="rId548" Type="http://schemas.openxmlformats.org/officeDocument/2006/relationships/hyperlink" Target="https://ref.ly/Gen46:27" TargetMode="External"/><Relationship Id="rId549" Type="http://schemas.openxmlformats.org/officeDocument/2006/relationships/hyperlink" Target="https://ref.ly/Exod1:5" TargetMode="External"/><Relationship Id="rId550" Type="http://schemas.openxmlformats.org/officeDocument/2006/relationships/hyperlink" Target="https://ref.ly/Deut12:1-Deut26:19" TargetMode="External"/><Relationship Id="rId551" Type="http://schemas.openxmlformats.org/officeDocument/2006/relationships/hyperlink" Target="https://ref.ly/Deut27:2" TargetMode="External"/><Relationship Id="rId552" Type="http://schemas.openxmlformats.org/officeDocument/2006/relationships/hyperlink" Target="https://ref.ly/Josh8:30-Josh8:35" TargetMode="External"/><Relationship Id="rId553" Type="http://schemas.openxmlformats.org/officeDocument/2006/relationships/hyperlink" Target="https://ref.ly/Deut11:29" TargetMode="External"/><Relationship Id="rId554" Type="http://schemas.openxmlformats.org/officeDocument/2006/relationships/hyperlink" Target="https://ref.ly/Exod20:22-Exod20:26" TargetMode="External"/><Relationship Id="rId555" Type="http://schemas.openxmlformats.org/officeDocument/2006/relationships/hyperlink" Target="https://ref.ly/Lev3:1-Lev3:16" TargetMode="External"/><Relationship Id="rId556" Type="http://schemas.openxmlformats.org/officeDocument/2006/relationships/hyperlink" Target="https://ref.ly/Deut27:4" TargetMode="External"/><Relationship Id="rId557" Type="http://schemas.openxmlformats.org/officeDocument/2006/relationships/hyperlink" Target="https://ref.ly/Deut27:14" TargetMode="External"/><Relationship Id="rId558" Type="http://schemas.openxmlformats.org/officeDocument/2006/relationships/hyperlink" Target="https://ref.ly/Deut27:12" TargetMode="External"/><Relationship Id="rId559" Type="http://schemas.openxmlformats.org/officeDocument/2006/relationships/hyperlink" Target="https://ref.ly/Deut33:10" TargetMode="External"/><Relationship Id="rId560" Type="http://schemas.openxmlformats.org/officeDocument/2006/relationships/hyperlink" Target="https://ref.ly/Lev10:11" TargetMode="External"/><Relationship Id="rId561" Type="http://schemas.openxmlformats.org/officeDocument/2006/relationships/hyperlink" Target="https://ref.ly/Deut5:16" TargetMode="External"/><Relationship Id="rId562" Type="http://schemas.openxmlformats.org/officeDocument/2006/relationships/hyperlink" Target="https://ref.ly/Deut5:19" TargetMode="External"/><Relationship Id="rId563" Type="http://schemas.openxmlformats.org/officeDocument/2006/relationships/hyperlink" Target="https://ref.ly/Deut19:14" TargetMode="External"/><Relationship Id="rId564" Type="http://schemas.openxmlformats.org/officeDocument/2006/relationships/hyperlink" Target="https://ref.ly/Deut10:18" TargetMode="External"/><Relationship Id="rId565" Type="http://schemas.openxmlformats.org/officeDocument/2006/relationships/hyperlink" Target="https://ref.ly/Deut24:17" TargetMode="External"/><Relationship Id="rId566" Type="http://schemas.openxmlformats.org/officeDocument/2006/relationships/hyperlink" Target="https://ref.ly/Deut22:30" TargetMode="External"/><Relationship Id="rId567" Type="http://schemas.openxmlformats.org/officeDocument/2006/relationships/hyperlink" Target="https://ref.ly/Lev18:9" TargetMode="External"/><Relationship Id="rId568" Type="http://schemas.openxmlformats.org/officeDocument/2006/relationships/hyperlink" Target="https://ref.ly/Lev20:17" TargetMode="External"/><Relationship Id="rId569" Type="http://schemas.openxmlformats.org/officeDocument/2006/relationships/hyperlink" Target="https://ref.ly/Deut28:1-Deut28:14" TargetMode="External"/><Relationship Id="rId570" Type="http://schemas.openxmlformats.org/officeDocument/2006/relationships/hyperlink" Target="https://ref.ly/Deut28:15-Deut28:68" TargetMode="External"/><Relationship Id="rId571" Type="http://schemas.openxmlformats.org/officeDocument/2006/relationships/hyperlink" Target="https://ref.ly/Deut28:5" TargetMode="External"/><Relationship Id="rId572" Type="http://schemas.openxmlformats.org/officeDocument/2006/relationships/hyperlink" Target="https://ref.ly/Deut28:7" TargetMode="External"/><Relationship Id="rId573" Type="http://schemas.openxmlformats.org/officeDocument/2006/relationships/hyperlink" Target="https://ref.ly/Exod9:8-Exod9:12" TargetMode="External"/><Relationship Id="rId574" Type="http://schemas.openxmlformats.org/officeDocument/2006/relationships/hyperlink" Target="https://ref.ly/1Sam5:6" TargetMode="External"/><Relationship Id="rId575" Type="http://schemas.openxmlformats.org/officeDocument/2006/relationships/hyperlink" Target="https://ref.ly/1Sam5:9" TargetMode="External"/><Relationship Id="rId576" Type="http://schemas.openxmlformats.org/officeDocument/2006/relationships/hyperlink" Target="https://ref.ly/1Sam5:12" TargetMode="External"/><Relationship Id="rId577" Type="http://schemas.openxmlformats.org/officeDocument/2006/relationships/hyperlink" Target="https://ref.ly/Deut29:11" TargetMode="External"/><Relationship Id="rId578" Type="http://schemas.openxmlformats.org/officeDocument/2006/relationships/hyperlink" Target="https://ref.ly/Deut28:13" TargetMode="External"/><Relationship Id="rId579" Type="http://schemas.openxmlformats.org/officeDocument/2006/relationships/hyperlink" Target="https://ref.ly/Isa36:11-Isa36:13" TargetMode="External"/><Relationship Id="rId580" Type="http://schemas.openxmlformats.org/officeDocument/2006/relationships/hyperlink" Target="https://ref.ly/Isa33:19" TargetMode="External"/><Relationship Id="rId581" Type="http://schemas.openxmlformats.org/officeDocument/2006/relationships/hyperlink" Target="https://ref.ly/Nah2:1-Nah2:7" TargetMode="External"/><Relationship Id="rId582" Type="http://schemas.openxmlformats.org/officeDocument/2006/relationships/hyperlink" Target="https://ref.ly/Deut27:3" TargetMode="External"/><Relationship Id="rId583" Type="http://schemas.openxmlformats.org/officeDocument/2006/relationships/hyperlink" Target="https://ref.ly/Deut9:26" TargetMode="External"/><Relationship Id="rId584" Type="http://schemas.openxmlformats.org/officeDocument/2006/relationships/hyperlink" Target="https://ref.ly/Num21:31-Num21:35" TargetMode="External"/><Relationship Id="rId585" Type="http://schemas.openxmlformats.org/officeDocument/2006/relationships/hyperlink" Target="https://ref.ly/Deut3:12-Deut3:13" TargetMode="External"/><Relationship Id="rId586" Type="http://schemas.openxmlformats.org/officeDocument/2006/relationships/hyperlink" Target="https://ref.ly/Josh9:22-Josh9:27" TargetMode="External"/><Relationship Id="rId587" Type="http://schemas.openxmlformats.org/officeDocument/2006/relationships/hyperlink" Target="https://ref.ly/Deut4:9" TargetMode="External"/><Relationship Id="rId588" Type="http://schemas.openxmlformats.org/officeDocument/2006/relationships/hyperlink" Target="https://ref.ly/Deut7:25-Deut7:26" TargetMode="External"/><Relationship Id="rId589" Type="http://schemas.openxmlformats.org/officeDocument/2006/relationships/hyperlink" Target="https://ref.ly/Deut7:24" TargetMode="External"/><Relationship Id="rId590" Type="http://schemas.openxmlformats.org/officeDocument/2006/relationships/hyperlink" Target="https://ref.ly/Exod32:32-Exod32:33" TargetMode="External"/><Relationship Id="rId591" Type="http://schemas.openxmlformats.org/officeDocument/2006/relationships/hyperlink" Target="https://ref.ly/2Kgs14:27" TargetMode="External"/><Relationship Id="rId592" Type="http://schemas.openxmlformats.org/officeDocument/2006/relationships/hyperlink" Target="https://ref.ly/Deut28:1-Deut28:68" TargetMode="External"/><Relationship Id="rId593" Type="http://schemas.openxmlformats.org/officeDocument/2006/relationships/hyperlink" Target="https://ref.ly/Gen19:23-Gen19:28" TargetMode="External"/><Relationship Id="rId594" Type="http://schemas.openxmlformats.org/officeDocument/2006/relationships/hyperlink" Target="https://ref.ly/Deut4:44" TargetMode="External"/><Relationship Id="rId595" Type="http://schemas.openxmlformats.org/officeDocument/2006/relationships/hyperlink" Target="https://ref.ly/Deut6:4" TargetMode="External"/><Relationship Id="rId596" Type="http://schemas.openxmlformats.org/officeDocument/2006/relationships/hyperlink" Target="https://ref.ly/Deut10:16" TargetMode="External"/><Relationship Id="rId597" Type="http://schemas.openxmlformats.org/officeDocument/2006/relationships/hyperlink" Target="https://ref.ly/Jer4:4" TargetMode="External"/><Relationship Id="rId598" Type="http://schemas.openxmlformats.org/officeDocument/2006/relationships/hyperlink" Target="https://ref.ly/Rom4:1-Rom4:12" TargetMode="External"/><Relationship Id="rId599" Type="http://schemas.openxmlformats.org/officeDocument/2006/relationships/hyperlink" Target="https://ref.ly/Deut4:2" TargetMode="External"/><Relationship Id="rId600" Type="http://schemas.openxmlformats.org/officeDocument/2006/relationships/hyperlink" Target="https://ref.ly/Deut5:29" TargetMode="External"/><Relationship Id="rId601" Type="http://schemas.openxmlformats.org/officeDocument/2006/relationships/hyperlink" Target="https://ref.ly/Rom10:6-Rom10:8" TargetMode="External"/><Relationship Id="rId602" Type="http://schemas.openxmlformats.org/officeDocument/2006/relationships/hyperlink" Target="https://ref.ly/Deut6:6-Deut6:7" TargetMode="External"/><Relationship Id="rId603" Type="http://schemas.openxmlformats.org/officeDocument/2006/relationships/hyperlink" Target="https://ref.ly/Deut6:5" TargetMode="External"/><Relationship Id="rId604" Type="http://schemas.openxmlformats.org/officeDocument/2006/relationships/hyperlink" Target="https://ref.ly/Exod17:8" TargetMode="External"/><Relationship Id="rId605" Type="http://schemas.openxmlformats.org/officeDocument/2006/relationships/hyperlink" Target="https://ref.ly/Deut1:38" TargetMode="External"/><Relationship Id="rId606" Type="http://schemas.openxmlformats.org/officeDocument/2006/relationships/hyperlink" Target="https://ref.ly/Deut3:23-Deut3:29" TargetMode="External"/><Relationship Id="rId607" Type="http://schemas.openxmlformats.org/officeDocument/2006/relationships/hyperlink" Target="https://ref.ly/Num27:15-Num27:23" TargetMode="External"/><Relationship Id="rId608" Type="http://schemas.openxmlformats.org/officeDocument/2006/relationships/hyperlink" Target="https://ref.ly/Heb13:5" TargetMode="External"/><Relationship Id="rId609" Type="http://schemas.openxmlformats.org/officeDocument/2006/relationships/hyperlink" Target="https://ref.ly/Deut15:1-Deut15:3" TargetMode="External"/><Relationship Id="rId610" Type="http://schemas.openxmlformats.org/officeDocument/2006/relationships/hyperlink" Target="https://ref.ly/Deut16:13-Deut16:15" TargetMode="External"/><Relationship Id="rId611" Type="http://schemas.openxmlformats.org/officeDocument/2006/relationships/hyperlink" Target="https://ref.ly/Exod28:43" TargetMode="External"/><Relationship Id="rId612" Type="http://schemas.openxmlformats.org/officeDocument/2006/relationships/hyperlink" Target="https://ref.ly/Exod33:7-Exod33:11" TargetMode="External"/><Relationship Id="rId613" Type="http://schemas.openxmlformats.org/officeDocument/2006/relationships/hyperlink" Target="https://ref.ly/Exod40:2" TargetMode="External"/><Relationship Id="rId614" Type="http://schemas.openxmlformats.org/officeDocument/2006/relationships/hyperlink" Target="https://ref.ly/Num11:16" TargetMode="External"/><Relationship Id="rId615" Type="http://schemas.openxmlformats.org/officeDocument/2006/relationships/hyperlink" Target="https://ref.ly/Num11:24" TargetMode="External"/><Relationship Id="rId616" Type="http://schemas.openxmlformats.org/officeDocument/2006/relationships/hyperlink" Target="https://ref.ly/Num11:26" TargetMode="External"/><Relationship Id="rId617" Type="http://schemas.openxmlformats.org/officeDocument/2006/relationships/hyperlink" Target="https://ref.ly/Num12:4" TargetMode="External"/><Relationship Id="rId618" Type="http://schemas.openxmlformats.org/officeDocument/2006/relationships/hyperlink" Target="https://ref.ly/Exod33:9" TargetMode="External"/><Relationship Id="rId619" Type="http://schemas.openxmlformats.org/officeDocument/2006/relationships/hyperlink" Target="https://ref.ly/Num12:5" TargetMode="External"/><Relationship Id="rId620" Type="http://schemas.openxmlformats.org/officeDocument/2006/relationships/hyperlink" Target="https://ref.ly/Deut32:1-Deut32:43" TargetMode="External"/><Relationship Id="rId621" Type="http://schemas.openxmlformats.org/officeDocument/2006/relationships/hyperlink" Target="https://ref.ly/Exod3:12" TargetMode="External"/><Relationship Id="rId622" Type="http://schemas.openxmlformats.org/officeDocument/2006/relationships/hyperlink" Target="https://ref.ly/Deut31:9" TargetMode="External"/><Relationship Id="rId623" Type="http://schemas.openxmlformats.org/officeDocument/2006/relationships/hyperlink" Target="https://ref.ly/Exod26:33" TargetMode="External"/><Relationship Id="rId624" Type="http://schemas.openxmlformats.org/officeDocument/2006/relationships/hyperlink" Target="https://ref.ly/Deut31:19" TargetMode="External"/><Relationship Id="rId625" Type="http://schemas.openxmlformats.org/officeDocument/2006/relationships/hyperlink" Target="https://ref.ly/Deut31:10" TargetMode="External"/><Relationship Id="rId626" Type="http://schemas.openxmlformats.org/officeDocument/2006/relationships/hyperlink" Target="https://ref.ly/Deut31:19-Deut31:22" TargetMode="External"/><Relationship Id="rId627" Type="http://schemas.openxmlformats.org/officeDocument/2006/relationships/hyperlink" Target="https://ref.ly/Deut31:21" TargetMode="External"/><Relationship Id="rId628" Type="http://schemas.openxmlformats.org/officeDocument/2006/relationships/hyperlink" Target="https://ref.ly/Deut32:15" TargetMode="External"/><Relationship Id="rId629" Type="http://schemas.openxmlformats.org/officeDocument/2006/relationships/hyperlink" Target="https://ref.ly/Deut32:18" TargetMode="External"/><Relationship Id="rId630" Type="http://schemas.openxmlformats.org/officeDocument/2006/relationships/hyperlink" Target="https://ref.ly/Deut32:30" TargetMode="External"/><Relationship Id="rId631" Type="http://schemas.openxmlformats.org/officeDocument/2006/relationships/hyperlink" Target="https://ref.ly/Hab1:12" TargetMode="External"/><Relationship Id="rId632" Type="http://schemas.openxmlformats.org/officeDocument/2006/relationships/hyperlink" Target="https://ref.ly/Prov1:8" TargetMode="External"/><Relationship Id="rId633" Type="http://schemas.openxmlformats.org/officeDocument/2006/relationships/hyperlink" Target="https://ref.ly/Prov2:1" TargetMode="External"/><Relationship Id="rId634" Type="http://schemas.openxmlformats.org/officeDocument/2006/relationships/hyperlink" Target="https://ref.ly/Prov3:1" TargetMode="External"/><Relationship Id="rId635" Type="http://schemas.openxmlformats.org/officeDocument/2006/relationships/hyperlink" Target="https://ref.ly/Ps74:17" TargetMode="External"/><Relationship Id="rId636" Type="http://schemas.openxmlformats.org/officeDocument/2006/relationships/hyperlink" Target="https://ref.ly/Gen14:19" TargetMode="External"/><Relationship Id="rId637" Type="http://schemas.openxmlformats.org/officeDocument/2006/relationships/hyperlink" Target="https://ref.ly/Gen10:1-Gen10:32" TargetMode="External"/><Relationship Id="rId638" Type="http://schemas.openxmlformats.org/officeDocument/2006/relationships/hyperlink" Target="https://ref.ly/Exod4:22-Exod4:23" TargetMode="External"/><Relationship Id="rId639" Type="http://schemas.openxmlformats.org/officeDocument/2006/relationships/hyperlink" Target="https://ref.ly/Exod13:15" TargetMode="External"/><Relationship Id="rId640" Type="http://schemas.openxmlformats.org/officeDocument/2006/relationships/hyperlink" Target="https://ref.ly/Deut33:5" TargetMode="External"/><Relationship Id="rId641" Type="http://schemas.openxmlformats.org/officeDocument/2006/relationships/hyperlink" Target="https://ref.ly/Deut33:26" TargetMode="External"/><Relationship Id="rId642" Type="http://schemas.openxmlformats.org/officeDocument/2006/relationships/hyperlink" Target="https://ref.ly/Isa44:2" TargetMode="External"/><Relationship Id="rId643" Type="http://schemas.openxmlformats.org/officeDocument/2006/relationships/hyperlink" Target="https://ref.ly/Prov6:34" TargetMode="External"/><Relationship Id="rId644" Type="http://schemas.openxmlformats.org/officeDocument/2006/relationships/hyperlink" Target="https://ref.ly/1Cor10:20-1Cor10:21" TargetMode="External"/><Relationship Id="rId645" Type="http://schemas.openxmlformats.org/officeDocument/2006/relationships/hyperlink" Target="https://ref.ly/Rev9:20" TargetMode="External"/><Relationship Id="rId646" Type="http://schemas.openxmlformats.org/officeDocument/2006/relationships/hyperlink" Target="https://ref.ly/Deut32:9" TargetMode="External"/><Relationship Id="rId647" Type="http://schemas.openxmlformats.org/officeDocument/2006/relationships/hyperlink" Target="https://ref.ly/Exod19:8" TargetMode="External"/><Relationship Id="rId648" Type="http://schemas.openxmlformats.org/officeDocument/2006/relationships/hyperlink" Target="https://ref.ly/Deut32:16" TargetMode="External"/><Relationship Id="rId649" Type="http://schemas.openxmlformats.org/officeDocument/2006/relationships/hyperlink" Target="https://ref.ly/Hos1:9" TargetMode="External"/><Relationship Id="rId650" Type="http://schemas.openxmlformats.org/officeDocument/2006/relationships/hyperlink" Target="https://ref.ly/Hos2:23" TargetMode="External"/><Relationship Id="rId651" Type="http://schemas.openxmlformats.org/officeDocument/2006/relationships/hyperlink" Target="https://ref.ly/Rom9:25" TargetMode="External"/><Relationship Id="rId652" Type="http://schemas.openxmlformats.org/officeDocument/2006/relationships/hyperlink" Target="https://ref.ly/Rom10:19" TargetMode="External"/><Relationship Id="rId653" Type="http://schemas.openxmlformats.org/officeDocument/2006/relationships/hyperlink" Target="https://ref.ly/Ps139:7-Ps139:12" TargetMode="External"/><Relationship Id="rId654" Type="http://schemas.openxmlformats.org/officeDocument/2006/relationships/hyperlink" Target="https://ref.ly/Exod32:11-Exod32:14" TargetMode="External"/><Relationship Id="rId655" Type="http://schemas.openxmlformats.org/officeDocument/2006/relationships/hyperlink" Target="https://ref.ly/Gen18:16-Gen19:38" TargetMode="External"/><Relationship Id="rId656" Type="http://schemas.openxmlformats.org/officeDocument/2006/relationships/hyperlink" Target="https://ref.ly/Deut29:23" TargetMode="External"/><Relationship Id="rId657" Type="http://schemas.openxmlformats.org/officeDocument/2006/relationships/hyperlink" Target="https://ref.ly/Isa55:8" TargetMode="External"/><Relationship Id="rId658" Type="http://schemas.openxmlformats.org/officeDocument/2006/relationships/hyperlink" Target="https://ref.ly/Deut32:27" TargetMode="External"/><Relationship Id="rId659" Type="http://schemas.openxmlformats.org/officeDocument/2006/relationships/hyperlink" Target="https://ref.ly/Deut32:31" TargetMode="External"/><Relationship Id="rId660" Type="http://schemas.openxmlformats.org/officeDocument/2006/relationships/hyperlink" Target="https://ref.ly/Deut32:36" TargetMode="External"/><Relationship Id="rId661" Type="http://schemas.openxmlformats.org/officeDocument/2006/relationships/hyperlink" Target="https://ref.ly/Num14:21" TargetMode="External"/><Relationship Id="rId662" Type="http://schemas.openxmlformats.org/officeDocument/2006/relationships/hyperlink" Target="https://ref.ly/Num14:28" TargetMode="External"/><Relationship Id="rId663" Type="http://schemas.openxmlformats.org/officeDocument/2006/relationships/hyperlink" Target="https://ref.ly/Isa49:18" TargetMode="External"/><Relationship Id="rId664" Type="http://schemas.openxmlformats.org/officeDocument/2006/relationships/hyperlink" Target="https://ref.ly/Ezek20:5-Ezek20:6" TargetMode="External"/><Relationship Id="rId665" Type="http://schemas.openxmlformats.org/officeDocument/2006/relationships/hyperlink" Target="https://ref.ly/Deut8:3" TargetMode="External"/><Relationship Id="rId666" Type="http://schemas.openxmlformats.org/officeDocument/2006/relationships/hyperlink" Target="https://ref.ly/Deut30:20" TargetMode="External"/><Relationship Id="rId667" Type="http://schemas.openxmlformats.org/officeDocument/2006/relationships/hyperlink" Target="https://ref.ly/Deut32:50" TargetMode="External"/><Relationship Id="rId668" Type="http://schemas.openxmlformats.org/officeDocument/2006/relationships/hyperlink" Target="https://ref.ly/Num20:22-Num20:29" TargetMode="External"/><Relationship Id="rId669" Type="http://schemas.openxmlformats.org/officeDocument/2006/relationships/hyperlink" Target="https://ref.ly/Num20:1-Num20:13" TargetMode="External"/><Relationship Id="rId670" Type="http://schemas.openxmlformats.org/officeDocument/2006/relationships/hyperlink" Target="https://ref.ly/Deut3:26-Deut3:27" TargetMode="External"/><Relationship Id="rId671" Type="http://schemas.openxmlformats.org/officeDocument/2006/relationships/hyperlink" Target="https://ref.ly/Gen49:1-Gen49:28" TargetMode="External"/><Relationship Id="rId672" Type="http://schemas.openxmlformats.org/officeDocument/2006/relationships/hyperlink" Target="https://ref.ly/Deut4:20" TargetMode="External"/><Relationship Id="rId673" Type="http://schemas.openxmlformats.org/officeDocument/2006/relationships/hyperlink" Target="https://ref.ly/Deut33:6-Deut33:25" TargetMode="External"/><Relationship Id="rId674" Type="http://schemas.openxmlformats.org/officeDocument/2006/relationships/hyperlink" Target="https://ref.ly/Deut33:7" TargetMode="External"/><Relationship Id="rId675" Type="http://schemas.openxmlformats.org/officeDocument/2006/relationships/hyperlink" Target="https://ref.ly/Deut33:8" TargetMode="External"/><Relationship Id="rId676" Type="http://schemas.openxmlformats.org/officeDocument/2006/relationships/hyperlink" Target="https://ref.ly/Deut33:12" TargetMode="External"/><Relationship Id="rId677" Type="http://schemas.openxmlformats.org/officeDocument/2006/relationships/hyperlink" Target="https://ref.ly/Gen29:32" TargetMode="External"/><Relationship Id="rId678" Type="http://schemas.openxmlformats.org/officeDocument/2006/relationships/hyperlink" Target="https://ref.ly/Gen35:22" TargetMode="External"/><Relationship Id="rId679" Type="http://schemas.openxmlformats.org/officeDocument/2006/relationships/hyperlink" Target="https://ref.ly/Gen49:3-Gen49:4" TargetMode="External"/><Relationship Id="rId680" Type="http://schemas.openxmlformats.org/officeDocument/2006/relationships/hyperlink" Target="https://ref.ly/Gen29:35" TargetMode="External"/><Relationship Id="rId681" Type="http://schemas.openxmlformats.org/officeDocument/2006/relationships/hyperlink" Target="https://ref.ly/Ruth4:18-Ruth4:22" TargetMode="External"/><Relationship Id="rId682" Type="http://schemas.openxmlformats.org/officeDocument/2006/relationships/hyperlink" Target="https://ref.ly/1Chr2:3-1Chr2:15" TargetMode="External"/><Relationship Id="rId683" Type="http://schemas.openxmlformats.org/officeDocument/2006/relationships/hyperlink" Target="https://ref.ly/Matt1:1-Matt1:6" TargetMode="External"/><Relationship Id="rId684" Type="http://schemas.openxmlformats.org/officeDocument/2006/relationships/hyperlink" Target="https://ref.ly/Gen49:10" TargetMode="External"/><Relationship Id="rId685" Type="http://schemas.openxmlformats.org/officeDocument/2006/relationships/hyperlink" Target="https://ref.ly/Gen29:34" TargetMode="External"/><Relationship Id="rId686" Type="http://schemas.openxmlformats.org/officeDocument/2006/relationships/hyperlink" Target="https://ref.ly/Exod28:1" TargetMode="External"/><Relationship Id="rId687" Type="http://schemas.openxmlformats.org/officeDocument/2006/relationships/hyperlink" Target="https://ref.ly/Exod32:29" TargetMode="External"/><Relationship Id="rId688" Type="http://schemas.openxmlformats.org/officeDocument/2006/relationships/hyperlink" Target="https://ref.ly/Num3:9" TargetMode="External"/><Relationship Id="rId689" Type="http://schemas.openxmlformats.org/officeDocument/2006/relationships/hyperlink" Target="https://ref.ly/Num20:13" TargetMode="External"/><Relationship Id="rId690" Type="http://schemas.openxmlformats.org/officeDocument/2006/relationships/hyperlink" Target="https://ref.ly/Num20:24" TargetMode="External"/><Relationship Id="rId691" Type="http://schemas.openxmlformats.org/officeDocument/2006/relationships/hyperlink" Target="https://ref.ly/Exod32:25-Exod32:29" TargetMode="External"/><Relationship Id="rId692" Type="http://schemas.openxmlformats.org/officeDocument/2006/relationships/hyperlink" Target="https://ref.ly/Num25:6-Num25:9" TargetMode="External"/><Relationship Id="rId693" Type="http://schemas.openxmlformats.org/officeDocument/2006/relationships/hyperlink" Target="https://ref.ly/Deut31:9-Deut31:13" TargetMode="External"/><Relationship Id="rId694" Type="http://schemas.openxmlformats.org/officeDocument/2006/relationships/hyperlink" Target="https://ref.ly/Num16:39-Num16:40" TargetMode="External"/><Relationship Id="rId695" Type="http://schemas.openxmlformats.org/officeDocument/2006/relationships/hyperlink" Target="https://ref.ly/2Chr26:16-2Chr26:21" TargetMode="External"/><Relationship Id="rId696" Type="http://schemas.openxmlformats.org/officeDocument/2006/relationships/hyperlink" Target="https://ref.ly/Gen35:18" TargetMode="External"/><Relationship Id="rId697" Type="http://schemas.openxmlformats.org/officeDocument/2006/relationships/hyperlink" Target="https://ref.ly/Gen49:27" TargetMode="External"/><Relationship Id="rId698" Type="http://schemas.openxmlformats.org/officeDocument/2006/relationships/hyperlink" Target="https://ref.ly/Gen30:23-Gen30:24" TargetMode="External"/><Relationship Id="rId699" Type="http://schemas.openxmlformats.org/officeDocument/2006/relationships/hyperlink" Target="https://ref.ly/Gen37:3" TargetMode="External"/><Relationship Id="rId700" Type="http://schemas.openxmlformats.org/officeDocument/2006/relationships/hyperlink" Target="https://ref.ly/Gen48:1-Gen48:22" TargetMode="External"/><Relationship Id="rId701" Type="http://schemas.openxmlformats.org/officeDocument/2006/relationships/hyperlink" Target="https://ref.ly/Gen49:22-Gen49:26" TargetMode="External"/><Relationship Id="rId702" Type="http://schemas.openxmlformats.org/officeDocument/2006/relationships/hyperlink" Target="https://ref.ly/Exod3:2-Exod3:4" TargetMode="External"/><Relationship Id="rId703" Type="http://schemas.openxmlformats.org/officeDocument/2006/relationships/hyperlink" Target="https://ref.ly/Gen37:5-Gen37:11" TargetMode="External"/><Relationship Id="rId704" Type="http://schemas.openxmlformats.org/officeDocument/2006/relationships/hyperlink" Target="https://ref.ly/Gen42:6" TargetMode="External"/><Relationship Id="rId705" Type="http://schemas.openxmlformats.org/officeDocument/2006/relationships/hyperlink" Target="https://ref.ly/Deut21:17" TargetMode="External"/><Relationship Id="rId706" Type="http://schemas.openxmlformats.org/officeDocument/2006/relationships/hyperlink" Target="https://ref.ly/1Kgs12:1-1Kgs12:33" TargetMode="External"/><Relationship Id="rId707" Type="http://schemas.openxmlformats.org/officeDocument/2006/relationships/hyperlink" Target="https://ref.ly/Gen30:18" TargetMode="External"/><Relationship Id="rId708" Type="http://schemas.openxmlformats.org/officeDocument/2006/relationships/hyperlink" Target="https://ref.ly/Gen30:20" TargetMode="External"/><Relationship Id="rId709" Type="http://schemas.openxmlformats.org/officeDocument/2006/relationships/hyperlink" Target="https://ref.ly/Hos5:1" TargetMode="External"/><Relationship Id="rId710" Type="http://schemas.openxmlformats.org/officeDocument/2006/relationships/hyperlink" Target="https://ref.ly/1Kgs18:30" TargetMode="External"/><Relationship Id="rId711" Type="http://schemas.openxmlformats.org/officeDocument/2006/relationships/hyperlink" Target="https://ref.ly/1Kgs18:32" TargetMode="External"/><Relationship Id="rId712" Type="http://schemas.openxmlformats.org/officeDocument/2006/relationships/hyperlink" Target="https://ref.ly/Gen49:13" TargetMode="External"/><Relationship Id="rId713" Type="http://schemas.openxmlformats.org/officeDocument/2006/relationships/hyperlink" Target="https://ref.ly/Gen30:10-Gen30:11" TargetMode="External"/><Relationship Id="rId714" Type="http://schemas.openxmlformats.org/officeDocument/2006/relationships/hyperlink" Target="https://ref.ly/Josh22:1-Josh22:3" TargetMode="External"/><Relationship Id="rId715" Type="http://schemas.openxmlformats.org/officeDocument/2006/relationships/hyperlink" Target="https://ref.ly/Gen30:5-Gen30:6" TargetMode="External"/><Relationship Id="rId716" Type="http://schemas.openxmlformats.org/officeDocument/2006/relationships/hyperlink" Target="https://ref.ly/Josh19:40-Josh19:48" TargetMode="External"/><Relationship Id="rId717" Type="http://schemas.openxmlformats.org/officeDocument/2006/relationships/hyperlink" Target="https://ref.ly/Judg18:27-Judg18:28" TargetMode="External"/><Relationship Id="rId718" Type="http://schemas.openxmlformats.org/officeDocument/2006/relationships/hyperlink" Target="https://ref.ly/Gen49:16-Gen49:17" TargetMode="External"/><Relationship Id="rId719" Type="http://schemas.openxmlformats.org/officeDocument/2006/relationships/hyperlink" Target="https://ref.ly/Gen30:7-Gen30:8" TargetMode="External"/><Relationship Id="rId720" Type="http://schemas.openxmlformats.org/officeDocument/2006/relationships/hyperlink" Target="https://ref.ly/Matt4:12-Matt4:17" TargetMode="External"/><Relationship Id="rId721" Type="http://schemas.openxmlformats.org/officeDocument/2006/relationships/hyperlink" Target="https://ref.ly/Gen30:12-Gen30:13" TargetMode="External"/><Relationship Id="rId722" Type="http://schemas.openxmlformats.org/officeDocument/2006/relationships/hyperlink" Target="https://ref.ly/Deut33:25" TargetMode="External"/><Relationship Id="rId723" Type="http://schemas.openxmlformats.org/officeDocument/2006/relationships/hyperlink" Target="https://ref.ly/Deut11:24-Deut11:25" TargetMode="External"/><Relationship Id="rId724" Type="http://schemas.openxmlformats.org/officeDocument/2006/relationships/hyperlink" Target="https://ref.ly/Amos4:13" TargetMode="External"/><Relationship Id="rId725" Type="http://schemas.openxmlformats.org/officeDocument/2006/relationships/hyperlink" Target="https://ref.ly/Mic1:3" TargetMode="External"/><Relationship Id="rId726" Type="http://schemas.openxmlformats.org/officeDocument/2006/relationships/hyperlink" Target="https://ref.ly/Hab3:15" TargetMode="External"/><Relationship Id="rId727" Type="http://schemas.openxmlformats.org/officeDocument/2006/relationships/hyperlink" Target="https://ref.ly/Deut32:49" TargetMode="External"/><Relationship Id="rId728" Type="http://schemas.openxmlformats.org/officeDocument/2006/relationships/hyperlink" Target="https://ref.ly/Judg18:29" TargetMode="External"/><Relationship Id="rId729" Type="http://schemas.openxmlformats.org/officeDocument/2006/relationships/hyperlink" Target="https://ref.ly/Luke9:28-Luke9:36" TargetMode="External"/><Relationship Id="rId730" Type="http://schemas.openxmlformats.org/officeDocument/2006/relationships/hyperlink" Target="https://ref.ly/Gen19:21-Gen19:22" TargetMode="External"/><Relationship Id="rId731" Type="http://schemas.openxmlformats.org/officeDocument/2006/relationships/hyperlink" Target="https://ref.ly/Gen19:30" TargetMode="External"/><Relationship Id="rId732" Type="http://schemas.openxmlformats.org/officeDocument/2006/relationships/hyperlink" Target="https://ref.ly/Num25:1-Num25:18" TargetMode="External"/><Relationship Id="rId733" Type="http://schemas.openxmlformats.org/officeDocument/2006/relationships/hyperlink" Target="https://ref.ly/Deut4:44-Deut4:46" TargetMode="External"/><Relationship Id="rId734" Type="http://schemas.openxmlformats.org/officeDocument/2006/relationships/hyperlink" Target="https://ref.ly/Num11:16-Num11:30" TargetMode="External"/><Relationship Id="rId735" Type="http://schemas.openxmlformats.org/officeDocument/2006/relationships/hyperlink" Target="https://ref.ly/Num12:8" TargetMode="External"/><Relationship Id="rId736"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