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1 بطرس 1: 1, 1 بطرس 1: 2, 1 بطرس 1: 3, 1 بطرس 1: 3–9, 1 بطرس 1: 4, 1 بطرس 1: 5, 1 بطرس 1: 7, 1 بطرس 1: 9, 1 بطرس 1: 10–12, 1 بطرس 1: 11, 1 بطرس 1: 12, 1 بطرس 1: 13, 1 بطرس 1: 13–21, 1 بطرس 1: 15–16, 1 بطرس 1: 17, 1 بطرس 1: 18, 1 بطرس 1: 19, 1 بطرس 1: 20, 1 بطرس 1: 22, 1 بطرس 1: 22–2: 3, 1 بطرس 2: 2, 1 بطرس 2: 3, 1 بطرس 2: 4, 1 بطرس 2: 4–10, 1 بطرس 2: 5, 1 بطرس 2: 6–8, 1 بطرس 2: 8, 1 بطرس 2: 9, 1 بطرس 2: 11, 1 بطرس 2: 11–12, 1 بطرس 2: 12, 1 بطرس 2: 13, 1 بطرس 2: 13–3: 17, 1 بطرس 2: 14, 1 بطرس 2: 17, 1 بطرس 2: 18, 1 بطرس 2: 18–20, 1 بطرس 2: 21–25, 1 بطرس 2: 24, 1 بطرس 3: 1, 1 بطرس 3: 1–7, 1 بطرس 3: 3–4, 1 بطرس 3: 6, 1 بطرس 3: 7, 1 بطرس 3: 8–12, 1 بطرس 3: 9, 1 بطرس 3: 10–12, 1 بطرس 3: 13, 1 بطرس 3: 13–17, 1 بطرس 3: 14–15, 1 بطرس 3: 18, 1 بطرس 3: 18–22, 1 بطرس 3: 19–20, 1 بطرس 3: 20, 1 بطرس 3: 21, 1 بطرس 3: 22, 1 بطرس 4: 1, 1 بطرس 4: 1–6, 1 بطرس 4: 3, 1 بطرس 4: 6, 1 بطرس 4: 7, 1 بطرس 4: 7–11, 1 بطرس 4: 8, 1 بطرس 4: 10, 1 بطرس 4: 11, 1 بطرس 4: 12, 1 بطرس 4: 12–19, 1 بطرس 4: 13, 1 بطرس 4: 14, 1 بطرس 4: 16, 1 بطرس 4: 17, 1 بطرس 5: 1–4, 1 بطرس 5: 1–14, 1 بطرس 5: 2, 1 بطرس 5: 5, 1 بطرس 5: 9, 1 بطرس 5: 10, 1 بطرس 5: 12, 1 بطرس 5: 13, 1 بطرس 5: 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بطرس 1: 1</w:t>
      </w:r>
      <w:r>
        <w:rPr>
          <w:lang w:val="ar_AE" w:bidi="ar_AE"/>
        </w:rPr>
      </w:r>
    </w:p>
    <w:p>
      <w:pPr>
        <w:bidi/>
      </w:pPr>
      <w:r>
        <w:rPr>
          <w:lang w:val="ar_AE" w:bidi="ar_AE"/>
        </w:rPr>
      </w:r>
      <w:r>
        <w:rPr>
          <w:lang w:val="ar_AE" w:bidi="ar_AE"/>
        </w:rPr>
        <w:t>الْمُخْتَارِينَ: يبدأ بطرس رسالته إلى المؤمنين المتألمين بتذكيرهم بالمكانة التي يتمتعون بها بفضل عمل الله نيابة عنهم (</w:t>
      </w:r>
      <w:hyperlink r:id="rId15">
        <w:r>
          <w:rPr>
            <w:lang w:val="ar_AE" w:bidi="ar_AE"/>
          </w:rPr>
          <w:rPr>
            <w:color w:val="0000EE"/>
            <w:u w:val="single"/>
          </w:rPr>
          <w:t>1:2</w:t>
        </w:r>
      </w:hyperlink>
      <w:r>
        <w:rPr>
          <w:lang w:val="ar_AE" w:bidi="ar_AE"/>
        </w:rPr>
        <w:t xml:space="preserve">). • الْمُتَغَرِّبِينَ (حرفيًا </w:t>
      </w:r>
      <w:r>
        <w:rPr>
          <w:i/>
          <w:lang w:val="ar_AE" w:bidi="ar_AE"/>
        </w:rPr>
        <w:t>منفيي الشتات</w:t>
      </w:r>
      <w:r>
        <w:rPr>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lang w:val="ar_AE" w:bidi="ar_AE"/>
        </w:rPr>
      </w:r>
      <w:r>
        <w:rPr>
          <w:lang w:val="ar_AE" w:bidi="ar_AE"/>
        </w:rPr>
      </w:r>
    </w:p>
    <w:p>
      <w:pPr>
        <w:bidi/>
      </w:pPr>
      <w:r>
        <w:rPr>
          <w:lang w:val="ar_AE" w:bidi="ar_AE"/>
        </w:rPr>
      </w:r>
    </w:p>
    <w:p>
      <w:pPr>
        <w:pStyle w:val="Heading2"/>
        <w:bidi/>
      </w:pPr>
      <w:r>
        <w:rPr>
          <w:lang w:val="ar_AE" w:bidi="ar_AE"/>
        </w:rPr>
        <w:t>1 بطرس 1: 2</w:t>
      </w:r>
      <w:r>
        <w:rPr>
          <w:lang w:val="ar_AE" w:bidi="ar_AE"/>
        </w:rPr>
      </w:r>
    </w:p>
    <w:p>
      <w:pPr>
        <w:bidi/>
      </w:pPr>
      <w:r>
        <w:rPr>
          <w:lang w:val="ar_AE" w:bidi="ar_AE"/>
        </w:rPr>
      </w:r>
      <w:r>
        <w:rPr>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6">
        <w:r>
          <w:rPr>
            <w:lang w:val="ar_AE" w:bidi="ar_AE"/>
          </w:rPr>
          <w:rPr>
            <w:color w:val="0000EE"/>
            <w:u w:val="single"/>
          </w:rPr>
          <w:t>رومية 8:29</w:t>
        </w:r>
      </w:hyperlink>
      <w:r>
        <w:rPr>
          <w:lang w:val="ar_AE" w:bidi="ar_AE"/>
        </w:rPr>
        <w:t xml:space="preserve">; </w:t>
      </w:r>
      <w:hyperlink r:id="rId1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w:t>
      </w:r>
      <w:r>
        <w:rPr>
          <w:lang w:val="ar_AE" w:bidi="ar_AE"/>
        </w:rPr>
      </w:r>
    </w:p>
    <w:p>
      <w:pPr>
        <w:bidi/>
      </w:pPr>
      <w:r>
        <w:rPr>
          <w:lang w:val="ar_AE" w:bidi="ar_AE"/>
        </w:rPr>
      </w:r>
      <w:r>
        <w:rPr>
          <w:lang w:val="ar_AE" w:bidi="ar_AE"/>
        </w:rPr>
        <w:t xml:space="preserve"> وَلَدَنَا ثَانِيَةً: تُعدّ الولادة الجديدة طريقة لوصف الاهتداء المسيحي (قارن </w:t>
      </w:r>
      <w:hyperlink r:id="rId18">
        <w:r>
          <w:rPr>
            <w:lang w:val="ar_AE" w:bidi="ar_AE"/>
          </w:rPr>
          <w:rPr>
            <w:color w:val="0000EE"/>
            <w:u w:val="single"/>
          </w:rPr>
          <w:t>يوحنا 3:1–13</w:t>
        </w:r>
      </w:hyperlink>
      <w:r>
        <w:rPr>
          <w:lang w:val="ar_AE" w:bidi="ar_AE"/>
        </w:rPr>
        <w:t xml:space="preserve">; </w:t>
      </w:r>
      <w:hyperlink r:id="rId19">
        <w:r>
          <w:rPr>
            <w:lang w:val="ar_AE" w:bidi="ar_AE"/>
          </w:rPr>
          <w:rPr>
            <w:color w:val="0000EE"/>
            <w:u w:val="single"/>
          </w:rPr>
          <w:t>يعقوب 1:18</w:t>
        </w:r>
      </w:hyperlink>
      <w:r>
        <w:rPr>
          <w:lang w:val="ar_AE" w:bidi="ar_AE"/>
        </w:rPr>
        <w:t xml:space="preserve">; </w:t>
      </w:r>
      <w:hyperlink r:id="rId20">
        <w:r>
          <w:rPr>
            <w:lang w:val="ar_AE" w:bidi="ar_AE"/>
          </w:rPr>
          <w:rPr>
            <w:color w:val="0000EE"/>
            <w:u w:val="single"/>
          </w:rPr>
          <w:t>1 يوحنا 2:29</w:t>
        </w:r>
      </w:hyperlink>
      <w:r>
        <w:rPr>
          <w:lang w:val="ar_AE" w:bidi="ar_AE"/>
        </w:rPr>
        <w:t xml:space="preserve">; </w:t>
      </w:r>
      <w:hyperlink r:id="rId21">
        <w:r>
          <w:rPr>
            <w:lang w:val="ar_AE" w:bidi="ar_AE"/>
          </w:rPr>
          <w:rPr>
            <w:color w:val="0000EE"/>
            <w:u w:val="single"/>
          </w:rPr>
          <w:t>3:9</w:t>
        </w:r>
      </w:hyperlink>
      <w:r>
        <w:rPr>
          <w:lang w:val="ar_AE" w:bidi="ar_AE"/>
        </w:rPr>
        <w:t xml:space="preserve">; </w:t>
      </w:r>
      <w:hyperlink r:id="rId22">
        <w:r>
          <w:rPr>
            <w:lang w:val="ar_AE" w:bidi="ar_AE"/>
          </w:rPr>
          <w:rPr>
            <w:color w:val="0000EE"/>
            <w:u w:val="single"/>
          </w:rPr>
          <w:t>4:7</w:t>
        </w:r>
      </w:hyperlink>
      <w:r>
        <w:rPr>
          <w:lang w:val="ar_AE" w:bidi="ar_AE"/>
        </w:rPr>
        <w:t xml:space="preserve">; </w:t>
      </w:r>
      <w:hyperlink r:id="rId23">
        <w:r>
          <w:rPr>
            <w:lang w:val="ar_AE" w:bidi="ar_AE"/>
          </w:rPr>
          <w:rPr>
            <w:color w:val="0000EE"/>
            <w:u w:val="single"/>
          </w:rPr>
          <w:t>5:1</w:t>
        </w:r>
      </w:hyperlink>
      <w:r>
        <w:rPr>
          <w:lang w:val="ar_AE" w:bidi="ar_AE"/>
        </w:rPr>
        <w:t xml:space="preserve">, </w:t>
      </w:r>
      <w:hyperlink r:id="rId24">
        <w:r>
          <w:rPr>
            <w:lang w:val="ar_AE" w:bidi="ar_AE"/>
          </w:rPr>
          <w:rPr>
            <w:color w:val="0000EE"/>
            <w:u w:val="single"/>
          </w:rPr>
          <w:t>4</w:t>
        </w:r>
      </w:hyperlink>
      <w:r>
        <w:rPr>
          <w:lang w:val="ar_AE" w:bidi="ar_AE"/>
        </w:rPr>
        <w:t xml:space="preserve">, </w:t>
      </w:r>
      <w:hyperlink r:id="rId25">
        <w:r>
          <w:rPr>
            <w:lang w:val="ar_AE" w:bidi="ar_AE"/>
          </w:rPr>
          <w:rPr>
            <w:color w:val="0000EE"/>
            <w:u w:val="single"/>
          </w:rPr>
          <w:t>18</w:t>
        </w:r>
      </w:hyperlink>
      <w:r>
        <w:rPr>
          <w:lang w:val="ar_AE" w:bidi="ar_AE"/>
        </w:rPr>
        <w:t xml:space="preserve">). هذه الكلمة اليونانية، التي تظهر مرة أخرى في </w:t>
      </w:r>
      <w:hyperlink r:id="rId26">
        <w:r>
          <w:rPr>
            <w:lang w:val="ar_AE" w:bidi="ar_AE"/>
          </w:rPr>
          <w:rPr>
            <w:color w:val="0000EE"/>
            <w:u w:val="single"/>
          </w:rPr>
          <w:t>1 بطرس 1:23</w:t>
        </w:r>
      </w:hyperlink>
      <w:r>
        <w:rPr>
          <w:lang w:val="ar_AE" w:bidi="ar_AE"/>
        </w:rPr>
        <w:t xml:space="preserve">، تحيط برسالة </w:t>
      </w:r>
      <w:hyperlink r:id="rId27">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3–9</w:t>
      </w:r>
      <w:r>
        <w:rPr>
          <w:lang w:val="ar_AE" w:bidi="ar_AE"/>
        </w:rPr>
      </w:r>
    </w:p>
    <w:p>
      <w:pPr>
        <w:bidi/>
      </w:pPr>
      <w:r>
        <w:rPr>
          <w:lang w:val="ar_AE" w:bidi="ar_AE"/>
        </w:rPr>
      </w:r>
      <w:r>
        <w:rPr>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lang w:val="ar_AE" w:bidi="ar_AE"/>
        </w:rPr>
      </w:r>
      <w:r>
        <w:rPr>
          <w:lang w:val="ar_AE" w:bidi="ar_AE"/>
        </w:rPr>
      </w:r>
    </w:p>
    <w:p>
      <w:pPr>
        <w:bidi/>
      </w:pPr>
      <w:r>
        <w:rPr>
          <w:lang w:val="ar_AE" w:bidi="ar_AE"/>
        </w:rPr>
      </w:r>
    </w:p>
    <w:p>
      <w:pPr>
        <w:pStyle w:val="Heading2"/>
        <w:bidi/>
      </w:pPr>
      <w:r>
        <w:rPr>
          <w:lang w:val="ar_AE" w:bidi="ar_AE"/>
        </w:rPr>
        <w:t>1 بطرس 1: 4</w:t>
      </w:r>
      <w:r>
        <w:rPr>
          <w:lang w:val="ar_AE" w:bidi="ar_AE"/>
        </w:rPr>
      </w:r>
    </w:p>
    <w:p>
      <w:pPr>
        <w:bidi/>
      </w:pPr>
      <w:r>
        <w:rPr>
          <w:lang w:val="ar_AE" w:bidi="ar_AE"/>
        </w:rPr>
      </w:r>
      <w:r>
        <w:rPr>
          <w:lang w:val="ar_AE" w:bidi="ar_AE"/>
        </w:rPr>
        <w:t xml:space="preserve">غالبًا ما تشير لغة الميراث إلى ما وعد الله به شعبه. في الأصل، كان يُطبق على أرض إسرائيل (انظر </w:t>
      </w:r>
      <w:hyperlink r:id="rId28">
        <w:r>
          <w:rPr>
            <w:lang w:val="ar_AE" w:bidi="ar_AE"/>
          </w:rPr>
          <w:rPr>
            <w:color w:val="0000EE"/>
            <w:u w:val="single"/>
          </w:rPr>
          <w:t>تثنية 3:28</w:t>
        </w:r>
      </w:hyperlink>
      <w:r>
        <w:rPr>
          <w:lang w:val="ar_AE" w:bidi="ar_AE"/>
        </w:rPr>
        <w:t xml:space="preserve">)، ثم أصبح </w:t>
      </w:r>
      <w:r>
        <w:rPr>
          <w:i/>
          <w:lang w:val="ar_AE" w:bidi="ar_AE"/>
        </w:rPr>
        <w:t>الميراث</w:t>
      </w:r>
      <w:r>
        <w:rPr>
          <w:lang w:val="ar_AE" w:bidi="ar_AE"/>
        </w:rPr>
        <w:t xml:space="preserve"> يشير إلى شعب الله وحضور الله معهم (انظر </w:t>
      </w:r>
      <w:hyperlink r:id="rId29">
        <w:r>
          <w:rPr>
            <w:lang w:val="ar_AE" w:bidi="ar_AE"/>
          </w:rPr>
          <w:rPr>
            <w:color w:val="0000EE"/>
            <w:u w:val="single"/>
          </w:rPr>
          <w:t>مزمور 33:12</w:t>
        </w:r>
      </w:hyperlink>
      <w:r>
        <w:rPr>
          <w:lang w:val="ar_AE" w:bidi="ar_AE"/>
        </w:rPr>
        <w:t xml:space="preserve">؛ </w:t>
      </w:r>
      <w:hyperlink r:id="rId30">
        <w:r>
          <w:rPr>
            <w:lang w:val="ar_AE" w:bidi="ar_AE"/>
          </w:rPr>
          <w:rPr>
            <w:color w:val="0000EE"/>
            <w:u w:val="single"/>
          </w:rPr>
          <w:t>حزقيال 44:28</w:t>
        </w:r>
      </w:hyperlink>
      <w:r>
        <w:rPr>
          <w:lang w:val="ar_AE" w:bidi="ar_AE"/>
        </w:rPr>
        <w:t xml:space="preserve">). وفي العهد الجديد، الميراث هو البركة الروحية والخلاص الأبدي الذي يَعد به الله شعبه (انظر </w:t>
      </w:r>
      <w:hyperlink r:id="rId31">
        <w:r>
          <w:rPr>
            <w:lang w:val="ar_AE" w:bidi="ar_AE"/>
          </w:rPr>
          <w:rPr>
            <w:color w:val="0000EE"/>
            <w:u w:val="single"/>
          </w:rPr>
          <w:t>أفسس 1:11</w:t>
        </w:r>
      </w:hyperlink>
      <w:r>
        <w:rPr>
          <w:lang w:val="ar_AE" w:bidi="ar_AE"/>
        </w:rPr>
        <w:t xml:space="preserve">؛ </w:t>
      </w:r>
      <w:hyperlink r:id="rId32">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5</w:t>
      </w:r>
      <w:r>
        <w:rPr>
          <w:lang w:val="ar_AE" w:bidi="ar_AE"/>
        </w:rPr>
      </w:r>
    </w:p>
    <w:p>
      <w:pPr>
        <w:bidi/>
      </w:pPr>
      <w:r>
        <w:rPr>
          <w:lang w:val="ar_AE" w:bidi="ar_AE"/>
        </w:rPr>
      </w:r>
      <w:r>
        <w:rPr>
          <w:lang w:val="ar_AE" w:bidi="ar_AE"/>
        </w:rPr>
        <w:t xml:space="preserve">حتى تنالوا هذا الخلاص (لِخَلاَصٍ): في العهد الجديد، يُشير </w:t>
      </w:r>
      <w:r>
        <w:rPr>
          <w:i/>
          <w:lang w:val="ar_AE" w:bidi="ar_AE"/>
        </w:rPr>
        <w:t>الخلاص</w:t>
      </w:r>
      <w:r>
        <w:rPr>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3">
        <w:r>
          <w:rPr>
            <w:lang w:val="ar_AE" w:bidi="ar_AE"/>
          </w:rPr>
          <w:rPr>
            <w:color w:val="0000EE"/>
            <w:u w:val="single"/>
          </w:rPr>
          <w:t>1:9</w:t>
        </w:r>
      </w:hyperlink>
      <w:r>
        <w:rPr>
          <w:lang w:val="ar_AE" w:bidi="ar_AE"/>
        </w:rPr>
        <w:t xml:space="preserve">، </w:t>
      </w:r>
      <w:hyperlink r:id="rId34">
        <w:r>
          <w:rPr>
            <w:lang w:val="ar_AE" w:bidi="ar_AE"/>
          </w:rPr>
          <w:rPr>
            <w:color w:val="0000EE"/>
            <w:u w:val="single"/>
          </w:rPr>
          <w:t>10</w:t>
        </w:r>
      </w:hyperlink>
      <w:r>
        <w:rPr>
          <w:lang w:val="ar_AE" w:bidi="ar_AE"/>
        </w:rPr>
        <w:t xml:space="preserve">؛ </w:t>
      </w:r>
      <w:hyperlink r:id="rId35">
        <w:r>
          <w:rPr>
            <w:lang w:val="ar_AE" w:bidi="ar_AE"/>
          </w:rPr>
          <w:rPr>
            <w:color w:val="0000EE"/>
            <w:u w:val="single"/>
          </w:rPr>
          <w:t>2:2</w:t>
        </w:r>
      </w:hyperlink>
      <w:r>
        <w:rPr>
          <w:lang w:val="ar_AE" w:bidi="ar_AE"/>
        </w:rPr>
        <w:t xml:space="preserve">؛ </w:t>
      </w:r>
      <w:hyperlink r:id="rId36">
        <w:r>
          <w:rPr>
            <w:lang w:val="ar_AE" w:bidi="ar_AE"/>
          </w:rPr>
          <w:rPr>
            <w:color w:val="0000EE"/>
            <w:u w:val="single"/>
          </w:rPr>
          <w:t>4:18</w:t>
        </w:r>
      </w:hyperlink>
      <w:r>
        <w:rPr>
          <w:lang w:val="ar_AE" w:bidi="ar_AE"/>
        </w:rPr>
        <w:t xml:space="preserve">). • مُسْتَعَدٍّ أَنْ يُعْلَنَ: الإعلان المستقبلي لخلاص الله يتناقض مع الاحتجاب الحالي لله وأغراضه (انظر أيضًا </w:t>
      </w:r>
      <w:hyperlink r:id="rId37">
        <w:r>
          <w:rPr>
            <w:lang w:val="ar_AE" w:bidi="ar_AE"/>
          </w:rPr>
          <w:rPr>
            <w:color w:val="0000EE"/>
            <w:u w:val="single"/>
          </w:rPr>
          <w:t>1:7</w:t>
        </w:r>
      </w:hyperlink>
      <w:r>
        <w:rPr>
          <w:lang w:val="ar_AE" w:bidi="ar_AE"/>
        </w:rPr>
        <w:t xml:space="preserve">، </w:t>
      </w:r>
      <w:hyperlink r:id="rId3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7</w:t>
      </w:r>
      <w:r>
        <w:rPr>
          <w:lang w:val="ar_AE" w:bidi="ar_AE"/>
        </w:rPr>
      </w:r>
    </w:p>
    <w:p>
      <w:pPr>
        <w:bidi/>
      </w:pPr>
      <w:r>
        <w:rPr>
          <w:lang w:val="ar_AE" w:bidi="ar_AE"/>
        </w:rPr>
      </w:r>
      <w:r>
        <w:rPr>
          <w:lang w:val="ar_AE" w:bidi="ar_AE"/>
        </w:rPr>
        <w:t>لِكَيْ تَكُونَ تَزْكِيَةُ إِيمَانِكُمْ: إن الإيمان، مثل الذهب</w:t>
      </w:r>
      <w:r>
        <w:rPr>
          <w:i/>
          <w:lang w:val="ar_AE" w:bidi="ar_AE"/>
        </w:rPr>
        <w:t>،</w:t>
      </w:r>
      <w:r>
        <w:rPr>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lang w:val="ar_AE" w:bidi="ar_AE"/>
        </w:rPr>
        <w:t>الْمَدْح وَالْكَرَامَة وَالْمَجْد</w:t>
      </w:r>
      <w:r>
        <w:rPr>
          <w:lang w:val="ar_AE" w:bidi="ar_AE"/>
        </w:rPr>
        <w:t xml:space="preserve"> لله.</w:t>
      </w:r>
      <w:r>
        <w:rPr>
          <w:lang w:val="ar_AE" w:bidi="ar_AE"/>
        </w:rPr>
      </w:r>
      <w:r>
        <w:rPr>
          <w:lang w:val="ar_AE" w:bidi="ar_AE"/>
        </w:rPr>
      </w:r>
    </w:p>
    <w:p>
      <w:pPr>
        <w:bidi/>
      </w:pPr>
      <w:r>
        <w:rPr>
          <w:lang w:val="ar_AE" w:bidi="ar_AE"/>
        </w:rPr>
      </w:r>
    </w:p>
    <w:p>
      <w:pPr>
        <w:pStyle w:val="Heading2"/>
        <w:bidi/>
      </w:pPr>
      <w:r>
        <w:rPr>
          <w:lang w:val="ar_AE" w:bidi="ar_AE"/>
        </w:rPr>
        <w:t>1 بطرس 1: 9</w:t>
      </w:r>
      <w:r>
        <w:rPr>
          <w:lang w:val="ar_AE" w:bidi="ar_AE"/>
        </w:rPr>
      </w:r>
    </w:p>
    <w:p>
      <w:pPr>
        <w:bidi/>
      </w:pPr>
      <w:r>
        <w:rPr>
          <w:lang w:val="ar_AE" w:bidi="ar_AE"/>
        </w:rPr>
      </w:r>
      <w:r>
        <w:rPr>
          <w:lang w:val="ar_AE" w:bidi="ar_AE"/>
        </w:rPr>
        <w:t xml:space="preserve">خَلاَصَ نُّفُوسِكم: الكلمة اليونانية المترجمة </w:t>
      </w:r>
      <w:r>
        <w:rPr>
          <w:i/>
          <w:lang w:val="ar_AE" w:bidi="ar_AE"/>
        </w:rPr>
        <w:t>نفوس</w:t>
      </w:r>
      <w:r>
        <w:rPr>
          <w:lang w:val="ar_AE" w:bidi="ar_AE"/>
        </w:rPr>
        <w:t xml:space="preserve"> تشير غالبًا إلى الشخص كُلََّه وليس فقط إلى جزء أو جانب منه (</w:t>
      </w:r>
      <w:hyperlink r:id="rId39">
        <w:r>
          <w:rPr>
            <w:lang w:val="ar_AE" w:bidi="ar_AE"/>
          </w:rPr>
          <w:rPr>
            <w:color w:val="0000EE"/>
            <w:u w:val="single"/>
          </w:rPr>
          <w:t>متى 20:28</w:t>
        </w:r>
      </w:hyperlink>
      <w:r>
        <w:rPr>
          <w:lang w:val="ar_AE" w:bidi="ar_AE"/>
        </w:rPr>
        <w:t xml:space="preserve">؛ </w:t>
      </w:r>
      <w:hyperlink r:id="rId40">
        <w:r>
          <w:rPr>
            <w:lang w:val="ar_AE" w:bidi="ar_AE"/>
          </w:rPr>
          <w:rPr>
            <w:color w:val="0000EE"/>
            <w:u w:val="single"/>
          </w:rPr>
          <w:t>مرقس 8:35</w:t>
        </w:r>
      </w:hyperlink>
      <w:r>
        <w:rPr>
          <w:lang w:val="ar_AE" w:bidi="ar_AE"/>
        </w:rPr>
        <w:t>). إن الخلاص يؤثر على الشخص كُلََّه، وليس فقط على الجانب الداخلي منه.</w:t>
      </w:r>
      <w:r>
        <w:rPr>
          <w:lang w:val="ar_AE" w:bidi="ar_AE"/>
        </w:rPr>
      </w:r>
      <w:r>
        <w:rPr>
          <w:lang w:val="ar_AE" w:bidi="ar_AE"/>
        </w:rPr>
      </w:r>
    </w:p>
    <w:p>
      <w:pPr>
        <w:bidi/>
      </w:pPr>
      <w:r>
        <w:rPr>
          <w:lang w:val="ar_AE" w:bidi="ar_AE"/>
        </w:rPr>
      </w:r>
    </w:p>
    <w:p>
      <w:pPr>
        <w:pStyle w:val="Heading2"/>
        <w:bidi/>
      </w:pPr>
      <w:r>
        <w:rPr>
          <w:lang w:val="ar_AE" w:bidi="ar_AE"/>
        </w:rPr>
        <w:t>1 بطرس 1: 10–12</w:t>
      </w:r>
      <w:r>
        <w:rPr>
          <w:lang w:val="ar_AE" w:bidi="ar_AE"/>
        </w:rPr>
      </w:r>
    </w:p>
    <w:p>
      <w:pPr>
        <w:bidi/>
      </w:pPr>
      <w:r>
        <w:rPr>
          <w:lang w:val="ar_AE" w:bidi="ar_AE"/>
        </w:rPr>
      </w:r>
      <w:r>
        <w:rPr>
          <w:lang w:val="ar_AE" w:bidi="ar_AE"/>
        </w:rPr>
        <w:t>خلاصنا عظيم للغاية: لقد تنبأ به أنبياء العهد القديم، والملائكة تتوق إلى فهمه وأن تَطََّلِع عليه.</w:t>
      </w:r>
      <w:r>
        <w:rPr>
          <w:lang w:val="ar_AE" w:bidi="ar_AE"/>
        </w:rPr>
      </w:r>
      <w:r>
        <w:rPr>
          <w:lang w:val="ar_AE" w:bidi="ar_AE"/>
        </w:rPr>
      </w:r>
    </w:p>
    <w:p>
      <w:pPr>
        <w:bidi/>
      </w:pPr>
      <w:r>
        <w:rPr>
          <w:lang w:val="ar_AE" w:bidi="ar_AE"/>
        </w:rPr>
      </w:r>
    </w:p>
    <w:p>
      <w:pPr>
        <w:pStyle w:val="Heading2"/>
        <w:bidi/>
      </w:pPr>
      <w:r>
        <w:rPr>
          <w:lang w:val="ar_AE" w:bidi="ar_AE"/>
        </w:rPr>
        <w:t>1 بطرس 1: 11</w:t>
      </w:r>
      <w:r>
        <w:rPr>
          <w:lang w:val="ar_AE" w:bidi="ar_AE"/>
        </w:rPr>
      </w:r>
    </w:p>
    <w:p>
      <w:pPr>
        <w:bidi/>
      </w:pPr>
      <w:r>
        <w:rPr>
          <w:lang w:val="ar_AE" w:bidi="ar_AE"/>
        </w:rPr>
      </w:r>
      <w:r>
        <w:rPr>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lang w:val="ar_AE" w:bidi="ar_AE"/>
        </w:rPr>
        <w:t>ما الشخص.</w:t>
      </w:r>
      <w:r>
        <w:rPr>
          <w:lang w:val="ar_AE" w:bidi="ar_AE"/>
        </w:rPr>
        <w:t xml:space="preserve"> كان الأنبياء يعلمون أن المسيّا سيأتي وأنه سيعاني قبل أن يتمجد، لكنهم لم يعرفوا من سيكون ذلك المسيّا.</w:t>
      </w:r>
      <w:r>
        <w:rPr>
          <w:lang w:val="ar_AE" w:bidi="ar_AE"/>
        </w:rPr>
      </w:r>
      <w:r>
        <w:rPr>
          <w:lang w:val="ar_AE" w:bidi="ar_AE"/>
        </w:rPr>
      </w:r>
    </w:p>
    <w:p>
      <w:pPr>
        <w:bidi/>
      </w:pPr>
      <w:r>
        <w:rPr>
          <w:lang w:val="ar_AE" w:bidi="ar_AE"/>
        </w:rPr>
      </w:r>
    </w:p>
    <w:p>
      <w:pPr>
        <w:pStyle w:val="Heading2"/>
        <w:bidi/>
      </w:pPr>
      <w:r>
        <w:rPr>
          <w:lang w:val="ar_AE" w:bidi="ar_AE"/>
        </w:rPr>
        <w:t>1 بطرس 1: 12</w:t>
      </w:r>
      <w:r>
        <w:rPr>
          <w:lang w:val="ar_AE" w:bidi="ar_AE"/>
        </w:rPr>
      </w:r>
    </w:p>
    <w:p>
      <w:pPr>
        <w:bidi/>
      </w:pPr>
      <w:r>
        <w:rPr>
          <w:lang w:val="ar_AE" w:bidi="ar_AE"/>
        </w:rPr>
      </w:r>
      <w:r>
        <w:rPr>
          <w:lang w:val="ar_AE" w:bidi="ar_AE"/>
        </w:rPr>
        <w:t>تَطَّلِعَ عَلَيْهَا: تُستخدم الكلمة اليونانية ذاتها لوصف التلاميذ عندما نظروا في قبر يسوع الفارغ (</w:t>
      </w:r>
      <w:hyperlink r:id="rId41">
        <w:r>
          <w:rPr>
            <w:lang w:val="ar_AE" w:bidi="ar_AE"/>
          </w:rPr>
          <w:rPr>
            <w:color w:val="0000EE"/>
            <w:u w:val="single"/>
          </w:rPr>
          <w:t>لوقا 24:12</w:t>
        </w:r>
      </w:hyperlink>
      <w:r>
        <w:rPr>
          <w:lang w:val="ar_AE" w:bidi="ar_AE"/>
        </w:rPr>
        <w:t xml:space="preserve">; </w:t>
      </w:r>
      <w:hyperlink r:id="rId42">
        <w:r>
          <w:rPr>
            <w:lang w:val="ar_AE" w:bidi="ar_AE"/>
          </w:rPr>
          <w:rPr>
            <w:color w:val="0000EE"/>
            <w:u w:val="single"/>
          </w:rPr>
          <w:t>يوحنّا 20:5</w:t>
        </w:r>
      </w:hyperlink>
      <w:r>
        <w:rPr>
          <w:lang w:val="ar_AE" w:bidi="ar_AE"/>
        </w:rPr>
        <w:t xml:space="preserve">, </w:t>
      </w:r>
      <w:hyperlink r:id="rId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13</w:t>
      </w:r>
      <w:r>
        <w:rPr>
          <w:lang w:val="ar_AE" w:bidi="ar_AE"/>
        </w:rPr>
      </w:r>
    </w:p>
    <w:p>
      <w:pPr>
        <w:bidi/>
      </w:pPr>
      <w:r>
        <w:rPr>
          <w:lang w:val="ar_AE" w:bidi="ar_AE"/>
        </w:rPr>
      </w:r>
      <w:r>
        <w:rPr>
          <w:lang w:val="ar_AE" w:bidi="ar_AE"/>
        </w:rPr>
        <w:t xml:space="preserve">هيئوا عقولكم للعمل (حرفيًا </w:t>
      </w:r>
      <w:r>
        <w:rPr>
          <w:i/>
          <w:lang w:val="ar_AE" w:bidi="ar_AE"/>
        </w:rPr>
        <w:t>مَنْطِقُوا أَحْقَاءَ ذِهْنِكُمْ</w:t>
      </w:r>
      <w:r>
        <w:rPr>
          <w:lang w:val="ar_AE" w:bidi="ar_AE"/>
        </w:rPr>
        <w:t>): في زمن بطرس، كان يجب على الشخص أن يرفع حافة ثوبه الطويل ويضعها في منطقته قبل أن يتمكن من العمل أو الركض.</w:t>
      </w:r>
      <w:r>
        <w:rPr>
          <w:lang w:val="ar_AE" w:bidi="ar_AE"/>
        </w:rPr>
      </w:r>
      <w:r>
        <w:rPr>
          <w:lang w:val="ar_AE" w:bidi="ar_AE"/>
        </w:rPr>
      </w:r>
    </w:p>
    <w:p>
      <w:pPr>
        <w:bidi/>
      </w:pPr>
      <w:r>
        <w:rPr>
          <w:lang w:val="ar_AE" w:bidi="ar_AE"/>
        </w:rPr>
      </w:r>
    </w:p>
    <w:p>
      <w:pPr>
        <w:pStyle w:val="Heading2"/>
        <w:bidi/>
      </w:pPr>
      <w:r>
        <w:rPr>
          <w:lang w:val="ar_AE" w:bidi="ar_AE"/>
        </w:rPr>
        <w:t>1 بطرس 1: 13–21</w:t>
      </w:r>
      <w:r>
        <w:rPr>
          <w:lang w:val="ar_AE" w:bidi="ar_AE"/>
        </w:rPr>
      </w:r>
    </w:p>
    <w:p>
      <w:pPr>
        <w:bidi/>
      </w:pPr>
      <w:r>
        <w:rPr>
          <w:lang w:val="ar_AE" w:bidi="ar_AE"/>
        </w:rPr>
      </w:r>
      <w:r>
        <w:rPr>
          <w:lang w:val="ar_AE" w:bidi="ar_AE"/>
        </w:rPr>
        <w:t>يتطلب الميلاد الجديد ورجاء الخلاص أن يعيش المؤمنون كشعب الله، ويفصلوا أنفسهم عن قيم العالم ويقتدوا بقداسة الله الذي فداهم.</w:t>
      </w:r>
      <w:r>
        <w:rPr>
          <w:lang w:val="ar_AE" w:bidi="ar_AE"/>
        </w:rPr>
      </w:r>
      <w:r>
        <w:rPr>
          <w:lang w:val="ar_AE" w:bidi="ar_AE"/>
        </w:rPr>
      </w:r>
    </w:p>
    <w:p>
      <w:pPr>
        <w:bidi/>
      </w:pPr>
      <w:r>
        <w:rPr>
          <w:lang w:val="ar_AE" w:bidi="ar_AE"/>
        </w:rPr>
      </w:r>
    </w:p>
    <w:p>
      <w:pPr>
        <w:pStyle w:val="Heading2"/>
        <w:bidi/>
      </w:pPr>
      <w:r>
        <w:rPr>
          <w:lang w:val="ar_AE" w:bidi="ar_AE"/>
        </w:rPr>
        <w:t>1 بطرس 1: 15–16</w:t>
      </w:r>
      <w:r>
        <w:rPr>
          <w:lang w:val="ar_AE" w:bidi="ar_AE"/>
        </w:rPr>
      </w:r>
    </w:p>
    <w:p>
      <w:pPr>
        <w:bidi/>
      </w:pPr>
      <w:r>
        <w:rPr>
          <w:lang w:val="ar_AE" w:bidi="ar_AE"/>
        </w:rPr>
      </w:r>
      <w:r>
        <w:rPr>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4">
        <w:r>
          <w:rPr>
            <w:lang w:val="ar_AE" w:bidi="ar_AE"/>
          </w:rPr>
          <w:rPr>
            <w:color w:val="0000EE"/>
            <w:u w:val="single"/>
          </w:rPr>
          <w:t>لاويين 11:44–45</w:t>
        </w:r>
      </w:hyperlink>
      <w:r>
        <w:rPr>
          <w:lang w:val="ar_AE" w:bidi="ar_AE"/>
        </w:rPr>
        <w:t xml:space="preserve">; </w:t>
      </w:r>
      <w:hyperlink r:id="rId45">
        <w:r>
          <w:rPr>
            <w:lang w:val="ar_AE" w:bidi="ar_AE"/>
          </w:rPr>
          <w:rPr>
            <w:color w:val="0000EE"/>
            <w:u w:val="single"/>
          </w:rPr>
          <w:t>19:2</w:t>
        </w:r>
      </w:hyperlink>
      <w:r>
        <w:rPr>
          <w:lang w:val="ar_AE" w:bidi="ar_AE"/>
        </w:rPr>
        <w:t xml:space="preserve">; </w:t>
      </w:r>
      <w:hyperlink r:id="rId46">
        <w:r>
          <w:rPr>
            <w:lang w:val="ar_AE" w:bidi="ar_AE"/>
          </w:rPr>
          <w:rPr>
            <w:color w:val="0000EE"/>
            <w:u w:val="single"/>
          </w:rPr>
          <w:t>20:7</w:t>
        </w:r>
      </w:hyperlink>
      <w:r>
        <w:rPr>
          <w:lang w:val="ar_AE" w:bidi="ar_AE"/>
        </w:rPr>
        <w:t xml:space="preserve">; انظر أيضًا </w:t>
      </w:r>
      <w:hyperlink r:id="rId47">
        <w:r>
          <w:rPr>
            <w:lang w:val="ar_AE" w:bidi="ar_AE"/>
          </w:rPr>
          <w:rPr>
            <w:color w:val="0000EE"/>
            <w:u w:val="single"/>
          </w:rPr>
          <w:t>حزقيال 20:12</w:t>
        </w:r>
      </w:hyperlink>
      <w:r>
        <w:rPr>
          <w:lang w:val="ar_AE" w:bidi="ar_AE"/>
        </w:rPr>
        <w:t xml:space="preserve">; </w:t>
      </w:r>
      <w:hyperlink r:id="rId48">
        <w:r>
          <w:rPr>
            <w:lang w:val="ar_AE" w:bidi="ar_AE"/>
          </w:rPr>
          <w:rPr>
            <w:color w:val="0000EE"/>
            <w:u w:val="single"/>
          </w:rPr>
          <w:t>أفسس 1:4</w:t>
        </w:r>
      </w:hyperlink>
      <w:r>
        <w:rPr>
          <w:lang w:val="ar_AE" w:bidi="ar_AE"/>
        </w:rPr>
        <w:t xml:space="preserve">; </w:t>
      </w:r>
      <w:hyperlink r:id="rId49">
        <w:r>
          <w:rPr>
            <w:lang w:val="ar_AE" w:bidi="ar_AE"/>
          </w:rPr>
          <w:rPr>
            <w:color w:val="0000EE"/>
            <w:u w:val="single"/>
          </w:rPr>
          <w:t>1 تسالونيكي 4:3</w:t>
        </w:r>
      </w:hyperlink>
      <w:r>
        <w:rPr>
          <w:lang w:val="ar_AE" w:bidi="ar_AE"/>
        </w:rPr>
        <w:t xml:space="preserve">; </w:t>
      </w:r>
      <w:hyperlink r:id="rId50">
        <w:r>
          <w:rPr>
            <w:lang w:val="ar_AE" w:bidi="ar_AE"/>
          </w:rPr>
          <w:rPr>
            <w:color w:val="0000EE"/>
            <w:u w:val="single"/>
          </w:rPr>
          <w:t>رؤيا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17</w:t>
      </w:r>
      <w:r>
        <w:rPr>
          <w:lang w:val="ar_AE" w:bidi="ar_AE"/>
        </w:rPr>
      </w:r>
    </w:p>
    <w:p>
      <w:pPr>
        <w:bidi/>
      </w:pPr>
      <w:r>
        <w:rPr>
          <w:lang w:val="ar_AE" w:bidi="ar_AE"/>
        </w:rPr>
      </w:r>
      <w:r>
        <w:rPr>
          <w:lang w:val="ar_AE" w:bidi="ar_AE"/>
        </w:rPr>
        <w:t>مواطنة المسيحيين هي في السماء (</w:t>
      </w:r>
      <w:hyperlink r:id="rId51">
        <w:r>
          <w:rPr>
            <w:lang w:val="ar_AE" w:bidi="ar_AE"/>
          </w:rPr>
          <w:rPr>
            <w:color w:val="0000EE"/>
            <w:u w:val="single"/>
          </w:rPr>
          <w:t>1:1</w:t>
        </w:r>
      </w:hyperlink>
      <w:r>
        <w:rPr>
          <w:lang w:val="ar_AE" w:bidi="ar_AE"/>
        </w:rPr>
        <w:t xml:space="preserve">؛ انظر </w:t>
      </w:r>
      <w:hyperlink r:id="rId52">
        <w:r>
          <w:rPr>
            <w:lang w:val="ar_AE" w:bidi="ar_AE"/>
          </w:rPr>
          <w:rPr>
            <w:color w:val="0000EE"/>
            <w:u w:val="single"/>
          </w:rPr>
          <w:t>فيلبي 3:20</w:t>
        </w:r>
      </w:hyperlink>
      <w:r>
        <w:rPr>
          <w:lang w:val="ar_AE" w:bidi="ar_AE"/>
        </w:rPr>
        <w:t>)؛ وهم يعيشون في هذا العالم باعتبارهم "مقيمين مؤقتين - غرباء" غير مرتاحين لقيمه ويتوقون إلى وطنهم الحقيقي.</w:t>
      </w:r>
      <w:r>
        <w:rPr>
          <w:lang w:val="ar_AE" w:bidi="ar_AE"/>
        </w:rPr>
      </w:r>
      <w:r>
        <w:rPr>
          <w:lang w:val="ar_AE" w:bidi="ar_AE"/>
        </w:rPr>
      </w:r>
    </w:p>
    <w:p>
      <w:pPr>
        <w:bidi/>
      </w:pPr>
      <w:r>
        <w:rPr>
          <w:lang w:val="ar_AE" w:bidi="ar_AE"/>
        </w:rPr>
      </w:r>
    </w:p>
    <w:p>
      <w:pPr>
        <w:pStyle w:val="Heading2"/>
        <w:bidi/>
      </w:pPr>
      <w:r>
        <w:rPr>
          <w:lang w:val="ar_AE" w:bidi="ar_AE"/>
        </w:rPr>
        <w:t>1 بطرس 1: 18</w:t>
      </w:r>
      <w:r>
        <w:rPr>
          <w:lang w:val="ar_AE" w:bidi="ar_AE"/>
        </w:rPr>
      </w:r>
    </w:p>
    <w:p>
      <w:pPr>
        <w:bidi/>
      </w:pPr>
      <w:r>
        <w:rPr>
          <w:lang w:val="ar_AE" w:bidi="ar_AE"/>
        </w:rPr>
      </w:r>
      <w:r>
        <w:rPr>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3">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19</w:t>
      </w:r>
      <w:r>
        <w:rPr>
          <w:lang w:val="ar_AE" w:bidi="ar_AE"/>
        </w:rPr>
      </w:r>
    </w:p>
    <w:p>
      <w:pPr>
        <w:bidi/>
      </w:pPr>
      <w:r>
        <w:rPr>
          <w:lang w:val="ar_AE" w:bidi="ar_AE"/>
        </w:rPr>
      </w:r>
      <w:r>
        <w:rPr>
          <w:lang w:val="ar_AE" w:bidi="ar_AE"/>
        </w:rPr>
        <w:t>حمل الله الذي بِلاَ عَيْبٍ وَلاَ دَنَسٍ: كان يجب أن يكون حمل الفصح بلا عيب (</w:t>
      </w:r>
      <w:hyperlink r:id="rId54">
        <w:r>
          <w:rPr>
            <w:lang w:val="ar_AE" w:bidi="ar_AE"/>
          </w:rPr>
          <w:rPr>
            <w:color w:val="0000EE"/>
            <w:u w:val="single"/>
          </w:rPr>
          <w:t>خروج 12:5</w:t>
        </w:r>
      </w:hyperlink>
      <w:r>
        <w:rPr>
          <w:lang w:val="ar_AE" w:bidi="ar_AE"/>
        </w:rPr>
        <w:t xml:space="preserve">); المسيح، الذي تمم معنى الفصح، كان بلا عيب أو خطية (قارن </w:t>
      </w:r>
      <w:hyperlink r:id="rId55">
        <w:r>
          <w:rPr>
            <w:lang w:val="ar_AE" w:bidi="ar_AE"/>
          </w:rPr>
          <w:rPr>
            <w:color w:val="0000EE"/>
            <w:u w:val="single"/>
          </w:rPr>
          <w:t>عبرانيين 4:14–16</w:t>
        </w:r>
      </w:hyperlink>
      <w:r>
        <w:rPr>
          <w:lang w:val="ar_AE" w:bidi="ar_AE"/>
        </w:rPr>
        <w:t xml:space="preserve">; </w:t>
      </w:r>
      <w:hyperlink r:id="rId56">
        <w:r>
          <w:rPr>
            <w:lang w:val="ar_AE" w:bidi="ar_AE"/>
          </w:rPr>
          <w:rPr>
            <w:color w:val="0000EE"/>
            <w:u w:val="single"/>
          </w:rPr>
          <w:t>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20</w:t>
      </w:r>
      <w:r>
        <w:rPr>
          <w:lang w:val="ar_AE" w:bidi="ar_AE"/>
        </w:rPr>
      </w:r>
    </w:p>
    <w:p>
      <w:pPr>
        <w:bidi/>
      </w:pPr>
      <w:r>
        <w:rPr>
          <w:lang w:val="ar_AE" w:bidi="ar_AE"/>
        </w:rPr>
      </w:r>
      <w:r>
        <w:rPr>
          <w:lang w:val="ar_AE" w:bidi="ar_AE"/>
        </w:rPr>
        <w:t>عند مجيء المسيح، تحققت مواعيد العهد القديم الخاصة بالفداء والأيام الأخيرة قد بدأت.</w:t>
      </w:r>
      <w:r>
        <w:rPr>
          <w:lang w:val="ar_AE" w:bidi="ar_AE"/>
        </w:rPr>
      </w:r>
      <w:r>
        <w:rPr>
          <w:lang w:val="ar_AE" w:bidi="ar_AE"/>
        </w:rPr>
      </w:r>
    </w:p>
    <w:p>
      <w:pPr>
        <w:bidi/>
      </w:pPr>
      <w:r>
        <w:rPr>
          <w:lang w:val="ar_AE" w:bidi="ar_AE"/>
        </w:rPr>
      </w:r>
    </w:p>
    <w:p>
      <w:pPr>
        <w:pStyle w:val="Heading2"/>
        <w:bidi/>
      </w:pPr>
      <w:r>
        <w:rPr>
          <w:lang w:val="ar_AE" w:bidi="ar_AE"/>
        </w:rPr>
        <w:t>1 بطرس 1: 22</w:t>
      </w:r>
      <w:r>
        <w:rPr>
          <w:lang w:val="ar_AE" w:bidi="ar_AE"/>
        </w:rPr>
      </w:r>
    </w:p>
    <w:p>
      <w:pPr>
        <w:bidi/>
      </w:pPr>
      <w:r>
        <w:rPr>
          <w:lang w:val="ar_AE" w:bidi="ar_AE"/>
        </w:rPr>
      </w:r>
      <w:r>
        <w:rPr>
          <w:lang w:val="ar_AE" w:bidi="ar_AE"/>
        </w:rPr>
        <w:t xml:space="preserve">يجب أن تحبُّوا بَعْضُكُمْ بَعْضًا مِنْ قَلْبٍ طَاهِرٍ بِشِدَّةٍ كإخوة وأخوات: بمعنى </w:t>
      </w:r>
      <w:r>
        <w:rPr>
          <w:i/>
          <w:lang w:val="ar_AE" w:bidi="ar_AE"/>
        </w:rPr>
        <w:t>يجب أن يكون لديكم مَحَبَّة أَخَوِيَّة.</w:t>
      </w:r>
      <w:r>
        <w:rPr>
          <w:lang w:val="ar_AE" w:bidi="ar_AE"/>
        </w:rPr>
        <w:t xml:space="preserve"> انظر </w:t>
      </w:r>
      <w:r>
        <w:rPr>
          <w:lang w:val="ar_AE" w:bidi="ar_AE"/>
        </w:rPr>
        <w:t>الملاحظة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22–2: 3</w:t>
      </w:r>
      <w:r>
        <w:rPr>
          <w:lang w:val="ar_AE" w:bidi="ar_AE"/>
        </w:rPr>
      </w:r>
    </w:p>
    <w:p>
      <w:pPr>
        <w:bidi/>
      </w:pPr>
      <w:r>
        <w:rPr>
          <w:lang w:val="ar_AE" w:bidi="ar_AE"/>
        </w:rPr>
      </w:r>
      <w:r>
        <w:rPr>
          <w:lang w:val="ar_AE" w:bidi="ar_AE"/>
        </w:rPr>
        <w:t>بعد الدعوة إلى القداسة (</w:t>
      </w:r>
      <w:hyperlink r:id="rId57">
        <w:r>
          <w:rPr>
            <w:lang w:val="ar_AE" w:bidi="ar_AE"/>
          </w:rPr>
          <w:rPr>
            <w:color w:val="0000EE"/>
            <w:u w:val="single"/>
          </w:rPr>
          <w:t>1:13–21</w:t>
        </w:r>
      </w:hyperlink>
      <w:r>
        <w:rPr>
          <w:lang w:val="ar_AE" w:bidi="ar_AE"/>
        </w:rPr>
        <w:t>)، يوضح بطرس كيف يعيش المؤمنون بطريقة تتسم بالمحبة تجاه المؤمنين الآخرين.</w:t>
      </w:r>
      <w:r>
        <w:rPr>
          <w:lang w:val="ar_AE" w:bidi="ar_AE"/>
        </w:rPr>
      </w:r>
      <w:r>
        <w:rPr>
          <w:lang w:val="ar_AE" w:bidi="ar_AE"/>
        </w:rPr>
      </w:r>
    </w:p>
    <w:p>
      <w:pPr>
        <w:bidi/>
      </w:pPr>
      <w:r>
        <w:rPr>
          <w:lang w:val="ar_AE" w:bidi="ar_AE"/>
        </w:rPr>
      </w:r>
    </w:p>
    <w:p>
      <w:pPr>
        <w:pStyle w:val="Heading2"/>
        <w:bidi/>
      </w:pPr>
      <w:r>
        <w:rPr>
          <w:lang w:val="ar_AE" w:bidi="ar_AE"/>
        </w:rPr>
        <w:t>1 بطرس 2: 2</w:t>
      </w:r>
      <w:r>
        <w:rPr>
          <w:lang w:val="ar_AE" w:bidi="ar_AE"/>
        </w:rPr>
      </w:r>
    </w:p>
    <w:p>
      <w:pPr>
        <w:bidi/>
      </w:pPr>
      <w:r>
        <w:rPr>
          <w:lang w:val="ar_AE" w:bidi="ar_AE"/>
        </w:rPr>
      </w:r>
      <w:r>
        <w:rPr>
          <w:lang w:val="ar_AE" w:bidi="ar_AE"/>
        </w:rPr>
        <w:t xml:space="preserve"> المؤمنون الذين "وُلِدوا ثانية" (</w:t>
      </w:r>
      <w:hyperlink r:id="rId26">
        <w:r>
          <w:rPr>
            <w:lang w:val="ar_AE" w:bidi="ar_AE"/>
          </w:rPr>
          <w:rPr>
            <w:color w:val="0000EE"/>
            <w:u w:val="single"/>
          </w:rPr>
          <w:t>1:23</w:t>
        </w:r>
      </w:hyperlink>
      <w:r>
        <w:rPr>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lang w:val="ar_AE" w:bidi="ar_AE"/>
        </w:rPr>
        <w:t>الحليب</w:t>
      </w:r>
      <w:r>
        <w:rPr>
          <w:lang w:val="ar_AE" w:bidi="ar_AE"/>
        </w:rPr>
        <w:t xml:space="preserve"> (بالمقارنة مع الطعام الصلب) إلى التعليم المسيحي الأساسي (</w:t>
      </w:r>
      <w:hyperlink r:id="rId58">
        <w:r>
          <w:rPr>
            <w:lang w:val="ar_AE" w:bidi="ar_AE"/>
          </w:rPr>
          <w:rPr>
            <w:color w:val="0000EE"/>
            <w:u w:val="single"/>
          </w:rPr>
          <w:t>1 كورنثوس 3:2</w:t>
        </w:r>
      </w:hyperlink>
      <w:r>
        <w:rPr>
          <w:lang w:val="ar_AE" w:bidi="ar_AE"/>
        </w:rPr>
        <w:t xml:space="preserve">; </w:t>
      </w:r>
      <w:hyperlink r:id="rId59">
        <w:r>
          <w:rPr>
            <w:lang w:val="ar_AE" w:bidi="ar_AE"/>
          </w:rPr>
          <w:rPr>
            <w:color w:val="0000EE"/>
            <w:u w:val="single"/>
          </w:rPr>
          <w:t>عبرانيين 5:12–13</w:t>
        </w:r>
      </w:hyperlink>
      <w:r>
        <w:rPr>
          <w:lang w:val="ar_AE" w:bidi="ar_AE"/>
        </w:rPr>
        <w:t>). هذا لا يعني أن قراء بطرس كانوا مؤمنين جددًا، ومع ذلك، فهنا ربما يشير إلى كلمة الله عمومًا.</w:t>
      </w:r>
      <w:r>
        <w:rPr>
          <w:lang w:val="ar_AE" w:bidi="ar_AE"/>
        </w:rPr>
      </w:r>
      <w:r>
        <w:rPr>
          <w:lang w:val="ar_AE" w:bidi="ar_AE"/>
        </w:rPr>
      </w:r>
    </w:p>
    <w:p>
      <w:pPr>
        <w:bidi/>
      </w:pPr>
      <w:r>
        <w:rPr>
          <w:lang w:val="ar_AE" w:bidi="ar_AE"/>
        </w:rPr>
      </w:r>
    </w:p>
    <w:p>
      <w:pPr>
        <w:pStyle w:val="Heading2"/>
        <w:bidi/>
      </w:pPr>
      <w:r>
        <w:rPr>
          <w:lang w:val="ar_AE" w:bidi="ar_AE"/>
        </w:rPr>
        <w:t>1 بطرس 2: 3</w:t>
      </w:r>
      <w:r>
        <w:rPr>
          <w:lang w:val="ar_AE" w:bidi="ar_AE"/>
        </w:rPr>
      </w:r>
    </w:p>
    <w:p>
      <w:pPr>
        <w:bidi/>
      </w:pPr>
      <w:r>
        <w:rPr>
          <w:lang w:val="ar_AE" w:bidi="ar_AE"/>
        </w:rPr>
      </w:r>
      <w:r>
        <w:rPr>
          <w:lang w:val="ar_AE" w:bidi="ar_AE"/>
        </w:rPr>
        <w:t xml:space="preserve">إِنْ كُنْتُمْ قَدْ ذُقْتُمْ أَنَّ الرَّبَّ صَالِحٌ: الكلمات مأخوذة من </w:t>
      </w:r>
      <w:hyperlink r:id="rId60">
        <w:r>
          <w:rPr>
            <w:lang w:val="ar_AE" w:bidi="ar_AE"/>
          </w:rPr>
          <w:rPr>
            <w:color w:val="0000EE"/>
            <w:u w:val="single"/>
          </w:rPr>
          <w:t>مزمور 34:8</w:t>
        </w:r>
      </w:hyperlink>
      <w:r>
        <w:rPr>
          <w:lang w:val="ar_AE" w:bidi="ar_AE"/>
        </w:rPr>
        <w:t xml:space="preserve">. ويستشهد بطرس بهذا المزمور مرة أخرى في </w:t>
      </w:r>
      <w:hyperlink r:id="rId61">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w:t>
      </w:r>
      <w:r>
        <w:rPr>
          <w:lang w:val="ar_AE" w:bidi="ar_AE"/>
        </w:rPr>
      </w:r>
    </w:p>
    <w:p>
      <w:pPr>
        <w:bidi/>
      </w:pPr>
      <w:r>
        <w:rPr>
          <w:lang w:val="ar_AE" w:bidi="ar_AE"/>
        </w:rPr>
      </w:r>
      <w:r>
        <w:rPr>
          <w:lang w:val="ar_AE" w:bidi="ar_AE"/>
        </w:rPr>
        <w:t xml:space="preserve">مَرْفُوضًا مِنَ النَّاسِ، وَلكِنْ مُخْتَارٌ مِنَ اللهِ كَرِيمٌ: هذه إشارة إلى </w:t>
      </w:r>
      <w:hyperlink r:id="rId62">
        <w:r>
          <w:rPr>
            <w:lang w:val="ar_AE" w:bidi="ar_AE"/>
          </w:rPr>
          <w:rPr>
            <w:color w:val="0000EE"/>
            <w:u w:val="single"/>
          </w:rPr>
          <w:t>مزمور 118:22</w:t>
        </w:r>
      </w:hyperlink>
      <w:r>
        <w:rPr>
          <w:lang w:val="ar_AE" w:bidi="ar_AE"/>
        </w:rPr>
        <w:t xml:space="preserve">، التي تم اقتباسها في </w:t>
      </w:r>
      <w:hyperlink r:id="rId63">
        <w:r>
          <w:rPr>
            <w:lang w:val="ar_AE" w:bidi="ar_AE"/>
          </w:rPr>
          <w:rPr>
            <w:color w:val="0000EE"/>
            <w:u w:val="single"/>
          </w:rPr>
          <w:t>1 بطرس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4–10</w:t>
      </w:r>
      <w:r>
        <w:rPr>
          <w:lang w:val="ar_AE" w:bidi="ar_AE"/>
        </w:rPr>
      </w:r>
    </w:p>
    <w:p>
      <w:pPr>
        <w:bidi/>
      </w:pPr>
      <w:r>
        <w:rPr>
          <w:lang w:val="ar_AE" w:bidi="ar_AE"/>
        </w:rPr>
      </w:r>
      <w:r>
        <w:rPr>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lang w:val="ar_AE" w:bidi="ar_AE"/>
        </w:rPr>
      </w:r>
      <w:r>
        <w:rPr>
          <w:lang w:val="ar_AE" w:bidi="ar_AE"/>
        </w:rPr>
      </w:r>
    </w:p>
    <w:p>
      <w:pPr>
        <w:bidi/>
      </w:pPr>
      <w:r>
        <w:rPr>
          <w:lang w:val="ar_AE" w:bidi="ar_AE"/>
        </w:rPr>
      </w:r>
    </w:p>
    <w:p>
      <w:pPr>
        <w:pStyle w:val="Heading2"/>
        <w:bidi/>
      </w:pPr>
      <w:r>
        <w:rPr>
          <w:lang w:val="ar_AE" w:bidi="ar_AE"/>
        </w:rPr>
        <w:t>1 بطرس 2: 5</w:t>
      </w:r>
      <w:r>
        <w:rPr>
          <w:lang w:val="ar_AE" w:bidi="ar_AE"/>
        </w:rPr>
      </w:r>
    </w:p>
    <w:p>
      <w:pPr>
        <w:bidi/>
      </w:pPr>
      <w:r>
        <w:rPr>
          <w:lang w:val="ar_AE" w:bidi="ar_AE"/>
        </w:rPr>
      </w:r>
      <w:r>
        <w:rPr>
          <w:lang w:val="ar_AE" w:bidi="ar_AE"/>
        </w:rPr>
        <w:t>شعب الله أنفسهم يُشَكِّلون الهيكل الروحي الذي يسكن فيه الله (</w:t>
      </w:r>
      <w:hyperlink r:id="rId64">
        <w:r>
          <w:rPr>
            <w:lang w:val="ar_AE" w:bidi="ar_AE"/>
          </w:rPr>
          <w:rPr>
            <w:color w:val="0000EE"/>
            <w:u w:val="single"/>
          </w:rPr>
          <w:t>1 كورنثوس 3:16</w:t>
        </w:r>
      </w:hyperlink>
      <w:r>
        <w:rPr>
          <w:lang w:val="ar_AE" w:bidi="ar_AE"/>
        </w:rPr>
        <w:t>). وقد قارن يسوع جسده بـ "الهيكل" (</w:t>
      </w:r>
      <w:hyperlink r:id="rId65">
        <w:r>
          <w:rPr>
            <w:lang w:val="ar_AE" w:bidi="ar_AE"/>
          </w:rPr>
          <w:rPr>
            <w:color w:val="0000EE"/>
            <w:u w:val="single"/>
          </w:rPr>
          <w:t>يوحنّا 2:19–22</w:t>
        </w:r>
      </w:hyperlink>
      <w:r>
        <w:rPr>
          <w:lang w:val="ar_AE" w:bidi="ar_AE"/>
        </w:rPr>
        <w:t>)، وتسمى الكنيسة "جسد المسيح" (</w:t>
      </w:r>
      <w:hyperlink r:id="rId66">
        <w:r>
          <w:rPr>
            <w:lang w:val="ar_AE" w:bidi="ar_AE"/>
          </w:rPr>
          <w:rPr>
            <w:color w:val="0000EE"/>
            <w:u w:val="single"/>
          </w:rPr>
          <w:t>أفسس 4:12</w:t>
        </w:r>
      </w:hyperlink>
      <w:r>
        <w:rPr>
          <w:lang w:val="ar_AE" w:bidi="ar_AE"/>
        </w:rPr>
        <w:t xml:space="preserve">). لم يعد الله يُظهِر نفسه في مكان محدد بل في الأشخاص الذين ينتمون إليه ويمدحون صلاحه (انظر </w:t>
      </w:r>
      <w:hyperlink r:id="rId67">
        <w:r>
          <w:rPr>
            <w:lang w:val="ar_AE" w:bidi="ar_AE"/>
          </w:rPr>
          <w:rPr>
            <w:color w:val="0000EE"/>
            <w:u w:val="single"/>
          </w:rPr>
          <w:t>1 بطرس 2:10</w:t>
        </w:r>
      </w:hyperlink>
      <w:r>
        <w:rPr>
          <w:lang w:val="ar_AE" w:bidi="ar_AE"/>
        </w:rPr>
        <w:t xml:space="preserve">). • بصفتهم كهنة الله المُقَدَّسين في العهد الجديد، يقدم المؤمنون ذبائح روحية مثل تسبيح الله، والصلاة، وفعل الخير (انظر </w:t>
      </w:r>
      <w:hyperlink r:id="rId68">
        <w:r>
          <w:rPr>
            <w:lang w:val="ar_AE" w:bidi="ar_AE"/>
          </w:rPr>
          <w:rPr>
            <w:color w:val="0000EE"/>
            <w:u w:val="single"/>
          </w:rPr>
          <w:t>رومية 12:1</w:t>
        </w:r>
      </w:hyperlink>
      <w:r>
        <w:rPr>
          <w:lang w:val="ar_AE" w:bidi="ar_AE"/>
        </w:rPr>
        <w:t xml:space="preserve">; </w:t>
      </w:r>
      <w:hyperlink r:id="rId69">
        <w:r>
          <w:rPr>
            <w:lang w:val="ar_AE" w:bidi="ar_AE"/>
          </w:rPr>
          <w:rPr>
            <w:color w:val="0000EE"/>
            <w:u w:val="single"/>
          </w:rPr>
          <w:t>عبرانيين 13:15–16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6–8</w:t>
      </w:r>
      <w:r>
        <w:rPr>
          <w:lang w:val="ar_AE" w:bidi="ar_AE"/>
        </w:rPr>
      </w:r>
    </w:p>
    <w:p>
      <w:pPr>
        <w:bidi/>
      </w:pPr>
      <w:r>
        <w:rPr>
          <w:lang w:val="ar_AE" w:bidi="ar_AE"/>
        </w:rPr>
      </w:r>
      <w:r>
        <w:rPr>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70">
        <w:r>
          <w:rPr>
            <w:lang w:val="ar_AE" w:bidi="ar_AE"/>
          </w:rPr>
          <w:rPr>
            <w:color w:val="0000EE"/>
            <w:u w:val="single"/>
          </w:rPr>
          <w:t>2:6</w:t>
        </w:r>
      </w:hyperlink>
      <w:r>
        <w:rPr>
          <w:lang w:val="ar_AE" w:bidi="ar_AE"/>
        </w:rPr>
        <w:t>); حجر الزاوية الذي رفعه الله، برغم رفض الناس، ليكون حجر الأساس في خطته الفدائية (</w:t>
      </w:r>
      <w:hyperlink r:id="rId63">
        <w:r>
          <w:rPr>
            <w:lang w:val="ar_AE" w:bidi="ar_AE"/>
          </w:rPr>
          <w:rPr>
            <w:color w:val="0000EE"/>
            <w:u w:val="single"/>
          </w:rPr>
          <w:t>2:7</w:t>
        </w:r>
      </w:hyperlink>
      <w:r>
        <w:rPr>
          <w:lang w:val="ar_AE" w:bidi="ar_AE"/>
        </w:rPr>
        <w:t>); والحجر الذي يجعل الناس يتعثرون (</w:t>
      </w:r>
      <w:hyperlink r:id="rId71">
        <w:r>
          <w:rPr>
            <w:lang w:val="ar_AE" w:bidi="ar_AE"/>
          </w:rPr>
          <w:rPr>
            <w:color w:val="0000EE"/>
            <w:u w:val="single"/>
          </w:rPr>
          <w:t>2:8</w:t>
        </w:r>
      </w:hyperlink>
      <w:r>
        <w:rPr>
          <w:lang w:val="ar_AE" w:bidi="ar_AE"/>
        </w:rPr>
        <w:t xml:space="preserve">). يقتبس يسوع </w:t>
      </w:r>
      <w:hyperlink r:id="rId62">
        <w:r>
          <w:rPr>
            <w:lang w:val="ar_AE" w:bidi="ar_AE"/>
          </w:rPr>
          <w:rPr>
            <w:color w:val="0000EE"/>
            <w:u w:val="single"/>
          </w:rPr>
          <w:t>مزمور 118:22</w:t>
        </w:r>
      </w:hyperlink>
      <w:r>
        <w:rPr>
          <w:lang w:val="ar_AE" w:bidi="ar_AE"/>
        </w:rPr>
        <w:t xml:space="preserve"> (</w:t>
      </w:r>
      <w:hyperlink r:id="rId72">
        <w:r>
          <w:rPr>
            <w:lang w:val="ar_AE" w:bidi="ar_AE"/>
          </w:rPr>
          <w:rPr>
            <w:color w:val="0000EE"/>
            <w:u w:val="single"/>
          </w:rPr>
          <w:t>متى 21:42</w:t>
        </w:r>
      </w:hyperlink>
      <w:r>
        <w:rPr>
          <w:lang w:val="ar_AE" w:bidi="ar_AE"/>
        </w:rPr>
        <w:t xml:space="preserve">)، ويقتبس بولس كل من </w:t>
      </w:r>
      <w:hyperlink r:id="rId73">
        <w:r>
          <w:rPr>
            <w:lang w:val="ar_AE" w:bidi="ar_AE"/>
          </w:rPr>
          <w:rPr>
            <w:color w:val="0000EE"/>
            <w:u w:val="single"/>
          </w:rPr>
          <w:t>إشعياء 8:14</w:t>
        </w:r>
      </w:hyperlink>
      <w:r>
        <w:rPr>
          <w:lang w:val="ar_AE" w:bidi="ar_AE"/>
        </w:rPr>
        <w:t xml:space="preserve"> و</w:t>
      </w:r>
      <w:hyperlink r:id="rId74">
        <w:r>
          <w:rPr>
            <w:lang w:val="ar_AE" w:bidi="ar_AE"/>
          </w:rPr>
          <w:rPr>
            <w:color w:val="0000EE"/>
            <w:u w:val="single"/>
          </w:rPr>
          <w:t>28:16</w:t>
        </w:r>
      </w:hyperlink>
      <w:r>
        <w:rPr>
          <w:lang w:val="ar_AE" w:bidi="ar_AE"/>
        </w:rPr>
        <w:t xml:space="preserve"> (</w:t>
      </w:r>
      <w:hyperlink r:id="rId75">
        <w:r>
          <w:rPr>
            <w:lang w:val="ar_AE" w:bidi="ar_AE"/>
          </w:rPr>
          <w:rPr>
            <w:color w:val="0000EE"/>
            <w:u w:val="single"/>
          </w:rPr>
          <w:t>رومية 9:33</w:t>
        </w:r>
      </w:hyperlink>
      <w:r>
        <w:rPr>
          <w:lang w:val="ar_AE" w:bidi="ar_AE"/>
        </w:rPr>
        <w:t>). ومن المحتمل أن هذه الاقتباسات الثلاثة جُمعت معًا في وقت مبكر كشهادة مجمَّعة من العهد القديم على طبيعة ومحورية يسوع المسيح.</w:t>
      </w:r>
      <w:r>
        <w:rPr>
          <w:lang w:val="ar_AE" w:bidi="ar_AE"/>
        </w:rPr>
      </w:r>
      <w:r>
        <w:rPr>
          <w:lang w:val="ar_AE" w:bidi="ar_AE"/>
        </w:rPr>
      </w:r>
    </w:p>
    <w:p>
      <w:pPr>
        <w:bidi/>
      </w:pPr>
      <w:r>
        <w:rPr>
          <w:lang w:val="ar_AE" w:bidi="ar_AE"/>
        </w:rPr>
      </w:r>
    </w:p>
    <w:p>
      <w:pPr>
        <w:pStyle w:val="Heading2"/>
        <w:bidi/>
      </w:pPr>
      <w:r>
        <w:rPr>
          <w:lang w:val="ar_AE" w:bidi="ar_AE"/>
        </w:rPr>
        <w:t>1 بطرس 2: 8</w:t>
      </w:r>
      <w:r>
        <w:rPr>
          <w:lang w:val="ar_AE" w:bidi="ar_AE"/>
        </w:rPr>
      </w:r>
    </w:p>
    <w:p>
      <w:pPr>
        <w:bidi/>
      </w:pPr>
      <w:r>
        <w:rPr>
          <w:lang w:val="ar_AE" w:bidi="ar_AE"/>
        </w:rPr>
      </w:r>
      <w:r>
        <w:rPr>
          <w:lang w:val="ar_AE" w:bidi="ar_AE"/>
        </w:rPr>
        <w:t xml:space="preserve">يواجهون المصير الذي كان مخططًا لهم (حرفيًا </w:t>
      </w:r>
      <w:r>
        <w:rPr>
          <w:i/>
          <w:lang w:val="ar_AE" w:bidi="ar_AE"/>
        </w:rPr>
        <w:t>الأَمْرُ الَّذِي جُعِلُوا لَهُ</w:t>
      </w:r>
      <w:r>
        <w:rPr>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lang w:val="ar_AE" w:bidi="ar_AE"/>
        </w:rPr>
      </w:r>
      <w:r>
        <w:rPr>
          <w:lang w:val="ar_AE" w:bidi="ar_AE"/>
        </w:rPr>
      </w:r>
    </w:p>
    <w:p>
      <w:pPr>
        <w:bidi/>
      </w:pPr>
      <w:r>
        <w:rPr>
          <w:lang w:val="ar_AE" w:bidi="ar_AE"/>
        </w:rPr>
      </w:r>
    </w:p>
    <w:p>
      <w:pPr>
        <w:pStyle w:val="Heading2"/>
        <w:bidi/>
      </w:pPr>
      <w:r>
        <w:rPr>
          <w:lang w:val="ar_AE" w:bidi="ar_AE"/>
        </w:rPr>
        <w:t>1 بطرس 2: 9</w:t>
      </w:r>
      <w:r>
        <w:rPr>
          <w:lang w:val="ar_AE" w:bidi="ar_AE"/>
        </w:rPr>
      </w:r>
    </w:p>
    <w:p>
      <w:pPr>
        <w:bidi/>
      </w:pPr>
      <w:r>
        <w:rPr>
          <w:lang w:val="ar_AE" w:bidi="ar_AE"/>
        </w:rPr>
      </w:r>
      <w:r>
        <w:rPr>
          <w:lang w:val="ar_AE" w:bidi="ar_AE"/>
        </w:rPr>
        <w:t xml:space="preserve">يُطبق بطرس أوصاف بني إسرائيل في العهد القديم (انظر، على سبيل المثال، </w:t>
      </w:r>
      <w:hyperlink r:id="rId76">
        <w:r>
          <w:rPr>
            <w:lang w:val="ar_AE" w:bidi="ar_AE"/>
          </w:rPr>
          <w:rPr>
            <w:color w:val="0000EE"/>
            <w:u w:val="single"/>
          </w:rPr>
          <w:t>خروج 19:5–6</w:t>
        </w:r>
      </w:hyperlink>
      <w:r>
        <w:rPr>
          <w:lang w:val="ar_AE" w:bidi="ar_AE"/>
        </w:rPr>
        <w:t>) على جمهوره الذي يتكون أساسًا من الأمم، مشيرًا إلى أنهم - مثل جميع المؤمنين - هم حقًا شعب الله في زمن العهد الجديد.</w:t>
      </w:r>
      <w:r>
        <w:rPr>
          <w:lang w:val="ar_AE" w:bidi="ar_AE"/>
        </w:rPr>
      </w:r>
      <w:r>
        <w:rPr>
          <w:lang w:val="ar_AE" w:bidi="ar_AE"/>
        </w:rPr>
      </w:r>
    </w:p>
    <w:p>
      <w:pPr>
        <w:bidi/>
      </w:pPr>
      <w:r>
        <w:rPr>
          <w:lang w:val="ar_AE" w:bidi="ar_AE"/>
        </w:rPr>
      </w:r>
    </w:p>
    <w:p>
      <w:pPr>
        <w:pStyle w:val="Heading2"/>
        <w:bidi/>
      </w:pPr>
      <w:r>
        <w:rPr>
          <w:lang w:val="ar_AE" w:bidi="ar_AE"/>
        </w:rPr>
        <w:t>1 بطرس 2: 11</w:t>
      </w:r>
      <w:r>
        <w:rPr>
          <w:lang w:val="ar_AE" w:bidi="ar_AE"/>
        </w:rPr>
      </w:r>
    </w:p>
    <w:p>
      <w:pPr>
        <w:bidi/>
      </w:pPr>
      <w:r>
        <w:rPr>
          <w:lang w:val="ar_AE" w:bidi="ar_AE"/>
        </w:rPr>
      </w:r>
      <w:r>
        <w:rPr>
          <w:lang w:val="ar_AE" w:bidi="ar_AE"/>
        </w:rPr>
        <w:t xml:space="preserve">“ كَغُرَبَاءَ وَنُزَلاَءَ”: المؤمنون لا ينتمون إلى هذا العالم بل إلى ملكوت السماء (انظر </w:t>
      </w:r>
      <w:hyperlink r:id="rId51">
        <w:r>
          <w:rPr>
            <w:lang w:val="ar_AE" w:bidi="ar_AE"/>
          </w:rPr>
          <w:rPr>
            <w:color w:val="0000EE"/>
            <w:u w:val="single"/>
          </w:rPr>
          <w:t>1:1</w:t>
        </w:r>
      </w:hyperlink>
      <w:r>
        <w:rPr>
          <w:lang w:val="ar_AE" w:bidi="ar_AE"/>
        </w:rPr>
        <w:t>, 17).</w:t>
      </w:r>
      <w:r>
        <w:rPr>
          <w:lang w:val="ar_AE" w:bidi="ar_AE"/>
        </w:rPr>
      </w:r>
      <w:r>
        <w:rPr>
          <w:lang w:val="ar_AE" w:bidi="ar_AE"/>
        </w:rPr>
      </w:r>
    </w:p>
    <w:p>
      <w:pPr>
        <w:bidi/>
      </w:pPr>
      <w:r>
        <w:rPr>
          <w:lang w:val="ar_AE" w:bidi="ar_AE"/>
        </w:rPr>
      </w:r>
    </w:p>
    <w:p>
      <w:pPr>
        <w:pStyle w:val="Heading2"/>
        <w:bidi/>
      </w:pPr>
      <w:r>
        <w:rPr>
          <w:lang w:val="ar_AE" w:bidi="ar_AE"/>
        </w:rPr>
        <w:t>1 بطرس 2: 11–12</w:t>
      </w:r>
      <w:r>
        <w:rPr>
          <w:lang w:val="ar_AE" w:bidi="ar_AE"/>
        </w:rPr>
      </w:r>
    </w:p>
    <w:p>
      <w:pPr>
        <w:bidi/>
      </w:pPr>
      <w:r>
        <w:rPr>
          <w:lang w:val="ar_AE" w:bidi="ar_AE"/>
        </w:rPr>
      </w:r>
      <w:r>
        <w:rPr>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lang w:val="ar_AE" w:bidi="ar_AE"/>
        </w:rPr>
      </w:r>
      <w:r>
        <w:rPr>
          <w:lang w:val="ar_AE" w:bidi="ar_AE"/>
        </w:rPr>
      </w:r>
    </w:p>
    <w:p>
      <w:pPr>
        <w:bidi/>
      </w:pPr>
      <w:r>
        <w:rPr>
          <w:lang w:val="ar_AE" w:bidi="ar_AE"/>
        </w:rPr>
      </w:r>
    </w:p>
    <w:p>
      <w:pPr>
        <w:pStyle w:val="Heading2"/>
        <w:bidi/>
      </w:pPr>
      <w:r>
        <w:rPr>
          <w:lang w:val="ar_AE" w:bidi="ar_AE"/>
        </w:rPr>
        <w:t>1 بطرس 2: 12</w:t>
      </w:r>
      <w:r>
        <w:rPr>
          <w:lang w:val="ar_AE" w:bidi="ar_AE"/>
        </w:rPr>
      </w:r>
    </w:p>
    <w:p>
      <w:pPr>
        <w:bidi/>
      </w:pPr>
      <w:r>
        <w:rPr>
          <w:lang w:val="ar_AE" w:bidi="ar_AE"/>
        </w:rPr>
      </w:r>
      <w:r>
        <w:rPr>
          <w:lang w:val="ar_AE" w:bidi="ar_AE"/>
        </w:rPr>
        <w:t xml:space="preserve">عندما يدين الله العالم (أو </w:t>
      </w:r>
      <w:r>
        <w:rPr>
          <w:i/>
          <w:lang w:val="ar_AE" w:bidi="ar_AE"/>
        </w:rPr>
        <w:t>فِي يَوْمِ الافْتِقَادِ</w:t>
      </w:r>
      <w:r>
        <w:rPr>
          <w:lang w:val="ar_AE" w:bidi="ar_AE"/>
        </w:rPr>
        <w:t xml:space="preserve">): تُستخدم عبارة </w:t>
      </w:r>
      <w:r>
        <w:rPr>
          <w:i/>
          <w:lang w:val="ar_AE" w:bidi="ar_AE"/>
        </w:rPr>
        <w:t xml:space="preserve">يوم الافْتِقَاد </w:t>
      </w:r>
      <w:r>
        <w:rPr>
          <w:lang w:val="ar_AE" w:bidi="ar_AE"/>
        </w:rPr>
        <w:t>في العهد القديم اليوناني لوصف الوقت الذي سيأتي فيه الله إلى أعداءه ليحكم عليهم (</w:t>
      </w:r>
      <w:hyperlink r:id="rId77">
        <w:r>
          <w:rPr>
            <w:lang w:val="ar_AE" w:bidi="ar_AE"/>
          </w:rPr>
          <w:rPr>
            <w:color w:val="0000EE"/>
            <w:u w:val="single"/>
          </w:rPr>
          <w:t>إشعياء 10:3</w:t>
        </w:r>
      </w:hyperlink>
      <w:r>
        <w:rPr>
          <w:lang w:val="ar_AE" w:bidi="ar_AE"/>
        </w:rPr>
        <w:t xml:space="preserve">؛ </w:t>
      </w:r>
      <w:hyperlink r:id="rId78">
        <w:r>
          <w:rPr>
            <w:lang w:val="ar_AE" w:bidi="ar_AE"/>
          </w:rPr>
          <w:rPr>
            <w:color w:val="0000EE"/>
            <w:u w:val="single"/>
          </w:rPr>
          <w:t>إر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13</w:t>
      </w:r>
      <w:r>
        <w:rPr>
          <w:lang w:val="ar_AE" w:bidi="ar_AE"/>
        </w:rPr>
      </w:r>
    </w:p>
    <w:p>
      <w:pPr>
        <w:bidi/>
      </w:pPr>
      <w:r>
        <w:rPr>
          <w:lang w:val="ar_AE" w:bidi="ar_AE"/>
        </w:rPr>
      </w:r>
      <w:r>
        <w:rPr>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lang w:val="ar_AE" w:bidi="ar_AE"/>
        </w:rPr>
      </w:r>
      <w:r>
        <w:rPr>
          <w:lang w:val="ar_AE" w:bidi="ar_AE"/>
        </w:rPr>
      </w:r>
    </w:p>
    <w:p>
      <w:pPr>
        <w:bidi/>
      </w:pPr>
      <w:r>
        <w:rPr>
          <w:lang w:val="ar_AE" w:bidi="ar_AE"/>
        </w:rPr>
      </w:r>
    </w:p>
    <w:p>
      <w:pPr>
        <w:pStyle w:val="Heading2"/>
        <w:bidi/>
      </w:pPr>
      <w:r>
        <w:rPr>
          <w:lang w:val="ar_AE" w:bidi="ar_AE"/>
        </w:rPr>
        <w:t>1 بطرس 2: 13–3: 17</w:t>
      </w:r>
      <w:r>
        <w:rPr>
          <w:lang w:val="ar_AE" w:bidi="ar_AE"/>
        </w:rPr>
      </w:r>
    </w:p>
    <w:p>
      <w:pPr>
        <w:bidi/>
      </w:pPr>
      <w:r>
        <w:rPr>
          <w:lang w:val="ar_AE" w:bidi="ar_AE"/>
        </w:rPr>
      </w:r>
      <w:r>
        <w:rPr>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9">
        <w:r>
          <w:rPr>
            <w:lang w:val="ar_AE" w:bidi="ar_AE"/>
          </w:rPr>
          <w:rPr>
            <w:color w:val="0000EE"/>
            <w:u w:val="single"/>
          </w:rPr>
          <w:t>2:13–17</w:t>
        </w:r>
      </w:hyperlink>
      <w:r>
        <w:rPr>
          <w:lang w:val="ar_AE" w:bidi="ar_AE"/>
        </w:rPr>
        <w:t>)، ويجب على العبيد المسيحيين قبول سلطة أسيادهم (</w:t>
      </w:r>
      <w:hyperlink r:id="rId80">
        <w:r>
          <w:rPr>
            <w:lang w:val="ar_AE" w:bidi="ar_AE"/>
          </w:rPr>
          <w:rPr>
            <w:color w:val="0000EE"/>
            <w:u w:val="single"/>
          </w:rPr>
          <w:t>2:18–25</w:t>
        </w:r>
      </w:hyperlink>
      <w:r>
        <w:rPr>
          <w:lang w:val="ar_AE" w:bidi="ar_AE"/>
        </w:rPr>
        <w:t>)، ويجب على الزوجات المسيحيات قبول سلطة أزواجهن (</w:t>
      </w:r>
      <w:hyperlink r:id="rId81">
        <w:r>
          <w:rPr>
            <w:lang w:val="ar_AE" w:bidi="ar_AE"/>
          </w:rPr>
          <w:rPr>
            <w:color w:val="0000EE"/>
            <w:u w:val="single"/>
          </w:rPr>
          <w:t>3:1–6</w:t>
        </w:r>
      </w:hyperlink>
      <w:r>
        <w:rPr>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2">
        <w:r>
          <w:rPr>
            <w:lang w:val="ar_AE" w:bidi="ar_AE"/>
          </w:rPr>
          <w:rPr>
            <w:color w:val="0000EE"/>
            <w:u w:val="single"/>
          </w:rPr>
          <w:t>أفسس 5:21–6:9</w:t>
        </w:r>
      </w:hyperlink>
      <w:r>
        <w:rPr>
          <w:lang w:val="ar_AE" w:bidi="ar_AE"/>
        </w:rPr>
        <w:t xml:space="preserve">؛ </w:t>
      </w:r>
      <w:hyperlink r:id="rId83">
        <w:r>
          <w:rPr>
            <w:lang w:val="ar_AE" w:bidi="ar_AE"/>
          </w:rPr>
          <w:rPr>
            <w:color w:val="0000EE"/>
            <w:u w:val="single"/>
          </w:rPr>
          <w:t>كولوسي 3:18–4:1</w:t>
        </w:r>
      </w:hyperlink>
      <w:r>
        <w:rPr>
          <w:lang w:val="ar_AE" w:bidi="ar_AE"/>
        </w:rPr>
        <w:t xml:space="preserve">؛ </w:t>
      </w:r>
      <w:hyperlink r:id="rId84">
        <w:r>
          <w:rPr>
            <w:lang w:val="ar_AE" w:bidi="ar_AE"/>
          </w:rPr>
          <w:rPr>
            <w:color w:val="0000EE"/>
            <w:u w:val="single"/>
          </w:rPr>
          <w:t>1 تيموثاوس 5:1–6:2</w:t>
        </w:r>
      </w:hyperlink>
      <w:r>
        <w:rPr>
          <w:lang w:val="ar_AE" w:bidi="ar_AE"/>
        </w:rPr>
        <w:t xml:space="preserve">؛ </w:t>
      </w:r>
      <w:hyperlink r:id="rId85">
        <w:r>
          <w:rPr>
            <w:lang w:val="ar_AE" w:bidi="ar_AE"/>
          </w:rPr>
          <w:rPr>
            <w:color w:val="0000EE"/>
            <w:u w:val="single"/>
          </w:rPr>
          <w:t>تيطس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14</w:t>
      </w:r>
      <w:r>
        <w:rPr>
          <w:lang w:val="ar_AE" w:bidi="ar_AE"/>
        </w:rPr>
      </w:r>
    </w:p>
    <w:p>
      <w:pPr>
        <w:bidi/>
      </w:pPr>
      <w:r>
        <w:rPr>
          <w:lang w:val="ar_AE" w:bidi="ar_AE"/>
        </w:rPr>
      </w:r>
      <w:r>
        <w:rPr>
          <w:lang w:val="ar_AE" w:bidi="ar_AE"/>
        </w:rPr>
        <w:t xml:space="preserve"> لِلانْتِقَامِ مِنْ فَاعِلِي الشَّرِّ، وَلِلْمَدْحِ لِفَاعِلِي الْخَيْرِ: انظر </w:t>
      </w:r>
      <w:hyperlink r:id="rId86">
        <w:r>
          <w:rPr>
            <w:lang w:val="ar_AE" w:bidi="ar_AE"/>
          </w:rPr>
          <w:rPr>
            <w:color w:val="0000EE"/>
            <w:u w:val="single"/>
          </w:rPr>
          <w:t>رومية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17</w:t>
      </w:r>
      <w:r>
        <w:rPr>
          <w:lang w:val="ar_AE" w:bidi="ar_AE"/>
        </w:rPr>
      </w:r>
    </w:p>
    <w:p>
      <w:pPr>
        <w:bidi/>
      </w:pPr>
      <w:r>
        <w:rPr>
          <w:lang w:val="ar_AE" w:bidi="ar_AE"/>
        </w:rPr>
      </w:r>
      <w:r>
        <w:rPr>
          <w:lang w:val="ar_AE" w:bidi="ar_AE"/>
        </w:rPr>
        <w:t xml:space="preserve">عائلة المؤمنين: حرفيًا </w:t>
      </w:r>
      <w:r>
        <w:rPr>
          <w:i/>
          <w:lang w:val="ar_AE" w:bidi="ar_AE"/>
        </w:rPr>
        <w:t>الأخوة؛</w:t>
      </w:r>
      <w:r>
        <w:rPr>
          <w:lang w:val="ar_AE" w:bidi="ar_AE"/>
        </w:rPr>
        <w:t xml:space="preserve"> انظر </w:t>
      </w:r>
      <w:r>
        <w:rPr>
          <w:lang w:val="ar_AE" w:bidi="ar_AE"/>
        </w:rPr>
        <w:t>ملاحظة الدراسة على 5:9</w:t>
      </w:r>
      <w:r>
        <w:rPr>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7">
        <w:r>
          <w:rPr>
            <w:lang w:val="ar_AE" w:bidi="ar_AE"/>
          </w:rPr>
          <w:rPr>
            <w:color w:val="0000EE"/>
            <w:u w:val="single"/>
          </w:rPr>
          <w:t>متى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w:t>
      </w:r>
      <w:r>
        <w:rPr>
          <w:lang w:val="ar_AE" w:bidi="ar_AE"/>
        </w:rPr>
      </w:r>
    </w:p>
    <w:p>
      <w:pPr>
        <w:bidi/>
      </w:pPr>
      <w:r>
        <w:rPr>
          <w:lang w:val="ar_AE" w:bidi="ar_AE"/>
        </w:rPr>
      </w:r>
      <w:r>
        <w:rPr>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lang w:val="ar_AE" w:bidi="ar_AE"/>
        </w:rPr>
        <w:t>بِكُلِّ هَيْبَةٍ</w:t>
      </w:r>
      <w:r>
        <w:rPr>
          <w:lang w:val="ar_AE" w:bidi="ar_AE"/>
        </w:rPr>
        <w:t xml:space="preserve">): قد يكون بطرس يدعو العبيد إلى مخافة الله (انظر </w:t>
      </w:r>
      <w:hyperlink r:id="rId88">
        <w:r>
          <w:rPr>
            <w:lang w:val="ar_AE" w:bidi="ar_AE"/>
          </w:rPr>
          <w:rPr>
            <w:color w:val="0000EE"/>
            <w:u w:val="single"/>
          </w:rPr>
          <w:t>2:17</w:t>
        </w:r>
      </w:hyperlink>
      <w:r>
        <w:rPr>
          <w:lang w:val="ar_AE" w:bidi="ar_AE"/>
        </w:rPr>
        <w:t xml:space="preserve">; قارن </w:t>
      </w:r>
      <w:hyperlink r:id="rId89">
        <w:r>
          <w:rPr>
            <w:lang w:val="ar_AE" w:bidi="ar_AE"/>
          </w:rPr>
          <w:rPr>
            <w:color w:val="0000EE"/>
            <w:u w:val="single"/>
          </w:rPr>
          <w:t>1:17</w:t>
        </w:r>
      </w:hyperlink>
      <w:r>
        <w:rPr>
          <w:lang w:val="ar_AE" w:bidi="ar_AE"/>
        </w:rPr>
        <w:t>) أو من عقوبة السيد، لكنه غالبًا ما يتحدث بهذه الطريقة عن التوجه الذي يجب أن يتحلى به المسيحيون تجاه الآخرين واحترامهم (</w:t>
      </w:r>
      <w:hyperlink r:id="rId90">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18–20</w:t>
      </w:r>
      <w:r>
        <w:rPr>
          <w:lang w:val="ar_AE" w:bidi="ar_AE"/>
        </w:rPr>
      </w:r>
    </w:p>
    <w:p>
      <w:pPr>
        <w:bidi/>
      </w:pPr>
      <w:r>
        <w:rPr>
          <w:lang w:val="ar_AE" w:bidi="ar_AE"/>
        </w:rPr>
      </w:r>
      <w:r>
        <w:rPr>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lang w:val="ar_AE" w:bidi="ar_AE"/>
        </w:rPr>
      </w:r>
      <w:r>
        <w:rPr>
          <w:lang w:val="ar_AE" w:bidi="ar_AE"/>
        </w:rPr>
      </w:r>
    </w:p>
    <w:p>
      <w:pPr>
        <w:bidi/>
      </w:pPr>
      <w:r>
        <w:rPr>
          <w:lang w:val="ar_AE" w:bidi="ar_AE"/>
        </w:rPr>
      </w:r>
    </w:p>
    <w:p>
      <w:pPr>
        <w:pStyle w:val="Heading2"/>
        <w:bidi/>
      </w:pPr>
      <w:r>
        <w:rPr>
          <w:lang w:val="ar_AE" w:bidi="ar_AE"/>
        </w:rPr>
        <w:t>1 بطرس 2: 21–25</w:t>
      </w:r>
      <w:r>
        <w:rPr>
          <w:lang w:val="ar_AE" w:bidi="ar_AE"/>
        </w:rPr>
      </w:r>
    </w:p>
    <w:p>
      <w:pPr>
        <w:bidi/>
      </w:pPr>
      <w:r>
        <w:rPr>
          <w:lang w:val="ar_AE" w:bidi="ar_AE"/>
        </w:rPr>
      </w:r>
      <w:r>
        <w:rPr>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91">
        <w:r>
          <w:rPr>
            <w:lang w:val="ar_AE" w:bidi="ar_AE"/>
          </w:rPr>
          <w:rPr>
            <w:color w:val="0000EE"/>
            <w:u w:val="single"/>
          </w:rPr>
          <w:t>2:22–25</w:t>
        </w:r>
      </w:hyperlink>
      <w:r>
        <w:rPr>
          <w:lang w:val="ar_AE" w:bidi="ar_AE"/>
        </w:rPr>
        <w:t xml:space="preserve">). كما أنها تركز على آلام المسيح الكفارية بلغة مستمدة بشكل كبير من </w:t>
      </w:r>
      <w:hyperlink r:id="rId92">
        <w:r>
          <w:rPr>
            <w:lang w:val="ar_AE" w:bidi="ar_AE"/>
          </w:rPr>
          <w:rPr>
            <w:color w:val="0000EE"/>
            <w:u w:val="single"/>
          </w:rPr>
          <w:t>إشعياء 52:13–53:12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24</w:t>
      </w:r>
      <w:r>
        <w:rPr>
          <w:lang w:val="ar_AE" w:bidi="ar_AE"/>
        </w:rPr>
      </w:r>
    </w:p>
    <w:p>
      <w:pPr>
        <w:bidi/>
      </w:pPr>
      <w:r>
        <w:rPr>
          <w:lang w:val="ar_AE" w:bidi="ar_AE"/>
        </w:rPr>
      </w:r>
      <w:r>
        <w:rPr>
          <w:lang w:val="ar_AE" w:bidi="ar_AE"/>
        </w:rPr>
        <w:t xml:space="preserve">الَّذِي حَمَلَ هُوَ نَفْسُهُ خَطَايَانَا: تشير هذه العبارة إلى </w:t>
      </w:r>
      <w:hyperlink r:id="rId93">
        <w:r>
          <w:rPr>
            <w:lang w:val="ar_AE" w:bidi="ar_AE"/>
          </w:rPr>
          <w:rPr>
            <w:color w:val="0000EE"/>
            <w:u w:val="single"/>
          </w:rPr>
          <w:t>إشعياء 53:4</w:t>
        </w:r>
      </w:hyperlink>
      <w:r>
        <w:rPr>
          <w:lang w:val="ar_AE" w:bidi="ar_AE"/>
        </w:rPr>
        <w:t xml:space="preserve">, </w:t>
      </w:r>
      <w:hyperlink r:id="rId94">
        <w:r>
          <w:rPr>
            <w:lang w:val="ar_AE" w:bidi="ar_AE"/>
          </w:rPr>
          <w:rPr>
            <w:color w:val="0000EE"/>
            <w:u w:val="single"/>
          </w:rPr>
          <w:t>11–12</w:t>
        </w:r>
      </w:hyperlink>
      <w:r>
        <w:rPr>
          <w:lang w:val="ar_AE" w:bidi="ar_AE"/>
        </w:rPr>
        <w:t xml:space="preserve">. • الَّذِي بِجَلْدَتِهِ شُفِيتُمْ: إن آلام المسيح الجسدية كانت لشفائنا الروحيّ (قارن </w:t>
      </w:r>
      <w:hyperlink r:id="rId95">
        <w:r>
          <w:rPr>
            <w:lang w:val="ar_AE" w:bidi="ar_AE"/>
          </w:rPr>
          <w:rPr>
            <w:color w:val="0000EE"/>
            <w:u w:val="single"/>
          </w:rPr>
          <w:t>إشعياء 53:5</w:t>
        </w:r>
      </w:hyperlink>
      <w:r>
        <w:rPr>
          <w:lang w:val="ar_AE" w:bidi="ar_AE"/>
        </w:rPr>
        <w:t xml:space="preserve">). يستخدم متّى لغة مشابهة من </w:t>
      </w:r>
      <w:hyperlink r:id="rId93">
        <w:r>
          <w:rPr>
            <w:lang w:val="ar_AE" w:bidi="ar_AE"/>
          </w:rPr>
          <w:rPr>
            <w:color w:val="0000EE"/>
            <w:u w:val="single"/>
          </w:rPr>
          <w:t>إشعياء 53:4</w:t>
        </w:r>
      </w:hyperlink>
      <w:r>
        <w:rPr>
          <w:lang w:val="ar_AE" w:bidi="ar_AE"/>
        </w:rPr>
        <w:t xml:space="preserve"> للإشارة إلى الشفاءات الجسدية التي قام بها يسوع (</w:t>
      </w:r>
      <w:hyperlink r:id="rId96">
        <w:r>
          <w:rPr>
            <w:lang w:val="ar_AE" w:bidi="ar_AE"/>
          </w:rPr>
          <w:rPr>
            <w:color w:val="0000EE"/>
            <w:u w:val="single"/>
          </w:rPr>
          <w:t>متى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w:t>
      </w:r>
      <w:r>
        <w:rPr>
          <w:lang w:val="ar_AE" w:bidi="ar_AE"/>
        </w:rPr>
      </w:r>
    </w:p>
    <w:p>
      <w:pPr>
        <w:bidi/>
      </w:pPr>
      <w:r>
        <w:rPr>
          <w:lang w:val="ar_AE" w:bidi="ar_AE"/>
        </w:rPr>
      </w:r>
      <w:r>
        <w:rPr>
          <w:lang w:val="ar_AE" w:bidi="ar_AE"/>
        </w:rPr>
        <w:t xml:space="preserve">اقبلوا سلطة (حرفيًا </w:t>
      </w:r>
      <w:r>
        <w:rPr>
          <w:i/>
          <w:lang w:val="ar_AE" w:bidi="ar_AE"/>
        </w:rPr>
        <w:t>كُنَّ خَاضِعَاتٍ لـ</w:t>
      </w:r>
      <w:r>
        <w:rPr>
          <w:lang w:val="ar_AE" w:bidi="ar_AE"/>
        </w:rPr>
        <w:t xml:space="preserve">): يتم توجيه النساء للاعتراف بأن الله قد عيّن الزوج كرئيس للعلاقة (انظر </w:t>
      </w:r>
      <w:hyperlink r:id="rId97">
        <w:r>
          <w:rPr>
            <w:lang w:val="ar_AE" w:bidi="ar_AE"/>
          </w:rPr>
          <w:rPr>
            <w:color w:val="0000EE"/>
            <w:u w:val="single"/>
          </w:rPr>
          <w:t>2:13</w:t>
        </w:r>
      </w:hyperlink>
      <w:r>
        <w:rPr>
          <w:lang w:val="ar_AE" w:bidi="ar_AE"/>
        </w:rPr>
        <w:t xml:space="preserve">; </w:t>
      </w:r>
      <w:hyperlink r:id="rId98">
        <w:r>
          <w:rPr>
            <w:lang w:val="ar_AE" w:bidi="ar_AE"/>
          </w:rPr>
          <w:rPr>
            <w:color w:val="0000EE"/>
            <w:u w:val="single"/>
          </w:rPr>
          <w:t>أفسس 5:22–25</w:t>
        </w:r>
      </w:hyperlink>
      <w:r>
        <w:rPr>
          <w:lang w:val="ar_AE" w:bidi="ar_AE"/>
        </w:rPr>
        <w:t xml:space="preserve">). كان الخضوع في العالم القديم يتخذ شكل الطاعة (انظر </w:t>
      </w:r>
      <w:hyperlink r:id="rId99">
        <w:r>
          <w:rPr>
            <w:lang w:val="ar_AE" w:bidi="ar_AE"/>
          </w:rPr>
          <w:rPr>
            <w:color w:val="0000EE"/>
            <w:u w:val="single"/>
          </w:rPr>
          <w:t>1 بطرس 3:6</w:t>
        </w:r>
      </w:hyperlink>
      <w:r>
        <w:rPr>
          <w:lang w:val="ar_AE" w:bidi="ar_AE"/>
        </w:rPr>
        <w:t>). كما أن الله يريد أن يكون الزوج رأسًا محبًا ومحترِمًا (</w:t>
      </w:r>
      <w:hyperlink r:id="rId100">
        <w:r>
          <w:rPr>
            <w:lang w:val="ar_AE" w:bidi="ar_AE"/>
          </w:rPr>
          <w:rPr>
            <w:color w:val="0000EE"/>
            <w:u w:val="single"/>
          </w:rPr>
          <w:t>3:7</w:t>
        </w:r>
      </w:hyperlink>
      <w:r>
        <w:rPr>
          <w:lang w:val="ar_AE" w:bidi="ar_AE"/>
        </w:rPr>
        <w:t xml:space="preserve">; انظر </w:t>
      </w:r>
      <w:hyperlink r:id="rId101">
        <w:r>
          <w:rPr>
            <w:lang w:val="ar_AE" w:bidi="ar_AE"/>
          </w:rPr>
          <w:rPr>
            <w:color w:val="0000EE"/>
            <w:u w:val="single"/>
          </w:rPr>
          <w:t>أفسس 5:25–30</w:t>
        </w:r>
      </w:hyperlink>
      <w:r>
        <w:rPr>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lang w:val="ar_AE" w:bidi="ar_AE"/>
        </w:rPr>
      </w:r>
      <w:r>
        <w:rPr>
          <w:lang w:val="ar_AE" w:bidi="ar_AE"/>
        </w:rPr>
      </w:r>
    </w:p>
    <w:p>
      <w:pPr>
        <w:bidi/>
      </w:pPr>
      <w:r>
        <w:rPr>
          <w:lang w:val="ar_AE" w:bidi="ar_AE"/>
        </w:rPr>
      </w:r>
    </w:p>
    <w:p>
      <w:pPr>
        <w:pStyle w:val="Heading2"/>
        <w:bidi/>
      </w:pPr>
      <w:r>
        <w:rPr>
          <w:lang w:val="ar_AE" w:bidi="ar_AE"/>
        </w:rPr>
        <w:t>1 بطرس 3: 1–7</w:t>
      </w:r>
      <w:r>
        <w:rPr>
          <w:lang w:val="ar_AE" w:bidi="ar_AE"/>
        </w:rPr>
      </w:r>
    </w:p>
    <w:p>
      <w:pPr>
        <w:bidi/>
      </w:pPr>
      <w:r>
        <w:rPr>
          <w:lang w:val="ar_AE" w:bidi="ar_AE"/>
        </w:rPr>
      </w:r>
      <w:r>
        <w:rPr>
          <w:lang w:val="ar_AE" w:bidi="ar_AE"/>
        </w:rPr>
        <w:t>تتعلق التوجيهات الثلاثة الأخيرة لبطرس بشأن قبول السلطة (</w:t>
      </w:r>
      <w:hyperlink r:id="rId102">
        <w:r>
          <w:rPr>
            <w:lang w:val="ar_AE" w:bidi="ar_AE"/>
          </w:rPr>
          <w:rPr>
            <w:color w:val="0000EE"/>
            <w:u w:val="single"/>
          </w:rPr>
          <w:t>2:13–3:7</w:t>
        </w:r>
      </w:hyperlink>
      <w:r>
        <w:rPr>
          <w:lang w:val="ar_AE" w:bidi="ar_AE"/>
        </w:rPr>
        <w:t xml:space="preserve">) بالزوجات والأزواج (انظر </w:t>
      </w:r>
      <w:hyperlink r:id="rId103">
        <w:r>
          <w:rPr>
            <w:lang w:val="ar_AE" w:bidi="ar_AE"/>
          </w:rPr>
          <w:rPr>
            <w:color w:val="0000EE"/>
            <w:u w:val="single"/>
          </w:rPr>
          <w:t>أفسس 5:21–33</w:t>
        </w:r>
      </w:hyperlink>
      <w:r>
        <w:rPr>
          <w:lang w:val="ar_AE" w:bidi="ar_AE"/>
        </w:rPr>
        <w:t xml:space="preserve">؛ </w:t>
      </w:r>
      <w:hyperlink r:id="rId104">
        <w:r>
          <w:rPr>
            <w:lang w:val="ar_AE" w:bidi="ar_AE"/>
          </w:rPr>
          <w:rPr>
            <w:color w:val="0000EE"/>
            <w:u w:val="single"/>
          </w:rPr>
          <w:t>كولوسي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3–4</w:t>
      </w:r>
      <w:r>
        <w:rPr>
          <w:lang w:val="ar_AE" w:bidi="ar_AE"/>
        </w:rPr>
      </w:r>
    </w:p>
    <w:p>
      <w:pPr>
        <w:bidi/>
      </w:pPr>
      <w:r>
        <w:rPr>
          <w:lang w:val="ar_AE" w:bidi="ar_AE"/>
        </w:rPr>
      </w:r>
      <w:r>
        <w:rPr>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5">
        <w:r>
          <w:rPr>
            <w:lang w:val="ar_AE" w:bidi="ar_AE"/>
          </w:rPr>
          <w:rPr>
            <w:color w:val="0000EE"/>
            <w:u w:val="single"/>
          </w:rPr>
          <w:t>1 تيموثاوس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6</w:t>
      </w:r>
      <w:r>
        <w:rPr>
          <w:lang w:val="ar_AE" w:bidi="ar_AE"/>
        </w:rPr>
      </w:r>
    </w:p>
    <w:p>
      <w:pPr>
        <w:bidi/>
      </w:pPr>
      <w:r>
        <w:rPr>
          <w:lang w:val="ar_AE" w:bidi="ar_AE"/>
        </w:rPr>
      </w:r>
      <w:r>
        <w:rPr>
          <w:lang w:val="ar_AE" w:bidi="ar_AE"/>
        </w:rPr>
        <w:t xml:space="preserve">دَاعِيَةً إِيَّاهُ سَيِّدَهَا: انظر </w:t>
      </w:r>
      <w:hyperlink r:id="rId106">
        <w:r>
          <w:rPr>
            <w:lang w:val="ar_AE" w:bidi="ar_AE"/>
          </w:rPr>
          <w:rPr>
            <w:color w:val="0000EE"/>
            <w:u w:val="single"/>
          </w:rPr>
          <w:t>تكوين 18:12</w:t>
        </w:r>
      </w:hyperlink>
      <w:r>
        <w:rPr>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lang w:val="ar_AE" w:bidi="ar_AE"/>
        </w:rPr>
      </w:r>
      <w:r>
        <w:rPr>
          <w:lang w:val="ar_AE" w:bidi="ar_AE"/>
        </w:rPr>
      </w:r>
    </w:p>
    <w:p>
      <w:pPr>
        <w:bidi/>
      </w:pPr>
      <w:r>
        <w:rPr>
          <w:lang w:val="ar_AE" w:bidi="ar_AE"/>
        </w:rPr>
      </w:r>
    </w:p>
    <w:p>
      <w:pPr>
        <w:pStyle w:val="Heading2"/>
        <w:bidi/>
      </w:pPr>
      <w:r>
        <w:rPr>
          <w:lang w:val="ar_AE" w:bidi="ar_AE"/>
        </w:rPr>
        <w:t>1 بطرس 3: 7</w:t>
      </w:r>
      <w:r>
        <w:rPr>
          <w:lang w:val="ar_AE" w:bidi="ar_AE"/>
        </w:rPr>
      </w:r>
    </w:p>
    <w:p>
      <w:pPr>
        <w:bidi/>
      </w:pPr>
      <w:r>
        <w:rPr>
          <w:lang w:val="ar_AE" w:bidi="ar_AE"/>
        </w:rPr>
      </w:r>
      <w:r>
        <w:rPr>
          <w:lang w:val="ar_AE" w:bidi="ar_AE"/>
        </w:rPr>
        <w:t>كَذلِكُمْ: مثل العبيد والنساء (</w:t>
      </w:r>
      <w:hyperlink r:id="rId107">
        <w:r>
          <w:rPr>
            <w:lang w:val="ar_AE" w:bidi="ar_AE"/>
          </w:rPr>
          <w:rPr>
            <w:color w:val="0000EE"/>
            <w:u w:val="single"/>
          </w:rPr>
          <w:t>2:18–3:6</w:t>
        </w:r>
      </w:hyperlink>
      <w:r>
        <w:rPr>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8">
        <w:r>
          <w:rPr>
            <w:lang w:val="ar_AE" w:bidi="ar_AE"/>
          </w:rPr>
          <w:rPr>
            <w:color w:val="0000EE"/>
            <w:u w:val="single"/>
          </w:rPr>
          <w:t>غلاطية 3:26–29</w:t>
        </w:r>
      </w:hyperlink>
      <w:r>
        <w:rPr>
          <w:lang w:val="ar_AE" w:bidi="ar_AE"/>
        </w:rPr>
        <w:t xml:space="preserve">). • تُعاق صلاة الزوج إذا لم يمنح زوجته كرامة أفضل (قارن </w:t>
      </w:r>
      <w:hyperlink r:id="rId109">
        <w:r>
          <w:rPr>
            <w:lang w:val="ar_AE" w:bidi="ar_AE"/>
          </w:rPr>
          <w:rPr>
            <w:color w:val="0000EE"/>
            <w:u w:val="single"/>
          </w:rPr>
          <w:t>يعقوب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8–12</w:t>
      </w:r>
      <w:r>
        <w:rPr>
          <w:lang w:val="ar_AE" w:bidi="ar_AE"/>
        </w:rPr>
      </w:r>
    </w:p>
    <w:p>
      <w:pPr>
        <w:bidi/>
      </w:pPr>
      <w:r>
        <w:rPr>
          <w:lang w:val="ar_AE" w:bidi="ar_AE"/>
        </w:rPr>
      </w:r>
      <w:r>
        <w:rPr>
          <w:lang w:val="ar_AE" w:bidi="ar_AE"/>
        </w:rPr>
        <w:t>وَالنِّهَايَةُ: هذا هو الجزء الأخير في سلسلة من تحريضات تخص فئات مختلفة (</w:t>
      </w:r>
      <w:hyperlink r:id="rId110">
        <w:r>
          <w:rPr>
            <w:lang w:val="ar_AE" w:bidi="ar_AE"/>
          </w:rPr>
          <w:rPr>
            <w:color w:val="0000EE"/>
            <w:u w:val="single"/>
          </w:rPr>
          <w:t>2:13–3:12</w:t>
        </w:r>
      </w:hyperlink>
      <w:r>
        <w:rPr>
          <w:lang w:val="ar_AE" w:bidi="ar_AE"/>
        </w:rPr>
        <w:t>). هنا، ينبغي لجميع المؤمنين أن يتعاملوا مع الآخرين - سواء كانوا مؤمنين (</w:t>
      </w:r>
      <w:hyperlink r:id="rId111">
        <w:r>
          <w:rPr>
            <w:lang w:val="ar_AE" w:bidi="ar_AE"/>
          </w:rPr>
          <w:rPr>
            <w:color w:val="0000EE"/>
            <w:u w:val="single"/>
          </w:rPr>
          <w:t>3:8</w:t>
        </w:r>
      </w:hyperlink>
      <w:r>
        <w:rPr>
          <w:lang w:val="ar_AE" w:bidi="ar_AE"/>
        </w:rPr>
        <w:t>) أو غير مؤمنين (</w:t>
      </w:r>
      <w:hyperlink r:id="rId112">
        <w:r>
          <w:rPr>
            <w:lang w:val="ar_AE" w:bidi="ar_AE"/>
          </w:rPr>
          <w:rPr>
            <w:color w:val="0000EE"/>
            <w:u w:val="single"/>
          </w:rPr>
          <w:t>3:9–12</w:t>
        </w:r>
      </w:hyperlink>
      <w:r>
        <w:rPr>
          <w:lang w:val="ar_AE" w:bidi="ar_AE"/>
        </w:rPr>
        <w:t>) - بالمحبة.</w:t>
      </w:r>
      <w:r>
        <w:rPr>
          <w:lang w:val="ar_AE" w:bidi="ar_AE"/>
        </w:rPr>
      </w:r>
      <w:r>
        <w:rPr>
          <w:lang w:val="ar_AE" w:bidi="ar_AE"/>
        </w:rPr>
      </w:r>
    </w:p>
    <w:p>
      <w:pPr>
        <w:bidi/>
      </w:pPr>
      <w:r>
        <w:rPr>
          <w:lang w:val="ar_AE" w:bidi="ar_AE"/>
        </w:rPr>
      </w:r>
    </w:p>
    <w:p>
      <w:pPr>
        <w:pStyle w:val="Heading2"/>
        <w:bidi/>
      </w:pPr>
      <w:r>
        <w:rPr>
          <w:lang w:val="ar_AE" w:bidi="ar_AE"/>
        </w:rPr>
        <w:t>1 بطرس 3: 9</w:t>
      </w:r>
      <w:r>
        <w:rPr>
          <w:lang w:val="ar_AE" w:bidi="ar_AE"/>
        </w:rPr>
      </w:r>
    </w:p>
    <w:p>
      <w:pPr>
        <w:bidi/>
      </w:pPr>
      <w:r>
        <w:rPr>
          <w:lang w:val="ar_AE" w:bidi="ar_AE"/>
        </w:rPr>
      </w:r>
      <w:r>
        <w:rPr>
          <w:lang w:val="ar_AE" w:bidi="ar_AE"/>
        </w:rPr>
        <w:t>لِكَيْ تَرِثُوا بَرَكَةً: بواسطة مباركة الآخرين، نتلقى بركة من الله.</w:t>
      </w:r>
      <w:r>
        <w:rPr>
          <w:lang w:val="ar_AE" w:bidi="ar_AE"/>
        </w:rPr>
      </w:r>
      <w:r>
        <w:rPr>
          <w:lang w:val="ar_AE" w:bidi="ar_AE"/>
        </w:rPr>
      </w:r>
    </w:p>
    <w:p>
      <w:pPr>
        <w:bidi/>
      </w:pPr>
      <w:r>
        <w:rPr>
          <w:lang w:val="ar_AE" w:bidi="ar_AE"/>
        </w:rPr>
      </w:r>
    </w:p>
    <w:p>
      <w:pPr>
        <w:pStyle w:val="Heading2"/>
        <w:bidi/>
      </w:pPr>
      <w:r>
        <w:rPr>
          <w:lang w:val="ar_AE" w:bidi="ar_AE"/>
        </w:rPr>
        <w:t>1 بطرس 3: 10–12</w:t>
      </w:r>
      <w:r>
        <w:rPr>
          <w:lang w:val="ar_AE" w:bidi="ar_AE"/>
        </w:rPr>
      </w:r>
    </w:p>
    <w:p>
      <w:pPr>
        <w:bidi/>
      </w:pPr>
      <w:r>
        <w:rPr>
          <w:lang w:val="ar_AE" w:bidi="ar_AE"/>
        </w:rPr>
      </w:r>
      <w:r>
        <w:rPr>
          <w:lang w:val="ar_AE" w:bidi="ar_AE"/>
        </w:rPr>
        <w:t xml:space="preserve">يؤكد بطرس العلاقة بين السلوك والبركة عن طريق اقتباس </w:t>
      </w:r>
      <w:hyperlink r:id="rId113">
        <w:r>
          <w:rPr>
            <w:lang w:val="ar_AE" w:bidi="ar_AE"/>
          </w:rPr>
          <w:rPr>
            <w:color w:val="0000EE"/>
            <w:u w:val="single"/>
          </w:rPr>
          <w:t>مزمور 34:12–16</w:t>
        </w:r>
      </w:hyperlink>
      <w:r>
        <w:rPr>
          <w:lang w:val="ar_AE" w:bidi="ar_AE"/>
        </w:rPr>
        <w:t xml:space="preserve">. هذا المزمور له أهمية في التعليم المسيحي المبكر (انظر أيضًا </w:t>
      </w:r>
      <w:hyperlink r:id="rId114">
        <w:r>
          <w:rPr>
            <w:lang w:val="ar_AE" w:bidi="ar_AE"/>
          </w:rPr>
          <w:rPr>
            <w:color w:val="0000EE"/>
            <w:u w:val="single"/>
          </w:rPr>
          <w:t>1 بطرس 2:3</w:t>
        </w:r>
      </w:hyperlink>
      <w:r>
        <w:rPr>
          <w:lang w:val="ar_AE" w:bidi="ar_AE"/>
        </w:rPr>
        <w:t xml:space="preserve">; </w:t>
      </w:r>
      <w:hyperlink r:id="rId115">
        <w:r>
          <w:rPr>
            <w:lang w:val="ar_AE" w:bidi="ar_AE"/>
          </w:rPr>
          <w:rPr>
            <w:color w:val="0000EE"/>
            <w:u w:val="single"/>
          </w:rPr>
          <w:t>عبرانيين 12:14</w:t>
        </w:r>
      </w:hyperlink>
      <w:r>
        <w:rPr>
          <w:lang w:val="ar_AE" w:bidi="ar_AE"/>
        </w:rPr>
        <w:t>). ويركز النص على ضبط خطايا الكلام، ومقاومة الشر، وفعل الخير. كما يبرز وعد البركة لمن يطيع.</w:t>
      </w:r>
      <w:r>
        <w:rPr>
          <w:lang w:val="ar_AE" w:bidi="ar_AE"/>
        </w:rPr>
      </w:r>
      <w:r>
        <w:rPr>
          <w:lang w:val="ar_AE" w:bidi="ar_AE"/>
        </w:rPr>
      </w:r>
    </w:p>
    <w:p>
      <w:pPr>
        <w:bidi/>
      </w:pPr>
      <w:r>
        <w:rPr>
          <w:lang w:val="ar_AE" w:bidi="ar_AE"/>
        </w:rPr>
      </w:r>
    </w:p>
    <w:p>
      <w:pPr>
        <w:pStyle w:val="Heading2"/>
        <w:bidi/>
      </w:pPr>
      <w:r>
        <w:rPr>
          <w:lang w:val="ar_AE" w:bidi="ar_AE"/>
        </w:rPr>
        <w:t>1 بطرس 3: 13</w:t>
      </w:r>
      <w:r>
        <w:rPr>
          <w:lang w:val="ar_AE" w:bidi="ar_AE"/>
        </w:rPr>
      </w:r>
    </w:p>
    <w:p>
      <w:pPr>
        <w:bidi/>
      </w:pPr>
      <w:r>
        <w:rPr>
          <w:lang w:val="ar_AE" w:bidi="ar_AE"/>
        </w:rPr>
      </w:r>
      <w:r>
        <w:rPr>
          <w:lang w:val="ar_AE" w:bidi="ar_AE"/>
        </w:rPr>
        <w:t>بشكل عام، لا يرغب أحد في إيذاء شخص يفعل الخير، ولكن في بعض الأحيان يعاني المسيحيون حتى عندما يفعلون الخير (</w:t>
      </w:r>
      <w:hyperlink r:id="rId116">
        <w:r>
          <w:rPr>
            <w:lang w:val="ar_AE" w:bidi="ar_AE"/>
          </w:rPr>
          <w:rPr>
            <w:color w:val="0000EE"/>
            <w:u w:val="single"/>
          </w:rPr>
          <w:t>3:14</w:t>
        </w:r>
      </w:hyperlink>
      <w:r>
        <w:rPr>
          <w:lang w:val="ar_AE" w:bidi="ar_AE"/>
        </w:rPr>
        <w:t xml:space="preserve">; انظر </w:t>
      </w:r>
      <w:hyperlink r:id="rId117">
        <w:r>
          <w:rPr>
            <w:lang w:val="ar_AE" w:bidi="ar_AE"/>
          </w:rPr>
          <w:rPr>
            <w:color w:val="0000EE"/>
            <w:u w:val="single"/>
          </w:rPr>
          <w:t>1:6</w:t>
        </w:r>
      </w:hyperlink>
      <w:r>
        <w:rPr>
          <w:lang w:val="ar_AE" w:bidi="ar_AE"/>
        </w:rPr>
        <w:t xml:space="preserve">; </w:t>
      </w:r>
      <w:hyperlink r:id="rId118">
        <w:r>
          <w:rPr>
            <w:lang w:val="ar_AE" w:bidi="ar_AE"/>
          </w:rPr>
          <w:rPr>
            <w:color w:val="0000EE"/>
            <w:u w:val="single"/>
          </w:rPr>
          <w:t>4:12–19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13–17</w:t>
      </w:r>
      <w:r>
        <w:rPr>
          <w:lang w:val="ar_AE" w:bidi="ar_AE"/>
        </w:rPr>
      </w:r>
    </w:p>
    <w:p>
      <w:pPr>
        <w:bidi/>
      </w:pPr>
      <w:r>
        <w:rPr>
          <w:lang w:val="ar_AE" w:bidi="ar_AE"/>
        </w:rPr>
      </w:r>
      <w:r>
        <w:rPr>
          <w:lang w:val="ar_AE" w:bidi="ar_AE"/>
        </w:rPr>
        <w:t>تؤكد هذه الفقرة القصيرة على الاستجابة المسيحية للألم من خلال اتِّبَاع مثال المسيح (</w:t>
      </w:r>
      <w:hyperlink r:id="rId119">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14–15</w:t>
      </w:r>
      <w:r>
        <w:rPr>
          <w:lang w:val="ar_AE" w:bidi="ar_AE"/>
        </w:rPr>
      </w:r>
    </w:p>
    <w:p>
      <w:pPr>
        <w:bidi/>
      </w:pPr>
      <w:r>
        <w:rPr>
          <w:lang w:val="ar_AE" w:bidi="ar_AE"/>
        </w:rPr>
      </w:r>
      <w:r>
        <w:rPr>
          <w:lang w:val="ar_AE" w:bidi="ar_AE"/>
        </w:rPr>
        <w:t xml:space="preserve">وَأَمَّا خَوْفَهُمْ فَلاَ تَخَافُوهُ: انظر </w:t>
      </w:r>
      <w:hyperlink r:id="rId120">
        <w:r>
          <w:rPr>
            <w:lang w:val="ar_AE" w:bidi="ar_AE"/>
          </w:rPr>
          <w:rPr>
            <w:color w:val="0000EE"/>
            <w:u w:val="single"/>
          </w:rPr>
          <w:t>إشعياء 8:13</w:t>
        </w:r>
      </w:hyperlink>
      <w:r>
        <w:rPr>
          <w:lang w:val="ar_AE" w:bidi="ar_AE"/>
        </w:rPr>
        <w:t>، حيث يطلب الله من النبي أن لا يخاف إلا من الرب. • قَدِّسُوا الرَّبَّ الإِلهَ: بمخافتهم المسيح، سيصبحون أحرارًا من الخوف من مضطهديهم البشريين.</w:t>
      </w:r>
      <w:r>
        <w:rPr>
          <w:lang w:val="ar_AE" w:bidi="ar_AE"/>
        </w:rPr>
      </w:r>
      <w:r>
        <w:rPr>
          <w:lang w:val="ar_AE" w:bidi="ar_AE"/>
        </w:rPr>
      </w:r>
    </w:p>
    <w:p>
      <w:pPr>
        <w:bidi/>
      </w:pPr>
      <w:r>
        <w:rPr>
          <w:lang w:val="ar_AE" w:bidi="ar_AE"/>
        </w:rPr>
      </w:r>
    </w:p>
    <w:p>
      <w:pPr>
        <w:pStyle w:val="Heading2"/>
        <w:bidi/>
      </w:pPr>
      <w:r>
        <w:rPr>
          <w:lang w:val="ar_AE" w:bidi="ar_AE"/>
        </w:rPr>
        <w:t>1 بطرس 3: 18</w:t>
      </w:r>
      <w:r>
        <w:rPr>
          <w:lang w:val="ar_AE" w:bidi="ar_AE"/>
        </w:rPr>
      </w:r>
    </w:p>
    <w:p>
      <w:pPr>
        <w:bidi/>
      </w:pPr>
      <w:r>
        <w:rPr>
          <w:lang w:val="ar_AE" w:bidi="ar_AE"/>
        </w:rPr>
      </w:r>
      <w:r>
        <w:rPr>
          <w:lang w:val="ar_AE" w:bidi="ar_AE"/>
        </w:rPr>
        <w:t xml:space="preserve">لقد عانى الموت الجسدي (حرفيًا </w:t>
      </w:r>
      <w:r>
        <w:rPr>
          <w:i/>
          <w:lang w:val="ar_AE" w:bidi="ar_AE"/>
        </w:rPr>
        <w:t>مُمَاتًا فِي الْجَسَدِ</w:t>
      </w:r>
      <w:r>
        <w:rPr>
          <w:lang w:val="ar_AE" w:bidi="ar_AE"/>
        </w:rPr>
        <w:t xml:space="preserve">)، لكنه مُحْيىً في الروح القدس (أو </w:t>
      </w:r>
      <w:r>
        <w:rPr>
          <w:i/>
          <w:lang w:val="ar_AE" w:bidi="ar_AE"/>
        </w:rPr>
        <w:t>في روحه</w:t>
      </w:r>
      <w:r>
        <w:rPr>
          <w:lang w:val="ar_AE" w:bidi="ar_AE"/>
        </w:rPr>
        <w:t xml:space="preserve">): غالبًا ما يتم التباين بين </w:t>
      </w:r>
      <w:r>
        <w:rPr>
          <w:i/>
          <w:lang w:val="ar_AE" w:bidi="ar_AE"/>
        </w:rPr>
        <w:t>الجسد</w:t>
      </w:r>
      <w:r>
        <w:rPr>
          <w:lang w:val="ar_AE" w:bidi="ar_AE"/>
        </w:rPr>
        <w:t xml:space="preserve"> و</w:t>
      </w:r>
      <w:r>
        <w:rPr>
          <w:i/>
          <w:lang w:val="ar_AE" w:bidi="ar_AE"/>
        </w:rPr>
        <w:t>الروح</w:t>
      </w:r>
      <w:r>
        <w:rPr>
          <w:lang w:val="ar_AE" w:bidi="ar_AE"/>
        </w:rPr>
        <w:t xml:space="preserve"> (مثلًا، </w:t>
      </w:r>
      <w:hyperlink r:id="rId121">
        <w:r>
          <w:rPr>
            <w:lang w:val="ar_AE" w:bidi="ar_AE"/>
          </w:rPr>
          <w:rPr>
            <w:color w:val="0000EE"/>
            <w:u w:val="single"/>
          </w:rPr>
          <w:t>رومية 7:5–6</w:t>
        </w:r>
      </w:hyperlink>
      <w:r>
        <w:rPr>
          <w:lang w:val="ar_AE" w:bidi="ar_AE"/>
        </w:rPr>
        <w:t xml:space="preserve">؛ </w:t>
      </w:r>
      <w:hyperlink r:id="rId122">
        <w:r>
          <w:rPr>
            <w:lang w:val="ar_AE" w:bidi="ar_AE"/>
          </w:rPr>
          <w:rPr>
            <w:color w:val="0000EE"/>
            <w:u w:val="single"/>
          </w:rPr>
          <w:t>8:2–11</w:t>
        </w:r>
      </w:hyperlink>
      <w:r>
        <w:rPr>
          <w:lang w:val="ar_AE" w:bidi="ar_AE"/>
        </w:rPr>
        <w:t xml:space="preserve">). هنا، يرمز </w:t>
      </w:r>
      <w:r>
        <w:rPr>
          <w:i/>
          <w:lang w:val="ar_AE" w:bidi="ar_AE"/>
        </w:rPr>
        <w:t>الجسد</w:t>
      </w:r>
      <w:r>
        <w:rPr>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lang w:val="ar_AE" w:bidi="ar_AE"/>
        </w:rPr>
      </w:r>
      <w:r>
        <w:rPr>
          <w:lang w:val="ar_AE" w:bidi="ar_AE"/>
        </w:rPr>
      </w:r>
    </w:p>
    <w:p>
      <w:pPr>
        <w:bidi/>
      </w:pPr>
      <w:r>
        <w:rPr>
          <w:lang w:val="ar_AE" w:bidi="ar_AE"/>
        </w:rPr>
      </w:r>
    </w:p>
    <w:p>
      <w:pPr>
        <w:pStyle w:val="Heading2"/>
        <w:bidi/>
      </w:pPr>
      <w:r>
        <w:rPr>
          <w:lang w:val="ar_AE" w:bidi="ar_AE"/>
        </w:rPr>
        <w:t>1 بطرس 3: 18–22</w:t>
      </w:r>
      <w:r>
        <w:rPr>
          <w:lang w:val="ar_AE" w:bidi="ar_AE"/>
        </w:rPr>
      </w:r>
    </w:p>
    <w:p>
      <w:pPr>
        <w:bidi/>
      </w:pPr>
      <w:r>
        <w:rPr>
          <w:lang w:val="ar_AE" w:bidi="ar_AE"/>
        </w:rPr>
      </w:r>
      <w:r>
        <w:rPr>
          <w:lang w:val="ar_AE" w:bidi="ar_AE"/>
        </w:rPr>
        <w:t xml:space="preserve">كما في </w:t>
      </w:r>
      <w:hyperlink r:id="rId123">
        <w:r>
          <w:rPr>
            <w:lang w:val="ar_AE" w:bidi="ar_AE"/>
          </w:rPr>
          <w:rPr>
            <w:color w:val="0000EE"/>
            <w:u w:val="single"/>
          </w:rPr>
          <w:t>2:21–25</w:t>
        </w:r>
      </w:hyperlink>
      <w:r>
        <w:rPr>
          <w:lang w:val="ar_AE" w:bidi="ar_AE"/>
        </w:rPr>
        <w:t>، يناشد بطرس مرة أخرى من خلال المسيح، الذي تألم وهو بار، ليكون مثالًا للمؤمنين الذين يواجهون الاضطهاد (</w:t>
      </w:r>
      <w:hyperlink r:id="rId124">
        <w:r>
          <w:rPr>
            <w:lang w:val="ar_AE" w:bidi="ar_AE"/>
          </w:rPr>
          <w:rPr>
            <w:color w:val="0000EE"/>
            <w:u w:val="single"/>
          </w:rPr>
          <w:t>3:13–17</w:t>
        </w:r>
      </w:hyperlink>
      <w:r>
        <w:rPr>
          <w:lang w:val="ar_AE" w:bidi="ar_AE"/>
        </w:rPr>
        <w:t>). العمل الفريد للمسيح نيابة عنا يُذَكِّر المؤمنين الذين يعانون بأن لديهم أساسًا آمنًا للرجاء والثقة.</w:t>
      </w:r>
      <w:r>
        <w:rPr>
          <w:lang w:val="ar_AE" w:bidi="ar_AE"/>
        </w:rPr>
      </w:r>
      <w:r>
        <w:rPr>
          <w:lang w:val="ar_AE" w:bidi="ar_AE"/>
        </w:rPr>
      </w:r>
    </w:p>
    <w:p>
      <w:pPr>
        <w:bidi/>
      </w:pPr>
      <w:r>
        <w:rPr>
          <w:lang w:val="ar_AE" w:bidi="ar_AE"/>
        </w:rPr>
      </w:r>
    </w:p>
    <w:p>
      <w:pPr>
        <w:pStyle w:val="Heading2"/>
        <w:bidi/>
      </w:pPr>
      <w:r>
        <w:rPr>
          <w:lang w:val="ar_AE" w:bidi="ar_AE"/>
        </w:rPr>
        <w:t>1 بطرس 3: 19–20</w:t>
      </w:r>
      <w:r>
        <w:rPr>
          <w:lang w:val="ar_AE" w:bidi="ar_AE"/>
        </w:rPr>
      </w:r>
    </w:p>
    <w:p>
      <w:pPr>
        <w:bidi/>
      </w:pPr>
      <w:r>
        <w:rPr>
          <w:lang w:val="ar_AE" w:bidi="ar_AE"/>
        </w:rPr>
      </w:r>
      <w:r>
        <w:rPr>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lang w:val="ar_AE" w:bidi="ar_AE"/>
        </w:rPr>
        <w:t>الأرواح</w:t>
      </w:r>
      <w:r>
        <w:rPr>
          <w:lang w:val="ar_AE" w:bidi="ar_AE"/>
        </w:rPr>
        <w:t xml:space="preserve"> ليس الأكثر احتمالًا. (2) تفسير ثانٍ يرى </w:t>
      </w:r>
      <w:hyperlink r:id="rId125">
        <w:r>
          <w:rPr>
            <w:lang w:val="ar_AE" w:bidi="ar_AE"/>
          </w:rPr>
          <w:rPr>
            <w:color w:val="0000EE"/>
            <w:u w:val="single"/>
          </w:rPr>
          <w:t>3:19–20</w:t>
        </w:r>
      </w:hyperlink>
      <w:r>
        <w:rPr>
          <w:lang w:val="ar_AE" w:bidi="ar_AE"/>
        </w:rPr>
        <w:t xml:space="preserve"> على أنه يصف تبشير المسيح من خلال نوح للأشخاص الذين هم الآن أرواح في السجن. هذا التفسير يتوافق مع </w:t>
      </w:r>
      <w:hyperlink r:id="rId126">
        <w:r>
          <w:rPr>
            <w:lang w:val="ar_AE" w:bidi="ar_AE"/>
          </w:rPr>
          <w:rPr>
            <w:color w:val="0000EE"/>
            <w:u w:val="single"/>
          </w:rPr>
          <w:t>3:20</w:t>
        </w:r>
      </w:hyperlink>
      <w:r>
        <w:rPr>
          <w:lang w:val="ar_AE" w:bidi="ar_AE"/>
        </w:rPr>
        <w:t xml:space="preserve"> لكنه لا يتناسب جيدًا مع مناقشة موت وقيامة المسيح (</w:t>
      </w:r>
      <w:hyperlink r:id="rId119">
        <w:r>
          <w:rPr>
            <w:lang w:val="ar_AE" w:bidi="ar_AE"/>
          </w:rPr>
          <w:rPr>
            <w:color w:val="0000EE"/>
            <w:u w:val="single"/>
          </w:rPr>
          <w:t>3:18</w:t>
        </w:r>
      </w:hyperlink>
      <w:r>
        <w:rPr>
          <w:lang w:val="ar_AE" w:bidi="ar_AE"/>
        </w:rPr>
        <w:t xml:space="preserve">). (3) في التفسير الثالث، </w:t>
      </w:r>
      <w:r>
        <w:rPr>
          <w:i/>
          <w:lang w:val="ar_AE" w:bidi="ar_AE"/>
        </w:rPr>
        <w:t>الأرواح في السجن</w:t>
      </w:r>
      <w:r>
        <w:rPr>
          <w:lang w:val="ar_AE" w:bidi="ar_AE"/>
        </w:rPr>
        <w:t xml:space="preserve"> هي كائنات روحية شريرة. التقليد اليهودي، استنادًا إلى </w:t>
      </w:r>
      <w:hyperlink r:id="rId127">
        <w:r>
          <w:rPr>
            <w:lang w:val="ar_AE" w:bidi="ar_AE"/>
          </w:rPr>
          <w:rPr>
            <w:color w:val="0000EE"/>
            <w:u w:val="single"/>
          </w:rPr>
          <w:t>تكوين 6:1–4</w:t>
        </w:r>
      </w:hyperlink>
      <w:r>
        <w:rPr>
          <w:lang w:val="ar_AE" w:bidi="ar_AE"/>
        </w:rPr>
        <w:t xml:space="preserve">، يرى أن العديد من الملائكة سقطوا في زمن نوح (انظر أيضًا </w:t>
      </w:r>
      <w:hyperlink r:id="rId128">
        <w:r>
          <w:rPr>
            <w:lang w:val="ar_AE" w:bidi="ar_AE"/>
          </w:rPr>
          <w:rPr>
            <w:color w:val="0000EE"/>
            <w:u w:val="single"/>
          </w:rPr>
          <w:t>يهوذا 1:6</w:t>
        </w:r>
      </w:hyperlink>
      <w:r>
        <w:rPr>
          <w:lang w:val="ar_AE" w:bidi="ar_AE"/>
        </w:rPr>
        <w:t xml:space="preserve">؛ </w:t>
      </w:r>
      <w:r>
        <w:rPr>
          <w:i/>
          <w:lang w:val="ar_AE" w:bidi="ar_AE"/>
        </w:rPr>
        <w:t>1 أخنوخ</w:t>
      </w:r>
      <w:r>
        <w:rPr>
          <w:lang w:val="ar_AE" w:bidi="ar_AE"/>
        </w:rPr>
        <w:t xml:space="preserve"> 6–10). وفي هذه الحالة ستكون نقطة بطرس أن المسيح أعلن انتصاره على القوى الروحية الشريرة بعد قيامته (قارن </w:t>
      </w:r>
      <w:hyperlink r:id="rId129">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20</w:t>
      </w:r>
      <w:r>
        <w:rPr>
          <w:lang w:val="ar_AE" w:bidi="ar_AE"/>
        </w:rPr>
      </w:r>
    </w:p>
    <w:p>
      <w:pPr>
        <w:bidi/>
      </w:pPr>
      <w:r>
        <w:rPr>
          <w:lang w:val="ar_AE" w:bidi="ar_AE"/>
        </w:rPr>
      </w:r>
      <w:r>
        <w:rPr>
          <w:lang w:val="ar_AE" w:bidi="ar_AE"/>
        </w:rPr>
        <w:t>ثمانية أشخاص فقط: وهم نوح وزوجته، وأبناؤه الثلاثة وزوجاتهم (</w:t>
      </w:r>
      <w:hyperlink r:id="rId130">
        <w:r>
          <w:rPr>
            <w:lang w:val="ar_AE" w:bidi="ar_AE"/>
          </w:rPr>
          <w:rPr>
            <w:color w:val="0000EE"/>
            <w:u w:val="single"/>
          </w:rPr>
          <w:t>تكوين 6:18</w:t>
        </w:r>
      </w:hyperlink>
      <w:r>
        <w:rPr>
          <w:lang w:val="ar_AE" w:bidi="ar_AE"/>
        </w:rPr>
        <w:t xml:space="preserve">؛ </w:t>
      </w:r>
      <w:hyperlink r:id="rId131">
        <w:r>
          <w:rPr>
            <w:lang w:val="ar_AE" w:bidi="ar_AE"/>
          </w:rPr>
          <w:rPr>
            <w:color w:val="0000EE"/>
            <w:u w:val="single"/>
          </w:rPr>
          <w:t>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21</w:t>
      </w:r>
      <w:r>
        <w:rPr>
          <w:lang w:val="ar_AE" w:bidi="ar_AE"/>
        </w:rPr>
      </w:r>
    </w:p>
    <w:p>
      <w:pPr>
        <w:bidi/>
      </w:pPr>
      <w:r>
        <w:rPr>
          <w:lang w:val="ar_AE" w:bidi="ar_AE"/>
        </w:rPr>
      </w:r>
      <w:r>
        <w:rPr>
          <w:lang w:val="ar_AE" w:bidi="ar_AE"/>
        </w:rPr>
        <w:t xml:space="preserve">مِثَالُهُ أَيِ الْمَعْمُودِيَّةُ: قد يقصد بطرس أنه كما حمل الماء السفينة التي أنقذت نوح وعائلته، كذلك تنقذ </w:t>
      </w:r>
      <w:r>
        <w:rPr>
          <w:i/>
          <w:lang w:val="ar_AE" w:bidi="ar_AE"/>
        </w:rPr>
        <w:t xml:space="preserve">المعمودية </w:t>
      </w:r>
      <w:r>
        <w:rPr>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lang w:val="ar_AE" w:bidi="ar_AE"/>
        </w:rPr>
        <w:t>كسؤال لله من أجل</w:t>
      </w:r>
      <w:r>
        <w:rPr>
          <w:lang w:val="ar_AE" w:bidi="ar_AE"/>
        </w:rPr>
        <w:t>) ضمير صالح</w:t>
      </w:r>
      <w:r>
        <w:rPr>
          <w:i/>
          <w:lang w:val="ar_AE" w:bidi="ar_AE"/>
        </w:rPr>
        <w:t>،</w:t>
      </w:r>
      <w:r>
        <w:rPr>
          <w:lang w:val="ar_AE" w:bidi="ar_AE"/>
        </w:rPr>
        <w:t xml:space="preserve"> مما يوضح أن الأشخاص الذين يمارسون الإيمان تجاه الله فقط هم الذين سيستفيدون من المعمودية.</w:t>
      </w:r>
      <w:r>
        <w:rPr>
          <w:lang w:val="ar_AE" w:bidi="ar_AE"/>
        </w:rPr>
      </w:r>
      <w:r>
        <w:rPr>
          <w:lang w:val="ar_AE" w:bidi="ar_AE"/>
        </w:rPr>
      </w:r>
    </w:p>
    <w:p>
      <w:pPr>
        <w:bidi/>
      </w:pPr>
      <w:r>
        <w:rPr>
          <w:lang w:val="ar_AE" w:bidi="ar_AE"/>
        </w:rPr>
      </w:r>
    </w:p>
    <w:p>
      <w:pPr>
        <w:pStyle w:val="Heading2"/>
        <w:bidi/>
      </w:pPr>
      <w:r>
        <w:rPr>
          <w:lang w:val="ar_AE" w:bidi="ar_AE"/>
        </w:rPr>
        <w:t>1 بطرس 3: 22</w:t>
      </w:r>
      <w:r>
        <w:rPr>
          <w:lang w:val="ar_AE" w:bidi="ar_AE"/>
        </w:rPr>
      </w:r>
    </w:p>
    <w:p>
      <w:pPr>
        <w:bidi/>
      </w:pPr>
      <w:r>
        <w:rPr>
          <w:lang w:val="ar_AE" w:bidi="ar_AE"/>
        </w:rPr>
      </w:r>
      <w:r>
        <w:rPr>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6">
        <w:r>
          <w:rPr>
            <w:lang w:val="ar_AE" w:bidi="ar_AE"/>
          </w:rPr>
          <w:rPr>
            <w:color w:val="0000EE"/>
            <w:u w:val="single"/>
          </w:rPr>
          <w:t>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w:t>
      </w:r>
      <w:r>
        <w:rPr>
          <w:lang w:val="ar_AE" w:bidi="ar_AE"/>
        </w:rPr>
      </w:r>
    </w:p>
    <w:p>
      <w:pPr>
        <w:bidi/>
      </w:pPr>
      <w:r>
        <w:rPr>
          <w:lang w:val="ar_AE" w:bidi="ar_AE"/>
        </w:rPr>
      </w:r>
      <w:r>
        <w:rPr>
          <w:lang w:val="ar_AE" w:bidi="ar_AE"/>
        </w:rPr>
        <w:t xml:space="preserve">فَإِذْ قَدْ تَأَلَّمَ الْمَسِيحُ لأَجْلِنَا بِالْجَسَدِ: فقد قدم بطرس هذه الفكرة في </w:t>
      </w:r>
      <w:hyperlink r:id="rId119">
        <w:r>
          <w:rPr>
            <w:lang w:val="ar_AE" w:bidi="ar_AE"/>
          </w:rPr>
          <w:rPr>
            <w:color w:val="0000EE"/>
            <w:u w:val="single"/>
          </w:rPr>
          <w:t>3:18</w:t>
        </w:r>
      </w:hyperlink>
      <w:r>
        <w:rPr>
          <w:lang w:val="ar_AE" w:bidi="ar_AE"/>
        </w:rPr>
        <w:t xml:space="preserve">؛ وهو الآن يشير إلى أهميتها في الاختبار المسيحي. ففي آلامنا الجسدية، ينبغي أن نتبع موقف المسيح (انظر </w:t>
      </w:r>
      <w:hyperlink r:id="rId132">
        <w:r>
          <w:rPr>
            <w:lang w:val="ar_AE" w:bidi="ar_AE"/>
          </w:rPr>
          <w:rPr>
            <w:color w:val="0000EE"/>
            <w:u w:val="single"/>
          </w:rPr>
          <w:t>2:21–24</w:t>
        </w:r>
      </w:hyperlink>
      <w:r>
        <w:rPr>
          <w:lang w:val="ar_AE" w:bidi="ar_AE"/>
        </w:rPr>
        <w:t xml:space="preserve">). آلامنا مع المسيح تظهر أننا قد اتحدنا معه (انظر </w:t>
      </w:r>
      <w:hyperlink r:id="rId133">
        <w:r>
          <w:rPr>
            <w:lang w:val="ar_AE" w:bidi="ar_AE"/>
          </w:rPr>
          <w:rPr>
            <w:color w:val="0000EE"/>
            <w:u w:val="single"/>
          </w:rPr>
          <w:t>رومية 8:17</w:t>
        </w:r>
      </w:hyperlink>
      <w:r>
        <w:rPr>
          <w:lang w:val="ar_AE" w:bidi="ar_AE"/>
        </w:rPr>
        <w:t>). أولئك الذين يتحدون مع المسيح يختبرون النصرة على قوة الخطية التي انتصر هو عليها في الصليب (</w:t>
      </w:r>
      <w:hyperlink r:id="rId134">
        <w:r>
          <w:rPr>
            <w:lang w:val="ar_AE" w:bidi="ar_AE"/>
          </w:rPr>
          <w:rPr>
            <w:color w:val="0000EE"/>
            <w:u w:val="single"/>
          </w:rPr>
          <w:t>رومية 6:1–10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يحث بطرس المؤمنين على أن يتخلوا بشكل حاسم عن نمط حياة الخطية السابقة التي أنقذنا منها المسيح بواسطة آلامه.</w:t>
      </w:r>
      <w:r>
        <w:rPr>
          <w:lang w:val="ar_AE" w:bidi="ar_AE"/>
        </w:rPr>
      </w:r>
      <w:r>
        <w:rPr>
          <w:lang w:val="ar_AE" w:bidi="ar_AE"/>
        </w:rPr>
      </w:r>
    </w:p>
    <w:p>
      <w:pPr>
        <w:bidi/>
      </w:pPr>
      <w:r>
        <w:rPr>
          <w:lang w:val="ar_AE" w:bidi="ar_AE"/>
        </w:rPr>
      </w:r>
    </w:p>
    <w:p>
      <w:pPr>
        <w:pStyle w:val="Heading2"/>
        <w:bidi/>
      </w:pPr>
      <w:r>
        <w:rPr>
          <w:lang w:val="ar_AE" w:bidi="ar_AE"/>
        </w:rPr>
        <w:t>1 بطرس 4: 3</w:t>
      </w:r>
      <w:r>
        <w:rPr>
          <w:lang w:val="ar_AE" w:bidi="ar_AE"/>
        </w:rPr>
      </w:r>
    </w:p>
    <w:p>
      <w:pPr>
        <w:bidi/>
      </w:pPr>
      <w:r>
        <w:rPr>
          <w:lang w:val="ar_AE" w:bidi="ar_AE"/>
        </w:rPr>
      </w:r>
      <w:r>
        <w:rPr>
          <w:lang w:val="ar_AE" w:bidi="ar_AE"/>
        </w:rPr>
        <w:t xml:space="preserve">الأشخاص الذين بلا إله (حرفيًا </w:t>
      </w:r>
      <w:r>
        <w:rPr>
          <w:i/>
          <w:lang w:val="ar_AE" w:bidi="ar_AE"/>
        </w:rPr>
        <w:t>الأمم</w:t>
      </w:r>
      <w:r>
        <w:rPr>
          <w:lang w:val="ar_AE" w:bidi="ar_AE"/>
        </w:rPr>
        <w:t>): يستمد بطرس هذا المصطلح من تراثه اليهودي لوصف الذين لا يعرفون الله.</w:t>
      </w:r>
      <w:r>
        <w:rPr>
          <w:lang w:val="ar_AE" w:bidi="ar_AE"/>
        </w:rPr>
      </w:r>
      <w:r>
        <w:rPr>
          <w:lang w:val="ar_AE" w:bidi="ar_AE"/>
        </w:rPr>
      </w:r>
    </w:p>
    <w:p>
      <w:pPr>
        <w:bidi/>
      </w:pPr>
      <w:r>
        <w:rPr>
          <w:lang w:val="ar_AE" w:bidi="ar_AE"/>
        </w:rPr>
      </w:r>
    </w:p>
    <w:p>
      <w:pPr>
        <w:pStyle w:val="Heading2"/>
        <w:bidi/>
      </w:pPr>
      <w:r>
        <w:rPr>
          <w:lang w:val="ar_AE" w:bidi="ar_AE"/>
        </w:rPr>
        <w:t>1 بطرس 4: 6</w:t>
      </w:r>
      <w:r>
        <w:rPr>
          <w:lang w:val="ar_AE" w:bidi="ar_AE"/>
        </w:rPr>
      </w:r>
    </w:p>
    <w:p>
      <w:pPr>
        <w:bidi/>
      </w:pPr>
      <w:r>
        <w:rPr>
          <w:lang w:val="ar_AE" w:bidi="ar_AE"/>
        </w:rPr>
      </w:r>
      <w:r>
        <w:rPr>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lang w:val="ar_AE" w:bidi="ar_AE"/>
        </w:rPr>
        <w:t>،</w:t>
      </w:r>
      <w:r>
        <w:rPr>
          <w:lang w:val="ar_AE" w:bidi="ar_AE"/>
        </w:rPr>
        <w:t xml:space="preserve"> فإنهم سيعيشون إلى الأبد مع الله بالروح.</w:t>
      </w:r>
      <w:r>
        <w:rPr>
          <w:lang w:val="ar_AE" w:bidi="ar_AE"/>
        </w:rPr>
      </w:r>
      <w:r>
        <w:rPr>
          <w:lang w:val="ar_AE" w:bidi="ar_AE"/>
        </w:rPr>
      </w:r>
    </w:p>
    <w:p>
      <w:pPr>
        <w:bidi/>
      </w:pPr>
      <w:r>
        <w:rPr>
          <w:lang w:val="ar_AE" w:bidi="ar_AE"/>
        </w:rPr>
      </w:r>
    </w:p>
    <w:p>
      <w:pPr>
        <w:pStyle w:val="Heading2"/>
        <w:bidi/>
      </w:pPr>
      <w:r>
        <w:rPr>
          <w:lang w:val="ar_AE" w:bidi="ar_AE"/>
        </w:rPr>
        <w:t>1 بطرس 4: 7</w:t>
      </w:r>
      <w:r>
        <w:rPr>
          <w:lang w:val="ar_AE" w:bidi="ar_AE"/>
        </w:rPr>
      </w:r>
    </w:p>
    <w:p>
      <w:pPr>
        <w:bidi/>
      </w:pPr>
      <w:r>
        <w:rPr>
          <w:lang w:val="ar_AE" w:bidi="ar_AE"/>
        </w:rPr>
      </w:r>
      <w:r>
        <w:rPr>
          <w:lang w:val="ar_AE" w:bidi="ar_AE"/>
        </w:rPr>
        <w:t xml:space="preserve">وَإِنَّمَا نِهَايَةُ كُلِّ شَيْءٍ قَدِ اقْتَرَبَتْ: مع مجيء المسيح، بدأت "الأيام الأخيرة" التي تنبأ بها أنبياء العهد القديم (انظر </w:t>
      </w:r>
      <w:hyperlink r:id="rId135">
        <w:r>
          <w:rPr>
            <w:lang w:val="ar_AE" w:bidi="ar_AE"/>
          </w:rPr>
          <w:rPr>
            <w:color w:val="0000EE"/>
            <w:u w:val="single"/>
          </w:rPr>
          <w:t>1:10–12</w:t>
        </w:r>
      </w:hyperlink>
      <w:r>
        <w:rPr>
          <w:lang w:val="ar_AE" w:bidi="ar_AE"/>
        </w:rPr>
        <w:t xml:space="preserve">). الحدث التالي في تاريخ الخلاص هو المجيء الثاني للمسيح، الذي سيؤدي إلى </w:t>
      </w:r>
      <w:r>
        <w:rPr>
          <w:i/>
          <w:lang w:val="ar_AE" w:bidi="ar_AE"/>
        </w:rPr>
        <w:t>نهاية</w:t>
      </w:r>
      <w:r>
        <w:rPr>
          <w:lang w:val="ar_AE" w:bidi="ar_AE"/>
        </w:rPr>
        <w:t xml:space="preserve"> العالم كما نعرفه. يمكن أن تحدث </w:t>
      </w:r>
      <w:r>
        <w:rPr>
          <w:i/>
          <w:lang w:val="ar_AE" w:bidi="ar_AE"/>
        </w:rPr>
        <w:t>النهاية</w:t>
      </w:r>
      <w:r>
        <w:rPr>
          <w:lang w:val="ar_AE" w:bidi="ar_AE"/>
        </w:rPr>
        <w:t xml:space="preserve"> في أي لحظة؛ لذلك، ينبغي للمؤمنين أن يكونوا دائمًا على استعداد لها (انظر أيضًا </w:t>
      </w:r>
      <w:hyperlink r:id="rId136">
        <w:r>
          <w:rPr>
            <w:lang w:val="ar_AE" w:bidi="ar_AE"/>
          </w:rPr>
          <w:rPr>
            <w:color w:val="0000EE"/>
            <w:u w:val="single"/>
          </w:rPr>
          <w:t>فيلبي 4:5</w:t>
        </w:r>
      </w:hyperlink>
      <w:r>
        <w:rPr>
          <w:lang w:val="ar_AE" w:bidi="ar_AE"/>
        </w:rPr>
        <w:t xml:space="preserve">; </w:t>
      </w:r>
      <w:hyperlink r:id="rId137">
        <w:r>
          <w:rPr>
            <w:lang w:val="ar_AE" w:bidi="ar_AE"/>
          </w:rPr>
          <w:rPr>
            <w:color w:val="0000EE"/>
            <w:u w:val="single"/>
          </w:rPr>
          <w:t>يعقوب 5:8</w:t>
        </w:r>
      </w:hyperlink>
      <w:r>
        <w:rPr>
          <w:lang w:val="ar_AE" w:bidi="ar_AE"/>
        </w:rPr>
        <w:t xml:space="preserve">; </w:t>
      </w:r>
      <w:hyperlink r:id="rId138">
        <w:r>
          <w:rPr>
            <w:lang w:val="ar_AE" w:bidi="ar_AE"/>
          </w:rPr>
          <w:rPr>
            <w:color w:val="0000EE"/>
            <w:u w:val="single"/>
          </w:rPr>
          <w:t>رؤيا 1:3</w:t>
        </w:r>
      </w:hyperlink>
      <w:r>
        <w:rPr>
          <w:lang w:val="ar_AE" w:bidi="ar_AE"/>
        </w:rPr>
        <w:t xml:space="preserve">; </w:t>
      </w:r>
      <w:hyperlink r:id="rId139">
        <w:r>
          <w:rPr>
            <w:lang w:val="ar_AE" w:bidi="ar_AE"/>
          </w:rPr>
          <w:rPr>
            <w:color w:val="0000EE"/>
            <w:u w:val="single"/>
          </w:rPr>
          <w:t>22:10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7–11</w:t>
      </w:r>
      <w:r>
        <w:rPr>
          <w:lang w:val="ar_AE" w:bidi="ar_AE"/>
        </w:rPr>
      </w:r>
    </w:p>
    <w:p>
      <w:pPr>
        <w:bidi/>
      </w:pPr>
      <w:r>
        <w:rPr>
          <w:lang w:val="ar_AE" w:bidi="ar_AE"/>
        </w:rPr>
      </w:r>
      <w:r>
        <w:rPr>
          <w:lang w:val="ar_AE" w:bidi="ar_AE"/>
        </w:rPr>
        <w:t>بهذه الفقرة من التحريضات المتنوعة، يختتم بطرس القسم الثالث الرئيسي من الرسالة (</w:t>
      </w:r>
      <w:hyperlink r:id="rId140">
        <w:r>
          <w:rPr>
            <w:lang w:val="ar_AE" w:bidi="ar_AE"/>
          </w:rPr>
          <w:rPr>
            <w:color w:val="0000EE"/>
            <w:u w:val="single"/>
          </w:rPr>
          <w:t>3:13–4:11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8</w:t>
      </w:r>
      <w:r>
        <w:rPr>
          <w:lang w:val="ar_AE" w:bidi="ar_AE"/>
        </w:rPr>
      </w:r>
    </w:p>
    <w:p>
      <w:pPr>
        <w:bidi/>
      </w:pPr>
      <w:r>
        <w:rPr>
          <w:lang w:val="ar_AE" w:bidi="ar_AE"/>
        </w:rPr>
      </w:r>
      <w:r>
        <w:rPr>
          <w:lang w:val="ar_AE" w:bidi="ar_AE"/>
        </w:rPr>
        <w:t xml:space="preserve">المحبة بطبيعتها تستر الخطايا التي يرتكبها الآخرون ضدنا (انظر </w:t>
      </w:r>
      <w:hyperlink r:id="rId141">
        <w:r>
          <w:rPr>
            <w:lang w:val="ar_AE" w:bidi="ar_AE"/>
          </w:rPr>
          <w:rPr>
            <w:color w:val="0000EE"/>
            <w:u w:val="single"/>
          </w:rPr>
          <w:t>أمثال 10:12</w:t>
        </w:r>
      </w:hyperlink>
      <w:r>
        <w:rPr>
          <w:lang w:val="ar_AE" w:bidi="ar_AE"/>
        </w:rPr>
        <w:t xml:space="preserve">؛ </w:t>
      </w:r>
      <w:hyperlink r:id="rId142">
        <w:r>
          <w:rPr>
            <w:lang w:val="ar_AE" w:bidi="ar_AE"/>
          </w:rPr>
          <w:rPr>
            <w:color w:val="0000EE"/>
            <w:u w:val="single"/>
          </w:rPr>
          <w:t>متى 18:21–22</w:t>
        </w:r>
      </w:hyperlink>
      <w:r>
        <w:rPr>
          <w:lang w:val="ar_AE" w:bidi="ar_AE"/>
        </w:rPr>
        <w:t xml:space="preserve">؛ </w:t>
      </w:r>
      <w:hyperlink r:id="rId143">
        <w:r>
          <w:rPr>
            <w:lang w:val="ar_AE" w:bidi="ar_AE"/>
          </w:rPr>
          <w:rPr>
            <w:color w:val="0000EE"/>
            <w:u w:val="single"/>
          </w:rPr>
          <w:t>1 كورنثوس 13:4–7</w:t>
        </w:r>
      </w:hyperlink>
      <w:r>
        <w:rPr>
          <w:lang w:val="ar_AE" w:bidi="ar_AE"/>
        </w:rPr>
        <w:t xml:space="preserve">). قد يقصد بطرس أيضًا أن موقفنا المحب، الذي يعكس علاقتنا بالمسيح، يغطي خطايانا الخاصة ويساهم في غفرانها (انظر </w:t>
      </w:r>
      <w:hyperlink r:id="rId144">
        <w:r>
          <w:rPr>
            <w:lang w:val="ar_AE" w:bidi="ar_AE"/>
          </w:rPr>
          <w:rPr>
            <w:color w:val="0000EE"/>
            <w:u w:val="single"/>
          </w:rPr>
          <w:t>لوقا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10</w:t>
      </w:r>
      <w:r>
        <w:rPr>
          <w:lang w:val="ar_AE" w:bidi="ar_AE"/>
        </w:rPr>
      </w:r>
    </w:p>
    <w:p>
      <w:pPr>
        <w:pStyle w:val="ListBullet"/>
        <w:bidi/>
        <w:spacing w:line="240" w:lineRule="auto"/>
        <w:ind w:left="720"/>
      </w:pPr>
      <w:r>
        <w:rPr>
          <w:lang w:val="ar_AE" w:bidi="ar_AE"/>
        </w:rPr>
      </w:r>
      <w:r>
        <w:rPr>
          <w:i/>
          <w:lang w:val="ar_AE" w:bidi="ar_AE"/>
        </w:rPr>
        <w:t>عَلَى نِعْمَةِ اللهِ الْمُتَنَوِّعَةِ</w:t>
      </w:r>
      <w:r>
        <w:rPr>
          <w:lang w:val="ar_AE" w:bidi="ar_AE"/>
        </w:rPr>
        <w:t xml:space="preserve">: يشير هذا إلى تنوع المواهب الروحية التي وهبها الله لأتباع يسوع. انظر </w:t>
      </w:r>
      <w:hyperlink r:id="rId145">
        <w:r>
          <w:rPr>
            <w:lang w:val="ar_AE" w:bidi="ar_AE"/>
          </w:rPr>
          <w:rPr>
            <w:color w:val="0000EE"/>
            <w:u w:val="single"/>
          </w:rPr>
          <w:t>رومية 12:6–8</w:t>
        </w:r>
      </w:hyperlink>
      <w:r>
        <w:rPr>
          <w:lang w:val="ar_AE" w:bidi="ar_AE"/>
        </w:rPr>
        <w:t xml:space="preserve">؛ </w:t>
      </w:r>
      <w:hyperlink r:id="rId146">
        <w:r>
          <w:rPr>
            <w:lang w:val="ar_AE" w:bidi="ar_AE"/>
          </w:rPr>
          <w:rPr>
            <w:color w:val="0000EE"/>
            <w:u w:val="single"/>
          </w:rPr>
          <w:t>كورنثوس الأولى 12:1–31</w:t>
        </w:r>
      </w:hyperlink>
      <w:r>
        <w:rPr>
          <w:lang w:val="ar_AE" w:bidi="ar_AE"/>
        </w:rPr>
        <w:t xml:space="preserve">؛ </w:t>
      </w:r>
      <w:hyperlink r:id="rId147">
        <w:r>
          <w:rPr>
            <w:lang w:val="ar_AE" w:bidi="ar_AE"/>
          </w:rPr>
          <w:rPr>
            <w:color w:val="0000EE"/>
            <w:u w:val="single"/>
          </w:rPr>
          <w:t>أفسس 4:7–16</w:t>
        </w:r>
      </w:hyperlink>
      <w:r>
        <w:rPr>
          <w:lang w:val="ar_AE" w:bidi="ar_AE"/>
        </w:rPr>
        <w:t>.</w:t>
      </w:r>
    </w:p>
    <w:p>
      <w:pPr>
        <w:pStyle w:val="ListBullet"/>
        <w:bidi/>
        <w:spacing w:line="240" w:lineRule="auto"/>
        <w:ind w:left="720"/>
      </w:pPr>
      <w:r>
        <w:rPr>
          <w:lang w:val="ar_AE" w:bidi="ar_AE"/>
        </w:rPr>
      </w:r>
      <w:r>
        <w:rPr>
          <w:i/>
          <w:lang w:val="ar_AE" w:bidi="ar_AE"/>
        </w:rPr>
        <w:t>بِحَسَبِ مَا أَخَذَ مَوْهِبَةً، يَخْدِمُ (بمعنى يُدِير) بِهَا</w:t>
      </w:r>
      <w:r>
        <w:rPr>
          <w:lang w:val="ar_AE" w:bidi="ar_AE"/>
        </w:rPr>
        <w:t>: يشبه المؤمنون المديرين. لقد ائتمنهم الله، سيدهم، على مواهب كي يستخدموها من أجل تمجيده.</w:t>
      </w:r>
      <w:r>
        <w:rPr>
          <w:lang w:val="ar_AE" w:bidi="ar_AE"/>
        </w:rPr>
      </w:r>
      <w:r>
        <w:rPr>
          <w:lang w:val="ar_AE" w:bidi="ar_AE"/>
        </w:rPr>
      </w:r>
    </w:p>
    <w:p>
      <w:pPr>
        <w:bidi/>
      </w:pPr>
      <w:r>
        <w:rPr>
          <w:lang w:val="ar_AE" w:bidi="ar_AE"/>
        </w:rPr>
      </w:r>
    </w:p>
    <w:p>
      <w:pPr>
        <w:pStyle w:val="Heading2"/>
        <w:bidi/>
      </w:pPr>
      <w:r>
        <w:rPr>
          <w:lang w:val="ar_AE" w:bidi="ar_AE"/>
        </w:rPr>
        <w:t>1 بطرس 4: 11</w:t>
      </w:r>
      <w:r>
        <w:rPr>
          <w:lang w:val="ar_AE" w:bidi="ar_AE"/>
        </w:rPr>
      </w:r>
    </w:p>
    <w:p>
      <w:pPr>
        <w:bidi/>
      </w:pPr>
      <w:r>
        <w:rPr>
          <w:lang w:val="ar_AE" w:bidi="ar_AE"/>
        </w:rPr>
      </w:r>
      <w:r>
        <w:rPr>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8">
        <w:r>
          <w:rPr>
            <w:lang w:val="ar_AE" w:bidi="ar_AE"/>
          </w:rPr>
          <w:rPr>
            <w:color w:val="0000EE"/>
            <w:u w:val="single"/>
          </w:rPr>
          <w:t>رومية 16:25–27</w:t>
        </w:r>
      </w:hyperlink>
      <w:r>
        <w:rPr>
          <w:lang w:val="ar_AE" w:bidi="ar_AE"/>
        </w:rPr>
        <w:t xml:space="preserve">؛ </w:t>
      </w:r>
      <w:hyperlink r:id="rId149">
        <w:r>
          <w:rPr>
            <w:lang w:val="ar_AE" w:bidi="ar_AE"/>
          </w:rPr>
          <w:rPr>
            <w:color w:val="0000EE"/>
            <w:u w:val="single"/>
          </w:rPr>
          <w:t>فيلبي 4:20</w:t>
        </w:r>
      </w:hyperlink>
      <w:r>
        <w:rPr>
          <w:lang w:val="ar_AE" w:bidi="ar_AE"/>
        </w:rPr>
        <w:t xml:space="preserve">؛ </w:t>
      </w:r>
      <w:hyperlink r:id="rId150">
        <w:r>
          <w:rPr>
            <w:lang w:val="ar_AE" w:bidi="ar_AE"/>
          </w:rPr>
          <w:rPr>
            <w:color w:val="0000EE"/>
            <w:u w:val="single"/>
          </w:rPr>
          <w:t>عبرانيين 13:21</w:t>
        </w:r>
      </w:hyperlink>
      <w:r>
        <w:rPr>
          <w:lang w:val="ar_AE" w:bidi="ar_AE"/>
        </w:rPr>
        <w:t xml:space="preserve">؛ </w:t>
      </w:r>
      <w:hyperlink r:id="rId151">
        <w:r>
          <w:rPr>
            <w:lang w:val="ar_AE" w:bidi="ar_AE"/>
          </w:rPr>
          <w:rPr>
            <w:color w:val="0000EE"/>
            <w:u w:val="single"/>
          </w:rPr>
          <w:t>2 بطرس 3:18</w:t>
        </w:r>
      </w:hyperlink>
      <w:r>
        <w:rPr>
          <w:lang w:val="ar_AE" w:bidi="ar_AE"/>
        </w:rPr>
        <w:t xml:space="preserve">؛ </w:t>
      </w:r>
      <w:hyperlink r:id="rId152">
        <w:r>
          <w:rPr>
            <w:lang w:val="ar_AE" w:bidi="ar_AE"/>
          </w:rPr>
          <w:rPr>
            <w:color w:val="0000EE"/>
            <w:u w:val="single"/>
          </w:rPr>
          <w:t>يهوذا 1:24–25</w:t>
        </w:r>
      </w:hyperlink>
      <w:r>
        <w:rPr>
          <w:lang w:val="ar_AE" w:bidi="ar_AE"/>
        </w:rPr>
        <w:t>)، وكذلك في نهاية بعض الأقسام داخل الرسائل (</w:t>
      </w:r>
      <w:hyperlink r:id="rId153">
        <w:r>
          <w:rPr>
            <w:lang w:val="ar_AE" w:bidi="ar_AE"/>
          </w:rPr>
          <w:rPr>
            <w:color w:val="0000EE"/>
            <w:u w:val="single"/>
          </w:rPr>
          <w:t>رومية 11:36</w:t>
        </w:r>
      </w:hyperlink>
      <w:r>
        <w:rPr>
          <w:lang w:val="ar_AE" w:bidi="ar_AE"/>
        </w:rPr>
        <w:t xml:space="preserve">؛ </w:t>
      </w:r>
      <w:hyperlink r:id="rId154">
        <w:r>
          <w:rPr>
            <w:lang w:val="ar_AE" w:bidi="ar_AE"/>
          </w:rPr>
          <w:rPr>
            <w:color w:val="0000EE"/>
            <w:u w:val="single"/>
          </w:rPr>
          <w:t>غلاطية 1:5</w:t>
        </w:r>
      </w:hyperlink>
      <w:r>
        <w:rPr>
          <w:lang w:val="ar_AE" w:bidi="ar_AE"/>
        </w:rPr>
        <w:t xml:space="preserve">؛ </w:t>
      </w:r>
      <w:hyperlink r:id="rId155">
        <w:r>
          <w:rPr>
            <w:lang w:val="ar_AE" w:bidi="ar_AE"/>
          </w:rPr>
          <w:rPr>
            <w:color w:val="0000EE"/>
            <w:u w:val="single"/>
          </w:rPr>
          <w:t>أفسس 3:21</w:t>
        </w:r>
      </w:hyperlink>
      <w:r>
        <w:rPr>
          <w:lang w:val="ar_AE" w:bidi="ar_AE"/>
        </w:rPr>
        <w:t xml:space="preserve">؛ </w:t>
      </w:r>
      <w:hyperlink r:id="rId156">
        <w:r>
          <w:rPr>
            <w:lang w:val="ar_AE" w:bidi="ar_AE"/>
          </w:rPr>
          <w:rPr>
            <w:color w:val="0000EE"/>
            <w:u w:val="single"/>
          </w:rPr>
          <w:t>1 تيموثاوس 1:17</w:t>
        </w:r>
      </w:hyperlink>
      <w:r>
        <w:rPr>
          <w:lang w:val="ar_AE" w:bidi="ar_AE"/>
        </w:rPr>
        <w:t>). ونظرًا لعدم وجود دليل نصي على وجود رسالتين منفصلتين، فمن الأفضل افتراض أن هذه الدوكسولوجيا تشير إلى نهاية قسم رئيس من الرسالة.</w:t>
      </w:r>
      <w:r>
        <w:rPr>
          <w:lang w:val="ar_AE" w:bidi="ar_AE"/>
        </w:rPr>
      </w:r>
      <w:r>
        <w:rPr>
          <w:lang w:val="ar_AE" w:bidi="ar_AE"/>
        </w:rPr>
      </w:r>
    </w:p>
    <w:p>
      <w:pPr>
        <w:bidi/>
      </w:pPr>
      <w:r>
        <w:rPr>
          <w:lang w:val="ar_AE" w:bidi="ar_AE"/>
        </w:rPr>
      </w:r>
    </w:p>
    <w:p>
      <w:pPr>
        <w:pStyle w:val="Heading2"/>
        <w:bidi/>
      </w:pPr>
      <w:r>
        <w:rPr>
          <w:lang w:val="ar_AE" w:bidi="ar_AE"/>
        </w:rPr>
        <w:t>1 بطرس 4: 12</w:t>
      </w:r>
      <w:r>
        <w:rPr>
          <w:lang w:val="ar_AE" w:bidi="ar_AE"/>
        </w:rPr>
      </w:r>
    </w:p>
    <w:p>
      <w:pPr>
        <w:bidi/>
      </w:pPr>
      <w:r>
        <w:rPr>
          <w:lang w:val="ar_AE" w:bidi="ar_AE"/>
        </w:rPr>
      </w:r>
      <w:r>
        <w:rPr>
          <w:lang w:val="ar_AE" w:bidi="ar_AE"/>
        </w:rPr>
        <w:t xml:space="preserve">لاَ تَسْتَغْرِبُوا: يمكن للمؤمنين، وخاصة أولئك الذين يسعون لعيش حياة تقية، أن يتوقعوا مواجهة أعداء من عالم شرير (انظر </w:t>
      </w:r>
      <w:hyperlink r:id="rId157">
        <w:r>
          <w:rPr>
            <w:lang w:val="ar_AE" w:bidi="ar_AE"/>
          </w:rPr>
          <w:rPr>
            <w:color w:val="0000EE"/>
            <w:u w:val="single"/>
          </w:rPr>
          <w:t>يوحنّا 16:33</w:t>
        </w:r>
      </w:hyperlink>
      <w:r>
        <w:rPr>
          <w:lang w:val="ar_AE" w:bidi="ar_AE"/>
        </w:rPr>
        <w:t xml:space="preserve">; </w:t>
      </w:r>
      <w:hyperlink r:id="rId158">
        <w:r>
          <w:rPr>
            <w:lang w:val="ar_AE" w:bidi="ar_AE"/>
          </w:rPr>
          <w:rPr>
            <w:color w:val="0000EE"/>
            <w:u w:val="single"/>
          </w:rPr>
          <w:t>أعمال 14:22</w:t>
        </w:r>
      </w:hyperlink>
      <w:r>
        <w:rPr>
          <w:lang w:val="ar_AE" w:bidi="ar_AE"/>
        </w:rPr>
        <w:t xml:space="preserve">; </w:t>
      </w:r>
      <w:hyperlink r:id="rId133">
        <w:r>
          <w:rPr>
            <w:lang w:val="ar_AE" w:bidi="ar_AE"/>
          </w:rPr>
          <w:rPr>
            <w:color w:val="0000EE"/>
            <w:u w:val="single"/>
          </w:rPr>
          <w:t>رومية 8:17</w:t>
        </w:r>
      </w:hyperlink>
      <w:r>
        <w:rPr>
          <w:lang w:val="ar_AE" w:bidi="ar_AE"/>
        </w:rPr>
        <w:t xml:space="preserve">; </w:t>
      </w:r>
      <w:hyperlink r:id="rId159">
        <w:r>
          <w:rPr>
            <w:lang w:val="ar_AE" w:bidi="ar_AE"/>
          </w:rPr>
          <w:rPr>
            <w:color w:val="0000EE"/>
            <w:u w:val="single"/>
          </w:rPr>
          <w:t>فيلبي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12–19</w:t>
      </w:r>
      <w:r>
        <w:rPr>
          <w:lang w:val="ar_AE" w:bidi="ar_AE"/>
        </w:rPr>
      </w:r>
    </w:p>
    <w:p>
      <w:pPr>
        <w:bidi/>
      </w:pPr>
      <w:r>
        <w:rPr>
          <w:lang w:val="ar_AE" w:bidi="ar_AE"/>
        </w:rPr>
      </w:r>
      <w:r>
        <w:rPr>
          <w:lang w:val="ar_AE" w:bidi="ar_AE"/>
        </w:rPr>
        <w:t>يقدم بطرس توجيهاته للمؤمنين للمرة الأخيرة حول كيفية التعامل مع التجارب التي ستواجههم بلا شك.</w:t>
      </w:r>
      <w:r>
        <w:rPr>
          <w:lang w:val="ar_AE" w:bidi="ar_AE"/>
        </w:rPr>
      </w:r>
      <w:r>
        <w:rPr>
          <w:lang w:val="ar_AE" w:bidi="ar_AE"/>
        </w:rPr>
      </w:r>
    </w:p>
    <w:p>
      <w:pPr>
        <w:bidi/>
      </w:pPr>
      <w:r>
        <w:rPr>
          <w:lang w:val="ar_AE" w:bidi="ar_AE"/>
        </w:rPr>
      </w:r>
    </w:p>
    <w:p>
      <w:pPr>
        <w:pStyle w:val="Heading2"/>
        <w:bidi/>
      </w:pPr>
      <w:r>
        <w:rPr>
          <w:lang w:val="ar_AE" w:bidi="ar_AE"/>
        </w:rPr>
        <w:t>1 بطرس 4: 13</w:t>
      </w:r>
      <w:r>
        <w:rPr>
          <w:lang w:val="ar_AE" w:bidi="ar_AE"/>
        </w:rPr>
      </w:r>
    </w:p>
    <w:p>
      <w:pPr>
        <w:bidi/>
      </w:pPr>
      <w:r>
        <w:rPr>
          <w:lang w:val="ar_AE" w:bidi="ar_AE"/>
        </w:rPr>
      </w:r>
      <w:r>
        <w:rPr>
          <w:lang w:val="ar_AE" w:bidi="ar_AE"/>
        </w:rPr>
        <w:t xml:space="preserve">يُدعى المؤمنون للمشاركة في آلام المسيح لكي يتمجدوا معه (انظر أيضًا </w:t>
      </w:r>
      <w:hyperlink r:id="rId133">
        <w:r>
          <w:rPr>
            <w:lang w:val="ar_AE" w:bidi="ar_AE"/>
          </w:rPr>
          <w:rPr>
            <w:color w:val="0000EE"/>
            <w:u w:val="single"/>
          </w:rPr>
          <w:t>رومية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14</w:t>
      </w:r>
      <w:r>
        <w:rPr>
          <w:lang w:val="ar_AE" w:bidi="ar_AE"/>
        </w:rPr>
      </w:r>
    </w:p>
    <w:p>
      <w:pPr>
        <w:bidi/>
      </w:pPr>
      <w:r>
        <w:rPr>
          <w:lang w:val="ar_AE" w:bidi="ar_AE"/>
        </w:rPr>
      </w:r>
      <w:r>
        <w:rPr>
          <w:lang w:val="ar_AE" w:bidi="ar_AE"/>
        </w:rPr>
        <w:t xml:space="preserve">إِنْ عُيِّرْتُمْ بِاسْمِ الْمَسِيحِ، فَطُوبَى لَكُمْ (حرفيًا </w:t>
      </w:r>
      <w:r>
        <w:rPr>
          <w:i/>
          <w:lang w:val="ar_AE" w:bidi="ar_AE"/>
        </w:rPr>
        <w:t>أنتم مباركين عندما تُهانون</w:t>
      </w:r>
      <w:r>
        <w:rPr>
          <w:lang w:val="ar_AE" w:bidi="ar_AE"/>
        </w:rPr>
        <w:t xml:space="preserve">): تعكس هذه الآية تعليم يسوع في </w:t>
      </w:r>
      <w:hyperlink r:id="rId160">
        <w:r>
          <w:rPr>
            <w:lang w:val="ar_AE" w:bidi="ar_AE"/>
          </w:rPr>
          <w:rPr>
            <w:color w:val="0000EE"/>
            <w:u w:val="single"/>
          </w:rPr>
          <w:t>متى 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 xml:space="preserve">بالرغم من أن الأدلة مجزأة للغاية، فمن المرجح أن التسمية "مسيحي" (انظر </w:t>
      </w:r>
      <w:hyperlink r:id="rId161">
        <w:r>
          <w:rPr>
            <w:lang w:val="ar_AE" w:bidi="ar_AE"/>
          </w:rPr>
          <w:rPr>
            <w:color w:val="0000EE"/>
            <w:u w:val="single"/>
          </w:rPr>
          <w:t>أعمال الرسل 11:26</w:t>
        </w:r>
      </w:hyperlink>
      <w:r>
        <w:rPr>
          <w:lang w:val="ar_AE" w:bidi="ar_AE"/>
        </w:rPr>
        <w:t>) كانت في الأصل وسيلة ملائمة لتلخيص الممارسات الخرافية المزعومة والطابع غير الأخلاقي المنسوب إلى أتباع يسوع.</w:t>
      </w:r>
      <w:r>
        <w:rPr>
          <w:lang w:val="ar_AE" w:bidi="ar_AE"/>
        </w:rPr>
      </w:r>
      <w:r>
        <w:rPr>
          <w:lang w:val="ar_AE" w:bidi="ar_AE"/>
        </w:rPr>
      </w:r>
    </w:p>
    <w:p>
      <w:pPr>
        <w:bidi/>
      </w:pPr>
      <w:r>
        <w:rPr>
          <w:lang w:val="ar_AE" w:bidi="ar_AE"/>
        </w:rPr>
      </w:r>
    </w:p>
    <w:p>
      <w:pPr>
        <w:pStyle w:val="Heading2"/>
        <w:bidi/>
      </w:pPr>
      <w:r>
        <w:rPr>
          <w:lang w:val="ar_AE" w:bidi="ar_AE"/>
        </w:rPr>
        <w:t>1 بطرس 4: 17</w:t>
      </w:r>
      <w:r>
        <w:rPr>
          <w:lang w:val="ar_AE" w:bidi="ar_AE"/>
        </w:rPr>
      </w:r>
    </w:p>
    <w:p>
      <w:pPr>
        <w:bidi/>
      </w:pPr>
      <w:r>
        <w:rPr>
          <w:lang w:val="ar_AE" w:bidi="ar_AE"/>
        </w:rPr>
      </w:r>
      <w:r>
        <w:rPr>
          <w:lang w:val="ar_AE" w:bidi="ar_AE"/>
        </w:rPr>
        <w:t>عادة ما تُصوَّر دينونة الله على أنها تبدأ ببيت الله، أي مع شعبه الخاص، كوسيلة لتطهيرهم (</w:t>
      </w:r>
      <w:hyperlink r:id="rId162">
        <w:r>
          <w:rPr>
            <w:lang w:val="ar_AE" w:bidi="ar_AE"/>
          </w:rPr>
          <w:rPr>
            <w:color w:val="0000EE"/>
            <w:u w:val="single"/>
          </w:rPr>
          <w:t>إرميا 25: 29</w:t>
        </w:r>
      </w:hyperlink>
      <w:r>
        <w:rPr>
          <w:lang w:val="ar_AE" w:bidi="ar_AE"/>
        </w:rPr>
        <w:t xml:space="preserve">؛ </w:t>
      </w:r>
      <w:hyperlink r:id="rId163">
        <w:r>
          <w:rPr>
            <w:lang w:val="ar_AE" w:bidi="ar_AE"/>
          </w:rPr>
          <w:rPr>
            <w:color w:val="0000EE"/>
            <w:u w:val="single"/>
          </w:rPr>
          <w:t>حزقيال 9: 5–6</w:t>
        </w:r>
      </w:hyperlink>
      <w:r>
        <w:rPr>
          <w:lang w:val="ar_AE" w:bidi="ar_AE"/>
        </w:rPr>
        <w:t xml:space="preserve">؛ </w:t>
      </w:r>
      <w:hyperlink r:id="rId164">
        <w:r>
          <w:rPr>
            <w:lang w:val="ar_AE" w:bidi="ar_AE"/>
          </w:rPr>
          <w:rPr>
            <w:color w:val="0000EE"/>
            <w:u w:val="single"/>
          </w:rPr>
          <w:t>ملاخي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كان الشيوخ هم القادة الروحيون للكنائس الأولى (انظر أيضًا </w:t>
      </w:r>
      <w:hyperlink r:id="rId165">
        <w:r>
          <w:rPr>
            <w:lang w:val="ar_AE" w:bidi="ar_AE"/>
          </w:rPr>
          <w:rPr>
            <w:color w:val="0000EE"/>
            <w:u w:val="single"/>
          </w:rPr>
          <w:t>أعمال 14:23</w:t>
        </w:r>
      </w:hyperlink>
      <w:r>
        <w:rPr>
          <w:lang w:val="ar_AE" w:bidi="ar_AE"/>
        </w:rPr>
        <w:t xml:space="preserve">؛ </w:t>
      </w:r>
      <w:hyperlink r:id="rId166">
        <w:r>
          <w:rPr>
            <w:lang w:val="ar_AE" w:bidi="ar_AE"/>
          </w:rPr>
          <w:rPr>
            <w:color w:val="0000EE"/>
            <w:u w:val="single"/>
          </w:rPr>
          <w:t>20:17</w:t>
        </w:r>
      </w:hyperlink>
      <w:r>
        <w:rPr>
          <w:lang w:val="ar_AE" w:bidi="ar_AE"/>
        </w:rPr>
        <w:t xml:space="preserve">؛ </w:t>
      </w:r>
      <w:hyperlink r:id="rId167">
        <w:r>
          <w:rPr>
            <w:lang w:val="ar_AE" w:bidi="ar_AE"/>
          </w:rPr>
          <w:rPr>
            <w:color w:val="0000EE"/>
            <w:u w:val="single"/>
          </w:rPr>
          <w:t>1 تيموثاوس 5:17–19</w:t>
        </w:r>
      </w:hyperlink>
      <w:r>
        <w:rPr>
          <w:lang w:val="ar_AE" w:bidi="ar_AE"/>
        </w:rPr>
        <w:t xml:space="preserve">؛ </w:t>
      </w:r>
      <w:hyperlink r:id="rId168">
        <w:r>
          <w:rPr>
            <w:lang w:val="ar_AE" w:bidi="ar_AE"/>
          </w:rPr>
          <w:rPr>
            <w:color w:val="0000EE"/>
            <w:u w:val="single"/>
          </w:rPr>
          <w:t>تيطس 1:5</w:t>
        </w:r>
      </w:hyperlink>
      <w:r>
        <w:rPr>
          <w:lang w:val="ar_AE" w:bidi="ar_AE"/>
        </w:rPr>
        <w:t xml:space="preserve">؛ </w:t>
      </w:r>
      <w:hyperlink r:id="rId169">
        <w:r>
          <w:rPr>
            <w:lang w:val="ar_AE" w:bidi="ar_AE"/>
          </w:rPr>
          <w:rPr>
            <w:color w:val="0000EE"/>
            <w:u w:val="single"/>
          </w:rPr>
          <w:t>يعقوب 5:14</w:t>
        </w:r>
      </w:hyperlink>
      <w:r>
        <w:rPr>
          <w:lang w:val="ar_AE" w:bidi="ar_AE"/>
        </w:rPr>
        <w:t>). عن طريق وصفه لنفسه بأنه الشيخ رفيقهم</w:t>
      </w:r>
      <w:r>
        <w:rPr>
          <w:i/>
          <w:lang w:val="ar_AE" w:bidi="ar_AE"/>
        </w:rPr>
        <w:t>،</w:t>
      </w:r>
      <w:r>
        <w:rPr>
          <w:lang w:val="ar_AE" w:bidi="ar_AE"/>
        </w:rPr>
        <w:t xml:space="preserve"> يربط بطرس نفسه معهم في مسؤولياتهم ومع التكليف الذي يمنحه لهم.</w:t>
      </w:r>
      <w:r>
        <w:rPr>
          <w:lang w:val="ar_AE" w:bidi="ar_AE"/>
        </w:rPr>
      </w:r>
      <w:r>
        <w:rPr>
          <w:lang w:val="ar_AE" w:bidi="ar_AE"/>
        </w:rPr>
      </w:r>
    </w:p>
    <w:p>
      <w:pPr>
        <w:bidi/>
      </w:pPr>
      <w:r>
        <w:rPr>
          <w:lang w:val="ar_AE" w:bidi="ar_AE"/>
        </w:rPr>
      </w:r>
    </w:p>
    <w:p>
      <w:pPr>
        <w:pStyle w:val="Heading2"/>
        <w:bidi/>
      </w:pPr>
      <w:r>
        <w:rPr>
          <w:lang w:val="ar_AE" w:bidi="ar_AE"/>
        </w:rPr>
        <w:t>1 بطرس 5: 1–14</w:t>
      </w:r>
      <w:r>
        <w:rPr>
          <w:lang w:val="ar_AE" w:bidi="ar_AE"/>
        </w:rPr>
      </w:r>
    </w:p>
    <w:p>
      <w:pPr>
        <w:bidi/>
      </w:pPr>
      <w:r>
        <w:rPr>
          <w:lang w:val="ar_AE" w:bidi="ar_AE"/>
        </w:rPr>
      </w:r>
      <w:r>
        <w:rPr>
          <w:lang w:val="ar_AE" w:bidi="ar_AE"/>
        </w:rPr>
        <w:t>يختتم بطرس الرسالة بتوجيه نصائح نهائية للشيوخ (</w:t>
      </w:r>
      <w:hyperlink r:id="rId170">
        <w:r>
          <w:rPr>
            <w:lang w:val="ar_AE" w:bidi="ar_AE"/>
          </w:rPr>
          <w:rPr>
            <w:color w:val="0000EE"/>
            <w:u w:val="single"/>
          </w:rPr>
          <w:t>5:1–4</w:t>
        </w:r>
      </w:hyperlink>
      <w:r>
        <w:rPr>
          <w:lang w:val="ar_AE" w:bidi="ar_AE"/>
        </w:rPr>
        <w:t>)، وللأحداث (</w:t>
      </w:r>
      <w:hyperlink r:id="rId171">
        <w:r>
          <w:rPr>
            <w:lang w:val="ar_AE" w:bidi="ar_AE"/>
          </w:rPr>
          <w:rPr>
            <w:color w:val="0000EE"/>
            <w:u w:val="single"/>
          </w:rPr>
          <w:t>5:5</w:t>
        </w:r>
      </w:hyperlink>
      <w:r>
        <w:rPr>
          <w:lang w:val="ar_AE" w:bidi="ar_AE"/>
        </w:rPr>
        <w:t>)، وللكنيسة عمومًا (</w:t>
      </w:r>
      <w:hyperlink r:id="rId172">
        <w:r>
          <w:rPr>
            <w:lang w:val="ar_AE" w:bidi="ar_AE"/>
          </w:rPr>
          <w:rPr>
            <w:color w:val="0000EE"/>
            <w:u w:val="single"/>
          </w:rPr>
          <w:t>5:5–11</w:t>
        </w:r>
      </w:hyperlink>
      <w:r>
        <w:rPr>
          <w:lang w:val="ar_AE" w:bidi="ar_AE"/>
        </w:rPr>
        <w:t>). تتبع هذه النصائح تحيات وختام نهائي (</w:t>
      </w:r>
      <w:hyperlink r:id="rId173">
        <w:r>
          <w:rPr>
            <w:lang w:val="ar_AE" w:bidi="ar_AE"/>
          </w:rPr>
          <w:rPr>
            <w:color w:val="0000EE"/>
            <w:u w:val="single"/>
          </w:rPr>
          <w:t>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2</w:t>
      </w:r>
      <w:r>
        <w:rPr>
          <w:lang w:val="ar_AE" w:bidi="ar_AE"/>
        </w:rPr>
      </w:r>
    </w:p>
    <w:p>
      <w:pPr>
        <w:bidi/>
      </w:pPr>
      <w:r>
        <w:rPr>
          <w:lang w:val="ar_AE" w:bidi="ar_AE"/>
        </w:rPr>
      </w:r>
      <w:r>
        <w:rPr>
          <w:lang w:val="ar_AE" w:bidi="ar_AE"/>
        </w:rPr>
        <w:t xml:space="preserve">اعتنِوا بالقطيع (حرفيًا </w:t>
      </w:r>
      <w:r>
        <w:rPr>
          <w:i/>
          <w:lang w:val="ar_AE" w:bidi="ar_AE"/>
        </w:rPr>
        <w:t>ارْعَوْا رَعِيَّةَ اللهِ</w:t>
      </w:r>
      <w:r>
        <w:rPr>
          <w:lang w:val="ar_AE" w:bidi="ar_AE"/>
        </w:rPr>
        <w:t xml:space="preserve">): تأتي كلمة </w:t>
      </w:r>
      <w:r>
        <w:rPr>
          <w:i/>
          <w:lang w:val="ar_AE" w:bidi="ar_AE"/>
        </w:rPr>
        <w:t xml:space="preserve">الراعي (القس) </w:t>
      </w:r>
      <w:r>
        <w:rPr>
          <w:lang w:val="ar_AE" w:bidi="ar_AE"/>
        </w:rPr>
        <w:t>من صورة العهد الجديد للراعي الذي يعتني بقطيعه.</w:t>
      </w:r>
      <w:r>
        <w:rPr>
          <w:lang w:val="ar_AE" w:bidi="ar_AE"/>
        </w:rPr>
      </w:r>
      <w:r>
        <w:rPr>
          <w:lang w:val="ar_AE" w:bidi="ar_AE"/>
        </w:rPr>
      </w:r>
    </w:p>
    <w:p>
      <w:pPr>
        <w:bidi/>
      </w:pPr>
      <w:r>
        <w:rPr>
          <w:lang w:val="ar_AE" w:bidi="ar_AE"/>
        </w:rPr>
      </w:r>
    </w:p>
    <w:p>
      <w:pPr>
        <w:pStyle w:val="Heading2"/>
        <w:bidi/>
      </w:pPr>
      <w:r>
        <w:rPr>
          <w:lang w:val="ar_AE" w:bidi="ar_AE"/>
        </w:rPr>
        <w:t>1 بطرس 5: 5</w:t>
      </w:r>
      <w:r>
        <w:rPr>
          <w:lang w:val="ar_AE" w:bidi="ar_AE"/>
        </w:rPr>
      </w:r>
    </w:p>
    <w:p>
      <w:pPr>
        <w:bidi/>
      </w:pPr>
      <w:r>
        <w:rPr>
          <w:lang w:val="ar_AE" w:bidi="ar_AE"/>
        </w:rPr>
      </w:r>
      <w:r>
        <w:rPr>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4">
        <w:r>
          <w:rPr>
            <w:lang w:val="ar_AE" w:bidi="ar_AE"/>
          </w:rPr>
          <w:rPr>
            <w:color w:val="0000EE"/>
            <w:u w:val="single"/>
          </w:rPr>
          <w:t>1 يوحنا 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9</w:t>
      </w:r>
      <w:r>
        <w:rPr>
          <w:lang w:val="ar_AE" w:bidi="ar_AE"/>
        </w:rPr>
      </w:r>
    </w:p>
    <w:p>
      <w:pPr>
        <w:bidi/>
      </w:pPr>
      <w:r>
        <w:rPr>
          <w:lang w:val="ar_AE" w:bidi="ar_AE"/>
        </w:rPr>
      </w:r>
      <w:r>
        <w:rPr>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lang w:val="ar_AE" w:bidi="ar_AE"/>
        </w:rPr>
      </w:r>
      <w:r>
        <w:rPr>
          <w:lang w:val="ar_AE" w:bidi="ar_AE"/>
        </w:rPr>
      </w:r>
    </w:p>
    <w:p>
      <w:pPr>
        <w:bidi/>
      </w:pPr>
      <w:r>
        <w:rPr>
          <w:lang w:val="ar_AE" w:bidi="ar_AE"/>
        </w:rPr>
      </w:r>
    </w:p>
    <w:p>
      <w:pPr>
        <w:pStyle w:val="Heading2"/>
        <w:bidi/>
      </w:pPr>
      <w:r>
        <w:rPr>
          <w:lang w:val="ar_AE" w:bidi="ar_AE"/>
        </w:rPr>
        <w:t>1 بطرس 5: 10</w:t>
      </w:r>
      <w:r>
        <w:rPr>
          <w:lang w:val="ar_AE" w:bidi="ar_AE"/>
        </w:rPr>
      </w:r>
    </w:p>
    <w:p>
      <w:pPr>
        <w:bidi/>
      </w:pPr>
      <w:r>
        <w:rPr>
          <w:lang w:val="ar_AE" w:bidi="ar_AE"/>
        </w:rPr>
      </w:r>
      <w:r>
        <w:rPr>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7">
        <w:r>
          <w:rPr>
            <w:lang w:val="ar_AE" w:bidi="ar_AE"/>
          </w:rPr>
          <w:rPr>
            <w:color w:val="0000EE"/>
            <w:u w:val="single"/>
          </w:rPr>
          <w:t>1:6</w:t>
        </w:r>
      </w:hyperlink>
      <w:r>
        <w:rPr>
          <w:lang w:val="ar_AE" w:bidi="ar_AE"/>
        </w:rPr>
        <w:t xml:space="preserve">; </w:t>
      </w:r>
      <w:hyperlink r:id="rId175">
        <w:r>
          <w:rPr>
            <w:lang w:val="ar_AE" w:bidi="ar_AE"/>
          </w:rPr>
          <w:rPr>
            <w:color w:val="0000EE"/>
            <w:u w:val="single"/>
          </w:rPr>
          <w:t>رومية 8:18</w:t>
        </w:r>
      </w:hyperlink>
      <w:r>
        <w:rPr>
          <w:lang w:val="ar_AE" w:bidi="ar_AE"/>
        </w:rPr>
        <w:t xml:space="preserve">; </w:t>
      </w:r>
      <w:hyperlink r:id="rId176">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12</w:t>
      </w:r>
      <w:r>
        <w:rPr>
          <w:lang w:val="ar_AE" w:bidi="ar_AE"/>
        </w:rPr>
      </w:r>
    </w:p>
    <w:p>
      <w:pPr>
        <w:bidi/>
      </w:pPr>
      <w:r>
        <w:rPr>
          <w:lang w:val="ar_AE" w:bidi="ar_AE"/>
        </w:rPr>
      </w:r>
      <w:r>
        <w:rPr>
          <w:lang w:val="ar_AE" w:bidi="ar_AE"/>
        </w:rPr>
        <w:t xml:space="preserve">بِيَدِ: يشير هذا التعبير إلى سيلا بصفته </w:t>
      </w:r>
      <w:r>
        <w:rPr>
          <w:i/>
          <w:lang w:val="ar_AE" w:bidi="ar_AE"/>
        </w:rPr>
        <w:t>الكاتب،</w:t>
      </w:r>
      <w:r>
        <w:rPr>
          <w:lang w:val="ar_AE" w:bidi="ar_AE"/>
        </w:rPr>
        <w:t xml:space="preserve"> أي الشخص الذي كتب الكلمات كما وجهه بطرس. • سيلا (اليونانية </w:t>
      </w:r>
      <w:r>
        <w:rPr>
          <w:i/>
          <w:lang w:val="ar_AE" w:bidi="ar_AE"/>
        </w:rPr>
        <w:t>سلوانس</w:t>
      </w:r>
      <w:r>
        <w:rPr>
          <w:lang w:val="ar_AE" w:bidi="ar_AE"/>
        </w:rPr>
        <w:t>): سيلا هو الشكل المختصر لسلوانس؛ كلا الاسمين يشيران إلى نفس الشخص. كان سيلا رفيق بولس الدائم بعد المجمع الأول أورشليم (</w:t>
      </w:r>
      <w:hyperlink r:id="rId177">
        <w:r>
          <w:rPr>
            <w:lang w:val="ar_AE" w:bidi="ar_AE"/>
          </w:rPr>
          <w:rPr>
            <w:color w:val="0000EE"/>
            <w:u w:val="single"/>
          </w:rPr>
          <w:t>أعمال 15:40</w:t>
        </w:r>
      </w:hyperlink>
      <w:r>
        <w:rPr>
          <w:lang w:val="ar_AE" w:bidi="ar_AE"/>
        </w:rPr>
        <w:t xml:space="preserve">; </w:t>
      </w:r>
      <w:hyperlink r:id="rId178">
        <w:r>
          <w:rPr>
            <w:lang w:val="ar_AE" w:bidi="ar_AE"/>
          </w:rPr>
          <w:rPr>
            <w:color w:val="0000EE"/>
            <w:u w:val="single"/>
          </w:rPr>
          <w:t>16:19</w:t>
        </w:r>
      </w:hyperlink>
      <w:r>
        <w:rPr>
          <w:lang w:val="ar_AE" w:bidi="ar_AE"/>
        </w:rPr>
        <w:t xml:space="preserve">; </w:t>
      </w:r>
      <w:hyperlink r:id="rId179">
        <w:r>
          <w:rPr>
            <w:lang w:val="ar_AE" w:bidi="ar_AE"/>
          </w:rPr>
          <w:rPr>
            <w:color w:val="0000EE"/>
            <w:u w:val="single"/>
          </w:rPr>
          <w:t>17:10</w:t>
        </w:r>
      </w:hyperlink>
      <w:r>
        <w:rPr>
          <w:lang w:val="ar_AE" w:bidi="ar_AE"/>
        </w:rPr>
        <w:t xml:space="preserve">, </w:t>
      </w:r>
      <w:hyperlink r:id="rId180">
        <w:r>
          <w:rPr>
            <w:lang w:val="ar_AE" w:bidi="ar_AE"/>
          </w:rPr>
          <w:rPr>
            <w:color w:val="0000EE"/>
            <w:u w:val="single"/>
          </w:rPr>
          <w:t>14–15</w:t>
        </w:r>
      </w:hyperlink>
      <w:r>
        <w:rPr>
          <w:lang w:val="ar_AE" w:bidi="ar_AE"/>
        </w:rPr>
        <w:t xml:space="preserve">; </w:t>
      </w:r>
      <w:hyperlink r:id="rId181">
        <w:r>
          <w:rPr>
            <w:lang w:val="ar_AE" w:bidi="ar_AE"/>
          </w:rPr>
          <w:rPr>
            <w:color w:val="0000EE"/>
            <w:u w:val="single"/>
          </w:rPr>
          <w:t>18:5</w:t>
        </w:r>
      </w:hyperlink>
      <w:r>
        <w:rPr>
          <w:lang w:val="ar_AE" w:bidi="ar_AE"/>
        </w:rPr>
        <w:t xml:space="preserve">; </w:t>
      </w:r>
      <w:hyperlink r:id="rId182">
        <w:r>
          <w:rPr>
            <w:lang w:val="ar_AE" w:bidi="ar_AE"/>
          </w:rPr>
          <w:rPr>
            <w:color w:val="0000EE"/>
            <w:u w:val="single"/>
          </w:rPr>
          <w:t>2 كورنثوس 1:19</w:t>
        </w:r>
      </w:hyperlink>
      <w:r>
        <w:rPr>
          <w:lang w:val="ar_AE" w:bidi="ar_AE"/>
        </w:rPr>
        <w:t xml:space="preserve">; </w:t>
      </w:r>
      <w:hyperlink r:id="rId183">
        <w:r>
          <w:rPr>
            <w:lang w:val="ar_AE" w:bidi="ar_AE"/>
          </w:rPr>
          <w:rPr>
            <w:color w:val="0000EE"/>
            <w:u w:val="single"/>
          </w:rPr>
          <w:t>1 تسالونيكي 1:1</w:t>
        </w:r>
      </w:hyperlink>
      <w:r>
        <w:rPr>
          <w:lang w:val="ar_AE" w:bidi="ar_AE"/>
        </w:rPr>
        <w:t xml:space="preserve">; </w:t>
      </w:r>
      <w:hyperlink r:id="rId184">
        <w:r>
          <w:rPr>
            <w:lang w:val="ar_AE" w:bidi="ar_AE"/>
          </w:rPr>
          <w:rPr>
            <w:color w:val="0000EE"/>
            <w:u w:val="single"/>
          </w:rPr>
          <w:t>2 تسالونيكي 1:1</w:t>
        </w:r>
      </w:hyperlink>
      <w:r>
        <w:rPr>
          <w:lang w:val="ar_AE" w:bidi="ar_AE"/>
        </w:rPr>
        <w:t>). لسنا متيقِّنين كيف انتهى الأمر بسيلا مع بطرس في رومَا، لكنه قد يكون سافر مع بولس أو تبعه (</w:t>
      </w:r>
      <w:hyperlink r:id="rId185">
        <w:r>
          <w:rPr>
            <w:lang w:val="ar_AE" w:bidi="ar_AE"/>
          </w:rPr>
          <w:rPr>
            <w:color w:val="0000EE"/>
            <w:u w:val="single"/>
          </w:rPr>
          <w:t>أعمال 27:1–28:31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13</w:t>
      </w:r>
      <w:r>
        <w:rPr>
          <w:lang w:val="ar_AE" w:bidi="ar_AE"/>
        </w:rPr>
      </w:r>
    </w:p>
    <w:p>
      <w:pPr>
        <w:bidi/>
      </w:pPr>
      <w:r>
        <w:rPr>
          <w:lang w:val="ar_AE" w:bidi="ar_AE"/>
        </w:rPr>
      </w:r>
      <w:r>
        <w:rPr>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lang w:val="ar_AE" w:bidi="ar_AE"/>
        </w:rPr>
        <w:t>،</w:t>
      </w:r>
      <w:r>
        <w:rPr>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قبلة المحبة: انظر </w:t>
      </w:r>
      <w:r>
        <w:rPr>
          <w:lang w:val="ar_AE" w:bidi="ar_AE"/>
        </w:rPr>
        <w:t>ملاحظة الدراسة على رومية 16:16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