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i/>
          <w:lang w:val="es_ES" w:bidi="es_ES"/>
        </w:rPr>
        <w:t>2 Pedro 1:1, 2 Pedro 1:3, 2 Pedro 1:3–11, 2 Pedro 1:4, 2 Pedro 1:5–7, 2 Pedro 1:10, 2 Pedro 1:12–15, 2 Pedro 1:14, 2 Pedro 1:16–18, 2 Pedro 1:16–21, 2 Pedro 1:19, 2 Pedro 1:20–21, 2 Pedro 2:1, 2 Pedro 2:1–3, 2 Pedro 2:2, 2 Pedro 2:4, 2 Pedro 2:4–10, 2 Pedro 2:5, 2 Pedro 2:6, 2 Pedro 2:7–8, 2 Pedro 2:9, 2 Pedro 2:10a, 2 Pedro 2:10b, 2 Pedro 2:10–16, 2 Pedro 2:11, 2 Pedro 2:13, 2 Pedro 2:15, 2 Pedro 2:17–22, 2 Pedro 2:18, 2 Pedro 2:19, 2 Pedro 2:20, 2 Pedro 2:22, 2 Pedro 3:1, 2 Pedro 3:1–13, 2 Pedro 3:2, 2 Pedro 3:3, 2 Pedro 3:4, 2 Pedro 3:5, 2 Pedro 3:7, 2 Pedro 3:8, 2 Pedro 3:10, 2 Pedro 3:12, 2 Pedro 3:13, 2 Pedro 3:15, 2 Pedro 3:16, 2 Pedro 3:17–18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hyperlink r:id="rId15">
        <w:r>
          <w:rPr>
            <w:lang w:val="es_ES" w:bidi="es_ES"/>
          </w:rPr>
          <w:rPr>
            <w:color w:val="0000EE"/>
            <w:u w:val="single"/>
          </w:rPr>
          <w:t>Mt 16:17–18</w:t>
        </w:r>
      </w:hyperlink>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hyperlink r:id="rId16">
        <w:r>
          <w:rPr>
            <w:lang w:val="es_ES" w:bidi="es_ES"/>
          </w:rPr>
          <w:rPr>
            <w:color w:val="0000EE"/>
            <w:u w:val="single"/>
          </w:rPr>
          <w:t>Jos 14:7,</w:t>
        </w:r>
      </w:hyperlink>
      <w:r>
        <w:rPr>
          <w:lang w:val="es_ES" w:bidi="es_ES"/>
        </w:rPr>
        <w:t xml:space="preserve"> </w:t>
      </w:r>
      <w:hyperlink r:id="rId17">
        <w:r>
          <w:rPr>
            <w:lang w:val="es_ES" w:bidi="es_ES"/>
          </w:rPr>
          <w:rPr>
            <w:color w:val="0000EE"/>
            <w:u w:val="single"/>
          </w:rPr>
          <w:t>24:29,</w:t>
        </w:r>
      </w:hyperlink>
      <w:r>
        <w:rPr>
          <w:lang w:val="es_ES" w:bidi="es_ES"/>
        </w:rPr>
        <w:t xml:space="preserve"> </w:t>
      </w:r>
      <w:hyperlink r:id="rId18">
        <w:r>
          <w:rPr>
            <w:lang w:val="es_ES" w:bidi="es_ES"/>
          </w:rPr>
          <w:rPr>
            <w:color w:val="0000EE"/>
            <w:u w:val="single"/>
          </w:rPr>
          <w:t>2 Re 10:10</w:t>
        </w:r>
      </w:hyperlink>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9">
        <w:r>
          <w:rPr>
            <w:lang w:val="es_ES" w:bidi="es_ES"/>
          </w:rPr>
          <w:rPr>
            <w:color w:val="0000EE"/>
            <w:u w:val="single"/>
          </w:rPr>
          <w:t>Ga 3:26–29</w:t>
        </w:r>
      </w:hyperlink>
      <w:r>
        <w:rPr>
          <w:lang w:val="es_ES" w:bidi="es_ES"/>
        </w:rPr>
        <w:t xml:space="preserve">). • Este es uno de los pocos lugares en el Nuevo Testamento donde Jesucristo es llamado Dios (ver también </w:t>
      </w:r>
      <w:hyperlink r:id="rId20">
        <w:r>
          <w:rPr>
            <w:lang w:val="es_ES" w:bidi="es_ES"/>
          </w:rPr>
          <w:rPr>
            <w:color w:val="0000EE"/>
            <w:u w:val="single"/>
          </w:rPr>
          <w:t>Jn 1:1,</w:t>
        </w:r>
      </w:hyperlink>
      <w:r>
        <w:rPr>
          <w:lang w:val="es_ES" w:bidi="es_ES"/>
        </w:rPr>
        <w:t xml:space="preserve"> </w:t>
      </w:r>
      <w:hyperlink r:id="rId21">
        <w:r>
          <w:rPr>
            <w:lang w:val="es_ES" w:bidi="es_ES"/>
          </w:rPr>
          <w:rPr>
            <w:color w:val="0000EE"/>
            <w:u w:val="single"/>
          </w:rPr>
          <w:t>20:28,</w:t>
        </w:r>
      </w:hyperlink>
      <w:r>
        <w:rPr>
          <w:lang w:val="es_ES" w:bidi="es_ES"/>
        </w:rPr>
        <w:t xml:space="preserve"> </w:t>
      </w:r>
      <w:hyperlink r:id="rId22">
        <w:r>
          <w:rPr>
            <w:lang w:val="es_ES" w:bidi="es_ES"/>
          </w:rPr>
          <w:rPr>
            <w:color w:val="0000EE"/>
            <w:u w:val="single"/>
          </w:rPr>
          <w:t>Ro 9:5,</w:t>
        </w:r>
      </w:hyperlink>
      <w:r>
        <w:rPr>
          <w:lang w:val="es_ES" w:bidi="es_ES"/>
        </w:rPr>
        <w:t xml:space="preserve"> </w:t>
      </w:r>
      <w:hyperlink r:id="rId23">
        <w:r>
          <w:rPr>
            <w:lang w:val="es_ES" w:bidi="es_ES"/>
          </w:rPr>
          <w:rPr>
            <w:color w:val="0000EE"/>
            <w:u w:val="single"/>
          </w:rPr>
          <w:t>Tt 2:13,</w:t>
        </w:r>
      </w:hyperlink>
      <w:r>
        <w:rPr>
          <w:lang w:val="es_ES" w:bidi="es_ES"/>
        </w:rPr>
        <w:t xml:space="preserve"> </w:t>
      </w:r>
      <w:hyperlink r:id="rId24">
        <w:r>
          <w:rPr>
            <w:lang w:val="es_ES" w:bidi="es_ES"/>
          </w:rPr>
          <w:rPr>
            <w:color w:val="0000EE"/>
            <w:u w:val="single"/>
          </w:rPr>
          <w:t>Hb 1:8,</w:t>
        </w:r>
      </w:hyperlink>
      <w:r>
        <w:rPr>
          <w:lang w:val="es_ES" w:bidi="es_ES"/>
        </w:rPr>
        <w:t xml:space="preserve"> </w:t>
      </w:r>
      <w:hyperlink r:id="rId25">
        <w:r>
          <w:rPr>
            <w:lang w:val="es_ES" w:bidi="es_ES"/>
          </w:rPr>
          <w:rPr>
            <w:color w:val="0000EE"/>
            <w:u w:val="single"/>
          </w:rPr>
          <w:t>1 Jn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hyperlink r:id="rId26">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hyperlink r:id="rId27">
        <w:r>
          <w:rPr>
            <w:lang w:val="es_ES" w:bidi="es_ES"/>
          </w:rPr>
          <w:rPr>
            <w:color w:val="0000EE"/>
            <w:u w:val="single"/>
          </w:rPr>
          <w:t>1:3–4</w:t>
        </w:r>
      </w:hyperlink>
      <w:r>
        <w:rPr>
          <w:lang w:val="es_ES" w:bidi="es_ES"/>
        </w:rPr>
        <w:t>) constituye la base para una exhortación urgente a crecer en el conocimiento de Cristo (</w:t>
      </w:r>
      <w:hyperlink r:id="rId28">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hyperlink r:id="rId29">
        <w:r>
          <w:rPr>
            <w:lang w:val="es_ES" w:bidi="es_ES"/>
          </w:rPr>
          <w:rPr>
            <w:color w:val="0000EE"/>
            <w:u w:val="single"/>
          </w:rPr>
          <w:t>Lv 11:44,</w:t>
        </w:r>
      </w:hyperlink>
      <w:r>
        <w:rPr>
          <w:lang w:val="es_ES" w:bidi="es_ES"/>
        </w:rPr>
        <w:t xml:space="preserve"> </w:t>
      </w:r>
      <w:hyperlink r:id="rId30">
        <w:r>
          <w:rPr>
            <w:lang w:val="es_ES" w:bidi="es_ES"/>
          </w:rPr>
          <w:rPr>
            <w:color w:val="0000EE"/>
            <w:u w:val="single"/>
          </w:rPr>
          <w:t>Mt 5:43–48,</w:t>
        </w:r>
      </w:hyperlink>
      <w:r>
        <w:rPr>
          <w:lang w:val="es_ES" w:bidi="es_ES"/>
        </w:rPr>
        <w:t xml:space="preserve"> </w:t>
      </w:r>
      <w:hyperlink r:id="rId31">
        <w:r>
          <w:rPr>
            <w:lang w:val="es_ES" w:bidi="es_ES"/>
          </w:rPr>
          <w:rPr>
            <w:color w:val="0000EE"/>
            <w:u w:val="single"/>
          </w:rPr>
          <w:t>Ef 4:24,</w:t>
        </w:r>
      </w:hyperlink>
      <w:r>
        <w:rPr>
          <w:lang w:val="es_ES" w:bidi="es_ES"/>
        </w:rPr>
        <w:t xml:space="preserve"> </w:t>
      </w:r>
      <w:hyperlink r:id="rId32">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4">
        <w:r>
          <w:rPr>
            <w:lang w:val="es_ES" w:bidi="es_ES"/>
          </w:rPr>
          <w:rPr>
            <w:color w:val="0000EE"/>
            <w:u w:val="single"/>
          </w:rPr>
          <w:t>Dt 31–33,</w:t>
        </w:r>
      </w:hyperlink>
      <w:r>
        <w:rPr>
          <w:lang w:val="es_ES" w:bidi="es_ES"/>
        </w:rPr>
        <w:t xml:space="preserve"> </w:t>
      </w:r>
      <w:hyperlink r:id="rId35">
        <w:r>
          <w:rPr>
            <w:lang w:val="es_ES" w:bidi="es_ES"/>
          </w:rPr>
          <w:rPr>
            <w:color w:val="0000EE"/>
            <w:u w:val="single"/>
          </w:rPr>
          <w:t>Jos 24</w:t>
        </w:r>
      </w:hyperlink>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hyperlink r:id="rId36">
        <w:r>
          <w:rPr>
            <w:lang w:val="es_ES" w:bidi="es_ES"/>
          </w:rPr>
          <w:rPr>
            <w:color w:val="0000EE"/>
            <w:u w:val="single"/>
          </w:rPr>
          <w:t>Jn 21:18–19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hyperlink r:id="rId37">
        <w:r>
          <w:rPr>
            <w:lang w:val="es_ES" w:bidi="es_ES"/>
          </w:rPr>
          <w:rPr>
            <w:color w:val="0000EE"/>
            <w:u w:val="single"/>
          </w:rPr>
          <w:t>Mt 17:1–9,</w:t>
        </w:r>
      </w:hyperlink>
      <w:r>
        <w:rPr>
          <w:lang w:val="es_ES" w:bidi="es_ES"/>
        </w:rPr>
        <w:t xml:space="preserve"> </w:t>
      </w:r>
      <w:hyperlink r:id="rId38">
        <w:r>
          <w:rPr>
            <w:lang w:val="es_ES" w:bidi="es_ES"/>
          </w:rPr>
          <w:rPr>
            <w:color w:val="0000EE"/>
            <w:u w:val="single"/>
          </w:rPr>
          <w:t>Mc 9:2–8,</w:t>
        </w:r>
      </w:hyperlink>
      <w:r>
        <w:rPr>
          <w:lang w:val="es_ES" w:bidi="es_ES"/>
        </w:rPr>
        <w:t xml:space="preserve"> </w:t>
      </w:r>
      <w:hyperlink r:id="rId39">
        <w:r>
          <w:rPr>
            <w:lang w:val="es_ES" w:bidi="es_ES"/>
          </w:rPr>
          <w:rPr>
            <w:color w:val="0000EE"/>
            <w:u w:val="single"/>
          </w:rPr>
          <w:t>Lc 9:28–36</w:t>
        </w:r>
      </w:hyperlink>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hyperlink r:id="rId40">
        <w:r>
          <w:rPr>
            <w:lang w:val="es_ES" w:bidi="es_ES"/>
          </w:rPr>
          <w:rPr>
            <w:color w:val="0000EE"/>
            <w:u w:val="single"/>
          </w:rPr>
          <w:t>2</w:t>
        </w:r>
      </w:hyperlink>
      <w:r>
        <w:rPr>
          <w:lang w:val="es_ES" w:bidi="es_ES"/>
        </w:rPr>
        <w:t xml:space="preserve">) está enmarcada por esta enseñanza sobre la certeza del regreso de Jesús (ver también </w:t>
      </w:r>
      <w:hyperlink r:id="rId41">
        <w:r>
          <w:rPr>
            <w:lang w:val="es_ES" w:bidi="es_ES"/>
          </w:rPr>
          <w:rPr>
            <w:color w:val="0000EE"/>
            <w:u w:val="single"/>
          </w:rPr>
          <w:t>3:1–13</w:t>
        </w:r>
      </w:hyperlink>
      <w:r>
        <w:rPr>
          <w:lang w:val="es_ES" w:bidi="es_ES"/>
        </w:rPr>
        <w:t>). Los falsos maestros probablemente negaban la realidad del regreso y juicio de Cristo. La experiencia del testigo presencial de Pedro (</w:t>
      </w:r>
      <w:hyperlink r:id="rId42">
        <w:r>
          <w:rPr>
            <w:lang w:val="es_ES" w:bidi="es_ES"/>
          </w:rPr>
          <w:rPr>
            <w:color w:val="0000EE"/>
            <w:u w:val="single"/>
          </w:rPr>
          <w:t>1:16–18</w:t>
        </w:r>
      </w:hyperlink>
      <w:r>
        <w:rPr>
          <w:lang w:val="es_ES" w:bidi="es_ES"/>
        </w:rPr>
        <w:t>) y la confiabilidad intrínseca de la profecía escritural (</w:t>
      </w:r>
      <w:hyperlink r:id="rId43">
        <w:r>
          <w:rPr>
            <w:lang w:val="es_ES" w:bidi="es_ES"/>
          </w:rPr>
          <w:rPr>
            <w:color w:val="0000EE"/>
            <w:u w:val="single"/>
          </w:rPr>
          <w:t>1:19–21</w:t>
        </w:r>
      </w:hyperlink>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hyperlink r:id="rId44">
        <w:r>
          <w:rPr>
            <w:lang w:val="es_ES" w:bidi="es_ES"/>
          </w:rPr>
          <w:rPr>
            <w:color w:val="0000EE"/>
            <w:u w:val="single"/>
          </w:rPr>
          <w:t>Is 13:4–12,</w:t>
        </w:r>
      </w:hyperlink>
      <w:r>
        <w:rPr>
          <w:lang w:val="es_ES" w:bidi="es_ES"/>
        </w:rPr>
        <w:t xml:space="preserve"> </w:t>
      </w:r>
      <w:hyperlink r:id="rId45">
        <w:r>
          <w:rPr>
            <w:lang w:val="es_ES" w:bidi="es_ES"/>
          </w:rPr>
          <w:rPr>
            <w:color w:val="0000EE"/>
            <w:u w:val="single"/>
          </w:rPr>
          <w:t>Jl 2:1–32,</w:t>
        </w:r>
      </w:hyperlink>
      <w:r>
        <w:rPr>
          <w:lang w:val="es_ES" w:bidi="es_ES"/>
        </w:rPr>
        <w:t xml:space="preserve"> </w:t>
      </w:r>
      <w:hyperlink r:id="rId46">
        <w:r>
          <w:rPr>
            <w:lang w:val="es_ES" w:bidi="es_ES"/>
          </w:rPr>
          <w:rPr>
            <w:color w:val="0000EE"/>
            <w:u w:val="single"/>
          </w:rPr>
          <w:t>So 2:1–3</w:t>
        </w:r>
      </w:hyperlink>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hyperlink r:id="rId47">
        <w:r>
          <w:rPr>
            <w:lang w:val="es_ES" w:bidi="es_ES"/>
          </w:rPr>
          <w:rPr>
            <w:color w:val="0000EE"/>
            <w:u w:val="single"/>
          </w:rPr>
          <w:t>2:1–3</w:t>
        </w:r>
      </w:hyperlink>
      <w:r>
        <w:rPr>
          <w:lang w:val="es_ES" w:bidi="es_ES"/>
        </w:rPr>
        <w:t xml:space="preserve"> no significa que los falsos profetas aún no habían llegado, sino que se refiere a la predicción de Jesús sobre la aparición de falsos maestros (</w:t>
      </w:r>
      <w:hyperlink r:id="rId48">
        <w:r>
          <w:rPr>
            <w:lang w:val="es_ES" w:bidi="es_ES"/>
          </w:rPr>
          <w:rPr>
            <w:color w:val="0000EE"/>
            <w:u w:val="single"/>
          </w:rPr>
          <w:t>Mt 24:11</w:t>
        </w:r>
      </w:hyperlink>
      <w:r>
        <w:rPr>
          <w:lang w:val="es_ES" w:bidi="es_ES"/>
        </w:rPr>
        <w:t>,</w:t>
      </w:r>
      <w:hyperlink r:id="rId49">
        <w:r>
          <w:rPr>
            <w:lang w:val="es_ES" w:bidi="es_ES"/>
          </w:rPr>
          <w:rPr>
            <w:color w:val="0000EE"/>
            <w:u w:val="single"/>
          </w:rPr>
          <w:t>24</w:t>
        </w:r>
      </w:hyperlink>
      <w:r>
        <w:rPr>
          <w:lang w:val="es_ES" w:bidi="es_ES"/>
        </w:rPr>
        <w:t xml:space="preserve">; </w:t>
      </w:r>
      <w:hyperlink r:id="rId50">
        <w:r>
          <w:rPr>
            <w:lang w:val="es_ES" w:bidi="es_ES"/>
          </w:rPr>
          <w:rPr>
            <w:color w:val="0000EE"/>
            <w:u w:val="single"/>
          </w:rPr>
          <w:t>Mc 13:22;</w:t>
        </w:r>
      </w:hyperlink>
      <w:r>
        <w:rPr>
          <w:lang w:val="es_ES" w:bidi="es_ES"/>
        </w:rPr>
        <w:t xml:space="preserve"> cf. </w:t>
      </w:r>
      <w:hyperlink r:id="rId51">
        <w:r>
          <w:rPr>
            <w:lang w:val="es_ES" w:bidi="es_ES"/>
          </w:rPr>
          <w:rPr>
            <w:color w:val="0000EE"/>
            <w:u w:val="single"/>
          </w:rPr>
          <w:t>Hc 20:29–31;</w:t>
        </w:r>
      </w:hyperlink>
      <w:r>
        <w:rPr>
          <w:lang w:val="es_ES" w:bidi="es_ES"/>
        </w:rPr>
        <w:t xml:space="preserve"> </w:t>
      </w:r>
      <w:hyperlink r:id="rId52">
        <w:r>
          <w:rPr>
            <w:lang w:val="es_ES" w:bidi="es_ES"/>
          </w:rPr>
          <w:rPr>
            <w:color w:val="0000EE"/>
            <w:u w:val="single"/>
          </w:rPr>
          <w:t>2 Tm 3:1–6</w:t>
        </w:r>
      </w:hyperlink>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hyperlink r:id="rId53">
        <w:r>
          <w:rPr>
            <w:lang w:val="es_ES" w:bidi="es_ES"/>
          </w:rPr>
          <w:rPr>
            <w:color w:val="0000EE"/>
            <w:u w:val="single"/>
          </w:rPr>
          <w:t>Tt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hyperlink r:id="rId54">
        <w:r>
          <w:rPr>
            <w:lang w:val="es_ES" w:bidi="es_ES"/>
          </w:rPr>
          <w:rPr>
            <w:color w:val="0000EE"/>
            <w:u w:val="single"/>
          </w:rPr>
          <w:t>1:20–21</w:t>
        </w:r>
      </w:hyperlink>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hyperlink r:id="rId55">
        <w:r>
          <w:rPr>
            <w:lang w:val="es_ES" w:bidi="es_ES"/>
          </w:rPr>
          <w:rPr>
            <w:color w:val="0000EE"/>
            <w:u w:val="single"/>
          </w:rPr>
          <w:t>Gn 6:1–5</w:t>
        </w:r>
      </w:hyperlink>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hyperlink r:id="rId56">
        <w:r>
          <w:rPr>
            <w:lang w:val="es_ES" w:bidi="es_ES"/>
          </w:rPr>
          <w:rPr>
            <w:color w:val="0000EE"/>
            <w:u w:val="single"/>
          </w:rPr>
          <w:t>1 Pe 3:19–20,</w:t>
        </w:r>
      </w:hyperlink>
      <w:r>
        <w:rPr>
          <w:lang w:val="es_ES" w:bidi="es_ES"/>
        </w:rPr>
        <w:t xml:space="preserve"> </w:t>
      </w:r>
      <w:hyperlink r:id="rId57">
        <w:r>
          <w:rPr>
            <w:lang w:val="es_ES" w:bidi="es_ES"/>
          </w:rPr>
          <w:rPr>
            <w:color w:val="0000EE"/>
            <w:u w:val="single"/>
          </w:rPr>
          <w:t>Jd 1:6</w:t>
        </w:r>
      </w:hyperlink>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hyperlink r:id="rId5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hyperlink r:id="rId5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hyperlink r:id="rId60">
        <w:r>
          <w:rPr>
            <w:lang w:val="es_ES" w:bidi="es_ES"/>
          </w:rPr>
          <w:rPr>
            <w:color w:val="0000EE"/>
            <w:u w:val="single"/>
          </w:rPr>
          <w:t>Gn 19:24</w:t>
        </w:r>
      </w:hyperlink>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hyperlink r:id="rId61">
        <w:r>
          <w:rPr>
            <w:lang w:val="es_ES" w:bidi="es_ES"/>
          </w:rPr>
          <w:rPr>
            <w:color w:val="0000EE"/>
            <w:u w:val="single"/>
          </w:rPr>
          <w:t>2:5</w:t>
        </w:r>
      </w:hyperlink>
      <w:r>
        <w:rPr>
          <w:lang w:val="es_ES" w:bidi="es_ES"/>
        </w:rPr>
        <w:t>) y Lot (</w:t>
      </w:r>
      <w:hyperlink r:id="rId62">
        <w:r>
          <w:rPr>
            <w:lang w:val="es_ES" w:bidi="es_ES"/>
          </w:rPr>
          <w:rPr>
            <w:color w:val="0000EE"/>
            <w:u w:val="single"/>
          </w:rPr>
          <w:t>2:7</w:t>
        </w:r>
      </w:hyperlink>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hyperlink r:id="rId63">
        <w:r>
          <w:rPr>
            <w:lang w:val="es_ES" w:bidi="es_ES"/>
          </w:rPr>
          <w:rPr>
            <w:color w:val="0000EE"/>
            <w:u w:val="single"/>
          </w:rPr>
          <w:t>2:6</w:t>
        </w:r>
      </w:hyperlink>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hyperlink r:id="rId64">
        <w:r>
          <w:rPr>
            <w:lang w:val="es_ES" w:bidi="es_ES"/>
          </w:rPr>
          <w:rPr>
            <w:color w:val="0000EE"/>
            <w:u w:val="single"/>
          </w:rPr>
          <w:t>2:11</w:t>
        </w:r>
      </w:hyperlink>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hyperlink r:id="rId65">
        <w:r>
          <w:rPr>
            <w:lang w:val="es_ES" w:bidi="es_ES"/>
          </w:rPr>
          <w:rPr>
            <w:color w:val="0000EE"/>
            <w:u w:val="single"/>
          </w:rPr>
          <w:t>Jd 1:12</w:t>
        </w:r>
      </w:hyperlink>
      <w:r>
        <w:rPr>
          <w:lang w:val="es_ES" w:bidi="es_ES"/>
        </w:rPr>
        <w:t xml:space="preserve">. Los cristianos a menudo compartían comidas de compañerismo en celebración del Señor (ver </w:t>
      </w:r>
      <w:hyperlink r:id="rId66">
        <w:r>
          <w:rPr>
            <w:lang w:val="es_ES" w:bidi="es_ES"/>
          </w:rPr>
          <w:rPr>
            <w:color w:val="0000EE"/>
            <w:u w:val="single"/>
          </w:rPr>
          <w:t>Hc 2:46,</w:t>
        </w:r>
      </w:hyperlink>
      <w:r>
        <w:rPr>
          <w:lang w:val="es_ES" w:bidi="es_ES"/>
        </w:rPr>
        <w:t xml:space="preserve"> </w:t>
      </w:r>
      <w:hyperlink r:id="rId67">
        <w:r>
          <w:rPr>
            <w:lang w:val="es_ES" w:bidi="es_ES"/>
          </w:rPr>
          <w:rPr>
            <w:color w:val="0000EE"/>
            <w:u w:val="single"/>
          </w:rPr>
          <w:t>6:1</w:t>
        </w:r>
      </w:hyperlink>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8">
        <w:r>
          <w:rPr>
            <w:lang w:val="es_ES" w:bidi="es_ES"/>
          </w:rPr>
          <w:rPr>
            <w:color w:val="0000EE"/>
            <w:u w:val="single"/>
          </w:rPr>
          <w:t>1 Co 11:20–22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hyperlink r:id="rId69">
        <w:r>
          <w:rPr>
            <w:lang w:val="es_ES" w:bidi="es_ES"/>
          </w:rPr>
          <w:rPr>
            <w:color w:val="0000EE"/>
            <w:u w:val="single"/>
          </w:rPr>
          <w:t>Nm 22–24</w:t>
        </w:r>
      </w:hyperlink>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hyperlink r:id="rId70">
        <w:r>
          <w:rPr>
            <w:lang w:val="es_ES" w:bidi="es_ES"/>
          </w:rPr>
          <w:rPr>
            <w:color w:val="0000EE"/>
            <w:u w:val="single"/>
          </w:rPr>
          <w:t>Ro 6:16</w:t>
        </w:r>
      </w:hyperlink>
      <w:r>
        <w:rPr>
          <w:lang w:val="es_ES" w:bidi="es_ES"/>
        </w:rPr>
        <w:t xml:space="preserve">). Los falsos maestros, mientras se deleitaban en su aparente libertad de la autoridad (ver </w:t>
      </w:r>
      <w:hyperlink r:id="rId71">
        <w:r>
          <w:rPr>
            <w:lang w:val="es_ES" w:bidi="es_ES"/>
          </w:rPr>
          <w:rPr>
            <w:color w:val="0000EE"/>
            <w:u w:val="single"/>
          </w:rPr>
          <w:t>2 Pe 2:10</w:t>
        </w:r>
      </w:hyperlink>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hyperlink r:id="rId72">
        <w:r>
          <w:rPr>
            <w:lang w:val="es_ES" w:bidi="es_ES"/>
          </w:rPr>
          <w:rPr>
            <w:color w:val="0000EE"/>
            <w:u w:val="single"/>
          </w:rPr>
          <w:t>Hc 2:17,</w:t>
        </w:r>
      </w:hyperlink>
      <w:r>
        <w:rPr>
          <w:lang w:val="es_ES" w:bidi="es_ES"/>
        </w:rPr>
        <w:t xml:space="preserve"> </w:t>
      </w:r>
      <w:hyperlink r:id="rId73">
        <w:r>
          <w:rPr>
            <w:lang w:val="es_ES" w:bidi="es_ES"/>
          </w:rPr>
          <w:rPr>
            <w:color w:val="0000EE"/>
            <w:u w:val="single"/>
          </w:rPr>
          <w:t>Hb 1:2</w:t>
        </w:r>
      </w:hyperlink>
      <w:r>
        <w:rPr>
          <w:lang w:val="es_ES" w:bidi="es_ES"/>
        </w:rPr>
        <w:t xml:space="preserve">). Es el tiempo en el que se cumplen las promesas de Dios. • Vendrán burladores: ver </w:t>
      </w:r>
      <w:hyperlink r:id="rId74">
        <w:r>
          <w:rPr>
            <w:lang w:val="es_ES" w:bidi="es_ES"/>
          </w:rPr>
          <w:rPr>
            <w:color w:val="0000EE"/>
            <w:u w:val="single"/>
          </w:rPr>
          <w:t>Pr 1:22,</w:t>
        </w:r>
      </w:hyperlink>
      <w:r>
        <w:rPr>
          <w:lang w:val="es_ES" w:bidi="es_ES"/>
        </w:rPr>
        <w:t xml:space="preserve"> </w:t>
      </w:r>
      <w:hyperlink r:id="rId75">
        <w:r>
          <w:rPr>
            <w:lang w:val="es_ES" w:bidi="es_ES"/>
          </w:rPr>
          <w:rPr>
            <w:color w:val="0000EE"/>
            <w:u w:val="single"/>
          </w:rPr>
          <w:t>9:7–8,</w:t>
        </w:r>
      </w:hyperlink>
      <w:r>
        <w:rPr>
          <w:lang w:val="es_ES" w:bidi="es_ES"/>
        </w:rPr>
        <w:t xml:space="preserve"> </w:t>
      </w:r>
      <w:hyperlink r:id="rId76">
        <w:r>
          <w:rPr>
            <w:lang w:val="es_ES" w:bidi="es_ES"/>
          </w:rPr>
          <w:rPr>
            <w:color w:val="0000EE"/>
            <w:u w:val="single"/>
          </w:rPr>
          <w:t>13:1</w:t>
        </w:r>
      </w:hyperlink>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hyperlink r:id="rId77">
        <w:r>
          <w:rPr>
            <w:lang w:val="es_ES" w:bidi="es_ES"/>
          </w:rPr>
          <w:rPr>
            <w:color w:val="0000EE"/>
            <w:u w:val="single"/>
          </w:rPr>
          <w:t>Gn 1:2,</w:t>
        </w:r>
      </w:hyperlink>
      <w:hyperlink r:id="rId78">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hyperlink r:id="rId79">
        <w:r>
          <w:rPr>
            <w:lang w:val="es_ES" w:bidi="es_ES"/>
          </w:rPr>
          <w:rPr>
            <w:color w:val="0000EE"/>
            <w:u w:val="single"/>
          </w:rPr>
          <w:t>Isaías 30:30,</w:t>
        </w:r>
      </w:hyperlink>
      <w:r>
        <w:rPr>
          <w:lang w:val="es_ES" w:bidi="es_ES"/>
        </w:rPr>
        <w:t xml:space="preserve"> </w:t>
      </w:r>
      <w:hyperlink r:id="rId80">
        <w:r>
          <w:rPr>
            <w:lang w:val="es_ES" w:bidi="es_ES"/>
          </w:rPr>
          <w:rPr>
            <w:color w:val="0000EE"/>
            <w:u w:val="single"/>
          </w:rPr>
          <w:t>66:15–16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hyperlink r:id="rId81">
        <w:r>
          <w:rPr>
            <w:lang w:val="es_ES" w:bidi="es_ES"/>
          </w:rPr>
          <w:rPr>
            <w:color w:val="0000EE"/>
            <w:u w:val="single"/>
          </w:rPr>
          <w:t>Sal 90:4</w:t>
        </w:r>
      </w:hyperlink>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hyperlink r:id="rId82">
        <w:r>
          <w:rPr>
            <w:lang w:val="es_ES" w:bidi="es_ES"/>
          </w:rPr>
          <w:rPr>
            <w:color w:val="0000EE"/>
            <w:u w:val="single"/>
          </w:rPr>
          <w:t>Hc 3:19–20</w:t>
        </w:r>
      </w:hyperlink>
      <w:r>
        <w:rPr>
          <w:lang w:val="es_ES" w:bidi="es_ES"/>
        </w:rPr>
        <w:t xml:space="preserve">). • Los </w:t>
      </w:r>
      <w:r>
        <w:rPr>
          <w:lang w:val="es_ES" w:bidi="es_ES"/>
        </w:rPr>
        <w:t xml:space="preserve">elementos siendo abrasados </w:t>
      </w:r>
      <w:r>
        <w:rPr>
          <w:lang w:val="es_ES" w:bidi="es_ES"/>
        </w:rPr>
        <w:t xml:space="preserve">cf. </w:t>
      </w:r>
      <w:hyperlink r:id="rId83">
        <w:r>
          <w:rPr>
            <w:lang w:val="es_ES" w:bidi="es_ES"/>
          </w:rPr>
          <w:rPr>
            <w:color w:val="0000EE"/>
            <w:u w:val="single"/>
          </w:rPr>
          <w:t>Mi 1:3–4,</w:t>
        </w:r>
      </w:hyperlink>
      <w:r>
        <w:rPr>
          <w:lang w:val="es_ES" w:bidi="es_ES"/>
        </w:rPr>
        <w:t xml:space="preserve"> ver también </w:t>
      </w:r>
      <w:hyperlink r:id="rId84">
        <w:r>
          <w:rPr>
            <w:lang w:val="es_ES" w:bidi="es_ES"/>
          </w:rPr>
          <w:rPr>
            <w:color w:val="0000EE"/>
            <w:u w:val="single"/>
          </w:rPr>
          <w:t>Is 63:19–64:1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hyperlink r:id="rId85">
        <w:r>
          <w:rPr>
            <w:lang w:val="es_ES" w:bidi="es_ES"/>
          </w:rPr>
          <w:rPr>
            <w:color w:val="0000EE"/>
            <w:u w:val="single"/>
          </w:rPr>
          <w:t>Is 65:17,</w:t>
        </w:r>
      </w:hyperlink>
      <w:r>
        <w:rPr>
          <w:lang w:val="es_ES" w:bidi="es_ES"/>
        </w:rPr>
        <w:t xml:space="preserve"> </w:t>
      </w:r>
      <w:hyperlink r:id="rId86">
        <w:r>
          <w:rPr>
            <w:lang w:val="es_ES" w:bidi="es_ES"/>
          </w:rPr>
          <w:rPr>
            <w:color w:val="0000EE"/>
            <w:u w:val="single"/>
          </w:rPr>
          <w:t>66:22,</w:t>
        </w:r>
      </w:hyperlink>
      <w:r>
        <w:rPr>
          <w:lang w:val="es_ES" w:bidi="es_ES"/>
        </w:rPr>
        <w:t xml:space="preserve"> </w:t>
      </w:r>
      <w:hyperlink r:id="rId87">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hyperlink r:id="rId88">
        <w:r>
          <w:rPr>
            <w:lang w:val="es_ES" w:bidi="es_ES"/>
          </w:rPr>
          <w:rPr>
            <w:color w:val="0000EE"/>
            <w:u w:val="single"/>
          </w:rPr>
          <w:t>Ga 2:11–14</w:t>
        </w:r>
      </w:hyperlink>
      <w:r>
        <w:rPr>
          <w:lang w:val="es_ES" w:bidi="es_ES"/>
        </w:rPr>
        <w:t>), a veces se piensa que los dos eran hostiles entre sí, pero el Nuevo Testamento presenta un panorama diferente. Pedro y Pablo esencialmente estaban de acuerdo sobre las Buenas Nuevas para los Gentiles (</w:t>
      </w:r>
      <w:hyperlink r:id="rId89">
        <w:r>
          <w:rPr>
            <w:lang w:val="es_ES" w:bidi="es_ES"/>
          </w:rPr>
          <w:rPr>
            <w:color w:val="0000EE"/>
            <w:u w:val="single"/>
          </w:rPr>
          <w:t>Hc 11:2–18,</w:t>
        </w:r>
      </w:hyperlink>
      <w:r>
        <w:rPr>
          <w:lang w:val="es_ES" w:bidi="es_ES"/>
        </w:rPr>
        <w:t xml:space="preserve"> </w:t>
      </w:r>
      <w:hyperlink r:id="rId90">
        <w:r>
          <w:rPr>
            <w:lang w:val="es_ES" w:bidi="es_ES"/>
          </w:rPr>
          <w:rPr>
            <w:color w:val="0000EE"/>
            <w:u w:val="single"/>
          </w:rPr>
          <w:t>15:7–11</w:t>
        </w:r>
      </w:hyperlink>
      <w:r>
        <w:rPr>
          <w:lang w:val="es_ES" w:bidi="es_ES"/>
        </w:rPr>
        <w:t xml:space="preserve">). Silas y Marcos eran asociados tanto de Pablo como de Pedro (ver </w:t>
      </w:r>
      <w:hyperlink r:id="rId91">
        <w:r>
          <w:rPr>
            <w:lang w:val="es_ES" w:bidi="es_ES"/>
          </w:rPr>
          <w:rPr>
            <w:color w:val="0000EE"/>
            <w:u w:val="single"/>
          </w:rPr>
          <w:t>1 Pe 5:12–13</w:t>
        </w:r>
      </w:hyperlink>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2Pet1:7" TargetMode="External"/><Relationship Id="rId34" Type="http://schemas.openxmlformats.org/officeDocument/2006/relationships/hyperlink" Target="https://ref.ly/Deut31:1-Deut33:29" TargetMode="External"/><Relationship Id="rId35" Type="http://schemas.openxmlformats.org/officeDocument/2006/relationships/hyperlink" Target="https://ref.ly/Josh24:1-Josh24:33" TargetMode="External"/><Relationship Id="rId36" Type="http://schemas.openxmlformats.org/officeDocument/2006/relationships/hyperlink" Target="https://ref.ly/John21:18-John21:19" TargetMode="External"/><Relationship Id="rId37" Type="http://schemas.openxmlformats.org/officeDocument/2006/relationships/hyperlink" Target="https://ref.ly/Matt17:1-Matt17:9" TargetMode="External"/><Relationship Id="rId38" Type="http://schemas.openxmlformats.org/officeDocument/2006/relationships/hyperlink" Target="https://ref.ly/Mark9:2-Mark9:8" TargetMode="External"/><Relationship Id="rId39" Type="http://schemas.openxmlformats.org/officeDocument/2006/relationships/hyperlink" Target="https://ref.ly/Luke9:28-Luke9:36" TargetMode="External"/><Relationship Id="rId40" Type="http://schemas.openxmlformats.org/officeDocument/2006/relationships/hyperlink" Target="https://ref.ly/2Pet2:1-2Pet2:22" TargetMode="External"/><Relationship Id="rId41" Type="http://schemas.openxmlformats.org/officeDocument/2006/relationships/hyperlink" Target="https://ref.ly/2Pet3:1-2Pet3:13" TargetMode="External"/><Relationship Id="rId42" Type="http://schemas.openxmlformats.org/officeDocument/2006/relationships/hyperlink" Target="https://ref.ly/2Pet1:16-2Pet1:18" TargetMode="External"/><Relationship Id="rId43" Type="http://schemas.openxmlformats.org/officeDocument/2006/relationships/hyperlink" Target="https://ref.ly/2Pet1:19-2Pet1:21" TargetMode="External"/><Relationship Id="rId44" Type="http://schemas.openxmlformats.org/officeDocument/2006/relationships/hyperlink" Target="https://ref.ly/Isa13:4-Isa13:12" TargetMode="External"/><Relationship Id="rId45" Type="http://schemas.openxmlformats.org/officeDocument/2006/relationships/hyperlink" Target="https://ref.ly/Joel2:1-Joel2:32" TargetMode="External"/><Relationship Id="rId46" Type="http://schemas.openxmlformats.org/officeDocument/2006/relationships/hyperlink" Target="https://ref.ly/Zeph2:1-Zeph2:3" TargetMode="External"/><Relationship Id="rId47" Type="http://schemas.openxmlformats.org/officeDocument/2006/relationships/hyperlink" Target="https://ref.ly/2Pet2:1-2Pet2:3" TargetMode="External"/><Relationship Id="rId48" Type="http://schemas.openxmlformats.org/officeDocument/2006/relationships/hyperlink" Target="https://ref.ly/Matt24:11" TargetMode="External"/><Relationship Id="rId49" Type="http://schemas.openxmlformats.org/officeDocument/2006/relationships/hyperlink" Target="https://ref.ly/Matt24:24" TargetMode="External"/><Relationship Id="rId50" Type="http://schemas.openxmlformats.org/officeDocument/2006/relationships/hyperlink" Target="https://ref.ly/Mark13:22" TargetMode="External"/><Relationship Id="rId51" Type="http://schemas.openxmlformats.org/officeDocument/2006/relationships/hyperlink" Target="https://ref.ly/Acts20:29-Acts20:31" TargetMode="External"/><Relationship Id="rId52" Type="http://schemas.openxmlformats.org/officeDocument/2006/relationships/hyperlink" Target="https://ref.ly/2Tim3:1-2Tim3:6" TargetMode="External"/><Relationship Id="rId53" Type="http://schemas.openxmlformats.org/officeDocument/2006/relationships/hyperlink" Target="https://ref.ly/Titus1:16" TargetMode="External"/><Relationship Id="rId54" Type="http://schemas.openxmlformats.org/officeDocument/2006/relationships/hyperlink" Target="https://ref.ly/2Pet1:20-2Pet1:21" TargetMode="External"/><Relationship Id="rId55" Type="http://schemas.openxmlformats.org/officeDocument/2006/relationships/hyperlink" Target="https://ref.ly/Gen6:1-Gen6:5" TargetMode="External"/><Relationship Id="rId56" Type="http://schemas.openxmlformats.org/officeDocument/2006/relationships/hyperlink" Target="https://ref.ly/1Pet3:19-1Pet3:20" TargetMode="External"/><Relationship Id="rId57" Type="http://schemas.openxmlformats.org/officeDocument/2006/relationships/hyperlink" Target="https://ref.ly/Jude1:6" TargetMode="External"/><Relationship Id="rId58" Type="http://schemas.openxmlformats.org/officeDocument/2006/relationships/hyperlink" Target="https://ref.ly/2Pet2:3" TargetMode="External"/><Relationship Id="rId59" Type="http://schemas.openxmlformats.org/officeDocument/2006/relationships/hyperlink" Target="https://ref.ly/Gen6:1-Gen8:22" TargetMode="External"/><Relationship Id="rId60" Type="http://schemas.openxmlformats.org/officeDocument/2006/relationships/hyperlink" Target="https://ref.ly/Gen19:24" TargetMode="External"/><Relationship Id="rId61" Type="http://schemas.openxmlformats.org/officeDocument/2006/relationships/hyperlink" Target="https://ref.ly/2Pet2:5" TargetMode="External"/><Relationship Id="rId62" Type="http://schemas.openxmlformats.org/officeDocument/2006/relationships/hyperlink" Target="https://ref.ly/2Pet2:7" TargetMode="External"/><Relationship Id="rId63" Type="http://schemas.openxmlformats.org/officeDocument/2006/relationships/hyperlink" Target="https://ref.ly/2Pet2:6" TargetMode="External"/><Relationship Id="rId64" Type="http://schemas.openxmlformats.org/officeDocument/2006/relationships/hyperlink" Target="https://ref.ly/2Pet2:11" TargetMode="External"/><Relationship Id="rId65" Type="http://schemas.openxmlformats.org/officeDocument/2006/relationships/hyperlink" Target="https://ref.ly/Jude1:12" TargetMode="External"/><Relationship Id="rId66" Type="http://schemas.openxmlformats.org/officeDocument/2006/relationships/hyperlink" Target="https://ref.ly/Acts2:46" TargetMode="External"/><Relationship Id="rId67" Type="http://schemas.openxmlformats.org/officeDocument/2006/relationships/hyperlink" Target="https://ref.ly/Acts6:1" TargetMode="External"/><Relationship Id="rId68" Type="http://schemas.openxmlformats.org/officeDocument/2006/relationships/hyperlink" Target="https://ref.ly/1Cor11:20-1Cor11:22" TargetMode="External"/><Relationship Id="rId69" Type="http://schemas.openxmlformats.org/officeDocument/2006/relationships/hyperlink" Target="https://ref.ly/Num22:1-Num24:25" TargetMode="External"/><Relationship Id="rId70" Type="http://schemas.openxmlformats.org/officeDocument/2006/relationships/hyperlink" Target="https://ref.ly/Rom6:16" TargetMode="External"/><Relationship Id="rId71" Type="http://schemas.openxmlformats.org/officeDocument/2006/relationships/hyperlink" Target="https://ref.ly/2Pet2:10" TargetMode="External"/><Relationship Id="rId72" Type="http://schemas.openxmlformats.org/officeDocument/2006/relationships/hyperlink" Target="https://ref.ly/Acts2:17" TargetMode="External"/><Relationship Id="rId73" Type="http://schemas.openxmlformats.org/officeDocument/2006/relationships/hyperlink" Target="https://ref.ly/Heb1:2" TargetMode="External"/><Relationship Id="rId74" Type="http://schemas.openxmlformats.org/officeDocument/2006/relationships/hyperlink" Target="https://ref.ly/Prov1:22" TargetMode="External"/><Relationship Id="rId75" Type="http://schemas.openxmlformats.org/officeDocument/2006/relationships/hyperlink" Target="https://ref.ly/Prov9:7-Prov9:8" TargetMode="External"/><Relationship Id="rId76" Type="http://schemas.openxmlformats.org/officeDocument/2006/relationships/hyperlink" Target="https://ref.ly/Prov13:1" TargetMode="External"/><Relationship Id="rId77" Type="http://schemas.openxmlformats.org/officeDocument/2006/relationships/hyperlink" Target="https://ref.ly/Gen1:2" TargetMode="External"/><Relationship Id="rId78" Type="http://schemas.openxmlformats.org/officeDocument/2006/relationships/hyperlink" Target="https://ref.ly/Gen1:6-Gen1:10" TargetMode="External"/><Relationship Id="rId79" Type="http://schemas.openxmlformats.org/officeDocument/2006/relationships/hyperlink" Target="https://ref.ly/Isa30:30" TargetMode="External"/><Relationship Id="rId80" Type="http://schemas.openxmlformats.org/officeDocument/2006/relationships/hyperlink" Target="https://ref.ly/Isa66:15-Isa66:16" TargetMode="External"/><Relationship Id="rId81" Type="http://schemas.openxmlformats.org/officeDocument/2006/relationships/hyperlink" Target="https://ref.ly/Ps90:4" TargetMode="External"/><Relationship Id="rId82" Type="http://schemas.openxmlformats.org/officeDocument/2006/relationships/hyperlink" Target="https://ref.ly/Acts3:19-Acts3:20" TargetMode="External"/><Relationship Id="rId83" Type="http://schemas.openxmlformats.org/officeDocument/2006/relationships/hyperlink" Target="https://ref.ly/Mic1:3-Mic1:4" TargetMode="External"/><Relationship Id="rId84" Type="http://schemas.openxmlformats.org/officeDocument/2006/relationships/hyperlink" Target="https://ref.ly/Isa63:19-Isa64:1" TargetMode="External"/><Relationship Id="rId85" Type="http://schemas.openxmlformats.org/officeDocument/2006/relationships/hyperlink" Target="https://ref.ly/Isa65:17" TargetMode="External"/><Relationship Id="rId86" Type="http://schemas.openxmlformats.org/officeDocument/2006/relationships/hyperlink" Target="https://ref.ly/Isa66:22" TargetMode="External"/><Relationship Id="rId87" Type="http://schemas.openxmlformats.org/officeDocument/2006/relationships/hyperlink" Target="https://ref.ly/Rev21:1-Rev21:27" TargetMode="External"/><Relationship Id="rId88" Type="http://schemas.openxmlformats.org/officeDocument/2006/relationships/hyperlink" Target="https://ref.ly/Gal2:11-Gal2:14" TargetMode="External"/><Relationship Id="rId89" Type="http://schemas.openxmlformats.org/officeDocument/2006/relationships/hyperlink" Target="https://ref.ly/Acts11:2-Acts11:18" TargetMode="External"/><Relationship Id="rId90" Type="http://schemas.openxmlformats.org/officeDocument/2006/relationships/hyperlink" Target="https://ref.ly/Acts15:7-Acts15:11" TargetMode="External"/><Relationship Id="rId91"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