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(تينديل)</w:t>
      </w:r>
      <w:r>
        <w:rPr>
          <w:lang w:val="ar_AE" w:bidi="ar_AE"/>
        </w:rPr>
      </w:r>
    </w:p>
    <w:p>
      <w:pPr>
        <w:bidi/>
      </w:pPr>
      <w:r>
        <w:rPr>
          <w:lang w:val="ar_AE" w:bidi="ar_AE"/>
        </w:rPr>
      </w:r>
      <w:r>
        <w:rPr>
          <w:b/>
          <w:lang w:val="ar_AE" w:bidi="ar_AE"/>
        </w:rPr>
        <w:t>Aquifer Open Study Notes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JDG</w:t>
      </w:r>
      <w:r>
        <w:rPr>
          <w:lang w:val="ar_AE" w:bidi="ar_AE"/>
        </w:rPr>
      </w:r>
    </w:p>
    <w:p>
      <w:pPr>
        <w:bidi/>
      </w:pPr>
      <w:r>
        <w:rPr>
          <w:lang w:val="ar_AE" w:bidi="ar_AE"/>
        </w:rPr>
      </w:r>
      <w:r>
        <w:rPr>
          <w:i/>
          <w:lang w:val="ar_AE" w:bidi="ar_AE"/>
        </w:rPr>
        <w:t>القضاة 1: 1, القضاة 1: 1–2: 5, القضاة 1: 1–3: 6, القضاة 1: 2, القضاة 1: 3, القضاة 1: 10, القضاة 1: 11, القضاة 1: 14, القضاة 1: 16, قضاة ١: ١٧, القضاة 1: 18, القضاة ١: ١٩–٢٠, القضاة 1: 21, القضاة 1: 21–36, القضاة 1: 22, القضاة 1: 22–36, القضاة 1: 24, القضاة 1: 26, القضاة 1: 27, القضاة 1: 34, القضاة ٢: ١, القضاة 2: 1–5, القضاة 2: 2, القضاة 2: 6–3: 6, القضاة 2: 8, قضاة 2: 10–19, القضاة 2: 11–13, القضاة 2: 14–15, القضاة 2: 15, القضاة 2: 16–19, القضاة 2: 20–23, القضاة 3: 1–4, القضاة 3: 3, القضاة ٣: ٥–٦, القضاة 3: 7–11, القضاة 3: 8, القضاة 3: 12–13, القضاة 3: 12–30, القضاة 3: 15, القضاة 3: 16, القضاة 3: 19, القضاة 3: 19–21, القضاة 3: 20, القضاة 3: 23, القضاة 3: 24–25, القضاة 3: 26, القضاة 3: 27–28, القضاة 3: 31, القضاة 4: 1, القضاة 4: 1–5: 31, القضاة 4: 2, القضاة 4: 3, القضاة 4: 4–7, القضاة 4: 6, القضاة ٤: ٧, القضاة ٤: ٨, القضاة 4: 9, القضاة 4: 10, القضاة 4: 11, القضاة 4: 12–13, القضاة 4: 14–16, القضاة 4: 17–20, القضاة 4: 19, القضاة 4: 21–22, القضاة 4: 23, القضاة ٤: ٢٤, القضاة 5: 1–31, القضاة 5: 3, القضاة 5: 4–5, القضاة 5: 6, القضاة 5: 7, القضاة 5: 8, القضاة 5: 10, القضاة 5: 11, القضاة 5: 13, قضاة 5: 14–18, القضاة 5: 19, القضاة 5: 19–23, القضاة 5: 23, قضاة 5: 24–27, القضاة 5: 28, القضاة 5: 29–30, القضاة 5: 31, القضاة 6: 1–6, القضاة 6: 1–8: 35, القضاة 6: 5, القضاة 6: 8–10, القضاة 6: 11–32, القضاة 6: 12, القضاة 6: 13–15, القضاة 6: 15, القضاة 6: 22, القضاة 6: 24, القضاة 6: 25, القضاة 6: 25–32, القضاة 6: 31, القضاة 6: 33, القضاة 6: 34, القضاة 6: 36–40, القضاة 7: 1, القضاة 7: 2, القضاة ٧: ٣, القضاة 7: 4–8, القضاة 7: 8, القضاة ٧: ١٠–١٥, القضاة 7: 11, القضاة 7: 13–14, قضاة ٧: ١٦, القضاة 7: 17–20, القضاة 7: 21, القضاة 7: 22, القضاة ٧: ٢٤, القضاة 7: 25, القضاة 8: 1–3, القضاة 8: 4–12, القضاة 8: 7, القضاة 8: 8–9, القضاة 8: 10–12, القضاة 8: 13–17, القضاة 8: 18–21, القضاة 8: 20–21, القضاة 8: 21, قضاة 8: 24, القضاة 8: 27, القضاة 8: 28, قضاة 8: 29–32, القضاة 8: 31, القضاة 8: 33–35, القضاة 9: 1–3, القضاة 9: 1–57, القضاة 9: 3–5, القضاة 9: 4, القضاة 9: 5, القضاة 9: 6, القضاة 9: 7, القضاة 9: 7–21, القضاة 9: 8–13, القضاة 9: 14–15, القضاة 9: 16–18, القضاة 9: 19–20, القضاة 9: 22–23, القضاة 9: 22–25, القضاة 9: 22–57, القضاة 9: 25, القضاة 9: 26–41, القضاة 9: 27–29, القضاة 9: 28, القضاة 9: 30–41, القضاة 9: 42, القضاة 9: 43–45, القضاة 9: 45, القضاة 9: 46–49, القضاة 9: 48, القضاة 9: 50, القضاة 9: 53, القضاة 9: 54–55, القضاة 9: 56–57, القضاة 10: 1, القضاة 10: 1–5, القضاة 10: 3–4, القضاة 10: 6, القضاة 10: 6–16, القضاة 10: 7–8, القضاة 10: 17–18, القضاة 10: 18, القضاة 11: 1–2, القضاة 11: 1–3, القضاة ١١: ٣, القضاة 11: 4, القضاة 11: 5–6, القضاة 11: 7–8, القضاة 11: 9–10, القضاة 11: 11, قضاة 11: 12–28, القضاة 11: 17, القضاة 11: 24, القضاة 11: 25, القضاة 11: 26, القضاة 11: 27, القضاة 11: 29–31, القضاة 11: 31, القضاة 11: 32, القضاة 11: 35, القضاة 11: 39, القضاة 12: 1, القضاة 12: 1–6, القضاة ١٢: ٢, القضاة 12: 4, القضاة 12: 5, القضاة 12: 6, القضاة 12: 7, القضاة 12: 8, قضاة 12: 8–15, القضاة 12: 15, القضاة 13: 1, القضاة 13: 1–16: 31, القضاة 13: 2, القضاة 13: 3–5, القضاة 13: 4, القضاة 13: 6–7, القضاة 13: 12–13, القضاة 13: 15–16, القضاة 13: 17–18, القضاة 13: 19–22, القضاة 13: 25, القضاة 14: 1, القضاة 14: 1–15: 20, القضاة 14: 2, القضاة 14: 3, قضاة 14: 5–6, القضاة 14: 11, القضاة 14: 12, قضاة 14: 14–19, القضاة 14: 18, القضاة 14: 19, القضاة 14: 20, القضاة 15: 1, القضاة 15: 2, قضاة 15: 3–5, القضاة 15: 6–10, القضاة 15: 11, القضاة 15: 12, القضاة 15: 13, القضاة 15: 14–15, القضاة 15: 16, القضاة 15: 18, القضاة 15: 20, القضاة 16: 1–31, القضاة 16: 2–3, القضاة 16: 3, قضاة 16: 4–22, القضاة 16: 5, القضاة 16: 6, القضاة 16: 7, القضاة 16: 11, القضاة 16: 13–14, القضاة 16: 16, القضاة 16: 17–19, القضاة 16: 18, القضاة 16: 20, القضاة 16: 22, القضاة 16: 23–24, قضاة 16: 28–30, القضاة 17: 1, القضاة 17: 1–21: 25, القضاة 17: 2–3, القضاة 17: 4–5, القضاة 17: 5, القضاة 17: 7–8, القضاة 17: 13, القضاة 18: 1–31, القضاة 18: 2, القضاة 18: 3–4, القضاة 18: 5–6, القضاة 18: 7, القضاة 18: 9–10, القضاة 18: 12, القضاة 18: 14, القضاة 18: 14–26, القضاة 18: 15, القضاة 18: 16, القضاة 18: 18, القضاة 18: 19, القضاة 18: 20, القضاة 18: 22, القضاة 18: 23, القضاة 18: 24, القضاة 18: 25, القضاة 18: 28, القضاة 18: 29–31, القضاة 18: 30, القضاة 18: 31, القضاة 19: 1, القضاة 19: 1–21: 25, القضاة 19: 4, القضاة 19: 5–7, القضاة 19: 10, القضاة 19: 13, القضاة 19: 15, القضاة 19: 16, القضاة 19: 18, القضاة ١٩: ٢٠, القضاة 19: 22, القضاة 19: 23, القضاة 19: 24, القضاة 19: 25, القضاة 19: 28–29, القضاة 20: 1, القضاة 20: 3, القضاة 20: 5, القضاة 20: 9, القضاة 20: 12–13, القضاة 20: 13–17, القضاة 20: 16, القضاة 20: 18, القضاة 20: 19–21, القضاة 20: 22–23, القضاة 20: 24–25, القضاة 20: 26–28, قضاة 20: 29–44, القضاة 20: 33, قضاة 20: 36–48, القضاة 20: 43, القضاة 20: 47, القضاة 21: 1, القضاة 21: 3, القضاة 21: 8–9, القضاة 21: 11, القضاة 21: 15–17, القضاة 21: 19, القضاة 21: 23, القضاة 21: 24, القضاة 21: 25</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القضاة 1: 1</w:t>
      </w:r>
      <w:r>
        <w:rPr>
          <w:lang w:val="ar_AE" w:bidi="ar_AE"/>
        </w:rPr>
      </w:r>
    </w:p>
    <w:p>
      <w:pPr>
        <w:bidi/>
      </w:pPr>
      <w:r>
        <w:rPr>
          <w:lang w:val="ar_AE" w:bidi="ar_AE"/>
        </w:rPr>
      </w:r>
      <w:r>
        <w:rPr>
          <w:lang w:val="ar_AE" w:bidi="ar_AE"/>
        </w:rPr>
        <w:t xml:space="preserve">إن طلب الإرشاد الإلهي (انظر </w:t>
      </w:r>
      <w:hyperlink r:id="rId13">
        <w:r>
          <w:rPr>
            <w:lang w:val="ar_AE" w:bidi="ar_AE"/>
          </w:rPr>
          <w:rPr>
            <w:color w:val="0000EE"/>
            <w:u w:val="single"/>
          </w:rPr>
          <w:t>خروج 28:30؛</w:t>
        </w:r>
      </w:hyperlink>
      <w:r>
        <w:rPr>
          <w:lang w:val="ar_AE" w:bidi="ar_AE"/>
        </w:rPr>
        <w:t xml:space="preserve"> </w:t>
      </w:r>
      <w:hyperlink r:id="rId14">
        <w:r>
          <w:rPr>
            <w:lang w:val="ar_AE" w:bidi="ar_AE"/>
          </w:rPr>
          <w:rPr>
            <w:color w:val="0000EE"/>
            <w:u w:val="single"/>
          </w:rPr>
          <w:t>عدد 27:21</w:t>
        </w:r>
      </w:hyperlink>
      <w:r>
        <w:rPr>
          <w:lang w:val="ar_AE" w:bidi="ar_AE"/>
        </w:rPr>
        <w:t xml:space="preserve">؛ </w:t>
      </w:r>
      <w:hyperlink r:id="rId15">
        <w:r>
          <w:rPr>
            <w:lang w:val="ar_AE" w:bidi="ar_AE"/>
          </w:rPr>
          <w:rPr>
            <w:color w:val="0000EE"/>
            <w:u w:val="single"/>
          </w:rPr>
          <w:t>1 صموئيل 14:41</w:t>
        </w:r>
      </w:hyperlink>
      <w:r>
        <w:rPr>
          <w:lang w:val="ar_AE" w:bidi="ar_AE"/>
        </w:rPr>
        <w:t xml:space="preserve">؛ </w:t>
      </w:r>
      <w:hyperlink r:id="rId16">
        <w:r>
          <w:rPr>
            <w:lang w:val="ar_AE" w:bidi="ar_AE"/>
          </w:rPr>
          <w:rPr>
            <w:color w:val="0000EE"/>
            <w:u w:val="single"/>
          </w:rPr>
          <w:t>28:6</w:t>
        </w:r>
      </w:hyperlink>
      <w:r>
        <w:rPr>
          <w:lang w:val="ar_AE" w:bidi="ar_AE"/>
        </w:rPr>
        <w:t xml:space="preserve">؛ قارن </w:t>
      </w:r>
      <w:hyperlink r:id="rId17">
        <w:r>
          <w:rPr>
            <w:lang w:val="ar_AE" w:bidi="ar_AE"/>
          </w:rPr>
          <w:rPr>
            <w:color w:val="0000EE"/>
            <w:u w:val="single"/>
          </w:rPr>
          <w:t>يشوع 7:14</w:t>
        </w:r>
      </w:hyperlink>
      <w:r>
        <w:rPr>
          <w:lang w:val="ar_AE" w:bidi="ar_AE"/>
        </w:rPr>
        <w:t>) يُذكّرنا بأن عهد الرب مع إسرائيل تضمن امتلاك الأرض.</w:t>
      </w:r>
      <w:r>
        <w:rPr>
          <w:lang w:val="ar_AE" w:bidi="ar_AE"/>
        </w:rPr>
      </w:r>
      <w:r>
        <w:rPr>
          <w:lang w:val="ar_AE" w:bidi="ar_AE"/>
        </w:rPr>
      </w:r>
    </w:p>
    <w:p>
      <w:pPr>
        <w:bidi/>
      </w:pPr>
      <w:r>
        <w:rPr>
          <w:lang w:val="ar_AE" w:bidi="ar_AE"/>
        </w:rPr>
      </w:r>
    </w:p>
    <w:p>
      <w:pPr>
        <w:pStyle w:val="Heading2"/>
        <w:bidi/>
      </w:pPr>
      <w:r>
        <w:rPr>
          <w:lang w:val="ar_AE" w:bidi="ar_AE"/>
        </w:rPr>
        <w:t>القضاة 1: 1–2: 5</w:t>
      </w:r>
      <w:r>
        <w:rPr>
          <w:lang w:val="ar_AE" w:bidi="ar_AE"/>
        </w:rPr>
      </w:r>
    </w:p>
    <w:p>
      <w:pPr>
        <w:bidi/>
      </w:pPr>
      <w:r>
        <w:rPr>
          <w:lang w:val="ar_AE" w:bidi="ar_AE"/>
        </w:rPr>
      </w:r>
      <w:r>
        <w:rPr>
          <w:lang w:val="ar_AE" w:bidi="ar_AE"/>
        </w:rPr>
        <w:t>في المقطع التمهيدي الأول، نرى كيف فشلت أسباط إسرائيل في طاعة وصية يشوع الأخيرة</w:t>
      </w:r>
      <w:r>
        <w:rPr>
          <w:lang w:val="ar_AE" w:bidi="ar_AE"/>
        </w:rPr>
        <w:t xml:space="preserve"> (</w:t>
      </w:r>
      <w:hyperlink r:id="rId18">
        <w:r>
          <w:rPr>
            <w:lang w:val="ar_AE" w:bidi="ar_AE"/>
          </w:rPr>
          <w:rPr>
            <w:color w:val="0000EE"/>
            <w:u w:val="single"/>
          </w:rPr>
          <w:t>يشوع 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1: 1–3: 6</w:t>
      </w:r>
      <w:r>
        <w:rPr>
          <w:lang w:val="ar_AE" w:bidi="ar_AE"/>
        </w:rPr>
      </w:r>
    </w:p>
    <w:p>
      <w:pPr>
        <w:bidi/>
      </w:pPr>
      <w:r>
        <w:rPr>
          <w:lang w:val="ar_AE" w:bidi="ar_AE"/>
        </w:rPr>
      </w:r>
      <w:r>
        <w:rPr>
          <w:lang w:val="ar_AE" w:bidi="ar_AE"/>
        </w:rPr>
        <w:t>هناك مقدمتان (</w:t>
      </w:r>
      <w:hyperlink r:id="rId19">
        <w:r>
          <w:rPr>
            <w:lang w:val="ar_AE" w:bidi="ar_AE"/>
          </w:rPr>
          <w:rPr>
            <w:color w:val="0000EE"/>
            <w:u w:val="single"/>
          </w:rPr>
          <w:t>1:1–2:5</w:t>
        </w:r>
      </w:hyperlink>
      <w:r>
        <w:rPr>
          <w:lang w:val="ar_AE" w:bidi="ar_AE"/>
        </w:rPr>
        <w:t xml:space="preserve"> و</w:t>
      </w:r>
      <w:hyperlink r:id="rId20">
        <w:r>
          <w:rPr>
            <w:lang w:val="ar_AE" w:bidi="ar_AE"/>
          </w:rPr>
          <w:rPr>
            <w:color w:val="0000EE"/>
            <w:u w:val="single"/>
          </w:rPr>
          <w:t>2:6–3:6</w:t>
        </w:r>
      </w:hyperlink>
      <w:r>
        <w:rPr>
          <w:lang w:val="ar_AE" w:bidi="ar_AE"/>
        </w:rPr>
        <w:t>) تُمَهِّدان لجسم السفر. وتبدأ كل مقدمة بوفاة يشوع (</w:t>
      </w:r>
      <w:hyperlink r:id="rId21">
        <w:r>
          <w:rPr>
            <w:lang w:val="ar_AE" w:bidi="ar_AE"/>
          </w:rPr>
          <w:rPr>
            <w:color w:val="0000EE"/>
            <w:u w:val="single"/>
          </w:rPr>
          <w:t>1:1</w:t>
        </w:r>
      </w:hyperlink>
      <w:r>
        <w:rPr>
          <w:lang w:val="ar_AE" w:bidi="ar_AE"/>
        </w:rPr>
        <w:t xml:space="preserve">؛ قارن </w:t>
      </w:r>
      <w:hyperlink r:id="rId22">
        <w:r>
          <w:rPr>
            <w:lang w:val="ar_AE" w:bidi="ar_AE"/>
          </w:rPr>
          <w:rPr>
            <w:color w:val="0000EE"/>
            <w:u w:val="single"/>
          </w:rPr>
          <w:t>2:8</w:t>
        </w:r>
      </w:hyperlink>
      <w:r>
        <w:rPr>
          <w:lang w:val="ar_AE" w:bidi="ar_AE"/>
        </w:rPr>
        <w:t>)، مما يربط سفر القضاة بالسرد السابق (</w:t>
      </w:r>
      <w:hyperlink r:id="rId23">
        <w:r>
          <w:rPr>
            <w:lang w:val="ar_AE" w:bidi="ar_AE"/>
          </w:rPr>
          <w:rPr>
            <w:color w:val="0000EE"/>
            <w:u w:val="single"/>
          </w:rPr>
          <w:t>يشوع 24:29–33</w:t>
        </w:r>
      </w:hyperlink>
      <w:r>
        <w:rPr>
          <w:lang w:val="ar_AE" w:bidi="ar_AE"/>
        </w:rPr>
        <w:t xml:space="preserve">؛ قارن </w:t>
      </w:r>
      <w:hyperlink r:id="rId24">
        <w:r>
          <w:rPr>
            <w:lang w:val="ar_AE" w:bidi="ar_AE"/>
          </w:rPr>
          <w:rPr>
            <w:color w:val="0000EE"/>
            <w:u w:val="single"/>
          </w:rPr>
          <w:t>يشوع 1:1</w:t>
        </w:r>
      </w:hyperlink>
      <w:r>
        <w:rPr>
          <w:lang w:val="ar_AE" w:bidi="ar_AE"/>
        </w:rPr>
        <w:t xml:space="preserve">؛ </w:t>
      </w:r>
      <w:hyperlink r:id="rId25">
        <w:r>
          <w:rPr>
            <w:lang w:val="ar_AE" w:bidi="ar_AE"/>
          </w:rPr>
          <w:rPr>
            <w:color w:val="0000EE"/>
            <w:u w:val="single"/>
          </w:rPr>
          <w:t>2 صموئيل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1: 2</w:t>
      </w:r>
      <w:r>
        <w:rPr>
          <w:lang w:val="ar_AE" w:bidi="ar_AE"/>
        </w:rPr>
      </w:r>
    </w:p>
    <w:p>
      <w:pPr>
        <w:bidi/>
      </w:pPr>
      <w:r>
        <w:rPr>
          <w:lang w:val="ar_AE" w:bidi="ar_AE"/>
        </w:rPr>
      </w:r>
      <w:r>
        <w:rPr>
          <w:lang w:val="ar_AE" w:bidi="ar_AE"/>
        </w:rPr>
        <w:t>تُظهر هذه الآية التي تتوازى مع الخاتمة في أولوية يهوذا (</w:t>
      </w:r>
      <w:hyperlink r:id="rId26">
        <w:r>
          <w:rPr>
            <w:lang w:val="ar_AE" w:bidi="ar_AE"/>
          </w:rPr>
          <w:rPr>
            <w:color w:val="0000EE"/>
            <w:u w:val="single"/>
          </w:rPr>
          <w:t>20:18</w:t>
        </w:r>
      </w:hyperlink>
      <w:r>
        <w:rPr>
          <w:lang w:val="ar_AE" w:bidi="ar_AE"/>
        </w:rPr>
        <w:t xml:space="preserve">). حيث لم يظهر هذا السبط في دورات الانحدار للقضاة (قارن </w:t>
      </w:r>
      <w:hyperlink r:id="rId27">
        <w:r>
          <w:rPr>
            <w:lang w:val="ar_AE" w:bidi="ar_AE"/>
          </w:rPr>
          <w:rPr>
            <w:color w:val="0000EE"/>
            <w:u w:val="single"/>
          </w:rPr>
          <w:t>15:9–13</w:t>
        </w:r>
      </w:hyperlink>
      <w:r>
        <w:rPr>
          <w:lang w:val="ar_AE" w:bidi="ar_AE"/>
        </w:rPr>
        <w:t>) بعد عُثنيئيل، القاضي النموذجي الذي كان مرتبطًا بيهوذا من خلال كالب (</w:t>
      </w:r>
      <w:hyperlink r:id="rId28">
        <w:r>
          <w:rPr>
            <w:lang w:val="ar_AE" w:bidi="ar_AE"/>
          </w:rPr>
          <w:rPr>
            <w:color w:val="0000EE"/>
            <w:u w:val="single"/>
          </w:rPr>
          <w:t>يشوع 14:6</w:t>
        </w:r>
      </w:hyperlink>
      <w:r>
        <w:rPr>
          <w:lang w:val="ar_AE" w:bidi="ar_AE"/>
        </w:rPr>
        <w:t xml:space="preserve">؛ </w:t>
      </w:r>
      <w:hyperlink r:id="rId29">
        <w:r>
          <w:rPr>
            <w:lang w:val="ar_AE" w:bidi="ar_AE"/>
          </w:rPr>
          <w:rPr>
            <w:color w:val="0000EE"/>
            <w:u w:val="single"/>
          </w:rPr>
          <w:t>15:13</w:t>
        </w:r>
      </w:hyperlink>
      <w:r>
        <w:rPr>
          <w:lang w:val="ar_AE" w:bidi="ar_AE"/>
        </w:rPr>
        <w:t xml:space="preserve">، </w:t>
      </w:r>
      <w:hyperlink r:id="rId30">
        <w:r>
          <w:rPr>
            <w:lang w:val="ar_AE" w:bidi="ar_AE"/>
          </w:rPr>
          <w:rPr>
            <w:color w:val="0000EE"/>
            <w:u w:val="single"/>
          </w:rPr>
          <w:t>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1: 3</w:t>
      </w:r>
      <w:r>
        <w:rPr>
          <w:lang w:val="ar_AE" w:bidi="ar_AE"/>
        </w:rPr>
      </w:r>
    </w:p>
    <w:p>
      <w:pPr>
        <w:bidi/>
      </w:pPr>
      <w:r>
        <w:rPr>
          <w:lang w:val="ar_AE" w:bidi="ar_AE"/>
        </w:rPr>
      </w:r>
      <w:r>
        <w:rPr>
          <w:lang w:val="ar_AE" w:bidi="ar_AE"/>
        </w:rPr>
        <w:t>اختفى سبط شمعون تقريبًا داخل الأرض المخصصة ليهوذا (</w:t>
      </w:r>
      <w:hyperlink r:id="rId31">
        <w:r>
          <w:rPr>
            <w:lang w:val="ar_AE" w:bidi="ar_AE"/>
          </w:rPr>
          <w:rPr>
            <w:color w:val="0000EE"/>
            <w:u w:val="single"/>
          </w:rPr>
          <w:t>يشوع 19:1</w:t>
        </w:r>
      </w:hyperlink>
      <w:r>
        <w:rPr>
          <w:lang w:val="ar_AE" w:bidi="ar_AE"/>
        </w:rPr>
        <w:t xml:space="preserve">). • نُحَارِبَ الْكَنْعَانِيِّينَ، فَأَصْعَدَ أَنَا أَيْضًا مَعَكَ: انظر </w:t>
      </w:r>
      <w:hyperlink r:id="rId32">
        <w:r>
          <w:rPr>
            <w:lang w:val="ar_AE" w:bidi="ar_AE"/>
          </w:rPr>
          <w:rPr>
            <w:color w:val="0000EE"/>
            <w:u w:val="single"/>
          </w:rPr>
          <w:t>يشوع 16:10</w:t>
        </w:r>
      </w:hyperlink>
      <w:r>
        <w:rPr>
          <w:lang w:val="ar_AE" w:bidi="ar_AE"/>
        </w:rPr>
        <w:t xml:space="preserve">؛ </w:t>
      </w:r>
      <w:hyperlink r:id="rId33">
        <w:r>
          <w:rPr>
            <w:lang w:val="ar_AE" w:bidi="ar_AE"/>
          </w:rPr>
          <w:rPr>
            <w:color w:val="0000EE"/>
            <w:u w:val="single"/>
          </w:rPr>
          <w:t>17:13</w:t>
        </w:r>
      </w:hyperlink>
      <w:r>
        <w:rPr>
          <w:lang w:val="ar_AE" w:bidi="ar_AE"/>
        </w:rPr>
        <w:t xml:space="preserve">؛ </w:t>
      </w:r>
      <w:hyperlink r:id="rId34">
        <w:r>
          <w:rPr>
            <w:lang w:val="ar_AE" w:bidi="ar_AE"/>
          </w:rPr>
          <w:rPr>
            <w:color w:val="0000EE"/>
            <w:u w:val="single"/>
          </w:rPr>
          <w:t>23:4–13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1: 10</w:t>
      </w:r>
      <w:r>
        <w:rPr>
          <w:lang w:val="ar_AE" w:bidi="ar_AE"/>
        </w:rPr>
      </w:r>
    </w:p>
    <w:p>
      <w:pPr>
        <w:bidi/>
      </w:pPr>
      <w:r>
        <w:rPr>
          <w:lang w:val="ar_AE" w:bidi="ar_AE"/>
        </w:rPr>
      </w:r>
      <w:r>
        <w:rPr>
          <w:lang w:val="ar_AE" w:bidi="ar_AE"/>
        </w:rPr>
        <w:t>كانت حبرون المدينة الأقرب إلى مكان إقامة إبراهيم عند بلوطات ممرا (</w:t>
      </w:r>
      <w:hyperlink r:id="rId35">
        <w:r>
          <w:rPr>
            <w:lang w:val="ar_AE" w:bidi="ar_AE"/>
          </w:rPr>
          <w:rPr>
            <w:color w:val="0000EE"/>
            <w:u w:val="single"/>
          </w:rPr>
          <w:t>تكوين 13:18</w:t>
        </w:r>
      </w:hyperlink>
      <w:r>
        <w:rPr>
          <w:lang w:val="ar_AE" w:bidi="ar_AE"/>
        </w:rPr>
        <w:t>)؛ حيث عاش الآباء فيمَا بعد ودفنوا هناك (</w:t>
      </w:r>
      <w:hyperlink r:id="rId36">
        <w:r>
          <w:rPr>
            <w:lang w:val="ar_AE" w:bidi="ar_AE"/>
          </w:rPr>
          <w:rPr>
            <w:color w:val="0000EE"/>
            <w:u w:val="single"/>
          </w:rPr>
          <w:t>تكوين 23:19</w:t>
        </w:r>
      </w:hyperlink>
      <w:r>
        <w:rPr>
          <w:lang w:val="ar_AE" w:bidi="ar_AE"/>
        </w:rPr>
        <w:t xml:space="preserve">؛ </w:t>
      </w:r>
      <w:hyperlink r:id="rId37">
        <w:r>
          <w:rPr>
            <w:lang w:val="ar_AE" w:bidi="ar_AE"/>
          </w:rPr>
          <w:rPr>
            <w:color w:val="0000EE"/>
            <w:u w:val="single"/>
          </w:rPr>
          <w:t>35:27</w:t>
        </w:r>
      </w:hyperlink>
      <w:r>
        <w:rPr>
          <w:lang w:val="ar_AE" w:bidi="ar_AE"/>
        </w:rPr>
        <w:t xml:space="preserve">؛ </w:t>
      </w:r>
      <w:hyperlink r:id="rId38">
        <w:r>
          <w:rPr>
            <w:lang w:val="ar_AE" w:bidi="ar_AE"/>
          </w:rPr>
          <w:rPr>
            <w:color w:val="0000EE"/>
            <w:u w:val="single"/>
          </w:rPr>
          <w:t>49:29–32</w:t>
        </w:r>
      </w:hyperlink>
      <w:r>
        <w:rPr>
          <w:lang w:val="ar_AE" w:bidi="ar_AE"/>
        </w:rPr>
        <w:t>). وَكَانَ اسْمُ حَبْرُونَ قَبْلًا قَرْيَةَ أَرْبَعَ ("مدينة أربع")، نسبة إلى الأسطوري أربع، الذي كان "ٱلرَّجُلِ ٱلْأَعْظَمِ فِي ٱلْعَنَاقِيِّينَ" وهو "أبو عناق" (</w:t>
      </w:r>
      <w:hyperlink r:id="rId39">
        <w:r>
          <w:rPr>
            <w:lang w:val="ar_AE" w:bidi="ar_AE"/>
          </w:rPr>
          <w:rPr>
            <w:color w:val="0000EE"/>
            <w:u w:val="single"/>
          </w:rPr>
          <w:t>يشوع 14:15</w:t>
        </w:r>
      </w:hyperlink>
      <w:r>
        <w:rPr>
          <w:lang w:val="ar_AE" w:bidi="ar_AE"/>
        </w:rPr>
        <w:t xml:space="preserve">؛ </w:t>
      </w:r>
      <w:hyperlink r:id="rId29">
        <w:r>
          <w:rPr>
            <w:lang w:val="ar_AE" w:bidi="ar_AE"/>
          </w:rPr>
          <w:rPr>
            <w:color w:val="0000EE"/>
            <w:u w:val="single"/>
          </w:rPr>
          <w:t>15:13</w:t>
        </w:r>
      </w:hyperlink>
      <w:r>
        <w:rPr>
          <w:lang w:val="ar_AE" w:bidi="ar_AE"/>
        </w:rPr>
        <w:t>). ويرتبط العناقيون بالجبابرة الطغاة (النيفيليين) (</w:t>
      </w:r>
      <w:hyperlink r:id="rId40">
        <w:r>
          <w:rPr>
            <w:lang w:val="ar_AE" w:bidi="ar_AE"/>
          </w:rPr>
          <w:rPr>
            <w:color w:val="0000EE"/>
            <w:u w:val="single"/>
          </w:rPr>
          <w:t>عدد 13:33</w:t>
        </w:r>
      </w:hyperlink>
      <w:r>
        <w:rPr>
          <w:lang w:val="ar_AE" w:bidi="ar_AE"/>
        </w:rPr>
        <w:t xml:space="preserve">؛ انظر </w:t>
      </w:r>
      <w:hyperlink r:id="rId41">
        <w:r>
          <w:rPr>
            <w:lang w:val="ar_AE" w:bidi="ar_AE"/>
          </w:rPr>
          <w:rPr>
            <w:color w:val="0000EE"/>
            <w:u w:val="single"/>
          </w:rPr>
          <w:t>تكوين 6:4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1: 11</w:t>
      </w:r>
      <w:r>
        <w:rPr>
          <w:lang w:val="ar_AE" w:bidi="ar_AE"/>
        </w:rPr>
      </w:r>
    </w:p>
    <w:p>
      <w:pPr>
        <w:bidi/>
      </w:pPr>
      <w:r>
        <w:rPr>
          <w:lang w:val="ar_AE" w:bidi="ar_AE"/>
        </w:rPr>
      </w:r>
      <w:r>
        <w:rPr>
          <w:lang w:val="ar_AE" w:bidi="ar_AE"/>
        </w:rPr>
        <w:t>دَبير أو قَرْيَةُ سَفَرٍ ("مدينة الكتاب"): هذه المدينة الرئيسة للعناقيين والتي تقع في الجبل (</w:t>
      </w:r>
      <w:hyperlink r:id="rId42">
        <w:r>
          <w:rPr>
            <w:lang w:val="ar_AE" w:bidi="ar_AE"/>
          </w:rPr>
          <w:rPr>
            <w:color w:val="0000EE"/>
            <w:u w:val="single"/>
          </w:rPr>
          <w:t>يشوع 11:21</w:t>
        </w:r>
      </w:hyperlink>
      <w:r>
        <w:rPr>
          <w:lang w:val="ar_AE" w:bidi="ar_AE"/>
        </w:rPr>
        <w:t>)، لم يتم تحديد مكانها بشكل قاطع، ولكن يُفهم تقليديًا أنها تقع إما جنوب غرب أو شرق حبرون.</w:t>
      </w:r>
      <w:r>
        <w:rPr>
          <w:lang w:val="ar_AE" w:bidi="ar_AE"/>
        </w:rPr>
      </w:r>
      <w:r>
        <w:rPr>
          <w:lang w:val="ar_AE" w:bidi="ar_AE"/>
        </w:rPr>
      </w:r>
    </w:p>
    <w:p>
      <w:pPr>
        <w:bidi/>
      </w:pPr>
      <w:r>
        <w:rPr>
          <w:lang w:val="ar_AE" w:bidi="ar_AE"/>
        </w:rPr>
      </w:r>
    </w:p>
    <w:p>
      <w:pPr>
        <w:pStyle w:val="Heading2"/>
        <w:bidi/>
      </w:pPr>
      <w:r>
        <w:rPr>
          <w:lang w:val="ar_AE" w:bidi="ar_AE"/>
        </w:rPr>
        <w:t>القضاة 1: 14</w:t>
      </w:r>
      <w:r>
        <w:rPr>
          <w:lang w:val="ar_AE" w:bidi="ar_AE"/>
        </w:rPr>
      </w:r>
    </w:p>
    <w:p>
      <w:pPr>
        <w:bidi/>
      </w:pPr>
      <w:r>
        <w:rPr>
          <w:lang w:val="ar_AE" w:bidi="ar_AE"/>
        </w:rPr>
      </w:r>
      <w:r>
        <w:rPr>
          <w:lang w:val="ar_AE" w:bidi="ar_AE"/>
        </w:rPr>
        <w:t>غَرَّتْهُ (</w:t>
      </w:r>
      <w:r>
        <w:rPr>
          <w:lang w:val="ar_AE" w:bidi="ar_AE"/>
        </w:rPr>
        <w:t xml:space="preserve">شجعته): انظر </w:t>
      </w:r>
      <w:r>
        <w:rPr>
          <w:lang w:val="ar_AE" w:bidi="ar_AE"/>
        </w:rPr>
        <w:t>ملاحظة الدراسة حول يشوع 15:18–19</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1: 16</w:t>
      </w:r>
      <w:r>
        <w:rPr>
          <w:lang w:val="ar_AE" w:bidi="ar_AE"/>
        </w:rPr>
      </w:r>
    </w:p>
    <w:p>
      <w:pPr>
        <w:bidi/>
      </w:pPr>
      <w:r>
        <w:rPr>
          <w:lang w:val="ar_AE" w:bidi="ar_AE"/>
        </w:rPr>
      </w:r>
      <w:r>
        <w:rPr>
          <w:lang w:val="ar_AE" w:bidi="ar_AE"/>
        </w:rPr>
        <w:t>كان القينيون (بنو القيني) قبيلة من صحراء الجنوب مرتبطة بأصهار موسى، الذين كانوا يُعرفون أيضًا بالمديانيين (</w:t>
      </w:r>
      <w:hyperlink r:id="rId43">
        <w:r>
          <w:rPr>
            <w:lang w:val="ar_AE" w:bidi="ar_AE"/>
          </w:rPr>
          <w:rPr>
            <w:color w:val="0000EE"/>
            <w:u w:val="single"/>
          </w:rPr>
          <w:t>خروج 18:1</w:t>
        </w:r>
      </w:hyperlink>
      <w:r>
        <w:rPr>
          <w:lang w:val="ar_AE" w:bidi="ar_AE"/>
        </w:rPr>
        <w:t xml:space="preserve">؛ </w:t>
      </w:r>
      <w:hyperlink r:id="rId44">
        <w:r>
          <w:rPr>
            <w:lang w:val="ar_AE" w:bidi="ar_AE"/>
          </w:rPr>
          <w:rPr>
            <w:color w:val="0000EE"/>
            <w:u w:val="single"/>
          </w:rPr>
          <w:t>عدد 10:29</w:t>
        </w:r>
      </w:hyperlink>
      <w:r>
        <w:rPr>
          <w:lang w:val="ar_AE" w:bidi="ar_AE"/>
        </w:rPr>
        <w:t>). وقد عرض موسى عليهم نصيبًا في بركة العهد (</w:t>
      </w:r>
      <w:hyperlink r:id="rId45">
        <w:r>
          <w:rPr>
            <w:lang w:val="ar_AE" w:bidi="ar_AE"/>
          </w:rPr>
          <w:rPr>
            <w:color w:val="0000EE"/>
            <w:u w:val="single"/>
          </w:rPr>
          <w:t>عدد 10:29–32</w:t>
        </w:r>
      </w:hyperlink>
      <w:r>
        <w:rPr>
          <w:lang w:val="ar_AE" w:bidi="ar_AE"/>
        </w:rPr>
        <w:t>). وقد قبلت على الأقل عشيرة واحدة من القينيين هذا العرض وتم دمجها في يهوذا، برغم أن أعضاء العشيرة غيروا ولاءهم لاحقًا للملك يابين ملك حاصور (</w:t>
      </w:r>
      <w:hyperlink r:id="rId46">
        <w:r>
          <w:rPr>
            <w:lang w:val="ar_AE" w:bidi="ar_AE"/>
          </w:rPr>
          <w:rPr>
            <w:color w:val="0000EE"/>
            <w:u w:val="single"/>
          </w:rPr>
          <w:t>قضاة 4:11</w:t>
        </w:r>
      </w:hyperlink>
      <w:r>
        <w:rPr>
          <w:lang w:val="ar_AE" w:bidi="ar_AE"/>
        </w:rPr>
        <w:t xml:space="preserve">، </w:t>
      </w:r>
      <w:hyperlink r:id="rId47">
        <w:r>
          <w:rPr>
            <w:lang w:val="ar_AE" w:bidi="ar_AE"/>
          </w:rPr>
          <w:rPr>
            <w:color w:val="0000EE"/>
            <w:u w:val="single"/>
          </w:rPr>
          <w:t>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قضاة ١: ١٧</w:t>
      </w:r>
      <w:r>
        <w:rPr>
          <w:lang w:val="ar_AE" w:bidi="ar_AE"/>
        </w:rPr>
      </w:r>
    </w:p>
    <w:p>
      <w:pPr>
        <w:bidi/>
      </w:pPr>
      <w:r>
        <w:rPr>
          <w:lang w:val="ar_AE" w:bidi="ar_AE"/>
        </w:rPr>
      </w:r>
      <w:r>
        <w:rPr>
          <w:lang w:val="ar_AE" w:bidi="ar_AE"/>
        </w:rPr>
        <w:t>حَرَّمُوهَا (</w:t>
      </w:r>
      <w:r>
        <w:rPr>
          <w:lang w:val="ar_AE" w:bidi="ar_AE"/>
        </w:rPr>
        <w:t xml:space="preserve">دمروها بالكامل): راجع </w:t>
      </w:r>
      <w:hyperlink r:id="rId48">
        <w:r>
          <w:rPr>
            <w:lang w:val="ar_AE" w:bidi="ar_AE"/>
          </w:rPr>
          <w:rPr>
            <w:color w:val="0000EE"/>
            <w:u w:val="single"/>
          </w:rPr>
          <w:t>لاويين 27:28–29</w:t>
        </w:r>
      </w:hyperlink>
      <w:r>
        <w:rPr>
          <w:lang w:val="ar_AE" w:bidi="ar_AE"/>
        </w:rPr>
        <w:t xml:space="preserve">. • </w:t>
      </w:r>
      <w:r>
        <w:rPr>
          <w:lang w:val="ar_AE" w:bidi="ar_AE"/>
        </w:rPr>
        <w:t>حُرْمَة</w:t>
      </w:r>
      <w:r>
        <w:rPr>
          <w:lang w:val="ar_AE" w:bidi="ar_AE"/>
        </w:rPr>
        <w:t xml:space="preserve">: راجع </w:t>
      </w:r>
      <w:r>
        <w:rPr>
          <w:lang w:val="ar_AE" w:bidi="ar_AE"/>
        </w:rPr>
        <w:t>ملاحظة الدراسة على عدد 21:2–3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1: 18</w:t>
      </w:r>
      <w:r>
        <w:rPr>
          <w:lang w:val="ar_AE" w:bidi="ar_AE"/>
        </w:rPr>
      </w:r>
    </w:p>
    <w:p>
      <w:pPr>
        <w:bidi/>
      </w:pPr>
      <w:r>
        <w:rPr>
          <w:lang w:val="ar_AE" w:bidi="ar_AE"/>
        </w:rPr>
      </w:r>
      <w:r>
        <w:rPr>
          <w:lang w:val="ar_AE" w:bidi="ar_AE"/>
        </w:rPr>
        <w:t>شكلت غزة، وأشقلون، وعقرون، بالإضافة إلى جت وأشدود المدن الرئيسية الخمس التي سيطر عليها الفلسطينيون لاحقًا (</w:t>
      </w:r>
      <w:hyperlink r:id="rId49">
        <w:r>
          <w:rPr>
            <w:lang w:val="ar_AE" w:bidi="ar_AE"/>
          </w:rPr>
          <w:rPr>
            <w:color w:val="0000EE"/>
            <w:u w:val="single"/>
          </w:rPr>
          <w:t>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١: ١٩–٢٠</w:t>
      </w:r>
      <w:r>
        <w:rPr>
          <w:lang w:val="ar_AE" w:bidi="ar_AE"/>
        </w:rPr>
      </w:r>
    </w:p>
    <w:p>
      <w:pPr>
        <w:bidi/>
      </w:pPr>
      <w:r>
        <w:rPr>
          <w:lang w:val="ar_AE" w:bidi="ar_AE"/>
        </w:rPr>
      </w:r>
      <w:r>
        <w:rPr>
          <w:lang w:val="ar_AE" w:bidi="ar_AE"/>
        </w:rPr>
        <w:t>مع أن الرب كان حاضرًا مع شعبه، إلا أن الانتصار لم يكتمل لأنهم خافوا من مركبات العدو الحديدية ولم يطيعوا وصايا الله بالكامل</w:t>
      </w:r>
      <w:r>
        <w:rPr>
          <w:lang w:val="ar_AE" w:bidi="ar_AE"/>
        </w:rPr>
        <w:t xml:space="preserve"> (انظر </w:t>
      </w:r>
      <w:hyperlink r:id="rId50">
        <w:r>
          <w:rPr>
            <w:lang w:val="ar_AE" w:bidi="ar_AE"/>
          </w:rPr>
          <w:rPr>
            <w:color w:val="0000EE"/>
            <w:u w:val="single"/>
          </w:rPr>
          <w:t>يشوع 23:12–13</w:t>
        </w:r>
      </w:hyperlink>
      <w:r>
        <w:rPr>
          <w:lang w:val="ar_AE" w:bidi="ar_AE"/>
        </w:rPr>
        <w:t xml:space="preserve">; </w:t>
      </w:r>
      <w:hyperlink r:id="rId51">
        <w:r>
          <w:rPr>
            <w:lang w:val="ar_AE" w:bidi="ar_AE"/>
          </w:rPr>
          <w:rPr>
            <w:color w:val="0000EE"/>
            <w:u w:val="single"/>
          </w:rPr>
          <w:t>24:14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1: 21</w:t>
      </w:r>
      <w:r>
        <w:rPr>
          <w:lang w:val="ar_AE" w:bidi="ar_AE"/>
        </w:rPr>
      </w:r>
    </w:p>
    <w:p>
      <w:pPr>
        <w:bidi/>
      </w:pPr>
      <w:r>
        <w:rPr>
          <w:lang w:val="ar_AE" w:bidi="ar_AE"/>
        </w:rPr>
      </w:r>
      <w:r>
        <w:rPr>
          <w:lang w:val="ar_AE" w:bidi="ar_AE"/>
        </w:rPr>
        <w:t xml:space="preserve">بالرغم من أن سبط بنيامين أنتج عددًا كبيرًا من الأبطال (مثل إهود وشاول)، إلا أنه كان أيضًا الأسوأ من حيث عدم حفظ العهد، وذلك على النقيض من يهوذا (انظر </w:t>
      </w:r>
      <w:hyperlink r:id="rId26">
        <w:r>
          <w:rPr>
            <w:lang w:val="ar_AE" w:bidi="ar_AE"/>
          </w:rPr>
          <w:rPr>
            <w:color w:val="0000EE"/>
            <w:u w:val="single"/>
          </w:rPr>
          <w:t>20:18</w:t>
        </w:r>
      </w:hyperlink>
      <w:r>
        <w:rPr>
          <w:lang w:val="ar_AE" w:bidi="ar_AE"/>
        </w:rPr>
        <w:t>). ومثل يهوذا في معركته الأولى (</w:t>
      </w:r>
      <w:hyperlink r:id="rId52">
        <w:r>
          <w:rPr>
            <w:lang w:val="ar_AE" w:bidi="ar_AE"/>
          </w:rPr>
          <w:rPr>
            <w:color w:val="0000EE"/>
            <w:u w:val="single"/>
          </w:rPr>
          <w:t>1:4–8</w:t>
        </w:r>
      </w:hyperlink>
      <w:r>
        <w:rPr>
          <w:lang w:val="ar_AE" w:bidi="ar_AE"/>
        </w:rPr>
        <w:t xml:space="preserve">)، واجه بنيامين تحديات من شعب عظيم يقيم في مدينة عظيمة، لكن بنيامين اكتفى بمشاركة المدينة معهم. هناك غياب في الإشارة إلى الحضور الشخصي للرب (قارن </w:t>
      </w:r>
      <w:hyperlink r:id="rId53">
        <w:r>
          <w:rPr>
            <w:lang w:val="ar_AE" w:bidi="ar_AE"/>
          </w:rPr>
          <w:rPr>
            <w:color w:val="0000EE"/>
            <w:u w:val="single"/>
          </w:rPr>
          <w:t>1:19،</w:t>
        </w:r>
      </w:hyperlink>
      <w:r>
        <w:rPr>
          <w:lang w:val="ar_AE" w:bidi="ar_AE"/>
        </w:rPr>
        <w:t xml:space="preserve"> </w:t>
      </w:r>
      <w:hyperlink r:id="rId54">
        <w:r>
          <w:rPr>
            <w:lang w:val="ar_AE" w:bidi="ar_AE"/>
          </w:rPr>
          <w:rPr>
            <w:color w:val="0000EE"/>
            <w:u w:val="single"/>
          </w:rPr>
          <w:t>22</w:t>
        </w:r>
      </w:hyperlink>
      <w:r>
        <w:rPr>
          <w:lang w:val="ar_AE" w:bidi="ar_AE"/>
        </w:rPr>
        <w:t>). وقد ظلت المدينة اليبوسية في أيدي الكنعانيين حتى زمن داود. • تُسلط عبارة "إلى هذا اليوم" الضوء إما على الظروف التاريخية المستمرة (هنا و</w:t>
      </w:r>
      <w:hyperlink r:id="rId55">
        <w:r>
          <w:rPr>
            <w:lang w:val="ar_AE" w:bidi="ar_AE"/>
          </w:rPr>
          <w:rPr>
            <w:color w:val="0000EE"/>
            <w:u w:val="single"/>
          </w:rPr>
          <w:t>6:24</w:t>
        </w:r>
      </w:hyperlink>
      <w:r>
        <w:rPr>
          <w:lang w:val="ar_AE" w:bidi="ar_AE"/>
        </w:rPr>
        <w:t>) أو استمرار بعض العادات والأمور إلى وقت لاحق (</w:t>
      </w:r>
      <w:hyperlink r:id="rId56">
        <w:r>
          <w:rPr>
            <w:lang w:val="ar_AE" w:bidi="ar_AE"/>
          </w:rPr>
          <w:rPr>
            <w:color w:val="0000EE"/>
            <w:u w:val="single"/>
          </w:rPr>
          <w:t>1:26</w:t>
        </w:r>
      </w:hyperlink>
      <w:r>
        <w:rPr>
          <w:lang w:val="ar_AE" w:bidi="ar_AE"/>
        </w:rPr>
        <w:t xml:space="preserve">؛ </w:t>
      </w:r>
      <w:hyperlink r:id="rId57">
        <w:r>
          <w:rPr>
            <w:lang w:val="ar_AE" w:bidi="ar_AE"/>
          </w:rPr>
          <w:rPr>
            <w:color w:val="0000EE"/>
            <w:u w:val="single"/>
          </w:rPr>
          <w:t>10:4</w:t>
        </w:r>
      </w:hyperlink>
      <w:r>
        <w:rPr>
          <w:lang w:val="ar_AE" w:bidi="ar_AE"/>
        </w:rPr>
        <w:t xml:space="preserve">؛ </w:t>
      </w:r>
      <w:hyperlink r:id="rId58">
        <w:r>
          <w:rPr>
            <w:lang w:val="ar_AE" w:bidi="ar_AE"/>
          </w:rPr>
          <w:rPr>
            <w:color w:val="0000EE"/>
            <w:u w:val="single"/>
          </w:rPr>
          <w:t>15:19</w:t>
        </w:r>
      </w:hyperlink>
      <w:r>
        <w:rPr>
          <w:lang w:val="ar_AE" w:bidi="ar_AE"/>
        </w:rPr>
        <w:t xml:space="preserve">؛ </w:t>
      </w:r>
      <w:hyperlink r:id="rId59">
        <w:r>
          <w:rPr>
            <w:lang w:val="ar_AE" w:bidi="ar_AE"/>
          </w:rPr>
          <w:rPr>
            <w:color w:val="0000EE"/>
            <w:u w:val="single"/>
          </w:rPr>
          <w:t>18:12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1: 21–36</w:t>
      </w:r>
      <w:r>
        <w:rPr>
          <w:lang w:val="ar_AE" w:bidi="ar_AE"/>
        </w:rPr>
      </w:r>
    </w:p>
    <w:p>
      <w:pPr>
        <w:bidi/>
      </w:pPr>
      <w:r>
        <w:rPr>
          <w:lang w:val="ar_AE" w:bidi="ar_AE"/>
        </w:rPr>
      </w:r>
      <w:r>
        <w:rPr>
          <w:lang w:val="ar_AE" w:bidi="ar_AE"/>
        </w:rPr>
        <w:t>فشلت أسباط إسرائيل في حفظ العهد؛ وكان رضاهم عن الواقع بمثابة تمرد على الرب، كما يظهر في بقية سفر القضاة.</w:t>
      </w:r>
      <w:r>
        <w:rPr>
          <w:lang w:val="ar_AE" w:bidi="ar_AE"/>
        </w:rPr>
      </w:r>
      <w:r>
        <w:rPr>
          <w:lang w:val="ar_AE" w:bidi="ar_AE"/>
        </w:rPr>
      </w:r>
    </w:p>
    <w:p>
      <w:pPr>
        <w:bidi/>
      </w:pPr>
      <w:r>
        <w:rPr>
          <w:lang w:val="ar_AE" w:bidi="ar_AE"/>
        </w:rPr>
      </w:r>
    </w:p>
    <w:p>
      <w:pPr>
        <w:pStyle w:val="Heading2"/>
        <w:bidi/>
      </w:pPr>
      <w:r>
        <w:rPr>
          <w:lang w:val="ar_AE" w:bidi="ar_AE"/>
        </w:rPr>
        <w:t>القضاة 1: 22</w:t>
      </w:r>
      <w:r>
        <w:rPr>
          <w:lang w:val="ar_AE" w:bidi="ar_AE"/>
        </w:rPr>
      </w:r>
    </w:p>
    <w:p>
      <w:pPr>
        <w:bidi/>
      </w:pPr>
      <w:r>
        <w:rPr>
          <w:lang w:val="ar_AE" w:bidi="ar_AE"/>
        </w:rPr>
      </w:r>
      <w:r>
        <w:rPr>
          <w:lang w:val="ar_AE" w:bidi="ar_AE"/>
        </w:rPr>
        <w:t>كان الرب مع بيت يوسف (أسباط أفرايم ومنسّى)، ولكن فقط في هجومهم الموحد على بيت إيل، وهو مكان مُقَدَّس يحمل ذكريات لبني إسرائيل من أيام يعقوب (</w:t>
      </w:r>
      <w:hyperlink r:id="rId60">
        <w:r>
          <w:rPr>
            <w:lang w:val="ar_AE" w:bidi="ar_AE"/>
          </w:rPr>
          <w:rPr>
            <w:color w:val="0000EE"/>
            <w:u w:val="single"/>
          </w:rPr>
          <w:t>تكوين 28:19</w:t>
        </w:r>
      </w:hyperlink>
      <w:r>
        <w:rPr>
          <w:lang w:val="ar_AE" w:bidi="ar_AE"/>
        </w:rPr>
        <w:t>). لكنهم لم ينجحوا في الهجمات التي شُنت بشكل منفصل (</w:t>
      </w:r>
      <w:hyperlink r:id="rId61">
        <w:r>
          <w:rPr>
            <w:lang w:val="ar_AE" w:bidi="ar_AE"/>
          </w:rPr>
          <w:rPr>
            <w:color w:val="0000EE"/>
            <w:u w:val="single"/>
          </w:rPr>
          <w:t>قضاة 1:27–29</w:t>
        </w:r>
      </w:hyperlink>
      <w:r>
        <w:rPr>
          <w:lang w:val="ar_AE" w:bidi="ar_AE"/>
        </w:rPr>
        <w:t>). • ترتبط بيت إيل بالمعركة ضد عاي (</w:t>
      </w:r>
      <w:hyperlink r:id="rId62">
        <w:r>
          <w:rPr>
            <w:lang w:val="ar_AE" w:bidi="ar_AE"/>
          </w:rPr>
          <w:rPr>
            <w:color w:val="0000EE"/>
            <w:u w:val="single"/>
          </w:rPr>
          <w:t>يشوع 7:2</w:t>
        </w:r>
      </w:hyperlink>
      <w:r>
        <w:rPr>
          <w:lang w:val="ar_AE" w:bidi="ar_AE"/>
        </w:rPr>
        <w:t>) وقد ذُكرت في البيان المُلخَّص للملوك الذين هزمهم بنو إسرائيل (</w:t>
      </w:r>
      <w:hyperlink r:id="rId63">
        <w:r>
          <w:rPr>
            <w:lang w:val="ar_AE" w:bidi="ar_AE"/>
          </w:rPr>
          <w:rPr>
            <w:color w:val="0000EE"/>
            <w:u w:val="single"/>
          </w:rPr>
          <w:t>يشوع 12:16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1: 22–36</w:t>
      </w:r>
      <w:r>
        <w:rPr>
          <w:lang w:val="ar_AE" w:bidi="ar_AE"/>
        </w:rPr>
      </w:r>
    </w:p>
    <w:p>
      <w:pPr>
        <w:bidi/>
      </w:pPr>
      <w:r>
        <w:rPr>
          <w:lang w:val="ar_AE" w:bidi="ar_AE"/>
        </w:rPr>
      </w:r>
      <w:r>
        <w:rPr>
          <w:lang w:val="ar_AE" w:bidi="ar_AE"/>
        </w:rPr>
        <w:t>هناك إشارتان إلى بيت يوسف (</w:t>
      </w:r>
      <w:hyperlink r:id="rId54">
        <w:r>
          <w:rPr>
            <w:lang w:val="ar_AE" w:bidi="ar_AE"/>
          </w:rPr>
          <w:rPr>
            <w:color w:val="0000EE"/>
            <w:u w:val="single"/>
          </w:rPr>
          <w:t>1:22</w:t>
        </w:r>
      </w:hyperlink>
      <w:r>
        <w:rPr>
          <w:lang w:val="ar_AE" w:bidi="ar_AE"/>
        </w:rPr>
        <w:t xml:space="preserve">، </w:t>
      </w:r>
      <w:hyperlink r:id="rId64">
        <w:r>
          <w:rPr>
            <w:lang w:val="ar_AE" w:bidi="ar_AE"/>
          </w:rPr>
          <w:rPr>
            <w:color w:val="0000EE"/>
            <w:u w:val="single"/>
          </w:rPr>
          <w:t>35</w:t>
        </w:r>
      </w:hyperlink>
      <w:r>
        <w:rPr>
          <w:lang w:val="ar_AE" w:bidi="ar_AE"/>
        </w:rPr>
        <w:t>) تُشَكِّلان إطارًا لهذه السلسلة من فشل الأسباط الشمالية في طرد العدو.</w:t>
      </w:r>
      <w:r>
        <w:rPr>
          <w:lang w:val="ar_AE" w:bidi="ar_AE"/>
        </w:rPr>
      </w:r>
      <w:r>
        <w:rPr>
          <w:lang w:val="ar_AE" w:bidi="ar_AE"/>
        </w:rPr>
      </w:r>
    </w:p>
    <w:p>
      <w:pPr>
        <w:bidi/>
      </w:pPr>
      <w:r>
        <w:rPr>
          <w:lang w:val="ar_AE" w:bidi="ar_AE"/>
        </w:rPr>
      </w:r>
    </w:p>
    <w:p>
      <w:pPr>
        <w:pStyle w:val="Heading2"/>
        <w:bidi/>
      </w:pPr>
      <w:r>
        <w:rPr>
          <w:lang w:val="ar_AE" w:bidi="ar_AE"/>
        </w:rPr>
        <w:t>القضاة 1: 24</w:t>
      </w:r>
      <w:r>
        <w:rPr>
          <w:lang w:val="ar_AE" w:bidi="ar_AE"/>
        </w:rPr>
      </w:r>
    </w:p>
    <w:p>
      <w:pPr>
        <w:bidi/>
      </w:pPr>
      <w:r>
        <w:rPr>
          <w:lang w:val="ar_AE" w:bidi="ar_AE"/>
        </w:rPr>
      </w:r>
      <w:r>
        <w:rPr>
          <w:lang w:val="ar_AE" w:bidi="ar_AE"/>
        </w:rPr>
        <w:t xml:space="preserve">الكلمة العبرية (خيسيد) المترجمة هنا إلى "معروف" تحمل دلالات تتعلق بقطع العهود وبالولاء (انظر أيضًا </w:t>
      </w:r>
      <w:hyperlink r:id="rId65">
        <w:r>
          <w:rPr>
            <w:lang w:val="ar_AE" w:bidi="ar_AE"/>
          </w:rPr>
          <w:rPr>
            <w:color w:val="0000EE"/>
            <w:u w:val="single"/>
          </w:rPr>
          <w:t>8:35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1: 26</w:t>
      </w:r>
      <w:r>
        <w:rPr>
          <w:lang w:val="ar_AE" w:bidi="ar_AE"/>
        </w:rPr>
      </w:r>
    </w:p>
    <w:p>
      <w:pPr>
        <w:bidi/>
      </w:pPr>
      <w:r>
        <w:rPr>
          <w:lang w:val="ar_AE" w:bidi="ar_AE"/>
        </w:rPr>
      </w:r>
      <w:r>
        <w:rPr>
          <w:lang w:val="ar_AE" w:bidi="ar_AE"/>
        </w:rPr>
        <w:t>من المحتمل أن يكون اسم "أرض الحثيين" قد أُطلق بشكل عام على شمال سوريَا، وليس على مملكة الحثيين في الأناضول (تركيا الحديثة). ولا توجد معلومات معروفة عن لوز الجديدة.</w:t>
      </w:r>
      <w:r>
        <w:rPr>
          <w:lang w:val="ar_AE" w:bidi="ar_AE"/>
        </w:rPr>
      </w:r>
      <w:r>
        <w:rPr>
          <w:lang w:val="ar_AE" w:bidi="ar_AE"/>
        </w:rPr>
      </w:r>
    </w:p>
    <w:p>
      <w:pPr>
        <w:bidi/>
      </w:pPr>
      <w:r>
        <w:rPr>
          <w:lang w:val="ar_AE" w:bidi="ar_AE"/>
        </w:rPr>
      </w:r>
    </w:p>
    <w:p>
      <w:pPr>
        <w:pStyle w:val="Heading2"/>
        <w:bidi/>
      </w:pPr>
      <w:r>
        <w:rPr>
          <w:lang w:val="ar_AE" w:bidi="ar_AE"/>
        </w:rPr>
        <w:t>القضاة 1: 27</w:t>
      </w:r>
      <w:r>
        <w:rPr>
          <w:lang w:val="ar_AE" w:bidi="ar_AE"/>
        </w:rPr>
      </w:r>
    </w:p>
    <w:p>
      <w:pPr>
        <w:bidi/>
      </w:pPr>
      <w:r>
        <w:rPr>
          <w:lang w:val="ar_AE" w:bidi="ar_AE"/>
        </w:rPr>
      </w:r>
      <w:r>
        <w:rPr>
          <w:lang w:val="ar_AE" w:bidi="ar_AE"/>
        </w:rPr>
        <w:t>امتدت هذه السلسلة من المدن الكنعانية من دور على البحر الأبيض المتوسط إلى بيت شان في وادي الأردن، مما فصل فعليًا الأسباط الشمالية عن تلك الموجودة جنوب وادي يزرعيل. وبالمثل، فإن عددًا من المدن المذكورة في الجنوب (</w:t>
      </w:r>
      <w:hyperlink r:id="rId64">
        <w:r>
          <w:rPr>
            <w:lang w:val="ar_AE" w:bidi="ar_AE"/>
          </w:rPr>
          <w:rPr>
            <w:color w:val="0000EE"/>
            <w:u w:val="single"/>
          </w:rPr>
          <w:t>1:35</w:t>
        </w:r>
      </w:hyperlink>
      <w:r>
        <w:rPr>
          <w:lang w:val="ar_AE" w:bidi="ar_AE"/>
        </w:rPr>
        <w:t>) ربما تكون قد فصلت يهوذا عن الأسباط الشمالية.</w:t>
      </w:r>
      <w:r>
        <w:rPr>
          <w:lang w:val="ar_AE" w:bidi="ar_AE"/>
        </w:rPr>
      </w:r>
      <w:r>
        <w:rPr>
          <w:lang w:val="ar_AE" w:bidi="ar_AE"/>
        </w:rPr>
      </w:r>
    </w:p>
    <w:p>
      <w:pPr>
        <w:bidi/>
      </w:pPr>
      <w:r>
        <w:rPr>
          <w:lang w:val="ar_AE" w:bidi="ar_AE"/>
        </w:rPr>
      </w:r>
    </w:p>
    <w:p>
      <w:pPr>
        <w:pStyle w:val="Heading2"/>
        <w:bidi/>
      </w:pPr>
      <w:r>
        <w:rPr>
          <w:lang w:val="ar_AE" w:bidi="ar_AE"/>
        </w:rPr>
        <w:t>القضاة 1: 34</w:t>
      </w:r>
      <w:r>
        <w:rPr>
          <w:lang w:val="ar_AE" w:bidi="ar_AE"/>
        </w:rPr>
      </w:r>
    </w:p>
    <w:p>
      <w:pPr>
        <w:bidi/>
      </w:pPr>
      <w:r>
        <w:rPr>
          <w:lang w:val="ar_AE" w:bidi="ar_AE"/>
        </w:rPr>
      </w:r>
      <w:r>
        <w:rPr>
          <w:lang w:val="ar_AE" w:bidi="ar_AE"/>
        </w:rPr>
        <w:t xml:space="preserve">يمثل فشل دان في الاستيلاء على الأرض خيانة تامة وأدى ذلك إلى التخلي الكامل عن جزء من أرض الموعد (الأصحاحات </w:t>
      </w:r>
      <w:hyperlink r:id="rId66">
        <w:r>
          <w:rPr>
            <w:lang w:val="ar_AE" w:bidi="ar_AE"/>
          </w:rPr>
          <w:rPr>
            <w:color w:val="0000EE"/>
            <w:u w:val="single"/>
          </w:rPr>
          <w:t>17–18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٢: ١</w:t>
      </w:r>
      <w:r>
        <w:rPr>
          <w:lang w:val="ar_AE" w:bidi="ar_AE"/>
        </w:rPr>
      </w:r>
    </w:p>
    <w:p>
      <w:pPr>
        <w:bidi/>
      </w:pPr>
      <w:r>
        <w:rPr>
          <w:lang w:val="ar_AE" w:bidi="ar_AE"/>
        </w:rPr>
      </w:r>
      <w:r>
        <w:rPr>
          <w:lang w:val="ar_AE" w:bidi="ar_AE"/>
        </w:rPr>
        <w:t>رغم خيانة إسرائيل وعدم أمانته، فإن الله لم يتراجع عن وعده، لأن العهد الذي قطعه مع إبراهيم لم يكن مشروطًا بطاعة الشعب</w:t>
      </w:r>
      <w:r>
        <w:rPr>
          <w:lang w:val="ar_AE" w:bidi="ar_AE"/>
        </w:rPr>
        <w:t xml:space="preserve"> (</w:t>
      </w:r>
      <w:hyperlink r:id="rId67">
        <w:r>
          <w:rPr>
            <w:lang w:val="ar_AE" w:bidi="ar_AE"/>
          </w:rPr>
          <w:rPr>
            <w:color w:val="0000EE"/>
            <w:u w:val="single"/>
          </w:rPr>
          <w:t>تكوين 12:1–3؛</w:t>
        </w:r>
      </w:hyperlink>
      <w:r>
        <w:rPr>
          <w:lang w:val="ar_AE" w:bidi="ar_AE"/>
        </w:rPr>
        <w:t xml:space="preserve"> </w:t>
      </w:r>
      <w:hyperlink r:id="rId68">
        <w:r>
          <w:rPr>
            <w:lang w:val="ar_AE" w:bidi="ar_AE"/>
          </w:rPr>
          <w:rPr>
            <w:color w:val="0000EE"/>
            <w:u w:val="single"/>
          </w:rPr>
          <w:t>17:1–22</w:t>
        </w:r>
      </w:hyperlink>
      <w:r>
        <w:rPr>
          <w:lang w:val="ar_AE" w:bidi="ar_AE"/>
        </w:rPr>
        <w:t xml:space="preserve">؛ قارن </w:t>
      </w:r>
      <w:hyperlink r:id="rId69">
        <w:r>
          <w:rPr>
            <w:lang w:val="ar_AE" w:bidi="ar_AE"/>
          </w:rPr>
          <w:rPr>
            <w:color w:val="0000EE"/>
            <w:u w:val="single"/>
          </w:rPr>
          <w:t>2 تيموثاوس 2:13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2: 1–5</w:t>
      </w:r>
      <w:r>
        <w:rPr>
          <w:lang w:val="ar_AE" w:bidi="ar_AE"/>
        </w:rPr>
      </w:r>
    </w:p>
    <w:p>
      <w:pPr>
        <w:bidi/>
      </w:pPr>
      <w:r>
        <w:rPr>
          <w:lang w:val="ar_AE" w:bidi="ar_AE"/>
        </w:rPr>
      </w:r>
      <w:r>
        <w:rPr>
          <w:lang w:val="ar_AE" w:bidi="ar_AE"/>
        </w:rPr>
        <w:t>تمت إقامة المسكن في الجلجال (</w:t>
      </w:r>
      <w:hyperlink r:id="rId70">
        <w:r>
          <w:rPr>
            <w:lang w:val="ar_AE" w:bidi="ar_AE"/>
          </w:rPr>
          <w:rPr>
            <w:color w:val="0000EE"/>
            <w:u w:val="single"/>
          </w:rPr>
          <w:t>يشوع 4:19–20</w:t>
        </w:r>
      </w:hyperlink>
      <w:r>
        <w:rPr>
          <w:lang w:val="ar_AE" w:bidi="ar_AE"/>
        </w:rPr>
        <w:t xml:space="preserve">؛ </w:t>
      </w:r>
      <w:hyperlink r:id="rId71">
        <w:r>
          <w:rPr>
            <w:lang w:val="ar_AE" w:bidi="ar_AE"/>
          </w:rPr>
          <w:rPr>
            <w:color w:val="0000EE"/>
            <w:u w:val="single"/>
          </w:rPr>
          <w:t>5:10</w:t>
        </w:r>
      </w:hyperlink>
      <w:r>
        <w:rPr>
          <w:lang w:val="ar_AE" w:bidi="ar_AE"/>
        </w:rPr>
        <w:t>)؛ أما بوكيم فهو مكان غير معروف، حيث أعطى ملاك الرب إعلانًا أدى إلى البكاء ومحاولة تغيير الحُكم عن طريق تقديم الذبيحة.</w:t>
      </w:r>
      <w:r>
        <w:rPr>
          <w:lang w:val="ar_AE" w:bidi="ar_AE"/>
        </w:rPr>
      </w:r>
      <w:r>
        <w:rPr>
          <w:lang w:val="ar_AE" w:bidi="ar_AE"/>
        </w:rPr>
      </w:r>
    </w:p>
    <w:p>
      <w:pPr>
        <w:bidi/>
      </w:pPr>
      <w:r>
        <w:rPr>
          <w:lang w:val="ar_AE" w:bidi="ar_AE"/>
        </w:rPr>
      </w:r>
    </w:p>
    <w:p>
      <w:pPr>
        <w:pStyle w:val="Heading2"/>
        <w:bidi/>
      </w:pPr>
      <w:r>
        <w:rPr>
          <w:lang w:val="ar_AE" w:bidi="ar_AE"/>
        </w:rPr>
        <w:t>القضاة 2: 2</w:t>
      </w:r>
      <w:r>
        <w:rPr>
          <w:lang w:val="ar_AE" w:bidi="ar_AE"/>
        </w:rPr>
      </w:r>
    </w:p>
    <w:p>
      <w:pPr>
        <w:bidi/>
      </w:pPr>
      <w:r>
        <w:rPr>
          <w:lang w:val="ar_AE" w:bidi="ar_AE"/>
        </w:rPr>
      </w:r>
      <w:r>
        <w:rPr>
          <w:lang w:val="ar_AE" w:bidi="ar_AE"/>
        </w:rPr>
        <w:t xml:space="preserve">لم تكن آلهة الأمم قوة محايدة، لذا فقد كان هدم المذابح الوثنية ضروريًا من أجل طاعة العهد. وعدم القيام بذلك سيؤدي حتمًا إلى نوع من المساومة الاجتماعية والدينية، وسيقوم سكان الأرض باضطهاد إسرائيل (انظر </w:t>
      </w:r>
      <w:hyperlink r:id="rId72">
        <w:r>
          <w:rPr>
            <w:lang w:val="ar_AE" w:bidi="ar_AE"/>
          </w:rPr>
          <w:rPr>
            <w:color w:val="0000EE"/>
            <w:u w:val="single"/>
          </w:rPr>
          <w:t>تثنية 20:17–18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2: 6–3: 6</w:t>
      </w:r>
      <w:r>
        <w:rPr>
          <w:lang w:val="ar_AE" w:bidi="ar_AE"/>
        </w:rPr>
      </w:r>
    </w:p>
    <w:p>
      <w:pPr>
        <w:bidi/>
      </w:pPr>
      <w:r>
        <w:rPr>
          <w:lang w:val="ar_AE" w:bidi="ar_AE"/>
        </w:rPr>
      </w:r>
      <w:r>
        <w:rPr>
          <w:lang w:val="ar_AE" w:bidi="ar_AE"/>
        </w:rPr>
        <w:t xml:space="preserve">ويتبع المقدمة الثانية أيضًا أحداث </w:t>
      </w:r>
      <w:hyperlink r:id="rId73">
        <w:r>
          <w:rPr>
            <w:lang w:val="ar_AE" w:bidi="ar_AE"/>
          </w:rPr>
          <w:rPr>
            <w:color w:val="0000EE"/>
            <w:u w:val="single"/>
          </w:rPr>
          <w:t>يشوع 23–24</w:t>
        </w:r>
      </w:hyperlink>
      <w:r>
        <w:rPr>
          <w:lang w:val="ar_AE" w:bidi="ar_AE"/>
        </w:rPr>
        <w:t xml:space="preserve"> (انظر </w:t>
      </w:r>
      <w:r>
        <w:rPr>
          <w:lang w:val="ar_AE" w:bidi="ar_AE"/>
        </w:rPr>
        <w:t>ملاحظة الدراسة على قضاة 1:1–3:6</w:t>
      </w:r>
      <w:r>
        <w:rPr>
          <w:lang w:val="ar_AE" w:bidi="ar_AE"/>
        </w:rPr>
        <w:t>)، مضيفة إشارة إلى الجيل الثالث (</w:t>
      </w:r>
      <w:hyperlink r:id="rId74">
        <w:r>
          <w:rPr>
            <w:lang w:val="ar_AE" w:bidi="ar_AE"/>
          </w:rPr>
          <w:rPr>
            <w:color w:val="0000EE"/>
            <w:u w:val="single"/>
          </w:rPr>
          <w:t>2:10</w:t>
        </w:r>
      </w:hyperlink>
      <w:r>
        <w:rPr>
          <w:lang w:val="ar_AE" w:bidi="ar_AE"/>
        </w:rPr>
        <w:t>) الذي لم يكن لديه خبرة شخصية بأعمال الرب العظيمة.</w:t>
      </w:r>
      <w:r>
        <w:rPr>
          <w:lang w:val="ar_AE" w:bidi="ar_AE"/>
        </w:rPr>
      </w:r>
      <w:r>
        <w:rPr>
          <w:lang w:val="ar_AE" w:bidi="ar_AE"/>
        </w:rPr>
      </w:r>
    </w:p>
    <w:p>
      <w:pPr>
        <w:bidi/>
      </w:pPr>
      <w:r>
        <w:rPr>
          <w:lang w:val="ar_AE" w:bidi="ar_AE"/>
        </w:rPr>
      </w:r>
    </w:p>
    <w:p>
      <w:pPr>
        <w:pStyle w:val="Heading2"/>
        <w:bidi/>
      </w:pPr>
      <w:r>
        <w:rPr>
          <w:lang w:val="ar_AE" w:bidi="ar_AE"/>
        </w:rPr>
        <w:t>القضاة 2: 8</w:t>
      </w:r>
      <w:r>
        <w:rPr>
          <w:lang w:val="ar_AE" w:bidi="ar_AE"/>
        </w:rPr>
      </w:r>
    </w:p>
    <w:p>
      <w:pPr>
        <w:bidi/>
      </w:pPr>
      <w:r>
        <w:rPr>
          <w:lang w:val="ar_AE" w:bidi="ar_AE"/>
        </w:rPr>
      </w:r>
      <w:r>
        <w:rPr>
          <w:lang w:val="ar_AE" w:bidi="ar_AE"/>
        </w:rPr>
        <w:t xml:space="preserve">قارن بين </w:t>
      </w:r>
      <w:hyperlink r:id="rId21">
        <w:r>
          <w:rPr>
            <w:lang w:val="ar_AE" w:bidi="ar_AE"/>
          </w:rPr>
          <w:rPr>
            <w:color w:val="0000EE"/>
            <w:u w:val="single"/>
          </w:rPr>
          <w:t>1:1</w:t>
        </w:r>
      </w:hyperlink>
      <w:r>
        <w:rPr>
          <w:lang w:val="ar_AE" w:bidi="ar_AE"/>
        </w:rPr>
        <w:t xml:space="preserve"> و </w:t>
      </w:r>
      <w:hyperlink r:id="rId75">
        <w:r>
          <w:rPr>
            <w:lang w:val="ar_AE" w:bidi="ar_AE"/>
          </w:rPr>
          <w:rPr>
            <w:color w:val="0000EE"/>
            <w:u w:val="single"/>
          </w:rPr>
          <w:t>يشوع 24:29–31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قضاة 2: 10–19</w:t>
      </w:r>
      <w:r>
        <w:rPr>
          <w:lang w:val="ar_AE" w:bidi="ar_AE"/>
        </w:rPr>
      </w:r>
    </w:p>
    <w:p>
      <w:pPr>
        <w:bidi/>
      </w:pPr>
      <w:r>
        <w:rPr>
          <w:lang w:val="ar_AE" w:bidi="ar_AE"/>
        </w:rPr>
      </w:r>
      <w:r>
        <w:rPr>
          <w:lang w:val="ar_AE" w:bidi="ar_AE"/>
        </w:rPr>
        <w:t>كان يشوع قد مات، ولم يكن الجيل الجديد قد اختبر قوة الله في الخلاص، واستمر الكنعانيون في العيش في الأرض. ونتج عن ذلك دورة من التمرد والاستعادة الجزئية. وتُقَدِّم هذه الفقرة تلك الدورة، التي تُمثِّل محتوى السفر.</w:t>
      </w:r>
      <w:r>
        <w:rPr>
          <w:lang w:val="ar_AE" w:bidi="ar_AE"/>
        </w:rPr>
      </w:r>
      <w:r>
        <w:rPr>
          <w:lang w:val="ar_AE" w:bidi="ar_AE"/>
        </w:rPr>
      </w:r>
    </w:p>
    <w:p>
      <w:pPr>
        <w:bidi/>
      </w:pPr>
      <w:r>
        <w:rPr>
          <w:lang w:val="ar_AE" w:bidi="ar_AE"/>
        </w:rPr>
      </w:r>
    </w:p>
    <w:p>
      <w:pPr>
        <w:pStyle w:val="Heading2"/>
        <w:bidi/>
      </w:pPr>
      <w:r>
        <w:rPr>
          <w:lang w:val="ar_AE" w:bidi="ar_AE"/>
        </w:rPr>
        <w:t>القضاة 2: 11–13</w:t>
      </w:r>
      <w:r>
        <w:rPr>
          <w:lang w:val="ar_AE" w:bidi="ar_AE"/>
        </w:rPr>
      </w:r>
    </w:p>
    <w:p>
      <w:pPr>
        <w:bidi/>
      </w:pPr>
      <w:r>
        <w:rPr>
          <w:lang w:val="ar_AE" w:bidi="ar_AE"/>
        </w:rPr>
      </w:r>
      <w:r>
        <w:rPr>
          <w:lang w:val="ar_AE" w:bidi="ar_AE"/>
        </w:rPr>
        <w:t xml:space="preserve">تمرد إسرائيل على الرب وبدأوا في عبادة آلهة الشعوب الذين حولهم، خاصة الآلهة الكنعانية البعل وعشتاروث. • كلمة البعل تعني "الرب"؛ عشتاروث قد تكون صيغة عبرية للكنعانية "عشتار"، وهي إلهة ذات تجليات متعددة. انظر أيضًا </w:t>
      </w:r>
      <w:hyperlink r:id="rId76">
        <w:r>
          <w:rPr>
            <w:lang w:val="ar_AE" w:bidi="ar_AE"/>
          </w:rPr>
          <w:rPr>
            <w:color w:val="0000EE"/>
            <w:u w:val="single"/>
          </w:rPr>
          <w:t>6:25–32</w:t>
        </w:r>
      </w:hyperlink>
      <w:r>
        <w:rPr>
          <w:lang w:val="ar_AE" w:bidi="ar_AE"/>
        </w:rPr>
        <w:t xml:space="preserve"> و</w:t>
      </w:r>
      <w:r>
        <w:rPr>
          <w:lang w:val="ar_AE" w:bidi="ar_AE"/>
        </w:rPr>
        <w:t>ملاحظات الدراسة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2: 14–15</w:t>
      </w:r>
      <w:r>
        <w:rPr>
          <w:lang w:val="ar_AE" w:bidi="ar_AE"/>
        </w:rPr>
      </w:r>
    </w:p>
    <w:p>
      <w:pPr>
        <w:bidi/>
      </w:pPr>
      <w:r>
        <w:rPr>
          <w:lang w:val="ar_AE" w:bidi="ar_AE"/>
        </w:rPr>
      </w:r>
      <w:r>
        <w:rPr>
          <w:lang w:val="ar_AE" w:bidi="ar_AE"/>
        </w:rPr>
        <w:t>حين توجّه شعب إسرائيل لعبادة آلهة غريبة، رفع الرب يده عنهم</w:t>
      </w:r>
      <w:r>
        <w:rPr>
          <w:lang w:val="ar_AE" w:bidi="ar_AE"/>
        </w:rPr>
        <w:t xml:space="preserve">. </w:t>
      </w:r>
      <w:r>
        <w:rPr>
          <w:lang w:val="ar_AE" w:bidi="ar_AE"/>
        </w:rPr>
        <w:t>وقد جلب تمردهم ضيقًا شديدًا بسبب الهزائم العسكرية على يد أعدائهم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2: 15</w:t>
      </w:r>
      <w:r>
        <w:rPr>
          <w:lang w:val="ar_AE" w:bidi="ar_AE"/>
        </w:rPr>
      </w:r>
    </w:p>
    <w:p>
      <w:pPr>
        <w:bidi/>
      </w:pPr>
      <w:r>
        <w:rPr>
          <w:lang w:val="ar_AE" w:bidi="ar_AE"/>
        </w:rPr>
      </w:r>
      <w:r>
        <w:rPr>
          <w:lang w:val="ar_AE" w:bidi="ar_AE"/>
        </w:rPr>
        <w:t xml:space="preserve">لم يكن الله غائبًا فحسب؛ بل كان مشاركًا بشكل فعّال في هزيمة إسرائيل، وكانت نتيجة المعركة تعود إلى الرب (قارن </w:t>
      </w:r>
      <w:hyperlink r:id="rId77">
        <w:r>
          <w:rPr>
            <w:lang w:val="ar_AE" w:bidi="ar_AE"/>
          </w:rPr>
          <w:rPr>
            <w:color w:val="0000EE"/>
            <w:u w:val="single"/>
          </w:rPr>
          <w:t>2 أخبار 20:15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2: 16–19</w:t>
      </w:r>
      <w:r>
        <w:rPr>
          <w:lang w:val="ar_AE" w:bidi="ar_AE"/>
        </w:rPr>
      </w:r>
    </w:p>
    <w:p>
      <w:pPr>
        <w:bidi/>
      </w:pPr>
      <w:r>
        <w:rPr>
          <w:lang w:val="ar_AE" w:bidi="ar_AE"/>
        </w:rPr>
      </w:r>
      <w:r>
        <w:rPr>
          <w:lang w:val="ar_AE" w:bidi="ar_AE"/>
        </w:rPr>
        <w:t xml:space="preserve">أقام الرب قضاة كانت قيادتهم تجلب استعادة جزئية ومؤقتة. وقد وُصفوا لاحقًا بأنهم كانوا "يقضون" لإسرائيل (مثلًا، </w:t>
      </w:r>
      <w:hyperlink r:id="rId78">
        <w:r>
          <w:rPr>
            <w:lang w:val="ar_AE" w:bidi="ar_AE"/>
          </w:rPr>
          <w:rPr>
            <w:color w:val="0000EE"/>
            <w:u w:val="single"/>
          </w:rPr>
          <w:t>3:10</w:t>
        </w:r>
      </w:hyperlink>
      <w:r>
        <w:rPr>
          <w:lang w:val="ar_AE" w:bidi="ar_AE"/>
        </w:rPr>
        <w:t xml:space="preserve">؛ </w:t>
      </w:r>
      <w:hyperlink r:id="rId79">
        <w:r>
          <w:rPr>
            <w:lang w:val="ar_AE" w:bidi="ar_AE"/>
          </w:rPr>
          <w:rPr>
            <w:color w:val="0000EE"/>
            <w:u w:val="single"/>
          </w:rPr>
          <w:t>4:4</w:t>
        </w:r>
      </w:hyperlink>
      <w:r>
        <w:rPr>
          <w:lang w:val="ar_AE" w:bidi="ar_AE"/>
        </w:rPr>
        <w:t xml:space="preserve">؛ </w:t>
      </w:r>
      <w:hyperlink r:id="rId80">
        <w:r>
          <w:rPr>
            <w:lang w:val="ar_AE" w:bidi="ar_AE"/>
          </w:rPr>
          <w:rPr>
            <w:color w:val="0000EE"/>
            <w:u w:val="single"/>
          </w:rPr>
          <w:t>10:2–3</w:t>
        </w:r>
      </w:hyperlink>
      <w:r>
        <w:rPr>
          <w:lang w:val="ar_AE" w:bidi="ar_AE"/>
        </w:rPr>
        <w:t>)، لكنهم كانوا معروفين أساسًا بانتصاراتهم العسكرية.</w:t>
      </w:r>
      <w:r>
        <w:rPr>
          <w:lang w:val="ar_AE" w:bidi="ar_AE"/>
        </w:rPr>
      </w:r>
      <w:r>
        <w:rPr>
          <w:lang w:val="ar_AE" w:bidi="ar_AE"/>
        </w:rPr>
      </w:r>
    </w:p>
    <w:p>
      <w:pPr>
        <w:bidi/>
      </w:pPr>
      <w:r>
        <w:rPr>
          <w:lang w:val="ar_AE" w:bidi="ar_AE"/>
        </w:rPr>
      </w:r>
    </w:p>
    <w:p>
      <w:pPr>
        <w:pStyle w:val="Heading2"/>
        <w:bidi/>
      </w:pPr>
      <w:r>
        <w:rPr>
          <w:lang w:val="ar_AE" w:bidi="ar_AE"/>
        </w:rPr>
        <w:t>القضاة 2: 20–23</w:t>
      </w:r>
      <w:r>
        <w:rPr>
          <w:lang w:val="ar_AE" w:bidi="ar_AE"/>
        </w:rPr>
      </w:r>
    </w:p>
    <w:p>
      <w:pPr>
        <w:bidi/>
      </w:pPr>
      <w:r>
        <w:rPr>
          <w:lang w:val="ar_AE" w:bidi="ar_AE"/>
        </w:rPr>
      </w:r>
      <w:r>
        <w:rPr>
          <w:lang w:val="ar_AE" w:bidi="ar_AE"/>
        </w:rPr>
        <w:t xml:space="preserve">سيصبح الكنعانيون المتبقون وعباداتهم مصدر لإغراء بني إسرائيل، حيث كانوا يقدمون بديلًا عن اتِّبَاع الرب وطرق عهده بأمانة. وكانت هذه النتيجة معروفة بل ومخطط لها من قِبَل الله (انظر </w:t>
      </w:r>
      <w:hyperlink r:id="rId81">
        <w:r>
          <w:rPr>
            <w:lang w:val="ar_AE" w:bidi="ar_AE"/>
          </w:rPr>
          <w:rPr>
            <w:color w:val="0000EE"/>
            <w:u w:val="single"/>
          </w:rPr>
          <w:t>3:4</w:t>
        </w:r>
      </w:hyperlink>
      <w:r>
        <w:rPr>
          <w:lang w:val="ar_AE" w:bidi="ar_AE"/>
        </w:rPr>
        <w:t>)، لكن الله لا يضع شعبه عمدًا في طريق الخطية (</w:t>
      </w:r>
      <w:hyperlink r:id="rId82">
        <w:r>
          <w:rPr>
            <w:lang w:val="ar_AE" w:bidi="ar_AE"/>
          </w:rPr>
          <w:rPr>
            <w:color w:val="0000EE"/>
            <w:u w:val="single"/>
          </w:rPr>
          <w:t>يعقوب 1:12–15</w:t>
        </w:r>
      </w:hyperlink>
      <w:r>
        <w:rPr>
          <w:lang w:val="ar_AE" w:bidi="ar_AE"/>
        </w:rPr>
        <w:t>). إن الإغراءات كثيرة، ولكن خيار طاعة الله أو الاستسلام للإغراء يقع على عاتق أولئك الذين يزعمون أنهم يعرفونه. كان على إسرائيل واجب امتلاك الأرض بالكامل، لكن الله، وليس البشر، هو مَنْ يُحدد النصر أو الفشل.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القضاة 3: 1–4</w:t>
      </w:r>
      <w:r>
        <w:rPr>
          <w:lang w:val="ar_AE" w:bidi="ar_AE"/>
        </w:rPr>
      </w:r>
    </w:p>
    <w:p>
      <w:pPr>
        <w:bidi/>
      </w:pPr>
      <w:r>
        <w:rPr>
          <w:lang w:val="ar_AE" w:bidi="ar_AE"/>
        </w:rPr>
      </w:r>
      <w:r>
        <w:rPr>
          <w:lang w:val="ar_AE" w:bidi="ar_AE"/>
        </w:rPr>
        <w:t>كان الوجود المستمر للفلسطينيين والكنعانيين في الأرض ذا غرض تعليمي. وكانت مهارات الحرب ضرورية للبقاء في العالم القديم. وقد سمح الله بوجود دائم للأعداء، لكنهم سيصبحون وسيلته لتدريب إسرائيل ولخيرهم.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القضاة 3: 3</w:t>
      </w:r>
      <w:r>
        <w:rPr>
          <w:lang w:val="ar_AE" w:bidi="ar_AE"/>
        </w:rPr>
      </w:r>
    </w:p>
    <w:p>
      <w:pPr>
        <w:bidi/>
      </w:pPr>
      <w:r>
        <w:rPr>
          <w:lang w:val="ar_AE" w:bidi="ar_AE"/>
        </w:rPr>
      </w:r>
      <w:r>
        <w:rPr>
          <w:lang w:val="ar_AE" w:bidi="ar_AE"/>
        </w:rPr>
        <w:t xml:space="preserve">لم يُدرج الفلسطينيون أبدًا ضمن القبائل الكنعانية الأصلية؛ فقد كانوا غزاة من البحر استقروا على الساحل الجنوبي الغربي لإسرائيل حوالي 1200 قبل الميلاد. وكان الفلسطينيون منظمين في خمس مدن، لكل منها حاكمها الخاص (انظر </w:t>
      </w:r>
      <w:hyperlink r:id="rId83">
        <w:r>
          <w:rPr>
            <w:lang w:val="ar_AE" w:bidi="ar_AE"/>
          </w:rPr>
          <w:rPr>
            <w:color w:val="0000EE"/>
            <w:u w:val="single"/>
          </w:rPr>
          <w:t>1 صموئيل 6:16–17</w:t>
        </w:r>
      </w:hyperlink>
      <w:r>
        <w:rPr>
          <w:lang w:val="ar_AE" w:bidi="ar_AE"/>
        </w:rPr>
        <w:t>). ولقد تم تضمينهم هنا مع الكنعانيين، نظرًا للدور البارز الذي كانوا سيقومون به كعدو رئيسي لإسرائيل من زمن شمشون فصاعدًا. • يضم النص الصيدونيين والحويين الشماليين لإظهار أن الحدود المثالية لإسرائيل كانت إلى الشمال وإلى الشرق مما كانوا يمتلكونه بالفعل. • كان الحويون شعوبًا كنعانية (حامية) (</w:t>
      </w:r>
      <w:hyperlink r:id="rId84">
        <w:r>
          <w:rPr>
            <w:lang w:val="ar_AE" w:bidi="ar_AE"/>
          </w:rPr>
          <w:rPr>
            <w:color w:val="0000EE"/>
            <w:u w:val="single"/>
          </w:rPr>
          <w:t>تكوين 10:17</w:t>
        </w:r>
      </w:hyperlink>
      <w:r>
        <w:rPr>
          <w:lang w:val="ar_AE" w:bidi="ar_AE"/>
        </w:rPr>
        <w:t>)؛ ولا يُعرف الكثير عنهم. والجبعونيون، الذين خدعوا يشوع (</w:t>
      </w:r>
      <w:hyperlink r:id="rId85">
        <w:r>
          <w:rPr>
            <w:lang w:val="ar_AE" w:bidi="ar_AE"/>
          </w:rPr>
          <w:rPr>
            <w:color w:val="0000EE"/>
            <w:u w:val="single"/>
          </w:rPr>
          <w:t>يشوع 9:3–27</w:t>
        </w:r>
      </w:hyperlink>
      <w:r>
        <w:rPr>
          <w:lang w:val="ar_AE" w:bidi="ar_AE"/>
        </w:rPr>
        <w:t>) كانوا حويين. • قد يكون بعل-حرمون هو الأكبر من بين القمم الثلاث التي تشكل جبل حرمون في الركن الشمالي الشرقي من إسرائيل؛ وتحدد حماة، في جنوب لبنان، الحدود الشمالية المثالية لإسرائيل (</w:t>
      </w:r>
      <w:hyperlink r:id="rId86">
        <w:r>
          <w:rPr>
            <w:lang w:val="ar_AE" w:bidi="ar_AE"/>
          </w:rPr>
          <w:rPr>
            <w:color w:val="0000EE"/>
            <w:u w:val="single"/>
          </w:rPr>
          <w:t>1 ملوك 8:65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٣: ٥–٦</w:t>
      </w:r>
      <w:r>
        <w:rPr>
          <w:lang w:val="ar_AE" w:bidi="ar_AE"/>
        </w:rPr>
      </w:r>
    </w:p>
    <w:p>
      <w:pPr>
        <w:bidi/>
      </w:pPr>
      <w:r>
        <w:rPr>
          <w:lang w:val="ar_AE" w:bidi="ar_AE"/>
        </w:rPr>
      </w:r>
      <w:r>
        <w:rPr>
          <w:lang w:val="ar_AE" w:bidi="ar_AE"/>
        </w:rPr>
        <w:t xml:space="preserve">ينجح شعب إسرائيل في الاختبار الذي وضعه الله لهم </w:t>
      </w:r>
      <w:r>
        <w:rPr>
          <w:lang w:val="ar_AE" w:bidi="ar_AE"/>
        </w:rPr>
        <w:t>(</w:t>
      </w:r>
      <w:hyperlink r:id="rId87">
        <w:r>
          <w:rPr>
            <w:lang w:val="ar_AE" w:bidi="ar_AE"/>
          </w:rPr>
          <w:rPr>
            <w:color w:val="0000EE"/>
            <w:u w:val="single"/>
          </w:rPr>
          <w:t>3:1–4</w:t>
        </w:r>
      </w:hyperlink>
      <w:r>
        <w:rPr>
          <w:lang w:val="ar_AE" w:bidi="ar_AE"/>
        </w:rPr>
        <w:t>)</w:t>
      </w:r>
      <w:r>
        <w:rPr>
          <w:lang w:val="ar_AE" w:bidi="ar_AE"/>
        </w:rPr>
        <w:t>. فبسبب زواجهم من الشعوب الكنعانية، انجرفوا لعبادة آلهة الخصوبة الكنعانية وممارساتها الفاسدة.</w:t>
      </w:r>
      <w:r>
        <w:rPr>
          <w:lang w:val="ar_AE" w:bidi="ar_AE"/>
        </w:rPr>
      </w:r>
      <w:r>
        <w:rPr>
          <w:lang w:val="ar_AE" w:bidi="ar_AE"/>
        </w:rPr>
      </w:r>
    </w:p>
    <w:p>
      <w:pPr>
        <w:bidi/>
      </w:pPr>
      <w:r>
        <w:rPr>
          <w:lang w:val="ar_AE" w:bidi="ar_AE"/>
        </w:rPr>
      </w:r>
    </w:p>
    <w:p>
      <w:pPr>
        <w:pStyle w:val="Heading2"/>
        <w:bidi/>
      </w:pPr>
      <w:r>
        <w:rPr>
          <w:lang w:val="ar_AE" w:bidi="ar_AE"/>
        </w:rPr>
        <w:t>القضاة 3: 7–11</w:t>
      </w:r>
      <w:r>
        <w:rPr>
          <w:lang w:val="ar_AE" w:bidi="ar_AE"/>
        </w:rPr>
      </w:r>
    </w:p>
    <w:p>
      <w:pPr>
        <w:bidi/>
      </w:pPr>
      <w:r>
        <w:rPr>
          <w:lang w:val="ar_AE" w:bidi="ar_AE"/>
        </w:rPr>
      </w:r>
      <w:r>
        <w:rPr>
          <w:lang w:val="ar_AE" w:bidi="ar_AE"/>
        </w:rPr>
        <w:t xml:space="preserve">تُعد حياة عثنيئيل نموذجًا لدورات الأحداث في سفر القضاة. حيث أدى ارتكاب الشر إلى الارتداد، وغالبًا ما كان ذلك من خلال عبادة البعل والسواري (انظر الملاحظات الدراسية على </w:t>
      </w:r>
      <w:r>
        <w:rPr>
          <w:lang w:val="ar_AE" w:bidi="ar_AE"/>
        </w:rPr>
        <w:t>2:11–13</w:t>
      </w:r>
      <w:r>
        <w:rPr>
          <w:lang w:val="ar_AE" w:bidi="ar_AE"/>
        </w:rPr>
        <w:t xml:space="preserve">؛ </w:t>
      </w:r>
      <w:r>
        <w:rPr>
          <w:lang w:val="ar_AE" w:bidi="ar_AE"/>
        </w:rPr>
        <w:t>6:25–32</w:t>
      </w:r>
      <w:r>
        <w:rPr>
          <w:lang w:val="ar_AE" w:bidi="ar_AE"/>
        </w:rPr>
        <w:t>). وقد أثار هذا الارتداد غضب الرب وأسفر عن اضطهاد أجنبي. ثم حركت صرخة الشعب الرحمة الإلهية، فكانت تتم إقامة قاضٍ مُخَلِّص كوكيل لروح الله. وكان هذا المُخلِّص يُنهي الاضطهاد، وكانت الأرض تنعم بفترة من السلام قبل أن تبدأ الدورة من جديد. ويمثل عثنيئيل نموذجًا للقاضي المثالي.</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القضاة 3: 8</w:t>
      </w:r>
      <w:r>
        <w:rPr>
          <w:lang w:val="ar_AE" w:bidi="ar_AE"/>
        </w:rPr>
      </w:r>
    </w:p>
    <w:p>
      <w:pPr>
        <w:bidi/>
      </w:pPr>
      <w:r>
        <w:rPr>
          <w:lang w:val="ar_AE" w:bidi="ar_AE"/>
        </w:rPr>
      </w:r>
      <w:r>
        <w:rPr>
          <w:lang w:val="ar_AE" w:bidi="ar_AE"/>
        </w:rPr>
        <w:t>تعبير كُوشَانَ رِشَعْتَايِمَ يعني "كوشان ذو الشر المزدوج". • أَرَامِ نهرَايم تعني "أرام النهرين"؛ ويُعتقد أنها إما تشير إلى المنطقة الواقعة بين نهري الفرات والبليه في بلاد ما بين النهرين أو أنها تعادل بلاد ما بين النهرين (كلمة تعني "وسط النهرين"، المنطقة الواقعة بين نهري دجلة والفرات).</w:t>
      </w:r>
      <w:r>
        <w:rPr>
          <w:lang w:val="ar_AE" w:bidi="ar_AE"/>
        </w:rPr>
      </w:r>
      <w:r>
        <w:rPr>
          <w:lang w:val="ar_AE" w:bidi="ar_AE"/>
        </w:rPr>
      </w:r>
    </w:p>
    <w:p>
      <w:pPr>
        <w:bidi/>
      </w:pPr>
      <w:r>
        <w:rPr>
          <w:lang w:val="ar_AE" w:bidi="ar_AE"/>
        </w:rPr>
      </w:r>
    </w:p>
    <w:p>
      <w:pPr>
        <w:pStyle w:val="Heading2"/>
        <w:bidi/>
      </w:pPr>
      <w:r>
        <w:rPr>
          <w:lang w:val="ar_AE" w:bidi="ar_AE"/>
        </w:rPr>
        <w:t>القضاة 3: 12–13</w:t>
      </w:r>
      <w:r>
        <w:rPr>
          <w:lang w:val="ar_AE" w:bidi="ar_AE"/>
        </w:rPr>
      </w:r>
    </w:p>
    <w:p>
      <w:pPr>
        <w:bidi/>
      </w:pPr>
      <w:r>
        <w:rPr>
          <w:lang w:val="ar_AE" w:bidi="ar_AE"/>
        </w:rPr>
      </w:r>
      <w:r>
        <w:rPr>
          <w:lang w:val="ar_AE" w:bidi="ar_AE"/>
        </w:rPr>
        <w:t>كان شعب موآب والعمونيون من نسل العلاقة الآثمة للوط مع بناته (</w:t>
      </w:r>
      <w:hyperlink r:id="rId88">
        <w:r>
          <w:rPr>
            <w:lang w:val="ar_AE" w:bidi="ar_AE"/>
          </w:rPr>
          <w:rPr>
            <w:color w:val="0000EE"/>
            <w:u w:val="single"/>
          </w:rPr>
          <w:t>تكوين 19:30–38</w:t>
        </w:r>
      </w:hyperlink>
      <w:r>
        <w:rPr>
          <w:lang w:val="ar_AE" w:bidi="ar_AE"/>
        </w:rPr>
        <w:t>). وعلى الرغم من صلة القرابة مع إسرائيل، كانت كلتا الأمتين أعداء لإسرائيل. • كان العمالقة بدوًا هاجموا إسرائيل في البرية، وقد صدر أمر بالعداء المستمر تجاههم (</w:t>
      </w:r>
      <w:hyperlink r:id="rId89">
        <w:r>
          <w:rPr>
            <w:lang w:val="ar_AE" w:bidi="ar_AE"/>
          </w:rPr>
          <w:rPr>
            <w:color w:val="0000EE"/>
            <w:u w:val="single"/>
          </w:rPr>
          <w:t>عدد 24:20</w:t>
        </w:r>
      </w:hyperlink>
      <w:r>
        <w:rPr>
          <w:lang w:val="ar_AE" w:bidi="ar_AE"/>
        </w:rPr>
        <w:t xml:space="preserve">؛ </w:t>
      </w:r>
      <w:hyperlink r:id="rId90">
        <w:r>
          <w:rPr>
            <w:lang w:val="ar_AE" w:bidi="ar_AE"/>
          </w:rPr>
          <w:rPr>
            <w:color w:val="0000EE"/>
            <w:u w:val="single"/>
          </w:rPr>
          <w:t>تثنية 25:17–19</w:t>
        </w:r>
      </w:hyperlink>
      <w:r>
        <w:rPr>
          <w:lang w:val="ar_AE" w:bidi="ar_AE"/>
        </w:rPr>
        <w:t>). انضمام الأمم الثلاثة في تحالف ربما يعكس خوفهم المتزايد من توسع إسرائيل.</w:t>
      </w:r>
      <w:r>
        <w:rPr>
          <w:lang w:val="ar_AE" w:bidi="ar_AE"/>
        </w:rPr>
      </w:r>
      <w:r>
        <w:rPr>
          <w:lang w:val="ar_AE" w:bidi="ar_AE"/>
        </w:rPr>
      </w:r>
    </w:p>
    <w:p>
      <w:pPr>
        <w:bidi/>
      </w:pPr>
      <w:r>
        <w:rPr>
          <w:lang w:val="ar_AE" w:bidi="ar_AE"/>
        </w:rPr>
      </w:r>
    </w:p>
    <w:p>
      <w:pPr>
        <w:pStyle w:val="Heading2"/>
        <w:bidi/>
      </w:pPr>
      <w:r>
        <w:rPr>
          <w:lang w:val="ar_AE" w:bidi="ar_AE"/>
        </w:rPr>
        <w:t>القضاة 3: 12–30</w:t>
      </w:r>
      <w:r>
        <w:rPr>
          <w:lang w:val="ar_AE" w:bidi="ar_AE"/>
        </w:rPr>
      </w:r>
    </w:p>
    <w:p>
      <w:pPr>
        <w:bidi/>
      </w:pPr>
      <w:r>
        <w:rPr>
          <w:lang w:val="ar_AE" w:bidi="ar_AE"/>
        </w:rPr>
      </w:r>
      <w:r>
        <w:rPr>
          <w:lang w:val="ar_AE" w:bidi="ar_AE"/>
        </w:rPr>
        <w:t>في هذه الرواية الملحمية للمكائد والدهاء، أظهر إهود صفات بطولية حين اخترق تحالفًا من الأمم من شرق الأردن منطقة جبل أفرايم وبنيامين. وتتبع القصة نمطًا لغويًا وتسلط الضوء على الارتداد المتكرر للشعب مرة أخرى.</w:t>
      </w:r>
      <w:r>
        <w:rPr>
          <w:lang w:val="ar_AE" w:bidi="ar_AE"/>
        </w:rPr>
      </w:r>
      <w:r>
        <w:rPr>
          <w:lang w:val="ar_AE" w:bidi="ar_AE"/>
        </w:rPr>
      </w:r>
    </w:p>
    <w:p>
      <w:pPr>
        <w:bidi/>
      </w:pPr>
      <w:r>
        <w:rPr>
          <w:lang w:val="ar_AE" w:bidi="ar_AE"/>
        </w:rPr>
      </w:r>
    </w:p>
    <w:p>
      <w:pPr>
        <w:pStyle w:val="Heading2"/>
        <w:bidi/>
      </w:pPr>
      <w:r>
        <w:rPr>
          <w:lang w:val="ar_AE" w:bidi="ar_AE"/>
        </w:rPr>
        <w:t>القضاة 3: 15</w:t>
      </w:r>
      <w:r>
        <w:rPr>
          <w:lang w:val="ar_AE" w:bidi="ar_AE"/>
        </w:rPr>
      </w:r>
    </w:p>
    <w:p>
      <w:pPr>
        <w:bidi/>
      </w:pPr>
      <w:r>
        <w:rPr>
          <w:lang w:val="ar_AE" w:bidi="ar_AE"/>
        </w:rPr>
      </w:r>
      <w:r>
        <w:rPr>
          <w:lang w:val="ar_AE" w:bidi="ar_AE"/>
        </w:rPr>
        <w:t xml:space="preserve">الأعسر (حرفيًا </w:t>
      </w:r>
      <w:r>
        <w:rPr>
          <w:i/>
          <w:lang w:val="ar_AE" w:bidi="ar_AE"/>
        </w:rPr>
        <w:t>مقيد في اليد اليمنى</w:t>
      </w:r>
      <w:r>
        <w:rPr>
          <w:lang w:val="ar_AE" w:bidi="ar_AE"/>
        </w:rPr>
        <w:t xml:space="preserve">): هذه الصفة مكنت إهود من إخفاء سلاحه على فخذه الأيمن. يترجم العهد القديم اليوناني هذه العبارة بمعنى "يجيد استخدام اليدين". المصطلح المستخدم هنا مرتبط بسبط بنيامين ("ابن يدي اليمنى"، </w:t>
      </w:r>
      <w:hyperlink r:id="rId91">
        <w:r>
          <w:rPr>
            <w:lang w:val="ar_AE" w:bidi="ar_AE"/>
          </w:rPr>
          <w:rPr>
            <w:color w:val="0000EE"/>
            <w:u w:val="single"/>
          </w:rPr>
          <w:t>تكوين 35:18</w:t>
        </w:r>
      </w:hyperlink>
      <w:r>
        <w:rPr>
          <w:lang w:val="ar_AE" w:bidi="ar_AE"/>
        </w:rPr>
        <w:t xml:space="preserve">؛ انظر </w:t>
      </w:r>
      <w:hyperlink r:id="rId92">
        <w:r>
          <w:rPr>
            <w:lang w:val="ar_AE" w:bidi="ar_AE"/>
          </w:rPr>
          <w:rPr>
            <w:color w:val="0000EE"/>
            <w:u w:val="single"/>
          </w:rPr>
          <w:t>قضاة 20:16</w:t>
        </w:r>
      </w:hyperlink>
      <w:r>
        <w:rPr>
          <w:lang w:val="ar_AE" w:bidi="ar_AE"/>
        </w:rPr>
        <w:t xml:space="preserve">) وكان مرتبطًا بمهارات عسكرية بطولية (قارن </w:t>
      </w:r>
      <w:hyperlink r:id="rId93">
        <w:r>
          <w:rPr>
            <w:lang w:val="ar_AE" w:bidi="ar_AE"/>
          </w:rPr>
          <w:rPr>
            <w:color w:val="0000EE"/>
            <w:u w:val="single"/>
          </w:rPr>
          <w:t>1 أخبار 12:1–2</w:t>
        </w:r>
      </w:hyperlink>
      <w:r>
        <w:rPr>
          <w:lang w:val="ar_AE" w:bidi="ar_AE"/>
        </w:rPr>
        <w:t>). • كانت أموال الهدية إما قطعًا معدنية أو، على الأرجح، منتجات زراعية تتطلب فريقًا من الحاملين (</w:t>
      </w:r>
      <w:hyperlink r:id="rId94">
        <w:r>
          <w:rPr>
            <w:lang w:val="ar_AE" w:bidi="ar_AE"/>
          </w:rPr>
          <w:rPr>
            <w:color w:val="0000EE"/>
            <w:u w:val="single"/>
          </w:rPr>
          <w:t>قضاة 3:18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3: 16</w:t>
      </w:r>
      <w:r>
        <w:rPr>
          <w:lang w:val="ar_AE" w:bidi="ar_AE"/>
        </w:rPr>
      </w:r>
    </w:p>
    <w:p>
      <w:pPr>
        <w:bidi/>
      </w:pPr>
      <w:r>
        <w:rPr>
          <w:lang w:val="ar_AE" w:bidi="ar_AE"/>
        </w:rPr>
      </w:r>
      <w:r>
        <w:rPr>
          <w:lang w:val="ar_AE" w:bidi="ar_AE"/>
        </w:rPr>
        <w:t>عادةً ما يكون للسكين نصل واحد. تم تصميم هذا السيف ذو الحدين لتسهيل غرسه في الضحية.</w:t>
      </w:r>
      <w:r>
        <w:rPr>
          <w:lang w:val="ar_AE" w:bidi="ar_AE"/>
        </w:rPr>
      </w:r>
      <w:r>
        <w:rPr>
          <w:lang w:val="ar_AE" w:bidi="ar_AE"/>
        </w:rPr>
      </w:r>
    </w:p>
    <w:p>
      <w:pPr>
        <w:bidi/>
      </w:pPr>
      <w:r>
        <w:rPr>
          <w:lang w:val="ar_AE" w:bidi="ar_AE"/>
        </w:rPr>
      </w:r>
    </w:p>
    <w:p>
      <w:pPr>
        <w:pStyle w:val="Heading2"/>
        <w:bidi/>
      </w:pPr>
      <w:r>
        <w:rPr>
          <w:lang w:val="ar_AE" w:bidi="ar_AE"/>
        </w:rPr>
        <w:t>القضاة 3: 19</w:t>
      </w:r>
      <w:r>
        <w:rPr>
          <w:lang w:val="ar_AE" w:bidi="ar_AE"/>
        </w:rPr>
      </w:r>
    </w:p>
    <w:p>
      <w:pPr>
        <w:bidi/>
      </w:pPr>
      <w:r>
        <w:rPr>
          <w:lang w:val="ar_AE" w:bidi="ar_AE"/>
        </w:rPr>
      </w:r>
      <w:r>
        <w:rPr>
          <w:lang w:val="ar_AE" w:bidi="ar_AE"/>
        </w:rPr>
        <w:t>أصبح الجلجال المكان الأساسي لعمليات بني إسرائيل بعد عبورهم نهر الأردن، وقد كان موقعًا لأحداث مهمة مرتبطة بدخول الأرض (</w:t>
      </w:r>
      <w:hyperlink r:id="rId95">
        <w:r>
          <w:rPr>
            <w:lang w:val="ar_AE" w:bidi="ar_AE"/>
          </w:rPr>
          <w:rPr>
            <w:color w:val="0000EE"/>
            <w:u w:val="single"/>
          </w:rPr>
          <w:t>يشوع 4–6</w:t>
        </w:r>
      </w:hyperlink>
      <w:r>
        <w:rPr>
          <w:lang w:val="ar_AE" w:bidi="ar_AE"/>
        </w:rPr>
        <w:t>). قد تكون المنحوتات (الأصنام الحجرية) مزارًا وثنيًا تم إنشاؤه من الحجارة الاثني عشر التي أقامها يشوع (</w:t>
      </w:r>
      <w:hyperlink r:id="rId96">
        <w:r>
          <w:rPr>
            <w:lang w:val="ar_AE" w:bidi="ar_AE"/>
          </w:rPr>
          <w:rPr>
            <w:color w:val="0000EE"/>
            <w:u w:val="single"/>
          </w:rPr>
          <w:t>يشوع 4:20</w:t>
        </w:r>
      </w:hyperlink>
      <w:r>
        <w:rPr>
          <w:lang w:val="ar_AE" w:bidi="ar_AE"/>
        </w:rPr>
        <w:t>). لاحقًا، ظل الجلجال مركزًا مهمًا للأتقياء (</w:t>
      </w:r>
      <w:hyperlink r:id="rId97">
        <w:r>
          <w:rPr>
            <w:lang w:val="ar_AE" w:bidi="ar_AE"/>
          </w:rPr>
          <w:rPr>
            <w:color w:val="0000EE"/>
            <w:u w:val="single"/>
          </w:rPr>
          <w:t>1 صموئيل 7:16</w:t>
        </w:r>
      </w:hyperlink>
      <w:r>
        <w:rPr>
          <w:lang w:val="ar_AE" w:bidi="ar_AE"/>
        </w:rPr>
        <w:t>) ولعبدة الأوثان (</w:t>
      </w:r>
      <w:hyperlink r:id="rId98">
        <w:r>
          <w:rPr>
            <w:lang w:val="ar_AE" w:bidi="ar_AE"/>
          </w:rPr>
          <w:rPr>
            <w:color w:val="0000EE"/>
            <w:u w:val="single"/>
          </w:rPr>
          <w:t>هوشع 4:15</w:t>
        </w:r>
      </w:hyperlink>
      <w:r>
        <w:rPr>
          <w:lang w:val="ar_AE" w:bidi="ar_AE"/>
        </w:rPr>
        <w:t xml:space="preserve">؛ </w:t>
      </w:r>
      <w:hyperlink r:id="rId99">
        <w:r>
          <w:rPr>
            <w:lang w:val="ar_AE" w:bidi="ar_AE"/>
          </w:rPr>
          <w:rPr>
            <w:color w:val="0000EE"/>
            <w:u w:val="single"/>
          </w:rPr>
          <w:t>9:15</w:t>
        </w:r>
      </w:hyperlink>
      <w:r>
        <w:rPr>
          <w:lang w:val="ar_AE" w:bidi="ar_AE"/>
        </w:rPr>
        <w:t xml:space="preserve">؛ </w:t>
      </w:r>
      <w:hyperlink r:id="rId100">
        <w:r>
          <w:rPr>
            <w:lang w:val="ar_AE" w:bidi="ar_AE"/>
          </w:rPr>
          <w:rPr>
            <w:color w:val="0000EE"/>
            <w:u w:val="single"/>
          </w:rPr>
          <w:t>12:11</w:t>
        </w:r>
      </w:hyperlink>
      <w:r>
        <w:rPr>
          <w:lang w:val="ar_AE" w:bidi="ar_AE"/>
        </w:rPr>
        <w:t xml:space="preserve">؛ </w:t>
      </w:r>
      <w:hyperlink r:id="rId101">
        <w:r>
          <w:rPr>
            <w:lang w:val="ar_AE" w:bidi="ar_AE"/>
          </w:rPr>
          <w:rPr>
            <w:color w:val="0000EE"/>
            <w:u w:val="single"/>
          </w:rPr>
          <w:t>عاموس 4:4</w:t>
        </w:r>
      </w:hyperlink>
      <w:r>
        <w:rPr>
          <w:lang w:val="ar_AE" w:bidi="ar_AE"/>
        </w:rPr>
        <w:t xml:space="preserve">؛ </w:t>
      </w:r>
      <w:hyperlink r:id="rId102">
        <w:r>
          <w:rPr>
            <w:lang w:val="ar_AE" w:bidi="ar_AE"/>
          </w:rPr>
          <w:rPr>
            <w:color w:val="0000EE"/>
            <w:u w:val="single"/>
          </w:rPr>
          <w:t>5:5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3: 19–21</w:t>
      </w:r>
      <w:r>
        <w:rPr>
          <w:lang w:val="ar_AE" w:bidi="ar_AE"/>
        </w:rPr>
      </w:r>
    </w:p>
    <w:p>
      <w:pPr>
        <w:bidi/>
      </w:pPr>
      <w:r>
        <w:rPr>
          <w:lang w:val="ar_AE" w:bidi="ar_AE"/>
        </w:rPr>
      </w:r>
      <w:r>
        <w:rPr>
          <w:lang w:val="ar_AE" w:bidi="ar_AE"/>
        </w:rPr>
        <w:t>كان من الضروري أن تكون الرسالة سرية لضمان أن يُترك إهود وحده مع الملك؛ وكان من الضروري أن تكون من الله لضمان فعالية الخدعة. وربما وقف عجلون لأنه توقع نوعًا من الرسالة من الرب، وهذا بالضبط ما تلقاه.</w:t>
      </w:r>
      <w:r>
        <w:rPr>
          <w:lang w:val="ar_AE" w:bidi="ar_AE"/>
        </w:rPr>
      </w:r>
      <w:r>
        <w:rPr>
          <w:lang w:val="ar_AE" w:bidi="ar_AE"/>
        </w:rPr>
      </w:r>
    </w:p>
    <w:p>
      <w:pPr>
        <w:bidi/>
      </w:pPr>
      <w:r>
        <w:rPr>
          <w:lang w:val="ar_AE" w:bidi="ar_AE"/>
        </w:rPr>
      </w:r>
    </w:p>
    <w:p>
      <w:pPr>
        <w:pStyle w:val="Heading2"/>
        <w:bidi/>
      </w:pPr>
      <w:r>
        <w:rPr>
          <w:lang w:val="ar_AE" w:bidi="ar_AE"/>
        </w:rPr>
        <w:t>القضاة 3: 20</w:t>
      </w:r>
      <w:r>
        <w:rPr>
          <w:lang w:val="ar_AE" w:bidi="ar_AE"/>
        </w:rPr>
      </w:r>
    </w:p>
    <w:p>
      <w:pPr>
        <w:bidi/>
      </w:pPr>
      <w:r>
        <w:rPr>
          <w:lang w:val="ar_AE" w:bidi="ar_AE"/>
        </w:rPr>
      </w:r>
      <w:r>
        <w:rPr>
          <w:lang w:val="ar_AE" w:bidi="ar_AE"/>
        </w:rPr>
        <w:t>يُرجّح أن عُلِّيَّة البُرود كانت غرفة على السطح تُستخدم في فصل الصيف</w:t>
      </w:r>
      <w:r>
        <w:rPr>
          <w:lang w:val="ar_AE" w:bidi="ar_AE"/>
        </w:rPr>
        <w:t xml:space="preserve"> للاجتماعات في البلدان الحارة.</w:t>
      </w:r>
      <w:r>
        <w:rPr>
          <w:lang w:val="ar_AE" w:bidi="ar_AE"/>
        </w:rPr>
      </w:r>
      <w:r>
        <w:rPr>
          <w:lang w:val="ar_AE" w:bidi="ar_AE"/>
        </w:rPr>
      </w:r>
    </w:p>
    <w:p>
      <w:pPr>
        <w:bidi/>
      </w:pPr>
      <w:r>
        <w:rPr>
          <w:lang w:val="ar_AE" w:bidi="ar_AE"/>
        </w:rPr>
      </w:r>
    </w:p>
    <w:p>
      <w:pPr>
        <w:pStyle w:val="Heading2"/>
        <w:bidi/>
      </w:pPr>
      <w:r>
        <w:rPr>
          <w:lang w:val="ar_AE" w:bidi="ar_AE"/>
        </w:rPr>
        <w:t>القضاة 3: 23</w:t>
      </w:r>
      <w:r>
        <w:rPr>
          <w:lang w:val="ar_AE" w:bidi="ar_AE"/>
        </w:rPr>
      </w:r>
    </w:p>
    <w:p>
      <w:pPr>
        <w:bidi/>
      </w:pPr>
      <w:r>
        <w:rPr>
          <w:lang w:val="ar_AE" w:bidi="ar_AE"/>
        </w:rPr>
      </w:r>
      <w:r>
        <w:rPr>
          <w:lang w:val="ar_AE" w:bidi="ar_AE"/>
        </w:rPr>
        <w:t>فَخَرَجَ ... مِنَ الرِّوَاقِ (وهرب عبر المرحاض): قد يكون المرحاض مشابهًا لتلك التي كانت موجودة في أوروبا في العصور الوسطى، حيث كان من الشائع أن يمتد المرحاض من جدار المبنى، مع وجود ممر خارجي يشبه إلى حد ما ممرات الغسيل أو ممرات الرماد في المداخن اليوم.</w:t>
      </w:r>
      <w:r>
        <w:rPr>
          <w:lang w:val="ar_AE" w:bidi="ar_AE"/>
        </w:rPr>
      </w:r>
      <w:r>
        <w:rPr>
          <w:lang w:val="ar_AE" w:bidi="ar_AE"/>
        </w:rPr>
      </w:r>
    </w:p>
    <w:p>
      <w:pPr>
        <w:bidi/>
      </w:pPr>
      <w:r>
        <w:rPr>
          <w:lang w:val="ar_AE" w:bidi="ar_AE"/>
        </w:rPr>
      </w:r>
    </w:p>
    <w:p>
      <w:pPr>
        <w:pStyle w:val="Heading2"/>
        <w:bidi/>
      </w:pPr>
      <w:r>
        <w:rPr>
          <w:lang w:val="ar_AE" w:bidi="ar_AE"/>
        </w:rPr>
        <w:t>القضاة 3: 24–25</w:t>
      </w:r>
      <w:r>
        <w:rPr>
          <w:lang w:val="ar_AE" w:bidi="ar_AE"/>
        </w:rPr>
      </w:r>
    </w:p>
    <w:p>
      <w:pPr>
        <w:bidi/>
      </w:pPr>
      <w:r>
        <w:rPr>
          <w:lang w:val="ar_AE" w:bidi="ar_AE"/>
        </w:rPr>
      </w:r>
      <w:r>
        <w:rPr>
          <w:lang w:val="ar_AE" w:bidi="ar_AE"/>
        </w:rPr>
        <w:t>بينما كان عبيد الملك، ربما تجاوبًا مع روائح مألوفة، مترددين في تطبيق البروتوكول مع ملك يعاني من مشاكل في الأمعاء، تمكن إهود من الهروب.</w:t>
      </w:r>
      <w:r>
        <w:rPr>
          <w:lang w:val="ar_AE" w:bidi="ar_AE"/>
        </w:rPr>
      </w:r>
      <w:r>
        <w:rPr>
          <w:lang w:val="ar_AE" w:bidi="ar_AE"/>
        </w:rPr>
      </w:r>
    </w:p>
    <w:p>
      <w:pPr>
        <w:bidi/>
      </w:pPr>
      <w:r>
        <w:rPr>
          <w:lang w:val="ar_AE" w:bidi="ar_AE"/>
        </w:rPr>
      </w:r>
    </w:p>
    <w:p>
      <w:pPr>
        <w:pStyle w:val="Heading2"/>
        <w:bidi/>
      </w:pPr>
      <w:r>
        <w:rPr>
          <w:lang w:val="ar_AE" w:bidi="ar_AE"/>
        </w:rPr>
        <w:t>القضاة 3: 26</w:t>
      </w:r>
      <w:r>
        <w:rPr>
          <w:lang w:val="ar_AE" w:bidi="ar_AE"/>
        </w:rPr>
      </w:r>
    </w:p>
    <w:p>
      <w:pPr>
        <w:bidi/>
      </w:pPr>
      <w:r>
        <w:rPr>
          <w:lang w:val="ar_AE" w:bidi="ar_AE"/>
        </w:rPr>
      </w:r>
      <w:r>
        <w:rPr>
          <w:lang w:val="ar_AE" w:bidi="ar_AE"/>
        </w:rPr>
        <w:t xml:space="preserve">سَعِيرَةُ مكان غير معروف، لكن يبدو أنها كانت تقع في مكان يسمح بالوصول إلى سكان الجبال، </w:t>
      </w:r>
      <w:r>
        <w:rPr>
          <w:lang w:val="ar_AE" w:bidi="ar_AE"/>
        </w:rPr>
        <w:t>مما يُتيح استدعاء رجال أفرايم وبنيامين من هناك.</w:t>
      </w:r>
      <w:r>
        <w:rPr>
          <w:lang w:val="ar_AE" w:bidi="ar_AE"/>
        </w:rPr>
      </w:r>
      <w:r>
        <w:rPr>
          <w:lang w:val="ar_AE" w:bidi="ar_AE"/>
        </w:rPr>
      </w:r>
    </w:p>
    <w:p>
      <w:pPr>
        <w:bidi/>
      </w:pPr>
      <w:r>
        <w:rPr>
          <w:lang w:val="ar_AE" w:bidi="ar_AE"/>
        </w:rPr>
      </w:r>
    </w:p>
    <w:p>
      <w:pPr>
        <w:pStyle w:val="Heading2"/>
        <w:bidi/>
      </w:pPr>
      <w:r>
        <w:rPr>
          <w:lang w:val="ar_AE" w:bidi="ar_AE"/>
        </w:rPr>
        <w:t>القضاة 3: 27–28</w:t>
      </w:r>
      <w:r>
        <w:rPr>
          <w:lang w:val="ar_AE" w:bidi="ar_AE"/>
        </w:rPr>
      </w:r>
    </w:p>
    <w:p>
      <w:pPr>
        <w:bidi/>
      </w:pPr>
      <w:r>
        <w:rPr>
          <w:lang w:val="ar_AE" w:bidi="ar_AE"/>
        </w:rPr>
      </w:r>
      <w:r>
        <w:rPr>
          <w:lang w:val="ar_AE" w:bidi="ar_AE"/>
        </w:rPr>
        <w:t xml:space="preserve">أطلق نداءً للحرب (حرفيًا </w:t>
      </w:r>
      <w:r>
        <w:rPr>
          <w:i/>
          <w:lang w:val="ar_AE" w:bidi="ar_AE"/>
        </w:rPr>
        <w:t>ضَرَبَ بِالْبُوقِ</w:t>
      </w:r>
      <w:r>
        <w:rPr>
          <w:lang w:val="ar_AE" w:bidi="ar_AE"/>
        </w:rPr>
        <w:t>): كانت نفخة البوق والنداء "اتبعوني" مصحوبين بضمان النصر الإلهي من خلال المُخَلِّص المُعَيّن من قِبَل الله.</w:t>
      </w:r>
      <w:r>
        <w:rPr>
          <w:lang w:val="ar_AE" w:bidi="ar_AE"/>
        </w:rPr>
      </w:r>
      <w:r>
        <w:rPr>
          <w:lang w:val="ar_AE" w:bidi="ar_AE"/>
        </w:rPr>
      </w:r>
    </w:p>
    <w:p>
      <w:pPr>
        <w:bidi/>
      </w:pPr>
      <w:r>
        <w:rPr>
          <w:lang w:val="ar_AE" w:bidi="ar_AE"/>
        </w:rPr>
      </w:r>
    </w:p>
    <w:p>
      <w:pPr>
        <w:pStyle w:val="Heading2"/>
        <w:bidi/>
      </w:pPr>
      <w:r>
        <w:rPr>
          <w:lang w:val="ar_AE" w:bidi="ar_AE"/>
        </w:rPr>
        <w:t>القضاة 3: 31</w:t>
      </w:r>
      <w:r>
        <w:rPr>
          <w:lang w:val="ar_AE" w:bidi="ar_AE"/>
        </w:rPr>
      </w:r>
    </w:p>
    <w:p>
      <w:pPr>
        <w:bidi/>
      </w:pPr>
      <w:r>
        <w:rPr>
          <w:lang w:val="ar_AE" w:bidi="ar_AE"/>
        </w:rPr>
      </w:r>
      <w:r>
        <w:rPr>
          <w:lang w:val="ar_AE" w:bidi="ar_AE"/>
        </w:rPr>
        <w:t xml:space="preserve">لم تتم الإشارة إلى شمجر على وجه التحديد على أنه إسرائيلي أو كقاضٍ (انظر </w:t>
      </w:r>
      <w:hyperlink r:id="rId103">
        <w:r>
          <w:rPr>
            <w:lang w:val="ar_AE" w:bidi="ar_AE"/>
          </w:rPr>
          <w:rPr>
            <w:color w:val="0000EE"/>
            <w:u w:val="single"/>
          </w:rPr>
          <w:t>5:6–7</w:t>
        </w:r>
      </w:hyperlink>
      <w:r>
        <w:rPr>
          <w:lang w:val="ar_AE" w:bidi="ar_AE"/>
        </w:rPr>
        <w:t xml:space="preserve">). • ابن عناة: ربما كانت عناة إلهة أو مزارًا كنعانيًا (قارن </w:t>
      </w:r>
      <w:hyperlink r:id="rId104">
        <w:r>
          <w:rPr>
            <w:lang w:val="ar_AE" w:bidi="ar_AE"/>
          </w:rPr>
          <w:rPr>
            <w:color w:val="0000EE"/>
            <w:u w:val="single"/>
          </w:rPr>
          <w:t>1:33</w:t>
        </w:r>
      </w:hyperlink>
      <w:r>
        <w:rPr>
          <w:lang w:val="ar_AE" w:bidi="ar_AE"/>
        </w:rPr>
        <w:t>، "بيت-عناة")؛ ومن خلال مراجع مشابهة في الأدب القديم، رأى البعض أنه كان جزءًا من طبقة محاربين كنعانية.</w:t>
      </w:r>
      <w:r>
        <w:rPr>
          <w:lang w:val="ar_AE" w:bidi="ar_AE"/>
        </w:rPr>
      </w:r>
      <w:r>
        <w:rPr>
          <w:lang w:val="ar_AE" w:bidi="ar_AE"/>
        </w:rPr>
      </w:r>
    </w:p>
    <w:p>
      <w:pPr>
        <w:bidi/>
      </w:pPr>
      <w:r>
        <w:rPr>
          <w:lang w:val="ar_AE" w:bidi="ar_AE"/>
        </w:rPr>
      </w:r>
    </w:p>
    <w:p>
      <w:pPr>
        <w:pStyle w:val="Heading2"/>
        <w:bidi/>
      </w:pPr>
      <w:r>
        <w:rPr>
          <w:lang w:val="ar_AE" w:bidi="ar_AE"/>
        </w:rPr>
        <w:t>القضاة 4: 1</w:t>
      </w:r>
      <w:r>
        <w:rPr>
          <w:lang w:val="ar_AE" w:bidi="ar_AE"/>
        </w:rPr>
      </w:r>
    </w:p>
    <w:p>
      <w:pPr>
        <w:bidi/>
      </w:pPr>
      <w:r>
        <w:rPr>
          <w:lang w:val="ar_AE" w:bidi="ar_AE"/>
        </w:rPr>
      </w:r>
      <w:r>
        <w:rPr>
          <w:lang w:val="ar_AE" w:bidi="ar_AE"/>
        </w:rPr>
        <w:t xml:space="preserve">بداية الإصحاح </w:t>
      </w:r>
      <w:hyperlink r:id="rId105">
        <w:r>
          <w:rPr>
            <w:lang w:val="ar_AE" w:bidi="ar_AE"/>
          </w:rPr>
          <w:rPr>
            <w:color w:val="0000EE"/>
            <w:u w:val="single"/>
          </w:rPr>
          <w:t>الرابع</w:t>
        </w:r>
      </w:hyperlink>
      <w:r>
        <w:rPr>
          <w:lang w:val="ar_AE" w:bidi="ar_AE"/>
        </w:rPr>
        <w:t xml:space="preserve"> تربط الأحداث بزمن القاضي إهود، وتُظهِر كيف كان تاريخ إسرائيل في هذه المرحلة يدور في حلقات متكررة من الخيانة، والضيق، ثم الخلاص.</w:t>
      </w:r>
      <w:r>
        <w:rPr>
          <w:lang w:val="ar_AE" w:bidi="ar_AE"/>
        </w:rPr>
      </w:r>
      <w:r>
        <w:rPr>
          <w:lang w:val="ar_AE" w:bidi="ar_AE"/>
        </w:rPr>
      </w:r>
    </w:p>
    <w:p>
      <w:pPr>
        <w:bidi/>
      </w:pPr>
      <w:r>
        <w:rPr>
          <w:lang w:val="ar_AE" w:bidi="ar_AE"/>
        </w:rPr>
      </w:r>
    </w:p>
    <w:p>
      <w:pPr>
        <w:pStyle w:val="Heading2"/>
        <w:bidi/>
      </w:pPr>
      <w:r>
        <w:rPr>
          <w:lang w:val="ar_AE" w:bidi="ar_AE"/>
        </w:rPr>
        <w:t>القضاة 4: 1–5: 31</w:t>
      </w:r>
      <w:r>
        <w:rPr>
          <w:lang w:val="ar_AE" w:bidi="ar_AE"/>
        </w:rPr>
      </w:r>
    </w:p>
    <w:p>
      <w:pPr>
        <w:bidi/>
      </w:pPr>
      <w:r>
        <w:rPr>
          <w:lang w:val="ar_AE" w:bidi="ar_AE"/>
        </w:rPr>
      </w:r>
      <w:r>
        <w:rPr>
          <w:lang w:val="ar_AE" w:bidi="ar_AE"/>
        </w:rPr>
        <w:t xml:space="preserve">تُعد قصة دبورة وباراق، الواردة نثرًا في (أصحاح </w:t>
      </w:r>
      <w:hyperlink r:id="rId105">
        <w:r>
          <w:rPr>
            <w:lang w:val="ar_AE" w:bidi="ar_AE"/>
          </w:rPr>
          <w:rPr>
            <w:color w:val="0000EE"/>
            <w:u w:val="single"/>
          </w:rPr>
          <w:t>4</w:t>
        </w:r>
      </w:hyperlink>
      <w:r>
        <w:rPr>
          <w:lang w:val="ar_AE" w:bidi="ar_AE"/>
        </w:rPr>
        <w:t xml:space="preserve">) وشعرًا في (أصحاح </w:t>
      </w:r>
      <w:hyperlink r:id="rId106">
        <w:r>
          <w:rPr>
            <w:lang w:val="ar_AE" w:bidi="ar_AE"/>
          </w:rPr>
          <w:rPr>
            <w:color w:val="0000EE"/>
            <w:u w:val="single"/>
          </w:rPr>
          <w:t>5</w:t>
        </w:r>
      </w:hyperlink>
      <w:r>
        <w:rPr>
          <w:lang w:val="ar_AE" w:bidi="ar_AE"/>
        </w:rPr>
        <w:t xml:space="preserve">)، هي العملية العسكرية واسعة النطاق الوحيدة المسجلة ضد عدو كنعاني كبير بعد الغزو الأول. وقد هُزم ملك آخر يُدعى يابين، وهو الذي حكم أيضًا في مدينة حاصور، في معركة سابقة ضد يشوع مع تحالف شمالي واسع، وتم إحراق حاصور (انظر </w:t>
      </w:r>
      <w:hyperlink r:id="rId107">
        <w:r>
          <w:rPr>
            <w:lang w:val="ar_AE" w:bidi="ar_AE"/>
          </w:rPr>
          <w:rPr>
            <w:color w:val="0000EE"/>
            <w:u w:val="single"/>
          </w:rPr>
          <w:t>يشوع 11:1–15</w:t>
        </w:r>
      </w:hyperlink>
      <w:r>
        <w:rPr>
          <w:lang w:val="ar_AE" w:bidi="ar_AE"/>
        </w:rPr>
        <w:t xml:space="preserve">). وبالرغم من أن </w:t>
      </w:r>
      <w:hyperlink r:id="rId108">
        <w:r>
          <w:rPr>
            <w:lang w:val="ar_AE" w:bidi="ar_AE"/>
          </w:rPr>
          <w:rPr>
            <w:color w:val="0000EE"/>
            <w:u w:val="single"/>
          </w:rPr>
          <w:t>يشوع 11</w:t>
        </w:r>
      </w:hyperlink>
      <w:r>
        <w:rPr>
          <w:lang w:val="ar_AE" w:bidi="ar_AE"/>
        </w:rPr>
        <w:t xml:space="preserve"> و</w:t>
      </w:r>
      <w:hyperlink r:id="rId109">
        <w:r>
          <w:rPr>
            <w:lang w:val="ar_AE" w:bidi="ar_AE"/>
          </w:rPr>
          <w:rPr>
            <w:color w:val="0000EE"/>
            <w:u w:val="single"/>
          </w:rPr>
          <w:t>قضاة 4–5</w:t>
        </w:r>
      </w:hyperlink>
      <w:r>
        <w:rPr>
          <w:lang w:val="ar_AE" w:bidi="ar_AE"/>
        </w:rPr>
        <w:t xml:space="preserve"> قد تمت مقارنتهما كثيرًا، إلا أن هناك تفاصيل مختلفة كثيرة تجعل من الصعب اعتبارهما سجلات متوازية لنفس المعركة. بل يُرجَّح أن يكون يابين اسمًا لسلالة(عائلة)؛ حيث يظهر الاسم في نصوص ماري لملك أقدم مَلَكَ في حاصور، حوالي 1800 قبل الميلاد.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القضاة 4: 2</w:t>
      </w:r>
      <w:r>
        <w:rPr>
          <w:lang w:val="ar_AE" w:bidi="ar_AE"/>
        </w:rPr>
      </w:r>
    </w:p>
    <w:p>
      <w:pPr>
        <w:bidi/>
      </w:pPr>
      <w:r>
        <w:rPr>
          <w:lang w:val="ar_AE" w:bidi="ar_AE"/>
        </w:rPr>
      </w:r>
      <w:r>
        <w:rPr>
          <w:lang w:val="ar_AE" w:bidi="ar_AE"/>
        </w:rPr>
        <w:t>كانت حاصور</w:t>
      </w:r>
      <w:r>
        <w:rPr>
          <w:i/>
          <w:lang w:val="ar_AE" w:bidi="ar_AE"/>
        </w:rPr>
        <w:t>،</w:t>
      </w:r>
      <w:r>
        <w:rPr>
          <w:lang w:val="ar_AE" w:bidi="ar_AE"/>
        </w:rPr>
        <w:t xml:space="preserve"> الواقعة شمال بحر الجليل، تسيطر على تقاطع طرق التجارة الرئيسية الممتدة من الشمال إلى الجنوب ومن الشرق إلى الغرب. وتَظهر الإشارات إلى حاصور بشكل متكرر في وثائق الشرق الأدنى القديمة، وقد تم التنقيب عن الموقع على نطاق واسع. ويؤكد التاريخ وعلم الآثار مكانتها باعتبارها "رَأْسَ جَمِيعِ تِلْكَ ٱلْمَمَالِكِ" (</w:t>
      </w:r>
      <w:hyperlink r:id="rId110">
        <w:r>
          <w:rPr>
            <w:lang w:val="ar_AE" w:bidi="ar_AE"/>
          </w:rPr>
          <w:rPr>
            <w:color w:val="0000EE"/>
            <w:u w:val="single"/>
          </w:rPr>
          <w:t>يشوع 11:10</w:t>
        </w:r>
      </w:hyperlink>
      <w:r>
        <w:rPr>
          <w:lang w:val="ar_AE" w:bidi="ar_AE"/>
        </w:rPr>
        <w:t>). • ربما كانت حروشة الأمم ("غابة/حقول الأمم") منطقة تجمع للمعركة؛ ويظل موقعها وتاريخها محل نقاش.</w:t>
      </w:r>
    </w:p>
    <w:p>
      <w:pPr>
        <w:bidi/>
      </w:pPr>
      <w:r>
        <w:rPr>
          <w:lang w:val="ar_AE" w:bidi="ar_AE"/>
        </w:rPr>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القضاة 4: 3</w:t>
      </w:r>
      <w:r>
        <w:rPr>
          <w:lang w:val="ar_AE" w:bidi="ar_AE"/>
        </w:rPr>
      </w:r>
    </w:p>
    <w:p>
      <w:pPr>
        <w:bidi/>
      </w:pPr>
      <w:r>
        <w:rPr>
          <w:lang w:val="ar_AE" w:bidi="ar_AE"/>
        </w:rPr>
      </w:r>
      <w:r>
        <w:rPr>
          <w:lang w:val="ar_AE" w:bidi="ar_AE"/>
        </w:rPr>
        <w:t>تشير السجلات المعاصرة إلى أن جيوشًا مثل جيش سيسرا كانت تمتلك أعدادًا كبيرة من المركبات. وكان من المتوقع أن تحقق مثل هذه القوة نصرًا ساحقًا على المشاة الإسرائيليين الذين كانوا مسلحين بأسلحة خفيفة.</w:t>
      </w:r>
      <w:r>
        <w:rPr>
          <w:lang w:val="ar_AE" w:bidi="ar_AE"/>
        </w:rPr>
      </w:r>
      <w:r>
        <w:rPr>
          <w:lang w:val="ar_AE" w:bidi="ar_AE"/>
        </w:rPr>
      </w:r>
    </w:p>
    <w:p>
      <w:pPr>
        <w:bidi/>
      </w:pPr>
      <w:r>
        <w:rPr>
          <w:lang w:val="ar_AE" w:bidi="ar_AE"/>
        </w:rPr>
      </w:r>
    </w:p>
    <w:p>
      <w:pPr>
        <w:pStyle w:val="Heading2"/>
        <w:bidi/>
      </w:pPr>
      <w:r>
        <w:rPr>
          <w:lang w:val="ar_AE" w:bidi="ar_AE"/>
        </w:rPr>
        <w:t>القضاة 4: 4–7</w:t>
      </w:r>
      <w:r>
        <w:rPr>
          <w:lang w:val="ar_AE" w:bidi="ar_AE"/>
        </w:rPr>
      </w:r>
    </w:p>
    <w:p>
      <w:pPr>
        <w:bidi/>
      </w:pPr>
      <w:r>
        <w:rPr>
          <w:lang w:val="ar_AE" w:bidi="ar_AE"/>
        </w:rPr>
      </w:r>
      <w:r>
        <w:rPr>
          <w:lang w:val="ar_AE" w:bidi="ar_AE"/>
        </w:rPr>
        <w:t>كانت دبورة نبية (بالعبرية إيشاه نبيَه</w:t>
      </w:r>
      <w:r>
        <w:rPr>
          <w:i/>
          <w:lang w:val="ar_AE" w:bidi="ar_AE"/>
        </w:rPr>
        <w:t>،</w:t>
      </w:r>
      <w:r>
        <w:rPr>
          <w:lang w:val="ar_AE" w:bidi="ar_AE"/>
        </w:rPr>
        <w:t xml:space="preserve"> "امرأة نبية") وقد كانت تقضي (شوبتاه، فعل مؤنث؛ انظر </w:t>
      </w:r>
      <w:r>
        <w:rPr>
          <w:lang w:val="ar_AE" w:bidi="ar_AE"/>
        </w:rPr>
        <w:t>ملاحظة الدراسة على 2:16–19</w:t>
      </w:r>
      <w:r>
        <w:rPr>
          <w:lang w:val="ar_AE" w:bidi="ar_AE"/>
        </w:rPr>
        <w:t>). وهي بطلة هذه القصة، مع أنّ الكثير من الأحداث تدور حول بديلها، باراق. وعلى عكس معظم الشخصيات في سفر القضاة، قامت دبورة بالوظائف القضائية والعسكرية التي يشير إليها لقب "القاضي". وباعتبارها نبية، كانت تشير لعمل صموئيل اللاحق (</w:t>
      </w:r>
      <w:hyperlink r:id="rId111">
        <w:r>
          <w:rPr>
            <w:lang w:val="ar_AE" w:bidi="ar_AE"/>
          </w:rPr>
          <w:rPr>
            <w:color w:val="0000EE"/>
            <w:u w:val="single"/>
          </w:rPr>
          <w:t>1 صموئيل 7:15–17</w:t>
        </w:r>
      </w:hyperlink>
      <w:r>
        <w:rPr>
          <w:lang w:val="ar_AE" w:bidi="ar_AE"/>
        </w:rPr>
        <w:t>). دعت دبورة إلى حرب مُقَدَّسة يقاتل فيها الرب من أجل شعبه (</w:t>
      </w:r>
      <w:hyperlink r:id="rId112">
        <w:r>
          <w:rPr>
            <w:lang w:val="ar_AE" w:bidi="ar_AE"/>
          </w:rPr>
          <w:rPr>
            <w:color w:val="0000EE"/>
            <w:u w:val="single"/>
          </w:rPr>
          <w:t>قضاة 4:6–7</w:t>
        </w:r>
      </w:hyperlink>
      <w:r>
        <w:rPr>
          <w:lang w:val="ar_AE" w:bidi="ar_AE"/>
        </w:rPr>
        <w:t xml:space="preserve">؛ انظر ملاحظات الدراسة على </w:t>
      </w:r>
      <w:r>
        <w:rPr>
          <w:lang w:val="ar_AE" w:bidi="ar_AE"/>
        </w:rPr>
        <w:t>تثنية 1:30</w:t>
      </w:r>
      <w:r>
        <w:rPr>
          <w:lang w:val="ar_AE" w:bidi="ar_AE"/>
        </w:rPr>
        <w:t xml:space="preserve">؛ </w:t>
      </w:r>
      <w:r>
        <w:rPr>
          <w:lang w:val="ar_AE" w:bidi="ar_AE"/>
        </w:rPr>
        <w:t>2 أخبار الأيام 20:20–21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4: 6</w:t>
      </w:r>
      <w:r>
        <w:rPr>
          <w:lang w:val="ar_AE" w:bidi="ar_AE"/>
        </w:rPr>
      </w:r>
    </w:p>
    <w:p>
      <w:pPr>
        <w:bidi/>
      </w:pPr>
      <w:r>
        <w:rPr>
          <w:lang w:val="ar_AE" w:bidi="ar_AE"/>
        </w:rPr>
      </w:r>
      <w:r>
        <w:rPr>
          <w:lang w:val="ar_AE" w:bidi="ar_AE"/>
        </w:rPr>
        <w:t>بالرغم من أن باراق يظهر في قائمة أبطال إسرائيل (</w:t>
      </w:r>
      <w:hyperlink r:id="rId113">
        <w:r>
          <w:rPr>
            <w:lang w:val="ar_AE" w:bidi="ar_AE"/>
          </w:rPr>
          <w:rPr>
            <w:color w:val="0000EE"/>
            <w:u w:val="single"/>
          </w:rPr>
          <w:t>عبرانيين 11:32</w:t>
        </w:r>
      </w:hyperlink>
      <w:r>
        <w:rPr>
          <w:lang w:val="ar_AE" w:bidi="ar_AE"/>
        </w:rPr>
        <w:t>)، إلا أن سفر القضاة لا يمنحه مكانة أعلى من دبورة. • كان جبل تابور يقع في أراضي يسّاكر، شمال وادي يزرعيل.</w:t>
      </w:r>
      <w:r>
        <w:rPr>
          <w:lang w:val="ar_AE" w:bidi="ar_AE"/>
        </w:rPr>
      </w:r>
      <w:r>
        <w:rPr>
          <w:lang w:val="ar_AE" w:bidi="ar_AE"/>
        </w:rPr>
      </w:r>
    </w:p>
    <w:p>
      <w:pPr>
        <w:bidi/>
      </w:pPr>
      <w:r>
        <w:rPr>
          <w:lang w:val="ar_AE" w:bidi="ar_AE"/>
        </w:rPr>
      </w:r>
    </w:p>
    <w:p>
      <w:pPr>
        <w:pStyle w:val="Heading2"/>
        <w:bidi/>
      </w:pPr>
      <w:r>
        <w:rPr>
          <w:lang w:val="ar_AE" w:bidi="ar_AE"/>
        </w:rPr>
        <w:t>القضاة ٤: ٧</w:t>
      </w:r>
      <w:r>
        <w:rPr>
          <w:lang w:val="ar_AE" w:bidi="ar_AE"/>
        </w:rPr>
      </w:r>
    </w:p>
    <w:p>
      <w:pPr>
        <w:bidi/>
      </w:pPr>
      <w:r>
        <w:rPr>
          <w:lang w:val="ar_AE" w:bidi="ar_AE"/>
        </w:rPr>
      </w:r>
      <w:r>
        <w:rPr>
          <w:lang w:val="ar_AE" w:bidi="ar_AE"/>
        </w:rPr>
        <w:t>يتجه نهر قيشون نحو الشمال الغربي ليصب في البحر المتوسط شمال جبل الكرمل، وكان من أبرز المعالم الطبيعية التي ساهمت في تشكيل وادي يزرعيل.</w:t>
      </w:r>
      <w:r>
        <w:rPr>
          <w:lang w:val="ar_AE" w:bidi="ar_AE"/>
        </w:rPr>
      </w:r>
      <w:r>
        <w:rPr>
          <w:lang w:val="ar_AE" w:bidi="ar_AE"/>
        </w:rPr>
      </w:r>
    </w:p>
    <w:p>
      <w:pPr>
        <w:bidi/>
      </w:pPr>
      <w:r>
        <w:rPr>
          <w:lang w:val="ar_AE" w:bidi="ar_AE"/>
        </w:rPr>
      </w:r>
    </w:p>
    <w:p>
      <w:pPr>
        <w:pStyle w:val="Heading2"/>
        <w:bidi/>
      </w:pPr>
      <w:r>
        <w:rPr>
          <w:lang w:val="ar_AE" w:bidi="ar_AE"/>
        </w:rPr>
        <w:t>القضاة ٤: ٨</w:t>
      </w:r>
      <w:r>
        <w:rPr>
          <w:lang w:val="ar_AE" w:bidi="ar_AE"/>
        </w:rPr>
      </w:r>
    </w:p>
    <w:p>
      <w:pPr>
        <w:bidi/>
      </w:pPr>
      <w:r>
        <w:rPr>
          <w:lang w:val="ar_AE" w:bidi="ar_AE"/>
        </w:rPr>
      </w:r>
      <w:r>
        <w:rPr>
          <w:lang w:val="ar_AE" w:bidi="ar_AE"/>
        </w:rPr>
        <w:t xml:space="preserve">يظهر </w:t>
      </w:r>
      <w:r>
        <w:rPr>
          <w:lang w:val="ar_AE" w:bidi="ar_AE"/>
        </w:rPr>
        <w:t xml:space="preserve">مرة أخرى </w:t>
      </w:r>
      <w:r>
        <w:rPr>
          <w:lang w:val="ar_AE" w:bidi="ar_AE"/>
        </w:rPr>
        <w:t>موضوع المُخلّص المتردد من قبول دعوة الله في قصة جدعون</w:t>
      </w:r>
      <w:r>
        <w:rPr>
          <w:lang w:val="ar_AE" w:bidi="ar_AE"/>
        </w:rPr>
        <w:t xml:space="preserve"> (</w:t>
      </w:r>
      <w:hyperlink r:id="rId114">
        <w:r>
          <w:rPr>
            <w:lang w:val="ar_AE" w:bidi="ar_AE"/>
          </w:rPr>
          <w:rPr>
            <w:color w:val="0000EE"/>
            <w:u w:val="single"/>
          </w:rPr>
          <w:t>6:15</w:t>
        </w:r>
      </w:hyperlink>
      <w:r>
        <w:rPr>
          <w:lang w:val="ar_AE" w:bidi="ar_AE"/>
        </w:rPr>
        <w:t xml:space="preserve">; قارن </w:t>
      </w:r>
      <w:hyperlink r:id="rId115">
        <w:r>
          <w:rPr>
            <w:lang w:val="ar_AE" w:bidi="ar_AE"/>
          </w:rPr>
          <w:rPr>
            <w:color w:val="0000EE"/>
            <w:u w:val="single"/>
          </w:rPr>
          <w:t>خروج 3:11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4: 9</w:t>
      </w:r>
      <w:r>
        <w:rPr>
          <w:lang w:val="ar_AE" w:bidi="ar_AE"/>
        </w:rPr>
      </w:r>
    </w:p>
    <w:p>
      <w:pPr>
        <w:bidi/>
      </w:pPr>
      <w:r>
        <w:rPr>
          <w:lang w:val="ar_AE" w:bidi="ar_AE"/>
        </w:rPr>
      </w:r>
      <w:r>
        <w:rPr>
          <w:lang w:val="ar_AE" w:bidi="ar_AE"/>
        </w:rPr>
        <w:t xml:space="preserve">سيذهب الفخر بالانتصار إلى امرأة، مما يعني أنه لن يكون لباراق فخر. • يبدو أن قادش هذه كانت بالقرب من جبل تابور (قارن </w:t>
      </w:r>
      <w:hyperlink r:id="rId116">
        <w:r>
          <w:rPr>
            <w:lang w:val="ar_AE" w:bidi="ar_AE"/>
          </w:rPr>
          <w:rPr>
            <w:color w:val="0000EE"/>
            <w:u w:val="single"/>
          </w:rPr>
          <w:t>4:6</w:t>
        </w:r>
      </w:hyperlink>
      <w:r>
        <w:rPr>
          <w:lang w:val="ar_AE" w:bidi="ar_AE"/>
        </w:rPr>
        <w:t xml:space="preserve">، </w:t>
      </w:r>
      <w:hyperlink r:id="rId117">
        <w:r>
          <w:rPr>
            <w:lang w:val="ar_AE" w:bidi="ar_AE"/>
          </w:rPr>
          <w:rPr>
            <w:color w:val="0000EE"/>
            <w:u w:val="single"/>
          </w:rPr>
          <w:t>12</w:t>
        </w:r>
      </w:hyperlink>
      <w:r>
        <w:rPr>
          <w:lang w:val="ar_AE" w:bidi="ar_AE"/>
        </w:rPr>
        <w:t>)، وهو موقع مختلف عن قادش الموجود في نفتالي (</w:t>
      </w:r>
      <w:hyperlink r:id="rId116">
        <w:r>
          <w:rPr>
            <w:lang w:val="ar_AE" w:bidi="ar_AE"/>
          </w:rPr>
          <w:rPr>
            <w:color w:val="0000EE"/>
            <w:u w:val="single"/>
          </w:rPr>
          <w:t>4:6</w:t>
        </w:r>
      </w:hyperlink>
      <w:r>
        <w:rPr>
          <w:lang w:val="ar_AE" w:bidi="ar_AE"/>
        </w:rPr>
        <w:t>)، والذي سيكون بعيدًا جدًا شمالًا عن الحدث الموصوف.</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القضاة 4: 10</w:t>
      </w:r>
      <w:r>
        <w:rPr>
          <w:lang w:val="ar_AE" w:bidi="ar_AE"/>
        </w:rPr>
      </w:r>
    </w:p>
    <w:p>
      <w:pPr>
        <w:bidi/>
      </w:pPr>
      <w:r>
        <w:rPr>
          <w:lang w:val="ar_AE" w:bidi="ar_AE"/>
        </w:rPr>
      </w:r>
      <w:r>
        <w:rPr>
          <w:lang w:val="ar_AE" w:bidi="ar_AE"/>
        </w:rPr>
        <w:t>كان المقاتلون الذين رافقوا باراق في المعركة من أبناء سبط نفتالي، الذي ينتمي إليه، ومن سبط زبولون، الواقع إلى الجنوب منه.</w:t>
      </w:r>
      <w:r>
        <w:rPr>
          <w:lang w:val="ar_AE" w:bidi="ar_AE"/>
        </w:rPr>
      </w:r>
      <w:r>
        <w:rPr>
          <w:lang w:val="ar_AE" w:bidi="ar_AE"/>
        </w:rPr>
      </w:r>
    </w:p>
    <w:p>
      <w:pPr>
        <w:bidi/>
      </w:pPr>
      <w:r>
        <w:rPr>
          <w:lang w:val="ar_AE" w:bidi="ar_AE"/>
        </w:rPr>
      </w:r>
    </w:p>
    <w:p>
      <w:pPr>
        <w:pStyle w:val="Heading2"/>
        <w:bidi/>
      </w:pPr>
      <w:r>
        <w:rPr>
          <w:lang w:val="ar_AE" w:bidi="ar_AE"/>
        </w:rPr>
        <w:t>القضاة 4: 11</w:t>
      </w:r>
      <w:r>
        <w:rPr>
          <w:lang w:val="ar_AE" w:bidi="ar_AE"/>
        </w:rPr>
      </w:r>
    </w:p>
    <w:p>
      <w:pPr>
        <w:bidi/>
      </w:pPr>
      <w:r>
        <w:rPr>
          <w:lang w:val="ar_AE" w:bidi="ar_AE"/>
        </w:rPr>
      </w:r>
      <w:r>
        <w:rPr>
          <w:lang w:val="ar_AE" w:bidi="ar_AE"/>
        </w:rPr>
        <w:t>كان القينيون المرتبطون بحمي موسى قد استقروا في يهوذا (</w:t>
      </w:r>
      <w:hyperlink r:id="rId118">
        <w:r>
          <w:rPr>
            <w:lang w:val="ar_AE" w:bidi="ar_AE"/>
          </w:rPr>
          <w:rPr>
            <w:color w:val="0000EE"/>
            <w:u w:val="single"/>
          </w:rPr>
          <w:t>1:16</w:t>
        </w:r>
      </w:hyperlink>
      <w:r>
        <w:rPr>
          <w:lang w:val="ar_AE" w:bidi="ar_AE"/>
        </w:rPr>
        <w:t>)، في الصحراء الجنوبية (</w:t>
      </w:r>
      <w:hyperlink r:id="rId119">
        <w:r>
          <w:rPr>
            <w:lang w:val="ar_AE" w:bidi="ar_AE"/>
          </w:rPr>
          <w:rPr>
            <w:color w:val="0000EE"/>
            <w:u w:val="single"/>
          </w:rPr>
          <w:t>خروج 2:16–22</w:t>
        </w:r>
      </w:hyperlink>
      <w:r>
        <w:rPr>
          <w:lang w:val="ar_AE" w:bidi="ar_AE"/>
        </w:rPr>
        <w:t>) بالقرب من العمالقة في المناطق الجبلية قرب موآب (</w:t>
      </w:r>
      <w:hyperlink r:id="rId120">
        <w:r>
          <w:rPr>
            <w:lang w:val="ar_AE" w:bidi="ar_AE"/>
          </w:rPr>
          <w:rPr>
            <w:color w:val="0000EE"/>
            <w:u w:val="single"/>
          </w:rPr>
          <w:t>عدد 24:21–22</w:t>
        </w:r>
      </w:hyperlink>
      <w:r>
        <w:rPr>
          <w:lang w:val="ar_AE" w:bidi="ar_AE"/>
        </w:rPr>
        <w:t>). ويبدو أن جزءًا منهم قد هاجر شمالًا واستقر بالقرب من بحر الجليل.</w:t>
      </w:r>
      <w:r>
        <w:rPr>
          <w:lang w:val="ar_AE" w:bidi="ar_AE"/>
        </w:rPr>
      </w:r>
      <w:r>
        <w:rPr>
          <w:lang w:val="ar_AE" w:bidi="ar_AE"/>
        </w:rPr>
      </w:r>
    </w:p>
    <w:p>
      <w:pPr>
        <w:bidi/>
      </w:pPr>
      <w:r>
        <w:rPr>
          <w:lang w:val="ar_AE" w:bidi="ar_AE"/>
        </w:rPr>
      </w:r>
    </w:p>
    <w:p>
      <w:pPr>
        <w:pStyle w:val="Heading2"/>
        <w:bidi/>
      </w:pPr>
      <w:r>
        <w:rPr>
          <w:lang w:val="ar_AE" w:bidi="ar_AE"/>
        </w:rPr>
        <w:t>القضاة 4: 12–13</w:t>
      </w:r>
      <w:r>
        <w:rPr>
          <w:lang w:val="ar_AE" w:bidi="ar_AE"/>
        </w:rPr>
      </w:r>
    </w:p>
    <w:p>
      <w:pPr>
        <w:bidi/>
      </w:pPr>
      <w:r>
        <w:rPr>
          <w:lang w:val="ar_AE" w:bidi="ar_AE"/>
        </w:rPr>
      </w:r>
      <w:r>
        <w:rPr>
          <w:lang w:val="ar_AE" w:bidi="ar_AE"/>
        </w:rPr>
        <w:t>عندما سمع سيسرا بحشد باراق لقواته، وقع في الفخ الذي نصبه الرب له. وتوجه بمركباته إلى وادي يزرعيل، متقدمًا على طول نهر قيشون حيث يمكن للمركبات ذات العجلات أن تتحرك بحرية.</w:t>
      </w:r>
      <w:r>
        <w:rPr>
          <w:lang w:val="ar_AE" w:bidi="ar_AE"/>
        </w:rPr>
      </w:r>
      <w:r>
        <w:rPr>
          <w:lang w:val="ar_AE" w:bidi="ar_AE"/>
        </w:rPr>
      </w:r>
    </w:p>
    <w:p>
      <w:pPr>
        <w:bidi/>
      </w:pPr>
      <w:r>
        <w:rPr>
          <w:lang w:val="ar_AE" w:bidi="ar_AE"/>
        </w:rPr>
      </w:r>
    </w:p>
    <w:p>
      <w:pPr>
        <w:pStyle w:val="Heading2"/>
        <w:bidi/>
      </w:pPr>
      <w:r>
        <w:rPr>
          <w:lang w:val="ar_AE" w:bidi="ar_AE"/>
        </w:rPr>
        <w:t>القضاة 4: 14–16</w:t>
      </w:r>
      <w:r>
        <w:rPr>
          <w:lang w:val="ar_AE" w:bidi="ar_AE"/>
        </w:rPr>
      </w:r>
    </w:p>
    <w:p>
      <w:pPr>
        <w:bidi/>
      </w:pPr>
      <w:r>
        <w:rPr>
          <w:lang w:val="ar_AE" w:bidi="ar_AE"/>
        </w:rPr>
      </w:r>
      <w:r>
        <w:rPr>
          <w:lang w:val="ar_AE" w:bidi="ar_AE"/>
        </w:rPr>
        <w:t>كان جبل تابور، بغطائه من الغابات، موقعًا استراتيجيًا، ويبدو أن الهجوم من أعلى الجبل قد فاجأ الكنعانيين غير المستعدين. ومع ذلك، فقد تم كسب المعركة لأنها كانت حرب الرب، وليس بسبب استراتيجية وتكتيكات بشرية. • لم يتم ذكر أي شيء هنا عن سبب عدم فعالية المركبات؛ وهذا ينتظر الجزء الشعري من الرواية (</w:t>
      </w:r>
      <w:hyperlink r:id="rId121">
        <w:r>
          <w:rPr>
            <w:lang w:val="ar_AE" w:bidi="ar_AE"/>
          </w:rPr>
          <w:rPr>
            <w:color w:val="0000EE"/>
            <w:u w:val="single"/>
          </w:rPr>
          <w:t>5:21</w:t>
        </w:r>
      </w:hyperlink>
      <w:r>
        <w:rPr>
          <w:lang w:val="ar_AE" w:bidi="ar_AE"/>
        </w:rPr>
        <w:t>).</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القضاة 4: 17–20</w:t>
      </w:r>
      <w:r>
        <w:rPr>
          <w:lang w:val="ar_AE" w:bidi="ar_AE"/>
        </w:rPr>
      </w:r>
    </w:p>
    <w:p>
      <w:pPr>
        <w:bidi/>
      </w:pPr>
      <w:r>
        <w:rPr>
          <w:lang w:val="ar_AE" w:bidi="ar_AE"/>
        </w:rPr>
      </w:r>
      <w:r>
        <w:rPr>
          <w:lang w:val="ar_AE" w:bidi="ar_AE"/>
        </w:rPr>
        <w:t xml:space="preserve">شعر سيسرا بأنه هرب إلى مكان الحلفاء (قارن </w:t>
      </w:r>
      <w:hyperlink r:id="rId46">
        <w:r>
          <w:rPr>
            <w:lang w:val="ar_AE" w:bidi="ar_AE"/>
          </w:rPr>
          <w:rPr>
            <w:color w:val="0000EE"/>
            <w:u w:val="single"/>
          </w:rPr>
          <w:t>4:11</w:t>
        </w:r>
      </w:hyperlink>
      <w:r>
        <w:rPr>
          <w:lang w:val="ar_AE" w:bidi="ar_AE"/>
        </w:rPr>
        <w:t>). وعادةً ما تدعو المرأة التي يكون زوجها غائبًا رجلًا إلى خيمتها لأغراض جنسية، لكن سيسرا كان سيفسر هذه الدعوة كفرصة للجوء الآمن. ولم تفعل ياعيل أي شيء لتُزعزع ثقته، إذ أخفته وأعادت إليه نشاطه.</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القضاة 4: 19</w:t>
      </w:r>
      <w:r>
        <w:rPr>
          <w:lang w:val="ar_AE" w:bidi="ar_AE"/>
        </w:rPr>
      </w:r>
    </w:p>
    <w:p>
      <w:pPr>
        <w:bidi/>
      </w:pPr>
      <w:r>
        <w:rPr>
          <w:lang w:val="ar_AE" w:bidi="ar_AE"/>
        </w:rPr>
      </w:r>
      <w:r>
        <w:rPr>
          <w:lang w:val="ar_AE" w:bidi="ar_AE"/>
        </w:rPr>
        <w:t xml:space="preserve">ربما كان الحليب الذي قُدِّم هو اللبن الرائب، وهو نوع من اللبن المحبب عند العرب (قارن مع </w:t>
      </w:r>
      <w:hyperlink r:id="rId122">
        <w:r>
          <w:rPr>
            <w:lang w:val="ar_AE" w:bidi="ar_AE"/>
          </w:rPr>
          <w:rPr>
            <w:color w:val="0000EE"/>
            <w:u w:val="single"/>
          </w:rPr>
          <w:t>5:25</w:t>
        </w:r>
      </w:hyperlink>
      <w:r>
        <w:rPr>
          <w:lang w:val="ar_AE" w:bidi="ar_AE"/>
        </w:rPr>
        <w:t>)؛ ويعتقد البعض أنه يساعد على النوم.</w:t>
      </w:r>
      <w:r>
        <w:rPr>
          <w:lang w:val="ar_AE" w:bidi="ar_AE"/>
        </w:rPr>
      </w:r>
      <w:r>
        <w:rPr>
          <w:lang w:val="ar_AE" w:bidi="ar_AE"/>
        </w:rPr>
      </w:r>
    </w:p>
    <w:p>
      <w:pPr>
        <w:bidi/>
      </w:pPr>
      <w:r>
        <w:rPr>
          <w:lang w:val="ar_AE" w:bidi="ar_AE"/>
        </w:rPr>
      </w:r>
    </w:p>
    <w:p>
      <w:pPr>
        <w:pStyle w:val="Heading2"/>
        <w:bidi/>
      </w:pPr>
      <w:r>
        <w:rPr>
          <w:lang w:val="ar_AE" w:bidi="ar_AE"/>
        </w:rPr>
        <w:t>القضاة 4: 21–22</w:t>
      </w:r>
      <w:r>
        <w:rPr>
          <w:lang w:val="ar_AE" w:bidi="ar_AE"/>
        </w:rPr>
      </w:r>
    </w:p>
    <w:p>
      <w:pPr>
        <w:bidi/>
      </w:pPr>
      <w:r>
        <w:rPr>
          <w:lang w:val="ar_AE" w:bidi="ar_AE"/>
        </w:rPr>
      </w:r>
      <w:r>
        <w:rPr>
          <w:lang w:val="ar_AE" w:bidi="ar_AE"/>
        </w:rPr>
        <w:t xml:space="preserve">أنجزت ياعيل ما يبدو أنه كان نيتها منذ البداية. وهناك وصف أكثر تفصيلًا للحدث في </w:t>
      </w:r>
      <w:hyperlink r:id="rId123">
        <w:r>
          <w:rPr>
            <w:lang w:val="ar_AE" w:bidi="ar_AE"/>
          </w:rPr>
          <w:rPr>
            <w:color w:val="0000EE"/>
            <w:u w:val="single"/>
          </w:rPr>
          <w:t>5:26–27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4: 23</w:t>
      </w:r>
      <w:r>
        <w:rPr>
          <w:lang w:val="ar_AE" w:bidi="ar_AE"/>
        </w:rPr>
      </w:r>
    </w:p>
    <w:p>
      <w:pPr>
        <w:bidi/>
      </w:pPr>
      <w:r>
        <w:rPr>
          <w:lang w:val="ar_AE" w:bidi="ar_AE"/>
        </w:rPr>
      </w:r>
      <w:r>
        <w:rPr>
          <w:lang w:val="ar_AE" w:bidi="ar_AE"/>
        </w:rPr>
        <w:t>هزم الله يَابِينَ ملك كنعان من خلال ترتيبه للأحداث والأشخاص.</w:t>
      </w:r>
      <w:r>
        <w:rPr>
          <w:lang w:val="ar_AE" w:bidi="ar_AE"/>
        </w:rPr>
      </w:r>
      <w:r>
        <w:rPr>
          <w:lang w:val="ar_AE" w:bidi="ar_AE"/>
        </w:rPr>
      </w:r>
    </w:p>
    <w:p>
      <w:pPr>
        <w:bidi/>
      </w:pPr>
      <w:r>
        <w:rPr>
          <w:lang w:val="ar_AE" w:bidi="ar_AE"/>
        </w:rPr>
      </w:r>
    </w:p>
    <w:p>
      <w:pPr>
        <w:pStyle w:val="Heading2"/>
        <w:bidi/>
      </w:pPr>
      <w:r>
        <w:rPr>
          <w:lang w:val="ar_AE" w:bidi="ar_AE"/>
        </w:rPr>
        <w:t>القضاة ٤: ٢٤</w:t>
      </w:r>
      <w:r>
        <w:rPr>
          <w:lang w:val="ar_AE" w:bidi="ar_AE"/>
        </w:rPr>
      </w:r>
    </w:p>
    <w:p>
      <w:pPr>
        <w:bidi/>
      </w:pPr>
      <w:r>
        <w:rPr>
          <w:lang w:val="ar_AE" w:bidi="ar_AE"/>
        </w:rPr>
      </w:r>
      <w:r>
        <w:rPr>
          <w:lang w:val="ar_AE" w:bidi="ar_AE"/>
        </w:rPr>
        <w:t>مع أن جيش سيسرا دُمّر تمامًا، إلا أن القضاء على يابين ومملكته استغرق وقتًا أطول وتم بشكلٍ تدريجيّ.</w:t>
      </w:r>
      <w:r>
        <w:rPr>
          <w:lang w:val="ar_AE" w:bidi="ar_AE"/>
        </w:rPr>
      </w:r>
      <w:r>
        <w:rPr>
          <w:lang w:val="ar_AE" w:bidi="ar_AE"/>
        </w:rPr>
      </w:r>
    </w:p>
    <w:p>
      <w:pPr>
        <w:bidi/>
      </w:pPr>
      <w:r>
        <w:rPr>
          <w:lang w:val="ar_AE" w:bidi="ar_AE"/>
        </w:rPr>
      </w:r>
    </w:p>
    <w:p>
      <w:pPr>
        <w:pStyle w:val="Heading2"/>
        <w:bidi/>
      </w:pPr>
      <w:r>
        <w:rPr>
          <w:lang w:val="ar_AE" w:bidi="ar_AE"/>
        </w:rPr>
        <w:t>القضاة 5: 1–31</w:t>
      </w:r>
      <w:r>
        <w:rPr>
          <w:lang w:val="ar_AE" w:bidi="ar_AE"/>
        </w:rPr>
      </w:r>
    </w:p>
    <w:p>
      <w:pPr>
        <w:bidi/>
      </w:pPr>
      <w:r>
        <w:rPr>
          <w:lang w:val="ar_AE" w:bidi="ar_AE"/>
        </w:rPr>
      </w:r>
      <w:r>
        <w:rPr>
          <w:lang w:val="ar_AE" w:bidi="ar_AE"/>
        </w:rPr>
        <w:t>هذه الأغنية، وهي ترنيمة انتصار تُنسب عادةً إلى دبورة، تقدم سردًا ثانيًا في صورة شعرية للمعركة بأكملها مع تفاصيل مختلفة تكمل السرد النثري. وهي تُعد واحدة من أقدم القصائد العبرية. وهي تبارك الرب، والأسباط التي استجابت للتجمع، وياعيل. وتلعن أولئك الذين بقوا في البيت، وسيسرا، وحاشية أمه. كما تُقارن بين الظروف قبل انتصار باراق، عندما كانت لعنة الرب على الأرض، وبين حياة البركة في أعقاب الأفعال الصالحة للمحاربين. وتُختتم بصلاة أن يَهلك أعداء الرب مثل سيسرا (</w:t>
      </w:r>
      <w:hyperlink r:id="rId124">
        <w:r>
          <w:rPr>
            <w:lang w:val="ar_AE" w:bidi="ar_AE"/>
          </w:rPr>
          <w:rPr>
            <w:color w:val="0000EE"/>
            <w:u w:val="single"/>
          </w:rPr>
          <w:t>5:31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5: 3</w:t>
      </w:r>
      <w:r>
        <w:rPr>
          <w:lang w:val="ar_AE" w:bidi="ar_AE"/>
        </w:rPr>
      </w:r>
    </w:p>
    <w:p>
      <w:pPr>
        <w:bidi/>
      </w:pPr>
      <w:r>
        <w:rPr>
          <w:lang w:val="ar_AE" w:bidi="ar_AE"/>
        </w:rPr>
      </w:r>
      <w:r>
        <w:rPr>
          <w:lang w:val="ar_AE" w:bidi="ar_AE"/>
        </w:rPr>
        <w:t>ترنيمة النصر هي في المقام الأول ترنيمة للرب، إله إسرائيل. كما أنها أيضًا ترنيمة حكمة تعطي تعليمات للملوك والحكام، كما تفعل مزامير الحكمة الأخرى (انظر ملاحظة الموضوع "</w:t>
      </w:r>
      <w:r>
        <w:rPr>
          <w:lang w:val="ar_AE" w:bidi="ar_AE"/>
        </w:rPr>
        <w:t xml:space="preserve">مزامير الحكمة </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5: 4–5</w:t>
      </w:r>
      <w:r>
        <w:rPr>
          <w:lang w:val="ar_AE" w:bidi="ar_AE"/>
        </w:rPr>
      </w:r>
    </w:p>
    <w:p>
      <w:pPr>
        <w:bidi/>
      </w:pPr>
      <w:r>
        <w:rPr>
          <w:lang w:val="ar_AE" w:bidi="ar_AE"/>
        </w:rPr>
      </w:r>
      <w:r>
        <w:rPr>
          <w:lang w:val="ar_AE" w:bidi="ar_AE"/>
        </w:rPr>
        <w:t xml:space="preserve">في القصيدة، يسير الرب من موطنه في جبال أدوم (قارن </w:t>
      </w:r>
      <w:hyperlink r:id="rId125">
        <w:r>
          <w:rPr>
            <w:lang w:val="ar_AE" w:bidi="ar_AE"/>
          </w:rPr>
          <w:rPr>
            <w:color w:val="0000EE"/>
            <w:u w:val="single"/>
          </w:rPr>
          <w:t>حبقوق 3:3</w:t>
        </w:r>
      </w:hyperlink>
      <w:r>
        <w:rPr>
          <w:lang w:val="ar_AE" w:bidi="ar_AE"/>
        </w:rPr>
        <w:t xml:space="preserve">)، أو سيناء (حيث يشير واحد من التقاليد إلى أن جبل سيناء يقع في شرق وادي الأردن، في منطقة أدوم؛ قارن </w:t>
      </w:r>
      <w:hyperlink r:id="rId126">
        <w:r>
          <w:rPr>
            <w:lang w:val="ar_AE" w:bidi="ar_AE"/>
          </w:rPr>
          <w:rPr>
            <w:color w:val="0000EE"/>
            <w:u w:val="single"/>
          </w:rPr>
          <w:t>غلاطية 4:25</w:t>
        </w:r>
      </w:hyperlink>
      <w:r>
        <w:rPr>
          <w:lang w:val="ar_AE" w:bidi="ar_AE"/>
        </w:rPr>
        <w:t>). النار والزلازل التي أخافت إسرائيل عند إعطاء الشريعة (</w:t>
      </w:r>
      <w:hyperlink r:id="rId127">
        <w:r>
          <w:rPr>
            <w:lang w:val="ar_AE" w:bidi="ar_AE"/>
          </w:rPr>
          <w:rPr>
            <w:color w:val="0000EE"/>
            <w:u w:val="single"/>
          </w:rPr>
          <w:t>خروج 19:18</w:t>
        </w:r>
      </w:hyperlink>
      <w:r>
        <w:rPr>
          <w:lang w:val="ar_AE" w:bidi="ar_AE"/>
        </w:rPr>
        <w:t>) ترمز هنا إلى قوة وغضب الله في ساحة المعركة ضد أعدائه. • كان من شأن الأمطار الغزيرة أن تُحدث مستنقعًا، مما يجعل مركبات سيسرا عبئًا لا مصدر قوة (</w:t>
      </w:r>
      <w:hyperlink r:id="rId128">
        <w:r>
          <w:rPr>
            <w:lang w:val="ar_AE" w:bidi="ar_AE"/>
          </w:rPr>
          <w:rPr>
            <w:color w:val="0000EE"/>
            <w:u w:val="single"/>
          </w:rPr>
          <w:t>قضاة 4:15–16</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القضاة 5: 6</w:t>
      </w:r>
      <w:r>
        <w:rPr>
          <w:lang w:val="ar_AE" w:bidi="ar_AE"/>
        </w:rPr>
      </w:r>
    </w:p>
    <w:p>
      <w:pPr>
        <w:bidi/>
      </w:pPr>
      <w:r>
        <w:rPr>
          <w:lang w:val="ar_AE" w:bidi="ar_AE"/>
        </w:rPr>
      </w:r>
      <w:r>
        <w:rPr>
          <w:lang w:val="ar_AE" w:bidi="ar_AE"/>
        </w:rPr>
        <w:t xml:space="preserve">في هذه الفترة من الفوضى وعدم اليقين، كان هناك القليل من الأمان لأولئك الذين يعيشون خارج المدن الرئيسية المحصنة. حتى شمجر (انظر </w:t>
      </w:r>
      <w:hyperlink r:id="rId129">
        <w:r>
          <w:rPr>
            <w:lang w:val="ar_AE" w:bidi="ar_AE"/>
          </w:rPr>
          <w:rPr>
            <w:color w:val="0000EE"/>
            <w:u w:val="single"/>
          </w:rPr>
          <w:t>3:31</w:t>
        </w:r>
      </w:hyperlink>
      <w:r>
        <w:rPr>
          <w:lang w:val="ar_AE" w:bidi="ar_AE"/>
        </w:rPr>
        <w:t>) لم يتمكن من فعل الكثير لتخفيف معاناة الناس العاديين، الذين عانوا تحت وطأة الكنعانيين وقائدهم القاسي، سيسرا.</w:t>
      </w:r>
      <w:r>
        <w:rPr>
          <w:lang w:val="ar_AE" w:bidi="ar_AE"/>
        </w:rPr>
      </w:r>
      <w:r>
        <w:rPr>
          <w:lang w:val="ar_AE" w:bidi="ar_AE"/>
        </w:rPr>
      </w:r>
    </w:p>
    <w:p>
      <w:pPr>
        <w:bidi/>
      </w:pPr>
      <w:r>
        <w:rPr>
          <w:lang w:val="ar_AE" w:bidi="ar_AE"/>
        </w:rPr>
      </w:r>
    </w:p>
    <w:p>
      <w:pPr>
        <w:pStyle w:val="Heading2"/>
        <w:bidi/>
      </w:pPr>
      <w:r>
        <w:rPr>
          <w:lang w:val="ar_AE" w:bidi="ar_AE"/>
        </w:rPr>
        <w:t>القضاة 5: 7</w:t>
      </w:r>
      <w:r>
        <w:rPr>
          <w:lang w:val="ar_AE" w:bidi="ar_AE"/>
        </w:rPr>
      </w:r>
    </w:p>
    <w:p>
      <w:pPr>
        <w:bidi/>
      </w:pPr>
      <w:r>
        <w:rPr>
          <w:lang w:val="ar_AE" w:bidi="ar_AE"/>
        </w:rPr>
      </w:r>
      <w:r>
        <w:rPr>
          <w:lang w:val="ar_AE" w:bidi="ar_AE"/>
        </w:rPr>
        <w:t>كانت دبورة ممثلة الله لجلب الراحة خلال هذا الانهيار الاجتماعي الشامل. لم تحشد دبورة القوات أو تقودها، لكنها كانت العمود الروحي والعاطفي لإسرائيل؛ كما توصف بأنها أمٌّ في إسرائيل.</w:t>
      </w:r>
      <w:r>
        <w:rPr>
          <w:lang w:val="ar_AE" w:bidi="ar_AE"/>
        </w:rPr>
      </w:r>
      <w:r>
        <w:rPr>
          <w:lang w:val="ar_AE" w:bidi="ar_AE"/>
        </w:rPr>
      </w:r>
    </w:p>
    <w:p>
      <w:pPr>
        <w:bidi/>
      </w:pPr>
      <w:r>
        <w:rPr>
          <w:lang w:val="ar_AE" w:bidi="ar_AE"/>
        </w:rPr>
      </w:r>
    </w:p>
    <w:p>
      <w:pPr>
        <w:pStyle w:val="Heading2"/>
        <w:bidi/>
      </w:pPr>
      <w:r>
        <w:rPr>
          <w:lang w:val="ar_AE" w:bidi="ar_AE"/>
        </w:rPr>
        <w:t>القضاة 5: 8</w:t>
      </w:r>
      <w:r>
        <w:rPr>
          <w:lang w:val="ar_AE" w:bidi="ar_AE"/>
        </w:rPr>
      </w:r>
    </w:p>
    <w:p>
      <w:pPr>
        <w:bidi/>
      </w:pPr>
      <w:r>
        <w:rPr>
          <w:lang w:val="ar_AE" w:bidi="ar_AE"/>
        </w:rPr>
      </w:r>
      <w:r>
        <w:rPr>
          <w:lang w:val="ar_AE" w:bidi="ar_AE"/>
        </w:rPr>
        <w:t xml:space="preserve">كانت إسرائيل تعاني من فوضى اجتماعية وتفتقر أيضًا إلى الأسلحة الدفاعية. • أربعون ألف محارب: يمكن ترجمة الكلمة العبرية التي تُرجمت </w:t>
      </w:r>
      <w:r>
        <w:rPr>
          <w:i/>
          <w:lang w:val="ar_AE" w:bidi="ar_AE"/>
        </w:rPr>
        <w:t>ألف</w:t>
      </w:r>
      <w:r>
        <w:rPr>
          <w:lang w:val="ar_AE" w:bidi="ar_AE"/>
        </w:rPr>
        <w:t xml:space="preserve"> أيضًا إلى </w:t>
      </w:r>
      <w:r>
        <w:rPr>
          <w:i/>
          <w:lang w:val="ar_AE" w:bidi="ar_AE"/>
        </w:rPr>
        <w:t>عشائر</w:t>
      </w:r>
      <w:r>
        <w:rPr>
          <w:lang w:val="ar_AE" w:bidi="ar_AE"/>
        </w:rPr>
        <w:t xml:space="preserve"> (انظر </w:t>
      </w:r>
      <w:r>
        <w:rPr>
          <w:lang w:val="ar_AE" w:bidi="ar_AE"/>
        </w:rPr>
        <w:t>ملاحظة الدراسة على خروج 12:37</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5: 10</w:t>
      </w:r>
      <w:r>
        <w:rPr>
          <w:lang w:val="ar_AE" w:bidi="ar_AE"/>
        </w:rPr>
      </w:r>
    </w:p>
    <w:p>
      <w:pPr>
        <w:bidi/>
      </w:pPr>
      <w:r>
        <w:rPr>
          <w:lang w:val="ar_AE" w:bidi="ar_AE"/>
        </w:rPr>
      </w:r>
      <w:r>
        <w:rPr>
          <w:lang w:val="ar_AE" w:bidi="ar_AE"/>
        </w:rPr>
        <w:t>كان على الأغنياء (الرَّاكِبُونَ) والفقراء (السَّالِكُونَ فِي الطَّرِيقِ) أن يستمعوا وينشروا هذا النشيد، الذي كان من المتوقع أن يكون له تأثير روحي واجتماعي عند انتشاره.</w:t>
      </w:r>
      <w:r>
        <w:rPr>
          <w:lang w:val="ar_AE" w:bidi="ar_AE"/>
        </w:rPr>
      </w:r>
      <w:r>
        <w:rPr>
          <w:lang w:val="ar_AE" w:bidi="ar_AE"/>
        </w:rPr>
      </w:r>
    </w:p>
    <w:p>
      <w:pPr>
        <w:bidi/>
      </w:pPr>
      <w:r>
        <w:rPr>
          <w:lang w:val="ar_AE" w:bidi="ar_AE"/>
        </w:rPr>
      </w:r>
    </w:p>
    <w:p>
      <w:pPr>
        <w:pStyle w:val="Heading2"/>
        <w:bidi/>
      </w:pPr>
      <w:r>
        <w:rPr>
          <w:lang w:val="ar_AE" w:bidi="ar_AE"/>
        </w:rPr>
        <w:t>القضاة 5: 11</w:t>
      </w:r>
      <w:r>
        <w:rPr>
          <w:lang w:val="ar_AE" w:bidi="ar_AE"/>
        </w:rPr>
      </w:r>
    </w:p>
    <w:p>
      <w:pPr>
        <w:bidi/>
      </w:pPr>
      <w:r>
        <w:rPr>
          <w:lang w:val="ar_AE" w:bidi="ar_AE"/>
        </w:rPr>
      </w:r>
      <w:r>
        <w:rPr>
          <w:lang w:val="ar_AE" w:bidi="ar_AE"/>
        </w:rPr>
        <w:t>مِنْ صَوْتِ الْمُحَاصِّينَ بَيْنَ الأَحْوَاضِ (الموسيقيين في القرية): تمثل الصورة سرد للأعمال الإلهية التي تُتلى في تجمع الناس. وربما تبلورت العديد من السرديات والمزامير في العهد القديم بهذه الطريقة. ويُعد "التذكر" في الأغاني والشعر أساسًا للعبادة في الديانتين اليهودية والمسيحية.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القضاة 5: 13</w:t>
      </w:r>
      <w:r>
        <w:rPr>
          <w:lang w:val="ar_AE" w:bidi="ar_AE"/>
        </w:rPr>
      </w:r>
    </w:p>
    <w:p>
      <w:pPr>
        <w:bidi/>
      </w:pPr>
      <w:r>
        <w:rPr>
          <w:lang w:val="ar_AE" w:bidi="ar_AE"/>
        </w:rPr>
      </w:r>
      <w:r>
        <w:rPr>
          <w:lang w:val="ar_AE" w:bidi="ar_AE"/>
        </w:rPr>
        <w:t>كان جيش باراق صغيرًا في العدد، لكنهم واجهوا بشجاعة جيش سيسرا القوي والمنظم.</w:t>
      </w:r>
      <w:r>
        <w:rPr>
          <w:lang w:val="ar_AE" w:bidi="ar_AE"/>
        </w:rPr>
      </w:r>
      <w:r>
        <w:rPr>
          <w:lang w:val="ar_AE" w:bidi="ar_AE"/>
        </w:rPr>
      </w:r>
    </w:p>
    <w:p>
      <w:pPr>
        <w:bidi/>
      </w:pPr>
      <w:r>
        <w:rPr>
          <w:lang w:val="ar_AE" w:bidi="ar_AE"/>
        </w:rPr>
      </w:r>
    </w:p>
    <w:p>
      <w:pPr>
        <w:pStyle w:val="Heading2"/>
        <w:bidi/>
      </w:pPr>
      <w:r>
        <w:rPr>
          <w:lang w:val="ar_AE" w:bidi="ar_AE"/>
        </w:rPr>
        <w:t>قضاة 5: 14–18</w:t>
      </w:r>
      <w:r>
        <w:rPr>
          <w:lang w:val="ar_AE" w:bidi="ar_AE"/>
        </w:rPr>
      </w:r>
    </w:p>
    <w:p>
      <w:pPr>
        <w:bidi/>
      </w:pPr>
      <w:r>
        <w:rPr>
          <w:lang w:val="ar_AE" w:bidi="ar_AE"/>
        </w:rPr>
      </w:r>
      <w:r>
        <w:rPr>
          <w:lang w:val="ar_AE" w:bidi="ar_AE"/>
        </w:rPr>
        <w:t>تُكَرِّم هذه الآيات الذين تطوعوا وتخزي الذين لم يفعلوا ذلك. • جاء أفرايم وبنيامين ومنسّى (يمثلهم ماكير) من الجنوب. وانضم إلى يساكر، المنطقة التي جرت فيها المعركة بالفعل، زبولون ونفتالي، السبطان الأقرب إلى موضع باراق. • أما الأسباط التي كانت مترددة وضعيفة القلب في الانضمام إلى القتال شملت رأوبين، وجاد (يمثلها جلعاد)، ودان، وأشير.</w:t>
      </w:r>
      <w:r>
        <w:rPr>
          <w:lang w:val="ar_AE" w:bidi="ar_AE"/>
        </w:rPr>
      </w:r>
      <w:r>
        <w:rPr>
          <w:lang w:val="ar_AE" w:bidi="ar_AE"/>
        </w:rPr>
      </w:r>
    </w:p>
    <w:p>
      <w:pPr>
        <w:bidi/>
      </w:pPr>
      <w:r>
        <w:rPr>
          <w:lang w:val="ar_AE" w:bidi="ar_AE"/>
        </w:rPr>
      </w:r>
    </w:p>
    <w:p>
      <w:pPr>
        <w:pStyle w:val="Heading2"/>
        <w:bidi/>
      </w:pPr>
      <w:r>
        <w:rPr>
          <w:lang w:val="ar_AE" w:bidi="ar_AE"/>
        </w:rPr>
        <w:t>القضاة 5: 19</w:t>
      </w:r>
      <w:r>
        <w:rPr>
          <w:lang w:val="ar_AE" w:bidi="ar_AE"/>
        </w:rPr>
      </w:r>
    </w:p>
    <w:p>
      <w:pPr>
        <w:bidi/>
      </w:pPr>
      <w:r>
        <w:rPr>
          <w:lang w:val="ar_AE" w:bidi="ar_AE"/>
        </w:rPr>
      </w:r>
      <w:r>
        <w:rPr>
          <w:lang w:val="ar_AE" w:bidi="ar_AE"/>
        </w:rPr>
        <w:t>كانت تعنك تقع جنوب شرق المركز الإداري الكبير لمجدّو، لذا وقعت المعركة في الجزء السفلي من وادي يزرعيل. والإشارات إلى تعنك ومجدّو هي على الأرجح تلميحات شعرية إلى أماكن معروفة في وادي يزرعيل، بدلًا من تحديد مواقع دقيقة لأي قتال، الذي يبدو أنه حدث بين جبل تابور والسهول حول نهر قيشون.</w:t>
      </w:r>
      <w:r>
        <w:rPr>
          <w:lang w:val="ar_AE" w:bidi="ar_AE"/>
        </w:rPr>
      </w:r>
      <w:r>
        <w:rPr>
          <w:lang w:val="ar_AE" w:bidi="ar_AE"/>
        </w:rPr>
      </w:r>
    </w:p>
    <w:p>
      <w:pPr>
        <w:bidi/>
      </w:pPr>
      <w:r>
        <w:rPr>
          <w:lang w:val="ar_AE" w:bidi="ar_AE"/>
        </w:rPr>
      </w:r>
    </w:p>
    <w:p>
      <w:pPr>
        <w:pStyle w:val="Heading2"/>
        <w:bidi/>
      </w:pPr>
      <w:r>
        <w:rPr>
          <w:lang w:val="ar_AE" w:bidi="ar_AE"/>
        </w:rPr>
        <w:t>القضاة 5: 19–23</w:t>
      </w:r>
      <w:r>
        <w:rPr>
          <w:lang w:val="ar_AE" w:bidi="ar_AE"/>
        </w:rPr>
      </w:r>
    </w:p>
    <w:p>
      <w:pPr>
        <w:bidi/>
      </w:pPr>
      <w:r>
        <w:rPr>
          <w:lang w:val="ar_AE" w:bidi="ar_AE"/>
        </w:rPr>
      </w:r>
      <w:r>
        <w:rPr>
          <w:lang w:val="ar_AE" w:bidi="ar_AE"/>
        </w:rPr>
        <w:t>تم وصف المعركة. حيث تراجع المحاربون الشجعان الذين تبعوا دبورة وباراق إلى الخلفية، بينما جمع الرب نجوم السماء (الكواكب) ونهر قيشون للقضاء على جيش سيسرا.</w:t>
      </w:r>
      <w:r>
        <w:rPr>
          <w:lang w:val="ar_AE" w:bidi="ar_AE"/>
        </w:rPr>
      </w:r>
      <w:r>
        <w:rPr>
          <w:lang w:val="ar_AE" w:bidi="ar_AE"/>
        </w:rPr>
      </w:r>
    </w:p>
    <w:p>
      <w:pPr>
        <w:bidi/>
      </w:pPr>
      <w:r>
        <w:rPr>
          <w:lang w:val="ar_AE" w:bidi="ar_AE"/>
        </w:rPr>
      </w:r>
    </w:p>
    <w:p>
      <w:pPr>
        <w:pStyle w:val="Heading2"/>
        <w:bidi/>
      </w:pPr>
      <w:r>
        <w:rPr>
          <w:lang w:val="ar_AE" w:bidi="ar_AE"/>
        </w:rPr>
        <w:t>القضاة 5: 23</w:t>
      </w:r>
      <w:r>
        <w:rPr>
          <w:lang w:val="ar_AE" w:bidi="ar_AE"/>
        </w:rPr>
      </w:r>
    </w:p>
    <w:p>
      <w:pPr>
        <w:bidi/>
      </w:pPr>
      <w:r>
        <w:rPr>
          <w:lang w:val="ar_AE" w:bidi="ar_AE"/>
        </w:rPr>
      </w:r>
      <w:r>
        <w:rPr>
          <w:lang w:val="ar_AE" w:bidi="ar_AE"/>
        </w:rPr>
        <w:t>موقع ميروز غير معروف، ولكن لا ينبغي الخلط بينها وبين ميروم (</w:t>
      </w:r>
      <w:hyperlink r:id="rId130">
        <w:r>
          <w:rPr>
            <w:lang w:val="ar_AE" w:bidi="ar_AE"/>
          </w:rPr>
          <w:rPr>
            <w:color w:val="0000EE"/>
            <w:u w:val="single"/>
          </w:rPr>
          <w:t>يشوع 11:5</w:t>
        </w:r>
      </w:hyperlink>
      <w:r>
        <w:rPr>
          <w:lang w:val="ar_AE" w:bidi="ar_AE"/>
        </w:rPr>
        <w:t>)، التي كانت تقع على بعد حوالي عشرين ميلًا إلى الشمال في تلال الجليل.</w:t>
      </w:r>
      <w:r>
        <w:rPr>
          <w:lang w:val="ar_AE" w:bidi="ar_AE"/>
        </w:rPr>
      </w:r>
      <w:r>
        <w:rPr>
          <w:lang w:val="ar_AE" w:bidi="ar_AE"/>
        </w:rPr>
      </w:r>
    </w:p>
    <w:p>
      <w:pPr>
        <w:bidi/>
      </w:pPr>
      <w:r>
        <w:rPr>
          <w:lang w:val="ar_AE" w:bidi="ar_AE"/>
        </w:rPr>
      </w:r>
    </w:p>
    <w:p>
      <w:pPr>
        <w:pStyle w:val="Heading2"/>
        <w:bidi/>
      </w:pPr>
      <w:r>
        <w:rPr>
          <w:lang w:val="ar_AE" w:bidi="ar_AE"/>
        </w:rPr>
        <w:t>قضاة 5: 24–27</w:t>
      </w:r>
      <w:r>
        <w:rPr>
          <w:lang w:val="ar_AE" w:bidi="ar_AE"/>
        </w:rPr>
      </w:r>
    </w:p>
    <w:p>
      <w:pPr>
        <w:bidi/>
      </w:pPr>
      <w:r>
        <w:rPr>
          <w:lang w:val="ar_AE" w:bidi="ar_AE"/>
        </w:rPr>
      </w:r>
      <w:r>
        <w:rPr>
          <w:lang w:val="ar_AE" w:bidi="ar_AE"/>
        </w:rPr>
        <w:t>وُصفت نهاية سيسرا في أنشودة قصيرة احتفت بشجاعة ياعيل.</w:t>
      </w:r>
      <w:r>
        <w:rPr>
          <w:lang w:val="ar_AE" w:bidi="ar_AE"/>
        </w:rPr>
      </w:r>
      <w:r>
        <w:rPr>
          <w:lang w:val="ar_AE" w:bidi="ar_AE"/>
        </w:rPr>
      </w:r>
    </w:p>
    <w:p>
      <w:pPr>
        <w:bidi/>
      </w:pPr>
      <w:r>
        <w:rPr>
          <w:lang w:val="ar_AE" w:bidi="ar_AE"/>
        </w:rPr>
      </w:r>
    </w:p>
    <w:p>
      <w:pPr>
        <w:pStyle w:val="Heading2"/>
        <w:bidi/>
      </w:pPr>
      <w:r>
        <w:rPr>
          <w:lang w:val="ar_AE" w:bidi="ar_AE"/>
        </w:rPr>
        <w:t>القضاة 5: 28</w:t>
      </w:r>
      <w:r>
        <w:rPr>
          <w:lang w:val="ar_AE" w:bidi="ar_AE"/>
        </w:rPr>
      </w:r>
    </w:p>
    <w:p>
      <w:pPr>
        <w:bidi/>
      </w:pPr>
      <w:r>
        <w:rPr>
          <w:lang w:val="ar_AE" w:bidi="ar_AE"/>
        </w:rPr>
      </w:r>
      <w:r>
        <w:rPr>
          <w:lang w:val="ar_AE" w:bidi="ar_AE"/>
        </w:rPr>
        <w:t>بدأ يقينُ أمِّ سيسرا بعودة ابنها يتلاشى.</w:t>
      </w:r>
      <w:r>
        <w:rPr>
          <w:lang w:val="ar_AE" w:bidi="ar_AE"/>
        </w:rPr>
      </w:r>
      <w:r>
        <w:rPr>
          <w:lang w:val="ar_AE" w:bidi="ar_AE"/>
        </w:rPr>
      </w:r>
    </w:p>
    <w:p>
      <w:pPr>
        <w:bidi/>
      </w:pPr>
      <w:r>
        <w:rPr>
          <w:lang w:val="ar_AE" w:bidi="ar_AE"/>
        </w:rPr>
      </w:r>
    </w:p>
    <w:p>
      <w:pPr>
        <w:pStyle w:val="Heading2"/>
        <w:bidi/>
      </w:pPr>
      <w:r>
        <w:rPr>
          <w:lang w:val="ar_AE" w:bidi="ar_AE"/>
        </w:rPr>
        <w:t>القضاة 5: 29–30</w:t>
      </w:r>
      <w:r>
        <w:rPr>
          <w:lang w:val="ar_AE" w:bidi="ar_AE"/>
        </w:rPr>
      </w:r>
    </w:p>
    <w:p>
      <w:pPr>
        <w:bidi/>
      </w:pPr>
      <w:r>
        <w:rPr>
          <w:lang w:val="ar_AE" w:bidi="ar_AE"/>
        </w:rPr>
      </w:r>
      <w:r>
        <w:rPr>
          <w:lang w:val="ar_AE" w:bidi="ar_AE"/>
        </w:rPr>
        <w:t>لقد فضحت النساء الحكيمات نوايا سيسرا الشريرة حين كُنّ يحاولن تشجيع أمه. • لم يكن الشاعر بحاجة إلى أن يروي كيف انتهت القصة.</w:t>
      </w:r>
      <w:r>
        <w:rPr>
          <w:lang w:val="ar_AE" w:bidi="ar_AE"/>
        </w:rPr>
      </w:r>
      <w:r>
        <w:rPr>
          <w:lang w:val="ar_AE" w:bidi="ar_AE"/>
        </w:rPr>
      </w:r>
    </w:p>
    <w:p>
      <w:pPr>
        <w:bidi/>
      </w:pPr>
      <w:r>
        <w:rPr>
          <w:lang w:val="ar_AE" w:bidi="ar_AE"/>
        </w:rPr>
      </w:r>
    </w:p>
    <w:p>
      <w:pPr>
        <w:pStyle w:val="Heading2"/>
        <w:bidi/>
      </w:pPr>
      <w:r>
        <w:rPr>
          <w:lang w:val="ar_AE" w:bidi="ar_AE"/>
        </w:rPr>
        <w:t>القضاة 5: 31</w:t>
      </w:r>
      <w:r>
        <w:rPr>
          <w:lang w:val="ar_AE" w:bidi="ar_AE"/>
        </w:rPr>
      </w:r>
    </w:p>
    <w:p>
      <w:pPr>
        <w:bidi/>
      </w:pPr>
      <w:r>
        <w:rPr>
          <w:lang w:val="ar_AE" w:bidi="ar_AE"/>
        </w:rPr>
      </w:r>
      <w:r>
        <w:rPr>
          <w:lang w:val="ar_AE" w:bidi="ar_AE"/>
        </w:rPr>
        <w:t>يشير سيسرا إلى أعداء الرب</w:t>
      </w:r>
      <w:r>
        <w:rPr>
          <w:i/>
          <w:lang w:val="ar_AE" w:bidi="ar_AE"/>
        </w:rPr>
        <w:t>؛</w:t>
      </w:r>
      <w:r>
        <w:rPr>
          <w:lang w:val="ar_AE" w:bidi="ar_AE"/>
        </w:rPr>
        <w:t xml:space="preserve"> في حين تمثل ياعيل أولئك الذين يحبون الرب. • وَاسْتَرَاحَتِ الأَرْضُ: تبعت الراحة خلاص الرب.</w:t>
      </w:r>
      <w:r>
        <w:rPr>
          <w:lang w:val="ar_AE" w:bidi="ar_AE"/>
        </w:rPr>
      </w:r>
      <w:r>
        <w:rPr>
          <w:lang w:val="ar_AE" w:bidi="ar_AE"/>
        </w:rPr>
      </w:r>
    </w:p>
    <w:p>
      <w:pPr>
        <w:bidi/>
      </w:pPr>
      <w:r>
        <w:rPr>
          <w:lang w:val="ar_AE" w:bidi="ar_AE"/>
        </w:rPr>
      </w:r>
    </w:p>
    <w:p>
      <w:pPr>
        <w:pStyle w:val="Heading2"/>
        <w:bidi/>
      </w:pPr>
      <w:r>
        <w:rPr>
          <w:lang w:val="ar_AE" w:bidi="ar_AE"/>
        </w:rPr>
        <w:t>القضاة 6: 1–6</w:t>
      </w:r>
      <w:r>
        <w:rPr>
          <w:lang w:val="ar_AE" w:bidi="ar_AE"/>
        </w:rPr>
      </w:r>
    </w:p>
    <w:p>
      <w:pPr>
        <w:bidi/>
      </w:pPr>
      <w:r>
        <w:rPr>
          <w:lang w:val="ar_AE" w:bidi="ar_AE"/>
        </w:rPr>
      </w:r>
      <w:r>
        <w:rPr>
          <w:lang w:val="ar_AE" w:bidi="ar_AE"/>
        </w:rPr>
        <w:t xml:space="preserve">بعد أربعين عامًا من السلام، أدى التوفيق بين المعتقدات الدينية إلى عدم الاستقرار السياسي، وقد أَجبر البدو المغيرون بني إسرائيل على الهروب والعيش كلاجئين. وكان يُعتقد سابقًا أن المديانيين كانوا قبيلة بدوية تمامًا تتمركز في شمال غرب الجزيرة العربية، ولكن يُفهم الآن أنهم بنوا مدنًا وهيمنوا لفترة من الوقت على جزء كبير من شبه الجزيرة العربية وجنوب شرق الأردن (المنطقة الواقعة شرق نهر الأردن). ولقد انضم إليهم هنا العمالقة (الذين كانوا في السابق جزءًا من تحالف موآبي؛ انظر </w:t>
      </w:r>
      <w:r>
        <w:rPr>
          <w:lang w:val="ar_AE" w:bidi="ar_AE"/>
        </w:rPr>
        <w:t>ملاحظة الدراسة على 3:12–13</w:t>
      </w:r>
      <w:r>
        <w:rPr>
          <w:lang w:val="ar_AE" w:bidi="ar_AE"/>
        </w:rPr>
        <w:t xml:space="preserve">) والشعب الغامض من الشرق (قارن </w:t>
      </w:r>
      <w:hyperlink r:id="rId131">
        <w:r>
          <w:rPr>
            <w:lang w:val="ar_AE" w:bidi="ar_AE"/>
          </w:rPr>
          <w:rPr>
            <w:color w:val="0000EE"/>
            <w:u w:val="single"/>
          </w:rPr>
          <w:t>1 ملوك 4:30</w:t>
        </w:r>
      </w:hyperlink>
      <w:r>
        <w:rPr>
          <w:lang w:val="ar_AE" w:bidi="ar_AE"/>
        </w:rPr>
        <w:t xml:space="preserve">؛ </w:t>
      </w:r>
      <w:hyperlink r:id="rId132">
        <w:r>
          <w:rPr>
            <w:lang w:val="ar_AE" w:bidi="ar_AE"/>
          </w:rPr>
          <w:rPr>
            <w:color w:val="0000EE"/>
            <w:u w:val="single"/>
          </w:rPr>
          <w:t>حزقيال 25:4</w:t>
        </w:r>
      </w:hyperlink>
      <w:r>
        <w:rPr>
          <w:lang w:val="ar_AE" w:bidi="ar_AE"/>
        </w:rPr>
        <w:t xml:space="preserve">، </w:t>
      </w:r>
      <w:hyperlink r:id="rId133">
        <w:r>
          <w:rPr>
            <w:lang w:val="ar_AE" w:bidi="ar_AE"/>
          </w:rPr>
          <w:rPr>
            <w:color w:val="0000EE"/>
            <w:u w:val="single"/>
          </w:rPr>
          <w:t>10</w:t>
        </w:r>
      </w:hyperlink>
      <w:r>
        <w:rPr>
          <w:lang w:val="ar_AE" w:bidi="ar_AE"/>
        </w:rPr>
        <w:t>). كان نمط الهجوم موسميًا ولكنه كان مدمرًا.</w:t>
      </w:r>
      <w:r>
        <w:rPr>
          <w:lang w:val="ar_AE" w:bidi="ar_AE"/>
        </w:rPr>
      </w:r>
      <w:r>
        <w:rPr>
          <w:lang w:val="ar_AE" w:bidi="ar_AE"/>
        </w:rPr>
      </w:r>
    </w:p>
    <w:p>
      <w:pPr>
        <w:bidi/>
      </w:pPr>
      <w:r>
        <w:rPr>
          <w:lang w:val="ar_AE" w:bidi="ar_AE"/>
        </w:rPr>
      </w:r>
    </w:p>
    <w:p>
      <w:pPr>
        <w:pStyle w:val="Heading2"/>
        <w:bidi/>
      </w:pPr>
      <w:r>
        <w:rPr>
          <w:lang w:val="ar_AE" w:bidi="ar_AE"/>
        </w:rPr>
        <w:t>القضاة 6: 1–8: 35</w:t>
      </w:r>
      <w:r>
        <w:rPr>
          <w:lang w:val="ar_AE" w:bidi="ar_AE"/>
        </w:rPr>
      </w:r>
    </w:p>
    <w:p>
      <w:pPr>
        <w:bidi/>
      </w:pPr>
      <w:r>
        <w:rPr>
          <w:lang w:val="ar_AE" w:bidi="ar_AE"/>
        </w:rPr>
      </w:r>
      <w:r>
        <w:rPr>
          <w:lang w:val="ar_AE" w:bidi="ar_AE"/>
        </w:rPr>
        <w:t>تمثّل فترة قضاء جدعون نهاية المرحلة الأولى من عصر القضاة.</w:t>
      </w:r>
      <w:r>
        <w:rPr>
          <w:lang w:val="ar_AE" w:bidi="ar_AE"/>
        </w:rPr>
      </w:r>
      <w:r>
        <w:rPr>
          <w:lang w:val="ar_AE" w:bidi="ar_AE"/>
        </w:rPr>
      </w:r>
    </w:p>
    <w:p>
      <w:pPr>
        <w:bidi/>
      </w:pPr>
      <w:r>
        <w:rPr>
          <w:lang w:val="ar_AE" w:bidi="ar_AE"/>
        </w:rPr>
      </w:r>
    </w:p>
    <w:p>
      <w:pPr>
        <w:pStyle w:val="Heading2"/>
        <w:bidi/>
      </w:pPr>
      <w:r>
        <w:rPr>
          <w:lang w:val="ar_AE" w:bidi="ar_AE"/>
        </w:rPr>
        <w:t>القضاة 6: 5</w:t>
      </w:r>
      <w:r>
        <w:rPr>
          <w:lang w:val="ar_AE" w:bidi="ar_AE"/>
        </w:rPr>
      </w:r>
    </w:p>
    <w:p>
      <w:pPr>
        <w:bidi/>
      </w:pPr>
      <w:r>
        <w:rPr>
          <w:lang w:val="ar_AE" w:bidi="ar_AE"/>
        </w:rPr>
      </w:r>
      <w:r>
        <w:rPr>
          <w:lang w:val="ar_AE" w:bidi="ar_AE"/>
        </w:rPr>
        <w:t>غالبًا ما ترتبط الجمال، المعروفة في بعض السياقات منذ عام 3000 قبل الميلاد، بالبدو الشرقيين وغاراتهم. وقد تكون هذه إحدى أولى الحالات المسجلة لاستخدام الجمال في قوة عسكرية كبيرة.</w:t>
      </w:r>
      <w:r>
        <w:rPr>
          <w:lang w:val="ar_AE" w:bidi="ar_AE"/>
        </w:rPr>
      </w:r>
      <w:r>
        <w:rPr>
          <w:lang w:val="ar_AE" w:bidi="ar_AE"/>
        </w:rPr>
      </w:r>
    </w:p>
    <w:p>
      <w:pPr>
        <w:bidi/>
      </w:pPr>
      <w:r>
        <w:rPr>
          <w:lang w:val="ar_AE" w:bidi="ar_AE"/>
        </w:rPr>
      </w:r>
    </w:p>
    <w:p>
      <w:pPr>
        <w:pStyle w:val="Heading2"/>
        <w:bidi/>
      </w:pPr>
      <w:r>
        <w:rPr>
          <w:lang w:val="ar_AE" w:bidi="ar_AE"/>
        </w:rPr>
        <w:t>القضاة 6: 8–10</w:t>
      </w:r>
      <w:r>
        <w:rPr>
          <w:lang w:val="ar_AE" w:bidi="ar_AE"/>
        </w:rPr>
      </w:r>
    </w:p>
    <w:p>
      <w:pPr>
        <w:bidi/>
      </w:pPr>
      <w:r>
        <w:rPr>
          <w:lang w:val="ar_AE" w:bidi="ar_AE"/>
        </w:rPr>
      </w:r>
      <w:r>
        <w:rPr>
          <w:lang w:val="ar_AE" w:bidi="ar_AE"/>
        </w:rPr>
        <w:t>هذا النبي المجهول الاسم ودبورة هما النبيان الوحيدان اللذان يظهران في سفر القضاة. وقد وبخ هذا النبي ارتداد إسرائيل بلغة مألوفة من سفر التثنية فصاعدًا.</w:t>
      </w:r>
      <w:r>
        <w:rPr>
          <w:lang w:val="ar_AE" w:bidi="ar_AE"/>
        </w:rPr>
      </w:r>
      <w:r>
        <w:rPr>
          <w:lang w:val="ar_AE" w:bidi="ar_AE"/>
        </w:rPr>
      </w:r>
    </w:p>
    <w:p>
      <w:pPr>
        <w:bidi/>
      </w:pPr>
      <w:r>
        <w:rPr>
          <w:lang w:val="ar_AE" w:bidi="ar_AE"/>
        </w:rPr>
      </w:r>
    </w:p>
    <w:p>
      <w:pPr>
        <w:pStyle w:val="Heading2"/>
        <w:bidi/>
      </w:pPr>
      <w:r>
        <w:rPr>
          <w:lang w:val="ar_AE" w:bidi="ar_AE"/>
        </w:rPr>
        <w:t>القضاة 6: 11–32</w:t>
      </w:r>
      <w:r>
        <w:rPr>
          <w:lang w:val="ar_AE" w:bidi="ar_AE"/>
        </w:rPr>
      </w:r>
    </w:p>
    <w:p>
      <w:pPr>
        <w:bidi/>
      </w:pPr>
      <w:r>
        <w:rPr>
          <w:lang w:val="ar_AE" w:bidi="ar_AE"/>
        </w:rPr>
      </w:r>
      <w:r>
        <w:rPr>
          <w:lang w:val="ar_AE" w:bidi="ar_AE"/>
        </w:rPr>
        <w:t>التقى جدعون بملاك الرب وبرز كبطل. وقد أطاح بعبادة البعل التوفيقية لعائلته وبلدته ودعا شعبه للقتال باسم الرب.</w:t>
      </w:r>
      <w:r>
        <w:rPr>
          <w:lang w:val="ar_AE" w:bidi="ar_AE"/>
        </w:rPr>
      </w:r>
      <w:r>
        <w:rPr>
          <w:lang w:val="ar_AE" w:bidi="ar_AE"/>
        </w:rPr>
      </w:r>
    </w:p>
    <w:p>
      <w:pPr>
        <w:bidi/>
      </w:pPr>
      <w:r>
        <w:rPr>
          <w:lang w:val="ar_AE" w:bidi="ar_AE"/>
        </w:rPr>
      </w:r>
    </w:p>
    <w:p>
      <w:pPr>
        <w:pStyle w:val="Heading2"/>
        <w:bidi/>
      </w:pPr>
      <w:r>
        <w:rPr>
          <w:lang w:val="ar_AE" w:bidi="ar_AE"/>
        </w:rPr>
        <w:t>القضاة 6: 12</w:t>
      </w:r>
      <w:r>
        <w:rPr>
          <w:lang w:val="ar_AE" w:bidi="ar_AE"/>
        </w:rPr>
      </w:r>
    </w:p>
    <w:p>
      <w:pPr>
        <w:bidi/>
      </w:pPr>
      <w:r>
        <w:rPr>
          <w:lang w:val="ar_AE" w:bidi="ar_AE"/>
        </w:rPr>
      </w:r>
      <w:r>
        <w:rPr>
          <w:lang w:val="ar_AE" w:bidi="ar_AE"/>
        </w:rPr>
        <w:t>تعبير جَبَّار الْبَأْس هو ترجمة لمصطلح عبري يُترجم في مواضع أخرى إلى "محاربين أقوياء" أي "جبابرة البأس" (</w:t>
      </w:r>
      <w:hyperlink r:id="rId134">
        <w:r>
          <w:rPr>
            <w:lang w:val="ar_AE" w:bidi="ar_AE"/>
          </w:rPr>
          <w:rPr>
            <w:color w:val="0000EE"/>
            <w:u w:val="single"/>
          </w:rPr>
          <w:t>يشوع 6:2</w:t>
        </w:r>
      </w:hyperlink>
      <w:r>
        <w:rPr>
          <w:lang w:val="ar_AE" w:bidi="ar_AE"/>
        </w:rPr>
        <w:t>)، للإشارة إلى بطولة جدعون العسكرية المحتملة، وإلى "الأغنياء" (</w:t>
      </w:r>
      <w:hyperlink r:id="rId135">
        <w:r>
          <w:rPr>
            <w:lang w:val="ar_AE" w:bidi="ar_AE"/>
          </w:rPr>
          <w:rPr>
            <w:color w:val="0000EE"/>
            <w:u w:val="single"/>
          </w:rPr>
          <w:t>2 ملوك 15:20</w:t>
        </w:r>
      </w:hyperlink>
      <w:r>
        <w:rPr>
          <w:lang w:val="ar_AE" w:bidi="ar_AE"/>
        </w:rPr>
        <w:t xml:space="preserve">)، للإشارة إلى مكانته الاجتماعية كعضو في عائلة بارزة. • الرب معك: عادةً ما تكون مهمة القتال في حرب الله مصحوبة بضمان حضوره (انظر </w:t>
      </w:r>
      <w:hyperlink r:id="rId136">
        <w:r>
          <w:rPr>
            <w:lang w:val="ar_AE" w:bidi="ar_AE"/>
          </w:rPr>
          <w:rPr>
            <w:color w:val="0000EE"/>
            <w:u w:val="single"/>
          </w:rPr>
          <w:t>تثنية 1:30</w:t>
        </w:r>
      </w:hyperlink>
      <w:r>
        <w:rPr>
          <w:lang w:val="ar_AE" w:bidi="ar_AE"/>
        </w:rPr>
        <w:t xml:space="preserve">؛ </w:t>
      </w:r>
      <w:hyperlink r:id="rId137">
        <w:r>
          <w:rPr>
            <w:lang w:val="ar_AE" w:bidi="ar_AE"/>
          </w:rPr>
          <w:rPr>
            <w:color w:val="0000EE"/>
            <w:u w:val="single"/>
          </w:rPr>
          <w:t>يشوع 1:1–9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6: 13–15</w:t>
      </w:r>
      <w:r>
        <w:rPr>
          <w:lang w:val="ar_AE" w:bidi="ar_AE"/>
        </w:rPr>
      </w:r>
    </w:p>
    <w:p>
      <w:pPr>
        <w:bidi/>
      </w:pPr>
      <w:r>
        <w:rPr>
          <w:lang w:val="ar_AE" w:bidi="ar_AE"/>
        </w:rPr>
      </w:r>
      <w:r>
        <w:rPr>
          <w:lang w:val="ar_AE" w:bidi="ar_AE"/>
        </w:rPr>
        <w:t xml:space="preserve">مثل الآخرين الذين دُعوا ليكونوا أنبياء أو قضاة، كان جدعون مترددًا كي يطيع. فقد تساءل عن وجود الله وكذلك عن كفاءته هو الشخصية (انظر </w:t>
      </w:r>
      <w:r>
        <w:rPr>
          <w:lang w:val="ar_AE" w:bidi="ar_AE"/>
        </w:rPr>
        <w:t>ملاحظة الدراسة على 4:8</w:t>
      </w:r>
      <w:r>
        <w:rPr>
          <w:lang w:val="ar_AE" w:bidi="ar_AE"/>
        </w:rPr>
        <w:t xml:space="preserve">؛ </w:t>
      </w:r>
      <w:hyperlink r:id="rId138">
        <w:r>
          <w:rPr>
            <w:lang w:val="ar_AE" w:bidi="ar_AE"/>
          </w:rPr>
          <w:rPr>
            <w:color w:val="0000EE"/>
            <w:u w:val="single"/>
          </w:rPr>
          <w:t>خروج 3:1–4:17</w:t>
        </w:r>
      </w:hyperlink>
      <w:r>
        <w:rPr>
          <w:lang w:val="ar_AE" w:bidi="ar_AE"/>
        </w:rPr>
        <w:t xml:space="preserve">؛ </w:t>
      </w:r>
      <w:hyperlink r:id="rId139">
        <w:r>
          <w:rPr>
            <w:lang w:val="ar_AE" w:bidi="ar_AE"/>
          </w:rPr>
          <w:rPr>
            <w:color w:val="0000EE"/>
            <w:u w:val="single"/>
          </w:rPr>
          <w:t>إرميا 1:4–19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6: 15</w:t>
      </w:r>
      <w:r>
        <w:rPr>
          <w:lang w:val="ar_AE" w:bidi="ar_AE"/>
        </w:rPr>
      </w:r>
    </w:p>
    <w:p>
      <w:pPr>
        <w:bidi/>
      </w:pPr>
      <w:r>
        <w:rPr>
          <w:lang w:val="ar_AE" w:bidi="ar_AE"/>
        </w:rPr>
      </w:r>
      <w:r>
        <w:rPr>
          <w:lang w:val="ar_AE" w:bidi="ar_AE"/>
        </w:rPr>
        <w:t>لم يكن لجدعون من المكانة أو النفوذ، لا على الصعيد الشخصي ولا بين عشيرته، ما يمكّنه من استدعاء الجنود.</w:t>
      </w:r>
      <w:r>
        <w:rPr>
          <w:lang w:val="ar_AE" w:bidi="ar_AE"/>
        </w:rPr>
      </w:r>
      <w:r>
        <w:rPr>
          <w:lang w:val="ar_AE" w:bidi="ar_AE"/>
        </w:rPr>
      </w:r>
    </w:p>
    <w:p>
      <w:pPr>
        <w:bidi/>
      </w:pPr>
      <w:r>
        <w:rPr>
          <w:lang w:val="ar_AE" w:bidi="ar_AE"/>
        </w:rPr>
      </w:r>
    </w:p>
    <w:p>
      <w:pPr>
        <w:pStyle w:val="Heading2"/>
        <w:bidi/>
      </w:pPr>
      <w:r>
        <w:rPr>
          <w:lang w:val="ar_AE" w:bidi="ar_AE"/>
        </w:rPr>
        <w:t>القضاة 6: 22</w:t>
      </w:r>
      <w:r>
        <w:rPr>
          <w:lang w:val="ar_AE" w:bidi="ar_AE"/>
        </w:rPr>
      </w:r>
    </w:p>
    <w:p>
      <w:pPr>
        <w:bidi/>
      </w:pPr>
      <w:r>
        <w:rPr>
          <w:lang w:val="ar_AE" w:bidi="ar_AE"/>
        </w:rPr>
      </w:r>
      <w:r>
        <w:rPr>
          <w:lang w:val="ar_AE" w:bidi="ar_AE"/>
        </w:rPr>
        <w:t xml:space="preserve">الاقتراب من قداسة الله بطبيعته أمرٌ خطير ومحفوف بالمخاطر (قارن </w:t>
      </w:r>
      <w:hyperlink r:id="rId140">
        <w:r>
          <w:rPr>
            <w:lang w:val="ar_AE" w:bidi="ar_AE"/>
          </w:rPr>
          <w:rPr>
            <w:color w:val="0000EE"/>
            <w:u w:val="single"/>
          </w:rPr>
          <w:t>تكوين ٣٢:٣٠</w:t>
        </w:r>
      </w:hyperlink>
      <w:r>
        <w:rPr>
          <w:lang w:val="ar_AE" w:bidi="ar_AE"/>
        </w:rPr>
        <w:t xml:space="preserve">؛ </w:t>
      </w:r>
      <w:hyperlink r:id="rId141">
        <w:r>
          <w:rPr>
            <w:lang w:val="ar_AE" w:bidi="ar_AE"/>
          </w:rPr>
          <w:rPr>
            <w:color w:val="0000EE"/>
            <w:u w:val="single"/>
          </w:rPr>
          <w:t>تثنية ٥:٤–٥</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6: 24</w:t>
      </w:r>
      <w:r>
        <w:rPr>
          <w:lang w:val="ar_AE" w:bidi="ar_AE"/>
        </w:rPr>
      </w:r>
    </w:p>
    <w:p>
      <w:pPr>
        <w:bidi/>
      </w:pPr>
      <w:r>
        <w:rPr>
          <w:lang w:val="ar_AE" w:bidi="ar_AE"/>
        </w:rPr>
      </w:r>
      <w:r>
        <w:rPr>
          <w:lang w:val="ar_AE" w:bidi="ar_AE"/>
        </w:rPr>
        <w:t>يُخلّد هذا المذبح، الذي يحمل اسمًا رمزيًا، الحضور الإلهي والنعمة الإلهية. وبحلول الوقت الذي دُوِّنت فيه الرواية (إِلَى هذَا الْيَوْمِ)، كان المذبح قد أصبح على الأرجح موقعًا للحج.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القضاة 6: 25</w:t>
      </w:r>
      <w:r>
        <w:rPr>
          <w:lang w:val="ar_AE" w:bidi="ar_AE"/>
        </w:rPr>
      </w:r>
    </w:p>
    <w:p>
      <w:pPr>
        <w:bidi/>
      </w:pPr>
      <w:r>
        <w:rPr>
          <w:lang w:val="ar_AE" w:bidi="ar_AE"/>
        </w:rPr>
      </w:r>
      <w:r>
        <w:rPr>
          <w:lang w:val="ar_AE" w:bidi="ar_AE"/>
        </w:rPr>
        <w:t>«في العبادة الكنعانية، كان البعل إلهًا للعواصف والخصوبة، بينما كانت عشيرة (السارية) تُصوَّر في الغالب على هيئة شجرة مقدسة.</w:t>
      </w:r>
      <w:r>
        <w:rPr>
          <w:lang w:val="ar_AE" w:bidi="ar_AE"/>
        </w:rPr>
      </w:r>
      <w:r>
        <w:rPr>
          <w:lang w:val="ar_AE" w:bidi="ar_AE"/>
        </w:rPr>
      </w:r>
    </w:p>
    <w:p>
      <w:pPr>
        <w:bidi/>
      </w:pPr>
      <w:r>
        <w:rPr>
          <w:lang w:val="ar_AE" w:bidi="ar_AE"/>
        </w:rPr>
      </w:r>
    </w:p>
    <w:p>
      <w:pPr>
        <w:pStyle w:val="Heading2"/>
        <w:bidi/>
      </w:pPr>
      <w:r>
        <w:rPr>
          <w:lang w:val="ar_AE" w:bidi="ar_AE"/>
        </w:rPr>
        <w:t>القضاة 6: 25–32</w:t>
      </w:r>
      <w:r>
        <w:rPr>
          <w:lang w:val="ar_AE" w:bidi="ar_AE"/>
        </w:rPr>
      </w:r>
    </w:p>
    <w:p>
      <w:pPr>
        <w:bidi/>
      </w:pPr>
      <w:r>
        <w:rPr>
          <w:lang w:val="ar_AE" w:bidi="ar_AE"/>
        </w:rPr>
      </w:r>
      <w:r>
        <w:rPr>
          <w:lang w:val="ar_AE" w:bidi="ar_AE"/>
        </w:rPr>
        <w:t>في عمل استفزازي أمر به الله، قام جدعون بهدم وتدنيس مذبح البعل الذي للعشيرة وكذلك السارية التي عنده.</w:t>
      </w:r>
      <w:r>
        <w:rPr>
          <w:lang w:val="ar_AE" w:bidi="ar_AE"/>
        </w:rPr>
      </w:r>
      <w:r>
        <w:rPr>
          <w:lang w:val="ar_AE" w:bidi="ar_AE"/>
        </w:rPr>
      </w:r>
    </w:p>
    <w:p>
      <w:pPr>
        <w:bidi/>
      </w:pPr>
      <w:r>
        <w:rPr>
          <w:lang w:val="ar_AE" w:bidi="ar_AE"/>
        </w:rPr>
      </w:r>
    </w:p>
    <w:p>
      <w:pPr>
        <w:pStyle w:val="Heading2"/>
        <w:bidi/>
      </w:pPr>
      <w:r>
        <w:rPr>
          <w:lang w:val="ar_AE" w:bidi="ar_AE"/>
        </w:rPr>
        <w:t>القضاة 6: 31</w:t>
      </w:r>
      <w:r>
        <w:rPr>
          <w:lang w:val="ar_AE" w:bidi="ar_AE"/>
        </w:rPr>
      </w:r>
    </w:p>
    <w:p>
      <w:pPr>
        <w:bidi/>
      </w:pPr>
      <w:r>
        <w:rPr>
          <w:lang w:val="ar_AE" w:bidi="ar_AE"/>
        </w:rPr>
      </w:r>
      <w:r>
        <w:rPr>
          <w:lang w:val="ar_AE" w:bidi="ar_AE"/>
        </w:rPr>
        <w:t>كان أول شخص اتبع عمل جدعون القيادي الملهم وتخلى عن البعل من أجل الرب هو يوآش أبو جدعون، الذي كان، وبشكل مثير للسخرية، حارس مذبح البعل.</w:t>
      </w:r>
      <w:r>
        <w:rPr>
          <w:lang w:val="ar_AE" w:bidi="ar_AE"/>
        </w:rPr>
      </w:r>
      <w:r>
        <w:rPr>
          <w:lang w:val="ar_AE" w:bidi="ar_AE"/>
        </w:rPr>
      </w:r>
    </w:p>
    <w:p>
      <w:pPr>
        <w:bidi/>
      </w:pPr>
      <w:r>
        <w:rPr>
          <w:lang w:val="ar_AE" w:bidi="ar_AE"/>
        </w:rPr>
      </w:r>
    </w:p>
    <w:p>
      <w:pPr>
        <w:pStyle w:val="Heading2"/>
        <w:bidi/>
      </w:pPr>
      <w:r>
        <w:rPr>
          <w:lang w:val="ar_AE" w:bidi="ar_AE"/>
        </w:rPr>
        <w:t>القضاة 6: 33</w:t>
      </w:r>
      <w:r>
        <w:rPr>
          <w:lang w:val="ar_AE" w:bidi="ar_AE"/>
        </w:rPr>
      </w:r>
    </w:p>
    <w:p>
      <w:pPr>
        <w:bidi/>
      </w:pPr>
      <w:r>
        <w:rPr>
          <w:lang w:val="ar_AE" w:bidi="ar_AE"/>
        </w:rPr>
      </w:r>
      <w:r>
        <w:rPr>
          <w:lang w:val="ar_AE" w:bidi="ar_AE"/>
        </w:rPr>
        <w:t>أقام تحالف البدو (</w:t>
      </w:r>
      <w:hyperlink r:id="rId142">
        <w:r>
          <w:rPr>
            <w:lang w:val="ar_AE" w:bidi="ar_AE"/>
          </w:rPr>
          <w:rPr>
            <w:color w:val="0000EE"/>
            <w:u w:val="single"/>
          </w:rPr>
          <w:t>6:1–6</w:t>
        </w:r>
      </w:hyperlink>
      <w:r>
        <w:rPr>
          <w:lang w:val="ar_AE" w:bidi="ar_AE"/>
        </w:rPr>
        <w:t>) معسكرًا في الطرف الشرقي من وادي يزرعيل، الذي يفصل أسباط إسرائيل الوسطى وتلال الجليل.</w:t>
      </w:r>
      <w:r>
        <w:rPr>
          <w:lang w:val="ar_AE" w:bidi="ar_AE"/>
        </w:rPr>
      </w:r>
      <w:r>
        <w:rPr>
          <w:lang w:val="ar_AE" w:bidi="ar_AE"/>
        </w:rPr>
      </w:r>
    </w:p>
    <w:p>
      <w:pPr>
        <w:bidi/>
      </w:pPr>
      <w:r>
        <w:rPr>
          <w:lang w:val="ar_AE" w:bidi="ar_AE"/>
        </w:rPr>
      </w:r>
    </w:p>
    <w:p>
      <w:pPr>
        <w:pStyle w:val="Heading2"/>
        <w:bidi/>
      </w:pPr>
      <w:r>
        <w:rPr>
          <w:lang w:val="ar_AE" w:bidi="ar_AE"/>
        </w:rPr>
        <w:t>القضاة 6: 34</w:t>
      </w:r>
      <w:r>
        <w:rPr>
          <w:lang w:val="ar_AE" w:bidi="ar_AE"/>
        </w:rPr>
      </w:r>
    </w:p>
    <w:p>
      <w:pPr>
        <w:bidi/>
      </w:pPr>
      <w:r>
        <w:rPr>
          <w:lang w:val="ar_AE" w:bidi="ar_AE"/>
        </w:rPr>
      </w:r>
      <w:r>
        <w:rPr>
          <w:lang w:val="ar_AE" w:bidi="ar_AE"/>
        </w:rPr>
        <w:t xml:space="preserve">كما هو الحال مع القادة الملهمين في سفر القضاة، فقد ألبس الروح جدعون القوة. هناك استعارة مشابهة تتكرر في رسائل بولس (مثلًا، </w:t>
      </w:r>
      <w:hyperlink r:id="rId143">
        <w:r>
          <w:rPr>
            <w:lang w:val="ar_AE" w:bidi="ar_AE"/>
          </w:rPr>
          <w:rPr>
            <w:color w:val="0000EE"/>
            <w:u w:val="single"/>
          </w:rPr>
          <w:t>رومية 13:12</w:t>
        </w:r>
      </w:hyperlink>
      <w:r>
        <w:rPr>
          <w:lang w:val="ar_AE" w:bidi="ar_AE"/>
        </w:rPr>
        <w:t xml:space="preserve">؛ </w:t>
      </w:r>
      <w:hyperlink r:id="rId144">
        <w:r>
          <w:rPr>
            <w:lang w:val="ar_AE" w:bidi="ar_AE"/>
          </w:rPr>
          <w:rPr>
            <w:color w:val="0000EE"/>
            <w:u w:val="single"/>
          </w:rPr>
          <w:t>غلاطية 3:27</w:t>
        </w:r>
      </w:hyperlink>
      <w:r>
        <w:rPr>
          <w:lang w:val="ar_AE" w:bidi="ar_AE"/>
        </w:rPr>
        <w:t xml:space="preserve">؛ </w:t>
      </w:r>
      <w:hyperlink r:id="rId145">
        <w:r>
          <w:rPr>
            <w:lang w:val="ar_AE" w:bidi="ar_AE"/>
          </w:rPr>
          <w:rPr>
            <w:color w:val="0000EE"/>
            <w:u w:val="single"/>
          </w:rPr>
          <w:t>أفسس 4:24</w:t>
        </w:r>
      </w:hyperlink>
      <w:r>
        <w:rPr>
          <w:lang w:val="ar_AE" w:bidi="ar_AE"/>
        </w:rPr>
        <w:t xml:space="preserve">؛ </w:t>
      </w:r>
      <w:hyperlink r:id="rId146">
        <w:r>
          <w:rPr>
            <w:lang w:val="ar_AE" w:bidi="ar_AE"/>
          </w:rPr>
          <w:rPr>
            <w:color w:val="0000EE"/>
            <w:u w:val="single"/>
          </w:rPr>
          <w:t>6:11</w:t>
        </w:r>
      </w:hyperlink>
      <w:r>
        <w:rPr>
          <w:lang w:val="ar_AE" w:bidi="ar_AE"/>
        </w:rPr>
        <w:t xml:space="preserve">؛ </w:t>
      </w:r>
      <w:hyperlink r:id="rId147">
        <w:r>
          <w:rPr>
            <w:lang w:val="ar_AE" w:bidi="ar_AE"/>
          </w:rPr>
          <w:rPr>
            <w:color w:val="0000EE"/>
            <w:u w:val="single"/>
          </w:rPr>
          <w:t>كولوسي 3:10</w:t>
        </w:r>
      </w:hyperlink>
      <w:r>
        <w:rPr>
          <w:lang w:val="ar_AE" w:bidi="ar_AE"/>
        </w:rPr>
        <w:t xml:space="preserve">، </w:t>
      </w:r>
      <w:hyperlink r:id="rId148">
        <w:r>
          <w:rPr>
            <w:lang w:val="ar_AE" w:bidi="ar_AE"/>
          </w:rPr>
          <w:rPr>
            <w:color w:val="0000EE"/>
            <w:u w:val="single"/>
          </w:rPr>
          <w:t>12</w:t>
        </w:r>
      </w:hyperlink>
      <w:r>
        <w:rPr>
          <w:lang w:val="ar_AE" w:bidi="ar_AE"/>
        </w:rPr>
        <w:t xml:space="preserve">، </w:t>
      </w:r>
      <w:hyperlink r:id="rId149">
        <w:r>
          <w:rPr>
            <w:lang w:val="ar_AE" w:bidi="ar_AE"/>
          </w:rPr>
          <w:rPr>
            <w:color w:val="0000EE"/>
            <w:u w:val="single"/>
          </w:rPr>
          <w:t>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6: 36–40</w:t>
      </w:r>
      <w:r>
        <w:rPr>
          <w:lang w:val="ar_AE" w:bidi="ar_AE"/>
        </w:rPr>
      </w:r>
    </w:p>
    <w:p>
      <w:pPr>
        <w:bidi/>
      </w:pPr>
      <w:r>
        <w:rPr>
          <w:lang w:val="ar_AE" w:bidi="ar_AE"/>
        </w:rPr>
      </w:r>
      <w:r>
        <w:rPr>
          <w:lang w:val="ar_AE" w:bidi="ar_AE"/>
        </w:rPr>
        <w:t xml:space="preserve">لم تكن حادثة جزة الصوف تأكيدًا على نية الله في استخدام جدعون (التي كانت قد تأكدت بالفعل، </w:t>
      </w:r>
      <w:hyperlink r:id="rId150">
        <w:r>
          <w:rPr>
            <w:lang w:val="ar_AE" w:bidi="ar_AE"/>
          </w:rPr>
          <w:rPr>
            <w:color w:val="0000EE"/>
            <w:u w:val="single"/>
          </w:rPr>
          <w:t>6:17–24</w:t>
        </w:r>
      </w:hyperlink>
      <w:r>
        <w:rPr>
          <w:lang w:val="ar_AE" w:bidi="ar_AE"/>
        </w:rPr>
        <w:t>)، بل كانت تعبيرًا عن تسامح الله في الاستجابة لعدم يقين البطل المتردد.</w:t>
      </w:r>
      <w:r>
        <w:rPr>
          <w:lang w:val="ar_AE" w:bidi="ar_AE"/>
        </w:rPr>
      </w:r>
      <w:r>
        <w:rPr>
          <w:lang w:val="ar_AE" w:bidi="ar_AE"/>
        </w:rPr>
      </w:r>
    </w:p>
    <w:p>
      <w:pPr>
        <w:bidi/>
      </w:pPr>
      <w:r>
        <w:rPr>
          <w:lang w:val="ar_AE" w:bidi="ar_AE"/>
        </w:rPr>
      </w:r>
    </w:p>
    <w:p>
      <w:pPr>
        <w:pStyle w:val="Heading2"/>
        <w:bidi/>
      </w:pPr>
      <w:r>
        <w:rPr>
          <w:lang w:val="ar_AE" w:bidi="ar_AE"/>
        </w:rPr>
        <w:t>القضاة 7: 1</w:t>
      </w:r>
      <w:r>
        <w:rPr>
          <w:lang w:val="ar_AE" w:bidi="ar_AE"/>
        </w:rPr>
      </w:r>
    </w:p>
    <w:p>
      <w:pPr>
        <w:bidi/>
      </w:pPr>
      <w:r>
        <w:rPr>
          <w:lang w:val="ar_AE" w:bidi="ar_AE"/>
        </w:rPr>
      </w:r>
      <w:r>
        <w:rPr>
          <w:lang w:val="ar_AE" w:bidi="ar_AE"/>
        </w:rPr>
        <w:t>كانت عين حرود وتل مورة موجودين شرق بلدة يزرعيل، وكانا يحميان الممر الذي يربط وادي يزرعيل بمعابر الأردن بالقرب من بيت شان. كان جيش جدعون متمركزًا على المنحدر الشمالي لجلبوع، بينما كانت جيوش المديانيين في الوادي في الأسفل، والتلة خلفهم.</w:t>
      </w:r>
      <w:r>
        <w:rPr>
          <w:lang w:val="ar_AE" w:bidi="ar_AE"/>
        </w:rPr>
      </w:r>
      <w:r>
        <w:rPr>
          <w:lang w:val="ar_AE" w:bidi="ar_AE"/>
        </w:rPr>
      </w:r>
    </w:p>
    <w:p>
      <w:pPr>
        <w:bidi/>
      </w:pPr>
      <w:r>
        <w:rPr>
          <w:lang w:val="ar_AE" w:bidi="ar_AE"/>
        </w:rPr>
      </w:r>
    </w:p>
    <w:p>
      <w:pPr>
        <w:pStyle w:val="Heading2"/>
        <w:bidi/>
      </w:pPr>
      <w:r>
        <w:rPr>
          <w:lang w:val="ar_AE" w:bidi="ar_AE"/>
        </w:rPr>
        <w:t>القضاة 7: 2</w:t>
      </w:r>
      <w:r>
        <w:rPr>
          <w:lang w:val="ar_AE" w:bidi="ar_AE"/>
        </w:rPr>
      </w:r>
    </w:p>
    <w:p>
      <w:pPr>
        <w:bidi/>
      </w:pPr>
      <w:r>
        <w:rPr>
          <w:lang w:val="ar_AE" w:bidi="ar_AE"/>
        </w:rPr>
      </w:r>
      <w:r>
        <w:rPr>
          <w:lang w:val="ar_AE" w:bidi="ar_AE"/>
        </w:rPr>
        <w:t xml:space="preserve">لا يحتاج الرب إلى قوة كبيرة ليُخَلِّص شعبه (قارن </w:t>
      </w:r>
      <w:hyperlink r:id="rId151">
        <w:r>
          <w:rPr>
            <w:lang w:val="ar_AE" w:bidi="ar_AE"/>
          </w:rPr>
          <w:rPr>
            <w:color w:val="0000EE"/>
            <w:u w:val="single"/>
          </w:rPr>
          <w:t>1 صموئيل 14:6</w:t>
        </w:r>
      </w:hyperlink>
      <w:r>
        <w:rPr>
          <w:lang w:val="ar_AE" w:bidi="ar_AE"/>
        </w:rPr>
        <w:t>). بل ربما كان العدد الكبير عائقًا أمام النجاح لأن عنصر المفاجأة كان حاسمًا في خطة معركة الرب. وكان على جدعون تقليص الجيش للحفاظ على التواضع التقوي، وليس لأسباب تتعلق بالاستراتيجية العسكرية.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القضاة ٧: ٣</w:t>
      </w:r>
      <w:r>
        <w:rPr>
          <w:lang w:val="ar_AE" w:bidi="ar_AE"/>
        </w:rPr>
      </w:r>
    </w:p>
    <w:p>
      <w:pPr>
        <w:bidi/>
      </w:pPr>
      <w:r>
        <w:rPr>
          <w:lang w:val="ar_AE" w:bidi="ar_AE"/>
        </w:rPr>
      </w:r>
      <w:r>
        <w:rPr>
          <w:lang w:val="ar_AE" w:bidi="ar_AE"/>
        </w:rPr>
        <w:t>كان الاختبار الأول وسيلة لتمييز الجنود الذين انضموا إلى المعركة بحماسة، لكنهم غيّروا رأيهم لاحقًا.</w:t>
      </w:r>
      <w:r>
        <w:rPr>
          <w:lang w:val="ar_AE" w:bidi="ar_AE"/>
        </w:rPr>
      </w:r>
      <w:r>
        <w:rPr>
          <w:lang w:val="ar_AE" w:bidi="ar_AE"/>
        </w:rPr>
      </w:r>
    </w:p>
    <w:p>
      <w:pPr>
        <w:bidi/>
      </w:pPr>
      <w:r>
        <w:rPr>
          <w:lang w:val="ar_AE" w:bidi="ar_AE"/>
        </w:rPr>
      </w:r>
    </w:p>
    <w:p>
      <w:pPr>
        <w:pStyle w:val="Heading2"/>
        <w:bidi/>
      </w:pPr>
      <w:r>
        <w:rPr>
          <w:lang w:val="ar_AE" w:bidi="ar_AE"/>
        </w:rPr>
        <w:t>القضاة 7: 4–8</w:t>
      </w:r>
      <w:r>
        <w:rPr>
          <w:lang w:val="ar_AE" w:bidi="ar_AE"/>
        </w:rPr>
      </w:r>
    </w:p>
    <w:p>
      <w:pPr>
        <w:bidi/>
      </w:pPr>
      <w:r>
        <w:rPr>
          <w:lang w:val="ar_AE" w:bidi="ar_AE"/>
        </w:rPr>
      </w:r>
      <w:r>
        <w:rPr>
          <w:lang w:val="ar_AE" w:bidi="ar_AE"/>
        </w:rPr>
        <w:t>كان اختيار الذين شربوا (ولغوا) من أيديهم بدلًا من الذين ركعوا يبدو عشوائيًا، لكنه مكّن الرب من تقليل حجم الجيش.</w:t>
      </w:r>
      <w:r>
        <w:rPr>
          <w:lang w:val="ar_AE" w:bidi="ar_AE"/>
        </w:rPr>
      </w:r>
      <w:r>
        <w:rPr>
          <w:lang w:val="ar_AE" w:bidi="ar_AE"/>
        </w:rPr>
      </w:r>
    </w:p>
    <w:p>
      <w:pPr>
        <w:bidi/>
      </w:pPr>
      <w:r>
        <w:rPr>
          <w:lang w:val="ar_AE" w:bidi="ar_AE"/>
        </w:rPr>
      </w:r>
    </w:p>
    <w:p>
      <w:pPr>
        <w:pStyle w:val="Heading2"/>
        <w:bidi/>
      </w:pPr>
      <w:r>
        <w:rPr>
          <w:lang w:val="ar_AE" w:bidi="ar_AE"/>
        </w:rPr>
        <w:t>القضاة 7: 8</w:t>
      </w:r>
      <w:r>
        <w:rPr>
          <w:lang w:val="ar_AE" w:bidi="ar_AE"/>
        </w:rPr>
      </w:r>
    </w:p>
    <w:p>
      <w:pPr>
        <w:bidi/>
      </w:pPr>
      <w:r>
        <w:rPr>
          <w:lang w:val="ar_AE" w:bidi="ar_AE"/>
        </w:rPr>
      </w:r>
      <w:r>
        <w:rPr>
          <w:lang w:val="ar_AE" w:bidi="ar_AE"/>
        </w:rPr>
        <w:t>كانت الجرار التي حُمِّلت فيها المؤن والأبواق المستعارة من المحاربين الذين رجعوا إلى بيوتهم ستُستخدم في المعركة القادمة.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القضاة ٧: ١٠–١٥</w:t>
      </w:r>
      <w:r>
        <w:rPr>
          <w:lang w:val="ar_AE" w:bidi="ar_AE"/>
        </w:rPr>
      </w:r>
    </w:p>
    <w:p>
      <w:pPr>
        <w:bidi/>
      </w:pPr>
      <w:r>
        <w:rPr>
          <w:lang w:val="ar_AE" w:bidi="ar_AE"/>
        </w:rPr>
      </w:r>
      <w:r>
        <w:rPr>
          <w:lang w:val="ar_AE" w:bidi="ar_AE"/>
        </w:rPr>
        <w:t>شجّع الرب جدعون بعلامة ثالثة (</w:t>
      </w:r>
      <w:hyperlink r:id="rId152">
        <w:r>
          <w:rPr>
            <w:lang w:val="ar_AE" w:bidi="ar_AE"/>
          </w:rPr>
          <w:rPr>
            <w:color w:val="0000EE"/>
            <w:u w:val="single"/>
          </w:rPr>
          <w:t>6:17–21</w:t>
        </w:r>
      </w:hyperlink>
      <w:r>
        <w:rPr>
          <w:lang w:val="ar_AE" w:bidi="ar_AE"/>
        </w:rPr>
        <w:t xml:space="preserve">, </w:t>
      </w:r>
      <w:hyperlink r:id="rId153">
        <w:r>
          <w:rPr>
            <w:lang w:val="ar_AE" w:bidi="ar_AE"/>
          </w:rPr>
          <w:rPr>
            <w:color w:val="0000EE"/>
            <w:u w:val="single"/>
          </w:rPr>
          <w:t>36–40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7: 11</w:t>
      </w:r>
      <w:r>
        <w:rPr>
          <w:lang w:val="ar_AE" w:bidi="ar_AE"/>
        </w:rPr>
      </w:r>
    </w:p>
    <w:p>
      <w:pPr>
        <w:bidi/>
      </w:pPr>
      <w:r>
        <w:rPr>
          <w:lang w:val="ar_AE" w:bidi="ar_AE"/>
        </w:rPr>
      </w:r>
      <w:r>
        <w:rPr>
          <w:lang w:val="ar_AE" w:bidi="ar_AE"/>
        </w:rPr>
        <w:t>مع انتشار محلة (معسكر) العدو عبر الوادي (</w:t>
      </w:r>
      <w:hyperlink r:id="rId154">
        <w:r>
          <w:rPr>
            <w:lang w:val="ar_AE" w:bidi="ar_AE"/>
          </w:rPr>
          <w:rPr>
            <w:color w:val="0000EE"/>
            <w:u w:val="single"/>
          </w:rPr>
          <w:t>7:1</w:t>
        </w:r>
      </w:hyperlink>
      <w:r>
        <w:rPr>
          <w:lang w:val="ar_AE" w:bidi="ar_AE"/>
        </w:rPr>
        <w:t xml:space="preserve">، </w:t>
      </w:r>
      <w:hyperlink r:id="rId155">
        <w:r>
          <w:rPr>
            <w:lang w:val="ar_AE" w:bidi="ar_AE"/>
          </w:rPr>
          <w:rPr>
            <w:color w:val="0000EE"/>
            <w:u w:val="single"/>
          </w:rPr>
          <w:t>12</w:t>
        </w:r>
      </w:hyperlink>
      <w:r>
        <w:rPr>
          <w:lang w:val="ar_AE" w:bidi="ar_AE"/>
        </w:rPr>
        <w:t>)، كان من السهل على جدعون وخادمه التسلل دون أن يتم اكتشافهم إلى المحلة.</w:t>
      </w:r>
      <w:r>
        <w:rPr>
          <w:lang w:val="ar_AE" w:bidi="ar_AE"/>
        </w:rPr>
      </w:r>
      <w:r>
        <w:rPr>
          <w:lang w:val="ar_AE" w:bidi="ar_AE"/>
        </w:rPr>
      </w:r>
    </w:p>
    <w:p>
      <w:pPr>
        <w:bidi/>
      </w:pPr>
      <w:r>
        <w:rPr>
          <w:lang w:val="ar_AE" w:bidi="ar_AE"/>
        </w:rPr>
      </w:r>
    </w:p>
    <w:p>
      <w:pPr>
        <w:pStyle w:val="Heading2"/>
        <w:bidi/>
      </w:pPr>
      <w:r>
        <w:rPr>
          <w:lang w:val="ar_AE" w:bidi="ar_AE"/>
        </w:rPr>
        <w:t>القضاة 7: 13–14</w:t>
      </w:r>
      <w:r>
        <w:rPr>
          <w:lang w:val="ar_AE" w:bidi="ar_AE"/>
        </w:rPr>
      </w:r>
    </w:p>
    <w:p>
      <w:pPr>
        <w:bidi/>
      </w:pPr>
      <w:r>
        <w:rPr>
          <w:lang w:val="ar_AE" w:bidi="ar_AE"/>
        </w:rPr>
      </w:r>
      <w:r>
        <w:rPr>
          <w:lang w:val="ar_AE" w:bidi="ar_AE"/>
        </w:rPr>
        <w:t xml:space="preserve">كثيرًا ما نوقشت الأحلام وتفسيراتها في مصر وبابل. ويُعَلِّم العهد القديم أن الأحلام موحى بها من الله ويتم تفسيرها بشكل أفضل من خلال إعلانه (انظر </w:t>
      </w:r>
      <w:hyperlink r:id="rId156">
        <w:r>
          <w:rPr>
            <w:lang w:val="ar_AE" w:bidi="ar_AE"/>
          </w:rPr>
          <w:rPr>
            <w:color w:val="0000EE"/>
            <w:u w:val="single"/>
          </w:rPr>
          <w:t>تكوين 41:15–16</w:t>
        </w:r>
      </w:hyperlink>
      <w:r>
        <w:rPr>
          <w:lang w:val="ar_AE" w:bidi="ar_AE"/>
        </w:rPr>
        <w:t xml:space="preserve">، </w:t>
      </w:r>
      <w:hyperlink r:id="rId157">
        <w:r>
          <w:rPr>
            <w:lang w:val="ar_AE" w:bidi="ar_AE"/>
          </w:rPr>
          <w:rPr>
            <w:color w:val="0000EE"/>
            <w:u w:val="single"/>
          </w:rPr>
          <w:t>25</w:t>
        </w:r>
      </w:hyperlink>
      <w:r>
        <w:rPr>
          <w:lang w:val="ar_AE" w:bidi="ar_AE"/>
        </w:rPr>
        <w:t xml:space="preserve">؛ </w:t>
      </w:r>
      <w:hyperlink r:id="rId158">
        <w:r>
          <w:rPr>
            <w:lang w:val="ar_AE" w:bidi="ar_AE"/>
          </w:rPr>
          <w:rPr>
            <w:color w:val="0000EE"/>
            <w:u w:val="single"/>
          </w:rPr>
          <w:t>دانيال 2:28</w:t>
        </w:r>
      </w:hyperlink>
      <w:r>
        <w:rPr>
          <w:lang w:val="ar_AE" w:bidi="ar_AE"/>
        </w:rPr>
        <w:t>). والمغزى من هذا الحلم واضح: جيش جدعون، الممثَّل برغيف مستدير من خبز الشعير، سيأتي نازلًا لأسفل ويقلب محلة المديانيين.</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قضاة ٧: ١٦</w:t>
      </w:r>
      <w:r>
        <w:rPr>
          <w:lang w:val="ar_AE" w:bidi="ar_AE"/>
        </w:rPr>
      </w:r>
    </w:p>
    <w:p>
      <w:pPr>
        <w:bidi/>
      </w:pPr>
      <w:r>
        <w:rPr>
          <w:lang w:val="ar_AE" w:bidi="ar_AE"/>
        </w:rPr>
      </w:r>
      <w:r>
        <w:rPr>
          <w:lang w:val="ar_AE" w:bidi="ar_AE"/>
        </w:rPr>
        <w:t>تقسيم الفرقة الصغيرة إلى ثلاث مجموعات أعطى انطباعًا بوجود قوة أكبر بكثير.</w:t>
      </w:r>
      <w:r>
        <w:rPr>
          <w:lang w:val="ar_AE" w:bidi="ar_AE"/>
        </w:rPr>
      </w:r>
      <w:r>
        <w:rPr>
          <w:lang w:val="ar_AE" w:bidi="ar_AE"/>
        </w:rPr>
      </w:r>
    </w:p>
    <w:p>
      <w:pPr>
        <w:bidi/>
      </w:pPr>
      <w:r>
        <w:rPr>
          <w:lang w:val="ar_AE" w:bidi="ar_AE"/>
        </w:rPr>
      </w:r>
    </w:p>
    <w:p>
      <w:pPr>
        <w:pStyle w:val="Heading2"/>
        <w:bidi/>
      </w:pPr>
      <w:r>
        <w:rPr>
          <w:lang w:val="ar_AE" w:bidi="ar_AE"/>
        </w:rPr>
        <w:t>القضاة 7: 17–20</w:t>
      </w:r>
      <w:r>
        <w:rPr>
          <w:lang w:val="ar_AE" w:bidi="ar_AE"/>
        </w:rPr>
      </w:r>
    </w:p>
    <w:p>
      <w:pPr>
        <w:bidi/>
      </w:pPr>
      <w:r>
        <w:rPr>
          <w:lang w:val="ar_AE" w:bidi="ar_AE"/>
        </w:rPr>
      </w:r>
      <w:r>
        <w:rPr>
          <w:lang w:val="ar_AE" w:bidi="ar_AE"/>
        </w:rPr>
        <w:t>حلّت المفاجأة والخداع محل جيشٍ كبير. وصرخة الحرب والدوي المفاجئ لصوت 300 بوق، والمشاعل التي توهجت بقوة، خلقت انطباعًا بوجود قوة هائلة.</w:t>
      </w:r>
      <w:r>
        <w:rPr>
          <w:lang w:val="ar_AE" w:bidi="ar_AE"/>
        </w:rPr>
      </w:r>
      <w:r>
        <w:rPr>
          <w:lang w:val="ar_AE" w:bidi="ar_AE"/>
        </w:rPr>
      </w:r>
    </w:p>
    <w:p>
      <w:pPr>
        <w:bidi/>
      </w:pPr>
      <w:r>
        <w:rPr>
          <w:lang w:val="ar_AE" w:bidi="ar_AE"/>
        </w:rPr>
      </w:r>
    </w:p>
    <w:p>
      <w:pPr>
        <w:pStyle w:val="Heading2"/>
        <w:bidi/>
      </w:pPr>
      <w:r>
        <w:rPr>
          <w:lang w:val="ar_AE" w:bidi="ar_AE"/>
        </w:rPr>
        <w:t>القضاة 7: 21</w:t>
      </w:r>
      <w:r>
        <w:rPr>
          <w:lang w:val="ar_AE" w:bidi="ar_AE"/>
        </w:rPr>
      </w:r>
    </w:p>
    <w:p>
      <w:pPr>
        <w:bidi/>
      </w:pPr>
      <w:r>
        <w:rPr>
          <w:lang w:val="ar_AE" w:bidi="ar_AE"/>
        </w:rPr>
      </w:r>
      <w:r>
        <w:rPr>
          <w:lang w:val="ar_AE" w:bidi="ar_AE"/>
        </w:rPr>
        <w:t xml:space="preserve">وقف المحاربون في أمكانهم بينما كان الله يخوض المعركة (قارن </w:t>
      </w:r>
      <w:hyperlink r:id="rId159">
        <w:r>
          <w:rPr>
            <w:lang w:val="ar_AE" w:bidi="ar_AE"/>
          </w:rPr>
          <w:rPr>
            <w:color w:val="0000EE"/>
            <w:u w:val="single"/>
          </w:rPr>
          <w:t>خروج 14:13</w:t>
        </w:r>
      </w:hyperlink>
      <w:r>
        <w:rPr>
          <w:lang w:val="ar_AE" w:bidi="ar_AE"/>
        </w:rPr>
        <w:t xml:space="preserve">؛ </w:t>
      </w:r>
      <w:hyperlink r:id="rId160">
        <w:r>
          <w:rPr>
            <w:lang w:val="ar_AE" w:bidi="ar_AE"/>
          </w:rPr>
          <w:rPr>
            <w:color w:val="0000EE"/>
            <w:u w:val="single"/>
          </w:rPr>
          <w:t>1 صموئيل 12:16</w:t>
        </w:r>
      </w:hyperlink>
      <w:r>
        <w:rPr>
          <w:lang w:val="ar_AE" w:bidi="ar_AE"/>
        </w:rPr>
        <w:t xml:space="preserve">؛ </w:t>
      </w:r>
      <w:hyperlink r:id="rId161">
        <w:r>
          <w:rPr>
            <w:lang w:val="ar_AE" w:bidi="ar_AE"/>
          </w:rPr>
          <w:rPr>
            <w:color w:val="0000EE"/>
            <w:u w:val="single"/>
          </w:rPr>
          <w:t>رؤيا 19:11–16</w:t>
        </w:r>
      </w:hyperlink>
      <w:r>
        <w:rPr>
          <w:lang w:val="ar_AE" w:bidi="ar_AE"/>
        </w:rPr>
        <w:t>). • ربما ساهمت جمال المديانيين (</w:t>
      </w:r>
      <w:hyperlink r:id="rId162">
        <w:r>
          <w:rPr>
            <w:lang w:val="ar_AE" w:bidi="ar_AE"/>
          </w:rPr>
          <w:rPr>
            <w:color w:val="0000EE"/>
            <w:u w:val="single"/>
          </w:rPr>
          <w:t>قضاة 6:5</w:t>
        </w:r>
      </w:hyperlink>
      <w:r>
        <w:rPr>
          <w:lang w:val="ar_AE" w:bidi="ar_AE"/>
        </w:rPr>
        <w:t>) في حالة الذعر. عادةً ما كانت الجمال توفر ميزة عسكرية، لكنها في هذه الحالة كانت ستُشَكِّل عبئًا. ومن المحتمل أنها كانت مُقيدة طوال الليل، كما أن الجمال نفسها معرضة للذعر.</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القضاة 7: 22</w:t>
      </w:r>
      <w:r>
        <w:rPr>
          <w:lang w:val="ar_AE" w:bidi="ar_AE"/>
        </w:rPr>
      </w:r>
    </w:p>
    <w:p>
      <w:pPr>
        <w:bidi/>
      </w:pPr>
      <w:r>
        <w:rPr>
          <w:lang w:val="ar_AE" w:bidi="ar_AE"/>
        </w:rPr>
      </w:r>
      <w:r>
        <w:rPr>
          <w:lang w:val="ar_AE" w:bidi="ar_AE"/>
        </w:rPr>
        <w:t>فرَّ الهاربون في اتجاه الجنوب الشرقي، مرورًا ببيت شان نحو معابر الأردن، في محاولة للوصول إلى محيط أكثر ودية وملائمة.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القضاة ٧: ٢٤</w:t>
      </w:r>
      <w:r>
        <w:rPr>
          <w:lang w:val="ar_AE" w:bidi="ar_AE"/>
        </w:rPr>
      </w:r>
    </w:p>
    <w:p>
      <w:pPr>
        <w:bidi/>
      </w:pPr>
      <w:r>
        <w:rPr>
          <w:lang w:val="ar_AE" w:bidi="ar_AE"/>
        </w:rPr>
      </w:r>
      <w:r>
        <w:rPr>
          <w:lang w:val="ar_AE" w:bidi="ar_AE"/>
        </w:rPr>
        <w:t xml:space="preserve">كانت المعابر الضحلة لنهر الأردن مفتاحًا لقطع طريق هروب الجيش (انظر </w:t>
      </w:r>
      <w:hyperlink r:id="rId163">
        <w:r>
          <w:rPr>
            <w:lang w:val="ar_AE" w:bidi="ar_AE"/>
          </w:rPr>
          <w:rPr>
            <w:color w:val="0000EE"/>
            <w:u w:val="single"/>
          </w:rPr>
          <w:t>3:28</w:t>
        </w:r>
      </w:hyperlink>
      <w:r>
        <w:rPr>
          <w:lang w:val="ar_AE" w:bidi="ar_AE"/>
        </w:rPr>
        <w:t xml:space="preserve">; </w:t>
      </w:r>
      <w:hyperlink r:id="rId164">
        <w:r>
          <w:rPr>
            <w:lang w:val="ar_AE" w:bidi="ar_AE"/>
          </w:rPr>
          <w:rPr>
            <w:color w:val="0000EE"/>
            <w:u w:val="single"/>
          </w:rPr>
          <w:t>12:4–6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7: 25</w:t>
      </w:r>
      <w:r>
        <w:rPr>
          <w:lang w:val="ar_AE" w:bidi="ar_AE"/>
        </w:rPr>
      </w:r>
    </w:p>
    <w:p>
      <w:pPr>
        <w:bidi/>
      </w:pPr>
      <w:r>
        <w:rPr>
          <w:lang w:val="ar_AE" w:bidi="ar_AE"/>
        </w:rPr>
      </w:r>
      <w:r>
        <w:rPr>
          <w:lang w:val="ar_AE" w:bidi="ar_AE"/>
        </w:rPr>
        <w:t>كان غراب ("طائر الغراب") وذئب ("حيوان الذئب") قائدين عسكريين (أميرين)، على عكس زبح وصلمنّاع، اللذين كانا ملكين (</w:t>
      </w:r>
      <w:hyperlink r:id="rId165">
        <w:r>
          <w:rPr>
            <w:lang w:val="ar_AE" w:bidi="ar_AE"/>
          </w:rPr>
          <w:rPr>
            <w:color w:val="0000EE"/>
            <w:u w:val="single"/>
          </w:rPr>
          <w:t>8:5</w:t>
        </w:r>
      </w:hyperlink>
      <w:r>
        <w:rPr>
          <w:lang w:val="ar_AE" w:bidi="ar_AE"/>
        </w:rPr>
        <w:t>). وقد تم تخليد حادثة القبض عليهما بواسطة الأسماء اللاحقة التي أُطلقت على الصخرة والمعصرة حيث تم القبض عليهما.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القضاة 8: 1–3</w:t>
      </w:r>
      <w:r>
        <w:rPr>
          <w:lang w:val="ar_AE" w:bidi="ar_AE"/>
        </w:rPr>
      </w:r>
    </w:p>
    <w:p>
      <w:pPr>
        <w:bidi/>
      </w:pPr>
      <w:r>
        <w:rPr>
          <w:lang w:val="ar_AE" w:bidi="ar_AE"/>
        </w:rPr>
      </w:r>
      <w:r>
        <w:rPr>
          <w:lang w:val="ar_AE" w:bidi="ar_AE"/>
        </w:rPr>
        <w:t>لم يخرج من أفرايم، السبط المسيطر في منطقة التلال الشمالية الوسطى، سوى قاضي صغير هو تولع (</w:t>
      </w:r>
      <w:hyperlink r:id="rId166">
        <w:r>
          <w:rPr>
            <w:lang w:val="ar_AE" w:bidi="ar_AE"/>
          </w:rPr>
          <w:rPr>
            <w:color w:val="0000EE"/>
            <w:u w:val="single"/>
          </w:rPr>
          <w:t>10:1</w:t>
        </w:r>
      </w:hyperlink>
      <w:r>
        <w:rPr>
          <w:lang w:val="ar_AE" w:bidi="ar_AE"/>
        </w:rPr>
        <w:t xml:space="preserve">). وقد شعر الأفرايميون بالاستياء من استبعادهم من المعركة، وربما كان ذلك فقط لأنهم كانوا يأملون في الحصول على نصيب من الغنائم. وعندما تم استدعاؤهم، قاموا بالمهمة الموكلة إليهم. وقد قَدَّم جدعون إجابة كريمة ومتواضعة، مما أطفأ غضب أفرايم (انظر </w:t>
      </w:r>
      <w:hyperlink r:id="rId167">
        <w:r>
          <w:rPr>
            <w:lang w:val="ar_AE" w:bidi="ar_AE"/>
          </w:rPr>
          <w:rPr>
            <w:color w:val="0000EE"/>
            <w:u w:val="single"/>
          </w:rPr>
          <w:t>أمثال 15:1</w:t>
        </w:r>
      </w:hyperlink>
      <w:r>
        <w:rPr>
          <w:lang w:val="ar_AE" w:bidi="ar_AE"/>
        </w:rPr>
        <w:t xml:space="preserve">؛ قارن مع يفتاح، </w:t>
      </w:r>
      <w:hyperlink r:id="rId168">
        <w:r>
          <w:rPr>
            <w:lang w:val="ar_AE" w:bidi="ar_AE"/>
          </w:rPr>
          <w:rPr>
            <w:color w:val="0000EE"/>
            <w:u w:val="single"/>
          </w:rPr>
          <w:t>قضاة 12:1–4</w:t>
        </w:r>
      </w:hyperlink>
      <w:r>
        <w:rPr>
          <w:lang w:val="ar_AE" w:bidi="ar_AE"/>
        </w:rPr>
        <w:t xml:space="preserve">). وقد أصبحت انتصارات جدعون وأفرايم على غراب وذئب وجيوشهم مصدر للإلهام (قارن </w:t>
      </w:r>
      <w:hyperlink r:id="rId169">
        <w:r>
          <w:rPr>
            <w:lang w:val="ar_AE" w:bidi="ar_AE"/>
          </w:rPr>
          <w:rPr>
            <w:color w:val="0000EE"/>
            <w:u w:val="single"/>
          </w:rPr>
          <w:t>مزمور 83:11–12</w:t>
        </w:r>
      </w:hyperlink>
      <w:r>
        <w:rPr>
          <w:lang w:val="ar_AE" w:bidi="ar_AE"/>
        </w:rPr>
        <w:t xml:space="preserve">؛ </w:t>
      </w:r>
      <w:hyperlink r:id="rId170">
        <w:r>
          <w:rPr>
            <w:lang w:val="ar_AE" w:bidi="ar_AE"/>
          </w:rPr>
          <w:rPr>
            <w:color w:val="0000EE"/>
            <w:u w:val="single"/>
          </w:rPr>
          <w:t>إشعياء 10:26</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القضاة 8: 4–12</w:t>
      </w:r>
      <w:r>
        <w:rPr>
          <w:lang w:val="ar_AE" w:bidi="ar_AE"/>
        </w:rPr>
      </w:r>
    </w:p>
    <w:p>
      <w:pPr>
        <w:bidi/>
      </w:pPr>
      <w:r>
        <w:rPr>
          <w:lang w:val="ar_AE" w:bidi="ar_AE"/>
        </w:rPr>
      </w:r>
      <w:r>
        <w:rPr>
          <w:lang w:val="ar_AE" w:bidi="ar_AE"/>
        </w:rPr>
        <w:t>في هذه المرحلة، بدا جدعون مصممًا على الانتقام بقدر تصميمه على النصر، وكان هناك توقف مفاجئ لحواره السابق مع الرب. قامت مجموعة مكونة من 300 رجل بتنفيذ هذه الهجمة النهائية ضد المديانيين. • طارد جدعون ملوك مديان الهاربين عبر مخاضة يبّوق، ثم اتجه جنوبًا نحو ربّة، متبعًا طريق القوافل إلى هضبة شرق الأردن. • كانت سكّوت وفنوئيل مدينتين إسرائيليتين، لكن ولاءهما لجدعون، القائد المتغطرس، كان ضعيفًا. كانت الأسباط شرق الأردن تتعرض باستمرار لضغط المديانيين ويبدو أنها كانت تخشاهم.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القضاة 8: 7</w:t>
      </w:r>
      <w:r>
        <w:rPr>
          <w:lang w:val="ar_AE" w:bidi="ar_AE"/>
        </w:rPr>
      </w:r>
    </w:p>
    <w:p>
      <w:pPr>
        <w:bidi/>
      </w:pPr>
      <w:r>
        <w:rPr>
          <w:lang w:val="ar_AE" w:bidi="ar_AE"/>
        </w:rPr>
      </w:r>
      <w:r>
        <w:rPr>
          <w:lang w:val="ar_AE" w:bidi="ar_AE"/>
        </w:rPr>
        <w:t xml:space="preserve">كان تمزيق لحم العدو المهزوم ممارسة شائعة في الشرق الأدنى القديم (قارن </w:t>
      </w:r>
      <w:hyperlink r:id="rId171">
        <w:r>
          <w:rPr>
            <w:lang w:val="ar_AE" w:bidi="ar_AE"/>
          </w:rPr>
          <w:rPr>
            <w:color w:val="0000EE"/>
            <w:u w:val="single"/>
          </w:rPr>
          <w:t>عاموس 1:3</w:t>
        </w:r>
      </w:hyperlink>
      <w:r>
        <w:rPr>
          <w:lang w:val="ar_AE" w:bidi="ar_AE"/>
        </w:rPr>
        <w:t xml:space="preserve">؛ </w:t>
      </w:r>
      <w:hyperlink r:id="rId172">
        <w:r>
          <w:rPr>
            <w:lang w:val="ar_AE" w:bidi="ar_AE"/>
          </w:rPr>
          <w:rPr>
            <w:color w:val="0000EE"/>
            <w:u w:val="single"/>
          </w:rPr>
          <w:t>ميخا 4:13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8: 8–9</w:t>
      </w:r>
      <w:r>
        <w:rPr>
          <w:lang w:val="ar_AE" w:bidi="ar_AE"/>
        </w:rPr>
      </w:r>
    </w:p>
    <w:p>
      <w:pPr>
        <w:bidi/>
      </w:pPr>
      <w:r>
        <w:rPr>
          <w:lang w:val="ar_AE" w:bidi="ar_AE"/>
        </w:rPr>
      </w:r>
      <w:r>
        <w:rPr>
          <w:lang w:val="ar_AE" w:bidi="ar_AE"/>
        </w:rPr>
        <w:t xml:space="preserve">هذا البرج: كانت الأبراج شائعة في تلك الفترة، وقد عُثِر على بقايا أبراج مماثلة في سُكُّوت وشَكِيم (انظر </w:t>
      </w:r>
      <w:hyperlink r:id="rId173">
        <w:r>
          <w:rPr>
            <w:lang w:val="ar_AE" w:bidi="ar_AE"/>
          </w:rPr>
          <w:rPr>
            <w:color w:val="0000EE"/>
            <w:u w:val="single"/>
          </w:rPr>
          <w:t>9:46–49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8: 10–12</w:t>
      </w:r>
      <w:r>
        <w:rPr>
          <w:lang w:val="ar_AE" w:bidi="ar_AE"/>
        </w:rPr>
      </w:r>
    </w:p>
    <w:p>
      <w:pPr>
        <w:bidi/>
      </w:pPr>
      <w:r>
        <w:rPr>
          <w:lang w:val="ar_AE" w:bidi="ar_AE"/>
        </w:rPr>
      </w:r>
      <w:r>
        <w:rPr>
          <w:lang w:val="ar_AE" w:bidi="ar_AE"/>
        </w:rPr>
        <w:t>يبدو أن بقايا المديانيين مع ملكيهم الاثنين شعروا بالأمان إلى حدٍ ما بعد أن وصلوا إلى هضبة عبر الأردن في طريقهم إلى مواطنهم الصحراوية المعتادة. فإن هذا الوضع جعلهم بعيدين عن الأراضي الإسرائيلية المعتادة. وكما فعل سابقًا (</w:t>
      </w:r>
      <w:hyperlink r:id="rId174">
        <w:r>
          <w:rPr>
            <w:lang w:val="ar_AE" w:bidi="ar_AE"/>
          </w:rPr>
          <w:rPr>
            <w:color w:val="0000EE"/>
            <w:u w:val="single"/>
          </w:rPr>
          <w:t>7:19–22</w:t>
        </w:r>
      </w:hyperlink>
      <w:r>
        <w:rPr>
          <w:lang w:val="ar_AE" w:bidi="ar_AE"/>
        </w:rPr>
        <w:t>)، أخذ جدعون جيش المديانيين على حين غرة. وقبض على الملكين وهزم الجيش، وبذلك قضى على تهديد المديانيين بالانتقام الذي كان يخشاه رؤساء سكّوت وفنوئيل.</w:t>
      </w:r>
      <w:r>
        <w:rPr>
          <w:lang w:val="ar_AE" w:bidi="ar_AE"/>
        </w:rPr>
      </w:r>
      <w:r>
        <w:rPr>
          <w:lang w:val="ar_AE" w:bidi="ar_AE"/>
        </w:rPr>
      </w:r>
    </w:p>
    <w:p>
      <w:pPr>
        <w:bidi/>
      </w:pPr>
      <w:r>
        <w:rPr>
          <w:lang w:val="ar_AE" w:bidi="ar_AE"/>
        </w:rPr>
      </w:r>
    </w:p>
    <w:p>
      <w:pPr>
        <w:pStyle w:val="Heading2"/>
        <w:bidi/>
      </w:pPr>
      <w:r>
        <w:rPr>
          <w:lang w:val="ar_AE" w:bidi="ar_AE"/>
        </w:rPr>
        <w:t>القضاة 8: 13–17</w:t>
      </w:r>
      <w:r>
        <w:rPr>
          <w:lang w:val="ar_AE" w:bidi="ar_AE"/>
        </w:rPr>
      </w:r>
    </w:p>
    <w:p>
      <w:pPr>
        <w:bidi/>
      </w:pPr>
      <w:r>
        <w:rPr>
          <w:lang w:val="ar_AE" w:bidi="ar_AE"/>
        </w:rPr>
      </w:r>
      <w:r>
        <w:rPr>
          <w:lang w:val="ar_AE" w:bidi="ar_AE"/>
        </w:rPr>
        <w:t>كانت رحلة العودة على الأرجح مسارًا مستقيمًا (عبر عقبة حارس غير المعروفة) بدلًا من النهج الدائري اللازم لصنع كمين. • إن قدرة شاب عادي من سكّوت على كتابة الأسماء تُعد دليلًا على أن نظام الكتابة الأبجدي الذي تم تطويره حديثًا كان قد ترسخ في إسرائيل. • كانت ممارسة جدعون للانتقام والإعدام أمرًا معتادًا في زمنه، بالرغم من أن شهرة جدعون كخادم الرب خدمتها دبلوماسيته الماهرة (</w:t>
      </w:r>
      <w:hyperlink r:id="rId175">
        <w:r>
          <w:rPr>
            <w:lang w:val="ar_AE" w:bidi="ar_AE"/>
          </w:rPr>
          <w:rPr>
            <w:color w:val="0000EE"/>
            <w:u w:val="single"/>
          </w:rPr>
          <w:t>8:1–3</w:t>
        </w:r>
      </w:hyperlink>
      <w:r>
        <w:rPr>
          <w:lang w:val="ar_AE" w:bidi="ar_AE"/>
        </w:rPr>
        <w:t>) أكثر من العقاب الانتقامي.</w:t>
      </w:r>
      <w:r>
        <w:rPr>
          <w:lang w:val="ar_AE" w:bidi="ar_AE"/>
        </w:rPr>
      </w:r>
      <w:r>
        <w:rPr>
          <w:lang w:val="ar_AE" w:bidi="ar_AE"/>
        </w:rPr>
      </w:r>
    </w:p>
    <w:p>
      <w:pPr>
        <w:bidi/>
      </w:pPr>
      <w:r>
        <w:rPr>
          <w:lang w:val="ar_AE" w:bidi="ar_AE"/>
        </w:rPr>
      </w:r>
    </w:p>
    <w:p>
      <w:pPr>
        <w:pStyle w:val="Heading2"/>
        <w:bidi/>
      </w:pPr>
      <w:r>
        <w:rPr>
          <w:lang w:val="ar_AE" w:bidi="ar_AE"/>
        </w:rPr>
        <w:t>القضاة 8: 18–21</w:t>
      </w:r>
      <w:r>
        <w:rPr>
          <w:lang w:val="ar_AE" w:bidi="ar_AE"/>
        </w:rPr>
      </w:r>
    </w:p>
    <w:p>
      <w:pPr>
        <w:bidi/>
      </w:pPr>
      <w:r>
        <w:rPr>
          <w:lang w:val="ar_AE" w:bidi="ar_AE"/>
        </w:rPr>
      </w:r>
      <w:r>
        <w:rPr>
          <w:lang w:val="ar_AE" w:bidi="ar_AE"/>
        </w:rPr>
        <w:t>التوقيت الدقيق للمجزرة التي حدثت في تابور غير معروف، لكن من المحتمل أنها جرت خلال المعركة السابقة.</w:t>
      </w:r>
      <w:r>
        <w:rPr>
          <w:lang w:val="ar_AE" w:bidi="ar_AE"/>
        </w:rPr>
      </w:r>
      <w:r>
        <w:rPr>
          <w:lang w:val="ar_AE" w:bidi="ar_AE"/>
        </w:rPr>
      </w:r>
    </w:p>
    <w:p>
      <w:pPr>
        <w:bidi/>
      </w:pPr>
      <w:r>
        <w:rPr>
          <w:lang w:val="ar_AE" w:bidi="ar_AE"/>
        </w:rPr>
      </w:r>
    </w:p>
    <w:p>
      <w:pPr>
        <w:pStyle w:val="Heading2"/>
        <w:bidi/>
      </w:pPr>
      <w:r>
        <w:rPr>
          <w:lang w:val="ar_AE" w:bidi="ar_AE"/>
        </w:rPr>
        <w:t>القضاة 8: 20–21</w:t>
      </w:r>
      <w:r>
        <w:rPr>
          <w:lang w:val="ar_AE" w:bidi="ar_AE"/>
        </w:rPr>
      </w:r>
    </w:p>
    <w:p>
      <w:pPr>
        <w:bidi/>
      </w:pPr>
      <w:r>
        <w:rPr>
          <w:lang w:val="ar_AE" w:bidi="ar_AE"/>
        </w:rPr>
      </w:r>
      <w:r>
        <w:rPr>
          <w:lang w:val="ar_AE" w:bidi="ar_AE"/>
        </w:rPr>
        <w:t>سيطرت اعتبارات الكرامة على هذا الحوار. فقد كان الموت على يد امرأة أو طفل يُعد عارًا (</w:t>
      </w:r>
      <w:hyperlink r:id="rId176">
        <w:r>
          <w:rPr>
            <w:lang w:val="ar_AE" w:bidi="ar_AE"/>
          </w:rPr>
          <w:rPr>
            <w:color w:val="0000EE"/>
            <w:u w:val="single"/>
          </w:rPr>
          <w:t>5:24–27</w:t>
        </w:r>
      </w:hyperlink>
      <w:r>
        <w:rPr>
          <w:lang w:val="ar_AE" w:bidi="ar_AE"/>
        </w:rPr>
        <w:t xml:space="preserve">؛ </w:t>
      </w:r>
      <w:hyperlink r:id="rId177">
        <w:r>
          <w:rPr>
            <w:lang w:val="ar_AE" w:bidi="ar_AE"/>
          </w:rPr>
          <w:rPr>
            <w:color w:val="0000EE"/>
            <w:u w:val="single"/>
          </w:rPr>
          <w:t>9:54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8: 21</w:t>
      </w:r>
      <w:r>
        <w:rPr>
          <w:lang w:val="ar_AE" w:bidi="ar_AE"/>
        </w:rPr>
      </w:r>
    </w:p>
    <w:p>
      <w:pPr>
        <w:bidi/>
      </w:pPr>
      <w:r>
        <w:rPr>
          <w:lang w:val="ar_AE" w:bidi="ar_AE"/>
        </w:rPr>
      </w:r>
      <w:r>
        <w:rPr>
          <w:lang w:val="ar_AE" w:bidi="ar_AE"/>
        </w:rPr>
        <w:t xml:space="preserve">الحلي الملكية (أو "الأهِلَّة"، </w:t>
      </w:r>
      <w:hyperlink r:id="rId178">
        <w:r>
          <w:rPr>
            <w:lang w:val="ar_AE" w:bidi="ar_AE"/>
          </w:rPr>
          <w:rPr>
            <w:color w:val="0000EE"/>
            <w:u w:val="single"/>
          </w:rPr>
          <w:t>إشعياء 3:18</w:t>
        </w:r>
      </w:hyperlink>
      <w:r>
        <w:rPr>
          <w:lang w:val="ar_AE" w:bidi="ar_AE"/>
        </w:rPr>
        <w:t>): كان البدو الصحراويون يميلون إلى حمل ثرواتهم معهم، فإن للمجوهرات قيمة عظيمة مقارنة بالوزن.</w:t>
      </w:r>
      <w:r>
        <w:rPr>
          <w:lang w:val="ar_AE" w:bidi="ar_AE"/>
        </w:rPr>
      </w:r>
      <w:r>
        <w:rPr>
          <w:lang w:val="ar_AE" w:bidi="ar_AE"/>
        </w:rPr>
      </w:r>
    </w:p>
    <w:p>
      <w:pPr>
        <w:bidi/>
      </w:pPr>
      <w:r>
        <w:rPr>
          <w:lang w:val="ar_AE" w:bidi="ar_AE"/>
        </w:rPr>
      </w:r>
    </w:p>
    <w:p>
      <w:pPr>
        <w:pStyle w:val="Heading2"/>
        <w:bidi/>
      </w:pPr>
      <w:r>
        <w:rPr>
          <w:lang w:val="ar_AE" w:bidi="ar_AE"/>
        </w:rPr>
        <w:t>قضاة 8: 24</w:t>
      </w:r>
      <w:r>
        <w:rPr>
          <w:lang w:val="ar_AE" w:bidi="ar_AE"/>
        </w:rPr>
      </w:r>
    </w:p>
    <w:p>
      <w:pPr>
        <w:bidi/>
      </w:pPr>
      <w:r>
        <w:rPr>
          <w:lang w:val="ar_AE" w:bidi="ar_AE"/>
        </w:rPr>
      </w:r>
      <w:r>
        <w:rPr>
          <w:lang w:val="ar_AE" w:bidi="ar_AE"/>
        </w:rPr>
        <w:t>كان الإسماعيليون والمديانيون كلاهما من نسل إبراهيم (</w:t>
      </w:r>
      <w:hyperlink r:id="rId179">
        <w:r>
          <w:rPr>
            <w:lang w:val="ar_AE" w:bidi="ar_AE"/>
          </w:rPr>
          <w:rPr>
            <w:color w:val="0000EE"/>
            <w:u w:val="single"/>
          </w:rPr>
          <w:t>تكوين 16:15</w:t>
        </w:r>
      </w:hyperlink>
      <w:r>
        <w:rPr>
          <w:lang w:val="ar_AE" w:bidi="ar_AE"/>
        </w:rPr>
        <w:t xml:space="preserve">؛ </w:t>
      </w:r>
      <w:hyperlink r:id="rId180">
        <w:r>
          <w:rPr>
            <w:lang w:val="ar_AE" w:bidi="ar_AE"/>
          </w:rPr>
          <w:rPr>
            <w:color w:val="0000EE"/>
            <w:u w:val="single"/>
          </w:rPr>
          <w:t>25:2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8: 27</w:t>
      </w:r>
      <w:r>
        <w:rPr>
          <w:lang w:val="ar_AE" w:bidi="ar_AE"/>
        </w:rPr>
      </w:r>
    </w:p>
    <w:p>
      <w:pPr>
        <w:bidi/>
      </w:pPr>
      <w:r>
        <w:rPr>
          <w:lang w:val="ar_AE" w:bidi="ar_AE"/>
        </w:rPr>
      </w:r>
      <w:r>
        <w:rPr>
          <w:lang w:val="ar_AE" w:bidi="ar_AE"/>
        </w:rPr>
        <w:t>كان يُعدّ الأفود عادة جزءًا من ملابس الكهنة (</w:t>
      </w:r>
      <w:hyperlink r:id="rId181">
        <w:r>
          <w:rPr>
            <w:lang w:val="ar_AE" w:bidi="ar_AE"/>
          </w:rPr>
          <w:rPr>
            <w:color w:val="0000EE"/>
            <w:u w:val="single"/>
          </w:rPr>
          <w:t>خروج 28:6–30</w:t>
        </w:r>
      </w:hyperlink>
      <w:r>
        <w:rPr>
          <w:lang w:val="ar_AE" w:bidi="ar_AE"/>
        </w:rPr>
        <w:t>)؛ وقد ارتداه أيضًا صموئيل وداود (</w:t>
      </w:r>
      <w:hyperlink r:id="rId182">
        <w:r>
          <w:rPr>
            <w:lang w:val="ar_AE" w:bidi="ar_AE"/>
          </w:rPr>
          <w:rPr>
            <w:color w:val="0000EE"/>
            <w:u w:val="single"/>
          </w:rPr>
          <w:t>1 صموئيل 2:18</w:t>
        </w:r>
      </w:hyperlink>
      <w:r>
        <w:rPr>
          <w:lang w:val="ar_AE" w:bidi="ar_AE"/>
        </w:rPr>
        <w:t xml:space="preserve">؛ </w:t>
      </w:r>
      <w:hyperlink r:id="rId183">
        <w:r>
          <w:rPr>
            <w:lang w:val="ar_AE" w:bidi="ar_AE"/>
          </w:rPr>
          <w:rPr>
            <w:color w:val="0000EE"/>
            <w:u w:val="single"/>
          </w:rPr>
          <w:t>2 صموئيل 6:14</w:t>
        </w:r>
      </w:hyperlink>
      <w:r>
        <w:rPr>
          <w:lang w:val="ar_AE" w:bidi="ar_AE"/>
        </w:rPr>
        <w:t xml:space="preserve">؛ </w:t>
      </w:r>
      <w:hyperlink r:id="rId184">
        <w:r>
          <w:rPr>
            <w:lang w:val="ar_AE" w:bidi="ar_AE"/>
          </w:rPr>
          <w:rPr>
            <w:color w:val="0000EE"/>
            <w:u w:val="single"/>
          </w:rPr>
          <w:t>1 أخبار 15:27</w:t>
        </w:r>
      </w:hyperlink>
      <w:r>
        <w:rPr>
          <w:lang w:val="ar_AE" w:bidi="ar_AE"/>
        </w:rPr>
        <w:t xml:space="preserve">). ولكن هنا، كما في </w:t>
      </w:r>
      <w:hyperlink r:id="rId185">
        <w:r>
          <w:rPr>
            <w:lang w:val="ar_AE" w:bidi="ar_AE"/>
          </w:rPr>
          <w:rPr>
            <w:color w:val="0000EE"/>
            <w:u w:val="single"/>
          </w:rPr>
          <w:t>قضاة 17:5</w:t>
        </w:r>
      </w:hyperlink>
      <w:r>
        <w:rPr>
          <w:lang w:val="ar_AE" w:bidi="ar_AE"/>
        </w:rPr>
        <w:t xml:space="preserve"> و</w:t>
      </w:r>
      <w:hyperlink r:id="rId186">
        <w:r>
          <w:rPr>
            <w:lang w:val="ar_AE" w:bidi="ar_AE"/>
          </w:rPr>
          <w:rPr>
            <w:color w:val="0000EE"/>
            <w:u w:val="single"/>
          </w:rPr>
          <w:t>18:14–18</w:t>
        </w:r>
      </w:hyperlink>
      <w:r>
        <w:rPr>
          <w:lang w:val="ar_AE" w:bidi="ar_AE"/>
        </w:rPr>
        <w:t xml:space="preserve">، يبدو أن </w:t>
      </w:r>
      <w:r>
        <w:rPr>
          <w:i/>
          <w:lang w:val="ar_AE" w:bidi="ar_AE"/>
        </w:rPr>
        <w:t>الأفود</w:t>
      </w:r>
      <w:r>
        <w:rPr>
          <w:lang w:val="ar_AE" w:bidi="ar_AE"/>
        </w:rPr>
        <w:t xml:space="preserve"> كان نوعًا من التماثيل الذهبية، التي أصبحت بدورها موضوعًا للعبادة الوثنية.</w:t>
      </w:r>
      <w:r>
        <w:rPr>
          <w:lang w:val="ar_AE" w:bidi="ar_AE"/>
        </w:rPr>
      </w:r>
      <w:r>
        <w:rPr>
          <w:lang w:val="ar_AE" w:bidi="ar_AE"/>
        </w:rPr>
      </w:r>
    </w:p>
    <w:p>
      <w:pPr>
        <w:bidi/>
      </w:pPr>
      <w:r>
        <w:rPr>
          <w:lang w:val="ar_AE" w:bidi="ar_AE"/>
        </w:rPr>
      </w:r>
    </w:p>
    <w:p>
      <w:pPr>
        <w:pStyle w:val="Heading2"/>
        <w:bidi/>
      </w:pPr>
      <w:r>
        <w:rPr>
          <w:lang w:val="ar_AE" w:bidi="ar_AE"/>
        </w:rPr>
        <w:t>القضاة 8: 28</w:t>
      </w:r>
      <w:r>
        <w:rPr>
          <w:lang w:val="ar_AE" w:bidi="ar_AE"/>
        </w:rPr>
      </w:r>
    </w:p>
    <w:p>
      <w:pPr>
        <w:bidi/>
      </w:pPr>
      <w:r>
        <w:rPr>
          <w:lang w:val="ar_AE" w:bidi="ar_AE"/>
        </w:rPr>
      </w:r>
      <w:r>
        <w:rPr>
          <w:lang w:val="ar_AE" w:bidi="ar_AE"/>
        </w:rPr>
        <w:t xml:space="preserve">عندما كان هناك سلام في الأرض (انظر </w:t>
      </w:r>
      <w:r>
        <w:rPr>
          <w:lang w:val="ar_AE" w:bidi="ar_AE"/>
        </w:rPr>
        <w:t>ملاحظة الدراسة على 3:7–11</w:t>
      </w:r>
      <w:r>
        <w:rPr>
          <w:lang w:val="ar_AE" w:bidi="ar_AE"/>
        </w:rPr>
        <w:t>) قبل أبيمالك، كان ذلك لمضاعفات عشرين سنة (</w:t>
      </w:r>
      <w:hyperlink r:id="rId187">
        <w:r>
          <w:rPr>
            <w:lang w:val="ar_AE" w:bidi="ar_AE"/>
          </w:rPr>
          <w:rPr>
            <w:color w:val="0000EE"/>
            <w:u w:val="single"/>
          </w:rPr>
          <w:t>3:11</w:t>
        </w:r>
      </w:hyperlink>
      <w:r>
        <w:rPr>
          <w:lang w:val="ar_AE" w:bidi="ar_AE"/>
        </w:rPr>
        <w:t xml:space="preserve">، </w:t>
      </w:r>
      <w:hyperlink r:id="rId188">
        <w:r>
          <w:rPr>
            <w:lang w:val="ar_AE" w:bidi="ar_AE"/>
          </w:rPr>
          <w:rPr>
            <w:color w:val="0000EE"/>
            <w:u w:val="single"/>
          </w:rPr>
          <w:t>30</w:t>
        </w:r>
      </w:hyperlink>
      <w:r>
        <w:rPr>
          <w:lang w:val="ar_AE" w:bidi="ar_AE"/>
        </w:rPr>
        <w:t xml:space="preserve">؛ </w:t>
      </w:r>
      <w:hyperlink r:id="rId124">
        <w:r>
          <w:rPr>
            <w:lang w:val="ar_AE" w:bidi="ar_AE"/>
          </w:rPr>
          <w:rPr>
            <w:color w:val="0000EE"/>
            <w:u w:val="single"/>
          </w:rPr>
          <w:t>5:31</w:t>
        </w:r>
      </w:hyperlink>
      <w:r>
        <w:rPr>
          <w:lang w:val="ar_AE" w:bidi="ar_AE"/>
        </w:rPr>
        <w:t xml:space="preserve">). لكن بعد جدعون، أصبحت الفترات أقصر. فقد أدى ارتداد إسرائيل المستمر إلى زيادة عدم الاستقرار الاجتماعي (قارن إصحاحات </w:t>
      </w:r>
      <w:hyperlink r:id="rId189">
        <w:r>
          <w:rPr>
            <w:lang w:val="ar_AE" w:bidi="ar_AE"/>
          </w:rPr>
          <w:rPr>
            <w:color w:val="0000EE"/>
            <w:u w:val="single"/>
          </w:rPr>
          <w:t>17–21</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قضاة 8: 29–32</w:t>
      </w:r>
      <w:r>
        <w:rPr>
          <w:lang w:val="ar_AE" w:bidi="ar_AE"/>
        </w:rPr>
      </w:r>
    </w:p>
    <w:p>
      <w:pPr>
        <w:bidi/>
      </w:pPr>
      <w:r>
        <w:rPr>
          <w:lang w:val="ar_AE" w:bidi="ar_AE"/>
        </w:rPr>
      </w:r>
      <w:r>
        <w:rPr>
          <w:lang w:val="ar_AE" w:bidi="ar_AE"/>
        </w:rPr>
        <w:t>يُعدّ التقدم في السن عادةً علامة على البركة الإلهية، لكن جدعون تضرر بسبب تراجع البركة الروحية والقيادة.</w:t>
      </w:r>
      <w:r>
        <w:rPr>
          <w:lang w:val="ar_AE" w:bidi="ar_AE"/>
        </w:rPr>
      </w:r>
      <w:r>
        <w:rPr>
          <w:lang w:val="ar_AE" w:bidi="ar_AE"/>
        </w:rPr>
      </w:r>
    </w:p>
    <w:p>
      <w:pPr>
        <w:bidi/>
      </w:pPr>
      <w:r>
        <w:rPr>
          <w:lang w:val="ar_AE" w:bidi="ar_AE"/>
        </w:rPr>
      </w:r>
    </w:p>
    <w:p>
      <w:pPr>
        <w:pStyle w:val="Heading2"/>
        <w:bidi/>
      </w:pPr>
      <w:r>
        <w:rPr>
          <w:lang w:val="ar_AE" w:bidi="ar_AE"/>
        </w:rPr>
        <w:t>القضاة 8: 31</w:t>
      </w:r>
      <w:r>
        <w:rPr>
          <w:lang w:val="ar_AE" w:bidi="ar_AE"/>
        </w:rPr>
      </w:r>
    </w:p>
    <w:p>
      <w:pPr>
        <w:bidi/>
      </w:pPr>
      <w:r>
        <w:rPr>
          <w:lang w:val="ar_AE" w:bidi="ar_AE"/>
        </w:rPr>
      </w:r>
      <w:r>
        <w:rPr>
          <w:lang w:val="ar_AE" w:bidi="ar_AE"/>
        </w:rPr>
        <w:t xml:space="preserve">سُرِّيَّة (أو محظيّة): انظر </w:t>
      </w:r>
      <w:r>
        <w:rPr>
          <w:lang w:val="ar_AE" w:bidi="ar_AE"/>
        </w:rPr>
        <w:t>ملاحظة الدراسة حول 19:1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8: 33–35</w:t>
      </w:r>
      <w:r>
        <w:rPr>
          <w:lang w:val="ar_AE" w:bidi="ar_AE"/>
        </w:rPr>
      </w:r>
    </w:p>
    <w:p>
      <w:pPr>
        <w:bidi/>
      </w:pPr>
      <w:r>
        <w:rPr>
          <w:lang w:val="ar_AE" w:bidi="ar_AE"/>
        </w:rPr>
      </w:r>
      <w:r>
        <w:rPr>
          <w:lang w:val="ar_AE" w:bidi="ar_AE"/>
        </w:rPr>
        <w:t>سرعان ما أصبح أفود جدعون (</w:t>
      </w:r>
      <w:hyperlink r:id="rId190">
        <w:r>
          <w:rPr>
            <w:lang w:val="ar_AE" w:bidi="ar_AE"/>
          </w:rPr>
          <w:rPr>
            <w:color w:val="0000EE"/>
            <w:u w:val="single"/>
          </w:rPr>
          <w:t>8:27</w:t>
        </w:r>
      </w:hyperlink>
      <w:r>
        <w:rPr>
          <w:lang w:val="ar_AE" w:bidi="ar_AE"/>
        </w:rPr>
        <w:t>) جزءًا من مزار وثني يكرم صور الإله الكنعاني الدائم الوجود البعل، الذي يُدعى هنا بعل بريث (“بعل العهد”). وكان من الأمور الأساسية لهذا الارتداد موضوعين مزدوجين هما نسيان الرب وأعماله وعدم الولاء للقيادة التقية. إن التذكر هو أساس العبادة الكتابية العهدية، من زمن الخروج (</w:t>
      </w:r>
      <w:hyperlink r:id="rId191">
        <w:r>
          <w:rPr>
            <w:lang w:val="ar_AE" w:bidi="ar_AE"/>
          </w:rPr>
          <w:rPr>
            <w:color w:val="0000EE"/>
            <w:u w:val="single"/>
          </w:rPr>
          <w:t>خروج 12:14</w:t>
        </w:r>
      </w:hyperlink>
      <w:r>
        <w:rPr>
          <w:lang w:val="ar_AE" w:bidi="ar_AE"/>
        </w:rPr>
        <w:t xml:space="preserve">، </w:t>
      </w:r>
      <w:hyperlink r:id="rId192">
        <w:r>
          <w:rPr>
            <w:lang w:val="ar_AE" w:bidi="ar_AE"/>
          </w:rPr>
          <w:rPr>
            <w:color w:val="0000EE"/>
            <w:u w:val="single"/>
          </w:rPr>
          <w:t>24</w:t>
        </w:r>
      </w:hyperlink>
      <w:r>
        <w:rPr>
          <w:lang w:val="ar_AE" w:bidi="ar_AE"/>
        </w:rPr>
        <w:t>) إلى الاحتفال المسيحي المستمر بعشاء الرب (</w:t>
      </w:r>
      <w:hyperlink r:id="rId193">
        <w:r>
          <w:rPr>
            <w:lang w:val="ar_AE" w:bidi="ar_AE"/>
          </w:rPr>
          <w:rPr>
            <w:color w:val="0000EE"/>
            <w:u w:val="single"/>
          </w:rPr>
          <w:t>1 كورنثوس 11:25</w:t>
        </w:r>
      </w:hyperlink>
      <w:r>
        <w:rPr>
          <w:lang w:val="ar_AE" w:bidi="ar_AE"/>
        </w:rPr>
        <w:t xml:space="preserve">). • الولاء: انظر </w:t>
      </w:r>
      <w:r>
        <w:rPr>
          <w:lang w:val="ar_AE" w:bidi="ar_AE"/>
        </w:rPr>
        <w:t>ملاحظة الدراسة على قضاة 1:24</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9: 1–3</w:t>
      </w:r>
      <w:r>
        <w:rPr>
          <w:lang w:val="ar_AE" w:bidi="ar_AE"/>
        </w:rPr>
      </w:r>
    </w:p>
    <w:p>
      <w:pPr>
        <w:bidi/>
      </w:pPr>
      <w:r>
        <w:rPr>
          <w:lang w:val="ar_AE" w:bidi="ar_AE"/>
        </w:rPr>
      </w:r>
      <w:r>
        <w:rPr>
          <w:lang w:val="ar_AE" w:bidi="ar_AE"/>
        </w:rPr>
        <w:t>أبيمالك، ابن السُرِّية (</w:t>
      </w:r>
      <w:hyperlink r:id="rId194">
        <w:r>
          <w:rPr>
            <w:lang w:val="ar_AE" w:bidi="ar_AE"/>
          </w:rPr>
          <w:rPr>
            <w:color w:val="0000EE"/>
            <w:u w:val="single"/>
          </w:rPr>
          <w:t>8:31</w:t>
        </w:r>
      </w:hyperlink>
      <w:r>
        <w:rPr>
          <w:lang w:val="ar_AE" w:bidi="ar_AE"/>
        </w:rPr>
        <w:t xml:space="preserve">؛ انظر </w:t>
      </w:r>
      <w:r>
        <w:rPr>
          <w:lang w:val="ar_AE" w:bidi="ar_AE"/>
        </w:rPr>
        <w:t>ملاحظة الدراسة على 19:1</w:t>
      </w:r>
      <w:r>
        <w:rPr>
          <w:lang w:val="ar_AE" w:bidi="ar_AE"/>
        </w:rPr>
        <w:t>)، جادل الآن بأنه يمكنه تحقيق رغبة إسرائيل في نوع العائلة الملكية التي كان أبوه قد رفضها. • غياب أي سرد لغزو شكيم، بالرغم من أحداث العهد الخاص بإسرائيل في المدينة (</w:t>
      </w:r>
      <w:hyperlink r:id="rId195">
        <w:r>
          <w:rPr>
            <w:lang w:val="ar_AE" w:bidi="ar_AE"/>
          </w:rPr>
          <w:rPr>
            <w:color w:val="0000EE"/>
            <w:u w:val="single"/>
          </w:rPr>
          <w:t>يشوع 24</w:t>
        </w:r>
      </w:hyperlink>
      <w:r>
        <w:rPr>
          <w:lang w:val="ar_AE" w:bidi="ar_AE"/>
        </w:rPr>
        <w:t>)، يشير إلى أن سكان شكيم قد تم استيعابهم في إسرائيل. وربما يكون أقارب أبيمالك وأمه من أصل غير إسرائيلي.</w:t>
      </w:r>
      <w:r>
        <w:rPr>
          <w:lang w:val="ar_AE" w:bidi="ar_AE"/>
        </w:rPr>
      </w:r>
      <w:r>
        <w:rPr>
          <w:lang w:val="ar_AE" w:bidi="ar_AE"/>
        </w:rPr>
      </w:r>
    </w:p>
    <w:p>
      <w:pPr>
        <w:bidi/>
      </w:pPr>
      <w:r>
        <w:rPr>
          <w:lang w:val="ar_AE" w:bidi="ar_AE"/>
        </w:rPr>
      </w:r>
    </w:p>
    <w:p>
      <w:pPr>
        <w:pStyle w:val="Heading2"/>
        <w:bidi/>
      </w:pPr>
      <w:r>
        <w:rPr>
          <w:lang w:val="ar_AE" w:bidi="ar_AE"/>
        </w:rPr>
        <w:t>القضاة 9: 1–57</w:t>
      </w:r>
      <w:r>
        <w:rPr>
          <w:lang w:val="ar_AE" w:bidi="ar_AE"/>
        </w:rPr>
      </w:r>
    </w:p>
    <w:p>
      <w:pPr>
        <w:bidi/>
      </w:pPr>
      <w:r>
        <w:rPr>
          <w:lang w:val="ar_AE" w:bidi="ar_AE"/>
        </w:rPr>
      </w:r>
      <w:r>
        <w:rPr>
          <w:lang w:val="ar_AE" w:bidi="ar_AE"/>
        </w:rPr>
        <w:t>كان حكم أبيمالك نقطة تحول بين فترات الراحة الطويلة نسبيًا للفترة المبكرة من عهد القضاة (</w:t>
      </w:r>
      <w:hyperlink r:id="rId196">
        <w:r>
          <w:rPr>
            <w:lang w:val="ar_AE" w:bidi="ar_AE"/>
          </w:rPr>
          <w:rPr>
            <w:color w:val="0000EE"/>
            <w:u w:val="single"/>
          </w:rPr>
          <w:t>3:7–8:35</w:t>
        </w:r>
      </w:hyperlink>
      <w:r>
        <w:rPr>
          <w:lang w:val="ar_AE" w:bidi="ar_AE"/>
        </w:rPr>
        <w:t>) والتراجع في السنوات اللاحقة (</w:t>
      </w:r>
      <w:hyperlink r:id="rId197">
        <w:r>
          <w:rPr>
            <w:lang w:val="ar_AE" w:bidi="ar_AE"/>
          </w:rPr>
          <w:rPr>
            <w:color w:val="0000EE"/>
            <w:u w:val="single"/>
          </w:rPr>
          <w:t>10:1–16:31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9: 3–5</w:t>
      </w:r>
      <w:r>
        <w:rPr>
          <w:lang w:val="ar_AE" w:bidi="ar_AE"/>
        </w:rPr>
      </w:r>
    </w:p>
    <w:p>
      <w:pPr>
        <w:bidi/>
      </w:pPr>
      <w:r>
        <w:rPr>
          <w:lang w:val="ar_AE" w:bidi="ar_AE"/>
        </w:rPr>
      </w:r>
      <w:r>
        <w:rPr>
          <w:lang w:val="ar_AE" w:bidi="ar_AE"/>
        </w:rPr>
        <w:t>عندما طلب أَبِيمَالِك الدعم، جمع التمويل اللازم من معبد بعل-بَرِيث، وهو مركز عبادة لمزيج من الديانة الكنعانية والإسرائيلية.</w:t>
      </w:r>
      <w:r>
        <w:rPr>
          <w:lang w:val="ar_AE" w:bidi="ar_AE"/>
        </w:rPr>
      </w:r>
      <w:r>
        <w:rPr>
          <w:lang w:val="ar_AE" w:bidi="ar_AE"/>
        </w:rPr>
      </w:r>
    </w:p>
    <w:p>
      <w:pPr>
        <w:bidi/>
      </w:pPr>
      <w:r>
        <w:rPr>
          <w:lang w:val="ar_AE" w:bidi="ar_AE"/>
        </w:rPr>
      </w:r>
    </w:p>
    <w:p>
      <w:pPr>
        <w:pStyle w:val="Heading2"/>
        <w:bidi/>
      </w:pPr>
      <w:r>
        <w:rPr>
          <w:lang w:val="ar_AE" w:bidi="ar_AE"/>
        </w:rPr>
        <w:t>القضاة 9: 4</w:t>
      </w:r>
      <w:r>
        <w:rPr>
          <w:lang w:val="ar_AE" w:bidi="ar_AE"/>
        </w:rPr>
      </w:r>
    </w:p>
    <w:p>
      <w:pPr>
        <w:bidi/>
      </w:pPr>
      <w:r>
        <w:rPr>
          <w:lang w:val="ar_AE" w:bidi="ar_AE"/>
        </w:rPr>
      </w:r>
      <w:r>
        <w:rPr>
          <w:lang w:val="ar_AE" w:bidi="ar_AE"/>
        </w:rPr>
        <w:t>القادة الحقيقيون لا يشترون الولاء، بل يجذبون النبلاء في المجتمع، وليس الرجال البطَّالين الطائشين مثل أتباع أبيمالك المرتزقة.</w:t>
      </w:r>
      <w:r>
        <w:rPr>
          <w:lang w:val="ar_AE" w:bidi="ar_AE"/>
        </w:rPr>
      </w:r>
      <w:r>
        <w:rPr>
          <w:lang w:val="ar_AE" w:bidi="ar_AE"/>
        </w:rPr>
      </w:r>
    </w:p>
    <w:p>
      <w:pPr>
        <w:bidi/>
      </w:pPr>
      <w:r>
        <w:rPr>
          <w:lang w:val="ar_AE" w:bidi="ar_AE"/>
        </w:rPr>
      </w:r>
    </w:p>
    <w:p>
      <w:pPr>
        <w:pStyle w:val="Heading2"/>
        <w:bidi/>
      </w:pPr>
      <w:r>
        <w:rPr>
          <w:lang w:val="ar_AE" w:bidi="ar_AE"/>
        </w:rPr>
        <w:t>القضاة 9: 5</w:t>
      </w:r>
      <w:r>
        <w:rPr>
          <w:lang w:val="ar_AE" w:bidi="ar_AE"/>
        </w:rPr>
      </w:r>
    </w:p>
    <w:p>
      <w:pPr>
        <w:bidi/>
      </w:pPr>
      <w:r>
        <w:rPr>
          <w:lang w:val="ar_AE" w:bidi="ar_AE"/>
        </w:rPr>
      </w:r>
      <w:r>
        <w:rPr>
          <w:lang w:val="ar_AE" w:bidi="ar_AE"/>
        </w:rPr>
        <w:t xml:space="preserve">مقتل السبعين … من أبناء جدعون … على حجر واحد كان على الأرجح نوعًا من القتل الطقسي. • أما الأخ الأصغر فقد هرب: قارن </w:t>
      </w:r>
      <w:hyperlink r:id="rId198">
        <w:r>
          <w:rPr>
            <w:lang w:val="ar_AE" w:bidi="ar_AE"/>
          </w:rPr>
          <w:rPr>
            <w:color w:val="0000EE"/>
            <w:u w:val="single"/>
          </w:rPr>
          <w:t>2 ملوك 11:1–3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9: 6</w:t>
      </w:r>
      <w:r>
        <w:rPr>
          <w:lang w:val="ar_AE" w:bidi="ar_AE"/>
        </w:rPr>
      </w:r>
    </w:p>
    <w:p>
      <w:pPr>
        <w:bidi/>
      </w:pPr>
      <w:r>
        <w:rPr>
          <w:lang w:val="ar_AE" w:bidi="ar_AE"/>
        </w:rPr>
      </w:r>
      <w:r>
        <w:rPr>
          <w:lang w:val="ar_AE" w:bidi="ar_AE"/>
        </w:rPr>
        <w:t xml:space="preserve">ربما كان بيت القلعة ("بيت الملء") عبارة عن مصطبة مرتفعة تم بناء برج أو حصن داخلي عليها (قارن </w:t>
      </w:r>
      <w:hyperlink r:id="rId199">
        <w:r>
          <w:rPr>
            <w:lang w:val="ar_AE" w:bidi="ar_AE"/>
          </w:rPr>
          <w:rPr>
            <w:color w:val="0000EE"/>
            <w:u w:val="single"/>
          </w:rPr>
          <w:t>2 صموئيل 5:9</w:t>
        </w:r>
      </w:hyperlink>
      <w:r>
        <w:rPr>
          <w:lang w:val="ar_AE" w:bidi="ar_AE"/>
        </w:rPr>
        <w:t xml:space="preserve">؛ </w:t>
      </w:r>
      <w:hyperlink r:id="rId200">
        <w:r>
          <w:rPr>
            <w:lang w:val="ar_AE" w:bidi="ar_AE"/>
          </w:rPr>
          <w:rPr>
            <w:color w:val="0000EE"/>
            <w:u w:val="single"/>
          </w:rPr>
          <w:t>1ملوك 9:15</w:t>
        </w:r>
      </w:hyperlink>
      <w:r>
        <w:rPr>
          <w:lang w:val="ar_AE" w:bidi="ar_AE"/>
        </w:rPr>
        <w:t xml:space="preserve">، </w:t>
      </w:r>
      <w:hyperlink r:id="rId201">
        <w:r>
          <w:rPr>
            <w:lang w:val="ar_AE" w:bidi="ar_AE"/>
          </w:rPr>
          <w:rPr>
            <w:color w:val="0000EE"/>
            <w:u w:val="single"/>
          </w:rPr>
          <w:t>24</w:t>
        </w:r>
      </w:hyperlink>
      <w:r>
        <w:rPr>
          <w:lang w:val="ar_AE" w:bidi="ar_AE"/>
        </w:rPr>
        <w:t>). إن المفارقة كبيرة: فأبيمالك - الذي يفتقر إلى التعيين الإلهي، والمسحة الكهنوتية، والإشادة الشعبية - التقى في "بيت الملء". وكانت مملكته زائفة.</w:t>
      </w:r>
      <w:r>
        <w:rPr>
          <w:lang w:val="ar_AE" w:bidi="ar_AE"/>
        </w:rPr>
      </w:r>
      <w:r>
        <w:rPr>
          <w:lang w:val="ar_AE" w:bidi="ar_AE"/>
        </w:rPr>
      </w:r>
    </w:p>
    <w:p>
      <w:pPr>
        <w:bidi/>
      </w:pPr>
      <w:r>
        <w:rPr>
          <w:lang w:val="ar_AE" w:bidi="ar_AE"/>
        </w:rPr>
      </w:r>
    </w:p>
    <w:p>
      <w:pPr>
        <w:pStyle w:val="Heading2"/>
        <w:bidi/>
      </w:pPr>
      <w:r>
        <w:rPr>
          <w:lang w:val="ar_AE" w:bidi="ar_AE"/>
        </w:rPr>
        <w:t>القضاة 9: 7</w:t>
      </w:r>
      <w:r>
        <w:rPr>
          <w:lang w:val="ar_AE" w:bidi="ar_AE"/>
        </w:rPr>
      </w:r>
    </w:p>
    <w:p>
      <w:pPr>
        <w:bidi/>
      </w:pPr>
      <w:r>
        <w:rPr>
          <w:lang w:val="ar_AE" w:bidi="ar_AE"/>
        </w:rPr>
      </w:r>
      <w:r>
        <w:rPr>
          <w:lang w:val="ar_AE" w:bidi="ar_AE"/>
        </w:rPr>
        <w:t>كان جبل جرزّيم جبل البركة مقابل جبل عيبال، جبل اللعنة (</w:t>
      </w:r>
      <w:hyperlink r:id="rId202">
        <w:r>
          <w:rPr>
            <w:lang w:val="ar_AE" w:bidi="ar_AE"/>
          </w:rPr>
          <w:rPr>
            <w:color w:val="0000EE"/>
            <w:u w:val="single"/>
          </w:rPr>
          <w:t>تثنية 11:29</w:t>
        </w:r>
      </w:hyperlink>
      <w:r>
        <w:rPr>
          <w:lang w:val="ar_AE" w:bidi="ar_AE"/>
        </w:rPr>
        <w:t>). وكانت جرزّيم، الواقعة مباشرة جنوب شكيم، مسرحًا طبيعيًا لخطاب يوثام، كما أتاحت له الفرصة للهروب عند انتهائه.</w:t>
      </w:r>
      <w:r>
        <w:rPr>
          <w:lang w:val="ar_AE" w:bidi="ar_AE"/>
        </w:rPr>
      </w:r>
      <w:r>
        <w:rPr>
          <w:lang w:val="ar_AE" w:bidi="ar_AE"/>
        </w:rPr>
      </w:r>
    </w:p>
    <w:p>
      <w:pPr>
        <w:bidi/>
      </w:pPr>
      <w:r>
        <w:rPr>
          <w:lang w:val="ar_AE" w:bidi="ar_AE"/>
        </w:rPr>
      </w:r>
    </w:p>
    <w:p>
      <w:pPr>
        <w:pStyle w:val="Heading2"/>
        <w:bidi/>
      </w:pPr>
      <w:r>
        <w:rPr>
          <w:lang w:val="ar_AE" w:bidi="ar_AE"/>
        </w:rPr>
        <w:t>القضاة 9: 7–21</w:t>
      </w:r>
      <w:r>
        <w:rPr>
          <w:lang w:val="ar_AE" w:bidi="ar_AE"/>
        </w:rPr>
      </w:r>
    </w:p>
    <w:p>
      <w:pPr>
        <w:bidi/>
      </w:pPr>
      <w:r>
        <w:rPr>
          <w:lang w:val="ar_AE" w:bidi="ar_AE"/>
        </w:rPr>
      </w:r>
      <w:r>
        <w:rPr>
          <w:lang w:val="ar_AE" w:bidi="ar_AE"/>
        </w:rPr>
        <w:t>روى يوثام حكاية (قصة تتخذ فيها النباتات والحيوانات صفات بشرية لتوضيح نقطة أخلاقية) ليبين ما كان يحدث (</w:t>
      </w:r>
      <w:hyperlink r:id="rId203">
        <w:r>
          <w:rPr>
            <w:lang w:val="ar_AE" w:bidi="ar_AE"/>
          </w:rPr>
          <w:rPr>
            <w:color w:val="0000EE"/>
            <w:u w:val="single"/>
          </w:rPr>
          <w:t>9:7–15</w:t>
        </w:r>
      </w:hyperlink>
      <w:r>
        <w:rPr>
          <w:lang w:val="ar_AE" w:bidi="ar_AE"/>
        </w:rPr>
        <w:t>). ثم لعن أبيمالك ورؤساء شكيم (</w:t>
      </w:r>
      <w:hyperlink r:id="rId204">
        <w:r>
          <w:rPr>
            <w:lang w:val="ar_AE" w:bidi="ar_AE"/>
          </w:rPr>
          <w:rPr>
            <w:color w:val="0000EE"/>
            <w:u w:val="single"/>
          </w:rPr>
          <w:t>9:16–21</w:t>
        </w:r>
      </w:hyperlink>
      <w:r>
        <w:rPr>
          <w:lang w:val="ar_AE" w:bidi="ar_AE"/>
        </w:rPr>
        <w:t>). فإنهم لو كانوا قد تصرفوا بسوء نية، فسيظهر ذلك بوضوح (</w:t>
      </w:r>
      <w:hyperlink r:id="rId205">
        <w:r>
          <w:rPr>
            <w:lang w:val="ar_AE" w:bidi="ar_AE"/>
          </w:rPr>
          <w:rPr>
            <w:color w:val="0000EE"/>
            <w:u w:val="single"/>
          </w:rPr>
          <w:t>9:56–57</w:t>
        </w:r>
      </w:hyperlink>
      <w:r>
        <w:rPr>
          <w:lang w:val="ar_AE" w:bidi="ar_AE"/>
        </w:rPr>
        <w:t>).</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القضاة 9: 8–13</w:t>
      </w:r>
      <w:r>
        <w:rPr>
          <w:lang w:val="ar_AE" w:bidi="ar_AE"/>
        </w:rPr>
      </w:r>
    </w:p>
    <w:p>
      <w:pPr>
        <w:bidi/>
      </w:pPr>
      <w:r>
        <w:rPr>
          <w:lang w:val="ar_AE" w:bidi="ar_AE"/>
        </w:rPr>
      </w:r>
      <w:r>
        <w:rPr>
          <w:lang w:val="ar_AE" w:bidi="ar_AE"/>
        </w:rPr>
        <w:t>كانت أشجار الزيتون والتين والعنب أساسية في الزراعة في كنعان، حيث كانت تنتج محاصيل مهمة وتضفي جمالًا على المناظر الطبيعية. • التلويح ذهابًا وإيابًا فوق الأشجار كان يعني الظهور والنشاط دون تحقيق أي شيء.</w:t>
      </w:r>
      <w:r>
        <w:rPr>
          <w:lang w:val="ar_AE" w:bidi="ar_AE"/>
        </w:rPr>
      </w:r>
      <w:r>
        <w:rPr>
          <w:lang w:val="ar_AE" w:bidi="ar_AE"/>
        </w:rPr>
      </w:r>
    </w:p>
    <w:p>
      <w:pPr>
        <w:bidi/>
      </w:pPr>
      <w:r>
        <w:rPr>
          <w:lang w:val="ar_AE" w:bidi="ar_AE"/>
        </w:rPr>
      </w:r>
    </w:p>
    <w:p>
      <w:pPr>
        <w:pStyle w:val="Heading2"/>
        <w:bidi/>
      </w:pPr>
      <w:r>
        <w:rPr>
          <w:lang w:val="ar_AE" w:bidi="ar_AE"/>
        </w:rPr>
        <w:t>القضاة 9: 14–15</w:t>
      </w:r>
      <w:r>
        <w:rPr>
          <w:lang w:val="ar_AE" w:bidi="ar_AE"/>
        </w:rPr>
      </w:r>
    </w:p>
    <w:p>
      <w:pPr>
        <w:bidi/>
      </w:pPr>
      <w:r>
        <w:rPr>
          <w:lang w:val="ar_AE" w:bidi="ar_AE"/>
        </w:rPr>
      </w:r>
      <w:r>
        <w:rPr>
          <w:lang w:val="ar_AE" w:bidi="ar_AE"/>
        </w:rPr>
        <w:t xml:space="preserve">فَضّلت الأشجار ملكًا شريرًا على عدم وجود ملك على الإطلاق (انظر </w:t>
      </w:r>
      <w:hyperlink r:id="rId206">
        <w:r>
          <w:rPr>
            <w:lang w:val="ar_AE" w:bidi="ar_AE"/>
          </w:rPr>
          <w:rPr>
            <w:color w:val="0000EE"/>
            <w:u w:val="single"/>
          </w:rPr>
          <w:t>1 صموئيل 8:18–19</w:t>
        </w:r>
      </w:hyperlink>
      <w:r>
        <w:rPr>
          <w:lang w:val="ar_AE" w:bidi="ar_AE"/>
        </w:rPr>
        <w:t>)، فدعت الشوك الذي، بالرغم من أنه لم يكن مفيدًا أو سارًا للعين، قَبِلَ المهمة. فالشخص الذي وافق على أن يكون ملكًا لم يكن لديه عمل أكثر فائدة للقيام به. • الظل من شمس الشرق الأوسط الحارقة كان بالضبط ما لا يمكن للشوك أن يوفره. وكان قبول مثل هذا العرض عديم الجدوى وأحمق.</w:t>
      </w:r>
      <w:r>
        <w:rPr>
          <w:lang w:val="ar_AE" w:bidi="ar_AE"/>
        </w:rPr>
      </w:r>
      <w:r>
        <w:rPr>
          <w:lang w:val="ar_AE" w:bidi="ar_AE"/>
        </w:rPr>
      </w:r>
    </w:p>
    <w:p>
      <w:pPr>
        <w:bidi/>
      </w:pPr>
      <w:r>
        <w:rPr>
          <w:lang w:val="ar_AE" w:bidi="ar_AE"/>
        </w:rPr>
      </w:r>
    </w:p>
    <w:p>
      <w:pPr>
        <w:pStyle w:val="Heading2"/>
        <w:bidi/>
      </w:pPr>
      <w:r>
        <w:rPr>
          <w:lang w:val="ar_AE" w:bidi="ar_AE"/>
        </w:rPr>
        <w:t>القضاة 9: 16–18</w:t>
      </w:r>
      <w:r>
        <w:rPr>
          <w:lang w:val="ar_AE" w:bidi="ar_AE"/>
        </w:rPr>
      </w:r>
    </w:p>
    <w:p>
      <w:pPr>
        <w:bidi/>
      </w:pPr>
      <w:r>
        <w:rPr>
          <w:lang w:val="ar_AE" w:bidi="ar_AE"/>
        </w:rPr>
      </w:r>
      <w:r>
        <w:rPr>
          <w:lang w:val="ar_AE" w:bidi="ar_AE"/>
        </w:rPr>
        <w:t>لقد اختار أهل شكيم أن يتبعوا رجلًا غير مستحق؛ وقد تصرفوا أيضًا بسوء نية بالتآمر مع أبيمالك ضد عائلة جدعون.</w:t>
      </w:r>
      <w:r>
        <w:rPr>
          <w:lang w:val="ar_AE" w:bidi="ar_AE"/>
        </w:rPr>
      </w:r>
      <w:r>
        <w:rPr>
          <w:lang w:val="ar_AE" w:bidi="ar_AE"/>
        </w:rPr>
      </w:r>
    </w:p>
    <w:p>
      <w:pPr>
        <w:bidi/>
      </w:pPr>
      <w:r>
        <w:rPr>
          <w:lang w:val="ar_AE" w:bidi="ar_AE"/>
        </w:rPr>
      </w:r>
    </w:p>
    <w:p>
      <w:pPr>
        <w:pStyle w:val="Heading2"/>
        <w:bidi/>
      </w:pPr>
      <w:r>
        <w:rPr>
          <w:lang w:val="ar_AE" w:bidi="ar_AE"/>
        </w:rPr>
        <w:t>القضاة 9: 19–20</w:t>
      </w:r>
      <w:r>
        <w:rPr>
          <w:lang w:val="ar_AE" w:bidi="ar_AE"/>
        </w:rPr>
      </w:r>
    </w:p>
    <w:p>
      <w:pPr>
        <w:bidi/>
      </w:pPr>
      <w:r>
        <w:rPr>
          <w:lang w:val="ar_AE" w:bidi="ar_AE"/>
        </w:rPr>
      </w:r>
      <w:r>
        <w:rPr>
          <w:lang w:val="ar_AE" w:bidi="ar_AE"/>
        </w:rPr>
        <w:t>طُلب من أهل شكيم أن يقرروا ما إذا كانت أفعالهم تستحق البركة أم اللعنة. وكان التلميح إلى أنهم تصرفوا بسوء نية، وبذلك فإنهم وأبيمالك سيُهلكون بعضهم البعض. الرب هو نار آكلة (</w:t>
      </w:r>
      <w:hyperlink r:id="rId207">
        <w:r>
          <w:rPr>
            <w:lang w:val="ar_AE" w:bidi="ar_AE"/>
          </w:rPr>
          <w:rPr>
            <w:color w:val="0000EE"/>
            <w:u w:val="single"/>
          </w:rPr>
          <w:t>عبرانيين 12:29</w:t>
        </w:r>
      </w:hyperlink>
      <w:r>
        <w:rPr>
          <w:lang w:val="ar_AE" w:bidi="ar_AE"/>
        </w:rPr>
        <w:t>)، وأولئك الذين يتصرفون بعدم أمانة يُثبتون عدله.</w:t>
      </w:r>
      <w:r>
        <w:rPr>
          <w:lang w:val="ar_AE" w:bidi="ar_AE"/>
        </w:rPr>
      </w:r>
      <w:r>
        <w:rPr>
          <w:lang w:val="ar_AE" w:bidi="ar_AE"/>
        </w:rPr>
      </w:r>
    </w:p>
    <w:p>
      <w:pPr>
        <w:bidi/>
      </w:pPr>
      <w:r>
        <w:rPr>
          <w:lang w:val="ar_AE" w:bidi="ar_AE"/>
        </w:rPr>
      </w:r>
    </w:p>
    <w:p>
      <w:pPr>
        <w:pStyle w:val="Heading2"/>
        <w:bidi/>
      </w:pPr>
      <w:r>
        <w:rPr>
          <w:lang w:val="ar_AE" w:bidi="ar_AE"/>
        </w:rPr>
        <w:t>القضاة 9: 22–23</w:t>
      </w:r>
      <w:r>
        <w:rPr>
          <w:lang w:val="ar_AE" w:bidi="ar_AE"/>
        </w:rPr>
      </w:r>
    </w:p>
    <w:p>
      <w:pPr>
        <w:bidi/>
      </w:pPr>
      <w:r>
        <w:rPr>
          <w:lang w:val="ar_AE" w:bidi="ar_AE"/>
        </w:rPr>
      </w:r>
      <w:r>
        <w:rPr>
          <w:lang w:val="ar_AE" w:bidi="ar_AE"/>
        </w:rPr>
        <w:t>استغرق الأمر ثلاث سنوات لتحقيق ما قضى به الله. ووجد الروح الذي أثار الصراعات قلوبًا مستعدة. وأولئك الذين أُدينوا بسبب حماقتهم شاركوا بشكل كامل في هلاكهم؛ فقد جلبوا ذلك على أنفسهم.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القضاة 9: 22–25</w:t>
      </w:r>
      <w:r>
        <w:rPr>
          <w:lang w:val="ar_AE" w:bidi="ar_AE"/>
        </w:rPr>
      </w:r>
    </w:p>
    <w:p>
      <w:pPr>
        <w:bidi/>
      </w:pPr>
      <w:r>
        <w:rPr>
          <w:lang w:val="ar_AE" w:bidi="ar_AE"/>
        </w:rPr>
      </w:r>
      <w:r>
        <w:rPr>
          <w:lang w:val="ar_AE" w:bidi="ar_AE"/>
        </w:rPr>
        <w:t xml:space="preserve">تمامًا كما جاء في مثل الأشجار في </w:t>
      </w:r>
      <w:hyperlink r:id="rId208">
        <w:r>
          <w:rPr>
            <w:lang w:val="ar_AE" w:bidi="ar_AE"/>
          </w:rPr>
          <w:rPr>
            <w:color w:val="0000EE"/>
            <w:u w:val="single"/>
          </w:rPr>
          <w:t>9:8–15</w:t>
        </w:r>
      </w:hyperlink>
      <w:r>
        <w:rPr>
          <w:lang w:val="ar_AE" w:bidi="ar_AE"/>
        </w:rPr>
        <w:t>، فشل أَبِيمَالِك في أن يكون الملك الذي أراده أهل شكيم، ففقدوا ثقتهم به، وبدأوا يدبّرون ضده المكائد.</w:t>
      </w:r>
      <w:r>
        <w:rPr>
          <w:lang w:val="ar_AE" w:bidi="ar_AE"/>
        </w:rPr>
      </w:r>
      <w:r>
        <w:rPr>
          <w:lang w:val="ar_AE" w:bidi="ar_AE"/>
        </w:rPr>
      </w:r>
    </w:p>
    <w:p>
      <w:pPr>
        <w:bidi/>
      </w:pPr>
      <w:r>
        <w:rPr>
          <w:lang w:val="ar_AE" w:bidi="ar_AE"/>
        </w:rPr>
      </w:r>
    </w:p>
    <w:p>
      <w:pPr>
        <w:pStyle w:val="Heading2"/>
        <w:bidi/>
      </w:pPr>
      <w:r>
        <w:rPr>
          <w:lang w:val="ar_AE" w:bidi="ar_AE"/>
        </w:rPr>
        <w:t>القضاة 9: 22–57</w:t>
      </w:r>
      <w:r>
        <w:rPr>
          <w:lang w:val="ar_AE" w:bidi="ar_AE"/>
        </w:rPr>
      </w:r>
    </w:p>
    <w:p>
      <w:pPr>
        <w:bidi/>
      </w:pPr>
      <w:r>
        <w:rPr>
          <w:lang w:val="ar_AE" w:bidi="ar_AE"/>
        </w:rPr>
      </w:r>
      <w:r>
        <w:rPr>
          <w:lang w:val="ar_AE" w:bidi="ar_AE"/>
        </w:rPr>
        <w:t xml:space="preserve">تضع العبارات اللاهوتية في </w:t>
      </w:r>
      <w:hyperlink r:id="rId209">
        <w:r>
          <w:rPr>
            <w:lang w:val="ar_AE" w:bidi="ar_AE"/>
          </w:rPr>
          <w:rPr>
            <w:color w:val="0000EE"/>
            <w:u w:val="single"/>
          </w:rPr>
          <w:t>9:23–24</w:t>
        </w:r>
      </w:hyperlink>
      <w:r>
        <w:rPr>
          <w:lang w:val="ar_AE" w:bidi="ar_AE"/>
        </w:rPr>
        <w:t xml:space="preserve"> و</w:t>
      </w:r>
      <w:hyperlink r:id="rId205">
        <w:r>
          <w:rPr>
            <w:lang w:val="ar_AE" w:bidi="ar_AE"/>
          </w:rPr>
          <w:rPr>
            <w:color w:val="0000EE"/>
            <w:u w:val="single"/>
          </w:rPr>
          <w:t>9:56–57</w:t>
        </w:r>
      </w:hyperlink>
      <w:r>
        <w:rPr>
          <w:lang w:val="ar_AE" w:bidi="ar_AE"/>
        </w:rPr>
        <w:t xml:space="preserve"> إطارًا لقصة الفتنة (الحرب الأهلية) التي أدت إلى هلاك أبيمالك وشكيم، والتي كانت تحقيقًا إلهيًا لتلك اللعنة التي وضعها يوثام (</w:t>
      </w:r>
      <w:hyperlink r:id="rId210">
        <w:r>
          <w:rPr>
            <w:lang w:val="ar_AE" w:bidi="ar_AE"/>
          </w:rPr>
          <w:rPr>
            <w:color w:val="0000EE"/>
            <w:u w:val="single"/>
          </w:rPr>
          <w:t>9:19–20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9: 25</w:t>
      </w:r>
      <w:r>
        <w:rPr>
          <w:lang w:val="ar_AE" w:bidi="ar_AE"/>
        </w:rPr>
      </w:r>
    </w:p>
    <w:p>
      <w:pPr>
        <w:bidi/>
      </w:pPr>
      <w:r>
        <w:rPr>
          <w:lang w:val="ar_AE" w:bidi="ar_AE"/>
        </w:rPr>
      </w:r>
      <w:r>
        <w:rPr>
          <w:lang w:val="ar_AE" w:bidi="ar_AE"/>
        </w:rPr>
        <w:t>تمكن المخبر من إحباط المؤامرة ضد أبيمالك، إلا أن الظروف الاجتماعية استمرت في التدهور بسبب دينونة الله.</w:t>
      </w:r>
      <w:r>
        <w:rPr>
          <w:lang w:val="ar_AE" w:bidi="ar_AE"/>
        </w:rPr>
      </w:r>
      <w:r>
        <w:rPr>
          <w:lang w:val="ar_AE" w:bidi="ar_AE"/>
        </w:rPr>
      </w:r>
    </w:p>
    <w:p>
      <w:pPr>
        <w:bidi/>
      </w:pPr>
      <w:r>
        <w:rPr>
          <w:lang w:val="ar_AE" w:bidi="ar_AE"/>
        </w:rPr>
      </w:r>
    </w:p>
    <w:p>
      <w:pPr>
        <w:pStyle w:val="Heading2"/>
        <w:bidi/>
      </w:pPr>
      <w:r>
        <w:rPr>
          <w:lang w:val="ar_AE" w:bidi="ar_AE"/>
        </w:rPr>
        <w:t>القضاة 9: 26–41</w:t>
      </w:r>
      <w:r>
        <w:rPr>
          <w:lang w:val="ar_AE" w:bidi="ar_AE"/>
        </w:rPr>
      </w:r>
    </w:p>
    <w:p>
      <w:pPr>
        <w:bidi/>
      </w:pPr>
      <w:r>
        <w:rPr>
          <w:lang w:val="ar_AE" w:bidi="ar_AE"/>
        </w:rPr>
      </w:r>
      <w:r>
        <w:rPr>
          <w:lang w:val="ar_AE" w:bidi="ar_AE"/>
        </w:rPr>
        <w:t>قاد جَعَلُ بْنُ عَابِدٍ ("ابن العبد الحقير") تمردًا فاشلًا ضد أبيمالك، حيث قُتل العديد من أهل شكيم. وقد تمم هذا جزئيًا لعنة يوثام (</w:t>
      </w:r>
      <w:hyperlink r:id="rId211">
        <w:r>
          <w:rPr>
            <w:lang w:val="ar_AE" w:bidi="ar_AE"/>
          </w:rPr>
          <w:rPr>
            <w:color w:val="0000EE"/>
            <w:u w:val="single"/>
          </w:rPr>
          <w:t>9:20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9: 27–29</w:t>
      </w:r>
      <w:r>
        <w:rPr>
          <w:lang w:val="ar_AE" w:bidi="ar_AE"/>
        </w:rPr>
      </w:r>
    </w:p>
    <w:p>
      <w:pPr>
        <w:bidi/>
      </w:pPr>
      <w:r>
        <w:rPr>
          <w:lang w:val="ar_AE" w:bidi="ar_AE"/>
        </w:rPr>
      </w:r>
      <w:r>
        <w:rPr>
          <w:lang w:val="ar_AE" w:bidi="ar_AE"/>
        </w:rPr>
        <w:t>إن خيبة الأمل في أبيمالك، والاضطرابات الاجتماعية، وكثرة الخمر والحديث الطائش جعلت من السهل على جَعَل أن يحظى بالقبول الأولي.</w:t>
      </w:r>
      <w:r>
        <w:rPr>
          <w:lang w:val="ar_AE" w:bidi="ar_AE"/>
        </w:rPr>
      </w:r>
      <w:r>
        <w:rPr>
          <w:lang w:val="ar_AE" w:bidi="ar_AE"/>
        </w:rPr>
      </w:r>
    </w:p>
    <w:p>
      <w:pPr>
        <w:bidi/>
      </w:pPr>
      <w:r>
        <w:rPr>
          <w:lang w:val="ar_AE" w:bidi="ar_AE"/>
        </w:rPr>
      </w:r>
    </w:p>
    <w:p>
      <w:pPr>
        <w:pStyle w:val="Heading2"/>
        <w:bidi/>
      </w:pPr>
      <w:r>
        <w:rPr>
          <w:lang w:val="ar_AE" w:bidi="ar_AE"/>
        </w:rPr>
        <w:t>القضاة 9: 28</w:t>
      </w:r>
      <w:r>
        <w:rPr>
          <w:lang w:val="ar_AE" w:bidi="ar_AE"/>
        </w:rPr>
      </w:r>
    </w:p>
    <w:p>
      <w:pPr>
        <w:bidi/>
      </w:pPr>
      <w:r>
        <w:rPr>
          <w:lang w:val="ar_AE" w:bidi="ar_AE"/>
        </w:rPr>
      </w:r>
      <w:r>
        <w:rPr>
          <w:lang w:val="ar_AE" w:bidi="ar_AE"/>
        </w:rPr>
        <w:t>مَنْ هُوَ أَبِيمَالِكُ؟ … إنه ليس ابنًا حقيقيًا لشكيم: ركز جَعَل على نسب أبيمالك من خلال أبيه، جدعون (الذي ليس من أهل شكيم)، بدلًا من أمه (</w:t>
      </w:r>
      <w:hyperlink r:id="rId194">
        <w:r>
          <w:rPr>
            <w:lang w:val="ar_AE" w:bidi="ar_AE"/>
          </w:rPr>
          <w:rPr>
            <w:color w:val="0000EE"/>
            <w:u w:val="single"/>
          </w:rPr>
          <w:t>8:31</w:t>
        </w:r>
      </w:hyperlink>
      <w:r>
        <w:rPr>
          <w:lang w:val="ar_AE" w:bidi="ar_AE"/>
        </w:rPr>
        <w:t xml:space="preserve">؛ </w:t>
      </w:r>
      <w:hyperlink r:id="rId212">
        <w:r>
          <w:rPr>
            <w:lang w:val="ar_AE" w:bidi="ar_AE"/>
          </w:rPr>
          <w:rPr>
            <w:color w:val="0000EE"/>
            <w:u w:val="single"/>
          </w:rPr>
          <w:t>9:2</w:t>
        </w:r>
      </w:hyperlink>
      <w:r>
        <w:rPr>
          <w:lang w:val="ar_AE" w:bidi="ar_AE"/>
        </w:rPr>
        <w:t>). • اخْدِمُوا رِجَالَ حَمُورَ أَبِي شَكِيمَ: يبدو أن نسب جَعَل يعود إلى حمور، مؤسس شكيم (</w:t>
      </w:r>
      <w:hyperlink r:id="rId213">
        <w:r>
          <w:rPr>
            <w:lang w:val="ar_AE" w:bidi="ar_AE"/>
          </w:rPr>
          <w:rPr>
            <w:color w:val="0000EE"/>
            <w:u w:val="single"/>
          </w:rPr>
          <w:t>تكوين 33:18–34:31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9: 30–41</w:t>
      </w:r>
      <w:r>
        <w:rPr>
          <w:lang w:val="ar_AE" w:bidi="ar_AE"/>
        </w:rPr>
      </w:r>
    </w:p>
    <w:p>
      <w:pPr>
        <w:bidi/>
      </w:pPr>
      <w:r>
        <w:rPr>
          <w:lang w:val="ar_AE" w:bidi="ar_AE"/>
        </w:rPr>
      </w:r>
      <w:r>
        <w:rPr>
          <w:lang w:val="ar_AE" w:bidi="ar_AE"/>
        </w:rPr>
        <w:t>تم إحباط المؤامرة الثانية، كما حدث مع الأولى (</w:t>
      </w:r>
      <w:hyperlink r:id="rId214">
        <w:r>
          <w:rPr>
            <w:lang w:val="ar_AE" w:bidi="ar_AE"/>
          </w:rPr>
          <w:rPr>
            <w:color w:val="0000EE"/>
            <w:u w:val="single"/>
          </w:rPr>
          <w:t>9:22–25</w:t>
        </w:r>
      </w:hyperlink>
      <w:r>
        <w:rPr>
          <w:lang w:val="ar_AE" w:bidi="ar_AE"/>
        </w:rPr>
        <w:t>)، على يد مُخبر، يُرجَّح أنه مسؤولٌ عيّنه أبيمالك الغائب. فقد اقترح زَبول كمينًا جريئًا في الصباح، حيث كان من المفترض أن يساعد في جذب جَعَل وأتباعه إلى المناطق المفتوحة حيث يمكن الاشتباك معهم. وقد نجحت الخطة. فربما بسبب تبجحه أو استجابة لتحدي زَبول الساخر، خرج جَعَل ورجاله فقط ليتم طردهم من المدينة بواسطة زَبول الأمين، الذي كان وكيلًا (مسؤولًا) لتطهير المدينة.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القضاة 9: 42</w:t>
      </w:r>
      <w:r>
        <w:rPr>
          <w:lang w:val="ar_AE" w:bidi="ar_AE"/>
        </w:rPr>
      </w:r>
    </w:p>
    <w:p>
      <w:pPr>
        <w:bidi/>
      </w:pPr>
      <w:r>
        <w:rPr>
          <w:lang w:val="ar_AE" w:bidi="ar_AE"/>
        </w:rPr>
      </w:r>
      <w:r>
        <w:rPr>
          <w:lang w:val="ar_AE" w:bidi="ar_AE"/>
        </w:rPr>
        <w:t>تُقَدّم ترجمة NLT كلمات للمعركة</w:t>
      </w:r>
      <w:r>
        <w:rPr>
          <w:i/>
          <w:lang w:val="ar_AE" w:bidi="ar_AE"/>
        </w:rPr>
        <w:t>،</w:t>
      </w:r>
      <w:r>
        <w:rPr>
          <w:lang w:val="ar_AE" w:bidi="ar_AE"/>
        </w:rPr>
        <w:t xml:space="preserve"> مع فهم أن أهل شكيم خرجوا إلى الحقول لمنع أبيمالك من إعادة فرض سلطته عليهم. بينما يعتقد آخرون أن أهل شكيم عادوا إلى الحقول لإكمال الحصاد (</w:t>
      </w:r>
      <w:hyperlink r:id="rId215">
        <w:r>
          <w:rPr>
            <w:lang w:val="ar_AE" w:bidi="ar_AE"/>
          </w:rPr>
          <w:rPr>
            <w:color w:val="0000EE"/>
            <w:u w:val="single"/>
          </w:rPr>
          <w:t>9:27</w:t>
        </w:r>
      </w:hyperlink>
      <w:r>
        <w:rPr>
          <w:lang w:val="ar_AE" w:bidi="ar_AE"/>
        </w:rPr>
        <w:t>)، معتقدين أن أبيمالك سيكون راضيًا الآن بعد طرد جَعَل.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القضاة 9: 43–45</w:t>
      </w:r>
      <w:r>
        <w:rPr>
          <w:lang w:val="ar_AE" w:bidi="ar_AE"/>
        </w:rPr>
      </w:r>
    </w:p>
    <w:p>
      <w:pPr>
        <w:bidi/>
      </w:pPr>
      <w:r>
        <w:rPr>
          <w:lang w:val="ar_AE" w:bidi="ar_AE"/>
        </w:rPr>
      </w:r>
      <w:r>
        <w:rPr>
          <w:lang w:val="ar_AE" w:bidi="ar_AE"/>
        </w:rPr>
        <w:t>خسر أبيمالك أي ادعاء قد يكون لديه بكونه قائدًا ملهمًا؛ إذ وجّه رجاله ضد أهل شكيم، وذبحهم جميعًا، ودمر المدينة.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القضاة 9: 45</w:t>
      </w:r>
      <w:r>
        <w:rPr>
          <w:lang w:val="ar_AE" w:bidi="ar_AE"/>
        </w:rPr>
      </w:r>
    </w:p>
    <w:p>
      <w:pPr>
        <w:bidi/>
      </w:pPr>
      <w:r>
        <w:rPr>
          <w:lang w:val="ar_AE" w:bidi="ar_AE"/>
        </w:rPr>
      </w:r>
      <w:r>
        <w:rPr>
          <w:lang w:val="ar_AE" w:bidi="ar_AE"/>
        </w:rPr>
        <w:t>كان نثر الملح (زَرعهَا مِلْحًا) يمنع نمو الزرع، ويجعل الأرض عقيمة، ويضمن الخراب.</w:t>
      </w:r>
      <w:r>
        <w:rPr>
          <w:lang w:val="ar_AE" w:bidi="ar_AE"/>
        </w:rPr>
      </w:r>
      <w:r>
        <w:rPr>
          <w:lang w:val="ar_AE" w:bidi="ar_AE"/>
        </w:rPr>
      </w:r>
    </w:p>
    <w:p>
      <w:pPr>
        <w:bidi/>
      </w:pPr>
      <w:r>
        <w:rPr>
          <w:lang w:val="ar_AE" w:bidi="ar_AE"/>
        </w:rPr>
      </w:r>
    </w:p>
    <w:p>
      <w:pPr>
        <w:pStyle w:val="Heading2"/>
        <w:bidi/>
      </w:pPr>
      <w:r>
        <w:rPr>
          <w:lang w:val="ar_AE" w:bidi="ar_AE"/>
        </w:rPr>
        <w:t>القضاة 9: 46–49</w:t>
      </w:r>
      <w:r>
        <w:rPr>
          <w:lang w:val="ar_AE" w:bidi="ar_AE"/>
        </w:rPr>
      </w:r>
    </w:p>
    <w:p>
      <w:pPr>
        <w:bidi/>
      </w:pPr>
      <w:r>
        <w:rPr>
          <w:lang w:val="ar_AE" w:bidi="ar_AE"/>
        </w:rPr>
      </w:r>
      <w:r>
        <w:rPr>
          <w:lang w:val="ar_AE" w:bidi="ar_AE"/>
        </w:rPr>
        <w:t xml:space="preserve">اجتمع أهل شكيم (حرفيًا </w:t>
      </w:r>
      <w:r>
        <w:rPr>
          <w:i/>
          <w:lang w:val="ar_AE" w:bidi="ar_AE"/>
        </w:rPr>
        <w:t>الرؤساء</w:t>
      </w:r>
      <w:r>
        <w:rPr>
          <w:lang w:val="ar_AE" w:bidi="ar_AE"/>
        </w:rPr>
        <w:t>)، الذين كانوا قد تآمروا في البداية ضد أبيمالك، الآن في صَرْحِ (هيكل) بَيْتِ إِيلِ بَرِيثَ ليحترق حولهم. وقد أكد علماء الآثار في الموقع هذا التدمير.</w:t>
      </w:r>
      <w:r>
        <w:rPr>
          <w:lang w:val="ar_AE" w:bidi="ar_AE"/>
        </w:rPr>
      </w:r>
      <w:r>
        <w:rPr>
          <w:lang w:val="ar_AE" w:bidi="ar_AE"/>
        </w:rPr>
      </w:r>
    </w:p>
    <w:p>
      <w:pPr>
        <w:bidi/>
      </w:pPr>
      <w:r>
        <w:rPr>
          <w:lang w:val="ar_AE" w:bidi="ar_AE"/>
        </w:rPr>
      </w:r>
    </w:p>
    <w:p>
      <w:pPr>
        <w:pStyle w:val="Heading2"/>
        <w:bidi/>
      </w:pPr>
      <w:r>
        <w:rPr>
          <w:lang w:val="ar_AE" w:bidi="ar_AE"/>
        </w:rPr>
        <w:t>القضاة 9: 48</w:t>
      </w:r>
      <w:r>
        <w:rPr>
          <w:lang w:val="ar_AE" w:bidi="ar_AE"/>
        </w:rPr>
      </w:r>
    </w:p>
    <w:p>
      <w:pPr>
        <w:bidi/>
      </w:pPr>
      <w:r>
        <w:rPr>
          <w:lang w:val="ar_AE" w:bidi="ar_AE"/>
        </w:rPr>
      </w:r>
      <w:r>
        <w:rPr>
          <w:lang w:val="ar_AE" w:bidi="ar_AE"/>
        </w:rPr>
        <w:t>يُعتقد أن جبل صَلْمُون هو اسم آخر يُطلق على جبل عيبال، الذي يقع مقابل جبل جرزيم وبالقرب من مدينة شكيم.</w:t>
      </w:r>
      <w:r>
        <w:rPr>
          <w:lang w:val="ar_AE" w:bidi="ar_AE"/>
        </w:rPr>
      </w:r>
      <w:r>
        <w:rPr>
          <w:lang w:val="ar_AE" w:bidi="ar_AE"/>
        </w:rPr>
      </w:r>
    </w:p>
    <w:p>
      <w:pPr>
        <w:bidi/>
      </w:pPr>
      <w:r>
        <w:rPr>
          <w:lang w:val="ar_AE" w:bidi="ar_AE"/>
        </w:rPr>
      </w:r>
    </w:p>
    <w:p>
      <w:pPr>
        <w:pStyle w:val="Heading2"/>
        <w:bidi/>
      </w:pPr>
      <w:r>
        <w:rPr>
          <w:lang w:val="ar_AE" w:bidi="ar_AE"/>
        </w:rPr>
        <w:t>القضاة 9: 50</w:t>
      </w:r>
      <w:r>
        <w:rPr>
          <w:lang w:val="ar_AE" w:bidi="ar_AE"/>
        </w:rPr>
      </w:r>
    </w:p>
    <w:p>
      <w:pPr>
        <w:bidi/>
      </w:pPr>
      <w:r>
        <w:rPr>
          <w:lang w:val="ar_AE" w:bidi="ar_AE"/>
        </w:rPr>
      </w:r>
      <w:r>
        <w:rPr>
          <w:lang w:val="ar_AE" w:bidi="ar_AE"/>
        </w:rPr>
        <w:t>كانت تاباص معقلًا يقع على بعد بضعة أميال شمال شرق شكيم. وربما كان أبيمالك يستعيد تاباص، أو ربما كان يحاول السيطرة عليها لأول مرة.</w:t>
      </w:r>
      <w:r>
        <w:rPr>
          <w:lang w:val="ar_AE" w:bidi="ar_AE"/>
        </w:rPr>
      </w:r>
      <w:r>
        <w:rPr>
          <w:lang w:val="ar_AE" w:bidi="ar_AE"/>
        </w:rPr>
      </w:r>
    </w:p>
    <w:p>
      <w:pPr>
        <w:bidi/>
      </w:pPr>
      <w:r>
        <w:rPr>
          <w:lang w:val="ar_AE" w:bidi="ar_AE"/>
        </w:rPr>
      </w:r>
    </w:p>
    <w:p>
      <w:pPr>
        <w:pStyle w:val="Heading2"/>
        <w:bidi/>
      </w:pPr>
      <w:r>
        <w:rPr>
          <w:lang w:val="ar_AE" w:bidi="ar_AE"/>
        </w:rPr>
        <w:t>القضاة 9: 53</w:t>
      </w:r>
      <w:r>
        <w:rPr>
          <w:lang w:val="ar_AE" w:bidi="ar_AE"/>
        </w:rPr>
      </w:r>
    </w:p>
    <w:p>
      <w:pPr>
        <w:bidi/>
      </w:pPr>
      <w:r>
        <w:rPr>
          <w:lang w:val="ar_AE" w:bidi="ar_AE"/>
        </w:rPr>
      </w:r>
      <w:r>
        <w:rPr>
          <w:lang w:val="ar_AE" w:bidi="ar_AE"/>
        </w:rPr>
        <w:t>كانت النساء غالبًا ما تطحن الحبوب باستخدام حجر رحى سفلي ثابت، حيث كان يتم تدوير حجر الرحى العلوي الأخف باليد. ويُشار إلى هذا الحدث في قصة قتل داود لأوريا (</w:t>
      </w:r>
      <w:hyperlink r:id="rId216">
        <w:r>
          <w:rPr>
            <w:lang w:val="ar_AE" w:bidi="ar_AE"/>
          </w:rPr>
          <w:rPr>
            <w:color w:val="0000EE"/>
            <w:u w:val="single"/>
          </w:rPr>
          <w:t>2 صموئيل 11:21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9: 54–55</w:t>
      </w:r>
      <w:r>
        <w:rPr>
          <w:lang w:val="ar_AE" w:bidi="ar_AE"/>
        </w:rPr>
      </w:r>
    </w:p>
    <w:p>
      <w:pPr>
        <w:bidi/>
      </w:pPr>
      <w:r>
        <w:rPr>
          <w:lang w:val="ar_AE" w:bidi="ar_AE"/>
        </w:rPr>
      </w:r>
      <w:r>
        <w:rPr>
          <w:lang w:val="ar_AE" w:bidi="ar_AE"/>
        </w:rPr>
        <w:t xml:space="preserve">كان الموت على يد امرأة أو طفل يُعدّ أمرًا مخزيًا (انظر </w:t>
      </w:r>
      <w:r>
        <w:rPr>
          <w:lang w:val="ar_AE" w:bidi="ar_AE"/>
        </w:rPr>
        <w:t>ملاحظة الدراسة على 8:20–21</w:t>
      </w:r>
      <w:r>
        <w:rPr>
          <w:lang w:val="ar_AE" w:bidi="ar_AE"/>
        </w:rPr>
        <w:t>). لم يُمنح أبيمالك صيغة سلام (في أيام حُكمه) أو إشعار دفن لائق، لأن حُكمه لم يكن شرعيًا.</w:t>
      </w:r>
      <w:r>
        <w:rPr>
          <w:lang w:val="ar_AE" w:bidi="ar_AE"/>
        </w:rPr>
      </w:r>
      <w:r>
        <w:rPr>
          <w:lang w:val="ar_AE" w:bidi="ar_AE"/>
        </w:rPr>
      </w:r>
    </w:p>
    <w:p>
      <w:pPr>
        <w:bidi/>
      </w:pPr>
      <w:r>
        <w:rPr>
          <w:lang w:val="ar_AE" w:bidi="ar_AE"/>
        </w:rPr>
      </w:r>
    </w:p>
    <w:p>
      <w:pPr>
        <w:pStyle w:val="Heading2"/>
        <w:bidi/>
      </w:pPr>
      <w:r>
        <w:rPr>
          <w:lang w:val="ar_AE" w:bidi="ar_AE"/>
        </w:rPr>
        <w:t>القضاة 9: 56–57</w:t>
      </w:r>
      <w:r>
        <w:rPr>
          <w:lang w:val="ar_AE" w:bidi="ar_AE"/>
        </w:rPr>
      </w:r>
    </w:p>
    <w:p>
      <w:pPr>
        <w:bidi/>
      </w:pPr>
      <w:r>
        <w:rPr>
          <w:lang w:val="ar_AE" w:bidi="ar_AE"/>
        </w:rPr>
      </w:r>
      <w:r>
        <w:rPr>
          <w:lang w:val="ar_AE" w:bidi="ar_AE"/>
        </w:rPr>
        <w:t>تعود الخاتمة اللاهوتية إلى موضوع حكاية يوثام (</w:t>
      </w:r>
      <w:hyperlink r:id="rId217">
        <w:r>
          <w:rPr>
            <w:lang w:val="ar_AE" w:bidi="ar_AE"/>
          </w:rPr>
          <w:rPr>
            <w:color w:val="0000EE"/>
            <w:u w:val="single"/>
          </w:rPr>
          <w:t>9:24</w:t>
        </w:r>
      </w:hyperlink>
      <w:r>
        <w:rPr>
          <w:lang w:val="ar_AE" w:bidi="ar_AE"/>
        </w:rPr>
        <w:t>). لم يكن لأبيمالك موهبة أو مسحة إلهية، وموته نتيجة للانتقام الإلهي يعني أن العدالة قد تحققت أخيرًا لعائلة جدعون. وقد كانت خبرة إسرائيل مع الملكية غير الملهمة مثالًا واضحًا على القيادة التي لم تكن من عند الله.</w:t>
      </w:r>
      <w:r>
        <w:rPr>
          <w:lang w:val="ar_AE" w:bidi="ar_AE"/>
        </w:rPr>
      </w:r>
      <w:r>
        <w:rPr>
          <w:lang w:val="ar_AE" w:bidi="ar_AE"/>
        </w:rPr>
      </w:r>
    </w:p>
    <w:p>
      <w:pPr>
        <w:bidi/>
      </w:pPr>
      <w:r>
        <w:rPr>
          <w:lang w:val="ar_AE" w:bidi="ar_AE"/>
        </w:rPr>
      </w:r>
    </w:p>
    <w:p>
      <w:pPr>
        <w:pStyle w:val="Heading2"/>
        <w:bidi/>
      </w:pPr>
      <w:r>
        <w:rPr>
          <w:lang w:val="ar_AE" w:bidi="ar_AE"/>
        </w:rPr>
        <w:t>القضاة 10: 1</w:t>
      </w:r>
      <w:r>
        <w:rPr>
          <w:lang w:val="ar_AE" w:bidi="ar_AE"/>
        </w:rPr>
      </w:r>
    </w:p>
    <w:p>
      <w:pPr>
        <w:bidi/>
      </w:pPr>
      <w:r>
        <w:rPr>
          <w:lang w:val="ar_AE" w:bidi="ar_AE"/>
        </w:rPr>
      </w:r>
      <w:r>
        <w:rPr>
          <w:lang w:val="ar_AE" w:bidi="ar_AE"/>
        </w:rPr>
        <w:t>كان تولع الأول من بين خمسة قضاة صغار. ولا يُعرف عنه سوى القليل. من بين هؤلاء الخمسة، يُقال إن تولع وحده هو الذي خلَّص إسرائيل. ولقد جاء بعد موت أبيمالك، عندما كانت إسرائيل بحاجة إلى الخلاص، ولكن ليس من عدو أجنبي.</w:t>
      </w:r>
      <w:r>
        <w:rPr>
          <w:lang w:val="ar_AE" w:bidi="ar_AE"/>
        </w:rPr>
      </w:r>
      <w:r>
        <w:rPr>
          <w:lang w:val="ar_AE" w:bidi="ar_AE"/>
        </w:rPr>
      </w:r>
    </w:p>
    <w:p>
      <w:pPr>
        <w:bidi/>
      </w:pPr>
      <w:r>
        <w:rPr>
          <w:lang w:val="ar_AE" w:bidi="ar_AE"/>
        </w:rPr>
      </w:r>
    </w:p>
    <w:p>
      <w:pPr>
        <w:pStyle w:val="Heading2"/>
        <w:bidi/>
      </w:pPr>
      <w:r>
        <w:rPr>
          <w:lang w:val="ar_AE" w:bidi="ar_AE"/>
        </w:rPr>
        <w:t>القضاة 10: 1–5</w:t>
      </w:r>
      <w:r>
        <w:rPr>
          <w:lang w:val="ar_AE" w:bidi="ar_AE"/>
        </w:rPr>
      </w:r>
    </w:p>
    <w:p>
      <w:pPr>
        <w:bidi/>
      </w:pPr>
      <w:r>
        <w:rPr>
          <w:lang w:val="ar_AE" w:bidi="ar_AE"/>
        </w:rPr>
      </w:r>
      <w:r>
        <w:rPr>
          <w:lang w:val="ar_AE" w:bidi="ar_AE"/>
        </w:rPr>
        <w:t xml:space="preserve">كل واحد من القضاة الخمسة الصغار (انظر أيضًا </w:t>
      </w:r>
      <w:hyperlink r:id="rId218">
        <w:r>
          <w:rPr>
            <w:lang w:val="ar_AE" w:bidi="ar_AE"/>
          </w:rPr>
          <w:rPr>
            <w:color w:val="0000EE"/>
            <w:u w:val="single"/>
          </w:rPr>
          <w:t>12:8–15</w:t>
        </w:r>
      </w:hyperlink>
      <w:r>
        <w:rPr>
          <w:lang w:val="ar_AE" w:bidi="ar_AE"/>
        </w:rPr>
        <w:t>) قضى لإسرائيل لعدد محدد من السنوات؛ وفي هذه الفترة من الانحدار بعد جدعون، لم تُذكر أبدًا عبارة "استراحت الأرض" (</w:t>
      </w:r>
      <w:hyperlink r:id="rId187">
        <w:r>
          <w:rPr>
            <w:lang w:val="ar_AE" w:bidi="ar_AE"/>
          </w:rPr>
          <w:rPr>
            <w:color w:val="0000EE"/>
            <w:u w:val="single"/>
          </w:rPr>
          <w:t>3:11</w:t>
        </w:r>
      </w:hyperlink>
      <w:r>
        <w:rPr>
          <w:lang w:val="ar_AE" w:bidi="ar_AE"/>
        </w:rPr>
        <w:t xml:space="preserve">، </w:t>
      </w:r>
      <w:hyperlink r:id="rId188">
        <w:r>
          <w:rPr>
            <w:lang w:val="ar_AE" w:bidi="ar_AE"/>
          </w:rPr>
          <w:rPr>
            <w:color w:val="0000EE"/>
            <w:u w:val="single"/>
          </w:rPr>
          <w:t>30</w:t>
        </w:r>
      </w:hyperlink>
      <w:r>
        <w:rPr>
          <w:lang w:val="ar_AE" w:bidi="ar_AE"/>
        </w:rPr>
        <w:t xml:space="preserve">؛ </w:t>
      </w:r>
      <w:hyperlink r:id="rId124">
        <w:r>
          <w:rPr>
            <w:lang w:val="ar_AE" w:bidi="ar_AE"/>
          </w:rPr>
          <w:rPr>
            <w:color w:val="0000EE"/>
            <w:u w:val="single"/>
          </w:rPr>
          <w:t>5:31</w:t>
        </w:r>
      </w:hyperlink>
      <w:r>
        <w:rPr>
          <w:lang w:val="ar_AE" w:bidi="ar_AE"/>
        </w:rPr>
        <w:t xml:space="preserve">؛ </w:t>
      </w:r>
      <w:hyperlink r:id="rId219">
        <w:r>
          <w:rPr>
            <w:lang w:val="ar_AE" w:bidi="ar_AE"/>
          </w:rPr>
          <w:rPr>
            <w:color w:val="0000EE"/>
            <w:u w:val="single"/>
          </w:rPr>
          <w:t>8:28</w:t>
        </w:r>
      </w:hyperlink>
      <w:r>
        <w:rPr>
          <w:lang w:val="ar_AE" w:bidi="ar_AE"/>
        </w:rPr>
        <w:t>). وتتضمن التفاصيل المُقَدَّمة لهذه الشخصيات الغامضة أماكنهم الأصلية ودفنهم، وربما نبذة مختصرة عن نسبهم أو أي شيء ملحوظ عن عائلاتهم. وتظهر أربعة من الأسماء الخمسة في سجلات نسب أخرى: تولع وفَوَّة كعشائر في سبط يسّاكر (</w:t>
      </w:r>
      <w:hyperlink r:id="rId220">
        <w:r>
          <w:rPr>
            <w:lang w:val="ar_AE" w:bidi="ar_AE"/>
          </w:rPr>
          <w:rPr>
            <w:color w:val="0000EE"/>
            <w:u w:val="single"/>
          </w:rPr>
          <w:t>تكوين 46:13</w:t>
        </w:r>
      </w:hyperlink>
      <w:r>
        <w:rPr>
          <w:lang w:val="ar_AE" w:bidi="ar_AE"/>
        </w:rPr>
        <w:t xml:space="preserve">؛ </w:t>
      </w:r>
      <w:hyperlink r:id="rId221">
        <w:r>
          <w:rPr>
            <w:lang w:val="ar_AE" w:bidi="ar_AE"/>
          </w:rPr>
          <w:rPr>
            <w:color w:val="0000EE"/>
            <w:u w:val="single"/>
          </w:rPr>
          <w:t>عدد 26:23</w:t>
        </w:r>
      </w:hyperlink>
      <w:r>
        <w:rPr>
          <w:lang w:val="ar_AE" w:bidi="ar_AE"/>
        </w:rPr>
        <w:t>)، إيلون كأحد أبناء زبولون (</w:t>
      </w:r>
      <w:hyperlink r:id="rId222">
        <w:r>
          <w:rPr>
            <w:lang w:val="ar_AE" w:bidi="ar_AE"/>
          </w:rPr>
          <w:rPr>
            <w:color w:val="0000EE"/>
            <w:u w:val="single"/>
          </w:rPr>
          <w:t>تكوين 46:14</w:t>
        </w:r>
      </w:hyperlink>
      <w:r>
        <w:rPr>
          <w:lang w:val="ar_AE" w:bidi="ar_AE"/>
        </w:rPr>
        <w:t xml:space="preserve">؛ </w:t>
      </w:r>
      <w:hyperlink r:id="rId223">
        <w:r>
          <w:rPr>
            <w:lang w:val="ar_AE" w:bidi="ar_AE"/>
          </w:rPr>
          <w:rPr>
            <w:color w:val="0000EE"/>
            <w:u w:val="single"/>
          </w:rPr>
          <w:t>عدد 26:26</w:t>
        </w:r>
      </w:hyperlink>
      <w:r>
        <w:rPr>
          <w:lang w:val="ar_AE" w:bidi="ar_AE"/>
        </w:rPr>
        <w:t xml:space="preserve">)، ويائير في أماكن مختلفة (انظر </w:t>
      </w:r>
      <w:hyperlink r:id="rId224">
        <w:r>
          <w:rPr>
            <w:lang w:val="ar_AE" w:bidi="ar_AE"/>
          </w:rPr>
          <w:rPr>
            <w:color w:val="0000EE"/>
            <w:u w:val="single"/>
          </w:rPr>
          <w:t>عدد 32:41</w:t>
        </w:r>
      </w:hyperlink>
      <w:r>
        <w:rPr>
          <w:lang w:val="ar_AE" w:bidi="ar_AE"/>
        </w:rPr>
        <w:t xml:space="preserve">؛ </w:t>
      </w:r>
      <w:hyperlink r:id="rId225">
        <w:r>
          <w:rPr>
            <w:lang w:val="ar_AE" w:bidi="ar_AE"/>
          </w:rPr>
          <w:rPr>
            <w:color w:val="0000EE"/>
            <w:u w:val="single"/>
          </w:rPr>
          <w:t>تثنية 3:14</w:t>
        </w:r>
      </w:hyperlink>
      <w:r>
        <w:rPr>
          <w:lang w:val="ar_AE" w:bidi="ar_AE"/>
        </w:rPr>
        <w:t xml:space="preserve">؛ </w:t>
      </w:r>
      <w:hyperlink r:id="rId226">
        <w:r>
          <w:rPr>
            <w:lang w:val="ar_AE" w:bidi="ar_AE"/>
          </w:rPr>
          <w:rPr>
            <w:color w:val="0000EE"/>
            <w:u w:val="single"/>
          </w:rPr>
          <w:t>يشوع 13:30</w:t>
        </w:r>
      </w:hyperlink>
      <w:r>
        <w:rPr>
          <w:lang w:val="ar_AE" w:bidi="ar_AE"/>
        </w:rPr>
        <w:t xml:space="preserve">؛ </w:t>
      </w:r>
      <w:hyperlink r:id="rId227">
        <w:r>
          <w:rPr>
            <w:lang w:val="ar_AE" w:bidi="ar_AE"/>
          </w:rPr>
          <w:rPr>
            <w:color w:val="0000EE"/>
            <w:u w:val="single"/>
          </w:rPr>
          <w:t>1 ملوك 4:13</w:t>
        </w:r>
      </w:hyperlink>
      <w:r>
        <w:rPr>
          <w:lang w:val="ar_AE" w:bidi="ar_AE"/>
        </w:rPr>
        <w:t>). عدم وجود إنجازات عسكرية محددة والإشارة المتكررة لكونهم قد "قضوا" تشير إلى أنهم كانوا يمتلكون نوعًا من الوظيفة الإدارية أو القضائية.</w:t>
      </w:r>
      <w:r>
        <w:rPr>
          <w:lang w:val="ar_AE" w:bidi="ar_AE"/>
        </w:rPr>
      </w:r>
      <w:r>
        <w:rPr>
          <w:lang w:val="ar_AE" w:bidi="ar_AE"/>
        </w:rPr>
      </w:r>
    </w:p>
    <w:p>
      <w:pPr>
        <w:bidi/>
      </w:pPr>
      <w:r>
        <w:rPr>
          <w:lang w:val="ar_AE" w:bidi="ar_AE"/>
        </w:rPr>
      </w:r>
    </w:p>
    <w:p>
      <w:pPr>
        <w:pStyle w:val="Heading2"/>
        <w:bidi/>
      </w:pPr>
      <w:r>
        <w:rPr>
          <w:lang w:val="ar_AE" w:bidi="ar_AE"/>
        </w:rPr>
        <w:t>القضاة 10: 3–4</w:t>
      </w:r>
      <w:r>
        <w:rPr>
          <w:lang w:val="ar_AE" w:bidi="ar_AE"/>
        </w:rPr>
      </w:r>
    </w:p>
    <w:p>
      <w:pPr>
        <w:bidi/>
      </w:pPr>
      <w:r>
        <w:rPr>
          <w:lang w:val="ar_AE" w:bidi="ar_AE"/>
        </w:rPr>
      </w:r>
      <w:r>
        <w:rPr>
          <w:lang w:val="ar_AE" w:bidi="ar_AE"/>
        </w:rPr>
        <w:t xml:space="preserve">من الواضح أن يائير كان من نسل يائير السابق من سبط منسى (انظر </w:t>
      </w:r>
      <w:hyperlink r:id="rId224">
        <w:r>
          <w:rPr>
            <w:lang w:val="ar_AE" w:bidi="ar_AE"/>
          </w:rPr>
          <w:rPr>
            <w:color w:val="0000EE"/>
            <w:u w:val="single"/>
          </w:rPr>
          <w:t>عدد 32: 41</w:t>
        </w:r>
      </w:hyperlink>
      <w:r>
        <w:rPr>
          <w:lang w:val="ar_AE" w:bidi="ar_AE"/>
        </w:rPr>
        <w:t xml:space="preserve">؛ </w:t>
      </w:r>
      <w:hyperlink r:id="rId225">
        <w:r>
          <w:rPr>
            <w:lang w:val="ar_AE" w:bidi="ar_AE"/>
          </w:rPr>
          <w:rPr>
            <w:color w:val="0000EE"/>
            <w:u w:val="single"/>
          </w:rPr>
          <w:t>تثنية 3:14</w:t>
        </w:r>
      </w:hyperlink>
      <w:r>
        <w:rPr>
          <w:lang w:val="ar_AE" w:bidi="ar_AE"/>
        </w:rPr>
        <w:t xml:space="preserve">؛ قارن </w:t>
      </w:r>
      <w:hyperlink r:id="rId227">
        <w:r>
          <w:rPr>
            <w:lang w:val="ar_AE" w:bidi="ar_AE"/>
          </w:rPr>
          <w:rPr>
            <w:color w:val="0000EE"/>
            <w:u w:val="single"/>
          </w:rPr>
          <w:t>1 ملوك 4:13</w:t>
        </w:r>
      </w:hyperlink>
      <w:r>
        <w:rPr>
          <w:lang w:val="ar_AE" w:bidi="ar_AE"/>
        </w:rPr>
        <w:t>). والمدن التي سيطر عليها يائير وأبناؤه كان قد غزاها يائير السابق.</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القضاة 10: 6</w:t>
      </w:r>
      <w:r>
        <w:rPr>
          <w:lang w:val="ar_AE" w:bidi="ar_AE"/>
        </w:rPr>
      </w:r>
    </w:p>
    <w:p>
      <w:pPr>
        <w:bidi/>
      </w:pPr>
      <w:r>
        <w:rPr>
          <w:lang w:val="ar_AE" w:bidi="ar_AE"/>
        </w:rPr>
      </w:r>
      <w:r>
        <w:rPr>
          <w:lang w:val="ar_AE" w:bidi="ar_AE"/>
        </w:rPr>
        <w:t>وَعَادَ بَنُو إِسْرَائِيلَ يَعْمَلُونَ الشَّرَّ … وَتَرَكُوا الرَّبَّ: كانت فترة الارتداد هذه أكثر اكتمالًا من أي فترة موصوفة سابقًا—فقد تضمنت عبادة البعل والعشتاروث بالإضافة إلى آلهة محلية أخرى.</w:t>
      </w:r>
      <w:r>
        <w:rPr>
          <w:lang w:val="ar_AE" w:bidi="ar_AE"/>
        </w:rPr>
      </w:r>
      <w:r>
        <w:rPr>
          <w:lang w:val="ar_AE" w:bidi="ar_AE"/>
        </w:rPr>
      </w:r>
    </w:p>
    <w:p>
      <w:pPr>
        <w:bidi/>
      </w:pPr>
      <w:r>
        <w:rPr>
          <w:lang w:val="ar_AE" w:bidi="ar_AE"/>
        </w:rPr>
      </w:r>
    </w:p>
    <w:p>
      <w:pPr>
        <w:pStyle w:val="Heading2"/>
        <w:bidi/>
      </w:pPr>
      <w:r>
        <w:rPr>
          <w:lang w:val="ar_AE" w:bidi="ar_AE"/>
        </w:rPr>
        <w:t>القضاة 10: 6–16</w:t>
      </w:r>
      <w:r>
        <w:rPr>
          <w:lang w:val="ar_AE" w:bidi="ar_AE"/>
        </w:rPr>
      </w:r>
    </w:p>
    <w:p>
      <w:pPr>
        <w:bidi/>
      </w:pPr>
      <w:r>
        <w:rPr>
          <w:lang w:val="ar_AE" w:bidi="ar_AE"/>
        </w:rPr>
      </w:r>
      <w:r>
        <w:rPr>
          <w:lang w:val="ar_AE" w:bidi="ar_AE"/>
        </w:rPr>
        <w:t>استجاب الرب لارتداد شعبه الكامل بالسماح باضطهاد شديد (</w:t>
      </w:r>
      <w:hyperlink r:id="rId228">
        <w:r>
          <w:rPr>
            <w:lang w:val="ar_AE" w:bidi="ar_AE"/>
          </w:rPr>
          <w:rPr>
            <w:color w:val="0000EE"/>
            <w:u w:val="single"/>
          </w:rPr>
          <w:t>10:8</w:t>
        </w:r>
      </w:hyperlink>
      <w:r>
        <w:rPr>
          <w:lang w:val="ar_AE" w:bidi="ar_AE"/>
        </w:rPr>
        <w:t>). وكما هو معتاد، صرخ إسرائيل إلى الرب طلبًا للمساعدة (</w:t>
      </w:r>
      <w:hyperlink r:id="rId229">
        <w:r>
          <w:rPr>
            <w:lang w:val="ar_AE" w:bidi="ar_AE"/>
          </w:rPr>
          <w:rPr>
            <w:color w:val="0000EE"/>
            <w:u w:val="single"/>
          </w:rPr>
          <w:t>10:10</w:t>
        </w:r>
      </w:hyperlink>
      <w:r>
        <w:rPr>
          <w:lang w:val="ar_AE" w:bidi="ar_AE"/>
        </w:rPr>
        <w:t>) فقط بعد أن واجهوا ضيقًا كبيرًا (</w:t>
      </w:r>
      <w:hyperlink r:id="rId230">
        <w:r>
          <w:rPr>
            <w:lang w:val="ar_AE" w:bidi="ar_AE"/>
          </w:rPr>
          <w:rPr>
            <w:color w:val="0000EE"/>
            <w:u w:val="single"/>
          </w:rPr>
          <w:t>10:9</w:t>
        </w:r>
      </w:hyperlink>
      <w:r>
        <w:rPr>
          <w:lang w:val="ar_AE" w:bidi="ar_AE"/>
        </w:rPr>
        <w:t xml:space="preserve">). وعادةً ما كانت صرخة إسرائيل تؤدي إلى تدخل إلهي، لكن قرار الله بتركهم لآلهتهم المختارة يمثل تحولًا في الدورة الموصوفة في </w:t>
      </w:r>
      <w:hyperlink r:id="rId231">
        <w:r>
          <w:rPr>
            <w:lang w:val="ar_AE" w:bidi="ar_AE"/>
          </w:rPr>
          <w:rPr>
            <w:color w:val="0000EE"/>
            <w:u w:val="single"/>
          </w:rPr>
          <w:t>2:10–19</w:t>
        </w:r>
      </w:hyperlink>
      <w:r>
        <w:rPr>
          <w:lang w:val="ar_AE" w:bidi="ar_AE"/>
        </w:rPr>
        <w:t>. فقط عندما ترك الإسرائيليون آلهتهم الأجنبية وعبدوا الرب، تدخل مرة أخرى ليُخَلِّصهم (</w:t>
      </w:r>
      <w:hyperlink r:id="rId232">
        <w:r>
          <w:rPr>
            <w:lang w:val="ar_AE" w:bidi="ar_AE"/>
          </w:rPr>
          <w:rPr>
            <w:color w:val="0000EE"/>
            <w:u w:val="single"/>
          </w:rPr>
          <w:t>10:17–11:33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10: 7–8</w:t>
      </w:r>
      <w:r>
        <w:rPr>
          <w:lang w:val="ar_AE" w:bidi="ar_AE"/>
        </w:rPr>
      </w:r>
    </w:p>
    <w:p>
      <w:pPr>
        <w:bidi/>
      </w:pPr>
      <w:r>
        <w:rPr>
          <w:lang w:val="ar_AE" w:bidi="ar_AE"/>
        </w:rPr>
      </w:r>
      <w:r>
        <w:rPr>
          <w:lang w:val="ar_AE" w:bidi="ar_AE"/>
        </w:rPr>
        <w:t xml:space="preserve">الفلسطينيون: انظر الملاحظات الدراسية على </w:t>
      </w:r>
      <w:r>
        <w:rPr>
          <w:lang w:val="ar_AE" w:bidi="ar_AE"/>
        </w:rPr>
        <w:t>3:3</w:t>
      </w:r>
      <w:r>
        <w:rPr>
          <w:lang w:val="ar_AE" w:bidi="ar_AE"/>
        </w:rPr>
        <w:t xml:space="preserve">؛ </w:t>
      </w:r>
      <w:r>
        <w:rPr>
          <w:lang w:val="ar_AE" w:bidi="ar_AE"/>
        </w:rPr>
        <w:t>13:1</w:t>
      </w:r>
      <w:r>
        <w:rPr>
          <w:lang w:val="ar_AE" w:bidi="ar_AE"/>
        </w:rPr>
        <w:t xml:space="preserve">. • كان العمونيون يعيشون شرق الأردن (انظر </w:t>
      </w:r>
      <w:r>
        <w:rPr>
          <w:lang w:val="ar_AE" w:bidi="ar_AE"/>
        </w:rPr>
        <w:t>الملاحظة الدراسية على 3:12–13</w:t>
      </w:r>
      <w:r>
        <w:rPr>
          <w:lang w:val="ar_AE" w:bidi="ar_AE"/>
        </w:rPr>
        <w:t>)، وبدأوا في مضايقة أسباط إسرائيل في عبر الأردن؛ ثم هاجموا الأسباط غرب الأردن أيضًا.</w:t>
      </w:r>
      <w:r>
        <w:rPr>
          <w:lang w:val="ar_AE" w:bidi="ar_AE"/>
        </w:rPr>
      </w:r>
      <w:r>
        <w:rPr>
          <w:lang w:val="ar_AE" w:bidi="ar_AE"/>
        </w:rPr>
      </w:r>
    </w:p>
    <w:p>
      <w:pPr>
        <w:bidi/>
      </w:pPr>
      <w:r>
        <w:rPr>
          <w:lang w:val="ar_AE" w:bidi="ar_AE"/>
        </w:rPr>
      </w:r>
    </w:p>
    <w:p>
      <w:pPr>
        <w:pStyle w:val="Heading2"/>
        <w:bidi/>
      </w:pPr>
      <w:r>
        <w:rPr>
          <w:lang w:val="ar_AE" w:bidi="ar_AE"/>
        </w:rPr>
        <w:t>القضاة 10: 17–18</w:t>
      </w:r>
      <w:r>
        <w:rPr>
          <w:lang w:val="ar_AE" w:bidi="ar_AE"/>
        </w:rPr>
      </w:r>
    </w:p>
    <w:p>
      <w:pPr>
        <w:bidi/>
      </w:pPr>
      <w:r>
        <w:rPr>
          <w:lang w:val="ar_AE" w:bidi="ar_AE"/>
        </w:rPr>
      </w:r>
      <w:r>
        <w:rPr>
          <w:lang w:val="ar_AE" w:bidi="ar_AE"/>
        </w:rPr>
        <w:t>يُستأنف السرد بالحديث عن ظلم العمونيين لشعب إسرائيل، وهو ما يشكّل خلفية الأحداث لقصة يفتاح.</w:t>
      </w:r>
      <w:r>
        <w:rPr>
          <w:lang w:val="ar_AE" w:bidi="ar_AE"/>
        </w:rPr>
      </w:r>
      <w:r>
        <w:rPr>
          <w:lang w:val="ar_AE" w:bidi="ar_AE"/>
        </w:rPr>
      </w:r>
    </w:p>
    <w:p>
      <w:pPr>
        <w:bidi/>
      </w:pPr>
      <w:r>
        <w:rPr>
          <w:lang w:val="ar_AE" w:bidi="ar_AE"/>
        </w:rPr>
      </w:r>
    </w:p>
    <w:p>
      <w:pPr>
        <w:pStyle w:val="Heading2"/>
        <w:bidi/>
      </w:pPr>
      <w:r>
        <w:rPr>
          <w:lang w:val="ar_AE" w:bidi="ar_AE"/>
        </w:rPr>
        <w:t>القضاة 10: 18</w:t>
      </w:r>
      <w:r>
        <w:rPr>
          <w:lang w:val="ar_AE" w:bidi="ar_AE"/>
        </w:rPr>
      </w:r>
    </w:p>
    <w:p>
      <w:pPr>
        <w:bidi/>
      </w:pPr>
      <w:r>
        <w:rPr>
          <w:lang w:val="ar_AE" w:bidi="ar_AE"/>
        </w:rPr>
      </w:r>
      <w:r>
        <w:rPr>
          <w:lang w:val="ar_AE" w:bidi="ar_AE"/>
        </w:rPr>
        <w:t xml:space="preserve">لم يستشر رؤساء جلعاد، في يأسهم من القيادة، الرب (انظر </w:t>
      </w:r>
      <w:hyperlink r:id="rId21">
        <w:r>
          <w:rPr>
            <w:lang w:val="ar_AE" w:bidi="ar_AE"/>
          </w:rPr>
          <w:rPr>
            <w:color w:val="0000EE"/>
            <w:u w:val="single"/>
          </w:rPr>
          <w:t>1:1</w:t>
        </w:r>
      </w:hyperlink>
      <w:r>
        <w:rPr>
          <w:lang w:val="ar_AE" w:bidi="ar_AE"/>
        </w:rPr>
        <w:t xml:space="preserve">؛ </w:t>
      </w:r>
      <w:hyperlink r:id="rId26">
        <w:r>
          <w:rPr>
            <w:lang w:val="ar_AE" w:bidi="ar_AE"/>
          </w:rPr>
          <w:rPr>
            <w:color w:val="0000EE"/>
            <w:u w:val="single"/>
          </w:rPr>
          <w:t>20:18</w:t>
        </w:r>
      </w:hyperlink>
      <w:r>
        <w:rPr>
          <w:lang w:val="ar_AE" w:bidi="ar_AE"/>
        </w:rPr>
        <w:t>)، بل أعلنوا أن من يتقدم للقيادة سيصبح حاكمًا (رأسًا) على جلعاد.</w:t>
      </w:r>
      <w:r>
        <w:rPr>
          <w:lang w:val="ar_AE" w:bidi="ar_AE"/>
        </w:rPr>
      </w:r>
      <w:r>
        <w:rPr>
          <w:lang w:val="ar_AE" w:bidi="ar_AE"/>
        </w:rPr>
      </w:r>
    </w:p>
    <w:p>
      <w:pPr>
        <w:bidi/>
      </w:pPr>
      <w:r>
        <w:rPr>
          <w:lang w:val="ar_AE" w:bidi="ar_AE"/>
        </w:rPr>
      </w:r>
    </w:p>
    <w:p>
      <w:pPr>
        <w:pStyle w:val="Heading2"/>
        <w:bidi/>
      </w:pPr>
      <w:r>
        <w:rPr>
          <w:lang w:val="ar_AE" w:bidi="ar_AE"/>
        </w:rPr>
        <w:t>القضاة 11: 1–2</w:t>
      </w:r>
      <w:r>
        <w:rPr>
          <w:lang w:val="ar_AE" w:bidi="ar_AE"/>
        </w:rPr>
      </w:r>
    </w:p>
    <w:p>
      <w:pPr>
        <w:bidi/>
      </w:pPr>
      <w:r>
        <w:rPr>
          <w:lang w:val="ar_AE" w:bidi="ar_AE"/>
        </w:rPr>
      </w:r>
      <w:r>
        <w:rPr>
          <w:lang w:val="ar_AE" w:bidi="ar_AE"/>
        </w:rPr>
        <w:t xml:space="preserve">جَبَّارَ بَأْسٍ: كان يفتاح يتمتع بمهارات عسكرية وربما مكانة اجتماعية مرموقة (انظر </w:t>
      </w:r>
      <w:r>
        <w:rPr>
          <w:lang w:val="ar_AE" w:bidi="ar_AE"/>
        </w:rPr>
        <w:t>ملاحظة الدراسة على 6:12</w:t>
      </w:r>
      <w:r>
        <w:rPr>
          <w:lang w:val="ar_AE" w:bidi="ar_AE"/>
        </w:rPr>
        <w:t xml:space="preserve">، حيث تُترجم </w:t>
      </w:r>
      <w:r>
        <w:rPr>
          <w:i/>
          <w:lang w:val="ar_AE" w:bidi="ar_AE"/>
        </w:rPr>
        <w:t>جبار البأس</w:t>
      </w:r>
      <w:r>
        <w:rPr>
          <w:lang w:val="ar_AE" w:bidi="ar_AE"/>
        </w:rPr>
        <w:t xml:space="preserve"> إلى "البطل القوي" - حسب الترجمة الإنجليزية). كان جلعاد من نسل منسّى (</w:t>
      </w:r>
      <w:hyperlink r:id="rId233">
        <w:r>
          <w:rPr>
            <w:lang w:val="ar_AE" w:bidi="ar_AE"/>
          </w:rPr>
          <w:rPr>
            <w:color w:val="0000EE"/>
            <w:u w:val="single"/>
          </w:rPr>
          <w:t>عدد 26:29–33</w:t>
        </w:r>
      </w:hyperlink>
      <w:r>
        <w:rPr>
          <w:lang w:val="ar_AE" w:bidi="ar_AE"/>
        </w:rPr>
        <w:t xml:space="preserve">؛ </w:t>
      </w:r>
      <w:hyperlink r:id="rId234">
        <w:r>
          <w:rPr>
            <w:lang w:val="ar_AE" w:bidi="ar_AE"/>
          </w:rPr>
          <w:rPr>
            <w:color w:val="0000EE"/>
            <w:u w:val="single"/>
          </w:rPr>
          <w:t>32:39–40</w:t>
        </w:r>
      </w:hyperlink>
      <w:r>
        <w:rPr>
          <w:lang w:val="ar_AE" w:bidi="ar_AE"/>
        </w:rPr>
        <w:t xml:space="preserve">؛ </w:t>
      </w:r>
      <w:hyperlink r:id="rId235">
        <w:r>
          <w:rPr>
            <w:lang w:val="ar_AE" w:bidi="ar_AE"/>
          </w:rPr>
          <w:rPr>
            <w:color w:val="0000EE"/>
            <w:u w:val="single"/>
          </w:rPr>
          <w:t>1 أخبار 7:14–17</w:t>
        </w:r>
      </w:hyperlink>
      <w:r>
        <w:rPr>
          <w:lang w:val="ar_AE" w:bidi="ar_AE"/>
        </w:rPr>
        <w:t>). وقد أدت مكانة يفتاح الاجتماعية إلى زيادة ظهوره بالرغم من الخزي الناتج من كوْن أمه زانية. ولم يكن إخوته غير الأشقاء ملزمين بقبول مكانة يفتاح أو قيادته.</w:t>
      </w:r>
      <w:r>
        <w:rPr>
          <w:lang w:val="ar_AE" w:bidi="ar_AE"/>
        </w:rPr>
      </w:r>
      <w:r>
        <w:rPr>
          <w:lang w:val="ar_AE" w:bidi="ar_AE"/>
        </w:rPr>
      </w:r>
    </w:p>
    <w:p>
      <w:pPr>
        <w:bidi/>
      </w:pPr>
      <w:r>
        <w:rPr>
          <w:lang w:val="ar_AE" w:bidi="ar_AE"/>
        </w:rPr>
      </w:r>
    </w:p>
    <w:p>
      <w:pPr>
        <w:pStyle w:val="Heading2"/>
        <w:bidi/>
      </w:pPr>
      <w:r>
        <w:rPr>
          <w:lang w:val="ar_AE" w:bidi="ar_AE"/>
        </w:rPr>
        <w:t>القضاة 11: 1–3</w:t>
      </w:r>
      <w:r>
        <w:rPr>
          <w:lang w:val="ar_AE" w:bidi="ar_AE"/>
        </w:rPr>
      </w:r>
    </w:p>
    <w:p>
      <w:pPr>
        <w:bidi/>
      </w:pPr>
      <w:r>
        <w:rPr>
          <w:lang w:val="ar_AE" w:bidi="ar_AE"/>
        </w:rPr>
      </w:r>
      <w:r>
        <w:rPr>
          <w:lang w:val="ar_AE" w:bidi="ar_AE"/>
        </w:rPr>
        <w:t>في يفتاح، أخذت القيادة الملهمة منعطفًا جديدًا. فقد كانت له أصول متواضعة، وجذب الأتباع، كما كان فصيحًا في النقاش، وتمتع ببراعة عسكرية مفعمة بالحيوية، لكن كل هذه الأمور طغت عليها العيوب القاتلة لنذره غير المناسب (</w:t>
      </w:r>
      <w:hyperlink r:id="rId236">
        <w:r>
          <w:rPr>
            <w:lang w:val="ar_AE" w:bidi="ar_AE"/>
          </w:rPr>
          <w:rPr>
            <w:color w:val="0000EE"/>
            <w:u w:val="single"/>
          </w:rPr>
          <w:t>11:30–31</w:t>
        </w:r>
      </w:hyperlink>
      <w:r>
        <w:rPr>
          <w:lang w:val="ar_AE" w:bidi="ar_AE"/>
        </w:rPr>
        <w:t xml:space="preserve">، </w:t>
      </w:r>
      <w:hyperlink r:id="rId237">
        <w:r>
          <w:rPr>
            <w:lang w:val="ar_AE" w:bidi="ar_AE"/>
          </w:rPr>
          <w:rPr>
            <w:color w:val="0000EE"/>
            <w:u w:val="single"/>
          </w:rPr>
          <w:t>34–35</w:t>
        </w:r>
      </w:hyperlink>
      <w:r>
        <w:rPr>
          <w:lang w:val="ar_AE" w:bidi="ar_AE"/>
        </w:rPr>
        <w:t>) وحربه الأهلية المتسرعة مع أفرايم (</w:t>
      </w:r>
      <w:hyperlink r:id="rId238">
        <w:r>
          <w:rPr>
            <w:lang w:val="ar_AE" w:bidi="ar_AE"/>
          </w:rPr>
          <w:rPr>
            <w:color w:val="0000EE"/>
            <w:u w:val="single"/>
          </w:rPr>
          <w:t>12:1–6</w:t>
        </w:r>
      </w:hyperlink>
      <w:r>
        <w:rPr>
          <w:lang w:val="ar_AE" w:bidi="ar_AE"/>
        </w:rPr>
        <w:t xml:space="preserve">). وحتى انتصاره لم يدم طويلًا ("ست سنوات"، </w:t>
      </w:r>
      <w:hyperlink r:id="rId239">
        <w:r>
          <w:rPr>
            <w:lang w:val="ar_AE" w:bidi="ar_AE"/>
          </w:rPr>
          <w:rPr>
            <w:color w:val="0000EE"/>
            <w:u w:val="single"/>
          </w:rPr>
          <w:t>12:7</w:t>
        </w:r>
      </w:hyperlink>
      <w:r>
        <w:rPr>
          <w:lang w:val="ar_AE" w:bidi="ar_AE"/>
        </w:rPr>
        <w:t>). كانت فترة الانحدار مستمرة، مما أدى إلى زيادة الطلب على الملكية.</w:t>
      </w:r>
      <w:r>
        <w:rPr>
          <w:lang w:val="ar_AE" w:bidi="ar_AE"/>
        </w:rPr>
      </w:r>
      <w:r>
        <w:rPr>
          <w:lang w:val="ar_AE" w:bidi="ar_AE"/>
        </w:rPr>
      </w:r>
    </w:p>
    <w:p>
      <w:pPr>
        <w:bidi/>
      </w:pPr>
      <w:r>
        <w:rPr>
          <w:lang w:val="ar_AE" w:bidi="ar_AE"/>
        </w:rPr>
      </w:r>
    </w:p>
    <w:p>
      <w:pPr>
        <w:pStyle w:val="Heading2"/>
        <w:bidi/>
      </w:pPr>
      <w:r>
        <w:rPr>
          <w:lang w:val="ar_AE" w:bidi="ar_AE"/>
        </w:rPr>
        <w:t>القضاة ١١: ٣</w:t>
      </w:r>
      <w:r>
        <w:rPr>
          <w:lang w:val="ar_AE" w:bidi="ar_AE"/>
        </w:rPr>
      </w:r>
    </w:p>
    <w:p>
      <w:pPr>
        <w:bidi/>
      </w:pPr>
      <w:r>
        <w:rPr>
          <w:lang w:val="ar_AE" w:bidi="ar_AE"/>
        </w:rPr>
      </w:r>
      <w:r>
        <w:rPr>
          <w:lang w:val="ar_AE" w:bidi="ar_AE"/>
        </w:rPr>
        <w:t xml:space="preserve">الرجال البطَّالون الذين تبعوا يفتاح يشبهون الرجال "البطَّالين الطائشين" الذين تبعوا أبيمالك (انظر </w:t>
      </w:r>
      <w:hyperlink r:id="rId240">
        <w:r>
          <w:rPr>
            <w:lang w:val="ar_AE" w:bidi="ar_AE"/>
          </w:rPr>
          <w:rPr>
            <w:color w:val="0000EE"/>
            <w:u w:val="single"/>
          </w:rPr>
          <w:t>9:4</w:t>
        </w:r>
      </w:hyperlink>
      <w:r>
        <w:rPr>
          <w:lang w:val="ar_AE" w:bidi="ar_AE"/>
        </w:rPr>
        <w:t>)، لكن بخلاف أَبِيمَالِك، لم يحتج يفتاح إلى أن يدفع لهم ليكسب ولاءهم.</w:t>
      </w:r>
      <w:r>
        <w:rPr>
          <w:lang w:val="ar_AE" w:bidi="ar_AE"/>
        </w:rPr>
      </w:r>
      <w:r>
        <w:rPr>
          <w:lang w:val="ar_AE" w:bidi="ar_AE"/>
        </w:rPr>
      </w:r>
    </w:p>
    <w:p>
      <w:pPr>
        <w:bidi/>
      </w:pPr>
      <w:r>
        <w:rPr>
          <w:lang w:val="ar_AE" w:bidi="ar_AE"/>
        </w:rPr>
      </w:r>
    </w:p>
    <w:p>
      <w:pPr>
        <w:pStyle w:val="Heading2"/>
        <w:bidi/>
      </w:pPr>
      <w:r>
        <w:rPr>
          <w:lang w:val="ar_AE" w:bidi="ar_AE"/>
        </w:rPr>
        <w:t>القضاة 11: 4</w:t>
      </w:r>
      <w:r>
        <w:rPr>
          <w:lang w:val="ar_AE" w:bidi="ar_AE"/>
        </w:rPr>
      </w:r>
    </w:p>
    <w:p>
      <w:pPr>
        <w:bidi/>
      </w:pPr>
      <w:r>
        <w:rPr>
          <w:lang w:val="ar_AE" w:bidi="ar_AE"/>
        </w:rPr>
      </w:r>
      <w:r>
        <w:rPr>
          <w:lang w:val="ar_AE" w:bidi="ar_AE"/>
        </w:rPr>
        <w:t>بَنِي عَمُّونَ حَارَبُوا</w:t>
      </w:r>
      <w:r>
        <w:rPr>
          <w:lang w:val="ar_AE" w:bidi="ar_AE"/>
        </w:rPr>
        <w:t xml:space="preserve">: انظر </w:t>
      </w:r>
      <w:hyperlink r:id="rId241">
        <w:r>
          <w:rPr>
            <w:lang w:val="ar_AE" w:bidi="ar_AE"/>
          </w:rPr>
          <w:rPr>
            <w:color w:val="0000EE"/>
            <w:u w:val="single"/>
          </w:rPr>
          <w:t>10:17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11: 5–6</w:t>
      </w:r>
      <w:r>
        <w:rPr>
          <w:lang w:val="ar_AE" w:bidi="ar_AE"/>
        </w:rPr>
      </w:r>
    </w:p>
    <w:p>
      <w:pPr>
        <w:bidi/>
      </w:pPr>
      <w:r>
        <w:rPr>
          <w:lang w:val="ar_AE" w:bidi="ar_AE"/>
        </w:rPr>
      </w:r>
      <w:r>
        <w:rPr>
          <w:lang w:val="ar_AE" w:bidi="ar_AE"/>
        </w:rPr>
        <w:t>يبدو أن هؤلاء الشيوخ كانوا مختلفين عن إخوة يفتاح، بالرغم من أن استجابة يفتاح الأولية (</w:t>
      </w:r>
      <w:hyperlink r:id="rId242">
        <w:r>
          <w:rPr>
            <w:lang w:val="ar_AE" w:bidi="ar_AE"/>
          </w:rPr>
          <w:rPr>
            <w:color w:val="0000EE"/>
            <w:u w:val="single"/>
          </w:rPr>
          <w:t>11:7</w:t>
        </w:r>
      </w:hyperlink>
      <w:r>
        <w:rPr>
          <w:lang w:val="ar_AE" w:bidi="ar_AE"/>
        </w:rPr>
        <w:t>) توحي أنه يساوي بين المجموعتين. لقد وعدوا (</w:t>
      </w:r>
      <w:hyperlink r:id="rId243">
        <w:r>
          <w:rPr>
            <w:lang w:val="ar_AE" w:bidi="ar_AE"/>
          </w:rPr>
          <w:rPr>
            <w:color w:val="0000EE"/>
            <w:u w:val="single"/>
          </w:rPr>
          <w:t>10:18</w:t>
        </w:r>
      </w:hyperlink>
      <w:r>
        <w:rPr>
          <w:lang w:val="ar_AE" w:bidi="ar_AE"/>
        </w:rPr>
        <w:t>) بأن من يتخذ المبادرة العسكرية ويهاجم العمونيين سيصبح رأسًا. وهنا، بأسلوب المساومة التقليدي في الشرق الأوسط، عرضوا فقط منصب القائد، محاولين تقليل وعدهم الأولي.</w:t>
      </w:r>
      <w:r>
        <w:rPr>
          <w:lang w:val="ar_AE" w:bidi="ar_AE"/>
        </w:rPr>
      </w:r>
      <w:r>
        <w:rPr>
          <w:lang w:val="ar_AE" w:bidi="ar_AE"/>
        </w:rPr>
      </w:r>
    </w:p>
    <w:p>
      <w:pPr>
        <w:bidi/>
      </w:pPr>
      <w:r>
        <w:rPr>
          <w:lang w:val="ar_AE" w:bidi="ar_AE"/>
        </w:rPr>
      </w:r>
    </w:p>
    <w:p>
      <w:pPr>
        <w:pStyle w:val="Heading2"/>
        <w:bidi/>
      </w:pPr>
      <w:r>
        <w:rPr>
          <w:lang w:val="ar_AE" w:bidi="ar_AE"/>
        </w:rPr>
        <w:t>القضاة 11: 7–8</w:t>
      </w:r>
      <w:r>
        <w:rPr>
          <w:lang w:val="ar_AE" w:bidi="ar_AE"/>
        </w:rPr>
      </w:r>
    </w:p>
    <w:p>
      <w:pPr>
        <w:bidi/>
      </w:pPr>
      <w:r>
        <w:rPr>
          <w:lang w:val="ar_AE" w:bidi="ar_AE"/>
        </w:rPr>
      </w:r>
      <w:r>
        <w:rPr>
          <w:lang w:val="ar_AE" w:bidi="ar_AE"/>
        </w:rPr>
        <w:t>حين اعترض يفتاح على العرض الأولي، أجاب شيوخ جلعاد بتصعيد وعدهم بأن يكون لهم "</w:t>
      </w:r>
      <w:r>
        <w:rPr>
          <w:lang w:val="ar_AE" w:bidi="ar_AE"/>
        </w:rPr>
        <w:t>رَأْسًا.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11: 9–10</w:t>
      </w:r>
      <w:r>
        <w:rPr>
          <w:lang w:val="ar_AE" w:bidi="ar_AE"/>
        </w:rPr>
      </w:r>
    </w:p>
    <w:p>
      <w:pPr>
        <w:bidi/>
      </w:pPr>
      <w:r>
        <w:rPr>
          <w:lang w:val="ar_AE" w:bidi="ar_AE"/>
        </w:rPr>
      </w:r>
      <w:r>
        <w:rPr>
          <w:lang w:val="ar_AE" w:bidi="ar_AE"/>
        </w:rPr>
        <w:t>أراد يفتاح أن يتحقّق من نوايا شيوخ جلعاد، فلم يرضَ بأن يكون مجرد قائد في الحرب، بل سألهم إن كانوا ينوون حقًا أن يُقيموه "</w:t>
      </w:r>
      <w:r>
        <w:rPr>
          <w:lang w:val="ar_AE" w:bidi="ar_AE"/>
        </w:rPr>
        <w:t>رَأْسًا</w:t>
      </w:r>
      <w:r>
        <w:rPr>
          <w:lang w:val="ar_AE" w:bidi="ar_AE"/>
        </w:rPr>
        <w:t>" (حاكمًا) عليهم بعد الانتصار.</w:t>
      </w:r>
      <w:r>
        <w:rPr>
          <w:lang w:val="ar_AE" w:bidi="ar_AE"/>
        </w:rPr>
      </w:r>
      <w:r>
        <w:rPr>
          <w:lang w:val="ar_AE" w:bidi="ar_AE"/>
        </w:rPr>
      </w:r>
    </w:p>
    <w:p>
      <w:pPr>
        <w:bidi/>
      </w:pPr>
      <w:r>
        <w:rPr>
          <w:lang w:val="ar_AE" w:bidi="ar_AE"/>
        </w:rPr>
      </w:r>
    </w:p>
    <w:p>
      <w:pPr>
        <w:pStyle w:val="Heading2"/>
        <w:bidi/>
      </w:pPr>
      <w:r>
        <w:rPr>
          <w:lang w:val="ar_AE" w:bidi="ar_AE"/>
        </w:rPr>
        <w:t>القضاة 11: 11</w:t>
      </w:r>
      <w:r>
        <w:rPr>
          <w:lang w:val="ar_AE" w:bidi="ar_AE"/>
        </w:rPr>
      </w:r>
    </w:p>
    <w:p>
      <w:pPr>
        <w:bidi/>
      </w:pPr>
      <w:r>
        <w:rPr>
          <w:lang w:val="ar_AE" w:bidi="ar_AE"/>
        </w:rPr>
      </w:r>
      <w:r>
        <w:rPr>
          <w:lang w:val="ar_AE" w:bidi="ar_AE"/>
        </w:rPr>
        <w:t>في نهاية المفاوضات، جُعل يفتاح رأسًا وقائدًا. • كانت المصفاة ("برج المراقبة") مزارًا شرق الأردن في جلعاد، وهو موطن يفتاح (</w:t>
      </w:r>
      <w:hyperlink r:id="rId241">
        <w:r>
          <w:rPr>
            <w:lang w:val="ar_AE" w:bidi="ar_AE"/>
          </w:rPr>
          <w:rPr>
            <w:color w:val="0000EE"/>
            <w:u w:val="single"/>
          </w:rPr>
          <w:t>10:17</w:t>
        </w:r>
      </w:hyperlink>
      <w:r>
        <w:rPr>
          <w:lang w:val="ar_AE" w:bidi="ar_AE"/>
        </w:rPr>
        <w:t xml:space="preserve">؛ </w:t>
      </w:r>
      <w:hyperlink r:id="rId244">
        <w:r>
          <w:rPr>
            <w:lang w:val="ar_AE" w:bidi="ar_AE"/>
          </w:rPr>
          <w:rPr>
            <w:color w:val="0000EE"/>
            <w:u w:val="single"/>
          </w:rPr>
          <w:t>11:29</w:t>
        </w:r>
      </w:hyperlink>
      <w:r>
        <w:rPr>
          <w:lang w:val="ar_AE" w:bidi="ar_AE"/>
        </w:rPr>
        <w:t xml:space="preserve">، </w:t>
      </w:r>
      <w:hyperlink r:id="rId245">
        <w:r>
          <w:rPr>
            <w:lang w:val="ar_AE" w:bidi="ar_AE"/>
          </w:rPr>
          <w:rPr>
            <w:color w:val="0000EE"/>
            <w:u w:val="single"/>
          </w:rPr>
          <w:t>34</w:t>
        </w:r>
      </w:hyperlink>
      <w:r>
        <w:rPr>
          <w:lang w:val="ar_AE" w:bidi="ar_AE"/>
        </w:rPr>
        <w:t>)؛ وينبغي عدم الخلط بينها وبين المصفاة في بنيامين، المكان القريب من بيت إيل حيث اجتمعت الأسباط لاحقًا وحلفوا وقت المعركة النهائية في سفر القضاة (</w:t>
      </w:r>
      <w:hyperlink r:id="rId246">
        <w:r>
          <w:rPr>
            <w:lang w:val="ar_AE" w:bidi="ar_AE"/>
          </w:rPr>
          <w:rPr>
            <w:color w:val="0000EE"/>
            <w:u w:val="single"/>
          </w:rPr>
          <w:t>20:1</w:t>
        </w:r>
      </w:hyperlink>
      <w:r>
        <w:rPr>
          <w:lang w:val="ar_AE" w:bidi="ar_AE"/>
        </w:rPr>
        <w:t xml:space="preserve">؛ </w:t>
      </w:r>
      <w:hyperlink r:id="rId247">
        <w:r>
          <w:rPr>
            <w:lang w:val="ar_AE" w:bidi="ar_AE"/>
          </w:rPr>
          <w:rPr>
            <w:color w:val="0000EE"/>
            <w:u w:val="single"/>
          </w:rPr>
          <w:t>21:1</w:t>
        </w:r>
      </w:hyperlink>
      <w:r>
        <w:rPr>
          <w:lang w:val="ar_AE" w:bidi="ar_AE"/>
        </w:rPr>
        <w:t xml:space="preserve">). • يبدو أن الاحتفال في المصفاة بحضور الرب كان عبارة عن عقد سيادة وتبعية، حيث يَعد الحاكم (السيد) بحماية الشعب التابع والدفاع عنه مقابل السلطة عليهم (انظر </w:t>
      </w:r>
      <w:r>
        <w:rPr>
          <w:lang w:val="ar_AE" w:bidi="ar_AE"/>
        </w:rPr>
        <w:t>ملاحظة الدراسة على خروج 20:1–23:33</w:t>
      </w:r>
      <w:r>
        <w:rPr>
          <w:lang w:val="ar_AE" w:bidi="ar_AE"/>
        </w:rPr>
        <w:t xml:space="preserve">؛ انظر أيضًا </w:t>
      </w:r>
      <w:r>
        <w:rPr>
          <w:lang w:val="ar_AE" w:bidi="ar_AE"/>
        </w:rPr>
        <w:t>مقدمة سفر التثنية</w:t>
      </w:r>
      <w:r>
        <w:rPr>
          <w:lang w:val="ar_AE" w:bidi="ar_AE"/>
        </w:rPr>
        <w:t>، "الشكل الأدبي").</w:t>
      </w:r>
      <w:r>
        <w:rPr>
          <w:lang w:val="ar_AE" w:bidi="ar_AE"/>
        </w:rPr>
      </w:r>
      <w:r>
        <w:rPr>
          <w:lang w:val="ar_AE" w:bidi="ar_AE"/>
        </w:rPr>
      </w:r>
    </w:p>
    <w:p>
      <w:pPr>
        <w:bidi/>
      </w:pPr>
      <w:r>
        <w:rPr>
          <w:lang w:val="ar_AE" w:bidi="ar_AE"/>
        </w:rPr>
      </w:r>
    </w:p>
    <w:p>
      <w:pPr>
        <w:pStyle w:val="Heading2"/>
        <w:bidi/>
      </w:pPr>
      <w:r>
        <w:rPr>
          <w:lang w:val="ar_AE" w:bidi="ar_AE"/>
        </w:rPr>
        <w:t>قضاة 11: 12–28</w:t>
      </w:r>
      <w:r>
        <w:rPr>
          <w:lang w:val="ar_AE" w:bidi="ar_AE"/>
        </w:rPr>
      </w:r>
    </w:p>
    <w:p>
      <w:pPr>
        <w:bidi/>
      </w:pPr>
      <w:r>
        <w:rPr>
          <w:lang w:val="ar_AE" w:bidi="ar_AE"/>
        </w:rPr>
      </w:r>
      <w:r>
        <w:rPr>
          <w:lang w:val="ar_AE" w:bidi="ar_AE"/>
        </w:rPr>
        <w:t xml:space="preserve">في البداية، حاول يفتاح حل المشكلة بالطرق الدبلوماسية بدلًا من اللجوء إلى الطرق العسكرية (انظر </w:t>
      </w:r>
      <w:hyperlink r:id="rId248">
        <w:r>
          <w:rPr>
            <w:lang w:val="ar_AE" w:bidi="ar_AE"/>
          </w:rPr>
          <w:rPr>
            <w:color w:val="0000EE"/>
            <w:u w:val="single"/>
          </w:rPr>
          <w:t>تثنية 20: 10–11</w:t>
        </w:r>
      </w:hyperlink>
      <w:r>
        <w:rPr>
          <w:lang w:val="ar_AE" w:bidi="ar_AE"/>
        </w:rPr>
        <w:t>). • وعلى عكس المديانيين البدو الغزاة في زمن جدعون، كان العمونيون أمة مستقرة تقع أراضيها إلى الشرق من ممتلكات إسرائيل في عبر الأردن (شرق الأردن)؛ وكانت ربّة عاصمة العمونيين. وكان ينبغي ترك العمونيين، مثل الموآبيين (كلاهما من نسل لوط) والأدوميين (نسل عيسو)، وشأنهم، حيث تم تخصيص أراضيهم لهم من قِبَل الرب (</w:t>
      </w:r>
      <w:hyperlink r:id="rId249">
        <w:r>
          <w:rPr>
            <w:lang w:val="ar_AE" w:bidi="ar_AE"/>
          </w:rPr>
          <w:rPr>
            <w:color w:val="0000EE"/>
            <w:u w:val="single"/>
          </w:rPr>
          <w:t>تثنية 2: 16–23</w:t>
        </w:r>
      </w:hyperlink>
      <w:r>
        <w:rPr>
          <w:lang w:val="ar_AE" w:bidi="ar_AE"/>
        </w:rPr>
        <w:t>). • على عكس ادعاء ملك العمونيين، كان الأموريون، وليس العمونيين أو الموآبيين، هم الذين يعيشون بين نهري أرنون ويبّوق في وقت دخول أرض الموعد. وردًا على رفض سيحون السماح لإسرائيل بالمرور، أعطى الرب أرض ملوك الأموريين سيحون وعوج لإسرائيل. لذا لم يكن لملك العمونيين أي نزاع مشروع مع إسرائيل.</w:t>
      </w:r>
      <w:r>
        <w:rPr>
          <w:lang w:val="ar_AE" w:bidi="ar_AE"/>
        </w:rPr>
      </w:r>
      <w:r>
        <w:rPr>
          <w:lang w:val="ar_AE" w:bidi="ar_AE"/>
        </w:rPr>
      </w:r>
    </w:p>
    <w:p>
      <w:pPr>
        <w:bidi/>
      </w:pPr>
      <w:r>
        <w:rPr>
          <w:lang w:val="ar_AE" w:bidi="ar_AE"/>
        </w:rPr>
      </w:r>
    </w:p>
    <w:p>
      <w:pPr>
        <w:pStyle w:val="Heading2"/>
        <w:bidi/>
      </w:pPr>
      <w:r>
        <w:rPr>
          <w:lang w:val="ar_AE" w:bidi="ar_AE"/>
        </w:rPr>
        <w:t>القضاة 11: 17</w:t>
      </w:r>
      <w:r>
        <w:rPr>
          <w:lang w:val="ar_AE" w:bidi="ar_AE"/>
        </w:rPr>
      </w:r>
    </w:p>
    <w:p>
      <w:pPr>
        <w:bidi/>
      </w:pPr>
      <w:r>
        <w:rPr>
          <w:lang w:val="ar_AE" w:bidi="ar_AE"/>
        </w:rPr>
      </w:r>
      <w:r>
        <w:rPr>
          <w:lang w:val="ar_AE" w:bidi="ar_AE"/>
        </w:rPr>
        <w:t>كانت قادش قاعدة إسرائيل للتجسس على الأرض (</w:t>
      </w:r>
      <w:hyperlink r:id="rId250">
        <w:r>
          <w:rPr>
            <w:lang w:val="ar_AE" w:bidi="ar_AE"/>
          </w:rPr>
          <w:rPr>
            <w:color w:val="0000EE"/>
            <w:u w:val="single"/>
          </w:rPr>
          <w:t>عدد 32: 8</w:t>
        </w:r>
      </w:hyperlink>
      <w:r>
        <w:rPr>
          <w:lang w:val="ar_AE" w:bidi="ar_AE"/>
        </w:rPr>
        <w:t xml:space="preserve">؛ </w:t>
      </w:r>
      <w:hyperlink r:id="rId251">
        <w:r>
          <w:rPr>
            <w:lang w:val="ar_AE" w:bidi="ar_AE"/>
          </w:rPr>
          <w:rPr>
            <w:color w:val="0000EE"/>
            <w:u w:val="single"/>
          </w:rPr>
          <w:t>تثنية 1: 19</w:t>
        </w:r>
      </w:hyperlink>
      <w:r>
        <w:rPr>
          <w:lang w:val="ar_AE" w:bidi="ar_AE"/>
        </w:rPr>
        <w:t xml:space="preserve">؛ </w:t>
      </w:r>
      <w:hyperlink r:id="rId252">
        <w:r>
          <w:rPr>
            <w:lang w:val="ar_AE" w:bidi="ar_AE"/>
          </w:rPr>
          <w:rPr>
            <w:color w:val="0000EE"/>
            <w:u w:val="single"/>
          </w:rPr>
          <w:t>2: 14</w:t>
        </w:r>
      </w:hyperlink>
      <w:r>
        <w:rPr>
          <w:lang w:val="ar_AE" w:bidi="ar_AE"/>
        </w:rPr>
        <w:t>). ويُشتق الاسم من الجذر العبري "قدش" الذي يعني "مُقَدَّس"، ويُفترض أنه سُمي نسبة إلى مزار.</w:t>
      </w:r>
      <w:r>
        <w:rPr>
          <w:lang w:val="ar_AE" w:bidi="ar_AE"/>
        </w:rPr>
      </w:r>
      <w:r>
        <w:rPr>
          <w:lang w:val="ar_AE" w:bidi="ar_AE"/>
        </w:rPr>
      </w:r>
    </w:p>
    <w:p>
      <w:pPr>
        <w:bidi/>
      </w:pPr>
      <w:r>
        <w:rPr>
          <w:lang w:val="ar_AE" w:bidi="ar_AE"/>
        </w:rPr>
      </w:r>
    </w:p>
    <w:p>
      <w:pPr>
        <w:pStyle w:val="Heading2"/>
        <w:bidi/>
      </w:pPr>
      <w:r>
        <w:rPr>
          <w:lang w:val="ar_AE" w:bidi="ar_AE"/>
        </w:rPr>
        <w:t>القضاة 11: 24</w:t>
      </w:r>
      <w:r>
        <w:rPr>
          <w:lang w:val="ar_AE" w:bidi="ar_AE"/>
        </w:rPr>
      </w:r>
    </w:p>
    <w:p>
      <w:pPr>
        <w:bidi/>
      </w:pPr>
      <w:r>
        <w:rPr>
          <w:lang w:val="ar_AE" w:bidi="ar_AE"/>
        </w:rPr>
      </w:r>
      <w:r>
        <w:rPr>
          <w:lang w:val="ar_AE" w:bidi="ar_AE"/>
        </w:rPr>
        <w:t xml:space="preserve">كان كموش إله أمة الموآبيين. إذا كانت الأرض التي أخذتها إسرائيل شرق الأردن تعود في الأصل إلى موآب (انظر </w:t>
      </w:r>
      <w:r>
        <w:rPr>
          <w:lang w:val="ar_AE" w:bidi="ar_AE"/>
        </w:rPr>
        <w:t>ملاحظة الدراسة على 11:25</w:t>
      </w:r>
      <w:r>
        <w:rPr>
          <w:lang w:val="ar_AE" w:bidi="ar_AE"/>
        </w:rPr>
        <w:t>)، فإن ملك العمونيين كان سيعتبر كموش إله تلك الأرض. ومن غير الواضح ما إذا كان يفتاح يعتبر كموش إلهًا أو كان يتكيف مع معتقدات الملك.</w:t>
      </w:r>
      <w:r>
        <w:rPr>
          <w:lang w:val="ar_AE" w:bidi="ar_AE"/>
        </w:rPr>
      </w:r>
      <w:r>
        <w:rPr>
          <w:lang w:val="ar_AE" w:bidi="ar_AE"/>
        </w:rPr>
      </w:r>
    </w:p>
    <w:p>
      <w:pPr>
        <w:bidi/>
      </w:pPr>
      <w:r>
        <w:rPr>
          <w:lang w:val="ar_AE" w:bidi="ar_AE"/>
        </w:rPr>
      </w:r>
    </w:p>
    <w:p>
      <w:pPr>
        <w:pStyle w:val="Heading2"/>
        <w:bidi/>
      </w:pPr>
      <w:r>
        <w:rPr>
          <w:lang w:val="ar_AE" w:bidi="ar_AE"/>
        </w:rPr>
        <w:t>القضاة 11: 25</w:t>
      </w:r>
      <w:r>
        <w:rPr>
          <w:lang w:val="ar_AE" w:bidi="ar_AE"/>
        </w:rPr>
      </w:r>
    </w:p>
    <w:p>
      <w:pPr>
        <w:bidi/>
      </w:pPr>
      <w:r>
        <w:rPr>
          <w:lang w:val="ar_AE" w:bidi="ar_AE"/>
        </w:rPr>
      </w:r>
      <w:r>
        <w:rPr>
          <w:lang w:val="ar_AE" w:bidi="ar_AE"/>
        </w:rPr>
        <w:t>كان الموآبيون والعمونيون أقارب (من نسل لوط). وربما كان للموآبيين، على عكس العمونيين، حق مشروع في الأرض التي أخذتها إسرائيل شمال أرنون، التي أُخذت منهم سابقًا بواسطة سيحون، ملك الأموريين (</w:t>
      </w:r>
      <w:hyperlink r:id="rId253">
        <w:r>
          <w:rPr>
            <w:lang w:val="ar_AE" w:bidi="ar_AE"/>
          </w:rPr>
          <w:rPr>
            <w:color w:val="0000EE"/>
            <w:u w:val="single"/>
          </w:rPr>
          <w:t>عدد 21:24</w:t>
        </w:r>
      </w:hyperlink>
      <w:r>
        <w:rPr>
          <w:lang w:val="ar_AE" w:bidi="ar_AE"/>
        </w:rPr>
        <w:t>). كان الإسرائيليون قد غزوا سيحون وضموا المنطقة المتنازع عليها، لكن الموآبيين لم يحاولوا المطالبة بها. ولا ينبغي للعمونيين أن يفعلوا ذلك، لأن الأرض المعنية لم تكن أبدًا ملكًا لهم.</w:t>
      </w:r>
      <w:r>
        <w:rPr>
          <w:lang w:val="ar_AE" w:bidi="ar_AE"/>
        </w:rPr>
      </w:r>
      <w:r>
        <w:rPr>
          <w:lang w:val="ar_AE" w:bidi="ar_AE"/>
        </w:rPr>
      </w:r>
    </w:p>
    <w:p>
      <w:pPr>
        <w:bidi/>
      </w:pPr>
      <w:r>
        <w:rPr>
          <w:lang w:val="ar_AE" w:bidi="ar_AE"/>
        </w:rPr>
      </w:r>
    </w:p>
    <w:p>
      <w:pPr>
        <w:pStyle w:val="Heading2"/>
        <w:bidi/>
      </w:pPr>
      <w:r>
        <w:rPr>
          <w:lang w:val="ar_AE" w:bidi="ar_AE"/>
        </w:rPr>
        <w:t>القضاة 11: 26</w:t>
      </w:r>
      <w:r>
        <w:rPr>
          <w:lang w:val="ar_AE" w:bidi="ar_AE"/>
        </w:rPr>
      </w:r>
    </w:p>
    <w:p>
      <w:pPr>
        <w:bidi/>
      </w:pPr>
      <w:r>
        <w:rPr>
          <w:lang w:val="ar_AE" w:bidi="ar_AE"/>
        </w:rPr>
      </w:r>
      <w:r>
        <w:rPr>
          <w:lang w:val="ar_AE" w:bidi="ar_AE"/>
        </w:rPr>
        <w:t xml:space="preserve">سواء حدث دخول الأرض والاستقرار بها في القرن الرابع عشر قبل الميلاد أو في القرن الثاني عشر قبل الميلاد (انظر </w:t>
      </w:r>
      <w:r>
        <w:rPr>
          <w:lang w:val="ar_AE" w:bidi="ar_AE"/>
        </w:rPr>
        <w:t>مقدمة سفر القضاة</w:t>
      </w:r>
      <w:r>
        <w:rPr>
          <w:lang w:val="ar_AE" w:bidi="ar_AE"/>
        </w:rPr>
        <w:t>، "التسلسل الزمني لعصر القضاة")، فإن الثلاثمائة سنة التي ذكرها يفتاح هي على الأرجح رقم تقريبي.</w:t>
      </w:r>
      <w:r>
        <w:rPr>
          <w:lang w:val="ar_AE" w:bidi="ar_AE"/>
        </w:rPr>
      </w:r>
      <w:r>
        <w:rPr>
          <w:lang w:val="ar_AE" w:bidi="ar_AE"/>
        </w:rPr>
      </w:r>
    </w:p>
    <w:p>
      <w:pPr>
        <w:bidi/>
      </w:pPr>
      <w:r>
        <w:rPr>
          <w:lang w:val="ar_AE" w:bidi="ar_AE"/>
        </w:rPr>
      </w:r>
    </w:p>
    <w:p>
      <w:pPr>
        <w:pStyle w:val="Heading2"/>
        <w:bidi/>
      </w:pPr>
      <w:r>
        <w:rPr>
          <w:lang w:val="ar_AE" w:bidi="ar_AE"/>
        </w:rPr>
        <w:t>القضاة 11: 27</w:t>
      </w:r>
      <w:r>
        <w:rPr>
          <w:lang w:val="ar_AE" w:bidi="ar_AE"/>
        </w:rPr>
      </w:r>
    </w:p>
    <w:p>
      <w:pPr>
        <w:bidi/>
      </w:pPr>
      <w:r>
        <w:rPr>
          <w:lang w:val="ar_AE" w:bidi="ar_AE"/>
        </w:rPr>
      </w:r>
      <w:r>
        <w:rPr>
          <w:lang w:val="ar_AE" w:bidi="ar_AE"/>
        </w:rPr>
        <w:t>لجأ يفتاح إلى الرب، القاضي العظيم، ليقضي بين إسرائيل والعمونيين. وكان رد الرب (</w:t>
      </w:r>
      <w:hyperlink r:id="rId254">
        <w:r>
          <w:rPr>
            <w:lang w:val="ar_AE" w:bidi="ar_AE"/>
          </w:rPr>
          <w:rPr>
            <w:color w:val="0000EE"/>
            <w:u w:val="single"/>
          </w:rPr>
          <w:t>11:29–33</w:t>
        </w:r>
      </w:hyperlink>
      <w:r>
        <w:rPr>
          <w:lang w:val="ar_AE" w:bidi="ar_AE"/>
        </w:rPr>
        <w:t>) هو جوابه.</w:t>
      </w:r>
      <w:r>
        <w:rPr>
          <w:lang w:val="ar_AE" w:bidi="ar_AE"/>
        </w:rPr>
      </w:r>
      <w:r>
        <w:rPr>
          <w:lang w:val="ar_AE" w:bidi="ar_AE"/>
        </w:rPr>
      </w:r>
    </w:p>
    <w:p>
      <w:pPr>
        <w:bidi/>
      </w:pPr>
      <w:r>
        <w:rPr>
          <w:lang w:val="ar_AE" w:bidi="ar_AE"/>
        </w:rPr>
      </w:r>
    </w:p>
    <w:p>
      <w:pPr>
        <w:pStyle w:val="Heading2"/>
        <w:bidi/>
      </w:pPr>
      <w:r>
        <w:rPr>
          <w:lang w:val="ar_AE" w:bidi="ar_AE"/>
        </w:rPr>
        <w:t>القضاة 11: 29–31</w:t>
      </w:r>
      <w:r>
        <w:rPr>
          <w:lang w:val="ar_AE" w:bidi="ar_AE"/>
        </w:rPr>
      </w:r>
    </w:p>
    <w:p>
      <w:pPr>
        <w:bidi/>
      </w:pPr>
      <w:r>
        <w:rPr>
          <w:lang w:val="ar_AE" w:bidi="ar_AE"/>
        </w:rPr>
      </w:r>
      <w:r>
        <w:rPr>
          <w:lang w:val="ar_AE" w:bidi="ar_AE"/>
        </w:rPr>
        <w:t>حلَّ روح الرب، وهو علامة دائمة على السلطة الممسوحة، على يفتاح، فعبر خلال أراضي أسباط جلعاد ومنسّى، بما في ذلك مسقط رأسه في مِصفاة جِلعاد، وجمع القوات. وخلال هذه الفترة التي تسبق المعركة، نذر نذره الشائن.</w:t>
      </w:r>
      <w:r>
        <w:rPr>
          <w:lang w:val="ar_AE" w:bidi="ar_AE"/>
        </w:rPr>
      </w:r>
      <w:r>
        <w:rPr>
          <w:lang w:val="ar_AE" w:bidi="ar_AE"/>
        </w:rPr>
      </w:r>
    </w:p>
    <w:p>
      <w:pPr>
        <w:bidi/>
      </w:pPr>
      <w:r>
        <w:rPr>
          <w:lang w:val="ar_AE" w:bidi="ar_AE"/>
        </w:rPr>
      </w:r>
    </w:p>
    <w:p>
      <w:pPr>
        <w:pStyle w:val="Heading2"/>
        <w:bidi/>
      </w:pPr>
      <w:r>
        <w:rPr>
          <w:lang w:val="ar_AE" w:bidi="ar_AE"/>
        </w:rPr>
        <w:t>القضاة 11: 31</w:t>
      </w:r>
      <w:r>
        <w:rPr>
          <w:lang w:val="ar_AE" w:bidi="ar_AE"/>
        </w:rPr>
      </w:r>
    </w:p>
    <w:p>
      <w:pPr>
        <w:bidi/>
      </w:pPr>
      <w:r>
        <w:rPr>
          <w:lang w:val="ar_AE" w:bidi="ar_AE"/>
        </w:rPr>
      </w:r>
      <w:r>
        <w:rPr>
          <w:lang w:val="ar_AE" w:bidi="ar_AE"/>
        </w:rPr>
        <w:t xml:space="preserve">لا يطلب الرب في أي مكان مثل هذه الأفعال في مقابل الحصول على إحسانه. وكانت النذور تقدم في ظل مجموعة متنوعة من الظروف وعادةً ما تتضمن بعض الهدايا (التقدمات) المُكرسة للرب استجابة لمعونته (قارن </w:t>
      </w:r>
      <w:hyperlink r:id="rId255">
        <w:r>
          <w:rPr>
            <w:lang w:val="ar_AE" w:bidi="ar_AE"/>
          </w:rPr>
          <w:rPr>
            <w:color w:val="0000EE"/>
            <w:u w:val="single"/>
          </w:rPr>
          <w:t>تكوين 28:20–22</w:t>
        </w:r>
      </w:hyperlink>
      <w:r>
        <w:rPr>
          <w:lang w:val="ar_AE" w:bidi="ar_AE"/>
        </w:rPr>
        <w:t>). كان الاستعداد الأكثر شيوعًا للمعركة هو الذبائح الكهنوتية (</w:t>
      </w:r>
      <w:hyperlink r:id="rId256">
        <w:r>
          <w:rPr>
            <w:lang w:val="ar_AE" w:bidi="ar_AE"/>
          </w:rPr>
          <w:rPr>
            <w:color w:val="0000EE"/>
            <w:u w:val="single"/>
          </w:rPr>
          <w:t>1 صموئيل 13:8–12</w:t>
        </w:r>
      </w:hyperlink>
      <w:r>
        <w:rPr>
          <w:lang w:val="ar_AE" w:bidi="ar_AE"/>
        </w:rPr>
        <w:t>). وقد خلق نذر يفتاح إمكانية أن يصبح أحد أفراد بيته ذبيحة بشرية، وهو فعل محظور بشدة في الشريعة الإسرائيلية (</w:t>
      </w:r>
      <w:hyperlink r:id="rId257">
        <w:r>
          <w:rPr>
            <w:lang w:val="ar_AE" w:bidi="ar_AE"/>
          </w:rPr>
          <w:rPr>
            <w:color w:val="0000EE"/>
            <w:u w:val="single"/>
          </w:rPr>
          <w:t>تثنية 18:10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11: 32</w:t>
      </w:r>
      <w:r>
        <w:rPr>
          <w:lang w:val="ar_AE" w:bidi="ar_AE"/>
        </w:rPr>
      </w:r>
    </w:p>
    <w:p>
      <w:pPr>
        <w:bidi/>
      </w:pPr>
      <w:r>
        <w:rPr>
          <w:lang w:val="ar_AE" w:bidi="ar_AE"/>
        </w:rPr>
      </w:r>
      <w:r>
        <w:rPr>
          <w:lang w:val="ar_AE" w:bidi="ar_AE"/>
        </w:rPr>
        <w:t>لم يُذكر في النص أن نذر يفتاح كان سببًا في تحقيق النصر، بل كان الانتصار هبة من الله.</w:t>
      </w:r>
      <w:r>
        <w:rPr>
          <w:lang w:val="ar_AE" w:bidi="ar_AE"/>
        </w:rPr>
      </w:r>
      <w:r>
        <w:rPr>
          <w:lang w:val="ar_AE" w:bidi="ar_AE"/>
        </w:rPr>
      </w:r>
    </w:p>
    <w:p>
      <w:pPr>
        <w:bidi/>
      </w:pPr>
      <w:r>
        <w:rPr>
          <w:lang w:val="ar_AE" w:bidi="ar_AE"/>
        </w:rPr>
      </w:r>
    </w:p>
    <w:p>
      <w:pPr>
        <w:pStyle w:val="Heading2"/>
        <w:bidi/>
      </w:pPr>
      <w:r>
        <w:rPr>
          <w:lang w:val="ar_AE" w:bidi="ar_AE"/>
        </w:rPr>
        <w:t>القضاة 11: 35</w:t>
      </w:r>
      <w:r>
        <w:rPr>
          <w:lang w:val="ar_AE" w:bidi="ar_AE"/>
        </w:rPr>
      </w:r>
    </w:p>
    <w:p>
      <w:pPr>
        <w:bidi/>
      </w:pPr>
      <w:r>
        <w:rPr>
          <w:lang w:val="ar_AE" w:bidi="ar_AE"/>
        </w:rPr>
      </w:r>
      <w:r>
        <w:rPr>
          <w:lang w:val="ar_AE" w:bidi="ar_AE"/>
        </w:rPr>
        <w:t>بعد أن نذر نذرًا متهور، زاد يفتاح من حماقته بإلقاء اللوم على ابنته في نتيجة ما حدث وفشله في الاستجابة وفقًا للكتب المُقَدَّسة. وقد كانت النذور المقطوعة عادة لا تُنتهك (</w:t>
      </w:r>
      <w:hyperlink r:id="rId258">
        <w:r>
          <w:rPr>
            <w:lang w:val="ar_AE" w:bidi="ar_AE"/>
          </w:rPr>
          <w:rPr>
            <w:color w:val="0000EE"/>
            <w:u w:val="single"/>
          </w:rPr>
          <w:t>عدد 30:2</w:t>
        </w:r>
      </w:hyperlink>
      <w:r>
        <w:rPr>
          <w:lang w:val="ar_AE" w:bidi="ar_AE"/>
        </w:rPr>
        <w:t>)، برغم أن العهد القديم يعترف ببعض الظروف التي يمكن بموجبها إلغاء النذر غير الحكيم (</w:t>
      </w:r>
      <w:hyperlink r:id="rId259">
        <w:r>
          <w:rPr>
            <w:lang w:val="ar_AE" w:bidi="ar_AE"/>
          </w:rPr>
          <w:rPr>
            <w:color w:val="0000EE"/>
            <w:u w:val="single"/>
          </w:rPr>
          <w:t>عدد 30:6–8</w:t>
        </w:r>
      </w:hyperlink>
      <w:r>
        <w:rPr>
          <w:lang w:val="ar_AE" w:bidi="ar_AE"/>
        </w:rPr>
        <w:t xml:space="preserve">). ونظرًا لأن الذبائح البشرية كانت محظورة في الشريعة، كان من الممكن تقديم بديل عنها (انظر </w:t>
      </w:r>
      <w:hyperlink r:id="rId260">
        <w:r>
          <w:rPr>
            <w:lang w:val="ar_AE" w:bidi="ar_AE"/>
          </w:rPr>
          <w:rPr>
            <w:color w:val="0000EE"/>
            <w:u w:val="single"/>
          </w:rPr>
          <w:t>لاويين 27:1–8</w:t>
        </w:r>
      </w:hyperlink>
      <w:r>
        <w:rPr>
          <w:lang w:val="ar_AE" w:bidi="ar_AE"/>
        </w:rPr>
        <w:t>). لكن يبدو أن يفتاح لم يكن على دراية بهذه المبادئ في شريعة الله، ربما بسبب نشأته في منطقة بعيدة عن مراكز إسرائيل الرئيسية.</w:t>
      </w:r>
      <w:r>
        <w:rPr>
          <w:lang w:val="ar_AE" w:bidi="ar_AE"/>
        </w:rPr>
      </w:r>
      <w:r>
        <w:rPr>
          <w:lang w:val="ar_AE" w:bidi="ar_AE"/>
        </w:rPr>
      </w:r>
    </w:p>
    <w:p>
      <w:pPr>
        <w:bidi/>
      </w:pPr>
      <w:r>
        <w:rPr>
          <w:lang w:val="ar_AE" w:bidi="ar_AE"/>
        </w:rPr>
      </w:r>
    </w:p>
    <w:p>
      <w:pPr>
        <w:pStyle w:val="Heading2"/>
        <w:bidi/>
      </w:pPr>
      <w:r>
        <w:rPr>
          <w:lang w:val="ar_AE" w:bidi="ar_AE"/>
        </w:rPr>
        <w:t>القضاة 11: 39</w:t>
      </w:r>
      <w:r>
        <w:rPr>
          <w:lang w:val="ar_AE" w:bidi="ar_AE"/>
        </w:rPr>
      </w:r>
    </w:p>
    <w:p>
      <w:pPr>
        <w:bidi/>
      </w:pPr>
      <w:r>
        <w:rPr>
          <w:lang w:val="ar_AE" w:bidi="ar_AE"/>
        </w:rPr>
      </w:r>
      <w:r>
        <w:rPr>
          <w:lang w:val="ar_AE" w:bidi="ar_AE"/>
        </w:rPr>
        <w:t xml:space="preserve">حافظ يفتاح على نذره بتقديم ابنته كذبيحة—ولا يوجد دليل على أنه أبقاها عذراء بشكل دائم (قارن </w:t>
      </w:r>
      <w:hyperlink r:id="rId261">
        <w:r>
          <w:rPr>
            <w:lang w:val="ar_AE" w:bidi="ar_AE"/>
          </w:rPr>
          <w:rPr>
            <w:color w:val="0000EE"/>
            <w:u w:val="single"/>
          </w:rPr>
          <w:t>11:37</w:t>
        </w:r>
      </w:hyperlink>
      <w:r>
        <w:rPr>
          <w:lang w:val="ar_AE" w:bidi="ar_AE"/>
        </w:rPr>
        <w:t>). وتُظهر حماقة يفتاح مدى انحدار مجتمع إسرائيل إلى الفوضى والارتداد.</w:t>
      </w:r>
      <w:r>
        <w:rPr>
          <w:lang w:val="ar_AE" w:bidi="ar_AE"/>
        </w:rPr>
      </w:r>
      <w:r>
        <w:rPr>
          <w:lang w:val="ar_AE" w:bidi="ar_AE"/>
        </w:rPr>
      </w:r>
    </w:p>
    <w:p>
      <w:pPr>
        <w:bidi/>
      </w:pPr>
      <w:r>
        <w:rPr>
          <w:lang w:val="ar_AE" w:bidi="ar_AE"/>
        </w:rPr>
      </w:r>
    </w:p>
    <w:p>
      <w:pPr>
        <w:pStyle w:val="Heading2"/>
        <w:bidi/>
      </w:pPr>
      <w:r>
        <w:rPr>
          <w:lang w:val="ar_AE" w:bidi="ar_AE"/>
        </w:rPr>
        <w:t>القضاة 12: 1</w:t>
      </w:r>
      <w:r>
        <w:rPr>
          <w:lang w:val="ar_AE" w:bidi="ar_AE"/>
        </w:rPr>
      </w:r>
    </w:p>
    <w:p>
      <w:pPr>
        <w:bidi/>
      </w:pPr>
      <w:r>
        <w:rPr>
          <w:lang w:val="ar_AE" w:bidi="ar_AE"/>
        </w:rPr>
      </w:r>
      <w:r>
        <w:rPr>
          <w:lang w:val="ar_AE" w:bidi="ar_AE"/>
        </w:rPr>
        <w:t>تقع صافون على الجانب الشرقي من نهر الأردن، وتُواجه أراضي سبط أفرايم من الجهة الغربية للنهر.</w:t>
      </w:r>
      <w:r>
        <w:rPr>
          <w:lang w:val="ar_AE" w:bidi="ar_AE"/>
        </w:rPr>
      </w:r>
      <w:r>
        <w:rPr>
          <w:lang w:val="ar_AE" w:bidi="ar_AE"/>
        </w:rPr>
      </w:r>
    </w:p>
    <w:p>
      <w:pPr>
        <w:bidi/>
      </w:pPr>
      <w:r>
        <w:rPr>
          <w:lang w:val="ar_AE" w:bidi="ar_AE"/>
        </w:rPr>
      </w:r>
    </w:p>
    <w:p>
      <w:pPr>
        <w:pStyle w:val="Heading2"/>
        <w:bidi/>
      </w:pPr>
      <w:r>
        <w:rPr>
          <w:lang w:val="ar_AE" w:bidi="ar_AE"/>
        </w:rPr>
        <w:t>القضاة 12: 1–6</w:t>
      </w:r>
      <w:r>
        <w:rPr>
          <w:lang w:val="ar_AE" w:bidi="ar_AE"/>
        </w:rPr>
      </w:r>
    </w:p>
    <w:p>
      <w:pPr>
        <w:bidi/>
      </w:pPr>
      <w:r>
        <w:rPr>
          <w:lang w:val="ar_AE" w:bidi="ar_AE"/>
        </w:rPr>
      </w:r>
      <w:r>
        <w:rPr>
          <w:lang w:val="ar_AE" w:bidi="ar_AE"/>
        </w:rPr>
        <w:t xml:space="preserve">شعر أفرايم مرة أخرى بالإهمال (قارن </w:t>
      </w:r>
      <w:hyperlink r:id="rId175">
        <w:r>
          <w:rPr>
            <w:lang w:val="ar_AE" w:bidi="ar_AE"/>
          </w:rPr>
          <w:rPr>
            <w:color w:val="0000EE"/>
            <w:u w:val="single"/>
          </w:rPr>
          <w:t>8:1–3</w:t>
        </w:r>
      </w:hyperlink>
      <w:r>
        <w:rPr>
          <w:lang w:val="ar_AE" w:bidi="ar_AE"/>
        </w:rPr>
        <w:t>) وسعى للانتقام. وعلى النقيض من سياسة جدعون، كان رد يفتاح يتضمن لوم أفرايم، مما أدى إلى نشوب حرب أهلية.</w:t>
      </w:r>
      <w:r>
        <w:rPr>
          <w:lang w:val="ar_AE" w:bidi="ar_AE"/>
        </w:rPr>
      </w:r>
      <w:r>
        <w:rPr>
          <w:lang w:val="ar_AE" w:bidi="ar_AE"/>
        </w:rPr>
      </w:r>
    </w:p>
    <w:p>
      <w:pPr>
        <w:bidi/>
      </w:pPr>
      <w:r>
        <w:rPr>
          <w:lang w:val="ar_AE" w:bidi="ar_AE"/>
        </w:rPr>
      </w:r>
    </w:p>
    <w:p>
      <w:pPr>
        <w:pStyle w:val="Heading2"/>
        <w:bidi/>
      </w:pPr>
      <w:r>
        <w:rPr>
          <w:lang w:val="ar_AE" w:bidi="ar_AE"/>
        </w:rPr>
        <w:t>القضاة ١٢: ٢</w:t>
      </w:r>
      <w:r>
        <w:rPr>
          <w:lang w:val="ar_AE" w:bidi="ar_AE"/>
        </w:rPr>
      </w:r>
    </w:p>
    <w:p>
      <w:pPr>
        <w:bidi/>
      </w:pPr>
      <w:r>
        <w:rPr>
          <w:lang w:val="ar_AE" w:bidi="ar_AE"/>
        </w:rPr>
      </w:r>
      <w:r>
        <w:rPr>
          <w:lang w:val="ar_AE" w:bidi="ar_AE"/>
        </w:rPr>
        <w:t>لا يوجد في النص أي ذكر أن يفتاح قدّم طلبًا أو نداءً في وقتٍ سابق.</w:t>
      </w:r>
      <w:r>
        <w:rPr>
          <w:lang w:val="ar_AE" w:bidi="ar_AE"/>
        </w:rPr>
      </w:r>
      <w:r>
        <w:rPr>
          <w:lang w:val="ar_AE" w:bidi="ar_AE"/>
        </w:rPr>
      </w:r>
    </w:p>
    <w:p>
      <w:pPr>
        <w:bidi/>
      </w:pPr>
      <w:r>
        <w:rPr>
          <w:lang w:val="ar_AE" w:bidi="ar_AE"/>
        </w:rPr>
      </w:r>
    </w:p>
    <w:p>
      <w:pPr>
        <w:pStyle w:val="Heading2"/>
        <w:bidi/>
      </w:pPr>
      <w:r>
        <w:rPr>
          <w:lang w:val="ar_AE" w:bidi="ar_AE"/>
        </w:rPr>
        <w:t>القضاة 12: 4</w:t>
      </w:r>
      <w:r>
        <w:rPr>
          <w:lang w:val="ar_AE" w:bidi="ar_AE"/>
        </w:rPr>
      </w:r>
    </w:p>
    <w:p>
      <w:pPr>
        <w:bidi/>
      </w:pPr>
      <w:r>
        <w:rPr>
          <w:lang w:val="ar_AE" w:bidi="ar_AE"/>
        </w:rPr>
      </w:r>
      <w:r>
        <w:rPr>
          <w:lang w:val="ar_AE" w:bidi="ar_AE"/>
        </w:rPr>
        <w:t>ليس واضحًا لماذا كان شعب أفرايم يسخرون من رجال جلعاد. ربما كانوا يشعرون بالاستياء أو ينظرون بازدراء إلى الإسرائيليين الذين عاشوا شرق نهر الأردن.</w:t>
      </w:r>
      <w:r>
        <w:rPr>
          <w:lang w:val="ar_AE" w:bidi="ar_AE"/>
        </w:rPr>
      </w:r>
      <w:r>
        <w:rPr>
          <w:lang w:val="ar_AE" w:bidi="ar_AE"/>
        </w:rPr>
      </w:r>
    </w:p>
    <w:p>
      <w:pPr>
        <w:bidi/>
      </w:pPr>
      <w:r>
        <w:rPr>
          <w:lang w:val="ar_AE" w:bidi="ar_AE"/>
        </w:rPr>
      </w:r>
    </w:p>
    <w:p>
      <w:pPr>
        <w:pStyle w:val="Heading2"/>
        <w:bidi/>
      </w:pPr>
      <w:r>
        <w:rPr>
          <w:lang w:val="ar_AE" w:bidi="ar_AE"/>
        </w:rPr>
        <w:t>القضاة 12: 5</w:t>
      </w:r>
      <w:r>
        <w:rPr>
          <w:lang w:val="ar_AE" w:bidi="ar_AE"/>
        </w:rPr>
      </w:r>
    </w:p>
    <w:p>
      <w:pPr>
        <w:bidi/>
      </w:pPr>
      <w:r>
        <w:rPr>
          <w:lang w:val="ar_AE" w:bidi="ar_AE"/>
        </w:rPr>
      </w:r>
      <w:r>
        <w:rPr>
          <w:lang w:val="ar_AE" w:bidi="ar_AE"/>
        </w:rPr>
        <w:t>لم يكن بالإمكان عبور الأردن إلا عند المعابر الضحلة (المخاوض) حيث ترسب الطمي من الروافد، كما كان الحال على الأرجح عندما كان نهر يبوق يتدفق إلى نهر الأردن.</w:t>
      </w:r>
      <w:r>
        <w:rPr>
          <w:lang w:val="ar_AE" w:bidi="ar_AE"/>
        </w:rPr>
      </w:r>
      <w:r>
        <w:rPr>
          <w:lang w:val="ar_AE" w:bidi="ar_AE"/>
        </w:rPr>
      </w:r>
    </w:p>
    <w:p>
      <w:pPr>
        <w:bidi/>
      </w:pPr>
      <w:r>
        <w:rPr>
          <w:lang w:val="ar_AE" w:bidi="ar_AE"/>
        </w:rPr>
      </w:r>
    </w:p>
    <w:p>
      <w:pPr>
        <w:pStyle w:val="Heading2"/>
        <w:bidi/>
      </w:pPr>
      <w:r>
        <w:rPr>
          <w:lang w:val="ar_AE" w:bidi="ar_AE"/>
        </w:rPr>
        <w:t>القضاة 12: 6</w:t>
      </w:r>
      <w:r>
        <w:rPr>
          <w:lang w:val="ar_AE" w:bidi="ar_AE"/>
        </w:rPr>
      </w:r>
    </w:p>
    <w:p>
      <w:pPr>
        <w:bidi/>
      </w:pPr>
      <w:r>
        <w:rPr>
          <w:lang w:val="ar_AE" w:bidi="ar_AE"/>
        </w:rPr>
      </w:r>
      <w:r>
        <w:rPr>
          <w:lang w:val="ar_AE" w:bidi="ar_AE"/>
        </w:rPr>
        <w:t xml:space="preserve">أصبح مصطلح شِبُّولَتْ كلمة المرور التي تُستخدم لتحديد المحتالين. وقد استُخدمت مثل هذه الاختبارات اللغوية من قِبَل الجيوش عبر التاريخ. • مِنْ أَفْرَايِمَ اثْنَانِ وَأَرْبَعُونَ أَلْفًا: يمكن ترجمة هذا الرقم على أنه “42 جنديًا” (انظر </w:t>
      </w:r>
      <w:r>
        <w:rPr>
          <w:lang w:val="ar_AE" w:bidi="ar_AE"/>
        </w:rPr>
        <w:t>ملاحظة الدراسة على خروج 12:37</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12: 7</w:t>
      </w:r>
      <w:r>
        <w:rPr>
          <w:lang w:val="ar_AE" w:bidi="ar_AE"/>
        </w:rPr>
      </w:r>
    </w:p>
    <w:p>
      <w:pPr>
        <w:bidi/>
      </w:pPr>
      <w:r>
        <w:rPr>
          <w:lang w:val="ar_AE" w:bidi="ar_AE"/>
        </w:rPr>
      </w:r>
      <w:r>
        <w:rPr>
          <w:lang w:val="ar_AE" w:bidi="ar_AE"/>
        </w:rPr>
        <w:t xml:space="preserve">سِتَّ سِنِينٍ: مثل جميع القضاة بعد جدعون، كانت فترة يفتاح كقاضٍ محددة وقصيرة (انظر </w:t>
      </w:r>
      <w:r>
        <w:rPr>
          <w:lang w:val="ar_AE" w:bidi="ar_AE"/>
        </w:rPr>
        <w:t>ملاحظة الدراسة على 8:28</w:t>
      </w:r>
      <w:r>
        <w:rPr>
          <w:lang w:val="ar_AE" w:bidi="ar_AE"/>
        </w:rPr>
        <w:t>). وتم دفن يفتاح بشكل مُكرّم، لذلك فعلى الرغم من محدودياته كان محاربًا ملهمًا وناجحًا (</w:t>
      </w:r>
      <w:hyperlink r:id="rId244">
        <w:r>
          <w:rPr>
            <w:lang w:val="ar_AE" w:bidi="ar_AE"/>
          </w:rPr>
          <w:rPr>
            <w:color w:val="0000EE"/>
            <w:u w:val="single"/>
          </w:rPr>
          <w:t>11:29</w:t>
        </w:r>
      </w:hyperlink>
      <w:r>
        <w:rPr>
          <w:lang w:val="ar_AE" w:bidi="ar_AE"/>
        </w:rPr>
        <w:t xml:space="preserve">؛ قارن مع أبيمالك، </w:t>
      </w:r>
      <w:r>
        <w:rPr>
          <w:lang w:val="ar_AE" w:bidi="ar_AE"/>
        </w:rPr>
        <w:t>ملاحظة الدراسة على 9:54–55</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12: 8</w:t>
      </w:r>
      <w:r>
        <w:rPr>
          <w:lang w:val="ar_AE" w:bidi="ar_AE"/>
        </w:rPr>
      </w:r>
    </w:p>
    <w:p>
      <w:pPr>
        <w:bidi/>
      </w:pPr>
      <w:r>
        <w:rPr>
          <w:lang w:val="ar_AE" w:bidi="ar_AE"/>
        </w:rPr>
      </w:r>
      <w:r>
        <w:rPr>
          <w:lang w:val="ar_AE" w:bidi="ar_AE"/>
        </w:rPr>
        <w:t xml:space="preserve">إذا كانت هذه هي بيت لحم الشمالية الواقعة في زبولون، فيمكن فهمها كجزء من هيكل القضاة، حيث يقدم كل سبط واحدًا من القضاة الاثني عشر (انظر </w:t>
      </w:r>
      <w:r>
        <w:rPr>
          <w:lang w:val="ar_AE" w:bidi="ar_AE"/>
        </w:rPr>
        <w:t>مقدمة سفر القضاة</w:t>
      </w:r>
      <w:r>
        <w:rPr>
          <w:lang w:val="ar_AE" w:bidi="ar_AE"/>
        </w:rPr>
        <w:t>، "الملخص").</w:t>
      </w:r>
      <w:r>
        <w:rPr>
          <w:lang w:val="ar_AE" w:bidi="ar_AE"/>
        </w:rPr>
      </w:r>
      <w:r>
        <w:rPr>
          <w:lang w:val="ar_AE" w:bidi="ar_AE"/>
        </w:rPr>
      </w:r>
    </w:p>
    <w:p>
      <w:pPr>
        <w:bidi/>
      </w:pPr>
      <w:r>
        <w:rPr>
          <w:lang w:val="ar_AE" w:bidi="ar_AE"/>
        </w:rPr>
      </w:r>
    </w:p>
    <w:p>
      <w:pPr>
        <w:pStyle w:val="Heading2"/>
        <w:bidi/>
      </w:pPr>
      <w:r>
        <w:rPr>
          <w:lang w:val="ar_AE" w:bidi="ar_AE"/>
        </w:rPr>
        <w:t>قضاة 12: 8–15</w:t>
      </w:r>
      <w:r>
        <w:rPr>
          <w:lang w:val="ar_AE" w:bidi="ar_AE"/>
        </w:rPr>
      </w:r>
    </w:p>
    <w:p>
      <w:pPr>
        <w:bidi/>
      </w:pPr>
      <w:r>
        <w:rPr>
          <w:lang w:val="ar_AE" w:bidi="ar_AE"/>
        </w:rPr>
      </w:r>
      <w:r>
        <w:rPr>
          <w:lang w:val="ar_AE" w:bidi="ar_AE"/>
        </w:rPr>
        <w:t xml:space="preserve">يواصل النص الحديث عن مجموعة من القضاة الثانويين (انظر </w:t>
      </w:r>
      <w:r>
        <w:rPr>
          <w:lang w:val="ar_AE" w:bidi="ar_AE"/>
        </w:rPr>
        <w:t>ملاحظة الدراسة على 10:1–5</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12: 15</w:t>
      </w:r>
      <w:r>
        <w:rPr>
          <w:lang w:val="ar_AE" w:bidi="ar_AE"/>
        </w:rPr>
      </w:r>
    </w:p>
    <w:p>
      <w:pPr>
        <w:bidi/>
      </w:pPr>
      <w:r>
        <w:rPr>
          <w:lang w:val="ar_AE" w:bidi="ar_AE"/>
        </w:rPr>
      </w:r>
      <w:r>
        <w:rPr>
          <w:lang w:val="ar_AE" w:bidi="ar_AE"/>
        </w:rPr>
        <w:t xml:space="preserve">جَبَلِ ٱلْعَمَالِقَةِ: </w:t>
      </w:r>
      <w:r>
        <w:rPr>
          <w:lang w:val="ar_AE" w:bidi="ar_AE"/>
        </w:rPr>
        <w:t>كان العمالقة (عماليق) قد احتلّوا في وقتٍ سابق أجزاءً من أرض أفرايم (</w:t>
      </w:r>
      <w:hyperlink r:id="rId262">
        <w:r>
          <w:rPr>
            <w:lang w:val="ar_AE" w:bidi="ar_AE"/>
          </w:rPr>
          <w:rPr>
            <w:color w:val="0000EE"/>
            <w:u w:val="single"/>
          </w:rPr>
          <w:t>5:14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13: 1</w:t>
      </w:r>
      <w:r>
        <w:rPr>
          <w:lang w:val="ar_AE" w:bidi="ar_AE"/>
        </w:rPr>
      </w:r>
    </w:p>
    <w:p>
      <w:pPr>
        <w:bidi/>
      </w:pPr>
      <w:r>
        <w:rPr>
          <w:lang w:val="ar_AE" w:bidi="ar_AE"/>
        </w:rPr>
      </w:r>
      <w:r>
        <w:rPr>
          <w:lang w:val="ar_AE" w:bidi="ar_AE"/>
        </w:rPr>
        <w:t>بالرغم من ذكرهم سابقًا، كان للفلسطينيين (</w:t>
      </w:r>
      <w:hyperlink r:id="rId49">
        <w:r>
          <w:rPr>
            <w:lang w:val="ar_AE" w:bidi="ar_AE"/>
          </w:rPr>
          <w:rPr>
            <w:color w:val="0000EE"/>
            <w:u w:val="single"/>
          </w:rPr>
          <w:t>3:3</w:t>
        </w:r>
      </w:hyperlink>
      <w:r>
        <w:rPr>
          <w:lang w:val="ar_AE" w:bidi="ar_AE"/>
        </w:rPr>
        <w:t xml:space="preserve">؛ </w:t>
      </w:r>
      <w:hyperlink r:id="rId263">
        <w:r>
          <w:rPr>
            <w:lang w:val="ar_AE" w:bidi="ar_AE"/>
          </w:rPr>
          <w:rPr>
            <w:color w:val="0000EE"/>
            <w:u w:val="single"/>
          </w:rPr>
          <w:t>10:7</w:t>
        </w:r>
      </w:hyperlink>
      <w:r>
        <w:rPr>
          <w:lang w:val="ar_AE" w:bidi="ar_AE"/>
        </w:rPr>
        <w:t>) وجود جديد نسبيًا في أراضي كنعان، التي سميت لاحقًا باسمهم (فلسطين). وكانت هذه السلالة المحاربة من شعوب البحر ذات أصول يونانية وليست كنعانية واستقرت في المناطق الساحلية الجنوبية الغربية حوالي 1200 قبل الميلاد. منذ ذلك الحين، أصبحت فلسطين العدو الطبيعي لإسرائيل وهددت بشكل متزايد وجودها الوطني. وقد تطورت مؤسسات إسرائيل، مثل الملكية، جزئيًا استجابة لتحدي الفلسطينيين.</w:t>
      </w:r>
      <w:r>
        <w:rPr>
          <w:lang w:val="ar_AE" w:bidi="ar_AE"/>
        </w:rPr>
      </w:r>
      <w:r>
        <w:rPr>
          <w:lang w:val="ar_AE" w:bidi="ar_AE"/>
        </w:rPr>
      </w:r>
    </w:p>
    <w:p>
      <w:pPr>
        <w:bidi/>
      </w:pPr>
      <w:r>
        <w:rPr>
          <w:lang w:val="ar_AE" w:bidi="ar_AE"/>
        </w:rPr>
      </w:r>
    </w:p>
    <w:p>
      <w:pPr>
        <w:pStyle w:val="Heading2"/>
        <w:bidi/>
      </w:pPr>
      <w:r>
        <w:rPr>
          <w:lang w:val="ar_AE" w:bidi="ar_AE"/>
        </w:rPr>
        <w:t>القضاة 13: 1–16: 31</w:t>
      </w:r>
      <w:r>
        <w:rPr>
          <w:lang w:val="ar_AE" w:bidi="ar_AE"/>
        </w:rPr>
      </w:r>
    </w:p>
    <w:p>
      <w:pPr>
        <w:bidi/>
      </w:pPr>
      <w:r>
        <w:rPr>
          <w:lang w:val="ar_AE" w:bidi="ar_AE"/>
        </w:rPr>
      </w:r>
      <w:r>
        <w:rPr>
          <w:lang w:val="ar_AE" w:bidi="ar_AE"/>
        </w:rPr>
        <w:t>شمشون، الذي يحظى باهتمام أكبر في سفر القضاة مقارنة بأي قاضٍ آخر، يُعتبر مُحيرًا حتى أكثر من يفتاح. ويعكس شمشون مستوى عالٍ من الإلهام كقائد، كما أنه يجسد المسيرة الحتمية نحو الفوضى التي تسلط الضوء على الحاجة إلى مجتمع أكثر مركزية بقيادة حاكمٍ تقي.</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القضاة 13: 2</w:t>
      </w:r>
      <w:r>
        <w:rPr>
          <w:lang w:val="ar_AE" w:bidi="ar_AE"/>
        </w:rPr>
      </w:r>
    </w:p>
    <w:p>
      <w:pPr>
        <w:bidi/>
      </w:pPr>
      <w:r>
        <w:rPr>
          <w:lang w:val="ar_AE" w:bidi="ar_AE"/>
        </w:rPr>
      </w:r>
      <w:r>
        <w:rPr>
          <w:lang w:val="ar_AE" w:bidi="ar_AE"/>
        </w:rPr>
        <w:t xml:space="preserve">قبل هجرتهم إلى أقصى الشمال (أصحاح </w:t>
      </w:r>
      <w:hyperlink r:id="rId264">
        <w:r>
          <w:rPr>
            <w:lang w:val="ar_AE" w:bidi="ar_AE"/>
          </w:rPr>
          <w:rPr>
            <w:color w:val="0000EE"/>
            <w:u w:val="single"/>
          </w:rPr>
          <w:t>18</w:t>
        </w:r>
      </w:hyperlink>
      <w:r>
        <w:rPr>
          <w:lang w:val="ar_AE" w:bidi="ar_AE"/>
        </w:rPr>
        <w:t>)، حاول سبط دان الاستقرار في جنوب غرب إسرائيل (</w:t>
      </w:r>
      <w:hyperlink r:id="rId265">
        <w:r>
          <w:rPr>
            <w:lang w:val="ar_AE" w:bidi="ar_AE"/>
          </w:rPr>
          <w:rPr>
            <w:color w:val="0000EE"/>
            <w:u w:val="single"/>
          </w:rPr>
          <w:t>يشوع 19:40–48</w:t>
        </w:r>
      </w:hyperlink>
      <w:r>
        <w:rPr>
          <w:lang w:val="ar_AE" w:bidi="ar_AE"/>
        </w:rPr>
        <w:t>). ولقد وضعهم هذا في مواجهة مباشرة مع الفلسطينيين الوافدين. • كانت صُرعَة تقع غرب يهوذا، في المنطقة التي احتلها الفلسطينيون حديثًا. وقد خضع كل من دان ويهوذا المجاورة لسيطرة الفلسطينيين (</w:t>
      </w:r>
      <w:hyperlink r:id="rId266">
        <w:r>
          <w:rPr>
            <w:lang w:val="ar_AE" w:bidi="ar_AE"/>
          </w:rPr>
          <w:rPr>
            <w:color w:val="0000EE"/>
            <w:u w:val="single"/>
          </w:rPr>
          <w:t>قضاة 14:4</w:t>
        </w:r>
      </w:hyperlink>
      <w:r>
        <w:rPr>
          <w:lang w:val="ar_AE" w:bidi="ar_AE"/>
        </w:rPr>
        <w:t xml:space="preserve">؛ </w:t>
      </w:r>
      <w:hyperlink r:id="rId267">
        <w:r>
          <w:rPr>
            <w:lang w:val="ar_AE" w:bidi="ar_AE"/>
          </w:rPr>
          <w:rPr>
            <w:color w:val="0000EE"/>
            <w:u w:val="single"/>
          </w:rPr>
          <w:t>15:11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13: 3–5</w:t>
      </w:r>
      <w:r>
        <w:rPr>
          <w:lang w:val="ar_AE" w:bidi="ar_AE"/>
        </w:rPr>
      </w:r>
    </w:p>
    <w:p>
      <w:pPr>
        <w:bidi/>
      </w:pPr>
      <w:r>
        <w:rPr>
          <w:lang w:val="ar_AE" w:bidi="ar_AE"/>
        </w:rPr>
      </w:r>
      <w:r>
        <w:rPr>
          <w:lang w:val="ar_AE" w:bidi="ar_AE"/>
        </w:rPr>
        <w:t xml:space="preserve">أخذت زوجة منوح وعدًا بإنجاب ابن كان من المقرر أن يكون نذيرًا منذ ولادته (انظر </w:t>
      </w:r>
      <w:hyperlink r:id="rId268">
        <w:r>
          <w:rPr>
            <w:lang w:val="ar_AE" w:bidi="ar_AE"/>
          </w:rPr>
          <w:rPr>
            <w:color w:val="0000EE"/>
            <w:u w:val="single"/>
          </w:rPr>
          <w:t>عدد 6:1–21</w:t>
        </w:r>
      </w:hyperlink>
      <w:r>
        <w:rPr>
          <w:lang w:val="ar_AE" w:bidi="ar_AE"/>
        </w:rPr>
        <w:t xml:space="preserve">؛ قارن </w:t>
      </w:r>
      <w:hyperlink r:id="rId269">
        <w:r>
          <w:rPr>
            <w:lang w:val="ar_AE" w:bidi="ar_AE"/>
          </w:rPr>
          <w:rPr>
            <w:color w:val="0000EE"/>
            <w:u w:val="single"/>
          </w:rPr>
          <w:t>1 صموئيل 1:11</w:t>
        </w:r>
      </w:hyperlink>
      <w:r>
        <w:rPr>
          <w:lang w:val="ar_AE" w:bidi="ar_AE"/>
        </w:rPr>
        <w:t>). وكان الشرط بألا يُقص شعر شمشون أبدًا محوريًا في قصته.</w:t>
      </w:r>
      <w:r>
        <w:rPr>
          <w:lang w:val="ar_AE" w:bidi="ar_AE"/>
        </w:rPr>
      </w:r>
      <w:r>
        <w:rPr>
          <w:lang w:val="ar_AE" w:bidi="ar_AE"/>
        </w:rPr>
      </w:r>
    </w:p>
    <w:p>
      <w:pPr>
        <w:bidi/>
      </w:pPr>
      <w:r>
        <w:rPr>
          <w:lang w:val="ar_AE" w:bidi="ar_AE"/>
        </w:rPr>
      </w:r>
    </w:p>
    <w:p>
      <w:pPr>
        <w:pStyle w:val="Heading2"/>
        <w:bidi/>
      </w:pPr>
      <w:r>
        <w:rPr>
          <w:lang w:val="ar_AE" w:bidi="ar_AE"/>
        </w:rPr>
        <w:t>القضاة 13: 4</w:t>
      </w:r>
      <w:r>
        <w:rPr>
          <w:lang w:val="ar_AE" w:bidi="ar_AE"/>
        </w:rPr>
      </w:r>
    </w:p>
    <w:p>
      <w:pPr>
        <w:bidi/>
      </w:pPr>
      <w:r>
        <w:rPr>
          <w:lang w:val="ar_AE" w:bidi="ar_AE"/>
        </w:rPr>
      </w:r>
      <w:r>
        <w:rPr>
          <w:lang w:val="ar_AE" w:bidi="ar_AE"/>
        </w:rPr>
        <w:t>شَيْئًا نَجِسًا</w:t>
      </w:r>
      <w:r>
        <w:rPr>
          <w:lang w:val="ar_AE" w:bidi="ar_AE"/>
        </w:rPr>
        <w:t xml:space="preserve">: راجع </w:t>
      </w:r>
      <w:hyperlink r:id="rId270">
        <w:r>
          <w:rPr>
            <w:lang w:val="ar_AE" w:bidi="ar_AE"/>
          </w:rPr>
          <w:rPr>
            <w:color w:val="0000EE"/>
            <w:u w:val="single"/>
          </w:rPr>
          <w:t>سفر اللاويين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13: 6–7</w:t>
      </w:r>
      <w:r>
        <w:rPr>
          <w:lang w:val="ar_AE" w:bidi="ar_AE"/>
        </w:rPr>
      </w:r>
    </w:p>
    <w:p>
      <w:pPr>
        <w:bidi/>
      </w:pPr>
      <w:r>
        <w:rPr>
          <w:lang w:val="ar_AE" w:bidi="ar_AE"/>
        </w:rPr>
      </w:r>
      <w:r>
        <w:rPr>
          <w:lang w:val="ar_AE" w:bidi="ar_AE"/>
        </w:rPr>
        <w:t>في عدة مناسبات في الكتاب المُقَدَّس، ظهر ملاك للنساء اللواتي لم يكنّ قادرات على الحمل (</w:t>
      </w:r>
      <w:hyperlink r:id="rId271">
        <w:r>
          <w:rPr>
            <w:lang w:val="ar_AE" w:bidi="ar_AE"/>
          </w:rPr>
          <w:rPr>
            <w:color w:val="0000EE"/>
            <w:u w:val="single"/>
          </w:rPr>
          <w:t>13:2</w:t>
        </w:r>
      </w:hyperlink>
      <w:r>
        <w:rPr>
          <w:lang w:val="ar_AE" w:bidi="ar_AE"/>
        </w:rPr>
        <w:t xml:space="preserve">) ليعلن عن التدخل الإلهي من خلال ولادة طفل (انظر </w:t>
      </w:r>
      <w:hyperlink r:id="rId272">
        <w:r>
          <w:rPr>
            <w:lang w:val="ar_AE" w:bidi="ar_AE"/>
          </w:rPr>
          <w:rPr>
            <w:color w:val="0000EE"/>
            <w:u w:val="single"/>
          </w:rPr>
          <w:t>لوقا 1:5–25</w:t>
        </w:r>
      </w:hyperlink>
      <w:r>
        <w:rPr>
          <w:lang w:val="ar_AE" w:bidi="ar_AE"/>
        </w:rPr>
        <w:t xml:space="preserve">؛ قارن </w:t>
      </w:r>
      <w:hyperlink r:id="rId273">
        <w:r>
          <w:rPr>
            <w:lang w:val="ar_AE" w:bidi="ar_AE"/>
          </w:rPr>
          <w:rPr>
            <w:color w:val="0000EE"/>
            <w:u w:val="single"/>
          </w:rPr>
          <w:t>تكوين 18</w:t>
        </w:r>
      </w:hyperlink>
      <w:r>
        <w:rPr>
          <w:lang w:val="ar_AE" w:bidi="ar_AE"/>
        </w:rPr>
        <w:t xml:space="preserve">؛ </w:t>
      </w:r>
      <w:hyperlink r:id="rId274">
        <w:r>
          <w:rPr>
            <w:lang w:val="ar_AE" w:bidi="ar_AE"/>
          </w:rPr>
          <w:rPr>
            <w:color w:val="0000EE"/>
            <w:u w:val="single"/>
          </w:rPr>
          <w:t>1 صموئيل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13: 12–13</w:t>
      </w:r>
      <w:r>
        <w:rPr>
          <w:lang w:val="ar_AE" w:bidi="ar_AE"/>
        </w:rPr>
      </w:r>
    </w:p>
    <w:p>
      <w:pPr>
        <w:bidi/>
      </w:pPr>
      <w:r>
        <w:rPr>
          <w:lang w:val="ar_AE" w:bidi="ar_AE"/>
        </w:rPr>
      </w:r>
      <w:r>
        <w:rPr>
          <w:lang w:val="ar_AE" w:bidi="ar_AE"/>
        </w:rPr>
        <w:t xml:space="preserve">في ضوء </w:t>
      </w:r>
      <w:hyperlink r:id="rId275">
        <w:r>
          <w:rPr>
            <w:lang w:val="ar_AE" w:bidi="ar_AE"/>
          </w:rPr>
          <w:rPr>
            <w:color w:val="0000EE"/>
            <w:u w:val="single"/>
          </w:rPr>
          <w:t>13:4–5</w:t>
        </w:r>
      </w:hyperlink>
      <w:r>
        <w:rPr>
          <w:lang w:val="ar_AE" w:bidi="ar_AE"/>
        </w:rPr>
        <w:t xml:space="preserve">، قد يبدو سؤال منوح زائدًا عن الحاجة، ولكن من </w:t>
      </w:r>
      <w:hyperlink r:id="rId276">
        <w:r>
          <w:rPr>
            <w:lang w:val="ar_AE" w:bidi="ar_AE"/>
          </w:rPr>
          <w:rPr>
            <w:color w:val="0000EE"/>
            <w:u w:val="single"/>
          </w:rPr>
          <w:t>13:8</w:t>
        </w:r>
      </w:hyperlink>
      <w:r>
        <w:rPr>
          <w:lang w:val="ar_AE" w:bidi="ar_AE"/>
        </w:rPr>
        <w:t xml:space="preserve"> يتضح أن منوح شعر بمسؤولية شخصية كبيرة في تربية هذا الطفل. وقد رد الملاك بلطف، لكنه أكد مرة أخرى على مسؤولية الزوجة، مما يفسر لماذا كانت هي، وليس منوح، التي تم الاقتراب منها أولًا.</w:t>
      </w:r>
      <w:r>
        <w:rPr>
          <w:lang w:val="ar_AE" w:bidi="ar_AE"/>
        </w:rPr>
      </w:r>
      <w:r>
        <w:rPr>
          <w:lang w:val="ar_AE" w:bidi="ar_AE"/>
        </w:rPr>
      </w:r>
    </w:p>
    <w:p>
      <w:pPr>
        <w:bidi/>
      </w:pPr>
      <w:r>
        <w:rPr>
          <w:lang w:val="ar_AE" w:bidi="ar_AE"/>
        </w:rPr>
      </w:r>
    </w:p>
    <w:p>
      <w:pPr>
        <w:pStyle w:val="Heading2"/>
        <w:bidi/>
      </w:pPr>
      <w:r>
        <w:rPr>
          <w:lang w:val="ar_AE" w:bidi="ar_AE"/>
        </w:rPr>
        <w:t>القضاة 13: 15–16</w:t>
      </w:r>
      <w:r>
        <w:rPr>
          <w:lang w:val="ar_AE" w:bidi="ar_AE"/>
        </w:rPr>
      </w:r>
    </w:p>
    <w:p>
      <w:pPr>
        <w:bidi/>
      </w:pPr>
      <w:r>
        <w:rPr>
          <w:lang w:val="ar_AE" w:bidi="ar_AE"/>
        </w:rPr>
      </w:r>
      <w:r>
        <w:rPr>
          <w:lang w:val="ar_AE" w:bidi="ar_AE"/>
        </w:rPr>
        <w:t xml:space="preserve">كان منوح سيودع الزائر في طريقه فقط بعد أن يقدم له وجبة، تماشيًا مع تقاليد الضيافة الشرقية. وقد أصر الملاك على أن يُقدَّم أي طعام كذبيحة للرب. ويشير هذا بالإضافة إلى إحجامه عن الأكل (قارن مع زائر جدعون، </w:t>
      </w:r>
      <w:hyperlink r:id="rId277">
        <w:r>
          <w:rPr>
            <w:lang w:val="ar_AE" w:bidi="ar_AE"/>
          </w:rPr>
          <w:rPr>
            <w:color w:val="0000EE"/>
            <w:u w:val="single"/>
          </w:rPr>
          <w:t>6:17–22</w:t>
        </w:r>
      </w:hyperlink>
      <w:r>
        <w:rPr>
          <w:lang w:val="ar_AE" w:bidi="ar_AE"/>
        </w:rPr>
        <w:t xml:space="preserve">) إلى أن هذا كان </w:t>
      </w:r>
      <w:r>
        <w:rPr>
          <w:i/>
          <w:lang w:val="ar_AE" w:bidi="ar_AE"/>
        </w:rPr>
        <w:t>ظهورًا إلهيًا</w:t>
      </w:r>
      <w:r>
        <w:rPr>
          <w:lang w:val="ar_AE" w:bidi="ar_AE"/>
        </w:rPr>
        <w:t xml:space="preserve"> (ظهور لله). وحتى تلك اللحظة، لم يدرك منوح ألوهية زائره.</w:t>
      </w:r>
      <w:r>
        <w:rPr>
          <w:lang w:val="ar_AE" w:bidi="ar_AE"/>
        </w:rPr>
      </w:r>
      <w:r>
        <w:rPr>
          <w:lang w:val="ar_AE" w:bidi="ar_AE"/>
        </w:rPr>
      </w:r>
    </w:p>
    <w:p>
      <w:pPr>
        <w:bidi/>
      </w:pPr>
      <w:r>
        <w:rPr>
          <w:lang w:val="ar_AE" w:bidi="ar_AE"/>
        </w:rPr>
      </w:r>
    </w:p>
    <w:p>
      <w:pPr>
        <w:pStyle w:val="Heading2"/>
        <w:bidi/>
      </w:pPr>
      <w:r>
        <w:rPr>
          <w:lang w:val="ar_AE" w:bidi="ar_AE"/>
        </w:rPr>
        <w:t>القضاة 13: 17–18</w:t>
      </w:r>
      <w:r>
        <w:rPr>
          <w:lang w:val="ar_AE" w:bidi="ar_AE"/>
        </w:rPr>
      </w:r>
    </w:p>
    <w:p>
      <w:pPr>
        <w:bidi/>
      </w:pPr>
      <w:r>
        <w:rPr>
          <w:lang w:val="ar_AE" w:bidi="ar_AE"/>
        </w:rPr>
      </w:r>
      <w:r>
        <w:rPr>
          <w:lang w:val="ar_AE" w:bidi="ar_AE"/>
        </w:rPr>
        <w:t>اسم الرب هو سر إلهي (</w:t>
      </w:r>
      <w:hyperlink r:id="rId278">
        <w:r>
          <w:rPr>
            <w:lang w:val="ar_AE" w:bidi="ar_AE"/>
          </w:rPr>
          <w:rPr>
            <w:color w:val="0000EE"/>
            <w:u w:val="single"/>
          </w:rPr>
          <w:t>تكوين 32:29</w:t>
        </w:r>
      </w:hyperlink>
      <w:r>
        <w:rPr>
          <w:lang w:val="ar_AE" w:bidi="ar_AE"/>
        </w:rPr>
        <w:t xml:space="preserve">؛ </w:t>
      </w:r>
      <w:hyperlink r:id="rId279">
        <w:r>
          <w:rPr>
            <w:lang w:val="ar_AE" w:bidi="ar_AE"/>
          </w:rPr>
          <w:rPr>
            <w:color w:val="0000EE"/>
            <w:u w:val="single"/>
          </w:rPr>
          <w:t>خروج 3:13–14</w:t>
        </w:r>
      </w:hyperlink>
      <w:r>
        <w:rPr>
          <w:lang w:val="ar_AE" w:bidi="ar_AE"/>
        </w:rPr>
        <w:t>). يعرف الله أسماءنا، ولكننا في مخاطبته نقتصر على مصطلحات الانبهار والعبادة، لأن الجوهر الحقيقي للانهائي لا يمكن التعبير عنه أو فهمه من قِبَل الكائنات المحدودة.</w:t>
      </w:r>
      <w:r>
        <w:rPr>
          <w:lang w:val="ar_AE" w:bidi="ar_AE"/>
        </w:rPr>
      </w:r>
      <w:r>
        <w:rPr>
          <w:lang w:val="ar_AE" w:bidi="ar_AE"/>
        </w:rPr>
      </w:r>
    </w:p>
    <w:p>
      <w:pPr>
        <w:bidi/>
      </w:pPr>
      <w:r>
        <w:rPr>
          <w:lang w:val="ar_AE" w:bidi="ar_AE"/>
        </w:rPr>
      </w:r>
    </w:p>
    <w:p>
      <w:pPr>
        <w:pStyle w:val="Heading2"/>
        <w:bidi/>
      </w:pPr>
      <w:r>
        <w:rPr>
          <w:lang w:val="ar_AE" w:bidi="ar_AE"/>
        </w:rPr>
        <w:t>القضاة 13: 19–22</w:t>
      </w:r>
      <w:r>
        <w:rPr>
          <w:lang w:val="ar_AE" w:bidi="ar_AE"/>
        </w:rPr>
      </w:r>
    </w:p>
    <w:p>
      <w:pPr>
        <w:bidi/>
      </w:pPr>
      <w:r>
        <w:rPr>
          <w:lang w:val="ar_AE" w:bidi="ar_AE"/>
        </w:rPr>
      </w:r>
      <w:r>
        <w:rPr>
          <w:lang w:val="ar_AE" w:bidi="ar_AE"/>
        </w:rPr>
        <w:t xml:space="preserve">لا يمكن للبشر أن يتحملوا الكشف الكامل لحضور الله المُقَدَّس ويبقوا على قيد الحياة (قارن </w:t>
      </w:r>
      <w:hyperlink r:id="rId280">
        <w:r>
          <w:rPr>
            <w:lang w:val="ar_AE" w:bidi="ar_AE"/>
          </w:rPr>
          <w:rPr>
            <w:color w:val="0000EE"/>
            <w:u w:val="single"/>
          </w:rPr>
          <w:t>6:20–24</w:t>
        </w:r>
      </w:hyperlink>
      <w:r>
        <w:rPr>
          <w:lang w:val="ar_AE" w:bidi="ar_AE"/>
        </w:rPr>
        <w:t xml:space="preserve">؛ </w:t>
      </w:r>
      <w:hyperlink r:id="rId281">
        <w:r>
          <w:rPr>
            <w:lang w:val="ar_AE" w:bidi="ar_AE"/>
          </w:rPr>
          <w:rPr>
            <w:color w:val="0000EE"/>
            <w:u w:val="single"/>
          </w:rPr>
          <w:t>خروج 19:21</w:t>
        </w:r>
      </w:hyperlink>
      <w:r>
        <w:rPr>
          <w:lang w:val="ar_AE" w:bidi="ar_AE"/>
        </w:rPr>
        <w:t xml:space="preserve">؛ </w:t>
      </w:r>
      <w:hyperlink r:id="rId282">
        <w:r>
          <w:rPr>
            <w:lang w:val="ar_AE" w:bidi="ar_AE"/>
          </w:rPr>
          <w:rPr>
            <w:color w:val="0000EE"/>
            <w:u w:val="single"/>
          </w:rPr>
          <w:t>33:20</w:t>
        </w:r>
      </w:hyperlink>
      <w:r>
        <w:rPr>
          <w:lang w:val="ar_AE" w:bidi="ar_AE"/>
        </w:rPr>
        <w:t>). وكثيرًا ما يذكر العهد القديم زيارات إلهية على الأرض في صورة بشرية؛ هذه الزيارات كانت تُنبئ بالظهور الكامل لله على الأرض في تجسد يسوع.</w:t>
      </w:r>
      <w:r>
        <w:rPr>
          <w:lang w:val="ar_AE" w:bidi="ar_AE"/>
        </w:rPr>
      </w:r>
      <w:r>
        <w:rPr>
          <w:lang w:val="ar_AE" w:bidi="ar_AE"/>
        </w:rPr>
      </w:r>
    </w:p>
    <w:p>
      <w:pPr>
        <w:bidi/>
      </w:pPr>
      <w:r>
        <w:rPr>
          <w:lang w:val="ar_AE" w:bidi="ar_AE"/>
        </w:rPr>
      </w:r>
    </w:p>
    <w:p>
      <w:pPr>
        <w:pStyle w:val="Heading2"/>
        <w:bidi/>
      </w:pPr>
      <w:r>
        <w:rPr>
          <w:lang w:val="ar_AE" w:bidi="ar_AE"/>
        </w:rPr>
        <w:t>القضاة 13: 25</w:t>
      </w:r>
      <w:r>
        <w:rPr>
          <w:lang w:val="ar_AE" w:bidi="ar_AE"/>
        </w:rPr>
      </w:r>
    </w:p>
    <w:p>
      <w:pPr>
        <w:bidi/>
      </w:pPr>
      <w:r>
        <w:rPr>
          <w:lang w:val="ar_AE" w:bidi="ar_AE"/>
        </w:rPr>
      </w:r>
      <w:r>
        <w:rPr>
          <w:lang w:val="ar_AE" w:bidi="ar_AE"/>
        </w:rPr>
        <w:t xml:space="preserve">القادة الملهمون مملوؤون بالروح الإلهي. وعلى الرغم من إخفاقات شمشون الواضحة، إلا أن حضور الروح كان يعمل فيه بقوة. • تم ذِكر محلة-دان (حرفيًا </w:t>
      </w:r>
      <w:r>
        <w:rPr>
          <w:i/>
          <w:lang w:val="ar_AE" w:bidi="ar_AE"/>
        </w:rPr>
        <w:t>معسكر دان</w:t>
      </w:r>
      <w:r>
        <w:rPr>
          <w:lang w:val="ar_AE" w:bidi="ar_AE"/>
        </w:rPr>
        <w:t xml:space="preserve">) مرة أخرى في </w:t>
      </w:r>
      <w:hyperlink r:id="rId59">
        <w:r>
          <w:rPr>
            <w:lang w:val="ar_AE" w:bidi="ar_AE"/>
          </w:rPr>
          <w:rPr>
            <w:color w:val="0000EE"/>
            <w:u w:val="single"/>
          </w:rPr>
          <w:t>18:12</w:t>
        </w:r>
      </w:hyperlink>
      <w:r>
        <w:rPr>
          <w:lang w:val="ar_AE" w:bidi="ar_AE"/>
        </w:rPr>
        <w:t>؛ وربما تصف العبارة مستوطنة مؤقتة بدلًا من موقع ثابت. • صُرعَة (</w:t>
      </w:r>
      <w:hyperlink r:id="rId271">
        <w:r>
          <w:rPr>
            <w:lang w:val="ar_AE" w:bidi="ar_AE"/>
          </w:rPr>
          <w:rPr>
            <w:color w:val="0000EE"/>
            <w:u w:val="single"/>
          </w:rPr>
          <w:t>13:2</w:t>
        </w:r>
      </w:hyperlink>
      <w:r>
        <w:rPr>
          <w:lang w:val="ar_AE" w:bidi="ar_AE"/>
        </w:rPr>
        <w:t>) وأشتأول كانتا في وادي سورق، على بعد حوالي خمسة عشر ميلًا غرب أورشليم عند الممر المؤدي إلى الأراضي الفلسطينية.</w:t>
      </w:r>
      <w:r>
        <w:rPr>
          <w:lang w:val="ar_AE" w:bidi="ar_AE"/>
        </w:rPr>
      </w:r>
      <w:r>
        <w:rPr>
          <w:lang w:val="ar_AE" w:bidi="ar_AE"/>
        </w:rPr>
      </w:r>
    </w:p>
    <w:p>
      <w:pPr>
        <w:bidi/>
      </w:pPr>
      <w:r>
        <w:rPr>
          <w:lang w:val="ar_AE" w:bidi="ar_AE"/>
        </w:rPr>
      </w:r>
    </w:p>
    <w:p>
      <w:pPr>
        <w:pStyle w:val="Heading2"/>
        <w:bidi/>
      </w:pPr>
      <w:r>
        <w:rPr>
          <w:lang w:val="ar_AE" w:bidi="ar_AE"/>
        </w:rPr>
        <w:t>القضاة 14: 1</w:t>
      </w:r>
      <w:r>
        <w:rPr>
          <w:lang w:val="ar_AE" w:bidi="ar_AE"/>
        </w:rPr>
      </w:r>
    </w:p>
    <w:p>
      <w:pPr>
        <w:bidi/>
      </w:pPr>
      <w:r>
        <w:rPr>
          <w:lang w:val="ar_AE" w:bidi="ar_AE"/>
        </w:rPr>
      </w:r>
      <w:r>
        <w:rPr>
          <w:lang w:val="ar_AE" w:bidi="ar_AE"/>
        </w:rPr>
        <w:t>كانت تمنة على الأرجح تبعد حوالي أربعة أميال تقريبًا باتجاه الجنوب من محلة-دان، عند تقاطع الأراضي الإسرائيلية والفلسطينية.</w:t>
      </w:r>
      <w:r>
        <w:rPr>
          <w:lang w:val="ar_AE" w:bidi="ar_AE"/>
        </w:rPr>
      </w:r>
      <w:r>
        <w:rPr>
          <w:lang w:val="ar_AE" w:bidi="ar_AE"/>
        </w:rPr>
      </w:r>
    </w:p>
    <w:p>
      <w:pPr>
        <w:bidi/>
      </w:pPr>
      <w:r>
        <w:rPr>
          <w:lang w:val="ar_AE" w:bidi="ar_AE"/>
        </w:rPr>
      </w:r>
    </w:p>
    <w:p>
      <w:pPr>
        <w:pStyle w:val="Heading2"/>
        <w:bidi/>
      </w:pPr>
      <w:r>
        <w:rPr>
          <w:lang w:val="ar_AE" w:bidi="ar_AE"/>
        </w:rPr>
        <w:t>القضاة 14: 1–15: 20</w:t>
      </w:r>
      <w:r>
        <w:rPr>
          <w:lang w:val="ar_AE" w:bidi="ar_AE"/>
        </w:rPr>
      </w:r>
    </w:p>
    <w:p>
      <w:pPr>
        <w:bidi/>
      </w:pPr>
      <w:r>
        <w:rPr>
          <w:lang w:val="ar_AE" w:bidi="ar_AE"/>
        </w:rPr>
      </w:r>
      <w:r>
        <w:rPr>
          <w:lang w:val="ar_AE" w:bidi="ar_AE"/>
        </w:rPr>
        <w:t>كان اختيار شمشون للزواج من امرأة فلسطينية هو وسيلة من الرب (</w:t>
      </w:r>
      <w:hyperlink r:id="rId266">
        <w:r>
          <w:rPr>
            <w:lang w:val="ar_AE" w:bidi="ar_AE"/>
          </w:rPr>
          <w:rPr>
            <w:color w:val="0000EE"/>
            <w:u w:val="single"/>
          </w:rPr>
          <w:t>14:4</w:t>
        </w:r>
      </w:hyperlink>
      <w:r>
        <w:rPr>
          <w:lang w:val="ar_AE" w:bidi="ar_AE"/>
        </w:rPr>
        <w:t xml:space="preserve">) للبدء في مواجهة التحدي الفلسطيني (انظر </w:t>
      </w:r>
      <w:hyperlink r:id="rId283">
        <w:r>
          <w:rPr>
            <w:lang w:val="ar_AE" w:bidi="ar_AE"/>
          </w:rPr>
          <w:rPr>
            <w:color w:val="0000EE"/>
            <w:u w:val="single"/>
          </w:rPr>
          <w:t>13:5</w:t>
        </w:r>
      </w:hyperlink>
      <w:r>
        <w:rPr>
          <w:lang w:val="ar_AE" w:bidi="ar_AE"/>
        </w:rPr>
        <w:t>). وقد أدى ذلك إلى سلسلة من الأحداث، تخللتها ثلاث مناسبات عندما حل الروح بقوة عليه (</w:t>
      </w:r>
      <w:hyperlink r:id="rId284">
        <w:r>
          <w:rPr>
            <w:lang w:val="ar_AE" w:bidi="ar_AE"/>
          </w:rPr>
          <w:rPr>
            <w:color w:val="0000EE"/>
            <w:u w:val="single"/>
          </w:rPr>
          <w:t>14:6</w:t>
        </w:r>
      </w:hyperlink>
      <w:r>
        <w:rPr>
          <w:lang w:val="ar_AE" w:bidi="ar_AE"/>
        </w:rPr>
        <w:t xml:space="preserve">، </w:t>
      </w:r>
      <w:hyperlink r:id="rId285">
        <w:r>
          <w:rPr>
            <w:lang w:val="ar_AE" w:bidi="ar_AE"/>
          </w:rPr>
          <w:rPr>
            <w:color w:val="0000EE"/>
            <w:u w:val="single"/>
          </w:rPr>
          <w:t>19</w:t>
        </w:r>
      </w:hyperlink>
      <w:r>
        <w:rPr>
          <w:lang w:val="ar_AE" w:bidi="ar_AE"/>
        </w:rPr>
        <w:t xml:space="preserve">؛ </w:t>
      </w:r>
      <w:hyperlink r:id="rId286">
        <w:r>
          <w:rPr>
            <w:lang w:val="ar_AE" w:bidi="ar_AE"/>
          </w:rPr>
          <w:rPr>
            <w:color w:val="0000EE"/>
            <w:u w:val="single"/>
          </w:rPr>
          <w:t>15:14</w:t>
        </w:r>
      </w:hyperlink>
      <w:r>
        <w:rPr>
          <w:lang w:val="ar_AE" w:bidi="ar_AE"/>
        </w:rPr>
        <w:t>). خلال هذه الأحداث، كان شمشون بطلًا قويًا ولكنه معيب.</w:t>
      </w:r>
      <w:r>
        <w:rPr>
          <w:lang w:val="ar_AE" w:bidi="ar_AE"/>
        </w:rPr>
      </w:r>
      <w:r>
        <w:rPr>
          <w:lang w:val="ar_AE" w:bidi="ar_AE"/>
        </w:rPr>
      </w:r>
    </w:p>
    <w:p>
      <w:pPr>
        <w:bidi/>
      </w:pPr>
      <w:r>
        <w:rPr>
          <w:lang w:val="ar_AE" w:bidi="ar_AE"/>
        </w:rPr>
      </w:r>
    </w:p>
    <w:p>
      <w:pPr>
        <w:pStyle w:val="Heading2"/>
        <w:bidi/>
      </w:pPr>
      <w:r>
        <w:rPr>
          <w:lang w:val="ar_AE" w:bidi="ar_AE"/>
        </w:rPr>
        <w:t>القضاة 14: 2</w:t>
      </w:r>
      <w:r>
        <w:rPr>
          <w:lang w:val="ar_AE" w:bidi="ar_AE"/>
        </w:rPr>
      </w:r>
    </w:p>
    <w:p>
      <w:pPr>
        <w:bidi/>
      </w:pPr>
      <w:r>
        <w:rPr>
          <w:lang w:val="ar_AE" w:bidi="ar_AE"/>
        </w:rPr>
      </w:r>
      <w:r>
        <w:rPr>
          <w:lang w:val="ar_AE" w:bidi="ar_AE"/>
        </w:rPr>
        <w:t>كان اختيار شمشون لعروسه مبنيًا فقط على إعجابه بمظهرها. وكان الزواج المختلط علامة هامة على خيانة العهد (</w:t>
      </w:r>
      <w:hyperlink r:id="rId50">
        <w:r>
          <w:rPr>
            <w:lang w:val="ar_AE" w:bidi="ar_AE"/>
          </w:rPr>
          <w:rPr>
            <w:color w:val="0000EE"/>
            <w:u w:val="single"/>
          </w:rPr>
          <w:t>يشوع 23:12–13</w:t>
        </w:r>
      </w:hyperlink>
      <w:r>
        <w:rPr>
          <w:lang w:val="ar_AE" w:bidi="ar_AE"/>
        </w:rPr>
        <w:t>)، ومع ذلك، فإن الله قادر على العمل من خلال خطايا البشر.</w:t>
      </w:r>
      <w:r>
        <w:rPr>
          <w:lang w:val="ar_AE" w:bidi="ar_AE"/>
        </w:rPr>
      </w:r>
      <w:r>
        <w:rPr>
          <w:lang w:val="ar_AE" w:bidi="ar_AE"/>
        </w:rPr>
      </w:r>
    </w:p>
    <w:p>
      <w:pPr>
        <w:bidi/>
      </w:pPr>
      <w:r>
        <w:rPr>
          <w:lang w:val="ar_AE" w:bidi="ar_AE"/>
        </w:rPr>
      </w:r>
    </w:p>
    <w:p>
      <w:pPr>
        <w:pStyle w:val="Heading2"/>
        <w:bidi/>
      </w:pPr>
      <w:r>
        <w:rPr>
          <w:lang w:val="ar_AE" w:bidi="ar_AE"/>
        </w:rPr>
        <w:t>القضاة 14: 3</w:t>
      </w:r>
      <w:r>
        <w:rPr>
          <w:lang w:val="ar_AE" w:bidi="ar_AE"/>
        </w:rPr>
      </w:r>
    </w:p>
    <w:p>
      <w:pPr>
        <w:bidi/>
      </w:pPr>
      <w:r>
        <w:rPr>
          <w:lang w:val="ar_AE" w:bidi="ar_AE"/>
        </w:rPr>
      </w:r>
      <w:r>
        <w:rPr>
          <w:lang w:val="ar_AE" w:bidi="ar_AE"/>
        </w:rPr>
        <w:t xml:space="preserve">كان اللقب الوثني الغُلف (حرفيًا </w:t>
      </w:r>
      <w:r>
        <w:rPr>
          <w:i/>
          <w:lang w:val="ar_AE" w:bidi="ar_AE"/>
        </w:rPr>
        <w:t>غير مختون</w:t>
      </w:r>
      <w:r>
        <w:rPr>
          <w:lang w:val="ar_AE" w:bidi="ar_AE"/>
        </w:rPr>
        <w:t>) يُطلق بانتظام على الفلسطينيين، الذين، على عكس العديد من الأمم في الشرق الأوسط، لم يمارسوا أي شكل من أشكال الختان.</w:t>
      </w:r>
      <w:r>
        <w:rPr>
          <w:lang w:val="ar_AE" w:bidi="ar_AE"/>
        </w:rPr>
      </w:r>
      <w:r>
        <w:rPr>
          <w:lang w:val="ar_AE" w:bidi="ar_AE"/>
        </w:rPr>
      </w:r>
    </w:p>
    <w:p>
      <w:pPr>
        <w:bidi/>
      </w:pPr>
      <w:r>
        <w:rPr>
          <w:lang w:val="ar_AE" w:bidi="ar_AE"/>
        </w:rPr>
      </w:r>
    </w:p>
    <w:p>
      <w:pPr>
        <w:pStyle w:val="Heading2"/>
        <w:bidi/>
      </w:pPr>
      <w:r>
        <w:rPr>
          <w:lang w:val="ar_AE" w:bidi="ar_AE"/>
        </w:rPr>
        <w:t>قضاة 14: 5–6</w:t>
      </w:r>
      <w:r>
        <w:rPr>
          <w:lang w:val="ar_AE" w:bidi="ar_AE"/>
        </w:rPr>
      </w:r>
    </w:p>
    <w:p>
      <w:pPr>
        <w:bidi/>
      </w:pPr>
      <w:r>
        <w:rPr>
          <w:lang w:val="ar_AE" w:bidi="ar_AE"/>
        </w:rPr>
      </w:r>
      <w:r>
        <w:rPr>
          <w:lang w:val="ar_AE" w:bidi="ar_AE"/>
        </w:rPr>
        <w:t xml:space="preserve">في المرة الأولى التي ظهر فيها أن روح الله أعطى شمشون قوة خاصة كانت عندما هاجمه أسد (انظر </w:t>
      </w:r>
      <w:hyperlink r:id="rId287">
        <w:r>
          <w:rPr>
            <w:lang w:val="ar_AE" w:bidi="ar_AE"/>
          </w:rPr>
          <w:rPr>
            <w:color w:val="0000EE"/>
            <w:u w:val="single"/>
          </w:rPr>
          <w:t>13:25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14: 11</w:t>
      </w:r>
      <w:r>
        <w:rPr>
          <w:lang w:val="ar_AE" w:bidi="ar_AE"/>
        </w:rPr>
      </w:r>
    </w:p>
    <w:p>
      <w:pPr>
        <w:bidi/>
      </w:pPr>
      <w:r>
        <w:rPr>
          <w:lang w:val="ar_AE" w:bidi="ar_AE"/>
        </w:rPr>
      </w:r>
      <w:r>
        <w:rPr>
          <w:lang w:val="ar_AE" w:bidi="ar_AE"/>
        </w:rPr>
        <w:t xml:space="preserve">السبب وراء وجود ثلاثين . . من الأصحاب غير واضح (قارن </w:t>
      </w:r>
      <w:hyperlink r:id="rId288">
        <w:r>
          <w:rPr>
            <w:lang w:val="ar_AE" w:bidi="ar_AE"/>
          </w:rPr>
          <w:rPr>
            <w:color w:val="0000EE"/>
            <w:u w:val="single"/>
          </w:rPr>
          <w:t>2 صموئيل 23:13</w:t>
        </w:r>
      </w:hyperlink>
      <w:r>
        <w:rPr>
          <w:lang w:val="ar_AE" w:bidi="ar_AE"/>
        </w:rPr>
        <w:t xml:space="preserve">). </w:t>
      </w:r>
      <w:r>
        <w:rPr>
          <w:i/>
          <w:lang w:val="ar_AE" w:bidi="ar_AE"/>
        </w:rPr>
        <w:t>الأَصْحَاب</w:t>
      </w:r>
      <w:r>
        <w:rPr>
          <w:lang w:val="ar_AE" w:bidi="ar_AE"/>
        </w:rPr>
        <w:t>، وهي كلمة تعني عادة "الأصدقاء"، قد تضفي لمسة من السخرية هنا (</w:t>
      </w:r>
      <w:hyperlink r:id="rId289">
        <w:r>
          <w:rPr>
            <w:lang w:val="ar_AE" w:bidi="ar_AE"/>
          </w:rPr>
          <w:rPr>
            <w:color w:val="0000EE"/>
            <w:u w:val="single"/>
          </w:rPr>
          <w:t>قضاة 14:12–20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14: 12</w:t>
      </w:r>
      <w:r>
        <w:rPr>
          <w:lang w:val="ar_AE" w:bidi="ar_AE"/>
        </w:rPr>
      </w:r>
    </w:p>
    <w:p>
      <w:pPr>
        <w:bidi/>
      </w:pPr>
      <w:r>
        <w:rPr>
          <w:lang w:val="ar_AE" w:bidi="ar_AE"/>
        </w:rPr>
      </w:r>
      <w:r>
        <w:rPr>
          <w:lang w:val="ar_AE" w:bidi="ar_AE"/>
        </w:rPr>
        <w:t>كانت الألغاز اختبارات شائعة للمهارة أو شكلًا من أشكال الترفيه التي عادة ما تستخدم المعاني المزدوجة. وبالرغم من وجود بعض الأدلة على أن النحل يبني خلايا في أجساد الحيوانات الميتة، فلم تكن هناك طريقة واضحة لحل اللغز سوى معرفة ما كان يعرفه شمشون.</w:t>
      </w:r>
      <w:r>
        <w:rPr>
          <w:lang w:val="ar_AE" w:bidi="ar_AE"/>
        </w:rPr>
      </w:r>
      <w:r>
        <w:rPr>
          <w:lang w:val="ar_AE" w:bidi="ar_AE"/>
        </w:rPr>
      </w:r>
    </w:p>
    <w:p>
      <w:pPr>
        <w:bidi/>
      </w:pPr>
      <w:r>
        <w:rPr>
          <w:lang w:val="ar_AE" w:bidi="ar_AE"/>
        </w:rPr>
      </w:r>
    </w:p>
    <w:p>
      <w:pPr>
        <w:pStyle w:val="Heading2"/>
        <w:bidi/>
      </w:pPr>
      <w:r>
        <w:rPr>
          <w:lang w:val="ar_AE" w:bidi="ar_AE"/>
        </w:rPr>
        <w:t>قضاة 14: 14–19</w:t>
      </w:r>
      <w:r>
        <w:rPr>
          <w:lang w:val="ar_AE" w:bidi="ar_AE"/>
        </w:rPr>
      </w:r>
    </w:p>
    <w:p>
      <w:pPr>
        <w:bidi/>
      </w:pPr>
      <w:r>
        <w:rPr>
          <w:lang w:val="ar_AE" w:bidi="ar_AE"/>
        </w:rPr>
      </w:r>
      <w:r>
        <w:rPr>
          <w:lang w:val="ar_AE" w:bidi="ar_AE"/>
        </w:rPr>
        <w:t>هُزم بطل إسرائيل على يد امرأة تمامًا كما حدث مع سيسرا (</w:t>
      </w:r>
      <w:hyperlink r:id="rId290">
        <w:r>
          <w:rPr>
            <w:lang w:val="ar_AE" w:bidi="ar_AE"/>
          </w:rPr>
          <w:rPr>
            <w:color w:val="0000EE"/>
            <w:u w:val="single"/>
          </w:rPr>
          <w:t>4:21</w:t>
        </w:r>
      </w:hyperlink>
      <w:r>
        <w:rPr>
          <w:lang w:val="ar_AE" w:bidi="ar_AE"/>
        </w:rPr>
        <w:t xml:space="preserve">; انظر </w:t>
      </w:r>
      <w:r>
        <w:rPr>
          <w:lang w:val="ar_AE" w:bidi="ar_AE"/>
        </w:rPr>
        <w:t>ملاحظة الدراسة على 8:20–21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14: 18</w:t>
      </w:r>
      <w:r>
        <w:rPr>
          <w:lang w:val="ar_AE" w:bidi="ar_AE"/>
        </w:rPr>
      </w:r>
    </w:p>
    <w:p>
      <w:pPr>
        <w:bidi/>
      </w:pPr>
      <w:r>
        <w:rPr>
          <w:lang w:val="ar_AE" w:bidi="ar_AE"/>
        </w:rPr>
      </w:r>
      <w:r>
        <w:rPr>
          <w:lang w:val="ar_AE" w:bidi="ar_AE"/>
        </w:rPr>
        <w:t>كان من المعتاد الرد على اللغز بأحجية أخرى. وفي هذه الحالة، استخدم الفلسطينيون بيتًا شعريًا مشابهًا، ليس لكشف كل ما يعرفونه، بل فقط للفوز في المسابقة.</w:t>
      </w:r>
      <w:r>
        <w:rPr>
          <w:lang w:val="ar_AE" w:bidi="ar_AE"/>
        </w:rPr>
      </w:r>
      <w:r>
        <w:rPr>
          <w:lang w:val="ar_AE" w:bidi="ar_AE"/>
        </w:rPr>
      </w:r>
    </w:p>
    <w:p>
      <w:pPr>
        <w:bidi/>
      </w:pPr>
      <w:r>
        <w:rPr>
          <w:lang w:val="ar_AE" w:bidi="ar_AE"/>
        </w:rPr>
      </w:r>
    </w:p>
    <w:p>
      <w:pPr>
        <w:pStyle w:val="Heading2"/>
        <w:bidi/>
      </w:pPr>
      <w:r>
        <w:rPr>
          <w:lang w:val="ar_AE" w:bidi="ar_AE"/>
        </w:rPr>
        <w:t>القضاة 14: 19</w:t>
      </w:r>
      <w:r>
        <w:rPr>
          <w:lang w:val="ar_AE" w:bidi="ar_AE"/>
        </w:rPr>
      </w:r>
    </w:p>
    <w:p>
      <w:pPr>
        <w:bidi/>
      </w:pPr>
      <w:r>
        <w:rPr>
          <w:lang w:val="ar_AE" w:bidi="ar_AE"/>
        </w:rPr>
      </w:r>
      <w:r>
        <w:rPr>
          <w:lang w:val="ar_AE" w:bidi="ar_AE"/>
        </w:rPr>
        <w:t xml:space="preserve">التزم شمشون بجانبه من الاتفاق (انظر </w:t>
      </w:r>
      <w:hyperlink r:id="rId291">
        <w:r>
          <w:rPr>
            <w:lang w:val="ar_AE" w:bidi="ar_AE"/>
          </w:rPr>
          <w:rPr>
            <w:color w:val="0000EE"/>
            <w:u w:val="single"/>
          </w:rPr>
          <w:t>1 صموئيل 18:20–27</w:t>
        </w:r>
      </w:hyperlink>
      <w:r>
        <w:rPr>
          <w:lang w:val="ar_AE" w:bidi="ar_AE"/>
        </w:rPr>
        <w:t>). ويبدو أنه عاد إلى بيته دون إتمام زواجه، الذي كان من المفترض تقليديًا أن يحدث في نهاية الأيام السبعة للاحتفال.</w:t>
      </w:r>
      <w:r>
        <w:rPr>
          <w:lang w:val="ar_AE" w:bidi="ar_AE"/>
        </w:rPr>
      </w:r>
      <w:r>
        <w:rPr>
          <w:lang w:val="ar_AE" w:bidi="ar_AE"/>
        </w:rPr>
      </w:r>
    </w:p>
    <w:p>
      <w:pPr>
        <w:bidi/>
      </w:pPr>
      <w:r>
        <w:rPr>
          <w:lang w:val="ar_AE" w:bidi="ar_AE"/>
        </w:rPr>
      </w:r>
    </w:p>
    <w:p>
      <w:pPr>
        <w:pStyle w:val="Heading2"/>
        <w:bidi/>
      </w:pPr>
      <w:r>
        <w:rPr>
          <w:lang w:val="ar_AE" w:bidi="ar_AE"/>
        </w:rPr>
        <w:t>القضاة 14: 20</w:t>
      </w:r>
      <w:r>
        <w:rPr>
          <w:lang w:val="ar_AE" w:bidi="ar_AE"/>
        </w:rPr>
      </w:r>
    </w:p>
    <w:p>
      <w:pPr>
        <w:bidi/>
      </w:pPr>
      <w:r>
        <w:rPr>
          <w:lang w:val="ar_AE" w:bidi="ar_AE"/>
        </w:rPr>
      </w:r>
      <w:r>
        <w:rPr>
          <w:lang w:val="ar_AE" w:bidi="ar_AE"/>
        </w:rPr>
        <w:t xml:space="preserve">وفقًا لبعض العادات القديمة، فإن إعطاء العروس لرجل أفضل، حتى لو لم يتم الزواج، كان ممنوعًا. ويبدو أن تصرف الأب كان خيانة (قارن </w:t>
      </w:r>
      <w:hyperlink r:id="rId292">
        <w:r>
          <w:rPr>
            <w:lang w:val="ar_AE" w:bidi="ar_AE"/>
          </w:rPr>
          <w:rPr>
            <w:color w:val="0000EE"/>
            <w:u w:val="single"/>
          </w:rPr>
          <w:t>15:2–3</w:t>
        </w:r>
      </w:hyperlink>
      <w:r>
        <w:rPr>
          <w:lang w:val="ar_AE" w:bidi="ar_AE"/>
        </w:rPr>
        <w:t xml:space="preserve">، </w:t>
      </w:r>
      <w:hyperlink r:id="rId293">
        <w:r>
          <w:rPr>
            <w:lang w:val="ar_AE" w:bidi="ar_AE"/>
          </w:rPr>
          <w:rPr>
            <w:color w:val="0000EE"/>
            <w:u w:val="single"/>
          </w:rPr>
          <w:t>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15: 1</w:t>
      </w:r>
      <w:r>
        <w:rPr>
          <w:lang w:val="ar_AE" w:bidi="ar_AE"/>
        </w:rPr>
      </w:r>
    </w:p>
    <w:p>
      <w:pPr>
        <w:bidi/>
      </w:pPr>
      <w:r>
        <w:rPr>
          <w:lang w:val="ar_AE" w:bidi="ar_AE"/>
        </w:rPr>
      </w:r>
      <w:r>
        <w:rPr>
          <w:lang w:val="ar_AE" w:bidi="ar_AE"/>
        </w:rPr>
        <w:t>انتهى حصاد القمح في نهاية مايو؛ ولا يُعرف كم مضى من الوقت على وليمة الزفاف. وكان من المعتاد أن تبقى العروس في بيت أبويها لبضعة أشهر قبل الانتقال إلى بيت العريس، مع السماح بالزيارات الزوجية.</w:t>
      </w:r>
      <w:r>
        <w:rPr>
          <w:lang w:val="ar_AE" w:bidi="ar_AE"/>
        </w:rPr>
      </w:r>
      <w:r>
        <w:rPr>
          <w:lang w:val="ar_AE" w:bidi="ar_AE"/>
        </w:rPr>
      </w:r>
    </w:p>
    <w:p>
      <w:pPr>
        <w:bidi/>
      </w:pPr>
      <w:r>
        <w:rPr>
          <w:lang w:val="ar_AE" w:bidi="ar_AE"/>
        </w:rPr>
      </w:r>
    </w:p>
    <w:p>
      <w:pPr>
        <w:pStyle w:val="Heading2"/>
        <w:bidi/>
      </w:pPr>
      <w:r>
        <w:rPr>
          <w:lang w:val="ar_AE" w:bidi="ar_AE"/>
        </w:rPr>
        <w:t>القضاة 15: 2</w:t>
      </w:r>
      <w:r>
        <w:rPr>
          <w:lang w:val="ar_AE" w:bidi="ar_AE"/>
        </w:rPr>
      </w:r>
    </w:p>
    <w:p>
      <w:pPr>
        <w:bidi/>
      </w:pPr>
      <w:r>
        <w:rPr>
          <w:lang w:val="ar_AE" w:bidi="ar_AE"/>
        </w:rPr>
      </w:r>
      <w:r>
        <w:rPr>
          <w:lang w:val="ar_AE" w:bidi="ar_AE"/>
        </w:rPr>
        <w:t xml:space="preserve">ربما ظن الأب أن ابنته قد تُركت (انظر </w:t>
      </w:r>
      <w:r>
        <w:rPr>
          <w:lang w:val="ar_AE" w:bidi="ar_AE"/>
        </w:rPr>
        <w:t>ملاحظة الدراسة على 14:20</w:t>
      </w:r>
      <w:r>
        <w:rPr>
          <w:lang w:val="ar_AE" w:bidi="ar_AE"/>
        </w:rPr>
        <w:t>). لذا فإن تقديم الأب للأخت الصغرى قد يكون محاولة منه لتصحيح خيانته الشخصية.</w:t>
      </w:r>
      <w:r>
        <w:rPr>
          <w:lang w:val="ar_AE" w:bidi="ar_AE"/>
        </w:rPr>
      </w:r>
      <w:r>
        <w:rPr>
          <w:lang w:val="ar_AE" w:bidi="ar_AE"/>
        </w:rPr>
      </w:r>
    </w:p>
    <w:p>
      <w:pPr>
        <w:bidi/>
      </w:pPr>
      <w:r>
        <w:rPr>
          <w:lang w:val="ar_AE" w:bidi="ar_AE"/>
        </w:rPr>
      </w:r>
    </w:p>
    <w:p>
      <w:pPr>
        <w:pStyle w:val="Heading2"/>
        <w:bidi/>
      </w:pPr>
      <w:r>
        <w:rPr>
          <w:lang w:val="ar_AE" w:bidi="ar_AE"/>
        </w:rPr>
        <w:t>قضاة 15: 3–5</w:t>
      </w:r>
      <w:r>
        <w:rPr>
          <w:lang w:val="ar_AE" w:bidi="ar_AE"/>
        </w:rPr>
      </w:r>
    </w:p>
    <w:p>
      <w:pPr>
        <w:bidi/>
      </w:pPr>
      <w:r>
        <w:rPr>
          <w:lang w:val="ar_AE" w:bidi="ar_AE"/>
        </w:rPr>
      </w:r>
      <w:r>
        <w:rPr>
          <w:lang w:val="ar_AE" w:bidi="ar_AE"/>
        </w:rPr>
        <w:t>أَضْرَمَ</w:t>
      </w:r>
      <w:r>
        <w:rPr>
          <w:lang w:val="ar_AE" w:bidi="ar_AE"/>
        </w:rPr>
        <w:t xml:space="preserve"> شمشون </w:t>
      </w:r>
      <w:r>
        <w:rPr>
          <w:lang w:val="ar_AE" w:bidi="ar_AE"/>
        </w:rPr>
        <w:t>ٱلْمَشَاعِلَ نَارًا</w:t>
      </w:r>
      <w:r>
        <w:rPr>
          <w:lang w:val="ar_AE" w:bidi="ar_AE"/>
        </w:rPr>
        <w:t xml:space="preserve"> </w:t>
      </w:r>
      <w:r>
        <w:rPr>
          <w:lang w:val="ar_AE" w:bidi="ar_AE"/>
        </w:rPr>
        <w:t xml:space="preserve">فَأَحْرَقَ ٱلْأَكْدَاسَ وَٱلزَّرْعَ وَكُرُومَ ٱلزَّيْتُونِ، </w:t>
      </w:r>
      <w:r>
        <w:rPr>
          <w:lang w:val="ar_AE" w:bidi="ar_AE"/>
        </w:rPr>
        <w:t>كرد فعل انتقامي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15: 6–10</w:t>
      </w:r>
      <w:r>
        <w:rPr>
          <w:lang w:val="ar_AE" w:bidi="ar_AE"/>
        </w:rPr>
      </w:r>
    </w:p>
    <w:p>
      <w:pPr>
        <w:bidi/>
      </w:pPr>
      <w:r>
        <w:rPr>
          <w:lang w:val="ar_AE" w:bidi="ar_AE"/>
        </w:rPr>
      </w:r>
      <w:r>
        <w:rPr>
          <w:lang w:val="ar_AE" w:bidi="ar_AE"/>
        </w:rPr>
        <w:t xml:space="preserve">كانت سلسلة الانتقام معقدة (قارن </w:t>
      </w:r>
      <w:hyperlink r:id="rId294">
        <w:r>
          <w:rPr>
            <w:lang w:val="ar_AE" w:bidi="ar_AE"/>
          </w:rPr>
          <w:rPr>
            <w:color w:val="0000EE"/>
            <w:u w:val="single"/>
          </w:rPr>
          <w:t>9:7–21</w:t>
        </w:r>
      </w:hyperlink>
      <w:r>
        <w:rPr>
          <w:lang w:val="ar_AE" w:bidi="ar_AE"/>
        </w:rPr>
        <w:t xml:space="preserve">). في البداية، انتقم شمشون من مجتمع الفلسطينيين بدلًا من أصهاره. وبعد ذلك، اعترف الفلسطينيون بأن شمشون كان ضحية للظلم (انظر </w:t>
      </w:r>
      <w:r>
        <w:rPr>
          <w:lang w:val="ar_AE" w:bidi="ar_AE"/>
        </w:rPr>
        <w:t>ملاحظة الدراسة على 14:20</w:t>
      </w:r>
      <w:r>
        <w:rPr>
          <w:lang w:val="ar_AE" w:bidi="ar_AE"/>
        </w:rPr>
        <w:t>) وانتقموا من أصهار شمشون، مما دفع شمشون للانتقام لأصهاره بمهاجمة الفلسطينيين. كل هذا أدى إلى حرب محتملة مع إسرائيل. لقد بدأ الله بإنقاذ إسرائيل من خلال شمشون (</w:t>
      </w:r>
      <w:hyperlink r:id="rId283">
        <w:r>
          <w:rPr>
            <w:lang w:val="ar_AE" w:bidi="ar_AE"/>
          </w:rPr>
          <w:rPr>
            <w:color w:val="0000EE"/>
            <w:u w:val="single"/>
          </w:rPr>
          <w:t>13:5</w:t>
        </w:r>
      </w:hyperlink>
      <w:r>
        <w:rPr>
          <w:lang w:val="ar_AE" w:bidi="ar_AE"/>
        </w:rPr>
        <w:t xml:space="preserve">؛ قارن </w:t>
      </w:r>
      <w:hyperlink r:id="rId295">
        <w:r>
          <w:rPr>
            <w:lang w:val="ar_AE" w:bidi="ar_AE"/>
          </w:rPr>
          <w:rPr>
            <w:color w:val="0000EE"/>
            <w:u w:val="single"/>
          </w:rPr>
          <w:t>1 صموئيل 7:3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15: 11</w:t>
      </w:r>
      <w:r>
        <w:rPr>
          <w:lang w:val="ar_AE" w:bidi="ar_AE"/>
        </w:rPr>
      </w:r>
    </w:p>
    <w:p>
      <w:pPr>
        <w:bidi/>
      </w:pPr>
      <w:r>
        <w:rPr>
          <w:lang w:val="ar_AE" w:bidi="ar_AE"/>
        </w:rPr>
      </w:r>
      <w:r>
        <w:rPr>
          <w:lang w:val="ar_AE" w:bidi="ar_AE"/>
        </w:rPr>
        <w:t xml:space="preserve">بعد إضاعة ما كان يمكن أن يكون فرصة إلهية للتخلص من الظلم الفلسطيني، أظهر سبط يهوذا استعداده لمواصلة العيش تحت الاحتلال الأجنبي. ولا يسعنا إلا أن نتساءل عما كان يمكن أن يحدث لو كان بنو يهوذا ملتزمين تمامًا بعهد الرب، الذي منحهم إمكانية أخذ الأرض وطرد السكان (انظر </w:t>
      </w:r>
      <w:r>
        <w:rPr>
          <w:lang w:val="ar_AE" w:bidi="ar_AE"/>
        </w:rPr>
        <w:t>ملاحظة الدراسة على 1:1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15: 12</w:t>
      </w:r>
      <w:r>
        <w:rPr>
          <w:lang w:val="ar_AE" w:bidi="ar_AE"/>
        </w:rPr>
      </w:r>
    </w:p>
    <w:p>
      <w:pPr>
        <w:bidi/>
      </w:pPr>
      <w:r>
        <w:rPr>
          <w:lang w:val="ar_AE" w:bidi="ar_AE"/>
        </w:rPr>
      </w:r>
      <w:r>
        <w:rPr>
          <w:lang w:val="ar_AE" w:bidi="ar_AE"/>
        </w:rPr>
        <w:t>احْلِفُوا لِي أَنَّكُمْ أَنْتُمْ لاَ تَقَعُونَ عَلَيَّ: ربما كانت قدرات شمشون الخارقة مقتصرة على استخدامها ضد أعداء إسرائيل؛ فقد قطع هذه الحبال فقط بعد أن حل عليه روح الرب (</w:t>
      </w:r>
      <w:hyperlink r:id="rId286">
        <w:r>
          <w:rPr>
            <w:lang w:val="ar_AE" w:bidi="ar_AE"/>
          </w:rPr>
          <w:rPr>
            <w:color w:val="0000EE"/>
            <w:u w:val="single"/>
          </w:rPr>
          <w:t>15:14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15: 13</w:t>
      </w:r>
      <w:r>
        <w:rPr>
          <w:lang w:val="ar_AE" w:bidi="ar_AE"/>
        </w:rPr>
      </w:r>
    </w:p>
    <w:p>
      <w:pPr>
        <w:bidi/>
      </w:pPr>
      <w:r>
        <w:rPr>
          <w:lang w:val="ar_AE" w:bidi="ar_AE"/>
        </w:rPr>
      </w:r>
      <w:r>
        <w:rPr>
          <w:lang w:val="ar_AE" w:bidi="ar_AE"/>
        </w:rPr>
        <w:t>كانت الحبال الجديدة تتميز بالقوة والمرونة ولم تكن سهلة الانقطاع مثل الحبال القديمة.</w:t>
      </w:r>
      <w:r>
        <w:rPr>
          <w:lang w:val="ar_AE" w:bidi="ar_AE"/>
        </w:rPr>
      </w:r>
      <w:r>
        <w:rPr>
          <w:lang w:val="ar_AE" w:bidi="ar_AE"/>
        </w:rPr>
      </w:r>
    </w:p>
    <w:p>
      <w:pPr>
        <w:bidi/>
      </w:pPr>
      <w:r>
        <w:rPr>
          <w:lang w:val="ar_AE" w:bidi="ar_AE"/>
        </w:rPr>
      </w:r>
    </w:p>
    <w:p>
      <w:pPr>
        <w:pStyle w:val="Heading2"/>
        <w:bidi/>
      </w:pPr>
      <w:r>
        <w:rPr>
          <w:lang w:val="ar_AE" w:bidi="ar_AE"/>
        </w:rPr>
        <w:t>القضاة 15: 14–15</w:t>
      </w:r>
      <w:r>
        <w:rPr>
          <w:lang w:val="ar_AE" w:bidi="ar_AE"/>
        </w:rPr>
      </w:r>
    </w:p>
    <w:p>
      <w:pPr>
        <w:bidi/>
      </w:pPr>
      <w:r>
        <w:rPr>
          <w:lang w:val="ar_AE" w:bidi="ar_AE"/>
        </w:rPr>
      </w:r>
      <w:r>
        <w:rPr>
          <w:lang w:val="ar_AE" w:bidi="ar_AE"/>
        </w:rPr>
        <w:t>يبدو أن شمشون وبني يهوذا كانوا راضين عن هذا الانتصار الصغير نسبيًا ولم يتبعوه بالإطاحة باضطهاد الفلسطينيين. ويظهر هذا الفشل تراجع ثقة إسرائيل في وعود الله.</w:t>
      </w:r>
      <w:r>
        <w:rPr>
          <w:lang w:val="ar_AE" w:bidi="ar_AE"/>
        </w:rPr>
      </w:r>
      <w:r>
        <w:rPr>
          <w:lang w:val="ar_AE" w:bidi="ar_AE"/>
        </w:rPr>
      </w:r>
    </w:p>
    <w:p>
      <w:pPr>
        <w:bidi/>
      </w:pPr>
      <w:r>
        <w:rPr>
          <w:lang w:val="ar_AE" w:bidi="ar_AE"/>
        </w:rPr>
      </w:r>
    </w:p>
    <w:p>
      <w:pPr>
        <w:pStyle w:val="Heading2"/>
        <w:bidi/>
      </w:pPr>
      <w:r>
        <w:rPr>
          <w:lang w:val="ar_AE" w:bidi="ar_AE"/>
        </w:rPr>
        <w:t>القضاة 15: 16</w:t>
      </w:r>
      <w:r>
        <w:rPr>
          <w:lang w:val="ar_AE" w:bidi="ar_AE"/>
        </w:rPr>
      </w:r>
    </w:p>
    <w:p>
      <w:pPr>
        <w:bidi/>
      </w:pPr>
      <w:r>
        <w:rPr>
          <w:lang w:val="ar_AE" w:bidi="ar_AE"/>
        </w:rPr>
      </w:r>
      <w:r>
        <w:rPr>
          <w:lang w:val="ar_AE" w:bidi="ar_AE"/>
        </w:rPr>
        <w:t>مثل غيره من الأبطال المحاربين (مثل موسى، دبورة، وداود)، احتفل شمشون بانتصاره بالشعر، وهو بيت شعري قصير يجمع بين الكلام القوي والتلاعب بالألفاظ. "لَحْيٍ" (</w:t>
      </w:r>
      <w:hyperlink r:id="rId296">
        <w:r>
          <w:rPr>
            <w:lang w:val="ar_AE" w:bidi="ar_AE"/>
          </w:rPr>
          <w:rPr>
            <w:color w:val="0000EE"/>
            <w:u w:val="single"/>
          </w:rPr>
          <w:t>15:9</w:t>
        </w:r>
      </w:hyperlink>
      <w:r>
        <w:rPr>
          <w:lang w:val="ar_AE" w:bidi="ar_AE"/>
        </w:rPr>
        <w:t>) وكلمة فك هما نفس الكلمة العبرية (</w:t>
      </w:r>
      <w:r>
        <w:rPr>
          <w:lang w:val="ar_AE" w:bidi="ar_AE"/>
        </w:rPr>
        <w:t>لَحْيٍ</w:t>
      </w:r>
      <w:r>
        <w:rPr>
          <w:lang w:val="ar_AE" w:bidi="ar_AE"/>
        </w:rPr>
        <w:t xml:space="preserve">)، وكذلك كلمة كومتين وحمار (العبرية khamor). • جعلهم كومتين! أو </w:t>
      </w:r>
      <w:r>
        <w:rPr>
          <w:i/>
          <w:lang w:val="ar_AE" w:bidi="ar_AE"/>
        </w:rPr>
        <w:t>جعلهم مثل حمير.</w:t>
      </w:r>
      <w:r>
        <w:rPr>
          <w:lang w:val="ar_AE" w:bidi="ar_AE"/>
        </w:rPr>
      </w:r>
      <w:r>
        <w:rPr>
          <w:lang w:val="ar_AE" w:bidi="ar_AE"/>
        </w:rPr>
      </w:r>
    </w:p>
    <w:p>
      <w:pPr>
        <w:bidi/>
      </w:pPr>
      <w:r>
        <w:rPr>
          <w:lang w:val="ar_AE" w:bidi="ar_AE"/>
        </w:rPr>
      </w:r>
    </w:p>
    <w:p>
      <w:pPr>
        <w:pStyle w:val="Heading2"/>
        <w:bidi/>
      </w:pPr>
      <w:r>
        <w:rPr>
          <w:lang w:val="ar_AE" w:bidi="ar_AE"/>
        </w:rPr>
        <w:t>القضاة 15: 18</w:t>
      </w:r>
      <w:r>
        <w:rPr>
          <w:lang w:val="ar_AE" w:bidi="ar_AE"/>
        </w:rPr>
      </w:r>
    </w:p>
    <w:p>
      <w:pPr>
        <w:bidi/>
      </w:pPr>
      <w:r>
        <w:rPr>
          <w:lang w:val="ar_AE" w:bidi="ar_AE"/>
        </w:rPr>
      </w:r>
      <w:r>
        <w:rPr>
          <w:lang w:val="ar_AE" w:bidi="ar_AE"/>
        </w:rPr>
        <w:t xml:space="preserve">صرخ شمشون إلى الرب، إذ كان يخشى الموت من العطش والسقوط فريسة للوثنيين المهزومين (حرفيًا </w:t>
      </w:r>
      <w:r>
        <w:rPr>
          <w:i/>
          <w:lang w:val="ar_AE" w:bidi="ar_AE"/>
        </w:rPr>
        <w:t>الغُلف؛</w:t>
      </w:r>
      <w:r>
        <w:rPr>
          <w:lang w:val="ar_AE" w:bidi="ar_AE"/>
        </w:rPr>
        <w:t xml:space="preserve"> انظر </w:t>
      </w:r>
      <w:r>
        <w:rPr>
          <w:lang w:val="ar_AE" w:bidi="ar_AE"/>
        </w:rPr>
        <w:t>ملاحظة الدراسة على 14:3</w:t>
      </w:r>
      <w:r>
        <w:rPr>
          <w:lang w:val="ar_AE" w:bidi="ar_AE"/>
        </w:rPr>
        <w:t>). وقد صلى شمشون مرتين صلوات عميقة ومتحمسة، مرة عندما كان يخشى التعرض للهجوم، ومرة عندما كان يهاجم الآخرين (</w:t>
      </w:r>
      <w:hyperlink r:id="rId297">
        <w:r>
          <w:rPr>
            <w:lang w:val="ar_AE" w:bidi="ar_AE"/>
          </w:rPr>
          <w:rPr>
            <w:color w:val="0000EE"/>
            <w:u w:val="single"/>
          </w:rPr>
          <w:t>16:28–30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15: 20</w:t>
      </w:r>
      <w:r>
        <w:rPr>
          <w:lang w:val="ar_AE" w:bidi="ar_AE"/>
        </w:rPr>
      </w:r>
    </w:p>
    <w:p>
      <w:pPr>
        <w:bidi/>
      </w:pPr>
      <w:r>
        <w:rPr>
          <w:lang w:val="ar_AE" w:bidi="ar_AE"/>
        </w:rPr>
      </w:r>
      <w:r>
        <w:rPr>
          <w:lang w:val="ar_AE" w:bidi="ar_AE"/>
        </w:rPr>
        <w:t xml:space="preserve">بالرغم من أن هذه الصيغة الموجزة تتكرر في </w:t>
      </w:r>
      <w:hyperlink r:id="rId298">
        <w:r>
          <w:rPr>
            <w:lang w:val="ar_AE" w:bidi="ar_AE"/>
          </w:rPr>
          <w:rPr>
            <w:color w:val="0000EE"/>
            <w:u w:val="single"/>
          </w:rPr>
          <w:t>16:31</w:t>
        </w:r>
      </w:hyperlink>
      <w:r>
        <w:rPr>
          <w:lang w:val="ar_AE" w:bidi="ar_AE"/>
        </w:rPr>
        <w:t xml:space="preserve">، فإن ظهورها هنا يشير إلى أن فترة شمشون كقاضٍ قد انتهت فعليًا (قارن </w:t>
      </w:r>
      <w:hyperlink r:id="rId299">
        <w:r>
          <w:rPr>
            <w:lang w:val="ar_AE" w:bidi="ar_AE"/>
          </w:rPr>
          <w:rPr>
            <w:color w:val="0000EE"/>
            <w:u w:val="single"/>
          </w:rPr>
          <w:t>10:2</w:t>
        </w:r>
      </w:hyperlink>
      <w:r>
        <w:rPr>
          <w:lang w:val="ar_AE" w:bidi="ar_AE"/>
        </w:rPr>
        <w:t xml:space="preserve">، </w:t>
      </w:r>
      <w:hyperlink r:id="rId300">
        <w:r>
          <w:rPr>
            <w:lang w:val="ar_AE" w:bidi="ar_AE"/>
          </w:rPr>
          <w:rPr>
            <w:color w:val="0000EE"/>
            <w:u w:val="single"/>
          </w:rPr>
          <w:t>3</w:t>
        </w:r>
      </w:hyperlink>
      <w:r>
        <w:rPr>
          <w:lang w:val="ar_AE" w:bidi="ar_AE"/>
        </w:rPr>
        <w:t xml:space="preserve">؛ </w:t>
      </w:r>
      <w:hyperlink r:id="rId239">
        <w:r>
          <w:rPr>
            <w:lang w:val="ar_AE" w:bidi="ar_AE"/>
          </w:rPr>
          <w:rPr>
            <w:color w:val="0000EE"/>
            <w:u w:val="single"/>
          </w:rPr>
          <w:t>12:7</w:t>
        </w:r>
      </w:hyperlink>
      <w:r>
        <w:rPr>
          <w:lang w:val="ar_AE" w:bidi="ar_AE"/>
        </w:rPr>
        <w:t>). فهو لم يفعل أكثر من مجرد إظهار إمكانية الإنقاذ لإسرائيل؛ حيث كان الفلسطينيون لا يزالون يسيطرون على الأرض.</w:t>
      </w:r>
      <w:r>
        <w:rPr>
          <w:lang w:val="ar_AE" w:bidi="ar_AE"/>
        </w:rPr>
      </w:r>
      <w:r>
        <w:rPr>
          <w:lang w:val="ar_AE" w:bidi="ar_AE"/>
        </w:rPr>
      </w:r>
    </w:p>
    <w:p>
      <w:pPr>
        <w:bidi/>
      </w:pPr>
      <w:r>
        <w:rPr>
          <w:lang w:val="ar_AE" w:bidi="ar_AE"/>
        </w:rPr>
      </w:r>
    </w:p>
    <w:p>
      <w:pPr>
        <w:pStyle w:val="Heading2"/>
        <w:bidi/>
      </w:pPr>
      <w:r>
        <w:rPr>
          <w:lang w:val="ar_AE" w:bidi="ar_AE"/>
        </w:rPr>
        <w:t>القضاة 16: 1–31</w:t>
      </w:r>
      <w:r>
        <w:rPr>
          <w:lang w:val="ar_AE" w:bidi="ar_AE"/>
        </w:rPr>
      </w:r>
    </w:p>
    <w:p>
      <w:pPr>
        <w:bidi/>
      </w:pPr>
      <w:r>
        <w:rPr>
          <w:lang w:val="ar_AE" w:bidi="ar_AE"/>
        </w:rPr>
      </w:r>
      <w:r>
        <w:rPr>
          <w:lang w:val="ar_AE" w:bidi="ar_AE"/>
        </w:rPr>
        <w:t>لا يوجد أي أثر للقضاء في هذا الفصل الأخير من تاريخ شمشون المتقلب. لقد تخلى شمشون فعليًا عن دعوته، وفي النهاية جُرّد من موهبته أيضًا. فقط في مواجهته الأخيرة، عندما عاد إلى الرب بالصلاة، استعاد بعضًا من مكانته البطولية.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القضاة 16: 2–3</w:t>
      </w:r>
      <w:r>
        <w:rPr>
          <w:lang w:val="ar_AE" w:bidi="ar_AE"/>
        </w:rPr>
      </w:r>
    </w:p>
    <w:p>
      <w:pPr>
        <w:bidi/>
      </w:pPr>
      <w:r>
        <w:rPr>
          <w:lang w:val="ar_AE" w:bidi="ar_AE"/>
        </w:rPr>
      </w:r>
      <w:r>
        <w:rPr>
          <w:lang w:val="ar_AE" w:bidi="ar_AE"/>
        </w:rPr>
        <w:t>كانت أبواب المدينة في تلك الفترة تُغلق خلال الليل لمنع الدخول أو الخروج، وكان رجال المدينة، بعد أن رأوا الأبواب مغلقة، ينامون على الأرجح (يظلون هادئين) في إحدى بيوت البوابة، معتقدين أنهم سيتمكنون من استئناف حراستهم في الصباح.</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القضاة 16: 3</w:t>
      </w:r>
      <w:r>
        <w:rPr>
          <w:lang w:val="ar_AE" w:bidi="ar_AE"/>
        </w:rPr>
      </w:r>
    </w:p>
    <w:p>
      <w:pPr>
        <w:bidi/>
      </w:pPr>
      <w:r>
        <w:rPr>
          <w:lang w:val="ar_AE" w:bidi="ar_AE"/>
        </w:rPr>
      </w:r>
      <w:r>
        <w:rPr>
          <w:lang w:val="ar_AE" w:bidi="ar_AE"/>
        </w:rPr>
        <w:t>كان على شمشون أن يرفع كل تركيب البوابة الذي يتراوح عرضه بين ستة واثني عشر قدمًا وينقله إلى التلال المقابلة لحبرون، وهي بلدة تبعد حوالي أربعين ميلًا. لقد أهان شمشون الفلسطينيين ولكنه لم يفعل شيئًا ليهزمهم.</w:t>
      </w:r>
      <w:r>
        <w:rPr>
          <w:lang w:val="ar_AE" w:bidi="ar_AE"/>
        </w:rPr>
      </w:r>
      <w:r>
        <w:rPr>
          <w:lang w:val="ar_AE" w:bidi="ar_AE"/>
        </w:rPr>
      </w:r>
    </w:p>
    <w:p>
      <w:pPr>
        <w:bidi/>
      </w:pPr>
      <w:r>
        <w:rPr>
          <w:lang w:val="ar_AE" w:bidi="ar_AE"/>
        </w:rPr>
      </w:r>
    </w:p>
    <w:p>
      <w:pPr>
        <w:pStyle w:val="Heading2"/>
        <w:bidi/>
      </w:pPr>
      <w:r>
        <w:rPr>
          <w:lang w:val="ar_AE" w:bidi="ar_AE"/>
        </w:rPr>
        <w:t>قضاة 16: 4–22</w:t>
      </w:r>
      <w:r>
        <w:rPr>
          <w:lang w:val="ar_AE" w:bidi="ar_AE"/>
        </w:rPr>
      </w:r>
    </w:p>
    <w:p>
      <w:pPr>
        <w:bidi/>
      </w:pPr>
      <w:r>
        <w:rPr>
          <w:lang w:val="ar_AE" w:bidi="ar_AE"/>
        </w:rPr>
      </w:r>
      <w:r>
        <w:rPr>
          <w:lang w:val="ar_AE" w:bidi="ar_AE"/>
        </w:rPr>
        <w:t>قصة شمشون، التي تروي كيف قادته شهواته إلى السقوط بسبب دليلة، تحمل في طياتها عناصر التراجيديا التي يتفاعل معها الناس.</w:t>
      </w:r>
      <w:r>
        <w:rPr>
          <w:lang w:val="ar_AE" w:bidi="ar_AE"/>
        </w:rPr>
      </w:r>
      <w:r>
        <w:rPr>
          <w:lang w:val="ar_AE" w:bidi="ar_AE"/>
        </w:rPr>
      </w:r>
    </w:p>
    <w:p>
      <w:pPr>
        <w:bidi/>
      </w:pPr>
      <w:r>
        <w:rPr>
          <w:lang w:val="ar_AE" w:bidi="ar_AE"/>
        </w:rPr>
      </w:r>
    </w:p>
    <w:p>
      <w:pPr>
        <w:pStyle w:val="Heading2"/>
        <w:bidi/>
      </w:pPr>
      <w:r>
        <w:rPr>
          <w:lang w:val="ar_AE" w:bidi="ar_AE"/>
        </w:rPr>
        <w:t>القضاة 16: 5</w:t>
      </w:r>
      <w:r>
        <w:rPr>
          <w:lang w:val="ar_AE" w:bidi="ar_AE"/>
        </w:rPr>
      </w:r>
    </w:p>
    <w:p>
      <w:pPr>
        <w:bidi/>
      </w:pPr>
      <w:r>
        <w:rPr>
          <w:lang w:val="ar_AE" w:bidi="ar_AE"/>
        </w:rPr>
      </w:r>
      <w:r>
        <w:rPr>
          <w:lang w:val="ar_AE" w:bidi="ar_AE"/>
        </w:rPr>
        <w:t xml:space="preserve">أدرك رؤساء الفلسطينيين أن المواجهة المباشرة مع شمشون لن تنجح، لذا لجأوا إلى الخداع. ويُظهر العرض السخي الذي قدمه رؤساء (حرفيًا </w:t>
      </w:r>
      <w:r>
        <w:rPr>
          <w:i/>
          <w:lang w:val="ar_AE" w:bidi="ar_AE"/>
        </w:rPr>
        <w:t>أقطاب</w:t>
      </w:r>
      <w:r>
        <w:rPr>
          <w:lang w:val="ar_AE" w:bidi="ar_AE"/>
        </w:rPr>
        <w:t>) مدن الفلسطينيين الخمس (</w:t>
      </w:r>
      <w:hyperlink r:id="rId49">
        <w:r>
          <w:rPr>
            <w:lang w:val="ar_AE" w:bidi="ar_AE"/>
          </w:rPr>
          <w:rPr>
            <w:color w:val="0000EE"/>
            <w:u w:val="single"/>
          </w:rPr>
          <w:t>3:3</w:t>
        </w:r>
      </w:hyperlink>
      <w:r>
        <w:rPr>
          <w:lang w:val="ar_AE" w:bidi="ar_AE"/>
        </w:rPr>
        <w:t>) مدى جدية الفلسطينيين في هذا الشأن.</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القضاة 16: 6</w:t>
      </w:r>
      <w:r>
        <w:rPr>
          <w:lang w:val="ar_AE" w:bidi="ar_AE"/>
        </w:rPr>
      </w:r>
    </w:p>
    <w:p>
      <w:pPr>
        <w:bidi/>
      </w:pPr>
      <w:r>
        <w:rPr>
          <w:lang w:val="ar_AE" w:bidi="ar_AE"/>
        </w:rPr>
      </w:r>
      <w:r>
        <w:rPr>
          <w:lang w:val="ar_AE" w:bidi="ar_AE"/>
        </w:rPr>
        <w:t xml:space="preserve">يبدو أن الرغبة في الحصول على الفضة بدلًا من الحفاظ على الذات (انظر </w:t>
      </w:r>
      <w:hyperlink r:id="rId301">
        <w:r>
          <w:rPr>
            <w:lang w:val="ar_AE" w:bidi="ar_AE"/>
          </w:rPr>
          <w:rPr>
            <w:color w:val="0000EE"/>
            <w:u w:val="single"/>
          </w:rPr>
          <w:t>14:15</w:t>
        </w:r>
      </w:hyperlink>
      <w:r>
        <w:rPr>
          <w:lang w:val="ar_AE" w:bidi="ar_AE"/>
        </w:rPr>
        <w:t>) هي التي حفزت دليلة؛ ويبدو أنها لم تبادل شمشون الحب.</w:t>
      </w:r>
      <w:r>
        <w:rPr>
          <w:lang w:val="ar_AE" w:bidi="ar_AE"/>
        </w:rPr>
      </w:r>
      <w:r>
        <w:rPr>
          <w:lang w:val="ar_AE" w:bidi="ar_AE"/>
        </w:rPr>
      </w:r>
    </w:p>
    <w:p>
      <w:pPr>
        <w:bidi/>
      </w:pPr>
      <w:r>
        <w:rPr>
          <w:lang w:val="ar_AE" w:bidi="ar_AE"/>
        </w:rPr>
      </w:r>
    </w:p>
    <w:p>
      <w:pPr>
        <w:pStyle w:val="Heading2"/>
        <w:bidi/>
      </w:pPr>
      <w:r>
        <w:rPr>
          <w:lang w:val="ar_AE" w:bidi="ar_AE"/>
        </w:rPr>
        <w:t>القضاة 16: 7</w:t>
      </w:r>
      <w:r>
        <w:rPr>
          <w:lang w:val="ar_AE" w:bidi="ar_AE"/>
        </w:rPr>
      </w:r>
    </w:p>
    <w:p>
      <w:pPr>
        <w:bidi/>
      </w:pPr>
      <w:r>
        <w:rPr>
          <w:lang w:val="ar_AE" w:bidi="ar_AE"/>
        </w:rPr>
      </w:r>
      <w:r>
        <w:rPr>
          <w:lang w:val="ar_AE" w:bidi="ar_AE"/>
        </w:rPr>
        <w:t>كانت أوتار القوس تُصنع عادةً من أربطة (أوتار) الحيوانات المجففة أو الأمعاء. كان الرقم سبعة رقمًا رمزيًا، وربما كان مرتبطًا بإحساس الفلسطينيين بالقوة السحرية. يبدو أن شمشون كان أكثر انسجامًا مع البيئة الثقافية الفلسطينية وكأنها موطنه أكثر من الحفاظ على عهوده الإسرائيلية التي ربطته كنذير.</w:t>
      </w:r>
      <w:r>
        <w:rPr>
          <w:lang w:val="ar_AE" w:bidi="ar_AE"/>
        </w:rPr>
      </w:r>
      <w:r>
        <w:rPr>
          <w:lang w:val="ar_AE" w:bidi="ar_AE"/>
        </w:rPr>
      </w:r>
    </w:p>
    <w:p>
      <w:pPr>
        <w:bidi/>
      </w:pPr>
      <w:r>
        <w:rPr>
          <w:lang w:val="ar_AE" w:bidi="ar_AE"/>
        </w:rPr>
      </w:r>
    </w:p>
    <w:p>
      <w:pPr>
        <w:pStyle w:val="Heading2"/>
        <w:bidi/>
      </w:pPr>
      <w:r>
        <w:rPr>
          <w:lang w:val="ar_AE" w:bidi="ar_AE"/>
        </w:rPr>
        <w:t>القضاة 16: 11</w:t>
      </w:r>
      <w:r>
        <w:rPr>
          <w:lang w:val="ar_AE" w:bidi="ar_AE"/>
        </w:rPr>
      </w:r>
    </w:p>
    <w:p>
      <w:pPr>
        <w:bidi/>
      </w:pPr>
      <w:r>
        <w:rPr>
          <w:lang w:val="ar_AE" w:bidi="ar_AE"/>
        </w:rPr>
      </w:r>
      <w:r>
        <w:rPr>
          <w:lang w:val="ar_AE" w:bidi="ar_AE"/>
        </w:rPr>
        <w:t>كانوا قد استخدموا حبالًا جديدة من قبل لمحاولة تقييد شمشون (</w:t>
      </w:r>
      <w:hyperlink r:id="rId302">
        <w:r>
          <w:rPr>
            <w:lang w:val="ar_AE" w:bidi="ar_AE"/>
          </w:rPr>
          <w:rPr>
            <w:color w:val="0000EE"/>
            <w:u w:val="single"/>
          </w:rPr>
          <w:t>15: 13–14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16: 13–14</w:t>
      </w:r>
      <w:r>
        <w:rPr>
          <w:lang w:val="ar_AE" w:bidi="ar_AE"/>
        </w:rPr>
      </w:r>
    </w:p>
    <w:p>
      <w:pPr>
        <w:bidi/>
      </w:pPr>
      <w:r>
        <w:rPr>
          <w:lang w:val="ar_AE" w:bidi="ar_AE"/>
        </w:rPr>
      </w:r>
      <w:r>
        <w:rPr>
          <w:lang w:val="ar_AE" w:bidi="ar_AE"/>
        </w:rPr>
        <w:t>من المحتمل أن شعر شمشون قد تم نسجه في القماش كخيوط على سدى النول، ثم تم شده كما هو الحال في النسج التقليدي.</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القضاة 16: 16</w:t>
      </w:r>
      <w:r>
        <w:rPr>
          <w:lang w:val="ar_AE" w:bidi="ar_AE"/>
        </w:rPr>
      </w:r>
    </w:p>
    <w:p>
      <w:pPr>
        <w:bidi/>
      </w:pPr>
      <w:r>
        <w:rPr>
          <w:lang w:val="ar_AE" w:bidi="ar_AE"/>
        </w:rPr>
      </w:r>
      <w:r>
        <w:rPr>
          <w:lang w:val="ar_AE" w:bidi="ar_AE"/>
        </w:rPr>
        <w:t xml:space="preserve">كان يجب على شمشون أن يدرك الخطر الذي كان فيه (قارن </w:t>
      </w:r>
      <w:hyperlink r:id="rId303">
        <w:r>
          <w:rPr>
            <w:lang w:val="ar_AE" w:bidi="ar_AE"/>
          </w:rPr>
          <w:rPr>
            <w:color w:val="0000EE"/>
            <w:u w:val="single"/>
          </w:rPr>
          <w:t>14:17</w:t>
        </w:r>
      </w:hyperlink>
      <w:r>
        <w:rPr>
          <w:lang w:val="ar_AE" w:bidi="ar_AE"/>
        </w:rPr>
        <w:t>)، لكن انعدام البصيرة الروحية أنهكه عقليًا.</w:t>
      </w:r>
      <w:r>
        <w:rPr>
          <w:lang w:val="ar_AE" w:bidi="ar_AE"/>
        </w:rPr>
      </w:r>
      <w:r>
        <w:rPr>
          <w:lang w:val="ar_AE" w:bidi="ar_AE"/>
        </w:rPr>
      </w:r>
    </w:p>
    <w:p>
      <w:pPr>
        <w:bidi/>
      </w:pPr>
      <w:r>
        <w:rPr>
          <w:lang w:val="ar_AE" w:bidi="ar_AE"/>
        </w:rPr>
      </w:r>
    </w:p>
    <w:p>
      <w:pPr>
        <w:pStyle w:val="Heading2"/>
        <w:bidi/>
      </w:pPr>
      <w:r>
        <w:rPr>
          <w:lang w:val="ar_AE" w:bidi="ar_AE"/>
        </w:rPr>
        <w:t>القضاة 16: 17–19</w:t>
      </w:r>
      <w:r>
        <w:rPr>
          <w:lang w:val="ar_AE" w:bidi="ar_AE"/>
        </w:rPr>
      </w:r>
    </w:p>
    <w:p>
      <w:pPr>
        <w:bidi/>
      </w:pPr>
      <w:r>
        <w:rPr>
          <w:lang w:val="ar_AE" w:bidi="ar_AE"/>
        </w:rPr>
      </w:r>
      <w:r>
        <w:rPr>
          <w:lang w:val="ar_AE" w:bidi="ar_AE"/>
        </w:rPr>
        <w:t>كان شعر شمشون علامة نذره للرب؛ فعندما يُقص شعره، يُنقض نذره. أما الخصلات السبع المُضفرة، فكانت مجرد علامة؛ إذ أن حضور الرب كان هو الحقيقة وراء قوته.</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القضاة 16: 18</w:t>
      </w:r>
      <w:r>
        <w:rPr>
          <w:lang w:val="ar_AE" w:bidi="ar_AE"/>
        </w:rPr>
      </w:r>
    </w:p>
    <w:p>
      <w:pPr>
        <w:bidi/>
      </w:pPr>
      <w:r>
        <w:rPr>
          <w:lang w:val="ar_AE" w:bidi="ar_AE"/>
        </w:rPr>
      </w:r>
      <w:r>
        <w:rPr>
          <w:lang w:val="ar_AE" w:bidi="ar_AE"/>
        </w:rPr>
        <w:t>بعد أن تعرضوا للخداع ثلاث مرات، قرر الأقطاب الانسحاب والمغادرة. ولكنهم الآن عادوا ومعهم المال في أيديهم - كانوا يدركون أن هذه هي اللحظة التي طالمَا حلموا بها.</w:t>
      </w:r>
      <w:r>
        <w:rPr>
          <w:lang w:val="ar_AE" w:bidi="ar_AE"/>
        </w:rPr>
      </w:r>
      <w:r>
        <w:rPr>
          <w:lang w:val="ar_AE" w:bidi="ar_AE"/>
        </w:rPr>
      </w:r>
    </w:p>
    <w:p>
      <w:pPr>
        <w:bidi/>
      </w:pPr>
      <w:r>
        <w:rPr>
          <w:lang w:val="ar_AE" w:bidi="ar_AE"/>
        </w:rPr>
      </w:r>
    </w:p>
    <w:p>
      <w:pPr>
        <w:pStyle w:val="Heading2"/>
        <w:bidi/>
      </w:pPr>
      <w:r>
        <w:rPr>
          <w:lang w:val="ar_AE" w:bidi="ar_AE"/>
        </w:rPr>
        <w:t>القضاة 16: 20</w:t>
      </w:r>
      <w:r>
        <w:rPr>
          <w:lang w:val="ar_AE" w:bidi="ar_AE"/>
        </w:rPr>
      </w:r>
    </w:p>
    <w:p>
      <w:pPr>
        <w:bidi/>
      </w:pPr>
      <w:r>
        <w:rPr>
          <w:lang w:val="ar_AE" w:bidi="ar_AE"/>
        </w:rPr>
      </w:r>
      <w:r>
        <w:rPr>
          <w:lang w:val="ar_AE" w:bidi="ar_AE"/>
        </w:rPr>
        <w:t>على غرار بني إسرائيل السابقين الذين ندموا ولكنهم كانوا متغطرسين (</w:t>
      </w:r>
      <w:hyperlink r:id="rId304">
        <w:r>
          <w:rPr>
            <w:lang w:val="ar_AE" w:bidi="ar_AE"/>
          </w:rPr>
          <w:rPr>
            <w:color w:val="0000EE"/>
            <w:u w:val="single"/>
          </w:rPr>
          <w:t>عدد 14:40–45</w:t>
        </w:r>
      </w:hyperlink>
      <w:r>
        <w:rPr>
          <w:lang w:val="ar_AE" w:bidi="ar_AE"/>
        </w:rPr>
        <w:t xml:space="preserve">)، لم يدرك شمشون أن شعره قد زال وأن الحضور الإلهي قد فارقه (قارن </w:t>
      </w:r>
      <w:hyperlink r:id="rId305">
        <w:r>
          <w:rPr>
            <w:lang w:val="ar_AE" w:bidi="ar_AE"/>
          </w:rPr>
          <w:rPr>
            <w:color w:val="0000EE"/>
            <w:u w:val="single"/>
          </w:rPr>
          <w:t>هوشع 7:9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16: 22</w:t>
      </w:r>
      <w:r>
        <w:rPr>
          <w:lang w:val="ar_AE" w:bidi="ar_AE"/>
        </w:rPr>
      </w:r>
    </w:p>
    <w:p>
      <w:pPr>
        <w:bidi/>
      </w:pPr>
      <w:r>
        <w:rPr>
          <w:lang w:val="ar_AE" w:bidi="ar_AE"/>
        </w:rPr>
      </w:r>
      <w:r>
        <w:rPr>
          <w:lang w:val="ar_AE" w:bidi="ar_AE"/>
        </w:rPr>
        <w:t>لم يكن هناك يقين من أن الرب سيحيي قوة شمشون عندما يبدأ شعره بالنمو من جديد</w:t>
      </w:r>
      <w:r>
        <w:rPr>
          <w:i/>
          <w:lang w:val="ar_AE" w:bidi="ar_AE"/>
        </w:rPr>
        <w:t>؛</w:t>
      </w:r>
      <w:r>
        <w:rPr>
          <w:lang w:val="ar_AE" w:bidi="ar_AE"/>
        </w:rPr>
        <w:t xml:space="preserve"> لم يكن هناك سوى الرجاء في أن وعد الرب السابق - بأنه سيبدأ في إنقاذ إسرائيل من خلال هذا البطل الغريب والمكسور الآن - لا يزال قائمًا.</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القضاة 16: 23–24</w:t>
      </w:r>
      <w:r>
        <w:rPr>
          <w:lang w:val="ar_AE" w:bidi="ar_AE"/>
        </w:rPr>
      </w:r>
    </w:p>
    <w:p>
      <w:pPr>
        <w:bidi/>
      </w:pPr>
      <w:r>
        <w:rPr>
          <w:lang w:val="ar_AE" w:bidi="ar_AE"/>
        </w:rPr>
      </w:r>
      <w:r>
        <w:rPr>
          <w:lang w:val="ar_AE" w:bidi="ar_AE"/>
        </w:rPr>
        <w:t>في فرحتهم العارمة، نسب الفلسطينيون كل الفضل لإلههم داجون. ففي الفكر الوثني، كانت القوة النسبية للأمم تعكس قوة آلهتهم.</w:t>
      </w:r>
      <w:r>
        <w:rPr>
          <w:lang w:val="ar_AE" w:bidi="ar_AE"/>
        </w:rPr>
      </w:r>
      <w:r>
        <w:rPr>
          <w:lang w:val="ar_AE" w:bidi="ar_AE"/>
        </w:rPr>
      </w:r>
    </w:p>
    <w:p>
      <w:pPr>
        <w:bidi/>
      </w:pPr>
      <w:r>
        <w:rPr>
          <w:lang w:val="ar_AE" w:bidi="ar_AE"/>
        </w:rPr>
      </w:r>
    </w:p>
    <w:p>
      <w:pPr>
        <w:pStyle w:val="Heading2"/>
        <w:bidi/>
      </w:pPr>
      <w:r>
        <w:rPr>
          <w:lang w:val="ar_AE" w:bidi="ar_AE"/>
        </w:rPr>
        <w:t>قضاة 16: 28–30</w:t>
      </w:r>
      <w:r>
        <w:rPr>
          <w:lang w:val="ar_AE" w:bidi="ar_AE"/>
        </w:rPr>
      </w:r>
    </w:p>
    <w:p>
      <w:pPr>
        <w:bidi/>
      </w:pPr>
      <w:r>
        <w:rPr>
          <w:lang w:val="ar_AE" w:bidi="ar_AE"/>
        </w:rPr>
      </w:r>
      <w:r>
        <w:rPr>
          <w:lang w:val="ar_AE" w:bidi="ar_AE"/>
        </w:rPr>
        <w:t>على الرغم من أن شمشون تصرف بدافع الانتقام الشخصي، إلا أن الله استخدم تلك الأفعال لتنفيذ خطته في تخليص شعبه من أعدائهم.</w:t>
      </w:r>
      <w:r>
        <w:rPr>
          <w:lang w:val="ar_AE" w:bidi="ar_AE"/>
        </w:rPr>
      </w:r>
      <w:r>
        <w:rPr>
          <w:lang w:val="ar_AE" w:bidi="ar_AE"/>
        </w:rPr>
      </w:r>
    </w:p>
    <w:p>
      <w:pPr>
        <w:bidi/>
      </w:pPr>
      <w:r>
        <w:rPr>
          <w:lang w:val="ar_AE" w:bidi="ar_AE"/>
        </w:rPr>
      </w:r>
    </w:p>
    <w:p>
      <w:pPr>
        <w:pStyle w:val="Heading2"/>
        <w:bidi/>
      </w:pPr>
      <w:r>
        <w:rPr>
          <w:lang w:val="ar_AE" w:bidi="ar_AE"/>
        </w:rPr>
        <w:t>القضاة 17: 1</w:t>
      </w:r>
      <w:r>
        <w:rPr>
          <w:lang w:val="ar_AE" w:bidi="ar_AE"/>
        </w:rPr>
      </w:r>
    </w:p>
    <w:p>
      <w:pPr>
        <w:bidi/>
      </w:pPr>
      <w:r>
        <w:rPr>
          <w:lang w:val="ar_AE" w:bidi="ar_AE"/>
        </w:rPr>
      </w:r>
      <w:r>
        <w:rPr>
          <w:lang w:val="ar_AE" w:bidi="ar_AE"/>
        </w:rPr>
        <w:t>ميخا هو الشكل المختصر لاسم يعني "من مثل الرب؟" ويبرز الاسم التباين بين الرب والصورة المنحوتة أو الصنم المسبوك. كان جبل أفرايم مكان تجمع طبيعي في وسط إسرائيل (</w:t>
      </w:r>
      <w:hyperlink r:id="rId306">
        <w:r>
          <w:rPr>
            <w:lang w:val="ar_AE" w:bidi="ar_AE"/>
          </w:rPr>
          <w:rPr>
            <w:color w:val="0000EE"/>
            <w:u w:val="single"/>
          </w:rPr>
          <w:t>17:7–8</w:t>
        </w:r>
      </w:hyperlink>
      <w:r>
        <w:rPr>
          <w:lang w:val="ar_AE" w:bidi="ar_AE"/>
        </w:rPr>
        <w:t xml:space="preserve">؛ </w:t>
      </w:r>
      <w:hyperlink r:id="rId307">
        <w:r>
          <w:rPr>
            <w:lang w:val="ar_AE" w:bidi="ar_AE"/>
          </w:rPr>
          <w:rPr>
            <w:color w:val="0000EE"/>
            <w:u w:val="single"/>
          </w:rPr>
          <w:t>18:2</w:t>
        </w:r>
      </w:hyperlink>
      <w:r>
        <w:rPr>
          <w:lang w:val="ar_AE" w:bidi="ar_AE"/>
        </w:rPr>
        <w:t xml:space="preserve">، </w:t>
      </w:r>
      <w:hyperlink r:id="rId308">
        <w:r>
          <w:rPr>
            <w:lang w:val="ar_AE" w:bidi="ar_AE"/>
          </w:rPr>
          <w:rPr>
            <w:color w:val="0000EE"/>
            <w:u w:val="single"/>
          </w:rPr>
          <w:t>13</w:t>
        </w:r>
      </w:hyperlink>
      <w:r>
        <w:rPr>
          <w:lang w:val="ar_AE" w:bidi="ar_AE"/>
        </w:rPr>
        <w:t xml:space="preserve">؛ </w:t>
      </w:r>
      <w:hyperlink r:id="rId309">
        <w:r>
          <w:rPr>
            <w:lang w:val="ar_AE" w:bidi="ar_AE"/>
          </w:rPr>
          <w:rPr>
            <w:color w:val="0000EE"/>
            <w:u w:val="single"/>
          </w:rPr>
          <w:t>19:1</w:t>
        </w:r>
      </w:hyperlink>
      <w:r>
        <w:rPr>
          <w:lang w:val="ar_AE" w:bidi="ar_AE"/>
        </w:rPr>
        <w:t xml:space="preserve">، </w:t>
      </w:r>
      <w:hyperlink r:id="rId310">
        <w:r>
          <w:rPr>
            <w:lang w:val="ar_AE" w:bidi="ar_AE"/>
          </w:rPr>
          <w:rPr>
            <w:color w:val="0000EE"/>
            <w:u w:val="single"/>
          </w:rPr>
          <w:t>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17: 1–21: 25</w:t>
      </w:r>
      <w:r>
        <w:rPr>
          <w:lang w:val="ar_AE" w:bidi="ar_AE"/>
        </w:rPr>
      </w:r>
    </w:p>
    <w:p>
      <w:pPr>
        <w:bidi/>
      </w:pPr>
      <w:r>
        <w:rPr>
          <w:lang w:val="ar_AE" w:bidi="ar_AE"/>
        </w:rPr>
      </w:r>
      <w:r>
        <w:rPr>
          <w:lang w:val="ar_AE" w:bidi="ar_AE"/>
        </w:rPr>
        <w:t xml:space="preserve">تشهد هاتان القصتان الختاميتان (أصحاحات </w:t>
      </w:r>
      <w:hyperlink r:id="rId66">
        <w:r>
          <w:rPr>
            <w:lang w:val="ar_AE" w:bidi="ar_AE"/>
          </w:rPr>
          <w:rPr>
            <w:color w:val="0000EE"/>
            <w:u w:val="single"/>
          </w:rPr>
          <w:t>17–18</w:t>
        </w:r>
      </w:hyperlink>
      <w:r>
        <w:rPr>
          <w:lang w:val="ar_AE" w:bidi="ar_AE"/>
        </w:rPr>
        <w:t xml:space="preserve"> وأصحاحات </w:t>
      </w:r>
      <w:hyperlink r:id="rId311">
        <w:r>
          <w:rPr>
            <w:lang w:val="ar_AE" w:bidi="ar_AE"/>
          </w:rPr>
          <w:rPr>
            <w:color w:val="0000EE"/>
            <w:u w:val="single"/>
          </w:rPr>
          <w:t>19–21</w:t>
        </w:r>
      </w:hyperlink>
      <w:r>
        <w:rPr>
          <w:lang w:val="ar_AE" w:bidi="ar_AE"/>
        </w:rPr>
        <w:t>) على أن القيادة الملهمة ولكن غير المنظمة لا يمكن أن تدوم. وخلال المسيرة المتواصلة نحو التفكك الاجتماعي والحرب الأهلية، تتكرر عبارة، "وَفِي تِلْكَ الأَيَّامِ لَمْ يَكُنْ مَلِكٌ فِي إِسْرَائِيلَ"، أربع مرات، وأضيفت عبارة "كَانَ كُلُّ وَاحِدٍ يَعْمَلُ مَا يَحْسُنُ فِي عَيْنَيْهِ" مرتين (</w:t>
      </w:r>
      <w:hyperlink r:id="rId312">
        <w:r>
          <w:rPr>
            <w:lang w:val="ar_AE" w:bidi="ar_AE"/>
          </w:rPr>
          <w:rPr>
            <w:color w:val="0000EE"/>
            <w:u w:val="single"/>
          </w:rPr>
          <w:t>17:6</w:t>
        </w:r>
      </w:hyperlink>
      <w:r>
        <w:rPr>
          <w:lang w:val="ar_AE" w:bidi="ar_AE"/>
        </w:rPr>
        <w:t xml:space="preserve">؛ </w:t>
      </w:r>
      <w:hyperlink r:id="rId313">
        <w:r>
          <w:rPr>
            <w:lang w:val="ar_AE" w:bidi="ar_AE"/>
          </w:rPr>
          <w:rPr>
            <w:color w:val="0000EE"/>
            <w:u w:val="single"/>
          </w:rPr>
          <w:t>18:1</w:t>
        </w:r>
      </w:hyperlink>
      <w:r>
        <w:rPr>
          <w:lang w:val="ar_AE" w:bidi="ar_AE"/>
        </w:rPr>
        <w:t xml:space="preserve">؛ </w:t>
      </w:r>
      <w:hyperlink r:id="rId309">
        <w:r>
          <w:rPr>
            <w:lang w:val="ar_AE" w:bidi="ar_AE"/>
          </w:rPr>
          <w:rPr>
            <w:color w:val="0000EE"/>
            <w:u w:val="single"/>
          </w:rPr>
          <w:t>19:1</w:t>
        </w:r>
      </w:hyperlink>
      <w:r>
        <w:rPr>
          <w:lang w:val="ar_AE" w:bidi="ar_AE"/>
        </w:rPr>
        <w:t xml:space="preserve">؛ </w:t>
      </w:r>
      <w:hyperlink r:id="rId314">
        <w:r>
          <w:rPr>
            <w:lang w:val="ar_AE" w:bidi="ar_AE"/>
          </w:rPr>
          <w:rPr>
            <w:color w:val="0000EE"/>
            <w:u w:val="single"/>
          </w:rPr>
          <w:t>21:25</w:t>
        </w:r>
      </w:hyperlink>
      <w:r>
        <w:rPr>
          <w:lang w:val="ar_AE" w:bidi="ar_AE"/>
        </w:rPr>
        <w:t>). لقد انحدر عصر القيادة الملهمة وبلغ ذروته في الفوضى. وكان هناك شيء مفقود بشكل واضح.</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القضاة 17: 2–3</w:t>
      </w:r>
      <w:r>
        <w:rPr>
          <w:lang w:val="ar_AE" w:bidi="ar_AE"/>
        </w:rPr>
      </w:r>
    </w:p>
    <w:p>
      <w:pPr>
        <w:bidi/>
      </w:pPr>
      <w:r>
        <w:rPr>
          <w:lang w:val="ar_AE" w:bidi="ar_AE"/>
        </w:rPr>
      </w:r>
      <w:r>
        <w:rPr>
          <w:lang w:val="ar_AE" w:bidi="ar_AE"/>
        </w:rPr>
        <w:t xml:space="preserve">كانت أم ميخا متساهلة وعابدة للأوثان، ومع ذلك كانت تدعو باسم الرب في كل من اللعنة والبركة. • وَأَنْتِ لَعَنْتِ وَقُلْتِ أَيْضًا فِي أُذُنَيَّ: كانت الكلمات المنطوقة في اللعنات والبركات تُفهم على أنها تحمل قوة، خاصةً إذا كان للمتحدث السلطة على إصدار مثل هذه التصريحات (قارن </w:t>
      </w:r>
      <w:hyperlink r:id="rId315">
        <w:r>
          <w:rPr>
            <w:lang w:val="ar_AE" w:bidi="ar_AE"/>
          </w:rPr>
          <w:rPr>
            <w:color w:val="0000EE"/>
            <w:u w:val="single"/>
          </w:rPr>
          <w:t>تكوين 27</w:t>
        </w:r>
      </w:hyperlink>
      <w:r>
        <w:rPr>
          <w:lang w:val="ar_AE" w:bidi="ar_AE"/>
        </w:rPr>
        <w:t xml:space="preserve">؛ </w:t>
      </w:r>
      <w:hyperlink r:id="rId316">
        <w:r>
          <w:rPr>
            <w:lang w:val="ar_AE" w:bidi="ar_AE"/>
          </w:rPr>
          <w:rPr>
            <w:color w:val="0000EE"/>
            <w:u w:val="single"/>
          </w:rPr>
          <w:t>إشعياء 55:11</w:t>
        </w:r>
      </w:hyperlink>
      <w:r>
        <w:rPr>
          <w:lang w:val="ar_AE" w:bidi="ar_AE"/>
        </w:rPr>
        <w:t>). • الأَلْفَ وَالْمِئَةَ شَاقِلِ الْفِضَّةِ: تم إعطاء هذا الرقم الكبير نفسه لدليلة (</w:t>
      </w:r>
      <w:hyperlink r:id="rId317">
        <w:r>
          <w:rPr>
            <w:lang w:val="ar_AE" w:bidi="ar_AE"/>
          </w:rPr>
          <w:rPr>
            <w:color w:val="0000EE"/>
            <w:u w:val="single"/>
          </w:rPr>
          <w:t>قضاة 16:5</w:t>
        </w:r>
      </w:hyperlink>
      <w:r>
        <w:rPr>
          <w:lang w:val="ar_AE" w:bidi="ar_AE"/>
        </w:rPr>
        <w:t>). وربما كانت هذه مدخرات أم ميخا خلال حياتها أو أنه كان مهرها. • مُبَارَكٌ أَنْتَ مِنَ الرَّبِّ: كانت أم ميخا تأمل أن تكون البركة فعالة في تحييد لعنتها السابقة.</w:t>
      </w:r>
      <w:r>
        <w:rPr>
          <w:lang w:val="ar_AE" w:bidi="ar_AE"/>
        </w:rPr>
      </w:r>
      <w:r>
        <w:rPr>
          <w:lang w:val="ar_AE" w:bidi="ar_AE"/>
        </w:rPr>
      </w:r>
    </w:p>
    <w:p>
      <w:pPr>
        <w:bidi/>
      </w:pPr>
      <w:r>
        <w:rPr>
          <w:lang w:val="ar_AE" w:bidi="ar_AE"/>
        </w:rPr>
      </w:r>
    </w:p>
    <w:p>
      <w:pPr>
        <w:pStyle w:val="Heading2"/>
        <w:bidi/>
      </w:pPr>
      <w:r>
        <w:rPr>
          <w:lang w:val="ar_AE" w:bidi="ar_AE"/>
        </w:rPr>
        <w:t>القضاة 17: 4–5</w:t>
      </w:r>
      <w:r>
        <w:rPr>
          <w:lang w:val="ar_AE" w:bidi="ar_AE"/>
        </w:rPr>
      </w:r>
    </w:p>
    <w:p>
      <w:pPr>
        <w:bidi/>
      </w:pPr>
      <w:r>
        <w:rPr>
          <w:lang w:val="ar_AE" w:bidi="ar_AE"/>
        </w:rPr>
      </w:r>
      <w:r>
        <w:rPr>
          <w:lang w:val="ar_AE" w:bidi="ar_AE"/>
        </w:rPr>
        <w:t xml:space="preserve">لم يتم إخبارنا بما فعلته أم ميخا بالـ 900 شاقل الأخرى. ربما استخدمتها لدفع ثمن المزار (حرفيًا </w:t>
      </w:r>
      <w:r>
        <w:rPr>
          <w:i/>
          <w:lang w:val="ar_AE" w:bidi="ar_AE"/>
        </w:rPr>
        <w:t>بيت الآلهة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17: 5</w:t>
      </w:r>
      <w:r>
        <w:rPr>
          <w:lang w:val="ar_AE" w:bidi="ar_AE"/>
        </w:rPr>
      </w:r>
    </w:p>
    <w:p>
      <w:pPr>
        <w:bidi/>
      </w:pPr>
      <w:r>
        <w:rPr>
          <w:lang w:val="ar_AE" w:bidi="ar_AE"/>
        </w:rPr>
      </w:r>
      <w:r>
        <w:rPr>
          <w:lang w:val="ar_AE" w:bidi="ar_AE"/>
        </w:rPr>
        <w:t xml:space="preserve">أفود: انظر </w:t>
      </w:r>
      <w:r>
        <w:rPr>
          <w:lang w:val="ar_AE" w:bidi="ar_AE"/>
        </w:rPr>
        <w:t>ملاحظة الدراسة على 8:27</w:t>
      </w:r>
      <w:r>
        <w:rPr>
          <w:lang w:val="ar_AE" w:bidi="ar_AE"/>
        </w:rPr>
        <w:t xml:space="preserve">. • بَيْتٌ لِلآلِهَةِ: قارن </w:t>
      </w:r>
      <w:hyperlink r:id="rId318">
        <w:r>
          <w:rPr>
            <w:lang w:val="ar_AE" w:bidi="ar_AE"/>
          </w:rPr>
          <w:rPr>
            <w:color w:val="0000EE"/>
            <w:u w:val="single"/>
          </w:rPr>
          <w:t>تكوين 31:19–32</w:t>
        </w:r>
      </w:hyperlink>
      <w:r>
        <w:rPr>
          <w:lang w:val="ar_AE" w:bidi="ar_AE"/>
        </w:rPr>
        <w:t xml:space="preserve">؛ </w:t>
      </w:r>
      <w:hyperlink r:id="rId319">
        <w:r>
          <w:rPr>
            <w:lang w:val="ar_AE" w:bidi="ar_AE"/>
          </w:rPr>
          <w:rPr>
            <w:color w:val="0000EE"/>
            <w:u w:val="single"/>
          </w:rPr>
          <w:t>2 ملوك 23:24</w:t>
        </w:r>
      </w:hyperlink>
      <w:r>
        <w:rPr>
          <w:lang w:val="ar_AE" w:bidi="ar_AE"/>
        </w:rPr>
        <w:t xml:space="preserve">؛ </w:t>
      </w:r>
      <w:hyperlink r:id="rId320">
        <w:r>
          <w:rPr>
            <w:lang w:val="ar_AE" w:bidi="ar_AE"/>
          </w:rPr>
          <w:rPr>
            <w:color w:val="0000EE"/>
            <w:u w:val="single"/>
          </w:rPr>
          <w:t>زكريا 10:2</w:t>
        </w:r>
      </w:hyperlink>
      <w:r>
        <w:rPr>
          <w:lang w:val="ar_AE" w:bidi="ar_AE"/>
        </w:rPr>
        <w:t>. يسخر الكتاب المُقَدَّس من عجز هذه الآلهة الشخصية. كان تعيين ميخا لأحد أبنائه ككاهن شخصي له غير طبيعي لثلاثة أسباب: كان من المفترض أن يكون الأب هو القائد الديني للأسرة (</w:t>
      </w:r>
      <w:hyperlink r:id="rId321">
        <w:r>
          <w:rPr>
            <w:lang w:val="ar_AE" w:bidi="ar_AE"/>
          </w:rPr>
          <w:rPr>
            <w:color w:val="0000EE"/>
            <w:u w:val="single"/>
          </w:rPr>
          <w:t>تثنية 6:7</w:t>
        </w:r>
      </w:hyperlink>
      <w:r>
        <w:rPr>
          <w:lang w:val="ar_AE" w:bidi="ar_AE"/>
        </w:rPr>
        <w:t xml:space="preserve">؛ </w:t>
      </w:r>
      <w:hyperlink r:id="rId322">
        <w:r>
          <w:rPr>
            <w:lang w:val="ar_AE" w:bidi="ar_AE"/>
          </w:rPr>
          <w:rPr>
            <w:color w:val="0000EE"/>
            <w:u w:val="single"/>
          </w:rPr>
          <w:t>أيوب 1:5</w:t>
        </w:r>
      </w:hyperlink>
      <w:r>
        <w:rPr>
          <w:lang w:val="ar_AE" w:bidi="ar_AE"/>
        </w:rPr>
        <w:t>)، كما كان يجب أن يكون الكهنة من نسل هارون فقط (</w:t>
      </w:r>
      <w:hyperlink r:id="rId323">
        <w:r>
          <w:rPr>
            <w:lang w:val="ar_AE" w:bidi="ar_AE"/>
          </w:rPr>
          <w:rPr>
            <w:color w:val="0000EE"/>
            <w:u w:val="single"/>
          </w:rPr>
          <w:t>خروج 28:1–29:37</w:t>
        </w:r>
      </w:hyperlink>
      <w:r>
        <w:rPr>
          <w:lang w:val="ar_AE" w:bidi="ar_AE"/>
        </w:rPr>
        <w:t xml:space="preserve">؛ </w:t>
      </w:r>
      <w:hyperlink r:id="rId324">
        <w:r>
          <w:rPr>
            <w:lang w:val="ar_AE" w:bidi="ar_AE"/>
          </w:rPr>
          <w:rPr>
            <w:color w:val="0000EE"/>
            <w:u w:val="single"/>
          </w:rPr>
          <w:t>30:30–33</w:t>
        </w:r>
      </w:hyperlink>
      <w:r>
        <w:rPr>
          <w:lang w:val="ar_AE" w:bidi="ar_AE"/>
        </w:rPr>
        <w:t xml:space="preserve">؛ </w:t>
      </w:r>
      <w:hyperlink r:id="rId325">
        <w:r>
          <w:rPr>
            <w:lang w:val="ar_AE" w:bidi="ar_AE"/>
          </w:rPr>
          <w:rPr>
            <w:color w:val="0000EE"/>
            <w:u w:val="single"/>
          </w:rPr>
          <w:t>40:12–15</w:t>
        </w:r>
      </w:hyperlink>
      <w:r>
        <w:rPr>
          <w:lang w:val="ar_AE" w:bidi="ar_AE"/>
        </w:rPr>
        <w:t>)، وكان الكهنة لخدمة جماعة إسرائيل بأكملها، وليس للأفراد أو العائلات.</w:t>
      </w:r>
      <w:r>
        <w:rPr>
          <w:lang w:val="ar_AE" w:bidi="ar_AE"/>
        </w:rPr>
      </w:r>
      <w:r>
        <w:rPr>
          <w:lang w:val="ar_AE" w:bidi="ar_AE"/>
        </w:rPr>
      </w:r>
    </w:p>
    <w:p>
      <w:pPr>
        <w:bidi/>
      </w:pPr>
      <w:r>
        <w:rPr>
          <w:lang w:val="ar_AE" w:bidi="ar_AE"/>
        </w:rPr>
      </w:r>
    </w:p>
    <w:p>
      <w:pPr>
        <w:pStyle w:val="Heading2"/>
        <w:bidi/>
      </w:pPr>
      <w:r>
        <w:rPr>
          <w:lang w:val="ar_AE" w:bidi="ar_AE"/>
        </w:rPr>
        <w:t>القضاة 17: 7–8</w:t>
      </w:r>
      <w:r>
        <w:rPr>
          <w:lang w:val="ar_AE" w:bidi="ar_AE"/>
        </w:rPr>
      </w:r>
    </w:p>
    <w:p>
      <w:pPr>
        <w:bidi/>
      </w:pPr>
      <w:r>
        <w:rPr>
          <w:lang w:val="ar_AE" w:bidi="ar_AE"/>
        </w:rPr>
      </w:r>
      <w:r>
        <w:rPr>
          <w:lang w:val="ar_AE" w:bidi="ar_AE"/>
        </w:rPr>
        <w:t xml:space="preserve">لا يتوافق الكثير عن هذا اللاوي مع الفئات الكتابية الأرثوذكسية (المستقيمة). فبعض اللاويين كانوا كهنة، بينما كان الآخرون خدام الهيكل (قارن </w:t>
      </w:r>
      <w:hyperlink r:id="rId326">
        <w:r>
          <w:rPr>
            <w:lang w:val="ar_AE" w:bidi="ar_AE"/>
          </w:rPr>
          <w:rPr>
            <w:color w:val="0000EE"/>
            <w:u w:val="single"/>
          </w:rPr>
          <w:t>عدد 3–4</w:t>
        </w:r>
      </w:hyperlink>
      <w:r>
        <w:rPr>
          <w:lang w:val="ar_AE" w:bidi="ar_AE"/>
        </w:rPr>
        <w:t>). وكان اللاويون منتشرين في جميع أنحاء إسرائيل (</w:t>
      </w:r>
      <w:hyperlink r:id="rId327">
        <w:r>
          <w:rPr>
            <w:lang w:val="ar_AE" w:bidi="ar_AE"/>
          </w:rPr>
          <w:rPr>
            <w:color w:val="0000EE"/>
            <w:u w:val="single"/>
          </w:rPr>
          <w:t>تكوين 49:5–7</w:t>
        </w:r>
      </w:hyperlink>
      <w:r>
        <w:rPr>
          <w:lang w:val="ar_AE" w:bidi="ar_AE"/>
        </w:rPr>
        <w:t xml:space="preserve">؛ </w:t>
      </w:r>
      <w:hyperlink r:id="rId328">
        <w:r>
          <w:rPr>
            <w:lang w:val="ar_AE" w:bidi="ar_AE"/>
          </w:rPr>
          <w:rPr>
            <w:color w:val="0000EE"/>
            <w:u w:val="single"/>
          </w:rPr>
          <w:t>يشوع 21</w:t>
        </w:r>
      </w:hyperlink>
      <w:r>
        <w:rPr>
          <w:lang w:val="ar_AE" w:bidi="ar_AE"/>
        </w:rPr>
        <w:t>). وهذا الشاب، الذي يبدو أنه من نسل جرشوم (</w:t>
      </w:r>
      <w:hyperlink r:id="rId329">
        <w:r>
          <w:rPr>
            <w:lang w:val="ar_AE" w:bidi="ar_AE"/>
          </w:rPr>
          <w:rPr>
            <w:color w:val="0000EE"/>
            <w:u w:val="single"/>
          </w:rPr>
          <w:t>قضاة 18:30</w:t>
        </w:r>
      </w:hyperlink>
      <w:r>
        <w:rPr>
          <w:lang w:val="ar_AE" w:bidi="ar_AE"/>
        </w:rPr>
        <w:t xml:space="preserve">؛ قارن </w:t>
      </w:r>
      <w:hyperlink r:id="rId330">
        <w:r>
          <w:rPr>
            <w:lang w:val="ar_AE" w:bidi="ar_AE"/>
          </w:rPr>
          <w:rPr>
            <w:color w:val="0000EE"/>
            <w:u w:val="single"/>
          </w:rPr>
          <w:t>خروج 2:21–22</w:t>
        </w:r>
      </w:hyperlink>
      <w:r>
        <w:rPr>
          <w:lang w:val="ar_AE" w:bidi="ar_AE"/>
        </w:rPr>
        <w:t>)، كان مقيمًا في يهوذا، ولكن ليس في مدينة لاوية، وكان يبحث عن مكان آخر للعيش فيه.</w:t>
      </w:r>
      <w:r>
        <w:rPr>
          <w:lang w:val="ar_AE" w:bidi="ar_AE"/>
        </w:rPr>
      </w:r>
      <w:r>
        <w:rPr>
          <w:lang w:val="ar_AE" w:bidi="ar_AE"/>
        </w:rPr>
      </w:r>
    </w:p>
    <w:p>
      <w:pPr>
        <w:bidi/>
      </w:pPr>
      <w:r>
        <w:rPr>
          <w:lang w:val="ar_AE" w:bidi="ar_AE"/>
        </w:rPr>
      </w:r>
    </w:p>
    <w:p>
      <w:pPr>
        <w:pStyle w:val="Heading2"/>
        <w:bidi/>
      </w:pPr>
      <w:r>
        <w:rPr>
          <w:lang w:val="ar_AE" w:bidi="ar_AE"/>
        </w:rPr>
        <w:t>القضاة 17: 13</w:t>
      </w:r>
      <w:r>
        <w:rPr>
          <w:lang w:val="ar_AE" w:bidi="ar_AE"/>
        </w:rPr>
      </w:r>
    </w:p>
    <w:p>
      <w:pPr>
        <w:bidi/>
      </w:pPr>
      <w:r>
        <w:rPr>
          <w:lang w:val="ar_AE" w:bidi="ar_AE"/>
        </w:rPr>
      </w:r>
      <w:r>
        <w:rPr>
          <w:lang w:val="ar_AE" w:bidi="ar_AE"/>
        </w:rPr>
        <w:t xml:space="preserve">في نظر ميخا، أضفى هذا الكاهن الذي تم التعاقد معه بعض الشرعية الإضافية على بيت الآلهة، بالرغم من أن توقعه بأن الرب سيباركه كان مبنيًا على الخرافات وليس على طاعة الرب. إن تخلي ميخا عن عهد الله سيجلب عليه لعنة لا يمكن لأي لاوي عاطل عن العمل أن يصدها. ولم يكن ميخا آخر إسرائيلي يبحث عن كاهن أو لاوي في محاولة لإضفاء الشرعية على الممارسات الدينية غير النظامية (قارن </w:t>
      </w:r>
      <w:hyperlink r:id="rId331">
        <w:r>
          <w:rPr>
            <w:lang w:val="ar_AE" w:bidi="ar_AE"/>
          </w:rPr>
          <w:rPr>
            <w:color w:val="0000EE"/>
            <w:u w:val="single"/>
          </w:rPr>
          <w:t>1 ملوك 12:28–31؛</w:t>
        </w:r>
      </w:hyperlink>
      <w:r>
        <w:rPr>
          <w:lang w:val="ar_AE" w:bidi="ar_AE"/>
        </w:rPr>
        <w:t xml:space="preserve"> </w:t>
      </w:r>
      <w:hyperlink r:id="rId332">
        <w:r>
          <w:rPr>
            <w:lang w:val="ar_AE" w:bidi="ar_AE"/>
          </w:rPr>
          <w:rPr>
            <w:color w:val="0000EE"/>
            <w:u w:val="single"/>
          </w:rPr>
          <w:t>2 ملوك 16:10–18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18: 1–31</w:t>
      </w:r>
      <w:r>
        <w:rPr>
          <w:lang w:val="ar_AE" w:bidi="ar_AE"/>
        </w:rPr>
      </w:r>
    </w:p>
    <w:p>
      <w:pPr>
        <w:bidi/>
      </w:pPr>
      <w:r>
        <w:rPr>
          <w:lang w:val="ar_AE" w:bidi="ar_AE"/>
        </w:rPr>
      </w:r>
      <w:r>
        <w:rPr>
          <w:lang w:val="ar_AE" w:bidi="ar_AE"/>
        </w:rPr>
        <w:t xml:space="preserve">هجرة الدانيين (انظر </w:t>
      </w:r>
      <w:hyperlink r:id="rId265">
        <w:r>
          <w:rPr>
            <w:lang w:val="ar_AE" w:bidi="ar_AE"/>
          </w:rPr>
          <w:rPr>
            <w:color w:val="0000EE"/>
            <w:u w:val="single"/>
          </w:rPr>
          <w:t>يشوع 19:40–48</w:t>
        </w:r>
      </w:hyperlink>
      <w:r>
        <w:rPr>
          <w:lang w:val="ar_AE" w:bidi="ar_AE"/>
        </w:rPr>
        <w:t>) هي قصة فشل ذلك السبط في الالتزام بعهد الله، وهي مؤشر على تراجع إسرائيل. وما بدأ كهرطقة خاصة لميخا (</w:t>
      </w:r>
      <w:hyperlink r:id="rId333">
        <w:r>
          <w:rPr>
            <w:lang w:val="ar_AE" w:bidi="ar_AE"/>
          </w:rPr>
          <w:rPr>
            <w:color w:val="0000EE"/>
            <w:u w:val="single"/>
          </w:rPr>
          <w:t>قضاة 17:4–5</w:t>
        </w:r>
      </w:hyperlink>
      <w:r>
        <w:rPr>
          <w:lang w:val="ar_AE" w:bidi="ar_AE"/>
        </w:rPr>
        <w:t>) تحول إلى ارتداد سبط كامل (</w:t>
      </w:r>
      <w:hyperlink r:id="rId334">
        <w:r>
          <w:rPr>
            <w:lang w:val="ar_AE" w:bidi="ar_AE"/>
          </w:rPr>
          <w:rPr>
            <w:color w:val="0000EE"/>
            <w:u w:val="single"/>
          </w:rPr>
          <w:t>18:30–31</w:t>
        </w:r>
      </w:hyperlink>
      <w:r>
        <w:rPr>
          <w:lang w:val="ar_AE" w:bidi="ar_AE"/>
        </w:rPr>
        <w:t>). وما بدأ كفشل في العهد (</w:t>
      </w:r>
      <w:hyperlink r:id="rId335">
        <w:r>
          <w:rPr>
            <w:lang w:val="ar_AE" w:bidi="ar_AE"/>
          </w:rPr>
          <w:rPr>
            <w:color w:val="0000EE"/>
            <w:u w:val="single"/>
          </w:rPr>
          <w:t>1:19–36</w:t>
        </w:r>
      </w:hyperlink>
      <w:r>
        <w:rPr>
          <w:lang w:val="ar_AE" w:bidi="ar_AE"/>
        </w:rPr>
        <w:t xml:space="preserve">) تطور إلى انهيار اجتماعي في أيام يفتاح وشمشون (أصحاحات </w:t>
      </w:r>
      <w:hyperlink r:id="rId336">
        <w:r>
          <w:rPr>
            <w:lang w:val="ar_AE" w:bidi="ar_AE"/>
          </w:rPr>
          <w:rPr>
            <w:color w:val="0000EE"/>
            <w:u w:val="single"/>
          </w:rPr>
          <w:t>11–16</w:t>
        </w:r>
      </w:hyperlink>
      <w:r>
        <w:rPr>
          <w:lang w:val="ar_AE" w:bidi="ar_AE"/>
        </w:rPr>
        <w:t>). وفي النهاية، تم استبدال الناموس والنظام بالسرقة والنهب (</w:t>
      </w:r>
      <w:hyperlink r:id="rId337">
        <w:r>
          <w:rPr>
            <w:lang w:val="ar_AE" w:bidi="ar_AE"/>
          </w:rPr>
          <w:rPr>
            <w:color w:val="0000EE"/>
            <w:u w:val="single"/>
          </w:rPr>
          <w:t>18:27–28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18: 2</w:t>
      </w:r>
      <w:r>
        <w:rPr>
          <w:lang w:val="ar_AE" w:bidi="ar_AE"/>
        </w:rPr>
      </w:r>
    </w:p>
    <w:p>
      <w:pPr>
        <w:bidi/>
      </w:pPr>
      <w:r>
        <w:rPr>
          <w:lang w:val="ar_AE" w:bidi="ar_AE"/>
        </w:rPr>
      </w:r>
      <w:r>
        <w:rPr>
          <w:lang w:val="ar_AE" w:bidi="ar_AE"/>
        </w:rPr>
        <w:t>صرعة وأشتأول: تم اختيار فرقة الاستكشاف هذه من المنطقة التي بدأ فيها روح الرب بتحريك شمشون (</w:t>
      </w:r>
      <w:hyperlink r:id="rId287">
        <w:r>
          <w:rPr>
            <w:lang w:val="ar_AE" w:bidi="ar_AE"/>
          </w:rPr>
          <w:rPr>
            <w:color w:val="0000EE"/>
            <w:u w:val="single"/>
          </w:rPr>
          <w:t>13:25</w:t>
        </w:r>
      </w:hyperlink>
      <w:r>
        <w:rPr>
          <w:lang w:val="ar_AE" w:bidi="ar_AE"/>
        </w:rPr>
        <w:t>). وذِكْر المدينتين هو تذكير قاتم بأن ما بدأ مع شمشون لم يكتمل، سواء على يد سبطه (دان) أو على يد جارهم القوي (يهوذا). فإن هؤلاء المحاربون الأكفاء، بدلًا من خوض معارك الرب، استأسدوا على إخوتهم من بني إسرائيل (</w:t>
      </w:r>
      <w:hyperlink r:id="rId338">
        <w:r>
          <w:rPr>
            <w:lang w:val="ar_AE" w:bidi="ar_AE"/>
          </w:rPr>
          <w:rPr>
            <w:color w:val="0000EE"/>
            <w:u w:val="single"/>
          </w:rPr>
          <w:t>18:24–25</w:t>
        </w:r>
      </w:hyperlink>
      <w:r>
        <w:rPr>
          <w:lang w:val="ar_AE" w:bidi="ar_AE"/>
        </w:rPr>
        <w:t>) وهاجموا مدينة مطمئنة لا حول لها ولا قوة (</w:t>
      </w:r>
      <w:hyperlink r:id="rId339">
        <w:r>
          <w:rPr>
            <w:lang w:val="ar_AE" w:bidi="ar_AE"/>
          </w:rPr>
          <w:rPr>
            <w:color w:val="0000EE"/>
            <w:u w:val="single"/>
          </w:rPr>
          <w:t>18:27</w:t>
        </w:r>
      </w:hyperlink>
      <w:r>
        <w:rPr>
          <w:lang w:val="ar_AE" w:bidi="ar_AE"/>
        </w:rPr>
        <w:t xml:space="preserve">؛ قارن </w:t>
      </w:r>
      <w:hyperlink r:id="rId340">
        <w:r>
          <w:rPr>
            <w:lang w:val="ar_AE" w:bidi="ar_AE"/>
          </w:rPr>
          <w:rPr>
            <w:color w:val="0000EE"/>
            <w:u w:val="single"/>
          </w:rPr>
          <w:t>تكوين 49:17</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القضاة 18: 3–4</w:t>
      </w:r>
      <w:r>
        <w:rPr>
          <w:lang w:val="ar_AE" w:bidi="ar_AE"/>
        </w:rPr>
      </w:r>
    </w:p>
    <w:p>
      <w:pPr>
        <w:bidi/>
      </w:pPr>
      <w:r>
        <w:rPr>
          <w:lang w:val="ar_AE" w:bidi="ar_AE"/>
        </w:rPr>
      </w:r>
      <w:r>
        <w:rPr>
          <w:lang w:val="ar_AE" w:bidi="ar_AE"/>
        </w:rPr>
        <w:t xml:space="preserve">إما أن الدانيين تعرفوا على لهجة الغلام اللاوي (حرفيًا </w:t>
      </w:r>
      <w:r>
        <w:rPr>
          <w:i/>
          <w:lang w:val="ar_AE" w:bidi="ar_AE"/>
        </w:rPr>
        <w:t>صوته</w:t>
      </w:r>
      <w:r>
        <w:rPr>
          <w:lang w:val="ar_AE" w:bidi="ar_AE"/>
        </w:rPr>
        <w:t>) باعتبارها تنتمي إلى منطقة يهوذا (</w:t>
      </w:r>
      <w:hyperlink r:id="rId341">
        <w:r>
          <w:rPr>
            <w:lang w:val="ar_AE" w:bidi="ar_AE"/>
          </w:rPr>
          <w:rPr>
            <w:color w:val="0000EE"/>
            <w:u w:val="single"/>
          </w:rPr>
          <w:t>17:7</w:t>
        </w:r>
      </w:hyperlink>
      <w:r>
        <w:rPr>
          <w:lang w:val="ar_AE" w:bidi="ar_AE"/>
        </w:rPr>
        <w:t>) أو تعرفوا على صوته لأنهم كانوا يعرفونه شخصيًا. وتجاوزت أسئلتهم مجرد التحقق من مؤهلاته كي ما يُقدم لهم بعض الإرشاد الإلهي (</w:t>
      </w:r>
      <w:hyperlink r:id="rId342">
        <w:r>
          <w:rPr>
            <w:lang w:val="ar_AE" w:bidi="ar_AE"/>
          </w:rPr>
          <w:rPr>
            <w:color w:val="0000EE"/>
            <w:u w:val="single"/>
          </w:rPr>
          <w:t>18:5</w:t>
        </w:r>
      </w:hyperlink>
      <w:r>
        <w:rPr>
          <w:lang w:val="ar_AE" w:bidi="ar_AE"/>
        </w:rPr>
        <w:t>). وقد أكّدت إجابته (</w:t>
      </w:r>
      <w:hyperlink r:id="rId343">
        <w:r>
          <w:rPr>
            <w:lang w:val="ar_AE" w:bidi="ar_AE"/>
          </w:rPr>
          <w:rPr>
            <w:color w:val="0000EE"/>
            <w:u w:val="single"/>
          </w:rPr>
          <w:t>18:6</w:t>
        </w:r>
      </w:hyperlink>
      <w:r>
        <w:rPr>
          <w:lang w:val="ar_AE" w:bidi="ar_AE"/>
        </w:rPr>
        <w:t>) استعداده لأن يكون كاهنًا مرتزقًا.</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القضاة 18: 5–6</w:t>
      </w:r>
      <w:r>
        <w:rPr>
          <w:lang w:val="ar_AE" w:bidi="ar_AE"/>
        </w:rPr>
      </w:r>
    </w:p>
    <w:p>
      <w:pPr>
        <w:bidi/>
      </w:pPr>
      <w:r>
        <w:rPr>
          <w:lang w:val="ar_AE" w:bidi="ar_AE"/>
        </w:rPr>
      </w:r>
      <w:r>
        <w:rPr>
          <w:lang w:val="ar_AE" w:bidi="ar_AE"/>
        </w:rPr>
        <w:t xml:space="preserve">كان الرب قد وعد بالفعل أن يمنح دان نصيبًا في الجنوب الغربي الذي لم يتمكنوا من امتلاكه (انظر </w:t>
      </w:r>
      <w:hyperlink r:id="rId344">
        <w:r>
          <w:rPr>
            <w:lang w:val="ar_AE" w:bidi="ar_AE"/>
          </w:rPr>
          <w:rPr>
            <w:color w:val="0000EE"/>
            <w:u w:val="single"/>
          </w:rPr>
          <w:t>1:34</w:t>
        </w:r>
      </w:hyperlink>
      <w:r>
        <w:rPr>
          <w:lang w:val="ar_AE" w:bidi="ar_AE"/>
        </w:rPr>
        <w:t xml:space="preserve">؛ </w:t>
      </w:r>
      <w:hyperlink r:id="rId265">
        <w:r>
          <w:rPr>
            <w:lang w:val="ar_AE" w:bidi="ar_AE"/>
          </w:rPr>
          <w:rPr>
            <w:color w:val="0000EE"/>
            <w:u w:val="single"/>
          </w:rPr>
          <w:t>يشوع 19:40–48</w:t>
        </w:r>
      </w:hyperlink>
      <w:r>
        <w:rPr>
          <w:lang w:val="ar_AE" w:bidi="ar_AE"/>
        </w:rPr>
        <w:t>). ولكنهم الآن كانوا يطلبون بركة الله من كاهن مُستأجر، وكانت "بركته"، مثل بركة أم ميخا (</w:t>
      </w:r>
      <w:hyperlink r:id="rId345">
        <w:r>
          <w:rPr>
            <w:lang w:val="ar_AE" w:bidi="ar_AE"/>
          </w:rPr>
          <w:rPr>
            <w:color w:val="0000EE"/>
            <w:u w:val="single"/>
          </w:rPr>
          <w:t>قضاة 17:2</w:t>
        </w:r>
      </w:hyperlink>
      <w:r>
        <w:rPr>
          <w:lang w:val="ar_AE" w:bidi="ar_AE"/>
        </w:rPr>
        <w:t>)، تبدو دينية في حين لم يكن لها أي أساس في عهد إسرائيل مع الرب.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القضاة 18: 7</w:t>
      </w:r>
      <w:r>
        <w:rPr>
          <w:lang w:val="ar_AE" w:bidi="ar_AE"/>
        </w:rPr>
      </w:r>
    </w:p>
    <w:p>
      <w:pPr>
        <w:bidi/>
      </w:pPr>
      <w:r>
        <w:rPr>
          <w:lang w:val="ar_AE" w:bidi="ar_AE"/>
        </w:rPr>
      </w:r>
      <w:r>
        <w:rPr>
          <w:lang w:val="ar_AE" w:bidi="ar_AE"/>
        </w:rPr>
        <w:t xml:space="preserve">خضعت لايش لعمليات تنقيب واسعة النطاق، وقد كانت مدينة رائعة في ذلك الوقت. وصف لايش وعلاقتها بميناء صيدون ليس واضحًا تمامًا في النص أو في التاريخ المسجل. ربما توقع سكان لايش، بصفتهم فينيقيين، أن يكونوا معفيين من هجوم إسرائيل على الكنعانيين. وتتكرر هذه العبارة بشكل كبير في </w:t>
      </w:r>
      <w:hyperlink r:id="rId346">
        <w:r>
          <w:rPr>
            <w:lang w:val="ar_AE" w:bidi="ar_AE"/>
          </w:rPr>
          <w:rPr>
            <w:color w:val="0000EE"/>
            <w:u w:val="single"/>
          </w:rPr>
          <w:t>18:28</w:t>
        </w:r>
      </w:hyperlink>
      <w:r>
        <w:rPr>
          <w:lang w:val="ar_AE" w:bidi="ar_AE"/>
        </w:rPr>
        <w:t>.</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القضاة 18: 9–10</w:t>
      </w:r>
      <w:r>
        <w:rPr>
          <w:lang w:val="ar_AE" w:bidi="ar_AE"/>
        </w:rPr>
      </w:r>
    </w:p>
    <w:p>
      <w:pPr>
        <w:bidi/>
      </w:pPr>
      <w:r>
        <w:rPr>
          <w:lang w:val="ar_AE" w:bidi="ar_AE"/>
        </w:rPr>
      </w:r>
      <w:r>
        <w:rPr>
          <w:lang w:val="ar_AE" w:bidi="ar_AE"/>
        </w:rPr>
        <w:t>تشبه اللغة التقرير الذي أعقب مهمة تجسس الأرض (</w:t>
      </w:r>
      <w:hyperlink r:id="rId347">
        <w:r>
          <w:rPr>
            <w:lang w:val="ar_AE" w:bidi="ar_AE"/>
          </w:rPr>
          <w:rPr>
            <w:color w:val="0000EE"/>
            <w:u w:val="single"/>
          </w:rPr>
          <w:t>عدد 14:7–8</w:t>
        </w:r>
      </w:hyperlink>
      <w:r>
        <w:rPr>
          <w:lang w:val="ar_AE" w:bidi="ar_AE"/>
        </w:rPr>
        <w:t xml:space="preserve">؛ </w:t>
      </w:r>
      <w:hyperlink r:id="rId348">
        <w:r>
          <w:rPr>
            <w:lang w:val="ar_AE" w:bidi="ar_AE"/>
          </w:rPr>
          <w:rPr>
            <w:color w:val="0000EE"/>
            <w:u w:val="single"/>
          </w:rPr>
          <w:t>تثنية 1:25</w:t>
        </w:r>
      </w:hyperlink>
      <w:r>
        <w:rPr>
          <w:lang w:val="ar_AE" w:bidi="ar_AE"/>
        </w:rPr>
        <w:t xml:space="preserve">)، لكن السياق يختلف بشكل كبير. فقد تغلب يشوع وكالب على خوفهما وتصرفا بإيمان من خلال تذكر وعد الرب (قارن </w:t>
      </w:r>
      <w:hyperlink r:id="rId349">
        <w:r>
          <w:rPr>
            <w:lang w:val="ar_AE" w:bidi="ar_AE"/>
          </w:rPr>
          <w:rPr>
            <w:color w:val="0000EE"/>
            <w:u w:val="single"/>
          </w:rPr>
          <w:t>يشوع 2:9</w:t>
        </w:r>
      </w:hyperlink>
      <w:r>
        <w:rPr>
          <w:lang w:val="ar_AE" w:bidi="ar_AE"/>
        </w:rPr>
        <w:t xml:space="preserve">، </w:t>
      </w:r>
      <w:hyperlink r:id="rId350">
        <w:r>
          <w:rPr>
            <w:lang w:val="ar_AE" w:bidi="ar_AE"/>
          </w:rPr>
          <w:rPr>
            <w:color w:val="0000EE"/>
            <w:u w:val="single"/>
          </w:rPr>
          <w:t>24</w:t>
        </w:r>
      </w:hyperlink>
      <w:r>
        <w:rPr>
          <w:lang w:val="ar_AE" w:bidi="ar_AE"/>
        </w:rPr>
        <w:t xml:space="preserve">؛ </w:t>
      </w:r>
      <w:hyperlink r:id="rId134">
        <w:r>
          <w:rPr>
            <w:lang w:val="ar_AE" w:bidi="ar_AE"/>
          </w:rPr>
          <w:rPr>
            <w:color w:val="0000EE"/>
            <w:u w:val="single"/>
          </w:rPr>
          <w:t>6:2</w:t>
        </w:r>
      </w:hyperlink>
      <w:r>
        <w:rPr>
          <w:lang w:val="ar_AE" w:bidi="ar_AE"/>
        </w:rPr>
        <w:t xml:space="preserve">؛ </w:t>
      </w:r>
      <w:hyperlink r:id="rId351">
        <w:r>
          <w:rPr>
            <w:lang w:val="ar_AE" w:bidi="ar_AE"/>
          </w:rPr>
          <w:rPr>
            <w:color w:val="0000EE"/>
            <w:u w:val="single"/>
          </w:rPr>
          <w:t>10:19</w:t>
        </w:r>
      </w:hyperlink>
      <w:r>
        <w:rPr>
          <w:lang w:val="ar_AE" w:bidi="ar_AE"/>
        </w:rPr>
        <w:t xml:space="preserve">، </w:t>
      </w:r>
      <w:hyperlink r:id="rId352">
        <w:r>
          <w:rPr>
            <w:lang w:val="ar_AE" w:bidi="ar_AE"/>
          </w:rPr>
          <w:rPr>
            <w:color w:val="0000EE"/>
            <w:u w:val="single"/>
          </w:rPr>
          <w:t>30</w:t>
        </w:r>
      </w:hyperlink>
      <w:r>
        <w:rPr>
          <w:lang w:val="ar_AE" w:bidi="ar_AE"/>
        </w:rPr>
        <w:t>). بينما استحضر المحاربون الدانيون بركة الله وأدركوا قيمة الأرض، لكن ثقتهم الزائدة تتناقض بشكل واضح مع الإيمان العميق ليشوع وكالب.</w:t>
      </w:r>
      <w:r>
        <w:rPr>
          <w:lang w:val="ar_AE" w:bidi="ar_AE"/>
        </w:rPr>
      </w:r>
      <w:r>
        <w:rPr>
          <w:lang w:val="ar_AE" w:bidi="ar_AE"/>
        </w:rPr>
      </w:r>
    </w:p>
    <w:p>
      <w:pPr>
        <w:bidi/>
      </w:pPr>
      <w:r>
        <w:rPr>
          <w:lang w:val="ar_AE" w:bidi="ar_AE"/>
        </w:rPr>
      </w:r>
    </w:p>
    <w:p>
      <w:pPr>
        <w:pStyle w:val="Heading2"/>
        <w:bidi/>
      </w:pPr>
      <w:r>
        <w:rPr>
          <w:lang w:val="ar_AE" w:bidi="ar_AE"/>
        </w:rPr>
        <w:t>القضاة 18: 12</w:t>
      </w:r>
      <w:r>
        <w:rPr>
          <w:lang w:val="ar_AE" w:bidi="ar_AE"/>
        </w:rPr>
      </w:r>
    </w:p>
    <w:p>
      <w:pPr>
        <w:bidi/>
      </w:pPr>
      <w:r>
        <w:rPr>
          <w:lang w:val="ar_AE" w:bidi="ar_AE"/>
        </w:rPr>
      </w:r>
      <w:r>
        <w:rPr>
          <w:lang w:val="ar_AE" w:bidi="ar_AE"/>
        </w:rPr>
        <w:t>قرية يعاريم: في هذه البلدة شمال غرب أورشليم استقر التابوت مدة عشرين عامًا (</w:t>
      </w:r>
      <w:hyperlink r:id="rId353">
        <w:r>
          <w:rPr>
            <w:lang w:val="ar_AE" w:bidi="ar_AE"/>
          </w:rPr>
          <w:rPr>
            <w:color w:val="0000EE"/>
            <w:u w:val="single"/>
          </w:rPr>
          <w:t>1 صموئيل 7:1–2</w:t>
        </w:r>
      </w:hyperlink>
      <w:r>
        <w:rPr>
          <w:lang w:val="ar_AE" w:bidi="ar_AE"/>
        </w:rPr>
        <w:t xml:space="preserve">) عند عودته من أرض الفلسطينيين. وهي كانت تقع على حدود يهوذا وبنيامين وأُعطيت اسمًا تذكاريًا مرتبطًا بتجوال سبط دان (قارن مع الموقع المختلف في </w:t>
      </w:r>
      <w:hyperlink r:id="rId287">
        <w:r>
          <w:rPr>
            <w:lang w:val="ar_AE" w:bidi="ar_AE"/>
          </w:rPr>
          <w:rPr>
            <w:color w:val="0000EE"/>
            <w:u w:val="single"/>
          </w:rPr>
          <w:t>قضاة 13:25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18: 14</w:t>
      </w:r>
      <w:r>
        <w:rPr>
          <w:lang w:val="ar_AE" w:bidi="ar_AE"/>
        </w:rPr>
      </w:r>
    </w:p>
    <w:p>
      <w:pPr>
        <w:bidi/>
      </w:pPr>
      <w:r>
        <w:rPr>
          <w:lang w:val="ar_AE" w:bidi="ar_AE"/>
        </w:rPr>
      </w:r>
      <w:r>
        <w:rPr>
          <w:lang w:val="ar_AE" w:bidi="ar_AE"/>
        </w:rPr>
        <w:t>أَفُودًا وَتَرَافِيمَ وَتِمْثَالًا مَنْحُوتًا وَتِمْثَالًا مَسْبُوكًا</w:t>
      </w:r>
      <w:r>
        <w:rPr>
          <w:lang w:val="ar_AE" w:bidi="ar_AE"/>
        </w:rPr>
        <w:t xml:space="preserve">: انظر </w:t>
      </w:r>
      <w:r>
        <w:rPr>
          <w:lang w:val="ar_AE" w:bidi="ar_AE"/>
        </w:rPr>
        <w:t>ملاحظات الدراسة على 8:27</w:t>
      </w:r>
      <w:r>
        <w:rPr>
          <w:lang w:val="ar_AE" w:bidi="ar_AE"/>
        </w:rPr>
        <w:t xml:space="preserve"> و</w:t>
      </w:r>
      <w:r>
        <w:rPr>
          <w:lang w:val="ar_AE" w:bidi="ar_AE"/>
        </w:rPr>
        <w:t>17:5</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18: 14–26</w:t>
      </w:r>
      <w:r>
        <w:rPr>
          <w:lang w:val="ar_AE" w:bidi="ar_AE"/>
        </w:rPr>
      </w:r>
    </w:p>
    <w:p>
      <w:pPr>
        <w:bidi/>
      </w:pPr>
      <w:r>
        <w:rPr>
          <w:lang w:val="ar_AE" w:bidi="ar_AE"/>
        </w:rPr>
      </w:r>
      <w:r>
        <w:rPr>
          <w:lang w:val="ar_AE" w:bidi="ar_AE"/>
        </w:rPr>
        <w:t>الخيانة وعدم الإخلاص في هذا الحوار يكشفان القيم الدنيئة لجميع الأطراف المعنية.</w:t>
      </w:r>
      <w:r>
        <w:rPr>
          <w:lang w:val="ar_AE" w:bidi="ar_AE"/>
        </w:rPr>
      </w:r>
      <w:r>
        <w:rPr>
          <w:lang w:val="ar_AE" w:bidi="ar_AE"/>
        </w:rPr>
      </w:r>
    </w:p>
    <w:p>
      <w:pPr>
        <w:bidi/>
      </w:pPr>
      <w:r>
        <w:rPr>
          <w:lang w:val="ar_AE" w:bidi="ar_AE"/>
        </w:rPr>
      </w:r>
    </w:p>
    <w:p>
      <w:pPr>
        <w:pStyle w:val="Heading2"/>
        <w:bidi/>
      </w:pPr>
      <w:r>
        <w:rPr>
          <w:lang w:val="ar_AE" w:bidi="ar_AE"/>
        </w:rPr>
        <w:t>القضاة 18: 15</w:t>
      </w:r>
      <w:r>
        <w:rPr>
          <w:lang w:val="ar_AE" w:bidi="ar_AE"/>
        </w:rPr>
      </w:r>
    </w:p>
    <w:p>
      <w:pPr>
        <w:bidi/>
      </w:pPr>
      <w:r>
        <w:rPr>
          <w:lang w:val="ar_AE" w:bidi="ar_AE"/>
        </w:rPr>
      </w:r>
      <w:r>
        <w:rPr>
          <w:lang w:val="ar_AE" w:bidi="ar_AE"/>
        </w:rPr>
        <w:t>لم يهتم الرجال الخمسة غير الأمناء بإظهار أي احترام للمضيف، بل تجاهلوه تمامًا وتوجّهوا فورًا نحو الشاب اللاوي، الذي كان يفتقر إلى الحكمة والثبات الأخلاقي.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القضاة 18: 16</w:t>
      </w:r>
      <w:r>
        <w:rPr>
          <w:lang w:val="ar_AE" w:bidi="ar_AE"/>
        </w:rPr>
      </w:r>
    </w:p>
    <w:p>
      <w:pPr>
        <w:bidi/>
      </w:pPr>
      <w:r>
        <w:rPr>
          <w:lang w:val="ar_AE" w:bidi="ar_AE"/>
        </w:rPr>
      </w:r>
      <w:r>
        <w:rPr>
          <w:lang w:val="ar_AE" w:bidi="ar_AE"/>
        </w:rPr>
        <w:t>كان المحاربون الـ 600 المسلحون مستعدين لمهاجمة اللاوي الأعزل. وعلى عكس جيش جدعون المكوّن من 300 جندي ضد جحافل المديانيين (</w:t>
      </w:r>
      <w:hyperlink r:id="rId354">
        <w:r>
          <w:rPr>
            <w:lang w:val="ar_AE" w:bidi="ar_AE"/>
          </w:rPr>
          <w:rPr>
            <w:color w:val="0000EE"/>
            <w:u w:val="single"/>
          </w:rPr>
          <w:t>7:2–11</w:t>
        </w:r>
      </w:hyperlink>
      <w:r>
        <w:rPr>
          <w:lang w:val="ar_AE" w:bidi="ar_AE"/>
        </w:rPr>
        <w:t>)، كان الدانيون مجرد مجموعة من المتنمرين المسلحين.</w:t>
      </w:r>
      <w:r>
        <w:rPr>
          <w:lang w:val="ar_AE" w:bidi="ar_AE"/>
        </w:rPr>
      </w:r>
      <w:r>
        <w:rPr>
          <w:lang w:val="ar_AE" w:bidi="ar_AE"/>
        </w:rPr>
      </w:r>
    </w:p>
    <w:p>
      <w:pPr>
        <w:bidi/>
      </w:pPr>
      <w:r>
        <w:rPr>
          <w:lang w:val="ar_AE" w:bidi="ar_AE"/>
        </w:rPr>
      </w:r>
    </w:p>
    <w:p>
      <w:pPr>
        <w:pStyle w:val="Heading2"/>
        <w:bidi/>
      </w:pPr>
      <w:r>
        <w:rPr>
          <w:lang w:val="ar_AE" w:bidi="ar_AE"/>
        </w:rPr>
        <w:t>القضاة 18: 18</w:t>
      </w:r>
      <w:r>
        <w:rPr>
          <w:lang w:val="ar_AE" w:bidi="ar_AE"/>
        </w:rPr>
      </w:r>
    </w:p>
    <w:p>
      <w:pPr>
        <w:bidi/>
      </w:pPr>
      <w:r>
        <w:rPr>
          <w:lang w:val="ar_AE" w:bidi="ar_AE"/>
        </w:rPr>
      </w:r>
      <w:r>
        <w:rPr>
          <w:lang w:val="ar_AE" w:bidi="ar_AE"/>
        </w:rPr>
        <w:t xml:space="preserve">لم يكن سؤال الكاهن البلاغي محاولة لوقف السرقة بقدر ما كان تعبيرًا عن القلق بشأن مستقبله (قارن </w:t>
      </w:r>
      <w:hyperlink r:id="rId355">
        <w:r>
          <w:rPr>
            <w:lang w:val="ar_AE" w:bidi="ar_AE"/>
          </w:rPr>
          <w:rPr>
            <w:color w:val="0000EE"/>
            <w:u w:val="single"/>
          </w:rPr>
          <w:t>18:20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18: 19</w:t>
      </w:r>
      <w:r>
        <w:rPr>
          <w:lang w:val="ar_AE" w:bidi="ar_AE"/>
        </w:rPr>
      </w:r>
    </w:p>
    <w:p>
      <w:pPr>
        <w:bidi/>
      </w:pPr>
      <w:r>
        <w:rPr>
          <w:lang w:val="ar_AE" w:bidi="ar_AE"/>
        </w:rPr>
      </w:r>
      <w:r>
        <w:rPr>
          <w:lang w:val="ar_AE" w:bidi="ar_AE"/>
        </w:rPr>
        <w:t xml:space="preserve">باستخدام لغة ميخا (كُنْ لِي أَبًا وَكَاهِنًا، </w:t>
      </w:r>
      <w:hyperlink r:id="rId356">
        <w:r>
          <w:rPr>
            <w:lang w:val="ar_AE" w:bidi="ar_AE"/>
          </w:rPr>
          <w:rPr>
            <w:color w:val="0000EE"/>
            <w:u w:val="single"/>
          </w:rPr>
          <w:t>17:10</w:t>
        </w:r>
      </w:hyperlink>
      <w:r>
        <w:rPr>
          <w:lang w:val="ar_AE" w:bidi="ar_AE"/>
        </w:rPr>
        <w:t>)، ولكن دون سخائها، لم يكن سؤال الدانيين محل مناقشة في ظل وجود 600 رجل يقفون عند الباب.</w:t>
      </w:r>
      <w:r>
        <w:rPr>
          <w:lang w:val="ar_AE" w:bidi="ar_AE"/>
        </w:rPr>
      </w:r>
      <w:r>
        <w:rPr>
          <w:lang w:val="ar_AE" w:bidi="ar_AE"/>
        </w:rPr>
      </w:r>
    </w:p>
    <w:p>
      <w:pPr>
        <w:bidi/>
      </w:pPr>
      <w:r>
        <w:rPr>
          <w:lang w:val="ar_AE" w:bidi="ar_AE"/>
        </w:rPr>
      </w:r>
    </w:p>
    <w:p>
      <w:pPr>
        <w:pStyle w:val="Heading2"/>
        <w:bidi/>
      </w:pPr>
      <w:r>
        <w:rPr>
          <w:lang w:val="ar_AE" w:bidi="ar_AE"/>
        </w:rPr>
        <w:t>القضاة 18: 20</w:t>
      </w:r>
      <w:r>
        <w:rPr>
          <w:lang w:val="ar_AE" w:bidi="ar_AE"/>
        </w:rPr>
      </w:r>
    </w:p>
    <w:p>
      <w:pPr>
        <w:bidi/>
      </w:pPr>
      <w:r>
        <w:rPr>
          <w:lang w:val="ar_AE" w:bidi="ar_AE"/>
        </w:rPr>
      </w:r>
      <w:r>
        <w:rPr>
          <w:lang w:val="ar_AE" w:bidi="ar_AE"/>
        </w:rPr>
        <w:t>قَبِلَ الكاهن الشاب العرض؛ متجاهلًا مُحسنه السخي، وانضم إليهم هاربًا مع ممتلكات ميخا الثمينة. أصبحت بركة أم ميخا (</w:t>
      </w:r>
      <w:hyperlink r:id="rId357">
        <w:r>
          <w:rPr>
            <w:lang w:val="ar_AE" w:bidi="ar_AE"/>
          </w:rPr>
          <w:rPr>
            <w:color w:val="0000EE"/>
            <w:u w:val="single"/>
          </w:rPr>
          <w:t>17:3</w:t>
        </w:r>
      </w:hyperlink>
      <w:r>
        <w:rPr>
          <w:lang w:val="ar_AE" w:bidi="ar_AE"/>
        </w:rPr>
        <w:t>) أكثر تشوهًا من أي وقت مضى.</w:t>
      </w:r>
      <w:r>
        <w:rPr>
          <w:lang w:val="ar_AE" w:bidi="ar_AE"/>
        </w:rPr>
      </w:r>
      <w:r>
        <w:rPr>
          <w:lang w:val="ar_AE" w:bidi="ar_AE"/>
        </w:rPr>
      </w:r>
    </w:p>
    <w:p>
      <w:pPr>
        <w:bidi/>
      </w:pPr>
      <w:r>
        <w:rPr>
          <w:lang w:val="ar_AE" w:bidi="ar_AE"/>
        </w:rPr>
      </w:r>
    </w:p>
    <w:p>
      <w:pPr>
        <w:pStyle w:val="Heading2"/>
        <w:bidi/>
      </w:pPr>
      <w:r>
        <w:rPr>
          <w:lang w:val="ar_AE" w:bidi="ar_AE"/>
        </w:rPr>
        <w:t>القضاة 18: 22</w:t>
      </w:r>
      <w:r>
        <w:rPr>
          <w:lang w:val="ar_AE" w:bidi="ar_AE"/>
        </w:rPr>
      </w:r>
    </w:p>
    <w:p>
      <w:pPr>
        <w:bidi/>
      </w:pPr>
      <w:r>
        <w:rPr>
          <w:lang w:val="ar_AE" w:bidi="ar_AE"/>
        </w:rPr>
      </w:r>
      <w:r>
        <w:rPr>
          <w:lang w:val="ar_AE" w:bidi="ar_AE"/>
        </w:rPr>
        <w:t>يبدو أن بعض جيران ميخا قد تبنّوا العبادة في مزارِه واعتنقوا طقوسه الوثنية.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القضاة 18: 23</w:t>
      </w:r>
      <w:r>
        <w:rPr>
          <w:lang w:val="ar_AE" w:bidi="ar_AE"/>
        </w:rPr>
      </w:r>
    </w:p>
    <w:p>
      <w:pPr>
        <w:bidi/>
      </w:pPr>
      <w:r>
        <w:rPr>
          <w:lang w:val="ar_AE" w:bidi="ar_AE"/>
        </w:rPr>
      </w:r>
      <w:r>
        <w:rPr>
          <w:lang w:val="ar_AE" w:bidi="ar_AE"/>
        </w:rPr>
        <w:t>كان الهدف من طرح السؤال هو جعل ميخا يشعر بالخوف حتى ينسحب من المواجهة.</w:t>
      </w:r>
      <w:r>
        <w:rPr>
          <w:lang w:val="ar_AE" w:bidi="ar_AE"/>
        </w:rPr>
      </w:r>
      <w:r>
        <w:rPr>
          <w:lang w:val="ar_AE" w:bidi="ar_AE"/>
        </w:rPr>
      </w:r>
    </w:p>
    <w:p>
      <w:pPr>
        <w:bidi/>
      </w:pPr>
      <w:r>
        <w:rPr>
          <w:lang w:val="ar_AE" w:bidi="ar_AE"/>
        </w:rPr>
      </w:r>
    </w:p>
    <w:p>
      <w:pPr>
        <w:pStyle w:val="Heading2"/>
        <w:bidi/>
      </w:pPr>
      <w:r>
        <w:rPr>
          <w:lang w:val="ar_AE" w:bidi="ar_AE"/>
        </w:rPr>
        <w:t>القضاة 18: 24</w:t>
      </w:r>
      <w:r>
        <w:rPr>
          <w:lang w:val="ar_AE" w:bidi="ar_AE"/>
        </w:rPr>
      </w:r>
    </w:p>
    <w:p>
      <w:pPr>
        <w:bidi/>
      </w:pPr>
      <w:r>
        <w:rPr>
          <w:lang w:val="ar_AE" w:bidi="ar_AE"/>
        </w:rPr>
      </w:r>
      <w:r>
        <w:rPr>
          <w:lang w:val="ar_AE" w:bidi="ar_AE"/>
        </w:rPr>
        <w:t>كان خطاب ميخا الأخير مثيرًا للشفقة ومؤلمًا. بدأ بالسرقة من أمه وانتهى بخسارته لكل شيء على يد لصوص أسوأ منه. والرواية مليئة بالسخرية، بما في ذلك خسارة ميخا للآلهة التي صنعها. وقد كان مصيره مثل مصير كل من يتخلى عن عهد الرب: فَمَاذَا لِي بَعْدُ؟</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القضاة 18: 25</w:t>
      </w:r>
      <w:r>
        <w:rPr>
          <w:lang w:val="ar_AE" w:bidi="ar_AE"/>
        </w:rPr>
      </w:r>
    </w:p>
    <w:p>
      <w:pPr>
        <w:bidi/>
      </w:pPr>
      <w:r>
        <w:rPr>
          <w:lang w:val="ar_AE" w:bidi="ar_AE"/>
        </w:rPr>
      </w:r>
      <w:r>
        <w:rPr>
          <w:lang w:val="ar_AE" w:bidi="ar_AE"/>
        </w:rPr>
        <w:t xml:space="preserve">سريعو الغضب (حرفيًا </w:t>
      </w:r>
      <w:r>
        <w:rPr>
          <w:i/>
          <w:lang w:val="ar_AE" w:bidi="ar_AE"/>
        </w:rPr>
        <w:t>أَنْفُسُهُمْ مُرَّةٌ؛</w:t>
      </w:r>
      <w:r>
        <w:rPr>
          <w:lang w:val="ar_AE" w:bidi="ar_AE"/>
        </w:rPr>
        <w:t xml:space="preserve"> "في كربٍ عميق"، </w:t>
      </w:r>
      <w:hyperlink r:id="rId358">
        <w:r>
          <w:rPr>
            <w:lang w:val="ar_AE" w:bidi="ar_AE"/>
          </w:rPr>
          <w:rPr>
            <w:color w:val="0000EE"/>
            <w:u w:val="single"/>
          </w:rPr>
          <w:t>1 صموئيل 1:10</w:t>
        </w:r>
      </w:hyperlink>
      <w:r>
        <w:rPr>
          <w:lang w:val="ar_AE" w:bidi="ar_AE"/>
        </w:rPr>
        <w:t xml:space="preserve">؛ "غير راضٍ"، </w:t>
      </w:r>
      <w:hyperlink r:id="rId359">
        <w:r>
          <w:rPr>
            <w:lang w:val="ar_AE" w:bidi="ar_AE"/>
          </w:rPr>
          <w:rPr>
            <w:color w:val="0000EE"/>
            <w:u w:val="single"/>
          </w:rPr>
          <w:t>1 صموئيل 22:2</w:t>
        </w:r>
      </w:hyperlink>
      <w:r>
        <w:rPr>
          <w:lang w:val="ar_AE" w:bidi="ar_AE"/>
        </w:rPr>
        <w:t xml:space="preserve">؛ "غاضب"، </w:t>
      </w:r>
      <w:hyperlink r:id="rId360">
        <w:r>
          <w:rPr>
            <w:lang w:val="ar_AE" w:bidi="ar_AE"/>
          </w:rPr>
          <w:rPr>
            <w:color w:val="0000EE"/>
            <w:u w:val="single"/>
          </w:rPr>
          <w:t>2 صموئيل 17:8</w:t>
        </w:r>
      </w:hyperlink>
      <w:r>
        <w:rPr>
          <w:lang w:val="ar_AE" w:bidi="ar_AE"/>
        </w:rPr>
        <w:t>): يصف هذا المصطلح الأشخاص الذين جعلتهم خيبات الأمل المريرة في الحياة يتصرفون بشكل غير متوقع.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القضاة 18: 28</w:t>
      </w:r>
      <w:r>
        <w:rPr>
          <w:lang w:val="ar_AE" w:bidi="ar_AE"/>
        </w:rPr>
      </w:r>
    </w:p>
    <w:p>
      <w:pPr>
        <w:bidi/>
      </w:pPr>
      <w:r>
        <w:rPr>
          <w:lang w:val="ar_AE" w:bidi="ar_AE"/>
        </w:rPr>
      </w:r>
      <w:r>
        <w:rPr>
          <w:lang w:val="ar_AE" w:bidi="ar_AE"/>
        </w:rPr>
        <w:t>ربما كانت بيت-رحوب مملكة آرامية في الشمال (</w:t>
      </w:r>
      <w:hyperlink r:id="rId361">
        <w:r>
          <w:rPr>
            <w:lang w:val="ar_AE" w:bidi="ar_AE"/>
          </w:rPr>
          <w:rPr>
            <w:color w:val="0000EE"/>
            <w:u w:val="single"/>
          </w:rPr>
          <w:t>2 صموئيل 10:6</w:t>
        </w:r>
      </w:hyperlink>
      <w:r>
        <w:rPr>
          <w:lang w:val="ar_AE" w:bidi="ar_AE"/>
        </w:rPr>
        <w:t>). لم يُحقق هؤلاء المحاربون الدانيون الذين استولوا على هذه المدينة العاجزة أي بطولات أو حروب مُقَدَّسة. وقد حقق دان بركة يعقوب المختلطة بتحوله من الدعوة السامية لحكم شعبه (</w:t>
      </w:r>
      <w:hyperlink r:id="rId362">
        <w:r>
          <w:rPr>
            <w:lang w:val="ar_AE" w:bidi="ar_AE"/>
          </w:rPr>
          <w:rPr>
            <w:color w:val="0000EE"/>
            <w:u w:val="single"/>
          </w:rPr>
          <w:t>تكوين 49:16</w:t>
        </w:r>
      </w:hyperlink>
      <w:r>
        <w:rPr>
          <w:lang w:val="ar_AE" w:bidi="ar_AE"/>
        </w:rPr>
        <w:t>) ليصبح "حَيَّةً عَلَى ٱلطَّرِيقِ، أُفْعُوانًا عَلَى ٱلسَّبِيلِ، يَلْسَعُ عَقِبَيِ ٱلْفَرَسِ فَيَسْقُطُ رَاكِبُهُ إِلَى ٱلْوَرَاءِ" (</w:t>
      </w:r>
      <w:hyperlink r:id="rId340">
        <w:r>
          <w:rPr>
            <w:lang w:val="ar_AE" w:bidi="ar_AE"/>
          </w:rPr>
          <w:rPr>
            <w:color w:val="0000EE"/>
            <w:u w:val="single"/>
          </w:rPr>
          <w:t>تكوين 49:17</w:t>
        </w:r>
      </w:hyperlink>
      <w:r>
        <w:rPr>
          <w:lang w:val="ar_AE" w:bidi="ar_AE"/>
        </w:rPr>
        <w:t>).</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القضاة 18: 29–31</w:t>
      </w:r>
      <w:r>
        <w:rPr>
          <w:lang w:val="ar_AE" w:bidi="ar_AE"/>
        </w:rPr>
      </w:r>
    </w:p>
    <w:p>
      <w:pPr>
        <w:bidi/>
      </w:pPr>
      <w:r>
        <w:rPr>
          <w:lang w:val="ar_AE" w:bidi="ar_AE"/>
        </w:rPr>
      </w:r>
      <w:r>
        <w:rPr>
          <w:lang w:val="ar_AE" w:bidi="ar_AE"/>
        </w:rPr>
        <w:t xml:space="preserve">أصبحت مدينة دان المَعلَم الشمالي الأقصى لأراضي إسرائيل (مثل </w:t>
      </w:r>
      <w:hyperlink r:id="rId246">
        <w:r>
          <w:rPr>
            <w:lang w:val="ar_AE" w:bidi="ar_AE"/>
          </w:rPr>
          <w:rPr>
            <w:color w:val="0000EE"/>
            <w:u w:val="single"/>
          </w:rPr>
          <w:t>20:1</w:t>
        </w:r>
      </w:hyperlink>
      <w:r>
        <w:rPr>
          <w:lang w:val="ar_AE" w:bidi="ar_AE"/>
        </w:rPr>
        <w:t xml:space="preserve">؛ </w:t>
      </w:r>
      <w:hyperlink r:id="rId363">
        <w:r>
          <w:rPr>
            <w:lang w:val="ar_AE" w:bidi="ar_AE"/>
          </w:rPr>
          <w:rPr>
            <w:color w:val="0000EE"/>
            <w:u w:val="single"/>
          </w:rPr>
          <w:t>2 صموئيل 3:10</w:t>
        </w:r>
      </w:hyperlink>
      <w:r>
        <w:rPr>
          <w:lang w:val="ar_AE" w:bidi="ar_AE"/>
        </w:rPr>
        <w:t xml:space="preserve">؛ </w:t>
      </w:r>
      <w:hyperlink r:id="rId364">
        <w:r>
          <w:rPr>
            <w:lang w:val="ar_AE" w:bidi="ar_AE"/>
          </w:rPr>
          <w:rPr>
            <w:color w:val="0000EE"/>
            <w:u w:val="single"/>
          </w:rPr>
          <w:t>1 ملوك 4:25</w:t>
        </w:r>
      </w:hyperlink>
      <w:r>
        <w:rPr>
          <w:lang w:val="ar_AE" w:bidi="ar_AE"/>
        </w:rPr>
        <w:t xml:space="preserve">؛ </w:t>
      </w:r>
      <w:hyperlink r:id="rId365">
        <w:r>
          <w:rPr>
            <w:lang w:val="ar_AE" w:bidi="ar_AE"/>
          </w:rPr>
          <w:rPr>
            <w:color w:val="0000EE"/>
            <w:u w:val="single"/>
          </w:rPr>
          <w:t>2 أخبار الأيام 30:5</w:t>
        </w:r>
      </w:hyperlink>
      <w:r>
        <w:rPr>
          <w:lang w:val="ar_AE" w:bidi="ar_AE"/>
        </w:rPr>
        <w:t xml:space="preserve">). واستمرت هويتها كمركز للعبادة الوثنية طوال تاريخها (انظر </w:t>
      </w:r>
      <w:hyperlink r:id="rId366">
        <w:r>
          <w:rPr>
            <w:lang w:val="ar_AE" w:bidi="ar_AE"/>
          </w:rPr>
          <w:rPr>
            <w:color w:val="0000EE"/>
            <w:u w:val="single"/>
          </w:rPr>
          <w:t>1 ملوك 12:28–30</w:t>
        </w:r>
      </w:hyperlink>
      <w:r>
        <w:rPr>
          <w:lang w:val="ar_AE" w:bidi="ar_AE"/>
        </w:rPr>
        <w:t xml:space="preserve">؛ </w:t>
      </w:r>
      <w:hyperlink r:id="rId367">
        <w:r>
          <w:rPr>
            <w:lang w:val="ar_AE" w:bidi="ar_AE"/>
          </w:rPr>
          <w:rPr>
            <w:color w:val="0000EE"/>
            <w:u w:val="single"/>
          </w:rPr>
          <w:t>عاموس 8:14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18: 30</w:t>
      </w:r>
      <w:r>
        <w:rPr>
          <w:lang w:val="ar_AE" w:bidi="ar_AE"/>
        </w:rPr>
      </w:r>
    </w:p>
    <w:p>
      <w:pPr>
        <w:bidi/>
      </w:pPr>
      <w:r>
        <w:rPr>
          <w:lang w:val="ar_AE" w:bidi="ar_AE"/>
        </w:rPr>
      </w:r>
      <w:r>
        <w:rPr>
          <w:lang w:val="ar_AE" w:bidi="ar_AE"/>
        </w:rPr>
        <w:t>يُطلق على اللاوي المتجول الآن اسم يَهُونَاثَانُ؛ وهو من نسل موسى من خلال جرشوم (</w:t>
      </w:r>
      <w:hyperlink r:id="rId330">
        <w:r>
          <w:rPr>
            <w:lang w:val="ar_AE" w:bidi="ar_AE"/>
          </w:rPr>
          <w:rPr>
            <w:color w:val="0000EE"/>
            <w:u w:val="single"/>
          </w:rPr>
          <w:t>خروج 2:21–22</w:t>
        </w:r>
      </w:hyperlink>
      <w:r>
        <w:rPr>
          <w:lang w:val="ar_AE" w:bidi="ar_AE"/>
        </w:rPr>
        <w:t>). • ويُعتقد تقليديًا أن السبي بدأ بسقوط المملكة الشمالية عام 722 قبل الميلاد. وفي ضوء الإشارة إلى شيلوه (</w:t>
      </w:r>
      <w:hyperlink r:id="rId368">
        <w:r>
          <w:rPr>
            <w:lang w:val="ar_AE" w:bidi="ar_AE"/>
          </w:rPr>
          <w:rPr>
            <w:color w:val="0000EE"/>
            <w:u w:val="single"/>
          </w:rPr>
          <w:t>قضاة 18:31</w:t>
        </w:r>
      </w:hyperlink>
      <w:r>
        <w:rPr>
          <w:lang w:val="ar_AE" w:bidi="ar_AE"/>
        </w:rPr>
        <w:t>)، قد يكون أخذ (سبي) التابوت من شيلوه (</w:t>
      </w:r>
      <w:hyperlink r:id="rId369">
        <w:r>
          <w:rPr>
            <w:lang w:val="ar_AE" w:bidi="ar_AE"/>
          </w:rPr>
          <w:rPr>
            <w:color w:val="0000EE"/>
            <w:u w:val="single"/>
          </w:rPr>
          <w:t>1 صموئيل 4–6</w:t>
        </w:r>
      </w:hyperlink>
      <w:r>
        <w:rPr>
          <w:lang w:val="ar_AE" w:bidi="ar_AE"/>
        </w:rPr>
        <w:t>) موضوع في الاعتبار.</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القضاة 18: 31</w:t>
      </w:r>
      <w:r>
        <w:rPr>
          <w:lang w:val="ar_AE" w:bidi="ar_AE"/>
        </w:rPr>
      </w:r>
    </w:p>
    <w:p>
      <w:pPr>
        <w:bidi/>
      </w:pPr>
      <w:r>
        <w:rPr>
          <w:lang w:val="ar_AE" w:bidi="ar_AE"/>
        </w:rPr>
      </w:r>
      <w:r>
        <w:rPr>
          <w:lang w:val="ar_AE" w:bidi="ar_AE"/>
        </w:rPr>
        <w:t>استمرت الخيانة الدينية لسبط دان على الأقل خلال فترة القضاة؛ ولم يُذكر في أي مكان ما إذا كان قد تم تصحيحها بواسطة صموئيل، أو شاول، أو داود. • اختار يشوع شيلوه، وهي بلدة في أفرايم، كمركز لقيادته ومكان مركزي لنصب خيمة الاجتماع (</w:t>
      </w:r>
      <w:hyperlink r:id="rId370">
        <w:r>
          <w:rPr>
            <w:lang w:val="ar_AE" w:bidi="ar_AE"/>
          </w:rPr>
          <w:rPr>
            <w:color w:val="0000EE"/>
            <w:u w:val="single"/>
          </w:rPr>
          <w:t>يشوع 18:1</w:t>
        </w:r>
      </w:hyperlink>
      <w:r>
        <w:rPr>
          <w:lang w:val="ar_AE" w:bidi="ar_AE"/>
        </w:rPr>
        <w:t>) خلال دخول الأرض وتقسيمها (</w:t>
      </w:r>
      <w:hyperlink r:id="rId371">
        <w:r>
          <w:rPr>
            <w:lang w:val="ar_AE" w:bidi="ar_AE"/>
          </w:rPr>
          <w:rPr>
            <w:color w:val="0000EE"/>
            <w:u w:val="single"/>
          </w:rPr>
          <w:t>يشوع 18–22</w:t>
        </w:r>
      </w:hyperlink>
      <w:r>
        <w:rPr>
          <w:lang w:val="ar_AE" w:bidi="ar_AE"/>
        </w:rPr>
        <w:t>). وخدم عالي الكاهن وأبناؤه أمام الرب في شيلوه (</w:t>
      </w:r>
      <w:hyperlink r:id="rId372">
        <w:r>
          <w:rPr>
            <w:lang w:val="ar_AE" w:bidi="ar_AE"/>
          </w:rPr>
          <w:rPr>
            <w:color w:val="0000EE"/>
            <w:u w:val="single"/>
          </w:rPr>
          <w:t>1 صموئيل 1:3</w:t>
        </w:r>
      </w:hyperlink>
      <w:r>
        <w:rPr>
          <w:lang w:val="ar_AE" w:bidi="ar_AE"/>
        </w:rPr>
        <w:t xml:space="preserve">). ومن المحتمل أن البلدة والمسكن قد دُمرا بواسطة الفلسطينيين حوالي 1050 قبل الميلاد (انظر </w:t>
      </w:r>
      <w:hyperlink r:id="rId373">
        <w:r>
          <w:rPr>
            <w:lang w:val="ar_AE" w:bidi="ar_AE"/>
          </w:rPr>
          <w:rPr>
            <w:color w:val="0000EE"/>
            <w:u w:val="single"/>
          </w:rPr>
          <w:t>1 صموئيل 4:1–11</w:t>
        </w:r>
      </w:hyperlink>
      <w:r>
        <w:rPr>
          <w:lang w:val="ar_AE" w:bidi="ar_AE"/>
        </w:rPr>
        <w:t xml:space="preserve">). وتم ذِكر شيلوه لاحقًا كمثال لدينونة الله على العبادة الباطلة التي تمت باسمه (انظر </w:t>
      </w:r>
      <w:hyperlink r:id="rId374">
        <w:r>
          <w:rPr>
            <w:lang w:val="ar_AE" w:bidi="ar_AE"/>
          </w:rPr>
          <w:rPr>
            <w:color w:val="0000EE"/>
            <w:u w:val="single"/>
          </w:rPr>
          <w:t>إرميا 7:12–14</w:t>
        </w:r>
      </w:hyperlink>
      <w:r>
        <w:rPr>
          <w:lang w:val="ar_AE" w:bidi="ar_AE"/>
        </w:rPr>
        <w:t xml:space="preserve">؛ </w:t>
      </w:r>
      <w:hyperlink r:id="rId375">
        <w:r>
          <w:rPr>
            <w:lang w:val="ar_AE" w:bidi="ar_AE"/>
          </w:rPr>
          <w:rPr>
            <w:color w:val="0000EE"/>
            <w:u w:val="single"/>
          </w:rPr>
          <w:t>26:6</w:t>
        </w:r>
      </w:hyperlink>
      <w:r>
        <w:rPr>
          <w:lang w:val="ar_AE" w:bidi="ar_AE"/>
        </w:rPr>
        <w:t xml:space="preserve">؛ قارن </w:t>
      </w:r>
      <w:hyperlink r:id="rId376">
        <w:r>
          <w:rPr>
            <w:lang w:val="ar_AE" w:bidi="ar_AE"/>
          </w:rPr>
          <w:rPr>
            <w:color w:val="0000EE"/>
            <w:u w:val="single"/>
          </w:rPr>
          <w:t>مزمور 78:60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19: 1</w:t>
      </w:r>
      <w:r>
        <w:rPr>
          <w:lang w:val="ar_AE" w:bidi="ar_AE"/>
        </w:rPr>
      </w:r>
    </w:p>
    <w:p>
      <w:pPr>
        <w:bidi/>
      </w:pPr>
      <w:r>
        <w:rPr>
          <w:lang w:val="ar_AE" w:bidi="ar_AE"/>
        </w:rPr>
      </w:r>
      <w:r>
        <w:rPr>
          <w:lang w:val="ar_AE" w:bidi="ar_AE"/>
        </w:rPr>
        <w:t xml:space="preserve">كانت السُرية زوجة من الدرجة الثانية. وفي مجتمع كان فيه تعدد الزوجات شائعًا، كان من الممكن شراء السُرية، أو الحصول عليها كتعويض عن دين، أو أخذها في الحرب. وكانت السُرية تُضاف أحيانًا لتعويض نقص في الزوجة الشرعية (مثل </w:t>
      </w:r>
      <w:hyperlink r:id="rId377">
        <w:r>
          <w:rPr>
            <w:lang w:val="ar_AE" w:bidi="ar_AE"/>
          </w:rPr>
          <w:rPr>
            <w:color w:val="0000EE"/>
            <w:u w:val="single"/>
          </w:rPr>
          <w:t>تكوين 16:1–4</w:t>
        </w:r>
      </w:hyperlink>
      <w:r>
        <w:rPr>
          <w:lang w:val="ar_AE" w:bidi="ar_AE"/>
        </w:rPr>
        <w:t xml:space="preserve">؛ </w:t>
      </w:r>
      <w:hyperlink r:id="rId378">
        <w:r>
          <w:rPr>
            <w:lang w:val="ar_AE" w:bidi="ar_AE"/>
          </w:rPr>
          <w:rPr>
            <w:color w:val="0000EE"/>
            <w:u w:val="single"/>
          </w:rPr>
          <w:t>30:3–13</w:t>
        </w:r>
      </w:hyperlink>
      <w:r>
        <w:rPr>
          <w:lang w:val="ar_AE" w:bidi="ar_AE"/>
        </w:rPr>
        <w:t xml:space="preserve">؛ </w:t>
      </w:r>
      <w:hyperlink r:id="rId379">
        <w:r>
          <w:rPr>
            <w:lang w:val="ar_AE" w:bidi="ar_AE"/>
          </w:rPr>
          <w:rPr>
            <w:color w:val="0000EE"/>
            <w:u w:val="single"/>
          </w:rPr>
          <w:t>35:22</w:t>
        </w:r>
      </w:hyperlink>
      <w:r>
        <w:rPr>
          <w:lang w:val="ar_AE" w:bidi="ar_AE"/>
        </w:rPr>
        <w:t>)، ولكن في حالة اللاوي هنا يبدو أنه لم تكن هناك زوجة أخرى.</w:t>
      </w:r>
      <w:r>
        <w:rPr>
          <w:lang w:val="ar_AE" w:bidi="ar_AE"/>
        </w:rPr>
      </w:r>
      <w:r>
        <w:rPr>
          <w:lang w:val="ar_AE" w:bidi="ar_AE"/>
        </w:rPr>
      </w:r>
    </w:p>
    <w:p>
      <w:pPr>
        <w:bidi/>
      </w:pPr>
      <w:r>
        <w:rPr>
          <w:lang w:val="ar_AE" w:bidi="ar_AE"/>
        </w:rPr>
      </w:r>
    </w:p>
    <w:p>
      <w:pPr>
        <w:pStyle w:val="Heading2"/>
        <w:bidi/>
      </w:pPr>
      <w:r>
        <w:rPr>
          <w:lang w:val="ar_AE" w:bidi="ar_AE"/>
        </w:rPr>
        <w:t>القضاة 19: 1–21: 25</w:t>
      </w:r>
      <w:r>
        <w:rPr>
          <w:lang w:val="ar_AE" w:bidi="ar_AE"/>
        </w:rPr>
      </w:r>
    </w:p>
    <w:p>
      <w:pPr>
        <w:bidi/>
      </w:pPr>
      <w:r>
        <w:rPr>
          <w:lang w:val="ar_AE" w:bidi="ar_AE"/>
        </w:rPr>
      </w:r>
      <w:r>
        <w:rPr>
          <w:lang w:val="ar_AE" w:bidi="ar_AE"/>
        </w:rPr>
        <w:t xml:space="preserve">تُحوِّل هذه الخاتمة الثانية (انظر </w:t>
      </w:r>
      <w:r>
        <w:rPr>
          <w:lang w:val="ar_AE" w:bidi="ar_AE"/>
        </w:rPr>
        <w:t>ملاحظة الدراسة على 17:1–21:25</w:t>
      </w:r>
      <w:r>
        <w:rPr>
          <w:lang w:val="ar_AE" w:bidi="ar_AE"/>
        </w:rPr>
        <w:t xml:space="preserve">) التركيز من الأفراد إلى الأسباط بأكملها. وتبدأ الأحداث بالفظائع التي وقعت في بلدة جبعة التابعة لبنيامين (أصحاح </w:t>
      </w:r>
      <w:hyperlink r:id="rId380">
        <w:r>
          <w:rPr>
            <w:lang w:val="ar_AE" w:bidi="ar_AE"/>
          </w:rPr>
          <w:rPr>
            <w:color w:val="0000EE"/>
            <w:u w:val="single"/>
          </w:rPr>
          <w:t>19</w:t>
        </w:r>
      </w:hyperlink>
      <w:r>
        <w:rPr>
          <w:lang w:val="ar_AE" w:bidi="ar_AE"/>
        </w:rPr>
        <w:t xml:space="preserve">)، التي أدت إلى نشوب حرب أهلية (أصحاح </w:t>
      </w:r>
      <w:hyperlink r:id="rId381">
        <w:r>
          <w:rPr>
            <w:lang w:val="ar_AE" w:bidi="ar_AE"/>
          </w:rPr>
          <w:rPr>
            <w:color w:val="0000EE"/>
            <w:u w:val="single"/>
          </w:rPr>
          <w:t>20</w:t>
        </w:r>
      </w:hyperlink>
      <w:r>
        <w:rPr>
          <w:lang w:val="ar_AE" w:bidi="ar_AE"/>
        </w:rPr>
        <w:t xml:space="preserve">) وهلاك سبط بنيامين، ثم الانتقال إلى محاولة إنقاذ السبط من الفناء (أصحاح </w:t>
      </w:r>
      <w:hyperlink r:id="rId382">
        <w:r>
          <w:rPr>
            <w:lang w:val="ar_AE" w:bidi="ar_AE"/>
          </w:rPr>
          <w:rPr>
            <w:color w:val="0000EE"/>
            <w:u w:val="single"/>
          </w:rPr>
          <w:t>21</w:t>
        </w:r>
      </w:hyperlink>
      <w:r>
        <w:rPr>
          <w:lang w:val="ar_AE" w:bidi="ar_AE"/>
        </w:rPr>
        <w:t>). وينتهي السفر بالعبارة التي أصبحت مألوفة الآن، فِي تِلْكَ الأَيَّامِ لَمْ يَكُنْ مَلِكٌ فِي إِسْرَائِيلَ. كُلُّ وَاحِدٍ عَمِلَ مَا حَسُنَ فِي عَيْنَيْهِ. وربما كانت هذه أدنى نقطة في التاريخ المُسجل لإسرائيل؛ هذا هو "ما فعلوه في جبعة" الذي شبهه هوشع، بعد 400 عام، بالانحدار الذي وصل إليه أفرايم (</w:t>
      </w:r>
      <w:hyperlink r:id="rId383">
        <w:r>
          <w:rPr>
            <w:lang w:val="ar_AE" w:bidi="ar_AE"/>
          </w:rPr>
          <w:rPr>
            <w:color w:val="0000EE"/>
            <w:u w:val="single"/>
          </w:rPr>
          <w:t>هوشع 9:9</w:t>
        </w:r>
      </w:hyperlink>
      <w:r>
        <w:rPr>
          <w:lang w:val="ar_AE" w:bidi="ar_AE"/>
        </w:rPr>
        <w:t xml:space="preserve">؛ </w:t>
      </w:r>
      <w:hyperlink r:id="rId384">
        <w:r>
          <w:rPr>
            <w:lang w:val="ar_AE" w:bidi="ar_AE"/>
          </w:rPr>
          <w:rPr>
            <w:color w:val="0000EE"/>
            <w:u w:val="single"/>
          </w:rPr>
          <w:t>10:9</w:t>
        </w:r>
      </w:hyperlink>
      <w:r>
        <w:rPr>
          <w:lang w:val="ar_AE" w:bidi="ar_AE"/>
        </w:rPr>
        <w:t>). • تم تمهيد الطريق للانتقال من القيادة الكاريزماتية إلى ما يمكن أن يُسمى "الملكية الكاريزماتية-العهدية"، وهي الملكية التي تجمع بين العيش تحت عهد الرب (</w:t>
      </w:r>
      <w:hyperlink r:id="rId385">
        <w:r>
          <w:rPr>
            <w:lang w:val="ar_AE" w:bidi="ar_AE"/>
          </w:rPr>
          <w:rPr>
            <w:color w:val="0000EE"/>
            <w:u w:val="single"/>
          </w:rPr>
          <w:t>تثنية 17:14–20</w:t>
        </w:r>
      </w:hyperlink>
      <w:r>
        <w:rPr>
          <w:lang w:val="ar_AE" w:bidi="ar_AE"/>
        </w:rPr>
        <w:t>) ومسحة الروح لمهمة الحُكم، كما هو الحال مع شاول وداود.</w:t>
      </w:r>
      <w:r>
        <w:rPr>
          <w:lang w:val="ar_AE" w:bidi="ar_AE"/>
        </w:rPr>
      </w:r>
      <w:r>
        <w:rPr>
          <w:lang w:val="ar_AE" w:bidi="ar_AE"/>
        </w:rPr>
      </w:r>
    </w:p>
    <w:p>
      <w:pPr>
        <w:bidi/>
      </w:pPr>
      <w:r>
        <w:rPr>
          <w:lang w:val="ar_AE" w:bidi="ar_AE"/>
        </w:rPr>
      </w:r>
    </w:p>
    <w:p>
      <w:pPr>
        <w:pStyle w:val="Heading2"/>
        <w:bidi/>
      </w:pPr>
      <w:r>
        <w:rPr>
          <w:lang w:val="ar_AE" w:bidi="ar_AE"/>
        </w:rPr>
        <w:t>القضاة 19: 4</w:t>
      </w:r>
      <w:r>
        <w:rPr>
          <w:lang w:val="ar_AE" w:bidi="ar_AE"/>
        </w:rPr>
      </w:r>
    </w:p>
    <w:p>
      <w:pPr>
        <w:bidi/>
      </w:pPr>
      <w:r>
        <w:rPr>
          <w:lang w:val="ar_AE" w:bidi="ar_AE"/>
        </w:rPr>
      </w:r>
      <w:r>
        <w:rPr>
          <w:lang w:val="ar_AE" w:bidi="ar_AE"/>
        </w:rPr>
        <w:t>أظهر أبو المرأة ضيافة مثل تلك المعتادة في الشرق الأدنى، على النقيض مما سيحدث لاحقًا في جبعة (</w:t>
      </w:r>
      <w:hyperlink r:id="rId386">
        <w:r>
          <w:rPr>
            <w:lang w:val="ar_AE" w:bidi="ar_AE"/>
          </w:rPr>
          <w:rPr>
            <w:color w:val="0000EE"/>
            <w:u w:val="single"/>
          </w:rPr>
          <w:t>19:14–28</w:t>
        </w:r>
      </w:hyperlink>
      <w:r>
        <w:rPr>
          <w:lang w:val="ar_AE" w:bidi="ar_AE"/>
        </w:rPr>
        <w:t>). ويُقَدِّم المشهد في بيت لحم المصالحة ووعدًا ببداية جديدة.</w:t>
      </w:r>
      <w:r>
        <w:rPr>
          <w:lang w:val="ar_AE" w:bidi="ar_AE"/>
        </w:rPr>
      </w:r>
      <w:r>
        <w:rPr>
          <w:lang w:val="ar_AE" w:bidi="ar_AE"/>
        </w:rPr>
      </w:r>
    </w:p>
    <w:p>
      <w:pPr>
        <w:bidi/>
      </w:pPr>
      <w:r>
        <w:rPr>
          <w:lang w:val="ar_AE" w:bidi="ar_AE"/>
        </w:rPr>
      </w:r>
    </w:p>
    <w:p>
      <w:pPr>
        <w:pStyle w:val="Heading2"/>
        <w:bidi/>
      </w:pPr>
      <w:r>
        <w:rPr>
          <w:lang w:val="ar_AE" w:bidi="ar_AE"/>
        </w:rPr>
        <w:t>القضاة 19: 5–7</w:t>
      </w:r>
      <w:r>
        <w:rPr>
          <w:lang w:val="ar_AE" w:bidi="ar_AE"/>
        </w:rPr>
      </w:r>
    </w:p>
    <w:p>
      <w:pPr>
        <w:bidi/>
      </w:pPr>
      <w:r>
        <w:rPr>
          <w:lang w:val="ar_AE" w:bidi="ar_AE"/>
        </w:rPr>
      </w:r>
      <w:r>
        <w:rPr>
          <w:lang w:val="ar_AE" w:bidi="ar_AE"/>
        </w:rPr>
        <w:t>بالرغم من أن البعض قد اقترح أن التأخير في المغادرة كان مشابهًا لوليمة العرس الخاصة بشمشون التي استمرت سبعة أيام (</w:t>
      </w:r>
      <w:hyperlink r:id="rId387">
        <w:r>
          <w:rPr>
            <w:lang w:val="ar_AE" w:bidi="ar_AE"/>
          </w:rPr>
          <w:rPr>
            <w:color w:val="0000EE"/>
            <w:u w:val="single"/>
          </w:rPr>
          <w:t>14:10–20</w:t>
        </w:r>
      </w:hyperlink>
      <w:r>
        <w:rPr>
          <w:lang w:val="ar_AE" w:bidi="ar_AE"/>
        </w:rPr>
        <w:t>)، إلا أن الصورة قد تعكس فقط تردد الأب في توديع ابنته.</w:t>
      </w:r>
      <w:r>
        <w:rPr>
          <w:lang w:val="ar_AE" w:bidi="ar_AE"/>
        </w:rPr>
      </w:r>
      <w:r>
        <w:rPr>
          <w:lang w:val="ar_AE" w:bidi="ar_AE"/>
        </w:rPr>
      </w:r>
    </w:p>
    <w:p>
      <w:pPr>
        <w:bidi/>
      </w:pPr>
      <w:r>
        <w:rPr>
          <w:lang w:val="ar_AE" w:bidi="ar_AE"/>
        </w:rPr>
      </w:r>
    </w:p>
    <w:p>
      <w:pPr>
        <w:pStyle w:val="Heading2"/>
        <w:bidi/>
      </w:pPr>
      <w:r>
        <w:rPr>
          <w:lang w:val="ar_AE" w:bidi="ar_AE"/>
        </w:rPr>
        <w:t>القضاة 19: 10</w:t>
      </w:r>
      <w:r>
        <w:rPr>
          <w:lang w:val="ar_AE" w:bidi="ar_AE"/>
        </w:rPr>
      </w:r>
    </w:p>
    <w:p>
      <w:pPr>
        <w:bidi/>
      </w:pPr>
      <w:r>
        <w:rPr>
          <w:lang w:val="ar_AE" w:bidi="ar_AE"/>
        </w:rPr>
      </w:r>
      <w:r>
        <w:rPr>
          <w:lang w:val="ar_AE" w:bidi="ar_AE"/>
        </w:rPr>
        <w:t xml:space="preserve">يبوس: انظر </w:t>
      </w:r>
      <w:r>
        <w:rPr>
          <w:lang w:val="ar_AE" w:bidi="ar_AE"/>
        </w:rPr>
        <w:t>ملاحظة الدراسة على 1:21</w:t>
      </w:r>
      <w:r>
        <w:rPr>
          <w:lang w:val="ar_AE" w:bidi="ar_AE"/>
        </w:rPr>
        <w:t>. استمر الاسم القديم للمدينة ووضعها الأجنبي في إسرائيل حتى استولى داود عليها (</w:t>
      </w:r>
      <w:hyperlink r:id="rId388">
        <w:r>
          <w:rPr>
            <w:lang w:val="ar_AE" w:bidi="ar_AE"/>
          </w:rPr>
          <w:rPr>
            <w:color w:val="0000EE"/>
            <w:u w:val="single"/>
          </w:rPr>
          <w:t>2 صموئيل 5:6–10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19: 13</w:t>
      </w:r>
      <w:r>
        <w:rPr>
          <w:lang w:val="ar_AE" w:bidi="ar_AE"/>
        </w:rPr>
      </w:r>
    </w:p>
    <w:p>
      <w:pPr>
        <w:bidi/>
      </w:pPr>
      <w:r>
        <w:rPr>
          <w:lang w:val="ar_AE" w:bidi="ar_AE"/>
        </w:rPr>
      </w:r>
      <w:r>
        <w:rPr>
          <w:lang w:val="ar_AE" w:bidi="ar_AE"/>
        </w:rPr>
        <w:t xml:space="preserve">تتمتع المدينتان في سبط بنيامين، جبعة والرامة، بمكانة بارزة في تاريخ بني إسرائيل، حيث ترتبطان بالقضاة (دبورة، </w:t>
      </w:r>
      <w:hyperlink r:id="rId389">
        <w:r>
          <w:rPr>
            <w:lang w:val="ar_AE" w:bidi="ar_AE"/>
          </w:rPr>
          <w:rPr>
            <w:color w:val="0000EE"/>
            <w:u w:val="single"/>
          </w:rPr>
          <w:t>4:5</w:t>
        </w:r>
      </w:hyperlink>
      <w:r>
        <w:rPr>
          <w:lang w:val="ar_AE" w:bidi="ar_AE"/>
        </w:rPr>
        <w:t xml:space="preserve">)، والكهنة (ألعازار، </w:t>
      </w:r>
      <w:hyperlink r:id="rId390">
        <w:r>
          <w:rPr>
            <w:lang w:val="ar_AE" w:bidi="ar_AE"/>
          </w:rPr>
          <w:rPr>
            <w:color w:val="0000EE"/>
            <w:u w:val="single"/>
          </w:rPr>
          <w:t>يشوع 24:33</w:t>
        </w:r>
      </w:hyperlink>
      <w:r>
        <w:rPr>
          <w:lang w:val="ar_AE" w:bidi="ar_AE"/>
        </w:rPr>
        <w:t xml:space="preserve">)، والأنبياء (صموئيل، </w:t>
      </w:r>
      <w:hyperlink r:id="rId391">
        <w:r>
          <w:rPr>
            <w:lang w:val="ar_AE" w:bidi="ar_AE"/>
          </w:rPr>
          <w:rPr>
            <w:color w:val="0000EE"/>
            <w:u w:val="single"/>
          </w:rPr>
          <w:t>1 صموئيل 8:4</w:t>
        </w:r>
      </w:hyperlink>
      <w:r>
        <w:rPr>
          <w:lang w:val="ar_AE" w:bidi="ar_AE"/>
        </w:rPr>
        <w:t xml:space="preserve">)، والملوك (شاول، </w:t>
      </w:r>
      <w:hyperlink r:id="rId392">
        <w:r>
          <w:rPr>
            <w:lang w:val="ar_AE" w:bidi="ar_AE"/>
          </w:rPr>
          <w:rPr>
            <w:color w:val="0000EE"/>
            <w:u w:val="single"/>
          </w:rPr>
          <w:t>1 صموئيل 10:26</w:t>
        </w:r>
      </w:hyperlink>
      <w:r>
        <w:rPr>
          <w:lang w:val="ar_AE" w:bidi="ar_AE"/>
        </w:rPr>
        <w:t>). إن سرد التاريخ النبيل لجبعة يزيد من مأساوية الأحداث التي تلت ذلك.</w:t>
      </w:r>
      <w:r>
        <w:rPr>
          <w:lang w:val="ar_AE" w:bidi="ar_AE"/>
        </w:rPr>
      </w:r>
      <w:r>
        <w:rPr>
          <w:lang w:val="ar_AE" w:bidi="ar_AE"/>
        </w:rPr>
      </w:r>
    </w:p>
    <w:p>
      <w:pPr>
        <w:bidi/>
      </w:pPr>
      <w:r>
        <w:rPr>
          <w:lang w:val="ar_AE" w:bidi="ar_AE"/>
        </w:rPr>
      </w:r>
    </w:p>
    <w:p>
      <w:pPr>
        <w:pStyle w:val="Heading2"/>
        <w:bidi/>
      </w:pPr>
      <w:r>
        <w:rPr>
          <w:lang w:val="ar_AE" w:bidi="ar_AE"/>
        </w:rPr>
        <w:t>القضاة 19: 15</w:t>
      </w:r>
      <w:r>
        <w:rPr>
          <w:lang w:val="ar_AE" w:bidi="ar_AE"/>
        </w:rPr>
      </w:r>
    </w:p>
    <w:p>
      <w:pPr>
        <w:bidi/>
      </w:pPr>
      <w:r>
        <w:rPr>
          <w:lang w:val="ar_AE" w:bidi="ar_AE"/>
        </w:rPr>
      </w:r>
      <w:r>
        <w:rPr>
          <w:lang w:val="ar_AE" w:bidi="ar_AE"/>
        </w:rPr>
        <w:t xml:space="preserve">كانت قواعد الضيافة المعتادة في إسرائيل وبقية الشرق الأدنى تلزم مواطني المدينة باستقبالهم (قارن </w:t>
      </w:r>
      <w:hyperlink r:id="rId393">
        <w:r>
          <w:rPr>
            <w:lang w:val="ar_AE" w:bidi="ar_AE"/>
          </w:rPr>
          <w:rPr>
            <w:color w:val="0000EE"/>
            <w:u w:val="single"/>
          </w:rPr>
          <w:t>إشعياء 58:7</w:t>
        </w:r>
      </w:hyperlink>
      <w:r>
        <w:rPr>
          <w:lang w:val="ar_AE" w:bidi="ar_AE"/>
        </w:rPr>
        <w:t xml:space="preserve">؛ </w:t>
      </w:r>
      <w:hyperlink r:id="rId394">
        <w:r>
          <w:rPr>
            <w:lang w:val="ar_AE" w:bidi="ar_AE"/>
          </w:rPr>
          <w:rPr>
            <w:color w:val="0000EE"/>
            <w:u w:val="single"/>
          </w:rPr>
          <w:t>لوقا 14:13–14</w:t>
        </w:r>
      </w:hyperlink>
      <w:r>
        <w:rPr>
          <w:lang w:val="ar_AE" w:bidi="ar_AE"/>
        </w:rPr>
        <w:t xml:space="preserve">؛ </w:t>
      </w:r>
      <w:hyperlink r:id="rId395">
        <w:r>
          <w:rPr>
            <w:lang w:val="ar_AE" w:bidi="ar_AE"/>
          </w:rPr>
          <w:rPr>
            <w:color w:val="0000EE"/>
            <w:u w:val="single"/>
          </w:rPr>
          <w:t>رومية 12:13</w:t>
        </w:r>
      </w:hyperlink>
      <w:r>
        <w:rPr>
          <w:lang w:val="ar_AE" w:bidi="ar_AE"/>
        </w:rPr>
        <w:t xml:space="preserve">؛ </w:t>
      </w:r>
      <w:hyperlink r:id="rId396">
        <w:r>
          <w:rPr>
            <w:lang w:val="ar_AE" w:bidi="ar_AE"/>
          </w:rPr>
          <w:rPr>
            <w:color w:val="0000EE"/>
            <w:u w:val="single"/>
          </w:rPr>
          <w:t>1 تيموثاوس 3:2</w:t>
        </w:r>
      </w:hyperlink>
      <w:r>
        <w:rPr>
          <w:lang w:val="ar_AE" w:bidi="ar_AE"/>
        </w:rPr>
        <w:t xml:space="preserve">؛ </w:t>
      </w:r>
      <w:hyperlink r:id="rId397">
        <w:r>
          <w:rPr>
            <w:lang w:val="ar_AE" w:bidi="ar_AE"/>
          </w:rPr>
          <w:rPr>
            <w:color w:val="0000EE"/>
            <w:u w:val="single"/>
          </w:rPr>
          <w:t>5:10</w:t>
        </w:r>
      </w:hyperlink>
      <w:r>
        <w:rPr>
          <w:lang w:val="ar_AE" w:bidi="ar_AE"/>
        </w:rPr>
        <w:t xml:space="preserve">؛ </w:t>
      </w:r>
      <w:hyperlink r:id="rId398">
        <w:r>
          <w:rPr>
            <w:lang w:val="ar_AE" w:bidi="ar_AE"/>
          </w:rPr>
          <w:rPr>
            <w:color w:val="0000EE"/>
            <w:u w:val="single"/>
          </w:rPr>
          <w:t>عبرانيين 13:2</w:t>
        </w:r>
      </w:hyperlink>
      <w:r>
        <w:rPr>
          <w:lang w:val="ar_AE" w:bidi="ar_AE"/>
        </w:rPr>
        <w:t xml:space="preserve">؛ </w:t>
      </w:r>
      <w:hyperlink r:id="rId399">
        <w:r>
          <w:rPr>
            <w:lang w:val="ar_AE" w:bidi="ar_AE"/>
          </w:rPr>
          <w:rPr>
            <w:color w:val="0000EE"/>
            <w:u w:val="single"/>
          </w:rPr>
          <w:t>1 بطرس 4:9</w:t>
        </w:r>
      </w:hyperlink>
      <w:r>
        <w:rPr>
          <w:lang w:val="ar_AE" w:bidi="ar_AE"/>
        </w:rPr>
        <w:t>). كان اللاوي يمتلك أموالًا ومؤنًا (</w:t>
      </w:r>
      <w:hyperlink r:id="rId400">
        <w:r>
          <w:rPr>
            <w:lang w:val="ar_AE" w:bidi="ar_AE"/>
          </w:rPr>
          <w:rPr>
            <w:color w:val="0000EE"/>
            <w:u w:val="single"/>
          </w:rPr>
          <w:t>قضاة 19:19</w:t>
        </w:r>
      </w:hyperlink>
      <w:r>
        <w:rPr>
          <w:lang w:val="ar_AE" w:bidi="ar_AE"/>
        </w:rPr>
        <w:t>)، لذا كان هناك عذر أقل لعدم الاستضافة. هذا التدهور في السلوك العام يُعدّ دليلًا آخر على الخلل الاجتماعي في زمن القضاة.</w:t>
      </w:r>
      <w:r>
        <w:rPr>
          <w:lang w:val="ar_AE" w:bidi="ar_AE"/>
        </w:rPr>
      </w:r>
      <w:r>
        <w:rPr>
          <w:lang w:val="ar_AE" w:bidi="ar_AE"/>
        </w:rPr>
      </w:r>
    </w:p>
    <w:p>
      <w:pPr>
        <w:bidi/>
      </w:pPr>
      <w:r>
        <w:rPr>
          <w:lang w:val="ar_AE" w:bidi="ar_AE"/>
        </w:rPr>
      </w:r>
    </w:p>
    <w:p>
      <w:pPr>
        <w:pStyle w:val="Heading2"/>
        <w:bidi/>
      </w:pPr>
      <w:r>
        <w:rPr>
          <w:lang w:val="ar_AE" w:bidi="ar_AE"/>
        </w:rPr>
        <w:t>القضاة 19: 16</w:t>
      </w:r>
      <w:r>
        <w:rPr>
          <w:lang w:val="ar_AE" w:bidi="ar_AE"/>
        </w:rPr>
      </w:r>
    </w:p>
    <w:p>
      <w:pPr>
        <w:bidi/>
      </w:pPr>
      <w:r>
        <w:rPr>
          <w:lang w:val="ar_AE" w:bidi="ar_AE"/>
        </w:rPr>
      </w:r>
      <w:r>
        <w:rPr>
          <w:lang w:val="ar_AE" w:bidi="ar_AE"/>
        </w:rPr>
        <w:t>كان الرجل الشيخ من جبل أفرايم وليس من إقليم بنيامين. ولم يكن سكان جبعة الأصليون مستعدين للمساعدة.</w:t>
      </w:r>
      <w:r>
        <w:rPr>
          <w:lang w:val="ar_AE" w:bidi="ar_AE"/>
        </w:rPr>
      </w:r>
      <w:r>
        <w:rPr>
          <w:lang w:val="ar_AE" w:bidi="ar_AE"/>
        </w:rPr>
      </w:r>
    </w:p>
    <w:p>
      <w:pPr>
        <w:bidi/>
      </w:pPr>
      <w:r>
        <w:rPr>
          <w:lang w:val="ar_AE" w:bidi="ar_AE"/>
        </w:rPr>
      </w:r>
    </w:p>
    <w:p>
      <w:pPr>
        <w:pStyle w:val="Heading2"/>
        <w:bidi/>
      </w:pPr>
      <w:r>
        <w:rPr>
          <w:lang w:val="ar_AE" w:bidi="ar_AE"/>
        </w:rPr>
        <w:t>القضاة 19: 18</w:t>
      </w:r>
      <w:r>
        <w:rPr>
          <w:lang w:val="ar_AE" w:bidi="ar_AE"/>
        </w:rPr>
      </w:r>
    </w:p>
    <w:p>
      <w:pPr>
        <w:bidi/>
      </w:pPr>
      <w:r>
        <w:rPr>
          <w:lang w:val="ar_AE" w:bidi="ar_AE"/>
        </w:rPr>
      </w:r>
      <w:r>
        <w:rPr>
          <w:lang w:val="ar_AE" w:bidi="ar_AE"/>
        </w:rPr>
        <w:t>وَأَنَا ذَاهِبٌ إِلَى بَيْتِ ٱلرَّبِّ</w:t>
      </w:r>
      <w:r>
        <w:rPr>
          <w:lang w:val="ar_AE" w:bidi="ar_AE"/>
        </w:rPr>
        <w:t>: لم يذكر اللاوي شيئًا عن هويته، ولا عن سبب سفره.</w:t>
      </w:r>
      <w:r>
        <w:rPr>
          <w:lang w:val="ar_AE" w:bidi="ar_AE"/>
        </w:rPr>
      </w:r>
      <w:r>
        <w:rPr>
          <w:lang w:val="ar_AE" w:bidi="ar_AE"/>
        </w:rPr>
      </w:r>
    </w:p>
    <w:p>
      <w:pPr>
        <w:bidi/>
      </w:pPr>
      <w:r>
        <w:rPr>
          <w:lang w:val="ar_AE" w:bidi="ar_AE"/>
        </w:rPr>
      </w:r>
    </w:p>
    <w:p>
      <w:pPr>
        <w:pStyle w:val="Heading2"/>
        <w:bidi/>
      </w:pPr>
      <w:r>
        <w:rPr>
          <w:lang w:val="ar_AE" w:bidi="ar_AE"/>
        </w:rPr>
        <w:t>القضاة ١٩: ٢٠</w:t>
      </w:r>
      <w:r>
        <w:rPr>
          <w:lang w:val="ar_AE" w:bidi="ar_AE"/>
        </w:rPr>
      </w:r>
    </w:p>
    <w:p>
      <w:pPr>
        <w:bidi/>
      </w:pPr>
      <w:r>
        <w:rPr>
          <w:lang w:val="ar_AE" w:bidi="ar_AE"/>
        </w:rPr>
      </w:r>
      <w:r>
        <w:rPr>
          <w:lang w:val="ar_AE" w:bidi="ar_AE"/>
        </w:rPr>
        <w:t xml:space="preserve">كانت نبرة الاستعجال في رد الرجل الشيخ تشير إلى المشاكل القادمة (انظر </w:t>
      </w:r>
      <w:hyperlink r:id="rId401">
        <w:r>
          <w:rPr>
            <w:lang w:val="ar_AE" w:bidi="ar_AE"/>
          </w:rPr>
          <w:rPr>
            <w:color w:val="0000EE"/>
            <w:u w:val="single"/>
          </w:rPr>
          <w:t>تكوين 19:2–3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19: 22</w:t>
      </w:r>
      <w:r>
        <w:rPr>
          <w:lang w:val="ar_AE" w:bidi="ar_AE"/>
        </w:rPr>
      </w:r>
    </w:p>
    <w:p>
      <w:pPr>
        <w:bidi/>
      </w:pPr>
      <w:r>
        <w:rPr>
          <w:lang w:val="ar_AE" w:bidi="ar_AE"/>
        </w:rPr>
      </w:r>
      <w:r>
        <w:rPr>
          <w:lang w:val="ar_AE" w:bidi="ar_AE"/>
        </w:rPr>
        <w:t xml:space="preserve">رِجَالِ بَنِي بَلِيَّعَالَ: انظر الملاحظات الدراسية على </w:t>
      </w:r>
      <w:r>
        <w:rPr>
          <w:lang w:val="ar_AE" w:bidi="ar_AE"/>
        </w:rPr>
        <w:t>1 ملوك 21:10</w:t>
      </w:r>
      <w:r>
        <w:rPr>
          <w:lang w:val="ar_AE" w:bidi="ar_AE"/>
        </w:rPr>
        <w:t xml:space="preserve">؛ </w:t>
      </w:r>
      <w:r>
        <w:rPr>
          <w:lang w:val="ar_AE" w:bidi="ar_AE"/>
        </w:rPr>
        <w:t>1 صموئيل 1:16</w:t>
      </w:r>
      <w:r>
        <w:rPr>
          <w:lang w:val="ar_AE" w:bidi="ar_AE"/>
        </w:rPr>
        <w:t xml:space="preserve">؛ </w:t>
      </w:r>
      <w:r>
        <w:rPr>
          <w:lang w:val="ar_AE" w:bidi="ar_AE"/>
        </w:rPr>
        <w:t>2 كورنثوس 6:15</w:t>
      </w:r>
      <w:r>
        <w:rPr>
          <w:lang w:val="ar_AE" w:bidi="ar_AE"/>
        </w:rPr>
        <w:t xml:space="preserve">. كان هدفهم هو الاعتداء الجنسي المثلي. قارن </w:t>
      </w:r>
      <w:hyperlink r:id="rId402">
        <w:r>
          <w:rPr>
            <w:lang w:val="ar_AE" w:bidi="ar_AE"/>
          </w:rPr>
          <w:rPr>
            <w:color w:val="0000EE"/>
            <w:u w:val="single"/>
          </w:rPr>
          <w:t>تكوين 19:4–5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19: 23</w:t>
      </w:r>
      <w:r>
        <w:rPr>
          <w:lang w:val="ar_AE" w:bidi="ar_AE"/>
        </w:rPr>
      </w:r>
    </w:p>
    <w:p>
      <w:pPr>
        <w:bidi/>
      </w:pPr>
      <w:r>
        <w:rPr>
          <w:lang w:val="ar_AE" w:bidi="ar_AE"/>
        </w:rPr>
      </w:r>
      <w:r>
        <w:rPr>
          <w:lang w:val="ar_AE" w:bidi="ar_AE"/>
        </w:rPr>
        <w:t xml:space="preserve">بَعْدَمَا دَخَلَ هذَا الرَّجُلُ بَيْتِي لاَ تَفْعَلُوا هذِهِ الْقَبَاحَةَ: لقد كان من المخزي ألا يكون هناك ضيافة للزائر، لكن مطالب الجمع الشريرة تجاوزت مجرد عدم الضيافة. إذ كانوا يعتزمون العنف ضد الزائر (انظر </w:t>
      </w:r>
      <w:hyperlink r:id="rId403">
        <w:r>
          <w:rPr>
            <w:lang w:val="ar_AE" w:bidi="ar_AE"/>
          </w:rPr>
          <w:rPr>
            <w:color w:val="0000EE"/>
            <w:u w:val="single"/>
          </w:rPr>
          <w:t>20:5</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القضاة 19: 24</w:t>
      </w:r>
      <w:r>
        <w:rPr>
          <w:lang w:val="ar_AE" w:bidi="ar_AE"/>
        </w:rPr>
      </w:r>
    </w:p>
    <w:p>
      <w:pPr>
        <w:bidi/>
      </w:pPr>
      <w:r>
        <w:rPr>
          <w:lang w:val="ar_AE" w:bidi="ar_AE"/>
        </w:rPr>
      </w:r>
      <w:r>
        <w:rPr>
          <w:lang w:val="ar_AE" w:bidi="ar_AE"/>
        </w:rPr>
        <w:t xml:space="preserve">سعى الشيخ للحفاظ على الالتزام الاجتماعي بالضيافة حتى لو كان ذلك على حساب تسليم الضعفاء لتتم آذيتهم (قارن </w:t>
      </w:r>
      <w:hyperlink r:id="rId404">
        <w:r>
          <w:rPr>
            <w:lang w:val="ar_AE" w:bidi="ar_AE"/>
          </w:rPr>
          <w:rPr>
            <w:color w:val="0000EE"/>
            <w:u w:val="single"/>
          </w:rPr>
          <w:t>يعقوب 1:27</w:t>
        </w:r>
      </w:hyperlink>
      <w:r>
        <w:rPr>
          <w:lang w:val="ar_AE" w:bidi="ar_AE"/>
        </w:rPr>
        <w:t>). لا توجد طريقة، سواء في عصرنا أو في عصرهم، لتخفيف رعب ما حدث بعد ذلك. كانت فترة القضاة تقترب من نهايتها في ظل فساد عميق. وكان هناك خلل جوهري.</w:t>
      </w:r>
      <w:r>
        <w:rPr>
          <w:lang w:val="ar_AE" w:bidi="ar_AE"/>
        </w:rPr>
      </w:r>
      <w:r>
        <w:rPr>
          <w:lang w:val="ar_AE" w:bidi="ar_AE"/>
        </w:rPr>
      </w:r>
    </w:p>
    <w:p>
      <w:pPr>
        <w:bidi/>
      </w:pPr>
      <w:r>
        <w:rPr>
          <w:lang w:val="ar_AE" w:bidi="ar_AE"/>
        </w:rPr>
      </w:r>
    </w:p>
    <w:p>
      <w:pPr>
        <w:pStyle w:val="Heading2"/>
        <w:bidi/>
      </w:pPr>
      <w:r>
        <w:rPr>
          <w:lang w:val="ar_AE" w:bidi="ar_AE"/>
        </w:rPr>
        <w:t>القضاة 19: 25</w:t>
      </w:r>
      <w:r>
        <w:rPr>
          <w:lang w:val="ar_AE" w:bidi="ar_AE"/>
        </w:rPr>
      </w:r>
    </w:p>
    <w:p>
      <w:pPr>
        <w:bidi/>
      </w:pPr>
      <w:r>
        <w:rPr>
          <w:lang w:val="ar_AE" w:bidi="ar_AE"/>
        </w:rPr>
      </w:r>
      <w:r>
        <w:rPr>
          <w:lang w:val="ar_AE" w:bidi="ar_AE"/>
        </w:rPr>
        <w:t xml:space="preserve">قارن التعليمات المُوجَّهة إلى الأزواج في </w:t>
      </w:r>
      <w:hyperlink r:id="rId405">
        <w:r>
          <w:rPr>
            <w:lang w:val="ar_AE" w:bidi="ar_AE"/>
          </w:rPr>
          <w:rPr>
            <w:color w:val="0000EE"/>
            <w:u w:val="single"/>
          </w:rPr>
          <w:t>أفسس 5: 25–28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19: 28–29</w:t>
      </w:r>
      <w:r>
        <w:rPr>
          <w:lang w:val="ar_AE" w:bidi="ar_AE"/>
        </w:rPr>
      </w:r>
    </w:p>
    <w:p>
      <w:pPr>
        <w:bidi/>
      </w:pPr>
      <w:r>
        <w:rPr>
          <w:lang w:val="ar_AE" w:bidi="ar_AE"/>
        </w:rPr>
      </w:r>
      <w:r>
        <w:rPr>
          <w:lang w:val="ar_AE" w:bidi="ar_AE"/>
        </w:rPr>
        <w:t>ما فعله اللاوي يُبرز عمق الفساد والرعب الذي كان يسود المجتمع في ذلك الزمن.</w:t>
      </w:r>
      <w:r>
        <w:rPr>
          <w:lang w:val="ar_AE" w:bidi="ar_AE"/>
        </w:rPr>
      </w:r>
      <w:r>
        <w:rPr>
          <w:lang w:val="ar_AE" w:bidi="ar_AE"/>
        </w:rPr>
      </w:r>
    </w:p>
    <w:p>
      <w:pPr>
        <w:bidi/>
      </w:pPr>
      <w:r>
        <w:rPr>
          <w:lang w:val="ar_AE" w:bidi="ar_AE"/>
        </w:rPr>
      </w:r>
    </w:p>
    <w:p>
      <w:pPr>
        <w:pStyle w:val="Heading2"/>
        <w:bidi/>
      </w:pPr>
      <w:r>
        <w:rPr>
          <w:lang w:val="ar_AE" w:bidi="ar_AE"/>
        </w:rPr>
        <w:t>القضاة 20: 1</w:t>
      </w:r>
      <w:r>
        <w:rPr>
          <w:lang w:val="ar_AE" w:bidi="ar_AE"/>
        </w:rPr>
      </w:r>
    </w:p>
    <w:p>
      <w:pPr>
        <w:bidi/>
      </w:pPr>
      <w:r>
        <w:rPr>
          <w:lang w:val="ar_AE" w:bidi="ar_AE"/>
        </w:rPr>
      </w:r>
      <w:r>
        <w:rPr>
          <w:lang w:val="ar_AE" w:bidi="ar_AE"/>
        </w:rPr>
        <w:t>لم تكن هذه هي المصفاة في شرقي الأردن المرتبطة بيفتاح (</w:t>
      </w:r>
      <w:hyperlink r:id="rId241">
        <w:r>
          <w:rPr>
            <w:lang w:val="ar_AE" w:bidi="ar_AE"/>
          </w:rPr>
          <w:rPr>
            <w:color w:val="0000EE"/>
            <w:u w:val="single"/>
          </w:rPr>
          <w:t>10:17</w:t>
        </w:r>
      </w:hyperlink>
      <w:r>
        <w:rPr>
          <w:lang w:val="ar_AE" w:bidi="ar_AE"/>
        </w:rPr>
        <w:t xml:space="preserve">؛ </w:t>
      </w:r>
      <w:hyperlink r:id="rId406">
        <w:r>
          <w:rPr>
            <w:lang w:val="ar_AE" w:bidi="ar_AE"/>
          </w:rPr>
          <w:rPr>
            <w:color w:val="0000EE"/>
            <w:u w:val="single"/>
          </w:rPr>
          <w:t>11:11</w:t>
        </w:r>
      </w:hyperlink>
      <w:r>
        <w:rPr>
          <w:lang w:val="ar_AE" w:bidi="ar_AE"/>
        </w:rPr>
        <w:t xml:space="preserve">، </w:t>
      </w:r>
      <w:hyperlink r:id="rId244">
        <w:r>
          <w:rPr>
            <w:lang w:val="ar_AE" w:bidi="ar_AE"/>
          </w:rPr>
          <w:rPr>
            <w:color w:val="0000EE"/>
            <w:u w:val="single"/>
          </w:rPr>
          <w:t>29</w:t>
        </w:r>
      </w:hyperlink>
      <w:r>
        <w:rPr>
          <w:lang w:val="ar_AE" w:bidi="ar_AE"/>
        </w:rPr>
        <w:t xml:space="preserve">، </w:t>
      </w:r>
      <w:hyperlink r:id="rId245">
        <w:r>
          <w:rPr>
            <w:lang w:val="ar_AE" w:bidi="ar_AE"/>
          </w:rPr>
          <w:rPr>
            <w:color w:val="0000EE"/>
            <w:u w:val="single"/>
          </w:rPr>
          <w:t>34</w:t>
        </w:r>
      </w:hyperlink>
      <w:r>
        <w:rPr>
          <w:lang w:val="ar_AE" w:bidi="ar_AE"/>
        </w:rPr>
        <w:t>)، بل كانت في موقع في وسط إسرائيل. هذا الاسم الشائع يعني "برج المراقبة".</w:t>
      </w:r>
      <w:r>
        <w:rPr>
          <w:lang w:val="ar_AE" w:bidi="ar_AE"/>
        </w:rPr>
      </w:r>
      <w:r>
        <w:rPr>
          <w:lang w:val="ar_AE" w:bidi="ar_AE"/>
        </w:rPr>
      </w:r>
    </w:p>
    <w:p>
      <w:pPr>
        <w:bidi/>
      </w:pPr>
      <w:r>
        <w:rPr>
          <w:lang w:val="ar_AE" w:bidi="ar_AE"/>
        </w:rPr>
      </w:r>
    </w:p>
    <w:p>
      <w:pPr>
        <w:pStyle w:val="Heading2"/>
        <w:bidi/>
      </w:pPr>
      <w:r>
        <w:rPr>
          <w:lang w:val="ar_AE" w:bidi="ar_AE"/>
        </w:rPr>
        <w:t>القضاة 20: 3</w:t>
      </w:r>
      <w:r>
        <w:rPr>
          <w:lang w:val="ar_AE" w:bidi="ar_AE"/>
        </w:rPr>
      </w:r>
    </w:p>
    <w:p>
      <w:pPr>
        <w:bidi/>
      </w:pPr>
      <w:r>
        <w:rPr>
          <w:lang w:val="ar_AE" w:bidi="ar_AE"/>
        </w:rPr>
      </w:r>
      <w:r>
        <w:rPr>
          <w:lang w:val="ar_AE" w:bidi="ar_AE"/>
        </w:rPr>
        <w:t>من المحتمل أن يكون الخبر قد وصل إلى سبط بنيامين (</w:t>
      </w:r>
      <w:hyperlink r:id="rId407">
        <w:r>
          <w:rPr>
            <w:lang w:val="ar_AE" w:bidi="ar_AE"/>
          </w:rPr>
          <w:rPr>
            <w:color w:val="0000EE"/>
            <w:u w:val="single"/>
          </w:rPr>
          <w:t>19:29</w:t>
        </w:r>
      </w:hyperlink>
      <w:r>
        <w:rPr>
          <w:lang w:val="ar_AE" w:bidi="ar_AE"/>
        </w:rPr>
        <w:t>)، لذا كانوا يعلمون أن صراعًا كبيرًا كان على وشك الاندلاع.</w:t>
      </w:r>
      <w:r>
        <w:rPr>
          <w:lang w:val="ar_AE" w:bidi="ar_AE"/>
        </w:rPr>
      </w:r>
      <w:r>
        <w:rPr>
          <w:lang w:val="ar_AE" w:bidi="ar_AE"/>
        </w:rPr>
      </w:r>
    </w:p>
    <w:p>
      <w:pPr>
        <w:bidi/>
      </w:pPr>
      <w:r>
        <w:rPr>
          <w:lang w:val="ar_AE" w:bidi="ar_AE"/>
        </w:rPr>
      </w:r>
    </w:p>
    <w:p>
      <w:pPr>
        <w:pStyle w:val="Heading2"/>
        <w:bidi/>
      </w:pPr>
      <w:r>
        <w:rPr>
          <w:lang w:val="ar_AE" w:bidi="ar_AE"/>
        </w:rPr>
        <w:t>القضاة 20: 5</w:t>
      </w:r>
      <w:r>
        <w:rPr>
          <w:lang w:val="ar_AE" w:bidi="ar_AE"/>
        </w:rPr>
      </w:r>
    </w:p>
    <w:p>
      <w:pPr>
        <w:bidi/>
      </w:pPr>
      <w:r>
        <w:rPr>
          <w:lang w:val="ar_AE" w:bidi="ar_AE"/>
        </w:rPr>
      </w:r>
      <w:r>
        <w:rPr>
          <w:lang w:val="ar_AE" w:bidi="ar_AE"/>
        </w:rPr>
        <w:t>كان "الرِجَالِ بَنِي بَلِيَّعَالَ" (</w:t>
      </w:r>
      <w:hyperlink r:id="rId408">
        <w:r>
          <w:rPr>
            <w:lang w:val="ar_AE" w:bidi="ar_AE"/>
          </w:rPr>
          <w:rPr>
            <w:color w:val="0000EE"/>
            <w:u w:val="single"/>
          </w:rPr>
          <w:t>19:22</w:t>
        </w:r>
      </w:hyperlink>
      <w:r>
        <w:rPr>
          <w:lang w:val="ar_AE" w:bidi="ar_AE"/>
        </w:rPr>
        <w:t xml:space="preserve">) من المواطنين البارزين (حرفيًا </w:t>
      </w:r>
      <w:r>
        <w:rPr>
          <w:i/>
          <w:lang w:val="ar_AE" w:bidi="ar_AE"/>
        </w:rPr>
        <w:t>أصحاب جبعة</w:t>
      </w:r>
      <w:r>
        <w:rPr>
          <w:lang w:val="ar_AE" w:bidi="ar_AE"/>
        </w:rPr>
        <w:t>). • وَهَمُّوا بِقَتْلِي: موت سريته أقنع اللاوي بأن رجال جبعة كانوا ينوون قتله.</w:t>
      </w:r>
      <w:r>
        <w:rPr>
          <w:lang w:val="ar_AE" w:bidi="ar_AE"/>
        </w:rPr>
      </w:r>
      <w:r>
        <w:rPr>
          <w:lang w:val="ar_AE" w:bidi="ar_AE"/>
        </w:rPr>
      </w:r>
    </w:p>
    <w:p>
      <w:pPr>
        <w:bidi/>
      </w:pPr>
      <w:r>
        <w:rPr>
          <w:lang w:val="ar_AE" w:bidi="ar_AE"/>
        </w:rPr>
      </w:r>
    </w:p>
    <w:p>
      <w:pPr>
        <w:pStyle w:val="Heading2"/>
        <w:bidi/>
      </w:pPr>
      <w:r>
        <w:rPr>
          <w:lang w:val="ar_AE" w:bidi="ar_AE"/>
        </w:rPr>
        <w:t>القضاة 20: 9</w:t>
      </w:r>
      <w:r>
        <w:rPr>
          <w:lang w:val="ar_AE" w:bidi="ar_AE"/>
        </w:rPr>
      </w:r>
    </w:p>
    <w:p>
      <w:pPr>
        <w:bidi/>
      </w:pPr>
      <w:r>
        <w:rPr>
          <w:lang w:val="ar_AE" w:bidi="ar_AE"/>
        </w:rPr>
      </w:r>
      <w:r>
        <w:rPr>
          <w:lang w:val="ar_AE" w:bidi="ar_AE"/>
        </w:rPr>
        <w:t>من المحتمل أن تكون القرعة هي الأوريم والتميم على صدرة الكاهن (</w:t>
      </w:r>
      <w:hyperlink r:id="rId13">
        <w:r>
          <w:rPr>
            <w:lang w:val="ar_AE" w:bidi="ar_AE"/>
          </w:rPr>
          <w:rPr>
            <w:color w:val="0000EE"/>
            <w:u w:val="single"/>
          </w:rPr>
          <w:t>خروج 28:30</w:t>
        </w:r>
      </w:hyperlink>
      <w:r>
        <w:rPr>
          <w:lang w:val="ar_AE" w:bidi="ar_AE"/>
        </w:rPr>
        <w:t xml:space="preserve">؛ قارن </w:t>
      </w:r>
      <w:hyperlink r:id="rId409">
        <w:r>
          <w:rPr>
            <w:lang w:val="ar_AE" w:bidi="ar_AE"/>
          </w:rPr>
          <w:rPr>
            <w:color w:val="0000EE"/>
            <w:u w:val="single"/>
          </w:rPr>
          <w:t>يشوع 14:2</w:t>
        </w:r>
      </w:hyperlink>
      <w:r>
        <w:rPr>
          <w:lang w:val="ar_AE" w:bidi="ar_AE"/>
        </w:rPr>
        <w:t xml:space="preserve">؛ </w:t>
      </w:r>
      <w:hyperlink r:id="rId15">
        <w:r>
          <w:rPr>
            <w:lang w:val="ar_AE" w:bidi="ar_AE"/>
          </w:rPr>
          <w:rPr>
            <w:color w:val="0000EE"/>
            <w:u w:val="single"/>
          </w:rPr>
          <w:t>1 صموئيل 14:41</w:t>
        </w:r>
      </w:hyperlink>
      <w:r>
        <w:rPr>
          <w:lang w:val="ar_AE" w:bidi="ar_AE"/>
        </w:rPr>
        <w:t xml:space="preserve">؛ </w:t>
      </w:r>
      <w:hyperlink r:id="rId410">
        <w:r>
          <w:rPr>
            <w:lang w:val="ar_AE" w:bidi="ar_AE"/>
          </w:rPr>
          <w:rPr>
            <w:color w:val="0000EE"/>
            <w:u w:val="single"/>
          </w:rPr>
          <w:t>عزرا 2:63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20: 12–13</w:t>
      </w:r>
      <w:r>
        <w:rPr>
          <w:lang w:val="ar_AE" w:bidi="ar_AE"/>
        </w:rPr>
      </w:r>
    </w:p>
    <w:p>
      <w:pPr>
        <w:bidi/>
      </w:pPr>
      <w:r>
        <w:rPr>
          <w:lang w:val="ar_AE" w:bidi="ar_AE"/>
        </w:rPr>
      </w:r>
      <w:r>
        <w:rPr>
          <w:lang w:val="ar_AE" w:bidi="ar_AE"/>
        </w:rPr>
        <w:t>اعترفت إسرائيل بالمسؤولية الجماعية. كان أصحاب جبعة مذنبين (</w:t>
      </w:r>
      <w:hyperlink r:id="rId403">
        <w:r>
          <w:rPr>
            <w:lang w:val="ar_AE" w:bidi="ar_AE"/>
          </w:rPr>
          <w:rPr>
            <w:color w:val="0000EE"/>
            <w:u w:val="single"/>
          </w:rPr>
          <w:t>20:5</w:t>
        </w:r>
      </w:hyperlink>
      <w:r>
        <w:rPr>
          <w:lang w:val="ar_AE" w:bidi="ar_AE"/>
        </w:rPr>
        <w:t>)، وأصبحت جبعة بأكملها شريكة في جرائمهم بسبب عدم تأديبهم. وكان على سبط بنيامين، بدوره، مسؤولية تقديم جبعة للعدالة؛ وإذا أخفقوا في ذلك، فإنهم جميعًا يشتركون في الذنب. لو لم تقم إسرائيل بأي إجراء بشأن خطية بنيامين، لكان الذنب قد امتد إلى الأمة بأكملها.</w:t>
      </w:r>
      <w:r>
        <w:rPr>
          <w:lang w:val="ar_AE" w:bidi="ar_AE"/>
        </w:rPr>
      </w:r>
      <w:r>
        <w:rPr>
          <w:lang w:val="ar_AE" w:bidi="ar_AE"/>
        </w:rPr>
      </w:r>
    </w:p>
    <w:p>
      <w:pPr>
        <w:bidi/>
      </w:pPr>
      <w:r>
        <w:rPr>
          <w:lang w:val="ar_AE" w:bidi="ar_AE"/>
        </w:rPr>
      </w:r>
    </w:p>
    <w:p>
      <w:pPr>
        <w:pStyle w:val="Heading2"/>
        <w:bidi/>
      </w:pPr>
      <w:r>
        <w:rPr>
          <w:lang w:val="ar_AE" w:bidi="ar_AE"/>
        </w:rPr>
        <w:t>القضاة 20: 13–17</w:t>
      </w:r>
      <w:r>
        <w:rPr>
          <w:lang w:val="ar_AE" w:bidi="ar_AE"/>
        </w:rPr>
      </w:r>
    </w:p>
    <w:p>
      <w:pPr>
        <w:bidi/>
      </w:pPr>
      <w:r>
        <w:rPr>
          <w:lang w:val="ar_AE" w:bidi="ar_AE"/>
        </w:rPr>
      </w:r>
      <w:r>
        <w:rPr>
          <w:lang w:val="ar_AE" w:bidi="ar_AE"/>
        </w:rPr>
        <w:t xml:space="preserve">كان رد بنيامين متسقًا مع طابعه المستقل والمُحب للحرب (انظر </w:t>
      </w:r>
      <w:hyperlink r:id="rId411">
        <w:r>
          <w:rPr>
            <w:lang w:val="ar_AE" w:bidi="ar_AE"/>
          </w:rPr>
          <w:rPr>
            <w:color w:val="0000EE"/>
            <w:u w:val="single"/>
          </w:rPr>
          <w:t>تكوين 49:27</w:t>
        </w:r>
      </w:hyperlink>
      <w:r>
        <w:rPr>
          <w:lang w:val="ar_AE" w:bidi="ar_AE"/>
        </w:rPr>
        <w:t>). كان للسبط ثقة مبررة في المحاربين الذين اشتهر بهم (</w:t>
      </w:r>
      <w:hyperlink r:id="rId412">
        <w:r>
          <w:rPr>
            <w:lang w:val="ar_AE" w:bidi="ar_AE"/>
          </w:rPr>
          <w:rPr>
            <w:color w:val="0000EE"/>
            <w:u w:val="single"/>
          </w:rPr>
          <w:t>قضاة 3:12–30</w:t>
        </w:r>
      </w:hyperlink>
      <w:r>
        <w:rPr>
          <w:lang w:val="ar_AE" w:bidi="ar_AE"/>
        </w:rPr>
        <w:t xml:space="preserve">؛ </w:t>
      </w:r>
      <w:hyperlink r:id="rId413">
        <w:r>
          <w:rPr>
            <w:lang w:val="ar_AE" w:bidi="ar_AE"/>
          </w:rPr>
          <w:rPr>
            <w:color w:val="0000EE"/>
            <w:u w:val="single"/>
          </w:rPr>
          <w:t>1 أخبار 12:2</w:t>
        </w:r>
      </w:hyperlink>
      <w:r>
        <w:rPr>
          <w:lang w:val="ar_AE" w:bidi="ar_AE"/>
        </w:rPr>
        <w:t>). وبالرغم من أنهم كانوا أقل عددًا تقريبًا بثلاثة إلى واحد، إلا أنهم هزموا بقية إسرائيل مرتين وألحقوا بهم خسائر فادحة (</w:t>
      </w:r>
      <w:hyperlink r:id="rId414">
        <w:r>
          <w:rPr>
            <w:lang w:val="ar_AE" w:bidi="ar_AE"/>
          </w:rPr>
          <w:rPr>
            <w:color w:val="0000EE"/>
            <w:u w:val="single"/>
          </w:rPr>
          <w:t>قضاة 20:18–24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20: 16</w:t>
      </w:r>
      <w:r>
        <w:rPr>
          <w:lang w:val="ar_AE" w:bidi="ar_AE"/>
        </w:rPr>
      </w:r>
    </w:p>
    <w:p>
      <w:pPr>
        <w:bidi/>
      </w:pPr>
      <w:r>
        <w:rPr>
          <w:lang w:val="ar_AE" w:bidi="ar_AE"/>
        </w:rPr>
      </w:r>
      <w:r>
        <w:rPr>
          <w:lang w:val="ar_AE" w:bidi="ar_AE"/>
        </w:rPr>
        <w:t xml:space="preserve">الأعسر: انظر </w:t>
      </w:r>
      <w:r>
        <w:rPr>
          <w:lang w:val="ar_AE" w:bidi="ar_AE"/>
        </w:rPr>
        <w:t>ملاحظة الدراسة على 3:15</w:t>
      </w:r>
      <w:r>
        <w:rPr>
          <w:lang w:val="ar_AE" w:bidi="ar_AE"/>
        </w:rPr>
        <w:t>. • كانت المقلاع من نفس النوع الذي استخدمه داود لقتل جليات (</w:t>
      </w:r>
      <w:hyperlink r:id="rId415">
        <w:r>
          <w:rPr>
            <w:lang w:val="ar_AE" w:bidi="ar_AE"/>
          </w:rPr>
          <w:rPr>
            <w:color w:val="0000EE"/>
            <w:u w:val="single"/>
          </w:rPr>
          <w:t>1 صموئيل 17:40–51</w:t>
        </w:r>
      </w:hyperlink>
      <w:r>
        <w:rPr>
          <w:lang w:val="ar_AE" w:bidi="ar_AE"/>
        </w:rPr>
        <w:t>). وكان الرامي يضع حجرًا في كيس صغير متصل بحبل جلدي، ثم يديره حول رأسه لاكتساب الزخم قبل إطلاق أحد طرفي الحبل لإطلاق المقذوف. كان الرامي يتمتع بميزة المسافة (البُعد) مقارنة بالمبارز بالسيف.</w:t>
      </w:r>
      <w:r>
        <w:rPr>
          <w:lang w:val="ar_AE" w:bidi="ar_AE"/>
        </w:rPr>
      </w:r>
      <w:r>
        <w:rPr>
          <w:lang w:val="ar_AE" w:bidi="ar_AE"/>
        </w:rPr>
      </w:r>
    </w:p>
    <w:p>
      <w:pPr>
        <w:bidi/>
      </w:pPr>
      <w:r>
        <w:rPr>
          <w:lang w:val="ar_AE" w:bidi="ar_AE"/>
        </w:rPr>
      </w:r>
    </w:p>
    <w:p>
      <w:pPr>
        <w:pStyle w:val="Heading2"/>
        <w:bidi/>
      </w:pPr>
      <w:r>
        <w:rPr>
          <w:lang w:val="ar_AE" w:bidi="ar_AE"/>
        </w:rPr>
        <w:t>القضاة 20: 18</w:t>
      </w:r>
      <w:r>
        <w:rPr>
          <w:lang w:val="ar_AE" w:bidi="ar_AE"/>
        </w:rPr>
      </w:r>
    </w:p>
    <w:p>
      <w:pPr>
        <w:bidi/>
      </w:pPr>
      <w:r>
        <w:rPr>
          <w:lang w:val="ar_AE" w:bidi="ar_AE"/>
        </w:rPr>
      </w:r>
      <w:r>
        <w:rPr>
          <w:lang w:val="ar_AE" w:bidi="ar_AE"/>
        </w:rPr>
        <w:t xml:space="preserve">يَهُوذَا أَوَّلًا: </w:t>
      </w:r>
      <w:r>
        <w:rPr>
          <w:lang w:val="ar_AE" w:bidi="ar_AE"/>
        </w:rPr>
        <w:t>السبْق لا يشير إلى ترتيب زمني فحسب، بل يُعبِّر عن مقام القيادة والريادة (</w:t>
      </w:r>
      <w:hyperlink r:id="rId416">
        <w:r>
          <w:rPr>
            <w:lang w:val="ar_AE" w:bidi="ar_AE"/>
          </w:rPr>
          <w:rPr>
            <w:color w:val="0000EE"/>
            <w:u w:val="single"/>
          </w:rPr>
          <w:t>تكوين 49:10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20: 19–21</w:t>
      </w:r>
      <w:r>
        <w:rPr>
          <w:lang w:val="ar_AE" w:bidi="ar_AE"/>
        </w:rPr>
      </w:r>
    </w:p>
    <w:p>
      <w:pPr>
        <w:bidi/>
      </w:pPr>
      <w:r>
        <w:rPr>
          <w:lang w:val="ar_AE" w:bidi="ar_AE"/>
        </w:rPr>
      </w:r>
      <w:r>
        <w:rPr>
          <w:lang w:val="ar_AE" w:bidi="ar_AE"/>
        </w:rPr>
        <w:t>دارت المعارك الثلاث حول المدينة المذنبة. وعلى الرغم من العدد الكبير وطلب الإرشاد من الرب، إلا أن القوات الإسرائيلية التي كانت تواجه المدافعين خلف أسوارهم تعرضت لهزيمة ساحقة في اليوم الأول.</w:t>
      </w:r>
      <w:r>
        <w:rPr>
          <w:lang w:val="ar_AE" w:bidi="ar_AE"/>
        </w:rPr>
      </w:r>
      <w:r>
        <w:rPr>
          <w:lang w:val="ar_AE" w:bidi="ar_AE"/>
        </w:rPr>
      </w:r>
    </w:p>
    <w:p>
      <w:pPr>
        <w:bidi/>
      </w:pPr>
      <w:r>
        <w:rPr>
          <w:lang w:val="ar_AE" w:bidi="ar_AE"/>
        </w:rPr>
      </w:r>
    </w:p>
    <w:p>
      <w:pPr>
        <w:pStyle w:val="Heading2"/>
        <w:bidi/>
      </w:pPr>
      <w:r>
        <w:rPr>
          <w:lang w:val="ar_AE" w:bidi="ar_AE"/>
        </w:rPr>
        <w:t>القضاة 20: 22–23</w:t>
      </w:r>
      <w:r>
        <w:rPr>
          <w:lang w:val="ar_AE" w:bidi="ar_AE"/>
        </w:rPr>
      </w:r>
    </w:p>
    <w:p>
      <w:pPr>
        <w:bidi/>
      </w:pPr>
      <w:r>
        <w:rPr>
          <w:lang w:val="ar_AE" w:bidi="ar_AE"/>
        </w:rPr>
      </w:r>
      <w:r>
        <w:rPr>
          <w:lang w:val="ar_AE" w:bidi="ar_AE"/>
        </w:rPr>
        <w:t xml:space="preserve">بعد بكاء مرّ وربما اعتراف بالخطية (قارن </w:t>
      </w:r>
      <w:hyperlink r:id="rId417">
        <w:r>
          <w:rPr>
            <w:lang w:val="ar_AE" w:bidi="ar_AE"/>
          </w:rPr>
          <w:rPr>
            <w:color w:val="0000EE"/>
            <w:u w:val="single"/>
          </w:rPr>
          <w:t>يشوع 7</w:t>
        </w:r>
      </w:hyperlink>
      <w:r>
        <w:rPr>
          <w:lang w:val="ar_AE" w:bidi="ar_AE"/>
        </w:rPr>
        <w:t>)، قاد الرب جيش إسرائيل مجددًا، مما أعاد إليهم ثقتهم.</w:t>
      </w:r>
      <w:r>
        <w:rPr>
          <w:lang w:val="ar_AE" w:bidi="ar_AE"/>
        </w:rPr>
      </w:r>
      <w:r>
        <w:rPr>
          <w:lang w:val="ar_AE" w:bidi="ar_AE"/>
        </w:rPr>
      </w:r>
    </w:p>
    <w:p>
      <w:pPr>
        <w:bidi/>
      </w:pPr>
      <w:r>
        <w:rPr>
          <w:lang w:val="ar_AE" w:bidi="ar_AE"/>
        </w:rPr>
      </w:r>
    </w:p>
    <w:p>
      <w:pPr>
        <w:pStyle w:val="Heading2"/>
        <w:bidi/>
      </w:pPr>
      <w:r>
        <w:rPr>
          <w:lang w:val="ar_AE" w:bidi="ar_AE"/>
        </w:rPr>
        <w:t>القضاة 20: 24–25</w:t>
      </w:r>
      <w:r>
        <w:rPr>
          <w:lang w:val="ar_AE" w:bidi="ar_AE"/>
        </w:rPr>
      </w:r>
    </w:p>
    <w:p>
      <w:pPr>
        <w:bidi/>
      </w:pPr>
      <w:r>
        <w:rPr>
          <w:lang w:val="ar_AE" w:bidi="ar_AE"/>
        </w:rPr>
      </w:r>
      <w:r>
        <w:rPr>
          <w:lang w:val="ar_AE" w:bidi="ar_AE"/>
        </w:rPr>
        <w:t>مرة أخرى، هُزم الإسرائيليون، مما أدى إلى اهتزاز ثقتهم بأنفسهم (</w:t>
      </w:r>
      <w:hyperlink r:id="rId418">
        <w:r>
          <w:rPr>
            <w:lang w:val="ar_AE" w:bidi="ar_AE"/>
          </w:rPr>
          <w:rPr>
            <w:color w:val="0000EE"/>
            <w:u w:val="single"/>
          </w:rPr>
          <w:t>20:26–28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20: 26–28</w:t>
      </w:r>
      <w:r>
        <w:rPr>
          <w:lang w:val="ar_AE" w:bidi="ar_AE"/>
        </w:rPr>
      </w:r>
    </w:p>
    <w:p>
      <w:pPr>
        <w:bidi/>
      </w:pPr>
      <w:r>
        <w:rPr>
          <w:lang w:val="ar_AE" w:bidi="ar_AE"/>
        </w:rPr>
      </w:r>
      <w:r>
        <w:rPr>
          <w:lang w:val="ar_AE" w:bidi="ar_AE"/>
        </w:rPr>
        <w:t>كان الضغط يتزايد للاعتراف بالهزيمة والعودة إلى موطنهم. وازدادت حدة الأنشطة في محضر الرب بينما كان بنو إسرائيل يسعون للحصول على توجيه من الرب.</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قضاة 20: 29–44</w:t>
      </w:r>
      <w:r>
        <w:rPr>
          <w:lang w:val="ar_AE" w:bidi="ar_AE"/>
        </w:rPr>
      </w:r>
    </w:p>
    <w:p>
      <w:pPr>
        <w:bidi/>
      </w:pPr>
      <w:r>
        <w:rPr>
          <w:lang w:val="ar_AE" w:bidi="ar_AE"/>
        </w:rPr>
      </w:r>
      <w:r>
        <w:rPr>
          <w:lang w:val="ar_AE" w:bidi="ar_AE"/>
        </w:rPr>
        <w:t>في اليوم الثالث من القتال، لجأ بنو إسرائيل إلى نفس الخطة التي نجحت معهم سابقًا في معركة عاي (</w:t>
      </w:r>
      <w:hyperlink r:id="rId419">
        <w:r>
          <w:rPr>
            <w:lang w:val="ar_AE" w:bidi="ar_AE"/>
          </w:rPr>
          <w:rPr>
            <w:color w:val="0000EE"/>
            <w:u w:val="single"/>
          </w:rPr>
          <w:t>يشوع 8:1–29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20: 33</w:t>
      </w:r>
      <w:r>
        <w:rPr>
          <w:lang w:val="ar_AE" w:bidi="ar_AE"/>
        </w:rPr>
      </w:r>
    </w:p>
    <w:p>
      <w:pPr>
        <w:bidi/>
      </w:pPr>
      <w:r>
        <w:rPr>
          <w:lang w:val="ar_AE" w:bidi="ar_AE"/>
        </w:rPr>
      </w:r>
      <w:r>
        <w:rPr>
          <w:lang w:val="ar_AE" w:bidi="ar_AE"/>
        </w:rPr>
        <w:t>بَعْلِ تَامَار</w:t>
      </w:r>
      <w:r>
        <w:rPr>
          <w:lang w:val="ar_AE" w:bidi="ar_AE"/>
        </w:rPr>
        <w:t xml:space="preserve"> هي بلدة لم يُعرف موضعها بعد.</w:t>
      </w:r>
      <w:r>
        <w:rPr>
          <w:lang w:val="ar_AE" w:bidi="ar_AE"/>
        </w:rPr>
      </w:r>
      <w:r>
        <w:rPr>
          <w:lang w:val="ar_AE" w:bidi="ar_AE"/>
        </w:rPr>
      </w:r>
    </w:p>
    <w:p>
      <w:pPr>
        <w:bidi/>
      </w:pPr>
      <w:r>
        <w:rPr>
          <w:lang w:val="ar_AE" w:bidi="ar_AE"/>
        </w:rPr>
      </w:r>
    </w:p>
    <w:p>
      <w:pPr>
        <w:pStyle w:val="Heading2"/>
        <w:bidi/>
      </w:pPr>
      <w:r>
        <w:rPr>
          <w:lang w:val="ar_AE" w:bidi="ar_AE"/>
        </w:rPr>
        <w:t>قضاة 20: 36–48</w:t>
      </w:r>
      <w:r>
        <w:rPr>
          <w:lang w:val="ar_AE" w:bidi="ar_AE"/>
        </w:rPr>
      </w:r>
    </w:p>
    <w:p>
      <w:pPr>
        <w:bidi/>
      </w:pPr>
      <w:r>
        <w:rPr>
          <w:lang w:val="ar_AE" w:bidi="ar_AE"/>
        </w:rPr>
      </w:r>
      <w:r>
        <w:rPr>
          <w:lang w:val="ar_AE" w:bidi="ar_AE"/>
        </w:rPr>
        <w:t>يقدّم هذا المقطع وصفًا إضافيًا لمعركة سبق ذكرها.</w:t>
      </w:r>
      <w:r>
        <w:rPr>
          <w:lang w:val="ar_AE" w:bidi="ar_AE"/>
        </w:rPr>
      </w:r>
      <w:r>
        <w:rPr>
          <w:lang w:val="ar_AE" w:bidi="ar_AE"/>
        </w:rPr>
      </w:r>
    </w:p>
    <w:p>
      <w:pPr>
        <w:bidi/>
      </w:pPr>
      <w:r>
        <w:rPr>
          <w:lang w:val="ar_AE" w:bidi="ar_AE"/>
        </w:rPr>
      </w:r>
    </w:p>
    <w:p>
      <w:pPr>
        <w:pStyle w:val="Heading2"/>
        <w:bidi/>
      </w:pPr>
      <w:r>
        <w:rPr>
          <w:lang w:val="ar_AE" w:bidi="ar_AE"/>
        </w:rPr>
        <w:t>القضاة 20: 43</w:t>
      </w:r>
      <w:r>
        <w:rPr>
          <w:lang w:val="ar_AE" w:bidi="ar_AE"/>
        </w:rPr>
      </w:r>
    </w:p>
    <w:p>
      <w:pPr>
        <w:bidi/>
      </w:pPr>
      <w:r>
        <w:rPr>
          <w:lang w:val="ar_AE" w:bidi="ar_AE"/>
        </w:rPr>
      </w:r>
      <w:r>
        <w:rPr>
          <w:lang w:val="ar_AE" w:bidi="ar_AE"/>
        </w:rPr>
        <w:t xml:space="preserve">وَأَدْرَكُوهُمْ مُقَابَلَ جِبْعَةَ: إن الجغرافيا معقدة، مع مشكلة أخرى تتمثل في احتمال الخلط بين </w:t>
      </w:r>
      <w:r>
        <w:rPr>
          <w:i/>
          <w:lang w:val="ar_AE" w:bidi="ar_AE"/>
        </w:rPr>
        <w:t xml:space="preserve">جبعة </w:t>
      </w:r>
      <w:r>
        <w:rPr>
          <w:lang w:val="ar_AE" w:bidi="ar_AE"/>
        </w:rPr>
        <w:t>و</w:t>
      </w:r>
      <w:r>
        <w:rPr>
          <w:i/>
          <w:lang w:val="ar_AE" w:bidi="ar_AE"/>
        </w:rPr>
        <w:t>جبع</w:t>
      </w:r>
      <w:r>
        <w:rPr>
          <w:lang w:val="ar_AE" w:bidi="ar_AE"/>
        </w:rPr>
        <w:t xml:space="preserve"> القريبة (</w:t>
      </w:r>
      <w:hyperlink r:id="rId420">
        <w:r>
          <w:rPr>
            <w:lang w:val="ar_AE" w:bidi="ar_AE"/>
          </w:rPr>
          <w:rPr>
            <w:color w:val="0000EE"/>
            <w:u w:val="single"/>
          </w:rPr>
          <w:t>1 صموئيل 13:3–14:5</w:t>
        </w:r>
      </w:hyperlink>
      <w:r>
        <w:rPr>
          <w:lang w:val="ar_AE" w:bidi="ar_AE"/>
        </w:rPr>
        <w:t xml:space="preserve">؛ انظر أيضًا </w:t>
      </w:r>
      <w:hyperlink r:id="rId421">
        <w:r>
          <w:rPr>
            <w:lang w:val="ar_AE" w:bidi="ar_AE"/>
          </w:rPr>
          <w:rPr>
            <w:color w:val="0000EE"/>
            <w:u w:val="single"/>
          </w:rPr>
          <w:t>1 ملوك 15:22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20: 47</w:t>
      </w:r>
      <w:r>
        <w:rPr>
          <w:lang w:val="ar_AE" w:bidi="ar_AE"/>
        </w:rPr>
      </w:r>
    </w:p>
    <w:p>
      <w:pPr>
        <w:bidi/>
      </w:pPr>
      <w:r>
        <w:rPr>
          <w:lang w:val="ar_AE" w:bidi="ar_AE"/>
        </w:rPr>
      </w:r>
      <w:r>
        <w:rPr>
          <w:lang w:val="ar_AE" w:bidi="ar_AE"/>
        </w:rPr>
        <w:t>صَخْرَة رِمُّونَ: كان "رمّون" اسمًا شخصيًا لأحد أفراد بنيامين (</w:t>
      </w:r>
      <w:hyperlink r:id="rId422">
        <w:r>
          <w:rPr>
            <w:lang w:val="ar_AE" w:bidi="ar_AE"/>
          </w:rPr>
          <w:rPr>
            <w:color w:val="0000EE"/>
            <w:u w:val="single"/>
          </w:rPr>
          <w:t>2 صموئيل 4:2</w:t>
        </w:r>
      </w:hyperlink>
      <w:r>
        <w:rPr>
          <w:lang w:val="ar_AE" w:bidi="ar_AE"/>
        </w:rPr>
        <w:t>)، وكان الموقع يقع على بعد حوالي أربعة أميال شرق بيت إيل. وكان يُعدّ معقلًا، في الأغلب مكان إقامة صخريًا يحمي الهاربين بسبب صعوبة الوصول إليه.</w:t>
      </w:r>
      <w:r>
        <w:rPr>
          <w:lang w:val="ar_AE" w:bidi="ar_AE"/>
        </w:rPr>
      </w:r>
      <w:r>
        <w:rPr>
          <w:lang w:val="ar_AE" w:bidi="ar_AE"/>
        </w:rPr>
      </w:r>
    </w:p>
    <w:p>
      <w:pPr>
        <w:bidi/>
      </w:pPr>
      <w:r>
        <w:rPr>
          <w:lang w:val="ar_AE" w:bidi="ar_AE"/>
        </w:rPr>
      </w:r>
    </w:p>
    <w:p>
      <w:pPr>
        <w:pStyle w:val="Heading2"/>
        <w:bidi/>
      </w:pPr>
      <w:r>
        <w:rPr>
          <w:lang w:val="ar_AE" w:bidi="ar_AE"/>
        </w:rPr>
        <w:t>القضاة 21: 1</w:t>
      </w:r>
      <w:r>
        <w:rPr>
          <w:lang w:val="ar_AE" w:bidi="ar_AE"/>
        </w:rPr>
      </w:r>
    </w:p>
    <w:p>
      <w:pPr>
        <w:bidi/>
      </w:pPr>
      <w:r>
        <w:rPr>
          <w:lang w:val="ar_AE" w:bidi="ar_AE"/>
        </w:rPr>
      </w:r>
      <w:r>
        <w:rPr>
          <w:lang w:val="ar_AE" w:bidi="ar_AE"/>
        </w:rPr>
        <w:t xml:space="preserve">للمرة الثانية في سفر القضاة، يضع النذر غير الحكيم أصحابه في موقف صعب (انظر </w:t>
      </w:r>
      <w:r>
        <w:rPr>
          <w:lang w:val="ar_AE" w:bidi="ar_AE"/>
        </w:rPr>
        <w:t>ملاحظة الدراسة على 11:31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21: 3</w:t>
      </w:r>
      <w:r>
        <w:rPr>
          <w:lang w:val="ar_AE" w:bidi="ar_AE"/>
        </w:rPr>
      </w:r>
    </w:p>
    <w:p>
      <w:pPr>
        <w:bidi/>
      </w:pPr>
      <w:r>
        <w:rPr>
          <w:lang w:val="ar_AE" w:bidi="ar_AE"/>
        </w:rPr>
      </w:r>
      <w:r>
        <w:rPr>
          <w:lang w:val="ar_AE" w:bidi="ar_AE"/>
        </w:rPr>
        <w:t>كان مفهوم اتحاد الأسباط الاثني عشر متجذرًا بعمق في إسرائيل، حيث استمر برغم انفصال سبط لاوي عن الأسباط العلمانية، والاختفاء شبه الكامل لشمعون وأشير، وانقسام يوسف إلى اثنين (منسى وأفرايم). وكان فقدان أحد الأسباط سيشير إلى أن عهد الله مع إبراهيم وإسحاق ويعقوب قد بدأ ينحل.</w:t>
      </w:r>
      <w:r>
        <w:rPr>
          <w:lang w:val="ar_AE" w:bidi="ar_AE"/>
        </w:rPr>
      </w:r>
      <w:r>
        <w:rPr>
          <w:lang w:val="ar_AE" w:bidi="ar_AE"/>
        </w:rPr>
      </w:r>
    </w:p>
    <w:p>
      <w:pPr>
        <w:bidi/>
      </w:pPr>
      <w:r>
        <w:rPr>
          <w:lang w:val="ar_AE" w:bidi="ar_AE"/>
        </w:rPr>
      </w:r>
    </w:p>
    <w:p>
      <w:pPr>
        <w:pStyle w:val="Heading2"/>
        <w:bidi/>
      </w:pPr>
      <w:r>
        <w:rPr>
          <w:lang w:val="ar_AE" w:bidi="ar_AE"/>
        </w:rPr>
        <w:t>القضاة 21: 8–9</w:t>
      </w:r>
      <w:r>
        <w:rPr>
          <w:lang w:val="ar_AE" w:bidi="ar_AE"/>
        </w:rPr>
      </w:r>
    </w:p>
    <w:p>
      <w:pPr>
        <w:bidi/>
      </w:pPr>
      <w:r>
        <w:rPr>
          <w:lang w:val="ar_AE" w:bidi="ar_AE"/>
        </w:rPr>
      </w:r>
      <w:r>
        <w:rPr>
          <w:lang w:val="ar_AE" w:bidi="ar_AE"/>
        </w:rPr>
        <w:t xml:space="preserve">كانت يابيش جلعاد بلدة مهمة شرق الأردن، وإخفاقها في المشاركة في الحرب ضد بنيامين أحدث شرخًا كبيرًا في التضامن (انظر </w:t>
      </w:r>
      <w:hyperlink r:id="rId423">
        <w:r>
          <w:rPr>
            <w:lang w:val="ar_AE" w:bidi="ar_AE"/>
          </w:rPr>
          <w:rPr>
            <w:color w:val="0000EE"/>
            <w:u w:val="single"/>
          </w:rPr>
          <w:t>21:5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21: 11</w:t>
      </w:r>
      <w:r>
        <w:rPr>
          <w:lang w:val="ar_AE" w:bidi="ar_AE"/>
        </w:rPr>
      </w:r>
    </w:p>
    <w:p>
      <w:pPr>
        <w:bidi/>
      </w:pPr>
      <w:r>
        <w:rPr>
          <w:lang w:val="ar_AE" w:bidi="ar_AE"/>
        </w:rPr>
      </w:r>
      <w:r>
        <w:rPr>
          <w:lang w:val="ar_AE" w:bidi="ar_AE"/>
        </w:rPr>
        <w:t xml:space="preserve">التحريم الكامل: انظر </w:t>
      </w:r>
      <w:hyperlink r:id="rId48">
        <w:r>
          <w:rPr>
            <w:lang w:val="ar_AE" w:bidi="ar_AE"/>
          </w:rPr>
          <w:rPr>
            <w:color w:val="0000EE"/>
            <w:u w:val="single"/>
          </w:rPr>
          <w:t>لاويين 27:28–29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21: 15–17</w:t>
      </w:r>
      <w:r>
        <w:rPr>
          <w:lang w:val="ar_AE" w:bidi="ar_AE"/>
        </w:rPr>
      </w:r>
    </w:p>
    <w:p>
      <w:pPr>
        <w:bidi/>
      </w:pPr>
      <w:r>
        <w:rPr>
          <w:lang w:val="ar_AE" w:bidi="ar_AE"/>
        </w:rPr>
      </w:r>
      <w:r>
        <w:rPr>
          <w:lang w:val="ar_AE" w:bidi="ar_AE"/>
        </w:rPr>
        <w:t>وَنَدِمَ الشَّعْبُ مِنْ أَجْلِ بَنْيَامِينَ: إذ كانت إسرائيل قلقة بشأن تفرق الأمة. • كانت الفجوة في إسرائيل من عمل الرب، لأن الحرب ضد بنيامين كانت استجابة لعهد الرب.</w:t>
      </w:r>
      <w:r>
        <w:rPr>
          <w:lang w:val="ar_AE" w:bidi="ar_AE"/>
        </w:rPr>
      </w:r>
      <w:r>
        <w:rPr>
          <w:lang w:val="ar_AE" w:bidi="ar_AE"/>
        </w:rPr>
      </w:r>
    </w:p>
    <w:p>
      <w:pPr>
        <w:bidi/>
      </w:pPr>
      <w:r>
        <w:rPr>
          <w:lang w:val="ar_AE" w:bidi="ar_AE"/>
        </w:rPr>
      </w:r>
    </w:p>
    <w:p>
      <w:pPr>
        <w:pStyle w:val="Heading2"/>
        <w:bidi/>
      </w:pPr>
      <w:r>
        <w:rPr>
          <w:lang w:val="ar_AE" w:bidi="ar_AE"/>
        </w:rPr>
        <w:t>القضاة 21: 19</w:t>
      </w:r>
      <w:r>
        <w:rPr>
          <w:lang w:val="ar_AE" w:bidi="ar_AE"/>
        </w:rPr>
      </w:r>
    </w:p>
    <w:p>
      <w:pPr>
        <w:bidi/>
      </w:pPr>
      <w:r>
        <w:rPr>
          <w:lang w:val="ar_AE" w:bidi="ar_AE"/>
        </w:rPr>
      </w:r>
      <w:r>
        <w:rPr>
          <w:lang w:val="ar_AE" w:bidi="ar_AE"/>
        </w:rPr>
        <w:t>من المحتمل أن يكون عيد الحصاد السنوي للعنب في شيلوه ذا أصل كنعاني قديم.</w:t>
      </w:r>
      <w:r>
        <w:rPr>
          <w:lang w:val="ar_AE" w:bidi="ar_AE"/>
        </w:rPr>
      </w:r>
      <w:r>
        <w:rPr>
          <w:lang w:val="ar_AE" w:bidi="ar_AE"/>
        </w:rPr>
      </w:r>
    </w:p>
    <w:p>
      <w:pPr>
        <w:bidi/>
      </w:pPr>
      <w:r>
        <w:rPr>
          <w:lang w:val="ar_AE" w:bidi="ar_AE"/>
        </w:rPr>
      </w:r>
    </w:p>
    <w:p>
      <w:pPr>
        <w:pStyle w:val="Heading2"/>
        <w:bidi/>
      </w:pPr>
      <w:r>
        <w:rPr>
          <w:lang w:val="ar_AE" w:bidi="ar_AE"/>
        </w:rPr>
        <w:t>القضاة 21: 23</w:t>
      </w:r>
      <w:r>
        <w:rPr>
          <w:lang w:val="ar_AE" w:bidi="ar_AE"/>
        </w:rPr>
      </w:r>
    </w:p>
    <w:p>
      <w:pPr>
        <w:bidi/>
      </w:pPr>
      <w:r>
        <w:rPr>
          <w:lang w:val="ar_AE" w:bidi="ar_AE"/>
        </w:rPr>
      </w:r>
      <w:r>
        <w:rPr>
          <w:lang w:val="ar_AE" w:bidi="ar_AE"/>
        </w:rPr>
        <w:t>المنطقة التي عاشوا فيها كانت جزءًا من نصيب سبط بنيامين، كما وعد الرب بذلك في عهده (</w:t>
      </w:r>
      <w:hyperlink r:id="rId424">
        <w:r>
          <w:rPr>
            <w:lang w:val="ar_AE" w:bidi="ar_AE"/>
          </w:rPr>
          <w:rPr>
            <w:color w:val="0000EE"/>
            <w:u w:val="single"/>
          </w:rPr>
          <w:t>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21: 24</w:t>
      </w:r>
      <w:r>
        <w:rPr>
          <w:lang w:val="ar_AE" w:bidi="ar_AE"/>
        </w:rPr>
      </w:r>
    </w:p>
    <w:p>
      <w:pPr>
        <w:bidi/>
      </w:pPr>
      <w:r>
        <w:rPr>
          <w:lang w:val="ar_AE" w:bidi="ar_AE"/>
        </w:rPr>
      </w:r>
      <w:r>
        <w:rPr>
          <w:lang w:val="ar_AE" w:bidi="ar_AE"/>
        </w:rPr>
        <w:t xml:space="preserve">صمد شعب إسرائيل برغم نقص القيادة الملهمة (الأصحاحات </w:t>
      </w:r>
      <w:hyperlink r:id="rId66">
        <w:r>
          <w:rPr>
            <w:lang w:val="ar_AE" w:bidi="ar_AE"/>
          </w:rPr>
          <w:rPr>
            <w:color w:val="0000EE"/>
            <w:u w:val="single"/>
          </w:rPr>
          <w:t>17–18</w:t>
        </w:r>
      </w:hyperlink>
      <w:r>
        <w:rPr>
          <w:lang w:val="ar_AE" w:bidi="ar_AE"/>
        </w:rPr>
        <w:t xml:space="preserve">) وفشل تحالف الأسباط (الأصحاحات </w:t>
      </w:r>
      <w:hyperlink r:id="rId311">
        <w:r>
          <w:rPr>
            <w:lang w:val="ar_AE" w:bidi="ar_AE"/>
          </w:rPr>
          <w:rPr>
            <w:color w:val="0000EE"/>
            <w:u w:val="single"/>
          </w:rPr>
          <w:t>19–21</w:t>
        </w:r>
      </w:hyperlink>
      <w:r>
        <w:rPr>
          <w:lang w:val="ar_AE" w:bidi="ar_AE"/>
        </w:rPr>
        <w:t>). وكانت الأسباط والعشائر متماسكة؛ وستظل إسرائيل وجميع أسباطها باقية.</w:t>
      </w:r>
      <w:r>
        <w:rPr>
          <w:lang w:val="ar_AE" w:bidi="ar_AE"/>
        </w:rPr>
      </w:r>
      <w:r>
        <w:rPr>
          <w:lang w:val="ar_AE" w:bidi="ar_AE"/>
        </w:rPr>
      </w:r>
    </w:p>
    <w:p>
      <w:pPr>
        <w:bidi/>
      </w:pPr>
      <w:r>
        <w:rPr>
          <w:lang w:val="ar_AE" w:bidi="ar_AE"/>
        </w:rPr>
      </w:r>
    </w:p>
    <w:p>
      <w:pPr>
        <w:pStyle w:val="Heading2"/>
        <w:bidi/>
      </w:pPr>
      <w:r>
        <w:rPr>
          <w:lang w:val="ar_AE" w:bidi="ar_AE"/>
        </w:rPr>
        <w:t>القضاة 21: 25</w:t>
      </w:r>
      <w:r>
        <w:rPr>
          <w:lang w:val="ar_AE" w:bidi="ar_AE"/>
        </w:rPr>
      </w:r>
    </w:p>
    <w:p>
      <w:pPr>
        <w:bidi/>
      </w:pPr>
      <w:r>
        <w:rPr>
          <w:lang w:val="ar_AE" w:bidi="ar_AE"/>
        </w:rPr>
      </w:r>
      <w:r>
        <w:rPr>
          <w:lang w:val="ar_AE" w:bidi="ar_AE"/>
        </w:rPr>
        <w:t xml:space="preserve">يُقَدّم ختام الأصحاحات </w:t>
      </w:r>
      <w:hyperlink r:id="rId189">
        <w:r>
          <w:rPr>
            <w:lang w:val="ar_AE" w:bidi="ar_AE"/>
          </w:rPr>
          <w:rPr>
            <w:color w:val="0000EE"/>
            <w:u w:val="single"/>
          </w:rPr>
          <w:t>17–21</w:t>
        </w:r>
      </w:hyperlink>
      <w:r>
        <w:rPr>
          <w:lang w:val="ar_AE" w:bidi="ar_AE"/>
        </w:rPr>
        <w:t xml:space="preserve"> تفسيرًا للفوضى الاجتماعية في ذلك الوقت. وبعد فترة القضاة، سيصنع الله عهدًا جديدًا مع إسرائيل يشمل الملك داود (</w:t>
      </w:r>
      <w:hyperlink r:id="rId425">
        <w:r>
          <w:rPr>
            <w:lang w:val="ar_AE" w:bidi="ar_AE"/>
          </w:rPr>
          <w:rPr>
            <w:color w:val="0000EE"/>
            <w:u w:val="single"/>
          </w:rPr>
          <w:t>2 صموئيل 7</w:t>
        </w:r>
      </w:hyperlink>
      <w:r>
        <w:rPr>
          <w:lang w:val="ar_AE" w:bidi="ar_AE"/>
        </w:rPr>
        <w:t>) ووعدًا بالحكم المسياني. وسيتجاوز تحقيق هذا الوعد أي شيء يمكن تصوره في الوقت الذي لم يكن لإسرائيل فيه ملك.</w:t>
      </w:r>
    </w:p>
    <w:p>
      <w:pPr>
        <w:bidi/>
      </w:pPr>
      <w:r>
        <w:rPr>
          <w:lang w:val="ar_AE" w:bidi="ar_AE"/>
        </w:rPr>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28:30" TargetMode="External"/><Relationship Id="rId14" Type="http://schemas.openxmlformats.org/officeDocument/2006/relationships/hyperlink" Target="https://ref.ly/Num27:21" TargetMode="External"/><Relationship Id="rId15" Type="http://schemas.openxmlformats.org/officeDocument/2006/relationships/hyperlink" Target="https://ref.ly/1Sam14:41" TargetMode="External"/><Relationship Id="rId16" Type="http://schemas.openxmlformats.org/officeDocument/2006/relationships/hyperlink" Target="https://ref.ly/1Sam28:6" TargetMode="External"/><Relationship Id="rId17" Type="http://schemas.openxmlformats.org/officeDocument/2006/relationships/hyperlink" Target="https://ref.ly/Josh7:14" TargetMode="External"/><Relationship Id="rId18" Type="http://schemas.openxmlformats.org/officeDocument/2006/relationships/hyperlink" Target="https://ref.ly/Josh23:1-Josh23:16" TargetMode="External"/><Relationship Id="rId19" Type="http://schemas.openxmlformats.org/officeDocument/2006/relationships/hyperlink" Target="https://ref.ly/Judg1:1-Judg2:5" TargetMode="External"/><Relationship Id="rId20" Type="http://schemas.openxmlformats.org/officeDocument/2006/relationships/hyperlink" Target="https://ref.ly/Judg2:6-Judg3:6" TargetMode="External"/><Relationship Id="rId21" Type="http://schemas.openxmlformats.org/officeDocument/2006/relationships/hyperlink" Target="https://ref.ly/Judg1:1" TargetMode="External"/><Relationship Id="rId22" Type="http://schemas.openxmlformats.org/officeDocument/2006/relationships/hyperlink" Target="https://ref.ly/Judg2:8" TargetMode="External"/><Relationship Id="rId23" Type="http://schemas.openxmlformats.org/officeDocument/2006/relationships/hyperlink" Target="https://ref.ly/Josh24:29-Josh24:33" TargetMode="External"/><Relationship Id="rId24" Type="http://schemas.openxmlformats.org/officeDocument/2006/relationships/hyperlink" Target="https://ref.ly/Josh1:1" TargetMode="External"/><Relationship Id="rId25" Type="http://schemas.openxmlformats.org/officeDocument/2006/relationships/hyperlink" Target="https://ref.ly/2Sam1:1" TargetMode="External"/><Relationship Id="rId26" Type="http://schemas.openxmlformats.org/officeDocument/2006/relationships/hyperlink" Target="https://ref.ly/Judg20:18" TargetMode="External"/><Relationship Id="rId27" Type="http://schemas.openxmlformats.org/officeDocument/2006/relationships/hyperlink" Target="https://ref.ly/Judg15:9-Judg15:13" TargetMode="External"/><Relationship Id="rId28" Type="http://schemas.openxmlformats.org/officeDocument/2006/relationships/hyperlink" Target="https://ref.ly/Josh14:6" TargetMode="External"/><Relationship Id="rId29" Type="http://schemas.openxmlformats.org/officeDocument/2006/relationships/hyperlink" Target="https://ref.ly/Josh15:13" TargetMode="External"/><Relationship Id="rId30" Type="http://schemas.openxmlformats.org/officeDocument/2006/relationships/hyperlink" Target="https://ref.ly/Josh15:17" TargetMode="External"/><Relationship Id="rId31" Type="http://schemas.openxmlformats.org/officeDocument/2006/relationships/hyperlink" Target="https://ref.ly/Josh19:1" TargetMode="External"/><Relationship Id="rId32" Type="http://schemas.openxmlformats.org/officeDocument/2006/relationships/hyperlink" Target="https://ref.ly/Josh16:10" TargetMode="External"/><Relationship Id="rId33" Type="http://schemas.openxmlformats.org/officeDocument/2006/relationships/hyperlink" Target="https://ref.ly/Josh17:13" TargetMode="External"/><Relationship Id="rId34" Type="http://schemas.openxmlformats.org/officeDocument/2006/relationships/hyperlink" Target="https://ref.ly/Josh23:4-Josh23:13" TargetMode="External"/><Relationship Id="rId35" Type="http://schemas.openxmlformats.org/officeDocument/2006/relationships/hyperlink" Target="https://ref.ly/Gen13:18" TargetMode="External"/><Relationship Id="rId36" Type="http://schemas.openxmlformats.org/officeDocument/2006/relationships/hyperlink" Target="https://ref.ly/Gen23:19" TargetMode="External"/><Relationship Id="rId37" Type="http://schemas.openxmlformats.org/officeDocument/2006/relationships/hyperlink" Target="https://ref.ly/Gen35:27" TargetMode="External"/><Relationship Id="rId38" Type="http://schemas.openxmlformats.org/officeDocument/2006/relationships/hyperlink" Target="https://ref.ly/Gen49:29-Gen49:32" TargetMode="External"/><Relationship Id="rId39" Type="http://schemas.openxmlformats.org/officeDocument/2006/relationships/hyperlink" Target="https://ref.ly/Josh14:15" TargetMode="External"/><Relationship Id="rId40" Type="http://schemas.openxmlformats.org/officeDocument/2006/relationships/hyperlink" Target="https://ref.ly/Num13:33" TargetMode="External"/><Relationship Id="rId41" Type="http://schemas.openxmlformats.org/officeDocument/2006/relationships/hyperlink" Target="https://ref.ly/Gen6:4" TargetMode="External"/><Relationship Id="rId42" Type="http://schemas.openxmlformats.org/officeDocument/2006/relationships/hyperlink" Target="https://ref.ly/Josh11:21" TargetMode="External"/><Relationship Id="rId43" Type="http://schemas.openxmlformats.org/officeDocument/2006/relationships/hyperlink" Target="https://ref.ly/Exod18:1" TargetMode="External"/><Relationship Id="rId44" Type="http://schemas.openxmlformats.org/officeDocument/2006/relationships/hyperlink" Target="https://ref.ly/Num10:29" TargetMode="External"/><Relationship Id="rId45" Type="http://schemas.openxmlformats.org/officeDocument/2006/relationships/hyperlink" Target="https://ref.ly/Num10:29-Num10:32" TargetMode="External"/><Relationship Id="rId46" Type="http://schemas.openxmlformats.org/officeDocument/2006/relationships/hyperlink" Target="https://ref.ly/Judg4:11" TargetMode="External"/><Relationship Id="rId47" Type="http://schemas.openxmlformats.org/officeDocument/2006/relationships/hyperlink" Target="https://ref.ly/Judg4:17" TargetMode="External"/><Relationship Id="rId48" Type="http://schemas.openxmlformats.org/officeDocument/2006/relationships/hyperlink" Target="https://ref.ly/Lev27:28-Lev27:29" TargetMode="External"/><Relationship Id="rId49" Type="http://schemas.openxmlformats.org/officeDocument/2006/relationships/hyperlink" Target="https://ref.ly/Judg3:3" TargetMode="External"/><Relationship Id="rId50" Type="http://schemas.openxmlformats.org/officeDocument/2006/relationships/hyperlink" Target="https://ref.ly/Josh23:12-Josh23:13" TargetMode="External"/><Relationship Id="rId51" Type="http://schemas.openxmlformats.org/officeDocument/2006/relationships/hyperlink" Target="https://ref.ly/Josh24:14" TargetMode="External"/><Relationship Id="rId52" Type="http://schemas.openxmlformats.org/officeDocument/2006/relationships/hyperlink" Target="https://ref.ly/Judg1:4-Judg1:8" TargetMode="External"/><Relationship Id="rId53" Type="http://schemas.openxmlformats.org/officeDocument/2006/relationships/hyperlink" Target="https://ref.ly/Judg1:19" TargetMode="External"/><Relationship Id="rId54" Type="http://schemas.openxmlformats.org/officeDocument/2006/relationships/hyperlink" Target="https://ref.ly/Judg1:22" TargetMode="External"/><Relationship Id="rId55" Type="http://schemas.openxmlformats.org/officeDocument/2006/relationships/hyperlink" Target="https://ref.ly/Judg6:24" TargetMode="External"/><Relationship Id="rId56" Type="http://schemas.openxmlformats.org/officeDocument/2006/relationships/hyperlink" Target="https://ref.ly/Judg1:26" TargetMode="External"/><Relationship Id="rId57" Type="http://schemas.openxmlformats.org/officeDocument/2006/relationships/hyperlink" Target="https://ref.ly/Judg10:4" TargetMode="External"/><Relationship Id="rId58" Type="http://schemas.openxmlformats.org/officeDocument/2006/relationships/hyperlink" Target="https://ref.ly/Judg15:19" TargetMode="External"/><Relationship Id="rId59" Type="http://schemas.openxmlformats.org/officeDocument/2006/relationships/hyperlink" Target="https://ref.ly/Judg18:12" TargetMode="External"/><Relationship Id="rId60" Type="http://schemas.openxmlformats.org/officeDocument/2006/relationships/hyperlink" Target="https://ref.ly/Gen28:19" TargetMode="External"/><Relationship Id="rId61" Type="http://schemas.openxmlformats.org/officeDocument/2006/relationships/hyperlink" Target="https://ref.ly/Judg1:27-Judg1:29" TargetMode="External"/><Relationship Id="rId62" Type="http://schemas.openxmlformats.org/officeDocument/2006/relationships/hyperlink" Target="https://ref.ly/Josh7:2" TargetMode="External"/><Relationship Id="rId63" Type="http://schemas.openxmlformats.org/officeDocument/2006/relationships/hyperlink" Target="https://ref.ly/Josh12:16" TargetMode="External"/><Relationship Id="rId64" Type="http://schemas.openxmlformats.org/officeDocument/2006/relationships/hyperlink" Target="https://ref.ly/Judg1:35" TargetMode="External"/><Relationship Id="rId65" Type="http://schemas.openxmlformats.org/officeDocument/2006/relationships/hyperlink" Target="https://ref.ly/Judg8:35" TargetMode="External"/><Relationship Id="rId66" Type="http://schemas.openxmlformats.org/officeDocument/2006/relationships/hyperlink" Target="https://ref.ly/Judg17:1-Judg18:31" TargetMode="External"/><Relationship Id="rId67" Type="http://schemas.openxmlformats.org/officeDocument/2006/relationships/hyperlink" Target="https://ref.ly/Gen12:1-Gen12:3" TargetMode="External"/><Relationship Id="rId68" Type="http://schemas.openxmlformats.org/officeDocument/2006/relationships/hyperlink" Target="https://ref.ly/Gen17:1-Gen17:22" TargetMode="External"/><Relationship Id="rId69" Type="http://schemas.openxmlformats.org/officeDocument/2006/relationships/hyperlink" Target="https://ref.ly/2Tim2:13" TargetMode="External"/><Relationship Id="rId70" Type="http://schemas.openxmlformats.org/officeDocument/2006/relationships/hyperlink" Target="https://ref.ly/Josh4:19-Josh4:20" TargetMode="External"/><Relationship Id="rId71" Type="http://schemas.openxmlformats.org/officeDocument/2006/relationships/hyperlink" Target="https://ref.ly/Josh5:10" TargetMode="External"/><Relationship Id="rId72" Type="http://schemas.openxmlformats.org/officeDocument/2006/relationships/hyperlink" Target="https://ref.ly/Deut20:17-Deut20:18" TargetMode="External"/><Relationship Id="rId73" Type="http://schemas.openxmlformats.org/officeDocument/2006/relationships/hyperlink" Target="https://ref.ly/Josh23:1-Josh24:33" TargetMode="External"/><Relationship Id="rId74" Type="http://schemas.openxmlformats.org/officeDocument/2006/relationships/hyperlink" Target="https://ref.ly/Judg2:10" TargetMode="External"/><Relationship Id="rId75" Type="http://schemas.openxmlformats.org/officeDocument/2006/relationships/hyperlink" Target="https://ref.ly/Josh24:29-Josh24:31" TargetMode="External"/><Relationship Id="rId76" Type="http://schemas.openxmlformats.org/officeDocument/2006/relationships/hyperlink" Target="https://ref.ly/Judg6:25-Judg6:32" TargetMode="External"/><Relationship Id="rId77" Type="http://schemas.openxmlformats.org/officeDocument/2006/relationships/hyperlink" Target="https://ref.ly/2Chr20:15" TargetMode="External"/><Relationship Id="rId78" Type="http://schemas.openxmlformats.org/officeDocument/2006/relationships/hyperlink" Target="https://ref.ly/Judg3:10" TargetMode="External"/><Relationship Id="rId79" Type="http://schemas.openxmlformats.org/officeDocument/2006/relationships/hyperlink" Target="https://ref.ly/Judg4:4" TargetMode="External"/><Relationship Id="rId80" Type="http://schemas.openxmlformats.org/officeDocument/2006/relationships/hyperlink" Target="https://ref.ly/Judg10:2-Judg10:3" TargetMode="External"/><Relationship Id="rId81" Type="http://schemas.openxmlformats.org/officeDocument/2006/relationships/hyperlink" Target="https://ref.ly/Judg3:4" TargetMode="External"/><Relationship Id="rId82" Type="http://schemas.openxmlformats.org/officeDocument/2006/relationships/hyperlink" Target="https://ref.ly/Jas1:12-Jas1:15" TargetMode="External"/><Relationship Id="rId83" Type="http://schemas.openxmlformats.org/officeDocument/2006/relationships/hyperlink" Target="https://ref.ly/1Sam6:16-1Sam6:17" TargetMode="External"/><Relationship Id="rId84" Type="http://schemas.openxmlformats.org/officeDocument/2006/relationships/hyperlink" Target="https://ref.ly/Gen10:17" TargetMode="External"/><Relationship Id="rId85" Type="http://schemas.openxmlformats.org/officeDocument/2006/relationships/hyperlink" Target="https://ref.ly/Josh9:3-Josh9:27" TargetMode="External"/><Relationship Id="rId86" Type="http://schemas.openxmlformats.org/officeDocument/2006/relationships/hyperlink" Target="https://ref.ly/1Kgs8:65" TargetMode="External"/><Relationship Id="rId87" Type="http://schemas.openxmlformats.org/officeDocument/2006/relationships/hyperlink" Target="https://ref.ly/Judg3:1-Judg3:4" TargetMode="External"/><Relationship Id="rId88" Type="http://schemas.openxmlformats.org/officeDocument/2006/relationships/hyperlink" Target="https://ref.ly/Gen19:30-Gen19:38" TargetMode="External"/><Relationship Id="rId89" Type="http://schemas.openxmlformats.org/officeDocument/2006/relationships/hyperlink" Target="https://ref.ly/Num24:20" TargetMode="External"/><Relationship Id="rId90" Type="http://schemas.openxmlformats.org/officeDocument/2006/relationships/hyperlink" Target="https://ref.ly/Deut25:17-Deut25:19" TargetMode="External"/><Relationship Id="rId91" Type="http://schemas.openxmlformats.org/officeDocument/2006/relationships/hyperlink" Target="https://ref.ly/Gen35:18" TargetMode="External"/><Relationship Id="rId92" Type="http://schemas.openxmlformats.org/officeDocument/2006/relationships/hyperlink" Target="https://ref.ly/Judg20:16" TargetMode="External"/><Relationship Id="rId93" Type="http://schemas.openxmlformats.org/officeDocument/2006/relationships/hyperlink" Target="https://ref.ly/1Chr12:1-1Chr12:2" TargetMode="External"/><Relationship Id="rId94" Type="http://schemas.openxmlformats.org/officeDocument/2006/relationships/hyperlink" Target="https://ref.ly/Judg3:18" TargetMode="External"/><Relationship Id="rId95" Type="http://schemas.openxmlformats.org/officeDocument/2006/relationships/hyperlink" Target="https://ref.ly/Josh4:1-Josh6:27" TargetMode="External"/><Relationship Id="rId96" Type="http://schemas.openxmlformats.org/officeDocument/2006/relationships/hyperlink" Target="https://ref.ly/Josh4:20" TargetMode="External"/><Relationship Id="rId97" Type="http://schemas.openxmlformats.org/officeDocument/2006/relationships/hyperlink" Target="https://ref.ly/1Sam7:16" TargetMode="External"/><Relationship Id="rId98" Type="http://schemas.openxmlformats.org/officeDocument/2006/relationships/hyperlink" Target="https://ref.ly/Hos4:15" TargetMode="External"/><Relationship Id="rId99" Type="http://schemas.openxmlformats.org/officeDocument/2006/relationships/hyperlink" Target="https://ref.ly/Hos9:15" TargetMode="External"/><Relationship Id="rId100" Type="http://schemas.openxmlformats.org/officeDocument/2006/relationships/hyperlink" Target="https://ref.ly/Hos12:11" TargetMode="External"/><Relationship Id="rId101" Type="http://schemas.openxmlformats.org/officeDocument/2006/relationships/hyperlink" Target="https://ref.ly/Amos4:4" TargetMode="External"/><Relationship Id="rId102" Type="http://schemas.openxmlformats.org/officeDocument/2006/relationships/hyperlink" Target="https://ref.ly/Amos5:5" TargetMode="External"/><Relationship Id="rId103" Type="http://schemas.openxmlformats.org/officeDocument/2006/relationships/hyperlink" Target="https://ref.ly/Judg5:6-Judg5:7" TargetMode="External"/><Relationship Id="rId104" Type="http://schemas.openxmlformats.org/officeDocument/2006/relationships/hyperlink" Target="https://ref.ly/Judg1:33" TargetMode="External"/><Relationship Id="rId105" Type="http://schemas.openxmlformats.org/officeDocument/2006/relationships/hyperlink" Target="https://ref.ly/Judg4:1-Judg4:24" TargetMode="External"/><Relationship Id="rId106" Type="http://schemas.openxmlformats.org/officeDocument/2006/relationships/hyperlink" Target="https://ref.ly/Judg5:1-Judg5:31" TargetMode="External"/><Relationship Id="rId107" Type="http://schemas.openxmlformats.org/officeDocument/2006/relationships/hyperlink" Target="https://ref.ly/Josh11:1-Josh11:15" TargetMode="External"/><Relationship Id="rId108" Type="http://schemas.openxmlformats.org/officeDocument/2006/relationships/hyperlink" Target="https://ref.ly/Josh11:1-Josh11:23" TargetMode="External"/><Relationship Id="rId109" Type="http://schemas.openxmlformats.org/officeDocument/2006/relationships/hyperlink" Target="https://ref.ly/Judg4:1-Judg5:31" TargetMode="External"/><Relationship Id="rId110" Type="http://schemas.openxmlformats.org/officeDocument/2006/relationships/hyperlink" Target="https://ref.ly/Josh11:10" TargetMode="External"/><Relationship Id="rId111" Type="http://schemas.openxmlformats.org/officeDocument/2006/relationships/hyperlink" Target="https://ref.ly/1Sam7:15-1Sam7:17" TargetMode="External"/><Relationship Id="rId112" Type="http://schemas.openxmlformats.org/officeDocument/2006/relationships/hyperlink" Target="https://ref.ly/Judg4:6-Judg4:7" TargetMode="External"/><Relationship Id="rId113" Type="http://schemas.openxmlformats.org/officeDocument/2006/relationships/hyperlink" Target="https://ref.ly/Heb11:32" TargetMode="External"/><Relationship Id="rId114" Type="http://schemas.openxmlformats.org/officeDocument/2006/relationships/hyperlink" Target="https://ref.ly/Judg6:15" TargetMode="External"/><Relationship Id="rId115" Type="http://schemas.openxmlformats.org/officeDocument/2006/relationships/hyperlink" Target="https://ref.ly/Exod3:11" TargetMode="External"/><Relationship Id="rId116" Type="http://schemas.openxmlformats.org/officeDocument/2006/relationships/hyperlink" Target="https://ref.ly/Judg4:6" TargetMode="External"/><Relationship Id="rId117" Type="http://schemas.openxmlformats.org/officeDocument/2006/relationships/hyperlink" Target="https://ref.ly/Judg4:12" TargetMode="External"/><Relationship Id="rId118" Type="http://schemas.openxmlformats.org/officeDocument/2006/relationships/hyperlink" Target="https://ref.ly/Judg1:16" TargetMode="External"/><Relationship Id="rId119" Type="http://schemas.openxmlformats.org/officeDocument/2006/relationships/hyperlink" Target="https://ref.ly/Exod2:16-Exod2:22" TargetMode="External"/><Relationship Id="rId120" Type="http://schemas.openxmlformats.org/officeDocument/2006/relationships/hyperlink" Target="https://ref.ly/Num24:21-Num24:22" TargetMode="External"/><Relationship Id="rId121" Type="http://schemas.openxmlformats.org/officeDocument/2006/relationships/hyperlink" Target="https://ref.ly/Judg5:21" TargetMode="External"/><Relationship Id="rId122" Type="http://schemas.openxmlformats.org/officeDocument/2006/relationships/hyperlink" Target="https://ref.ly/Judg5:25" TargetMode="External"/><Relationship Id="rId123" Type="http://schemas.openxmlformats.org/officeDocument/2006/relationships/hyperlink" Target="https://ref.ly/Judg5:26-Judg5:27" TargetMode="External"/><Relationship Id="rId124" Type="http://schemas.openxmlformats.org/officeDocument/2006/relationships/hyperlink" Target="https://ref.ly/Judg5:31" TargetMode="External"/><Relationship Id="rId125" Type="http://schemas.openxmlformats.org/officeDocument/2006/relationships/hyperlink" Target="https://ref.ly/Hab3:3" TargetMode="External"/><Relationship Id="rId126" Type="http://schemas.openxmlformats.org/officeDocument/2006/relationships/hyperlink" Target="https://ref.ly/Gal4:25" TargetMode="External"/><Relationship Id="rId127" Type="http://schemas.openxmlformats.org/officeDocument/2006/relationships/hyperlink" Target="https://ref.ly/Exod19:18" TargetMode="External"/><Relationship Id="rId128" Type="http://schemas.openxmlformats.org/officeDocument/2006/relationships/hyperlink" Target="https://ref.ly/Judg4:15-Judg4:16" TargetMode="External"/><Relationship Id="rId129" Type="http://schemas.openxmlformats.org/officeDocument/2006/relationships/hyperlink" Target="https://ref.ly/Judg3:31" TargetMode="External"/><Relationship Id="rId130" Type="http://schemas.openxmlformats.org/officeDocument/2006/relationships/hyperlink" Target="https://ref.ly/Josh11:5" TargetMode="External"/><Relationship Id="rId131" Type="http://schemas.openxmlformats.org/officeDocument/2006/relationships/hyperlink" Target="https://ref.ly/1Kgs4:30" TargetMode="External"/><Relationship Id="rId132" Type="http://schemas.openxmlformats.org/officeDocument/2006/relationships/hyperlink" Target="https://ref.ly/Ezek25:4" TargetMode="External"/><Relationship Id="rId133" Type="http://schemas.openxmlformats.org/officeDocument/2006/relationships/hyperlink" Target="https://ref.ly/Ezek25:10" TargetMode="External"/><Relationship Id="rId134" Type="http://schemas.openxmlformats.org/officeDocument/2006/relationships/hyperlink" Target="https://ref.ly/Josh6:2" TargetMode="External"/><Relationship Id="rId135" Type="http://schemas.openxmlformats.org/officeDocument/2006/relationships/hyperlink" Target="https://ref.ly/2Kgs15:20" TargetMode="External"/><Relationship Id="rId136" Type="http://schemas.openxmlformats.org/officeDocument/2006/relationships/hyperlink" Target="https://ref.ly/Deut1:30" TargetMode="External"/><Relationship Id="rId137" Type="http://schemas.openxmlformats.org/officeDocument/2006/relationships/hyperlink" Target="https://ref.ly/Josh1:1-Josh1:9" TargetMode="External"/><Relationship Id="rId138" Type="http://schemas.openxmlformats.org/officeDocument/2006/relationships/hyperlink" Target="https://ref.ly/Exod3:1-Exod4:17" TargetMode="External"/><Relationship Id="rId139" Type="http://schemas.openxmlformats.org/officeDocument/2006/relationships/hyperlink" Target="https://ref.ly/Jer1:4-Jer1:19" TargetMode="External"/><Relationship Id="rId140" Type="http://schemas.openxmlformats.org/officeDocument/2006/relationships/hyperlink" Target="https://ref.ly/Gen32:30" TargetMode="External"/><Relationship Id="rId141" Type="http://schemas.openxmlformats.org/officeDocument/2006/relationships/hyperlink" Target="https://ref.ly/Deut5:4-Deut5:5" TargetMode="External"/><Relationship Id="rId142" Type="http://schemas.openxmlformats.org/officeDocument/2006/relationships/hyperlink" Target="https://ref.ly/Judg6:1-Judg6:6" TargetMode="External"/><Relationship Id="rId143" Type="http://schemas.openxmlformats.org/officeDocument/2006/relationships/hyperlink" Target="https://ref.ly/Rom13:12" TargetMode="External"/><Relationship Id="rId144" Type="http://schemas.openxmlformats.org/officeDocument/2006/relationships/hyperlink" Target="https://ref.ly/Gal3:27" TargetMode="External"/><Relationship Id="rId145" Type="http://schemas.openxmlformats.org/officeDocument/2006/relationships/hyperlink" Target="https://ref.ly/Eph4:24" TargetMode="External"/><Relationship Id="rId146" Type="http://schemas.openxmlformats.org/officeDocument/2006/relationships/hyperlink" Target="https://ref.ly/Eph6:11" TargetMode="External"/><Relationship Id="rId147" Type="http://schemas.openxmlformats.org/officeDocument/2006/relationships/hyperlink" Target="https://ref.ly/Col3:10" TargetMode="External"/><Relationship Id="rId148" Type="http://schemas.openxmlformats.org/officeDocument/2006/relationships/hyperlink" Target="https://ref.ly/Col3:12" TargetMode="External"/><Relationship Id="rId149" Type="http://schemas.openxmlformats.org/officeDocument/2006/relationships/hyperlink" Target="https://ref.ly/Col3:14" TargetMode="External"/><Relationship Id="rId150" Type="http://schemas.openxmlformats.org/officeDocument/2006/relationships/hyperlink" Target="https://ref.ly/Judg6:17-Judg6:24" TargetMode="External"/><Relationship Id="rId151" Type="http://schemas.openxmlformats.org/officeDocument/2006/relationships/hyperlink" Target="https://ref.ly/1Sam14:6" TargetMode="External"/><Relationship Id="rId152" Type="http://schemas.openxmlformats.org/officeDocument/2006/relationships/hyperlink" Target="https://ref.ly/Judg6:17-Judg6:21" TargetMode="External"/><Relationship Id="rId153" Type="http://schemas.openxmlformats.org/officeDocument/2006/relationships/hyperlink" Target="https://ref.ly/Judg6:36-Judg6:40" TargetMode="External"/><Relationship Id="rId154" Type="http://schemas.openxmlformats.org/officeDocument/2006/relationships/hyperlink" Target="https://ref.ly/Judg7:1" TargetMode="External"/><Relationship Id="rId155" Type="http://schemas.openxmlformats.org/officeDocument/2006/relationships/hyperlink" Target="https://ref.ly/Judg7:12" TargetMode="External"/><Relationship Id="rId156" Type="http://schemas.openxmlformats.org/officeDocument/2006/relationships/hyperlink" Target="https://ref.ly/Gen41:15-Gen41:16" TargetMode="External"/><Relationship Id="rId157" Type="http://schemas.openxmlformats.org/officeDocument/2006/relationships/hyperlink" Target="https://ref.ly/Gen41:25" TargetMode="External"/><Relationship Id="rId158" Type="http://schemas.openxmlformats.org/officeDocument/2006/relationships/hyperlink" Target="https://ref.ly/Dan2:28" TargetMode="External"/><Relationship Id="rId159" Type="http://schemas.openxmlformats.org/officeDocument/2006/relationships/hyperlink" Target="https://ref.ly/Exod14:13" TargetMode="External"/><Relationship Id="rId160" Type="http://schemas.openxmlformats.org/officeDocument/2006/relationships/hyperlink" Target="https://ref.ly/1Sam12:16" TargetMode="External"/><Relationship Id="rId161" Type="http://schemas.openxmlformats.org/officeDocument/2006/relationships/hyperlink" Target="https://ref.ly/Rev19:11-Rev19:16" TargetMode="External"/><Relationship Id="rId162" Type="http://schemas.openxmlformats.org/officeDocument/2006/relationships/hyperlink" Target="https://ref.ly/Judg6:5" TargetMode="External"/><Relationship Id="rId163" Type="http://schemas.openxmlformats.org/officeDocument/2006/relationships/hyperlink" Target="https://ref.ly/Judg3:28" TargetMode="External"/><Relationship Id="rId164" Type="http://schemas.openxmlformats.org/officeDocument/2006/relationships/hyperlink" Target="https://ref.ly/Judg12:4-Judg12:6" TargetMode="External"/><Relationship Id="rId165" Type="http://schemas.openxmlformats.org/officeDocument/2006/relationships/hyperlink" Target="https://ref.ly/Judg8:5" TargetMode="External"/><Relationship Id="rId166" Type="http://schemas.openxmlformats.org/officeDocument/2006/relationships/hyperlink" Target="https://ref.ly/Judg10:1" TargetMode="External"/><Relationship Id="rId167" Type="http://schemas.openxmlformats.org/officeDocument/2006/relationships/hyperlink" Target="https://ref.ly/Prov15:1" TargetMode="External"/><Relationship Id="rId168" Type="http://schemas.openxmlformats.org/officeDocument/2006/relationships/hyperlink" Target="https://ref.ly/Judg12:1-Judg12:4" TargetMode="External"/><Relationship Id="rId169" Type="http://schemas.openxmlformats.org/officeDocument/2006/relationships/hyperlink" Target="https://ref.ly/Ps83:11-Ps83:12" TargetMode="External"/><Relationship Id="rId170" Type="http://schemas.openxmlformats.org/officeDocument/2006/relationships/hyperlink" Target="https://ref.ly/Isa10:26" TargetMode="External"/><Relationship Id="rId171" Type="http://schemas.openxmlformats.org/officeDocument/2006/relationships/hyperlink" Target="https://ref.ly/Amos1:3" TargetMode="External"/><Relationship Id="rId172" Type="http://schemas.openxmlformats.org/officeDocument/2006/relationships/hyperlink" Target="https://ref.ly/Mic4:13" TargetMode="External"/><Relationship Id="rId173" Type="http://schemas.openxmlformats.org/officeDocument/2006/relationships/hyperlink" Target="https://ref.ly/Judg9:46-Judg9:49" TargetMode="External"/><Relationship Id="rId174" Type="http://schemas.openxmlformats.org/officeDocument/2006/relationships/hyperlink" Target="https://ref.ly/Judg7:19-Judg7:22" TargetMode="External"/><Relationship Id="rId175" Type="http://schemas.openxmlformats.org/officeDocument/2006/relationships/hyperlink" Target="https://ref.ly/Judg8:1-Judg8:3" TargetMode="External"/><Relationship Id="rId176" Type="http://schemas.openxmlformats.org/officeDocument/2006/relationships/hyperlink" Target="https://ref.ly/Judg5:24-Judg5:27" TargetMode="External"/><Relationship Id="rId177" Type="http://schemas.openxmlformats.org/officeDocument/2006/relationships/hyperlink" Target="https://ref.ly/Judg9:54" TargetMode="External"/><Relationship Id="rId178" Type="http://schemas.openxmlformats.org/officeDocument/2006/relationships/hyperlink" Target="https://ref.ly/Isa3:18" TargetMode="External"/><Relationship Id="rId179" Type="http://schemas.openxmlformats.org/officeDocument/2006/relationships/hyperlink" Target="https://ref.ly/Gen16:15" TargetMode="External"/><Relationship Id="rId180" Type="http://schemas.openxmlformats.org/officeDocument/2006/relationships/hyperlink" Target="https://ref.ly/Gen25:2" TargetMode="External"/><Relationship Id="rId181" Type="http://schemas.openxmlformats.org/officeDocument/2006/relationships/hyperlink" Target="https://ref.ly/Exod28:6-Exod28:30" TargetMode="External"/><Relationship Id="rId182" Type="http://schemas.openxmlformats.org/officeDocument/2006/relationships/hyperlink" Target="https://ref.ly/1Sam2:18" TargetMode="External"/><Relationship Id="rId183" Type="http://schemas.openxmlformats.org/officeDocument/2006/relationships/hyperlink" Target="https://ref.ly/2Sam6:14" TargetMode="External"/><Relationship Id="rId184" Type="http://schemas.openxmlformats.org/officeDocument/2006/relationships/hyperlink" Target="https://ref.ly/1Chr15:27" TargetMode="External"/><Relationship Id="rId185" Type="http://schemas.openxmlformats.org/officeDocument/2006/relationships/hyperlink" Target="https://ref.ly/Judg17:5" TargetMode="External"/><Relationship Id="rId186" Type="http://schemas.openxmlformats.org/officeDocument/2006/relationships/hyperlink" Target="https://ref.ly/Judg18:14-Judg18:18" TargetMode="External"/><Relationship Id="rId187" Type="http://schemas.openxmlformats.org/officeDocument/2006/relationships/hyperlink" Target="https://ref.ly/Judg3:11" TargetMode="External"/><Relationship Id="rId188" Type="http://schemas.openxmlformats.org/officeDocument/2006/relationships/hyperlink" Target="https://ref.ly/Judg3:30" TargetMode="External"/><Relationship Id="rId189" Type="http://schemas.openxmlformats.org/officeDocument/2006/relationships/hyperlink" Target="https://ref.ly/Judg17:1-Judg21:25" TargetMode="External"/><Relationship Id="rId190" Type="http://schemas.openxmlformats.org/officeDocument/2006/relationships/hyperlink" Target="https://ref.ly/Judg8:27" TargetMode="External"/><Relationship Id="rId191" Type="http://schemas.openxmlformats.org/officeDocument/2006/relationships/hyperlink" Target="https://ref.ly/Exod12:14" TargetMode="External"/><Relationship Id="rId192" Type="http://schemas.openxmlformats.org/officeDocument/2006/relationships/hyperlink" Target="https://ref.ly/Exod12:24" TargetMode="External"/><Relationship Id="rId193" Type="http://schemas.openxmlformats.org/officeDocument/2006/relationships/hyperlink" Target="https://ref.ly/1Cor11:25" TargetMode="External"/><Relationship Id="rId194" Type="http://schemas.openxmlformats.org/officeDocument/2006/relationships/hyperlink" Target="https://ref.ly/Judg8:31" TargetMode="External"/><Relationship Id="rId195" Type="http://schemas.openxmlformats.org/officeDocument/2006/relationships/hyperlink" Target="https://ref.ly/Josh24:1-Josh24:33" TargetMode="External"/><Relationship Id="rId196" Type="http://schemas.openxmlformats.org/officeDocument/2006/relationships/hyperlink" Target="https://ref.ly/Judg3:7-Judg8:35" TargetMode="External"/><Relationship Id="rId197" Type="http://schemas.openxmlformats.org/officeDocument/2006/relationships/hyperlink" Target="https://ref.ly/Judg10:1-Judg16:31" TargetMode="External"/><Relationship Id="rId198" Type="http://schemas.openxmlformats.org/officeDocument/2006/relationships/hyperlink" Target="https://ref.ly/2Kgs11:1-2Kgs11:3" TargetMode="External"/><Relationship Id="rId199" Type="http://schemas.openxmlformats.org/officeDocument/2006/relationships/hyperlink" Target="https://ref.ly/2Sam5:9" TargetMode="External"/><Relationship Id="rId200" Type="http://schemas.openxmlformats.org/officeDocument/2006/relationships/hyperlink" Target="https://ref.ly/1Kgs9:15" TargetMode="External"/><Relationship Id="rId201" Type="http://schemas.openxmlformats.org/officeDocument/2006/relationships/hyperlink" Target="https://ref.ly/1Kgs9:24" TargetMode="External"/><Relationship Id="rId202" Type="http://schemas.openxmlformats.org/officeDocument/2006/relationships/hyperlink" Target="https://ref.ly/Deut11:29" TargetMode="External"/><Relationship Id="rId203" Type="http://schemas.openxmlformats.org/officeDocument/2006/relationships/hyperlink" Target="https://ref.ly/Judg9:7-Judg9:15" TargetMode="External"/><Relationship Id="rId204" Type="http://schemas.openxmlformats.org/officeDocument/2006/relationships/hyperlink" Target="https://ref.ly/Judg9:16-Judg9:21" TargetMode="External"/><Relationship Id="rId205" Type="http://schemas.openxmlformats.org/officeDocument/2006/relationships/hyperlink" Target="https://ref.ly/Judg9:56-Judg9:57" TargetMode="External"/><Relationship Id="rId206" Type="http://schemas.openxmlformats.org/officeDocument/2006/relationships/hyperlink" Target="https://ref.ly/1Sam8:18-1Sam8:19" TargetMode="External"/><Relationship Id="rId207" Type="http://schemas.openxmlformats.org/officeDocument/2006/relationships/hyperlink" Target="https://ref.ly/Heb12:29" TargetMode="External"/><Relationship Id="rId208" Type="http://schemas.openxmlformats.org/officeDocument/2006/relationships/hyperlink" Target="https://ref.ly/Judg9:8-Judg9:15" TargetMode="External"/><Relationship Id="rId209" Type="http://schemas.openxmlformats.org/officeDocument/2006/relationships/hyperlink" Target="https://ref.ly/Judg9:23-Judg9:24" TargetMode="External"/><Relationship Id="rId210" Type="http://schemas.openxmlformats.org/officeDocument/2006/relationships/hyperlink" Target="https://ref.ly/Judg9:19-Judg9:20" TargetMode="External"/><Relationship Id="rId211" Type="http://schemas.openxmlformats.org/officeDocument/2006/relationships/hyperlink" Target="https://ref.ly/Judg9:20" TargetMode="External"/><Relationship Id="rId212" Type="http://schemas.openxmlformats.org/officeDocument/2006/relationships/hyperlink" Target="https://ref.ly/Judg9:2" TargetMode="External"/><Relationship Id="rId213" Type="http://schemas.openxmlformats.org/officeDocument/2006/relationships/hyperlink" Target="https://ref.ly/Gen33:18-Gen34:31" TargetMode="External"/><Relationship Id="rId214" Type="http://schemas.openxmlformats.org/officeDocument/2006/relationships/hyperlink" Target="https://ref.ly/Judg9:22-Judg9:25" TargetMode="External"/><Relationship Id="rId215" Type="http://schemas.openxmlformats.org/officeDocument/2006/relationships/hyperlink" Target="https://ref.ly/Judg9:27" TargetMode="External"/><Relationship Id="rId216" Type="http://schemas.openxmlformats.org/officeDocument/2006/relationships/hyperlink" Target="https://ref.ly/2Sam11:21" TargetMode="External"/><Relationship Id="rId217" Type="http://schemas.openxmlformats.org/officeDocument/2006/relationships/hyperlink" Target="https://ref.ly/Judg9:24" TargetMode="External"/><Relationship Id="rId218" Type="http://schemas.openxmlformats.org/officeDocument/2006/relationships/hyperlink" Target="https://ref.ly/Judg12:8-Judg12:15" TargetMode="External"/><Relationship Id="rId219" Type="http://schemas.openxmlformats.org/officeDocument/2006/relationships/hyperlink" Target="https://ref.ly/Judg8:28" TargetMode="External"/><Relationship Id="rId220" Type="http://schemas.openxmlformats.org/officeDocument/2006/relationships/hyperlink" Target="https://ref.ly/Gen46:13" TargetMode="External"/><Relationship Id="rId221" Type="http://schemas.openxmlformats.org/officeDocument/2006/relationships/hyperlink" Target="https://ref.ly/Num26:23" TargetMode="External"/><Relationship Id="rId222" Type="http://schemas.openxmlformats.org/officeDocument/2006/relationships/hyperlink" Target="https://ref.ly/Gen46:14" TargetMode="External"/><Relationship Id="rId223" Type="http://schemas.openxmlformats.org/officeDocument/2006/relationships/hyperlink" Target="https://ref.ly/Num26:26" TargetMode="External"/><Relationship Id="rId224" Type="http://schemas.openxmlformats.org/officeDocument/2006/relationships/hyperlink" Target="https://ref.ly/Num32:41" TargetMode="External"/><Relationship Id="rId225" Type="http://schemas.openxmlformats.org/officeDocument/2006/relationships/hyperlink" Target="https://ref.ly/Deut3:14" TargetMode="External"/><Relationship Id="rId226" Type="http://schemas.openxmlformats.org/officeDocument/2006/relationships/hyperlink" Target="https://ref.ly/Josh13:30" TargetMode="External"/><Relationship Id="rId227" Type="http://schemas.openxmlformats.org/officeDocument/2006/relationships/hyperlink" Target="https://ref.ly/1Kgs4:13" TargetMode="External"/><Relationship Id="rId228" Type="http://schemas.openxmlformats.org/officeDocument/2006/relationships/hyperlink" Target="https://ref.ly/Judg10:8" TargetMode="External"/><Relationship Id="rId229" Type="http://schemas.openxmlformats.org/officeDocument/2006/relationships/hyperlink" Target="https://ref.ly/Judg10:10" TargetMode="External"/><Relationship Id="rId230" Type="http://schemas.openxmlformats.org/officeDocument/2006/relationships/hyperlink" Target="https://ref.ly/Judg10:9" TargetMode="External"/><Relationship Id="rId231" Type="http://schemas.openxmlformats.org/officeDocument/2006/relationships/hyperlink" Target="https://ref.ly/Judg2:10-Judg2:19" TargetMode="External"/><Relationship Id="rId232" Type="http://schemas.openxmlformats.org/officeDocument/2006/relationships/hyperlink" Target="https://ref.ly/Judg10:17-Judg11:33" TargetMode="External"/><Relationship Id="rId233" Type="http://schemas.openxmlformats.org/officeDocument/2006/relationships/hyperlink" Target="https://ref.ly/Num26:29-Num26:33" TargetMode="External"/><Relationship Id="rId234" Type="http://schemas.openxmlformats.org/officeDocument/2006/relationships/hyperlink" Target="https://ref.ly/Num32:39-Num32:40" TargetMode="External"/><Relationship Id="rId235" Type="http://schemas.openxmlformats.org/officeDocument/2006/relationships/hyperlink" Target="https://ref.ly/1Chr7:14-1Chr7:17" TargetMode="External"/><Relationship Id="rId236" Type="http://schemas.openxmlformats.org/officeDocument/2006/relationships/hyperlink" Target="https://ref.ly/Judg11:30-Judg11:31" TargetMode="External"/><Relationship Id="rId237" Type="http://schemas.openxmlformats.org/officeDocument/2006/relationships/hyperlink" Target="https://ref.ly/Judg11:34-Judg11:35" TargetMode="External"/><Relationship Id="rId238" Type="http://schemas.openxmlformats.org/officeDocument/2006/relationships/hyperlink" Target="https://ref.ly/Judg12:1-Judg12:6" TargetMode="External"/><Relationship Id="rId239" Type="http://schemas.openxmlformats.org/officeDocument/2006/relationships/hyperlink" Target="https://ref.ly/Judg12:7" TargetMode="External"/><Relationship Id="rId240" Type="http://schemas.openxmlformats.org/officeDocument/2006/relationships/hyperlink" Target="https://ref.ly/Judg9:4" TargetMode="External"/><Relationship Id="rId241" Type="http://schemas.openxmlformats.org/officeDocument/2006/relationships/hyperlink" Target="https://ref.ly/Judg10:17" TargetMode="External"/><Relationship Id="rId242" Type="http://schemas.openxmlformats.org/officeDocument/2006/relationships/hyperlink" Target="https://ref.ly/Judg11:7" TargetMode="External"/><Relationship Id="rId243" Type="http://schemas.openxmlformats.org/officeDocument/2006/relationships/hyperlink" Target="https://ref.ly/Judg10:18" TargetMode="External"/><Relationship Id="rId244" Type="http://schemas.openxmlformats.org/officeDocument/2006/relationships/hyperlink" Target="https://ref.ly/Judg11:29" TargetMode="External"/><Relationship Id="rId245" Type="http://schemas.openxmlformats.org/officeDocument/2006/relationships/hyperlink" Target="https://ref.ly/Judg11:34" TargetMode="External"/><Relationship Id="rId246" Type="http://schemas.openxmlformats.org/officeDocument/2006/relationships/hyperlink" Target="https://ref.ly/Judg20:1" TargetMode="External"/><Relationship Id="rId247" Type="http://schemas.openxmlformats.org/officeDocument/2006/relationships/hyperlink" Target="https://ref.ly/Judg21:1" TargetMode="External"/><Relationship Id="rId248" Type="http://schemas.openxmlformats.org/officeDocument/2006/relationships/hyperlink" Target="https://ref.ly/Deut20:10-Deut20:11" TargetMode="External"/><Relationship Id="rId249" Type="http://schemas.openxmlformats.org/officeDocument/2006/relationships/hyperlink" Target="https://ref.ly/Deut2:16-Deut2:23" TargetMode="External"/><Relationship Id="rId250" Type="http://schemas.openxmlformats.org/officeDocument/2006/relationships/hyperlink" Target="https://ref.ly/Num32:8" TargetMode="External"/><Relationship Id="rId251" Type="http://schemas.openxmlformats.org/officeDocument/2006/relationships/hyperlink" Target="https://ref.ly/Deut1:19" TargetMode="External"/><Relationship Id="rId252" Type="http://schemas.openxmlformats.org/officeDocument/2006/relationships/hyperlink" Target="https://ref.ly/Deut2:14" TargetMode="External"/><Relationship Id="rId253" Type="http://schemas.openxmlformats.org/officeDocument/2006/relationships/hyperlink" Target="https://ref.ly/Num21:24" TargetMode="External"/><Relationship Id="rId254" Type="http://schemas.openxmlformats.org/officeDocument/2006/relationships/hyperlink" Target="https://ref.ly/Judg11:29-Judg11:33" TargetMode="External"/><Relationship Id="rId255" Type="http://schemas.openxmlformats.org/officeDocument/2006/relationships/hyperlink" Target="https://ref.ly/Gen28:20-Gen28:22" TargetMode="External"/><Relationship Id="rId256" Type="http://schemas.openxmlformats.org/officeDocument/2006/relationships/hyperlink" Target="https://ref.ly/1Sam13:8-1Sam13:12" TargetMode="External"/><Relationship Id="rId257" Type="http://schemas.openxmlformats.org/officeDocument/2006/relationships/hyperlink" Target="https://ref.ly/Deut18:10" TargetMode="External"/><Relationship Id="rId258" Type="http://schemas.openxmlformats.org/officeDocument/2006/relationships/hyperlink" Target="https://ref.ly/Num30:2" TargetMode="External"/><Relationship Id="rId259" Type="http://schemas.openxmlformats.org/officeDocument/2006/relationships/hyperlink" Target="https://ref.ly/Num30:6-Num30:8" TargetMode="External"/><Relationship Id="rId260" Type="http://schemas.openxmlformats.org/officeDocument/2006/relationships/hyperlink" Target="https://ref.ly/Lev27:1-Lev27:8" TargetMode="External"/><Relationship Id="rId261" Type="http://schemas.openxmlformats.org/officeDocument/2006/relationships/hyperlink" Target="https://ref.ly/Judg11:37" TargetMode="External"/><Relationship Id="rId262" Type="http://schemas.openxmlformats.org/officeDocument/2006/relationships/hyperlink" Target="https://ref.ly/Judg5:14" TargetMode="External"/><Relationship Id="rId263" Type="http://schemas.openxmlformats.org/officeDocument/2006/relationships/hyperlink" Target="https://ref.ly/Judg10:7" TargetMode="External"/><Relationship Id="rId264" Type="http://schemas.openxmlformats.org/officeDocument/2006/relationships/hyperlink" Target="https://ref.ly/Judg18:1-Judg18:31" TargetMode="External"/><Relationship Id="rId265" Type="http://schemas.openxmlformats.org/officeDocument/2006/relationships/hyperlink" Target="https://ref.ly/Josh19:40-Josh19:48" TargetMode="External"/><Relationship Id="rId266" Type="http://schemas.openxmlformats.org/officeDocument/2006/relationships/hyperlink" Target="https://ref.ly/Judg14:4" TargetMode="External"/><Relationship Id="rId267" Type="http://schemas.openxmlformats.org/officeDocument/2006/relationships/hyperlink" Target="https://ref.ly/Judg15:11" TargetMode="External"/><Relationship Id="rId268" Type="http://schemas.openxmlformats.org/officeDocument/2006/relationships/hyperlink" Target="https://ref.ly/Num6:1-Num6:21" TargetMode="External"/><Relationship Id="rId269" Type="http://schemas.openxmlformats.org/officeDocument/2006/relationships/hyperlink" Target="https://ref.ly/1Sam1:11" TargetMode="External"/><Relationship Id="rId270" Type="http://schemas.openxmlformats.org/officeDocument/2006/relationships/hyperlink" Target="https://ref.ly/Lev11:1-Lev11:47" TargetMode="External"/><Relationship Id="rId271" Type="http://schemas.openxmlformats.org/officeDocument/2006/relationships/hyperlink" Target="https://ref.ly/Judg13:2" TargetMode="External"/><Relationship Id="rId272" Type="http://schemas.openxmlformats.org/officeDocument/2006/relationships/hyperlink" Target="https://ref.ly/Luke1:5-Luke1:25" TargetMode="External"/><Relationship Id="rId273" Type="http://schemas.openxmlformats.org/officeDocument/2006/relationships/hyperlink" Target="https://ref.ly/Gen18:1-Gen18:33" TargetMode="External"/><Relationship Id="rId274" Type="http://schemas.openxmlformats.org/officeDocument/2006/relationships/hyperlink" Target="https://ref.ly/1Sam1:1-1Sam1:28" TargetMode="External"/><Relationship Id="rId275" Type="http://schemas.openxmlformats.org/officeDocument/2006/relationships/hyperlink" Target="https://ref.ly/Judg13:4-Judg13:5" TargetMode="External"/><Relationship Id="rId276" Type="http://schemas.openxmlformats.org/officeDocument/2006/relationships/hyperlink" Target="https://ref.ly/Judg13:8" TargetMode="External"/><Relationship Id="rId277" Type="http://schemas.openxmlformats.org/officeDocument/2006/relationships/hyperlink" Target="https://ref.ly/Judg6:17-Judg6:22" TargetMode="External"/><Relationship Id="rId278" Type="http://schemas.openxmlformats.org/officeDocument/2006/relationships/hyperlink" Target="https://ref.ly/Gen32:29" TargetMode="External"/><Relationship Id="rId279" Type="http://schemas.openxmlformats.org/officeDocument/2006/relationships/hyperlink" Target="https://ref.ly/Exod3:13-Exod3:14" TargetMode="External"/><Relationship Id="rId280" Type="http://schemas.openxmlformats.org/officeDocument/2006/relationships/hyperlink" Target="https://ref.ly/Judg6:20-Judg6:24" TargetMode="External"/><Relationship Id="rId281" Type="http://schemas.openxmlformats.org/officeDocument/2006/relationships/hyperlink" Target="https://ref.ly/Exod19:21" TargetMode="External"/><Relationship Id="rId282" Type="http://schemas.openxmlformats.org/officeDocument/2006/relationships/hyperlink" Target="https://ref.ly/Exod33:20" TargetMode="External"/><Relationship Id="rId283" Type="http://schemas.openxmlformats.org/officeDocument/2006/relationships/hyperlink" Target="https://ref.ly/Judg13:5" TargetMode="External"/><Relationship Id="rId284" Type="http://schemas.openxmlformats.org/officeDocument/2006/relationships/hyperlink" Target="https://ref.ly/Judg14:6" TargetMode="External"/><Relationship Id="rId285" Type="http://schemas.openxmlformats.org/officeDocument/2006/relationships/hyperlink" Target="https://ref.ly/Judg14:19" TargetMode="External"/><Relationship Id="rId286" Type="http://schemas.openxmlformats.org/officeDocument/2006/relationships/hyperlink" Target="https://ref.ly/Judg15:14" TargetMode="External"/><Relationship Id="rId287" Type="http://schemas.openxmlformats.org/officeDocument/2006/relationships/hyperlink" Target="https://ref.ly/Judg13:25" TargetMode="External"/><Relationship Id="rId288" Type="http://schemas.openxmlformats.org/officeDocument/2006/relationships/hyperlink" Target="https://ref.ly/2Sam23:13" TargetMode="External"/><Relationship Id="rId289" Type="http://schemas.openxmlformats.org/officeDocument/2006/relationships/hyperlink" Target="https://ref.ly/Judg14:12-Judg14:20" TargetMode="External"/><Relationship Id="rId290" Type="http://schemas.openxmlformats.org/officeDocument/2006/relationships/hyperlink" Target="https://ref.ly/Judg4:21" TargetMode="External"/><Relationship Id="rId291" Type="http://schemas.openxmlformats.org/officeDocument/2006/relationships/hyperlink" Target="https://ref.ly/1Sam18:20-1Sam18:27" TargetMode="External"/><Relationship Id="rId292" Type="http://schemas.openxmlformats.org/officeDocument/2006/relationships/hyperlink" Target="https://ref.ly/Judg15:2-Judg15:3" TargetMode="External"/><Relationship Id="rId293" Type="http://schemas.openxmlformats.org/officeDocument/2006/relationships/hyperlink" Target="https://ref.ly/Judg15:6" TargetMode="External"/><Relationship Id="rId294" Type="http://schemas.openxmlformats.org/officeDocument/2006/relationships/hyperlink" Target="https://ref.ly/Judg9:7-Judg9:21" TargetMode="External"/><Relationship Id="rId295" Type="http://schemas.openxmlformats.org/officeDocument/2006/relationships/hyperlink" Target="https://ref.ly/1Sam7:3" TargetMode="External"/><Relationship Id="rId296" Type="http://schemas.openxmlformats.org/officeDocument/2006/relationships/hyperlink" Target="https://ref.ly/Judg15:9" TargetMode="External"/><Relationship Id="rId297" Type="http://schemas.openxmlformats.org/officeDocument/2006/relationships/hyperlink" Target="https://ref.ly/Judg16:28-Judg16:30" TargetMode="External"/><Relationship Id="rId298" Type="http://schemas.openxmlformats.org/officeDocument/2006/relationships/hyperlink" Target="https://ref.ly/Judg16:31" TargetMode="External"/><Relationship Id="rId299" Type="http://schemas.openxmlformats.org/officeDocument/2006/relationships/hyperlink" Target="https://ref.ly/Judg10:2" TargetMode="External"/><Relationship Id="rId300" Type="http://schemas.openxmlformats.org/officeDocument/2006/relationships/hyperlink" Target="https://ref.ly/Judg10:3" TargetMode="External"/><Relationship Id="rId301" Type="http://schemas.openxmlformats.org/officeDocument/2006/relationships/hyperlink" Target="https://ref.ly/Judg14:15" TargetMode="External"/><Relationship Id="rId302" Type="http://schemas.openxmlformats.org/officeDocument/2006/relationships/hyperlink" Target="https://ref.ly/Judg15:13-Judg15:14" TargetMode="External"/><Relationship Id="rId303" Type="http://schemas.openxmlformats.org/officeDocument/2006/relationships/hyperlink" Target="https://ref.ly/Judg14:17" TargetMode="External"/><Relationship Id="rId304" Type="http://schemas.openxmlformats.org/officeDocument/2006/relationships/hyperlink" Target="https://ref.ly/Num14:40-Num14:45" TargetMode="External"/><Relationship Id="rId305" Type="http://schemas.openxmlformats.org/officeDocument/2006/relationships/hyperlink" Target="https://ref.ly/Hos7:9" TargetMode="External"/><Relationship Id="rId306" Type="http://schemas.openxmlformats.org/officeDocument/2006/relationships/hyperlink" Target="https://ref.ly/Judg17:7-Judg17:8" TargetMode="External"/><Relationship Id="rId307" Type="http://schemas.openxmlformats.org/officeDocument/2006/relationships/hyperlink" Target="https://ref.ly/Judg18:2" TargetMode="External"/><Relationship Id="rId308" Type="http://schemas.openxmlformats.org/officeDocument/2006/relationships/hyperlink" Target="https://ref.ly/Judg18:13" TargetMode="External"/><Relationship Id="rId309" Type="http://schemas.openxmlformats.org/officeDocument/2006/relationships/hyperlink" Target="https://ref.ly/Judg19:1" TargetMode="External"/><Relationship Id="rId310" Type="http://schemas.openxmlformats.org/officeDocument/2006/relationships/hyperlink" Target="https://ref.ly/Judg19:16" TargetMode="External"/><Relationship Id="rId311" Type="http://schemas.openxmlformats.org/officeDocument/2006/relationships/hyperlink" Target="https://ref.ly/Judg19:1-Judg21:25" TargetMode="External"/><Relationship Id="rId312" Type="http://schemas.openxmlformats.org/officeDocument/2006/relationships/hyperlink" Target="https://ref.ly/Judg17:6" TargetMode="External"/><Relationship Id="rId313" Type="http://schemas.openxmlformats.org/officeDocument/2006/relationships/hyperlink" Target="https://ref.ly/Judg18:1" TargetMode="External"/><Relationship Id="rId314" Type="http://schemas.openxmlformats.org/officeDocument/2006/relationships/hyperlink" Target="https://ref.ly/Judg21:25" TargetMode="External"/><Relationship Id="rId315" Type="http://schemas.openxmlformats.org/officeDocument/2006/relationships/hyperlink" Target="https://ref.ly/Gen27:1-Gen27:46" TargetMode="External"/><Relationship Id="rId316" Type="http://schemas.openxmlformats.org/officeDocument/2006/relationships/hyperlink" Target="https://ref.ly/Isa55:11" TargetMode="External"/><Relationship Id="rId317" Type="http://schemas.openxmlformats.org/officeDocument/2006/relationships/hyperlink" Target="https://ref.ly/Judg16:5" TargetMode="External"/><Relationship Id="rId318" Type="http://schemas.openxmlformats.org/officeDocument/2006/relationships/hyperlink" Target="https://ref.ly/Gen31:19-Gen31:32" TargetMode="External"/><Relationship Id="rId319" Type="http://schemas.openxmlformats.org/officeDocument/2006/relationships/hyperlink" Target="https://ref.ly/2Kgs23:24" TargetMode="External"/><Relationship Id="rId320" Type="http://schemas.openxmlformats.org/officeDocument/2006/relationships/hyperlink" Target="https://ref.ly/Zech10:2" TargetMode="External"/><Relationship Id="rId321" Type="http://schemas.openxmlformats.org/officeDocument/2006/relationships/hyperlink" Target="https://ref.ly/Deut6:7" TargetMode="External"/><Relationship Id="rId322" Type="http://schemas.openxmlformats.org/officeDocument/2006/relationships/hyperlink" Target="https://ref.ly/Job1:5" TargetMode="External"/><Relationship Id="rId323" Type="http://schemas.openxmlformats.org/officeDocument/2006/relationships/hyperlink" Target="https://ref.ly/Exod28:1-Exod29:37" TargetMode="External"/><Relationship Id="rId324" Type="http://schemas.openxmlformats.org/officeDocument/2006/relationships/hyperlink" Target="https://ref.ly/Exod30:30-Exod30:33" TargetMode="External"/><Relationship Id="rId325" Type="http://schemas.openxmlformats.org/officeDocument/2006/relationships/hyperlink" Target="https://ref.ly/Exod40:12-Exod40:15" TargetMode="External"/><Relationship Id="rId326" Type="http://schemas.openxmlformats.org/officeDocument/2006/relationships/hyperlink" Target="https://ref.ly/Num3:1-Num4:49" TargetMode="External"/><Relationship Id="rId327" Type="http://schemas.openxmlformats.org/officeDocument/2006/relationships/hyperlink" Target="https://ref.ly/Gen49:5-Gen49:7" TargetMode="External"/><Relationship Id="rId328" Type="http://schemas.openxmlformats.org/officeDocument/2006/relationships/hyperlink" Target="https://ref.ly/Josh21:1-Josh21:45" TargetMode="External"/><Relationship Id="rId329" Type="http://schemas.openxmlformats.org/officeDocument/2006/relationships/hyperlink" Target="https://ref.ly/Judg18:30" TargetMode="External"/><Relationship Id="rId330" Type="http://schemas.openxmlformats.org/officeDocument/2006/relationships/hyperlink" Target="https://ref.ly/Exod2:21-Exod2:22" TargetMode="External"/><Relationship Id="rId331" Type="http://schemas.openxmlformats.org/officeDocument/2006/relationships/hyperlink" Target="https://ref.ly/1Kgs12:28-1Kgs12:31" TargetMode="External"/><Relationship Id="rId332" Type="http://schemas.openxmlformats.org/officeDocument/2006/relationships/hyperlink" Target="https://ref.ly/2Kgs16:10-2Kgs16:18" TargetMode="External"/><Relationship Id="rId333" Type="http://schemas.openxmlformats.org/officeDocument/2006/relationships/hyperlink" Target="https://ref.ly/Judg17:4-Judg17:5" TargetMode="External"/><Relationship Id="rId334" Type="http://schemas.openxmlformats.org/officeDocument/2006/relationships/hyperlink" Target="https://ref.ly/Judg18:30-Judg18:31" TargetMode="External"/><Relationship Id="rId335" Type="http://schemas.openxmlformats.org/officeDocument/2006/relationships/hyperlink" Target="https://ref.ly/Judg1:19-Judg1:36" TargetMode="External"/><Relationship Id="rId336" Type="http://schemas.openxmlformats.org/officeDocument/2006/relationships/hyperlink" Target="https://ref.ly/Judg11:1-Judg16:31" TargetMode="External"/><Relationship Id="rId337" Type="http://schemas.openxmlformats.org/officeDocument/2006/relationships/hyperlink" Target="https://ref.ly/Judg18:27-Judg18:28" TargetMode="External"/><Relationship Id="rId338" Type="http://schemas.openxmlformats.org/officeDocument/2006/relationships/hyperlink" Target="https://ref.ly/Judg18:24-Judg18:25" TargetMode="External"/><Relationship Id="rId339" Type="http://schemas.openxmlformats.org/officeDocument/2006/relationships/hyperlink" Target="https://ref.ly/Judg18:27" TargetMode="External"/><Relationship Id="rId340" Type="http://schemas.openxmlformats.org/officeDocument/2006/relationships/hyperlink" Target="https://ref.ly/Gen49:17" TargetMode="External"/><Relationship Id="rId341" Type="http://schemas.openxmlformats.org/officeDocument/2006/relationships/hyperlink" Target="https://ref.ly/Judg17:7" TargetMode="External"/><Relationship Id="rId342" Type="http://schemas.openxmlformats.org/officeDocument/2006/relationships/hyperlink" Target="https://ref.ly/Judg18:5" TargetMode="External"/><Relationship Id="rId343" Type="http://schemas.openxmlformats.org/officeDocument/2006/relationships/hyperlink" Target="https://ref.ly/Judg18:6" TargetMode="External"/><Relationship Id="rId344" Type="http://schemas.openxmlformats.org/officeDocument/2006/relationships/hyperlink" Target="https://ref.ly/Judg1:34" TargetMode="External"/><Relationship Id="rId345" Type="http://schemas.openxmlformats.org/officeDocument/2006/relationships/hyperlink" Target="https://ref.ly/Judg17:2" TargetMode="External"/><Relationship Id="rId346" Type="http://schemas.openxmlformats.org/officeDocument/2006/relationships/hyperlink" Target="https://ref.ly/Judg18:28" TargetMode="External"/><Relationship Id="rId347" Type="http://schemas.openxmlformats.org/officeDocument/2006/relationships/hyperlink" Target="https://ref.ly/Num14:7-Num14:8" TargetMode="External"/><Relationship Id="rId348" Type="http://schemas.openxmlformats.org/officeDocument/2006/relationships/hyperlink" Target="https://ref.ly/Deut1:25" TargetMode="External"/><Relationship Id="rId349" Type="http://schemas.openxmlformats.org/officeDocument/2006/relationships/hyperlink" Target="https://ref.ly/Josh2:9" TargetMode="External"/><Relationship Id="rId350" Type="http://schemas.openxmlformats.org/officeDocument/2006/relationships/hyperlink" Target="https://ref.ly/Josh2:24" TargetMode="External"/><Relationship Id="rId351" Type="http://schemas.openxmlformats.org/officeDocument/2006/relationships/hyperlink" Target="https://ref.ly/Josh10:19" TargetMode="External"/><Relationship Id="rId352" Type="http://schemas.openxmlformats.org/officeDocument/2006/relationships/hyperlink" Target="https://ref.ly/Josh10:30" TargetMode="External"/><Relationship Id="rId353" Type="http://schemas.openxmlformats.org/officeDocument/2006/relationships/hyperlink" Target="https://ref.ly/1Sam7:1-1Sam7:2" TargetMode="External"/><Relationship Id="rId354" Type="http://schemas.openxmlformats.org/officeDocument/2006/relationships/hyperlink" Target="https://ref.ly/Judg7:2-Judg7:11" TargetMode="External"/><Relationship Id="rId355" Type="http://schemas.openxmlformats.org/officeDocument/2006/relationships/hyperlink" Target="https://ref.ly/Judg18:20" TargetMode="External"/><Relationship Id="rId356" Type="http://schemas.openxmlformats.org/officeDocument/2006/relationships/hyperlink" Target="https://ref.ly/Judg17:10" TargetMode="External"/><Relationship Id="rId357" Type="http://schemas.openxmlformats.org/officeDocument/2006/relationships/hyperlink" Target="https://ref.ly/Judg17:3" TargetMode="External"/><Relationship Id="rId358" Type="http://schemas.openxmlformats.org/officeDocument/2006/relationships/hyperlink" Target="https://ref.ly/1Sam1:10" TargetMode="External"/><Relationship Id="rId359" Type="http://schemas.openxmlformats.org/officeDocument/2006/relationships/hyperlink" Target="https://ref.ly/1Sam22:2" TargetMode="External"/><Relationship Id="rId360" Type="http://schemas.openxmlformats.org/officeDocument/2006/relationships/hyperlink" Target="https://ref.ly/2Sam17:8" TargetMode="External"/><Relationship Id="rId361" Type="http://schemas.openxmlformats.org/officeDocument/2006/relationships/hyperlink" Target="https://ref.ly/2Sam10:6" TargetMode="External"/><Relationship Id="rId362" Type="http://schemas.openxmlformats.org/officeDocument/2006/relationships/hyperlink" Target="https://ref.ly/Gen49:16" TargetMode="External"/><Relationship Id="rId363" Type="http://schemas.openxmlformats.org/officeDocument/2006/relationships/hyperlink" Target="https://ref.ly/2Sam3:10" TargetMode="External"/><Relationship Id="rId364" Type="http://schemas.openxmlformats.org/officeDocument/2006/relationships/hyperlink" Target="https://ref.ly/1Kgs4:25" TargetMode="External"/><Relationship Id="rId365" Type="http://schemas.openxmlformats.org/officeDocument/2006/relationships/hyperlink" Target="https://ref.ly/2Chr30:5" TargetMode="External"/><Relationship Id="rId366" Type="http://schemas.openxmlformats.org/officeDocument/2006/relationships/hyperlink" Target="https://ref.ly/1Kgs12:28-1Kgs12:30" TargetMode="External"/><Relationship Id="rId367" Type="http://schemas.openxmlformats.org/officeDocument/2006/relationships/hyperlink" Target="https://ref.ly/Amos8:14" TargetMode="External"/><Relationship Id="rId368" Type="http://schemas.openxmlformats.org/officeDocument/2006/relationships/hyperlink" Target="https://ref.ly/Judg18:31" TargetMode="External"/><Relationship Id="rId369" Type="http://schemas.openxmlformats.org/officeDocument/2006/relationships/hyperlink" Target="https://ref.ly/1Sam4:1-1Sam6:21" TargetMode="External"/><Relationship Id="rId370" Type="http://schemas.openxmlformats.org/officeDocument/2006/relationships/hyperlink" Target="https://ref.ly/Josh18:1" TargetMode="External"/><Relationship Id="rId371" Type="http://schemas.openxmlformats.org/officeDocument/2006/relationships/hyperlink" Target="https://ref.ly/Josh18:1-Josh22:34" TargetMode="External"/><Relationship Id="rId372" Type="http://schemas.openxmlformats.org/officeDocument/2006/relationships/hyperlink" Target="https://ref.ly/1Sam1:3" TargetMode="External"/><Relationship Id="rId373" Type="http://schemas.openxmlformats.org/officeDocument/2006/relationships/hyperlink" Target="https://ref.ly/1Sam4:1-1Sam4:11" TargetMode="External"/><Relationship Id="rId374" Type="http://schemas.openxmlformats.org/officeDocument/2006/relationships/hyperlink" Target="https://ref.ly/Jer7:12-Jer7:14" TargetMode="External"/><Relationship Id="rId375" Type="http://schemas.openxmlformats.org/officeDocument/2006/relationships/hyperlink" Target="https://ref.ly/Jer26:6" TargetMode="External"/><Relationship Id="rId376" Type="http://schemas.openxmlformats.org/officeDocument/2006/relationships/hyperlink" Target="https://ref.ly/Ps78:60" TargetMode="External"/><Relationship Id="rId377" Type="http://schemas.openxmlformats.org/officeDocument/2006/relationships/hyperlink" Target="https://ref.ly/Gen16:1-Gen16:4" TargetMode="External"/><Relationship Id="rId378" Type="http://schemas.openxmlformats.org/officeDocument/2006/relationships/hyperlink" Target="https://ref.ly/Gen30:3-Gen30:13" TargetMode="External"/><Relationship Id="rId379" Type="http://schemas.openxmlformats.org/officeDocument/2006/relationships/hyperlink" Target="https://ref.ly/Gen35:22" TargetMode="External"/><Relationship Id="rId380" Type="http://schemas.openxmlformats.org/officeDocument/2006/relationships/hyperlink" Target="https://ref.ly/Judg19:1-Judg19:30" TargetMode="External"/><Relationship Id="rId381" Type="http://schemas.openxmlformats.org/officeDocument/2006/relationships/hyperlink" Target="https://ref.ly/Judg20:1-Judg20:48" TargetMode="External"/><Relationship Id="rId382" Type="http://schemas.openxmlformats.org/officeDocument/2006/relationships/hyperlink" Target="https://ref.ly/Judg21:1-Judg21:25" TargetMode="External"/><Relationship Id="rId383" Type="http://schemas.openxmlformats.org/officeDocument/2006/relationships/hyperlink" Target="https://ref.ly/Hos9:9" TargetMode="External"/><Relationship Id="rId384" Type="http://schemas.openxmlformats.org/officeDocument/2006/relationships/hyperlink" Target="https://ref.ly/Hos10:9" TargetMode="External"/><Relationship Id="rId385" Type="http://schemas.openxmlformats.org/officeDocument/2006/relationships/hyperlink" Target="https://ref.ly/Deut17:14-Deut17:20" TargetMode="External"/><Relationship Id="rId386" Type="http://schemas.openxmlformats.org/officeDocument/2006/relationships/hyperlink" Target="https://ref.ly/Judg19:14-Judg19:28" TargetMode="External"/><Relationship Id="rId387" Type="http://schemas.openxmlformats.org/officeDocument/2006/relationships/hyperlink" Target="https://ref.ly/Judg14:10-Judg14:20" TargetMode="External"/><Relationship Id="rId388" Type="http://schemas.openxmlformats.org/officeDocument/2006/relationships/hyperlink" Target="https://ref.ly/2Sam5:6-2Sam5:10" TargetMode="External"/><Relationship Id="rId389" Type="http://schemas.openxmlformats.org/officeDocument/2006/relationships/hyperlink" Target="https://ref.ly/Judg4:5" TargetMode="External"/><Relationship Id="rId390" Type="http://schemas.openxmlformats.org/officeDocument/2006/relationships/hyperlink" Target="https://ref.ly/Josh24:33" TargetMode="External"/><Relationship Id="rId391" Type="http://schemas.openxmlformats.org/officeDocument/2006/relationships/hyperlink" Target="https://ref.ly/1Sam8:4" TargetMode="External"/><Relationship Id="rId392" Type="http://schemas.openxmlformats.org/officeDocument/2006/relationships/hyperlink" Target="https://ref.ly/1Sam10:26" TargetMode="External"/><Relationship Id="rId393" Type="http://schemas.openxmlformats.org/officeDocument/2006/relationships/hyperlink" Target="https://ref.ly/Isa58:7" TargetMode="External"/><Relationship Id="rId394" Type="http://schemas.openxmlformats.org/officeDocument/2006/relationships/hyperlink" Target="https://ref.ly/Luke14:13-Luke14:14" TargetMode="External"/><Relationship Id="rId395" Type="http://schemas.openxmlformats.org/officeDocument/2006/relationships/hyperlink" Target="https://ref.ly/Rom12:13" TargetMode="External"/><Relationship Id="rId396" Type="http://schemas.openxmlformats.org/officeDocument/2006/relationships/hyperlink" Target="https://ref.ly/1Tim3:2" TargetMode="External"/><Relationship Id="rId397" Type="http://schemas.openxmlformats.org/officeDocument/2006/relationships/hyperlink" Target="https://ref.ly/1Tim5:10" TargetMode="External"/><Relationship Id="rId398" Type="http://schemas.openxmlformats.org/officeDocument/2006/relationships/hyperlink" Target="https://ref.ly/Heb13:2" TargetMode="External"/><Relationship Id="rId399" Type="http://schemas.openxmlformats.org/officeDocument/2006/relationships/hyperlink" Target="https://ref.ly/1Pet4:9" TargetMode="External"/><Relationship Id="rId400" Type="http://schemas.openxmlformats.org/officeDocument/2006/relationships/hyperlink" Target="https://ref.ly/Judg19:19" TargetMode="External"/><Relationship Id="rId401" Type="http://schemas.openxmlformats.org/officeDocument/2006/relationships/hyperlink" Target="https://ref.ly/Gen19:2-Gen19:3" TargetMode="External"/><Relationship Id="rId402" Type="http://schemas.openxmlformats.org/officeDocument/2006/relationships/hyperlink" Target="https://ref.ly/Gen19:4-Gen19:5" TargetMode="External"/><Relationship Id="rId403" Type="http://schemas.openxmlformats.org/officeDocument/2006/relationships/hyperlink" Target="https://ref.ly/Judg20:5" TargetMode="External"/><Relationship Id="rId404" Type="http://schemas.openxmlformats.org/officeDocument/2006/relationships/hyperlink" Target="https://ref.ly/Jas1:27" TargetMode="External"/><Relationship Id="rId405" Type="http://schemas.openxmlformats.org/officeDocument/2006/relationships/hyperlink" Target="https://ref.ly/Eph5:25-Eph5:28" TargetMode="External"/><Relationship Id="rId406" Type="http://schemas.openxmlformats.org/officeDocument/2006/relationships/hyperlink" Target="https://ref.ly/Judg11:11" TargetMode="External"/><Relationship Id="rId407" Type="http://schemas.openxmlformats.org/officeDocument/2006/relationships/hyperlink" Target="https://ref.ly/Judg19:29" TargetMode="External"/><Relationship Id="rId408" Type="http://schemas.openxmlformats.org/officeDocument/2006/relationships/hyperlink" Target="https://ref.ly/Judg19:22" TargetMode="External"/><Relationship Id="rId409" Type="http://schemas.openxmlformats.org/officeDocument/2006/relationships/hyperlink" Target="https://ref.ly/Josh14:2" TargetMode="External"/><Relationship Id="rId410" Type="http://schemas.openxmlformats.org/officeDocument/2006/relationships/hyperlink" Target="https://ref.ly/Ezra2:63" TargetMode="External"/><Relationship Id="rId411" Type="http://schemas.openxmlformats.org/officeDocument/2006/relationships/hyperlink" Target="https://ref.ly/Gen49:27" TargetMode="External"/><Relationship Id="rId412" Type="http://schemas.openxmlformats.org/officeDocument/2006/relationships/hyperlink" Target="https://ref.ly/Judg3:12-Judg3:30" TargetMode="External"/><Relationship Id="rId413" Type="http://schemas.openxmlformats.org/officeDocument/2006/relationships/hyperlink" Target="https://ref.ly/1Chr12:2" TargetMode="External"/><Relationship Id="rId414" Type="http://schemas.openxmlformats.org/officeDocument/2006/relationships/hyperlink" Target="https://ref.ly/Judg20:18-Judg20:24" TargetMode="External"/><Relationship Id="rId415" Type="http://schemas.openxmlformats.org/officeDocument/2006/relationships/hyperlink" Target="https://ref.ly/1Sam17:40-1Sam17:51" TargetMode="External"/><Relationship Id="rId416" Type="http://schemas.openxmlformats.org/officeDocument/2006/relationships/hyperlink" Target="https://ref.ly/Gen49:10" TargetMode="External"/><Relationship Id="rId417" Type="http://schemas.openxmlformats.org/officeDocument/2006/relationships/hyperlink" Target="https://ref.ly/Josh7:1-Josh7:26" TargetMode="External"/><Relationship Id="rId418" Type="http://schemas.openxmlformats.org/officeDocument/2006/relationships/hyperlink" Target="https://ref.ly/Judg20:26-Judg20:28" TargetMode="External"/><Relationship Id="rId419" Type="http://schemas.openxmlformats.org/officeDocument/2006/relationships/hyperlink" Target="https://ref.ly/Josh8:1-Josh8:29" TargetMode="External"/><Relationship Id="rId420" Type="http://schemas.openxmlformats.org/officeDocument/2006/relationships/hyperlink" Target="https://ref.ly/1Sam13:3-1Sam14:5" TargetMode="External"/><Relationship Id="rId421" Type="http://schemas.openxmlformats.org/officeDocument/2006/relationships/hyperlink" Target="https://ref.ly/1Kgs15:22" TargetMode="External"/><Relationship Id="rId422" Type="http://schemas.openxmlformats.org/officeDocument/2006/relationships/hyperlink" Target="https://ref.ly/2Sam4:2" TargetMode="External"/><Relationship Id="rId423" Type="http://schemas.openxmlformats.org/officeDocument/2006/relationships/hyperlink" Target="https://ref.ly/Judg21:5" TargetMode="External"/><Relationship Id="rId424" Type="http://schemas.openxmlformats.org/officeDocument/2006/relationships/hyperlink" Target="https://ref.ly/Judg2:6" TargetMode="External"/><Relationship Id="rId425" Type="http://schemas.openxmlformats.org/officeDocument/2006/relationships/hyperlink" Target="https://ref.ly/2Sam7:1-2Sam7:2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