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i/>
          <w:lang w:val="ar_AE" w:bidi="ar_AE"/>
        </w:rPr>
        <w:t>١ أخبار الأيام ١:١–٤, ١ أخبار ١:١–٢:٢, ١ أخبار الأيام ١: ٥–٢٣, ١ أخبار الأيام ١: ١٣, ١ أخبار الأيام ١: ٢٤–٢٧, ١ أخبار الأيام ١: ٢٨–٣٣, ١ أخبار الأيام ١: ٣٤–٢: ٢, ١ أخبار الأيام ١: ٥١–٥٤, ١ أخبار الأيام ٢: ٣, ١ أخبار الأيام ٢: ٣–٨, ١ أخبار الأيام ٢: ٣–٤: ٢٣, ١ أخبار الأيام ٢: ٤–٥, ١ أخبار الأيام ٢: ٦–٨, ١ أخبار الأيام ٢: ٧, ١ أخبار الأيام ٢: ٩, ١ أخبار الأيام ٢: ٩–٥٥, ١ أخبار الأيام ٢: ١٠–١٧, ١ أخبار الأيام ٢: ١٤–١٥, ١ أخبار الأيام ٢: ٢٠, ١ أخبار الأيام ٢: ٢١–٢٣, ١ أخبار الأيام ٢: ٢٤, ١ أخبار الأيام ٣: ١–٩, ١ أخبار الأيام ٣: ١–٢٤, ١ أخبار الأيام ٣: ١٠–١٦, ١ أخبار الأيام ٣: ١٥, ١ أخبار الأيام ٣: ١٦, 1 أخبار 3: 17–23, ١ أخبار الأيام ٣: ٢١, ١ أخبار الأيام ٤: ١–٧, ١ أخبار الأيام ٤: ٩–١٠, ١ أخبار الأيام ٤: ٩–٢٠, ١ أخبار الأيام ٤: ١٣–١٥, ١ أخبار الأيام ٤: ١٨, ١ أخبار الأيام ٤: ٢١–٢٣, ١ أخبار الأيام ٤: ٢٤–٤٣, ١ أخبار الأيام ٤: ٢٤–٨: ٤٠, ١ أخبار الأيام ٤: ٣٤–٤٣, ١ أخبار الأيام ٤: ٣٩, ١ أخبار الأيام ٤: ٤١, ١ أخبار الأيام ٥: ١–٢, ١ أخبار الأيام ٥: ١–٢٤, ١ أخبار الأيام ٥: ٣, ١ أخبار الأيام ٥: ٤–٨, ١ أخبار الأيام ٥: ٦, ١ أخبار الأيام ٥: ١٠, ١ أخبار الأيام ٥: ١٨–٢٢, ١ أخبار الأيام ٥: ٢٥–٢٦, ١ أخبار الأيام ٦: ١, ١ أخبار الأيام ٦: ١–٤٨, ١ أخبار الأيام ٦: ١–٨١, ١ أخبار الأيام ٦: ٢–١٥, ١ أخبار الأيام ٦: ١٠, ١ أخبار الأيام ٦: ١٦–٣٠, ١ أخبار الأيام ٦: ٢٧, ١ أخبار الأيام ٦: ٣١–٤٧, ١ أخبار الأيام ٦: ٣٣, 1 أخبار الأيام 6: 39, ١ أخبار الأيام ٦: ٤٩, ١ أخبار الأيام ٦: ٥٠–٥٣, ١ أخبار الأيام ٦: ٥٤–٨١, ١ أخبار الأيام ٧: ١–٤٠, ١ أخبار الأيام ٧: ١٢, ١ أخبار الأيام ٧: ١٣, ١ أخبار الأيام ٧: ١٤–١٩, ١ أخبار الأيام ٧: ٢٠–٢٧, ١ أخبار الأيام ٧: ٢٢, ١ أخبار الأيام ٨: ١–٤٠, ١ أخبار الأيام ٨: ٣, ١ أخبار الأيام ٨: ٦–٢٨, ١ أخبار الأيام ٨: ٧, ١ أخبار الأيام ٨: ٢٩–٣٢, ١ أخبار الأيام ٨: ٣٣–٤٠, ١ أخبار الأيام ٩: ١, ١ أخبار الأيام ٩: ١–٣٤, ١ أخبار الأيام ٩: ٣–٩, ١ أخبار الأيام ٩: ٢١, ١ أخبار الأيام ٩: ٢٨–٣٢, ١ أخبار الأيام ٩: ٣٠, ١ أخبار الأيام ٩: ٣٢, ١ أخبار الأيام ٩: ٣٤, ١ أخبار الأيام ٩: ٣٥–٤٤, ١ أخبار الأيام ١٠: ١–١٤, ١ أخبار الأيام ١٠: ٦–١٢, ١ أخبار الأيام ١١: ١–٣, ١ أخبار الأيام ١١: ٤–٩, ١ أخبار الأيام ١١: ١٠, ١ أخبار الأيام ١١: ١٠–٤٧, ١ أخبار الأيام ١١: ٤١–٤٧, ١ أخبار الأيام ١٢: ١–٢٢, ١ أخبار الأيام ١٢: ٢٣–٤٠, ١ أخبار الأيام ١٣: ١–١٧: ٢٧, ١ أخبار الأيام ١٣: ٩–١١, ١ أخبار الأيام ١٣: ١٢, ١ أخبار الأيام ١٤: ١–٢, ١ أخبار الأيام ١٤: ١–٧, ١ أخبار الأيام ١٤: ٨–١٧, ١ أخبار الأيام ١٤: ١٢, ١ أخبار الأيام ١٥: ١–٣, ١ أخبار الأيام ١٥: ١–٢٩, ١ أخبار الأيام ١٥: ١٣, ١ أخبار الأيام ١٥: ١٦–١٨, ١ أخبار الأيام ١٥: ١٩–٢٢, ١ أخبار الأيام ١٥: ٢٠, ١ أخبار الأيام ١٥: ٢١, ١ أخبار الأيام ١٥: ٢٩, ١ أخبار الأيام ١٦: ١–٤٣, ١ أخبار الأيام ١٦: ٧–٣٦, ١ أخبار الأيام ١٦: ٣٩, ١ أخبار الأيام ١٧: ١–١٥, ١ أخبار الأيام ١٧: ١–٢٧, ١ أخبار الأيام ١٧: ١٠–١٤, ١ أخبار الأيام ١٧: ١٢, ١ أخبار الأيام ١٧: ١٣, ١ أخبار الأيام ١٧: ١٤, ١ أخبار الأيام ١٨: ١, ١ أخبار الأيام ١٨: ١–١٧, ١ أخبار الأيام ١٨: ١–٢٠.٨, ١ أخبار الأيام ١٨: ٢–١٣, ١ أخبار الأيام ١٨: ١٤–١٧, ١ أخبار الأيام ١٩: ١–٧, ١ أخبار الأيام ١٩: ٩–١٣, ١ أخبار الأيام ١٩: ١٣, ١ أخبار الأيام ١٩: ١٦–١٩, ١ أخبار الأيام ٢٠: ١–٣, ١ أخبار الأيام ٢١: ١, ١ أخبار الأيام ٢١: ١–٢٢: ١, 1 أخبار الأيام 21: 7, ١ أخبار الأيام ٢١: ٩, ١ أخبار الأيام ٢١: ١٦–١٧, ١ أخبار الأيام ٢١: ٢٦–٢٢: ١, ١ أخبار الأيام ٢٢: ٢–١٩, ١ أخبار الأيام ٢٢: ٥, ١ أخبار الأيام ٢٢: ٨, ١ أخبار الأيام ٢٢ :٩–١٠, ١ أخبار الأيام ٢٣: ١–٢, ١ أخبار الأيام ٢٣: ٣–٥, ١ أخبار الأيام ٢٣: ٦–٢٣, ١ أخبار الأيام ٢٣: ٢٤–٢٧, ١ أخبار الأيام ٢٣: ٢٨–٣٢, ١ أخبار الأيام ٢٤: ١–٢, ١ أخبار الأيام ٢٤: ١–١٩, ١ أخبار الأيام ٢٤: ٣–٦, ١ أخبار الأيام ٢٤: ٧–١٨, ١ أخبار الأيام ٢٤: ٢٠–٣١, ١ أخبار الأيام ٢٤: ٣١, ١ أخبار الأيام ٢٥: ١, ١ أخبار الأيام ٢٥: ١–٧, ١ أخبار الأيام ٢٥: ٢–٣, ١ أخبار الأيام ٢٥: ٨, ١ أخبار الأيام ٢٦: ١, ١ أخبار الأيام ٢٦: ٥, ١ أخبار الأيام ٢٦: ٢٠–٣٢, ١ أخبار الأيام ٢٦: ٢١–٢٨, ١ أخبار الأيام ٢٦: ٣١, ١ أخبار الأيام ٢٧: ١–١٥, ١ أخبار الأيام ٢٧: ١٦–٢٢, ١ أخبار الأيام ٢٧: ١٨, ١ أخبار الأيام ٢٧: ٢٥–٣١, ١ أخبار الأيام ٢٧: ٣٢–٣٤, ١ أخبار الأيام ٢٨: ١, ١ أخبار الأيام ٢٨ : ١–٢٩: ٢٥, ١ أخبار الأيام ٢٨: ٢, ١ أخبار الأيام ٢٨: ٢–١٠, ١ أخبار الأيام ٢٨: ٤–٦, ١ أخبار الأيام ٢٨: ٩–١٠, ١ أخبار الأيام ٢٨: ١١–٢١, ١ أخبار الأيام ٢٨: ١٤–١٨, ١ أخبار الأيام ٢٨: ١٨, ١ أخبار الأيام ٢٩: ١–٩, ١ أخبار الأيام ٢٩: ٦, ١ أخبار الأيام ٢٩: ٧, ١ أخبار الأيام ٢٩: ١٠–١٩, ١ أخبار الأيام ٢٩: ١٨–١٩, ١ أخبار الأيام ٢٩: ٢١–٢٥, ١ أخبار الأيام ٢٩: ٢٦–٣٠, ١ أخبار الأيام ٢٩:٢٩, ١ أخبار الأيام ٢٩: ٣٠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١:١–٤</w:t>
      </w:r>
      <w:r>
        <w:rPr>
          <w:lang w:val="ar_AE" w:bidi="ar_AE"/>
        </w:rPr>
      </w:r>
    </w:p>
    <w:p>
      <w:pPr>
        <w:bidi/>
      </w:pPr>
      <w:r>
        <w:rPr>
          <w:lang w:val="ar_AE" w:bidi="ar_AE"/>
        </w:rPr>
      </w:r>
      <w:r>
        <w:rPr>
          <w:lang w:val="ar_AE" w:bidi="ar_AE"/>
        </w:rPr>
        <w:t xml:space="preserve">نظرة عامة على الأجيال بين آدم وأبناء نوح (انظر </w:t>
      </w:r>
      <w:hyperlink r:id="rId13">
        <w:r>
          <w:rPr>
            <w:lang w:val="ar_AE" w:bidi="ar_AE"/>
          </w:rPr>
          <w:rPr>
            <w:color w:val="0000EE"/>
            <w:u w:val="single"/>
          </w:rPr>
          <w:t>تكوين 5:3–32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١:١–٢:٢</w:t>
      </w:r>
      <w:r>
        <w:rPr>
          <w:lang w:val="ar_AE" w:bidi="ar_AE"/>
        </w:rPr>
      </w:r>
    </w:p>
    <w:p>
      <w:pPr>
        <w:bidi/>
      </w:pPr>
      <w:r>
        <w:rPr>
          <w:lang w:val="ar_AE" w:bidi="ar_AE"/>
        </w:rPr>
      </w:r>
      <w:r>
        <w:rPr>
          <w:lang w:val="ar_AE" w:bidi="ar_AE"/>
        </w:rPr>
        <w:t>يبدأ كاتب سفر أخبار الأيام بإبراز مكانة إسرائيل بين الأمم، متتبعًا نسبهم من آدم إلى يعقوب، مستعينًا بمواد من سفر التكوين.</w:t>
      </w:r>
      <w:r>
        <w:rPr>
          <w:lang w:val="ar_AE" w:bidi="ar_AE"/>
        </w:rPr>
      </w:r>
      <w:r>
        <w:rPr>
          <w:lang w:val="ar_AE" w:bidi="ar_AE"/>
        </w:rPr>
      </w:r>
    </w:p>
    <w:p>
      <w:pPr>
        <w:bidi/>
      </w:pPr>
      <w:r>
        <w:rPr>
          <w:lang w:val="ar_AE" w:bidi="ar_AE"/>
        </w:rPr>
      </w:r>
    </w:p>
    <w:p>
      <w:pPr>
        <w:pStyle w:val="Heading2"/>
        <w:bidi/>
      </w:pPr>
      <w:r>
        <w:rPr>
          <w:lang w:val="ar_AE" w:bidi="ar_AE"/>
        </w:rPr>
        <w:t>١ أخبار الأيام ١: ٥–٢٣</w:t>
      </w:r>
      <w:r>
        <w:rPr>
          <w:lang w:val="ar_AE" w:bidi="ar_AE"/>
        </w:rPr>
      </w:r>
    </w:p>
    <w:p>
      <w:pPr>
        <w:bidi/>
      </w:pPr>
      <w:r>
        <w:rPr>
          <w:lang w:val="ar_AE" w:bidi="ar_AE"/>
        </w:rPr>
      </w:r>
      <w:r>
        <w:rPr>
          <w:lang w:val="ar_AE" w:bidi="ar_AE"/>
        </w:rPr>
        <w:t xml:space="preserve">سجل نسل نوح يثبت مكانة إبراهيم في التاريخ. والخلفية العرقية للأمم السبعين في العالم توفر سياق لتاريخ إسرائيل (انظر </w:t>
      </w:r>
      <w:hyperlink r:id="rId14">
        <w:r>
          <w:rPr>
            <w:lang w:val="ar_AE" w:bidi="ar_AE"/>
          </w:rPr>
          <w:rPr>
            <w:color w:val="0000EE"/>
            <w:u w:val="single"/>
          </w:rPr>
          <w:t>تكوين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١٣</w:t>
      </w:r>
      <w:r>
        <w:rPr>
          <w:lang w:val="ar_AE" w:bidi="ar_AE"/>
        </w:rPr>
      </w:r>
    </w:p>
    <w:p>
      <w:pPr>
        <w:bidi/>
      </w:pPr>
      <w:r>
        <w:rPr>
          <w:lang w:val="ar_AE" w:bidi="ar_AE"/>
        </w:rPr>
      </w:r>
      <w:r>
        <w:rPr>
          <w:lang w:val="ar_AE" w:bidi="ar_AE"/>
        </w:rPr>
        <w:t xml:space="preserve">أسلاف الحثيين: بالعبرية </w:t>
      </w:r>
      <w:r>
        <w:rPr>
          <w:i/>
          <w:lang w:val="ar_AE" w:bidi="ar_AE"/>
        </w:rPr>
        <w:t>أسلاف حثًّا.</w:t>
      </w:r>
      <w:r>
        <w:rPr>
          <w:lang w:val="ar_AE" w:bidi="ar_AE"/>
        </w:rPr>
      </w:r>
      <w:r>
        <w:rPr>
          <w:lang w:val="ar_AE" w:bidi="ar_AE"/>
        </w:rPr>
      </w:r>
    </w:p>
    <w:p>
      <w:pPr>
        <w:bidi/>
      </w:pPr>
      <w:r>
        <w:rPr>
          <w:lang w:val="ar_AE" w:bidi="ar_AE"/>
        </w:rPr>
      </w:r>
    </w:p>
    <w:p>
      <w:pPr>
        <w:pStyle w:val="Heading2"/>
        <w:bidi/>
      </w:pPr>
      <w:r>
        <w:rPr>
          <w:lang w:val="ar_AE" w:bidi="ar_AE"/>
        </w:rPr>
        <w:t>١ أخبار الأيام ١: ٢٤–٢٧</w:t>
      </w:r>
      <w:r>
        <w:rPr>
          <w:lang w:val="ar_AE" w:bidi="ar_AE"/>
        </w:rPr>
      </w:r>
    </w:p>
    <w:p>
      <w:pPr>
        <w:bidi/>
      </w:pPr>
      <w:r>
        <w:rPr>
          <w:lang w:val="ar_AE" w:bidi="ar_AE"/>
        </w:rPr>
      </w:r>
      <w:r>
        <w:rPr>
          <w:lang w:val="ar_AE" w:bidi="ar_AE"/>
        </w:rPr>
        <w:t xml:space="preserve">ختام ملخص نسل سام هو إبراهيم (انظر </w:t>
      </w:r>
      <w:hyperlink r:id="rId15">
        <w:r>
          <w:rPr>
            <w:lang w:val="ar_AE" w:bidi="ar_AE"/>
          </w:rPr>
          <w:rPr>
            <w:color w:val="0000EE"/>
            <w:u w:val="single"/>
          </w:rPr>
          <w:t>تكوين 11:10–26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٢٨–٣٣</w:t>
      </w:r>
      <w:r>
        <w:rPr>
          <w:lang w:val="ar_AE" w:bidi="ar_AE"/>
        </w:rPr>
      </w:r>
    </w:p>
    <w:p>
      <w:pPr>
        <w:bidi/>
      </w:pPr>
      <w:r>
        <w:rPr>
          <w:lang w:val="ar_AE" w:bidi="ar_AE"/>
        </w:rPr>
      </w:r>
      <w:r>
        <w:rPr>
          <w:lang w:val="ar_AE" w:bidi="ar_AE"/>
        </w:rPr>
        <w:t>باستخدام الأسلوب نفسه الذي اعتمده كاتب سفر التكوين، يتتبع كاتب سفر الأخبار نسل إبراهيم بعيدًا عن إسحاق، حيث يذكر أبناء إسماعيل (</w:t>
      </w:r>
      <w:hyperlink r:id="rId16">
        <w:r>
          <w:rPr>
            <w:lang w:val="ar_AE" w:bidi="ar_AE"/>
          </w:rPr>
          <w:rPr>
            <w:color w:val="0000EE"/>
            <w:u w:val="single"/>
          </w:rPr>
          <w:t>1:29–31</w:t>
        </w:r>
      </w:hyperlink>
      <w:r>
        <w:rPr>
          <w:lang w:val="ar_AE" w:bidi="ar_AE"/>
        </w:rPr>
        <w:t xml:space="preserve">؛ انظر </w:t>
      </w:r>
      <w:hyperlink r:id="rId17">
        <w:r>
          <w:rPr>
            <w:lang w:val="ar_AE" w:bidi="ar_AE"/>
          </w:rPr>
          <w:rPr>
            <w:color w:val="0000EE"/>
            <w:u w:val="single"/>
          </w:rPr>
          <w:t>تكوين 25:12–15</w:t>
        </w:r>
      </w:hyperlink>
      <w:r>
        <w:rPr>
          <w:lang w:val="ar_AE" w:bidi="ar_AE"/>
        </w:rPr>
        <w:t>) وأبناء قطورة (</w:t>
      </w:r>
      <w:hyperlink r:id="rId18">
        <w:r>
          <w:rPr>
            <w:lang w:val="ar_AE" w:bidi="ar_AE"/>
          </w:rPr>
          <w:rPr>
            <w:color w:val="0000EE"/>
            <w:u w:val="single"/>
          </w:rPr>
          <w:t>1 أخبار 1:32–33</w:t>
        </w:r>
      </w:hyperlink>
      <w:r>
        <w:rPr>
          <w:lang w:val="ar_AE" w:bidi="ar_AE"/>
        </w:rPr>
        <w:t xml:space="preserve">؛ انظر </w:t>
      </w:r>
      <w:hyperlink r:id="rId19">
        <w:r>
          <w:rPr>
            <w:lang w:val="ar_AE" w:bidi="ar_AE"/>
          </w:rPr>
          <w:rPr>
            <w:color w:val="0000EE"/>
            <w:u w:val="single"/>
          </w:rPr>
          <w:t>تكوين 25:1–3</w:t>
        </w:r>
      </w:hyperlink>
      <w:r>
        <w:rPr>
          <w:lang w:val="ar_AE" w:bidi="ar_AE"/>
        </w:rPr>
        <w:t>) قبل أن يفصل النسل في خط العائلة المختارة.</w:t>
      </w:r>
      <w:r>
        <w:rPr>
          <w:lang w:val="ar_AE" w:bidi="ar_AE"/>
        </w:rPr>
      </w:r>
      <w:r>
        <w:rPr>
          <w:lang w:val="ar_AE" w:bidi="ar_AE"/>
        </w:rPr>
      </w:r>
    </w:p>
    <w:p>
      <w:pPr>
        <w:bidi/>
      </w:pPr>
      <w:r>
        <w:rPr>
          <w:lang w:val="ar_AE" w:bidi="ar_AE"/>
        </w:rPr>
      </w:r>
    </w:p>
    <w:p>
      <w:pPr>
        <w:pStyle w:val="Heading2"/>
        <w:bidi/>
      </w:pPr>
      <w:r>
        <w:rPr>
          <w:lang w:val="ar_AE" w:bidi="ar_AE"/>
        </w:rPr>
        <w:t>١ أخبار الأيام ١: ٣٤–٢: ٢</w:t>
      </w:r>
      <w:r>
        <w:rPr>
          <w:lang w:val="ar_AE" w:bidi="ar_AE"/>
        </w:rPr>
      </w:r>
    </w:p>
    <w:p>
      <w:pPr>
        <w:bidi/>
      </w:pPr>
      <w:r>
        <w:rPr>
          <w:lang w:val="ar_AE" w:bidi="ar_AE"/>
        </w:rPr>
      </w:r>
      <w:r>
        <w:rPr>
          <w:lang w:val="ar_AE" w:bidi="ar_AE"/>
        </w:rPr>
        <w:t>تبدأ شجرة نسل إسحاق أولاً بذكر نسل عيسو (</w:t>
      </w:r>
      <w:hyperlink r:id="rId20">
        <w:r>
          <w:rPr>
            <w:lang w:val="ar_AE" w:bidi="ar_AE"/>
          </w:rPr>
          <w:rPr>
            <w:color w:val="0000EE"/>
            <w:u w:val="single"/>
          </w:rPr>
          <w:t>1:35–54</w:t>
        </w:r>
      </w:hyperlink>
      <w:r>
        <w:rPr>
          <w:lang w:val="ar_AE" w:bidi="ar_AE"/>
        </w:rPr>
        <w:t>) ثم تستمر مع نسل إسرائيل. ويُعرض تاريخ أدوم في ثلاثة أجزاء: أبناء عيسو (</w:t>
      </w:r>
      <w:hyperlink r:id="rId21">
        <w:r>
          <w:rPr>
            <w:lang w:val="ar_AE" w:bidi="ar_AE"/>
          </w:rPr>
          <w:rPr>
            <w:color w:val="0000EE"/>
            <w:u w:val="single"/>
          </w:rPr>
          <w:t>1:35–37</w:t>
        </w:r>
      </w:hyperlink>
      <w:r>
        <w:rPr>
          <w:lang w:val="ar_AE" w:bidi="ar_AE"/>
        </w:rPr>
        <w:t>)، ونسل سعير (</w:t>
      </w:r>
      <w:hyperlink r:id="rId22">
        <w:r>
          <w:rPr>
            <w:lang w:val="ar_AE" w:bidi="ar_AE"/>
          </w:rPr>
          <w:rPr>
            <w:color w:val="0000EE"/>
            <w:u w:val="single"/>
          </w:rPr>
          <w:t>1:38–42</w:t>
        </w:r>
      </w:hyperlink>
      <w:r>
        <w:rPr>
          <w:lang w:val="ar_AE" w:bidi="ar_AE"/>
        </w:rPr>
        <w:t>)، والملوك الذين حكموا في أرض أدوم (</w:t>
      </w:r>
      <w:hyperlink r:id="rId23">
        <w:r>
          <w:rPr>
            <w:lang w:val="ar_AE" w:bidi="ar_AE"/>
          </w:rPr>
          <w:rPr>
            <w:color w:val="0000EE"/>
            <w:u w:val="single"/>
          </w:rPr>
          <w:t>1:43–54</w:t>
        </w:r>
      </w:hyperlink>
      <w:r>
        <w:rPr>
          <w:lang w:val="ar_AE" w:bidi="ar_AE"/>
        </w:rPr>
        <w:t xml:space="preserve">). يتبع هذا الترتيب ما ورد في </w:t>
      </w:r>
      <w:hyperlink r:id="rId24">
        <w:r>
          <w:rPr>
            <w:lang w:val="ar_AE" w:bidi="ar_AE"/>
          </w:rPr>
          <w:rPr>
            <w:color w:val="0000EE"/>
            <w:u w:val="single"/>
          </w:rPr>
          <w:t>تكوين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 ٥١–٥٤</w:t>
      </w:r>
      <w:r>
        <w:rPr>
          <w:lang w:val="ar_AE" w:bidi="ar_AE"/>
        </w:rPr>
      </w:r>
    </w:p>
    <w:p>
      <w:pPr>
        <w:bidi/>
      </w:pPr>
      <w:r>
        <w:rPr>
          <w:lang w:val="ar_AE" w:bidi="ar_AE"/>
        </w:rPr>
      </w:r>
      <w:r>
        <w:rPr>
          <w:lang w:val="ar_AE" w:bidi="ar_AE"/>
        </w:rPr>
        <w:t xml:space="preserve">يذكر كاتب سفر الأخبار رؤوس عشائر أدوم بقدر ما سمحت له مصادره الخاصة (انظر </w:t>
      </w:r>
      <w:hyperlink r:id="rId25">
        <w:r>
          <w:rPr>
            <w:lang w:val="ar_AE" w:bidi="ar_AE"/>
          </w:rPr>
          <w:rPr>
            <w:color w:val="0000EE"/>
            <w:u w:val="single"/>
          </w:rPr>
          <w:t>تكوين 36:40–43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w:t>
      </w:r>
      <w:r>
        <w:rPr>
          <w:lang w:val="ar_AE" w:bidi="ar_AE"/>
        </w:rPr>
      </w:r>
    </w:p>
    <w:p>
      <w:pPr>
        <w:bidi/>
      </w:pPr>
      <w:r>
        <w:rPr>
          <w:lang w:val="ar_AE" w:bidi="ar_AE"/>
        </w:rPr>
      </w:r>
      <w:r>
        <w:rPr>
          <w:lang w:val="ar_AE" w:bidi="ar_AE"/>
        </w:rPr>
        <w:t>تم إفناء عير وأونان، الابنان الأولان ليهوذا، بسبب خطيتهم (</w:t>
      </w:r>
      <w:hyperlink r:id="rId26">
        <w:r>
          <w:rPr>
            <w:lang w:val="ar_AE" w:bidi="ar_AE"/>
          </w:rPr>
          <w:rPr>
            <w:color w:val="0000EE"/>
            <w:u w:val="single"/>
          </w:rPr>
          <w:t>تكوين 38:6–10</w:t>
        </w:r>
      </w:hyperlink>
      <w:r>
        <w:rPr>
          <w:lang w:val="ar_AE" w:bidi="ar_AE"/>
        </w:rPr>
        <w:t>). وأُدرج نسل شيلة كملحق في نهاية أنساب يهوذا (</w:t>
      </w:r>
      <w:hyperlink r:id="rId27">
        <w:r>
          <w:rPr>
            <w:lang w:val="ar_AE" w:bidi="ar_AE"/>
          </w:rPr>
          <w:rPr>
            <w:color w:val="0000EE"/>
            <w:u w:val="single"/>
          </w:rPr>
          <w:t>1 أخبار 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٣–٨</w:t>
      </w:r>
      <w:r>
        <w:rPr>
          <w:lang w:val="ar_AE" w:bidi="ar_AE"/>
        </w:rPr>
      </w:r>
    </w:p>
    <w:p>
      <w:pPr>
        <w:bidi/>
      </w:pPr>
      <w:r>
        <w:rPr>
          <w:lang w:val="ar_AE" w:bidi="ar_AE"/>
        </w:rPr>
      </w:r>
      <w:r>
        <w:rPr>
          <w:lang w:val="ar_AE" w:bidi="ar_AE"/>
        </w:rPr>
        <w:t xml:space="preserve">شجرة نسب يهوذا شاملة قدر المستطاع، حيث تُسجل المواد الجانبية كخلفية للنسل الرئيسي لأجداد داود. انظر </w:t>
      </w:r>
      <w:hyperlink r:id="rId28">
        <w:r>
          <w:rPr>
            <w:lang w:val="ar_AE" w:bidi="ar_AE"/>
          </w:rPr>
          <w:rPr>
            <w:color w:val="0000EE"/>
            <w:u w:val="single"/>
          </w:rPr>
          <w:t>تكوين 46:12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٣–٤: ٢٣</w:t>
      </w:r>
      <w:r>
        <w:rPr>
          <w:lang w:val="ar_AE" w:bidi="ar_AE"/>
        </w:rPr>
      </w:r>
    </w:p>
    <w:p>
      <w:pPr>
        <w:bidi/>
      </w:pPr>
      <w:r>
        <w:rPr>
          <w:lang w:val="ar_AE" w:bidi="ar_AE"/>
        </w:rPr>
      </w:r>
      <w:r>
        <w:rPr>
          <w:lang w:val="ar_AE" w:bidi="ar_AE"/>
        </w:rPr>
        <w:t>بينما تعرِض سلاسل الأنساب شعب إسرائيل بأكمله (</w:t>
      </w:r>
      <w:hyperlink r:id="rId29">
        <w:r>
          <w:rPr>
            <w:lang w:val="ar_AE" w:bidi="ar_AE"/>
          </w:rPr>
          <w:rPr>
            <w:color w:val="0000EE"/>
            <w:u w:val="single"/>
          </w:rPr>
          <w:t>2:1–2</w:t>
        </w:r>
      </w:hyperlink>
      <w:r>
        <w:rPr>
          <w:lang w:val="ar_AE" w:bidi="ar_AE"/>
        </w:rPr>
        <w:t>)، إلا أن أسلاف داود من سبط يهوذا يحظون بالأولوية.</w:t>
      </w:r>
      <w:r>
        <w:rPr>
          <w:lang w:val="ar_AE" w:bidi="ar_AE"/>
        </w:rPr>
      </w:r>
      <w:r>
        <w:rPr>
          <w:lang w:val="ar_AE" w:bidi="ar_AE"/>
        </w:rPr>
      </w:r>
    </w:p>
    <w:p>
      <w:pPr>
        <w:bidi/>
      </w:pPr>
      <w:r>
        <w:rPr>
          <w:lang w:val="ar_AE" w:bidi="ar_AE"/>
        </w:rPr>
      </w:r>
    </w:p>
    <w:p>
      <w:pPr>
        <w:pStyle w:val="Heading2"/>
        <w:bidi/>
      </w:pPr>
      <w:r>
        <w:rPr>
          <w:lang w:val="ar_AE" w:bidi="ar_AE"/>
        </w:rPr>
        <w:t>١ أخبار الأيام ٢: ٤–٥</w:t>
      </w:r>
      <w:r>
        <w:rPr>
          <w:lang w:val="ar_AE" w:bidi="ar_AE"/>
        </w:rPr>
      </w:r>
    </w:p>
    <w:p>
      <w:pPr>
        <w:bidi/>
      </w:pPr>
      <w:r>
        <w:rPr>
          <w:lang w:val="ar_AE" w:bidi="ar_AE"/>
        </w:rPr>
      </w:r>
      <w:r>
        <w:rPr>
          <w:lang w:val="ar_AE" w:bidi="ar_AE"/>
        </w:rPr>
        <w:t>سلسة النسب الرئيسية لداود تنحدر من فارص</w:t>
      </w:r>
      <w:r>
        <w:rPr>
          <w:i/>
          <w:lang w:val="ar_AE" w:bidi="ar_AE"/>
        </w:rPr>
        <w:t>،</w:t>
      </w:r>
      <w:r>
        <w:rPr>
          <w:lang w:val="ar_AE" w:bidi="ar_AE"/>
        </w:rPr>
        <w:t xml:space="preserve"> أحد أبناء ثامار</w:t>
      </w:r>
      <w:r>
        <w:rPr>
          <w:i/>
          <w:lang w:val="ar_AE" w:bidi="ar_AE"/>
        </w:rPr>
        <w:t>،</w:t>
      </w:r>
      <w:r>
        <w:rPr>
          <w:lang w:val="ar_AE" w:bidi="ar_AE"/>
        </w:rPr>
        <w:t xml:space="preserve"> كنة يهوذا الأرملة. • حامول، أحد أبناء فارص، يتم تجاهله بالكامل؛ ربما لم يكن لدى كاتب السفر معلومات عنه.</w:t>
      </w:r>
      <w:r>
        <w:rPr>
          <w:lang w:val="ar_AE" w:bidi="ar_AE"/>
        </w:rPr>
      </w:r>
      <w:r>
        <w:rPr>
          <w:lang w:val="ar_AE" w:bidi="ar_AE"/>
        </w:rPr>
      </w:r>
    </w:p>
    <w:p>
      <w:pPr>
        <w:bidi/>
      </w:pPr>
      <w:r>
        <w:rPr>
          <w:lang w:val="ar_AE" w:bidi="ar_AE"/>
        </w:rPr>
      </w:r>
    </w:p>
    <w:p>
      <w:pPr>
        <w:pStyle w:val="Heading2"/>
        <w:bidi/>
      </w:pPr>
      <w:r>
        <w:rPr>
          <w:lang w:val="ar_AE" w:bidi="ar_AE"/>
        </w:rPr>
        <w:t>١ أخبار الأيام ٢: ٦–٨</w:t>
      </w:r>
      <w:r>
        <w:rPr>
          <w:lang w:val="ar_AE" w:bidi="ar_AE"/>
        </w:rPr>
      </w:r>
    </w:p>
    <w:p>
      <w:pPr>
        <w:bidi/>
      </w:pPr>
      <w:r>
        <w:rPr>
          <w:lang w:val="ar_AE" w:bidi="ar_AE"/>
        </w:rPr>
      </w:r>
      <w:r>
        <w:rPr>
          <w:lang w:val="ar_AE" w:bidi="ar_AE"/>
        </w:rPr>
        <w:t xml:space="preserve">بالنسبة لنسل زارح، انظر </w:t>
      </w:r>
      <w:hyperlink r:id="rId30">
        <w:r>
          <w:rPr>
            <w:lang w:val="ar_AE" w:bidi="ar_AE"/>
          </w:rPr>
          <w:rPr>
            <w:color w:val="0000EE"/>
            <w:u w:val="single"/>
          </w:rPr>
          <w:t>يشوع 7:1</w:t>
        </w:r>
      </w:hyperlink>
      <w:r>
        <w:rPr>
          <w:lang w:val="ar_AE" w:bidi="ar_AE"/>
        </w:rPr>
        <w:t xml:space="preserve">، </w:t>
      </w:r>
      <w:hyperlink r:id="rId31">
        <w:r>
          <w:rPr>
            <w:lang w:val="ar_AE" w:bidi="ar_AE"/>
          </w:rPr>
          <w:rPr>
            <w:color w:val="0000EE"/>
            <w:u w:val="single"/>
          </w:rPr>
          <w:t>17</w:t>
        </w:r>
      </w:hyperlink>
      <w:r>
        <w:rPr>
          <w:lang w:val="ar_AE" w:bidi="ar_AE"/>
        </w:rPr>
        <w:t xml:space="preserve">؛ </w:t>
      </w:r>
      <w:hyperlink r:id="rId32">
        <w:r>
          <w:rPr>
            <w:lang w:val="ar_AE" w:bidi="ar_AE"/>
          </w:rPr>
          <w:rPr>
            <w:color w:val="0000EE"/>
            <w:u w:val="single"/>
          </w:rPr>
          <w:t>1 ملوك 4:31</w:t>
        </w:r>
      </w:hyperlink>
      <w:r>
        <w:rPr>
          <w:lang w:val="ar_AE" w:bidi="ar_AE"/>
        </w:rPr>
        <w:t xml:space="preserve"> (قد يكون ماحول اسمًا آخر للزارحيين).</w:t>
      </w:r>
      <w:r>
        <w:rPr>
          <w:lang w:val="ar_AE" w:bidi="ar_AE"/>
        </w:rPr>
      </w:r>
      <w:r>
        <w:rPr>
          <w:lang w:val="ar_AE" w:bidi="ar_AE"/>
        </w:rPr>
      </w:r>
    </w:p>
    <w:p>
      <w:pPr>
        <w:bidi/>
      </w:pPr>
      <w:r>
        <w:rPr>
          <w:lang w:val="ar_AE" w:bidi="ar_AE"/>
        </w:rPr>
      </w:r>
    </w:p>
    <w:p>
      <w:pPr>
        <w:pStyle w:val="Heading2"/>
        <w:bidi/>
      </w:pPr>
      <w:r>
        <w:rPr>
          <w:lang w:val="ar_AE" w:bidi="ar_AE"/>
        </w:rPr>
        <w:t>١ أخبار الأيام ٢: ٧</w:t>
      </w:r>
      <w:r>
        <w:rPr>
          <w:lang w:val="ar_AE" w:bidi="ar_AE"/>
        </w:rPr>
      </w:r>
    </w:p>
    <w:p>
      <w:pPr>
        <w:bidi/>
      </w:pPr>
      <w:r>
        <w:rPr>
          <w:lang w:val="ar_AE" w:bidi="ar_AE"/>
        </w:rPr>
      </w:r>
      <w:r>
        <w:rPr>
          <w:lang w:val="ar_AE" w:bidi="ar_AE"/>
        </w:rPr>
        <w:t>مكرس للرب: انظر الملاحظة تحت عنوان "</w:t>
      </w:r>
      <w:r>
        <w:rPr>
          <w:lang w:val="ar_AE" w:bidi="ar_AE"/>
        </w:rPr>
        <w:t>التحريم 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w:t>
      </w:r>
      <w:r>
        <w:rPr>
          <w:lang w:val="ar_AE" w:bidi="ar_AE"/>
        </w:rPr>
      </w:r>
    </w:p>
    <w:p>
      <w:pPr>
        <w:bidi/>
      </w:pPr>
      <w:r>
        <w:rPr>
          <w:lang w:val="ar_AE" w:bidi="ar_AE"/>
        </w:rPr>
      </w:r>
      <w:r>
        <w:rPr>
          <w:lang w:val="ar_AE" w:bidi="ar_AE"/>
        </w:rPr>
        <w:t>كان كالب السليل المباشر الأكثر شهرة لحصرون</w:t>
      </w:r>
      <w:r>
        <w:rPr>
          <w:i/>
          <w:lang w:val="ar_AE" w:bidi="ar_AE"/>
        </w:rPr>
        <w:t>،</w:t>
      </w:r>
      <w:r>
        <w:rPr>
          <w:lang w:val="ar_AE" w:bidi="ar_AE"/>
        </w:rPr>
        <w:t xml:space="preserve"> لذا يغطي الكاتب سلسة نسله بالتفصيل (</w:t>
      </w:r>
      <w:hyperlink r:id="rId33">
        <w:r>
          <w:rPr>
            <w:lang w:val="ar_AE" w:bidi="ar_AE"/>
          </w:rPr>
          <w:rPr>
            <w:color w:val="0000EE"/>
            <w:u w:val="single"/>
          </w:rPr>
          <w:t>2:42–55</w:t>
        </w:r>
      </w:hyperlink>
      <w:r>
        <w:rPr>
          <w:lang w:val="ar_AE" w:bidi="ar_AE"/>
        </w:rPr>
        <w:t xml:space="preserve">). يبدو أن </w:t>
      </w:r>
      <w:r>
        <w:rPr>
          <w:i/>
          <w:lang w:val="ar_AE" w:bidi="ar_AE"/>
        </w:rPr>
        <w:t>كالب</w:t>
      </w:r>
      <w:r>
        <w:rPr>
          <w:lang w:val="ar_AE" w:bidi="ar_AE"/>
        </w:rPr>
        <w:t xml:space="preserve"> هذا لم يكن هو كالب ابن يفنّة، الذي ينحدر من قناز (انظر ال</w:t>
      </w:r>
      <w:r>
        <w:rPr>
          <w:lang w:val="ar_AE" w:bidi="ar_AE"/>
        </w:rPr>
        <w:t>ملاحظات الدراسية على 4:13–15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٩–٥٥</w:t>
      </w:r>
      <w:r>
        <w:rPr>
          <w:lang w:val="ar_AE" w:bidi="ar_AE"/>
        </w:rPr>
      </w:r>
    </w:p>
    <w:p>
      <w:pPr>
        <w:bidi/>
      </w:pPr>
      <w:r>
        <w:rPr>
          <w:lang w:val="ar_AE" w:bidi="ar_AE"/>
        </w:rPr>
      </w:r>
      <w:r>
        <w:rPr>
          <w:lang w:val="ar_AE" w:bidi="ar_AE"/>
        </w:rPr>
        <w:t>يتم ذكر نسل حصرون وصولاً إلى زمن داود الملك في عدة أقسام: النسل المباشرة من حصرون إلى داود (</w:t>
      </w:r>
      <w:hyperlink r:id="rId34">
        <w:r>
          <w:rPr>
            <w:lang w:val="ar_AE" w:bidi="ar_AE"/>
          </w:rPr>
          <w:rPr>
            <w:color w:val="0000EE"/>
            <w:u w:val="single"/>
          </w:rPr>
          <w:t>2:9–17</w:t>
        </w:r>
      </w:hyperlink>
      <w:r>
        <w:rPr>
          <w:lang w:val="ar_AE" w:bidi="ar_AE"/>
        </w:rPr>
        <w:t xml:space="preserve">؛ انظر </w:t>
      </w:r>
      <w:hyperlink r:id="rId35">
        <w:r>
          <w:rPr>
            <w:lang w:val="ar_AE" w:bidi="ar_AE"/>
          </w:rPr>
          <w:rPr>
            <w:color w:val="0000EE"/>
            <w:u w:val="single"/>
          </w:rPr>
          <w:t>راعوث 4:18–22</w:t>
        </w:r>
      </w:hyperlink>
      <w:r>
        <w:rPr>
          <w:lang w:val="ar_AE" w:bidi="ar_AE"/>
        </w:rPr>
        <w:t>)، وبقية نسل حصرون (</w:t>
      </w:r>
      <w:hyperlink r:id="rId36">
        <w:r>
          <w:rPr>
            <w:lang w:val="ar_AE" w:bidi="ar_AE"/>
          </w:rPr>
          <w:rPr>
            <w:color w:val="0000EE"/>
            <w:u w:val="single"/>
          </w:rPr>
          <w:t>1 أخبار 2:18–41</w:t>
        </w:r>
      </w:hyperlink>
      <w:r>
        <w:rPr>
          <w:lang w:val="ar_AE" w:bidi="ar_AE"/>
        </w:rPr>
        <w:t>)، ثم نسل كالب ابن حصرون (</w:t>
      </w:r>
      <w:hyperlink r:id="rId33">
        <w:r>
          <w:rPr>
            <w:lang w:val="ar_AE" w:bidi="ar_AE"/>
          </w:rPr>
          <w:rPr>
            <w:color w:val="0000EE"/>
            <w:u w:val="single"/>
          </w:rPr>
          <w:t>2:42–55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١٠–١٧</w:t>
      </w:r>
      <w:r>
        <w:rPr>
          <w:lang w:val="ar_AE" w:bidi="ar_AE"/>
        </w:rPr>
      </w:r>
    </w:p>
    <w:p>
      <w:pPr>
        <w:bidi/>
      </w:pPr>
      <w:r>
        <w:rPr>
          <w:lang w:val="ar_AE" w:bidi="ar_AE"/>
        </w:rPr>
      </w:r>
      <w:r>
        <w:rPr>
          <w:lang w:val="ar_AE" w:bidi="ar_AE"/>
        </w:rPr>
        <w:t>المقطع المخصص لنسل رام يقدم خط نسل مباشر من رام إلى يسّى</w:t>
      </w:r>
      <w:r>
        <w:rPr>
          <w:i/>
          <w:lang w:val="ar_AE" w:bidi="ar_AE"/>
        </w:rPr>
        <w:t>،</w:t>
      </w:r>
      <w:r>
        <w:rPr>
          <w:lang w:val="ar_AE" w:bidi="ar_AE"/>
        </w:rPr>
        <w:t xml:space="preserve"> ثم يسجل أبناء يسّى.</w:t>
      </w:r>
      <w:r>
        <w:rPr>
          <w:lang w:val="ar_AE" w:bidi="ar_AE"/>
        </w:rPr>
      </w:r>
      <w:r>
        <w:rPr>
          <w:lang w:val="ar_AE" w:bidi="ar_AE"/>
        </w:rPr>
      </w:r>
    </w:p>
    <w:p>
      <w:pPr>
        <w:bidi/>
      </w:pPr>
      <w:r>
        <w:rPr>
          <w:lang w:val="ar_AE" w:bidi="ar_AE"/>
        </w:rPr>
      </w:r>
    </w:p>
    <w:p>
      <w:pPr>
        <w:pStyle w:val="Heading2"/>
        <w:bidi/>
      </w:pPr>
      <w:r>
        <w:rPr>
          <w:lang w:val="ar_AE" w:bidi="ar_AE"/>
        </w:rPr>
        <w:t>١ أخبار الأيام ٢: ١٤–١٥</w:t>
      </w:r>
      <w:r>
        <w:rPr>
          <w:lang w:val="ar_AE" w:bidi="ar_AE"/>
        </w:rPr>
      </w:r>
    </w:p>
    <w:p>
      <w:pPr>
        <w:bidi/>
      </w:pPr>
      <w:r>
        <w:rPr>
          <w:lang w:val="ar_AE" w:bidi="ar_AE"/>
        </w:rPr>
      </w:r>
      <w:r>
        <w:rPr>
          <w:lang w:val="ar_AE" w:bidi="ar_AE"/>
        </w:rPr>
        <w:t>يذكر كاتب سفر الأخبار أن داود هو الابن السابع ليسّى، بينما يعتبره سفر صموئيل الابن الثامن (</w:t>
      </w:r>
      <w:hyperlink r:id="rId37">
        <w:r>
          <w:rPr>
            <w:lang w:val="ar_AE" w:bidi="ar_AE"/>
          </w:rPr>
          <w:rPr>
            <w:color w:val="0000EE"/>
            <w:u w:val="single"/>
          </w:rPr>
          <w:t>1 صم 16:6–13</w:t>
        </w:r>
      </w:hyperlink>
      <w:r>
        <w:rPr>
          <w:lang w:val="ar_AE" w:bidi="ar_AE"/>
        </w:rPr>
        <w:t xml:space="preserve">؛ </w:t>
      </w:r>
      <w:hyperlink r:id="rId38">
        <w:r>
          <w:rPr>
            <w:lang w:val="ar_AE" w:bidi="ar_AE"/>
          </w:rPr>
          <w:rPr>
            <w:color w:val="0000EE"/>
            <w:u w:val="single"/>
          </w:rPr>
          <w:t>17:12</w:t>
        </w:r>
      </w:hyperlink>
      <w:r>
        <w:rPr>
          <w:lang w:val="ar_AE" w:bidi="ar_AE"/>
        </w:rPr>
        <w:t>). لا يقدم سفر صموئيل أسماء إخوة داود الرابع والخامس والسادس (نثنئيل</w:t>
      </w:r>
      <w:r>
        <w:rPr>
          <w:i/>
          <w:lang w:val="ar_AE" w:bidi="ar_AE"/>
        </w:rPr>
        <w:t>،</w:t>
      </w:r>
      <w:r>
        <w:rPr>
          <w:lang w:val="ar_AE" w:bidi="ar_AE"/>
        </w:rPr>
        <w:t xml:space="preserve"> وردّاي</w:t>
      </w:r>
      <w:r>
        <w:rPr>
          <w:i/>
          <w:lang w:val="ar_AE" w:bidi="ar_AE"/>
        </w:rPr>
        <w:t>،</w:t>
      </w:r>
      <w:r>
        <w:rPr>
          <w:lang w:val="ar_AE" w:bidi="ar_AE"/>
        </w:rPr>
        <w:t xml:space="preserve"> وأوصم). في وقت لاحق، يذكر كاتب سفر الأخبار أخًا يدعى أليهو، الذي قد يكون أو لا يكون ابنًا آخر (انظر </w:t>
      </w:r>
      <w:r>
        <w:rPr>
          <w:lang w:val="ar_AE" w:bidi="ar_AE"/>
        </w:rPr>
        <w:t>الملاحظات الدراسية على 1 أخ 27:18</w:t>
      </w:r>
      <w:r>
        <w:rPr>
          <w:lang w:val="ar_AE" w:bidi="ar_AE"/>
        </w:rPr>
        <w:t>). ربما يرمز رقم سبعة (رقم "الكمال") إلى أن داود مختار من الله للحكم.</w:t>
      </w:r>
      <w:r>
        <w:rPr>
          <w:lang w:val="ar_AE" w:bidi="ar_AE"/>
        </w:rPr>
      </w:r>
      <w:r>
        <w:rPr>
          <w:lang w:val="ar_AE" w:bidi="ar_AE"/>
        </w:rPr>
      </w:r>
    </w:p>
    <w:p>
      <w:pPr>
        <w:bidi/>
      </w:pPr>
      <w:r>
        <w:rPr>
          <w:lang w:val="ar_AE" w:bidi="ar_AE"/>
        </w:rPr>
      </w:r>
    </w:p>
    <w:p>
      <w:pPr>
        <w:pStyle w:val="Heading2"/>
        <w:bidi/>
      </w:pPr>
      <w:r>
        <w:rPr>
          <w:lang w:val="ar_AE" w:bidi="ar_AE"/>
        </w:rPr>
        <w:t>١ أخبار الأيام ٢: ٢٠</w:t>
      </w:r>
      <w:r>
        <w:rPr>
          <w:lang w:val="ar_AE" w:bidi="ar_AE"/>
        </w:rPr>
      </w:r>
    </w:p>
    <w:p>
      <w:pPr>
        <w:bidi/>
      </w:pPr>
      <w:r>
        <w:rPr>
          <w:lang w:val="ar_AE" w:bidi="ar_AE"/>
        </w:rPr>
      </w:r>
      <w:r>
        <w:rPr>
          <w:lang w:val="ar_AE" w:bidi="ar_AE"/>
        </w:rPr>
        <w:t>اختار الرب بصلئيل</w:t>
      </w:r>
      <w:r>
        <w:rPr>
          <w:i/>
          <w:lang w:val="ar_AE" w:bidi="ar_AE"/>
        </w:rPr>
        <w:t>،</w:t>
      </w:r>
      <w:r>
        <w:rPr>
          <w:lang w:val="ar_AE" w:bidi="ar_AE"/>
        </w:rPr>
        <w:t xml:space="preserve"> وهو حرفي من نسل حصرون، لبناء خيمة الاجتماع (انظر </w:t>
      </w:r>
      <w:hyperlink r:id="rId39">
        <w:r>
          <w:rPr>
            <w:lang w:val="ar_AE" w:bidi="ar_AE"/>
          </w:rPr>
          <w:rPr>
            <w:color w:val="0000EE"/>
            <w:u w:val="single"/>
          </w:rPr>
          <w:t>خروج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 ٢١–٢٣</w:t>
      </w:r>
      <w:r>
        <w:rPr>
          <w:lang w:val="ar_AE" w:bidi="ar_AE"/>
        </w:rPr>
      </w:r>
    </w:p>
    <w:p>
      <w:pPr>
        <w:bidi/>
      </w:pPr>
      <w:r>
        <w:rPr>
          <w:lang w:val="ar_AE" w:bidi="ar_AE"/>
        </w:rPr>
      </w:r>
      <w:r>
        <w:rPr>
          <w:lang w:val="ar_AE" w:bidi="ar_AE"/>
        </w:rPr>
        <w:t xml:space="preserve">بعض عائلات جلعاد، المذكورة في مواضع أخرى بصفتهم أعضاء في سبط منسّى (انظر </w:t>
      </w:r>
      <w:hyperlink r:id="rId40">
        <w:r>
          <w:rPr>
            <w:lang w:val="ar_AE" w:bidi="ar_AE"/>
          </w:rPr>
          <w:rPr>
            <w:color w:val="0000EE"/>
            <w:u w:val="single"/>
          </w:rPr>
          <w:t>عدد 32:39–42</w:t>
        </w:r>
      </w:hyperlink>
      <w:r>
        <w:rPr>
          <w:lang w:val="ar_AE" w:bidi="ar_AE"/>
        </w:rPr>
        <w:t>)، كانت لها صلة بسبط يهوذا أيضًا.</w:t>
      </w:r>
      <w:r>
        <w:rPr>
          <w:lang w:val="ar_AE" w:bidi="ar_AE"/>
        </w:rPr>
      </w:r>
      <w:r>
        <w:rPr>
          <w:lang w:val="ar_AE" w:bidi="ar_AE"/>
        </w:rPr>
      </w:r>
    </w:p>
    <w:p>
      <w:pPr>
        <w:bidi/>
      </w:pPr>
      <w:r>
        <w:rPr>
          <w:lang w:val="ar_AE" w:bidi="ar_AE"/>
        </w:rPr>
      </w:r>
    </w:p>
    <w:p>
      <w:pPr>
        <w:pStyle w:val="Heading2"/>
        <w:bidi/>
      </w:pPr>
      <w:r>
        <w:rPr>
          <w:lang w:val="ar_AE" w:bidi="ar_AE"/>
        </w:rPr>
        <w:t>١ أخبار الأيام ٢: ٢٤</w:t>
      </w:r>
      <w:r>
        <w:rPr>
          <w:lang w:val="ar_AE" w:bidi="ar_AE"/>
        </w:rPr>
      </w:r>
    </w:p>
    <w:p>
      <w:pPr>
        <w:bidi/>
      </w:pPr>
      <w:r>
        <w:rPr>
          <w:lang w:val="ar_AE" w:bidi="ar_AE"/>
        </w:rPr>
      </w:r>
      <w:r>
        <w:rPr>
          <w:lang w:val="ar_AE" w:bidi="ar_AE"/>
        </w:rPr>
        <w:t xml:space="preserve">كانت تقوع قرية يهودية صغيرة تقع جنوب شرق بيت لحم (انظر أيضًا </w:t>
      </w:r>
      <w:hyperlink r:id="rId41">
        <w:r>
          <w:rPr>
            <w:lang w:val="ar_AE" w:bidi="ar_AE"/>
          </w:rPr>
          <w:rPr>
            <w:color w:val="0000EE"/>
            <w:u w:val="single"/>
          </w:rPr>
          <w:t>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١–٩</w:t>
      </w:r>
      <w:r>
        <w:rPr>
          <w:lang w:val="ar_AE" w:bidi="ar_AE"/>
        </w:rPr>
      </w:r>
    </w:p>
    <w:p>
      <w:pPr>
        <w:bidi/>
      </w:pPr>
      <w:r>
        <w:rPr>
          <w:lang w:val="ar_AE" w:bidi="ar_AE"/>
        </w:rPr>
      </w:r>
      <w:r>
        <w:rPr>
          <w:lang w:val="ar_AE" w:bidi="ar_AE"/>
        </w:rPr>
        <w:t>تعتمد قائمة أبناء داود على معلومات من سفر صموئيل (</w:t>
      </w:r>
      <w:hyperlink r:id="rId42">
        <w:r>
          <w:rPr>
            <w:lang w:val="ar_AE" w:bidi="ar_AE"/>
          </w:rPr>
          <w:rPr>
            <w:color w:val="0000EE"/>
            <w:u w:val="single"/>
          </w:rPr>
          <w:t>2 صم 3:2–5</w:t>
        </w:r>
      </w:hyperlink>
      <w:r>
        <w:rPr>
          <w:lang w:val="ar_AE" w:bidi="ar_AE"/>
        </w:rPr>
        <w:t xml:space="preserve">؛ </w:t>
      </w:r>
      <w:hyperlink r:id="rId43">
        <w:r>
          <w:rPr>
            <w:lang w:val="ar_AE" w:bidi="ar_AE"/>
          </w:rPr>
          <w:rPr>
            <w:color w:val="0000EE"/>
            <w:u w:val="single"/>
          </w:rPr>
          <w:t>5:14–16</w:t>
        </w:r>
      </w:hyperlink>
      <w:r>
        <w:rPr>
          <w:lang w:val="ar_AE" w:bidi="ar_AE"/>
        </w:rPr>
        <w:t>)؛ وتنقسم القائمة بين الأبناء الذين ولدوا أثناء حكم داود في حبرون</w:t>
      </w:r>
      <w:r>
        <w:rPr>
          <w:i/>
          <w:lang w:val="ar_AE" w:bidi="ar_AE"/>
        </w:rPr>
        <w:t>،</w:t>
      </w:r>
      <w:r>
        <w:rPr>
          <w:lang w:val="ar_AE" w:bidi="ar_AE"/>
        </w:rPr>
        <w:t xml:space="preserve"> والذين ولدوا في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٣: ١–٢٤</w:t>
      </w:r>
      <w:r>
        <w:rPr>
          <w:lang w:val="ar_AE" w:bidi="ar_AE"/>
        </w:rPr>
      </w:r>
    </w:p>
    <w:p>
      <w:pPr>
        <w:bidi/>
      </w:pPr>
      <w:r>
        <w:rPr>
          <w:lang w:val="ar_AE" w:bidi="ar_AE"/>
        </w:rPr>
      </w:r>
      <w:r>
        <w:rPr>
          <w:lang w:val="ar_AE" w:bidi="ar_AE"/>
        </w:rPr>
        <w:t>تستمر سلسلة نسب داود في نسل رام (</w:t>
      </w:r>
      <w:hyperlink r:id="rId44">
        <w:r>
          <w:rPr>
            <w:lang w:val="ar_AE" w:bidi="ar_AE"/>
          </w:rPr>
          <w:rPr>
            <w:color w:val="0000EE"/>
            <w:u w:val="single"/>
          </w:rPr>
          <w:t>2:10–17</w:t>
        </w:r>
      </w:hyperlink>
      <w:r>
        <w:rPr>
          <w:lang w:val="ar_AE" w:bidi="ar_AE"/>
        </w:rPr>
        <w:t>)، التي تتضمن داود بصفته الابن السابع ليسّى (</w:t>
      </w:r>
      <w:hyperlink r:id="rId45">
        <w:r>
          <w:rPr>
            <w:lang w:val="ar_AE" w:bidi="ar_AE"/>
          </w:rPr>
          <w:rPr>
            <w:color w:val="0000EE"/>
            <w:u w:val="single"/>
          </w:rPr>
          <w:t>2:15</w:t>
        </w:r>
      </w:hyperlink>
      <w:r>
        <w:rPr>
          <w:lang w:val="ar_AE" w:bidi="ar_AE"/>
        </w:rPr>
        <w:t>). ينقسم نسل داود إلى ثلاثة أقسام: أبناء داود (</w:t>
      </w:r>
      <w:hyperlink r:id="rId46">
        <w:r>
          <w:rPr>
            <w:lang w:val="ar_AE" w:bidi="ar_AE"/>
          </w:rPr>
          <w:rPr>
            <w:color w:val="0000EE"/>
            <w:u w:val="single"/>
          </w:rPr>
          <w:t>3:1–9</w:t>
        </w:r>
      </w:hyperlink>
      <w:r>
        <w:rPr>
          <w:lang w:val="ar_AE" w:bidi="ar_AE"/>
        </w:rPr>
        <w:t>)؛ ملوك يهوذا حتى يهوياكين وصدقيّا (</w:t>
      </w:r>
      <w:hyperlink r:id="rId47">
        <w:r>
          <w:rPr>
            <w:lang w:val="ar_AE" w:bidi="ar_AE"/>
          </w:rPr>
          <w:rPr>
            <w:color w:val="0000EE"/>
            <w:u w:val="single"/>
          </w:rPr>
          <w:t>3:10–16</w:t>
        </w:r>
      </w:hyperlink>
      <w:r>
        <w:rPr>
          <w:lang w:val="ar_AE" w:bidi="ar_AE"/>
        </w:rPr>
        <w:t>)، الذين سُبوا إلى بابل؛ ونسل يهوياكين حتى زمن كاتب السفر (</w:t>
      </w:r>
      <w:hyperlink r:id="rId48">
        <w:r>
          <w:rPr>
            <w:lang w:val="ar_AE" w:bidi="ar_AE"/>
          </w:rPr>
          <w:rPr>
            <w:color w:val="0000EE"/>
            <w:u w:val="single"/>
          </w:rPr>
          <w:t>3:17–24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٣: ١٠–١٦</w:t>
      </w:r>
      <w:r>
        <w:rPr>
          <w:lang w:val="ar_AE" w:bidi="ar_AE"/>
        </w:rPr>
      </w:r>
    </w:p>
    <w:p>
      <w:pPr>
        <w:bidi/>
      </w:pPr>
      <w:r>
        <w:rPr>
          <w:lang w:val="ar_AE" w:bidi="ar_AE"/>
        </w:rPr>
      </w:r>
      <w:r>
        <w:rPr>
          <w:lang w:val="ar_AE" w:bidi="ar_AE"/>
        </w:rPr>
        <w:t>يذكر كاتب سفر الأخبار ملوك يهوذا بالتسلسل من الأب إلى ابنه، ابتداءً من سليمان وصولاً إلى فترة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٣: ١٥</w:t>
      </w:r>
      <w:r>
        <w:rPr>
          <w:lang w:val="ar_AE" w:bidi="ar_AE"/>
        </w:rPr>
      </w:r>
    </w:p>
    <w:p>
      <w:pPr>
        <w:bidi/>
      </w:pPr>
      <w:r>
        <w:rPr>
          <w:lang w:val="ar_AE" w:bidi="ar_AE"/>
        </w:rPr>
      </w:r>
      <w:r>
        <w:rPr>
          <w:lang w:val="ar_AE" w:bidi="ar_AE"/>
        </w:rPr>
        <w:t>شغل ثلاثة من أبناء يوشيا الأربعة منصب ملك يهوذا.</w:t>
      </w:r>
      <w:r>
        <w:rPr>
          <w:lang w:val="ar_AE" w:bidi="ar_AE"/>
        </w:rPr>
      </w:r>
      <w:r>
        <w:rPr>
          <w:lang w:val="ar_AE" w:bidi="ar_AE"/>
        </w:rPr>
      </w:r>
    </w:p>
    <w:p>
      <w:pPr>
        <w:bidi/>
      </w:pPr>
      <w:r>
        <w:rPr>
          <w:lang w:val="ar_AE" w:bidi="ar_AE"/>
        </w:rPr>
      </w:r>
    </w:p>
    <w:p>
      <w:pPr>
        <w:pStyle w:val="Heading2"/>
        <w:bidi/>
      </w:pPr>
      <w:r>
        <w:rPr>
          <w:lang w:val="ar_AE" w:bidi="ar_AE"/>
        </w:rPr>
        <w:t>١ أخبار الأيام ٣: ١٦</w:t>
      </w:r>
      <w:r>
        <w:rPr>
          <w:lang w:val="ar_AE" w:bidi="ar_AE"/>
        </w:rPr>
      </w:r>
    </w:p>
    <w:p>
      <w:pPr>
        <w:bidi/>
      </w:pPr>
      <w:r>
        <w:rPr>
          <w:lang w:val="ar_AE" w:bidi="ar_AE"/>
        </w:rPr>
      </w:r>
      <w:r>
        <w:rPr>
          <w:lang w:val="ar_AE" w:bidi="ar_AE"/>
        </w:rPr>
        <w:t>خلفاء يهوياقيم كانوا ابنه يهوياكين وأخاه صدقيا: في نهاية حكم مملكة يهوذا، لم يتبع تسلسل الملوك النمط المعتاد لخلافة الابن الأكبر لأبيه.</w:t>
      </w:r>
      <w:r>
        <w:rPr>
          <w:lang w:val="ar_AE" w:bidi="ar_AE"/>
        </w:rPr>
      </w:r>
      <w:r>
        <w:rPr>
          <w:lang w:val="ar_AE" w:bidi="ar_AE"/>
        </w:rPr>
      </w:r>
    </w:p>
    <w:p>
      <w:pPr>
        <w:bidi/>
      </w:pPr>
      <w:r>
        <w:rPr>
          <w:lang w:val="ar_AE" w:bidi="ar_AE"/>
        </w:rPr>
      </w:r>
    </w:p>
    <w:p>
      <w:pPr>
        <w:pStyle w:val="Heading2"/>
        <w:bidi/>
      </w:pPr>
      <w:r>
        <w:rPr>
          <w:lang w:val="ar_AE" w:bidi="ar_AE"/>
        </w:rPr>
        <w:t>1 أخبار 3: 17–23</w:t>
      </w:r>
      <w:r>
        <w:rPr>
          <w:lang w:val="ar_AE" w:bidi="ar_AE"/>
        </w:rPr>
      </w:r>
    </w:p>
    <w:p>
      <w:pPr>
        <w:bidi/>
      </w:pPr>
      <w:r>
        <w:rPr>
          <w:lang w:val="ar_AE" w:bidi="ar_AE"/>
        </w:rPr>
      </w:r>
      <w:r>
        <w:rPr>
          <w:lang w:val="ar_AE" w:bidi="ar_AE"/>
        </w:rPr>
        <w:t>يمتد هذا الجزء من قائمة نسل داود حتى حوالي عام 400 قبل الميلاد.</w:t>
      </w:r>
      <w:r>
        <w:rPr>
          <w:lang w:val="ar_AE" w:bidi="ar_AE"/>
        </w:rPr>
      </w:r>
      <w:r>
        <w:rPr>
          <w:lang w:val="ar_AE" w:bidi="ar_AE"/>
        </w:rPr>
      </w:r>
    </w:p>
    <w:p>
      <w:pPr>
        <w:bidi/>
      </w:pPr>
      <w:r>
        <w:rPr>
          <w:lang w:val="ar_AE" w:bidi="ar_AE"/>
        </w:rPr>
      </w:r>
    </w:p>
    <w:p>
      <w:pPr>
        <w:pStyle w:val="Heading2"/>
        <w:bidi/>
      </w:pPr>
      <w:r>
        <w:rPr>
          <w:lang w:val="ar_AE" w:bidi="ar_AE"/>
        </w:rPr>
        <w:t>١ أخبار الأيام ٣: ٢١</w:t>
      </w:r>
      <w:r>
        <w:rPr>
          <w:lang w:val="ar_AE" w:bidi="ar_AE"/>
        </w:rPr>
      </w:r>
    </w:p>
    <w:p>
      <w:pPr>
        <w:bidi/>
      </w:pPr>
      <w:r>
        <w:rPr>
          <w:lang w:val="ar_AE" w:bidi="ar_AE"/>
        </w:rPr>
      </w:r>
      <w:r>
        <w:rPr>
          <w:lang w:val="ar_AE" w:bidi="ar_AE"/>
        </w:rPr>
        <w:t>وَبَنُو حَنَنْيَا:</w:t>
      </w:r>
      <w:r>
        <w:rPr>
          <w:lang w:val="ar_AE" w:bidi="ar_AE"/>
        </w:rPr>
        <w:t xml:space="preserve"> (شكنيا (حرفيًا </w:t>
      </w:r>
      <w:r>
        <w:rPr>
          <w:i/>
          <w:lang w:val="ar_AE" w:bidi="ar_AE"/>
        </w:rPr>
        <w:t xml:space="preserve">ابن حننيّا [هم]) </w:t>
      </w:r>
      <w:r>
        <w:rPr>
          <w:lang w:val="ar_AE" w:bidi="ar_AE"/>
        </w:rPr>
        <w:t>فَلَطْيَا وَيِشْعِيَا، وَبَنُو رَفَايَا، وَبَنُو أُرْنَانَ، وَبَنُو عُوبَدْيَا، وَبَنُو شَكَنْيَا</w:t>
      </w:r>
      <w:r>
        <w:rPr>
          <w:lang w:val="ar_AE" w:bidi="ar_AE"/>
        </w:rPr>
        <w:t>): في اللغة العبرية، تُدرج جميع الأسماء تحت مسمى "بنو" حننيّا، وكأنهم جميعًا من جيل واحد. إلا ان العديد من المخطوطات القديمة والترجمات تدعم فكرة أن القائمة تغطي عدة أجيال (كما في ترجمة NLT) بترجمة "بنو" (بالعبرية "بني"</w:t>
      </w:r>
      <w:r>
        <w:rPr>
          <w:i/>
          <w:lang w:val="ar_AE" w:bidi="ar_AE"/>
        </w:rPr>
        <w:t>,</w:t>
      </w:r>
      <w:r>
        <w:rPr>
          <w:lang w:val="ar_AE" w:bidi="ar_AE"/>
        </w:rPr>
        <w:t xml:space="preserve"> أربع مرات) إلى "ابن" (بالعبرية "بنو"). فيمتد النسب الناتج عن هذا التفسير عبر عدة أجيال من زمن زربّابل وابنه حننيّا.</w:t>
      </w:r>
      <w:r>
        <w:rPr>
          <w:lang w:val="ar_AE" w:bidi="ar_AE"/>
        </w:rPr>
      </w:r>
      <w:r>
        <w:rPr>
          <w:lang w:val="ar_AE" w:bidi="ar_AE"/>
        </w:rPr>
      </w:r>
    </w:p>
    <w:p>
      <w:pPr>
        <w:bidi/>
      </w:pPr>
      <w:r>
        <w:rPr>
          <w:lang w:val="ar_AE" w:bidi="ar_AE"/>
        </w:rPr>
      </w:r>
    </w:p>
    <w:p>
      <w:pPr>
        <w:pStyle w:val="Heading2"/>
        <w:bidi/>
      </w:pPr>
      <w:r>
        <w:rPr>
          <w:lang w:val="ar_AE" w:bidi="ar_AE"/>
        </w:rPr>
        <w:t>١ أخبار الأيام ٤: ١–٧</w:t>
      </w:r>
      <w:r>
        <w:rPr>
          <w:lang w:val="ar_AE" w:bidi="ar_AE"/>
        </w:rPr>
      </w:r>
    </w:p>
    <w:p>
      <w:pPr>
        <w:bidi/>
      </w:pPr>
      <w:r>
        <w:rPr>
          <w:lang w:val="ar_AE" w:bidi="ar_AE"/>
        </w:rPr>
      </w:r>
      <w:r>
        <w:rPr>
          <w:lang w:val="ar_AE" w:bidi="ar_AE"/>
        </w:rPr>
        <w:t xml:space="preserve">يستمر نسب يهوذا، مع روابط تعود إلى </w:t>
      </w:r>
      <w:hyperlink r:id="rId49">
        <w:r>
          <w:rPr>
            <w:lang w:val="ar_AE" w:bidi="ar_AE"/>
          </w:rPr>
          <w:rPr>
            <w:color w:val="0000EE"/>
            <w:u w:val="single"/>
          </w:rPr>
          <w:t>2:1–55</w:t>
        </w:r>
      </w:hyperlink>
      <w:r>
        <w:rPr>
          <w:lang w:val="ar_AE" w:bidi="ar_AE"/>
        </w:rPr>
        <w:t>. ويتم ربطه بحور</w:t>
      </w:r>
      <w:r>
        <w:rPr>
          <w:i/>
          <w:lang w:val="ar_AE" w:bidi="ar_AE"/>
        </w:rPr>
        <w:t>،</w:t>
      </w:r>
      <w:r>
        <w:rPr>
          <w:lang w:val="ar_AE" w:bidi="ar_AE"/>
        </w:rPr>
        <w:t xml:space="preserve"> جد بيت لحم، مباشرة (</w:t>
      </w:r>
      <w:hyperlink r:id="rId50">
        <w:r>
          <w:rPr>
            <w:lang w:val="ar_AE" w:bidi="ar_AE"/>
          </w:rPr>
          <w:rPr>
            <w:color w:val="0000EE"/>
            <w:u w:val="single"/>
          </w:rPr>
          <w:t>4:1–4</w:t>
        </w:r>
      </w:hyperlink>
      <w:r>
        <w:rPr>
          <w:lang w:val="ar_AE" w:bidi="ar_AE"/>
        </w:rPr>
        <w:t xml:space="preserve">؛ انظر </w:t>
      </w:r>
      <w:hyperlink r:id="rId51">
        <w:r>
          <w:rPr>
            <w:lang w:val="ar_AE" w:bidi="ar_AE"/>
          </w:rPr>
          <w:rPr>
            <w:color w:val="0000EE"/>
            <w:u w:val="single"/>
          </w:rPr>
          <w:t>2:19–20</w:t>
        </w:r>
      </w:hyperlink>
      <w:r>
        <w:rPr>
          <w:lang w:val="ar_AE" w:bidi="ar_AE"/>
        </w:rPr>
        <w:t xml:space="preserve">، </w:t>
      </w:r>
      <w:hyperlink r:id="rId52">
        <w:r>
          <w:rPr>
            <w:lang w:val="ar_AE" w:bidi="ar_AE"/>
          </w:rPr>
          <w:rPr>
            <w:color w:val="0000EE"/>
            <w:u w:val="single"/>
          </w:rPr>
          <w:t>51–55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٩–١٠</w:t>
      </w:r>
      <w:r>
        <w:rPr>
          <w:lang w:val="ar_AE" w:bidi="ar_AE"/>
        </w:rPr>
      </w:r>
    </w:p>
    <w:p>
      <w:pPr>
        <w:bidi/>
      </w:pPr>
      <w:r>
        <w:rPr>
          <w:lang w:val="ar_AE" w:bidi="ar_AE"/>
        </w:rPr>
      </w:r>
      <w:r>
        <w:rPr>
          <w:lang w:val="ar_AE" w:bidi="ar_AE"/>
        </w:rPr>
        <w:t>الجزء المتعلق بيعبيص جزء مستقل، مما يسمح لكاتب السفر بتوضيح أصل اسمه؛ حيث لم يُذكر سابقًا، على الرغم من أن يعبيص تم إدراجه كاسم لمدينة يسكنها بعض من نسل سلما ابن حور (</w:t>
      </w:r>
      <w:hyperlink r:id="rId53">
        <w:r>
          <w:rPr>
            <w:lang w:val="ar_AE" w:bidi="ar_AE"/>
          </w:rPr>
          <w:rPr>
            <w:color w:val="0000EE"/>
            <w:u w:val="single"/>
          </w:rPr>
          <w:t>2:55</w:t>
        </w:r>
      </w:hyperlink>
      <w:r>
        <w:rPr>
          <w:lang w:val="ar_AE" w:bidi="ar_AE"/>
        </w:rPr>
        <w:t>). يبدو أن يعبيص حصل على اسمه لأنه تسبب في ألم لأمه، تحقيقًا لللعنة التي أُطلقت على حوّاء (</w:t>
      </w:r>
      <w:hyperlink r:id="rId54">
        <w:r>
          <w:rPr>
            <w:lang w:val="ar_AE" w:bidi="ar_AE"/>
          </w:rPr>
          <w:rPr>
            <w:color w:val="0000EE"/>
            <w:u w:val="single"/>
          </w:rPr>
          <w:t>تكوين 3:16</w:t>
        </w:r>
      </w:hyperlink>
      <w:r>
        <w:rPr>
          <w:lang w:val="ar_AE" w:bidi="ar_AE"/>
        </w:rPr>
        <w:t>). على الرغم من أن اسمه كان لعنة، إلا أنه كان أشرف من جميع إخوته</w:t>
      </w:r>
      <w:r>
        <w:rPr>
          <w:i/>
          <w:lang w:val="ar_AE" w:bidi="ar_AE"/>
        </w:rPr>
        <w:t>،</w:t>
      </w:r>
      <w:r>
        <w:rPr>
          <w:lang w:val="ar_AE" w:bidi="ar_AE"/>
        </w:rPr>
        <w:t xml:space="preserve"> وصلاته غيرت نتيجة حياته. الصلاة مكتوبة بصيغة شعرية؛ وتتكون من تضرع طلبًا للبركة تليها طلبات للرخاء والحماية من الأذى. قد تعني طلبته الأخيرة "احفظني من التسبب في المتاعب والألم". استجاب الله لصلاته وأزال لعنته.</w:t>
      </w:r>
      <w:r>
        <w:rPr>
          <w:lang w:val="ar_AE" w:bidi="ar_AE"/>
        </w:rPr>
      </w:r>
      <w:r>
        <w:rPr>
          <w:lang w:val="ar_AE" w:bidi="ar_AE"/>
        </w:rPr>
      </w:r>
    </w:p>
    <w:p>
      <w:pPr>
        <w:bidi/>
      </w:pPr>
      <w:r>
        <w:rPr>
          <w:lang w:val="ar_AE" w:bidi="ar_AE"/>
        </w:rPr>
      </w:r>
    </w:p>
    <w:p>
      <w:pPr>
        <w:pStyle w:val="Heading2"/>
        <w:bidi/>
      </w:pPr>
      <w:r>
        <w:rPr>
          <w:lang w:val="ar_AE" w:bidi="ar_AE"/>
        </w:rPr>
        <w:t>١ أخبار الأيام ٤: ٩–٢٠</w:t>
      </w:r>
      <w:r>
        <w:rPr>
          <w:lang w:val="ar_AE" w:bidi="ar_AE"/>
        </w:rPr>
      </w:r>
    </w:p>
    <w:p>
      <w:pPr>
        <w:bidi/>
      </w:pPr>
      <w:r>
        <w:rPr>
          <w:lang w:val="ar_AE" w:bidi="ar_AE"/>
        </w:rPr>
      </w:r>
      <w:r>
        <w:rPr>
          <w:lang w:val="ar_AE" w:bidi="ar_AE"/>
        </w:rPr>
        <w:t>سلاسل الأنساب الدقيقة لبقية أحفاد يهوذا غير معروفة، ويبدو أن كاتب السفر لم تكن لديه المعلومات الكاملة.</w:t>
      </w:r>
      <w:r>
        <w:rPr>
          <w:lang w:val="ar_AE" w:bidi="ar_AE"/>
        </w:rPr>
      </w:r>
      <w:r>
        <w:rPr>
          <w:lang w:val="ar_AE" w:bidi="ar_AE"/>
        </w:rPr>
      </w:r>
    </w:p>
    <w:p>
      <w:pPr>
        <w:bidi/>
      </w:pPr>
      <w:r>
        <w:rPr>
          <w:lang w:val="ar_AE" w:bidi="ar_AE"/>
        </w:rPr>
      </w:r>
    </w:p>
    <w:p>
      <w:pPr>
        <w:pStyle w:val="Heading2"/>
        <w:bidi/>
      </w:pPr>
      <w:r>
        <w:rPr>
          <w:lang w:val="ar_AE" w:bidi="ar_AE"/>
        </w:rPr>
        <w:t>١ أخبار الأيام ٤: ١٣–١٥</w:t>
      </w:r>
      <w:r>
        <w:rPr>
          <w:lang w:val="ar_AE" w:bidi="ar_AE"/>
        </w:rPr>
      </w:r>
    </w:p>
    <w:p>
      <w:pPr>
        <w:bidi/>
      </w:pPr>
      <w:r>
        <w:rPr>
          <w:lang w:val="ar_AE" w:bidi="ar_AE"/>
        </w:rPr>
      </w:r>
      <w:r>
        <w:rPr>
          <w:lang w:val="ar_AE" w:bidi="ar_AE"/>
        </w:rPr>
        <w:t>يظهر الاسم قناز أيضًا كأحد أبناء عيسو من أليفاز (</w:t>
      </w:r>
      <w:hyperlink r:id="rId55">
        <w:r>
          <w:rPr>
            <w:lang w:val="ar_AE" w:bidi="ar_AE"/>
          </w:rPr>
          <w:rPr>
            <w:color w:val="0000EE"/>
            <w:u w:val="single"/>
          </w:rPr>
          <w:t>تكوين 36:11</w:t>
        </w:r>
      </w:hyperlink>
      <w:r>
        <w:rPr>
          <w:lang w:val="ar_AE" w:bidi="ar_AE"/>
        </w:rPr>
        <w:t>)؛ ويُعرف نسله باسم القنازيين. عاش القنازيون في الجزء الجنوبي من الأرض وكان لديهم علاقات تربطهم بيهوذا وأدوم. كان كالب بن يفنّة من بني قناز (</w:t>
      </w:r>
      <w:hyperlink r:id="rId56">
        <w:r>
          <w:rPr>
            <w:lang w:val="ar_AE" w:bidi="ar_AE"/>
          </w:rPr>
          <w:rPr>
            <w:color w:val="0000EE"/>
            <w:u w:val="single"/>
          </w:rPr>
          <w:t>عدد 32:12</w:t>
        </w:r>
      </w:hyperlink>
      <w:r>
        <w:rPr>
          <w:lang w:val="ar_AE" w:bidi="ar_AE"/>
        </w:rPr>
        <w:t xml:space="preserve">؛ </w:t>
      </w:r>
      <w:hyperlink r:id="rId57">
        <w:r>
          <w:rPr>
            <w:lang w:val="ar_AE" w:bidi="ar_AE"/>
          </w:rPr>
          <w:rPr>
            <w:color w:val="0000EE"/>
            <w:u w:val="single"/>
          </w:rPr>
          <w:t>يشوع 14:6</w:t>
        </w:r>
      </w:hyperlink>
      <w:r>
        <w:rPr>
          <w:lang w:val="ar_AE" w:bidi="ar_AE"/>
        </w:rPr>
        <w:t>) وكان لديه أخ يُدعى قناز (</w:t>
      </w:r>
      <w:hyperlink r:id="rId58">
        <w:r>
          <w:rPr>
            <w:lang w:val="ar_AE" w:bidi="ar_AE"/>
          </w:rPr>
          <w:rPr>
            <w:color w:val="0000EE"/>
            <w:u w:val="single"/>
          </w:rPr>
          <w:t>يشوع 15:17</w:t>
        </w:r>
      </w:hyperlink>
      <w:r>
        <w:rPr>
          <w:lang w:val="ar_AE" w:bidi="ar_AE"/>
        </w:rPr>
        <w:t>)، وعائلته مذكورة هنا.</w:t>
      </w:r>
      <w:r>
        <w:rPr>
          <w:lang w:val="ar_AE" w:bidi="ar_AE"/>
        </w:rPr>
      </w:r>
      <w:r>
        <w:rPr>
          <w:lang w:val="ar_AE" w:bidi="ar_AE"/>
        </w:rPr>
      </w:r>
    </w:p>
    <w:p>
      <w:pPr>
        <w:bidi/>
      </w:pPr>
      <w:r>
        <w:rPr>
          <w:lang w:val="ar_AE" w:bidi="ar_AE"/>
        </w:rPr>
      </w:r>
    </w:p>
    <w:p>
      <w:pPr>
        <w:pStyle w:val="Heading2"/>
        <w:bidi/>
      </w:pPr>
      <w:r>
        <w:rPr>
          <w:lang w:val="ar_AE" w:bidi="ar_AE"/>
        </w:rPr>
        <w:t>١ أخبار الأيام ٤: ١٨</w:t>
      </w:r>
      <w:r>
        <w:rPr>
          <w:lang w:val="ar_AE" w:bidi="ar_AE"/>
        </w:rPr>
      </w:r>
    </w:p>
    <w:p>
      <w:pPr>
        <w:bidi/>
      </w:pPr>
      <w:r>
        <w:rPr>
          <w:lang w:val="ar_AE" w:bidi="ar_AE"/>
        </w:rPr>
      </w:r>
      <w:r>
        <w:rPr>
          <w:lang w:val="ar_AE" w:bidi="ar_AE"/>
        </w:rPr>
        <w:t>من خلال بثية زوجة مرد، وهي ابنة فرعون</w:t>
      </w:r>
      <w:r>
        <w:rPr>
          <w:i/>
          <w:lang w:val="ar_AE" w:bidi="ar_AE"/>
        </w:rPr>
        <w:t>،</w:t>
      </w:r>
      <w:r>
        <w:rPr>
          <w:lang w:val="ar_AE" w:bidi="ar_AE"/>
        </w:rPr>
        <w:t xml:space="preserve"> تضمن نسل يهوذا أطفالًا من أصول مصرية.</w:t>
      </w:r>
      <w:r>
        <w:rPr>
          <w:lang w:val="ar_AE" w:bidi="ar_AE"/>
        </w:rPr>
      </w:r>
      <w:r>
        <w:rPr>
          <w:lang w:val="ar_AE" w:bidi="ar_AE"/>
        </w:rPr>
      </w:r>
    </w:p>
    <w:p>
      <w:pPr>
        <w:bidi/>
      </w:pPr>
      <w:r>
        <w:rPr>
          <w:lang w:val="ar_AE" w:bidi="ar_AE"/>
        </w:rPr>
      </w:r>
    </w:p>
    <w:p>
      <w:pPr>
        <w:pStyle w:val="Heading2"/>
        <w:bidi/>
      </w:pPr>
      <w:r>
        <w:rPr>
          <w:lang w:val="ar_AE" w:bidi="ar_AE"/>
        </w:rPr>
        <w:t>١ أخبار الأيام ٤: ٢١–٢٣</w:t>
      </w:r>
      <w:r>
        <w:rPr>
          <w:lang w:val="ar_AE" w:bidi="ar_AE"/>
        </w:rPr>
      </w:r>
    </w:p>
    <w:p>
      <w:pPr>
        <w:bidi/>
      </w:pPr>
      <w:r>
        <w:rPr>
          <w:lang w:val="ar_AE" w:bidi="ar_AE"/>
        </w:rPr>
      </w:r>
      <w:r>
        <w:rPr>
          <w:lang w:val="ar_AE" w:bidi="ar_AE"/>
        </w:rPr>
        <w:t>الآن، بعد أن تم تسجيل نسل يهوذا من زوجته ثامار (</w:t>
      </w:r>
      <w:hyperlink r:id="rId59">
        <w:r>
          <w:rPr>
            <w:lang w:val="ar_AE" w:bidi="ar_AE"/>
          </w:rPr>
          <w:rPr>
            <w:color w:val="0000EE"/>
            <w:u w:val="single"/>
          </w:rPr>
          <w:t>2:4–4:20</w:t>
        </w:r>
      </w:hyperlink>
      <w:r>
        <w:rPr>
          <w:lang w:val="ar_AE" w:bidi="ar_AE"/>
        </w:rPr>
        <w:t>)، يتم تسجيل بنو شيلة</w:t>
      </w:r>
      <w:r>
        <w:rPr>
          <w:i/>
          <w:lang w:val="ar_AE" w:bidi="ar_AE"/>
        </w:rPr>
        <w:t>،</w:t>
      </w:r>
      <w:r>
        <w:rPr>
          <w:lang w:val="ar_AE" w:bidi="ar_AE"/>
        </w:rPr>
        <w:t xml:space="preserve"> الابن الثالث ليهوذا من بنت شوع (انظر </w:t>
      </w:r>
      <w:hyperlink r:id="rId60">
        <w:r>
          <w:rPr>
            <w:lang w:val="ar_AE" w:bidi="ar_AE"/>
          </w:rPr>
          <w:rPr>
            <w:color w:val="0000EE"/>
            <w:u w:val="single"/>
          </w:rPr>
          <w:t>2:3</w:t>
        </w:r>
      </w:hyperlink>
      <w:r>
        <w:rPr>
          <w:lang w:val="ar_AE" w:bidi="ar_AE"/>
        </w:rPr>
        <w:t xml:space="preserve">؛ </w:t>
      </w:r>
      <w:hyperlink r:id="rId61">
        <w:r>
          <w:rPr>
            <w:lang w:val="ar_AE" w:bidi="ar_AE"/>
          </w:rPr>
          <w:rPr>
            <w:color w:val="0000EE"/>
            <w:u w:val="single"/>
          </w:rPr>
          <w:t>تكوين 38:2</w:t>
        </w:r>
      </w:hyperlink>
      <w:r>
        <w:rPr>
          <w:lang w:val="ar_AE" w:bidi="ar_AE"/>
        </w:rPr>
        <w:t xml:space="preserve">، </w:t>
      </w:r>
      <w:hyperlink r:id="rId6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٢٤–٤٣</w:t>
      </w:r>
      <w:r>
        <w:rPr>
          <w:lang w:val="ar_AE" w:bidi="ar_AE"/>
        </w:rPr>
      </w:r>
    </w:p>
    <w:p>
      <w:pPr>
        <w:bidi/>
      </w:pPr>
      <w:r>
        <w:rPr>
          <w:lang w:val="ar_AE" w:bidi="ar_AE"/>
        </w:rPr>
      </w:r>
      <w:r>
        <w:rPr>
          <w:lang w:val="ar_AE" w:bidi="ar_AE"/>
        </w:rPr>
        <w:t>كان شمعون الابن الثاني ليعقوب، وكانت أراضي سبطه تقع في الجزء الجنوبي من يهوذا (</w:t>
      </w:r>
      <w:hyperlink r:id="rId63">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٢٤–٨: ٤٠</w:t>
      </w:r>
      <w:r>
        <w:rPr>
          <w:lang w:val="ar_AE" w:bidi="ar_AE"/>
        </w:rPr>
      </w:r>
    </w:p>
    <w:p>
      <w:pPr>
        <w:bidi/>
      </w:pPr>
      <w:r>
        <w:rPr>
          <w:lang w:val="ar_AE" w:bidi="ar_AE"/>
        </w:rPr>
      </w:r>
      <w:r>
        <w:rPr>
          <w:lang w:val="ar_AE" w:bidi="ar_AE"/>
        </w:rPr>
        <w:t>بعد الانتهاء من سلسلة نسل يهوذا (</w:t>
      </w:r>
      <w:hyperlink r:id="rId64">
        <w:r>
          <w:rPr>
            <w:lang w:val="ar_AE" w:bidi="ar_AE"/>
          </w:rPr>
          <w:rPr>
            <w:color w:val="0000EE"/>
            <w:u w:val="single"/>
          </w:rPr>
          <w:t>2:3–4:23</w:t>
        </w:r>
      </w:hyperlink>
      <w:r>
        <w:rPr>
          <w:lang w:val="ar_AE" w:bidi="ar_AE"/>
        </w:rPr>
        <w:t xml:space="preserve">)، ينتقل كاتب السفر إلى سجلات بقية أبناء إسرائيل (انظر </w:t>
      </w:r>
      <w:hyperlink r:id="rId29">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٣٤–٤٣</w:t>
      </w:r>
      <w:r>
        <w:rPr>
          <w:lang w:val="ar_AE" w:bidi="ar_AE"/>
        </w:rPr>
      </w:r>
    </w:p>
    <w:p>
      <w:pPr>
        <w:bidi/>
      </w:pPr>
      <w:r>
        <w:rPr>
          <w:lang w:val="ar_AE" w:bidi="ar_AE"/>
        </w:rPr>
      </w:r>
      <w:r>
        <w:rPr>
          <w:lang w:val="ar_AE" w:bidi="ar_AE"/>
        </w:rPr>
        <w:t>قائمة الرجال الموصوفين بأنهم قادة عشائر شمعون الثرية (</w:t>
      </w:r>
      <w:hyperlink r:id="rId65">
        <w:r>
          <w:rPr>
            <w:lang w:val="ar_AE" w:bidi="ar_AE"/>
          </w:rPr>
          <w:rPr>
            <w:color w:val="0000EE"/>
            <w:u w:val="single"/>
          </w:rPr>
          <w:t>4:34–38</w:t>
        </w:r>
      </w:hyperlink>
      <w:r>
        <w:rPr>
          <w:lang w:val="ar_AE" w:bidi="ar_AE"/>
        </w:rPr>
        <w:t>) يسبق وصف التوسع الجغرافي لسبط شمعون (</w:t>
      </w:r>
      <w:hyperlink r:id="rId66">
        <w:r>
          <w:rPr>
            <w:lang w:val="ar_AE" w:bidi="ar_AE"/>
          </w:rPr>
          <w:rPr>
            <w:color w:val="0000EE"/>
            <w:u w:val="single"/>
          </w:rPr>
          <w:t>4:38–43</w:t>
        </w:r>
      </w:hyperlink>
      <w:r>
        <w:rPr>
          <w:lang w:val="ar_AE" w:bidi="ar_AE"/>
        </w:rPr>
        <w:t xml:space="preserve">). شمل توسع السبط ثلاثة عشر قائدًا لعشائر مختلفة خلال أيام حزقيّا (أواخر القرن الثامن قبل الميلاد) في منطقة جرار. قد يكون هذا جزءًا من العمل العسكري لحزقيّا الذي قام به إلى داخل الأراضي الفلسطينية </w:t>
      </w:r>
      <w:hyperlink r:id="rId67">
        <w:r>
          <w:rPr>
            <w:lang w:val="ar_AE" w:bidi="ar_AE"/>
          </w:rPr>
          <w:rPr>
            <w:color w:val="0000EE"/>
            <w:u w:val="single"/>
          </w:rPr>
          <w:t>(2 ملوك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٣٩</w:t>
      </w:r>
      <w:r>
        <w:rPr>
          <w:lang w:val="ar_AE" w:bidi="ar_AE"/>
        </w:rPr>
      </w:r>
    </w:p>
    <w:p>
      <w:pPr>
        <w:bidi/>
      </w:pPr>
      <w:r>
        <w:rPr>
          <w:lang w:val="ar_AE" w:bidi="ar_AE"/>
        </w:rPr>
      </w:r>
      <w:r>
        <w:rPr>
          <w:lang w:val="ar_AE" w:bidi="ar_AE"/>
        </w:rPr>
        <w:t>جَدُورَ</w:t>
      </w:r>
      <w:r>
        <w:rPr>
          <w:lang w:val="ar_AE" w:bidi="ar_AE"/>
        </w:rPr>
        <w:t xml:space="preserve">: المنطقة الفعلية غير مؤكدة، حيث إن جدور (كما هي في العبرية) هو اسم شائع؛ النسخة اليونانية من الاسم </w:t>
      </w:r>
      <w:r>
        <w:rPr>
          <w:i/>
          <w:lang w:val="ar_AE" w:bidi="ar_AE"/>
        </w:rPr>
        <w:t>جرار</w:t>
      </w:r>
      <w:r>
        <w:rPr>
          <w:lang w:val="ar_AE" w:bidi="ar_AE"/>
        </w:rPr>
        <w:t xml:space="preserve"> تشير إلى مدينة فلسطينية، إلى غرب يهوذا (</w:t>
      </w:r>
      <w:hyperlink r:id="rId68">
        <w:r>
          <w:rPr>
            <w:lang w:val="ar_AE" w:bidi="ar_AE"/>
          </w:rPr>
          <w:rPr>
            <w:color w:val="0000EE"/>
            <w:u w:val="single"/>
          </w:rPr>
          <w:t>تكوين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٤: ٤١</w:t>
      </w:r>
      <w:r>
        <w:rPr>
          <w:lang w:val="ar_AE" w:bidi="ar_AE"/>
        </w:rPr>
      </w:r>
    </w:p>
    <w:p>
      <w:pPr>
        <w:bidi/>
      </w:pPr>
      <w:r>
        <w:rPr>
          <w:lang w:val="ar_AE" w:bidi="ar_AE"/>
        </w:rPr>
      </w:r>
      <w:r>
        <w:rPr>
          <w:lang w:val="ar_AE" w:bidi="ar_AE"/>
        </w:rPr>
        <w:t>وَحَرَّمُوهُمْ</w:t>
      </w:r>
      <w:r>
        <w:rPr>
          <w:lang w:val="ar_AE" w:bidi="ar_AE"/>
        </w:rPr>
        <w:t>: يرجى مراجعة الملاحظة الخاصة بموضوع "</w:t>
      </w:r>
      <w:r>
        <w:rPr>
          <w:lang w:val="ar_AE" w:bidi="ar_AE"/>
        </w:rPr>
        <w:t>التدمير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w:t>
      </w:r>
      <w:r>
        <w:rPr>
          <w:lang w:val="ar_AE" w:bidi="ar_AE"/>
        </w:rPr>
      </w:r>
    </w:p>
    <w:p>
      <w:pPr>
        <w:bidi/>
      </w:pPr>
      <w:r>
        <w:rPr>
          <w:lang w:val="ar_AE" w:bidi="ar_AE"/>
        </w:rPr>
      </w:r>
      <w:r>
        <w:rPr>
          <w:lang w:val="ar_AE" w:bidi="ar_AE"/>
        </w:rPr>
        <w:t>على الرغم من أن رأوبين كان الابن الأكبر لإسرائيل، إلا أنه لم يحصل على حق البكورية لأنه زنى مع سرية والده (</w:t>
      </w:r>
      <w:hyperlink r:id="rId69">
        <w:r>
          <w:rPr>
            <w:lang w:val="ar_AE" w:bidi="ar_AE"/>
          </w:rPr>
          <w:rPr>
            <w:color w:val="0000EE"/>
            <w:u w:val="single"/>
          </w:rPr>
          <w:t>تكوين 35:22</w:t>
        </w:r>
      </w:hyperlink>
      <w:r>
        <w:rPr>
          <w:lang w:val="ar_AE" w:bidi="ar_AE"/>
        </w:rPr>
        <w:t>). نقل يعقوب هذا الحق إلى يوسف عندما رفع أفرايم ومنسّى إلى العضوية الكاملة بين الأسباط (</w:t>
      </w:r>
      <w:hyperlink r:id="rId70">
        <w:r>
          <w:rPr>
            <w:lang w:val="ar_AE" w:bidi="ar_AE"/>
          </w:rPr>
          <w:rPr>
            <w:color w:val="0000EE"/>
            <w:u w:val="single"/>
          </w:rPr>
          <w:t>تكوين 48:5</w:t>
        </w:r>
      </w:hyperlink>
      <w:r>
        <w:rPr>
          <w:lang w:val="ar_AE" w:bidi="ar_AE"/>
        </w:rPr>
        <w:t>). منح هذا يوسف النصيب المزدوج الذي كان من حق البكر تقليديًا (</w:t>
      </w:r>
      <w:hyperlink r:id="rId71">
        <w:r>
          <w:rPr>
            <w:lang w:val="ar_AE" w:bidi="ar_AE"/>
          </w:rPr>
          <w:rPr>
            <w:color w:val="0000EE"/>
            <w:u w:val="single"/>
          </w:rPr>
          <w:t>تثنية 21:15–17</w:t>
        </w:r>
      </w:hyperlink>
      <w:r>
        <w:rPr>
          <w:lang w:val="ar_AE" w:bidi="ar_AE"/>
        </w:rPr>
        <w:t>). وكما توقع يعقوب، تجاوز يهوذا إخوته وأصبح جد السبط الحاكم (</w:t>
      </w:r>
      <w:hyperlink r:id="rId72">
        <w:r>
          <w:rPr>
            <w:lang w:val="ar_AE" w:bidi="ar_AE"/>
          </w:rPr>
          <w:rPr>
            <w:color w:val="0000EE"/>
            <w:u w:val="single"/>
          </w:rPr>
          <w:t>تكوين 49:8–10</w:t>
        </w:r>
      </w:hyperlink>
      <w:r>
        <w:rPr>
          <w:lang w:val="ar_AE" w:bidi="ar_AE"/>
        </w:rPr>
        <w:t>). إلا أن، رأوبين لا يزال مدرجًا أولاً (</w:t>
      </w:r>
      <w:hyperlink r:id="rId73">
        <w:r>
          <w:rPr>
            <w:lang w:val="ar_AE" w:bidi="ar_AE"/>
          </w:rPr>
          <w:rPr>
            <w:color w:val="0000EE"/>
            <w:u w:val="single"/>
          </w:rPr>
          <w:t>1 أخبار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١–٢٤</w:t>
      </w:r>
      <w:r>
        <w:rPr>
          <w:lang w:val="ar_AE" w:bidi="ar_AE"/>
        </w:rPr>
      </w:r>
    </w:p>
    <w:p>
      <w:pPr>
        <w:bidi/>
      </w:pPr>
      <w:r>
        <w:rPr>
          <w:lang w:val="ar_AE" w:bidi="ar_AE"/>
        </w:rPr>
      </w:r>
      <w:r>
        <w:rPr>
          <w:lang w:val="ar_AE" w:bidi="ar_AE"/>
        </w:rPr>
        <w:t>الاصحاح الخامس يسجل سلسلة نسل رأوبين (</w:t>
      </w:r>
      <w:hyperlink r:id="rId74">
        <w:r>
          <w:rPr>
            <w:lang w:val="ar_AE" w:bidi="ar_AE"/>
          </w:rPr>
          <w:rPr>
            <w:color w:val="0000EE"/>
            <w:u w:val="single"/>
          </w:rPr>
          <w:t>5:1–10</w:t>
        </w:r>
      </w:hyperlink>
      <w:r>
        <w:rPr>
          <w:lang w:val="ar_AE" w:bidi="ar_AE"/>
        </w:rPr>
        <w:t xml:space="preserve">; انظر </w:t>
      </w:r>
      <w:hyperlink r:id="rId75">
        <w:r>
          <w:rPr>
            <w:lang w:val="ar_AE" w:bidi="ar_AE"/>
          </w:rPr>
          <w:rPr>
            <w:color w:val="0000EE"/>
            <w:u w:val="single"/>
          </w:rPr>
          <w:t>تك 46:9</w:t>
        </w:r>
      </w:hyperlink>
      <w:r>
        <w:rPr>
          <w:lang w:val="ar_AE" w:bidi="ar_AE"/>
        </w:rPr>
        <w:t>)، جاد (</w:t>
      </w:r>
      <w:hyperlink r:id="rId76">
        <w:r>
          <w:rPr>
            <w:lang w:val="ar_AE" w:bidi="ar_AE"/>
          </w:rPr>
          <w:rPr>
            <w:color w:val="0000EE"/>
            <w:u w:val="single"/>
          </w:rPr>
          <w:t>1 أخ 5:11–17</w:t>
        </w:r>
      </w:hyperlink>
      <w:r>
        <w:rPr>
          <w:lang w:val="ar_AE" w:bidi="ar_AE"/>
        </w:rPr>
        <w:t>)، ومنسّى (</w:t>
      </w:r>
      <w:hyperlink r:id="rId77">
        <w:r>
          <w:rPr>
            <w:lang w:val="ar_AE" w:bidi="ar_AE"/>
          </w:rPr>
          <w:rPr>
            <w:color w:val="0000EE"/>
            <w:u w:val="single"/>
          </w:rPr>
          <w:t>5:23–24</w:t>
        </w:r>
      </w:hyperlink>
      <w:r>
        <w:rPr>
          <w:lang w:val="ar_AE" w:bidi="ar_AE"/>
        </w:rPr>
        <w:t>)، وهي أسباط إسرائيل التي استقرت في عبر الأردن (منطقة شرق الأردن).</w:t>
      </w:r>
      <w:r>
        <w:rPr>
          <w:lang w:val="ar_AE" w:bidi="ar_AE"/>
        </w:rPr>
      </w:r>
      <w:r>
        <w:rPr>
          <w:lang w:val="ar_AE" w:bidi="ar_AE"/>
        </w:rPr>
      </w:r>
    </w:p>
    <w:p>
      <w:pPr>
        <w:bidi/>
      </w:pPr>
      <w:r>
        <w:rPr>
          <w:lang w:val="ar_AE" w:bidi="ar_AE"/>
        </w:rPr>
      </w:r>
    </w:p>
    <w:p>
      <w:pPr>
        <w:pStyle w:val="Heading2"/>
        <w:bidi/>
      </w:pPr>
      <w:r>
        <w:rPr>
          <w:lang w:val="ar_AE" w:bidi="ar_AE"/>
        </w:rPr>
        <w:t>١ أخبار الأيام ٥: ٣</w:t>
      </w:r>
      <w:r>
        <w:rPr>
          <w:lang w:val="ar_AE" w:bidi="ar_AE"/>
        </w:rPr>
      </w:r>
    </w:p>
    <w:p>
      <w:pPr>
        <w:bidi/>
      </w:pPr>
      <w:r>
        <w:rPr>
          <w:lang w:val="ar_AE" w:bidi="ar_AE"/>
        </w:rPr>
      </w:r>
      <w:r>
        <w:rPr>
          <w:lang w:val="ar_AE" w:bidi="ar_AE"/>
        </w:rPr>
        <w:t xml:space="preserve">يُذكر بنو رأوبين أيضًا في </w:t>
      </w:r>
      <w:hyperlink r:id="rId75">
        <w:r>
          <w:rPr>
            <w:lang w:val="ar_AE" w:bidi="ar_AE"/>
          </w:rPr>
          <w:rPr>
            <w:color w:val="0000EE"/>
            <w:u w:val="single"/>
          </w:rPr>
          <w:t>تكوين 46:9</w:t>
        </w:r>
      </w:hyperlink>
      <w:r>
        <w:rPr>
          <w:lang w:val="ar_AE" w:bidi="ar_AE"/>
        </w:rPr>
        <w:t xml:space="preserve">؛ </w:t>
      </w:r>
      <w:hyperlink r:id="rId78">
        <w:r>
          <w:rPr>
            <w:lang w:val="ar_AE" w:bidi="ar_AE"/>
          </w:rPr>
          <w:rPr>
            <w:color w:val="0000EE"/>
            <w:u w:val="single"/>
          </w:rPr>
          <w:t>خروج 6:14</w:t>
        </w:r>
      </w:hyperlink>
      <w:r>
        <w:rPr>
          <w:lang w:val="ar_AE" w:bidi="ar_AE"/>
        </w:rPr>
        <w:t xml:space="preserve">؛ </w:t>
      </w:r>
      <w:hyperlink r:id="rId79">
        <w:r>
          <w:rPr>
            <w:lang w:val="ar_AE" w:bidi="ar_AE"/>
          </w:rPr>
          <w:rPr>
            <w:color w:val="0000EE"/>
            <w:u w:val="single"/>
          </w:rPr>
          <w:t>عدد 26:5–6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٤–٨</w:t>
      </w:r>
      <w:r>
        <w:rPr>
          <w:lang w:val="ar_AE" w:bidi="ar_AE"/>
        </w:rPr>
      </w:r>
    </w:p>
    <w:p>
      <w:pPr>
        <w:bidi/>
      </w:pPr>
      <w:r>
        <w:rPr>
          <w:lang w:val="ar_AE" w:bidi="ar_AE"/>
        </w:rPr>
      </w:r>
      <w:r>
        <w:rPr>
          <w:lang w:val="ar_AE" w:bidi="ar_AE"/>
        </w:rPr>
        <w:t>العلاقة المحددة بين نسل يوئيل وبقية سبط رأوبين غير معروفة.</w:t>
      </w:r>
      <w:r>
        <w:rPr>
          <w:lang w:val="ar_AE" w:bidi="ar_AE"/>
        </w:rPr>
      </w:r>
      <w:r>
        <w:rPr>
          <w:lang w:val="ar_AE" w:bidi="ar_AE"/>
        </w:rPr>
      </w:r>
    </w:p>
    <w:p>
      <w:pPr>
        <w:bidi/>
      </w:pPr>
      <w:r>
        <w:rPr>
          <w:lang w:val="ar_AE" w:bidi="ar_AE"/>
        </w:rPr>
      </w:r>
    </w:p>
    <w:p>
      <w:pPr>
        <w:pStyle w:val="Heading2"/>
        <w:bidi/>
      </w:pPr>
      <w:r>
        <w:rPr>
          <w:lang w:val="ar_AE" w:bidi="ar_AE"/>
        </w:rPr>
        <w:t>١ أخبار الأيام ٥: ٦</w:t>
      </w:r>
      <w:r>
        <w:rPr>
          <w:lang w:val="ar_AE" w:bidi="ar_AE"/>
        </w:rPr>
      </w:r>
    </w:p>
    <w:p>
      <w:pPr>
        <w:bidi/>
      </w:pPr>
      <w:r>
        <w:rPr>
          <w:lang w:val="ar_AE" w:bidi="ar_AE"/>
        </w:rPr>
      </w:r>
      <w:r>
        <w:rPr>
          <w:lang w:val="ar_AE" w:bidi="ar_AE"/>
        </w:rPr>
        <w:t xml:space="preserve">تغلث فلناسر كان ملك أشور (744–727 قبل الميلاد)؛ هجم على أسباط عبر الأردن خلال حكم الملك فقح (752–732 قبل الميلاد)، وأخذ الناس إلى السبي (انظر </w:t>
      </w:r>
      <w:hyperlink r:id="rId80">
        <w:r>
          <w:rPr>
            <w:lang w:val="ar_AE" w:bidi="ar_AE"/>
          </w:rPr>
          <w:rPr>
            <w:color w:val="0000EE"/>
            <w:u w:val="single"/>
          </w:rPr>
          <w:t>5:25–26</w:t>
        </w:r>
      </w:hyperlink>
      <w:r>
        <w:rPr>
          <w:lang w:val="ar_AE" w:bidi="ar_AE"/>
        </w:rPr>
        <w:t xml:space="preserve">؛ </w:t>
      </w:r>
      <w:hyperlink r:id="rId81">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١٠</w:t>
      </w:r>
      <w:r>
        <w:rPr>
          <w:lang w:val="ar_AE" w:bidi="ar_AE"/>
        </w:rPr>
      </w:r>
    </w:p>
    <w:p>
      <w:pPr>
        <w:bidi/>
      </w:pPr>
      <w:r>
        <w:rPr>
          <w:lang w:val="ar_AE" w:bidi="ar_AE"/>
        </w:rPr>
      </w:r>
      <w:r>
        <w:rPr>
          <w:lang w:val="ar_AE" w:bidi="ar_AE"/>
        </w:rPr>
        <w:t xml:space="preserve">أسباط عبر الأردن، بما في ذلك الرأوبينيين، وسعوا مستوطناتهم إلى الشمال والشرق بالتزامن مع حربهم مع الهاجريين في أيام شاول (انظر </w:t>
      </w:r>
      <w:hyperlink r:id="rId82">
        <w:r>
          <w:rPr>
            <w:lang w:val="ar_AE" w:bidi="ar_AE"/>
          </w:rPr>
          <w:rPr>
            <w:color w:val="0000EE"/>
            <w:u w:val="single"/>
          </w:rPr>
          <w:t>5:18–22</w:t>
        </w:r>
      </w:hyperlink>
      <w:r>
        <w:rPr>
          <w:lang w:val="ar_AE" w:bidi="ar_AE"/>
        </w:rPr>
        <w:t xml:space="preserve">؛ </w:t>
      </w:r>
      <w:hyperlink r:id="rId83">
        <w:r>
          <w:rPr>
            <w:lang w:val="ar_AE" w:bidi="ar_AE"/>
          </w:rPr>
          <w:rPr>
            <w:color w:val="0000EE"/>
            <w:u w:val="single"/>
          </w:rPr>
          <w:t>مز 83:6</w:t>
        </w:r>
      </w:hyperlink>
      <w:r>
        <w:rPr>
          <w:lang w:val="ar_AE" w:bidi="ar_AE"/>
        </w:rPr>
        <w:t xml:space="preserve">). في وقت لاحق، أصبح الهاجريون من بين رجال داود (انظر </w:t>
      </w:r>
      <w:hyperlink r:id="rId84">
        <w:r>
          <w:rPr>
            <w:lang w:val="ar_AE" w:bidi="ar_AE"/>
          </w:rPr>
          <w:rPr>
            <w:color w:val="0000EE"/>
            <w:u w:val="single"/>
          </w:rPr>
          <w:t>1 أخ 11:38</w:t>
        </w:r>
      </w:hyperlink>
      <w:r>
        <w:rPr>
          <w:lang w:val="ar_AE" w:bidi="ar_AE"/>
        </w:rPr>
        <w:t xml:space="preserve">؛ </w:t>
      </w:r>
      <w:hyperlink r:id="rId85">
        <w:r>
          <w:rPr>
            <w:lang w:val="ar_AE" w:bidi="ar_AE"/>
          </w:rPr>
          <w:rPr>
            <w:color w:val="0000EE"/>
            <w:u w:val="single"/>
          </w:rPr>
          <w:t>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٥: ١٨–٢٢</w:t>
      </w:r>
      <w:r>
        <w:rPr>
          <w:lang w:val="ar_AE" w:bidi="ar_AE"/>
        </w:rPr>
      </w:r>
    </w:p>
    <w:p>
      <w:pPr>
        <w:bidi/>
      </w:pPr>
      <w:r>
        <w:rPr>
          <w:lang w:val="ar_AE" w:bidi="ar_AE"/>
        </w:rPr>
      </w:r>
      <w:r>
        <w:rPr>
          <w:lang w:val="ar_AE" w:bidi="ar_AE"/>
        </w:rPr>
        <w:t xml:space="preserve">تُكمّل رواية الحرب ضد الهاجريين على العناصر المذكورة في </w:t>
      </w:r>
      <w:hyperlink r:id="rId86">
        <w:r>
          <w:rPr>
            <w:lang w:val="ar_AE" w:bidi="ar_AE"/>
          </w:rPr>
          <w:rPr>
            <w:color w:val="0000EE"/>
            <w:u w:val="single"/>
          </w:rPr>
          <w:t>5:10</w:t>
        </w:r>
      </w:hyperlink>
      <w:r>
        <w:rPr>
          <w:lang w:val="ar_AE" w:bidi="ar_AE"/>
        </w:rPr>
        <w:t>. فقد كان صراع بين الرعاة حول أراضي الرعي. شاركت جميع الأسباط الثلاث؛ يوضح كاتب السفر براعتهم ومؤهلاتهم العسكرية وأعدادهم بالتفصيل. مع كون الله هو الذي يقاتل العدو، أسفر النصر عن غنائم هائلة وملكية كاملة للأراضي.</w:t>
      </w:r>
      <w:r>
        <w:rPr>
          <w:lang w:val="ar_AE" w:bidi="ar_AE"/>
        </w:rPr>
      </w:r>
      <w:r>
        <w:rPr>
          <w:lang w:val="ar_AE" w:bidi="ar_AE"/>
        </w:rPr>
      </w:r>
    </w:p>
    <w:p>
      <w:pPr>
        <w:bidi/>
      </w:pPr>
      <w:r>
        <w:rPr>
          <w:lang w:val="ar_AE" w:bidi="ar_AE"/>
        </w:rPr>
      </w:r>
    </w:p>
    <w:p>
      <w:pPr>
        <w:pStyle w:val="Heading2"/>
        <w:bidi/>
      </w:pPr>
      <w:r>
        <w:rPr>
          <w:lang w:val="ar_AE" w:bidi="ar_AE"/>
        </w:rPr>
        <w:t>١ أخبار الأيام ٥: ٢٥–٢٦</w:t>
      </w:r>
      <w:r>
        <w:rPr>
          <w:lang w:val="ar_AE" w:bidi="ar_AE"/>
        </w:rPr>
      </w:r>
    </w:p>
    <w:p>
      <w:pPr>
        <w:bidi/>
      </w:pPr>
      <w:r>
        <w:rPr>
          <w:lang w:val="ar_AE" w:bidi="ar_AE"/>
        </w:rPr>
      </w:r>
      <w:r>
        <w:rPr>
          <w:lang w:val="ar_AE" w:bidi="ar_AE"/>
        </w:rPr>
        <w:t>ذهبت أسباط رأوبين، جاد، ونصف سبط منسّى إلى السبي الدائم بسبب خيانتها.</w:t>
      </w:r>
      <w:r>
        <w:rPr>
          <w:lang w:val="ar_AE" w:bidi="ar_AE"/>
        </w:rPr>
      </w:r>
      <w:r>
        <w:rPr>
          <w:lang w:val="ar_AE" w:bidi="ar_AE"/>
        </w:rPr>
      </w:r>
    </w:p>
    <w:p>
      <w:pPr>
        <w:bidi/>
      </w:pPr>
      <w:r>
        <w:rPr>
          <w:lang w:val="ar_AE" w:bidi="ar_AE"/>
        </w:rPr>
      </w:r>
    </w:p>
    <w:p>
      <w:pPr>
        <w:pStyle w:val="Heading2"/>
        <w:bidi/>
      </w:pPr>
      <w:r>
        <w:rPr>
          <w:lang w:val="ar_AE" w:bidi="ar_AE"/>
        </w:rPr>
        <w:t>١ أخبار الأيام ٦: ١</w:t>
      </w:r>
      <w:r>
        <w:rPr>
          <w:lang w:val="ar_AE" w:bidi="ar_AE"/>
        </w:rPr>
      </w:r>
    </w:p>
    <w:p>
      <w:pPr>
        <w:bidi/>
      </w:pPr>
      <w:r>
        <w:rPr>
          <w:lang w:val="ar_AE" w:bidi="ar_AE"/>
        </w:rPr>
      </w:r>
      <w:r>
        <w:rPr>
          <w:lang w:val="ar_AE" w:bidi="ar_AE"/>
        </w:rPr>
        <w:t>يتم تقديم أبناء لاوي الثلاثة، ولكن يتأجل ذكر سلاسل أنسابهم الفعلية لتتبع قائمة رؤساء الكهنة.</w:t>
      </w:r>
      <w:r>
        <w:rPr>
          <w:lang w:val="ar_AE" w:bidi="ar_AE"/>
        </w:rPr>
      </w:r>
      <w:r>
        <w:rPr>
          <w:lang w:val="ar_AE" w:bidi="ar_AE"/>
        </w:rPr>
      </w:r>
    </w:p>
    <w:p>
      <w:pPr>
        <w:bidi/>
      </w:pPr>
      <w:r>
        <w:rPr>
          <w:lang w:val="ar_AE" w:bidi="ar_AE"/>
        </w:rPr>
      </w:r>
    </w:p>
    <w:p>
      <w:pPr>
        <w:pStyle w:val="Heading2"/>
        <w:bidi/>
      </w:pPr>
      <w:r>
        <w:rPr>
          <w:lang w:val="ar_AE" w:bidi="ar_AE"/>
        </w:rPr>
        <w:t>١ أخبار الأيام ٦: ١–٤٨</w:t>
      </w:r>
      <w:r>
        <w:rPr>
          <w:lang w:val="ar_AE" w:bidi="ar_AE"/>
        </w:rPr>
      </w:r>
    </w:p>
    <w:p>
      <w:pPr>
        <w:bidi/>
      </w:pPr>
      <w:r>
        <w:rPr>
          <w:lang w:val="ar_AE" w:bidi="ar_AE"/>
        </w:rPr>
      </w:r>
      <w:r>
        <w:rPr>
          <w:lang w:val="ar_AE" w:bidi="ar_AE"/>
        </w:rPr>
        <w:t>تستعرض هذه الفقرة نسل ثلاث من أهم المجموعات في سبط لاوي: رؤساء الكهنة (</w:t>
      </w:r>
      <w:hyperlink r:id="rId87">
        <w:r>
          <w:rPr>
            <w:lang w:val="ar_AE" w:bidi="ar_AE"/>
          </w:rPr>
          <w:rPr>
            <w:color w:val="0000EE"/>
            <w:u w:val="single"/>
          </w:rPr>
          <w:t>6:1–15</w:t>
        </w:r>
      </w:hyperlink>
      <w:r>
        <w:rPr>
          <w:lang w:val="ar_AE" w:bidi="ar_AE"/>
        </w:rPr>
        <w:t>)، العشائر الثلاث لسبط لاوي (</w:t>
      </w:r>
      <w:hyperlink r:id="rId88">
        <w:r>
          <w:rPr>
            <w:lang w:val="ar_AE" w:bidi="ar_AE"/>
          </w:rPr>
          <w:rPr>
            <w:color w:val="0000EE"/>
            <w:u w:val="single"/>
          </w:rPr>
          <w:t>6:16–30</w:t>
        </w:r>
      </w:hyperlink>
      <w:r>
        <w:rPr>
          <w:lang w:val="ar_AE" w:bidi="ar_AE"/>
        </w:rPr>
        <w:t>)، والمغنون (</w:t>
      </w:r>
      <w:hyperlink r:id="rId89">
        <w:r>
          <w:rPr>
            <w:lang w:val="ar_AE" w:bidi="ar_AE"/>
          </w:rPr>
          <w:rPr>
            <w:color w:val="0000EE"/>
            <w:u w:val="single"/>
          </w:rPr>
          <w:t>6:31–47</w:t>
        </w:r>
      </w:hyperlink>
      <w:r>
        <w:rPr>
          <w:lang w:val="ar_AE" w:bidi="ar_AE"/>
        </w:rPr>
        <w:t>). تبدأ كل سلسلة نسل بمقدمة تليها قائمة الأسماء.</w:t>
      </w:r>
      <w:r>
        <w:rPr>
          <w:lang w:val="ar_AE" w:bidi="ar_AE"/>
        </w:rPr>
      </w:r>
      <w:r>
        <w:rPr>
          <w:lang w:val="ar_AE" w:bidi="ar_AE"/>
        </w:rPr>
      </w:r>
    </w:p>
    <w:p>
      <w:pPr>
        <w:bidi/>
      </w:pPr>
      <w:r>
        <w:rPr>
          <w:lang w:val="ar_AE" w:bidi="ar_AE"/>
        </w:rPr>
      </w:r>
    </w:p>
    <w:p>
      <w:pPr>
        <w:pStyle w:val="Heading2"/>
        <w:bidi/>
      </w:pPr>
      <w:r>
        <w:rPr>
          <w:lang w:val="ar_AE" w:bidi="ar_AE"/>
        </w:rPr>
        <w:t>١ أخبار الأيام ٦: ١–٨١</w:t>
      </w:r>
      <w:r>
        <w:rPr>
          <w:lang w:val="ar_AE" w:bidi="ar_AE"/>
        </w:rPr>
      </w:r>
    </w:p>
    <w:p>
      <w:pPr>
        <w:bidi/>
      </w:pPr>
      <w:r>
        <w:rPr>
          <w:lang w:val="ar_AE" w:bidi="ar_AE"/>
        </w:rPr>
      </w:r>
      <w:r>
        <w:rPr>
          <w:lang w:val="ar_AE" w:bidi="ar_AE"/>
        </w:rPr>
        <w:t>بفضل نطاقه الواسع وموقعه في مركز قوائم الأنسال، يعطي هذا القسم أهمية خاصة لسبط لاوي الكهنوتي.</w:t>
      </w:r>
      <w:r>
        <w:rPr>
          <w:lang w:val="ar_AE" w:bidi="ar_AE"/>
        </w:rPr>
      </w:r>
      <w:r>
        <w:rPr>
          <w:lang w:val="ar_AE" w:bidi="ar_AE"/>
        </w:rPr>
      </w:r>
    </w:p>
    <w:p>
      <w:pPr>
        <w:bidi/>
      </w:pPr>
      <w:r>
        <w:rPr>
          <w:lang w:val="ar_AE" w:bidi="ar_AE"/>
        </w:rPr>
      </w:r>
    </w:p>
    <w:p>
      <w:pPr>
        <w:pStyle w:val="Heading2"/>
        <w:bidi/>
      </w:pPr>
      <w:r>
        <w:rPr>
          <w:lang w:val="ar_AE" w:bidi="ar_AE"/>
        </w:rPr>
        <w:t>١ أخبار الأيام ٦: ٢–١٥</w:t>
      </w:r>
      <w:r>
        <w:rPr>
          <w:lang w:val="ar_AE" w:bidi="ar_AE"/>
        </w:rPr>
      </w:r>
    </w:p>
    <w:p>
      <w:pPr>
        <w:bidi/>
      </w:pPr>
      <w:r>
        <w:rPr>
          <w:lang w:val="ar_AE" w:bidi="ar_AE"/>
        </w:rPr>
      </w:r>
      <w:r>
        <w:rPr>
          <w:lang w:val="ar_AE" w:bidi="ar_AE"/>
        </w:rPr>
        <w:t xml:space="preserve">بعد السبي، كانت جماعة يهوذا، التي كُتبت لأجلها أسفار أخبار الأيام، بحاجة إلى إثبات النسب الشرعي للكهنة بشكل واضح. هذا النسب لقُهات رسم استمرارية بين الأجداد المعروفين من التوراة ورؤساء الكهنة اللاحقين حتى سبي يهوذا في 586 قبل الميلاد. وهناك سجلات أخرى ربطت كهنة ما بعد السبي بهذا النسل (انظر </w:t>
      </w:r>
      <w:hyperlink r:id="rId90">
        <w:r>
          <w:rPr>
            <w:lang w:val="ar_AE" w:bidi="ar_AE"/>
          </w:rPr>
          <w:rPr>
            <w:color w:val="0000EE"/>
            <w:u w:val="single"/>
          </w:rPr>
          <w:t>عزرا 3:2</w:t>
        </w:r>
      </w:hyperlink>
      <w:r>
        <w:rPr>
          <w:lang w:val="ar_AE" w:bidi="ar_AE"/>
        </w:rPr>
        <w:t xml:space="preserve">; </w:t>
      </w:r>
      <w:hyperlink r:id="rId91">
        <w:r>
          <w:rPr>
            <w:lang w:val="ar_AE" w:bidi="ar_AE"/>
          </w:rPr>
          <w:rPr>
            <w:color w:val="0000EE"/>
            <w:u w:val="single"/>
          </w:rPr>
          <w:t>7:1–6</w:t>
        </w:r>
      </w:hyperlink>
      <w:r>
        <w:rPr>
          <w:lang w:val="ar_AE" w:bidi="ar_AE"/>
        </w:rPr>
        <w:t xml:space="preserve">; </w:t>
      </w:r>
      <w:hyperlink r:id="rId92">
        <w:r>
          <w:rPr>
            <w:lang w:val="ar_AE" w:bidi="ar_AE"/>
          </w:rPr>
          <w:rPr>
            <w:color w:val="0000EE"/>
            <w:u w:val="single"/>
          </w:rPr>
          <w:t>حج 1:1</w:t>
        </w:r>
      </w:hyperlink>
      <w:r>
        <w:rPr>
          <w:lang w:val="ar_AE" w:bidi="ar_AE"/>
        </w:rPr>
        <w:t>). لم يتم تضمين جميع الذين خدموا كرؤساء كهنة في هذه القائمة.</w:t>
      </w:r>
      <w:r>
        <w:rPr>
          <w:lang w:val="ar_AE" w:bidi="ar_AE"/>
        </w:rPr>
      </w:r>
      <w:r>
        <w:rPr>
          <w:lang w:val="ar_AE" w:bidi="ar_AE"/>
        </w:rPr>
      </w:r>
    </w:p>
    <w:p>
      <w:pPr>
        <w:bidi/>
      </w:pPr>
      <w:r>
        <w:rPr>
          <w:lang w:val="ar_AE" w:bidi="ar_AE"/>
        </w:rPr>
      </w:r>
    </w:p>
    <w:p>
      <w:pPr>
        <w:pStyle w:val="Heading2"/>
        <w:bidi/>
      </w:pPr>
      <w:r>
        <w:rPr>
          <w:lang w:val="ar_AE" w:bidi="ar_AE"/>
        </w:rPr>
        <w:t>١ أخبار الأيام ٦: ١٠</w:t>
      </w:r>
      <w:r>
        <w:rPr>
          <w:lang w:val="ar_AE" w:bidi="ar_AE"/>
        </w:rPr>
      </w:r>
    </w:p>
    <w:p>
      <w:pPr>
        <w:bidi/>
      </w:pPr>
      <w:r>
        <w:rPr>
          <w:lang w:val="ar_AE" w:bidi="ar_AE"/>
        </w:rPr>
      </w:r>
      <w:r>
        <w:rPr>
          <w:lang w:val="ar_AE" w:bidi="ar_AE"/>
        </w:rPr>
        <w:t>يتفق معظم علماء العهد القديم على أن عبارة "</w:t>
      </w:r>
      <w:r>
        <w:rPr>
          <w:lang w:val="ar_AE" w:bidi="ar_AE"/>
        </w:rPr>
        <w:t>وَهُوَ ٱلَّذِي كَهَنَ فِي ٱلْبَيْتِ ٱلَّذِي بَنَاهُ سُلَيْمَانُ فِي أُورُشَلِيمَ،</w:t>
      </w:r>
      <w:r>
        <w:rPr>
          <w:lang w:val="ar_AE" w:bidi="ar_AE"/>
        </w:rPr>
        <w:t xml:space="preserve">" تنتمي إلى </w:t>
      </w:r>
      <w:hyperlink r:id="rId93">
        <w:r>
          <w:rPr>
            <w:lang w:val="ar_AE" w:bidi="ar_AE"/>
          </w:rPr>
          <w:rPr>
            <w:color w:val="0000EE"/>
            <w:u w:val="single"/>
          </w:rPr>
          <w:t>6:9</w:t>
        </w:r>
      </w:hyperlink>
      <w:r>
        <w:rPr>
          <w:lang w:val="ar_AE" w:bidi="ar_AE"/>
        </w:rPr>
        <w:t xml:space="preserve"> (مرتبطة بعزريا الأول)، ولكن تم تبديل ترتيب العبارات بسبب خطأ في النقل. إجراء هذا التصحيح ينتج عنه 12 جيلًا بين هارون وبناء الهيكل، وهو ما يتوافق مع التاريخ في </w:t>
      </w:r>
      <w:hyperlink r:id="rId94">
        <w:r>
          <w:rPr>
            <w:lang w:val="ar_AE" w:bidi="ar_AE"/>
          </w:rPr>
          <w:rPr>
            <w:color w:val="0000EE"/>
            <w:u w:val="single"/>
          </w:rPr>
          <w:t>1 ملوك 6:1</w:t>
        </w:r>
      </w:hyperlink>
      <w:r>
        <w:rPr>
          <w:lang w:val="ar_AE" w:bidi="ar_AE"/>
        </w:rPr>
        <w:t xml:space="preserve"> (480 سنة تعادل 12 جيلًا من 40 سنة لكل جيل منها بحسب النمط العددي). كما أن هذا التصحيح يؤدي إلى 12 جيلًا بين بناء الهيكل تحت عزريا وإعادة بناء الهيكل تحت يشوع (</w:t>
      </w:r>
      <w:hyperlink r:id="rId90">
        <w:r>
          <w:rPr>
            <w:lang w:val="ar_AE" w:bidi="ar_AE"/>
          </w:rPr>
          <w:rPr>
            <w:color w:val="0000EE"/>
            <w:u w:val="single"/>
          </w:rPr>
          <w:t>عزرا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١٦–٣٠</w:t>
      </w:r>
      <w:r>
        <w:rPr>
          <w:lang w:val="ar_AE" w:bidi="ar_AE"/>
        </w:rPr>
      </w:r>
    </w:p>
    <w:p>
      <w:pPr>
        <w:bidi/>
      </w:pPr>
      <w:r>
        <w:rPr>
          <w:lang w:val="ar_AE" w:bidi="ar_AE"/>
        </w:rPr>
      </w:r>
      <w:r>
        <w:rPr>
          <w:lang w:val="ar_AE" w:bidi="ar_AE"/>
        </w:rPr>
        <w:t>التقديم الثاني للاويين (</w:t>
      </w:r>
      <w:hyperlink r:id="rId95">
        <w:r>
          <w:rPr>
            <w:lang w:val="ar_AE" w:bidi="ar_AE"/>
          </w:rPr>
          <w:rPr>
            <w:color w:val="0000EE"/>
            <w:u w:val="single"/>
          </w:rPr>
          <w:t>6:16–19a</w:t>
        </w:r>
      </w:hyperlink>
      <w:r>
        <w:rPr>
          <w:lang w:val="ar_AE" w:bidi="ar_AE"/>
        </w:rPr>
        <w:t>) يذكر رؤساء جميع عشائر اللاويين (</w:t>
      </w:r>
      <w:hyperlink r:id="rId96">
        <w:r>
          <w:rPr>
            <w:lang w:val="ar_AE" w:bidi="ar_AE"/>
          </w:rPr>
          <w:rPr>
            <w:color w:val="0000EE"/>
            <w:u w:val="single"/>
          </w:rPr>
          <w:t>6:19b-30</w:t>
        </w:r>
      </w:hyperlink>
      <w:r>
        <w:rPr>
          <w:lang w:val="ar_AE" w:bidi="ar_AE"/>
        </w:rPr>
        <w:t>). تحتوي القائمة على نسل جرشوم (</w:t>
      </w:r>
      <w:hyperlink r:id="rId97">
        <w:r>
          <w:rPr>
            <w:lang w:val="ar_AE" w:bidi="ar_AE"/>
          </w:rPr>
          <w:rPr>
            <w:color w:val="0000EE"/>
            <w:u w:val="single"/>
          </w:rPr>
          <w:t>6:20–21</w:t>
        </w:r>
      </w:hyperlink>
      <w:r>
        <w:rPr>
          <w:lang w:val="ar_AE" w:bidi="ar_AE"/>
        </w:rPr>
        <w:t>)، وقهات (</w:t>
      </w:r>
      <w:hyperlink r:id="rId98">
        <w:r>
          <w:rPr>
            <w:lang w:val="ar_AE" w:bidi="ar_AE"/>
          </w:rPr>
          <w:rPr>
            <w:color w:val="0000EE"/>
            <w:u w:val="single"/>
          </w:rPr>
          <w:t>6:22–24</w:t>
        </w:r>
      </w:hyperlink>
      <w:r>
        <w:rPr>
          <w:lang w:val="ar_AE" w:bidi="ar_AE"/>
        </w:rPr>
        <w:t>)، ومراري (</w:t>
      </w:r>
      <w:hyperlink r:id="rId99">
        <w:r>
          <w:rPr>
            <w:lang w:val="ar_AE" w:bidi="ar_AE"/>
          </w:rPr>
          <w:rPr>
            <w:color w:val="0000EE"/>
            <w:u w:val="single"/>
          </w:rPr>
          <w:t>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٢٧</w:t>
      </w:r>
      <w:r>
        <w:rPr>
          <w:lang w:val="ar_AE" w:bidi="ar_AE"/>
        </w:rPr>
      </w:r>
    </w:p>
    <w:p>
      <w:pPr>
        <w:bidi/>
      </w:pPr>
      <w:r>
        <w:rPr>
          <w:lang w:val="ar_AE" w:bidi="ar_AE"/>
        </w:rPr>
      </w:r>
      <w:r>
        <w:rPr>
          <w:lang w:val="ar_AE" w:bidi="ar_AE"/>
        </w:rPr>
        <w:t>عندما خدم تحت إشراف عالي، تولى صموئيل وظيفة اللاوي (</w:t>
      </w:r>
      <w:hyperlink r:id="rId100">
        <w:r>
          <w:rPr>
            <w:lang w:val="ar_AE" w:bidi="ar_AE"/>
          </w:rPr>
          <w:rPr>
            <w:color w:val="0000EE"/>
            <w:u w:val="single"/>
          </w:rPr>
          <w:t>1 صموئيل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٣١–٤٧</w:t>
      </w:r>
      <w:r>
        <w:rPr>
          <w:lang w:val="ar_AE" w:bidi="ar_AE"/>
        </w:rPr>
      </w:r>
    </w:p>
    <w:p>
      <w:pPr>
        <w:bidi/>
      </w:pPr>
      <w:r>
        <w:rPr>
          <w:lang w:val="ar_AE" w:bidi="ar_AE"/>
        </w:rPr>
      </w:r>
      <w:r>
        <w:rPr>
          <w:lang w:val="ar_AE" w:bidi="ar_AE"/>
        </w:rPr>
        <w:t>تُسمى هذه السلسلة المغنين الرئيسيين من قهات (</w:t>
      </w:r>
      <w:hyperlink r:id="rId101">
        <w:r>
          <w:rPr>
            <w:lang w:val="ar_AE" w:bidi="ar_AE"/>
          </w:rPr>
          <w:rPr>
            <w:color w:val="0000EE"/>
            <w:u w:val="single"/>
          </w:rPr>
          <w:t>6:33</w:t>
        </w:r>
      </w:hyperlink>
      <w:r>
        <w:rPr>
          <w:lang w:val="ar_AE" w:bidi="ar_AE"/>
        </w:rPr>
        <w:t>)، والجرشونيين (</w:t>
      </w:r>
      <w:hyperlink r:id="rId102">
        <w:r>
          <w:rPr>
            <w:lang w:val="ar_AE" w:bidi="ar_AE"/>
          </w:rPr>
          <w:rPr>
            <w:color w:val="0000EE"/>
            <w:u w:val="single"/>
          </w:rPr>
          <w:t>6:39</w:t>
        </w:r>
      </w:hyperlink>
      <w:r>
        <w:rPr>
          <w:lang w:val="ar_AE" w:bidi="ar_AE"/>
        </w:rPr>
        <w:t>)، وبني مراري (</w:t>
      </w:r>
      <w:hyperlink r:id="rId103">
        <w:r>
          <w:rPr>
            <w:lang w:val="ar_AE" w:bidi="ar_AE"/>
          </w:rPr>
          <w:rPr>
            <w:color w:val="0000EE"/>
            <w:u w:val="single"/>
          </w:rPr>
          <w:t>6:44</w:t>
        </w:r>
      </w:hyperlink>
      <w:r>
        <w:rPr>
          <w:lang w:val="ar_AE" w:bidi="ar_AE"/>
        </w:rPr>
        <w:t>)، وهي العشائر الرئيسية لسبط لاويين.</w:t>
      </w:r>
      <w:r>
        <w:rPr>
          <w:lang w:val="ar_AE" w:bidi="ar_AE"/>
        </w:rPr>
      </w:r>
      <w:r>
        <w:rPr>
          <w:lang w:val="ar_AE" w:bidi="ar_AE"/>
        </w:rPr>
      </w:r>
    </w:p>
    <w:p>
      <w:pPr>
        <w:bidi/>
      </w:pPr>
      <w:r>
        <w:rPr>
          <w:lang w:val="ar_AE" w:bidi="ar_AE"/>
        </w:rPr>
      </w:r>
    </w:p>
    <w:p>
      <w:pPr>
        <w:pStyle w:val="Heading2"/>
        <w:bidi/>
      </w:pPr>
      <w:r>
        <w:rPr>
          <w:lang w:val="ar_AE" w:bidi="ar_AE"/>
        </w:rPr>
        <w:t>١ أخبار الأيام ٦: ٣٣</w:t>
      </w:r>
      <w:r>
        <w:rPr>
          <w:lang w:val="ar_AE" w:bidi="ar_AE"/>
        </w:rPr>
      </w:r>
    </w:p>
    <w:p>
      <w:pPr>
        <w:bidi/>
      </w:pPr>
      <w:r>
        <w:rPr>
          <w:lang w:val="ar_AE" w:bidi="ar_AE"/>
        </w:rPr>
      </w:r>
      <w:r>
        <w:rPr>
          <w:lang w:val="ar_AE" w:bidi="ar_AE"/>
        </w:rPr>
        <w:t xml:space="preserve">كان هيمان في موقع القيادة بين مغني داود (انظر </w:t>
      </w:r>
      <w:hyperlink r:id="rId104">
        <w:r>
          <w:rPr>
            <w:lang w:val="ar_AE" w:bidi="ar_AE"/>
          </w:rPr>
          <w:rPr>
            <w:color w:val="0000EE"/>
            <w:u w:val="single"/>
          </w:rPr>
          <w:t>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6: 39</w:t>
      </w:r>
      <w:r>
        <w:rPr>
          <w:lang w:val="ar_AE" w:bidi="ar_AE"/>
        </w:rPr>
      </w:r>
    </w:p>
    <w:p>
      <w:pPr>
        <w:bidi/>
      </w:pPr>
      <w:r>
        <w:rPr>
          <w:lang w:val="ar_AE" w:bidi="ar_AE"/>
        </w:rPr>
      </w:r>
      <w:r>
        <w:rPr>
          <w:lang w:val="ar_AE" w:bidi="ar_AE"/>
        </w:rPr>
        <w:t>كتب آساف عدة مزامير (</w:t>
      </w:r>
      <w:hyperlink r:id="rId105">
        <w:r>
          <w:rPr>
            <w:lang w:val="ar_AE" w:bidi="ar_AE"/>
          </w:rPr>
          <w:rPr>
            <w:color w:val="0000EE"/>
            <w:u w:val="single"/>
          </w:rPr>
          <w:t>المزمور 50</w:t>
        </w:r>
      </w:hyperlink>
      <w:r>
        <w:rPr>
          <w:lang w:val="ar_AE" w:bidi="ar_AE"/>
        </w:rPr>
        <w:t xml:space="preserve">؛ </w:t>
      </w:r>
      <w:hyperlink r:id="rId106">
        <w:r>
          <w:rPr>
            <w:lang w:val="ar_AE" w:bidi="ar_AE"/>
          </w:rPr>
          <w:rPr>
            <w:color w:val="0000EE"/>
            <w:u w:val="single"/>
          </w:rPr>
          <w:t>المزامير 73–83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٤٩</w:t>
      </w:r>
      <w:r>
        <w:rPr>
          <w:lang w:val="ar_AE" w:bidi="ar_AE"/>
        </w:rPr>
      </w:r>
    </w:p>
    <w:p>
      <w:pPr>
        <w:bidi/>
      </w:pPr>
      <w:r>
        <w:rPr>
          <w:lang w:val="ar_AE" w:bidi="ar_AE"/>
        </w:rPr>
      </w:r>
      <w:r>
        <w:rPr>
          <w:lang w:val="ar_AE" w:bidi="ar_AE"/>
        </w:rPr>
        <w:t>هذا الشرح لامتيازات الكهنة هو بمثابة مقدمة للقائمة التي تليها.</w:t>
      </w:r>
      <w:r>
        <w:rPr>
          <w:lang w:val="ar_AE" w:bidi="ar_AE"/>
        </w:rPr>
      </w:r>
      <w:r>
        <w:rPr>
          <w:lang w:val="ar_AE" w:bidi="ar_AE"/>
        </w:rPr>
      </w:r>
    </w:p>
    <w:p>
      <w:pPr>
        <w:bidi/>
      </w:pPr>
      <w:r>
        <w:rPr>
          <w:lang w:val="ar_AE" w:bidi="ar_AE"/>
        </w:rPr>
      </w:r>
    </w:p>
    <w:p>
      <w:pPr>
        <w:pStyle w:val="Heading2"/>
        <w:bidi/>
      </w:pPr>
      <w:r>
        <w:rPr>
          <w:lang w:val="ar_AE" w:bidi="ar_AE"/>
        </w:rPr>
        <w:t>١ أخبار الأيام ٦: ٥٠–٥٣</w:t>
      </w:r>
      <w:r>
        <w:rPr>
          <w:lang w:val="ar_AE" w:bidi="ar_AE"/>
        </w:rPr>
      </w:r>
    </w:p>
    <w:p>
      <w:pPr>
        <w:bidi/>
      </w:pPr>
      <w:r>
        <w:rPr>
          <w:lang w:val="ar_AE" w:bidi="ar_AE"/>
        </w:rPr>
      </w:r>
      <w:r>
        <w:rPr>
          <w:lang w:val="ar_AE" w:bidi="ar_AE"/>
        </w:rPr>
        <w:t>تقدم قائمة الكهنة من هارون إلى أخيمعص مقدمة لقائمة الأقاليم (</w:t>
      </w:r>
      <w:hyperlink r:id="rId107">
        <w:r>
          <w:rPr>
            <w:lang w:val="ar_AE" w:bidi="ar_AE"/>
          </w:rPr>
          <w:rPr>
            <w:color w:val="0000EE"/>
            <w:u w:val="single"/>
          </w:rPr>
          <w:t>6:54–81</w:t>
        </w:r>
      </w:hyperlink>
      <w:r>
        <w:rPr>
          <w:lang w:val="ar_AE" w:bidi="ar_AE"/>
        </w:rPr>
        <w:t>). تمتد القائمة حتى زمن داود، الوقت الذي خدم فيه أخيمعص (</w:t>
      </w:r>
      <w:hyperlink r:id="rId108">
        <w:r>
          <w:rPr>
            <w:lang w:val="ar_AE" w:bidi="ar_AE"/>
          </w:rPr>
          <w:rPr>
            <w:color w:val="0000EE"/>
            <w:u w:val="single"/>
          </w:rPr>
          <w:t>2 صم 15:36</w:t>
        </w:r>
      </w:hyperlink>
      <w:r>
        <w:rPr>
          <w:lang w:val="ar_AE" w:bidi="ar_AE"/>
        </w:rPr>
        <w:t xml:space="preserve">; </w:t>
      </w:r>
      <w:hyperlink r:id="rId109">
        <w:r>
          <w:rPr>
            <w:lang w:val="ar_AE" w:bidi="ar_AE"/>
          </w:rPr>
          <w:rPr>
            <w:color w:val="0000EE"/>
            <w:u w:val="single"/>
          </w:rPr>
          <w:t>17:17–29</w:t>
        </w:r>
      </w:hyperlink>
      <w:r>
        <w:rPr>
          <w:lang w:val="ar_AE" w:bidi="ar_AE"/>
        </w:rPr>
        <w:t xml:space="preserve">; </w:t>
      </w:r>
      <w:hyperlink r:id="rId110">
        <w:r>
          <w:rPr>
            <w:lang w:val="ar_AE" w:bidi="ar_AE"/>
          </w:rPr>
          <w:rPr>
            <w:color w:val="0000EE"/>
            <w:u w:val="single"/>
          </w:rPr>
          <w:t>18:19–29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٦: ٥٤–٨١</w:t>
      </w:r>
      <w:r>
        <w:rPr>
          <w:lang w:val="ar_AE" w:bidi="ar_AE"/>
        </w:rPr>
      </w:r>
    </w:p>
    <w:p>
      <w:pPr>
        <w:bidi/>
      </w:pPr>
      <w:r>
        <w:rPr>
          <w:lang w:val="ar_AE" w:bidi="ar_AE"/>
        </w:rPr>
      </w:r>
      <w:r>
        <w:rPr>
          <w:lang w:val="ar_AE" w:bidi="ar_AE"/>
        </w:rPr>
        <w:t xml:space="preserve">قائمة مدن اللاويين مستمدة من </w:t>
      </w:r>
      <w:hyperlink r:id="rId111">
        <w:r>
          <w:rPr>
            <w:lang w:val="ar_AE" w:bidi="ar_AE"/>
          </w:rPr>
          <w:rPr>
            <w:color w:val="0000EE"/>
            <w:u w:val="single"/>
          </w:rPr>
          <w:t>يشوع 21</w:t>
        </w:r>
      </w:hyperlink>
      <w:r>
        <w:rPr>
          <w:lang w:val="ar_AE" w:bidi="ar_AE"/>
        </w:rPr>
        <w:t>، وتتبع منطقًا جغرافيًا، حيث تم تجميع العشائر في مناطق جغرافية محددة. لإظهار وحدة إسرائيل وكماله، تُظهر القائمة الإقليمية اللاويين كمستوطنين في الأرض مثلهم مثل الأسباط الأخرى تمامًا.</w:t>
      </w:r>
      <w:r>
        <w:rPr>
          <w:lang w:val="ar_AE" w:bidi="ar_AE"/>
        </w:rPr>
      </w:r>
      <w:r>
        <w:rPr>
          <w:lang w:val="ar_AE" w:bidi="ar_AE"/>
        </w:rPr>
      </w:r>
    </w:p>
    <w:p>
      <w:pPr>
        <w:bidi/>
      </w:pPr>
      <w:r>
        <w:rPr>
          <w:lang w:val="ar_AE" w:bidi="ar_AE"/>
        </w:rPr>
      </w:r>
    </w:p>
    <w:p>
      <w:pPr>
        <w:pStyle w:val="Heading2"/>
        <w:bidi/>
      </w:pPr>
      <w:r>
        <w:rPr>
          <w:lang w:val="ar_AE" w:bidi="ar_AE"/>
        </w:rPr>
        <w:t>١ أخبار الأيام ٧: ١–٤٠</w:t>
      </w:r>
      <w:r>
        <w:rPr>
          <w:lang w:val="ar_AE" w:bidi="ar_AE"/>
        </w:rPr>
      </w:r>
    </w:p>
    <w:p>
      <w:pPr>
        <w:bidi/>
      </w:pPr>
      <w:r>
        <w:rPr>
          <w:lang w:val="ar_AE" w:bidi="ar_AE"/>
        </w:rPr>
      </w:r>
      <w:r>
        <w:rPr>
          <w:lang w:val="ar_AE" w:bidi="ar_AE"/>
        </w:rPr>
        <w:t>في هذا الأصحاح، تُعرض قوائم أنساب الأسباط المتبقية من إسرائيل. • ربما تكون الأقسام المتعلقة بسبط يساكر</w:t>
      </w:r>
      <w:r>
        <w:rPr>
          <w:i/>
          <w:lang w:val="ar_AE" w:bidi="ar_AE"/>
        </w:rPr>
        <w:t>،</w:t>
      </w:r>
      <w:r>
        <w:rPr>
          <w:lang w:val="ar_AE" w:bidi="ar_AE"/>
        </w:rPr>
        <w:t xml:space="preserve"> وبنيامين</w:t>
      </w:r>
      <w:r>
        <w:rPr>
          <w:i/>
          <w:lang w:val="ar_AE" w:bidi="ar_AE"/>
        </w:rPr>
        <w:t>،</w:t>
      </w:r>
      <w:r>
        <w:rPr>
          <w:lang w:val="ar_AE" w:bidi="ar_AE"/>
        </w:rPr>
        <w:t xml:space="preserve"> وأشير قد استُمدت من تعداد عسكري؛ حيث إن القوائم متساوية في الطول تقريبًا، وتؤكد على المصطلحات العسكرية، وتسجل بيوت الآباء، ولا تقدم أي معلومات عن السكن. • أسباط زبولون ودان محذوفة تمامًا، ونفتالي له سجل موجز جدًا.</w:t>
      </w:r>
      <w:r>
        <w:rPr>
          <w:lang w:val="ar_AE" w:bidi="ar_AE"/>
        </w:rPr>
      </w:r>
      <w:r>
        <w:rPr>
          <w:lang w:val="ar_AE" w:bidi="ar_AE"/>
        </w:rPr>
      </w:r>
    </w:p>
    <w:p>
      <w:pPr>
        <w:bidi/>
      </w:pPr>
      <w:r>
        <w:rPr>
          <w:lang w:val="ar_AE" w:bidi="ar_AE"/>
        </w:rPr>
      </w:r>
    </w:p>
    <w:p>
      <w:pPr>
        <w:pStyle w:val="Heading2"/>
        <w:bidi/>
      </w:pPr>
      <w:r>
        <w:rPr>
          <w:lang w:val="ar_AE" w:bidi="ar_AE"/>
        </w:rPr>
        <w:t>١ أخبار الأيام ٧: ١٢</w:t>
      </w:r>
      <w:r>
        <w:rPr>
          <w:lang w:val="ar_AE" w:bidi="ar_AE"/>
        </w:rPr>
      </w:r>
    </w:p>
    <w:p>
      <w:pPr>
        <w:bidi/>
      </w:pPr>
      <w:r>
        <w:rPr>
          <w:lang w:val="ar_AE" w:bidi="ar_AE"/>
        </w:rPr>
      </w:r>
      <w:r>
        <w:rPr>
          <w:lang w:val="ar_AE" w:bidi="ar_AE"/>
        </w:rPr>
        <w:t>يبدو أن النص العبري لهذه الآية قد تعرض للتشويش، حيث يبدو أن شيئًا ما قد فُقد أثناء عملية النسخ، إذ لا يوجد تقديم لأحير ولا لحوشيم. الأسماء شفّيم وحفّيم لها نظائر في سبط بنيامين (</w:t>
      </w:r>
      <w:hyperlink r:id="rId112">
        <w:r>
          <w:rPr>
            <w:lang w:val="ar_AE" w:bidi="ar_AE"/>
          </w:rPr>
          <w:rPr>
            <w:color w:val="0000EE"/>
            <w:u w:val="single"/>
          </w:rPr>
          <w:t>8:8،</w:t>
        </w:r>
      </w:hyperlink>
      <w:r>
        <w:rPr>
          <w:lang w:val="ar_AE" w:bidi="ar_AE"/>
        </w:rPr>
        <w:t xml:space="preserve"> </w:t>
      </w:r>
      <w:hyperlink r:id="rId113">
        <w:r>
          <w:rPr>
            <w:lang w:val="ar_AE" w:bidi="ar_AE"/>
          </w:rPr>
          <w:rPr>
            <w:color w:val="0000EE"/>
            <w:u w:val="single"/>
          </w:rPr>
          <w:t>11</w:t>
        </w:r>
      </w:hyperlink>
      <w:r>
        <w:rPr>
          <w:lang w:val="ar_AE" w:bidi="ar_AE"/>
        </w:rPr>
        <w:t xml:space="preserve">؛ </w:t>
      </w:r>
      <w:hyperlink r:id="rId114">
        <w:r>
          <w:rPr>
            <w:lang w:val="ar_AE" w:bidi="ar_AE"/>
          </w:rPr>
          <w:rPr>
            <w:color w:val="0000EE"/>
            <w:u w:val="single"/>
          </w:rPr>
          <w:t>تكوين 46:21</w:t>
        </w:r>
      </w:hyperlink>
      <w:r>
        <w:rPr>
          <w:lang w:val="ar_AE" w:bidi="ar_AE"/>
        </w:rPr>
        <w:t xml:space="preserve">؛ </w:t>
      </w:r>
      <w:hyperlink r:id="rId115">
        <w:r>
          <w:rPr>
            <w:lang w:val="ar_AE" w:bidi="ar_AE"/>
          </w:rPr>
          <w:rPr>
            <w:color w:val="0000EE"/>
            <w:u w:val="single"/>
          </w:rPr>
          <w:t>عدد 26:39</w:t>
        </w:r>
      </w:hyperlink>
      <w:r>
        <w:rPr>
          <w:lang w:val="ar_AE" w:bidi="ar_AE"/>
        </w:rPr>
        <w:t xml:space="preserve">). إذا كان النص العبري قد تضرر بالفعل، فقد يكون حوشيم من نسل دان (انظر </w:t>
      </w:r>
      <w:hyperlink r:id="rId116">
        <w:r>
          <w:rPr>
            <w:lang w:val="ar_AE" w:bidi="ar_AE"/>
          </w:rPr>
          <w:rPr>
            <w:color w:val="0000EE"/>
            <w:u w:val="single"/>
          </w:rPr>
          <w:t>تكوين 46:23</w:t>
        </w:r>
      </w:hyperlink>
      <w:r>
        <w:rPr>
          <w:lang w:val="ar_AE" w:bidi="ar_AE"/>
        </w:rPr>
        <w:t xml:space="preserve">؛ </w:t>
      </w:r>
      <w:hyperlink r:id="rId117">
        <w:r>
          <w:rPr>
            <w:lang w:val="ar_AE" w:bidi="ar_AE"/>
          </w:rPr>
          <w:rPr>
            <w:color w:val="0000EE"/>
            <w:u w:val="single"/>
          </w:rPr>
          <w:t>عدد 26:42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١٣</w:t>
      </w:r>
      <w:r>
        <w:rPr>
          <w:lang w:val="ar_AE" w:bidi="ar_AE"/>
        </w:rPr>
      </w:r>
    </w:p>
    <w:p>
      <w:pPr>
        <w:bidi/>
      </w:pPr>
      <w:r>
        <w:rPr>
          <w:lang w:val="ar_AE" w:bidi="ar_AE"/>
        </w:rPr>
      </w:r>
      <w:r>
        <w:rPr>
          <w:lang w:val="ar_AE" w:bidi="ar_AE"/>
        </w:rPr>
        <w:t xml:space="preserve">على عكس سلاسل الأنساب الأخرى، فإن هذه القائمة الموجزة لأبناء نفتالي تشمل الجيل الأول فقط (انظر </w:t>
      </w:r>
      <w:hyperlink r:id="rId118">
        <w:r>
          <w:rPr>
            <w:lang w:val="ar_AE" w:bidi="ar_AE"/>
          </w:rPr>
          <w:rPr>
            <w:color w:val="0000EE"/>
            <w:u w:val="single"/>
          </w:rPr>
          <w:t>تكوين 46:24</w:t>
        </w:r>
      </w:hyperlink>
      <w:r>
        <w:rPr>
          <w:lang w:val="ar_AE" w:bidi="ar_AE"/>
        </w:rPr>
        <w:t xml:space="preserve">؛ </w:t>
      </w:r>
      <w:hyperlink r:id="rId119">
        <w:r>
          <w:rPr>
            <w:lang w:val="ar_AE" w:bidi="ar_AE"/>
          </w:rPr>
          <w:rPr>
            <w:color w:val="0000EE"/>
            <w:u w:val="single"/>
          </w:rPr>
          <w:t>عدد 26:48–50</w:t>
        </w:r>
      </w:hyperlink>
      <w:r>
        <w:rPr>
          <w:lang w:val="ar_AE" w:bidi="ar_AE"/>
        </w:rPr>
        <w:t>). قد يكون مخطوطة سفر أخبار الأيام قد تعرض للتلف في مرحلة مبكرة من النسخ الكتابي، مما قد يفسر أيضًا إغفال سبطي دان وزبولون. من الممكن أيضًا أن تكون سجلات أسباط زبولون، ودان، ونفتالي قد فُقدت عندما هاجم تغلث فلاسر هذه الأسباط وسباها خلال عهد الملك فقح (</w:t>
      </w:r>
      <w:hyperlink r:id="rId81">
        <w:r>
          <w:rPr>
            <w:lang w:val="ar_AE" w:bidi="ar_AE"/>
          </w:rPr>
          <w:rPr>
            <w:color w:val="0000EE"/>
            <w:u w:val="single"/>
          </w:rPr>
          <w:t>2 ملوك 15:29</w:t>
        </w:r>
      </w:hyperlink>
      <w:r>
        <w:rPr>
          <w:lang w:val="ar_AE" w:bidi="ar_AE"/>
        </w:rPr>
        <w:t>); في هذه الحالة، لم يكن لدى كاتب سفر أخبار الأيام أي سجلات متاحة ليدرجها.</w:t>
      </w:r>
      <w:r>
        <w:rPr>
          <w:lang w:val="ar_AE" w:bidi="ar_AE"/>
        </w:rPr>
      </w:r>
      <w:r>
        <w:rPr>
          <w:lang w:val="ar_AE" w:bidi="ar_AE"/>
        </w:rPr>
      </w:r>
    </w:p>
    <w:p>
      <w:pPr>
        <w:bidi/>
      </w:pPr>
      <w:r>
        <w:rPr>
          <w:lang w:val="ar_AE" w:bidi="ar_AE"/>
        </w:rPr>
      </w:r>
    </w:p>
    <w:p>
      <w:pPr>
        <w:pStyle w:val="Heading2"/>
        <w:bidi/>
      </w:pPr>
      <w:r>
        <w:rPr>
          <w:lang w:val="ar_AE" w:bidi="ar_AE"/>
        </w:rPr>
        <w:t>١ أخبار الأيام ٧: ١٤–١٩</w:t>
      </w:r>
      <w:r>
        <w:rPr>
          <w:lang w:val="ar_AE" w:bidi="ar_AE"/>
        </w:rPr>
      </w:r>
    </w:p>
    <w:p>
      <w:pPr>
        <w:bidi/>
      </w:pPr>
      <w:r>
        <w:rPr>
          <w:lang w:val="ar_AE" w:bidi="ar_AE"/>
        </w:rPr>
      </w:r>
      <w:r>
        <w:rPr>
          <w:lang w:val="ar_AE" w:bidi="ar_AE"/>
        </w:rPr>
        <w:t>تشير عدة صعوبات في هذه الآيات إلى أن النص العبري ربما تعرض للتلف: (1) تم ذكر معكة بصفتها أخت ماكير وزوجته أيضًا (</w:t>
      </w:r>
      <w:hyperlink r:id="rId120">
        <w:r>
          <w:rPr>
            <w:lang w:val="ar_AE" w:bidi="ar_AE"/>
          </w:rPr>
          <w:rPr>
            <w:color w:val="0000EE"/>
            <w:u w:val="single"/>
          </w:rPr>
          <w:t>7:15–16</w:t>
        </w:r>
      </w:hyperlink>
      <w:r>
        <w:rPr>
          <w:lang w:val="ar_AE" w:bidi="ar_AE"/>
        </w:rPr>
        <w:t>). (2) تم إدراج حفّيم وشفّيم سابقًا مع سبط بنيامين (</w:t>
      </w:r>
      <w:hyperlink r:id="rId121">
        <w:r>
          <w:rPr>
            <w:lang w:val="ar_AE" w:bidi="ar_AE"/>
          </w:rPr>
          <w:rPr>
            <w:color w:val="0000EE"/>
            <w:u w:val="single"/>
          </w:rPr>
          <w:t>7:12</w:t>
        </w:r>
      </w:hyperlink>
      <w:r>
        <w:rPr>
          <w:lang w:val="ar_AE" w:bidi="ar_AE"/>
        </w:rPr>
        <w:t>)، وليس مع سبط منسّى. (3) أولئك الذين يعتبرون جلعاديين (</w:t>
      </w:r>
      <w:hyperlink r:id="rId122">
        <w:r>
          <w:rPr>
            <w:lang w:val="ar_AE" w:bidi="ar_AE"/>
          </w:rPr>
          <w:rPr>
            <w:color w:val="0000EE"/>
            <w:u w:val="single"/>
          </w:rPr>
          <w:t>7:16–17</w:t>
        </w:r>
      </w:hyperlink>
      <w:r>
        <w:rPr>
          <w:lang w:val="ar_AE" w:bidi="ar_AE"/>
        </w:rPr>
        <w:t xml:space="preserve">) مرتبطون بشكل غامض بجلعاد، الذي لم يتم ذكر نسله المباشر (انظر </w:t>
      </w:r>
      <w:hyperlink r:id="rId123">
        <w:r>
          <w:rPr>
            <w:lang w:val="ar_AE" w:bidi="ar_AE"/>
          </w:rPr>
          <w:rPr>
            <w:color w:val="0000EE"/>
            <w:u w:val="single"/>
          </w:rPr>
          <w:t>عدد 26:30–33</w:t>
        </w:r>
      </w:hyperlink>
      <w:r>
        <w:rPr>
          <w:lang w:val="ar_AE" w:bidi="ar_AE"/>
        </w:rPr>
        <w:t>). (4) أبناء شميداع غير مرتبطين بالنسل (</w:t>
      </w:r>
      <w:hyperlink r:id="rId124">
        <w:r>
          <w:rPr>
            <w:lang w:val="ar_AE" w:bidi="ar_AE"/>
          </w:rPr>
          <w:rPr>
            <w:color w:val="0000EE"/>
            <w:u w:val="single"/>
          </w:rPr>
          <w:t>1 أخبار 7:19</w:t>
        </w:r>
      </w:hyperlink>
      <w:r>
        <w:rPr>
          <w:lang w:val="ar_AE" w:bidi="ar_AE"/>
        </w:rPr>
        <w:t>); وشميداع كان من نسل جلعاد (</w:t>
      </w:r>
      <w:hyperlink r:id="rId125">
        <w:r>
          <w:rPr>
            <w:lang w:val="ar_AE" w:bidi="ar_AE"/>
          </w:rPr>
          <w:rPr>
            <w:color w:val="0000EE"/>
            <w:u w:val="single"/>
          </w:rPr>
          <w:t>عدد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٧: ٢٠–٢٧</w:t>
      </w:r>
      <w:r>
        <w:rPr>
          <w:lang w:val="ar_AE" w:bidi="ar_AE"/>
        </w:rPr>
      </w:r>
    </w:p>
    <w:p>
      <w:pPr>
        <w:bidi/>
      </w:pPr>
      <w:r>
        <w:rPr>
          <w:lang w:val="ar_AE" w:bidi="ar_AE"/>
        </w:rPr>
      </w:r>
      <w:r>
        <w:rPr>
          <w:lang w:val="ar_AE" w:bidi="ar_AE"/>
        </w:rPr>
        <w:t>تتضمن قائمة نسل أفرايم قصة توضح ظروف استيطان السبط في أرض كنعان (</w:t>
      </w:r>
      <w:hyperlink r:id="rId126">
        <w:r>
          <w:rPr>
            <w:lang w:val="ar_AE" w:bidi="ar_AE"/>
          </w:rPr>
          <w:rPr>
            <w:color w:val="0000EE"/>
            <w:u w:val="single"/>
          </w:rPr>
          <w:t>7:21–24</w:t>
        </w:r>
      </w:hyperlink>
      <w:r>
        <w:rPr>
          <w:lang w:val="ar_AE" w:bidi="ar_AE"/>
        </w:rPr>
        <w:t>). وتختتم سلسة النسب بذكر يشوع بن نون</w:t>
      </w:r>
      <w:r>
        <w:rPr>
          <w:i/>
          <w:lang w:val="ar_AE" w:bidi="ar_AE"/>
        </w:rPr>
        <w:t>،</w:t>
      </w:r>
      <w:r>
        <w:rPr>
          <w:lang w:val="ar_AE" w:bidi="ar_AE"/>
        </w:rPr>
        <w:t xml:space="preserve"> الذي قاد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١ أخبار الأيام ٧: ٢٢</w:t>
      </w:r>
      <w:r>
        <w:rPr>
          <w:lang w:val="ar_AE" w:bidi="ar_AE"/>
        </w:rPr>
      </w:r>
    </w:p>
    <w:p>
      <w:pPr>
        <w:bidi/>
      </w:pPr>
      <w:r>
        <w:rPr>
          <w:lang w:val="ar_AE" w:bidi="ar_AE"/>
        </w:rPr>
      </w:r>
      <w:r>
        <w:rPr>
          <w:lang w:val="ar_AE" w:bidi="ar_AE"/>
        </w:rPr>
        <w:t>والد عازر وألعاد مسجل أنه أفرايم</w:t>
      </w:r>
      <w:r>
        <w:rPr>
          <w:i/>
          <w:lang w:val="ar_AE" w:bidi="ar_AE"/>
        </w:rPr>
        <w:t>،</w:t>
      </w:r>
      <w:r>
        <w:rPr>
          <w:lang w:val="ar_AE" w:bidi="ar_AE"/>
        </w:rPr>
        <w:t xml:space="preserve"> لكن أفرايم ابن يوسف لم يكن ليستقر في كنعان بعد الخروج. الحل التقليدي كان تصور خروجًا مبكرًا لعائلة أفرايم. الاحتمالات الأخرى هي أن الاسم </w:t>
      </w:r>
      <w:r>
        <w:rPr>
          <w:i/>
          <w:lang w:val="ar_AE" w:bidi="ar_AE"/>
        </w:rPr>
        <w:t>أفرايم</w:t>
      </w:r>
      <w:r>
        <w:rPr>
          <w:lang w:val="ar_AE" w:bidi="ar_AE"/>
        </w:rPr>
        <w:t xml:space="preserve"> قد يكون خطأ في النسخ أو أن </w:t>
      </w:r>
      <w:r>
        <w:rPr>
          <w:i/>
          <w:lang w:val="ar_AE" w:bidi="ar_AE"/>
        </w:rPr>
        <w:t>أفرايم</w:t>
      </w:r>
      <w:r>
        <w:rPr>
          <w:lang w:val="ar_AE" w:bidi="ar_AE"/>
        </w:rPr>
        <w:t xml:space="preserve"> يشير إلى السبط وليس إلى ابن يوسف الذي حمل هذا الاسم.</w:t>
      </w:r>
      <w:r>
        <w:rPr>
          <w:lang w:val="ar_AE" w:bidi="ar_AE"/>
        </w:rPr>
      </w:r>
      <w:r>
        <w:rPr>
          <w:lang w:val="ar_AE" w:bidi="ar_AE"/>
        </w:rPr>
      </w:r>
    </w:p>
    <w:p>
      <w:pPr>
        <w:bidi/>
      </w:pPr>
      <w:r>
        <w:rPr>
          <w:lang w:val="ar_AE" w:bidi="ar_AE"/>
        </w:rPr>
      </w:r>
    </w:p>
    <w:p>
      <w:pPr>
        <w:pStyle w:val="Heading2"/>
        <w:bidi/>
      </w:pPr>
      <w:r>
        <w:rPr>
          <w:lang w:val="ar_AE" w:bidi="ar_AE"/>
        </w:rPr>
        <w:t>١ أخبار الأيام ٨: ١–٤٠</w:t>
      </w:r>
      <w:r>
        <w:rPr>
          <w:lang w:val="ar_AE" w:bidi="ar_AE"/>
        </w:rPr>
      </w:r>
    </w:p>
    <w:p>
      <w:pPr>
        <w:bidi/>
      </w:pPr>
      <w:r>
        <w:rPr>
          <w:lang w:val="ar_AE" w:bidi="ar_AE"/>
        </w:rPr>
      </w:r>
      <w:r>
        <w:rPr>
          <w:lang w:val="ar_AE" w:bidi="ar_AE"/>
        </w:rPr>
        <w:t>يُختتم السجل بسلسلة نسب سبط بنيامين. إذ يبدأ السجل بسبط يهوذا، سبط داود الملك، وينتهي ببنيامين، سبط الملك شاول.</w:t>
      </w:r>
      <w:r>
        <w:rPr>
          <w:lang w:val="ar_AE" w:bidi="ar_AE"/>
        </w:rPr>
      </w:r>
      <w:r>
        <w:rPr>
          <w:lang w:val="ar_AE" w:bidi="ar_AE"/>
        </w:rPr>
      </w:r>
    </w:p>
    <w:p>
      <w:pPr>
        <w:bidi/>
      </w:pPr>
      <w:r>
        <w:rPr>
          <w:lang w:val="ar_AE" w:bidi="ar_AE"/>
        </w:rPr>
      </w:r>
    </w:p>
    <w:p>
      <w:pPr>
        <w:pStyle w:val="Heading2"/>
        <w:bidi/>
      </w:pPr>
      <w:r>
        <w:rPr>
          <w:lang w:val="ar_AE" w:bidi="ar_AE"/>
        </w:rPr>
        <w:t>١ أخبار الأيام ٨: ٣</w:t>
      </w:r>
      <w:r>
        <w:rPr>
          <w:lang w:val="ar_AE" w:bidi="ar_AE"/>
        </w:rPr>
      </w:r>
    </w:p>
    <w:p>
      <w:pPr>
        <w:bidi/>
      </w:pPr>
      <w:r>
        <w:rPr>
          <w:lang w:val="ar_AE" w:bidi="ar_AE"/>
        </w:rPr>
      </w:r>
      <w:r>
        <w:rPr>
          <w:lang w:val="ar_AE" w:bidi="ar_AE"/>
        </w:rPr>
        <w:t>جَيْرَا وَأَبِيهُودَ</w:t>
      </w:r>
      <w:r>
        <w:rPr>
          <w:lang w:val="ar_AE" w:bidi="ar_AE"/>
        </w:rPr>
        <w:t xml:space="preserve">: وفقًا للترجمة، كان لدى بالع ابنان يُدعيان </w:t>
      </w:r>
      <w:r>
        <w:rPr>
          <w:i/>
          <w:lang w:val="ar_AE" w:bidi="ar_AE"/>
        </w:rPr>
        <w:t>جيرا</w:t>
      </w:r>
      <w:r>
        <w:rPr>
          <w:lang w:val="ar_AE" w:bidi="ar_AE"/>
        </w:rPr>
        <w:t xml:space="preserve"> (</w:t>
      </w:r>
      <w:hyperlink r:id="rId127">
        <w:r>
          <w:rPr>
            <w:lang w:val="ar_AE" w:bidi="ar_AE"/>
          </w:rPr>
          <w:rPr>
            <w:color w:val="0000EE"/>
            <w:u w:val="single"/>
          </w:rPr>
          <w:t>8:3</w:t>
        </w:r>
      </w:hyperlink>
      <w:r>
        <w:rPr>
          <w:lang w:val="ar_AE" w:bidi="ar_AE"/>
        </w:rPr>
        <w:t xml:space="preserve">، </w:t>
      </w:r>
      <w:hyperlink r:id="rId128">
        <w:r>
          <w:rPr>
            <w:lang w:val="ar_AE" w:bidi="ar_AE"/>
          </w:rPr>
          <w:rPr>
            <w:color w:val="0000EE"/>
            <w:u w:val="single"/>
          </w:rPr>
          <w:t>5</w:t>
        </w:r>
      </w:hyperlink>
      <w:r>
        <w:rPr>
          <w:lang w:val="ar_AE" w:bidi="ar_AE"/>
        </w:rPr>
        <w:t>)، وهي حالة غير معتادة. إذا كانت الترجمة المقترحة في ملاحظات ترجمة NLT صحيحة، فإن جيرا الثاني كان ابن جيرا الأول.</w:t>
      </w:r>
      <w:r>
        <w:rPr>
          <w:lang w:val="ar_AE" w:bidi="ar_AE"/>
        </w:rPr>
      </w:r>
      <w:r>
        <w:rPr>
          <w:lang w:val="ar_AE" w:bidi="ar_AE"/>
        </w:rPr>
      </w:r>
    </w:p>
    <w:p>
      <w:pPr>
        <w:bidi/>
      </w:pPr>
      <w:r>
        <w:rPr>
          <w:lang w:val="ar_AE" w:bidi="ar_AE"/>
        </w:rPr>
      </w:r>
    </w:p>
    <w:p>
      <w:pPr>
        <w:pStyle w:val="Heading2"/>
        <w:bidi/>
      </w:pPr>
      <w:r>
        <w:rPr>
          <w:lang w:val="ar_AE" w:bidi="ar_AE"/>
        </w:rPr>
        <w:t>١ أخبار الأيام ٨: ٦–٢٨</w:t>
      </w:r>
      <w:r>
        <w:rPr>
          <w:lang w:val="ar_AE" w:bidi="ar_AE"/>
        </w:rPr>
      </w:r>
    </w:p>
    <w:p>
      <w:pPr>
        <w:bidi/>
      </w:pPr>
      <w:r>
        <w:rPr>
          <w:lang w:val="ar_AE" w:bidi="ar_AE"/>
        </w:rPr>
      </w:r>
      <w:r>
        <w:rPr>
          <w:lang w:val="ar_AE" w:bidi="ar_AE"/>
        </w:rPr>
        <w:t>تسرد هذه القائمة الميليشيات من عشائر آحود (</w:t>
      </w:r>
      <w:hyperlink r:id="rId129">
        <w:r>
          <w:rPr>
            <w:lang w:val="ar_AE" w:bidi="ar_AE"/>
          </w:rPr>
          <w:rPr>
            <w:color w:val="0000EE"/>
            <w:u w:val="single"/>
          </w:rPr>
          <w:t>8:6–7</w:t>
        </w:r>
      </w:hyperlink>
      <w:r>
        <w:rPr>
          <w:lang w:val="ar_AE" w:bidi="ar_AE"/>
        </w:rPr>
        <w:t>) وشحرايم (</w:t>
      </w:r>
      <w:hyperlink r:id="rId130">
        <w:r>
          <w:rPr>
            <w:lang w:val="ar_AE" w:bidi="ar_AE"/>
          </w:rPr>
          <w:rPr>
            <w:color w:val="0000EE"/>
            <w:u w:val="single"/>
          </w:rPr>
          <w:t>8:8–28</w:t>
        </w:r>
      </w:hyperlink>
      <w:r>
        <w:rPr>
          <w:lang w:val="ar_AE" w:bidi="ar_AE"/>
        </w:rPr>
        <w:t>)، الذين عاشوا في محيط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٧</w:t>
      </w:r>
      <w:r>
        <w:rPr>
          <w:lang w:val="ar_AE" w:bidi="ar_AE"/>
        </w:rPr>
      </w:r>
    </w:p>
    <w:p>
      <w:pPr>
        <w:bidi/>
      </w:pPr>
      <w:r>
        <w:rPr>
          <w:lang w:val="ar_AE" w:bidi="ar_AE"/>
        </w:rPr>
      </w:r>
      <w:r>
        <w:rPr>
          <w:lang w:val="ar_AE" w:bidi="ar_AE"/>
        </w:rPr>
        <w:t>هذا السبي غير معروف؛ قد يكون هجرة طوعية من أراضي بنيامين، وربما حدث خلال فترة القضاة.</w:t>
      </w:r>
      <w:r>
        <w:rPr>
          <w:lang w:val="ar_AE" w:bidi="ar_AE"/>
        </w:rPr>
      </w:r>
      <w:r>
        <w:rPr>
          <w:lang w:val="ar_AE" w:bidi="ar_AE"/>
        </w:rPr>
      </w:r>
    </w:p>
    <w:p>
      <w:pPr>
        <w:bidi/>
      </w:pPr>
      <w:r>
        <w:rPr>
          <w:lang w:val="ar_AE" w:bidi="ar_AE"/>
        </w:rPr>
      </w:r>
    </w:p>
    <w:p>
      <w:pPr>
        <w:pStyle w:val="Heading2"/>
        <w:bidi/>
      </w:pPr>
      <w:r>
        <w:rPr>
          <w:lang w:val="ar_AE" w:bidi="ar_AE"/>
        </w:rPr>
        <w:t>١ أخبار الأيام ٨: ٢٩–٣٢</w:t>
      </w:r>
      <w:r>
        <w:rPr>
          <w:lang w:val="ar_AE" w:bidi="ar_AE"/>
        </w:rPr>
      </w:r>
    </w:p>
    <w:p>
      <w:pPr>
        <w:bidi/>
      </w:pPr>
      <w:r>
        <w:rPr>
          <w:lang w:val="ar_AE" w:bidi="ar_AE"/>
        </w:rPr>
      </w:r>
      <w:r>
        <w:rPr>
          <w:lang w:val="ar_AE" w:bidi="ar_AE"/>
        </w:rPr>
        <w:t>تقدم هذه القائمة الميليشيات التي سكنت جبعون</w:t>
      </w:r>
      <w:r>
        <w:rPr>
          <w:i/>
          <w:lang w:val="ar_AE" w:bidi="ar_AE"/>
        </w:rPr>
        <w:t>،</w:t>
      </w:r>
      <w:r>
        <w:rPr>
          <w:lang w:val="ar_AE" w:bidi="ar_AE"/>
        </w:rPr>
        <w:t xml:space="preserve"> على الرغم من أن بعضهم انتقل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٨: ٣٣–٤٠</w:t>
      </w:r>
      <w:r>
        <w:rPr>
          <w:lang w:val="ar_AE" w:bidi="ar_AE"/>
        </w:rPr>
      </w:r>
    </w:p>
    <w:p>
      <w:pPr>
        <w:bidi/>
      </w:pPr>
      <w:r>
        <w:rPr>
          <w:lang w:val="ar_AE" w:bidi="ar_AE"/>
        </w:rPr>
      </w:r>
      <w:r>
        <w:rPr>
          <w:lang w:val="ar_AE" w:bidi="ar_AE"/>
        </w:rPr>
        <w:t xml:space="preserve">يختتم كاتب السفر سجله لتاريخ بنيامين بسلسلة نسل شاول، بدءًا من جيلين قبل شاول ويمتد إلى مريببعل (=مفيبوشث؛ انظر </w:t>
      </w:r>
      <w:r>
        <w:rPr>
          <w:lang w:val="ar_AE" w:bidi="ar_AE"/>
        </w:rPr>
        <w:t>الملاحظات الدراسية على 2 صم 4:4</w:t>
      </w:r>
      <w:r>
        <w:rPr>
          <w:lang w:val="ar_AE" w:bidi="ar_AE"/>
        </w:rPr>
        <w:t>) وصولاً إلى عشائر آصيل وعاشق (</w:t>
      </w:r>
      <w:hyperlink r:id="rId131">
        <w:r>
          <w:rPr>
            <w:lang w:val="ar_AE" w:bidi="ar_AE"/>
          </w:rPr>
          <w:rPr>
            <w:color w:val="0000EE"/>
            <w:u w:val="single"/>
          </w:rPr>
          <w:t>1 أخ 8:38–40</w:t>
        </w:r>
      </w:hyperlink>
      <w:r>
        <w:rPr>
          <w:lang w:val="ar_AE" w:bidi="ar_AE"/>
        </w:rPr>
        <w:t>). عاش ميخا (</w:t>
      </w:r>
      <w:hyperlink r:id="rId132">
        <w:r>
          <w:rPr>
            <w:lang w:val="ar_AE" w:bidi="ar_AE"/>
          </w:rPr>
          <w:rPr>
            <w:color w:val="0000EE"/>
            <w:u w:val="single"/>
          </w:rPr>
          <w:t>8:35</w:t>
        </w:r>
      </w:hyperlink>
      <w:r>
        <w:rPr>
          <w:lang w:val="ar_AE" w:bidi="ar_AE"/>
        </w:rPr>
        <w:t>) في عصر سليمان، وعاش أولام (</w:t>
      </w:r>
      <w:hyperlink r:id="rId133">
        <w:r>
          <w:rPr>
            <w:lang w:val="ar_AE" w:bidi="ar_AE"/>
          </w:rPr>
          <w:rPr>
            <w:color w:val="0000EE"/>
            <w:u w:val="single"/>
          </w:rPr>
          <w:t>8:39</w:t>
        </w:r>
      </w:hyperlink>
      <w:r>
        <w:rPr>
          <w:lang w:val="ar_AE" w:bidi="ar_AE"/>
        </w:rPr>
        <w:t>) قرب نهاية مملكة يهوذا قبل تدمير أورشليم. وهكذا، يتم ربط شاول بتاريخ سبطه الأشمل وبإرث نبيل استمر طوال فترة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٩: ١</w:t>
      </w:r>
      <w:r>
        <w:rPr>
          <w:lang w:val="ar_AE" w:bidi="ar_AE"/>
        </w:rPr>
      </w:r>
    </w:p>
    <w:p>
      <w:pPr>
        <w:bidi/>
      </w:pPr>
      <w:r>
        <w:rPr>
          <w:lang w:val="ar_AE" w:bidi="ar_AE"/>
        </w:rPr>
      </w:r>
      <w:r>
        <w:rPr>
          <w:lang w:val="ar_AE" w:bidi="ar_AE"/>
        </w:rPr>
        <w:t xml:space="preserve">جملة أن كل إسرائيل تم إدراجه في سجلات الأنساب تكشف عن جوهر فكر كاتب السفر، أن </w:t>
      </w:r>
      <w:r>
        <w:rPr>
          <w:i/>
          <w:lang w:val="ar_AE" w:bidi="ar_AE"/>
        </w:rPr>
        <w:t>كل إسرائيل</w:t>
      </w:r>
      <w:r>
        <w:rPr>
          <w:lang w:val="ar_AE" w:bidi="ar_AE"/>
        </w:rPr>
        <w:t xml:space="preserve"> ممثلاً في مجتمع يهوذا في عصر كاتب السفر، الأمر الذي كان له استمرارية مع ماضي إسرائيل. • سفر ملوك إسرائيل هو وثيقة مصدرية استخدمها كاتبو كل من أسفار الملوك وأخبار الأيام، لكنها مفقودة الآن (انظر أيضًا </w:t>
      </w:r>
      <w:r>
        <w:rPr>
          <w:lang w:val="ar_AE" w:bidi="ar_AE"/>
        </w:rPr>
        <w:t>الملاحظات الدراسية على 1 ملوك 14:19–20</w:t>
      </w:r>
      <w:r>
        <w:rPr>
          <w:lang w:val="ar_AE" w:bidi="ar_AE"/>
        </w:rPr>
        <w:t>). • تم سبي شعب يهوذا بسبب عدم الأمانة، كما حدث مع الأسباط الأخرى أيضًا (</w:t>
      </w:r>
      <w:hyperlink r:id="rId80">
        <w:r>
          <w:rPr>
            <w:lang w:val="ar_AE" w:bidi="ar_AE"/>
          </w:rPr>
          <w:rPr>
            <w:color w:val="0000EE"/>
            <w:u w:val="single"/>
          </w:rPr>
          <w:t>1 أخبار 5:25–26</w:t>
        </w:r>
      </w:hyperlink>
      <w:r>
        <w:rPr>
          <w:lang w:val="ar_AE" w:bidi="ar_AE"/>
        </w:rPr>
        <w:t xml:space="preserve">; </w:t>
      </w:r>
      <w:hyperlink r:id="rId134">
        <w:r>
          <w:rPr>
            <w:lang w:val="ar_AE" w:bidi="ar_AE"/>
          </w:rPr>
          <w:rPr>
            <w:color w:val="0000EE"/>
            <w:u w:val="single"/>
          </w:rPr>
          <w:t>6:15</w:t>
        </w:r>
      </w:hyperlink>
      <w:r>
        <w:rPr>
          <w:lang w:val="ar_AE" w:bidi="ar_AE"/>
        </w:rPr>
        <w:t xml:space="preserve">; انظر </w:t>
      </w:r>
      <w:hyperlink r:id="rId135">
        <w:r>
          <w:rPr>
            <w:lang w:val="ar_AE" w:bidi="ar_AE"/>
          </w:rPr>
          <w:rPr>
            <w:color w:val="0000EE"/>
            <w:u w:val="single"/>
          </w:rPr>
          <w:t>2 أخبار 36:20–21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١–٣٤</w:t>
      </w:r>
      <w:r>
        <w:rPr>
          <w:lang w:val="ar_AE" w:bidi="ar_AE"/>
        </w:rPr>
      </w:r>
    </w:p>
    <w:p>
      <w:pPr>
        <w:bidi/>
      </w:pPr>
      <w:r>
        <w:rPr>
          <w:lang w:val="ar_AE" w:bidi="ar_AE"/>
        </w:rPr>
      </w:r>
      <w:r>
        <w:rPr>
          <w:lang w:val="ar_AE" w:bidi="ar_AE"/>
        </w:rPr>
        <w:t>يوضح كاتب سفر أخبار الأيام كيف أن الأشخاص والمؤسسات الذين عادوا من السبي كانوا يتمتعون باستمرارية مع الماضي. يحتل اللاويون والكهنة مكانة بارزة في هذا الملخص المذكور لشعب إسرائيل، معبرين عن وجهة نظر الكاتب بأنهم كانوا محوريين في تنظيم الأمة. كانوا ذوي أهمية شديدة في حياة شعب إسرائيل ونجاحها كأمة يملك عليها ٱلله. اعتمد الكاتب على سجلات العصور القديمة التي تعود إلى موسى وداود (</w:t>
      </w:r>
      <w:hyperlink r:id="rId136">
        <w:r>
          <w:rPr>
            <w:lang w:val="ar_AE" w:bidi="ar_AE"/>
          </w:rPr>
          <w:rPr>
            <w:color w:val="0000EE"/>
            <w:u w:val="single"/>
          </w:rPr>
          <w:t>9:19–22</w:t>
        </w:r>
      </w:hyperlink>
      <w:r>
        <w:rPr>
          <w:lang w:val="ar_AE" w:bidi="ar_AE"/>
        </w:rPr>
        <w:t>) لوصف موطن كل مجموعة ورتبتها.</w:t>
      </w:r>
      <w:r>
        <w:rPr>
          <w:lang w:val="ar_AE" w:bidi="ar_AE"/>
        </w:rPr>
      </w:r>
      <w:r>
        <w:rPr>
          <w:lang w:val="ar_AE" w:bidi="ar_AE"/>
        </w:rPr>
      </w:r>
    </w:p>
    <w:p>
      <w:pPr>
        <w:bidi/>
      </w:pPr>
      <w:r>
        <w:rPr>
          <w:lang w:val="ar_AE" w:bidi="ar_AE"/>
        </w:rPr>
      </w:r>
    </w:p>
    <w:p>
      <w:pPr>
        <w:pStyle w:val="Heading2"/>
        <w:bidi/>
      </w:pPr>
      <w:r>
        <w:rPr>
          <w:lang w:val="ar_AE" w:bidi="ar_AE"/>
        </w:rPr>
        <w:t>١ أخبار الأيام ٩: ٣–٩</w:t>
      </w:r>
      <w:r>
        <w:rPr>
          <w:lang w:val="ar_AE" w:bidi="ar_AE"/>
        </w:rPr>
      </w:r>
    </w:p>
    <w:p>
      <w:pPr>
        <w:bidi/>
      </w:pPr>
      <w:r>
        <w:rPr>
          <w:lang w:val="ar_AE" w:bidi="ar_AE"/>
        </w:rPr>
      </w:r>
      <w:r>
        <w:rPr>
          <w:lang w:val="ar_AE" w:bidi="ar_AE"/>
        </w:rPr>
        <w:t>وَسَكَنَ فِي أُورُشَلِيمَ</w:t>
      </w:r>
      <w:r>
        <w:rPr>
          <w:lang w:val="ar_AE" w:bidi="ar_AE"/>
        </w:rPr>
        <w:t>: كانت أورشليم دائمًا مركز كل أرض إسرائيل، حيث عاش فيها أفراد من جميع الأسباط، سواء قبل السبي أو بعده. يؤكد هذا البيان على وجود بعض أعضاء الأسباط الشمالية بين الذين عادوا من السبي.</w:t>
      </w:r>
      <w:r>
        <w:rPr>
          <w:lang w:val="ar_AE" w:bidi="ar_AE"/>
        </w:rPr>
      </w:r>
      <w:r>
        <w:rPr>
          <w:lang w:val="ar_AE" w:bidi="ar_AE"/>
        </w:rPr>
      </w:r>
    </w:p>
    <w:p>
      <w:pPr>
        <w:bidi/>
      </w:pPr>
      <w:r>
        <w:rPr>
          <w:lang w:val="ar_AE" w:bidi="ar_AE"/>
        </w:rPr>
      </w:r>
    </w:p>
    <w:p>
      <w:pPr>
        <w:pStyle w:val="Heading2"/>
        <w:bidi/>
      </w:pPr>
      <w:r>
        <w:rPr>
          <w:lang w:val="ar_AE" w:bidi="ar_AE"/>
        </w:rPr>
        <w:t>١ أخبار الأيام ٩: ٢١</w:t>
      </w:r>
      <w:r>
        <w:rPr>
          <w:lang w:val="ar_AE" w:bidi="ar_AE"/>
        </w:rPr>
      </w:r>
    </w:p>
    <w:p>
      <w:pPr>
        <w:bidi/>
      </w:pPr>
      <w:r>
        <w:rPr>
          <w:lang w:val="ar_AE" w:bidi="ar_AE"/>
        </w:rPr>
      </w:r>
      <w:r>
        <w:rPr>
          <w:lang w:val="ar_AE" w:bidi="ar_AE"/>
        </w:rPr>
        <w:t>خَيْمَةِ ٱلِٱجْتِمَاعِ</w:t>
      </w:r>
      <w:r>
        <w:rPr>
          <w:lang w:val="ar_AE" w:bidi="ar_AE"/>
        </w:rPr>
        <w:t xml:space="preserve">: يُرجى مراجعة </w:t>
      </w:r>
      <w:r>
        <w:rPr>
          <w:lang w:val="ar_AE" w:bidi="ar_AE"/>
        </w:rPr>
        <w:t>الملاحظة الدراسية على خروج ٢٧: ٢١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٢٨–٣٢</w:t>
      </w:r>
      <w:r>
        <w:rPr>
          <w:lang w:val="ar_AE" w:bidi="ar_AE"/>
        </w:rPr>
      </w:r>
    </w:p>
    <w:p>
      <w:pPr>
        <w:bidi/>
      </w:pPr>
      <w:r>
        <w:rPr>
          <w:lang w:val="ar_AE" w:bidi="ar_AE"/>
        </w:rPr>
      </w:r>
      <w:r>
        <w:rPr>
          <w:lang w:val="ar_AE" w:bidi="ar_AE"/>
        </w:rPr>
        <w:t xml:space="preserve">الآنية المُستخدمة في العبادة: انظر </w:t>
      </w:r>
      <w:hyperlink r:id="rId137">
        <w:r>
          <w:rPr>
            <w:lang w:val="ar_AE" w:bidi="ar_AE"/>
          </w:rPr>
          <w:rPr>
            <w:color w:val="0000EE"/>
            <w:u w:val="single"/>
          </w:rPr>
          <w:t>خروج ٢٥: ٨–٣٠: 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٣٠</w:t>
      </w:r>
      <w:r>
        <w:rPr>
          <w:lang w:val="ar_AE" w:bidi="ar_AE"/>
        </w:rPr>
      </w:r>
    </w:p>
    <w:p>
      <w:pPr>
        <w:bidi/>
      </w:pPr>
      <w:r>
        <w:rPr>
          <w:lang w:val="ar_AE" w:bidi="ar_AE"/>
        </w:rPr>
      </w:r>
      <w:r>
        <w:rPr>
          <w:lang w:val="ar_AE" w:bidi="ar_AE"/>
        </w:rPr>
        <w:t>قام الكهنة بخلط البخور والأطياب لاستخدامها في خيمة الاجتماع وفي الهيكل، ولم يكن مسموحًا استخدام هذا الخليط لأغراض دنيوية (</w:t>
      </w:r>
      <w:hyperlink r:id="rId138">
        <w:r>
          <w:rPr>
            <w:lang w:val="ar_AE" w:bidi="ar_AE"/>
          </w:rPr>
          <w:rPr>
            <w:color w:val="0000EE"/>
            <w:u w:val="single"/>
          </w:rPr>
          <w:t>خروج ٣٠: ٣٤–٣٨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٣٢</w:t>
      </w:r>
      <w:r>
        <w:rPr>
          <w:lang w:val="ar_AE" w:bidi="ar_AE"/>
        </w:rPr>
      </w:r>
    </w:p>
    <w:p>
      <w:pPr>
        <w:bidi/>
      </w:pPr>
      <w:r>
        <w:rPr>
          <w:lang w:val="ar_AE" w:bidi="ar_AE"/>
        </w:rPr>
      </w:r>
      <w:r>
        <w:rPr>
          <w:lang w:val="ar_AE" w:bidi="ar_AE"/>
        </w:rPr>
        <w:t xml:space="preserve">الخبز الذي يوضع على الطاولة كل يوم سبت: انظر </w:t>
      </w:r>
      <w:hyperlink r:id="rId139">
        <w:r>
          <w:rPr>
            <w:lang w:val="ar_AE" w:bidi="ar_AE"/>
          </w:rPr>
          <w:rPr>
            <w:color w:val="0000EE"/>
            <w:u w:val="single"/>
          </w:rPr>
          <w:t>خروج 25:23–30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٣٤</w:t>
      </w:r>
      <w:r>
        <w:rPr>
          <w:lang w:val="ar_AE" w:bidi="ar_AE"/>
        </w:rPr>
      </w:r>
    </w:p>
    <w:p>
      <w:pPr>
        <w:bidi/>
      </w:pPr>
      <w:r>
        <w:rPr>
          <w:lang w:val="ar_AE" w:bidi="ar_AE"/>
        </w:rPr>
      </w:r>
      <w:r>
        <w:rPr>
          <w:lang w:val="ar_AE" w:bidi="ar_AE"/>
        </w:rPr>
        <w:t>الإشارة إلى أورشليم ترجع بذاكرة القراء إلى البداية (</w:t>
      </w:r>
      <w:hyperlink r:id="rId140">
        <w:r>
          <w:rPr>
            <w:lang w:val="ar_AE" w:bidi="ar_AE"/>
          </w:rPr>
          <w:rPr>
            <w:color w:val="0000EE"/>
            <w:u w:val="single"/>
          </w:rPr>
          <w:t>9:3</w:t>
        </w:r>
      </w:hyperlink>
      <w:r>
        <w:rPr>
          <w:lang w:val="ar_AE" w:bidi="ar_AE"/>
        </w:rPr>
        <w:t>) وتحدد جميع إسرائيل من خلال ممثليها الذين يعيشون في تلك المدينة. • في تفصيل مسؤوليات الكهنة واللاويين، كان التركيز الأساسي للكاتب على رؤساء عشائر اللاويين (</w:t>
      </w:r>
      <w:hyperlink r:id="rId141">
        <w:r>
          <w:rPr>
            <w:lang w:val="ar_AE" w:bidi="ar_AE"/>
          </w:rPr>
          <w:rPr>
            <w:color w:val="0000EE"/>
            <w:u w:val="single"/>
          </w:rPr>
          <w:t>9:10–33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٩: ٣٥–٤٤</w:t>
      </w:r>
      <w:r>
        <w:rPr>
          <w:lang w:val="ar_AE" w:bidi="ar_AE"/>
        </w:rPr>
      </w:r>
    </w:p>
    <w:p>
      <w:pPr>
        <w:bidi/>
      </w:pPr>
      <w:r>
        <w:rPr>
          <w:lang w:val="ar_AE" w:bidi="ar_AE"/>
        </w:rPr>
      </w:r>
      <w:r>
        <w:rPr>
          <w:lang w:val="ar_AE" w:bidi="ar_AE"/>
        </w:rPr>
        <w:t>تم تحديد مكانة عائلة شاول في المملكة مسبقًا (</w:t>
      </w:r>
      <w:hyperlink r:id="rId142">
        <w:r>
          <w:rPr>
            <w:lang w:val="ar_AE" w:bidi="ar_AE"/>
          </w:rPr>
          <w:rPr>
            <w:color w:val="0000EE"/>
            <w:u w:val="single"/>
          </w:rPr>
          <w:t>8:29–40</w:t>
        </w:r>
      </w:hyperlink>
      <w:r>
        <w:rPr>
          <w:lang w:val="ar_AE" w:bidi="ar_AE"/>
        </w:rPr>
        <w:t xml:space="preserve">)؛ ويعمل تكرار هذه المادة كحركة انتقالية من سلاسل الأنساب إلى السرديات، بدءًا بقصة موت شاول (الاصحاح </w:t>
      </w:r>
      <w:hyperlink r:id="rId143">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١٠: ١–١٤</w:t>
      </w:r>
      <w:r>
        <w:rPr>
          <w:lang w:val="ar_AE" w:bidi="ar_AE"/>
        </w:rPr>
      </w:r>
    </w:p>
    <w:p>
      <w:pPr>
        <w:bidi/>
      </w:pPr>
      <w:r>
        <w:rPr>
          <w:lang w:val="ar_AE" w:bidi="ar_AE"/>
        </w:rPr>
      </w:r>
      <w:r>
        <w:rPr>
          <w:lang w:val="ar_AE" w:bidi="ar_AE"/>
        </w:rPr>
        <w:t>تبدأ رواية إسرائيل كمملكة بموت شاول، الذي لم ينجح في تحقيق مقاصد الله له كملك ولإسرائيل كأمة. مهد موت شاول الطريق لداود، الذي يعتبره كاتب السفر أول ملك حقيقي لإسرائيل.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١٠: ٦–١٢</w:t>
      </w:r>
      <w:r>
        <w:rPr>
          <w:lang w:val="ar_AE" w:bidi="ar_AE"/>
        </w:rPr>
      </w:r>
    </w:p>
    <w:p>
      <w:pPr>
        <w:bidi/>
      </w:pPr>
      <w:r>
        <w:rPr>
          <w:lang w:val="ar_AE" w:bidi="ar_AE"/>
        </w:rPr>
      </w:r>
      <w:r>
        <w:rPr>
          <w:lang w:val="ar_AE" w:bidi="ar_AE"/>
        </w:rPr>
        <w:t>فَمَاتَ شَاوُلُ وَبَنُوهُ ٱلثَّلَاثَةُ</w:t>
      </w:r>
      <w:r>
        <w:rPr>
          <w:lang w:val="ar_AE" w:bidi="ar_AE"/>
        </w:rPr>
        <w:t xml:space="preserve">... مما أدى إلى نهاية سلالته الملكية: لم يذكر الكاتب حامل درع شاول أو بقية جنوده (انظر </w:t>
      </w:r>
      <w:hyperlink r:id="rId144">
        <w:r>
          <w:rPr>
            <w:lang w:val="ar_AE" w:bidi="ar_AE"/>
          </w:rPr>
          <w:rPr>
            <w:color w:val="0000EE"/>
            <w:u w:val="single"/>
          </w:rPr>
          <w:t>1 صم 31:6</w:t>
        </w:r>
      </w:hyperlink>
      <w:r>
        <w:rPr>
          <w:lang w:val="ar_AE" w:bidi="ar_AE"/>
        </w:rPr>
        <w:t>)، مشددًا على دور ٱلله في إزالة شاول واستبداله بداود (</w:t>
      </w:r>
      <w:hyperlink r:id="rId145">
        <w:r>
          <w:rPr>
            <w:lang w:val="ar_AE" w:bidi="ar_AE"/>
          </w:rPr>
          <w:rPr>
            <w:color w:val="0000EE"/>
            <w:u w:val="single"/>
          </w:rPr>
          <w:t>1 أخ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١–٣</w:t>
      </w:r>
      <w:r>
        <w:rPr>
          <w:lang w:val="ar_AE" w:bidi="ar_AE"/>
        </w:rPr>
      </w:r>
    </w:p>
    <w:p>
      <w:pPr>
        <w:bidi/>
      </w:pPr>
      <w:r>
        <w:rPr>
          <w:lang w:val="ar_AE" w:bidi="ar_AE"/>
        </w:rPr>
      </w:r>
      <w:r>
        <w:rPr>
          <w:lang w:val="ar_AE" w:bidi="ar_AE"/>
        </w:rPr>
        <w:t>تولى داود أولاً المُلك على يهوذا في حبرون وحكم هناك لمدة سبع سنوات ونصف (</w:t>
      </w:r>
      <w:hyperlink r:id="rId146">
        <w:r>
          <w:rPr>
            <w:lang w:val="ar_AE" w:bidi="ar_AE"/>
          </w:rPr>
          <w:rPr>
            <w:color w:val="0000EE"/>
            <w:u w:val="single"/>
          </w:rPr>
          <w:t>3:4</w:t>
        </w:r>
      </w:hyperlink>
      <w:r>
        <w:rPr>
          <w:lang w:val="ar_AE" w:bidi="ar_AE"/>
        </w:rPr>
        <w:t xml:space="preserve">; </w:t>
      </w:r>
      <w:hyperlink r:id="rId147">
        <w:r>
          <w:rPr>
            <w:lang w:val="ar_AE" w:bidi="ar_AE"/>
          </w:rPr>
          <w:rPr>
            <w:color w:val="0000EE"/>
            <w:u w:val="single"/>
          </w:rPr>
          <w:t>2 صموئيل 5:5</w:t>
        </w:r>
      </w:hyperlink>
      <w:r>
        <w:rPr>
          <w:lang w:val="ar_AE" w:bidi="ar_AE"/>
        </w:rPr>
        <w:t xml:space="preserve">). يتجاهل الكاتب ذكر تلك الفترة (انظر </w:t>
      </w:r>
      <w:hyperlink r:id="rId148">
        <w:r>
          <w:rPr>
            <w:lang w:val="ar_AE" w:bidi="ar_AE"/>
          </w:rPr>
          <w:rPr>
            <w:color w:val="0000EE"/>
            <w:u w:val="single"/>
          </w:rPr>
          <w:t>2 صموئيل 2–4</w:t>
        </w:r>
      </w:hyperlink>
      <w:r>
        <w:rPr>
          <w:lang w:val="ar_AE" w:bidi="ar_AE"/>
        </w:rPr>
        <w:t xml:space="preserve">)، ويركز على حكم داود على الأمة بأكملها لمدة ثلاثة وثلاثين سنة ونصف، بدءًا من عهده مع جميع شيوخ إسرائيل في حبرون (انظر </w:t>
      </w:r>
      <w:hyperlink r:id="rId149">
        <w:r>
          <w:rPr>
            <w:lang w:val="ar_AE" w:bidi="ar_AE"/>
          </w:rPr>
          <w:rPr>
            <w:color w:val="0000EE"/>
            <w:u w:val="single"/>
          </w:rPr>
          <w:t>2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٤–٩</w:t>
      </w:r>
      <w:r>
        <w:rPr>
          <w:lang w:val="ar_AE" w:bidi="ar_AE"/>
        </w:rPr>
      </w:r>
    </w:p>
    <w:p>
      <w:pPr>
        <w:bidi/>
      </w:pPr>
      <w:r>
        <w:rPr>
          <w:lang w:val="ar_AE" w:bidi="ar_AE"/>
        </w:rPr>
      </w:r>
      <w:r>
        <w:rPr>
          <w:lang w:val="ar_AE" w:bidi="ar_AE"/>
        </w:rPr>
        <w:t>غزو داود وإعادة بناء أورشليم جعلاها العاصمة لحكمه على جميع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١١: ١٠</w:t>
      </w:r>
      <w:r>
        <w:rPr>
          <w:lang w:val="ar_AE" w:bidi="ar_AE"/>
        </w:rPr>
      </w:r>
    </w:p>
    <w:p>
      <w:pPr>
        <w:bidi/>
      </w:pPr>
      <w:r>
        <w:rPr>
          <w:lang w:val="ar_AE" w:bidi="ar_AE"/>
        </w:rPr>
      </w:r>
      <w:r>
        <w:rPr>
          <w:lang w:val="ar_AE" w:bidi="ar_AE"/>
        </w:rPr>
        <w:t>حَسَبَ كَلَامِ ٱلرَّبِّ</w:t>
      </w:r>
      <w:r>
        <w:rPr>
          <w:lang w:val="ar_AE" w:bidi="ar_AE"/>
        </w:rPr>
        <w:t xml:space="preserve">: كان مُلك داود هو اختيار الله، وليس اختيار داود أو الشعب (انظر </w:t>
      </w:r>
      <w:hyperlink r:id="rId150">
        <w:r>
          <w:rPr>
            <w:lang w:val="ar_AE" w:bidi="ar_AE"/>
          </w:rPr>
          <w:rPr>
            <w:color w:val="0000EE"/>
            <w:u w:val="single"/>
          </w:rPr>
          <w:t>11:3</w:t>
        </w:r>
      </w:hyperlink>
      <w:r>
        <w:rPr>
          <w:lang w:val="ar_AE" w:bidi="ar_AE"/>
        </w:rPr>
        <w:t xml:space="preserve">; </w:t>
      </w:r>
      <w:hyperlink r:id="rId151">
        <w:r>
          <w:rPr>
            <w:lang w:val="ar_AE" w:bidi="ar_AE"/>
          </w:rPr>
          <w:rPr>
            <w:color w:val="0000EE"/>
            <w:u w:val="single"/>
          </w:rPr>
          <w:t>1 صموئيل 16:11–14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١٠–٤٧</w:t>
      </w:r>
      <w:r>
        <w:rPr>
          <w:lang w:val="ar_AE" w:bidi="ar_AE"/>
        </w:rPr>
      </w:r>
    </w:p>
    <w:p>
      <w:pPr>
        <w:bidi/>
      </w:pPr>
      <w:r>
        <w:rPr>
          <w:lang w:val="ar_AE" w:bidi="ar_AE"/>
        </w:rPr>
      </w:r>
      <w:r>
        <w:rPr>
          <w:lang w:val="ar_AE" w:bidi="ar_AE"/>
        </w:rPr>
        <w:t xml:space="preserve">توضح هذه الرواية عن محاربي داود الأقوياء أن داود كان يحظى بدعم أفضل وأشجع رجال إسرائيل، بالإضافة إلى دعم جميع شعب إسرائيل (انظر </w:t>
      </w:r>
      <w:hyperlink r:id="rId152">
        <w:r>
          <w:rPr>
            <w:lang w:val="ar_AE" w:bidi="ar_AE"/>
          </w:rPr>
          <w:rPr>
            <w:color w:val="0000EE"/>
            <w:u w:val="single"/>
          </w:rPr>
          <w:t>2 صم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١١: ٤١–٤٧</w:t>
      </w:r>
      <w:r>
        <w:rPr>
          <w:lang w:val="ar_AE" w:bidi="ar_AE"/>
        </w:rPr>
      </w:r>
    </w:p>
    <w:p>
      <w:pPr>
        <w:bidi/>
      </w:pPr>
      <w:r>
        <w:rPr>
          <w:lang w:val="ar_AE" w:bidi="ar_AE"/>
        </w:rPr>
      </w:r>
      <w:r>
        <w:rPr>
          <w:lang w:val="ar_AE" w:bidi="ar_AE"/>
        </w:rPr>
        <w:t xml:space="preserve">زاباد... يديعئيل: هؤلاء المحاربون، الذين لم يُذكروا في المقطع الموازي في </w:t>
      </w:r>
      <w:hyperlink r:id="rId153">
        <w:r>
          <w:rPr>
            <w:lang w:val="ar_AE" w:bidi="ar_AE"/>
          </w:rPr>
          <w:rPr>
            <w:color w:val="0000EE"/>
            <w:u w:val="single"/>
          </w:rPr>
          <w:t>2 صموئيل 23</w:t>
        </w:r>
      </w:hyperlink>
      <w:r>
        <w:rPr>
          <w:lang w:val="ar_AE" w:bidi="ar_AE"/>
        </w:rPr>
        <w:t>، كانوا من مواقع شرق الأردن. كان داود يتمتع بدعم واسع بين جميع أسباط إسرائيل وبين الأجانب أيضًا.</w:t>
      </w:r>
      <w:r>
        <w:rPr>
          <w:lang w:val="ar_AE" w:bidi="ar_AE"/>
        </w:rPr>
      </w:r>
      <w:r>
        <w:rPr>
          <w:lang w:val="ar_AE" w:bidi="ar_AE"/>
        </w:rPr>
      </w:r>
    </w:p>
    <w:p>
      <w:pPr>
        <w:bidi/>
      </w:pPr>
      <w:r>
        <w:rPr>
          <w:lang w:val="ar_AE" w:bidi="ar_AE"/>
        </w:rPr>
      </w:r>
    </w:p>
    <w:p>
      <w:pPr>
        <w:pStyle w:val="Heading2"/>
        <w:bidi/>
      </w:pPr>
      <w:r>
        <w:rPr>
          <w:lang w:val="ar_AE" w:bidi="ar_AE"/>
        </w:rPr>
        <w:t>١ أخبار الأيام ١٢: ١–٢٢</w:t>
      </w:r>
      <w:r>
        <w:rPr>
          <w:lang w:val="ar_AE" w:bidi="ar_AE"/>
        </w:rPr>
      </w:r>
    </w:p>
    <w:p>
      <w:pPr>
        <w:bidi/>
      </w:pPr>
      <w:r>
        <w:rPr>
          <w:lang w:val="ar_AE" w:bidi="ar_AE"/>
        </w:rPr>
      </w:r>
      <w:r>
        <w:rPr>
          <w:lang w:val="ar_AE" w:bidi="ar_AE"/>
        </w:rPr>
        <w:t>الدعم لجعل داود ملكًا لم يبدأ بسقوط شاول. عندما كان شاول ملكًا وكان داود هاربًا، انضم المحاربون إلى داود وأصبحوا في النهاية معسكرًا واسعًا من مختلف الأسباط، يمثلون كل شعب إسرائيل. حتى أقارب شاول انضموا إلى داود ودعموه ملكًا (</w:t>
      </w:r>
      <w:hyperlink r:id="rId154">
        <w:r>
          <w:rPr>
            <w:lang w:val="ar_AE" w:bidi="ar_AE"/>
          </w:rPr>
          <w:rPr>
            <w:color w:val="0000EE"/>
            <w:u w:val="single"/>
          </w:rPr>
          <w:t>12:2</w:t>
        </w:r>
      </w:hyperlink>
      <w:r>
        <w:rPr>
          <w:lang w:val="ar_AE" w:bidi="ar_AE"/>
        </w:rPr>
        <w:t>). بالطبع، كان داود حذرًا بشأن هؤلاء المنشقين (</w:t>
      </w:r>
      <w:hyperlink r:id="rId155">
        <w:r>
          <w:rPr>
            <w:lang w:val="ar_AE" w:bidi="ar_AE"/>
          </w:rPr>
          <w:rPr>
            <w:color w:val="0000EE"/>
            <w:u w:val="single"/>
          </w:rPr>
          <w:t>12:17</w:t>
        </w:r>
      </w:hyperlink>
      <w:r>
        <w:rPr>
          <w:lang w:val="ar_AE" w:bidi="ar_AE"/>
        </w:rPr>
        <w:t>)، حيث كان يتأكد من أنهم لم يكونوا خونة سيخونونه لدعم شاول. قبل أن يتم مسح داود فعليًا في حبرون، كانت إرادة الشعب تعكس إرادة الله بأن يصبح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١٢: ٢٣–٤٠</w:t>
      </w:r>
      <w:r>
        <w:rPr>
          <w:lang w:val="ar_AE" w:bidi="ar_AE"/>
        </w:rPr>
      </w:r>
    </w:p>
    <w:p>
      <w:pPr>
        <w:bidi/>
      </w:pPr>
      <w:r>
        <w:rPr>
          <w:lang w:val="ar_AE" w:bidi="ar_AE"/>
        </w:rPr>
      </w:r>
      <w:r>
        <w:rPr>
          <w:lang w:val="ar_AE" w:bidi="ar_AE"/>
        </w:rPr>
        <w:t>كانت خلافة الملك مسألة مثيرة للجدل في كثير من الأحيان، خاصة عندما يمثل الملك الجديد سلالة عائلية مختلفة. اجتماع جميع الأسباط الاثنا عشر في حبرون، بما في ذلك بعض أقارب شاول (</w:t>
      </w:r>
      <w:hyperlink r:id="rId156">
        <w:r>
          <w:rPr>
            <w:lang w:val="ar_AE" w:bidi="ar_AE"/>
          </w:rPr>
          <w:rPr>
            <w:color w:val="0000EE"/>
            <w:u w:val="single"/>
          </w:rPr>
          <w:t>12:29</w:t>
        </w:r>
      </w:hyperlink>
      <w:r>
        <w:rPr>
          <w:lang w:val="ar_AE" w:bidi="ar_AE"/>
        </w:rPr>
        <w:t>)، لتأكيد حكم داود، أظهر أن العداوة الناتجة عن الحرب بين الأسباط المختلفة بعد موت شاول قد تم تجاوزها (</w:t>
      </w:r>
      <w:hyperlink r:id="rId157">
        <w:r>
          <w:rPr>
            <w:lang w:val="ar_AE" w:bidi="ar_AE"/>
          </w:rPr>
          <w:rPr>
            <w:color w:val="0000EE"/>
            <w:u w:val="single"/>
          </w:rPr>
          <w:t>12:23–37</w:t>
        </w:r>
      </w:hyperlink>
      <w:r>
        <w:rPr>
          <w:lang w:val="ar_AE" w:bidi="ar_AE"/>
        </w:rPr>
        <w:t>). يؤكد كاتب سفر الأخبار على الوحدة بين الأسباط بإعلان أن الجميع، دون تحفظ، كان لديهم هدف واحد وهو جعل داود ملكًا على كل إسرائيل (</w:t>
      </w:r>
      <w:hyperlink r:id="rId158">
        <w:r>
          <w:rPr>
            <w:lang w:val="ar_AE" w:bidi="ar_AE"/>
          </w:rPr>
          <w:rPr>
            <w:color w:val="0000EE"/>
            <w:u w:val="single"/>
          </w:rPr>
          <w:t>12:38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١–١٧: ٢٧</w:t>
      </w:r>
      <w:r>
        <w:rPr>
          <w:lang w:val="ar_AE" w:bidi="ar_AE"/>
        </w:rPr>
      </w:r>
    </w:p>
    <w:p>
      <w:pPr>
        <w:bidi/>
      </w:pPr>
      <w:r>
        <w:rPr>
          <w:lang w:val="ar_AE" w:bidi="ar_AE"/>
        </w:rPr>
      </w:r>
      <w:r>
        <w:rPr>
          <w:lang w:val="ar_AE" w:bidi="ar_AE"/>
        </w:rPr>
        <w:t>تتناول هذه الاصحاحات تحول أورشليم إلى مركز إسرائيل السياسي والديني، بدءًا من محاولة داود الفاشلة لنقل تابوت عهد الرب من قرية يعاريم إلى أورشليم (</w:t>
      </w:r>
      <w:hyperlink r:id="rId159">
        <w:r>
          <w:rPr>
            <w:lang w:val="ar_AE" w:bidi="ar_AE"/>
          </w:rPr>
          <w:rPr>
            <w:color w:val="0000EE"/>
            <w:u w:val="single"/>
          </w:rPr>
          <w:t>13:1–14</w:t>
        </w:r>
      </w:hyperlink>
      <w:r>
        <w:rPr>
          <w:lang w:val="ar_AE" w:bidi="ar_AE"/>
        </w:rPr>
        <w:t xml:space="preserve">؛ انظر </w:t>
      </w:r>
      <w:hyperlink r:id="rId160">
        <w:r>
          <w:rPr>
            <w:lang w:val="ar_AE" w:bidi="ar_AE"/>
          </w:rPr>
          <w:rPr>
            <w:color w:val="0000EE"/>
            <w:u w:val="single"/>
          </w:rPr>
          <w:t>2 صموئيل 6:2–11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٩–١١</w:t>
      </w:r>
      <w:r>
        <w:rPr>
          <w:lang w:val="ar_AE" w:bidi="ar_AE"/>
        </w:rPr>
      </w:r>
    </w:p>
    <w:p>
      <w:pPr>
        <w:bidi/>
      </w:pPr>
      <w:r>
        <w:rPr>
          <w:lang w:val="ar_AE" w:bidi="ar_AE"/>
        </w:rPr>
      </w:r>
      <w:r>
        <w:rPr>
          <w:lang w:val="ar_AE" w:bidi="ar_AE"/>
        </w:rPr>
        <w:t>مع وفاة عزّا</w:t>
      </w:r>
      <w:r>
        <w:rPr>
          <w:i/>
          <w:lang w:val="ar_AE" w:bidi="ar_AE"/>
        </w:rPr>
        <w:t>،</w:t>
      </w:r>
      <w:r>
        <w:rPr>
          <w:lang w:val="ar_AE" w:bidi="ar_AE"/>
        </w:rPr>
        <w:t xml:space="preserve"> تحولت احتفالات إسرائيل فجأة إلى حزن. لمس التابوت أدى إلى الموت لأن قدسيته انتُهكت (انظر </w:t>
      </w:r>
      <w:hyperlink r:id="rId1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١٣: ١٢</w:t>
      </w:r>
      <w:r>
        <w:rPr>
          <w:lang w:val="ar_AE" w:bidi="ar_AE"/>
        </w:rPr>
      </w:r>
    </w:p>
    <w:p>
      <w:pPr>
        <w:bidi/>
      </w:pPr>
      <w:r>
        <w:rPr>
          <w:lang w:val="ar_AE" w:bidi="ar_AE"/>
        </w:rPr>
      </w:r>
      <w:r>
        <w:rPr>
          <w:lang w:val="ar_AE" w:bidi="ar_AE"/>
        </w:rPr>
        <w:t>قد يُعَدُّ رد فعل داود على موت عزّا تعبيرًا عن عدم كفاءته الشخصية في إحضار التابوت إلى أورشليم.</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قدم حيرام بكرمه دليلاً إضافيًا على هدف الله في تنصيب داود ملكًا.</w:t>
      </w:r>
      <w:r>
        <w:rPr>
          <w:lang w:val="ar_AE" w:bidi="ar_AE"/>
        </w:rPr>
      </w:r>
      <w:r>
        <w:rPr>
          <w:lang w:val="ar_AE" w:bidi="ar_AE"/>
        </w:rPr>
      </w:r>
    </w:p>
    <w:p>
      <w:pPr>
        <w:bidi/>
      </w:pPr>
      <w:r>
        <w:rPr>
          <w:lang w:val="ar_AE" w:bidi="ar_AE"/>
        </w:rPr>
      </w:r>
    </w:p>
    <w:p>
      <w:pPr>
        <w:pStyle w:val="Heading2"/>
        <w:bidi/>
      </w:pPr>
      <w:r>
        <w:rPr>
          <w:lang w:val="ar_AE" w:bidi="ar_AE"/>
        </w:rPr>
        <w:t>١ أخبار الأيام ١٤: ١–٧</w:t>
      </w:r>
      <w:r>
        <w:rPr>
          <w:lang w:val="ar_AE" w:bidi="ar_AE"/>
        </w:rPr>
      </w:r>
    </w:p>
    <w:p>
      <w:pPr>
        <w:bidi/>
      </w:pPr>
      <w:r>
        <w:rPr>
          <w:lang w:val="ar_AE" w:bidi="ar_AE"/>
        </w:rPr>
      </w:r>
      <w:r>
        <w:rPr>
          <w:lang w:val="ar_AE" w:bidi="ar_AE"/>
        </w:rPr>
        <w:t>على الرغم من أن تابوت العهد لم يكن موجودًا في أورشليم (</w:t>
      </w:r>
      <w:hyperlink r:id="rId159">
        <w:r>
          <w:rPr>
            <w:lang w:val="ar_AE" w:bidi="ar_AE"/>
          </w:rPr>
          <w:rPr>
            <w:color w:val="0000EE"/>
            <w:u w:val="single"/>
          </w:rPr>
          <w:t>13:1–14</w:t>
        </w:r>
      </w:hyperlink>
      <w:r>
        <w:rPr>
          <w:lang w:val="ar_AE" w:bidi="ar_AE"/>
        </w:rPr>
        <w:t>)، إلا أن الله بارك قصر داود وأولاده وحروبه ضد الفلسطينيين. لم تعتمد بركة الله على وجود تابوت العهد. هذه البركات شجعت داود في النهاية على تنفيذ خطته الأصلية لجلب تابوت العهد إلى أورشليم (</w:t>
      </w:r>
      <w:hyperlink r:id="rId162">
        <w:r>
          <w:rPr>
            <w:lang w:val="ar_AE" w:bidi="ar_AE"/>
          </w:rPr>
          <w:rPr>
            <w:color w:val="0000EE"/>
            <w:u w:val="single"/>
          </w:rPr>
          <w:t>15:1–29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٨–١٧</w:t>
      </w:r>
      <w:r>
        <w:rPr>
          <w:lang w:val="ar_AE" w:bidi="ar_AE"/>
        </w:rPr>
      </w:r>
    </w:p>
    <w:p>
      <w:pPr>
        <w:bidi/>
      </w:pPr>
      <w:r>
        <w:rPr>
          <w:lang w:val="ar_AE" w:bidi="ar_AE"/>
        </w:rPr>
      </w:r>
      <w:r>
        <w:rPr>
          <w:lang w:val="ar_AE" w:bidi="ar_AE"/>
        </w:rPr>
        <w:t xml:space="preserve">أخبار حكم داود على كل إسرائيل حثت الفلسطينيين للهجوم؛ فلم يعد بإمكانهم اعتباره تابعًا لرعايتهم كما كانوا يفعلون عندما كان يملك على سبط يهوذا فقط. شنوا هجومًا عبر الوادي جنوب غرب أورشليم (انظر </w:t>
      </w:r>
      <w:hyperlink r:id="rId163">
        <w:r>
          <w:rPr>
            <w:lang w:val="ar_AE" w:bidi="ar_AE"/>
          </w:rPr>
          <w:rPr>
            <w:color w:val="0000EE"/>
            <w:u w:val="single"/>
          </w:rPr>
          <w:t>يشوع 15:8</w:t>
        </w:r>
      </w:hyperlink>
      <w:r>
        <w:rPr>
          <w:lang w:val="ar_AE" w:bidi="ar_AE"/>
        </w:rPr>
        <w:t>). سأل داود الرب قبل المعركة، في تباين صارخ لاستفسار شاول من وسيط روحاني طلبًا في المساعدة في الحرب ضد الفلسطينيين (</w:t>
      </w:r>
      <w:hyperlink r:id="rId164">
        <w:r>
          <w:rPr>
            <w:lang w:val="ar_AE" w:bidi="ar_AE"/>
          </w:rPr>
          <w:rPr>
            <w:color w:val="0000EE"/>
            <w:u w:val="single"/>
          </w:rPr>
          <w:t>1 أخبار 10:13</w:t>
        </w:r>
      </w:hyperlink>
      <w:r>
        <w:rPr>
          <w:lang w:val="ar_AE" w:bidi="ar_AE"/>
        </w:rPr>
        <w:t xml:space="preserve">; انظر </w:t>
      </w:r>
      <w:hyperlink r:id="rId165">
        <w:r>
          <w:rPr>
            <w:lang w:val="ar_AE" w:bidi="ar_AE"/>
          </w:rPr>
          <w:rPr>
            <w:color w:val="0000EE"/>
            <w:u w:val="single"/>
          </w:rPr>
          <w:t>1 صموئيل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١٤: ١٢</w:t>
      </w:r>
      <w:r>
        <w:rPr>
          <w:lang w:val="ar_AE" w:bidi="ar_AE"/>
        </w:rPr>
      </w:r>
    </w:p>
    <w:p>
      <w:pPr>
        <w:bidi/>
      </w:pPr>
      <w:r>
        <w:rPr>
          <w:lang w:val="ar_AE" w:bidi="ar_AE"/>
        </w:rPr>
      </w:r>
      <w:r>
        <w:rPr>
          <w:lang w:val="ar_AE" w:bidi="ar_AE"/>
        </w:rPr>
        <w:t>كانت أوامر داود بحرق أصنام الفلسطينيين تتماشى مع تعليمات الله (</w:t>
      </w:r>
      <w:hyperlink r:id="rId166">
        <w:r>
          <w:rPr>
            <w:lang w:val="ar_AE" w:bidi="ar_AE"/>
          </w:rPr>
          <w:rPr>
            <w:color w:val="0000EE"/>
            <w:u w:val="single"/>
          </w:rPr>
          <w:t>تثنية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فشلت المحاولة الأولى لنقل التابوت إلى أورشليم (</w:t>
      </w:r>
      <w:hyperlink r:id="rId159">
        <w:r>
          <w:rPr>
            <w:lang w:val="ar_AE" w:bidi="ar_AE"/>
          </w:rPr>
          <w:rPr>
            <w:color w:val="0000EE"/>
            <w:u w:val="single"/>
          </w:rPr>
          <w:t>13:1–14</w:t>
        </w:r>
      </w:hyperlink>
      <w:r>
        <w:rPr>
          <w:lang w:val="ar_AE" w:bidi="ar_AE"/>
        </w:rPr>
        <w:t xml:space="preserve">) بسبب الإجراءات غير الصحيح (انظر </w:t>
      </w:r>
      <w:hyperlink r:id="rId161">
        <w:r>
          <w:rPr>
            <w:lang w:val="ar_AE" w:bidi="ar_AE"/>
          </w:rPr>
          <w:rPr>
            <w:color w:val="0000EE"/>
            <w:u w:val="single"/>
          </w:rPr>
          <w:t>15:13</w:t>
        </w:r>
      </w:hyperlink>
      <w:r>
        <w:rPr>
          <w:lang w:val="ar_AE" w:bidi="ar_AE"/>
        </w:rPr>
        <w:t>). هذه المرة، أعد داود مكانًا للتابوت في أورشليم ونظم اللاويين لحمل التابوت؛ لأن هذه كانت مسؤوليتهم (</w:t>
      </w:r>
      <w:hyperlink r:id="rId167">
        <w:r>
          <w:rPr>
            <w:lang w:val="ar_AE" w:bidi="ar_AE"/>
          </w:rPr>
          <w:rPr>
            <w:color w:val="0000EE"/>
            <w:u w:val="single"/>
          </w:rPr>
          <w:t>تثنية 10:8</w:t>
        </w:r>
      </w:hyperlink>
      <w:r>
        <w:rPr>
          <w:lang w:val="ar_AE" w:bidi="ar_AE"/>
        </w:rPr>
        <w:t xml:space="preserve">؛ </w:t>
      </w:r>
      <w:hyperlink r:id="rId168">
        <w:r>
          <w:rPr>
            <w:lang w:val="ar_AE" w:bidi="ar_AE"/>
          </w:rPr>
          <w:rPr>
            <w:color w:val="0000EE"/>
            <w:u w:val="single"/>
          </w:rPr>
          <w:t>18:5</w:t>
        </w:r>
      </w:hyperlink>
      <w:r>
        <w:rPr>
          <w:lang w:val="ar_AE" w:bidi="ar_AE"/>
        </w:rPr>
        <w:t xml:space="preserve">). الخيمة الخاصة التي أعدها داود للتابوت لم تكن خيمة الاجتماع، التي كانت منصوبة في جبعون في ذلك الوقت (انظر </w:t>
      </w:r>
      <w:hyperlink r:id="rId169">
        <w:r>
          <w:rPr>
            <w:lang w:val="ar_AE" w:bidi="ar_AE"/>
          </w:rPr>
          <w:rPr>
            <w:color w:val="0000EE"/>
            <w:u w:val="single"/>
          </w:rPr>
          <w:t>1 أخبار 16:39</w:t>
        </w:r>
      </w:hyperlink>
      <w:r>
        <w:rPr>
          <w:lang w:val="ar_AE" w:bidi="ar_AE"/>
        </w:rPr>
        <w:t xml:space="preserve">؛ </w:t>
      </w:r>
      <w:hyperlink r:id="rId170">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١–٢٩</w:t>
      </w:r>
      <w:r>
        <w:rPr>
          <w:lang w:val="ar_AE" w:bidi="ar_AE"/>
        </w:rPr>
      </w:r>
    </w:p>
    <w:p>
      <w:pPr>
        <w:bidi/>
      </w:pPr>
      <w:r>
        <w:rPr>
          <w:lang w:val="ar_AE" w:bidi="ar_AE"/>
        </w:rPr>
      </w:r>
      <w:r>
        <w:rPr>
          <w:lang w:val="ar_AE" w:bidi="ar_AE"/>
        </w:rPr>
        <w:t>مرة أخرى، شرع داود في جلب تابوت عهد الله إلى أورشليم. هذه المرة، قام بتجهيزات شاملة لضمان نجاح عملية النقل.</w:t>
      </w:r>
      <w:r>
        <w:rPr>
          <w:lang w:val="ar_AE" w:bidi="ar_AE"/>
        </w:rPr>
      </w:r>
      <w:r>
        <w:rPr>
          <w:lang w:val="ar_AE" w:bidi="ar_AE"/>
        </w:rPr>
      </w:r>
    </w:p>
    <w:p>
      <w:pPr>
        <w:bidi/>
      </w:pPr>
      <w:r>
        <w:rPr>
          <w:lang w:val="ar_AE" w:bidi="ar_AE"/>
        </w:rPr>
      </w:r>
    </w:p>
    <w:p>
      <w:pPr>
        <w:pStyle w:val="Heading2"/>
        <w:bidi/>
      </w:pPr>
      <w:r>
        <w:rPr>
          <w:lang w:val="ar_AE" w:bidi="ar_AE"/>
        </w:rPr>
        <w:t>١ أخبار الأيام ١٥: ١٣</w:t>
      </w:r>
      <w:r>
        <w:rPr>
          <w:lang w:val="ar_AE" w:bidi="ar_AE"/>
        </w:rPr>
      </w:r>
    </w:p>
    <w:p>
      <w:pPr>
        <w:bidi/>
      </w:pPr>
      <w:r>
        <w:rPr>
          <w:lang w:val="ar_AE" w:bidi="ar_AE"/>
        </w:rPr>
      </w:r>
      <w:r>
        <w:rPr>
          <w:lang w:val="ar_AE" w:bidi="ar_AE"/>
        </w:rPr>
        <w:t xml:space="preserve">يرجى الاطلاع على </w:t>
      </w:r>
      <w:hyperlink r:id="rId171">
        <w:r>
          <w:rPr>
            <w:lang w:val="ar_AE" w:bidi="ar_AE"/>
          </w:rPr>
          <w:rPr>
            <w:color w:val="0000EE"/>
            <w:u w:val="single"/>
          </w:rPr>
          <w:t>13:1–10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١٥: ١٦–١٨</w:t>
      </w:r>
      <w:r>
        <w:rPr>
          <w:lang w:val="ar_AE" w:bidi="ar_AE"/>
        </w:rPr>
      </w:r>
    </w:p>
    <w:p>
      <w:pPr>
        <w:bidi/>
      </w:pPr>
      <w:r>
        <w:rPr>
          <w:lang w:val="ar_AE" w:bidi="ar_AE"/>
        </w:rPr>
      </w:r>
      <w:r>
        <w:rPr>
          <w:lang w:val="ar_AE" w:bidi="ar_AE"/>
        </w:rPr>
        <w:t xml:space="preserve">هذه القائمة الأولى من ثلاث قوائم للموسيقيين من سبط لاويين (انظر </w:t>
      </w:r>
      <w:hyperlink r:id="rId172">
        <w:r>
          <w:rPr>
            <w:lang w:val="ar_AE" w:bidi="ar_AE"/>
          </w:rPr>
          <w:rPr>
            <w:color w:val="0000EE"/>
            <w:u w:val="single"/>
          </w:rPr>
          <w:t>15:19–22</w:t>
        </w:r>
      </w:hyperlink>
      <w:r>
        <w:rPr>
          <w:lang w:val="ar_AE" w:bidi="ar_AE"/>
        </w:rPr>
        <w:t xml:space="preserve">; </w:t>
      </w:r>
      <w:hyperlink r:id="rId173">
        <w:r>
          <w:rPr>
            <w:lang w:val="ar_AE" w:bidi="ar_AE"/>
          </w:rPr>
          <w:rPr>
            <w:color w:val="0000EE"/>
            <w:u w:val="single"/>
          </w:rPr>
          <w:t>16:4–6</w:t>
        </w:r>
      </w:hyperlink>
      <w:r>
        <w:rPr>
          <w:lang w:val="ar_AE" w:bidi="ar_AE"/>
        </w:rPr>
        <w:t>). تقدم هذه القائمة أسماء القادة الثلاثة (هيمان</w:t>
      </w:r>
      <w:r>
        <w:rPr>
          <w:i/>
          <w:lang w:val="ar_AE" w:bidi="ar_AE"/>
        </w:rPr>
        <w:t>،</w:t>
      </w:r>
      <w:r>
        <w:rPr>
          <w:lang w:val="ar_AE" w:bidi="ar_AE"/>
        </w:rPr>
        <w:t xml:space="preserve"> آساف</w:t>
      </w:r>
      <w:r>
        <w:rPr>
          <w:i/>
          <w:lang w:val="ar_AE" w:bidi="ar_AE"/>
        </w:rPr>
        <w:t>،</w:t>
      </w:r>
      <w:r>
        <w:rPr>
          <w:lang w:val="ar_AE" w:bidi="ar_AE"/>
        </w:rPr>
        <w:t xml:space="preserve"> وإيثان</w:t>
      </w:r>
      <w:r>
        <w:rPr>
          <w:i/>
          <w:lang w:val="ar_AE" w:bidi="ar_AE"/>
        </w:rPr>
        <w:t>؛</w:t>
      </w:r>
      <w:r>
        <w:rPr>
          <w:lang w:val="ar_AE" w:bidi="ar_AE"/>
        </w:rPr>
        <w:t xml:space="preserve"> انظر </w:t>
      </w:r>
      <w:hyperlink r:id="rId174">
        <w:r>
          <w:rPr>
            <w:lang w:val="ar_AE" w:bidi="ar_AE"/>
          </w:rPr>
          <w:rPr>
            <w:color w:val="0000EE"/>
            <w:u w:val="single"/>
          </w:rPr>
          <w:t>6:33–47</w:t>
        </w:r>
      </w:hyperlink>
      <w:r>
        <w:rPr>
          <w:lang w:val="ar_AE" w:bidi="ar_AE"/>
        </w:rPr>
        <w:t>) مع مساعديهم.</w:t>
      </w:r>
      <w:r>
        <w:rPr>
          <w:lang w:val="ar_AE" w:bidi="ar_AE"/>
        </w:rPr>
      </w:r>
      <w:r>
        <w:rPr>
          <w:lang w:val="ar_AE" w:bidi="ar_AE"/>
        </w:rPr>
      </w:r>
    </w:p>
    <w:p>
      <w:pPr>
        <w:bidi/>
      </w:pPr>
      <w:r>
        <w:rPr>
          <w:lang w:val="ar_AE" w:bidi="ar_AE"/>
        </w:rPr>
      </w:r>
    </w:p>
    <w:p>
      <w:pPr>
        <w:pStyle w:val="Heading2"/>
        <w:bidi/>
      </w:pPr>
      <w:r>
        <w:rPr>
          <w:lang w:val="ar_AE" w:bidi="ar_AE"/>
        </w:rPr>
        <w:t>١ أخبار الأيام ١٥: ١٩–٢٢</w:t>
      </w:r>
      <w:r>
        <w:rPr>
          <w:lang w:val="ar_AE" w:bidi="ar_AE"/>
        </w:rPr>
      </w:r>
    </w:p>
    <w:p>
      <w:pPr>
        <w:bidi/>
      </w:pPr>
      <w:r>
        <w:rPr>
          <w:lang w:val="ar_AE" w:bidi="ar_AE"/>
        </w:rPr>
      </w:r>
      <w:r>
        <w:rPr>
          <w:lang w:val="ar_AE" w:bidi="ar_AE"/>
        </w:rPr>
        <w:t>ركزت القائمة الثانية من الموسيقيين الذين من سبط لاوي على تخصصاتهم الموسيقية بدلاً من التركيز على رتبتهم.</w:t>
      </w:r>
      <w:r>
        <w:rPr>
          <w:lang w:val="ar_AE" w:bidi="ar_AE"/>
        </w:rPr>
      </w:r>
      <w:r>
        <w:rPr>
          <w:lang w:val="ar_AE" w:bidi="ar_AE"/>
        </w:rPr>
      </w:r>
    </w:p>
    <w:p>
      <w:pPr>
        <w:bidi/>
      </w:pPr>
      <w:r>
        <w:rPr>
          <w:lang w:val="ar_AE" w:bidi="ar_AE"/>
        </w:rPr>
      </w:r>
    </w:p>
    <w:p>
      <w:pPr>
        <w:pStyle w:val="Heading2"/>
        <w:bidi/>
      </w:pPr>
      <w:r>
        <w:rPr>
          <w:lang w:val="ar_AE" w:bidi="ar_AE"/>
        </w:rPr>
        <w:t>١ أخبار الأيام ١٥: ٢٠</w:t>
      </w:r>
      <w:r>
        <w:rPr>
          <w:lang w:val="ar_AE" w:bidi="ar_AE"/>
        </w:rPr>
      </w:r>
    </w:p>
    <w:p>
      <w:pPr>
        <w:bidi/>
      </w:pPr>
      <w:r>
        <w:rPr>
          <w:lang w:val="ar_AE" w:bidi="ar_AE"/>
        </w:rPr>
      </w:r>
      <w:r>
        <w:rPr>
          <w:lang w:val="ar_AE" w:bidi="ar_AE"/>
        </w:rPr>
        <w:t>القيثارات: يضيف النص العبري "</w:t>
      </w:r>
      <w:r>
        <w:rPr>
          <w:i/>
          <w:lang w:val="ar_AE" w:bidi="ar_AE"/>
        </w:rPr>
        <w:t>لعلاموث"</w:t>
      </w:r>
      <w:r>
        <w:rPr>
          <w:lang w:val="ar_AE" w:bidi="ar_AE"/>
        </w:rPr>
        <w:t>،هو على الأرجح لحن يُغنى في نطاق السوبرانو (مرتبط بالكلمة العبرية "</w:t>
      </w:r>
      <w:r>
        <w:rPr>
          <w:i/>
          <w:lang w:val="ar_AE" w:bidi="ar_AE"/>
        </w:rPr>
        <w:t>علماه</w:t>
      </w:r>
      <w:r>
        <w:rPr>
          <w:lang w:val="ar_AE" w:bidi="ar_AE"/>
        </w:rPr>
        <w:t>"</w:t>
      </w:r>
      <w:r>
        <w:rPr>
          <w:i/>
          <w:lang w:val="ar_AE" w:bidi="ar_AE"/>
        </w:rPr>
        <w:t xml:space="preserve"> </w:t>
      </w:r>
      <w:r>
        <w:rPr>
          <w:lang w:val="ar_AE" w:bidi="ar_AE"/>
        </w:rPr>
        <w:t>والتي تعني "امرأة شابة").</w:t>
      </w:r>
      <w:r>
        <w:rPr>
          <w:lang w:val="ar_AE" w:bidi="ar_AE"/>
        </w:rPr>
      </w:r>
      <w:r>
        <w:rPr>
          <w:lang w:val="ar_AE" w:bidi="ar_AE"/>
        </w:rPr>
      </w:r>
    </w:p>
    <w:p>
      <w:pPr>
        <w:bidi/>
      </w:pPr>
      <w:r>
        <w:rPr>
          <w:lang w:val="ar_AE" w:bidi="ar_AE"/>
        </w:rPr>
      </w:r>
    </w:p>
    <w:p>
      <w:pPr>
        <w:pStyle w:val="Heading2"/>
        <w:bidi/>
      </w:pPr>
      <w:r>
        <w:rPr>
          <w:lang w:val="ar_AE" w:bidi="ar_AE"/>
        </w:rPr>
        <w:t>١ أخبار الأيام ١٥: ٢١</w:t>
      </w:r>
      <w:r>
        <w:rPr>
          <w:lang w:val="ar_AE" w:bidi="ar_AE"/>
        </w:rPr>
      </w:r>
    </w:p>
    <w:p>
      <w:pPr>
        <w:bidi/>
      </w:pPr>
      <w:r>
        <w:rPr>
          <w:lang w:val="ar_AE" w:bidi="ar_AE"/>
        </w:rPr>
      </w:r>
      <w:r>
        <w:rPr>
          <w:lang w:val="ar_AE" w:bidi="ar_AE"/>
        </w:rPr>
        <w:t xml:space="preserve">العيدان: يضيف النص العبري </w:t>
      </w:r>
      <w:r>
        <w:rPr>
          <w:i/>
          <w:lang w:val="ar_AE" w:bidi="ar_AE"/>
        </w:rPr>
        <w:t>وفقًا للشمينيث.</w:t>
      </w:r>
      <w:r>
        <w:rPr>
          <w:lang w:val="ar_AE" w:bidi="ar_AE"/>
        </w:rPr>
        <w:t xml:space="preserve"> قد يكون </w:t>
      </w:r>
      <w:r>
        <w:rPr>
          <w:i/>
          <w:lang w:val="ar_AE" w:bidi="ar_AE"/>
        </w:rPr>
        <w:t>الشمينيث</w:t>
      </w:r>
      <w:r>
        <w:rPr>
          <w:lang w:val="ar_AE" w:bidi="ar_AE"/>
        </w:rPr>
        <w:t xml:space="preserve"> مرتبطًا بمصطلح يعني "الأوكتاف"، مما يشير إلى نطاق صوتي أدنى.</w:t>
      </w:r>
      <w:r>
        <w:rPr>
          <w:lang w:val="ar_AE" w:bidi="ar_AE"/>
        </w:rPr>
      </w:r>
      <w:r>
        <w:rPr>
          <w:lang w:val="ar_AE" w:bidi="ar_AE"/>
        </w:rPr>
      </w:r>
    </w:p>
    <w:p>
      <w:pPr>
        <w:bidi/>
      </w:pPr>
      <w:r>
        <w:rPr>
          <w:lang w:val="ar_AE" w:bidi="ar_AE"/>
        </w:rPr>
      </w:r>
    </w:p>
    <w:p>
      <w:pPr>
        <w:pStyle w:val="Heading2"/>
        <w:bidi/>
      </w:pPr>
      <w:r>
        <w:rPr>
          <w:lang w:val="ar_AE" w:bidi="ar_AE"/>
        </w:rPr>
        <w:t>١ أخبار الأيام ١٥: ٢٩</w:t>
      </w:r>
      <w:r>
        <w:rPr>
          <w:lang w:val="ar_AE" w:bidi="ar_AE"/>
        </w:rPr>
      </w:r>
    </w:p>
    <w:p>
      <w:pPr>
        <w:bidi/>
      </w:pPr>
      <w:r>
        <w:rPr>
          <w:lang w:val="ar_AE" w:bidi="ar_AE"/>
        </w:rPr>
      </w:r>
      <w:r>
        <w:rPr>
          <w:lang w:val="ar_AE" w:bidi="ar_AE"/>
        </w:rPr>
        <w:t xml:space="preserve">ازدراء ميكال (انظر </w:t>
      </w:r>
      <w:hyperlink r:id="rId175">
        <w:r>
          <w:rPr>
            <w:lang w:val="ar_AE" w:bidi="ar_AE"/>
          </w:rPr>
          <w:rPr>
            <w:color w:val="0000EE"/>
            <w:u w:val="single"/>
          </w:rPr>
          <w:t>2 صم 6:16–23</w:t>
        </w:r>
      </w:hyperlink>
      <w:r>
        <w:rPr>
          <w:lang w:val="ar_AE" w:bidi="ar_AE"/>
        </w:rPr>
        <w:t>) تجاه داود يتناقض بشكل واضح مع مباركة الله للاحتفال (</w:t>
      </w:r>
      <w:hyperlink r:id="rId176">
        <w:r>
          <w:rPr>
            <w:lang w:val="ar_AE" w:bidi="ar_AE"/>
          </w:rPr>
          <w:rPr>
            <w:color w:val="0000EE"/>
            <w:u w:val="single"/>
          </w:rPr>
          <w:t>1 أخ 15:26</w:t>
        </w:r>
      </w:hyperlink>
      <w:r>
        <w:rPr>
          <w:lang w:val="ar_AE" w:bidi="ar_AE"/>
        </w:rPr>
        <w:t xml:space="preserve">). وصفها بأنها ابنة شاول يشير إلى أن موقفها يعكس تجاهل والدها للرب (انظر </w:t>
      </w:r>
      <w:hyperlink r:id="rId177">
        <w:r>
          <w:rPr>
            <w:lang w:val="ar_AE" w:bidi="ar_AE"/>
          </w:rPr>
          <w:rPr>
            <w:color w:val="0000EE"/>
            <w:u w:val="single"/>
          </w:rPr>
          <w:t>1 صم 10:10–12</w:t>
        </w:r>
      </w:hyperlink>
      <w:r>
        <w:rPr>
          <w:lang w:val="ar_AE" w:bidi="ar_AE"/>
        </w:rPr>
        <w:t xml:space="preserve">; </w:t>
      </w:r>
      <w:hyperlink r:id="rId178">
        <w:r>
          <w:rPr>
            <w:lang w:val="ar_AE" w:bidi="ar_AE"/>
          </w:rPr>
          <w:rPr>
            <w:color w:val="0000EE"/>
            <w:u w:val="single"/>
          </w:rPr>
          <w:t>13:7–14</w:t>
        </w:r>
      </w:hyperlink>
      <w:r>
        <w:rPr>
          <w:lang w:val="ar_AE" w:bidi="ar_AE"/>
        </w:rPr>
        <w:t xml:space="preserve">; </w:t>
      </w:r>
      <w:hyperlink r:id="rId179">
        <w:r>
          <w:rPr>
            <w:lang w:val="ar_AE" w:bidi="ar_AE"/>
          </w:rPr>
          <w:rPr>
            <w:color w:val="0000EE"/>
            <w:u w:val="single"/>
          </w:rPr>
          <w:t>15:10–23</w:t>
        </w:r>
      </w:hyperlink>
      <w:r>
        <w:rPr>
          <w:lang w:val="ar_AE" w:bidi="ar_AE"/>
        </w:rPr>
        <w:t xml:space="preserve">; </w:t>
      </w:r>
      <w:hyperlink r:id="rId165">
        <w:r>
          <w:rPr>
            <w:lang w:val="ar_AE" w:bidi="ar_AE"/>
          </w:rPr>
          <w:rPr>
            <w:color w:val="0000EE"/>
            <w:u w:val="single"/>
          </w:rPr>
          <w:t>28:1–25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١٦: ١–٤٣</w:t>
      </w:r>
      <w:r>
        <w:rPr>
          <w:lang w:val="ar_AE" w:bidi="ar_AE"/>
        </w:rPr>
      </w:r>
    </w:p>
    <w:p>
      <w:pPr>
        <w:bidi/>
      </w:pPr>
      <w:r>
        <w:rPr>
          <w:lang w:val="ar_AE" w:bidi="ar_AE"/>
        </w:rPr>
      </w:r>
      <w:r>
        <w:rPr>
          <w:lang w:val="ar_AE" w:bidi="ar_AE"/>
        </w:rPr>
        <w:t>يتم تسجيل عملية نقل التابوت (</w:t>
      </w:r>
      <w:hyperlink r:id="rId180">
        <w:r>
          <w:rPr>
            <w:lang w:val="ar_AE" w:bidi="ar_AE"/>
          </w:rPr>
          <w:rPr>
            <w:color w:val="0000EE"/>
            <w:u w:val="single"/>
          </w:rPr>
          <w:t>16:1–3</w:t>
        </w:r>
      </w:hyperlink>
      <w:r>
        <w:rPr>
          <w:lang w:val="ar_AE" w:bidi="ar_AE"/>
        </w:rPr>
        <w:t>) وختام الحدث (</w:t>
      </w:r>
      <w:hyperlink r:id="rId181">
        <w:r>
          <w:rPr>
            <w:lang w:val="ar_AE" w:bidi="ar_AE"/>
          </w:rPr>
          <w:rPr>
            <w:color w:val="0000EE"/>
            <w:u w:val="single"/>
          </w:rPr>
          <w:t>16:43</w:t>
        </w:r>
      </w:hyperlink>
      <w:r>
        <w:rPr>
          <w:lang w:val="ar_AE" w:bidi="ar_AE"/>
        </w:rPr>
        <w:t xml:space="preserve">) بنفس الطريقة تمامًا كما في صموئيل (انظر </w:t>
      </w:r>
      <w:hyperlink r:id="rId182">
        <w:r>
          <w:rPr>
            <w:lang w:val="ar_AE" w:bidi="ar_AE"/>
          </w:rPr>
          <w:rPr>
            <w:color w:val="0000EE"/>
            <w:u w:val="single"/>
          </w:rPr>
          <w:t>2 صم 6:17–20</w:t>
        </w:r>
      </w:hyperlink>
      <w:r>
        <w:rPr>
          <w:lang w:val="ar_AE" w:bidi="ar_AE"/>
        </w:rPr>
        <w:t xml:space="preserve">). </w:t>
      </w:r>
      <w:r>
        <w:rPr>
          <w:lang w:val="ar_AE" w:bidi="ar_AE"/>
        </w:rPr>
        <w:t>لكنّه يضيف تفاصيل كثيرة عن الاحتفالات المصاحبة للحدث، وكذلك عن التنظيم الدائم للعبادة في بيت الله</w:t>
      </w:r>
      <w:r>
        <w:rPr>
          <w:lang w:val="ar_AE" w:bidi="ar_AE"/>
        </w:rPr>
        <w:t xml:space="preserve"> (</w:t>
      </w:r>
      <w:hyperlink r:id="rId183">
        <w:r>
          <w:rPr>
            <w:lang w:val="ar_AE" w:bidi="ar_AE"/>
          </w:rPr>
          <w:rPr>
            <w:color w:val="0000EE"/>
            <w:u w:val="single"/>
          </w:rPr>
          <w:t>1 أخ 16:4–42</w:t>
        </w:r>
      </w:hyperlink>
      <w:r>
        <w:rPr>
          <w:lang w:val="ar_AE" w:bidi="ar_AE"/>
        </w:rPr>
        <w:t xml:space="preserve">). ويعتبر مزمور الاحتفال بنقل التابوت </w:t>
      </w:r>
      <w:r>
        <w:rPr>
          <w:lang w:val="ar_AE" w:bidi="ar_AE"/>
        </w:rPr>
        <w:t>هو النقطة المحورية في هذا السرد.</w:t>
      </w:r>
      <w:r>
        <w:rPr>
          <w:lang w:val="ar_AE" w:bidi="ar_AE"/>
        </w:rPr>
      </w:r>
      <w:r>
        <w:rPr>
          <w:lang w:val="ar_AE" w:bidi="ar_AE"/>
        </w:rPr>
      </w:r>
    </w:p>
    <w:p>
      <w:pPr>
        <w:bidi/>
      </w:pPr>
      <w:r>
        <w:rPr>
          <w:lang w:val="ar_AE" w:bidi="ar_AE"/>
        </w:rPr>
      </w:r>
    </w:p>
    <w:p>
      <w:pPr>
        <w:pStyle w:val="Heading2"/>
        <w:bidi/>
      </w:pPr>
      <w:r>
        <w:rPr>
          <w:lang w:val="ar_AE" w:bidi="ar_AE"/>
        </w:rPr>
        <w:t>١ أخبار الأيام ١٦: ٧–٣٦</w:t>
      </w:r>
      <w:r>
        <w:rPr>
          <w:lang w:val="ar_AE" w:bidi="ar_AE"/>
        </w:rPr>
      </w:r>
    </w:p>
    <w:p>
      <w:pPr>
        <w:bidi/>
      </w:pPr>
      <w:r>
        <w:rPr>
          <w:lang w:val="ar_AE" w:bidi="ar_AE"/>
        </w:rPr>
      </w:r>
      <w:r>
        <w:rPr>
          <w:lang w:val="ar_AE" w:bidi="ar_AE"/>
        </w:rPr>
        <w:t>ترنيمة الشكر لداود هي مؤلفَة من ثلاثة مزامير: فالقسم الأول (</w:t>
      </w:r>
      <w:hyperlink r:id="rId184">
        <w:r>
          <w:rPr>
            <w:lang w:val="ar_AE" w:bidi="ar_AE"/>
          </w:rPr>
          <w:rPr>
            <w:color w:val="0000EE"/>
            <w:u w:val="single"/>
          </w:rPr>
          <w:t>16:8–22</w:t>
        </w:r>
      </w:hyperlink>
      <w:r>
        <w:rPr>
          <w:lang w:val="ar_AE" w:bidi="ar_AE"/>
        </w:rPr>
        <w:t xml:space="preserve">) مستمد من </w:t>
      </w:r>
      <w:hyperlink r:id="rId185">
        <w:r>
          <w:rPr>
            <w:lang w:val="ar_AE" w:bidi="ar_AE"/>
          </w:rPr>
          <w:rPr>
            <w:color w:val="0000EE"/>
            <w:u w:val="single"/>
          </w:rPr>
          <w:t>مزمور 105:1–15</w:t>
        </w:r>
      </w:hyperlink>
      <w:r>
        <w:rPr>
          <w:lang w:val="ar_AE" w:bidi="ar_AE"/>
        </w:rPr>
        <w:t>؛ والقسم الثاني (</w:t>
      </w:r>
      <w:hyperlink r:id="rId186">
        <w:r>
          <w:rPr>
            <w:lang w:val="ar_AE" w:bidi="ar_AE"/>
          </w:rPr>
          <w:rPr>
            <w:color w:val="0000EE"/>
            <w:u w:val="single"/>
          </w:rPr>
          <w:t>1 أخ 16:23–33</w:t>
        </w:r>
      </w:hyperlink>
      <w:r>
        <w:rPr>
          <w:lang w:val="ar_AE" w:bidi="ar_AE"/>
        </w:rPr>
        <w:t xml:space="preserve">) مستمد من </w:t>
      </w:r>
      <w:hyperlink r:id="rId187">
        <w:r>
          <w:rPr>
            <w:lang w:val="ar_AE" w:bidi="ar_AE"/>
          </w:rPr>
          <w:rPr>
            <w:color w:val="0000EE"/>
            <w:u w:val="single"/>
          </w:rPr>
          <w:t>مزمور 96</w:t>
        </w:r>
      </w:hyperlink>
      <w:r>
        <w:rPr>
          <w:lang w:val="ar_AE" w:bidi="ar_AE"/>
        </w:rPr>
        <w:t>؛ والقسم الثالث (</w:t>
      </w:r>
      <w:hyperlink r:id="rId188">
        <w:r>
          <w:rPr>
            <w:lang w:val="ar_AE" w:bidi="ar_AE"/>
          </w:rPr>
          <w:rPr>
            <w:color w:val="0000EE"/>
            <w:u w:val="single"/>
          </w:rPr>
          <w:t>1 أخ 16:34–38</w:t>
        </w:r>
      </w:hyperlink>
      <w:r>
        <w:rPr>
          <w:lang w:val="ar_AE" w:bidi="ar_AE"/>
        </w:rPr>
        <w:t xml:space="preserve">) مستمد من </w:t>
      </w:r>
      <w:hyperlink r:id="rId189">
        <w:r>
          <w:rPr>
            <w:lang w:val="ar_AE" w:bidi="ar_AE"/>
          </w:rPr>
          <w:rPr>
            <w:color w:val="0000EE"/>
            <w:u w:val="single"/>
          </w:rPr>
          <w:t>مزمور 106:1</w:t>
        </w:r>
      </w:hyperlink>
      <w:r>
        <w:rPr>
          <w:lang w:val="ar_AE" w:bidi="ar_AE"/>
        </w:rPr>
        <w:t xml:space="preserve">، </w:t>
      </w:r>
      <w:hyperlink r:id="rId190">
        <w:r>
          <w:rPr>
            <w:lang w:val="ar_AE" w:bidi="ar_AE"/>
          </w:rPr>
          <w:rPr>
            <w:color w:val="0000EE"/>
            <w:u w:val="single"/>
          </w:rPr>
          <w:t>47–48</w:t>
        </w:r>
      </w:hyperlink>
      <w:r>
        <w:rPr>
          <w:lang w:val="ar_AE" w:bidi="ar_AE"/>
        </w:rPr>
        <w:t>. وقد قام الكاتب بإجراء تعديلات متعددة على المصادر لتتناسب مع هذه المناسبة. لم يكن الهيكل موجودًا عندما أُحضرت التابوت إلى أورشليم، لذلك يقول كاتب السفر أن العزة والبهجة يملآن مسكنه (</w:t>
      </w:r>
      <w:hyperlink r:id="rId191">
        <w:r>
          <w:rPr>
            <w:lang w:val="ar_AE" w:bidi="ar_AE"/>
          </w:rPr>
          <w:rPr>
            <w:color w:val="0000EE"/>
            <w:u w:val="single"/>
          </w:rPr>
          <w:t>1 أخ 16:27</w:t>
        </w:r>
      </w:hyperlink>
      <w:r>
        <w:rPr>
          <w:lang w:val="ar_AE" w:bidi="ar_AE"/>
        </w:rPr>
        <w:t>) بدلاً من "مقدسه" (</w:t>
      </w:r>
      <w:hyperlink r:id="rId192">
        <w:r>
          <w:rPr>
            <w:lang w:val="ar_AE" w:bidi="ar_AE"/>
          </w:rPr>
          <w:rPr>
            <w:color w:val="0000EE"/>
            <w:u w:val="single"/>
          </w:rPr>
          <w:t>مز 96:6</w:t>
        </w:r>
      </w:hyperlink>
      <w:r>
        <w:rPr>
          <w:lang w:val="ar_AE" w:bidi="ar_AE"/>
        </w:rPr>
        <w:t>) ويتطلب من العابد أن يأتي إلى محضره (</w:t>
      </w:r>
      <w:hyperlink r:id="rId193">
        <w:r>
          <w:rPr>
            <w:lang w:val="ar_AE" w:bidi="ar_AE"/>
          </w:rPr>
          <w:rPr>
            <w:color w:val="0000EE"/>
            <w:u w:val="single"/>
          </w:rPr>
          <w:t>1 أخ 16:29</w:t>
        </w:r>
      </w:hyperlink>
      <w:r>
        <w:rPr>
          <w:lang w:val="ar_AE" w:bidi="ar_AE"/>
        </w:rPr>
        <w:t>) بدلاً من "إلى دياره" (</w:t>
      </w:r>
      <w:hyperlink r:id="rId194">
        <w:r>
          <w:rPr>
            <w:lang w:val="ar_AE" w:bidi="ar_AE"/>
          </w:rPr>
          <w:rPr>
            <w:color w:val="0000EE"/>
            <w:u w:val="single"/>
          </w:rPr>
          <w:t>مز 96:8</w:t>
        </w:r>
      </w:hyperlink>
      <w:r>
        <w:rPr>
          <w:lang w:val="ar_AE" w:bidi="ar_AE"/>
        </w:rPr>
        <w:t>). كما تم تغيير الاسم "إبراهيم" (</w:t>
      </w:r>
      <w:hyperlink r:id="rId195">
        <w:r>
          <w:rPr>
            <w:lang w:val="ar_AE" w:bidi="ar_AE"/>
          </w:rPr>
          <w:rPr>
            <w:color w:val="0000EE"/>
            <w:u w:val="single"/>
          </w:rPr>
          <w:t>مز 105:9</w:t>
        </w:r>
      </w:hyperlink>
      <w:r>
        <w:rPr>
          <w:lang w:val="ar_AE" w:bidi="ar_AE"/>
        </w:rPr>
        <w:t>) إلى إسرائيل (</w:t>
      </w:r>
      <w:hyperlink r:id="rId196">
        <w:r>
          <w:rPr>
            <w:lang w:val="ar_AE" w:bidi="ar_AE"/>
          </w:rPr>
          <w:rPr>
            <w:color w:val="0000EE"/>
            <w:u w:val="single"/>
          </w:rPr>
          <w:t>1 أخ 16:13</w:t>
        </w:r>
      </w:hyperlink>
      <w:r>
        <w:rPr>
          <w:lang w:val="ar_AE" w:bidi="ar_AE"/>
        </w:rPr>
        <w:t>) للتركيز بشكل خاص على الأمة بصفتها تحقيق للوعود المعطاة لإبراهيم. ولا تذكر الترنيمة دينونة الأرض (</w:t>
      </w:r>
      <w:hyperlink r:id="rId197">
        <w:r>
          <w:rPr>
            <w:lang w:val="ar_AE" w:bidi="ar_AE"/>
          </w:rPr>
          <w:rPr>
            <w:color w:val="0000EE"/>
            <w:u w:val="single"/>
          </w:rPr>
          <w:t>مز 96:10</w:t>
        </w:r>
      </w:hyperlink>
      <w:r>
        <w:rPr>
          <w:lang w:val="ar_AE" w:bidi="ar_AE"/>
        </w:rPr>
        <w:t xml:space="preserve">، </w:t>
      </w:r>
      <w:hyperlink r:id="rId198">
        <w:r>
          <w:rPr>
            <w:lang w:val="ar_AE" w:bidi="ar_AE"/>
          </w:rPr>
          <w:rPr>
            <w:color w:val="0000EE"/>
            <w:u w:val="single"/>
          </w:rPr>
          <w:t>13</w:t>
        </w:r>
      </w:hyperlink>
      <w:r>
        <w:rPr>
          <w:lang w:val="ar_AE" w:bidi="ar_AE"/>
        </w:rPr>
        <w:t xml:space="preserve">؛ انظر </w:t>
      </w:r>
      <w:hyperlink r:id="rId199">
        <w:r>
          <w:rPr>
            <w:lang w:val="ar_AE" w:bidi="ar_AE"/>
          </w:rPr>
          <w:rPr>
            <w:color w:val="0000EE"/>
            <w:u w:val="single"/>
          </w:rPr>
          <w:t>1 أخ 16:30</w:t>
        </w:r>
      </w:hyperlink>
      <w:r>
        <w:rPr>
          <w:lang w:val="ar_AE" w:bidi="ar_AE"/>
        </w:rPr>
        <w:t xml:space="preserve">، </w:t>
      </w:r>
      <w:hyperlink r:id="rId200">
        <w:r>
          <w:rPr>
            <w:lang w:val="ar_AE" w:bidi="ar_AE"/>
          </w:rPr>
          <w:rPr>
            <w:color w:val="0000EE"/>
            <w:u w:val="single"/>
          </w:rPr>
          <w:t>33</w:t>
        </w:r>
      </w:hyperlink>
      <w:r>
        <w:rPr>
          <w:lang w:val="ar_AE" w:bidi="ar_AE"/>
        </w:rPr>
        <w:t>) لأنها ليست ذات صلة بتكريس تابوت العهد.</w:t>
      </w:r>
      <w:r>
        <w:rPr>
          <w:lang w:val="ar_AE" w:bidi="ar_AE"/>
        </w:rPr>
      </w:r>
      <w:r>
        <w:rPr>
          <w:lang w:val="ar_AE" w:bidi="ar_AE"/>
        </w:rPr>
      </w:r>
    </w:p>
    <w:p>
      <w:pPr>
        <w:bidi/>
      </w:pPr>
      <w:r>
        <w:rPr>
          <w:lang w:val="ar_AE" w:bidi="ar_AE"/>
        </w:rPr>
      </w:r>
    </w:p>
    <w:p>
      <w:pPr>
        <w:pStyle w:val="Heading2"/>
        <w:bidi/>
      </w:pPr>
      <w:r>
        <w:rPr>
          <w:lang w:val="ar_AE" w:bidi="ar_AE"/>
        </w:rPr>
        <w:t>١ أخبار الأيام ١٦: ٣٩</w:t>
      </w:r>
      <w:r>
        <w:rPr>
          <w:lang w:val="ar_AE" w:bidi="ar_AE"/>
        </w:rPr>
      </w:r>
    </w:p>
    <w:p>
      <w:pPr>
        <w:bidi/>
      </w:pPr>
      <w:r>
        <w:rPr>
          <w:lang w:val="ar_AE" w:bidi="ar_AE"/>
        </w:rPr>
      </w:r>
      <w:r>
        <w:rPr>
          <w:lang w:val="ar_AE" w:bidi="ar_AE"/>
        </w:rPr>
        <w:t xml:space="preserve">كانت جبعون بمثابة مكان العبادة المركزي حتى وقت بناء الهيكل في أورشليم (انظر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الأيام 1:3</w:t>
        </w:r>
      </w:hyperlink>
      <w:r>
        <w:rPr>
          <w:lang w:val="ar_AE" w:bidi="ar_AE"/>
        </w:rPr>
        <w:t>). كان من الضروري إعادة تنظيم العاملين في خيمة الاجتماع لأن بعض اللاويين تم نقلهم إلى أورشليم بشكل دائم.</w:t>
      </w:r>
      <w:r>
        <w:rPr>
          <w:lang w:val="ar_AE" w:bidi="ar_AE"/>
        </w:rPr>
      </w:r>
      <w:r>
        <w:rPr>
          <w:lang w:val="ar_AE" w:bidi="ar_AE"/>
        </w:rPr>
      </w:r>
    </w:p>
    <w:p>
      <w:pPr>
        <w:bidi/>
      </w:pPr>
      <w:r>
        <w:rPr>
          <w:lang w:val="ar_AE" w:bidi="ar_AE"/>
        </w:rPr>
      </w:r>
    </w:p>
    <w:p>
      <w:pPr>
        <w:pStyle w:val="Heading2"/>
        <w:bidi/>
      </w:pPr>
      <w:r>
        <w:rPr>
          <w:lang w:val="ar_AE" w:bidi="ar_AE"/>
        </w:rPr>
        <w:t>١ أخبار الأيام ١٧: ١–١٥</w:t>
      </w:r>
      <w:r>
        <w:rPr>
          <w:lang w:val="ar_AE" w:bidi="ar_AE"/>
        </w:rPr>
      </w:r>
    </w:p>
    <w:p>
      <w:pPr>
        <w:bidi/>
      </w:pPr>
      <w:r>
        <w:rPr>
          <w:lang w:val="ar_AE" w:bidi="ar_AE"/>
        </w:rPr>
      </w:r>
      <w:r>
        <w:rPr>
          <w:lang w:val="ar_AE" w:bidi="ar_AE"/>
        </w:rPr>
        <w:t>أراد داود بناء منزلًا للتابوت يضاهي قصره الشخصي</w:t>
      </w:r>
      <w:r>
        <w:rPr>
          <w:i/>
          <w:lang w:val="ar_AE" w:bidi="ar_AE"/>
        </w:rPr>
        <w:t>،</w:t>
      </w:r>
      <w:r>
        <w:rPr>
          <w:lang w:val="ar_AE" w:bidi="ar_AE"/>
        </w:rPr>
        <w:t xml:space="preserve"> لكن الرب اختار سليمان وريث داود لبناء الهيكل (ص </w:t>
      </w:r>
      <w:hyperlink r:id="rId202">
        <w:r>
          <w:rPr>
            <w:lang w:val="ar_AE" w:bidi="ar_AE"/>
          </w:rPr>
          <w:rPr>
            <w:color w:val="0000EE"/>
            <w:u w:val="single"/>
          </w:rPr>
          <w:t>22</w:t>
        </w:r>
      </w:hyperlink>
      <w:r>
        <w:rPr>
          <w:lang w:val="ar_AE" w:bidi="ar_AE"/>
        </w:rPr>
        <w:t>). كان على أورشليم أن تكون المكان الوحيد للعبادة لجميع بني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١٧: ١–٢٧</w:t>
      </w:r>
      <w:r>
        <w:rPr>
          <w:lang w:val="ar_AE" w:bidi="ar_AE"/>
        </w:rPr>
      </w:r>
    </w:p>
    <w:p>
      <w:pPr>
        <w:bidi/>
      </w:pPr>
      <w:r>
        <w:rPr>
          <w:lang w:val="ar_AE" w:bidi="ar_AE"/>
        </w:rPr>
      </w:r>
      <w:r>
        <w:rPr>
          <w:lang w:val="ar_AE" w:bidi="ar_AE"/>
        </w:rPr>
        <w:t>يختتم الجزء الأكبر (</w:t>
      </w:r>
      <w:hyperlink r:id="rId203">
        <w:r>
          <w:rPr>
            <w:lang w:val="ar_AE" w:bidi="ar_AE"/>
          </w:rPr>
          <w:rPr>
            <w:color w:val="0000EE"/>
            <w:u w:val="single"/>
          </w:rPr>
          <w:t>13:1–17:27</w:t>
        </w:r>
      </w:hyperlink>
      <w:r>
        <w:rPr>
          <w:lang w:val="ar_AE" w:bidi="ar_AE"/>
        </w:rPr>
        <w:t>) بنبوة ناثان عن داود وصلاة الشكر التي قالها داود.</w:t>
      </w:r>
      <w:r>
        <w:rPr>
          <w:lang w:val="ar_AE" w:bidi="ar_AE"/>
        </w:rPr>
      </w:r>
      <w:r>
        <w:rPr>
          <w:lang w:val="ar_AE" w:bidi="ar_AE"/>
        </w:rPr>
      </w:r>
    </w:p>
    <w:p>
      <w:pPr>
        <w:bidi/>
      </w:pPr>
      <w:r>
        <w:rPr>
          <w:lang w:val="ar_AE" w:bidi="ar_AE"/>
        </w:rPr>
      </w:r>
    </w:p>
    <w:p>
      <w:pPr>
        <w:pStyle w:val="Heading2"/>
        <w:bidi/>
      </w:pPr>
      <w:r>
        <w:rPr>
          <w:lang w:val="ar_AE" w:bidi="ar_AE"/>
        </w:rPr>
        <w:t>١ أخبار الأيام ١٧: ١٠–١٤</w:t>
      </w:r>
      <w:r>
        <w:rPr>
          <w:lang w:val="ar_AE" w:bidi="ar_AE"/>
        </w:rPr>
      </w:r>
    </w:p>
    <w:p>
      <w:pPr>
        <w:bidi/>
      </w:pPr>
      <w:r>
        <w:rPr>
          <w:lang w:val="ar_AE" w:bidi="ar_AE"/>
        </w:rPr>
      </w:r>
      <w:r>
        <w:rPr>
          <w:lang w:val="ar_AE" w:bidi="ar_AE"/>
        </w:rPr>
        <w:t xml:space="preserve">قرر داود بناء بيت للرب—أي الهيكل. ولكن بدلاً من ذلك، سيبني الرب بيتًا لداود—أي سلالة من الملوك. كان تثبيت </w:t>
      </w:r>
      <w:r>
        <w:rPr>
          <w:i/>
          <w:lang w:val="ar_AE" w:bidi="ar_AE"/>
        </w:rPr>
        <w:t>سلالة</w:t>
      </w:r>
      <w:r>
        <w:rPr>
          <w:lang w:val="ar_AE" w:bidi="ar_AE"/>
        </w:rPr>
        <w:t xml:space="preserve"> داود الملكية الأبدية هو الجزء المركزي من خطة الله لتأسيس حكمه على الأرض.</w:t>
      </w:r>
      <w:r>
        <w:rPr>
          <w:lang w:val="ar_AE" w:bidi="ar_AE"/>
        </w:rPr>
      </w:r>
      <w:r>
        <w:rPr>
          <w:lang w:val="ar_AE" w:bidi="ar_AE"/>
        </w:rPr>
      </w:r>
    </w:p>
    <w:p>
      <w:pPr>
        <w:bidi/>
      </w:pPr>
      <w:r>
        <w:rPr>
          <w:lang w:val="ar_AE" w:bidi="ar_AE"/>
        </w:rPr>
      </w:r>
    </w:p>
    <w:p>
      <w:pPr>
        <w:pStyle w:val="Heading2"/>
        <w:bidi/>
      </w:pPr>
      <w:r>
        <w:rPr>
          <w:lang w:val="ar_AE" w:bidi="ar_AE"/>
        </w:rPr>
        <w:t>١ أخبار الأيام ١٧: ١٢</w:t>
      </w:r>
      <w:r>
        <w:rPr>
          <w:lang w:val="ar_AE" w:bidi="ar_AE"/>
        </w:rPr>
      </w:r>
    </w:p>
    <w:p>
      <w:pPr>
        <w:bidi/>
      </w:pPr>
      <w:r>
        <w:rPr>
          <w:lang w:val="ar_AE" w:bidi="ar_AE"/>
        </w:rPr>
      </w:r>
      <w:r>
        <w:rPr>
          <w:lang w:val="ar_AE" w:bidi="ar_AE"/>
        </w:rPr>
        <w:t>كان بناء الهيكل جزءًا مركزيًا من ملكوت الله على الأرض. قام سليمان ببناء الهيكل في وقت لاحق (</w:t>
      </w:r>
      <w:hyperlink r:id="rId204">
        <w:r>
          <w:rPr>
            <w:lang w:val="ar_AE" w:bidi="ar_AE"/>
          </w:rPr>
          <w:rPr>
            <w:color w:val="0000EE"/>
            <w:u w:val="single"/>
          </w:rPr>
          <w:t>2 أخبار 2–7</w:t>
        </w:r>
      </w:hyperlink>
      <w:r>
        <w:rPr>
          <w:lang w:val="ar_AE" w:bidi="ar_AE"/>
        </w:rPr>
        <w:t>) وحقق هذا الوعد.</w:t>
      </w:r>
      <w:r>
        <w:rPr>
          <w:lang w:val="ar_AE" w:bidi="ar_AE"/>
        </w:rPr>
      </w:r>
      <w:r>
        <w:rPr>
          <w:lang w:val="ar_AE" w:bidi="ar_AE"/>
        </w:rPr>
      </w:r>
    </w:p>
    <w:p>
      <w:pPr>
        <w:bidi/>
      </w:pPr>
      <w:r>
        <w:rPr>
          <w:lang w:val="ar_AE" w:bidi="ar_AE"/>
        </w:rPr>
      </w:r>
    </w:p>
    <w:p>
      <w:pPr>
        <w:pStyle w:val="Heading2"/>
        <w:bidi/>
      </w:pPr>
      <w:r>
        <w:rPr>
          <w:lang w:val="ar_AE" w:bidi="ar_AE"/>
        </w:rPr>
        <w:t>١ أخبار الأيام ١٧: ١٣</w:t>
      </w:r>
      <w:r>
        <w:rPr>
          <w:lang w:val="ar_AE" w:bidi="ar_AE"/>
        </w:rPr>
      </w:r>
    </w:p>
    <w:p>
      <w:pPr>
        <w:bidi/>
      </w:pPr>
      <w:r>
        <w:rPr>
          <w:lang w:val="ar_AE" w:bidi="ar_AE"/>
        </w:rPr>
      </w:r>
      <w:r>
        <w:rPr>
          <w:lang w:val="ar_AE" w:bidi="ar_AE"/>
        </w:rPr>
        <w:t xml:space="preserve">كتب كاتب سفر أخبار الأيام هذا الإعلان عن سليمان بشكل خاص (انظر </w:t>
      </w:r>
      <w:hyperlink r:id="rId205">
        <w:r>
          <w:rPr>
            <w:lang w:val="ar_AE" w:bidi="ar_AE"/>
          </w:rPr>
          <w:rPr>
            <w:color w:val="0000EE"/>
            <w:u w:val="single"/>
          </w:rPr>
          <w:t>22:9</w:t>
        </w:r>
      </w:hyperlink>
      <w:r>
        <w:rPr>
          <w:lang w:val="ar_AE" w:bidi="ar_AE"/>
        </w:rPr>
        <w:t xml:space="preserve">; </w:t>
      </w:r>
      <w:hyperlink r:id="rId206">
        <w:r>
          <w:rPr>
            <w:lang w:val="ar_AE" w:bidi="ar_AE"/>
          </w:rPr>
          <w:rPr>
            <w:color w:val="0000EE"/>
            <w:u w:val="single"/>
          </w:rPr>
          <w:t>28:5–6</w:t>
        </w:r>
      </w:hyperlink>
      <w:r>
        <w:rPr>
          <w:lang w:val="ar_AE" w:bidi="ar_AE"/>
        </w:rPr>
        <w:t xml:space="preserve">; قارن مع </w:t>
      </w:r>
      <w:hyperlink r:id="rId207">
        <w:r>
          <w:rPr>
            <w:lang w:val="ar_AE" w:bidi="ar_AE"/>
          </w:rPr>
          <w:rPr>
            <w:color w:val="0000EE"/>
            <w:u w:val="single"/>
          </w:rPr>
          <w:t>2 صم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١٧: ١٤</w:t>
      </w:r>
      <w:r>
        <w:rPr>
          <w:lang w:val="ar_AE" w:bidi="ar_AE"/>
        </w:rPr>
      </w:r>
    </w:p>
    <w:p>
      <w:pPr>
        <w:bidi/>
      </w:pPr>
      <w:r>
        <w:rPr>
          <w:lang w:val="ar_AE" w:bidi="ar_AE"/>
        </w:rPr>
      </w:r>
      <w:r>
        <w:rPr>
          <w:lang w:val="ar_AE" w:bidi="ar_AE"/>
        </w:rPr>
        <w:t xml:space="preserve">في النص الموازي في </w:t>
      </w:r>
      <w:hyperlink r:id="rId208">
        <w:r>
          <w:rPr>
            <w:lang w:val="ar_AE" w:bidi="ar_AE"/>
          </w:rPr>
          <w:rPr>
            <w:color w:val="0000EE"/>
            <w:u w:val="single"/>
          </w:rPr>
          <w:t>2 صم 7:16</w:t>
        </w:r>
      </w:hyperlink>
      <w:r>
        <w:rPr>
          <w:lang w:val="ar_AE" w:bidi="ar_AE"/>
        </w:rPr>
        <w:t>، يعد الله بتأسيس بيت داود، ومملكته وعرشه، بينما هنا الوعد موجه لسليمان. في حين أن سفري صموئيل والملوك يصوران داود بصفته الملك المثالي لإسرائيل، يرى كاتب سفر أخبار الأيام سليمان بصفته الشخصية الموازية لداود. قام داود بجميع التحضيرات لبناء الهيكل، لكن الله عين سليمان ليكون هو باني الهيكل. تم تأمين الوعد لإسرائيل في عصور الملك المشتركة بين داود وسليمان.</w:t>
      </w:r>
      <w:r>
        <w:rPr>
          <w:lang w:val="ar_AE" w:bidi="ar_AE"/>
        </w:rPr>
      </w:r>
      <w:r>
        <w:rPr>
          <w:lang w:val="ar_AE" w:bidi="ar_AE"/>
        </w:rPr>
      </w:r>
    </w:p>
    <w:p>
      <w:pPr>
        <w:bidi/>
      </w:pPr>
      <w:r>
        <w:rPr>
          <w:lang w:val="ar_AE" w:bidi="ar_AE"/>
        </w:rPr>
      </w:r>
    </w:p>
    <w:p>
      <w:pPr>
        <w:pStyle w:val="Heading2"/>
        <w:bidi/>
      </w:pPr>
      <w:r>
        <w:rPr>
          <w:lang w:val="ar_AE" w:bidi="ar_AE"/>
        </w:rPr>
        <w:t>١ أخبار الأيام ١٨: ١</w:t>
      </w:r>
      <w:r>
        <w:rPr>
          <w:lang w:val="ar_AE" w:bidi="ar_AE"/>
        </w:rPr>
      </w:r>
    </w:p>
    <w:p>
      <w:pPr>
        <w:bidi/>
      </w:pPr>
      <w:r>
        <w:rPr>
          <w:lang w:val="ar_AE" w:bidi="ar_AE"/>
        </w:rPr>
      </w:r>
      <w:r>
        <w:rPr>
          <w:lang w:val="ar_AE" w:bidi="ar_AE"/>
        </w:rPr>
        <w:t xml:space="preserve">شكل الفلسطينيون تهديدًا مستمرًا لمملكة داود (انظر الملاحظات الدراسية على </w:t>
      </w:r>
      <w:r>
        <w:rPr>
          <w:lang w:val="ar_AE" w:bidi="ar_AE"/>
        </w:rPr>
        <w:t>يشوع 13:2</w:t>
      </w:r>
      <w:r>
        <w:rPr>
          <w:lang w:val="ar_AE" w:bidi="ar_AE"/>
        </w:rPr>
        <w:t xml:space="preserve">; </w:t>
      </w:r>
      <w:r>
        <w:rPr>
          <w:lang w:val="ar_AE" w:bidi="ar_AE"/>
        </w:rPr>
        <w:t>19:43</w:t>
      </w:r>
      <w:r>
        <w:rPr>
          <w:lang w:val="ar_AE" w:bidi="ar_AE"/>
        </w:rPr>
        <w:t xml:space="preserve">; </w:t>
      </w:r>
      <w:r>
        <w:rPr>
          <w:lang w:val="ar_AE" w:bidi="ar_AE"/>
        </w:rPr>
        <w:t>قضاة 3:3</w:t>
      </w:r>
      <w:r>
        <w:rPr>
          <w:lang w:val="ar_AE" w:bidi="ar_AE"/>
        </w:rPr>
        <w:t>). ظلوا متجذرين في مستوطناتهم الساحلية. وعلى الرغم من أن داود غزا جت والبلدات المحيطة بها</w:t>
      </w:r>
      <w:r>
        <w:rPr>
          <w:i/>
          <w:lang w:val="ar_AE" w:bidi="ar_AE"/>
        </w:rPr>
        <w:t>،</w:t>
      </w:r>
      <w:r>
        <w:rPr>
          <w:lang w:val="ar_AE" w:bidi="ar_AE"/>
        </w:rPr>
        <w:t xml:space="preserve"> بقي ملك الفلسطينيين في جت حتى نهاية حكم داود (</w:t>
      </w:r>
      <w:hyperlink r:id="rId209">
        <w:r>
          <w:rPr>
            <w:lang w:val="ar_AE" w:bidi="ar_AE"/>
          </w:rPr>
          <w:rPr>
            <w:color w:val="0000EE"/>
            <w:u w:val="single"/>
          </w:rPr>
          <w:t>1 ملوك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١–١٧</w:t>
      </w:r>
      <w:r>
        <w:rPr>
          <w:lang w:val="ar_AE" w:bidi="ar_AE"/>
        </w:rPr>
      </w:r>
    </w:p>
    <w:p>
      <w:pPr>
        <w:bidi/>
      </w:pPr>
      <w:r>
        <w:rPr>
          <w:lang w:val="ar_AE" w:bidi="ar_AE"/>
        </w:rPr>
      </w:r>
      <w:r>
        <w:rPr>
          <w:lang w:val="ar_AE" w:bidi="ar_AE"/>
        </w:rPr>
        <w:t>توثق هذه السجلات الحربية قصة توسع مملكة داود من خلال امتلاك أراضي الفلسطينيين (</w:t>
      </w:r>
      <w:hyperlink r:id="rId210">
        <w:r>
          <w:rPr>
            <w:lang w:val="ar_AE" w:bidi="ar_AE"/>
          </w:rPr>
          <w:rPr>
            <w:color w:val="0000EE"/>
            <w:u w:val="single"/>
          </w:rPr>
          <w:t>18:1</w:t>
        </w:r>
      </w:hyperlink>
      <w:r>
        <w:rPr>
          <w:lang w:val="ar_AE" w:bidi="ar_AE"/>
        </w:rPr>
        <w:t>)، وموآب (</w:t>
      </w:r>
      <w:hyperlink r:id="rId211">
        <w:r>
          <w:rPr>
            <w:lang w:val="ar_AE" w:bidi="ar_AE"/>
          </w:rPr>
          <w:rPr>
            <w:color w:val="0000EE"/>
            <w:u w:val="single"/>
          </w:rPr>
          <w:t>18:2</w:t>
        </w:r>
      </w:hyperlink>
      <w:r>
        <w:rPr>
          <w:lang w:val="ar_AE" w:bidi="ar_AE"/>
        </w:rPr>
        <w:t>)، وصوبة (</w:t>
      </w:r>
      <w:hyperlink r:id="rId212">
        <w:r>
          <w:rPr>
            <w:lang w:val="ar_AE" w:bidi="ar_AE"/>
          </w:rPr>
          <w:rPr>
            <w:color w:val="0000EE"/>
            <w:u w:val="single"/>
          </w:rPr>
          <w:t>18:3–4</w:t>
        </w:r>
      </w:hyperlink>
      <w:r>
        <w:rPr>
          <w:lang w:val="ar_AE" w:bidi="ar_AE"/>
        </w:rPr>
        <w:t>)، ودمشق (</w:t>
      </w:r>
      <w:hyperlink r:id="rId213">
        <w:r>
          <w:rPr>
            <w:lang w:val="ar_AE" w:bidi="ar_AE"/>
          </w:rPr>
          <w:rPr>
            <w:color w:val="0000EE"/>
            <w:u w:val="single"/>
          </w:rPr>
          <w:t>18:5–6</w:t>
        </w:r>
      </w:hyperlink>
      <w:r>
        <w:rPr>
          <w:lang w:val="ar_AE" w:bidi="ar_AE"/>
        </w:rPr>
        <w:t>)، وأدوم (</w:t>
      </w:r>
      <w:hyperlink r:id="rId214">
        <w:r>
          <w:rPr>
            <w:lang w:val="ar_AE" w:bidi="ar_AE"/>
          </w:rPr>
          <w:rPr>
            <w:color w:val="0000EE"/>
            <w:u w:val="single"/>
          </w:rPr>
          <w:t>18:12–13</w:t>
        </w:r>
      </w:hyperlink>
      <w:r>
        <w:rPr>
          <w:lang w:val="ar_AE" w:bidi="ar_AE"/>
        </w:rPr>
        <w:t>). تتضمن هذه السجلات علاقات داود الدولية، والغنائم، والجزية (</w:t>
      </w:r>
      <w:hyperlink r:id="rId215">
        <w:r>
          <w:rPr>
            <w:lang w:val="ar_AE" w:bidi="ar_AE"/>
          </w:rPr>
          <w:rPr>
            <w:color w:val="0000EE"/>
            <w:u w:val="single"/>
          </w:rPr>
          <w:t>18:7–11</w:t>
        </w:r>
      </w:hyperlink>
      <w:r>
        <w:rPr>
          <w:lang w:val="ar_AE" w:bidi="ar_AE"/>
        </w:rPr>
        <w:t>). الموضوع المتكرر هنا هو أن الرب جعل داود منتصرًا أينما ذهب (</w:t>
      </w:r>
      <w:hyperlink r:id="rId216">
        <w:r>
          <w:rPr>
            <w:lang w:val="ar_AE" w:bidi="ar_AE"/>
          </w:rPr>
          <w:rPr>
            <w:color w:val="0000EE"/>
            <w:u w:val="single"/>
          </w:rPr>
          <w:t>18:6</w:t>
        </w:r>
      </w:hyperlink>
      <w:r>
        <w:rPr>
          <w:lang w:val="ar_AE" w:bidi="ar_AE"/>
        </w:rPr>
        <w:t xml:space="preserve">، </w:t>
      </w:r>
      <w:hyperlink r:id="rId21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١–٢٠.٨</w:t>
      </w:r>
      <w:r>
        <w:rPr>
          <w:lang w:val="ar_AE" w:bidi="ar_AE"/>
        </w:rPr>
      </w:r>
    </w:p>
    <w:p>
      <w:pPr>
        <w:bidi/>
      </w:pPr>
      <w:r>
        <w:rPr>
          <w:lang w:val="ar_AE" w:bidi="ar_AE"/>
        </w:rPr>
      </w:r>
      <w:r>
        <w:rPr>
          <w:lang w:val="ar_AE" w:bidi="ar_AE"/>
        </w:rPr>
        <w:t>يتناول هذا القسم حروب داود وإنجازاته العسكرية، مقدمًا داود بصفته المحارب العظيم في تاريخ إسرائيل. يركز هذا السرد على الجوانب العامة والسياسية لأعداء داود، ولكنه لا يتعامل كثيرًا مع شؤونهم الخاصة. • هناك ثلاث أقسام متميزة تعكس روايات من سفر صموئيل: (1) المعارك في توسيع المملكة (</w:t>
      </w:r>
      <w:hyperlink r:id="rId218">
        <w:r>
          <w:rPr>
            <w:lang w:val="ar_AE" w:bidi="ar_AE"/>
          </w:rPr>
          <w:rPr>
            <w:color w:val="0000EE"/>
            <w:u w:val="single"/>
          </w:rPr>
          <w:t>18:1–17</w:t>
        </w:r>
      </w:hyperlink>
      <w:r>
        <w:rPr>
          <w:lang w:val="ar_AE" w:bidi="ar_AE"/>
        </w:rPr>
        <w:t xml:space="preserve">; انظر </w:t>
      </w:r>
      <w:hyperlink r:id="rId219">
        <w:r>
          <w:rPr>
            <w:lang w:val="ar_AE" w:bidi="ar_AE"/>
          </w:rPr>
          <w:rPr>
            <w:color w:val="0000EE"/>
            <w:u w:val="single"/>
          </w:rPr>
          <w:t>2 صم 8:1–16</w:t>
        </w:r>
      </w:hyperlink>
      <w:r>
        <w:rPr>
          <w:lang w:val="ar_AE" w:bidi="ar_AE"/>
        </w:rPr>
        <w:t>); (2) المعركة ضد العمونيين (</w:t>
      </w:r>
      <w:hyperlink r:id="rId220">
        <w:r>
          <w:rPr>
            <w:lang w:val="ar_AE" w:bidi="ar_AE"/>
          </w:rPr>
          <w:rPr>
            <w:color w:val="0000EE"/>
            <w:u w:val="single"/>
          </w:rPr>
          <w:t>1 أخ 19:1–20:3</w:t>
        </w:r>
      </w:hyperlink>
      <w:r>
        <w:rPr>
          <w:lang w:val="ar_AE" w:bidi="ar_AE"/>
        </w:rPr>
        <w:t xml:space="preserve">; انظر </w:t>
      </w:r>
      <w:hyperlink r:id="rId221">
        <w:r>
          <w:rPr>
            <w:lang w:val="ar_AE" w:bidi="ar_AE"/>
          </w:rPr>
          <w:rPr>
            <w:color w:val="0000EE"/>
            <w:u w:val="single"/>
          </w:rPr>
          <w:t>2 صم 10:1–11:1</w:t>
        </w:r>
      </w:hyperlink>
      <w:r>
        <w:rPr>
          <w:lang w:val="ar_AE" w:bidi="ar_AE"/>
        </w:rPr>
        <w:t xml:space="preserve">; </w:t>
      </w:r>
      <w:hyperlink r:id="rId222">
        <w:r>
          <w:rPr>
            <w:lang w:val="ar_AE" w:bidi="ar_AE"/>
          </w:rPr>
          <w:rPr>
            <w:color w:val="0000EE"/>
            <w:u w:val="single"/>
          </w:rPr>
          <w:t>12:30–31</w:t>
        </w:r>
      </w:hyperlink>
      <w:r>
        <w:rPr>
          <w:lang w:val="ar_AE" w:bidi="ar_AE"/>
        </w:rPr>
        <w:t>); و(3) بطولات رجال داود الأقوياء (</w:t>
      </w:r>
      <w:hyperlink r:id="rId223">
        <w:r>
          <w:rPr>
            <w:lang w:val="ar_AE" w:bidi="ar_AE"/>
          </w:rPr>
          <w:rPr>
            <w:color w:val="0000EE"/>
            <w:u w:val="single"/>
          </w:rPr>
          <w:t>1 أخ 20:4–8</w:t>
        </w:r>
      </w:hyperlink>
      <w:r>
        <w:rPr>
          <w:lang w:val="ar_AE" w:bidi="ar_AE"/>
        </w:rPr>
        <w:t xml:space="preserve">; انظر </w:t>
      </w:r>
      <w:hyperlink r:id="rId224">
        <w:r>
          <w:rPr>
            <w:lang w:val="ar_AE" w:bidi="ar_AE"/>
          </w:rPr>
          <w:rPr>
            <w:color w:val="0000EE"/>
            <w:u w:val="single"/>
          </w:rPr>
          <w:t>2 صم 21:18–22</w:t>
        </w:r>
      </w:hyperlink>
      <w:r>
        <w:rPr>
          <w:lang w:val="ar_AE" w:bidi="ar_AE"/>
        </w:rPr>
        <w:t>). يبدأ كل قسم بحركة في الزمن (بعد ذلك) يربط بين هذه الأحداث بشكل غير محكم (</w:t>
      </w:r>
      <w:hyperlink r:id="rId210">
        <w:r>
          <w:rPr>
            <w:lang w:val="ar_AE" w:bidi="ar_AE"/>
          </w:rPr>
          <w:rPr>
            <w:color w:val="0000EE"/>
            <w:u w:val="single"/>
          </w:rPr>
          <w:t>1 أخ 18:1</w:t>
        </w:r>
      </w:hyperlink>
      <w:r>
        <w:rPr>
          <w:lang w:val="ar_AE" w:bidi="ar_AE"/>
        </w:rPr>
        <w:t xml:space="preserve">; </w:t>
      </w:r>
      <w:hyperlink r:id="rId225">
        <w:r>
          <w:rPr>
            <w:lang w:val="ar_AE" w:bidi="ar_AE"/>
          </w:rPr>
          <w:rPr>
            <w:color w:val="0000EE"/>
            <w:u w:val="single"/>
          </w:rPr>
          <w:t>19:1</w:t>
        </w:r>
      </w:hyperlink>
      <w:r>
        <w:rPr>
          <w:lang w:val="ar_AE" w:bidi="ar_AE"/>
        </w:rPr>
        <w:t xml:space="preserve">; </w:t>
      </w:r>
      <w:hyperlink r:id="rId226">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٢–١٣</w:t>
      </w:r>
      <w:r>
        <w:rPr>
          <w:lang w:val="ar_AE" w:bidi="ar_AE"/>
        </w:rPr>
      </w:r>
    </w:p>
    <w:p>
      <w:pPr>
        <w:bidi/>
      </w:pPr>
      <w:r>
        <w:rPr>
          <w:lang w:val="ar_AE" w:bidi="ar_AE"/>
        </w:rPr>
      </w:r>
      <w:r>
        <w:rPr>
          <w:lang w:val="ar_AE" w:bidi="ar_AE"/>
        </w:rPr>
        <w:t>تمت فتوحات داود شرق الأردن على مراحل. غزو موآب في الجنوب منح داود السيطرة المحكمة على الهضبة شمال نهر أرنون. انتصار داود على التحالف الآرامي بقيادة هدد عزر جعله يدخل في تحالف مع الملك توعو من حماة</w:t>
      </w:r>
      <w:r>
        <w:rPr>
          <w:i/>
          <w:lang w:val="ar_AE" w:bidi="ar_AE"/>
        </w:rPr>
        <w:t>،</w:t>
      </w:r>
      <w:r>
        <w:rPr>
          <w:lang w:val="ar_AE" w:bidi="ar_AE"/>
        </w:rPr>
        <w:t xml:space="preserve"> العدو اللدود لهدد عزر (</w:t>
      </w:r>
      <w:hyperlink r:id="rId227">
        <w:r>
          <w:rPr>
            <w:lang w:val="ar_AE" w:bidi="ar_AE"/>
          </w:rPr>
          <w:rPr>
            <w:color w:val="0000EE"/>
            <w:u w:val="single"/>
          </w:rPr>
          <w:t>18:9–11</w:t>
        </w:r>
      </w:hyperlink>
      <w:r>
        <w:rPr>
          <w:lang w:val="ar_AE" w:bidi="ar_AE"/>
        </w:rPr>
        <w:t>). وبهزيمة العمونيين والآراميين شرق الأردن، وسع داود سيطرته على الامتدادات الجنوبية لأدوم وحصل على منفذ بحري جنوبي (</w:t>
      </w:r>
      <w:hyperlink r:id="rId214">
        <w:r>
          <w:rPr>
            <w:lang w:val="ar_AE" w:bidi="ar_AE"/>
          </w:rPr>
          <w:rPr>
            <w:color w:val="0000EE"/>
            <w:u w:val="single"/>
          </w:rPr>
          <w:t>18:12–13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١٨: ١٤–١٧</w:t>
      </w:r>
      <w:r>
        <w:rPr>
          <w:lang w:val="ar_AE" w:bidi="ar_AE"/>
        </w:rPr>
      </w:r>
    </w:p>
    <w:p>
      <w:pPr>
        <w:bidi/>
      </w:pPr>
      <w:r>
        <w:rPr>
          <w:lang w:val="ar_AE" w:bidi="ar_AE"/>
        </w:rPr>
      </w:r>
      <w:r>
        <w:rPr>
          <w:lang w:val="ar_AE" w:bidi="ar_AE"/>
        </w:rPr>
        <w:t>تُبرز قائمة مسؤولي داود مدى عظمة حكمه على جميع أنحاء إسرائيل.</w:t>
      </w:r>
      <w:r>
        <w:rPr>
          <w:lang w:val="ar_AE" w:bidi="ar_AE"/>
        </w:rPr>
      </w:r>
      <w:r>
        <w:rPr>
          <w:lang w:val="ar_AE" w:bidi="ar_AE"/>
        </w:rPr>
      </w:r>
    </w:p>
    <w:p>
      <w:pPr>
        <w:bidi/>
      </w:pPr>
      <w:r>
        <w:rPr>
          <w:lang w:val="ar_AE" w:bidi="ar_AE"/>
        </w:rPr>
      </w:r>
    </w:p>
    <w:p>
      <w:pPr>
        <w:pStyle w:val="Heading2"/>
        <w:bidi/>
      </w:pPr>
      <w:r>
        <w:rPr>
          <w:lang w:val="ar_AE" w:bidi="ar_AE"/>
        </w:rPr>
        <w:t>١ أخبار الأيام ١٩: ١–٧</w:t>
      </w:r>
      <w:r>
        <w:rPr>
          <w:lang w:val="ar_AE" w:bidi="ar_AE"/>
        </w:rPr>
      </w:r>
    </w:p>
    <w:p>
      <w:pPr>
        <w:bidi/>
      </w:pPr>
      <w:r>
        <w:rPr>
          <w:lang w:val="ar_AE" w:bidi="ar_AE"/>
        </w:rPr>
      </w:r>
      <w:r>
        <w:rPr>
          <w:lang w:val="ar_AE" w:bidi="ar_AE"/>
        </w:rPr>
        <w:t>أبدى حانون الحاكم الجديد للعمونيين اعتراضه على وجود إسرائيل بهذا القرب من أمته. قام العمونيون باستئجار الجيوش الآرامية من الشمال، وتجمعت هذه القوات المشتركة في ميدبا لتحدي سيطرة داود على هضبة موآب.</w:t>
      </w:r>
      <w:r>
        <w:rPr>
          <w:lang w:val="ar_AE" w:bidi="ar_AE"/>
        </w:rPr>
      </w:r>
      <w:r>
        <w:rPr>
          <w:lang w:val="ar_AE" w:bidi="ar_AE"/>
        </w:rPr>
      </w:r>
    </w:p>
    <w:p>
      <w:pPr>
        <w:bidi/>
      </w:pPr>
      <w:r>
        <w:rPr>
          <w:lang w:val="ar_AE" w:bidi="ar_AE"/>
        </w:rPr>
      </w:r>
    </w:p>
    <w:p>
      <w:pPr>
        <w:pStyle w:val="Heading2"/>
        <w:bidi/>
      </w:pPr>
      <w:r>
        <w:rPr>
          <w:lang w:val="ar_AE" w:bidi="ar_AE"/>
        </w:rPr>
        <w:t>١ أخبار الأيام ١٩: ٩–١٣</w:t>
      </w:r>
      <w:r>
        <w:rPr>
          <w:lang w:val="ar_AE" w:bidi="ar_AE"/>
        </w:rPr>
      </w:r>
    </w:p>
    <w:p>
      <w:pPr>
        <w:bidi/>
      </w:pPr>
      <w:r>
        <w:rPr>
          <w:lang w:val="ar_AE" w:bidi="ar_AE"/>
        </w:rPr>
      </w:r>
      <w:r>
        <w:rPr>
          <w:lang w:val="ar_AE" w:bidi="ar_AE"/>
        </w:rPr>
        <w:t>وضعت جيوش العدو خطوط معركتها بشكل استراتيجي؛ حيث تمركز العمونيون بحيث تكون مدينة ميدبا ملاذًا لهم، بينما كان على الإسرائيليين أيضًا مواجهة هجوم ثانٍ من الآراميين. قام يوآب بتقسيم قواته للقتال على كلا الجبهتين من نقطة تجمع مركزية.</w:t>
      </w:r>
      <w:r>
        <w:rPr>
          <w:lang w:val="ar_AE" w:bidi="ar_AE"/>
        </w:rPr>
      </w:r>
      <w:r>
        <w:rPr>
          <w:lang w:val="ar_AE" w:bidi="ar_AE"/>
        </w:rPr>
      </w:r>
    </w:p>
    <w:p>
      <w:pPr>
        <w:bidi/>
      </w:pPr>
      <w:r>
        <w:rPr>
          <w:lang w:val="ar_AE" w:bidi="ar_AE"/>
        </w:rPr>
      </w:r>
    </w:p>
    <w:p>
      <w:pPr>
        <w:pStyle w:val="Heading2"/>
        <w:bidi/>
      </w:pPr>
      <w:r>
        <w:rPr>
          <w:lang w:val="ar_AE" w:bidi="ar_AE"/>
        </w:rPr>
        <w:t>١ أخبار الأيام ١٩: ١٣</w:t>
      </w:r>
      <w:r>
        <w:rPr>
          <w:lang w:val="ar_AE" w:bidi="ar_AE"/>
        </w:rPr>
      </w:r>
    </w:p>
    <w:p>
      <w:pPr>
        <w:bidi/>
      </w:pPr>
      <w:r>
        <w:rPr>
          <w:lang w:val="ar_AE" w:bidi="ar_AE"/>
        </w:rPr>
      </w:r>
      <w:r>
        <w:rPr>
          <w:lang w:val="ar_AE" w:bidi="ar_AE"/>
        </w:rPr>
        <w:t xml:space="preserve">كان يوآب يعلم أن المعركة لم تكن تُخاض لكسب المزيد من الأراضي، بل كانت للدفاع عن الشعب وعن مدن إسرائيل من الغزو (انظر </w:t>
      </w:r>
      <w:hyperlink r:id="rId228">
        <w:r>
          <w:rPr>
            <w:lang w:val="ar_AE" w:bidi="ar_AE"/>
          </w:rPr>
          <w:rPr>
            <w:color w:val="0000EE"/>
            <w:u w:val="single"/>
          </w:rPr>
          <w:t>19:8</w:t>
        </w:r>
      </w:hyperlink>
      <w:r>
        <w:rPr>
          <w:lang w:val="ar_AE" w:bidi="ar_AE"/>
        </w:rPr>
        <w:t>). • وضع يوآب ثقته في الله، عالمًا أن النتيجة تعتمد على عناية الرب.</w:t>
      </w:r>
      <w:r>
        <w:rPr>
          <w:lang w:val="ar_AE" w:bidi="ar_AE"/>
        </w:rPr>
      </w:r>
      <w:r>
        <w:rPr>
          <w:lang w:val="ar_AE" w:bidi="ar_AE"/>
        </w:rPr>
      </w:r>
    </w:p>
    <w:p>
      <w:pPr>
        <w:bidi/>
      </w:pPr>
      <w:r>
        <w:rPr>
          <w:lang w:val="ar_AE" w:bidi="ar_AE"/>
        </w:rPr>
      </w:r>
    </w:p>
    <w:p>
      <w:pPr>
        <w:pStyle w:val="Heading2"/>
        <w:bidi/>
      </w:pPr>
      <w:r>
        <w:rPr>
          <w:lang w:val="ar_AE" w:bidi="ar_AE"/>
        </w:rPr>
        <w:t>١ أخبار الأيام ١٩: ١٦–١٩</w:t>
      </w:r>
      <w:r>
        <w:rPr>
          <w:lang w:val="ar_AE" w:bidi="ar_AE"/>
        </w:rPr>
      </w:r>
    </w:p>
    <w:p>
      <w:pPr>
        <w:bidi/>
      </w:pPr>
      <w:r>
        <w:rPr>
          <w:lang w:val="ar_AE" w:bidi="ar_AE"/>
        </w:rPr>
      </w:r>
      <w:r>
        <w:rPr>
          <w:lang w:val="ar_AE" w:bidi="ar_AE"/>
        </w:rPr>
        <w:t>في المعركة ضد الآراميين</w:t>
      </w:r>
      <w:r>
        <w:rPr>
          <w:i/>
          <w:lang w:val="ar_AE" w:bidi="ar_AE"/>
        </w:rPr>
        <w:t>،</w:t>
      </w:r>
      <w:r>
        <w:rPr>
          <w:lang w:val="ar_AE" w:bidi="ar_AE"/>
        </w:rPr>
        <w:t xml:space="preserve"> حقق داود ثلاثة أهداف: تحدى سيادة هدد عزر، وتسبب في الفوضى في تحالف الآراميين، ومنع أي تحالف مستقبلي محتمل بين الآراميين والعمونيين.</w:t>
      </w:r>
      <w:r>
        <w:rPr>
          <w:lang w:val="ar_AE" w:bidi="ar_AE"/>
        </w:rPr>
      </w:r>
      <w:r>
        <w:rPr>
          <w:lang w:val="ar_AE" w:bidi="ar_AE"/>
        </w:rPr>
      </w:r>
    </w:p>
    <w:p>
      <w:pPr>
        <w:bidi/>
      </w:pPr>
      <w:r>
        <w:rPr>
          <w:lang w:val="ar_AE" w:bidi="ar_AE"/>
        </w:rPr>
      </w:r>
    </w:p>
    <w:p>
      <w:pPr>
        <w:pStyle w:val="Heading2"/>
        <w:bidi/>
      </w:pPr>
      <w:r>
        <w:rPr>
          <w:lang w:val="ar_AE" w:bidi="ar_AE"/>
        </w:rPr>
        <w:t>١ أخبار الأيام ٢٠: ١–٣</w:t>
      </w:r>
      <w:r>
        <w:rPr>
          <w:lang w:val="ar_AE" w:bidi="ar_AE"/>
        </w:rPr>
      </w:r>
    </w:p>
    <w:p>
      <w:pPr>
        <w:bidi/>
      </w:pPr>
      <w:r>
        <w:rPr>
          <w:lang w:val="ar_AE" w:bidi="ar_AE"/>
        </w:rPr>
      </w:r>
      <w:r>
        <w:rPr>
          <w:lang w:val="ar_AE" w:bidi="ar_AE"/>
        </w:rPr>
        <w:t>كانت هذه الحرب ضد العمونيين في سياق خطيئة داود مع بثشبع (</w:t>
      </w:r>
      <w:hyperlink r:id="rId229">
        <w:r>
          <w:rPr>
            <w:lang w:val="ar_AE" w:bidi="ar_AE"/>
          </w:rPr>
          <w:rPr>
            <w:color w:val="0000EE"/>
            <w:u w:val="single"/>
          </w:rPr>
          <w:t>2 صم 11:2–12:25</w:t>
        </w:r>
      </w:hyperlink>
      <w:r>
        <w:rPr>
          <w:lang w:val="ar_AE" w:bidi="ar_AE"/>
        </w:rPr>
        <w:t>)، والتي لم يذكرها كاتب سفر أخبار الأيام.</w:t>
      </w:r>
      <w:r>
        <w:rPr>
          <w:lang w:val="ar_AE" w:bidi="ar_AE"/>
        </w:rPr>
      </w:r>
      <w:r>
        <w:rPr>
          <w:lang w:val="ar_AE" w:bidi="ar_AE"/>
        </w:rPr>
      </w:r>
    </w:p>
    <w:p>
      <w:pPr>
        <w:bidi/>
      </w:pPr>
      <w:r>
        <w:rPr>
          <w:lang w:val="ar_AE" w:bidi="ar_AE"/>
        </w:rPr>
      </w:r>
    </w:p>
    <w:p>
      <w:pPr>
        <w:pStyle w:val="Heading2"/>
        <w:bidi/>
      </w:pPr>
      <w:r>
        <w:rPr>
          <w:lang w:val="ar_AE" w:bidi="ar_AE"/>
        </w:rPr>
        <w:t>١ أخبار الأيام ٢١: ١</w:t>
      </w:r>
      <w:r>
        <w:rPr>
          <w:lang w:val="ar_AE" w:bidi="ar_AE"/>
        </w:rPr>
      </w:r>
    </w:p>
    <w:p>
      <w:pPr>
        <w:bidi/>
      </w:pPr>
      <w:r>
        <w:rPr>
          <w:lang w:val="ar_AE" w:bidi="ar_AE"/>
        </w:rPr>
      </w:r>
      <w:r>
        <w:rPr>
          <w:lang w:val="ar_AE" w:bidi="ar_AE"/>
        </w:rPr>
        <w:t xml:space="preserve">قام الشيطان (أو </w:t>
      </w:r>
      <w:r>
        <w:rPr>
          <w:i/>
          <w:lang w:val="ar_AE" w:bidi="ar_AE"/>
        </w:rPr>
        <w:t>الخصم</w:t>
      </w:r>
      <w:r>
        <w:rPr>
          <w:lang w:val="ar_AE" w:bidi="ar_AE"/>
        </w:rPr>
        <w:t xml:space="preserve">) بتحفيز داود لإجراء تعداد لقواته العسكرية (انظر </w:t>
      </w:r>
      <w:hyperlink r:id="rId230">
        <w:r>
          <w:rPr>
            <w:lang w:val="ar_AE" w:bidi="ar_AE"/>
          </w:rPr>
          <w:rPr>
            <w:color w:val="0000EE"/>
            <w:u w:val="single"/>
          </w:rPr>
          <w:t>2 صم 24:1</w:t>
        </w:r>
      </w:hyperlink>
      <w:r>
        <w:rPr>
          <w:lang w:val="ar_AE" w:bidi="ar_AE"/>
        </w:rPr>
        <w:t xml:space="preserve">). يبدو أن كاتب سفر أخبار الأيام يفسر رواية سفر صموئيل في ضوء لاهوته عن الشيطان بصفته خصم الله والإنسانية. في حين أن الله يسمح للشيطان بالعمل في العالم، فإن الشيطان يحقق مقاصد الله دون قصد (انظر </w:t>
      </w:r>
      <w:hyperlink r:id="rId231">
        <w:r>
          <w:rPr>
            <w:lang w:val="ar_AE" w:bidi="ar_AE"/>
          </w:rPr>
          <w:rPr>
            <w:color w:val="0000EE"/>
            <w:u w:val="single"/>
          </w:rPr>
          <w:t>2 أخ 18:3–34</w:t>
        </w:r>
      </w:hyperlink>
      <w:r>
        <w:rPr>
          <w:lang w:val="ar_AE" w:bidi="ar_AE"/>
        </w:rPr>
        <w:t xml:space="preserve">; </w:t>
      </w:r>
      <w:hyperlink r:id="rId232">
        <w:r>
          <w:rPr>
            <w:lang w:val="ar_AE" w:bidi="ar_AE"/>
          </w:rPr>
          <w:rPr>
            <w:color w:val="0000EE"/>
            <w:u w:val="single"/>
          </w:rPr>
          <w:t>أيوب 1:6–2:7</w:t>
        </w:r>
      </w:hyperlink>
      <w:r>
        <w:rPr>
          <w:lang w:val="ar_AE" w:bidi="ar_AE"/>
        </w:rPr>
        <w:t xml:space="preserve">; </w:t>
      </w:r>
      <w:hyperlink r:id="rId233">
        <w:r>
          <w:rPr>
            <w:lang w:val="ar_AE" w:bidi="ar_AE"/>
          </w:rPr>
          <w:rPr>
            <w:color w:val="0000EE"/>
            <w:u w:val="single"/>
          </w:rPr>
          <w:t>زك 3:1–2</w:t>
        </w:r>
      </w:hyperlink>
      <w:r>
        <w:rPr>
          <w:lang w:val="ar_AE" w:bidi="ar_AE"/>
        </w:rPr>
        <w:t xml:space="preserve">; </w:t>
      </w:r>
      <w:hyperlink r:id="rId234">
        <w:r>
          <w:rPr>
            <w:lang w:val="ar_AE" w:bidi="ar_AE"/>
          </w:rPr>
          <w:rPr>
            <w:color w:val="0000EE"/>
            <w:u w:val="single"/>
          </w:rPr>
          <w:t>مت 4:1–11</w:t>
        </w:r>
      </w:hyperlink>
      <w:r>
        <w:rPr>
          <w:lang w:val="ar_AE" w:bidi="ar_AE"/>
        </w:rPr>
        <w:t xml:space="preserve">; </w:t>
      </w:r>
      <w:hyperlink r:id="rId235">
        <w:r>
          <w:rPr>
            <w:lang w:val="ar_AE" w:bidi="ar_AE"/>
          </w:rPr>
          <w:rPr>
            <w:color w:val="0000EE"/>
            <w:u w:val="single"/>
          </w:rPr>
          <w:t>يو 13:27</w:t>
        </w:r>
      </w:hyperlink>
      <w:r>
        <w:rPr>
          <w:lang w:val="ar_AE" w:bidi="ar_AE"/>
        </w:rPr>
        <w:t xml:space="preserve">; </w:t>
      </w:r>
      <w:hyperlink r:id="rId236">
        <w:r>
          <w:rPr>
            <w:lang w:val="ar_AE" w:bidi="ar_AE"/>
          </w:rPr>
          <w:rPr>
            <w:color w:val="0000EE"/>
            <w:u w:val="single"/>
          </w:rPr>
          <w:t>1 كو 5:5</w:t>
        </w:r>
      </w:hyperlink>
      <w:r>
        <w:rPr>
          <w:lang w:val="ar_AE" w:bidi="ar_AE"/>
        </w:rPr>
        <w:t xml:space="preserve">; </w:t>
      </w:r>
      <w:hyperlink r:id="rId237">
        <w:r>
          <w:rPr>
            <w:lang w:val="ar_AE" w:bidi="ar_AE"/>
          </w:rPr>
          <w:rPr>
            <w:color w:val="0000EE"/>
            <w:u w:val="single"/>
          </w:rPr>
          <w:t>2 كو 12:7</w:t>
        </w:r>
      </w:hyperlink>
      <w:r>
        <w:rPr>
          <w:lang w:val="ar_AE" w:bidi="ar_AE"/>
        </w:rPr>
        <w:t xml:space="preserve">; </w:t>
      </w:r>
      <w:hyperlink r:id="rId238">
        <w:r>
          <w:rPr>
            <w:lang w:val="ar_AE" w:bidi="ar_AE"/>
          </w:rPr>
          <w:rPr>
            <w:color w:val="0000EE"/>
            <w:u w:val="single"/>
          </w:rPr>
          <w:t>1 تي 1:20</w:t>
        </w:r>
      </w:hyperlink>
      <w:r>
        <w:rPr>
          <w:lang w:val="ar_AE" w:bidi="ar_AE"/>
        </w:rPr>
        <w:t xml:space="preserve">; </w:t>
      </w:r>
      <w:hyperlink r:id="rId239">
        <w:r>
          <w:rPr>
            <w:lang w:val="ar_AE" w:bidi="ar_AE"/>
          </w:rPr>
          <w:rPr>
            <w:color w:val="0000EE"/>
            <w:u w:val="single"/>
          </w:rPr>
          <w:t>رؤ 20:3</w:t>
        </w:r>
      </w:hyperlink>
      <w:r>
        <w:rPr>
          <w:lang w:val="ar_AE" w:bidi="ar_AE"/>
        </w:rPr>
        <w:t xml:space="preserve">, </w:t>
      </w:r>
      <w:hyperlink r:id="rId24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w:t>
      </w:r>
      <w:r>
        <w:rPr>
          <w:lang w:val="ar_AE" w:bidi="ar_AE"/>
        </w:rPr>
      </w:r>
    </w:p>
    <w:p>
      <w:pPr>
        <w:bidi/>
      </w:pPr>
      <w:r>
        <w:rPr>
          <w:lang w:val="ar_AE" w:bidi="ar_AE"/>
        </w:rPr>
      </w:r>
      <w:r>
        <w:rPr>
          <w:lang w:val="ar_AE" w:bidi="ar_AE"/>
        </w:rPr>
        <w:t xml:space="preserve">توازى هذه الرواية عن التعداد السرد في </w:t>
      </w:r>
      <w:hyperlink r:id="rId241">
        <w:r>
          <w:rPr>
            <w:lang w:val="ar_AE" w:bidi="ar_AE"/>
          </w:rPr>
          <w:rPr>
            <w:color w:val="0000EE"/>
            <w:u w:val="single"/>
          </w:rPr>
          <w:t xml:space="preserve">2 صم 24:1–25 </w:t>
        </w:r>
      </w:hyperlink>
      <w:r>
        <w:rPr>
          <w:lang w:val="ar_AE" w:bidi="ar_AE"/>
        </w:rPr>
        <w:t>بشكل وثيق، لكنها تركز على موضوع مختلف تمامًا. يمثل سرد كاتب سفر أخبار الأيام السياق لتكريس المذبح والاستعدادات لبناء الهيكل (</w:t>
      </w:r>
      <w:hyperlink r:id="rId202">
        <w:r>
          <w:rPr>
            <w:lang w:val="ar_AE" w:bidi="ar_AE"/>
          </w:rPr>
          <w:rPr>
            <w:color w:val="0000EE"/>
            <w:u w:val="single"/>
          </w:rPr>
          <w:t>1 أخ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أخبار الأيام 21: 7</w:t>
      </w:r>
      <w:r>
        <w:rPr>
          <w:lang w:val="ar_AE" w:bidi="ar_AE"/>
        </w:rPr>
      </w:r>
    </w:p>
    <w:p>
      <w:pPr>
        <w:bidi/>
      </w:pPr>
      <w:r>
        <w:rPr>
          <w:lang w:val="ar_AE" w:bidi="ar_AE"/>
        </w:rPr>
      </w:r>
      <w:r>
        <w:rPr>
          <w:lang w:val="ar_AE" w:bidi="ar_AE"/>
        </w:rPr>
        <w:t xml:space="preserve"> </w:t>
      </w:r>
      <w:r>
        <w:rPr>
          <w:lang w:val="ar_AE" w:bidi="ar_AE"/>
        </w:rPr>
        <w:t>الملاحظات الدراسية على 2 صموئيل 24:1</w:t>
      </w:r>
      <w:r>
        <w:rPr>
          <w:lang w:val="ar_AE" w:bidi="ar_AE"/>
        </w:rPr>
        <w:t xml:space="preserve"> تتناول الأسباب المحتملة لغضب الله الشديد بسبب التعداد.</w:t>
      </w:r>
      <w:r>
        <w:rPr>
          <w:lang w:val="ar_AE" w:bidi="ar_AE"/>
        </w:rPr>
      </w:r>
      <w:r>
        <w:rPr>
          <w:lang w:val="ar_AE" w:bidi="ar_AE"/>
        </w:rPr>
      </w:r>
    </w:p>
    <w:p>
      <w:pPr>
        <w:bidi/>
      </w:pPr>
      <w:r>
        <w:rPr>
          <w:lang w:val="ar_AE" w:bidi="ar_AE"/>
        </w:rPr>
      </w:r>
    </w:p>
    <w:p>
      <w:pPr>
        <w:pStyle w:val="Heading2"/>
        <w:bidi/>
      </w:pPr>
      <w:r>
        <w:rPr>
          <w:lang w:val="ar_AE" w:bidi="ar_AE"/>
        </w:rPr>
        <w:t>١ أخبار الأيام ٢١: ٩</w:t>
      </w:r>
      <w:r>
        <w:rPr>
          <w:lang w:val="ar_AE" w:bidi="ar_AE"/>
        </w:rPr>
      </w:r>
    </w:p>
    <w:p>
      <w:pPr>
        <w:bidi/>
      </w:pPr>
      <w:r>
        <w:rPr>
          <w:lang w:val="ar_AE" w:bidi="ar_AE"/>
        </w:rPr>
      </w:r>
      <w:r>
        <w:rPr>
          <w:lang w:val="ar_AE" w:bidi="ar_AE"/>
        </w:rPr>
        <w:t>تم الإشارة لاحقًا إلى أن جاد قام بتجميع قائمة بـ "أحداث عهد الملك داود" (</w:t>
      </w:r>
      <w:hyperlink r:id="rId242">
        <w:r>
          <w:rPr>
            <w:lang w:val="ar_AE" w:bidi="ar_AE"/>
          </w:rPr>
          <w:rPr>
            <w:color w:val="0000EE"/>
            <w:u w:val="single"/>
          </w:rPr>
          <w:t>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٢١: ١٦–١٧</w:t>
      </w:r>
      <w:r>
        <w:rPr>
          <w:lang w:val="ar_AE" w:bidi="ar_AE"/>
        </w:rPr>
      </w:r>
    </w:p>
    <w:p>
      <w:pPr>
        <w:bidi/>
      </w:pPr>
      <w:r>
        <w:rPr>
          <w:lang w:val="ar_AE" w:bidi="ar_AE"/>
        </w:rPr>
      </w:r>
      <w:r>
        <w:rPr>
          <w:lang w:val="ar_AE" w:bidi="ar_AE"/>
        </w:rPr>
        <w:t>تقدم هذه الآيات وصفًا أكثر تفصيلاً للملاك ولرد فعل داود مقارنة بالنص الموازي (</w:t>
      </w:r>
      <w:hyperlink r:id="rId243">
        <w:r>
          <w:rPr>
            <w:lang w:val="ar_AE" w:bidi="ar_AE"/>
          </w:rPr>
          <w:rPr>
            <w:color w:val="0000EE"/>
            <w:u w:val="single"/>
          </w:rPr>
          <w:t>2 صم 24:17</w:t>
        </w:r>
      </w:hyperlink>
      <w:r>
        <w:rPr>
          <w:lang w:val="ar_AE" w:bidi="ar_AE"/>
        </w:rPr>
        <w:t>). رؤية الملاك وهو ينفذ مهمته ألهمت داود للتضرع نيابة عن الشعب.</w:t>
      </w:r>
      <w:r>
        <w:rPr>
          <w:lang w:val="ar_AE" w:bidi="ar_AE"/>
        </w:rPr>
      </w:r>
      <w:r>
        <w:rPr>
          <w:lang w:val="ar_AE" w:bidi="ar_AE"/>
        </w:rPr>
      </w:r>
    </w:p>
    <w:p>
      <w:pPr>
        <w:bidi/>
      </w:pPr>
      <w:r>
        <w:rPr>
          <w:lang w:val="ar_AE" w:bidi="ar_AE"/>
        </w:rPr>
      </w:r>
    </w:p>
    <w:p>
      <w:pPr>
        <w:pStyle w:val="Heading2"/>
        <w:bidi/>
      </w:pPr>
      <w:r>
        <w:rPr>
          <w:lang w:val="ar_AE" w:bidi="ar_AE"/>
        </w:rPr>
        <w:t>١ أخبار الأيام ٢١: ٢٦–٢٢: ١</w:t>
      </w:r>
      <w:r>
        <w:rPr>
          <w:lang w:val="ar_AE" w:bidi="ar_AE"/>
        </w:rPr>
      </w:r>
    </w:p>
    <w:p>
      <w:pPr>
        <w:bidi/>
      </w:pPr>
      <w:r>
        <w:rPr>
          <w:lang w:val="ar_AE" w:bidi="ar_AE"/>
        </w:rPr>
      </w:r>
      <w:r>
        <w:rPr>
          <w:lang w:val="ar_AE" w:bidi="ar_AE"/>
        </w:rPr>
        <w:t xml:space="preserve">أدى التعداد والوباء إلى تخصيص بيدر أرنان كموقع للمقدس الجديد. كانت الذبائح تُقدم في جبعون، في العادة، حيث كانت خيمة الاجتماع (انظر </w:t>
      </w:r>
      <w:hyperlink r:id="rId169">
        <w:r>
          <w:rPr>
            <w:lang w:val="ar_AE" w:bidi="ar_AE"/>
          </w:rPr>
          <w:rPr>
            <w:color w:val="0000EE"/>
            <w:u w:val="single"/>
          </w:rPr>
          <w:t>16:39</w:t>
        </w:r>
      </w:hyperlink>
      <w:r>
        <w:rPr>
          <w:lang w:val="ar_AE" w:bidi="ar_AE"/>
        </w:rPr>
        <w:t xml:space="preserve">؛ </w:t>
      </w:r>
      <w:hyperlink r:id="rId170">
        <w:r>
          <w:rPr>
            <w:lang w:val="ar_AE" w:bidi="ar_AE"/>
          </w:rPr>
          <w:rPr>
            <w:color w:val="0000EE"/>
            <w:u w:val="single"/>
          </w:rPr>
          <w:t>21:29</w:t>
        </w:r>
      </w:hyperlink>
      <w:r>
        <w:rPr>
          <w:lang w:val="ar_AE" w:bidi="ar_AE"/>
        </w:rPr>
        <w:t xml:space="preserve">؛ </w:t>
      </w:r>
      <w:hyperlink r:id="rId201">
        <w:r>
          <w:rPr>
            <w:lang w:val="ar_AE" w:bidi="ar_AE"/>
          </w:rPr>
          <w:rPr>
            <w:color w:val="0000EE"/>
            <w:u w:val="single"/>
          </w:rPr>
          <w:t>2 أخبار 1:3</w:t>
        </w:r>
      </w:hyperlink>
      <w:r>
        <w:rPr>
          <w:lang w:val="ar_AE" w:bidi="ar_AE"/>
        </w:rPr>
        <w:t xml:space="preserve">). إن توقف الوباء عند </w:t>
      </w:r>
      <w:r>
        <w:rPr>
          <w:i/>
          <w:lang w:val="ar_AE" w:bidi="ar_AE"/>
        </w:rPr>
        <w:t>البيدر</w:t>
      </w:r>
      <w:r>
        <w:rPr>
          <w:lang w:val="ar_AE" w:bidi="ar_AE"/>
        </w:rPr>
        <w:t xml:space="preserve"> مكّن داود من تقديم الذبائح هناك وفقًا للكلمة التي تلقاها من جاد الرائي (</w:t>
      </w:r>
      <w:hyperlink r:id="rId244">
        <w:r>
          <w:rPr>
            <w:lang w:val="ar_AE" w:bidi="ar_AE"/>
          </w:rPr>
          <w:rPr>
            <w:color w:val="0000EE"/>
            <w:u w:val="single"/>
          </w:rPr>
          <w:t>1 أخبار 21:18</w:t>
        </w:r>
      </w:hyperlink>
      <w:r>
        <w:rPr>
          <w:lang w:val="ar_AE" w:bidi="ar_AE"/>
        </w:rPr>
        <w:t>). ثم قام داود بتحديد الموقع الجديد ليكون موقع هيكل الرب الإله في المستقبل.</w:t>
      </w:r>
      <w:r>
        <w:rPr>
          <w:lang w:val="ar_AE" w:bidi="ar_AE"/>
        </w:rPr>
      </w:r>
      <w:r>
        <w:rPr>
          <w:lang w:val="ar_AE" w:bidi="ar_AE"/>
        </w:rPr>
      </w:r>
    </w:p>
    <w:p>
      <w:pPr>
        <w:bidi/>
      </w:pPr>
      <w:r>
        <w:rPr>
          <w:lang w:val="ar_AE" w:bidi="ar_AE"/>
        </w:rPr>
      </w:r>
    </w:p>
    <w:p>
      <w:pPr>
        <w:pStyle w:val="Heading2"/>
        <w:bidi/>
      </w:pPr>
      <w:r>
        <w:rPr>
          <w:lang w:val="ar_AE" w:bidi="ar_AE"/>
        </w:rPr>
        <w:t>١ أخبار الأيام ٢٢: ٢–١٩</w:t>
      </w:r>
      <w:r>
        <w:rPr>
          <w:lang w:val="ar_AE" w:bidi="ar_AE"/>
        </w:rPr>
      </w:r>
    </w:p>
    <w:p>
      <w:pPr>
        <w:bidi/>
      </w:pPr>
      <w:r>
        <w:rPr>
          <w:lang w:val="ar_AE" w:bidi="ar_AE"/>
        </w:rPr>
      </w:r>
      <w:r>
        <w:rPr>
          <w:lang w:val="ar_AE" w:bidi="ar_AE"/>
        </w:rPr>
        <w:t>كان الله قد وعد داود بأن مملكته ستكون دائمة، وأن ابنه سيبني هيكلًا للرب (</w:t>
      </w:r>
      <w:hyperlink r:id="rId245">
        <w:r>
          <w:rPr>
            <w:lang w:val="ar_AE" w:bidi="ar_AE"/>
          </w:rPr>
          <w:rPr>
            <w:color w:val="0000EE"/>
            <w:u w:val="single"/>
          </w:rPr>
          <w:t>17:11–12</w:t>
        </w:r>
      </w:hyperlink>
      <w:r>
        <w:rPr>
          <w:lang w:val="ar_AE" w:bidi="ar_AE"/>
        </w:rPr>
        <w:t>). الآن بعد أن تم اختيار الموقع (</w:t>
      </w:r>
      <w:hyperlink r:id="rId246">
        <w:r>
          <w:rPr>
            <w:lang w:val="ar_AE" w:bidi="ar_AE"/>
          </w:rPr>
          <w:rPr>
            <w:color w:val="0000EE"/>
            <w:u w:val="single"/>
          </w:rPr>
          <w:t>21:18–22:1</w:t>
        </w:r>
      </w:hyperlink>
      <w:r>
        <w:rPr>
          <w:lang w:val="ar_AE" w:bidi="ar_AE"/>
        </w:rPr>
        <w:t>)، بدأ داود في التحضيرات لبناء هيكل الله، فجمع المواد اللازمة (</w:t>
      </w:r>
      <w:hyperlink r:id="rId247">
        <w:r>
          <w:rPr>
            <w:lang w:val="ar_AE" w:bidi="ar_AE"/>
          </w:rPr>
          <w:rPr>
            <w:color w:val="0000EE"/>
            <w:u w:val="single"/>
          </w:rPr>
          <w:t>22:2–5</w:t>
        </w:r>
      </w:hyperlink>
      <w:r>
        <w:rPr>
          <w:lang w:val="ar_AE" w:bidi="ar_AE"/>
        </w:rPr>
        <w:t>)، وكلف كلًا من سليمان (</w:t>
      </w:r>
      <w:hyperlink r:id="rId248">
        <w:r>
          <w:rPr>
            <w:lang w:val="ar_AE" w:bidi="ar_AE"/>
          </w:rPr>
          <w:rPr>
            <w:color w:val="0000EE"/>
            <w:u w:val="single"/>
          </w:rPr>
          <w:t>22:6–16</w:t>
        </w:r>
      </w:hyperlink>
      <w:r>
        <w:rPr>
          <w:lang w:val="ar_AE" w:bidi="ar_AE"/>
        </w:rPr>
        <w:t>) وقادة إسرائيل (</w:t>
      </w:r>
      <w:hyperlink r:id="rId249">
        <w:r>
          <w:rPr>
            <w:lang w:val="ar_AE" w:bidi="ar_AE"/>
          </w:rPr>
          <w:rPr>
            <w:color w:val="0000EE"/>
            <w:u w:val="single"/>
          </w:rPr>
          <w:t>22:17–19</w:t>
        </w:r>
      </w:hyperlink>
      <w:r>
        <w:rPr>
          <w:lang w:val="ar_AE" w:bidi="ar_AE"/>
        </w:rPr>
        <w:t>) بمهمة بناء الهيكل بعد وفاته.</w:t>
      </w:r>
      <w:r>
        <w:rPr>
          <w:lang w:val="ar_AE" w:bidi="ar_AE"/>
        </w:rPr>
      </w:r>
      <w:r>
        <w:rPr>
          <w:lang w:val="ar_AE" w:bidi="ar_AE"/>
        </w:rPr>
      </w:r>
    </w:p>
    <w:p>
      <w:pPr>
        <w:bidi/>
      </w:pPr>
      <w:r>
        <w:rPr>
          <w:lang w:val="ar_AE" w:bidi="ar_AE"/>
        </w:rPr>
      </w:r>
    </w:p>
    <w:p>
      <w:pPr>
        <w:pStyle w:val="Heading2"/>
        <w:bidi/>
      </w:pPr>
      <w:r>
        <w:rPr>
          <w:lang w:val="ar_AE" w:bidi="ar_AE"/>
        </w:rPr>
        <w:t>١ أخبار الأيام ٢٢: ٥</w:t>
      </w:r>
      <w:r>
        <w:rPr>
          <w:lang w:val="ar_AE" w:bidi="ar_AE"/>
        </w:rPr>
      </w:r>
    </w:p>
    <w:p>
      <w:pPr>
        <w:bidi/>
      </w:pPr>
      <w:r>
        <w:rPr>
          <w:lang w:val="ar_AE" w:bidi="ar_AE"/>
        </w:rPr>
      </w:r>
      <w:r>
        <w:rPr>
          <w:lang w:val="ar_AE" w:bidi="ar_AE"/>
        </w:rPr>
        <w:t xml:space="preserve">بينما كان سليمان صغيرًا وقليل الخبرة (انظر أيضًا </w:t>
      </w:r>
      <w:hyperlink r:id="rId250">
        <w:r>
          <w:rPr>
            <w:lang w:val="ar_AE" w:bidi="ar_AE"/>
          </w:rPr>
          <w:rPr>
            <w:color w:val="0000EE"/>
            <w:u w:val="single"/>
          </w:rPr>
          <w:t>29:1</w:t>
        </w:r>
      </w:hyperlink>
      <w:r>
        <w:rPr>
          <w:lang w:val="ar_AE" w:bidi="ar_AE"/>
        </w:rPr>
        <w:t xml:space="preserve">; قارن مع </w:t>
      </w:r>
      <w:hyperlink r:id="rId251">
        <w:r>
          <w:rPr>
            <w:lang w:val="ar_AE" w:bidi="ar_AE"/>
          </w:rPr>
          <w:rPr>
            <w:color w:val="0000EE"/>
            <w:u w:val="single"/>
          </w:rPr>
          <w:t>1 ملوك 3:7</w:t>
        </w:r>
      </w:hyperlink>
      <w:r>
        <w:rPr>
          <w:lang w:val="ar_AE" w:bidi="ar_AE"/>
        </w:rPr>
        <w:t xml:space="preserve">; </w:t>
      </w:r>
      <w:hyperlink r:id="rId252">
        <w:r>
          <w:rPr>
            <w:lang w:val="ar_AE" w:bidi="ar_AE"/>
          </w:rPr>
          <w:rPr>
            <w:color w:val="0000EE"/>
            <w:u w:val="single"/>
          </w:rPr>
          <w:t>2 أخبار 13:7</w:t>
        </w:r>
      </w:hyperlink>
      <w:r>
        <w:rPr>
          <w:lang w:val="ar_AE" w:bidi="ar_AE"/>
        </w:rPr>
        <w:t>)، كان لدى داود الحكمة والمهارة لإجراء الاستعدادات لبناء الهيكل</w:t>
      </w:r>
      <w:r>
        <w:rPr>
          <w:i/>
          <w:lang w:val="ar_AE" w:bidi="ar_AE"/>
        </w:rPr>
        <w:t>;</w:t>
      </w:r>
      <w:r>
        <w:rPr>
          <w:lang w:val="ar_AE" w:bidi="ar_AE"/>
        </w:rPr>
        <w:t xml:space="preserve"> كما قام داود أيضًا بتصميم الهيكل (</w:t>
      </w:r>
      <w:hyperlink r:id="rId253">
        <w:r>
          <w:rPr>
            <w:lang w:val="ar_AE" w:bidi="ar_AE"/>
          </w:rPr>
          <w:rPr>
            <w:color w:val="0000EE"/>
            <w:u w:val="single"/>
          </w:rPr>
          <w:t>1 أخبار 28:11–12</w:t>
        </w:r>
      </w:hyperlink>
      <w:r>
        <w:rPr>
          <w:lang w:val="ar_AE" w:bidi="ar_AE"/>
        </w:rPr>
        <w:t xml:space="preserve">). في وقت لاحق، منح الله سليمان الحكمة التي احتاجها لبناء الهيكل وللحكم بشكل جيد (انظر </w:t>
      </w:r>
      <w:hyperlink r:id="rId254">
        <w:r>
          <w:rPr>
            <w:lang w:val="ar_AE" w:bidi="ar_AE"/>
          </w:rPr>
          <w:rPr>
            <w:color w:val="0000EE"/>
            <w:u w:val="single"/>
          </w:rPr>
          <w:t>2 أخبار 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٢٢: ٨</w:t>
      </w:r>
      <w:r>
        <w:rPr>
          <w:lang w:val="ar_AE" w:bidi="ar_AE"/>
        </w:rPr>
      </w:r>
    </w:p>
    <w:p>
      <w:pPr>
        <w:bidi/>
      </w:pPr>
      <w:r>
        <w:rPr>
          <w:lang w:val="ar_AE" w:bidi="ar_AE"/>
        </w:rPr>
      </w:r>
      <w:r>
        <w:rPr>
          <w:lang w:val="ar_AE" w:bidi="ar_AE"/>
        </w:rPr>
        <w:t xml:space="preserve">لم يسمح الله لداود ببناء الهيكل لأنه سفك الكثير من الدماء (انظر </w:t>
      </w:r>
      <w:hyperlink r:id="rId255">
        <w:r>
          <w:rPr>
            <w:lang w:val="ar_AE" w:bidi="ar_AE"/>
          </w:rPr>
          <w:rPr>
            <w:color w:val="0000EE"/>
            <w:u w:val="single"/>
          </w:rPr>
          <w:t>1 ملوك 5:3–4</w:t>
        </w:r>
      </w:hyperlink>
      <w:r>
        <w:rPr>
          <w:lang w:val="ar_AE" w:bidi="ar_AE"/>
        </w:rPr>
        <w:t xml:space="preserve">). لم تكن حروب داود غير أخلاقية، بل باركها الله ودعمها. ومع ذلك، فقد تلوث داود بنوع من النجاسة الطقسية بسبب الدماء التي سفكها والوفيات التي تسبب فيها في الحروب (انظر </w:t>
      </w:r>
      <w:hyperlink r:id="rId256">
        <w:r>
          <w:rPr>
            <w:lang w:val="ar_AE" w:bidi="ar_AE"/>
          </w:rPr>
          <w:rPr>
            <w:color w:val="0000EE"/>
            <w:u w:val="single"/>
          </w:rPr>
          <w:t>1 أخبار 28:3</w:t>
        </w:r>
      </w:hyperlink>
      <w:r>
        <w:rPr>
          <w:lang w:val="ar_AE" w:bidi="ar_AE"/>
        </w:rPr>
        <w:t xml:space="preserve">; انظر </w:t>
      </w:r>
      <w:hyperlink r:id="rId257">
        <w:r>
          <w:rPr>
            <w:lang w:val="ar_AE" w:bidi="ar_AE"/>
          </w:rPr>
          <w:rPr>
            <w:color w:val="0000EE"/>
            <w:u w:val="single"/>
          </w:rPr>
          <w:t>تكوين 4:10–12</w:t>
        </w:r>
      </w:hyperlink>
      <w:r>
        <w:rPr>
          <w:lang w:val="ar_AE" w:bidi="ar_AE"/>
        </w:rPr>
        <w:t xml:space="preserve">; </w:t>
      </w:r>
      <w:hyperlink r:id="rId258">
        <w:r>
          <w:rPr>
            <w:lang w:val="ar_AE" w:bidi="ar_AE"/>
          </w:rPr>
          <w:rPr>
            <w:color w:val="0000EE"/>
            <w:u w:val="single"/>
          </w:rPr>
          <w:t>لاويين 17:3–4</w:t>
        </w:r>
      </w:hyperlink>
      <w:r>
        <w:rPr>
          <w:lang w:val="ar_AE" w:bidi="ar_AE"/>
        </w:rPr>
        <w:t xml:space="preserve">; </w:t>
      </w:r>
      <w:hyperlink r:id="rId259">
        <w:r>
          <w:rPr>
            <w:lang w:val="ar_AE" w:bidi="ar_AE"/>
          </w:rPr>
          <w:rPr>
            <w:color w:val="0000EE"/>
            <w:u w:val="single"/>
          </w:rPr>
          <w:t>تثنية 21:1–9</w:t>
        </w:r>
      </w:hyperlink>
      <w:r>
        <w:rPr>
          <w:lang w:val="ar_AE" w:bidi="ar_AE"/>
        </w:rPr>
        <w:t xml:space="preserve">; </w:t>
      </w:r>
      <w:hyperlink r:id="rId260">
        <w:r>
          <w:rPr>
            <w:lang w:val="ar_AE" w:bidi="ar_AE"/>
          </w:rPr>
          <w:rPr>
            <w:color w:val="0000EE"/>
            <w:u w:val="single"/>
          </w:rPr>
          <w:t>متى 27:24–25</w:t>
        </w:r>
      </w:hyperlink>
      <w:r>
        <w:rPr>
          <w:lang w:val="ar_AE" w:bidi="ar_AE"/>
        </w:rPr>
        <w:t>). وبناءً على ذلك، لم يتمكن من بناء المسكن المقدس للرب.</w:t>
      </w:r>
      <w:r>
        <w:rPr>
          <w:lang w:val="ar_AE" w:bidi="ar_AE"/>
        </w:rPr>
      </w:r>
      <w:r>
        <w:rPr>
          <w:lang w:val="ar_AE" w:bidi="ar_AE"/>
        </w:rPr>
      </w:r>
    </w:p>
    <w:p>
      <w:pPr>
        <w:bidi/>
      </w:pPr>
      <w:r>
        <w:rPr>
          <w:lang w:val="ar_AE" w:bidi="ar_AE"/>
        </w:rPr>
      </w:r>
    </w:p>
    <w:p>
      <w:pPr>
        <w:pStyle w:val="Heading2"/>
        <w:bidi/>
      </w:pPr>
      <w:r>
        <w:rPr>
          <w:lang w:val="ar_AE" w:bidi="ar_AE"/>
        </w:rPr>
        <w:t>١ أخبار الأيام ٢٢ :٩–١٠</w:t>
      </w:r>
      <w:r>
        <w:rPr>
          <w:lang w:val="ar_AE" w:bidi="ar_AE"/>
        </w:rPr>
      </w:r>
    </w:p>
    <w:p>
      <w:pPr>
        <w:bidi/>
      </w:pPr>
      <w:r>
        <w:rPr>
          <w:lang w:val="ar_AE" w:bidi="ar_AE"/>
        </w:rPr>
      </w:r>
      <w:r>
        <w:rPr>
          <w:lang w:val="ar_AE" w:bidi="ar_AE"/>
        </w:rPr>
        <w:t xml:space="preserve">كان سليمان رجل سلام، بعيدًا عن الحرب وسفك الدماء في المعركة. تم بناء الهيكل خلال فترة حكمه السلمي (انظر </w:t>
      </w:r>
      <w:hyperlink r:id="rId204">
        <w:r>
          <w:rPr>
            <w:lang w:val="ar_AE" w:bidi="ar_AE"/>
          </w:rPr>
          <w:rPr>
            <w:color w:val="0000EE"/>
            <w:u w:val="single"/>
          </w:rPr>
          <w:t>2 أخبار الأيام 2–7</w:t>
        </w:r>
      </w:hyperlink>
      <w:r>
        <w:rPr>
          <w:lang w:val="ar_AE" w:bidi="ar_AE"/>
        </w:rPr>
        <w:t>). • تستخدم اللغة العبرية عمدًا كلمتين مختلفتين لوصف الظروف خلال حكم سليمان: سلام (شالوم بالعبرية، مرتبط باسم سليمان)، وسكينة (منوحه بالعبرية</w:t>
      </w:r>
      <w:r>
        <w:rPr>
          <w:i/>
          <w:lang w:val="ar_AE" w:bidi="ar_AE"/>
        </w:rPr>
        <w:t>،</w:t>
      </w:r>
      <w:r>
        <w:rPr>
          <w:lang w:val="ar_AE" w:bidi="ar_AE"/>
        </w:rPr>
        <w:t xml:space="preserve"> مرتبط بفكرة الفداء).</w:t>
      </w:r>
      <w:r>
        <w:rPr>
          <w:lang w:val="ar_AE" w:bidi="ar_AE"/>
        </w:rPr>
      </w:r>
      <w:r>
        <w:rPr>
          <w:lang w:val="ar_AE" w:bidi="ar_AE"/>
        </w:rPr>
      </w:r>
    </w:p>
    <w:p>
      <w:pPr>
        <w:bidi/>
      </w:pPr>
      <w:r>
        <w:rPr>
          <w:lang w:val="ar_AE" w:bidi="ar_AE"/>
        </w:rPr>
      </w:r>
    </w:p>
    <w:p>
      <w:pPr>
        <w:pStyle w:val="Heading2"/>
        <w:bidi/>
      </w:pPr>
      <w:r>
        <w:rPr>
          <w:lang w:val="ar_AE" w:bidi="ar_AE"/>
        </w:rPr>
        <w:t>١ أخبار الأيام ٢٣: ١–٢</w:t>
      </w:r>
      <w:r>
        <w:rPr>
          <w:lang w:val="ar_AE" w:bidi="ar_AE"/>
        </w:rPr>
      </w:r>
    </w:p>
    <w:p>
      <w:pPr>
        <w:bidi/>
      </w:pPr>
      <w:r>
        <w:rPr>
          <w:lang w:val="ar_AE" w:bidi="ar_AE"/>
        </w:rPr>
      </w:r>
      <w:r>
        <w:rPr>
          <w:lang w:val="ar_AE" w:bidi="ar_AE"/>
        </w:rPr>
        <w:t>وَلَمَّا شَاخَ دَاوُدُ ... مَلَّكَ سُلَيْمَانَ ٱبْنَهُ عَلَى إِسْرَائِيلَ</w:t>
      </w:r>
      <w:r>
        <w:rPr>
          <w:lang w:val="ar_AE" w:bidi="ar_AE"/>
        </w:rPr>
        <w:t xml:space="preserve"> (انظر </w:t>
      </w:r>
      <w:hyperlink r:id="rId261">
        <w:r>
          <w:rPr>
            <w:lang w:val="ar_AE" w:bidi="ar_AE"/>
          </w:rPr>
          <w:rPr>
            <w:color w:val="0000EE"/>
            <w:u w:val="single"/>
          </w:rPr>
          <w:t>1 ملوك 1</w:t>
        </w:r>
      </w:hyperlink>
      <w:r>
        <w:rPr>
          <w:lang w:val="ar_AE" w:bidi="ar_AE"/>
        </w:rPr>
        <w:t xml:space="preserve">)، ووضع داود الهيكل التنظيمي للمملكة وقام بجميع الترتيبات اللازمة لعمل الهيكل. • يستمر سرد تتويج سليمان في </w:t>
      </w:r>
      <w:hyperlink r:id="rId262">
        <w:r>
          <w:rPr>
            <w:lang w:val="ar_AE" w:bidi="ar_AE"/>
          </w:rPr>
          <w:rPr>
            <w:color w:val="0000EE"/>
            <w:u w:val="single"/>
          </w:rPr>
          <w:t>1 أخبار 28–29</w:t>
        </w:r>
      </w:hyperlink>
      <w:r>
        <w:rPr>
          <w:lang w:val="ar_AE" w:bidi="ar_AE"/>
        </w:rPr>
        <w:t>؛ والإصحاحات الفاصلة (</w:t>
      </w:r>
      <w:hyperlink r:id="rId263">
        <w:r>
          <w:rPr>
            <w:lang w:val="ar_AE" w:bidi="ar_AE"/>
          </w:rPr>
          <w:rPr>
            <w:color w:val="0000EE"/>
            <w:u w:val="single"/>
          </w:rPr>
          <w:t>23:3–27:24</w:t>
        </w:r>
      </w:hyperlink>
      <w:r>
        <w:rPr>
          <w:lang w:val="ar_AE" w:bidi="ar_AE"/>
        </w:rPr>
        <w:t>) تسجل تنظيم المملكة بالتفصيل.</w:t>
      </w:r>
      <w:r>
        <w:rPr>
          <w:lang w:val="ar_AE" w:bidi="ar_AE"/>
        </w:rPr>
      </w:r>
      <w:r>
        <w:rPr>
          <w:lang w:val="ar_AE" w:bidi="ar_AE"/>
        </w:rPr>
      </w:r>
    </w:p>
    <w:p>
      <w:pPr>
        <w:bidi/>
      </w:pPr>
      <w:r>
        <w:rPr>
          <w:lang w:val="ar_AE" w:bidi="ar_AE"/>
        </w:rPr>
      </w:r>
    </w:p>
    <w:p>
      <w:pPr>
        <w:pStyle w:val="Heading2"/>
        <w:bidi/>
      </w:pPr>
      <w:r>
        <w:rPr>
          <w:lang w:val="ar_AE" w:bidi="ar_AE"/>
        </w:rPr>
        <w:t>١ أخبار الأيام ٢٣: ٣–٥</w:t>
      </w:r>
      <w:r>
        <w:rPr>
          <w:lang w:val="ar_AE" w:bidi="ar_AE"/>
        </w:rPr>
      </w:r>
    </w:p>
    <w:p>
      <w:pPr>
        <w:bidi/>
      </w:pPr>
      <w:r>
        <w:rPr>
          <w:lang w:val="ar_AE" w:bidi="ar_AE"/>
        </w:rPr>
      </w:r>
      <w:r>
        <w:rPr>
          <w:lang w:val="ar_AE" w:bidi="ar_AE"/>
        </w:rPr>
        <w:t>تم تسجيل اللاويين بناءً على أدوارهم وليس عشائرهم.</w:t>
      </w:r>
      <w:r>
        <w:rPr>
          <w:lang w:val="ar_AE" w:bidi="ar_AE"/>
        </w:rPr>
      </w:r>
      <w:r>
        <w:rPr>
          <w:lang w:val="ar_AE" w:bidi="ar_AE"/>
        </w:rPr>
      </w:r>
    </w:p>
    <w:p>
      <w:pPr>
        <w:bidi/>
      </w:pPr>
      <w:r>
        <w:rPr>
          <w:lang w:val="ar_AE" w:bidi="ar_AE"/>
        </w:rPr>
      </w:r>
    </w:p>
    <w:p>
      <w:pPr>
        <w:pStyle w:val="Heading2"/>
        <w:bidi/>
      </w:pPr>
      <w:r>
        <w:rPr>
          <w:lang w:val="ar_AE" w:bidi="ar_AE"/>
        </w:rPr>
        <w:t>١ أخبار الأيام ٢٣: ٦–٢٣</w:t>
      </w:r>
      <w:r>
        <w:rPr>
          <w:lang w:val="ar_AE" w:bidi="ar_AE"/>
        </w:rPr>
      </w:r>
    </w:p>
    <w:p>
      <w:pPr>
        <w:bidi/>
      </w:pPr>
      <w:r>
        <w:rPr>
          <w:lang w:val="ar_AE" w:bidi="ar_AE"/>
        </w:rPr>
      </w:r>
      <w:r>
        <w:rPr>
          <w:lang w:val="ar_AE" w:bidi="ar_AE"/>
        </w:rPr>
        <w:t xml:space="preserve">قام داود بتقسيم اللاويين إلى فرق وفقًا لعشائر أجدادهم. كان عدد الكهنة المتاحين يفوق جدًا متطلبات هيكل واحد؛ وقدمت الفرق آلية لتوزيع الأوقات اللازمة، مما مكّن جميع الكهنة واللاويين من الخدمة في الهيكل بشكل دوري (انظر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٢٣: ٢٤–٢٧</w:t>
      </w:r>
      <w:r>
        <w:rPr>
          <w:lang w:val="ar_AE" w:bidi="ar_AE"/>
        </w:rPr>
      </w:r>
    </w:p>
    <w:p>
      <w:pPr>
        <w:bidi/>
      </w:pPr>
      <w:r>
        <w:rPr>
          <w:lang w:val="ar_AE" w:bidi="ar_AE"/>
        </w:rPr>
      </w:r>
      <w:r>
        <w:rPr>
          <w:lang w:val="ar_AE" w:bidi="ar_AE"/>
        </w:rPr>
        <w:t xml:space="preserve">في التعداد المذكور في </w:t>
      </w:r>
      <w:hyperlink r:id="rId266">
        <w:r>
          <w:rPr>
            <w:lang w:val="ar_AE" w:bidi="ar_AE"/>
          </w:rPr>
          <w:rPr>
            <w:color w:val="0000EE"/>
            <w:u w:val="single"/>
          </w:rPr>
          <w:t>23:3</w:t>
        </w:r>
      </w:hyperlink>
      <w:r>
        <w:rPr>
          <w:lang w:val="ar_AE" w:bidi="ar_AE"/>
        </w:rPr>
        <w:t xml:space="preserve">، </w:t>
      </w:r>
      <w:r>
        <w:rPr>
          <w:lang w:val="ar_AE" w:bidi="ar_AE"/>
        </w:rPr>
        <w:t>أُحصي اللاويون ابتداءً من سن الثلاثين، غير أن التنظيم الفعلي لأقسام الخدمة شمل من كانت أعمارهم عشرين عامًا فما فوق</w:t>
      </w:r>
      <w:r>
        <w:rPr>
          <w:lang w:val="ar_AE" w:bidi="ar_AE"/>
        </w:rPr>
        <w:t xml:space="preserve"> (انظر </w:t>
      </w:r>
      <w:hyperlink r:id="rId267">
        <w:r>
          <w:rPr>
            <w:lang w:val="ar_AE" w:bidi="ar_AE"/>
          </w:rPr>
          <w:rPr>
            <w:color w:val="0000EE"/>
            <w:u w:val="single"/>
          </w:rPr>
          <w:t>عدد 1:3</w:t>
        </w:r>
      </w:hyperlink>
      <w:r>
        <w:rPr>
          <w:lang w:val="ar_AE" w:bidi="ar_AE"/>
        </w:rPr>
        <w:t xml:space="preserve">). </w:t>
      </w:r>
      <w:r>
        <w:rPr>
          <w:lang w:val="ar_AE" w:bidi="ar_AE"/>
        </w:rPr>
        <w:t>ويبدو أن سن بدء الخدمة اللاوية قد تغيّر مع مرور الوقت استجابةً لاحتياجات العبادة المتزايدة.</w:t>
      </w:r>
      <w:r>
        <w:rPr>
          <w:lang w:val="ar_AE" w:bidi="ar_AE"/>
        </w:rPr>
      </w:r>
      <w:r>
        <w:rPr>
          <w:lang w:val="ar_AE" w:bidi="ar_AE"/>
        </w:rPr>
      </w:r>
    </w:p>
    <w:p>
      <w:pPr>
        <w:bidi/>
      </w:pPr>
      <w:r>
        <w:rPr>
          <w:lang w:val="ar_AE" w:bidi="ar_AE"/>
        </w:rPr>
      </w:r>
    </w:p>
    <w:p>
      <w:pPr>
        <w:pStyle w:val="Heading2"/>
        <w:bidi/>
      </w:pPr>
      <w:r>
        <w:rPr>
          <w:lang w:val="ar_AE" w:bidi="ar_AE"/>
        </w:rPr>
        <w:t>١ أخبار الأيام ٢٣: ٢٨–٣٢</w:t>
      </w:r>
      <w:r>
        <w:rPr>
          <w:lang w:val="ar_AE" w:bidi="ar_AE"/>
        </w:rPr>
      </w:r>
    </w:p>
    <w:p>
      <w:pPr>
        <w:bidi/>
      </w:pPr>
      <w:r>
        <w:rPr>
          <w:lang w:val="ar_AE" w:bidi="ar_AE"/>
        </w:rPr>
      </w:r>
      <w:r>
        <w:rPr>
          <w:lang w:val="ar_AE" w:bidi="ar_AE"/>
        </w:rPr>
        <w:t>كان دور اللاويين يتمثل في دعم الكهنة في مهامهم المتنوعة، مثل الحفاظ على الهيكل، وتقديم الخبز المقدس والتقدمات، والقيام بالترنيم، والمشاركة في تقديم الذبائح. وقد تم توزيع هذه المهام بحسب تقسيمات عائلات اللاويين</w:t>
      </w:r>
      <w:r>
        <w:rPr>
          <w:lang w:val="ar_AE" w:bidi="ar_AE"/>
        </w:rPr>
        <w:t xml:space="preserve"> (</w:t>
      </w:r>
      <w:hyperlink r:id="rId268">
        <w:r>
          <w:rPr>
            <w:lang w:val="ar_AE" w:bidi="ar_AE"/>
          </w:rPr>
          <w:rPr>
            <w:color w:val="0000EE"/>
            <w:u w:val="single"/>
          </w:rPr>
          <w:t>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١–٢</w:t>
      </w:r>
      <w:r>
        <w:rPr>
          <w:lang w:val="ar_AE" w:bidi="ar_AE"/>
        </w:rPr>
      </w:r>
    </w:p>
    <w:p>
      <w:pPr>
        <w:bidi/>
      </w:pPr>
      <w:r>
        <w:rPr>
          <w:lang w:val="ar_AE" w:bidi="ar_AE"/>
        </w:rPr>
      </w:r>
      <w:r>
        <w:rPr>
          <w:lang w:val="ar_AE" w:bidi="ar_AE"/>
        </w:rPr>
        <w:t>بدأ تنظيم الكهنة في فرقهم من أجل تأدية الخدمة بأبناء هارون، ألعازار وإيثامار</w:t>
      </w:r>
      <w:r>
        <w:rPr>
          <w:i/>
          <w:lang w:val="ar_AE" w:bidi="ar_AE"/>
        </w:rPr>
        <w:t>؛</w:t>
      </w:r>
      <w:r>
        <w:rPr>
          <w:lang w:val="ar_AE" w:bidi="ar_AE"/>
        </w:rPr>
        <w:t xml:space="preserve"> إذ كان جميع كهنة إسرائيل من نسل هذين الرجلين.</w:t>
      </w:r>
      <w:r>
        <w:rPr>
          <w:lang w:val="ar_AE" w:bidi="ar_AE"/>
        </w:rPr>
      </w:r>
      <w:r>
        <w:rPr>
          <w:lang w:val="ar_AE" w:bidi="ar_AE"/>
        </w:rPr>
      </w:r>
    </w:p>
    <w:p>
      <w:pPr>
        <w:bidi/>
      </w:pPr>
      <w:r>
        <w:rPr>
          <w:lang w:val="ar_AE" w:bidi="ar_AE"/>
        </w:rPr>
      </w:r>
    </w:p>
    <w:p>
      <w:pPr>
        <w:pStyle w:val="Heading2"/>
        <w:bidi/>
      </w:pPr>
      <w:r>
        <w:rPr>
          <w:lang w:val="ar_AE" w:bidi="ar_AE"/>
        </w:rPr>
        <w:t>١ أخبار الأيام ٢٤: ١–١٩</w:t>
      </w:r>
      <w:r>
        <w:rPr>
          <w:lang w:val="ar_AE" w:bidi="ar_AE"/>
        </w:rPr>
      </w:r>
    </w:p>
    <w:p>
      <w:pPr>
        <w:bidi/>
      </w:pPr>
      <w:r>
        <w:rPr>
          <w:lang w:val="ar_AE" w:bidi="ar_AE"/>
        </w:rPr>
      </w:r>
      <w:r>
        <w:rPr>
          <w:lang w:val="ar_AE" w:bidi="ar_AE"/>
        </w:rPr>
        <w:t xml:space="preserve">المعلومات المختصة بواجبات الكهنة تتضمن فقط تنظيمهم في رتب، وتوزيع مسؤولياتهم عن طريق القرعة. لم يوضح كاتب سفر الأخبار واجباتهم، لأنها كانت قد تأسست منذ زمن بعيد (انظر </w:t>
      </w:r>
      <w:hyperlink r:id="rId269">
        <w:r>
          <w:rPr>
            <w:lang w:val="ar_AE" w:bidi="ar_AE"/>
          </w:rPr>
          <w:rPr>
            <w:color w:val="0000EE"/>
            <w:u w:val="single"/>
          </w:rPr>
          <w:t>خروج 28:1–5</w:t>
        </w:r>
      </w:hyperlink>
      <w:r>
        <w:rPr>
          <w:lang w:val="ar_AE" w:bidi="ar_AE"/>
        </w:rPr>
        <w:t xml:space="preserve">؛ </w:t>
      </w:r>
      <w:hyperlink r:id="rId270">
        <w:r>
          <w:rPr>
            <w:lang w:val="ar_AE" w:bidi="ar_AE"/>
          </w:rPr>
          <w:rPr>
            <w:color w:val="0000EE"/>
            <w:u w:val="single"/>
          </w:rPr>
          <w:t>لاويين 1–7</w:t>
        </w:r>
      </w:hyperlink>
      <w:r>
        <w:rPr>
          <w:lang w:val="ar_AE" w:bidi="ar_AE"/>
        </w:rPr>
        <w:t xml:space="preserve">؛ </w:t>
      </w:r>
      <w:hyperlink r:id="rId271">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٣–٦</w:t>
      </w:r>
      <w:r>
        <w:rPr>
          <w:lang w:val="ar_AE" w:bidi="ar_AE"/>
        </w:rPr>
      </w:r>
    </w:p>
    <w:p>
      <w:pPr>
        <w:bidi/>
      </w:pPr>
      <w:r>
        <w:rPr>
          <w:lang w:val="ar_AE" w:bidi="ar_AE"/>
        </w:rPr>
      </w:r>
      <w:r>
        <w:rPr>
          <w:lang w:val="ar_AE" w:bidi="ar_AE"/>
        </w:rPr>
        <w:t xml:space="preserve">كان صادوق وأخيمالك رؤساء العشيرتين من الكهنة في عهد داود (انظر </w:t>
      </w:r>
      <w:hyperlink r:id="rId272">
        <w:r>
          <w:rPr>
            <w:lang w:val="ar_AE" w:bidi="ar_AE"/>
          </w:rPr>
          <w:rPr>
            <w:color w:val="0000EE"/>
            <w:u w:val="single"/>
          </w:rPr>
          <w:t>6:8</w:t>
        </w:r>
      </w:hyperlink>
      <w:r>
        <w:rPr>
          <w:lang w:val="ar_AE" w:bidi="ar_AE"/>
        </w:rPr>
        <w:t xml:space="preserve">؛ </w:t>
      </w:r>
      <w:hyperlink r:id="rId273">
        <w:r>
          <w:rPr>
            <w:lang w:val="ar_AE" w:bidi="ar_AE"/>
          </w:rPr>
          <w:rPr>
            <w:color w:val="0000EE"/>
            <w:u w:val="single"/>
          </w:rPr>
          <w:t>18:16</w:t>
        </w:r>
      </w:hyperlink>
      <w:r>
        <w:rPr>
          <w:lang w:val="ar_AE" w:bidi="ar_AE"/>
        </w:rPr>
        <w:t xml:space="preserve">؛ </w:t>
      </w:r>
      <w:hyperlink r:id="rId274">
        <w:r>
          <w:rPr>
            <w:lang w:val="ar_AE" w:bidi="ar_AE"/>
          </w:rPr>
          <w:rPr>
            <w:color w:val="0000EE"/>
            <w:u w:val="single"/>
          </w:rPr>
          <w:t>2 صم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٧–١٨</w:t>
      </w:r>
      <w:r>
        <w:rPr>
          <w:lang w:val="ar_AE" w:bidi="ar_AE"/>
        </w:rPr>
      </w:r>
    </w:p>
    <w:p>
      <w:pPr>
        <w:bidi/>
      </w:pPr>
      <w:r>
        <w:rPr>
          <w:lang w:val="ar_AE" w:bidi="ar_AE"/>
        </w:rPr>
      </w:r>
      <w:r>
        <w:rPr>
          <w:lang w:val="ar_AE" w:bidi="ar_AE"/>
        </w:rPr>
        <w:t>الأقسام الأربعة والعشرون التي أُنشئت للكهنة استمرت دون تغيير لعدة أجيال؛ وتم ذكر قرعة أبيّا (</w:t>
      </w:r>
      <w:hyperlink r:id="rId275">
        <w:r>
          <w:rPr>
            <w:lang w:val="ar_AE" w:bidi="ar_AE"/>
          </w:rPr>
          <w:rPr>
            <w:color w:val="0000EE"/>
            <w:u w:val="single"/>
          </w:rPr>
          <w:t>24:10</w:t>
        </w:r>
      </w:hyperlink>
      <w:r>
        <w:rPr>
          <w:lang w:val="ar_AE" w:bidi="ar_AE"/>
        </w:rPr>
        <w:t xml:space="preserve">) بشكل خاص في </w:t>
      </w:r>
      <w:hyperlink r:id="rId264">
        <w:r>
          <w:rPr>
            <w:lang w:val="ar_AE" w:bidi="ar_AE"/>
          </w:rPr>
          <w:rPr>
            <w:color w:val="0000EE"/>
            <w:u w:val="single"/>
          </w:rPr>
          <w:t>لوقا 1:5</w:t>
        </w:r>
      </w:hyperlink>
      <w:r>
        <w:rPr>
          <w:lang w:val="ar_AE" w:bidi="ar_AE"/>
        </w:rPr>
        <w:t xml:space="preserve">, </w:t>
      </w:r>
      <w:hyperlink r:id="rId26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٢٤: ٢٠–٣١</w:t>
      </w:r>
      <w:r>
        <w:rPr>
          <w:lang w:val="ar_AE" w:bidi="ar_AE"/>
        </w:rPr>
      </w:r>
    </w:p>
    <w:p>
      <w:pPr>
        <w:bidi/>
      </w:pPr>
      <w:r>
        <w:rPr>
          <w:lang w:val="ar_AE" w:bidi="ar_AE"/>
        </w:rPr>
      </w:r>
      <w:r>
        <w:rPr>
          <w:lang w:val="ar_AE" w:bidi="ar_AE"/>
        </w:rPr>
        <w:t xml:space="preserve">القادة الآخرون للعشائر، تعبير قد يشير إلى جميع أعضاء السبط الذين لم يصبحوا كهنة بعد، ولكنهم قد تم تسجيلهم بالفعل (انظر </w:t>
      </w:r>
      <w:hyperlink r:id="rId276">
        <w:r>
          <w:rPr>
            <w:lang w:val="ar_AE" w:bidi="ar_AE"/>
          </w:rPr>
          <w:rPr>
            <w:color w:val="0000EE"/>
            <w:u w:val="single"/>
          </w:rPr>
          <w:t>23:6–23</w:t>
        </w:r>
      </w:hyperlink>
      <w:r>
        <w:rPr>
          <w:lang w:val="ar_AE" w:bidi="ar_AE"/>
        </w:rPr>
        <w:t>)، أو قد يشير إلى اللاويين الذين لم يُذكروا سابقًا. إلا أن معظم العشائر كانت مدرجة بالفعل في القائمة السابقة. لذلك، تبدو هذه القائمة كقائمة مستقلة ومُكملة، تُكمل السجل السابق للاويين، وربما تهدف لتحديث القائمة السابقة في وقت لاحق.</w:t>
      </w:r>
      <w:r>
        <w:rPr>
          <w:lang w:val="ar_AE" w:bidi="ar_AE"/>
        </w:rPr>
      </w:r>
      <w:r>
        <w:rPr>
          <w:lang w:val="ar_AE" w:bidi="ar_AE"/>
        </w:rPr>
      </w:r>
    </w:p>
    <w:p>
      <w:pPr>
        <w:bidi/>
      </w:pPr>
      <w:r>
        <w:rPr>
          <w:lang w:val="ar_AE" w:bidi="ar_AE"/>
        </w:rPr>
      </w:r>
    </w:p>
    <w:p>
      <w:pPr>
        <w:pStyle w:val="Heading2"/>
        <w:bidi/>
      </w:pPr>
      <w:r>
        <w:rPr>
          <w:lang w:val="ar_AE" w:bidi="ar_AE"/>
        </w:rPr>
        <w:t>١ أخبار الأيام ٢٤: ٣١</w:t>
      </w:r>
      <w:r>
        <w:rPr>
          <w:lang w:val="ar_AE" w:bidi="ar_AE"/>
        </w:rPr>
      </w:r>
    </w:p>
    <w:p>
      <w:pPr>
        <w:bidi/>
      </w:pPr>
      <w:r>
        <w:rPr>
          <w:lang w:val="ar_AE" w:bidi="ar_AE"/>
        </w:rPr>
      </w:r>
      <w:r>
        <w:rPr>
          <w:lang w:val="ar_AE" w:bidi="ar_AE"/>
        </w:rPr>
        <w:t>تم تنظيم اللاويين وفقًا لنفس مبادئ تنظيم الكهنة (</w:t>
      </w:r>
      <w:hyperlink r:id="rId277">
        <w:r>
          <w:rPr>
            <w:lang w:val="ar_AE" w:bidi="ar_AE"/>
          </w:rPr>
          <w:rPr>
            <w:color w:val="0000EE"/>
            <w:u w:val="single"/>
          </w:rPr>
          <w:t>24:5–6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w:t>
      </w:r>
      <w:r>
        <w:rPr>
          <w:lang w:val="ar_AE" w:bidi="ar_AE"/>
        </w:rPr>
      </w:r>
    </w:p>
    <w:p>
      <w:pPr>
        <w:bidi/>
      </w:pPr>
      <w:r>
        <w:rPr>
          <w:lang w:val="ar_AE" w:bidi="ar_AE"/>
        </w:rPr>
      </w:r>
      <w:r>
        <w:rPr>
          <w:lang w:val="ar_AE" w:bidi="ar_AE"/>
        </w:rPr>
        <w:t xml:space="preserve">آساف: انظر </w:t>
      </w:r>
      <w:hyperlink r:id="rId278">
        <w:r>
          <w:rPr>
            <w:lang w:val="ar_AE" w:bidi="ar_AE"/>
          </w:rPr>
          <w:rPr>
            <w:color w:val="0000EE"/>
            <w:u w:val="single"/>
          </w:rPr>
          <w:t>6:39–40</w:t>
        </w:r>
      </w:hyperlink>
      <w:r>
        <w:rPr>
          <w:lang w:val="ar_AE" w:bidi="ar_AE"/>
        </w:rPr>
        <w:t xml:space="preserve">; </w:t>
      </w:r>
      <w:hyperlink r:id="rId279">
        <w:r>
          <w:rPr>
            <w:lang w:val="ar_AE" w:bidi="ar_AE"/>
          </w:rPr>
          <w:rPr>
            <w:color w:val="0000EE"/>
            <w:u w:val="single"/>
          </w:rPr>
          <w:t>15:17–19</w:t>
        </w:r>
      </w:hyperlink>
      <w:r>
        <w:rPr>
          <w:lang w:val="ar_AE" w:bidi="ar_AE"/>
        </w:rPr>
        <w:t xml:space="preserve">; </w:t>
      </w:r>
      <w:hyperlink r:id="rId280">
        <w:r>
          <w:rPr>
            <w:lang w:val="ar_AE" w:bidi="ar_AE"/>
          </w:rPr>
          <w:rPr>
            <w:color w:val="0000EE"/>
            <w:u w:val="single"/>
          </w:rPr>
          <w:t>16:5</w:t>
        </w:r>
      </w:hyperlink>
      <w:r>
        <w:rPr>
          <w:lang w:val="ar_AE" w:bidi="ar_AE"/>
        </w:rPr>
        <w:t xml:space="preserve">; </w:t>
      </w:r>
      <w:hyperlink r:id="rId281">
        <w:r>
          <w:rPr>
            <w:lang w:val="ar_AE" w:bidi="ar_AE"/>
          </w:rPr>
          <w:rPr>
            <w:color w:val="0000EE"/>
            <w:u w:val="single"/>
          </w:rPr>
          <w:t>2 أخبار 29:30</w:t>
        </w:r>
      </w:hyperlink>
      <w:r>
        <w:rPr>
          <w:lang w:val="ar_AE" w:bidi="ar_AE"/>
        </w:rPr>
        <w:t xml:space="preserve">; </w:t>
      </w:r>
      <w:hyperlink r:id="rId282">
        <w:r>
          <w:rPr>
            <w:lang w:val="ar_AE" w:bidi="ar_AE"/>
          </w:rPr>
          <w:rPr>
            <w:color w:val="0000EE"/>
            <w:u w:val="single"/>
          </w:rPr>
          <w:t>عزرا 2:40–41</w:t>
        </w:r>
      </w:hyperlink>
      <w:r>
        <w:rPr>
          <w:lang w:val="ar_AE" w:bidi="ar_AE"/>
        </w:rPr>
        <w:t xml:space="preserve">; </w:t>
      </w:r>
      <w:hyperlink r:id="rId105">
        <w:r>
          <w:rPr>
            <w:lang w:val="ar_AE" w:bidi="ar_AE"/>
          </w:rPr>
          <w:rPr>
            <w:color w:val="0000EE"/>
            <w:u w:val="single"/>
          </w:rPr>
          <w:t>مزامير 50</w:t>
        </w:r>
      </w:hyperlink>
      <w:r>
        <w:rPr>
          <w:lang w:val="ar_AE" w:bidi="ar_AE"/>
        </w:rPr>
        <w:t xml:space="preserve">; </w:t>
      </w:r>
      <w:hyperlink r:id="rId283">
        <w:r>
          <w:rPr>
            <w:lang w:val="ar_AE" w:bidi="ar_AE"/>
          </w:rPr>
          <w:rPr>
            <w:color w:val="0000EE"/>
            <w:u w:val="single"/>
          </w:rPr>
          <w:t>73</w:t>
        </w:r>
      </w:hyperlink>
      <w:r>
        <w:rPr>
          <w:lang w:val="ar_AE" w:bidi="ar_AE"/>
        </w:rPr>
        <w:t xml:space="preserve">–-83. • هيمان: انظر </w:t>
      </w:r>
      <w:hyperlink r:id="rId284">
        <w:r>
          <w:rPr>
            <w:lang w:val="ar_AE" w:bidi="ar_AE"/>
          </w:rPr>
          <w:rPr>
            <w:color w:val="0000EE"/>
            <w:u w:val="single"/>
          </w:rPr>
          <w:t>1 أخبار 6:33–38</w:t>
        </w:r>
      </w:hyperlink>
      <w:r>
        <w:rPr>
          <w:lang w:val="ar_AE" w:bidi="ar_AE"/>
        </w:rPr>
        <w:t xml:space="preserve">; </w:t>
      </w:r>
      <w:hyperlink r:id="rId285">
        <w:r>
          <w:rPr>
            <w:lang w:val="ar_AE" w:bidi="ar_AE"/>
          </w:rPr>
          <w:rPr>
            <w:color w:val="0000EE"/>
            <w:u w:val="single"/>
          </w:rPr>
          <w:t>مزمور 88</w:t>
        </w:r>
      </w:hyperlink>
      <w:r>
        <w:rPr>
          <w:lang w:val="ar_AE" w:bidi="ar_AE"/>
        </w:rPr>
        <w:t xml:space="preserve">. • يدوثون: انظر </w:t>
      </w:r>
      <w:hyperlink r:id="rId286">
        <w:r>
          <w:rPr>
            <w:lang w:val="ar_AE" w:bidi="ar_AE"/>
          </w:rPr>
          <w:rPr>
            <w:color w:val="0000EE"/>
            <w:u w:val="single"/>
          </w:rPr>
          <w:t>1 أخبار 16:41–42</w:t>
        </w:r>
      </w:hyperlink>
      <w:r>
        <w:rPr>
          <w:lang w:val="ar_AE" w:bidi="ar_AE"/>
        </w:rPr>
        <w:t xml:space="preserve">; </w:t>
      </w:r>
      <w:hyperlink r:id="rId287">
        <w:r>
          <w:rPr>
            <w:lang w:val="ar_AE" w:bidi="ar_AE"/>
          </w:rPr>
          <w:rPr>
            <w:color w:val="0000EE"/>
            <w:u w:val="single"/>
          </w:rPr>
          <w:t>2 أخبار 5:12</w:t>
        </w:r>
      </w:hyperlink>
      <w:r>
        <w:rPr>
          <w:lang w:val="ar_AE" w:bidi="ar_AE"/>
        </w:rPr>
        <w:t xml:space="preserve">; </w:t>
      </w:r>
      <w:hyperlink r:id="rId288">
        <w:r>
          <w:rPr>
            <w:lang w:val="ar_AE" w:bidi="ar_AE"/>
          </w:rPr>
          <w:rPr>
            <w:color w:val="0000EE"/>
            <w:u w:val="single"/>
          </w:rPr>
          <w:t>35:15</w:t>
        </w:r>
      </w:hyperlink>
      <w:r>
        <w:rPr>
          <w:lang w:val="ar_AE" w:bidi="ar_AE"/>
        </w:rPr>
        <w:t xml:space="preserve">; </w:t>
      </w:r>
      <w:hyperlink r:id="rId289">
        <w:r>
          <w:rPr>
            <w:lang w:val="ar_AE" w:bidi="ar_AE"/>
          </w:rPr>
          <w:rPr>
            <w:color w:val="0000EE"/>
            <w:u w:val="single"/>
          </w:rPr>
          <w:t>مزامير 39</w:t>
        </w:r>
      </w:hyperlink>
      <w:r>
        <w:rPr>
          <w:lang w:val="ar_AE" w:bidi="ar_AE"/>
        </w:rPr>
        <w:t xml:space="preserve">, </w:t>
      </w:r>
      <w:hyperlink r:id="rId290">
        <w:r>
          <w:rPr>
            <w:lang w:val="ar_AE" w:bidi="ar_AE"/>
          </w:rPr>
          <w:rPr>
            <w:color w:val="0000EE"/>
            <w:u w:val="single"/>
          </w:rPr>
          <w:t>62</w:t>
        </w:r>
      </w:hyperlink>
      <w:r>
        <w:rPr>
          <w:lang w:val="ar_AE" w:bidi="ar_AE"/>
        </w:rPr>
        <w:t xml:space="preserve">, </w:t>
      </w:r>
      <w:hyperlink r:id="rId291">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٢٥: ١–٧</w:t>
      </w:r>
      <w:r>
        <w:rPr>
          <w:lang w:val="ar_AE" w:bidi="ar_AE"/>
        </w:rPr>
      </w:r>
    </w:p>
    <w:p>
      <w:pPr>
        <w:bidi/>
      </w:pPr>
      <w:r>
        <w:rPr>
          <w:lang w:val="ar_AE" w:bidi="ar_AE"/>
        </w:rPr>
      </w:r>
      <w:r>
        <w:rPr>
          <w:lang w:val="ar_AE" w:bidi="ar_AE"/>
        </w:rPr>
        <w:t>يتم ذكر الموسيقيين الذين خدموا في عهد الملك داود وفقًا لعضويتهم في عائلات آساف، وهيمان، ويدوثون.</w:t>
      </w:r>
      <w:r>
        <w:rPr>
          <w:lang w:val="ar_AE" w:bidi="ar_AE"/>
        </w:rPr>
      </w:r>
      <w:r>
        <w:rPr>
          <w:lang w:val="ar_AE" w:bidi="ar_AE"/>
        </w:rPr>
      </w:r>
    </w:p>
    <w:p>
      <w:pPr>
        <w:bidi/>
      </w:pPr>
      <w:r>
        <w:rPr>
          <w:lang w:val="ar_AE" w:bidi="ar_AE"/>
        </w:rPr>
      </w:r>
    </w:p>
    <w:p>
      <w:pPr>
        <w:pStyle w:val="Heading2"/>
        <w:bidi/>
      </w:pPr>
      <w:r>
        <w:rPr>
          <w:lang w:val="ar_AE" w:bidi="ar_AE"/>
        </w:rPr>
        <w:t>١ أخبار الأيام ٢٥: ٢–٣</w:t>
      </w:r>
      <w:r>
        <w:rPr>
          <w:lang w:val="ar_AE" w:bidi="ar_AE"/>
        </w:rPr>
      </w:r>
    </w:p>
    <w:p>
      <w:pPr>
        <w:bidi/>
      </w:pPr>
      <w:r>
        <w:rPr>
          <w:lang w:val="ar_AE" w:bidi="ar_AE"/>
        </w:rPr>
      </w:r>
      <w:r>
        <w:rPr>
          <w:lang w:val="ar_AE" w:bidi="ar_AE"/>
        </w:rPr>
        <w:t>آساف ويدوثون أعلنا رسائل الله، مما يعني أنهما كانا نبيان بالإضافة إلى كونهما موسيقيين.</w:t>
      </w:r>
      <w:r>
        <w:rPr>
          <w:lang w:val="ar_AE" w:bidi="ar_AE"/>
        </w:rPr>
      </w:r>
      <w:r>
        <w:rPr>
          <w:lang w:val="ar_AE" w:bidi="ar_AE"/>
        </w:rPr>
      </w:r>
    </w:p>
    <w:p>
      <w:pPr>
        <w:bidi/>
      </w:pPr>
      <w:r>
        <w:rPr>
          <w:lang w:val="ar_AE" w:bidi="ar_AE"/>
        </w:rPr>
      </w:r>
    </w:p>
    <w:p>
      <w:pPr>
        <w:pStyle w:val="Heading2"/>
        <w:bidi/>
      </w:pPr>
      <w:r>
        <w:rPr>
          <w:lang w:val="ar_AE" w:bidi="ar_AE"/>
        </w:rPr>
        <w:t>١ أخبار الأيام ٢٥: ٨</w:t>
      </w:r>
      <w:r>
        <w:rPr>
          <w:lang w:val="ar_AE" w:bidi="ar_AE"/>
        </w:rPr>
      </w:r>
    </w:p>
    <w:p>
      <w:pPr>
        <w:bidi/>
      </w:pPr>
      <w:r>
        <w:rPr>
          <w:lang w:val="ar_AE" w:bidi="ar_AE"/>
        </w:rPr>
      </w:r>
      <w:r>
        <w:rPr>
          <w:lang w:val="ar_AE" w:bidi="ar_AE"/>
        </w:rPr>
        <w:t xml:space="preserve">كما هو الحال مع الكهنة، تم تحديد ترتيب الموسيقيين حسب عشائرهم بواسطة القرعة المقدسة تجنبًا لإظهار أي تفضيل (انظر </w:t>
      </w:r>
      <w:hyperlink r:id="rId292">
        <w:r>
          <w:rPr>
            <w:lang w:val="ar_AE" w:bidi="ar_AE"/>
          </w:rPr>
          <w:rPr>
            <w:color w:val="0000EE"/>
            <w:u w:val="single"/>
          </w:rPr>
          <w:t>24:5</w:t>
        </w:r>
      </w:hyperlink>
      <w:r>
        <w:rPr>
          <w:lang w:val="ar_AE" w:bidi="ar_AE"/>
        </w:rPr>
        <w:t xml:space="preserve">، </w:t>
      </w:r>
      <w:hyperlink r:id="rId29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١</w:t>
      </w:r>
      <w:r>
        <w:rPr>
          <w:lang w:val="ar_AE" w:bidi="ar_AE"/>
        </w:rPr>
      </w:r>
    </w:p>
    <w:p>
      <w:pPr>
        <w:bidi/>
      </w:pPr>
      <w:r>
        <w:rPr>
          <w:lang w:val="ar_AE" w:bidi="ar_AE"/>
        </w:rPr>
      </w:r>
      <w:r>
        <w:rPr>
          <w:lang w:val="ar_AE" w:bidi="ar_AE"/>
        </w:rPr>
        <w:t xml:space="preserve">كان أول جد لحراس البوابات هو مشلميا (المعروف باسم "شلّوم" في </w:t>
      </w:r>
      <w:hyperlink r:id="rId294">
        <w:r>
          <w:rPr>
            <w:lang w:val="ar_AE" w:bidi="ar_AE"/>
          </w:rPr>
          <w:rPr>
            <w:color w:val="0000EE"/>
            <w:u w:val="single"/>
          </w:rPr>
          <w:t>عزرا 2:42</w:t>
        </w:r>
      </w:hyperlink>
      <w:r>
        <w:rPr>
          <w:lang w:val="ar_AE" w:bidi="ar_AE"/>
        </w:rPr>
        <w:t xml:space="preserve">؛ و"مشلّام" في </w:t>
      </w:r>
      <w:hyperlink r:id="rId295">
        <w:r>
          <w:rPr>
            <w:lang w:val="ar_AE" w:bidi="ar_AE"/>
          </w:rPr>
          <w:rPr>
            <w:color w:val="0000EE"/>
            <w:u w:val="single"/>
          </w:rPr>
          <w:t>نحميا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٥</w:t>
      </w:r>
      <w:r>
        <w:rPr>
          <w:lang w:val="ar_AE" w:bidi="ar_AE"/>
        </w:rPr>
      </w:r>
    </w:p>
    <w:p>
      <w:pPr>
        <w:bidi/>
      </w:pPr>
      <w:r>
        <w:rPr>
          <w:lang w:val="ar_AE" w:bidi="ar_AE"/>
        </w:rPr>
      </w:r>
      <w:r>
        <w:rPr>
          <w:lang w:val="ar_AE" w:bidi="ar_AE"/>
        </w:rPr>
        <w:t>بارك الله عوبيد-أدوم بغنى، حيث استضاف تابوت العهد مؤقتًا (</w:t>
      </w:r>
      <w:hyperlink r:id="rId296">
        <w:r>
          <w:rPr>
            <w:lang w:val="ar_AE" w:bidi="ar_AE"/>
          </w:rPr>
          <w:rPr>
            <w:color w:val="0000EE"/>
            <w:u w:val="single"/>
          </w:rPr>
          <w:t>13:13–14</w:t>
        </w:r>
      </w:hyperlink>
      <w:r>
        <w:rPr>
          <w:lang w:val="ar_AE" w:bidi="ar_AE"/>
        </w:rPr>
        <w:t>)، ومنحه العديد من الأحفاد (</w:t>
      </w:r>
      <w:hyperlink r:id="rId297">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٢٠–٣٢</w:t>
      </w:r>
      <w:r>
        <w:rPr>
          <w:lang w:val="ar_AE" w:bidi="ar_AE"/>
        </w:rPr>
      </w:r>
    </w:p>
    <w:p>
      <w:pPr>
        <w:bidi/>
      </w:pPr>
      <w:r>
        <w:rPr>
          <w:lang w:val="ar_AE" w:bidi="ar_AE"/>
        </w:rPr>
      </w:r>
      <w:r>
        <w:rPr>
          <w:lang w:val="ar_AE" w:bidi="ar_AE"/>
        </w:rPr>
        <w:t>استعدادًا لخلافة سليمان على العرش، قام داود بتعيين هؤلاء المسؤولين كجزء من تنظيمه الشامل لترتيب اللاويين في نهاية حكمه. وشمل المسؤولون أمناء الخزينة، والإداريين، والقضاة الذين كانوا جزءًا من البيروقراطية السياسية.</w:t>
      </w:r>
      <w:r>
        <w:rPr>
          <w:lang w:val="ar_AE" w:bidi="ar_AE"/>
        </w:rPr>
      </w:r>
      <w:r>
        <w:rPr>
          <w:lang w:val="ar_AE" w:bidi="ar_AE"/>
        </w:rPr>
      </w:r>
    </w:p>
    <w:p>
      <w:pPr>
        <w:bidi/>
      </w:pPr>
      <w:r>
        <w:rPr>
          <w:lang w:val="ar_AE" w:bidi="ar_AE"/>
        </w:rPr>
      </w:r>
    </w:p>
    <w:p>
      <w:pPr>
        <w:pStyle w:val="Heading2"/>
        <w:bidi/>
      </w:pPr>
      <w:r>
        <w:rPr>
          <w:lang w:val="ar_AE" w:bidi="ar_AE"/>
        </w:rPr>
        <w:t>١ أخبار الأيام ٢٦: ٢١–٢٨</w:t>
      </w:r>
      <w:r>
        <w:rPr>
          <w:lang w:val="ar_AE" w:bidi="ar_AE"/>
        </w:rPr>
      </w:r>
    </w:p>
    <w:p>
      <w:pPr>
        <w:bidi/>
      </w:pPr>
      <w:r>
        <w:rPr>
          <w:lang w:val="ar_AE" w:bidi="ar_AE"/>
        </w:rPr>
      </w:r>
      <w:r>
        <w:rPr>
          <w:lang w:val="ar_AE" w:bidi="ar_AE"/>
        </w:rPr>
        <w:t xml:space="preserve">كان اللاويون مسؤولون عن خزائن وممتلكات الرب (انظر </w:t>
      </w:r>
      <w:hyperlink r:id="rId298">
        <w:r>
          <w:rPr>
            <w:lang w:val="ar_AE" w:bidi="ar_AE"/>
          </w:rPr>
          <w:rPr>
            <w:color w:val="0000EE"/>
            <w:u w:val="single"/>
          </w:rPr>
          <w:t>2 أخبار 24:11</w:t>
        </w:r>
      </w:hyperlink>
      <w:r>
        <w:rPr>
          <w:lang w:val="ar_AE" w:bidi="ar_AE"/>
        </w:rPr>
        <w:t xml:space="preserve">; </w:t>
      </w:r>
      <w:hyperlink r:id="rId299">
        <w:r>
          <w:rPr>
            <w:lang w:val="ar_AE" w:bidi="ar_AE"/>
          </w:rPr>
          <w:rPr>
            <w:color w:val="0000EE"/>
            <w:u w:val="single"/>
          </w:rPr>
          <w:t>31:12</w:t>
        </w:r>
      </w:hyperlink>
      <w:r>
        <w:rPr>
          <w:lang w:val="ar_AE" w:bidi="ar_AE"/>
        </w:rPr>
        <w:t>). كانت بعض غنائم الحرب تُخصص لله دائمًا (</w:t>
      </w:r>
      <w:hyperlink r:id="rId300">
        <w:r>
          <w:rPr>
            <w:lang w:val="ar_AE" w:bidi="ar_AE"/>
          </w:rPr>
          <w:rPr>
            <w:color w:val="0000EE"/>
            <w:u w:val="single"/>
          </w:rPr>
          <w:t>1 أخبار 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٢٦: ٣١</w:t>
      </w:r>
      <w:r>
        <w:rPr>
          <w:lang w:val="ar_AE" w:bidi="ar_AE"/>
        </w:rPr>
      </w:r>
    </w:p>
    <w:p>
      <w:pPr>
        <w:bidi/>
      </w:pPr>
      <w:r>
        <w:rPr>
          <w:lang w:val="ar_AE" w:bidi="ar_AE"/>
        </w:rPr>
      </w:r>
      <w:r>
        <w:rPr>
          <w:lang w:val="ar_AE" w:bidi="ar_AE"/>
        </w:rPr>
        <w:t>كانت يعزير مدينة للاويين (</w:t>
      </w:r>
      <w:hyperlink r:id="rId301">
        <w:r>
          <w:rPr>
            <w:lang w:val="ar_AE" w:bidi="ar_AE"/>
          </w:rPr>
          <w:rPr>
            <w:color w:val="0000EE"/>
            <w:u w:val="single"/>
          </w:rPr>
          <w:t>يشوع 21:39</w:t>
        </w:r>
      </w:hyperlink>
      <w:r>
        <w:rPr>
          <w:lang w:val="ar_AE" w:bidi="ar_AE"/>
        </w:rPr>
        <w:t>)، والتي أصبحت مركزًا إداريًا خلال فترة الملكية. اعتمد داود ونسله على ولاء اللاويين الذين من حبرون (</w:t>
      </w:r>
      <w:hyperlink r:id="rId302">
        <w:r>
          <w:rPr>
            <w:lang w:val="ar_AE" w:bidi="ar_AE"/>
          </w:rPr>
          <w:rPr>
            <w:color w:val="0000EE"/>
            <w:u w:val="single"/>
          </w:rPr>
          <w:t>1 صموئيل 30:27–31</w:t>
        </w:r>
      </w:hyperlink>
      <w:r>
        <w:rPr>
          <w:lang w:val="ar_AE" w:bidi="ar_AE"/>
        </w:rPr>
        <w:t xml:space="preserve">; </w:t>
      </w:r>
      <w:hyperlink r:id="rId303">
        <w:r>
          <w:rPr>
            <w:lang w:val="ar_AE" w:bidi="ar_AE"/>
          </w:rPr>
          <w:rPr>
            <w:color w:val="0000EE"/>
            <w:u w:val="single"/>
          </w:rPr>
          <w:t>2 صموئيل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٢٧: ١–١٥</w:t>
      </w:r>
      <w:r>
        <w:rPr>
          <w:lang w:val="ar_AE" w:bidi="ar_AE"/>
        </w:rPr>
      </w:r>
    </w:p>
    <w:p>
      <w:pPr>
        <w:bidi/>
      </w:pPr>
      <w:r>
        <w:rPr>
          <w:lang w:val="ar_AE" w:bidi="ar_AE"/>
        </w:rPr>
      </w:r>
      <w:r>
        <w:rPr>
          <w:lang w:val="ar_AE" w:bidi="ar_AE"/>
        </w:rPr>
        <w:t>تم تقسيم جيش الاحتياط لداود إلى اثنتي عشرة فرقة</w:t>
      </w:r>
      <w:r>
        <w:rPr>
          <w:i/>
          <w:lang w:val="ar_AE" w:bidi="ar_AE"/>
        </w:rPr>
        <w:t>،</w:t>
      </w:r>
      <w:r>
        <w:rPr>
          <w:lang w:val="ar_AE" w:bidi="ar_AE"/>
        </w:rPr>
        <w:t xml:space="preserve"> كل منها تخدم في الخدمة الفعلية لمدة شهر واحد كل عام. من المحتمل أن تشمل واجباتهم حماية الحدود، وحفظ النظام في الأراضي المحتلة، وتولي الحصون، والاهتمام بالمعدات العسكرية (الخيول والعربات). لم تكن الفرق مرتبطة بتقسيمة أسباط إسرائيل؛ كل فرقة كانت تحتوي على أفراد من أسباط مختلفة، مما يدل على تكامل المملكة.</w:t>
      </w:r>
      <w:r>
        <w:rPr>
          <w:lang w:val="ar_AE" w:bidi="ar_AE"/>
        </w:rPr>
      </w:r>
      <w:r>
        <w:rPr>
          <w:lang w:val="ar_AE" w:bidi="ar_AE"/>
        </w:rPr>
      </w:r>
    </w:p>
    <w:p>
      <w:pPr>
        <w:bidi/>
      </w:pPr>
      <w:r>
        <w:rPr>
          <w:lang w:val="ar_AE" w:bidi="ar_AE"/>
        </w:rPr>
      </w:r>
    </w:p>
    <w:p>
      <w:pPr>
        <w:pStyle w:val="Heading2"/>
        <w:bidi/>
      </w:pPr>
      <w:r>
        <w:rPr>
          <w:lang w:val="ar_AE" w:bidi="ar_AE"/>
        </w:rPr>
        <w:t>١ أخبار الأيام ٢٧: ١٦–٢٢</w:t>
      </w:r>
      <w:r>
        <w:rPr>
          <w:lang w:val="ar_AE" w:bidi="ar_AE"/>
        </w:rPr>
      </w:r>
    </w:p>
    <w:p>
      <w:pPr>
        <w:bidi/>
      </w:pPr>
      <w:r>
        <w:rPr>
          <w:lang w:val="ar_AE" w:bidi="ar_AE"/>
        </w:rPr>
      </w:r>
      <w:r>
        <w:rPr>
          <w:lang w:val="ar_AE" w:bidi="ar_AE"/>
        </w:rPr>
        <w:t xml:space="preserve"> ترتيب الأسباط يتبع ما ورد في سفر </w:t>
      </w:r>
      <w:hyperlink r:id="rId304">
        <w:r>
          <w:rPr>
            <w:lang w:val="ar_AE" w:bidi="ar_AE"/>
          </w:rPr>
          <w:rPr>
            <w:color w:val="0000EE"/>
            <w:u w:val="single"/>
          </w:rPr>
          <w:t>العدد 1:5–15،</w:t>
        </w:r>
      </w:hyperlink>
      <w:r>
        <w:rPr>
          <w:lang w:val="ar_AE" w:bidi="ar_AE"/>
        </w:rPr>
        <w:t xml:space="preserve"> فيذكر أبناء ليئة الستة، ثم ابنا راحيل (سبط يوسف = أفرايم ومنسّى، ويتبعه سبط بنيامين)، ثم ابنا بلهة (دان ونفتالي). الاختلافات التي تمت على هذا الترتيب تشمل نقل نفتالي إلى ترتيبه بحسب موقعه الجغرافي بجوار زبولون</w:t>
      </w:r>
      <w:r>
        <w:rPr>
          <w:i/>
          <w:lang w:val="ar_AE" w:bidi="ar_AE"/>
        </w:rPr>
        <w:t>،</w:t>
      </w:r>
      <w:r>
        <w:rPr>
          <w:lang w:val="ar_AE" w:bidi="ar_AE"/>
        </w:rPr>
        <w:t xml:space="preserve"> وإدراج سبط لاوي في القائمة بحسب ترتيب ميلاده، مع ذكر عائلة هارون (الكهنة) بشكل منفصل. الغائبون عن هذه القائمة هما ابنا زلفة (جاد وأشير).</w:t>
      </w:r>
      <w:r>
        <w:rPr>
          <w:lang w:val="ar_AE" w:bidi="ar_AE"/>
        </w:rPr>
      </w:r>
      <w:r>
        <w:rPr>
          <w:lang w:val="ar_AE" w:bidi="ar_AE"/>
        </w:rPr>
      </w:r>
    </w:p>
    <w:p>
      <w:pPr>
        <w:bidi/>
      </w:pPr>
      <w:r>
        <w:rPr>
          <w:lang w:val="ar_AE" w:bidi="ar_AE"/>
        </w:rPr>
      </w:r>
    </w:p>
    <w:p>
      <w:pPr>
        <w:pStyle w:val="Heading2"/>
        <w:bidi/>
      </w:pPr>
      <w:r>
        <w:rPr>
          <w:lang w:val="ar_AE" w:bidi="ar_AE"/>
        </w:rPr>
        <w:t>١ أخبار الأيام ٢٧: ١٨</w:t>
      </w:r>
      <w:r>
        <w:rPr>
          <w:lang w:val="ar_AE" w:bidi="ar_AE"/>
        </w:rPr>
      </w:r>
    </w:p>
    <w:p>
      <w:pPr>
        <w:bidi/>
      </w:pPr>
      <w:r>
        <w:rPr>
          <w:lang w:val="ar_AE" w:bidi="ar_AE"/>
        </w:rPr>
      </w:r>
      <w:r>
        <w:rPr>
          <w:lang w:val="ar_AE" w:bidi="ar_AE"/>
        </w:rPr>
        <w:t xml:space="preserve">قد يشير اسم أليهو إلى </w:t>
      </w:r>
      <w:r>
        <w:rPr>
          <w:i/>
          <w:lang w:val="ar_AE" w:bidi="ar_AE"/>
        </w:rPr>
        <w:t>أليآب</w:t>
      </w:r>
      <w:r>
        <w:rPr>
          <w:lang w:val="ar_AE" w:bidi="ar_AE"/>
        </w:rPr>
        <w:t xml:space="preserve"> (</w:t>
      </w:r>
      <w:hyperlink r:id="rId305">
        <w:r>
          <w:rPr>
            <w:lang w:val="ar_AE" w:bidi="ar_AE"/>
          </w:rPr>
          <w:rPr>
            <w:color w:val="0000EE"/>
            <w:u w:val="single"/>
          </w:rPr>
          <w:t>2:13</w:t>
        </w:r>
      </w:hyperlink>
      <w:r>
        <w:rPr>
          <w:lang w:val="ar_AE" w:bidi="ar_AE"/>
        </w:rPr>
        <w:t>)، أو ربما كان أخًا آخر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٢٧: ٢٥–٣١</w:t>
      </w:r>
      <w:r>
        <w:rPr>
          <w:lang w:val="ar_AE" w:bidi="ar_AE"/>
        </w:rPr>
      </w:r>
    </w:p>
    <w:p>
      <w:pPr>
        <w:bidi/>
      </w:pPr>
      <w:r>
        <w:rPr>
          <w:lang w:val="ar_AE" w:bidi="ar_AE"/>
        </w:rPr>
      </w:r>
      <w:r>
        <w:rPr>
          <w:lang w:val="ar_AE" w:bidi="ar_AE"/>
        </w:rPr>
        <w:t>اكتسب الملوك القدماء، بما في ذلك داود، كميات كبيرة من الممتلكات لأنفسهم. تسجل هذه القائمة جوانب متنوعة من ممتلكات داود، بما في ذلك المخازن في أورشليم والأقاليم، والممتلكات المخصصة لأغراض زراعية، وأنواع مختلفة من الماشية.</w:t>
      </w:r>
      <w:r>
        <w:rPr>
          <w:lang w:val="ar_AE" w:bidi="ar_AE"/>
        </w:rPr>
      </w:r>
      <w:r>
        <w:rPr>
          <w:lang w:val="ar_AE" w:bidi="ar_AE"/>
        </w:rPr>
      </w:r>
    </w:p>
    <w:p>
      <w:pPr>
        <w:bidi/>
      </w:pPr>
      <w:r>
        <w:rPr>
          <w:lang w:val="ar_AE" w:bidi="ar_AE"/>
        </w:rPr>
      </w:r>
    </w:p>
    <w:p>
      <w:pPr>
        <w:pStyle w:val="Heading2"/>
        <w:bidi/>
      </w:pPr>
      <w:r>
        <w:rPr>
          <w:lang w:val="ar_AE" w:bidi="ar_AE"/>
        </w:rPr>
        <w:t>١ أخبار الأيام ٢٧: ٣٢–٣٤</w:t>
      </w:r>
      <w:r>
        <w:rPr>
          <w:lang w:val="ar_AE" w:bidi="ar_AE"/>
        </w:rPr>
      </w:r>
    </w:p>
    <w:p>
      <w:pPr>
        <w:bidi/>
      </w:pPr>
      <w:r>
        <w:rPr>
          <w:lang w:val="ar_AE" w:bidi="ar_AE"/>
        </w:rPr>
      </w:r>
      <w:r>
        <w:rPr>
          <w:lang w:val="ar_AE" w:bidi="ar_AE"/>
        </w:rPr>
        <w:t>يختتم سجل مسؤولي داود بهذه القائمة من الأشخاص ذوي السلطة في حاشية الملك المباشرة. • كان المستشار الحكيم للملك على الأرجح من المقربين الحميمين له.</w:t>
      </w:r>
      <w:r>
        <w:rPr>
          <w:lang w:val="ar_AE" w:bidi="ar_AE"/>
        </w:rPr>
      </w:r>
      <w:r>
        <w:rPr>
          <w:lang w:val="ar_AE" w:bidi="ar_AE"/>
        </w:rPr>
      </w:r>
    </w:p>
    <w:p>
      <w:pPr>
        <w:bidi/>
      </w:pPr>
      <w:r>
        <w:rPr>
          <w:lang w:val="ar_AE" w:bidi="ar_AE"/>
        </w:rPr>
      </w:r>
    </w:p>
    <w:p>
      <w:pPr>
        <w:pStyle w:val="Heading2"/>
        <w:bidi/>
      </w:pPr>
      <w:r>
        <w:rPr>
          <w:lang w:val="ar_AE" w:bidi="ar_AE"/>
        </w:rPr>
        <w:t>١ أخبار الأيام ٢٨: ١</w:t>
      </w:r>
      <w:r>
        <w:rPr>
          <w:lang w:val="ar_AE" w:bidi="ar_AE"/>
        </w:rPr>
      </w:r>
    </w:p>
    <w:p>
      <w:pPr>
        <w:bidi/>
      </w:pPr>
      <w:r>
        <w:rPr>
          <w:lang w:val="ar_AE" w:bidi="ar_AE"/>
        </w:rPr>
      </w:r>
      <w:r>
        <w:rPr>
          <w:lang w:val="ar_AE" w:bidi="ar_AE"/>
        </w:rPr>
        <w:t>تضم هذه المجموعة جميع المسؤولين في إسرائيل، وتشمل جميع الأسماء التي ذُكرت في الإصحاحات السابقة.</w:t>
      </w:r>
      <w:r>
        <w:rPr>
          <w:lang w:val="ar_AE" w:bidi="ar_AE"/>
        </w:rPr>
      </w:r>
      <w:r>
        <w:rPr>
          <w:lang w:val="ar_AE" w:bidi="ar_AE"/>
        </w:rPr>
      </w:r>
    </w:p>
    <w:p>
      <w:pPr>
        <w:bidi/>
      </w:pPr>
      <w:r>
        <w:rPr>
          <w:lang w:val="ar_AE" w:bidi="ar_AE"/>
        </w:rPr>
      </w:r>
    </w:p>
    <w:p>
      <w:pPr>
        <w:pStyle w:val="Heading2"/>
        <w:bidi/>
      </w:pPr>
      <w:r>
        <w:rPr>
          <w:lang w:val="ar_AE" w:bidi="ar_AE"/>
        </w:rPr>
        <w:t>١ أخبار الأيام ٢٨ : ١–٢٩: ٢٥</w:t>
      </w:r>
      <w:r>
        <w:rPr>
          <w:lang w:val="ar_AE" w:bidi="ar_AE"/>
        </w:rPr>
      </w:r>
    </w:p>
    <w:p>
      <w:pPr>
        <w:bidi/>
      </w:pPr>
      <w:r>
        <w:rPr>
          <w:lang w:val="ar_AE" w:bidi="ar_AE"/>
        </w:rPr>
      </w:r>
      <w:r>
        <w:rPr>
          <w:lang w:val="ar_AE" w:bidi="ar_AE"/>
        </w:rPr>
        <w:t xml:space="preserve">يستمر هنا سرد تتويج سليمان الذي بدأ في </w:t>
      </w:r>
      <w:hyperlink r:id="rId306">
        <w:r>
          <w:rPr>
            <w:lang w:val="ar_AE" w:bidi="ar_AE"/>
          </w:rPr>
          <w:rPr>
            <w:color w:val="0000EE"/>
            <w:u w:val="single"/>
          </w:rPr>
          <w:t>23:1–2</w:t>
        </w:r>
      </w:hyperlink>
      <w:r>
        <w:rPr>
          <w:lang w:val="ar_AE" w:bidi="ar_AE"/>
        </w:rPr>
        <w:t xml:space="preserve">. يظهر داود في ذروة قوته وهو ينقل السلطة إلى سليمان (انظر </w:t>
      </w:r>
      <w:hyperlink r:id="rId307">
        <w:r>
          <w:rPr>
            <w:lang w:val="ar_AE" w:bidi="ar_AE"/>
          </w:rPr>
          <w:rPr>
            <w:color w:val="0000EE"/>
            <w:u w:val="single"/>
          </w:rPr>
          <w:t>1 ملوك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٢</w:t>
      </w:r>
      <w:r>
        <w:rPr>
          <w:lang w:val="ar_AE" w:bidi="ar_AE"/>
        </w:rPr>
      </w:r>
    </w:p>
    <w:p>
      <w:pPr>
        <w:bidi/>
      </w:pPr>
      <w:r>
        <w:rPr>
          <w:lang w:val="ar_AE" w:bidi="ar_AE"/>
        </w:rPr>
      </w:r>
      <w:r>
        <w:rPr>
          <w:lang w:val="ar_AE" w:bidi="ar_AE"/>
        </w:rPr>
        <w:t xml:space="preserve">وصف داود الهيكل على أنه مكان يمكن لتابوت عهد الرب أن يستقر فيه. يصف مصطلح "الراحة" امتلاك الأرض وإقامة السلام (مثل، </w:t>
      </w:r>
      <w:hyperlink r:id="rId308">
        <w:r>
          <w:rPr>
            <w:lang w:val="ar_AE" w:bidi="ar_AE"/>
          </w:rPr>
          <w:rPr>
            <w:color w:val="0000EE"/>
            <w:u w:val="single"/>
          </w:rPr>
          <w:t>تثنية 12:9</w:t>
        </w:r>
      </w:hyperlink>
      <w:r>
        <w:rPr>
          <w:lang w:val="ar_AE" w:bidi="ar_AE"/>
        </w:rPr>
        <w:t>). في البرية، كان التابوت يرتاح في نهاية المعركة (</w:t>
      </w:r>
      <w:hyperlink r:id="rId309">
        <w:r>
          <w:rPr>
            <w:lang w:val="ar_AE" w:bidi="ar_AE"/>
          </w:rPr>
          <w:rPr>
            <w:color w:val="0000EE"/>
            <w:u w:val="single"/>
          </w:rPr>
          <w:t>عدد 10:35–36</w:t>
        </w:r>
      </w:hyperlink>
      <w:r>
        <w:rPr>
          <w:lang w:val="ar_AE" w:bidi="ar_AE"/>
        </w:rPr>
        <w:t>). عندما جلب داود التابوت إلى أورشليم، أصبحت "راحة" التابوت دائمة، كما عبر داود في مزمور للعبادة: "</w:t>
      </w:r>
      <w:r>
        <w:rPr>
          <w:b/>
          <w:lang w:val="ar_AE" w:bidi="ar_AE"/>
        </w:rPr>
        <w:t>قُمْ يَا رَبُّ إِلَى رَاحَتِكَ، أَنْتَ وَتَابُوتُ عِزِّكَ</w:t>
      </w:r>
      <w:r>
        <w:rPr>
          <w:lang w:val="ar_AE" w:bidi="ar_AE"/>
        </w:rPr>
        <w:t>" (</w:t>
      </w:r>
      <w:hyperlink r:id="rId310">
        <w:r>
          <w:rPr>
            <w:lang w:val="ar_AE" w:bidi="ar_AE"/>
          </w:rPr>
          <w:rPr>
            <w:color w:val="0000EE"/>
            <w:u w:val="single"/>
          </w:rPr>
          <w:t>مزمور 132:8</w:t>
        </w:r>
      </w:hyperlink>
      <w:r>
        <w:rPr>
          <w:lang w:val="ar_AE" w:bidi="ar_AE"/>
        </w:rPr>
        <w:t>). اختار الله جبل صهيون مكانًا لراحته.</w:t>
      </w:r>
      <w:r>
        <w:rPr>
          <w:lang w:val="ar_AE" w:bidi="ar_AE"/>
        </w:rPr>
      </w:r>
      <w:r>
        <w:rPr>
          <w:lang w:val="ar_AE" w:bidi="ar_AE"/>
        </w:rPr>
      </w:r>
    </w:p>
    <w:p>
      <w:pPr>
        <w:bidi/>
      </w:pPr>
      <w:r>
        <w:rPr>
          <w:lang w:val="ar_AE" w:bidi="ar_AE"/>
        </w:rPr>
      </w:r>
    </w:p>
    <w:p>
      <w:pPr>
        <w:pStyle w:val="Heading2"/>
        <w:bidi/>
      </w:pPr>
      <w:r>
        <w:rPr>
          <w:lang w:val="ar_AE" w:bidi="ar_AE"/>
        </w:rPr>
        <w:t>١ أخبار الأيام ٢٨: ٢–١٠</w:t>
      </w:r>
      <w:r>
        <w:rPr>
          <w:lang w:val="ar_AE" w:bidi="ar_AE"/>
        </w:rPr>
      </w:r>
    </w:p>
    <w:p>
      <w:pPr>
        <w:bidi/>
      </w:pPr>
      <w:r>
        <w:rPr>
          <w:lang w:val="ar_AE" w:bidi="ar_AE"/>
        </w:rPr>
      </w:r>
      <w:r>
        <w:rPr>
          <w:lang w:val="ar_AE" w:bidi="ar_AE"/>
        </w:rPr>
        <w:t>يتضمن الخطاب الأول لداود رسالة موجهة إلى شعبه (</w:t>
      </w:r>
      <w:hyperlink r:id="rId311">
        <w:r>
          <w:rPr>
            <w:lang w:val="ar_AE" w:bidi="ar_AE"/>
          </w:rPr>
          <w:rPr>
            <w:color w:val="0000EE"/>
            <w:u w:val="single"/>
          </w:rPr>
          <w:t>28:2–8</w:t>
        </w:r>
      </w:hyperlink>
      <w:r>
        <w:rPr>
          <w:lang w:val="ar_AE" w:bidi="ar_AE"/>
        </w:rPr>
        <w:t>) ورسالة إلى سليمان (</w:t>
      </w:r>
      <w:hyperlink r:id="rId312">
        <w:r>
          <w:rPr>
            <w:lang w:val="ar_AE" w:bidi="ar_AE"/>
          </w:rPr>
          <w:rPr>
            <w:color w:val="0000EE"/>
            <w:u w:val="single"/>
          </w:rPr>
          <w:t>28:9–10</w:t>
        </w:r>
      </w:hyperlink>
      <w:r>
        <w:rPr>
          <w:lang w:val="ar_AE" w:bidi="ar_AE"/>
        </w:rPr>
        <w:t>). يركز الخطاب بشكل رئيسي على رغبة داود في أن يقوم سليمان ببناء الهيكل. علاوة على ذلك، تناول داود موضوعين مهمين آخرين: اختيار الله لسليمان، وواجب الشعب في الحفاظ على وصايا الله.</w:t>
      </w:r>
      <w:r>
        <w:rPr>
          <w:lang w:val="ar_AE" w:bidi="ar_AE"/>
        </w:rPr>
      </w:r>
      <w:r>
        <w:rPr>
          <w:lang w:val="ar_AE" w:bidi="ar_AE"/>
        </w:rPr>
      </w:r>
    </w:p>
    <w:p>
      <w:pPr>
        <w:bidi/>
      </w:pPr>
      <w:r>
        <w:rPr>
          <w:lang w:val="ar_AE" w:bidi="ar_AE"/>
        </w:rPr>
      </w:r>
    </w:p>
    <w:p>
      <w:pPr>
        <w:pStyle w:val="Heading2"/>
        <w:bidi/>
      </w:pPr>
      <w:r>
        <w:rPr>
          <w:lang w:val="ar_AE" w:bidi="ar_AE"/>
        </w:rPr>
        <w:t>١ أخبار الأيام ٢٨: ٤–٦</w:t>
      </w:r>
      <w:r>
        <w:rPr>
          <w:lang w:val="ar_AE" w:bidi="ar_AE"/>
        </w:rPr>
      </w:r>
    </w:p>
    <w:p>
      <w:pPr>
        <w:bidi/>
      </w:pPr>
      <w:r>
        <w:rPr>
          <w:lang w:val="ar_AE" w:bidi="ar_AE"/>
        </w:rPr>
      </w:r>
      <w:r>
        <w:rPr>
          <w:lang w:val="ar_AE" w:bidi="ar_AE"/>
        </w:rPr>
        <w:t>وَقَدِ ٱخْتَارَنِي ٱلرَّبُّ ... لِأَكُونَ مَلِكًا عَلَى إِسْرَائِيلَ إِلَى ٱلْأَبَدِ</w:t>
      </w:r>
      <w:r>
        <w:rPr>
          <w:lang w:val="ar_AE" w:bidi="ar_AE"/>
        </w:rPr>
        <w:t>: اختيار الله لداود بدأ بيهوذا فعليًا (</w:t>
      </w:r>
      <w:hyperlink r:id="rId313">
        <w:r>
          <w:rPr>
            <w:lang w:val="ar_AE" w:bidi="ar_AE"/>
          </w:rPr>
          <w:rPr>
            <w:color w:val="0000EE"/>
            <w:u w:val="single"/>
          </w:rPr>
          <w:t>تكوين 49:8–12</w:t>
        </w:r>
      </w:hyperlink>
      <w:r>
        <w:rPr>
          <w:lang w:val="ar_AE" w:bidi="ar_AE"/>
        </w:rPr>
        <w:t>)، ووصل إلى ذروته مع داود (</w:t>
      </w:r>
      <w:hyperlink r:id="rId314">
        <w:r>
          <w:rPr>
            <w:lang w:val="ar_AE" w:bidi="ar_AE"/>
          </w:rPr>
          <w:rPr>
            <w:color w:val="0000EE"/>
            <w:u w:val="single"/>
          </w:rPr>
          <w:t>1 صموئيل 16:1–13</w:t>
        </w:r>
      </w:hyperlink>
      <w:r>
        <w:rPr>
          <w:lang w:val="ar_AE" w:bidi="ar_AE"/>
        </w:rPr>
        <w:t>)، واستمر في سليمان (</w:t>
      </w:r>
      <w:hyperlink r:id="rId206">
        <w:r>
          <w:rPr>
            <w:lang w:val="ar_AE" w:bidi="ar_AE"/>
          </w:rPr>
          <w:rPr>
            <w:color w:val="0000EE"/>
            <w:u w:val="single"/>
          </w:rPr>
          <w:t>1 أخبار 28:5–6</w:t>
        </w:r>
      </w:hyperlink>
      <w:r>
        <w:rPr>
          <w:lang w:val="ar_AE" w:bidi="ar_AE"/>
        </w:rPr>
        <w:t xml:space="preserve">, </w:t>
      </w:r>
      <w:hyperlink r:id="rId315">
        <w:r>
          <w:rPr>
            <w:lang w:val="ar_AE" w:bidi="ar_AE"/>
          </w:rPr>
          <w:rPr>
            <w:color w:val="0000EE"/>
            <w:u w:val="single"/>
          </w:rPr>
          <w:t>10</w:t>
        </w:r>
      </w:hyperlink>
      <w:r>
        <w:rPr>
          <w:lang w:val="ar_AE" w:bidi="ar_AE"/>
        </w:rPr>
        <w:t>). جميع الملوك اللاحقين حكموا بفضل وعد الله لداود.</w:t>
      </w:r>
      <w:r>
        <w:rPr>
          <w:lang w:val="ar_AE" w:bidi="ar_AE"/>
        </w:rPr>
      </w:r>
      <w:r>
        <w:rPr>
          <w:lang w:val="ar_AE" w:bidi="ar_AE"/>
        </w:rPr>
      </w:r>
    </w:p>
    <w:p>
      <w:pPr>
        <w:bidi/>
      </w:pPr>
      <w:r>
        <w:rPr>
          <w:lang w:val="ar_AE" w:bidi="ar_AE"/>
        </w:rPr>
      </w:r>
    </w:p>
    <w:p>
      <w:pPr>
        <w:pStyle w:val="Heading2"/>
        <w:bidi/>
      </w:pPr>
      <w:r>
        <w:rPr>
          <w:lang w:val="ar_AE" w:bidi="ar_AE"/>
        </w:rPr>
        <w:t>١ أخبار الأيام ٢٨: ٩–١٠</w:t>
      </w:r>
      <w:r>
        <w:rPr>
          <w:lang w:val="ar_AE" w:bidi="ar_AE"/>
        </w:rPr>
      </w:r>
    </w:p>
    <w:p>
      <w:pPr>
        <w:bidi/>
      </w:pPr>
      <w:r>
        <w:rPr>
          <w:lang w:val="ar_AE" w:bidi="ar_AE"/>
        </w:rPr>
      </w:r>
      <w:r>
        <w:rPr>
          <w:lang w:val="ar_AE" w:bidi="ar_AE"/>
        </w:rPr>
        <w:t>رسالة داود إلى سليمان لم تركز على امتيازات اختياره ملكًا، بل ركزت على مسؤوليات تولي العرش. كان الالتزام الأساسي هو طلب الرب، لعبادته وخدمته. كما طلب الرب عزيمة لا تتزعزع لبناء مقدس الهيكل.</w:t>
      </w:r>
      <w:r>
        <w:rPr>
          <w:lang w:val="ar_AE" w:bidi="ar_AE"/>
        </w:rPr>
      </w:r>
      <w:r>
        <w:rPr>
          <w:lang w:val="ar_AE" w:bidi="ar_AE"/>
        </w:rPr>
      </w:r>
    </w:p>
    <w:p>
      <w:pPr>
        <w:bidi/>
      </w:pPr>
      <w:r>
        <w:rPr>
          <w:lang w:val="ar_AE" w:bidi="ar_AE"/>
        </w:rPr>
      </w:r>
    </w:p>
    <w:p>
      <w:pPr>
        <w:pStyle w:val="Heading2"/>
        <w:bidi/>
      </w:pPr>
      <w:r>
        <w:rPr>
          <w:lang w:val="ar_AE" w:bidi="ar_AE"/>
        </w:rPr>
        <w:t>١ أخبار الأيام ٢٨: ١١–٢١</w:t>
      </w:r>
      <w:r>
        <w:rPr>
          <w:lang w:val="ar_AE" w:bidi="ar_AE"/>
        </w:rPr>
      </w:r>
    </w:p>
    <w:p>
      <w:pPr>
        <w:bidi/>
      </w:pPr>
      <w:r>
        <w:rPr>
          <w:lang w:val="ar_AE" w:bidi="ar_AE"/>
        </w:rPr>
      </w:r>
      <w:r>
        <w:rPr>
          <w:lang w:val="ar_AE" w:bidi="ar_AE"/>
        </w:rPr>
        <w:t>منح الله داود الخطط التفصيلية للهيكل عبر الوحي الإلهي (</w:t>
      </w:r>
      <w:hyperlink r:id="rId316">
        <w:r>
          <w:rPr>
            <w:lang w:val="ar_AE" w:bidi="ar_AE"/>
          </w:rPr>
          <w:rPr>
            <w:color w:val="0000EE"/>
            <w:u w:val="single"/>
          </w:rPr>
          <w:t>28:19</w:t>
        </w:r>
      </w:hyperlink>
      <w:r>
        <w:rPr>
          <w:lang w:val="ar_AE" w:bidi="ar_AE"/>
        </w:rPr>
        <w:t>). وفي أماكن أخرى، قدم الله أيضًا خططًا لخيمة الاجتماع في البرية (</w:t>
      </w:r>
      <w:hyperlink r:id="rId317">
        <w:r>
          <w:rPr>
            <w:lang w:val="ar_AE" w:bidi="ar_AE"/>
          </w:rPr>
          <w:rPr>
            <w:color w:val="0000EE"/>
            <w:u w:val="single"/>
          </w:rPr>
          <w:t>خروج 25:9</w:t>
        </w:r>
      </w:hyperlink>
      <w:r>
        <w:rPr>
          <w:lang w:val="ar_AE" w:bidi="ar_AE"/>
        </w:rPr>
        <w:t>) وللهيكل المستقبلي الذي رآه حزقيال (</w:t>
      </w:r>
      <w:hyperlink r:id="rId318">
        <w:r>
          <w:rPr>
            <w:lang w:val="ar_AE" w:bidi="ar_AE"/>
          </w:rPr>
          <w:rPr>
            <w:color w:val="0000EE"/>
            <w:u w:val="single"/>
          </w:rPr>
          <w:t>حزقيال 40:4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٢٨: ١٤–١٨</w:t>
      </w:r>
      <w:r>
        <w:rPr>
          <w:lang w:val="ar_AE" w:bidi="ar_AE"/>
        </w:rPr>
      </w:r>
    </w:p>
    <w:p>
      <w:pPr>
        <w:bidi/>
      </w:pPr>
      <w:r>
        <w:rPr>
          <w:lang w:val="ar_AE" w:bidi="ar_AE"/>
        </w:rPr>
      </w:r>
      <w:r>
        <w:rPr>
          <w:lang w:val="ar_AE" w:bidi="ar_AE"/>
        </w:rPr>
        <w:t>هذه القائمة من الآنية جعلت كل آنية الهيكل شرعية من خلال توضيح ما أعلنه الله عنهم لداود بشكل محدد.</w:t>
      </w:r>
      <w:r>
        <w:rPr>
          <w:lang w:val="ar_AE" w:bidi="ar_AE"/>
        </w:rPr>
      </w:r>
      <w:r>
        <w:rPr>
          <w:lang w:val="ar_AE" w:bidi="ar_AE"/>
        </w:rPr>
      </w:r>
    </w:p>
    <w:p>
      <w:pPr>
        <w:bidi/>
      </w:pPr>
      <w:r>
        <w:rPr>
          <w:lang w:val="ar_AE" w:bidi="ar_AE"/>
        </w:rPr>
      </w:r>
    </w:p>
    <w:p>
      <w:pPr>
        <w:pStyle w:val="Heading2"/>
        <w:bidi/>
      </w:pPr>
      <w:r>
        <w:rPr>
          <w:lang w:val="ar_AE" w:bidi="ar_AE"/>
        </w:rPr>
        <w:t>١ أخبار الأيام ٢٨: ١٨</w:t>
      </w:r>
      <w:r>
        <w:rPr>
          <w:lang w:val="ar_AE" w:bidi="ar_AE"/>
        </w:rPr>
      </w:r>
    </w:p>
    <w:p>
      <w:pPr>
        <w:bidi/>
      </w:pPr>
      <w:r>
        <w:rPr>
          <w:lang w:val="ar_AE" w:bidi="ar_AE"/>
        </w:rPr>
      </w:r>
      <w:r>
        <w:rPr>
          <w:lang w:val="ar_AE" w:bidi="ar_AE"/>
        </w:rPr>
        <w:t>وَذَهَبًا لِمِثَالِ مَرْكَبَةِ ٱلْكَرُوبِيمِ</w:t>
      </w:r>
      <w:r>
        <w:rPr>
          <w:lang w:val="ar_AE" w:bidi="ar_AE"/>
        </w:rPr>
        <w:t xml:space="preserve">: كانت </w:t>
      </w:r>
      <w:r>
        <w:rPr>
          <w:i/>
          <w:lang w:val="ar_AE" w:bidi="ar_AE"/>
        </w:rPr>
        <w:t>الكروبيم</w:t>
      </w:r>
      <w:r>
        <w:rPr>
          <w:lang w:val="ar_AE" w:bidi="ar_AE"/>
        </w:rPr>
        <w:t xml:space="preserve"> تمثل صورًا متنوعة لمخلوقات مركبة وُجدت مرتبطة بالعروش والقصور. كان الملوك القدماء يجلسون على عروش الكروبيم. في غرفة عرش الله (قدس أقداس الهيكل الإسرائيلي)، كانت </w:t>
      </w:r>
      <w:r>
        <w:rPr>
          <w:i/>
          <w:lang w:val="ar_AE" w:bidi="ar_AE"/>
        </w:rPr>
        <w:t>الكروبيم موضوعة</w:t>
      </w:r>
      <w:r>
        <w:rPr>
          <w:lang w:val="ar_AE" w:bidi="ar_AE"/>
        </w:rPr>
        <w:t xml:space="preserve"> على تابوت العهد لتؤدي وظيفة مشابهة (انظر </w:t>
      </w:r>
      <w:hyperlink r:id="rId319">
        <w:r>
          <w:rPr>
            <w:lang w:val="ar_AE" w:bidi="ar_AE"/>
          </w:rPr>
          <w:rPr>
            <w:color w:val="0000EE"/>
            <w:u w:val="single"/>
          </w:rPr>
          <w:t>خروج 25:18–22</w:t>
        </w:r>
      </w:hyperlink>
      <w:r>
        <w:rPr>
          <w:lang w:val="ar_AE" w:bidi="ar_AE"/>
        </w:rPr>
        <w:t xml:space="preserve">؛ </w:t>
      </w:r>
      <w:hyperlink r:id="rId320">
        <w:r>
          <w:rPr>
            <w:lang w:val="ar_AE" w:bidi="ar_AE"/>
          </w:rPr>
          <w:rPr>
            <w:color w:val="0000EE"/>
            <w:u w:val="single"/>
          </w:rPr>
          <w:t>2 صموئيل 6:2</w:t>
        </w:r>
      </w:hyperlink>
      <w:r>
        <w:rPr>
          <w:lang w:val="ar_AE" w:bidi="ar_AE"/>
        </w:rPr>
        <w:t xml:space="preserve">؛ </w:t>
      </w:r>
      <w:hyperlink r:id="rId321">
        <w:r>
          <w:rPr>
            <w:lang w:val="ar_AE" w:bidi="ar_AE"/>
          </w:rPr>
          <w:rPr>
            <w:color w:val="0000EE"/>
            <w:u w:val="single"/>
          </w:rPr>
          <w:t>مزمور 99:1</w:t>
        </w:r>
      </w:hyperlink>
      <w:r>
        <w:rPr>
          <w:lang w:val="ar_AE" w:bidi="ar_AE"/>
        </w:rPr>
        <w:t xml:space="preserve">؛ قارن مع </w:t>
      </w:r>
      <w:hyperlink r:id="rId322">
        <w:r>
          <w:rPr>
            <w:lang w:val="ar_AE" w:bidi="ar_AE"/>
          </w:rPr>
          <w:rPr>
            <w:color w:val="0000EE"/>
            <w:u w:val="single"/>
          </w:rPr>
          <w:t>حزقيال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١–٩</w:t>
      </w:r>
      <w:r>
        <w:rPr>
          <w:lang w:val="ar_AE" w:bidi="ar_AE"/>
        </w:rPr>
      </w:r>
    </w:p>
    <w:p>
      <w:pPr>
        <w:bidi/>
      </w:pPr>
      <w:r>
        <w:rPr>
          <w:lang w:val="ar_AE" w:bidi="ar_AE"/>
        </w:rPr>
      </w:r>
      <w:r>
        <w:rPr>
          <w:lang w:val="ar_AE" w:bidi="ar_AE"/>
        </w:rPr>
        <w:t>أقنع داود جماعة قادة إسرائيل (</w:t>
      </w:r>
      <w:hyperlink r:id="rId323">
        <w:r>
          <w:rPr>
            <w:lang w:val="ar_AE" w:bidi="ar_AE"/>
          </w:rPr>
          <w:rPr>
            <w:color w:val="0000EE"/>
            <w:u w:val="single"/>
          </w:rPr>
          <w:t>28:1</w:t>
        </w:r>
      </w:hyperlink>
      <w:r>
        <w:rPr>
          <w:lang w:val="ar_AE" w:bidi="ar_AE"/>
        </w:rPr>
        <w:t xml:space="preserve">) بتقديم عطايا للرب من أجل بناء الهيكل. وقدمت عطية داود السخية مثالاً على المبالغ التي ينبغي على القادة أخذها بعين الاعتبار. يؤكد كاتب سفر أخبار الأيام أن النفقات الباهظة لبناء الهيكل لم يتحمل عبئها سليمان وحده؛ بل أضاف سليمان إلى المساهمات التي قدمها داود وقادة إسرائيل (انظر </w:t>
      </w:r>
      <w:hyperlink r:id="rId324">
        <w:r>
          <w:rPr>
            <w:lang w:val="ar_AE" w:bidi="ar_AE"/>
          </w:rPr>
          <w:rPr>
            <w:color w:val="0000EE"/>
            <w:u w:val="single"/>
          </w:rPr>
          <w:t>22:14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٦</w:t>
      </w:r>
      <w:r>
        <w:rPr>
          <w:lang w:val="ar_AE" w:bidi="ar_AE"/>
        </w:rPr>
      </w:r>
    </w:p>
    <w:p>
      <w:pPr>
        <w:bidi/>
      </w:pPr>
      <w:r>
        <w:rPr>
          <w:lang w:val="ar_AE" w:bidi="ar_AE"/>
        </w:rPr>
      </w:r>
      <w:r>
        <w:rPr>
          <w:lang w:val="ar_AE" w:bidi="ar_AE"/>
        </w:rPr>
        <w:t>أعطى قادة إسرائيل عن طيب خاطر</w:t>
      </w:r>
      <w:r>
        <w:rPr>
          <w:i/>
          <w:lang w:val="ar_AE" w:bidi="ar_AE"/>
        </w:rPr>
        <w:t>،</w:t>
      </w:r>
      <w:r>
        <w:rPr>
          <w:lang w:val="ar_AE" w:bidi="ar_AE"/>
        </w:rPr>
        <w:t xml:space="preserve"> كما كان الحال مع خيمة الاجتماع (</w:t>
      </w:r>
      <w:hyperlink r:id="rId325">
        <w:r>
          <w:rPr>
            <w:lang w:val="ar_AE" w:bidi="ar_AE"/>
          </w:rPr>
          <w:rPr>
            <w:color w:val="0000EE"/>
            <w:u w:val="single"/>
          </w:rPr>
          <w:t>خروج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٧</w:t>
      </w:r>
      <w:r>
        <w:rPr>
          <w:lang w:val="ar_AE" w:bidi="ar_AE"/>
        </w:rPr>
      </w:r>
    </w:p>
    <w:p>
      <w:pPr>
        <w:bidi/>
      </w:pPr>
      <w:r>
        <w:rPr>
          <w:lang w:val="ar_AE" w:bidi="ar_AE"/>
        </w:rPr>
      </w:r>
      <w:r>
        <w:rPr>
          <w:lang w:val="ar_AE" w:bidi="ar_AE"/>
        </w:rPr>
        <w:t>عَشَرَةَ آلَافِ دِرْهَمٍ مِنَ ٱلذَّهَبِ</w:t>
      </w:r>
      <w:r>
        <w:rPr>
          <w:lang w:val="ar_AE" w:bidi="ar_AE"/>
        </w:rPr>
        <w:t xml:space="preserve">: تم سك </w:t>
      </w:r>
      <w:r>
        <w:rPr>
          <w:i/>
          <w:lang w:val="ar_AE" w:bidi="ar_AE"/>
        </w:rPr>
        <w:t>الداركات</w:t>
      </w:r>
      <w:r>
        <w:rPr>
          <w:lang w:val="ar_AE" w:bidi="ar_AE"/>
        </w:rPr>
        <w:t xml:space="preserve"> الفارسية لأول مرة خلال حكم الملك داريوس الأول، ملك فارس (522–486 قبل الميلاد). عند وصف عطايا الهيكل المقدمة خلال أيام سليمان، قام كاتب السفر بتحويل المعلومات الواردة في مصادره إلى ما يعادلها في زمنه.</w:t>
      </w:r>
      <w:r>
        <w:rPr>
          <w:lang w:val="ar_AE" w:bidi="ar_AE"/>
        </w:rPr>
      </w:r>
      <w:r>
        <w:rPr>
          <w:lang w:val="ar_AE" w:bidi="ar_AE"/>
        </w:rPr>
      </w:r>
    </w:p>
    <w:p>
      <w:pPr>
        <w:bidi/>
      </w:pPr>
      <w:r>
        <w:rPr>
          <w:lang w:val="ar_AE" w:bidi="ar_AE"/>
        </w:rPr>
      </w:r>
    </w:p>
    <w:p>
      <w:pPr>
        <w:pStyle w:val="Heading2"/>
        <w:bidi/>
      </w:pPr>
      <w:r>
        <w:rPr>
          <w:lang w:val="ar_AE" w:bidi="ar_AE"/>
        </w:rPr>
        <w:t>١ أخبار الأيام ٢٩: ١٠–١٩</w:t>
      </w:r>
      <w:r>
        <w:rPr>
          <w:lang w:val="ar_AE" w:bidi="ar_AE"/>
        </w:rPr>
      </w:r>
    </w:p>
    <w:p>
      <w:pPr>
        <w:bidi/>
      </w:pPr>
      <w:r>
        <w:rPr>
          <w:lang w:val="ar_AE" w:bidi="ar_AE"/>
        </w:rPr>
      </w:r>
      <w:r>
        <w:rPr>
          <w:lang w:val="ar_AE" w:bidi="ar_AE"/>
        </w:rPr>
        <w:t>اختتمت صلاة التسبيح، التي قالها داود، خطبته في تتويج سليمان. تمجد الصلاة قوة الله وعظمة مملكته</w:t>
      </w:r>
      <w:r>
        <w:rPr>
          <w:i/>
          <w:lang w:val="ar_AE" w:bidi="ar_AE"/>
        </w:rPr>
        <w:t>،</w:t>
      </w:r>
      <w:r>
        <w:rPr>
          <w:lang w:val="ar_AE" w:bidi="ar_AE"/>
        </w:rPr>
        <w:t xml:space="preserve"> وتهدف إلى تكريس التقدمات المقدمة لبناء الهيكل. تتألف الصلاة من ثلاثة أجزاء: الدوكسولوجي (صلاة التمجيد) (</w:t>
      </w:r>
      <w:hyperlink r:id="rId326">
        <w:r>
          <w:rPr>
            <w:lang w:val="ar_AE" w:bidi="ar_AE"/>
          </w:rPr>
          <w:rPr>
            <w:color w:val="0000EE"/>
            <w:u w:val="single"/>
          </w:rPr>
          <w:t>29:10ب- 13</w:t>
        </w:r>
      </w:hyperlink>
      <w:r>
        <w:rPr>
          <w:lang w:val="ar_AE" w:bidi="ar_AE"/>
        </w:rPr>
        <w:t>)، وتقديم وتكريس التقدمات (</w:t>
      </w:r>
      <w:hyperlink r:id="rId327">
        <w:r>
          <w:rPr>
            <w:lang w:val="ar_AE" w:bidi="ar_AE"/>
          </w:rPr>
          <w:rPr>
            <w:color w:val="0000EE"/>
            <w:u w:val="single"/>
          </w:rPr>
          <w:t>29:14–17</w:t>
        </w:r>
      </w:hyperlink>
      <w:r>
        <w:rPr>
          <w:lang w:val="ar_AE" w:bidi="ar_AE"/>
        </w:rPr>
        <w:t>)، والتضرع (</w:t>
      </w:r>
      <w:hyperlink r:id="rId328">
        <w:r>
          <w:rPr>
            <w:lang w:val="ar_AE" w:bidi="ar_AE"/>
          </w:rPr>
          <w:rPr>
            <w:color w:val="0000EE"/>
            <w:u w:val="single"/>
          </w:rPr>
          <w:t>29:18–19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١٨–١٩</w:t>
      </w:r>
      <w:r>
        <w:rPr>
          <w:lang w:val="ar_AE" w:bidi="ar_AE"/>
        </w:rPr>
      </w:r>
    </w:p>
    <w:p>
      <w:pPr>
        <w:bidi/>
      </w:pPr>
      <w:r>
        <w:rPr>
          <w:lang w:val="ar_AE" w:bidi="ar_AE"/>
        </w:rPr>
      </w:r>
      <w:r>
        <w:rPr>
          <w:lang w:val="ar_AE" w:bidi="ar_AE"/>
        </w:rPr>
        <w:t>لم يطلب داود من الله أن يمنحه القوة أو النصر أو الثروات، ولا طلب أن يثبت مملكة سليمان. بل طلب من الله أن يجعل شعب إسرائيل، وسليمان بشكل خاص، يرغبون في طاعة الرب دائمًا. فاكتساب هذا النوع من المواقف القلبية هو هبة من الرب؛ أما النجاح والازدهار فهما أمران ثانويان.</w:t>
      </w:r>
      <w:r>
        <w:rPr>
          <w:lang w:val="ar_AE" w:bidi="ar_AE"/>
        </w:rPr>
      </w:r>
      <w:r>
        <w:rPr>
          <w:lang w:val="ar_AE" w:bidi="ar_AE"/>
        </w:rPr>
      </w:r>
    </w:p>
    <w:p>
      <w:pPr>
        <w:bidi/>
      </w:pPr>
      <w:r>
        <w:rPr>
          <w:lang w:val="ar_AE" w:bidi="ar_AE"/>
        </w:rPr>
      </w:r>
    </w:p>
    <w:p>
      <w:pPr>
        <w:pStyle w:val="Heading2"/>
        <w:bidi/>
      </w:pPr>
      <w:r>
        <w:rPr>
          <w:lang w:val="ar_AE" w:bidi="ar_AE"/>
        </w:rPr>
        <w:t>١ أخبار الأيام ٢٩: ٢١–٢٥</w:t>
      </w:r>
      <w:r>
        <w:rPr>
          <w:lang w:val="ar_AE" w:bidi="ar_AE"/>
        </w:rPr>
      </w:r>
    </w:p>
    <w:p>
      <w:pPr>
        <w:bidi/>
      </w:pPr>
      <w:r>
        <w:rPr>
          <w:lang w:val="ar_AE" w:bidi="ar_AE"/>
        </w:rPr>
      </w:r>
      <w:r>
        <w:rPr>
          <w:lang w:val="ar_AE" w:bidi="ar_AE"/>
        </w:rPr>
        <w:t xml:space="preserve">تلت الذبائح الخطب والصلوات في حفل تتويج سليمان. تم مسح سليمان وصادوق، واعتلى سليمان العرش. لم يكن صادوق يبدأ دوره الكهنوتي ولكن تم تكريسه للخدمة في الهيكل نفسه. (يُذكر نسل صادوق في </w:t>
      </w:r>
      <w:hyperlink r:id="rId329">
        <w:r>
          <w:rPr>
            <w:lang w:val="ar_AE" w:bidi="ar_AE"/>
          </w:rPr>
          <w:rPr>
            <w:color w:val="0000EE"/>
            <w:u w:val="single"/>
          </w:rPr>
          <w:t>حزقيال 40:46</w:t>
        </w:r>
      </w:hyperlink>
      <w:r>
        <w:rPr>
          <w:lang w:val="ar_AE" w:bidi="ar_AE"/>
        </w:rPr>
        <w:t xml:space="preserve">؛ </w:t>
      </w:r>
      <w:hyperlink r:id="rId330">
        <w:r>
          <w:rPr>
            <w:lang w:val="ar_AE" w:bidi="ar_AE"/>
          </w:rPr>
          <w:rPr>
            <w:color w:val="0000EE"/>
            <w:u w:val="single"/>
          </w:rPr>
          <w:t>43:19</w:t>
        </w:r>
      </w:hyperlink>
      <w:r>
        <w:rPr>
          <w:lang w:val="ar_AE" w:bidi="ar_AE"/>
        </w:rPr>
        <w:t xml:space="preserve">؛ </w:t>
      </w:r>
      <w:hyperlink r:id="rId331">
        <w:r>
          <w:rPr>
            <w:lang w:val="ar_AE" w:bidi="ar_AE"/>
          </w:rPr>
          <w:rPr>
            <w:color w:val="0000EE"/>
            <w:u w:val="single"/>
          </w:rPr>
          <w:t>44:15</w:t>
        </w:r>
      </w:hyperlink>
      <w:r>
        <w:rPr>
          <w:lang w:val="ar_AE" w:bidi="ar_AE"/>
        </w:rPr>
        <w:t xml:space="preserve">؛ </w:t>
      </w:r>
      <w:hyperlink r:id="rId332">
        <w:r>
          <w:rPr>
            <w:lang w:val="ar_AE" w:bidi="ar_AE"/>
          </w:rPr>
          <w:rPr>
            <w:color w:val="0000EE"/>
            <w:u w:val="single"/>
          </w:rPr>
          <w:t>48:11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٢٦–٣٠</w:t>
      </w:r>
      <w:r>
        <w:rPr>
          <w:lang w:val="ar_AE" w:bidi="ar_AE"/>
        </w:rPr>
      </w:r>
    </w:p>
    <w:p>
      <w:pPr>
        <w:bidi/>
      </w:pPr>
      <w:r>
        <w:rPr>
          <w:lang w:val="ar_AE" w:bidi="ar_AE"/>
        </w:rPr>
      </w:r>
      <w:r>
        <w:rPr>
          <w:lang w:val="ar_AE" w:bidi="ar_AE"/>
        </w:rPr>
        <w:t xml:space="preserve">يختتم كاتب السفر سرده لحكم داود بملخص منمق، مشابه في الشكل لتلك المستخدمة لجميع ملوك إسرائيل ويهوذا (مثل، </w:t>
      </w:r>
      <w:hyperlink r:id="rId333">
        <w:r>
          <w:rPr>
            <w:lang w:val="ar_AE" w:bidi="ar_AE"/>
          </w:rPr>
          <w:rPr>
            <w:color w:val="0000EE"/>
            <w:u w:val="single"/>
          </w:rPr>
          <w:t>1 ملوك 22:41–50</w:t>
        </w:r>
      </w:hyperlink>
      <w:r>
        <w:rPr>
          <w:lang w:val="ar_AE" w:bidi="ar_AE"/>
        </w:rPr>
        <w:t>). مثل إبراهيم (</w:t>
      </w:r>
      <w:hyperlink r:id="rId334">
        <w:r>
          <w:rPr>
            <w:lang w:val="ar_AE" w:bidi="ar_AE"/>
          </w:rPr>
          <w:rPr>
            <w:color w:val="0000EE"/>
            <w:u w:val="single"/>
          </w:rPr>
          <w:t>تكوين 25:8</w:t>
        </w:r>
      </w:hyperlink>
      <w:r>
        <w:rPr>
          <w:lang w:val="ar_AE" w:bidi="ar_AE"/>
        </w:rPr>
        <w:t>) وإسحاق (</w:t>
      </w:r>
      <w:hyperlink r:id="rId335">
        <w:r>
          <w:rPr>
            <w:lang w:val="ar_AE" w:bidi="ar_AE"/>
          </w:rPr>
          <w:rPr>
            <w:color w:val="0000EE"/>
            <w:u w:val="single"/>
          </w:rPr>
          <w:t>تكوين 35:29</w:t>
        </w:r>
      </w:hyperlink>
      <w:r>
        <w:rPr>
          <w:lang w:val="ar_AE" w:bidi="ar_AE"/>
        </w:rPr>
        <w:t>): وداود "مات بِشَيْبَةٍ صَالِحَةٍ وَقَدْ شَبِعَ أَيَّامًا وَغِنىً وَكَرَامَةً".</w:t>
      </w:r>
      <w:r>
        <w:rPr>
          <w:lang w:val="ar_AE" w:bidi="ar_AE"/>
        </w:rPr>
      </w:r>
      <w:r>
        <w:rPr>
          <w:lang w:val="ar_AE" w:bidi="ar_AE"/>
        </w:rPr>
      </w:r>
    </w:p>
    <w:p>
      <w:pPr>
        <w:bidi/>
      </w:pPr>
      <w:r>
        <w:rPr>
          <w:lang w:val="ar_AE" w:bidi="ar_AE"/>
        </w:rPr>
      </w:r>
    </w:p>
    <w:p>
      <w:pPr>
        <w:pStyle w:val="Heading2"/>
        <w:bidi/>
      </w:pPr>
      <w:r>
        <w:rPr>
          <w:lang w:val="ar_AE" w:bidi="ar_AE"/>
        </w:rPr>
        <w:t>١ أخبار الأيام ٢٩:٢٩</w:t>
      </w:r>
      <w:r>
        <w:rPr>
          <w:lang w:val="ar_AE" w:bidi="ar_AE"/>
        </w:rPr>
      </w:r>
    </w:p>
    <w:p>
      <w:pPr>
        <w:bidi/>
      </w:pPr>
      <w:r>
        <w:rPr>
          <w:lang w:val="ar_AE" w:bidi="ar_AE"/>
        </w:rPr>
      </w:r>
      <w:r>
        <w:rPr>
          <w:lang w:val="ar_AE" w:bidi="ar_AE"/>
        </w:rPr>
        <w:t>المصادر المستخدمة في سجلات حكم داود ترتبط بثلاثة أنبياء، وقد تم ذكرهم بالترتيب الذي يظهرون به في السجلات: صموئيل (</w:t>
      </w:r>
      <w:hyperlink r:id="rId150">
        <w:r>
          <w:rPr>
            <w:lang w:val="ar_AE" w:bidi="ar_AE"/>
          </w:rPr>
          <w:rPr>
            <w:color w:val="0000EE"/>
            <w:u w:val="single"/>
          </w:rPr>
          <w:t>11:3</w:t>
        </w:r>
      </w:hyperlink>
      <w:r>
        <w:rPr>
          <w:lang w:val="ar_AE" w:bidi="ar_AE"/>
        </w:rPr>
        <w:t>)، وناثان (</w:t>
      </w:r>
      <w:hyperlink r:id="rId336">
        <w:r>
          <w:rPr>
            <w:lang w:val="ar_AE" w:bidi="ar_AE"/>
          </w:rPr>
          <w:rPr>
            <w:color w:val="0000EE"/>
            <w:u w:val="single"/>
          </w:rPr>
          <w:t>17:1–27</w:t>
        </w:r>
      </w:hyperlink>
      <w:r>
        <w:rPr>
          <w:lang w:val="ar_AE" w:bidi="ar_AE"/>
        </w:rPr>
        <w:t>)، وجاد (</w:t>
      </w:r>
      <w:hyperlink r:id="rId337">
        <w:r>
          <w:rPr>
            <w:lang w:val="ar_AE" w:bidi="ar_AE"/>
          </w:rPr>
          <w:rPr>
            <w:color w:val="0000EE"/>
            <w:u w:val="single"/>
          </w:rPr>
          <w:t>21:9</w:t>
        </w:r>
      </w:hyperlink>
      <w:r>
        <w:rPr>
          <w:lang w:val="ar_AE" w:bidi="ar_AE"/>
        </w:rPr>
        <w:t xml:space="preserve">). كان لدى الكاتب إمكانية الوصول إلى مصادر متنوعة بالإضافة إلى أسفار صموئيل والملوك (انظر </w:t>
      </w:r>
      <w:r>
        <w:rPr>
          <w:lang w:val="ar_AE" w:bidi="ar_AE"/>
        </w:rPr>
        <w:t>الملاحظات الدراسية على 9:1</w:t>
      </w:r>
      <w:r>
        <w:rPr>
          <w:lang w:val="ar_AE" w:bidi="ar_AE"/>
        </w:rPr>
        <w:t xml:space="preserve">؛ انظر أيضًا </w:t>
      </w:r>
      <w:hyperlink r:id="rId338">
        <w:r>
          <w:rPr>
            <w:lang w:val="ar_AE" w:bidi="ar_AE"/>
          </w:rPr>
          <w:rPr>
            <w:color w:val="0000EE"/>
            <w:u w:val="single"/>
          </w:rPr>
          <w:t>1 ملوك 11:41–43</w:t>
        </w:r>
      </w:hyperlink>
      <w:r>
        <w:rPr>
          <w:lang w:val="ar_AE" w:bidi="ar_AE"/>
        </w:rPr>
        <w:t xml:space="preserve">؛ </w:t>
      </w:r>
      <w:hyperlink r:id="rId339">
        <w:r>
          <w:rPr>
            <w:lang w:val="ar_AE" w:bidi="ar_AE"/>
          </w:rPr>
          <w:rPr>
            <w:color w:val="0000EE"/>
            <w:u w:val="single"/>
          </w:rPr>
          <w:t>14:19–20</w:t>
        </w:r>
      </w:hyperlink>
      <w:r>
        <w:rPr>
          <w:lang w:val="ar_AE" w:bidi="ar_AE"/>
        </w:rPr>
        <w:t xml:space="preserve">، </w:t>
      </w:r>
      <w:hyperlink r:id="rId340">
        <w:r>
          <w:rPr>
            <w:lang w:val="ar_AE" w:bidi="ar_AE"/>
          </w:rPr>
          <w:rPr>
            <w:color w:val="0000EE"/>
            <w:u w:val="single"/>
          </w:rPr>
          <w:t>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أخبار الأيام ٢٩: ٣٠</w:t>
      </w:r>
      <w:r>
        <w:rPr>
          <w:lang w:val="ar_AE" w:bidi="ar_AE"/>
        </w:rPr>
      </w:r>
    </w:p>
    <w:p>
      <w:pPr>
        <w:bidi/>
      </w:pPr>
      <w:r>
        <w:rPr>
          <w:lang w:val="ar_AE" w:bidi="ar_AE"/>
        </w:rPr>
      </w:r>
      <w:r>
        <w:rPr>
          <w:lang w:val="ar_AE" w:bidi="ar_AE"/>
        </w:rPr>
        <w:t>الآية الأخيرة تمدح داود بجعله محور الأحداث في عصره.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