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i/>
          <w:lang w:val="es_ES" w:bidi="es_ES"/>
        </w:rPr>
        <w:t>1 Pedro 1:1, 1 Pedro 1:2, 1 Pedro 1:3, 1 Pedro 1:3–9, 1 Pedro 1:4, 1 Pedro 1:5, 1 Pedro 1:7, 1 Pedro 1:9, 1 Pedro 1:10–12, 1 Pedro 1:11, 1 Pedro 1:12, 1 Pedro 1:13, 1 Pedro 1:13–21, 1 Pedro 1:15–16, 1 Pedro 1:17, 1 Pedro 1:18, 1 Pedro 1:19, 1 Pedro 1:20, 1 Pedro 1:22, 1 Pedro 1:22–2:3, 1 Pedro 2:2, 1 Pedro 2:3, 1 Pedro 2:4, 1 Pedro 2:4–10, 1 Pedro 2:5, 1 Pedro 2:6–8, 1 Pedro 2:8, 1 Pedro 2:9, 1 Pedro 2:11, 1 Pedro 2:11–12, 1 Pedro 2:12, 1 Pedro 2:13, 1 Pedro 2:13–3:7, 1 Pedro 2:14, 1 Pedro 2:17, 1 Pedro 2:18, 1 Pedro 2:18–20, 1 Pedro 2:21–25, 1 Pedro 2:24, 1 Pedro 3:1, 1 Pedro 3:1–7, 1 Pedro 3:3–4, 1 Pedro 3:6, 1 Pedro 3:7, 1 Pedro 3:8–12, 1 Pedro 3:9, 1 Pedro 3:10–12, 1 Pedro 3:13, 1 Pedro 3:13–17, 1 Pedro 3:14–15, 1 Pedro 3:18, 1 Pedro 3:18–22, 1 Pedro 3:19–20, 1 Pedro 3:20, 1 Pedro 3:21, 1 Pedro 3:22, 1 Pedro 4:1, 1 Pedro 4:1–6, 1 Pedro 4:3, 1 Pedro 4:6, 1 Pedro 4:7, 1 Pedro 4:7–11, 1 Pedro 4:8, 1 Pedro 4:10, 1 Pedro 4:11, 1 Pedro 4:12, 1 Pedro 4:12–19, 1 Pedro 4:13, 1 Pedro 4:14, 1 Pedro 4:16, 1 Pedro 4:17, 1 Pedro 5:1–4, 1 Pedro 5:1–14, 1 Pedro 5:2, 1 Pedro 5:5, 1 Pedro 5:9, 1 Pedro 5:10, 1 Pedro 5:12, 1 Pedro 5:13, 1 Pedro 5:14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hyperlink r:id="rId13">
        <w:r>
          <w:rPr>
            <w:lang w:val="es_ES" w:bidi="es_ES"/>
          </w:rPr>
          <w:rPr>
            <w:color w:val="0000EE"/>
            <w:u w:val="single"/>
          </w:rPr>
          <w:t>1:2</w:t>
        </w:r>
      </w:hyperlink>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hyperlink r:id="rId14">
        <w:r>
          <w:rPr>
            <w:lang w:val="es_ES" w:bidi="es_ES"/>
          </w:rPr>
          <w:rPr>
            <w:color w:val="0000EE"/>
            <w:u w:val="single"/>
          </w:rPr>
          <w:t>Ro 8:29,</w:t>
        </w:r>
      </w:hyperlink>
      <w:r>
        <w:rPr>
          <w:lang w:val="es_ES" w:bidi="es_ES"/>
        </w:rPr>
        <w:t xml:space="preserve"> </w:t>
      </w:r>
      <w:hyperlink r:id="rId15">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hyperlink r:id="rId16">
        <w:r>
          <w:rPr>
            <w:lang w:val="es_ES" w:bidi="es_ES"/>
          </w:rPr>
          <w:rPr>
            <w:color w:val="0000EE"/>
            <w:u w:val="single"/>
          </w:rPr>
          <w:t>Juan 3:1–13;</w:t>
        </w:r>
      </w:hyperlink>
      <w:r>
        <w:rPr>
          <w:lang w:val="es_ES" w:bidi="es_ES"/>
        </w:rPr>
        <w:t xml:space="preserve"> </w:t>
      </w:r>
      <w:hyperlink r:id="rId17">
        <w:r>
          <w:rPr>
            <w:lang w:val="es_ES" w:bidi="es_ES"/>
          </w:rPr>
          <w:rPr>
            <w:color w:val="0000EE"/>
            <w:u w:val="single"/>
          </w:rPr>
          <w:t>St 1:18;</w:t>
        </w:r>
      </w:hyperlink>
      <w:r>
        <w:rPr>
          <w:lang w:val="es_ES" w:bidi="es_ES"/>
        </w:rPr>
        <w:t xml:space="preserve"> </w:t>
      </w:r>
      <w:hyperlink r:id="rId18">
        <w:r>
          <w:rPr>
            <w:lang w:val="es_ES" w:bidi="es_ES"/>
          </w:rPr>
          <w:rPr>
            <w:color w:val="0000EE"/>
            <w:u w:val="single"/>
          </w:rPr>
          <w:t>1 Jn 2:29;</w:t>
        </w:r>
      </w:hyperlink>
      <w:r>
        <w:rPr>
          <w:lang w:val="es_ES" w:bidi="es_ES"/>
        </w:rPr>
        <w:t xml:space="preserve"> </w:t>
      </w:r>
      <w:hyperlink r:id="rId19">
        <w:r>
          <w:rPr>
            <w:lang w:val="es_ES" w:bidi="es_ES"/>
          </w:rPr>
          <w:rPr>
            <w:color w:val="0000EE"/>
            <w:u w:val="single"/>
          </w:rPr>
          <w:t>3:9;</w:t>
        </w:r>
      </w:hyperlink>
      <w:r>
        <w:rPr>
          <w:lang w:val="es_ES" w:bidi="es_ES"/>
        </w:rPr>
        <w:t xml:space="preserve"> </w:t>
      </w:r>
      <w:hyperlink r:id="rId20">
        <w:r>
          <w:rPr>
            <w:lang w:val="es_ES" w:bidi="es_ES"/>
          </w:rPr>
          <w:rPr>
            <w:color w:val="0000EE"/>
            <w:u w:val="single"/>
          </w:rPr>
          <w:t>4:7;</w:t>
        </w:r>
      </w:hyperlink>
      <w:r>
        <w:rPr>
          <w:lang w:val="es_ES" w:bidi="es_ES"/>
        </w:rPr>
        <w:t xml:space="preserve"> </w:t>
      </w:r>
      <w:hyperlink r:id="rId21">
        <w:r>
          <w:rPr>
            <w:lang w:val="es_ES" w:bidi="es_ES"/>
          </w:rPr>
          <w:rPr>
            <w:color w:val="0000EE"/>
            <w:u w:val="single"/>
          </w:rPr>
          <w:t>5:1</w:t>
        </w:r>
      </w:hyperlink>
      <w:r>
        <w:rPr>
          <w:lang w:val="es_ES" w:bidi="es_ES"/>
        </w:rPr>
        <w:t>,</w:t>
      </w:r>
      <w:hyperlink r:id="rId22">
        <w:r>
          <w:rPr>
            <w:lang w:val="es_ES" w:bidi="es_ES"/>
          </w:rPr>
          <w:rPr>
            <w:color w:val="0000EE"/>
            <w:u w:val="single"/>
          </w:rPr>
          <w:t>4</w:t>
        </w:r>
      </w:hyperlink>
      <w:r>
        <w:rPr>
          <w:lang w:val="es_ES" w:bidi="es_ES"/>
        </w:rPr>
        <w:t>,</w:t>
      </w:r>
      <w:hyperlink r:id="rId23">
        <w:r>
          <w:rPr>
            <w:lang w:val="es_ES" w:bidi="es_ES"/>
          </w:rPr>
          <w:rPr>
            <w:color w:val="0000EE"/>
            <w:u w:val="single"/>
          </w:rPr>
          <w:t>18</w:t>
        </w:r>
      </w:hyperlink>
      <w:r>
        <w:rPr>
          <w:lang w:val="es_ES" w:bidi="es_ES"/>
        </w:rPr>
        <w:t xml:space="preserve">). Esta palabra griega, que aparece nuevamente en </w:t>
      </w:r>
      <w:hyperlink r:id="rId24">
        <w:r>
          <w:rPr>
            <w:lang w:val="es_ES" w:bidi="es_ES"/>
          </w:rPr>
          <w:rPr>
            <w:color w:val="0000EE"/>
            <w:u w:val="single"/>
          </w:rPr>
          <w:t>1 Pe 1:23</w:t>
        </w:r>
      </w:hyperlink>
      <w:r>
        <w:rPr>
          <w:lang w:val="es_ES" w:bidi="es_ES"/>
        </w:rPr>
        <w:t xml:space="preserve">, enmarca el mensaje de </w:t>
      </w:r>
      <w:hyperlink r:id="rId2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hyperlink r:id="rId26">
        <w:r>
          <w:rPr>
            <w:lang w:val="es_ES" w:bidi="es_ES"/>
          </w:rPr>
          <w:rPr>
            <w:color w:val="0000EE"/>
            <w:u w:val="single"/>
          </w:rPr>
          <w:t>Dt 3:28</w:t>
        </w:r>
      </w:hyperlink>
      <w:r>
        <w:rPr>
          <w:lang w:val="es_ES" w:bidi="es_ES"/>
        </w:rPr>
        <w:t>), la "herencia</w:t>
      </w:r>
      <w:r>
        <w:rPr>
          <w:i/>
          <w:lang w:val="es_ES" w:bidi="es_ES"/>
        </w:rPr>
        <w:t xml:space="preserve">" </w:t>
      </w:r>
      <w:r>
        <w:rPr>
          <w:lang w:val="es_ES" w:bidi="es_ES"/>
        </w:rPr>
        <w:t xml:space="preserve">llegó a significar el pueblo de Dios y la presencia de Dios con ellos (ver </w:t>
      </w:r>
      <w:hyperlink r:id="rId27">
        <w:r>
          <w:rPr>
            <w:lang w:val="es_ES" w:bidi="es_ES"/>
          </w:rPr>
          <w:rPr>
            <w:color w:val="0000EE"/>
            <w:u w:val="single"/>
          </w:rPr>
          <w:t>Sal 33:12,</w:t>
        </w:r>
      </w:hyperlink>
      <w:r>
        <w:rPr>
          <w:lang w:val="es_ES" w:bidi="es_ES"/>
        </w:rPr>
        <w:t xml:space="preserve"> </w:t>
      </w:r>
      <w:hyperlink r:id="rId28">
        <w:r>
          <w:rPr>
            <w:lang w:val="es_ES" w:bidi="es_ES"/>
          </w:rPr>
          <w:rPr>
            <w:color w:val="0000EE"/>
            <w:u w:val="single"/>
          </w:rPr>
          <w:t>Ez 44:28</w:t>
        </w:r>
      </w:hyperlink>
      <w:r>
        <w:rPr>
          <w:lang w:val="es_ES" w:bidi="es_ES"/>
        </w:rPr>
        <w:t xml:space="preserve">). En el Nuevo Testamento, la herencia es el beneficio espiritual y la salvación eterna que Dios promete a su pueblo (ver </w:t>
      </w:r>
      <w:hyperlink r:id="rId29">
        <w:r>
          <w:rPr>
            <w:lang w:val="es_ES" w:bidi="es_ES"/>
          </w:rPr>
          <w:rPr>
            <w:color w:val="0000EE"/>
            <w:u w:val="single"/>
          </w:rPr>
          <w:t>Ef 1:11,</w:t>
        </w:r>
      </w:hyperlink>
      <w:r>
        <w:rPr>
          <w:lang w:val="es_ES" w:bidi="es_ES"/>
        </w:rPr>
        <w:t xml:space="preserve"> </w:t>
      </w:r>
      <w:hyperlink r:id="rId30">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hyperlink r:id="rId31">
        <w:r>
          <w:rPr>
            <w:lang w:val="es_ES" w:bidi="es_ES"/>
          </w:rPr>
          <w:rPr>
            <w:color w:val="0000EE"/>
            <w:u w:val="single"/>
          </w:rPr>
          <w:t>1:9</w:t>
        </w:r>
      </w:hyperlink>
      <w:r>
        <w:rPr>
          <w:lang w:val="es_ES" w:bidi="es_ES"/>
        </w:rPr>
        <w:t>,</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2:2</w:t>
        </w:r>
      </w:hyperlink>
      <w:r>
        <w:rPr>
          <w:lang w:val="es_ES" w:bidi="es_ES"/>
        </w:rPr>
        <w:t xml:space="preserve">; </w:t>
      </w:r>
      <w:hyperlink r:id="rId34">
        <w:r>
          <w:rPr>
            <w:lang w:val="es_ES" w:bidi="es_ES"/>
          </w:rPr>
          <w:rPr>
            <w:color w:val="0000EE"/>
            <w:u w:val="single"/>
          </w:rPr>
          <w:t>4:18</w:t>
        </w:r>
      </w:hyperlink>
      <w:r>
        <w:rPr>
          <w:lang w:val="es_ES" w:bidi="es_ES"/>
        </w:rPr>
        <w:t xml:space="preserve">). • Listo para ser revelado: la futura revelación de la salvación de Dios contrasta con el actual ocultamiento de Dios y sus propósitos (ver también </w:t>
      </w:r>
      <w:hyperlink r:id="rId35">
        <w:r>
          <w:rPr>
            <w:lang w:val="es_ES" w:bidi="es_ES"/>
          </w:rPr>
          <w:rPr>
            <w:color w:val="0000EE"/>
            <w:u w:val="single"/>
          </w:rPr>
          <w:t>1:7</w:t>
        </w:r>
      </w:hyperlink>
      <w:r>
        <w:rPr>
          <w:lang w:val="es_ES" w:bidi="es_ES"/>
        </w:rPr>
        <w:t>,</w:t>
      </w:r>
      <w:hyperlink r:id="rId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hyperlink r:id="rId37">
        <w:r>
          <w:rPr>
            <w:lang w:val="es_ES" w:bidi="es_ES"/>
          </w:rPr>
          <w:rPr>
            <w:color w:val="0000EE"/>
            <w:u w:val="single"/>
          </w:rPr>
          <w:t>Mt 20:28,</w:t>
        </w:r>
      </w:hyperlink>
      <w:r>
        <w:rPr>
          <w:lang w:val="es_ES" w:bidi="es_ES"/>
        </w:rPr>
        <w:t xml:space="preserve"> </w:t>
      </w:r>
      <w:hyperlink r:id="rId38">
        <w:r>
          <w:rPr>
            <w:lang w:val="es_ES" w:bidi="es_ES"/>
          </w:rPr>
          <w:rPr>
            <w:color w:val="0000EE"/>
            <w:u w:val="single"/>
          </w:rPr>
          <w:t>Marcos 8:35</w:t>
        </w:r>
      </w:hyperlink>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hyperlink r:id="rId39">
        <w:r>
          <w:rPr>
            <w:lang w:val="es_ES" w:bidi="es_ES"/>
          </w:rPr>
          <w:rPr>
            <w:color w:val="0000EE"/>
            <w:u w:val="single"/>
          </w:rPr>
          <w:t>Lucas 24:12</w:t>
        </w:r>
      </w:hyperlink>
      <w:r>
        <w:rPr>
          <w:lang w:val="es_ES" w:bidi="es_ES"/>
        </w:rPr>
        <w:t xml:space="preserve">; </w:t>
      </w:r>
      <w:hyperlink r:id="rId40">
        <w:r>
          <w:rPr>
            <w:lang w:val="es_ES" w:bidi="es_ES"/>
          </w:rPr>
          <w:rPr>
            <w:color w:val="0000EE"/>
            <w:u w:val="single"/>
          </w:rPr>
          <w:t>Juan 20:5</w:t>
        </w:r>
      </w:hyperlink>
      <w:r>
        <w:rPr>
          <w:lang w:val="es_ES" w:bidi="es_ES"/>
        </w:rPr>
        <w:t>,</w:t>
      </w:r>
      <w:hyperlink r:id="rId4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hyperlink r:id="rId42">
        <w:r>
          <w:rPr>
            <w:lang w:val="es_ES" w:bidi="es_ES"/>
          </w:rPr>
          <w:rPr>
            <w:color w:val="0000EE"/>
            <w:u w:val="single"/>
          </w:rPr>
          <w:t>Lv 11:44–45,</w:t>
        </w:r>
      </w:hyperlink>
      <w:r>
        <w:rPr>
          <w:lang w:val="es_ES" w:bidi="es_ES"/>
        </w:rPr>
        <w:t xml:space="preserve"> </w:t>
      </w:r>
      <w:hyperlink r:id="rId43">
        <w:r>
          <w:rPr>
            <w:lang w:val="es_ES" w:bidi="es_ES"/>
          </w:rPr>
          <w:rPr>
            <w:color w:val="0000EE"/>
            <w:u w:val="single"/>
          </w:rPr>
          <w:t>19:2,</w:t>
        </w:r>
      </w:hyperlink>
      <w:r>
        <w:rPr>
          <w:lang w:val="es_ES" w:bidi="es_ES"/>
        </w:rPr>
        <w:t xml:space="preserve"> </w:t>
      </w:r>
      <w:hyperlink r:id="rId44">
        <w:r>
          <w:rPr>
            <w:lang w:val="es_ES" w:bidi="es_ES"/>
          </w:rPr>
          <w:rPr>
            <w:color w:val="0000EE"/>
            <w:u w:val="single"/>
          </w:rPr>
          <w:t>20:7</w:t>
        </w:r>
      </w:hyperlink>
      <w:r>
        <w:rPr>
          <w:lang w:val="es_ES" w:bidi="es_ES"/>
        </w:rPr>
        <w:t xml:space="preserve">; ver también </w:t>
      </w:r>
      <w:hyperlink r:id="rId45">
        <w:r>
          <w:rPr>
            <w:lang w:val="es_ES" w:bidi="es_ES"/>
          </w:rPr>
          <w:rPr>
            <w:color w:val="0000EE"/>
            <w:u w:val="single"/>
          </w:rPr>
          <w:t>Ez 20:12,</w:t>
        </w:r>
      </w:hyperlink>
      <w:r>
        <w:rPr>
          <w:lang w:val="es_ES" w:bidi="es_ES"/>
        </w:rPr>
        <w:t xml:space="preserve"> </w:t>
      </w:r>
      <w:hyperlink r:id="rId46">
        <w:r>
          <w:rPr>
            <w:lang w:val="es_ES" w:bidi="es_ES"/>
          </w:rPr>
          <w:rPr>
            <w:color w:val="0000EE"/>
            <w:u w:val="single"/>
          </w:rPr>
          <w:t>Ef 1:4,</w:t>
        </w:r>
      </w:hyperlink>
      <w:r>
        <w:rPr>
          <w:lang w:val="es_ES" w:bidi="es_ES"/>
        </w:rPr>
        <w:t xml:space="preserve"> </w:t>
      </w:r>
      <w:hyperlink r:id="rId47">
        <w:r>
          <w:rPr>
            <w:lang w:val="es_ES" w:bidi="es_ES"/>
          </w:rPr>
          <w:rPr>
            <w:color w:val="0000EE"/>
            <w:u w:val="single"/>
          </w:rPr>
          <w:t>1 Ts 4:3,</w:t>
        </w:r>
      </w:hyperlink>
      <w:r>
        <w:rPr>
          <w:lang w:val="es_ES" w:bidi="es_ES"/>
        </w:rPr>
        <w:t xml:space="preserve"> </w:t>
      </w:r>
      <w:hyperlink r:id="rId48">
        <w:r>
          <w:rPr>
            <w:lang w:val="es_ES" w:bidi="es_ES"/>
          </w:rPr>
          <w:rPr>
            <w:color w:val="0000EE"/>
            <w:u w:val="single"/>
          </w:rPr>
          <w:t>Ap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hyperlink r:id="rId49">
        <w:r>
          <w:rPr>
            <w:lang w:val="es_ES" w:bidi="es_ES"/>
          </w:rPr>
          <w:rPr>
            <w:color w:val="0000EE"/>
            <w:u w:val="single"/>
          </w:rPr>
          <w:t>1:1</w:t>
        </w:r>
      </w:hyperlink>
      <w:r>
        <w:rPr>
          <w:lang w:val="es_ES" w:bidi="es_ES"/>
        </w:rPr>
        <w:t xml:space="preserve">; ver </w:t>
      </w:r>
      <w:hyperlink r:id="rId50">
        <w:r>
          <w:rPr>
            <w:lang w:val="es_ES" w:bidi="es_ES"/>
          </w:rPr>
          <w:rPr>
            <w:color w:val="0000EE"/>
            <w:u w:val="single"/>
          </w:rPr>
          <w:t>Fil 3:20</w:t>
        </w:r>
      </w:hyperlink>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hyperlink r:id="rId51">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hyperlink r:id="rId52">
        <w:r>
          <w:rPr>
            <w:lang w:val="es_ES" w:bidi="es_ES"/>
          </w:rPr>
          <w:rPr>
            <w:color w:val="0000EE"/>
            <w:u w:val="single"/>
          </w:rPr>
          <w:t>Ex 12:5</w:t>
        </w:r>
      </w:hyperlink>
      <w:r>
        <w:rPr>
          <w:lang w:val="es_ES" w:bidi="es_ES"/>
        </w:rPr>
        <w:t xml:space="preserve">); Cristo, quien cumple el significado de la Pascua, fue sin defecto ni pecado (cp. </w:t>
      </w:r>
      <w:hyperlink r:id="rId53">
        <w:r>
          <w:rPr>
            <w:lang w:val="es_ES" w:bidi="es_ES"/>
          </w:rPr>
          <w:rPr>
            <w:color w:val="0000EE"/>
            <w:u w:val="single"/>
          </w:rPr>
          <w:t>Hb 4:14–16,</w:t>
        </w:r>
      </w:hyperlink>
      <w:r>
        <w:rPr>
          <w:lang w:val="es_ES" w:bidi="es_ES"/>
        </w:rPr>
        <w:t xml:space="preserve"> </w:t>
      </w:r>
      <w:hyperlink r:id="rId54">
        <w:r>
          <w:rPr>
            <w:lang w:val="es_ES" w:bidi="es_ES"/>
          </w:rPr>
          <w:rPr>
            <w:color w:val="0000EE"/>
            <w:u w:val="single"/>
          </w:rPr>
          <w:t>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hyperlink r:id="rId55">
        <w:r>
          <w:rPr>
            <w:lang w:val="es_ES" w:bidi="es_ES"/>
          </w:rPr>
          <w:rPr>
            <w:color w:val="0000EE"/>
            <w:u w:val="single"/>
          </w:rPr>
          <w:t>1:13–21</w:t>
        </w:r>
      </w:hyperlink>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hyperlink r:id="rId24">
        <w:r>
          <w:rPr>
            <w:lang w:val="es_ES" w:bidi="es_ES"/>
          </w:rPr>
          <w:rPr>
            <w:color w:val="0000EE"/>
            <w:u w:val="single"/>
          </w:rPr>
          <w:t>1:23</w:t>
        </w:r>
      </w:hyperlink>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hyperlink r:id="rId56">
        <w:r>
          <w:rPr>
            <w:lang w:val="es_ES" w:bidi="es_ES"/>
          </w:rPr>
          <w:rPr>
            <w:color w:val="0000EE"/>
            <w:u w:val="single"/>
          </w:rPr>
          <w:t>1 Co 3:2,</w:t>
        </w:r>
      </w:hyperlink>
      <w:r>
        <w:rPr>
          <w:lang w:val="es_ES" w:bidi="es_ES"/>
        </w:rPr>
        <w:t xml:space="preserve"> </w:t>
      </w:r>
      <w:hyperlink r:id="rId57">
        <w:r>
          <w:rPr>
            <w:lang w:val="es_ES" w:bidi="es_ES"/>
          </w:rPr>
          <w:rPr>
            <w:color w:val="0000EE"/>
            <w:u w:val="single"/>
          </w:rPr>
          <w:t>Hb 5:12–13</w:t>
        </w:r>
      </w:hyperlink>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hyperlink r:id="rId58">
        <w:r>
          <w:rPr>
            <w:lang w:val="es_ES" w:bidi="es_ES"/>
          </w:rPr>
          <w:rPr>
            <w:color w:val="0000EE"/>
            <w:u w:val="single"/>
          </w:rPr>
          <w:t>Sal 34:8</w:t>
        </w:r>
      </w:hyperlink>
      <w:r>
        <w:rPr>
          <w:lang w:val="es_ES" w:bidi="es_ES"/>
        </w:rPr>
        <w:t xml:space="preserve">. Pedro cita este salmo nuevamente en </w:t>
      </w:r>
      <w:hyperlink r:id="rId5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hyperlink r:id="rId60">
        <w:r>
          <w:rPr>
            <w:lang w:val="es_ES" w:bidi="es_ES"/>
          </w:rPr>
          <w:rPr>
            <w:color w:val="0000EE"/>
            <w:u w:val="single"/>
          </w:rPr>
          <w:t>Sal 118:22</w:t>
        </w:r>
      </w:hyperlink>
      <w:r>
        <w:rPr>
          <w:lang w:val="es_ES" w:bidi="es_ES"/>
        </w:rPr>
        <w:t xml:space="preserve">, que se cita en </w:t>
      </w:r>
      <w:hyperlink r:id="rId61">
        <w:r>
          <w:rPr>
            <w:lang w:val="es_ES" w:bidi="es_ES"/>
          </w:rPr>
          <w:rPr>
            <w:color w:val="0000EE"/>
            <w:u w:val="single"/>
          </w:rPr>
          <w:t>1 Pe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hyperlink r:id="rId62">
        <w:r>
          <w:rPr>
            <w:lang w:val="es_ES" w:bidi="es_ES"/>
          </w:rPr>
          <w:rPr>
            <w:color w:val="0000EE"/>
            <w:u w:val="single"/>
          </w:rPr>
          <w:t>1 Co 3:16</w:t>
        </w:r>
      </w:hyperlink>
      <w:r>
        <w:rPr>
          <w:lang w:val="es_ES" w:bidi="es_ES"/>
        </w:rPr>
        <w:t>). Jesús comparó su cuerpo con un “templo” (</w:t>
      </w:r>
      <w:hyperlink r:id="rId63">
        <w:r>
          <w:rPr>
            <w:lang w:val="es_ES" w:bidi="es_ES"/>
          </w:rPr>
          <w:rPr>
            <w:color w:val="0000EE"/>
            <w:u w:val="single"/>
          </w:rPr>
          <w:t>Juan 2:19–22</w:t>
        </w:r>
      </w:hyperlink>
      <w:r>
        <w:rPr>
          <w:lang w:val="es_ES" w:bidi="es_ES"/>
        </w:rPr>
        <w:t>), y la iglesia es llamada el “cuerpo de Cristo” (</w:t>
      </w:r>
      <w:hyperlink r:id="rId64">
        <w:r>
          <w:rPr>
            <w:lang w:val="es_ES" w:bidi="es_ES"/>
          </w:rPr>
          <w:rPr>
            <w:color w:val="0000EE"/>
            <w:u w:val="single"/>
          </w:rPr>
          <w:t>Ef 4:12</w:t>
        </w:r>
      </w:hyperlink>
      <w:r>
        <w:rPr>
          <w:lang w:val="es_ES" w:bidi="es_ES"/>
        </w:rPr>
        <w:t xml:space="preserve">). Dios ya no se manifiesta en un lugar particular, sino en las personas que le pertenecen y alaban su bondad (ver </w:t>
      </w:r>
      <w:hyperlink r:id="rId65">
        <w:r>
          <w:rPr>
            <w:lang w:val="es_ES" w:bidi="es_ES"/>
          </w:rPr>
          <w:rPr>
            <w:color w:val="0000EE"/>
            <w:u w:val="single"/>
          </w:rPr>
          <w:t>1 Pe 2:10</w:t>
        </w:r>
      </w:hyperlink>
      <w:r>
        <w:rPr>
          <w:lang w:val="es_ES" w:bidi="es_ES"/>
        </w:rPr>
        <w:t xml:space="preserve">). • Como sacerdotes santos de Dios en el nuevo pacto, los cristianos no ofrecen sacrificios de animales, sino sacrificios espirituales como alabar a Dios, orar y hacer el bien (ver </w:t>
      </w:r>
      <w:hyperlink r:id="rId66">
        <w:r>
          <w:rPr>
            <w:lang w:val="es_ES" w:bidi="es_ES"/>
          </w:rPr>
          <w:rPr>
            <w:color w:val="0000EE"/>
            <w:u w:val="single"/>
          </w:rPr>
          <w:t>Ro 12:1,</w:t>
        </w:r>
      </w:hyperlink>
      <w:r>
        <w:rPr>
          <w:lang w:val="es_ES" w:bidi="es_ES"/>
        </w:rPr>
        <w:t xml:space="preserve"> </w:t>
      </w:r>
      <w:hyperlink r:id="rId67">
        <w:r>
          <w:rPr>
            <w:lang w:val="es_ES" w:bidi="es_ES"/>
          </w:rPr>
          <w:rPr>
            <w:color w:val="0000EE"/>
            <w:u w:val="single"/>
          </w:rPr>
          <w:t>Hb 13:15–16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hyperlink r:id="rId68">
        <w:r>
          <w:rPr>
            <w:lang w:val="es_ES" w:bidi="es_ES"/>
          </w:rPr>
          <w:rPr>
            <w:color w:val="0000EE"/>
            <w:u w:val="single"/>
          </w:rPr>
          <w:t>2:6</w:t>
        </w:r>
      </w:hyperlink>
      <w:r>
        <w:rPr>
          <w:lang w:val="es_ES" w:bidi="es_ES"/>
        </w:rPr>
        <w:t>); la piedra angular que Dios ha elevado para ser la clave de su plan redentor, a pesar del rechazo de las personas (</w:t>
      </w:r>
      <w:hyperlink r:id="rId61">
        <w:r>
          <w:rPr>
            <w:lang w:val="es_ES" w:bidi="es_ES"/>
          </w:rPr>
          <w:rPr>
            <w:color w:val="0000EE"/>
            <w:u w:val="single"/>
          </w:rPr>
          <w:t>2:7</w:t>
        </w:r>
      </w:hyperlink>
      <w:r>
        <w:rPr>
          <w:lang w:val="es_ES" w:bidi="es_ES"/>
        </w:rPr>
        <w:t>); y la piedra que hace tropezar a las personas (</w:t>
      </w:r>
      <w:hyperlink r:id="rId69">
        <w:r>
          <w:rPr>
            <w:lang w:val="es_ES" w:bidi="es_ES"/>
          </w:rPr>
          <w:rPr>
            <w:color w:val="0000EE"/>
            <w:u w:val="single"/>
          </w:rPr>
          <w:t>2:8</w:t>
        </w:r>
      </w:hyperlink>
      <w:r>
        <w:rPr>
          <w:lang w:val="es_ES" w:bidi="es_ES"/>
        </w:rPr>
        <w:t xml:space="preserve">). Jesús cita </w:t>
      </w:r>
      <w:hyperlink r:id="rId60">
        <w:r>
          <w:rPr>
            <w:lang w:val="es_ES" w:bidi="es_ES"/>
          </w:rPr>
          <w:rPr>
            <w:color w:val="0000EE"/>
            <w:u w:val="single"/>
          </w:rPr>
          <w:t>Sal 118:22</w:t>
        </w:r>
      </w:hyperlink>
      <w:r>
        <w:rPr>
          <w:lang w:val="es_ES" w:bidi="es_ES"/>
        </w:rPr>
        <w:t xml:space="preserve"> (</w:t>
      </w:r>
      <w:hyperlink r:id="rId70">
        <w:r>
          <w:rPr>
            <w:lang w:val="es_ES" w:bidi="es_ES"/>
          </w:rPr>
          <w:rPr>
            <w:color w:val="0000EE"/>
            <w:u w:val="single"/>
          </w:rPr>
          <w:t>Mt 21:42</w:t>
        </w:r>
      </w:hyperlink>
      <w:r>
        <w:rPr>
          <w:lang w:val="es_ES" w:bidi="es_ES"/>
        </w:rPr>
        <w:t xml:space="preserve">), y Pablo cita tanto </w:t>
      </w:r>
      <w:hyperlink r:id="rId71">
        <w:r>
          <w:rPr>
            <w:lang w:val="es_ES" w:bidi="es_ES"/>
          </w:rPr>
          <w:rPr>
            <w:color w:val="0000EE"/>
            <w:u w:val="single"/>
          </w:rPr>
          <w:t>Is 8:14</w:t>
        </w:r>
      </w:hyperlink>
      <w:r>
        <w:rPr>
          <w:lang w:val="es_ES" w:bidi="es_ES"/>
        </w:rPr>
        <w:t xml:space="preserve"> como </w:t>
      </w:r>
      <w:hyperlink r:id="rId72">
        <w:r>
          <w:rPr>
            <w:lang w:val="es_ES" w:bidi="es_ES"/>
          </w:rPr>
          <w:rPr>
            <w:color w:val="0000EE"/>
            <w:u w:val="single"/>
          </w:rPr>
          <w:t>28:16</w:t>
        </w:r>
      </w:hyperlink>
      <w:r>
        <w:rPr>
          <w:lang w:val="es_ES" w:bidi="es_ES"/>
        </w:rPr>
        <w:t xml:space="preserve"> (</w:t>
      </w:r>
      <w:hyperlink r:id="rId73">
        <w:r>
          <w:rPr>
            <w:lang w:val="es_ES" w:bidi="es_ES"/>
          </w:rPr>
          <w:rPr>
            <w:color w:val="0000EE"/>
            <w:u w:val="single"/>
          </w:rPr>
          <w:t>Ro 9:33</w:t>
        </w:r>
      </w:hyperlink>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hyperlink r:id="rId74">
        <w:r>
          <w:rPr>
            <w:lang w:val="es_ES" w:bidi="es_ES"/>
          </w:rPr>
          <w:rPr>
            <w:color w:val="0000EE"/>
            <w:u w:val="single"/>
          </w:rPr>
          <w:t>Ex 19:5–6</w:t>
        </w:r>
      </w:hyperlink>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hyperlink r:id="rId49">
        <w:r>
          <w:rPr>
            <w:lang w:val="es_ES" w:bidi="es_ES"/>
          </w:rPr>
          <w:rPr>
            <w:color w:val="0000EE"/>
            <w:u w:val="single"/>
          </w:rPr>
          <w:t>1:1</w:t>
        </w:r>
      </w:hyperlink>
      <w:r>
        <w:rPr>
          <w:lang w:val="es_ES" w:bidi="es_ES"/>
        </w:rPr>
        <w:t>,</w:t>
      </w:r>
      <w:hyperlink r:id="rId4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hyperlink r:id="rId75">
        <w:r>
          <w:rPr>
            <w:lang w:val="es_ES" w:bidi="es_ES"/>
          </w:rPr>
          <w:rPr>
            <w:color w:val="0000EE"/>
            <w:u w:val="single"/>
          </w:rPr>
          <w:t>Is 10:3,</w:t>
        </w:r>
      </w:hyperlink>
      <w:r>
        <w:rPr>
          <w:lang w:val="es_ES" w:bidi="es_ES"/>
        </w:rPr>
        <w:t xml:space="preserve"> </w:t>
      </w:r>
      <w:hyperlink r:id="rId76">
        <w:r>
          <w:rPr>
            <w:lang w:val="es_ES" w:bidi="es_ES"/>
          </w:rPr>
          <w:rPr>
            <w:color w:val="0000EE"/>
            <w:u w:val="single"/>
          </w:rPr>
          <w:t>Jr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hyperlink r:id="rId77">
        <w:r>
          <w:rPr>
            <w:lang w:val="es_ES" w:bidi="es_ES"/>
          </w:rPr>
          <w:rPr>
            <w:color w:val="0000EE"/>
            <w:u w:val="single"/>
          </w:rPr>
          <w:t>2:13–17</w:t>
        </w:r>
      </w:hyperlink>
      <w:r>
        <w:rPr>
          <w:lang w:val="es_ES" w:bidi="es_ES"/>
        </w:rPr>
        <w:t>), los esclavos cristianos deben aceptar la autoridad de sus amos (</w:t>
      </w:r>
      <w:hyperlink r:id="rId78">
        <w:r>
          <w:rPr>
            <w:lang w:val="es_ES" w:bidi="es_ES"/>
          </w:rPr>
          <w:rPr>
            <w:color w:val="0000EE"/>
            <w:u w:val="single"/>
          </w:rPr>
          <w:t>2:18–25</w:t>
        </w:r>
      </w:hyperlink>
      <w:r>
        <w:rPr>
          <w:lang w:val="es_ES" w:bidi="es_ES"/>
        </w:rPr>
        <w:t>), y las esposas cristianas deben aceptar la autoridad de sus maridos (</w:t>
      </w:r>
      <w:hyperlink r:id="rId79">
        <w:r>
          <w:rPr>
            <w:lang w:val="es_ES" w:bidi="es_ES"/>
          </w:rPr>
          <w:rPr>
            <w:color w:val="0000EE"/>
            <w:u w:val="single"/>
          </w:rPr>
          <w:t>3:1–6</w:t>
        </w:r>
      </w:hyperlink>
      <w:r>
        <w:rPr>
          <w:lang w:val="es_ES" w:bidi="es_ES"/>
        </w:rPr>
        <w:t xml:space="preserve">). Pedro parece estar siguiendo un uso cristiano temprano del código tradicional del hogar, en el cual se proporcionaban una serie de instrucciones para diferentes miembros del hogar (cf. </w:t>
      </w:r>
      <w:hyperlink r:id="rId80">
        <w:r>
          <w:rPr>
            <w:lang w:val="es_ES" w:bidi="es_ES"/>
          </w:rPr>
          <w:rPr>
            <w:color w:val="0000EE"/>
            <w:u w:val="single"/>
          </w:rPr>
          <w:t>Ef 5:21–6:9,</w:t>
        </w:r>
      </w:hyperlink>
      <w:r>
        <w:rPr>
          <w:lang w:val="es_ES" w:bidi="es_ES"/>
        </w:rPr>
        <w:t xml:space="preserve"> </w:t>
      </w:r>
      <w:hyperlink r:id="rId81">
        <w:r>
          <w:rPr>
            <w:lang w:val="es_ES" w:bidi="es_ES"/>
          </w:rPr>
          <w:rPr>
            <w:color w:val="0000EE"/>
            <w:u w:val="single"/>
          </w:rPr>
          <w:t>Col 3:18–4:1,</w:t>
        </w:r>
      </w:hyperlink>
      <w:r>
        <w:rPr>
          <w:lang w:val="es_ES" w:bidi="es_ES"/>
        </w:rPr>
        <w:t xml:space="preserve"> </w:t>
      </w:r>
      <w:hyperlink r:id="rId82">
        <w:r>
          <w:rPr>
            <w:lang w:val="es_ES" w:bidi="es_ES"/>
          </w:rPr>
          <w:rPr>
            <w:color w:val="0000EE"/>
            <w:u w:val="single"/>
          </w:rPr>
          <w:t>1 Tm 5:1–6:2,</w:t>
        </w:r>
      </w:hyperlink>
      <w:r>
        <w:rPr>
          <w:lang w:val="es_ES" w:bidi="es_ES"/>
        </w:rPr>
        <w:t xml:space="preserve"> </w:t>
      </w:r>
      <w:hyperlink r:id="rId83">
        <w:r>
          <w:rPr>
            <w:lang w:val="es_ES" w:bidi="es_ES"/>
          </w:rPr>
          <w:rPr>
            <w:color w:val="0000EE"/>
            <w:u w:val="single"/>
          </w:rPr>
          <w:t>Tito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hyperlink r:id="rId84">
        <w:r>
          <w:rPr>
            <w:lang w:val="es_ES" w:bidi="es_ES"/>
          </w:rPr>
          <w:rPr>
            <w:color w:val="0000EE"/>
            <w:u w:val="single"/>
          </w:rPr>
          <w:t>Ro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hyperlink r:id="rId85">
        <w:r>
          <w:rPr>
            <w:lang w:val="es_ES" w:bidi="es_ES"/>
          </w:rPr>
          <w:rPr>
            <w:color w:val="0000EE"/>
            <w:u w:val="single"/>
          </w:rPr>
          <w:t>Mt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hyperlink r:id="rId86">
        <w:r>
          <w:rPr>
            <w:lang w:val="es_ES" w:bidi="es_ES"/>
          </w:rPr>
          <w:rPr>
            <w:color w:val="0000EE"/>
            <w:u w:val="single"/>
          </w:rPr>
          <w:t>2:17</w:t>
        </w:r>
      </w:hyperlink>
      <w:r>
        <w:rPr>
          <w:lang w:val="es_ES" w:bidi="es_ES"/>
        </w:rPr>
        <w:t xml:space="preserve">; cp. </w:t>
      </w:r>
      <w:hyperlink r:id="rId87">
        <w:r>
          <w:rPr>
            <w:lang w:val="es_ES" w:bidi="es_ES"/>
          </w:rPr>
          <w:rPr>
            <w:color w:val="0000EE"/>
            <w:u w:val="single"/>
          </w:rPr>
          <w:t>1:17</w:t>
        </w:r>
      </w:hyperlink>
      <w:r>
        <w:rPr>
          <w:lang w:val="es_ES" w:bidi="es_ES"/>
        </w:rPr>
        <w:t>) o al castigo del amo, pero a menudo habla de esta manera sobre la actitud respetuosa que los cristianos deben tener hacia los demás (</w:t>
      </w:r>
      <w:hyperlink r:id="rId88">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hyperlink r:id="rId89">
        <w:r>
          <w:rPr>
            <w:lang w:val="es_ES" w:bidi="es_ES"/>
          </w:rPr>
          <w:rPr>
            <w:color w:val="0000EE"/>
            <w:u w:val="single"/>
          </w:rPr>
          <w:t>2:22–25</w:t>
        </w:r>
      </w:hyperlink>
      <w:r>
        <w:rPr>
          <w:lang w:val="es_ES" w:bidi="es_ES"/>
        </w:rPr>
        <w:t xml:space="preserve">). Se centran en los sufrimientos redentores de Cristo, utilizando un lenguaje tomado en gran parte de </w:t>
      </w:r>
      <w:hyperlink r:id="rId90">
        <w:r>
          <w:rPr>
            <w:lang w:val="es_ES" w:bidi="es_ES"/>
          </w:rPr>
          <w:rPr>
            <w:color w:val="0000EE"/>
            <w:u w:val="single"/>
          </w:rPr>
          <w:t>Isaías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hyperlink r:id="rId91">
        <w:r>
          <w:rPr>
            <w:lang w:val="es_ES" w:bidi="es_ES"/>
          </w:rPr>
          <w:rPr>
            <w:color w:val="0000EE"/>
            <w:u w:val="single"/>
          </w:rPr>
          <w:t>Is 53:4</w:t>
        </w:r>
      </w:hyperlink>
      <w:r>
        <w:rPr>
          <w:lang w:val="es_ES" w:bidi="es_ES"/>
        </w:rPr>
        <w:t>,</w:t>
      </w:r>
      <w:hyperlink r:id="rId92">
        <w:r>
          <w:rPr>
            <w:lang w:val="es_ES" w:bidi="es_ES"/>
          </w:rPr>
          <w:rPr>
            <w:color w:val="0000EE"/>
            <w:u w:val="single"/>
          </w:rPr>
          <w:t>11–12</w:t>
        </w:r>
      </w:hyperlink>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hyperlink r:id="rId93">
        <w:r>
          <w:rPr>
            <w:lang w:val="es_ES" w:bidi="es_ES"/>
          </w:rPr>
          <w:rPr>
            <w:color w:val="0000EE"/>
            <w:u w:val="single"/>
          </w:rPr>
          <w:t>Is 53:5</w:t>
        </w:r>
      </w:hyperlink>
      <w:r>
        <w:rPr>
          <w:lang w:val="es_ES" w:bidi="es_ES"/>
        </w:rPr>
        <w:t xml:space="preserve">). Mateo utiliza un lenguaje similar al de </w:t>
      </w:r>
      <w:hyperlink r:id="rId91">
        <w:r>
          <w:rPr>
            <w:lang w:val="es_ES" w:bidi="es_ES"/>
          </w:rPr>
          <w:rPr>
            <w:color w:val="0000EE"/>
            <w:u w:val="single"/>
          </w:rPr>
          <w:t>Is 53:4</w:t>
        </w:r>
      </w:hyperlink>
      <w:r>
        <w:rPr>
          <w:lang w:val="es_ES" w:bidi="es_ES"/>
        </w:rPr>
        <w:t xml:space="preserve"> para referirse a las curaciones físicas realizadas por Jesús (</w:t>
      </w:r>
      <w:hyperlink r:id="rId94">
        <w:r>
          <w:rPr>
            <w:lang w:val="es_ES" w:bidi="es_ES"/>
          </w:rPr>
          <w:rPr>
            <w:color w:val="0000EE"/>
            <w:u w:val="single"/>
          </w:rPr>
          <w:t>Mt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hyperlink r:id="rId95">
        <w:r>
          <w:rPr>
            <w:lang w:val="es_ES" w:bidi="es_ES"/>
          </w:rPr>
          <w:rPr>
            <w:color w:val="0000EE"/>
            <w:u w:val="single"/>
          </w:rPr>
          <w:t>2:13,</w:t>
        </w:r>
      </w:hyperlink>
      <w:r>
        <w:rPr>
          <w:lang w:val="es_ES" w:bidi="es_ES"/>
        </w:rPr>
        <w:t xml:space="preserve"> </w:t>
      </w:r>
      <w:hyperlink r:id="rId96">
        <w:r>
          <w:rPr>
            <w:lang w:val="es_ES" w:bidi="es_ES"/>
          </w:rPr>
          <w:rPr>
            <w:color w:val="0000EE"/>
            <w:u w:val="single"/>
          </w:rPr>
          <w:t>Ef 5:22–25</w:t>
        </w:r>
      </w:hyperlink>
      <w:r>
        <w:rPr>
          <w:lang w:val="es_ES" w:bidi="es_ES"/>
        </w:rPr>
        <w:t xml:space="preserve">). En el mundo antiguo, la sumisión se manifestaba como obediencia (ver </w:t>
      </w:r>
      <w:hyperlink r:id="rId97">
        <w:r>
          <w:rPr>
            <w:lang w:val="es_ES" w:bidi="es_ES"/>
          </w:rPr>
          <w:rPr>
            <w:color w:val="0000EE"/>
            <w:u w:val="single"/>
          </w:rPr>
          <w:t>1 Pe 3:6</w:t>
        </w:r>
      </w:hyperlink>
      <w:r>
        <w:rPr>
          <w:lang w:val="es_ES" w:bidi="es_ES"/>
        </w:rPr>
        <w:t>). Dios también desea que el marido sea un líder amoroso y respetuoso (</w:t>
      </w:r>
      <w:hyperlink r:id="rId98">
        <w:r>
          <w:rPr>
            <w:lang w:val="es_ES" w:bidi="es_ES"/>
          </w:rPr>
          <w:rPr>
            <w:color w:val="0000EE"/>
            <w:u w:val="single"/>
          </w:rPr>
          <w:t>3:7</w:t>
        </w:r>
      </w:hyperlink>
      <w:r>
        <w:rPr>
          <w:lang w:val="es_ES" w:bidi="es_ES"/>
        </w:rPr>
        <w:t xml:space="preserve">; ver </w:t>
      </w:r>
      <w:hyperlink r:id="rId99">
        <w:r>
          <w:rPr>
            <w:lang w:val="es_ES" w:bidi="es_ES"/>
          </w:rPr>
          <w:rPr>
            <w:color w:val="0000EE"/>
            <w:u w:val="single"/>
          </w:rPr>
          <w:t>Ef 5:25–30</w:t>
        </w:r>
      </w:hyperlink>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hyperlink r:id="rId100">
        <w:r>
          <w:rPr>
            <w:lang w:val="es_ES" w:bidi="es_ES"/>
          </w:rPr>
          <w:rPr>
            <w:color w:val="0000EE"/>
            <w:u w:val="single"/>
          </w:rPr>
          <w:t>2:13–3:7</w:t>
        </w:r>
      </w:hyperlink>
      <w:r>
        <w:rPr>
          <w:lang w:val="es_ES" w:bidi="es_ES"/>
        </w:rPr>
        <w:t xml:space="preserve">) se refiere a esposas y esposos (cf. </w:t>
      </w:r>
      <w:hyperlink r:id="rId101">
        <w:r>
          <w:rPr>
            <w:lang w:val="es_ES" w:bidi="es_ES"/>
          </w:rPr>
          <w:rPr>
            <w:color w:val="0000EE"/>
            <w:u w:val="single"/>
          </w:rPr>
          <w:t>Ef 5:21–33,</w:t>
        </w:r>
      </w:hyperlink>
      <w:r>
        <w:rPr>
          <w:lang w:val="es_ES" w:bidi="es_ES"/>
        </w:rPr>
        <w:t xml:space="preserve"> </w:t>
      </w:r>
      <w:hyperlink r:id="rId102">
        <w:r>
          <w:rPr>
            <w:lang w:val="es_ES" w:bidi="es_ES"/>
          </w:rPr>
          <w:rPr>
            <w:color w:val="0000EE"/>
            <w:u w:val="single"/>
          </w:rPr>
          <w:t>Col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3">
        <w:r>
          <w:rPr>
            <w:lang w:val="es_ES" w:bidi="es_ES"/>
          </w:rPr>
          <w:rPr>
            <w:color w:val="0000EE"/>
            <w:u w:val="single"/>
          </w:rPr>
          <w:t>1 Tm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hyperlink r:id="rId104">
        <w:r>
          <w:rPr>
            <w:lang w:val="es_ES" w:bidi="es_ES"/>
          </w:rPr>
          <w:rPr>
            <w:color w:val="0000EE"/>
            <w:u w:val="single"/>
          </w:rPr>
          <w:t>Gn 18:12</w:t>
        </w:r>
      </w:hyperlink>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hyperlink r:id="rId105">
        <w:r>
          <w:rPr>
            <w:lang w:val="es_ES" w:bidi="es_ES"/>
          </w:rPr>
          <w:rPr>
            <w:color w:val="0000EE"/>
            <w:u w:val="single"/>
          </w:rPr>
          <w:t>2:18–3:6</w:t>
        </w:r>
      </w:hyperlink>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hyperlink r:id="rId106">
        <w:r>
          <w:rPr>
            <w:lang w:val="es_ES" w:bidi="es_ES"/>
          </w:rPr>
          <w:rPr>
            <w:color w:val="0000EE"/>
            <w:u w:val="single"/>
          </w:rPr>
          <w:t>Ga 3:26–29</w:t>
        </w:r>
      </w:hyperlink>
      <w:r>
        <w:rPr>
          <w:lang w:val="es_ES" w:bidi="es_ES"/>
        </w:rPr>
        <w:t xml:space="preserve">). • Las oraciones de un marido se ven obstaculizadas si no otorga un honor excepcional a su esposa (cp. </w:t>
      </w:r>
      <w:hyperlink r:id="rId107">
        <w:r>
          <w:rPr>
            <w:lang w:val="es_ES" w:bidi="es_ES"/>
          </w:rPr>
          <w:rPr>
            <w:color w:val="0000EE"/>
            <w:u w:val="single"/>
          </w:rPr>
          <w:t>St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hyperlink r:id="rId108">
        <w:r>
          <w:rPr>
            <w:lang w:val="es_ES" w:bidi="es_ES"/>
          </w:rPr>
          <w:rPr>
            <w:color w:val="0000EE"/>
            <w:u w:val="single"/>
          </w:rPr>
          <w:t>2:13–3:12</w:t>
        </w:r>
      </w:hyperlink>
      <w:r>
        <w:rPr>
          <w:lang w:val="es_ES" w:bidi="es_ES"/>
        </w:rPr>
        <w:t>). Aquí, todos los creyentes deben responder a otros, tanto a creyentes (</w:t>
      </w:r>
      <w:hyperlink r:id="rId109">
        <w:r>
          <w:rPr>
            <w:lang w:val="es_ES" w:bidi="es_ES"/>
          </w:rPr>
          <w:rPr>
            <w:color w:val="0000EE"/>
            <w:u w:val="single"/>
          </w:rPr>
          <w:t>3:8</w:t>
        </w:r>
      </w:hyperlink>
      <w:r>
        <w:rPr>
          <w:lang w:val="es_ES" w:bidi="es_ES"/>
        </w:rPr>
        <w:t>) como a incrédulos (</w:t>
      </w:r>
      <w:hyperlink r:id="rId110">
        <w:r>
          <w:rPr>
            <w:lang w:val="es_ES" w:bidi="es_ES"/>
          </w:rPr>
          <w:rPr>
            <w:color w:val="0000EE"/>
            <w:u w:val="single"/>
          </w:rPr>
          <w:t>3:9–12</w:t>
        </w:r>
      </w:hyperlink>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hyperlink r:id="rId111">
        <w:r>
          <w:rPr>
            <w:lang w:val="es_ES" w:bidi="es_ES"/>
          </w:rPr>
          <w:rPr>
            <w:color w:val="0000EE"/>
            <w:u w:val="single"/>
          </w:rPr>
          <w:t>Sal 34:12–16</w:t>
        </w:r>
      </w:hyperlink>
      <w:r>
        <w:rPr>
          <w:lang w:val="es_ES" w:bidi="es_ES"/>
        </w:rPr>
        <w:t xml:space="preserve">. Este salmo es prominente en la enseñanza cristiana temprana (ver también </w:t>
      </w:r>
      <w:hyperlink r:id="rId112">
        <w:r>
          <w:rPr>
            <w:lang w:val="es_ES" w:bidi="es_ES"/>
          </w:rPr>
          <w:rPr>
            <w:color w:val="0000EE"/>
            <w:u w:val="single"/>
          </w:rPr>
          <w:t>1 Pe 2:3,</w:t>
        </w:r>
      </w:hyperlink>
      <w:r>
        <w:rPr>
          <w:lang w:val="es_ES" w:bidi="es_ES"/>
        </w:rPr>
        <w:t xml:space="preserve"> </w:t>
      </w:r>
      <w:hyperlink r:id="rId113">
        <w:r>
          <w:rPr>
            <w:lang w:val="es_ES" w:bidi="es_ES"/>
          </w:rPr>
          <w:rPr>
            <w:color w:val="0000EE"/>
            <w:u w:val="single"/>
          </w:rPr>
          <w:t>Hb 12:14</w:t>
        </w:r>
      </w:hyperlink>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hyperlink r:id="rId114">
        <w:r>
          <w:rPr>
            <w:lang w:val="es_ES" w:bidi="es_ES"/>
          </w:rPr>
          <w:rPr>
            <w:color w:val="0000EE"/>
            <w:u w:val="single"/>
          </w:rPr>
          <w:t>3:14</w:t>
        </w:r>
      </w:hyperlink>
      <w:r>
        <w:rPr>
          <w:lang w:val="es_ES" w:bidi="es_ES"/>
        </w:rPr>
        <w:t xml:space="preserve">; ver </w:t>
      </w:r>
      <w:hyperlink r:id="rId115">
        <w:r>
          <w:rPr>
            <w:lang w:val="es_ES" w:bidi="es_ES"/>
          </w:rPr>
          <w:rPr>
            <w:color w:val="0000EE"/>
            <w:u w:val="single"/>
          </w:rPr>
          <w:t>1:6,</w:t>
        </w:r>
      </w:hyperlink>
      <w:r>
        <w:rPr>
          <w:lang w:val="es_ES" w:bidi="es_ES"/>
        </w:rPr>
        <w:t xml:space="preserve"> </w:t>
      </w:r>
      <w:hyperlink r:id="rId116">
        <w:r>
          <w:rPr>
            <w:lang w:val="es_ES" w:bidi="es_ES"/>
          </w:rPr>
          <w:rPr>
            <w:color w:val="0000EE"/>
            <w:u w:val="single"/>
          </w:rPr>
          <w:t>4:12–19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hyperlink r:id="rId11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hyperlink r:id="rId118">
        <w:r>
          <w:rPr>
            <w:lang w:val="es_ES" w:bidi="es_ES"/>
          </w:rPr>
          <w:rPr>
            <w:color w:val="0000EE"/>
            <w:u w:val="single"/>
          </w:rPr>
          <w:t>Is 8:13</w:t>
        </w:r>
      </w:hyperlink>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hyperlink r:id="rId119">
        <w:r>
          <w:rPr>
            <w:lang w:val="es_ES" w:bidi="es_ES"/>
          </w:rPr>
          <w:rPr>
            <w:color w:val="0000EE"/>
            <w:u w:val="single"/>
          </w:rPr>
          <w:t>Ro 7:5–6,</w:t>
        </w:r>
      </w:hyperlink>
      <w:r>
        <w:rPr>
          <w:lang w:val="es_ES" w:bidi="es_ES"/>
        </w:rPr>
        <w:t xml:space="preserve"> </w:t>
      </w:r>
      <w:hyperlink r:id="rId120">
        <w:r>
          <w:rPr>
            <w:lang w:val="es_ES" w:bidi="es_ES"/>
          </w:rPr>
          <w:rPr>
            <w:color w:val="0000EE"/>
            <w:u w:val="single"/>
          </w:rPr>
          <w:t>8:2–11</w:t>
        </w:r>
      </w:hyperlink>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hyperlink r:id="rId121">
        <w:r>
          <w:rPr>
            <w:lang w:val="es_ES" w:bidi="es_ES"/>
          </w:rPr>
          <w:rPr>
            <w:color w:val="0000EE"/>
            <w:u w:val="single"/>
          </w:rPr>
          <w:t>2:21–25</w:t>
        </w:r>
      </w:hyperlink>
      <w:r>
        <w:rPr>
          <w:lang w:val="es_ES" w:bidi="es_ES"/>
        </w:rPr>
        <w:t>, Pedro nuevamente se refiere a Cristo, quien siendo justo sufrió, como un ejemplo para los creyentes que enfrentan persecución (</w:t>
      </w:r>
      <w:hyperlink r:id="rId122">
        <w:r>
          <w:rPr>
            <w:lang w:val="es_ES" w:bidi="es_ES"/>
          </w:rPr>
          <w:rPr>
            <w:color w:val="0000EE"/>
            <w:u w:val="single"/>
          </w:rPr>
          <w:t>3:13–17</w:t>
        </w:r>
      </w:hyperlink>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hyperlink r:id="rId123">
        <w:r>
          <w:rPr>
            <w:lang w:val="es_ES" w:bidi="es_ES"/>
          </w:rPr>
          <w:rPr>
            <w:color w:val="0000EE"/>
            <w:u w:val="single"/>
          </w:rPr>
          <w:t>3:19–20</w:t>
        </w:r>
      </w:hyperlink>
      <w:r>
        <w:rPr>
          <w:lang w:val="es_ES" w:bidi="es_ES"/>
        </w:rPr>
        <w:t xml:space="preserve"> como una descripción de la predicación de Cristo a través de Noé a personas que ahora son espíritus en prisión. Esta interpretación se ajusta a </w:t>
      </w:r>
      <w:hyperlink r:id="rId124">
        <w:r>
          <w:rPr>
            <w:lang w:val="es_ES" w:bidi="es_ES"/>
          </w:rPr>
          <w:rPr>
            <w:color w:val="0000EE"/>
            <w:u w:val="single"/>
          </w:rPr>
          <w:t>3:20</w:t>
        </w:r>
      </w:hyperlink>
      <w:r>
        <w:rPr>
          <w:lang w:val="es_ES" w:bidi="es_ES"/>
        </w:rPr>
        <w:t xml:space="preserve"> pero no encaja bien en la discusión sobre la muerte y resurrección de Cristo (</w:t>
      </w:r>
      <w:hyperlink r:id="rId117">
        <w:r>
          <w:rPr>
            <w:lang w:val="es_ES" w:bidi="es_ES"/>
          </w:rPr>
          <w:rPr>
            <w:color w:val="0000EE"/>
            <w:u w:val="single"/>
          </w:rPr>
          <w:t>3:18</w:t>
        </w:r>
      </w:hyperlink>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hyperlink r:id="rId125">
        <w:r>
          <w:rPr>
            <w:lang w:val="es_ES" w:bidi="es_ES"/>
          </w:rPr>
          <w:rPr>
            <w:color w:val="0000EE"/>
            <w:u w:val="single"/>
          </w:rPr>
          <w:t>Gn 6:1–4</w:t>
        </w:r>
      </w:hyperlink>
      <w:r>
        <w:rPr>
          <w:lang w:val="es_ES" w:bidi="es_ES"/>
        </w:rPr>
        <w:t xml:space="preserve">, sostenía que muchos ángeles cayeron en la época de Noé (ver también </w:t>
      </w:r>
      <w:hyperlink r:id="rId126">
        <w:r>
          <w:rPr>
            <w:lang w:val="es_ES" w:bidi="es_ES"/>
          </w:rPr>
          <w:rPr>
            <w:color w:val="0000EE"/>
            <w:u w:val="single"/>
          </w:rPr>
          <w:t>Jd 1:6</w:t>
        </w:r>
      </w:hyperlink>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hyperlink r:id="rId127">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hyperlink r:id="rId128">
        <w:r>
          <w:rPr>
            <w:lang w:val="es_ES" w:bidi="es_ES"/>
          </w:rPr>
          <w:rPr>
            <w:color w:val="0000EE"/>
            <w:u w:val="single"/>
          </w:rPr>
          <w:t>Gn 6:18,</w:t>
        </w:r>
      </w:hyperlink>
      <w:r>
        <w:rPr>
          <w:lang w:val="es_ES" w:bidi="es_ES"/>
        </w:rPr>
        <w:t xml:space="preserve"> </w:t>
      </w:r>
      <w:hyperlink r:id="rId129">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hyperlink r:id="rId117">
        <w:r>
          <w:rPr>
            <w:lang w:val="es_ES" w:bidi="es_ES"/>
          </w:rPr>
          <w:rPr>
            <w:color w:val="0000EE"/>
            <w:u w:val="single"/>
          </w:rPr>
          <w:t>3:18</w:t>
        </w:r>
      </w:hyperlink>
      <w:r>
        <w:rPr>
          <w:lang w:val="es_ES" w:bidi="es_ES"/>
        </w:rPr>
        <w:t xml:space="preserve">; ahora indica su significado en la experiencia cristiana. En nuestros propios sufrimientos físicos, debemos imitar la actitud de Cristo (ver </w:t>
      </w:r>
      <w:hyperlink r:id="rId130">
        <w:r>
          <w:rPr>
            <w:lang w:val="es_ES" w:bidi="es_ES"/>
          </w:rPr>
          <w:rPr>
            <w:color w:val="0000EE"/>
            <w:u w:val="single"/>
          </w:rPr>
          <w:t>2:21–24</w:t>
        </w:r>
      </w:hyperlink>
      <w:r>
        <w:rPr>
          <w:lang w:val="es_ES" w:bidi="es_ES"/>
        </w:rPr>
        <w:t xml:space="preserve">). Nuestro sufrimiento con Cristo muestra que nos hemos identificado con él (ver </w:t>
      </w:r>
      <w:hyperlink r:id="rId131">
        <w:r>
          <w:rPr>
            <w:lang w:val="es_ES" w:bidi="es_ES"/>
          </w:rPr>
          <w:rPr>
            <w:color w:val="0000EE"/>
            <w:u w:val="single"/>
          </w:rPr>
          <w:t>Ro 8:17</w:t>
        </w:r>
      </w:hyperlink>
      <w:r>
        <w:rPr>
          <w:lang w:val="es_ES" w:bidi="es_ES"/>
        </w:rPr>
        <w:t>). Aquellos que se identifican con Cristo experimentan la victoria sobre el poder del pecado que él ganó en la cruz (</w:t>
      </w:r>
      <w:hyperlink r:id="rId132">
        <w:r>
          <w:rPr>
            <w:lang w:val="es_ES" w:bidi="es_ES"/>
          </w:rPr>
          <w:rPr>
            <w:color w:val="0000EE"/>
            <w:u w:val="single"/>
          </w:rPr>
          <w:t>Ro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hyperlink r:id="rId133">
        <w:r>
          <w:rPr>
            <w:lang w:val="es_ES" w:bidi="es_ES"/>
          </w:rPr>
          <w:rPr>
            <w:color w:val="0000EE"/>
            <w:u w:val="single"/>
          </w:rPr>
          <w:t>1:10–12</w:t>
        </w:r>
      </w:hyperlink>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4">
        <w:r>
          <w:rPr>
            <w:lang w:val="es_ES" w:bidi="es_ES"/>
          </w:rPr>
          <w:rPr>
            <w:color w:val="0000EE"/>
            <w:u w:val="single"/>
          </w:rPr>
          <w:t>Fil 4:5,</w:t>
        </w:r>
      </w:hyperlink>
      <w:r>
        <w:rPr>
          <w:lang w:val="es_ES" w:bidi="es_ES"/>
        </w:rPr>
        <w:t xml:space="preserve"> </w:t>
      </w:r>
      <w:hyperlink r:id="rId135">
        <w:r>
          <w:rPr>
            <w:lang w:val="es_ES" w:bidi="es_ES"/>
          </w:rPr>
          <w:rPr>
            <w:color w:val="0000EE"/>
            <w:u w:val="single"/>
          </w:rPr>
          <w:t>St 5:8,</w:t>
        </w:r>
      </w:hyperlink>
      <w:r>
        <w:rPr>
          <w:lang w:val="es_ES" w:bidi="es_ES"/>
        </w:rPr>
        <w:t xml:space="preserve"> </w:t>
      </w:r>
      <w:hyperlink r:id="rId136">
        <w:r>
          <w:rPr>
            <w:lang w:val="es_ES" w:bidi="es_ES"/>
          </w:rPr>
          <w:rPr>
            <w:color w:val="0000EE"/>
            <w:u w:val="single"/>
          </w:rPr>
          <w:t>Ap 1:3,</w:t>
        </w:r>
      </w:hyperlink>
      <w:r>
        <w:rPr>
          <w:lang w:val="es_ES" w:bidi="es_ES"/>
        </w:rPr>
        <w:t xml:space="preserve"> </w:t>
      </w:r>
      <w:hyperlink r:id="rId137">
        <w:r>
          <w:rPr>
            <w:lang w:val="es_ES" w:bidi="es_ES"/>
          </w:rPr>
          <w:rPr>
            <w:color w:val="0000EE"/>
            <w:u w:val="single"/>
          </w:rPr>
          <w:t>22:10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hyperlink r:id="rId138">
        <w:r>
          <w:rPr>
            <w:lang w:val="es_ES" w:bidi="es_ES"/>
          </w:rPr>
          <w:rPr>
            <w:color w:val="0000EE"/>
            <w:u w:val="single"/>
          </w:rPr>
          <w:t>3:13–4:11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hyperlink r:id="rId139">
        <w:r>
          <w:rPr>
            <w:lang w:val="es_ES" w:bidi="es_ES"/>
          </w:rPr>
          <w:rPr>
            <w:color w:val="0000EE"/>
            <w:u w:val="single"/>
          </w:rPr>
          <w:t>Pr 10:12,</w:t>
        </w:r>
      </w:hyperlink>
      <w:r>
        <w:rPr>
          <w:lang w:val="es_ES" w:bidi="es_ES"/>
        </w:rPr>
        <w:t xml:space="preserve"> </w:t>
      </w:r>
      <w:hyperlink r:id="rId140">
        <w:r>
          <w:rPr>
            <w:lang w:val="es_ES" w:bidi="es_ES"/>
          </w:rPr>
          <w:rPr>
            <w:color w:val="0000EE"/>
            <w:u w:val="single"/>
          </w:rPr>
          <w:t>Mt 18:21–22,</w:t>
        </w:r>
      </w:hyperlink>
      <w:r>
        <w:rPr>
          <w:lang w:val="es_ES" w:bidi="es_ES"/>
        </w:rPr>
        <w:t xml:space="preserve"> </w:t>
      </w:r>
      <w:hyperlink r:id="rId141">
        <w:r>
          <w:rPr>
            <w:lang w:val="es_ES" w:bidi="es_ES"/>
          </w:rPr>
          <w:rPr>
            <w:color w:val="0000EE"/>
            <w:u w:val="single"/>
          </w:rPr>
          <w:t>1 Co 13:4–7</w:t>
        </w:r>
      </w:hyperlink>
      <w:r>
        <w:rPr>
          <w:lang w:val="es_ES" w:bidi="es_ES"/>
        </w:rPr>
        <w:t xml:space="preserve">). Pedro también podría referirse a que nuestra actitud amorosa, al reflejar nuestra relación con Cristo, cubre nuestros propios pecados y hace que sean perdonados (ver </w:t>
      </w:r>
      <w:hyperlink r:id="rId142">
        <w:r>
          <w:rPr>
            <w:lang w:val="es_ES" w:bidi="es_ES"/>
          </w:rPr>
          <w:rPr>
            <w:color w:val="0000EE"/>
            <w:u w:val="single"/>
          </w:rPr>
          <w:t>Lc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hyperlink r:id="rId143">
        <w:r>
          <w:rPr>
            <w:lang w:val="es_ES" w:bidi="es_ES"/>
          </w:rPr>
          <w:rPr>
            <w:color w:val="0000EE"/>
            <w:u w:val="single"/>
          </w:rPr>
          <w:t>Ro 12:6–8,</w:t>
        </w:r>
      </w:hyperlink>
      <w:r>
        <w:rPr>
          <w:lang w:val="es_ES" w:bidi="es_ES"/>
        </w:rPr>
        <w:t xml:space="preserve"> </w:t>
      </w:r>
      <w:hyperlink r:id="rId144">
        <w:r>
          <w:rPr>
            <w:lang w:val="es_ES" w:bidi="es_ES"/>
          </w:rPr>
          <w:rPr>
            <w:color w:val="0000EE"/>
            <w:u w:val="single"/>
          </w:rPr>
          <w:t>1 Co 12:1–31,</w:t>
        </w:r>
      </w:hyperlink>
      <w:r>
        <w:rPr>
          <w:lang w:val="es_ES" w:bidi="es_ES"/>
        </w:rPr>
        <w:t xml:space="preserve"> </w:t>
      </w:r>
      <w:hyperlink r:id="rId145">
        <w:r>
          <w:rPr>
            <w:lang w:val="es_ES" w:bidi="es_ES"/>
          </w:rPr>
          <w:rPr>
            <w:color w:val="0000EE"/>
            <w:u w:val="single"/>
          </w:rPr>
          <w:t>Ef 4:7–16</w:t>
        </w:r>
      </w:hyperlink>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hyperlink r:id="rId146">
        <w:r>
          <w:rPr>
            <w:lang w:val="es_ES" w:bidi="es_ES"/>
          </w:rPr>
          <w:rPr>
            <w:color w:val="0000EE"/>
            <w:u w:val="single"/>
          </w:rPr>
          <w:t>Ro 16:25–27,</w:t>
        </w:r>
      </w:hyperlink>
      <w:r>
        <w:rPr>
          <w:lang w:val="es_ES" w:bidi="es_ES"/>
        </w:rPr>
        <w:t xml:space="preserve"> </w:t>
      </w:r>
      <w:hyperlink r:id="rId147">
        <w:r>
          <w:rPr>
            <w:lang w:val="es_ES" w:bidi="es_ES"/>
          </w:rPr>
          <w:rPr>
            <w:color w:val="0000EE"/>
            <w:u w:val="single"/>
          </w:rPr>
          <w:t>Fil 4:20,</w:t>
        </w:r>
      </w:hyperlink>
      <w:r>
        <w:rPr>
          <w:lang w:val="es_ES" w:bidi="es_ES"/>
        </w:rPr>
        <w:t xml:space="preserve"> </w:t>
      </w:r>
      <w:hyperlink r:id="rId148">
        <w:r>
          <w:rPr>
            <w:lang w:val="es_ES" w:bidi="es_ES"/>
          </w:rPr>
          <w:rPr>
            <w:color w:val="0000EE"/>
            <w:u w:val="single"/>
          </w:rPr>
          <w:t>Hb 13:21,</w:t>
        </w:r>
      </w:hyperlink>
      <w:r>
        <w:rPr>
          <w:lang w:val="es_ES" w:bidi="es_ES"/>
        </w:rPr>
        <w:t xml:space="preserve"> </w:t>
      </w:r>
      <w:hyperlink r:id="rId149">
        <w:r>
          <w:rPr>
            <w:lang w:val="es_ES" w:bidi="es_ES"/>
          </w:rPr>
          <w:rPr>
            <w:color w:val="0000EE"/>
            <w:u w:val="single"/>
          </w:rPr>
          <w:t>2 Pe 3:18,</w:t>
        </w:r>
      </w:hyperlink>
      <w:r>
        <w:rPr>
          <w:lang w:val="es_ES" w:bidi="es_ES"/>
        </w:rPr>
        <w:t xml:space="preserve"> </w:t>
      </w:r>
      <w:hyperlink r:id="rId150">
        <w:r>
          <w:rPr>
            <w:lang w:val="es_ES" w:bidi="es_ES"/>
          </w:rPr>
          <w:rPr>
            <w:color w:val="0000EE"/>
            <w:u w:val="single"/>
          </w:rPr>
          <w:t>Jd 1:24–25</w:t>
        </w:r>
      </w:hyperlink>
      <w:r>
        <w:rPr>
          <w:lang w:val="es_ES" w:bidi="es_ES"/>
        </w:rPr>
        <w:t>), pero también al final de secciones dentro de las cartas (</w:t>
      </w:r>
      <w:hyperlink r:id="rId151">
        <w:r>
          <w:rPr>
            <w:lang w:val="es_ES" w:bidi="es_ES"/>
          </w:rPr>
          <w:rPr>
            <w:color w:val="0000EE"/>
            <w:u w:val="single"/>
          </w:rPr>
          <w:t>Ro 11:36,</w:t>
        </w:r>
      </w:hyperlink>
      <w:r>
        <w:rPr>
          <w:lang w:val="es_ES" w:bidi="es_ES"/>
        </w:rPr>
        <w:t xml:space="preserve"> </w:t>
      </w:r>
      <w:hyperlink r:id="rId152">
        <w:r>
          <w:rPr>
            <w:lang w:val="es_ES" w:bidi="es_ES"/>
          </w:rPr>
          <w:rPr>
            <w:color w:val="0000EE"/>
            <w:u w:val="single"/>
          </w:rPr>
          <w:t>Ga 1:5,</w:t>
        </w:r>
      </w:hyperlink>
      <w:r>
        <w:rPr>
          <w:lang w:val="es_ES" w:bidi="es_ES"/>
        </w:rPr>
        <w:t xml:space="preserve"> </w:t>
      </w:r>
      <w:hyperlink r:id="rId153">
        <w:r>
          <w:rPr>
            <w:lang w:val="es_ES" w:bidi="es_ES"/>
          </w:rPr>
          <w:rPr>
            <w:color w:val="0000EE"/>
            <w:u w:val="single"/>
          </w:rPr>
          <w:t>Ef 3:21,</w:t>
        </w:r>
      </w:hyperlink>
      <w:r>
        <w:rPr>
          <w:lang w:val="es_ES" w:bidi="es_ES"/>
        </w:rPr>
        <w:t xml:space="preserve"> </w:t>
      </w:r>
      <w:hyperlink r:id="rId154">
        <w:r>
          <w:rPr>
            <w:lang w:val="es_ES" w:bidi="es_ES"/>
          </w:rPr>
          <w:rPr>
            <w:color w:val="0000EE"/>
            <w:u w:val="single"/>
          </w:rPr>
          <w:t>1 Tm 1:17</w:t>
        </w:r>
      </w:hyperlink>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hyperlink r:id="rId155">
        <w:r>
          <w:rPr>
            <w:lang w:val="es_ES" w:bidi="es_ES"/>
          </w:rPr>
          <w:rPr>
            <w:color w:val="0000EE"/>
            <w:u w:val="single"/>
          </w:rPr>
          <w:t>Jn 16:33,</w:t>
        </w:r>
      </w:hyperlink>
      <w:r>
        <w:rPr>
          <w:lang w:val="es_ES" w:bidi="es_ES"/>
        </w:rPr>
        <w:t xml:space="preserve"> </w:t>
      </w:r>
      <w:hyperlink r:id="rId156">
        <w:r>
          <w:rPr>
            <w:lang w:val="es_ES" w:bidi="es_ES"/>
          </w:rPr>
          <w:rPr>
            <w:color w:val="0000EE"/>
            <w:u w:val="single"/>
          </w:rPr>
          <w:t>Hc 14:22,</w:t>
        </w:r>
      </w:hyperlink>
      <w:r>
        <w:rPr>
          <w:lang w:val="es_ES" w:bidi="es_ES"/>
        </w:rPr>
        <w:t xml:space="preserve"> </w:t>
      </w:r>
      <w:hyperlink r:id="rId131">
        <w:r>
          <w:rPr>
            <w:lang w:val="es_ES" w:bidi="es_ES"/>
          </w:rPr>
          <w:rPr>
            <w:color w:val="0000EE"/>
            <w:u w:val="single"/>
          </w:rPr>
          <w:t>Ro 8:17,</w:t>
        </w:r>
      </w:hyperlink>
      <w:r>
        <w:rPr>
          <w:lang w:val="es_ES" w:bidi="es_ES"/>
        </w:rPr>
        <w:t xml:space="preserve"> </w:t>
      </w:r>
      <w:hyperlink r:id="rId157">
        <w:r>
          <w:rPr>
            <w:lang w:val="es_ES" w:bidi="es_ES"/>
          </w:rPr>
          <w:rPr>
            <w:color w:val="0000EE"/>
            <w:u w:val="single"/>
          </w:rPr>
          <w:t>Fil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hyperlink r:id="rId131">
        <w:r>
          <w:rPr>
            <w:lang w:val="es_ES" w:bidi="es_ES"/>
          </w:rPr>
          <w:rPr>
            <w:color w:val="0000EE"/>
            <w:u w:val="single"/>
          </w:rPr>
          <w:t>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hyperlink r:id="rId158">
        <w:r>
          <w:rPr>
            <w:lang w:val="es_ES" w:bidi="es_ES"/>
          </w:rPr>
          <w:rPr>
            <w:color w:val="0000EE"/>
            <w:u w:val="single"/>
          </w:rPr>
          <w:t>Mt 5:11–12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hyperlink r:id="rId159">
        <w:r>
          <w:rPr>
            <w:lang w:val="es_ES" w:bidi="es_ES"/>
          </w:rPr>
          <w:rPr>
            <w:color w:val="0000EE"/>
            <w:u w:val="single"/>
          </w:rPr>
          <w:t>Hc 11:26</w:t>
        </w:r>
      </w:hyperlink>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hyperlink r:id="rId160">
        <w:r>
          <w:rPr>
            <w:lang w:val="es_ES" w:bidi="es_ES"/>
          </w:rPr>
          <w:rPr>
            <w:color w:val="0000EE"/>
            <w:u w:val="single"/>
          </w:rPr>
          <w:t>Jr 25:29,</w:t>
        </w:r>
      </w:hyperlink>
      <w:r>
        <w:rPr>
          <w:lang w:val="es_ES" w:bidi="es_ES"/>
        </w:rPr>
        <w:t xml:space="preserve"> </w:t>
      </w:r>
      <w:hyperlink r:id="rId161">
        <w:r>
          <w:rPr>
            <w:lang w:val="es_ES" w:bidi="es_ES"/>
          </w:rPr>
          <w:rPr>
            <w:color w:val="0000EE"/>
            <w:u w:val="single"/>
          </w:rPr>
          <w:t>Ez 9:5–6,</w:t>
        </w:r>
      </w:hyperlink>
      <w:r>
        <w:rPr>
          <w:lang w:val="es_ES" w:bidi="es_ES"/>
        </w:rPr>
        <w:t xml:space="preserve"> </w:t>
      </w:r>
      <w:hyperlink r:id="rId162">
        <w:r>
          <w:rPr>
            <w:lang w:val="es_ES" w:bidi="es_ES"/>
          </w:rPr>
          <w:rPr>
            <w:color w:val="0000EE"/>
            <w:u w:val="single"/>
          </w:rPr>
          <w:t>Ml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hyperlink r:id="rId163">
        <w:r>
          <w:rPr>
            <w:lang w:val="es_ES" w:bidi="es_ES"/>
          </w:rPr>
          <w:rPr>
            <w:color w:val="0000EE"/>
            <w:u w:val="single"/>
          </w:rPr>
          <w:t>Hc 14:23,</w:t>
        </w:r>
      </w:hyperlink>
      <w:r>
        <w:rPr>
          <w:lang w:val="es_ES" w:bidi="es_ES"/>
        </w:rPr>
        <w:t xml:space="preserve"> </w:t>
      </w:r>
      <w:hyperlink r:id="rId164">
        <w:r>
          <w:rPr>
            <w:lang w:val="es_ES" w:bidi="es_ES"/>
          </w:rPr>
          <w:rPr>
            <w:color w:val="0000EE"/>
            <w:u w:val="single"/>
          </w:rPr>
          <w:t>20:17,</w:t>
        </w:r>
      </w:hyperlink>
      <w:r>
        <w:rPr>
          <w:lang w:val="es_ES" w:bidi="es_ES"/>
        </w:rPr>
        <w:t xml:space="preserve"> </w:t>
      </w:r>
      <w:hyperlink r:id="rId165">
        <w:r>
          <w:rPr>
            <w:lang w:val="es_ES" w:bidi="es_ES"/>
          </w:rPr>
          <w:rPr>
            <w:color w:val="0000EE"/>
            <w:u w:val="single"/>
          </w:rPr>
          <w:t>1 Tm 5:17–19,</w:t>
        </w:r>
      </w:hyperlink>
      <w:r>
        <w:rPr>
          <w:lang w:val="es_ES" w:bidi="es_ES"/>
        </w:rPr>
        <w:t xml:space="preserve"> </w:t>
      </w:r>
      <w:hyperlink r:id="rId166">
        <w:r>
          <w:rPr>
            <w:lang w:val="es_ES" w:bidi="es_ES"/>
          </w:rPr>
          <w:rPr>
            <w:color w:val="0000EE"/>
            <w:u w:val="single"/>
          </w:rPr>
          <w:t>Tt 1:5,</w:t>
        </w:r>
      </w:hyperlink>
      <w:r>
        <w:rPr>
          <w:lang w:val="es_ES" w:bidi="es_ES"/>
        </w:rPr>
        <w:t xml:space="preserve"> </w:t>
      </w:r>
      <w:hyperlink r:id="rId167">
        <w:r>
          <w:rPr>
            <w:lang w:val="es_ES" w:bidi="es_ES"/>
          </w:rPr>
          <w:rPr>
            <w:color w:val="0000EE"/>
            <w:u w:val="single"/>
          </w:rPr>
          <w:t>St 5:14</w:t>
        </w:r>
      </w:hyperlink>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hyperlink r:id="rId168">
        <w:r>
          <w:rPr>
            <w:lang w:val="es_ES" w:bidi="es_ES"/>
          </w:rPr>
          <w:rPr>
            <w:color w:val="0000EE"/>
            <w:u w:val="single"/>
          </w:rPr>
          <w:t>5:1–4</w:t>
        </w:r>
      </w:hyperlink>
      <w:r>
        <w:rPr>
          <w:lang w:val="es_ES" w:bidi="es_ES"/>
        </w:rPr>
        <w:t>), a los jóvenes (</w:t>
      </w:r>
      <w:hyperlink r:id="rId169">
        <w:r>
          <w:rPr>
            <w:lang w:val="es_ES" w:bidi="es_ES"/>
          </w:rPr>
          <w:rPr>
            <w:color w:val="0000EE"/>
            <w:u w:val="single"/>
          </w:rPr>
          <w:t>5:5</w:t>
        </w:r>
      </w:hyperlink>
      <w:r>
        <w:rPr>
          <w:lang w:val="es_ES" w:bidi="es_ES"/>
        </w:rPr>
        <w:t>) y a toda la iglesia (</w:t>
      </w:r>
      <w:hyperlink r:id="rId170">
        <w:r>
          <w:rPr>
            <w:lang w:val="es_ES" w:bidi="es_ES"/>
          </w:rPr>
          <w:rPr>
            <w:color w:val="0000EE"/>
            <w:u w:val="single"/>
          </w:rPr>
          <w:t>5:5–11</w:t>
        </w:r>
      </w:hyperlink>
      <w:r>
        <w:rPr>
          <w:lang w:val="es_ES" w:bidi="es_ES"/>
        </w:rPr>
        <w:t>). Estas exhortaciones son seguidas por saludos finales y un cierre (</w:t>
      </w:r>
      <w:hyperlink r:id="rId171">
        <w:r>
          <w:rPr>
            <w:lang w:val="es_ES" w:bidi="es_ES"/>
          </w:rPr>
          <w:rPr>
            <w:color w:val="0000EE"/>
            <w:u w:val="single"/>
          </w:rPr>
          <w:t>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2">
        <w:r>
          <w:rPr>
            <w:lang w:val="es_ES" w:bidi="es_ES"/>
          </w:rPr>
          <w:rPr>
            <w:color w:val="0000EE"/>
            <w:u w:val="single"/>
          </w:rPr>
          <w:t>1 Jn 2:12–14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hyperlink r:id="rId115">
        <w:r>
          <w:rPr>
            <w:lang w:val="es_ES" w:bidi="es_ES"/>
          </w:rPr>
          <w:rPr>
            <w:color w:val="0000EE"/>
            <w:u w:val="single"/>
          </w:rPr>
          <w:t>1:6,</w:t>
        </w:r>
      </w:hyperlink>
      <w:r>
        <w:rPr>
          <w:lang w:val="es_ES" w:bidi="es_ES"/>
        </w:rPr>
        <w:t xml:space="preserve"> </w:t>
      </w:r>
      <w:hyperlink r:id="rId173">
        <w:r>
          <w:rPr>
            <w:lang w:val="es_ES" w:bidi="es_ES"/>
          </w:rPr>
          <w:rPr>
            <w:color w:val="0000EE"/>
            <w:u w:val="single"/>
          </w:rPr>
          <w:t>Ro 8:18,</w:t>
        </w:r>
      </w:hyperlink>
      <w:r>
        <w:rPr>
          <w:lang w:val="es_ES" w:bidi="es_ES"/>
        </w:rPr>
        <w:t xml:space="preserve"> </w:t>
      </w:r>
      <w:hyperlink r:id="rId174">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hyperlink r:id="rId175">
        <w:r>
          <w:rPr>
            <w:lang w:val="es_ES" w:bidi="es_ES"/>
          </w:rPr>
          <w:rPr>
            <w:color w:val="0000EE"/>
            <w:u w:val="single"/>
          </w:rPr>
          <w:t>Hc 15:40,</w:t>
        </w:r>
      </w:hyperlink>
      <w:r>
        <w:rPr>
          <w:lang w:val="es_ES" w:bidi="es_ES"/>
        </w:rPr>
        <w:t xml:space="preserve"> </w:t>
      </w:r>
      <w:hyperlink r:id="rId176">
        <w:r>
          <w:rPr>
            <w:lang w:val="es_ES" w:bidi="es_ES"/>
          </w:rPr>
          <w:rPr>
            <w:color w:val="0000EE"/>
            <w:u w:val="single"/>
          </w:rPr>
          <w:t>16:19,</w:t>
        </w:r>
      </w:hyperlink>
      <w:r>
        <w:rPr>
          <w:lang w:val="es_ES" w:bidi="es_ES"/>
        </w:rPr>
        <w:t xml:space="preserve"> </w:t>
      </w:r>
      <w:hyperlink r:id="rId177">
        <w:r>
          <w:rPr>
            <w:lang w:val="es_ES" w:bidi="es_ES"/>
          </w:rPr>
          <w:rPr>
            <w:color w:val="0000EE"/>
            <w:u w:val="single"/>
          </w:rPr>
          <w:t>17:10,</w:t>
        </w:r>
      </w:hyperlink>
      <w:r>
        <w:rPr>
          <w:lang w:val="es_ES" w:bidi="es_ES"/>
        </w:rPr>
        <w:t xml:space="preserve"> </w:t>
      </w:r>
      <w:hyperlink r:id="rId178">
        <w:r>
          <w:rPr>
            <w:lang w:val="es_ES" w:bidi="es_ES"/>
          </w:rPr>
          <w:rPr>
            <w:color w:val="0000EE"/>
            <w:u w:val="single"/>
          </w:rPr>
          <w:t>14–15,</w:t>
        </w:r>
      </w:hyperlink>
      <w:r>
        <w:rPr>
          <w:lang w:val="es_ES" w:bidi="es_ES"/>
        </w:rPr>
        <w:t xml:space="preserve"> </w:t>
      </w:r>
      <w:hyperlink r:id="rId179">
        <w:r>
          <w:rPr>
            <w:lang w:val="es_ES" w:bidi="es_ES"/>
          </w:rPr>
          <w:rPr>
            <w:color w:val="0000EE"/>
            <w:u w:val="single"/>
          </w:rPr>
          <w:t xml:space="preserve">18:5, </w:t>
        </w:r>
      </w:hyperlink>
      <w:hyperlink r:id="rId180">
        <w:r>
          <w:rPr>
            <w:lang w:val="es_ES" w:bidi="es_ES"/>
          </w:rPr>
          <w:rPr>
            <w:color w:val="0000EE"/>
            <w:u w:val="single"/>
          </w:rPr>
          <w:t>2 Co 1:19,</w:t>
        </w:r>
      </w:hyperlink>
      <w:r>
        <w:rPr>
          <w:lang w:val="es_ES" w:bidi="es_ES"/>
        </w:rPr>
        <w:t xml:space="preserve"> </w:t>
      </w:r>
      <w:hyperlink r:id="rId181">
        <w:r>
          <w:rPr>
            <w:lang w:val="es_ES" w:bidi="es_ES"/>
          </w:rPr>
          <w:rPr>
            <w:color w:val="0000EE"/>
            <w:u w:val="single"/>
          </w:rPr>
          <w:t>1 Ts 1:1,</w:t>
        </w:r>
      </w:hyperlink>
      <w:r>
        <w:rPr>
          <w:lang w:val="es_ES" w:bidi="es_ES"/>
        </w:rPr>
        <w:t xml:space="preserve"> </w:t>
      </w:r>
      <w:hyperlink r:id="rId182">
        <w:r>
          <w:rPr>
            <w:lang w:val="es_ES" w:bidi="es_ES"/>
          </w:rPr>
          <w:rPr>
            <w:color w:val="0000EE"/>
            <w:u w:val="single"/>
          </w:rPr>
          <w:t>2 Ts 1:1</w:t>
        </w:r>
      </w:hyperlink>
      <w:r>
        <w:rPr>
          <w:lang w:val="es_ES" w:bidi="es_ES"/>
        </w:rPr>
        <w:t>). No estamos seguros de cómo Silas terminó con Pedro en Roma, pero puede que haya viajado con Pablo o lo haya seguido (</w:t>
      </w:r>
      <w:hyperlink r:id="rId183">
        <w:r>
          <w:rPr>
            <w:lang w:val="es_ES" w:bidi="es_ES"/>
          </w:rPr>
          <w:rPr>
            <w:color w:val="0000EE"/>
            <w:u w:val="single"/>
          </w:rPr>
          <w:t>Hc 27:1–28:31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